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D52B31" w:rsidP="00805A5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2B31">
        <w:rPr>
          <w:rFonts w:ascii="仿宋" w:eastAsia="仿宋" w:hAnsi="仿宋" w:hint="eastAsia"/>
          <w:b/>
          <w:color w:val="000000" w:themeColor="text1"/>
          <w:sz w:val="32"/>
          <w:szCs w:val="32"/>
        </w:rPr>
        <w:t>建信富时100指数型证券投资基金（QDII）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D52B31" w:rsidP="00D52B3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2B31">
        <w:rPr>
          <w:rFonts w:ascii="仿宋" w:eastAsia="仿宋" w:hAnsi="仿宋" w:hint="eastAsia"/>
          <w:color w:val="000000" w:themeColor="text1"/>
          <w:sz w:val="32"/>
          <w:szCs w:val="32"/>
        </w:rPr>
        <w:t>建信富时100指数型证券投资基金（QDII）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8105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F8105F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404A6">
        <w:rPr>
          <w:rStyle w:val="a7"/>
          <w:rFonts w:ascii="仿宋" w:eastAsia="仿宋" w:hAnsi="仿宋"/>
          <w:sz w:val="32"/>
          <w:szCs w:val="32"/>
        </w:rPr>
        <w:t>http://www.ccbfund.cn</w:t>
      </w:r>
      <w:r w:rsidR="00333296" w:rsidRPr="00333296">
        <w:rPr>
          <w:rStyle w:val="a7"/>
          <w:rFonts w:ascii="仿宋" w:eastAsia="仿宋" w:hAnsi="仿宋" w:hint="eastAsia"/>
          <w:sz w:val="32"/>
          <w:szCs w:val="32"/>
        </w:rPr>
        <w:t>/</w:t>
      </w:r>
      <w:r w:rsidR="00F8105F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F8105F" w:rsidRPr="00F8105F">
        <w:rPr>
          <w:rFonts w:ascii="仿宋" w:eastAsia="仿宋" w:hAnsi="仿宋" w:hint="eastAsia"/>
          <w:color w:val="000000" w:themeColor="text1"/>
          <w:sz w:val="32"/>
          <w:szCs w:val="32"/>
        </w:rPr>
        <w:t>400-81-95533（免长途通话费用）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Pr="00B17C02" w:rsidRDefault="00333296" w:rsidP="0033329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33296">
        <w:rPr>
          <w:rFonts w:ascii="仿宋" w:eastAsia="仿宋" w:hAnsi="仿宋" w:hint="eastAsia"/>
          <w:color w:val="000000" w:themeColor="text1"/>
          <w:sz w:val="32"/>
          <w:szCs w:val="32"/>
        </w:rPr>
        <w:t>建信基金管理有限责任公司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D52B3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52B31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52B31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D52B31" w:rsidRDefault="00BB3501" w:rsidP="00333296">
      <w:pPr>
        <w:widowControl/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BB3501" w:rsidRPr="00D52B31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28" w:rsidRDefault="00862128" w:rsidP="009A149B">
      <w:r>
        <w:separator/>
      </w:r>
    </w:p>
  </w:endnote>
  <w:endnote w:type="continuationSeparator" w:id="1">
    <w:p w:rsidR="00862128" w:rsidRDefault="0086212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5C" w:rsidRDefault="00805A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A07B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A07B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05A5C" w:rsidRPr="00805A5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28" w:rsidRDefault="00862128" w:rsidP="009A149B">
      <w:r>
        <w:separator/>
      </w:r>
    </w:p>
  </w:footnote>
  <w:footnote w:type="continuationSeparator" w:id="1">
    <w:p w:rsidR="00862128" w:rsidRDefault="00862128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5C" w:rsidRDefault="00805A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5C" w:rsidRDefault="00805A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5C" w:rsidRDefault="00805A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296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07BC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A5C"/>
    <w:rsid w:val="0080773A"/>
    <w:rsid w:val="0081788D"/>
    <w:rsid w:val="00825398"/>
    <w:rsid w:val="008263AE"/>
    <w:rsid w:val="008318C0"/>
    <w:rsid w:val="00831A29"/>
    <w:rsid w:val="00832B61"/>
    <w:rsid w:val="00835A88"/>
    <w:rsid w:val="00836220"/>
    <w:rsid w:val="00847A69"/>
    <w:rsid w:val="008619E1"/>
    <w:rsid w:val="00862128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144D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04A6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2E6B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837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12332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2B31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105F"/>
    <w:rsid w:val="00F9100C"/>
    <w:rsid w:val="00FA0934"/>
    <w:rsid w:val="00FA653D"/>
    <w:rsid w:val="00FA6A1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AFF0-54C3-4C17-A605-E982FC48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JonMMx 2000</cp:lastModifiedBy>
  <cp:revision>2</cp:revision>
  <cp:lastPrinted>2019-08-07T06:37:00Z</cp:lastPrinted>
  <dcterms:created xsi:type="dcterms:W3CDTF">2020-01-09T16:01:00Z</dcterms:created>
  <dcterms:modified xsi:type="dcterms:W3CDTF">2020-01-09T16:01:00Z</dcterms:modified>
</cp:coreProperties>
</file>