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Pr="000C0CB9" w:rsidRDefault="00FC2445" w:rsidP="00D5154B">
      <w:pPr>
        <w:spacing w:beforeLines="100" w:afterLines="100" w:line="300" w:lineRule="auto"/>
        <w:jc w:val="center"/>
        <w:rPr>
          <w:rFonts w:ascii="Times New Roman" w:eastAsia="黑体" w:hAnsi="Times New Roman"/>
          <w:b/>
          <w:sz w:val="32"/>
          <w:szCs w:val="32"/>
        </w:rPr>
      </w:pPr>
      <w:bookmarkStart w:id="0" w:name="t_3_0_table"/>
      <w:bookmarkStart w:id="1" w:name="t_3_0_0002_a2_fm1"/>
      <w:bookmarkEnd w:id="0"/>
      <w:bookmarkEnd w:id="1"/>
      <w:r w:rsidRPr="000C0CB9">
        <w:rPr>
          <w:rFonts w:ascii="Times New Roman" w:eastAsia="黑体" w:hAnsi="Times New Roman"/>
          <w:b/>
          <w:sz w:val="32"/>
          <w:szCs w:val="32"/>
        </w:rPr>
        <w:t>宝盈货币市场证券投资基金暂停申购、转换转入</w:t>
      </w:r>
      <w:r w:rsidR="00D4786C" w:rsidRPr="000C0CB9">
        <w:rPr>
          <w:rFonts w:ascii="Times New Roman" w:eastAsia="黑体" w:hAnsi="Times New Roman"/>
          <w:b/>
          <w:sz w:val="32"/>
          <w:szCs w:val="32"/>
        </w:rPr>
        <w:t>业务的</w:t>
      </w:r>
      <w:r w:rsidRPr="000C0CB9">
        <w:rPr>
          <w:rFonts w:ascii="Times New Roman" w:eastAsia="黑体" w:hAnsi="Times New Roman"/>
          <w:b/>
          <w:sz w:val="32"/>
          <w:szCs w:val="32"/>
        </w:rPr>
        <w:t>公告</w:t>
      </w:r>
    </w:p>
    <w:p w:rsidR="00D31973" w:rsidRPr="000C0CB9" w:rsidRDefault="00D31973" w:rsidP="00D5154B">
      <w:pPr>
        <w:spacing w:beforeLines="50" w:afterLines="50" w:line="300" w:lineRule="auto"/>
        <w:ind w:left="2098" w:firstLine="420"/>
        <w:rPr>
          <w:rFonts w:ascii="Times New Roman" w:hAnsi="Times New Roman"/>
          <w:b/>
          <w:sz w:val="24"/>
          <w:szCs w:val="24"/>
        </w:rPr>
      </w:pPr>
      <w:r w:rsidRPr="000C0CB9">
        <w:rPr>
          <w:rFonts w:ascii="Times New Roman" w:hAnsi="Times New Roman"/>
          <w:b/>
          <w:sz w:val="24"/>
          <w:szCs w:val="24"/>
        </w:rPr>
        <w:t>公告送出日期：</w:t>
      </w:r>
      <w:bookmarkStart w:id="2" w:name="t_3_0_0003_a1_fm1"/>
      <w:bookmarkEnd w:id="2"/>
      <w:r w:rsidR="003E0814" w:rsidRPr="000C0CB9">
        <w:rPr>
          <w:rFonts w:ascii="Times New Roman" w:hAnsi="Times New Roman"/>
          <w:b/>
          <w:sz w:val="24"/>
          <w:szCs w:val="24"/>
        </w:rPr>
        <w:t>2019</w:t>
      </w:r>
      <w:r w:rsidR="003E0814" w:rsidRPr="000C0CB9">
        <w:rPr>
          <w:rFonts w:ascii="Times New Roman" w:hAnsi="Times New Roman"/>
          <w:b/>
          <w:sz w:val="24"/>
          <w:szCs w:val="24"/>
        </w:rPr>
        <w:t>年</w:t>
      </w:r>
      <w:r w:rsidR="003E0814" w:rsidRPr="000C0CB9">
        <w:rPr>
          <w:rFonts w:ascii="Times New Roman" w:hAnsi="Times New Roman"/>
          <w:b/>
          <w:sz w:val="24"/>
          <w:szCs w:val="24"/>
        </w:rPr>
        <w:t>9</w:t>
      </w:r>
      <w:r w:rsidR="003E0814" w:rsidRPr="000C0CB9">
        <w:rPr>
          <w:rFonts w:ascii="Times New Roman" w:hAnsi="Times New Roman"/>
          <w:b/>
          <w:sz w:val="24"/>
          <w:szCs w:val="24"/>
        </w:rPr>
        <w:t>月</w:t>
      </w:r>
      <w:r w:rsidR="003E0814" w:rsidRPr="000C0CB9">
        <w:rPr>
          <w:rFonts w:ascii="Times New Roman" w:hAnsi="Times New Roman"/>
          <w:b/>
          <w:sz w:val="24"/>
          <w:szCs w:val="24"/>
        </w:rPr>
        <w:t>25</w:t>
      </w:r>
      <w:r w:rsidR="003E0814" w:rsidRPr="000C0CB9">
        <w:rPr>
          <w:rFonts w:ascii="Times New Roman" w:hAnsi="Times New Roman"/>
          <w:b/>
          <w:sz w:val="24"/>
          <w:szCs w:val="24"/>
        </w:rPr>
        <w:t>日</w:t>
      </w:r>
    </w:p>
    <w:p w:rsidR="00D31973" w:rsidRPr="000C0CB9" w:rsidRDefault="00D31973" w:rsidP="001D32A1">
      <w:pPr>
        <w:pStyle w:val="2"/>
        <w:spacing w:before="0" w:afterLines="50" w:line="300" w:lineRule="auto"/>
        <w:rPr>
          <w:rFonts w:ascii="Times New Roman" w:eastAsia="宋体" w:hAnsi="Times New Roman"/>
          <w:sz w:val="24"/>
          <w:szCs w:val="24"/>
        </w:rPr>
      </w:pPr>
      <w:r w:rsidRPr="000C0CB9">
        <w:rPr>
          <w:rFonts w:ascii="Times New Roman" w:eastAsia="宋体" w:hAnsi="Times New Roman"/>
          <w:sz w:val="24"/>
          <w:szCs w:val="24"/>
        </w:rPr>
        <w:t>1</w:t>
      </w:r>
      <w:bookmarkStart w:id="3" w:name="t_3_1_1_table"/>
      <w:bookmarkEnd w:id="3"/>
      <w:r w:rsidRPr="000C0CB9">
        <w:rPr>
          <w:rFonts w:ascii="Times New Roman" w:eastAsia="宋体" w:hAnsi="Times New Roman"/>
          <w:sz w:val="24"/>
          <w:szCs w:val="24"/>
        </w:rPr>
        <w:t xml:space="preserve"> </w:t>
      </w:r>
      <w:r w:rsidRPr="000C0CB9">
        <w:rPr>
          <w:rFonts w:ascii="Times New Roman" w:eastAsia="宋体" w:hAnsi="Times New Roman"/>
          <w:sz w:val="24"/>
          <w:szCs w:val="24"/>
        </w:rPr>
        <w:t>公告基本信息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3685"/>
        <w:gridCol w:w="1730"/>
        <w:gridCol w:w="1552"/>
      </w:tblGrid>
      <w:tr w:rsidR="00D31973" w:rsidRPr="000C0CB9" w:rsidTr="000C0CB9">
        <w:trPr>
          <w:trHeight w:val="397"/>
        </w:trPr>
        <w:tc>
          <w:tcPr>
            <w:tcW w:w="2093" w:type="dxa"/>
            <w:vAlign w:val="center"/>
          </w:tcPr>
          <w:p w:rsidR="00D31973" w:rsidRPr="000C0CB9" w:rsidRDefault="00D31973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基金名称</w:t>
            </w:r>
          </w:p>
        </w:tc>
        <w:tc>
          <w:tcPr>
            <w:tcW w:w="6967" w:type="dxa"/>
            <w:gridSpan w:val="3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4" w:name="t_3_1_1_0009_a1_fm1"/>
            <w:bookmarkEnd w:id="4"/>
            <w:r w:rsidRPr="000C0CB9">
              <w:rPr>
                <w:rFonts w:ascii="Times New Roman" w:hAnsi="Times New Roman"/>
                <w:sz w:val="24"/>
                <w:szCs w:val="24"/>
              </w:rPr>
              <w:t>宝盈货币市场证券投资基金</w:t>
            </w:r>
          </w:p>
        </w:tc>
      </w:tr>
      <w:tr w:rsidR="00D31973" w:rsidRPr="000C0CB9" w:rsidTr="000C0CB9">
        <w:trPr>
          <w:trHeight w:val="397"/>
        </w:trPr>
        <w:tc>
          <w:tcPr>
            <w:tcW w:w="2093" w:type="dxa"/>
            <w:vAlign w:val="center"/>
          </w:tcPr>
          <w:p w:rsidR="00D31973" w:rsidRPr="000C0CB9" w:rsidRDefault="00D31973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基金简称</w:t>
            </w:r>
          </w:p>
        </w:tc>
        <w:tc>
          <w:tcPr>
            <w:tcW w:w="6967" w:type="dxa"/>
            <w:gridSpan w:val="3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t_3_1_1_0011_a1_fm1"/>
            <w:bookmarkEnd w:id="5"/>
            <w:r w:rsidRPr="000C0CB9">
              <w:rPr>
                <w:rFonts w:ascii="Times New Roman" w:hAnsi="Times New Roman"/>
                <w:sz w:val="24"/>
                <w:szCs w:val="24"/>
              </w:rPr>
              <w:t>宝盈货币</w:t>
            </w:r>
          </w:p>
        </w:tc>
      </w:tr>
      <w:tr w:rsidR="00D31973" w:rsidRPr="000C0CB9" w:rsidTr="000C0CB9">
        <w:trPr>
          <w:trHeight w:val="397"/>
        </w:trPr>
        <w:tc>
          <w:tcPr>
            <w:tcW w:w="2093" w:type="dxa"/>
            <w:vAlign w:val="center"/>
          </w:tcPr>
          <w:p w:rsidR="00D31973" w:rsidRPr="000C0CB9" w:rsidRDefault="00D31973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基金主代码</w:t>
            </w:r>
          </w:p>
        </w:tc>
        <w:tc>
          <w:tcPr>
            <w:tcW w:w="6967" w:type="dxa"/>
            <w:gridSpan w:val="3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6" w:name="t_1_1_0012_a1_fm1"/>
            <w:bookmarkEnd w:id="6"/>
            <w:r w:rsidRPr="000C0CB9">
              <w:rPr>
                <w:rFonts w:ascii="Times New Roman" w:hAnsi="Times New Roman"/>
                <w:sz w:val="24"/>
                <w:szCs w:val="24"/>
              </w:rPr>
              <w:t>213009</w:t>
            </w:r>
          </w:p>
        </w:tc>
      </w:tr>
      <w:tr w:rsidR="00D31973" w:rsidRPr="000C0CB9" w:rsidTr="000C0CB9">
        <w:trPr>
          <w:trHeight w:val="397"/>
        </w:trPr>
        <w:tc>
          <w:tcPr>
            <w:tcW w:w="2093" w:type="dxa"/>
            <w:vAlign w:val="center"/>
          </w:tcPr>
          <w:p w:rsidR="00D31973" w:rsidRPr="000C0CB9" w:rsidRDefault="00D31973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基金管理人名称</w:t>
            </w:r>
          </w:p>
        </w:tc>
        <w:tc>
          <w:tcPr>
            <w:tcW w:w="6967" w:type="dxa"/>
            <w:gridSpan w:val="3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t_3_1_1_0186_a1_fm1"/>
            <w:bookmarkEnd w:id="7"/>
            <w:r w:rsidRPr="000C0CB9">
              <w:rPr>
                <w:rFonts w:ascii="Times New Roman" w:hAnsi="Times New Roman"/>
                <w:sz w:val="24"/>
                <w:szCs w:val="24"/>
              </w:rPr>
              <w:t>宝盈基金管理有限公司</w:t>
            </w:r>
          </w:p>
        </w:tc>
      </w:tr>
      <w:tr w:rsidR="00D31973" w:rsidRPr="000C0CB9" w:rsidTr="000C0CB9">
        <w:trPr>
          <w:trHeight w:val="698"/>
        </w:trPr>
        <w:tc>
          <w:tcPr>
            <w:tcW w:w="2093" w:type="dxa"/>
            <w:vAlign w:val="center"/>
          </w:tcPr>
          <w:p w:rsidR="00D31973" w:rsidRPr="000C0CB9" w:rsidRDefault="00D31973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公告依据</w:t>
            </w:r>
          </w:p>
        </w:tc>
        <w:tc>
          <w:tcPr>
            <w:tcW w:w="6967" w:type="dxa"/>
            <w:gridSpan w:val="3"/>
            <w:vAlign w:val="center"/>
          </w:tcPr>
          <w:p w:rsidR="00D31973" w:rsidRPr="000C0CB9" w:rsidRDefault="005D726D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t_3_1_1_2631_a1_fm1"/>
            <w:bookmarkEnd w:id="8"/>
            <w:r w:rsidRPr="000C0CB9">
              <w:rPr>
                <w:rFonts w:ascii="Times New Roman" w:hAnsi="Times New Roman"/>
                <w:sz w:val="24"/>
                <w:szCs w:val="24"/>
              </w:rPr>
              <w:t>《</w:t>
            </w:r>
            <w:r w:rsidR="00277E02" w:rsidRPr="000C0CB9">
              <w:rPr>
                <w:rFonts w:ascii="Times New Roman" w:hAnsi="Times New Roman"/>
                <w:sz w:val="24"/>
                <w:szCs w:val="24"/>
              </w:rPr>
              <w:t>公开募集证券投资基金信息披露管理办法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》、</w:t>
            </w:r>
            <w:r w:rsidR="00FC2445" w:rsidRPr="000C0CB9">
              <w:rPr>
                <w:rFonts w:ascii="Times New Roman" w:hAnsi="Times New Roman"/>
                <w:sz w:val="24"/>
                <w:szCs w:val="24"/>
              </w:rPr>
              <w:t>《宝盈货币市场证券投资基金基金合同》、《宝盈货币市场证券投资基金招募说明书》</w:t>
            </w:r>
          </w:p>
        </w:tc>
      </w:tr>
      <w:tr w:rsidR="00FC2445" w:rsidRPr="000C0CB9" w:rsidTr="000C0CB9">
        <w:trPr>
          <w:trHeight w:val="3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FC2445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3685" w:type="dxa"/>
            <w:vAlign w:val="center"/>
          </w:tcPr>
          <w:p w:rsidR="00FC2445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暂停申购起始日</w:t>
            </w:r>
          </w:p>
        </w:tc>
        <w:tc>
          <w:tcPr>
            <w:tcW w:w="3282" w:type="dxa"/>
            <w:gridSpan w:val="2"/>
            <w:vAlign w:val="center"/>
          </w:tcPr>
          <w:p w:rsidR="00FC2445" w:rsidRPr="000C0CB9" w:rsidRDefault="003E0814" w:rsidP="009343F2">
            <w:pPr>
              <w:rPr>
                <w:rFonts w:ascii="Times New Roman" w:hAnsi="Times New Roman"/>
                <w:sz w:val="24"/>
                <w:szCs w:val="24"/>
              </w:rPr>
            </w:pPr>
            <w:bookmarkStart w:id="9" w:name="t_3_1_1_2838_a1_fm1"/>
            <w:bookmarkEnd w:id="9"/>
            <w:r w:rsidRPr="000C0CB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年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9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月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27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FC2445" w:rsidRPr="000C0CB9" w:rsidTr="000C0CB9">
        <w:trPr>
          <w:trHeight w:val="397"/>
        </w:trPr>
        <w:tc>
          <w:tcPr>
            <w:tcW w:w="2093" w:type="dxa"/>
            <w:vMerge/>
            <w:shd w:val="clear" w:color="auto" w:fill="auto"/>
            <w:vAlign w:val="center"/>
          </w:tcPr>
          <w:p w:rsidR="00FC2445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445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暂停转换转入起始日</w:t>
            </w:r>
          </w:p>
        </w:tc>
        <w:tc>
          <w:tcPr>
            <w:tcW w:w="3282" w:type="dxa"/>
            <w:gridSpan w:val="2"/>
            <w:vAlign w:val="center"/>
          </w:tcPr>
          <w:p w:rsidR="00FC2445" w:rsidRPr="000C0CB9" w:rsidRDefault="003E0814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t_3_1_1_2632_a1_fm1"/>
            <w:bookmarkEnd w:id="10"/>
            <w:r w:rsidRPr="000C0CB9">
              <w:rPr>
                <w:rFonts w:ascii="Times New Roman" w:hAnsi="Times New Roman"/>
                <w:sz w:val="24"/>
                <w:szCs w:val="24"/>
              </w:rPr>
              <w:t>2019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年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9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月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27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FC2445" w:rsidRPr="000C0CB9" w:rsidTr="000C0CB9">
        <w:trPr>
          <w:trHeight w:val="397"/>
        </w:trPr>
        <w:tc>
          <w:tcPr>
            <w:tcW w:w="2093" w:type="dxa"/>
            <w:vMerge/>
            <w:shd w:val="clear" w:color="auto" w:fill="auto"/>
            <w:vAlign w:val="center"/>
          </w:tcPr>
          <w:p w:rsidR="00FC2445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C2445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11" w:name="t_3_1_3_fj_table"/>
            <w:bookmarkEnd w:id="11"/>
            <w:r w:rsidRPr="000C0CB9">
              <w:rPr>
                <w:rFonts w:ascii="Times New Roman" w:hAnsi="Times New Roman"/>
                <w:sz w:val="24"/>
                <w:szCs w:val="24"/>
              </w:rPr>
              <w:t>暂停申购、转换转入的原因说明</w:t>
            </w:r>
          </w:p>
        </w:tc>
        <w:tc>
          <w:tcPr>
            <w:tcW w:w="3282" w:type="dxa"/>
            <w:gridSpan w:val="2"/>
            <w:vAlign w:val="center"/>
          </w:tcPr>
          <w:p w:rsidR="00FC2445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12" w:name="t_3_1_3_fj_2805_a1_fm1"/>
            <w:bookmarkEnd w:id="12"/>
            <w:r w:rsidRPr="000C0CB9">
              <w:rPr>
                <w:rFonts w:ascii="Times New Roman" w:hAnsi="Times New Roman"/>
                <w:sz w:val="24"/>
                <w:szCs w:val="24"/>
              </w:rPr>
              <w:t>保护基金份额持有人利益</w:t>
            </w:r>
          </w:p>
        </w:tc>
      </w:tr>
      <w:tr w:rsidR="00D31973" w:rsidRPr="000C0CB9" w:rsidTr="000C0CB9">
        <w:trPr>
          <w:trHeight w:val="397"/>
        </w:trPr>
        <w:tc>
          <w:tcPr>
            <w:tcW w:w="5778" w:type="dxa"/>
            <w:gridSpan w:val="2"/>
            <w:vAlign w:val="center"/>
          </w:tcPr>
          <w:p w:rsidR="00D31973" w:rsidRPr="000C0CB9" w:rsidRDefault="00D31973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下属分级基金的基金简称</w:t>
            </w:r>
          </w:p>
        </w:tc>
        <w:tc>
          <w:tcPr>
            <w:tcW w:w="1730" w:type="dxa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13" w:name="t_3_1_3_fj_0011A_a1_fm1"/>
            <w:bookmarkEnd w:id="13"/>
            <w:r w:rsidRPr="000C0CB9">
              <w:rPr>
                <w:rFonts w:ascii="Times New Roman" w:hAnsi="Times New Roman"/>
                <w:sz w:val="24"/>
                <w:szCs w:val="24"/>
              </w:rPr>
              <w:t>宝盈货币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14" w:name="t_3_1_3_fj_0011B_a1_fm1"/>
            <w:bookmarkStart w:id="15" w:name="t_3_1_3_fj_0011C_a1_fm1"/>
            <w:bookmarkEnd w:id="14"/>
            <w:bookmarkEnd w:id="15"/>
            <w:r w:rsidRPr="000C0CB9">
              <w:rPr>
                <w:rFonts w:ascii="Times New Roman" w:hAnsi="Times New Roman"/>
                <w:sz w:val="24"/>
                <w:szCs w:val="24"/>
              </w:rPr>
              <w:t>宝盈货币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D31973" w:rsidRPr="000C0CB9" w:rsidTr="000C0CB9">
        <w:trPr>
          <w:trHeight w:val="397"/>
        </w:trPr>
        <w:tc>
          <w:tcPr>
            <w:tcW w:w="5778" w:type="dxa"/>
            <w:gridSpan w:val="2"/>
            <w:vAlign w:val="center"/>
          </w:tcPr>
          <w:p w:rsidR="00D31973" w:rsidRPr="000C0CB9" w:rsidRDefault="00D31973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下属分级基金的交易代码</w:t>
            </w:r>
          </w:p>
        </w:tc>
        <w:tc>
          <w:tcPr>
            <w:tcW w:w="1730" w:type="dxa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16" w:name="t_3_1_3_fj_0012A_a1_fm1"/>
            <w:bookmarkEnd w:id="16"/>
            <w:r w:rsidRPr="000C0CB9">
              <w:rPr>
                <w:rFonts w:ascii="Times New Roman" w:hAnsi="Times New Roman"/>
                <w:sz w:val="24"/>
                <w:szCs w:val="24"/>
              </w:rPr>
              <w:t>213009</w:t>
            </w:r>
          </w:p>
        </w:tc>
        <w:tc>
          <w:tcPr>
            <w:tcW w:w="0" w:type="auto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213909</w:t>
            </w:r>
          </w:p>
        </w:tc>
      </w:tr>
      <w:tr w:rsidR="00D31973" w:rsidRPr="000C0CB9" w:rsidTr="000C0CB9">
        <w:trPr>
          <w:trHeight w:val="397"/>
        </w:trPr>
        <w:tc>
          <w:tcPr>
            <w:tcW w:w="5778" w:type="dxa"/>
            <w:gridSpan w:val="2"/>
            <w:vAlign w:val="center"/>
          </w:tcPr>
          <w:p w:rsidR="00D31973" w:rsidRPr="000C0CB9" w:rsidRDefault="00D31973" w:rsidP="00C10826">
            <w:pPr>
              <w:rPr>
                <w:rFonts w:ascii="Times New Roman" w:hAnsi="Times New Roman"/>
                <w:sz w:val="24"/>
                <w:szCs w:val="24"/>
              </w:rPr>
            </w:pPr>
            <w:r w:rsidRPr="000C0CB9">
              <w:rPr>
                <w:rFonts w:ascii="Times New Roman" w:hAnsi="Times New Roman"/>
                <w:sz w:val="24"/>
                <w:szCs w:val="24"/>
              </w:rPr>
              <w:t>该分级基金是否暂停</w:t>
            </w:r>
            <w:r w:rsidR="00DD538C" w:rsidRPr="000C0CB9">
              <w:rPr>
                <w:rFonts w:ascii="Times New Roman" w:hAnsi="Times New Roman"/>
                <w:sz w:val="24"/>
                <w:szCs w:val="24"/>
              </w:rPr>
              <w:t>申购</w:t>
            </w:r>
            <w:r w:rsidRPr="000C0CB9">
              <w:rPr>
                <w:rFonts w:ascii="Times New Roman" w:hAnsi="Times New Roman"/>
                <w:sz w:val="24"/>
                <w:szCs w:val="24"/>
              </w:rPr>
              <w:t>、转换转入</w:t>
            </w:r>
          </w:p>
        </w:tc>
        <w:tc>
          <w:tcPr>
            <w:tcW w:w="1730" w:type="dxa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17" w:name="t_3_1_3_fj_2810A_a1_fm1"/>
            <w:bookmarkEnd w:id="17"/>
            <w:r w:rsidRPr="000C0CB9">
              <w:rPr>
                <w:rFonts w:ascii="Times New Roman" w:hAnsi="Times New Roman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</w:tcPr>
          <w:p w:rsidR="00D31973" w:rsidRPr="000C0CB9" w:rsidRDefault="00FC2445" w:rsidP="00C10826">
            <w:pPr>
              <w:rPr>
                <w:rFonts w:ascii="Times New Roman" w:hAnsi="Times New Roman"/>
                <w:sz w:val="24"/>
                <w:szCs w:val="24"/>
              </w:rPr>
            </w:pPr>
            <w:bookmarkStart w:id="18" w:name="t_3_1_3_fj_2810B_a1_fm1"/>
            <w:bookmarkStart w:id="19" w:name="t_3_1_3_fj_2810C_a1_fm1"/>
            <w:bookmarkEnd w:id="18"/>
            <w:bookmarkEnd w:id="19"/>
            <w:r w:rsidRPr="000C0CB9">
              <w:rPr>
                <w:rFonts w:ascii="Times New Roman" w:hAnsi="Times New Roman"/>
                <w:sz w:val="24"/>
                <w:szCs w:val="24"/>
              </w:rPr>
              <w:t>是</w:t>
            </w:r>
          </w:p>
        </w:tc>
      </w:tr>
    </w:tbl>
    <w:p w:rsidR="00D31973" w:rsidRPr="000C0CB9" w:rsidRDefault="00D31973" w:rsidP="00D5154B">
      <w:pPr>
        <w:pStyle w:val="2"/>
        <w:spacing w:beforeLines="100" w:afterLines="100" w:line="300" w:lineRule="auto"/>
        <w:jc w:val="left"/>
        <w:rPr>
          <w:rFonts w:ascii="Times New Roman" w:eastAsia="宋体" w:hAnsi="Times New Roman"/>
          <w:sz w:val="24"/>
          <w:szCs w:val="24"/>
        </w:rPr>
      </w:pPr>
      <w:bookmarkStart w:id="20" w:name="t_3_1_4_fj_2803_a1_fm1"/>
      <w:bookmarkEnd w:id="20"/>
      <w:r w:rsidRPr="000C0CB9">
        <w:rPr>
          <w:rFonts w:ascii="Times New Roman" w:eastAsia="宋体" w:hAnsi="Times New Roman"/>
          <w:sz w:val="24"/>
          <w:szCs w:val="24"/>
        </w:rPr>
        <w:t xml:space="preserve">2 </w:t>
      </w:r>
      <w:bookmarkStart w:id="21" w:name="t_3_2_table"/>
      <w:bookmarkEnd w:id="21"/>
      <w:r w:rsidRPr="000C0CB9">
        <w:rPr>
          <w:rFonts w:ascii="Times New Roman" w:eastAsia="宋体" w:hAnsi="Times New Roman"/>
          <w:sz w:val="24"/>
          <w:szCs w:val="24"/>
        </w:rPr>
        <w:t>其他需要提示的事项</w:t>
      </w:r>
    </w:p>
    <w:p w:rsidR="007D25D3" w:rsidRPr="000C0CB9" w:rsidRDefault="007D25D3" w:rsidP="007D25D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bookmarkStart w:id="22" w:name="t_3_2_2646_a1_fm1"/>
      <w:bookmarkEnd w:id="22"/>
      <w:r w:rsidRPr="000C0CB9">
        <w:rPr>
          <w:rFonts w:ascii="Times New Roman" w:hAnsi="Times New Roman"/>
          <w:sz w:val="24"/>
          <w:szCs w:val="24"/>
        </w:rPr>
        <w:t>（</w:t>
      </w:r>
      <w:r w:rsidRPr="000C0CB9">
        <w:rPr>
          <w:rFonts w:ascii="Times New Roman" w:hAnsi="Times New Roman"/>
          <w:sz w:val="24"/>
          <w:szCs w:val="24"/>
        </w:rPr>
        <w:t>1</w:t>
      </w:r>
      <w:r w:rsidRPr="000C0CB9">
        <w:rPr>
          <w:rFonts w:ascii="Times New Roman" w:hAnsi="Times New Roman"/>
          <w:sz w:val="24"/>
          <w:szCs w:val="24"/>
        </w:rPr>
        <w:t>）为保护基金份额持有人利益，我公司决定</w:t>
      </w:r>
      <w:r w:rsidR="007041C7" w:rsidRPr="000C0CB9">
        <w:rPr>
          <w:rFonts w:ascii="Times New Roman" w:hAnsi="Times New Roman"/>
          <w:sz w:val="24"/>
          <w:szCs w:val="24"/>
        </w:rPr>
        <w:t>国庆</w:t>
      </w:r>
      <w:r w:rsidRPr="000C0CB9">
        <w:rPr>
          <w:rFonts w:ascii="Times New Roman" w:hAnsi="Times New Roman"/>
          <w:sz w:val="24"/>
          <w:szCs w:val="24"/>
        </w:rPr>
        <w:t>假期期间暂停本基金的申购、转换转入业务，具体措施为：自</w:t>
      </w:r>
      <w:r w:rsidR="003E0814" w:rsidRPr="000C0CB9">
        <w:rPr>
          <w:rFonts w:ascii="Times New Roman" w:hAnsi="Times New Roman"/>
          <w:sz w:val="24"/>
          <w:szCs w:val="24"/>
        </w:rPr>
        <w:t>2019</w:t>
      </w:r>
      <w:r w:rsidR="003E0814" w:rsidRPr="000C0CB9">
        <w:rPr>
          <w:rFonts w:ascii="Times New Roman" w:hAnsi="Times New Roman"/>
          <w:sz w:val="24"/>
          <w:szCs w:val="24"/>
        </w:rPr>
        <w:t>年</w:t>
      </w:r>
      <w:r w:rsidR="003E0814" w:rsidRPr="000C0CB9">
        <w:rPr>
          <w:rFonts w:ascii="Times New Roman" w:hAnsi="Times New Roman"/>
          <w:sz w:val="24"/>
          <w:szCs w:val="24"/>
        </w:rPr>
        <w:t>9</w:t>
      </w:r>
      <w:r w:rsidR="003E0814" w:rsidRPr="000C0CB9">
        <w:rPr>
          <w:rFonts w:ascii="Times New Roman" w:hAnsi="Times New Roman"/>
          <w:sz w:val="24"/>
          <w:szCs w:val="24"/>
        </w:rPr>
        <w:t>月</w:t>
      </w:r>
      <w:r w:rsidR="003E0814" w:rsidRPr="000C0CB9">
        <w:rPr>
          <w:rFonts w:ascii="Times New Roman" w:hAnsi="Times New Roman"/>
          <w:sz w:val="24"/>
          <w:szCs w:val="24"/>
        </w:rPr>
        <w:t>27</w:t>
      </w:r>
      <w:r w:rsidR="003E0814" w:rsidRPr="000C0CB9">
        <w:rPr>
          <w:rFonts w:ascii="Times New Roman" w:hAnsi="Times New Roman"/>
          <w:sz w:val="24"/>
          <w:szCs w:val="24"/>
        </w:rPr>
        <w:t>日</w:t>
      </w:r>
      <w:r w:rsidRPr="000C0CB9">
        <w:rPr>
          <w:rFonts w:ascii="Times New Roman" w:hAnsi="Times New Roman"/>
          <w:sz w:val="24"/>
          <w:szCs w:val="24"/>
        </w:rPr>
        <w:t>起至</w:t>
      </w:r>
      <w:r w:rsidR="003E0814" w:rsidRPr="000C0CB9">
        <w:rPr>
          <w:rFonts w:ascii="Times New Roman" w:hAnsi="Times New Roman"/>
          <w:sz w:val="24"/>
          <w:szCs w:val="24"/>
        </w:rPr>
        <w:t>2019</w:t>
      </w:r>
      <w:r w:rsidR="003E0814" w:rsidRPr="000C0CB9">
        <w:rPr>
          <w:rFonts w:ascii="Times New Roman" w:hAnsi="Times New Roman"/>
          <w:sz w:val="24"/>
          <w:szCs w:val="24"/>
        </w:rPr>
        <w:t>年</w:t>
      </w:r>
      <w:r w:rsidR="003E0814" w:rsidRPr="000C0CB9">
        <w:rPr>
          <w:rFonts w:ascii="Times New Roman" w:hAnsi="Times New Roman"/>
          <w:sz w:val="24"/>
          <w:szCs w:val="24"/>
        </w:rPr>
        <w:t>10</w:t>
      </w:r>
      <w:r w:rsidR="003E0814" w:rsidRPr="000C0CB9">
        <w:rPr>
          <w:rFonts w:ascii="Times New Roman" w:hAnsi="Times New Roman"/>
          <w:sz w:val="24"/>
          <w:szCs w:val="24"/>
        </w:rPr>
        <w:t>月</w:t>
      </w:r>
      <w:r w:rsidR="003E0814" w:rsidRPr="000C0CB9">
        <w:rPr>
          <w:rFonts w:ascii="Times New Roman" w:hAnsi="Times New Roman"/>
          <w:sz w:val="24"/>
          <w:szCs w:val="24"/>
        </w:rPr>
        <w:t>7</w:t>
      </w:r>
      <w:r w:rsidR="003E0814" w:rsidRPr="000C0CB9">
        <w:rPr>
          <w:rFonts w:ascii="Times New Roman" w:hAnsi="Times New Roman"/>
          <w:sz w:val="24"/>
          <w:szCs w:val="24"/>
        </w:rPr>
        <w:t>日</w:t>
      </w:r>
      <w:r w:rsidRPr="000C0CB9">
        <w:rPr>
          <w:rFonts w:ascii="Times New Roman" w:hAnsi="Times New Roman"/>
          <w:sz w:val="24"/>
          <w:szCs w:val="24"/>
        </w:rPr>
        <w:t>，暂停本基金除直销柜台、企业网上交易之外的其他交易渠道的申购业务，直销柜台、企业网上交易的申购业务照常办理；同时在所有销售机构暂停涉及本基金作为转入方的基金转换业务。从</w:t>
      </w:r>
      <w:r w:rsidR="003E0814" w:rsidRPr="000C0CB9">
        <w:rPr>
          <w:rFonts w:ascii="Times New Roman" w:hAnsi="Times New Roman"/>
          <w:sz w:val="24"/>
          <w:szCs w:val="24"/>
        </w:rPr>
        <w:t>2019</w:t>
      </w:r>
      <w:r w:rsidR="003E0814" w:rsidRPr="000C0CB9">
        <w:rPr>
          <w:rFonts w:ascii="Times New Roman" w:hAnsi="Times New Roman"/>
          <w:sz w:val="24"/>
          <w:szCs w:val="24"/>
        </w:rPr>
        <w:t>年</w:t>
      </w:r>
      <w:r w:rsidR="003E0814" w:rsidRPr="000C0CB9">
        <w:rPr>
          <w:rFonts w:ascii="Times New Roman" w:hAnsi="Times New Roman"/>
          <w:sz w:val="24"/>
          <w:szCs w:val="24"/>
        </w:rPr>
        <w:t>10</w:t>
      </w:r>
      <w:r w:rsidRPr="000C0CB9">
        <w:rPr>
          <w:rFonts w:ascii="Times New Roman" w:hAnsi="Times New Roman"/>
          <w:sz w:val="24"/>
          <w:szCs w:val="24"/>
        </w:rPr>
        <w:t>月</w:t>
      </w:r>
      <w:r w:rsidR="003E0814" w:rsidRPr="000C0CB9">
        <w:rPr>
          <w:rFonts w:ascii="Times New Roman" w:hAnsi="Times New Roman"/>
          <w:sz w:val="24"/>
          <w:szCs w:val="24"/>
        </w:rPr>
        <w:t>8</w:t>
      </w:r>
      <w:r w:rsidRPr="000C0CB9">
        <w:rPr>
          <w:rFonts w:ascii="Times New Roman" w:hAnsi="Times New Roman"/>
          <w:sz w:val="24"/>
          <w:szCs w:val="24"/>
        </w:rPr>
        <w:t>日开始，本基金的相关业务将不再受上述限制，届时不再另行公告。</w:t>
      </w:r>
    </w:p>
    <w:p w:rsidR="007D25D3" w:rsidRPr="000C0CB9" w:rsidRDefault="007D25D3" w:rsidP="007D25D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0C0CB9">
        <w:rPr>
          <w:rFonts w:ascii="Times New Roman" w:hAnsi="Times New Roman"/>
          <w:sz w:val="24"/>
          <w:szCs w:val="24"/>
        </w:rPr>
        <w:t>（</w:t>
      </w:r>
      <w:r w:rsidRPr="000C0CB9">
        <w:rPr>
          <w:rFonts w:ascii="Times New Roman" w:hAnsi="Times New Roman"/>
          <w:sz w:val="24"/>
          <w:szCs w:val="24"/>
        </w:rPr>
        <w:t>2</w:t>
      </w:r>
      <w:r w:rsidRPr="000C0CB9">
        <w:rPr>
          <w:rFonts w:ascii="Times New Roman" w:hAnsi="Times New Roman"/>
          <w:sz w:val="24"/>
          <w:szCs w:val="24"/>
        </w:rPr>
        <w:t>）本公司</w:t>
      </w:r>
      <w:r w:rsidR="00F94AE2" w:rsidRPr="000C0CB9">
        <w:rPr>
          <w:rFonts w:ascii="Times New Roman" w:hAnsi="Times New Roman"/>
          <w:sz w:val="24"/>
          <w:szCs w:val="24"/>
        </w:rPr>
        <w:t>2019</w:t>
      </w:r>
      <w:r w:rsidRPr="000C0CB9">
        <w:rPr>
          <w:rFonts w:ascii="Times New Roman" w:hAnsi="Times New Roman"/>
          <w:sz w:val="24"/>
          <w:szCs w:val="24"/>
        </w:rPr>
        <w:t>年</w:t>
      </w:r>
      <w:r w:rsidR="00F94AE2" w:rsidRPr="000C0CB9">
        <w:rPr>
          <w:rFonts w:ascii="Times New Roman" w:hAnsi="Times New Roman"/>
          <w:sz w:val="24"/>
          <w:szCs w:val="24"/>
        </w:rPr>
        <w:t>4</w:t>
      </w:r>
      <w:r w:rsidRPr="000C0CB9">
        <w:rPr>
          <w:rFonts w:ascii="Times New Roman" w:hAnsi="Times New Roman"/>
          <w:sz w:val="24"/>
          <w:szCs w:val="24"/>
        </w:rPr>
        <w:t>月</w:t>
      </w:r>
      <w:r w:rsidR="00F94AE2" w:rsidRPr="000C0CB9">
        <w:rPr>
          <w:rFonts w:ascii="Times New Roman" w:hAnsi="Times New Roman"/>
          <w:sz w:val="24"/>
          <w:szCs w:val="24"/>
        </w:rPr>
        <w:t>8</w:t>
      </w:r>
      <w:r w:rsidRPr="000C0CB9">
        <w:rPr>
          <w:rFonts w:ascii="Times New Roman" w:hAnsi="Times New Roman"/>
          <w:sz w:val="24"/>
          <w:szCs w:val="24"/>
        </w:rPr>
        <w:t>日发布的《</w:t>
      </w:r>
      <w:r w:rsidR="00F94AE2" w:rsidRPr="000C0CB9">
        <w:rPr>
          <w:rFonts w:ascii="Times New Roman" w:hAnsi="Times New Roman"/>
          <w:sz w:val="24"/>
          <w:szCs w:val="24"/>
        </w:rPr>
        <w:t>宝盈货币市场证券投资基金限制大额申购、转换转入、定期定额投资业务的公告</w:t>
      </w:r>
      <w:r w:rsidRPr="000C0CB9">
        <w:rPr>
          <w:rFonts w:ascii="Times New Roman" w:hAnsi="Times New Roman"/>
          <w:sz w:val="24"/>
          <w:szCs w:val="24"/>
        </w:rPr>
        <w:t>》依然有效，即</w:t>
      </w:r>
      <w:r w:rsidR="00F94AE2" w:rsidRPr="000C0CB9">
        <w:rPr>
          <w:rFonts w:ascii="Times New Roman" w:hAnsi="Times New Roman"/>
          <w:color w:val="000000"/>
          <w:sz w:val="24"/>
          <w:szCs w:val="24"/>
        </w:rPr>
        <w:t>单日单个基金账户累计申购（含转换转入及定期定额投资）基金份额的最高金额为</w:t>
      </w:r>
      <w:r w:rsidR="00F94AE2" w:rsidRPr="000C0CB9">
        <w:rPr>
          <w:rFonts w:ascii="Times New Roman" w:hAnsi="Times New Roman"/>
          <w:color w:val="000000"/>
          <w:sz w:val="24"/>
          <w:szCs w:val="24"/>
        </w:rPr>
        <w:t>1000</w:t>
      </w:r>
      <w:r w:rsidR="00F94AE2" w:rsidRPr="000C0CB9">
        <w:rPr>
          <w:rFonts w:ascii="Times New Roman" w:hAnsi="Times New Roman"/>
          <w:color w:val="000000"/>
          <w:sz w:val="24"/>
          <w:szCs w:val="24"/>
        </w:rPr>
        <w:t>万元（含），如单日单个基金账户累计申购（含转换转入及定期定额投资）基金份额的金额超过</w:t>
      </w:r>
      <w:r w:rsidR="00F94AE2" w:rsidRPr="000C0CB9">
        <w:rPr>
          <w:rFonts w:ascii="Times New Roman" w:hAnsi="Times New Roman"/>
          <w:color w:val="000000"/>
          <w:sz w:val="24"/>
          <w:szCs w:val="24"/>
        </w:rPr>
        <w:t>1000</w:t>
      </w:r>
      <w:r w:rsidR="00F94AE2" w:rsidRPr="000C0CB9">
        <w:rPr>
          <w:rFonts w:ascii="Times New Roman" w:hAnsi="Times New Roman"/>
          <w:color w:val="000000"/>
          <w:sz w:val="24"/>
          <w:szCs w:val="24"/>
        </w:rPr>
        <w:t>万元，本基金管理人有权拒绝该类份额的申请。</w:t>
      </w:r>
    </w:p>
    <w:p w:rsidR="009555D8" w:rsidRPr="000C0CB9" w:rsidRDefault="009555D8" w:rsidP="007D25D3">
      <w:pPr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sz w:val="24"/>
          <w:szCs w:val="24"/>
        </w:rPr>
      </w:pPr>
      <w:r w:rsidRPr="000C0CB9">
        <w:rPr>
          <w:rFonts w:ascii="Times New Roman" w:hAnsi="Times New Roman"/>
          <w:color w:val="000000"/>
          <w:sz w:val="24"/>
          <w:szCs w:val="24"/>
        </w:rPr>
        <w:t>（</w:t>
      </w:r>
      <w:r w:rsidRPr="000C0CB9">
        <w:rPr>
          <w:rFonts w:ascii="Times New Roman" w:hAnsi="Times New Roman"/>
          <w:color w:val="000000"/>
          <w:sz w:val="24"/>
          <w:szCs w:val="24"/>
        </w:rPr>
        <w:t>3</w:t>
      </w:r>
      <w:r w:rsidRPr="000C0CB9">
        <w:rPr>
          <w:rFonts w:ascii="Times New Roman" w:hAnsi="Times New Roman"/>
          <w:color w:val="000000"/>
          <w:sz w:val="24"/>
          <w:szCs w:val="24"/>
        </w:rPr>
        <w:t>）暂停</w:t>
      </w:r>
      <w:r w:rsidR="00C10826" w:rsidRPr="000C0CB9">
        <w:rPr>
          <w:rFonts w:ascii="Times New Roman" w:hAnsi="Times New Roman"/>
          <w:color w:val="000000"/>
          <w:sz w:val="24"/>
          <w:szCs w:val="24"/>
        </w:rPr>
        <w:t>申购业务</w:t>
      </w:r>
      <w:r w:rsidRPr="000C0CB9">
        <w:rPr>
          <w:rFonts w:ascii="Times New Roman" w:hAnsi="Times New Roman"/>
          <w:color w:val="000000"/>
          <w:sz w:val="24"/>
          <w:szCs w:val="24"/>
        </w:rPr>
        <w:t>期间，本基金的赎回、定投和转换转出业务照常办理。</w:t>
      </w:r>
    </w:p>
    <w:p w:rsidR="007D25D3" w:rsidRPr="000C0CB9" w:rsidRDefault="007D25D3" w:rsidP="007D25D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0C0CB9">
        <w:rPr>
          <w:rFonts w:ascii="Times New Roman" w:hAnsi="Times New Roman"/>
          <w:sz w:val="24"/>
          <w:szCs w:val="24"/>
        </w:rPr>
        <w:t>（</w:t>
      </w:r>
      <w:r w:rsidR="009555D8" w:rsidRPr="000C0CB9">
        <w:rPr>
          <w:rFonts w:ascii="Times New Roman" w:hAnsi="Times New Roman"/>
          <w:sz w:val="24"/>
          <w:szCs w:val="24"/>
        </w:rPr>
        <w:t>4</w:t>
      </w:r>
      <w:r w:rsidRPr="000C0CB9">
        <w:rPr>
          <w:rFonts w:ascii="Times New Roman" w:hAnsi="Times New Roman"/>
          <w:sz w:val="24"/>
          <w:szCs w:val="24"/>
        </w:rPr>
        <w:t>）如有疑问，请拨打宝盈基金管理有限公司客户服务热线：</w:t>
      </w:r>
      <w:r w:rsidRPr="000C0CB9">
        <w:rPr>
          <w:rFonts w:ascii="Times New Roman" w:hAnsi="Times New Roman"/>
          <w:sz w:val="24"/>
          <w:szCs w:val="24"/>
        </w:rPr>
        <w:t>400-8888-300</w:t>
      </w:r>
      <w:r w:rsidRPr="000C0CB9">
        <w:rPr>
          <w:rFonts w:ascii="Times New Roman" w:hAnsi="Times New Roman"/>
          <w:sz w:val="24"/>
          <w:szCs w:val="24"/>
        </w:rPr>
        <w:t>（免</w:t>
      </w:r>
      <w:r w:rsidRPr="000C0CB9">
        <w:rPr>
          <w:rFonts w:ascii="Times New Roman" w:hAnsi="Times New Roman"/>
          <w:sz w:val="24"/>
          <w:szCs w:val="24"/>
        </w:rPr>
        <w:lastRenderedPageBreak/>
        <w:t>长途话费），或登录宝盈基金管理有限公司网站</w:t>
      </w:r>
      <w:r w:rsidRPr="000C0CB9">
        <w:rPr>
          <w:rFonts w:ascii="Times New Roman" w:hAnsi="Times New Roman"/>
          <w:sz w:val="24"/>
          <w:szCs w:val="24"/>
        </w:rPr>
        <w:t>www.byfunds.com</w:t>
      </w:r>
      <w:r w:rsidRPr="000C0CB9">
        <w:rPr>
          <w:rFonts w:ascii="Times New Roman" w:hAnsi="Times New Roman"/>
          <w:sz w:val="24"/>
          <w:szCs w:val="24"/>
        </w:rPr>
        <w:t>获取相关信息。</w:t>
      </w:r>
    </w:p>
    <w:p w:rsidR="007D25D3" w:rsidRPr="000C0CB9" w:rsidRDefault="007D25D3" w:rsidP="007D25D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7D25D3" w:rsidRPr="000C0CB9" w:rsidRDefault="007D25D3" w:rsidP="007D25D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7D25D3" w:rsidRPr="000C0CB9" w:rsidRDefault="007D25D3" w:rsidP="007D25D3">
      <w:pPr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:rsidR="007D25D3" w:rsidRPr="000C0CB9" w:rsidRDefault="007D25D3" w:rsidP="007D25D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C0CB9">
        <w:rPr>
          <w:rFonts w:ascii="Times New Roman" w:hAnsi="Times New Roman"/>
          <w:sz w:val="24"/>
          <w:szCs w:val="24"/>
        </w:rPr>
        <w:t>宝盈基金管理有限公司</w:t>
      </w:r>
    </w:p>
    <w:p w:rsidR="007D25D3" w:rsidRPr="000C0CB9" w:rsidRDefault="003E0814" w:rsidP="007D25D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C0CB9">
        <w:rPr>
          <w:rFonts w:ascii="Times New Roman" w:hAnsi="Times New Roman"/>
          <w:sz w:val="24"/>
          <w:szCs w:val="24"/>
        </w:rPr>
        <w:t>2019</w:t>
      </w:r>
      <w:r w:rsidRPr="000C0CB9">
        <w:rPr>
          <w:rFonts w:ascii="Times New Roman" w:hAnsi="Times New Roman"/>
          <w:sz w:val="24"/>
          <w:szCs w:val="24"/>
        </w:rPr>
        <w:t>年</w:t>
      </w:r>
      <w:r w:rsidRPr="000C0CB9">
        <w:rPr>
          <w:rFonts w:ascii="Times New Roman" w:hAnsi="Times New Roman"/>
          <w:sz w:val="24"/>
          <w:szCs w:val="24"/>
        </w:rPr>
        <w:t>9</w:t>
      </w:r>
      <w:r w:rsidRPr="000C0CB9">
        <w:rPr>
          <w:rFonts w:ascii="Times New Roman" w:hAnsi="Times New Roman"/>
          <w:sz w:val="24"/>
          <w:szCs w:val="24"/>
        </w:rPr>
        <w:t>月</w:t>
      </w:r>
      <w:r w:rsidRPr="000C0CB9">
        <w:rPr>
          <w:rFonts w:ascii="Times New Roman" w:hAnsi="Times New Roman"/>
          <w:sz w:val="24"/>
          <w:szCs w:val="24"/>
        </w:rPr>
        <w:t>25</w:t>
      </w:r>
      <w:r w:rsidRPr="000C0CB9">
        <w:rPr>
          <w:rFonts w:ascii="Times New Roman" w:hAnsi="Times New Roman"/>
          <w:sz w:val="24"/>
          <w:szCs w:val="24"/>
        </w:rPr>
        <w:t>日</w:t>
      </w:r>
    </w:p>
    <w:p w:rsidR="00D31973" w:rsidRPr="000C0CB9" w:rsidRDefault="00D31973" w:rsidP="007D25D3">
      <w:pPr>
        <w:spacing w:line="30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sectPr w:rsidR="00D31973" w:rsidRPr="000C0CB9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1A" w:rsidRDefault="00CD6C1A" w:rsidP="00101E14">
      <w:r>
        <w:separator/>
      </w:r>
    </w:p>
  </w:endnote>
  <w:endnote w:type="continuationSeparator" w:id="1">
    <w:p w:rsidR="00CD6C1A" w:rsidRDefault="00CD6C1A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Default="00541B9B" w:rsidP="00FC2445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D223DB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D223DB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1A" w:rsidRDefault="00CD6C1A" w:rsidP="00101E14">
      <w:r>
        <w:separator/>
      </w:r>
    </w:p>
  </w:footnote>
  <w:footnote w:type="continuationSeparator" w:id="1">
    <w:p w:rsidR="00CD6C1A" w:rsidRDefault="00CD6C1A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Default="00B320FC" w:rsidP="00FC2445">
    <w:pPr>
      <w:pStyle w:val="a4"/>
      <w:jc w:val="right"/>
    </w:pPr>
    <w:r w:rsidRPr="00B320FC">
      <w:rPr>
        <w:rFonts w:hint="eastAsia"/>
      </w:rPr>
      <w:t>宝盈货币市场证券投资基金暂停申购、转换转入业务的公告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CE8"/>
    <w:rsid w:val="000343C9"/>
    <w:rsid w:val="00093BC5"/>
    <w:rsid w:val="000A0034"/>
    <w:rsid w:val="000A0D8D"/>
    <w:rsid w:val="000A3DE6"/>
    <w:rsid w:val="000C0CB9"/>
    <w:rsid w:val="000C5958"/>
    <w:rsid w:val="000C70ED"/>
    <w:rsid w:val="00101E14"/>
    <w:rsid w:val="001569A4"/>
    <w:rsid w:val="001D32A1"/>
    <w:rsid w:val="001F6AF5"/>
    <w:rsid w:val="00202E8F"/>
    <w:rsid w:val="002176AD"/>
    <w:rsid w:val="002244B0"/>
    <w:rsid w:val="00277E02"/>
    <w:rsid w:val="002F49F1"/>
    <w:rsid w:val="00325C0D"/>
    <w:rsid w:val="003436BF"/>
    <w:rsid w:val="00346BB6"/>
    <w:rsid w:val="00355ED2"/>
    <w:rsid w:val="00385093"/>
    <w:rsid w:val="00385E6D"/>
    <w:rsid w:val="003E0814"/>
    <w:rsid w:val="003F5686"/>
    <w:rsid w:val="00423AE1"/>
    <w:rsid w:val="004465E2"/>
    <w:rsid w:val="00477BF5"/>
    <w:rsid w:val="004900EE"/>
    <w:rsid w:val="004B7259"/>
    <w:rsid w:val="004D6BCF"/>
    <w:rsid w:val="00511371"/>
    <w:rsid w:val="00541B9B"/>
    <w:rsid w:val="00564031"/>
    <w:rsid w:val="005805DB"/>
    <w:rsid w:val="00582A8A"/>
    <w:rsid w:val="005B3097"/>
    <w:rsid w:val="005D726D"/>
    <w:rsid w:val="005E491C"/>
    <w:rsid w:val="00631E07"/>
    <w:rsid w:val="00642BFE"/>
    <w:rsid w:val="006C4AA5"/>
    <w:rsid w:val="007041C7"/>
    <w:rsid w:val="00797EB6"/>
    <w:rsid w:val="007B0C53"/>
    <w:rsid w:val="007B3EE9"/>
    <w:rsid w:val="007B6CA1"/>
    <w:rsid w:val="007D25D3"/>
    <w:rsid w:val="007E3BDA"/>
    <w:rsid w:val="007F035A"/>
    <w:rsid w:val="007F701C"/>
    <w:rsid w:val="008566DA"/>
    <w:rsid w:val="0087056B"/>
    <w:rsid w:val="008975D3"/>
    <w:rsid w:val="008A6CAE"/>
    <w:rsid w:val="008B32EE"/>
    <w:rsid w:val="008B6332"/>
    <w:rsid w:val="008C6835"/>
    <w:rsid w:val="008D48AA"/>
    <w:rsid w:val="0091281D"/>
    <w:rsid w:val="009343F2"/>
    <w:rsid w:val="009432E3"/>
    <w:rsid w:val="009555D8"/>
    <w:rsid w:val="00984ADF"/>
    <w:rsid w:val="009A1CDE"/>
    <w:rsid w:val="009A2B89"/>
    <w:rsid w:val="009F18E6"/>
    <w:rsid w:val="00A123C9"/>
    <w:rsid w:val="00A629B5"/>
    <w:rsid w:val="00A62BE6"/>
    <w:rsid w:val="00A95A9F"/>
    <w:rsid w:val="00AE6921"/>
    <w:rsid w:val="00B071C3"/>
    <w:rsid w:val="00B24751"/>
    <w:rsid w:val="00B320FC"/>
    <w:rsid w:val="00B777FB"/>
    <w:rsid w:val="00B9012F"/>
    <w:rsid w:val="00B95037"/>
    <w:rsid w:val="00BA5910"/>
    <w:rsid w:val="00BA77D0"/>
    <w:rsid w:val="00BB6272"/>
    <w:rsid w:val="00BB66E7"/>
    <w:rsid w:val="00C01F10"/>
    <w:rsid w:val="00C10826"/>
    <w:rsid w:val="00C654A9"/>
    <w:rsid w:val="00C871E2"/>
    <w:rsid w:val="00CC3621"/>
    <w:rsid w:val="00CD6C1A"/>
    <w:rsid w:val="00CF76CB"/>
    <w:rsid w:val="00D223DB"/>
    <w:rsid w:val="00D31973"/>
    <w:rsid w:val="00D4786C"/>
    <w:rsid w:val="00D5154B"/>
    <w:rsid w:val="00D90A04"/>
    <w:rsid w:val="00DB3EC7"/>
    <w:rsid w:val="00DC0109"/>
    <w:rsid w:val="00DD538C"/>
    <w:rsid w:val="00E02804"/>
    <w:rsid w:val="00E063AE"/>
    <w:rsid w:val="00EB16DB"/>
    <w:rsid w:val="00EE235F"/>
    <w:rsid w:val="00F47347"/>
    <w:rsid w:val="00F665F8"/>
    <w:rsid w:val="00F7043D"/>
    <w:rsid w:val="00F764AC"/>
    <w:rsid w:val="00F94AE2"/>
    <w:rsid w:val="00FC2445"/>
    <w:rsid w:val="00FD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B320FC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B320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JonMMx 2000</cp:lastModifiedBy>
  <cp:revision>2</cp:revision>
  <cp:lastPrinted>2018-02-06T05:46:00Z</cp:lastPrinted>
  <dcterms:created xsi:type="dcterms:W3CDTF">2019-09-24T16:01:00Z</dcterms:created>
  <dcterms:modified xsi:type="dcterms:W3CDTF">2019-09-24T16:01:00Z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