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81" w:rsidRDefault="002E0FF8" w:rsidP="00354944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bookmarkStart w:id="0" w:name="_GoBack"/>
      <w:bookmarkEnd w:id="0"/>
      <w:r w:rsidRPr="002E0FF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光大保德信</w:t>
      </w:r>
      <w:r w:rsidR="009E0650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量化核心</w:t>
      </w:r>
      <w:r w:rsidRPr="002E0FF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证券投资基金</w:t>
      </w:r>
    </w:p>
    <w:p w:rsidR="00354944" w:rsidRPr="00842476" w:rsidRDefault="00354944" w:rsidP="00354944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842476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恢复</w:t>
      </w:r>
      <w:r w:rsidR="00885237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大额</w:t>
      </w:r>
      <w:r w:rsidRPr="00842476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申购</w:t>
      </w:r>
      <w:r w:rsidR="0000062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、</w:t>
      </w:r>
      <w:r w:rsidRPr="00842476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转换转入</w:t>
      </w:r>
      <w:r w:rsidR="007B4F1C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、定期定额</w:t>
      </w:r>
      <w:r w:rsidR="003D5DD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投资</w:t>
      </w:r>
      <w:r w:rsidR="0000062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的</w:t>
      </w:r>
      <w:r w:rsidRPr="00842476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公告</w:t>
      </w:r>
    </w:p>
    <w:p w:rsidR="00354944" w:rsidRPr="007B0A30" w:rsidRDefault="00354944" w:rsidP="00354944">
      <w:pPr>
        <w:spacing w:line="560" w:lineRule="exact"/>
        <w:jc w:val="center"/>
        <w:rPr>
          <w:rFonts w:asciiTheme="minorEastAsia" w:eastAsiaTheme="minorEastAsia" w:hAnsiTheme="minorEastAsia" w:cs="宋体"/>
          <w:bCs/>
          <w:sz w:val="24"/>
          <w:szCs w:val="24"/>
        </w:rPr>
      </w:pPr>
      <w:r w:rsidRPr="007B0A30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="00D84647">
        <w:rPr>
          <w:rFonts w:asciiTheme="minorEastAsia" w:eastAsiaTheme="minorEastAsia" w:hAnsiTheme="minorEastAsia" w:cs="宋体"/>
          <w:bCs/>
          <w:sz w:val="24"/>
          <w:szCs w:val="24"/>
        </w:rPr>
        <w:t>2019</w:t>
      </w:r>
      <w:r w:rsidR="00D84647" w:rsidRPr="007B0A30">
        <w:rPr>
          <w:rFonts w:asciiTheme="minorEastAsia" w:eastAsiaTheme="minorEastAsia" w:hAnsiTheme="minorEastAsia" w:cs="宋体"/>
          <w:bCs/>
          <w:sz w:val="24"/>
          <w:szCs w:val="24"/>
        </w:rPr>
        <w:t>年</w:t>
      </w:r>
      <w:r w:rsidR="00D84647">
        <w:rPr>
          <w:rFonts w:asciiTheme="minorEastAsia" w:eastAsiaTheme="minorEastAsia" w:hAnsiTheme="minorEastAsia" w:cs="宋体"/>
          <w:bCs/>
          <w:sz w:val="24"/>
          <w:szCs w:val="24"/>
        </w:rPr>
        <w:t>9</w:t>
      </w:r>
      <w:r w:rsidR="007C0CA5">
        <w:rPr>
          <w:rFonts w:asciiTheme="minorEastAsia" w:eastAsiaTheme="minorEastAsia" w:hAnsiTheme="minorEastAsia" w:cs="宋体"/>
          <w:bCs/>
          <w:sz w:val="24"/>
          <w:szCs w:val="24"/>
        </w:rPr>
        <w:t>月</w:t>
      </w:r>
      <w:r w:rsidR="00D84647">
        <w:rPr>
          <w:rFonts w:asciiTheme="minorEastAsia" w:eastAsiaTheme="minorEastAsia" w:hAnsiTheme="minorEastAsia" w:cs="宋体"/>
          <w:bCs/>
          <w:sz w:val="24"/>
          <w:szCs w:val="24"/>
        </w:rPr>
        <w:t>1</w:t>
      </w:r>
      <w:r w:rsidR="00EA5168">
        <w:rPr>
          <w:rFonts w:asciiTheme="minorEastAsia" w:eastAsiaTheme="minorEastAsia" w:hAnsiTheme="minorEastAsia" w:cs="宋体"/>
          <w:bCs/>
          <w:sz w:val="24"/>
          <w:szCs w:val="24"/>
        </w:rPr>
        <w:t>8</w:t>
      </w:r>
      <w:r w:rsidR="007C0CA5">
        <w:rPr>
          <w:rFonts w:asciiTheme="minorEastAsia" w:eastAsiaTheme="minorEastAsia" w:hAnsiTheme="minorEastAsia" w:cs="宋体"/>
          <w:bCs/>
          <w:sz w:val="24"/>
          <w:szCs w:val="24"/>
        </w:rPr>
        <w:t>日</w:t>
      </w:r>
    </w:p>
    <w:p w:rsidR="007B0A30" w:rsidRPr="00A13112" w:rsidRDefault="007B0A30" w:rsidP="00354944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354944" w:rsidRPr="007B0A30" w:rsidRDefault="00354944" w:rsidP="0035494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05"/>
      <w:r w:rsidRPr="007B0A30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</w:t>
      </w:r>
      <w:r w:rsidR="008B35D3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、</w:t>
      </w:r>
      <w:r w:rsidRPr="007B0A30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8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2"/>
        <w:gridCol w:w="3063"/>
        <w:gridCol w:w="3174"/>
      </w:tblGrid>
      <w:tr w:rsidR="00354944" w:rsidRPr="007B0A30" w:rsidTr="00942446">
        <w:trPr>
          <w:jc w:val="center"/>
        </w:trPr>
        <w:tc>
          <w:tcPr>
            <w:tcW w:w="2012" w:type="dxa"/>
          </w:tcPr>
          <w:p w:rsidR="00354944" w:rsidRPr="007B0A30" w:rsidRDefault="00354944" w:rsidP="008B35D3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  <w:highlight w:val="cyan"/>
              </w:rPr>
            </w:pPr>
            <w:r w:rsidRPr="007B0A3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237" w:type="dxa"/>
            <w:gridSpan w:val="2"/>
            <w:vAlign w:val="center"/>
          </w:tcPr>
          <w:p w:rsidR="00354944" w:rsidRPr="007B0A30" w:rsidRDefault="002E0FF8" w:rsidP="009E2179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0FF8">
              <w:rPr>
                <w:rFonts w:asciiTheme="minorEastAsia" w:eastAsiaTheme="minorEastAsia" w:hAnsiTheme="minorEastAsia" w:hint="eastAsia"/>
                <w:sz w:val="24"/>
                <w:szCs w:val="24"/>
              </w:rPr>
              <w:t>光大保德信</w:t>
            </w:r>
            <w:r w:rsidR="009E0650">
              <w:rPr>
                <w:rFonts w:asciiTheme="minorEastAsia" w:eastAsiaTheme="minorEastAsia" w:hAnsiTheme="minorEastAsia" w:hint="eastAsia"/>
                <w:sz w:val="24"/>
                <w:szCs w:val="24"/>
              </w:rPr>
              <w:t>量化核心</w:t>
            </w:r>
            <w:r w:rsidRPr="002E0FF8">
              <w:rPr>
                <w:rFonts w:asciiTheme="minorEastAsia" w:eastAsiaTheme="minorEastAsia" w:hAnsiTheme="minorEastAsia" w:hint="eastAsia"/>
                <w:sz w:val="24"/>
                <w:szCs w:val="24"/>
              </w:rPr>
              <w:t>证券投资基金</w:t>
            </w:r>
          </w:p>
        </w:tc>
      </w:tr>
      <w:tr w:rsidR="00354944" w:rsidRPr="007B0A30" w:rsidTr="00942446">
        <w:trPr>
          <w:jc w:val="center"/>
        </w:trPr>
        <w:tc>
          <w:tcPr>
            <w:tcW w:w="2012" w:type="dxa"/>
          </w:tcPr>
          <w:p w:rsidR="00354944" w:rsidRPr="007B0A30" w:rsidRDefault="00354944" w:rsidP="008B35D3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B0A3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237" w:type="dxa"/>
            <w:gridSpan w:val="2"/>
            <w:vAlign w:val="center"/>
          </w:tcPr>
          <w:p w:rsidR="00354944" w:rsidRPr="007B0A30" w:rsidRDefault="002E0FF8" w:rsidP="009E0650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0FF8">
              <w:rPr>
                <w:rFonts w:asciiTheme="minorEastAsia" w:eastAsiaTheme="minorEastAsia" w:hAnsiTheme="minorEastAsia" w:hint="eastAsia"/>
                <w:sz w:val="24"/>
                <w:szCs w:val="24"/>
              </w:rPr>
              <w:t>光大保德信</w:t>
            </w:r>
            <w:r w:rsidR="009E0650">
              <w:rPr>
                <w:rFonts w:asciiTheme="minorEastAsia" w:eastAsiaTheme="minorEastAsia" w:hAnsiTheme="minorEastAsia" w:hint="eastAsia"/>
                <w:sz w:val="24"/>
                <w:szCs w:val="24"/>
              </w:rPr>
              <w:t>量化核心</w:t>
            </w:r>
          </w:p>
        </w:tc>
      </w:tr>
      <w:tr w:rsidR="006069E4" w:rsidRPr="007B0A30" w:rsidTr="00942446">
        <w:trPr>
          <w:jc w:val="center"/>
        </w:trPr>
        <w:tc>
          <w:tcPr>
            <w:tcW w:w="2012" w:type="dxa"/>
            <w:vAlign w:val="center"/>
          </w:tcPr>
          <w:p w:rsidR="006069E4" w:rsidRPr="007B0A30" w:rsidRDefault="006069E4" w:rsidP="008B35D3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B0A3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237" w:type="dxa"/>
            <w:gridSpan w:val="2"/>
            <w:vAlign w:val="center"/>
          </w:tcPr>
          <w:p w:rsidR="006069E4" w:rsidRPr="007B0A30" w:rsidRDefault="009E0650" w:rsidP="009E0650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3600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01</w:t>
            </w:r>
          </w:p>
        </w:tc>
      </w:tr>
      <w:tr w:rsidR="006069E4" w:rsidRPr="007B0A30" w:rsidTr="00942446">
        <w:trPr>
          <w:jc w:val="center"/>
        </w:trPr>
        <w:tc>
          <w:tcPr>
            <w:tcW w:w="2012" w:type="dxa"/>
          </w:tcPr>
          <w:p w:rsidR="006069E4" w:rsidRPr="007B0A30" w:rsidRDefault="006069E4" w:rsidP="00F722B4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942446">
              <w:rPr>
                <w:rFonts w:asciiTheme="minorEastAsia" w:eastAsiaTheme="minorEastAsia" w:hAnsiTheme="minorEastAsia"/>
                <w:sz w:val="24"/>
                <w:szCs w:val="24"/>
              </w:rPr>
              <w:t>基金管理人名称</w:t>
            </w:r>
          </w:p>
        </w:tc>
        <w:tc>
          <w:tcPr>
            <w:tcW w:w="6237" w:type="dxa"/>
            <w:gridSpan w:val="2"/>
            <w:vAlign w:val="center"/>
          </w:tcPr>
          <w:p w:rsidR="006069E4" w:rsidRPr="007B0A30" w:rsidRDefault="006069E4" w:rsidP="00942446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0A30">
              <w:rPr>
                <w:rFonts w:asciiTheme="minorEastAsia" w:eastAsiaTheme="minorEastAsia" w:hAnsiTheme="minorEastAsia"/>
                <w:sz w:val="24"/>
                <w:szCs w:val="24"/>
              </w:rPr>
              <w:t>光大保德信基金管理有限公司</w:t>
            </w:r>
          </w:p>
        </w:tc>
      </w:tr>
      <w:tr w:rsidR="006069E4" w:rsidRPr="002E0FF8" w:rsidTr="00942446">
        <w:trPr>
          <w:jc w:val="center"/>
        </w:trPr>
        <w:tc>
          <w:tcPr>
            <w:tcW w:w="2012" w:type="dxa"/>
            <w:vAlign w:val="center"/>
          </w:tcPr>
          <w:p w:rsidR="006069E4" w:rsidRPr="007B0A30" w:rsidRDefault="006069E4" w:rsidP="007C0CA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B0A3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237" w:type="dxa"/>
            <w:gridSpan w:val="2"/>
            <w:vAlign w:val="center"/>
          </w:tcPr>
          <w:p w:rsidR="006069E4" w:rsidRPr="007B0A30" w:rsidRDefault="0026307D" w:rsidP="00942446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《</w:t>
            </w:r>
            <w:r w:rsidRPr="005F4D92">
              <w:rPr>
                <w:rFonts w:asciiTheme="minorEastAsia" w:eastAsiaTheme="minorEastAsia" w:hAnsiTheme="minorEastAsia" w:hint="eastAsia"/>
                <w:sz w:val="24"/>
                <w:szCs w:val="24"/>
              </w:rPr>
              <w:t>公开募集证券投资基金运作管理办法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》、</w:t>
            </w:r>
            <w:r w:rsidR="00335CB8" w:rsidRPr="00942446">
              <w:rPr>
                <w:rFonts w:asciiTheme="minorEastAsia" w:eastAsiaTheme="minorEastAsia" w:hAnsiTheme="minorEastAsia" w:hint="eastAsia"/>
                <w:sz w:val="24"/>
                <w:szCs w:val="24"/>
              </w:rPr>
              <w:t>《公开募集证券投资基金信息披露管理办法》、</w:t>
            </w:r>
            <w:r w:rsidRPr="00EA0395">
              <w:rPr>
                <w:rFonts w:asciiTheme="minorEastAsia" w:eastAsiaTheme="minorEastAsia" w:hAnsiTheme="minorEastAsia" w:hint="eastAsia"/>
                <w:sz w:val="24"/>
                <w:szCs w:val="24"/>
              </w:rPr>
              <w:t>《</w:t>
            </w:r>
            <w:r w:rsidR="002E0FF8" w:rsidRPr="002E0FF8">
              <w:rPr>
                <w:rFonts w:asciiTheme="minorEastAsia" w:eastAsiaTheme="minorEastAsia" w:hAnsiTheme="minorEastAsia" w:hint="eastAsia"/>
                <w:sz w:val="24"/>
                <w:szCs w:val="24"/>
              </w:rPr>
              <w:t>光大保德信</w:t>
            </w:r>
            <w:r w:rsidR="009E0650">
              <w:rPr>
                <w:rFonts w:asciiTheme="minorEastAsia" w:eastAsiaTheme="minorEastAsia" w:hAnsiTheme="minorEastAsia" w:hint="eastAsia"/>
                <w:sz w:val="24"/>
                <w:szCs w:val="24"/>
              </w:rPr>
              <w:t>量化核心</w:t>
            </w:r>
            <w:r w:rsidR="002E0FF8" w:rsidRPr="002E0FF8">
              <w:rPr>
                <w:rFonts w:asciiTheme="minorEastAsia" w:eastAsiaTheme="minorEastAsia" w:hAnsiTheme="minorEastAsia" w:hint="eastAsia"/>
                <w:sz w:val="24"/>
                <w:szCs w:val="24"/>
              </w:rPr>
              <w:t>证券投资基金</w:t>
            </w:r>
            <w:r w:rsidR="003D5DD3" w:rsidRPr="003D5DD3">
              <w:rPr>
                <w:rFonts w:asciiTheme="minorEastAsia" w:eastAsiaTheme="minorEastAsia" w:hAnsiTheme="minorEastAsia" w:hint="eastAsia"/>
                <w:sz w:val="24"/>
                <w:szCs w:val="24"/>
              </w:rPr>
              <w:t>基金合同</w:t>
            </w:r>
            <w:r w:rsidRPr="00EA0395">
              <w:rPr>
                <w:rFonts w:asciiTheme="minorEastAsia" w:eastAsiaTheme="minorEastAsia" w:hAnsiTheme="minorEastAsia" w:hint="eastAsia"/>
                <w:sz w:val="24"/>
                <w:szCs w:val="24"/>
              </w:rPr>
              <w:t>》、《</w:t>
            </w:r>
            <w:r w:rsidR="002E0FF8" w:rsidRPr="002E0FF8">
              <w:rPr>
                <w:rFonts w:asciiTheme="minorEastAsia" w:eastAsiaTheme="minorEastAsia" w:hAnsiTheme="minorEastAsia" w:hint="eastAsia"/>
                <w:sz w:val="24"/>
                <w:szCs w:val="24"/>
              </w:rPr>
              <w:t>光大保德信</w:t>
            </w:r>
            <w:r w:rsidR="009E0650">
              <w:rPr>
                <w:rFonts w:asciiTheme="minorEastAsia" w:eastAsiaTheme="minorEastAsia" w:hAnsiTheme="minorEastAsia" w:hint="eastAsia"/>
                <w:sz w:val="24"/>
                <w:szCs w:val="24"/>
              </w:rPr>
              <w:t>量化核心</w:t>
            </w:r>
            <w:r w:rsidR="002E0FF8" w:rsidRPr="002E0FF8">
              <w:rPr>
                <w:rFonts w:asciiTheme="minorEastAsia" w:eastAsiaTheme="minorEastAsia" w:hAnsiTheme="minorEastAsia" w:hint="eastAsia"/>
                <w:sz w:val="24"/>
                <w:szCs w:val="24"/>
              </w:rPr>
              <w:t>证券投资基金</w:t>
            </w:r>
            <w:r w:rsidR="003D5DD3" w:rsidRPr="003D5DD3">
              <w:rPr>
                <w:rFonts w:asciiTheme="minorEastAsia" w:eastAsiaTheme="minorEastAsia" w:hAnsiTheme="minorEastAsia" w:hint="eastAsia"/>
                <w:sz w:val="24"/>
                <w:szCs w:val="24"/>
              </w:rPr>
              <w:t>招募说明书</w:t>
            </w:r>
            <w:r w:rsidRPr="00EA0395">
              <w:rPr>
                <w:rFonts w:asciiTheme="minorEastAsia" w:eastAsiaTheme="minorEastAsia" w:hAnsiTheme="minorEastAsia" w:hint="eastAsia"/>
                <w:sz w:val="24"/>
                <w:szCs w:val="24"/>
              </w:rPr>
              <w:t>》</w:t>
            </w:r>
          </w:p>
        </w:tc>
      </w:tr>
      <w:tr w:rsidR="006069E4" w:rsidRPr="007B0A30" w:rsidTr="00942446">
        <w:trPr>
          <w:trHeight w:val="372"/>
          <w:jc w:val="center"/>
        </w:trPr>
        <w:tc>
          <w:tcPr>
            <w:tcW w:w="2012" w:type="dxa"/>
            <w:vMerge w:val="restart"/>
            <w:vAlign w:val="center"/>
          </w:tcPr>
          <w:p w:rsidR="006069E4" w:rsidRPr="007B0A30" w:rsidRDefault="006069E4" w:rsidP="008B35D3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8A3B90" w:rsidRDefault="00592840"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恢复相关业务的日期及原因说明</w:t>
            </w:r>
          </w:p>
        </w:tc>
        <w:tc>
          <w:tcPr>
            <w:tcW w:w="3063" w:type="dxa"/>
            <w:vAlign w:val="center"/>
          </w:tcPr>
          <w:p w:rsidR="006069E4" w:rsidRPr="00942446" w:rsidRDefault="006069E4" w:rsidP="00D34C8C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446">
              <w:rPr>
                <w:rFonts w:asciiTheme="minorEastAsia" w:eastAsiaTheme="minorEastAsia" w:hAnsiTheme="minorEastAsia"/>
                <w:sz w:val="24"/>
                <w:szCs w:val="24"/>
              </w:rPr>
              <w:t>恢复</w:t>
            </w:r>
            <w:r w:rsidR="00885237" w:rsidRPr="00942446">
              <w:rPr>
                <w:rFonts w:asciiTheme="minorEastAsia" w:eastAsiaTheme="minorEastAsia" w:hAnsiTheme="minorEastAsia" w:hint="eastAsia"/>
                <w:sz w:val="24"/>
                <w:szCs w:val="24"/>
              </w:rPr>
              <w:t>大额</w:t>
            </w:r>
            <w:r w:rsidRPr="00942446">
              <w:rPr>
                <w:rFonts w:asciiTheme="minorEastAsia" w:eastAsiaTheme="minorEastAsia" w:hAnsiTheme="minorEastAsia"/>
                <w:sz w:val="24"/>
                <w:szCs w:val="24"/>
              </w:rPr>
              <w:t>申购日</w:t>
            </w:r>
          </w:p>
        </w:tc>
        <w:tc>
          <w:tcPr>
            <w:tcW w:w="3174" w:type="dxa"/>
            <w:vAlign w:val="center"/>
          </w:tcPr>
          <w:p w:rsidR="005640AB" w:rsidRDefault="00D84647" w:rsidP="00942446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2019</w:t>
            </w:r>
            <w:r w:rsidRPr="007B0A30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="007C0CA5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="00EA5168"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="007C0CA5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</w:p>
        </w:tc>
      </w:tr>
      <w:tr w:rsidR="00F21625" w:rsidRPr="007B0A30" w:rsidTr="00942446">
        <w:trPr>
          <w:trHeight w:val="405"/>
          <w:jc w:val="center"/>
        </w:trPr>
        <w:tc>
          <w:tcPr>
            <w:tcW w:w="2012" w:type="dxa"/>
            <w:vMerge/>
            <w:vAlign w:val="center"/>
          </w:tcPr>
          <w:p w:rsidR="00F21625" w:rsidRPr="007B0A30" w:rsidRDefault="00F21625" w:rsidP="008B35D3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vAlign w:val="center"/>
          </w:tcPr>
          <w:p w:rsidR="00F21625" w:rsidRPr="00942446" w:rsidRDefault="00F21625" w:rsidP="00D34C8C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446">
              <w:rPr>
                <w:rFonts w:asciiTheme="minorEastAsia" w:eastAsiaTheme="minorEastAsia" w:hAnsiTheme="minorEastAsia" w:hint="eastAsia"/>
                <w:sz w:val="24"/>
                <w:szCs w:val="24"/>
              </w:rPr>
              <w:t>恢复</w:t>
            </w:r>
            <w:r w:rsidR="00885237" w:rsidRPr="00942446">
              <w:rPr>
                <w:rFonts w:asciiTheme="minorEastAsia" w:eastAsiaTheme="minorEastAsia" w:hAnsiTheme="minorEastAsia" w:hint="eastAsia"/>
                <w:sz w:val="24"/>
                <w:szCs w:val="24"/>
              </w:rPr>
              <w:t>大额</w:t>
            </w:r>
            <w:r w:rsidRPr="00942446">
              <w:rPr>
                <w:rFonts w:asciiTheme="minorEastAsia" w:eastAsiaTheme="minorEastAsia" w:hAnsiTheme="minorEastAsia" w:hint="eastAsia"/>
                <w:sz w:val="24"/>
                <w:szCs w:val="24"/>
              </w:rPr>
              <w:t>转换转入日</w:t>
            </w:r>
          </w:p>
        </w:tc>
        <w:tc>
          <w:tcPr>
            <w:tcW w:w="3174" w:type="dxa"/>
            <w:vAlign w:val="center"/>
          </w:tcPr>
          <w:p w:rsidR="005640AB" w:rsidRDefault="00D84647" w:rsidP="00942446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0A30">
              <w:rPr>
                <w:rFonts w:asciiTheme="minorEastAsia" w:eastAsiaTheme="minorEastAsia" w:hAnsiTheme="minorEastAsia"/>
                <w:sz w:val="24"/>
                <w:szCs w:val="24"/>
              </w:rPr>
              <w:t>201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7B0A30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="009E0650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="00EA5168"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="009E0650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</w:p>
        </w:tc>
      </w:tr>
      <w:tr w:rsidR="007B4F1C" w:rsidRPr="007B0A30" w:rsidTr="00942446">
        <w:trPr>
          <w:trHeight w:val="405"/>
          <w:jc w:val="center"/>
        </w:trPr>
        <w:tc>
          <w:tcPr>
            <w:tcW w:w="2012" w:type="dxa"/>
            <w:vMerge/>
            <w:vAlign w:val="center"/>
          </w:tcPr>
          <w:p w:rsidR="007B4F1C" w:rsidRPr="007B0A30" w:rsidRDefault="007B4F1C" w:rsidP="008B35D3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vAlign w:val="center"/>
          </w:tcPr>
          <w:p w:rsidR="007B4F1C" w:rsidRPr="00942446" w:rsidRDefault="007B4F1C" w:rsidP="00D34C8C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446">
              <w:rPr>
                <w:rFonts w:asciiTheme="minorEastAsia" w:eastAsiaTheme="minorEastAsia" w:hAnsiTheme="minorEastAsia"/>
                <w:sz w:val="24"/>
                <w:szCs w:val="24"/>
              </w:rPr>
              <w:t>恢</w:t>
            </w:r>
            <w:r w:rsidRPr="00942446">
              <w:rPr>
                <w:rFonts w:asciiTheme="minorEastAsia" w:eastAsiaTheme="minorEastAsia" w:hAnsiTheme="minorEastAsia" w:hint="eastAsia"/>
                <w:sz w:val="24"/>
                <w:szCs w:val="24"/>
              </w:rPr>
              <w:t>复大额</w:t>
            </w:r>
            <w:r w:rsidRPr="00942446">
              <w:rPr>
                <w:rFonts w:asciiTheme="minorEastAsia" w:eastAsiaTheme="minorEastAsia" w:hAnsiTheme="minorEastAsia"/>
                <w:sz w:val="24"/>
                <w:szCs w:val="24"/>
              </w:rPr>
              <w:t>定期定额投资日</w:t>
            </w:r>
          </w:p>
        </w:tc>
        <w:tc>
          <w:tcPr>
            <w:tcW w:w="3174" w:type="dxa"/>
            <w:vAlign w:val="center"/>
          </w:tcPr>
          <w:p w:rsidR="005640AB" w:rsidRDefault="00D84647" w:rsidP="00942446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0A30">
              <w:rPr>
                <w:rFonts w:asciiTheme="minorEastAsia" w:eastAsiaTheme="minorEastAsia" w:hAnsiTheme="minorEastAsia"/>
                <w:sz w:val="24"/>
                <w:szCs w:val="24"/>
              </w:rPr>
              <w:t>201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7B0A30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="009E0650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="00EA5168"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="009E0650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</w:p>
        </w:tc>
      </w:tr>
      <w:tr w:rsidR="007B4F1C" w:rsidRPr="007B0A30" w:rsidTr="00942446">
        <w:trPr>
          <w:trHeight w:val="824"/>
          <w:jc w:val="center"/>
        </w:trPr>
        <w:tc>
          <w:tcPr>
            <w:tcW w:w="2012" w:type="dxa"/>
            <w:vMerge/>
          </w:tcPr>
          <w:p w:rsidR="007B4F1C" w:rsidRPr="007B0A30" w:rsidRDefault="007B4F1C" w:rsidP="008B35D3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vAlign w:val="center"/>
          </w:tcPr>
          <w:p w:rsidR="007B4F1C" w:rsidRPr="009D17C4" w:rsidRDefault="007B4F1C" w:rsidP="00942446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D17C4">
              <w:rPr>
                <w:rFonts w:asciiTheme="minorEastAsia" w:eastAsiaTheme="minorEastAsia" w:hAnsiTheme="minorEastAsia"/>
                <w:sz w:val="24"/>
                <w:szCs w:val="24"/>
              </w:rPr>
              <w:t>恢复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大额</w:t>
            </w:r>
            <w:r w:rsidRPr="009D17C4">
              <w:rPr>
                <w:rFonts w:asciiTheme="minorEastAsia" w:eastAsiaTheme="minorEastAsia" w:hAnsiTheme="minorEastAsia"/>
                <w:sz w:val="24"/>
                <w:szCs w:val="24"/>
              </w:rPr>
              <w:t>申购</w:t>
            </w:r>
            <w:r w:rsidRPr="009D17C4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Pr="009D17C4">
              <w:rPr>
                <w:rFonts w:asciiTheme="minorEastAsia" w:eastAsiaTheme="minorEastAsia" w:hAnsiTheme="minorEastAsia"/>
                <w:sz w:val="24"/>
                <w:szCs w:val="24"/>
              </w:rPr>
              <w:t>转换转入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、定期定额投资</w:t>
            </w:r>
            <w:r w:rsidRPr="009D17C4">
              <w:rPr>
                <w:rFonts w:asciiTheme="minorEastAsia" w:eastAsiaTheme="minorEastAsia" w:hAnsiTheme="minorEastAsia"/>
                <w:sz w:val="24"/>
                <w:szCs w:val="24"/>
              </w:rPr>
              <w:t>的原因说明</w:t>
            </w:r>
          </w:p>
        </w:tc>
        <w:tc>
          <w:tcPr>
            <w:tcW w:w="3174" w:type="dxa"/>
            <w:vAlign w:val="center"/>
          </w:tcPr>
          <w:p w:rsidR="005640AB" w:rsidRDefault="007B4F1C" w:rsidP="00942446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6A21">
              <w:rPr>
                <w:rFonts w:asciiTheme="minorEastAsia" w:eastAsiaTheme="minorEastAsia" w:hAnsiTheme="minorEastAsia" w:hint="eastAsia"/>
                <w:sz w:val="24"/>
                <w:szCs w:val="24"/>
              </w:rPr>
              <w:t>为满足投资者需求，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恢复</w:t>
            </w:r>
            <w:r w:rsidRPr="00D16A21">
              <w:rPr>
                <w:rFonts w:asciiTheme="minorEastAsia" w:eastAsiaTheme="minorEastAsia" w:hAnsiTheme="minorEastAsia" w:hint="eastAsia"/>
                <w:sz w:val="24"/>
                <w:szCs w:val="24"/>
              </w:rPr>
              <w:t>本基金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大额</w:t>
            </w:r>
            <w:r w:rsidRPr="00D16A21">
              <w:rPr>
                <w:rFonts w:asciiTheme="minorEastAsia" w:eastAsiaTheme="minorEastAsia" w:hAnsiTheme="minorEastAsia" w:hint="eastAsia"/>
                <w:sz w:val="24"/>
                <w:szCs w:val="24"/>
              </w:rPr>
              <w:t>申购、转换转入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、定期定额投资</w:t>
            </w:r>
            <w:r w:rsidRPr="00D16A21">
              <w:rPr>
                <w:rFonts w:asciiTheme="minorEastAsia" w:eastAsiaTheme="minorEastAsia" w:hAnsiTheme="minorEastAsia" w:hint="eastAsia"/>
                <w:sz w:val="24"/>
                <w:szCs w:val="24"/>
              </w:rPr>
              <w:t>业务</w:t>
            </w:r>
          </w:p>
        </w:tc>
      </w:tr>
    </w:tbl>
    <w:p w:rsidR="00354944" w:rsidRDefault="00354944" w:rsidP="0035494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06"/>
      <w:r w:rsidRPr="007B0A30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2</w:t>
      </w:r>
      <w:r w:rsidR="008B35D3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、</w:t>
      </w:r>
      <w:r w:rsidRPr="007B0A30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其他需要提示的事项</w:t>
      </w:r>
      <w:bookmarkEnd w:id="2"/>
    </w:p>
    <w:p w:rsidR="009D17C4" w:rsidRPr="00F70D93" w:rsidRDefault="007333D1" w:rsidP="009D17C4">
      <w:pPr>
        <w:spacing w:line="360" w:lineRule="auto"/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bookmarkStart w:id="3" w:name="OLE_LINK1"/>
      <w:bookmarkStart w:id="4" w:name="OLE_LINK2"/>
      <w:r w:rsidRPr="00F70D93">
        <w:rPr>
          <w:rFonts w:asciiTheme="minorEastAsia" w:eastAsiaTheme="minorEastAsia" w:hAnsiTheme="minorEastAsia"/>
          <w:bCs/>
          <w:color w:val="000000"/>
          <w:sz w:val="24"/>
          <w:szCs w:val="24"/>
        </w:rPr>
        <w:t>自</w:t>
      </w:r>
      <w:r w:rsidR="00D84647" w:rsidRPr="00F70D93">
        <w:rPr>
          <w:rFonts w:asciiTheme="minorEastAsia" w:eastAsiaTheme="minorEastAsia" w:hAnsiTheme="minorEastAsia"/>
          <w:bCs/>
          <w:color w:val="000000"/>
          <w:sz w:val="24"/>
          <w:szCs w:val="24"/>
        </w:rPr>
        <w:t>20</w:t>
      </w:r>
      <w:r w:rsidR="00D84647" w:rsidRPr="00F70D93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1</w:t>
      </w:r>
      <w:r w:rsidR="00D84647">
        <w:rPr>
          <w:rFonts w:asciiTheme="minorEastAsia" w:eastAsiaTheme="minorEastAsia" w:hAnsiTheme="minorEastAsia"/>
          <w:bCs/>
          <w:color w:val="000000"/>
          <w:sz w:val="24"/>
          <w:szCs w:val="24"/>
        </w:rPr>
        <w:t>9</w:t>
      </w:r>
      <w:r w:rsidR="00D84647" w:rsidRPr="00F70D93">
        <w:rPr>
          <w:rFonts w:asciiTheme="minorEastAsia" w:eastAsiaTheme="minorEastAsia" w:hAnsiTheme="minorEastAsia"/>
          <w:bCs/>
          <w:color w:val="000000"/>
          <w:sz w:val="24"/>
          <w:szCs w:val="24"/>
        </w:rPr>
        <w:t>年</w:t>
      </w:r>
      <w:r w:rsidR="00D84647">
        <w:rPr>
          <w:rFonts w:asciiTheme="minorEastAsia" w:eastAsiaTheme="minorEastAsia" w:hAnsiTheme="minorEastAsia"/>
          <w:bCs/>
          <w:color w:val="000000"/>
          <w:sz w:val="24"/>
          <w:szCs w:val="24"/>
        </w:rPr>
        <w:t>9</w:t>
      </w:r>
      <w:r w:rsidR="007C0CA5">
        <w:rPr>
          <w:rFonts w:asciiTheme="minorEastAsia" w:eastAsiaTheme="minorEastAsia" w:hAnsiTheme="minorEastAsia"/>
          <w:bCs/>
          <w:color w:val="000000"/>
          <w:sz w:val="24"/>
          <w:szCs w:val="24"/>
        </w:rPr>
        <w:t>月</w:t>
      </w:r>
      <w:r w:rsidR="00D84647">
        <w:rPr>
          <w:rFonts w:asciiTheme="minorEastAsia" w:eastAsiaTheme="minorEastAsia" w:hAnsiTheme="minorEastAsia"/>
          <w:bCs/>
          <w:color w:val="000000"/>
          <w:sz w:val="24"/>
          <w:szCs w:val="24"/>
        </w:rPr>
        <w:t>1</w:t>
      </w:r>
      <w:r w:rsidR="002C04CD">
        <w:rPr>
          <w:rFonts w:asciiTheme="minorEastAsia" w:eastAsiaTheme="minorEastAsia" w:hAnsiTheme="minorEastAsia"/>
          <w:bCs/>
          <w:color w:val="000000"/>
          <w:sz w:val="24"/>
          <w:szCs w:val="24"/>
        </w:rPr>
        <w:t>9</w:t>
      </w:r>
      <w:r w:rsidR="007C0CA5">
        <w:rPr>
          <w:rFonts w:asciiTheme="minorEastAsia" w:eastAsiaTheme="minorEastAsia" w:hAnsiTheme="minorEastAsia"/>
          <w:bCs/>
          <w:color w:val="000000"/>
          <w:sz w:val="24"/>
          <w:szCs w:val="24"/>
        </w:rPr>
        <w:t>日</w:t>
      </w:r>
      <w:r w:rsidRPr="00F70D93">
        <w:rPr>
          <w:rFonts w:asciiTheme="minorEastAsia" w:eastAsiaTheme="minorEastAsia" w:hAnsiTheme="minorEastAsia"/>
          <w:bCs/>
          <w:color w:val="000000"/>
          <w:sz w:val="24"/>
          <w:szCs w:val="24"/>
        </w:rPr>
        <w:t>起</w:t>
      </w:r>
      <w:r w:rsidR="005647AF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恢复</w:t>
      </w:r>
      <w:r w:rsidRPr="00F70D93">
        <w:rPr>
          <w:rFonts w:asciiTheme="minorEastAsia" w:eastAsiaTheme="minorEastAsia" w:hAnsiTheme="minorEastAsia"/>
          <w:bCs/>
          <w:color w:val="000000"/>
          <w:sz w:val="24"/>
          <w:szCs w:val="24"/>
        </w:rPr>
        <w:t>本基金的</w:t>
      </w:r>
      <w:r w:rsidR="00885237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大额</w:t>
      </w:r>
      <w:r w:rsidRPr="00F70D93">
        <w:rPr>
          <w:rFonts w:asciiTheme="minorEastAsia" w:eastAsiaTheme="minorEastAsia" w:hAnsiTheme="minorEastAsia"/>
          <w:bCs/>
          <w:color w:val="000000"/>
          <w:sz w:val="24"/>
          <w:szCs w:val="24"/>
        </w:rPr>
        <w:t>申购、转换转入</w:t>
      </w:r>
      <w:r w:rsidR="007B4F1C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、</w:t>
      </w:r>
      <w:r w:rsidR="007B4F1C" w:rsidRPr="007B4F1C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定期定额投资</w:t>
      </w:r>
      <w:r w:rsidR="000F7413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业务</w:t>
      </w:r>
      <w:r w:rsidR="009D17C4" w:rsidRPr="00F70D93">
        <w:rPr>
          <w:rFonts w:asciiTheme="minorEastAsia" w:eastAsiaTheme="minorEastAsia" w:hAnsiTheme="minorEastAsia"/>
          <w:bCs/>
          <w:color w:val="000000"/>
          <w:sz w:val="24"/>
          <w:szCs w:val="24"/>
        </w:rPr>
        <w:t>，</w:t>
      </w:r>
      <w:r w:rsidR="009D17C4" w:rsidRPr="00F70D93">
        <w:rPr>
          <w:rFonts w:asciiTheme="minorEastAsia" w:eastAsiaTheme="minorEastAsia" w:hAnsiTheme="minorEastAsia" w:hint="eastAsia"/>
          <w:sz w:val="24"/>
          <w:szCs w:val="24"/>
        </w:rPr>
        <w:t>取消本基金单日单个基金账户的累计申购、</w:t>
      </w:r>
      <w:r w:rsidR="009D17C4" w:rsidRPr="009D17C4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转换转入</w:t>
      </w:r>
      <w:r w:rsidR="007B4F1C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、</w:t>
      </w:r>
      <w:r w:rsidR="007B4F1C" w:rsidRPr="007B4F1C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定期定额投资</w:t>
      </w:r>
      <w:r w:rsidR="009D17C4" w:rsidRPr="009D17C4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金额的限制。</w:t>
      </w:r>
      <w:r w:rsidR="009D17C4" w:rsidRPr="00F70D93">
        <w:rPr>
          <w:rFonts w:asciiTheme="minorEastAsia" w:eastAsiaTheme="minorEastAsia" w:hAnsiTheme="minorEastAsia"/>
          <w:bCs/>
          <w:color w:val="000000"/>
          <w:sz w:val="24"/>
          <w:szCs w:val="24"/>
        </w:rPr>
        <w:t>如有疑问，请拨打本公司客户服务电话400</w:t>
      </w:r>
      <w:r w:rsidR="009D17C4" w:rsidRPr="00F70D93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8</w:t>
      </w:r>
      <w:r w:rsidR="009D17C4" w:rsidRPr="00F70D93">
        <w:rPr>
          <w:rFonts w:asciiTheme="minorEastAsia" w:eastAsiaTheme="minorEastAsia" w:hAnsiTheme="minorEastAsia"/>
          <w:bCs/>
          <w:color w:val="000000"/>
          <w:sz w:val="24"/>
          <w:szCs w:val="24"/>
        </w:rPr>
        <w:t>-20</w:t>
      </w:r>
      <w:r w:rsidR="009D17C4" w:rsidRPr="00F70D93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2</w:t>
      </w:r>
      <w:r w:rsidR="009D17C4" w:rsidRPr="00F70D93">
        <w:rPr>
          <w:rFonts w:asciiTheme="minorEastAsia" w:eastAsiaTheme="minorEastAsia" w:hAnsiTheme="minorEastAsia"/>
          <w:bCs/>
          <w:color w:val="000000"/>
          <w:sz w:val="24"/>
          <w:szCs w:val="24"/>
        </w:rPr>
        <w:t>-888或登陆本公司网站www.epf.com.cn获取相关信息。</w:t>
      </w:r>
    </w:p>
    <w:p w:rsidR="007333D1" w:rsidRPr="00D16A21" w:rsidRDefault="007333D1" w:rsidP="00D16A21">
      <w:pPr>
        <w:spacing w:line="360" w:lineRule="auto"/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D16A21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本公告的解释权归本基金管理人。</w:t>
      </w:r>
    </w:p>
    <w:p w:rsidR="008B35D3" w:rsidRDefault="008B35D3" w:rsidP="00C4124B">
      <w:pPr>
        <w:spacing w:line="360" w:lineRule="auto"/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</w:p>
    <w:p w:rsidR="007333D1" w:rsidRDefault="007333D1" w:rsidP="00C4124B">
      <w:pPr>
        <w:spacing w:line="360" w:lineRule="auto"/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D16A21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lastRenderedPageBreak/>
        <w:t>特此公告。</w:t>
      </w:r>
      <w:bookmarkEnd w:id="3"/>
      <w:bookmarkEnd w:id="4"/>
    </w:p>
    <w:p w:rsidR="005A7A31" w:rsidRDefault="005A7A31" w:rsidP="00C4124B">
      <w:pPr>
        <w:spacing w:line="360" w:lineRule="auto"/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</w:p>
    <w:p w:rsidR="005A7A31" w:rsidRDefault="005A7A31" w:rsidP="00C4124B">
      <w:pPr>
        <w:spacing w:line="360" w:lineRule="auto"/>
        <w:ind w:firstLineChars="200" w:firstLine="480"/>
        <w:rPr>
          <w:sz w:val="24"/>
        </w:rPr>
      </w:pPr>
    </w:p>
    <w:p w:rsidR="007333D1" w:rsidRPr="00D16A21" w:rsidRDefault="007333D1" w:rsidP="00D16A21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D16A21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光大保德信基金管理有限公司</w:t>
      </w:r>
    </w:p>
    <w:p w:rsidR="007333D1" w:rsidRPr="007333D1" w:rsidRDefault="00D84647" w:rsidP="00C4124B">
      <w:pPr>
        <w:spacing w:line="360" w:lineRule="auto"/>
        <w:ind w:firstLineChars="200" w:firstLine="480"/>
        <w:jc w:val="right"/>
      </w:pPr>
      <w:r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201</w:t>
      </w:r>
      <w:r>
        <w:rPr>
          <w:rFonts w:asciiTheme="minorEastAsia" w:eastAsiaTheme="minorEastAsia" w:hAnsiTheme="minorEastAsia"/>
          <w:bCs/>
          <w:color w:val="000000"/>
          <w:sz w:val="24"/>
          <w:szCs w:val="24"/>
        </w:rPr>
        <w:t>9</w:t>
      </w:r>
      <w:r w:rsidRPr="00D16A21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年</w:t>
      </w:r>
      <w:r>
        <w:rPr>
          <w:rFonts w:asciiTheme="minorEastAsia" w:eastAsiaTheme="minorEastAsia" w:hAnsiTheme="minorEastAsia"/>
          <w:bCs/>
          <w:color w:val="000000"/>
          <w:sz w:val="24"/>
          <w:szCs w:val="24"/>
        </w:rPr>
        <w:t>9</w:t>
      </w:r>
      <w:r w:rsidR="007C0CA5">
        <w:rPr>
          <w:rFonts w:asciiTheme="minorEastAsia" w:eastAsiaTheme="minorEastAsia" w:hAnsiTheme="minorEastAsia"/>
          <w:bCs/>
          <w:color w:val="000000"/>
          <w:sz w:val="24"/>
          <w:szCs w:val="24"/>
        </w:rPr>
        <w:t>月</w:t>
      </w:r>
      <w:r>
        <w:rPr>
          <w:rFonts w:asciiTheme="minorEastAsia" w:eastAsiaTheme="minorEastAsia" w:hAnsiTheme="minorEastAsia"/>
          <w:bCs/>
          <w:color w:val="000000"/>
          <w:sz w:val="24"/>
          <w:szCs w:val="24"/>
        </w:rPr>
        <w:t>1</w:t>
      </w:r>
      <w:r w:rsidR="00EA5168">
        <w:rPr>
          <w:rFonts w:asciiTheme="minorEastAsia" w:eastAsiaTheme="minorEastAsia" w:hAnsiTheme="minorEastAsia"/>
          <w:bCs/>
          <w:color w:val="000000"/>
          <w:sz w:val="24"/>
          <w:szCs w:val="24"/>
        </w:rPr>
        <w:t>8</w:t>
      </w:r>
      <w:r w:rsidR="007C0CA5">
        <w:rPr>
          <w:rFonts w:asciiTheme="minorEastAsia" w:eastAsiaTheme="minorEastAsia" w:hAnsiTheme="minorEastAsia"/>
          <w:bCs/>
          <w:color w:val="000000"/>
          <w:sz w:val="24"/>
          <w:szCs w:val="24"/>
        </w:rPr>
        <w:t>日</w:t>
      </w:r>
    </w:p>
    <w:sectPr w:rsidR="007333D1" w:rsidRPr="007333D1" w:rsidSect="008B35D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215" w:rsidRDefault="008D5215" w:rsidP="00FD38CF">
      <w:r>
        <w:separator/>
      </w:r>
    </w:p>
  </w:endnote>
  <w:endnote w:type="continuationSeparator" w:id="1">
    <w:p w:rsidR="008D5215" w:rsidRDefault="008D5215" w:rsidP="00FD3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0268"/>
      <w:docPartObj>
        <w:docPartGallery w:val="Page Numbers (Bottom of Page)"/>
        <w:docPartUnique/>
      </w:docPartObj>
    </w:sdtPr>
    <w:sdtContent>
      <w:p w:rsidR="00A57FD8" w:rsidRDefault="006B5035">
        <w:pPr>
          <w:pStyle w:val="a4"/>
          <w:jc w:val="center"/>
        </w:pPr>
        <w:r>
          <w:fldChar w:fldCharType="begin"/>
        </w:r>
        <w:r w:rsidR="00A57FD8">
          <w:instrText xml:space="preserve"> PAGE   \* MERGEFORMAT </w:instrText>
        </w:r>
        <w:r>
          <w:fldChar w:fldCharType="separate"/>
        </w:r>
        <w:r w:rsidR="00044186" w:rsidRPr="00044186">
          <w:rPr>
            <w:noProof/>
            <w:lang w:val="zh-CN"/>
          </w:rPr>
          <w:t>1</w:t>
        </w:r>
        <w:r>
          <w:fldChar w:fldCharType="end"/>
        </w:r>
      </w:p>
    </w:sdtContent>
  </w:sdt>
  <w:p w:rsidR="00A57FD8" w:rsidRDefault="00A57FD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215" w:rsidRDefault="008D5215" w:rsidP="00FD38CF">
      <w:r>
        <w:separator/>
      </w:r>
    </w:p>
  </w:footnote>
  <w:footnote w:type="continuationSeparator" w:id="1">
    <w:p w:rsidR="008D5215" w:rsidRDefault="008D5215" w:rsidP="00FD38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944"/>
    <w:rsid w:val="00000628"/>
    <w:rsid w:val="000167EB"/>
    <w:rsid w:val="00025B40"/>
    <w:rsid w:val="00034782"/>
    <w:rsid w:val="00041353"/>
    <w:rsid w:val="00044186"/>
    <w:rsid w:val="00045D35"/>
    <w:rsid w:val="00046940"/>
    <w:rsid w:val="00076374"/>
    <w:rsid w:val="00076CD3"/>
    <w:rsid w:val="00094A33"/>
    <w:rsid w:val="000A1332"/>
    <w:rsid w:val="000D3850"/>
    <w:rsid w:val="000E26DB"/>
    <w:rsid w:val="000E6A80"/>
    <w:rsid w:val="000F7413"/>
    <w:rsid w:val="00100465"/>
    <w:rsid w:val="00106CBE"/>
    <w:rsid w:val="00112C75"/>
    <w:rsid w:val="00116B35"/>
    <w:rsid w:val="00125973"/>
    <w:rsid w:val="00137304"/>
    <w:rsid w:val="0018624A"/>
    <w:rsid w:val="001A229D"/>
    <w:rsid w:val="001A7B2D"/>
    <w:rsid w:val="001C12EB"/>
    <w:rsid w:val="001C51C1"/>
    <w:rsid w:val="001D41C8"/>
    <w:rsid w:val="001E0B06"/>
    <w:rsid w:val="001E259A"/>
    <w:rsid w:val="001E5C6F"/>
    <w:rsid w:val="001E6634"/>
    <w:rsid w:val="002004A3"/>
    <w:rsid w:val="00225B49"/>
    <w:rsid w:val="0023305B"/>
    <w:rsid w:val="002351DE"/>
    <w:rsid w:val="0024303D"/>
    <w:rsid w:val="0025017B"/>
    <w:rsid w:val="002556B3"/>
    <w:rsid w:val="00260349"/>
    <w:rsid w:val="0026307D"/>
    <w:rsid w:val="0027127B"/>
    <w:rsid w:val="002800BA"/>
    <w:rsid w:val="002834C9"/>
    <w:rsid w:val="00283FAE"/>
    <w:rsid w:val="002A4481"/>
    <w:rsid w:val="002A6AC9"/>
    <w:rsid w:val="002B31C8"/>
    <w:rsid w:val="002C04CD"/>
    <w:rsid w:val="002C0753"/>
    <w:rsid w:val="002E0FF8"/>
    <w:rsid w:val="00307F7B"/>
    <w:rsid w:val="00313481"/>
    <w:rsid w:val="003202E7"/>
    <w:rsid w:val="003266F8"/>
    <w:rsid w:val="003267A9"/>
    <w:rsid w:val="00335CB8"/>
    <w:rsid w:val="00340FD4"/>
    <w:rsid w:val="00354944"/>
    <w:rsid w:val="00364785"/>
    <w:rsid w:val="0037778F"/>
    <w:rsid w:val="00390C18"/>
    <w:rsid w:val="003B10CD"/>
    <w:rsid w:val="003D4097"/>
    <w:rsid w:val="003D5DD3"/>
    <w:rsid w:val="003F7332"/>
    <w:rsid w:val="00411852"/>
    <w:rsid w:val="00417C7D"/>
    <w:rsid w:val="00417F7A"/>
    <w:rsid w:val="0042173A"/>
    <w:rsid w:val="0043177F"/>
    <w:rsid w:val="004436FB"/>
    <w:rsid w:val="00445330"/>
    <w:rsid w:val="004565F1"/>
    <w:rsid w:val="00475C0B"/>
    <w:rsid w:val="00485EDF"/>
    <w:rsid w:val="004966BA"/>
    <w:rsid w:val="00497794"/>
    <w:rsid w:val="004A26EC"/>
    <w:rsid w:val="004A4F32"/>
    <w:rsid w:val="004E626E"/>
    <w:rsid w:val="004F432A"/>
    <w:rsid w:val="005015DF"/>
    <w:rsid w:val="00534807"/>
    <w:rsid w:val="005640AB"/>
    <w:rsid w:val="005647AF"/>
    <w:rsid w:val="005677C5"/>
    <w:rsid w:val="00576412"/>
    <w:rsid w:val="00577236"/>
    <w:rsid w:val="00592840"/>
    <w:rsid w:val="005A7A31"/>
    <w:rsid w:val="005B1FB5"/>
    <w:rsid w:val="005F40BB"/>
    <w:rsid w:val="006069E4"/>
    <w:rsid w:val="00617955"/>
    <w:rsid w:val="00620B93"/>
    <w:rsid w:val="00643DD7"/>
    <w:rsid w:val="0066052F"/>
    <w:rsid w:val="00661AB6"/>
    <w:rsid w:val="00665AF4"/>
    <w:rsid w:val="00681470"/>
    <w:rsid w:val="006B5035"/>
    <w:rsid w:val="006B7ED1"/>
    <w:rsid w:val="006C3CB1"/>
    <w:rsid w:val="006C7114"/>
    <w:rsid w:val="007038AA"/>
    <w:rsid w:val="0071507D"/>
    <w:rsid w:val="007256FE"/>
    <w:rsid w:val="007333D1"/>
    <w:rsid w:val="00734D4A"/>
    <w:rsid w:val="00746F77"/>
    <w:rsid w:val="0074702B"/>
    <w:rsid w:val="007746E8"/>
    <w:rsid w:val="00780862"/>
    <w:rsid w:val="007943C7"/>
    <w:rsid w:val="007B0A30"/>
    <w:rsid w:val="007B4F1C"/>
    <w:rsid w:val="007C0CA5"/>
    <w:rsid w:val="007C77A8"/>
    <w:rsid w:val="007E0EE5"/>
    <w:rsid w:val="007E16E3"/>
    <w:rsid w:val="00802380"/>
    <w:rsid w:val="008177A8"/>
    <w:rsid w:val="0082031D"/>
    <w:rsid w:val="00820C4B"/>
    <w:rsid w:val="008352A6"/>
    <w:rsid w:val="0083794E"/>
    <w:rsid w:val="00842476"/>
    <w:rsid w:val="0084384F"/>
    <w:rsid w:val="008507DD"/>
    <w:rsid w:val="0085579C"/>
    <w:rsid w:val="00870DCE"/>
    <w:rsid w:val="00885237"/>
    <w:rsid w:val="008958F0"/>
    <w:rsid w:val="00896EB0"/>
    <w:rsid w:val="008A1732"/>
    <w:rsid w:val="008A21A4"/>
    <w:rsid w:val="008A3B90"/>
    <w:rsid w:val="008B0279"/>
    <w:rsid w:val="008B35D3"/>
    <w:rsid w:val="008C3A77"/>
    <w:rsid w:val="008D5215"/>
    <w:rsid w:val="008F0484"/>
    <w:rsid w:val="008F634F"/>
    <w:rsid w:val="00900E12"/>
    <w:rsid w:val="00927CFD"/>
    <w:rsid w:val="00942446"/>
    <w:rsid w:val="009527B7"/>
    <w:rsid w:val="00966B5E"/>
    <w:rsid w:val="00982150"/>
    <w:rsid w:val="009930CD"/>
    <w:rsid w:val="0099630D"/>
    <w:rsid w:val="009A239F"/>
    <w:rsid w:val="009A5045"/>
    <w:rsid w:val="009B1966"/>
    <w:rsid w:val="009B45C8"/>
    <w:rsid w:val="009B7BA4"/>
    <w:rsid w:val="009C4147"/>
    <w:rsid w:val="009D17C4"/>
    <w:rsid w:val="009D18EA"/>
    <w:rsid w:val="009E0650"/>
    <w:rsid w:val="009E2179"/>
    <w:rsid w:val="009E7D6B"/>
    <w:rsid w:val="00A00E2C"/>
    <w:rsid w:val="00A015A6"/>
    <w:rsid w:val="00A05B94"/>
    <w:rsid w:val="00A06BD1"/>
    <w:rsid w:val="00A13112"/>
    <w:rsid w:val="00A244E5"/>
    <w:rsid w:val="00A528B2"/>
    <w:rsid w:val="00A57FD8"/>
    <w:rsid w:val="00A60807"/>
    <w:rsid w:val="00A91319"/>
    <w:rsid w:val="00A91F36"/>
    <w:rsid w:val="00A95773"/>
    <w:rsid w:val="00AA74F5"/>
    <w:rsid w:val="00AB3E8A"/>
    <w:rsid w:val="00AC4909"/>
    <w:rsid w:val="00AD6968"/>
    <w:rsid w:val="00AF1E65"/>
    <w:rsid w:val="00AF3585"/>
    <w:rsid w:val="00B1674D"/>
    <w:rsid w:val="00B22139"/>
    <w:rsid w:val="00B34C06"/>
    <w:rsid w:val="00B40706"/>
    <w:rsid w:val="00B45485"/>
    <w:rsid w:val="00B6266F"/>
    <w:rsid w:val="00B65860"/>
    <w:rsid w:val="00B65C57"/>
    <w:rsid w:val="00B91220"/>
    <w:rsid w:val="00B91C3D"/>
    <w:rsid w:val="00B9308D"/>
    <w:rsid w:val="00B96653"/>
    <w:rsid w:val="00BA1E38"/>
    <w:rsid w:val="00BA79A4"/>
    <w:rsid w:val="00BB01B3"/>
    <w:rsid w:val="00BB33A8"/>
    <w:rsid w:val="00BD5220"/>
    <w:rsid w:val="00BE1B54"/>
    <w:rsid w:val="00BE74B9"/>
    <w:rsid w:val="00C2066C"/>
    <w:rsid w:val="00C4124B"/>
    <w:rsid w:val="00C4351E"/>
    <w:rsid w:val="00C540E8"/>
    <w:rsid w:val="00C55D15"/>
    <w:rsid w:val="00C57BA3"/>
    <w:rsid w:val="00C652C2"/>
    <w:rsid w:val="00C83C58"/>
    <w:rsid w:val="00C8549B"/>
    <w:rsid w:val="00C9009F"/>
    <w:rsid w:val="00C92BE8"/>
    <w:rsid w:val="00C96BCB"/>
    <w:rsid w:val="00CB5014"/>
    <w:rsid w:val="00CB628D"/>
    <w:rsid w:val="00CD206F"/>
    <w:rsid w:val="00CD4B49"/>
    <w:rsid w:val="00CE58B5"/>
    <w:rsid w:val="00D04022"/>
    <w:rsid w:val="00D16A21"/>
    <w:rsid w:val="00D34C8C"/>
    <w:rsid w:val="00D3691E"/>
    <w:rsid w:val="00D54415"/>
    <w:rsid w:val="00D677BB"/>
    <w:rsid w:val="00D67CBD"/>
    <w:rsid w:val="00D83F07"/>
    <w:rsid w:val="00D84647"/>
    <w:rsid w:val="00D855BC"/>
    <w:rsid w:val="00DB5FB1"/>
    <w:rsid w:val="00DC0EEA"/>
    <w:rsid w:val="00E12AC5"/>
    <w:rsid w:val="00E16A08"/>
    <w:rsid w:val="00E43F25"/>
    <w:rsid w:val="00E55C62"/>
    <w:rsid w:val="00E618DC"/>
    <w:rsid w:val="00E6324D"/>
    <w:rsid w:val="00E713DF"/>
    <w:rsid w:val="00E72069"/>
    <w:rsid w:val="00E76644"/>
    <w:rsid w:val="00EA5168"/>
    <w:rsid w:val="00EA5530"/>
    <w:rsid w:val="00EB6EF4"/>
    <w:rsid w:val="00EB75EB"/>
    <w:rsid w:val="00EC51E5"/>
    <w:rsid w:val="00EF57EA"/>
    <w:rsid w:val="00F1045A"/>
    <w:rsid w:val="00F21625"/>
    <w:rsid w:val="00F642E7"/>
    <w:rsid w:val="00F722B4"/>
    <w:rsid w:val="00F922EC"/>
    <w:rsid w:val="00FD38CF"/>
    <w:rsid w:val="00FE1882"/>
    <w:rsid w:val="00FE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44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2">
    <w:name w:val="heading 2"/>
    <w:basedOn w:val="a"/>
    <w:next w:val="a"/>
    <w:link w:val="2Char"/>
    <w:qFormat/>
    <w:rsid w:val="0035494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354944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D3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38CF"/>
    <w:rPr>
      <w:rFonts w:ascii="Times New Roman" w:eastAsia="方正仿宋简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38CF"/>
    <w:rPr>
      <w:rFonts w:ascii="Times New Roman" w:eastAsia="方正仿宋简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E7D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7D6B"/>
    <w:rPr>
      <w:rFonts w:ascii="Times New Roman" w:eastAsia="方正仿宋简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6052F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66052F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66052F"/>
    <w:rPr>
      <w:rFonts w:ascii="Times New Roman" w:eastAsia="方正仿宋简体" w:hAnsi="Times New Roman" w:cs="Times New Roman"/>
      <w:sz w:val="32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66052F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66052F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9">
    <w:name w:val="Revision"/>
    <w:hidden/>
    <w:uiPriority w:val="99"/>
    <w:semiHidden/>
    <w:rsid w:val="004F432A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CD34D-152B-43D7-B4A5-E41BB50A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Office Word</Application>
  <DocSecurity>4</DocSecurity>
  <Lines>4</Lines>
  <Paragraphs>1</Paragraphs>
  <ScaleCrop>false</ScaleCrop>
  <Company>微软中国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JonMMx 2000</cp:lastModifiedBy>
  <cp:revision>2</cp:revision>
  <dcterms:created xsi:type="dcterms:W3CDTF">2019-09-17T16:09:00Z</dcterms:created>
  <dcterms:modified xsi:type="dcterms:W3CDTF">2019-09-17T16:09:00Z</dcterms:modified>
</cp:coreProperties>
</file>