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7327EC" w:rsidRDefault="001548F9" w:rsidP="006D141C">
      <w:pPr>
        <w:autoSpaceDE w:val="0"/>
        <w:autoSpaceDN w:val="0"/>
        <w:adjustRightInd w:val="0"/>
        <w:spacing w:line="360" w:lineRule="auto"/>
        <w:jc w:val="left"/>
        <w:rPr>
          <w:rFonts w:hint="eastAsia"/>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6D141C">
      <w:pPr>
        <w:autoSpaceDE w:val="0"/>
        <w:autoSpaceDN w:val="0"/>
        <w:adjustRightInd w:val="0"/>
        <w:spacing w:line="360" w:lineRule="auto"/>
        <w:jc w:val="left"/>
        <w:rPr>
          <w:kern w:val="0"/>
          <w:sz w:val="24"/>
        </w:rPr>
      </w:pP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博时上证超级大盘交易型开放式指数证券投资基金联接基金</w:t>
      </w: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2019</w:t>
      </w:r>
      <w:r w:rsidRPr="007327EC">
        <w:rPr>
          <w:rFonts w:ascii="Times New Roman" w:hAnsi="Times New Roman" w:cs="Times New Roman"/>
        </w:rPr>
        <w:t>年半年度报告</w:t>
      </w:r>
    </w:p>
    <w:p w:rsidR="001548F9" w:rsidRPr="007327EC" w:rsidRDefault="001548F9" w:rsidP="00F708AD">
      <w:pPr>
        <w:pStyle w:val="afa"/>
        <w:rPr>
          <w:rFonts w:ascii="Times New Roman" w:hAnsi="Times New Roman" w:cs="Times New Roman"/>
        </w:rPr>
      </w:pPr>
      <w:r w:rsidRPr="007327EC">
        <w:rPr>
          <w:rFonts w:ascii="Times New Roman" w:hAnsi="Times New Roman" w:cs="Times New Roman"/>
        </w:rPr>
        <w:t>2019</w:t>
      </w:r>
      <w:r w:rsidRPr="007327EC">
        <w:rPr>
          <w:rFonts w:ascii="Times New Roman" w:hAnsi="Times New Roman" w:cs="Times New Roman"/>
        </w:rPr>
        <w:t>年</w:t>
      </w:r>
      <w:r w:rsidRPr="007327EC">
        <w:rPr>
          <w:rFonts w:ascii="Times New Roman" w:hAnsi="Times New Roman" w:cs="Times New Roman"/>
        </w:rPr>
        <w:t>6</w:t>
      </w:r>
      <w:r w:rsidRPr="007327EC">
        <w:rPr>
          <w:rFonts w:ascii="Times New Roman" w:hAnsi="Times New Roman" w:cs="Times New Roman"/>
        </w:rPr>
        <w:t>月</w:t>
      </w:r>
      <w:r w:rsidRPr="007327EC">
        <w:rPr>
          <w:rFonts w:ascii="Times New Roman" w:hAnsi="Times New Roman" w:cs="Times New Roman"/>
        </w:rPr>
        <w:t>30</w:t>
      </w:r>
      <w:r w:rsidRPr="007327EC">
        <w:rPr>
          <w:rFonts w:ascii="Times New Roman" w:hAnsi="Times New Roman" w:cs="Times New Roman"/>
        </w:rPr>
        <w:t>日</w:t>
      </w: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1548F9" w:rsidRPr="007327EC" w:rsidRDefault="001548F9" w:rsidP="006D141C">
      <w:pPr>
        <w:spacing w:line="360" w:lineRule="auto"/>
        <w:jc w:val="center"/>
        <w:rPr>
          <w:b/>
          <w:sz w:val="24"/>
        </w:rPr>
      </w:pPr>
    </w:p>
    <w:p w:rsidR="00644D15" w:rsidRPr="007327EC" w:rsidRDefault="00644D15" w:rsidP="006D141C">
      <w:pPr>
        <w:spacing w:line="360" w:lineRule="auto"/>
        <w:jc w:val="center"/>
        <w:rPr>
          <w:b/>
          <w:sz w:val="24"/>
        </w:rPr>
      </w:pPr>
    </w:p>
    <w:p w:rsidR="00644D15" w:rsidRPr="007327EC" w:rsidRDefault="00644D15" w:rsidP="006D141C">
      <w:pPr>
        <w:spacing w:line="360" w:lineRule="auto"/>
        <w:jc w:val="center"/>
        <w:rPr>
          <w:b/>
          <w:sz w:val="24"/>
        </w:rPr>
      </w:pPr>
    </w:p>
    <w:p w:rsidR="001548F9" w:rsidRPr="007327EC" w:rsidRDefault="001548F9" w:rsidP="006D141C">
      <w:pPr>
        <w:spacing w:line="360" w:lineRule="auto"/>
        <w:rPr>
          <w:b/>
          <w:sz w:val="24"/>
        </w:rPr>
      </w:pP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基金管理人：博时基金管理有限公司</w:t>
      </w: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基金托管人：中国建设银行股份有限公司</w:t>
      </w:r>
    </w:p>
    <w:p w:rsidR="001548F9" w:rsidRPr="007327EC" w:rsidRDefault="001548F9" w:rsidP="00F708AD">
      <w:pPr>
        <w:widowControl/>
        <w:spacing w:line="360" w:lineRule="auto"/>
        <w:ind w:firstLine="360"/>
        <w:jc w:val="center"/>
        <w:rPr>
          <w:rStyle w:val="af9"/>
          <w:sz w:val="30"/>
          <w:szCs w:val="21"/>
        </w:rPr>
      </w:pPr>
      <w:r w:rsidRPr="007327EC">
        <w:rPr>
          <w:rStyle w:val="af9"/>
          <w:sz w:val="30"/>
          <w:szCs w:val="21"/>
        </w:rPr>
        <w:t>报告送出日期：二〇一九年八月二十七日</w:t>
      </w:r>
    </w:p>
    <w:p w:rsidR="001548F9" w:rsidRPr="007327EC" w:rsidRDefault="001548F9" w:rsidP="00F708AD">
      <w:pPr>
        <w:widowControl/>
        <w:spacing w:line="360" w:lineRule="auto"/>
        <w:ind w:firstLine="360"/>
        <w:jc w:val="center"/>
        <w:rPr>
          <w:rStyle w:val="af9"/>
          <w:sz w:val="30"/>
          <w:szCs w:val="21"/>
        </w:rPr>
        <w:sectPr w:rsidR="001548F9" w:rsidRPr="007327EC" w:rsidSect="00BE0918">
          <w:headerReference w:type="default" r:id="rId9"/>
          <w:pgSz w:w="11926" w:h="15840"/>
          <w:pgMar w:top="1247" w:right="1134" w:bottom="1247" w:left="1134" w:header="851" w:footer="992" w:gutter="0"/>
          <w:cols w:space="720"/>
        </w:sectPr>
      </w:pPr>
    </w:p>
    <w:p w:rsidR="002E3B41" w:rsidRPr="007327EC" w:rsidRDefault="0054132A" w:rsidP="00F708AD">
      <w:pPr>
        <w:pStyle w:val="1new"/>
        <w:ind w:firstLine="562"/>
        <w:rPr>
          <w:rFonts w:ascii="Times New Roman" w:hAnsi="Times New Roman" w:cs="Times New Roman"/>
        </w:rPr>
      </w:pPr>
      <w:bookmarkStart w:id="0" w:name="_Toc225498243"/>
      <w:bookmarkStart w:id="1" w:name="_Toc482092215"/>
      <w:bookmarkStart w:id="2" w:name="_Toc17127730"/>
      <w:r w:rsidRPr="007327EC">
        <w:rPr>
          <w:rFonts w:ascii="Times New Roman" w:hAnsi="Times New Roman" w:cs="Times New Roman"/>
          <w:b w:val="0"/>
        </w:rPr>
        <w:lastRenderedPageBreak/>
        <w:t>§</w:t>
      </w:r>
      <w:r w:rsidRPr="007327EC">
        <w:rPr>
          <w:rFonts w:ascii="Times New Roman" w:hAnsi="Times New Roman" w:cs="Times New Roman"/>
        </w:rPr>
        <w:t>1</w:t>
      </w:r>
      <w:r w:rsidR="00DF47CE" w:rsidRPr="007327EC">
        <w:rPr>
          <w:rFonts w:ascii="Times New Roman" w:hAnsi="Times New Roman" w:cs="Times New Roman"/>
        </w:rPr>
        <w:t xml:space="preserve"> </w:t>
      </w:r>
      <w:r w:rsidR="002E3B41" w:rsidRPr="007327EC">
        <w:rPr>
          <w:rFonts w:ascii="Times New Roman" w:hAnsi="Times New Roman" w:cs="Times New Roman"/>
        </w:rPr>
        <w:t>重要提示及目录</w:t>
      </w:r>
      <w:bookmarkEnd w:id="0"/>
      <w:bookmarkEnd w:id="1"/>
      <w:bookmarkEnd w:id="2"/>
    </w:p>
    <w:p w:rsidR="002E3B41" w:rsidRPr="007327EC" w:rsidRDefault="002E3B41" w:rsidP="007A54E1">
      <w:pPr>
        <w:pStyle w:val="23"/>
        <w:rPr>
          <w:rFonts w:ascii="Times New Roman" w:hAnsi="Times New Roman" w:cs="Times New Roman"/>
        </w:rPr>
      </w:pPr>
      <w:bookmarkStart w:id="3" w:name="_Toc482092216"/>
      <w:bookmarkStart w:id="4" w:name="_Toc17127731"/>
      <w:r w:rsidRPr="007327EC">
        <w:rPr>
          <w:rFonts w:ascii="Times New Roman" w:hAnsi="Times New Roman" w:cs="Times New Roman"/>
        </w:rPr>
        <w:t xml:space="preserve">1.1 </w:t>
      </w:r>
      <w:r w:rsidRPr="007327EC">
        <w:rPr>
          <w:rFonts w:ascii="Times New Roman" w:hAnsi="Times New Roman" w:cs="Times New Roman"/>
        </w:rPr>
        <w:t>重要提示</w:t>
      </w:r>
      <w:bookmarkEnd w:id="3"/>
      <w:bookmarkEnd w:id="4"/>
    </w:p>
    <w:p w:rsidR="004E37D0" w:rsidRPr="007327EC" w:rsidRDefault="00DD3CAF">
      <w:pPr>
        <w:pStyle w:val="XB"/>
        <w:rPr>
          <w:rFonts w:ascii="Times New Roman" w:hAnsi="Times New Roman"/>
          <w:color w:val="auto"/>
        </w:rPr>
      </w:pPr>
      <w:r w:rsidRPr="007327EC">
        <w:rPr>
          <w:rFonts w:ascii="Times New Roman" w:hAnsi="Times New Roman"/>
          <w:color w:val="auto"/>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基金托管人中国建设银行股份有限公司根据本基金合同规定，于</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8</w:t>
      </w:r>
      <w:r w:rsidRPr="007327EC">
        <w:rPr>
          <w:rFonts w:ascii="Times New Roman" w:hAnsi="Times New Roman"/>
          <w:color w:val="auto"/>
        </w:rPr>
        <w:t>月</w:t>
      </w:r>
      <w:r w:rsidRPr="007327EC">
        <w:rPr>
          <w:rFonts w:ascii="Times New Roman" w:hAnsi="Times New Roman"/>
          <w:color w:val="auto"/>
        </w:rPr>
        <w:t>26</w:t>
      </w:r>
      <w:r w:rsidRPr="007327EC">
        <w:rPr>
          <w:rFonts w:ascii="Times New Roman" w:hAnsi="Times New Roman"/>
          <w:color w:val="auto"/>
        </w:rPr>
        <w:t>日复核了本报告中的财务指标、净值表现、利润分配情况、财务会计报告、投资组合报告等内容，保证复核内容不存在虚假记载、误导性陈述或者重大遗漏。</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基金管理人承诺以诚实信用、勤勉尽责的原则管理和运用基金资产，但不保证基金一定盈利。</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基金的过往业绩并不代表其未来表现。投资有风险，投资者在作出投资决策前应仔细阅读本基金的招募说明书及其更新。</w:t>
      </w:r>
      <w:r w:rsidRPr="007327EC">
        <w:rPr>
          <w:rFonts w:ascii="Times New Roman" w:hAnsi="Times New Roman"/>
          <w:color w:val="auto"/>
        </w:rPr>
        <w:t xml:space="preserve"> </w:t>
      </w:r>
    </w:p>
    <w:p w:rsidR="004E37D0" w:rsidRPr="007327EC" w:rsidRDefault="00DD3CAF">
      <w:pPr>
        <w:pStyle w:val="XB"/>
        <w:rPr>
          <w:rFonts w:ascii="Times New Roman" w:hAnsi="Times New Roman"/>
          <w:color w:val="auto"/>
        </w:rPr>
      </w:pPr>
      <w:r w:rsidRPr="007327EC">
        <w:rPr>
          <w:rFonts w:ascii="Times New Roman" w:hAnsi="Times New Roman"/>
          <w:color w:val="auto"/>
        </w:rPr>
        <w:t>本报告中财务资料未经审计。</w:t>
      </w:r>
      <w:r w:rsidRPr="007327EC">
        <w:rPr>
          <w:rFonts w:ascii="Times New Roman" w:hAnsi="Times New Roman"/>
          <w:color w:val="auto"/>
        </w:rPr>
        <w:t xml:space="preserve"> </w:t>
      </w:r>
    </w:p>
    <w:p w:rsidR="002E3B41" w:rsidRPr="007327EC" w:rsidRDefault="002E3B41" w:rsidP="007A54E1">
      <w:pPr>
        <w:pStyle w:val="XB"/>
        <w:rPr>
          <w:rFonts w:ascii="Times New Roman" w:hAnsi="Times New Roman"/>
          <w:color w:val="auto"/>
        </w:rPr>
      </w:pPr>
      <w:r w:rsidRPr="007327EC">
        <w:rPr>
          <w:rFonts w:ascii="Times New Roman" w:hAnsi="Times New Roman"/>
          <w:color w:val="auto"/>
        </w:rPr>
        <w:t>本报告期自</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日起至</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日止。</w:t>
      </w:r>
    </w:p>
    <w:p w:rsidR="004C460B" w:rsidRPr="007327EC" w:rsidRDefault="002E3B41" w:rsidP="007A54E1">
      <w:pPr>
        <w:pStyle w:val="23"/>
        <w:rPr>
          <w:rFonts w:ascii="Times New Roman" w:hAnsi="Times New Roman" w:cs="Times New Roman"/>
        </w:rPr>
      </w:pPr>
      <w:r w:rsidRPr="007327EC">
        <w:rPr>
          <w:rFonts w:ascii="Times New Roman" w:hAnsi="Times New Roman" w:cs="Times New Roman"/>
        </w:rPr>
        <w:br w:type="page"/>
      </w:r>
      <w:bookmarkStart w:id="5" w:name="_Toc482092217"/>
      <w:bookmarkStart w:id="6" w:name="_Toc17127732"/>
      <w:r w:rsidR="004C460B" w:rsidRPr="007327EC">
        <w:rPr>
          <w:rFonts w:ascii="Times New Roman" w:hAnsi="Times New Roman" w:cs="Times New Roman"/>
        </w:rPr>
        <w:lastRenderedPageBreak/>
        <w:t xml:space="preserve">1.2 </w:t>
      </w:r>
      <w:r w:rsidR="004C460B" w:rsidRPr="007327EC">
        <w:rPr>
          <w:rFonts w:ascii="Times New Roman" w:hAnsi="Times New Roman" w:cs="Times New Roman"/>
        </w:rPr>
        <w:t>目录</w:t>
      </w:r>
      <w:bookmarkEnd w:id="5"/>
      <w:bookmarkEnd w:id="6"/>
    </w:p>
    <w:p w:rsidR="0072624F" w:rsidRPr="007327EC" w:rsidRDefault="00040D5F">
      <w:pPr>
        <w:pStyle w:val="11"/>
        <w:rPr>
          <w:rFonts w:asciiTheme="minorHAnsi" w:eastAsiaTheme="minorEastAsia" w:hAnsiTheme="minorHAnsi" w:cstheme="minorBidi"/>
          <w:b w:val="0"/>
          <w:noProof/>
          <w:szCs w:val="22"/>
        </w:rPr>
      </w:pPr>
      <w:r w:rsidRPr="007327EC">
        <w:fldChar w:fldCharType="begin"/>
      </w:r>
      <w:r w:rsidR="007A54E1" w:rsidRPr="007327EC">
        <w:instrText xml:space="preserve"> TOC \o "1-1" \h \z \t "</w:instrText>
      </w:r>
      <w:r w:rsidR="007A54E1" w:rsidRPr="007327EC">
        <w:instrText>标题</w:instrText>
      </w:r>
      <w:r w:rsidR="007A54E1" w:rsidRPr="007327EC">
        <w:instrText xml:space="preserve"> 2,2,1</w:instrText>
      </w:r>
      <w:r w:rsidR="007A54E1" w:rsidRPr="007327EC">
        <w:instrText>级</w:instrText>
      </w:r>
      <w:r w:rsidR="007A54E1" w:rsidRPr="007327EC">
        <w:instrText>new,1,2</w:instrText>
      </w:r>
      <w:r w:rsidR="007A54E1" w:rsidRPr="007327EC">
        <w:instrText>级</w:instrText>
      </w:r>
      <w:r w:rsidR="007A54E1" w:rsidRPr="007327EC">
        <w:instrText xml:space="preserve">,2" </w:instrText>
      </w:r>
      <w:r w:rsidRPr="007327EC">
        <w:fldChar w:fldCharType="separate"/>
      </w:r>
      <w:hyperlink w:anchor="_Toc17127730" w:history="1">
        <w:r w:rsidR="0072624F" w:rsidRPr="007327EC">
          <w:rPr>
            <w:rStyle w:val="a8"/>
            <w:noProof/>
            <w:color w:val="auto"/>
          </w:rPr>
          <w:t xml:space="preserve">§1 </w:t>
        </w:r>
        <w:r w:rsidR="0072624F" w:rsidRPr="007327EC">
          <w:rPr>
            <w:rStyle w:val="a8"/>
            <w:rFonts w:hint="eastAsia"/>
            <w:noProof/>
            <w:color w:val="auto"/>
          </w:rPr>
          <w:t>重要提示及目录</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_Toc17127730 \h </w:instrText>
        </w:r>
        <w:r w:rsidR="0072624F" w:rsidRPr="007327EC">
          <w:rPr>
            <w:noProof/>
            <w:webHidden/>
          </w:rPr>
        </w:r>
        <w:r w:rsidR="0072624F" w:rsidRPr="007327EC">
          <w:rPr>
            <w:noProof/>
            <w:webHidden/>
          </w:rPr>
          <w:fldChar w:fldCharType="separate"/>
        </w:r>
        <w:r w:rsidR="00462A3C" w:rsidRPr="007327EC">
          <w:rPr>
            <w:noProof/>
            <w:webHidden/>
          </w:rPr>
          <w:t>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1" w:history="1">
        <w:r w:rsidR="0072624F" w:rsidRPr="007327EC">
          <w:rPr>
            <w:rStyle w:val="a8"/>
            <w:noProof/>
            <w:color w:val="auto"/>
          </w:rPr>
          <w:t xml:space="preserve">1.1 </w:t>
        </w:r>
        <w:r w:rsidR="0072624F" w:rsidRPr="007327EC">
          <w:rPr>
            <w:rStyle w:val="a8"/>
            <w:rFonts w:hint="eastAsia"/>
            <w:noProof/>
            <w:color w:val="auto"/>
          </w:rPr>
          <w:t>重要提示</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_Toc17127731 \h </w:instrText>
        </w:r>
        <w:r w:rsidR="0072624F" w:rsidRPr="007327EC">
          <w:rPr>
            <w:noProof/>
            <w:webHidden/>
          </w:rPr>
        </w:r>
        <w:r w:rsidR="0072624F" w:rsidRPr="007327EC">
          <w:rPr>
            <w:noProof/>
            <w:webHidden/>
          </w:rPr>
          <w:fldChar w:fldCharType="separate"/>
        </w:r>
        <w:r w:rsidR="00462A3C" w:rsidRPr="007327EC">
          <w:rPr>
            <w:noProof/>
            <w:webHidden/>
          </w:rPr>
          <w:t>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2" w:history="1">
        <w:r w:rsidR="0072624F" w:rsidRPr="007327EC">
          <w:rPr>
            <w:rStyle w:val="a8"/>
            <w:noProof/>
            <w:color w:val="auto"/>
          </w:rPr>
          <w:t xml:space="preserve">1.2 </w:t>
        </w:r>
        <w:r w:rsidR="0072624F" w:rsidRPr="007327EC">
          <w:rPr>
            <w:rStyle w:val="a8"/>
            <w:rFonts w:hint="eastAsia"/>
            <w:noProof/>
            <w:color w:val="auto"/>
          </w:rPr>
          <w:t>目录</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_Toc17127732 \h </w:instrText>
        </w:r>
        <w:r w:rsidR="0072624F" w:rsidRPr="007327EC">
          <w:rPr>
            <w:noProof/>
            <w:webHidden/>
          </w:rPr>
        </w:r>
        <w:r w:rsidR="0072624F" w:rsidRPr="007327EC">
          <w:rPr>
            <w:noProof/>
            <w:webHidden/>
          </w:rPr>
          <w:fldChar w:fldCharType="separate"/>
        </w:r>
        <w:r w:rsidR="00462A3C" w:rsidRPr="007327EC">
          <w:rPr>
            <w:noProof/>
            <w:webHidden/>
          </w:rPr>
          <w:t>2</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33" w:history="1">
        <w:r w:rsidR="0072624F" w:rsidRPr="007327EC">
          <w:rPr>
            <w:rStyle w:val="a8"/>
            <w:noProof/>
            <w:color w:val="auto"/>
          </w:rPr>
          <w:t xml:space="preserve">§2 </w:t>
        </w:r>
        <w:r w:rsidR="0072624F" w:rsidRPr="007327EC">
          <w:rPr>
            <w:rStyle w:val="a8"/>
            <w:rFonts w:hint="eastAsia"/>
            <w:noProof/>
            <w:color w:val="auto"/>
          </w:rPr>
          <w:t>基金简介</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_Toc17127733 \h </w:instrText>
        </w:r>
        <w:r w:rsidR="0072624F" w:rsidRPr="007327EC">
          <w:rPr>
            <w:noProof/>
            <w:webHidden/>
          </w:rPr>
        </w:r>
        <w:r w:rsidR="0072624F" w:rsidRPr="007327EC">
          <w:rPr>
            <w:noProof/>
            <w:webHidden/>
          </w:rPr>
          <w:fldChar w:fldCharType="separate"/>
        </w:r>
        <w:r w:rsidR="00462A3C" w:rsidRPr="007327EC">
          <w:rPr>
            <w:noProof/>
            <w:webHidden/>
          </w:rPr>
          <w:t>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4" w:history="1">
        <w:r w:rsidR="0072624F" w:rsidRPr="007327EC">
          <w:rPr>
            <w:rStyle w:val="a8"/>
            <w:noProof/>
            <w:color w:val="auto"/>
          </w:rPr>
          <w:t xml:space="preserve">2.1 </w:t>
        </w:r>
        <w:r w:rsidR="0072624F" w:rsidRPr="007327EC">
          <w:rPr>
            <w:rStyle w:val="a8"/>
            <w:rFonts w:hint="eastAsia"/>
            <w:noProof/>
            <w:color w:val="auto"/>
          </w:rPr>
          <w:t>基金基本情况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_Toc17127734 \h </w:instrText>
        </w:r>
        <w:r w:rsidR="0072624F" w:rsidRPr="007327EC">
          <w:rPr>
            <w:noProof/>
            <w:webHidden/>
          </w:rPr>
        </w:r>
        <w:r w:rsidR="0072624F" w:rsidRPr="007327EC">
          <w:rPr>
            <w:noProof/>
            <w:webHidden/>
          </w:rPr>
          <w:fldChar w:fldCharType="separate"/>
        </w:r>
        <w:r w:rsidR="00462A3C" w:rsidRPr="007327EC">
          <w:rPr>
            <w:noProof/>
            <w:webHidden/>
          </w:rPr>
          <w:t>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5" w:history="1">
        <w:r w:rsidR="0072624F" w:rsidRPr="007327EC">
          <w:rPr>
            <w:rStyle w:val="a8"/>
            <w:noProof/>
            <w:color w:val="auto"/>
          </w:rPr>
          <w:t xml:space="preserve">2.2 </w:t>
        </w:r>
        <w:r w:rsidR="0072624F" w:rsidRPr="007327EC">
          <w:rPr>
            <w:rStyle w:val="a8"/>
            <w:rFonts w:hint="eastAsia"/>
            <w:noProof/>
            <w:color w:val="auto"/>
          </w:rPr>
          <w:t>基金产品说明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_Toc17127735 \h </w:instrText>
        </w:r>
        <w:r w:rsidR="0072624F" w:rsidRPr="007327EC">
          <w:rPr>
            <w:noProof/>
            <w:webHidden/>
          </w:rPr>
        </w:r>
        <w:r w:rsidR="0072624F" w:rsidRPr="007327EC">
          <w:rPr>
            <w:noProof/>
            <w:webHidden/>
          </w:rPr>
          <w:fldChar w:fldCharType="separate"/>
        </w:r>
        <w:r w:rsidR="00462A3C" w:rsidRPr="007327EC">
          <w:rPr>
            <w:noProof/>
            <w:webHidden/>
          </w:rPr>
          <w:t>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6" w:history="1">
        <w:r w:rsidR="0072624F" w:rsidRPr="007327EC">
          <w:rPr>
            <w:rStyle w:val="a8"/>
            <w:noProof/>
            <w:color w:val="auto"/>
          </w:rPr>
          <w:t xml:space="preserve">2.3 </w:t>
        </w:r>
        <w:r w:rsidR="0072624F" w:rsidRPr="007327EC">
          <w:rPr>
            <w:rStyle w:val="a8"/>
            <w:rFonts w:hint="eastAsia"/>
            <w:noProof/>
            <w:color w:val="auto"/>
          </w:rPr>
          <w:t>基金管理人和基金托管人</w:t>
        </w:r>
        <w:r w:rsidR="00293642" w:rsidRPr="007327EC">
          <w:rPr>
            <w:rStyle w:val="a8"/>
            <w:rFonts w:hint="eastAsia"/>
            <w:noProof/>
            <w:color w:val="auto"/>
          </w:rPr>
          <w:t xml:space="preserve"> </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_Toc17127736 \h </w:instrText>
        </w:r>
        <w:r w:rsidR="0072624F" w:rsidRPr="007327EC">
          <w:rPr>
            <w:noProof/>
            <w:webHidden/>
          </w:rPr>
        </w:r>
        <w:r w:rsidR="0072624F" w:rsidRPr="007327EC">
          <w:rPr>
            <w:noProof/>
            <w:webHidden/>
          </w:rPr>
          <w:fldChar w:fldCharType="separate"/>
        </w:r>
        <w:r w:rsidR="00462A3C" w:rsidRPr="007327EC">
          <w:rPr>
            <w:noProof/>
            <w:webHidden/>
          </w:rPr>
          <w:t>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7" w:history="1">
        <w:r w:rsidR="0072624F" w:rsidRPr="007327EC">
          <w:rPr>
            <w:rStyle w:val="a8"/>
            <w:noProof/>
            <w:color w:val="auto"/>
          </w:rPr>
          <w:t xml:space="preserve">2.4 </w:t>
        </w:r>
        <w:r w:rsidR="0072624F" w:rsidRPr="007327EC">
          <w:rPr>
            <w:rStyle w:val="a8"/>
            <w:rFonts w:hint="eastAsia"/>
            <w:noProof/>
            <w:color w:val="auto"/>
          </w:rPr>
          <w:t>信息披露方式</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_Toc17127737 \h </w:instrText>
        </w:r>
        <w:r w:rsidR="0072624F" w:rsidRPr="007327EC">
          <w:rPr>
            <w:noProof/>
            <w:webHidden/>
          </w:rPr>
        </w:r>
        <w:r w:rsidR="0072624F" w:rsidRPr="007327EC">
          <w:rPr>
            <w:noProof/>
            <w:webHidden/>
          </w:rPr>
          <w:fldChar w:fldCharType="separate"/>
        </w:r>
        <w:r w:rsidR="00462A3C" w:rsidRPr="007327EC">
          <w:rPr>
            <w:noProof/>
            <w:webHidden/>
          </w:rPr>
          <w:t>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38" w:history="1">
        <w:r w:rsidR="0072624F" w:rsidRPr="007327EC">
          <w:rPr>
            <w:rStyle w:val="a8"/>
            <w:noProof/>
            <w:color w:val="auto"/>
          </w:rPr>
          <w:t xml:space="preserve">2.5 </w:t>
        </w:r>
        <w:r w:rsidR="0072624F" w:rsidRPr="007327EC">
          <w:rPr>
            <w:rStyle w:val="a8"/>
            <w:rFonts w:hint="eastAsia"/>
            <w:noProof/>
            <w:color w:val="auto"/>
          </w:rPr>
          <w:t>其他相关资料</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_Toc17127738 \h </w:instrText>
        </w:r>
        <w:r w:rsidR="0072624F" w:rsidRPr="007327EC">
          <w:rPr>
            <w:noProof/>
            <w:webHidden/>
          </w:rPr>
        </w:r>
        <w:r w:rsidR="0072624F" w:rsidRPr="007327EC">
          <w:rPr>
            <w:noProof/>
            <w:webHidden/>
          </w:rPr>
          <w:fldChar w:fldCharType="separate"/>
        </w:r>
        <w:r w:rsidR="00462A3C" w:rsidRPr="007327EC">
          <w:rPr>
            <w:noProof/>
            <w:webHidden/>
          </w:rPr>
          <w:t>5</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39" w:history="1">
        <w:r w:rsidR="0072624F" w:rsidRPr="007327EC">
          <w:rPr>
            <w:rStyle w:val="a8"/>
            <w:noProof/>
            <w:color w:val="auto"/>
          </w:rPr>
          <w:t xml:space="preserve">§3 </w:t>
        </w:r>
        <w:r w:rsidR="0072624F" w:rsidRPr="007327EC">
          <w:rPr>
            <w:rStyle w:val="a8"/>
            <w:rFonts w:hint="eastAsia"/>
            <w:noProof/>
            <w:color w:val="auto"/>
          </w:rPr>
          <w:t>主要财务指标和基金净值表现</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_Toc17127739 \h </w:instrText>
        </w:r>
        <w:r w:rsidR="0072624F" w:rsidRPr="007327EC">
          <w:rPr>
            <w:noProof/>
            <w:webHidden/>
          </w:rPr>
        </w:r>
        <w:r w:rsidR="0072624F" w:rsidRPr="007327EC">
          <w:rPr>
            <w:noProof/>
            <w:webHidden/>
          </w:rPr>
          <w:fldChar w:fldCharType="separate"/>
        </w:r>
        <w:r w:rsidR="00462A3C" w:rsidRPr="007327EC">
          <w:rPr>
            <w:noProof/>
            <w:webHidden/>
          </w:rPr>
          <w:t>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0" w:history="1">
        <w:r w:rsidR="0072624F" w:rsidRPr="007327EC">
          <w:rPr>
            <w:rStyle w:val="a8"/>
            <w:noProof/>
            <w:color w:val="auto"/>
          </w:rPr>
          <w:t xml:space="preserve">3.1 </w:t>
        </w:r>
        <w:r w:rsidR="0072624F" w:rsidRPr="007327EC">
          <w:rPr>
            <w:rStyle w:val="a8"/>
            <w:rFonts w:hint="eastAsia"/>
            <w:noProof/>
            <w:color w:val="auto"/>
          </w:rPr>
          <w:t>主要会计数据和财务指标</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_Toc17127740 \h </w:instrText>
        </w:r>
        <w:r w:rsidR="0072624F" w:rsidRPr="007327EC">
          <w:rPr>
            <w:noProof/>
            <w:webHidden/>
          </w:rPr>
        </w:r>
        <w:r w:rsidR="0072624F" w:rsidRPr="007327EC">
          <w:rPr>
            <w:noProof/>
            <w:webHidden/>
          </w:rPr>
          <w:fldChar w:fldCharType="separate"/>
        </w:r>
        <w:r w:rsidR="00462A3C" w:rsidRPr="007327EC">
          <w:rPr>
            <w:noProof/>
            <w:webHidden/>
          </w:rPr>
          <w:t>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1" w:history="1">
        <w:r w:rsidR="0072624F" w:rsidRPr="007327EC">
          <w:rPr>
            <w:rStyle w:val="a8"/>
            <w:noProof/>
            <w:color w:val="auto"/>
          </w:rPr>
          <w:t xml:space="preserve">3.2 </w:t>
        </w:r>
        <w:r w:rsidR="0072624F" w:rsidRPr="007327EC">
          <w:rPr>
            <w:rStyle w:val="a8"/>
            <w:rFonts w:hint="eastAsia"/>
            <w:noProof/>
            <w:color w:val="auto"/>
          </w:rPr>
          <w:t>基金净值表现</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_Toc17127741 \h </w:instrText>
        </w:r>
        <w:r w:rsidR="0072624F" w:rsidRPr="007327EC">
          <w:rPr>
            <w:noProof/>
            <w:webHidden/>
          </w:rPr>
        </w:r>
        <w:r w:rsidR="0072624F" w:rsidRPr="007327EC">
          <w:rPr>
            <w:noProof/>
            <w:webHidden/>
          </w:rPr>
          <w:fldChar w:fldCharType="separate"/>
        </w:r>
        <w:r w:rsidR="00462A3C" w:rsidRPr="007327EC">
          <w:rPr>
            <w:noProof/>
            <w:webHidden/>
          </w:rPr>
          <w:t>6</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42" w:history="1">
        <w:r w:rsidR="0072624F" w:rsidRPr="007327EC">
          <w:rPr>
            <w:rStyle w:val="a8"/>
            <w:noProof/>
            <w:color w:val="auto"/>
          </w:rPr>
          <w:t xml:space="preserve">§4 </w:t>
        </w:r>
        <w:r w:rsidR="0072624F" w:rsidRPr="007327EC">
          <w:rPr>
            <w:rStyle w:val="a8"/>
            <w:rFonts w:hint="eastAsia"/>
            <w:noProof/>
            <w:color w:val="auto"/>
          </w:rPr>
          <w:t>管理人报告</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_Toc17127742 \h </w:instrText>
        </w:r>
        <w:r w:rsidR="0072624F" w:rsidRPr="007327EC">
          <w:rPr>
            <w:noProof/>
            <w:webHidden/>
          </w:rPr>
        </w:r>
        <w:r w:rsidR="0072624F" w:rsidRPr="007327EC">
          <w:rPr>
            <w:noProof/>
            <w:webHidden/>
          </w:rPr>
          <w:fldChar w:fldCharType="separate"/>
        </w:r>
        <w:r w:rsidR="00462A3C" w:rsidRPr="007327EC">
          <w:rPr>
            <w:noProof/>
            <w:webHidden/>
          </w:rPr>
          <w:t>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3" w:history="1">
        <w:r w:rsidR="0072624F" w:rsidRPr="007327EC">
          <w:rPr>
            <w:rStyle w:val="a8"/>
            <w:noProof/>
            <w:color w:val="auto"/>
          </w:rPr>
          <w:t xml:space="preserve">4.1 </w:t>
        </w:r>
        <w:r w:rsidR="0072624F" w:rsidRPr="007327EC">
          <w:rPr>
            <w:rStyle w:val="a8"/>
            <w:rFonts w:hint="eastAsia"/>
            <w:noProof/>
            <w:color w:val="auto"/>
          </w:rPr>
          <w:t>基金管理人及基金经理情况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_Toc17127743 \h </w:instrText>
        </w:r>
        <w:r w:rsidR="0072624F" w:rsidRPr="007327EC">
          <w:rPr>
            <w:noProof/>
            <w:webHidden/>
          </w:rPr>
        </w:r>
        <w:r w:rsidR="0072624F" w:rsidRPr="007327EC">
          <w:rPr>
            <w:noProof/>
            <w:webHidden/>
          </w:rPr>
          <w:fldChar w:fldCharType="separate"/>
        </w:r>
        <w:r w:rsidR="00462A3C" w:rsidRPr="007327EC">
          <w:rPr>
            <w:noProof/>
            <w:webHidden/>
          </w:rPr>
          <w:t>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4" w:history="1">
        <w:r w:rsidR="0072624F" w:rsidRPr="007327EC">
          <w:rPr>
            <w:rStyle w:val="a8"/>
            <w:noProof/>
            <w:color w:val="auto"/>
          </w:rPr>
          <w:t xml:space="preserve">4.2 </w:t>
        </w:r>
        <w:r w:rsidR="0072624F" w:rsidRPr="007327EC">
          <w:rPr>
            <w:rStyle w:val="a8"/>
            <w:rFonts w:hint="eastAsia"/>
            <w:noProof/>
            <w:color w:val="auto"/>
          </w:rPr>
          <w:t>管理人对报告期内本基金运作遵规守信情况的说明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_Toc17127744 \h </w:instrText>
        </w:r>
        <w:r w:rsidR="0072624F" w:rsidRPr="007327EC">
          <w:rPr>
            <w:noProof/>
            <w:webHidden/>
          </w:rPr>
        </w:r>
        <w:r w:rsidR="0072624F" w:rsidRPr="007327EC">
          <w:rPr>
            <w:noProof/>
            <w:webHidden/>
          </w:rPr>
          <w:fldChar w:fldCharType="separate"/>
        </w:r>
        <w:r w:rsidR="00462A3C" w:rsidRPr="007327EC">
          <w:rPr>
            <w:noProof/>
            <w:webHidden/>
          </w:rPr>
          <w:t>9</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5" w:history="1">
        <w:r w:rsidR="0072624F" w:rsidRPr="007327EC">
          <w:rPr>
            <w:rStyle w:val="a8"/>
            <w:noProof/>
            <w:color w:val="auto"/>
          </w:rPr>
          <w:t xml:space="preserve">4.3 </w:t>
        </w:r>
        <w:r w:rsidR="0072624F" w:rsidRPr="007327EC">
          <w:rPr>
            <w:rStyle w:val="a8"/>
            <w:rFonts w:hint="eastAsia"/>
            <w:noProof/>
            <w:color w:val="auto"/>
          </w:rPr>
          <w:t>管理人对报告期内公平交易情况的专项说明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_Toc17127745 \h </w:instrText>
        </w:r>
        <w:r w:rsidR="0072624F" w:rsidRPr="007327EC">
          <w:rPr>
            <w:noProof/>
            <w:webHidden/>
          </w:rPr>
        </w:r>
        <w:r w:rsidR="0072624F" w:rsidRPr="007327EC">
          <w:rPr>
            <w:noProof/>
            <w:webHidden/>
          </w:rPr>
          <w:fldChar w:fldCharType="separate"/>
        </w:r>
        <w:r w:rsidR="00462A3C" w:rsidRPr="007327EC">
          <w:rPr>
            <w:noProof/>
            <w:webHidden/>
          </w:rPr>
          <w:t>9</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6" w:history="1">
        <w:r w:rsidR="0072624F" w:rsidRPr="007327EC">
          <w:rPr>
            <w:rStyle w:val="a8"/>
            <w:noProof/>
            <w:color w:val="auto"/>
          </w:rPr>
          <w:t xml:space="preserve">4.4 </w:t>
        </w:r>
        <w:r w:rsidR="0072624F" w:rsidRPr="007327EC">
          <w:rPr>
            <w:rStyle w:val="a8"/>
            <w:rFonts w:hint="eastAsia"/>
            <w:noProof/>
            <w:color w:val="auto"/>
          </w:rPr>
          <w:t>管理人对报告期内基金的投资策略和业绩表现的说明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_Toc17127746 \h </w:instrText>
        </w:r>
        <w:r w:rsidR="0072624F" w:rsidRPr="007327EC">
          <w:rPr>
            <w:noProof/>
            <w:webHidden/>
          </w:rPr>
        </w:r>
        <w:r w:rsidR="0072624F" w:rsidRPr="007327EC">
          <w:rPr>
            <w:noProof/>
            <w:webHidden/>
          </w:rPr>
          <w:fldChar w:fldCharType="separate"/>
        </w:r>
        <w:r w:rsidR="00462A3C" w:rsidRPr="007327EC">
          <w:rPr>
            <w:noProof/>
            <w:webHidden/>
          </w:rPr>
          <w:t>10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7" w:history="1">
        <w:r w:rsidR="0072624F" w:rsidRPr="007327EC">
          <w:rPr>
            <w:rStyle w:val="a8"/>
            <w:noProof/>
            <w:color w:val="auto"/>
          </w:rPr>
          <w:t xml:space="preserve">4.5 </w:t>
        </w:r>
        <w:r w:rsidR="0072624F" w:rsidRPr="007327EC">
          <w:rPr>
            <w:rStyle w:val="a8"/>
            <w:rFonts w:hint="eastAsia"/>
            <w:noProof/>
            <w:color w:val="auto"/>
          </w:rPr>
          <w:t>管理人对宏观经济、证券市场及行业走势的简要展望</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_Toc17127747 \h </w:instrText>
        </w:r>
        <w:r w:rsidR="0072624F" w:rsidRPr="007327EC">
          <w:rPr>
            <w:noProof/>
            <w:webHidden/>
          </w:rPr>
        </w:r>
        <w:r w:rsidR="0072624F" w:rsidRPr="007327EC">
          <w:rPr>
            <w:noProof/>
            <w:webHidden/>
          </w:rPr>
          <w:fldChar w:fldCharType="separate"/>
        </w:r>
        <w:r w:rsidR="00462A3C" w:rsidRPr="007327EC">
          <w:rPr>
            <w:noProof/>
            <w:webHidden/>
          </w:rPr>
          <w:t>10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8" w:history="1">
        <w:r w:rsidR="0072624F" w:rsidRPr="007327EC">
          <w:rPr>
            <w:rStyle w:val="a8"/>
            <w:noProof/>
            <w:color w:val="auto"/>
          </w:rPr>
          <w:t xml:space="preserve">4.6 </w:t>
        </w:r>
        <w:r w:rsidR="0072624F" w:rsidRPr="007327EC">
          <w:rPr>
            <w:rStyle w:val="a8"/>
            <w:rFonts w:hint="eastAsia"/>
            <w:noProof/>
            <w:color w:val="auto"/>
          </w:rPr>
          <w:t>管理人对报告期内基金估值程序等事项的说明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_Toc17127748 \h </w:instrText>
        </w:r>
        <w:r w:rsidR="0072624F" w:rsidRPr="007327EC">
          <w:rPr>
            <w:noProof/>
            <w:webHidden/>
          </w:rPr>
        </w:r>
        <w:r w:rsidR="0072624F" w:rsidRPr="007327EC">
          <w:rPr>
            <w:noProof/>
            <w:webHidden/>
          </w:rPr>
          <w:fldChar w:fldCharType="separate"/>
        </w:r>
        <w:r w:rsidR="00462A3C" w:rsidRPr="007327EC">
          <w:rPr>
            <w:noProof/>
            <w:webHidden/>
          </w:rPr>
          <w:t>11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49" w:history="1">
        <w:r w:rsidR="0072624F" w:rsidRPr="007327EC">
          <w:rPr>
            <w:rStyle w:val="a8"/>
            <w:noProof/>
            <w:color w:val="auto"/>
          </w:rPr>
          <w:t xml:space="preserve">4.7 </w:t>
        </w:r>
        <w:r w:rsidR="0072624F" w:rsidRPr="007327EC">
          <w:rPr>
            <w:rStyle w:val="a8"/>
            <w:rFonts w:hint="eastAsia"/>
            <w:noProof/>
            <w:color w:val="auto"/>
          </w:rPr>
          <w:t>管理人对报告期内基金利润分配情况的说明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_Toc17127749 \h </w:instrText>
        </w:r>
        <w:r w:rsidR="0072624F" w:rsidRPr="007327EC">
          <w:rPr>
            <w:noProof/>
            <w:webHidden/>
          </w:rPr>
        </w:r>
        <w:r w:rsidR="0072624F" w:rsidRPr="007327EC">
          <w:rPr>
            <w:noProof/>
            <w:webHidden/>
          </w:rPr>
          <w:fldChar w:fldCharType="separate"/>
        </w:r>
        <w:r w:rsidR="00462A3C" w:rsidRPr="007327EC">
          <w:rPr>
            <w:noProof/>
            <w:webHidden/>
          </w:rPr>
          <w:t>11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0" w:history="1">
        <w:r w:rsidR="0072624F" w:rsidRPr="007327EC">
          <w:rPr>
            <w:rStyle w:val="a8"/>
            <w:noProof/>
            <w:color w:val="auto"/>
          </w:rPr>
          <w:t xml:space="preserve">4.8 </w:t>
        </w:r>
        <w:r w:rsidR="0072624F" w:rsidRPr="007327EC">
          <w:rPr>
            <w:rStyle w:val="a8"/>
            <w:rFonts w:hint="eastAsia"/>
            <w:noProof/>
            <w:color w:val="auto"/>
          </w:rPr>
          <w:t>报告期内管理人对本基金持有人数或基金资产净值预警情形的说明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_Toc17127750 \h </w:instrText>
        </w:r>
        <w:r w:rsidR="0072624F" w:rsidRPr="007327EC">
          <w:rPr>
            <w:noProof/>
            <w:webHidden/>
          </w:rPr>
        </w:r>
        <w:r w:rsidR="0072624F" w:rsidRPr="007327EC">
          <w:rPr>
            <w:noProof/>
            <w:webHidden/>
          </w:rPr>
          <w:fldChar w:fldCharType="separate"/>
        </w:r>
        <w:r w:rsidR="00462A3C" w:rsidRPr="007327EC">
          <w:rPr>
            <w:noProof/>
            <w:webHidden/>
          </w:rPr>
          <w:t>11</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51" w:history="1">
        <w:r w:rsidR="0072624F" w:rsidRPr="007327EC">
          <w:rPr>
            <w:rStyle w:val="a8"/>
            <w:noProof/>
            <w:color w:val="auto"/>
          </w:rPr>
          <w:t xml:space="preserve">§5 </w:t>
        </w:r>
        <w:r w:rsidR="0072624F" w:rsidRPr="007327EC">
          <w:rPr>
            <w:rStyle w:val="a8"/>
            <w:rFonts w:hint="eastAsia"/>
            <w:noProof/>
            <w:color w:val="auto"/>
          </w:rPr>
          <w:t>托管人报告</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_Toc17127751 \h </w:instrText>
        </w:r>
        <w:r w:rsidR="0072624F" w:rsidRPr="007327EC">
          <w:rPr>
            <w:noProof/>
            <w:webHidden/>
          </w:rPr>
        </w:r>
        <w:r w:rsidR="0072624F" w:rsidRPr="007327EC">
          <w:rPr>
            <w:noProof/>
            <w:webHidden/>
          </w:rPr>
          <w:fldChar w:fldCharType="separate"/>
        </w:r>
        <w:r w:rsidR="00462A3C" w:rsidRPr="007327EC">
          <w:rPr>
            <w:noProof/>
            <w:webHidden/>
          </w:rPr>
          <w:t>11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2" w:history="1">
        <w:r w:rsidR="0072624F" w:rsidRPr="007327EC">
          <w:rPr>
            <w:rStyle w:val="a8"/>
            <w:noProof/>
            <w:color w:val="auto"/>
          </w:rPr>
          <w:t xml:space="preserve">5.1 </w:t>
        </w:r>
        <w:r w:rsidR="0072624F" w:rsidRPr="007327EC">
          <w:rPr>
            <w:rStyle w:val="a8"/>
            <w:rFonts w:hint="eastAsia"/>
            <w:noProof/>
            <w:color w:val="auto"/>
          </w:rPr>
          <w:t>报告期内本基金托管人遵规守信情况声明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_Toc17127752 \h </w:instrText>
        </w:r>
        <w:r w:rsidR="0072624F" w:rsidRPr="007327EC">
          <w:rPr>
            <w:noProof/>
            <w:webHidden/>
          </w:rPr>
        </w:r>
        <w:r w:rsidR="0072624F" w:rsidRPr="007327EC">
          <w:rPr>
            <w:noProof/>
            <w:webHidden/>
          </w:rPr>
          <w:fldChar w:fldCharType="separate"/>
        </w:r>
        <w:r w:rsidR="00462A3C" w:rsidRPr="007327EC">
          <w:rPr>
            <w:noProof/>
            <w:webHidden/>
          </w:rPr>
          <w:t>11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3" w:history="1">
        <w:r w:rsidR="0072624F" w:rsidRPr="007327EC">
          <w:rPr>
            <w:rStyle w:val="a8"/>
            <w:noProof/>
            <w:color w:val="auto"/>
          </w:rPr>
          <w:t xml:space="preserve">5.2 </w:t>
        </w:r>
        <w:r w:rsidR="0072624F" w:rsidRPr="007327EC">
          <w:rPr>
            <w:rStyle w:val="a8"/>
            <w:rFonts w:hint="eastAsia"/>
            <w:noProof/>
            <w:color w:val="auto"/>
          </w:rPr>
          <w:t>托管人对报告期内本基金投资运作遵规守信、净值计算、利润分配等情况的说明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_Toc17127753 \h </w:instrText>
        </w:r>
        <w:r w:rsidR="0072624F" w:rsidRPr="007327EC">
          <w:rPr>
            <w:noProof/>
            <w:webHidden/>
          </w:rPr>
        </w:r>
        <w:r w:rsidR="0072624F" w:rsidRPr="007327EC">
          <w:rPr>
            <w:noProof/>
            <w:webHidden/>
          </w:rPr>
          <w:fldChar w:fldCharType="separate"/>
        </w:r>
        <w:r w:rsidR="00462A3C" w:rsidRPr="007327EC">
          <w:rPr>
            <w:noProof/>
            <w:webHidden/>
          </w:rPr>
          <w:t>12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4" w:history="1">
        <w:r w:rsidR="0072624F" w:rsidRPr="007327EC">
          <w:rPr>
            <w:rStyle w:val="a8"/>
            <w:noProof/>
            <w:color w:val="auto"/>
          </w:rPr>
          <w:t xml:space="preserve">5.3 </w:t>
        </w:r>
        <w:r w:rsidR="0072624F" w:rsidRPr="007327EC">
          <w:rPr>
            <w:rStyle w:val="a8"/>
            <w:rFonts w:hint="eastAsia"/>
            <w:noProof/>
            <w:color w:val="auto"/>
          </w:rPr>
          <w:t>托管人对本半年度报告中财务信息等内容的真实、准确和完整发表意见</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_Toc17127754 \h </w:instrText>
        </w:r>
        <w:r w:rsidR="0072624F" w:rsidRPr="007327EC">
          <w:rPr>
            <w:noProof/>
            <w:webHidden/>
          </w:rPr>
        </w:r>
        <w:r w:rsidR="0072624F" w:rsidRPr="007327EC">
          <w:rPr>
            <w:noProof/>
            <w:webHidden/>
          </w:rPr>
          <w:fldChar w:fldCharType="separate"/>
        </w:r>
        <w:r w:rsidR="00462A3C" w:rsidRPr="007327EC">
          <w:rPr>
            <w:noProof/>
            <w:webHidden/>
          </w:rPr>
          <w:t>12</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55" w:history="1">
        <w:r w:rsidR="0072624F" w:rsidRPr="007327EC">
          <w:rPr>
            <w:rStyle w:val="a8"/>
            <w:noProof/>
            <w:color w:val="auto"/>
          </w:rPr>
          <w:t xml:space="preserve">§6 </w:t>
        </w:r>
        <w:r w:rsidR="0072624F" w:rsidRPr="007327EC">
          <w:rPr>
            <w:rStyle w:val="a8"/>
            <w:rFonts w:hint="eastAsia"/>
            <w:noProof/>
            <w:color w:val="auto"/>
          </w:rPr>
          <w:t>半年度财务会计报告（未经审计）</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_Toc17127755 \h </w:instrText>
        </w:r>
        <w:r w:rsidR="0072624F" w:rsidRPr="007327EC">
          <w:rPr>
            <w:noProof/>
            <w:webHidden/>
          </w:rPr>
        </w:r>
        <w:r w:rsidR="0072624F" w:rsidRPr="007327EC">
          <w:rPr>
            <w:noProof/>
            <w:webHidden/>
          </w:rPr>
          <w:fldChar w:fldCharType="separate"/>
        </w:r>
        <w:r w:rsidR="00462A3C" w:rsidRPr="007327EC">
          <w:rPr>
            <w:noProof/>
            <w:webHidden/>
          </w:rPr>
          <w:t>12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6" w:history="1">
        <w:r w:rsidR="0072624F" w:rsidRPr="007327EC">
          <w:rPr>
            <w:rStyle w:val="a8"/>
            <w:noProof/>
            <w:color w:val="auto"/>
          </w:rPr>
          <w:t xml:space="preserve">6.1 </w:t>
        </w:r>
        <w:r w:rsidR="0072624F" w:rsidRPr="007327EC">
          <w:rPr>
            <w:rStyle w:val="a8"/>
            <w:rFonts w:hint="eastAsia"/>
            <w:noProof/>
            <w:color w:val="auto"/>
          </w:rPr>
          <w:t>资产负债表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_Toc17127756 \h </w:instrText>
        </w:r>
        <w:r w:rsidR="0072624F" w:rsidRPr="007327EC">
          <w:rPr>
            <w:noProof/>
            <w:webHidden/>
          </w:rPr>
        </w:r>
        <w:r w:rsidR="0072624F" w:rsidRPr="007327EC">
          <w:rPr>
            <w:noProof/>
            <w:webHidden/>
          </w:rPr>
          <w:fldChar w:fldCharType="separate"/>
        </w:r>
        <w:r w:rsidR="00462A3C" w:rsidRPr="007327EC">
          <w:rPr>
            <w:noProof/>
            <w:webHidden/>
          </w:rPr>
          <w:t>12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7" w:history="1">
        <w:r w:rsidR="0072624F" w:rsidRPr="007327EC">
          <w:rPr>
            <w:rStyle w:val="a8"/>
            <w:noProof/>
            <w:color w:val="auto"/>
          </w:rPr>
          <w:t xml:space="preserve">6.2 </w:t>
        </w:r>
        <w:r w:rsidR="0072624F" w:rsidRPr="007327EC">
          <w:rPr>
            <w:rStyle w:val="a8"/>
            <w:rFonts w:hint="eastAsia"/>
            <w:noProof/>
            <w:color w:val="auto"/>
          </w:rPr>
          <w:t>利润表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_Toc17127757 \h </w:instrText>
        </w:r>
        <w:r w:rsidR="0072624F" w:rsidRPr="007327EC">
          <w:rPr>
            <w:noProof/>
            <w:webHidden/>
          </w:rPr>
        </w:r>
        <w:r w:rsidR="0072624F" w:rsidRPr="007327EC">
          <w:rPr>
            <w:noProof/>
            <w:webHidden/>
          </w:rPr>
          <w:fldChar w:fldCharType="separate"/>
        </w:r>
        <w:r w:rsidR="00462A3C" w:rsidRPr="007327EC">
          <w:rPr>
            <w:noProof/>
            <w:webHidden/>
          </w:rPr>
          <w:t>13</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8" w:history="1">
        <w:r w:rsidR="0072624F" w:rsidRPr="007327EC">
          <w:rPr>
            <w:rStyle w:val="a8"/>
            <w:noProof/>
            <w:color w:val="auto"/>
          </w:rPr>
          <w:t xml:space="preserve">6.3 </w:t>
        </w:r>
        <w:r w:rsidR="0072624F" w:rsidRPr="007327EC">
          <w:rPr>
            <w:rStyle w:val="a8"/>
            <w:rFonts w:hint="eastAsia"/>
            <w:noProof/>
            <w:color w:val="auto"/>
          </w:rPr>
          <w:t>所有者权益（基金净值）变动表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_Toc17127758 \h </w:instrText>
        </w:r>
        <w:r w:rsidR="0072624F" w:rsidRPr="007327EC">
          <w:rPr>
            <w:noProof/>
            <w:webHidden/>
          </w:rPr>
        </w:r>
        <w:r w:rsidR="0072624F" w:rsidRPr="007327EC">
          <w:rPr>
            <w:noProof/>
            <w:webHidden/>
          </w:rPr>
          <w:fldChar w:fldCharType="separate"/>
        </w:r>
        <w:r w:rsidR="00462A3C" w:rsidRPr="007327EC">
          <w:rPr>
            <w:noProof/>
            <w:webHidden/>
          </w:rPr>
          <w:t>14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59" w:history="1">
        <w:r w:rsidR="0072624F" w:rsidRPr="007327EC">
          <w:rPr>
            <w:rStyle w:val="a8"/>
            <w:noProof/>
            <w:color w:val="auto"/>
          </w:rPr>
          <w:t xml:space="preserve">6.4 </w:t>
        </w:r>
        <w:r w:rsidR="0072624F" w:rsidRPr="007327EC">
          <w:rPr>
            <w:rStyle w:val="a8"/>
            <w:rFonts w:hint="eastAsia"/>
            <w:noProof/>
            <w:color w:val="auto"/>
          </w:rPr>
          <w:t>报表附注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_Toc17127759 \h </w:instrText>
        </w:r>
        <w:r w:rsidR="0072624F" w:rsidRPr="007327EC">
          <w:rPr>
            <w:noProof/>
            <w:webHidden/>
          </w:rPr>
        </w:r>
        <w:r w:rsidR="0072624F" w:rsidRPr="007327EC">
          <w:rPr>
            <w:noProof/>
            <w:webHidden/>
          </w:rPr>
          <w:fldChar w:fldCharType="separate"/>
        </w:r>
        <w:r w:rsidR="00462A3C" w:rsidRPr="007327EC">
          <w:rPr>
            <w:noProof/>
            <w:webHidden/>
          </w:rPr>
          <w:t>15</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60" w:history="1">
        <w:r w:rsidR="0072624F" w:rsidRPr="007327EC">
          <w:rPr>
            <w:rStyle w:val="a8"/>
            <w:noProof/>
            <w:color w:val="auto"/>
          </w:rPr>
          <w:t xml:space="preserve">§7 </w:t>
        </w:r>
        <w:r w:rsidR="0072624F" w:rsidRPr="007327EC">
          <w:rPr>
            <w:rStyle w:val="a8"/>
            <w:rFonts w:hint="eastAsia"/>
            <w:noProof/>
            <w:color w:val="auto"/>
          </w:rPr>
          <w:t>投资组合报告</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_Toc17127760 \h </w:instrText>
        </w:r>
        <w:r w:rsidR="0072624F" w:rsidRPr="007327EC">
          <w:rPr>
            <w:noProof/>
            <w:webHidden/>
          </w:rPr>
        </w:r>
        <w:r w:rsidR="0072624F" w:rsidRPr="007327EC">
          <w:rPr>
            <w:noProof/>
            <w:webHidden/>
          </w:rPr>
          <w:fldChar w:fldCharType="separate"/>
        </w:r>
        <w:r w:rsidR="00462A3C" w:rsidRPr="007327EC">
          <w:rPr>
            <w:noProof/>
            <w:webHidden/>
          </w:rPr>
          <w:t>30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1" w:history="1">
        <w:r w:rsidR="0072624F" w:rsidRPr="007327EC">
          <w:rPr>
            <w:rStyle w:val="a8"/>
            <w:noProof/>
            <w:color w:val="auto"/>
          </w:rPr>
          <w:t xml:space="preserve">7.1 </w:t>
        </w:r>
        <w:r w:rsidR="0072624F" w:rsidRPr="007327EC">
          <w:rPr>
            <w:rStyle w:val="a8"/>
            <w:rFonts w:hint="eastAsia"/>
            <w:noProof/>
            <w:color w:val="auto"/>
          </w:rPr>
          <w:t>期末基金资产组合情况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_Toc17127761 \h </w:instrText>
        </w:r>
        <w:r w:rsidR="0072624F" w:rsidRPr="007327EC">
          <w:rPr>
            <w:noProof/>
            <w:webHidden/>
          </w:rPr>
        </w:r>
        <w:r w:rsidR="0072624F" w:rsidRPr="007327EC">
          <w:rPr>
            <w:noProof/>
            <w:webHidden/>
          </w:rPr>
          <w:fldChar w:fldCharType="separate"/>
        </w:r>
        <w:r w:rsidR="00462A3C" w:rsidRPr="007327EC">
          <w:rPr>
            <w:noProof/>
            <w:webHidden/>
          </w:rPr>
          <w:t>30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2" w:history="1">
        <w:r w:rsidR="0072624F" w:rsidRPr="007327EC">
          <w:rPr>
            <w:rStyle w:val="a8"/>
            <w:noProof/>
            <w:color w:val="auto"/>
          </w:rPr>
          <w:t xml:space="preserve">7.2 </w:t>
        </w:r>
        <w:r w:rsidR="0072624F" w:rsidRPr="007327EC">
          <w:rPr>
            <w:rStyle w:val="a8"/>
            <w:rFonts w:hint="eastAsia"/>
            <w:noProof/>
            <w:color w:val="auto"/>
          </w:rPr>
          <w:t>期末投资目标基金明细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_Toc17127762 \h </w:instrText>
        </w:r>
        <w:r w:rsidR="0072624F" w:rsidRPr="007327EC">
          <w:rPr>
            <w:noProof/>
            <w:webHidden/>
          </w:rPr>
        </w:r>
        <w:r w:rsidR="0072624F" w:rsidRPr="007327EC">
          <w:rPr>
            <w:noProof/>
            <w:webHidden/>
          </w:rPr>
          <w:fldChar w:fldCharType="separate"/>
        </w:r>
        <w:r w:rsidR="00462A3C" w:rsidRPr="007327EC">
          <w:rPr>
            <w:noProof/>
            <w:webHidden/>
          </w:rPr>
          <w:t>30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3" w:history="1">
        <w:r w:rsidR="0072624F" w:rsidRPr="007327EC">
          <w:rPr>
            <w:rStyle w:val="a8"/>
            <w:noProof/>
            <w:color w:val="auto"/>
          </w:rPr>
          <w:t xml:space="preserve">7.3 </w:t>
        </w:r>
        <w:r w:rsidR="0072624F" w:rsidRPr="007327EC">
          <w:rPr>
            <w:rStyle w:val="a8"/>
            <w:rFonts w:hint="eastAsia"/>
            <w:noProof/>
            <w:color w:val="auto"/>
          </w:rPr>
          <w:t>报告期末按行业分类的股票投资组合</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_Toc17127763 \h </w:instrText>
        </w:r>
        <w:r w:rsidR="0072624F" w:rsidRPr="007327EC">
          <w:rPr>
            <w:noProof/>
            <w:webHidden/>
          </w:rPr>
        </w:r>
        <w:r w:rsidR="0072624F" w:rsidRPr="007327EC">
          <w:rPr>
            <w:noProof/>
            <w:webHidden/>
          </w:rPr>
          <w:fldChar w:fldCharType="separate"/>
        </w:r>
        <w:r w:rsidR="00462A3C" w:rsidRPr="007327EC">
          <w:rPr>
            <w:noProof/>
            <w:webHidden/>
          </w:rPr>
          <w:t>30</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4" w:history="1">
        <w:r w:rsidR="0072624F" w:rsidRPr="007327EC">
          <w:rPr>
            <w:rStyle w:val="a8"/>
            <w:noProof/>
            <w:color w:val="auto"/>
          </w:rPr>
          <w:t xml:space="preserve">7.4 </w:t>
        </w:r>
        <w:r w:rsidR="0072624F" w:rsidRPr="007327EC">
          <w:rPr>
            <w:rStyle w:val="a8"/>
            <w:rFonts w:hint="eastAsia"/>
            <w:noProof/>
            <w:color w:val="auto"/>
          </w:rPr>
          <w:t>期末按公允价值占基金资产净值比例大小排序的所有股票投资明细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_Toc17127764 \h </w:instrText>
        </w:r>
        <w:r w:rsidR="0072624F" w:rsidRPr="007327EC">
          <w:rPr>
            <w:noProof/>
            <w:webHidden/>
          </w:rPr>
        </w:r>
        <w:r w:rsidR="0072624F" w:rsidRPr="007327EC">
          <w:rPr>
            <w:noProof/>
            <w:webHidden/>
          </w:rPr>
          <w:fldChar w:fldCharType="separate"/>
        </w:r>
        <w:r w:rsidR="00462A3C" w:rsidRPr="007327EC">
          <w:rPr>
            <w:noProof/>
            <w:webHidden/>
          </w:rPr>
          <w:t>31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5" w:history="1">
        <w:r w:rsidR="0072624F" w:rsidRPr="007327EC">
          <w:rPr>
            <w:rStyle w:val="a8"/>
            <w:noProof/>
            <w:color w:val="auto"/>
          </w:rPr>
          <w:t xml:space="preserve">7.5 </w:t>
        </w:r>
        <w:r w:rsidR="0072624F" w:rsidRPr="007327EC">
          <w:rPr>
            <w:rStyle w:val="a8"/>
            <w:rFonts w:hint="eastAsia"/>
            <w:noProof/>
            <w:color w:val="auto"/>
          </w:rPr>
          <w:t>报告期内股票投资组合的重大变动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_Toc17127765 \h </w:instrText>
        </w:r>
        <w:r w:rsidR="0072624F" w:rsidRPr="007327EC">
          <w:rPr>
            <w:noProof/>
            <w:webHidden/>
          </w:rPr>
        </w:r>
        <w:r w:rsidR="0072624F" w:rsidRPr="007327EC">
          <w:rPr>
            <w:noProof/>
            <w:webHidden/>
          </w:rPr>
          <w:fldChar w:fldCharType="separate"/>
        </w:r>
        <w:r w:rsidR="00462A3C" w:rsidRPr="007327EC">
          <w:rPr>
            <w:noProof/>
            <w:webHidden/>
          </w:rPr>
          <w:t>31</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6" w:history="1">
        <w:r w:rsidR="0072624F" w:rsidRPr="007327EC">
          <w:rPr>
            <w:rStyle w:val="a8"/>
            <w:noProof/>
            <w:color w:val="auto"/>
          </w:rPr>
          <w:t xml:space="preserve">7.6 </w:t>
        </w:r>
        <w:r w:rsidR="0072624F" w:rsidRPr="007327EC">
          <w:rPr>
            <w:rStyle w:val="a8"/>
            <w:rFonts w:hint="eastAsia"/>
            <w:noProof/>
            <w:color w:val="auto"/>
          </w:rPr>
          <w:t>期末按债券品种分类的债券投资组合</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_Toc17127766 \h </w:instrText>
        </w:r>
        <w:r w:rsidR="0072624F" w:rsidRPr="007327EC">
          <w:rPr>
            <w:noProof/>
            <w:webHidden/>
          </w:rPr>
        </w:r>
        <w:r w:rsidR="0072624F" w:rsidRPr="007327EC">
          <w:rPr>
            <w:noProof/>
            <w:webHidden/>
          </w:rPr>
          <w:fldChar w:fldCharType="separate"/>
        </w:r>
        <w:r w:rsidR="00462A3C" w:rsidRPr="007327EC">
          <w:rPr>
            <w:noProof/>
            <w:webHidden/>
          </w:rPr>
          <w:t>32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7" w:history="1">
        <w:r w:rsidR="0072624F" w:rsidRPr="007327EC">
          <w:rPr>
            <w:rStyle w:val="a8"/>
            <w:noProof/>
            <w:color w:val="auto"/>
          </w:rPr>
          <w:t xml:space="preserve">7.7 </w:t>
        </w:r>
        <w:r w:rsidR="0072624F" w:rsidRPr="007327EC">
          <w:rPr>
            <w:rStyle w:val="a8"/>
            <w:rFonts w:hint="eastAsia"/>
            <w:noProof/>
            <w:color w:val="auto"/>
          </w:rPr>
          <w:t>期末按公允价值占基金资产净值比例大小排序的前五名债券投资明细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_Toc17127767 \h </w:instrText>
        </w:r>
        <w:r w:rsidR="0072624F" w:rsidRPr="007327EC">
          <w:rPr>
            <w:noProof/>
            <w:webHidden/>
          </w:rPr>
        </w:r>
        <w:r w:rsidR="0072624F" w:rsidRPr="007327EC">
          <w:rPr>
            <w:noProof/>
            <w:webHidden/>
          </w:rPr>
          <w:fldChar w:fldCharType="separate"/>
        </w:r>
        <w:r w:rsidR="00462A3C" w:rsidRPr="007327EC">
          <w:rPr>
            <w:noProof/>
            <w:webHidden/>
          </w:rPr>
          <w:t>32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8" w:history="1">
        <w:r w:rsidR="0072624F" w:rsidRPr="007327EC">
          <w:rPr>
            <w:rStyle w:val="a8"/>
            <w:noProof/>
            <w:color w:val="auto"/>
          </w:rPr>
          <w:t xml:space="preserve">7.8 </w:t>
        </w:r>
        <w:r w:rsidR="0072624F" w:rsidRPr="007327EC">
          <w:rPr>
            <w:rStyle w:val="a8"/>
            <w:rFonts w:hint="eastAsia"/>
            <w:noProof/>
            <w:color w:val="auto"/>
          </w:rPr>
          <w:t>期末按公允价值占基金资产净值比例大小排序的所有资产支持证券投资明细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_Toc17127768 \h </w:instrText>
        </w:r>
        <w:r w:rsidR="0072624F" w:rsidRPr="007327EC">
          <w:rPr>
            <w:noProof/>
            <w:webHidden/>
          </w:rPr>
        </w:r>
        <w:r w:rsidR="0072624F" w:rsidRPr="007327EC">
          <w:rPr>
            <w:noProof/>
            <w:webHidden/>
          </w:rPr>
          <w:fldChar w:fldCharType="separate"/>
        </w:r>
        <w:r w:rsidR="00462A3C" w:rsidRPr="007327EC">
          <w:rPr>
            <w:noProof/>
            <w:webHidden/>
          </w:rPr>
          <w:t>32</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69" w:history="1">
        <w:r w:rsidR="0072624F" w:rsidRPr="007327EC">
          <w:rPr>
            <w:rStyle w:val="a8"/>
            <w:noProof/>
            <w:color w:val="auto"/>
          </w:rPr>
          <w:t xml:space="preserve">7.9 </w:t>
        </w:r>
        <w:r w:rsidR="0072624F" w:rsidRPr="007327EC">
          <w:rPr>
            <w:rStyle w:val="a8"/>
            <w:rFonts w:hint="eastAsia"/>
            <w:noProof/>
            <w:color w:val="auto"/>
          </w:rPr>
          <w:t>报告期末按公允价值占基金资产净值比例大小排序的前五名贵金属投资明细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_Toc17127769 \h </w:instrText>
        </w:r>
        <w:r w:rsidR="0072624F" w:rsidRPr="007327EC">
          <w:rPr>
            <w:noProof/>
            <w:webHidden/>
          </w:rPr>
        </w:r>
        <w:r w:rsidR="0072624F" w:rsidRPr="007327EC">
          <w:rPr>
            <w:noProof/>
            <w:webHidden/>
          </w:rPr>
          <w:fldChar w:fldCharType="separate"/>
        </w:r>
        <w:r w:rsidR="00462A3C" w:rsidRPr="007327EC">
          <w:rPr>
            <w:noProof/>
            <w:webHidden/>
          </w:rPr>
          <w:t>33</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0" w:history="1">
        <w:r w:rsidR="0072624F" w:rsidRPr="007327EC">
          <w:rPr>
            <w:rStyle w:val="a8"/>
            <w:noProof/>
            <w:color w:val="auto"/>
          </w:rPr>
          <w:t xml:space="preserve">7.10 </w:t>
        </w:r>
        <w:r w:rsidR="0072624F" w:rsidRPr="007327EC">
          <w:rPr>
            <w:rStyle w:val="a8"/>
            <w:rFonts w:hint="eastAsia"/>
            <w:noProof/>
            <w:color w:val="auto"/>
          </w:rPr>
          <w:t>期末按公允价值占基金资产净值比例大小排序的前五名权证投资明细</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_Toc17127770 \h </w:instrText>
        </w:r>
        <w:r w:rsidR="0072624F" w:rsidRPr="007327EC">
          <w:rPr>
            <w:noProof/>
            <w:webHidden/>
          </w:rPr>
        </w:r>
        <w:r w:rsidR="0072624F" w:rsidRPr="007327EC">
          <w:rPr>
            <w:noProof/>
            <w:webHidden/>
          </w:rPr>
          <w:fldChar w:fldCharType="separate"/>
        </w:r>
        <w:r w:rsidR="00462A3C" w:rsidRPr="007327EC">
          <w:rPr>
            <w:noProof/>
            <w:webHidden/>
          </w:rPr>
          <w:t>33</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1" w:history="1">
        <w:r w:rsidR="0072624F" w:rsidRPr="007327EC">
          <w:rPr>
            <w:rStyle w:val="a8"/>
            <w:noProof/>
            <w:color w:val="auto"/>
          </w:rPr>
          <w:t xml:space="preserve">7.11 </w:t>
        </w:r>
        <w:r w:rsidR="0072624F" w:rsidRPr="007327EC">
          <w:rPr>
            <w:rStyle w:val="a8"/>
            <w:rFonts w:hint="eastAsia"/>
            <w:noProof/>
            <w:color w:val="auto"/>
          </w:rPr>
          <w:t>报告期末本基金投资的股指期货交易情况说明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_Toc17127771 \h </w:instrText>
        </w:r>
        <w:r w:rsidR="0072624F" w:rsidRPr="007327EC">
          <w:rPr>
            <w:noProof/>
            <w:webHidden/>
          </w:rPr>
        </w:r>
        <w:r w:rsidR="0072624F" w:rsidRPr="007327EC">
          <w:rPr>
            <w:noProof/>
            <w:webHidden/>
          </w:rPr>
          <w:fldChar w:fldCharType="separate"/>
        </w:r>
        <w:r w:rsidR="00462A3C" w:rsidRPr="007327EC">
          <w:rPr>
            <w:noProof/>
            <w:webHidden/>
          </w:rPr>
          <w:t>33</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2" w:history="1">
        <w:r w:rsidR="0072624F" w:rsidRPr="007327EC">
          <w:rPr>
            <w:rStyle w:val="a8"/>
            <w:noProof/>
            <w:color w:val="auto"/>
          </w:rPr>
          <w:t xml:space="preserve">7.12 </w:t>
        </w:r>
        <w:r w:rsidR="0072624F" w:rsidRPr="007327EC">
          <w:rPr>
            <w:rStyle w:val="a8"/>
            <w:rFonts w:hint="eastAsia"/>
            <w:noProof/>
            <w:color w:val="auto"/>
          </w:rPr>
          <w:t>报告期末本基金投资的国债期货交易情况说明</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_Toc17127772 \h </w:instrText>
        </w:r>
        <w:r w:rsidR="0072624F" w:rsidRPr="007327EC">
          <w:rPr>
            <w:noProof/>
            <w:webHidden/>
          </w:rPr>
        </w:r>
        <w:r w:rsidR="0072624F" w:rsidRPr="007327EC">
          <w:rPr>
            <w:noProof/>
            <w:webHidden/>
          </w:rPr>
          <w:fldChar w:fldCharType="separate"/>
        </w:r>
        <w:r w:rsidR="00462A3C" w:rsidRPr="007327EC">
          <w:rPr>
            <w:noProof/>
            <w:webHidden/>
          </w:rPr>
          <w:t>33</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3" w:history="1">
        <w:r w:rsidR="0072624F" w:rsidRPr="007327EC">
          <w:rPr>
            <w:rStyle w:val="a8"/>
            <w:noProof/>
            <w:color w:val="auto"/>
          </w:rPr>
          <w:t xml:space="preserve">7.13 </w:t>
        </w:r>
        <w:r w:rsidR="0072624F" w:rsidRPr="007327EC">
          <w:rPr>
            <w:rStyle w:val="a8"/>
            <w:rFonts w:hint="eastAsia"/>
            <w:noProof/>
            <w:color w:val="auto"/>
          </w:rPr>
          <w:t>投资组合报告附注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_Toc17127773 \h </w:instrText>
        </w:r>
        <w:r w:rsidR="0072624F" w:rsidRPr="007327EC">
          <w:rPr>
            <w:noProof/>
            <w:webHidden/>
          </w:rPr>
        </w:r>
        <w:r w:rsidR="0072624F" w:rsidRPr="007327EC">
          <w:rPr>
            <w:noProof/>
            <w:webHidden/>
          </w:rPr>
          <w:fldChar w:fldCharType="separate"/>
        </w:r>
        <w:r w:rsidR="00462A3C" w:rsidRPr="007327EC">
          <w:rPr>
            <w:noProof/>
            <w:webHidden/>
          </w:rPr>
          <w:t>33</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74" w:history="1">
        <w:r w:rsidR="0072624F" w:rsidRPr="007327EC">
          <w:rPr>
            <w:rStyle w:val="a8"/>
            <w:noProof/>
            <w:color w:val="auto"/>
          </w:rPr>
          <w:t xml:space="preserve">§8 </w:t>
        </w:r>
        <w:r w:rsidR="0072624F" w:rsidRPr="007327EC">
          <w:rPr>
            <w:rStyle w:val="a8"/>
            <w:rFonts w:hint="eastAsia"/>
            <w:noProof/>
            <w:color w:val="auto"/>
          </w:rPr>
          <w:t>基金份额持有人信息</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_Toc17127774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5" w:history="1">
        <w:r w:rsidR="0072624F" w:rsidRPr="007327EC">
          <w:rPr>
            <w:rStyle w:val="a8"/>
            <w:noProof/>
            <w:color w:val="auto"/>
          </w:rPr>
          <w:t xml:space="preserve">8.1 </w:t>
        </w:r>
        <w:r w:rsidR="0072624F" w:rsidRPr="007327EC">
          <w:rPr>
            <w:rStyle w:val="a8"/>
            <w:rFonts w:hint="eastAsia"/>
            <w:noProof/>
            <w:color w:val="auto"/>
          </w:rPr>
          <w:t>期末基金份额持有人户数及持有人结构</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_Toc17127775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6" w:history="1">
        <w:r w:rsidR="0072624F" w:rsidRPr="007327EC">
          <w:rPr>
            <w:rStyle w:val="a8"/>
            <w:noProof/>
            <w:color w:val="auto"/>
          </w:rPr>
          <w:t xml:space="preserve">8.2 </w:t>
        </w:r>
        <w:r w:rsidR="0072624F" w:rsidRPr="007327EC">
          <w:rPr>
            <w:rStyle w:val="a8"/>
            <w:rFonts w:hint="eastAsia"/>
            <w:noProof/>
            <w:color w:val="auto"/>
          </w:rPr>
          <w:t>期末基金管理人的从业人员持有本基金的情况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_Toc17127776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77" w:history="1">
        <w:r w:rsidR="0072624F" w:rsidRPr="007327EC">
          <w:rPr>
            <w:rStyle w:val="a8"/>
            <w:noProof/>
            <w:color w:val="auto"/>
          </w:rPr>
          <w:t xml:space="preserve">8.3 </w:t>
        </w:r>
        <w:r w:rsidR="0072624F" w:rsidRPr="007327EC">
          <w:rPr>
            <w:rStyle w:val="a8"/>
            <w:rFonts w:hint="eastAsia"/>
            <w:noProof/>
            <w:color w:val="auto"/>
          </w:rPr>
          <w:t>期末基金管理人的从业人员持有本开放式基金份额总量区间的情况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_Toc17127777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78" w:history="1">
        <w:r w:rsidR="0072624F" w:rsidRPr="007327EC">
          <w:rPr>
            <w:rStyle w:val="a8"/>
            <w:noProof/>
            <w:color w:val="auto"/>
          </w:rPr>
          <w:t xml:space="preserve">§9 </w:t>
        </w:r>
        <w:r w:rsidR="0072624F" w:rsidRPr="007327EC">
          <w:rPr>
            <w:rStyle w:val="a8"/>
            <w:rFonts w:hint="eastAsia"/>
            <w:noProof/>
            <w:color w:val="auto"/>
          </w:rPr>
          <w:t>开放式基金份额变动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_Toc17127778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79" w:history="1">
        <w:r w:rsidR="0072624F" w:rsidRPr="007327EC">
          <w:rPr>
            <w:rStyle w:val="a8"/>
            <w:noProof/>
            <w:color w:val="auto"/>
          </w:rPr>
          <w:t xml:space="preserve">§10 </w:t>
        </w:r>
        <w:r w:rsidR="0072624F" w:rsidRPr="007327EC">
          <w:rPr>
            <w:rStyle w:val="a8"/>
            <w:rFonts w:hint="eastAsia"/>
            <w:noProof/>
            <w:color w:val="auto"/>
          </w:rPr>
          <w:t>重大事件揭示</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_Toc17127779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0" w:history="1">
        <w:r w:rsidR="0072624F" w:rsidRPr="007327EC">
          <w:rPr>
            <w:rStyle w:val="a8"/>
            <w:noProof/>
            <w:color w:val="auto"/>
          </w:rPr>
          <w:t xml:space="preserve">10.1 </w:t>
        </w:r>
        <w:r w:rsidR="0072624F" w:rsidRPr="007327EC">
          <w:rPr>
            <w:rStyle w:val="a8"/>
            <w:rFonts w:hint="eastAsia"/>
            <w:noProof/>
            <w:color w:val="auto"/>
          </w:rPr>
          <w:t>基金份额持有人大会决议</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_Toc17127780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1" w:history="1">
        <w:r w:rsidR="0072624F" w:rsidRPr="007327EC">
          <w:rPr>
            <w:rStyle w:val="a8"/>
            <w:noProof/>
            <w:color w:val="auto"/>
          </w:rPr>
          <w:t xml:space="preserve">10.2 </w:t>
        </w:r>
        <w:r w:rsidR="0072624F" w:rsidRPr="007327EC">
          <w:rPr>
            <w:rStyle w:val="a8"/>
            <w:rFonts w:hint="eastAsia"/>
            <w:noProof/>
            <w:color w:val="auto"/>
          </w:rPr>
          <w:t>基金管理人、基金托管人的专门基金托管部门的重大人事变动</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_Toc17127781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2" w:history="1">
        <w:r w:rsidR="0072624F" w:rsidRPr="007327EC">
          <w:rPr>
            <w:rStyle w:val="a8"/>
            <w:noProof/>
            <w:color w:val="auto"/>
          </w:rPr>
          <w:t xml:space="preserve">10.3 </w:t>
        </w:r>
        <w:r w:rsidR="0072624F" w:rsidRPr="007327EC">
          <w:rPr>
            <w:rStyle w:val="a8"/>
            <w:rFonts w:hint="eastAsia"/>
            <w:noProof/>
            <w:color w:val="auto"/>
          </w:rPr>
          <w:t>涉及基金管理人、基金财产、基金托管业务的诉讼</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_Toc17127782 \h </w:instrText>
        </w:r>
        <w:r w:rsidR="0072624F" w:rsidRPr="007327EC">
          <w:rPr>
            <w:noProof/>
            <w:webHidden/>
          </w:rPr>
        </w:r>
        <w:r w:rsidR="0072624F" w:rsidRPr="007327EC">
          <w:rPr>
            <w:noProof/>
            <w:webHidden/>
          </w:rPr>
          <w:fldChar w:fldCharType="separate"/>
        </w:r>
        <w:r w:rsidR="00462A3C" w:rsidRPr="007327EC">
          <w:rPr>
            <w:noProof/>
            <w:webHidden/>
          </w:rPr>
          <w:t>34</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3" w:history="1">
        <w:r w:rsidR="0072624F" w:rsidRPr="007327EC">
          <w:rPr>
            <w:rStyle w:val="a8"/>
            <w:noProof/>
            <w:color w:val="auto"/>
          </w:rPr>
          <w:t xml:space="preserve">10.4 </w:t>
        </w:r>
        <w:r w:rsidR="0072624F" w:rsidRPr="007327EC">
          <w:rPr>
            <w:rStyle w:val="a8"/>
            <w:rFonts w:hint="eastAsia"/>
            <w:noProof/>
            <w:color w:val="auto"/>
          </w:rPr>
          <w:t>基金投资策略的改变</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_Toc17127783 \h </w:instrText>
        </w:r>
        <w:r w:rsidR="0072624F" w:rsidRPr="007327EC">
          <w:rPr>
            <w:noProof/>
            <w:webHidden/>
          </w:rPr>
        </w:r>
        <w:r w:rsidR="0072624F" w:rsidRPr="007327EC">
          <w:rPr>
            <w:noProof/>
            <w:webHidden/>
          </w:rPr>
          <w:fldChar w:fldCharType="separate"/>
        </w:r>
        <w:r w:rsidR="00462A3C" w:rsidRPr="007327EC">
          <w:rPr>
            <w:noProof/>
            <w:webHidden/>
          </w:rPr>
          <w:t>35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4" w:history="1">
        <w:r w:rsidR="0072624F" w:rsidRPr="007327EC">
          <w:rPr>
            <w:rStyle w:val="a8"/>
            <w:noProof/>
            <w:color w:val="auto"/>
          </w:rPr>
          <w:t xml:space="preserve">10.5 </w:t>
        </w:r>
        <w:r w:rsidR="0072624F" w:rsidRPr="007327EC">
          <w:rPr>
            <w:rStyle w:val="a8"/>
            <w:rFonts w:hint="eastAsia"/>
            <w:noProof/>
            <w:color w:val="auto"/>
          </w:rPr>
          <w:t>报告期内改聘会计师事务所情况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_Toc17127784 \h </w:instrText>
        </w:r>
        <w:r w:rsidR="0072624F" w:rsidRPr="007327EC">
          <w:rPr>
            <w:noProof/>
            <w:webHidden/>
          </w:rPr>
        </w:r>
        <w:r w:rsidR="0072624F" w:rsidRPr="007327EC">
          <w:rPr>
            <w:noProof/>
            <w:webHidden/>
          </w:rPr>
          <w:fldChar w:fldCharType="separate"/>
        </w:r>
        <w:r w:rsidR="00462A3C" w:rsidRPr="007327EC">
          <w:rPr>
            <w:noProof/>
            <w:webHidden/>
          </w:rPr>
          <w:t>35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5" w:history="1">
        <w:r w:rsidR="0072624F" w:rsidRPr="007327EC">
          <w:rPr>
            <w:rStyle w:val="a8"/>
            <w:noProof/>
            <w:color w:val="auto"/>
          </w:rPr>
          <w:t xml:space="preserve">10.6 </w:t>
        </w:r>
        <w:r w:rsidR="0072624F" w:rsidRPr="007327EC">
          <w:rPr>
            <w:rStyle w:val="a8"/>
            <w:rFonts w:hint="eastAsia"/>
            <w:noProof/>
            <w:color w:val="auto"/>
          </w:rPr>
          <w:t>管理人、托管人及其高级管理人员受稽查或处罚等情况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_Toc17127785 \h </w:instrText>
        </w:r>
        <w:r w:rsidR="0072624F" w:rsidRPr="007327EC">
          <w:rPr>
            <w:noProof/>
            <w:webHidden/>
          </w:rPr>
        </w:r>
        <w:r w:rsidR="0072624F" w:rsidRPr="007327EC">
          <w:rPr>
            <w:noProof/>
            <w:webHidden/>
          </w:rPr>
          <w:fldChar w:fldCharType="separate"/>
        </w:r>
        <w:r w:rsidR="00462A3C" w:rsidRPr="007327EC">
          <w:rPr>
            <w:noProof/>
            <w:webHidden/>
          </w:rPr>
          <w:t>35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6" w:history="1">
        <w:r w:rsidR="0072624F" w:rsidRPr="007327EC">
          <w:rPr>
            <w:rStyle w:val="a8"/>
            <w:noProof/>
            <w:color w:val="auto"/>
          </w:rPr>
          <w:t xml:space="preserve">10.7 </w:t>
        </w:r>
        <w:r w:rsidR="0072624F" w:rsidRPr="007327EC">
          <w:rPr>
            <w:rStyle w:val="a8"/>
            <w:rFonts w:hint="eastAsia"/>
            <w:noProof/>
            <w:color w:val="auto"/>
          </w:rPr>
          <w:t>基金租用证券公司交易单元的有关情况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_Toc17127786 \h </w:instrText>
        </w:r>
        <w:r w:rsidR="0072624F" w:rsidRPr="007327EC">
          <w:rPr>
            <w:noProof/>
            <w:webHidden/>
          </w:rPr>
        </w:r>
        <w:r w:rsidR="0072624F" w:rsidRPr="007327EC">
          <w:rPr>
            <w:noProof/>
            <w:webHidden/>
          </w:rPr>
          <w:fldChar w:fldCharType="separate"/>
        </w:r>
        <w:r w:rsidR="00462A3C" w:rsidRPr="007327EC">
          <w:rPr>
            <w:noProof/>
            <w:webHidden/>
          </w:rPr>
          <w:t>35</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7" w:history="1">
        <w:r w:rsidR="0072624F" w:rsidRPr="007327EC">
          <w:rPr>
            <w:rStyle w:val="a8"/>
            <w:noProof/>
            <w:color w:val="auto"/>
          </w:rPr>
          <w:t xml:space="preserve">10.8 </w:t>
        </w:r>
        <w:r w:rsidR="0072624F" w:rsidRPr="007327EC">
          <w:rPr>
            <w:rStyle w:val="a8"/>
            <w:rFonts w:hint="eastAsia"/>
            <w:noProof/>
            <w:color w:val="auto"/>
          </w:rPr>
          <w:t>其他重大事件</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_Toc17127787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88" w:history="1">
        <w:r w:rsidR="0072624F" w:rsidRPr="007327EC">
          <w:rPr>
            <w:rStyle w:val="a8"/>
            <w:noProof/>
            <w:color w:val="auto"/>
          </w:rPr>
          <w:t xml:space="preserve">§11 </w:t>
        </w:r>
        <w:r w:rsidR="0072624F" w:rsidRPr="007327EC">
          <w:rPr>
            <w:rStyle w:val="a8"/>
            <w:rFonts w:hint="eastAsia"/>
            <w:noProof/>
            <w:color w:val="auto"/>
          </w:rPr>
          <w:t>影响投资者决策的其他重要信息</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_Toc17127788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89" w:history="1">
        <w:r w:rsidR="0072624F" w:rsidRPr="007327EC">
          <w:rPr>
            <w:rStyle w:val="a8"/>
            <w:noProof/>
            <w:color w:val="auto"/>
          </w:rPr>
          <w:t xml:space="preserve">11.1 </w:t>
        </w:r>
        <w:r w:rsidR="0072624F" w:rsidRPr="007327EC">
          <w:rPr>
            <w:rStyle w:val="a8"/>
            <w:rFonts w:hint="eastAsia"/>
            <w:noProof/>
            <w:color w:val="auto"/>
          </w:rPr>
          <w:t>报告期内单一投资者持有基金份额比例达到或超过</w:t>
        </w:r>
        <w:r w:rsidR="0072624F" w:rsidRPr="007327EC">
          <w:rPr>
            <w:rStyle w:val="a8"/>
            <w:noProof/>
            <w:color w:val="auto"/>
          </w:rPr>
          <w:t>20%</w:t>
        </w:r>
        <w:r w:rsidR="0072624F" w:rsidRPr="007327EC">
          <w:rPr>
            <w:rStyle w:val="a8"/>
            <w:rFonts w:hint="eastAsia"/>
            <w:noProof/>
            <w:color w:val="auto"/>
          </w:rPr>
          <w:t>的情况</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_Toc17127789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90" w:history="1">
        <w:r w:rsidR="0072624F" w:rsidRPr="007327EC">
          <w:rPr>
            <w:rStyle w:val="a8"/>
            <w:noProof/>
            <w:color w:val="auto"/>
          </w:rPr>
          <w:t xml:space="preserve">11.2 </w:t>
        </w:r>
        <w:r w:rsidR="0072624F" w:rsidRPr="007327EC">
          <w:rPr>
            <w:rStyle w:val="a8"/>
            <w:rFonts w:hint="eastAsia"/>
            <w:noProof/>
            <w:color w:val="auto"/>
          </w:rPr>
          <w:t>影响投资者决策的其他重要信息</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_Toc17127790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11"/>
        <w:rPr>
          <w:rFonts w:asciiTheme="minorHAnsi" w:eastAsiaTheme="minorEastAsia" w:hAnsiTheme="minorHAnsi" w:cstheme="minorBidi"/>
          <w:b w:val="0"/>
          <w:noProof/>
          <w:szCs w:val="22"/>
        </w:rPr>
      </w:pPr>
      <w:hyperlink w:anchor="_Toc17127791" w:history="1">
        <w:r w:rsidR="0072624F" w:rsidRPr="007327EC">
          <w:rPr>
            <w:rStyle w:val="a8"/>
            <w:noProof/>
            <w:color w:val="auto"/>
          </w:rPr>
          <w:t xml:space="preserve">§12 </w:t>
        </w:r>
        <w:r w:rsidR="0072624F" w:rsidRPr="007327EC">
          <w:rPr>
            <w:rStyle w:val="a8"/>
            <w:rFonts w:hint="eastAsia"/>
            <w:noProof/>
            <w:color w:val="auto"/>
          </w:rPr>
          <w:t>备查文件目录</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_Toc17127791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92" w:history="1">
        <w:r w:rsidR="0072624F" w:rsidRPr="007327EC">
          <w:rPr>
            <w:rStyle w:val="a8"/>
            <w:noProof/>
            <w:color w:val="auto"/>
          </w:rPr>
          <w:t xml:space="preserve">12.1 </w:t>
        </w:r>
        <w:r w:rsidR="0072624F" w:rsidRPr="007327EC">
          <w:rPr>
            <w:rStyle w:val="a8"/>
            <w:rFonts w:hint="eastAsia"/>
            <w:noProof/>
            <w:color w:val="auto"/>
          </w:rPr>
          <w:t>备查文件目录</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_Toc17127792 \h </w:instrText>
        </w:r>
        <w:r w:rsidR="0072624F" w:rsidRPr="007327EC">
          <w:rPr>
            <w:noProof/>
            <w:webHidden/>
          </w:rPr>
        </w:r>
        <w:r w:rsidR="0072624F" w:rsidRPr="007327EC">
          <w:rPr>
            <w:noProof/>
            <w:webHidden/>
          </w:rPr>
          <w:fldChar w:fldCharType="separate"/>
        </w:r>
        <w:r w:rsidR="00462A3C" w:rsidRPr="007327EC">
          <w:rPr>
            <w:noProof/>
            <w:webHidden/>
          </w:rPr>
          <w:t>36</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93" w:history="1">
        <w:r w:rsidR="0072624F" w:rsidRPr="007327EC">
          <w:rPr>
            <w:rStyle w:val="a8"/>
            <w:noProof/>
            <w:color w:val="auto"/>
          </w:rPr>
          <w:t xml:space="preserve">12.2 </w:t>
        </w:r>
        <w:r w:rsidR="0072624F" w:rsidRPr="007327EC">
          <w:rPr>
            <w:rStyle w:val="a8"/>
            <w:rFonts w:hint="eastAsia"/>
            <w:noProof/>
            <w:color w:val="auto"/>
          </w:rPr>
          <w:t>存放地点</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_Toc17127793 \h </w:instrText>
        </w:r>
        <w:r w:rsidR="0072624F" w:rsidRPr="007327EC">
          <w:rPr>
            <w:noProof/>
            <w:webHidden/>
          </w:rPr>
        </w:r>
        <w:r w:rsidR="0072624F" w:rsidRPr="007327EC">
          <w:rPr>
            <w:noProof/>
            <w:webHidden/>
          </w:rPr>
          <w:fldChar w:fldCharType="separate"/>
        </w:r>
        <w:r w:rsidR="00462A3C" w:rsidRPr="007327EC">
          <w:rPr>
            <w:noProof/>
            <w:webHidden/>
          </w:rPr>
          <w:t>37</w:t>
        </w:r>
        <w:r w:rsidR="0072624F" w:rsidRPr="007327EC">
          <w:rPr>
            <w:noProof/>
            <w:webHidden/>
          </w:rPr>
          <w:fldChar w:fldCharType="end"/>
        </w:r>
      </w:hyperlink>
    </w:p>
    <w:p w:rsidR="0072624F" w:rsidRPr="007327EC" w:rsidRDefault="00C312FF">
      <w:pPr>
        <w:pStyle w:val="22"/>
        <w:rPr>
          <w:rFonts w:asciiTheme="minorHAnsi" w:eastAsiaTheme="minorEastAsia" w:hAnsiTheme="minorHAnsi" w:cstheme="minorBidi"/>
          <w:noProof/>
          <w:kern w:val="2"/>
          <w:szCs w:val="22"/>
        </w:rPr>
      </w:pPr>
      <w:hyperlink w:anchor="_Toc17127794" w:history="1">
        <w:r w:rsidR="0072624F" w:rsidRPr="007327EC">
          <w:rPr>
            <w:rStyle w:val="a8"/>
            <w:noProof/>
            <w:color w:val="auto"/>
          </w:rPr>
          <w:t xml:space="preserve">12.3 </w:t>
        </w:r>
        <w:r w:rsidR="0072624F" w:rsidRPr="007327EC">
          <w:rPr>
            <w:rStyle w:val="a8"/>
            <w:rFonts w:hint="eastAsia"/>
            <w:noProof/>
            <w:color w:val="auto"/>
          </w:rPr>
          <w:t>查阅方式</w:t>
        </w:r>
        <w:r w:rsidR="0072624F" w:rsidRPr="007327EC">
          <w:rPr>
            <w:noProof/>
            <w:webHidden/>
          </w:rPr>
          <w:tab/>
        </w:r>
        <w:r w:rsidR="0072624F" w:rsidRPr="007327EC">
          <w:rPr>
            <w:noProof/>
            <w:webHidden/>
          </w:rPr>
          <w:fldChar w:fldCharType="begin"/>
        </w:r>
        <w:r w:rsidR="0072624F" w:rsidRPr="007327EC">
          <w:rPr>
            <w:noProof/>
            <w:webHidden/>
          </w:rPr>
          <w:instrText xml:space="preserve"> PAGEREF _Toc17127794 \h </w:instrText>
        </w:r>
        <w:r w:rsidR="0072624F" w:rsidRPr="007327EC">
          <w:rPr>
            <w:noProof/>
            <w:webHidden/>
          </w:rPr>
        </w:r>
        <w:r w:rsidR="0072624F" w:rsidRPr="007327EC">
          <w:rPr>
            <w:noProof/>
            <w:webHidden/>
          </w:rPr>
          <w:fldChar w:fldCharType="separate"/>
        </w:r>
        <w:r w:rsidR="00462A3C" w:rsidRPr="007327EC">
          <w:rPr>
            <w:noProof/>
            <w:webHidden/>
          </w:rPr>
          <w:t>37</w:t>
        </w:r>
        <w:r w:rsidR="0072624F" w:rsidRPr="007327EC">
          <w:rPr>
            <w:noProof/>
            <w:webHidden/>
          </w:rPr>
          <w:fldChar w:fldCharType="end"/>
        </w:r>
      </w:hyperlink>
    </w:p>
    <w:p w:rsidR="007A54E1" w:rsidRPr="007327EC" w:rsidRDefault="00040D5F" w:rsidP="007A54E1">
      <w:pPr>
        <w:pStyle w:val="afb"/>
        <w:rPr>
          <w:rFonts w:ascii="Times New Roman" w:hAnsi="Times New Roman"/>
        </w:rPr>
      </w:pPr>
      <w:r w:rsidRPr="007327EC">
        <w:rPr>
          <w:rFonts w:ascii="Times New Roman" w:hAnsi="Times New Roman"/>
        </w:rPr>
        <w:fldChar w:fldCharType="end"/>
      </w:r>
    </w:p>
    <w:p w:rsidR="002E3B41" w:rsidRPr="007327EC" w:rsidRDefault="007B0258" w:rsidP="007B0258">
      <w:pPr>
        <w:autoSpaceDE w:val="0"/>
        <w:autoSpaceDN w:val="0"/>
        <w:adjustRightInd w:val="0"/>
        <w:spacing w:before="29" w:line="360" w:lineRule="auto"/>
        <w:ind w:left="15"/>
        <w:rPr>
          <w:b/>
          <w:kern w:val="0"/>
          <w:sz w:val="24"/>
        </w:rPr>
      </w:pPr>
      <w:r w:rsidRPr="007327EC">
        <w:rPr>
          <w:sz w:val="24"/>
        </w:rPr>
        <w:br w:type="page"/>
      </w:r>
    </w:p>
    <w:p w:rsidR="001548F9" w:rsidRPr="007327EC" w:rsidRDefault="0054132A" w:rsidP="007D508A">
      <w:pPr>
        <w:pStyle w:val="1new"/>
        <w:rPr>
          <w:rStyle w:val="2CharCharChar"/>
          <w:rFonts w:ascii="Times New Roman" w:hAnsi="Times New Roman" w:cs="Times New Roman"/>
          <w:b/>
        </w:rPr>
      </w:pPr>
      <w:bookmarkStart w:id="7" w:name="_Toc225498244"/>
      <w:bookmarkStart w:id="8" w:name="_Toc482092218"/>
      <w:bookmarkStart w:id="9" w:name="_Toc17127733"/>
      <w:r w:rsidRPr="007327EC">
        <w:rPr>
          <w:rStyle w:val="2CharCharChar"/>
          <w:rFonts w:ascii="Times New Roman" w:hAnsi="Times New Roman" w:cs="Times New Roman"/>
          <w:b/>
        </w:rPr>
        <w:lastRenderedPageBreak/>
        <w:t>§2</w:t>
      </w:r>
      <w:r w:rsidR="007A54E1"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基金简介</w:t>
      </w:r>
      <w:bookmarkEnd w:id="7"/>
      <w:bookmarkEnd w:id="8"/>
      <w:bookmarkEnd w:id="9"/>
    </w:p>
    <w:p w:rsidR="001548F9" w:rsidRPr="007327EC" w:rsidRDefault="00B33AA5" w:rsidP="007A54E1">
      <w:pPr>
        <w:pStyle w:val="23"/>
        <w:rPr>
          <w:rFonts w:ascii="Times New Roman" w:hAnsi="Times New Roman" w:cs="Times New Roman"/>
        </w:rPr>
      </w:pPr>
      <w:bookmarkStart w:id="10" w:name="_Toc390421229"/>
      <w:bookmarkStart w:id="11" w:name="_Toc482092219"/>
      <w:bookmarkStart w:id="12" w:name="_Toc17127734"/>
      <w:r w:rsidRPr="007327EC">
        <w:rPr>
          <w:rFonts w:ascii="Times New Roman" w:hAnsi="Times New Roman" w:cs="Times New Roman"/>
          <w:kern w:val="0"/>
        </w:rPr>
        <w:t xml:space="preserve">2.1 </w:t>
      </w:r>
      <w:r w:rsidR="001548F9" w:rsidRPr="007327EC">
        <w:rPr>
          <w:rFonts w:ascii="Times New Roman" w:hAnsi="Times New Roman" w:cs="Times New Roman"/>
        </w:rPr>
        <w:t>基金基本情况</w:t>
      </w:r>
      <w:bookmarkEnd w:id="10"/>
      <w:bookmarkEnd w:id="11"/>
      <w:bookmarkEnd w:id="1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7327EC" w:rsidTr="0036779F">
        <w:trPr>
          <w:jc w:val="center"/>
        </w:trPr>
        <w:tc>
          <w:tcPr>
            <w:tcW w:w="3555" w:type="dxa"/>
            <w:vAlign w:val="center"/>
          </w:tcPr>
          <w:p w:rsidR="001548F9" w:rsidRPr="007327EC" w:rsidRDefault="001548F9" w:rsidP="0036779F">
            <w:pPr>
              <w:rPr>
                <w:kern w:val="0"/>
                <w:szCs w:val="21"/>
              </w:rPr>
            </w:pPr>
            <w:r w:rsidRPr="007327EC">
              <w:rPr>
                <w:szCs w:val="21"/>
              </w:rPr>
              <w:t>基金名称</w:t>
            </w:r>
          </w:p>
        </w:tc>
        <w:tc>
          <w:tcPr>
            <w:tcW w:w="6084" w:type="dxa"/>
            <w:vAlign w:val="center"/>
          </w:tcPr>
          <w:p w:rsidR="001548F9" w:rsidRPr="007327EC" w:rsidRDefault="001548F9" w:rsidP="0036779F">
            <w:pPr>
              <w:jc w:val="left"/>
              <w:rPr>
                <w:szCs w:val="21"/>
              </w:rPr>
            </w:pPr>
            <w:r w:rsidRPr="007327EC">
              <w:rPr>
                <w:szCs w:val="21"/>
              </w:rPr>
              <w:t>博时上证超级大盘交易型开放式指数证券投资基金联接基金</w:t>
            </w:r>
          </w:p>
        </w:tc>
      </w:tr>
      <w:tr w:rsidR="001548F9" w:rsidRPr="007327EC" w:rsidTr="0036779F">
        <w:trPr>
          <w:jc w:val="center"/>
        </w:trPr>
        <w:tc>
          <w:tcPr>
            <w:tcW w:w="3555" w:type="dxa"/>
            <w:vAlign w:val="center"/>
          </w:tcPr>
          <w:p w:rsidR="001548F9" w:rsidRPr="007327EC" w:rsidRDefault="001548F9" w:rsidP="0036779F">
            <w:pPr>
              <w:rPr>
                <w:kern w:val="0"/>
                <w:szCs w:val="21"/>
              </w:rPr>
            </w:pPr>
            <w:r w:rsidRPr="007327EC">
              <w:rPr>
                <w:szCs w:val="21"/>
              </w:rPr>
              <w:t>基金简称</w:t>
            </w:r>
          </w:p>
        </w:tc>
        <w:tc>
          <w:tcPr>
            <w:tcW w:w="6084" w:type="dxa"/>
            <w:vAlign w:val="center"/>
          </w:tcPr>
          <w:p w:rsidR="001548F9" w:rsidRPr="007327EC" w:rsidRDefault="001548F9" w:rsidP="0036779F">
            <w:pPr>
              <w:jc w:val="left"/>
              <w:rPr>
                <w:szCs w:val="21"/>
              </w:rPr>
            </w:pPr>
            <w:r w:rsidRPr="007327EC">
              <w:rPr>
                <w:szCs w:val="21"/>
              </w:rPr>
              <w:t>博时上证超大盘</w:t>
            </w:r>
            <w:r w:rsidRPr="007327EC">
              <w:rPr>
                <w:szCs w:val="21"/>
              </w:rPr>
              <w:t>ETF</w:t>
            </w:r>
            <w:r w:rsidRPr="007327EC">
              <w:rPr>
                <w:szCs w:val="21"/>
              </w:rPr>
              <w:t>联接</w:t>
            </w:r>
          </w:p>
        </w:tc>
      </w:tr>
      <w:tr w:rsidR="001548F9" w:rsidRPr="007327EC" w:rsidTr="0036779F">
        <w:trPr>
          <w:jc w:val="center"/>
        </w:trPr>
        <w:tc>
          <w:tcPr>
            <w:tcW w:w="3555" w:type="dxa"/>
            <w:vAlign w:val="center"/>
          </w:tcPr>
          <w:p w:rsidR="001548F9" w:rsidRPr="007327EC" w:rsidRDefault="001548F9" w:rsidP="0036779F">
            <w:pPr>
              <w:rPr>
                <w:kern w:val="0"/>
                <w:szCs w:val="21"/>
              </w:rPr>
            </w:pPr>
            <w:r w:rsidRPr="007327EC">
              <w:rPr>
                <w:szCs w:val="21"/>
              </w:rPr>
              <w:t>基金主代码</w:t>
            </w:r>
          </w:p>
        </w:tc>
        <w:tc>
          <w:tcPr>
            <w:tcW w:w="6084" w:type="dxa"/>
            <w:vAlign w:val="center"/>
          </w:tcPr>
          <w:p w:rsidR="001548F9" w:rsidRPr="007327EC" w:rsidRDefault="001548F9" w:rsidP="0036779F">
            <w:pPr>
              <w:jc w:val="left"/>
              <w:rPr>
                <w:szCs w:val="21"/>
              </w:rPr>
            </w:pPr>
            <w:r w:rsidRPr="007327EC">
              <w:rPr>
                <w:szCs w:val="21"/>
              </w:rPr>
              <w:t>050013</w:t>
            </w:r>
          </w:p>
        </w:tc>
      </w:tr>
      <w:tr w:rsidR="00387D43" w:rsidRPr="007327EC" w:rsidTr="0036779F">
        <w:trPr>
          <w:jc w:val="center"/>
        </w:trPr>
        <w:tc>
          <w:tcPr>
            <w:tcW w:w="3555" w:type="dxa"/>
            <w:vAlign w:val="center"/>
          </w:tcPr>
          <w:p w:rsidR="00387D43" w:rsidRPr="007327EC" w:rsidRDefault="00387D43" w:rsidP="0036779F">
            <w:pPr>
              <w:rPr>
                <w:szCs w:val="21"/>
              </w:rPr>
            </w:pPr>
            <w:r w:rsidRPr="007327EC">
              <w:rPr>
                <w:kern w:val="0"/>
                <w:szCs w:val="21"/>
              </w:rPr>
              <w:t>交易代码</w:t>
            </w:r>
          </w:p>
        </w:tc>
        <w:tc>
          <w:tcPr>
            <w:tcW w:w="6084" w:type="dxa"/>
            <w:vAlign w:val="center"/>
          </w:tcPr>
          <w:p w:rsidR="00387D43" w:rsidRPr="007327EC" w:rsidRDefault="00387D43" w:rsidP="0036779F">
            <w:pPr>
              <w:jc w:val="left"/>
              <w:rPr>
                <w:szCs w:val="21"/>
              </w:rPr>
            </w:pPr>
            <w:r w:rsidRPr="007327EC">
              <w:rPr>
                <w:szCs w:val="21"/>
              </w:rPr>
              <w:t>050013</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基金运作方式</w:t>
            </w:r>
          </w:p>
        </w:tc>
        <w:tc>
          <w:tcPr>
            <w:tcW w:w="6084" w:type="dxa"/>
            <w:vAlign w:val="center"/>
          </w:tcPr>
          <w:p w:rsidR="00387D43" w:rsidRPr="007327EC" w:rsidRDefault="00387D43" w:rsidP="0036779F">
            <w:pPr>
              <w:jc w:val="left"/>
              <w:rPr>
                <w:szCs w:val="21"/>
              </w:rPr>
            </w:pPr>
            <w:r w:rsidRPr="007327EC">
              <w:rPr>
                <w:szCs w:val="21"/>
              </w:rPr>
              <w:t>交易型开放式指数基金的联接基金</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基金合同生效日</w:t>
            </w:r>
          </w:p>
        </w:tc>
        <w:tc>
          <w:tcPr>
            <w:tcW w:w="6084" w:type="dxa"/>
            <w:vAlign w:val="center"/>
          </w:tcPr>
          <w:p w:rsidR="00387D43" w:rsidRPr="007327EC" w:rsidRDefault="00387D43" w:rsidP="0036779F">
            <w:pPr>
              <w:jc w:val="left"/>
              <w:rPr>
                <w:szCs w:val="21"/>
              </w:rPr>
            </w:pP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基金管理人</w:t>
            </w:r>
          </w:p>
        </w:tc>
        <w:tc>
          <w:tcPr>
            <w:tcW w:w="6084" w:type="dxa"/>
            <w:vAlign w:val="center"/>
          </w:tcPr>
          <w:p w:rsidR="00387D43" w:rsidRPr="007327EC" w:rsidRDefault="00387D43" w:rsidP="0036779F">
            <w:pPr>
              <w:jc w:val="left"/>
              <w:rPr>
                <w:szCs w:val="21"/>
              </w:rPr>
            </w:pPr>
            <w:r w:rsidRPr="007327EC">
              <w:rPr>
                <w:szCs w:val="21"/>
              </w:rPr>
              <w:t>博时基金管理有限公司</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基金托管人</w:t>
            </w:r>
          </w:p>
        </w:tc>
        <w:tc>
          <w:tcPr>
            <w:tcW w:w="6084" w:type="dxa"/>
            <w:vAlign w:val="center"/>
          </w:tcPr>
          <w:p w:rsidR="00387D43" w:rsidRPr="007327EC" w:rsidRDefault="00387D43" w:rsidP="0036779F">
            <w:pPr>
              <w:jc w:val="left"/>
              <w:rPr>
                <w:szCs w:val="21"/>
              </w:rPr>
            </w:pPr>
            <w:r w:rsidRPr="007327EC">
              <w:rPr>
                <w:szCs w:val="21"/>
              </w:rPr>
              <w:t>中国建设银行股份有限公司</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报告期末基金份额总额</w:t>
            </w:r>
          </w:p>
        </w:tc>
        <w:tc>
          <w:tcPr>
            <w:tcW w:w="6084" w:type="dxa"/>
            <w:vAlign w:val="center"/>
          </w:tcPr>
          <w:p w:rsidR="00387D43" w:rsidRPr="007327EC" w:rsidRDefault="00387D43" w:rsidP="0036779F">
            <w:pPr>
              <w:jc w:val="left"/>
              <w:rPr>
                <w:szCs w:val="21"/>
              </w:rPr>
            </w:pPr>
            <w:r w:rsidRPr="007327EC">
              <w:rPr>
                <w:szCs w:val="21"/>
              </w:rPr>
              <w:t>170,386,688.03</w:t>
            </w:r>
            <w:r w:rsidRPr="007327EC">
              <w:rPr>
                <w:szCs w:val="21"/>
              </w:rPr>
              <w:t>份</w:t>
            </w:r>
          </w:p>
        </w:tc>
      </w:tr>
      <w:tr w:rsidR="00387D43" w:rsidRPr="007327EC" w:rsidTr="0036779F">
        <w:trPr>
          <w:jc w:val="center"/>
        </w:trPr>
        <w:tc>
          <w:tcPr>
            <w:tcW w:w="3555" w:type="dxa"/>
            <w:vAlign w:val="center"/>
          </w:tcPr>
          <w:p w:rsidR="00387D43" w:rsidRPr="007327EC" w:rsidRDefault="00387D43" w:rsidP="0036779F">
            <w:pPr>
              <w:rPr>
                <w:kern w:val="0"/>
                <w:szCs w:val="21"/>
              </w:rPr>
            </w:pPr>
            <w:r w:rsidRPr="007327EC">
              <w:rPr>
                <w:szCs w:val="21"/>
              </w:rPr>
              <w:t>基金合同存续期</w:t>
            </w:r>
          </w:p>
        </w:tc>
        <w:tc>
          <w:tcPr>
            <w:tcW w:w="6084" w:type="dxa"/>
            <w:vAlign w:val="center"/>
          </w:tcPr>
          <w:p w:rsidR="00387D43" w:rsidRPr="007327EC" w:rsidRDefault="00387D43" w:rsidP="0036779F">
            <w:pPr>
              <w:jc w:val="left"/>
              <w:rPr>
                <w:szCs w:val="21"/>
              </w:rPr>
            </w:pPr>
            <w:r w:rsidRPr="007327EC">
              <w:rPr>
                <w:szCs w:val="21"/>
              </w:rPr>
              <w:t>不定期</w:t>
            </w:r>
          </w:p>
        </w:tc>
      </w:tr>
    </w:tbl>
    <w:p w:rsidR="007D33E1" w:rsidRPr="007327EC" w:rsidRDefault="007D33E1" w:rsidP="007A54E1">
      <w:pPr>
        <w:pStyle w:val="33"/>
        <w:rPr>
          <w:rFonts w:ascii="Times New Roman" w:hAnsi="Times New Roman" w:cs="Times New Roman"/>
        </w:rPr>
      </w:pPr>
      <w:bookmarkStart w:id="13" w:name="_Toc482092220"/>
      <w:r w:rsidRPr="007327EC">
        <w:rPr>
          <w:rFonts w:ascii="Times New Roman" w:hAnsi="Times New Roman" w:cs="Times New Roman"/>
        </w:rPr>
        <w:t xml:space="preserve">2.1.1 </w:t>
      </w:r>
      <w:r w:rsidRPr="007327EC">
        <w:rPr>
          <w:rFonts w:ascii="Times New Roman" w:hAnsi="Times New Roman" w:cs="Times New Roman"/>
        </w:rPr>
        <w:t>目标基金基本情况</w:t>
      </w:r>
      <w:bookmarkEnd w:id="13"/>
    </w:p>
    <w:tbl>
      <w:tblPr>
        <w:tblW w:w="9639" w:type="dxa"/>
        <w:jc w:val="center"/>
        <w:tblLayout w:type="fixed"/>
        <w:tblLook w:val="0000" w:firstRow="0" w:lastRow="0" w:firstColumn="0" w:lastColumn="0" w:noHBand="0" w:noVBand="0"/>
      </w:tblPr>
      <w:tblGrid>
        <w:gridCol w:w="3574"/>
        <w:gridCol w:w="6065"/>
      </w:tblGrid>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上证超级大盘交易型开放式指数证券投资基金</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基金主代码</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510020</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基金运作方式</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交易型开放式指数基金</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基金合同生效日</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基金份额上市的证券交易所</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上海证券交易所</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上市日期</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2010</w:t>
            </w:r>
            <w:r w:rsidRPr="007327EC">
              <w:rPr>
                <w:szCs w:val="21"/>
              </w:rPr>
              <w:t>年</w:t>
            </w:r>
            <w:r w:rsidRPr="007327EC">
              <w:rPr>
                <w:szCs w:val="21"/>
              </w:rPr>
              <w:t>3</w:t>
            </w:r>
            <w:r w:rsidRPr="007327EC">
              <w:rPr>
                <w:szCs w:val="21"/>
              </w:rPr>
              <w:t>月</w:t>
            </w:r>
            <w:r w:rsidRPr="007327EC">
              <w:rPr>
                <w:szCs w:val="21"/>
              </w:rPr>
              <w:t>19</w:t>
            </w:r>
            <w:r w:rsidRPr="007327EC">
              <w:rPr>
                <w:szCs w:val="21"/>
              </w:rPr>
              <w:t>日</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基金管理人名称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博时基金管理有限公司</w:t>
            </w:r>
          </w:p>
        </w:tc>
      </w:tr>
      <w:tr w:rsidR="007D33E1" w:rsidRPr="007327EC" w:rsidTr="00BD16AF">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基金托管人名称</w:t>
            </w:r>
          </w:p>
        </w:tc>
        <w:tc>
          <w:tcPr>
            <w:tcW w:w="6065"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中国建设银行股份有限公司</w:t>
            </w:r>
          </w:p>
        </w:tc>
      </w:tr>
    </w:tbl>
    <w:p w:rsidR="001548F9" w:rsidRPr="007327EC" w:rsidRDefault="001548F9" w:rsidP="007A54E1">
      <w:pPr>
        <w:pStyle w:val="23"/>
        <w:rPr>
          <w:rFonts w:ascii="Times New Roman" w:hAnsi="Times New Roman" w:cs="Times New Roman"/>
        </w:rPr>
      </w:pPr>
      <w:bookmarkStart w:id="14" w:name="_Toc390421230"/>
      <w:bookmarkStart w:id="15" w:name="_Toc482092221"/>
      <w:bookmarkStart w:id="16" w:name="_Toc17127735"/>
      <w:r w:rsidRPr="007327EC">
        <w:rPr>
          <w:rFonts w:ascii="Times New Roman" w:hAnsi="Times New Roman" w:cs="Times New Roman"/>
        </w:rPr>
        <w:t xml:space="preserve">2.2 </w:t>
      </w:r>
      <w:r w:rsidRPr="007327EC">
        <w:rPr>
          <w:rFonts w:ascii="Times New Roman" w:hAnsi="Times New Roman" w:cs="Times New Roman"/>
        </w:rPr>
        <w:t>基金产品说明</w:t>
      </w:r>
      <w:bookmarkEnd w:id="14"/>
      <w:bookmarkEnd w:id="15"/>
      <w:bookmarkEnd w:id="1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3"/>
        <w:gridCol w:w="7356"/>
      </w:tblGrid>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投资目标</w:t>
            </w:r>
          </w:p>
        </w:tc>
        <w:tc>
          <w:tcPr>
            <w:tcW w:w="7356" w:type="dxa"/>
            <w:vAlign w:val="center"/>
          </w:tcPr>
          <w:p w:rsidR="001548F9" w:rsidRPr="007327EC" w:rsidRDefault="001548F9" w:rsidP="0036779F">
            <w:pPr>
              <w:jc w:val="left"/>
              <w:rPr>
                <w:szCs w:val="21"/>
              </w:rPr>
            </w:pPr>
            <w:r w:rsidRPr="007327EC">
              <w:rPr>
                <w:szCs w:val="21"/>
              </w:rPr>
              <w:t>通过主要投资于上证超级大盘交易型开放式指数证券投资基金，紧密跟踪标的指数即上证超级大盘指数的表现，追求跟踪偏离度和跟踪误差的最小化。</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投资策略</w:t>
            </w:r>
          </w:p>
        </w:tc>
        <w:tc>
          <w:tcPr>
            <w:tcW w:w="7356" w:type="dxa"/>
            <w:vAlign w:val="center"/>
          </w:tcPr>
          <w:p w:rsidR="001548F9" w:rsidRPr="007327EC" w:rsidRDefault="001548F9" w:rsidP="0036779F">
            <w:pPr>
              <w:jc w:val="left"/>
              <w:rPr>
                <w:szCs w:val="21"/>
              </w:rPr>
            </w:pPr>
            <w:r w:rsidRPr="007327EC">
              <w:rPr>
                <w:szCs w:val="21"/>
              </w:rPr>
              <w:t>本基金通过主要投资于上证超级大盘交易型开放式指数证券投资基金，标的指数即上证超级大盘指数成份股和备选成份股等，新股、债券以及中国证监会允许基金投资的其他证券品种，紧密跟踪标的指数的表现，以期获得标的指数所表征的市场组合所代表的市场平均水平的投资收益。</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业绩比较基准</w:t>
            </w:r>
          </w:p>
        </w:tc>
        <w:tc>
          <w:tcPr>
            <w:tcW w:w="7356" w:type="dxa"/>
            <w:vAlign w:val="center"/>
          </w:tcPr>
          <w:p w:rsidR="001548F9" w:rsidRPr="007327EC" w:rsidRDefault="001548F9" w:rsidP="0036779F">
            <w:pPr>
              <w:jc w:val="left"/>
              <w:rPr>
                <w:szCs w:val="21"/>
              </w:rPr>
            </w:pPr>
            <w:r w:rsidRPr="007327EC">
              <w:rPr>
                <w:szCs w:val="21"/>
              </w:rPr>
              <w:t>上证超级大盘指数收益率</w:t>
            </w:r>
            <w:r w:rsidRPr="007327EC">
              <w:rPr>
                <w:szCs w:val="21"/>
              </w:rPr>
              <w:t>X95%+</w:t>
            </w:r>
            <w:r w:rsidRPr="007327EC">
              <w:rPr>
                <w:szCs w:val="21"/>
              </w:rPr>
              <w:t>银行活期存款税后利率</w:t>
            </w:r>
            <w:r w:rsidRPr="007327EC">
              <w:rPr>
                <w:szCs w:val="21"/>
              </w:rPr>
              <w:t>X5%</w:t>
            </w:r>
            <w:r w:rsidR="008454B9" w:rsidRPr="007327EC">
              <w:rPr>
                <w:rFonts w:hint="eastAsia"/>
                <w:szCs w:val="21"/>
              </w:rPr>
              <w:t>。</w:t>
            </w:r>
          </w:p>
        </w:tc>
      </w:tr>
      <w:tr w:rsidR="001548F9" w:rsidRPr="007327EC" w:rsidTr="0036779F">
        <w:trPr>
          <w:jc w:val="center"/>
        </w:trPr>
        <w:tc>
          <w:tcPr>
            <w:tcW w:w="2283" w:type="dxa"/>
            <w:vAlign w:val="center"/>
          </w:tcPr>
          <w:p w:rsidR="001548F9" w:rsidRPr="007327EC" w:rsidRDefault="001548F9" w:rsidP="0036779F">
            <w:pPr>
              <w:rPr>
                <w:szCs w:val="21"/>
              </w:rPr>
            </w:pPr>
            <w:r w:rsidRPr="007327EC">
              <w:rPr>
                <w:szCs w:val="21"/>
              </w:rPr>
              <w:t>风险收益特征</w:t>
            </w:r>
          </w:p>
        </w:tc>
        <w:tc>
          <w:tcPr>
            <w:tcW w:w="7356" w:type="dxa"/>
            <w:vAlign w:val="center"/>
          </w:tcPr>
          <w:p w:rsidR="004E37D0" w:rsidRPr="007327EC" w:rsidRDefault="00DD3CAF" w:rsidP="0036779F">
            <w:pPr>
              <w:jc w:val="left"/>
              <w:rPr>
                <w:szCs w:val="21"/>
              </w:rPr>
            </w:pPr>
            <w:r w:rsidRPr="007327EC">
              <w:rPr>
                <w:szCs w:val="21"/>
              </w:rPr>
              <w:t>本基金属于股票型基金，其预期收益及风险水平高于混合基金、债券基金与货币市场基金，属于高风险高收益的开放式基金。</w:t>
            </w:r>
          </w:p>
          <w:p w:rsidR="001548F9" w:rsidRPr="007327EC" w:rsidRDefault="001548F9" w:rsidP="0036779F">
            <w:pPr>
              <w:jc w:val="left"/>
              <w:rPr>
                <w:szCs w:val="21"/>
              </w:rPr>
            </w:pPr>
            <w:r w:rsidRPr="007327EC">
              <w:rPr>
                <w:szCs w:val="21"/>
              </w:rPr>
              <w:t>本基金为被动式投资的股票型指数基金，跟踪上证超级大盘指数，其风险收益特征与标的指数所表征的市场组合的风险收益特征相似。</w:t>
            </w:r>
          </w:p>
        </w:tc>
      </w:tr>
    </w:tbl>
    <w:p w:rsidR="007D33E1" w:rsidRPr="007327EC" w:rsidRDefault="007D33E1" w:rsidP="00DF47CE">
      <w:pPr>
        <w:pStyle w:val="33"/>
        <w:rPr>
          <w:rFonts w:ascii="Times New Roman" w:hAnsi="Times New Roman" w:cs="Times New Roman"/>
        </w:rPr>
      </w:pPr>
      <w:bookmarkStart w:id="17" w:name="_Toc482092222"/>
      <w:r w:rsidRPr="007327EC">
        <w:rPr>
          <w:rFonts w:ascii="Times New Roman" w:hAnsi="Times New Roman" w:cs="Times New Roman"/>
        </w:rPr>
        <w:t xml:space="preserve">2.2.1 </w:t>
      </w:r>
      <w:r w:rsidRPr="007327EC">
        <w:rPr>
          <w:rFonts w:ascii="Times New Roman" w:hAnsi="Times New Roman" w:cs="Times New Roman"/>
        </w:rPr>
        <w:t>目标基金产品说明</w:t>
      </w:r>
      <w:bookmarkEnd w:id="17"/>
    </w:p>
    <w:tbl>
      <w:tblPr>
        <w:tblW w:w="9639" w:type="dxa"/>
        <w:jc w:val="center"/>
        <w:tblLayout w:type="fixed"/>
        <w:tblLook w:val="0000" w:firstRow="0" w:lastRow="0" w:firstColumn="0" w:lastColumn="0" w:noHBand="0" w:noVBand="0"/>
      </w:tblPr>
      <w:tblGrid>
        <w:gridCol w:w="2283"/>
        <w:gridCol w:w="7356"/>
      </w:tblGrid>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投资目标</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紧密跟踪标的指数，追求跟踪偏离度和跟踪误差的最小化。</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投资策略</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本基金主要采取完全复制法，即完全按照标的指数的成份股组成及其权重构建基金股票投资组合，并根据标的指数成份股及其权重的变动而进行相应的调整。</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业绩比较基准</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上证超级大盘指数（价格指数）。</w:t>
            </w:r>
          </w:p>
        </w:tc>
      </w:tr>
      <w:tr w:rsidR="007D33E1" w:rsidRPr="007327EC" w:rsidTr="0036779F">
        <w:trPr>
          <w:jc w:val="center"/>
        </w:trPr>
        <w:tc>
          <w:tcPr>
            <w:tcW w:w="2283"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autoSpaceDE w:val="0"/>
              <w:autoSpaceDN w:val="0"/>
              <w:adjustRightInd w:val="0"/>
              <w:ind w:left="15"/>
              <w:jc w:val="left"/>
              <w:rPr>
                <w:kern w:val="0"/>
                <w:szCs w:val="21"/>
              </w:rPr>
            </w:pPr>
            <w:r w:rsidRPr="007327EC">
              <w:rPr>
                <w:kern w:val="0"/>
                <w:szCs w:val="21"/>
              </w:rPr>
              <w:t>风险收益特征</w:t>
            </w:r>
          </w:p>
        </w:tc>
        <w:tc>
          <w:tcPr>
            <w:tcW w:w="7356" w:type="dxa"/>
            <w:tcBorders>
              <w:top w:val="single" w:sz="8" w:space="0" w:color="000000"/>
              <w:left w:val="single" w:sz="8" w:space="0" w:color="000000"/>
              <w:bottom w:val="single" w:sz="8" w:space="0" w:color="000000"/>
              <w:right w:val="single" w:sz="8" w:space="0" w:color="000000"/>
            </w:tcBorders>
            <w:vAlign w:val="center"/>
          </w:tcPr>
          <w:p w:rsidR="007D33E1" w:rsidRPr="007327EC" w:rsidRDefault="007D33E1" w:rsidP="0036779F">
            <w:pPr>
              <w:jc w:val="left"/>
              <w:rPr>
                <w:szCs w:val="21"/>
              </w:rPr>
            </w:pPr>
            <w:r w:rsidRPr="007327EC">
              <w:rPr>
                <w:szCs w:val="21"/>
              </w:rPr>
              <w:t>本基金属于股票型基金，其预期收益及风险水平高于混合基金、债券基金与货币市场基金，属于高风险高收益的开放式基金。</w:t>
            </w:r>
            <w:r w:rsidRPr="007327EC">
              <w:rPr>
                <w:szCs w:val="21"/>
              </w:rPr>
              <w:t xml:space="preserve"> </w:t>
            </w:r>
            <w:r w:rsidRPr="007327EC">
              <w:rPr>
                <w:szCs w:val="21"/>
              </w:rPr>
              <w:t>本基金为被动式投资的股票型指数基金，主要采用完全复制策略，跟踪上证超级大盘指数，其风险收益特征与标的指数所表征的市场组合的风险收益特征相似。</w:t>
            </w:r>
          </w:p>
        </w:tc>
      </w:tr>
    </w:tbl>
    <w:p w:rsidR="001548F9" w:rsidRPr="007327EC" w:rsidRDefault="001548F9" w:rsidP="007A54E1">
      <w:pPr>
        <w:pStyle w:val="23"/>
        <w:rPr>
          <w:rFonts w:ascii="Times New Roman" w:hAnsi="Times New Roman" w:cs="Times New Roman"/>
        </w:rPr>
      </w:pPr>
      <w:bookmarkStart w:id="18" w:name="_Toc225498247"/>
      <w:bookmarkStart w:id="19" w:name="_Toc390421231"/>
      <w:bookmarkStart w:id="20" w:name="_Toc482092223"/>
      <w:bookmarkStart w:id="21" w:name="_Toc17127736"/>
      <w:r w:rsidRPr="007327EC">
        <w:rPr>
          <w:rFonts w:ascii="Times New Roman" w:hAnsi="Times New Roman" w:cs="Times New Roman"/>
        </w:rPr>
        <w:lastRenderedPageBreak/>
        <w:t xml:space="preserve">2.3 </w:t>
      </w:r>
      <w:r w:rsidRPr="007327EC">
        <w:rPr>
          <w:rFonts w:ascii="Times New Roman" w:hAnsi="Times New Roman" w:cs="Times New Roman"/>
        </w:rPr>
        <w:t>基金管理人和基金托管人</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504"/>
        <w:gridCol w:w="3504"/>
      </w:tblGrid>
      <w:tr w:rsidR="001548F9" w:rsidRPr="007327EC" w:rsidTr="0036779F">
        <w:trPr>
          <w:jc w:val="center"/>
        </w:trPr>
        <w:tc>
          <w:tcPr>
            <w:tcW w:w="2631" w:type="dxa"/>
            <w:gridSpan w:val="2"/>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项目</w:t>
            </w:r>
          </w:p>
        </w:tc>
        <w:tc>
          <w:tcPr>
            <w:tcW w:w="3504" w:type="dxa"/>
            <w:vAlign w:val="center"/>
          </w:tcPr>
          <w:p w:rsidR="001548F9" w:rsidRPr="007327EC" w:rsidRDefault="001548F9" w:rsidP="0036779F">
            <w:pPr>
              <w:jc w:val="center"/>
              <w:rPr>
                <w:szCs w:val="21"/>
              </w:rPr>
            </w:pPr>
            <w:r w:rsidRPr="007327EC">
              <w:rPr>
                <w:szCs w:val="21"/>
              </w:rPr>
              <w:t>基金管理人</w:t>
            </w:r>
          </w:p>
        </w:tc>
        <w:tc>
          <w:tcPr>
            <w:tcW w:w="3504" w:type="dxa"/>
            <w:vAlign w:val="center"/>
          </w:tcPr>
          <w:p w:rsidR="001548F9" w:rsidRPr="007327EC" w:rsidRDefault="001548F9" w:rsidP="0036779F">
            <w:pPr>
              <w:jc w:val="center"/>
              <w:rPr>
                <w:szCs w:val="21"/>
              </w:rPr>
            </w:pPr>
            <w:r w:rsidRPr="007327EC">
              <w:rPr>
                <w:szCs w:val="21"/>
              </w:rPr>
              <w:t>基金托管人</w:t>
            </w:r>
          </w:p>
        </w:tc>
      </w:tr>
      <w:tr w:rsidR="001548F9" w:rsidRPr="007327EC" w:rsidTr="0036779F">
        <w:trPr>
          <w:jc w:val="center"/>
        </w:trPr>
        <w:tc>
          <w:tcPr>
            <w:tcW w:w="2631" w:type="dxa"/>
            <w:gridSpan w:val="2"/>
            <w:vAlign w:val="center"/>
          </w:tcPr>
          <w:p w:rsidR="001548F9" w:rsidRPr="007327EC" w:rsidRDefault="001548F9" w:rsidP="0036779F">
            <w:pPr>
              <w:autoSpaceDE w:val="0"/>
              <w:autoSpaceDN w:val="0"/>
              <w:adjustRightInd w:val="0"/>
              <w:ind w:left="15"/>
              <w:rPr>
                <w:kern w:val="0"/>
                <w:szCs w:val="21"/>
              </w:rPr>
            </w:pPr>
            <w:r w:rsidRPr="007327EC">
              <w:rPr>
                <w:kern w:val="0"/>
                <w:szCs w:val="21"/>
              </w:rPr>
              <w:t>名称</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博时基金管理有限公司</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中国建设银行股份有限公司</w:t>
            </w:r>
          </w:p>
        </w:tc>
      </w:tr>
      <w:tr w:rsidR="001548F9" w:rsidRPr="007327EC" w:rsidTr="0036779F">
        <w:trPr>
          <w:jc w:val="center"/>
        </w:trPr>
        <w:tc>
          <w:tcPr>
            <w:tcW w:w="1260" w:type="dxa"/>
            <w:vMerge w:val="restart"/>
            <w:vAlign w:val="center"/>
          </w:tcPr>
          <w:p w:rsidR="001548F9" w:rsidRPr="007327EC" w:rsidRDefault="001548F9" w:rsidP="0036779F">
            <w:pPr>
              <w:autoSpaceDE w:val="0"/>
              <w:autoSpaceDN w:val="0"/>
              <w:adjustRightInd w:val="0"/>
              <w:ind w:left="15"/>
              <w:rPr>
                <w:kern w:val="0"/>
                <w:szCs w:val="21"/>
              </w:rPr>
            </w:pPr>
            <w:r w:rsidRPr="007327EC">
              <w:rPr>
                <w:szCs w:val="21"/>
              </w:rPr>
              <w:t>信息披露负责人</w:t>
            </w:r>
          </w:p>
        </w:tc>
        <w:tc>
          <w:tcPr>
            <w:tcW w:w="1371" w:type="dxa"/>
            <w:vAlign w:val="center"/>
          </w:tcPr>
          <w:p w:rsidR="001548F9" w:rsidRPr="007327EC" w:rsidRDefault="001548F9" w:rsidP="0036779F">
            <w:pPr>
              <w:jc w:val="center"/>
              <w:rPr>
                <w:szCs w:val="21"/>
              </w:rPr>
            </w:pPr>
            <w:r w:rsidRPr="007327EC">
              <w:rPr>
                <w:szCs w:val="21"/>
              </w:rPr>
              <w:t>姓名</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孙麒清</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田青</w:t>
            </w:r>
          </w:p>
        </w:tc>
      </w:tr>
      <w:tr w:rsidR="001548F9" w:rsidRPr="007327EC" w:rsidTr="0036779F">
        <w:trPr>
          <w:jc w:val="center"/>
        </w:trPr>
        <w:tc>
          <w:tcPr>
            <w:tcW w:w="1260" w:type="dxa"/>
            <w:vMerge/>
            <w:vAlign w:val="center"/>
          </w:tcPr>
          <w:p w:rsidR="001548F9" w:rsidRPr="007327EC" w:rsidRDefault="001548F9" w:rsidP="0036779F">
            <w:pPr>
              <w:widowControl/>
              <w:jc w:val="left"/>
              <w:rPr>
                <w:kern w:val="0"/>
                <w:szCs w:val="21"/>
              </w:rPr>
            </w:pPr>
          </w:p>
        </w:tc>
        <w:tc>
          <w:tcPr>
            <w:tcW w:w="1371" w:type="dxa"/>
            <w:vAlign w:val="center"/>
          </w:tcPr>
          <w:p w:rsidR="001548F9" w:rsidRPr="007327EC" w:rsidRDefault="001548F9" w:rsidP="0036779F">
            <w:pPr>
              <w:autoSpaceDE w:val="0"/>
              <w:autoSpaceDN w:val="0"/>
              <w:adjustRightInd w:val="0"/>
              <w:ind w:left="15"/>
              <w:jc w:val="center"/>
              <w:rPr>
                <w:kern w:val="0"/>
                <w:szCs w:val="21"/>
              </w:rPr>
            </w:pPr>
            <w:r w:rsidRPr="007327EC">
              <w:rPr>
                <w:szCs w:val="21"/>
              </w:rPr>
              <w:t>联系电话</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0755-83169999</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010-67595096</w:t>
            </w:r>
          </w:p>
        </w:tc>
      </w:tr>
      <w:tr w:rsidR="001548F9" w:rsidRPr="007327EC" w:rsidTr="0036779F">
        <w:trPr>
          <w:jc w:val="center"/>
        </w:trPr>
        <w:tc>
          <w:tcPr>
            <w:tcW w:w="1260" w:type="dxa"/>
            <w:vMerge/>
            <w:vAlign w:val="center"/>
          </w:tcPr>
          <w:p w:rsidR="001548F9" w:rsidRPr="007327EC" w:rsidRDefault="001548F9" w:rsidP="0036779F">
            <w:pPr>
              <w:widowControl/>
              <w:jc w:val="left"/>
              <w:rPr>
                <w:kern w:val="0"/>
                <w:szCs w:val="21"/>
              </w:rPr>
            </w:pPr>
          </w:p>
        </w:tc>
        <w:tc>
          <w:tcPr>
            <w:tcW w:w="1371" w:type="dxa"/>
            <w:vAlign w:val="center"/>
          </w:tcPr>
          <w:p w:rsidR="001548F9" w:rsidRPr="007327EC" w:rsidRDefault="001548F9" w:rsidP="0036779F">
            <w:pPr>
              <w:autoSpaceDE w:val="0"/>
              <w:autoSpaceDN w:val="0"/>
              <w:adjustRightInd w:val="0"/>
              <w:ind w:left="15"/>
              <w:jc w:val="center"/>
              <w:rPr>
                <w:kern w:val="0"/>
                <w:szCs w:val="21"/>
              </w:rPr>
            </w:pPr>
            <w:r w:rsidRPr="007327EC">
              <w:rPr>
                <w:szCs w:val="21"/>
              </w:rPr>
              <w:t>电子邮箱</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service@bosera.com</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tianqing1.zh@ccb.com</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客户服务电话</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95105568</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010-67595096</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传真</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0755-83195140</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010-66275853</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注册地址</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深圳市福田区莲花街道福新社区益田路</w:t>
            </w:r>
            <w:r w:rsidRPr="007327EC">
              <w:rPr>
                <w:kern w:val="0"/>
                <w:szCs w:val="21"/>
              </w:rPr>
              <w:t>5999</w:t>
            </w:r>
            <w:r w:rsidRPr="007327EC">
              <w:rPr>
                <w:kern w:val="0"/>
                <w:szCs w:val="21"/>
              </w:rPr>
              <w:t>号基金大厦</w:t>
            </w:r>
            <w:r w:rsidRPr="007327EC">
              <w:rPr>
                <w:kern w:val="0"/>
                <w:szCs w:val="21"/>
              </w:rPr>
              <w:t>21</w:t>
            </w:r>
            <w:r w:rsidRPr="007327EC">
              <w:rPr>
                <w:kern w:val="0"/>
                <w:szCs w:val="21"/>
              </w:rPr>
              <w:t>层</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北京市西城区金融大街</w:t>
            </w:r>
            <w:r w:rsidRPr="007327EC">
              <w:rPr>
                <w:kern w:val="0"/>
                <w:szCs w:val="21"/>
              </w:rPr>
              <w:t>25</w:t>
            </w:r>
            <w:r w:rsidRPr="007327EC">
              <w:rPr>
                <w:kern w:val="0"/>
                <w:szCs w:val="21"/>
              </w:rPr>
              <w:t>号</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办公地址</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广东省深圳市福田区益田路</w:t>
            </w:r>
            <w:r w:rsidRPr="007327EC">
              <w:rPr>
                <w:kern w:val="0"/>
                <w:szCs w:val="21"/>
              </w:rPr>
              <w:t>5999</w:t>
            </w:r>
            <w:r w:rsidRPr="007327EC">
              <w:rPr>
                <w:kern w:val="0"/>
                <w:szCs w:val="21"/>
              </w:rPr>
              <w:t>号基金大厦</w:t>
            </w:r>
            <w:r w:rsidRPr="007327EC">
              <w:rPr>
                <w:kern w:val="0"/>
                <w:szCs w:val="21"/>
              </w:rPr>
              <w:t>21</w:t>
            </w:r>
            <w:r w:rsidRPr="007327EC">
              <w:rPr>
                <w:kern w:val="0"/>
                <w:szCs w:val="21"/>
              </w:rPr>
              <w:t>层</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北京市西城区闹市口大街</w:t>
            </w:r>
            <w:r w:rsidRPr="007327EC">
              <w:rPr>
                <w:kern w:val="0"/>
                <w:szCs w:val="21"/>
              </w:rPr>
              <w:t>1</w:t>
            </w:r>
            <w:r w:rsidRPr="007327EC">
              <w:rPr>
                <w:kern w:val="0"/>
                <w:szCs w:val="21"/>
              </w:rPr>
              <w:t>号院</w:t>
            </w:r>
            <w:r w:rsidRPr="007327EC">
              <w:rPr>
                <w:kern w:val="0"/>
                <w:szCs w:val="21"/>
              </w:rPr>
              <w:t>1</w:t>
            </w:r>
            <w:r w:rsidRPr="007327EC">
              <w:rPr>
                <w:kern w:val="0"/>
                <w:szCs w:val="21"/>
              </w:rPr>
              <w:t>号楼</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邮政编码</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518040</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100033</w:t>
            </w:r>
          </w:p>
        </w:tc>
      </w:tr>
      <w:tr w:rsidR="001548F9" w:rsidRPr="007327EC" w:rsidTr="0036779F">
        <w:trPr>
          <w:jc w:val="center"/>
        </w:trPr>
        <w:tc>
          <w:tcPr>
            <w:tcW w:w="2631" w:type="dxa"/>
            <w:gridSpan w:val="2"/>
            <w:vAlign w:val="center"/>
          </w:tcPr>
          <w:p w:rsidR="001548F9" w:rsidRPr="007327EC" w:rsidRDefault="001548F9" w:rsidP="0036779F">
            <w:pPr>
              <w:rPr>
                <w:szCs w:val="21"/>
              </w:rPr>
            </w:pPr>
            <w:r w:rsidRPr="007327EC">
              <w:rPr>
                <w:szCs w:val="21"/>
              </w:rPr>
              <w:t>法定代表人</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张光华</w:t>
            </w:r>
          </w:p>
        </w:tc>
        <w:tc>
          <w:tcPr>
            <w:tcW w:w="3504" w:type="dxa"/>
            <w:vAlign w:val="center"/>
          </w:tcPr>
          <w:p w:rsidR="001548F9" w:rsidRPr="007327EC" w:rsidRDefault="001548F9" w:rsidP="0036779F">
            <w:pPr>
              <w:autoSpaceDE w:val="0"/>
              <w:autoSpaceDN w:val="0"/>
              <w:adjustRightInd w:val="0"/>
              <w:ind w:left="15"/>
              <w:jc w:val="center"/>
              <w:rPr>
                <w:kern w:val="0"/>
                <w:szCs w:val="21"/>
              </w:rPr>
            </w:pPr>
            <w:r w:rsidRPr="007327EC">
              <w:rPr>
                <w:kern w:val="0"/>
                <w:szCs w:val="21"/>
              </w:rPr>
              <w:t>田国立</w:t>
            </w:r>
          </w:p>
        </w:tc>
      </w:tr>
    </w:tbl>
    <w:p w:rsidR="001548F9" w:rsidRPr="007327EC" w:rsidRDefault="001548F9" w:rsidP="007A54E1">
      <w:pPr>
        <w:pStyle w:val="23"/>
        <w:rPr>
          <w:rFonts w:ascii="Times New Roman" w:hAnsi="Times New Roman" w:cs="Times New Roman"/>
        </w:rPr>
      </w:pPr>
      <w:bookmarkStart w:id="22" w:name="_Toc225498248"/>
      <w:bookmarkStart w:id="23" w:name="_Toc390421232"/>
      <w:bookmarkStart w:id="24" w:name="_Toc482092224"/>
      <w:bookmarkStart w:id="25" w:name="_Toc17127737"/>
      <w:r w:rsidRPr="007327EC">
        <w:rPr>
          <w:rFonts w:ascii="Times New Roman" w:hAnsi="Times New Roman" w:cs="Times New Roman"/>
        </w:rPr>
        <w:t xml:space="preserve">2.4 </w:t>
      </w:r>
      <w:r w:rsidRPr="007327EC">
        <w:rPr>
          <w:rFonts w:ascii="Times New Roman" w:hAnsi="Times New Roman" w:cs="Times New Roman"/>
        </w:rPr>
        <w:t>信息披露方式</w:t>
      </w:r>
      <w:bookmarkEnd w:id="22"/>
      <w:bookmarkEnd w:id="23"/>
      <w:bookmarkEnd w:id="24"/>
      <w:bookmarkEnd w:id="25"/>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36779F">
        <w:trPr>
          <w:jc w:val="center"/>
        </w:trPr>
        <w:tc>
          <w:tcPr>
            <w:tcW w:w="4819" w:type="dxa"/>
            <w:vAlign w:val="center"/>
          </w:tcPr>
          <w:p w:rsidR="001548F9" w:rsidRPr="007327EC" w:rsidRDefault="001548F9" w:rsidP="0036779F">
            <w:pPr>
              <w:tabs>
                <w:tab w:val="left" w:pos="1740"/>
              </w:tabs>
              <w:rPr>
                <w:szCs w:val="21"/>
              </w:rPr>
            </w:pPr>
            <w:r w:rsidRPr="007327EC">
              <w:rPr>
                <w:szCs w:val="21"/>
              </w:rPr>
              <w:t>本基金选定的信息披露报纸名称</w:t>
            </w:r>
          </w:p>
        </w:tc>
        <w:tc>
          <w:tcPr>
            <w:tcW w:w="4820" w:type="dxa"/>
            <w:vAlign w:val="center"/>
          </w:tcPr>
          <w:p w:rsidR="001548F9" w:rsidRPr="007327EC" w:rsidRDefault="008454B9" w:rsidP="0036779F">
            <w:pPr>
              <w:tabs>
                <w:tab w:val="left" w:pos="1740"/>
              </w:tabs>
              <w:jc w:val="left"/>
              <w:rPr>
                <w:szCs w:val="21"/>
              </w:rPr>
            </w:pPr>
            <w:r w:rsidRPr="007327EC">
              <w:rPr>
                <w:rFonts w:hint="eastAsia"/>
                <w:szCs w:val="21"/>
              </w:rPr>
              <w:t>证券日报</w:t>
            </w:r>
          </w:p>
        </w:tc>
      </w:tr>
      <w:tr w:rsidR="001548F9" w:rsidRPr="007327EC" w:rsidTr="0036779F">
        <w:trPr>
          <w:jc w:val="center"/>
        </w:trPr>
        <w:tc>
          <w:tcPr>
            <w:tcW w:w="4819" w:type="dxa"/>
            <w:vAlign w:val="center"/>
          </w:tcPr>
          <w:p w:rsidR="001548F9" w:rsidRPr="007327EC" w:rsidRDefault="001548F9" w:rsidP="0036779F">
            <w:pPr>
              <w:tabs>
                <w:tab w:val="left" w:pos="1740"/>
              </w:tabs>
              <w:rPr>
                <w:szCs w:val="21"/>
              </w:rPr>
            </w:pPr>
            <w:r w:rsidRPr="007327EC">
              <w:rPr>
                <w:szCs w:val="21"/>
              </w:rPr>
              <w:t>登载基金</w:t>
            </w:r>
            <w:r w:rsidR="00106605" w:rsidRPr="007327EC">
              <w:rPr>
                <w:szCs w:val="21"/>
              </w:rPr>
              <w:t>半</w:t>
            </w:r>
            <w:r w:rsidRPr="007327EC">
              <w:rPr>
                <w:szCs w:val="21"/>
              </w:rPr>
              <w:t>年度报告正文的管理人互联网网址</w:t>
            </w:r>
          </w:p>
        </w:tc>
        <w:tc>
          <w:tcPr>
            <w:tcW w:w="4820" w:type="dxa"/>
            <w:vAlign w:val="center"/>
          </w:tcPr>
          <w:p w:rsidR="001548F9" w:rsidRPr="007327EC" w:rsidRDefault="001548F9" w:rsidP="0036779F">
            <w:pPr>
              <w:tabs>
                <w:tab w:val="left" w:pos="1740"/>
              </w:tabs>
              <w:jc w:val="left"/>
              <w:rPr>
                <w:szCs w:val="21"/>
              </w:rPr>
            </w:pPr>
            <w:r w:rsidRPr="007327EC">
              <w:rPr>
                <w:szCs w:val="21"/>
              </w:rPr>
              <w:t>http://www.bosera.com</w:t>
            </w:r>
          </w:p>
        </w:tc>
      </w:tr>
      <w:tr w:rsidR="001548F9" w:rsidRPr="007327EC" w:rsidTr="0036779F">
        <w:trPr>
          <w:jc w:val="center"/>
        </w:trPr>
        <w:tc>
          <w:tcPr>
            <w:tcW w:w="4819" w:type="dxa"/>
            <w:vAlign w:val="center"/>
          </w:tcPr>
          <w:p w:rsidR="001548F9" w:rsidRPr="007327EC" w:rsidRDefault="001548F9" w:rsidP="0036779F">
            <w:pPr>
              <w:tabs>
                <w:tab w:val="left" w:pos="1740"/>
              </w:tabs>
              <w:rPr>
                <w:szCs w:val="21"/>
              </w:rPr>
            </w:pPr>
            <w:r w:rsidRPr="007327EC">
              <w:rPr>
                <w:szCs w:val="21"/>
              </w:rPr>
              <w:t>基金</w:t>
            </w:r>
            <w:r w:rsidR="00813F84" w:rsidRPr="007327EC">
              <w:rPr>
                <w:szCs w:val="21"/>
              </w:rPr>
              <w:t>半</w:t>
            </w:r>
            <w:r w:rsidRPr="007327EC">
              <w:rPr>
                <w:szCs w:val="21"/>
              </w:rPr>
              <w:t>年度报告备置地点</w:t>
            </w:r>
          </w:p>
        </w:tc>
        <w:tc>
          <w:tcPr>
            <w:tcW w:w="4820" w:type="dxa"/>
            <w:vAlign w:val="center"/>
          </w:tcPr>
          <w:p w:rsidR="001548F9" w:rsidRPr="007327EC" w:rsidRDefault="001548F9" w:rsidP="0036779F">
            <w:pPr>
              <w:tabs>
                <w:tab w:val="left" w:pos="1740"/>
              </w:tabs>
              <w:jc w:val="left"/>
              <w:rPr>
                <w:szCs w:val="21"/>
              </w:rPr>
            </w:pPr>
            <w:r w:rsidRPr="007327EC">
              <w:rPr>
                <w:szCs w:val="21"/>
              </w:rPr>
              <w:t>基金管理人、基金托管人处</w:t>
            </w:r>
          </w:p>
        </w:tc>
      </w:tr>
    </w:tbl>
    <w:p w:rsidR="001548F9" w:rsidRPr="007327EC" w:rsidRDefault="001548F9" w:rsidP="007A54E1">
      <w:pPr>
        <w:pStyle w:val="23"/>
        <w:rPr>
          <w:rFonts w:ascii="Times New Roman" w:hAnsi="Times New Roman" w:cs="Times New Roman"/>
        </w:rPr>
      </w:pPr>
      <w:bookmarkStart w:id="26" w:name="_Toc225498249"/>
      <w:bookmarkStart w:id="27" w:name="_Toc390421233"/>
      <w:bookmarkStart w:id="28" w:name="_Toc482092225"/>
      <w:bookmarkStart w:id="29" w:name="_Toc17127738"/>
      <w:r w:rsidRPr="007327EC">
        <w:rPr>
          <w:rFonts w:ascii="Times New Roman" w:hAnsi="Times New Roman" w:cs="Times New Roman"/>
        </w:rPr>
        <w:t xml:space="preserve">2.5 </w:t>
      </w:r>
      <w:r w:rsidRPr="007327EC">
        <w:rPr>
          <w:rFonts w:ascii="Times New Roman" w:hAnsi="Times New Roman" w:cs="Times New Roman"/>
        </w:rPr>
        <w:t>其他相关资料</w:t>
      </w:r>
      <w:bookmarkEnd w:id="26"/>
      <w:bookmarkEnd w:id="27"/>
      <w:bookmarkEnd w:id="28"/>
      <w:bookmarkEnd w:id="2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428"/>
      </w:tblGrid>
      <w:tr w:rsidR="001548F9" w:rsidRPr="007327EC" w:rsidTr="0036779F">
        <w:trPr>
          <w:jc w:val="center"/>
        </w:trPr>
        <w:tc>
          <w:tcPr>
            <w:tcW w:w="1951" w:type="dxa"/>
            <w:vAlign w:val="center"/>
          </w:tcPr>
          <w:p w:rsidR="001548F9" w:rsidRPr="007327EC" w:rsidRDefault="001548F9" w:rsidP="0036779F">
            <w:pPr>
              <w:tabs>
                <w:tab w:val="left" w:pos="1740"/>
              </w:tabs>
              <w:jc w:val="center"/>
              <w:rPr>
                <w:szCs w:val="21"/>
              </w:rPr>
            </w:pPr>
            <w:r w:rsidRPr="007327EC">
              <w:rPr>
                <w:szCs w:val="21"/>
              </w:rPr>
              <w:t>项目</w:t>
            </w:r>
          </w:p>
        </w:tc>
        <w:tc>
          <w:tcPr>
            <w:tcW w:w="3260" w:type="dxa"/>
            <w:vAlign w:val="center"/>
          </w:tcPr>
          <w:p w:rsidR="001548F9" w:rsidRPr="007327EC" w:rsidRDefault="001548F9" w:rsidP="0036779F">
            <w:pPr>
              <w:tabs>
                <w:tab w:val="left" w:pos="1740"/>
              </w:tabs>
              <w:jc w:val="center"/>
              <w:rPr>
                <w:szCs w:val="21"/>
              </w:rPr>
            </w:pPr>
            <w:r w:rsidRPr="007327EC">
              <w:rPr>
                <w:szCs w:val="21"/>
              </w:rPr>
              <w:t>名称</w:t>
            </w:r>
          </w:p>
        </w:tc>
        <w:tc>
          <w:tcPr>
            <w:tcW w:w="4428" w:type="dxa"/>
            <w:vAlign w:val="center"/>
          </w:tcPr>
          <w:p w:rsidR="001548F9" w:rsidRPr="007327EC" w:rsidRDefault="001548F9" w:rsidP="0036779F">
            <w:pPr>
              <w:tabs>
                <w:tab w:val="left" w:pos="1740"/>
              </w:tabs>
              <w:jc w:val="center"/>
              <w:rPr>
                <w:szCs w:val="21"/>
              </w:rPr>
            </w:pPr>
            <w:r w:rsidRPr="007327EC">
              <w:rPr>
                <w:szCs w:val="21"/>
              </w:rPr>
              <w:t>办公地址</w:t>
            </w:r>
          </w:p>
        </w:tc>
      </w:tr>
      <w:tr w:rsidR="001548F9" w:rsidRPr="007327EC" w:rsidTr="0036779F">
        <w:trPr>
          <w:jc w:val="center"/>
        </w:trPr>
        <w:tc>
          <w:tcPr>
            <w:tcW w:w="1951" w:type="dxa"/>
            <w:vAlign w:val="center"/>
          </w:tcPr>
          <w:p w:rsidR="001548F9" w:rsidRPr="007327EC" w:rsidRDefault="001548F9" w:rsidP="0036779F">
            <w:pPr>
              <w:tabs>
                <w:tab w:val="left" w:pos="1740"/>
              </w:tabs>
              <w:rPr>
                <w:szCs w:val="21"/>
              </w:rPr>
            </w:pPr>
            <w:r w:rsidRPr="007327EC">
              <w:rPr>
                <w:szCs w:val="21"/>
              </w:rPr>
              <w:t>注册登记机构</w:t>
            </w:r>
          </w:p>
        </w:tc>
        <w:tc>
          <w:tcPr>
            <w:tcW w:w="3260" w:type="dxa"/>
            <w:vAlign w:val="center"/>
          </w:tcPr>
          <w:p w:rsidR="001548F9" w:rsidRPr="007327EC" w:rsidRDefault="001548F9" w:rsidP="0036779F">
            <w:pPr>
              <w:tabs>
                <w:tab w:val="left" w:pos="1740"/>
              </w:tabs>
              <w:jc w:val="center"/>
              <w:rPr>
                <w:szCs w:val="21"/>
              </w:rPr>
            </w:pPr>
            <w:r w:rsidRPr="007327EC">
              <w:rPr>
                <w:szCs w:val="21"/>
              </w:rPr>
              <w:t>博时基金管理有限公司</w:t>
            </w:r>
          </w:p>
        </w:tc>
        <w:tc>
          <w:tcPr>
            <w:tcW w:w="4428" w:type="dxa"/>
            <w:vAlign w:val="center"/>
          </w:tcPr>
          <w:p w:rsidR="001548F9" w:rsidRPr="007327EC" w:rsidRDefault="001548F9" w:rsidP="0036779F">
            <w:pPr>
              <w:tabs>
                <w:tab w:val="left" w:pos="1740"/>
              </w:tabs>
              <w:jc w:val="center"/>
              <w:rPr>
                <w:szCs w:val="21"/>
              </w:rPr>
            </w:pPr>
            <w:r w:rsidRPr="007327EC">
              <w:rPr>
                <w:szCs w:val="21"/>
              </w:rPr>
              <w:t>北京市建国门内大街</w:t>
            </w:r>
            <w:r w:rsidRPr="007327EC">
              <w:rPr>
                <w:szCs w:val="21"/>
              </w:rPr>
              <w:t>18</w:t>
            </w:r>
            <w:r w:rsidRPr="007327EC">
              <w:rPr>
                <w:szCs w:val="21"/>
              </w:rPr>
              <w:t>号恒基中心</w:t>
            </w:r>
            <w:r w:rsidRPr="007327EC">
              <w:rPr>
                <w:szCs w:val="21"/>
              </w:rPr>
              <w:t>1</w:t>
            </w:r>
            <w:r w:rsidRPr="007327EC">
              <w:rPr>
                <w:szCs w:val="21"/>
              </w:rPr>
              <w:t>座</w:t>
            </w:r>
            <w:r w:rsidRPr="007327EC">
              <w:rPr>
                <w:szCs w:val="21"/>
              </w:rPr>
              <w:t>23</w:t>
            </w:r>
            <w:r w:rsidRPr="007327EC">
              <w:rPr>
                <w:szCs w:val="21"/>
              </w:rPr>
              <w:t>层</w:t>
            </w:r>
          </w:p>
        </w:tc>
      </w:tr>
    </w:tbl>
    <w:p w:rsidR="001548F9" w:rsidRPr="007327EC" w:rsidRDefault="0054132A" w:rsidP="00F708AD">
      <w:pPr>
        <w:pStyle w:val="1new"/>
        <w:rPr>
          <w:rStyle w:val="2CharCharChar"/>
          <w:rFonts w:ascii="Times New Roman" w:hAnsi="Times New Roman" w:cs="Times New Roman"/>
          <w:b/>
        </w:rPr>
      </w:pPr>
      <w:bookmarkStart w:id="30" w:name="_Toc225498250"/>
      <w:bookmarkStart w:id="31" w:name="_Toc482092226"/>
      <w:bookmarkStart w:id="32" w:name="_Toc17127739"/>
      <w:bookmarkStart w:id="33" w:name="_Toc194312019"/>
      <w:bookmarkStart w:id="34" w:name="_Toc193947512"/>
      <w:r w:rsidRPr="007327EC">
        <w:rPr>
          <w:rStyle w:val="2CharCharChar"/>
          <w:rFonts w:ascii="Times New Roman" w:hAnsi="Times New Roman" w:cs="Times New Roman"/>
          <w:b/>
        </w:rPr>
        <w:t>§3</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主要财务指标和基金净值表现</w:t>
      </w:r>
      <w:bookmarkEnd w:id="30"/>
      <w:bookmarkEnd w:id="31"/>
      <w:bookmarkEnd w:id="32"/>
    </w:p>
    <w:p w:rsidR="001548F9" w:rsidRPr="007327EC" w:rsidRDefault="001548F9" w:rsidP="007A54E1">
      <w:pPr>
        <w:pStyle w:val="23"/>
        <w:rPr>
          <w:rFonts w:ascii="Times New Roman" w:hAnsi="Times New Roman" w:cs="Times New Roman"/>
        </w:rPr>
      </w:pPr>
      <w:bookmarkStart w:id="35" w:name="_Toc286996129"/>
      <w:bookmarkStart w:id="36" w:name="_Toc390421235"/>
      <w:bookmarkStart w:id="37" w:name="_Toc482092227"/>
      <w:bookmarkStart w:id="38" w:name="_Toc17127740"/>
      <w:r w:rsidRPr="007327EC">
        <w:rPr>
          <w:rFonts w:ascii="Times New Roman" w:hAnsi="Times New Roman" w:cs="Times New Roman"/>
        </w:rPr>
        <w:t xml:space="preserve">3.1 </w:t>
      </w:r>
      <w:r w:rsidRPr="007327EC">
        <w:rPr>
          <w:rFonts w:ascii="Times New Roman" w:hAnsi="Times New Roman" w:cs="Times New Roman"/>
        </w:rPr>
        <w:t>主要会计数据和财务指标</w:t>
      </w:r>
      <w:bookmarkEnd w:id="35"/>
      <w:bookmarkEnd w:id="36"/>
      <w:bookmarkEnd w:id="37"/>
      <w:bookmarkEnd w:id="38"/>
    </w:p>
    <w:p w:rsidR="001548F9" w:rsidRPr="007327EC" w:rsidRDefault="001548F9" w:rsidP="007D508A">
      <w:pPr>
        <w:pStyle w:val="afb"/>
        <w:rPr>
          <w:rFonts w:ascii="Times New Roman" w:hAnsi="Times New Roman"/>
        </w:rPr>
      </w:pPr>
      <w:r w:rsidRPr="007327EC">
        <w:rPr>
          <w:rFonts w:ascii="Times New Roman" w:hAnsi="Times New Roman"/>
        </w:rPr>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9"/>
        <w:gridCol w:w="4820"/>
      </w:tblGrid>
      <w:tr w:rsidR="001548F9" w:rsidRPr="007327EC" w:rsidTr="0036779F">
        <w:trPr>
          <w:trHeight w:val="20"/>
          <w:jc w:val="center"/>
        </w:trPr>
        <w:tc>
          <w:tcPr>
            <w:tcW w:w="4819" w:type="dxa"/>
            <w:vAlign w:val="center"/>
          </w:tcPr>
          <w:p w:rsidR="001548F9" w:rsidRPr="007327EC" w:rsidRDefault="001548F9" w:rsidP="0036779F">
            <w:pPr>
              <w:jc w:val="left"/>
              <w:rPr>
                <w:b/>
                <w:szCs w:val="21"/>
              </w:rPr>
            </w:pPr>
            <w:r w:rsidRPr="007327EC">
              <w:rPr>
                <w:b/>
                <w:szCs w:val="21"/>
              </w:rPr>
              <w:t xml:space="preserve">3.1.1 </w:t>
            </w:r>
            <w:r w:rsidRPr="007327EC">
              <w:rPr>
                <w:b/>
                <w:szCs w:val="21"/>
              </w:rPr>
              <w:t>期间数据和指标</w:t>
            </w:r>
          </w:p>
        </w:tc>
        <w:tc>
          <w:tcPr>
            <w:tcW w:w="4820" w:type="dxa"/>
            <w:vAlign w:val="center"/>
          </w:tcPr>
          <w:p w:rsidR="001548F9" w:rsidRPr="007327EC" w:rsidRDefault="001548F9" w:rsidP="0036779F">
            <w:pPr>
              <w:jc w:val="center"/>
              <w:rPr>
                <w:b/>
                <w:szCs w:val="21"/>
              </w:rPr>
            </w:pPr>
            <w:r w:rsidRPr="007327EC">
              <w:rPr>
                <w:b/>
                <w:szCs w:val="21"/>
              </w:rPr>
              <w:t>报告期（</w:t>
            </w:r>
            <w:r w:rsidR="00A43357" w:rsidRPr="007327EC">
              <w:rPr>
                <w:b/>
                <w:szCs w:val="21"/>
              </w:rPr>
              <w:t>2019</w:t>
            </w:r>
            <w:r w:rsidR="00A43357" w:rsidRPr="007327EC">
              <w:rPr>
                <w:b/>
                <w:szCs w:val="21"/>
              </w:rPr>
              <w:t>年</w:t>
            </w:r>
            <w:r w:rsidR="00A43357" w:rsidRPr="007327EC">
              <w:rPr>
                <w:b/>
                <w:szCs w:val="21"/>
              </w:rPr>
              <w:t>1</w:t>
            </w:r>
            <w:r w:rsidR="00A43357" w:rsidRPr="007327EC">
              <w:rPr>
                <w:b/>
                <w:szCs w:val="21"/>
              </w:rPr>
              <w:t>月</w:t>
            </w:r>
            <w:r w:rsidR="00A43357" w:rsidRPr="007327EC">
              <w:rPr>
                <w:b/>
                <w:szCs w:val="21"/>
              </w:rPr>
              <w:t>1</w:t>
            </w:r>
            <w:r w:rsidR="00A43357" w:rsidRPr="007327EC">
              <w:rPr>
                <w:b/>
                <w:szCs w:val="21"/>
              </w:rPr>
              <w:t>日至</w:t>
            </w: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本期已实现收益</w:t>
            </w:r>
          </w:p>
        </w:tc>
        <w:tc>
          <w:tcPr>
            <w:tcW w:w="4820" w:type="dxa"/>
            <w:vAlign w:val="center"/>
          </w:tcPr>
          <w:p w:rsidR="001548F9" w:rsidRPr="007327EC" w:rsidRDefault="001548F9" w:rsidP="0036779F">
            <w:pPr>
              <w:jc w:val="right"/>
              <w:rPr>
                <w:szCs w:val="21"/>
              </w:rPr>
            </w:pPr>
            <w:r w:rsidRPr="007327EC">
              <w:rPr>
                <w:szCs w:val="21"/>
              </w:rPr>
              <w:t>2,538,091.10</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本期利润</w:t>
            </w:r>
          </w:p>
        </w:tc>
        <w:tc>
          <w:tcPr>
            <w:tcW w:w="4820" w:type="dxa"/>
            <w:vAlign w:val="center"/>
          </w:tcPr>
          <w:p w:rsidR="001548F9" w:rsidRPr="007327EC" w:rsidRDefault="001548F9" w:rsidP="0036779F">
            <w:pPr>
              <w:jc w:val="right"/>
              <w:rPr>
                <w:szCs w:val="21"/>
              </w:rPr>
            </w:pPr>
            <w:r w:rsidRPr="007327EC">
              <w:rPr>
                <w:szCs w:val="21"/>
              </w:rPr>
              <w:t>28,079,035.30</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加权平均基金份额本期利润</w:t>
            </w:r>
          </w:p>
        </w:tc>
        <w:tc>
          <w:tcPr>
            <w:tcW w:w="4820" w:type="dxa"/>
            <w:vAlign w:val="center"/>
          </w:tcPr>
          <w:p w:rsidR="001548F9" w:rsidRPr="007327EC" w:rsidRDefault="001548F9" w:rsidP="008454B9">
            <w:pPr>
              <w:jc w:val="right"/>
              <w:rPr>
                <w:szCs w:val="21"/>
              </w:rPr>
            </w:pPr>
            <w:r w:rsidRPr="007327EC">
              <w:rPr>
                <w:szCs w:val="21"/>
              </w:rPr>
              <w:t>0.159</w:t>
            </w:r>
            <w:r w:rsidR="008454B9" w:rsidRPr="007327EC">
              <w:rPr>
                <w:rFonts w:hint="eastAsia"/>
                <w:szCs w:val="21"/>
              </w:rPr>
              <w:t>6</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本期加权平均净值利润率</w:t>
            </w:r>
          </w:p>
        </w:tc>
        <w:tc>
          <w:tcPr>
            <w:tcW w:w="4820" w:type="dxa"/>
            <w:vAlign w:val="center"/>
          </w:tcPr>
          <w:p w:rsidR="001548F9" w:rsidRPr="007327EC" w:rsidRDefault="001548F9" w:rsidP="0036779F">
            <w:pPr>
              <w:jc w:val="right"/>
              <w:rPr>
                <w:szCs w:val="21"/>
              </w:rPr>
            </w:pPr>
            <w:r w:rsidRPr="007327EC">
              <w:rPr>
                <w:szCs w:val="21"/>
              </w:rPr>
              <w:t>16.16%</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本期基金份额净值增长率</w:t>
            </w:r>
          </w:p>
        </w:tc>
        <w:tc>
          <w:tcPr>
            <w:tcW w:w="4820" w:type="dxa"/>
            <w:vAlign w:val="center"/>
          </w:tcPr>
          <w:p w:rsidR="001548F9" w:rsidRPr="007327EC" w:rsidRDefault="001548F9" w:rsidP="0036779F">
            <w:pPr>
              <w:jc w:val="right"/>
              <w:rPr>
                <w:szCs w:val="21"/>
              </w:rPr>
            </w:pPr>
            <w:r w:rsidRPr="007327EC">
              <w:rPr>
                <w:szCs w:val="21"/>
              </w:rPr>
              <w:t>17.08%</w:t>
            </w:r>
          </w:p>
        </w:tc>
      </w:tr>
      <w:tr w:rsidR="001548F9" w:rsidRPr="007327EC" w:rsidTr="0036779F">
        <w:trPr>
          <w:trHeight w:val="20"/>
          <w:jc w:val="center"/>
        </w:trPr>
        <w:tc>
          <w:tcPr>
            <w:tcW w:w="4819" w:type="dxa"/>
            <w:vAlign w:val="center"/>
          </w:tcPr>
          <w:p w:rsidR="001548F9" w:rsidRPr="007327EC" w:rsidRDefault="001548F9" w:rsidP="0036779F">
            <w:pPr>
              <w:rPr>
                <w:b/>
                <w:szCs w:val="21"/>
              </w:rPr>
            </w:pPr>
            <w:r w:rsidRPr="007327EC">
              <w:rPr>
                <w:b/>
                <w:szCs w:val="21"/>
              </w:rPr>
              <w:t xml:space="preserve">3.1.2 </w:t>
            </w:r>
            <w:r w:rsidRPr="007327EC">
              <w:rPr>
                <w:b/>
                <w:szCs w:val="21"/>
              </w:rPr>
              <w:t>期末数据和指标</w:t>
            </w:r>
          </w:p>
        </w:tc>
        <w:tc>
          <w:tcPr>
            <w:tcW w:w="4820" w:type="dxa"/>
            <w:vAlign w:val="center"/>
          </w:tcPr>
          <w:p w:rsidR="001548F9" w:rsidRPr="007327EC" w:rsidRDefault="001548F9" w:rsidP="0036779F">
            <w:pPr>
              <w:jc w:val="center"/>
              <w:rPr>
                <w:b/>
                <w:szCs w:val="21"/>
              </w:rPr>
            </w:pPr>
            <w:r w:rsidRPr="007327EC">
              <w:rPr>
                <w:b/>
                <w:szCs w:val="21"/>
              </w:rPr>
              <w:t>报告期末</w:t>
            </w: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r w:rsidRPr="007327EC">
              <w:rPr>
                <w:b/>
                <w:szCs w:val="21"/>
              </w:rPr>
              <w:t>)</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期末可供分配利润</w:t>
            </w:r>
          </w:p>
        </w:tc>
        <w:tc>
          <w:tcPr>
            <w:tcW w:w="4820" w:type="dxa"/>
            <w:vAlign w:val="center"/>
          </w:tcPr>
          <w:p w:rsidR="001548F9" w:rsidRPr="007327EC" w:rsidRDefault="001548F9" w:rsidP="0036779F">
            <w:pPr>
              <w:jc w:val="right"/>
              <w:rPr>
                <w:szCs w:val="21"/>
              </w:rPr>
            </w:pPr>
            <w:r w:rsidRPr="007327EC">
              <w:rPr>
                <w:szCs w:val="21"/>
              </w:rPr>
              <w:t>-11,056,653.98</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期末可供分配基金份额利润</w:t>
            </w:r>
          </w:p>
        </w:tc>
        <w:tc>
          <w:tcPr>
            <w:tcW w:w="4820" w:type="dxa"/>
            <w:vAlign w:val="center"/>
          </w:tcPr>
          <w:p w:rsidR="001548F9" w:rsidRPr="007327EC" w:rsidRDefault="001548F9" w:rsidP="0036779F">
            <w:pPr>
              <w:jc w:val="right"/>
              <w:rPr>
                <w:szCs w:val="21"/>
              </w:rPr>
            </w:pPr>
            <w:r w:rsidRPr="007327EC">
              <w:rPr>
                <w:szCs w:val="21"/>
              </w:rPr>
              <w:t>-0.0649</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期末基金资产净值</w:t>
            </w:r>
          </w:p>
        </w:tc>
        <w:tc>
          <w:tcPr>
            <w:tcW w:w="4820" w:type="dxa"/>
            <w:vAlign w:val="center"/>
          </w:tcPr>
          <w:p w:rsidR="001548F9" w:rsidRPr="007327EC" w:rsidRDefault="001548F9" w:rsidP="0036779F">
            <w:pPr>
              <w:jc w:val="right"/>
              <w:rPr>
                <w:szCs w:val="21"/>
              </w:rPr>
            </w:pPr>
            <w:r w:rsidRPr="007327EC">
              <w:rPr>
                <w:szCs w:val="21"/>
              </w:rPr>
              <w:t>174,999,462.85</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期末基金份额净值</w:t>
            </w:r>
          </w:p>
        </w:tc>
        <w:tc>
          <w:tcPr>
            <w:tcW w:w="4820" w:type="dxa"/>
            <w:vAlign w:val="center"/>
          </w:tcPr>
          <w:p w:rsidR="001548F9" w:rsidRPr="007327EC" w:rsidRDefault="001548F9" w:rsidP="0036779F">
            <w:pPr>
              <w:jc w:val="right"/>
              <w:rPr>
                <w:szCs w:val="21"/>
              </w:rPr>
            </w:pPr>
            <w:r w:rsidRPr="007327EC">
              <w:rPr>
                <w:szCs w:val="21"/>
              </w:rPr>
              <w:t>1.0271</w:t>
            </w:r>
          </w:p>
        </w:tc>
      </w:tr>
      <w:tr w:rsidR="001548F9" w:rsidRPr="007327EC" w:rsidTr="0036779F">
        <w:trPr>
          <w:trHeight w:val="20"/>
          <w:jc w:val="center"/>
        </w:trPr>
        <w:tc>
          <w:tcPr>
            <w:tcW w:w="4819" w:type="dxa"/>
            <w:vAlign w:val="center"/>
          </w:tcPr>
          <w:p w:rsidR="001548F9" w:rsidRPr="007327EC" w:rsidRDefault="001548F9" w:rsidP="0036779F">
            <w:pPr>
              <w:rPr>
                <w:b/>
                <w:szCs w:val="21"/>
              </w:rPr>
            </w:pPr>
            <w:r w:rsidRPr="007327EC">
              <w:rPr>
                <w:b/>
                <w:szCs w:val="21"/>
              </w:rPr>
              <w:t xml:space="preserve">3.1.3 </w:t>
            </w:r>
            <w:r w:rsidRPr="007327EC">
              <w:rPr>
                <w:b/>
                <w:szCs w:val="21"/>
              </w:rPr>
              <w:t>累计期末指标</w:t>
            </w:r>
          </w:p>
        </w:tc>
        <w:tc>
          <w:tcPr>
            <w:tcW w:w="4820" w:type="dxa"/>
            <w:vAlign w:val="center"/>
          </w:tcPr>
          <w:p w:rsidR="001548F9" w:rsidRPr="007327EC" w:rsidRDefault="001548F9" w:rsidP="0036779F">
            <w:pPr>
              <w:jc w:val="center"/>
              <w:rPr>
                <w:b/>
                <w:szCs w:val="21"/>
              </w:rPr>
            </w:pPr>
            <w:r w:rsidRPr="007327EC">
              <w:rPr>
                <w:b/>
                <w:szCs w:val="21"/>
              </w:rPr>
              <w:t>报告期末</w:t>
            </w: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r w:rsidRPr="007327EC">
              <w:rPr>
                <w:b/>
                <w:szCs w:val="21"/>
              </w:rPr>
              <w:t>)</w:t>
            </w:r>
          </w:p>
        </w:tc>
      </w:tr>
      <w:tr w:rsidR="001548F9" w:rsidRPr="007327EC" w:rsidTr="0036779F">
        <w:trPr>
          <w:trHeight w:val="20"/>
          <w:jc w:val="center"/>
        </w:trPr>
        <w:tc>
          <w:tcPr>
            <w:tcW w:w="4819" w:type="dxa"/>
            <w:vAlign w:val="center"/>
          </w:tcPr>
          <w:p w:rsidR="001548F9" w:rsidRPr="007327EC" w:rsidRDefault="001548F9" w:rsidP="0036779F">
            <w:pPr>
              <w:rPr>
                <w:szCs w:val="21"/>
              </w:rPr>
            </w:pPr>
            <w:r w:rsidRPr="007327EC">
              <w:rPr>
                <w:szCs w:val="21"/>
              </w:rPr>
              <w:t>基金份额累计净值增长率</w:t>
            </w:r>
          </w:p>
        </w:tc>
        <w:tc>
          <w:tcPr>
            <w:tcW w:w="4820" w:type="dxa"/>
            <w:vAlign w:val="center"/>
          </w:tcPr>
          <w:p w:rsidR="001548F9" w:rsidRPr="007327EC" w:rsidRDefault="001548F9" w:rsidP="0036779F">
            <w:pPr>
              <w:jc w:val="right"/>
              <w:rPr>
                <w:szCs w:val="21"/>
              </w:rPr>
            </w:pPr>
            <w:r w:rsidRPr="007327EC">
              <w:rPr>
                <w:szCs w:val="21"/>
              </w:rPr>
              <w:t>2.71%</w:t>
            </w:r>
          </w:p>
        </w:tc>
      </w:tr>
    </w:tbl>
    <w:bookmarkEnd w:id="33"/>
    <w:bookmarkEnd w:id="34"/>
    <w:p w:rsidR="004E37D0" w:rsidRPr="007327EC" w:rsidRDefault="00DD3CAF">
      <w:pPr>
        <w:pStyle w:val="afc"/>
        <w:rPr>
          <w:rFonts w:ascii="Times New Roman" w:hAnsi="Times New Roman"/>
        </w:rPr>
      </w:pPr>
      <w:r w:rsidRPr="007327EC">
        <w:rPr>
          <w:rFonts w:ascii="Times New Roman" w:hAnsi="Times New Roman"/>
        </w:rPr>
        <w:t>注：本期已实现收益指基金本期利息收入、投资收益、其他收入（不含公允价值变动收益）扣除相关费用后的余额，本期利润为本期已实现收益加上本期公允价值变动收益。</w:t>
      </w:r>
    </w:p>
    <w:p w:rsidR="004E37D0" w:rsidRPr="007327EC" w:rsidRDefault="00DD3CAF">
      <w:pPr>
        <w:pStyle w:val="afc"/>
        <w:rPr>
          <w:rFonts w:ascii="Times New Roman" w:hAnsi="Times New Roman"/>
        </w:rPr>
      </w:pPr>
      <w:r w:rsidRPr="007327EC">
        <w:rPr>
          <w:rFonts w:ascii="Times New Roman" w:hAnsi="Times New Roman"/>
        </w:rPr>
        <w:t>期末可供分配利润是指期末资产负债表中未分配利润与未分配利润中已实现部分的孰低数。</w:t>
      </w:r>
    </w:p>
    <w:p w:rsidR="001548F9" w:rsidRPr="007327EC" w:rsidRDefault="001548F9" w:rsidP="007D508A">
      <w:pPr>
        <w:pStyle w:val="afc"/>
        <w:rPr>
          <w:rFonts w:ascii="Times New Roman" w:hAnsi="Times New Roman"/>
        </w:rPr>
      </w:pPr>
      <w:r w:rsidRPr="007327EC">
        <w:rPr>
          <w:rFonts w:ascii="Times New Roman" w:hAnsi="Times New Roman"/>
        </w:rPr>
        <w:t>上述基金业绩指标不包括持有人认购或交易基金的各项费用，计入费用后实际收益水平要低于所列数</w:t>
      </w:r>
      <w:r w:rsidRPr="007327EC">
        <w:rPr>
          <w:rFonts w:ascii="Times New Roman" w:hAnsi="Times New Roman"/>
        </w:rPr>
        <w:lastRenderedPageBreak/>
        <w:t>字。</w:t>
      </w:r>
    </w:p>
    <w:p w:rsidR="001548F9" w:rsidRPr="007327EC" w:rsidRDefault="001548F9" w:rsidP="007A54E1">
      <w:pPr>
        <w:pStyle w:val="23"/>
        <w:rPr>
          <w:rFonts w:ascii="Times New Roman" w:hAnsi="Times New Roman" w:cs="Times New Roman"/>
        </w:rPr>
      </w:pPr>
      <w:bookmarkStart w:id="39" w:name="_Toc225498252"/>
      <w:bookmarkStart w:id="40" w:name="_Toc390421236"/>
      <w:bookmarkStart w:id="41" w:name="_Toc482092228"/>
      <w:bookmarkStart w:id="42" w:name="_Toc17127741"/>
      <w:r w:rsidRPr="007327EC">
        <w:rPr>
          <w:rFonts w:ascii="Times New Roman" w:hAnsi="Times New Roman" w:cs="Times New Roman"/>
        </w:rPr>
        <w:t xml:space="preserve">3.2 </w:t>
      </w:r>
      <w:r w:rsidRPr="007327EC">
        <w:rPr>
          <w:rFonts w:ascii="Times New Roman" w:hAnsi="Times New Roman" w:cs="Times New Roman"/>
        </w:rPr>
        <w:t>基金净值表现</w:t>
      </w:r>
      <w:bookmarkEnd w:id="39"/>
      <w:bookmarkEnd w:id="40"/>
      <w:bookmarkEnd w:id="41"/>
      <w:bookmarkEnd w:id="42"/>
    </w:p>
    <w:p w:rsidR="001548F9" w:rsidRPr="007327EC" w:rsidRDefault="001548F9" w:rsidP="0036779F">
      <w:pPr>
        <w:pStyle w:val="33"/>
        <w:spacing w:before="0" w:after="0" w:line="240" w:lineRule="auto"/>
        <w:rPr>
          <w:rFonts w:ascii="Times New Roman" w:hAnsi="Times New Roman" w:cs="Times New Roman"/>
        </w:rPr>
      </w:pPr>
      <w:bookmarkStart w:id="43" w:name="_Toc482092229"/>
      <w:r w:rsidRPr="007327EC">
        <w:rPr>
          <w:rFonts w:ascii="Times New Roman" w:hAnsi="Times New Roman" w:cs="Times New Roman"/>
        </w:rPr>
        <w:t xml:space="preserve">3.2.1 </w:t>
      </w:r>
      <w:r w:rsidRPr="007327EC">
        <w:rPr>
          <w:rFonts w:ascii="Times New Roman" w:hAnsi="Times New Roman" w:cs="Times New Roman"/>
        </w:rPr>
        <w:t>基金份额净值增长率及其与同期业绩比较基准收益率的比较</w:t>
      </w:r>
      <w:bookmarkEnd w:id="43"/>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7327EC" w:rsidTr="00BD16AF">
        <w:trPr>
          <w:jc w:val="center"/>
        </w:trPr>
        <w:tc>
          <w:tcPr>
            <w:tcW w:w="1620" w:type="dxa"/>
            <w:vAlign w:val="center"/>
          </w:tcPr>
          <w:p w:rsidR="001548F9" w:rsidRPr="007327EC" w:rsidRDefault="001548F9" w:rsidP="0036779F">
            <w:pPr>
              <w:jc w:val="center"/>
              <w:rPr>
                <w:szCs w:val="21"/>
              </w:rPr>
            </w:pPr>
            <w:r w:rsidRPr="007327EC">
              <w:rPr>
                <w:szCs w:val="21"/>
              </w:rPr>
              <w:t>阶段</w:t>
            </w:r>
          </w:p>
        </w:tc>
        <w:tc>
          <w:tcPr>
            <w:tcW w:w="1350" w:type="dxa"/>
            <w:vAlign w:val="center"/>
          </w:tcPr>
          <w:p w:rsidR="001548F9" w:rsidRPr="007327EC" w:rsidRDefault="001548F9" w:rsidP="0036779F">
            <w:pPr>
              <w:jc w:val="center"/>
              <w:rPr>
                <w:szCs w:val="21"/>
              </w:rPr>
            </w:pPr>
            <w:r w:rsidRPr="007327EC">
              <w:rPr>
                <w:szCs w:val="21"/>
              </w:rPr>
              <w:t>份额净值增长率</w:t>
            </w:r>
            <w:r w:rsidRPr="007327EC">
              <w:rPr>
                <w:rFonts w:ascii="宋体" w:hAnsi="宋体" w:cs="宋体" w:hint="eastAsia"/>
                <w:szCs w:val="21"/>
              </w:rPr>
              <w:t>①</w:t>
            </w:r>
          </w:p>
        </w:tc>
        <w:tc>
          <w:tcPr>
            <w:tcW w:w="1350" w:type="dxa"/>
            <w:vAlign w:val="center"/>
          </w:tcPr>
          <w:p w:rsidR="001548F9" w:rsidRPr="007327EC" w:rsidRDefault="001548F9" w:rsidP="0036779F">
            <w:pPr>
              <w:jc w:val="center"/>
              <w:rPr>
                <w:szCs w:val="21"/>
              </w:rPr>
            </w:pPr>
            <w:r w:rsidRPr="007327EC">
              <w:rPr>
                <w:szCs w:val="21"/>
              </w:rPr>
              <w:t>份额净值增长率标准差</w:t>
            </w:r>
            <w:r w:rsidRPr="007327EC">
              <w:rPr>
                <w:rFonts w:ascii="宋体" w:hAnsi="宋体" w:cs="宋体" w:hint="eastAsia"/>
                <w:szCs w:val="21"/>
              </w:rPr>
              <w:t>②</w:t>
            </w:r>
          </w:p>
        </w:tc>
        <w:tc>
          <w:tcPr>
            <w:tcW w:w="1350" w:type="dxa"/>
            <w:vAlign w:val="center"/>
          </w:tcPr>
          <w:p w:rsidR="001548F9" w:rsidRPr="007327EC" w:rsidRDefault="001548F9" w:rsidP="0036779F">
            <w:pPr>
              <w:jc w:val="center"/>
              <w:rPr>
                <w:szCs w:val="21"/>
              </w:rPr>
            </w:pPr>
            <w:r w:rsidRPr="007327EC">
              <w:rPr>
                <w:szCs w:val="21"/>
              </w:rPr>
              <w:t>业绩比较基准收益率</w:t>
            </w:r>
            <w:r w:rsidRPr="007327EC">
              <w:rPr>
                <w:rFonts w:ascii="宋体" w:hAnsi="宋体" w:cs="宋体" w:hint="eastAsia"/>
                <w:szCs w:val="21"/>
              </w:rPr>
              <w:t>③</w:t>
            </w:r>
          </w:p>
        </w:tc>
        <w:tc>
          <w:tcPr>
            <w:tcW w:w="1350" w:type="dxa"/>
            <w:vAlign w:val="center"/>
          </w:tcPr>
          <w:p w:rsidR="001548F9" w:rsidRPr="007327EC" w:rsidRDefault="001548F9" w:rsidP="0036779F">
            <w:pPr>
              <w:jc w:val="center"/>
              <w:rPr>
                <w:szCs w:val="21"/>
              </w:rPr>
            </w:pPr>
            <w:r w:rsidRPr="007327EC">
              <w:rPr>
                <w:szCs w:val="21"/>
              </w:rPr>
              <w:t>业绩比较基准收益率标准差</w:t>
            </w:r>
            <w:r w:rsidRPr="007327EC">
              <w:rPr>
                <w:rFonts w:ascii="宋体" w:hAnsi="宋体" w:cs="宋体" w:hint="eastAsia"/>
                <w:szCs w:val="21"/>
              </w:rPr>
              <w:t>④</w:t>
            </w:r>
          </w:p>
        </w:tc>
        <w:tc>
          <w:tcPr>
            <w:tcW w:w="1350" w:type="dxa"/>
            <w:vAlign w:val="center"/>
          </w:tcPr>
          <w:p w:rsidR="001548F9" w:rsidRPr="007327EC" w:rsidRDefault="001548F9" w:rsidP="0036779F">
            <w:pPr>
              <w:jc w:val="center"/>
              <w:rPr>
                <w:szCs w:val="21"/>
              </w:rPr>
            </w:pPr>
            <w:r w:rsidRPr="007327EC">
              <w:rPr>
                <w:rFonts w:ascii="宋体" w:hAnsi="宋体" w:cs="宋体" w:hint="eastAsia"/>
                <w:szCs w:val="21"/>
              </w:rPr>
              <w:t>①</w:t>
            </w:r>
            <w:r w:rsidRPr="007327EC">
              <w:rPr>
                <w:szCs w:val="21"/>
              </w:rPr>
              <w:t>－</w:t>
            </w:r>
            <w:r w:rsidRPr="007327EC">
              <w:rPr>
                <w:rFonts w:ascii="宋体" w:hAnsi="宋体" w:cs="宋体" w:hint="eastAsia"/>
                <w:szCs w:val="21"/>
              </w:rPr>
              <w:t>③</w:t>
            </w:r>
          </w:p>
        </w:tc>
        <w:tc>
          <w:tcPr>
            <w:tcW w:w="1269" w:type="dxa"/>
            <w:vAlign w:val="center"/>
          </w:tcPr>
          <w:p w:rsidR="001548F9" w:rsidRPr="007327EC" w:rsidRDefault="001548F9" w:rsidP="0036779F">
            <w:pPr>
              <w:jc w:val="center"/>
              <w:rPr>
                <w:szCs w:val="21"/>
              </w:rPr>
            </w:pPr>
            <w:r w:rsidRPr="007327EC">
              <w:rPr>
                <w:rFonts w:ascii="宋体" w:hAnsi="宋体" w:cs="宋体" w:hint="eastAsia"/>
                <w:szCs w:val="21"/>
              </w:rPr>
              <w:t>②</w:t>
            </w:r>
            <w:r w:rsidRPr="007327EC">
              <w:rPr>
                <w:szCs w:val="21"/>
              </w:rPr>
              <w:t>－</w:t>
            </w:r>
            <w:r w:rsidRPr="007327EC">
              <w:rPr>
                <w:rFonts w:ascii="宋体" w:hAnsi="宋体" w:cs="宋体" w:hint="eastAsia"/>
                <w:szCs w:val="21"/>
              </w:rPr>
              <w:t>④</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过去一个月</w:t>
            </w:r>
          </w:p>
        </w:tc>
        <w:tc>
          <w:tcPr>
            <w:tcW w:w="1350" w:type="dxa"/>
            <w:vAlign w:val="center"/>
          </w:tcPr>
          <w:p w:rsidR="004E37D0" w:rsidRPr="007327EC" w:rsidRDefault="00DD3CAF" w:rsidP="008454B9">
            <w:pPr>
              <w:jc w:val="right"/>
            </w:pPr>
            <w:r w:rsidRPr="007327EC">
              <w:rPr>
                <w:szCs w:val="21"/>
              </w:rPr>
              <w:t>5.60%</w:t>
            </w:r>
          </w:p>
        </w:tc>
        <w:tc>
          <w:tcPr>
            <w:tcW w:w="1350" w:type="dxa"/>
            <w:vAlign w:val="center"/>
          </w:tcPr>
          <w:p w:rsidR="004E37D0" w:rsidRPr="007327EC" w:rsidRDefault="00DD3CAF" w:rsidP="008454B9">
            <w:pPr>
              <w:jc w:val="right"/>
            </w:pPr>
            <w:r w:rsidRPr="007327EC">
              <w:rPr>
                <w:szCs w:val="21"/>
              </w:rPr>
              <w:t>0.89%</w:t>
            </w:r>
          </w:p>
        </w:tc>
        <w:tc>
          <w:tcPr>
            <w:tcW w:w="1350" w:type="dxa"/>
            <w:vAlign w:val="center"/>
          </w:tcPr>
          <w:p w:rsidR="004E37D0" w:rsidRPr="007327EC" w:rsidRDefault="00DD3CAF" w:rsidP="008454B9">
            <w:pPr>
              <w:jc w:val="right"/>
            </w:pPr>
            <w:r w:rsidRPr="007327EC">
              <w:rPr>
                <w:szCs w:val="21"/>
              </w:rPr>
              <w:t>5.09%</w:t>
            </w:r>
          </w:p>
        </w:tc>
        <w:tc>
          <w:tcPr>
            <w:tcW w:w="1350" w:type="dxa"/>
            <w:vAlign w:val="center"/>
          </w:tcPr>
          <w:p w:rsidR="004E37D0" w:rsidRPr="007327EC" w:rsidRDefault="00DD3CAF" w:rsidP="008454B9">
            <w:pPr>
              <w:jc w:val="right"/>
            </w:pPr>
            <w:r w:rsidRPr="007327EC">
              <w:rPr>
                <w:szCs w:val="21"/>
              </w:rPr>
              <w:t>0.91%</w:t>
            </w:r>
          </w:p>
        </w:tc>
        <w:tc>
          <w:tcPr>
            <w:tcW w:w="1350" w:type="dxa"/>
            <w:vAlign w:val="center"/>
          </w:tcPr>
          <w:p w:rsidR="004E37D0" w:rsidRPr="007327EC" w:rsidRDefault="00DD3CAF" w:rsidP="008454B9">
            <w:pPr>
              <w:jc w:val="right"/>
            </w:pPr>
            <w:r w:rsidRPr="007327EC">
              <w:rPr>
                <w:szCs w:val="21"/>
              </w:rPr>
              <w:t>0.51%</w:t>
            </w:r>
          </w:p>
        </w:tc>
        <w:tc>
          <w:tcPr>
            <w:tcW w:w="1269" w:type="dxa"/>
            <w:vAlign w:val="center"/>
          </w:tcPr>
          <w:p w:rsidR="004E37D0" w:rsidRPr="007327EC" w:rsidRDefault="00DD3CAF" w:rsidP="008454B9">
            <w:pPr>
              <w:jc w:val="right"/>
            </w:pPr>
            <w:r w:rsidRPr="007327EC">
              <w:rPr>
                <w:szCs w:val="21"/>
              </w:rPr>
              <w:t>-0.02%</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过去三个月</w:t>
            </w:r>
          </w:p>
        </w:tc>
        <w:tc>
          <w:tcPr>
            <w:tcW w:w="1350" w:type="dxa"/>
            <w:vAlign w:val="center"/>
          </w:tcPr>
          <w:p w:rsidR="004E37D0" w:rsidRPr="007327EC" w:rsidRDefault="00DD3CAF" w:rsidP="008454B9">
            <w:pPr>
              <w:jc w:val="right"/>
            </w:pPr>
            <w:r w:rsidRPr="007327EC">
              <w:rPr>
                <w:szCs w:val="21"/>
              </w:rPr>
              <w:t>-0.41%</w:t>
            </w:r>
          </w:p>
        </w:tc>
        <w:tc>
          <w:tcPr>
            <w:tcW w:w="1350" w:type="dxa"/>
            <w:vAlign w:val="center"/>
          </w:tcPr>
          <w:p w:rsidR="004E37D0" w:rsidRPr="007327EC" w:rsidRDefault="00DD3CAF" w:rsidP="008454B9">
            <w:pPr>
              <w:jc w:val="right"/>
            </w:pPr>
            <w:r w:rsidRPr="007327EC">
              <w:rPr>
                <w:szCs w:val="21"/>
              </w:rPr>
              <w:t>1.25%</w:t>
            </w:r>
          </w:p>
        </w:tc>
        <w:tc>
          <w:tcPr>
            <w:tcW w:w="1350" w:type="dxa"/>
            <w:vAlign w:val="center"/>
          </w:tcPr>
          <w:p w:rsidR="004E37D0" w:rsidRPr="007327EC" w:rsidRDefault="00DD3CAF" w:rsidP="008454B9">
            <w:pPr>
              <w:jc w:val="right"/>
            </w:pPr>
            <w:r w:rsidRPr="007327EC">
              <w:rPr>
                <w:szCs w:val="21"/>
              </w:rPr>
              <w:t>-1.50%</w:t>
            </w:r>
          </w:p>
        </w:tc>
        <w:tc>
          <w:tcPr>
            <w:tcW w:w="1350" w:type="dxa"/>
            <w:vAlign w:val="center"/>
          </w:tcPr>
          <w:p w:rsidR="004E37D0" w:rsidRPr="007327EC" w:rsidRDefault="00DD3CAF" w:rsidP="008454B9">
            <w:pPr>
              <w:jc w:val="right"/>
            </w:pPr>
            <w:r w:rsidRPr="007327EC">
              <w:rPr>
                <w:szCs w:val="21"/>
              </w:rPr>
              <w:t>1.29%</w:t>
            </w:r>
          </w:p>
        </w:tc>
        <w:tc>
          <w:tcPr>
            <w:tcW w:w="1350" w:type="dxa"/>
            <w:vAlign w:val="center"/>
          </w:tcPr>
          <w:p w:rsidR="004E37D0" w:rsidRPr="007327EC" w:rsidRDefault="00DD3CAF" w:rsidP="008454B9">
            <w:pPr>
              <w:jc w:val="right"/>
            </w:pPr>
            <w:r w:rsidRPr="007327EC">
              <w:rPr>
                <w:szCs w:val="21"/>
              </w:rPr>
              <w:t>1.09%</w:t>
            </w:r>
          </w:p>
        </w:tc>
        <w:tc>
          <w:tcPr>
            <w:tcW w:w="1269" w:type="dxa"/>
            <w:vAlign w:val="center"/>
          </w:tcPr>
          <w:p w:rsidR="004E37D0" w:rsidRPr="007327EC" w:rsidRDefault="00DD3CAF" w:rsidP="008454B9">
            <w:pPr>
              <w:jc w:val="right"/>
            </w:pPr>
            <w:r w:rsidRPr="007327EC">
              <w:rPr>
                <w:szCs w:val="21"/>
              </w:rPr>
              <w:t>-0.04%</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过去六个月</w:t>
            </w:r>
          </w:p>
        </w:tc>
        <w:tc>
          <w:tcPr>
            <w:tcW w:w="1350" w:type="dxa"/>
            <w:vAlign w:val="center"/>
          </w:tcPr>
          <w:p w:rsidR="004E37D0" w:rsidRPr="007327EC" w:rsidRDefault="00DD3CAF" w:rsidP="008454B9">
            <w:pPr>
              <w:jc w:val="right"/>
            </w:pPr>
            <w:r w:rsidRPr="007327EC">
              <w:rPr>
                <w:szCs w:val="21"/>
              </w:rPr>
              <w:t>17.08%</w:t>
            </w:r>
          </w:p>
        </w:tc>
        <w:tc>
          <w:tcPr>
            <w:tcW w:w="1350" w:type="dxa"/>
            <w:vAlign w:val="center"/>
          </w:tcPr>
          <w:p w:rsidR="004E37D0" w:rsidRPr="007327EC" w:rsidRDefault="00DD3CAF" w:rsidP="008454B9">
            <w:pPr>
              <w:jc w:val="right"/>
            </w:pPr>
            <w:r w:rsidRPr="007327EC">
              <w:rPr>
                <w:szCs w:val="21"/>
              </w:rPr>
              <w:t>1.31%</w:t>
            </w:r>
          </w:p>
        </w:tc>
        <w:tc>
          <w:tcPr>
            <w:tcW w:w="1350" w:type="dxa"/>
            <w:vAlign w:val="center"/>
          </w:tcPr>
          <w:p w:rsidR="004E37D0" w:rsidRPr="007327EC" w:rsidRDefault="00DD3CAF" w:rsidP="008454B9">
            <w:pPr>
              <w:jc w:val="right"/>
            </w:pPr>
            <w:r w:rsidRPr="007327EC">
              <w:rPr>
                <w:szCs w:val="21"/>
              </w:rPr>
              <w:t>17.96%</w:t>
            </w:r>
          </w:p>
        </w:tc>
        <w:tc>
          <w:tcPr>
            <w:tcW w:w="1350" w:type="dxa"/>
            <w:vAlign w:val="center"/>
          </w:tcPr>
          <w:p w:rsidR="004E37D0" w:rsidRPr="007327EC" w:rsidRDefault="00DD3CAF" w:rsidP="008454B9">
            <w:pPr>
              <w:jc w:val="right"/>
            </w:pPr>
            <w:r w:rsidRPr="007327EC">
              <w:rPr>
                <w:szCs w:val="21"/>
              </w:rPr>
              <w:t>1.36%</w:t>
            </w:r>
          </w:p>
        </w:tc>
        <w:tc>
          <w:tcPr>
            <w:tcW w:w="1350" w:type="dxa"/>
            <w:vAlign w:val="center"/>
          </w:tcPr>
          <w:p w:rsidR="004E37D0" w:rsidRPr="007327EC" w:rsidRDefault="00DD3CAF" w:rsidP="008454B9">
            <w:pPr>
              <w:jc w:val="right"/>
            </w:pPr>
            <w:r w:rsidRPr="007327EC">
              <w:rPr>
                <w:szCs w:val="21"/>
              </w:rPr>
              <w:t>-0.88%</w:t>
            </w:r>
          </w:p>
        </w:tc>
        <w:tc>
          <w:tcPr>
            <w:tcW w:w="1269" w:type="dxa"/>
            <w:vAlign w:val="center"/>
          </w:tcPr>
          <w:p w:rsidR="004E37D0" w:rsidRPr="007327EC" w:rsidRDefault="00DD3CAF" w:rsidP="008454B9">
            <w:pPr>
              <w:jc w:val="right"/>
            </w:pPr>
            <w:r w:rsidRPr="007327EC">
              <w:rPr>
                <w:szCs w:val="21"/>
              </w:rPr>
              <w:t>-0.05%</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过去一年</w:t>
            </w:r>
          </w:p>
        </w:tc>
        <w:tc>
          <w:tcPr>
            <w:tcW w:w="1350" w:type="dxa"/>
            <w:vAlign w:val="center"/>
          </w:tcPr>
          <w:p w:rsidR="004E37D0" w:rsidRPr="007327EC" w:rsidRDefault="00DD3CAF" w:rsidP="008454B9">
            <w:pPr>
              <w:jc w:val="right"/>
            </w:pPr>
            <w:r w:rsidRPr="007327EC">
              <w:rPr>
                <w:szCs w:val="21"/>
              </w:rPr>
              <w:t>12.62%</w:t>
            </w:r>
          </w:p>
        </w:tc>
        <w:tc>
          <w:tcPr>
            <w:tcW w:w="1350" w:type="dxa"/>
            <w:vAlign w:val="center"/>
          </w:tcPr>
          <w:p w:rsidR="004E37D0" w:rsidRPr="007327EC" w:rsidRDefault="00DD3CAF" w:rsidP="008454B9">
            <w:pPr>
              <w:jc w:val="right"/>
            </w:pPr>
            <w:r w:rsidRPr="007327EC">
              <w:rPr>
                <w:szCs w:val="21"/>
              </w:rPr>
              <w:t>1.29%</w:t>
            </w:r>
          </w:p>
        </w:tc>
        <w:tc>
          <w:tcPr>
            <w:tcW w:w="1350" w:type="dxa"/>
            <w:vAlign w:val="center"/>
          </w:tcPr>
          <w:p w:rsidR="004E37D0" w:rsidRPr="007327EC" w:rsidRDefault="00DD3CAF" w:rsidP="008454B9">
            <w:pPr>
              <w:jc w:val="right"/>
            </w:pPr>
            <w:r w:rsidRPr="007327EC">
              <w:rPr>
                <w:szCs w:val="21"/>
              </w:rPr>
              <w:t>11.72%</w:t>
            </w:r>
          </w:p>
        </w:tc>
        <w:tc>
          <w:tcPr>
            <w:tcW w:w="1350" w:type="dxa"/>
            <w:vAlign w:val="center"/>
          </w:tcPr>
          <w:p w:rsidR="004E37D0" w:rsidRPr="007327EC" w:rsidRDefault="00DD3CAF" w:rsidP="008454B9">
            <w:pPr>
              <w:jc w:val="right"/>
            </w:pPr>
            <w:r w:rsidRPr="007327EC">
              <w:rPr>
                <w:szCs w:val="21"/>
              </w:rPr>
              <w:t>1.37%</w:t>
            </w:r>
          </w:p>
        </w:tc>
        <w:tc>
          <w:tcPr>
            <w:tcW w:w="1350" w:type="dxa"/>
            <w:vAlign w:val="center"/>
          </w:tcPr>
          <w:p w:rsidR="004E37D0" w:rsidRPr="007327EC" w:rsidRDefault="00DD3CAF" w:rsidP="008454B9">
            <w:pPr>
              <w:jc w:val="right"/>
            </w:pPr>
            <w:r w:rsidRPr="007327EC">
              <w:rPr>
                <w:szCs w:val="21"/>
              </w:rPr>
              <w:t>0.90%</w:t>
            </w:r>
          </w:p>
        </w:tc>
        <w:tc>
          <w:tcPr>
            <w:tcW w:w="1269" w:type="dxa"/>
            <w:vAlign w:val="center"/>
          </w:tcPr>
          <w:p w:rsidR="004E37D0" w:rsidRPr="007327EC" w:rsidRDefault="00DD3CAF" w:rsidP="008454B9">
            <w:pPr>
              <w:jc w:val="right"/>
            </w:pPr>
            <w:r w:rsidRPr="007327EC">
              <w:rPr>
                <w:szCs w:val="21"/>
              </w:rPr>
              <w:t>-0.08%</w:t>
            </w:r>
          </w:p>
        </w:tc>
      </w:tr>
      <w:tr w:rsidR="004E37D0" w:rsidRPr="007327EC">
        <w:trPr>
          <w:jc w:val="center"/>
        </w:trPr>
        <w:tc>
          <w:tcPr>
            <w:tcW w:w="1620" w:type="dxa"/>
            <w:vAlign w:val="center"/>
          </w:tcPr>
          <w:p w:rsidR="004E37D0" w:rsidRPr="007327EC" w:rsidRDefault="00DD3CAF" w:rsidP="0036779F">
            <w:pPr>
              <w:jc w:val="left"/>
            </w:pPr>
            <w:r w:rsidRPr="007327EC">
              <w:rPr>
                <w:szCs w:val="21"/>
              </w:rPr>
              <w:t>过去三年</w:t>
            </w:r>
          </w:p>
        </w:tc>
        <w:tc>
          <w:tcPr>
            <w:tcW w:w="1350" w:type="dxa"/>
            <w:vAlign w:val="center"/>
          </w:tcPr>
          <w:p w:rsidR="004E37D0" w:rsidRPr="007327EC" w:rsidRDefault="00DD3CAF" w:rsidP="008454B9">
            <w:pPr>
              <w:jc w:val="right"/>
            </w:pPr>
            <w:r w:rsidRPr="007327EC">
              <w:rPr>
                <w:szCs w:val="21"/>
              </w:rPr>
              <w:t>36.04%</w:t>
            </w:r>
          </w:p>
        </w:tc>
        <w:tc>
          <w:tcPr>
            <w:tcW w:w="1350" w:type="dxa"/>
            <w:vAlign w:val="center"/>
          </w:tcPr>
          <w:p w:rsidR="004E37D0" w:rsidRPr="007327EC" w:rsidRDefault="00DD3CAF" w:rsidP="008454B9">
            <w:pPr>
              <w:jc w:val="right"/>
            </w:pPr>
            <w:r w:rsidRPr="007327EC">
              <w:rPr>
                <w:szCs w:val="21"/>
              </w:rPr>
              <w:t>0.98%</w:t>
            </w:r>
          </w:p>
        </w:tc>
        <w:tc>
          <w:tcPr>
            <w:tcW w:w="1350" w:type="dxa"/>
            <w:vAlign w:val="center"/>
          </w:tcPr>
          <w:p w:rsidR="004E37D0" w:rsidRPr="007327EC" w:rsidRDefault="00DD3CAF" w:rsidP="008454B9">
            <w:pPr>
              <w:jc w:val="right"/>
            </w:pPr>
            <w:r w:rsidRPr="007327EC">
              <w:rPr>
                <w:szCs w:val="21"/>
              </w:rPr>
              <w:t>28.85%</w:t>
            </w:r>
          </w:p>
        </w:tc>
        <w:tc>
          <w:tcPr>
            <w:tcW w:w="1350" w:type="dxa"/>
            <w:vAlign w:val="center"/>
          </w:tcPr>
          <w:p w:rsidR="004E37D0" w:rsidRPr="007327EC" w:rsidRDefault="00DD3CAF" w:rsidP="008454B9">
            <w:pPr>
              <w:jc w:val="right"/>
            </w:pPr>
            <w:r w:rsidRPr="007327EC">
              <w:rPr>
                <w:szCs w:val="21"/>
              </w:rPr>
              <w:t>1.02%</w:t>
            </w:r>
          </w:p>
        </w:tc>
        <w:tc>
          <w:tcPr>
            <w:tcW w:w="1350" w:type="dxa"/>
            <w:vAlign w:val="center"/>
          </w:tcPr>
          <w:p w:rsidR="004E37D0" w:rsidRPr="007327EC" w:rsidRDefault="00DD3CAF" w:rsidP="008454B9">
            <w:pPr>
              <w:jc w:val="right"/>
            </w:pPr>
            <w:r w:rsidRPr="007327EC">
              <w:rPr>
                <w:szCs w:val="21"/>
              </w:rPr>
              <w:t>7.19%</w:t>
            </w:r>
          </w:p>
        </w:tc>
        <w:tc>
          <w:tcPr>
            <w:tcW w:w="1269" w:type="dxa"/>
            <w:vAlign w:val="center"/>
          </w:tcPr>
          <w:p w:rsidR="004E37D0" w:rsidRPr="007327EC" w:rsidRDefault="00DD3CAF" w:rsidP="008454B9">
            <w:pPr>
              <w:jc w:val="right"/>
            </w:pPr>
            <w:r w:rsidRPr="007327EC">
              <w:rPr>
                <w:szCs w:val="21"/>
              </w:rPr>
              <w:t>-0.04%</w:t>
            </w:r>
          </w:p>
        </w:tc>
      </w:tr>
      <w:tr w:rsidR="004E37D0" w:rsidRPr="007327EC">
        <w:trPr>
          <w:jc w:val="center"/>
        </w:trPr>
        <w:tc>
          <w:tcPr>
            <w:tcW w:w="1620" w:type="dxa"/>
            <w:vAlign w:val="center"/>
          </w:tcPr>
          <w:p w:rsidR="004E37D0" w:rsidRPr="007327EC" w:rsidRDefault="00DD3CAF" w:rsidP="0036779F">
            <w:pPr>
              <w:jc w:val="left"/>
            </w:pPr>
            <w:r w:rsidRPr="007327EC">
              <w:rPr>
                <w:szCs w:val="21"/>
              </w:rPr>
              <w:t>自基金合同生效起至今</w:t>
            </w:r>
          </w:p>
        </w:tc>
        <w:tc>
          <w:tcPr>
            <w:tcW w:w="1350" w:type="dxa"/>
            <w:vAlign w:val="center"/>
          </w:tcPr>
          <w:p w:rsidR="004E37D0" w:rsidRPr="007327EC" w:rsidRDefault="00DD3CAF" w:rsidP="008454B9">
            <w:pPr>
              <w:jc w:val="right"/>
            </w:pPr>
            <w:r w:rsidRPr="007327EC">
              <w:rPr>
                <w:szCs w:val="21"/>
              </w:rPr>
              <w:t>2.71%</w:t>
            </w:r>
          </w:p>
        </w:tc>
        <w:tc>
          <w:tcPr>
            <w:tcW w:w="1350" w:type="dxa"/>
            <w:vAlign w:val="center"/>
          </w:tcPr>
          <w:p w:rsidR="004E37D0" w:rsidRPr="007327EC" w:rsidRDefault="00DD3CAF" w:rsidP="008454B9">
            <w:pPr>
              <w:jc w:val="right"/>
            </w:pPr>
            <w:r w:rsidRPr="007327EC">
              <w:rPr>
                <w:szCs w:val="21"/>
              </w:rPr>
              <w:t>1.38%</w:t>
            </w:r>
          </w:p>
        </w:tc>
        <w:tc>
          <w:tcPr>
            <w:tcW w:w="1350" w:type="dxa"/>
            <w:vAlign w:val="center"/>
          </w:tcPr>
          <w:p w:rsidR="004E37D0" w:rsidRPr="007327EC" w:rsidRDefault="00DD3CAF" w:rsidP="008454B9">
            <w:pPr>
              <w:jc w:val="right"/>
            </w:pPr>
            <w:r w:rsidRPr="007327EC">
              <w:rPr>
                <w:szCs w:val="21"/>
              </w:rPr>
              <w:t>-8.54%</w:t>
            </w:r>
          </w:p>
        </w:tc>
        <w:tc>
          <w:tcPr>
            <w:tcW w:w="1350" w:type="dxa"/>
            <w:vAlign w:val="center"/>
          </w:tcPr>
          <w:p w:rsidR="004E37D0" w:rsidRPr="007327EC" w:rsidRDefault="00DD3CAF" w:rsidP="008454B9">
            <w:pPr>
              <w:jc w:val="right"/>
            </w:pPr>
            <w:r w:rsidRPr="007327EC">
              <w:rPr>
                <w:szCs w:val="21"/>
              </w:rPr>
              <w:t>1.39%</w:t>
            </w:r>
          </w:p>
        </w:tc>
        <w:tc>
          <w:tcPr>
            <w:tcW w:w="1350" w:type="dxa"/>
            <w:vAlign w:val="center"/>
          </w:tcPr>
          <w:p w:rsidR="004E37D0" w:rsidRPr="007327EC" w:rsidRDefault="00DD3CAF" w:rsidP="008454B9">
            <w:pPr>
              <w:jc w:val="right"/>
            </w:pPr>
            <w:r w:rsidRPr="007327EC">
              <w:rPr>
                <w:szCs w:val="21"/>
              </w:rPr>
              <w:t>11.25%</w:t>
            </w:r>
          </w:p>
        </w:tc>
        <w:tc>
          <w:tcPr>
            <w:tcW w:w="1269" w:type="dxa"/>
            <w:vAlign w:val="center"/>
          </w:tcPr>
          <w:p w:rsidR="004E37D0" w:rsidRPr="007327EC" w:rsidRDefault="00DD3CAF" w:rsidP="008454B9">
            <w:pPr>
              <w:jc w:val="right"/>
            </w:pPr>
            <w:r w:rsidRPr="007327EC">
              <w:rPr>
                <w:szCs w:val="21"/>
              </w:rPr>
              <w:t>-0.01%</w:t>
            </w:r>
          </w:p>
        </w:tc>
      </w:tr>
    </w:tbl>
    <w:p w:rsidR="004E37D0" w:rsidRPr="007327EC" w:rsidRDefault="00DD3CAF" w:rsidP="00D85DCE">
      <w:pPr>
        <w:pStyle w:val="afc"/>
        <w:spacing w:line="276" w:lineRule="auto"/>
        <w:rPr>
          <w:rFonts w:ascii="Times New Roman" w:hAnsi="Times New Roman"/>
        </w:rPr>
      </w:pPr>
      <w:r w:rsidRPr="007327EC">
        <w:rPr>
          <w:rFonts w:ascii="Times New Roman" w:hAnsi="Times New Roman"/>
        </w:rPr>
        <w:t>注：本基金的业绩比较基准：上证超级大盘指数收益率</w:t>
      </w:r>
      <w:r w:rsidRPr="007327EC">
        <w:rPr>
          <w:rFonts w:ascii="Times New Roman" w:hAnsi="Times New Roman"/>
        </w:rPr>
        <w:t>×95%+</w:t>
      </w:r>
      <w:r w:rsidRPr="007327EC">
        <w:rPr>
          <w:rFonts w:ascii="Times New Roman" w:hAnsi="Times New Roman"/>
        </w:rPr>
        <w:t>银行活期存款税后利率</w:t>
      </w:r>
      <w:r w:rsidRPr="007327EC">
        <w:rPr>
          <w:rFonts w:ascii="Times New Roman" w:hAnsi="Times New Roman"/>
        </w:rPr>
        <w:t>×5%</w:t>
      </w:r>
      <w:r w:rsidRPr="007327EC">
        <w:rPr>
          <w:rFonts w:ascii="Times New Roman" w:hAnsi="Times New Roman"/>
        </w:rPr>
        <w:t>。</w:t>
      </w:r>
    </w:p>
    <w:p w:rsidR="001548F9" w:rsidRPr="007327EC" w:rsidRDefault="001548F9" w:rsidP="00D85DCE">
      <w:pPr>
        <w:pStyle w:val="afc"/>
        <w:spacing w:line="276" w:lineRule="auto"/>
        <w:rPr>
          <w:rFonts w:ascii="Times New Roman" w:hAnsi="Times New Roman"/>
        </w:rPr>
      </w:pPr>
      <w:r w:rsidRPr="007327EC">
        <w:rPr>
          <w:rFonts w:ascii="Times New Roman" w:hAnsi="Times New Roman"/>
        </w:rPr>
        <w:t>本基金业绩比较基准的构建及再平衡过程：由于基金资产配置比例处于动态变化的过程中，需要通过再平衡来使资产的配置比例符合基金合同要求，基准指数每日按照</w:t>
      </w:r>
      <w:r w:rsidRPr="007327EC">
        <w:rPr>
          <w:rFonts w:ascii="Times New Roman" w:hAnsi="Times New Roman"/>
        </w:rPr>
        <w:t>95%</w:t>
      </w:r>
      <w:r w:rsidRPr="007327EC">
        <w:rPr>
          <w:rFonts w:ascii="Times New Roman" w:hAnsi="Times New Roman"/>
        </w:rPr>
        <w:t>、</w:t>
      </w:r>
      <w:r w:rsidRPr="007327EC">
        <w:rPr>
          <w:rFonts w:ascii="Times New Roman" w:hAnsi="Times New Roman"/>
        </w:rPr>
        <w:t>5%</w:t>
      </w:r>
      <w:r w:rsidRPr="007327EC">
        <w:rPr>
          <w:rFonts w:ascii="Times New Roman" w:hAnsi="Times New Roman"/>
        </w:rPr>
        <w:t>的比例采取再平衡，再用每日连乘的计算方式得到基准指数的时间序列。</w:t>
      </w:r>
    </w:p>
    <w:p w:rsidR="001548F9" w:rsidRPr="007327EC" w:rsidRDefault="001548F9" w:rsidP="007D508A">
      <w:pPr>
        <w:pStyle w:val="33"/>
        <w:rPr>
          <w:rFonts w:ascii="Times New Roman" w:hAnsi="Times New Roman" w:cs="Times New Roman"/>
        </w:rPr>
      </w:pPr>
      <w:bookmarkStart w:id="44" w:name="_Toc482092230"/>
      <w:r w:rsidRPr="007327EC">
        <w:rPr>
          <w:rFonts w:ascii="Times New Roman" w:hAnsi="Times New Roman" w:cs="Times New Roman"/>
        </w:rPr>
        <w:t>3.2.2</w:t>
      </w:r>
      <w:r w:rsidR="00807EC8" w:rsidRPr="007327EC">
        <w:rPr>
          <w:rFonts w:ascii="Times New Roman" w:hAnsi="Times New Roman" w:cs="Times New Roman"/>
        </w:rPr>
        <w:t>自基金合同生效以来</w:t>
      </w:r>
      <w:r w:rsidRPr="007327EC">
        <w:rPr>
          <w:rFonts w:ascii="Times New Roman" w:hAnsi="Times New Roman" w:cs="Times New Roman"/>
        </w:rPr>
        <w:t>基金份额累计净值增长率变动及其与同期业绩比较基准收益率变动的比较</w:t>
      </w:r>
      <w:bookmarkEnd w:id="44"/>
    </w:p>
    <w:p w:rsidR="001548F9" w:rsidRPr="007327EC" w:rsidRDefault="00646383" w:rsidP="00D82066">
      <w:pPr>
        <w:spacing w:line="360" w:lineRule="auto"/>
        <w:jc w:val="center"/>
        <w:rPr>
          <w:sz w:val="24"/>
        </w:rPr>
      </w:pPr>
      <w:r w:rsidRPr="007327EC">
        <w:rPr>
          <w:rFonts w:ascii="宋体" w:hAnsi="宋体"/>
          <w:noProof/>
        </w:rPr>
        <w:drawing>
          <wp:inline distT="0" distB="0" distL="0" distR="0" wp14:anchorId="74A58694" wp14:editId="0D28E4E3">
            <wp:extent cx="5683192" cy="2181225"/>
            <wp:effectExtent l="0" t="0" r="0" b="0"/>
            <wp:docPr id="4" name="图片 4" descr="T:\20190630\图片\批量导入的图片--修订\CN_50050000_050013_FB030020_2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90630\图片\批量导入的图片--修订\CN_50050000_050013_FB030020_2019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192" cy="2181225"/>
                    </a:xfrm>
                    <a:prstGeom prst="rect">
                      <a:avLst/>
                    </a:prstGeom>
                    <a:noFill/>
                    <a:ln>
                      <a:noFill/>
                    </a:ln>
                  </pic:spPr>
                </pic:pic>
              </a:graphicData>
            </a:graphic>
          </wp:inline>
        </w:drawing>
      </w:r>
    </w:p>
    <w:p w:rsidR="001548F9" w:rsidRPr="007327EC" w:rsidRDefault="0054132A" w:rsidP="00F708AD">
      <w:pPr>
        <w:pStyle w:val="1new"/>
        <w:rPr>
          <w:rStyle w:val="2CharCharChar"/>
          <w:rFonts w:ascii="Times New Roman" w:hAnsi="Times New Roman" w:cs="Times New Roman"/>
          <w:b/>
        </w:rPr>
      </w:pPr>
      <w:bookmarkStart w:id="45" w:name="_Toc225498254"/>
      <w:bookmarkStart w:id="46" w:name="_Toc482092232"/>
      <w:bookmarkStart w:id="47" w:name="_Toc17127742"/>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4</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管理人报告</w:t>
      </w:r>
      <w:bookmarkEnd w:id="45"/>
      <w:bookmarkEnd w:id="46"/>
      <w:bookmarkEnd w:id="47"/>
    </w:p>
    <w:p w:rsidR="001548F9" w:rsidRPr="007327EC" w:rsidRDefault="001548F9" w:rsidP="007A54E1">
      <w:pPr>
        <w:pStyle w:val="23"/>
        <w:rPr>
          <w:rFonts w:ascii="Times New Roman" w:hAnsi="Times New Roman" w:cs="Times New Roman"/>
        </w:rPr>
      </w:pPr>
      <w:bookmarkStart w:id="48" w:name="_Toc390421238"/>
      <w:bookmarkStart w:id="49" w:name="_Toc482092233"/>
      <w:bookmarkStart w:id="50" w:name="_Toc17127743"/>
      <w:r w:rsidRPr="007327EC">
        <w:rPr>
          <w:rFonts w:ascii="Times New Roman" w:hAnsi="Times New Roman" w:cs="Times New Roman"/>
        </w:rPr>
        <w:t xml:space="preserve">4.1 </w:t>
      </w:r>
      <w:r w:rsidRPr="007327EC">
        <w:rPr>
          <w:rFonts w:ascii="Times New Roman" w:hAnsi="Times New Roman" w:cs="Times New Roman"/>
        </w:rPr>
        <w:t>基金管理人及基金经理情况</w:t>
      </w:r>
      <w:bookmarkEnd w:id="48"/>
      <w:bookmarkEnd w:id="49"/>
      <w:bookmarkEnd w:id="50"/>
    </w:p>
    <w:p w:rsidR="001548F9" w:rsidRPr="007327EC" w:rsidRDefault="001548F9" w:rsidP="007D508A">
      <w:pPr>
        <w:pStyle w:val="33"/>
        <w:rPr>
          <w:rFonts w:ascii="Times New Roman" w:hAnsi="Times New Roman" w:cs="Times New Roman"/>
        </w:rPr>
      </w:pPr>
      <w:bookmarkStart w:id="51" w:name="_Toc482092234"/>
      <w:r w:rsidRPr="007327EC">
        <w:rPr>
          <w:rFonts w:ascii="Times New Roman" w:hAnsi="Times New Roman" w:cs="Times New Roman"/>
        </w:rPr>
        <w:t xml:space="preserve">4.1.1 </w:t>
      </w:r>
      <w:r w:rsidRPr="007327EC">
        <w:rPr>
          <w:rFonts w:ascii="Times New Roman" w:hAnsi="Times New Roman" w:cs="Times New Roman"/>
        </w:rPr>
        <w:t>基金管理人及其管理基金的经验</w:t>
      </w:r>
      <w:bookmarkEnd w:id="51"/>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博时基金管理有限公司是中国内地首批成立的五家基金管理公司之一。“为国民创造财富”是博时的使命。博时的投资理念是“做投资价值的发现者”。截至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日，博时基金公司共管理</w:t>
      </w:r>
      <w:r w:rsidRPr="007327EC">
        <w:rPr>
          <w:rFonts w:ascii="Times New Roman" w:hAnsi="Times New Roman" w:hint="eastAsia"/>
          <w:color w:val="auto"/>
        </w:rPr>
        <w:t>185</w:t>
      </w:r>
      <w:r w:rsidRPr="007327EC">
        <w:rPr>
          <w:rFonts w:ascii="Times New Roman" w:hAnsi="Times New Roman" w:hint="eastAsia"/>
          <w:color w:val="auto"/>
        </w:rPr>
        <w:t>只开放式基金，并受全国社会保障基金理事会委托管理部分社保基金，以及多个企业年金账户，管理资产总规模逾</w:t>
      </w:r>
      <w:r w:rsidRPr="007327EC">
        <w:rPr>
          <w:rFonts w:ascii="Times New Roman" w:hAnsi="Times New Roman" w:hint="eastAsia"/>
          <w:color w:val="auto"/>
        </w:rPr>
        <w:t>9345</w:t>
      </w:r>
      <w:r w:rsidRPr="007327EC">
        <w:rPr>
          <w:rFonts w:ascii="Times New Roman" w:hAnsi="Times New Roman" w:hint="eastAsia"/>
          <w:color w:val="auto"/>
        </w:rPr>
        <w:t>亿元人民币，剔除货币基金与短期理财债券基金后，博时基金公募资产管理总规模逾</w:t>
      </w:r>
      <w:r w:rsidRPr="007327EC">
        <w:rPr>
          <w:rFonts w:ascii="Times New Roman" w:hAnsi="Times New Roman" w:hint="eastAsia"/>
          <w:color w:val="auto"/>
        </w:rPr>
        <w:t>2699</w:t>
      </w:r>
      <w:r w:rsidRPr="007327EC">
        <w:rPr>
          <w:rFonts w:ascii="Times New Roman" w:hAnsi="Times New Roman" w:hint="eastAsia"/>
          <w:color w:val="auto"/>
        </w:rPr>
        <w:t>亿元人民币，累计分红逾</w:t>
      </w:r>
      <w:r w:rsidRPr="007327EC">
        <w:rPr>
          <w:rFonts w:ascii="Times New Roman" w:hAnsi="Times New Roman" w:hint="eastAsia"/>
          <w:color w:val="auto"/>
        </w:rPr>
        <w:t>980</w:t>
      </w:r>
      <w:r w:rsidRPr="007327EC">
        <w:rPr>
          <w:rFonts w:ascii="Times New Roman" w:hAnsi="Times New Roman" w:hint="eastAsia"/>
          <w:color w:val="auto"/>
        </w:rPr>
        <w:t>亿元人民币，是目前我国资产管理规模最大的基金公司之一。</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1</w:t>
      </w:r>
      <w:r w:rsidRPr="007327EC">
        <w:rPr>
          <w:rFonts w:ascii="Times New Roman" w:hAnsi="Times New Roman" w:hint="eastAsia"/>
          <w:color w:val="auto"/>
        </w:rPr>
        <w:t>、</w:t>
      </w:r>
      <w:r w:rsidRPr="007327EC">
        <w:rPr>
          <w:rFonts w:ascii="Times New Roman" w:hAnsi="Times New Roman" w:hint="eastAsia"/>
          <w:color w:val="auto"/>
        </w:rPr>
        <w:t xml:space="preserve"> </w:t>
      </w:r>
      <w:r w:rsidRPr="007327EC">
        <w:rPr>
          <w:rFonts w:ascii="Times New Roman" w:hAnsi="Times New Roman" w:hint="eastAsia"/>
          <w:color w:val="auto"/>
        </w:rPr>
        <w:t>基金业绩</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lastRenderedPageBreak/>
        <w:t>根据银河证券基金研究中心统计，截至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2</w:t>
      </w:r>
      <w:r w:rsidRPr="007327EC">
        <w:rPr>
          <w:rFonts w:ascii="Times New Roman" w:hAnsi="Times New Roman" w:hint="eastAsia"/>
          <w:color w:val="auto"/>
        </w:rPr>
        <w:t>季末：</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博时旗下权益类基金业绩亮眼，</w:t>
      </w:r>
      <w:r w:rsidRPr="007327EC">
        <w:rPr>
          <w:rFonts w:ascii="Times New Roman" w:hAnsi="Times New Roman" w:hint="eastAsia"/>
          <w:color w:val="auto"/>
        </w:rPr>
        <w:t>54</w:t>
      </w:r>
      <w:r w:rsidRPr="007327EC">
        <w:rPr>
          <w:rFonts w:ascii="Times New Roman" w:hAnsi="Times New Roman" w:hint="eastAsia"/>
          <w:color w:val="auto"/>
        </w:rPr>
        <w:t>只产品（各类份额分开计算，不含</w:t>
      </w:r>
      <w:r w:rsidRPr="007327EC">
        <w:rPr>
          <w:rFonts w:ascii="Times New Roman" w:hAnsi="Times New Roman" w:hint="eastAsia"/>
          <w:color w:val="auto"/>
        </w:rPr>
        <w:t>QDII</w:t>
      </w:r>
      <w:r w:rsidRPr="007327EC">
        <w:rPr>
          <w:rFonts w:ascii="Times New Roman" w:hAnsi="Times New Roman" w:hint="eastAsia"/>
          <w:color w:val="auto"/>
        </w:rPr>
        <w:t>，下同）今年来净值增长率银河同类排名在前</w:t>
      </w:r>
      <w:r w:rsidRPr="007327EC">
        <w:rPr>
          <w:rFonts w:ascii="Times New Roman" w:hAnsi="Times New Roman" w:hint="eastAsia"/>
          <w:color w:val="auto"/>
        </w:rPr>
        <w:t>1/2</w:t>
      </w:r>
      <w:r w:rsidRPr="007327EC">
        <w:rPr>
          <w:rFonts w:ascii="Times New Roman" w:hAnsi="Times New Roman" w:hint="eastAsia"/>
          <w:color w:val="auto"/>
        </w:rPr>
        <w:t>，</w:t>
      </w:r>
      <w:r w:rsidRPr="007327EC">
        <w:rPr>
          <w:rFonts w:ascii="Times New Roman" w:hAnsi="Times New Roman" w:hint="eastAsia"/>
          <w:color w:val="auto"/>
        </w:rPr>
        <w:t>31</w:t>
      </w:r>
      <w:r w:rsidRPr="007327EC">
        <w:rPr>
          <w:rFonts w:ascii="Times New Roman" w:hAnsi="Times New Roman" w:hint="eastAsia"/>
          <w:color w:val="auto"/>
        </w:rPr>
        <w:t>只银河同类排名在前</w:t>
      </w:r>
      <w:r w:rsidRPr="007327EC">
        <w:rPr>
          <w:rFonts w:ascii="Times New Roman" w:hAnsi="Times New Roman" w:hint="eastAsia"/>
          <w:color w:val="auto"/>
        </w:rPr>
        <w:t>1/4</w:t>
      </w:r>
      <w:r w:rsidRPr="007327EC">
        <w:rPr>
          <w:rFonts w:ascii="Times New Roman" w:hAnsi="Times New Roman" w:hint="eastAsia"/>
          <w:color w:val="auto"/>
        </w:rPr>
        <w:t>，</w:t>
      </w:r>
      <w:r w:rsidRPr="007327EC">
        <w:rPr>
          <w:rFonts w:ascii="Times New Roman" w:hAnsi="Times New Roman" w:hint="eastAsia"/>
          <w:color w:val="auto"/>
        </w:rPr>
        <w:t>15</w:t>
      </w:r>
      <w:r w:rsidRPr="007327EC">
        <w:rPr>
          <w:rFonts w:ascii="Times New Roman" w:hAnsi="Times New Roman" w:hint="eastAsia"/>
          <w:color w:val="auto"/>
        </w:rPr>
        <w:t>只银河同类排名在前</w:t>
      </w:r>
      <w:r w:rsidRPr="007327EC">
        <w:rPr>
          <w:rFonts w:ascii="Times New Roman" w:hAnsi="Times New Roman" w:hint="eastAsia"/>
          <w:color w:val="auto"/>
        </w:rPr>
        <w:t>1/10</w:t>
      </w:r>
      <w:r w:rsidRPr="007327EC">
        <w:rPr>
          <w:rFonts w:ascii="Times New Roman" w:hAnsi="Times New Roman" w:hint="eastAsia"/>
          <w:color w:val="auto"/>
        </w:rPr>
        <w:t>，</w:t>
      </w:r>
      <w:r w:rsidRPr="007327EC">
        <w:rPr>
          <w:rFonts w:ascii="Times New Roman" w:hAnsi="Times New Roman" w:hint="eastAsia"/>
          <w:color w:val="auto"/>
        </w:rPr>
        <w:t>15</w:t>
      </w:r>
      <w:r w:rsidRPr="007327EC">
        <w:rPr>
          <w:rFonts w:ascii="Times New Roman" w:hAnsi="Times New Roman" w:hint="eastAsia"/>
          <w:color w:val="auto"/>
        </w:rPr>
        <w:t>只银河同类排名在前</w:t>
      </w:r>
      <w:r w:rsidRPr="007327EC">
        <w:rPr>
          <w:rFonts w:ascii="Times New Roman" w:hAnsi="Times New Roman" w:hint="eastAsia"/>
          <w:color w:val="auto"/>
        </w:rPr>
        <w:t>10</w:t>
      </w:r>
      <w:r w:rsidRPr="007327EC">
        <w:rPr>
          <w:rFonts w:ascii="Times New Roman" w:hAnsi="Times New Roman" w:hint="eastAsia"/>
          <w:color w:val="auto"/>
        </w:rPr>
        <w:t>。其中，博时回报灵活配置混合、博时乐臻定期开放混合、博时医疗保健行业混合今年来净值增长率分别在</w:t>
      </w:r>
      <w:r w:rsidRPr="007327EC">
        <w:rPr>
          <w:rFonts w:ascii="Times New Roman" w:hAnsi="Times New Roman" w:hint="eastAsia"/>
          <w:color w:val="auto"/>
        </w:rPr>
        <w:t>145</w:t>
      </w:r>
      <w:r w:rsidRPr="007327EC">
        <w:rPr>
          <w:rFonts w:ascii="Times New Roman" w:hAnsi="Times New Roman" w:hint="eastAsia"/>
          <w:color w:val="auto"/>
        </w:rPr>
        <w:t>只、</w:t>
      </w:r>
      <w:r w:rsidRPr="007327EC">
        <w:rPr>
          <w:rFonts w:ascii="Times New Roman" w:hAnsi="Times New Roman" w:hint="eastAsia"/>
          <w:color w:val="auto"/>
        </w:rPr>
        <w:t>61</w:t>
      </w:r>
      <w:r w:rsidRPr="007327EC">
        <w:rPr>
          <w:rFonts w:ascii="Times New Roman" w:hAnsi="Times New Roman" w:hint="eastAsia"/>
          <w:color w:val="auto"/>
        </w:rPr>
        <w:t>只、</w:t>
      </w:r>
      <w:r w:rsidRPr="007327EC">
        <w:rPr>
          <w:rFonts w:ascii="Times New Roman" w:hAnsi="Times New Roman" w:hint="eastAsia"/>
          <w:color w:val="auto"/>
        </w:rPr>
        <w:t>14</w:t>
      </w:r>
      <w:r w:rsidRPr="007327EC">
        <w:rPr>
          <w:rFonts w:ascii="Times New Roman" w:hAnsi="Times New Roman" w:hint="eastAsia"/>
          <w:color w:val="auto"/>
        </w:rPr>
        <w:t>只同类产品中排名第</w:t>
      </w:r>
      <w:r w:rsidRPr="007327EC">
        <w:rPr>
          <w:rFonts w:ascii="Times New Roman" w:hAnsi="Times New Roman" w:hint="eastAsia"/>
          <w:color w:val="auto"/>
        </w:rPr>
        <w:t>1</w:t>
      </w:r>
      <w:r w:rsidRPr="007327EC">
        <w:rPr>
          <w:rFonts w:ascii="Times New Roman" w:hAnsi="Times New Roman" w:hint="eastAsia"/>
          <w:color w:val="auto"/>
        </w:rPr>
        <w:t>；博时量化平衡混合、博时弘泰定期开放混合、博时上证</w:t>
      </w:r>
      <w:r w:rsidRPr="007327EC">
        <w:rPr>
          <w:rFonts w:ascii="Times New Roman" w:hAnsi="Times New Roman" w:hint="eastAsia"/>
          <w:color w:val="auto"/>
        </w:rPr>
        <w:t>50ETF</w:t>
      </w:r>
      <w:r w:rsidRPr="007327EC">
        <w:rPr>
          <w:rFonts w:ascii="Times New Roman" w:hAnsi="Times New Roman" w:hint="eastAsia"/>
          <w:color w:val="auto"/>
        </w:rPr>
        <w:t>联接</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、博时上证</w:t>
      </w:r>
      <w:r w:rsidRPr="007327EC">
        <w:rPr>
          <w:rFonts w:ascii="Times New Roman" w:hAnsi="Times New Roman" w:hint="eastAsia"/>
          <w:color w:val="auto"/>
        </w:rPr>
        <w:t>50ETF</w:t>
      </w:r>
      <w:r w:rsidRPr="007327EC">
        <w:rPr>
          <w:rFonts w:ascii="Times New Roman" w:hAnsi="Times New Roman" w:hint="eastAsia"/>
          <w:color w:val="auto"/>
        </w:rPr>
        <w:t>联接</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、博时荣享回报灵活配置定期开放混合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今年来净值增长率分别在</w:t>
      </w:r>
      <w:r w:rsidRPr="007327EC">
        <w:rPr>
          <w:rFonts w:ascii="Times New Roman" w:hAnsi="Times New Roman" w:hint="eastAsia"/>
          <w:color w:val="auto"/>
        </w:rPr>
        <w:t>102</w:t>
      </w:r>
      <w:r w:rsidRPr="007327EC">
        <w:rPr>
          <w:rFonts w:ascii="Times New Roman" w:hAnsi="Times New Roman" w:hint="eastAsia"/>
          <w:color w:val="auto"/>
        </w:rPr>
        <w:t>只、</w:t>
      </w:r>
      <w:r w:rsidRPr="007327EC">
        <w:rPr>
          <w:rFonts w:ascii="Times New Roman" w:hAnsi="Times New Roman" w:hint="eastAsia"/>
          <w:color w:val="auto"/>
        </w:rPr>
        <w:t>61</w:t>
      </w:r>
      <w:r w:rsidRPr="007327EC">
        <w:rPr>
          <w:rFonts w:ascii="Times New Roman" w:hAnsi="Times New Roman" w:hint="eastAsia"/>
          <w:color w:val="auto"/>
        </w:rPr>
        <w:t>只、</w:t>
      </w:r>
      <w:r w:rsidRPr="007327EC">
        <w:rPr>
          <w:rFonts w:ascii="Times New Roman" w:hAnsi="Times New Roman" w:hint="eastAsia"/>
          <w:color w:val="auto"/>
        </w:rPr>
        <w:t>46</w:t>
      </w:r>
      <w:r w:rsidRPr="007327EC">
        <w:rPr>
          <w:rFonts w:ascii="Times New Roman" w:hAnsi="Times New Roman" w:hint="eastAsia"/>
          <w:color w:val="auto"/>
        </w:rPr>
        <w:t>只、</w:t>
      </w:r>
      <w:r w:rsidRPr="007327EC">
        <w:rPr>
          <w:rFonts w:ascii="Times New Roman" w:hAnsi="Times New Roman" w:hint="eastAsia"/>
          <w:color w:val="auto"/>
        </w:rPr>
        <w:t>34</w:t>
      </w:r>
      <w:r w:rsidRPr="007327EC">
        <w:rPr>
          <w:rFonts w:ascii="Times New Roman" w:hAnsi="Times New Roman" w:hint="eastAsia"/>
          <w:color w:val="auto"/>
        </w:rPr>
        <w:t>只、</w:t>
      </w:r>
      <w:r w:rsidRPr="007327EC">
        <w:rPr>
          <w:rFonts w:ascii="Times New Roman" w:hAnsi="Times New Roman" w:hint="eastAsia"/>
          <w:color w:val="auto"/>
        </w:rPr>
        <w:t>15</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；博时特许价值混合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今年来净值增长率在</w:t>
      </w:r>
      <w:r w:rsidRPr="007327EC">
        <w:rPr>
          <w:rFonts w:ascii="Times New Roman" w:hAnsi="Times New Roman" w:hint="eastAsia"/>
          <w:color w:val="auto"/>
        </w:rPr>
        <w:t>414</w:t>
      </w:r>
      <w:r w:rsidRPr="007327EC">
        <w:rPr>
          <w:rFonts w:ascii="Times New Roman" w:hAnsi="Times New Roman" w:hint="eastAsia"/>
          <w:color w:val="auto"/>
        </w:rPr>
        <w:t>只同类产品中排名第</w:t>
      </w:r>
      <w:r w:rsidRPr="007327EC">
        <w:rPr>
          <w:rFonts w:ascii="Times New Roman" w:hAnsi="Times New Roman" w:hint="eastAsia"/>
          <w:color w:val="auto"/>
        </w:rPr>
        <w:t>20</w:t>
      </w:r>
      <w:r w:rsidRPr="007327EC">
        <w:rPr>
          <w:rFonts w:ascii="Times New Roman" w:hAnsi="Times New Roman" w:hint="eastAsia"/>
          <w:color w:val="auto"/>
        </w:rPr>
        <w:t>；博时鑫源灵活配置混合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、博时鑫源灵活配置混合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、博时上证</w:t>
      </w:r>
      <w:r w:rsidRPr="007327EC">
        <w:rPr>
          <w:rFonts w:ascii="Times New Roman" w:hAnsi="Times New Roman" w:hint="eastAsia"/>
          <w:color w:val="auto"/>
        </w:rPr>
        <w:t>50ETF</w:t>
      </w:r>
      <w:r w:rsidRPr="007327EC">
        <w:rPr>
          <w:rFonts w:ascii="Times New Roman" w:hAnsi="Times New Roman" w:hint="eastAsia"/>
          <w:color w:val="auto"/>
        </w:rPr>
        <w:t>、博时新起点灵活配置混合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、博时颐泰混合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、博时睿利事件驱动灵活配置混合</w:t>
      </w:r>
      <w:r w:rsidRPr="007327EC">
        <w:rPr>
          <w:rFonts w:ascii="Times New Roman" w:hAnsi="Times New Roman" w:hint="eastAsia"/>
          <w:color w:val="auto"/>
        </w:rPr>
        <w:t>(LOF)</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1/10</w:t>
      </w:r>
      <w:r w:rsidRPr="007327EC">
        <w:rPr>
          <w:rFonts w:ascii="Times New Roman" w:hAnsi="Times New Roman" w:hint="eastAsia"/>
          <w:color w:val="auto"/>
        </w:rPr>
        <w:t>；博时颐泰混合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、博时新兴消费主题混合、博时鑫瑞灵活配置混合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、博时新起点灵活配置混合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、博时鑫泽灵活配置混合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、博时文体娱乐主题混合、博时新兴成长混合、博时鑫瑞灵活配置混合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、博时荣享回报灵活配置定期开放混合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、博时创新驱动灵活配置混合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、博时鑫泽灵活配置混合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、博时裕益灵活配置混合、博时沪港深优质企业灵活配置混合</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、博时沪港深优质企业灵活配置混合</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博时固定收益类基金业绩表现稳健，</w:t>
      </w:r>
      <w:r w:rsidRPr="007327EC">
        <w:rPr>
          <w:rFonts w:ascii="Times New Roman" w:hAnsi="Times New Roman" w:hint="eastAsia"/>
          <w:color w:val="auto"/>
        </w:rPr>
        <w:t>58</w:t>
      </w:r>
      <w:r w:rsidRPr="007327EC">
        <w:rPr>
          <w:rFonts w:ascii="Times New Roman" w:hAnsi="Times New Roman" w:hint="eastAsia"/>
          <w:color w:val="auto"/>
        </w:rPr>
        <w:t>只产品（各类份额分开计算，不含</w:t>
      </w:r>
      <w:r w:rsidRPr="007327EC">
        <w:rPr>
          <w:rFonts w:ascii="Times New Roman" w:hAnsi="Times New Roman" w:hint="eastAsia"/>
          <w:color w:val="auto"/>
        </w:rPr>
        <w:t>QDII</w:t>
      </w:r>
      <w:r w:rsidRPr="007327EC">
        <w:rPr>
          <w:rFonts w:ascii="Times New Roman" w:hAnsi="Times New Roman" w:hint="eastAsia"/>
          <w:color w:val="auto"/>
        </w:rPr>
        <w:t>，下同）今年来净值增长率银河同类排名前</w:t>
      </w:r>
      <w:r w:rsidRPr="007327EC">
        <w:rPr>
          <w:rFonts w:ascii="Times New Roman" w:hAnsi="Times New Roman" w:hint="eastAsia"/>
          <w:color w:val="auto"/>
        </w:rPr>
        <w:t>1/2</w:t>
      </w:r>
      <w:r w:rsidRPr="007327EC">
        <w:rPr>
          <w:rFonts w:ascii="Times New Roman" w:hAnsi="Times New Roman" w:hint="eastAsia"/>
          <w:color w:val="auto"/>
        </w:rPr>
        <w:t>，</w:t>
      </w:r>
      <w:r w:rsidRPr="007327EC">
        <w:rPr>
          <w:rFonts w:ascii="Times New Roman" w:hAnsi="Times New Roman" w:hint="eastAsia"/>
          <w:color w:val="auto"/>
        </w:rPr>
        <w:t>29</w:t>
      </w:r>
      <w:r w:rsidRPr="007327EC">
        <w:rPr>
          <w:rFonts w:ascii="Times New Roman" w:hAnsi="Times New Roman" w:hint="eastAsia"/>
          <w:color w:val="auto"/>
        </w:rPr>
        <w:t>只银河同类排名在前</w:t>
      </w:r>
      <w:r w:rsidRPr="007327EC">
        <w:rPr>
          <w:rFonts w:ascii="Times New Roman" w:hAnsi="Times New Roman" w:hint="eastAsia"/>
          <w:color w:val="auto"/>
        </w:rPr>
        <w:t>1/4</w:t>
      </w:r>
      <w:r w:rsidRPr="007327EC">
        <w:rPr>
          <w:rFonts w:ascii="Times New Roman" w:hAnsi="Times New Roman" w:hint="eastAsia"/>
          <w:color w:val="auto"/>
        </w:rPr>
        <w:t>，</w:t>
      </w:r>
      <w:r w:rsidRPr="007327EC">
        <w:rPr>
          <w:rFonts w:ascii="Times New Roman" w:hAnsi="Times New Roman" w:hint="eastAsia"/>
          <w:color w:val="auto"/>
        </w:rPr>
        <w:t>16</w:t>
      </w:r>
      <w:r w:rsidRPr="007327EC">
        <w:rPr>
          <w:rFonts w:ascii="Times New Roman" w:hAnsi="Times New Roman" w:hint="eastAsia"/>
          <w:color w:val="auto"/>
        </w:rPr>
        <w:t>只银河同类排名在前</w:t>
      </w:r>
      <w:r w:rsidRPr="007327EC">
        <w:rPr>
          <w:rFonts w:ascii="Times New Roman" w:hAnsi="Times New Roman" w:hint="eastAsia"/>
          <w:color w:val="auto"/>
        </w:rPr>
        <w:t>1/10</w:t>
      </w:r>
      <w:r w:rsidRPr="007327EC">
        <w:rPr>
          <w:rFonts w:ascii="Times New Roman" w:hAnsi="Times New Roman" w:hint="eastAsia"/>
          <w:color w:val="auto"/>
        </w:rPr>
        <w:t>，</w:t>
      </w:r>
      <w:r w:rsidRPr="007327EC">
        <w:rPr>
          <w:rFonts w:ascii="Times New Roman" w:hAnsi="Times New Roman" w:hint="eastAsia"/>
          <w:color w:val="auto"/>
        </w:rPr>
        <w:t>10</w:t>
      </w:r>
      <w:r w:rsidRPr="007327EC">
        <w:rPr>
          <w:rFonts w:ascii="Times New Roman" w:hAnsi="Times New Roman" w:hint="eastAsia"/>
          <w:color w:val="auto"/>
        </w:rPr>
        <w:t>只银河同类排名在前</w:t>
      </w:r>
      <w:r w:rsidRPr="007327EC">
        <w:rPr>
          <w:rFonts w:ascii="Times New Roman" w:hAnsi="Times New Roman" w:hint="eastAsia"/>
          <w:color w:val="auto"/>
        </w:rPr>
        <w:t>10</w:t>
      </w:r>
      <w:r w:rsidRPr="007327EC">
        <w:rPr>
          <w:rFonts w:ascii="Times New Roman" w:hAnsi="Times New Roman" w:hint="eastAsia"/>
          <w:color w:val="auto"/>
        </w:rPr>
        <w:t>。债券型基金中，博时转债增强债券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、博时转债增强债券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今年来净值增长率分别在</w:t>
      </w:r>
      <w:r w:rsidRPr="007327EC">
        <w:rPr>
          <w:rFonts w:ascii="Times New Roman" w:hAnsi="Times New Roman" w:hint="eastAsia"/>
          <w:color w:val="auto"/>
        </w:rPr>
        <w:t>28</w:t>
      </w:r>
      <w:r w:rsidRPr="007327EC">
        <w:rPr>
          <w:rFonts w:ascii="Times New Roman" w:hAnsi="Times New Roman" w:hint="eastAsia"/>
          <w:color w:val="auto"/>
        </w:rPr>
        <w:t>只、</w:t>
      </w:r>
      <w:r w:rsidRPr="007327EC">
        <w:rPr>
          <w:rFonts w:ascii="Times New Roman" w:hAnsi="Times New Roman" w:hint="eastAsia"/>
          <w:color w:val="auto"/>
        </w:rPr>
        <w:t>15</w:t>
      </w:r>
      <w:r w:rsidRPr="007327EC">
        <w:rPr>
          <w:rFonts w:ascii="Times New Roman" w:hAnsi="Times New Roman" w:hint="eastAsia"/>
          <w:color w:val="auto"/>
        </w:rPr>
        <w:t>只同类产品中排名第</w:t>
      </w:r>
      <w:r w:rsidRPr="007327EC">
        <w:rPr>
          <w:rFonts w:ascii="Times New Roman" w:hAnsi="Times New Roman" w:hint="eastAsia"/>
          <w:color w:val="auto"/>
        </w:rPr>
        <w:t>1</w:t>
      </w:r>
      <w:r w:rsidRPr="007327EC">
        <w:rPr>
          <w:rFonts w:ascii="Times New Roman" w:hAnsi="Times New Roman" w:hint="eastAsia"/>
          <w:color w:val="auto"/>
        </w:rPr>
        <w:t>，且分别在全市场参与业绩排名的</w:t>
      </w:r>
      <w:r w:rsidRPr="007327EC">
        <w:rPr>
          <w:rFonts w:ascii="Times New Roman" w:hAnsi="Times New Roman" w:hint="eastAsia"/>
          <w:color w:val="auto"/>
        </w:rPr>
        <w:t>1928</w:t>
      </w:r>
      <w:r w:rsidRPr="007327EC">
        <w:rPr>
          <w:rFonts w:ascii="Times New Roman" w:hAnsi="Times New Roman" w:hint="eastAsia"/>
          <w:color w:val="auto"/>
        </w:rPr>
        <w:t>只债券基金中排名第</w:t>
      </w:r>
      <w:r w:rsidRPr="007327EC">
        <w:rPr>
          <w:rFonts w:ascii="Times New Roman" w:hAnsi="Times New Roman" w:hint="eastAsia"/>
          <w:color w:val="auto"/>
        </w:rPr>
        <w:t>3</w:t>
      </w:r>
      <w:r w:rsidRPr="007327EC">
        <w:rPr>
          <w:rFonts w:ascii="Times New Roman" w:hAnsi="Times New Roman" w:hint="eastAsia"/>
          <w:color w:val="auto"/>
        </w:rPr>
        <w:t>、第</w:t>
      </w:r>
      <w:r w:rsidRPr="007327EC">
        <w:rPr>
          <w:rFonts w:ascii="Times New Roman" w:hAnsi="Times New Roman" w:hint="eastAsia"/>
          <w:color w:val="auto"/>
        </w:rPr>
        <w:t>4</w:t>
      </w:r>
      <w:r w:rsidRPr="007327EC">
        <w:rPr>
          <w:rFonts w:ascii="Times New Roman" w:hAnsi="Times New Roman" w:hint="eastAsia"/>
          <w:color w:val="auto"/>
        </w:rPr>
        <w:t>；博时安盈债券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、博时安盈债券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今年来净值增长率分别在同类产品中排第</w:t>
      </w:r>
      <w:r w:rsidRPr="007327EC">
        <w:rPr>
          <w:rFonts w:ascii="Times New Roman" w:hAnsi="Times New Roman" w:hint="eastAsia"/>
          <w:color w:val="auto"/>
        </w:rPr>
        <w:t>2</w:t>
      </w:r>
      <w:r w:rsidRPr="007327EC">
        <w:rPr>
          <w:rFonts w:ascii="Times New Roman" w:hAnsi="Times New Roman" w:hint="eastAsia"/>
          <w:color w:val="auto"/>
        </w:rPr>
        <w:t>、第</w:t>
      </w:r>
      <w:r w:rsidRPr="007327EC">
        <w:rPr>
          <w:rFonts w:ascii="Times New Roman" w:hAnsi="Times New Roman" w:hint="eastAsia"/>
          <w:color w:val="auto"/>
        </w:rPr>
        <w:t>3</w:t>
      </w:r>
      <w:r w:rsidRPr="007327EC">
        <w:rPr>
          <w:rFonts w:ascii="Times New Roman" w:hAnsi="Times New Roman" w:hint="eastAsia"/>
          <w:color w:val="auto"/>
        </w:rPr>
        <w:t>；博时安弘一年定期开放债券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、博时安康</w:t>
      </w:r>
      <w:r w:rsidRPr="007327EC">
        <w:rPr>
          <w:rFonts w:ascii="Times New Roman" w:hAnsi="Times New Roman" w:hint="eastAsia"/>
          <w:color w:val="auto"/>
        </w:rPr>
        <w:t>18</w:t>
      </w:r>
      <w:r w:rsidRPr="007327EC">
        <w:rPr>
          <w:rFonts w:ascii="Times New Roman" w:hAnsi="Times New Roman" w:hint="eastAsia"/>
          <w:color w:val="auto"/>
        </w:rPr>
        <w:t>个月定期开放债券</w:t>
      </w:r>
      <w:r w:rsidRPr="007327EC">
        <w:rPr>
          <w:rFonts w:ascii="Times New Roman" w:hAnsi="Times New Roman" w:hint="eastAsia"/>
          <w:color w:val="auto"/>
        </w:rPr>
        <w:t>(LOF)</w:t>
      </w:r>
      <w:r w:rsidRPr="007327EC">
        <w:rPr>
          <w:rFonts w:ascii="Times New Roman" w:hAnsi="Times New Roman" w:hint="eastAsia"/>
          <w:color w:val="auto"/>
        </w:rPr>
        <w:t>、博时安心收益定期开放债券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、博时岁岁增利一年定期开放债券、博时月月薪定期支付债券今年来净值增长率分别在</w:t>
      </w:r>
      <w:r w:rsidRPr="007327EC">
        <w:rPr>
          <w:rFonts w:ascii="Times New Roman" w:hAnsi="Times New Roman" w:hint="eastAsia"/>
          <w:color w:val="auto"/>
        </w:rPr>
        <w:t>239</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、第</w:t>
      </w:r>
      <w:r w:rsidRPr="007327EC">
        <w:rPr>
          <w:rFonts w:ascii="Times New Roman" w:hAnsi="Times New Roman" w:hint="eastAsia"/>
          <w:color w:val="auto"/>
        </w:rPr>
        <w:t>7</w:t>
      </w:r>
      <w:r w:rsidRPr="007327EC">
        <w:rPr>
          <w:rFonts w:ascii="Times New Roman" w:hAnsi="Times New Roman" w:hint="eastAsia"/>
          <w:color w:val="auto"/>
        </w:rPr>
        <w:t>、第</w:t>
      </w:r>
      <w:r w:rsidRPr="007327EC">
        <w:rPr>
          <w:rFonts w:ascii="Times New Roman" w:hAnsi="Times New Roman" w:hint="eastAsia"/>
          <w:color w:val="auto"/>
        </w:rPr>
        <w:t>14</w:t>
      </w:r>
      <w:r w:rsidRPr="007327EC">
        <w:rPr>
          <w:rFonts w:ascii="Times New Roman" w:hAnsi="Times New Roman" w:hint="eastAsia"/>
          <w:color w:val="auto"/>
        </w:rPr>
        <w:t>、第</w:t>
      </w:r>
      <w:r w:rsidRPr="007327EC">
        <w:rPr>
          <w:rFonts w:ascii="Times New Roman" w:hAnsi="Times New Roman" w:hint="eastAsia"/>
          <w:color w:val="auto"/>
        </w:rPr>
        <w:t>18</w:t>
      </w:r>
      <w:r w:rsidRPr="007327EC">
        <w:rPr>
          <w:rFonts w:ascii="Times New Roman" w:hAnsi="Times New Roman" w:hint="eastAsia"/>
          <w:color w:val="auto"/>
        </w:rPr>
        <w:t>、第</w:t>
      </w:r>
      <w:r w:rsidRPr="007327EC">
        <w:rPr>
          <w:rFonts w:ascii="Times New Roman" w:hAnsi="Times New Roman" w:hint="eastAsia"/>
          <w:color w:val="auto"/>
        </w:rPr>
        <w:t>23</w:t>
      </w:r>
      <w:r w:rsidRPr="007327EC">
        <w:rPr>
          <w:rFonts w:ascii="Times New Roman" w:hAnsi="Times New Roman" w:hint="eastAsia"/>
          <w:color w:val="auto"/>
        </w:rPr>
        <w:t>；博时裕泰纯债债券、博时裕顺纯债债券、博时富瑞纯债债券、博时富祥纯债债券、博时裕腾纯债债券今年来净值增长率分别在</w:t>
      </w:r>
      <w:r w:rsidRPr="007327EC">
        <w:rPr>
          <w:rFonts w:ascii="Times New Roman" w:hAnsi="Times New Roman" w:hint="eastAsia"/>
          <w:color w:val="auto"/>
        </w:rPr>
        <w:t>352</w:t>
      </w:r>
      <w:r w:rsidRPr="007327EC">
        <w:rPr>
          <w:rFonts w:ascii="Times New Roman" w:hAnsi="Times New Roman" w:hint="eastAsia"/>
          <w:color w:val="auto"/>
        </w:rPr>
        <w:t>只同类产品中排名第</w:t>
      </w:r>
      <w:r w:rsidRPr="007327EC">
        <w:rPr>
          <w:rFonts w:ascii="Times New Roman" w:hAnsi="Times New Roman" w:hint="eastAsia"/>
          <w:color w:val="auto"/>
        </w:rPr>
        <w:t>6</w:t>
      </w:r>
      <w:r w:rsidRPr="007327EC">
        <w:rPr>
          <w:rFonts w:ascii="Times New Roman" w:hAnsi="Times New Roman" w:hint="eastAsia"/>
          <w:color w:val="auto"/>
        </w:rPr>
        <w:t>、第</w:t>
      </w:r>
      <w:r w:rsidRPr="007327EC">
        <w:rPr>
          <w:rFonts w:ascii="Times New Roman" w:hAnsi="Times New Roman" w:hint="eastAsia"/>
          <w:color w:val="auto"/>
        </w:rPr>
        <w:t>11</w:t>
      </w:r>
      <w:r w:rsidRPr="007327EC">
        <w:rPr>
          <w:rFonts w:ascii="Times New Roman" w:hAnsi="Times New Roman" w:hint="eastAsia"/>
          <w:color w:val="auto"/>
        </w:rPr>
        <w:t>、第</w:t>
      </w:r>
      <w:r w:rsidRPr="007327EC">
        <w:rPr>
          <w:rFonts w:ascii="Times New Roman" w:hAnsi="Times New Roman" w:hint="eastAsia"/>
          <w:color w:val="auto"/>
        </w:rPr>
        <w:t>12</w:t>
      </w:r>
      <w:r w:rsidRPr="007327EC">
        <w:rPr>
          <w:rFonts w:ascii="Times New Roman" w:hAnsi="Times New Roman" w:hint="eastAsia"/>
          <w:color w:val="auto"/>
        </w:rPr>
        <w:t>、第</w:t>
      </w:r>
      <w:r w:rsidRPr="007327EC">
        <w:rPr>
          <w:rFonts w:ascii="Times New Roman" w:hAnsi="Times New Roman" w:hint="eastAsia"/>
          <w:color w:val="auto"/>
        </w:rPr>
        <w:t>26</w:t>
      </w:r>
      <w:r w:rsidRPr="007327EC">
        <w:rPr>
          <w:rFonts w:ascii="Times New Roman" w:hAnsi="Times New Roman" w:hint="eastAsia"/>
          <w:color w:val="auto"/>
        </w:rPr>
        <w:t>、第</w:t>
      </w:r>
      <w:r w:rsidRPr="007327EC">
        <w:rPr>
          <w:rFonts w:ascii="Times New Roman" w:hAnsi="Times New Roman" w:hint="eastAsia"/>
          <w:color w:val="auto"/>
        </w:rPr>
        <w:t>28</w:t>
      </w:r>
      <w:r w:rsidRPr="007327EC">
        <w:rPr>
          <w:rFonts w:ascii="Times New Roman" w:hAnsi="Times New Roman" w:hint="eastAsia"/>
          <w:color w:val="auto"/>
        </w:rPr>
        <w:t>；博时安弘一年定期开放债券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今年来净值增长率在</w:t>
      </w:r>
      <w:r w:rsidRPr="007327EC">
        <w:rPr>
          <w:rFonts w:ascii="Times New Roman" w:hAnsi="Times New Roman" w:hint="eastAsia"/>
          <w:color w:val="auto"/>
        </w:rPr>
        <w:t>58</w:t>
      </w:r>
      <w:r w:rsidRPr="007327EC">
        <w:rPr>
          <w:rFonts w:ascii="Times New Roman" w:hAnsi="Times New Roman" w:hint="eastAsia"/>
          <w:color w:val="auto"/>
        </w:rPr>
        <w:t>只同类产品中排名第</w:t>
      </w:r>
      <w:r w:rsidRPr="007327EC">
        <w:rPr>
          <w:rFonts w:ascii="Times New Roman" w:hAnsi="Times New Roman" w:hint="eastAsia"/>
          <w:color w:val="auto"/>
        </w:rPr>
        <w:t>3</w:t>
      </w:r>
      <w:r w:rsidRPr="007327EC">
        <w:rPr>
          <w:rFonts w:ascii="Times New Roman" w:hAnsi="Times New Roman" w:hint="eastAsia"/>
          <w:color w:val="auto"/>
        </w:rPr>
        <w:t>；博时信用债券</w:t>
      </w:r>
      <w:r w:rsidRPr="007327EC">
        <w:rPr>
          <w:rFonts w:ascii="Times New Roman" w:hAnsi="Times New Roman" w:hint="eastAsia"/>
          <w:color w:val="auto"/>
        </w:rPr>
        <w:t>(A/B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、博时信用债券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今年来净值增长率在</w:t>
      </w:r>
      <w:r w:rsidRPr="007327EC">
        <w:rPr>
          <w:rFonts w:ascii="Times New Roman" w:hAnsi="Times New Roman" w:hint="eastAsia"/>
          <w:color w:val="auto"/>
        </w:rPr>
        <w:t>228</w:t>
      </w:r>
      <w:r w:rsidRPr="007327EC">
        <w:rPr>
          <w:rFonts w:ascii="Times New Roman" w:hAnsi="Times New Roman" w:hint="eastAsia"/>
          <w:color w:val="auto"/>
        </w:rPr>
        <w:t>只、</w:t>
      </w:r>
      <w:r w:rsidRPr="007327EC">
        <w:rPr>
          <w:rFonts w:ascii="Times New Roman" w:hAnsi="Times New Roman" w:hint="eastAsia"/>
          <w:color w:val="auto"/>
        </w:rPr>
        <w:t>163</w:t>
      </w:r>
      <w:r w:rsidRPr="007327EC">
        <w:rPr>
          <w:rFonts w:ascii="Times New Roman" w:hAnsi="Times New Roman" w:hint="eastAsia"/>
          <w:color w:val="auto"/>
        </w:rPr>
        <w:t>只同类产品中均排名第</w:t>
      </w:r>
      <w:r w:rsidRPr="007327EC">
        <w:rPr>
          <w:rFonts w:ascii="Times New Roman" w:hAnsi="Times New Roman" w:hint="eastAsia"/>
          <w:color w:val="auto"/>
        </w:rPr>
        <w:t>11</w:t>
      </w:r>
      <w:r w:rsidRPr="007327EC">
        <w:rPr>
          <w:rFonts w:ascii="Times New Roman" w:hAnsi="Times New Roman" w:hint="eastAsia"/>
          <w:color w:val="auto"/>
        </w:rPr>
        <w:t>；博时富兴纯债</w:t>
      </w:r>
      <w:r w:rsidRPr="007327EC">
        <w:rPr>
          <w:rFonts w:ascii="Times New Roman" w:hAnsi="Times New Roman" w:hint="eastAsia"/>
          <w:color w:val="auto"/>
        </w:rPr>
        <w:t>3</w:t>
      </w:r>
      <w:r w:rsidRPr="007327EC">
        <w:rPr>
          <w:rFonts w:ascii="Times New Roman" w:hAnsi="Times New Roman" w:hint="eastAsia"/>
          <w:color w:val="auto"/>
        </w:rPr>
        <w:t>个月定期开放债券发起式、博时裕瑞纯债债券、博时裕创纯债债券、博时双月薪定期支付债券、博时安心收益定期开放债券</w:t>
      </w:r>
      <w:r w:rsidRPr="007327EC">
        <w:rPr>
          <w:rFonts w:ascii="Times New Roman" w:hAnsi="Times New Roman" w:hint="eastAsia"/>
          <w:color w:val="auto"/>
        </w:rPr>
        <w:t>(C</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、博时裕盛纯债债券、博时裕恒纯债债券、博时裕盈纯债</w:t>
      </w:r>
      <w:r w:rsidRPr="007327EC">
        <w:rPr>
          <w:rFonts w:ascii="Times New Roman" w:hAnsi="Times New Roman" w:hint="eastAsia"/>
          <w:color w:val="auto"/>
        </w:rPr>
        <w:t>3</w:t>
      </w:r>
      <w:r w:rsidRPr="007327EC">
        <w:rPr>
          <w:rFonts w:ascii="Times New Roman" w:hAnsi="Times New Roman" w:hint="eastAsia"/>
          <w:color w:val="auto"/>
        </w:rPr>
        <w:t>个月定期开放债券发起式、博时裕安纯债债券、博时安丰</w:t>
      </w:r>
      <w:r w:rsidRPr="007327EC">
        <w:rPr>
          <w:rFonts w:ascii="Times New Roman" w:hAnsi="Times New Roman" w:hint="eastAsia"/>
          <w:color w:val="auto"/>
        </w:rPr>
        <w:t>18</w:t>
      </w:r>
      <w:r w:rsidRPr="007327EC">
        <w:rPr>
          <w:rFonts w:ascii="Times New Roman" w:hAnsi="Times New Roman" w:hint="eastAsia"/>
          <w:color w:val="auto"/>
        </w:rPr>
        <w:t>个月定期开放债券</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-LOF)</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。货币型基金中，博时合惠货币</w:t>
      </w:r>
      <w:r w:rsidRPr="007327EC">
        <w:rPr>
          <w:rFonts w:ascii="Times New Roman" w:hAnsi="Times New Roman" w:hint="eastAsia"/>
          <w:color w:val="auto"/>
        </w:rPr>
        <w:t>(B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今年来净值增长率在</w:t>
      </w:r>
      <w:r w:rsidRPr="007327EC">
        <w:rPr>
          <w:rFonts w:ascii="Times New Roman" w:hAnsi="Times New Roman" w:hint="eastAsia"/>
          <w:color w:val="auto"/>
        </w:rPr>
        <w:t>296</w:t>
      </w:r>
      <w:r w:rsidRPr="007327EC">
        <w:rPr>
          <w:rFonts w:ascii="Times New Roman" w:hAnsi="Times New Roman" w:hint="eastAsia"/>
          <w:color w:val="auto"/>
        </w:rPr>
        <w:t>只同类产品中排名第</w:t>
      </w:r>
      <w:r w:rsidRPr="007327EC">
        <w:rPr>
          <w:rFonts w:ascii="Times New Roman" w:hAnsi="Times New Roman" w:hint="eastAsia"/>
          <w:color w:val="auto"/>
        </w:rPr>
        <w:t>8</w:t>
      </w:r>
      <w:r w:rsidRPr="007327EC">
        <w:rPr>
          <w:rFonts w:ascii="Times New Roman" w:hAnsi="Times New Roman" w:hint="eastAsia"/>
          <w:color w:val="auto"/>
        </w:rPr>
        <w:t>，博时合惠货币</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、博时现金宝货币</w:t>
      </w:r>
      <w:r w:rsidRPr="007327EC">
        <w:rPr>
          <w:rFonts w:ascii="Times New Roman" w:hAnsi="Times New Roman" w:hint="eastAsia"/>
          <w:color w:val="auto"/>
        </w:rPr>
        <w:t>(B</w:t>
      </w:r>
      <w:r w:rsidRPr="007327EC">
        <w:rPr>
          <w:rFonts w:ascii="Times New Roman" w:hAnsi="Times New Roman" w:hint="eastAsia"/>
          <w:color w:val="auto"/>
        </w:rPr>
        <w:t>类</w:t>
      </w:r>
      <w:r w:rsidRPr="007327EC">
        <w:rPr>
          <w:rFonts w:ascii="Times New Roman" w:hAnsi="Times New Roman" w:hint="eastAsia"/>
          <w:color w:val="auto"/>
        </w:rPr>
        <w:t>)</w:t>
      </w:r>
      <w:r w:rsidRPr="007327EC">
        <w:rPr>
          <w:rFonts w:ascii="Times New Roman" w:hAnsi="Times New Roman" w:hint="eastAsia"/>
          <w:color w:val="auto"/>
        </w:rPr>
        <w:t>、博时现金宝货币</w:t>
      </w:r>
      <w:r w:rsidRPr="007327EC">
        <w:rPr>
          <w:rFonts w:ascii="Times New Roman" w:hAnsi="Times New Roman" w:hint="eastAsia"/>
          <w:color w:val="auto"/>
        </w:rPr>
        <w:t>(A</w:t>
      </w:r>
      <w:r w:rsidRPr="007327EC">
        <w:rPr>
          <w:rFonts w:ascii="Times New Roman" w:hAnsi="Times New Roman" w:hint="eastAsia"/>
          <w:color w:val="auto"/>
        </w:rPr>
        <w:t>类</w:t>
      </w:r>
      <w:r w:rsidRPr="007327EC">
        <w:rPr>
          <w:rFonts w:ascii="Times New Roman" w:hAnsi="Times New Roman" w:hint="eastAsia"/>
          <w:color w:val="auto"/>
        </w:rPr>
        <w:t xml:space="preserve">) </w:t>
      </w:r>
      <w:r w:rsidRPr="007327EC">
        <w:rPr>
          <w:rFonts w:ascii="Times New Roman" w:hAnsi="Times New Roman" w:hint="eastAsia"/>
          <w:color w:val="auto"/>
        </w:rPr>
        <w:t>等基金今年来净值增长率排名在银河同类前</w:t>
      </w:r>
      <w:r w:rsidRPr="007327EC">
        <w:rPr>
          <w:rFonts w:ascii="Times New Roman" w:hAnsi="Times New Roman" w:hint="eastAsia"/>
          <w:color w:val="auto"/>
        </w:rPr>
        <w:t>1/4</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商品型基金当中，博时黄金</w:t>
      </w:r>
      <w:r w:rsidRPr="007327EC">
        <w:rPr>
          <w:rFonts w:ascii="Times New Roman" w:hAnsi="Times New Roman" w:hint="eastAsia"/>
          <w:color w:val="auto"/>
        </w:rPr>
        <w:t>ETF</w:t>
      </w:r>
      <w:r w:rsidRPr="007327EC">
        <w:rPr>
          <w:rFonts w:ascii="Times New Roman" w:hAnsi="Times New Roman" w:hint="eastAsia"/>
          <w:color w:val="auto"/>
        </w:rPr>
        <w:t>今年来净值增长率同类排名第</w:t>
      </w:r>
      <w:r w:rsidRPr="007327EC">
        <w:rPr>
          <w:rFonts w:ascii="Times New Roman" w:hAnsi="Times New Roman" w:hint="eastAsia"/>
          <w:color w:val="auto"/>
        </w:rPr>
        <w:t>3</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QDII</w:t>
      </w:r>
      <w:r w:rsidRPr="007327EC">
        <w:rPr>
          <w:rFonts w:ascii="Times New Roman" w:hAnsi="Times New Roman" w:hint="eastAsia"/>
          <w:color w:val="auto"/>
        </w:rPr>
        <w:t>基金方面，博时标普</w:t>
      </w:r>
      <w:r w:rsidRPr="007327EC">
        <w:rPr>
          <w:rFonts w:ascii="Times New Roman" w:hAnsi="Times New Roman" w:hint="eastAsia"/>
          <w:color w:val="auto"/>
        </w:rPr>
        <w:t>500ETF</w:t>
      </w:r>
      <w:r w:rsidRPr="007327EC">
        <w:rPr>
          <w:rFonts w:ascii="Times New Roman" w:hAnsi="Times New Roman" w:hint="eastAsia"/>
          <w:color w:val="auto"/>
        </w:rPr>
        <w:t>今年来净值增长率同类排名第</w:t>
      </w:r>
      <w:r w:rsidRPr="007327EC">
        <w:rPr>
          <w:rFonts w:ascii="Times New Roman" w:hAnsi="Times New Roman" w:hint="eastAsia"/>
          <w:color w:val="auto"/>
        </w:rPr>
        <w:t>2</w:t>
      </w:r>
      <w:r w:rsidRPr="007327EC">
        <w:rPr>
          <w:rFonts w:ascii="Times New Roman" w:hAnsi="Times New Roman" w:hint="eastAsia"/>
          <w:color w:val="auto"/>
        </w:rPr>
        <w:t>、博时亚洲票息收益债券、博时亚洲票息收益债券</w:t>
      </w:r>
      <w:r w:rsidRPr="007327EC">
        <w:rPr>
          <w:rFonts w:ascii="Times New Roman" w:hAnsi="Times New Roman" w:hint="eastAsia"/>
          <w:color w:val="auto"/>
        </w:rPr>
        <w:t>(</w:t>
      </w:r>
      <w:r w:rsidRPr="007327EC">
        <w:rPr>
          <w:rFonts w:ascii="Times New Roman" w:hAnsi="Times New Roman" w:hint="eastAsia"/>
          <w:color w:val="auto"/>
        </w:rPr>
        <w:t>美元</w:t>
      </w:r>
      <w:r w:rsidRPr="007327EC">
        <w:rPr>
          <w:rFonts w:ascii="Times New Roman" w:hAnsi="Times New Roman" w:hint="eastAsia"/>
          <w:color w:val="auto"/>
        </w:rPr>
        <w:t xml:space="preserve">) </w:t>
      </w:r>
      <w:r w:rsidRPr="007327EC">
        <w:rPr>
          <w:rFonts w:ascii="Times New Roman" w:hAnsi="Times New Roman" w:hint="eastAsia"/>
          <w:color w:val="auto"/>
        </w:rPr>
        <w:t>今年来净值增长率均在同类排名第</w:t>
      </w:r>
      <w:r w:rsidRPr="007327EC">
        <w:rPr>
          <w:rFonts w:ascii="Times New Roman" w:hAnsi="Times New Roman" w:hint="eastAsia"/>
          <w:color w:val="auto"/>
        </w:rPr>
        <w:t>7</w:t>
      </w:r>
      <w:r w:rsidRPr="007327EC">
        <w:rPr>
          <w:rFonts w:ascii="Times New Roman" w:hAnsi="Times New Roman" w:hint="eastAsia"/>
          <w:color w:val="auto"/>
        </w:rPr>
        <w:t>。</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lastRenderedPageBreak/>
        <w:t>2</w:t>
      </w:r>
      <w:r w:rsidRPr="007327EC">
        <w:rPr>
          <w:rFonts w:ascii="Times New Roman" w:hAnsi="Times New Roman" w:hint="eastAsia"/>
          <w:color w:val="auto"/>
        </w:rPr>
        <w:t>、</w:t>
      </w:r>
      <w:r w:rsidRPr="007327EC">
        <w:rPr>
          <w:rFonts w:ascii="Times New Roman" w:hAnsi="Times New Roman" w:hint="eastAsia"/>
          <w:color w:val="auto"/>
        </w:rPr>
        <w:t xml:space="preserve"> </w:t>
      </w:r>
      <w:r w:rsidRPr="007327EC">
        <w:rPr>
          <w:rFonts w:ascii="Times New Roman" w:hAnsi="Times New Roman" w:hint="eastAsia"/>
          <w:color w:val="auto"/>
        </w:rPr>
        <w:t xml:space="preserve">其他大事件　</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20</w:t>
      </w:r>
      <w:r w:rsidRPr="007327EC">
        <w:rPr>
          <w:rFonts w:ascii="Times New Roman" w:hAnsi="Times New Roman" w:hint="eastAsia"/>
          <w:color w:val="auto"/>
        </w:rPr>
        <w:t>日，由中国基金报独家主办的第六届中国基金业“英华奖”评选隆重揭晓，博时基金在此次英华奖中揽获</w:t>
      </w:r>
      <w:r w:rsidRPr="007327EC">
        <w:rPr>
          <w:rFonts w:ascii="Times New Roman" w:hAnsi="Times New Roman" w:hint="eastAsia"/>
          <w:color w:val="auto"/>
        </w:rPr>
        <w:t>6</w:t>
      </w:r>
      <w:r w:rsidRPr="007327EC">
        <w:rPr>
          <w:rFonts w:ascii="Times New Roman" w:hAnsi="Times New Roman" w:hint="eastAsia"/>
          <w:color w:val="auto"/>
        </w:rPr>
        <w:t>项最佳基金经理大奖。其中，博时基金蔡滨拿下“三年期股票投资最佳基金经理”；陈凯杨荣膺“五年期纯债投资最佳基金经理”；何凯则一举揽获“三年期海外固收投资最佳基金经理”和“五年期海外固收投资最佳基金经理”两项桂冠；过钧则再度获得“三年期二级债投资最佳基金经理”和“五年期二级债投资最佳基金经理”称号。</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4</w:t>
      </w:r>
      <w:r w:rsidRPr="007327EC">
        <w:rPr>
          <w:rFonts w:ascii="Times New Roman" w:hAnsi="Times New Roman" w:hint="eastAsia"/>
          <w:color w:val="auto"/>
        </w:rPr>
        <w:t>月</w:t>
      </w:r>
      <w:r w:rsidRPr="007327EC">
        <w:rPr>
          <w:rFonts w:ascii="Times New Roman" w:hAnsi="Times New Roman" w:hint="eastAsia"/>
          <w:color w:val="auto"/>
        </w:rPr>
        <w:t>25</w:t>
      </w:r>
      <w:r w:rsidRPr="007327EC">
        <w:rPr>
          <w:rFonts w:ascii="Times New Roman" w:hAnsi="Times New Roman" w:hint="eastAsia"/>
          <w:color w:val="auto"/>
        </w:rPr>
        <w:t>日，由上海证券报主办的第十六届“金基金”奖的评选结果如期揭晓，博时基金在评选中一举夺得最具份量的公司奖项“</w:t>
      </w:r>
      <w:r w:rsidRPr="007327EC">
        <w:rPr>
          <w:rFonts w:ascii="Times New Roman" w:hAnsi="Times New Roman" w:hint="eastAsia"/>
          <w:color w:val="auto"/>
        </w:rPr>
        <w:t>2018</w:t>
      </w:r>
      <w:r w:rsidRPr="007327EC">
        <w:rPr>
          <w:rFonts w:ascii="Times New Roman" w:hAnsi="Times New Roman" w:hint="eastAsia"/>
          <w:color w:val="auto"/>
        </w:rPr>
        <w:t>年度金基金•</w:t>
      </w:r>
      <w:r w:rsidRPr="007327EC">
        <w:rPr>
          <w:rFonts w:ascii="Times New Roman" w:hAnsi="Times New Roman" w:hint="eastAsia"/>
          <w:color w:val="auto"/>
        </w:rPr>
        <w:t>TOP</w:t>
      </w:r>
      <w:r w:rsidRPr="007327EC">
        <w:rPr>
          <w:rFonts w:ascii="Times New Roman" w:hAnsi="Times New Roman" w:hint="eastAsia"/>
          <w:color w:val="auto"/>
        </w:rPr>
        <w:t>公司奖”，博时主题行业（</w:t>
      </w:r>
      <w:r w:rsidRPr="007327EC">
        <w:rPr>
          <w:rFonts w:ascii="Times New Roman" w:hAnsi="Times New Roman" w:hint="eastAsia"/>
          <w:color w:val="auto"/>
        </w:rPr>
        <w:t>160505</w:t>
      </w:r>
      <w:r w:rsidRPr="007327EC">
        <w:rPr>
          <w:rFonts w:ascii="Times New Roman" w:hAnsi="Times New Roman" w:hint="eastAsia"/>
          <w:color w:val="auto"/>
        </w:rPr>
        <w:t>）继去年获得“三年期金基金分红奖”后拿下“</w:t>
      </w:r>
      <w:r w:rsidRPr="007327EC">
        <w:rPr>
          <w:rFonts w:ascii="Times New Roman" w:hAnsi="Times New Roman" w:hint="eastAsia"/>
          <w:color w:val="auto"/>
        </w:rPr>
        <w:t>2018</w:t>
      </w:r>
      <w:r w:rsidRPr="007327EC">
        <w:rPr>
          <w:rFonts w:ascii="Times New Roman" w:hAnsi="Times New Roman" w:hint="eastAsia"/>
          <w:color w:val="auto"/>
        </w:rPr>
        <w:t>年度金基金•十年期偏股混合型基金奖”，同时，博时裕瑞纯债债券（</w:t>
      </w:r>
      <w:r w:rsidRPr="007327EC">
        <w:rPr>
          <w:rFonts w:ascii="Times New Roman" w:hAnsi="Times New Roman" w:hint="eastAsia"/>
          <w:color w:val="auto"/>
        </w:rPr>
        <w:t>001578</w:t>
      </w:r>
      <w:r w:rsidRPr="007327EC">
        <w:rPr>
          <w:rFonts w:ascii="Times New Roman" w:hAnsi="Times New Roman" w:hint="eastAsia"/>
          <w:color w:val="auto"/>
        </w:rPr>
        <w:t>）获得“</w:t>
      </w:r>
      <w:r w:rsidRPr="007327EC">
        <w:rPr>
          <w:rFonts w:ascii="Times New Roman" w:hAnsi="Times New Roman" w:hint="eastAsia"/>
          <w:color w:val="auto"/>
        </w:rPr>
        <w:t>2018</w:t>
      </w:r>
      <w:r w:rsidRPr="007327EC">
        <w:rPr>
          <w:rFonts w:ascii="Times New Roman" w:hAnsi="Times New Roman" w:hint="eastAsia"/>
          <w:color w:val="auto"/>
        </w:rPr>
        <w:t>年度金基金•一年期债券基金奖”。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4</w:t>
      </w:r>
      <w:r w:rsidRPr="007327EC">
        <w:rPr>
          <w:rFonts w:ascii="Times New Roman" w:hAnsi="Times New Roman" w:hint="eastAsia"/>
          <w:color w:val="auto"/>
        </w:rPr>
        <w:t>月</w:t>
      </w:r>
      <w:r w:rsidRPr="007327EC">
        <w:rPr>
          <w:rFonts w:ascii="Times New Roman" w:hAnsi="Times New Roman" w:hint="eastAsia"/>
          <w:color w:val="auto"/>
        </w:rPr>
        <w:t>14</w:t>
      </w:r>
      <w:r w:rsidRPr="007327EC">
        <w:rPr>
          <w:rFonts w:ascii="Times New Roman" w:hAnsi="Times New Roman" w:hint="eastAsia"/>
          <w:color w:val="auto"/>
        </w:rPr>
        <w:t>日，第十六届中国基金业金牛奖评选结果揭晓，博时基金旗下绩优产品博时主题行业混合</w:t>
      </w:r>
      <w:r w:rsidRPr="007327EC">
        <w:rPr>
          <w:rFonts w:ascii="Times New Roman" w:hAnsi="Times New Roman" w:hint="eastAsia"/>
          <w:color w:val="auto"/>
        </w:rPr>
        <w:t>(LOF)</w:t>
      </w:r>
      <w:r w:rsidRPr="007327EC">
        <w:rPr>
          <w:rFonts w:ascii="Times New Roman" w:hAnsi="Times New Roman" w:hint="eastAsia"/>
          <w:color w:val="auto"/>
        </w:rPr>
        <w:t>（</w:t>
      </w:r>
      <w:r w:rsidRPr="007327EC">
        <w:rPr>
          <w:rFonts w:ascii="Times New Roman" w:hAnsi="Times New Roman" w:hint="eastAsia"/>
          <w:color w:val="auto"/>
        </w:rPr>
        <w:t>160505</w:t>
      </w:r>
      <w:r w:rsidRPr="007327EC">
        <w:rPr>
          <w:rFonts w:ascii="Times New Roman" w:hAnsi="Times New Roman" w:hint="eastAsia"/>
          <w:color w:val="auto"/>
        </w:rPr>
        <w:t>）荣获“五年期开放式混合型持续优胜金牛基金”奖；博时信用债纯债债券（</w:t>
      </w:r>
      <w:r w:rsidRPr="007327EC">
        <w:rPr>
          <w:rFonts w:ascii="Times New Roman" w:hAnsi="Times New Roman" w:hint="eastAsia"/>
          <w:color w:val="auto"/>
        </w:rPr>
        <w:t>050027</w:t>
      </w:r>
      <w:r w:rsidRPr="007327EC">
        <w:rPr>
          <w:rFonts w:ascii="Times New Roman" w:hAnsi="Times New Roman" w:hint="eastAsia"/>
          <w:color w:val="auto"/>
        </w:rPr>
        <w:t>）荣获“三年期开放式债券型持续优胜金牛基金”奖。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3</w:t>
      </w:r>
      <w:r w:rsidRPr="007327EC">
        <w:rPr>
          <w:rFonts w:ascii="Times New Roman" w:hAnsi="Times New Roman" w:hint="eastAsia"/>
          <w:color w:val="auto"/>
        </w:rPr>
        <w:t>月</w:t>
      </w:r>
      <w:r w:rsidRPr="007327EC">
        <w:rPr>
          <w:rFonts w:ascii="Times New Roman" w:hAnsi="Times New Roman" w:hint="eastAsia"/>
          <w:color w:val="auto"/>
        </w:rPr>
        <w:t>21</w:t>
      </w:r>
      <w:r w:rsidRPr="007327EC">
        <w:rPr>
          <w:rFonts w:ascii="Times New Roman" w:hAnsi="Times New Roman" w:hint="eastAsia"/>
          <w:color w:val="auto"/>
        </w:rPr>
        <w:t>日，由证券时报主办的第六届中国机构投资者峰会暨财富管理国际论坛在北京隆重举行，同时第十四届中国基金业明星基金奖和中国公募基金首届英华奖也随之揭晓。博时基金凭借出色的资产管理能力和优秀的业绩表现，一举摘得</w:t>
      </w:r>
      <w:r w:rsidRPr="007327EC">
        <w:rPr>
          <w:rFonts w:ascii="Times New Roman" w:hAnsi="Times New Roman" w:hint="eastAsia"/>
          <w:color w:val="auto"/>
        </w:rPr>
        <w:t xml:space="preserve"> </w:t>
      </w:r>
      <w:r w:rsidRPr="007327EC">
        <w:rPr>
          <w:rFonts w:ascii="Times New Roman" w:hAnsi="Times New Roman" w:hint="eastAsia"/>
          <w:color w:val="auto"/>
        </w:rPr>
        <w:t>“</w:t>
      </w:r>
      <w:r w:rsidRPr="007327EC">
        <w:rPr>
          <w:rFonts w:ascii="Times New Roman" w:hAnsi="Times New Roman" w:hint="eastAsia"/>
          <w:color w:val="auto"/>
        </w:rPr>
        <w:t>2018</w:t>
      </w:r>
      <w:r w:rsidRPr="007327EC">
        <w:rPr>
          <w:rFonts w:ascii="Times New Roman" w:hAnsi="Times New Roman" w:hint="eastAsia"/>
          <w:color w:val="auto"/>
        </w:rPr>
        <w:t>年度十大明星基金公司”称号。在英华奖的评选中，博时基金在获评“</w:t>
      </w:r>
      <w:r w:rsidRPr="007327EC">
        <w:rPr>
          <w:rFonts w:ascii="Times New Roman" w:hAnsi="Times New Roman" w:hint="eastAsia"/>
          <w:color w:val="auto"/>
        </w:rPr>
        <w:t>2018</w:t>
      </w:r>
      <w:r w:rsidRPr="007327EC">
        <w:rPr>
          <w:rFonts w:ascii="Times New Roman" w:hAnsi="Times New Roman" w:hint="eastAsia"/>
          <w:color w:val="auto"/>
        </w:rPr>
        <w:t>年度最佳电商业务发展基金公司”奖的同时，还凭借博时基金</w:t>
      </w:r>
      <w:r w:rsidRPr="007327EC">
        <w:rPr>
          <w:rFonts w:ascii="Times New Roman" w:hAnsi="Times New Roman" w:hint="eastAsia"/>
          <w:color w:val="auto"/>
        </w:rPr>
        <w:t>20</w:t>
      </w:r>
      <w:r w:rsidRPr="007327EC">
        <w:rPr>
          <w:rFonts w:ascii="Times New Roman" w:hAnsi="Times New Roman" w:hint="eastAsia"/>
          <w:color w:val="auto"/>
        </w:rPr>
        <w:t>周年品牌传播项目拿下了“</w:t>
      </w:r>
      <w:r w:rsidRPr="007327EC">
        <w:rPr>
          <w:rFonts w:ascii="Times New Roman" w:hAnsi="Times New Roman" w:hint="eastAsia"/>
          <w:color w:val="auto"/>
        </w:rPr>
        <w:t>2018</w:t>
      </w:r>
      <w:r w:rsidRPr="007327EC">
        <w:rPr>
          <w:rFonts w:ascii="Times New Roman" w:hAnsi="Times New Roman" w:hint="eastAsia"/>
          <w:color w:val="auto"/>
        </w:rPr>
        <w:t>年度最佳营销策划案例（最佳综合）”奖。此外，博时慈善基金会公益助学项目获得了“</w:t>
      </w:r>
      <w:r w:rsidRPr="007327EC">
        <w:rPr>
          <w:rFonts w:ascii="Times New Roman" w:hAnsi="Times New Roman" w:hint="eastAsia"/>
          <w:color w:val="auto"/>
        </w:rPr>
        <w:t>2018</w:t>
      </w:r>
      <w:r w:rsidRPr="007327EC">
        <w:rPr>
          <w:rFonts w:ascii="Times New Roman" w:hAnsi="Times New Roman" w:hint="eastAsia"/>
          <w:color w:val="auto"/>
        </w:rPr>
        <w:t>年度最佳社会公益实践案例”。在产品奖方面，助力央企结构转型和改革的博时央企结构调整</w:t>
      </w:r>
      <w:r w:rsidRPr="007327EC">
        <w:rPr>
          <w:rFonts w:ascii="Times New Roman" w:hAnsi="Times New Roman" w:hint="eastAsia"/>
          <w:color w:val="auto"/>
        </w:rPr>
        <w:t>ETF</w:t>
      </w:r>
      <w:r w:rsidRPr="007327EC">
        <w:rPr>
          <w:rFonts w:ascii="Times New Roman" w:hAnsi="Times New Roman" w:hint="eastAsia"/>
          <w:color w:val="auto"/>
        </w:rPr>
        <w:t>获评英华奖“</w:t>
      </w:r>
      <w:r w:rsidRPr="007327EC">
        <w:rPr>
          <w:rFonts w:ascii="Times New Roman" w:hAnsi="Times New Roman" w:hint="eastAsia"/>
          <w:color w:val="auto"/>
        </w:rPr>
        <w:t>2018</w:t>
      </w:r>
      <w:r w:rsidRPr="007327EC">
        <w:rPr>
          <w:rFonts w:ascii="Times New Roman" w:hAnsi="Times New Roman" w:hint="eastAsia"/>
          <w:color w:val="auto"/>
        </w:rPr>
        <w:t>年度最佳创新基金产品”；博时裕瑞纯债债券获得“</w:t>
      </w:r>
      <w:r w:rsidRPr="007327EC">
        <w:rPr>
          <w:rFonts w:ascii="Times New Roman" w:hAnsi="Times New Roman" w:hint="eastAsia"/>
          <w:color w:val="auto"/>
        </w:rPr>
        <w:t>2018</w:t>
      </w:r>
      <w:r w:rsidRPr="007327EC">
        <w:rPr>
          <w:rFonts w:ascii="Times New Roman" w:hAnsi="Times New Roman" w:hint="eastAsia"/>
          <w:color w:val="auto"/>
        </w:rPr>
        <w:t>年度普通债券型明星基金”奖；博时宏观回报债券则凭借同类可比基金第一的佳绩喜获“</w:t>
      </w:r>
      <w:r w:rsidRPr="007327EC">
        <w:rPr>
          <w:rFonts w:ascii="Times New Roman" w:hAnsi="Times New Roman" w:hint="eastAsia"/>
          <w:color w:val="auto"/>
        </w:rPr>
        <w:t>2018</w:t>
      </w:r>
      <w:r w:rsidRPr="007327EC">
        <w:rPr>
          <w:rFonts w:ascii="Times New Roman" w:hAnsi="Times New Roman" w:hint="eastAsia"/>
          <w:color w:val="auto"/>
        </w:rPr>
        <w:t>年度积极债券型明星基金”奖；博时亚洲票息收益债券</w:t>
      </w:r>
      <w:r w:rsidRPr="007327EC">
        <w:rPr>
          <w:rFonts w:ascii="Times New Roman" w:hAnsi="Times New Roman" w:hint="eastAsia"/>
          <w:color w:val="auto"/>
        </w:rPr>
        <w:t>(QDII)</w:t>
      </w:r>
      <w:r w:rsidRPr="007327EC">
        <w:rPr>
          <w:rFonts w:ascii="Times New Roman" w:hAnsi="Times New Roman" w:hint="eastAsia"/>
          <w:color w:val="auto"/>
        </w:rPr>
        <w:t>、博时双月薪定期支付债券双双以过去五年稳居同类前列的好成绩分别拿下“五年持续回报</w:t>
      </w:r>
      <w:r w:rsidRPr="007327EC">
        <w:rPr>
          <w:rFonts w:ascii="Times New Roman" w:hAnsi="Times New Roman" w:hint="eastAsia"/>
          <w:color w:val="auto"/>
        </w:rPr>
        <w:t>QDII</w:t>
      </w:r>
      <w:r w:rsidRPr="007327EC">
        <w:rPr>
          <w:rFonts w:ascii="Times New Roman" w:hAnsi="Times New Roman" w:hint="eastAsia"/>
          <w:color w:val="auto"/>
        </w:rPr>
        <w:t>明星基金”、“五年持续回报普通债券型明星基金”称号；博时裕恒纯债债券则摘得“三年期持续回报普通债券型明星基金”。</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2</w:t>
      </w:r>
      <w:r w:rsidRPr="007327EC">
        <w:rPr>
          <w:rFonts w:ascii="Times New Roman" w:hAnsi="Times New Roman" w:hint="eastAsia"/>
          <w:color w:val="auto"/>
        </w:rPr>
        <w:t>月</w:t>
      </w:r>
      <w:r w:rsidRPr="007327EC">
        <w:rPr>
          <w:rFonts w:ascii="Times New Roman" w:hAnsi="Times New Roman" w:hint="eastAsia"/>
          <w:color w:val="auto"/>
        </w:rPr>
        <w:t>25</w:t>
      </w:r>
      <w:r w:rsidRPr="007327EC">
        <w:rPr>
          <w:rFonts w:ascii="Times New Roman" w:hAnsi="Times New Roman" w:hint="eastAsia"/>
          <w:color w:val="auto"/>
        </w:rPr>
        <w:t>日，博时国际在“投资洞见与委托”（</w:t>
      </w:r>
      <w:r w:rsidRPr="007327EC">
        <w:rPr>
          <w:rFonts w:ascii="Times New Roman" w:hAnsi="Times New Roman" w:hint="eastAsia"/>
          <w:color w:val="auto"/>
        </w:rPr>
        <w:t>Insights&amp;Mandate</w:t>
      </w:r>
      <w:r w:rsidRPr="007327EC">
        <w:rPr>
          <w:rFonts w:ascii="Times New Roman" w:hAnsi="Times New Roman" w:hint="eastAsia"/>
          <w:color w:val="auto"/>
        </w:rPr>
        <w:t>）举办的第二届专业投资奖评选活动中荣获“</w:t>
      </w:r>
      <w:r w:rsidRPr="007327EC">
        <w:rPr>
          <w:rFonts w:ascii="Times New Roman" w:hAnsi="Times New Roman" w:hint="eastAsia"/>
          <w:color w:val="auto"/>
        </w:rPr>
        <w:t>2019</w:t>
      </w:r>
      <w:r w:rsidRPr="007327EC">
        <w:rPr>
          <w:rFonts w:ascii="Times New Roman" w:hAnsi="Times New Roman" w:hint="eastAsia"/>
          <w:color w:val="auto"/>
        </w:rPr>
        <w:t>年度最佳机构法人投资经理”，并凭借博时国际于</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5</w:t>
      </w:r>
      <w:r w:rsidRPr="007327EC">
        <w:rPr>
          <w:rFonts w:ascii="Times New Roman" w:hAnsi="Times New Roman" w:hint="eastAsia"/>
          <w:color w:val="auto"/>
        </w:rPr>
        <w:t>月</w:t>
      </w:r>
      <w:r w:rsidRPr="007327EC">
        <w:rPr>
          <w:rFonts w:ascii="Times New Roman" w:hAnsi="Times New Roman" w:hint="eastAsia"/>
          <w:color w:val="auto"/>
        </w:rPr>
        <w:t>10</w:t>
      </w:r>
      <w:r w:rsidRPr="007327EC">
        <w:rPr>
          <w:rFonts w:ascii="Times New Roman" w:hAnsi="Times New Roman" w:hint="eastAsia"/>
          <w:color w:val="auto"/>
        </w:rPr>
        <w:t>日共同成立的“博时－东方红大中华债券基金”获“最佳创新产品”大奖。</w:t>
      </w:r>
    </w:p>
    <w:p w:rsidR="00E67C8E"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23</w:t>
      </w:r>
      <w:r w:rsidRPr="007327EC">
        <w:rPr>
          <w:rFonts w:ascii="Times New Roman" w:hAnsi="Times New Roman" w:hint="eastAsia"/>
          <w:color w:val="auto"/>
        </w:rPr>
        <w:t>日，由深圳市福田区金融发展事务署首届举办的</w:t>
      </w:r>
      <w:r w:rsidRPr="007327EC">
        <w:rPr>
          <w:rFonts w:ascii="Times New Roman" w:hAnsi="Times New Roman" w:hint="eastAsia"/>
          <w:color w:val="auto"/>
        </w:rPr>
        <w:t xml:space="preserve"> </w:t>
      </w:r>
      <w:r w:rsidRPr="007327EC">
        <w:rPr>
          <w:rFonts w:ascii="Times New Roman" w:hAnsi="Times New Roman" w:hint="eastAsia"/>
          <w:color w:val="auto"/>
        </w:rPr>
        <w:t>“香蜜湖金融科技创新奖”颁奖典礼在深圳福田隆重举行，《博时基金基于大数据技术升级量化投资技术》项目荣获优秀项目奖，博时基金采用金融科技为业务赋能的创新发展成果获得行业和地方政府高度认可。</w:t>
      </w:r>
    </w:p>
    <w:p w:rsidR="001548F9" w:rsidRPr="007327EC" w:rsidRDefault="00E67C8E" w:rsidP="00E67C8E">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11</w:t>
      </w:r>
      <w:r w:rsidRPr="007327EC">
        <w:rPr>
          <w:rFonts w:ascii="Times New Roman" w:hAnsi="Times New Roman" w:hint="eastAsia"/>
          <w:color w:val="auto"/>
        </w:rPr>
        <w:t>日，中央国债登记结算有限责任公司（以下简称“中债登”）公布了《</w:t>
      </w:r>
      <w:r w:rsidRPr="007327EC">
        <w:rPr>
          <w:rFonts w:ascii="Times New Roman" w:hAnsi="Times New Roman" w:hint="eastAsia"/>
          <w:color w:val="auto"/>
        </w:rPr>
        <w:t>2018</w:t>
      </w:r>
      <w:r w:rsidRPr="007327EC">
        <w:rPr>
          <w:rFonts w:ascii="Times New Roman" w:hAnsi="Times New Roman" w:hint="eastAsia"/>
          <w:color w:val="auto"/>
        </w:rPr>
        <w:t>年度中债优秀成员评选结果》。凭借在债券市场上的深厚积淀和优异的投研业绩，博时基金获评年度“优秀资产管理人”称号，全行业获此殊荣的基金公司仅有</w:t>
      </w:r>
      <w:r w:rsidRPr="007327EC">
        <w:rPr>
          <w:rFonts w:ascii="Times New Roman" w:hAnsi="Times New Roman" w:hint="eastAsia"/>
          <w:color w:val="auto"/>
        </w:rPr>
        <w:t>10</w:t>
      </w:r>
      <w:r w:rsidRPr="007327EC">
        <w:rPr>
          <w:rFonts w:ascii="Times New Roman" w:hAnsi="Times New Roman" w:hint="eastAsia"/>
          <w:color w:val="auto"/>
        </w:rPr>
        <w:t>家。</w:t>
      </w:r>
    </w:p>
    <w:p w:rsidR="001548F9" w:rsidRPr="007327EC" w:rsidRDefault="001548F9" w:rsidP="007D508A">
      <w:pPr>
        <w:pStyle w:val="33"/>
        <w:rPr>
          <w:rFonts w:ascii="Times New Roman" w:hAnsi="Times New Roman" w:cs="Times New Roman"/>
        </w:rPr>
      </w:pPr>
      <w:bookmarkStart w:id="52" w:name="_Toc482092235"/>
      <w:r w:rsidRPr="007327EC">
        <w:rPr>
          <w:rFonts w:ascii="Times New Roman" w:hAnsi="Times New Roman" w:cs="Times New Roman"/>
        </w:rPr>
        <w:lastRenderedPageBreak/>
        <w:t xml:space="preserve">4.1.2 </w:t>
      </w:r>
      <w:r w:rsidRPr="007327EC">
        <w:rPr>
          <w:rFonts w:ascii="Times New Roman" w:hAnsi="Times New Roman" w:cs="Times New Roman"/>
        </w:rPr>
        <w:t>基金经理（或基金经理小组）及基金经理助理的简介</w:t>
      </w:r>
      <w:bookmarkEnd w:id="5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363"/>
      </w:tblGrid>
      <w:tr w:rsidR="001548F9" w:rsidRPr="007327EC" w:rsidTr="0036779F">
        <w:trPr>
          <w:jc w:val="center"/>
        </w:trPr>
        <w:tc>
          <w:tcPr>
            <w:tcW w:w="1090" w:type="dxa"/>
            <w:vMerge w:val="restart"/>
            <w:vAlign w:val="center"/>
          </w:tcPr>
          <w:p w:rsidR="001548F9" w:rsidRPr="007327EC" w:rsidRDefault="001548F9" w:rsidP="0036779F">
            <w:pPr>
              <w:jc w:val="center"/>
              <w:rPr>
                <w:szCs w:val="21"/>
              </w:rPr>
            </w:pPr>
            <w:r w:rsidRPr="007327EC">
              <w:rPr>
                <w:szCs w:val="21"/>
              </w:rPr>
              <w:t>姓名</w:t>
            </w:r>
          </w:p>
        </w:tc>
        <w:tc>
          <w:tcPr>
            <w:tcW w:w="1500" w:type="dxa"/>
            <w:vMerge w:val="restart"/>
            <w:vAlign w:val="center"/>
          </w:tcPr>
          <w:p w:rsidR="001548F9" w:rsidRPr="007327EC" w:rsidRDefault="001548F9" w:rsidP="0036779F">
            <w:pPr>
              <w:jc w:val="center"/>
              <w:rPr>
                <w:szCs w:val="21"/>
              </w:rPr>
            </w:pPr>
            <w:r w:rsidRPr="007327EC">
              <w:rPr>
                <w:szCs w:val="21"/>
              </w:rPr>
              <w:t>职务</w:t>
            </w:r>
          </w:p>
        </w:tc>
        <w:tc>
          <w:tcPr>
            <w:tcW w:w="2450" w:type="dxa"/>
            <w:gridSpan w:val="2"/>
            <w:vAlign w:val="center"/>
          </w:tcPr>
          <w:p w:rsidR="001728F8" w:rsidRPr="007327EC" w:rsidRDefault="001548F9" w:rsidP="0036779F">
            <w:pPr>
              <w:jc w:val="center"/>
              <w:rPr>
                <w:szCs w:val="21"/>
              </w:rPr>
            </w:pPr>
            <w:r w:rsidRPr="007327EC">
              <w:rPr>
                <w:szCs w:val="21"/>
              </w:rPr>
              <w:t>任本基金的基金经理</w:t>
            </w:r>
          </w:p>
          <w:p w:rsidR="001548F9" w:rsidRPr="007327EC" w:rsidRDefault="001548F9" w:rsidP="0036779F">
            <w:pPr>
              <w:jc w:val="center"/>
              <w:rPr>
                <w:szCs w:val="21"/>
              </w:rPr>
            </w:pPr>
            <w:r w:rsidRPr="007327EC">
              <w:rPr>
                <w:szCs w:val="21"/>
              </w:rPr>
              <w:t>（助理）期限</w:t>
            </w:r>
          </w:p>
        </w:tc>
        <w:tc>
          <w:tcPr>
            <w:tcW w:w="1236" w:type="dxa"/>
            <w:vMerge w:val="restart"/>
            <w:vAlign w:val="center"/>
          </w:tcPr>
          <w:p w:rsidR="001548F9" w:rsidRPr="007327EC" w:rsidRDefault="001548F9" w:rsidP="0036779F">
            <w:pPr>
              <w:jc w:val="center"/>
              <w:rPr>
                <w:szCs w:val="21"/>
              </w:rPr>
            </w:pPr>
            <w:r w:rsidRPr="007327EC">
              <w:rPr>
                <w:szCs w:val="21"/>
              </w:rPr>
              <w:t>证券从业年限</w:t>
            </w:r>
          </w:p>
        </w:tc>
        <w:tc>
          <w:tcPr>
            <w:tcW w:w="3363" w:type="dxa"/>
            <w:vMerge w:val="restart"/>
            <w:vAlign w:val="center"/>
          </w:tcPr>
          <w:p w:rsidR="001548F9" w:rsidRPr="007327EC" w:rsidRDefault="001548F9" w:rsidP="0036779F">
            <w:pPr>
              <w:jc w:val="center"/>
              <w:rPr>
                <w:szCs w:val="21"/>
              </w:rPr>
            </w:pPr>
            <w:r w:rsidRPr="007327EC">
              <w:rPr>
                <w:szCs w:val="21"/>
              </w:rPr>
              <w:t>说明</w:t>
            </w:r>
          </w:p>
        </w:tc>
      </w:tr>
      <w:tr w:rsidR="001548F9" w:rsidRPr="007327EC" w:rsidTr="0036779F">
        <w:trPr>
          <w:jc w:val="center"/>
        </w:trPr>
        <w:tc>
          <w:tcPr>
            <w:tcW w:w="1090" w:type="dxa"/>
            <w:vMerge/>
            <w:vAlign w:val="center"/>
          </w:tcPr>
          <w:p w:rsidR="001548F9" w:rsidRPr="007327EC" w:rsidRDefault="001548F9" w:rsidP="0036779F">
            <w:pPr>
              <w:widowControl/>
              <w:jc w:val="left"/>
              <w:rPr>
                <w:szCs w:val="21"/>
              </w:rPr>
            </w:pPr>
          </w:p>
        </w:tc>
        <w:tc>
          <w:tcPr>
            <w:tcW w:w="1500" w:type="dxa"/>
            <w:vMerge/>
            <w:vAlign w:val="center"/>
          </w:tcPr>
          <w:p w:rsidR="001548F9" w:rsidRPr="007327EC" w:rsidRDefault="001548F9" w:rsidP="0036779F">
            <w:pPr>
              <w:widowControl/>
              <w:jc w:val="left"/>
              <w:rPr>
                <w:szCs w:val="21"/>
              </w:rPr>
            </w:pPr>
          </w:p>
        </w:tc>
        <w:tc>
          <w:tcPr>
            <w:tcW w:w="1190" w:type="dxa"/>
            <w:vAlign w:val="center"/>
          </w:tcPr>
          <w:p w:rsidR="001548F9" w:rsidRPr="007327EC" w:rsidRDefault="001548F9" w:rsidP="0036779F">
            <w:pPr>
              <w:jc w:val="center"/>
              <w:rPr>
                <w:szCs w:val="21"/>
              </w:rPr>
            </w:pPr>
            <w:r w:rsidRPr="007327EC">
              <w:rPr>
                <w:szCs w:val="21"/>
              </w:rPr>
              <w:t>任职日期</w:t>
            </w:r>
          </w:p>
        </w:tc>
        <w:tc>
          <w:tcPr>
            <w:tcW w:w="1260" w:type="dxa"/>
            <w:vAlign w:val="center"/>
          </w:tcPr>
          <w:p w:rsidR="001548F9" w:rsidRPr="007327EC" w:rsidRDefault="001548F9" w:rsidP="0036779F">
            <w:pPr>
              <w:jc w:val="center"/>
              <w:rPr>
                <w:szCs w:val="21"/>
              </w:rPr>
            </w:pPr>
            <w:r w:rsidRPr="007327EC">
              <w:rPr>
                <w:szCs w:val="21"/>
              </w:rPr>
              <w:t>离任日期</w:t>
            </w:r>
          </w:p>
        </w:tc>
        <w:tc>
          <w:tcPr>
            <w:tcW w:w="1236" w:type="dxa"/>
            <w:vMerge/>
            <w:vAlign w:val="center"/>
          </w:tcPr>
          <w:p w:rsidR="001548F9" w:rsidRPr="007327EC" w:rsidRDefault="001548F9" w:rsidP="0036779F">
            <w:pPr>
              <w:widowControl/>
              <w:jc w:val="left"/>
              <w:rPr>
                <w:szCs w:val="21"/>
              </w:rPr>
            </w:pPr>
          </w:p>
        </w:tc>
        <w:tc>
          <w:tcPr>
            <w:tcW w:w="3363" w:type="dxa"/>
            <w:vMerge/>
            <w:vAlign w:val="center"/>
          </w:tcPr>
          <w:p w:rsidR="001548F9" w:rsidRPr="007327EC" w:rsidRDefault="001548F9" w:rsidP="0036779F">
            <w:pPr>
              <w:widowControl/>
              <w:jc w:val="left"/>
              <w:rPr>
                <w:szCs w:val="21"/>
              </w:rPr>
            </w:pPr>
          </w:p>
        </w:tc>
      </w:tr>
      <w:tr w:rsidR="004E37D0" w:rsidRPr="007327EC" w:rsidTr="0036779F">
        <w:trPr>
          <w:jc w:val="center"/>
        </w:trPr>
        <w:tc>
          <w:tcPr>
            <w:tcW w:w="1090" w:type="dxa"/>
            <w:vAlign w:val="center"/>
          </w:tcPr>
          <w:p w:rsidR="004E37D0" w:rsidRPr="007327EC" w:rsidRDefault="00DD3CAF" w:rsidP="0036779F">
            <w:pPr>
              <w:jc w:val="center"/>
            </w:pPr>
            <w:r w:rsidRPr="007327EC">
              <w:rPr>
                <w:szCs w:val="21"/>
              </w:rPr>
              <w:t>万琼</w:t>
            </w:r>
          </w:p>
        </w:tc>
        <w:tc>
          <w:tcPr>
            <w:tcW w:w="1500" w:type="dxa"/>
            <w:vAlign w:val="center"/>
          </w:tcPr>
          <w:p w:rsidR="004E37D0" w:rsidRPr="007327EC" w:rsidRDefault="00DD3CAF" w:rsidP="0036779F">
            <w:pPr>
              <w:jc w:val="center"/>
            </w:pPr>
            <w:r w:rsidRPr="007327EC">
              <w:rPr>
                <w:szCs w:val="21"/>
              </w:rPr>
              <w:t>基金经理</w:t>
            </w:r>
          </w:p>
        </w:tc>
        <w:tc>
          <w:tcPr>
            <w:tcW w:w="1190" w:type="dxa"/>
            <w:vAlign w:val="center"/>
          </w:tcPr>
          <w:p w:rsidR="004E37D0" w:rsidRPr="007327EC" w:rsidRDefault="00DD3CAF" w:rsidP="0036779F">
            <w:pPr>
              <w:jc w:val="center"/>
            </w:pPr>
            <w:r w:rsidRPr="007327EC">
              <w:rPr>
                <w:szCs w:val="21"/>
              </w:rPr>
              <w:t>2015-06-08</w:t>
            </w:r>
          </w:p>
        </w:tc>
        <w:tc>
          <w:tcPr>
            <w:tcW w:w="1260" w:type="dxa"/>
            <w:vAlign w:val="center"/>
          </w:tcPr>
          <w:p w:rsidR="004E37D0" w:rsidRPr="007327EC" w:rsidRDefault="00DD3CAF" w:rsidP="0036779F">
            <w:pPr>
              <w:jc w:val="center"/>
            </w:pPr>
            <w:r w:rsidRPr="007327EC">
              <w:rPr>
                <w:szCs w:val="21"/>
              </w:rPr>
              <w:t>-</w:t>
            </w:r>
          </w:p>
        </w:tc>
        <w:tc>
          <w:tcPr>
            <w:tcW w:w="1236" w:type="dxa"/>
            <w:vAlign w:val="center"/>
          </w:tcPr>
          <w:p w:rsidR="004E37D0" w:rsidRPr="007327EC" w:rsidRDefault="00DD3CAF" w:rsidP="0036779F">
            <w:pPr>
              <w:jc w:val="center"/>
            </w:pPr>
            <w:r w:rsidRPr="007327EC">
              <w:rPr>
                <w:szCs w:val="21"/>
              </w:rPr>
              <w:t>12.3</w:t>
            </w:r>
          </w:p>
        </w:tc>
        <w:tc>
          <w:tcPr>
            <w:tcW w:w="3363" w:type="dxa"/>
            <w:vAlign w:val="center"/>
          </w:tcPr>
          <w:p w:rsidR="004E37D0" w:rsidRPr="007327EC" w:rsidRDefault="00DD3CAF" w:rsidP="0036779F">
            <w:r w:rsidRPr="007327EC">
              <w:rPr>
                <w:szCs w:val="21"/>
              </w:rPr>
              <w:t>万琼女士，硕士。</w:t>
            </w:r>
            <w:r w:rsidRPr="007327EC">
              <w:rPr>
                <w:szCs w:val="21"/>
              </w:rPr>
              <w:t>2004</w:t>
            </w:r>
            <w:r w:rsidRPr="007327EC">
              <w:rPr>
                <w:szCs w:val="21"/>
              </w:rPr>
              <w:t>年起先后在中企动力科技股份有限公司、华夏基金工作。</w:t>
            </w:r>
            <w:r w:rsidRPr="007327EC">
              <w:rPr>
                <w:szCs w:val="21"/>
              </w:rPr>
              <w:t>2011</w:t>
            </w:r>
            <w:r w:rsidRPr="007327EC">
              <w:rPr>
                <w:szCs w:val="21"/>
              </w:rPr>
              <w:t>年加入博时基金管理有限公司。历任投资助理、基金经理助理。现任博时上证自然资源交易型开放式指数证券投资基金联接基金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、上证超级大盘交易型开放式指数证券投资基金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、上证自然资源交易型开放式指数证券投资基金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、博时上证超级大盘交易型开放式指数证券投资基金联接基金</w:t>
            </w:r>
            <w:r w:rsidRPr="007327EC">
              <w:rPr>
                <w:szCs w:val="21"/>
              </w:rPr>
              <w:t>(2015</w:t>
            </w:r>
            <w:r w:rsidRPr="007327EC">
              <w:rPr>
                <w:szCs w:val="21"/>
              </w:rPr>
              <w:t>年</w:t>
            </w:r>
            <w:r w:rsidRPr="007327EC">
              <w:rPr>
                <w:szCs w:val="21"/>
              </w:rPr>
              <w:t>6</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、博时标普</w:t>
            </w:r>
            <w:r w:rsidRPr="007327EC">
              <w:rPr>
                <w:szCs w:val="21"/>
              </w:rPr>
              <w:t>500</w:t>
            </w:r>
            <w:r w:rsidRPr="007327EC">
              <w:rPr>
                <w:szCs w:val="21"/>
              </w:rPr>
              <w:t>交易型开放式指数证券投资基金</w:t>
            </w:r>
            <w:r w:rsidRPr="007327EC">
              <w:rPr>
                <w:szCs w:val="21"/>
              </w:rPr>
              <w:t>(2015</w:t>
            </w:r>
            <w:r w:rsidRPr="007327EC">
              <w:rPr>
                <w:szCs w:val="21"/>
              </w:rPr>
              <w:t>年</w:t>
            </w:r>
            <w:r w:rsidRPr="007327EC">
              <w:rPr>
                <w:szCs w:val="21"/>
              </w:rPr>
              <w:t>10</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、博时标普</w:t>
            </w:r>
            <w:r w:rsidRPr="007327EC">
              <w:rPr>
                <w:szCs w:val="21"/>
              </w:rPr>
              <w:t>500</w:t>
            </w:r>
            <w:r w:rsidRPr="007327EC">
              <w:rPr>
                <w:szCs w:val="21"/>
              </w:rPr>
              <w:t>交易型开放式指数证券投资基金联接基金</w:t>
            </w:r>
            <w:r w:rsidRPr="007327EC">
              <w:rPr>
                <w:szCs w:val="21"/>
              </w:rPr>
              <w:t>(2015</w:t>
            </w:r>
            <w:r w:rsidRPr="007327EC">
              <w:rPr>
                <w:szCs w:val="21"/>
              </w:rPr>
              <w:t>年</w:t>
            </w:r>
            <w:r w:rsidRPr="007327EC">
              <w:rPr>
                <w:szCs w:val="21"/>
              </w:rPr>
              <w:t>10</w:t>
            </w:r>
            <w:r w:rsidRPr="007327EC">
              <w:rPr>
                <w:szCs w:val="21"/>
              </w:rPr>
              <w:t>月</w:t>
            </w:r>
            <w:r w:rsidRPr="007327EC">
              <w:rPr>
                <w:szCs w:val="21"/>
              </w:rPr>
              <w:t>8</w:t>
            </w:r>
            <w:r w:rsidRPr="007327EC">
              <w:rPr>
                <w:szCs w:val="21"/>
              </w:rPr>
              <w:t>日</w:t>
            </w:r>
            <w:r w:rsidRPr="007327EC">
              <w:rPr>
                <w:szCs w:val="21"/>
              </w:rPr>
              <w:t>—</w:t>
            </w:r>
            <w:r w:rsidRPr="007327EC">
              <w:rPr>
                <w:szCs w:val="21"/>
              </w:rPr>
              <w:t>至今</w:t>
            </w:r>
            <w:r w:rsidRPr="007327EC">
              <w:rPr>
                <w:szCs w:val="21"/>
              </w:rPr>
              <w:t>)</w:t>
            </w:r>
            <w:r w:rsidRPr="007327EC">
              <w:rPr>
                <w:szCs w:val="21"/>
              </w:rPr>
              <w:t>、博时富时中国</w:t>
            </w:r>
            <w:r w:rsidRPr="007327EC">
              <w:rPr>
                <w:szCs w:val="21"/>
              </w:rPr>
              <w:t>A</w:t>
            </w:r>
            <w:r w:rsidRPr="007327EC">
              <w:rPr>
                <w:szCs w:val="21"/>
              </w:rPr>
              <w:t>股指数证券投资基金</w:t>
            </w:r>
            <w:r w:rsidRPr="007327EC">
              <w:rPr>
                <w:szCs w:val="21"/>
              </w:rPr>
              <w:t>(2017</w:t>
            </w:r>
            <w:r w:rsidRPr="007327EC">
              <w:rPr>
                <w:szCs w:val="21"/>
              </w:rPr>
              <w:t>年</w:t>
            </w:r>
            <w:r w:rsidRPr="007327EC">
              <w:rPr>
                <w:szCs w:val="21"/>
              </w:rPr>
              <w:t>9</w:t>
            </w:r>
            <w:r w:rsidRPr="007327EC">
              <w:rPr>
                <w:szCs w:val="21"/>
              </w:rPr>
              <w:t>月</w:t>
            </w:r>
            <w:r w:rsidRPr="007327EC">
              <w:rPr>
                <w:szCs w:val="21"/>
              </w:rPr>
              <w:t>29</w:t>
            </w:r>
            <w:r w:rsidRPr="007327EC">
              <w:rPr>
                <w:szCs w:val="21"/>
              </w:rPr>
              <w:t>日</w:t>
            </w:r>
            <w:r w:rsidRPr="007327EC">
              <w:rPr>
                <w:szCs w:val="21"/>
              </w:rPr>
              <w:t>—</w:t>
            </w:r>
            <w:r w:rsidRPr="007327EC">
              <w:rPr>
                <w:szCs w:val="21"/>
              </w:rPr>
              <w:t>至今</w:t>
            </w:r>
            <w:r w:rsidRPr="007327EC">
              <w:rPr>
                <w:szCs w:val="21"/>
              </w:rPr>
              <w:t>)</w:t>
            </w:r>
            <w:r w:rsidRPr="007327EC">
              <w:rPr>
                <w:szCs w:val="21"/>
              </w:rPr>
              <w:t>的基金经理。</w:t>
            </w:r>
          </w:p>
        </w:tc>
      </w:tr>
      <w:tr w:rsidR="009D47D5" w:rsidRPr="007327EC" w:rsidTr="009D47D5">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尹浩</w:t>
            </w:r>
          </w:p>
        </w:tc>
        <w:tc>
          <w:tcPr>
            <w:tcW w:w="150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高级研究员兼基金经理助理</w:t>
            </w:r>
          </w:p>
        </w:tc>
        <w:tc>
          <w:tcPr>
            <w:tcW w:w="119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2015-09-21</w:t>
            </w:r>
          </w:p>
        </w:tc>
        <w:tc>
          <w:tcPr>
            <w:tcW w:w="1260"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w:t>
            </w:r>
          </w:p>
        </w:tc>
        <w:tc>
          <w:tcPr>
            <w:tcW w:w="1236"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jc w:val="center"/>
              <w:rPr>
                <w:szCs w:val="21"/>
              </w:rPr>
            </w:pPr>
            <w:r w:rsidRPr="007327EC">
              <w:rPr>
                <w:szCs w:val="21"/>
              </w:rPr>
              <w:t>7</w:t>
            </w:r>
          </w:p>
        </w:tc>
        <w:tc>
          <w:tcPr>
            <w:tcW w:w="3363" w:type="dxa"/>
            <w:tcBorders>
              <w:top w:val="single" w:sz="4" w:space="0" w:color="auto"/>
              <w:left w:val="single" w:sz="4" w:space="0" w:color="auto"/>
              <w:bottom w:val="single" w:sz="4" w:space="0" w:color="auto"/>
              <w:right w:val="single" w:sz="4" w:space="0" w:color="auto"/>
            </w:tcBorders>
            <w:vAlign w:val="center"/>
          </w:tcPr>
          <w:p w:rsidR="009D47D5" w:rsidRPr="007327EC" w:rsidRDefault="009D47D5" w:rsidP="008D547F">
            <w:pPr>
              <w:rPr>
                <w:szCs w:val="21"/>
              </w:rPr>
            </w:pPr>
            <w:r w:rsidRPr="007327EC">
              <w:rPr>
                <w:szCs w:val="21"/>
              </w:rPr>
              <w:t>2012</w:t>
            </w:r>
            <w:r w:rsidRPr="007327EC">
              <w:rPr>
                <w:szCs w:val="21"/>
              </w:rPr>
              <w:t>年起先后在华宝证券、国金证券工作。</w:t>
            </w:r>
            <w:r w:rsidRPr="007327EC">
              <w:rPr>
                <w:szCs w:val="21"/>
              </w:rPr>
              <w:t>2015</w:t>
            </w:r>
            <w:r w:rsidRPr="007327EC">
              <w:rPr>
                <w:szCs w:val="21"/>
              </w:rPr>
              <w:t>年</w:t>
            </w:r>
            <w:r w:rsidRPr="007327EC">
              <w:rPr>
                <w:szCs w:val="21"/>
              </w:rPr>
              <w:t>6</w:t>
            </w:r>
            <w:r w:rsidRPr="007327EC">
              <w:rPr>
                <w:szCs w:val="21"/>
              </w:rPr>
              <w:t>月加入博时基金管理有限公司。现任高级研究员兼基金经理助理。</w:t>
            </w:r>
          </w:p>
        </w:tc>
      </w:tr>
    </w:tbl>
    <w:p w:rsidR="001548F9" w:rsidRPr="007327EC" w:rsidRDefault="001548F9" w:rsidP="007D508A">
      <w:pPr>
        <w:pStyle w:val="afc"/>
        <w:rPr>
          <w:rFonts w:ascii="Times New Roman" w:hAnsi="Times New Roman"/>
          <w:sz w:val="24"/>
        </w:rPr>
      </w:pPr>
      <w:r w:rsidRPr="007327EC">
        <w:rPr>
          <w:rFonts w:ascii="Times New Roman" w:hAnsi="Times New Roman"/>
        </w:rPr>
        <w:t>注：上述任职日期、离任日期根据本基金管理人对外披露的任免日期填写。证券从业的含义遵从行业协会《证券业从业人员资格管理办法》的相关规定。</w:t>
      </w:r>
    </w:p>
    <w:p w:rsidR="001548F9" w:rsidRPr="007327EC" w:rsidRDefault="001548F9" w:rsidP="007A54E1">
      <w:pPr>
        <w:pStyle w:val="23"/>
        <w:rPr>
          <w:rFonts w:ascii="Times New Roman" w:hAnsi="Times New Roman" w:cs="Times New Roman"/>
        </w:rPr>
      </w:pPr>
      <w:bookmarkStart w:id="53" w:name="_Toc225498256"/>
      <w:bookmarkStart w:id="54" w:name="_Toc390421239"/>
      <w:bookmarkStart w:id="55" w:name="_Toc482092236"/>
      <w:bookmarkStart w:id="56" w:name="_Toc17127744"/>
      <w:r w:rsidRPr="007327EC">
        <w:rPr>
          <w:rFonts w:ascii="Times New Roman" w:hAnsi="Times New Roman" w:cs="Times New Roman"/>
        </w:rPr>
        <w:t xml:space="preserve">4.2 </w:t>
      </w:r>
      <w:r w:rsidRPr="007327EC">
        <w:rPr>
          <w:rFonts w:ascii="Times New Roman" w:hAnsi="Times New Roman" w:cs="Times New Roman"/>
        </w:rPr>
        <w:t>管理人对报告期内本基金运作遵规守信情况的说明</w:t>
      </w:r>
      <w:bookmarkEnd w:id="53"/>
      <w:bookmarkEnd w:id="54"/>
      <w:bookmarkEnd w:id="55"/>
      <w:bookmarkEnd w:id="56"/>
    </w:p>
    <w:p w:rsidR="001548F9" w:rsidRPr="007327EC" w:rsidRDefault="001548F9" w:rsidP="007D508A">
      <w:pPr>
        <w:pStyle w:val="XB"/>
        <w:rPr>
          <w:rFonts w:ascii="Times New Roman" w:hAnsi="Times New Roman"/>
          <w:color w:val="auto"/>
        </w:rPr>
      </w:pPr>
      <w:r w:rsidRPr="007327EC">
        <w:rPr>
          <w:rFonts w:ascii="Times New Roman" w:hAnsi="Times New Roman"/>
          <w:color w:val="auto"/>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7327EC" w:rsidRDefault="001548F9" w:rsidP="007A54E1">
      <w:pPr>
        <w:pStyle w:val="23"/>
        <w:rPr>
          <w:rFonts w:ascii="Times New Roman" w:hAnsi="Times New Roman" w:cs="Times New Roman"/>
        </w:rPr>
      </w:pPr>
      <w:bookmarkStart w:id="57" w:name="_Toc225498257"/>
      <w:bookmarkStart w:id="58" w:name="_Toc390421240"/>
      <w:bookmarkStart w:id="59" w:name="_Toc482092237"/>
      <w:bookmarkStart w:id="60" w:name="_Toc17127745"/>
      <w:r w:rsidRPr="007327EC">
        <w:rPr>
          <w:rFonts w:ascii="Times New Roman" w:hAnsi="Times New Roman" w:cs="Times New Roman"/>
        </w:rPr>
        <w:t xml:space="preserve">4.3 </w:t>
      </w:r>
      <w:r w:rsidRPr="007327EC">
        <w:rPr>
          <w:rFonts w:ascii="Times New Roman" w:hAnsi="Times New Roman" w:cs="Times New Roman"/>
        </w:rPr>
        <w:t>管理人对报告期内公平交易情况的专项说明</w:t>
      </w:r>
      <w:bookmarkEnd w:id="57"/>
      <w:bookmarkEnd w:id="58"/>
      <w:bookmarkEnd w:id="59"/>
      <w:bookmarkEnd w:id="60"/>
    </w:p>
    <w:p w:rsidR="001548F9" w:rsidRPr="007327EC" w:rsidRDefault="001548F9" w:rsidP="007D508A">
      <w:pPr>
        <w:pStyle w:val="33"/>
        <w:rPr>
          <w:rFonts w:ascii="Times New Roman" w:hAnsi="Times New Roman" w:cs="Times New Roman"/>
        </w:rPr>
      </w:pPr>
      <w:bookmarkStart w:id="61" w:name="_Toc482092238"/>
      <w:r w:rsidRPr="007327EC">
        <w:rPr>
          <w:rFonts w:ascii="Times New Roman" w:hAnsi="Times New Roman" w:cs="Times New Roman"/>
        </w:rPr>
        <w:t xml:space="preserve">4.3.1 </w:t>
      </w:r>
      <w:r w:rsidRPr="007327EC">
        <w:rPr>
          <w:rFonts w:ascii="Times New Roman" w:hAnsi="Times New Roman" w:cs="Times New Roman"/>
        </w:rPr>
        <w:t>公平交易制度的执行情况</w:t>
      </w:r>
      <w:bookmarkEnd w:id="61"/>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报告期内，本基金管理人严格执行了《证券投资基金管理公司公平交易制度指导意见》和公司制定的公平交易相关制度。</w:t>
      </w:r>
    </w:p>
    <w:p w:rsidR="001548F9" w:rsidRPr="007327EC" w:rsidRDefault="001548F9" w:rsidP="007D508A">
      <w:pPr>
        <w:pStyle w:val="33"/>
        <w:rPr>
          <w:rFonts w:ascii="Times New Roman" w:hAnsi="Times New Roman" w:cs="Times New Roman"/>
        </w:rPr>
      </w:pPr>
      <w:bookmarkStart w:id="62" w:name="_Toc482092239"/>
      <w:r w:rsidRPr="007327EC">
        <w:rPr>
          <w:rFonts w:ascii="Times New Roman" w:hAnsi="Times New Roman" w:cs="Times New Roman"/>
        </w:rPr>
        <w:lastRenderedPageBreak/>
        <w:t xml:space="preserve">4.3.2 </w:t>
      </w:r>
      <w:r w:rsidRPr="007327EC">
        <w:rPr>
          <w:rFonts w:ascii="Times New Roman" w:hAnsi="Times New Roman" w:cs="Times New Roman"/>
        </w:rPr>
        <w:t>异常交易行为的专项说明</w:t>
      </w:r>
      <w:bookmarkEnd w:id="62"/>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报告期内未发现本基金存在异常交易行为。</w:t>
      </w:r>
    </w:p>
    <w:p w:rsidR="00C02A8F" w:rsidRPr="007327EC" w:rsidRDefault="001548F9" w:rsidP="007A54E1">
      <w:pPr>
        <w:pStyle w:val="23"/>
        <w:rPr>
          <w:rFonts w:ascii="Times New Roman" w:hAnsi="Times New Roman" w:cs="Times New Roman"/>
        </w:rPr>
      </w:pPr>
      <w:bookmarkStart w:id="63" w:name="_Toc225498258"/>
      <w:bookmarkStart w:id="64" w:name="_Toc390421241"/>
      <w:bookmarkStart w:id="65" w:name="_Toc482092240"/>
      <w:bookmarkStart w:id="66" w:name="_Toc17127746"/>
      <w:r w:rsidRPr="007327EC">
        <w:rPr>
          <w:rFonts w:ascii="Times New Roman" w:hAnsi="Times New Roman" w:cs="Times New Roman"/>
        </w:rPr>
        <w:t xml:space="preserve">4.4 </w:t>
      </w:r>
      <w:r w:rsidRPr="007327EC">
        <w:rPr>
          <w:rFonts w:ascii="Times New Roman" w:hAnsi="Times New Roman" w:cs="Times New Roman"/>
        </w:rPr>
        <w:t>管理人对报告期内基金的投资策略和业绩表现的说明</w:t>
      </w:r>
      <w:bookmarkEnd w:id="63"/>
      <w:bookmarkEnd w:id="64"/>
      <w:bookmarkEnd w:id="65"/>
      <w:bookmarkEnd w:id="66"/>
    </w:p>
    <w:p w:rsidR="00C02A8F" w:rsidRPr="007327EC" w:rsidRDefault="00C02A8F" w:rsidP="007D508A">
      <w:pPr>
        <w:pStyle w:val="33"/>
        <w:rPr>
          <w:rFonts w:ascii="Times New Roman" w:hAnsi="Times New Roman" w:cs="Times New Roman"/>
        </w:rPr>
      </w:pPr>
      <w:bookmarkStart w:id="67" w:name="_Toc482092241"/>
      <w:r w:rsidRPr="007327EC">
        <w:rPr>
          <w:rFonts w:ascii="Times New Roman" w:hAnsi="Times New Roman" w:cs="Times New Roman"/>
        </w:rPr>
        <w:t>4.4.1</w:t>
      </w:r>
      <w:r w:rsidR="00DF47CE" w:rsidRPr="007327EC">
        <w:rPr>
          <w:rFonts w:ascii="Times New Roman" w:hAnsi="Times New Roman" w:cs="Times New Roman"/>
        </w:rPr>
        <w:t xml:space="preserve"> </w:t>
      </w:r>
      <w:r w:rsidRPr="007327EC">
        <w:rPr>
          <w:rFonts w:ascii="Times New Roman" w:hAnsi="Times New Roman" w:cs="Times New Roman"/>
        </w:rPr>
        <w:t>报告期内基金投资策略和运作分析</w:t>
      </w:r>
      <w:bookmarkEnd w:id="67"/>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2019</w:t>
      </w:r>
      <w:r w:rsidRPr="007327EC">
        <w:rPr>
          <w:rFonts w:ascii="Times New Roman" w:hAnsi="Times New Roman" w:hint="eastAsia"/>
          <w:color w:val="auto"/>
        </w:rPr>
        <w:t>年上半年，全球股市普涨，国际方面，标普</w:t>
      </w:r>
      <w:r w:rsidRPr="007327EC">
        <w:rPr>
          <w:rFonts w:ascii="Times New Roman" w:hAnsi="Times New Roman" w:hint="eastAsia"/>
          <w:color w:val="auto"/>
        </w:rPr>
        <w:t>500</w:t>
      </w:r>
      <w:r w:rsidRPr="007327EC">
        <w:rPr>
          <w:rFonts w:ascii="Times New Roman" w:hAnsi="Times New Roman" w:hint="eastAsia"/>
          <w:color w:val="auto"/>
        </w:rPr>
        <w:t>上涨</w:t>
      </w:r>
      <w:r w:rsidRPr="007327EC">
        <w:rPr>
          <w:rFonts w:ascii="Times New Roman" w:hAnsi="Times New Roman" w:hint="eastAsia"/>
          <w:color w:val="auto"/>
        </w:rPr>
        <w:t>17.35%</w:t>
      </w:r>
      <w:r w:rsidRPr="007327EC">
        <w:rPr>
          <w:rFonts w:ascii="Times New Roman" w:hAnsi="Times New Roman" w:hint="eastAsia"/>
          <w:color w:val="auto"/>
        </w:rPr>
        <w:t>，日经指数微涨</w:t>
      </w:r>
      <w:r w:rsidRPr="007327EC">
        <w:rPr>
          <w:rFonts w:ascii="Times New Roman" w:hAnsi="Times New Roman" w:hint="eastAsia"/>
          <w:color w:val="auto"/>
        </w:rPr>
        <w:t>6.45%</w:t>
      </w:r>
      <w:r w:rsidRPr="007327EC">
        <w:rPr>
          <w:rFonts w:ascii="Times New Roman" w:hAnsi="Times New Roman" w:hint="eastAsia"/>
          <w:color w:val="auto"/>
        </w:rPr>
        <w:t>，恒生指数上涨</w:t>
      </w:r>
      <w:r w:rsidRPr="007327EC">
        <w:rPr>
          <w:rFonts w:ascii="Times New Roman" w:hAnsi="Times New Roman" w:hint="eastAsia"/>
          <w:color w:val="auto"/>
        </w:rPr>
        <w:t>10.43%</w:t>
      </w:r>
      <w:r w:rsidRPr="007327EC">
        <w:rPr>
          <w:rFonts w:ascii="Times New Roman" w:hAnsi="Times New Roman" w:hint="eastAsia"/>
          <w:color w:val="auto"/>
        </w:rPr>
        <w:t>，英国富时</w:t>
      </w:r>
      <w:r w:rsidRPr="007327EC">
        <w:rPr>
          <w:rFonts w:ascii="Times New Roman" w:hAnsi="Times New Roman" w:hint="eastAsia"/>
          <w:color w:val="auto"/>
        </w:rPr>
        <w:t>100</w:t>
      </w:r>
      <w:r w:rsidRPr="007327EC">
        <w:rPr>
          <w:rFonts w:ascii="Times New Roman" w:hAnsi="Times New Roman" w:hint="eastAsia"/>
          <w:color w:val="auto"/>
        </w:rPr>
        <w:t>上涨</w:t>
      </w:r>
      <w:r w:rsidRPr="007327EC">
        <w:rPr>
          <w:rFonts w:ascii="Times New Roman" w:hAnsi="Times New Roman" w:hint="eastAsia"/>
          <w:color w:val="auto"/>
        </w:rPr>
        <w:t>10.37%</w:t>
      </w:r>
      <w:r w:rsidRPr="007327EC">
        <w:rPr>
          <w:rFonts w:ascii="Times New Roman" w:hAnsi="Times New Roman" w:hint="eastAsia"/>
          <w:color w:val="auto"/>
        </w:rPr>
        <w:t>，法国</w:t>
      </w:r>
      <w:r w:rsidRPr="007327EC">
        <w:rPr>
          <w:rFonts w:ascii="Times New Roman" w:hAnsi="Times New Roman" w:hint="eastAsia"/>
          <w:color w:val="auto"/>
        </w:rPr>
        <w:t>CAC40</w:t>
      </w:r>
      <w:r w:rsidRPr="007327EC">
        <w:rPr>
          <w:rFonts w:ascii="Times New Roman" w:hAnsi="Times New Roman" w:hint="eastAsia"/>
          <w:color w:val="auto"/>
        </w:rPr>
        <w:t>上涨</w:t>
      </w:r>
      <w:r w:rsidRPr="007327EC">
        <w:rPr>
          <w:rFonts w:ascii="Times New Roman" w:hAnsi="Times New Roman" w:hint="eastAsia"/>
          <w:color w:val="auto"/>
        </w:rPr>
        <w:t>17.09%</w:t>
      </w:r>
      <w:r w:rsidRPr="007327EC">
        <w:rPr>
          <w:rFonts w:ascii="Times New Roman" w:hAnsi="Times New Roman" w:hint="eastAsia"/>
          <w:color w:val="auto"/>
        </w:rPr>
        <w:t>，德国</w:t>
      </w:r>
      <w:r w:rsidRPr="007327EC">
        <w:rPr>
          <w:rFonts w:ascii="Times New Roman" w:hAnsi="Times New Roman" w:hint="eastAsia"/>
          <w:color w:val="auto"/>
        </w:rPr>
        <w:t>DAX</w:t>
      </w:r>
      <w:r w:rsidRPr="007327EC">
        <w:rPr>
          <w:rFonts w:ascii="Times New Roman" w:hAnsi="Times New Roman" w:hint="eastAsia"/>
          <w:color w:val="auto"/>
        </w:rPr>
        <w:t>指数上涨</w:t>
      </w:r>
      <w:r w:rsidRPr="007327EC">
        <w:rPr>
          <w:rFonts w:ascii="Times New Roman" w:hAnsi="Times New Roman" w:hint="eastAsia"/>
          <w:color w:val="auto"/>
        </w:rPr>
        <w:t>17.42%</w:t>
      </w:r>
      <w:r w:rsidRPr="007327EC">
        <w:rPr>
          <w:rFonts w:ascii="Times New Roman" w:hAnsi="Times New Roman" w:hint="eastAsia"/>
          <w:color w:val="auto"/>
        </w:rPr>
        <w:t>。国内</w:t>
      </w:r>
      <w:r w:rsidRPr="007327EC">
        <w:rPr>
          <w:rFonts w:ascii="Times New Roman" w:hAnsi="Times New Roman" w:hint="eastAsia"/>
          <w:color w:val="auto"/>
        </w:rPr>
        <w:t>A</w:t>
      </w:r>
      <w:r w:rsidRPr="007327EC">
        <w:rPr>
          <w:rFonts w:ascii="Times New Roman" w:hAnsi="Times New Roman" w:hint="eastAsia"/>
          <w:color w:val="auto"/>
        </w:rPr>
        <w:t>股方面，一季度受贸易摩擦态势缓和、资本市场利好政策密集推出、全球流动性宽松预期等因素影响，</w:t>
      </w:r>
      <w:r w:rsidRPr="007327EC">
        <w:rPr>
          <w:rFonts w:ascii="Times New Roman" w:hAnsi="Times New Roman" w:hint="eastAsia"/>
          <w:color w:val="auto"/>
        </w:rPr>
        <w:t>A</w:t>
      </w:r>
      <w:r w:rsidRPr="007327EC">
        <w:rPr>
          <w:rFonts w:ascii="Times New Roman" w:hAnsi="Times New Roman" w:hint="eastAsia"/>
          <w:color w:val="auto"/>
        </w:rPr>
        <w:t>股市场情绪高涨，估值出现大幅度提升。但二季度开始，受贸易摩擦反复，华为、银行接管等事件影响，投资者的风险偏好明显下降，北上资金整体流出，</w:t>
      </w:r>
      <w:r w:rsidRPr="007327EC">
        <w:rPr>
          <w:rFonts w:ascii="Times New Roman" w:hAnsi="Times New Roman" w:hint="eastAsia"/>
          <w:color w:val="auto"/>
        </w:rPr>
        <w:t>A</w:t>
      </w:r>
      <w:r w:rsidRPr="007327EC">
        <w:rPr>
          <w:rFonts w:ascii="Times New Roman" w:hAnsi="Times New Roman" w:hint="eastAsia"/>
          <w:color w:val="auto"/>
        </w:rPr>
        <w:t>股回落震荡。汇率方面，人民币汇率大幅度震荡。债券市场方面，上半年收益率整体处于震荡趋势，一季度受通胀预期影响，收益率水平整体上行，但随着四月基本面数据强于预期引起货币政策宽松趋缓预期，五、六月经贸摩擦加剧增加经济数据走弱预期，债券收益率呈现出先显著上行后震荡下行的走势，债市波动放大。</w:t>
      </w:r>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行情方面，</w:t>
      </w:r>
      <w:r w:rsidRPr="007327EC">
        <w:rPr>
          <w:rFonts w:ascii="Times New Roman" w:hAnsi="Times New Roman" w:hint="eastAsia"/>
          <w:color w:val="auto"/>
        </w:rPr>
        <w:t>2019</w:t>
      </w:r>
      <w:r w:rsidRPr="007327EC">
        <w:rPr>
          <w:rFonts w:ascii="Times New Roman" w:hAnsi="Times New Roman" w:hint="eastAsia"/>
          <w:color w:val="auto"/>
        </w:rPr>
        <w:t>年上半年，市场整体上涨，大盘蓝筹表现较为稳健，上证</w:t>
      </w:r>
      <w:r w:rsidRPr="007327EC">
        <w:rPr>
          <w:rFonts w:ascii="Times New Roman" w:hAnsi="Times New Roman" w:hint="eastAsia"/>
          <w:color w:val="auto"/>
        </w:rPr>
        <w:t>50</w:t>
      </w:r>
      <w:r w:rsidRPr="007327EC">
        <w:rPr>
          <w:rFonts w:ascii="Times New Roman" w:hAnsi="Times New Roman" w:hint="eastAsia"/>
          <w:color w:val="auto"/>
        </w:rPr>
        <w:t>上涨</w:t>
      </w:r>
      <w:r w:rsidRPr="007327EC">
        <w:rPr>
          <w:rFonts w:ascii="Times New Roman" w:hAnsi="Times New Roman" w:hint="eastAsia"/>
          <w:color w:val="auto"/>
        </w:rPr>
        <w:t>27.80%</w:t>
      </w:r>
      <w:r w:rsidRPr="007327EC">
        <w:rPr>
          <w:rFonts w:ascii="Times New Roman" w:hAnsi="Times New Roman" w:hint="eastAsia"/>
          <w:color w:val="auto"/>
        </w:rPr>
        <w:t>，沪深</w:t>
      </w:r>
      <w:r w:rsidRPr="007327EC">
        <w:rPr>
          <w:rFonts w:ascii="Times New Roman" w:hAnsi="Times New Roman" w:hint="eastAsia"/>
          <w:color w:val="auto"/>
        </w:rPr>
        <w:t>300</w:t>
      </w:r>
      <w:r w:rsidRPr="007327EC">
        <w:rPr>
          <w:rFonts w:ascii="Times New Roman" w:hAnsi="Times New Roman" w:hint="eastAsia"/>
          <w:color w:val="auto"/>
        </w:rPr>
        <w:t>指数上涨</w:t>
      </w:r>
      <w:r w:rsidRPr="007327EC">
        <w:rPr>
          <w:rFonts w:ascii="Times New Roman" w:hAnsi="Times New Roman" w:hint="eastAsia"/>
          <w:color w:val="auto"/>
        </w:rPr>
        <w:t>27.07%</w:t>
      </w:r>
      <w:r w:rsidRPr="007327EC">
        <w:rPr>
          <w:rFonts w:ascii="Times New Roman" w:hAnsi="Times New Roman" w:hint="eastAsia"/>
          <w:color w:val="auto"/>
        </w:rPr>
        <w:t>，中证</w:t>
      </w:r>
      <w:r w:rsidRPr="007327EC">
        <w:rPr>
          <w:rFonts w:ascii="Times New Roman" w:hAnsi="Times New Roman" w:hint="eastAsia"/>
          <w:color w:val="auto"/>
        </w:rPr>
        <w:t>500</w:t>
      </w:r>
      <w:r w:rsidRPr="007327EC">
        <w:rPr>
          <w:rFonts w:ascii="Times New Roman" w:hAnsi="Times New Roman" w:hint="eastAsia"/>
          <w:color w:val="auto"/>
        </w:rPr>
        <w:t>上涨</w:t>
      </w:r>
      <w:r w:rsidRPr="007327EC">
        <w:rPr>
          <w:rFonts w:ascii="Times New Roman" w:hAnsi="Times New Roman" w:hint="eastAsia"/>
          <w:color w:val="auto"/>
        </w:rPr>
        <w:t>18.77%</w:t>
      </w:r>
      <w:r w:rsidRPr="007327EC">
        <w:rPr>
          <w:rFonts w:ascii="Times New Roman" w:hAnsi="Times New Roman" w:hint="eastAsia"/>
          <w:color w:val="auto"/>
        </w:rPr>
        <w:t>，中证</w:t>
      </w:r>
      <w:r w:rsidRPr="007327EC">
        <w:rPr>
          <w:rFonts w:ascii="Times New Roman" w:hAnsi="Times New Roman" w:hint="eastAsia"/>
          <w:color w:val="auto"/>
        </w:rPr>
        <w:t>1000</w:t>
      </w:r>
      <w:r w:rsidRPr="007327EC">
        <w:rPr>
          <w:rFonts w:ascii="Times New Roman" w:hAnsi="Times New Roman" w:hint="eastAsia"/>
          <w:color w:val="auto"/>
        </w:rPr>
        <w:t>、创业板指则分别上涨</w:t>
      </w:r>
      <w:r w:rsidRPr="007327EC">
        <w:rPr>
          <w:rFonts w:ascii="Times New Roman" w:hAnsi="Times New Roman" w:hint="eastAsia"/>
          <w:color w:val="auto"/>
        </w:rPr>
        <w:t>20.12%</w:t>
      </w:r>
      <w:r w:rsidRPr="007327EC">
        <w:rPr>
          <w:rFonts w:ascii="Times New Roman" w:hAnsi="Times New Roman" w:hint="eastAsia"/>
          <w:color w:val="auto"/>
        </w:rPr>
        <w:t>、</w:t>
      </w:r>
      <w:r w:rsidRPr="007327EC">
        <w:rPr>
          <w:rFonts w:ascii="Times New Roman" w:hAnsi="Times New Roman" w:hint="eastAsia"/>
          <w:color w:val="auto"/>
        </w:rPr>
        <w:t>20.87%</w:t>
      </w:r>
      <w:r w:rsidRPr="007327EC">
        <w:rPr>
          <w:rFonts w:ascii="Times New Roman" w:hAnsi="Times New Roman" w:hint="eastAsia"/>
          <w:color w:val="auto"/>
        </w:rPr>
        <w:t>。行业方面，中信一级行业中食品饮料上涨</w:t>
      </w:r>
      <w:r w:rsidRPr="007327EC">
        <w:rPr>
          <w:rFonts w:ascii="Times New Roman" w:hAnsi="Times New Roman" w:hint="eastAsia"/>
          <w:color w:val="auto"/>
        </w:rPr>
        <w:t>60.90%</w:t>
      </w:r>
      <w:r w:rsidRPr="007327EC">
        <w:rPr>
          <w:rFonts w:ascii="Times New Roman" w:hAnsi="Times New Roman" w:hint="eastAsia"/>
          <w:color w:val="auto"/>
        </w:rPr>
        <w:t>，非银行金融、农林牧渔、家电涨幅紧随其后，分别上涨</w:t>
      </w:r>
      <w:r w:rsidRPr="007327EC">
        <w:rPr>
          <w:rFonts w:ascii="Times New Roman" w:hAnsi="Times New Roman" w:hint="eastAsia"/>
          <w:color w:val="auto"/>
        </w:rPr>
        <w:t>44.69%</w:t>
      </w:r>
      <w:r w:rsidRPr="007327EC">
        <w:rPr>
          <w:rFonts w:ascii="Times New Roman" w:hAnsi="Times New Roman" w:hint="eastAsia"/>
          <w:color w:val="auto"/>
        </w:rPr>
        <w:t>、</w:t>
      </w:r>
      <w:r w:rsidRPr="007327EC">
        <w:rPr>
          <w:rFonts w:ascii="Times New Roman" w:hAnsi="Times New Roman" w:hint="eastAsia"/>
          <w:color w:val="auto"/>
        </w:rPr>
        <w:t>43.28%</w:t>
      </w:r>
      <w:r w:rsidRPr="007327EC">
        <w:rPr>
          <w:rFonts w:ascii="Times New Roman" w:hAnsi="Times New Roman" w:hint="eastAsia"/>
          <w:color w:val="auto"/>
        </w:rPr>
        <w:t>、</w:t>
      </w:r>
      <w:r w:rsidRPr="007327EC">
        <w:rPr>
          <w:rFonts w:ascii="Times New Roman" w:hAnsi="Times New Roman" w:hint="eastAsia"/>
          <w:color w:val="auto"/>
        </w:rPr>
        <w:t>39.80%</w:t>
      </w:r>
      <w:r w:rsidRPr="007327EC">
        <w:rPr>
          <w:rFonts w:ascii="Times New Roman" w:hAnsi="Times New Roman" w:hint="eastAsia"/>
          <w:color w:val="auto"/>
        </w:rPr>
        <w:t>，涨幅较为靠后的行业有钢铁、汽车、传媒和建筑，涨幅分别是</w:t>
      </w:r>
      <w:r w:rsidRPr="007327EC">
        <w:rPr>
          <w:rFonts w:ascii="Times New Roman" w:hAnsi="Times New Roman" w:hint="eastAsia"/>
          <w:color w:val="auto"/>
        </w:rPr>
        <w:t>10.24%</w:t>
      </w:r>
      <w:r w:rsidRPr="007327EC">
        <w:rPr>
          <w:rFonts w:ascii="Times New Roman" w:hAnsi="Times New Roman" w:hint="eastAsia"/>
          <w:color w:val="auto"/>
        </w:rPr>
        <w:t>、</w:t>
      </w:r>
      <w:r w:rsidRPr="007327EC">
        <w:rPr>
          <w:rFonts w:ascii="Times New Roman" w:hAnsi="Times New Roman" w:hint="eastAsia"/>
          <w:color w:val="auto"/>
        </w:rPr>
        <w:t>9.85%</w:t>
      </w:r>
      <w:r w:rsidRPr="007327EC">
        <w:rPr>
          <w:rFonts w:ascii="Times New Roman" w:hAnsi="Times New Roman" w:hint="eastAsia"/>
          <w:color w:val="auto"/>
        </w:rPr>
        <w:t>、</w:t>
      </w:r>
      <w:r w:rsidRPr="007327EC">
        <w:rPr>
          <w:rFonts w:ascii="Times New Roman" w:hAnsi="Times New Roman" w:hint="eastAsia"/>
          <w:color w:val="auto"/>
        </w:rPr>
        <w:t>7.97%</w:t>
      </w:r>
      <w:r w:rsidRPr="007327EC">
        <w:rPr>
          <w:rFonts w:ascii="Times New Roman" w:hAnsi="Times New Roman" w:hint="eastAsia"/>
          <w:color w:val="auto"/>
        </w:rPr>
        <w:t>、</w:t>
      </w:r>
      <w:r w:rsidRPr="007327EC">
        <w:rPr>
          <w:rFonts w:ascii="Times New Roman" w:hAnsi="Times New Roman" w:hint="eastAsia"/>
          <w:color w:val="auto"/>
        </w:rPr>
        <w:t>6.59%</w:t>
      </w:r>
      <w:r w:rsidRPr="007327EC">
        <w:rPr>
          <w:rFonts w:ascii="Times New Roman" w:hAnsi="Times New Roman" w:hint="eastAsia"/>
          <w:color w:val="auto"/>
        </w:rPr>
        <w:t>。</w:t>
      </w:r>
    </w:p>
    <w:p w:rsidR="001548F9" w:rsidRPr="007327EC" w:rsidRDefault="009D47D5" w:rsidP="009D47D5">
      <w:pPr>
        <w:pStyle w:val="XB"/>
        <w:rPr>
          <w:rFonts w:ascii="Times New Roman" w:hAnsi="Times New Roman"/>
          <w:color w:val="auto"/>
        </w:rPr>
      </w:pPr>
      <w:r w:rsidRPr="007327EC">
        <w:rPr>
          <w:rFonts w:ascii="Times New Roman" w:hAnsi="Times New Roman" w:hint="eastAsia"/>
          <w:color w:val="auto"/>
        </w:rPr>
        <w:t>本基金主要投资于上证超大盘交易型开放式指数证券投资基金，以期获得和跟踪标的指数所表征的市场平均水平的收益。在报告期内，本基金严格按照基金合同，以不低于基金资产净值</w:t>
      </w:r>
      <w:r w:rsidRPr="007327EC">
        <w:rPr>
          <w:rFonts w:ascii="Times New Roman" w:hAnsi="Times New Roman" w:hint="eastAsia"/>
          <w:color w:val="auto"/>
        </w:rPr>
        <w:t>90%</w:t>
      </w:r>
      <w:r w:rsidRPr="007327EC">
        <w:rPr>
          <w:rFonts w:ascii="Times New Roman" w:hAnsi="Times New Roman" w:hint="eastAsia"/>
          <w:color w:val="auto"/>
        </w:rPr>
        <w:t>的资产都投资于上证超大盘交易型开放式指数证券投资基金，保证投资收益紧贴标的指数；现金或到期日在一年以内的政府债券的投资比例不低于基金资产净值的</w:t>
      </w:r>
      <w:r w:rsidRPr="007327EC">
        <w:rPr>
          <w:rFonts w:ascii="Times New Roman" w:hAnsi="Times New Roman" w:hint="eastAsia"/>
          <w:color w:val="auto"/>
        </w:rPr>
        <w:t>5%</w:t>
      </w:r>
      <w:r w:rsidRPr="007327EC">
        <w:rPr>
          <w:rFonts w:ascii="Times New Roman" w:hAnsi="Times New Roman" w:hint="eastAsia"/>
          <w:color w:val="auto"/>
        </w:rPr>
        <w:t>。</w:t>
      </w:r>
    </w:p>
    <w:p w:rsidR="001548F9" w:rsidRPr="007327EC" w:rsidRDefault="001548F9" w:rsidP="007D508A">
      <w:pPr>
        <w:pStyle w:val="33"/>
        <w:rPr>
          <w:rFonts w:ascii="Times New Roman" w:hAnsi="Times New Roman" w:cs="Times New Roman"/>
        </w:rPr>
      </w:pPr>
      <w:bookmarkStart w:id="68" w:name="_Toc482092242"/>
      <w:r w:rsidRPr="007327EC">
        <w:rPr>
          <w:rFonts w:ascii="Times New Roman" w:hAnsi="Times New Roman" w:cs="Times New Roman"/>
        </w:rPr>
        <w:t xml:space="preserve">4.4.2 </w:t>
      </w:r>
      <w:r w:rsidRPr="007327EC">
        <w:rPr>
          <w:rFonts w:ascii="Times New Roman" w:hAnsi="Times New Roman" w:cs="Times New Roman"/>
        </w:rPr>
        <w:t>报告期内基金的业绩表现</w:t>
      </w:r>
      <w:bookmarkEnd w:id="68"/>
    </w:p>
    <w:p w:rsidR="001548F9" w:rsidRPr="007327EC" w:rsidRDefault="009D47D5" w:rsidP="007D508A">
      <w:pPr>
        <w:pStyle w:val="XB"/>
        <w:rPr>
          <w:rFonts w:ascii="Times New Roman" w:hAnsi="Times New Roman"/>
          <w:color w:val="auto"/>
        </w:rPr>
      </w:pPr>
      <w:r w:rsidRPr="007327EC">
        <w:rPr>
          <w:rFonts w:ascii="Times New Roman" w:hAnsi="Times New Roman" w:hint="eastAsia"/>
          <w:color w:val="auto"/>
        </w:rPr>
        <w:t>截至</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06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日，本基金基金份额净值为</w:t>
      </w:r>
      <w:r w:rsidRPr="007327EC">
        <w:rPr>
          <w:rFonts w:ascii="Times New Roman" w:hAnsi="Times New Roman" w:hint="eastAsia"/>
          <w:color w:val="auto"/>
        </w:rPr>
        <w:t>1.0271</w:t>
      </w:r>
      <w:r w:rsidRPr="007327EC">
        <w:rPr>
          <w:rFonts w:ascii="Times New Roman" w:hAnsi="Times New Roman" w:hint="eastAsia"/>
          <w:color w:val="auto"/>
        </w:rPr>
        <w:t>元，份额累计净值为</w:t>
      </w:r>
      <w:r w:rsidRPr="007327EC">
        <w:rPr>
          <w:rFonts w:ascii="Times New Roman" w:hAnsi="Times New Roman" w:hint="eastAsia"/>
          <w:color w:val="auto"/>
        </w:rPr>
        <w:t>1.0271</w:t>
      </w:r>
      <w:r w:rsidRPr="007327EC">
        <w:rPr>
          <w:rFonts w:ascii="Times New Roman" w:hAnsi="Times New Roman" w:hint="eastAsia"/>
          <w:color w:val="auto"/>
        </w:rPr>
        <w:t>元。报告期内，本基金基金份额净值增长率为</w:t>
      </w:r>
      <w:r w:rsidRPr="007327EC">
        <w:rPr>
          <w:rFonts w:ascii="Times New Roman" w:hAnsi="Times New Roman" w:hint="eastAsia"/>
          <w:color w:val="auto"/>
        </w:rPr>
        <w:t>17.08%</w:t>
      </w:r>
      <w:r w:rsidRPr="007327EC">
        <w:rPr>
          <w:rFonts w:ascii="Times New Roman" w:hAnsi="Times New Roman" w:hint="eastAsia"/>
          <w:color w:val="auto"/>
        </w:rPr>
        <w:t>，同期业绩基准增长率</w:t>
      </w:r>
      <w:r w:rsidRPr="007327EC">
        <w:rPr>
          <w:rFonts w:ascii="Times New Roman" w:hAnsi="Times New Roman" w:hint="eastAsia"/>
          <w:color w:val="auto"/>
        </w:rPr>
        <w:t>17.96%</w:t>
      </w:r>
      <w:r w:rsidRPr="007327EC">
        <w:rPr>
          <w:rFonts w:ascii="Times New Roman" w:hAnsi="Times New Roman" w:hint="eastAsia"/>
          <w:color w:val="auto"/>
        </w:rPr>
        <w:t>。</w:t>
      </w:r>
    </w:p>
    <w:p w:rsidR="001548F9" w:rsidRPr="007327EC" w:rsidRDefault="001548F9" w:rsidP="007A54E1">
      <w:pPr>
        <w:pStyle w:val="23"/>
        <w:rPr>
          <w:rFonts w:ascii="Times New Roman" w:hAnsi="Times New Roman" w:cs="Times New Roman"/>
        </w:rPr>
      </w:pPr>
      <w:bookmarkStart w:id="69" w:name="_Toc225498259"/>
      <w:bookmarkStart w:id="70" w:name="_Toc390421242"/>
      <w:bookmarkStart w:id="71" w:name="_Toc482092243"/>
      <w:bookmarkStart w:id="72" w:name="_Toc17127747"/>
      <w:r w:rsidRPr="007327EC">
        <w:rPr>
          <w:rFonts w:ascii="Times New Roman" w:hAnsi="Times New Roman" w:cs="Times New Roman"/>
        </w:rPr>
        <w:t xml:space="preserve">4.5 </w:t>
      </w:r>
      <w:r w:rsidRPr="007327EC">
        <w:rPr>
          <w:rFonts w:ascii="Times New Roman" w:hAnsi="Times New Roman" w:cs="Times New Roman"/>
        </w:rPr>
        <w:t>管理人对宏观经济、证券市场及行业走势的简要展望</w:t>
      </w:r>
      <w:bookmarkEnd w:id="69"/>
      <w:bookmarkEnd w:id="70"/>
      <w:bookmarkEnd w:id="71"/>
      <w:bookmarkEnd w:id="72"/>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展望</w:t>
      </w:r>
      <w:r w:rsidRPr="007327EC">
        <w:rPr>
          <w:rFonts w:ascii="Times New Roman" w:hAnsi="Times New Roman" w:hint="eastAsia"/>
          <w:color w:val="auto"/>
        </w:rPr>
        <w:t>2019</w:t>
      </w:r>
      <w:r w:rsidRPr="007327EC">
        <w:rPr>
          <w:rFonts w:ascii="Times New Roman" w:hAnsi="Times New Roman" w:hint="eastAsia"/>
          <w:color w:val="auto"/>
        </w:rPr>
        <w:t>年下半年，宏观方面，</w:t>
      </w:r>
      <w:r w:rsidRPr="007327EC">
        <w:rPr>
          <w:rFonts w:ascii="Times New Roman" w:hAnsi="Times New Roman" w:hint="eastAsia"/>
          <w:color w:val="auto"/>
        </w:rPr>
        <w:t xml:space="preserve">5 </w:t>
      </w:r>
      <w:r w:rsidRPr="007327EC">
        <w:rPr>
          <w:rFonts w:ascii="Times New Roman" w:hAnsi="Times New Roman" w:hint="eastAsia"/>
          <w:color w:val="auto"/>
        </w:rPr>
        <w:t>、</w:t>
      </w:r>
      <w:r w:rsidRPr="007327EC">
        <w:rPr>
          <w:rFonts w:ascii="Times New Roman" w:hAnsi="Times New Roman" w:hint="eastAsia"/>
          <w:color w:val="auto"/>
        </w:rPr>
        <w:t>6</w:t>
      </w:r>
      <w:r w:rsidRPr="007327EC">
        <w:rPr>
          <w:rFonts w:ascii="Times New Roman" w:hAnsi="Times New Roman" w:hint="eastAsia"/>
          <w:color w:val="auto"/>
        </w:rPr>
        <w:t>月官方制造业</w:t>
      </w:r>
      <w:r w:rsidRPr="007327EC">
        <w:rPr>
          <w:rFonts w:ascii="Times New Roman" w:hAnsi="Times New Roman" w:hint="eastAsia"/>
          <w:color w:val="auto"/>
        </w:rPr>
        <w:t>PMI</w:t>
      </w:r>
      <w:r w:rsidRPr="007327EC">
        <w:rPr>
          <w:rFonts w:ascii="Times New Roman" w:hAnsi="Times New Roman" w:hint="eastAsia"/>
          <w:color w:val="auto"/>
        </w:rPr>
        <w:t>持平，较</w:t>
      </w:r>
      <w:r w:rsidRPr="007327EC">
        <w:rPr>
          <w:rFonts w:ascii="Times New Roman" w:hAnsi="Times New Roman" w:hint="eastAsia"/>
          <w:color w:val="auto"/>
        </w:rPr>
        <w:t xml:space="preserve">4 </w:t>
      </w:r>
      <w:r w:rsidRPr="007327EC">
        <w:rPr>
          <w:rFonts w:ascii="Times New Roman" w:hAnsi="Times New Roman" w:hint="eastAsia"/>
          <w:color w:val="auto"/>
        </w:rPr>
        <w:t>月小幅下行，保持在</w:t>
      </w:r>
      <w:r w:rsidRPr="007327EC">
        <w:rPr>
          <w:rFonts w:ascii="Times New Roman" w:hAnsi="Times New Roman" w:hint="eastAsia"/>
          <w:color w:val="auto"/>
        </w:rPr>
        <w:t>50</w:t>
      </w:r>
      <w:r w:rsidRPr="007327EC">
        <w:rPr>
          <w:rFonts w:ascii="Times New Roman" w:hAnsi="Times New Roman" w:hint="eastAsia"/>
          <w:color w:val="auto"/>
        </w:rPr>
        <w:t>以下，经济基本面稍显薄弱。当前市场对于国内金融监管政策、货币政策改善再融资情况、稳定经济预期，已经有了较为明确的认识。后续左右市场的，最主要的是中美贸易谈判进展情况及基本面见底修复情况。中美经贸关系暂时缓和，利好市场情绪改善。但前期征税造成的负面效果仍在发酵，在内部稳增长压力下，下半年政策预计偏积极，社融存量增速维持回升态势，整体经济有望在下半年弱复苏，企业利润回升大体同步，但政策为应对中美关系趋势性改变会留足空间，但复苏的力度和持续性不乐观。</w:t>
      </w:r>
    </w:p>
    <w:p w:rsidR="009D47D5" w:rsidRPr="007327EC" w:rsidRDefault="009D47D5" w:rsidP="009D47D5">
      <w:pPr>
        <w:pStyle w:val="XB"/>
        <w:rPr>
          <w:rFonts w:ascii="Times New Roman" w:hAnsi="Times New Roman"/>
          <w:color w:val="auto"/>
        </w:rPr>
      </w:pPr>
      <w:r w:rsidRPr="007327EC">
        <w:rPr>
          <w:rFonts w:ascii="Times New Roman" w:hAnsi="Times New Roman" w:hint="eastAsia"/>
          <w:color w:val="auto"/>
        </w:rPr>
        <w:t>结合技术面和资金的情况看，下半年市场仍处在一个震荡的存量竞争格局中，对</w:t>
      </w:r>
      <w:r w:rsidRPr="007327EC">
        <w:rPr>
          <w:rFonts w:ascii="Times New Roman" w:hAnsi="Times New Roman" w:hint="eastAsia"/>
          <w:color w:val="auto"/>
        </w:rPr>
        <w:t>A</w:t>
      </w:r>
      <w:r w:rsidRPr="007327EC">
        <w:rPr>
          <w:rFonts w:ascii="Times New Roman" w:hAnsi="Times New Roman" w:hint="eastAsia"/>
          <w:color w:val="auto"/>
        </w:rPr>
        <w:t>股维持中性偏乐观</w:t>
      </w:r>
      <w:r w:rsidRPr="007327EC">
        <w:rPr>
          <w:rFonts w:ascii="Times New Roman" w:hAnsi="Times New Roman" w:hint="eastAsia"/>
          <w:color w:val="auto"/>
        </w:rPr>
        <w:lastRenderedPageBreak/>
        <w:t>判断。大小盘风格上，建议配置大盘蓝筹股为主，回避小盘股，特别是基本面质地较差的品种。结构上，稳中求进，配置大银行、大地产、水电、高速公路、铁路以及有政策刺激预期的家电、汽车行业龙头。另外，随着贸易战第二波冲击逐步减弱，也可以关注优质科技龙头。</w:t>
      </w:r>
    </w:p>
    <w:p w:rsidR="001548F9" w:rsidRPr="007327EC" w:rsidRDefault="009D47D5" w:rsidP="009D47D5">
      <w:pPr>
        <w:pStyle w:val="XB"/>
        <w:rPr>
          <w:rFonts w:ascii="Times New Roman" w:hAnsi="Times New Roman"/>
          <w:color w:val="auto"/>
        </w:rPr>
      </w:pPr>
      <w:r w:rsidRPr="007327EC">
        <w:rPr>
          <w:rFonts w:ascii="Times New Roman" w:hAnsi="Times New Roman" w:hint="eastAsia"/>
          <w:color w:val="auto"/>
        </w:rPr>
        <w:t>在投资策略上，超大盘联接基金作为一只被动的指数基金，我们会以最小化跟踪误差为目标，通过投资于超大盘</w:t>
      </w:r>
      <w:r w:rsidRPr="007327EC">
        <w:rPr>
          <w:rFonts w:ascii="Times New Roman" w:hAnsi="Times New Roman" w:hint="eastAsia"/>
          <w:color w:val="auto"/>
        </w:rPr>
        <w:t>ETF</w:t>
      </w:r>
      <w:r w:rsidRPr="007327EC">
        <w:rPr>
          <w:rFonts w:ascii="Times New Roman" w:hAnsi="Times New Roman" w:hint="eastAsia"/>
          <w:color w:val="auto"/>
        </w:rPr>
        <w:t>紧密跟踪上证超大盘指数。同时我们仍然看好中国长期的经济增长，希望通过超大盘联接基金为投资人提供分享中国长期经济增长的机会。</w:t>
      </w:r>
    </w:p>
    <w:p w:rsidR="001548F9" w:rsidRPr="007327EC" w:rsidRDefault="001548F9" w:rsidP="007A54E1">
      <w:pPr>
        <w:pStyle w:val="23"/>
        <w:rPr>
          <w:rFonts w:ascii="Times New Roman" w:hAnsi="Times New Roman" w:cs="Times New Roman"/>
        </w:rPr>
      </w:pPr>
      <w:bookmarkStart w:id="73" w:name="_Toc247959457"/>
      <w:bookmarkStart w:id="74" w:name="_Toc225570083"/>
      <w:bookmarkStart w:id="75" w:name="_Toc390421243"/>
      <w:bookmarkStart w:id="76" w:name="_Toc482092244"/>
      <w:bookmarkStart w:id="77" w:name="_Toc17127748"/>
      <w:r w:rsidRPr="007327EC">
        <w:rPr>
          <w:rFonts w:ascii="Times New Roman" w:hAnsi="Times New Roman" w:cs="Times New Roman"/>
        </w:rPr>
        <w:t xml:space="preserve">4.6 </w:t>
      </w:r>
      <w:r w:rsidRPr="007327EC">
        <w:rPr>
          <w:rFonts w:ascii="Times New Roman" w:hAnsi="Times New Roman" w:cs="Times New Roman"/>
        </w:rPr>
        <w:t>管理人对报告期内基金估值程序等事项的说明</w:t>
      </w:r>
      <w:bookmarkEnd w:id="73"/>
      <w:bookmarkEnd w:id="74"/>
      <w:bookmarkEnd w:id="75"/>
      <w:bookmarkEnd w:id="76"/>
      <w:bookmarkEnd w:id="77"/>
    </w:p>
    <w:p w:rsidR="004E37D0" w:rsidRPr="007327EC" w:rsidRDefault="00DD3CAF">
      <w:pPr>
        <w:pStyle w:val="XB"/>
        <w:rPr>
          <w:rFonts w:ascii="Times New Roman" w:hAnsi="Times New Roman"/>
          <w:color w:val="auto"/>
        </w:rPr>
      </w:pPr>
      <w:r w:rsidRPr="007327EC">
        <w:rPr>
          <w:rFonts w:ascii="Times New Roman" w:hAnsi="Times New Roman"/>
          <w:color w:val="auto"/>
        </w:rPr>
        <w:t>本基金管理人为确保基金估值工作符合相关法律法规和基金合同的规定，确保基金资产估值的公平、合理，有效维护投资人的利益，设立了博时基金管理有限公司估值委员会（以下简称</w:t>
      </w:r>
      <w:r w:rsidRPr="007327EC">
        <w:rPr>
          <w:rFonts w:ascii="Times New Roman" w:hAnsi="Times New Roman"/>
          <w:color w:val="auto"/>
        </w:rPr>
        <w:t>“</w:t>
      </w:r>
      <w:r w:rsidRPr="007327EC">
        <w:rPr>
          <w:rFonts w:ascii="Times New Roman" w:hAnsi="Times New Roman"/>
          <w:color w:val="auto"/>
        </w:rPr>
        <w:t>估值委员会</w:t>
      </w:r>
      <w:r w:rsidRPr="007327EC">
        <w:rPr>
          <w:rFonts w:ascii="Times New Roman" w:hAnsi="Times New Roman"/>
          <w:color w:val="auto"/>
        </w:rPr>
        <w:t>”</w:t>
      </w:r>
      <w:r w:rsidRPr="007327EC">
        <w:rPr>
          <w:rFonts w:ascii="Times New Roman" w:hAnsi="Times New Roman"/>
          <w:color w:val="auto"/>
        </w:rPr>
        <w:t>），制定了估值政策和估值程序。估值委员会成员由主管运营的副总经理、督察长、投资总监、研究部负责人、运作部负责人等成员组成，基金经理原则上不参与估值委员会的工作，其估值建议经估值委员会成员评估后审慎采用。估值委员会成员均具有</w:t>
      </w:r>
      <w:r w:rsidRPr="007327EC">
        <w:rPr>
          <w:rFonts w:ascii="Times New Roman" w:hAnsi="Times New Roman"/>
          <w:color w:val="auto"/>
        </w:rPr>
        <w:t>5</w:t>
      </w:r>
      <w:r w:rsidRPr="007327EC">
        <w:rPr>
          <w:rFonts w:ascii="Times New Roman" w:hAnsi="Times New Roman"/>
          <w:color w:val="auto"/>
        </w:rPr>
        <w:t>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4E37D0" w:rsidRPr="007327EC" w:rsidRDefault="00DD3CAF">
      <w:pPr>
        <w:pStyle w:val="XB"/>
        <w:rPr>
          <w:rFonts w:ascii="Times New Roman" w:hAnsi="Times New Roman"/>
          <w:color w:val="auto"/>
        </w:rPr>
      </w:pPr>
      <w:r w:rsidRPr="007327EC">
        <w:rPr>
          <w:rFonts w:ascii="Times New Roman" w:hAnsi="Times New Roman"/>
          <w:color w:val="auto"/>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本基金管理人已与</w:t>
      </w:r>
      <w:r w:rsidR="00072EC4" w:rsidRPr="007327EC">
        <w:rPr>
          <w:rFonts w:ascii="Times New Roman" w:hAnsi="Times New Roman" w:hint="eastAsia"/>
          <w:color w:val="auto"/>
        </w:rPr>
        <w:t>中债金融估值中心有限公司</w:t>
      </w:r>
      <w:r w:rsidRPr="007327EC">
        <w:rPr>
          <w:rFonts w:ascii="Times New Roman" w:hAnsi="Times New Roman"/>
          <w:color w:val="auto"/>
        </w:rPr>
        <w:t>签署服务协议，由其按约定提供在银行间同业市场交易的债券品种的估值数据。</w:t>
      </w:r>
    </w:p>
    <w:p w:rsidR="001548F9" w:rsidRPr="007327EC" w:rsidRDefault="001548F9" w:rsidP="007A54E1">
      <w:pPr>
        <w:pStyle w:val="23"/>
        <w:rPr>
          <w:rFonts w:ascii="Times New Roman" w:hAnsi="Times New Roman" w:cs="Times New Roman"/>
        </w:rPr>
      </w:pPr>
      <w:bookmarkStart w:id="78" w:name="_Toc247959458"/>
      <w:bookmarkStart w:id="79" w:name="_Toc225570084"/>
      <w:bookmarkStart w:id="80" w:name="_Toc390421244"/>
      <w:bookmarkStart w:id="81" w:name="_Toc482092245"/>
      <w:bookmarkStart w:id="82" w:name="_Toc17127749"/>
      <w:r w:rsidRPr="007327EC">
        <w:rPr>
          <w:rFonts w:ascii="Times New Roman" w:hAnsi="Times New Roman" w:cs="Times New Roman"/>
        </w:rPr>
        <w:t xml:space="preserve">4.7 </w:t>
      </w:r>
      <w:r w:rsidRPr="007327EC">
        <w:rPr>
          <w:rFonts w:ascii="Times New Roman" w:hAnsi="Times New Roman" w:cs="Times New Roman"/>
        </w:rPr>
        <w:t>管理人对报告期内基金利润分配情况的说明</w:t>
      </w:r>
      <w:bookmarkEnd w:id="78"/>
      <w:bookmarkEnd w:id="79"/>
      <w:bookmarkEnd w:id="80"/>
      <w:bookmarkEnd w:id="81"/>
      <w:bookmarkEnd w:id="82"/>
    </w:p>
    <w:p w:rsidR="001548F9" w:rsidRPr="007327EC" w:rsidRDefault="001548F9" w:rsidP="007D508A">
      <w:pPr>
        <w:pStyle w:val="XB"/>
        <w:rPr>
          <w:rFonts w:ascii="Times New Roman" w:hAnsi="Times New Roman"/>
          <w:color w:val="auto"/>
        </w:rPr>
      </w:pPr>
      <w:r w:rsidRPr="007327EC">
        <w:rPr>
          <w:rFonts w:ascii="Times New Roman" w:hAnsi="Times New Roman"/>
          <w:color w:val="auto"/>
        </w:rPr>
        <w:t>本基金报告期内未进行利润分配。</w:t>
      </w:r>
    </w:p>
    <w:p w:rsidR="00195E44" w:rsidRPr="007327EC" w:rsidRDefault="00195E44" w:rsidP="007A54E1">
      <w:pPr>
        <w:pStyle w:val="23"/>
        <w:rPr>
          <w:rFonts w:ascii="Times New Roman" w:hAnsi="Times New Roman" w:cs="Times New Roman"/>
        </w:rPr>
      </w:pPr>
      <w:bookmarkStart w:id="83" w:name="_Toc482092246"/>
      <w:bookmarkStart w:id="84" w:name="_Toc17127750"/>
      <w:r w:rsidRPr="007327EC">
        <w:rPr>
          <w:rFonts w:ascii="Times New Roman" w:hAnsi="Times New Roman" w:cs="Times New Roman"/>
        </w:rPr>
        <w:t xml:space="preserve">4.8 </w:t>
      </w:r>
      <w:r w:rsidRPr="007327EC">
        <w:rPr>
          <w:rFonts w:ascii="Times New Roman" w:hAnsi="Times New Roman" w:cs="Times New Roman"/>
        </w:rPr>
        <w:t>报告期内管理人对本基金持有人数或基金资产净值预警情形的说明</w:t>
      </w:r>
      <w:bookmarkEnd w:id="83"/>
      <w:bookmarkEnd w:id="84"/>
    </w:p>
    <w:p w:rsidR="008C0B87" w:rsidRPr="007327EC" w:rsidRDefault="008C0B87" w:rsidP="007D508A">
      <w:pPr>
        <w:pStyle w:val="XB"/>
        <w:rPr>
          <w:rFonts w:ascii="Times New Roman" w:hAnsi="Times New Roman"/>
          <w:color w:val="auto"/>
        </w:rPr>
      </w:pPr>
      <w:r w:rsidRPr="007327EC">
        <w:rPr>
          <w:rFonts w:ascii="Times New Roman" w:hAnsi="Times New Roman"/>
          <w:color w:val="auto"/>
        </w:rPr>
        <w:t>无。</w:t>
      </w:r>
    </w:p>
    <w:p w:rsidR="001548F9" w:rsidRPr="007327EC" w:rsidRDefault="0054132A" w:rsidP="00F708AD">
      <w:pPr>
        <w:pStyle w:val="1new"/>
        <w:rPr>
          <w:rStyle w:val="2CharCharChar"/>
          <w:rFonts w:ascii="Times New Roman" w:hAnsi="Times New Roman" w:cs="Times New Roman"/>
          <w:b/>
        </w:rPr>
      </w:pPr>
      <w:bookmarkStart w:id="85" w:name="_Toc225498263"/>
      <w:bookmarkStart w:id="86" w:name="_Toc482092247"/>
      <w:bookmarkStart w:id="87" w:name="_Toc17127751"/>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5</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托管人报告</w:t>
      </w:r>
      <w:bookmarkEnd w:id="85"/>
      <w:bookmarkEnd w:id="86"/>
      <w:bookmarkEnd w:id="87"/>
    </w:p>
    <w:p w:rsidR="001548F9" w:rsidRPr="007327EC" w:rsidRDefault="001548F9" w:rsidP="007A54E1">
      <w:pPr>
        <w:pStyle w:val="23"/>
        <w:rPr>
          <w:rFonts w:ascii="Times New Roman" w:hAnsi="Times New Roman" w:cs="Times New Roman"/>
        </w:rPr>
      </w:pPr>
      <w:bookmarkStart w:id="88" w:name="_Toc225498264"/>
      <w:bookmarkStart w:id="89" w:name="_Toc390421246"/>
      <w:bookmarkStart w:id="90" w:name="_Toc482092248"/>
      <w:bookmarkStart w:id="91" w:name="_Toc17127752"/>
      <w:r w:rsidRPr="007327EC">
        <w:rPr>
          <w:rFonts w:ascii="Times New Roman" w:hAnsi="Times New Roman" w:cs="Times New Roman"/>
        </w:rPr>
        <w:t xml:space="preserve">5.1 </w:t>
      </w:r>
      <w:r w:rsidRPr="007327EC">
        <w:rPr>
          <w:rFonts w:ascii="Times New Roman" w:hAnsi="Times New Roman" w:cs="Times New Roman"/>
        </w:rPr>
        <w:t>报告期内本基金托管人遵规守信情况声明</w:t>
      </w:r>
      <w:bookmarkEnd w:id="88"/>
      <w:bookmarkEnd w:id="89"/>
      <w:bookmarkEnd w:id="90"/>
      <w:bookmarkEnd w:id="91"/>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7327EC" w:rsidRDefault="001548F9" w:rsidP="007A54E1">
      <w:pPr>
        <w:pStyle w:val="23"/>
        <w:rPr>
          <w:rFonts w:ascii="Times New Roman" w:hAnsi="Times New Roman" w:cs="Times New Roman"/>
        </w:rPr>
      </w:pPr>
      <w:bookmarkStart w:id="92" w:name="_Toc225498265"/>
      <w:bookmarkStart w:id="93" w:name="_Toc390421247"/>
      <w:bookmarkStart w:id="94" w:name="_Toc482092249"/>
      <w:bookmarkStart w:id="95" w:name="_Toc17127753"/>
      <w:r w:rsidRPr="007327EC">
        <w:rPr>
          <w:rFonts w:ascii="Times New Roman" w:hAnsi="Times New Roman" w:cs="Times New Roman"/>
        </w:rPr>
        <w:lastRenderedPageBreak/>
        <w:t xml:space="preserve">5.2 </w:t>
      </w:r>
      <w:r w:rsidRPr="007327EC">
        <w:rPr>
          <w:rFonts w:ascii="Times New Roman" w:hAnsi="Times New Roman" w:cs="Times New Roman"/>
        </w:rPr>
        <w:t>托管人对报告期内本基金投资运作遵规守信、净值计算、利润分配等情况的</w:t>
      </w:r>
      <w:bookmarkEnd w:id="92"/>
      <w:r w:rsidRPr="007327EC">
        <w:rPr>
          <w:rFonts w:ascii="Times New Roman" w:hAnsi="Times New Roman" w:cs="Times New Roman"/>
        </w:rPr>
        <w:t>说明</w:t>
      </w:r>
      <w:bookmarkEnd w:id="93"/>
      <w:bookmarkEnd w:id="94"/>
      <w:bookmarkEnd w:id="95"/>
    </w:p>
    <w:p w:rsidR="004E37D0" w:rsidRPr="007327EC" w:rsidRDefault="00DD3CAF">
      <w:pPr>
        <w:pStyle w:val="XB"/>
        <w:rPr>
          <w:rFonts w:ascii="Times New Roman" w:hAnsi="Times New Roman"/>
          <w:color w:val="auto"/>
        </w:rPr>
      </w:pPr>
      <w:r w:rsidRPr="007327EC">
        <w:rPr>
          <w:rFonts w:ascii="Times New Roman" w:hAnsi="Times New Roman"/>
          <w:color w:val="auto"/>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报告期内，本基金未实施利润分配。</w:t>
      </w:r>
    </w:p>
    <w:p w:rsidR="001548F9" w:rsidRPr="007327EC" w:rsidRDefault="001548F9" w:rsidP="007A54E1">
      <w:pPr>
        <w:pStyle w:val="23"/>
        <w:rPr>
          <w:rFonts w:ascii="Times New Roman" w:hAnsi="Times New Roman" w:cs="Times New Roman"/>
        </w:rPr>
      </w:pPr>
      <w:bookmarkStart w:id="96" w:name="_Toc225498266"/>
      <w:bookmarkStart w:id="97" w:name="_Toc390421248"/>
      <w:bookmarkStart w:id="98" w:name="_Toc482092250"/>
      <w:bookmarkStart w:id="99" w:name="_Toc17127754"/>
      <w:r w:rsidRPr="007327EC">
        <w:rPr>
          <w:rFonts w:ascii="Times New Roman" w:hAnsi="Times New Roman" w:cs="Times New Roman"/>
        </w:rPr>
        <w:t xml:space="preserve">5.3 </w:t>
      </w:r>
      <w:r w:rsidRPr="007327EC">
        <w:rPr>
          <w:rFonts w:ascii="Times New Roman" w:hAnsi="Times New Roman" w:cs="Times New Roman"/>
        </w:rPr>
        <w:t>托管人对本半年度报告中财务信息等内容的真实、准确和完整发表意见</w:t>
      </w:r>
      <w:bookmarkEnd w:id="96"/>
      <w:bookmarkEnd w:id="97"/>
      <w:bookmarkEnd w:id="98"/>
      <w:bookmarkEnd w:id="99"/>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本托管人复核审查了本报告中的财务指标、净值表现、利润分配情况、财务会计报告、投资组合报告等内容，保证复核内容不存在虚假记载、误导性陈述或者重大遗漏。</w:t>
      </w:r>
    </w:p>
    <w:p w:rsidR="001548F9" w:rsidRPr="007327EC" w:rsidRDefault="0054132A" w:rsidP="00F708AD">
      <w:pPr>
        <w:pStyle w:val="1new"/>
        <w:rPr>
          <w:rStyle w:val="2CharCharChar"/>
          <w:rFonts w:ascii="Times New Roman" w:hAnsi="Times New Roman" w:cs="Times New Roman"/>
          <w:b/>
        </w:rPr>
      </w:pPr>
      <w:bookmarkStart w:id="100" w:name="_Toc482092251"/>
      <w:bookmarkStart w:id="101" w:name="_Toc17127755"/>
      <w:r w:rsidRPr="007327EC">
        <w:rPr>
          <w:rStyle w:val="2CharCharChar"/>
          <w:rFonts w:ascii="Times New Roman" w:hAnsi="Times New Roman" w:cs="Times New Roman"/>
          <w:b/>
        </w:rPr>
        <w:t>§</w:t>
      </w:r>
      <w:r w:rsidR="00660F1E" w:rsidRPr="007327EC">
        <w:rPr>
          <w:rStyle w:val="2CharCharChar"/>
          <w:rFonts w:ascii="Times New Roman" w:hAnsi="Times New Roman" w:cs="Times New Roman"/>
          <w:b/>
        </w:rPr>
        <w:t>6</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半年度财务会计报告（未经审计）</w:t>
      </w:r>
      <w:bookmarkEnd w:id="100"/>
      <w:bookmarkEnd w:id="101"/>
    </w:p>
    <w:p w:rsidR="001548F9" w:rsidRPr="007327EC" w:rsidRDefault="001548F9" w:rsidP="007A54E1">
      <w:pPr>
        <w:pStyle w:val="23"/>
        <w:rPr>
          <w:rFonts w:ascii="Times New Roman" w:hAnsi="Times New Roman" w:cs="Times New Roman"/>
        </w:rPr>
      </w:pPr>
      <w:bookmarkStart w:id="102" w:name="_Toc225498268"/>
      <w:bookmarkStart w:id="103" w:name="_Toc390421250"/>
      <w:bookmarkStart w:id="104" w:name="_Toc482092252"/>
      <w:bookmarkStart w:id="105" w:name="_Toc17127756"/>
      <w:r w:rsidRPr="007327EC">
        <w:rPr>
          <w:rFonts w:ascii="Times New Roman" w:hAnsi="Times New Roman" w:cs="Times New Roman"/>
        </w:rPr>
        <w:t xml:space="preserve">6.1 </w:t>
      </w:r>
      <w:r w:rsidRPr="007327EC">
        <w:rPr>
          <w:rFonts w:ascii="Times New Roman" w:hAnsi="Times New Roman" w:cs="Times New Roman"/>
        </w:rPr>
        <w:t>资产负债表</w:t>
      </w:r>
      <w:bookmarkEnd w:id="102"/>
      <w:bookmarkEnd w:id="103"/>
      <w:bookmarkEnd w:id="104"/>
      <w:bookmarkEnd w:id="105"/>
    </w:p>
    <w:p w:rsidR="001548F9" w:rsidRPr="007327EC" w:rsidRDefault="001548F9" w:rsidP="0053778D">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53778D">
      <w:pPr>
        <w:pStyle w:val="XB"/>
        <w:rPr>
          <w:rFonts w:ascii="Times New Roman" w:hAnsi="Times New Roman"/>
          <w:color w:val="auto"/>
        </w:rPr>
      </w:pPr>
      <w:r w:rsidRPr="007327EC">
        <w:rPr>
          <w:rFonts w:ascii="Times New Roman" w:hAnsi="Times New Roman"/>
          <w:color w:val="auto"/>
        </w:rPr>
        <w:t>报告截止日：</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36779F">
      <w:pPr>
        <w:pStyle w:val="afb"/>
        <w:spacing w:before="0"/>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839"/>
        <w:gridCol w:w="2840"/>
      </w:tblGrid>
      <w:tr w:rsidR="001548F9" w:rsidRPr="007327EC" w:rsidTr="00646383">
        <w:trPr>
          <w:jc w:val="center"/>
        </w:trPr>
        <w:tc>
          <w:tcPr>
            <w:tcW w:w="288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资产</w:t>
            </w:r>
          </w:p>
        </w:tc>
        <w:tc>
          <w:tcPr>
            <w:tcW w:w="108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附注号</w:t>
            </w:r>
          </w:p>
        </w:tc>
        <w:tc>
          <w:tcPr>
            <w:tcW w:w="2839"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本期末</w:t>
            </w:r>
          </w:p>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kern w:val="2"/>
                <w:sz w:val="21"/>
                <w:szCs w:val="21"/>
              </w:rPr>
              <w:t>2019</w:t>
            </w:r>
            <w:r w:rsidRPr="007327EC">
              <w:rPr>
                <w:rFonts w:ascii="Times New Roman" w:hAnsi="Times New Roman"/>
                <w:b/>
                <w:kern w:val="2"/>
                <w:sz w:val="21"/>
                <w:szCs w:val="21"/>
              </w:rPr>
              <w:t>年</w:t>
            </w:r>
            <w:r w:rsidRPr="007327EC">
              <w:rPr>
                <w:rFonts w:ascii="Times New Roman" w:hAnsi="Times New Roman"/>
                <w:b/>
                <w:kern w:val="2"/>
                <w:sz w:val="21"/>
                <w:szCs w:val="21"/>
              </w:rPr>
              <w:t>6</w:t>
            </w:r>
            <w:r w:rsidRPr="007327EC">
              <w:rPr>
                <w:rFonts w:ascii="Times New Roman" w:hAnsi="Times New Roman"/>
                <w:b/>
                <w:kern w:val="2"/>
                <w:sz w:val="21"/>
                <w:szCs w:val="21"/>
              </w:rPr>
              <w:t>月</w:t>
            </w:r>
            <w:r w:rsidRPr="007327EC">
              <w:rPr>
                <w:rFonts w:ascii="Times New Roman" w:hAnsi="Times New Roman"/>
                <w:b/>
                <w:kern w:val="2"/>
                <w:sz w:val="21"/>
                <w:szCs w:val="21"/>
              </w:rPr>
              <w:t>30</w:t>
            </w:r>
            <w:r w:rsidRPr="007327EC">
              <w:rPr>
                <w:rFonts w:ascii="Times New Roman" w:hAnsi="Times New Roman"/>
                <w:b/>
                <w:kern w:val="2"/>
                <w:sz w:val="21"/>
                <w:szCs w:val="21"/>
              </w:rPr>
              <w:t>日</w:t>
            </w:r>
          </w:p>
        </w:tc>
        <w:tc>
          <w:tcPr>
            <w:tcW w:w="284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上年度末</w:t>
            </w:r>
          </w:p>
          <w:p w:rsidR="001548F9" w:rsidRPr="007327EC" w:rsidRDefault="006F51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12</w:t>
            </w:r>
            <w:r w:rsidRPr="007327EC">
              <w:rPr>
                <w:rFonts w:ascii="Times New Roman" w:hAnsi="Times New Roman"/>
                <w:b/>
                <w:sz w:val="21"/>
                <w:szCs w:val="21"/>
              </w:rPr>
              <w:t>月</w:t>
            </w:r>
            <w:r w:rsidRPr="007327EC">
              <w:rPr>
                <w:rFonts w:ascii="Times New Roman" w:hAnsi="Times New Roman"/>
                <w:b/>
                <w:sz w:val="21"/>
                <w:szCs w:val="21"/>
              </w:rPr>
              <w:t>31</w:t>
            </w:r>
            <w:r w:rsidRPr="007327EC">
              <w:rPr>
                <w:rFonts w:ascii="Times New Roman" w:hAnsi="Times New Roman"/>
                <w:b/>
                <w:sz w:val="21"/>
                <w:szCs w:val="21"/>
              </w:rPr>
              <w:t>日</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资</w:t>
            </w:r>
            <w:r w:rsidRPr="007327EC">
              <w:rPr>
                <w:b/>
                <w:szCs w:val="21"/>
              </w:rPr>
              <w:t xml:space="preserve"> </w:t>
            </w:r>
            <w:r w:rsidRPr="007327EC">
              <w:rPr>
                <w:b/>
                <w:szCs w:val="21"/>
              </w:rPr>
              <w:t>产：</w:t>
            </w:r>
          </w:p>
        </w:tc>
        <w:tc>
          <w:tcPr>
            <w:tcW w:w="1080" w:type="dxa"/>
            <w:vAlign w:val="center"/>
          </w:tcPr>
          <w:p w:rsidR="007956BC" w:rsidRPr="007327EC" w:rsidRDefault="007956BC" w:rsidP="0036779F">
            <w:pPr>
              <w:widowControl/>
              <w:autoSpaceDE w:val="0"/>
              <w:autoSpaceDN w:val="0"/>
              <w:ind w:right="-15"/>
              <w:jc w:val="center"/>
              <w:textAlignment w:val="bottom"/>
              <w:rPr>
                <w:szCs w:val="21"/>
              </w:rPr>
            </w:pPr>
          </w:p>
        </w:tc>
        <w:tc>
          <w:tcPr>
            <w:tcW w:w="2839" w:type="dxa"/>
            <w:vAlign w:val="center"/>
          </w:tcPr>
          <w:p w:rsidR="007956BC" w:rsidRPr="007327EC" w:rsidRDefault="007956BC" w:rsidP="0036779F">
            <w:pPr>
              <w:jc w:val="right"/>
              <w:rPr>
                <w:szCs w:val="21"/>
              </w:rPr>
            </w:pPr>
          </w:p>
        </w:tc>
        <w:tc>
          <w:tcPr>
            <w:tcW w:w="2840" w:type="dxa"/>
            <w:vAlign w:val="center"/>
          </w:tcPr>
          <w:p w:rsidR="007956BC" w:rsidRPr="007327EC" w:rsidRDefault="007956BC" w:rsidP="0036779F">
            <w:pPr>
              <w:jc w:val="right"/>
              <w:rPr>
                <w:szCs w:val="21"/>
              </w:rPr>
            </w:pP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银行存款</w:t>
            </w:r>
          </w:p>
        </w:tc>
        <w:tc>
          <w:tcPr>
            <w:tcW w:w="1080" w:type="dxa"/>
            <w:vAlign w:val="center"/>
          </w:tcPr>
          <w:p w:rsidR="007956BC" w:rsidRPr="007327EC" w:rsidRDefault="007956BC" w:rsidP="0036779F">
            <w:pPr>
              <w:widowControl/>
              <w:autoSpaceDE w:val="0"/>
              <w:autoSpaceDN w:val="0"/>
              <w:ind w:right="-15"/>
              <w:jc w:val="center"/>
              <w:textAlignment w:val="bottom"/>
              <w:rPr>
                <w:szCs w:val="21"/>
              </w:rPr>
            </w:pPr>
            <w:r w:rsidRPr="007327EC">
              <w:rPr>
                <w:szCs w:val="21"/>
              </w:rPr>
              <w:t>6.4.3.1</w:t>
            </w:r>
          </w:p>
        </w:tc>
        <w:tc>
          <w:tcPr>
            <w:tcW w:w="2839" w:type="dxa"/>
            <w:vAlign w:val="center"/>
          </w:tcPr>
          <w:p w:rsidR="007956BC" w:rsidRPr="007327EC" w:rsidRDefault="007956BC" w:rsidP="0036779F">
            <w:pPr>
              <w:jc w:val="right"/>
              <w:rPr>
                <w:szCs w:val="21"/>
              </w:rPr>
            </w:pPr>
            <w:r w:rsidRPr="007327EC">
              <w:rPr>
                <w:szCs w:val="21"/>
              </w:rPr>
              <w:t>11,212,597.87</w:t>
            </w:r>
          </w:p>
        </w:tc>
        <w:tc>
          <w:tcPr>
            <w:tcW w:w="2840" w:type="dxa"/>
            <w:vAlign w:val="center"/>
          </w:tcPr>
          <w:p w:rsidR="007956BC" w:rsidRPr="007327EC" w:rsidRDefault="007956BC" w:rsidP="0036779F">
            <w:pPr>
              <w:jc w:val="right"/>
              <w:rPr>
                <w:szCs w:val="21"/>
              </w:rPr>
            </w:pPr>
            <w:r w:rsidRPr="007327EC">
              <w:rPr>
                <w:szCs w:val="21"/>
              </w:rPr>
              <w:t>10,729,899.23</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结算备付金</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存出保证金</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4,896.57</w:t>
            </w:r>
          </w:p>
        </w:tc>
        <w:tc>
          <w:tcPr>
            <w:tcW w:w="2840" w:type="dxa"/>
            <w:vAlign w:val="center"/>
          </w:tcPr>
          <w:p w:rsidR="007956BC" w:rsidRPr="007327EC" w:rsidRDefault="007956BC" w:rsidP="0036779F">
            <w:pPr>
              <w:jc w:val="right"/>
              <w:rPr>
                <w:szCs w:val="21"/>
              </w:rPr>
            </w:pPr>
            <w:r w:rsidRPr="007327EC">
              <w:rPr>
                <w:szCs w:val="21"/>
              </w:rPr>
              <w:t>3,259.38</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交易性金融资产</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6.4.3.2</w:t>
            </w:r>
          </w:p>
        </w:tc>
        <w:tc>
          <w:tcPr>
            <w:tcW w:w="2839" w:type="dxa"/>
            <w:vAlign w:val="center"/>
          </w:tcPr>
          <w:p w:rsidR="007956BC" w:rsidRPr="007327EC" w:rsidRDefault="007956BC" w:rsidP="0036779F">
            <w:pPr>
              <w:jc w:val="right"/>
              <w:rPr>
                <w:szCs w:val="21"/>
              </w:rPr>
            </w:pPr>
            <w:r w:rsidRPr="007327EC">
              <w:rPr>
                <w:szCs w:val="21"/>
              </w:rPr>
              <w:t>164,300,823.66</w:t>
            </w:r>
          </w:p>
        </w:tc>
        <w:tc>
          <w:tcPr>
            <w:tcW w:w="2840" w:type="dxa"/>
            <w:vAlign w:val="center"/>
          </w:tcPr>
          <w:p w:rsidR="007956BC" w:rsidRPr="007327EC" w:rsidRDefault="007956BC" w:rsidP="0036779F">
            <w:pPr>
              <w:jc w:val="right"/>
              <w:rPr>
                <w:szCs w:val="21"/>
              </w:rPr>
            </w:pPr>
            <w:r w:rsidRPr="007327EC">
              <w:rPr>
                <w:szCs w:val="21"/>
              </w:rPr>
              <w:t>152,868,988.28</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其中：股票投资</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1,938,362.88</w:t>
            </w:r>
          </w:p>
        </w:tc>
        <w:tc>
          <w:tcPr>
            <w:tcW w:w="2840" w:type="dxa"/>
            <w:vAlign w:val="center"/>
          </w:tcPr>
          <w:p w:rsidR="007956BC" w:rsidRPr="007327EC" w:rsidRDefault="007956BC" w:rsidP="0036779F">
            <w:pPr>
              <w:jc w:val="right"/>
              <w:rPr>
                <w:szCs w:val="21"/>
              </w:rPr>
            </w:pPr>
            <w:r w:rsidRPr="007327EC">
              <w:rPr>
                <w:szCs w:val="21"/>
              </w:rPr>
              <w:t>2,162,902.05</w:t>
            </w:r>
          </w:p>
        </w:tc>
      </w:tr>
      <w:tr w:rsidR="007956BC" w:rsidRPr="007327EC" w:rsidTr="00646383">
        <w:trPr>
          <w:jc w:val="center"/>
        </w:trPr>
        <w:tc>
          <w:tcPr>
            <w:tcW w:w="2880" w:type="dxa"/>
            <w:vAlign w:val="center"/>
          </w:tcPr>
          <w:p w:rsidR="007956BC" w:rsidRPr="007327EC" w:rsidRDefault="007956BC" w:rsidP="0036779F">
            <w:pPr>
              <w:pStyle w:val="af6"/>
              <w:spacing w:before="0" w:beforeAutospacing="0" w:after="0" w:afterAutospacing="0"/>
              <w:ind w:firstLineChars="300" w:firstLine="630"/>
              <w:jc w:val="both"/>
              <w:rPr>
                <w:rFonts w:ascii="Times New Roman" w:hAnsi="Times New Roman"/>
                <w:sz w:val="21"/>
                <w:szCs w:val="21"/>
              </w:rPr>
            </w:pPr>
            <w:r w:rsidRPr="007327EC">
              <w:rPr>
                <w:rFonts w:ascii="Times New Roman" w:hAnsi="Times New Roman"/>
                <w:sz w:val="21"/>
                <w:szCs w:val="21"/>
              </w:rPr>
              <w:t>基金投资</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162,328,453.98</w:t>
            </w:r>
          </w:p>
        </w:tc>
        <w:tc>
          <w:tcPr>
            <w:tcW w:w="2840" w:type="dxa"/>
            <w:vAlign w:val="center"/>
          </w:tcPr>
          <w:p w:rsidR="007956BC" w:rsidRPr="007327EC" w:rsidRDefault="007956BC" w:rsidP="0036779F">
            <w:pPr>
              <w:jc w:val="right"/>
              <w:rPr>
                <w:szCs w:val="21"/>
              </w:rPr>
            </w:pPr>
            <w:r w:rsidRPr="007327EC">
              <w:rPr>
                <w:szCs w:val="21"/>
              </w:rPr>
              <w:t>150,706,086.23</w:t>
            </w:r>
          </w:p>
        </w:tc>
      </w:tr>
      <w:tr w:rsidR="007956BC" w:rsidRPr="007327EC" w:rsidTr="00646383">
        <w:trPr>
          <w:jc w:val="center"/>
        </w:trPr>
        <w:tc>
          <w:tcPr>
            <w:tcW w:w="2880" w:type="dxa"/>
            <w:vAlign w:val="center"/>
          </w:tcPr>
          <w:p w:rsidR="007956BC" w:rsidRPr="007327EC" w:rsidRDefault="007956BC" w:rsidP="0036779F">
            <w:pPr>
              <w:ind w:firstLineChars="300" w:firstLine="630"/>
              <w:rPr>
                <w:szCs w:val="21"/>
              </w:rPr>
            </w:pPr>
            <w:r w:rsidRPr="007327EC">
              <w:rPr>
                <w:szCs w:val="21"/>
              </w:rPr>
              <w:t>债券投资</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34,006.80</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ind w:firstLineChars="300" w:firstLine="630"/>
              <w:rPr>
                <w:szCs w:val="21"/>
              </w:rPr>
            </w:pPr>
            <w:r w:rsidRPr="007327EC">
              <w:rPr>
                <w:szCs w:val="21"/>
              </w:rPr>
              <w:t>资产支持证券投资</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ind w:firstLineChars="300" w:firstLine="630"/>
              <w:rPr>
                <w:szCs w:val="21"/>
              </w:rPr>
            </w:pPr>
            <w:r w:rsidRPr="007327EC">
              <w:rPr>
                <w:szCs w:val="21"/>
              </w:rPr>
              <w:t>贵金属投资</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衍生金融资产</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6.4.3.3</w:t>
            </w: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买入返售金融资产</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6.4.3.4</w:t>
            </w: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应收证券清算款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应收利息</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6.4.3.5</w:t>
            </w:r>
          </w:p>
        </w:tc>
        <w:tc>
          <w:tcPr>
            <w:tcW w:w="2839" w:type="dxa"/>
            <w:vAlign w:val="center"/>
          </w:tcPr>
          <w:p w:rsidR="007956BC" w:rsidRPr="007327EC" w:rsidRDefault="007956BC" w:rsidP="0036779F">
            <w:pPr>
              <w:jc w:val="right"/>
              <w:rPr>
                <w:szCs w:val="21"/>
              </w:rPr>
            </w:pPr>
            <w:r w:rsidRPr="007327EC">
              <w:rPr>
                <w:szCs w:val="21"/>
              </w:rPr>
              <w:t>3,051.12</w:t>
            </w:r>
          </w:p>
        </w:tc>
        <w:tc>
          <w:tcPr>
            <w:tcW w:w="2840" w:type="dxa"/>
            <w:vAlign w:val="center"/>
          </w:tcPr>
          <w:p w:rsidR="007956BC" w:rsidRPr="007327EC" w:rsidRDefault="007956BC" w:rsidP="0036779F">
            <w:pPr>
              <w:jc w:val="right"/>
              <w:rPr>
                <w:szCs w:val="21"/>
              </w:rPr>
            </w:pPr>
            <w:r w:rsidRPr="007327EC">
              <w:rPr>
                <w:szCs w:val="21"/>
              </w:rPr>
              <w:t>2,300.26</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应收股利</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应收申购款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55,440.85</w:t>
            </w:r>
          </w:p>
        </w:tc>
        <w:tc>
          <w:tcPr>
            <w:tcW w:w="2840" w:type="dxa"/>
            <w:vAlign w:val="center"/>
          </w:tcPr>
          <w:p w:rsidR="007956BC" w:rsidRPr="007327EC" w:rsidRDefault="007956BC" w:rsidP="0036779F">
            <w:pPr>
              <w:jc w:val="right"/>
              <w:rPr>
                <w:szCs w:val="21"/>
              </w:rPr>
            </w:pPr>
            <w:r w:rsidRPr="007327EC">
              <w:rPr>
                <w:szCs w:val="21"/>
              </w:rPr>
              <w:t>54,992.63</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递延所得税资产</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其他资产</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6.4.3.6</w:t>
            </w: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资产总计</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839" w:type="dxa"/>
            <w:vAlign w:val="center"/>
          </w:tcPr>
          <w:p w:rsidR="007956BC" w:rsidRPr="007327EC" w:rsidRDefault="007956BC" w:rsidP="0036779F">
            <w:pPr>
              <w:jc w:val="right"/>
              <w:rPr>
                <w:b/>
                <w:szCs w:val="21"/>
              </w:rPr>
            </w:pPr>
            <w:r w:rsidRPr="007327EC">
              <w:rPr>
                <w:b/>
                <w:szCs w:val="21"/>
              </w:rPr>
              <w:t>175,576,810.07</w:t>
            </w:r>
          </w:p>
        </w:tc>
        <w:tc>
          <w:tcPr>
            <w:tcW w:w="2840" w:type="dxa"/>
            <w:vAlign w:val="center"/>
          </w:tcPr>
          <w:p w:rsidR="007956BC" w:rsidRPr="007327EC" w:rsidRDefault="007956BC" w:rsidP="0036779F">
            <w:pPr>
              <w:jc w:val="right"/>
              <w:rPr>
                <w:b/>
                <w:szCs w:val="21"/>
              </w:rPr>
            </w:pPr>
            <w:r w:rsidRPr="007327EC">
              <w:rPr>
                <w:b/>
                <w:szCs w:val="21"/>
              </w:rPr>
              <w:t>163,659,439.78</w:t>
            </w:r>
          </w:p>
        </w:tc>
      </w:tr>
      <w:tr w:rsidR="001548F9" w:rsidRPr="007327EC" w:rsidTr="00646383">
        <w:trPr>
          <w:jc w:val="center"/>
        </w:trPr>
        <w:tc>
          <w:tcPr>
            <w:tcW w:w="2880" w:type="dxa"/>
            <w:vAlign w:val="center"/>
          </w:tcPr>
          <w:p w:rsidR="001548F9" w:rsidRPr="007327EC" w:rsidRDefault="001548F9" w:rsidP="0036779F">
            <w:pPr>
              <w:pStyle w:val="af6"/>
              <w:spacing w:before="0" w:beforeAutospacing="0" w:after="0" w:afterAutospacing="0"/>
              <w:jc w:val="both"/>
              <w:rPr>
                <w:rFonts w:ascii="Times New Roman" w:hAnsi="Times New Roman"/>
                <w:b/>
                <w:sz w:val="21"/>
                <w:szCs w:val="21"/>
              </w:rPr>
            </w:pPr>
            <w:r w:rsidRPr="007327EC">
              <w:rPr>
                <w:rFonts w:ascii="Times New Roman" w:hAnsi="Times New Roman"/>
                <w:b/>
                <w:sz w:val="21"/>
                <w:szCs w:val="21"/>
              </w:rPr>
              <w:t>负债和所有者权益</w:t>
            </w:r>
          </w:p>
        </w:tc>
        <w:tc>
          <w:tcPr>
            <w:tcW w:w="1080" w:type="dxa"/>
            <w:vAlign w:val="center"/>
          </w:tcPr>
          <w:p w:rsidR="001548F9" w:rsidRPr="007327EC" w:rsidRDefault="007F02E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附注号</w:t>
            </w:r>
          </w:p>
        </w:tc>
        <w:tc>
          <w:tcPr>
            <w:tcW w:w="2839"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本期末</w:t>
            </w:r>
          </w:p>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kern w:val="2"/>
                <w:sz w:val="21"/>
                <w:szCs w:val="21"/>
              </w:rPr>
              <w:t>2019</w:t>
            </w:r>
            <w:r w:rsidRPr="007327EC">
              <w:rPr>
                <w:rFonts w:ascii="Times New Roman" w:hAnsi="Times New Roman"/>
                <w:b/>
                <w:kern w:val="2"/>
                <w:sz w:val="21"/>
                <w:szCs w:val="21"/>
              </w:rPr>
              <w:t>年</w:t>
            </w:r>
            <w:r w:rsidRPr="007327EC">
              <w:rPr>
                <w:rFonts w:ascii="Times New Roman" w:hAnsi="Times New Roman"/>
                <w:b/>
                <w:kern w:val="2"/>
                <w:sz w:val="21"/>
                <w:szCs w:val="21"/>
              </w:rPr>
              <w:t>6</w:t>
            </w:r>
            <w:r w:rsidRPr="007327EC">
              <w:rPr>
                <w:rFonts w:ascii="Times New Roman" w:hAnsi="Times New Roman"/>
                <w:b/>
                <w:kern w:val="2"/>
                <w:sz w:val="21"/>
                <w:szCs w:val="21"/>
              </w:rPr>
              <w:t>月</w:t>
            </w:r>
            <w:r w:rsidRPr="007327EC">
              <w:rPr>
                <w:rFonts w:ascii="Times New Roman" w:hAnsi="Times New Roman"/>
                <w:b/>
                <w:kern w:val="2"/>
                <w:sz w:val="21"/>
                <w:szCs w:val="21"/>
              </w:rPr>
              <w:t>30</w:t>
            </w:r>
            <w:r w:rsidRPr="007327EC">
              <w:rPr>
                <w:rFonts w:ascii="Times New Roman" w:hAnsi="Times New Roman"/>
                <w:b/>
                <w:kern w:val="2"/>
                <w:sz w:val="21"/>
                <w:szCs w:val="21"/>
              </w:rPr>
              <w:t>日</w:t>
            </w:r>
          </w:p>
        </w:tc>
        <w:tc>
          <w:tcPr>
            <w:tcW w:w="284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上年度末</w:t>
            </w:r>
          </w:p>
          <w:p w:rsidR="001548F9" w:rsidRPr="007327EC" w:rsidRDefault="006F5125"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12</w:t>
            </w:r>
            <w:r w:rsidRPr="007327EC">
              <w:rPr>
                <w:rFonts w:ascii="Times New Roman" w:hAnsi="Times New Roman"/>
                <w:b/>
                <w:sz w:val="21"/>
                <w:szCs w:val="21"/>
              </w:rPr>
              <w:t>月</w:t>
            </w:r>
            <w:r w:rsidRPr="007327EC">
              <w:rPr>
                <w:rFonts w:ascii="Times New Roman" w:hAnsi="Times New Roman"/>
                <w:b/>
                <w:sz w:val="21"/>
                <w:szCs w:val="21"/>
              </w:rPr>
              <w:t>31</w:t>
            </w:r>
            <w:r w:rsidRPr="007327EC">
              <w:rPr>
                <w:rFonts w:ascii="Times New Roman" w:hAnsi="Times New Roman"/>
                <w:b/>
                <w:sz w:val="21"/>
                <w:szCs w:val="21"/>
              </w:rPr>
              <w:t>日</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负</w:t>
            </w:r>
            <w:r w:rsidRPr="007327EC">
              <w:rPr>
                <w:b/>
                <w:szCs w:val="21"/>
              </w:rPr>
              <w:t xml:space="preserve"> </w:t>
            </w:r>
            <w:r w:rsidRPr="007327EC">
              <w:rPr>
                <w:b/>
                <w:szCs w:val="21"/>
              </w:rPr>
              <w:t>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b/>
                <w:szCs w:val="21"/>
              </w:rPr>
            </w:pPr>
          </w:p>
        </w:tc>
        <w:tc>
          <w:tcPr>
            <w:tcW w:w="2840" w:type="dxa"/>
            <w:vAlign w:val="center"/>
          </w:tcPr>
          <w:p w:rsidR="007956BC" w:rsidRPr="007327EC" w:rsidRDefault="007956BC" w:rsidP="0036779F">
            <w:pPr>
              <w:jc w:val="right"/>
              <w:rPr>
                <w:b/>
                <w:szCs w:val="21"/>
              </w:rPr>
            </w:pP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短期借款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lastRenderedPageBreak/>
              <w:t>交易性金融负债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衍生金融负债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6.4.3.3</w:t>
            </w: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卖出回购金融资产款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应付证券清算款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应付赎回款</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290,651.18</w:t>
            </w:r>
          </w:p>
        </w:tc>
        <w:tc>
          <w:tcPr>
            <w:tcW w:w="2840" w:type="dxa"/>
            <w:vAlign w:val="center"/>
          </w:tcPr>
          <w:p w:rsidR="007956BC" w:rsidRPr="007327EC" w:rsidRDefault="007956BC" w:rsidP="0036779F">
            <w:pPr>
              <w:jc w:val="right"/>
              <w:rPr>
                <w:szCs w:val="21"/>
              </w:rPr>
            </w:pPr>
            <w:r w:rsidRPr="007327EC">
              <w:rPr>
                <w:szCs w:val="21"/>
              </w:rPr>
              <w:t>76,556.54</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应付管理人报酬</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5,362.83</w:t>
            </w:r>
          </w:p>
        </w:tc>
        <w:tc>
          <w:tcPr>
            <w:tcW w:w="2840" w:type="dxa"/>
            <w:vAlign w:val="center"/>
          </w:tcPr>
          <w:p w:rsidR="007956BC" w:rsidRPr="007327EC" w:rsidRDefault="007956BC" w:rsidP="0036779F">
            <w:pPr>
              <w:jc w:val="right"/>
              <w:rPr>
                <w:szCs w:val="21"/>
              </w:rPr>
            </w:pPr>
            <w:r w:rsidRPr="007327EC">
              <w:rPr>
                <w:szCs w:val="21"/>
              </w:rPr>
              <w:t>5,093.93</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应付托管费</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1,072.57</w:t>
            </w:r>
          </w:p>
        </w:tc>
        <w:tc>
          <w:tcPr>
            <w:tcW w:w="2840" w:type="dxa"/>
            <w:vAlign w:val="center"/>
          </w:tcPr>
          <w:p w:rsidR="007956BC" w:rsidRPr="007327EC" w:rsidRDefault="007956BC" w:rsidP="0036779F">
            <w:pPr>
              <w:jc w:val="right"/>
              <w:rPr>
                <w:szCs w:val="21"/>
              </w:rPr>
            </w:pPr>
            <w:r w:rsidRPr="007327EC">
              <w:rPr>
                <w:szCs w:val="21"/>
              </w:rPr>
              <w:t>1,018.79</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应付销售服务费</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应付交易费用</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6.4.3.7</w:t>
            </w:r>
          </w:p>
        </w:tc>
        <w:tc>
          <w:tcPr>
            <w:tcW w:w="2839" w:type="dxa"/>
            <w:vAlign w:val="center"/>
          </w:tcPr>
          <w:p w:rsidR="007956BC" w:rsidRPr="007327EC" w:rsidRDefault="007956BC" w:rsidP="0036779F">
            <w:pPr>
              <w:jc w:val="right"/>
              <w:rPr>
                <w:szCs w:val="21"/>
              </w:rPr>
            </w:pPr>
            <w:r w:rsidRPr="007327EC">
              <w:rPr>
                <w:szCs w:val="21"/>
              </w:rPr>
              <w:t>4,011.50</w:t>
            </w:r>
          </w:p>
        </w:tc>
        <w:tc>
          <w:tcPr>
            <w:tcW w:w="2840" w:type="dxa"/>
            <w:vAlign w:val="center"/>
          </w:tcPr>
          <w:p w:rsidR="007956BC" w:rsidRPr="007327EC" w:rsidRDefault="007956BC" w:rsidP="0036779F">
            <w:pPr>
              <w:jc w:val="right"/>
              <w:rPr>
                <w:szCs w:val="21"/>
              </w:rPr>
            </w:pPr>
            <w:r w:rsidRPr="007327EC">
              <w:rPr>
                <w:szCs w:val="21"/>
              </w:rPr>
              <w:t>6,406.74</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应交税费</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应付利息</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应付利润</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递延所得税负债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szCs w:val="21"/>
              </w:rPr>
            </w:pPr>
            <w:r w:rsidRPr="007327EC">
              <w:rPr>
                <w:szCs w:val="21"/>
              </w:rPr>
              <w:t>-</w:t>
            </w:r>
          </w:p>
        </w:tc>
        <w:tc>
          <w:tcPr>
            <w:tcW w:w="284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其他负债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6.4.3.8</w:t>
            </w:r>
          </w:p>
        </w:tc>
        <w:tc>
          <w:tcPr>
            <w:tcW w:w="2839" w:type="dxa"/>
            <w:vAlign w:val="center"/>
          </w:tcPr>
          <w:p w:rsidR="007956BC" w:rsidRPr="007327EC" w:rsidRDefault="007956BC" w:rsidP="0036779F">
            <w:pPr>
              <w:jc w:val="right"/>
              <w:rPr>
                <w:szCs w:val="21"/>
              </w:rPr>
            </w:pPr>
            <w:r w:rsidRPr="007327EC">
              <w:rPr>
                <w:szCs w:val="21"/>
              </w:rPr>
              <w:t>276,249.14</w:t>
            </w:r>
          </w:p>
        </w:tc>
        <w:tc>
          <w:tcPr>
            <w:tcW w:w="2840" w:type="dxa"/>
            <w:vAlign w:val="center"/>
          </w:tcPr>
          <w:p w:rsidR="007956BC" w:rsidRPr="007327EC" w:rsidRDefault="007956BC" w:rsidP="0036779F">
            <w:pPr>
              <w:jc w:val="right"/>
              <w:rPr>
                <w:szCs w:val="21"/>
              </w:rPr>
            </w:pPr>
            <w:r w:rsidRPr="007327EC">
              <w:rPr>
                <w:szCs w:val="21"/>
              </w:rPr>
              <w:t>340,210.36</w:t>
            </w:r>
          </w:p>
        </w:tc>
      </w:tr>
      <w:tr w:rsidR="007956BC" w:rsidRPr="007327EC" w:rsidTr="00646383">
        <w:trPr>
          <w:jc w:val="center"/>
        </w:trPr>
        <w:tc>
          <w:tcPr>
            <w:tcW w:w="2880" w:type="dxa"/>
            <w:vAlign w:val="center"/>
          </w:tcPr>
          <w:p w:rsidR="007956BC" w:rsidRPr="007327EC" w:rsidRDefault="007956BC" w:rsidP="0036779F">
            <w:pPr>
              <w:pStyle w:val="af6"/>
              <w:spacing w:before="0" w:beforeAutospacing="0" w:after="0" w:afterAutospacing="0"/>
              <w:jc w:val="both"/>
              <w:rPr>
                <w:rFonts w:ascii="Times New Roman" w:hAnsi="Times New Roman"/>
                <w:b/>
                <w:sz w:val="21"/>
                <w:szCs w:val="21"/>
              </w:rPr>
            </w:pPr>
            <w:r w:rsidRPr="007327EC">
              <w:rPr>
                <w:rFonts w:ascii="Times New Roman" w:hAnsi="Times New Roman"/>
                <w:b/>
                <w:sz w:val="21"/>
                <w:szCs w:val="21"/>
              </w:rPr>
              <w:t>负债合计</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839" w:type="dxa"/>
            <w:vAlign w:val="center"/>
          </w:tcPr>
          <w:p w:rsidR="007956BC" w:rsidRPr="007327EC" w:rsidRDefault="007956BC" w:rsidP="0036779F">
            <w:pPr>
              <w:jc w:val="right"/>
              <w:rPr>
                <w:b/>
                <w:szCs w:val="21"/>
              </w:rPr>
            </w:pPr>
            <w:r w:rsidRPr="007327EC">
              <w:rPr>
                <w:b/>
                <w:szCs w:val="21"/>
              </w:rPr>
              <w:t>577,347.22</w:t>
            </w:r>
          </w:p>
        </w:tc>
        <w:tc>
          <w:tcPr>
            <w:tcW w:w="2840" w:type="dxa"/>
            <w:vAlign w:val="center"/>
          </w:tcPr>
          <w:p w:rsidR="007956BC" w:rsidRPr="007327EC" w:rsidRDefault="007956BC" w:rsidP="0036779F">
            <w:pPr>
              <w:jc w:val="right"/>
              <w:rPr>
                <w:b/>
                <w:szCs w:val="21"/>
              </w:rPr>
            </w:pPr>
            <w:r w:rsidRPr="007327EC">
              <w:rPr>
                <w:b/>
                <w:szCs w:val="21"/>
              </w:rPr>
              <w:t>429,286.36</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所有者权益：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b/>
                <w:szCs w:val="21"/>
              </w:rPr>
            </w:pPr>
          </w:p>
        </w:tc>
        <w:tc>
          <w:tcPr>
            <w:tcW w:w="2840" w:type="dxa"/>
            <w:vAlign w:val="center"/>
          </w:tcPr>
          <w:p w:rsidR="007956BC" w:rsidRPr="007327EC" w:rsidRDefault="007956BC" w:rsidP="0036779F">
            <w:pPr>
              <w:jc w:val="right"/>
              <w:rPr>
                <w:b/>
                <w:szCs w:val="21"/>
              </w:rPr>
            </w:pP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实收基金</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6.4.3.9</w:t>
            </w:r>
          </w:p>
        </w:tc>
        <w:tc>
          <w:tcPr>
            <w:tcW w:w="2839" w:type="dxa"/>
            <w:vAlign w:val="center"/>
          </w:tcPr>
          <w:p w:rsidR="007956BC" w:rsidRPr="007327EC" w:rsidRDefault="007956BC" w:rsidP="0036779F">
            <w:pPr>
              <w:jc w:val="right"/>
              <w:rPr>
                <w:szCs w:val="21"/>
              </w:rPr>
            </w:pPr>
            <w:r w:rsidRPr="007327EC">
              <w:rPr>
                <w:szCs w:val="21"/>
              </w:rPr>
              <w:t>170,386,688.03</w:t>
            </w:r>
          </w:p>
        </w:tc>
        <w:tc>
          <w:tcPr>
            <w:tcW w:w="2840" w:type="dxa"/>
            <w:vAlign w:val="center"/>
          </w:tcPr>
          <w:p w:rsidR="007956BC" w:rsidRPr="007327EC" w:rsidRDefault="007956BC" w:rsidP="0036779F">
            <w:pPr>
              <w:jc w:val="right"/>
              <w:rPr>
                <w:szCs w:val="21"/>
              </w:rPr>
            </w:pPr>
            <w:r w:rsidRPr="007327EC">
              <w:rPr>
                <w:szCs w:val="21"/>
              </w:rPr>
              <w:t>186,053,971.78</w:t>
            </w:r>
          </w:p>
        </w:tc>
      </w:tr>
      <w:tr w:rsidR="007956BC" w:rsidRPr="007327EC" w:rsidTr="00646383">
        <w:trPr>
          <w:jc w:val="center"/>
        </w:trPr>
        <w:tc>
          <w:tcPr>
            <w:tcW w:w="2880" w:type="dxa"/>
            <w:vAlign w:val="center"/>
          </w:tcPr>
          <w:p w:rsidR="007956BC" w:rsidRPr="007327EC" w:rsidRDefault="007956BC" w:rsidP="0036779F">
            <w:pPr>
              <w:rPr>
                <w:szCs w:val="21"/>
              </w:rPr>
            </w:pPr>
            <w:r w:rsidRPr="007327EC">
              <w:rPr>
                <w:szCs w:val="21"/>
              </w:rPr>
              <w:t>未分配利润</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6.4.3.10</w:t>
            </w:r>
          </w:p>
        </w:tc>
        <w:tc>
          <w:tcPr>
            <w:tcW w:w="2839" w:type="dxa"/>
            <w:vAlign w:val="center"/>
          </w:tcPr>
          <w:p w:rsidR="007956BC" w:rsidRPr="007327EC" w:rsidRDefault="007956BC" w:rsidP="0036779F">
            <w:pPr>
              <w:jc w:val="right"/>
              <w:rPr>
                <w:szCs w:val="21"/>
              </w:rPr>
            </w:pPr>
            <w:r w:rsidRPr="007327EC">
              <w:rPr>
                <w:szCs w:val="21"/>
              </w:rPr>
              <w:t>4,612,774.82</w:t>
            </w:r>
          </w:p>
        </w:tc>
        <w:tc>
          <w:tcPr>
            <w:tcW w:w="2840" w:type="dxa"/>
            <w:vAlign w:val="center"/>
          </w:tcPr>
          <w:p w:rsidR="007956BC" w:rsidRPr="007327EC" w:rsidRDefault="007956BC" w:rsidP="0036779F">
            <w:pPr>
              <w:jc w:val="right"/>
              <w:rPr>
                <w:szCs w:val="21"/>
              </w:rPr>
            </w:pPr>
            <w:r w:rsidRPr="007327EC">
              <w:rPr>
                <w:szCs w:val="21"/>
              </w:rPr>
              <w:t>-22,823,818.36</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所有者权益合计</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b/>
                <w:szCs w:val="21"/>
              </w:rPr>
            </w:pPr>
            <w:r w:rsidRPr="007327EC">
              <w:rPr>
                <w:b/>
                <w:szCs w:val="21"/>
              </w:rPr>
              <w:t>174,999,462.85</w:t>
            </w:r>
          </w:p>
        </w:tc>
        <w:tc>
          <w:tcPr>
            <w:tcW w:w="2840" w:type="dxa"/>
            <w:vAlign w:val="center"/>
          </w:tcPr>
          <w:p w:rsidR="007956BC" w:rsidRPr="007327EC" w:rsidRDefault="007956BC" w:rsidP="0036779F">
            <w:pPr>
              <w:jc w:val="right"/>
              <w:rPr>
                <w:b/>
                <w:szCs w:val="21"/>
              </w:rPr>
            </w:pPr>
            <w:r w:rsidRPr="007327EC">
              <w:rPr>
                <w:b/>
                <w:szCs w:val="21"/>
              </w:rPr>
              <w:t>163,230,153.42</w:t>
            </w:r>
          </w:p>
        </w:tc>
      </w:tr>
      <w:tr w:rsidR="007956BC" w:rsidRPr="007327EC" w:rsidTr="00646383">
        <w:trPr>
          <w:jc w:val="center"/>
        </w:trPr>
        <w:tc>
          <w:tcPr>
            <w:tcW w:w="2880" w:type="dxa"/>
            <w:vAlign w:val="center"/>
          </w:tcPr>
          <w:p w:rsidR="007956BC" w:rsidRPr="007327EC" w:rsidRDefault="007956BC" w:rsidP="0036779F">
            <w:pPr>
              <w:rPr>
                <w:b/>
                <w:szCs w:val="21"/>
              </w:rPr>
            </w:pPr>
            <w:r w:rsidRPr="007327EC">
              <w:rPr>
                <w:b/>
                <w:szCs w:val="21"/>
              </w:rPr>
              <w:t>负债和所有者权益总计</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839" w:type="dxa"/>
            <w:vAlign w:val="center"/>
          </w:tcPr>
          <w:p w:rsidR="007956BC" w:rsidRPr="007327EC" w:rsidRDefault="007956BC" w:rsidP="0036779F">
            <w:pPr>
              <w:jc w:val="right"/>
              <w:rPr>
                <w:b/>
                <w:szCs w:val="21"/>
              </w:rPr>
            </w:pPr>
            <w:r w:rsidRPr="007327EC">
              <w:rPr>
                <w:b/>
                <w:szCs w:val="21"/>
              </w:rPr>
              <w:t>175,576,810.07</w:t>
            </w:r>
          </w:p>
        </w:tc>
        <w:tc>
          <w:tcPr>
            <w:tcW w:w="2840" w:type="dxa"/>
            <w:vAlign w:val="center"/>
          </w:tcPr>
          <w:p w:rsidR="007956BC" w:rsidRPr="007327EC" w:rsidRDefault="007956BC" w:rsidP="0036779F">
            <w:pPr>
              <w:jc w:val="right"/>
              <w:rPr>
                <w:b/>
                <w:szCs w:val="21"/>
              </w:rPr>
            </w:pPr>
            <w:r w:rsidRPr="007327EC">
              <w:rPr>
                <w:b/>
                <w:szCs w:val="21"/>
              </w:rPr>
              <w:t>163,659,439.78</w:t>
            </w:r>
          </w:p>
        </w:tc>
      </w:tr>
    </w:tbl>
    <w:p w:rsidR="001548F9" w:rsidRPr="007327EC" w:rsidRDefault="001548F9" w:rsidP="00646383">
      <w:pPr>
        <w:pStyle w:val="afc"/>
        <w:spacing w:line="276" w:lineRule="auto"/>
        <w:rPr>
          <w:rFonts w:ascii="Times New Roman" w:hAnsi="Times New Roman"/>
        </w:rPr>
      </w:pPr>
      <w:r w:rsidRPr="007327EC">
        <w:rPr>
          <w:rFonts w:ascii="Times New Roman" w:hAnsi="Times New Roman"/>
        </w:rPr>
        <w:t>注：报告截止日</w:t>
      </w:r>
      <w:r w:rsidRPr="007327EC">
        <w:rPr>
          <w:rFonts w:ascii="Times New Roman" w:hAnsi="Times New Roman"/>
        </w:rPr>
        <w:t>201</w:t>
      </w:r>
      <w:r w:rsidR="006133E4" w:rsidRPr="007327EC">
        <w:rPr>
          <w:rFonts w:ascii="Times New Roman" w:hAnsi="Times New Roman" w:hint="eastAsia"/>
        </w:rPr>
        <w:t>9</w:t>
      </w:r>
      <w:r w:rsidRPr="007327EC">
        <w:rPr>
          <w:rFonts w:ascii="Times New Roman" w:hAnsi="Times New Roman"/>
        </w:rPr>
        <w:t>年</w:t>
      </w:r>
      <w:r w:rsidRPr="007327EC">
        <w:rPr>
          <w:rFonts w:ascii="Times New Roman" w:hAnsi="Times New Roman"/>
        </w:rPr>
        <w:t>6</w:t>
      </w:r>
      <w:r w:rsidRPr="007327EC">
        <w:rPr>
          <w:rFonts w:ascii="Times New Roman" w:hAnsi="Times New Roman"/>
        </w:rPr>
        <w:t>月</w:t>
      </w:r>
      <w:r w:rsidRPr="007327EC">
        <w:rPr>
          <w:rFonts w:ascii="Times New Roman" w:hAnsi="Times New Roman"/>
        </w:rPr>
        <w:t>30</w:t>
      </w:r>
      <w:r w:rsidRPr="007327EC">
        <w:rPr>
          <w:rFonts w:ascii="Times New Roman" w:hAnsi="Times New Roman"/>
        </w:rPr>
        <w:t>日，基金份额净值</w:t>
      </w:r>
      <w:r w:rsidR="006133E4" w:rsidRPr="007327EC">
        <w:rPr>
          <w:rFonts w:ascii="Times New Roman" w:hAnsi="Times New Roman"/>
        </w:rPr>
        <w:t>1.0271</w:t>
      </w:r>
      <w:r w:rsidRPr="007327EC">
        <w:rPr>
          <w:rFonts w:ascii="Times New Roman" w:hAnsi="Times New Roman"/>
        </w:rPr>
        <w:t>元，基金份额总额</w:t>
      </w:r>
      <w:r w:rsidRPr="007327EC">
        <w:rPr>
          <w:rFonts w:ascii="Times New Roman" w:hAnsi="Times New Roman"/>
        </w:rPr>
        <w:t xml:space="preserve"> </w:t>
      </w:r>
      <w:r w:rsidR="006133E4" w:rsidRPr="007327EC">
        <w:rPr>
          <w:rFonts w:ascii="Times New Roman" w:hAnsi="Times New Roman"/>
        </w:rPr>
        <w:t>170,386,688.03</w:t>
      </w:r>
      <w:r w:rsidRPr="007327EC">
        <w:rPr>
          <w:rFonts w:ascii="Times New Roman" w:hAnsi="Times New Roman"/>
        </w:rPr>
        <w:t>份。</w:t>
      </w:r>
    </w:p>
    <w:p w:rsidR="001548F9" w:rsidRPr="007327EC" w:rsidRDefault="001548F9" w:rsidP="007A54E1">
      <w:pPr>
        <w:pStyle w:val="23"/>
        <w:rPr>
          <w:rFonts w:ascii="Times New Roman" w:hAnsi="Times New Roman" w:cs="Times New Roman"/>
        </w:rPr>
      </w:pPr>
      <w:bookmarkStart w:id="106" w:name="_Toc225498269"/>
      <w:bookmarkStart w:id="107" w:name="_Toc390421251"/>
      <w:bookmarkStart w:id="108" w:name="_Toc482092253"/>
      <w:bookmarkStart w:id="109" w:name="_Toc17127757"/>
      <w:r w:rsidRPr="007327EC">
        <w:rPr>
          <w:rFonts w:ascii="Times New Roman" w:hAnsi="Times New Roman" w:cs="Times New Roman"/>
        </w:rPr>
        <w:t xml:space="preserve">6.2 </w:t>
      </w:r>
      <w:r w:rsidRPr="007327EC">
        <w:rPr>
          <w:rFonts w:ascii="Times New Roman" w:hAnsi="Times New Roman" w:cs="Times New Roman"/>
        </w:rPr>
        <w:t>利润表</w:t>
      </w:r>
      <w:bookmarkEnd w:id="106"/>
      <w:bookmarkEnd w:id="107"/>
      <w:bookmarkEnd w:id="108"/>
      <w:bookmarkEnd w:id="109"/>
    </w:p>
    <w:p w:rsidR="001548F9" w:rsidRPr="007327EC" w:rsidRDefault="001548F9" w:rsidP="0082442F">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82442F">
      <w:pPr>
        <w:pStyle w:val="XB"/>
        <w:rPr>
          <w:rFonts w:ascii="Times New Roman" w:hAnsi="Times New Roman"/>
          <w:color w:val="auto"/>
        </w:rPr>
      </w:pPr>
      <w:r w:rsidRPr="007327EC">
        <w:rPr>
          <w:rFonts w:ascii="Times New Roman" w:hAnsi="Times New Roman"/>
          <w:color w:val="auto"/>
        </w:rPr>
        <w:t>本报告期：</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日至</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82442F">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569"/>
        <w:gridCol w:w="2570"/>
      </w:tblGrid>
      <w:tr w:rsidR="001548F9" w:rsidRPr="007327EC" w:rsidTr="00646383">
        <w:trPr>
          <w:jc w:val="center"/>
        </w:trPr>
        <w:tc>
          <w:tcPr>
            <w:tcW w:w="342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项目</w:t>
            </w:r>
          </w:p>
        </w:tc>
        <w:tc>
          <w:tcPr>
            <w:tcW w:w="108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附注号</w:t>
            </w:r>
          </w:p>
        </w:tc>
        <w:tc>
          <w:tcPr>
            <w:tcW w:w="2569"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本期</w:t>
            </w:r>
          </w:p>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c>
          <w:tcPr>
            <w:tcW w:w="2570" w:type="dxa"/>
            <w:vAlign w:val="center"/>
          </w:tcPr>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上年度可比期间</w:t>
            </w:r>
          </w:p>
          <w:p w:rsidR="001548F9" w:rsidRPr="007327EC" w:rsidRDefault="001548F9"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7956BC" w:rsidRPr="007327EC" w:rsidTr="00646383">
        <w:trPr>
          <w:jc w:val="center"/>
        </w:trPr>
        <w:tc>
          <w:tcPr>
            <w:tcW w:w="3420" w:type="dxa"/>
            <w:vAlign w:val="center"/>
          </w:tcPr>
          <w:p w:rsidR="007956BC" w:rsidRPr="007327EC" w:rsidRDefault="007956BC" w:rsidP="0036779F">
            <w:pPr>
              <w:rPr>
                <w:b/>
                <w:szCs w:val="21"/>
              </w:rPr>
            </w:pPr>
            <w:r w:rsidRPr="007327EC">
              <w:rPr>
                <w:b/>
                <w:szCs w:val="21"/>
              </w:rPr>
              <w:t>一、收入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569" w:type="dxa"/>
            <w:vAlign w:val="center"/>
          </w:tcPr>
          <w:p w:rsidR="007956BC" w:rsidRPr="007327EC" w:rsidRDefault="007956BC" w:rsidP="0036779F">
            <w:pPr>
              <w:jc w:val="right"/>
              <w:rPr>
                <w:b/>
                <w:szCs w:val="21"/>
              </w:rPr>
            </w:pPr>
            <w:r w:rsidRPr="007327EC">
              <w:rPr>
                <w:b/>
                <w:szCs w:val="21"/>
              </w:rPr>
              <w:t>28,220,458.10</w:t>
            </w:r>
          </w:p>
        </w:tc>
        <w:tc>
          <w:tcPr>
            <w:tcW w:w="2570" w:type="dxa"/>
            <w:vAlign w:val="center"/>
          </w:tcPr>
          <w:p w:rsidR="007956BC" w:rsidRPr="007327EC" w:rsidRDefault="007956BC" w:rsidP="0036779F">
            <w:pPr>
              <w:jc w:val="right"/>
              <w:rPr>
                <w:b/>
                <w:szCs w:val="21"/>
              </w:rPr>
            </w:pPr>
            <w:r w:rsidRPr="007327EC">
              <w:rPr>
                <w:b/>
                <w:szCs w:val="21"/>
              </w:rPr>
              <w:t>-22,911,312.60</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1.</w:t>
            </w:r>
            <w:r w:rsidRPr="007327EC">
              <w:rPr>
                <w:szCs w:val="21"/>
              </w:rPr>
              <w:t>利息收入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39,999.72</w:t>
            </w:r>
          </w:p>
        </w:tc>
        <w:tc>
          <w:tcPr>
            <w:tcW w:w="2570" w:type="dxa"/>
            <w:vAlign w:val="center"/>
          </w:tcPr>
          <w:p w:rsidR="007956BC" w:rsidRPr="007327EC" w:rsidRDefault="007956BC" w:rsidP="0036779F">
            <w:pPr>
              <w:jc w:val="right"/>
              <w:rPr>
                <w:szCs w:val="21"/>
              </w:rPr>
            </w:pPr>
            <w:r w:rsidRPr="007327EC">
              <w:rPr>
                <w:szCs w:val="21"/>
              </w:rPr>
              <w:t>49,056.86</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其中：存款利息收入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6.4.3.11</w:t>
            </w:r>
          </w:p>
        </w:tc>
        <w:tc>
          <w:tcPr>
            <w:tcW w:w="2569" w:type="dxa"/>
            <w:vAlign w:val="center"/>
          </w:tcPr>
          <w:p w:rsidR="007956BC" w:rsidRPr="007327EC" w:rsidRDefault="007956BC" w:rsidP="0036779F">
            <w:pPr>
              <w:jc w:val="right"/>
              <w:rPr>
                <w:szCs w:val="21"/>
              </w:rPr>
            </w:pPr>
            <w:r w:rsidRPr="007327EC">
              <w:rPr>
                <w:szCs w:val="21"/>
              </w:rPr>
              <w:t>35,140.94</w:t>
            </w:r>
          </w:p>
        </w:tc>
        <w:tc>
          <w:tcPr>
            <w:tcW w:w="2570" w:type="dxa"/>
            <w:vAlign w:val="center"/>
          </w:tcPr>
          <w:p w:rsidR="007956BC" w:rsidRPr="007327EC" w:rsidRDefault="007956BC" w:rsidP="0036779F">
            <w:pPr>
              <w:jc w:val="right"/>
              <w:rPr>
                <w:szCs w:val="21"/>
              </w:rPr>
            </w:pPr>
            <w:r w:rsidRPr="007327EC">
              <w:rPr>
                <w:szCs w:val="21"/>
              </w:rPr>
              <w:t>32,274.94</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债券利息收入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4,858.78</w:t>
            </w:r>
          </w:p>
        </w:tc>
        <w:tc>
          <w:tcPr>
            <w:tcW w:w="2570" w:type="dxa"/>
            <w:vAlign w:val="center"/>
          </w:tcPr>
          <w:p w:rsidR="007956BC" w:rsidRPr="007327EC" w:rsidRDefault="007956BC" w:rsidP="0036779F">
            <w:pPr>
              <w:jc w:val="right"/>
              <w:rPr>
                <w:szCs w:val="21"/>
              </w:rPr>
            </w:pPr>
            <w:r w:rsidRPr="007327EC">
              <w:rPr>
                <w:szCs w:val="21"/>
              </w:rPr>
              <w:t>16,781.92</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资产支持证券利息收入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买入返售金融资产收入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其他利息收入</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2.</w:t>
            </w:r>
            <w:r w:rsidRPr="007327EC">
              <w:rPr>
                <w:szCs w:val="21"/>
              </w:rPr>
              <w:t>投资收益（损失以</w:t>
            </w:r>
            <w:r w:rsidRPr="007327EC">
              <w:rPr>
                <w:szCs w:val="21"/>
              </w:rPr>
              <w:t>“-”</w:t>
            </w:r>
            <w:r w:rsidRPr="007327EC">
              <w:rPr>
                <w:szCs w:val="21"/>
              </w:rPr>
              <w:t>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2,603,811.77</w:t>
            </w:r>
          </w:p>
        </w:tc>
        <w:tc>
          <w:tcPr>
            <w:tcW w:w="2570" w:type="dxa"/>
            <w:vAlign w:val="center"/>
          </w:tcPr>
          <w:p w:rsidR="007956BC" w:rsidRPr="007327EC" w:rsidRDefault="007956BC" w:rsidP="0036779F">
            <w:pPr>
              <w:jc w:val="right"/>
              <w:rPr>
                <w:szCs w:val="21"/>
              </w:rPr>
            </w:pPr>
            <w:r w:rsidRPr="007327EC">
              <w:rPr>
                <w:szCs w:val="21"/>
              </w:rPr>
              <w:t>4,175,426.26</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其中：股票投资收益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6.4.3.12</w:t>
            </w:r>
          </w:p>
        </w:tc>
        <w:tc>
          <w:tcPr>
            <w:tcW w:w="2569" w:type="dxa"/>
            <w:vAlign w:val="center"/>
          </w:tcPr>
          <w:p w:rsidR="007956BC" w:rsidRPr="007327EC" w:rsidRDefault="007956BC" w:rsidP="0036779F">
            <w:pPr>
              <w:jc w:val="right"/>
              <w:rPr>
                <w:szCs w:val="21"/>
              </w:rPr>
            </w:pPr>
            <w:r w:rsidRPr="007327EC">
              <w:rPr>
                <w:szCs w:val="21"/>
              </w:rPr>
              <w:t>36,364.73</w:t>
            </w:r>
          </w:p>
        </w:tc>
        <w:tc>
          <w:tcPr>
            <w:tcW w:w="2570" w:type="dxa"/>
            <w:vAlign w:val="center"/>
          </w:tcPr>
          <w:p w:rsidR="007956BC" w:rsidRPr="007327EC" w:rsidRDefault="007956BC" w:rsidP="0036779F">
            <w:pPr>
              <w:jc w:val="right"/>
              <w:rPr>
                <w:szCs w:val="21"/>
              </w:rPr>
            </w:pPr>
            <w:r w:rsidRPr="007327EC">
              <w:rPr>
                <w:szCs w:val="21"/>
              </w:rPr>
              <w:t>-52,478.56</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基金投资收益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6.4.3.13</w:t>
            </w:r>
          </w:p>
        </w:tc>
        <w:tc>
          <w:tcPr>
            <w:tcW w:w="2569" w:type="dxa"/>
            <w:vAlign w:val="center"/>
          </w:tcPr>
          <w:p w:rsidR="007956BC" w:rsidRPr="007327EC" w:rsidRDefault="007956BC" w:rsidP="0036779F">
            <w:pPr>
              <w:jc w:val="right"/>
              <w:rPr>
                <w:szCs w:val="21"/>
              </w:rPr>
            </w:pPr>
            <w:r w:rsidRPr="007327EC">
              <w:rPr>
                <w:szCs w:val="21"/>
              </w:rPr>
              <w:t>2,565,172.87</w:t>
            </w:r>
          </w:p>
        </w:tc>
        <w:tc>
          <w:tcPr>
            <w:tcW w:w="2570" w:type="dxa"/>
            <w:vAlign w:val="center"/>
          </w:tcPr>
          <w:p w:rsidR="007956BC" w:rsidRPr="007327EC" w:rsidRDefault="007956BC" w:rsidP="0036779F">
            <w:pPr>
              <w:jc w:val="right"/>
              <w:rPr>
                <w:szCs w:val="21"/>
              </w:rPr>
            </w:pPr>
            <w:r w:rsidRPr="007327EC">
              <w:rPr>
                <w:szCs w:val="21"/>
              </w:rPr>
              <w:t>4,227,604.82</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债券投资收益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6.4.3.14</w:t>
            </w:r>
          </w:p>
        </w:tc>
        <w:tc>
          <w:tcPr>
            <w:tcW w:w="2569" w:type="dxa"/>
            <w:vAlign w:val="center"/>
          </w:tcPr>
          <w:p w:rsidR="007956BC" w:rsidRPr="007327EC" w:rsidRDefault="007956BC" w:rsidP="0036779F">
            <w:pPr>
              <w:jc w:val="right"/>
              <w:rPr>
                <w:szCs w:val="21"/>
              </w:rPr>
            </w:pPr>
            <w:r w:rsidRPr="007327EC">
              <w:rPr>
                <w:szCs w:val="21"/>
              </w:rPr>
              <w:t>-1,952.00</w:t>
            </w:r>
          </w:p>
        </w:tc>
        <w:tc>
          <w:tcPr>
            <w:tcW w:w="2570" w:type="dxa"/>
            <w:vAlign w:val="center"/>
          </w:tcPr>
          <w:p w:rsidR="007956BC" w:rsidRPr="007327EC" w:rsidRDefault="007956BC" w:rsidP="0036779F">
            <w:pPr>
              <w:jc w:val="right"/>
              <w:rPr>
                <w:szCs w:val="21"/>
              </w:rPr>
            </w:pPr>
            <w:r w:rsidRPr="007327EC">
              <w:rPr>
                <w:szCs w:val="21"/>
              </w:rPr>
              <w:t>300.00</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资产支持证券投资收益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贵金属投资收益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衍生工具收益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6.4.3.15</w:t>
            </w: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ind w:firstLineChars="300" w:firstLine="630"/>
              <w:rPr>
                <w:szCs w:val="21"/>
              </w:rPr>
            </w:pPr>
            <w:r w:rsidRPr="007327EC">
              <w:rPr>
                <w:szCs w:val="21"/>
              </w:rPr>
              <w:t>股利收益</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6.4.3.16</w:t>
            </w:r>
          </w:p>
        </w:tc>
        <w:tc>
          <w:tcPr>
            <w:tcW w:w="2569" w:type="dxa"/>
            <w:vAlign w:val="center"/>
          </w:tcPr>
          <w:p w:rsidR="007956BC" w:rsidRPr="007327EC" w:rsidRDefault="007956BC" w:rsidP="0036779F">
            <w:pPr>
              <w:jc w:val="right"/>
              <w:rPr>
                <w:szCs w:val="21"/>
              </w:rPr>
            </w:pPr>
            <w:r w:rsidRPr="007327EC">
              <w:rPr>
                <w:szCs w:val="21"/>
              </w:rPr>
              <w:t>4,226.17</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3.</w:t>
            </w:r>
            <w:r w:rsidRPr="007327EC">
              <w:rPr>
                <w:szCs w:val="21"/>
              </w:rPr>
              <w:t>公允价值变动收益（损失以</w:t>
            </w:r>
            <w:r w:rsidRPr="007327EC">
              <w:rPr>
                <w:szCs w:val="21"/>
              </w:rPr>
              <w:t>“-”</w:t>
            </w:r>
            <w:r w:rsidRPr="007327EC">
              <w:rPr>
                <w:szCs w:val="21"/>
              </w:rPr>
              <w:t>号填列）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6.4.3.17</w:t>
            </w:r>
          </w:p>
        </w:tc>
        <w:tc>
          <w:tcPr>
            <w:tcW w:w="2569" w:type="dxa"/>
            <w:vAlign w:val="center"/>
          </w:tcPr>
          <w:p w:rsidR="007956BC" w:rsidRPr="007327EC" w:rsidRDefault="007956BC" w:rsidP="0036779F">
            <w:pPr>
              <w:jc w:val="right"/>
              <w:rPr>
                <w:szCs w:val="21"/>
              </w:rPr>
            </w:pPr>
            <w:r w:rsidRPr="007327EC">
              <w:rPr>
                <w:szCs w:val="21"/>
              </w:rPr>
              <w:t>25,540,944.20</w:t>
            </w:r>
          </w:p>
        </w:tc>
        <w:tc>
          <w:tcPr>
            <w:tcW w:w="2570" w:type="dxa"/>
            <w:vAlign w:val="center"/>
          </w:tcPr>
          <w:p w:rsidR="007956BC" w:rsidRPr="007327EC" w:rsidRDefault="007956BC" w:rsidP="0036779F">
            <w:pPr>
              <w:jc w:val="right"/>
              <w:rPr>
                <w:szCs w:val="21"/>
              </w:rPr>
            </w:pPr>
            <w:r w:rsidRPr="007327EC">
              <w:rPr>
                <w:szCs w:val="21"/>
              </w:rPr>
              <w:t>-27,166,908.65</w:t>
            </w:r>
          </w:p>
        </w:tc>
      </w:tr>
      <w:tr w:rsidR="007956BC" w:rsidRPr="007327EC" w:rsidTr="00646383">
        <w:trPr>
          <w:jc w:val="center"/>
        </w:trPr>
        <w:tc>
          <w:tcPr>
            <w:tcW w:w="3420" w:type="dxa"/>
            <w:vAlign w:val="center"/>
          </w:tcPr>
          <w:p w:rsidR="007956BC" w:rsidRPr="007327EC" w:rsidRDefault="007956BC" w:rsidP="0036779F">
            <w:pPr>
              <w:pStyle w:val="af6"/>
              <w:spacing w:before="0" w:beforeAutospacing="0" w:after="0" w:afterAutospacing="0"/>
              <w:jc w:val="both"/>
              <w:rPr>
                <w:rFonts w:ascii="Times New Roman" w:hAnsi="Times New Roman"/>
                <w:sz w:val="21"/>
                <w:szCs w:val="21"/>
              </w:rPr>
            </w:pPr>
            <w:r w:rsidRPr="007327EC">
              <w:rPr>
                <w:rFonts w:ascii="Times New Roman" w:hAnsi="Times New Roman"/>
                <w:sz w:val="21"/>
                <w:szCs w:val="21"/>
              </w:rPr>
              <w:t>4.</w:t>
            </w:r>
            <w:r w:rsidRPr="007327EC">
              <w:rPr>
                <w:rFonts w:ascii="Times New Roman" w:hAnsi="Times New Roman"/>
                <w:sz w:val="21"/>
                <w:szCs w:val="21"/>
              </w:rPr>
              <w:t>汇兑收益（损失以</w:t>
            </w:r>
            <w:r w:rsidRPr="007327EC">
              <w:rPr>
                <w:rFonts w:ascii="Times New Roman" w:hAnsi="Times New Roman"/>
                <w:sz w:val="21"/>
                <w:szCs w:val="21"/>
              </w:rPr>
              <w:t>“</w:t>
            </w:r>
            <w:r w:rsidRPr="007327EC">
              <w:rPr>
                <w:rFonts w:ascii="Times New Roman" w:hAnsi="Times New Roman"/>
                <w:sz w:val="21"/>
                <w:szCs w:val="21"/>
              </w:rPr>
              <w:t>－</w:t>
            </w:r>
            <w:r w:rsidRPr="007327EC">
              <w:rPr>
                <w:rFonts w:ascii="Times New Roman" w:hAnsi="Times New Roman"/>
                <w:sz w:val="21"/>
                <w:szCs w:val="21"/>
              </w:rPr>
              <w:t>”</w:t>
            </w:r>
            <w:r w:rsidRPr="007327EC">
              <w:rPr>
                <w:rFonts w:ascii="Times New Roman" w:hAnsi="Times New Roman"/>
                <w:sz w:val="21"/>
                <w:szCs w:val="21"/>
              </w:rPr>
              <w:t>号填列）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5.</w:t>
            </w:r>
            <w:r w:rsidRPr="007327EC">
              <w:rPr>
                <w:szCs w:val="21"/>
              </w:rPr>
              <w:t>其他收入（损失以</w:t>
            </w:r>
            <w:r w:rsidRPr="007327EC">
              <w:rPr>
                <w:szCs w:val="21"/>
              </w:rPr>
              <w:t>“-”</w:t>
            </w:r>
            <w:r w:rsidRPr="007327EC">
              <w:rPr>
                <w:szCs w:val="21"/>
              </w:rPr>
              <w:t>号填列）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6.4.3.18</w:t>
            </w:r>
          </w:p>
        </w:tc>
        <w:tc>
          <w:tcPr>
            <w:tcW w:w="2569" w:type="dxa"/>
            <w:vAlign w:val="center"/>
          </w:tcPr>
          <w:p w:rsidR="007956BC" w:rsidRPr="007327EC" w:rsidRDefault="007956BC" w:rsidP="0036779F">
            <w:pPr>
              <w:jc w:val="right"/>
              <w:rPr>
                <w:szCs w:val="21"/>
              </w:rPr>
            </w:pPr>
            <w:r w:rsidRPr="007327EC">
              <w:rPr>
                <w:szCs w:val="21"/>
              </w:rPr>
              <w:t>35,702.41</w:t>
            </w:r>
          </w:p>
        </w:tc>
        <w:tc>
          <w:tcPr>
            <w:tcW w:w="2570" w:type="dxa"/>
            <w:vAlign w:val="center"/>
          </w:tcPr>
          <w:p w:rsidR="007956BC" w:rsidRPr="007327EC" w:rsidRDefault="007956BC" w:rsidP="0036779F">
            <w:pPr>
              <w:jc w:val="right"/>
              <w:rPr>
                <w:szCs w:val="21"/>
              </w:rPr>
            </w:pPr>
            <w:r w:rsidRPr="007327EC">
              <w:rPr>
                <w:szCs w:val="21"/>
              </w:rPr>
              <w:t>31,112.93</w:t>
            </w:r>
          </w:p>
        </w:tc>
      </w:tr>
      <w:tr w:rsidR="007956BC" w:rsidRPr="007327EC" w:rsidTr="00646383">
        <w:trPr>
          <w:jc w:val="center"/>
        </w:trPr>
        <w:tc>
          <w:tcPr>
            <w:tcW w:w="3420" w:type="dxa"/>
            <w:vAlign w:val="center"/>
          </w:tcPr>
          <w:p w:rsidR="007956BC" w:rsidRPr="007327EC" w:rsidRDefault="007956BC" w:rsidP="0036779F">
            <w:pPr>
              <w:rPr>
                <w:b/>
                <w:szCs w:val="21"/>
              </w:rPr>
            </w:pPr>
            <w:r w:rsidRPr="007327EC">
              <w:rPr>
                <w:b/>
                <w:szCs w:val="21"/>
              </w:rPr>
              <w:lastRenderedPageBreak/>
              <w:t>减：二、费用</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569" w:type="dxa"/>
            <w:vAlign w:val="center"/>
          </w:tcPr>
          <w:p w:rsidR="007956BC" w:rsidRPr="007327EC" w:rsidRDefault="007956BC" w:rsidP="0036779F">
            <w:pPr>
              <w:jc w:val="right"/>
              <w:rPr>
                <w:b/>
                <w:szCs w:val="21"/>
              </w:rPr>
            </w:pPr>
            <w:r w:rsidRPr="007327EC">
              <w:rPr>
                <w:b/>
                <w:szCs w:val="21"/>
              </w:rPr>
              <w:t>141,422.80</w:t>
            </w:r>
          </w:p>
        </w:tc>
        <w:tc>
          <w:tcPr>
            <w:tcW w:w="2570" w:type="dxa"/>
            <w:vAlign w:val="center"/>
          </w:tcPr>
          <w:p w:rsidR="007956BC" w:rsidRPr="007327EC" w:rsidRDefault="007956BC" w:rsidP="0036779F">
            <w:pPr>
              <w:jc w:val="right"/>
              <w:rPr>
                <w:b/>
                <w:szCs w:val="21"/>
              </w:rPr>
            </w:pPr>
            <w:r w:rsidRPr="007327EC">
              <w:rPr>
                <w:b/>
                <w:szCs w:val="21"/>
              </w:rPr>
              <w:t>256,985.56</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1</w:t>
            </w:r>
            <w:r w:rsidRPr="007327EC">
              <w:rPr>
                <w:szCs w:val="21"/>
              </w:rPr>
              <w:t>．管理人报酬</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28,141.01</w:t>
            </w:r>
          </w:p>
        </w:tc>
        <w:tc>
          <w:tcPr>
            <w:tcW w:w="2570" w:type="dxa"/>
            <w:vAlign w:val="center"/>
          </w:tcPr>
          <w:p w:rsidR="007956BC" w:rsidRPr="007327EC" w:rsidRDefault="007956BC" w:rsidP="0036779F">
            <w:pPr>
              <w:jc w:val="right"/>
              <w:rPr>
                <w:szCs w:val="21"/>
              </w:rPr>
            </w:pPr>
            <w:r w:rsidRPr="007327EC">
              <w:rPr>
                <w:szCs w:val="21"/>
              </w:rPr>
              <w:t>30,734.32</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2</w:t>
            </w:r>
            <w:r w:rsidRPr="007327EC">
              <w:rPr>
                <w:szCs w:val="21"/>
              </w:rPr>
              <w:t>．托管费</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5,628.19</w:t>
            </w:r>
          </w:p>
        </w:tc>
        <w:tc>
          <w:tcPr>
            <w:tcW w:w="2570" w:type="dxa"/>
            <w:vAlign w:val="center"/>
          </w:tcPr>
          <w:p w:rsidR="007956BC" w:rsidRPr="007327EC" w:rsidRDefault="007956BC" w:rsidP="0036779F">
            <w:pPr>
              <w:jc w:val="right"/>
              <w:rPr>
                <w:szCs w:val="21"/>
              </w:rPr>
            </w:pPr>
            <w:r w:rsidRPr="007327EC">
              <w:rPr>
                <w:szCs w:val="21"/>
              </w:rPr>
              <w:t>6,146.85</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3</w:t>
            </w:r>
            <w:r w:rsidRPr="007327EC">
              <w:rPr>
                <w:szCs w:val="21"/>
              </w:rPr>
              <w:t>．销售服务费</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4</w:t>
            </w:r>
            <w:r w:rsidRPr="007327EC">
              <w:rPr>
                <w:szCs w:val="21"/>
              </w:rPr>
              <w:t>．交易费用</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6.4.3.19</w:t>
            </w:r>
          </w:p>
        </w:tc>
        <w:tc>
          <w:tcPr>
            <w:tcW w:w="2569" w:type="dxa"/>
            <w:vAlign w:val="center"/>
          </w:tcPr>
          <w:p w:rsidR="007956BC" w:rsidRPr="007327EC" w:rsidRDefault="007956BC" w:rsidP="0036779F">
            <w:pPr>
              <w:jc w:val="right"/>
              <w:rPr>
                <w:szCs w:val="21"/>
              </w:rPr>
            </w:pPr>
            <w:r w:rsidRPr="007327EC">
              <w:rPr>
                <w:szCs w:val="21"/>
              </w:rPr>
              <w:t>30,494.59</w:t>
            </w:r>
          </w:p>
        </w:tc>
        <w:tc>
          <w:tcPr>
            <w:tcW w:w="2570" w:type="dxa"/>
            <w:vAlign w:val="center"/>
          </w:tcPr>
          <w:p w:rsidR="007956BC" w:rsidRPr="007327EC" w:rsidRDefault="007956BC" w:rsidP="0036779F">
            <w:pPr>
              <w:jc w:val="right"/>
              <w:rPr>
                <w:szCs w:val="21"/>
              </w:rPr>
            </w:pPr>
            <w:r w:rsidRPr="007327EC">
              <w:rPr>
                <w:szCs w:val="21"/>
              </w:rPr>
              <w:t>45,029.02</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5</w:t>
            </w:r>
            <w:r w:rsidRPr="007327EC">
              <w:rPr>
                <w:szCs w:val="21"/>
              </w:rPr>
              <w:t>．利息支出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szCs w:val="21"/>
              </w:rPr>
            </w:pPr>
            <w:r w:rsidRPr="007327EC">
              <w:rPr>
                <w:szCs w:val="21"/>
              </w:rPr>
              <w:t>其中：卖出回购金融资产支出</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CE70DB" w:rsidRPr="007327EC" w:rsidTr="00646383">
        <w:trPr>
          <w:jc w:val="center"/>
        </w:trPr>
        <w:tc>
          <w:tcPr>
            <w:tcW w:w="3420" w:type="dxa"/>
            <w:vAlign w:val="center"/>
          </w:tcPr>
          <w:p w:rsidR="00CE70DB" w:rsidRPr="007327EC" w:rsidRDefault="00CE70DB" w:rsidP="0036779F">
            <w:pPr>
              <w:rPr>
                <w:rFonts w:eastAsiaTheme="minorEastAsia"/>
                <w:szCs w:val="21"/>
              </w:rPr>
            </w:pPr>
            <w:r w:rsidRPr="007327EC">
              <w:rPr>
                <w:szCs w:val="21"/>
              </w:rPr>
              <w:t>6</w:t>
            </w:r>
            <w:r w:rsidRPr="007327EC">
              <w:rPr>
                <w:szCs w:val="21"/>
              </w:rPr>
              <w:t>．税金及附加</w:t>
            </w:r>
          </w:p>
        </w:tc>
        <w:tc>
          <w:tcPr>
            <w:tcW w:w="1080" w:type="dxa"/>
            <w:vAlign w:val="center"/>
          </w:tcPr>
          <w:p w:rsidR="00CE70DB" w:rsidRPr="007327EC" w:rsidRDefault="00CE70DB"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CE70DB" w:rsidRPr="007327EC" w:rsidRDefault="00CE70DB" w:rsidP="0036779F">
            <w:pPr>
              <w:jc w:val="right"/>
              <w:rPr>
                <w:szCs w:val="21"/>
              </w:rPr>
            </w:pPr>
            <w:r w:rsidRPr="007327EC">
              <w:rPr>
                <w:szCs w:val="21"/>
              </w:rPr>
              <w:t>-</w:t>
            </w:r>
          </w:p>
        </w:tc>
        <w:tc>
          <w:tcPr>
            <w:tcW w:w="2570" w:type="dxa"/>
            <w:vAlign w:val="center"/>
          </w:tcPr>
          <w:p w:rsidR="00CE70DB" w:rsidRPr="007327EC" w:rsidRDefault="00CE70DB"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CE70DB" w:rsidP="0036779F">
            <w:pPr>
              <w:rPr>
                <w:szCs w:val="21"/>
              </w:rPr>
            </w:pPr>
            <w:r w:rsidRPr="007327EC">
              <w:rPr>
                <w:szCs w:val="21"/>
              </w:rPr>
              <w:t>7</w:t>
            </w:r>
            <w:r w:rsidR="007956BC" w:rsidRPr="007327EC">
              <w:rPr>
                <w:szCs w:val="21"/>
              </w:rPr>
              <w:t>．其他费用</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sz w:val="21"/>
                <w:szCs w:val="21"/>
              </w:rPr>
              <w:t>6.4.3.20</w:t>
            </w:r>
          </w:p>
        </w:tc>
        <w:tc>
          <w:tcPr>
            <w:tcW w:w="2569" w:type="dxa"/>
            <w:vAlign w:val="center"/>
          </w:tcPr>
          <w:p w:rsidR="007956BC" w:rsidRPr="007327EC" w:rsidRDefault="007956BC" w:rsidP="0036779F">
            <w:pPr>
              <w:jc w:val="right"/>
              <w:rPr>
                <w:szCs w:val="21"/>
              </w:rPr>
            </w:pPr>
            <w:r w:rsidRPr="007327EC">
              <w:rPr>
                <w:szCs w:val="21"/>
              </w:rPr>
              <w:t>77,159.01</w:t>
            </w:r>
          </w:p>
        </w:tc>
        <w:tc>
          <w:tcPr>
            <w:tcW w:w="2570" w:type="dxa"/>
            <w:vAlign w:val="center"/>
          </w:tcPr>
          <w:p w:rsidR="007956BC" w:rsidRPr="007327EC" w:rsidRDefault="007956BC" w:rsidP="0036779F">
            <w:pPr>
              <w:jc w:val="right"/>
              <w:rPr>
                <w:szCs w:val="21"/>
              </w:rPr>
            </w:pPr>
            <w:r w:rsidRPr="007327EC">
              <w:rPr>
                <w:szCs w:val="21"/>
              </w:rPr>
              <w:t>175,075.37</w:t>
            </w:r>
          </w:p>
        </w:tc>
      </w:tr>
      <w:tr w:rsidR="007956BC" w:rsidRPr="007327EC" w:rsidTr="00646383">
        <w:trPr>
          <w:jc w:val="center"/>
        </w:trPr>
        <w:tc>
          <w:tcPr>
            <w:tcW w:w="3420" w:type="dxa"/>
            <w:vAlign w:val="center"/>
          </w:tcPr>
          <w:p w:rsidR="007956BC" w:rsidRPr="007327EC" w:rsidRDefault="007956BC" w:rsidP="0036779F">
            <w:pPr>
              <w:rPr>
                <w:b/>
                <w:szCs w:val="21"/>
              </w:rPr>
            </w:pPr>
            <w:r w:rsidRPr="007327EC">
              <w:rPr>
                <w:b/>
                <w:szCs w:val="21"/>
              </w:rPr>
              <w:t>三、利润总额（亏损总额以</w:t>
            </w:r>
            <w:r w:rsidRPr="007327EC">
              <w:rPr>
                <w:b/>
                <w:szCs w:val="21"/>
              </w:rPr>
              <w:t>“-”</w:t>
            </w:r>
            <w:r w:rsidRPr="007327EC">
              <w:rPr>
                <w:b/>
                <w:szCs w:val="21"/>
              </w:rPr>
              <w:t>号填列）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569" w:type="dxa"/>
            <w:vAlign w:val="center"/>
          </w:tcPr>
          <w:p w:rsidR="007956BC" w:rsidRPr="007327EC" w:rsidRDefault="007956BC" w:rsidP="0036779F">
            <w:pPr>
              <w:jc w:val="right"/>
              <w:rPr>
                <w:b/>
                <w:szCs w:val="21"/>
              </w:rPr>
            </w:pPr>
            <w:r w:rsidRPr="007327EC">
              <w:rPr>
                <w:b/>
                <w:szCs w:val="21"/>
              </w:rPr>
              <w:t>28,079,035.30</w:t>
            </w:r>
          </w:p>
        </w:tc>
        <w:tc>
          <w:tcPr>
            <w:tcW w:w="2570" w:type="dxa"/>
            <w:vAlign w:val="center"/>
          </w:tcPr>
          <w:p w:rsidR="007956BC" w:rsidRPr="007327EC" w:rsidRDefault="007956BC" w:rsidP="0036779F">
            <w:pPr>
              <w:jc w:val="right"/>
              <w:rPr>
                <w:b/>
                <w:szCs w:val="21"/>
              </w:rPr>
            </w:pPr>
            <w:r w:rsidRPr="007327EC">
              <w:rPr>
                <w:b/>
                <w:szCs w:val="21"/>
              </w:rPr>
              <w:t>-23,168,298.16</w:t>
            </w:r>
          </w:p>
        </w:tc>
      </w:tr>
      <w:tr w:rsidR="007956BC" w:rsidRPr="007327EC" w:rsidTr="00646383">
        <w:trPr>
          <w:jc w:val="center"/>
        </w:trPr>
        <w:tc>
          <w:tcPr>
            <w:tcW w:w="3420" w:type="dxa"/>
            <w:vAlign w:val="center"/>
          </w:tcPr>
          <w:p w:rsidR="007956BC" w:rsidRPr="007327EC" w:rsidRDefault="007956BC" w:rsidP="0036779F">
            <w:pPr>
              <w:rPr>
                <w:b/>
                <w:szCs w:val="21"/>
              </w:rPr>
            </w:pPr>
            <w:r w:rsidRPr="007327EC">
              <w:rPr>
                <w:szCs w:val="21"/>
              </w:rPr>
              <w:t>减：所得税费用</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sz w:val="21"/>
                <w:szCs w:val="21"/>
              </w:rPr>
            </w:pPr>
          </w:p>
        </w:tc>
        <w:tc>
          <w:tcPr>
            <w:tcW w:w="2569" w:type="dxa"/>
            <w:vAlign w:val="center"/>
          </w:tcPr>
          <w:p w:rsidR="007956BC" w:rsidRPr="007327EC" w:rsidRDefault="007956BC" w:rsidP="0036779F">
            <w:pPr>
              <w:jc w:val="right"/>
              <w:rPr>
                <w:szCs w:val="21"/>
              </w:rPr>
            </w:pPr>
            <w:r w:rsidRPr="007327EC">
              <w:rPr>
                <w:szCs w:val="21"/>
              </w:rPr>
              <w:t>-</w:t>
            </w:r>
          </w:p>
        </w:tc>
        <w:tc>
          <w:tcPr>
            <w:tcW w:w="2570" w:type="dxa"/>
            <w:vAlign w:val="center"/>
          </w:tcPr>
          <w:p w:rsidR="007956BC" w:rsidRPr="007327EC" w:rsidRDefault="007956BC" w:rsidP="0036779F">
            <w:pPr>
              <w:jc w:val="right"/>
              <w:rPr>
                <w:szCs w:val="21"/>
              </w:rPr>
            </w:pPr>
            <w:r w:rsidRPr="007327EC">
              <w:rPr>
                <w:szCs w:val="21"/>
              </w:rPr>
              <w:t>-</w:t>
            </w:r>
          </w:p>
        </w:tc>
      </w:tr>
      <w:tr w:rsidR="007956BC" w:rsidRPr="007327EC" w:rsidTr="00646383">
        <w:trPr>
          <w:jc w:val="center"/>
        </w:trPr>
        <w:tc>
          <w:tcPr>
            <w:tcW w:w="3420" w:type="dxa"/>
            <w:vAlign w:val="center"/>
          </w:tcPr>
          <w:p w:rsidR="007956BC" w:rsidRPr="007327EC" w:rsidRDefault="007956BC" w:rsidP="0036779F">
            <w:pPr>
              <w:rPr>
                <w:b/>
                <w:szCs w:val="21"/>
              </w:rPr>
            </w:pPr>
            <w:r w:rsidRPr="007327EC">
              <w:rPr>
                <w:b/>
                <w:szCs w:val="21"/>
              </w:rPr>
              <w:t>四、净利润（净亏损以</w:t>
            </w:r>
            <w:r w:rsidRPr="007327EC">
              <w:rPr>
                <w:b/>
                <w:szCs w:val="21"/>
              </w:rPr>
              <w:t>“-”</w:t>
            </w:r>
            <w:r w:rsidRPr="007327EC">
              <w:rPr>
                <w:b/>
                <w:szCs w:val="21"/>
              </w:rPr>
              <w:t>号填列）</w:t>
            </w:r>
          </w:p>
        </w:tc>
        <w:tc>
          <w:tcPr>
            <w:tcW w:w="1080" w:type="dxa"/>
            <w:vAlign w:val="center"/>
          </w:tcPr>
          <w:p w:rsidR="007956BC" w:rsidRPr="007327EC" w:rsidRDefault="007956BC" w:rsidP="0036779F">
            <w:pPr>
              <w:pStyle w:val="af6"/>
              <w:spacing w:before="0" w:beforeAutospacing="0" w:after="0" w:afterAutospacing="0"/>
              <w:jc w:val="center"/>
              <w:rPr>
                <w:rFonts w:ascii="Times New Roman" w:hAnsi="Times New Roman"/>
                <w:b/>
                <w:sz w:val="21"/>
                <w:szCs w:val="21"/>
              </w:rPr>
            </w:pPr>
          </w:p>
        </w:tc>
        <w:tc>
          <w:tcPr>
            <w:tcW w:w="2569" w:type="dxa"/>
            <w:vAlign w:val="center"/>
          </w:tcPr>
          <w:p w:rsidR="007956BC" w:rsidRPr="007327EC" w:rsidRDefault="007956BC" w:rsidP="0036779F">
            <w:pPr>
              <w:jc w:val="right"/>
              <w:rPr>
                <w:b/>
                <w:szCs w:val="21"/>
              </w:rPr>
            </w:pPr>
            <w:r w:rsidRPr="007327EC">
              <w:rPr>
                <w:b/>
                <w:szCs w:val="21"/>
              </w:rPr>
              <w:t>28,079,035.30</w:t>
            </w:r>
          </w:p>
        </w:tc>
        <w:tc>
          <w:tcPr>
            <w:tcW w:w="2570" w:type="dxa"/>
            <w:vAlign w:val="center"/>
          </w:tcPr>
          <w:p w:rsidR="007956BC" w:rsidRPr="007327EC" w:rsidRDefault="007956BC" w:rsidP="0036779F">
            <w:pPr>
              <w:jc w:val="right"/>
              <w:rPr>
                <w:b/>
                <w:szCs w:val="21"/>
              </w:rPr>
            </w:pPr>
            <w:r w:rsidRPr="007327EC">
              <w:rPr>
                <w:b/>
                <w:szCs w:val="21"/>
              </w:rPr>
              <w:t>-23,168,298.16</w:t>
            </w:r>
          </w:p>
        </w:tc>
      </w:tr>
    </w:tbl>
    <w:p w:rsidR="001548F9" w:rsidRPr="007327EC" w:rsidRDefault="001548F9" w:rsidP="007A54E1">
      <w:pPr>
        <w:pStyle w:val="23"/>
        <w:rPr>
          <w:rFonts w:ascii="Times New Roman" w:hAnsi="Times New Roman" w:cs="Times New Roman"/>
        </w:rPr>
      </w:pPr>
      <w:bookmarkStart w:id="110" w:name="_Toc225498270"/>
      <w:bookmarkStart w:id="111" w:name="_Toc390421252"/>
      <w:bookmarkStart w:id="112" w:name="_Toc482092254"/>
      <w:bookmarkStart w:id="113" w:name="_Toc17127758"/>
      <w:r w:rsidRPr="007327EC">
        <w:rPr>
          <w:rFonts w:ascii="Times New Roman" w:hAnsi="Times New Roman" w:cs="Times New Roman"/>
        </w:rPr>
        <w:t xml:space="preserve">6.3 </w:t>
      </w:r>
      <w:r w:rsidRPr="007327EC">
        <w:rPr>
          <w:rFonts w:ascii="Times New Roman" w:hAnsi="Times New Roman" w:cs="Times New Roman"/>
        </w:rPr>
        <w:t>所有者权益（基金净值）变动表</w:t>
      </w:r>
      <w:bookmarkEnd w:id="110"/>
      <w:bookmarkEnd w:id="111"/>
      <w:bookmarkEnd w:id="112"/>
      <w:bookmarkEnd w:id="113"/>
    </w:p>
    <w:p w:rsidR="001548F9" w:rsidRPr="007327EC" w:rsidRDefault="001548F9" w:rsidP="0082442F">
      <w:pPr>
        <w:pStyle w:val="XB"/>
        <w:rPr>
          <w:rFonts w:ascii="Times New Roman" w:hAnsi="Times New Roman"/>
          <w:color w:val="auto"/>
        </w:rPr>
      </w:pPr>
      <w:r w:rsidRPr="007327EC">
        <w:rPr>
          <w:rFonts w:ascii="Times New Roman" w:hAnsi="Times New Roman"/>
          <w:color w:val="auto"/>
        </w:rPr>
        <w:t>会计主体：博时上证超级大盘交易型开放式指数证券投资基金联接基金</w:t>
      </w:r>
    </w:p>
    <w:p w:rsidR="001548F9" w:rsidRPr="007327EC" w:rsidRDefault="001548F9" w:rsidP="0082442F">
      <w:pPr>
        <w:pStyle w:val="XB"/>
        <w:rPr>
          <w:rFonts w:ascii="Times New Roman" w:hAnsi="Times New Roman"/>
          <w:color w:val="auto"/>
        </w:rPr>
      </w:pPr>
      <w:r w:rsidRPr="007327EC">
        <w:rPr>
          <w:rFonts w:ascii="Times New Roman" w:hAnsi="Times New Roman"/>
          <w:color w:val="auto"/>
        </w:rPr>
        <w:t>本报告期：</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1</w:t>
      </w:r>
      <w:r w:rsidRPr="007327EC">
        <w:rPr>
          <w:rFonts w:ascii="Times New Roman" w:hAnsi="Times New Roman"/>
          <w:color w:val="auto"/>
        </w:rPr>
        <w:t>月</w:t>
      </w:r>
      <w:r w:rsidRPr="007327EC">
        <w:rPr>
          <w:rFonts w:ascii="Times New Roman" w:hAnsi="Times New Roman"/>
          <w:color w:val="auto"/>
        </w:rPr>
        <w:t>1</w:t>
      </w:r>
      <w:r w:rsidRPr="007327EC">
        <w:rPr>
          <w:rFonts w:ascii="Times New Roman" w:hAnsi="Times New Roman"/>
          <w:color w:val="auto"/>
        </w:rPr>
        <w:t>日至</w:t>
      </w:r>
      <w:r w:rsidRPr="007327EC">
        <w:rPr>
          <w:rFonts w:ascii="Times New Roman" w:hAnsi="Times New Roman"/>
          <w:color w:val="auto"/>
        </w:rPr>
        <w:t>2019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w:t>
      </w:r>
    </w:p>
    <w:p w:rsidR="001548F9" w:rsidRPr="007327EC" w:rsidRDefault="001548F9" w:rsidP="0082442F">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7"/>
        <w:gridCol w:w="2284"/>
        <w:gridCol w:w="2284"/>
        <w:gridCol w:w="2284"/>
      </w:tblGrid>
      <w:tr w:rsidR="001548F9" w:rsidRPr="007327EC" w:rsidTr="001D3797">
        <w:trPr>
          <w:trHeight w:val="20"/>
          <w:jc w:val="center"/>
        </w:trPr>
        <w:tc>
          <w:tcPr>
            <w:tcW w:w="2787" w:type="dxa"/>
            <w:vMerge w:val="restart"/>
            <w:vAlign w:val="center"/>
          </w:tcPr>
          <w:p w:rsidR="001548F9" w:rsidRPr="007327EC" w:rsidRDefault="001548F9" w:rsidP="0036779F">
            <w:pPr>
              <w:jc w:val="center"/>
              <w:rPr>
                <w:b/>
                <w:szCs w:val="21"/>
              </w:rPr>
            </w:pPr>
            <w:r w:rsidRPr="007327EC">
              <w:rPr>
                <w:b/>
                <w:szCs w:val="21"/>
              </w:rPr>
              <w:t>项目</w:t>
            </w:r>
          </w:p>
        </w:tc>
        <w:tc>
          <w:tcPr>
            <w:tcW w:w="6852" w:type="dxa"/>
            <w:gridSpan w:val="3"/>
            <w:vAlign w:val="center"/>
          </w:tcPr>
          <w:p w:rsidR="001548F9" w:rsidRPr="007327EC" w:rsidRDefault="001548F9" w:rsidP="0036779F">
            <w:pPr>
              <w:jc w:val="center"/>
              <w:rPr>
                <w:b/>
                <w:szCs w:val="21"/>
              </w:rPr>
            </w:pPr>
            <w:r w:rsidRPr="007327EC">
              <w:rPr>
                <w:b/>
                <w:szCs w:val="21"/>
              </w:rPr>
              <w:t>本期</w:t>
            </w:r>
          </w:p>
          <w:p w:rsidR="001548F9" w:rsidRPr="007327EC" w:rsidRDefault="001548F9" w:rsidP="0036779F">
            <w:pPr>
              <w:pStyle w:val="af6"/>
              <w:spacing w:before="0" w:beforeAutospacing="0" w:after="0" w:afterAutospacing="0"/>
              <w:jc w:val="center"/>
              <w:rPr>
                <w:rFonts w:ascii="Times New Roman" w:hAnsi="Times New Roman"/>
                <w:b/>
                <w:sz w:val="21"/>
                <w:szCs w:val="21"/>
              </w:rPr>
            </w:pP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2019</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1548F9" w:rsidRPr="007327EC" w:rsidTr="001D3797">
        <w:trPr>
          <w:trHeight w:val="20"/>
          <w:jc w:val="center"/>
        </w:trPr>
        <w:tc>
          <w:tcPr>
            <w:tcW w:w="2787" w:type="dxa"/>
            <w:vMerge/>
            <w:vAlign w:val="center"/>
          </w:tcPr>
          <w:p w:rsidR="001548F9" w:rsidRPr="007327EC" w:rsidRDefault="001548F9" w:rsidP="0036779F">
            <w:pPr>
              <w:widowControl/>
              <w:jc w:val="left"/>
              <w:rPr>
                <w:b/>
                <w:szCs w:val="21"/>
              </w:rPr>
            </w:pPr>
          </w:p>
        </w:tc>
        <w:tc>
          <w:tcPr>
            <w:tcW w:w="2284" w:type="dxa"/>
            <w:vAlign w:val="center"/>
          </w:tcPr>
          <w:p w:rsidR="001548F9" w:rsidRPr="007327EC" w:rsidRDefault="001548F9" w:rsidP="0036779F">
            <w:pPr>
              <w:jc w:val="center"/>
              <w:rPr>
                <w:b/>
                <w:szCs w:val="21"/>
              </w:rPr>
            </w:pPr>
            <w:r w:rsidRPr="007327EC">
              <w:rPr>
                <w:b/>
                <w:szCs w:val="21"/>
              </w:rPr>
              <w:t>实收基金</w:t>
            </w:r>
          </w:p>
        </w:tc>
        <w:tc>
          <w:tcPr>
            <w:tcW w:w="2284" w:type="dxa"/>
            <w:vAlign w:val="center"/>
          </w:tcPr>
          <w:p w:rsidR="001548F9" w:rsidRPr="007327EC" w:rsidRDefault="001548F9" w:rsidP="0036779F">
            <w:pPr>
              <w:jc w:val="center"/>
              <w:rPr>
                <w:b/>
                <w:szCs w:val="21"/>
              </w:rPr>
            </w:pPr>
            <w:r w:rsidRPr="007327EC">
              <w:rPr>
                <w:b/>
                <w:szCs w:val="21"/>
              </w:rPr>
              <w:t>未分配利润</w:t>
            </w:r>
          </w:p>
        </w:tc>
        <w:tc>
          <w:tcPr>
            <w:tcW w:w="2284" w:type="dxa"/>
            <w:vAlign w:val="center"/>
          </w:tcPr>
          <w:p w:rsidR="001548F9" w:rsidRPr="007327EC" w:rsidRDefault="001548F9" w:rsidP="0036779F">
            <w:pPr>
              <w:jc w:val="center"/>
              <w:rPr>
                <w:szCs w:val="21"/>
              </w:rPr>
            </w:pPr>
            <w:r w:rsidRPr="007327EC">
              <w:rPr>
                <w:b/>
                <w:szCs w:val="21"/>
              </w:rPr>
              <w:t>所有者权益合计</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一、期初所有者权益（基金净值）</w:t>
            </w:r>
          </w:p>
        </w:tc>
        <w:tc>
          <w:tcPr>
            <w:tcW w:w="2284" w:type="dxa"/>
            <w:vAlign w:val="center"/>
          </w:tcPr>
          <w:p w:rsidR="001548F9" w:rsidRPr="007327EC" w:rsidRDefault="001548F9" w:rsidP="0036779F">
            <w:pPr>
              <w:jc w:val="right"/>
              <w:rPr>
                <w:szCs w:val="21"/>
              </w:rPr>
            </w:pPr>
            <w:r w:rsidRPr="007327EC">
              <w:rPr>
                <w:szCs w:val="21"/>
              </w:rPr>
              <w:t>186,053,971.78</w:t>
            </w:r>
          </w:p>
        </w:tc>
        <w:tc>
          <w:tcPr>
            <w:tcW w:w="2284" w:type="dxa"/>
            <w:vAlign w:val="center"/>
          </w:tcPr>
          <w:p w:rsidR="001548F9" w:rsidRPr="007327EC" w:rsidRDefault="001548F9" w:rsidP="0036779F">
            <w:pPr>
              <w:jc w:val="right"/>
              <w:rPr>
                <w:szCs w:val="21"/>
              </w:rPr>
            </w:pPr>
            <w:r w:rsidRPr="007327EC">
              <w:rPr>
                <w:szCs w:val="21"/>
              </w:rPr>
              <w:t>-22,823,818.36</w:t>
            </w:r>
          </w:p>
        </w:tc>
        <w:tc>
          <w:tcPr>
            <w:tcW w:w="2284" w:type="dxa"/>
            <w:vAlign w:val="center"/>
          </w:tcPr>
          <w:p w:rsidR="001548F9" w:rsidRPr="007327EC" w:rsidRDefault="001548F9" w:rsidP="0036779F">
            <w:pPr>
              <w:jc w:val="right"/>
              <w:rPr>
                <w:szCs w:val="21"/>
              </w:rPr>
            </w:pPr>
            <w:r w:rsidRPr="007327EC">
              <w:rPr>
                <w:szCs w:val="21"/>
              </w:rPr>
              <w:t>163,230,153.42</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二、本期经营活动产生的基金净值变动数（本期利润）</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28,079,035.30</w:t>
            </w:r>
          </w:p>
        </w:tc>
        <w:tc>
          <w:tcPr>
            <w:tcW w:w="2284" w:type="dxa"/>
            <w:vAlign w:val="center"/>
          </w:tcPr>
          <w:p w:rsidR="001548F9" w:rsidRPr="007327EC" w:rsidRDefault="001548F9" w:rsidP="0036779F">
            <w:pPr>
              <w:jc w:val="right"/>
              <w:rPr>
                <w:szCs w:val="21"/>
              </w:rPr>
            </w:pPr>
            <w:r w:rsidRPr="007327EC">
              <w:rPr>
                <w:szCs w:val="21"/>
              </w:rPr>
              <w:t>28,079,035.30</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三、本期基金份额交易产生的基金净值变动数（净值减少以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-15,667,283.75</w:t>
            </w:r>
          </w:p>
        </w:tc>
        <w:tc>
          <w:tcPr>
            <w:tcW w:w="2284" w:type="dxa"/>
            <w:vAlign w:val="center"/>
          </w:tcPr>
          <w:p w:rsidR="001548F9" w:rsidRPr="007327EC" w:rsidRDefault="001548F9" w:rsidP="0036779F">
            <w:pPr>
              <w:jc w:val="right"/>
              <w:rPr>
                <w:szCs w:val="21"/>
              </w:rPr>
            </w:pPr>
            <w:r w:rsidRPr="007327EC">
              <w:rPr>
                <w:szCs w:val="21"/>
              </w:rPr>
              <w:t>-642,442.12</w:t>
            </w:r>
          </w:p>
        </w:tc>
        <w:tc>
          <w:tcPr>
            <w:tcW w:w="2284" w:type="dxa"/>
            <w:vAlign w:val="center"/>
          </w:tcPr>
          <w:p w:rsidR="001548F9" w:rsidRPr="007327EC" w:rsidRDefault="001548F9" w:rsidP="0036779F">
            <w:pPr>
              <w:jc w:val="right"/>
              <w:rPr>
                <w:szCs w:val="21"/>
              </w:rPr>
            </w:pPr>
            <w:r w:rsidRPr="007327EC">
              <w:rPr>
                <w:szCs w:val="21"/>
              </w:rPr>
              <w:t>-16,309,725.87</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其中：</w:t>
            </w:r>
            <w:r w:rsidRPr="007327EC">
              <w:rPr>
                <w:szCs w:val="21"/>
              </w:rPr>
              <w:t>1.</w:t>
            </w:r>
            <w:r w:rsidRPr="007327EC">
              <w:rPr>
                <w:szCs w:val="21"/>
              </w:rPr>
              <w:t>基金申购款</w:t>
            </w:r>
          </w:p>
        </w:tc>
        <w:tc>
          <w:tcPr>
            <w:tcW w:w="2284" w:type="dxa"/>
            <w:vAlign w:val="center"/>
          </w:tcPr>
          <w:p w:rsidR="001548F9" w:rsidRPr="007327EC" w:rsidRDefault="001548F9" w:rsidP="0036779F">
            <w:pPr>
              <w:jc w:val="right"/>
              <w:rPr>
                <w:szCs w:val="21"/>
              </w:rPr>
            </w:pPr>
            <w:r w:rsidRPr="007327EC">
              <w:rPr>
                <w:szCs w:val="21"/>
              </w:rPr>
              <w:t>19,205,660.10</w:t>
            </w:r>
          </w:p>
        </w:tc>
        <w:tc>
          <w:tcPr>
            <w:tcW w:w="2284" w:type="dxa"/>
            <w:vAlign w:val="center"/>
          </w:tcPr>
          <w:p w:rsidR="001548F9" w:rsidRPr="007327EC" w:rsidRDefault="001548F9" w:rsidP="0036779F">
            <w:pPr>
              <w:jc w:val="right"/>
              <w:rPr>
                <w:szCs w:val="21"/>
              </w:rPr>
            </w:pPr>
            <w:r w:rsidRPr="007327EC">
              <w:rPr>
                <w:szCs w:val="21"/>
              </w:rPr>
              <w:t>129,929.23</w:t>
            </w:r>
          </w:p>
        </w:tc>
        <w:tc>
          <w:tcPr>
            <w:tcW w:w="2284" w:type="dxa"/>
            <w:vAlign w:val="center"/>
          </w:tcPr>
          <w:p w:rsidR="001548F9" w:rsidRPr="007327EC" w:rsidRDefault="001548F9" w:rsidP="0036779F">
            <w:pPr>
              <w:jc w:val="right"/>
              <w:rPr>
                <w:szCs w:val="21"/>
              </w:rPr>
            </w:pPr>
            <w:r w:rsidRPr="007327EC">
              <w:rPr>
                <w:szCs w:val="21"/>
              </w:rPr>
              <w:t>19,335,589.33</w:t>
            </w:r>
          </w:p>
        </w:tc>
      </w:tr>
      <w:tr w:rsidR="001548F9" w:rsidRPr="007327EC" w:rsidTr="001D3797">
        <w:trPr>
          <w:trHeight w:val="20"/>
          <w:jc w:val="center"/>
        </w:trPr>
        <w:tc>
          <w:tcPr>
            <w:tcW w:w="2787" w:type="dxa"/>
            <w:vAlign w:val="center"/>
          </w:tcPr>
          <w:p w:rsidR="001548F9" w:rsidRPr="007327EC" w:rsidRDefault="001548F9" w:rsidP="0036779F">
            <w:pPr>
              <w:ind w:firstLineChars="300" w:firstLine="630"/>
              <w:rPr>
                <w:szCs w:val="21"/>
              </w:rPr>
            </w:pPr>
            <w:r w:rsidRPr="007327EC">
              <w:rPr>
                <w:szCs w:val="21"/>
              </w:rPr>
              <w:t>2.</w:t>
            </w:r>
            <w:r w:rsidRPr="007327EC">
              <w:rPr>
                <w:szCs w:val="21"/>
              </w:rPr>
              <w:t>基金赎回款</w:t>
            </w:r>
          </w:p>
        </w:tc>
        <w:tc>
          <w:tcPr>
            <w:tcW w:w="2284" w:type="dxa"/>
            <w:vAlign w:val="center"/>
          </w:tcPr>
          <w:p w:rsidR="001548F9" w:rsidRPr="007327EC" w:rsidRDefault="001548F9" w:rsidP="0036779F">
            <w:pPr>
              <w:jc w:val="right"/>
              <w:rPr>
                <w:szCs w:val="21"/>
              </w:rPr>
            </w:pPr>
            <w:r w:rsidRPr="007327EC">
              <w:rPr>
                <w:szCs w:val="21"/>
              </w:rPr>
              <w:t>-34,872,943.85</w:t>
            </w:r>
          </w:p>
        </w:tc>
        <w:tc>
          <w:tcPr>
            <w:tcW w:w="2284" w:type="dxa"/>
            <w:vAlign w:val="center"/>
          </w:tcPr>
          <w:p w:rsidR="001548F9" w:rsidRPr="007327EC" w:rsidRDefault="001548F9" w:rsidP="0036779F">
            <w:pPr>
              <w:jc w:val="right"/>
              <w:rPr>
                <w:szCs w:val="21"/>
              </w:rPr>
            </w:pPr>
            <w:r w:rsidRPr="007327EC">
              <w:rPr>
                <w:szCs w:val="21"/>
              </w:rPr>
              <w:t>-772,371.35</w:t>
            </w:r>
          </w:p>
        </w:tc>
        <w:tc>
          <w:tcPr>
            <w:tcW w:w="2284" w:type="dxa"/>
            <w:vAlign w:val="center"/>
          </w:tcPr>
          <w:p w:rsidR="001548F9" w:rsidRPr="007327EC" w:rsidRDefault="001548F9" w:rsidP="0036779F">
            <w:pPr>
              <w:jc w:val="right"/>
              <w:rPr>
                <w:szCs w:val="21"/>
              </w:rPr>
            </w:pPr>
            <w:r w:rsidRPr="007327EC">
              <w:rPr>
                <w:szCs w:val="21"/>
              </w:rPr>
              <w:t>-35,645,315.20</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四、本期向基金份额持有人分配利润产生的基金净值变动（净值减少以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五、期末所有者权益（基金净值）</w:t>
            </w:r>
          </w:p>
        </w:tc>
        <w:tc>
          <w:tcPr>
            <w:tcW w:w="2284" w:type="dxa"/>
            <w:vAlign w:val="center"/>
          </w:tcPr>
          <w:p w:rsidR="001548F9" w:rsidRPr="007327EC" w:rsidRDefault="001548F9" w:rsidP="0036779F">
            <w:pPr>
              <w:jc w:val="right"/>
              <w:rPr>
                <w:szCs w:val="21"/>
              </w:rPr>
            </w:pPr>
            <w:r w:rsidRPr="007327EC">
              <w:rPr>
                <w:szCs w:val="21"/>
              </w:rPr>
              <w:t>170,386,688.03</w:t>
            </w:r>
          </w:p>
        </w:tc>
        <w:tc>
          <w:tcPr>
            <w:tcW w:w="2284" w:type="dxa"/>
            <w:vAlign w:val="center"/>
          </w:tcPr>
          <w:p w:rsidR="001548F9" w:rsidRPr="007327EC" w:rsidRDefault="001548F9" w:rsidP="0036779F">
            <w:pPr>
              <w:jc w:val="right"/>
              <w:rPr>
                <w:szCs w:val="21"/>
              </w:rPr>
            </w:pPr>
            <w:r w:rsidRPr="007327EC">
              <w:rPr>
                <w:szCs w:val="21"/>
              </w:rPr>
              <w:t>4,612,774.82</w:t>
            </w:r>
          </w:p>
        </w:tc>
        <w:tc>
          <w:tcPr>
            <w:tcW w:w="2284" w:type="dxa"/>
            <w:vAlign w:val="center"/>
          </w:tcPr>
          <w:p w:rsidR="001548F9" w:rsidRPr="007327EC" w:rsidRDefault="001548F9" w:rsidP="0036779F">
            <w:pPr>
              <w:jc w:val="right"/>
              <w:rPr>
                <w:szCs w:val="21"/>
              </w:rPr>
            </w:pPr>
            <w:r w:rsidRPr="007327EC">
              <w:rPr>
                <w:szCs w:val="21"/>
              </w:rPr>
              <w:t>174,999,462.85</w:t>
            </w:r>
          </w:p>
        </w:tc>
      </w:tr>
      <w:tr w:rsidR="001548F9" w:rsidRPr="007327EC" w:rsidTr="001D3797">
        <w:trPr>
          <w:trHeight w:val="20"/>
          <w:jc w:val="center"/>
        </w:trPr>
        <w:tc>
          <w:tcPr>
            <w:tcW w:w="2787" w:type="dxa"/>
            <w:vMerge w:val="restart"/>
            <w:vAlign w:val="center"/>
          </w:tcPr>
          <w:p w:rsidR="001548F9" w:rsidRPr="007327EC" w:rsidRDefault="001548F9" w:rsidP="0036779F">
            <w:pPr>
              <w:jc w:val="center"/>
              <w:rPr>
                <w:szCs w:val="21"/>
              </w:rPr>
            </w:pPr>
            <w:r w:rsidRPr="007327EC">
              <w:rPr>
                <w:b/>
                <w:szCs w:val="21"/>
              </w:rPr>
              <w:t>项目</w:t>
            </w:r>
          </w:p>
        </w:tc>
        <w:tc>
          <w:tcPr>
            <w:tcW w:w="6852" w:type="dxa"/>
            <w:gridSpan w:val="3"/>
            <w:vAlign w:val="center"/>
          </w:tcPr>
          <w:p w:rsidR="001548F9" w:rsidRPr="007327EC" w:rsidRDefault="001548F9" w:rsidP="0036779F">
            <w:pPr>
              <w:jc w:val="center"/>
              <w:rPr>
                <w:b/>
                <w:szCs w:val="21"/>
              </w:rPr>
            </w:pPr>
            <w:r w:rsidRPr="007327EC">
              <w:rPr>
                <w:b/>
                <w:szCs w:val="21"/>
              </w:rPr>
              <w:t>上年度可比期间</w:t>
            </w:r>
          </w:p>
          <w:p w:rsidR="001548F9" w:rsidRPr="007327EC" w:rsidRDefault="001548F9" w:rsidP="0036779F">
            <w:pPr>
              <w:pStyle w:val="af6"/>
              <w:spacing w:before="0" w:beforeAutospacing="0" w:after="0" w:afterAutospacing="0"/>
              <w:jc w:val="center"/>
              <w:rPr>
                <w:rFonts w:ascii="Times New Roman" w:hAnsi="Times New Roman"/>
                <w:sz w:val="21"/>
                <w:szCs w:val="21"/>
              </w:rPr>
            </w:pP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1</w:t>
            </w:r>
            <w:r w:rsidRPr="007327EC">
              <w:rPr>
                <w:rFonts w:ascii="Times New Roman" w:hAnsi="Times New Roman"/>
                <w:b/>
                <w:sz w:val="21"/>
                <w:szCs w:val="21"/>
              </w:rPr>
              <w:t>月</w:t>
            </w:r>
            <w:r w:rsidRPr="007327EC">
              <w:rPr>
                <w:rFonts w:ascii="Times New Roman" w:hAnsi="Times New Roman"/>
                <w:b/>
                <w:sz w:val="21"/>
                <w:szCs w:val="21"/>
              </w:rPr>
              <w:t>1</w:t>
            </w:r>
            <w:r w:rsidRPr="007327EC">
              <w:rPr>
                <w:rFonts w:ascii="Times New Roman" w:hAnsi="Times New Roman"/>
                <w:b/>
                <w:sz w:val="21"/>
                <w:szCs w:val="21"/>
              </w:rPr>
              <w:t>日至</w:t>
            </w:r>
            <w:r w:rsidRPr="007327EC">
              <w:rPr>
                <w:rFonts w:ascii="Times New Roman" w:hAnsi="Times New Roman"/>
                <w:b/>
                <w:sz w:val="21"/>
                <w:szCs w:val="21"/>
              </w:rPr>
              <w:t>2018</w:t>
            </w:r>
            <w:r w:rsidRPr="007327EC">
              <w:rPr>
                <w:rFonts w:ascii="Times New Roman" w:hAnsi="Times New Roman"/>
                <w:b/>
                <w:sz w:val="21"/>
                <w:szCs w:val="21"/>
              </w:rPr>
              <w:t>年</w:t>
            </w:r>
            <w:r w:rsidRPr="007327EC">
              <w:rPr>
                <w:rFonts w:ascii="Times New Roman" w:hAnsi="Times New Roman"/>
                <w:b/>
                <w:sz w:val="21"/>
                <w:szCs w:val="21"/>
              </w:rPr>
              <w:t>6</w:t>
            </w:r>
            <w:r w:rsidRPr="007327EC">
              <w:rPr>
                <w:rFonts w:ascii="Times New Roman" w:hAnsi="Times New Roman"/>
                <w:b/>
                <w:sz w:val="21"/>
                <w:szCs w:val="21"/>
              </w:rPr>
              <w:t>月</w:t>
            </w:r>
            <w:r w:rsidRPr="007327EC">
              <w:rPr>
                <w:rFonts w:ascii="Times New Roman" w:hAnsi="Times New Roman"/>
                <w:b/>
                <w:sz w:val="21"/>
                <w:szCs w:val="21"/>
              </w:rPr>
              <w:t>30</w:t>
            </w:r>
            <w:r w:rsidRPr="007327EC">
              <w:rPr>
                <w:rFonts w:ascii="Times New Roman" w:hAnsi="Times New Roman"/>
                <w:b/>
                <w:sz w:val="21"/>
                <w:szCs w:val="21"/>
              </w:rPr>
              <w:t>日</w:t>
            </w:r>
          </w:p>
        </w:tc>
      </w:tr>
      <w:tr w:rsidR="001548F9" w:rsidRPr="007327EC" w:rsidTr="001D3797">
        <w:trPr>
          <w:trHeight w:val="20"/>
          <w:jc w:val="center"/>
        </w:trPr>
        <w:tc>
          <w:tcPr>
            <w:tcW w:w="2787" w:type="dxa"/>
            <w:vMerge/>
            <w:vAlign w:val="center"/>
          </w:tcPr>
          <w:p w:rsidR="001548F9" w:rsidRPr="007327EC" w:rsidRDefault="001548F9" w:rsidP="0036779F">
            <w:pPr>
              <w:widowControl/>
              <w:jc w:val="left"/>
              <w:rPr>
                <w:szCs w:val="21"/>
              </w:rPr>
            </w:pPr>
          </w:p>
        </w:tc>
        <w:tc>
          <w:tcPr>
            <w:tcW w:w="2284" w:type="dxa"/>
            <w:vAlign w:val="center"/>
          </w:tcPr>
          <w:p w:rsidR="001548F9" w:rsidRPr="007327EC" w:rsidRDefault="001548F9" w:rsidP="0036779F">
            <w:pPr>
              <w:jc w:val="center"/>
              <w:rPr>
                <w:szCs w:val="21"/>
              </w:rPr>
            </w:pPr>
            <w:r w:rsidRPr="007327EC">
              <w:rPr>
                <w:b/>
                <w:szCs w:val="21"/>
              </w:rPr>
              <w:t>实收基金</w:t>
            </w:r>
          </w:p>
        </w:tc>
        <w:tc>
          <w:tcPr>
            <w:tcW w:w="2284" w:type="dxa"/>
            <w:vAlign w:val="center"/>
          </w:tcPr>
          <w:p w:rsidR="001548F9" w:rsidRPr="007327EC" w:rsidRDefault="001548F9" w:rsidP="0036779F">
            <w:pPr>
              <w:jc w:val="center"/>
              <w:rPr>
                <w:szCs w:val="21"/>
              </w:rPr>
            </w:pPr>
            <w:r w:rsidRPr="007327EC">
              <w:rPr>
                <w:b/>
                <w:szCs w:val="21"/>
              </w:rPr>
              <w:t>未分配利润</w:t>
            </w:r>
          </w:p>
        </w:tc>
        <w:tc>
          <w:tcPr>
            <w:tcW w:w="2284" w:type="dxa"/>
            <w:vAlign w:val="center"/>
          </w:tcPr>
          <w:p w:rsidR="001548F9" w:rsidRPr="007327EC" w:rsidRDefault="001548F9" w:rsidP="0036779F">
            <w:pPr>
              <w:jc w:val="center"/>
              <w:rPr>
                <w:b/>
                <w:szCs w:val="21"/>
              </w:rPr>
            </w:pPr>
            <w:r w:rsidRPr="007327EC">
              <w:rPr>
                <w:b/>
                <w:szCs w:val="21"/>
              </w:rPr>
              <w:t>所有者权益合计</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一、期初所有者权益（基金净值）</w:t>
            </w:r>
          </w:p>
        </w:tc>
        <w:tc>
          <w:tcPr>
            <w:tcW w:w="2284" w:type="dxa"/>
            <w:vAlign w:val="center"/>
          </w:tcPr>
          <w:p w:rsidR="001548F9" w:rsidRPr="007327EC" w:rsidRDefault="001548F9" w:rsidP="0036779F">
            <w:pPr>
              <w:jc w:val="right"/>
              <w:rPr>
                <w:szCs w:val="21"/>
              </w:rPr>
            </w:pPr>
            <w:r w:rsidRPr="007327EC">
              <w:rPr>
                <w:szCs w:val="21"/>
              </w:rPr>
              <w:t>209,619,236.06</w:t>
            </w:r>
          </w:p>
        </w:tc>
        <w:tc>
          <w:tcPr>
            <w:tcW w:w="2284" w:type="dxa"/>
            <w:vAlign w:val="center"/>
          </w:tcPr>
          <w:p w:rsidR="001548F9" w:rsidRPr="007327EC" w:rsidRDefault="001548F9" w:rsidP="0036779F">
            <w:pPr>
              <w:jc w:val="right"/>
              <w:rPr>
                <w:szCs w:val="21"/>
              </w:rPr>
            </w:pPr>
            <w:r w:rsidRPr="007327EC">
              <w:rPr>
                <w:szCs w:val="21"/>
              </w:rPr>
              <w:t>8,388,391.48</w:t>
            </w:r>
          </w:p>
        </w:tc>
        <w:tc>
          <w:tcPr>
            <w:tcW w:w="2284" w:type="dxa"/>
            <w:vAlign w:val="center"/>
          </w:tcPr>
          <w:p w:rsidR="001548F9" w:rsidRPr="007327EC" w:rsidRDefault="001548F9" w:rsidP="0036779F">
            <w:pPr>
              <w:jc w:val="right"/>
              <w:rPr>
                <w:szCs w:val="21"/>
              </w:rPr>
            </w:pPr>
            <w:r w:rsidRPr="007327EC">
              <w:rPr>
                <w:szCs w:val="21"/>
              </w:rPr>
              <w:t>218,007,627.54</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二、本期经营活动产生的基金净值变动数（本期利润）</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-23,168,298.16</w:t>
            </w:r>
          </w:p>
        </w:tc>
        <w:tc>
          <w:tcPr>
            <w:tcW w:w="2284" w:type="dxa"/>
            <w:vAlign w:val="center"/>
          </w:tcPr>
          <w:p w:rsidR="001548F9" w:rsidRPr="007327EC" w:rsidRDefault="001548F9" w:rsidP="0036779F">
            <w:pPr>
              <w:jc w:val="right"/>
              <w:rPr>
                <w:szCs w:val="21"/>
              </w:rPr>
            </w:pPr>
            <w:r w:rsidRPr="007327EC">
              <w:rPr>
                <w:szCs w:val="21"/>
              </w:rPr>
              <w:t>-23,168,298.16</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三、本期基金份额交易产生的基金净值变动数（净值减少以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t>-25,529,071.32</w:t>
            </w:r>
          </w:p>
        </w:tc>
        <w:tc>
          <w:tcPr>
            <w:tcW w:w="2284" w:type="dxa"/>
            <w:vAlign w:val="center"/>
          </w:tcPr>
          <w:p w:rsidR="001548F9" w:rsidRPr="007327EC" w:rsidRDefault="001548F9" w:rsidP="0036779F">
            <w:pPr>
              <w:jc w:val="right"/>
              <w:rPr>
                <w:szCs w:val="21"/>
              </w:rPr>
            </w:pPr>
            <w:r w:rsidRPr="007327EC">
              <w:rPr>
                <w:szCs w:val="21"/>
              </w:rPr>
              <w:t>-1,416,264.84</w:t>
            </w:r>
          </w:p>
        </w:tc>
        <w:tc>
          <w:tcPr>
            <w:tcW w:w="2284" w:type="dxa"/>
            <w:vAlign w:val="center"/>
          </w:tcPr>
          <w:p w:rsidR="001548F9" w:rsidRPr="007327EC" w:rsidRDefault="001548F9" w:rsidP="0036779F">
            <w:pPr>
              <w:jc w:val="right"/>
              <w:rPr>
                <w:szCs w:val="21"/>
              </w:rPr>
            </w:pPr>
            <w:r w:rsidRPr="007327EC">
              <w:rPr>
                <w:szCs w:val="21"/>
              </w:rPr>
              <w:t>-26,945,336.16</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其中：</w:t>
            </w:r>
            <w:r w:rsidRPr="007327EC">
              <w:rPr>
                <w:szCs w:val="21"/>
              </w:rPr>
              <w:t>1.</w:t>
            </w:r>
            <w:r w:rsidRPr="007327EC">
              <w:rPr>
                <w:szCs w:val="21"/>
              </w:rPr>
              <w:t>基金申购款</w:t>
            </w:r>
          </w:p>
        </w:tc>
        <w:tc>
          <w:tcPr>
            <w:tcW w:w="2284" w:type="dxa"/>
            <w:vAlign w:val="center"/>
          </w:tcPr>
          <w:p w:rsidR="001548F9" w:rsidRPr="007327EC" w:rsidRDefault="001548F9" w:rsidP="0036779F">
            <w:pPr>
              <w:jc w:val="right"/>
              <w:rPr>
                <w:szCs w:val="21"/>
              </w:rPr>
            </w:pPr>
            <w:r w:rsidRPr="007327EC">
              <w:rPr>
                <w:szCs w:val="21"/>
              </w:rPr>
              <w:t>21,441,619.41</w:t>
            </w:r>
          </w:p>
        </w:tc>
        <w:tc>
          <w:tcPr>
            <w:tcW w:w="2284" w:type="dxa"/>
            <w:vAlign w:val="center"/>
          </w:tcPr>
          <w:p w:rsidR="001548F9" w:rsidRPr="007327EC" w:rsidRDefault="001548F9" w:rsidP="0036779F">
            <w:pPr>
              <w:jc w:val="right"/>
              <w:rPr>
                <w:szCs w:val="21"/>
              </w:rPr>
            </w:pPr>
            <w:r w:rsidRPr="007327EC">
              <w:rPr>
                <w:szCs w:val="21"/>
              </w:rPr>
              <w:t>1,085,613.24</w:t>
            </w:r>
          </w:p>
        </w:tc>
        <w:tc>
          <w:tcPr>
            <w:tcW w:w="2284" w:type="dxa"/>
            <w:vAlign w:val="center"/>
          </w:tcPr>
          <w:p w:rsidR="001548F9" w:rsidRPr="007327EC" w:rsidRDefault="001548F9" w:rsidP="0036779F">
            <w:pPr>
              <w:jc w:val="right"/>
              <w:rPr>
                <w:szCs w:val="21"/>
              </w:rPr>
            </w:pPr>
            <w:r w:rsidRPr="007327EC">
              <w:rPr>
                <w:szCs w:val="21"/>
              </w:rPr>
              <w:t>22,527,232.65</w:t>
            </w:r>
          </w:p>
        </w:tc>
      </w:tr>
      <w:tr w:rsidR="001548F9" w:rsidRPr="007327EC" w:rsidTr="001D3797">
        <w:trPr>
          <w:trHeight w:val="20"/>
          <w:jc w:val="center"/>
        </w:trPr>
        <w:tc>
          <w:tcPr>
            <w:tcW w:w="2787" w:type="dxa"/>
            <w:vAlign w:val="center"/>
          </w:tcPr>
          <w:p w:rsidR="001548F9" w:rsidRPr="007327EC" w:rsidRDefault="001548F9" w:rsidP="0036779F">
            <w:pPr>
              <w:ind w:firstLineChars="300" w:firstLine="630"/>
              <w:rPr>
                <w:szCs w:val="21"/>
              </w:rPr>
            </w:pPr>
            <w:r w:rsidRPr="007327EC">
              <w:rPr>
                <w:szCs w:val="21"/>
              </w:rPr>
              <w:t>2.</w:t>
            </w:r>
            <w:r w:rsidRPr="007327EC">
              <w:rPr>
                <w:szCs w:val="21"/>
              </w:rPr>
              <w:t>基金赎回款</w:t>
            </w:r>
          </w:p>
        </w:tc>
        <w:tc>
          <w:tcPr>
            <w:tcW w:w="2284" w:type="dxa"/>
            <w:vAlign w:val="center"/>
          </w:tcPr>
          <w:p w:rsidR="001548F9" w:rsidRPr="007327EC" w:rsidRDefault="001548F9" w:rsidP="0036779F">
            <w:pPr>
              <w:jc w:val="right"/>
              <w:rPr>
                <w:szCs w:val="21"/>
              </w:rPr>
            </w:pPr>
            <w:r w:rsidRPr="007327EC">
              <w:rPr>
                <w:szCs w:val="21"/>
              </w:rPr>
              <w:t>-46,970,690.73</w:t>
            </w:r>
          </w:p>
        </w:tc>
        <w:tc>
          <w:tcPr>
            <w:tcW w:w="2284" w:type="dxa"/>
            <w:vAlign w:val="center"/>
          </w:tcPr>
          <w:p w:rsidR="001548F9" w:rsidRPr="007327EC" w:rsidRDefault="001548F9" w:rsidP="0036779F">
            <w:pPr>
              <w:jc w:val="right"/>
              <w:rPr>
                <w:szCs w:val="21"/>
              </w:rPr>
            </w:pPr>
            <w:r w:rsidRPr="007327EC">
              <w:rPr>
                <w:szCs w:val="21"/>
              </w:rPr>
              <w:t>-2,501,878.08</w:t>
            </w:r>
          </w:p>
        </w:tc>
        <w:tc>
          <w:tcPr>
            <w:tcW w:w="2284" w:type="dxa"/>
            <w:vAlign w:val="center"/>
          </w:tcPr>
          <w:p w:rsidR="001548F9" w:rsidRPr="007327EC" w:rsidRDefault="001548F9" w:rsidP="0036779F">
            <w:pPr>
              <w:jc w:val="right"/>
              <w:rPr>
                <w:szCs w:val="21"/>
              </w:rPr>
            </w:pPr>
            <w:r w:rsidRPr="007327EC">
              <w:rPr>
                <w:szCs w:val="21"/>
              </w:rPr>
              <w:t>-49,472,568.81</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t>四、本期向基金份额持有人</w:t>
            </w:r>
            <w:r w:rsidRPr="007327EC">
              <w:rPr>
                <w:szCs w:val="21"/>
              </w:rPr>
              <w:lastRenderedPageBreak/>
              <w:t>分配利润产生的基金净值变动（净值减少以</w:t>
            </w:r>
            <w:r w:rsidRPr="007327EC">
              <w:rPr>
                <w:szCs w:val="21"/>
              </w:rPr>
              <w:t>“-”</w:t>
            </w:r>
            <w:r w:rsidRPr="007327EC">
              <w:rPr>
                <w:szCs w:val="21"/>
              </w:rPr>
              <w:t>号填列）</w:t>
            </w:r>
          </w:p>
        </w:tc>
        <w:tc>
          <w:tcPr>
            <w:tcW w:w="2284" w:type="dxa"/>
            <w:vAlign w:val="center"/>
          </w:tcPr>
          <w:p w:rsidR="001548F9" w:rsidRPr="007327EC" w:rsidRDefault="001548F9" w:rsidP="0036779F">
            <w:pPr>
              <w:jc w:val="right"/>
              <w:rPr>
                <w:szCs w:val="21"/>
              </w:rPr>
            </w:pPr>
            <w:r w:rsidRPr="007327EC">
              <w:rPr>
                <w:szCs w:val="21"/>
              </w:rPr>
              <w:lastRenderedPageBreak/>
              <w:t>-</w:t>
            </w:r>
          </w:p>
        </w:tc>
        <w:tc>
          <w:tcPr>
            <w:tcW w:w="2284" w:type="dxa"/>
            <w:vAlign w:val="center"/>
          </w:tcPr>
          <w:p w:rsidR="001548F9" w:rsidRPr="007327EC" w:rsidRDefault="001548F9" w:rsidP="0036779F">
            <w:pPr>
              <w:jc w:val="right"/>
              <w:rPr>
                <w:szCs w:val="21"/>
              </w:rPr>
            </w:pPr>
            <w:r w:rsidRPr="007327EC">
              <w:rPr>
                <w:szCs w:val="21"/>
              </w:rPr>
              <w:t>-</w:t>
            </w:r>
          </w:p>
        </w:tc>
        <w:tc>
          <w:tcPr>
            <w:tcW w:w="2284" w:type="dxa"/>
            <w:vAlign w:val="center"/>
          </w:tcPr>
          <w:p w:rsidR="001548F9" w:rsidRPr="007327EC" w:rsidRDefault="001548F9" w:rsidP="0036779F">
            <w:pPr>
              <w:jc w:val="right"/>
              <w:rPr>
                <w:szCs w:val="21"/>
              </w:rPr>
            </w:pPr>
            <w:r w:rsidRPr="007327EC">
              <w:rPr>
                <w:szCs w:val="21"/>
              </w:rPr>
              <w:t>-</w:t>
            </w:r>
          </w:p>
        </w:tc>
      </w:tr>
      <w:tr w:rsidR="001548F9" w:rsidRPr="007327EC" w:rsidTr="001D3797">
        <w:trPr>
          <w:trHeight w:val="20"/>
          <w:jc w:val="center"/>
        </w:trPr>
        <w:tc>
          <w:tcPr>
            <w:tcW w:w="2787" w:type="dxa"/>
            <w:vAlign w:val="center"/>
          </w:tcPr>
          <w:p w:rsidR="001548F9" w:rsidRPr="007327EC" w:rsidRDefault="001548F9" w:rsidP="0036779F">
            <w:pPr>
              <w:rPr>
                <w:szCs w:val="21"/>
              </w:rPr>
            </w:pPr>
            <w:r w:rsidRPr="007327EC">
              <w:rPr>
                <w:szCs w:val="21"/>
              </w:rPr>
              <w:lastRenderedPageBreak/>
              <w:t>五、期末所有者权益（基金净值）</w:t>
            </w:r>
          </w:p>
        </w:tc>
        <w:tc>
          <w:tcPr>
            <w:tcW w:w="2284" w:type="dxa"/>
            <w:vAlign w:val="center"/>
          </w:tcPr>
          <w:p w:rsidR="001548F9" w:rsidRPr="007327EC" w:rsidRDefault="001548F9" w:rsidP="0036779F">
            <w:pPr>
              <w:jc w:val="right"/>
              <w:rPr>
                <w:szCs w:val="21"/>
              </w:rPr>
            </w:pPr>
            <w:r w:rsidRPr="007327EC">
              <w:rPr>
                <w:szCs w:val="21"/>
              </w:rPr>
              <w:t>184,090,164.74</w:t>
            </w:r>
          </w:p>
        </w:tc>
        <w:tc>
          <w:tcPr>
            <w:tcW w:w="2284" w:type="dxa"/>
            <w:vAlign w:val="center"/>
          </w:tcPr>
          <w:p w:rsidR="001548F9" w:rsidRPr="007327EC" w:rsidRDefault="001548F9" w:rsidP="0036779F">
            <w:pPr>
              <w:jc w:val="right"/>
              <w:rPr>
                <w:szCs w:val="21"/>
              </w:rPr>
            </w:pPr>
            <w:r w:rsidRPr="007327EC">
              <w:rPr>
                <w:szCs w:val="21"/>
              </w:rPr>
              <w:t>-16,196,171.52</w:t>
            </w:r>
          </w:p>
        </w:tc>
        <w:tc>
          <w:tcPr>
            <w:tcW w:w="2284" w:type="dxa"/>
            <w:vAlign w:val="center"/>
          </w:tcPr>
          <w:p w:rsidR="001548F9" w:rsidRPr="007327EC" w:rsidRDefault="001548F9" w:rsidP="0036779F">
            <w:pPr>
              <w:jc w:val="right"/>
              <w:rPr>
                <w:szCs w:val="21"/>
              </w:rPr>
            </w:pPr>
            <w:r w:rsidRPr="007327EC">
              <w:rPr>
                <w:szCs w:val="21"/>
              </w:rPr>
              <w:t>167,893,993.22</w:t>
            </w:r>
          </w:p>
        </w:tc>
      </w:tr>
    </w:tbl>
    <w:p w:rsidR="002A630A" w:rsidRPr="007327EC" w:rsidRDefault="002A630A" w:rsidP="00DD3CAF">
      <w:pPr>
        <w:pStyle w:val="afb"/>
        <w:spacing w:line="360" w:lineRule="auto"/>
        <w:jc w:val="left"/>
        <w:rPr>
          <w:rFonts w:ascii="Times New Roman" w:hAnsi="Times New Roman"/>
        </w:rPr>
      </w:pPr>
      <w:r w:rsidRPr="007327EC">
        <w:rPr>
          <w:rFonts w:ascii="Times New Roman" w:hAnsi="Times New Roman"/>
        </w:rPr>
        <w:t>报表附注为财务报表的组成部分。</w:t>
      </w:r>
    </w:p>
    <w:p w:rsidR="002A630A" w:rsidRPr="007327EC" w:rsidRDefault="002A630A" w:rsidP="00DD3CAF">
      <w:pPr>
        <w:pStyle w:val="afb"/>
        <w:spacing w:line="360" w:lineRule="auto"/>
        <w:jc w:val="left"/>
        <w:rPr>
          <w:rFonts w:ascii="Times New Roman" w:hAnsi="Times New Roman"/>
        </w:rPr>
      </w:pPr>
      <w:r w:rsidRPr="007327EC">
        <w:rPr>
          <w:rFonts w:ascii="Times New Roman" w:hAnsi="Times New Roman"/>
        </w:rPr>
        <w:t>本报告</w:t>
      </w:r>
      <w:r w:rsidRPr="007327EC">
        <w:rPr>
          <w:rFonts w:ascii="Times New Roman" w:hAnsi="Times New Roman"/>
        </w:rPr>
        <w:t>6.1</w:t>
      </w:r>
      <w:r w:rsidRPr="007327EC">
        <w:rPr>
          <w:rFonts w:ascii="Times New Roman" w:hAnsi="Times New Roman"/>
        </w:rPr>
        <w:t>至</w:t>
      </w:r>
      <w:r w:rsidRPr="007327EC">
        <w:rPr>
          <w:rFonts w:ascii="Times New Roman" w:hAnsi="Times New Roman"/>
        </w:rPr>
        <w:t>6.4</w:t>
      </w:r>
      <w:r w:rsidRPr="007327EC">
        <w:rPr>
          <w:rFonts w:ascii="Times New Roman" w:hAnsi="Times New Roman"/>
        </w:rPr>
        <w:t>，财务报表由下列负责人签署：</w:t>
      </w:r>
    </w:p>
    <w:p w:rsidR="0072624F" w:rsidRPr="007327EC" w:rsidRDefault="0072624F" w:rsidP="0072624F">
      <w:pPr>
        <w:pStyle w:val="afb"/>
        <w:ind w:right="420"/>
        <w:jc w:val="both"/>
        <w:rPr>
          <w:rFonts w:asciiTheme="minorEastAsia" w:eastAsiaTheme="minorEastAsia" w:hAnsiTheme="minorEastAsia"/>
        </w:rPr>
      </w:pPr>
      <w:r w:rsidRPr="007327EC">
        <w:rPr>
          <w:rFonts w:asciiTheme="minorEastAsia" w:eastAsiaTheme="minorEastAsia" w:hAnsiTheme="minorEastAsia"/>
        </w:rPr>
        <w:t>_______________________     ______________________       _______________________</w:t>
      </w:r>
    </w:p>
    <w:p w:rsidR="0072624F" w:rsidRPr="007327EC" w:rsidRDefault="0072624F" w:rsidP="00DD3CAF">
      <w:pPr>
        <w:pStyle w:val="afb"/>
        <w:spacing w:line="360" w:lineRule="auto"/>
        <w:jc w:val="left"/>
        <w:rPr>
          <w:rFonts w:ascii="Times New Roman" w:hAnsi="Times New Roman"/>
        </w:rPr>
      </w:pPr>
    </w:p>
    <w:p w:rsidR="001548F9" w:rsidRPr="007327EC" w:rsidRDefault="002D20E4" w:rsidP="00DD3CAF">
      <w:pPr>
        <w:pStyle w:val="afb"/>
        <w:spacing w:line="360" w:lineRule="auto"/>
        <w:jc w:val="left"/>
        <w:rPr>
          <w:rFonts w:ascii="Times New Roman" w:hAnsi="Times New Roman"/>
        </w:rPr>
      </w:pPr>
      <w:r w:rsidRPr="007327EC">
        <w:rPr>
          <w:rFonts w:ascii="Times New Roman" w:hAnsi="Times New Roman"/>
        </w:rPr>
        <w:t>基金管理人</w:t>
      </w:r>
      <w:r w:rsidR="002A630A" w:rsidRPr="007327EC">
        <w:rPr>
          <w:rFonts w:ascii="Times New Roman" w:hAnsi="Times New Roman"/>
        </w:rPr>
        <w:t>负责人：江向阳，主管会计工作负责人：王德英，会计机构负责人：成江</w:t>
      </w:r>
    </w:p>
    <w:p w:rsidR="001548F9" w:rsidRPr="007327EC" w:rsidRDefault="001548F9" w:rsidP="007A54E1">
      <w:pPr>
        <w:pStyle w:val="23"/>
        <w:rPr>
          <w:rFonts w:ascii="Times New Roman" w:hAnsi="Times New Roman" w:cs="Times New Roman"/>
        </w:rPr>
      </w:pPr>
      <w:bookmarkStart w:id="114" w:name="_Toc225498271"/>
      <w:bookmarkStart w:id="115" w:name="_Toc390421253"/>
      <w:bookmarkStart w:id="116" w:name="_Toc482092255"/>
      <w:bookmarkStart w:id="117" w:name="_Toc17127759"/>
      <w:r w:rsidRPr="007327EC">
        <w:rPr>
          <w:rFonts w:ascii="Times New Roman" w:hAnsi="Times New Roman" w:cs="Times New Roman"/>
        </w:rPr>
        <w:t xml:space="preserve">6.4 </w:t>
      </w:r>
      <w:r w:rsidRPr="007327EC">
        <w:rPr>
          <w:rFonts w:ascii="Times New Roman" w:hAnsi="Times New Roman" w:cs="Times New Roman"/>
        </w:rPr>
        <w:t>报表附注</w:t>
      </w:r>
      <w:bookmarkEnd w:id="114"/>
      <w:bookmarkEnd w:id="115"/>
      <w:bookmarkEnd w:id="116"/>
      <w:bookmarkEnd w:id="117"/>
    </w:p>
    <w:p w:rsidR="001548F9" w:rsidRPr="007327EC" w:rsidRDefault="001548F9" w:rsidP="007A54E1">
      <w:pPr>
        <w:pStyle w:val="33"/>
        <w:rPr>
          <w:rFonts w:ascii="Times New Roman" w:hAnsi="Times New Roman" w:cs="Times New Roman"/>
        </w:rPr>
      </w:pPr>
      <w:bookmarkStart w:id="118" w:name="_Toc482092259"/>
      <w:r w:rsidRPr="007327EC">
        <w:rPr>
          <w:rFonts w:ascii="Times New Roman" w:hAnsi="Times New Roman" w:cs="Times New Roman"/>
        </w:rPr>
        <w:t xml:space="preserve">6.4.1 </w:t>
      </w:r>
      <w:r w:rsidR="008D1564" w:rsidRPr="007327EC">
        <w:rPr>
          <w:rFonts w:ascii="Times New Roman" w:hAnsi="Times New Roman" w:cs="Times New Roman"/>
        </w:rPr>
        <w:t>本报告期所采用的会计政策、会计估计与最近一期年度报告相一致的说明</w:t>
      </w:r>
      <w:bookmarkEnd w:id="118"/>
    </w:p>
    <w:p w:rsidR="006260B3" w:rsidRPr="007327EC" w:rsidRDefault="001548F9" w:rsidP="007A54E1">
      <w:pPr>
        <w:pStyle w:val="XB"/>
        <w:rPr>
          <w:rFonts w:ascii="Times New Roman" w:hAnsi="Times New Roman"/>
          <w:color w:val="auto"/>
        </w:rPr>
      </w:pPr>
      <w:r w:rsidRPr="007327EC">
        <w:rPr>
          <w:rFonts w:ascii="Times New Roman" w:hAnsi="Times New Roman"/>
          <w:color w:val="auto"/>
        </w:rPr>
        <w:t>本报告期所采用的会计政策、会计估计与最近一期年度报告相一致。</w:t>
      </w:r>
    </w:p>
    <w:p w:rsidR="001548F9" w:rsidRPr="007327EC" w:rsidRDefault="001548F9" w:rsidP="00267168">
      <w:pPr>
        <w:pStyle w:val="33"/>
        <w:rPr>
          <w:rFonts w:ascii="Times New Roman" w:hAnsi="Times New Roman" w:cs="Times New Roman"/>
        </w:rPr>
      </w:pPr>
      <w:bookmarkStart w:id="119" w:name="_Toc482092277"/>
      <w:r w:rsidRPr="007327EC">
        <w:rPr>
          <w:rFonts w:ascii="Times New Roman" w:hAnsi="Times New Roman" w:cs="Times New Roman"/>
        </w:rPr>
        <w:t xml:space="preserve">6.4.2 </w:t>
      </w:r>
      <w:r w:rsidRPr="007327EC">
        <w:rPr>
          <w:rFonts w:ascii="Times New Roman" w:hAnsi="Times New Roman" w:cs="Times New Roman"/>
        </w:rPr>
        <w:t>税项</w:t>
      </w:r>
      <w:bookmarkEnd w:id="119"/>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根据财政部、国家税务总局财税</w:t>
      </w:r>
      <w:r w:rsidRPr="007327EC">
        <w:rPr>
          <w:rFonts w:ascii="Times New Roman" w:hAnsi="Times New Roman" w:hint="eastAsia"/>
          <w:color w:val="auto"/>
        </w:rPr>
        <w:t>[2008]1</w:t>
      </w:r>
      <w:r w:rsidRPr="007327EC">
        <w:rPr>
          <w:rFonts w:ascii="Times New Roman" w:hAnsi="Times New Roman" w:hint="eastAsia"/>
          <w:color w:val="auto"/>
        </w:rPr>
        <w:t>号《关于企业所得税若干优惠政策的通知》、财税</w:t>
      </w:r>
      <w:r w:rsidRPr="007327EC">
        <w:rPr>
          <w:rFonts w:ascii="Times New Roman" w:hAnsi="Times New Roman" w:hint="eastAsia"/>
          <w:color w:val="auto"/>
        </w:rPr>
        <w:t>[2012]85</w:t>
      </w:r>
      <w:r w:rsidRPr="007327EC">
        <w:rPr>
          <w:rFonts w:ascii="Times New Roman" w:hAnsi="Times New Roman" w:hint="eastAsia"/>
          <w:color w:val="auto"/>
        </w:rPr>
        <w:t>号《关于实施上市公司股息红利差别化个人所得税政策有关问题的通知》、财税</w:t>
      </w:r>
      <w:r w:rsidRPr="007327EC">
        <w:rPr>
          <w:rFonts w:ascii="Times New Roman" w:hAnsi="Times New Roman" w:hint="eastAsia"/>
          <w:color w:val="auto"/>
        </w:rPr>
        <w:t>[2015]101</w:t>
      </w:r>
      <w:r w:rsidRPr="007327EC">
        <w:rPr>
          <w:rFonts w:ascii="Times New Roman" w:hAnsi="Times New Roman" w:hint="eastAsia"/>
          <w:color w:val="auto"/>
        </w:rPr>
        <w:t>号《关于上市公司股息红利差别化个人所得税政策有关问题的通知》、财税</w:t>
      </w:r>
      <w:r w:rsidRPr="007327EC">
        <w:rPr>
          <w:rFonts w:ascii="Times New Roman" w:hAnsi="Times New Roman" w:hint="eastAsia"/>
          <w:color w:val="auto"/>
        </w:rPr>
        <w:t>[2016]36</w:t>
      </w:r>
      <w:r w:rsidRPr="007327EC">
        <w:rPr>
          <w:rFonts w:ascii="Times New Roman" w:hAnsi="Times New Roman" w:hint="eastAsia"/>
          <w:color w:val="auto"/>
        </w:rPr>
        <w:t>号《关于全面推开营业税改征增值税试点的通知》、财税</w:t>
      </w:r>
      <w:r w:rsidRPr="007327EC">
        <w:rPr>
          <w:rFonts w:ascii="Times New Roman" w:hAnsi="Times New Roman" w:hint="eastAsia"/>
          <w:color w:val="auto"/>
        </w:rPr>
        <w:t>[2016]46</w:t>
      </w:r>
      <w:r w:rsidRPr="007327EC">
        <w:rPr>
          <w:rFonts w:ascii="Times New Roman" w:hAnsi="Times New Roman" w:hint="eastAsia"/>
          <w:color w:val="auto"/>
        </w:rPr>
        <w:t>号《关于进一步明确全面推开营改增试点金融业有关政策的通知》、财税</w:t>
      </w:r>
      <w:r w:rsidRPr="007327EC">
        <w:rPr>
          <w:rFonts w:ascii="Times New Roman" w:hAnsi="Times New Roman" w:hint="eastAsia"/>
          <w:color w:val="auto"/>
        </w:rPr>
        <w:t>[2016]70</w:t>
      </w:r>
      <w:r w:rsidRPr="007327EC">
        <w:rPr>
          <w:rFonts w:ascii="Times New Roman" w:hAnsi="Times New Roman" w:hint="eastAsia"/>
          <w:color w:val="auto"/>
        </w:rPr>
        <w:t>号《关于金融机构同业往来等增值税政策的补充通知》、财税</w:t>
      </w:r>
      <w:r w:rsidRPr="007327EC">
        <w:rPr>
          <w:rFonts w:ascii="Times New Roman" w:hAnsi="Times New Roman" w:hint="eastAsia"/>
          <w:color w:val="auto"/>
        </w:rPr>
        <w:t>[2016]140</w:t>
      </w:r>
      <w:r w:rsidRPr="007327EC">
        <w:rPr>
          <w:rFonts w:ascii="Times New Roman" w:hAnsi="Times New Roman" w:hint="eastAsia"/>
          <w:color w:val="auto"/>
        </w:rPr>
        <w:t>号《关于明确金融</w:t>
      </w:r>
      <w:r w:rsidRPr="007327EC">
        <w:rPr>
          <w:rFonts w:ascii="Times New Roman" w:hAnsi="Times New Roman" w:hint="eastAsia"/>
          <w:color w:val="auto"/>
        </w:rPr>
        <w:t xml:space="preserve"> </w:t>
      </w:r>
      <w:r w:rsidRPr="007327EC">
        <w:rPr>
          <w:rFonts w:ascii="Times New Roman" w:hAnsi="Times New Roman" w:hint="eastAsia"/>
          <w:color w:val="auto"/>
        </w:rPr>
        <w:t>房地产开发</w:t>
      </w:r>
      <w:r w:rsidRPr="007327EC">
        <w:rPr>
          <w:rFonts w:ascii="Times New Roman" w:hAnsi="Times New Roman" w:hint="eastAsia"/>
          <w:color w:val="auto"/>
        </w:rPr>
        <w:t xml:space="preserve"> </w:t>
      </w:r>
      <w:r w:rsidRPr="007327EC">
        <w:rPr>
          <w:rFonts w:ascii="Times New Roman" w:hAnsi="Times New Roman" w:hint="eastAsia"/>
          <w:color w:val="auto"/>
        </w:rPr>
        <w:t>教育辅助服务等增值税政策的通知》、财税</w:t>
      </w:r>
      <w:r w:rsidRPr="007327EC">
        <w:rPr>
          <w:rFonts w:ascii="Times New Roman" w:hAnsi="Times New Roman" w:hint="eastAsia"/>
          <w:color w:val="auto"/>
        </w:rPr>
        <w:t>[2017]2</w:t>
      </w:r>
      <w:r w:rsidRPr="007327EC">
        <w:rPr>
          <w:rFonts w:ascii="Times New Roman" w:hAnsi="Times New Roman" w:hint="eastAsia"/>
          <w:color w:val="auto"/>
        </w:rPr>
        <w:t>号《关于资管产品增值税政策有关问题的补充通知》、财税</w:t>
      </w:r>
      <w:r w:rsidRPr="007327EC">
        <w:rPr>
          <w:rFonts w:ascii="Times New Roman" w:hAnsi="Times New Roman" w:hint="eastAsia"/>
          <w:color w:val="auto"/>
        </w:rPr>
        <w:t>[2017]56</w:t>
      </w:r>
      <w:r w:rsidRPr="007327EC">
        <w:rPr>
          <w:rFonts w:ascii="Times New Roman" w:hAnsi="Times New Roman" w:hint="eastAsia"/>
          <w:color w:val="auto"/>
        </w:rPr>
        <w:t>号《关于资管产品增值税有关问题的通知》、财税</w:t>
      </w:r>
      <w:r w:rsidRPr="007327EC">
        <w:rPr>
          <w:rFonts w:ascii="Times New Roman" w:hAnsi="Times New Roman" w:hint="eastAsia"/>
          <w:color w:val="auto"/>
        </w:rPr>
        <w:t>[2017]90</w:t>
      </w:r>
      <w:r w:rsidRPr="007327EC">
        <w:rPr>
          <w:rFonts w:ascii="Times New Roman" w:hAnsi="Times New Roman" w:hint="eastAsia"/>
          <w:color w:val="auto"/>
        </w:rPr>
        <w:t>号《关于租入固定资产进项税额抵扣等增值税政策的通知》及其他相关财税法规和实务操作，主要税项列示如下：</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(1) </w:t>
      </w:r>
      <w:r w:rsidRPr="007327EC">
        <w:rPr>
          <w:rFonts w:ascii="Times New Roman" w:hAnsi="Times New Roman" w:hint="eastAsia"/>
          <w:color w:val="auto"/>
        </w:rPr>
        <w:t>资管产品运营过程中发生的增值税应税行为，以资管产品管理人为增值税纳税人。资管产品管理人运营资管产品过程中发生的增值税应税行为，暂适用简易计税方法，按照</w:t>
      </w:r>
      <w:r w:rsidRPr="007327EC">
        <w:rPr>
          <w:rFonts w:ascii="Times New Roman" w:hAnsi="Times New Roman" w:hint="eastAsia"/>
          <w:color w:val="auto"/>
        </w:rPr>
        <w:t>3%</w:t>
      </w:r>
      <w:r w:rsidRPr="007327EC">
        <w:rPr>
          <w:rFonts w:ascii="Times New Roman" w:hAnsi="Times New Roman" w:hint="eastAsia"/>
          <w:color w:val="auto"/>
        </w:rPr>
        <w:t>的征收率缴纳增值税。对资管产品在</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w:t>
      </w:r>
      <w:r w:rsidRPr="007327EC">
        <w:rPr>
          <w:rFonts w:ascii="Times New Roman" w:hAnsi="Times New Roman" w:hint="eastAsia"/>
          <w:color w:val="auto"/>
        </w:rPr>
        <w:t>日前运营过程中发生的增值税应税行为，未缴纳增值税的，不再缴纳；已缴纳增值税的，已纳税额从资管产品管理人以后月份的增值税应纳税额中抵减。</w:t>
      </w:r>
      <w:r w:rsidRPr="007327EC">
        <w:rPr>
          <w:rFonts w:ascii="Times New Roman" w:hAnsi="Times New Roman" w:hint="eastAsia"/>
          <w:color w:val="auto"/>
        </w:rPr>
        <w:t xml:space="preserve"> </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对证券投资基金管理人运用基金买卖股票、债券的转让收入免征增值税，对国债、地方政府债以及金融同业往来利息收入亦免征增值税。资管产品管理人运营资管产品提供的贷款服务，以</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w:t>
      </w:r>
      <w:r w:rsidRPr="007327EC">
        <w:rPr>
          <w:rFonts w:ascii="Times New Roman" w:hAnsi="Times New Roman" w:hint="eastAsia"/>
          <w:color w:val="auto"/>
        </w:rPr>
        <w:t>月</w:t>
      </w:r>
      <w:r w:rsidRPr="007327EC">
        <w:rPr>
          <w:rFonts w:ascii="Times New Roman" w:hAnsi="Times New Roman" w:hint="eastAsia"/>
          <w:color w:val="auto"/>
        </w:rPr>
        <w:t>1</w:t>
      </w:r>
      <w:r w:rsidRPr="007327EC">
        <w:rPr>
          <w:rFonts w:ascii="Times New Roman" w:hAnsi="Times New Roman" w:hint="eastAsia"/>
          <w:color w:val="auto"/>
        </w:rPr>
        <w:t>日起产生的利息及利息性质的收入为销售额。资管产品管理人运营资管产品转让</w:t>
      </w:r>
      <w:r w:rsidRPr="007327EC">
        <w:rPr>
          <w:rFonts w:ascii="Times New Roman" w:hAnsi="Times New Roman" w:hint="eastAsia"/>
          <w:color w:val="auto"/>
        </w:rPr>
        <w:t>2017</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日前取得的基金、非货物期货，可以选择按照实际买入价计算销售额，或者以</w:t>
      </w:r>
      <w:r w:rsidRPr="007327EC">
        <w:rPr>
          <w:rFonts w:ascii="Times New Roman" w:hAnsi="Times New Roman" w:hint="eastAsia"/>
          <w:color w:val="auto"/>
        </w:rPr>
        <w:t>2017</w:t>
      </w:r>
      <w:r w:rsidRPr="007327EC">
        <w:rPr>
          <w:rFonts w:ascii="Times New Roman" w:hAnsi="Times New Roman" w:hint="eastAsia"/>
          <w:color w:val="auto"/>
        </w:rPr>
        <w:t>年最后一个交易日的基金份额净值、非货物期货结算价格作为买入价计算销售额。</w:t>
      </w:r>
      <w:r w:rsidRPr="007327EC">
        <w:rPr>
          <w:rFonts w:ascii="Times New Roman" w:hAnsi="Times New Roman" w:hint="eastAsia"/>
          <w:color w:val="auto"/>
        </w:rPr>
        <w:t xml:space="preserve"> </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(2) </w:t>
      </w:r>
      <w:r w:rsidRPr="007327EC">
        <w:rPr>
          <w:rFonts w:ascii="Times New Roman" w:hAnsi="Times New Roman" w:hint="eastAsia"/>
          <w:color w:val="auto"/>
        </w:rPr>
        <w:t>对基金从证券市场中取得的收入，包括买卖股票、债券的差价收入，股票的股息、红利收入，债券的利息收入及其他收入，暂不征收企业所得税。</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(3) </w:t>
      </w:r>
      <w:r w:rsidRPr="007327EC">
        <w:rPr>
          <w:rFonts w:ascii="Times New Roman" w:hAnsi="Times New Roman" w:hint="eastAsia"/>
          <w:color w:val="auto"/>
        </w:rPr>
        <w:t>对基金取得的企业债券利息收入，应由发行债券的企业在向基金支付利息时代扣代缴</w:t>
      </w:r>
      <w:r w:rsidRPr="007327EC">
        <w:rPr>
          <w:rFonts w:ascii="Times New Roman" w:hAnsi="Times New Roman" w:hint="eastAsia"/>
          <w:color w:val="auto"/>
        </w:rPr>
        <w:t>20%</w:t>
      </w:r>
      <w:r w:rsidRPr="007327EC">
        <w:rPr>
          <w:rFonts w:ascii="Times New Roman" w:hAnsi="Times New Roman" w:hint="eastAsia"/>
          <w:color w:val="auto"/>
        </w:rPr>
        <w:t>的个人所得税。对基金从上市公司取得的股息红利所得，持股期限在</w:t>
      </w:r>
      <w:r w:rsidRPr="007327EC">
        <w:rPr>
          <w:rFonts w:ascii="Times New Roman" w:hAnsi="Times New Roman" w:hint="eastAsia"/>
          <w:color w:val="auto"/>
        </w:rPr>
        <w:t>1</w:t>
      </w:r>
      <w:r w:rsidRPr="007327EC">
        <w:rPr>
          <w:rFonts w:ascii="Times New Roman" w:hAnsi="Times New Roman" w:hint="eastAsia"/>
          <w:color w:val="auto"/>
        </w:rPr>
        <w:t>个月以内</w:t>
      </w:r>
      <w:r w:rsidRPr="007327EC">
        <w:rPr>
          <w:rFonts w:ascii="Times New Roman" w:hAnsi="Times New Roman" w:hint="eastAsia"/>
          <w:color w:val="auto"/>
        </w:rPr>
        <w:t>(</w:t>
      </w:r>
      <w:r w:rsidRPr="007327EC">
        <w:rPr>
          <w:rFonts w:ascii="Times New Roman" w:hAnsi="Times New Roman" w:hint="eastAsia"/>
          <w:color w:val="auto"/>
        </w:rPr>
        <w:t>含</w:t>
      </w:r>
      <w:r w:rsidRPr="007327EC">
        <w:rPr>
          <w:rFonts w:ascii="Times New Roman" w:hAnsi="Times New Roman" w:hint="eastAsia"/>
          <w:color w:val="auto"/>
        </w:rPr>
        <w:t>1</w:t>
      </w:r>
      <w:r w:rsidRPr="007327EC">
        <w:rPr>
          <w:rFonts w:ascii="Times New Roman" w:hAnsi="Times New Roman" w:hint="eastAsia"/>
          <w:color w:val="auto"/>
        </w:rPr>
        <w:t>个月</w:t>
      </w:r>
      <w:r w:rsidRPr="007327EC">
        <w:rPr>
          <w:rFonts w:ascii="Times New Roman" w:hAnsi="Times New Roman" w:hint="eastAsia"/>
          <w:color w:val="auto"/>
        </w:rPr>
        <w:t>)</w:t>
      </w:r>
      <w:r w:rsidRPr="007327EC">
        <w:rPr>
          <w:rFonts w:ascii="Times New Roman" w:hAnsi="Times New Roman" w:hint="eastAsia"/>
          <w:color w:val="auto"/>
        </w:rPr>
        <w:t>的，其股息红利所得</w:t>
      </w:r>
      <w:r w:rsidRPr="007327EC">
        <w:rPr>
          <w:rFonts w:ascii="Times New Roman" w:hAnsi="Times New Roman" w:hint="eastAsia"/>
          <w:color w:val="auto"/>
        </w:rPr>
        <w:lastRenderedPageBreak/>
        <w:t>全额计入应纳税所得额；持股期限在</w:t>
      </w:r>
      <w:r w:rsidRPr="007327EC">
        <w:rPr>
          <w:rFonts w:ascii="Times New Roman" w:hAnsi="Times New Roman" w:hint="eastAsia"/>
          <w:color w:val="auto"/>
        </w:rPr>
        <w:t>1</w:t>
      </w:r>
      <w:r w:rsidRPr="007327EC">
        <w:rPr>
          <w:rFonts w:ascii="Times New Roman" w:hAnsi="Times New Roman" w:hint="eastAsia"/>
          <w:color w:val="auto"/>
        </w:rPr>
        <w:t>个月以上至</w:t>
      </w:r>
      <w:r w:rsidRPr="007327EC">
        <w:rPr>
          <w:rFonts w:ascii="Times New Roman" w:hAnsi="Times New Roman" w:hint="eastAsia"/>
          <w:color w:val="auto"/>
        </w:rPr>
        <w:t>1</w:t>
      </w:r>
      <w:r w:rsidRPr="007327EC">
        <w:rPr>
          <w:rFonts w:ascii="Times New Roman" w:hAnsi="Times New Roman" w:hint="eastAsia"/>
          <w:color w:val="auto"/>
        </w:rPr>
        <w:t>年</w:t>
      </w:r>
      <w:r w:rsidRPr="007327EC">
        <w:rPr>
          <w:rFonts w:ascii="Times New Roman" w:hAnsi="Times New Roman" w:hint="eastAsia"/>
          <w:color w:val="auto"/>
        </w:rPr>
        <w:t>(</w:t>
      </w:r>
      <w:r w:rsidRPr="007327EC">
        <w:rPr>
          <w:rFonts w:ascii="Times New Roman" w:hAnsi="Times New Roman" w:hint="eastAsia"/>
          <w:color w:val="auto"/>
        </w:rPr>
        <w:t>含</w:t>
      </w:r>
      <w:r w:rsidRPr="007327EC">
        <w:rPr>
          <w:rFonts w:ascii="Times New Roman" w:hAnsi="Times New Roman" w:hint="eastAsia"/>
          <w:color w:val="auto"/>
        </w:rPr>
        <w:t>1</w:t>
      </w:r>
      <w:r w:rsidRPr="007327EC">
        <w:rPr>
          <w:rFonts w:ascii="Times New Roman" w:hAnsi="Times New Roman" w:hint="eastAsia"/>
          <w:color w:val="auto"/>
        </w:rPr>
        <w:t>年</w:t>
      </w:r>
      <w:r w:rsidRPr="007327EC">
        <w:rPr>
          <w:rFonts w:ascii="Times New Roman" w:hAnsi="Times New Roman" w:hint="eastAsia"/>
          <w:color w:val="auto"/>
        </w:rPr>
        <w:t>)</w:t>
      </w:r>
      <w:r w:rsidRPr="007327EC">
        <w:rPr>
          <w:rFonts w:ascii="Times New Roman" w:hAnsi="Times New Roman" w:hint="eastAsia"/>
          <w:color w:val="auto"/>
        </w:rPr>
        <w:t>的，暂减按</w:t>
      </w:r>
      <w:r w:rsidRPr="007327EC">
        <w:rPr>
          <w:rFonts w:ascii="Times New Roman" w:hAnsi="Times New Roman" w:hint="eastAsia"/>
          <w:color w:val="auto"/>
        </w:rPr>
        <w:t>50%</w:t>
      </w:r>
      <w:r w:rsidRPr="007327EC">
        <w:rPr>
          <w:rFonts w:ascii="Times New Roman" w:hAnsi="Times New Roman" w:hint="eastAsia"/>
          <w:color w:val="auto"/>
        </w:rPr>
        <w:t>计入应纳税所得额；持股期限超过</w:t>
      </w:r>
      <w:r w:rsidRPr="007327EC">
        <w:rPr>
          <w:rFonts w:ascii="Times New Roman" w:hAnsi="Times New Roman" w:hint="eastAsia"/>
          <w:color w:val="auto"/>
        </w:rPr>
        <w:t>1</w:t>
      </w:r>
      <w:r w:rsidRPr="007327EC">
        <w:rPr>
          <w:rFonts w:ascii="Times New Roman" w:hAnsi="Times New Roman" w:hint="eastAsia"/>
          <w:color w:val="auto"/>
        </w:rPr>
        <w:t>年的，暂免征收个人所得税。对基金持有的上市公司限售股，解禁后取得的股息、红利收入，按照上述规定计算纳税，持股时间自解禁日起计算；解禁前取得的股息、红利收入继续暂减按</w:t>
      </w:r>
      <w:r w:rsidRPr="007327EC">
        <w:rPr>
          <w:rFonts w:ascii="Times New Roman" w:hAnsi="Times New Roman" w:hint="eastAsia"/>
          <w:color w:val="auto"/>
        </w:rPr>
        <w:t>50%</w:t>
      </w:r>
      <w:r w:rsidRPr="007327EC">
        <w:rPr>
          <w:rFonts w:ascii="Times New Roman" w:hAnsi="Times New Roman" w:hint="eastAsia"/>
          <w:color w:val="auto"/>
        </w:rPr>
        <w:t>计入应纳税所得额。上述所得统一适用</w:t>
      </w:r>
      <w:r w:rsidRPr="007327EC">
        <w:rPr>
          <w:rFonts w:ascii="Times New Roman" w:hAnsi="Times New Roman" w:hint="eastAsia"/>
          <w:color w:val="auto"/>
        </w:rPr>
        <w:t>20%</w:t>
      </w:r>
      <w:r w:rsidRPr="007327EC">
        <w:rPr>
          <w:rFonts w:ascii="Times New Roman" w:hAnsi="Times New Roman" w:hint="eastAsia"/>
          <w:color w:val="auto"/>
        </w:rPr>
        <w:t>的税率计征个人所得税。</w:t>
      </w:r>
    </w:p>
    <w:p w:rsidR="00580F47"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(4) </w:t>
      </w:r>
      <w:r w:rsidRPr="007327EC">
        <w:rPr>
          <w:rFonts w:ascii="Times New Roman" w:hAnsi="Times New Roman" w:hint="eastAsia"/>
          <w:color w:val="auto"/>
        </w:rPr>
        <w:t>基金卖出股票按</w:t>
      </w:r>
      <w:r w:rsidRPr="007327EC">
        <w:rPr>
          <w:rFonts w:ascii="Times New Roman" w:hAnsi="Times New Roman" w:hint="eastAsia"/>
          <w:color w:val="auto"/>
        </w:rPr>
        <w:t>0.1%</w:t>
      </w:r>
      <w:r w:rsidRPr="007327EC">
        <w:rPr>
          <w:rFonts w:ascii="Times New Roman" w:hAnsi="Times New Roman" w:hint="eastAsia"/>
          <w:color w:val="auto"/>
        </w:rPr>
        <w:t>的税率缴纳股票交易印花税，买入股票不征收股票交易印花税。</w:t>
      </w:r>
    </w:p>
    <w:p w:rsidR="001548F9" w:rsidRPr="007327EC" w:rsidRDefault="00580F47" w:rsidP="00580F47">
      <w:pPr>
        <w:pStyle w:val="XB"/>
        <w:rPr>
          <w:rFonts w:ascii="Times New Roman" w:hAnsi="Times New Roman"/>
          <w:color w:val="auto"/>
        </w:rPr>
      </w:pPr>
      <w:r w:rsidRPr="007327EC">
        <w:rPr>
          <w:rFonts w:ascii="Times New Roman" w:hAnsi="Times New Roman" w:hint="eastAsia"/>
          <w:color w:val="auto"/>
        </w:rPr>
        <w:t xml:space="preserve">(5) </w:t>
      </w:r>
      <w:r w:rsidRPr="007327EC">
        <w:rPr>
          <w:rFonts w:ascii="Times New Roman" w:hAnsi="Times New Roman" w:hint="eastAsia"/>
          <w:color w:val="auto"/>
        </w:rPr>
        <w:t>本基金的城市维护建设税、教育费附加和地方教育费附加等税费按照实际缴纳增值税额的适用比例计算缴纳。</w:t>
      </w:r>
    </w:p>
    <w:p w:rsidR="00005F65" w:rsidRPr="007327EC" w:rsidRDefault="00005F65" w:rsidP="00267168">
      <w:pPr>
        <w:pStyle w:val="33"/>
        <w:rPr>
          <w:rFonts w:ascii="Times New Roman" w:hAnsi="Times New Roman" w:cs="Times New Roman"/>
        </w:rPr>
      </w:pPr>
      <w:bookmarkStart w:id="120" w:name="_Toc482092278"/>
      <w:r w:rsidRPr="007327EC">
        <w:rPr>
          <w:rFonts w:ascii="Times New Roman" w:hAnsi="Times New Roman" w:cs="Times New Roman"/>
        </w:rPr>
        <w:t>6.4.3</w:t>
      </w:r>
      <w:r w:rsidR="00DF47CE" w:rsidRPr="007327EC">
        <w:rPr>
          <w:rFonts w:ascii="Times New Roman" w:hAnsi="Times New Roman" w:cs="Times New Roman"/>
        </w:rPr>
        <w:t xml:space="preserve"> </w:t>
      </w:r>
      <w:r w:rsidRPr="007327EC">
        <w:rPr>
          <w:rFonts w:ascii="Times New Roman" w:hAnsi="Times New Roman" w:cs="Times New Roman"/>
        </w:rPr>
        <w:t>重要财务报表项目的说明</w:t>
      </w:r>
      <w:bookmarkEnd w:id="120"/>
    </w:p>
    <w:p w:rsidR="001548F9" w:rsidRPr="007327EC" w:rsidRDefault="001548F9" w:rsidP="00267168">
      <w:pPr>
        <w:pStyle w:val="41"/>
        <w:rPr>
          <w:rFonts w:ascii="Times New Roman" w:hAnsi="Times New Roman" w:cs="Times New Roman"/>
        </w:rPr>
      </w:pPr>
      <w:bookmarkStart w:id="121" w:name="_Toc482092279"/>
      <w:r w:rsidRPr="007327EC">
        <w:rPr>
          <w:rFonts w:ascii="Times New Roman" w:hAnsi="Times New Roman" w:cs="Times New Roman"/>
        </w:rPr>
        <w:t xml:space="preserve">6.4.3.1 </w:t>
      </w:r>
      <w:r w:rsidRPr="007327EC">
        <w:rPr>
          <w:rFonts w:ascii="Times New Roman" w:hAnsi="Times New Roman" w:cs="Times New Roman"/>
        </w:rPr>
        <w:t>银行存款</w:t>
      </w:r>
      <w:bookmarkEnd w:id="121"/>
    </w:p>
    <w:p w:rsidR="001548F9" w:rsidRPr="007327EC" w:rsidRDefault="001548F9" w:rsidP="00267168">
      <w:pPr>
        <w:pStyle w:val="afb"/>
        <w:rPr>
          <w:rFonts w:ascii="Times New Roman" w:hAnsi="Times New Roman"/>
          <w:b/>
          <w:kern w:val="0"/>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1548F9" w:rsidRPr="007327EC" w:rsidTr="00646383">
        <w:trPr>
          <w:trHeight w:val="20"/>
          <w:jc w:val="center"/>
        </w:trPr>
        <w:tc>
          <w:tcPr>
            <w:tcW w:w="4819" w:type="dxa"/>
            <w:tcMar>
              <w:top w:w="15" w:type="dxa"/>
              <w:left w:w="15" w:type="dxa"/>
              <w:bottom w:w="0" w:type="dxa"/>
              <w:right w:w="15" w:type="dxa"/>
            </w:tcMar>
            <w:vAlign w:val="center"/>
          </w:tcPr>
          <w:p w:rsidR="001548F9" w:rsidRPr="007327EC" w:rsidRDefault="001548F9" w:rsidP="00BD16AF">
            <w:pPr>
              <w:jc w:val="center"/>
              <w:rPr>
                <w:szCs w:val="21"/>
              </w:rPr>
            </w:pPr>
            <w:r w:rsidRPr="007327EC">
              <w:rPr>
                <w:kern w:val="0"/>
                <w:szCs w:val="21"/>
              </w:rPr>
              <w:t>项目</w:t>
            </w:r>
          </w:p>
        </w:tc>
        <w:tc>
          <w:tcPr>
            <w:tcW w:w="4820" w:type="dxa"/>
            <w:tcMar>
              <w:top w:w="15" w:type="dxa"/>
              <w:left w:w="15" w:type="dxa"/>
              <w:bottom w:w="0" w:type="dxa"/>
              <w:right w:w="15" w:type="dxa"/>
            </w:tcMar>
            <w:vAlign w:val="center"/>
          </w:tcPr>
          <w:p w:rsidR="001548F9" w:rsidRPr="007327EC" w:rsidRDefault="001548F9" w:rsidP="00BD16AF">
            <w:pPr>
              <w:jc w:val="center"/>
              <w:rPr>
                <w:kern w:val="0"/>
                <w:szCs w:val="21"/>
              </w:rPr>
            </w:pPr>
            <w:r w:rsidRPr="007327EC">
              <w:rPr>
                <w:kern w:val="0"/>
                <w:szCs w:val="21"/>
              </w:rPr>
              <w:t>本期末</w:t>
            </w:r>
          </w:p>
          <w:p w:rsidR="001548F9" w:rsidRPr="007327EC" w:rsidRDefault="001548F9" w:rsidP="00BD16AF">
            <w:pPr>
              <w:jc w:val="center"/>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646383">
        <w:trPr>
          <w:trHeight w:val="20"/>
          <w:jc w:val="center"/>
        </w:trPr>
        <w:tc>
          <w:tcPr>
            <w:tcW w:w="4819" w:type="dxa"/>
            <w:tcMar>
              <w:top w:w="15" w:type="dxa"/>
              <w:left w:w="15" w:type="dxa"/>
              <w:bottom w:w="0" w:type="dxa"/>
              <w:right w:w="15" w:type="dxa"/>
            </w:tcMar>
            <w:vAlign w:val="center"/>
          </w:tcPr>
          <w:p w:rsidR="001548F9" w:rsidRPr="007327EC" w:rsidRDefault="001548F9" w:rsidP="00BD16AF">
            <w:pPr>
              <w:rPr>
                <w:kern w:val="0"/>
                <w:szCs w:val="21"/>
              </w:rPr>
            </w:pPr>
            <w:r w:rsidRPr="007327EC">
              <w:rPr>
                <w:kern w:val="0"/>
                <w:szCs w:val="21"/>
              </w:rPr>
              <w:t>活期存款</w:t>
            </w:r>
          </w:p>
        </w:tc>
        <w:tc>
          <w:tcPr>
            <w:tcW w:w="4820" w:type="dxa"/>
            <w:tcMar>
              <w:top w:w="15" w:type="dxa"/>
              <w:left w:w="15" w:type="dxa"/>
              <w:bottom w:w="0" w:type="dxa"/>
              <w:right w:w="15" w:type="dxa"/>
            </w:tcMar>
            <w:vAlign w:val="center"/>
          </w:tcPr>
          <w:p w:rsidR="001548F9" w:rsidRPr="007327EC" w:rsidRDefault="001548F9" w:rsidP="00DD3CAF">
            <w:pPr>
              <w:ind w:rightChars="50" w:right="105"/>
              <w:jc w:val="right"/>
              <w:rPr>
                <w:kern w:val="0"/>
                <w:szCs w:val="21"/>
              </w:rPr>
            </w:pPr>
            <w:r w:rsidRPr="007327EC">
              <w:rPr>
                <w:kern w:val="0"/>
                <w:szCs w:val="21"/>
              </w:rPr>
              <w:t>11,212,597.87</w:t>
            </w:r>
          </w:p>
        </w:tc>
      </w:tr>
      <w:tr w:rsidR="001548F9" w:rsidRPr="007327EC" w:rsidTr="00646383">
        <w:trPr>
          <w:trHeight w:val="20"/>
          <w:jc w:val="center"/>
        </w:trPr>
        <w:tc>
          <w:tcPr>
            <w:tcW w:w="4819" w:type="dxa"/>
            <w:tcMar>
              <w:top w:w="15" w:type="dxa"/>
              <w:left w:w="15" w:type="dxa"/>
              <w:bottom w:w="0" w:type="dxa"/>
              <w:right w:w="15" w:type="dxa"/>
            </w:tcMar>
            <w:vAlign w:val="center"/>
          </w:tcPr>
          <w:p w:rsidR="001548F9" w:rsidRPr="007327EC" w:rsidRDefault="001548F9" w:rsidP="00BD16AF">
            <w:pPr>
              <w:rPr>
                <w:kern w:val="0"/>
                <w:szCs w:val="21"/>
              </w:rPr>
            </w:pPr>
            <w:r w:rsidRPr="007327EC">
              <w:rPr>
                <w:kern w:val="0"/>
                <w:szCs w:val="21"/>
              </w:rPr>
              <w:t>定期存款</w:t>
            </w:r>
          </w:p>
        </w:tc>
        <w:tc>
          <w:tcPr>
            <w:tcW w:w="4820" w:type="dxa"/>
            <w:tcMar>
              <w:top w:w="15" w:type="dxa"/>
              <w:left w:w="15" w:type="dxa"/>
              <w:bottom w:w="0" w:type="dxa"/>
              <w:right w:w="15" w:type="dxa"/>
            </w:tcMar>
            <w:vAlign w:val="center"/>
          </w:tcPr>
          <w:p w:rsidR="001548F9" w:rsidRPr="007327EC" w:rsidRDefault="001548F9" w:rsidP="00DD3CAF">
            <w:pPr>
              <w:ind w:rightChars="50" w:right="105"/>
              <w:jc w:val="right"/>
              <w:rPr>
                <w:kern w:val="0"/>
                <w:szCs w:val="21"/>
              </w:rPr>
            </w:pPr>
            <w:r w:rsidRPr="007327EC">
              <w:rPr>
                <w:kern w:val="0"/>
                <w:szCs w:val="21"/>
              </w:rPr>
              <w:t>-</w:t>
            </w:r>
          </w:p>
        </w:tc>
      </w:tr>
      <w:tr w:rsidR="001548F9" w:rsidRPr="007327EC" w:rsidTr="00646383">
        <w:trPr>
          <w:trHeight w:val="20"/>
          <w:jc w:val="center"/>
        </w:trPr>
        <w:tc>
          <w:tcPr>
            <w:tcW w:w="4819" w:type="dxa"/>
            <w:tcMar>
              <w:top w:w="15" w:type="dxa"/>
              <w:left w:w="15" w:type="dxa"/>
              <w:bottom w:w="0" w:type="dxa"/>
              <w:right w:w="15" w:type="dxa"/>
            </w:tcMar>
            <w:vAlign w:val="center"/>
          </w:tcPr>
          <w:p w:rsidR="001548F9" w:rsidRPr="007327EC" w:rsidRDefault="001548F9" w:rsidP="00BD16AF">
            <w:pPr>
              <w:rPr>
                <w:kern w:val="0"/>
                <w:szCs w:val="21"/>
              </w:rPr>
            </w:pPr>
            <w:r w:rsidRPr="007327EC">
              <w:rPr>
                <w:kern w:val="0"/>
                <w:szCs w:val="21"/>
              </w:rPr>
              <w:t>其他存款</w:t>
            </w:r>
          </w:p>
        </w:tc>
        <w:tc>
          <w:tcPr>
            <w:tcW w:w="4820" w:type="dxa"/>
            <w:tcMar>
              <w:top w:w="15" w:type="dxa"/>
              <w:left w:w="15" w:type="dxa"/>
              <w:bottom w:w="0" w:type="dxa"/>
              <w:right w:w="15" w:type="dxa"/>
            </w:tcMar>
            <w:vAlign w:val="center"/>
          </w:tcPr>
          <w:p w:rsidR="001548F9" w:rsidRPr="007327EC" w:rsidRDefault="001548F9" w:rsidP="00DD3CAF">
            <w:pPr>
              <w:ind w:rightChars="50" w:right="105"/>
              <w:jc w:val="right"/>
              <w:rPr>
                <w:kern w:val="0"/>
                <w:szCs w:val="21"/>
              </w:rPr>
            </w:pPr>
            <w:r w:rsidRPr="007327EC">
              <w:rPr>
                <w:kern w:val="0"/>
                <w:szCs w:val="21"/>
              </w:rPr>
              <w:t>-</w:t>
            </w:r>
          </w:p>
        </w:tc>
      </w:tr>
      <w:tr w:rsidR="001548F9" w:rsidRPr="007327EC" w:rsidTr="00646383">
        <w:trPr>
          <w:trHeight w:val="20"/>
          <w:jc w:val="center"/>
        </w:trPr>
        <w:tc>
          <w:tcPr>
            <w:tcW w:w="4819" w:type="dxa"/>
            <w:tcMar>
              <w:top w:w="15" w:type="dxa"/>
              <w:left w:w="15" w:type="dxa"/>
              <w:bottom w:w="0" w:type="dxa"/>
              <w:right w:w="15" w:type="dxa"/>
            </w:tcMar>
            <w:vAlign w:val="center"/>
          </w:tcPr>
          <w:p w:rsidR="001548F9" w:rsidRPr="007327EC" w:rsidRDefault="001548F9" w:rsidP="00BD16AF">
            <w:pPr>
              <w:rPr>
                <w:kern w:val="0"/>
                <w:szCs w:val="21"/>
              </w:rPr>
            </w:pPr>
            <w:r w:rsidRPr="007327EC">
              <w:rPr>
                <w:kern w:val="0"/>
                <w:szCs w:val="21"/>
              </w:rPr>
              <w:t>合计</w:t>
            </w:r>
          </w:p>
        </w:tc>
        <w:tc>
          <w:tcPr>
            <w:tcW w:w="4820" w:type="dxa"/>
            <w:tcMar>
              <w:top w:w="15" w:type="dxa"/>
              <w:left w:w="15" w:type="dxa"/>
              <w:bottom w:w="0" w:type="dxa"/>
              <w:right w:w="15" w:type="dxa"/>
            </w:tcMar>
            <w:vAlign w:val="center"/>
          </w:tcPr>
          <w:p w:rsidR="001548F9" w:rsidRPr="007327EC" w:rsidRDefault="001548F9" w:rsidP="00DD3CAF">
            <w:pPr>
              <w:ind w:rightChars="50" w:right="105"/>
              <w:jc w:val="right"/>
              <w:rPr>
                <w:kern w:val="0"/>
                <w:szCs w:val="21"/>
              </w:rPr>
            </w:pPr>
            <w:r w:rsidRPr="007327EC">
              <w:rPr>
                <w:kern w:val="0"/>
                <w:szCs w:val="21"/>
              </w:rPr>
              <w:t>11,212,597.87</w:t>
            </w:r>
          </w:p>
        </w:tc>
      </w:tr>
    </w:tbl>
    <w:p w:rsidR="001548F9" w:rsidRPr="007327EC" w:rsidRDefault="001548F9" w:rsidP="00267168">
      <w:pPr>
        <w:pStyle w:val="41"/>
        <w:rPr>
          <w:rFonts w:ascii="Times New Roman" w:hAnsi="Times New Roman" w:cs="Times New Roman"/>
        </w:rPr>
      </w:pPr>
      <w:bookmarkStart w:id="122" w:name="_Toc482092280"/>
      <w:r w:rsidRPr="007327EC">
        <w:rPr>
          <w:rFonts w:ascii="Times New Roman" w:hAnsi="Times New Roman" w:cs="Times New Roman"/>
        </w:rPr>
        <w:t xml:space="preserve">6.4.3.2 </w:t>
      </w:r>
      <w:r w:rsidRPr="007327EC">
        <w:rPr>
          <w:rFonts w:ascii="Times New Roman" w:hAnsi="Times New Roman" w:cs="Times New Roman"/>
        </w:rPr>
        <w:t>交易性金融资产</w:t>
      </w:r>
      <w:bookmarkEnd w:id="122"/>
    </w:p>
    <w:p w:rsidR="001548F9" w:rsidRPr="007327EC" w:rsidRDefault="001548F9" w:rsidP="00267168">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2015"/>
        <w:gridCol w:w="2265"/>
        <w:gridCol w:w="2265"/>
        <w:gridCol w:w="2266"/>
      </w:tblGrid>
      <w:tr w:rsidR="001548F9" w:rsidRPr="007327EC" w:rsidTr="00DD3CAF">
        <w:trPr>
          <w:trHeight w:val="20"/>
          <w:jc w:val="center"/>
        </w:trPr>
        <w:tc>
          <w:tcPr>
            <w:tcW w:w="2843" w:type="dxa"/>
            <w:gridSpan w:val="2"/>
            <w:vMerge w:val="restart"/>
            <w:vAlign w:val="center"/>
          </w:tcPr>
          <w:p w:rsidR="001548F9" w:rsidRPr="007327EC" w:rsidRDefault="001548F9" w:rsidP="00BD16AF">
            <w:pPr>
              <w:jc w:val="center"/>
              <w:rPr>
                <w:kern w:val="0"/>
                <w:szCs w:val="21"/>
              </w:rPr>
            </w:pPr>
            <w:r w:rsidRPr="007327EC">
              <w:rPr>
                <w:kern w:val="0"/>
                <w:szCs w:val="21"/>
              </w:rPr>
              <w:t>项目</w:t>
            </w:r>
          </w:p>
        </w:tc>
        <w:tc>
          <w:tcPr>
            <w:tcW w:w="6796" w:type="dxa"/>
            <w:gridSpan w:val="3"/>
            <w:vAlign w:val="center"/>
          </w:tcPr>
          <w:p w:rsidR="001548F9" w:rsidRPr="007327EC" w:rsidRDefault="001548F9" w:rsidP="00BD16AF">
            <w:pPr>
              <w:jc w:val="center"/>
              <w:rPr>
                <w:kern w:val="0"/>
                <w:szCs w:val="21"/>
              </w:rPr>
            </w:pPr>
            <w:r w:rsidRPr="007327EC">
              <w:rPr>
                <w:kern w:val="0"/>
                <w:szCs w:val="21"/>
              </w:rPr>
              <w:t>本期末</w:t>
            </w:r>
          </w:p>
          <w:p w:rsidR="001548F9" w:rsidRPr="007327EC" w:rsidRDefault="001548F9" w:rsidP="00BD16AF">
            <w:pPr>
              <w:jc w:val="center"/>
              <w:rPr>
                <w:kern w:val="0"/>
                <w:szCs w:val="21"/>
              </w:rPr>
            </w:pPr>
            <w:r w:rsidRPr="007327EC">
              <w:rPr>
                <w:kern w:val="0"/>
                <w:szCs w:val="21"/>
              </w:rPr>
              <w:t>2019</w:t>
            </w:r>
            <w:r w:rsidRPr="007327EC">
              <w:rPr>
                <w:kern w:val="0"/>
                <w:szCs w:val="21"/>
              </w:rPr>
              <w:t>年</w:t>
            </w:r>
            <w:r w:rsidRPr="007327EC">
              <w:rPr>
                <w:kern w:val="0"/>
                <w:szCs w:val="21"/>
              </w:rPr>
              <w:t>6</w:t>
            </w:r>
            <w:r w:rsidRPr="007327EC">
              <w:rPr>
                <w:kern w:val="0"/>
                <w:szCs w:val="21"/>
              </w:rPr>
              <w:t>月</w:t>
            </w:r>
            <w:r w:rsidRPr="007327EC">
              <w:rPr>
                <w:kern w:val="0"/>
                <w:szCs w:val="21"/>
              </w:rPr>
              <w:t>30</w:t>
            </w:r>
            <w:r w:rsidRPr="007327EC">
              <w:rPr>
                <w:kern w:val="0"/>
                <w:szCs w:val="21"/>
              </w:rPr>
              <w:t>日</w:t>
            </w:r>
          </w:p>
        </w:tc>
      </w:tr>
      <w:tr w:rsidR="001548F9" w:rsidRPr="007327EC" w:rsidTr="00DD3CAF">
        <w:trPr>
          <w:trHeight w:val="20"/>
          <w:jc w:val="center"/>
        </w:trPr>
        <w:tc>
          <w:tcPr>
            <w:tcW w:w="2843" w:type="dxa"/>
            <w:gridSpan w:val="2"/>
            <w:vMerge/>
            <w:vAlign w:val="center"/>
          </w:tcPr>
          <w:p w:rsidR="001548F9" w:rsidRPr="007327EC" w:rsidRDefault="001548F9" w:rsidP="00BD16AF">
            <w:pPr>
              <w:widowControl/>
              <w:jc w:val="left"/>
              <w:rPr>
                <w:kern w:val="0"/>
                <w:szCs w:val="21"/>
              </w:rPr>
            </w:pPr>
          </w:p>
        </w:tc>
        <w:tc>
          <w:tcPr>
            <w:tcW w:w="2265" w:type="dxa"/>
            <w:vAlign w:val="center"/>
          </w:tcPr>
          <w:p w:rsidR="001548F9" w:rsidRPr="007327EC" w:rsidRDefault="001548F9" w:rsidP="00BD16AF">
            <w:pPr>
              <w:jc w:val="center"/>
              <w:rPr>
                <w:kern w:val="0"/>
                <w:szCs w:val="21"/>
              </w:rPr>
            </w:pPr>
            <w:r w:rsidRPr="007327EC">
              <w:rPr>
                <w:kern w:val="0"/>
                <w:szCs w:val="21"/>
              </w:rPr>
              <w:t>成本</w:t>
            </w:r>
          </w:p>
        </w:tc>
        <w:tc>
          <w:tcPr>
            <w:tcW w:w="2265" w:type="dxa"/>
            <w:vAlign w:val="center"/>
          </w:tcPr>
          <w:p w:rsidR="001548F9" w:rsidRPr="007327EC" w:rsidRDefault="001548F9" w:rsidP="00BD16AF">
            <w:pPr>
              <w:jc w:val="center"/>
              <w:rPr>
                <w:kern w:val="0"/>
                <w:szCs w:val="21"/>
              </w:rPr>
            </w:pPr>
            <w:r w:rsidRPr="007327EC">
              <w:rPr>
                <w:kern w:val="0"/>
                <w:szCs w:val="21"/>
              </w:rPr>
              <w:t>公允价值</w:t>
            </w:r>
          </w:p>
        </w:tc>
        <w:tc>
          <w:tcPr>
            <w:tcW w:w="2266" w:type="dxa"/>
            <w:vAlign w:val="center"/>
          </w:tcPr>
          <w:p w:rsidR="001548F9" w:rsidRPr="007327EC" w:rsidRDefault="001548F9" w:rsidP="00BD16AF">
            <w:pPr>
              <w:jc w:val="center"/>
              <w:rPr>
                <w:kern w:val="0"/>
                <w:szCs w:val="21"/>
              </w:rPr>
            </w:pPr>
            <w:r w:rsidRPr="007327EC">
              <w:rPr>
                <w:kern w:val="0"/>
                <w:szCs w:val="21"/>
              </w:rPr>
              <w:t>公允价值变动</w:t>
            </w:r>
          </w:p>
        </w:tc>
      </w:tr>
      <w:tr w:rsidR="001548F9" w:rsidRPr="007327EC" w:rsidTr="00DD3CAF">
        <w:trPr>
          <w:trHeight w:val="20"/>
          <w:jc w:val="center"/>
        </w:trPr>
        <w:tc>
          <w:tcPr>
            <w:tcW w:w="2843" w:type="dxa"/>
            <w:gridSpan w:val="2"/>
            <w:vAlign w:val="center"/>
          </w:tcPr>
          <w:p w:rsidR="001548F9" w:rsidRPr="007327EC" w:rsidRDefault="001548F9" w:rsidP="00BD16AF">
            <w:pPr>
              <w:widowControl/>
              <w:rPr>
                <w:kern w:val="0"/>
                <w:szCs w:val="21"/>
              </w:rPr>
            </w:pPr>
            <w:r w:rsidRPr="007327EC">
              <w:rPr>
                <w:kern w:val="0"/>
                <w:szCs w:val="21"/>
              </w:rPr>
              <w:t>股票</w:t>
            </w:r>
          </w:p>
        </w:tc>
        <w:tc>
          <w:tcPr>
            <w:tcW w:w="2265" w:type="dxa"/>
            <w:vAlign w:val="center"/>
          </w:tcPr>
          <w:p w:rsidR="001548F9" w:rsidRPr="007327EC" w:rsidRDefault="001548F9" w:rsidP="00BD16AF">
            <w:pPr>
              <w:jc w:val="right"/>
              <w:rPr>
                <w:kern w:val="0"/>
                <w:szCs w:val="21"/>
              </w:rPr>
            </w:pPr>
            <w:r w:rsidRPr="007327EC">
              <w:rPr>
                <w:kern w:val="0"/>
                <w:szCs w:val="21"/>
              </w:rPr>
              <w:t>3,832,313.34</w:t>
            </w:r>
          </w:p>
        </w:tc>
        <w:tc>
          <w:tcPr>
            <w:tcW w:w="2265" w:type="dxa"/>
            <w:vAlign w:val="center"/>
          </w:tcPr>
          <w:p w:rsidR="001548F9" w:rsidRPr="007327EC" w:rsidRDefault="001548F9" w:rsidP="00BD16AF">
            <w:pPr>
              <w:jc w:val="right"/>
              <w:rPr>
                <w:kern w:val="0"/>
                <w:szCs w:val="21"/>
              </w:rPr>
            </w:pPr>
            <w:r w:rsidRPr="007327EC">
              <w:rPr>
                <w:kern w:val="0"/>
                <w:szCs w:val="21"/>
              </w:rPr>
              <w:t>1,938,362.88</w:t>
            </w:r>
          </w:p>
        </w:tc>
        <w:tc>
          <w:tcPr>
            <w:tcW w:w="2266" w:type="dxa"/>
            <w:vAlign w:val="center"/>
          </w:tcPr>
          <w:p w:rsidR="001548F9" w:rsidRPr="007327EC" w:rsidRDefault="001548F9" w:rsidP="00BD16AF">
            <w:pPr>
              <w:jc w:val="right"/>
              <w:rPr>
                <w:kern w:val="0"/>
                <w:szCs w:val="21"/>
              </w:rPr>
            </w:pPr>
            <w:r w:rsidRPr="007327EC">
              <w:rPr>
                <w:kern w:val="0"/>
                <w:szCs w:val="21"/>
              </w:rPr>
              <w:t>-1,893,950.46</w:t>
            </w:r>
          </w:p>
        </w:tc>
      </w:tr>
      <w:tr w:rsidR="00D878A9" w:rsidRPr="007327EC" w:rsidTr="00DD3CAF">
        <w:trPr>
          <w:trHeight w:val="20"/>
          <w:jc w:val="center"/>
        </w:trPr>
        <w:tc>
          <w:tcPr>
            <w:tcW w:w="2843" w:type="dxa"/>
            <w:gridSpan w:val="2"/>
            <w:vAlign w:val="center"/>
          </w:tcPr>
          <w:p w:rsidR="00D878A9" w:rsidRPr="007327EC" w:rsidRDefault="00D878A9" w:rsidP="00BD16AF">
            <w:pPr>
              <w:widowControl/>
              <w:rPr>
                <w:kern w:val="0"/>
                <w:szCs w:val="21"/>
              </w:rPr>
            </w:pPr>
            <w:r w:rsidRPr="007327EC">
              <w:rPr>
                <w:kern w:val="0"/>
                <w:szCs w:val="21"/>
              </w:rPr>
              <w:t>贵金属投资</w:t>
            </w:r>
            <w:r w:rsidRPr="007327EC">
              <w:rPr>
                <w:kern w:val="0"/>
                <w:szCs w:val="21"/>
              </w:rPr>
              <w:t>-</w:t>
            </w:r>
            <w:r w:rsidRPr="007327EC">
              <w:rPr>
                <w:kern w:val="0"/>
                <w:szCs w:val="21"/>
              </w:rPr>
              <w:t>金交所黄金合约</w:t>
            </w:r>
          </w:p>
        </w:tc>
        <w:tc>
          <w:tcPr>
            <w:tcW w:w="2265" w:type="dxa"/>
            <w:vAlign w:val="center"/>
          </w:tcPr>
          <w:p w:rsidR="00D878A9" w:rsidRPr="007327EC" w:rsidRDefault="00D878A9" w:rsidP="00BD16AF">
            <w:pPr>
              <w:jc w:val="right"/>
              <w:rPr>
                <w:kern w:val="0"/>
                <w:szCs w:val="21"/>
              </w:rPr>
            </w:pPr>
            <w:r w:rsidRPr="007327EC">
              <w:rPr>
                <w:kern w:val="0"/>
                <w:szCs w:val="21"/>
              </w:rPr>
              <w:t>-</w:t>
            </w:r>
          </w:p>
        </w:tc>
        <w:tc>
          <w:tcPr>
            <w:tcW w:w="2265" w:type="dxa"/>
            <w:vAlign w:val="center"/>
          </w:tcPr>
          <w:p w:rsidR="00D878A9" w:rsidRPr="007327EC" w:rsidRDefault="00D878A9" w:rsidP="00BD16AF">
            <w:pPr>
              <w:jc w:val="right"/>
              <w:rPr>
                <w:kern w:val="0"/>
                <w:szCs w:val="21"/>
              </w:rPr>
            </w:pPr>
            <w:r w:rsidRPr="007327EC">
              <w:rPr>
                <w:kern w:val="0"/>
                <w:szCs w:val="21"/>
              </w:rPr>
              <w:t>-</w:t>
            </w:r>
          </w:p>
        </w:tc>
        <w:tc>
          <w:tcPr>
            <w:tcW w:w="2266" w:type="dxa"/>
            <w:vAlign w:val="center"/>
          </w:tcPr>
          <w:p w:rsidR="00D878A9" w:rsidRPr="007327EC" w:rsidRDefault="00D878A9" w:rsidP="00BD16AF">
            <w:pPr>
              <w:jc w:val="right"/>
              <w:rPr>
                <w:kern w:val="0"/>
                <w:szCs w:val="21"/>
              </w:rPr>
            </w:pPr>
            <w:r w:rsidRPr="007327EC">
              <w:rPr>
                <w:kern w:val="0"/>
                <w:szCs w:val="21"/>
              </w:rPr>
              <w:t>-</w:t>
            </w:r>
          </w:p>
        </w:tc>
      </w:tr>
      <w:tr w:rsidR="001548F9" w:rsidRPr="007327EC" w:rsidTr="00DD3CAF">
        <w:trPr>
          <w:trHeight w:val="20"/>
          <w:jc w:val="center"/>
        </w:trPr>
        <w:tc>
          <w:tcPr>
            <w:tcW w:w="828" w:type="dxa"/>
            <w:vMerge w:val="restart"/>
            <w:vAlign w:val="center"/>
          </w:tcPr>
          <w:p w:rsidR="001548F9" w:rsidRPr="007327EC" w:rsidRDefault="001548F9" w:rsidP="00BD16AF">
            <w:pPr>
              <w:jc w:val="center"/>
              <w:rPr>
                <w:kern w:val="0"/>
                <w:szCs w:val="21"/>
              </w:rPr>
            </w:pPr>
            <w:r w:rsidRPr="007327EC">
              <w:rPr>
                <w:kern w:val="0"/>
                <w:szCs w:val="21"/>
              </w:rPr>
              <w:t>债券</w:t>
            </w:r>
          </w:p>
        </w:tc>
        <w:tc>
          <w:tcPr>
            <w:tcW w:w="2015" w:type="dxa"/>
            <w:vAlign w:val="center"/>
          </w:tcPr>
          <w:p w:rsidR="001548F9" w:rsidRPr="007327EC" w:rsidRDefault="001548F9" w:rsidP="00BD16AF">
            <w:pPr>
              <w:jc w:val="left"/>
              <w:rPr>
                <w:kern w:val="0"/>
                <w:szCs w:val="21"/>
              </w:rPr>
            </w:pPr>
            <w:r w:rsidRPr="007327EC">
              <w:rPr>
                <w:kern w:val="0"/>
                <w:szCs w:val="21"/>
              </w:rPr>
              <w:t>交易所市场</w:t>
            </w:r>
          </w:p>
        </w:tc>
        <w:tc>
          <w:tcPr>
            <w:tcW w:w="2265" w:type="dxa"/>
            <w:vAlign w:val="center"/>
          </w:tcPr>
          <w:p w:rsidR="001548F9" w:rsidRPr="007327EC" w:rsidRDefault="001548F9" w:rsidP="00BD16AF">
            <w:pPr>
              <w:jc w:val="right"/>
              <w:rPr>
                <w:kern w:val="0"/>
                <w:szCs w:val="21"/>
              </w:rPr>
            </w:pPr>
            <w:r w:rsidRPr="007327EC">
              <w:rPr>
                <w:kern w:val="0"/>
                <w:szCs w:val="21"/>
              </w:rPr>
              <w:t>34,068.00</w:t>
            </w:r>
          </w:p>
        </w:tc>
        <w:tc>
          <w:tcPr>
            <w:tcW w:w="2265" w:type="dxa"/>
            <w:vAlign w:val="center"/>
          </w:tcPr>
          <w:p w:rsidR="001548F9" w:rsidRPr="007327EC" w:rsidRDefault="001548F9" w:rsidP="00BD16AF">
            <w:pPr>
              <w:jc w:val="right"/>
              <w:rPr>
                <w:kern w:val="0"/>
                <w:szCs w:val="21"/>
              </w:rPr>
            </w:pPr>
            <w:r w:rsidRPr="007327EC">
              <w:rPr>
                <w:kern w:val="0"/>
                <w:szCs w:val="21"/>
              </w:rPr>
              <w:t>34,006.80</w:t>
            </w:r>
          </w:p>
        </w:tc>
        <w:tc>
          <w:tcPr>
            <w:tcW w:w="2266" w:type="dxa"/>
            <w:vAlign w:val="center"/>
          </w:tcPr>
          <w:p w:rsidR="001548F9" w:rsidRPr="007327EC" w:rsidRDefault="001548F9" w:rsidP="00BD16AF">
            <w:pPr>
              <w:jc w:val="right"/>
              <w:rPr>
                <w:kern w:val="0"/>
                <w:szCs w:val="21"/>
              </w:rPr>
            </w:pPr>
            <w:r w:rsidRPr="007327EC">
              <w:rPr>
                <w:kern w:val="0"/>
                <w:szCs w:val="21"/>
              </w:rPr>
              <w:t>-61.20</w:t>
            </w:r>
          </w:p>
        </w:tc>
      </w:tr>
      <w:tr w:rsidR="001548F9" w:rsidRPr="007327EC" w:rsidTr="00DD3CAF">
        <w:trPr>
          <w:trHeight w:val="20"/>
          <w:jc w:val="center"/>
        </w:trPr>
        <w:tc>
          <w:tcPr>
            <w:tcW w:w="828" w:type="dxa"/>
            <w:vMerge/>
            <w:vAlign w:val="center"/>
          </w:tcPr>
          <w:p w:rsidR="001548F9" w:rsidRPr="007327EC" w:rsidRDefault="001548F9" w:rsidP="00BD16AF">
            <w:pPr>
              <w:widowControl/>
              <w:jc w:val="left"/>
              <w:rPr>
                <w:kern w:val="0"/>
                <w:szCs w:val="21"/>
              </w:rPr>
            </w:pPr>
          </w:p>
        </w:tc>
        <w:tc>
          <w:tcPr>
            <w:tcW w:w="2015" w:type="dxa"/>
            <w:vAlign w:val="center"/>
          </w:tcPr>
          <w:p w:rsidR="001548F9" w:rsidRPr="007327EC" w:rsidRDefault="001548F9" w:rsidP="00BD16AF">
            <w:pPr>
              <w:widowControl/>
              <w:jc w:val="left"/>
              <w:rPr>
                <w:kern w:val="0"/>
                <w:szCs w:val="21"/>
              </w:rPr>
            </w:pPr>
            <w:r w:rsidRPr="007327EC">
              <w:rPr>
                <w:kern w:val="0"/>
                <w:szCs w:val="21"/>
              </w:rPr>
              <w:t>银行间市场</w:t>
            </w:r>
          </w:p>
        </w:tc>
        <w:tc>
          <w:tcPr>
            <w:tcW w:w="2265" w:type="dxa"/>
            <w:vAlign w:val="center"/>
          </w:tcPr>
          <w:p w:rsidR="001548F9" w:rsidRPr="007327EC" w:rsidRDefault="001548F9" w:rsidP="00BD16AF">
            <w:pPr>
              <w:jc w:val="right"/>
              <w:rPr>
                <w:kern w:val="0"/>
                <w:szCs w:val="21"/>
              </w:rPr>
            </w:pPr>
            <w:r w:rsidRPr="007327EC">
              <w:rPr>
                <w:kern w:val="0"/>
                <w:szCs w:val="21"/>
              </w:rPr>
              <w:t>-</w:t>
            </w:r>
          </w:p>
        </w:tc>
        <w:tc>
          <w:tcPr>
            <w:tcW w:w="2265" w:type="dxa"/>
            <w:vAlign w:val="center"/>
          </w:tcPr>
          <w:p w:rsidR="001548F9" w:rsidRPr="007327EC" w:rsidRDefault="001548F9" w:rsidP="00BD16AF">
            <w:pPr>
              <w:jc w:val="right"/>
              <w:rPr>
                <w:kern w:val="0"/>
                <w:szCs w:val="21"/>
              </w:rPr>
            </w:pPr>
            <w:r w:rsidRPr="007327EC">
              <w:rPr>
                <w:kern w:val="0"/>
                <w:szCs w:val="21"/>
              </w:rPr>
              <w:t>-</w:t>
            </w:r>
          </w:p>
        </w:tc>
        <w:tc>
          <w:tcPr>
            <w:tcW w:w="2266" w:type="dxa"/>
            <w:vAlign w:val="center"/>
          </w:tcPr>
          <w:p w:rsidR="001548F9" w:rsidRPr="007327EC" w:rsidRDefault="001548F9" w:rsidP="00BD16AF">
            <w:pPr>
              <w:jc w:val="right"/>
              <w:rPr>
                <w:kern w:val="0"/>
                <w:szCs w:val="21"/>
              </w:rPr>
            </w:pPr>
            <w:r w:rsidRPr="007327EC">
              <w:rPr>
                <w:kern w:val="0"/>
                <w:szCs w:val="21"/>
              </w:rPr>
              <w:t>-</w:t>
            </w:r>
          </w:p>
        </w:tc>
      </w:tr>
      <w:tr w:rsidR="001548F9" w:rsidRPr="007327EC" w:rsidTr="00DD3CAF">
        <w:trPr>
          <w:trHeight w:val="20"/>
          <w:jc w:val="center"/>
        </w:trPr>
        <w:tc>
          <w:tcPr>
            <w:tcW w:w="828" w:type="dxa"/>
            <w:vMerge/>
            <w:vAlign w:val="center"/>
          </w:tcPr>
          <w:p w:rsidR="001548F9" w:rsidRPr="007327EC" w:rsidRDefault="001548F9" w:rsidP="00BD16AF">
            <w:pPr>
              <w:widowControl/>
              <w:jc w:val="left"/>
              <w:rPr>
                <w:kern w:val="0"/>
                <w:szCs w:val="21"/>
              </w:rPr>
            </w:pPr>
          </w:p>
        </w:tc>
        <w:tc>
          <w:tcPr>
            <w:tcW w:w="2015" w:type="dxa"/>
            <w:vAlign w:val="center"/>
          </w:tcPr>
          <w:p w:rsidR="001548F9" w:rsidRPr="007327EC" w:rsidRDefault="001548F9" w:rsidP="00BD16AF">
            <w:pPr>
              <w:widowControl/>
              <w:jc w:val="center"/>
              <w:rPr>
                <w:kern w:val="0"/>
                <w:szCs w:val="21"/>
              </w:rPr>
            </w:pPr>
            <w:r w:rsidRPr="007327EC">
              <w:rPr>
                <w:kern w:val="0"/>
                <w:szCs w:val="21"/>
              </w:rPr>
              <w:t>合计</w:t>
            </w:r>
          </w:p>
        </w:tc>
        <w:tc>
          <w:tcPr>
            <w:tcW w:w="2265" w:type="dxa"/>
            <w:vAlign w:val="center"/>
          </w:tcPr>
          <w:p w:rsidR="001548F9" w:rsidRPr="007327EC" w:rsidRDefault="001548F9" w:rsidP="00BD16AF">
            <w:pPr>
              <w:jc w:val="right"/>
              <w:rPr>
                <w:szCs w:val="21"/>
              </w:rPr>
            </w:pPr>
            <w:r w:rsidRPr="007327EC">
              <w:rPr>
                <w:szCs w:val="21"/>
              </w:rPr>
              <w:t>34,068.00</w:t>
            </w:r>
          </w:p>
        </w:tc>
        <w:tc>
          <w:tcPr>
            <w:tcW w:w="2265" w:type="dxa"/>
            <w:vAlign w:val="center"/>
          </w:tcPr>
          <w:p w:rsidR="001548F9" w:rsidRPr="007327EC" w:rsidRDefault="001548F9" w:rsidP="00BD16AF">
            <w:pPr>
              <w:jc w:val="right"/>
              <w:rPr>
                <w:szCs w:val="21"/>
              </w:rPr>
            </w:pPr>
            <w:r w:rsidRPr="007327EC">
              <w:rPr>
                <w:szCs w:val="21"/>
              </w:rPr>
              <w:t>34,006.80</w:t>
            </w:r>
          </w:p>
        </w:tc>
        <w:tc>
          <w:tcPr>
            <w:tcW w:w="2266" w:type="dxa"/>
            <w:vAlign w:val="center"/>
          </w:tcPr>
          <w:p w:rsidR="001548F9" w:rsidRPr="007327EC" w:rsidRDefault="001548F9" w:rsidP="00BD16AF">
            <w:pPr>
              <w:jc w:val="right"/>
              <w:rPr>
                <w:szCs w:val="21"/>
              </w:rPr>
            </w:pPr>
            <w:r w:rsidRPr="007327EC">
              <w:rPr>
                <w:szCs w:val="21"/>
              </w:rPr>
              <w:t>-61.20</w:t>
            </w:r>
          </w:p>
        </w:tc>
      </w:tr>
      <w:tr w:rsidR="001548F9" w:rsidRPr="007327EC" w:rsidTr="00DD3CAF">
        <w:trPr>
          <w:trHeight w:val="20"/>
          <w:jc w:val="center"/>
        </w:trPr>
        <w:tc>
          <w:tcPr>
            <w:tcW w:w="2843" w:type="dxa"/>
            <w:gridSpan w:val="2"/>
            <w:vAlign w:val="center"/>
          </w:tcPr>
          <w:p w:rsidR="001548F9" w:rsidRPr="007327EC" w:rsidRDefault="001548F9" w:rsidP="00BD16AF">
            <w:pPr>
              <w:widowControl/>
              <w:rPr>
                <w:kern w:val="0"/>
                <w:szCs w:val="21"/>
              </w:rPr>
            </w:pPr>
            <w:r w:rsidRPr="007327EC">
              <w:rPr>
                <w:kern w:val="0"/>
                <w:szCs w:val="21"/>
              </w:rPr>
              <w:t>资产支持证券</w:t>
            </w:r>
          </w:p>
        </w:tc>
        <w:tc>
          <w:tcPr>
            <w:tcW w:w="2265" w:type="dxa"/>
            <w:vAlign w:val="center"/>
          </w:tcPr>
          <w:p w:rsidR="001548F9" w:rsidRPr="007327EC" w:rsidRDefault="001548F9" w:rsidP="00BD16AF">
            <w:pPr>
              <w:jc w:val="right"/>
              <w:rPr>
                <w:szCs w:val="21"/>
              </w:rPr>
            </w:pPr>
            <w:r w:rsidRPr="007327EC">
              <w:rPr>
                <w:szCs w:val="21"/>
              </w:rPr>
              <w:t>-</w:t>
            </w:r>
          </w:p>
        </w:tc>
        <w:tc>
          <w:tcPr>
            <w:tcW w:w="2265" w:type="dxa"/>
            <w:vAlign w:val="center"/>
          </w:tcPr>
          <w:p w:rsidR="001548F9" w:rsidRPr="007327EC" w:rsidRDefault="001548F9" w:rsidP="00BD16AF">
            <w:pPr>
              <w:jc w:val="right"/>
              <w:rPr>
                <w:szCs w:val="21"/>
              </w:rPr>
            </w:pPr>
            <w:r w:rsidRPr="007327EC">
              <w:rPr>
                <w:szCs w:val="21"/>
              </w:rPr>
              <w:t>-</w:t>
            </w:r>
          </w:p>
        </w:tc>
        <w:tc>
          <w:tcPr>
            <w:tcW w:w="2266" w:type="dxa"/>
            <w:vAlign w:val="center"/>
          </w:tcPr>
          <w:p w:rsidR="001548F9" w:rsidRPr="007327EC" w:rsidRDefault="001548F9" w:rsidP="00BD16AF">
            <w:pPr>
              <w:jc w:val="right"/>
              <w:rPr>
                <w:szCs w:val="21"/>
              </w:rPr>
            </w:pPr>
            <w:r w:rsidRPr="007327EC">
              <w:rPr>
                <w:szCs w:val="21"/>
              </w:rPr>
              <w:t>-</w:t>
            </w:r>
          </w:p>
        </w:tc>
      </w:tr>
      <w:tr w:rsidR="001548F9" w:rsidRPr="007327EC" w:rsidTr="00DD3CAF">
        <w:trPr>
          <w:trHeight w:val="20"/>
          <w:jc w:val="center"/>
        </w:trPr>
        <w:tc>
          <w:tcPr>
            <w:tcW w:w="2843" w:type="dxa"/>
            <w:gridSpan w:val="2"/>
            <w:vAlign w:val="center"/>
          </w:tcPr>
          <w:p w:rsidR="001548F9" w:rsidRPr="007327EC" w:rsidRDefault="001548F9" w:rsidP="00BD16AF">
            <w:pPr>
              <w:widowControl/>
              <w:rPr>
                <w:kern w:val="0"/>
                <w:szCs w:val="21"/>
              </w:rPr>
            </w:pPr>
            <w:r w:rsidRPr="007327EC">
              <w:rPr>
                <w:kern w:val="0"/>
                <w:szCs w:val="21"/>
              </w:rPr>
              <w:t>基金</w:t>
            </w:r>
          </w:p>
        </w:tc>
        <w:tc>
          <w:tcPr>
            <w:tcW w:w="2265" w:type="dxa"/>
            <w:vAlign w:val="center"/>
          </w:tcPr>
          <w:p w:rsidR="001548F9" w:rsidRPr="007327EC" w:rsidRDefault="001548F9" w:rsidP="00BD16AF">
            <w:pPr>
              <w:jc w:val="right"/>
              <w:rPr>
                <w:szCs w:val="21"/>
              </w:rPr>
            </w:pPr>
            <w:r w:rsidRPr="007327EC">
              <w:rPr>
                <w:szCs w:val="21"/>
              </w:rPr>
              <w:t>138,785,801.80</w:t>
            </w:r>
          </w:p>
        </w:tc>
        <w:tc>
          <w:tcPr>
            <w:tcW w:w="2265" w:type="dxa"/>
            <w:vAlign w:val="center"/>
          </w:tcPr>
          <w:p w:rsidR="001548F9" w:rsidRPr="007327EC" w:rsidRDefault="001548F9" w:rsidP="00BD16AF">
            <w:pPr>
              <w:jc w:val="right"/>
              <w:rPr>
                <w:szCs w:val="21"/>
              </w:rPr>
            </w:pPr>
            <w:r w:rsidRPr="007327EC">
              <w:rPr>
                <w:szCs w:val="21"/>
              </w:rPr>
              <w:t>162,328,453.98</w:t>
            </w:r>
          </w:p>
        </w:tc>
        <w:tc>
          <w:tcPr>
            <w:tcW w:w="2266" w:type="dxa"/>
            <w:vAlign w:val="center"/>
          </w:tcPr>
          <w:p w:rsidR="001548F9" w:rsidRPr="007327EC" w:rsidRDefault="001548F9" w:rsidP="00BD16AF">
            <w:pPr>
              <w:jc w:val="right"/>
              <w:rPr>
                <w:szCs w:val="21"/>
              </w:rPr>
            </w:pPr>
            <w:r w:rsidRPr="007327EC">
              <w:rPr>
                <w:szCs w:val="21"/>
              </w:rPr>
              <w:t>23,542,652.18</w:t>
            </w:r>
          </w:p>
        </w:tc>
      </w:tr>
      <w:tr w:rsidR="001548F9" w:rsidRPr="007327EC" w:rsidTr="00DD3CAF">
        <w:trPr>
          <w:trHeight w:val="20"/>
          <w:jc w:val="center"/>
        </w:trPr>
        <w:tc>
          <w:tcPr>
            <w:tcW w:w="2843" w:type="dxa"/>
            <w:gridSpan w:val="2"/>
            <w:vAlign w:val="center"/>
          </w:tcPr>
          <w:p w:rsidR="001548F9" w:rsidRPr="007327EC" w:rsidRDefault="001548F9" w:rsidP="00BD16AF">
            <w:pPr>
              <w:widowControl/>
              <w:rPr>
                <w:kern w:val="0"/>
                <w:szCs w:val="21"/>
              </w:rPr>
            </w:pPr>
            <w:r w:rsidRPr="007327EC">
              <w:rPr>
                <w:kern w:val="0"/>
                <w:szCs w:val="21"/>
              </w:rPr>
              <w:t>其他</w:t>
            </w:r>
          </w:p>
        </w:tc>
        <w:tc>
          <w:tcPr>
            <w:tcW w:w="2265" w:type="dxa"/>
            <w:vAlign w:val="center"/>
          </w:tcPr>
          <w:p w:rsidR="001548F9" w:rsidRPr="007327EC" w:rsidRDefault="001548F9" w:rsidP="00BD16AF">
            <w:pPr>
              <w:jc w:val="right"/>
              <w:rPr>
                <w:szCs w:val="21"/>
              </w:rPr>
            </w:pPr>
            <w:r w:rsidRPr="007327EC">
              <w:rPr>
                <w:szCs w:val="21"/>
              </w:rPr>
              <w:t>-</w:t>
            </w:r>
          </w:p>
        </w:tc>
        <w:tc>
          <w:tcPr>
            <w:tcW w:w="2265" w:type="dxa"/>
            <w:vAlign w:val="center"/>
          </w:tcPr>
          <w:p w:rsidR="001548F9" w:rsidRPr="007327EC" w:rsidRDefault="001548F9" w:rsidP="00BD16AF">
            <w:pPr>
              <w:jc w:val="right"/>
              <w:rPr>
                <w:szCs w:val="21"/>
              </w:rPr>
            </w:pPr>
            <w:r w:rsidRPr="007327EC">
              <w:rPr>
                <w:szCs w:val="21"/>
              </w:rPr>
              <w:t>-</w:t>
            </w:r>
          </w:p>
        </w:tc>
        <w:tc>
          <w:tcPr>
            <w:tcW w:w="2266" w:type="dxa"/>
            <w:vAlign w:val="center"/>
          </w:tcPr>
          <w:p w:rsidR="001548F9" w:rsidRPr="007327EC" w:rsidRDefault="001548F9" w:rsidP="00BD16AF">
            <w:pPr>
              <w:jc w:val="right"/>
              <w:rPr>
                <w:szCs w:val="21"/>
              </w:rPr>
            </w:pPr>
            <w:r w:rsidRPr="007327EC">
              <w:rPr>
                <w:szCs w:val="21"/>
              </w:rPr>
              <w:t>-</w:t>
            </w:r>
          </w:p>
        </w:tc>
      </w:tr>
      <w:tr w:rsidR="001548F9" w:rsidRPr="007327EC" w:rsidTr="00DD3CAF">
        <w:trPr>
          <w:trHeight w:val="20"/>
          <w:jc w:val="center"/>
        </w:trPr>
        <w:tc>
          <w:tcPr>
            <w:tcW w:w="2843" w:type="dxa"/>
            <w:gridSpan w:val="2"/>
            <w:vAlign w:val="center"/>
          </w:tcPr>
          <w:p w:rsidR="001548F9" w:rsidRPr="007327EC" w:rsidRDefault="001548F9" w:rsidP="00BD16AF">
            <w:pPr>
              <w:widowControl/>
              <w:jc w:val="center"/>
              <w:rPr>
                <w:kern w:val="0"/>
                <w:szCs w:val="21"/>
              </w:rPr>
            </w:pPr>
            <w:r w:rsidRPr="007327EC">
              <w:rPr>
                <w:kern w:val="0"/>
                <w:szCs w:val="21"/>
              </w:rPr>
              <w:t>合计</w:t>
            </w:r>
          </w:p>
        </w:tc>
        <w:tc>
          <w:tcPr>
            <w:tcW w:w="2265" w:type="dxa"/>
            <w:vAlign w:val="center"/>
          </w:tcPr>
          <w:p w:rsidR="001548F9" w:rsidRPr="007327EC" w:rsidRDefault="001548F9" w:rsidP="00BD16AF">
            <w:pPr>
              <w:jc w:val="right"/>
              <w:rPr>
                <w:szCs w:val="21"/>
              </w:rPr>
            </w:pPr>
            <w:r w:rsidRPr="007327EC">
              <w:rPr>
                <w:szCs w:val="21"/>
              </w:rPr>
              <w:t>142,652,183.14</w:t>
            </w:r>
          </w:p>
        </w:tc>
        <w:tc>
          <w:tcPr>
            <w:tcW w:w="2265" w:type="dxa"/>
            <w:vAlign w:val="center"/>
          </w:tcPr>
          <w:p w:rsidR="001548F9" w:rsidRPr="007327EC" w:rsidRDefault="001548F9" w:rsidP="00BD16AF">
            <w:pPr>
              <w:jc w:val="right"/>
              <w:rPr>
                <w:szCs w:val="21"/>
              </w:rPr>
            </w:pPr>
            <w:r w:rsidRPr="007327EC">
              <w:rPr>
                <w:szCs w:val="21"/>
              </w:rPr>
              <w:t>164,300,823.66</w:t>
            </w:r>
          </w:p>
        </w:tc>
        <w:tc>
          <w:tcPr>
            <w:tcW w:w="2266" w:type="dxa"/>
            <w:vAlign w:val="center"/>
          </w:tcPr>
          <w:p w:rsidR="001548F9" w:rsidRPr="007327EC" w:rsidRDefault="001548F9" w:rsidP="00BD16AF">
            <w:pPr>
              <w:jc w:val="right"/>
              <w:rPr>
                <w:szCs w:val="21"/>
              </w:rPr>
            </w:pPr>
            <w:r w:rsidRPr="007327EC">
              <w:rPr>
                <w:szCs w:val="21"/>
              </w:rPr>
              <w:t>21,648,640.52</w:t>
            </w:r>
          </w:p>
        </w:tc>
      </w:tr>
    </w:tbl>
    <w:p w:rsidR="001548F9" w:rsidRPr="007327EC" w:rsidRDefault="001548F9" w:rsidP="00DD3CAF">
      <w:pPr>
        <w:pStyle w:val="afc"/>
        <w:spacing w:line="360" w:lineRule="auto"/>
        <w:rPr>
          <w:rFonts w:ascii="Times New Roman" w:hAnsi="Times New Roman"/>
        </w:rPr>
      </w:pPr>
      <w:r w:rsidRPr="007327EC">
        <w:rPr>
          <w:rFonts w:ascii="Times New Roman" w:hAnsi="Times New Roman"/>
        </w:rPr>
        <w:t>注：本基金持有的目标</w:t>
      </w:r>
      <w:r w:rsidRPr="007327EC">
        <w:rPr>
          <w:rFonts w:ascii="Times New Roman" w:hAnsi="Times New Roman"/>
        </w:rPr>
        <w:t>ETF</w:t>
      </w:r>
      <w:r w:rsidRPr="007327EC">
        <w:rPr>
          <w:rFonts w:ascii="Times New Roman" w:hAnsi="Times New Roman"/>
        </w:rPr>
        <w:t>的份额按估值日目标</w:t>
      </w:r>
      <w:r w:rsidRPr="007327EC">
        <w:rPr>
          <w:rFonts w:ascii="Times New Roman" w:hAnsi="Times New Roman"/>
        </w:rPr>
        <w:t>ETF</w:t>
      </w:r>
      <w:r w:rsidRPr="007327EC">
        <w:rPr>
          <w:rFonts w:ascii="Times New Roman" w:hAnsi="Times New Roman"/>
        </w:rPr>
        <w:t>份额净值确定。本基金可采用实物申赎的方式或证券二级市场交易的方式进行目标</w:t>
      </w:r>
      <w:r w:rsidRPr="007327EC">
        <w:rPr>
          <w:rFonts w:ascii="Times New Roman" w:hAnsi="Times New Roman"/>
        </w:rPr>
        <w:t>ETF</w:t>
      </w:r>
      <w:r w:rsidRPr="007327EC">
        <w:rPr>
          <w:rFonts w:ascii="Times New Roman" w:hAnsi="Times New Roman"/>
        </w:rPr>
        <w:t>份额的买卖。</w:t>
      </w:r>
    </w:p>
    <w:p w:rsidR="001548F9" w:rsidRPr="007327EC" w:rsidRDefault="001548F9" w:rsidP="00267168">
      <w:pPr>
        <w:pStyle w:val="41"/>
        <w:rPr>
          <w:rFonts w:ascii="Times New Roman" w:hAnsi="Times New Roman" w:cs="Times New Roman"/>
        </w:rPr>
      </w:pPr>
      <w:bookmarkStart w:id="123" w:name="_Toc482092281"/>
      <w:r w:rsidRPr="007327EC">
        <w:rPr>
          <w:rFonts w:ascii="Times New Roman" w:hAnsi="Times New Roman" w:cs="Times New Roman"/>
        </w:rPr>
        <w:t xml:space="preserve">6.4.3.3 </w:t>
      </w:r>
      <w:r w:rsidRPr="007327EC">
        <w:rPr>
          <w:rFonts w:ascii="Times New Roman" w:hAnsi="Times New Roman" w:cs="Times New Roman"/>
        </w:rPr>
        <w:t>衍生金融资产</w:t>
      </w:r>
      <w:r w:rsidRPr="007327EC">
        <w:rPr>
          <w:rFonts w:ascii="Times New Roman" w:hAnsi="Times New Roman" w:cs="Times New Roman"/>
        </w:rPr>
        <w:t>/</w:t>
      </w:r>
      <w:r w:rsidRPr="007327EC">
        <w:rPr>
          <w:rFonts w:ascii="Times New Roman" w:hAnsi="Times New Roman" w:cs="Times New Roman"/>
        </w:rPr>
        <w:t>负债</w:t>
      </w:r>
      <w:bookmarkEnd w:id="123"/>
    </w:p>
    <w:p w:rsidR="001548F9" w:rsidRPr="007327EC" w:rsidRDefault="00DD3CAF" w:rsidP="00DD3CAF">
      <w:pPr>
        <w:pStyle w:val="afc"/>
        <w:spacing w:after="240"/>
        <w:rPr>
          <w:rFonts w:ascii="Times New Roman" w:hAnsi="Times New Roman"/>
        </w:rPr>
      </w:pPr>
      <w:r w:rsidRPr="007327EC">
        <w:rPr>
          <w:rFonts w:ascii="Times New Roman" w:hAnsi="Times New Roman"/>
        </w:rPr>
        <w:t>无余额</w:t>
      </w:r>
      <w:r w:rsidR="001548F9" w:rsidRPr="007327EC">
        <w:rPr>
          <w:rFonts w:ascii="Times New Roman" w:hAnsi="Times New Roman"/>
        </w:rPr>
        <w:t>。</w:t>
      </w:r>
    </w:p>
    <w:p w:rsidR="001548F9" w:rsidRPr="007327EC" w:rsidRDefault="001548F9" w:rsidP="00267168">
      <w:pPr>
        <w:pStyle w:val="41"/>
        <w:rPr>
          <w:rFonts w:ascii="Times New Roman" w:hAnsi="Times New Roman" w:cs="Times New Roman"/>
        </w:rPr>
      </w:pPr>
      <w:bookmarkStart w:id="124" w:name="_Toc482092282"/>
      <w:r w:rsidRPr="007327EC">
        <w:rPr>
          <w:rFonts w:ascii="Times New Roman" w:hAnsi="Times New Roman" w:cs="Times New Roman"/>
        </w:rPr>
        <w:t xml:space="preserve">6.4.3.4 </w:t>
      </w:r>
      <w:r w:rsidRPr="007327EC">
        <w:rPr>
          <w:rFonts w:ascii="Times New Roman" w:hAnsi="Times New Roman" w:cs="Times New Roman"/>
        </w:rPr>
        <w:t>买入返售金融资产</w:t>
      </w:r>
      <w:bookmarkEnd w:id="124"/>
    </w:p>
    <w:p w:rsidR="001548F9" w:rsidRPr="007327EC" w:rsidRDefault="001548F9" w:rsidP="00DD3CAF">
      <w:pPr>
        <w:pStyle w:val="afc"/>
        <w:spacing w:after="240"/>
        <w:rPr>
          <w:rFonts w:ascii="Times New Roman" w:hAnsi="Times New Roman"/>
        </w:rPr>
      </w:pPr>
      <w:r w:rsidRPr="007327EC">
        <w:rPr>
          <w:rFonts w:ascii="Times New Roman" w:hAnsi="Times New Roman"/>
        </w:rPr>
        <w:t>无余额。</w:t>
      </w:r>
    </w:p>
    <w:p w:rsidR="001548F9" w:rsidRPr="007327EC" w:rsidRDefault="001548F9" w:rsidP="00267168">
      <w:pPr>
        <w:pStyle w:val="41"/>
        <w:rPr>
          <w:rFonts w:ascii="Times New Roman" w:hAnsi="Times New Roman" w:cs="Times New Roman"/>
        </w:rPr>
      </w:pPr>
      <w:bookmarkStart w:id="125" w:name="_Toc482092285"/>
      <w:r w:rsidRPr="007327EC">
        <w:rPr>
          <w:rFonts w:ascii="Times New Roman" w:hAnsi="Times New Roman" w:cs="Times New Roman"/>
        </w:rPr>
        <w:t xml:space="preserve">6.4.3.5 </w:t>
      </w:r>
      <w:r w:rsidRPr="007327EC">
        <w:rPr>
          <w:rFonts w:ascii="Times New Roman" w:hAnsi="Times New Roman" w:cs="Times New Roman"/>
        </w:rPr>
        <w:t>应收利息</w:t>
      </w:r>
      <w:bookmarkEnd w:id="125"/>
    </w:p>
    <w:p w:rsidR="001548F9" w:rsidRPr="007327EC" w:rsidRDefault="001548F9" w:rsidP="00267168">
      <w:pPr>
        <w:pStyle w:val="afb"/>
        <w:rPr>
          <w:rFonts w:ascii="Times New Roman" w:hAnsi="Times New Roman"/>
        </w:rPr>
      </w:pPr>
      <w:r w:rsidRPr="007327EC">
        <w:rPr>
          <w:rFonts w:ascii="Times New Roman" w:hAnsi="Times New Roman"/>
        </w:rPr>
        <w:t>单位：人民币元</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22"/>
        <w:gridCol w:w="4822"/>
      </w:tblGrid>
      <w:tr w:rsidR="001548F9" w:rsidRPr="007327EC" w:rsidTr="00DD3CAF">
        <w:trPr>
          <w:trHeight w:val="20"/>
          <w:jc w:val="center"/>
        </w:trPr>
        <w:tc>
          <w:tcPr>
            <w:tcW w:w="4822" w:type="dxa"/>
            <w:vAlign w:val="center"/>
          </w:tcPr>
          <w:p w:rsidR="001548F9" w:rsidRPr="007327EC" w:rsidRDefault="001548F9" w:rsidP="00BD16AF">
            <w:pPr>
              <w:jc w:val="center"/>
              <w:rPr>
                <w:szCs w:val="21"/>
              </w:rPr>
            </w:pPr>
            <w:r w:rsidRPr="007327EC">
              <w:rPr>
                <w:szCs w:val="21"/>
              </w:rPr>
              <w:t>项目</w:t>
            </w:r>
          </w:p>
        </w:tc>
        <w:tc>
          <w:tcPr>
            <w:tcW w:w="4822" w:type="dxa"/>
            <w:vAlign w:val="center"/>
          </w:tcPr>
          <w:p w:rsidR="001548F9" w:rsidRPr="007327EC" w:rsidRDefault="001548F9" w:rsidP="00BD16AF">
            <w:pPr>
              <w:jc w:val="center"/>
              <w:rPr>
                <w:kern w:val="0"/>
                <w:szCs w:val="21"/>
              </w:rPr>
            </w:pPr>
            <w:r w:rsidRPr="007327EC">
              <w:rPr>
                <w:kern w:val="0"/>
                <w:szCs w:val="21"/>
              </w:rPr>
              <w:t>本期末</w:t>
            </w:r>
          </w:p>
          <w:p w:rsidR="001548F9" w:rsidRPr="007327EC" w:rsidRDefault="001548F9" w:rsidP="00BD16AF">
            <w:pPr>
              <w:jc w:val="center"/>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lastRenderedPageBreak/>
              <w:t>应收活期存款利息</w:t>
            </w:r>
          </w:p>
        </w:tc>
        <w:tc>
          <w:tcPr>
            <w:tcW w:w="4822" w:type="dxa"/>
            <w:vAlign w:val="center"/>
          </w:tcPr>
          <w:p w:rsidR="001548F9" w:rsidRPr="007327EC" w:rsidRDefault="001548F9" w:rsidP="00DD3CAF">
            <w:pPr>
              <w:ind w:rightChars="50" w:right="105"/>
              <w:jc w:val="right"/>
              <w:rPr>
                <w:szCs w:val="21"/>
              </w:rPr>
            </w:pPr>
            <w:r w:rsidRPr="007327EC">
              <w:rPr>
                <w:szCs w:val="21"/>
              </w:rPr>
              <w:t>2,283.84</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应收定期存款利息</w:t>
            </w:r>
          </w:p>
        </w:tc>
        <w:tc>
          <w:tcPr>
            <w:tcW w:w="4822"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应收其他存款利息</w:t>
            </w:r>
          </w:p>
        </w:tc>
        <w:tc>
          <w:tcPr>
            <w:tcW w:w="4822"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应收结算备付金利息</w:t>
            </w:r>
          </w:p>
        </w:tc>
        <w:tc>
          <w:tcPr>
            <w:tcW w:w="4822"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应收债券利息</w:t>
            </w:r>
          </w:p>
        </w:tc>
        <w:tc>
          <w:tcPr>
            <w:tcW w:w="4822" w:type="dxa"/>
            <w:vAlign w:val="center"/>
          </w:tcPr>
          <w:p w:rsidR="001548F9" w:rsidRPr="007327EC" w:rsidRDefault="001548F9" w:rsidP="00DD3CAF">
            <w:pPr>
              <w:ind w:rightChars="50" w:right="105"/>
              <w:jc w:val="right"/>
              <w:rPr>
                <w:szCs w:val="21"/>
              </w:rPr>
            </w:pPr>
            <w:r w:rsidRPr="007327EC">
              <w:rPr>
                <w:szCs w:val="21"/>
              </w:rPr>
              <w:t>765.08</w:t>
            </w:r>
          </w:p>
        </w:tc>
      </w:tr>
      <w:tr w:rsidR="000F5248" w:rsidRPr="007327EC" w:rsidTr="00DD3CAF">
        <w:trPr>
          <w:trHeight w:val="20"/>
          <w:jc w:val="center"/>
        </w:trPr>
        <w:tc>
          <w:tcPr>
            <w:tcW w:w="4822" w:type="dxa"/>
            <w:vAlign w:val="center"/>
          </w:tcPr>
          <w:p w:rsidR="000F5248" w:rsidRPr="007327EC" w:rsidRDefault="000F5248" w:rsidP="000F5248">
            <w:pPr>
              <w:rPr>
                <w:rFonts w:eastAsiaTheme="minorEastAsia"/>
                <w:szCs w:val="21"/>
              </w:rPr>
            </w:pPr>
            <w:r w:rsidRPr="007327EC">
              <w:rPr>
                <w:szCs w:val="21"/>
              </w:rPr>
              <w:t>应收资产支持证券利息</w:t>
            </w:r>
          </w:p>
        </w:tc>
        <w:tc>
          <w:tcPr>
            <w:tcW w:w="4822" w:type="dxa"/>
            <w:vAlign w:val="center"/>
          </w:tcPr>
          <w:p w:rsidR="000F5248" w:rsidRPr="007327EC" w:rsidRDefault="000F5248" w:rsidP="00DD3CAF">
            <w:pPr>
              <w:ind w:rightChars="50" w:right="105"/>
              <w:jc w:val="right"/>
              <w:rPr>
                <w:szCs w:val="21"/>
              </w:rPr>
            </w:pPr>
            <w:r w:rsidRPr="007327EC">
              <w:rPr>
                <w:szCs w:val="21"/>
              </w:rPr>
              <w:t>-</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应收买入返售证券利息</w:t>
            </w:r>
          </w:p>
        </w:tc>
        <w:tc>
          <w:tcPr>
            <w:tcW w:w="4822"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22" w:type="dxa"/>
            <w:vAlign w:val="center"/>
          </w:tcPr>
          <w:p w:rsidR="001548F9" w:rsidRPr="007327EC" w:rsidRDefault="001548F9" w:rsidP="00BD16AF">
            <w:pPr>
              <w:rPr>
                <w:szCs w:val="21"/>
              </w:rPr>
            </w:pPr>
            <w:r w:rsidRPr="007327EC">
              <w:rPr>
                <w:szCs w:val="21"/>
              </w:rPr>
              <w:t>应收申购款利息</w:t>
            </w:r>
          </w:p>
        </w:tc>
        <w:tc>
          <w:tcPr>
            <w:tcW w:w="4822" w:type="dxa"/>
            <w:vAlign w:val="center"/>
          </w:tcPr>
          <w:p w:rsidR="001548F9" w:rsidRPr="007327EC" w:rsidRDefault="001548F9" w:rsidP="00DD3CAF">
            <w:pPr>
              <w:ind w:rightChars="50" w:right="105"/>
              <w:jc w:val="right"/>
              <w:rPr>
                <w:szCs w:val="21"/>
              </w:rPr>
            </w:pPr>
            <w:r w:rsidRPr="007327EC">
              <w:rPr>
                <w:szCs w:val="21"/>
              </w:rPr>
              <w:t>-</w:t>
            </w:r>
          </w:p>
        </w:tc>
      </w:tr>
      <w:tr w:rsidR="00FC16FC" w:rsidRPr="007327EC" w:rsidTr="00DD3CAF">
        <w:trPr>
          <w:trHeight w:val="20"/>
          <w:jc w:val="center"/>
        </w:trPr>
        <w:tc>
          <w:tcPr>
            <w:tcW w:w="4822" w:type="dxa"/>
            <w:vAlign w:val="center"/>
          </w:tcPr>
          <w:p w:rsidR="00FC16FC" w:rsidRPr="007327EC" w:rsidRDefault="00FC16FC" w:rsidP="00BD16AF">
            <w:pPr>
              <w:rPr>
                <w:szCs w:val="21"/>
              </w:rPr>
            </w:pPr>
            <w:r w:rsidRPr="007327EC">
              <w:rPr>
                <w:szCs w:val="21"/>
              </w:rPr>
              <w:t>应收黄金合约拆借孳息</w:t>
            </w:r>
          </w:p>
        </w:tc>
        <w:tc>
          <w:tcPr>
            <w:tcW w:w="4822" w:type="dxa"/>
            <w:vAlign w:val="center"/>
          </w:tcPr>
          <w:p w:rsidR="00FC16FC" w:rsidRPr="007327EC" w:rsidRDefault="00FC16FC" w:rsidP="00DD3CAF">
            <w:pPr>
              <w:ind w:rightChars="50" w:right="105"/>
              <w:jc w:val="right"/>
              <w:rPr>
                <w:szCs w:val="21"/>
              </w:rPr>
            </w:pPr>
            <w:r w:rsidRPr="007327EC">
              <w:rPr>
                <w:szCs w:val="21"/>
              </w:rPr>
              <w:t>-</w:t>
            </w:r>
          </w:p>
        </w:tc>
      </w:tr>
      <w:tr w:rsidR="00FC16FC" w:rsidRPr="007327EC" w:rsidTr="00DD3CAF">
        <w:trPr>
          <w:trHeight w:val="20"/>
          <w:jc w:val="center"/>
        </w:trPr>
        <w:tc>
          <w:tcPr>
            <w:tcW w:w="4822" w:type="dxa"/>
            <w:vAlign w:val="center"/>
          </w:tcPr>
          <w:p w:rsidR="00FC16FC" w:rsidRPr="007327EC" w:rsidRDefault="00FC16FC" w:rsidP="00BD16AF">
            <w:pPr>
              <w:rPr>
                <w:szCs w:val="21"/>
              </w:rPr>
            </w:pPr>
            <w:r w:rsidRPr="007327EC">
              <w:rPr>
                <w:szCs w:val="21"/>
              </w:rPr>
              <w:t>其他</w:t>
            </w:r>
          </w:p>
        </w:tc>
        <w:tc>
          <w:tcPr>
            <w:tcW w:w="4822" w:type="dxa"/>
            <w:vAlign w:val="center"/>
          </w:tcPr>
          <w:p w:rsidR="00FC16FC" w:rsidRPr="007327EC" w:rsidRDefault="00FC16FC" w:rsidP="00DD3CAF">
            <w:pPr>
              <w:ind w:rightChars="50" w:right="105"/>
              <w:jc w:val="right"/>
              <w:rPr>
                <w:szCs w:val="21"/>
              </w:rPr>
            </w:pPr>
            <w:r w:rsidRPr="007327EC">
              <w:rPr>
                <w:szCs w:val="21"/>
              </w:rPr>
              <w:t>2.20</w:t>
            </w:r>
          </w:p>
        </w:tc>
      </w:tr>
      <w:tr w:rsidR="00FC16FC" w:rsidRPr="007327EC" w:rsidTr="00DD3CAF">
        <w:trPr>
          <w:trHeight w:val="20"/>
          <w:jc w:val="center"/>
        </w:trPr>
        <w:tc>
          <w:tcPr>
            <w:tcW w:w="4822" w:type="dxa"/>
            <w:vAlign w:val="center"/>
          </w:tcPr>
          <w:p w:rsidR="00FC16FC" w:rsidRPr="007327EC" w:rsidRDefault="00FC16FC" w:rsidP="00BD16AF">
            <w:pPr>
              <w:jc w:val="center"/>
              <w:rPr>
                <w:szCs w:val="21"/>
              </w:rPr>
            </w:pPr>
            <w:r w:rsidRPr="007327EC">
              <w:rPr>
                <w:szCs w:val="21"/>
              </w:rPr>
              <w:t>合计</w:t>
            </w:r>
          </w:p>
        </w:tc>
        <w:tc>
          <w:tcPr>
            <w:tcW w:w="4822" w:type="dxa"/>
            <w:vAlign w:val="center"/>
          </w:tcPr>
          <w:p w:rsidR="00FC16FC" w:rsidRPr="007327EC" w:rsidRDefault="00FC16FC" w:rsidP="00DD3CAF">
            <w:pPr>
              <w:ind w:rightChars="50" w:right="105"/>
              <w:jc w:val="right"/>
              <w:rPr>
                <w:szCs w:val="21"/>
              </w:rPr>
            </w:pPr>
            <w:r w:rsidRPr="007327EC">
              <w:rPr>
                <w:szCs w:val="21"/>
              </w:rPr>
              <w:t>3,051.12</w:t>
            </w:r>
          </w:p>
        </w:tc>
      </w:tr>
    </w:tbl>
    <w:p w:rsidR="001548F9" w:rsidRPr="007327EC" w:rsidRDefault="001548F9" w:rsidP="00D22BEB">
      <w:pPr>
        <w:pStyle w:val="41"/>
        <w:rPr>
          <w:rFonts w:ascii="Times New Roman" w:hAnsi="Times New Roman" w:cs="Times New Roman"/>
        </w:rPr>
      </w:pPr>
      <w:bookmarkStart w:id="126" w:name="_Toc482092286"/>
      <w:r w:rsidRPr="007327EC">
        <w:rPr>
          <w:rFonts w:ascii="Times New Roman" w:hAnsi="Times New Roman" w:cs="Times New Roman"/>
        </w:rPr>
        <w:t xml:space="preserve">6.4.3.6 </w:t>
      </w:r>
      <w:r w:rsidRPr="007327EC">
        <w:rPr>
          <w:rFonts w:ascii="Times New Roman" w:hAnsi="Times New Roman" w:cs="Times New Roman"/>
        </w:rPr>
        <w:t>其他资产</w:t>
      </w:r>
      <w:bookmarkEnd w:id="126"/>
    </w:p>
    <w:p w:rsidR="001548F9" w:rsidRPr="007327EC" w:rsidRDefault="001548F9" w:rsidP="00DD3CAF">
      <w:pPr>
        <w:pStyle w:val="afc"/>
        <w:spacing w:after="240"/>
        <w:rPr>
          <w:rFonts w:ascii="Times New Roman" w:hAnsi="Times New Roman"/>
        </w:rPr>
      </w:pPr>
      <w:r w:rsidRPr="007327EC">
        <w:rPr>
          <w:rFonts w:ascii="Times New Roman" w:hAnsi="Times New Roman"/>
        </w:rPr>
        <w:t>无余额。</w:t>
      </w:r>
    </w:p>
    <w:p w:rsidR="001548F9" w:rsidRPr="007327EC" w:rsidRDefault="001548F9" w:rsidP="00D22BEB">
      <w:pPr>
        <w:pStyle w:val="41"/>
        <w:rPr>
          <w:rFonts w:ascii="Times New Roman" w:hAnsi="Times New Roman" w:cs="Times New Roman"/>
        </w:rPr>
      </w:pPr>
      <w:bookmarkStart w:id="127" w:name="_Toc482092287"/>
      <w:r w:rsidRPr="007327EC">
        <w:rPr>
          <w:rFonts w:ascii="Times New Roman" w:hAnsi="Times New Roman" w:cs="Times New Roman"/>
        </w:rPr>
        <w:t xml:space="preserve">6.4.3.7 </w:t>
      </w:r>
      <w:r w:rsidRPr="007327EC">
        <w:rPr>
          <w:rFonts w:ascii="Times New Roman" w:hAnsi="Times New Roman" w:cs="Times New Roman"/>
        </w:rPr>
        <w:t>应付交易费用</w:t>
      </w:r>
      <w:bookmarkEnd w:id="127"/>
    </w:p>
    <w:p w:rsidR="001548F9" w:rsidRPr="007327EC" w:rsidRDefault="001548F9" w:rsidP="00D22BEB">
      <w:pPr>
        <w:pStyle w:val="afb"/>
        <w:rPr>
          <w:rFonts w:ascii="Times New Roman" w:hAnsi="Times New Roman"/>
          <w:kern w:val="0"/>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1548F9" w:rsidRPr="007327EC" w:rsidTr="00DD3CAF">
        <w:trPr>
          <w:trHeight w:val="20"/>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szCs w:val="21"/>
              </w:rPr>
            </w:pPr>
            <w:r w:rsidRPr="007327EC">
              <w:rPr>
                <w:szCs w:val="21"/>
              </w:rPr>
              <w:t>本期末</w:t>
            </w:r>
          </w:p>
          <w:p w:rsidR="001548F9" w:rsidRPr="007327EC" w:rsidRDefault="001548F9" w:rsidP="00BD16AF">
            <w:pPr>
              <w:jc w:val="center"/>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交易所市场应付交易费用</w:t>
            </w:r>
          </w:p>
        </w:tc>
        <w:tc>
          <w:tcPr>
            <w:tcW w:w="4820" w:type="dxa"/>
            <w:vAlign w:val="center"/>
          </w:tcPr>
          <w:p w:rsidR="001548F9" w:rsidRPr="007327EC" w:rsidRDefault="001548F9" w:rsidP="00DD3CAF">
            <w:pPr>
              <w:ind w:rightChars="50" w:right="105"/>
              <w:jc w:val="right"/>
              <w:rPr>
                <w:szCs w:val="21"/>
              </w:rPr>
            </w:pPr>
            <w:r w:rsidRPr="007327EC">
              <w:rPr>
                <w:szCs w:val="21"/>
              </w:rPr>
              <w:t>4,011.50</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银行间市场应付交易费用</w:t>
            </w:r>
          </w:p>
        </w:tc>
        <w:tc>
          <w:tcPr>
            <w:tcW w:w="4820"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DD3CAF">
            <w:pPr>
              <w:ind w:rightChars="50" w:right="105"/>
              <w:jc w:val="right"/>
              <w:rPr>
                <w:szCs w:val="21"/>
              </w:rPr>
            </w:pPr>
            <w:r w:rsidRPr="007327EC">
              <w:rPr>
                <w:szCs w:val="21"/>
              </w:rPr>
              <w:t>4,011.50</w:t>
            </w:r>
          </w:p>
        </w:tc>
      </w:tr>
    </w:tbl>
    <w:p w:rsidR="001548F9" w:rsidRPr="007327EC" w:rsidRDefault="001548F9" w:rsidP="00D22BEB">
      <w:pPr>
        <w:pStyle w:val="41"/>
        <w:rPr>
          <w:rFonts w:ascii="Times New Roman" w:hAnsi="Times New Roman" w:cs="Times New Roman"/>
        </w:rPr>
      </w:pPr>
      <w:bookmarkStart w:id="128" w:name="_Toc482092288"/>
      <w:r w:rsidRPr="007327EC">
        <w:rPr>
          <w:rFonts w:ascii="Times New Roman" w:hAnsi="Times New Roman" w:cs="Times New Roman"/>
        </w:rPr>
        <w:t xml:space="preserve">6.4.3.8 </w:t>
      </w:r>
      <w:r w:rsidRPr="007327EC">
        <w:rPr>
          <w:rFonts w:ascii="Times New Roman" w:hAnsi="Times New Roman" w:cs="Times New Roman"/>
        </w:rPr>
        <w:t>其他负债</w:t>
      </w:r>
      <w:bookmarkEnd w:id="128"/>
    </w:p>
    <w:p w:rsidR="001548F9" w:rsidRPr="007327EC" w:rsidRDefault="001548F9" w:rsidP="00D22BEB">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1548F9" w:rsidRPr="007327EC" w:rsidTr="00DD3CAF">
        <w:trPr>
          <w:trHeight w:val="20"/>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kern w:val="0"/>
                <w:szCs w:val="21"/>
              </w:rPr>
            </w:pPr>
            <w:r w:rsidRPr="007327EC">
              <w:rPr>
                <w:kern w:val="0"/>
                <w:szCs w:val="21"/>
              </w:rPr>
              <w:t>本期末</w:t>
            </w:r>
          </w:p>
          <w:p w:rsidR="001548F9" w:rsidRPr="007327EC" w:rsidRDefault="001548F9" w:rsidP="00BD16AF">
            <w:pPr>
              <w:jc w:val="center"/>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应付券商交易单元保证金</w:t>
            </w:r>
          </w:p>
        </w:tc>
        <w:tc>
          <w:tcPr>
            <w:tcW w:w="4820" w:type="dxa"/>
            <w:vAlign w:val="center"/>
          </w:tcPr>
          <w:p w:rsidR="001548F9" w:rsidRPr="007327EC" w:rsidRDefault="001548F9" w:rsidP="00DD3CAF">
            <w:pPr>
              <w:ind w:rightChars="50" w:right="105"/>
              <w:jc w:val="right"/>
              <w:rPr>
                <w:szCs w:val="21"/>
              </w:rPr>
            </w:pPr>
            <w:r w:rsidRPr="007327EC">
              <w:rPr>
                <w:szCs w:val="21"/>
              </w:rPr>
              <w:t>-</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应付赎回费</w:t>
            </w:r>
          </w:p>
        </w:tc>
        <w:tc>
          <w:tcPr>
            <w:tcW w:w="4820" w:type="dxa"/>
            <w:vAlign w:val="center"/>
          </w:tcPr>
          <w:p w:rsidR="001548F9" w:rsidRPr="007327EC" w:rsidRDefault="001548F9" w:rsidP="00DD3CAF">
            <w:pPr>
              <w:ind w:rightChars="50" w:right="105"/>
              <w:jc w:val="right"/>
              <w:rPr>
                <w:szCs w:val="21"/>
              </w:rPr>
            </w:pPr>
            <w:r w:rsidRPr="007327EC">
              <w:rPr>
                <w:szCs w:val="21"/>
              </w:rPr>
              <w:t>255.68</w:t>
            </w:r>
          </w:p>
        </w:tc>
      </w:tr>
      <w:tr w:rsidR="004E37D0" w:rsidRPr="007327EC" w:rsidTr="00DD3CAF">
        <w:trPr>
          <w:trHeight w:val="20"/>
          <w:jc w:val="center"/>
        </w:trPr>
        <w:tc>
          <w:tcPr>
            <w:tcW w:w="4819" w:type="dxa"/>
            <w:vAlign w:val="center"/>
          </w:tcPr>
          <w:p w:rsidR="004E37D0" w:rsidRPr="007327EC" w:rsidRDefault="00DD3CAF">
            <w:pPr>
              <w:jc w:val="left"/>
            </w:pPr>
            <w:r w:rsidRPr="007327EC">
              <w:rPr>
                <w:szCs w:val="21"/>
              </w:rPr>
              <w:t>其他应付款</w:t>
            </w:r>
          </w:p>
        </w:tc>
        <w:tc>
          <w:tcPr>
            <w:tcW w:w="4820" w:type="dxa"/>
            <w:vAlign w:val="center"/>
          </w:tcPr>
          <w:p w:rsidR="004E37D0" w:rsidRPr="007327EC" w:rsidRDefault="00DD3CAF" w:rsidP="00DD3CAF">
            <w:pPr>
              <w:ind w:rightChars="50" w:right="105"/>
              <w:jc w:val="right"/>
            </w:pPr>
            <w:r w:rsidRPr="007327EC">
              <w:rPr>
                <w:szCs w:val="21"/>
              </w:rPr>
              <w:t>-</w:t>
            </w:r>
          </w:p>
        </w:tc>
      </w:tr>
      <w:tr w:rsidR="004E37D0" w:rsidRPr="007327EC" w:rsidTr="00DD3CAF">
        <w:trPr>
          <w:trHeight w:val="20"/>
          <w:jc w:val="center"/>
        </w:trPr>
        <w:tc>
          <w:tcPr>
            <w:tcW w:w="4819" w:type="dxa"/>
            <w:vAlign w:val="center"/>
          </w:tcPr>
          <w:p w:rsidR="004E37D0" w:rsidRPr="007327EC" w:rsidRDefault="00DD3CAF">
            <w:pPr>
              <w:jc w:val="left"/>
            </w:pPr>
            <w:r w:rsidRPr="007327EC">
              <w:rPr>
                <w:szCs w:val="21"/>
              </w:rPr>
              <w:t>预提费用</w:t>
            </w:r>
          </w:p>
        </w:tc>
        <w:tc>
          <w:tcPr>
            <w:tcW w:w="4820" w:type="dxa"/>
            <w:vAlign w:val="center"/>
          </w:tcPr>
          <w:p w:rsidR="004E37D0" w:rsidRPr="007327EC" w:rsidRDefault="00DD3CAF" w:rsidP="00DD3CAF">
            <w:pPr>
              <w:ind w:rightChars="50" w:right="105"/>
              <w:jc w:val="right"/>
            </w:pPr>
            <w:r w:rsidRPr="007327EC">
              <w:rPr>
                <w:szCs w:val="21"/>
              </w:rPr>
              <w:t>275,993.46</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DD3CAF">
            <w:pPr>
              <w:ind w:rightChars="50" w:right="105"/>
              <w:jc w:val="right"/>
              <w:rPr>
                <w:szCs w:val="21"/>
              </w:rPr>
            </w:pPr>
            <w:r w:rsidRPr="007327EC">
              <w:rPr>
                <w:szCs w:val="21"/>
              </w:rPr>
              <w:t>276,249.14</w:t>
            </w:r>
          </w:p>
        </w:tc>
      </w:tr>
    </w:tbl>
    <w:p w:rsidR="001548F9" w:rsidRPr="007327EC" w:rsidRDefault="001548F9" w:rsidP="00D22BEB">
      <w:pPr>
        <w:pStyle w:val="41"/>
        <w:rPr>
          <w:rFonts w:ascii="Times New Roman" w:hAnsi="Times New Roman" w:cs="Times New Roman"/>
        </w:rPr>
      </w:pPr>
      <w:bookmarkStart w:id="129" w:name="_Toc482092289"/>
      <w:r w:rsidRPr="007327EC">
        <w:rPr>
          <w:rFonts w:ascii="Times New Roman" w:hAnsi="Times New Roman" w:cs="Times New Roman"/>
        </w:rPr>
        <w:t xml:space="preserve">6.4.3.9 </w:t>
      </w:r>
      <w:r w:rsidRPr="007327EC">
        <w:rPr>
          <w:rFonts w:ascii="Times New Roman" w:hAnsi="Times New Roman" w:cs="Times New Roman"/>
        </w:rPr>
        <w:t>实收基金</w:t>
      </w:r>
      <w:bookmarkEnd w:id="129"/>
    </w:p>
    <w:p w:rsidR="00C241B5" w:rsidRPr="007327EC" w:rsidRDefault="00C241B5" w:rsidP="00D22BEB">
      <w:pPr>
        <w:pStyle w:val="afb"/>
        <w:rPr>
          <w:rFonts w:ascii="Times New Roman" w:hAnsi="Times New Roman"/>
        </w:rPr>
      </w:pPr>
      <w:r w:rsidRPr="007327EC">
        <w:rPr>
          <w:rFonts w:ascii="Times New Roman" w:hAnsi="Times New Roman"/>
        </w:rPr>
        <w:t>金额单位：人民币元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3"/>
        <w:gridCol w:w="3223"/>
        <w:gridCol w:w="3223"/>
      </w:tblGrid>
      <w:tr w:rsidR="001548F9" w:rsidRPr="007327EC" w:rsidTr="00DD3CAF">
        <w:trPr>
          <w:jc w:val="center"/>
        </w:trPr>
        <w:tc>
          <w:tcPr>
            <w:tcW w:w="3193" w:type="dxa"/>
            <w:vMerge w:val="restart"/>
            <w:vAlign w:val="center"/>
          </w:tcPr>
          <w:p w:rsidR="001548F9" w:rsidRPr="007327EC" w:rsidRDefault="001548F9" w:rsidP="00BD16AF">
            <w:pPr>
              <w:jc w:val="center"/>
              <w:rPr>
                <w:szCs w:val="21"/>
              </w:rPr>
            </w:pPr>
            <w:r w:rsidRPr="007327EC">
              <w:rPr>
                <w:kern w:val="0"/>
                <w:szCs w:val="21"/>
              </w:rPr>
              <w:t>项目</w:t>
            </w:r>
          </w:p>
        </w:tc>
        <w:tc>
          <w:tcPr>
            <w:tcW w:w="6446" w:type="dxa"/>
            <w:gridSpan w:val="2"/>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jc w:val="center"/>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jc w:val="center"/>
        </w:trPr>
        <w:tc>
          <w:tcPr>
            <w:tcW w:w="3193" w:type="dxa"/>
            <w:vMerge/>
            <w:vAlign w:val="center"/>
          </w:tcPr>
          <w:p w:rsidR="001548F9" w:rsidRPr="007327EC" w:rsidRDefault="001548F9" w:rsidP="00BD16AF">
            <w:pPr>
              <w:widowControl/>
              <w:jc w:val="left"/>
              <w:rPr>
                <w:szCs w:val="21"/>
              </w:rPr>
            </w:pPr>
          </w:p>
        </w:tc>
        <w:tc>
          <w:tcPr>
            <w:tcW w:w="3223" w:type="dxa"/>
            <w:vAlign w:val="center"/>
          </w:tcPr>
          <w:p w:rsidR="001548F9" w:rsidRPr="007327EC" w:rsidRDefault="001548F9" w:rsidP="00BD16AF">
            <w:pPr>
              <w:jc w:val="center"/>
              <w:rPr>
                <w:szCs w:val="21"/>
              </w:rPr>
            </w:pPr>
            <w:r w:rsidRPr="007327EC">
              <w:rPr>
                <w:szCs w:val="21"/>
              </w:rPr>
              <w:t>基金份额（份）</w:t>
            </w:r>
          </w:p>
        </w:tc>
        <w:tc>
          <w:tcPr>
            <w:tcW w:w="3223" w:type="dxa"/>
            <w:vAlign w:val="center"/>
          </w:tcPr>
          <w:p w:rsidR="001548F9" w:rsidRPr="007327EC" w:rsidRDefault="001548F9" w:rsidP="00BD16AF">
            <w:pPr>
              <w:jc w:val="center"/>
              <w:rPr>
                <w:szCs w:val="21"/>
              </w:rPr>
            </w:pPr>
            <w:r w:rsidRPr="007327EC">
              <w:rPr>
                <w:szCs w:val="21"/>
              </w:rPr>
              <w:t>账面金额</w:t>
            </w:r>
          </w:p>
        </w:tc>
      </w:tr>
      <w:tr w:rsidR="001548F9" w:rsidRPr="007327EC" w:rsidTr="00DD3CAF">
        <w:trPr>
          <w:jc w:val="center"/>
        </w:trPr>
        <w:tc>
          <w:tcPr>
            <w:tcW w:w="3193" w:type="dxa"/>
            <w:vAlign w:val="center"/>
          </w:tcPr>
          <w:p w:rsidR="001548F9" w:rsidRPr="007327EC" w:rsidRDefault="00D74830" w:rsidP="00BD16AF">
            <w:pPr>
              <w:rPr>
                <w:szCs w:val="21"/>
              </w:rPr>
            </w:pPr>
            <w:r w:rsidRPr="007327EC">
              <w:rPr>
                <w:szCs w:val="21"/>
              </w:rPr>
              <w:t>上年度末</w:t>
            </w:r>
          </w:p>
        </w:tc>
        <w:tc>
          <w:tcPr>
            <w:tcW w:w="3223" w:type="dxa"/>
            <w:vAlign w:val="center"/>
          </w:tcPr>
          <w:p w:rsidR="001548F9" w:rsidRPr="007327EC" w:rsidRDefault="001548F9" w:rsidP="00BD16AF">
            <w:pPr>
              <w:jc w:val="right"/>
              <w:rPr>
                <w:szCs w:val="21"/>
              </w:rPr>
            </w:pPr>
            <w:r w:rsidRPr="007327EC">
              <w:rPr>
                <w:szCs w:val="21"/>
              </w:rPr>
              <w:t>186,053,971.78</w:t>
            </w:r>
          </w:p>
        </w:tc>
        <w:tc>
          <w:tcPr>
            <w:tcW w:w="3223" w:type="dxa"/>
            <w:vAlign w:val="center"/>
          </w:tcPr>
          <w:p w:rsidR="001548F9" w:rsidRPr="007327EC" w:rsidRDefault="001548F9" w:rsidP="00BD16AF">
            <w:pPr>
              <w:jc w:val="right"/>
              <w:rPr>
                <w:szCs w:val="21"/>
              </w:rPr>
            </w:pPr>
            <w:r w:rsidRPr="007327EC">
              <w:rPr>
                <w:szCs w:val="21"/>
              </w:rPr>
              <w:t>186,053,971.78</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本期申购</w:t>
            </w:r>
          </w:p>
        </w:tc>
        <w:tc>
          <w:tcPr>
            <w:tcW w:w="3223" w:type="dxa"/>
            <w:vAlign w:val="center"/>
          </w:tcPr>
          <w:p w:rsidR="001548F9" w:rsidRPr="007327EC" w:rsidRDefault="001548F9" w:rsidP="00BD16AF">
            <w:pPr>
              <w:jc w:val="right"/>
              <w:rPr>
                <w:szCs w:val="21"/>
              </w:rPr>
            </w:pPr>
            <w:r w:rsidRPr="007327EC">
              <w:rPr>
                <w:szCs w:val="21"/>
              </w:rPr>
              <w:t>19,205,660.10</w:t>
            </w:r>
          </w:p>
        </w:tc>
        <w:tc>
          <w:tcPr>
            <w:tcW w:w="3223" w:type="dxa"/>
            <w:vAlign w:val="center"/>
          </w:tcPr>
          <w:p w:rsidR="001548F9" w:rsidRPr="007327EC" w:rsidRDefault="001548F9" w:rsidP="00BD16AF">
            <w:pPr>
              <w:jc w:val="right"/>
              <w:rPr>
                <w:szCs w:val="21"/>
              </w:rPr>
            </w:pPr>
            <w:r w:rsidRPr="007327EC">
              <w:rPr>
                <w:szCs w:val="21"/>
              </w:rPr>
              <w:t>19,205,660.10</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本期赎回（以</w:t>
            </w:r>
            <w:r w:rsidRPr="007327EC">
              <w:rPr>
                <w:szCs w:val="21"/>
              </w:rPr>
              <w:t>“-”</w:t>
            </w:r>
            <w:r w:rsidRPr="007327EC">
              <w:rPr>
                <w:szCs w:val="21"/>
              </w:rPr>
              <w:t>号填列）</w:t>
            </w:r>
          </w:p>
        </w:tc>
        <w:tc>
          <w:tcPr>
            <w:tcW w:w="3223" w:type="dxa"/>
            <w:vAlign w:val="center"/>
          </w:tcPr>
          <w:p w:rsidR="001548F9" w:rsidRPr="007327EC" w:rsidRDefault="001548F9" w:rsidP="00BD16AF">
            <w:pPr>
              <w:jc w:val="right"/>
              <w:rPr>
                <w:szCs w:val="21"/>
              </w:rPr>
            </w:pPr>
            <w:r w:rsidRPr="007327EC">
              <w:rPr>
                <w:szCs w:val="21"/>
              </w:rPr>
              <w:t>-34,872,943.85</w:t>
            </w:r>
          </w:p>
        </w:tc>
        <w:tc>
          <w:tcPr>
            <w:tcW w:w="3223" w:type="dxa"/>
            <w:vAlign w:val="center"/>
          </w:tcPr>
          <w:p w:rsidR="001548F9" w:rsidRPr="007327EC" w:rsidRDefault="001548F9" w:rsidP="00BD16AF">
            <w:pPr>
              <w:jc w:val="right"/>
              <w:rPr>
                <w:szCs w:val="21"/>
              </w:rPr>
            </w:pPr>
            <w:r w:rsidRPr="007327EC">
              <w:rPr>
                <w:szCs w:val="21"/>
              </w:rPr>
              <w:t>-34,872,943.85</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本期末</w:t>
            </w:r>
          </w:p>
        </w:tc>
        <w:tc>
          <w:tcPr>
            <w:tcW w:w="3223" w:type="dxa"/>
            <w:vAlign w:val="center"/>
          </w:tcPr>
          <w:p w:rsidR="001548F9" w:rsidRPr="007327EC" w:rsidRDefault="001548F9" w:rsidP="00BD16AF">
            <w:pPr>
              <w:jc w:val="right"/>
              <w:rPr>
                <w:szCs w:val="21"/>
              </w:rPr>
            </w:pPr>
            <w:r w:rsidRPr="007327EC">
              <w:rPr>
                <w:szCs w:val="21"/>
              </w:rPr>
              <w:t>170,386,688.03</w:t>
            </w:r>
          </w:p>
        </w:tc>
        <w:tc>
          <w:tcPr>
            <w:tcW w:w="3223" w:type="dxa"/>
            <w:vAlign w:val="center"/>
          </w:tcPr>
          <w:p w:rsidR="001548F9" w:rsidRPr="007327EC" w:rsidRDefault="001548F9" w:rsidP="00BD16AF">
            <w:pPr>
              <w:jc w:val="right"/>
              <w:rPr>
                <w:szCs w:val="21"/>
              </w:rPr>
            </w:pPr>
            <w:r w:rsidRPr="007327EC">
              <w:rPr>
                <w:szCs w:val="21"/>
              </w:rPr>
              <w:t>170,386,688.03</w:t>
            </w:r>
          </w:p>
        </w:tc>
      </w:tr>
    </w:tbl>
    <w:p w:rsidR="001548F9" w:rsidRPr="007327EC" w:rsidRDefault="00BC03D1" w:rsidP="008D16B8">
      <w:pPr>
        <w:pStyle w:val="afc"/>
        <w:rPr>
          <w:rFonts w:ascii="Times New Roman" w:hAnsi="Times New Roman"/>
        </w:rPr>
      </w:pPr>
      <w:r w:rsidRPr="007327EC">
        <w:rPr>
          <w:rFonts w:ascii="Times New Roman" w:hAnsi="Times New Roman"/>
        </w:rPr>
        <w:t>注：</w:t>
      </w:r>
      <w:r w:rsidR="00580F47" w:rsidRPr="007327EC">
        <w:rPr>
          <w:rFonts w:ascii="Times New Roman" w:hAnsi="Times New Roman" w:hint="eastAsia"/>
        </w:rPr>
        <w:t>申购含红利再投、转换入份额，赎回含转换出份额。</w:t>
      </w:r>
    </w:p>
    <w:p w:rsidR="001548F9" w:rsidRPr="007327EC" w:rsidRDefault="001548F9" w:rsidP="00B25427">
      <w:pPr>
        <w:pStyle w:val="41"/>
        <w:rPr>
          <w:rFonts w:ascii="Times New Roman" w:hAnsi="Times New Roman" w:cs="Times New Roman"/>
        </w:rPr>
      </w:pPr>
      <w:bookmarkStart w:id="130" w:name="_Toc482092290"/>
      <w:r w:rsidRPr="007327EC">
        <w:rPr>
          <w:rFonts w:ascii="Times New Roman" w:hAnsi="Times New Roman" w:cs="Times New Roman"/>
        </w:rPr>
        <w:t xml:space="preserve">6.4.3.10 </w:t>
      </w:r>
      <w:r w:rsidRPr="007327EC">
        <w:rPr>
          <w:rFonts w:ascii="Times New Roman" w:hAnsi="Times New Roman" w:cs="Times New Roman"/>
        </w:rPr>
        <w:t>未分配利润</w:t>
      </w:r>
      <w:bookmarkEnd w:id="130"/>
    </w:p>
    <w:p w:rsidR="001548F9" w:rsidRPr="007327EC" w:rsidRDefault="001548F9" w:rsidP="00B25427">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3"/>
        <w:gridCol w:w="2148"/>
        <w:gridCol w:w="2149"/>
        <w:gridCol w:w="2149"/>
      </w:tblGrid>
      <w:tr w:rsidR="001548F9" w:rsidRPr="007327EC" w:rsidTr="00DD3CAF">
        <w:trPr>
          <w:jc w:val="center"/>
        </w:trPr>
        <w:tc>
          <w:tcPr>
            <w:tcW w:w="3193" w:type="dxa"/>
            <w:vAlign w:val="center"/>
          </w:tcPr>
          <w:p w:rsidR="001548F9" w:rsidRPr="007327EC" w:rsidRDefault="001548F9" w:rsidP="00BD16AF">
            <w:pPr>
              <w:jc w:val="center"/>
              <w:rPr>
                <w:szCs w:val="21"/>
              </w:rPr>
            </w:pPr>
            <w:r w:rsidRPr="007327EC">
              <w:rPr>
                <w:szCs w:val="21"/>
              </w:rPr>
              <w:t>项目</w:t>
            </w:r>
          </w:p>
        </w:tc>
        <w:tc>
          <w:tcPr>
            <w:tcW w:w="2148" w:type="dxa"/>
            <w:vAlign w:val="center"/>
          </w:tcPr>
          <w:p w:rsidR="001548F9" w:rsidRPr="007327EC" w:rsidRDefault="001548F9" w:rsidP="00BD16AF">
            <w:pPr>
              <w:jc w:val="center"/>
              <w:rPr>
                <w:szCs w:val="21"/>
              </w:rPr>
            </w:pPr>
            <w:r w:rsidRPr="007327EC">
              <w:rPr>
                <w:szCs w:val="21"/>
              </w:rPr>
              <w:t>已实现部分</w:t>
            </w:r>
          </w:p>
        </w:tc>
        <w:tc>
          <w:tcPr>
            <w:tcW w:w="2149" w:type="dxa"/>
            <w:vAlign w:val="center"/>
          </w:tcPr>
          <w:p w:rsidR="001548F9" w:rsidRPr="007327EC" w:rsidRDefault="001548F9" w:rsidP="00BD16AF">
            <w:pPr>
              <w:jc w:val="center"/>
              <w:rPr>
                <w:szCs w:val="21"/>
              </w:rPr>
            </w:pPr>
            <w:r w:rsidRPr="007327EC">
              <w:rPr>
                <w:szCs w:val="21"/>
              </w:rPr>
              <w:t>未实现部分</w:t>
            </w:r>
          </w:p>
        </w:tc>
        <w:tc>
          <w:tcPr>
            <w:tcW w:w="2149" w:type="dxa"/>
            <w:vAlign w:val="center"/>
          </w:tcPr>
          <w:p w:rsidR="001548F9" w:rsidRPr="007327EC" w:rsidRDefault="001548F9" w:rsidP="00BD16AF">
            <w:pPr>
              <w:jc w:val="center"/>
              <w:rPr>
                <w:szCs w:val="21"/>
              </w:rPr>
            </w:pPr>
            <w:r w:rsidRPr="007327EC">
              <w:rPr>
                <w:szCs w:val="21"/>
              </w:rPr>
              <w:t>未分配利润合计</w:t>
            </w:r>
          </w:p>
        </w:tc>
      </w:tr>
      <w:tr w:rsidR="001548F9" w:rsidRPr="007327EC" w:rsidTr="00DD3CAF">
        <w:trPr>
          <w:jc w:val="center"/>
        </w:trPr>
        <w:tc>
          <w:tcPr>
            <w:tcW w:w="3193" w:type="dxa"/>
            <w:vAlign w:val="center"/>
          </w:tcPr>
          <w:p w:rsidR="001548F9" w:rsidRPr="007327EC" w:rsidRDefault="00D74830" w:rsidP="00BD16AF">
            <w:pPr>
              <w:rPr>
                <w:szCs w:val="21"/>
              </w:rPr>
            </w:pPr>
            <w:r w:rsidRPr="007327EC">
              <w:rPr>
                <w:szCs w:val="21"/>
              </w:rPr>
              <w:t>上年度末</w:t>
            </w:r>
          </w:p>
        </w:tc>
        <w:tc>
          <w:tcPr>
            <w:tcW w:w="2148" w:type="dxa"/>
            <w:vAlign w:val="center"/>
          </w:tcPr>
          <w:p w:rsidR="001548F9" w:rsidRPr="007327EC" w:rsidRDefault="001548F9" w:rsidP="00BD16AF">
            <w:pPr>
              <w:jc w:val="right"/>
              <w:rPr>
                <w:szCs w:val="21"/>
              </w:rPr>
            </w:pPr>
            <w:r w:rsidRPr="007327EC">
              <w:rPr>
                <w:szCs w:val="21"/>
              </w:rPr>
              <w:t>-14,774,081.66</w:t>
            </w:r>
          </w:p>
        </w:tc>
        <w:tc>
          <w:tcPr>
            <w:tcW w:w="2149" w:type="dxa"/>
            <w:vAlign w:val="center"/>
          </w:tcPr>
          <w:p w:rsidR="001548F9" w:rsidRPr="007327EC" w:rsidRDefault="001548F9" w:rsidP="00BD16AF">
            <w:pPr>
              <w:jc w:val="right"/>
              <w:rPr>
                <w:szCs w:val="21"/>
              </w:rPr>
            </w:pPr>
            <w:r w:rsidRPr="007327EC">
              <w:rPr>
                <w:szCs w:val="21"/>
              </w:rPr>
              <w:t>-8,049,736.70</w:t>
            </w:r>
          </w:p>
        </w:tc>
        <w:tc>
          <w:tcPr>
            <w:tcW w:w="2149" w:type="dxa"/>
            <w:vAlign w:val="center"/>
          </w:tcPr>
          <w:p w:rsidR="001548F9" w:rsidRPr="007327EC" w:rsidRDefault="001548F9" w:rsidP="00BD16AF">
            <w:pPr>
              <w:jc w:val="right"/>
              <w:rPr>
                <w:szCs w:val="21"/>
              </w:rPr>
            </w:pPr>
            <w:r w:rsidRPr="007327EC">
              <w:rPr>
                <w:szCs w:val="21"/>
              </w:rPr>
              <w:t>-22,823,818.36</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本期利润</w:t>
            </w:r>
          </w:p>
        </w:tc>
        <w:tc>
          <w:tcPr>
            <w:tcW w:w="2148" w:type="dxa"/>
            <w:vAlign w:val="center"/>
          </w:tcPr>
          <w:p w:rsidR="001548F9" w:rsidRPr="007327EC" w:rsidRDefault="001548F9" w:rsidP="00BD16AF">
            <w:pPr>
              <w:jc w:val="right"/>
              <w:rPr>
                <w:szCs w:val="21"/>
              </w:rPr>
            </w:pPr>
            <w:r w:rsidRPr="007327EC">
              <w:rPr>
                <w:szCs w:val="21"/>
              </w:rPr>
              <w:t>2,538,091.10</w:t>
            </w:r>
          </w:p>
        </w:tc>
        <w:tc>
          <w:tcPr>
            <w:tcW w:w="2149" w:type="dxa"/>
            <w:vAlign w:val="center"/>
          </w:tcPr>
          <w:p w:rsidR="001548F9" w:rsidRPr="007327EC" w:rsidRDefault="001548F9" w:rsidP="00BD16AF">
            <w:pPr>
              <w:jc w:val="right"/>
              <w:rPr>
                <w:szCs w:val="21"/>
              </w:rPr>
            </w:pPr>
            <w:r w:rsidRPr="007327EC">
              <w:rPr>
                <w:szCs w:val="21"/>
              </w:rPr>
              <w:t>25,540,944.20</w:t>
            </w:r>
          </w:p>
        </w:tc>
        <w:tc>
          <w:tcPr>
            <w:tcW w:w="2149" w:type="dxa"/>
            <w:vAlign w:val="center"/>
          </w:tcPr>
          <w:p w:rsidR="001548F9" w:rsidRPr="007327EC" w:rsidRDefault="001548F9" w:rsidP="00BD16AF">
            <w:pPr>
              <w:jc w:val="right"/>
              <w:rPr>
                <w:szCs w:val="21"/>
              </w:rPr>
            </w:pPr>
            <w:r w:rsidRPr="007327EC">
              <w:rPr>
                <w:szCs w:val="21"/>
              </w:rPr>
              <w:t>28,079,035.30</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本期基金份额交易产生的变动数</w:t>
            </w:r>
          </w:p>
        </w:tc>
        <w:tc>
          <w:tcPr>
            <w:tcW w:w="2148" w:type="dxa"/>
            <w:vAlign w:val="center"/>
          </w:tcPr>
          <w:p w:rsidR="001548F9" w:rsidRPr="007327EC" w:rsidRDefault="001548F9" w:rsidP="00BD16AF">
            <w:pPr>
              <w:jc w:val="right"/>
              <w:rPr>
                <w:szCs w:val="21"/>
              </w:rPr>
            </w:pPr>
            <w:r w:rsidRPr="007327EC">
              <w:rPr>
                <w:szCs w:val="21"/>
              </w:rPr>
              <w:t>1,179,336.58</w:t>
            </w:r>
          </w:p>
        </w:tc>
        <w:tc>
          <w:tcPr>
            <w:tcW w:w="2149" w:type="dxa"/>
            <w:vAlign w:val="center"/>
          </w:tcPr>
          <w:p w:rsidR="001548F9" w:rsidRPr="007327EC" w:rsidRDefault="001548F9" w:rsidP="00BD16AF">
            <w:pPr>
              <w:jc w:val="right"/>
              <w:rPr>
                <w:szCs w:val="21"/>
              </w:rPr>
            </w:pPr>
            <w:r w:rsidRPr="007327EC">
              <w:rPr>
                <w:szCs w:val="21"/>
              </w:rPr>
              <w:t>-1,821,778.70</w:t>
            </w:r>
          </w:p>
        </w:tc>
        <w:tc>
          <w:tcPr>
            <w:tcW w:w="2149" w:type="dxa"/>
            <w:vAlign w:val="center"/>
          </w:tcPr>
          <w:p w:rsidR="001548F9" w:rsidRPr="007327EC" w:rsidRDefault="001548F9" w:rsidP="00BD16AF">
            <w:pPr>
              <w:jc w:val="right"/>
              <w:rPr>
                <w:szCs w:val="21"/>
              </w:rPr>
            </w:pPr>
            <w:r w:rsidRPr="007327EC">
              <w:rPr>
                <w:szCs w:val="21"/>
              </w:rPr>
              <w:t>-642,442.12</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lastRenderedPageBreak/>
              <w:t>其中：基金申购款</w:t>
            </w:r>
          </w:p>
        </w:tc>
        <w:tc>
          <w:tcPr>
            <w:tcW w:w="2148" w:type="dxa"/>
            <w:vAlign w:val="center"/>
          </w:tcPr>
          <w:p w:rsidR="001548F9" w:rsidRPr="007327EC" w:rsidRDefault="001548F9" w:rsidP="00BD16AF">
            <w:pPr>
              <w:jc w:val="right"/>
              <w:rPr>
                <w:szCs w:val="21"/>
              </w:rPr>
            </w:pPr>
            <w:r w:rsidRPr="007327EC">
              <w:rPr>
                <w:szCs w:val="21"/>
              </w:rPr>
              <w:t>-1,346,393.25</w:t>
            </w:r>
          </w:p>
        </w:tc>
        <w:tc>
          <w:tcPr>
            <w:tcW w:w="2149" w:type="dxa"/>
            <w:vAlign w:val="center"/>
          </w:tcPr>
          <w:p w:rsidR="001548F9" w:rsidRPr="007327EC" w:rsidRDefault="001548F9" w:rsidP="00BD16AF">
            <w:pPr>
              <w:jc w:val="right"/>
              <w:rPr>
                <w:szCs w:val="21"/>
              </w:rPr>
            </w:pPr>
            <w:r w:rsidRPr="007327EC">
              <w:rPr>
                <w:szCs w:val="21"/>
              </w:rPr>
              <w:t>1,476,322.48</w:t>
            </w:r>
          </w:p>
        </w:tc>
        <w:tc>
          <w:tcPr>
            <w:tcW w:w="2149" w:type="dxa"/>
            <w:vAlign w:val="center"/>
          </w:tcPr>
          <w:p w:rsidR="001548F9" w:rsidRPr="007327EC" w:rsidRDefault="001548F9" w:rsidP="00BD16AF">
            <w:pPr>
              <w:jc w:val="right"/>
              <w:rPr>
                <w:szCs w:val="21"/>
              </w:rPr>
            </w:pPr>
            <w:r w:rsidRPr="007327EC">
              <w:rPr>
                <w:szCs w:val="21"/>
              </w:rPr>
              <w:t>129,929.23</w:t>
            </w:r>
          </w:p>
        </w:tc>
      </w:tr>
      <w:tr w:rsidR="001548F9" w:rsidRPr="007327EC" w:rsidTr="00DD3CAF">
        <w:trPr>
          <w:jc w:val="center"/>
        </w:trPr>
        <w:tc>
          <w:tcPr>
            <w:tcW w:w="3193" w:type="dxa"/>
            <w:vAlign w:val="center"/>
          </w:tcPr>
          <w:p w:rsidR="001548F9" w:rsidRPr="007327EC" w:rsidRDefault="001548F9" w:rsidP="00BD16AF">
            <w:pPr>
              <w:ind w:firstLineChars="294" w:firstLine="617"/>
              <w:rPr>
                <w:szCs w:val="21"/>
              </w:rPr>
            </w:pPr>
            <w:r w:rsidRPr="007327EC">
              <w:rPr>
                <w:szCs w:val="21"/>
              </w:rPr>
              <w:t>基金赎回款</w:t>
            </w:r>
          </w:p>
        </w:tc>
        <w:tc>
          <w:tcPr>
            <w:tcW w:w="2148" w:type="dxa"/>
            <w:vAlign w:val="center"/>
          </w:tcPr>
          <w:p w:rsidR="001548F9" w:rsidRPr="007327EC" w:rsidRDefault="001548F9" w:rsidP="00BD16AF">
            <w:pPr>
              <w:jc w:val="right"/>
              <w:rPr>
                <w:szCs w:val="21"/>
              </w:rPr>
            </w:pPr>
            <w:r w:rsidRPr="007327EC">
              <w:rPr>
                <w:szCs w:val="21"/>
              </w:rPr>
              <w:t>2,525,729.83</w:t>
            </w:r>
          </w:p>
        </w:tc>
        <w:tc>
          <w:tcPr>
            <w:tcW w:w="2149" w:type="dxa"/>
            <w:vAlign w:val="center"/>
          </w:tcPr>
          <w:p w:rsidR="001548F9" w:rsidRPr="007327EC" w:rsidRDefault="001548F9" w:rsidP="00BD16AF">
            <w:pPr>
              <w:jc w:val="right"/>
              <w:rPr>
                <w:szCs w:val="21"/>
              </w:rPr>
            </w:pPr>
            <w:r w:rsidRPr="007327EC">
              <w:rPr>
                <w:szCs w:val="21"/>
              </w:rPr>
              <w:t>-3,298,101.18</w:t>
            </w:r>
          </w:p>
        </w:tc>
        <w:tc>
          <w:tcPr>
            <w:tcW w:w="2149" w:type="dxa"/>
            <w:vAlign w:val="center"/>
          </w:tcPr>
          <w:p w:rsidR="001548F9" w:rsidRPr="007327EC" w:rsidRDefault="001548F9" w:rsidP="00BD16AF">
            <w:pPr>
              <w:jc w:val="right"/>
              <w:rPr>
                <w:szCs w:val="21"/>
              </w:rPr>
            </w:pPr>
            <w:r w:rsidRPr="007327EC">
              <w:rPr>
                <w:szCs w:val="21"/>
              </w:rPr>
              <w:t>-772,371.35</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本期已分配利润</w:t>
            </w:r>
          </w:p>
        </w:tc>
        <w:tc>
          <w:tcPr>
            <w:tcW w:w="2148" w:type="dxa"/>
            <w:vAlign w:val="center"/>
          </w:tcPr>
          <w:p w:rsidR="001548F9" w:rsidRPr="007327EC" w:rsidRDefault="001548F9" w:rsidP="00BD16AF">
            <w:pPr>
              <w:jc w:val="right"/>
              <w:rPr>
                <w:szCs w:val="21"/>
              </w:rPr>
            </w:pPr>
            <w:r w:rsidRPr="007327EC">
              <w:rPr>
                <w:szCs w:val="21"/>
              </w:rPr>
              <w:t>-</w:t>
            </w:r>
          </w:p>
        </w:tc>
        <w:tc>
          <w:tcPr>
            <w:tcW w:w="2149" w:type="dxa"/>
            <w:vAlign w:val="center"/>
          </w:tcPr>
          <w:p w:rsidR="001548F9" w:rsidRPr="007327EC" w:rsidRDefault="001548F9" w:rsidP="00BD16AF">
            <w:pPr>
              <w:jc w:val="right"/>
              <w:rPr>
                <w:szCs w:val="21"/>
              </w:rPr>
            </w:pPr>
            <w:r w:rsidRPr="007327EC">
              <w:rPr>
                <w:szCs w:val="21"/>
              </w:rPr>
              <w:t>-</w:t>
            </w:r>
          </w:p>
        </w:tc>
        <w:tc>
          <w:tcPr>
            <w:tcW w:w="2149" w:type="dxa"/>
            <w:vAlign w:val="center"/>
          </w:tcPr>
          <w:p w:rsidR="001548F9" w:rsidRPr="007327EC" w:rsidRDefault="001548F9" w:rsidP="00BD16AF">
            <w:pPr>
              <w:jc w:val="right"/>
              <w:rPr>
                <w:szCs w:val="21"/>
              </w:rPr>
            </w:pPr>
            <w:r w:rsidRPr="007327EC">
              <w:rPr>
                <w:szCs w:val="21"/>
              </w:rPr>
              <w:t>-</w:t>
            </w:r>
          </w:p>
        </w:tc>
      </w:tr>
      <w:tr w:rsidR="001548F9" w:rsidRPr="007327EC" w:rsidTr="00DD3CAF">
        <w:trPr>
          <w:jc w:val="center"/>
        </w:trPr>
        <w:tc>
          <w:tcPr>
            <w:tcW w:w="3193" w:type="dxa"/>
            <w:vAlign w:val="center"/>
          </w:tcPr>
          <w:p w:rsidR="001548F9" w:rsidRPr="007327EC" w:rsidRDefault="001548F9" w:rsidP="00BD16AF">
            <w:pPr>
              <w:rPr>
                <w:szCs w:val="21"/>
              </w:rPr>
            </w:pPr>
            <w:r w:rsidRPr="007327EC">
              <w:rPr>
                <w:szCs w:val="21"/>
              </w:rPr>
              <w:t>本期末</w:t>
            </w:r>
          </w:p>
        </w:tc>
        <w:tc>
          <w:tcPr>
            <w:tcW w:w="2148" w:type="dxa"/>
            <w:vAlign w:val="center"/>
          </w:tcPr>
          <w:p w:rsidR="001548F9" w:rsidRPr="007327EC" w:rsidRDefault="001548F9" w:rsidP="00BD16AF">
            <w:pPr>
              <w:jc w:val="right"/>
              <w:rPr>
                <w:szCs w:val="21"/>
              </w:rPr>
            </w:pPr>
            <w:r w:rsidRPr="007327EC">
              <w:rPr>
                <w:szCs w:val="21"/>
              </w:rPr>
              <w:t>-11,056,653.98</w:t>
            </w:r>
          </w:p>
        </w:tc>
        <w:tc>
          <w:tcPr>
            <w:tcW w:w="2149" w:type="dxa"/>
            <w:vAlign w:val="center"/>
          </w:tcPr>
          <w:p w:rsidR="001548F9" w:rsidRPr="007327EC" w:rsidRDefault="001548F9" w:rsidP="00BD16AF">
            <w:pPr>
              <w:jc w:val="right"/>
              <w:rPr>
                <w:szCs w:val="21"/>
              </w:rPr>
            </w:pPr>
            <w:r w:rsidRPr="007327EC">
              <w:rPr>
                <w:szCs w:val="21"/>
              </w:rPr>
              <w:t>15,669,428.80</w:t>
            </w:r>
          </w:p>
        </w:tc>
        <w:tc>
          <w:tcPr>
            <w:tcW w:w="2149" w:type="dxa"/>
            <w:vAlign w:val="center"/>
          </w:tcPr>
          <w:p w:rsidR="001548F9" w:rsidRPr="007327EC" w:rsidRDefault="001548F9" w:rsidP="00BD16AF">
            <w:pPr>
              <w:jc w:val="right"/>
              <w:rPr>
                <w:szCs w:val="21"/>
              </w:rPr>
            </w:pPr>
            <w:r w:rsidRPr="007327EC">
              <w:rPr>
                <w:szCs w:val="21"/>
              </w:rPr>
              <w:t>4,612,774.82</w:t>
            </w:r>
          </w:p>
        </w:tc>
      </w:tr>
    </w:tbl>
    <w:p w:rsidR="001548F9" w:rsidRPr="007327EC" w:rsidRDefault="001548F9" w:rsidP="004157AB">
      <w:pPr>
        <w:pStyle w:val="41"/>
        <w:rPr>
          <w:rFonts w:ascii="Times New Roman" w:hAnsi="Times New Roman" w:cs="Times New Roman"/>
        </w:rPr>
      </w:pPr>
      <w:bookmarkStart w:id="131" w:name="_Toc482092291"/>
      <w:r w:rsidRPr="007327EC">
        <w:rPr>
          <w:rFonts w:ascii="Times New Roman" w:hAnsi="Times New Roman" w:cs="Times New Roman"/>
        </w:rPr>
        <w:t xml:space="preserve">6.4.3.11 </w:t>
      </w:r>
      <w:r w:rsidRPr="007327EC">
        <w:rPr>
          <w:rFonts w:ascii="Times New Roman" w:hAnsi="Times New Roman" w:cs="Times New Roman"/>
        </w:rPr>
        <w:t>存款利息收入</w:t>
      </w:r>
      <w:bookmarkEnd w:id="131"/>
    </w:p>
    <w:p w:rsidR="001548F9" w:rsidRPr="007327EC" w:rsidRDefault="001548F9" w:rsidP="004157AB">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20"/>
      </w:tblGrid>
      <w:tr w:rsidR="001548F9" w:rsidRPr="007327EC" w:rsidTr="00DD3CAF">
        <w:trPr>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jc w:val="center"/>
              <w:rPr>
                <w:b/>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活期存款利息收入</w:t>
            </w:r>
          </w:p>
        </w:tc>
        <w:tc>
          <w:tcPr>
            <w:tcW w:w="4820" w:type="dxa"/>
            <w:vAlign w:val="center"/>
          </w:tcPr>
          <w:p w:rsidR="001548F9" w:rsidRPr="007327EC" w:rsidRDefault="001548F9" w:rsidP="00BD16AF">
            <w:pPr>
              <w:jc w:val="right"/>
              <w:rPr>
                <w:szCs w:val="21"/>
              </w:rPr>
            </w:pPr>
            <w:r w:rsidRPr="007327EC">
              <w:rPr>
                <w:szCs w:val="21"/>
              </w:rPr>
              <w:t>35,080.66</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定期存款利息收入</w:t>
            </w:r>
          </w:p>
        </w:tc>
        <w:tc>
          <w:tcPr>
            <w:tcW w:w="4820" w:type="dxa"/>
            <w:vAlign w:val="center"/>
          </w:tcPr>
          <w:p w:rsidR="001548F9" w:rsidRPr="007327EC" w:rsidRDefault="001548F9" w:rsidP="00BD16AF">
            <w:pPr>
              <w:jc w:val="right"/>
              <w:rPr>
                <w:szCs w:val="21"/>
              </w:rPr>
            </w:pPr>
            <w:r w:rsidRPr="007327EC">
              <w:rPr>
                <w:szCs w:val="21"/>
              </w:rPr>
              <w:t>-</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其他存款利息收入</w:t>
            </w:r>
          </w:p>
        </w:tc>
        <w:tc>
          <w:tcPr>
            <w:tcW w:w="4820" w:type="dxa"/>
            <w:vAlign w:val="center"/>
          </w:tcPr>
          <w:p w:rsidR="001548F9" w:rsidRPr="007327EC" w:rsidRDefault="001548F9" w:rsidP="00BD16AF">
            <w:pPr>
              <w:jc w:val="right"/>
              <w:rPr>
                <w:szCs w:val="21"/>
              </w:rPr>
            </w:pPr>
            <w:r w:rsidRPr="007327EC">
              <w:rPr>
                <w:szCs w:val="21"/>
              </w:rPr>
              <w:t>-</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结算备付金利息收入</w:t>
            </w:r>
          </w:p>
        </w:tc>
        <w:tc>
          <w:tcPr>
            <w:tcW w:w="4820" w:type="dxa"/>
            <w:vAlign w:val="center"/>
          </w:tcPr>
          <w:p w:rsidR="001548F9" w:rsidRPr="007327EC" w:rsidRDefault="001548F9" w:rsidP="00BD16AF">
            <w:pPr>
              <w:jc w:val="right"/>
              <w:rPr>
                <w:szCs w:val="21"/>
              </w:rPr>
            </w:pPr>
            <w:r w:rsidRPr="007327EC">
              <w:rPr>
                <w:szCs w:val="21"/>
              </w:rPr>
              <w:t>11.60</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其他</w:t>
            </w:r>
          </w:p>
        </w:tc>
        <w:tc>
          <w:tcPr>
            <w:tcW w:w="4820" w:type="dxa"/>
            <w:vAlign w:val="center"/>
          </w:tcPr>
          <w:p w:rsidR="001548F9" w:rsidRPr="007327EC" w:rsidRDefault="001548F9" w:rsidP="00BD16AF">
            <w:pPr>
              <w:jc w:val="right"/>
              <w:rPr>
                <w:szCs w:val="21"/>
              </w:rPr>
            </w:pPr>
            <w:r w:rsidRPr="007327EC">
              <w:rPr>
                <w:szCs w:val="21"/>
              </w:rPr>
              <w:t>48.68</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BD16AF">
            <w:pPr>
              <w:jc w:val="right"/>
              <w:rPr>
                <w:szCs w:val="21"/>
              </w:rPr>
            </w:pPr>
            <w:r w:rsidRPr="007327EC">
              <w:rPr>
                <w:szCs w:val="21"/>
              </w:rPr>
              <w:t>35,140.94</w:t>
            </w:r>
          </w:p>
        </w:tc>
      </w:tr>
    </w:tbl>
    <w:p w:rsidR="007D33E1" w:rsidRPr="007327EC" w:rsidRDefault="007D33E1" w:rsidP="004157AB">
      <w:pPr>
        <w:pStyle w:val="41"/>
        <w:rPr>
          <w:rFonts w:ascii="Times New Roman" w:hAnsi="Times New Roman" w:cs="Times New Roman"/>
        </w:rPr>
      </w:pPr>
      <w:bookmarkStart w:id="132" w:name="_Toc482092292"/>
      <w:r w:rsidRPr="007327EC">
        <w:rPr>
          <w:rFonts w:ascii="Times New Roman" w:hAnsi="Times New Roman" w:cs="Times New Roman"/>
        </w:rPr>
        <w:t xml:space="preserve">6.4.3.12 </w:t>
      </w:r>
      <w:r w:rsidRPr="007327EC">
        <w:rPr>
          <w:rFonts w:ascii="Times New Roman" w:hAnsi="Times New Roman" w:cs="Times New Roman"/>
        </w:rPr>
        <w:t>股票投资收益</w:t>
      </w:r>
      <w:bookmarkEnd w:id="132"/>
    </w:p>
    <w:p w:rsidR="002C26CC" w:rsidRPr="007327EC" w:rsidRDefault="002C26CC" w:rsidP="002C26CC">
      <w:pPr>
        <w:pStyle w:val="51"/>
        <w:rPr>
          <w:color w:val="auto"/>
        </w:rPr>
      </w:pPr>
      <w:bookmarkStart w:id="133" w:name="_Toc507610771"/>
      <w:bookmarkStart w:id="134" w:name="_Toc509307119"/>
      <w:bookmarkStart w:id="135" w:name="_Toc507610772"/>
      <w:bookmarkStart w:id="136" w:name="_Toc509307120"/>
      <w:r w:rsidRPr="007327EC">
        <w:rPr>
          <w:rFonts w:hint="eastAsia"/>
          <w:color w:val="auto"/>
        </w:rPr>
        <w:t>6</w:t>
      </w:r>
      <w:r w:rsidRPr="007327EC">
        <w:rPr>
          <w:color w:val="auto"/>
        </w:rPr>
        <w:t>.4.</w:t>
      </w:r>
      <w:r w:rsidRPr="007327EC">
        <w:rPr>
          <w:rFonts w:hint="eastAsia"/>
          <w:color w:val="auto"/>
        </w:rPr>
        <w:t>3</w:t>
      </w:r>
      <w:r w:rsidRPr="007327EC">
        <w:rPr>
          <w:color w:val="auto"/>
        </w:rPr>
        <w:t xml:space="preserve">.12.1 </w:t>
      </w:r>
      <w:r w:rsidRPr="007327EC">
        <w:rPr>
          <w:color w:val="auto"/>
        </w:rPr>
        <w:t>股票投资收益项目构成</w:t>
      </w:r>
      <w:bookmarkEnd w:id="133"/>
      <w:bookmarkEnd w:id="134"/>
    </w:p>
    <w:p w:rsidR="002C26CC" w:rsidRPr="007327EC" w:rsidRDefault="002C26CC" w:rsidP="002C26CC">
      <w:pPr>
        <w:autoSpaceDE w:val="0"/>
        <w:autoSpaceDN w:val="0"/>
        <w:adjustRightInd w:val="0"/>
        <w:spacing w:before="29"/>
        <w:ind w:left="15"/>
        <w:jc w:val="right"/>
        <w:rPr>
          <w:rFonts w:ascii="宋体" w:hAnsi="宋体"/>
          <w:kern w:val="0"/>
          <w:szCs w:val="21"/>
        </w:rPr>
      </w:pPr>
      <w:r w:rsidRPr="007327EC">
        <w:rPr>
          <w:rFonts w:ascii="宋体" w:hAnsi="宋体"/>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7"/>
      </w:tblGrid>
      <w:tr w:rsidR="002C26CC" w:rsidRPr="007327EC" w:rsidTr="00774701">
        <w:trPr>
          <w:jc w:val="center"/>
        </w:trPr>
        <w:tc>
          <w:tcPr>
            <w:tcW w:w="4927" w:type="dxa"/>
            <w:vAlign w:val="center"/>
          </w:tcPr>
          <w:p w:rsidR="002C26CC" w:rsidRPr="007327EC" w:rsidRDefault="002C26CC" w:rsidP="00774701">
            <w:pPr>
              <w:jc w:val="center"/>
              <w:rPr>
                <w:rFonts w:ascii="宋体" w:hAnsi="宋体"/>
                <w:szCs w:val="21"/>
              </w:rPr>
            </w:pPr>
            <w:r w:rsidRPr="007327EC">
              <w:rPr>
                <w:rFonts w:ascii="宋体" w:hAnsi="宋体"/>
                <w:szCs w:val="21"/>
              </w:rPr>
              <w:t>项目</w:t>
            </w:r>
          </w:p>
        </w:tc>
        <w:tc>
          <w:tcPr>
            <w:tcW w:w="4927" w:type="dxa"/>
            <w:vAlign w:val="center"/>
          </w:tcPr>
          <w:p w:rsidR="002C26CC" w:rsidRPr="007327EC" w:rsidRDefault="002C26CC" w:rsidP="002C26CC">
            <w:pPr>
              <w:jc w:val="center"/>
              <w:rPr>
                <w:szCs w:val="21"/>
              </w:rPr>
            </w:pPr>
            <w:r w:rsidRPr="007327EC">
              <w:rPr>
                <w:szCs w:val="21"/>
              </w:rPr>
              <w:t>本期</w:t>
            </w:r>
          </w:p>
          <w:p w:rsidR="002C26CC" w:rsidRPr="007327EC" w:rsidRDefault="002C26CC" w:rsidP="002C26CC">
            <w:pPr>
              <w:jc w:val="center"/>
              <w:rPr>
                <w:rFonts w:ascii="宋体" w:hAnsi="宋体"/>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2C26CC" w:rsidRPr="007327EC" w:rsidTr="00774701">
        <w:trPr>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股票投资收益——买卖股票差价收入</w:t>
            </w:r>
          </w:p>
        </w:tc>
        <w:tc>
          <w:tcPr>
            <w:tcW w:w="4927" w:type="dxa"/>
            <w:vAlign w:val="bottom"/>
          </w:tcPr>
          <w:p w:rsidR="002C26CC" w:rsidRPr="007327EC" w:rsidRDefault="00891664" w:rsidP="00774701">
            <w:pPr>
              <w:jc w:val="right"/>
              <w:rPr>
                <w:rFonts w:ascii="宋体" w:hAnsi="宋体"/>
                <w:szCs w:val="21"/>
              </w:rPr>
            </w:pPr>
            <w:r w:rsidRPr="007327EC">
              <w:rPr>
                <w:szCs w:val="21"/>
              </w:rPr>
              <w:t>36,364.73</w:t>
            </w:r>
          </w:p>
        </w:tc>
      </w:tr>
      <w:tr w:rsidR="002C26CC" w:rsidRPr="007327EC" w:rsidTr="00774701">
        <w:trPr>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股票投资收益——赎回差价收入</w:t>
            </w:r>
          </w:p>
        </w:tc>
        <w:tc>
          <w:tcPr>
            <w:tcW w:w="4927" w:type="dxa"/>
            <w:vAlign w:val="bottom"/>
          </w:tcPr>
          <w:p w:rsidR="002C26CC" w:rsidRPr="007327EC" w:rsidRDefault="002C26CC" w:rsidP="00774701">
            <w:pPr>
              <w:jc w:val="right"/>
              <w:rPr>
                <w:rFonts w:ascii="宋体" w:hAnsi="宋体"/>
                <w:szCs w:val="21"/>
              </w:rPr>
            </w:pPr>
          </w:p>
        </w:tc>
      </w:tr>
      <w:tr w:rsidR="002C26CC" w:rsidRPr="007327EC" w:rsidTr="00774701">
        <w:trPr>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股票投资收益——申购差价收入</w:t>
            </w:r>
          </w:p>
        </w:tc>
        <w:tc>
          <w:tcPr>
            <w:tcW w:w="4927" w:type="dxa"/>
            <w:vAlign w:val="bottom"/>
          </w:tcPr>
          <w:p w:rsidR="002C26CC" w:rsidRPr="007327EC" w:rsidRDefault="002C26CC" w:rsidP="00774701">
            <w:pPr>
              <w:jc w:val="right"/>
              <w:rPr>
                <w:rFonts w:ascii="宋体" w:hAnsi="宋体"/>
                <w:szCs w:val="21"/>
              </w:rPr>
            </w:pPr>
          </w:p>
        </w:tc>
      </w:tr>
      <w:tr w:rsidR="002C26CC" w:rsidRPr="007327EC" w:rsidTr="00774701">
        <w:trPr>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合计</w:t>
            </w:r>
          </w:p>
        </w:tc>
        <w:tc>
          <w:tcPr>
            <w:tcW w:w="4927" w:type="dxa"/>
            <w:vAlign w:val="bottom"/>
          </w:tcPr>
          <w:p w:rsidR="002C26CC" w:rsidRPr="007327EC" w:rsidRDefault="00891664" w:rsidP="00774701">
            <w:pPr>
              <w:jc w:val="right"/>
              <w:rPr>
                <w:rFonts w:ascii="宋体" w:hAnsi="宋体"/>
                <w:szCs w:val="21"/>
              </w:rPr>
            </w:pPr>
            <w:r w:rsidRPr="007327EC">
              <w:rPr>
                <w:szCs w:val="21"/>
              </w:rPr>
              <w:t>36,364.73</w:t>
            </w:r>
          </w:p>
        </w:tc>
      </w:tr>
    </w:tbl>
    <w:p w:rsidR="002C26CC" w:rsidRPr="007327EC" w:rsidRDefault="002C26CC" w:rsidP="002C26CC">
      <w:pPr>
        <w:pStyle w:val="51"/>
        <w:rPr>
          <w:color w:val="auto"/>
        </w:rPr>
      </w:pPr>
      <w:r w:rsidRPr="007327EC">
        <w:rPr>
          <w:rFonts w:hint="eastAsia"/>
          <w:color w:val="auto"/>
        </w:rPr>
        <w:t>6</w:t>
      </w:r>
      <w:r w:rsidRPr="007327EC">
        <w:rPr>
          <w:color w:val="auto"/>
        </w:rPr>
        <w:t>.4.</w:t>
      </w:r>
      <w:r w:rsidRPr="007327EC">
        <w:rPr>
          <w:rFonts w:hint="eastAsia"/>
          <w:color w:val="auto"/>
        </w:rPr>
        <w:t>3</w:t>
      </w:r>
      <w:r w:rsidRPr="007327EC">
        <w:rPr>
          <w:color w:val="auto"/>
        </w:rPr>
        <w:t>.12.</w:t>
      </w:r>
      <w:r w:rsidRPr="007327EC">
        <w:rPr>
          <w:rFonts w:hint="eastAsia"/>
          <w:color w:val="auto"/>
        </w:rPr>
        <w:t>2</w:t>
      </w:r>
      <w:r w:rsidRPr="007327EC">
        <w:rPr>
          <w:color w:val="auto"/>
        </w:rPr>
        <w:t>股票投资收益</w:t>
      </w:r>
      <w:r w:rsidRPr="007327EC">
        <w:rPr>
          <w:color w:val="auto"/>
        </w:rPr>
        <w:t>——</w:t>
      </w:r>
      <w:r w:rsidRPr="007327EC">
        <w:rPr>
          <w:color w:val="auto"/>
        </w:rPr>
        <w:t>买卖股票差价收入</w:t>
      </w:r>
      <w:bookmarkEnd w:id="135"/>
      <w:bookmarkEnd w:id="136"/>
    </w:p>
    <w:p w:rsidR="007D33E1" w:rsidRPr="007327EC" w:rsidRDefault="007D33E1" w:rsidP="004157AB">
      <w:pPr>
        <w:pStyle w:val="afb"/>
        <w:rPr>
          <w:rFonts w:ascii="Times New Roman" w:hAnsi="Times New Roman"/>
          <w:kern w:val="0"/>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7D33E1" w:rsidRPr="007327EC" w:rsidTr="00DD3CAF">
        <w:trPr>
          <w:trHeight w:val="20"/>
          <w:jc w:val="center"/>
        </w:trPr>
        <w:tc>
          <w:tcPr>
            <w:tcW w:w="4819" w:type="dxa"/>
            <w:tcMar>
              <w:top w:w="15" w:type="dxa"/>
              <w:left w:w="15" w:type="dxa"/>
              <w:bottom w:w="0" w:type="dxa"/>
              <w:right w:w="15" w:type="dxa"/>
            </w:tcMar>
            <w:vAlign w:val="center"/>
          </w:tcPr>
          <w:p w:rsidR="007D33E1" w:rsidRPr="007327EC" w:rsidRDefault="007D33E1" w:rsidP="00BD16AF">
            <w:pPr>
              <w:jc w:val="center"/>
              <w:rPr>
                <w:szCs w:val="21"/>
              </w:rPr>
            </w:pPr>
            <w:r w:rsidRPr="007327EC">
              <w:rPr>
                <w:szCs w:val="21"/>
              </w:rPr>
              <w:t>项目</w:t>
            </w:r>
          </w:p>
        </w:tc>
        <w:tc>
          <w:tcPr>
            <w:tcW w:w="4820" w:type="dxa"/>
            <w:tcMar>
              <w:top w:w="15" w:type="dxa"/>
              <w:left w:w="15" w:type="dxa"/>
              <w:bottom w:w="0" w:type="dxa"/>
              <w:right w:w="15" w:type="dxa"/>
            </w:tcMar>
            <w:vAlign w:val="center"/>
          </w:tcPr>
          <w:p w:rsidR="007D33E1" w:rsidRPr="007327EC" w:rsidRDefault="007D33E1" w:rsidP="00BD16AF">
            <w:pPr>
              <w:jc w:val="center"/>
              <w:rPr>
                <w:szCs w:val="21"/>
              </w:rPr>
            </w:pPr>
            <w:r w:rsidRPr="007327EC">
              <w:rPr>
                <w:szCs w:val="21"/>
              </w:rPr>
              <w:t>本期</w:t>
            </w:r>
          </w:p>
          <w:p w:rsidR="007D33E1" w:rsidRPr="007327EC" w:rsidRDefault="007D33E1" w:rsidP="00BD16AF">
            <w:pPr>
              <w:jc w:val="center"/>
              <w:rPr>
                <w:b/>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7D33E1" w:rsidRPr="007327EC" w:rsidTr="00DD3CAF">
        <w:trPr>
          <w:trHeight w:val="20"/>
          <w:jc w:val="center"/>
        </w:trPr>
        <w:tc>
          <w:tcPr>
            <w:tcW w:w="4819" w:type="dxa"/>
            <w:tcMar>
              <w:top w:w="15" w:type="dxa"/>
              <w:left w:w="15" w:type="dxa"/>
              <w:bottom w:w="0" w:type="dxa"/>
              <w:right w:w="15" w:type="dxa"/>
            </w:tcMar>
            <w:vAlign w:val="center"/>
          </w:tcPr>
          <w:p w:rsidR="007D33E1" w:rsidRPr="007327EC" w:rsidRDefault="007D33E1" w:rsidP="00BD16AF">
            <w:pPr>
              <w:rPr>
                <w:szCs w:val="21"/>
              </w:rPr>
            </w:pPr>
            <w:r w:rsidRPr="007327EC">
              <w:rPr>
                <w:szCs w:val="21"/>
              </w:rPr>
              <w:t>卖出股票成交总额</w:t>
            </w:r>
          </w:p>
        </w:tc>
        <w:tc>
          <w:tcPr>
            <w:tcW w:w="4820" w:type="dxa"/>
            <w:tcMar>
              <w:top w:w="15" w:type="dxa"/>
              <w:left w:w="15" w:type="dxa"/>
              <w:bottom w:w="0" w:type="dxa"/>
              <w:right w:w="15" w:type="dxa"/>
            </w:tcMar>
            <w:vAlign w:val="center"/>
          </w:tcPr>
          <w:p w:rsidR="007D33E1" w:rsidRPr="007327EC" w:rsidRDefault="007D33E1" w:rsidP="00423401">
            <w:pPr>
              <w:ind w:rightChars="50" w:right="105"/>
              <w:jc w:val="right"/>
              <w:rPr>
                <w:szCs w:val="21"/>
              </w:rPr>
            </w:pPr>
            <w:r w:rsidRPr="007327EC">
              <w:rPr>
                <w:szCs w:val="21"/>
              </w:rPr>
              <w:t>16,375,932.73</w:t>
            </w:r>
          </w:p>
        </w:tc>
      </w:tr>
      <w:tr w:rsidR="007D33E1" w:rsidRPr="007327EC" w:rsidTr="00DD3CAF">
        <w:trPr>
          <w:trHeight w:val="20"/>
          <w:jc w:val="center"/>
        </w:trPr>
        <w:tc>
          <w:tcPr>
            <w:tcW w:w="4819" w:type="dxa"/>
            <w:tcMar>
              <w:top w:w="15" w:type="dxa"/>
              <w:left w:w="15" w:type="dxa"/>
              <w:bottom w:w="0" w:type="dxa"/>
              <w:right w:w="15" w:type="dxa"/>
            </w:tcMar>
            <w:vAlign w:val="center"/>
          </w:tcPr>
          <w:p w:rsidR="007D33E1" w:rsidRPr="007327EC" w:rsidRDefault="007D33E1" w:rsidP="00BD16AF">
            <w:pPr>
              <w:rPr>
                <w:szCs w:val="21"/>
              </w:rPr>
            </w:pPr>
            <w:r w:rsidRPr="007327EC">
              <w:rPr>
                <w:szCs w:val="21"/>
              </w:rPr>
              <w:t>减：卖出股票成本总额</w:t>
            </w:r>
          </w:p>
        </w:tc>
        <w:tc>
          <w:tcPr>
            <w:tcW w:w="4820" w:type="dxa"/>
            <w:tcMar>
              <w:top w:w="15" w:type="dxa"/>
              <w:left w:w="15" w:type="dxa"/>
              <w:bottom w:w="0" w:type="dxa"/>
              <w:right w:w="15" w:type="dxa"/>
            </w:tcMar>
            <w:vAlign w:val="center"/>
          </w:tcPr>
          <w:p w:rsidR="007D33E1" w:rsidRPr="007327EC" w:rsidRDefault="007D33E1" w:rsidP="00423401">
            <w:pPr>
              <w:ind w:rightChars="50" w:right="105"/>
              <w:jc w:val="right"/>
              <w:rPr>
                <w:szCs w:val="21"/>
              </w:rPr>
            </w:pPr>
            <w:r w:rsidRPr="007327EC">
              <w:rPr>
                <w:szCs w:val="21"/>
              </w:rPr>
              <w:t>16,339,568.00</w:t>
            </w:r>
          </w:p>
        </w:tc>
      </w:tr>
      <w:tr w:rsidR="007D33E1" w:rsidRPr="007327EC" w:rsidTr="00DD3CAF">
        <w:trPr>
          <w:trHeight w:val="20"/>
          <w:jc w:val="center"/>
        </w:trPr>
        <w:tc>
          <w:tcPr>
            <w:tcW w:w="4819" w:type="dxa"/>
            <w:tcMar>
              <w:top w:w="15" w:type="dxa"/>
              <w:left w:w="15" w:type="dxa"/>
              <w:bottom w:w="0" w:type="dxa"/>
              <w:right w:w="15" w:type="dxa"/>
            </w:tcMar>
            <w:vAlign w:val="center"/>
          </w:tcPr>
          <w:p w:rsidR="007D33E1" w:rsidRPr="007327EC" w:rsidRDefault="007D33E1" w:rsidP="00BD16AF">
            <w:pPr>
              <w:rPr>
                <w:szCs w:val="21"/>
              </w:rPr>
            </w:pPr>
            <w:r w:rsidRPr="007327EC">
              <w:rPr>
                <w:szCs w:val="21"/>
              </w:rPr>
              <w:t>买卖股票差价收入</w:t>
            </w:r>
          </w:p>
        </w:tc>
        <w:tc>
          <w:tcPr>
            <w:tcW w:w="4820" w:type="dxa"/>
            <w:tcMar>
              <w:top w:w="15" w:type="dxa"/>
              <w:left w:w="15" w:type="dxa"/>
              <w:bottom w:w="0" w:type="dxa"/>
              <w:right w:w="15" w:type="dxa"/>
            </w:tcMar>
            <w:vAlign w:val="center"/>
          </w:tcPr>
          <w:p w:rsidR="007D33E1" w:rsidRPr="007327EC" w:rsidRDefault="007D33E1" w:rsidP="00423401">
            <w:pPr>
              <w:ind w:rightChars="50" w:right="105"/>
              <w:jc w:val="right"/>
              <w:rPr>
                <w:szCs w:val="21"/>
              </w:rPr>
            </w:pPr>
            <w:r w:rsidRPr="007327EC">
              <w:rPr>
                <w:szCs w:val="21"/>
              </w:rPr>
              <w:t>36,364.73</w:t>
            </w:r>
          </w:p>
        </w:tc>
      </w:tr>
    </w:tbl>
    <w:p w:rsidR="002C26CC" w:rsidRPr="007327EC" w:rsidRDefault="002C26CC" w:rsidP="002C26CC">
      <w:pPr>
        <w:pStyle w:val="51"/>
        <w:rPr>
          <w:color w:val="auto"/>
        </w:rPr>
      </w:pPr>
      <w:bookmarkStart w:id="137" w:name="_Toc507610773"/>
      <w:bookmarkStart w:id="138" w:name="_Toc509307121"/>
      <w:bookmarkStart w:id="139" w:name="_Toc482092297"/>
      <w:r w:rsidRPr="007327EC">
        <w:rPr>
          <w:rFonts w:hint="eastAsia"/>
          <w:color w:val="auto"/>
        </w:rPr>
        <w:t>6</w:t>
      </w:r>
      <w:r w:rsidRPr="007327EC">
        <w:rPr>
          <w:color w:val="auto"/>
        </w:rPr>
        <w:t>.4.</w:t>
      </w:r>
      <w:r w:rsidRPr="007327EC">
        <w:rPr>
          <w:rFonts w:hint="eastAsia"/>
          <w:color w:val="auto"/>
        </w:rPr>
        <w:t>3</w:t>
      </w:r>
      <w:r w:rsidRPr="007327EC">
        <w:rPr>
          <w:color w:val="auto"/>
        </w:rPr>
        <w:t>.12.</w:t>
      </w:r>
      <w:r w:rsidRPr="007327EC">
        <w:rPr>
          <w:rFonts w:hint="eastAsia"/>
          <w:color w:val="auto"/>
        </w:rPr>
        <w:t>3</w:t>
      </w:r>
      <w:r w:rsidRPr="007327EC">
        <w:rPr>
          <w:color w:val="auto"/>
        </w:rPr>
        <w:t xml:space="preserve"> </w:t>
      </w:r>
      <w:r w:rsidRPr="007327EC">
        <w:rPr>
          <w:color w:val="auto"/>
        </w:rPr>
        <w:t>股票投资收益</w:t>
      </w:r>
      <w:r w:rsidRPr="007327EC">
        <w:rPr>
          <w:color w:val="auto"/>
        </w:rPr>
        <w:t>——</w:t>
      </w:r>
      <w:r w:rsidRPr="007327EC">
        <w:rPr>
          <w:color w:val="auto"/>
        </w:rPr>
        <w:t>申购差价收入</w:t>
      </w:r>
      <w:bookmarkEnd w:id="137"/>
      <w:bookmarkEnd w:id="138"/>
    </w:p>
    <w:p w:rsidR="002C26CC" w:rsidRPr="007327EC" w:rsidRDefault="002C26CC" w:rsidP="002C26CC">
      <w:pPr>
        <w:pStyle w:val="afb"/>
      </w:pPr>
      <w:r w:rsidRPr="007327EC">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7"/>
      </w:tblGrid>
      <w:tr w:rsidR="002C26CC" w:rsidRPr="007327EC" w:rsidTr="00774701">
        <w:trPr>
          <w:trHeight w:val="113"/>
          <w:jc w:val="center"/>
        </w:trPr>
        <w:tc>
          <w:tcPr>
            <w:tcW w:w="4927" w:type="dxa"/>
            <w:vAlign w:val="center"/>
          </w:tcPr>
          <w:p w:rsidR="002C26CC" w:rsidRPr="007327EC" w:rsidRDefault="002C26CC" w:rsidP="00774701">
            <w:pPr>
              <w:jc w:val="center"/>
              <w:rPr>
                <w:rFonts w:ascii="宋体" w:hAnsi="宋体"/>
                <w:b/>
                <w:szCs w:val="21"/>
              </w:rPr>
            </w:pPr>
            <w:r w:rsidRPr="007327EC">
              <w:rPr>
                <w:rFonts w:ascii="宋体" w:hAnsi="宋体"/>
                <w:szCs w:val="21"/>
              </w:rPr>
              <w:t>项目</w:t>
            </w:r>
          </w:p>
        </w:tc>
        <w:tc>
          <w:tcPr>
            <w:tcW w:w="4927" w:type="dxa"/>
            <w:vAlign w:val="center"/>
          </w:tcPr>
          <w:p w:rsidR="002C26CC" w:rsidRPr="007327EC" w:rsidRDefault="002C26CC" w:rsidP="002C26CC">
            <w:pPr>
              <w:jc w:val="center"/>
              <w:rPr>
                <w:szCs w:val="21"/>
              </w:rPr>
            </w:pPr>
            <w:r w:rsidRPr="007327EC">
              <w:rPr>
                <w:szCs w:val="21"/>
              </w:rPr>
              <w:t>本期</w:t>
            </w:r>
          </w:p>
          <w:p w:rsidR="002C26CC" w:rsidRPr="007327EC" w:rsidRDefault="002C26CC" w:rsidP="002C26CC">
            <w:pPr>
              <w:jc w:val="center"/>
              <w:rPr>
                <w:rFonts w:ascii="宋体" w:hAnsi="宋体"/>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2C26CC" w:rsidRPr="007327EC" w:rsidTr="00774701">
        <w:trPr>
          <w:trHeight w:val="113"/>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申购基金份额总额</w:t>
            </w:r>
          </w:p>
        </w:tc>
        <w:tc>
          <w:tcPr>
            <w:tcW w:w="4927" w:type="dxa"/>
            <w:vAlign w:val="center"/>
          </w:tcPr>
          <w:p w:rsidR="002C26CC" w:rsidRPr="007327EC" w:rsidRDefault="002C26CC" w:rsidP="00774701">
            <w:pPr>
              <w:jc w:val="right"/>
              <w:rPr>
                <w:rFonts w:ascii="宋体" w:hAnsi="宋体"/>
                <w:szCs w:val="21"/>
              </w:rPr>
            </w:pPr>
            <w:r w:rsidRPr="007327EC">
              <w:rPr>
                <w:rFonts w:ascii="宋体" w:hAnsi="宋体" w:hint="eastAsia"/>
                <w:szCs w:val="21"/>
              </w:rPr>
              <w:t>-</w:t>
            </w:r>
          </w:p>
        </w:tc>
      </w:tr>
      <w:tr w:rsidR="002C26CC" w:rsidRPr="007327EC" w:rsidTr="00774701">
        <w:trPr>
          <w:trHeight w:val="113"/>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减：现金支付申购款总额</w:t>
            </w:r>
          </w:p>
        </w:tc>
        <w:tc>
          <w:tcPr>
            <w:tcW w:w="4927" w:type="dxa"/>
            <w:vAlign w:val="center"/>
          </w:tcPr>
          <w:p w:rsidR="002C26CC" w:rsidRPr="007327EC" w:rsidRDefault="0095188F" w:rsidP="00774701">
            <w:pPr>
              <w:jc w:val="right"/>
              <w:rPr>
                <w:rFonts w:ascii="宋体" w:hAnsi="宋体"/>
                <w:szCs w:val="21"/>
              </w:rPr>
            </w:pPr>
            <w:r w:rsidRPr="007327EC">
              <w:rPr>
                <w:rFonts w:ascii="宋体" w:hAnsi="宋体" w:hint="eastAsia"/>
                <w:szCs w:val="21"/>
              </w:rPr>
              <w:t>-</w:t>
            </w:r>
          </w:p>
        </w:tc>
      </w:tr>
      <w:tr w:rsidR="002C26CC" w:rsidRPr="007327EC" w:rsidTr="00774701">
        <w:trPr>
          <w:trHeight w:val="113"/>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减：申购股票成本总额</w:t>
            </w:r>
          </w:p>
        </w:tc>
        <w:tc>
          <w:tcPr>
            <w:tcW w:w="4927" w:type="dxa"/>
            <w:vAlign w:val="center"/>
          </w:tcPr>
          <w:p w:rsidR="002C26CC" w:rsidRPr="007327EC" w:rsidRDefault="0095188F" w:rsidP="00774701">
            <w:pPr>
              <w:jc w:val="right"/>
              <w:rPr>
                <w:rFonts w:ascii="宋体" w:hAnsi="宋体"/>
                <w:szCs w:val="21"/>
              </w:rPr>
            </w:pPr>
            <w:r w:rsidRPr="007327EC">
              <w:rPr>
                <w:rFonts w:ascii="宋体" w:hAnsi="宋体" w:hint="eastAsia"/>
                <w:szCs w:val="21"/>
              </w:rPr>
              <w:t>-</w:t>
            </w:r>
          </w:p>
        </w:tc>
      </w:tr>
      <w:tr w:rsidR="002C26CC" w:rsidRPr="007327EC" w:rsidTr="00774701">
        <w:trPr>
          <w:trHeight w:val="113"/>
          <w:jc w:val="center"/>
        </w:trPr>
        <w:tc>
          <w:tcPr>
            <w:tcW w:w="4927" w:type="dxa"/>
            <w:vAlign w:val="center"/>
          </w:tcPr>
          <w:p w:rsidR="002C26CC" w:rsidRPr="007327EC" w:rsidRDefault="002C26CC" w:rsidP="00774701">
            <w:pPr>
              <w:rPr>
                <w:rFonts w:ascii="宋体" w:hAnsi="宋体"/>
                <w:szCs w:val="21"/>
              </w:rPr>
            </w:pPr>
            <w:r w:rsidRPr="007327EC">
              <w:rPr>
                <w:rFonts w:ascii="宋体" w:hAnsi="宋体"/>
                <w:szCs w:val="21"/>
              </w:rPr>
              <w:t>申购差价收入</w:t>
            </w:r>
          </w:p>
        </w:tc>
        <w:tc>
          <w:tcPr>
            <w:tcW w:w="4927" w:type="dxa"/>
            <w:vAlign w:val="center"/>
          </w:tcPr>
          <w:p w:rsidR="002C26CC" w:rsidRPr="007327EC" w:rsidRDefault="0095188F" w:rsidP="00774701">
            <w:pPr>
              <w:jc w:val="right"/>
              <w:rPr>
                <w:rFonts w:ascii="宋体" w:hAnsi="宋体"/>
                <w:szCs w:val="21"/>
              </w:rPr>
            </w:pPr>
            <w:r w:rsidRPr="007327EC">
              <w:rPr>
                <w:rFonts w:ascii="宋体" w:hAnsi="宋体" w:hint="eastAsia"/>
                <w:szCs w:val="21"/>
              </w:rPr>
              <w:t>-</w:t>
            </w:r>
          </w:p>
        </w:tc>
      </w:tr>
    </w:tbl>
    <w:p w:rsidR="006824D6" w:rsidRPr="007327EC" w:rsidRDefault="006824D6" w:rsidP="004157AB">
      <w:pPr>
        <w:pStyle w:val="41"/>
        <w:rPr>
          <w:rFonts w:ascii="Times New Roman" w:hAnsi="Times New Roman" w:cs="Times New Roman"/>
        </w:rPr>
      </w:pPr>
      <w:r w:rsidRPr="007327EC">
        <w:rPr>
          <w:rFonts w:ascii="Times New Roman" w:hAnsi="Times New Roman" w:cs="Times New Roman"/>
        </w:rPr>
        <w:t xml:space="preserve">6.4.3.13 </w:t>
      </w:r>
      <w:r w:rsidRPr="007327EC">
        <w:rPr>
          <w:rFonts w:ascii="Times New Roman" w:hAnsi="Times New Roman" w:cs="Times New Roman"/>
        </w:rPr>
        <w:t>基金投资收益</w:t>
      </w:r>
      <w:bookmarkEnd w:id="139"/>
    </w:p>
    <w:p w:rsidR="006824D6" w:rsidRPr="007327EC" w:rsidRDefault="006824D6" w:rsidP="004157AB">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99665E" w:rsidRPr="007327EC" w:rsidTr="00DD3CAF">
        <w:trPr>
          <w:trHeight w:val="20"/>
          <w:jc w:val="center"/>
        </w:trPr>
        <w:tc>
          <w:tcPr>
            <w:tcW w:w="4819" w:type="dxa"/>
            <w:vAlign w:val="center"/>
          </w:tcPr>
          <w:p w:rsidR="0099665E" w:rsidRPr="007327EC" w:rsidRDefault="0099665E" w:rsidP="00BD16AF">
            <w:pPr>
              <w:jc w:val="center"/>
              <w:rPr>
                <w:szCs w:val="21"/>
              </w:rPr>
            </w:pPr>
            <w:r w:rsidRPr="007327EC">
              <w:rPr>
                <w:szCs w:val="21"/>
              </w:rPr>
              <w:t>项目</w:t>
            </w:r>
          </w:p>
        </w:tc>
        <w:tc>
          <w:tcPr>
            <w:tcW w:w="4820" w:type="dxa"/>
            <w:vAlign w:val="center"/>
          </w:tcPr>
          <w:p w:rsidR="0099665E" w:rsidRPr="007327EC" w:rsidRDefault="0099665E" w:rsidP="00BD16AF">
            <w:pPr>
              <w:jc w:val="center"/>
              <w:rPr>
                <w:szCs w:val="21"/>
              </w:rPr>
            </w:pPr>
            <w:r w:rsidRPr="007327EC">
              <w:rPr>
                <w:szCs w:val="21"/>
              </w:rPr>
              <w:t>本期</w:t>
            </w:r>
          </w:p>
          <w:p w:rsidR="0099665E" w:rsidRPr="007327EC" w:rsidRDefault="0099665E" w:rsidP="00BD16AF">
            <w:pPr>
              <w:jc w:val="center"/>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513A" w:rsidRPr="007327EC" w:rsidTr="00774701">
        <w:trPr>
          <w:trHeight w:val="20"/>
          <w:jc w:val="center"/>
        </w:trPr>
        <w:tc>
          <w:tcPr>
            <w:tcW w:w="4819" w:type="dxa"/>
            <w:vAlign w:val="center"/>
          </w:tcPr>
          <w:p w:rsidR="0083513A" w:rsidRPr="007327EC" w:rsidRDefault="0083513A" w:rsidP="00DD3CAF">
            <w:pPr>
              <w:jc w:val="left"/>
              <w:rPr>
                <w:szCs w:val="21"/>
              </w:rPr>
            </w:pPr>
            <w:r w:rsidRPr="007327EC">
              <w:rPr>
                <w:szCs w:val="21"/>
              </w:rPr>
              <w:t>卖出</w:t>
            </w:r>
            <w:r w:rsidRPr="007327EC">
              <w:rPr>
                <w:szCs w:val="21"/>
              </w:rPr>
              <w:t>/</w:t>
            </w:r>
            <w:r w:rsidRPr="007327EC">
              <w:rPr>
                <w:szCs w:val="21"/>
              </w:rPr>
              <w:t>赎回基金成交总额</w:t>
            </w:r>
          </w:p>
        </w:tc>
        <w:tc>
          <w:tcPr>
            <w:tcW w:w="4820" w:type="dxa"/>
          </w:tcPr>
          <w:p w:rsidR="0083513A" w:rsidRPr="007327EC" w:rsidRDefault="0083513A" w:rsidP="0083513A">
            <w:pPr>
              <w:jc w:val="right"/>
              <w:rPr>
                <w:szCs w:val="21"/>
              </w:rPr>
            </w:pPr>
            <w:r w:rsidRPr="007327EC">
              <w:rPr>
                <w:szCs w:val="21"/>
              </w:rPr>
              <w:t xml:space="preserve">17,072,315.69 </w:t>
            </w:r>
          </w:p>
        </w:tc>
      </w:tr>
      <w:tr w:rsidR="0083513A" w:rsidRPr="007327EC" w:rsidTr="00774701">
        <w:trPr>
          <w:trHeight w:val="20"/>
          <w:jc w:val="center"/>
        </w:trPr>
        <w:tc>
          <w:tcPr>
            <w:tcW w:w="4819" w:type="dxa"/>
            <w:vAlign w:val="center"/>
          </w:tcPr>
          <w:p w:rsidR="0083513A" w:rsidRPr="007327EC" w:rsidRDefault="0083513A" w:rsidP="00DD3CAF">
            <w:pPr>
              <w:jc w:val="left"/>
              <w:rPr>
                <w:szCs w:val="21"/>
              </w:rPr>
            </w:pPr>
            <w:r w:rsidRPr="007327EC">
              <w:rPr>
                <w:szCs w:val="21"/>
              </w:rPr>
              <w:t>减：卖出</w:t>
            </w:r>
            <w:r w:rsidRPr="007327EC">
              <w:rPr>
                <w:szCs w:val="21"/>
              </w:rPr>
              <w:t>/</w:t>
            </w:r>
            <w:r w:rsidRPr="007327EC">
              <w:rPr>
                <w:szCs w:val="21"/>
              </w:rPr>
              <w:t>赎回基金成本总额</w:t>
            </w:r>
          </w:p>
        </w:tc>
        <w:tc>
          <w:tcPr>
            <w:tcW w:w="4820" w:type="dxa"/>
          </w:tcPr>
          <w:p w:rsidR="0083513A" w:rsidRPr="007327EC" w:rsidRDefault="0083513A" w:rsidP="0083513A">
            <w:pPr>
              <w:jc w:val="right"/>
              <w:rPr>
                <w:szCs w:val="21"/>
              </w:rPr>
            </w:pPr>
            <w:r w:rsidRPr="007327EC">
              <w:rPr>
                <w:szCs w:val="21"/>
              </w:rPr>
              <w:t>14,507,142.82</w:t>
            </w:r>
          </w:p>
        </w:tc>
      </w:tr>
      <w:tr w:rsidR="0083513A" w:rsidRPr="007327EC" w:rsidTr="00774701">
        <w:trPr>
          <w:trHeight w:val="20"/>
          <w:jc w:val="center"/>
        </w:trPr>
        <w:tc>
          <w:tcPr>
            <w:tcW w:w="4819" w:type="dxa"/>
            <w:vAlign w:val="center"/>
          </w:tcPr>
          <w:p w:rsidR="0083513A" w:rsidRPr="007327EC" w:rsidRDefault="0083513A" w:rsidP="00DD3CAF">
            <w:pPr>
              <w:jc w:val="left"/>
              <w:rPr>
                <w:szCs w:val="21"/>
              </w:rPr>
            </w:pPr>
            <w:r w:rsidRPr="007327EC">
              <w:rPr>
                <w:szCs w:val="21"/>
              </w:rPr>
              <w:t>基金投资收益</w:t>
            </w:r>
          </w:p>
        </w:tc>
        <w:tc>
          <w:tcPr>
            <w:tcW w:w="4820" w:type="dxa"/>
          </w:tcPr>
          <w:p w:rsidR="0083513A" w:rsidRPr="007327EC" w:rsidRDefault="0083513A" w:rsidP="0083513A">
            <w:pPr>
              <w:jc w:val="right"/>
              <w:rPr>
                <w:szCs w:val="21"/>
              </w:rPr>
            </w:pPr>
            <w:r w:rsidRPr="007327EC">
              <w:rPr>
                <w:szCs w:val="21"/>
              </w:rPr>
              <w:t>2,565,172.87</w:t>
            </w:r>
          </w:p>
        </w:tc>
      </w:tr>
    </w:tbl>
    <w:p w:rsidR="008C0B87" w:rsidRPr="007327EC" w:rsidRDefault="008C0B87" w:rsidP="004157AB">
      <w:pPr>
        <w:pStyle w:val="41"/>
        <w:rPr>
          <w:rFonts w:ascii="Times New Roman" w:hAnsi="Times New Roman" w:cs="Times New Roman"/>
        </w:rPr>
      </w:pPr>
      <w:bookmarkStart w:id="140" w:name="_Toc482092298"/>
      <w:r w:rsidRPr="007327EC">
        <w:rPr>
          <w:rFonts w:ascii="Times New Roman" w:hAnsi="Times New Roman" w:cs="Times New Roman"/>
        </w:rPr>
        <w:lastRenderedPageBreak/>
        <w:t>6.4.3.14</w:t>
      </w:r>
      <w:r w:rsidR="00DF47CE" w:rsidRPr="007327EC">
        <w:rPr>
          <w:rFonts w:ascii="Times New Roman" w:hAnsi="Times New Roman" w:cs="Times New Roman"/>
        </w:rPr>
        <w:t xml:space="preserve"> </w:t>
      </w:r>
      <w:r w:rsidRPr="007327EC">
        <w:rPr>
          <w:rFonts w:ascii="Times New Roman" w:hAnsi="Times New Roman" w:cs="Times New Roman"/>
        </w:rPr>
        <w:t>债券投资收益</w:t>
      </w:r>
      <w:bookmarkEnd w:id="140"/>
    </w:p>
    <w:p w:rsidR="008C0B87" w:rsidRPr="007327EC" w:rsidRDefault="008C0B87" w:rsidP="004157AB">
      <w:pPr>
        <w:pStyle w:val="afb"/>
        <w:rPr>
          <w:rFonts w:ascii="Times New Roman" w:hAnsi="Times New Roman"/>
          <w:kern w:val="0"/>
        </w:rPr>
      </w:pPr>
      <w:r w:rsidRPr="007327EC">
        <w:rPr>
          <w:rFonts w:ascii="Times New Roman" w:hAnsi="Times New Roman"/>
          <w:lang w:val="en-AU"/>
        </w:rPr>
        <w:t xml:space="preserve">         </w:t>
      </w:r>
      <w:r w:rsidRPr="007327EC">
        <w:rPr>
          <w:rFonts w:ascii="Times New Roman" w:hAnsi="Times New Roman"/>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819"/>
        <w:gridCol w:w="4820"/>
      </w:tblGrid>
      <w:tr w:rsidR="008C0B87" w:rsidRPr="007327EC" w:rsidTr="00DD3CAF">
        <w:trPr>
          <w:trHeight w:val="20"/>
          <w:jc w:val="center"/>
        </w:trPr>
        <w:tc>
          <w:tcPr>
            <w:tcW w:w="4819" w:type="dxa"/>
            <w:vAlign w:val="center"/>
          </w:tcPr>
          <w:p w:rsidR="008C0B87" w:rsidRPr="007327EC" w:rsidRDefault="008C0B87" w:rsidP="00BD16AF">
            <w:pPr>
              <w:autoSpaceDE w:val="0"/>
              <w:autoSpaceDN w:val="0"/>
              <w:ind w:left="440"/>
              <w:jc w:val="center"/>
              <w:textAlignment w:val="bottom"/>
              <w:rPr>
                <w:kern w:val="0"/>
                <w:szCs w:val="21"/>
              </w:rPr>
            </w:pPr>
            <w:r w:rsidRPr="007327EC">
              <w:rPr>
                <w:kern w:val="0"/>
                <w:szCs w:val="21"/>
              </w:rPr>
              <w:t>项目</w:t>
            </w:r>
          </w:p>
        </w:tc>
        <w:tc>
          <w:tcPr>
            <w:tcW w:w="4820" w:type="dxa"/>
            <w:vAlign w:val="center"/>
          </w:tcPr>
          <w:p w:rsidR="008C0B87" w:rsidRPr="007327EC" w:rsidRDefault="008C0B87" w:rsidP="00BD16AF">
            <w:pPr>
              <w:jc w:val="center"/>
              <w:rPr>
                <w:szCs w:val="21"/>
              </w:rPr>
            </w:pPr>
            <w:r w:rsidRPr="007327EC">
              <w:rPr>
                <w:szCs w:val="21"/>
              </w:rPr>
              <w:t>本期</w:t>
            </w:r>
          </w:p>
          <w:p w:rsidR="008C0B87" w:rsidRPr="007327EC" w:rsidRDefault="008C0B87" w:rsidP="00BD16AF">
            <w:pPr>
              <w:widowControl/>
              <w:autoSpaceDE w:val="0"/>
              <w:autoSpaceDN w:val="0"/>
              <w:ind w:right="-15"/>
              <w:jc w:val="center"/>
              <w:textAlignment w:val="bottom"/>
              <w:rPr>
                <w:kern w:val="0"/>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C0B87" w:rsidRPr="007327EC" w:rsidTr="00DD3CAF">
        <w:trPr>
          <w:trHeight w:val="20"/>
          <w:jc w:val="cent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7327EC" w:rsidRDefault="0076417B" w:rsidP="00BD16AF">
            <w:pPr>
              <w:widowControl/>
              <w:autoSpaceDE w:val="0"/>
              <w:autoSpaceDN w:val="0"/>
              <w:ind w:leftChars="50" w:left="105"/>
              <w:textAlignment w:val="bottom"/>
              <w:rPr>
                <w:kern w:val="0"/>
                <w:szCs w:val="21"/>
              </w:rPr>
            </w:pPr>
            <w:r w:rsidRPr="007327EC">
              <w:rPr>
                <w:kern w:val="0"/>
                <w:szCs w:val="21"/>
              </w:rPr>
              <w:t>卖出债券（</w:t>
            </w:r>
            <w:r w:rsidR="008C0B87" w:rsidRPr="007327EC">
              <w:rPr>
                <w:kern w:val="0"/>
                <w:szCs w:val="21"/>
              </w:rPr>
              <w:t>债转股及债券到期兑付）成交总额</w:t>
            </w:r>
          </w:p>
        </w:tc>
        <w:tc>
          <w:tcPr>
            <w:tcW w:w="4820" w:type="dxa"/>
            <w:tcBorders>
              <w:top w:val="single" w:sz="4" w:space="0" w:color="auto"/>
              <w:left w:val="single" w:sz="4" w:space="0" w:color="auto"/>
              <w:bottom w:val="single" w:sz="4" w:space="0" w:color="auto"/>
              <w:right w:val="single" w:sz="4" w:space="0" w:color="auto"/>
            </w:tcBorders>
            <w:vAlign w:val="center"/>
          </w:tcPr>
          <w:p w:rsidR="008C0B87" w:rsidRPr="007327EC" w:rsidRDefault="008C0B87" w:rsidP="00FF7C5F">
            <w:pPr>
              <w:jc w:val="right"/>
              <w:rPr>
                <w:szCs w:val="21"/>
              </w:rPr>
            </w:pPr>
            <w:r w:rsidRPr="007327EC">
              <w:rPr>
                <w:szCs w:val="21"/>
              </w:rPr>
              <w:t>1,523,074.80</w:t>
            </w:r>
          </w:p>
        </w:tc>
      </w:tr>
      <w:tr w:rsidR="008C0B87" w:rsidRPr="007327EC" w:rsidTr="00DD3CAF">
        <w:trPr>
          <w:trHeight w:val="20"/>
          <w:jc w:val="cent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7327EC" w:rsidRDefault="008C0B87" w:rsidP="00BD16AF">
            <w:pPr>
              <w:widowControl/>
              <w:autoSpaceDE w:val="0"/>
              <w:autoSpaceDN w:val="0"/>
              <w:ind w:leftChars="50" w:left="105"/>
              <w:textAlignment w:val="bottom"/>
              <w:rPr>
                <w:kern w:val="0"/>
                <w:szCs w:val="21"/>
              </w:rPr>
            </w:pPr>
            <w:r w:rsidRPr="007327EC">
              <w:rPr>
                <w:szCs w:val="21"/>
              </w:rPr>
              <w:t>减：</w:t>
            </w:r>
            <w:r w:rsidR="0076417B" w:rsidRPr="007327EC">
              <w:rPr>
                <w:kern w:val="0"/>
                <w:szCs w:val="21"/>
              </w:rPr>
              <w:t>卖出债券（</w:t>
            </w:r>
            <w:r w:rsidRPr="007327EC">
              <w:rPr>
                <w:kern w:val="0"/>
                <w:szCs w:val="21"/>
              </w:rPr>
              <w:t>债转股及债券到期兑付）成本总额</w:t>
            </w:r>
          </w:p>
        </w:tc>
        <w:tc>
          <w:tcPr>
            <w:tcW w:w="4820" w:type="dxa"/>
            <w:tcBorders>
              <w:top w:val="single" w:sz="4" w:space="0" w:color="auto"/>
              <w:left w:val="single" w:sz="4" w:space="0" w:color="auto"/>
              <w:bottom w:val="single" w:sz="4" w:space="0" w:color="auto"/>
              <w:right w:val="single" w:sz="4" w:space="0" w:color="auto"/>
            </w:tcBorders>
            <w:vAlign w:val="center"/>
          </w:tcPr>
          <w:p w:rsidR="008C0B87" w:rsidRPr="007327EC" w:rsidRDefault="008C0B87" w:rsidP="00FF7C5F">
            <w:pPr>
              <w:jc w:val="right"/>
              <w:rPr>
                <w:szCs w:val="21"/>
              </w:rPr>
            </w:pPr>
            <w:r w:rsidRPr="007327EC">
              <w:rPr>
                <w:szCs w:val="21"/>
              </w:rPr>
              <w:t>1,475,952.00</w:t>
            </w:r>
          </w:p>
        </w:tc>
      </w:tr>
      <w:tr w:rsidR="008C0B87" w:rsidRPr="007327EC" w:rsidTr="00DD3CAF">
        <w:trPr>
          <w:trHeight w:val="20"/>
          <w:jc w:val="cent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7327EC" w:rsidRDefault="008C0B87" w:rsidP="00BD16AF">
            <w:pPr>
              <w:widowControl/>
              <w:autoSpaceDE w:val="0"/>
              <w:autoSpaceDN w:val="0"/>
              <w:ind w:firstLineChars="50" w:firstLine="105"/>
              <w:textAlignment w:val="bottom"/>
              <w:rPr>
                <w:kern w:val="0"/>
                <w:szCs w:val="21"/>
              </w:rPr>
            </w:pPr>
            <w:r w:rsidRPr="007327EC">
              <w:rPr>
                <w:szCs w:val="21"/>
              </w:rPr>
              <w:t>减：</w:t>
            </w:r>
            <w:r w:rsidRPr="007327EC">
              <w:rPr>
                <w:kern w:val="0"/>
                <w:szCs w:val="21"/>
              </w:rPr>
              <w:t>应收利息总额</w:t>
            </w:r>
          </w:p>
        </w:tc>
        <w:tc>
          <w:tcPr>
            <w:tcW w:w="4820" w:type="dxa"/>
            <w:tcBorders>
              <w:top w:val="single" w:sz="4" w:space="0" w:color="auto"/>
              <w:left w:val="single" w:sz="4" w:space="0" w:color="auto"/>
              <w:bottom w:val="single" w:sz="4" w:space="0" w:color="auto"/>
              <w:right w:val="single" w:sz="4" w:space="0" w:color="auto"/>
            </w:tcBorders>
            <w:vAlign w:val="center"/>
          </w:tcPr>
          <w:p w:rsidR="008C0B87" w:rsidRPr="007327EC" w:rsidRDefault="008C0B87" w:rsidP="00FF7C5F">
            <w:pPr>
              <w:jc w:val="right"/>
              <w:rPr>
                <w:szCs w:val="21"/>
              </w:rPr>
            </w:pPr>
            <w:r w:rsidRPr="007327EC">
              <w:rPr>
                <w:szCs w:val="21"/>
              </w:rPr>
              <w:t>49,074.80</w:t>
            </w:r>
          </w:p>
        </w:tc>
      </w:tr>
      <w:tr w:rsidR="008C0B87" w:rsidRPr="007327EC" w:rsidTr="00DD3CAF">
        <w:trPr>
          <w:trHeight w:val="20"/>
          <w:jc w:val="center"/>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8C0B87" w:rsidRPr="007327EC" w:rsidRDefault="008C0B87" w:rsidP="00BD16AF">
            <w:pPr>
              <w:widowControl/>
              <w:autoSpaceDE w:val="0"/>
              <w:autoSpaceDN w:val="0"/>
              <w:ind w:leftChars="50" w:left="105"/>
              <w:textAlignment w:val="bottom"/>
              <w:rPr>
                <w:kern w:val="0"/>
                <w:szCs w:val="21"/>
              </w:rPr>
            </w:pPr>
            <w:r w:rsidRPr="007327EC">
              <w:rPr>
                <w:szCs w:val="21"/>
              </w:rPr>
              <w:t>买卖债券差价收入</w:t>
            </w:r>
          </w:p>
        </w:tc>
        <w:tc>
          <w:tcPr>
            <w:tcW w:w="4820" w:type="dxa"/>
            <w:tcBorders>
              <w:top w:val="single" w:sz="4" w:space="0" w:color="auto"/>
              <w:left w:val="single" w:sz="4" w:space="0" w:color="auto"/>
              <w:bottom w:val="single" w:sz="4" w:space="0" w:color="auto"/>
              <w:right w:val="single" w:sz="4" w:space="0" w:color="auto"/>
            </w:tcBorders>
            <w:vAlign w:val="center"/>
          </w:tcPr>
          <w:p w:rsidR="008C0B87" w:rsidRPr="007327EC" w:rsidRDefault="00FF7C5F" w:rsidP="00FF7C5F">
            <w:pPr>
              <w:jc w:val="right"/>
              <w:rPr>
                <w:szCs w:val="21"/>
              </w:rPr>
            </w:pPr>
            <w:r w:rsidRPr="007327EC">
              <w:rPr>
                <w:szCs w:val="21"/>
              </w:rPr>
              <w:t>-1,952.00</w:t>
            </w:r>
          </w:p>
        </w:tc>
      </w:tr>
    </w:tbl>
    <w:p w:rsidR="001548F9" w:rsidRPr="007327EC" w:rsidRDefault="001548F9" w:rsidP="004157AB">
      <w:pPr>
        <w:pStyle w:val="41"/>
        <w:rPr>
          <w:rFonts w:ascii="Times New Roman" w:hAnsi="Times New Roman" w:cs="Times New Roman"/>
        </w:rPr>
      </w:pPr>
      <w:bookmarkStart w:id="141" w:name="_Toc482092309"/>
      <w:r w:rsidRPr="007327EC">
        <w:rPr>
          <w:rFonts w:ascii="Times New Roman" w:hAnsi="Times New Roman" w:cs="Times New Roman"/>
        </w:rPr>
        <w:t xml:space="preserve">6.4.3.15 </w:t>
      </w:r>
      <w:r w:rsidRPr="007327EC">
        <w:rPr>
          <w:rFonts w:ascii="Times New Roman" w:hAnsi="Times New Roman" w:cs="Times New Roman"/>
        </w:rPr>
        <w:t>衍生工具收益</w:t>
      </w:r>
      <w:bookmarkEnd w:id="141"/>
    </w:p>
    <w:p w:rsidR="001548F9" w:rsidRPr="007327EC" w:rsidRDefault="001548F9" w:rsidP="00A11F06">
      <w:pPr>
        <w:pStyle w:val="afc"/>
        <w:spacing w:after="240"/>
        <w:rPr>
          <w:rFonts w:ascii="Times New Roman" w:hAnsi="Times New Roman"/>
        </w:rPr>
      </w:pPr>
      <w:r w:rsidRPr="007327EC">
        <w:rPr>
          <w:rFonts w:ascii="Times New Roman" w:hAnsi="Times New Roman"/>
        </w:rPr>
        <w:t>无发生额。</w:t>
      </w:r>
    </w:p>
    <w:p w:rsidR="001548F9" w:rsidRPr="007327EC" w:rsidRDefault="001548F9" w:rsidP="004157AB">
      <w:pPr>
        <w:pStyle w:val="41"/>
        <w:rPr>
          <w:rFonts w:ascii="Times New Roman" w:hAnsi="Times New Roman" w:cs="Times New Roman"/>
        </w:rPr>
      </w:pPr>
      <w:bookmarkStart w:id="142" w:name="_Toc482092312"/>
      <w:r w:rsidRPr="007327EC">
        <w:rPr>
          <w:rFonts w:ascii="Times New Roman" w:hAnsi="Times New Roman" w:cs="Times New Roman"/>
        </w:rPr>
        <w:t xml:space="preserve">6.4.3.16 </w:t>
      </w:r>
      <w:r w:rsidRPr="007327EC">
        <w:rPr>
          <w:rFonts w:ascii="Times New Roman" w:hAnsi="Times New Roman" w:cs="Times New Roman"/>
        </w:rPr>
        <w:t>股利收益</w:t>
      </w:r>
      <w:bookmarkEnd w:id="142"/>
    </w:p>
    <w:p w:rsidR="001548F9" w:rsidRPr="007327EC" w:rsidRDefault="001548F9" w:rsidP="004157AB">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DD3CAF">
        <w:trPr>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股票投资产生的股利收益</w:t>
            </w:r>
          </w:p>
        </w:tc>
        <w:tc>
          <w:tcPr>
            <w:tcW w:w="4820" w:type="dxa"/>
            <w:vAlign w:val="center"/>
          </w:tcPr>
          <w:p w:rsidR="001548F9" w:rsidRPr="007327EC" w:rsidRDefault="001548F9" w:rsidP="00BD16AF">
            <w:pPr>
              <w:jc w:val="right"/>
              <w:rPr>
                <w:szCs w:val="21"/>
              </w:rPr>
            </w:pPr>
            <w:r w:rsidRPr="007327EC">
              <w:rPr>
                <w:szCs w:val="21"/>
              </w:rPr>
              <w:t>4,226.17</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基金投资产生的股利收益</w:t>
            </w:r>
          </w:p>
        </w:tc>
        <w:tc>
          <w:tcPr>
            <w:tcW w:w="4820" w:type="dxa"/>
            <w:vAlign w:val="center"/>
          </w:tcPr>
          <w:p w:rsidR="001548F9" w:rsidRPr="007327EC" w:rsidRDefault="001548F9" w:rsidP="00BD16AF">
            <w:pPr>
              <w:jc w:val="right"/>
              <w:rPr>
                <w:szCs w:val="21"/>
              </w:rPr>
            </w:pPr>
            <w:r w:rsidRPr="007327EC">
              <w:rPr>
                <w:szCs w:val="21"/>
              </w:rPr>
              <w:t>-</w:t>
            </w:r>
          </w:p>
        </w:tc>
      </w:tr>
      <w:tr w:rsidR="001548F9" w:rsidRPr="007327EC" w:rsidTr="00DD3CAF">
        <w:trPr>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BD16AF">
            <w:pPr>
              <w:jc w:val="right"/>
              <w:rPr>
                <w:szCs w:val="21"/>
              </w:rPr>
            </w:pPr>
            <w:r w:rsidRPr="007327EC">
              <w:rPr>
                <w:szCs w:val="21"/>
              </w:rPr>
              <w:t>4,226.17</w:t>
            </w:r>
          </w:p>
        </w:tc>
      </w:tr>
    </w:tbl>
    <w:p w:rsidR="001548F9" w:rsidRPr="007327EC" w:rsidRDefault="001548F9" w:rsidP="004157AB">
      <w:pPr>
        <w:pStyle w:val="41"/>
        <w:rPr>
          <w:rFonts w:ascii="Times New Roman" w:hAnsi="Times New Roman" w:cs="Times New Roman"/>
        </w:rPr>
      </w:pPr>
      <w:bookmarkStart w:id="143" w:name="_Toc482092313"/>
      <w:r w:rsidRPr="007327EC">
        <w:rPr>
          <w:rFonts w:ascii="Times New Roman" w:hAnsi="Times New Roman" w:cs="Times New Roman"/>
        </w:rPr>
        <w:t xml:space="preserve">6.4.3.17 </w:t>
      </w:r>
      <w:r w:rsidRPr="007327EC">
        <w:rPr>
          <w:rFonts w:ascii="Times New Roman" w:hAnsi="Times New Roman" w:cs="Times New Roman"/>
        </w:rPr>
        <w:t>公允价值变动收益</w:t>
      </w:r>
      <w:bookmarkEnd w:id="143"/>
    </w:p>
    <w:p w:rsidR="001548F9" w:rsidRPr="007327EC" w:rsidRDefault="001548F9" w:rsidP="004157AB">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DD3CAF">
        <w:trPr>
          <w:trHeight w:val="20"/>
          <w:jc w:val="center"/>
        </w:trPr>
        <w:tc>
          <w:tcPr>
            <w:tcW w:w="4819" w:type="dxa"/>
            <w:vAlign w:val="center"/>
          </w:tcPr>
          <w:p w:rsidR="001548F9" w:rsidRPr="007327EC" w:rsidRDefault="001548F9" w:rsidP="00BD16AF">
            <w:pPr>
              <w:jc w:val="center"/>
              <w:rPr>
                <w:szCs w:val="21"/>
              </w:rPr>
            </w:pPr>
            <w:r w:rsidRPr="007327EC">
              <w:rPr>
                <w:kern w:val="0"/>
                <w:szCs w:val="21"/>
              </w:rPr>
              <w:t>项目名称</w:t>
            </w:r>
          </w:p>
        </w:tc>
        <w:tc>
          <w:tcPr>
            <w:tcW w:w="4820" w:type="dxa"/>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19" w:type="dxa"/>
            <w:vAlign w:val="center"/>
          </w:tcPr>
          <w:p w:rsidR="001548F9" w:rsidRPr="007327EC" w:rsidRDefault="001548F9" w:rsidP="00BD16AF">
            <w:pPr>
              <w:widowControl/>
              <w:jc w:val="left"/>
              <w:rPr>
                <w:szCs w:val="21"/>
              </w:rPr>
            </w:pPr>
            <w:r w:rsidRPr="007327EC">
              <w:rPr>
                <w:kern w:val="0"/>
                <w:szCs w:val="21"/>
              </w:rPr>
              <w:t>1.</w:t>
            </w:r>
            <w:r w:rsidRPr="007327EC">
              <w:rPr>
                <w:kern w:val="0"/>
                <w:szCs w:val="21"/>
              </w:rPr>
              <w:t>交易性金融资产</w:t>
            </w:r>
          </w:p>
        </w:tc>
        <w:tc>
          <w:tcPr>
            <w:tcW w:w="4820" w:type="dxa"/>
            <w:vAlign w:val="center"/>
          </w:tcPr>
          <w:p w:rsidR="001548F9" w:rsidRPr="007327EC" w:rsidRDefault="001548F9" w:rsidP="00BD16AF">
            <w:pPr>
              <w:jc w:val="right"/>
              <w:rPr>
                <w:szCs w:val="21"/>
              </w:rPr>
            </w:pPr>
            <w:r w:rsidRPr="007327EC">
              <w:rPr>
                <w:szCs w:val="21"/>
              </w:rPr>
              <w:t>25,540,944.20</w:t>
            </w:r>
          </w:p>
        </w:tc>
      </w:tr>
      <w:tr w:rsidR="001548F9" w:rsidRPr="007327EC" w:rsidTr="00DD3CAF">
        <w:trPr>
          <w:trHeight w:val="20"/>
          <w:jc w:val="center"/>
        </w:trPr>
        <w:tc>
          <w:tcPr>
            <w:tcW w:w="4819" w:type="dxa"/>
            <w:vAlign w:val="center"/>
          </w:tcPr>
          <w:p w:rsidR="001548F9" w:rsidRPr="007327EC" w:rsidRDefault="001548F9" w:rsidP="00BD16AF">
            <w:pPr>
              <w:widowControl/>
              <w:jc w:val="left"/>
              <w:rPr>
                <w:szCs w:val="21"/>
              </w:rPr>
            </w:pPr>
            <w:r w:rsidRPr="007327EC">
              <w:rPr>
                <w:kern w:val="0"/>
                <w:szCs w:val="21"/>
              </w:rPr>
              <w:t>——</w:t>
            </w:r>
            <w:r w:rsidRPr="007327EC">
              <w:rPr>
                <w:kern w:val="0"/>
                <w:szCs w:val="21"/>
              </w:rPr>
              <w:t>股票投资</w:t>
            </w:r>
          </w:p>
        </w:tc>
        <w:tc>
          <w:tcPr>
            <w:tcW w:w="4820" w:type="dxa"/>
            <w:vAlign w:val="center"/>
          </w:tcPr>
          <w:p w:rsidR="001548F9" w:rsidRPr="007327EC" w:rsidRDefault="001548F9" w:rsidP="00BD16AF">
            <w:pPr>
              <w:jc w:val="right"/>
              <w:rPr>
                <w:szCs w:val="21"/>
              </w:rPr>
            </w:pPr>
            <w:r w:rsidRPr="007327EC">
              <w:rPr>
                <w:szCs w:val="21"/>
              </w:rPr>
              <w:t>-588,505.17</w:t>
            </w:r>
          </w:p>
        </w:tc>
      </w:tr>
      <w:tr w:rsidR="001548F9" w:rsidRPr="007327EC" w:rsidTr="00DD3CAF">
        <w:trPr>
          <w:trHeight w:val="20"/>
          <w:jc w:val="center"/>
        </w:trPr>
        <w:tc>
          <w:tcPr>
            <w:tcW w:w="4819" w:type="dxa"/>
            <w:vAlign w:val="center"/>
          </w:tcPr>
          <w:p w:rsidR="001548F9" w:rsidRPr="007327EC" w:rsidRDefault="001548F9" w:rsidP="00BD16AF">
            <w:pPr>
              <w:widowControl/>
              <w:jc w:val="left"/>
              <w:rPr>
                <w:szCs w:val="21"/>
              </w:rPr>
            </w:pPr>
            <w:r w:rsidRPr="007327EC">
              <w:rPr>
                <w:kern w:val="0"/>
                <w:szCs w:val="21"/>
              </w:rPr>
              <w:t>——</w:t>
            </w:r>
            <w:r w:rsidRPr="007327EC">
              <w:rPr>
                <w:kern w:val="0"/>
                <w:szCs w:val="21"/>
              </w:rPr>
              <w:t>债券投资</w:t>
            </w:r>
          </w:p>
        </w:tc>
        <w:tc>
          <w:tcPr>
            <w:tcW w:w="4820" w:type="dxa"/>
            <w:vAlign w:val="center"/>
          </w:tcPr>
          <w:p w:rsidR="001548F9" w:rsidRPr="007327EC" w:rsidRDefault="001548F9" w:rsidP="00BD16AF">
            <w:pPr>
              <w:jc w:val="right"/>
              <w:rPr>
                <w:szCs w:val="21"/>
              </w:rPr>
            </w:pPr>
            <w:r w:rsidRPr="007327EC">
              <w:rPr>
                <w:szCs w:val="21"/>
              </w:rPr>
              <w:t>-61.20</w:t>
            </w:r>
          </w:p>
        </w:tc>
      </w:tr>
      <w:tr w:rsidR="001548F9" w:rsidRPr="007327EC" w:rsidTr="00DD3CAF">
        <w:trPr>
          <w:trHeight w:val="20"/>
          <w:jc w:val="center"/>
        </w:trPr>
        <w:tc>
          <w:tcPr>
            <w:tcW w:w="4819" w:type="dxa"/>
            <w:vAlign w:val="center"/>
          </w:tcPr>
          <w:p w:rsidR="001548F9" w:rsidRPr="007327EC" w:rsidRDefault="001548F9" w:rsidP="00BD16AF">
            <w:pPr>
              <w:widowControl/>
              <w:jc w:val="left"/>
              <w:rPr>
                <w:kern w:val="0"/>
                <w:szCs w:val="21"/>
              </w:rPr>
            </w:pPr>
            <w:r w:rsidRPr="007327EC">
              <w:rPr>
                <w:kern w:val="0"/>
                <w:szCs w:val="21"/>
              </w:rPr>
              <w:t>——</w:t>
            </w:r>
            <w:r w:rsidRPr="007327EC">
              <w:rPr>
                <w:kern w:val="0"/>
                <w:szCs w:val="21"/>
              </w:rPr>
              <w:t>资产支持证券投资</w:t>
            </w:r>
          </w:p>
        </w:tc>
        <w:tc>
          <w:tcPr>
            <w:tcW w:w="4820" w:type="dxa"/>
            <w:vAlign w:val="center"/>
          </w:tcPr>
          <w:p w:rsidR="001548F9" w:rsidRPr="007327EC" w:rsidRDefault="001548F9" w:rsidP="00BD16AF">
            <w:pPr>
              <w:jc w:val="right"/>
              <w:rPr>
                <w:kern w:val="0"/>
                <w:szCs w:val="21"/>
              </w:rPr>
            </w:pPr>
            <w:r w:rsidRPr="007327EC">
              <w:rPr>
                <w:kern w:val="0"/>
                <w:szCs w:val="21"/>
              </w:rPr>
              <w:t>-</w:t>
            </w:r>
          </w:p>
        </w:tc>
      </w:tr>
      <w:tr w:rsidR="009F5495" w:rsidRPr="007327EC" w:rsidTr="00DD3CAF">
        <w:trPr>
          <w:trHeight w:val="20"/>
          <w:jc w:val="center"/>
        </w:trPr>
        <w:tc>
          <w:tcPr>
            <w:tcW w:w="4819" w:type="dxa"/>
            <w:vAlign w:val="center"/>
          </w:tcPr>
          <w:p w:rsidR="009F5495" w:rsidRPr="007327EC" w:rsidRDefault="009F5495" w:rsidP="00BD16AF">
            <w:pPr>
              <w:widowControl/>
              <w:jc w:val="left"/>
              <w:rPr>
                <w:kern w:val="0"/>
                <w:szCs w:val="21"/>
              </w:rPr>
            </w:pPr>
            <w:r w:rsidRPr="007327EC">
              <w:rPr>
                <w:kern w:val="0"/>
                <w:szCs w:val="21"/>
              </w:rPr>
              <w:t>——</w:t>
            </w:r>
            <w:r w:rsidRPr="007327EC">
              <w:rPr>
                <w:kern w:val="0"/>
                <w:szCs w:val="21"/>
              </w:rPr>
              <w:t>基金投资</w:t>
            </w:r>
          </w:p>
        </w:tc>
        <w:tc>
          <w:tcPr>
            <w:tcW w:w="4820" w:type="dxa"/>
            <w:vAlign w:val="center"/>
          </w:tcPr>
          <w:p w:rsidR="009F5495" w:rsidRPr="007327EC" w:rsidRDefault="009F5495" w:rsidP="00BD16AF">
            <w:pPr>
              <w:jc w:val="right"/>
              <w:rPr>
                <w:kern w:val="0"/>
                <w:szCs w:val="21"/>
              </w:rPr>
            </w:pPr>
            <w:r w:rsidRPr="007327EC">
              <w:rPr>
                <w:kern w:val="0"/>
                <w:szCs w:val="21"/>
              </w:rPr>
              <w:t>26,129,510.57</w:t>
            </w:r>
          </w:p>
        </w:tc>
      </w:tr>
      <w:tr w:rsidR="00996E26" w:rsidRPr="007327EC" w:rsidTr="00DD3CAF">
        <w:trPr>
          <w:trHeight w:val="20"/>
          <w:jc w:val="center"/>
        </w:trPr>
        <w:tc>
          <w:tcPr>
            <w:tcW w:w="4819" w:type="dxa"/>
            <w:vAlign w:val="center"/>
          </w:tcPr>
          <w:p w:rsidR="00996E26" w:rsidRPr="007327EC" w:rsidRDefault="00996E26" w:rsidP="00BD16AF">
            <w:pPr>
              <w:widowControl/>
              <w:jc w:val="left"/>
              <w:rPr>
                <w:kern w:val="0"/>
                <w:szCs w:val="21"/>
              </w:rPr>
            </w:pPr>
            <w:r w:rsidRPr="007327EC">
              <w:rPr>
                <w:kern w:val="0"/>
                <w:szCs w:val="21"/>
              </w:rPr>
              <w:t>——</w:t>
            </w:r>
            <w:r w:rsidRPr="007327EC">
              <w:rPr>
                <w:kern w:val="0"/>
                <w:szCs w:val="21"/>
              </w:rPr>
              <w:t>贵金属投资</w:t>
            </w:r>
          </w:p>
        </w:tc>
        <w:tc>
          <w:tcPr>
            <w:tcW w:w="4820" w:type="dxa"/>
            <w:vAlign w:val="center"/>
          </w:tcPr>
          <w:p w:rsidR="00996E26" w:rsidRPr="007327EC" w:rsidRDefault="00996E26" w:rsidP="00BD16AF">
            <w:pPr>
              <w:widowControl/>
              <w:jc w:val="right"/>
              <w:rPr>
                <w:kern w:val="0"/>
                <w:szCs w:val="21"/>
              </w:rPr>
            </w:pPr>
            <w:r w:rsidRPr="007327EC">
              <w:rPr>
                <w:kern w:val="0"/>
                <w:szCs w:val="21"/>
              </w:rPr>
              <w:t>-</w:t>
            </w:r>
          </w:p>
        </w:tc>
      </w:tr>
      <w:tr w:rsidR="00BA38E6" w:rsidRPr="007327EC" w:rsidTr="00DD3CAF">
        <w:trPr>
          <w:trHeight w:val="20"/>
          <w:jc w:val="center"/>
        </w:trPr>
        <w:tc>
          <w:tcPr>
            <w:tcW w:w="4819" w:type="dxa"/>
            <w:vAlign w:val="center"/>
          </w:tcPr>
          <w:p w:rsidR="00BA38E6" w:rsidRPr="007327EC" w:rsidRDefault="00BA38E6" w:rsidP="00BD16AF">
            <w:pPr>
              <w:widowControl/>
              <w:jc w:val="left"/>
              <w:rPr>
                <w:kern w:val="0"/>
                <w:szCs w:val="21"/>
              </w:rPr>
            </w:pPr>
            <w:r w:rsidRPr="007327EC">
              <w:rPr>
                <w:kern w:val="0"/>
                <w:szCs w:val="21"/>
              </w:rPr>
              <w:t>——</w:t>
            </w:r>
            <w:r w:rsidRPr="007327EC">
              <w:rPr>
                <w:kern w:val="0"/>
                <w:szCs w:val="21"/>
              </w:rPr>
              <w:t>其他</w:t>
            </w:r>
          </w:p>
        </w:tc>
        <w:tc>
          <w:tcPr>
            <w:tcW w:w="4820" w:type="dxa"/>
            <w:vAlign w:val="center"/>
          </w:tcPr>
          <w:p w:rsidR="00BA38E6" w:rsidRPr="007327EC" w:rsidRDefault="00BA38E6" w:rsidP="00BD16AF">
            <w:pPr>
              <w:widowControl/>
              <w:jc w:val="right"/>
              <w:rPr>
                <w:kern w:val="0"/>
                <w:szCs w:val="21"/>
              </w:rPr>
            </w:pPr>
            <w:r w:rsidRPr="007327EC">
              <w:rPr>
                <w:kern w:val="0"/>
                <w:szCs w:val="21"/>
              </w:rPr>
              <w:t>-</w:t>
            </w:r>
          </w:p>
        </w:tc>
      </w:tr>
      <w:tr w:rsidR="00996E26" w:rsidRPr="007327EC" w:rsidTr="00DD3CAF">
        <w:trPr>
          <w:trHeight w:val="20"/>
          <w:jc w:val="center"/>
        </w:trPr>
        <w:tc>
          <w:tcPr>
            <w:tcW w:w="4819" w:type="dxa"/>
            <w:vAlign w:val="center"/>
          </w:tcPr>
          <w:p w:rsidR="00996E26" w:rsidRPr="007327EC" w:rsidRDefault="00996E26" w:rsidP="00BD16AF">
            <w:pPr>
              <w:widowControl/>
              <w:jc w:val="left"/>
              <w:rPr>
                <w:kern w:val="0"/>
                <w:szCs w:val="21"/>
              </w:rPr>
            </w:pPr>
            <w:r w:rsidRPr="007327EC">
              <w:rPr>
                <w:kern w:val="0"/>
                <w:szCs w:val="21"/>
              </w:rPr>
              <w:t>2.</w:t>
            </w:r>
            <w:r w:rsidRPr="007327EC">
              <w:rPr>
                <w:kern w:val="0"/>
                <w:szCs w:val="21"/>
              </w:rPr>
              <w:t>衍生工具</w:t>
            </w:r>
          </w:p>
        </w:tc>
        <w:tc>
          <w:tcPr>
            <w:tcW w:w="4820" w:type="dxa"/>
            <w:vAlign w:val="center"/>
          </w:tcPr>
          <w:p w:rsidR="00996E26" w:rsidRPr="007327EC" w:rsidRDefault="00996E26" w:rsidP="00BD16AF">
            <w:pPr>
              <w:jc w:val="right"/>
              <w:rPr>
                <w:kern w:val="0"/>
                <w:szCs w:val="21"/>
              </w:rPr>
            </w:pPr>
            <w:r w:rsidRPr="007327EC">
              <w:rPr>
                <w:kern w:val="0"/>
                <w:szCs w:val="21"/>
              </w:rPr>
              <w:t>-</w:t>
            </w:r>
          </w:p>
        </w:tc>
      </w:tr>
      <w:tr w:rsidR="00996E26" w:rsidRPr="007327EC" w:rsidTr="00DD3CAF">
        <w:trPr>
          <w:trHeight w:val="20"/>
          <w:jc w:val="center"/>
        </w:trPr>
        <w:tc>
          <w:tcPr>
            <w:tcW w:w="4819" w:type="dxa"/>
            <w:vAlign w:val="center"/>
          </w:tcPr>
          <w:p w:rsidR="00996E26" w:rsidRPr="007327EC" w:rsidRDefault="00996E26" w:rsidP="00BD16AF">
            <w:pPr>
              <w:widowControl/>
              <w:jc w:val="left"/>
              <w:rPr>
                <w:kern w:val="0"/>
                <w:szCs w:val="21"/>
              </w:rPr>
            </w:pPr>
            <w:r w:rsidRPr="007327EC">
              <w:rPr>
                <w:kern w:val="0"/>
                <w:szCs w:val="21"/>
              </w:rPr>
              <w:t>——</w:t>
            </w:r>
            <w:r w:rsidRPr="007327EC">
              <w:rPr>
                <w:kern w:val="0"/>
                <w:szCs w:val="21"/>
              </w:rPr>
              <w:t>权证投资</w:t>
            </w:r>
          </w:p>
        </w:tc>
        <w:tc>
          <w:tcPr>
            <w:tcW w:w="4820" w:type="dxa"/>
            <w:vAlign w:val="center"/>
          </w:tcPr>
          <w:p w:rsidR="00996E26" w:rsidRPr="007327EC" w:rsidRDefault="00996E26" w:rsidP="00BD16AF">
            <w:pPr>
              <w:jc w:val="right"/>
              <w:rPr>
                <w:kern w:val="0"/>
                <w:szCs w:val="21"/>
              </w:rPr>
            </w:pPr>
            <w:r w:rsidRPr="007327EC">
              <w:rPr>
                <w:kern w:val="0"/>
                <w:szCs w:val="21"/>
              </w:rPr>
              <w:t>-</w:t>
            </w:r>
          </w:p>
        </w:tc>
      </w:tr>
      <w:tr w:rsidR="00996E26" w:rsidRPr="007327EC" w:rsidTr="00DD3CAF">
        <w:trPr>
          <w:trHeight w:val="20"/>
          <w:jc w:val="center"/>
        </w:trPr>
        <w:tc>
          <w:tcPr>
            <w:tcW w:w="4819" w:type="dxa"/>
            <w:vAlign w:val="center"/>
          </w:tcPr>
          <w:p w:rsidR="00996E26" w:rsidRPr="007327EC" w:rsidRDefault="00996E26" w:rsidP="00BD16AF">
            <w:pPr>
              <w:widowControl/>
              <w:rPr>
                <w:szCs w:val="21"/>
              </w:rPr>
            </w:pPr>
            <w:r w:rsidRPr="007327EC">
              <w:rPr>
                <w:kern w:val="0"/>
                <w:szCs w:val="21"/>
              </w:rPr>
              <w:t>3.</w:t>
            </w:r>
            <w:r w:rsidRPr="007327EC">
              <w:rPr>
                <w:kern w:val="0"/>
                <w:szCs w:val="21"/>
              </w:rPr>
              <w:t>其他</w:t>
            </w:r>
          </w:p>
        </w:tc>
        <w:tc>
          <w:tcPr>
            <w:tcW w:w="4820" w:type="dxa"/>
            <w:vAlign w:val="center"/>
          </w:tcPr>
          <w:p w:rsidR="00996E26" w:rsidRPr="007327EC" w:rsidRDefault="00996E26" w:rsidP="00BD16AF">
            <w:pPr>
              <w:jc w:val="right"/>
              <w:rPr>
                <w:szCs w:val="21"/>
              </w:rPr>
            </w:pPr>
            <w:r w:rsidRPr="007327EC">
              <w:rPr>
                <w:szCs w:val="21"/>
              </w:rPr>
              <w:t>-</w:t>
            </w:r>
          </w:p>
        </w:tc>
      </w:tr>
      <w:tr w:rsidR="00DF21D5" w:rsidRPr="007327EC" w:rsidTr="00DD3CAF">
        <w:trPr>
          <w:trHeight w:val="20"/>
          <w:jc w:val="center"/>
        </w:trPr>
        <w:tc>
          <w:tcPr>
            <w:tcW w:w="4819" w:type="dxa"/>
            <w:vAlign w:val="center"/>
          </w:tcPr>
          <w:p w:rsidR="00DF21D5" w:rsidRPr="007327EC" w:rsidRDefault="00DF21D5" w:rsidP="00DF21D5">
            <w:pPr>
              <w:widowControl/>
              <w:rPr>
                <w:rFonts w:eastAsiaTheme="minorEastAsia"/>
                <w:kern w:val="0"/>
                <w:szCs w:val="21"/>
              </w:rPr>
            </w:pPr>
            <w:r w:rsidRPr="007327EC">
              <w:rPr>
                <w:kern w:val="0"/>
                <w:szCs w:val="21"/>
              </w:rPr>
              <w:t>减：应税金融商品公允价值变动产生的预估增值税</w:t>
            </w:r>
          </w:p>
        </w:tc>
        <w:tc>
          <w:tcPr>
            <w:tcW w:w="4820" w:type="dxa"/>
            <w:vAlign w:val="center"/>
          </w:tcPr>
          <w:p w:rsidR="00DF21D5" w:rsidRPr="007327EC" w:rsidRDefault="00DF21D5" w:rsidP="00DF21D5">
            <w:pPr>
              <w:jc w:val="right"/>
              <w:rPr>
                <w:szCs w:val="21"/>
              </w:rPr>
            </w:pPr>
            <w:r w:rsidRPr="007327EC">
              <w:rPr>
                <w:szCs w:val="21"/>
              </w:rPr>
              <w:t>-</w:t>
            </w:r>
          </w:p>
        </w:tc>
      </w:tr>
      <w:tr w:rsidR="00996E26" w:rsidRPr="007327EC" w:rsidTr="00DD3CAF">
        <w:trPr>
          <w:trHeight w:val="20"/>
          <w:jc w:val="center"/>
        </w:trPr>
        <w:tc>
          <w:tcPr>
            <w:tcW w:w="4819" w:type="dxa"/>
            <w:vAlign w:val="center"/>
          </w:tcPr>
          <w:p w:rsidR="00996E26" w:rsidRPr="007327EC" w:rsidRDefault="00996E26" w:rsidP="00BD16AF">
            <w:pPr>
              <w:widowControl/>
              <w:rPr>
                <w:szCs w:val="21"/>
              </w:rPr>
            </w:pPr>
            <w:r w:rsidRPr="007327EC">
              <w:rPr>
                <w:kern w:val="0"/>
                <w:szCs w:val="21"/>
              </w:rPr>
              <w:t>合计</w:t>
            </w:r>
          </w:p>
        </w:tc>
        <w:tc>
          <w:tcPr>
            <w:tcW w:w="4820" w:type="dxa"/>
            <w:vAlign w:val="center"/>
          </w:tcPr>
          <w:p w:rsidR="00996E26" w:rsidRPr="007327EC" w:rsidRDefault="00996E26" w:rsidP="00BD16AF">
            <w:pPr>
              <w:jc w:val="right"/>
              <w:rPr>
                <w:szCs w:val="21"/>
              </w:rPr>
            </w:pPr>
            <w:r w:rsidRPr="007327EC">
              <w:rPr>
                <w:szCs w:val="21"/>
              </w:rPr>
              <w:t>25,540,944.20</w:t>
            </w:r>
          </w:p>
        </w:tc>
      </w:tr>
    </w:tbl>
    <w:p w:rsidR="001548F9" w:rsidRPr="007327EC" w:rsidRDefault="001548F9" w:rsidP="00D00C09">
      <w:pPr>
        <w:pStyle w:val="41"/>
        <w:rPr>
          <w:rFonts w:ascii="Times New Roman" w:hAnsi="Times New Roman" w:cs="Times New Roman"/>
        </w:rPr>
      </w:pPr>
      <w:bookmarkStart w:id="144" w:name="_Toc482092314"/>
      <w:r w:rsidRPr="007327EC">
        <w:rPr>
          <w:rFonts w:ascii="Times New Roman" w:hAnsi="Times New Roman" w:cs="Times New Roman"/>
        </w:rPr>
        <w:t xml:space="preserve">6.4.3.18 </w:t>
      </w:r>
      <w:r w:rsidRPr="007327EC">
        <w:rPr>
          <w:rFonts w:ascii="Times New Roman" w:hAnsi="Times New Roman" w:cs="Times New Roman"/>
        </w:rPr>
        <w:t>其他收入</w:t>
      </w:r>
      <w:bookmarkEnd w:id="144"/>
    </w:p>
    <w:p w:rsidR="001548F9" w:rsidRPr="007327EC" w:rsidRDefault="001548F9" w:rsidP="00D00C09">
      <w:pPr>
        <w:pStyle w:val="afb"/>
        <w:rPr>
          <w:rFonts w:ascii="Times New Roman" w:hAnsi="Times New Roman"/>
          <w:lang w:val="en-AU"/>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1548F9" w:rsidRPr="007327EC" w:rsidTr="00DD3CAF">
        <w:trPr>
          <w:trHeight w:val="20"/>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基金赎回费收入</w:t>
            </w:r>
          </w:p>
        </w:tc>
        <w:tc>
          <w:tcPr>
            <w:tcW w:w="4820" w:type="dxa"/>
            <w:vAlign w:val="center"/>
          </w:tcPr>
          <w:p w:rsidR="001548F9" w:rsidRPr="007327EC" w:rsidRDefault="001548F9" w:rsidP="00AE0819">
            <w:pPr>
              <w:ind w:rightChars="50" w:right="105"/>
              <w:jc w:val="right"/>
              <w:rPr>
                <w:szCs w:val="21"/>
              </w:rPr>
            </w:pPr>
            <w:r w:rsidRPr="007327EC">
              <w:rPr>
                <w:szCs w:val="21"/>
              </w:rPr>
              <w:t>32,948.11</w:t>
            </w:r>
          </w:p>
        </w:tc>
      </w:tr>
      <w:tr w:rsidR="004E37D0" w:rsidRPr="007327EC" w:rsidTr="00DD3CAF">
        <w:trPr>
          <w:trHeight w:val="20"/>
          <w:jc w:val="center"/>
        </w:trPr>
        <w:tc>
          <w:tcPr>
            <w:tcW w:w="4819" w:type="dxa"/>
            <w:vAlign w:val="center"/>
          </w:tcPr>
          <w:p w:rsidR="004E37D0" w:rsidRPr="007327EC" w:rsidRDefault="00DD3CAF">
            <w:pPr>
              <w:jc w:val="left"/>
            </w:pPr>
            <w:r w:rsidRPr="007327EC">
              <w:rPr>
                <w:szCs w:val="21"/>
              </w:rPr>
              <w:t>基金转换费收入</w:t>
            </w:r>
          </w:p>
        </w:tc>
        <w:tc>
          <w:tcPr>
            <w:tcW w:w="4820" w:type="dxa"/>
            <w:vAlign w:val="center"/>
          </w:tcPr>
          <w:p w:rsidR="004E37D0" w:rsidRPr="007327EC" w:rsidRDefault="00DD3CAF" w:rsidP="00AE0819">
            <w:pPr>
              <w:ind w:rightChars="50" w:right="105"/>
              <w:jc w:val="right"/>
              <w:rPr>
                <w:szCs w:val="21"/>
              </w:rPr>
            </w:pPr>
            <w:r w:rsidRPr="007327EC">
              <w:rPr>
                <w:szCs w:val="21"/>
              </w:rPr>
              <w:t>2,754.30</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AE0819">
            <w:pPr>
              <w:ind w:rightChars="50" w:right="105"/>
              <w:jc w:val="right"/>
              <w:rPr>
                <w:szCs w:val="21"/>
              </w:rPr>
            </w:pPr>
            <w:r w:rsidRPr="007327EC">
              <w:rPr>
                <w:szCs w:val="21"/>
              </w:rPr>
              <w:t>35,702.41</w:t>
            </w:r>
          </w:p>
        </w:tc>
      </w:tr>
    </w:tbl>
    <w:p w:rsidR="001548F9" w:rsidRPr="007327EC" w:rsidRDefault="001548F9" w:rsidP="00AE0819">
      <w:pPr>
        <w:pStyle w:val="afc"/>
        <w:spacing w:line="276" w:lineRule="auto"/>
        <w:rPr>
          <w:rFonts w:ascii="Times New Roman" w:hAnsi="Times New Roman"/>
        </w:rPr>
      </w:pPr>
      <w:r w:rsidRPr="007327EC">
        <w:rPr>
          <w:rFonts w:ascii="Times New Roman" w:hAnsi="Times New Roman"/>
        </w:rPr>
        <w:t>注：本基金的赎回费率按持有期间递减，赎回费总额的</w:t>
      </w:r>
      <w:r w:rsidRPr="007327EC">
        <w:rPr>
          <w:rFonts w:ascii="Times New Roman" w:hAnsi="Times New Roman"/>
        </w:rPr>
        <w:t>25%</w:t>
      </w:r>
      <w:r w:rsidRPr="007327EC">
        <w:rPr>
          <w:rFonts w:ascii="Times New Roman" w:hAnsi="Times New Roman"/>
        </w:rPr>
        <w:t>归入基金资产；本基金的转换费根据转换时两只基金的申购费率和赎回费率的差异收取，由申购费补差和赎回费两部分构成，其中赎回费部分的</w:t>
      </w:r>
      <w:r w:rsidRPr="007327EC">
        <w:rPr>
          <w:rFonts w:ascii="Times New Roman" w:hAnsi="Times New Roman"/>
        </w:rPr>
        <w:t>25%</w:t>
      </w:r>
      <w:r w:rsidRPr="007327EC">
        <w:rPr>
          <w:rFonts w:ascii="Times New Roman" w:hAnsi="Times New Roman"/>
        </w:rPr>
        <w:t>归入转出基金的基金资产。</w:t>
      </w:r>
    </w:p>
    <w:p w:rsidR="00DF45B8" w:rsidRPr="007327EC" w:rsidRDefault="00DF45B8" w:rsidP="00DF45B8">
      <w:pPr>
        <w:pStyle w:val="41"/>
        <w:rPr>
          <w:rFonts w:ascii="Times New Roman" w:hAnsi="Times New Roman" w:cs="Times New Roman"/>
        </w:rPr>
      </w:pPr>
      <w:bookmarkStart w:id="145" w:name="_Toc482092316"/>
      <w:r w:rsidRPr="007327EC">
        <w:rPr>
          <w:rFonts w:ascii="Times New Roman" w:hAnsi="Times New Roman" w:cs="Times New Roman"/>
        </w:rPr>
        <w:lastRenderedPageBreak/>
        <w:t xml:space="preserve">6.4.3.19 </w:t>
      </w:r>
      <w:r w:rsidRPr="007327EC">
        <w:rPr>
          <w:rFonts w:ascii="Times New Roman" w:hAnsi="Times New Roman" w:cs="Times New Roman"/>
        </w:rPr>
        <w:t>交易费用</w:t>
      </w:r>
    </w:p>
    <w:p w:rsidR="00DF45B8" w:rsidRPr="007327EC" w:rsidRDefault="00DF45B8" w:rsidP="00DF45B8">
      <w:pPr>
        <w:pStyle w:val="afb"/>
        <w:rPr>
          <w:rFonts w:ascii="Times New Roman" w:hAnsi="Times New Roman"/>
        </w:rPr>
      </w:pPr>
      <w:r w:rsidRPr="007327EC">
        <w:rPr>
          <w:rFonts w:ascii="Times New Roman" w:hAnsi="Times New Roman"/>
        </w:rPr>
        <w:t>单位：人民币元</w:t>
      </w:r>
    </w:p>
    <w:tbl>
      <w:tblPr>
        <w:tblW w:w="96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819"/>
        <w:gridCol w:w="4820"/>
      </w:tblGrid>
      <w:tr w:rsidR="00DF45B8" w:rsidRPr="007327EC" w:rsidTr="00DD3CAF">
        <w:trPr>
          <w:trHeight w:val="20"/>
          <w:jc w:val="center"/>
        </w:trPr>
        <w:tc>
          <w:tcPr>
            <w:tcW w:w="4819" w:type="dxa"/>
            <w:vAlign w:val="center"/>
          </w:tcPr>
          <w:p w:rsidR="00DF45B8" w:rsidRPr="007327EC" w:rsidRDefault="00DF45B8" w:rsidP="00DD3CAF">
            <w:pPr>
              <w:jc w:val="center"/>
              <w:rPr>
                <w:szCs w:val="21"/>
              </w:rPr>
            </w:pPr>
            <w:r w:rsidRPr="007327EC">
              <w:rPr>
                <w:szCs w:val="21"/>
              </w:rPr>
              <w:t>项目</w:t>
            </w:r>
          </w:p>
        </w:tc>
        <w:tc>
          <w:tcPr>
            <w:tcW w:w="4820" w:type="dxa"/>
            <w:vAlign w:val="center"/>
          </w:tcPr>
          <w:p w:rsidR="00DF45B8" w:rsidRPr="007327EC" w:rsidRDefault="00DF45B8" w:rsidP="00DD3CAF">
            <w:pPr>
              <w:jc w:val="center"/>
              <w:rPr>
                <w:szCs w:val="21"/>
              </w:rPr>
            </w:pPr>
            <w:r w:rsidRPr="007327EC">
              <w:rPr>
                <w:szCs w:val="21"/>
              </w:rPr>
              <w:t>本期</w:t>
            </w:r>
          </w:p>
          <w:p w:rsidR="00DF45B8" w:rsidRPr="007327EC" w:rsidRDefault="00DF45B8" w:rsidP="00DD3C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交易所市场交易费用</w:t>
            </w:r>
          </w:p>
        </w:tc>
        <w:tc>
          <w:tcPr>
            <w:tcW w:w="4820" w:type="dxa"/>
            <w:vAlign w:val="center"/>
          </w:tcPr>
          <w:p w:rsidR="00DF45B8" w:rsidRPr="007327EC" w:rsidRDefault="00DF45B8" w:rsidP="00AE0819">
            <w:pPr>
              <w:ind w:rightChars="50" w:right="105"/>
              <w:jc w:val="right"/>
              <w:rPr>
                <w:szCs w:val="21"/>
              </w:rPr>
            </w:pPr>
            <w:r w:rsidRPr="007327EC">
              <w:rPr>
                <w:szCs w:val="21"/>
              </w:rPr>
              <w:t>29,805.43</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银行间市场交易费用</w:t>
            </w:r>
          </w:p>
        </w:tc>
        <w:tc>
          <w:tcPr>
            <w:tcW w:w="4820" w:type="dxa"/>
            <w:vAlign w:val="center"/>
          </w:tcPr>
          <w:p w:rsidR="00DF45B8" w:rsidRPr="007327EC" w:rsidRDefault="00DF45B8" w:rsidP="00AE0819">
            <w:pPr>
              <w:ind w:rightChars="50" w:right="105"/>
              <w:jc w:val="right"/>
              <w:rPr>
                <w:szCs w:val="21"/>
              </w:rPr>
            </w:pPr>
            <w:r w:rsidRPr="007327EC">
              <w:rPr>
                <w:szCs w:val="21"/>
              </w:rPr>
              <w:t>-</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交易基金产生的费用</w:t>
            </w:r>
          </w:p>
        </w:tc>
        <w:tc>
          <w:tcPr>
            <w:tcW w:w="4820" w:type="dxa"/>
            <w:vAlign w:val="center"/>
          </w:tcPr>
          <w:p w:rsidR="00DF45B8" w:rsidRPr="007327EC" w:rsidRDefault="00DF45B8" w:rsidP="00AE0819">
            <w:pPr>
              <w:ind w:rightChars="50" w:right="105"/>
              <w:jc w:val="right"/>
              <w:rPr>
                <w:szCs w:val="21"/>
              </w:rPr>
            </w:pPr>
            <w:r w:rsidRPr="007327EC">
              <w:rPr>
                <w:szCs w:val="21"/>
              </w:rPr>
              <w:t>689.16</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其中：申购费</w:t>
            </w:r>
          </w:p>
        </w:tc>
        <w:tc>
          <w:tcPr>
            <w:tcW w:w="4820" w:type="dxa"/>
            <w:vAlign w:val="center"/>
          </w:tcPr>
          <w:p w:rsidR="00DF45B8" w:rsidRPr="007327EC" w:rsidRDefault="00DF45B8" w:rsidP="00AE0819">
            <w:pPr>
              <w:ind w:rightChars="50" w:right="105"/>
              <w:jc w:val="right"/>
              <w:rPr>
                <w:szCs w:val="21"/>
              </w:rPr>
            </w:pPr>
            <w:r w:rsidRPr="007327EC">
              <w:rPr>
                <w:szCs w:val="21"/>
              </w:rPr>
              <w:t>-</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赎回费</w:t>
            </w:r>
          </w:p>
        </w:tc>
        <w:tc>
          <w:tcPr>
            <w:tcW w:w="4820" w:type="dxa"/>
            <w:vAlign w:val="center"/>
          </w:tcPr>
          <w:p w:rsidR="00DF45B8" w:rsidRPr="007327EC" w:rsidRDefault="00AE0819" w:rsidP="00AE0819">
            <w:pPr>
              <w:ind w:rightChars="50" w:right="105"/>
              <w:jc w:val="right"/>
              <w:rPr>
                <w:szCs w:val="21"/>
              </w:rPr>
            </w:pPr>
            <w:r w:rsidRPr="007327EC">
              <w:rPr>
                <w:szCs w:val="21"/>
              </w:rPr>
              <w:t>675.15</w:t>
            </w:r>
          </w:p>
        </w:tc>
      </w:tr>
      <w:tr w:rsidR="004E37D0" w:rsidRPr="007327EC" w:rsidTr="00DD3CAF">
        <w:trPr>
          <w:trHeight w:val="20"/>
          <w:jc w:val="center"/>
        </w:trPr>
        <w:tc>
          <w:tcPr>
            <w:tcW w:w="4819" w:type="dxa"/>
            <w:vAlign w:val="center"/>
          </w:tcPr>
          <w:p w:rsidR="004E37D0" w:rsidRPr="007327EC" w:rsidRDefault="00DD3CAF" w:rsidP="00AE0819">
            <w:pPr>
              <w:jc w:val="left"/>
            </w:pPr>
            <w:r w:rsidRPr="007327EC">
              <w:rPr>
                <w:szCs w:val="21"/>
              </w:rPr>
              <w:t>基金交易费用</w:t>
            </w:r>
          </w:p>
        </w:tc>
        <w:tc>
          <w:tcPr>
            <w:tcW w:w="4820" w:type="dxa"/>
            <w:vAlign w:val="center"/>
          </w:tcPr>
          <w:p w:rsidR="004E37D0" w:rsidRPr="007327EC" w:rsidRDefault="00AE0819" w:rsidP="00AE0819">
            <w:pPr>
              <w:ind w:rightChars="50" w:right="105"/>
              <w:jc w:val="right"/>
              <w:rPr>
                <w:szCs w:val="21"/>
              </w:rPr>
            </w:pPr>
            <w:r w:rsidRPr="007327EC">
              <w:rPr>
                <w:szCs w:val="21"/>
              </w:rPr>
              <w:t>14.01</w:t>
            </w:r>
          </w:p>
        </w:tc>
      </w:tr>
      <w:tr w:rsidR="00DF45B8" w:rsidRPr="007327EC" w:rsidTr="00DD3CAF">
        <w:trPr>
          <w:trHeight w:val="20"/>
          <w:jc w:val="center"/>
        </w:trPr>
        <w:tc>
          <w:tcPr>
            <w:tcW w:w="4819" w:type="dxa"/>
            <w:vAlign w:val="center"/>
          </w:tcPr>
          <w:p w:rsidR="00DF45B8" w:rsidRPr="007327EC" w:rsidRDefault="00DF45B8" w:rsidP="00DD3CAF">
            <w:pPr>
              <w:rPr>
                <w:szCs w:val="21"/>
              </w:rPr>
            </w:pPr>
            <w:r w:rsidRPr="007327EC">
              <w:rPr>
                <w:szCs w:val="21"/>
              </w:rPr>
              <w:t>合计</w:t>
            </w:r>
          </w:p>
        </w:tc>
        <w:tc>
          <w:tcPr>
            <w:tcW w:w="4820" w:type="dxa"/>
            <w:vAlign w:val="center"/>
          </w:tcPr>
          <w:p w:rsidR="00DF45B8" w:rsidRPr="007327EC" w:rsidRDefault="00DF45B8" w:rsidP="00AE0819">
            <w:pPr>
              <w:ind w:rightChars="50" w:right="105"/>
              <w:jc w:val="right"/>
              <w:rPr>
                <w:szCs w:val="21"/>
              </w:rPr>
            </w:pPr>
            <w:r w:rsidRPr="007327EC">
              <w:rPr>
                <w:szCs w:val="21"/>
              </w:rPr>
              <w:t>30,494.59</w:t>
            </w:r>
          </w:p>
        </w:tc>
      </w:tr>
    </w:tbl>
    <w:p w:rsidR="001548F9" w:rsidRPr="007327EC" w:rsidRDefault="001548F9" w:rsidP="00D00C09">
      <w:pPr>
        <w:pStyle w:val="41"/>
        <w:rPr>
          <w:rFonts w:ascii="Times New Roman" w:hAnsi="Times New Roman" w:cs="Times New Roman"/>
        </w:rPr>
      </w:pPr>
      <w:r w:rsidRPr="007327EC">
        <w:rPr>
          <w:rFonts w:ascii="Times New Roman" w:hAnsi="Times New Roman" w:cs="Times New Roman"/>
        </w:rPr>
        <w:t xml:space="preserve">6.4.3.20 </w:t>
      </w:r>
      <w:r w:rsidRPr="007327EC">
        <w:rPr>
          <w:rFonts w:ascii="Times New Roman" w:hAnsi="Times New Roman" w:cs="Times New Roman"/>
        </w:rPr>
        <w:t>其他费用</w:t>
      </w:r>
      <w:bookmarkEnd w:id="145"/>
    </w:p>
    <w:p w:rsidR="001548F9" w:rsidRPr="007327EC" w:rsidRDefault="001548F9" w:rsidP="00D00C09">
      <w:pPr>
        <w:pStyle w:val="afb"/>
        <w:rPr>
          <w:rFonts w:ascii="Times New Roman" w:hAnsi="Times New Roman"/>
          <w:bCs/>
        </w:rPr>
      </w:pPr>
      <w:r w:rsidRPr="007327EC">
        <w:rPr>
          <w:rFonts w:ascii="Times New Roman" w:hAnsi="Times New Roman"/>
        </w:rPr>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DD3CAF">
        <w:trPr>
          <w:trHeight w:val="20"/>
          <w:jc w:val="center"/>
        </w:trPr>
        <w:tc>
          <w:tcPr>
            <w:tcW w:w="4819" w:type="dxa"/>
            <w:vAlign w:val="center"/>
          </w:tcPr>
          <w:p w:rsidR="001548F9" w:rsidRPr="007327EC" w:rsidRDefault="001548F9" w:rsidP="00BD16AF">
            <w:pPr>
              <w:jc w:val="center"/>
              <w:rPr>
                <w:szCs w:val="21"/>
              </w:rPr>
            </w:pPr>
            <w:r w:rsidRPr="007327EC">
              <w:rPr>
                <w:szCs w:val="21"/>
              </w:rPr>
              <w:t>项目</w:t>
            </w:r>
          </w:p>
        </w:tc>
        <w:tc>
          <w:tcPr>
            <w:tcW w:w="4820" w:type="dxa"/>
            <w:vAlign w:val="center"/>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审计费用</w:t>
            </w:r>
          </w:p>
        </w:tc>
        <w:tc>
          <w:tcPr>
            <w:tcW w:w="4820" w:type="dxa"/>
            <w:vAlign w:val="center"/>
          </w:tcPr>
          <w:p w:rsidR="001548F9" w:rsidRPr="007327EC" w:rsidRDefault="001548F9" w:rsidP="00BD16AF">
            <w:pPr>
              <w:jc w:val="right"/>
              <w:rPr>
                <w:szCs w:val="21"/>
              </w:rPr>
            </w:pPr>
            <w:r w:rsidRPr="007327EC">
              <w:rPr>
                <w:szCs w:val="21"/>
              </w:rPr>
              <w:t>19,835.79</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信息披露费</w:t>
            </w:r>
          </w:p>
        </w:tc>
        <w:tc>
          <w:tcPr>
            <w:tcW w:w="4820" w:type="dxa"/>
            <w:vAlign w:val="center"/>
          </w:tcPr>
          <w:p w:rsidR="001548F9" w:rsidRPr="007327EC" w:rsidRDefault="001548F9" w:rsidP="00BD16AF">
            <w:pPr>
              <w:jc w:val="right"/>
              <w:rPr>
                <w:szCs w:val="21"/>
              </w:rPr>
            </w:pPr>
            <w:r w:rsidRPr="007327EC">
              <w:rPr>
                <w:szCs w:val="21"/>
              </w:rPr>
              <w:t>56,157.67</w:t>
            </w:r>
          </w:p>
        </w:tc>
      </w:tr>
      <w:tr w:rsidR="004E37D0" w:rsidRPr="007327EC" w:rsidTr="00DD3CAF">
        <w:trPr>
          <w:trHeight w:val="20"/>
          <w:jc w:val="center"/>
        </w:trPr>
        <w:tc>
          <w:tcPr>
            <w:tcW w:w="4819" w:type="dxa"/>
            <w:vAlign w:val="center"/>
          </w:tcPr>
          <w:p w:rsidR="004E37D0" w:rsidRPr="007327EC" w:rsidRDefault="00DD3CAF">
            <w:pPr>
              <w:jc w:val="left"/>
            </w:pPr>
            <w:r w:rsidRPr="007327EC">
              <w:rPr>
                <w:szCs w:val="21"/>
              </w:rPr>
              <w:t>银行汇划费</w:t>
            </w:r>
          </w:p>
        </w:tc>
        <w:tc>
          <w:tcPr>
            <w:tcW w:w="4820" w:type="dxa"/>
            <w:vAlign w:val="center"/>
          </w:tcPr>
          <w:p w:rsidR="004E37D0" w:rsidRPr="007327EC" w:rsidRDefault="00DD3CAF">
            <w:pPr>
              <w:jc w:val="right"/>
            </w:pPr>
            <w:r w:rsidRPr="007327EC">
              <w:rPr>
                <w:szCs w:val="21"/>
              </w:rPr>
              <w:t>1,165.55</w:t>
            </w:r>
          </w:p>
        </w:tc>
      </w:tr>
      <w:tr w:rsidR="001548F9" w:rsidRPr="007327EC" w:rsidTr="00DD3CAF">
        <w:trPr>
          <w:trHeight w:val="20"/>
          <w:jc w:val="center"/>
        </w:trPr>
        <w:tc>
          <w:tcPr>
            <w:tcW w:w="4819" w:type="dxa"/>
            <w:vAlign w:val="center"/>
          </w:tcPr>
          <w:p w:rsidR="001548F9" w:rsidRPr="007327EC" w:rsidRDefault="001548F9" w:rsidP="00BD16AF">
            <w:pPr>
              <w:rPr>
                <w:szCs w:val="21"/>
              </w:rPr>
            </w:pPr>
            <w:r w:rsidRPr="007327EC">
              <w:rPr>
                <w:szCs w:val="21"/>
              </w:rPr>
              <w:t>合计</w:t>
            </w:r>
          </w:p>
        </w:tc>
        <w:tc>
          <w:tcPr>
            <w:tcW w:w="4820" w:type="dxa"/>
            <w:vAlign w:val="center"/>
          </w:tcPr>
          <w:p w:rsidR="001548F9" w:rsidRPr="007327EC" w:rsidRDefault="001548F9" w:rsidP="00BD16AF">
            <w:pPr>
              <w:jc w:val="right"/>
              <w:rPr>
                <w:szCs w:val="21"/>
              </w:rPr>
            </w:pPr>
            <w:r w:rsidRPr="007327EC">
              <w:rPr>
                <w:szCs w:val="21"/>
              </w:rPr>
              <w:t>77,159.01</w:t>
            </w:r>
          </w:p>
        </w:tc>
      </w:tr>
    </w:tbl>
    <w:p w:rsidR="001548F9" w:rsidRPr="007327EC" w:rsidRDefault="001548F9" w:rsidP="00D00C09">
      <w:pPr>
        <w:pStyle w:val="33"/>
        <w:rPr>
          <w:rFonts w:ascii="Times New Roman" w:hAnsi="Times New Roman" w:cs="Times New Roman"/>
        </w:rPr>
      </w:pPr>
      <w:bookmarkStart w:id="146" w:name="_Toc482092318"/>
      <w:r w:rsidRPr="007327EC">
        <w:rPr>
          <w:rFonts w:ascii="Times New Roman" w:hAnsi="Times New Roman" w:cs="Times New Roman"/>
        </w:rPr>
        <w:t xml:space="preserve">6.4.4 </w:t>
      </w:r>
      <w:r w:rsidRPr="007327EC">
        <w:rPr>
          <w:rFonts w:ascii="Times New Roman" w:hAnsi="Times New Roman" w:cs="Times New Roman"/>
        </w:rPr>
        <w:t>或有事项、资产负债表日后事项的说明</w:t>
      </w:r>
      <w:bookmarkEnd w:id="146"/>
    </w:p>
    <w:p w:rsidR="001548F9" w:rsidRPr="007327EC" w:rsidRDefault="001548F9" w:rsidP="00D00C09">
      <w:pPr>
        <w:pStyle w:val="41"/>
        <w:rPr>
          <w:rFonts w:ascii="Times New Roman" w:hAnsi="Times New Roman" w:cs="Times New Roman"/>
        </w:rPr>
      </w:pPr>
      <w:bookmarkStart w:id="147" w:name="_Toc482092319"/>
      <w:r w:rsidRPr="007327EC">
        <w:rPr>
          <w:rFonts w:ascii="Times New Roman" w:hAnsi="Times New Roman" w:cs="Times New Roman"/>
        </w:rPr>
        <w:t>6.4.4.1</w:t>
      </w:r>
      <w:r w:rsidR="00DF47CE" w:rsidRPr="007327EC">
        <w:rPr>
          <w:rFonts w:ascii="Times New Roman" w:hAnsi="Times New Roman" w:cs="Times New Roman"/>
        </w:rPr>
        <w:t xml:space="preserve"> </w:t>
      </w:r>
      <w:r w:rsidRPr="007327EC">
        <w:rPr>
          <w:rFonts w:ascii="Times New Roman" w:hAnsi="Times New Roman" w:cs="Times New Roman"/>
        </w:rPr>
        <w:t>或有事项</w:t>
      </w:r>
      <w:bookmarkEnd w:id="147"/>
    </w:p>
    <w:p w:rsidR="001548F9" w:rsidRPr="007327EC" w:rsidRDefault="00580F47" w:rsidP="008D7E52">
      <w:pPr>
        <w:pStyle w:val="XB"/>
        <w:rPr>
          <w:rFonts w:ascii="Times New Roman" w:hAnsi="Times New Roman"/>
          <w:color w:val="auto"/>
        </w:rPr>
      </w:pPr>
      <w:r w:rsidRPr="007327EC">
        <w:rPr>
          <w:rFonts w:ascii="Times New Roman" w:hAnsi="Times New Roman" w:hint="eastAsia"/>
          <w:color w:val="auto"/>
        </w:rPr>
        <w:t>截至资产负债表日，本基金无须披露的或有事项。</w:t>
      </w:r>
    </w:p>
    <w:p w:rsidR="001548F9" w:rsidRPr="007327EC" w:rsidRDefault="001548F9" w:rsidP="008D7E52">
      <w:pPr>
        <w:pStyle w:val="41"/>
        <w:rPr>
          <w:rFonts w:ascii="Times New Roman" w:hAnsi="Times New Roman" w:cs="Times New Roman"/>
        </w:rPr>
      </w:pPr>
      <w:bookmarkStart w:id="148" w:name="_Toc482092320"/>
      <w:r w:rsidRPr="007327EC">
        <w:rPr>
          <w:rFonts w:ascii="Times New Roman" w:hAnsi="Times New Roman" w:cs="Times New Roman"/>
        </w:rPr>
        <w:t>6.4.4.2</w:t>
      </w:r>
      <w:r w:rsidR="00DF47CE" w:rsidRPr="007327EC">
        <w:rPr>
          <w:rFonts w:ascii="Times New Roman" w:hAnsi="Times New Roman" w:cs="Times New Roman"/>
        </w:rPr>
        <w:t xml:space="preserve"> </w:t>
      </w:r>
      <w:r w:rsidRPr="007327EC">
        <w:rPr>
          <w:rFonts w:ascii="Times New Roman" w:hAnsi="Times New Roman" w:cs="Times New Roman"/>
        </w:rPr>
        <w:t>资产负债表日后事项</w:t>
      </w:r>
      <w:bookmarkEnd w:id="148"/>
    </w:p>
    <w:p w:rsidR="001548F9" w:rsidRPr="007327EC" w:rsidRDefault="00580F47" w:rsidP="008D7E52">
      <w:pPr>
        <w:pStyle w:val="XB"/>
        <w:rPr>
          <w:rFonts w:ascii="Times New Roman" w:hAnsi="Times New Roman"/>
          <w:color w:val="auto"/>
        </w:rPr>
      </w:pPr>
      <w:r w:rsidRPr="007327EC">
        <w:rPr>
          <w:rFonts w:ascii="Times New Roman" w:hAnsi="Times New Roman" w:hint="eastAsia"/>
          <w:color w:val="auto"/>
        </w:rPr>
        <w:t>截至财务报告批准报出日，本基金无须披露的资产负债表日后事项</w:t>
      </w:r>
      <w:r w:rsidR="001548F9" w:rsidRPr="007327EC">
        <w:rPr>
          <w:rFonts w:ascii="Times New Roman" w:hAnsi="Times New Roman"/>
          <w:color w:val="auto"/>
        </w:rPr>
        <w:t>。</w:t>
      </w:r>
    </w:p>
    <w:p w:rsidR="001548F9" w:rsidRPr="007327EC" w:rsidRDefault="001548F9" w:rsidP="008D7E52">
      <w:pPr>
        <w:pStyle w:val="33"/>
        <w:rPr>
          <w:rFonts w:ascii="Times New Roman" w:hAnsi="Times New Roman" w:cs="Times New Roman"/>
        </w:rPr>
      </w:pPr>
      <w:bookmarkStart w:id="149" w:name="_Toc482092321"/>
      <w:r w:rsidRPr="007327EC">
        <w:rPr>
          <w:rFonts w:ascii="Times New Roman" w:hAnsi="Times New Roman" w:cs="Times New Roman"/>
        </w:rPr>
        <w:t xml:space="preserve">6.4.5 </w:t>
      </w:r>
      <w:r w:rsidRPr="007327EC">
        <w:rPr>
          <w:rFonts w:ascii="Times New Roman" w:hAnsi="Times New Roman" w:cs="Times New Roman"/>
        </w:rPr>
        <w:t>关联方关系</w:t>
      </w:r>
      <w:bookmarkEnd w:id="149"/>
    </w:p>
    <w:p w:rsidR="001548F9" w:rsidRPr="007327EC" w:rsidRDefault="001548F9" w:rsidP="008D7E52">
      <w:pPr>
        <w:pStyle w:val="41"/>
        <w:rPr>
          <w:rFonts w:ascii="Times New Roman" w:hAnsi="Times New Roman" w:cs="Times New Roman"/>
        </w:rPr>
      </w:pPr>
      <w:bookmarkStart w:id="150" w:name="_Toc482092322"/>
      <w:r w:rsidRPr="007327EC">
        <w:rPr>
          <w:rFonts w:ascii="Times New Roman" w:hAnsi="Times New Roman" w:cs="Times New Roman"/>
        </w:rPr>
        <w:t>6.4.5.1</w:t>
      </w:r>
      <w:r w:rsidR="00DF47CE" w:rsidRPr="007327EC">
        <w:rPr>
          <w:rFonts w:ascii="Times New Roman" w:hAnsi="Times New Roman" w:cs="Times New Roman"/>
        </w:rPr>
        <w:t xml:space="preserve"> </w:t>
      </w:r>
      <w:r w:rsidRPr="007327EC">
        <w:rPr>
          <w:rFonts w:ascii="Times New Roman" w:hAnsi="Times New Roman" w:cs="Times New Roman"/>
        </w:rPr>
        <w:t>本报告期存在控制关系或其他重大利害关系的关联方发生变化的情况</w:t>
      </w:r>
      <w:bookmarkEnd w:id="150"/>
    </w:p>
    <w:p w:rsidR="001548F9" w:rsidRPr="007327EC" w:rsidRDefault="001548F9" w:rsidP="008D7E52">
      <w:pPr>
        <w:pStyle w:val="XB"/>
        <w:rPr>
          <w:rFonts w:ascii="Times New Roman" w:hAnsi="Times New Roman"/>
          <w:color w:val="auto"/>
        </w:rPr>
      </w:pPr>
      <w:r w:rsidRPr="007327EC">
        <w:rPr>
          <w:rFonts w:ascii="Times New Roman" w:hAnsi="Times New Roman"/>
          <w:color w:val="auto"/>
        </w:rPr>
        <w:t>本报告期存在控制关系或其他重大利害关系的关联方未发生变化。</w:t>
      </w:r>
    </w:p>
    <w:p w:rsidR="001548F9" w:rsidRPr="007327EC" w:rsidRDefault="001548F9" w:rsidP="008D7E52">
      <w:pPr>
        <w:pStyle w:val="41"/>
        <w:rPr>
          <w:rFonts w:ascii="Times New Roman" w:hAnsi="Times New Roman" w:cs="Times New Roman"/>
        </w:rPr>
      </w:pPr>
      <w:bookmarkStart w:id="151" w:name="_Toc482092323"/>
      <w:r w:rsidRPr="007327EC">
        <w:rPr>
          <w:rFonts w:ascii="Times New Roman" w:hAnsi="Times New Roman" w:cs="Times New Roman"/>
        </w:rPr>
        <w:t xml:space="preserve">6.4.5.2 </w:t>
      </w:r>
      <w:r w:rsidRPr="007327EC">
        <w:rPr>
          <w:rFonts w:ascii="Times New Roman" w:hAnsi="Times New Roman" w:cs="Times New Roman"/>
        </w:rPr>
        <w:t>本报告期与基金发生关联交易的各关联方</w:t>
      </w:r>
      <w:bookmarkEnd w:id="1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1548F9" w:rsidRPr="007327EC" w:rsidTr="00DD3CAF">
        <w:trPr>
          <w:jc w:val="center"/>
        </w:trPr>
        <w:tc>
          <w:tcPr>
            <w:tcW w:w="4819" w:type="dxa"/>
            <w:vAlign w:val="center"/>
          </w:tcPr>
          <w:p w:rsidR="001548F9" w:rsidRPr="007327EC" w:rsidRDefault="001548F9" w:rsidP="00BD16AF">
            <w:pPr>
              <w:jc w:val="center"/>
              <w:rPr>
                <w:szCs w:val="21"/>
              </w:rPr>
            </w:pPr>
            <w:r w:rsidRPr="007327EC">
              <w:rPr>
                <w:szCs w:val="21"/>
              </w:rPr>
              <w:t>关联方名称</w:t>
            </w:r>
          </w:p>
        </w:tc>
        <w:tc>
          <w:tcPr>
            <w:tcW w:w="4820" w:type="dxa"/>
            <w:vAlign w:val="center"/>
          </w:tcPr>
          <w:p w:rsidR="001548F9" w:rsidRPr="007327EC" w:rsidRDefault="001548F9" w:rsidP="00BD16AF">
            <w:pPr>
              <w:jc w:val="center"/>
              <w:rPr>
                <w:szCs w:val="21"/>
              </w:rPr>
            </w:pPr>
            <w:r w:rsidRPr="007327EC">
              <w:rPr>
                <w:szCs w:val="21"/>
              </w:rPr>
              <w:t>与本基金的关系</w:t>
            </w:r>
          </w:p>
        </w:tc>
      </w:tr>
      <w:tr w:rsidR="004E37D0" w:rsidRPr="007327EC" w:rsidTr="00DD3CAF">
        <w:trPr>
          <w:jc w:val="center"/>
        </w:trPr>
        <w:tc>
          <w:tcPr>
            <w:tcW w:w="4819" w:type="dxa"/>
            <w:vAlign w:val="center"/>
          </w:tcPr>
          <w:p w:rsidR="004E37D0" w:rsidRPr="007327EC" w:rsidRDefault="00DD3CAF">
            <w:pPr>
              <w:jc w:val="left"/>
            </w:pPr>
            <w:r w:rsidRPr="007327EC">
              <w:rPr>
                <w:szCs w:val="21"/>
              </w:rPr>
              <w:t>博时基金管理有限公司（</w:t>
            </w:r>
            <w:r w:rsidRPr="007327EC">
              <w:rPr>
                <w:szCs w:val="21"/>
              </w:rPr>
              <w:t>"</w:t>
            </w:r>
            <w:r w:rsidRPr="007327EC">
              <w:rPr>
                <w:szCs w:val="21"/>
              </w:rPr>
              <w:t>博时基金</w:t>
            </w:r>
            <w:r w:rsidRPr="007327EC">
              <w:rPr>
                <w:szCs w:val="21"/>
              </w:rPr>
              <w:t>"</w:t>
            </w:r>
            <w:r w:rsidRPr="007327EC">
              <w:rPr>
                <w:szCs w:val="21"/>
              </w:rPr>
              <w:t>）</w:t>
            </w:r>
          </w:p>
        </w:tc>
        <w:tc>
          <w:tcPr>
            <w:tcW w:w="4820" w:type="dxa"/>
            <w:vAlign w:val="center"/>
          </w:tcPr>
          <w:p w:rsidR="004E37D0" w:rsidRPr="007327EC" w:rsidRDefault="00DD3CAF">
            <w:pPr>
              <w:jc w:val="left"/>
            </w:pPr>
            <w:r w:rsidRPr="007327EC">
              <w:rPr>
                <w:szCs w:val="21"/>
              </w:rPr>
              <w:t>基金管理人、基金注册登记机构、基金销售机构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中国建设银行股份有限公司</w:t>
            </w:r>
            <w:r w:rsidRPr="007327EC">
              <w:rPr>
                <w:szCs w:val="21"/>
              </w:rPr>
              <w:t>("</w:t>
            </w:r>
            <w:r w:rsidRPr="007327EC">
              <w:rPr>
                <w:szCs w:val="21"/>
              </w:rPr>
              <w:t>中国建设银行</w:t>
            </w:r>
            <w:r w:rsidRPr="007327EC">
              <w:rPr>
                <w:szCs w:val="21"/>
              </w:rPr>
              <w:t>")</w:t>
            </w:r>
          </w:p>
        </w:tc>
        <w:tc>
          <w:tcPr>
            <w:tcW w:w="4820" w:type="dxa"/>
            <w:vAlign w:val="center"/>
          </w:tcPr>
          <w:p w:rsidR="004E37D0" w:rsidRPr="007327EC" w:rsidRDefault="00DD3CAF">
            <w:pPr>
              <w:jc w:val="left"/>
            </w:pPr>
            <w:r w:rsidRPr="007327EC">
              <w:rPr>
                <w:szCs w:val="21"/>
              </w:rPr>
              <w:t>基金托管人、基金代销机构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招商证券股份有限公司（</w:t>
            </w:r>
            <w:r w:rsidRPr="007327EC">
              <w:rPr>
                <w:szCs w:val="21"/>
              </w:rPr>
              <w:t>"</w:t>
            </w:r>
            <w:r w:rsidRPr="007327EC">
              <w:rPr>
                <w:szCs w:val="21"/>
              </w:rPr>
              <w:t>招商证券</w:t>
            </w:r>
            <w:r w:rsidRPr="007327EC">
              <w:rPr>
                <w:szCs w:val="21"/>
              </w:rPr>
              <w:t>"</w:t>
            </w:r>
            <w:r w:rsidRPr="007327EC">
              <w:rPr>
                <w:szCs w:val="21"/>
              </w:rPr>
              <w:t>）</w:t>
            </w:r>
          </w:p>
        </w:tc>
        <w:tc>
          <w:tcPr>
            <w:tcW w:w="4820" w:type="dxa"/>
            <w:vAlign w:val="center"/>
          </w:tcPr>
          <w:p w:rsidR="004E37D0" w:rsidRPr="007327EC" w:rsidRDefault="00DD3CAF">
            <w:pPr>
              <w:jc w:val="left"/>
            </w:pPr>
            <w:r w:rsidRPr="007327EC">
              <w:rPr>
                <w:szCs w:val="21"/>
              </w:rPr>
              <w:t>基金管理人的股东、基金代销机构</w:t>
            </w:r>
          </w:p>
        </w:tc>
      </w:tr>
      <w:tr w:rsidR="004E37D0" w:rsidRPr="007327EC" w:rsidTr="00DD3CAF">
        <w:trPr>
          <w:jc w:val="center"/>
        </w:trPr>
        <w:tc>
          <w:tcPr>
            <w:tcW w:w="4819" w:type="dxa"/>
            <w:vAlign w:val="center"/>
          </w:tcPr>
          <w:p w:rsidR="004E37D0" w:rsidRPr="007327EC" w:rsidRDefault="00DD3CAF">
            <w:pPr>
              <w:jc w:val="left"/>
            </w:pPr>
            <w:r w:rsidRPr="007327EC">
              <w:rPr>
                <w:szCs w:val="21"/>
              </w:rPr>
              <w:t>上证超级大盘交易型开放式指数证券投资基金</w:t>
            </w:r>
            <w:r w:rsidRPr="007327EC">
              <w:rPr>
                <w:szCs w:val="21"/>
              </w:rPr>
              <w:t>("</w:t>
            </w:r>
            <w:r w:rsidRPr="007327EC">
              <w:rPr>
                <w:szCs w:val="21"/>
              </w:rPr>
              <w:t>目标</w:t>
            </w:r>
            <w:r w:rsidRPr="007327EC">
              <w:rPr>
                <w:szCs w:val="21"/>
              </w:rPr>
              <w:t>ETF")</w:t>
            </w:r>
          </w:p>
        </w:tc>
        <w:tc>
          <w:tcPr>
            <w:tcW w:w="4820" w:type="dxa"/>
            <w:vAlign w:val="center"/>
          </w:tcPr>
          <w:p w:rsidR="004E37D0" w:rsidRPr="007327EC" w:rsidRDefault="00DD3CAF">
            <w:pPr>
              <w:jc w:val="left"/>
            </w:pPr>
            <w:r w:rsidRPr="007327EC">
              <w:rPr>
                <w:szCs w:val="21"/>
              </w:rPr>
              <w:t>本基金的基金管理人管理的其他基金</w:t>
            </w:r>
          </w:p>
        </w:tc>
      </w:tr>
    </w:tbl>
    <w:p w:rsidR="001548F9" w:rsidRPr="007327EC" w:rsidRDefault="001548F9" w:rsidP="008D7E52">
      <w:pPr>
        <w:pStyle w:val="XB"/>
        <w:rPr>
          <w:rFonts w:ascii="Times New Roman" w:hAnsi="Times New Roman"/>
          <w:color w:val="auto"/>
        </w:rPr>
      </w:pPr>
      <w:r w:rsidRPr="007327EC">
        <w:rPr>
          <w:rFonts w:ascii="Times New Roman" w:hAnsi="Times New Roman"/>
          <w:color w:val="auto"/>
        </w:rPr>
        <w:t>注：下述关联交易均在正常业务范围内按一般商业条款订立。</w:t>
      </w:r>
    </w:p>
    <w:p w:rsidR="001548F9" w:rsidRPr="007327EC" w:rsidRDefault="001548F9" w:rsidP="008D7E52">
      <w:pPr>
        <w:pStyle w:val="33"/>
        <w:rPr>
          <w:rFonts w:ascii="Times New Roman" w:hAnsi="Times New Roman" w:cs="Times New Roman"/>
        </w:rPr>
      </w:pPr>
      <w:bookmarkStart w:id="152" w:name="_Toc482092324"/>
      <w:r w:rsidRPr="007327EC">
        <w:rPr>
          <w:rFonts w:ascii="Times New Roman" w:hAnsi="Times New Roman" w:cs="Times New Roman"/>
        </w:rPr>
        <w:t xml:space="preserve">6.4.6 </w:t>
      </w:r>
      <w:r w:rsidRPr="007327EC">
        <w:rPr>
          <w:rFonts w:ascii="Times New Roman" w:hAnsi="Times New Roman" w:cs="Times New Roman"/>
        </w:rPr>
        <w:t>本报告期及上年度可比期间的关联方交易</w:t>
      </w:r>
      <w:bookmarkEnd w:id="152"/>
    </w:p>
    <w:p w:rsidR="001548F9" w:rsidRPr="007327EC" w:rsidRDefault="001548F9" w:rsidP="008D7E52">
      <w:pPr>
        <w:pStyle w:val="41"/>
        <w:rPr>
          <w:rFonts w:ascii="Times New Roman" w:hAnsi="Times New Roman" w:cs="Times New Roman"/>
        </w:rPr>
      </w:pPr>
      <w:bookmarkStart w:id="153" w:name="_Toc482092325"/>
      <w:r w:rsidRPr="007327EC">
        <w:rPr>
          <w:rFonts w:ascii="Times New Roman" w:hAnsi="Times New Roman" w:cs="Times New Roman"/>
        </w:rPr>
        <w:t xml:space="preserve">6.4.6.1 </w:t>
      </w:r>
      <w:r w:rsidRPr="007327EC">
        <w:rPr>
          <w:rFonts w:ascii="Times New Roman" w:hAnsi="Times New Roman" w:cs="Times New Roman"/>
        </w:rPr>
        <w:t>通过关联方交易单元进行的交易</w:t>
      </w:r>
      <w:bookmarkEnd w:id="153"/>
    </w:p>
    <w:p w:rsidR="001548F9" w:rsidRPr="007327EC" w:rsidRDefault="00DF47CE" w:rsidP="008D7E52">
      <w:pPr>
        <w:pStyle w:val="51"/>
        <w:rPr>
          <w:color w:val="auto"/>
        </w:rPr>
      </w:pPr>
      <w:bookmarkStart w:id="154" w:name="_Toc482092326"/>
      <w:r w:rsidRPr="007327EC">
        <w:rPr>
          <w:color w:val="auto"/>
        </w:rPr>
        <w:t>6.4.6.1.1</w:t>
      </w:r>
      <w:r w:rsidR="001548F9" w:rsidRPr="007327EC">
        <w:rPr>
          <w:color w:val="auto"/>
        </w:rPr>
        <w:t>股票交易</w:t>
      </w:r>
      <w:bookmarkEnd w:id="154"/>
    </w:p>
    <w:p w:rsidR="001548F9" w:rsidRPr="007327EC" w:rsidRDefault="001548F9" w:rsidP="00083FC0">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899"/>
      </w:tblGrid>
      <w:tr w:rsidR="004D0D2C" w:rsidRPr="007327EC" w:rsidTr="00BD16AF">
        <w:trPr>
          <w:jc w:val="center"/>
        </w:trPr>
        <w:tc>
          <w:tcPr>
            <w:tcW w:w="1980" w:type="dxa"/>
            <w:vMerge w:val="restart"/>
            <w:vAlign w:val="center"/>
          </w:tcPr>
          <w:p w:rsidR="004D0D2C" w:rsidRPr="007327EC" w:rsidRDefault="004D0D2C" w:rsidP="00BD16AF">
            <w:pPr>
              <w:autoSpaceDE w:val="0"/>
              <w:autoSpaceDN w:val="0"/>
              <w:jc w:val="center"/>
              <w:textAlignment w:val="bottom"/>
              <w:rPr>
                <w:bCs/>
                <w:szCs w:val="21"/>
              </w:rPr>
            </w:pPr>
            <w:r w:rsidRPr="007327EC">
              <w:rPr>
                <w:bCs/>
                <w:szCs w:val="21"/>
              </w:rPr>
              <w:t>关联方名称</w:t>
            </w:r>
          </w:p>
        </w:tc>
        <w:tc>
          <w:tcPr>
            <w:tcW w:w="3600" w:type="dxa"/>
            <w:gridSpan w:val="2"/>
          </w:tcPr>
          <w:p w:rsidR="004D0D2C" w:rsidRPr="007327EC" w:rsidRDefault="004D0D2C" w:rsidP="00BD16AF">
            <w:pPr>
              <w:jc w:val="center"/>
              <w:rPr>
                <w:szCs w:val="21"/>
              </w:rPr>
            </w:pPr>
            <w:r w:rsidRPr="007327EC">
              <w:rPr>
                <w:szCs w:val="21"/>
              </w:rPr>
              <w:t>本期</w:t>
            </w:r>
          </w:p>
          <w:p w:rsidR="004D0D2C" w:rsidRPr="007327EC" w:rsidRDefault="004D0D2C" w:rsidP="00BD16AF">
            <w:pPr>
              <w:widowControl/>
              <w:autoSpaceDE w:val="0"/>
              <w:autoSpaceDN w:val="0"/>
              <w:ind w:right="-15"/>
              <w:jc w:val="center"/>
              <w:textAlignment w:val="bottom"/>
              <w:rPr>
                <w:szCs w:val="21"/>
              </w:rPr>
            </w:pPr>
            <w:r w:rsidRPr="007327EC">
              <w:rPr>
                <w:szCs w:val="21"/>
              </w:rPr>
              <w:lastRenderedPageBreak/>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4059" w:type="dxa"/>
            <w:gridSpan w:val="2"/>
          </w:tcPr>
          <w:p w:rsidR="004D0D2C" w:rsidRPr="007327EC" w:rsidRDefault="004D0D2C" w:rsidP="00BD16AF">
            <w:pPr>
              <w:tabs>
                <w:tab w:val="left" w:pos="555"/>
                <w:tab w:val="center" w:pos="1472"/>
              </w:tabs>
              <w:jc w:val="left"/>
              <w:rPr>
                <w:szCs w:val="21"/>
              </w:rPr>
            </w:pPr>
            <w:r w:rsidRPr="007327EC">
              <w:rPr>
                <w:szCs w:val="21"/>
              </w:rPr>
              <w:lastRenderedPageBreak/>
              <w:tab/>
            </w:r>
            <w:r w:rsidRPr="007327EC">
              <w:rPr>
                <w:szCs w:val="21"/>
              </w:rPr>
              <w:tab/>
            </w:r>
            <w:r w:rsidRPr="007327EC">
              <w:rPr>
                <w:szCs w:val="21"/>
              </w:rPr>
              <w:t>上年度可比期间</w:t>
            </w:r>
          </w:p>
          <w:p w:rsidR="004D0D2C" w:rsidRPr="007327EC" w:rsidRDefault="004D0D2C" w:rsidP="00BD16AF">
            <w:pPr>
              <w:widowControl/>
              <w:autoSpaceDE w:val="0"/>
              <w:autoSpaceDN w:val="0"/>
              <w:ind w:right="-15"/>
              <w:jc w:val="center"/>
              <w:textAlignment w:val="bottom"/>
              <w:rPr>
                <w:kern w:val="0"/>
                <w:szCs w:val="21"/>
              </w:rPr>
            </w:pPr>
            <w:r w:rsidRPr="007327EC">
              <w:rPr>
                <w:szCs w:val="21"/>
              </w:rPr>
              <w:lastRenderedPageBreak/>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4D0D2C" w:rsidRPr="007327EC" w:rsidTr="00BD16AF">
        <w:trPr>
          <w:jc w:val="center"/>
        </w:trPr>
        <w:tc>
          <w:tcPr>
            <w:tcW w:w="1980" w:type="dxa"/>
            <w:vMerge/>
            <w:vAlign w:val="center"/>
          </w:tcPr>
          <w:p w:rsidR="004D0D2C" w:rsidRPr="007327EC" w:rsidRDefault="004D0D2C" w:rsidP="00BD16AF">
            <w:pPr>
              <w:widowControl/>
              <w:jc w:val="left"/>
              <w:rPr>
                <w:bCs/>
                <w:szCs w:val="21"/>
              </w:rPr>
            </w:pPr>
          </w:p>
        </w:tc>
        <w:tc>
          <w:tcPr>
            <w:tcW w:w="2340" w:type="dxa"/>
            <w:vAlign w:val="center"/>
          </w:tcPr>
          <w:p w:rsidR="004D0D2C" w:rsidRPr="007327EC" w:rsidRDefault="004D0D2C" w:rsidP="00BD16AF">
            <w:pPr>
              <w:jc w:val="center"/>
              <w:rPr>
                <w:szCs w:val="21"/>
              </w:rPr>
            </w:pPr>
            <w:r w:rsidRPr="007327EC">
              <w:rPr>
                <w:bCs/>
                <w:szCs w:val="21"/>
              </w:rPr>
              <w:t>成交金额</w:t>
            </w:r>
          </w:p>
        </w:tc>
        <w:tc>
          <w:tcPr>
            <w:tcW w:w="1260" w:type="dxa"/>
            <w:vAlign w:val="center"/>
          </w:tcPr>
          <w:p w:rsidR="004D0D2C" w:rsidRPr="007327EC" w:rsidRDefault="004D0D2C" w:rsidP="00BD16AF">
            <w:pPr>
              <w:jc w:val="right"/>
              <w:rPr>
                <w:szCs w:val="21"/>
              </w:rPr>
            </w:pPr>
            <w:r w:rsidRPr="007327EC">
              <w:rPr>
                <w:szCs w:val="21"/>
              </w:rPr>
              <w:t>占当期股票成交总额的比例</w:t>
            </w:r>
          </w:p>
        </w:tc>
        <w:tc>
          <w:tcPr>
            <w:tcW w:w="2160" w:type="dxa"/>
            <w:vAlign w:val="center"/>
          </w:tcPr>
          <w:p w:rsidR="004D0D2C" w:rsidRPr="007327EC" w:rsidRDefault="004D0D2C" w:rsidP="00BD16AF">
            <w:pPr>
              <w:pStyle w:val="a6"/>
              <w:widowControl/>
              <w:autoSpaceDE w:val="0"/>
              <w:autoSpaceDN w:val="0"/>
              <w:jc w:val="center"/>
              <w:textAlignment w:val="bottom"/>
              <w:rPr>
                <w:bCs/>
                <w:sz w:val="21"/>
                <w:szCs w:val="21"/>
              </w:rPr>
            </w:pPr>
            <w:r w:rsidRPr="007327EC">
              <w:rPr>
                <w:bCs/>
                <w:sz w:val="21"/>
                <w:szCs w:val="21"/>
              </w:rPr>
              <w:t>成交金额</w:t>
            </w:r>
          </w:p>
        </w:tc>
        <w:tc>
          <w:tcPr>
            <w:tcW w:w="1899" w:type="dxa"/>
            <w:vAlign w:val="center"/>
          </w:tcPr>
          <w:p w:rsidR="004D0D2C" w:rsidRPr="007327EC" w:rsidRDefault="004D0D2C" w:rsidP="00BD16AF">
            <w:pPr>
              <w:autoSpaceDE w:val="0"/>
              <w:autoSpaceDN w:val="0"/>
              <w:jc w:val="center"/>
              <w:textAlignment w:val="bottom"/>
              <w:rPr>
                <w:bCs/>
                <w:szCs w:val="21"/>
              </w:rPr>
            </w:pPr>
            <w:r w:rsidRPr="007327EC">
              <w:rPr>
                <w:szCs w:val="21"/>
              </w:rPr>
              <w:t>占当期股票成交总额的比例</w:t>
            </w:r>
          </w:p>
        </w:tc>
      </w:tr>
      <w:tr w:rsidR="004E37D0" w:rsidRPr="007327EC">
        <w:trPr>
          <w:jc w:val="center"/>
        </w:trPr>
        <w:tc>
          <w:tcPr>
            <w:tcW w:w="1980" w:type="dxa"/>
            <w:vAlign w:val="center"/>
          </w:tcPr>
          <w:p w:rsidR="004E37D0" w:rsidRPr="007327EC" w:rsidRDefault="00DD3CAF">
            <w:pPr>
              <w:jc w:val="left"/>
            </w:pPr>
            <w:r w:rsidRPr="007327EC">
              <w:rPr>
                <w:bCs/>
                <w:szCs w:val="21"/>
              </w:rPr>
              <w:t>招商证券</w:t>
            </w:r>
          </w:p>
        </w:tc>
        <w:tc>
          <w:tcPr>
            <w:tcW w:w="2340" w:type="dxa"/>
            <w:vAlign w:val="center"/>
          </w:tcPr>
          <w:p w:rsidR="004E37D0" w:rsidRPr="007327EC" w:rsidRDefault="00AE0819" w:rsidP="00AE0819">
            <w:pPr>
              <w:jc w:val="right"/>
            </w:pPr>
            <w:r w:rsidRPr="007327EC">
              <w:rPr>
                <w:bCs/>
                <w:szCs w:val="21"/>
              </w:rPr>
              <w:t>16,375,932.73</w:t>
            </w:r>
          </w:p>
        </w:tc>
        <w:tc>
          <w:tcPr>
            <w:tcW w:w="1260" w:type="dxa"/>
            <w:vAlign w:val="center"/>
          </w:tcPr>
          <w:p w:rsidR="004E37D0" w:rsidRPr="007327EC" w:rsidRDefault="00AE0819">
            <w:pPr>
              <w:jc w:val="right"/>
            </w:pPr>
            <w:r w:rsidRPr="007327EC">
              <w:rPr>
                <w:rFonts w:hint="eastAsia"/>
                <w:bCs/>
                <w:szCs w:val="21"/>
              </w:rPr>
              <w:t>100.00%</w:t>
            </w:r>
          </w:p>
        </w:tc>
        <w:tc>
          <w:tcPr>
            <w:tcW w:w="2160" w:type="dxa"/>
            <w:vAlign w:val="center"/>
          </w:tcPr>
          <w:p w:rsidR="004E37D0" w:rsidRPr="007327EC" w:rsidRDefault="00DD3CAF">
            <w:pPr>
              <w:jc w:val="right"/>
            </w:pPr>
            <w:r w:rsidRPr="007327EC">
              <w:rPr>
                <w:bCs/>
                <w:szCs w:val="21"/>
              </w:rPr>
              <w:t>24,153,360.31</w:t>
            </w:r>
          </w:p>
        </w:tc>
        <w:tc>
          <w:tcPr>
            <w:tcW w:w="1899" w:type="dxa"/>
            <w:vAlign w:val="center"/>
          </w:tcPr>
          <w:p w:rsidR="004E37D0" w:rsidRPr="007327EC" w:rsidRDefault="00DD3CAF">
            <w:pPr>
              <w:jc w:val="right"/>
            </w:pPr>
            <w:r w:rsidRPr="007327EC">
              <w:rPr>
                <w:bCs/>
                <w:szCs w:val="21"/>
              </w:rPr>
              <w:t>100.00%</w:t>
            </w:r>
          </w:p>
        </w:tc>
      </w:tr>
    </w:tbl>
    <w:p w:rsidR="001548F9" w:rsidRPr="007327EC" w:rsidRDefault="00DF47CE" w:rsidP="00083FC0">
      <w:pPr>
        <w:pStyle w:val="51"/>
        <w:rPr>
          <w:color w:val="auto"/>
        </w:rPr>
      </w:pPr>
      <w:bookmarkStart w:id="155" w:name="_Toc482092327"/>
      <w:r w:rsidRPr="007327EC">
        <w:rPr>
          <w:color w:val="auto"/>
        </w:rPr>
        <w:t>6.4.6.1.2</w:t>
      </w:r>
      <w:r w:rsidR="001548F9" w:rsidRPr="007327EC">
        <w:rPr>
          <w:color w:val="auto"/>
        </w:rPr>
        <w:t>权证交易</w:t>
      </w:r>
      <w:bookmarkEnd w:id="155"/>
    </w:p>
    <w:p w:rsidR="001548F9" w:rsidRPr="007327EC" w:rsidRDefault="00EF520B" w:rsidP="00AE0819">
      <w:pPr>
        <w:pStyle w:val="XB"/>
        <w:rPr>
          <w:rFonts w:ascii="Times New Roman" w:hAnsi="Times New Roman"/>
          <w:color w:val="auto"/>
        </w:rPr>
      </w:pPr>
      <w:r w:rsidRPr="007327EC">
        <w:rPr>
          <w:rFonts w:ascii="Times New Roman" w:hAnsi="Times New Roman"/>
          <w:color w:val="auto"/>
        </w:rPr>
        <w:t>无。</w:t>
      </w:r>
    </w:p>
    <w:p w:rsidR="001548F9" w:rsidRPr="007327EC" w:rsidRDefault="00DF47CE" w:rsidP="00083FC0">
      <w:pPr>
        <w:pStyle w:val="51"/>
        <w:rPr>
          <w:color w:val="auto"/>
        </w:rPr>
      </w:pPr>
      <w:bookmarkStart w:id="156" w:name="_Toc482092328"/>
      <w:r w:rsidRPr="007327EC">
        <w:rPr>
          <w:color w:val="auto"/>
        </w:rPr>
        <w:t>6.4.6.1.3</w:t>
      </w:r>
      <w:r w:rsidR="001548F9" w:rsidRPr="007327EC">
        <w:rPr>
          <w:color w:val="auto"/>
        </w:rPr>
        <w:t>债券交易</w:t>
      </w:r>
      <w:bookmarkEnd w:id="156"/>
    </w:p>
    <w:p w:rsidR="001548F9" w:rsidRPr="007327EC" w:rsidRDefault="001548F9" w:rsidP="00083FC0">
      <w:pPr>
        <w:pStyle w:val="afb"/>
        <w:rPr>
          <w:rFonts w:ascii="Times New Roman" w:hAnsi="Times New Roman"/>
          <w:kern w:val="0"/>
        </w:rPr>
      </w:pPr>
      <w:r w:rsidRPr="007327EC">
        <w:rPr>
          <w:rFonts w:ascii="Times New Roman" w:hAnsi="Times New Roman"/>
        </w:rPr>
        <w:t>金额单位</w:t>
      </w:r>
      <w:r w:rsidRPr="007327EC">
        <w:rPr>
          <w:rFonts w:ascii="Times New Roman" w:hAnsi="Times New Roman"/>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899"/>
      </w:tblGrid>
      <w:tr w:rsidR="00A1308A" w:rsidRPr="007327EC" w:rsidTr="00BD16AF">
        <w:trPr>
          <w:jc w:val="center"/>
        </w:trPr>
        <w:tc>
          <w:tcPr>
            <w:tcW w:w="2106" w:type="dxa"/>
            <w:vMerge w:val="restart"/>
            <w:vAlign w:val="center"/>
          </w:tcPr>
          <w:p w:rsidR="00A1308A" w:rsidRPr="007327EC" w:rsidRDefault="00A1308A" w:rsidP="00BD16AF">
            <w:pPr>
              <w:autoSpaceDE w:val="0"/>
              <w:autoSpaceDN w:val="0"/>
              <w:jc w:val="center"/>
              <w:textAlignment w:val="bottom"/>
              <w:rPr>
                <w:bCs/>
                <w:szCs w:val="21"/>
              </w:rPr>
            </w:pPr>
            <w:r w:rsidRPr="007327EC">
              <w:rPr>
                <w:bCs/>
                <w:szCs w:val="21"/>
              </w:rPr>
              <w:t>关联方名称</w:t>
            </w:r>
          </w:p>
        </w:tc>
        <w:tc>
          <w:tcPr>
            <w:tcW w:w="3474" w:type="dxa"/>
            <w:gridSpan w:val="2"/>
          </w:tcPr>
          <w:p w:rsidR="00A1308A" w:rsidRPr="007327EC" w:rsidRDefault="00A1308A" w:rsidP="00BD16AF">
            <w:pPr>
              <w:jc w:val="center"/>
              <w:rPr>
                <w:szCs w:val="21"/>
              </w:rPr>
            </w:pPr>
            <w:r w:rsidRPr="007327EC">
              <w:rPr>
                <w:szCs w:val="21"/>
              </w:rPr>
              <w:t>本期</w:t>
            </w:r>
          </w:p>
          <w:p w:rsidR="00A1308A" w:rsidRPr="007327EC" w:rsidRDefault="00A1308A"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4059" w:type="dxa"/>
            <w:gridSpan w:val="2"/>
          </w:tcPr>
          <w:p w:rsidR="00A1308A" w:rsidRPr="007327EC" w:rsidRDefault="00A1308A" w:rsidP="00BD16AF">
            <w:pPr>
              <w:tabs>
                <w:tab w:val="left" w:pos="555"/>
                <w:tab w:val="center" w:pos="1472"/>
              </w:tabs>
              <w:jc w:val="left"/>
              <w:rPr>
                <w:szCs w:val="21"/>
              </w:rPr>
            </w:pPr>
            <w:r w:rsidRPr="007327EC">
              <w:rPr>
                <w:szCs w:val="21"/>
              </w:rPr>
              <w:tab/>
            </w:r>
            <w:r w:rsidRPr="007327EC">
              <w:rPr>
                <w:szCs w:val="21"/>
              </w:rPr>
              <w:tab/>
            </w:r>
            <w:r w:rsidRPr="007327EC">
              <w:rPr>
                <w:szCs w:val="21"/>
              </w:rPr>
              <w:t>上年度可比期间</w:t>
            </w:r>
          </w:p>
          <w:p w:rsidR="00A1308A" w:rsidRPr="007327EC" w:rsidRDefault="00A1308A"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A1308A" w:rsidRPr="007327EC" w:rsidTr="00BD16AF">
        <w:trPr>
          <w:jc w:val="center"/>
        </w:trPr>
        <w:tc>
          <w:tcPr>
            <w:tcW w:w="2106" w:type="dxa"/>
            <w:vMerge/>
            <w:vAlign w:val="center"/>
          </w:tcPr>
          <w:p w:rsidR="00A1308A" w:rsidRPr="007327EC" w:rsidRDefault="00A1308A" w:rsidP="00BD16AF">
            <w:pPr>
              <w:widowControl/>
              <w:jc w:val="left"/>
              <w:rPr>
                <w:bCs/>
                <w:szCs w:val="21"/>
              </w:rPr>
            </w:pPr>
          </w:p>
        </w:tc>
        <w:tc>
          <w:tcPr>
            <w:tcW w:w="2214" w:type="dxa"/>
            <w:vAlign w:val="center"/>
          </w:tcPr>
          <w:p w:rsidR="00A1308A" w:rsidRPr="007327EC" w:rsidRDefault="00A1308A" w:rsidP="00BD16AF">
            <w:pPr>
              <w:jc w:val="center"/>
              <w:rPr>
                <w:szCs w:val="21"/>
              </w:rPr>
            </w:pPr>
            <w:r w:rsidRPr="007327EC">
              <w:rPr>
                <w:bCs/>
                <w:szCs w:val="21"/>
              </w:rPr>
              <w:t>成交金额</w:t>
            </w:r>
          </w:p>
        </w:tc>
        <w:tc>
          <w:tcPr>
            <w:tcW w:w="1260" w:type="dxa"/>
            <w:vAlign w:val="center"/>
          </w:tcPr>
          <w:p w:rsidR="00A1308A" w:rsidRPr="007327EC" w:rsidRDefault="00A1308A" w:rsidP="00BD16AF">
            <w:pPr>
              <w:jc w:val="right"/>
              <w:rPr>
                <w:szCs w:val="21"/>
              </w:rPr>
            </w:pPr>
            <w:r w:rsidRPr="007327EC">
              <w:rPr>
                <w:szCs w:val="21"/>
              </w:rPr>
              <w:t>占当期债券成交总额的比例</w:t>
            </w:r>
          </w:p>
        </w:tc>
        <w:tc>
          <w:tcPr>
            <w:tcW w:w="2160" w:type="dxa"/>
            <w:vAlign w:val="center"/>
          </w:tcPr>
          <w:p w:rsidR="00A1308A" w:rsidRPr="007327EC" w:rsidRDefault="00A1308A" w:rsidP="00BD16AF">
            <w:pPr>
              <w:pStyle w:val="a6"/>
              <w:widowControl/>
              <w:autoSpaceDE w:val="0"/>
              <w:autoSpaceDN w:val="0"/>
              <w:jc w:val="center"/>
              <w:textAlignment w:val="bottom"/>
              <w:rPr>
                <w:bCs/>
                <w:sz w:val="21"/>
                <w:szCs w:val="21"/>
              </w:rPr>
            </w:pPr>
            <w:r w:rsidRPr="007327EC">
              <w:rPr>
                <w:bCs/>
                <w:sz w:val="21"/>
                <w:szCs w:val="21"/>
              </w:rPr>
              <w:t>成交金额</w:t>
            </w:r>
          </w:p>
        </w:tc>
        <w:tc>
          <w:tcPr>
            <w:tcW w:w="1899" w:type="dxa"/>
            <w:vAlign w:val="center"/>
          </w:tcPr>
          <w:p w:rsidR="00A1308A" w:rsidRPr="007327EC" w:rsidRDefault="00A1308A" w:rsidP="00BD16AF">
            <w:pPr>
              <w:autoSpaceDE w:val="0"/>
              <w:autoSpaceDN w:val="0"/>
              <w:jc w:val="center"/>
              <w:textAlignment w:val="bottom"/>
              <w:rPr>
                <w:bCs/>
                <w:szCs w:val="21"/>
              </w:rPr>
            </w:pPr>
            <w:r w:rsidRPr="007327EC">
              <w:rPr>
                <w:szCs w:val="21"/>
              </w:rPr>
              <w:t>占当期债券成交总额的比例</w:t>
            </w:r>
          </w:p>
        </w:tc>
      </w:tr>
      <w:tr w:rsidR="004E37D0" w:rsidRPr="007327EC">
        <w:trPr>
          <w:jc w:val="center"/>
        </w:trPr>
        <w:tc>
          <w:tcPr>
            <w:tcW w:w="2106" w:type="dxa"/>
            <w:vAlign w:val="center"/>
          </w:tcPr>
          <w:p w:rsidR="004E37D0" w:rsidRPr="007327EC" w:rsidRDefault="00DD3CAF">
            <w:pPr>
              <w:jc w:val="left"/>
            </w:pPr>
            <w:r w:rsidRPr="007327EC">
              <w:rPr>
                <w:szCs w:val="21"/>
              </w:rPr>
              <w:t>招商证券</w:t>
            </w:r>
          </w:p>
        </w:tc>
        <w:tc>
          <w:tcPr>
            <w:tcW w:w="2214" w:type="dxa"/>
            <w:vAlign w:val="center"/>
          </w:tcPr>
          <w:p w:rsidR="004E37D0" w:rsidRPr="007327EC" w:rsidRDefault="00AE0819">
            <w:pPr>
              <w:jc w:val="right"/>
            </w:pPr>
            <w:r w:rsidRPr="007327EC">
              <w:rPr>
                <w:szCs w:val="21"/>
              </w:rPr>
              <w:t>1,510,020.00</w:t>
            </w:r>
          </w:p>
        </w:tc>
        <w:tc>
          <w:tcPr>
            <w:tcW w:w="1260" w:type="dxa"/>
            <w:vAlign w:val="center"/>
          </w:tcPr>
          <w:p w:rsidR="004E37D0" w:rsidRPr="007327EC" w:rsidRDefault="00AE0819">
            <w:pPr>
              <w:jc w:val="right"/>
            </w:pPr>
            <w:r w:rsidRPr="007327EC">
              <w:rPr>
                <w:rFonts w:hint="eastAsia"/>
              </w:rPr>
              <w:t>100.00%</w:t>
            </w:r>
          </w:p>
        </w:tc>
        <w:tc>
          <w:tcPr>
            <w:tcW w:w="2160" w:type="dxa"/>
            <w:vAlign w:val="center"/>
          </w:tcPr>
          <w:p w:rsidR="004E37D0" w:rsidRPr="007327EC" w:rsidRDefault="00DD3CAF">
            <w:pPr>
              <w:jc w:val="right"/>
            </w:pPr>
            <w:r w:rsidRPr="007327EC">
              <w:rPr>
                <w:szCs w:val="21"/>
              </w:rPr>
              <w:t>-</w:t>
            </w:r>
          </w:p>
        </w:tc>
        <w:tc>
          <w:tcPr>
            <w:tcW w:w="1899" w:type="dxa"/>
            <w:vAlign w:val="center"/>
          </w:tcPr>
          <w:p w:rsidR="004E37D0" w:rsidRPr="007327EC" w:rsidRDefault="00DD3CAF">
            <w:pPr>
              <w:jc w:val="right"/>
            </w:pPr>
            <w:r w:rsidRPr="007327EC">
              <w:rPr>
                <w:szCs w:val="21"/>
              </w:rPr>
              <w:t>-</w:t>
            </w:r>
          </w:p>
        </w:tc>
      </w:tr>
    </w:tbl>
    <w:p w:rsidR="001548F9" w:rsidRPr="007327EC" w:rsidRDefault="00DF47CE" w:rsidP="00083FC0">
      <w:pPr>
        <w:pStyle w:val="51"/>
        <w:rPr>
          <w:color w:val="auto"/>
        </w:rPr>
      </w:pPr>
      <w:bookmarkStart w:id="157" w:name="_Toc482092329"/>
      <w:r w:rsidRPr="007327EC">
        <w:rPr>
          <w:color w:val="auto"/>
        </w:rPr>
        <w:t>6.4.6.1.4</w:t>
      </w:r>
      <w:r w:rsidR="001548F9" w:rsidRPr="007327EC">
        <w:rPr>
          <w:color w:val="auto"/>
        </w:rPr>
        <w:t>债券回购交易</w:t>
      </w:r>
      <w:bookmarkEnd w:id="157"/>
    </w:p>
    <w:p w:rsidR="001548F9" w:rsidRPr="007327EC" w:rsidRDefault="00E93721" w:rsidP="00AE0819">
      <w:pPr>
        <w:pStyle w:val="XB"/>
        <w:rPr>
          <w:rFonts w:ascii="Times New Roman" w:hAnsi="Times New Roman"/>
          <w:color w:val="auto"/>
        </w:rPr>
      </w:pPr>
      <w:r w:rsidRPr="007327EC">
        <w:rPr>
          <w:rFonts w:ascii="Times New Roman" w:hAnsi="Times New Roman"/>
          <w:color w:val="auto"/>
        </w:rPr>
        <w:t>无。</w:t>
      </w:r>
    </w:p>
    <w:p w:rsidR="00644FBE" w:rsidRPr="007327EC" w:rsidRDefault="00644FBE" w:rsidP="00644FBE">
      <w:pPr>
        <w:pStyle w:val="51"/>
        <w:rPr>
          <w:color w:val="auto"/>
        </w:rPr>
      </w:pPr>
      <w:r w:rsidRPr="007327EC">
        <w:rPr>
          <w:color w:val="auto"/>
        </w:rPr>
        <w:t>6.4.6.1.</w:t>
      </w:r>
      <w:r w:rsidRPr="007327EC">
        <w:rPr>
          <w:rFonts w:hint="eastAsia"/>
          <w:color w:val="auto"/>
        </w:rPr>
        <w:t>5</w:t>
      </w:r>
      <w:r w:rsidRPr="007327EC">
        <w:rPr>
          <w:rFonts w:hint="eastAsia"/>
          <w:color w:val="auto"/>
        </w:rPr>
        <w:t>基金交易</w:t>
      </w:r>
    </w:p>
    <w:p w:rsidR="00644FBE" w:rsidRPr="007327EC" w:rsidRDefault="00644FBE" w:rsidP="00644FBE">
      <w:pPr>
        <w:autoSpaceDE w:val="0"/>
        <w:autoSpaceDN w:val="0"/>
        <w:adjustRightInd w:val="0"/>
        <w:spacing w:before="29"/>
        <w:ind w:left="15"/>
        <w:jc w:val="right"/>
        <w:rPr>
          <w:rFonts w:ascii="宋体" w:hAnsi="宋体"/>
          <w:kern w:val="0"/>
          <w:szCs w:val="21"/>
        </w:rPr>
      </w:pPr>
      <w:r w:rsidRPr="007327EC">
        <w:rPr>
          <w:rFonts w:ascii="宋体" w:hAnsi="宋体"/>
          <w:szCs w:val="21"/>
        </w:rPr>
        <w:t>金额单位</w:t>
      </w:r>
      <w:r w:rsidRPr="007327EC">
        <w:rPr>
          <w:rFonts w:ascii="宋体" w:hAnsi="宋体"/>
          <w:bCs/>
          <w:szCs w:val="21"/>
        </w:rPr>
        <w:t>：人民币元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974"/>
        <w:gridCol w:w="1975"/>
        <w:gridCol w:w="1974"/>
        <w:gridCol w:w="1975"/>
      </w:tblGrid>
      <w:tr w:rsidR="00644FBE" w:rsidRPr="007327EC" w:rsidTr="002249AD">
        <w:trPr>
          <w:jc w:val="center"/>
        </w:trPr>
        <w:tc>
          <w:tcPr>
            <w:tcW w:w="1956" w:type="dxa"/>
            <w:vMerge w:val="restart"/>
            <w:vAlign w:val="center"/>
          </w:tcPr>
          <w:p w:rsidR="00644FBE" w:rsidRPr="007327EC" w:rsidRDefault="00644FBE" w:rsidP="00774701">
            <w:pPr>
              <w:autoSpaceDE w:val="0"/>
              <w:autoSpaceDN w:val="0"/>
              <w:jc w:val="center"/>
              <w:textAlignment w:val="bottom"/>
              <w:rPr>
                <w:rFonts w:ascii="宋体" w:hAnsi="宋体"/>
                <w:bCs/>
                <w:szCs w:val="21"/>
              </w:rPr>
            </w:pPr>
            <w:r w:rsidRPr="007327EC">
              <w:rPr>
                <w:rFonts w:ascii="宋体" w:hAnsi="宋体"/>
                <w:bCs/>
                <w:szCs w:val="21"/>
              </w:rPr>
              <w:t>关联方名称</w:t>
            </w:r>
          </w:p>
        </w:tc>
        <w:tc>
          <w:tcPr>
            <w:tcW w:w="3949" w:type="dxa"/>
            <w:gridSpan w:val="2"/>
          </w:tcPr>
          <w:p w:rsidR="00644FBE" w:rsidRPr="007327EC" w:rsidRDefault="00644FBE" w:rsidP="00774701">
            <w:pPr>
              <w:jc w:val="center"/>
              <w:rPr>
                <w:szCs w:val="21"/>
              </w:rPr>
            </w:pPr>
            <w:r w:rsidRPr="007327EC">
              <w:rPr>
                <w:szCs w:val="21"/>
              </w:rPr>
              <w:t>本期</w:t>
            </w:r>
          </w:p>
          <w:p w:rsidR="00644FBE" w:rsidRPr="007327EC" w:rsidRDefault="00644FBE" w:rsidP="00774701">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949" w:type="dxa"/>
            <w:gridSpan w:val="2"/>
          </w:tcPr>
          <w:p w:rsidR="00644FBE" w:rsidRPr="007327EC" w:rsidRDefault="00644FBE" w:rsidP="00774701">
            <w:pPr>
              <w:tabs>
                <w:tab w:val="left" w:pos="555"/>
                <w:tab w:val="center" w:pos="1472"/>
              </w:tabs>
              <w:jc w:val="left"/>
              <w:rPr>
                <w:szCs w:val="21"/>
              </w:rPr>
            </w:pPr>
            <w:r w:rsidRPr="007327EC">
              <w:rPr>
                <w:szCs w:val="21"/>
              </w:rPr>
              <w:tab/>
            </w:r>
            <w:r w:rsidRPr="007327EC">
              <w:rPr>
                <w:szCs w:val="21"/>
              </w:rPr>
              <w:tab/>
            </w:r>
            <w:r w:rsidRPr="007327EC">
              <w:rPr>
                <w:szCs w:val="21"/>
              </w:rPr>
              <w:t>上年度可比期间</w:t>
            </w:r>
          </w:p>
          <w:p w:rsidR="00644FBE" w:rsidRPr="007327EC" w:rsidRDefault="00644FBE" w:rsidP="00774701">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644FBE" w:rsidRPr="007327EC" w:rsidTr="002249AD">
        <w:trPr>
          <w:jc w:val="center"/>
        </w:trPr>
        <w:tc>
          <w:tcPr>
            <w:tcW w:w="1956" w:type="dxa"/>
            <w:vMerge/>
            <w:vAlign w:val="center"/>
          </w:tcPr>
          <w:p w:rsidR="00644FBE" w:rsidRPr="007327EC" w:rsidRDefault="00644FBE" w:rsidP="00774701">
            <w:pPr>
              <w:widowControl/>
              <w:jc w:val="left"/>
              <w:rPr>
                <w:rFonts w:ascii="宋体" w:hAnsi="宋体"/>
                <w:bCs/>
                <w:szCs w:val="21"/>
              </w:rPr>
            </w:pPr>
          </w:p>
        </w:tc>
        <w:tc>
          <w:tcPr>
            <w:tcW w:w="1974" w:type="dxa"/>
            <w:vAlign w:val="center"/>
          </w:tcPr>
          <w:p w:rsidR="00644FBE" w:rsidRPr="007327EC" w:rsidRDefault="00644FBE" w:rsidP="00774701">
            <w:pPr>
              <w:jc w:val="center"/>
              <w:rPr>
                <w:rFonts w:ascii="宋体" w:hAnsi="宋体"/>
                <w:szCs w:val="21"/>
              </w:rPr>
            </w:pPr>
            <w:r w:rsidRPr="007327EC">
              <w:rPr>
                <w:rFonts w:ascii="宋体" w:hAnsi="宋体"/>
                <w:bCs/>
                <w:szCs w:val="21"/>
              </w:rPr>
              <w:t>成交金额</w:t>
            </w:r>
          </w:p>
        </w:tc>
        <w:tc>
          <w:tcPr>
            <w:tcW w:w="1975" w:type="dxa"/>
            <w:vAlign w:val="center"/>
          </w:tcPr>
          <w:p w:rsidR="00644FBE" w:rsidRPr="007327EC" w:rsidRDefault="00644FBE" w:rsidP="00774701">
            <w:pPr>
              <w:jc w:val="center"/>
              <w:rPr>
                <w:rFonts w:ascii="宋体" w:hAnsi="宋体"/>
                <w:szCs w:val="21"/>
              </w:rPr>
            </w:pPr>
            <w:r w:rsidRPr="007327EC">
              <w:rPr>
                <w:rFonts w:ascii="宋体" w:hAnsi="宋体"/>
                <w:szCs w:val="21"/>
              </w:rPr>
              <w:t>占当期</w:t>
            </w:r>
            <w:r w:rsidRPr="007327EC">
              <w:rPr>
                <w:rFonts w:ascii="宋体" w:hAnsi="宋体" w:hint="eastAsia"/>
                <w:szCs w:val="21"/>
              </w:rPr>
              <w:t>基金</w:t>
            </w:r>
            <w:r w:rsidRPr="007327EC">
              <w:rPr>
                <w:rFonts w:ascii="宋体" w:hAnsi="宋体"/>
                <w:szCs w:val="21"/>
              </w:rPr>
              <w:t>成交总额的比例</w:t>
            </w:r>
          </w:p>
        </w:tc>
        <w:tc>
          <w:tcPr>
            <w:tcW w:w="1974" w:type="dxa"/>
            <w:vAlign w:val="center"/>
          </w:tcPr>
          <w:p w:rsidR="00644FBE" w:rsidRPr="007327EC" w:rsidRDefault="00644FBE" w:rsidP="00774701">
            <w:pPr>
              <w:pStyle w:val="a6"/>
              <w:widowControl/>
              <w:autoSpaceDE w:val="0"/>
              <w:autoSpaceDN w:val="0"/>
              <w:jc w:val="center"/>
              <w:textAlignment w:val="bottom"/>
              <w:rPr>
                <w:rFonts w:ascii="宋体" w:hAnsi="宋体"/>
                <w:bCs/>
                <w:sz w:val="21"/>
                <w:szCs w:val="21"/>
              </w:rPr>
            </w:pPr>
            <w:r w:rsidRPr="007327EC">
              <w:rPr>
                <w:rFonts w:ascii="宋体" w:hAnsi="宋体"/>
                <w:bCs/>
                <w:sz w:val="21"/>
                <w:szCs w:val="21"/>
              </w:rPr>
              <w:t>成交金额</w:t>
            </w:r>
          </w:p>
        </w:tc>
        <w:tc>
          <w:tcPr>
            <w:tcW w:w="1975" w:type="dxa"/>
            <w:vAlign w:val="center"/>
          </w:tcPr>
          <w:p w:rsidR="00644FBE" w:rsidRPr="007327EC" w:rsidRDefault="00644FBE" w:rsidP="00774701">
            <w:pPr>
              <w:autoSpaceDE w:val="0"/>
              <w:autoSpaceDN w:val="0"/>
              <w:jc w:val="center"/>
              <w:textAlignment w:val="bottom"/>
              <w:rPr>
                <w:rFonts w:ascii="宋体" w:hAnsi="宋体"/>
                <w:bCs/>
                <w:szCs w:val="21"/>
              </w:rPr>
            </w:pPr>
            <w:r w:rsidRPr="007327EC">
              <w:rPr>
                <w:rFonts w:ascii="宋体" w:hAnsi="宋体"/>
                <w:szCs w:val="21"/>
              </w:rPr>
              <w:t>占当期</w:t>
            </w:r>
            <w:r w:rsidRPr="007327EC">
              <w:rPr>
                <w:rFonts w:ascii="宋体" w:hAnsi="宋体" w:hint="eastAsia"/>
                <w:szCs w:val="21"/>
              </w:rPr>
              <w:t>基金</w:t>
            </w:r>
            <w:r w:rsidRPr="007327EC">
              <w:rPr>
                <w:rFonts w:ascii="宋体" w:hAnsi="宋体"/>
                <w:szCs w:val="21"/>
              </w:rPr>
              <w:t>成交总额的比例</w:t>
            </w:r>
          </w:p>
        </w:tc>
      </w:tr>
      <w:tr w:rsidR="00644FBE" w:rsidRPr="007327EC" w:rsidTr="002249AD">
        <w:trPr>
          <w:jc w:val="center"/>
        </w:trPr>
        <w:tc>
          <w:tcPr>
            <w:tcW w:w="1956" w:type="dxa"/>
            <w:vAlign w:val="center"/>
          </w:tcPr>
          <w:p w:rsidR="00644FBE" w:rsidRPr="007327EC" w:rsidRDefault="00644FBE" w:rsidP="00774701">
            <w:pPr>
              <w:jc w:val="left"/>
            </w:pPr>
            <w:r w:rsidRPr="007327EC">
              <w:rPr>
                <w:rFonts w:ascii="宋体" w:hAnsi="宋体"/>
                <w:szCs w:val="21"/>
              </w:rPr>
              <w:t>招商证券</w:t>
            </w:r>
          </w:p>
        </w:tc>
        <w:tc>
          <w:tcPr>
            <w:tcW w:w="1974" w:type="dxa"/>
            <w:vAlign w:val="center"/>
          </w:tcPr>
          <w:p w:rsidR="00644FBE" w:rsidRPr="007327EC" w:rsidRDefault="000723E4" w:rsidP="00774701">
            <w:pPr>
              <w:jc w:val="right"/>
              <w:rPr>
                <w:szCs w:val="21"/>
              </w:rPr>
            </w:pPr>
            <w:r w:rsidRPr="007327EC">
              <w:rPr>
                <w:szCs w:val="21"/>
              </w:rPr>
              <w:t>31</w:t>
            </w:r>
            <w:r w:rsidR="00644FBE" w:rsidRPr="007327EC">
              <w:rPr>
                <w:szCs w:val="21"/>
              </w:rPr>
              <w:t>1</w:t>
            </w:r>
            <w:r w:rsidRPr="007327EC">
              <w:rPr>
                <w:rFonts w:hint="eastAsia"/>
                <w:szCs w:val="21"/>
              </w:rPr>
              <w:t>,</w:t>
            </w:r>
            <w:r w:rsidR="00644FBE" w:rsidRPr="007327EC">
              <w:rPr>
                <w:szCs w:val="21"/>
              </w:rPr>
              <w:t>190.00</w:t>
            </w:r>
          </w:p>
        </w:tc>
        <w:tc>
          <w:tcPr>
            <w:tcW w:w="1975" w:type="dxa"/>
            <w:vAlign w:val="center"/>
          </w:tcPr>
          <w:p w:rsidR="00644FBE" w:rsidRPr="007327EC" w:rsidRDefault="00644FBE" w:rsidP="00774701">
            <w:pPr>
              <w:jc w:val="right"/>
              <w:rPr>
                <w:szCs w:val="21"/>
              </w:rPr>
            </w:pPr>
            <w:r w:rsidRPr="007327EC">
              <w:rPr>
                <w:szCs w:val="21"/>
              </w:rPr>
              <w:t>100.00%</w:t>
            </w:r>
          </w:p>
        </w:tc>
        <w:tc>
          <w:tcPr>
            <w:tcW w:w="1974" w:type="dxa"/>
            <w:vAlign w:val="center"/>
          </w:tcPr>
          <w:p w:rsidR="00644FBE" w:rsidRPr="007327EC" w:rsidRDefault="00644FBE" w:rsidP="00774701">
            <w:pPr>
              <w:jc w:val="right"/>
              <w:rPr>
                <w:szCs w:val="21"/>
              </w:rPr>
            </w:pPr>
            <w:r w:rsidRPr="007327EC">
              <w:rPr>
                <w:szCs w:val="21"/>
              </w:rPr>
              <w:t>49</w:t>
            </w:r>
            <w:r w:rsidRPr="007327EC">
              <w:rPr>
                <w:rFonts w:hint="eastAsia"/>
                <w:szCs w:val="21"/>
              </w:rPr>
              <w:t>,</w:t>
            </w:r>
            <w:r w:rsidRPr="007327EC">
              <w:rPr>
                <w:szCs w:val="21"/>
              </w:rPr>
              <w:t>989.90</w:t>
            </w:r>
          </w:p>
        </w:tc>
        <w:tc>
          <w:tcPr>
            <w:tcW w:w="1975" w:type="dxa"/>
            <w:vAlign w:val="center"/>
          </w:tcPr>
          <w:p w:rsidR="00644FBE" w:rsidRPr="007327EC" w:rsidRDefault="00644FBE" w:rsidP="00774701">
            <w:pPr>
              <w:jc w:val="right"/>
              <w:rPr>
                <w:szCs w:val="21"/>
              </w:rPr>
            </w:pPr>
            <w:r w:rsidRPr="007327EC">
              <w:rPr>
                <w:rFonts w:hint="eastAsia"/>
                <w:szCs w:val="21"/>
              </w:rPr>
              <w:t>100.00%</w:t>
            </w:r>
          </w:p>
        </w:tc>
      </w:tr>
    </w:tbl>
    <w:p w:rsidR="001548F9" w:rsidRPr="007327EC" w:rsidRDefault="001548F9" w:rsidP="00083FC0">
      <w:pPr>
        <w:pStyle w:val="51"/>
        <w:rPr>
          <w:color w:val="auto"/>
        </w:rPr>
      </w:pPr>
      <w:bookmarkStart w:id="158" w:name="_Toc482092330"/>
      <w:r w:rsidRPr="007327EC">
        <w:rPr>
          <w:color w:val="auto"/>
        </w:rPr>
        <w:t>6.4.6.1</w:t>
      </w:r>
      <w:r w:rsidR="00644FBE" w:rsidRPr="007327EC">
        <w:rPr>
          <w:rFonts w:hint="eastAsia"/>
          <w:color w:val="auto"/>
        </w:rPr>
        <w:t>.6</w:t>
      </w:r>
      <w:r w:rsidRPr="007327EC">
        <w:rPr>
          <w:color w:val="auto"/>
        </w:rPr>
        <w:t>应支付关联方的佣金</w:t>
      </w:r>
      <w:bookmarkEnd w:id="158"/>
    </w:p>
    <w:p w:rsidR="00833EF3" w:rsidRPr="007327EC" w:rsidRDefault="00833EF3" w:rsidP="002249AD">
      <w:pPr>
        <w:ind w:right="-1"/>
        <w:jc w:val="right"/>
        <w:rPr>
          <w:szCs w:val="21"/>
        </w:rPr>
      </w:pPr>
      <w:r w:rsidRPr="007327EC">
        <w:rPr>
          <w:szCs w:val="21"/>
        </w:rPr>
        <w:t xml:space="preserve">                                                 </w:t>
      </w:r>
      <w:r w:rsidR="002C652A" w:rsidRPr="007327EC">
        <w:rPr>
          <w:szCs w:val="21"/>
        </w:rPr>
        <w:t xml:space="preserve">  </w:t>
      </w:r>
      <w:r w:rsidRPr="007327EC">
        <w:rPr>
          <w:szCs w:val="21"/>
        </w:rPr>
        <w:t xml:space="preserve">    </w:t>
      </w:r>
      <w:r w:rsidRPr="007327EC">
        <w:rPr>
          <w:szCs w:val="21"/>
        </w:rPr>
        <w:t>金额单位</w:t>
      </w:r>
      <w:r w:rsidRPr="007327EC">
        <w:rPr>
          <w:bCs/>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9"/>
        <w:gridCol w:w="1947"/>
        <w:gridCol w:w="1948"/>
        <w:gridCol w:w="1947"/>
        <w:gridCol w:w="1948"/>
      </w:tblGrid>
      <w:tr w:rsidR="00833EF3" w:rsidRPr="007327EC" w:rsidTr="00644FBE">
        <w:trPr>
          <w:jc w:val="center"/>
        </w:trPr>
        <w:tc>
          <w:tcPr>
            <w:tcW w:w="1849" w:type="dxa"/>
            <w:vMerge w:val="restart"/>
            <w:tcBorders>
              <w:top w:val="single" w:sz="4" w:space="0" w:color="000000"/>
              <w:left w:val="single" w:sz="4" w:space="0" w:color="000000"/>
              <w:bottom w:val="single" w:sz="4" w:space="0" w:color="000000"/>
              <w:right w:val="single" w:sz="4" w:space="0" w:color="000000"/>
            </w:tcBorders>
            <w:vAlign w:val="center"/>
          </w:tcPr>
          <w:p w:rsidR="00833EF3" w:rsidRPr="007327EC" w:rsidRDefault="00833EF3" w:rsidP="00BD16AF">
            <w:pPr>
              <w:autoSpaceDE w:val="0"/>
              <w:autoSpaceDN w:val="0"/>
              <w:jc w:val="center"/>
              <w:textAlignment w:val="bottom"/>
              <w:rPr>
                <w:bCs/>
                <w:szCs w:val="21"/>
              </w:rPr>
            </w:pPr>
            <w:r w:rsidRPr="007327EC">
              <w:rPr>
                <w:bCs/>
                <w:szCs w:val="21"/>
              </w:rPr>
              <w:t>关联方名称</w:t>
            </w:r>
          </w:p>
        </w:tc>
        <w:tc>
          <w:tcPr>
            <w:tcW w:w="7790" w:type="dxa"/>
            <w:gridSpan w:val="4"/>
            <w:tcBorders>
              <w:top w:val="single" w:sz="4" w:space="0" w:color="000000"/>
              <w:left w:val="single" w:sz="4" w:space="0" w:color="000000"/>
              <w:bottom w:val="single" w:sz="4" w:space="0" w:color="000000"/>
              <w:right w:val="single" w:sz="4" w:space="0" w:color="000000"/>
            </w:tcBorders>
          </w:tcPr>
          <w:p w:rsidR="00833EF3" w:rsidRPr="007327EC" w:rsidRDefault="00833EF3" w:rsidP="00BD16AF">
            <w:pPr>
              <w:jc w:val="center"/>
              <w:rPr>
                <w:szCs w:val="21"/>
              </w:rPr>
            </w:pPr>
            <w:r w:rsidRPr="007327EC">
              <w:rPr>
                <w:szCs w:val="21"/>
              </w:rPr>
              <w:t>本期</w:t>
            </w:r>
          </w:p>
          <w:p w:rsidR="00833EF3" w:rsidRPr="007327EC" w:rsidRDefault="00833EF3" w:rsidP="00BD16AF">
            <w:pPr>
              <w:jc w:val="center"/>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1849" w:type="dxa"/>
            <w:vMerge/>
            <w:vAlign w:val="center"/>
          </w:tcPr>
          <w:p w:rsidR="00833EF3" w:rsidRPr="007327EC" w:rsidRDefault="00833EF3" w:rsidP="00BD16AF">
            <w:pPr>
              <w:widowControl/>
              <w:jc w:val="left"/>
              <w:rPr>
                <w:bCs/>
                <w:szCs w:val="21"/>
              </w:rPr>
            </w:pP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当期</w:t>
            </w:r>
          </w:p>
          <w:p w:rsidR="00833EF3" w:rsidRPr="007327EC" w:rsidRDefault="00833EF3" w:rsidP="00BD16AF">
            <w:pPr>
              <w:autoSpaceDE w:val="0"/>
              <w:autoSpaceDN w:val="0"/>
              <w:jc w:val="center"/>
              <w:textAlignment w:val="bottom"/>
              <w:rPr>
                <w:szCs w:val="21"/>
              </w:rPr>
            </w:pPr>
            <w:r w:rsidRPr="007327EC">
              <w:rPr>
                <w:szCs w:val="21"/>
              </w:rPr>
              <w:t>佣金</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占当期佣金总量的比例</w:t>
            </w: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期末应付佣金余额</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占期末应付佣金总额的比例</w:t>
            </w:r>
          </w:p>
        </w:tc>
      </w:tr>
      <w:tr w:rsidR="00644FBE" w:rsidRPr="007327EC" w:rsidTr="002249AD">
        <w:trPr>
          <w:jc w:val="center"/>
        </w:trPr>
        <w:tc>
          <w:tcPr>
            <w:tcW w:w="1849" w:type="dxa"/>
            <w:vAlign w:val="center"/>
          </w:tcPr>
          <w:p w:rsidR="00644FBE" w:rsidRPr="007327EC" w:rsidRDefault="00644FBE" w:rsidP="00BD16AF">
            <w:pPr>
              <w:widowControl/>
              <w:jc w:val="left"/>
              <w:rPr>
                <w:bCs/>
                <w:szCs w:val="21"/>
              </w:rPr>
            </w:pPr>
            <w:r w:rsidRPr="007327EC">
              <w:rPr>
                <w:rFonts w:ascii="宋体" w:hAnsi="宋体"/>
                <w:szCs w:val="21"/>
              </w:rPr>
              <w:t>招商证券</w:t>
            </w:r>
          </w:p>
        </w:tc>
        <w:tc>
          <w:tcPr>
            <w:tcW w:w="1947" w:type="dxa"/>
            <w:vAlign w:val="center"/>
          </w:tcPr>
          <w:p w:rsidR="00644FBE" w:rsidRPr="007327EC" w:rsidRDefault="00644FBE" w:rsidP="00644FBE">
            <w:pPr>
              <w:autoSpaceDE w:val="0"/>
              <w:autoSpaceDN w:val="0"/>
              <w:jc w:val="right"/>
              <w:textAlignment w:val="bottom"/>
              <w:rPr>
                <w:szCs w:val="21"/>
              </w:rPr>
            </w:pPr>
            <w:r w:rsidRPr="007327EC">
              <w:rPr>
                <w:rFonts w:hint="eastAsia"/>
                <w:szCs w:val="21"/>
              </w:rPr>
              <w:t>11,974.38</w:t>
            </w:r>
          </w:p>
        </w:tc>
        <w:tc>
          <w:tcPr>
            <w:tcW w:w="1948" w:type="dxa"/>
            <w:vAlign w:val="center"/>
          </w:tcPr>
          <w:p w:rsidR="00644FBE" w:rsidRPr="007327EC" w:rsidRDefault="00644FBE" w:rsidP="00644FBE">
            <w:pPr>
              <w:autoSpaceDE w:val="0"/>
              <w:autoSpaceDN w:val="0"/>
              <w:jc w:val="right"/>
              <w:textAlignment w:val="bottom"/>
              <w:rPr>
                <w:szCs w:val="21"/>
              </w:rPr>
            </w:pPr>
            <w:r w:rsidRPr="007327EC">
              <w:rPr>
                <w:szCs w:val="21"/>
              </w:rPr>
              <w:t>100.00%</w:t>
            </w:r>
          </w:p>
        </w:tc>
        <w:tc>
          <w:tcPr>
            <w:tcW w:w="1947" w:type="dxa"/>
            <w:vAlign w:val="center"/>
          </w:tcPr>
          <w:p w:rsidR="00644FBE" w:rsidRPr="007327EC" w:rsidRDefault="00644FBE" w:rsidP="00644FBE">
            <w:pPr>
              <w:autoSpaceDE w:val="0"/>
              <w:autoSpaceDN w:val="0"/>
              <w:jc w:val="right"/>
              <w:textAlignment w:val="bottom"/>
              <w:rPr>
                <w:szCs w:val="21"/>
              </w:rPr>
            </w:pPr>
            <w:r w:rsidRPr="007327EC">
              <w:rPr>
                <w:rFonts w:hint="eastAsia"/>
                <w:szCs w:val="21"/>
              </w:rPr>
              <w:t>4,011.50</w:t>
            </w:r>
          </w:p>
        </w:tc>
        <w:tc>
          <w:tcPr>
            <w:tcW w:w="1948" w:type="dxa"/>
            <w:vAlign w:val="center"/>
          </w:tcPr>
          <w:p w:rsidR="00644FBE" w:rsidRPr="007327EC" w:rsidRDefault="00644FBE" w:rsidP="00644FBE">
            <w:pPr>
              <w:autoSpaceDE w:val="0"/>
              <w:autoSpaceDN w:val="0"/>
              <w:jc w:val="right"/>
              <w:textAlignment w:val="bottom"/>
              <w:rPr>
                <w:szCs w:val="21"/>
              </w:rPr>
            </w:pPr>
            <w:r w:rsidRPr="007327EC">
              <w:rPr>
                <w:szCs w:val="21"/>
              </w:rPr>
              <w:t>100.00%</w:t>
            </w:r>
          </w:p>
        </w:tc>
      </w:tr>
      <w:tr w:rsidR="00833EF3" w:rsidRPr="007327EC" w:rsidTr="00644FBE">
        <w:trPr>
          <w:jc w:val="center"/>
        </w:trPr>
        <w:tc>
          <w:tcPr>
            <w:tcW w:w="1849" w:type="dxa"/>
            <w:vMerge w:val="restart"/>
            <w:vAlign w:val="center"/>
          </w:tcPr>
          <w:p w:rsidR="00833EF3" w:rsidRPr="007327EC" w:rsidRDefault="00833EF3" w:rsidP="00BD16AF">
            <w:pPr>
              <w:autoSpaceDE w:val="0"/>
              <w:autoSpaceDN w:val="0"/>
              <w:jc w:val="center"/>
              <w:textAlignment w:val="bottom"/>
              <w:rPr>
                <w:bCs/>
                <w:szCs w:val="21"/>
              </w:rPr>
            </w:pPr>
            <w:r w:rsidRPr="007327EC">
              <w:rPr>
                <w:bCs/>
                <w:szCs w:val="21"/>
              </w:rPr>
              <w:t>关联方名称</w:t>
            </w:r>
          </w:p>
        </w:tc>
        <w:tc>
          <w:tcPr>
            <w:tcW w:w="7790" w:type="dxa"/>
            <w:gridSpan w:val="4"/>
          </w:tcPr>
          <w:p w:rsidR="00833EF3" w:rsidRPr="007327EC" w:rsidRDefault="00833EF3" w:rsidP="00BD16AF">
            <w:pPr>
              <w:jc w:val="center"/>
              <w:rPr>
                <w:szCs w:val="21"/>
              </w:rPr>
            </w:pPr>
            <w:r w:rsidRPr="007327EC">
              <w:rPr>
                <w:szCs w:val="21"/>
              </w:rPr>
              <w:t>上年度可比期间</w:t>
            </w:r>
          </w:p>
          <w:p w:rsidR="00833EF3" w:rsidRPr="007327EC" w:rsidRDefault="00833EF3" w:rsidP="00BD16AF">
            <w:pPr>
              <w:widowControl/>
              <w:autoSpaceDE w:val="0"/>
              <w:autoSpaceDN w:val="0"/>
              <w:ind w:right="-15"/>
              <w:jc w:val="center"/>
              <w:textAlignment w:val="bottom"/>
              <w:rPr>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1849" w:type="dxa"/>
            <w:vMerge/>
            <w:vAlign w:val="center"/>
          </w:tcPr>
          <w:p w:rsidR="00833EF3" w:rsidRPr="007327EC" w:rsidRDefault="00833EF3" w:rsidP="00BD16AF">
            <w:pPr>
              <w:widowControl/>
              <w:jc w:val="left"/>
              <w:rPr>
                <w:bCs/>
                <w:szCs w:val="21"/>
              </w:rPr>
            </w:pP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当期</w:t>
            </w:r>
          </w:p>
          <w:p w:rsidR="00833EF3" w:rsidRPr="007327EC" w:rsidRDefault="00833EF3" w:rsidP="00BD16AF">
            <w:pPr>
              <w:autoSpaceDE w:val="0"/>
              <w:autoSpaceDN w:val="0"/>
              <w:jc w:val="center"/>
              <w:textAlignment w:val="bottom"/>
              <w:rPr>
                <w:szCs w:val="21"/>
              </w:rPr>
            </w:pPr>
            <w:r w:rsidRPr="007327EC">
              <w:rPr>
                <w:szCs w:val="21"/>
              </w:rPr>
              <w:t>佣金</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占当期佣金总量的比例</w:t>
            </w:r>
          </w:p>
        </w:tc>
        <w:tc>
          <w:tcPr>
            <w:tcW w:w="1947" w:type="dxa"/>
            <w:vAlign w:val="center"/>
          </w:tcPr>
          <w:p w:rsidR="00833EF3" w:rsidRPr="007327EC" w:rsidRDefault="00833EF3" w:rsidP="00BD16AF">
            <w:pPr>
              <w:autoSpaceDE w:val="0"/>
              <w:autoSpaceDN w:val="0"/>
              <w:jc w:val="center"/>
              <w:textAlignment w:val="bottom"/>
              <w:rPr>
                <w:szCs w:val="21"/>
              </w:rPr>
            </w:pPr>
            <w:r w:rsidRPr="007327EC">
              <w:rPr>
                <w:szCs w:val="21"/>
              </w:rPr>
              <w:t>期末应付佣金余额</w:t>
            </w:r>
          </w:p>
        </w:tc>
        <w:tc>
          <w:tcPr>
            <w:tcW w:w="1948" w:type="dxa"/>
            <w:vAlign w:val="center"/>
          </w:tcPr>
          <w:p w:rsidR="00833EF3" w:rsidRPr="007327EC" w:rsidRDefault="00833EF3" w:rsidP="00BD16AF">
            <w:pPr>
              <w:autoSpaceDE w:val="0"/>
              <w:autoSpaceDN w:val="0"/>
              <w:jc w:val="center"/>
              <w:textAlignment w:val="bottom"/>
              <w:rPr>
                <w:szCs w:val="21"/>
              </w:rPr>
            </w:pPr>
            <w:r w:rsidRPr="007327EC">
              <w:rPr>
                <w:szCs w:val="21"/>
              </w:rPr>
              <w:t>占期末应付佣金总额的比例</w:t>
            </w:r>
          </w:p>
        </w:tc>
      </w:tr>
      <w:tr w:rsidR="004E37D0" w:rsidRPr="007327EC" w:rsidTr="002249AD">
        <w:trPr>
          <w:jc w:val="center"/>
        </w:trPr>
        <w:tc>
          <w:tcPr>
            <w:tcW w:w="1849" w:type="dxa"/>
            <w:vAlign w:val="center"/>
          </w:tcPr>
          <w:p w:rsidR="004E37D0" w:rsidRPr="007327EC" w:rsidRDefault="00DD3CAF">
            <w:r w:rsidRPr="007327EC">
              <w:rPr>
                <w:szCs w:val="21"/>
              </w:rPr>
              <w:t>招商证券</w:t>
            </w:r>
          </w:p>
        </w:tc>
        <w:tc>
          <w:tcPr>
            <w:tcW w:w="1947" w:type="dxa"/>
            <w:vAlign w:val="center"/>
          </w:tcPr>
          <w:p w:rsidR="004E37D0" w:rsidRPr="007327EC" w:rsidRDefault="00DD3CAF">
            <w:pPr>
              <w:jc w:val="right"/>
            </w:pPr>
            <w:r w:rsidRPr="007327EC">
              <w:rPr>
                <w:szCs w:val="21"/>
              </w:rPr>
              <w:t>17,663.24</w:t>
            </w:r>
          </w:p>
        </w:tc>
        <w:tc>
          <w:tcPr>
            <w:tcW w:w="1948" w:type="dxa"/>
            <w:vAlign w:val="center"/>
          </w:tcPr>
          <w:p w:rsidR="004E37D0" w:rsidRPr="007327EC" w:rsidRDefault="00DD3CAF">
            <w:pPr>
              <w:jc w:val="right"/>
            </w:pPr>
            <w:r w:rsidRPr="007327EC">
              <w:rPr>
                <w:szCs w:val="21"/>
              </w:rPr>
              <w:t>100.00%</w:t>
            </w:r>
          </w:p>
        </w:tc>
        <w:tc>
          <w:tcPr>
            <w:tcW w:w="1947" w:type="dxa"/>
            <w:vAlign w:val="center"/>
          </w:tcPr>
          <w:p w:rsidR="004E37D0" w:rsidRPr="007327EC" w:rsidRDefault="00DD3CAF">
            <w:pPr>
              <w:jc w:val="right"/>
            </w:pPr>
            <w:r w:rsidRPr="007327EC">
              <w:rPr>
                <w:szCs w:val="21"/>
              </w:rPr>
              <w:t>2,067.94</w:t>
            </w:r>
          </w:p>
        </w:tc>
        <w:tc>
          <w:tcPr>
            <w:tcW w:w="1948" w:type="dxa"/>
            <w:vAlign w:val="center"/>
          </w:tcPr>
          <w:p w:rsidR="004E37D0" w:rsidRPr="007327EC" w:rsidRDefault="00DD3CAF">
            <w:pPr>
              <w:jc w:val="right"/>
            </w:pPr>
            <w:r w:rsidRPr="007327EC">
              <w:rPr>
                <w:szCs w:val="21"/>
              </w:rPr>
              <w:t>100.00%</w:t>
            </w:r>
          </w:p>
        </w:tc>
      </w:tr>
    </w:tbl>
    <w:p w:rsidR="004E37D0" w:rsidRPr="007327EC" w:rsidRDefault="00DD3CAF" w:rsidP="00644FBE">
      <w:pPr>
        <w:pStyle w:val="afc"/>
        <w:spacing w:line="276" w:lineRule="auto"/>
        <w:rPr>
          <w:rFonts w:ascii="Times New Roman" w:hAnsi="Times New Roman"/>
        </w:rPr>
      </w:pPr>
      <w:r w:rsidRPr="007327EC">
        <w:rPr>
          <w:rFonts w:ascii="Times New Roman" w:hAnsi="Times New Roman"/>
        </w:rPr>
        <w:t>注：</w:t>
      </w:r>
      <w:r w:rsidRPr="007327EC">
        <w:rPr>
          <w:rFonts w:ascii="Times New Roman" w:hAnsi="Times New Roman"/>
        </w:rPr>
        <w:t>1.</w:t>
      </w:r>
      <w:r w:rsidRPr="007327EC">
        <w:rPr>
          <w:rFonts w:ascii="Times New Roman" w:hAnsi="Times New Roman"/>
        </w:rPr>
        <w:t>上述佣金按市场佣金率计算，以扣除由中国证券登记结算有限责任公司收取的证管费和经手费后的净额列示。</w:t>
      </w:r>
    </w:p>
    <w:p w:rsidR="00833EF3" w:rsidRPr="007327EC" w:rsidRDefault="00833EF3" w:rsidP="00644FBE">
      <w:pPr>
        <w:pStyle w:val="afc"/>
        <w:spacing w:line="276" w:lineRule="auto"/>
        <w:rPr>
          <w:rFonts w:ascii="Times New Roman" w:hAnsi="Times New Roman"/>
        </w:rPr>
      </w:pPr>
      <w:r w:rsidRPr="007327EC">
        <w:rPr>
          <w:rFonts w:ascii="Times New Roman" w:hAnsi="Times New Roman"/>
        </w:rPr>
        <w:t>2.</w:t>
      </w:r>
      <w:r w:rsidRPr="007327EC">
        <w:rPr>
          <w:rFonts w:ascii="Times New Roman" w:hAnsi="Times New Roman"/>
        </w:rPr>
        <w:t>该类佣金协议的服务范围还包括佣金收取方为本基金提供的证券投资研究成果和市场信息服务等。</w:t>
      </w:r>
    </w:p>
    <w:p w:rsidR="001548F9" w:rsidRPr="007327EC" w:rsidRDefault="001548F9" w:rsidP="00083FC0">
      <w:pPr>
        <w:pStyle w:val="41"/>
        <w:rPr>
          <w:rFonts w:ascii="Times New Roman" w:hAnsi="Times New Roman" w:cs="Times New Roman"/>
        </w:rPr>
      </w:pPr>
      <w:bookmarkStart w:id="159" w:name="_Toc482092331"/>
      <w:r w:rsidRPr="007327EC">
        <w:rPr>
          <w:rFonts w:ascii="Times New Roman" w:hAnsi="Times New Roman" w:cs="Times New Roman"/>
        </w:rPr>
        <w:t xml:space="preserve">6.4.6.2 </w:t>
      </w:r>
      <w:r w:rsidRPr="007327EC">
        <w:rPr>
          <w:rFonts w:ascii="Times New Roman" w:hAnsi="Times New Roman" w:cs="Times New Roman"/>
        </w:rPr>
        <w:t>关联方报酬</w:t>
      </w:r>
      <w:bookmarkEnd w:id="159"/>
    </w:p>
    <w:p w:rsidR="001548F9" w:rsidRPr="007327EC" w:rsidRDefault="00DF47CE" w:rsidP="00083FC0">
      <w:pPr>
        <w:pStyle w:val="51"/>
        <w:rPr>
          <w:color w:val="auto"/>
        </w:rPr>
      </w:pPr>
      <w:bookmarkStart w:id="160" w:name="_Toc482092332"/>
      <w:r w:rsidRPr="007327EC">
        <w:rPr>
          <w:color w:val="auto"/>
        </w:rPr>
        <w:t>6.4.6.2.1</w:t>
      </w:r>
      <w:r w:rsidR="001548F9" w:rsidRPr="007327EC">
        <w:rPr>
          <w:color w:val="auto"/>
        </w:rPr>
        <w:t>基金管理费</w:t>
      </w:r>
      <w:bookmarkEnd w:id="160"/>
    </w:p>
    <w:p w:rsidR="001548F9" w:rsidRPr="007327EC" w:rsidRDefault="001548F9"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976"/>
        <w:gridCol w:w="2977"/>
      </w:tblGrid>
      <w:tr w:rsidR="001548F9" w:rsidRPr="007327EC" w:rsidTr="002249AD">
        <w:trPr>
          <w:jc w:val="center"/>
        </w:trPr>
        <w:tc>
          <w:tcPr>
            <w:tcW w:w="3686" w:type="dxa"/>
            <w:vAlign w:val="center"/>
          </w:tcPr>
          <w:p w:rsidR="001548F9" w:rsidRPr="007327EC" w:rsidRDefault="001548F9" w:rsidP="00BD16AF">
            <w:pPr>
              <w:jc w:val="center"/>
              <w:rPr>
                <w:szCs w:val="21"/>
              </w:rPr>
            </w:pPr>
            <w:r w:rsidRPr="007327EC">
              <w:rPr>
                <w:szCs w:val="21"/>
              </w:rPr>
              <w:t>项目</w:t>
            </w:r>
          </w:p>
        </w:tc>
        <w:tc>
          <w:tcPr>
            <w:tcW w:w="2976" w:type="dxa"/>
          </w:tcPr>
          <w:p w:rsidR="001548F9" w:rsidRPr="007327EC" w:rsidRDefault="001548F9" w:rsidP="00BD16AF">
            <w:pPr>
              <w:jc w:val="center"/>
              <w:rPr>
                <w:szCs w:val="21"/>
              </w:rPr>
            </w:pPr>
            <w:r w:rsidRPr="007327EC">
              <w:rPr>
                <w:szCs w:val="21"/>
              </w:rPr>
              <w:t>本期</w:t>
            </w:r>
          </w:p>
          <w:p w:rsidR="001548F9" w:rsidRPr="007327EC" w:rsidRDefault="001548F9"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2977" w:type="dxa"/>
          </w:tcPr>
          <w:p w:rsidR="001548F9" w:rsidRPr="007327EC" w:rsidRDefault="001548F9" w:rsidP="00BD16AF">
            <w:pPr>
              <w:jc w:val="center"/>
              <w:rPr>
                <w:szCs w:val="21"/>
              </w:rPr>
            </w:pPr>
            <w:r w:rsidRPr="007327EC">
              <w:rPr>
                <w:szCs w:val="21"/>
              </w:rPr>
              <w:t>上年度可比期间</w:t>
            </w:r>
          </w:p>
          <w:p w:rsidR="001548F9" w:rsidRPr="007327EC" w:rsidRDefault="001548F9"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1548F9" w:rsidRPr="007327EC" w:rsidTr="002249AD">
        <w:trPr>
          <w:jc w:val="center"/>
        </w:trPr>
        <w:tc>
          <w:tcPr>
            <w:tcW w:w="3686" w:type="dxa"/>
            <w:vAlign w:val="center"/>
          </w:tcPr>
          <w:p w:rsidR="001548F9" w:rsidRPr="007327EC" w:rsidRDefault="001548F9" w:rsidP="00BD16AF">
            <w:pPr>
              <w:rPr>
                <w:szCs w:val="21"/>
              </w:rPr>
            </w:pPr>
            <w:r w:rsidRPr="007327EC">
              <w:rPr>
                <w:szCs w:val="21"/>
              </w:rPr>
              <w:lastRenderedPageBreak/>
              <w:t>当期发生的基金应支付的管理费</w:t>
            </w:r>
          </w:p>
        </w:tc>
        <w:tc>
          <w:tcPr>
            <w:tcW w:w="2976" w:type="dxa"/>
            <w:vAlign w:val="center"/>
          </w:tcPr>
          <w:p w:rsidR="001548F9" w:rsidRPr="007327EC" w:rsidRDefault="001548F9" w:rsidP="00BD16AF">
            <w:pPr>
              <w:jc w:val="right"/>
              <w:rPr>
                <w:szCs w:val="21"/>
              </w:rPr>
            </w:pPr>
            <w:r w:rsidRPr="007327EC">
              <w:rPr>
                <w:szCs w:val="21"/>
              </w:rPr>
              <w:t>28,141.01</w:t>
            </w:r>
          </w:p>
        </w:tc>
        <w:tc>
          <w:tcPr>
            <w:tcW w:w="2977" w:type="dxa"/>
            <w:vAlign w:val="center"/>
          </w:tcPr>
          <w:p w:rsidR="001548F9" w:rsidRPr="007327EC" w:rsidRDefault="001548F9" w:rsidP="00BD16AF">
            <w:pPr>
              <w:jc w:val="right"/>
              <w:rPr>
                <w:szCs w:val="21"/>
              </w:rPr>
            </w:pPr>
            <w:r w:rsidRPr="007327EC">
              <w:rPr>
                <w:szCs w:val="21"/>
              </w:rPr>
              <w:t>30,734.32</w:t>
            </w:r>
          </w:p>
        </w:tc>
      </w:tr>
      <w:tr w:rsidR="001548F9" w:rsidRPr="007327EC" w:rsidTr="002249AD">
        <w:trPr>
          <w:jc w:val="center"/>
        </w:trPr>
        <w:tc>
          <w:tcPr>
            <w:tcW w:w="3686" w:type="dxa"/>
            <w:vAlign w:val="center"/>
          </w:tcPr>
          <w:p w:rsidR="001548F9" w:rsidRPr="007327EC" w:rsidRDefault="001548F9" w:rsidP="00BD16AF">
            <w:pPr>
              <w:rPr>
                <w:szCs w:val="21"/>
              </w:rPr>
            </w:pPr>
            <w:r w:rsidRPr="007327EC">
              <w:rPr>
                <w:szCs w:val="21"/>
              </w:rPr>
              <w:t>其中：支付销售机构的客户维护费</w:t>
            </w:r>
          </w:p>
        </w:tc>
        <w:tc>
          <w:tcPr>
            <w:tcW w:w="2976" w:type="dxa"/>
            <w:vAlign w:val="center"/>
          </w:tcPr>
          <w:p w:rsidR="001548F9" w:rsidRPr="007327EC" w:rsidRDefault="001B5117" w:rsidP="00BD16AF">
            <w:pPr>
              <w:jc w:val="right"/>
              <w:rPr>
                <w:szCs w:val="21"/>
              </w:rPr>
            </w:pPr>
            <w:r w:rsidRPr="007327EC">
              <w:rPr>
                <w:szCs w:val="21"/>
              </w:rPr>
              <w:t>120,582.16</w:t>
            </w:r>
          </w:p>
        </w:tc>
        <w:tc>
          <w:tcPr>
            <w:tcW w:w="2977" w:type="dxa"/>
            <w:vAlign w:val="center"/>
          </w:tcPr>
          <w:p w:rsidR="001548F9" w:rsidRPr="007327EC" w:rsidRDefault="001548F9" w:rsidP="00BD16AF">
            <w:pPr>
              <w:jc w:val="right"/>
              <w:rPr>
                <w:szCs w:val="21"/>
              </w:rPr>
            </w:pPr>
            <w:r w:rsidRPr="007327EC">
              <w:rPr>
                <w:szCs w:val="21"/>
              </w:rPr>
              <w:t>133,047.09</w:t>
            </w:r>
          </w:p>
        </w:tc>
      </w:tr>
    </w:tbl>
    <w:p w:rsidR="004E37D0" w:rsidRPr="007327EC" w:rsidRDefault="00DD3CAF" w:rsidP="001B5117">
      <w:pPr>
        <w:pStyle w:val="afc"/>
        <w:spacing w:line="276" w:lineRule="auto"/>
        <w:rPr>
          <w:rFonts w:ascii="Times New Roman" w:hAnsi="Times New Roman"/>
        </w:rPr>
      </w:pPr>
      <w:r w:rsidRPr="007327EC">
        <w:rPr>
          <w:rFonts w:ascii="Times New Roman" w:hAnsi="Times New Roman"/>
        </w:rPr>
        <w:t>注：</w:t>
      </w:r>
      <w:r w:rsidRPr="007327EC">
        <w:rPr>
          <w:rFonts w:ascii="Times New Roman" w:hAnsi="Times New Roman"/>
        </w:rPr>
        <w:t>1.</w:t>
      </w:r>
      <w:r w:rsidRPr="007327EC">
        <w:rPr>
          <w:rFonts w:ascii="Times New Roman" w:hAnsi="Times New Roman"/>
        </w:rPr>
        <w:t>本基金基金资产中投资于目标</w:t>
      </w:r>
      <w:r w:rsidRPr="007327EC">
        <w:rPr>
          <w:rFonts w:ascii="Times New Roman" w:hAnsi="Times New Roman"/>
        </w:rPr>
        <w:t>ETF</w:t>
      </w:r>
      <w:r w:rsidRPr="007327EC">
        <w:rPr>
          <w:rFonts w:ascii="Times New Roman" w:hAnsi="Times New Roman"/>
        </w:rPr>
        <w:t>的部分不收取管理费，支付基金管理人博时基金管理有限公司的管理人报酬按前一日基金资产净值扣除所持有目标</w:t>
      </w:r>
      <w:r w:rsidRPr="007327EC">
        <w:rPr>
          <w:rFonts w:ascii="Times New Roman" w:hAnsi="Times New Roman"/>
        </w:rPr>
        <w:t>ETF</w:t>
      </w:r>
      <w:r w:rsidRPr="007327EC">
        <w:rPr>
          <w:rFonts w:ascii="Times New Roman" w:hAnsi="Times New Roman"/>
        </w:rPr>
        <w:t>基金份额部分的基金资产后的余额</w:t>
      </w:r>
      <w:r w:rsidRPr="007327EC">
        <w:rPr>
          <w:rFonts w:ascii="Times New Roman" w:hAnsi="Times New Roman"/>
        </w:rPr>
        <w:t>(</w:t>
      </w:r>
      <w:r w:rsidRPr="007327EC">
        <w:rPr>
          <w:rFonts w:ascii="Times New Roman" w:hAnsi="Times New Roman"/>
        </w:rPr>
        <w:t>若为负数，则取零</w:t>
      </w:r>
      <w:r w:rsidRPr="007327EC">
        <w:rPr>
          <w:rFonts w:ascii="Times New Roman" w:hAnsi="Times New Roman"/>
        </w:rPr>
        <w:t>)</w:t>
      </w:r>
      <w:r w:rsidRPr="007327EC">
        <w:rPr>
          <w:rFonts w:ascii="Times New Roman" w:hAnsi="Times New Roman"/>
        </w:rPr>
        <w:t>的</w:t>
      </w:r>
      <w:r w:rsidRPr="007327EC">
        <w:rPr>
          <w:rFonts w:ascii="Times New Roman" w:hAnsi="Times New Roman"/>
        </w:rPr>
        <w:t>0.5</w:t>
      </w:r>
      <w:r w:rsidR="00580F47" w:rsidRPr="007327EC">
        <w:rPr>
          <w:rFonts w:ascii="Times New Roman" w:hAnsi="Times New Roman" w:hint="eastAsia"/>
        </w:rPr>
        <w:t>0</w:t>
      </w:r>
      <w:r w:rsidRPr="007327EC">
        <w:rPr>
          <w:rFonts w:ascii="Times New Roman" w:hAnsi="Times New Roman"/>
        </w:rPr>
        <w:t>%</w:t>
      </w:r>
      <w:r w:rsidRPr="007327EC">
        <w:rPr>
          <w:rFonts w:ascii="Times New Roman" w:hAnsi="Times New Roman"/>
        </w:rPr>
        <w:t>年费率计提，逐日累计至每月月底，按月支付。其计算公式为：</w:t>
      </w:r>
    </w:p>
    <w:p w:rsidR="004E37D0" w:rsidRPr="007327EC" w:rsidRDefault="00DD3CAF" w:rsidP="001B5117">
      <w:pPr>
        <w:pStyle w:val="afc"/>
        <w:spacing w:line="276" w:lineRule="auto"/>
        <w:rPr>
          <w:rFonts w:ascii="Times New Roman" w:hAnsi="Times New Roman"/>
        </w:rPr>
      </w:pPr>
      <w:r w:rsidRPr="007327EC">
        <w:rPr>
          <w:rFonts w:ascii="Times New Roman" w:hAnsi="Times New Roman"/>
        </w:rPr>
        <w:t>日管理人报酬＝</w:t>
      </w:r>
      <w:r w:rsidRPr="007327EC">
        <w:rPr>
          <w:rFonts w:ascii="Times New Roman" w:hAnsi="Times New Roman"/>
        </w:rPr>
        <w:t>(</w:t>
      </w:r>
      <w:r w:rsidRPr="007327EC">
        <w:rPr>
          <w:rFonts w:ascii="Times New Roman" w:hAnsi="Times New Roman"/>
        </w:rPr>
        <w:t>前一日基金资产净值</w:t>
      </w:r>
      <w:r w:rsidRPr="007327EC">
        <w:rPr>
          <w:rFonts w:ascii="Times New Roman" w:hAnsi="Times New Roman"/>
        </w:rPr>
        <w:t>–</w:t>
      </w:r>
      <w:r w:rsidRPr="007327EC">
        <w:rPr>
          <w:rFonts w:ascii="Times New Roman" w:hAnsi="Times New Roman"/>
        </w:rPr>
        <w:t>前一日所持有目标</w:t>
      </w:r>
      <w:r w:rsidRPr="007327EC">
        <w:rPr>
          <w:rFonts w:ascii="Times New Roman" w:hAnsi="Times New Roman"/>
        </w:rPr>
        <w:t>ETF</w:t>
      </w:r>
      <w:r w:rsidRPr="007327EC">
        <w:rPr>
          <w:rFonts w:ascii="Times New Roman" w:hAnsi="Times New Roman"/>
        </w:rPr>
        <w:t>基金份额部分的基金资产</w:t>
      </w:r>
      <w:r w:rsidRPr="007327EC">
        <w:rPr>
          <w:rFonts w:ascii="Times New Roman" w:hAnsi="Times New Roman"/>
        </w:rPr>
        <w:t>) X 0.5</w:t>
      </w:r>
      <w:r w:rsidR="00580F47" w:rsidRPr="007327EC">
        <w:rPr>
          <w:rFonts w:ascii="Times New Roman" w:hAnsi="Times New Roman" w:hint="eastAsia"/>
        </w:rPr>
        <w:t>0</w:t>
      </w:r>
      <w:r w:rsidRPr="007327EC">
        <w:rPr>
          <w:rFonts w:ascii="Times New Roman" w:hAnsi="Times New Roman"/>
        </w:rPr>
        <w:t xml:space="preserve">% / </w:t>
      </w:r>
      <w:r w:rsidRPr="007327EC">
        <w:rPr>
          <w:rFonts w:ascii="Times New Roman" w:hAnsi="Times New Roman"/>
        </w:rPr>
        <w:t>当年天数。</w:t>
      </w:r>
    </w:p>
    <w:p w:rsidR="00833EF3" w:rsidRPr="007327EC" w:rsidRDefault="00833EF3" w:rsidP="001B5117">
      <w:pPr>
        <w:pStyle w:val="afc"/>
        <w:spacing w:line="276" w:lineRule="auto"/>
        <w:rPr>
          <w:rFonts w:ascii="Times New Roman" w:hAnsi="Times New Roman"/>
        </w:rPr>
      </w:pPr>
      <w:r w:rsidRPr="007327EC">
        <w:rPr>
          <w:rFonts w:ascii="Times New Roman" w:hAnsi="Times New Roman"/>
        </w:rPr>
        <w:t>2.</w:t>
      </w:r>
      <w:r w:rsidRPr="007327EC">
        <w:rPr>
          <w:rFonts w:ascii="Times New Roman" w:hAnsi="Times New Roman"/>
        </w:rPr>
        <w:t>根据本基金的基金管理人与各代销机构签订的基金代销协议，客户维护费按照代销机构所代销基金的份额保有量作为基数进行计算。</w:t>
      </w:r>
    </w:p>
    <w:p w:rsidR="001548F9" w:rsidRPr="007327EC" w:rsidRDefault="00DF47CE" w:rsidP="00083FC0">
      <w:pPr>
        <w:pStyle w:val="51"/>
        <w:rPr>
          <w:color w:val="auto"/>
        </w:rPr>
      </w:pPr>
      <w:bookmarkStart w:id="161" w:name="_Toc482092333"/>
      <w:r w:rsidRPr="007327EC">
        <w:rPr>
          <w:color w:val="auto"/>
        </w:rPr>
        <w:t>6.4.6.2.2</w:t>
      </w:r>
      <w:r w:rsidR="001548F9" w:rsidRPr="007327EC">
        <w:rPr>
          <w:color w:val="auto"/>
        </w:rPr>
        <w:t>基金托管费</w:t>
      </w:r>
      <w:bookmarkEnd w:id="161"/>
    </w:p>
    <w:p w:rsidR="00833EF3" w:rsidRPr="007327EC" w:rsidRDefault="00833EF3"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976"/>
        <w:gridCol w:w="2977"/>
      </w:tblGrid>
      <w:tr w:rsidR="00833EF3" w:rsidRPr="007327EC" w:rsidTr="002249AD">
        <w:trPr>
          <w:jc w:val="center"/>
        </w:trPr>
        <w:tc>
          <w:tcPr>
            <w:tcW w:w="3686" w:type="dxa"/>
            <w:vAlign w:val="center"/>
          </w:tcPr>
          <w:p w:rsidR="00833EF3" w:rsidRPr="007327EC" w:rsidRDefault="00833EF3" w:rsidP="00BD16AF">
            <w:pPr>
              <w:jc w:val="center"/>
              <w:rPr>
                <w:szCs w:val="21"/>
              </w:rPr>
            </w:pPr>
            <w:r w:rsidRPr="007327EC">
              <w:rPr>
                <w:szCs w:val="21"/>
              </w:rPr>
              <w:t>项目</w:t>
            </w:r>
          </w:p>
        </w:tc>
        <w:tc>
          <w:tcPr>
            <w:tcW w:w="2976" w:type="dxa"/>
          </w:tcPr>
          <w:p w:rsidR="00833EF3" w:rsidRPr="007327EC" w:rsidRDefault="00833EF3" w:rsidP="00BD16AF">
            <w:pPr>
              <w:jc w:val="center"/>
              <w:rPr>
                <w:szCs w:val="21"/>
              </w:rPr>
            </w:pPr>
            <w:r w:rsidRPr="007327EC">
              <w:rPr>
                <w:szCs w:val="21"/>
              </w:rPr>
              <w:t>本期</w:t>
            </w:r>
          </w:p>
          <w:p w:rsidR="00833EF3" w:rsidRPr="007327EC" w:rsidRDefault="00833EF3"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2977" w:type="dxa"/>
          </w:tcPr>
          <w:p w:rsidR="00833EF3" w:rsidRPr="007327EC" w:rsidRDefault="00833EF3" w:rsidP="00BD16AF">
            <w:pPr>
              <w:jc w:val="center"/>
              <w:rPr>
                <w:szCs w:val="21"/>
              </w:rPr>
            </w:pPr>
            <w:r w:rsidRPr="007327EC">
              <w:rPr>
                <w:szCs w:val="21"/>
              </w:rPr>
              <w:t>上年度可比期间</w:t>
            </w:r>
          </w:p>
          <w:p w:rsidR="00833EF3" w:rsidRPr="007327EC" w:rsidRDefault="00833EF3"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833EF3" w:rsidRPr="007327EC" w:rsidTr="002249AD">
        <w:trPr>
          <w:jc w:val="center"/>
        </w:trPr>
        <w:tc>
          <w:tcPr>
            <w:tcW w:w="3686" w:type="dxa"/>
            <w:vAlign w:val="center"/>
          </w:tcPr>
          <w:p w:rsidR="00833EF3" w:rsidRPr="007327EC" w:rsidRDefault="00833EF3" w:rsidP="00BD16AF">
            <w:pPr>
              <w:rPr>
                <w:szCs w:val="21"/>
              </w:rPr>
            </w:pPr>
            <w:r w:rsidRPr="007327EC">
              <w:rPr>
                <w:szCs w:val="21"/>
              </w:rPr>
              <w:t>当期发生的基金应支付的托管费</w:t>
            </w:r>
          </w:p>
        </w:tc>
        <w:tc>
          <w:tcPr>
            <w:tcW w:w="2976" w:type="dxa"/>
            <w:vAlign w:val="center"/>
          </w:tcPr>
          <w:p w:rsidR="00833EF3" w:rsidRPr="007327EC" w:rsidRDefault="00833EF3" w:rsidP="00BD16AF">
            <w:pPr>
              <w:jc w:val="right"/>
              <w:rPr>
                <w:kern w:val="0"/>
                <w:szCs w:val="21"/>
              </w:rPr>
            </w:pPr>
            <w:r w:rsidRPr="007327EC">
              <w:rPr>
                <w:szCs w:val="21"/>
              </w:rPr>
              <w:t>5,628.19</w:t>
            </w:r>
          </w:p>
        </w:tc>
        <w:tc>
          <w:tcPr>
            <w:tcW w:w="2977" w:type="dxa"/>
            <w:vAlign w:val="center"/>
          </w:tcPr>
          <w:p w:rsidR="00833EF3" w:rsidRPr="007327EC" w:rsidRDefault="00833EF3" w:rsidP="00BD16AF">
            <w:pPr>
              <w:jc w:val="right"/>
              <w:rPr>
                <w:szCs w:val="21"/>
              </w:rPr>
            </w:pPr>
            <w:r w:rsidRPr="007327EC">
              <w:rPr>
                <w:szCs w:val="21"/>
              </w:rPr>
              <w:t>6,146.85</w:t>
            </w:r>
          </w:p>
        </w:tc>
      </w:tr>
    </w:tbl>
    <w:p w:rsidR="004E37D0" w:rsidRPr="007327EC" w:rsidRDefault="00DD3CAF" w:rsidP="001B5117">
      <w:pPr>
        <w:pStyle w:val="afc"/>
        <w:spacing w:line="276" w:lineRule="auto"/>
        <w:rPr>
          <w:rFonts w:ascii="Times New Roman" w:hAnsi="Times New Roman"/>
        </w:rPr>
      </w:pPr>
      <w:r w:rsidRPr="007327EC">
        <w:rPr>
          <w:rFonts w:ascii="Times New Roman" w:hAnsi="Times New Roman"/>
        </w:rPr>
        <w:t>注：本基金基金资产中投资于目标</w:t>
      </w:r>
      <w:r w:rsidRPr="007327EC">
        <w:rPr>
          <w:rFonts w:ascii="Times New Roman" w:hAnsi="Times New Roman"/>
        </w:rPr>
        <w:t>ETF</w:t>
      </w:r>
      <w:r w:rsidRPr="007327EC">
        <w:rPr>
          <w:rFonts w:ascii="Times New Roman" w:hAnsi="Times New Roman"/>
        </w:rPr>
        <w:t>的部分不收取托管费，支付基金托管人中国建设银行的托管费按前一日基金资产净值扣除所持有目标</w:t>
      </w:r>
      <w:r w:rsidRPr="007327EC">
        <w:rPr>
          <w:rFonts w:ascii="Times New Roman" w:hAnsi="Times New Roman"/>
        </w:rPr>
        <w:t>ETF</w:t>
      </w:r>
      <w:r w:rsidRPr="007327EC">
        <w:rPr>
          <w:rFonts w:ascii="Times New Roman" w:hAnsi="Times New Roman"/>
        </w:rPr>
        <w:t>基金份额部分的基金资产后的余额</w:t>
      </w:r>
      <w:r w:rsidRPr="007327EC">
        <w:rPr>
          <w:rFonts w:ascii="Times New Roman" w:hAnsi="Times New Roman"/>
        </w:rPr>
        <w:t>(</w:t>
      </w:r>
      <w:r w:rsidRPr="007327EC">
        <w:rPr>
          <w:rFonts w:ascii="Times New Roman" w:hAnsi="Times New Roman"/>
        </w:rPr>
        <w:t>若为负数，则取零</w:t>
      </w:r>
      <w:r w:rsidRPr="007327EC">
        <w:rPr>
          <w:rFonts w:ascii="Times New Roman" w:hAnsi="Times New Roman"/>
        </w:rPr>
        <w:t>)</w:t>
      </w:r>
      <w:r w:rsidRPr="007327EC">
        <w:rPr>
          <w:rFonts w:ascii="Times New Roman" w:hAnsi="Times New Roman"/>
        </w:rPr>
        <w:t>的</w:t>
      </w:r>
      <w:r w:rsidRPr="007327EC">
        <w:rPr>
          <w:rFonts w:ascii="Times New Roman" w:hAnsi="Times New Roman"/>
        </w:rPr>
        <w:t>0.1</w:t>
      </w:r>
      <w:r w:rsidR="00580F47" w:rsidRPr="007327EC">
        <w:rPr>
          <w:rFonts w:ascii="Times New Roman" w:hAnsi="Times New Roman" w:hint="eastAsia"/>
        </w:rPr>
        <w:t>0</w:t>
      </w:r>
      <w:r w:rsidRPr="007327EC">
        <w:rPr>
          <w:rFonts w:ascii="Times New Roman" w:hAnsi="Times New Roman"/>
        </w:rPr>
        <w:t>%</w:t>
      </w:r>
      <w:r w:rsidRPr="007327EC">
        <w:rPr>
          <w:rFonts w:ascii="Times New Roman" w:hAnsi="Times New Roman"/>
        </w:rPr>
        <w:t>年费率计提，逐日累计至每月月底，按月支付。其计算公式为：</w:t>
      </w:r>
    </w:p>
    <w:p w:rsidR="00833EF3" w:rsidRPr="007327EC" w:rsidRDefault="00833EF3" w:rsidP="001B5117">
      <w:pPr>
        <w:pStyle w:val="afc"/>
        <w:spacing w:line="276" w:lineRule="auto"/>
        <w:rPr>
          <w:rFonts w:ascii="Times New Roman" w:hAnsi="Times New Roman"/>
        </w:rPr>
      </w:pPr>
      <w:r w:rsidRPr="007327EC">
        <w:rPr>
          <w:rFonts w:ascii="Times New Roman" w:hAnsi="Times New Roman"/>
        </w:rPr>
        <w:t>日托管费＝</w:t>
      </w:r>
      <w:r w:rsidRPr="007327EC">
        <w:rPr>
          <w:rFonts w:ascii="Times New Roman" w:hAnsi="Times New Roman"/>
        </w:rPr>
        <w:t>(</w:t>
      </w:r>
      <w:r w:rsidRPr="007327EC">
        <w:rPr>
          <w:rFonts w:ascii="Times New Roman" w:hAnsi="Times New Roman"/>
        </w:rPr>
        <w:t>前一日基金资产净值</w:t>
      </w:r>
      <w:r w:rsidRPr="007327EC">
        <w:rPr>
          <w:rFonts w:ascii="Times New Roman" w:hAnsi="Times New Roman"/>
        </w:rPr>
        <w:t>–</w:t>
      </w:r>
      <w:r w:rsidRPr="007327EC">
        <w:rPr>
          <w:rFonts w:ascii="Times New Roman" w:hAnsi="Times New Roman"/>
        </w:rPr>
        <w:t>前一日所持有目标</w:t>
      </w:r>
      <w:r w:rsidRPr="007327EC">
        <w:rPr>
          <w:rFonts w:ascii="Times New Roman" w:hAnsi="Times New Roman"/>
        </w:rPr>
        <w:t>ETF</w:t>
      </w:r>
      <w:r w:rsidRPr="007327EC">
        <w:rPr>
          <w:rFonts w:ascii="Times New Roman" w:hAnsi="Times New Roman"/>
        </w:rPr>
        <w:t>基金份额部分的基金资产</w:t>
      </w:r>
      <w:r w:rsidRPr="007327EC">
        <w:rPr>
          <w:rFonts w:ascii="Times New Roman" w:hAnsi="Times New Roman"/>
        </w:rPr>
        <w:t>) X 0.1</w:t>
      </w:r>
      <w:r w:rsidR="00580F47" w:rsidRPr="007327EC">
        <w:rPr>
          <w:rFonts w:ascii="Times New Roman" w:hAnsi="Times New Roman" w:hint="eastAsia"/>
        </w:rPr>
        <w:t>0</w:t>
      </w:r>
      <w:r w:rsidRPr="007327EC">
        <w:rPr>
          <w:rFonts w:ascii="Times New Roman" w:hAnsi="Times New Roman"/>
        </w:rPr>
        <w:t>% /</w:t>
      </w:r>
      <w:r w:rsidRPr="007327EC">
        <w:rPr>
          <w:rFonts w:ascii="Times New Roman" w:hAnsi="Times New Roman"/>
        </w:rPr>
        <w:t>当年天数。</w:t>
      </w:r>
    </w:p>
    <w:p w:rsidR="001548F9" w:rsidRPr="007327EC" w:rsidRDefault="001548F9" w:rsidP="00083FC0">
      <w:pPr>
        <w:pStyle w:val="41"/>
        <w:rPr>
          <w:rFonts w:ascii="Times New Roman" w:hAnsi="Times New Roman" w:cs="Times New Roman"/>
        </w:rPr>
      </w:pPr>
      <w:bookmarkStart w:id="162" w:name="_Toc482092335"/>
      <w:r w:rsidRPr="007327EC">
        <w:rPr>
          <w:rFonts w:ascii="Times New Roman" w:hAnsi="Times New Roman" w:cs="Times New Roman"/>
        </w:rPr>
        <w:t xml:space="preserve">6.4.6.3 </w:t>
      </w:r>
      <w:r w:rsidRPr="007327EC">
        <w:rPr>
          <w:rFonts w:ascii="Times New Roman" w:hAnsi="Times New Roman" w:cs="Times New Roman"/>
        </w:rPr>
        <w:t>与关联方进行银行间同业市场的债券</w:t>
      </w:r>
      <w:r w:rsidRPr="007327EC">
        <w:rPr>
          <w:rFonts w:ascii="Times New Roman" w:hAnsi="Times New Roman" w:cs="Times New Roman"/>
        </w:rPr>
        <w:t>(</w:t>
      </w:r>
      <w:r w:rsidRPr="007327EC">
        <w:rPr>
          <w:rFonts w:ascii="Times New Roman" w:hAnsi="Times New Roman" w:cs="Times New Roman"/>
        </w:rPr>
        <w:t>含回购</w:t>
      </w:r>
      <w:r w:rsidRPr="007327EC">
        <w:rPr>
          <w:rFonts w:ascii="Times New Roman" w:hAnsi="Times New Roman" w:cs="Times New Roman"/>
        </w:rPr>
        <w:t>)</w:t>
      </w:r>
      <w:r w:rsidRPr="007327EC">
        <w:rPr>
          <w:rFonts w:ascii="Times New Roman" w:hAnsi="Times New Roman" w:cs="Times New Roman"/>
        </w:rPr>
        <w:t>交易</w:t>
      </w:r>
      <w:bookmarkEnd w:id="162"/>
    </w:p>
    <w:p w:rsidR="001548F9" w:rsidRPr="007327EC" w:rsidRDefault="00676876"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083FC0">
      <w:pPr>
        <w:pStyle w:val="41"/>
        <w:rPr>
          <w:rFonts w:ascii="Times New Roman" w:hAnsi="Times New Roman" w:cs="Times New Roman"/>
        </w:rPr>
      </w:pPr>
      <w:bookmarkStart w:id="163" w:name="_Toc482092336"/>
      <w:r w:rsidRPr="007327EC">
        <w:rPr>
          <w:rFonts w:ascii="Times New Roman" w:hAnsi="Times New Roman" w:cs="Times New Roman"/>
        </w:rPr>
        <w:t xml:space="preserve">6.4.6.4 </w:t>
      </w:r>
      <w:r w:rsidRPr="007327EC">
        <w:rPr>
          <w:rFonts w:ascii="Times New Roman" w:hAnsi="Times New Roman" w:cs="Times New Roman"/>
        </w:rPr>
        <w:t>各关联方投资本基金的情况</w:t>
      </w:r>
      <w:bookmarkEnd w:id="163"/>
    </w:p>
    <w:p w:rsidR="001548F9" w:rsidRPr="007327EC" w:rsidRDefault="00DF47CE" w:rsidP="00083FC0">
      <w:pPr>
        <w:pStyle w:val="51"/>
        <w:rPr>
          <w:color w:val="auto"/>
        </w:rPr>
      </w:pPr>
      <w:bookmarkStart w:id="164" w:name="_Toc482092337"/>
      <w:r w:rsidRPr="007327EC">
        <w:rPr>
          <w:color w:val="auto"/>
        </w:rPr>
        <w:t>6.4.6.4.1</w:t>
      </w:r>
      <w:r w:rsidR="001548F9" w:rsidRPr="007327EC">
        <w:rPr>
          <w:color w:val="auto"/>
        </w:rPr>
        <w:t>报告期内基金管理人运用固有资金投资本基金的情况</w:t>
      </w:r>
      <w:bookmarkEnd w:id="164"/>
    </w:p>
    <w:p w:rsidR="001548F9" w:rsidRPr="007327EC" w:rsidRDefault="00222BF4"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DF47CE" w:rsidP="00083FC0">
      <w:pPr>
        <w:pStyle w:val="51"/>
        <w:rPr>
          <w:color w:val="auto"/>
        </w:rPr>
      </w:pPr>
      <w:bookmarkStart w:id="165" w:name="_Toc482092338"/>
      <w:r w:rsidRPr="007327EC">
        <w:rPr>
          <w:color w:val="auto"/>
        </w:rPr>
        <w:t>6.4.6.4.2</w:t>
      </w:r>
      <w:r w:rsidR="001548F9" w:rsidRPr="007327EC">
        <w:rPr>
          <w:color w:val="auto"/>
        </w:rPr>
        <w:t>报告期末除基金管理人之外的其他关联方投资本基金的情况</w:t>
      </w:r>
      <w:bookmarkEnd w:id="165"/>
    </w:p>
    <w:p w:rsidR="001548F9" w:rsidRPr="007327EC" w:rsidRDefault="00222BF4" w:rsidP="001B5117">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083FC0">
      <w:pPr>
        <w:pStyle w:val="41"/>
        <w:rPr>
          <w:rFonts w:ascii="Times New Roman" w:hAnsi="Times New Roman" w:cs="Times New Roman"/>
        </w:rPr>
      </w:pPr>
      <w:bookmarkStart w:id="166" w:name="_Toc482092341"/>
      <w:r w:rsidRPr="007327EC">
        <w:rPr>
          <w:rFonts w:ascii="Times New Roman" w:hAnsi="Times New Roman" w:cs="Times New Roman"/>
        </w:rPr>
        <w:t xml:space="preserve">6.4.6.5 </w:t>
      </w:r>
      <w:r w:rsidRPr="007327EC">
        <w:rPr>
          <w:rFonts w:ascii="Times New Roman" w:hAnsi="Times New Roman" w:cs="Times New Roman"/>
        </w:rPr>
        <w:t>由关联方保管的银行存款余额及当期产生的利息收入</w:t>
      </w:r>
      <w:bookmarkEnd w:id="166"/>
    </w:p>
    <w:p w:rsidR="001548F9" w:rsidRPr="007327EC" w:rsidRDefault="001548F9" w:rsidP="00083FC0">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3"/>
        <w:gridCol w:w="1996"/>
        <w:gridCol w:w="1997"/>
        <w:gridCol w:w="1996"/>
        <w:gridCol w:w="1997"/>
      </w:tblGrid>
      <w:tr w:rsidR="00300128" w:rsidRPr="007327EC" w:rsidTr="001B5117">
        <w:trPr>
          <w:jc w:val="center"/>
        </w:trPr>
        <w:tc>
          <w:tcPr>
            <w:tcW w:w="1653" w:type="dxa"/>
            <w:vMerge w:val="restart"/>
            <w:vAlign w:val="center"/>
          </w:tcPr>
          <w:p w:rsidR="00300128" w:rsidRPr="007327EC" w:rsidRDefault="00300128" w:rsidP="00BD16AF">
            <w:pPr>
              <w:jc w:val="center"/>
              <w:rPr>
                <w:szCs w:val="21"/>
              </w:rPr>
            </w:pPr>
            <w:r w:rsidRPr="007327EC">
              <w:rPr>
                <w:szCs w:val="21"/>
              </w:rPr>
              <w:t>关联方名称</w:t>
            </w:r>
          </w:p>
        </w:tc>
        <w:tc>
          <w:tcPr>
            <w:tcW w:w="3993" w:type="dxa"/>
            <w:gridSpan w:val="2"/>
          </w:tcPr>
          <w:p w:rsidR="00300128" w:rsidRPr="007327EC" w:rsidRDefault="00300128" w:rsidP="00BD16AF">
            <w:pPr>
              <w:jc w:val="center"/>
              <w:rPr>
                <w:szCs w:val="21"/>
              </w:rPr>
            </w:pPr>
            <w:r w:rsidRPr="007327EC">
              <w:rPr>
                <w:szCs w:val="21"/>
              </w:rPr>
              <w:t>本期</w:t>
            </w:r>
          </w:p>
          <w:p w:rsidR="00300128" w:rsidRPr="007327EC" w:rsidRDefault="00300128" w:rsidP="00BD16A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993" w:type="dxa"/>
            <w:gridSpan w:val="2"/>
          </w:tcPr>
          <w:p w:rsidR="00300128" w:rsidRPr="007327EC" w:rsidRDefault="00300128" w:rsidP="00BD16AF">
            <w:pPr>
              <w:jc w:val="center"/>
              <w:rPr>
                <w:szCs w:val="21"/>
              </w:rPr>
            </w:pPr>
            <w:r w:rsidRPr="007327EC">
              <w:rPr>
                <w:szCs w:val="21"/>
              </w:rPr>
              <w:t>上年度可比期间</w:t>
            </w:r>
          </w:p>
          <w:p w:rsidR="00300128" w:rsidRPr="007327EC" w:rsidRDefault="00300128" w:rsidP="00BD16AF">
            <w:pPr>
              <w:widowControl/>
              <w:autoSpaceDE w:val="0"/>
              <w:autoSpaceDN w:val="0"/>
              <w:ind w:right="-15"/>
              <w:jc w:val="center"/>
              <w:textAlignment w:val="bottom"/>
              <w:rPr>
                <w:kern w:val="0"/>
                <w:szCs w:val="21"/>
              </w:rPr>
            </w:pPr>
            <w:r w:rsidRPr="007327EC">
              <w:rPr>
                <w:szCs w:val="21"/>
              </w:rPr>
              <w:t>2018</w:t>
            </w:r>
            <w:r w:rsidRPr="007327EC">
              <w:rPr>
                <w:szCs w:val="21"/>
              </w:rPr>
              <w:t>年</w:t>
            </w:r>
            <w:r w:rsidRPr="007327EC">
              <w:rPr>
                <w:szCs w:val="21"/>
              </w:rPr>
              <w:t>1</w:t>
            </w:r>
            <w:r w:rsidRPr="007327EC">
              <w:rPr>
                <w:szCs w:val="21"/>
              </w:rPr>
              <w:t>月</w:t>
            </w:r>
            <w:r w:rsidRPr="007327EC">
              <w:rPr>
                <w:szCs w:val="21"/>
              </w:rPr>
              <w:t>1</w:t>
            </w:r>
            <w:r w:rsidRPr="007327EC">
              <w:rPr>
                <w:szCs w:val="21"/>
              </w:rPr>
              <w:t>日至</w:t>
            </w:r>
            <w:r w:rsidRPr="007327EC">
              <w:rPr>
                <w:szCs w:val="21"/>
              </w:rPr>
              <w:t>2018</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r>
      <w:tr w:rsidR="00300128" w:rsidRPr="007327EC" w:rsidTr="001B5117">
        <w:trPr>
          <w:jc w:val="center"/>
        </w:trPr>
        <w:tc>
          <w:tcPr>
            <w:tcW w:w="1653" w:type="dxa"/>
            <w:vMerge/>
            <w:vAlign w:val="center"/>
          </w:tcPr>
          <w:p w:rsidR="00300128" w:rsidRPr="007327EC" w:rsidRDefault="00300128" w:rsidP="00BD16AF">
            <w:pPr>
              <w:widowControl/>
              <w:jc w:val="left"/>
              <w:rPr>
                <w:szCs w:val="21"/>
              </w:rPr>
            </w:pPr>
          </w:p>
        </w:tc>
        <w:tc>
          <w:tcPr>
            <w:tcW w:w="1996" w:type="dxa"/>
            <w:vAlign w:val="center"/>
          </w:tcPr>
          <w:p w:rsidR="00300128" w:rsidRPr="007327EC" w:rsidRDefault="00300128" w:rsidP="00BD16AF">
            <w:pPr>
              <w:jc w:val="center"/>
              <w:rPr>
                <w:szCs w:val="21"/>
              </w:rPr>
            </w:pPr>
            <w:r w:rsidRPr="007327EC">
              <w:rPr>
                <w:szCs w:val="21"/>
              </w:rPr>
              <w:t>期末余额</w:t>
            </w:r>
          </w:p>
        </w:tc>
        <w:tc>
          <w:tcPr>
            <w:tcW w:w="1997" w:type="dxa"/>
            <w:vAlign w:val="center"/>
          </w:tcPr>
          <w:p w:rsidR="00300128" w:rsidRPr="007327EC" w:rsidRDefault="00300128" w:rsidP="00BD16AF">
            <w:pPr>
              <w:jc w:val="center"/>
              <w:rPr>
                <w:szCs w:val="21"/>
              </w:rPr>
            </w:pPr>
            <w:r w:rsidRPr="007327EC">
              <w:rPr>
                <w:szCs w:val="21"/>
              </w:rPr>
              <w:t>当期利息收入</w:t>
            </w:r>
          </w:p>
        </w:tc>
        <w:tc>
          <w:tcPr>
            <w:tcW w:w="1996" w:type="dxa"/>
            <w:vAlign w:val="center"/>
          </w:tcPr>
          <w:p w:rsidR="00300128" w:rsidRPr="007327EC" w:rsidRDefault="00300128" w:rsidP="00BD16AF">
            <w:pPr>
              <w:jc w:val="center"/>
              <w:rPr>
                <w:szCs w:val="21"/>
              </w:rPr>
            </w:pPr>
            <w:r w:rsidRPr="007327EC">
              <w:rPr>
                <w:szCs w:val="21"/>
              </w:rPr>
              <w:t>期末余额</w:t>
            </w:r>
          </w:p>
        </w:tc>
        <w:tc>
          <w:tcPr>
            <w:tcW w:w="1997" w:type="dxa"/>
            <w:vAlign w:val="center"/>
          </w:tcPr>
          <w:p w:rsidR="00300128" w:rsidRPr="007327EC" w:rsidRDefault="00300128" w:rsidP="00BD16AF">
            <w:pPr>
              <w:jc w:val="center"/>
              <w:rPr>
                <w:szCs w:val="21"/>
              </w:rPr>
            </w:pPr>
            <w:r w:rsidRPr="007327EC">
              <w:rPr>
                <w:szCs w:val="21"/>
              </w:rPr>
              <w:t>当期利息收入</w:t>
            </w:r>
          </w:p>
        </w:tc>
      </w:tr>
      <w:tr w:rsidR="001B5117" w:rsidRPr="007327EC" w:rsidTr="001B5117">
        <w:trPr>
          <w:jc w:val="center"/>
        </w:trPr>
        <w:tc>
          <w:tcPr>
            <w:tcW w:w="1653" w:type="dxa"/>
            <w:vAlign w:val="center"/>
          </w:tcPr>
          <w:p w:rsidR="001B5117" w:rsidRPr="007327EC" w:rsidRDefault="001B5117">
            <w:pPr>
              <w:jc w:val="left"/>
            </w:pPr>
            <w:r w:rsidRPr="007327EC">
              <w:rPr>
                <w:szCs w:val="21"/>
              </w:rPr>
              <w:t>中国建设银行</w:t>
            </w:r>
          </w:p>
        </w:tc>
        <w:tc>
          <w:tcPr>
            <w:tcW w:w="1996" w:type="dxa"/>
            <w:vAlign w:val="center"/>
          </w:tcPr>
          <w:p w:rsidR="001B5117" w:rsidRPr="007327EC" w:rsidRDefault="001B5117" w:rsidP="00774701">
            <w:pPr>
              <w:jc w:val="right"/>
            </w:pPr>
            <w:r w:rsidRPr="007327EC">
              <w:rPr>
                <w:szCs w:val="21"/>
              </w:rPr>
              <w:t>11,212,597.87</w:t>
            </w:r>
          </w:p>
        </w:tc>
        <w:tc>
          <w:tcPr>
            <w:tcW w:w="1997" w:type="dxa"/>
            <w:vAlign w:val="center"/>
          </w:tcPr>
          <w:p w:rsidR="001B5117" w:rsidRPr="007327EC" w:rsidRDefault="001B5117" w:rsidP="00774701">
            <w:pPr>
              <w:jc w:val="right"/>
            </w:pPr>
            <w:r w:rsidRPr="007327EC">
              <w:rPr>
                <w:szCs w:val="21"/>
              </w:rPr>
              <w:t>35,080.66</w:t>
            </w:r>
          </w:p>
        </w:tc>
        <w:tc>
          <w:tcPr>
            <w:tcW w:w="1996" w:type="dxa"/>
            <w:vAlign w:val="center"/>
          </w:tcPr>
          <w:p w:rsidR="001B5117" w:rsidRPr="007327EC" w:rsidRDefault="001B5117">
            <w:pPr>
              <w:jc w:val="right"/>
            </w:pPr>
            <w:r w:rsidRPr="007327EC">
              <w:rPr>
                <w:szCs w:val="21"/>
              </w:rPr>
              <w:t>8,962,093.92</w:t>
            </w:r>
          </w:p>
        </w:tc>
        <w:tc>
          <w:tcPr>
            <w:tcW w:w="1997" w:type="dxa"/>
            <w:vAlign w:val="center"/>
          </w:tcPr>
          <w:p w:rsidR="001B5117" w:rsidRPr="007327EC" w:rsidRDefault="001B5117">
            <w:pPr>
              <w:jc w:val="right"/>
            </w:pPr>
            <w:r w:rsidRPr="007327EC">
              <w:rPr>
                <w:szCs w:val="21"/>
              </w:rPr>
              <w:t>32,145.93</w:t>
            </w:r>
          </w:p>
        </w:tc>
      </w:tr>
    </w:tbl>
    <w:p w:rsidR="001548F9" w:rsidRPr="007327EC" w:rsidRDefault="00300128" w:rsidP="001B5117">
      <w:pPr>
        <w:pStyle w:val="afc"/>
        <w:spacing w:line="276" w:lineRule="auto"/>
        <w:rPr>
          <w:rFonts w:ascii="Times New Roman" w:hAnsi="Times New Roman"/>
        </w:rPr>
      </w:pPr>
      <w:r w:rsidRPr="007327EC">
        <w:rPr>
          <w:rFonts w:ascii="Times New Roman" w:hAnsi="Times New Roman"/>
        </w:rPr>
        <w:t>注：本基金的银行存款由基金托管人中国建设银行保管，按银行同业利率计息。</w:t>
      </w:r>
    </w:p>
    <w:p w:rsidR="001548F9" w:rsidRPr="007327EC" w:rsidRDefault="001548F9" w:rsidP="00083FC0">
      <w:pPr>
        <w:pStyle w:val="41"/>
        <w:rPr>
          <w:rFonts w:ascii="Times New Roman" w:hAnsi="Times New Roman" w:cs="Times New Roman"/>
        </w:rPr>
      </w:pPr>
      <w:bookmarkStart w:id="167" w:name="_Toc482092342"/>
      <w:r w:rsidRPr="007327EC">
        <w:rPr>
          <w:rFonts w:ascii="Times New Roman" w:hAnsi="Times New Roman" w:cs="Times New Roman"/>
        </w:rPr>
        <w:t xml:space="preserve">6.4.6.6 </w:t>
      </w:r>
      <w:r w:rsidRPr="007327EC">
        <w:rPr>
          <w:rFonts w:ascii="Times New Roman" w:hAnsi="Times New Roman" w:cs="Times New Roman"/>
        </w:rPr>
        <w:t>本基金在承销期内参与关联方承销证券的情况</w:t>
      </w:r>
      <w:bookmarkEnd w:id="167"/>
    </w:p>
    <w:p w:rsidR="001548F9" w:rsidRPr="007327EC" w:rsidRDefault="001548F9" w:rsidP="001B5117">
      <w:pPr>
        <w:pStyle w:val="afc"/>
        <w:spacing w:line="276" w:lineRule="auto"/>
        <w:rPr>
          <w:rFonts w:ascii="Times New Roman" w:hAnsi="Times New Roman"/>
        </w:rPr>
      </w:pPr>
      <w:r w:rsidRPr="007327EC">
        <w:rPr>
          <w:rFonts w:ascii="Times New Roman" w:hAnsi="Times New Roman"/>
        </w:rPr>
        <w:t>无。</w:t>
      </w:r>
    </w:p>
    <w:p w:rsidR="00075286" w:rsidRPr="007327EC" w:rsidRDefault="00075286" w:rsidP="00075286">
      <w:pPr>
        <w:pStyle w:val="33"/>
        <w:rPr>
          <w:rFonts w:ascii="Times New Roman" w:hAnsi="Times New Roman" w:cs="Times New Roman"/>
        </w:rPr>
      </w:pPr>
      <w:bookmarkStart w:id="168" w:name="_Hlk508382510"/>
      <w:bookmarkStart w:id="169" w:name="_Toc482092344"/>
      <w:r w:rsidRPr="007327EC">
        <w:rPr>
          <w:rFonts w:ascii="Times New Roman" w:hAnsi="Times New Roman" w:cs="Times New Roman"/>
        </w:rPr>
        <w:t xml:space="preserve">6.4.6.7 </w:t>
      </w:r>
      <w:r w:rsidRPr="007327EC">
        <w:rPr>
          <w:rFonts w:ascii="Times New Roman" w:hAnsi="Times New Roman" w:cs="Times New Roman"/>
        </w:rPr>
        <w:t>其他关联交易事项的说明</w:t>
      </w:r>
    </w:p>
    <w:p w:rsidR="00075286" w:rsidRPr="007327EC" w:rsidRDefault="00075286" w:rsidP="00075286">
      <w:pPr>
        <w:pStyle w:val="XB"/>
        <w:rPr>
          <w:rFonts w:ascii="Times New Roman" w:hAnsi="Times New Roman"/>
          <w:color w:val="auto"/>
        </w:rPr>
      </w:pPr>
      <w:r w:rsidRPr="007327EC">
        <w:rPr>
          <w:rFonts w:ascii="Times New Roman" w:hAnsi="Times New Roman"/>
          <w:color w:val="auto"/>
        </w:rPr>
        <w:t>于</w:t>
      </w:r>
      <w:r w:rsidRPr="007327EC">
        <w:rPr>
          <w:rFonts w:ascii="Times New Roman" w:hAnsi="Times New Roman"/>
          <w:color w:val="auto"/>
        </w:rPr>
        <w:t>201</w:t>
      </w:r>
      <w:r w:rsidR="001B5117" w:rsidRPr="007327EC">
        <w:rPr>
          <w:rFonts w:ascii="Times New Roman" w:hAnsi="Times New Roman" w:hint="eastAsia"/>
          <w:color w:val="auto"/>
        </w:rPr>
        <w:t>9</w:t>
      </w:r>
      <w:r w:rsidRPr="007327EC">
        <w:rPr>
          <w:rFonts w:ascii="Times New Roman" w:hAnsi="Times New Roman"/>
          <w:color w:val="auto"/>
        </w:rPr>
        <w:t>年</w:t>
      </w:r>
      <w:r w:rsidRPr="007327EC">
        <w:rPr>
          <w:rFonts w:ascii="Times New Roman" w:hAnsi="Times New Roman"/>
          <w:color w:val="auto"/>
        </w:rPr>
        <w:t>6</w:t>
      </w:r>
      <w:r w:rsidRPr="007327EC">
        <w:rPr>
          <w:rFonts w:ascii="Times New Roman" w:hAnsi="Times New Roman"/>
          <w:color w:val="auto"/>
        </w:rPr>
        <w:t>月</w:t>
      </w:r>
      <w:r w:rsidRPr="007327EC">
        <w:rPr>
          <w:rFonts w:ascii="Times New Roman" w:hAnsi="Times New Roman"/>
          <w:color w:val="auto"/>
        </w:rPr>
        <w:t>30</w:t>
      </w:r>
      <w:r w:rsidRPr="007327EC">
        <w:rPr>
          <w:rFonts w:ascii="Times New Roman" w:hAnsi="Times New Roman"/>
          <w:color w:val="auto"/>
        </w:rPr>
        <w:t>日，本基金持有</w:t>
      </w:r>
      <w:r w:rsidR="001B5117" w:rsidRPr="007327EC">
        <w:rPr>
          <w:rFonts w:ascii="Times New Roman" w:hAnsi="Times New Roman"/>
          <w:color w:val="auto"/>
        </w:rPr>
        <w:t>57,495,999.00</w:t>
      </w:r>
      <w:r w:rsidRPr="007327EC">
        <w:rPr>
          <w:rFonts w:ascii="Times New Roman" w:hAnsi="Times New Roman"/>
          <w:color w:val="auto"/>
        </w:rPr>
        <w:t>份目标</w:t>
      </w:r>
      <w:r w:rsidRPr="007327EC">
        <w:rPr>
          <w:rFonts w:ascii="Times New Roman" w:hAnsi="Times New Roman"/>
          <w:color w:val="auto"/>
        </w:rPr>
        <w:t>ETF</w:t>
      </w:r>
      <w:r w:rsidRPr="007327EC">
        <w:rPr>
          <w:rFonts w:ascii="Times New Roman" w:hAnsi="Times New Roman"/>
          <w:color w:val="auto"/>
        </w:rPr>
        <w:t>基金份额</w:t>
      </w:r>
      <w:r w:rsidRPr="007327EC">
        <w:rPr>
          <w:rFonts w:ascii="Times New Roman" w:hAnsi="Times New Roman"/>
          <w:color w:val="auto"/>
        </w:rPr>
        <w:t>(201</w:t>
      </w:r>
      <w:r w:rsidR="001B5117" w:rsidRPr="007327EC">
        <w:rPr>
          <w:rFonts w:ascii="Times New Roman" w:hAnsi="Times New Roman" w:hint="eastAsia"/>
          <w:color w:val="auto"/>
        </w:rPr>
        <w:t>8</w:t>
      </w:r>
      <w:r w:rsidRPr="007327EC">
        <w:rPr>
          <w:rFonts w:ascii="Times New Roman" w:hAnsi="Times New Roman"/>
          <w:color w:val="auto"/>
        </w:rPr>
        <w:t>年</w:t>
      </w:r>
      <w:r w:rsidRPr="007327EC">
        <w:rPr>
          <w:rFonts w:ascii="Times New Roman" w:hAnsi="Times New Roman"/>
          <w:color w:val="auto"/>
        </w:rPr>
        <w:t>12</w:t>
      </w:r>
      <w:r w:rsidRPr="007327EC">
        <w:rPr>
          <w:rFonts w:ascii="Times New Roman" w:hAnsi="Times New Roman"/>
          <w:color w:val="auto"/>
        </w:rPr>
        <w:t>月</w:t>
      </w:r>
      <w:r w:rsidRPr="007327EC">
        <w:rPr>
          <w:rFonts w:ascii="Times New Roman" w:hAnsi="Times New Roman"/>
          <w:color w:val="auto"/>
        </w:rPr>
        <w:t>31</w:t>
      </w:r>
      <w:r w:rsidRPr="007327EC">
        <w:rPr>
          <w:rFonts w:ascii="Times New Roman" w:hAnsi="Times New Roman"/>
          <w:color w:val="auto"/>
        </w:rPr>
        <w:t>日：</w:t>
      </w:r>
      <w:r w:rsidR="001B5117" w:rsidRPr="007327EC">
        <w:rPr>
          <w:rFonts w:ascii="Times New Roman" w:hAnsi="Times New Roman"/>
          <w:color w:val="auto"/>
        </w:rPr>
        <w:t>63,505,999</w:t>
      </w:r>
      <w:r w:rsidR="00B90413" w:rsidRPr="007327EC">
        <w:rPr>
          <w:rFonts w:ascii="Times New Roman" w:hAnsi="Times New Roman" w:hint="eastAsia"/>
          <w:color w:val="auto"/>
        </w:rPr>
        <w:t>.00</w:t>
      </w:r>
      <w:r w:rsidRPr="007327EC">
        <w:rPr>
          <w:rFonts w:ascii="Times New Roman" w:hAnsi="Times New Roman"/>
          <w:color w:val="auto"/>
        </w:rPr>
        <w:t>份</w:t>
      </w:r>
      <w:r w:rsidRPr="007327EC">
        <w:rPr>
          <w:rFonts w:ascii="Times New Roman" w:hAnsi="Times New Roman"/>
          <w:color w:val="auto"/>
        </w:rPr>
        <w:t>)</w:t>
      </w:r>
      <w:r w:rsidRPr="007327EC">
        <w:rPr>
          <w:rFonts w:ascii="Times New Roman" w:hAnsi="Times New Roman"/>
          <w:color w:val="auto"/>
        </w:rPr>
        <w:t>，占其总份额的比例为</w:t>
      </w:r>
      <w:r w:rsidRPr="007327EC">
        <w:rPr>
          <w:rFonts w:ascii="Times New Roman" w:hAnsi="Times New Roman"/>
          <w:color w:val="auto"/>
        </w:rPr>
        <w:t>82.</w:t>
      </w:r>
      <w:r w:rsidR="001B5117" w:rsidRPr="007327EC">
        <w:rPr>
          <w:rFonts w:ascii="Times New Roman" w:hAnsi="Times New Roman" w:hint="eastAsia"/>
          <w:color w:val="auto"/>
        </w:rPr>
        <w:t>20</w:t>
      </w:r>
      <w:r w:rsidRPr="007327EC">
        <w:rPr>
          <w:rFonts w:ascii="Times New Roman" w:hAnsi="Times New Roman"/>
          <w:color w:val="auto"/>
        </w:rPr>
        <w:t>%(201</w:t>
      </w:r>
      <w:r w:rsidR="001B5117" w:rsidRPr="007327EC">
        <w:rPr>
          <w:rFonts w:ascii="Times New Roman" w:hAnsi="Times New Roman" w:hint="eastAsia"/>
          <w:color w:val="auto"/>
        </w:rPr>
        <w:t>8</w:t>
      </w:r>
      <w:r w:rsidRPr="007327EC">
        <w:rPr>
          <w:rFonts w:ascii="Times New Roman" w:hAnsi="Times New Roman"/>
          <w:color w:val="auto"/>
        </w:rPr>
        <w:t>年</w:t>
      </w:r>
      <w:r w:rsidRPr="007327EC">
        <w:rPr>
          <w:rFonts w:ascii="Times New Roman" w:hAnsi="Times New Roman"/>
          <w:color w:val="auto"/>
        </w:rPr>
        <w:t>12</w:t>
      </w:r>
      <w:r w:rsidRPr="007327EC">
        <w:rPr>
          <w:rFonts w:ascii="Times New Roman" w:hAnsi="Times New Roman"/>
          <w:color w:val="auto"/>
        </w:rPr>
        <w:t>月</w:t>
      </w:r>
      <w:r w:rsidRPr="007327EC">
        <w:rPr>
          <w:rFonts w:ascii="Times New Roman" w:hAnsi="Times New Roman"/>
          <w:color w:val="auto"/>
        </w:rPr>
        <w:t>31</w:t>
      </w:r>
      <w:r w:rsidRPr="007327EC">
        <w:rPr>
          <w:rFonts w:ascii="Times New Roman" w:hAnsi="Times New Roman"/>
          <w:color w:val="auto"/>
        </w:rPr>
        <w:t>日：</w:t>
      </w:r>
      <w:r w:rsidRPr="007327EC">
        <w:rPr>
          <w:rFonts w:ascii="Times New Roman" w:hAnsi="Times New Roman"/>
          <w:color w:val="auto"/>
        </w:rPr>
        <w:t>82.6</w:t>
      </w:r>
      <w:r w:rsidR="001B5117" w:rsidRPr="007327EC">
        <w:rPr>
          <w:rFonts w:ascii="Times New Roman" w:hAnsi="Times New Roman" w:hint="eastAsia"/>
          <w:color w:val="auto"/>
        </w:rPr>
        <w:t>4</w:t>
      </w:r>
      <w:r w:rsidRPr="007327EC">
        <w:rPr>
          <w:rFonts w:ascii="Times New Roman" w:hAnsi="Times New Roman"/>
          <w:color w:val="auto"/>
        </w:rPr>
        <w:t>%)</w:t>
      </w:r>
      <w:r w:rsidRPr="007327EC">
        <w:rPr>
          <w:rFonts w:ascii="Times New Roman" w:hAnsi="Times New Roman"/>
          <w:color w:val="auto"/>
        </w:rPr>
        <w:t>。</w:t>
      </w:r>
    </w:p>
    <w:bookmarkEnd w:id="168"/>
    <w:p w:rsidR="001548F9" w:rsidRPr="007327EC" w:rsidRDefault="001548F9" w:rsidP="00987D68">
      <w:pPr>
        <w:pStyle w:val="33"/>
        <w:rPr>
          <w:rFonts w:ascii="Times New Roman" w:hAnsi="Times New Roman" w:cs="Times New Roman"/>
        </w:rPr>
      </w:pPr>
      <w:r w:rsidRPr="007327EC">
        <w:rPr>
          <w:rFonts w:ascii="Times New Roman" w:hAnsi="Times New Roman" w:cs="Times New Roman"/>
        </w:rPr>
        <w:t xml:space="preserve">6.4.7 </w:t>
      </w:r>
      <w:r w:rsidRPr="007327EC">
        <w:rPr>
          <w:rFonts w:ascii="Times New Roman" w:hAnsi="Times New Roman" w:cs="Times New Roman"/>
        </w:rPr>
        <w:t>利润分配情况</w:t>
      </w:r>
      <w:bookmarkEnd w:id="169"/>
    </w:p>
    <w:p w:rsidR="00956F8A" w:rsidRPr="007327EC" w:rsidRDefault="00956F8A" w:rsidP="00956F8A">
      <w:pPr>
        <w:pStyle w:val="afc"/>
        <w:spacing w:line="276" w:lineRule="auto"/>
        <w:rPr>
          <w:rFonts w:ascii="Times New Roman" w:hAnsi="Times New Roman"/>
        </w:rPr>
      </w:pPr>
      <w:bookmarkStart w:id="170" w:name="_Toc482092345"/>
      <w:r w:rsidRPr="007327EC">
        <w:rPr>
          <w:rFonts w:ascii="Times New Roman" w:hAnsi="Times New Roman"/>
        </w:rPr>
        <w:t>无。</w:t>
      </w:r>
    </w:p>
    <w:p w:rsidR="001548F9" w:rsidRPr="007327EC" w:rsidRDefault="001548F9" w:rsidP="00987D68">
      <w:pPr>
        <w:pStyle w:val="33"/>
        <w:rPr>
          <w:rFonts w:ascii="Times New Roman" w:hAnsi="Times New Roman" w:cs="Times New Roman"/>
        </w:rPr>
      </w:pPr>
      <w:r w:rsidRPr="007327EC">
        <w:rPr>
          <w:rFonts w:ascii="Times New Roman" w:hAnsi="Times New Roman" w:cs="Times New Roman"/>
        </w:rPr>
        <w:lastRenderedPageBreak/>
        <w:t xml:space="preserve">6.4.8 </w:t>
      </w:r>
      <w:r w:rsidRPr="007327EC">
        <w:rPr>
          <w:rFonts w:ascii="Times New Roman" w:hAnsi="Times New Roman" w:cs="Times New Roman"/>
        </w:rPr>
        <w:t>期末（</w:t>
      </w:r>
      <w:r w:rsidRPr="007327EC">
        <w:rPr>
          <w:rFonts w:ascii="Times New Roman" w:hAnsi="Times New Roman" w:cs="Times New Roman"/>
        </w:rPr>
        <w:t>2019</w:t>
      </w:r>
      <w:r w:rsidRPr="007327EC">
        <w:rPr>
          <w:rFonts w:ascii="Times New Roman" w:hAnsi="Times New Roman" w:cs="Times New Roman"/>
        </w:rPr>
        <w:t>年</w:t>
      </w:r>
      <w:r w:rsidRPr="007327EC">
        <w:rPr>
          <w:rFonts w:ascii="Times New Roman" w:hAnsi="Times New Roman" w:cs="Times New Roman"/>
        </w:rPr>
        <w:t>6</w:t>
      </w:r>
      <w:r w:rsidRPr="007327EC">
        <w:rPr>
          <w:rFonts w:ascii="Times New Roman" w:hAnsi="Times New Roman" w:cs="Times New Roman"/>
        </w:rPr>
        <w:t>月</w:t>
      </w:r>
      <w:r w:rsidRPr="007327EC">
        <w:rPr>
          <w:rFonts w:ascii="Times New Roman" w:hAnsi="Times New Roman" w:cs="Times New Roman"/>
        </w:rPr>
        <w:t>30</w:t>
      </w:r>
      <w:r w:rsidRPr="007327EC">
        <w:rPr>
          <w:rFonts w:ascii="Times New Roman" w:hAnsi="Times New Roman" w:cs="Times New Roman"/>
        </w:rPr>
        <w:t>日）本基金持有的流通受限证券</w:t>
      </w:r>
      <w:bookmarkEnd w:id="170"/>
    </w:p>
    <w:p w:rsidR="001548F9" w:rsidRPr="007327EC" w:rsidRDefault="001548F9" w:rsidP="00987D68">
      <w:pPr>
        <w:pStyle w:val="41"/>
        <w:rPr>
          <w:rFonts w:ascii="Times New Roman" w:hAnsi="Times New Roman" w:cs="Times New Roman"/>
        </w:rPr>
      </w:pPr>
      <w:bookmarkStart w:id="171" w:name="_Toc482092346"/>
      <w:r w:rsidRPr="007327EC">
        <w:rPr>
          <w:rFonts w:ascii="Times New Roman" w:hAnsi="Times New Roman" w:cs="Times New Roman"/>
        </w:rPr>
        <w:t xml:space="preserve">6.4.8.1 </w:t>
      </w:r>
      <w:r w:rsidRPr="007327EC">
        <w:rPr>
          <w:rFonts w:ascii="Times New Roman" w:hAnsi="Times New Roman" w:cs="Times New Roman"/>
        </w:rPr>
        <w:t>因认购新发</w:t>
      </w:r>
      <w:r w:rsidRPr="007327EC">
        <w:rPr>
          <w:rFonts w:ascii="Times New Roman" w:hAnsi="Times New Roman" w:cs="Times New Roman"/>
        </w:rPr>
        <w:t>/</w:t>
      </w:r>
      <w:r w:rsidRPr="007327EC">
        <w:rPr>
          <w:rFonts w:ascii="Times New Roman" w:hAnsi="Times New Roman" w:cs="Times New Roman"/>
        </w:rPr>
        <w:t>增发证券而于期末持有的流通受限证券</w:t>
      </w:r>
      <w:bookmarkEnd w:id="171"/>
    </w:p>
    <w:p w:rsidR="001548F9" w:rsidRPr="007327EC" w:rsidRDefault="001548F9" w:rsidP="00956F8A">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987D68">
      <w:pPr>
        <w:pStyle w:val="41"/>
        <w:rPr>
          <w:rFonts w:ascii="Times New Roman" w:hAnsi="Times New Roman" w:cs="Times New Roman"/>
        </w:rPr>
      </w:pPr>
      <w:bookmarkStart w:id="172" w:name="_Toc482092347"/>
      <w:r w:rsidRPr="007327EC">
        <w:rPr>
          <w:rFonts w:ascii="Times New Roman" w:hAnsi="Times New Roman" w:cs="Times New Roman"/>
        </w:rPr>
        <w:t xml:space="preserve">6.4.8.2 </w:t>
      </w:r>
      <w:r w:rsidRPr="007327EC">
        <w:rPr>
          <w:rFonts w:ascii="Times New Roman" w:hAnsi="Times New Roman" w:cs="Times New Roman"/>
        </w:rPr>
        <w:t>期末持有的暂时停牌等流通受限股票</w:t>
      </w:r>
      <w:bookmarkEnd w:id="172"/>
    </w:p>
    <w:p w:rsidR="001548F9" w:rsidRPr="007327EC" w:rsidRDefault="001548F9" w:rsidP="00987D68">
      <w:pPr>
        <w:pStyle w:val="afb"/>
        <w:rPr>
          <w:rFonts w:ascii="Times New Roman" w:hAnsi="Times New Roman"/>
          <w:kern w:val="0"/>
        </w:rPr>
      </w:pPr>
      <w:r w:rsidRPr="007327EC">
        <w:rPr>
          <w:rFonts w:ascii="Times New Roman" w:hAnsi="Times New Roman"/>
        </w:rPr>
        <w:t>金额单位</w:t>
      </w:r>
      <w:r w:rsidRPr="007327EC">
        <w:rPr>
          <w:rFonts w:ascii="Times New Roman" w:hAnsi="Times New Roman"/>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719"/>
        <w:gridCol w:w="686"/>
        <w:gridCol w:w="742"/>
        <w:gridCol w:w="798"/>
        <w:gridCol w:w="798"/>
        <w:gridCol w:w="794"/>
        <w:gridCol w:w="851"/>
        <w:gridCol w:w="1134"/>
        <w:gridCol w:w="1276"/>
        <w:gridCol w:w="1275"/>
        <w:gridCol w:w="566"/>
      </w:tblGrid>
      <w:tr w:rsidR="001548F9" w:rsidRPr="007327EC" w:rsidTr="00956F8A">
        <w:trPr>
          <w:trHeight w:val="255"/>
          <w:jc w:val="center"/>
        </w:trPr>
        <w:tc>
          <w:tcPr>
            <w:tcW w:w="719" w:type="dxa"/>
            <w:vAlign w:val="center"/>
          </w:tcPr>
          <w:p w:rsidR="001548F9" w:rsidRPr="007327EC" w:rsidRDefault="001548F9" w:rsidP="00BD16AF">
            <w:pPr>
              <w:jc w:val="center"/>
              <w:rPr>
                <w:szCs w:val="21"/>
              </w:rPr>
            </w:pPr>
            <w:r w:rsidRPr="007327EC">
              <w:rPr>
                <w:szCs w:val="21"/>
              </w:rPr>
              <w:t>股票</w:t>
            </w:r>
          </w:p>
          <w:p w:rsidR="001548F9" w:rsidRPr="007327EC" w:rsidRDefault="001548F9" w:rsidP="00BD16AF">
            <w:pPr>
              <w:jc w:val="center"/>
              <w:rPr>
                <w:szCs w:val="21"/>
              </w:rPr>
            </w:pPr>
            <w:r w:rsidRPr="007327EC">
              <w:rPr>
                <w:szCs w:val="21"/>
              </w:rPr>
              <w:t>代码</w:t>
            </w:r>
          </w:p>
        </w:tc>
        <w:tc>
          <w:tcPr>
            <w:tcW w:w="686"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股票</w:t>
            </w:r>
          </w:p>
          <w:p w:rsidR="001548F9" w:rsidRPr="007327EC" w:rsidRDefault="001548F9" w:rsidP="00BD16AF">
            <w:pPr>
              <w:jc w:val="center"/>
              <w:rPr>
                <w:szCs w:val="21"/>
              </w:rPr>
            </w:pPr>
            <w:r w:rsidRPr="007327EC">
              <w:rPr>
                <w:szCs w:val="21"/>
              </w:rPr>
              <w:t>名称</w:t>
            </w:r>
          </w:p>
        </w:tc>
        <w:tc>
          <w:tcPr>
            <w:tcW w:w="742"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停牌</w:t>
            </w:r>
          </w:p>
          <w:p w:rsidR="001548F9" w:rsidRPr="007327EC" w:rsidRDefault="001548F9" w:rsidP="00BD16AF">
            <w:pPr>
              <w:jc w:val="center"/>
              <w:rPr>
                <w:szCs w:val="21"/>
              </w:rPr>
            </w:pPr>
            <w:r w:rsidRPr="007327EC">
              <w:rPr>
                <w:szCs w:val="21"/>
              </w:rPr>
              <w:t>日期</w:t>
            </w:r>
          </w:p>
        </w:tc>
        <w:tc>
          <w:tcPr>
            <w:tcW w:w="798"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停牌</w:t>
            </w:r>
          </w:p>
          <w:p w:rsidR="001548F9" w:rsidRPr="007327EC" w:rsidRDefault="001548F9" w:rsidP="00BD16AF">
            <w:pPr>
              <w:jc w:val="center"/>
              <w:rPr>
                <w:szCs w:val="21"/>
              </w:rPr>
            </w:pPr>
            <w:r w:rsidRPr="007327EC">
              <w:rPr>
                <w:szCs w:val="21"/>
              </w:rPr>
              <w:t>原因</w:t>
            </w:r>
          </w:p>
        </w:tc>
        <w:tc>
          <w:tcPr>
            <w:tcW w:w="798"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期末估值单价</w:t>
            </w:r>
          </w:p>
        </w:tc>
        <w:tc>
          <w:tcPr>
            <w:tcW w:w="794"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复牌</w:t>
            </w:r>
          </w:p>
          <w:p w:rsidR="001548F9" w:rsidRPr="007327EC" w:rsidRDefault="001548F9" w:rsidP="00BD16AF">
            <w:pPr>
              <w:jc w:val="center"/>
              <w:rPr>
                <w:szCs w:val="21"/>
              </w:rPr>
            </w:pPr>
            <w:r w:rsidRPr="007327EC">
              <w:rPr>
                <w:szCs w:val="21"/>
              </w:rPr>
              <w:t>日期</w:t>
            </w:r>
          </w:p>
        </w:tc>
        <w:tc>
          <w:tcPr>
            <w:tcW w:w="851"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复牌开</w:t>
            </w:r>
          </w:p>
          <w:p w:rsidR="001548F9" w:rsidRPr="007327EC" w:rsidRDefault="001548F9" w:rsidP="00BD16AF">
            <w:pPr>
              <w:jc w:val="center"/>
              <w:rPr>
                <w:szCs w:val="21"/>
              </w:rPr>
            </w:pPr>
            <w:r w:rsidRPr="007327EC">
              <w:rPr>
                <w:szCs w:val="21"/>
              </w:rPr>
              <w:t>盘单价</w:t>
            </w:r>
          </w:p>
        </w:tc>
        <w:tc>
          <w:tcPr>
            <w:tcW w:w="1134" w:type="dxa"/>
            <w:tcMar>
              <w:top w:w="15" w:type="dxa"/>
              <w:left w:w="15" w:type="dxa"/>
              <w:bottom w:w="0" w:type="dxa"/>
              <w:right w:w="15" w:type="dxa"/>
            </w:tcMar>
            <w:vAlign w:val="center"/>
          </w:tcPr>
          <w:p w:rsidR="001548F9" w:rsidRPr="007327EC" w:rsidRDefault="001548F9" w:rsidP="00BD16AF">
            <w:pPr>
              <w:jc w:val="center"/>
              <w:rPr>
                <w:szCs w:val="21"/>
              </w:rPr>
            </w:pPr>
            <w:r w:rsidRPr="007327EC">
              <w:rPr>
                <w:szCs w:val="21"/>
              </w:rPr>
              <w:t>数量</w:t>
            </w:r>
          </w:p>
          <w:p w:rsidR="001548F9" w:rsidRPr="007327EC" w:rsidRDefault="001548F9" w:rsidP="00BD16AF">
            <w:pPr>
              <w:jc w:val="center"/>
              <w:rPr>
                <w:szCs w:val="21"/>
              </w:rPr>
            </w:pPr>
            <w:r w:rsidRPr="007327EC">
              <w:rPr>
                <w:szCs w:val="21"/>
              </w:rPr>
              <w:t>(</w:t>
            </w:r>
            <w:r w:rsidRPr="007327EC">
              <w:rPr>
                <w:szCs w:val="21"/>
              </w:rPr>
              <w:t>单位：股</w:t>
            </w:r>
            <w:r w:rsidRPr="007327EC">
              <w:rPr>
                <w:szCs w:val="21"/>
              </w:rPr>
              <w:t>)</w:t>
            </w:r>
          </w:p>
        </w:tc>
        <w:tc>
          <w:tcPr>
            <w:tcW w:w="1276" w:type="dxa"/>
            <w:vAlign w:val="center"/>
          </w:tcPr>
          <w:p w:rsidR="001548F9" w:rsidRPr="007327EC" w:rsidRDefault="001548F9" w:rsidP="00BD16AF">
            <w:pPr>
              <w:jc w:val="center"/>
              <w:rPr>
                <w:szCs w:val="21"/>
              </w:rPr>
            </w:pPr>
            <w:r w:rsidRPr="007327EC">
              <w:rPr>
                <w:szCs w:val="21"/>
              </w:rPr>
              <w:t>期末</w:t>
            </w:r>
          </w:p>
          <w:p w:rsidR="001548F9" w:rsidRPr="007327EC" w:rsidRDefault="001548F9" w:rsidP="00BD16AF">
            <w:pPr>
              <w:jc w:val="center"/>
              <w:rPr>
                <w:szCs w:val="21"/>
              </w:rPr>
            </w:pPr>
            <w:r w:rsidRPr="007327EC">
              <w:rPr>
                <w:szCs w:val="21"/>
              </w:rPr>
              <w:t>成本总额</w:t>
            </w:r>
          </w:p>
        </w:tc>
        <w:tc>
          <w:tcPr>
            <w:tcW w:w="1275" w:type="dxa"/>
            <w:vAlign w:val="center"/>
          </w:tcPr>
          <w:p w:rsidR="001548F9" w:rsidRPr="007327EC" w:rsidRDefault="001548F9" w:rsidP="00BD16AF">
            <w:pPr>
              <w:jc w:val="center"/>
              <w:rPr>
                <w:szCs w:val="21"/>
              </w:rPr>
            </w:pPr>
            <w:r w:rsidRPr="007327EC">
              <w:rPr>
                <w:szCs w:val="21"/>
              </w:rPr>
              <w:t>期末</w:t>
            </w:r>
          </w:p>
          <w:p w:rsidR="001548F9" w:rsidRPr="007327EC" w:rsidRDefault="001548F9" w:rsidP="00BD16AF">
            <w:pPr>
              <w:jc w:val="center"/>
              <w:rPr>
                <w:szCs w:val="21"/>
              </w:rPr>
            </w:pPr>
            <w:r w:rsidRPr="007327EC">
              <w:rPr>
                <w:szCs w:val="21"/>
              </w:rPr>
              <w:t>估值总额</w:t>
            </w:r>
          </w:p>
        </w:tc>
        <w:tc>
          <w:tcPr>
            <w:tcW w:w="566" w:type="dxa"/>
            <w:vAlign w:val="center"/>
          </w:tcPr>
          <w:p w:rsidR="001548F9" w:rsidRPr="007327EC" w:rsidRDefault="001548F9" w:rsidP="00BD16AF">
            <w:pPr>
              <w:jc w:val="center"/>
              <w:rPr>
                <w:szCs w:val="21"/>
              </w:rPr>
            </w:pPr>
            <w:r w:rsidRPr="007327EC">
              <w:rPr>
                <w:szCs w:val="21"/>
              </w:rPr>
              <w:t>备注</w:t>
            </w:r>
          </w:p>
        </w:tc>
      </w:tr>
      <w:tr w:rsidR="004E37D0" w:rsidRPr="007327EC" w:rsidTr="00956F8A">
        <w:trPr>
          <w:jc w:val="center"/>
        </w:trPr>
        <w:tc>
          <w:tcPr>
            <w:tcW w:w="719" w:type="dxa"/>
            <w:vAlign w:val="center"/>
          </w:tcPr>
          <w:p w:rsidR="004E37D0" w:rsidRPr="007327EC" w:rsidRDefault="00DD3CAF">
            <w:pPr>
              <w:jc w:val="center"/>
            </w:pPr>
            <w:r w:rsidRPr="007327EC">
              <w:rPr>
                <w:szCs w:val="21"/>
              </w:rPr>
              <w:t>600485</w:t>
            </w:r>
          </w:p>
        </w:tc>
        <w:tc>
          <w:tcPr>
            <w:tcW w:w="686" w:type="dxa"/>
            <w:vAlign w:val="center"/>
          </w:tcPr>
          <w:p w:rsidR="004E37D0" w:rsidRPr="007327EC" w:rsidRDefault="00DD3CAF">
            <w:pPr>
              <w:jc w:val="center"/>
            </w:pPr>
            <w:r w:rsidRPr="007327EC">
              <w:rPr>
                <w:szCs w:val="21"/>
              </w:rPr>
              <w:t>*ST</w:t>
            </w:r>
            <w:r w:rsidRPr="007327EC">
              <w:rPr>
                <w:szCs w:val="21"/>
              </w:rPr>
              <w:t>信威</w:t>
            </w:r>
          </w:p>
        </w:tc>
        <w:tc>
          <w:tcPr>
            <w:tcW w:w="742" w:type="dxa"/>
            <w:vAlign w:val="center"/>
          </w:tcPr>
          <w:p w:rsidR="004E37D0" w:rsidRPr="007327EC" w:rsidRDefault="00956F8A">
            <w:pPr>
              <w:jc w:val="center"/>
            </w:pPr>
            <w:r w:rsidRPr="007327EC">
              <w:rPr>
                <w:szCs w:val="21"/>
              </w:rPr>
              <w:t>2016-12-26</w:t>
            </w:r>
          </w:p>
        </w:tc>
        <w:tc>
          <w:tcPr>
            <w:tcW w:w="798" w:type="dxa"/>
            <w:vAlign w:val="center"/>
          </w:tcPr>
          <w:p w:rsidR="004E37D0" w:rsidRPr="007327EC" w:rsidRDefault="00C726A4">
            <w:pPr>
              <w:jc w:val="center"/>
            </w:pPr>
            <w:r w:rsidRPr="007327EC">
              <w:rPr>
                <w:rFonts w:hint="eastAsia"/>
                <w:szCs w:val="21"/>
              </w:rPr>
              <w:t>重大事项停牌</w:t>
            </w:r>
          </w:p>
        </w:tc>
        <w:tc>
          <w:tcPr>
            <w:tcW w:w="798" w:type="dxa"/>
            <w:vAlign w:val="center"/>
          </w:tcPr>
          <w:p w:rsidR="004E37D0" w:rsidRPr="007327EC" w:rsidRDefault="00DD3CAF">
            <w:pPr>
              <w:jc w:val="right"/>
            </w:pPr>
            <w:r w:rsidRPr="007327EC">
              <w:rPr>
                <w:szCs w:val="21"/>
              </w:rPr>
              <w:t>6.28</w:t>
            </w:r>
          </w:p>
        </w:tc>
        <w:tc>
          <w:tcPr>
            <w:tcW w:w="794" w:type="dxa"/>
            <w:vAlign w:val="center"/>
          </w:tcPr>
          <w:p w:rsidR="004E37D0" w:rsidRPr="007327EC" w:rsidRDefault="00956F8A" w:rsidP="00956F8A">
            <w:pPr>
              <w:jc w:val="center"/>
            </w:pPr>
            <w:r w:rsidRPr="007327EC">
              <w:rPr>
                <w:szCs w:val="21"/>
              </w:rPr>
              <w:t>201</w:t>
            </w:r>
            <w:r w:rsidRPr="007327EC">
              <w:rPr>
                <w:rFonts w:hint="eastAsia"/>
                <w:szCs w:val="21"/>
              </w:rPr>
              <w:t>9</w:t>
            </w:r>
            <w:r w:rsidRPr="007327EC">
              <w:rPr>
                <w:szCs w:val="21"/>
              </w:rPr>
              <w:t>-</w:t>
            </w:r>
            <w:r w:rsidRPr="007327EC">
              <w:rPr>
                <w:rFonts w:hint="eastAsia"/>
                <w:szCs w:val="21"/>
              </w:rPr>
              <w:t>07</w:t>
            </w:r>
            <w:r w:rsidRPr="007327EC">
              <w:rPr>
                <w:szCs w:val="21"/>
              </w:rPr>
              <w:t>-</w:t>
            </w:r>
            <w:r w:rsidRPr="007327EC">
              <w:rPr>
                <w:rFonts w:hint="eastAsia"/>
                <w:szCs w:val="21"/>
              </w:rPr>
              <w:t>12</w:t>
            </w:r>
          </w:p>
        </w:tc>
        <w:tc>
          <w:tcPr>
            <w:tcW w:w="851" w:type="dxa"/>
            <w:vAlign w:val="center"/>
          </w:tcPr>
          <w:p w:rsidR="004E37D0" w:rsidRPr="007327EC" w:rsidRDefault="00956F8A" w:rsidP="00956F8A">
            <w:pPr>
              <w:jc w:val="right"/>
            </w:pPr>
            <w:r w:rsidRPr="007327EC">
              <w:rPr>
                <w:rFonts w:hint="eastAsia"/>
                <w:szCs w:val="21"/>
              </w:rPr>
              <w:t>13.86</w:t>
            </w:r>
          </w:p>
        </w:tc>
        <w:tc>
          <w:tcPr>
            <w:tcW w:w="1134" w:type="dxa"/>
            <w:vAlign w:val="center"/>
          </w:tcPr>
          <w:p w:rsidR="004E37D0" w:rsidRPr="007327EC" w:rsidRDefault="00DD3CAF">
            <w:pPr>
              <w:jc w:val="right"/>
            </w:pPr>
            <w:r w:rsidRPr="007327EC">
              <w:rPr>
                <w:szCs w:val="21"/>
              </w:rPr>
              <w:t>252,971.00</w:t>
            </w:r>
          </w:p>
        </w:tc>
        <w:tc>
          <w:tcPr>
            <w:tcW w:w="1276" w:type="dxa"/>
            <w:vAlign w:val="center"/>
          </w:tcPr>
          <w:p w:rsidR="004E37D0" w:rsidRPr="007327EC" w:rsidRDefault="00DD3CAF">
            <w:pPr>
              <w:jc w:val="right"/>
            </w:pPr>
            <w:r w:rsidRPr="007327EC">
              <w:rPr>
                <w:szCs w:val="21"/>
              </w:rPr>
              <w:t>3,468,347.34</w:t>
            </w:r>
          </w:p>
        </w:tc>
        <w:tc>
          <w:tcPr>
            <w:tcW w:w="1275" w:type="dxa"/>
            <w:vAlign w:val="center"/>
          </w:tcPr>
          <w:p w:rsidR="004E37D0" w:rsidRPr="007327EC" w:rsidRDefault="00DD3CAF">
            <w:pPr>
              <w:jc w:val="right"/>
            </w:pPr>
            <w:r w:rsidRPr="007327EC">
              <w:rPr>
                <w:szCs w:val="21"/>
              </w:rPr>
              <w:t>1,588,657.88</w:t>
            </w:r>
          </w:p>
        </w:tc>
        <w:tc>
          <w:tcPr>
            <w:tcW w:w="566" w:type="dxa"/>
            <w:vAlign w:val="center"/>
          </w:tcPr>
          <w:p w:rsidR="004E37D0" w:rsidRPr="007327EC" w:rsidRDefault="00DD3CAF">
            <w:pPr>
              <w:jc w:val="center"/>
            </w:pPr>
            <w:r w:rsidRPr="007327EC">
              <w:rPr>
                <w:szCs w:val="21"/>
              </w:rPr>
              <w:t>-</w:t>
            </w:r>
          </w:p>
        </w:tc>
      </w:tr>
    </w:tbl>
    <w:p w:rsidR="001548F9" w:rsidRPr="007327EC" w:rsidRDefault="001548F9" w:rsidP="00956F8A">
      <w:pPr>
        <w:pStyle w:val="afc"/>
        <w:spacing w:line="276" w:lineRule="auto"/>
        <w:rPr>
          <w:rFonts w:ascii="Times New Roman" w:hAnsi="Times New Roman"/>
        </w:rPr>
      </w:pPr>
      <w:r w:rsidRPr="007327EC">
        <w:rPr>
          <w:rFonts w:ascii="Times New Roman" w:hAnsi="Times New Roman"/>
        </w:rPr>
        <w:t>注：本基金截至</w:t>
      </w:r>
      <w:r w:rsidRPr="007327EC">
        <w:rPr>
          <w:rFonts w:ascii="Times New Roman" w:hAnsi="Times New Roman"/>
        </w:rPr>
        <w:t>201</w:t>
      </w:r>
      <w:r w:rsidR="00956F8A" w:rsidRPr="007327EC">
        <w:rPr>
          <w:rFonts w:ascii="Times New Roman" w:hAnsi="Times New Roman" w:hint="eastAsia"/>
        </w:rPr>
        <w:t>9</w:t>
      </w:r>
      <w:r w:rsidRPr="007327EC">
        <w:rPr>
          <w:rFonts w:ascii="Times New Roman" w:hAnsi="Times New Roman"/>
        </w:rPr>
        <w:t>年</w:t>
      </w:r>
      <w:r w:rsidRPr="007327EC">
        <w:rPr>
          <w:rFonts w:ascii="Times New Roman" w:hAnsi="Times New Roman"/>
        </w:rPr>
        <w:t>6</w:t>
      </w:r>
      <w:r w:rsidRPr="007327EC">
        <w:rPr>
          <w:rFonts w:ascii="Times New Roman" w:hAnsi="Times New Roman"/>
        </w:rPr>
        <w:t>月</w:t>
      </w:r>
      <w:r w:rsidRPr="007327EC">
        <w:rPr>
          <w:rFonts w:ascii="Times New Roman" w:hAnsi="Times New Roman"/>
        </w:rPr>
        <w:t>30</w:t>
      </w:r>
      <w:r w:rsidRPr="007327EC">
        <w:rPr>
          <w:rFonts w:ascii="Times New Roman" w:hAnsi="Times New Roman"/>
        </w:rPr>
        <w:t>日止持有以上因公布的重大事项可能产生重大影响而被暂时停牌的股票，该类股票将在所公布事项的重大影响消除后，经交易所批准复牌。</w:t>
      </w:r>
    </w:p>
    <w:p w:rsidR="001548F9" w:rsidRPr="007327EC" w:rsidRDefault="001548F9" w:rsidP="00987D68">
      <w:pPr>
        <w:pStyle w:val="41"/>
        <w:rPr>
          <w:rFonts w:ascii="Times New Roman" w:hAnsi="Times New Roman" w:cs="Times New Roman"/>
        </w:rPr>
      </w:pPr>
      <w:bookmarkStart w:id="173" w:name="_Toc482092348"/>
      <w:r w:rsidRPr="007327EC">
        <w:rPr>
          <w:rFonts w:ascii="Times New Roman" w:hAnsi="Times New Roman" w:cs="Times New Roman"/>
        </w:rPr>
        <w:t xml:space="preserve">6.4.8.3 </w:t>
      </w:r>
      <w:r w:rsidRPr="007327EC">
        <w:rPr>
          <w:rFonts w:ascii="Times New Roman" w:hAnsi="Times New Roman" w:cs="Times New Roman"/>
        </w:rPr>
        <w:t>期末债券正回购交易中作为抵押的债券</w:t>
      </w:r>
      <w:bookmarkEnd w:id="173"/>
    </w:p>
    <w:p w:rsidR="001548F9" w:rsidRPr="007327EC" w:rsidRDefault="001548F9" w:rsidP="0027089A">
      <w:pPr>
        <w:pStyle w:val="afc"/>
        <w:spacing w:line="276" w:lineRule="auto"/>
        <w:rPr>
          <w:rFonts w:ascii="Times New Roman" w:hAnsi="Times New Roman"/>
        </w:rPr>
      </w:pPr>
      <w:r w:rsidRPr="007327EC">
        <w:rPr>
          <w:rFonts w:ascii="Times New Roman" w:hAnsi="Times New Roman"/>
        </w:rPr>
        <w:t>无。</w:t>
      </w:r>
    </w:p>
    <w:p w:rsidR="001548F9" w:rsidRPr="007327EC" w:rsidRDefault="001548F9" w:rsidP="00987D68">
      <w:pPr>
        <w:pStyle w:val="33"/>
        <w:rPr>
          <w:rFonts w:ascii="Times New Roman" w:hAnsi="Times New Roman" w:cs="Times New Roman"/>
        </w:rPr>
      </w:pPr>
      <w:bookmarkStart w:id="174" w:name="_Toc482092351"/>
      <w:r w:rsidRPr="007327EC">
        <w:rPr>
          <w:rFonts w:ascii="Times New Roman" w:hAnsi="Times New Roman" w:cs="Times New Roman"/>
        </w:rPr>
        <w:t xml:space="preserve">6.4.9 </w:t>
      </w:r>
      <w:r w:rsidRPr="007327EC">
        <w:rPr>
          <w:rFonts w:ascii="Times New Roman" w:hAnsi="Times New Roman" w:cs="Times New Roman"/>
        </w:rPr>
        <w:t>金融工具风险及管理</w:t>
      </w:r>
      <w:bookmarkEnd w:id="174"/>
    </w:p>
    <w:p w:rsidR="001548F9" w:rsidRPr="007327EC" w:rsidRDefault="001548F9" w:rsidP="00987D68">
      <w:pPr>
        <w:pStyle w:val="41"/>
        <w:rPr>
          <w:rFonts w:ascii="Times New Roman" w:hAnsi="Times New Roman" w:cs="Times New Roman"/>
        </w:rPr>
      </w:pPr>
      <w:bookmarkStart w:id="175" w:name="_Toc482092352"/>
      <w:r w:rsidRPr="007327EC">
        <w:rPr>
          <w:rFonts w:ascii="Times New Roman" w:hAnsi="Times New Roman" w:cs="Times New Roman"/>
        </w:rPr>
        <w:t xml:space="preserve">6.4.9.1 </w:t>
      </w:r>
      <w:r w:rsidRPr="007327EC">
        <w:rPr>
          <w:rFonts w:ascii="Times New Roman" w:hAnsi="Times New Roman" w:cs="Times New Roman"/>
        </w:rPr>
        <w:t>风险管理政策和组织架构</w:t>
      </w:r>
      <w:bookmarkEnd w:id="175"/>
    </w:p>
    <w:p w:rsidR="004E37D0" w:rsidRPr="007327EC" w:rsidRDefault="00DD3CAF">
      <w:pPr>
        <w:pStyle w:val="XB"/>
        <w:rPr>
          <w:rFonts w:ascii="Times New Roman" w:hAnsi="Times New Roman"/>
          <w:color w:val="auto"/>
        </w:rPr>
      </w:pPr>
      <w:r w:rsidRPr="007327EC">
        <w:rPr>
          <w:rFonts w:ascii="Times New Roman" w:hAnsi="Times New Roman"/>
          <w:color w:val="auto"/>
        </w:rPr>
        <w:t>本基金属于交易型开放式指数证券投资基金联接基金，风险与收益高于混合基金、债券基金与货币市场基金。本基金为被动式指数型基金，紧密跟踪标的指数，具有和标的指数所表征的市场组合相似的风险收益特征，属于证券投资基金中风险较高、收益较高的品种。</w:t>
      </w:r>
      <w:r w:rsidR="00C726A4" w:rsidRPr="007327EC">
        <w:rPr>
          <w:rFonts w:ascii="Times New Roman" w:hAnsi="Times New Roman" w:hint="eastAsia"/>
          <w:color w:val="auto"/>
        </w:rPr>
        <w:t>本基金的投资范围为具有良好流动性的金融工具。</w:t>
      </w:r>
      <w:r w:rsidRPr="007327EC">
        <w:rPr>
          <w:rFonts w:ascii="Times New Roman" w:hAnsi="Times New Roman"/>
          <w:color w:val="auto"/>
        </w:rPr>
        <w:t>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sidRPr="007327EC">
        <w:rPr>
          <w:rFonts w:ascii="Times New Roman" w:hAnsi="Times New Roman"/>
          <w:color w:val="auto"/>
        </w:rPr>
        <w:t>“</w:t>
      </w:r>
      <w:r w:rsidRPr="007327EC">
        <w:rPr>
          <w:rFonts w:ascii="Times New Roman" w:hAnsi="Times New Roman"/>
          <w:color w:val="auto"/>
        </w:rPr>
        <w:t>紧密跟踪标的指数表现，追求跟踪偏离度和跟踪误差最小化</w:t>
      </w:r>
      <w:r w:rsidRPr="007327EC">
        <w:rPr>
          <w:rFonts w:ascii="Times New Roman" w:hAnsi="Times New Roman"/>
          <w:color w:val="auto"/>
        </w:rPr>
        <w:t>”</w:t>
      </w:r>
      <w:r w:rsidRPr="007327EC">
        <w:rPr>
          <w:rFonts w:ascii="Times New Roman" w:hAnsi="Times New Roman"/>
          <w:color w:val="auto"/>
        </w:rPr>
        <w:t>的风险收益目标。</w:t>
      </w:r>
    </w:p>
    <w:p w:rsidR="004E37D0" w:rsidRPr="007327EC" w:rsidRDefault="00DD3CAF">
      <w:pPr>
        <w:pStyle w:val="XB"/>
        <w:rPr>
          <w:rFonts w:ascii="Times New Roman" w:hAnsi="Times New Roman"/>
          <w:color w:val="auto"/>
        </w:rPr>
      </w:pPr>
      <w:r w:rsidRPr="007327EC">
        <w:rPr>
          <w:rFonts w:ascii="Times New Roman" w:hAnsi="Times New Roman"/>
          <w:color w:val="auto"/>
        </w:rPr>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7327EC" w:rsidRDefault="001548F9" w:rsidP="00987D68">
      <w:pPr>
        <w:pStyle w:val="XB"/>
        <w:rPr>
          <w:rFonts w:ascii="Times New Roman" w:hAnsi="Times New Roman"/>
          <w:color w:val="auto"/>
        </w:rPr>
      </w:pPr>
      <w:r w:rsidRPr="007327EC">
        <w:rPr>
          <w:rFonts w:ascii="Times New Roman" w:hAnsi="Times New Roman"/>
          <w:color w:val="auto"/>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7327EC" w:rsidRDefault="001548F9" w:rsidP="00025652">
      <w:pPr>
        <w:pStyle w:val="41"/>
        <w:rPr>
          <w:rFonts w:ascii="Times New Roman" w:hAnsi="Times New Roman" w:cs="Times New Roman"/>
        </w:rPr>
      </w:pPr>
      <w:bookmarkStart w:id="176" w:name="_Toc482092353"/>
      <w:r w:rsidRPr="007327EC">
        <w:rPr>
          <w:rFonts w:ascii="Times New Roman" w:hAnsi="Times New Roman" w:cs="Times New Roman"/>
        </w:rPr>
        <w:lastRenderedPageBreak/>
        <w:t xml:space="preserve">6.4.9.2 </w:t>
      </w:r>
      <w:r w:rsidRPr="007327EC">
        <w:rPr>
          <w:rFonts w:ascii="Times New Roman" w:hAnsi="Times New Roman" w:cs="Times New Roman"/>
        </w:rPr>
        <w:t>信用风险</w:t>
      </w:r>
      <w:bookmarkEnd w:id="176"/>
    </w:p>
    <w:p w:rsidR="004E37D0" w:rsidRPr="007327EC" w:rsidRDefault="00DD3CAF">
      <w:pPr>
        <w:pStyle w:val="XB"/>
        <w:rPr>
          <w:rFonts w:ascii="Times New Roman" w:hAnsi="Times New Roman"/>
          <w:color w:val="auto"/>
        </w:rPr>
      </w:pPr>
      <w:r w:rsidRPr="007327EC">
        <w:rPr>
          <w:rFonts w:ascii="Times New Roman" w:hAnsi="Times New Roman"/>
          <w:color w:val="auto"/>
        </w:rP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活期银行存款存放在本基金的托管行建设银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7327EC" w:rsidRDefault="00C726A4" w:rsidP="00025652">
      <w:pPr>
        <w:pStyle w:val="XB"/>
        <w:rPr>
          <w:rFonts w:ascii="Times New Roman" w:hAnsi="Times New Roman"/>
          <w:color w:val="auto"/>
        </w:rPr>
      </w:pPr>
      <w:r w:rsidRPr="007327EC">
        <w:rPr>
          <w:rFonts w:ascii="Times New Roman" w:hAnsi="Times New Roman" w:hint="eastAsia"/>
          <w:color w:val="auto"/>
        </w:rPr>
        <w:t>本基金的基金管理人建立了信用风险管理流程，通过对投资品种信用等级评估来控制证券发行人的信用风险，且通过分散化投资以分散信用风险。于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日，本基金未持有信用类债券（</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日：本基金无债券投资）。</w:t>
      </w:r>
    </w:p>
    <w:p w:rsidR="00A05B11" w:rsidRPr="007327EC" w:rsidRDefault="00A05B11" w:rsidP="00A05B11">
      <w:pPr>
        <w:pStyle w:val="51"/>
        <w:rPr>
          <w:color w:val="auto"/>
        </w:rPr>
      </w:pPr>
      <w:bookmarkStart w:id="177" w:name="_Toc482092354"/>
      <w:r w:rsidRPr="007327EC">
        <w:rPr>
          <w:color w:val="auto"/>
        </w:rPr>
        <w:t>6.4.9.2.1</w:t>
      </w:r>
      <w:r w:rsidRPr="007327EC">
        <w:rPr>
          <w:color w:val="auto"/>
        </w:rPr>
        <w:t>按短期信用评级列示的债券投资</w:t>
      </w:r>
      <w:bookmarkEnd w:id="177"/>
    </w:p>
    <w:p w:rsidR="00A05B11" w:rsidRPr="007327EC" w:rsidRDefault="00A05B11" w:rsidP="00A05B11">
      <w:pPr>
        <w:pStyle w:val="afc"/>
        <w:spacing w:line="360" w:lineRule="auto"/>
      </w:pPr>
      <w:r w:rsidRPr="007327EC">
        <w:t>无。</w:t>
      </w:r>
    </w:p>
    <w:p w:rsidR="00A05B11" w:rsidRPr="007327EC" w:rsidRDefault="00A05B11" w:rsidP="00A05B11">
      <w:pPr>
        <w:pStyle w:val="51"/>
        <w:rPr>
          <w:color w:val="auto"/>
        </w:rPr>
      </w:pPr>
      <w:r w:rsidRPr="007327EC">
        <w:rPr>
          <w:color w:val="auto"/>
        </w:rPr>
        <w:t>6.4.9.2.2</w:t>
      </w:r>
      <w:r w:rsidRPr="007327EC">
        <w:rPr>
          <w:rFonts w:hint="eastAsia"/>
          <w:color w:val="auto"/>
        </w:rPr>
        <w:t xml:space="preserve"> </w:t>
      </w:r>
      <w:r w:rsidRPr="007327EC">
        <w:rPr>
          <w:rFonts w:hint="eastAsia"/>
          <w:color w:val="auto"/>
        </w:rPr>
        <w:t>按短期信用评级列示的资产支持证券投资</w:t>
      </w:r>
    </w:p>
    <w:p w:rsidR="00A05B11" w:rsidRPr="007327EC" w:rsidRDefault="00A05B11" w:rsidP="00A05B11">
      <w:pPr>
        <w:pStyle w:val="afc"/>
        <w:spacing w:line="360" w:lineRule="auto"/>
      </w:pPr>
      <w:r w:rsidRPr="007327EC">
        <w:t>无。</w:t>
      </w:r>
    </w:p>
    <w:p w:rsidR="00A05B11" w:rsidRPr="007327EC" w:rsidRDefault="00A05B11" w:rsidP="00A05B11">
      <w:pPr>
        <w:pStyle w:val="51"/>
        <w:rPr>
          <w:color w:val="auto"/>
        </w:rPr>
      </w:pPr>
      <w:r w:rsidRPr="007327EC">
        <w:rPr>
          <w:color w:val="auto"/>
        </w:rPr>
        <w:t>6.4.9.2.3</w:t>
      </w:r>
      <w:r w:rsidRPr="007327EC">
        <w:rPr>
          <w:rFonts w:hint="eastAsia"/>
          <w:color w:val="auto"/>
        </w:rPr>
        <w:t xml:space="preserve"> </w:t>
      </w:r>
      <w:r w:rsidRPr="007327EC">
        <w:rPr>
          <w:rFonts w:hint="eastAsia"/>
          <w:color w:val="auto"/>
        </w:rPr>
        <w:t>按短期信用评级列示的同业存单投资</w:t>
      </w:r>
    </w:p>
    <w:p w:rsidR="00A05B11" w:rsidRPr="007327EC" w:rsidRDefault="00A05B11" w:rsidP="00A05B11">
      <w:pPr>
        <w:pStyle w:val="afc"/>
        <w:spacing w:line="360" w:lineRule="auto"/>
      </w:pPr>
      <w:r w:rsidRPr="007327EC">
        <w:t>无。</w:t>
      </w:r>
    </w:p>
    <w:p w:rsidR="00A05B11" w:rsidRPr="007327EC" w:rsidRDefault="00A05B11" w:rsidP="00A05B11">
      <w:pPr>
        <w:pStyle w:val="51"/>
        <w:rPr>
          <w:color w:val="auto"/>
        </w:rPr>
      </w:pPr>
      <w:bookmarkStart w:id="178" w:name="_Toc482092355"/>
      <w:r w:rsidRPr="007327EC">
        <w:rPr>
          <w:color w:val="auto"/>
        </w:rPr>
        <w:t>6.4.9.2.4</w:t>
      </w:r>
      <w:r w:rsidRPr="007327EC">
        <w:rPr>
          <w:color w:val="auto"/>
        </w:rPr>
        <w:t>按长期信用评级列示的债券投资</w:t>
      </w:r>
      <w:bookmarkEnd w:id="178"/>
    </w:p>
    <w:p w:rsidR="00A05B11" w:rsidRPr="007327EC" w:rsidRDefault="00A05B11" w:rsidP="00A05B11">
      <w:pPr>
        <w:pStyle w:val="afb"/>
        <w:rPr>
          <w:bCs/>
        </w:rPr>
      </w:pPr>
      <w:r w:rsidRPr="007327EC">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543"/>
        <w:gridCol w:w="3544"/>
      </w:tblGrid>
      <w:tr w:rsidR="00A05B11" w:rsidRPr="007327EC" w:rsidTr="00A05B11">
        <w:trPr>
          <w:jc w:val="center"/>
        </w:trPr>
        <w:tc>
          <w:tcPr>
            <w:tcW w:w="2552" w:type="dxa"/>
            <w:vAlign w:val="center"/>
          </w:tcPr>
          <w:p w:rsidR="00A05B11" w:rsidRPr="007327EC" w:rsidRDefault="00A05B11" w:rsidP="008D547F">
            <w:pPr>
              <w:jc w:val="center"/>
              <w:rPr>
                <w:szCs w:val="21"/>
              </w:rPr>
            </w:pPr>
            <w:r w:rsidRPr="007327EC">
              <w:rPr>
                <w:szCs w:val="21"/>
              </w:rPr>
              <w:t>长期信用评级</w:t>
            </w:r>
          </w:p>
        </w:tc>
        <w:tc>
          <w:tcPr>
            <w:tcW w:w="3543" w:type="dxa"/>
          </w:tcPr>
          <w:p w:rsidR="00A05B11" w:rsidRPr="007327EC" w:rsidRDefault="00A05B11" w:rsidP="008D547F">
            <w:pPr>
              <w:widowControl/>
              <w:autoSpaceDE w:val="0"/>
              <w:autoSpaceDN w:val="0"/>
              <w:ind w:right="-15"/>
              <w:jc w:val="center"/>
              <w:textAlignment w:val="bottom"/>
              <w:rPr>
                <w:szCs w:val="21"/>
              </w:rPr>
            </w:pPr>
            <w:r w:rsidRPr="007327EC">
              <w:rPr>
                <w:szCs w:val="21"/>
              </w:rPr>
              <w:t>本期末</w:t>
            </w:r>
          </w:p>
          <w:p w:rsidR="00A05B11" w:rsidRPr="007327EC" w:rsidRDefault="00A05B11" w:rsidP="008D547F">
            <w:pPr>
              <w:widowControl/>
              <w:autoSpaceDE w:val="0"/>
              <w:autoSpaceDN w:val="0"/>
              <w:ind w:right="-15"/>
              <w:jc w:val="center"/>
              <w:textAlignment w:val="bottom"/>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544" w:type="dxa"/>
          </w:tcPr>
          <w:p w:rsidR="00A05B11" w:rsidRPr="007327EC" w:rsidRDefault="00A05B11" w:rsidP="008D547F">
            <w:pPr>
              <w:widowControl/>
              <w:autoSpaceDE w:val="0"/>
              <w:autoSpaceDN w:val="0"/>
              <w:ind w:right="-15"/>
              <w:jc w:val="center"/>
              <w:textAlignment w:val="bottom"/>
              <w:rPr>
                <w:szCs w:val="21"/>
              </w:rPr>
            </w:pPr>
            <w:r w:rsidRPr="007327EC">
              <w:rPr>
                <w:szCs w:val="21"/>
              </w:rPr>
              <w:t>上年末</w:t>
            </w:r>
          </w:p>
          <w:p w:rsidR="00A05B11" w:rsidRPr="007327EC" w:rsidRDefault="00A05B11" w:rsidP="008D547F">
            <w:pPr>
              <w:widowControl/>
              <w:autoSpaceDE w:val="0"/>
              <w:autoSpaceDN w:val="0"/>
              <w:ind w:right="-15"/>
              <w:jc w:val="center"/>
              <w:textAlignment w:val="bottom"/>
              <w:rPr>
                <w:szCs w:val="21"/>
              </w:rPr>
            </w:pPr>
            <w:r w:rsidRPr="007327EC">
              <w:rPr>
                <w:szCs w:val="21"/>
              </w:rPr>
              <w:t>2018</w:t>
            </w:r>
            <w:r w:rsidRPr="007327EC">
              <w:rPr>
                <w:szCs w:val="21"/>
              </w:rPr>
              <w:t>年</w:t>
            </w:r>
            <w:r w:rsidRPr="007327EC">
              <w:rPr>
                <w:szCs w:val="21"/>
              </w:rPr>
              <w:t>12</w:t>
            </w:r>
            <w:r w:rsidRPr="007327EC">
              <w:rPr>
                <w:szCs w:val="21"/>
              </w:rPr>
              <w:t>月</w:t>
            </w:r>
            <w:r w:rsidRPr="007327EC">
              <w:rPr>
                <w:szCs w:val="21"/>
              </w:rPr>
              <w:t>31</w:t>
            </w:r>
            <w:r w:rsidRPr="007327EC">
              <w:rPr>
                <w:szCs w:val="21"/>
              </w:rPr>
              <w:t>日</w:t>
            </w:r>
          </w:p>
        </w:tc>
      </w:tr>
      <w:tr w:rsidR="00A05B11" w:rsidRPr="007327EC" w:rsidTr="00A05B11">
        <w:trPr>
          <w:jc w:val="center"/>
        </w:trPr>
        <w:tc>
          <w:tcPr>
            <w:tcW w:w="2552" w:type="dxa"/>
          </w:tcPr>
          <w:p w:rsidR="00A05B11" w:rsidRPr="007327EC" w:rsidRDefault="00A05B11" w:rsidP="008D547F">
            <w:pPr>
              <w:rPr>
                <w:szCs w:val="21"/>
              </w:rPr>
            </w:pPr>
            <w:r w:rsidRPr="007327EC">
              <w:rPr>
                <w:szCs w:val="21"/>
              </w:rPr>
              <w:t>AAA</w:t>
            </w:r>
          </w:p>
        </w:tc>
        <w:tc>
          <w:tcPr>
            <w:tcW w:w="3543" w:type="dxa"/>
          </w:tcPr>
          <w:p w:rsidR="00A05B11" w:rsidRPr="007327EC" w:rsidRDefault="00A05B11" w:rsidP="008D547F">
            <w:pPr>
              <w:jc w:val="right"/>
              <w:rPr>
                <w:szCs w:val="21"/>
              </w:rPr>
            </w:pPr>
            <w:r w:rsidRPr="007327EC">
              <w:rPr>
                <w:szCs w:val="21"/>
              </w:rPr>
              <w:t>-</w:t>
            </w:r>
          </w:p>
        </w:tc>
        <w:tc>
          <w:tcPr>
            <w:tcW w:w="3544" w:type="dxa"/>
          </w:tcPr>
          <w:p w:rsidR="00A05B11" w:rsidRPr="007327EC" w:rsidRDefault="00A05B11" w:rsidP="008D547F">
            <w:pPr>
              <w:jc w:val="right"/>
              <w:rPr>
                <w:szCs w:val="21"/>
              </w:rPr>
            </w:pPr>
            <w:r w:rsidRPr="007327EC">
              <w:rPr>
                <w:szCs w:val="21"/>
              </w:rPr>
              <w:t>-</w:t>
            </w:r>
          </w:p>
        </w:tc>
      </w:tr>
      <w:tr w:rsidR="00A05B11" w:rsidRPr="007327EC" w:rsidTr="00A05B11">
        <w:trPr>
          <w:jc w:val="center"/>
        </w:trPr>
        <w:tc>
          <w:tcPr>
            <w:tcW w:w="2552" w:type="dxa"/>
          </w:tcPr>
          <w:p w:rsidR="00A05B11" w:rsidRPr="007327EC" w:rsidRDefault="00A05B11" w:rsidP="008D547F">
            <w:pPr>
              <w:rPr>
                <w:szCs w:val="21"/>
              </w:rPr>
            </w:pPr>
            <w:r w:rsidRPr="007327EC">
              <w:rPr>
                <w:szCs w:val="21"/>
              </w:rPr>
              <w:t>AAA</w:t>
            </w:r>
            <w:r w:rsidRPr="007327EC">
              <w:rPr>
                <w:szCs w:val="21"/>
              </w:rPr>
              <w:t>以下</w:t>
            </w:r>
          </w:p>
        </w:tc>
        <w:tc>
          <w:tcPr>
            <w:tcW w:w="3543" w:type="dxa"/>
          </w:tcPr>
          <w:p w:rsidR="00A05B11" w:rsidRPr="007327EC" w:rsidRDefault="00A05B11" w:rsidP="008D547F">
            <w:pPr>
              <w:jc w:val="right"/>
              <w:rPr>
                <w:szCs w:val="21"/>
              </w:rPr>
            </w:pPr>
            <w:r w:rsidRPr="007327EC">
              <w:rPr>
                <w:szCs w:val="21"/>
              </w:rPr>
              <w:t>-</w:t>
            </w:r>
          </w:p>
        </w:tc>
        <w:tc>
          <w:tcPr>
            <w:tcW w:w="3544" w:type="dxa"/>
          </w:tcPr>
          <w:p w:rsidR="00A05B11" w:rsidRPr="007327EC" w:rsidRDefault="00A05B11" w:rsidP="008D547F">
            <w:pPr>
              <w:jc w:val="right"/>
              <w:rPr>
                <w:szCs w:val="21"/>
              </w:rPr>
            </w:pPr>
            <w:r w:rsidRPr="007327EC">
              <w:rPr>
                <w:szCs w:val="21"/>
              </w:rPr>
              <w:t>-</w:t>
            </w:r>
          </w:p>
        </w:tc>
      </w:tr>
      <w:tr w:rsidR="00A05B11" w:rsidRPr="007327EC" w:rsidTr="00A05B11">
        <w:trPr>
          <w:jc w:val="center"/>
        </w:trPr>
        <w:tc>
          <w:tcPr>
            <w:tcW w:w="2552" w:type="dxa"/>
            <w:vAlign w:val="center"/>
          </w:tcPr>
          <w:p w:rsidR="00A05B11" w:rsidRPr="007327EC" w:rsidRDefault="00A05B11" w:rsidP="008D547F">
            <w:pPr>
              <w:rPr>
                <w:szCs w:val="21"/>
              </w:rPr>
            </w:pPr>
            <w:r w:rsidRPr="007327EC">
              <w:rPr>
                <w:kern w:val="0"/>
                <w:szCs w:val="21"/>
              </w:rPr>
              <w:t>未评级</w:t>
            </w:r>
          </w:p>
        </w:tc>
        <w:tc>
          <w:tcPr>
            <w:tcW w:w="3543" w:type="dxa"/>
          </w:tcPr>
          <w:p w:rsidR="00A05B11" w:rsidRPr="007327EC" w:rsidRDefault="00A05B11" w:rsidP="008D547F">
            <w:pPr>
              <w:jc w:val="right"/>
              <w:rPr>
                <w:szCs w:val="21"/>
              </w:rPr>
            </w:pPr>
            <w:r w:rsidRPr="007327EC">
              <w:rPr>
                <w:szCs w:val="21"/>
              </w:rPr>
              <w:t>34,006.80</w:t>
            </w:r>
          </w:p>
        </w:tc>
        <w:tc>
          <w:tcPr>
            <w:tcW w:w="3544" w:type="dxa"/>
          </w:tcPr>
          <w:p w:rsidR="00A05B11" w:rsidRPr="007327EC" w:rsidRDefault="00A05B11" w:rsidP="008D547F">
            <w:pPr>
              <w:jc w:val="right"/>
              <w:rPr>
                <w:szCs w:val="21"/>
              </w:rPr>
            </w:pPr>
            <w:r w:rsidRPr="007327EC">
              <w:rPr>
                <w:szCs w:val="21"/>
              </w:rPr>
              <w:t>-</w:t>
            </w:r>
          </w:p>
        </w:tc>
      </w:tr>
      <w:tr w:rsidR="00A05B11" w:rsidRPr="007327EC" w:rsidTr="00A05B11">
        <w:trPr>
          <w:jc w:val="center"/>
        </w:trPr>
        <w:tc>
          <w:tcPr>
            <w:tcW w:w="2552" w:type="dxa"/>
            <w:vAlign w:val="center"/>
          </w:tcPr>
          <w:p w:rsidR="00A05B11" w:rsidRPr="007327EC" w:rsidRDefault="00A05B11" w:rsidP="008D547F">
            <w:pPr>
              <w:rPr>
                <w:kern w:val="0"/>
                <w:szCs w:val="21"/>
              </w:rPr>
            </w:pPr>
            <w:r w:rsidRPr="007327EC">
              <w:rPr>
                <w:kern w:val="0"/>
                <w:szCs w:val="21"/>
              </w:rPr>
              <w:t>合计</w:t>
            </w:r>
          </w:p>
        </w:tc>
        <w:tc>
          <w:tcPr>
            <w:tcW w:w="3543" w:type="dxa"/>
            <w:vAlign w:val="center"/>
          </w:tcPr>
          <w:p w:rsidR="00A05B11" w:rsidRPr="007327EC" w:rsidRDefault="00A05B11" w:rsidP="008D547F">
            <w:pPr>
              <w:jc w:val="right"/>
              <w:rPr>
                <w:szCs w:val="21"/>
              </w:rPr>
            </w:pPr>
            <w:r w:rsidRPr="007327EC">
              <w:rPr>
                <w:szCs w:val="21"/>
              </w:rPr>
              <w:t>34,006.80</w:t>
            </w:r>
          </w:p>
        </w:tc>
        <w:tc>
          <w:tcPr>
            <w:tcW w:w="3544" w:type="dxa"/>
            <w:vAlign w:val="center"/>
          </w:tcPr>
          <w:p w:rsidR="00A05B11" w:rsidRPr="007327EC" w:rsidRDefault="00A05B11" w:rsidP="008D547F">
            <w:pPr>
              <w:jc w:val="right"/>
              <w:rPr>
                <w:szCs w:val="21"/>
              </w:rPr>
            </w:pPr>
            <w:r w:rsidRPr="007327EC">
              <w:rPr>
                <w:szCs w:val="21"/>
              </w:rPr>
              <w:t>-</w:t>
            </w:r>
          </w:p>
        </w:tc>
      </w:tr>
    </w:tbl>
    <w:p w:rsidR="00A05B11" w:rsidRPr="007327EC" w:rsidRDefault="00A05B11" w:rsidP="00A05B11">
      <w:pPr>
        <w:pStyle w:val="afc"/>
      </w:pPr>
      <w:r w:rsidRPr="007327EC">
        <w:t>注：未评级为国债。</w:t>
      </w:r>
    </w:p>
    <w:p w:rsidR="002249AD" w:rsidRPr="007327EC" w:rsidRDefault="002249AD" w:rsidP="002249AD">
      <w:pPr>
        <w:pStyle w:val="51"/>
        <w:rPr>
          <w:color w:val="auto"/>
        </w:rPr>
      </w:pPr>
      <w:r w:rsidRPr="007327EC">
        <w:rPr>
          <w:color w:val="auto"/>
        </w:rPr>
        <w:t>6.4.9.2.</w:t>
      </w:r>
      <w:r w:rsidRPr="007327EC">
        <w:rPr>
          <w:rFonts w:hint="eastAsia"/>
          <w:color w:val="auto"/>
        </w:rPr>
        <w:t>5</w:t>
      </w:r>
      <w:r w:rsidRPr="007327EC">
        <w:rPr>
          <w:color w:val="auto"/>
        </w:rPr>
        <w:t xml:space="preserve"> </w:t>
      </w:r>
      <w:r w:rsidRPr="007327EC">
        <w:rPr>
          <w:color w:val="auto"/>
        </w:rPr>
        <w:t>按长期信用评级列示的资产支持证券投资</w:t>
      </w:r>
    </w:p>
    <w:p w:rsidR="002249AD" w:rsidRPr="007327EC" w:rsidRDefault="002249AD" w:rsidP="002249AD">
      <w:pPr>
        <w:pStyle w:val="afc"/>
        <w:spacing w:line="360" w:lineRule="auto"/>
      </w:pPr>
      <w:r w:rsidRPr="007327EC">
        <w:t>无。</w:t>
      </w:r>
    </w:p>
    <w:p w:rsidR="00A05B11" w:rsidRPr="007327EC" w:rsidRDefault="00A05B11" w:rsidP="00A05B11">
      <w:pPr>
        <w:pStyle w:val="51"/>
        <w:rPr>
          <w:color w:val="auto"/>
        </w:rPr>
      </w:pPr>
      <w:r w:rsidRPr="007327EC">
        <w:rPr>
          <w:color w:val="auto"/>
        </w:rPr>
        <w:t>6.4.9.2.</w:t>
      </w:r>
      <w:r w:rsidR="002249AD" w:rsidRPr="007327EC">
        <w:rPr>
          <w:rFonts w:hint="eastAsia"/>
          <w:color w:val="auto"/>
        </w:rPr>
        <w:t>6</w:t>
      </w:r>
      <w:r w:rsidRPr="007327EC">
        <w:rPr>
          <w:rFonts w:hint="eastAsia"/>
          <w:color w:val="auto"/>
        </w:rPr>
        <w:t>按长期信用评级列示的同业存单投资</w:t>
      </w:r>
    </w:p>
    <w:p w:rsidR="00A05B11" w:rsidRPr="007327EC" w:rsidRDefault="00A05B11" w:rsidP="00A05B11">
      <w:pPr>
        <w:pStyle w:val="afc"/>
        <w:spacing w:line="360" w:lineRule="auto"/>
      </w:pPr>
      <w:r w:rsidRPr="007327EC">
        <w:t>无。</w:t>
      </w:r>
    </w:p>
    <w:p w:rsidR="001548F9" w:rsidRPr="007327EC" w:rsidRDefault="001548F9" w:rsidP="00025652">
      <w:pPr>
        <w:pStyle w:val="41"/>
        <w:rPr>
          <w:rFonts w:ascii="Times New Roman" w:hAnsi="Times New Roman" w:cs="Times New Roman"/>
        </w:rPr>
      </w:pPr>
      <w:bookmarkStart w:id="179" w:name="_Toc482092356"/>
      <w:r w:rsidRPr="007327EC">
        <w:rPr>
          <w:rFonts w:ascii="Times New Roman" w:hAnsi="Times New Roman" w:cs="Times New Roman"/>
        </w:rPr>
        <w:t xml:space="preserve">6.4.9.3 </w:t>
      </w:r>
      <w:r w:rsidRPr="007327EC">
        <w:rPr>
          <w:rFonts w:ascii="Times New Roman" w:hAnsi="Times New Roman" w:cs="Times New Roman"/>
        </w:rPr>
        <w:t>流动性风险</w:t>
      </w:r>
      <w:bookmarkEnd w:id="179"/>
    </w:p>
    <w:p w:rsidR="004E37D0" w:rsidRPr="007327EC" w:rsidRDefault="00DD3CAF">
      <w:pPr>
        <w:pStyle w:val="XB"/>
        <w:rPr>
          <w:rFonts w:ascii="Times New Roman" w:hAnsi="Times New Roman"/>
          <w:color w:val="auto"/>
        </w:rPr>
      </w:pPr>
      <w:r w:rsidRPr="007327EC">
        <w:rPr>
          <w:rFonts w:ascii="Times New Roman" w:hAnsi="Times New Roman"/>
          <w:color w:val="auto"/>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E37D0" w:rsidRPr="007327EC" w:rsidRDefault="00DD3CAF">
      <w:pPr>
        <w:pStyle w:val="XB"/>
        <w:rPr>
          <w:rFonts w:ascii="Times New Roman" w:hAnsi="Times New Roman"/>
          <w:color w:val="auto"/>
        </w:rPr>
      </w:pPr>
      <w:r w:rsidRPr="007327EC">
        <w:rPr>
          <w:rFonts w:ascii="Times New Roman" w:hAnsi="Times New Roman"/>
          <w:color w:val="auto"/>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7327EC" w:rsidRDefault="00A05B11" w:rsidP="00025652">
      <w:pPr>
        <w:pStyle w:val="XB"/>
        <w:rPr>
          <w:rFonts w:ascii="Times New Roman" w:hAnsi="Times New Roman"/>
          <w:color w:val="auto"/>
        </w:rPr>
      </w:pPr>
      <w:r w:rsidRPr="007327EC">
        <w:rPr>
          <w:rFonts w:ascii="Times New Roman" w:hAnsi="Times New Roman" w:hint="eastAsia"/>
          <w:color w:val="auto"/>
        </w:rPr>
        <w:lastRenderedPageBreak/>
        <w:t>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日，本基金所承担的全部金融负债的合约约定到期日均为一个月以内且不计息，可赎回基金份额净值</w:t>
      </w:r>
      <w:r w:rsidRPr="007327EC">
        <w:rPr>
          <w:rFonts w:ascii="Times New Roman" w:hAnsi="Times New Roman" w:hint="eastAsia"/>
          <w:color w:val="auto"/>
        </w:rPr>
        <w:t>(</w:t>
      </w:r>
      <w:r w:rsidRPr="007327EC">
        <w:rPr>
          <w:rFonts w:ascii="Times New Roman" w:hAnsi="Times New Roman" w:hint="eastAsia"/>
          <w:color w:val="auto"/>
        </w:rPr>
        <w:t>所有者权益</w:t>
      </w:r>
      <w:r w:rsidRPr="007327EC">
        <w:rPr>
          <w:rFonts w:ascii="Times New Roman" w:hAnsi="Times New Roman" w:hint="eastAsia"/>
          <w:color w:val="auto"/>
        </w:rPr>
        <w:t>)</w:t>
      </w:r>
      <w:r w:rsidRPr="007327EC">
        <w:rPr>
          <w:rFonts w:ascii="Times New Roman" w:hAnsi="Times New Roman" w:hint="eastAsia"/>
          <w:color w:val="auto"/>
        </w:rPr>
        <w:t>无固定到期日且不计息，因此账面余额即为未折现的合约到期现金流量。</w:t>
      </w:r>
    </w:p>
    <w:p w:rsidR="00AC5AFA" w:rsidRPr="007327EC" w:rsidRDefault="00AC5AFA" w:rsidP="00AC5AFA">
      <w:pPr>
        <w:pStyle w:val="41"/>
        <w:rPr>
          <w:rFonts w:ascii="Times New Roman" w:hAnsi="Times New Roman" w:cs="Times New Roman"/>
        </w:rPr>
      </w:pPr>
      <w:r w:rsidRPr="007327EC">
        <w:rPr>
          <w:rFonts w:ascii="Times New Roman" w:hAnsi="Times New Roman" w:cs="Times New Roman"/>
        </w:rPr>
        <w:t>6.4.9.3.1</w:t>
      </w:r>
      <w:r w:rsidRPr="007327EC">
        <w:rPr>
          <w:rFonts w:ascii="Times New Roman" w:hAnsi="Times New Roman" w:cs="Times New Roman"/>
        </w:rPr>
        <w:t>报告期内本基金组合资产的流动性风险分析</w:t>
      </w:r>
    </w:p>
    <w:p w:rsidR="00A05B11" w:rsidRPr="007327EC" w:rsidRDefault="00A05B11" w:rsidP="00A05B11">
      <w:pPr>
        <w:pStyle w:val="XB"/>
        <w:rPr>
          <w:rFonts w:ascii="Times New Roman" w:hAnsi="Times New Roman"/>
          <w:color w:val="auto"/>
        </w:rPr>
      </w:pPr>
      <w:r w:rsidRPr="007327EC">
        <w:rPr>
          <w:rFonts w:ascii="Times New Roman" w:hAnsi="Times New Roman" w:hint="eastAsia"/>
          <w:color w:val="auto"/>
        </w:rPr>
        <w:t>本基金的基金管理人在基金运作过程中严格按照《公开募集证券投资基金运作管理办法》及《公开募集开放式证券投资基金流动性风险管理规定》</w:t>
      </w:r>
      <w:r w:rsidRPr="007327EC">
        <w:rPr>
          <w:rFonts w:ascii="Times New Roman" w:hAnsi="Times New Roman" w:hint="eastAsia"/>
          <w:color w:val="auto"/>
        </w:rPr>
        <w:t>(</w:t>
      </w:r>
      <w:r w:rsidRPr="007327EC">
        <w:rPr>
          <w:rFonts w:ascii="Times New Roman" w:hAnsi="Times New Roman" w:hint="eastAsia"/>
          <w:color w:val="auto"/>
        </w:rPr>
        <w:t>自</w:t>
      </w:r>
      <w:r w:rsidRPr="007327EC">
        <w:rPr>
          <w:rFonts w:ascii="Times New Roman" w:hAnsi="Times New Roman" w:hint="eastAsia"/>
          <w:color w:val="auto"/>
        </w:rPr>
        <w:t>2017</w:t>
      </w:r>
      <w:r w:rsidRPr="007327EC">
        <w:rPr>
          <w:rFonts w:ascii="Times New Roman" w:hAnsi="Times New Roman" w:hint="eastAsia"/>
          <w:color w:val="auto"/>
        </w:rPr>
        <w:t>年</w:t>
      </w:r>
      <w:r w:rsidRPr="007327EC">
        <w:rPr>
          <w:rFonts w:ascii="Times New Roman" w:hAnsi="Times New Roman" w:hint="eastAsia"/>
          <w:color w:val="auto"/>
        </w:rPr>
        <w:t>10</w:t>
      </w:r>
      <w:r w:rsidRPr="007327EC">
        <w:rPr>
          <w:rFonts w:ascii="Times New Roman" w:hAnsi="Times New Roman" w:hint="eastAsia"/>
          <w:color w:val="auto"/>
        </w:rPr>
        <w:t>月</w:t>
      </w:r>
      <w:r w:rsidRPr="007327EC">
        <w:rPr>
          <w:rFonts w:ascii="Times New Roman" w:hAnsi="Times New Roman" w:hint="eastAsia"/>
          <w:color w:val="auto"/>
        </w:rPr>
        <w:t>1</w:t>
      </w:r>
      <w:r w:rsidRPr="007327EC">
        <w:rPr>
          <w:rFonts w:ascii="Times New Roman" w:hAnsi="Times New Roman" w:hint="eastAsia"/>
          <w:color w:val="auto"/>
        </w:rPr>
        <w:t>日起施行</w:t>
      </w:r>
      <w:r w:rsidRPr="007327EC">
        <w:rPr>
          <w:rFonts w:ascii="Times New Roman" w:hAnsi="Times New Roman" w:hint="eastAsia"/>
          <w:color w:val="auto"/>
        </w:rPr>
        <w:t>)</w:t>
      </w:r>
      <w:r w:rsidRPr="007327EC">
        <w:rPr>
          <w:rFonts w:ascii="Times New Roman" w:hAnsi="Times New Roman" w:hint="eastAsia"/>
          <w:color w:val="auto"/>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05B11" w:rsidRPr="007327EC" w:rsidRDefault="00A05B11" w:rsidP="00A05B11">
      <w:pPr>
        <w:pStyle w:val="XB"/>
        <w:rPr>
          <w:rFonts w:ascii="Times New Roman" w:hAnsi="Times New Roman"/>
          <w:color w:val="auto"/>
        </w:rPr>
      </w:pPr>
      <w:r w:rsidRPr="007327EC">
        <w:rPr>
          <w:rFonts w:ascii="Times New Roman" w:hAnsi="Times New Roman" w:hint="eastAsia"/>
          <w:color w:val="auto"/>
        </w:rPr>
        <w:t>本基金投资于一家公司发行的证券市值不超过基金资产净值的</w:t>
      </w:r>
      <w:r w:rsidRPr="007327EC">
        <w:rPr>
          <w:rFonts w:ascii="Times New Roman" w:hAnsi="Times New Roman" w:hint="eastAsia"/>
          <w:color w:val="auto"/>
        </w:rPr>
        <w:t>10%</w:t>
      </w:r>
      <w:r w:rsidRPr="007327EC">
        <w:rPr>
          <w:rFonts w:ascii="Times New Roman" w:hAnsi="Times New Roman" w:hint="eastAsia"/>
          <w:color w:val="auto"/>
        </w:rPr>
        <w:t>，且本基金与由本基金的基金管理人管理的其他基金共同持有一家公司发行的证券不得超过该证券的</w:t>
      </w:r>
      <w:r w:rsidRPr="007327EC">
        <w:rPr>
          <w:rFonts w:ascii="Times New Roman" w:hAnsi="Times New Roman" w:hint="eastAsia"/>
          <w:color w:val="auto"/>
        </w:rPr>
        <w:t>10%</w:t>
      </w:r>
      <w:r w:rsidRPr="007327EC">
        <w:rPr>
          <w:rFonts w:ascii="Times New Roman" w:hAnsi="Times New Roman" w:hint="eastAsia"/>
          <w:color w:val="auto"/>
        </w:rPr>
        <w:t>。本基金与由本基金的基金管理人管理的其他开放式基金共同持有一家上市公司发行的可流通股票不得超过该上市公司可流通股票的</w:t>
      </w:r>
      <w:r w:rsidRPr="007327EC">
        <w:rPr>
          <w:rFonts w:ascii="Times New Roman" w:hAnsi="Times New Roman" w:hint="eastAsia"/>
          <w:color w:val="auto"/>
        </w:rPr>
        <w:t>15%</w:t>
      </w:r>
      <w:r w:rsidRPr="007327EC">
        <w:rPr>
          <w:rFonts w:ascii="Times New Roman" w:hAnsi="Times New Roman" w:hint="eastAsia"/>
          <w:color w:val="auto"/>
        </w:rPr>
        <w:t>，本基金与由本基金的基金管理人管理的全部投资组合持有一家上市公司发行的可流通股票，不得超过该上市公司可流通股票的</w:t>
      </w:r>
      <w:r w:rsidRPr="007327EC">
        <w:rPr>
          <w:rFonts w:ascii="Times New Roman" w:hAnsi="Times New Roman" w:hint="eastAsia"/>
          <w:color w:val="auto"/>
        </w:rPr>
        <w:t>30%(</w:t>
      </w:r>
      <w:r w:rsidRPr="007327EC">
        <w:rPr>
          <w:rFonts w:ascii="Times New Roman" w:hAnsi="Times New Roman" w:hint="eastAsia"/>
          <w:color w:val="auto"/>
        </w:rPr>
        <w:t>完全按照有关指数构成比例进行证券投资的开放式基金及中国证监会认定的特殊投资组合不受该比例限制</w:t>
      </w:r>
      <w:r w:rsidRPr="007327EC">
        <w:rPr>
          <w:rFonts w:ascii="Times New Roman" w:hAnsi="Times New Roman" w:hint="eastAsia"/>
          <w:color w:val="auto"/>
        </w:rPr>
        <w:t>)</w:t>
      </w:r>
      <w:r w:rsidRPr="007327EC">
        <w:rPr>
          <w:rFonts w:ascii="Times New Roman" w:hAnsi="Times New Roman" w:hint="eastAsia"/>
          <w:color w:val="auto"/>
        </w:rPr>
        <w:t>。</w:t>
      </w:r>
    </w:p>
    <w:p w:rsidR="00A05B11" w:rsidRPr="007327EC" w:rsidRDefault="00A05B11" w:rsidP="00A05B11">
      <w:pPr>
        <w:pStyle w:val="XB"/>
        <w:rPr>
          <w:rFonts w:ascii="Times New Roman" w:hAnsi="Times New Roman"/>
          <w:color w:val="auto"/>
        </w:rPr>
      </w:pPr>
      <w:r w:rsidRPr="007327EC">
        <w:rPr>
          <w:rFonts w:ascii="Times New Roman" w:hAnsi="Times New Roman" w:hint="eastAsia"/>
          <w:color w:val="auto"/>
        </w:rPr>
        <w:t>本基金所持部分证券在证券交易所上市，其余亦可在银行间同业市场交易，部分基金资产流通暂时受限制不能自由转让的情况参见附注</w:t>
      </w:r>
      <w:r w:rsidRPr="007327EC">
        <w:rPr>
          <w:rFonts w:ascii="Times New Roman" w:hAnsi="Times New Roman" w:hint="eastAsia"/>
          <w:color w:val="auto"/>
        </w:rPr>
        <w:t>6.4.8</w:t>
      </w:r>
      <w:r w:rsidRPr="007327EC">
        <w:rPr>
          <w:rFonts w:ascii="Times New Roman" w:hAnsi="Times New Roman" w:hint="eastAsia"/>
          <w:color w:val="auto"/>
        </w:rPr>
        <w:t>。此外，本基金可通过卖出回购金融资产方式借入短期资金应对流动性需求，其上限一般不超过基金持有的债券投资的公允价值。本基金主动投资于流动性受限资产的市值合计不得超过基金资产净值的</w:t>
      </w:r>
      <w:r w:rsidRPr="007327EC">
        <w:rPr>
          <w:rFonts w:ascii="Times New Roman" w:hAnsi="Times New Roman" w:hint="eastAsia"/>
          <w:color w:val="auto"/>
        </w:rPr>
        <w:t>15%</w:t>
      </w:r>
      <w:r w:rsidRPr="007327EC">
        <w:rPr>
          <w:rFonts w:ascii="Times New Roman" w:hAnsi="Times New Roman" w:hint="eastAsia"/>
          <w:color w:val="auto"/>
        </w:rPr>
        <w:t>。于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日，本基金主动投资于流动性受限资产的市值合计未超过基金资产净值的</w:t>
      </w:r>
      <w:r w:rsidRPr="007327EC">
        <w:rPr>
          <w:rFonts w:ascii="Times New Roman" w:hAnsi="Times New Roman" w:hint="eastAsia"/>
          <w:color w:val="auto"/>
        </w:rPr>
        <w:t>15%</w:t>
      </w:r>
      <w:r w:rsidRPr="007327EC">
        <w:rPr>
          <w:rFonts w:ascii="Times New Roman" w:hAnsi="Times New Roman" w:hint="eastAsia"/>
          <w:color w:val="auto"/>
        </w:rPr>
        <w:t>。</w:t>
      </w:r>
    </w:p>
    <w:p w:rsidR="00A05B11" w:rsidRPr="007327EC" w:rsidRDefault="00A05B11" w:rsidP="00A05B11">
      <w:pPr>
        <w:pStyle w:val="XB"/>
        <w:rPr>
          <w:rFonts w:ascii="Times New Roman" w:hAnsi="Times New Roman"/>
          <w:color w:val="auto"/>
        </w:rPr>
      </w:pPr>
      <w:r w:rsidRPr="007327EC">
        <w:rPr>
          <w:rFonts w:ascii="Times New Roman" w:hAnsi="Times New Roman" w:hint="eastAsia"/>
          <w:color w:val="auto"/>
        </w:rPr>
        <w:t>本基金的基金管理人每日对基金组合资产中</w:t>
      </w:r>
      <w:r w:rsidRPr="007327EC">
        <w:rPr>
          <w:rFonts w:ascii="Times New Roman" w:hAnsi="Times New Roman" w:hint="eastAsia"/>
          <w:color w:val="auto"/>
        </w:rPr>
        <w:t>7</w:t>
      </w:r>
      <w:r w:rsidRPr="007327EC">
        <w:rPr>
          <w:rFonts w:ascii="Times New Roman" w:hAnsi="Times New Roman" w:hint="eastAsia"/>
          <w:color w:val="auto"/>
        </w:rPr>
        <w:t>个工作日可变现资产的可变现价值进行审慎评估与测算，确保每日确认的净赎回申请不得超过</w:t>
      </w:r>
      <w:r w:rsidRPr="007327EC">
        <w:rPr>
          <w:rFonts w:ascii="Times New Roman" w:hAnsi="Times New Roman" w:hint="eastAsia"/>
          <w:color w:val="auto"/>
        </w:rPr>
        <w:t>7</w:t>
      </w:r>
      <w:r w:rsidRPr="007327EC">
        <w:rPr>
          <w:rFonts w:ascii="Times New Roman" w:hAnsi="Times New Roman" w:hint="eastAsia"/>
          <w:color w:val="auto"/>
        </w:rPr>
        <w:t>个工作日可变现资产的可变现价值。于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日，本基金确认的净赎回申请未超过</w:t>
      </w:r>
      <w:r w:rsidRPr="007327EC">
        <w:rPr>
          <w:rFonts w:ascii="Times New Roman" w:hAnsi="Times New Roman" w:hint="eastAsia"/>
          <w:color w:val="auto"/>
        </w:rPr>
        <w:t>7</w:t>
      </w:r>
      <w:r w:rsidRPr="007327EC">
        <w:rPr>
          <w:rFonts w:ascii="Times New Roman" w:hAnsi="Times New Roman" w:hint="eastAsia"/>
          <w:color w:val="auto"/>
        </w:rPr>
        <w:t>个工作日可变现资产的可变现价值。</w:t>
      </w:r>
    </w:p>
    <w:p w:rsidR="00A05B11" w:rsidRPr="007327EC" w:rsidRDefault="00A05B11" w:rsidP="00A05B11">
      <w:pPr>
        <w:pStyle w:val="XB"/>
        <w:rPr>
          <w:rFonts w:ascii="Times New Roman" w:hAnsi="Times New Roman"/>
          <w:color w:val="auto"/>
        </w:rPr>
      </w:pPr>
      <w:r w:rsidRPr="007327EC">
        <w:rPr>
          <w:rFonts w:ascii="Times New Roman" w:hAnsi="Times New Roman" w:hint="eastAsia"/>
          <w:color w:val="auto"/>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AC5AFA" w:rsidRPr="007327EC" w:rsidRDefault="00A05B11" w:rsidP="00A05B11">
      <w:pPr>
        <w:pStyle w:val="XB"/>
        <w:rPr>
          <w:rFonts w:ascii="Times New Roman" w:hAnsi="Times New Roman"/>
          <w:color w:val="auto"/>
        </w:rPr>
      </w:pPr>
      <w:r w:rsidRPr="007327EC">
        <w:rPr>
          <w:rFonts w:ascii="Times New Roman" w:hAnsi="Times New Roman" w:hint="eastAsia"/>
          <w:color w:val="auto"/>
        </w:rPr>
        <w:t>综合上述各项流动性指标的监测结果及流动性风险管理措施的实施，本基金在本报告期内流动性情况良好。</w:t>
      </w:r>
    </w:p>
    <w:p w:rsidR="001548F9" w:rsidRPr="007327EC" w:rsidRDefault="001548F9" w:rsidP="00025652">
      <w:pPr>
        <w:pStyle w:val="41"/>
        <w:rPr>
          <w:rFonts w:ascii="Times New Roman" w:hAnsi="Times New Roman" w:cs="Times New Roman"/>
        </w:rPr>
      </w:pPr>
      <w:bookmarkStart w:id="180" w:name="_Toc482092358"/>
      <w:r w:rsidRPr="007327EC">
        <w:rPr>
          <w:rFonts w:ascii="Times New Roman" w:hAnsi="Times New Roman" w:cs="Times New Roman"/>
        </w:rPr>
        <w:t xml:space="preserve">6.4.9.4 </w:t>
      </w:r>
      <w:r w:rsidRPr="007327EC">
        <w:rPr>
          <w:rFonts w:ascii="Times New Roman" w:hAnsi="Times New Roman" w:cs="Times New Roman"/>
        </w:rPr>
        <w:t>市场风险</w:t>
      </w:r>
      <w:bookmarkEnd w:id="180"/>
    </w:p>
    <w:p w:rsidR="001548F9" w:rsidRPr="007327EC" w:rsidRDefault="001548F9" w:rsidP="00025652">
      <w:pPr>
        <w:pStyle w:val="XB"/>
        <w:rPr>
          <w:rFonts w:ascii="Times New Roman" w:hAnsi="Times New Roman"/>
          <w:color w:val="auto"/>
        </w:rPr>
      </w:pPr>
      <w:r w:rsidRPr="007327EC">
        <w:rPr>
          <w:rFonts w:ascii="Times New Roman" w:hAnsi="Times New Roman"/>
          <w:color w:val="auto"/>
        </w:rPr>
        <w:t>市场风险是指基金所持金融工具的公允价值或未来现金流量因所处市场各类价格因素的变动而发生波动的风险，包括利率风险、外汇风险和其他价格风险。</w:t>
      </w:r>
    </w:p>
    <w:p w:rsidR="001548F9" w:rsidRPr="007327EC" w:rsidRDefault="00DF47CE" w:rsidP="007A54E1">
      <w:pPr>
        <w:pStyle w:val="51"/>
        <w:rPr>
          <w:color w:val="auto"/>
        </w:rPr>
      </w:pPr>
      <w:bookmarkStart w:id="181" w:name="_Toc482092359"/>
      <w:r w:rsidRPr="007327EC">
        <w:rPr>
          <w:color w:val="auto"/>
        </w:rPr>
        <w:t>6.4.9.4.1</w:t>
      </w:r>
      <w:r w:rsidR="001548F9" w:rsidRPr="007327EC">
        <w:rPr>
          <w:color w:val="auto"/>
        </w:rPr>
        <w:t>利率风险</w:t>
      </w:r>
      <w:bookmarkEnd w:id="181"/>
    </w:p>
    <w:p w:rsidR="004E37D0" w:rsidRPr="007327EC" w:rsidRDefault="00DD3CAF">
      <w:pPr>
        <w:pStyle w:val="XB"/>
        <w:rPr>
          <w:rFonts w:ascii="Times New Roman" w:hAnsi="Times New Roman"/>
          <w:color w:val="auto"/>
        </w:rPr>
      </w:pPr>
      <w:r w:rsidRPr="007327EC">
        <w:rPr>
          <w:rFonts w:ascii="Times New Roman" w:hAnsi="Times New Roman"/>
          <w:color w:val="auto"/>
        </w:rPr>
        <w:lastRenderedPageBreak/>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E37D0" w:rsidRPr="007327EC" w:rsidRDefault="00DD3CAF">
      <w:pPr>
        <w:pStyle w:val="XB"/>
        <w:rPr>
          <w:rFonts w:ascii="Times New Roman" w:hAnsi="Times New Roman"/>
          <w:color w:val="auto"/>
        </w:rPr>
      </w:pPr>
      <w:r w:rsidRPr="007327EC">
        <w:rPr>
          <w:rFonts w:ascii="Times New Roman" w:hAnsi="Times New Roman"/>
          <w:color w:val="auto"/>
        </w:rPr>
        <w:t>本基金的基金管理人定期对本基金面临的利率敏感性缺口进行监控，并通过调整投资组合的久期等方法对上述利率风险进行管理。</w:t>
      </w:r>
    </w:p>
    <w:p w:rsidR="001548F9" w:rsidRPr="007327EC" w:rsidRDefault="00A05B11" w:rsidP="007A54E1">
      <w:pPr>
        <w:pStyle w:val="XB"/>
        <w:rPr>
          <w:rFonts w:ascii="Times New Roman" w:hAnsi="Times New Roman"/>
          <w:color w:val="auto"/>
        </w:rPr>
      </w:pPr>
      <w:r w:rsidRPr="007327EC">
        <w:rPr>
          <w:rFonts w:ascii="Times New Roman" w:hAnsi="Times New Roman" w:hint="eastAsia"/>
          <w:color w:val="auto"/>
        </w:rPr>
        <w:t>本基金持有及承担的大部分金融资产和金融负债不计息，因此本基金的收入及经营活动的现金流量在很大程度上独立于市场利率变化。本基金持有的利率敏感性资产主要为银行存款、</w:t>
      </w:r>
      <w:r w:rsidR="000723E4" w:rsidRPr="007327EC">
        <w:rPr>
          <w:rFonts w:ascii="Times New Roman" w:hAnsi="Times New Roman" w:hint="eastAsia"/>
          <w:color w:val="auto"/>
        </w:rPr>
        <w:t>存出保证金</w:t>
      </w:r>
      <w:r w:rsidRPr="007327EC">
        <w:rPr>
          <w:rFonts w:ascii="Times New Roman" w:hAnsi="Times New Roman" w:hint="eastAsia"/>
          <w:color w:val="auto"/>
        </w:rPr>
        <w:t>、债券投资等。</w:t>
      </w:r>
    </w:p>
    <w:p w:rsidR="001548F9" w:rsidRPr="007327EC" w:rsidRDefault="00DF47CE" w:rsidP="007A54E1">
      <w:pPr>
        <w:pStyle w:val="60"/>
        <w:rPr>
          <w:color w:val="auto"/>
        </w:rPr>
      </w:pPr>
      <w:bookmarkStart w:id="182" w:name="_Toc482092360"/>
      <w:r w:rsidRPr="007327EC">
        <w:rPr>
          <w:color w:val="auto"/>
        </w:rPr>
        <w:t>6.4.9.4.1.1</w:t>
      </w:r>
      <w:r w:rsidR="001548F9" w:rsidRPr="007327EC">
        <w:rPr>
          <w:color w:val="auto"/>
        </w:rPr>
        <w:t>利率风险敞口</w:t>
      </w:r>
      <w:bookmarkEnd w:id="182"/>
    </w:p>
    <w:p w:rsidR="000A7242" w:rsidRPr="007327EC" w:rsidRDefault="000A7242" w:rsidP="00025652">
      <w:pPr>
        <w:pStyle w:val="afb"/>
        <w:rPr>
          <w:rFonts w:ascii="Times New Roman" w:hAnsi="Times New Roman"/>
        </w:rPr>
      </w:pPr>
      <w:r w:rsidRPr="007327EC">
        <w:rPr>
          <w:rFonts w:ascii="Times New Roman" w:hAnsi="Times New Roman"/>
        </w:rPr>
        <w:t>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47"/>
        <w:gridCol w:w="1471"/>
        <w:gridCol w:w="1555"/>
        <w:gridCol w:w="1555"/>
        <w:gridCol w:w="1555"/>
        <w:gridCol w:w="1556"/>
      </w:tblGrid>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Cs w:val="21"/>
              </w:rPr>
            </w:pPr>
            <w:r w:rsidRPr="007327EC">
              <w:rPr>
                <w:b/>
                <w:szCs w:val="21"/>
              </w:rPr>
              <w:t>本期末</w:t>
            </w:r>
          </w:p>
          <w:p w:rsidR="00653FC0" w:rsidRPr="007327EC" w:rsidRDefault="00653FC0" w:rsidP="008D547F">
            <w:pPr>
              <w:jc w:val="center"/>
              <w:rPr>
                <w:b/>
                <w:szCs w:val="21"/>
              </w:rPr>
            </w:pPr>
            <w:r w:rsidRPr="007327EC">
              <w:rPr>
                <w:b/>
                <w:szCs w:val="21"/>
              </w:rPr>
              <w:t>2019</w:t>
            </w:r>
            <w:r w:rsidRPr="007327EC">
              <w:rPr>
                <w:b/>
                <w:szCs w:val="21"/>
              </w:rPr>
              <w:t>年</w:t>
            </w:r>
            <w:r w:rsidRPr="007327EC">
              <w:rPr>
                <w:b/>
                <w:szCs w:val="21"/>
              </w:rPr>
              <w:t>6</w:t>
            </w:r>
            <w:r w:rsidRPr="007327EC">
              <w:rPr>
                <w:b/>
                <w:szCs w:val="21"/>
              </w:rPr>
              <w:t>月</w:t>
            </w:r>
            <w:r w:rsidRPr="007327EC">
              <w:rPr>
                <w:b/>
                <w:szCs w:val="21"/>
              </w:rPr>
              <w:t>30</w:t>
            </w:r>
            <w:r w:rsidRPr="007327EC">
              <w:rPr>
                <w:b/>
                <w:szCs w:val="21"/>
              </w:rPr>
              <w:t>日</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 w:val="20"/>
                <w:szCs w:val="21"/>
              </w:rPr>
            </w:pPr>
            <w:r w:rsidRPr="007327EC">
              <w:rPr>
                <w:b/>
                <w:sz w:val="20"/>
                <w:szCs w:val="21"/>
              </w:rPr>
              <w:t>1</w:t>
            </w:r>
            <w:r w:rsidRPr="007327EC">
              <w:rPr>
                <w:b/>
                <w:sz w:val="20"/>
                <w:szCs w:val="21"/>
              </w:rPr>
              <w:t>年以内</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 w:val="20"/>
                <w:szCs w:val="21"/>
              </w:rPr>
            </w:pPr>
            <w:r w:rsidRPr="007327EC">
              <w:rPr>
                <w:b/>
                <w:sz w:val="20"/>
                <w:szCs w:val="21"/>
              </w:rPr>
              <w:t>1-5</w:t>
            </w:r>
            <w:r w:rsidRPr="007327EC">
              <w:rPr>
                <w:b/>
                <w:sz w:val="20"/>
                <w:szCs w:val="21"/>
              </w:rPr>
              <w:t>年</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 w:val="20"/>
                <w:szCs w:val="21"/>
              </w:rPr>
            </w:pPr>
            <w:r w:rsidRPr="007327EC">
              <w:rPr>
                <w:b/>
                <w:sz w:val="20"/>
                <w:szCs w:val="21"/>
              </w:rPr>
              <w:t>5</w:t>
            </w:r>
            <w:r w:rsidRPr="007327EC">
              <w:rPr>
                <w:b/>
                <w:sz w:val="20"/>
                <w:szCs w:val="21"/>
              </w:rPr>
              <w:t>年以上</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 w:val="20"/>
                <w:szCs w:val="21"/>
              </w:rPr>
            </w:pPr>
            <w:r w:rsidRPr="007327EC">
              <w:rPr>
                <w:b/>
                <w:sz w:val="20"/>
                <w:szCs w:val="21"/>
              </w:rPr>
              <w:t>不计息</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8D547F">
            <w:pPr>
              <w:jc w:val="center"/>
              <w:rPr>
                <w:b/>
                <w:sz w:val="20"/>
                <w:szCs w:val="21"/>
              </w:rPr>
            </w:pPr>
            <w:r w:rsidRPr="007327EC">
              <w:rPr>
                <w:b/>
                <w:sz w:val="20"/>
                <w:szCs w:val="21"/>
              </w:rPr>
              <w:t>合计</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b/>
                <w:szCs w:val="21"/>
              </w:rPr>
            </w:pPr>
            <w:r w:rsidRPr="007327EC">
              <w:rPr>
                <w:b/>
                <w:szCs w:val="21"/>
              </w:rPr>
              <w:t>资产</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银行存款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11,212,597.87</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11,212,597.87</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结算备付金</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存出保证金</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4,896.57</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4,896.57</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交易性金融资产</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34,006.80</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164,266,816.86</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164,300,823.66</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应收证券清算款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买入返售金融资产</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应收利息</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3,051.12</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3,051.12</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应收申购款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55,440.85</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55,440.85</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应收股利</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其他资产</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b/>
                <w:szCs w:val="21"/>
              </w:rPr>
            </w:pPr>
            <w:r w:rsidRPr="007327EC">
              <w:rPr>
                <w:b/>
                <w:szCs w:val="21"/>
              </w:rPr>
              <w:t>资产总计</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11,251,501.24</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164,325,308.83</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175,576,810.07</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b/>
                <w:szCs w:val="21"/>
              </w:rPr>
            </w:pPr>
            <w:r w:rsidRPr="007327EC">
              <w:rPr>
                <w:b/>
                <w:szCs w:val="21"/>
              </w:rPr>
              <w:t>负债</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卖出回购金融资产款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应付赎回款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290,651.18</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290,651.18</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应付证券清算款</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应付管理人报酬</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5,362.83</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5,362.83</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应付托管费</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1,072.57</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1,072.57</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应付销售服务费</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应交税费</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应付交易费用</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4,011.50</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4,011.50</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应付利息</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应付利润</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szCs w:val="21"/>
              </w:rPr>
            </w:pPr>
            <w:r w:rsidRPr="007327EC">
              <w:rPr>
                <w:szCs w:val="21"/>
              </w:rPr>
              <w:t>其他负债</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276,249.14</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sz w:val="20"/>
                <w:szCs w:val="21"/>
              </w:rPr>
            </w:pPr>
            <w:r w:rsidRPr="007327EC">
              <w:rPr>
                <w:sz w:val="20"/>
                <w:szCs w:val="21"/>
              </w:rPr>
              <w:t>276,249.14</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b/>
                <w:szCs w:val="21"/>
              </w:rPr>
            </w:pPr>
            <w:r w:rsidRPr="007327EC">
              <w:rPr>
                <w:b/>
                <w:szCs w:val="21"/>
              </w:rPr>
              <w:t>负债总计</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577,347.22</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577,347.22</w:t>
            </w:r>
          </w:p>
        </w:tc>
      </w:tr>
      <w:tr w:rsidR="00653FC0" w:rsidRPr="007327EC" w:rsidTr="00653FC0">
        <w:trPr>
          <w:trHeight w:val="20"/>
          <w:jc w:val="center"/>
        </w:trPr>
        <w:tc>
          <w:tcPr>
            <w:tcW w:w="1947"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653FC0">
            <w:pPr>
              <w:jc w:val="left"/>
              <w:rPr>
                <w:b/>
                <w:szCs w:val="21"/>
              </w:rPr>
            </w:pPr>
            <w:r w:rsidRPr="007327EC">
              <w:rPr>
                <w:b/>
                <w:szCs w:val="21"/>
              </w:rPr>
              <w:t>利率敏感度缺口</w:t>
            </w:r>
          </w:p>
        </w:tc>
        <w:tc>
          <w:tcPr>
            <w:tcW w:w="1471"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11,251,501.24</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163,747,961.61</w:t>
            </w:r>
          </w:p>
        </w:tc>
        <w:tc>
          <w:tcPr>
            <w:tcW w:w="1556" w:type="dxa"/>
            <w:tcBorders>
              <w:top w:val="single" w:sz="4" w:space="0" w:color="auto"/>
              <w:left w:val="single" w:sz="4" w:space="0" w:color="auto"/>
              <w:bottom w:val="single" w:sz="4" w:space="0" w:color="auto"/>
              <w:right w:val="single" w:sz="4" w:space="0" w:color="auto"/>
            </w:tcBorders>
            <w:vAlign w:val="center"/>
          </w:tcPr>
          <w:p w:rsidR="00653FC0" w:rsidRPr="007327EC" w:rsidRDefault="00653FC0" w:rsidP="00DD6E61">
            <w:pPr>
              <w:ind w:rightChars="50" w:right="105"/>
              <w:jc w:val="right"/>
              <w:rPr>
                <w:b/>
                <w:sz w:val="20"/>
                <w:szCs w:val="21"/>
              </w:rPr>
            </w:pPr>
            <w:r w:rsidRPr="007327EC">
              <w:rPr>
                <w:b/>
                <w:sz w:val="20"/>
                <w:szCs w:val="21"/>
              </w:rPr>
              <w:t>174,999,462.85</w:t>
            </w:r>
          </w:p>
        </w:tc>
      </w:tr>
      <w:tr w:rsidR="000A7242" w:rsidRPr="007327EC" w:rsidTr="00653FC0">
        <w:trPr>
          <w:trHeight w:val="20"/>
          <w:jc w:val="center"/>
        </w:trPr>
        <w:tc>
          <w:tcPr>
            <w:tcW w:w="1947" w:type="dxa"/>
            <w:vAlign w:val="center"/>
          </w:tcPr>
          <w:p w:rsidR="000A7242" w:rsidRPr="007327EC" w:rsidRDefault="000A7242" w:rsidP="00BD16AF">
            <w:pPr>
              <w:jc w:val="center"/>
              <w:rPr>
                <w:b/>
                <w:sz w:val="20"/>
                <w:szCs w:val="21"/>
              </w:rPr>
            </w:pPr>
            <w:r w:rsidRPr="007327EC">
              <w:rPr>
                <w:b/>
                <w:sz w:val="20"/>
                <w:szCs w:val="21"/>
              </w:rPr>
              <w:t>上年度末</w:t>
            </w:r>
          </w:p>
          <w:p w:rsidR="000A7242" w:rsidRPr="007327EC" w:rsidRDefault="000A7242" w:rsidP="00BD16AF">
            <w:pPr>
              <w:jc w:val="center"/>
              <w:rPr>
                <w:b/>
                <w:sz w:val="20"/>
                <w:szCs w:val="21"/>
              </w:rPr>
            </w:pPr>
            <w:r w:rsidRPr="007327EC">
              <w:rPr>
                <w:b/>
                <w:sz w:val="20"/>
                <w:szCs w:val="21"/>
              </w:rPr>
              <w:t>2018</w:t>
            </w:r>
            <w:r w:rsidRPr="007327EC">
              <w:rPr>
                <w:b/>
                <w:sz w:val="20"/>
                <w:szCs w:val="21"/>
              </w:rPr>
              <w:t>年</w:t>
            </w:r>
            <w:r w:rsidRPr="007327EC">
              <w:rPr>
                <w:b/>
                <w:sz w:val="20"/>
                <w:szCs w:val="21"/>
              </w:rPr>
              <w:t>12</w:t>
            </w:r>
            <w:r w:rsidRPr="007327EC">
              <w:rPr>
                <w:b/>
                <w:sz w:val="20"/>
                <w:szCs w:val="21"/>
              </w:rPr>
              <w:t>月</w:t>
            </w:r>
            <w:r w:rsidRPr="007327EC">
              <w:rPr>
                <w:b/>
                <w:sz w:val="20"/>
                <w:szCs w:val="21"/>
              </w:rPr>
              <w:t>31</w:t>
            </w:r>
            <w:r w:rsidRPr="007327EC">
              <w:rPr>
                <w:b/>
                <w:sz w:val="20"/>
                <w:szCs w:val="21"/>
              </w:rPr>
              <w:t>日</w:t>
            </w:r>
          </w:p>
        </w:tc>
        <w:tc>
          <w:tcPr>
            <w:tcW w:w="1471" w:type="dxa"/>
            <w:vAlign w:val="center"/>
          </w:tcPr>
          <w:p w:rsidR="000A7242" w:rsidRPr="007327EC" w:rsidRDefault="000A7242" w:rsidP="00BD16AF">
            <w:pPr>
              <w:jc w:val="center"/>
              <w:rPr>
                <w:b/>
                <w:sz w:val="20"/>
                <w:szCs w:val="21"/>
              </w:rPr>
            </w:pPr>
            <w:r w:rsidRPr="007327EC">
              <w:rPr>
                <w:b/>
                <w:sz w:val="20"/>
                <w:szCs w:val="21"/>
              </w:rPr>
              <w:t>1</w:t>
            </w:r>
            <w:r w:rsidRPr="007327EC">
              <w:rPr>
                <w:b/>
                <w:sz w:val="20"/>
                <w:szCs w:val="21"/>
              </w:rPr>
              <w:t>年以内</w:t>
            </w:r>
          </w:p>
        </w:tc>
        <w:tc>
          <w:tcPr>
            <w:tcW w:w="1555" w:type="dxa"/>
            <w:vAlign w:val="center"/>
          </w:tcPr>
          <w:p w:rsidR="000A7242" w:rsidRPr="007327EC" w:rsidRDefault="000A7242" w:rsidP="00BD16AF">
            <w:pPr>
              <w:jc w:val="center"/>
              <w:rPr>
                <w:b/>
                <w:sz w:val="20"/>
                <w:szCs w:val="21"/>
              </w:rPr>
            </w:pPr>
            <w:r w:rsidRPr="007327EC">
              <w:rPr>
                <w:b/>
                <w:sz w:val="20"/>
                <w:szCs w:val="21"/>
              </w:rPr>
              <w:t>1-5</w:t>
            </w:r>
            <w:r w:rsidRPr="007327EC">
              <w:rPr>
                <w:b/>
                <w:sz w:val="20"/>
                <w:szCs w:val="21"/>
              </w:rPr>
              <w:t>年</w:t>
            </w:r>
          </w:p>
        </w:tc>
        <w:tc>
          <w:tcPr>
            <w:tcW w:w="1555" w:type="dxa"/>
            <w:vAlign w:val="center"/>
          </w:tcPr>
          <w:p w:rsidR="000A7242" w:rsidRPr="007327EC" w:rsidRDefault="000A7242" w:rsidP="00BD16AF">
            <w:pPr>
              <w:jc w:val="center"/>
              <w:rPr>
                <w:b/>
                <w:sz w:val="20"/>
                <w:szCs w:val="21"/>
              </w:rPr>
            </w:pPr>
            <w:r w:rsidRPr="007327EC">
              <w:rPr>
                <w:b/>
                <w:sz w:val="20"/>
                <w:szCs w:val="21"/>
              </w:rPr>
              <w:t>5</w:t>
            </w:r>
            <w:r w:rsidRPr="007327EC">
              <w:rPr>
                <w:b/>
                <w:sz w:val="20"/>
                <w:szCs w:val="21"/>
              </w:rPr>
              <w:t>年以上</w:t>
            </w:r>
          </w:p>
        </w:tc>
        <w:tc>
          <w:tcPr>
            <w:tcW w:w="1555" w:type="dxa"/>
            <w:vAlign w:val="center"/>
          </w:tcPr>
          <w:p w:rsidR="000A7242" w:rsidRPr="007327EC" w:rsidRDefault="000A7242" w:rsidP="00BD16AF">
            <w:pPr>
              <w:jc w:val="center"/>
              <w:rPr>
                <w:b/>
                <w:sz w:val="20"/>
                <w:szCs w:val="21"/>
              </w:rPr>
            </w:pPr>
            <w:r w:rsidRPr="007327EC">
              <w:rPr>
                <w:b/>
                <w:sz w:val="20"/>
                <w:szCs w:val="21"/>
              </w:rPr>
              <w:t>不计息</w:t>
            </w:r>
          </w:p>
        </w:tc>
        <w:tc>
          <w:tcPr>
            <w:tcW w:w="1556" w:type="dxa"/>
            <w:vAlign w:val="center"/>
          </w:tcPr>
          <w:p w:rsidR="000A7242" w:rsidRPr="007327EC" w:rsidRDefault="000A7242" w:rsidP="00BD16AF">
            <w:pPr>
              <w:jc w:val="center"/>
              <w:rPr>
                <w:b/>
                <w:sz w:val="20"/>
                <w:szCs w:val="21"/>
              </w:rPr>
            </w:pPr>
            <w:r w:rsidRPr="007327EC">
              <w:rPr>
                <w:b/>
                <w:sz w:val="20"/>
                <w:szCs w:val="21"/>
              </w:rPr>
              <w:t>合计</w:t>
            </w:r>
          </w:p>
        </w:tc>
      </w:tr>
      <w:tr w:rsidR="000A7242" w:rsidRPr="007327EC" w:rsidTr="00653FC0">
        <w:trPr>
          <w:trHeight w:val="20"/>
          <w:jc w:val="center"/>
        </w:trPr>
        <w:tc>
          <w:tcPr>
            <w:tcW w:w="1947" w:type="dxa"/>
            <w:vAlign w:val="center"/>
          </w:tcPr>
          <w:p w:rsidR="000A7242" w:rsidRPr="007327EC" w:rsidRDefault="000A7242" w:rsidP="0027089A">
            <w:pPr>
              <w:jc w:val="left"/>
              <w:rPr>
                <w:b/>
                <w:sz w:val="20"/>
                <w:szCs w:val="21"/>
              </w:rPr>
            </w:pPr>
            <w:r w:rsidRPr="007327EC">
              <w:rPr>
                <w:b/>
                <w:sz w:val="20"/>
                <w:szCs w:val="21"/>
              </w:rPr>
              <w:t>资产</w:t>
            </w:r>
          </w:p>
        </w:tc>
        <w:tc>
          <w:tcPr>
            <w:tcW w:w="1471" w:type="dxa"/>
            <w:vAlign w:val="center"/>
          </w:tcPr>
          <w:p w:rsidR="000A7242" w:rsidRPr="007327EC" w:rsidRDefault="000A7242" w:rsidP="00BD16AF">
            <w:pPr>
              <w:jc w:val="right"/>
              <w:rPr>
                <w:b/>
                <w:sz w:val="20"/>
                <w:szCs w:val="21"/>
              </w:rPr>
            </w:pPr>
          </w:p>
        </w:tc>
        <w:tc>
          <w:tcPr>
            <w:tcW w:w="1555" w:type="dxa"/>
            <w:vAlign w:val="center"/>
          </w:tcPr>
          <w:p w:rsidR="000A7242" w:rsidRPr="007327EC" w:rsidRDefault="000A7242" w:rsidP="00BD16AF">
            <w:pPr>
              <w:jc w:val="right"/>
              <w:rPr>
                <w:b/>
                <w:sz w:val="20"/>
                <w:szCs w:val="21"/>
              </w:rPr>
            </w:pPr>
          </w:p>
        </w:tc>
        <w:tc>
          <w:tcPr>
            <w:tcW w:w="1555" w:type="dxa"/>
            <w:vAlign w:val="center"/>
          </w:tcPr>
          <w:p w:rsidR="000A7242" w:rsidRPr="007327EC" w:rsidRDefault="000A7242" w:rsidP="00BD16AF">
            <w:pPr>
              <w:jc w:val="right"/>
              <w:rPr>
                <w:b/>
                <w:sz w:val="20"/>
                <w:szCs w:val="21"/>
              </w:rPr>
            </w:pPr>
          </w:p>
        </w:tc>
        <w:tc>
          <w:tcPr>
            <w:tcW w:w="1555" w:type="dxa"/>
            <w:vAlign w:val="center"/>
          </w:tcPr>
          <w:p w:rsidR="000A7242" w:rsidRPr="007327EC" w:rsidRDefault="000A7242" w:rsidP="00BD16AF">
            <w:pPr>
              <w:jc w:val="right"/>
              <w:rPr>
                <w:b/>
                <w:sz w:val="20"/>
                <w:szCs w:val="21"/>
              </w:rPr>
            </w:pPr>
          </w:p>
        </w:tc>
        <w:tc>
          <w:tcPr>
            <w:tcW w:w="1556" w:type="dxa"/>
            <w:vAlign w:val="center"/>
          </w:tcPr>
          <w:p w:rsidR="000A7242" w:rsidRPr="007327EC" w:rsidRDefault="000A7242" w:rsidP="00BD16AF">
            <w:pPr>
              <w:jc w:val="right"/>
              <w:rPr>
                <w:b/>
                <w:sz w:val="20"/>
                <w:szCs w:val="21"/>
              </w:rPr>
            </w:pP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银行存款</w:t>
            </w:r>
          </w:p>
        </w:tc>
        <w:tc>
          <w:tcPr>
            <w:tcW w:w="1471" w:type="dxa"/>
            <w:vAlign w:val="center"/>
          </w:tcPr>
          <w:p w:rsidR="004E37D0" w:rsidRPr="007327EC" w:rsidRDefault="00DD3CAF" w:rsidP="0027089A">
            <w:pPr>
              <w:ind w:rightChars="50" w:right="105"/>
              <w:jc w:val="right"/>
              <w:rPr>
                <w:sz w:val="20"/>
              </w:rPr>
            </w:pPr>
            <w:r w:rsidRPr="007327EC">
              <w:rPr>
                <w:sz w:val="20"/>
                <w:szCs w:val="21"/>
              </w:rPr>
              <w:t>10,729,899.23</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10,729,899.23</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结算备付金</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存出保证金</w:t>
            </w:r>
          </w:p>
        </w:tc>
        <w:tc>
          <w:tcPr>
            <w:tcW w:w="1471" w:type="dxa"/>
            <w:vAlign w:val="center"/>
          </w:tcPr>
          <w:p w:rsidR="004E37D0" w:rsidRPr="007327EC" w:rsidRDefault="00DD3CAF" w:rsidP="0027089A">
            <w:pPr>
              <w:ind w:rightChars="50" w:right="105"/>
              <w:jc w:val="right"/>
              <w:rPr>
                <w:sz w:val="20"/>
              </w:rPr>
            </w:pPr>
            <w:r w:rsidRPr="007327EC">
              <w:rPr>
                <w:sz w:val="20"/>
                <w:szCs w:val="21"/>
              </w:rPr>
              <w:t>3,259.38</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3,259.38</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交易性金融资产</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152,868,988.28</w:t>
            </w:r>
          </w:p>
        </w:tc>
        <w:tc>
          <w:tcPr>
            <w:tcW w:w="1556" w:type="dxa"/>
            <w:vAlign w:val="center"/>
          </w:tcPr>
          <w:p w:rsidR="004E37D0" w:rsidRPr="007327EC" w:rsidRDefault="00DD3CAF" w:rsidP="0027089A">
            <w:pPr>
              <w:ind w:rightChars="50" w:right="105"/>
              <w:jc w:val="right"/>
              <w:rPr>
                <w:sz w:val="20"/>
              </w:rPr>
            </w:pPr>
            <w:r w:rsidRPr="007327EC">
              <w:rPr>
                <w:sz w:val="20"/>
                <w:szCs w:val="21"/>
              </w:rPr>
              <w:t>152,868,988.28</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应收证券清算款</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lastRenderedPageBreak/>
              <w:t>买入返售金融资产</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应收利息</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2,300.26</w:t>
            </w:r>
          </w:p>
        </w:tc>
        <w:tc>
          <w:tcPr>
            <w:tcW w:w="1556" w:type="dxa"/>
            <w:vAlign w:val="center"/>
          </w:tcPr>
          <w:p w:rsidR="004E37D0" w:rsidRPr="007327EC" w:rsidRDefault="00DD3CAF" w:rsidP="0027089A">
            <w:pPr>
              <w:ind w:rightChars="50" w:right="105"/>
              <w:jc w:val="right"/>
              <w:rPr>
                <w:sz w:val="20"/>
              </w:rPr>
            </w:pPr>
            <w:r w:rsidRPr="007327EC">
              <w:rPr>
                <w:sz w:val="20"/>
                <w:szCs w:val="21"/>
              </w:rPr>
              <w:t>2,300.26</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应收申购款</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54,992.63</w:t>
            </w:r>
          </w:p>
        </w:tc>
        <w:tc>
          <w:tcPr>
            <w:tcW w:w="1556" w:type="dxa"/>
            <w:vAlign w:val="center"/>
          </w:tcPr>
          <w:p w:rsidR="004E37D0" w:rsidRPr="007327EC" w:rsidRDefault="00DD3CAF" w:rsidP="0027089A">
            <w:pPr>
              <w:ind w:rightChars="50" w:right="105"/>
              <w:jc w:val="right"/>
              <w:rPr>
                <w:sz w:val="20"/>
              </w:rPr>
            </w:pPr>
            <w:r w:rsidRPr="007327EC">
              <w:rPr>
                <w:sz w:val="20"/>
                <w:szCs w:val="21"/>
              </w:rPr>
              <w:t>54,992.63</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应收股利</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其他资产</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0A7242" w:rsidRPr="007327EC" w:rsidTr="00653FC0">
        <w:trPr>
          <w:trHeight w:val="20"/>
          <w:jc w:val="center"/>
        </w:trPr>
        <w:tc>
          <w:tcPr>
            <w:tcW w:w="1947" w:type="dxa"/>
            <w:vAlign w:val="center"/>
          </w:tcPr>
          <w:p w:rsidR="000A7242" w:rsidRPr="007327EC" w:rsidRDefault="000A7242" w:rsidP="0027089A">
            <w:pPr>
              <w:jc w:val="left"/>
              <w:rPr>
                <w:b/>
                <w:sz w:val="20"/>
                <w:szCs w:val="21"/>
              </w:rPr>
            </w:pPr>
            <w:r w:rsidRPr="007327EC">
              <w:rPr>
                <w:b/>
                <w:sz w:val="20"/>
                <w:szCs w:val="21"/>
              </w:rPr>
              <w:t>资产总计</w:t>
            </w:r>
          </w:p>
        </w:tc>
        <w:tc>
          <w:tcPr>
            <w:tcW w:w="1471" w:type="dxa"/>
            <w:vAlign w:val="center"/>
          </w:tcPr>
          <w:p w:rsidR="000A7242" w:rsidRPr="007327EC" w:rsidRDefault="000A7242" w:rsidP="0027089A">
            <w:pPr>
              <w:ind w:rightChars="50" w:right="105"/>
              <w:jc w:val="right"/>
              <w:rPr>
                <w:b/>
                <w:sz w:val="20"/>
                <w:szCs w:val="21"/>
              </w:rPr>
            </w:pPr>
            <w:r w:rsidRPr="007327EC">
              <w:rPr>
                <w:b/>
                <w:sz w:val="20"/>
                <w:szCs w:val="21"/>
              </w:rPr>
              <w:t>10,733,158.61</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152,926,281.17</w:t>
            </w:r>
          </w:p>
        </w:tc>
        <w:tc>
          <w:tcPr>
            <w:tcW w:w="1556" w:type="dxa"/>
            <w:vAlign w:val="center"/>
          </w:tcPr>
          <w:p w:rsidR="000A7242" w:rsidRPr="007327EC" w:rsidRDefault="000A7242" w:rsidP="0027089A">
            <w:pPr>
              <w:ind w:rightChars="50" w:right="105"/>
              <w:jc w:val="right"/>
              <w:rPr>
                <w:b/>
                <w:sz w:val="20"/>
                <w:szCs w:val="21"/>
              </w:rPr>
            </w:pPr>
            <w:r w:rsidRPr="007327EC">
              <w:rPr>
                <w:b/>
                <w:sz w:val="20"/>
                <w:szCs w:val="21"/>
              </w:rPr>
              <w:t>163,659,439.78</w:t>
            </w:r>
          </w:p>
        </w:tc>
      </w:tr>
      <w:tr w:rsidR="000A7242" w:rsidRPr="007327EC" w:rsidTr="00653FC0">
        <w:trPr>
          <w:trHeight w:val="20"/>
          <w:jc w:val="center"/>
        </w:trPr>
        <w:tc>
          <w:tcPr>
            <w:tcW w:w="1947" w:type="dxa"/>
            <w:vAlign w:val="center"/>
          </w:tcPr>
          <w:p w:rsidR="000A7242" w:rsidRPr="007327EC" w:rsidRDefault="000A7242" w:rsidP="0027089A">
            <w:pPr>
              <w:jc w:val="left"/>
              <w:rPr>
                <w:b/>
                <w:sz w:val="20"/>
                <w:szCs w:val="21"/>
              </w:rPr>
            </w:pPr>
            <w:r w:rsidRPr="007327EC">
              <w:rPr>
                <w:b/>
                <w:sz w:val="20"/>
                <w:szCs w:val="21"/>
              </w:rPr>
              <w:t>负债</w:t>
            </w:r>
          </w:p>
        </w:tc>
        <w:tc>
          <w:tcPr>
            <w:tcW w:w="1471" w:type="dxa"/>
            <w:vAlign w:val="bottom"/>
          </w:tcPr>
          <w:p w:rsidR="000A7242" w:rsidRPr="007327EC" w:rsidRDefault="000A7242" w:rsidP="0027089A">
            <w:pPr>
              <w:ind w:rightChars="50" w:right="105"/>
              <w:jc w:val="right"/>
              <w:rPr>
                <w:b/>
                <w:kern w:val="0"/>
                <w:sz w:val="20"/>
                <w:szCs w:val="21"/>
              </w:rPr>
            </w:pPr>
          </w:p>
        </w:tc>
        <w:tc>
          <w:tcPr>
            <w:tcW w:w="1555" w:type="dxa"/>
            <w:vAlign w:val="bottom"/>
          </w:tcPr>
          <w:p w:rsidR="000A7242" w:rsidRPr="007327EC" w:rsidRDefault="000A7242" w:rsidP="0027089A">
            <w:pPr>
              <w:ind w:rightChars="50" w:right="105"/>
              <w:jc w:val="right"/>
              <w:rPr>
                <w:b/>
                <w:sz w:val="20"/>
                <w:szCs w:val="21"/>
              </w:rPr>
            </w:pPr>
          </w:p>
        </w:tc>
        <w:tc>
          <w:tcPr>
            <w:tcW w:w="1555" w:type="dxa"/>
            <w:vAlign w:val="bottom"/>
          </w:tcPr>
          <w:p w:rsidR="000A7242" w:rsidRPr="007327EC" w:rsidRDefault="000A7242" w:rsidP="0027089A">
            <w:pPr>
              <w:ind w:rightChars="50" w:right="105"/>
              <w:jc w:val="right"/>
              <w:rPr>
                <w:b/>
                <w:sz w:val="20"/>
                <w:szCs w:val="21"/>
              </w:rPr>
            </w:pPr>
          </w:p>
        </w:tc>
        <w:tc>
          <w:tcPr>
            <w:tcW w:w="1555" w:type="dxa"/>
            <w:vAlign w:val="bottom"/>
          </w:tcPr>
          <w:p w:rsidR="000A7242" w:rsidRPr="007327EC" w:rsidRDefault="000A7242" w:rsidP="0027089A">
            <w:pPr>
              <w:ind w:rightChars="50" w:right="105"/>
              <w:jc w:val="right"/>
              <w:rPr>
                <w:b/>
                <w:sz w:val="20"/>
                <w:szCs w:val="21"/>
              </w:rPr>
            </w:pPr>
          </w:p>
        </w:tc>
        <w:tc>
          <w:tcPr>
            <w:tcW w:w="1556" w:type="dxa"/>
            <w:vAlign w:val="bottom"/>
          </w:tcPr>
          <w:p w:rsidR="000A7242" w:rsidRPr="007327EC" w:rsidRDefault="000A7242" w:rsidP="0027089A">
            <w:pPr>
              <w:ind w:rightChars="50" w:right="105"/>
              <w:jc w:val="right"/>
              <w:rPr>
                <w:b/>
                <w:sz w:val="20"/>
                <w:szCs w:val="21"/>
              </w:rPr>
            </w:pP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卖出回购金融资产款</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应付赎回款</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76,556.54</w:t>
            </w:r>
          </w:p>
        </w:tc>
        <w:tc>
          <w:tcPr>
            <w:tcW w:w="1556" w:type="dxa"/>
            <w:vAlign w:val="center"/>
          </w:tcPr>
          <w:p w:rsidR="004E37D0" w:rsidRPr="007327EC" w:rsidRDefault="00DD3CAF" w:rsidP="0027089A">
            <w:pPr>
              <w:ind w:rightChars="50" w:right="105"/>
              <w:jc w:val="right"/>
              <w:rPr>
                <w:sz w:val="20"/>
              </w:rPr>
            </w:pPr>
            <w:r w:rsidRPr="007327EC">
              <w:rPr>
                <w:sz w:val="20"/>
                <w:szCs w:val="21"/>
              </w:rPr>
              <w:t>76,556.54</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应付证券清算款</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应付管理人报酬</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5,093.93</w:t>
            </w:r>
          </w:p>
        </w:tc>
        <w:tc>
          <w:tcPr>
            <w:tcW w:w="1556" w:type="dxa"/>
            <w:vAlign w:val="center"/>
          </w:tcPr>
          <w:p w:rsidR="004E37D0" w:rsidRPr="007327EC" w:rsidRDefault="00DD3CAF" w:rsidP="0027089A">
            <w:pPr>
              <w:ind w:rightChars="50" w:right="105"/>
              <w:jc w:val="right"/>
              <w:rPr>
                <w:sz w:val="20"/>
              </w:rPr>
            </w:pPr>
            <w:r w:rsidRPr="007327EC">
              <w:rPr>
                <w:sz w:val="20"/>
                <w:szCs w:val="21"/>
              </w:rPr>
              <w:t>5,093.93</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应付托管费</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1,018.79</w:t>
            </w:r>
          </w:p>
        </w:tc>
        <w:tc>
          <w:tcPr>
            <w:tcW w:w="1556" w:type="dxa"/>
            <w:vAlign w:val="center"/>
          </w:tcPr>
          <w:p w:rsidR="004E37D0" w:rsidRPr="007327EC" w:rsidRDefault="00DD3CAF" w:rsidP="0027089A">
            <w:pPr>
              <w:ind w:rightChars="50" w:right="105"/>
              <w:jc w:val="right"/>
              <w:rPr>
                <w:sz w:val="20"/>
              </w:rPr>
            </w:pPr>
            <w:r w:rsidRPr="007327EC">
              <w:rPr>
                <w:sz w:val="20"/>
                <w:szCs w:val="21"/>
              </w:rPr>
              <w:t>1,018.79</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应付销售服务费</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应交税费</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应付交易费用</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6,406.74</w:t>
            </w:r>
          </w:p>
        </w:tc>
        <w:tc>
          <w:tcPr>
            <w:tcW w:w="1556" w:type="dxa"/>
            <w:vAlign w:val="center"/>
          </w:tcPr>
          <w:p w:rsidR="004E37D0" w:rsidRPr="007327EC" w:rsidRDefault="00DD3CAF" w:rsidP="0027089A">
            <w:pPr>
              <w:ind w:rightChars="50" w:right="105"/>
              <w:jc w:val="right"/>
              <w:rPr>
                <w:sz w:val="20"/>
              </w:rPr>
            </w:pPr>
            <w:r w:rsidRPr="007327EC">
              <w:rPr>
                <w:sz w:val="20"/>
                <w:szCs w:val="21"/>
              </w:rPr>
              <w:t>6,406.74</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应付利息</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6" w:type="dxa"/>
            <w:vAlign w:val="center"/>
          </w:tcPr>
          <w:p w:rsidR="004E37D0" w:rsidRPr="007327EC" w:rsidRDefault="00DD3CAF" w:rsidP="0027089A">
            <w:pPr>
              <w:ind w:rightChars="50" w:right="105"/>
              <w:jc w:val="right"/>
              <w:rPr>
                <w:sz w:val="20"/>
              </w:rPr>
            </w:pPr>
            <w:r w:rsidRPr="007327EC">
              <w:rPr>
                <w:sz w:val="20"/>
                <w:szCs w:val="21"/>
              </w:rPr>
              <w:t>-</w:t>
            </w:r>
          </w:p>
        </w:tc>
      </w:tr>
      <w:tr w:rsidR="004E37D0" w:rsidRPr="007327EC" w:rsidTr="00653FC0">
        <w:trPr>
          <w:trHeight w:val="20"/>
          <w:jc w:val="center"/>
        </w:trPr>
        <w:tc>
          <w:tcPr>
            <w:tcW w:w="1947" w:type="dxa"/>
            <w:vAlign w:val="center"/>
          </w:tcPr>
          <w:p w:rsidR="004E37D0" w:rsidRPr="007327EC" w:rsidRDefault="00DD3CAF" w:rsidP="0027089A">
            <w:pPr>
              <w:jc w:val="left"/>
              <w:rPr>
                <w:sz w:val="20"/>
              </w:rPr>
            </w:pPr>
            <w:r w:rsidRPr="007327EC">
              <w:rPr>
                <w:sz w:val="20"/>
                <w:szCs w:val="21"/>
              </w:rPr>
              <w:t>其他负债</w:t>
            </w:r>
          </w:p>
        </w:tc>
        <w:tc>
          <w:tcPr>
            <w:tcW w:w="1471"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w:t>
            </w:r>
          </w:p>
        </w:tc>
        <w:tc>
          <w:tcPr>
            <w:tcW w:w="1555" w:type="dxa"/>
            <w:vAlign w:val="center"/>
          </w:tcPr>
          <w:p w:rsidR="004E37D0" w:rsidRPr="007327EC" w:rsidRDefault="00DD3CAF" w:rsidP="0027089A">
            <w:pPr>
              <w:ind w:rightChars="50" w:right="105"/>
              <w:jc w:val="right"/>
              <w:rPr>
                <w:sz w:val="20"/>
              </w:rPr>
            </w:pPr>
            <w:r w:rsidRPr="007327EC">
              <w:rPr>
                <w:sz w:val="20"/>
                <w:szCs w:val="21"/>
              </w:rPr>
              <w:t>340,210.36</w:t>
            </w:r>
          </w:p>
        </w:tc>
        <w:tc>
          <w:tcPr>
            <w:tcW w:w="1556" w:type="dxa"/>
            <w:vAlign w:val="center"/>
          </w:tcPr>
          <w:p w:rsidR="004E37D0" w:rsidRPr="007327EC" w:rsidRDefault="00DD3CAF" w:rsidP="0027089A">
            <w:pPr>
              <w:ind w:rightChars="50" w:right="105"/>
              <w:jc w:val="right"/>
              <w:rPr>
                <w:sz w:val="20"/>
              </w:rPr>
            </w:pPr>
            <w:r w:rsidRPr="007327EC">
              <w:rPr>
                <w:sz w:val="20"/>
                <w:szCs w:val="21"/>
              </w:rPr>
              <w:t>340,210.36</w:t>
            </w:r>
          </w:p>
        </w:tc>
      </w:tr>
      <w:tr w:rsidR="000A7242" w:rsidRPr="007327EC" w:rsidTr="00653FC0">
        <w:trPr>
          <w:trHeight w:val="20"/>
          <w:jc w:val="center"/>
        </w:trPr>
        <w:tc>
          <w:tcPr>
            <w:tcW w:w="1947" w:type="dxa"/>
            <w:vAlign w:val="center"/>
          </w:tcPr>
          <w:p w:rsidR="000A7242" w:rsidRPr="007327EC" w:rsidRDefault="000A7242" w:rsidP="0027089A">
            <w:pPr>
              <w:jc w:val="left"/>
              <w:rPr>
                <w:b/>
                <w:sz w:val="20"/>
                <w:szCs w:val="21"/>
              </w:rPr>
            </w:pPr>
            <w:r w:rsidRPr="007327EC">
              <w:rPr>
                <w:b/>
                <w:sz w:val="20"/>
                <w:szCs w:val="21"/>
              </w:rPr>
              <w:t>负债总计</w:t>
            </w:r>
          </w:p>
        </w:tc>
        <w:tc>
          <w:tcPr>
            <w:tcW w:w="1471" w:type="dxa"/>
          </w:tcPr>
          <w:p w:rsidR="000A7242" w:rsidRPr="007327EC" w:rsidRDefault="000A7242" w:rsidP="0027089A">
            <w:pPr>
              <w:ind w:rightChars="50" w:right="105"/>
              <w:jc w:val="right"/>
              <w:rPr>
                <w:b/>
                <w:sz w:val="20"/>
                <w:szCs w:val="21"/>
              </w:rPr>
            </w:pPr>
            <w:r w:rsidRPr="007327EC">
              <w:rPr>
                <w:b/>
                <w:sz w:val="20"/>
                <w:szCs w:val="21"/>
              </w:rPr>
              <w:t>-</w:t>
            </w:r>
          </w:p>
        </w:tc>
        <w:tc>
          <w:tcPr>
            <w:tcW w:w="1555" w:type="dxa"/>
          </w:tcPr>
          <w:p w:rsidR="000A7242" w:rsidRPr="007327EC" w:rsidRDefault="000A7242" w:rsidP="0027089A">
            <w:pPr>
              <w:ind w:rightChars="50" w:right="105"/>
              <w:jc w:val="right"/>
              <w:rPr>
                <w:b/>
                <w:sz w:val="20"/>
                <w:szCs w:val="21"/>
              </w:rPr>
            </w:pPr>
            <w:r w:rsidRPr="007327EC">
              <w:rPr>
                <w:b/>
                <w:sz w:val="20"/>
                <w:szCs w:val="21"/>
              </w:rPr>
              <w:t>-</w:t>
            </w:r>
          </w:p>
        </w:tc>
        <w:tc>
          <w:tcPr>
            <w:tcW w:w="1555" w:type="dxa"/>
          </w:tcPr>
          <w:p w:rsidR="000A7242" w:rsidRPr="007327EC" w:rsidRDefault="000A7242" w:rsidP="0027089A">
            <w:pPr>
              <w:ind w:rightChars="50" w:right="105"/>
              <w:jc w:val="right"/>
              <w:rPr>
                <w:b/>
                <w:sz w:val="20"/>
                <w:szCs w:val="21"/>
              </w:rPr>
            </w:pPr>
            <w:r w:rsidRPr="007327EC">
              <w:rPr>
                <w:b/>
                <w:sz w:val="20"/>
                <w:szCs w:val="21"/>
              </w:rPr>
              <w:t>-</w:t>
            </w:r>
          </w:p>
        </w:tc>
        <w:tc>
          <w:tcPr>
            <w:tcW w:w="1555" w:type="dxa"/>
          </w:tcPr>
          <w:p w:rsidR="000A7242" w:rsidRPr="007327EC" w:rsidRDefault="000A7242" w:rsidP="0027089A">
            <w:pPr>
              <w:ind w:rightChars="50" w:right="105"/>
              <w:jc w:val="right"/>
              <w:rPr>
                <w:b/>
                <w:sz w:val="20"/>
                <w:szCs w:val="21"/>
              </w:rPr>
            </w:pPr>
            <w:r w:rsidRPr="007327EC">
              <w:rPr>
                <w:b/>
                <w:sz w:val="20"/>
                <w:szCs w:val="21"/>
              </w:rPr>
              <w:t>429,286.36</w:t>
            </w:r>
          </w:p>
        </w:tc>
        <w:tc>
          <w:tcPr>
            <w:tcW w:w="1556" w:type="dxa"/>
          </w:tcPr>
          <w:p w:rsidR="000A7242" w:rsidRPr="007327EC" w:rsidRDefault="000A7242" w:rsidP="0027089A">
            <w:pPr>
              <w:ind w:rightChars="50" w:right="105"/>
              <w:jc w:val="right"/>
              <w:rPr>
                <w:b/>
                <w:sz w:val="20"/>
                <w:szCs w:val="21"/>
              </w:rPr>
            </w:pPr>
            <w:r w:rsidRPr="007327EC">
              <w:rPr>
                <w:b/>
                <w:sz w:val="20"/>
                <w:szCs w:val="21"/>
              </w:rPr>
              <w:t>429,286.36</w:t>
            </w:r>
          </w:p>
        </w:tc>
      </w:tr>
      <w:tr w:rsidR="000A7242" w:rsidRPr="007327EC" w:rsidTr="00653FC0">
        <w:trPr>
          <w:trHeight w:val="20"/>
          <w:jc w:val="center"/>
        </w:trPr>
        <w:tc>
          <w:tcPr>
            <w:tcW w:w="1947" w:type="dxa"/>
            <w:vAlign w:val="center"/>
          </w:tcPr>
          <w:p w:rsidR="000A7242" w:rsidRPr="007327EC" w:rsidRDefault="000A7242" w:rsidP="0027089A">
            <w:pPr>
              <w:jc w:val="left"/>
              <w:rPr>
                <w:b/>
                <w:sz w:val="20"/>
                <w:szCs w:val="21"/>
              </w:rPr>
            </w:pPr>
            <w:r w:rsidRPr="007327EC">
              <w:rPr>
                <w:b/>
                <w:sz w:val="20"/>
                <w:szCs w:val="21"/>
              </w:rPr>
              <w:t>利率敏感度缺口</w:t>
            </w:r>
          </w:p>
        </w:tc>
        <w:tc>
          <w:tcPr>
            <w:tcW w:w="1471" w:type="dxa"/>
            <w:vAlign w:val="center"/>
          </w:tcPr>
          <w:p w:rsidR="000A7242" w:rsidRPr="007327EC" w:rsidRDefault="000A7242" w:rsidP="0027089A">
            <w:pPr>
              <w:ind w:rightChars="50" w:right="105"/>
              <w:jc w:val="right"/>
              <w:rPr>
                <w:b/>
                <w:sz w:val="20"/>
                <w:szCs w:val="21"/>
              </w:rPr>
            </w:pPr>
            <w:r w:rsidRPr="007327EC">
              <w:rPr>
                <w:b/>
                <w:sz w:val="20"/>
                <w:szCs w:val="21"/>
              </w:rPr>
              <w:t>10,733,158.61</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w:t>
            </w:r>
          </w:p>
        </w:tc>
        <w:tc>
          <w:tcPr>
            <w:tcW w:w="1555" w:type="dxa"/>
            <w:vAlign w:val="center"/>
          </w:tcPr>
          <w:p w:rsidR="000A7242" w:rsidRPr="007327EC" w:rsidRDefault="000A7242" w:rsidP="0027089A">
            <w:pPr>
              <w:ind w:rightChars="50" w:right="105"/>
              <w:jc w:val="right"/>
              <w:rPr>
                <w:b/>
                <w:sz w:val="20"/>
                <w:szCs w:val="21"/>
              </w:rPr>
            </w:pPr>
            <w:r w:rsidRPr="007327EC">
              <w:rPr>
                <w:b/>
                <w:sz w:val="20"/>
                <w:szCs w:val="21"/>
              </w:rPr>
              <w:t>152,496,994.81</w:t>
            </w:r>
          </w:p>
        </w:tc>
        <w:tc>
          <w:tcPr>
            <w:tcW w:w="1556" w:type="dxa"/>
            <w:vAlign w:val="center"/>
          </w:tcPr>
          <w:p w:rsidR="000A7242" w:rsidRPr="007327EC" w:rsidRDefault="000A7242" w:rsidP="0027089A">
            <w:pPr>
              <w:ind w:rightChars="50" w:right="105"/>
              <w:jc w:val="right"/>
              <w:rPr>
                <w:b/>
                <w:sz w:val="20"/>
                <w:szCs w:val="21"/>
              </w:rPr>
            </w:pPr>
            <w:r w:rsidRPr="007327EC">
              <w:rPr>
                <w:b/>
                <w:sz w:val="20"/>
                <w:szCs w:val="21"/>
              </w:rPr>
              <w:t>163,230,153.42</w:t>
            </w:r>
          </w:p>
        </w:tc>
      </w:tr>
    </w:tbl>
    <w:p w:rsidR="001548F9" w:rsidRPr="007327EC" w:rsidRDefault="000A7242" w:rsidP="00025652">
      <w:pPr>
        <w:pStyle w:val="afc"/>
        <w:rPr>
          <w:rFonts w:ascii="Times New Roman" w:hAnsi="Times New Roman"/>
        </w:rPr>
      </w:pPr>
      <w:r w:rsidRPr="007327EC">
        <w:rPr>
          <w:rFonts w:ascii="Times New Roman" w:hAnsi="Times New Roman"/>
        </w:rPr>
        <w:t>注：表中所示为本基金资产及负债的账面价值，并按照合约规定的利率重新定价日或到期日孰早予以分类。</w:t>
      </w:r>
    </w:p>
    <w:p w:rsidR="001548F9" w:rsidRPr="007327EC" w:rsidRDefault="00DF47CE" w:rsidP="007A54E1">
      <w:pPr>
        <w:pStyle w:val="60"/>
        <w:rPr>
          <w:color w:val="auto"/>
        </w:rPr>
      </w:pPr>
      <w:bookmarkStart w:id="183" w:name="_Toc482092361"/>
      <w:r w:rsidRPr="007327EC">
        <w:rPr>
          <w:color w:val="auto"/>
        </w:rPr>
        <w:t>6.4.9.4.1.2</w:t>
      </w:r>
      <w:r w:rsidR="001548F9" w:rsidRPr="007327EC">
        <w:rPr>
          <w:color w:val="auto"/>
        </w:rPr>
        <w:t>利率风险的敏感性分析</w:t>
      </w:r>
      <w:bookmarkEnd w:id="183"/>
    </w:p>
    <w:p w:rsidR="001548F9" w:rsidRPr="007327EC" w:rsidRDefault="00653FC0" w:rsidP="003F18AD">
      <w:pPr>
        <w:pStyle w:val="XB"/>
        <w:rPr>
          <w:rFonts w:ascii="Times New Roman" w:hAnsi="Times New Roman"/>
          <w:color w:val="auto"/>
        </w:rPr>
      </w:pPr>
      <w:r w:rsidRPr="007327EC">
        <w:rPr>
          <w:rFonts w:ascii="Times New Roman" w:hAnsi="Times New Roman" w:hint="eastAsia"/>
          <w:color w:val="auto"/>
        </w:rPr>
        <w:t>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日，本基金持有的交易性债券投资公允价值占基金资产净值比例为</w:t>
      </w:r>
      <w:r w:rsidRPr="007327EC">
        <w:rPr>
          <w:rFonts w:ascii="Times New Roman" w:hAnsi="Times New Roman" w:hint="eastAsia"/>
          <w:color w:val="auto"/>
        </w:rPr>
        <w:t>0.02%</w:t>
      </w:r>
      <w:r w:rsidRPr="007327EC">
        <w:rPr>
          <w:rFonts w:ascii="Times New Roman" w:hAnsi="Times New Roman" w:hint="eastAsia"/>
          <w:color w:val="auto"/>
        </w:rPr>
        <w:t>（</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日：无），因此市场利率的变动对于本基金资产净值无重大影响（</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日：同）。</w:t>
      </w:r>
    </w:p>
    <w:p w:rsidR="00194D6E" w:rsidRPr="007327EC" w:rsidRDefault="00194D6E" w:rsidP="00025652">
      <w:pPr>
        <w:pStyle w:val="51"/>
        <w:rPr>
          <w:color w:val="auto"/>
        </w:rPr>
      </w:pPr>
      <w:bookmarkStart w:id="184" w:name="_Toc482092362"/>
      <w:r w:rsidRPr="007327EC">
        <w:rPr>
          <w:color w:val="auto"/>
        </w:rPr>
        <w:t>6.4.9.4.2</w:t>
      </w:r>
      <w:r w:rsidRPr="007327EC">
        <w:rPr>
          <w:color w:val="auto"/>
        </w:rPr>
        <w:t>外汇风险</w:t>
      </w:r>
      <w:bookmarkEnd w:id="184"/>
    </w:p>
    <w:p w:rsidR="00194D6E" w:rsidRPr="007327EC" w:rsidRDefault="00194D6E" w:rsidP="00025652">
      <w:pPr>
        <w:pStyle w:val="XB"/>
        <w:rPr>
          <w:rFonts w:ascii="Times New Roman" w:hAnsi="Times New Roman"/>
          <w:color w:val="auto"/>
        </w:rPr>
      </w:pPr>
      <w:r w:rsidRPr="007327EC">
        <w:rPr>
          <w:rFonts w:ascii="Times New Roman" w:hAnsi="Times New Roman"/>
          <w:color w:val="auto"/>
        </w:rPr>
        <w:t>外汇风险是指金融工具的公允价值或未来现金流量因外汇汇率变动而发生波动的风险。本基金的所有资产及负债以人民币计价，因此无重大外汇风险。</w:t>
      </w:r>
    </w:p>
    <w:p w:rsidR="001548F9" w:rsidRPr="007327EC" w:rsidRDefault="00DF47CE" w:rsidP="00025652">
      <w:pPr>
        <w:pStyle w:val="51"/>
        <w:rPr>
          <w:color w:val="auto"/>
        </w:rPr>
      </w:pPr>
      <w:bookmarkStart w:id="185" w:name="_Toc482092365"/>
      <w:r w:rsidRPr="007327EC">
        <w:rPr>
          <w:color w:val="auto"/>
        </w:rPr>
        <w:t>6.4.9.4.3</w:t>
      </w:r>
      <w:r w:rsidR="001548F9" w:rsidRPr="007327EC">
        <w:rPr>
          <w:color w:val="auto"/>
        </w:rPr>
        <w:t>其他价格风险</w:t>
      </w:r>
      <w:bookmarkEnd w:id="185"/>
    </w:p>
    <w:p w:rsidR="00653FC0" w:rsidRPr="007327EC" w:rsidRDefault="00653FC0" w:rsidP="00653FC0">
      <w:pPr>
        <w:pStyle w:val="XB"/>
        <w:rPr>
          <w:rFonts w:ascii="Times New Roman" w:hAnsi="Times New Roman"/>
          <w:color w:val="auto"/>
        </w:rPr>
      </w:pPr>
      <w:r w:rsidRPr="007327EC">
        <w:rPr>
          <w:rFonts w:ascii="Times New Roman" w:hAnsi="Times New Roman" w:hint="eastAsia"/>
          <w:color w:val="auto"/>
        </w:rPr>
        <w:t>其他价格风险是指基金所持金融工具的公允价值或未来现金流量因除市场利率和外汇汇率以外的市场价格因素变动而发生波动的风险。本基金主要投资于证券交易所上市的基金、股票和债券，所面临的其他价格风险来源于单个证券发行主体自身经营情况或特殊事项的影响，也可能来源于证券市场整体波动的影响。</w:t>
      </w:r>
    </w:p>
    <w:p w:rsidR="00653FC0" w:rsidRPr="007327EC" w:rsidRDefault="00653FC0" w:rsidP="00653FC0">
      <w:pPr>
        <w:pStyle w:val="XB"/>
        <w:rPr>
          <w:rFonts w:ascii="Times New Roman" w:hAnsi="Times New Roman"/>
          <w:color w:val="auto"/>
        </w:rPr>
      </w:pPr>
      <w:r w:rsidRPr="007327EC">
        <w:rPr>
          <w:rFonts w:ascii="Times New Roman" w:hAnsi="Times New Roman" w:hint="eastAsia"/>
          <w:color w:val="auto"/>
        </w:rPr>
        <w:t>本基金通过把全部或接近全部的基金资产投资于目标</w:t>
      </w:r>
      <w:r w:rsidRPr="007327EC">
        <w:rPr>
          <w:rFonts w:ascii="Times New Roman" w:hAnsi="Times New Roman" w:hint="eastAsia"/>
          <w:color w:val="auto"/>
        </w:rPr>
        <w:t>ETF</w:t>
      </w:r>
      <w:r w:rsidRPr="007327EC">
        <w:rPr>
          <w:rFonts w:ascii="Times New Roman" w:hAnsi="Times New Roman" w:hint="eastAsia"/>
          <w:color w:val="auto"/>
        </w:rPr>
        <w:t>、标的指数成份股和备选成份股进行被动式指数化投资，正常情况下投资于目标</w:t>
      </w:r>
      <w:r w:rsidRPr="007327EC">
        <w:rPr>
          <w:rFonts w:ascii="Times New Roman" w:hAnsi="Times New Roman" w:hint="eastAsia"/>
          <w:color w:val="auto"/>
        </w:rPr>
        <w:t>ETF</w:t>
      </w:r>
      <w:r w:rsidRPr="007327EC">
        <w:rPr>
          <w:rFonts w:ascii="Times New Roman" w:hAnsi="Times New Roman" w:hint="eastAsia"/>
          <w:color w:val="auto"/>
        </w:rPr>
        <w:t>的比例不低于基金资产净值的</w:t>
      </w:r>
      <w:r w:rsidRPr="007327EC">
        <w:rPr>
          <w:rFonts w:ascii="Times New Roman" w:hAnsi="Times New Roman" w:hint="eastAsia"/>
          <w:color w:val="auto"/>
        </w:rPr>
        <w:t>90%</w:t>
      </w:r>
      <w:r w:rsidRPr="007327EC">
        <w:rPr>
          <w:rFonts w:ascii="Times New Roman" w:hAnsi="Times New Roman" w:hint="eastAsia"/>
          <w:color w:val="auto"/>
        </w:rPr>
        <w:t>；本基金投资于目标</w:t>
      </w:r>
      <w:r w:rsidRPr="007327EC">
        <w:rPr>
          <w:rFonts w:ascii="Times New Roman" w:hAnsi="Times New Roman" w:hint="eastAsia"/>
          <w:color w:val="auto"/>
        </w:rPr>
        <w:t>ETF</w:t>
      </w:r>
      <w:r w:rsidRPr="007327EC">
        <w:rPr>
          <w:rFonts w:ascii="Times New Roman" w:hAnsi="Times New Roman" w:hint="eastAsia"/>
          <w:color w:val="auto"/>
        </w:rPr>
        <w:t>的方式以申购和赎回为主，但在目标</w:t>
      </w:r>
      <w:r w:rsidRPr="007327EC">
        <w:rPr>
          <w:rFonts w:ascii="Times New Roman" w:hAnsi="Times New Roman" w:hint="eastAsia"/>
          <w:color w:val="auto"/>
        </w:rPr>
        <w:t>ETF</w:t>
      </w:r>
      <w:r w:rsidRPr="007327EC">
        <w:rPr>
          <w:rFonts w:ascii="Times New Roman" w:hAnsi="Times New Roman" w:hint="eastAsia"/>
          <w:color w:val="auto"/>
        </w:rPr>
        <w:t>二级市场流动性较好的情况下，为了更好地实现本基金的投资目标，减小与标的指数的跟踪偏离度和跟踪误差，也可以通过二级市场交易买卖目标</w:t>
      </w:r>
      <w:r w:rsidRPr="007327EC">
        <w:rPr>
          <w:rFonts w:ascii="Times New Roman" w:hAnsi="Times New Roman" w:hint="eastAsia"/>
          <w:color w:val="auto"/>
        </w:rPr>
        <w:t>ETF</w:t>
      </w:r>
      <w:r w:rsidRPr="007327EC">
        <w:rPr>
          <w:rFonts w:ascii="Times New Roman" w:hAnsi="Times New Roman" w:hint="eastAsia"/>
          <w:color w:val="auto"/>
        </w:rPr>
        <w:t>；除流动性管理所需以外，本基金对于目标</w:t>
      </w:r>
      <w:r w:rsidRPr="007327EC">
        <w:rPr>
          <w:rFonts w:ascii="Times New Roman" w:hAnsi="Times New Roman" w:hint="eastAsia"/>
          <w:color w:val="auto"/>
        </w:rPr>
        <w:t>ETF</w:t>
      </w:r>
      <w:r w:rsidRPr="007327EC">
        <w:rPr>
          <w:rFonts w:ascii="Times New Roman" w:hAnsi="Times New Roman" w:hint="eastAsia"/>
          <w:color w:val="auto"/>
        </w:rPr>
        <w:t>以外的证券投资倾向采用被动式指数化投资。</w:t>
      </w:r>
    </w:p>
    <w:p w:rsidR="001548F9" w:rsidRPr="007327EC" w:rsidRDefault="00653FC0" w:rsidP="00653FC0">
      <w:pPr>
        <w:pStyle w:val="XB"/>
        <w:rPr>
          <w:rFonts w:ascii="Times New Roman" w:hAnsi="Times New Roman"/>
          <w:color w:val="auto"/>
        </w:rPr>
      </w:pPr>
      <w:r w:rsidRPr="007327EC">
        <w:rPr>
          <w:rFonts w:ascii="Times New Roman" w:hAnsi="Times New Roman" w:hint="eastAsia"/>
          <w:color w:val="auto"/>
        </w:rPr>
        <w:t>本基金通过投资组合的分散化降低其他价格风险。本基金投资组合中目标</w:t>
      </w:r>
      <w:r w:rsidRPr="007327EC">
        <w:rPr>
          <w:rFonts w:ascii="Times New Roman" w:hAnsi="Times New Roman" w:hint="eastAsia"/>
          <w:color w:val="auto"/>
        </w:rPr>
        <w:t>ETF</w:t>
      </w:r>
      <w:r w:rsidRPr="007327EC">
        <w:rPr>
          <w:rFonts w:ascii="Times New Roman" w:hAnsi="Times New Roman" w:hint="eastAsia"/>
          <w:color w:val="auto"/>
        </w:rPr>
        <w:t>资产占基金资产净值的比例不低于</w:t>
      </w:r>
      <w:r w:rsidRPr="007327EC">
        <w:rPr>
          <w:rFonts w:ascii="Times New Roman" w:hAnsi="Times New Roman" w:hint="eastAsia"/>
          <w:color w:val="auto"/>
        </w:rPr>
        <w:t>90%</w:t>
      </w:r>
      <w:r w:rsidRPr="007327EC">
        <w:rPr>
          <w:rFonts w:ascii="Times New Roman" w:hAnsi="Times New Roman" w:hint="eastAsia"/>
          <w:color w:val="auto"/>
        </w:rPr>
        <w:t>，基金持有的现金或者到期日在一年以内的政府债券的比例不低于基金资产净值的</w:t>
      </w:r>
      <w:r w:rsidRPr="007327EC">
        <w:rPr>
          <w:rFonts w:ascii="Times New Roman" w:hAnsi="Times New Roman" w:hint="eastAsia"/>
          <w:color w:val="auto"/>
        </w:rPr>
        <w:t>5%</w:t>
      </w:r>
      <w:r w:rsidRPr="007327EC">
        <w:rPr>
          <w:rFonts w:ascii="Times New Roman" w:hAnsi="Times New Roman" w:hint="eastAsia"/>
          <w:color w:val="auto"/>
        </w:rPr>
        <w:t>，其中，现金不包括结算备付金、存出保证金、应收申购款等。此外，本基金的基金管理人每日对本基金所持有的证券价格实施监控，定期运用多种定量方法对基金进行风险度量，来测试本基金面临的潜在价格风险，及时可靠地对风险进行跟踪和控制。</w:t>
      </w:r>
    </w:p>
    <w:p w:rsidR="001548F9" w:rsidRPr="007327EC" w:rsidRDefault="00DF47CE" w:rsidP="00025652">
      <w:pPr>
        <w:pStyle w:val="60"/>
        <w:rPr>
          <w:color w:val="auto"/>
        </w:rPr>
      </w:pPr>
      <w:bookmarkStart w:id="186" w:name="_Toc482092366"/>
      <w:r w:rsidRPr="007327EC">
        <w:rPr>
          <w:color w:val="auto"/>
        </w:rPr>
        <w:lastRenderedPageBreak/>
        <w:t>6.4.9.4.3.1</w:t>
      </w:r>
      <w:r w:rsidR="001548F9" w:rsidRPr="007327EC">
        <w:rPr>
          <w:color w:val="auto"/>
        </w:rPr>
        <w:t>其他价格风险敞口</w:t>
      </w:r>
      <w:bookmarkEnd w:id="186"/>
    </w:p>
    <w:p w:rsidR="00D141F2" w:rsidRPr="007327EC" w:rsidRDefault="00D141F2" w:rsidP="00025652">
      <w:pPr>
        <w:pStyle w:val="afb"/>
        <w:rPr>
          <w:rFonts w:ascii="Times New Roman" w:hAnsi="Times New Roman"/>
          <w:kern w:val="0"/>
        </w:rPr>
      </w:pPr>
      <w:r w:rsidRPr="007327EC">
        <w:rPr>
          <w:rFonts w:ascii="Times New Roman" w:hAnsi="Times New Roman"/>
        </w:rPr>
        <w:t>金额单位</w:t>
      </w:r>
      <w:r w:rsidRPr="007327EC">
        <w:rPr>
          <w:rFonts w:ascii="Times New Roman" w:hAnsi="Times New Roman"/>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3"/>
        <w:gridCol w:w="1664"/>
        <w:gridCol w:w="1664"/>
        <w:gridCol w:w="1664"/>
        <w:gridCol w:w="1664"/>
      </w:tblGrid>
      <w:tr w:rsidR="0002154E" w:rsidRPr="007327EC" w:rsidTr="003F18AD">
        <w:trPr>
          <w:jc w:val="center"/>
        </w:trPr>
        <w:tc>
          <w:tcPr>
            <w:tcW w:w="2983" w:type="dxa"/>
            <w:vMerge w:val="restart"/>
            <w:vAlign w:val="center"/>
          </w:tcPr>
          <w:p w:rsidR="0002154E" w:rsidRPr="007327EC" w:rsidRDefault="0002154E" w:rsidP="00BD16AF">
            <w:pPr>
              <w:jc w:val="center"/>
              <w:rPr>
                <w:szCs w:val="21"/>
              </w:rPr>
            </w:pPr>
            <w:r w:rsidRPr="007327EC">
              <w:rPr>
                <w:szCs w:val="21"/>
              </w:rPr>
              <w:t>项目</w:t>
            </w:r>
          </w:p>
        </w:tc>
        <w:tc>
          <w:tcPr>
            <w:tcW w:w="3328" w:type="dxa"/>
            <w:gridSpan w:val="2"/>
            <w:vAlign w:val="center"/>
          </w:tcPr>
          <w:p w:rsidR="0002154E" w:rsidRPr="007327EC" w:rsidRDefault="0002154E" w:rsidP="00BD16AF">
            <w:pPr>
              <w:jc w:val="center"/>
              <w:rPr>
                <w:szCs w:val="21"/>
              </w:rPr>
            </w:pPr>
            <w:r w:rsidRPr="007327EC">
              <w:rPr>
                <w:szCs w:val="21"/>
              </w:rPr>
              <w:t>本期末</w:t>
            </w:r>
          </w:p>
          <w:p w:rsidR="0002154E" w:rsidRPr="007327EC" w:rsidRDefault="0002154E" w:rsidP="00BD16AF">
            <w:pPr>
              <w:jc w:val="center"/>
              <w:rPr>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3328" w:type="dxa"/>
            <w:gridSpan w:val="2"/>
            <w:vAlign w:val="center"/>
          </w:tcPr>
          <w:p w:rsidR="0002154E" w:rsidRPr="007327EC" w:rsidRDefault="0002154E" w:rsidP="00BD16AF">
            <w:pPr>
              <w:jc w:val="center"/>
              <w:rPr>
                <w:szCs w:val="21"/>
              </w:rPr>
            </w:pPr>
            <w:r w:rsidRPr="007327EC">
              <w:rPr>
                <w:szCs w:val="21"/>
              </w:rPr>
              <w:t>上年度末</w:t>
            </w:r>
          </w:p>
          <w:p w:rsidR="0002154E" w:rsidRPr="007327EC" w:rsidRDefault="0002154E" w:rsidP="00BD16AF">
            <w:pPr>
              <w:jc w:val="center"/>
              <w:rPr>
                <w:szCs w:val="21"/>
              </w:rPr>
            </w:pPr>
            <w:r w:rsidRPr="007327EC">
              <w:rPr>
                <w:szCs w:val="21"/>
              </w:rPr>
              <w:t>2018</w:t>
            </w:r>
            <w:r w:rsidRPr="007327EC">
              <w:rPr>
                <w:szCs w:val="21"/>
              </w:rPr>
              <w:t>年</w:t>
            </w:r>
            <w:r w:rsidRPr="007327EC">
              <w:rPr>
                <w:szCs w:val="21"/>
              </w:rPr>
              <w:t>12</w:t>
            </w:r>
            <w:r w:rsidRPr="007327EC">
              <w:rPr>
                <w:szCs w:val="21"/>
              </w:rPr>
              <w:t>月</w:t>
            </w:r>
            <w:r w:rsidRPr="007327EC">
              <w:rPr>
                <w:szCs w:val="21"/>
              </w:rPr>
              <w:t>31</w:t>
            </w:r>
            <w:r w:rsidRPr="007327EC">
              <w:rPr>
                <w:szCs w:val="21"/>
              </w:rPr>
              <w:t>日</w:t>
            </w:r>
          </w:p>
        </w:tc>
      </w:tr>
      <w:tr w:rsidR="0002154E" w:rsidRPr="007327EC" w:rsidTr="003F18AD">
        <w:trPr>
          <w:jc w:val="center"/>
        </w:trPr>
        <w:tc>
          <w:tcPr>
            <w:tcW w:w="2983" w:type="dxa"/>
            <w:vMerge/>
            <w:vAlign w:val="center"/>
          </w:tcPr>
          <w:p w:rsidR="0002154E" w:rsidRPr="007327EC" w:rsidRDefault="0002154E" w:rsidP="00BD16AF">
            <w:pPr>
              <w:widowControl/>
              <w:jc w:val="left"/>
              <w:rPr>
                <w:szCs w:val="21"/>
              </w:rPr>
            </w:pPr>
          </w:p>
        </w:tc>
        <w:tc>
          <w:tcPr>
            <w:tcW w:w="1664" w:type="dxa"/>
            <w:vAlign w:val="center"/>
          </w:tcPr>
          <w:p w:rsidR="0002154E" w:rsidRPr="007327EC" w:rsidRDefault="0002154E" w:rsidP="00BD16AF">
            <w:pPr>
              <w:ind w:right="142"/>
              <w:jc w:val="center"/>
              <w:rPr>
                <w:szCs w:val="21"/>
              </w:rPr>
            </w:pPr>
            <w:r w:rsidRPr="007327EC">
              <w:rPr>
                <w:szCs w:val="21"/>
              </w:rPr>
              <w:t>公允价值</w:t>
            </w:r>
          </w:p>
        </w:tc>
        <w:tc>
          <w:tcPr>
            <w:tcW w:w="1664" w:type="dxa"/>
            <w:vAlign w:val="center"/>
          </w:tcPr>
          <w:p w:rsidR="0002154E" w:rsidRPr="007327EC" w:rsidRDefault="0002154E" w:rsidP="00BD16AF">
            <w:pPr>
              <w:ind w:right="141"/>
              <w:jc w:val="center"/>
              <w:rPr>
                <w:szCs w:val="21"/>
              </w:rPr>
            </w:pPr>
            <w:r w:rsidRPr="007327EC">
              <w:rPr>
                <w:szCs w:val="21"/>
              </w:rPr>
              <w:t>占基金资产净值比例（</w:t>
            </w:r>
            <w:r w:rsidRPr="007327EC">
              <w:rPr>
                <w:szCs w:val="21"/>
              </w:rPr>
              <w:t>%</w:t>
            </w:r>
            <w:r w:rsidRPr="007327EC">
              <w:rPr>
                <w:szCs w:val="21"/>
              </w:rPr>
              <w:t>）</w:t>
            </w:r>
          </w:p>
        </w:tc>
        <w:tc>
          <w:tcPr>
            <w:tcW w:w="1664" w:type="dxa"/>
            <w:vAlign w:val="center"/>
          </w:tcPr>
          <w:p w:rsidR="0002154E" w:rsidRPr="007327EC" w:rsidRDefault="0002154E" w:rsidP="00BD16AF">
            <w:pPr>
              <w:ind w:right="113"/>
              <w:jc w:val="center"/>
              <w:rPr>
                <w:szCs w:val="21"/>
              </w:rPr>
            </w:pPr>
            <w:r w:rsidRPr="007327EC">
              <w:rPr>
                <w:szCs w:val="21"/>
              </w:rPr>
              <w:t>公允价值</w:t>
            </w:r>
          </w:p>
        </w:tc>
        <w:tc>
          <w:tcPr>
            <w:tcW w:w="1664" w:type="dxa"/>
            <w:vAlign w:val="center"/>
          </w:tcPr>
          <w:p w:rsidR="0002154E" w:rsidRPr="007327EC" w:rsidRDefault="0002154E" w:rsidP="00BD16AF">
            <w:pPr>
              <w:ind w:right="141"/>
              <w:jc w:val="center"/>
              <w:rPr>
                <w:szCs w:val="21"/>
              </w:rPr>
            </w:pPr>
            <w:r w:rsidRPr="007327EC">
              <w:rPr>
                <w:szCs w:val="21"/>
              </w:rPr>
              <w:t>占基金资产净值比例（</w:t>
            </w:r>
            <w:r w:rsidRPr="007327EC">
              <w:rPr>
                <w:szCs w:val="21"/>
              </w:rPr>
              <w:t>%</w:t>
            </w:r>
            <w:r w:rsidRPr="007327EC">
              <w:rPr>
                <w:szCs w:val="21"/>
              </w:rPr>
              <w:t>）</w:t>
            </w:r>
          </w:p>
        </w:tc>
      </w:tr>
      <w:tr w:rsidR="00533205" w:rsidRPr="007327EC" w:rsidTr="003F18AD">
        <w:trPr>
          <w:jc w:val="center"/>
        </w:trPr>
        <w:tc>
          <w:tcPr>
            <w:tcW w:w="2983" w:type="dxa"/>
            <w:vAlign w:val="center"/>
          </w:tcPr>
          <w:p w:rsidR="00533205" w:rsidRPr="007327EC" w:rsidRDefault="00533205" w:rsidP="00BD16AF">
            <w:pPr>
              <w:jc w:val="left"/>
              <w:rPr>
                <w:szCs w:val="21"/>
              </w:rPr>
            </w:pPr>
            <w:r w:rsidRPr="007327EC">
              <w:rPr>
                <w:szCs w:val="21"/>
              </w:rPr>
              <w:t>交易性金融资产－股票投资</w:t>
            </w:r>
          </w:p>
        </w:tc>
        <w:tc>
          <w:tcPr>
            <w:tcW w:w="1664" w:type="dxa"/>
            <w:vAlign w:val="center"/>
          </w:tcPr>
          <w:p w:rsidR="00533205" w:rsidRPr="007327EC" w:rsidRDefault="00533205" w:rsidP="00BD16AF">
            <w:pPr>
              <w:jc w:val="right"/>
              <w:rPr>
                <w:szCs w:val="21"/>
              </w:rPr>
            </w:pPr>
            <w:r w:rsidRPr="007327EC">
              <w:rPr>
                <w:szCs w:val="21"/>
              </w:rPr>
              <w:t>1,938,362.88</w:t>
            </w:r>
          </w:p>
        </w:tc>
        <w:tc>
          <w:tcPr>
            <w:tcW w:w="1664" w:type="dxa"/>
            <w:vAlign w:val="center"/>
          </w:tcPr>
          <w:p w:rsidR="00533205" w:rsidRPr="007327EC" w:rsidRDefault="00533205" w:rsidP="00BD16AF">
            <w:pPr>
              <w:jc w:val="right"/>
              <w:rPr>
                <w:szCs w:val="21"/>
              </w:rPr>
            </w:pPr>
            <w:r w:rsidRPr="007327EC">
              <w:rPr>
                <w:szCs w:val="21"/>
              </w:rPr>
              <w:t>1.11</w:t>
            </w:r>
          </w:p>
        </w:tc>
        <w:tc>
          <w:tcPr>
            <w:tcW w:w="1664" w:type="dxa"/>
            <w:vAlign w:val="center"/>
          </w:tcPr>
          <w:p w:rsidR="00533205" w:rsidRPr="007327EC" w:rsidRDefault="00533205" w:rsidP="00533205">
            <w:pPr>
              <w:jc w:val="right"/>
              <w:rPr>
                <w:szCs w:val="21"/>
              </w:rPr>
            </w:pPr>
            <w:r w:rsidRPr="007327EC">
              <w:rPr>
                <w:szCs w:val="21"/>
              </w:rPr>
              <w:t>2,162,902.05</w:t>
            </w:r>
          </w:p>
        </w:tc>
        <w:tc>
          <w:tcPr>
            <w:tcW w:w="1664" w:type="dxa"/>
            <w:vAlign w:val="center"/>
          </w:tcPr>
          <w:p w:rsidR="00533205" w:rsidRPr="007327EC" w:rsidRDefault="00533205" w:rsidP="00533205">
            <w:pPr>
              <w:jc w:val="right"/>
              <w:rPr>
                <w:szCs w:val="21"/>
              </w:rPr>
            </w:pPr>
            <w:r w:rsidRPr="007327EC">
              <w:rPr>
                <w:szCs w:val="21"/>
              </w:rPr>
              <w:t>1.33</w:t>
            </w:r>
          </w:p>
        </w:tc>
      </w:tr>
      <w:tr w:rsidR="00533205" w:rsidRPr="007327EC" w:rsidTr="00774701">
        <w:trPr>
          <w:jc w:val="center"/>
        </w:trPr>
        <w:tc>
          <w:tcPr>
            <w:tcW w:w="2983" w:type="dxa"/>
            <w:vAlign w:val="center"/>
          </w:tcPr>
          <w:p w:rsidR="00533205" w:rsidRPr="007327EC" w:rsidRDefault="00533205" w:rsidP="00BD16AF">
            <w:pPr>
              <w:jc w:val="left"/>
              <w:rPr>
                <w:szCs w:val="21"/>
              </w:rPr>
            </w:pPr>
            <w:r w:rsidRPr="007327EC">
              <w:rPr>
                <w:szCs w:val="21"/>
              </w:rPr>
              <w:t>交易性金融资产－基金投资</w:t>
            </w:r>
          </w:p>
        </w:tc>
        <w:tc>
          <w:tcPr>
            <w:tcW w:w="1664" w:type="dxa"/>
          </w:tcPr>
          <w:p w:rsidR="00533205" w:rsidRPr="007327EC" w:rsidRDefault="00533205" w:rsidP="00BD16AF">
            <w:pPr>
              <w:jc w:val="right"/>
              <w:rPr>
                <w:szCs w:val="21"/>
              </w:rPr>
            </w:pPr>
            <w:r w:rsidRPr="007327EC">
              <w:rPr>
                <w:szCs w:val="21"/>
              </w:rPr>
              <w:t>162,328,453.98</w:t>
            </w:r>
          </w:p>
        </w:tc>
        <w:tc>
          <w:tcPr>
            <w:tcW w:w="1664" w:type="dxa"/>
          </w:tcPr>
          <w:p w:rsidR="00533205" w:rsidRPr="007327EC" w:rsidRDefault="00533205" w:rsidP="00BD16AF">
            <w:pPr>
              <w:jc w:val="right"/>
              <w:rPr>
                <w:szCs w:val="21"/>
              </w:rPr>
            </w:pPr>
            <w:r w:rsidRPr="007327EC">
              <w:rPr>
                <w:rFonts w:hint="eastAsia"/>
                <w:szCs w:val="21"/>
              </w:rPr>
              <w:t>92.76</w:t>
            </w:r>
          </w:p>
        </w:tc>
        <w:tc>
          <w:tcPr>
            <w:tcW w:w="1664" w:type="dxa"/>
            <w:vAlign w:val="center"/>
          </w:tcPr>
          <w:p w:rsidR="00533205" w:rsidRPr="007327EC" w:rsidRDefault="00533205" w:rsidP="00533205">
            <w:pPr>
              <w:jc w:val="right"/>
              <w:rPr>
                <w:szCs w:val="21"/>
              </w:rPr>
            </w:pPr>
            <w:r w:rsidRPr="007327EC">
              <w:rPr>
                <w:szCs w:val="21"/>
              </w:rPr>
              <w:t>150,706,086.23</w:t>
            </w:r>
          </w:p>
        </w:tc>
        <w:tc>
          <w:tcPr>
            <w:tcW w:w="1664" w:type="dxa"/>
            <w:vAlign w:val="center"/>
          </w:tcPr>
          <w:p w:rsidR="00533205" w:rsidRPr="007327EC" w:rsidRDefault="00533205" w:rsidP="00533205">
            <w:pPr>
              <w:jc w:val="right"/>
              <w:rPr>
                <w:szCs w:val="21"/>
              </w:rPr>
            </w:pPr>
            <w:r w:rsidRPr="007327EC">
              <w:rPr>
                <w:szCs w:val="21"/>
              </w:rPr>
              <w:t>92.33</w:t>
            </w:r>
          </w:p>
        </w:tc>
      </w:tr>
      <w:tr w:rsidR="00FB4B02" w:rsidRPr="007327EC" w:rsidTr="003F18AD">
        <w:trPr>
          <w:jc w:val="center"/>
        </w:trPr>
        <w:tc>
          <w:tcPr>
            <w:tcW w:w="2983" w:type="dxa"/>
            <w:vAlign w:val="center"/>
          </w:tcPr>
          <w:p w:rsidR="00FB4B02" w:rsidRPr="007327EC" w:rsidRDefault="00FB4B02" w:rsidP="00BD16AF">
            <w:pPr>
              <w:jc w:val="left"/>
              <w:rPr>
                <w:szCs w:val="21"/>
              </w:rPr>
            </w:pPr>
            <w:r w:rsidRPr="007327EC">
              <w:rPr>
                <w:szCs w:val="21"/>
              </w:rPr>
              <w:t>交易性金融资产－贵金属投资</w:t>
            </w:r>
          </w:p>
        </w:tc>
        <w:tc>
          <w:tcPr>
            <w:tcW w:w="1664" w:type="dxa"/>
            <w:vAlign w:val="center"/>
          </w:tcPr>
          <w:p w:rsidR="00FB4B02" w:rsidRPr="007327EC" w:rsidRDefault="00FB4B02" w:rsidP="00BD16AF">
            <w:pPr>
              <w:jc w:val="right"/>
              <w:rPr>
                <w:szCs w:val="21"/>
              </w:rPr>
            </w:pPr>
            <w:r w:rsidRPr="007327EC">
              <w:rPr>
                <w:szCs w:val="21"/>
              </w:rPr>
              <w:t>-</w:t>
            </w:r>
          </w:p>
        </w:tc>
        <w:tc>
          <w:tcPr>
            <w:tcW w:w="1664" w:type="dxa"/>
            <w:vAlign w:val="center"/>
          </w:tcPr>
          <w:p w:rsidR="00FB4B02" w:rsidRPr="007327EC" w:rsidRDefault="00FB4B02" w:rsidP="00BD16AF">
            <w:pPr>
              <w:jc w:val="right"/>
              <w:rPr>
                <w:szCs w:val="21"/>
              </w:rPr>
            </w:pPr>
            <w:r w:rsidRPr="007327EC">
              <w:rPr>
                <w:szCs w:val="21"/>
              </w:rPr>
              <w:t>-</w:t>
            </w:r>
          </w:p>
        </w:tc>
        <w:tc>
          <w:tcPr>
            <w:tcW w:w="1664" w:type="dxa"/>
            <w:vAlign w:val="center"/>
          </w:tcPr>
          <w:p w:rsidR="00FB4B02" w:rsidRPr="007327EC" w:rsidRDefault="00FB4B02" w:rsidP="00BD16AF">
            <w:pPr>
              <w:jc w:val="right"/>
              <w:rPr>
                <w:szCs w:val="21"/>
              </w:rPr>
            </w:pPr>
            <w:r w:rsidRPr="007327EC">
              <w:rPr>
                <w:szCs w:val="21"/>
              </w:rPr>
              <w:t>-</w:t>
            </w:r>
          </w:p>
        </w:tc>
        <w:tc>
          <w:tcPr>
            <w:tcW w:w="1664" w:type="dxa"/>
            <w:vAlign w:val="center"/>
          </w:tcPr>
          <w:p w:rsidR="00FB4B02" w:rsidRPr="007327EC" w:rsidRDefault="00FB4B02" w:rsidP="00BD16AF">
            <w:pPr>
              <w:jc w:val="right"/>
              <w:rPr>
                <w:szCs w:val="21"/>
              </w:rPr>
            </w:pPr>
            <w:r w:rsidRPr="007327EC">
              <w:rPr>
                <w:szCs w:val="21"/>
              </w:rPr>
              <w:t>-</w:t>
            </w:r>
          </w:p>
        </w:tc>
      </w:tr>
      <w:tr w:rsidR="00FB4B02" w:rsidRPr="007327EC" w:rsidTr="003F18AD">
        <w:trPr>
          <w:jc w:val="center"/>
        </w:trPr>
        <w:tc>
          <w:tcPr>
            <w:tcW w:w="2983" w:type="dxa"/>
            <w:vAlign w:val="center"/>
          </w:tcPr>
          <w:p w:rsidR="00FB4B02" w:rsidRPr="007327EC" w:rsidRDefault="00FB4B02" w:rsidP="00BD16AF">
            <w:pPr>
              <w:jc w:val="left"/>
              <w:rPr>
                <w:szCs w:val="21"/>
              </w:rPr>
            </w:pPr>
            <w:r w:rsidRPr="007327EC">
              <w:rPr>
                <w:szCs w:val="21"/>
              </w:rPr>
              <w:t>衍生金融资产－权证投资</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r>
      <w:tr w:rsidR="00FB4B02" w:rsidRPr="007327EC" w:rsidTr="003F18AD">
        <w:trPr>
          <w:jc w:val="center"/>
        </w:trPr>
        <w:tc>
          <w:tcPr>
            <w:tcW w:w="2983" w:type="dxa"/>
            <w:vAlign w:val="center"/>
          </w:tcPr>
          <w:p w:rsidR="00FB4B02" w:rsidRPr="007327EC" w:rsidRDefault="00FB4B02" w:rsidP="00BD16AF">
            <w:pPr>
              <w:jc w:val="left"/>
              <w:rPr>
                <w:szCs w:val="21"/>
              </w:rPr>
            </w:pPr>
            <w:r w:rsidRPr="007327EC">
              <w:rPr>
                <w:szCs w:val="21"/>
              </w:rPr>
              <w:t>其他</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c>
          <w:tcPr>
            <w:tcW w:w="1664" w:type="dxa"/>
          </w:tcPr>
          <w:p w:rsidR="00FB4B02" w:rsidRPr="007327EC" w:rsidRDefault="00FB4B02" w:rsidP="00BD16AF">
            <w:pPr>
              <w:jc w:val="right"/>
              <w:rPr>
                <w:szCs w:val="21"/>
              </w:rPr>
            </w:pPr>
            <w:r w:rsidRPr="007327EC">
              <w:rPr>
                <w:szCs w:val="21"/>
              </w:rPr>
              <w:t>-</w:t>
            </w:r>
          </w:p>
        </w:tc>
      </w:tr>
      <w:tr w:rsidR="00533205" w:rsidRPr="007327EC" w:rsidTr="003F18AD">
        <w:trPr>
          <w:jc w:val="center"/>
        </w:trPr>
        <w:tc>
          <w:tcPr>
            <w:tcW w:w="2983" w:type="dxa"/>
            <w:vAlign w:val="center"/>
          </w:tcPr>
          <w:p w:rsidR="00533205" w:rsidRPr="007327EC" w:rsidRDefault="00533205" w:rsidP="00BD16AF">
            <w:pPr>
              <w:rPr>
                <w:szCs w:val="21"/>
              </w:rPr>
            </w:pPr>
            <w:r w:rsidRPr="007327EC">
              <w:rPr>
                <w:szCs w:val="21"/>
              </w:rPr>
              <w:t>合计</w:t>
            </w:r>
          </w:p>
        </w:tc>
        <w:tc>
          <w:tcPr>
            <w:tcW w:w="1664" w:type="dxa"/>
            <w:vAlign w:val="center"/>
          </w:tcPr>
          <w:p w:rsidR="00533205" w:rsidRPr="007327EC" w:rsidRDefault="00533205" w:rsidP="00533205">
            <w:pPr>
              <w:jc w:val="right"/>
              <w:rPr>
                <w:szCs w:val="21"/>
              </w:rPr>
            </w:pPr>
            <w:r w:rsidRPr="007327EC">
              <w:rPr>
                <w:rFonts w:hint="eastAsia"/>
                <w:szCs w:val="21"/>
              </w:rPr>
              <w:t>164,266,816.86</w:t>
            </w:r>
          </w:p>
        </w:tc>
        <w:tc>
          <w:tcPr>
            <w:tcW w:w="1664" w:type="dxa"/>
            <w:vAlign w:val="center"/>
          </w:tcPr>
          <w:p w:rsidR="00533205" w:rsidRPr="007327EC" w:rsidRDefault="00533205" w:rsidP="00533205">
            <w:pPr>
              <w:jc w:val="right"/>
              <w:rPr>
                <w:szCs w:val="21"/>
              </w:rPr>
            </w:pPr>
            <w:r w:rsidRPr="007327EC">
              <w:rPr>
                <w:rFonts w:hint="eastAsia"/>
                <w:szCs w:val="21"/>
              </w:rPr>
              <w:t>93.87</w:t>
            </w:r>
          </w:p>
        </w:tc>
        <w:tc>
          <w:tcPr>
            <w:tcW w:w="1664" w:type="dxa"/>
            <w:vAlign w:val="center"/>
          </w:tcPr>
          <w:p w:rsidR="00533205" w:rsidRPr="007327EC" w:rsidRDefault="00533205" w:rsidP="00533205">
            <w:pPr>
              <w:jc w:val="right"/>
              <w:rPr>
                <w:szCs w:val="21"/>
              </w:rPr>
            </w:pPr>
            <w:r w:rsidRPr="007327EC">
              <w:rPr>
                <w:szCs w:val="21"/>
              </w:rPr>
              <w:t>152,868,988.28</w:t>
            </w:r>
          </w:p>
        </w:tc>
        <w:tc>
          <w:tcPr>
            <w:tcW w:w="1664" w:type="dxa"/>
            <w:vAlign w:val="center"/>
          </w:tcPr>
          <w:p w:rsidR="00533205" w:rsidRPr="007327EC" w:rsidRDefault="00533205" w:rsidP="00533205">
            <w:pPr>
              <w:jc w:val="right"/>
              <w:rPr>
                <w:szCs w:val="21"/>
              </w:rPr>
            </w:pPr>
            <w:r w:rsidRPr="007327EC">
              <w:rPr>
                <w:szCs w:val="21"/>
              </w:rPr>
              <w:t>93.65</w:t>
            </w:r>
          </w:p>
        </w:tc>
      </w:tr>
    </w:tbl>
    <w:p w:rsidR="001548F9" w:rsidRPr="007327EC" w:rsidRDefault="00DF47CE" w:rsidP="00025652">
      <w:pPr>
        <w:pStyle w:val="60"/>
        <w:rPr>
          <w:color w:val="auto"/>
        </w:rPr>
      </w:pPr>
      <w:bookmarkStart w:id="187" w:name="_Toc482092367"/>
      <w:r w:rsidRPr="007327EC">
        <w:rPr>
          <w:color w:val="auto"/>
        </w:rPr>
        <w:t>6.4.9.4.3.2</w:t>
      </w:r>
      <w:r w:rsidR="001548F9" w:rsidRPr="007327EC">
        <w:rPr>
          <w:color w:val="auto"/>
        </w:rPr>
        <w:t>其他价格风险的敏感性分析</w:t>
      </w:r>
      <w:bookmarkEnd w:id="187"/>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3710"/>
        <w:gridCol w:w="2729"/>
        <w:gridCol w:w="2499"/>
      </w:tblGrid>
      <w:tr w:rsidR="004E37D0" w:rsidRPr="007327EC" w:rsidTr="003F18AD">
        <w:trPr>
          <w:jc w:val="center"/>
        </w:trPr>
        <w:tc>
          <w:tcPr>
            <w:tcW w:w="701" w:type="dxa"/>
            <w:vAlign w:val="center"/>
          </w:tcPr>
          <w:p w:rsidR="004E37D0" w:rsidRPr="007327EC" w:rsidRDefault="00DD3CAF">
            <w:pPr>
              <w:jc w:val="left"/>
            </w:pPr>
            <w:r w:rsidRPr="007327EC">
              <w:rPr>
                <w:szCs w:val="21"/>
              </w:rPr>
              <w:t>假设</w:t>
            </w:r>
          </w:p>
        </w:tc>
        <w:tc>
          <w:tcPr>
            <w:tcW w:w="8938" w:type="dxa"/>
            <w:gridSpan w:val="3"/>
            <w:vAlign w:val="center"/>
          </w:tcPr>
          <w:p w:rsidR="004E37D0" w:rsidRPr="007327EC" w:rsidRDefault="00DD3CAF" w:rsidP="003F18AD">
            <w:pPr>
              <w:jc w:val="left"/>
            </w:pPr>
            <w:r w:rsidRPr="007327EC">
              <w:rPr>
                <w:szCs w:val="21"/>
              </w:rPr>
              <w:t>除上证超级大盘指数以外的其他市场变量保持不变</w:t>
            </w:r>
          </w:p>
        </w:tc>
      </w:tr>
      <w:tr w:rsidR="0075605D" w:rsidRPr="007327EC" w:rsidTr="003F18AD">
        <w:trPr>
          <w:jc w:val="center"/>
        </w:trPr>
        <w:tc>
          <w:tcPr>
            <w:tcW w:w="701" w:type="dxa"/>
            <w:vMerge w:val="restart"/>
            <w:vAlign w:val="center"/>
          </w:tcPr>
          <w:p w:rsidR="0075605D" w:rsidRPr="007327EC" w:rsidRDefault="0075605D" w:rsidP="00BD16AF">
            <w:pPr>
              <w:jc w:val="center"/>
              <w:rPr>
                <w:szCs w:val="21"/>
              </w:rPr>
            </w:pPr>
            <w:r w:rsidRPr="007327EC">
              <w:rPr>
                <w:bCs/>
                <w:szCs w:val="21"/>
              </w:rPr>
              <w:t>分析</w:t>
            </w:r>
          </w:p>
        </w:tc>
        <w:tc>
          <w:tcPr>
            <w:tcW w:w="3710" w:type="dxa"/>
            <w:vMerge w:val="restart"/>
            <w:vAlign w:val="center"/>
          </w:tcPr>
          <w:p w:rsidR="0075605D" w:rsidRPr="007327EC" w:rsidRDefault="0075605D" w:rsidP="00BD16AF">
            <w:pPr>
              <w:widowControl/>
              <w:autoSpaceDE w:val="0"/>
              <w:autoSpaceDN w:val="0"/>
              <w:ind w:right="-15"/>
              <w:jc w:val="center"/>
              <w:textAlignment w:val="bottom"/>
              <w:rPr>
                <w:kern w:val="0"/>
                <w:szCs w:val="21"/>
              </w:rPr>
            </w:pPr>
            <w:r w:rsidRPr="007327EC">
              <w:rPr>
                <w:bCs/>
                <w:szCs w:val="21"/>
              </w:rPr>
              <w:t>相关风险变量的变动</w:t>
            </w:r>
          </w:p>
        </w:tc>
        <w:tc>
          <w:tcPr>
            <w:tcW w:w="5228" w:type="dxa"/>
            <w:gridSpan w:val="2"/>
          </w:tcPr>
          <w:p w:rsidR="0075605D" w:rsidRPr="007327EC" w:rsidRDefault="0075605D" w:rsidP="00BD16AF">
            <w:pPr>
              <w:jc w:val="center"/>
              <w:rPr>
                <w:szCs w:val="21"/>
              </w:rPr>
            </w:pPr>
            <w:r w:rsidRPr="007327EC">
              <w:rPr>
                <w:szCs w:val="21"/>
              </w:rPr>
              <w:t>对资产负债表日基金资产净值的</w:t>
            </w:r>
          </w:p>
          <w:p w:rsidR="0075605D" w:rsidRPr="007327EC" w:rsidRDefault="0075605D" w:rsidP="00BD16AF">
            <w:pPr>
              <w:widowControl/>
              <w:autoSpaceDE w:val="0"/>
              <w:autoSpaceDN w:val="0"/>
              <w:ind w:right="-15"/>
              <w:jc w:val="center"/>
              <w:textAlignment w:val="bottom"/>
              <w:rPr>
                <w:kern w:val="0"/>
                <w:szCs w:val="21"/>
              </w:rPr>
            </w:pPr>
            <w:r w:rsidRPr="007327EC">
              <w:rPr>
                <w:szCs w:val="21"/>
              </w:rPr>
              <w:t>影响金额（单位：人民币万元）</w:t>
            </w:r>
          </w:p>
        </w:tc>
      </w:tr>
      <w:tr w:rsidR="0075605D" w:rsidRPr="007327EC" w:rsidTr="003F18AD">
        <w:trPr>
          <w:jc w:val="center"/>
        </w:trPr>
        <w:tc>
          <w:tcPr>
            <w:tcW w:w="701" w:type="dxa"/>
            <w:vMerge/>
            <w:vAlign w:val="center"/>
          </w:tcPr>
          <w:p w:rsidR="0075605D" w:rsidRPr="007327EC" w:rsidRDefault="0075605D" w:rsidP="00BD16AF">
            <w:pPr>
              <w:jc w:val="left"/>
              <w:rPr>
                <w:szCs w:val="21"/>
              </w:rPr>
            </w:pPr>
          </w:p>
        </w:tc>
        <w:tc>
          <w:tcPr>
            <w:tcW w:w="3710" w:type="dxa"/>
            <w:vMerge/>
            <w:vAlign w:val="center"/>
          </w:tcPr>
          <w:p w:rsidR="0075605D" w:rsidRPr="007327EC" w:rsidRDefault="0075605D" w:rsidP="00BD16AF">
            <w:pPr>
              <w:widowControl/>
              <w:jc w:val="left"/>
              <w:rPr>
                <w:kern w:val="0"/>
                <w:szCs w:val="21"/>
              </w:rPr>
            </w:pPr>
          </w:p>
        </w:tc>
        <w:tc>
          <w:tcPr>
            <w:tcW w:w="2729" w:type="dxa"/>
          </w:tcPr>
          <w:p w:rsidR="0075605D" w:rsidRPr="007327EC" w:rsidRDefault="0075605D" w:rsidP="00BD16AF">
            <w:pPr>
              <w:ind w:firstLineChars="350" w:firstLine="735"/>
              <w:rPr>
                <w:szCs w:val="21"/>
              </w:rPr>
            </w:pPr>
            <w:r w:rsidRPr="007327EC">
              <w:rPr>
                <w:szCs w:val="21"/>
              </w:rPr>
              <w:t>本期末</w:t>
            </w:r>
          </w:p>
          <w:p w:rsidR="0075605D" w:rsidRPr="007327EC" w:rsidRDefault="0075605D" w:rsidP="00BD16AF">
            <w:pPr>
              <w:jc w:val="center"/>
              <w:rPr>
                <w:bCs/>
                <w:szCs w:val="21"/>
              </w:rPr>
            </w:pPr>
            <w:r w:rsidRPr="007327EC">
              <w:rPr>
                <w:szCs w:val="21"/>
              </w:rPr>
              <w:t>2019</w:t>
            </w:r>
            <w:r w:rsidRPr="007327EC">
              <w:rPr>
                <w:szCs w:val="21"/>
              </w:rPr>
              <w:t>年</w:t>
            </w:r>
            <w:r w:rsidRPr="007327EC">
              <w:rPr>
                <w:szCs w:val="21"/>
              </w:rPr>
              <w:t>6</w:t>
            </w:r>
            <w:r w:rsidRPr="007327EC">
              <w:rPr>
                <w:szCs w:val="21"/>
              </w:rPr>
              <w:t>月</w:t>
            </w:r>
            <w:r w:rsidRPr="007327EC">
              <w:rPr>
                <w:szCs w:val="21"/>
              </w:rPr>
              <w:t>30</w:t>
            </w:r>
            <w:r w:rsidRPr="007327EC">
              <w:rPr>
                <w:szCs w:val="21"/>
              </w:rPr>
              <w:t>日</w:t>
            </w:r>
          </w:p>
        </w:tc>
        <w:tc>
          <w:tcPr>
            <w:tcW w:w="2499" w:type="dxa"/>
          </w:tcPr>
          <w:p w:rsidR="0075605D" w:rsidRPr="007327EC" w:rsidRDefault="0075605D" w:rsidP="00BD16AF">
            <w:pPr>
              <w:ind w:firstLineChars="300" w:firstLine="630"/>
              <w:rPr>
                <w:szCs w:val="21"/>
              </w:rPr>
            </w:pPr>
            <w:r w:rsidRPr="007327EC">
              <w:rPr>
                <w:szCs w:val="21"/>
              </w:rPr>
              <w:t>上年度末</w:t>
            </w:r>
          </w:p>
          <w:p w:rsidR="0075605D" w:rsidRPr="007327EC" w:rsidRDefault="0075605D" w:rsidP="00BD16AF">
            <w:pPr>
              <w:jc w:val="center"/>
              <w:rPr>
                <w:bCs/>
                <w:szCs w:val="21"/>
              </w:rPr>
            </w:pPr>
            <w:r w:rsidRPr="007327EC">
              <w:rPr>
                <w:szCs w:val="21"/>
              </w:rPr>
              <w:t>2018</w:t>
            </w:r>
            <w:r w:rsidRPr="007327EC">
              <w:rPr>
                <w:szCs w:val="21"/>
              </w:rPr>
              <w:t>年</w:t>
            </w:r>
            <w:r w:rsidRPr="007327EC">
              <w:rPr>
                <w:szCs w:val="21"/>
              </w:rPr>
              <w:t>12</w:t>
            </w:r>
            <w:r w:rsidRPr="007327EC">
              <w:rPr>
                <w:szCs w:val="21"/>
              </w:rPr>
              <w:t>月</w:t>
            </w:r>
            <w:r w:rsidRPr="007327EC">
              <w:rPr>
                <w:szCs w:val="21"/>
              </w:rPr>
              <w:t>31</w:t>
            </w:r>
            <w:r w:rsidRPr="007327EC">
              <w:rPr>
                <w:szCs w:val="21"/>
              </w:rPr>
              <w:t>日</w:t>
            </w:r>
          </w:p>
        </w:tc>
      </w:tr>
      <w:tr w:rsidR="00213251" w:rsidRPr="007327EC" w:rsidTr="003F18AD">
        <w:trPr>
          <w:jc w:val="center"/>
        </w:trPr>
        <w:tc>
          <w:tcPr>
            <w:tcW w:w="701" w:type="dxa"/>
            <w:vMerge/>
          </w:tcPr>
          <w:p w:rsidR="00213251" w:rsidRPr="007327EC" w:rsidRDefault="00213251"/>
        </w:tc>
        <w:tc>
          <w:tcPr>
            <w:tcW w:w="3710" w:type="dxa"/>
            <w:vAlign w:val="center"/>
          </w:tcPr>
          <w:p w:rsidR="00213251" w:rsidRPr="007327EC" w:rsidRDefault="00213251" w:rsidP="00213251">
            <w:r w:rsidRPr="007327EC">
              <w:rPr>
                <w:szCs w:val="21"/>
              </w:rPr>
              <w:t xml:space="preserve">1. </w:t>
            </w:r>
            <w:r w:rsidR="000723E4" w:rsidRPr="007327EC">
              <w:rPr>
                <w:rFonts w:hint="eastAsia"/>
                <w:szCs w:val="21"/>
              </w:rPr>
              <w:t>上证超级大盘指数</w:t>
            </w:r>
            <w:r w:rsidRPr="007327EC">
              <w:rPr>
                <w:szCs w:val="21"/>
              </w:rPr>
              <w:t>上升</w:t>
            </w:r>
            <w:r w:rsidRPr="007327EC">
              <w:rPr>
                <w:szCs w:val="21"/>
              </w:rPr>
              <w:t>5%</w:t>
            </w:r>
          </w:p>
        </w:tc>
        <w:tc>
          <w:tcPr>
            <w:tcW w:w="2729" w:type="dxa"/>
            <w:vAlign w:val="center"/>
          </w:tcPr>
          <w:p w:rsidR="00213251" w:rsidRPr="007327EC" w:rsidRDefault="00213251" w:rsidP="008D547F">
            <w:pPr>
              <w:jc w:val="right"/>
              <w:rPr>
                <w:szCs w:val="21"/>
              </w:rPr>
            </w:pPr>
            <w:r w:rsidRPr="007327EC">
              <w:rPr>
                <w:szCs w:val="21"/>
              </w:rPr>
              <w:t>增加约</w:t>
            </w:r>
            <w:r w:rsidRPr="007327EC">
              <w:rPr>
                <w:szCs w:val="21"/>
              </w:rPr>
              <w:t>789</w:t>
            </w:r>
          </w:p>
        </w:tc>
        <w:tc>
          <w:tcPr>
            <w:tcW w:w="2499" w:type="dxa"/>
            <w:vAlign w:val="center"/>
          </w:tcPr>
          <w:p w:rsidR="00213251" w:rsidRPr="007327EC" w:rsidRDefault="00213251">
            <w:pPr>
              <w:jc w:val="right"/>
            </w:pPr>
            <w:r w:rsidRPr="007327EC">
              <w:rPr>
                <w:szCs w:val="21"/>
              </w:rPr>
              <w:t>增加约</w:t>
            </w:r>
            <w:r w:rsidRPr="007327EC">
              <w:rPr>
                <w:szCs w:val="21"/>
              </w:rPr>
              <w:t>708</w:t>
            </w:r>
          </w:p>
        </w:tc>
      </w:tr>
      <w:tr w:rsidR="00213251" w:rsidRPr="007327EC" w:rsidTr="003F18AD">
        <w:trPr>
          <w:jc w:val="center"/>
        </w:trPr>
        <w:tc>
          <w:tcPr>
            <w:tcW w:w="701" w:type="dxa"/>
            <w:vMerge/>
          </w:tcPr>
          <w:p w:rsidR="00213251" w:rsidRPr="007327EC" w:rsidRDefault="00213251"/>
        </w:tc>
        <w:tc>
          <w:tcPr>
            <w:tcW w:w="3710" w:type="dxa"/>
            <w:vAlign w:val="center"/>
          </w:tcPr>
          <w:p w:rsidR="00213251" w:rsidRPr="007327EC" w:rsidRDefault="00213251" w:rsidP="00213251">
            <w:r w:rsidRPr="007327EC">
              <w:rPr>
                <w:szCs w:val="21"/>
              </w:rPr>
              <w:t xml:space="preserve">2. </w:t>
            </w:r>
            <w:r w:rsidR="000723E4" w:rsidRPr="007327EC">
              <w:rPr>
                <w:rFonts w:hint="eastAsia"/>
                <w:szCs w:val="21"/>
              </w:rPr>
              <w:t>上证超级大盘指数</w:t>
            </w:r>
            <w:r w:rsidRPr="007327EC">
              <w:rPr>
                <w:szCs w:val="21"/>
              </w:rPr>
              <w:t>下降</w:t>
            </w:r>
            <w:r w:rsidRPr="007327EC">
              <w:rPr>
                <w:szCs w:val="21"/>
              </w:rPr>
              <w:t>5%</w:t>
            </w:r>
          </w:p>
        </w:tc>
        <w:tc>
          <w:tcPr>
            <w:tcW w:w="2729" w:type="dxa"/>
            <w:vAlign w:val="center"/>
          </w:tcPr>
          <w:p w:rsidR="00213251" w:rsidRPr="007327EC" w:rsidRDefault="00213251" w:rsidP="008D547F">
            <w:pPr>
              <w:jc w:val="right"/>
              <w:rPr>
                <w:szCs w:val="21"/>
              </w:rPr>
            </w:pPr>
            <w:r w:rsidRPr="007327EC">
              <w:rPr>
                <w:szCs w:val="21"/>
              </w:rPr>
              <w:t>减少约</w:t>
            </w:r>
            <w:r w:rsidRPr="007327EC">
              <w:rPr>
                <w:szCs w:val="21"/>
              </w:rPr>
              <w:t>789</w:t>
            </w:r>
          </w:p>
        </w:tc>
        <w:tc>
          <w:tcPr>
            <w:tcW w:w="2499" w:type="dxa"/>
            <w:vAlign w:val="center"/>
          </w:tcPr>
          <w:p w:rsidR="00213251" w:rsidRPr="007327EC" w:rsidRDefault="00213251">
            <w:pPr>
              <w:jc w:val="right"/>
            </w:pPr>
            <w:r w:rsidRPr="007327EC">
              <w:rPr>
                <w:szCs w:val="21"/>
              </w:rPr>
              <w:t>减少约</w:t>
            </w:r>
            <w:r w:rsidRPr="007327EC">
              <w:rPr>
                <w:szCs w:val="21"/>
              </w:rPr>
              <w:t>708</w:t>
            </w:r>
          </w:p>
        </w:tc>
      </w:tr>
    </w:tbl>
    <w:p w:rsidR="001548F9" w:rsidRPr="007327EC" w:rsidRDefault="001548F9" w:rsidP="00025652">
      <w:pPr>
        <w:pStyle w:val="33"/>
        <w:rPr>
          <w:rFonts w:ascii="Times New Roman" w:hAnsi="Times New Roman" w:cs="Times New Roman"/>
        </w:rPr>
      </w:pPr>
      <w:bookmarkStart w:id="188" w:name="_Toc482092369"/>
      <w:r w:rsidRPr="007327EC">
        <w:rPr>
          <w:rFonts w:ascii="Times New Roman" w:hAnsi="Times New Roman" w:cs="Times New Roman"/>
        </w:rPr>
        <w:t xml:space="preserve">6.4.10 </w:t>
      </w:r>
      <w:r w:rsidRPr="007327EC">
        <w:rPr>
          <w:rFonts w:ascii="Times New Roman" w:hAnsi="Times New Roman" w:cs="Times New Roman"/>
        </w:rPr>
        <w:t>有助于理解和分析会计报表需要说明的其他事项</w:t>
      </w:r>
      <w:bookmarkEnd w:id="188"/>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(1) </w:t>
      </w:r>
      <w:r w:rsidRPr="007327EC">
        <w:rPr>
          <w:rFonts w:ascii="Times New Roman" w:hAnsi="Times New Roman" w:hint="eastAsia"/>
          <w:color w:val="auto"/>
        </w:rPr>
        <w:t>公允价值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(a)  </w:t>
      </w:r>
      <w:r w:rsidRPr="007327EC">
        <w:rPr>
          <w:rFonts w:ascii="Times New Roman" w:hAnsi="Times New Roman" w:hint="eastAsia"/>
          <w:color w:val="auto"/>
        </w:rPr>
        <w:t>金融工具公允价值计量的方法</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公允价值计量结果所属的层次，由对公允价值计量整体而言具有重要意义的输入值所属的最低层次决定：</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第一层次：相同资产或负债在活跃市场上未经调整的报价。</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第二层次：除第一层次输入值外相关资产或负债直接或间接可观察的输入值。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第三层次：相关资产或负债的不可观察输入值。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(b)  </w:t>
      </w:r>
      <w:r w:rsidRPr="007327EC">
        <w:rPr>
          <w:rFonts w:ascii="Times New Roman" w:hAnsi="Times New Roman" w:hint="eastAsia"/>
          <w:color w:val="auto"/>
        </w:rPr>
        <w:t>持续的以公允价值计量的金融工具</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(i)  </w:t>
      </w:r>
      <w:r w:rsidRPr="007327EC">
        <w:rPr>
          <w:rFonts w:ascii="Times New Roman" w:hAnsi="Times New Roman" w:hint="eastAsia"/>
          <w:color w:val="auto"/>
        </w:rPr>
        <w:t>各层次金融工具公允价值</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于</w:t>
      </w:r>
      <w:r w:rsidRPr="007327EC">
        <w:rPr>
          <w:rFonts w:ascii="Times New Roman" w:hAnsi="Times New Roman" w:hint="eastAsia"/>
          <w:color w:val="auto"/>
        </w:rPr>
        <w:t>2019</w:t>
      </w:r>
      <w:r w:rsidRPr="007327EC">
        <w:rPr>
          <w:rFonts w:ascii="Times New Roman" w:hAnsi="Times New Roman" w:hint="eastAsia"/>
          <w:color w:val="auto"/>
        </w:rPr>
        <w:t>年</w:t>
      </w:r>
      <w:r w:rsidRPr="007327EC">
        <w:rPr>
          <w:rFonts w:ascii="Times New Roman" w:hAnsi="Times New Roman" w:hint="eastAsia"/>
          <w:color w:val="auto"/>
        </w:rPr>
        <w:t>6</w:t>
      </w:r>
      <w:r w:rsidRPr="007327EC">
        <w:rPr>
          <w:rFonts w:ascii="Times New Roman" w:hAnsi="Times New Roman" w:hint="eastAsia"/>
          <w:color w:val="auto"/>
        </w:rPr>
        <w:t>月</w:t>
      </w:r>
      <w:r w:rsidRPr="007327EC">
        <w:rPr>
          <w:rFonts w:ascii="Times New Roman" w:hAnsi="Times New Roman" w:hint="eastAsia"/>
          <w:color w:val="auto"/>
        </w:rPr>
        <w:t>30</w:t>
      </w:r>
      <w:r w:rsidRPr="007327EC">
        <w:rPr>
          <w:rFonts w:ascii="Times New Roman" w:hAnsi="Times New Roman" w:hint="eastAsia"/>
          <w:color w:val="auto"/>
        </w:rPr>
        <w:t>日，本基金持有的以公允价值计量且其变动计入当期损益的金融资产中属于第一层次的余额为</w:t>
      </w:r>
      <w:r w:rsidRPr="007327EC">
        <w:rPr>
          <w:rFonts w:ascii="Times New Roman" w:hAnsi="Times New Roman" w:hint="eastAsia"/>
          <w:color w:val="auto"/>
        </w:rPr>
        <w:t>162,678,158.98</w:t>
      </w:r>
      <w:r w:rsidRPr="007327EC">
        <w:rPr>
          <w:rFonts w:ascii="Times New Roman" w:hAnsi="Times New Roman" w:hint="eastAsia"/>
          <w:color w:val="auto"/>
        </w:rPr>
        <w:t>元，属于第二层次的余额为</w:t>
      </w:r>
      <w:r w:rsidRPr="007327EC">
        <w:rPr>
          <w:rFonts w:ascii="Times New Roman" w:hAnsi="Times New Roman" w:hint="eastAsia"/>
          <w:color w:val="auto"/>
        </w:rPr>
        <w:t>34,006.80</w:t>
      </w:r>
      <w:r w:rsidRPr="007327EC">
        <w:rPr>
          <w:rFonts w:ascii="Times New Roman" w:hAnsi="Times New Roman" w:hint="eastAsia"/>
          <w:color w:val="auto"/>
        </w:rPr>
        <w:t>元，属于第三层次的余额为</w:t>
      </w:r>
      <w:r w:rsidRPr="007327EC">
        <w:rPr>
          <w:rFonts w:ascii="Times New Roman" w:hAnsi="Times New Roman" w:hint="eastAsia"/>
          <w:color w:val="auto"/>
        </w:rPr>
        <w:t>1,588,657.88</w:t>
      </w:r>
      <w:r w:rsidRPr="007327EC">
        <w:rPr>
          <w:rFonts w:ascii="Times New Roman" w:hAnsi="Times New Roman" w:hint="eastAsia"/>
          <w:color w:val="auto"/>
        </w:rPr>
        <w:t>元</w:t>
      </w:r>
      <w:r w:rsidRPr="007327EC">
        <w:rPr>
          <w:rFonts w:ascii="Times New Roman" w:hAnsi="Times New Roman" w:hint="eastAsia"/>
          <w:color w:val="auto"/>
        </w:rPr>
        <w:t>(2018</w:t>
      </w:r>
      <w:r w:rsidRPr="007327EC">
        <w:rPr>
          <w:rFonts w:ascii="Times New Roman" w:hAnsi="Times New Roman" w:hint="eastAsia"/>
          <w:color w:val="auto"/>
        </w:rPr>
        <w:t>年</w:t>
      </w:r>
      <w:r w:rsidRPr="007327EC">
        <w:rPr>
          <w:rFonts w:ascii="Times New Roman" w:hAnsi="Times New Roman" w:hint="eastAsia"/>
          <w:color w:val="auto"/>
        </w:rPr>
        <w:t>12</w:t>
      </w:r>
      <w:r w:rsidRPr="007327EC">
        <w:rPr>
          <w:rFonts w:ascii="Times New Roman" w:hAnsi="Times New Roman" w:hint="eastAsia"/>
          <w:color w:val="auto"/>
        </w:rPr>
        <w:t>月</w:t>
      </w:r>
      <w:r w:rsidRPr="007327EC">
        <w:rPr>
          <w:rFonts w:ascii="Times New Roman" w:hAnsi="Times New Roman" w:hint="eastAsia"/>
          <w:color w:val="auto"/>
        </w:rPr>
        <w:t>31</w:t>
      </w:r>
      <w:r w:rsidRPr="007327EC">
        <w:rPr>
          <w:rFonts w:ascii="Times New Roman" w:hAnsi="Times New Roman" w:hint="eastAsia"/>
          <w:color w:val="auto"/>
        </w:rPr>
        <w:t>日：第一层次</w:t>
      </w:r>
      <w:r w:rsidRPr="007327EC">
        <w:rPr>
          <w:rFonts w:ascii="Times New Roman" w:hAnsi="Times New Roman" w:hint="eastAsia"/>
          <w:color w:val="auto"/>
        </w:rPr>
        <w:t>150,706,086.23</w:t>
      </w:r>
      <w:r w:rsidRPr="007327EC">
        <w:rPr>
          <w:rFonts w:ascii="Times New Roman" w:hAnsi="Times New Roman" w:hint="eastAsia"/>
          <w:color w:val="auto"/>
        </w:rPr>
        <w:t>元，第三层次</w:t>
      </w:r>
      <w:r w:rsidRPr="007327EC">
        <w:rPr>
          <w:rFonts w:ascii="Times New Roman" w:hAnsi="Times New Roman" w:hint="eastAsia"/>
          <w:color w:val="auto"/>
        </w:rPr>
        <w:t>2,162,902.05</w:t>
      </w:r>
      <w:r w:rsidRPr="007327EC">
        <w:rPr>
          <w:rFonts w:ascii="Times New Roman" w:hAnsi="Times New Roman" w:hint="eastAsia"/>
          <w:color w:val="auto"/>
        </w:rPr>
        <w:t>元，无第二层次</w:t>
      </w:r>
      <w:r w:rsidRPr="007327EC">
        <w:rPr>
          <w:rFonts w:ascii="Times New Roman" w:hAnsi="Times New Roman" w:hint="eastAsia"/>
          <w:color w:val="auto"/>
        </w:rPr>
        <w:t>)</w:t>
      </w:r>
      <w:r w:rsidRPr="007327EC">
        <w:rPr>
          <w:rFonts w:ascii="Times New Roman" w:hAnsi="Times New Roman" w:hint="eastAsia"/>
          <w:color w:val="auto"/>
        </w:rPr>
        <w:t>。</w:t>
      </w:r>
    </w:p>
    <w:p w:rsidR="009B2CA8" w:rsidRPr="007327EC" w:rsidRDefault="009B2CA8" w:rsidP="009B2CA8">
      <w:pPr>
        <w:pStyle w:val="XB"/>
        <w:rPr>
          <w:rFonts w:ascii="Times New Roman" w:hAnsi="Times New Roman"/>
          <w:color w:val="auto"/>
        </w:rPr>
      </w:pPr>
      <w:r w:rsidRPr="007327EC">
        <w:rPr>
          <w:rFonts w:ascii="Times New Roman" w:hAnsi="Times New Roman" w:hint="eastAsia"/>
          <w:color w:val="auto"/>
        </w:rPr>
        <w:t xml:space="preserve">(ii)  </w:t>
      </w:r>
      <w:r w:rsidRPr="007327EC">
        <w:rPr>
          <w:rFonts w:ascii="Times New Roman" w:hAnsi="Times New Roman" w:hint="eastAsia"/>
          <w:color w:val="auto"/>
        </w:rPr>
        <w:t>公允价值</w:t>
      </w:r>
      <w:r w:rsidRPr="007327EC">
        <w:rPr>
          <w:rFonts w:ascii="Times New Roman" w:hAnsi="Times New Roman"/>
          <w:color w:val="auto"/>
        </w:rPr>
        <w:t>所属层次间的重大变动</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本基金以导致各层次之间转换的事项发生日为确认各层次之间转换的时点。</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对于证券交易所上市的股票和债券，若出现重大事项停牌、交易不活跃</w:t>
      </w:r>
      <w:r w:rsidRPr="007327EC">
        <w:rPr>
          <w:rFonts w:ascii="Times New Roman" w:hAnsi="Times New Roman"/>
          <w:color w:val="auto"/>
        </w:rPr>
        <w:t>(</w:t>
      </w:r>
      <w:r w:rsidRPr="007327EC">
        <w:rPr>
          <w:rFonts w:ascii="Times New Roman" w:hAnsi="Times New Roman"/>
          <w:color w:val="auto"/>
        </w:rPr>
        <w:t>包括涨跌停时的交易不活跃</w:t>
      </w:r>
      <w:r w:rsidRPr="007327EC">
        <w:rPr>
          <w:rFonts w:ascii="Times New Roman" w:hAnsi="Times New Roman"/>
          <w:color w:val="auto"/>
        </w:rPr>
        <w:t>)</w:t>
      </w:r>
      <w:r w:rsidRPr="007327EC">
        <w:rPr>
          <w:rFonts w:ascii="Times New Roman" w:hAnsi="Times New Roman"/>
          <w:color w:val="auto"/>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t xml:space="preserve">(iii)  </w:t>
      </w:r>
      <w:r w:rsidRPr="007327EC">
        <w:rPr>
          <w:rFonts w:ascii="Times New Roman" w:hAnsi="Times New Roman"/>
          <w:color w:val="auto"/>
        </w:rPr>
        <w:t>第三层次公允价值余额和本期变动金额</w:t>
      </w:r>
    </w:p>
    <w:p w:rsidR="009B2CA8" w:rsidRPr="007327EC" w:rsidRDefault="009B2CA8" w:rsidP="009B2CA8">
      <w:pPr>
        <w:pStyle w:val="XB"/>
        <w:rPr>
          <w:rFonts w:ascii="Times New Roman" w:hAnsi="Times New Roman"/>
          <w:color w:val="auto"/>
        </w:rPr>
      </w:pPr>
      <w:r w:rsidRPr="007327EC">
        <w:rPr>
          <w:rFonts w:ascii="Times New Roman" w:hAnsi="Times New Roman"/>
          <w:color w:val="auto"/>
        </w:rPr>
        <w:lastRenderedPageBreak/>
        <w:t>上述第三层次资产变动如下：</w:t>
      </w:r>
    </w:p>
    <w:p w:rsidR="00462A3C" w:rsidRPr="007327EC" w:rsidRDefault="009B2CA8" w:rsidP="00462A3C">
      <w:pPr>
        <w:pStyle w:val="XB0"/>
        <w:ind w:firstLine="420"/>
        <w:rPr>
          <w:rFonts w:ascii="Times New Roman" w:eastAsiaTheme="minorEastAsia" w:hAnsi="Times New Roman"/>
          <w:color w:val="auto"/>
        </w:rPr>
      </w:pPr>
      <w:r w:rsidRPr="007327EC">
        <w:rPr>
          <w:rFonts w:ascii="Times New Roman" w:hAnsi="Times New Roman"/>
          <w:color w:val="auto"/>
        </w:rPr>
        <w:t xml:space="preserve">    </w:t>
      </w:r>
      <w:r w:rsidR="00462A3C" w:rsidRPr="007327EC">
        <w:rPr>
          <w:rFonts w:ascii="Times New Roman" w:eastAsiaTheme="minorEastAsia" w:hAnsi="Times New Roman"/>
          <w:color w:val="auto"/>
        </w:rPr>
        <w:t>上述第三层次资产变动如下：</w:t>
      </w:r>
    </w:p>
    <w:tbl>
      <w:tblPr>
        <w:tblW w:w="5000" w:type="pct"/>
        <w:tblCellMar>
          <w:left w:w="57" w:type="dxa"/>
          <w:right w:w="57" w:type="dxa"/>
        </w:tblCellMar>
        <w:tblLook w:val="04A0" w:firstRow="1" w:lastRow="0" w:firstColumn="1" w:lastColumn="0" w:noHBand="0" w:noVBand="1"/>
      </w:tblPr>
      <w:tblGrid>
        <w:gridCol w:w="3056"/>
        <w:gridCol w:w="318"/>
        <w:gridCol w:w="2370"/>
        <w:gridCol w:w="8"/>
        <w:gridCol w:w="152"/>
        <w:gridCol w:w="973"/>
        <w:gridCol w:w="156"/>
        <w:gridCol w:w="2719"/>
      </w:tblGrid>
      <w:tr w:rsidR="00D24606" w:rsidRPr="007327EC" w:rsidTr="00A82726">
        <w:trPr>
          <w:cantSplit/>
          <w:trHeight w:val="74"/>
        </w:trPr>
        <w:tc>
          <w:tcPr>
            <w:tcW w:w="1729"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78"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交易性金融资产</w:t>
            </w:r>
          </w:p>
        </w:tc>
      </w:tr>
      <w:tr w:rsidR="00D24606" w:rsidRPr="007327EC" w:rsidTr="00A82726">
        <w:trPr>
          <w:cantSplit/>
          <w:trHeight w:val="67"/>
        </w:trPr>
        <w:tc>
          <w:tcPr>
            <w:tcW w:w="172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ind w:right="-63"/>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权益工具投资</w:t>
            </w:r>
          </w:p>
        </w:tc>
      </w:tr>
      <w:tr w:rsidR="00D24606" w:rsidRPr="007327EC" w:rsidTr="00A82726">
        <w:trPr>
          <w:cantSplit/>
          <w:trHeight w:val="67"/>
        </w:trPr>
        <w:tc>
          <w:tcPr>
            <w:tcW w:w="1729"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1</w:t>
            </w:r>
            <w:r w:rsidRPr="007327EC">
              <w:rPr>
                <w:rFonts w:eastAsiaTheme="minorEastAsia"/>
                <w:szCs w:val="21"/>
              </w:rPr>
              <w:t>月</w:t>
            </w:r>
            <w:r w:rsidRPr="007327EC">
              <w:rPr>
                <w:rFonts w:eastAsiaTheme="minorEastAsia"/>
                <w:szCs w:val="21"/>
              </w:rPr>
              <w:t>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2,162,902.05</w:t>
            </w:r>
          </w:p>
        </w:tc>
      </w:tr>
      <w:tr w:rsidR="00D24606" w:rsidRPr="007327EC" w:rsidTr="00A82726">
        <w:trPr>
          <w:cantSplit/>
          <w:trHeight w:val="67"/>
        </w:trPr>
        <w:tc>
          <w:tcPr>
            <w:tcW w:w="1567"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购买</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出售</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rPr>
                <w:szCs w:val="21"/>
              </w:rPr>
            </w:pP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转入第三层级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转出第三层级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当期利得或损失总额</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D24606" w:rsidRPr="007327EC" w:rsidTr="00A82726">
        <w:trPr>
          <w:cantSplit/>
          <w:trHeight w:val="67"/>
        </w:trPr>
        <w:tc>
          <w:tcPr>
            <w:tcW w:w="1567"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计入损益的利得或损失</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D24606"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6</w:t>
            </w:r>
            <w:r w:rsidRPr="007327EC">
              <w:rPr>
                <w:rFonts w:eastAsiaTheme="minorEastAsia"/>
                <w:szCs w:val="21"/>
              </w:rPr>
              <w:t>月</w:t>
            </w:r>
            <w:r w:rsidRPr="007327EC">
              <w:rPr>
                <w:rFonts w:eastAsiaTheme="minorEastAsia"/>
                <w:szCs w:val="21"/>
              </w:rPr>
              <w:t>30</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tcBorders>
              <w:top w:val="single" w:sz="4"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1,588,657.88</w:t>
            </w:r>
          </w:p>
        </w:tc>
      </w:tr>
      <w:tr w:rsidR="00D24606" w:rsidRPr="007327EC" w:rsidTr="00A82726">
        <w:trPr>
          <w:cantSplit/>
          <w:trHeight w:val="67"/>
        </w:trPr>
        <w:tc>
          <w:tcPr>
            <w:tcW w:w="1567" w:type="pct"/>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5" w:type="pct"/>
            <w:vMerge w:val="restart"/>
            <w:tcBorders>
              <w:top w:val="single" w:sz="12"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-574,244.17</w:t>
            </w:r>
          </w:p>
        </w:tc>
      </w:tr>
      <w:tr w:rsidR="00462A3C" w:rsidRPr="007327EC" w:rsidTr="00A82726">
        <w:trPr>
          <w:cantSplit/>
          <w:trHeight w:val="67"/>
        </w:trPr>
        <w:tc>
          <w:tcPr>
            <w:tcW w:w="1567"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r w:rsidRPr="007327EC">
              <w:rPr>
                <w:rFonts w:eastAsiaTheme="minorEastAsia"/>
                <w:szCs w:val="21"/>
              </w:rPr>
              <w:t>6</w:t>
            </w:r>
            <w:r w:rsidRPr="007327EC">
              <w:rPr>
                <w:rFonts w:eastAsiaTheme="minorEastAsia"/>
                <w:szCs w:val="21"/>
              </w:rPr>
              <w:t>月</w:t>
            </w:r>
            <w:r w:rsidRPr="007327EC">
              <w:rPr>
                <w:rFonts w:eastAsiaTheme="minorEastAsia"/>
                <w:szCs w:val="21"/>
              </w:rPr>
              <w:t>30</w:t>
            </w:r>
            <w:r w:rsidRPr="007327EC">
              <w:rPr>
                <w:rFonts w:eastAsiaTheme="minorEastAsia"/>
                <w:szCs w:val="21"/>
              </w:rPr>
              <w:t>日仍持有的资产计入</w:t>
            </w:r>
            <w:r w:rsidRPr="007327EC">
              <w:rPr>
                <w:rFonts w:eastAsiaTheme="minorEastAsia"/>
                <w:szCs w:val="21"/>
              </w:rPr>
              <w:t>2019</w:t>
            </w:r>
            <w:r w:rsidRPr="007327EC">
              <w:rPr>
                <w:rFonts w:eastAsiaTheme="minorEastAsia"/>
                <w:szCs w:val="21"/>
              </w:rPr>
              <w:t>年度损益的未实现利得或损失的变动</w:t>
            </w:r>
            <w:r w:rsidRPr="007327EC">
              <w:rPr>
                <w:rFonts w:eastAsiaTheme="minorEastAsia"/>
                <w:szCs w:val="21"/>
              </w:rPr>
              <w:t>(</w:t>
            </w:r>
            <w:r w:rsidRPr="007327EC">
              <w:rPr>
                <w:rFonts w:eastAsiaTheme="minorEastAsia"/>
                <w:szCs w:val="21"/>
              </w:rPr>
              <w:t>从年初起算</w:t>
            </w:r>
            <w:r w:rsidRPr="007327EC">
              <w:rPr>
                <w:rFonts w:eastAsiaTheme="minorEastAsia"/>
                <w:szCs w:val="21"/>
              </w:rPr>
              <w:t>)</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w:t>
            </w:r>
            <w:r w:rsidRPr="007327EC">
              <w:rPr>
                <w:rFonts w:eastAsiaTheme="minorEastAsia"/>
                <w:szCs w:val="21"/>
              </w:rPr>
              <w:t>公允价值变动损益</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single" w:sz="12" w:space="0" w:color="auto"/>
              <w:left w:val="nil"/>
              <w:bottom w:val="single" w:sz="12" w:space="0" w:color="auto"/>
              <w:right w:val="nil"/>
            </w:tcBorders>
            <w:vAlign w:val="center"/>
            <w:hideMark/>
          </w:tcPr>
          <w:p w:rsidR="00462A3C" w:rsidRPr="007327EC" w:rsidRDefault="00462A3C" w:rsidP="00A82726">
            <w:pPr>
              <w:rPr>
                <w:rFonts w:eastAsiaTheme="minorEastAsia"/>
                <w:szCs w:val="21"/>
              </w:rPr>
            </w:pPr>
          </w:p>
        </w:tc>
      </w:tr>
    </w:tbl>
    <w:p w:rsidR="00462A3C" w:rsidRPr="007327EC" w:rsidRDefault="00462A3C" w:rsidP="00462A3C">
      <w:pPr>
        <w:pStyle w:val="XB0"/>
        <w:ind w:firstLineChars="95" w:firstLine="199"/>
        <w:rPr>
          <w:rFonts w:ascii="Times New Roman" w:hAnsi="Times New Roman"/>
          <w:bCs/>
          <w:snapToGrid w:val="0"/>
          <w:color w:val="auto"/>
          <w:lang w:val="en-GB"/>
        </w:rPr>
      </w:pPr>
    </w:p>
    <w:p w:rsidR="00462A3C" w:rsidRPr="007327EC" w:rsidRDefault="00462A3C" w:rsidP="00462A3C">
      <w:pPr>
        <w:spacing w:line="360" w:lineRule="auto"/>
        <w:rPr>
          <w:rFonts w:eastAsiaTheme="majorEastAsia"/>
          <w:bCs/>
          <w:szCs w:val="21"/>
        </w:rPr>
      </w:pPr>
      <w:r w:rsidRPr="007327EC">
        <w:rPr>
          <w:rFonts w:eastAsiaTheme="majorEastAsia"/>
          <w:bCs/>
          <w:szCs w:val="21"/>
        </w:rPr>
        <w:t>于</w:t>
      </w:r>
      <w:r w:rsidRPr="007327EC">
        <w:rPr>
          <w:rFonts w:eastAsiaTheme="majorEastAsia"/>
          <w:bCs/>
          <w:szCs w:val="21"/>
        </w:rPr>
        <w:t>2018</w:t>
      </w:r>
      <w:r w:rsidRPr="007327EC">
        <w:rPr>
          <w:rFonts w:eastAsiaTheme="majorEastAsia"/>
          <w:bCs/>
          <w:szCs w:val="21"/>
        </w:rPr>
        <w:t>年度，本基金第三层次资产变动如下：</w:t>
      </w:r>
    </w:p>
    <w:tbl>
      <w:tblPr>
        <w:tblW w:w="5000" w:type="pct"/>
        <w:tblCellMar>
          <w:left w:w="57" w:type="dxa"/>
          <w:right w:w="57" w:type="dxa"/>
        </w:tblCellMar>
        <w:tblLook w:val="04A0" w:firstRow="1" w:lastRow="0" w:firstColumn="1" w:lastColumn="0" w:noHBand="0" w:noVBand="1"/>
      </w:tblPr>
      <w:tblGrid>
        <w:gridCol w:w="3058"/>
        <w:gridCol w:w="318"/>
        <w:gridCol w:w="2370"/>
        <w:gridCol w:w="8"/>
        <w:gridCol w:w="152"/>
        <w:gridCol w:w="973"/>
        <w:gridCol w:w="156"/>
        <w:gridCol w:w="2717"/>
      </w:tblGrid>
      <w:tr w:rsidR="00D24606" w:rsidRPr="007327EC" w:rsidTr="00A82726">
        <w:trPr>
          <w:cantSplit/>
          <w:trHeight w:val="74"/>
        </w:trPr>
        <w:tc>
          <w:tcPr>
            <w:tcW w:w="1730"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9"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78"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交易性金融资产</w:t>
            </w:r>
          </w:p>
        </w:tc>
      </w:tr>
      <w:tr w:rsidR="00D24606" w:rsidRPr="007327EC" w:rsidTr="00A82726">
        <w:trPr>
          <w:cantSplit/>
          <w:trHeight w:val="67"/>
        </w:trPr>
        <w:tc>
          <w:tcPr>
            <w:tcW w:w="1730"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ind w:right="-63"/>
              <w:jc w:val="cente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权益工具投资</w:t>
            </w:r>
          </w:p>
        </w:tc>
      </w:tr>
      <w:tr w:rsidR="00D24606" w:rsidRPr="007327EC" w:rsidTr="00A82726">
        <w:trPr>
          <w:cantSplit/>
          <w:trHeight w:val="67"/>
        </w:trPr>
        <w:tc>
          <w:tcPr>
            <w:tcW w:w="1730" w:type="pct"/>
            <w:gridSpan w:val="2"/>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w:t>
            </w:r>
            <w:r w:rsidRPr="007327EC">
              <w:rPr>
                <w:rFonts w:eastAsiaTheme="minorEastAsia"/>
                <w:szCs w:val="21"/>
              </w:rPr>
              <w:t>月</w:t>
            </w:r>
            <w:r w:rsidRPr="007327EC">
              <w:rPr>
                <w:rFonts w:eastAsiaTheme="minorEastAsia"/>
                <w:szCs w:val="21"/>
              </w:rPr>
              <w:t>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购买</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出售</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rPr>
                <w:szCs w:val="21"/>
              </w:rPr>
            </w:pP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转入第三层级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2,529,128.00</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转出第三层级</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当期利得或损失总额</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-366,225.95</w:t>
            </w:r>
          </w:p>
        </w:tc>
      </w:tr>
      <w:tr w:rsidR="00D24606" w:rsidRPr="007327EC" w:rsidTr="00A82726">
        <w:trPr>
          <w:cantSplit/>
          <w:trHeight w:val="67"/>
        </w:trPr>
        <w:tc>
          <w:tcPr>
            <w:tcW w:w="1568" w:type="pc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计入损益的利得或损失</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-366,225.95</w:t>
            </w:r>
          </w:p>
        </w:tc>
      </w:tr>
      <w:tr w:rsidR="00D24606"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12</w:t>
            </w:r>
            <w:r w:rsidRPr="007327EC">
              <w:rPr>
                <w:rFonts w:eastAsiaTheme="minorEastAsia"/>
                <w:szCs w:val="21"/>
              </w:rPr>
              <w:t>月</w:t>
            </w:r>
            <w:r w:rsidRPr="007327EC">
              <w:rPr>
                <w:rFonts w:eastAsiaTheme="minorEastAsia"/>
                <w:szCs w:val="21"/>
              </w:rPr>
              <w:t>31</w:t>
            </w:r>
            <w:r w:rsidRPr="007327EC">
              <w:rPr>
                <w:rFonts w:eastAsiaTheme="minorEastAsia"/>
                <w:szCs w:val="21"/>
              </w:rPr>
              <w:t>日</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tcBorders>
              <w:top w:val="single" w:sz="4"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2,162,902.05</w:t>
            </w:r>
          </w:p>
        </w:tc>
      </w:tr>
      <w:tr w:rsidR="00D24606" w:rsidRPr="007327EC" w:rsidTr="00A82726">
        <w:trPr>
          <w:cantSplit/>
          <w:trHeight w:val="67"/>
        </w:trPr>
        <w:tc>
          <w:tcPr>
            <w:tcW w:w="1568" w:type="pct"/>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15"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499" w:type="pct"/>
            <w:vMerge w:val="restart"/>
            <w:tcBorders>
              <w:top w:val="nil"/>
              <w:left w:val="nil"/>
              <w:bottom w:val="single" w:sz="12" w:space="0" w:color="auto"/>
              <w:right w:val="nil"/>
            </w:tcBorders>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394" w:type="pct"/>
            <w:vMerge w:val="restart"/>
            <w:tcBorders>
              <w:top w:val="single" w:sz="12" w:space="0" w:color="auto"/>
              <w:left w:val="nil"/>
              <w:bottom w:val="single" w:sz="12" w:space="0" w:color="auto"/>
              <w:right w:val="nil"/>
            </w:tcBorders>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-1,305,140.95</w:t>
            </w:r>
          </w:p>
        </w:tc>
      </w:tr>
      <w:tr w:rsidR="00462A3C" w:rsidRPr="007327EC" w:rsidTr="00A82726">
        <w:trPr>
          <w:cantSplit/>
          <w:trHeight w:val="67"/>
        </w:trPr>
        <w:tc>
          <w:tcPr>
            <w:tcW w:w="1568" w:type="pct"/>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2018</w:t>
            </w:r>
            <w:r w:rsidRPr="007327EC">
              <w:rPr>
                <w:rFonts w:eastAsiaTheme="minorEastAsia"/>
                <w:szCs w:val="21"/>
              </w:rPr>
              <w:t>年</w:t>
            </w:r>
            <w:r w:rsidRPr="007327EC">
              <w:rPr>
                <w:rFonts w:eastAsiaTheme="minorEastAsia"/>
                <w:szCs w:val="21"/>
              </w:rPr>
              <w:t>12</w:t>
            </w:r>
            <w:r w:rsidRPr="007327EC">
              <w:rPr>
                <w:rFonts w:eastAsiaTheme="minorEastAsia"/>
                <w:szCs w:val="21"/>
              </w:rPr>
              <w:t>月</w:t>
            </w:r>
            <w:r w:rsidRPr="007327EC">
              <w:rPr>
                <w:rFonts w:eastAsiaTheme="minorEastAsia"/>
                <w:szCs w:val="21"/>
              </w:rPr>
              <w:t>31</w:t>
            </w:r>
            <w:r w:rsidRPr="007327EC">
              <w:rPr>
                <w:rFonts w:eastAsiaTheme="minorEastAsia"/>
                <w:szCs w:val="21"/>
              </w:rPr>
              <w:t>日仍持有的资产计入</w:t>
            </w:r>
            <w:r w:rsidRPr="007327EC">
              <w:rPr>
                <w:rFonts w:eastAsiaTheme="minorEastAsia"/>
                <w:szCs w:val="21"/>
              </w:rPr>
              <w:t>2018</w:t>
            </w:r>
            <w:r w:rsidRPr="007327EC">
              <w:rPr>
                <w:rFonts w:eastAsiaTheme="minorEastAsia"/>
                <w:szCs w:val="21"/>
              </w:rPr>
              <w:t>年度损益的未实现利得或损失的变动</w:t>
            </w:r>
            <w:r w:rsidRPr="007327EC">
              <w:rPr>
                <w:rFonts w:eastAsiaTheme="minorEastAsia"/>
                <w:szCs w:val="21"/>
              </w:rPr>
              <w:t>(</w:t>
            </w:r>
            <w:r w:rsidRPr="007327EC">
              <w:rPr>
                <w:rFonts w:eastAsiaTheme="minorEastAsia"/>
                <w:szCs w:val="21"/>
              </w:rPr>
              <w:t>从年初起算</w:t>
            </w:r>
            <w:r w:rsidRPr="007327EC">
              <w:rPr>
                <w:rFonts w:eastAsiaTheme="minorEastAsia"/>
                <w:szCs w:val="21"/>
              </w:rPr>
              <w:t>)</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w:t>
            </w:r>
            <w:r w:rsidRPr="007327EC">
              <w:rPr>
                <w:rFonts w:eastAsiaTheme="minorEastAsia"/>
                <w:szCs w:val="21"/>
              </w:rPr>
              <w:t>公允价值变动损益</w:t>
            </w:r>
          </w:p>
        </w:tc>
        <w:tc>
          <w:tcPr>
            <w:tcW w:w="163"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2" w:type="pct"/>
            <w:gridSpan w:val="2"/>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nil"/>
              <w:left w:val="nil"/>
              <w:bottom w:val="nil"/>
              <w:right w:val="nil"/>
            </w:tcBorders>
            <w:vAlign w:val="center"/>
            <w:hideMark/>
          </w:tcPr>
          <w:p w:rsidR="00462A3C" w:rsidRPr="007327EC" w:rsidRDefault="00462A3C" w:rsidP="00A82726">
            <w:pPr>
              <w:rPr>
                <w:rFonts w:eastAsiaTheme="minorEastAsia"/>
                <w:szCs w:val="21"/>
              </w:rPr>
            </w:pPr>
          </w:p>
        </w:tc>
        <w:tc>
          <w:tcPr>
            <w:tcW w:w="80" w:type="pct"/>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0" w:type="auto"/>
            <w:vMerge/>
            <w:tcBorders>
              <w:top w:val="single" w:sz="12" w:space="0" w:color="auto"/>
              <w:left w:val="nil"/>
              <w:bottom w:val="single" w:sz="12" w:space="0" w:color="auto"/>
              <w:right w:val="nil"/>
            </w:tcBorders>
            <w:vAlign w:val="center"/>
            <w:hideMark/>
          </w:tcPr>
          <w:p w:rsidR="00462A3C" w:rsidRPr="007327EC" w:rsidRDefault="00462A3C" w:rsidP="00A82726">
            <w:pPr>
              <w:rPr>
                <w:rFonts w:eastAsiaTheme="minorEastAsia"/>
                <w:szCs w:val="21"/>
              </w:rPr>
            </w:pPr>
          </w:p>
        </w:tc>
      </w:tr>
    </w:tbl>
    <w:p w:rsidR="00462A3C" w:rsidRPr="007327EC" w:rsidRDefault="00462A3C" w:rsidP="00462A3C">
      <w:pPr>
        <w:pStyle w:val="XB0"/>
        <w:ind w:firstLine="420"/>
        <w:rPr>
          <w:rFonts w:ascii="Times New Roman" w:eastAsiaTheme="minorEastAsia" w:hAnsi="Times New Roman"/>
          <w:color w:val="auto"/>
        </w:rPr>
      </w:pPr>
    </w:p>
    <w:p w:rsidR="00462A3C" w:rsidRPr="007327EC" w:rsidRDefault="00462A3C" w:rsidP="00462A3C">
      <w:pPr>
        <w:pStyle w:val="XB0"/>
        <w:ind w:firstLine="420"/>
        <w:rPr>
          <w:rFonts w:ascii="Times New Roman" w:eastAsiaTheme="minorEastAsia" w:hAnsi="Times New Roman"/>
          <w:color w:val="auto"/>
        </w:rPr>
      </w:pPr>
      <w:r w:rsidRPr="007327EC">
        <w:rPr>
          <w:rFonts w:ascii="Times New Roman" w:eastAsiaTheme="minorEastAsia" w:hAnsi="Times New Roman"/>
          <w:color w:val="auto"/>
        </w:rPr>
        <w:t>计入损益的利得或损失分别计入利润表中的公允价值变动损益、投资收益等项目。</w:t>
      </w:r>
    </w:p>
    <w:p w:rsidR="00462A3C" w:rsidRPr="007327EC" w:rsidRDefault="00462A3C" w:rsidP="00462A3C">
      <w:pPr>
        <w:pStyle w:val="XB0"/>
        <w:ind w:firstLine="420"/>
        <w:rPr>
          <w:rFonts w:ascii="Times New Roman" w:eastAsiaTheme="minorEastAsia" w:hAnsi="Times New Roman"/>
          <w:color w:val="auto"/>
        </w:rPr>
      </w:pPr>
      <w:r w:rsidRPr="007327EC">
        <w:rPr>
          <w:rFonts w:ascii="Times New Roman" w:eastAsiaTheme="minorEastAsia" w:hAnsi="Times New Roman"/>
          <w:color w:val="auto"/>
        </w:rPr>
        <w:t>使用重要不可观察输入值的第三层次公允价值计量的相关信息如下：</w:t>
      </w:r>
    </w:p>
    <w:p w:rsidR="00462A3C" w:rsidRPr="007327EC" w:rsidRDefault="00462A3C" w:rsidP="00462A3C">
      <w:pPr>
        <w:autoSpaceDE w:val="0"/>
        <w:autoSpaceDN w:val="0"/>
        <w:adjustRightInd w:val="0"/>
        <w:rPr>
          <w:szCs w:val="21"/>
        </w:rPr>
      </w:pPr>
    </w:p>
    <w:tbl>
      <w:tblPr>
        <w:tblW w:w="8940" w:type="dxa"/>
        <w:shd w:val="clear" w:color="auto" w:fill="FFFFFF"/>
        <w:tblLayout w:type="fixed"/>
        <w:tblCellMar>
          <w:left w:w="57" w:type="dxa"/>
          <w:right w:w="57" w:type="dxa"/>
        </w:tblCellMar>
        <w:tblLook w:val="04A0" w:firstRow="1" w:lastRow="0" w:firstColumn="1" w:lastColumn="0" w:noHBand="0" w:noVBand="1"/>
      </w:tblPr>
      <w:tblGrid>
        <w:gridCol w:w="2326"/>
        <w:gridCol w:w="1419"/>
        <w:gridCol w:w="142"/>
        <w:gridCol w:w="1276"/>
        <w:gridCol w:w="142"/>
        <w:gridCol w:w="851"/>
        <w:gridCol w:w="141"/>
        <w:gridCol w:w="1239"/>
        <w:gridCol w:w="140"/>
        <w:gridCol w:w="1264"/>
      </w:tblGrid>
      <w:tr w:rsidR="00D24606" w:rsidRPr="007327EC" w:rsidTr="00A82726">
        <w:trPr>
          <w:cantSplit/>
          <w:trHeight w:val="180"/>
        </w:trPr>
        <w:tc>
          <w:tcPr>
            <w:tcW w:w="2325"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18" w:type="dxa"/>
            <w:vMerge w:val="restar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2019</w:t>
            </w:r>
            <w:r w:rsidRPr="007327EC">
              <w:rPr>
                <w:rFonts w:eastAsiaTheme="minorEastAsia"/>
                <w:szCs w:val="21"/>
              </w:rPr>
              <w:t>年</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6</w:t>
            </w:r>
            <w:r w:rsidRPr="007327EC">
              <w:rPr>
                <w:rFonts w:eastAsiaTheme="minorEastAsia"/>
                <w:szCs w:val="21"/>
              </w:rPr>
              <w:t>月</w:t>
            </w:r>
            <w:r w:rsidRPr="007327EC">
              <w:rPr>
                <w:rFonts w:eastAsiaTheme="minorEastAsia"/>
                <w:szCs w:val="21"/>
              </w:rPr>
              <w:t>30</w:t>
            </w:r>
            <w:r w:rsidRPr="007327EC">
              <w:rPr>
                <w:rFonts w:eastAsiaTheme="minorEastAsia"/>
                <w:szCs w:val="21"/>
              </w:rPr>
              <w:t>日</w:t>
            </w:r>
          </w:p>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公允价值</w:t>
            </w:r>
          </w:p>
        </w:tc>
        <w:tc>
          <w:tcPr>
            <w:tcW w:w="142"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vMerge w:val="restart"/>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估值技术</w:t>
            </w:r>
          </w:p>
        </w:tc>
        <w:tc>
          <w:tcPr>
            <w:tcW w:w="142" w:type="dxa"/>
            <w:vMerge w:val="restart"/>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3633" w:type="dxa"/>
            <w:gridSpan w:val="5"/>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jc w:val="center"/>
              <w:rPr>
                <w:rFonts w:eastAsiaTheme="minorEastAsia"/>
                <w:szCs w:val="21"/>
              </w:rPr>
            </w:pPr>
            <w:r w:rsidRPr="007327EC">
              <w:rPr>
                <w:rFonts w:eastAsiaTheme="minorEastAsia"/>
                <w:szCs w:val="21"/>
              </w:rPr>
              <w:t>不可观察输入值</w:t>
            </w:r>
          </w:p>
        </w:tc>
      </w:tr>
      <w:tr w:rsidR="00D24606" w:rsidRPr="007327EC" w:rsidTr="00A82726">
        <w:trPr>
          <w:cantSplit/>
          <w:trHeight w:val="168"/>
        </w:trPr>
        <w:tc>
          <w:tcPr>
            <w:tcW w:w="2325" w:type="dxa"/>
            <w:vMerge/>
            <w:shd w:val="clear" w:color="auto" w:fill="FFFFFF"/>
            <w:vAlign w:val="center"/>
            <w:hideMark/>
          </w:tcPr>
          <w:p w:rsidR="00462A3C" w:rsidRPr="007327EC" w:rsidRDefault="00462A3C" w:rsidP="00A82726">
            <w:pPr>
              <w:rPr>
                <w:rFonts w:eastAsiaTheme="minorEastAsia"/>
                <w:szCs w:val="21"/>
              </w:rPr>
            </w:pPr>
          </w:p>
        </w:tc>
        <w:tc>
          <w:tcPr>
            <w:tcW w:w="1418" w:type="dxa"/>
            <w:vMerge/>
            <w:shd w:val="clear" w:color="auto" w:fill="FFFFFF"/>
            <w:vAlign w:val="center"/>
            <w:hideMark/>
          </w:tcPr>
          <w:p w:rsidR="00462A3C" w:rsidRPr="007327EC" w:rsidRDefault="00462A3C" w:rsidP="00A82726">
            <w:pPr>
              <w:rPr>
                <w:rFonts w:eastAsiaTheme="minorEastAsia"/>
                <w:szCs w:val="21"/>
              </w:rPr>
            </w:pPr>
          </w:p>
        </w:tc>
        <w:tc>
          <w:tcPr>
            <w:tcW w:w="144" w:type="dxa"/>
            <w:vMerge/>
            <w:shd w:val="clear" w:color="auto" w:fill="FFFFFF"/>
            <w:vAlign w:val="center"/>
            <w:hideMark/>
          </w:tcPr>
          <w:p w:rsidR="00462A3C" w:rsidRPr="007327EC" w:rsidRDefault="00462A3C" w:rsidP="00A82726">
            <w:pPr>
              <w:rPr>
                <w:rFonts w:eastAsiaTheme="minorEastAsia"/>
                <w:szCs w:val="21"/>
              </w:rPr>
            </w:pPr>
          </w:p>
        </w:tc>
        <w:tc>
          <w:tcPr>
            <w:tcW w:w="1275" w:type="dxa"/>
            <w:vMerge/>
            <w:shd w:val="clear" w:color="auto" w:fill="FFFFFF"/>
            <w:vAlign w:val="center"/>
            <w:hideMark/>
          </w:tcPr>
          <w:p w:rsidR="00462A3C" w:rsidRPr="007327EC" w:rsidRDefault="00462A3C" w:rsidP="00A82726">
            <w:pPr>
              <w:rPr>
                <w:rFonts w:eastAsiaTheme="minorEastAsia"/>
                <w:szCs w:val="21"/>
              </w:rPr>
            </w:pPr>
          </w:p>
        </w:tc>
        <w:tc>
          <w:tcPr>
            <w:tcW w:w="144" w:type="dxa"/>
            <w:vMerge/>
            <w:shd w:val="clear" w:color="auto" w:fill="FFFFFF"/>
            <w:vAlign w:val="center"/>
            <w:hideMark/>
          </w:tcPr>
          <w:p w:rsidR="00462A3C" w:rsidRPr="007327EC" w:rsidRDefault="00462A3C" w:rsidP="00A82726">
            <w:pPr>
              <w:rPr>
                <w:rFonts w:eastAsiaTheme="minorEastAsia"/>
                <w:szCs w:val="21"/>
              </w:rPr>
            </w:pPr>
          </w:p>
        </w:tc>
        <w:tc>
          <w:tcPr>
            <w:tcW w:w="851"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名称</w:t>
            </w:r>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范围</w:t>
            </w:r>
            <w:r w:rsidRPr="007327EC">
              <w:rPr>
                <w:rFonts w:eastAsiaTheme="minorEastAsia"/>
                <w:szCs w:val="21"/>
              </w:rPr>
              <w:t>/</w:t>
            </w:r>
            <w:r w:rsidRPr="007327EC">
              <w:rPr>
                <w:rFonts w:eastAsiaTheme="minorEastAsia"/>
                <w:szCs w:val="21"/>
              </w:rPr>
              <w:t>加权平均值</w:t>
            </w: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与公允价值之间的关系</w:t>
            </w:r>
          </w:p>
        </w:tc>
      </w:tr>
      <w:tr w:rsidR="00D24606" w:rsidRPr="007327EC" w:rsidTr="00A82726">
        <w:trPr>
          <w:cantSplit/>
          <w:trHeight w:val="67"/>
        </w:trPr>
        <w:tc>
          <w:tcPr>
            <w:tcW w:w="2325" w:type="dxa"/>
            <w:shd w:val="clear" w:color="auto" w:fill="FFFFFF"/>
            <w:hideMark/>
          </w:tcPr>
          <w:p w:rsidR="00462A3C" w:rsidRPr="007327EC" w:rsidRDefault="00462A3C" w:rsidP="00A82726">
            <w:pPr>
              <w:rPr>
                <w:rFonts w:eastAsiaTheme="minorEastAsia"/>
                <w:szCs w:val="21"/>
              </w:rPr>
            </w:pPr>
            <w:r w:rsidRPr="007327EC">
              <w:rPr>
                <w:rFonts w:eastAsiaTheme="minorEastAsia"/>
                <w:szCs w:val="21"/>
              </w:rPr>
              <w:t>交易性金融资产</w:t>
            </w:r>
            <w:r w:rsidRPr="007327EC">
              <w:rPr>
                <w:rFonts w:eastAsiaTheme="minorEastAsia"/>
                <w:szCs w:val="21"/>
              </w:rPr>
              <w:t>——</w:t>
            </w:r>
          </w:p>
        </w:tc>
        <w:tc>
          <w:tcPr>
            <w:tcW w:w="1418"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5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r>
      <w:tr w:rsidR="00D24606" w:rsidRPr="007327EC" w:rsidTr="00A82726">
        <w:trPr>
          <w:cantSplit/>
          <w:trHeight w:val="67"/>
        </w:trPr>
        <w:tc>
          <w:tcPr>
            <w:tcW w:w="2325" w:type="dxa"/>
            <w:shd w:val="clear" w:color="auto" w:fill="FFFFFF"/>
            <w:hideMark/>
          </w:tcPr>
          <w:p w:rsidR="00462A3C" w:rsidRPr="007327EC" w:rsidRDefault="00462A3C" w:rsidP="00A82726">
            <w:pPr>
              <w:ind w:firstLine="303"/>
              <w:rPr>
                <w:rFonts w:eastAsiaTheme="minorEastAsia"/>
                <w:szCs w:val="21"/>
              </w:rPr>
            </w:pPr>
            <w:r w:rsidRPr="007327EC">
              <w:rPr>
                <w:rFonts w:eastAsiaTheme="minorEastAsia"/>
                <w:szCs w:val="21"/>
              </w:rPr>
              <w:t>权益工具投资</w:t>
            </w:r>
          </w:p>
        </w:tc>
        <w:tc>
          <w:tcPr>
            <w:tcW w:w="141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1,588,657.88</w:t>
            </w: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75"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可比公司法</w:t>
            </w:r>
          </w:p>
        </w:tc>
        <w:tc>
          <w:tcPr>
            <w:tcW w:w="142"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851"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市净率</w:t>
            </w:r>
          </w:p>
        </w:tc>
        <w:tc>
          <w:tcPr>
            <w:tcW w:w="141"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38"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jc w:val="right"/>
              <w:rPr>
                <w:rFonts w:eastAsiaTheme="minorEastAsia"/>
                <w:szCs w:val="21"/>
              </w:rPr>
            </w:pPr>
            <w:r w:rsidRPr="007327EC">
              <w:rPr>
                <w:rFonts w:eastAsiaTheme="minorEastAsia"/>
                <w:szCs w:val="21"/>
              </w:rPr>
              <w:t>2.00</w:t>
            </w:r>
          </w:p>
        </w:tc>
        <w:tc>
          <w:tcPr>
            <w:tcW w:w="140" w:type="dxa"/>
            <w:shd w:val="clear" w:color="auto" w:fill="FFFFFF"/>
            <w:vAlign w:val="bottom"/>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p>
        </w:tc>
        <w:tc>
          <w:tcPr>
            <w:tcW w:w="1263" w:type="dxa"/>
            <w:shd w:val="clear" w:color="auto" w:fill="FFFFFF"/>
            <w:vAlign w:val="bottom"/>
            <w:hideMark/>
          </w:tcPr>
          <w:p w:rsidR="00462A3C" w:rsidRPr="007327EC" w:rsidRDefault="00462A3C" w:rsidP="00A82726">
            <w:pPr>
              <w:tabs>
                <w:tab w:val="right" w:pos="2160"/>
                <w:tab w:val="right" w:pos="3060"/>
                <w:tab w:val="right" w:pos="4320"/>
                <w:tab w:val="right" w:pos="5670"/>
                <w:tab w:val="right" w:pos="6570"/>
                <w:tab w:val="right" w:pos="7805"/>
              </w:tabs>
              <w:rPr>
                <w:rFonts w:eastAsiaTheme="minorEastAsia"/>
                <w:szCs w:val="21"/>
              </w:rPr>
            </w:pPr>
            <w:r w:rsidRPr="007327EC">
              <w:rPr>
                <w:rFonts w:eastAsiaTheme="minorEastAsia"/>
                <w:szCs w:val="21"/>
              </w:rPr>
              <w:t>正相关</w:t>
            </w:r>
          </w:p>
        </w:tc>
      </w:tr>
    </w:tbl>
    <w:p w:rsidR="00462A3C" w:rsidRPr="007327EC" w:rsidRDefault="00462A3C" w:rsidP="00462A3C">
      <w:pPr>
        <w:pStyle w:val="XB0"/>
        <w:ind w:firstLine="420"/>
        <w:rPr>
          <w:rFonts w:ascii="Times New Roman" w:eastAsiaTheme="minorEastAsia" w:hAnsi="Times New Roman"/>
          <w:color w:val="auto"/>
        </w:rPr>
      </w:pPr>
      <w:bookmarkStart w:id="189" w:name="PL564"/>
      <w:r w:rsidRPr="007327EC">
        <w:rPr>
          <w:rFonts w:ascii="Times New Roman" w:eastAsiaTheme="minorEastAsia" w:hAnsi="Times New Roman"/>
          <w:color w:val="auto"/>
        </w:rPr>
        <w:t xml:space="preserve">(c)  </w:t>
      </w:r>
      <w:r w:rsidRPr="007327EC">
        <w:rPr>
          <w:rFonts w:ascii="Times New Roman" w:eastAsiaTheme="minorEastAsia" w:hAnsi="Times New Roman"/>
          <w:color w:val="auto"/>
        </w:rPr>
        <w:t>非持续的以公允价值计量的金融工具</w:t>
      </w:r>
      <w:bookmarkEnd w:id="189"/>
    </w:p>
    <w:p w:rsidR="00462A3C" w:rsidRPr="007327EC" w:rsidRDefault="00462A3C" w:rsidP="00462A3C">
      <w:pPr>
        <w:pStyle w:val="XB0"/>
        <w:ind w:firstLine="420"/>
        <w:rPr>
          <w:rFonts w:ascii="Times New Roman" w:eastAsiaTheme="minorEastAsia" w:hAnsi="Times New Roman"/>
          <w:color w:val="auto"/>
        </w:rPr>
      </w:pPr>
      <w:bookmarkStart w:id="190" w:name="PL568"/>
      <w:r w:rsidRPr="007327EC">
        <w:rPr>
          <w:rFonts w:ascii="Times New Roman" w:eastAsiaTheme="minorEastAsia" w:hAnsi="Times New Roman"/>
          <w:color w:val="auto"/>
        </w:rPr>
        <w:t>于</w:t>
      </w:r>
      <w:r w:rsidRPr="007327EC">
        <w:rPr>
          <w:rFonts w:ascii="Times New Roman" w:eastAsiaTheme="minorEastAsia" w:hAnsi="Times New Roman"/>
          <w:color w:val="auto"/>
        </w:rPr>
        <w:t>2019</w:t>
      </w:r>
      <w:r w:rsidRPr="007327EC">
        <w:rPr>
          <w:rFonts w:ascii="Times New Roman" w:eastAsiaTheme="minorEastAsia" w:hAnsi="Times New Roman"/>
          <w:color w:val="auto"/>
        </w:rPr>
        <w:t>年</w:t>
      </w:r>
      <w:r w:rsidRPr="007327EC">
        <w:rPr>
          <w:rFonts w:ascii="Times New Roman" w:eastAsiaTheme="minorEastAsia" w:hAnsi="Times New Roman"/>
          <w:color w:val="auto"/>
        </w:rPr>
        <w:t>6</w:t>
      </w:r>
      <w:r w:rsidRPr="007327EC">
        <w:rPr>
          <w:rFonts w:ascii="Times New Roman" w:eastAsiaTheme="minorEastAsia" w:hAnsi="Times New Roman"/>
          <w:color w:val="auto"/>
        </w:rPr>
        <w:t>月</w:t>
      </w:r>
      <w:r w:rsidRPr="007327EC">
        <w:rPr>
          <w:rFonts w:ascii="Times New Roman" w:eastAsiaTheme="minorEastAsia" w:hAnsi="Times New Roman"/>
          <w:color w:val="auto"/>
        </w:rPr>
        <w:t>30</w:t>
      </w:r>
      <w:r w:rsidRPr="007327EC">
        <w:rPr>
          <w:rFonts w:ascii="Times New Roman" w:eastAsiaTheme="minorEastAsia" w:hAnsi="Times New Roman"/>
          <w:color w:val="auto"/>
        </w:rPr>
        <w:t>日，本基金未持有非持续的以公允价值计量的金融资产</w:t>
      </w:r>
      <w:r w:rsidRPr="007327EC">
        <w:rPr>
          <w:rFonts w:ascii="Times New Roman" w:eastAsiaTheme="minorEastAsia" w:hAnsi="Times New Roman"/>
          <w:color w:val="auto"/>
        </w:rPr>
        <w:t>(2018</w:t>
      </w:r>
      <w:r w:rsidRPr="007327EC">
        <w:rPr>
          <w:rFonts w:ascii="Times New Roman" w:eastAsiaTheme="minorEastAsia" w:hAnsi="Times New Roman"/>
          <w:color w:val="auto"/>
        </w:rPr>
        <w:t>年</w:t>
      </w:r>
      <w:r w:rsidRPr="007327EC">
        <w:rPr>
          <w:rFonts w:ascii="Times New Roman" w:eastAsiaTheme="minorEastAsia" w:hAnsi="Times New Roman"/>
          <w:color w:val="auto"/>
        </w:rPr>
        <w:t>12</w:t>
      </w:r>
      <w:r w:rsidRPr="007327EC">
        <w:rPr>
          <w:rFonts w:ascii="Times New Roman" w:eastAsiaTheme="minorEastAsia" w:hAnsi="Times New Roman"/>
          <w:color w:val="auto"/>
        </w:rPr>
        <w:t>月</w:t>
      </w:r>
      <w:r w:rsidRPr="007327EC">
        <w:rPr>
          <w:rFonts w:ascii="Times New Roman" w:eastAsiaTheme="minorEastAsia" w:hAnsi="Times New Roman"/>
          <w:color w:val="auto"/>
        </w:rPr>
        <w:t>31</w:t>
      </w:r>
      <w:r w:rsidRPr="007327EC">
        <w:rPr>
          <w:rFonts w:ascii="Times New Roman" w:eastAsiaTheme="minorEastAsia" w:hAnsi="Times New Roman"/>
          <w:color w:val="auto"/>
        </w:rPr>
        <w:t>日：同</w:t>
      </w:r>
      <w:r w:rsidRPr="007327EC">
        <w:rPr>
          <w:rFonts w:ascii="Times New Roman" w:eastAsiaTheme="minorEastAsia" w:hAnsi="Times New Roman"/>
          <w:color w:val="auto"/>
        </w:rPr>
        <w:t>)</w:t>
      </w:r>
      <w:r w:rsidRPr="007327EC">
        <w:rPr>
          <w:rFonts w:ascii="Times New Roman" w:eastAsiaTheme="minorEastAsia" w:hAnsi="Times New Roman"/>
          <w:color w:val="auto"/>
        </w:rPr>
        <w:t>。</w:t>
      </w:r>
      <w:bookmarkEnd w:id="190"/>
    </w:p>
    <w:p w:rsidR="00462A3C" w:rsidRPr="007327EC" w:rsidRDefault="00462A3C" w:rsidP="00462A3C">
      <w:pPr>
        <w:pStyle w:val="XB0"/>
        <w:ind w:firstLine="420"/>
        <w:rPr>
          <w:rFonts w:ascii="Times New Roman" w:eastAsiaTheme="minorEastAsia" w:hAnsi="Times New Roman"/>
          <w:color w:val="auto"/>
        </w:rPr>
      </w:pPr>
      <w:bookmarkStart w:id="191" w:name="PL572"/>
      <w:r w:rsidRPr="007327EC">
        <w:rPr>
          <w:rFonts w:ascii="Times New Roman" w:eastAsiaTheme="minorEastAsia" w:hAnsi="Times New Roman"/>
          <w:color w:val="auto"/>
        </w:rPr>
        <w:lastRenderedPageBreak/>
        <w:t xml:space="preserve">(d)  </w:t>
      </w:r>
      <w:r w:rsidRPr="007327EC">
        <w:rPr>
          <w:rFonts w:ascii="Times New Roman" w:eastAsiaTheme="minorEastAsia" w:hAnsi="Times New Roman"/>
          <w:color w:val="auto"/>
        </w:rPr>
        <w:t>不以公允价值计量的金融工具</w:t>
      </w:r>
      <w:bookmarkEnd w:id="191"/>
    </w:p>
    <w:p w:rsidR="00462A3C" w:rsidRPr="007327EC" w:rsidRDefault="00462A3C" w:rsidP="00462A3C">
      <w:pPr>
        <w:pStyle w:val="XB0"/>
        <w:ind w:firstLine="420"/>
        <w:rPr>
          <w:rFonts w:ascii="Times New Roman" w:eastAsiaTheme="minorEastAsia" w:hAnsi="Times New Roman"/>
          <w:color w:val="auto"/>
        </w:rPr>
      </w:pPr>
      <w:bookmarkStart w:id="192" w:name="PL576"/>
      <w:r w:rsidRPr="007327EC">
        <w:rPr>
          <w:rFonts w:ascii="Times New Roman" w:eastAsiaTheme="minorEastAsia" w:hAnsi="Times New Roman"/>
          <w:color w:val="auto"/>
        </w:rPr>
        <w:t>不以公允价值计量的金融资产和负债主要包括应收款项和其他金融负债，其账面价值与公允价值相差很小。</w:t>
      </w:r>
      <w:bookmarkEnd w:id="192"/>
    </w:p>
    <w:p w:rsidR="00462A3C" w:rsidRPr="007327EC" w:rsidRDefault="00462A3C" w:rsidP="00462A3C">
      <w:pPr>
        <w:pStyle w:val="XB0"/>
        <w:ind w:firstLine="420"/>
        <w:rPr>
          <w:rFonts w:ascii="Times New Roman" w:eastAsiaTheme="minorEastAsia" w:hAnsi="Times New Roman"/>
          <w:color w:val="auto"/>
        </w:rPr>
      </w:pPr>
      <w:bookmarkStart w:id="193" w:name="PL584"/>
      <w:r w:rsidRPr="007327EC">
        <w:rPr>
          <w:rFonts w:ascii="Times New Roman" w:eastAsiaTheme="minorEastAsia" w:hAnsi="Times New Roman"/>
          <w:color w:val="auto"/>
        </w:rPr>
        <w:t>(2)</w:t>
      </w:r>
      <w:bookmarkStart w:id="194" w:name="PL588"/>
      <w:bookmarkEnd w:id="193"/>
      <w:r w:rsidRPr="007327EC">
        <w:rPr>
          <w:rFonts w:ascii="Times New Roman" w:eastAsiaTheme="minorEastAsia" w:hAnsi="Times New Roman"/>
          <w:color w:val="auto"/>
        </w:rPr>
        <w:t>除公允价值外，截至资产负债表日本基金无需要说明的其他重要事项。</w:t>
      </w:r>
      <w:bookmarkStart w:id="195" w:name="end"/>
      <w:bookmarkEnd w:id="194"/>
      <w:bookmarkEnd w:id="195"/>
    </w:p>
    <w:p w:rsidR="001548F9" w:rsidRPr="007327EC" w:rsidRDefault="0054132A" w:rsidP="00F708AD">
      <w:pPr>
        <w:pStyle w:val="1new"/>
        <w:rPr>
          <w:rStyle w:val="2CharCharChar"/>
          <w:rFonts w:ascii="Times New Roman" w:hAnsi="Times New Roman" w:cs="Times New Roman"/>
          <w:b/>
        </w:rPr>
      </w:pPr>
      <w:bookmarkStart w:id="196" w:name="_Toc225498272"/>
      <w:bookmarkStart w:id="197" w:name="_Toc482092370"/>
      <w:bookmarkStart w:id="198" w:name="_Toc17127760"/>
      <w:r w:rsidRPr="007327EC">
        <w:rPr>
          <w:rStyle w:val="2CharCharChar"/>
          <w:rFonts w:ascii="Times New Roman" w:hAnsi="Times New Roman" w:cs="Times New Roman"/>
          <w:b/>
        </w:rPr>
        <w:t>§7</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投资组合报告</w:t>
      </w:r>
      <w:bookmarkEnd w:id="196"/>
      <w:bookmarkEnd w:id="197"/>
      <w:bookmarkEnd w:id="198"/>
    </w:p>
    <w:p w:rsidR="001548F9" w:rsidRPr="007327EC" w:rsidRDefault="001548F9" w:rsidP="007A54E1">
      <w:pPr>
        <w:pStyle w:val="23"/>
        <w:rPr>
          <w:rFonts w:ascii="Times New Roman" w:hAnsi="Times New Roman" w:cs="Times New Roman"/>
        </w:rPr>
      </w:pPr>
      <w:bookmarkStart w:id="199" w:name="_Toc225498273"/>
      <w:bookmarkStart w:id="200" w:name="_Toc390421255"/>
      <w:bookmarkStart w:id="201" w:name="_Toc482092371"/>
      <w:bookmarkStart w:id="202" w:name="_Toc17127761"/>
      <w:r w:rsidRPr="007327EC">
        <w:rPr>
          <w:rFonts w:ascii="Times New Roman" w:hAnsi="Times New Roman" w:cs="Times New Roman"/>
        </w:rPr>
        <w:t xml:space="preserve">7.1 </w:t>
      </w:r>
      <w:r w:rsidRPr="007327EC">
        <w:rPr>
          <w:rFonts w:ascii="Times New Roman" w:hAnsi="Times New Roman" w:cs="Times New Roman"/>
        </w:rPr>
        <w:t>期末基金资产组合情况</w:t>
      </w:r>
      <w:bookmarkEnd w:id="199"/>
      <w:bookmarkEnd w:id="200"/>
      <w:bookmarkEnd w:id="201"/>
      <w:bookmarkEnd w:id="202"/>
    </w:p>
    <w:p w:rsidR="001F1B82" w:rsidRPr="007327EC" w:rsidRDefault="001F1B82" w:rsidP="001F1B82">
      <w:pPr>
        <w:pStyle w:val="afb"/>
        <w:rPr>
          <w:rFonts w:ascii="Times New Roman" w:hAnsi="Times New Roman"/>
        </w:rPr>
      </w:pPr>
      <w:r w:rsidRPr="007327EC">
        <w:rPr>
          <w:rFonts w:ascii="Times New Roman" w:hAnsi="Times New Roman"/>
        </w:rPr>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3682"/>
        <w:gridCol w:w="2628"/>
        <w:gridCol w:w="2629"/>
      </w:tblGrid>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序号</w:t>
            </w:r>
          </w:p>
        </w:tc>
        <w:tc>
          <w:tcPr>
            <w:tcW w:w="3682" w:type="dxa"/>
            <w:vAlign w:val="center"/>
          </w:tcPr>
          <w:p w:rsidR="001F1B82" w:rsidRPr="007327EC" w:rsidRDefault="001F1B82" w:rsidP="001F1B82">
            <w:pPr>
              <w:widowControl/>
              <w:jc w:val="center"/>
              <w:rPr>
                <w:bCs/>
                <w:kern w:val="0"/>
                <w:szCs w:val="21"/>
              </w:rPr>
            </w:pPr>
            <w:r w:rsidRPr="007327EC">
              <w:rPr>
                <w:bCs/>
                <w:kern w:val="0"/>
                <w:szCs w:val="21"/>
              </w:rPr>
              <w:t>项目</w:t>
            </w:r>
          </w:p>
        </w:tc>
        <w:tc>
          <w:tcPr>
            <w:tcW w:w="2628" w:type="dxa"/>
            <w:vAlign w:val="center"/>
          </w:tcPr>
          <w:p w:rsidR="001F1B82" w:rsidRPr="007327EC" w:rsidRDefault="001F1B82" w:rsidP="001F1B82">
            <w:pPr>
              <w:widowControl/>
              <w:jc w:val="center"/>
              <w:rPr>
                <w:bCs/>
                <w:kern w:val="0"/>
                <w:szCs w:val="21"/>
              </w:rPr>
            </w:pPr>
            <w:r w:rsidRPr="007327EC">
              <w:rPr>
                <w:bCs/>
                <w:kern w:val="0"/>
                <w:szCs w:val="21"/>
              </w:rPr>
              <w:t>金额</w:t>
            </w:r>
          </w:p>
        </w:tc>
        <w:tc>
          <w:tcPr>
            <w:tcW w:w="2629" w:type="dxa"/>
            <w:vAlign w:val="center"/>
          </w:tcPr>
          <w:p w:rsidR="001F1B82" w:rsidRPr="007327EC" w:rsidRDefault="001F1B82" w:rsidP="001F1B82">
            <w:pPr>
              <w:widowControl/>
              <w:jc w:val="center"/>
              <w:rPr>
                <w:bCs/>
                <w:kern w:val="0"/>
                <w:szCs w:val="21"/>
              </w:rPr>
            </w:pPr>
            <w:r w:rsidRPr="007327EC">
              <w:rPr>
                <w:bCs/>
                <w:kern w:val="0"/>
                <w:szCs w:val="21"/>
              </w:rPr>
              <w:t>占基金总资产的比例（</w:t>
            </w:r>
            <w:r w:rsidRPr="007327EC">
              <w:rPr>
                <w:bCs/>
                <w:kern w:val="0"/>
                <w:szCs w:val="21"/>
              </w:rPr>
              <w:t>%</w:t>
            </w: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1</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权益投资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1,938,362.88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1.10</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其中：股票</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1,938,362.88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1.10</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2</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基金投资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162,328,453.98</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92.45</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3</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固定收益投资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34,006.80</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0.02</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其中：债券</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34,006.80</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0.02</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资产支持证券</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4</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贵金属投资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5</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金融衍生品投资</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6</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买入返售金融资产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其中：买断式回购的买入返售金融资产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7</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银行存款和结算备付金合计</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11,212,597.87</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6.39</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8</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其他各项资产</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63,388.54</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0.04</w:t>
            </w:r>
          </w:p>
        </w:tc>
      </w:tr>
      <w:tr w:rsidR="00D24606" w:rsidRPr="007327EC" w:rsidTr="002E50C1">
        <w:tc>
          <w:tcPr>
            <w:tcW w:w="700" w:type="dxa"/>
            <w:vAlign w:val="center"/>
          </w:tcPr>
          <w:p w:rsidR="001F1B82" w:rsidRPr="007327EC" w:rsidRDefault="001F1B82" w:rsidP="001F1B82">
            <w:pPr>
              <w:widowControl/>
              <w:jc w:val="center"/>
              <w:rPr>
                <w:bCs/>
                <w:kern w:val="0"/>
                <w:szCs w:val="21"/>
              </w:rPr>
            </w:pPr>
            <w:r w:rsidRPr="007327EC">
              <w:rPr>
                <w:bCs/>
                <w:kern w:val="0"/>
                <w:szCs w:val="21"/>
              </w:rPr>
              <w:t>9</w:t>
            </w:r>
          </w:p>
        </w:tc>
        <w:tc>
          <w:tcPr>
            <w:tcW w:w="3682" w:type="dxa"/>
            <w:vAlign w:val="center"/>
          </w:tcPr>
          <w:p w:rsidR="001F1B82" w:rsidRPr="007327EC" w:rsidRDefault="001F1B82" w:rsidP="001F1B82">
            <w:pPr>
              <w:widowControl/>
              <w:jc w:val="left"/>
              <w:rPr>
                <w:bCs/>
                <w:kern w:val="0"/>
                <w:szCs w:val="21"/>
              </w:rPr>
            </w:pPr>
            <w:r w:rsidRPr="007327EC">
              <w:rPr>
                <w:bCs/>
                <w:kern w:val="0"/>
                <w:szCs w:val="21"/>
              </w:rPr>
              <w:t>合计</w:t>
            </w:r>
          </w:p>
        </w:tc>
        <w:tc>
          <w:tcPr>
            <w:tcW w:w="2628" w:type="dxa"/>
            <w:vAlign w:val="center"/>
          </w:tcPr>
          <w:p w:rsidR="001F1B82" w:rsidRPr="007327EC" w:rsidRDefault="001F1B82" w:rsidP="001F1B82">
            <w:pPr>
              <w:widowControl/>
              <w:jc w:val="right"/>
              <w:rPr>
                <w:bCs/>
                <w:kern w:val="0"/>
                <w:szCs w:val="21"/>
              </w:rPr>
            </w:pPr>
            <w:r w:rsidRPr="007327EC">
              <w:rPr>
                <w:bCs/>
                <w:kern w:val="0"/>
                <w:szCs w:val="21"/>
              </w:rPr>
              <w:t>175,576,810.07</w:t>
            </w:r>
          </w:p>
        </w:tc>
        <w:tc>
          <w:tcPr>
            <w:tcW w:w="2629" w:type="dxa"/>
            <w:vAlign w:val="center"/>
          </w:tcPr>
          <w:p w:rsidR="001F1B82" w:rsidRPr="007327EC" w:rsidRDefault="001F1B82" w:rsidP="001F1B82">
            <w:pPr>
              <w:widowControl/>
              <w:jc w:val="right"/>
              <w:rPr>
                <w:bCs/>
                <w:kern w:val="0"/>
                <w:szCs w:val="21"/>
              </w:rPr>
            </w:pPr>
            <w:r w:rsidRPr="007327EC">
              <w:rPr>
                <w:bCs/>
                <w:kern w:val="0"/>
                <w:szCs w:val="21"/>
              </w:rPr>
              <w:t>100.00</w:t>
            </w:r>
          </w:p>
        </w:tc>
      </w:tr>
    </w:tbl>
    <w:p w:rsidR="00F23DC9" w:rsidRPr="007327EC" w:rsidRDefault="00F23DC9" w:rsidP="00F23DC9">
      <w:pPr>
        <w:pStyle w:val="23"/>
        <w:rPr>
          <w:rFonts w:ascii="Times New Roman" w:hAnsi="Times New Roman" w:cs="Times New Roman"/>
        </w:rPr>
      </w:pPr>
      <w:bookmarkStart w:id="203" w:name="_Toc4397348"/>
      <w:bookmarkStart w:id="204" w:name="_Toc17127762"/>
      <w:bookmarkStart w:id="205" w:name="_Toc225498274"/>
      <w:bookmarkStart w:id="206" w:name="_Toc390421256"/>
      <w:bookmarkStart w:id="207" w:name="_Toc482092373"/>
      <w:r w:rsidRPr="007327EC">
        <w:rPr>
          <w:rFonts w:ascii="Times New Roman" w:hAnsi="Times New Roman" w:cs="Times New Roman" w:hint="eastAsia"/>
        </w:rPr>
        <w:t>7</w:t>
      </w:r>
      <w:r w:rsidRPr="007327EC">
        <w:rPr>
          <w:rFonts w:ascii="Times New Roman" w:hAnsi="Times New Roman" w:cs="Times New Roman"/>
        </w:rPr>
        <w:t>.</w:t>
      </w:r>
      <w:r w:rsidRPr="007327EC">
        <w:rPr>
          <w:rFonts w:ascii="Times New Roman" w:hAnsi="Times New Roman" w:cs="Times New Roman" w:hint="eastAsia"/>
        </w:rPr>
        <w:t xml:space="preserve">2 </w:t>
      </w:r>
      <w:r w:rsidRPr="007327EC">
        <w:rPr>
          <w:rFonts w:ascii="Times New Roman" w:hAnsi="Times New Roman" w:cs="Times New Roman" w:hint="eastAsia"/>
        </w:rPr>
        <w:t>期末投资目标基金明细</w:t>
      </w:r>
      <w:bookmarkEnd w:id="203"/>
      <w:bookmarkEnd w:id="204"/>
    </w:p>
    <w:p w:rsidR="00F23DC9" w:rsidRPr="007327EC" w:rsidRDefault="00F23DC9" w:rsidP="00F23DC9">
      <w:pPr>
        <w:pStyle w:val="afb"/>
        <w:rPr>
          <w:rFonts w:asciiTheme="minorEastAsia" w:eastAsiaTheme="minorEastAsia" w:hAnsiTheme="minorEastAsia"/>
        </w:rPr>
      </w:pPr>
      <w:r w:rsidRPr="007327EC">
        <w:rPr>
          <w:rFonts w:asciiTheme="minorEastAsia" w:eastAsiaTheme="minorEastAsia" w:hAnsiTheme="minorEastAsia"/>
        </w:rPr>
        <w:t>金额单位：人民币元</w:t>
      </w:r>
    </w:p>
    <w:tbl>
      <w:tblPr>
        <w:tblStyle w:val="af7"/>
        <w:tblW w:w="9639" w:type="dxa"/>
        <w:jc w:val="center"/>
        <w:tblLayout w:type="fixed"/>
        <w:tblLook w:val="04A0" w:firstRow="1" w:lastRow="0" w:firstColumn="1" w:lastColumn="0" w:noHBand="0" w:noVBand="1"/>
      </w:tblPr>
      <w:tblGrid>
        <w:gridCol w:w="673"/>
        <w:gridCol w:w="1737"/>
        <w:gridCol w:w="1056"/>
        <w:gridCol w:w="1398"/>
        <w:gridCol w:w="1814"/>
        <w:gridCol w:w="1540"/>
        <w:gridCol w:w="1421"/>
      </w:tblGrid>
      <w:tr w:rsidR="00D24606" w:rsidRPr="007327EC" w:rsidTr="00F23DC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序号</w:t>
            </w:r>
          </w:p>
        </w:tc>
        <w:tc>
          <w:tcPr>
            <w:tcW w:w="1737"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基金名称</w:t>
            </w:r>
          </w:p>
        </w:tc>
        <w:tc>
          <w:tcPr>
            <w:tcW w:w="1056"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基金类型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运作方式</w:t>
            </w:r>
          </w:p>
        </w:tc>
        <w:tc>
          <w:tcPr>
            <w:tcW w:w="1814"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管理人</w:t>
            </w:r>
          </w:p>
        </w:tc>
        <w:tc>
          <w:tcPr>
            <w:tcW w:w="1540"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公允价值</w:t>
            </w:r>
          </w:p>
        </w:tc>
        <w:tc>
          <w:tcPr>
            <w:tcW w:w="1421"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pStyle w:val="aff0"/>
              <w:jc w:val="center"/>
            </w:pPr>
            <w:r w:rsidRPr="007327EC">
              <w:rPr>
                <w:rFonts w:hint="eastAsia"/>
              </w:rPr>
              <w:t>占基金资产净值比例（</w:t>
            </w:r>
            <w:r w:rsidRPr="007327EC">
              <w:t>%</w:t>
            </w:r>
            <w:r w:rsidRPr="007327EC">
              <w:rPr>
                <w:rFonts w:hint="eastAsia"/>
              </w:rPr>
              <w:t>）</w:t>
            </w:r>
          </w:p>
        </w:tc>
      </w:tr>
      <w:tr w:rsidR="00D24606" w:rsidRPr="007327EC" w:rsidTr="00F23DC9">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t>1</w:t>
            </w:r>
          </w:p>
        </w:tc>
        <w:tc>
          <w:tcPr>
            <w:tcW w:w="1737"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上证超级大盘交易型开放式指数证券投资基金</w:t>
            </w:r>
          </w:p>
        </w:tc>
        <w:tc>
          <w:tcPr>
            <w:tcW w:w="1056"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股票指数型</w:t>
            </w:r>
          </w:p>
        </w:tc>
        <w:tc>
          <w:tcPr>
            <w:tcW w:w="1398"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交易型开放式指数基金</w:t>
            </w:r>
          </w:p>
        </w:tc>
        <w:tc>
          <w:tcPr>
            <w:tcW w:w="1814" w:type="dxa"/>
            <w:tcBorders>
              <w:top w:val="single" w:sz="4" w:space="0" w:color="auto"/>
              <w:left w:val="single" w:sz="4" w:space="0" w:color="auto"/>
              <w:bottom w:val="single" w:sz="4" w:space="0" w:color="auto"/>
              <w:right w:val="single" w:sz="4" w:space="0" w:color="auto"/>
            </w:tcBorders>
            <w:vAlign w:val="center"/>
            <w:hideMark/>
          </w:tcPr>
          <w:p w:rsidR="00F23DC9" w:rsidRPr="007327EC" w:rsidRDefault="00F23DC9" w:rsidP="008D547F">
            <w:pPr>
              <w:ind w:hanging="108"/>
              <w:jc w:val="center"/>
            </w:pPr>
            <w:r w:rsidRPr="007327EC">
              <w:rPr>
                <w:rFonts w:hint="eastAsia"/>
              </w:rPr>
              <w:t>博时基金管理有限公司</w:t>
            </w:r>
          </w:p>
        </w:tc>
        <w:tc>
          <w:tcPr>
            <w:tcW w:w="1540" w:type="dxa"/>
            <w:tcBorders>
              <w:top w:val="single" w:sz="4" w:space="0" w:color="auto"/>
              <w:left w:val="single" w:sz="4" w:space="0" w:color="auto"/>
              <w:bottom w:val="single" w:sz="4" w:space="0" w:color="auto"/>
              <w:right w:val="single" w:sz="4" w:space="0" w:color="auto"/>
            </w:tcBorders>
            <w:vAlign w:val="center"/>
          </w:tcPr>
          <w:p w:rsidR="00F23DC9" w:rsidRPr="007327EC" w:rsidRDefault="00F23DC9" w:rsidP="00F23DC9">
            <w:pPr>
              <w:jc w:val="right"/>
            </w:pPr>
            <w:r w:rsidRPr="007327EC">
              <w:rPr>
                <w:szCs w:val="21"/>
              </w:rPr>
              <w:t>162,328,453.98</w:t>
            </w:r>
          </w:p>
        </w:tc>
        <w:tc>
          <w:tcPr>
            <w:tcW w:w="1421" w:type="dxa"/>
            <w:tcBorders>
              <w:top w:val="single" w:sz="4" w:space="0" w:color="auto"/>
              <w:left w:val="single" w:sz="4" w:space="0" w:color="auto"/>
              <w:bottom w:val="single" w:sz="4" w:space="0" w:color="auto"/>
              <w:right w:val="single" w:sz="4" w:space="0" w:color="auto"/>
            </w:tcBorders>
            <w:vAlign w:val="center"/>
          </w:tcPr>
          <w:p w:rsidR="00F23DC9" w:rsidRPr="007327EC" w:rsidRDefault="00F23DC9" w:rsidP="000723E4">
            <w:pPr>
              <w:jc w:val="right"/>
            </w:pPr>
            <w:r w:rsidRPr="007327EC">
              <w:rPr>
                <w:szCs w:val="21"/>
              </w:rPr>
              <w:t>92.76</w:t>
            </w:r>
          </w:p>
        </w:tc>
      </w:tr>
    </w:tbl>
    <w:p w:rsidR="001548F9" w:rsidRPr="007327EC" w:rsidRDefault="001548F9" w:rsidP="007A54E1">
      <w:pPr>
        <w:pStyle w:val="23"/>
        <w:rPr>
          <w:rFonts w:ascii="Times New Roman" w:hAnsi="Times New Roman" w:cs="Times New Roman"/>
        </w:rPr>
      </w:pPr>
      <w:bookmarkStart w:id="208" w:name="_Toc17127763"/>
      <w:r w:rsidRPr="007327EC">
        <w:rPr>
          <w:rFonts w:ascii="Times New Roman" w:hAnsi="Times New Roman" w:cs="Times New Roman"/>
        </w:rPr>
        <w:t>7.</w:t>
      </w:r>
      <w:r w:rsidR="00F23DC9" w:rsidRPr="007327EC">
        <w:rPr>
          <w:rFonts w:ascii="Times New Roman" w:hAnsi="Times New Roman" w:cs="Times New Roman" w:hint="eastAsia"/>
        </w:rPr>
        <w:t>3</w:t>
      </w:r>
      <w:r w:rsidRPr="007327EC">
        <w:rPr>
          <w:rFonts w:ascii="Times New Roman" w:hAnsi="Times New Roman" w:cs="Times New Roman"/>
        </w:rPr>
        <w:t xml:space="preserve"> </w:t>
      </w:r>
      <w:r w:rsidR="005B2C85" w:rsidRPr="007327EC">
        <w:rPr>
          <w:rFonts w:ascii="Times New Roman" w:hAnsi="Times New Roman" w:cs="Times New Roman"/>
        </w:rPr>
        <w:t>报告</w:t>
      </w:r>
      <w:r w:rsidRPr="007327EC">
        <w:rPr>
          <w:rFonts w:ascii="Times New Roman" w:hAnsi="Times New Roman" w:cs="Times New Roman"/>
        </w:rPr>
        <w:t>期末按行业分类的股票投资组合</w:t>
      </w:r>
      <w:bookmarkEnd w:id="205"/>
      <w:bookmarkEnd w:id="206"/>
      <w:bookmarkEnd w:id="207"/>
      <w:bookmarkEnd w:id="20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3682"/>
        <w:gridCol w:w="2628"/>
        <w:gridCol w:w="2628"/>
      </w:tblGrid>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代码</w:t>
            </w:r>
          </w:p>
        </w:tc>
        <w:tc>
          <w:tcPr>
            <w:tcW w:w="3682" w:type="dxa"/>
            <w:vAlign w:val="center"/>
          </w:tcPr>
          <w:p w:rsidR="001548F9" w:rsidRPr="007327EC" w:rsidRDefault="001548F9" w:rsidP="00AB3BB4">
            <w:pPr>
              <w:jc w:val="center"/>
              <w:rPr>
                <w:szCs w:val="21"/>
              </w:rPr>
            </w:pPr>
            <w:r w:rsidRPr="007327EC">
              <w:rPr>
                <w:szCs w:val="21"/>
              </w:rPr>
              <w:t>行业类别</w:t>
            </w:r>
          </w:p>
        </w:tc>
        <w:tc>
          <w:tcPr>
            <w:tcW w:w="2628" w:type="dxa"/>
            <w:vAlign w:val="center"/>
          </w:tcPr>
          <w:p w:rsidR="001548F9" w:rsidRPr="007327EC" w:rsidRDefault="001548F9" w:rsidP="00BD16AF">
            <w:pPr>
              <w:jc w:val="center"/>
              <w:rPr>
                <w:szCs w:val="21"/>
              </w:rPr>
            </w:pPr>
            <w:r w:rsidRPr="007327EC">
              <w:rPr>
                <w:szCs w:val="21"/>
              </w:rPr>
              <w:t>公允价值</w:t>
            </w:r>
            <w:r w:rsidR="005B2C85" w:rsidRPr="007327EC">
              <w:rPr>
                <w:szCs w:val="21"/>
              </w:rPr>
              <w:t>（元）</w:t>
            </w:r>
          </w:p>
        </w:tc>
        <w:tc>
          <w:tcPr>
            <w:tcW w:w="2628" w:type="dxa"/>
            <w:vAlign w:val="center"/>
          </w:tcPr>
          <w:p w:rsidR="001548F9" w:rsidRPr="007327EC" w:rsidRDefault="001548F9" w:rsidP="00BD16AF">
            <w:pPr>
              <w:jc w:val="center"/>
              <w:rPr>
                <w:szCs w:val="21"/>
              </w:rPr>
            </w:pPr>
            <w:r w:rsidRPr="007327EC">
              <w:rPr>
                <w:szCs w:val="21"/>
              </w:rPr>
              <w:t>占基金资产净值比例（％）</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A</w:t>
            </w:r>
          </w:p>
        </w:tc>
        <w:tc>
          <w:tcPr>
            <w:tcW w:w="3682" w:type="dxa"/>
            <w:vAlign w:val="center"/>
          </w:tcPr>
          <w:p w:rsidR="001548F9" w:rsidRPr="007327EC" w:rsidRDefault="001548F9" w:rsidP="00BD16AF">
            <w:pPr>
              <w:rPr>
                <w:szCs w:val="21"/>
              </w:rPr>
            </w:pPr>
            <w:r w:rsidRPr="007327EC">
              <w:rPr>
                <w:szCs w:val="21"/>
              </w:rPr>
              <w:t>农、林、牧、渔业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B</w:t>
            </w:r>
          </w:p>
        </w:tc>
        <w:tc>
          <w:tcPr>
            <w:tcW w:w="3682" w:type="dxa"/>
            <w:vAlign w:val="center"/>
          </w:tcPr>
          <w:p w:rsidR="001548F9" w:rsidRPr="007327EC" w:rsidRDefault="001548F9" w:rsidP="00BD16AF">
            <w:pPr>
              <w:adjustRightInd w:val="0"/>
              <w:snapToGrid w:val="0"/>
              <w:rPr>
                <w:szCs w:val="21"/>
              </w:rPr>
            </w:pPr>
            <w:r w:rsidRPr="007327EC">
              <w:rPr>
                <w:szCs w:val="21"/>
              </w:rPr>
              <w:t>采矿业</w:t>
            </w:r>
          </w:p>
        </w:tc>
        <w:tc>
          <w:tcPr>
            <w:tcW w:w="2628" w:type="dxa"/>
            <w:vAlign w:val="center"/>
          </w:tcPr>
          <w:p w:rsidR="001548F9" w:rsidRPr="007327EC" w:rsidRDefault="001548F9" w:rsidP="00BD16AF">
            <w:pPr>
              <w:jc w:val="right"/>
              <w:rPr>
                <w:szCs w:val="21"/>
              </w:rPr>
            </w:pPr>
            <w:r w:rsidRPr="007327EC">
              <w:rPr>
                <w:szCs w:val="21"/>
              </w:rPr>
              <w:t>46,465.00</w:t>
            </w:r>
          </w:p>
        </w:tc>
        <w:tc>
          <w:tcPr>
            <w:tcW w:w="2628" w:type="dxa"/>
            <w:vAlign w:val="center"/>
          </w:tcPr>
          <w:p w:rsidR="001548F9" w:rsidRPr="007327EC" w:rsidRDefault="001548F9" w:rsidP="00BD16AF">
            <w:pPr>
              <w:jc w:val="right"/>
              <w:rPr>
                <w:szCs w:val="21"/>
              </w:rPr>
            </w:pPr>
            <w:r w:rsidRPr="007327EC">
              <w:rPr>
                <w:szCs w:val="21"/>
              </w:rPr>
              <w:t>0.03</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C</w:t>
            </w:r>
          </w:p>
        </w:tc>
        <w:tc>
          <w:tcPr>
            <w:tcW w:w="3682" w:type="dxa"/>
            <w:vAlign w:val="center"/>
          </w:tcPr>
          <w:p w:rsidR="001548F9" w:rsidRPr="007327EC" w:rsidRDefault="001548F9" w:rsidP="00BD16AF">
            <w:pPr>
              <w:rPr>
                <w:szCs w:val="21"/>
              </w:rPr>
            </w:pPr>
            <w:r w:rsidRPr="007327EC">
              <w:rPr>
                <w:szCs w:val="21"/>
              </w:rPr>
              <w:t>制造业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1,709,817.88</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0.98</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D</w:t>
            </w:r>
          </w:p>
        </w:tc>
        <w:tc>
          <w:tcPr>
            <w:tcW w:w="3682" w:type="dxa"/>
            <w:vAlign w:val="center"/>
          </w:tcPr>
          <w:p w:rsidR="001548F9" w:rsidRPr="007327EC" w:rsidRDefault="001548F9" w:rsidP="00BD16AF">
            <w:pPr>
              <w:adjustRightInd w:val="0"/>
              <w:snapToGrid w:val="0"/>
              <w:rPr>
                <w:szCs w:val="21"/>
              </w:rPr>
            </w:pPr>
            <w:r w:rsidRPr="007327EC">
              <w:rPr>
                <w:szCs w:val="21"/>
              </w:rPr>
              <w:t>电力、热力、燃气及水生产和供应业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jc w:val="center"/>
              <w:rPr>
                <w:szCs w:val="21"/>
              </w:rPr>
            </w:pPr>
            <w:r w:rsidRPr="007327EC">
              <w:rPr>
                <w:szCs w:val="21"/>
              </w:rPr>
              <w:t>E</w:t>
            </w:r>
          </w:p>
        </w:tc>
        <w:tc>
          <w:tcPr>
            <w:tcW w:w="3682" w:type="dxa"/>
            <w:vAlign w:val="center"/>
          </w:tcPr>
          <w:p w:rsidR="001548F9" w:rsidRPr="007327EC" w:rsidRDefault="001548F9" w:rsidP="00BD16AF">
            <w:pPr>
              <w:rPr>
                <w:szCs w:val="21"/>
              </w:rPr>
            </w:pPr>
            <w:r w:rsidRPr="007327EC">
              <w:rPr>
                <w:szCs w:val="21"/>
              </w:rPr>
              <w:t>建筑业</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27,310.00</w:t>
            </w:r>
          </w:p>
        </w:tc>
        <w:tc>
          <w:tcPr>
            <w:tcW w:w="2628" w:type="dxa"/>
            <w:vAlign w:val="center"/>
          </w:tcPr>
          <w:p w:rsidR="001548F9" w:rsidRPr="007327EC" w:rsidRDefault="001548F9" w:rsidP="00BD16AF">
            <w:pPr>
              <w:autoSpaceDE w:val="0"/>
              <w:autoSpaceDN w:val="0"/>
              <w:adjustRightInd w:val="0"/>
              <w:spacing w:before="29"/>
              <w:ind w:left="15"/>
              <w:jc w:val="right"/>
              <w:rPr>
                <w:kern w:val="0"/>
                <w:szCs w:val="21"/>
              </w:rPr>
            </w:pPr>
            <w:r w:rsidRPr="007327EC">
              <w:rPr>
                <w:kern w:val="0"/>
                <w:szCs w:val="21"/>
              </w:rPr>
              <w:t>0.02</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F</w:t>
            </w:r>
          </w:p>
        </w:tc>
        <w:tc>
          <w:tcPr>
            <w:tcW w:w="3682" w:type="dxa"/>
            <w:vAlign w:val="center"/>
          </w:tcPr>
          <w:p w:rsidR="001548F9" w:rsidRPr="007327EC" w:rsidRDefault="001548F9" w:rsidP="00BD16AF">
            <w:pPr>
              <w:adjustRightInd w:val="0"/>
              <w:snapToGrid w:val="0"/>
              <w:rPr>
                <w:szCs w:val="21"/>
              </w:rPr>
            </w:pPr>
            <w:r w:rsidRPr="007327EC">
              <w:rPr>
                <w:szCs w:val="21"/>
              </w:rPr>
              <w:t>批发和零售业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G</w:t>
            </w:r>
          </w:p>
        </w:tc>
        <w:tc>
          <w:tcPr>
            <w:tcW w:w="3682" w:type="dxa"/>
            <w:vAlign w:val="center"/>
          </w:tcPr>
          <w:p w:rsidR="001548F9" w:rsidRPr="007327EC" w:rsidRDefault="001548F9" w:rsidP="00BD16AF">
            <w:pPr>
              <w:adjustRightInd w:val="0"/>
              <w:snapToGrid w:val="0"/>
              <w:rPr>
                <w:szCs w:val="21"/>
              </w:rPr>
            </w:pPr>
            <w:r w:rsidRPr="007327EC">
              <w:rPr>
                <w:szCs w:val="21"/>
              </w:rPr>
              <w:t>交通运输、仓储和邮政业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H</w:t>
            </w:r>
          </w:p>
        </w:tc>
        <w:tc>
          <w:tcPr>
            <w:tcW w:w="3682" w:type="dxa"/>
            <w:vAlign w:val="center"/>
          </w:tcPr>
          <w:p w:rsidR="001548F9" w:rsidRPr="007327EC" w:rsidRDefault="001548F9" w:rsidP="00BD16AF">
            <w:pPr>
              <w:adjustRightInd w:val="0"/>
              <w:snapToGrid w:val="0"/>
              <w:rPr>
                <w:szCs w:val="21"/>
              </w:rPr>
            </w:pPr>
            <w:r w:rsidRPr="007327EC">
              <w:rPr>
                <w:szCs w:val="21"/>
              </w:rPr>
              <w:t>住宿和餐饮业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I</w:t>
            </w:r>
          </w:p>
        </w:tc>
        <w:tc>
          <w:tcPr>
            <w:tcW w:w="3682" w:type="dxa"/>
            <w:vAlign w:val="center"/>
          </w:tcPr>
          <w:p w:rsidR="001548F9" w:rsidRPr="007327EC" w:rsidRDefault="001548F9" w:rsidP="00BD16AF">
            <w:pPr>
              <w:adjustRightInd w:val="0"/>
              <w:snapToGrid w:val="0"/>
              <w:rPr>
                <w:szCs w:val="21"/>
              </w:rPr>
            </w:pPr>
            <w:r w:rsidRPr="007327EC">
              <w:rPr>
                <w:szCs w:val="21"/>
              </w:rPr>
              <w:t>信息传输、软件和信息技术服务业</w:t>
            </w:r>
          </w:p>
        </w:tc>
        <w:tc>
          <w:tcPr>
            <w:tcW w:w="2628" w:type="dxa"/>
            <w:vAlign w:val="center"/>
          </w:tcPr>
          <w:p w:rsidR="001548F9" w:rsidRPr="007327EC" w:rsidRDefault="001548F9" w:rsidP="00BD16AF">
            <w:pPr>
              <w:jc w:val="right"/>
              <w:rPr>
                <w:szCs w:val="21"/>
              </w:rPr>
            </w:pPr>
            <w:r w:rsidRPr="007327EC">
              <w:rPr>
                <w:szCs w:val="21"/>
              </w:rPr>
              <w:t>34,968.00</w:t>
            </w:r>
          </w:p>
        </w:tc>
        <w:tc>
          <w:tcPr>
            <w:tcW w:w="2628" w:type="dxa"/>
            <w:vAlign w:val="center"/>
          </w:tcPr>
          <w:p w:rsidR="001548F9" w:rsidRPr="007327EC" w:rsidRDefault="001548F9" w:rsidP="00BD16AF">
            <w:pPr>
              <w:jc w:val="right"/>
              <w:rPr>
                <w:szCs w:val="21"/>
              </w:rPr>
            </w:pPr>
            <w:r w:rsidRPr="007327EC">
              <w:rPr>
                <w:szCs w:val="21"/>
              </w:rPr>
              <w:t>0.02</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J</w:t>
            </w:r>
          </w:p>
        </w:tc>
        <w:tc>
          <w:tcPr>
            <w:tcW w:w="3682" w:type="dxa"/>
            <w:vAlign w:val="center"/>
          </w:tcPr>
          <w:p w:rsidR="001548F9" w:rsidRPr="007327EC" w:rsidRDefault="001548F9" w:rsidP="00BD16AF">
            <w:pPr>
              <w:adjustRightInd w:val="0"/>
              <w:snapToGrid w:val="0"/>
              <w:rPr>
                <w:szCs w:val="21"/>
              </w:rPr>
            </w:pPr>
            <w:r w:rsidRPr="007327EC">
              <w:rPr>
                <w:szCs w:val="21"/>
              </w:rPr>
              <w:t>金融业</w:t>
            </w:r>
          </w:p>
        </w:tc>
        <w:tc>
          <w:tcPr>
            <w:tcW w:w="2628" w:type="dxa"/>
            <w:vAlign w:val="center"/>
          </w:tcPr>
          <w:p w:rsidR="001548F9" w:rsidRPr="007327EC" w:rsidRDefault="001548F9" w:rsidP="00BD16AF">
            <w:pPr>
              <w:jc w:val="right"/>
              <w:rPr>
                <w:szCs w:val="21"/>
              </w:rPr>
            </w:pPr>
            <w:r w:rsidRPr="007327EC">
              <w:rPr>
                <w:szCs w:val="21"/>
              </w:rPr>
              <w:t>119,802.00</w:t>
            </w:r>
          </w:p>
        </w:tc>
        <w:tc>
          <w:tcPr>
            <w:tcW w:w="2628" w:type="dxa"/>
            <w:vAlign w:val="center"/>
          </w:tcPr>
          <w:p w:rsidR="001548F9" w:rsidRPr="007327EC" w:rsidRDefault="001548F9" w:rsidP="00BD16AF">
            <w:pPr>
              <w:jc w:val="right"/>
              <w:rPr>
                <w:szCs w:val="21"/>
              </w:rPr>
            </w:pPr>
            <w:r w:rsidRPr="007327EC">
              <w:rPr>
                <w:szCs w:val="21"/>
              </w:rPr>
              <w:t>0.07</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lastRenderedPageBreak/>
              <w:t>K</w:t>
            </w:r>
          </w:p>
        </w:tc>
        <w:tc>
          <w:tcPr>
            <w:tcW w:w="3682" w:type="dxa"/>
            <w:vAlign w:val="center"/>
          </w:tcPr>
          <w:p w:rsidR="001548F9" w:rsidRPr="007327EC" w:rsidRDefault="001548F9" w:rsidP="00BD16AF">
            <w:pPr>
              <w:adjustRightInd w:val="0"/>
              <w:snapToGrid w:val="0"/>
              <w:rPr>
                <w:szCs w:val="21"/>
              </w:rPr>
            </w:pPr>
            <w:r w:rsidRPr="007327EC">
              <w:rPr>
                <w:szCs w:val="21"/>
              </w:rPr>
              <w:t>房地产业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L</w:t>
            </w:r>
          </w:p>
        </w:tc>
        <w:tc>
          <w:tcPr>
            <w:tcW w:w="3682" w:type="dxa"/>
            <w:vAlign w:val="center"/>
          </w:tcPr>
          <w:p w:rsidR="001548F9" w:rsidRPr="007327EC" w:rsidRDefault="001548F9" w:rsidP="00BD16AF">
            <w:pPr>
              <w:adjustRightInd w:val="0"/>
              <w:snapToGrid w:val="0"/>
              <w:rPr>
                <w:szCs w:val="21"/>
              </w:rPr>
            </w:pPr>
            <w:r w:rsidRPr="007327EC">
              <w:rPr>
                <w:szCs w:val="21"/>
              </w:rPr>
              <w:t>租赁和商务服务业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M</w:t>
            </w:r>
          </w:p>
        </w:tc>
        <w:tc>
          <w:tcPr>
            <w:tcW w:w="3682" w:type="dxa"/>
            <w:vAlign w:val="center"/>
          </w:tcPr>
          <w:p w:rsidR="001548F9" w:rsidRPr="007327EC" w:rsidRDefault="001548F9" w:rsidP="00BD16AF">
            <w:pPr>
              <w:adjustRightInd w:val="0"/>
              <w:snapToGrid w:val="0"/>
              <w:rPr>
                <w:szCs w:val="21"/>
              </w:rPr>
            </w:pPr>
            <w:r w:rsidRPr="007327EC">
              <w:rPr>
                <w:szCs w:val="21"/>
              </w:rPr>
              <w:t>科学研究和技术服务业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N</w:t>
            </w:r>
          </w:p>
        </w:tc>
        <w:tc>
          <w:tcPr>
            <w:tcW w:w="3682" w:type="dxa"/>
            <w:vAlign w:val="center"/>
          </w:tcPr>
          <w:p w:rsidR="001548F9" w:rsidRPr="007327EC" w:rsidRDefault="001548F9" w:rsidP="00BD16AF">
            <w:pPr>
              <w:adjustRightInd w:val="0"/>
              <w:snapToGrid w:val="0"/>
              <w:rPr>
                <w:szCs w:val="21"/>
              </w:rPr>
            </w:pPr>
            <w:r w:rsidRPr="007327EC">
              <w:rPr>
                <w:szCs w:val="21"/>
              </w:rPr>
              <w:t>水利、环境和公共设施管理业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O</w:t>
            </w:r>
          </w:p>
        </w:tc>
        <w:tc>
          <w:tcPr>
            <w:tcW w:w="3682" w:type="dxa"/>
            <w:vAlign w:val="center"/>
          </w:tcPr>
          <w:p w:rsidR="001548F9" w:rsidRPr="007327EC" w:rsidRDefault="001548F9" w:rsidP="00BD16AF">
            <w:pPr>
              <w:adjustRightInd w:val="0"/>
              <w:snapToGrid w:val="0"/>
              <w:rPr>
                <w:szCs w:val="21"/>
              </w:rPr>
            </w:pPr>
            <w:r w:rsidRPr="007327EC">
              <w:rPr>
                <w:szCs w:val="21"/>
              </w:rPr>
              <w:t>居民服务、修理和其他服务业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P</w:t>
            </w:r>
          </w:p>
        </w:tc>
        <w:tc>
          <w:tcPr>
            <w:tcW w:w="3682" w:type="dxa"/>
            <w:vAlign w:val="center"/>
          </w:tcPr>
          <w:p w:rsidR="001548F9" w:rsidRPr="007327EC" w:rsidRDefault="001548F9" w:rsidP="00BD16AF">
            <w:pPr>
              <w:adjustRightInd w:val="0"/>
              <w:snapToGrid w:val="0"/>
              <w:rPr>
                <w:szCs w:val="21"/>
              </w:rPr>
            </w:pPr>
            <w:r w:rsidRPr="007327EC">
              <w:rPr>
                <w:szCs w:val="21"/>
              </w:rPr>
              <w:t>教育</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Q</w:t>
            </w:r>
          </w:p>
        </w:tc>
        <w:tc>
          <w:tcPr>
            <w:tcW w:w="3682" w:type="dxa"/>
            <w:vAlign w:val="center"/>
          </w:tcPr>
          <w:p w:rsidR="001548F9" w:rsidRPr="007327EC" w:rsidRDefault="001548F9" w:rsidP="00BD16AF">
            <w:pPr>
              <w:adjustRightInd w:val="0"/>
              <w:snapToGrid w:val="0"/>
              <w:rPr>
                <w:szCs w:val="21"/>
              </w:rPr>
            </w:pPr>
            <w:r w:rsidRPr="007327EC">
              <w:rPr>
                <w:szCs w:val="21"/>
              </w:rPr>
              <w:t>卫生和社会工作</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R</w:t>
            </w:r>
          </w:p>
        </w:tc>
        <w:tc>
          <w:tcPr>
            <w:tcW w:w="3682" w:type="dxa"/>
            <w:vAlign w:val="center"/>
          </w:tcPr>
          <w:p w:rsidR="001548F9" w:rsidRPr="007327EC" w:rsidRDefault="001548F9" w:rsidP="00BD16AF">
            <w:pPr>
              <w:adjustRightInd w:val="0"/>
              <w:snapToGrid w:val="0"/>
              <w:rPr>
                <w:szCs w:val="21"/>
              </w:rPr>
            </w:pPr>
            <w:r w:rsidRPr="007327EC">
              <w:rPr>
                <w:szCs w:val="21"/>
              </w:rPr>
              <w:t>文化、体育和娱乐业</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adjustRightInd w:val="0"/>
              <w:snapToGrid w:val="0"/>
              <w:jc w:val="center"/>
              <w:rPr>
                <w:szCs w:val="21"/>
              </w:rPr>
            </w:pPr>
            <w:r w:rsidRPr="007327EC">
              <w:rPr>
                <w:szCs w:val="21"/>
              </w:rPr>
              <w:t>S</w:t>
            </w:r>
          </w:p>
        </w:tc>
        <w:tc>
          <w:tcPr>
            <w:tcW w:w="3682" w:type="dxa"/>
            <w:vAlign w:val="center"/>
          </w:tcPr>
          <w:p w:rsidR="001548F9" w:rsidRPr="007327EC" w:rsidRDefault="001548F9" w:rsidP="00BD16AF">
            <w:pPr>
              <w:adjustRightInd w:val="0"/>
              <w:snapToGrid w:val="0"/>
              <w:rPr>
                <w:szCs w:val="21"/>
              </w:rPr>
            </w:pPr>
            <w:r w:rsidRPr="007327EC">
              <w:rPr>
                <w:szCs w:val="21"/>
              </w:rPr>
              <w:t>综合</w:t>
            </w:r>
          </w:p>
        </w:tc>
        <w:tc>
          <w:tcPr>
            <w:tcW w:w="2628" w:type="dxa"/>
            <w:vAlign w:val="center"/>
          </w:tcPr>
          <w:p w:rsidR="001548F9" w:rsidRPr="007327EC" w:rsidRDefault="001548F9" w:rsidP="00BD16AF">
            <w:pPr>
              <w:jc w:val="right"/>
              <w:rPr>
                <w:szCs w:val="21"/>
              </w:rPr>
            </w:pPr>
            <w:r w:rsidRPr="007327EC">
              <w:rPr>
                <w:szCs w:val="21"/>
              </w:rPr>
              <w:t>-</w:t>
            </w:r>
          </w:p>
        </w:tc>
        <w:tc>
          <w:tcPr>
            <w:tcW w:w="2628"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701" w:type="dxa"/>
            <w:vAlign w:val="center"/>
          </w:tcPr>
          <w:p w:rsidR="001548F9" w:rsidRPr="007327EC" w:rsidRDefault="001548F9" w:rsidP="00BD16AF">
            <w:pPr>
              <w:jc w:val="center"/>
              <w:rPr>
                <w:szCs w:val="21"/>
              </w:rPr>
            </w:pPr>
          </w:p>
        </w:tc>
        <w:tc>
          <w:tcPr>
            <w:tcW w:w="3682" w:type="dxa"/>
            <w:vAlign w:val="center"/>
          </w:tcPr>
          <w:p w:rsidR="001548F9" w:rsidRPr="007327EC" w:rsidRDefault="001548F9" w:rsidP="00AB3BB4">
            <w:pPr>
              <w:jc w:val="center"/>
              <w:rPr>
                <w:szCs w:val="21"/>
              </w:rPr>
            </w:pPr>
            <w:r w:rsidRPr="007327EC">
              <w:rPr>
                <w:szCs w:val="21"/>
              </w:rPr>
              <w:t>合计</w:t>
            </w:r>
          </w:p>
        </w:tc>
        <w:tc>
          <w:tcPr>
            <w:tcW w:w="2628"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1,938,362.88</w:t>
            </w:r>
          </w:p>
        </w:tc>
        <w:tc>
          <w:tcPr>
            <w:tcW w:w="2628"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1.11</w:t>
            </w:r>
          </w:p>
        </w:tc>
      </w:tr>
    </w:tbl>
    <w:p w:rsidR="000A101C" w:rsidRPr="007327EC" w:rsidRDefault="001548F9" w:rsidP="007A54E1">
      <w:pPr>
        <w:pStyle w:val="23"/>
        <w:rPr>
          <w:rFonts w:ascii="Times New Roman" w:hAnsi="Times New Roman" w:cs="Times New Roman"/>
        </w:rPr>
      </w:pPr>
      <w:bookmarkStart w:id="209" w:name="_Toc390421257"/>
      <w:bookmarkStart w:id="210" w:name="_Toc482092377"/>
      <w:bookmarkStart w:id="211" w:name="_Toc17127764"/>
      <w:r w:rsidRPr="007327EC">
        <w:rPr>
          <w:rFonts w:ascii="Times New Roman" w:hAnsi="Times New Roman" w:cs="Times New Roman"/>
        </w:rPr>
        <w:t>7.</w:t>
      </w:r>
      <w:r w:rsidR="00F23DC9" w:rsidRPr="007327EC">
        <w:rPr>
          <w:rFonts w:ascii="Times New Roman" w:hAnsi="Times New Roman" w:cs="Times New Roman" w:hint="eastAsia"/>
        </w:rPr>
        <w:t>4</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期末按公允价值占基金资产净值比例大小排序的所有股票投资明细</w:t>
      </w:r>
      <w:bookmarkEnd w:id="209"/>
      <w:bookmarkEnd w:id="210"/>
      <w:bookmarkEnd w:id="211"/>
    </w:p>
    <w:p w:rsidR="001548F9" w:rsidRPr="007327EC" w:rsidRDefault="001548F9" w:rsidP="00D67A26">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727"/>
      </w:tblGrid>
      <w:tr w:rsidR="00D24606" w:rsidRPr="007327EC" w:rsidTr="00BD16AF">
        <w:trPr>
          <w:jc w:val="center"/>
        </w:trPr>
        <w:tc>
          <w:tcPr>
            <w:tcW w:w="817" w:type="dxa"/>
            <w:vAlign w:val="center"/>
          </w:tcPr>
          <w:p w:rsidR="001548F9" w:rsidRPr="007327EC" w:rsidRDefault="001548F9" w:rsidP="00BD16AF">
            <w:pPr>
              <w:spacing w:before="29"/>
              <w:ind w:left="17"/>
              <w:jc w:val="center"/>
              <w:rPr>
                <w:szCs w:val="21"/>
              </w:rPr>
            </w:pPr>
            <w:r w:rsidRPr="007327EC">
              <w:rPr>
                <w:szCs w:val="21"/>
              </w:rPr>
              <w:t>序号</w:t>
            </w:r>
          </w:p>
        </w:tc>
        <w:tc>
          <w:tcPr>
            <w:tcW w:w="1276" w:type="dxa"/>
            <w:vAlign w:val="center"/>
          </w:tcPr>
          <w:p w:rsidR="001548F9" w:rsidRPr="007327EC" w:rsidRDefault="001548F9" w:rsidP="00BD16AF">
            <w:pPr>
              <w:spacing w:before="29"/>
              <w:ind w:left="17"/>
              <w:jc w:val="center"/>
              <w:rPr>
                <w:szCs w:val="21"/>
              </w:rPr>
            </w:pPr>
            <w:r w:rsidRPr="007327EC">
              <w:rPr>
                <w:szCs w:val="21"/>
              </w:rPr>
              <w:t>股票代码</w:t>
            </w:r>
          </w:p>
        </w:tc>
        <w:tc>
          <w:tcPr>
            <w:tcW w:w="1701" w:type="dxa"/>
            <w:vAlign w:val="center"/>
          </w:tcPr>
          <w:p w:rsidR="001548F9" w:rsidRPr="007327EC" w:rsidRDefault="001548F9" w:rsidP="00BD16AF">
            <w:pPr>
              <w:spacing w:before="29"/>
              <w:ind w:left="17"/>
              <w:jc w:val="center"/>
              <w:rPr>
                <w:szCs w:val="21"/>
              </w:rPr>
            </w:pPr>
            <w:r w:rsidRPr="007327EC">
              <w:rPr>
                <w:szCs w:val="21"/>
              </w:rPr>
              <w:t>股票名称</w:t>
            </w:r>
          </w:p>
        </w:tc>
        <w:tc>
          <w:tcPr>
            <w:tcW w:w="1276" w:type="dxa"/>
            <w:vAlign w:val="center"/>
          </w:tcPr>
          <w:p w:rsidR="001548F9" w:rsidRPr="007327EC" w:rsidRDefault="001548F9" w:rsidP="00BD16AF">
            <w:pPr>
              <w:spacing w:before="29"/>
              <w:ind w:left="17"/>
              <w:jc w:val="center"/>
              <w:rPr>
                <w:szCs w:val="21"/>
              </w:rPr>
            </w:pPr>
            <w:r w:rsidRPr="007327EC">
              <w:rPr>
                <w:szCs w:val="21"/>
              </w:rPr>
              <w:t>数量</w:t>
            </w:r>
            <w:r w:rsidRPr="007327EC">
              <w:rPr>
                <w:szCs w:val="21"/>
              </w:rPr>
              <w:t>(</w:t>
            </w:r>
            <w:r w:rsidRPr="007327EC">
              <w:rPr>
                <w:szCs w:val="21"/>
              </w:rPr>
              <w:t>股</w:t>
            </w:r>
            <w:r w:rsidRPr="007327EC">
              <w:rPr>
                <w:szCs w:val="21"/>
              </w:rPr>
              <w:t>)</w:t>
            </w:r>
          </w:p>
        </w:tc>
        <w:tc>
          <w:tcPr>
            <w:tcW w:w="1842" w:type="dxa"/>
            <w:vAlign w:val="center"/>
          </w:tcPr>
          <w:p w:rsidR="001548F9" w:rsidRPr="007327EC" w:rsidRDefault="001548F9" w:rsidP="00BD16AF">
            <w:pPr>
              <w:autoSpaceDE w:val="0"/>
              <w:autoSpaceDN w:val="0"/>
              <w:adjustRightInd w:val="0"/>
              <w:spacing w:before="29"/>
              <w:ind w:left="17"/>
              <w:jc w:val="center"/>
              <w:rPr>
                <w:szCs w:val="21"/>
              </w:rPr>
            </w:pPr>
            <w:r w:rsidRPr="007327EC">
              <w:rPr>
                <w:szCs w:val="21"/>
              </w:rPr>
              <w:t>公允价值</w:t>
            </w:r>
          </w:p>
        </w:tc>
        <w:tc>
          <w:tcPr>
            <w:tcW w:w="2727"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trPr>
          <w:jc w:val="center"/>
        </w:trPr>
        <w:tc>
          <w:tcPr>
            <w:tcW w:w="817" w:type="dxa"/>
            <w:vAlign w:val="center"/>
          </w:tcPr>
          <w:p w:rsidR="004E37D0" w:rsidRPr="007327EC" w:rsidRDefault="00DD3CAF">
            <w:pPr>
              <w:jc w:val="center"/>
            </w:pPr>
            <w:r w:rsidRPr="007327EC">
              <w:rPr>
                <w:szCs w:val="21"/>
              </w:rPr>
              <w:t>1</w:t>
            </w:r>
          </w:p>
        </w:tc>
        <w:tc>
          <w:tcPr>
            <w:tcW w:w="1276" w:type="dxa"/>
            <w:vAlign w:val="center"/>
          </w:tcPr>
          <w:p w:rsidR="004E37D0" w:rsidRPr="007327EC" w:rsidRDefault="00DD3CAF">
            <w:pPr>
              <w:jc w:val="center"/>
            </w:pPr>
            <w:r w:rsidRPr="007327EC">
              <w:rPr>
                <w:szCs w:val="21"/>
              </w:rPr>
              <w:t>600485</w:t>
            </w:r>
          </w:p>
        </w:tc>
        <w:tc>
          <w:tcPr>
            <w:tcW w:w="1701" w:type="dxa"/>
            <w:vAlign w:val="center"/>
          </w:tcPr>
          <w:p w:rsidR="004E37D0" w:rsidRPr="007327EC" w:rsidRDefault="00DD3CAF">
            <w:pPr>
              <w:jc w:val="center"/>
            </w:pPr>
            <w:r w:rsidRPr="007327EC">
              <w:rPr>
                <w:szCs w:val="21"/>
              </w:rPr>
              <w:t>*ST</w:t>
            </w:r>
            <w:r w:rsidRPr="007327EC">
              <w:rPr>
                <w:szCs w:val="21"/>
              </w:rPr>
              <w:t>信威</w:t>
            </w:r>
          </w:p>
        </w:tc>
        <w:tc>
          <w:tcPr>
            <w:tcW w:w="1276" w:type="dxa"/>
            <w:vAlign w:val="center"/>
          </w:tcPr>
          <w:p w:rsidR="004E37D0" w:rsidRPr="007327EC" w:rsidRDefault="00DD3CAF">
            <w:pPr>
              <w:jc w:val="right"/>
            </w:pPr>
            <w:r w:rsidRPr="007327EC">
              <w:rPr>
                <w:szCs w:val="21"/>
              </w:rPr>
              <w:t>252,971</w:t>
            </w:r>
          </w:p>
        </w:tc>
        <w:tc>
          <w:tcPr>
            <w:tcW w:w="1842" w:type="dxa"/>
            <w:vAlign w:val="center"/>
          </w:tcPr>
          <w:p w:rsidR="004E37D0" w:rsidRPr="007327EC" w:rsidRDefault="00DD3CAF">
            <w:pPr>
              <w:jc w:val="right"/>
            </w:pPr>
            <w:r w:rsidRPr="007327EC">
              <w:rPr>
                <w:szCs w:val="21"/>
              </w:rPr>
              <w:t>1,588,657.88</w:t>
            </w:r>
          </w:p>
        </w:tc>
        <w:tc>
          <w:tcPr>
            <w:tcW w:w="2727" w:type="dxa"/>
            <w:vAlign w:val="center"/>
          </w:tcPr>
          <w:p w:rsidR="004E37D0" w:rsidRPr="007327EC" w:rsidRDefault="00DD3CAF">
            <w:pPr>
              <w:jc w:val="right"/>
            </w:pPr>
            <w:r w:rsidRPr="007327EC">
              <w:rPr>
                <w:szCs w:val="21"/>
              </w:rPr>
              <w:t>0.91</w:t>
            </w:r>
          </w:p>
        </w:tc>
      </w:tr>
      <w:tr w:rsidR="00D24606" w:rsidRPr="007327EC">
        <w:trPr>
          <w:jc w:val="center"/>
        </w:trPr>
        <w:tc>
          <w:tcPr>
            <w:tcW w:w="817" w:type="dxa"/>
            <w:vAlign w:val="center"/>
          </w:tcPr>
          <w:p w:rsidR="004E37D0" w:rsidRPr="007327EC" w:rsidRDefault="00DD3CAF">
            <w:pPr>
              <w:jc w:val="center"/>
            </w:pPr>
            <w:r w:rsidRPr="007327EC">
              <w:rPr>
                <w:szCs w:val="21"/>
              </w:rPr>
              <w:t>2</w:t>
            </w:r>
          </w:p>
        </w:tc>
        <w:tc>
          <w:tcPr>
            <w:tcW w:w="1276" w:type="dxa"/>
            <w:vAlign w:val="center"/>
          </w:tcPr>
          <w:p w:rsidR="004E37D0" w:rsidRPr="007327EC" w:rsidRDefault="00DD3CAF">
            <w:pPr>
              <w:jc w:val="center"/>
            </w:pPr>
            <w:r w:rsidRPr="007327EC">
              <w:rPr>
                <w:szCs w:val="21"/>
              </w:rPr>
              <w:t>600887</w:t>
            </w:r>
          </w:p>
        </w:tc>
        <w:tc>
          <w:tcPr>
            <w:tcW w:w="1701" w:type="dxa"/>
            <w:vAlign w:val="center"/>
          </w:tcPr>
          <w:p w:rsidR="004E37D0" w:rsidRPr="007327EC" w:rsidRDefault="00DD3CAF">
            <w:pPr>
              <w:jc w:val="center"/>
            </w:pPr>
            <w:r w:rsidRPr="007327EC">
              <w:rPr>
                <w:szCs w:val="21"/>
              </w:rPr>
              <w:t>伊利股份</w:t>
            </w:r>
          </w:p>
        </w:tc>
        <w:tc>
          <w:tcPr>
            <w:tcW w:w="1276" w:type="dxa"/>
            <w:vAlign w:val="center"/>
          </w:tcPr>
          <w:p w:rsidR="004E37D0" w:rsidRPr="007327EC" w:rsidRDefault="00DD3CAF">
            <w:pPr>
              <w:jc w:val="right"/>
            </w:pPr>
            <w:r w:rsidRPr="007327EC">
              <w:rPr>
                <w:szCs w:val="21"/>
              </w:rPr>
              <w:t>800</w:t>
            </w:r>
          </w:p>
        </w:tc>
        <w:tc>
          <w:tcPr>
            <w:tcW w:w="1842" w:type="dxa"/>
            <w:vAlign w:val="center"/>
          </w:tcPr>
          <w:p w:rsidR="004E37D0" w:rsidRPr="007327EC" w:rsidRDefault="00DD3CAF">
            <w:pPr>
              <w:jc w:val="right"/>
            </w:pPr>
            <w:r w:rsidRPr="007327EC">
              <w:rPr>
                <w:szCs w:val="21"/>
              </w:rPr>
              <w:t>26,728.00</w:t>
            </w:r>
          </w:p>
        </w:tc>
        <w:tc>
          <w:tcPr>
            <w:tcW w:w="2727" w:type="dxa"/>
            <w:vAlign w:val="center"/>
          </w:tcPr>
          <w:p w:rsidR="004E37D0" w:rsidRPr="007327EC" w:rsidRDefault="00DD3CAF">
            <w:pPr>
              <w:jc w:val="right"/>
            </w:pPr>
            <w:r w:rsidRPr="007327EC">
              <w:rPr>
                <w:szCs w:val="21"/>
              </w:rPr>
              <w:t>0.02</w:t>
            </w:r>
          </w:p>
        </w:tc>
      </w:tr>
      <w:tr w:rsidR="00D24606" w:rsidRPr="007327EC">
        <w:trPr>
          <w:jc w:val="center"/>
        </w:trPr>
        <w:tc>
          <w:tcPr>
            <w:tcW w:w="817" w:type="dxa"/>
            <w:vAlign w:val="center"/>
          </w:tcPr>
          <w:p w:rsidR="004E37D0" w:rsidRPr="007327EC" w:rsidRDefault="00DD3CAF">
            <w:pPr>
              <w:jc w:val="center"/>
            </w:pPr>
            <w:r w:rsidRPr="007327EC">
              <w:rPr>
                <w:szCs w:val="21"/>
              </w:rPr>
              <w:t>3</w:t>
            </w:r>
          </w:p>
        </w:tc>
        <w:tc>
          <w:tcPr>
            <w:tcW w:w="1276" w:type="dxa"/>
            <w:vAlign w:val="center"/>
          </w:tcPr>
          <w:p w:rsidR="004E37D0" w:rsidRPr="007327EC" w:rsidRDefault="00DD3CAF">
            <w:pPr>
              <w:jc w:val="center"/>
            </w:pPr>
            <w:r w:rsidRPr="007327EC">
              <w:rPr>
                <w:szCs w:val="21"/>
              </w:rPr>
              <w:t>600276</w:t>
            </w:r>
          </w:p>
        </w:tc>
        <w:tc>
          <w:tcPr>
            <w:tcW w:w="1701" w:type="dxa"/>
            <w:vAlign w:val="center"/>
          </w:tcPr>
          <w:p w:rsidR="004E37D0" w:rsidRPr="007327EC" w:rsidRDefault="00DD3CAF">
            <w:pPr>
              <w:jc w:val="center"/>
            </w:pPr>
            <w:r w:rsidRPr="007327EC">
              <w:rPr>
                <w:szCs w:val="21"/>
              </w:rPr>
              <w:t>恒瑞医药</w:t>
            </w:r>
          </w:p>
        </w:tc>
        <w:tc>
          <w:tcPr>
            <w:tcW w:w="1276" w:type="dxa"/>
            <w:vAlign w:val="center"/>
          </w:tcPr>
          <w:p w:rsidR="004E37D0" w:rsidRPr="007327EC" w:rsidRDefault="00DD3CAF">
            <w:pPr>
              <w:jc w:val="right"/>
            </w:pPr>
            <w:r w:rsidRPr="007327EC">
              <w:rPr>
                <w:szCs w:val="21"/>
              </w:rPr>
              <w:t>400</w:t>
            </w:r>
          </w:p>
        </w:tc>
        <w:tc>
          <w:tcPr>
            <w:tcW w:w="1842" w:type="dxa"/>
            <w:vAlign w:val="center"/>
          </w:tcPr>
          <w:p w:rsidR="004E37D0" w:rsidRPr="007327EC" w:rsidRDefault="00DD3CAF">
            <w:pPr>
              <w:jc w:val="right"/>
            </w:pPr>
            <w:r w:rsidRPr="007327EC">
              <w:rPr>
                <w:szCs w:val="21"/>
              </w:rPr>
              <w:t>26,400.00</w:t>
            </w:r>
          </w:p>
        </w:tc>
        <w:tc>
          <w:tcPr>
            <w:tcW w:w="2727" w:type="dxa"/>
            <w:vAlign w:val="center"/>
          </w:tcPr>
          <w:p w:rsidR="004E37D0" w:rsidRPr="007327EC" w:rsidRDefault="00DD3CAF">
            <w:pPr>
              <w:jc w:val="right"/>
            </w:pPr>
            <w:r w:rsidRPr="007327EC">
              <w:rPr>
                <w:szCs w:val="21"/>
              </w:rPr>
              <w:t>0.02</w:t>
            </w:r>
          </w:p>
        </w:tc>
      </w:tr>
      <w:tr w:rsidR="00D24606" w:rsidRPr="007327EC">
        <w:trPr>
          <w:jc w:val="center"/>
        </w:trPr>
        <w:tc>
          <w:tcPr>
            <w:tcW w:w="817" w:type="dxa"/>
            <w:vAlign w:val="center"/>
          </w:tcPr>
          <w:p w:rsidR="004E37D0" w:rsidRPr="007327EC" w:rsidRDefault="00DD3CAF">
            <w:pPr>
              <w:jc w:val="center"/>
            </w:pPr>
            <w:r w:rsidRPr="007327EC">
              <w:rPr>
                <w:szCs w:val="21"/>
              </w:rPr>
              <w:t>4</w:t>
            </w:r>
          </w:p>
        </w:tc>
        <w:tc>
          <w:tcPr>
            <w:tcW w:w="1276" w:type="dxa"/>
            <w:vAlign w:val="center"/>
          </w:tcPr>
          <w:p w:rsidR="004E37D0" w:rsidRPr="007327EC" w:rsidRDefault="00DD3CAF">
            <w:pPr>
              <w:jc w:val="center"/>
            </w:pPr>
            <w:r w:rsidRPr="007327EC">
              <w:rPr>
                <w:szCs w:val="21"/>
              </w:rPr>
              <w:t>600030</w:t>
            </w:r>
          </w:p>
        </w:tc>
        <w:tc>
          <w:tcPr>
            <w:tcW w:w="1701" w:type="dxa"/>
            <w:vAlign w:val="center"/>
          </w:tcPr>
          <w:p w:rsidR="004E37D0" w:rsidRPr="007327EC" w:rsidRDefault="00DD3CAF">
            <w:pPr>
              <w:jc w:val="center"/>
            </w:pPr>
            <w:r w:rsidRPr="007327EC">
              <w:rPr>
                <w:szCs w:val="21"/>
              </w:rPr>
              <w:t>中信证券</w:t>
            </w:r>
          </w:p>
        </w:tc>
        <w:tc>
          <w:tcPr>
            <w:tcW w:w="1276" w:type="dxa"/>
            <w:vAlign w:val="center"/>
          </w:tcPr>
          <w:p w:rsidR="004E37D0" w:rsidRPr="007327EC" w:rsidRDefault="00DD3CAF">
            <w:pPr>
              <w:jc w:val="right"/>
            </w:pPr>
            <w:r w:rsidRPr="007327EC">
              <w:rPr>
                <w:szCs w:val="21"/>
              </w:rPr>
              <w:t>1,100</w:t>
            </w:r>
          </w:p>
        </w:tc>
        <w:tc>
          <w:tcPr>
            <w:tcW w:w="1842" w:type="dxa"/>
            <w:vAlign w:val="center"/>
          </w:tcPr>
          <w:p w:rsidR="004E37D0" w:rsidRPr="007327EC" w:rsidRDefault="00DD3CAF">
            <w:pPr>
              <w:jc w:val="right"/>
            </w:pPr>
            <w:r w:rsidRPr="007327EC">
              <w:rPr>
                <w:szCs w:val="21"/>
              </w:rPr>
              <w:t>26,191.00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5</w:t>
            </w:r>
          </w:p>
        </w:tc>
        <w:tc>
          <w:tcPr>
            <w:tcW w:w="1276" w:type="dxa"/>
            <w:vAlign w:val="center"/>
          </w:tcPr>
          <w:p w:rsidR="004E37D0" w:rsidRPr="007327EC" w:rsidRDefault="00DD3CAF">
            <w:pPr>
              <w:jc w:val="center"/>
            </w:pPr>
            <w:r w:rsidRPr="007327EC">
              <w:rPr>
                <w:szCs w:val="21"/>
              </w:rPr>
              <w:t>600036</w:t>
            </w:r>
          </w:p>
        </w:tc>
        <w:tc>
          <w:tcPr>
            <w:tcW w:w="1701" w:type="dxa"/>
            <w:vAlign w:val="center"/>
          </w:tcPr>
          <w:p w:rsidR="004E37D0" w:rsidRPr="007327EC" w:rsidRDefault="00DD3CAF">
            <w:pPr>
              <w:jc w:val="center"/>
            </w:pPr>
            <w:r w:rsidRPr="007327EC">
              <w:rPr>
                <w:szCs w:val="21"/>
              </w:rPr>
              <w:t>招商银行</w:t>
            </w:r>
          </w:p>
        </w:tc>
        <w:tc>
          <w:tcPr>
            <w:tcW w:w="1276" w:type="dxa"/>
            <w:vAlign w:val="center"/>
          </w:tcPr>
          <w:p w:rsidR="004E37D0" w:rsidRPr="007327EC" w:rsidRDefault="00DD3CAF">
            <w:pPr>
              <w:jc w:val="right"/>
            </w:pPr>
            <w:r w:rsidRPr="007327EC">
              <w:rPr>
                <w:szCs w:val="21"/>
              </w:rPr>
              <w:t>700</w:t>
            </w:r>
          </w:p>
        </w:tc>
        <w:tc>
          <w:tcPr>
            <w:tcW w:w="1842" w:type="dxa"/>
            <w:vAlign w:val="center"/>
          </w:tcPr>
          <w:p w:rsidR="004E37D0" w:rsidRPr="007327EC" w:rsidRDefault="00DD3CAF">
            <w:pPr>
              <w:jc w:val="right"/>
            </w:pPr>
            <w:r w:rsidRPr="007327EC">
              <w:rPr>
                <w:szCs w:val="21"/>
              </w:rPr>
              <w:t>25,186.00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6</w:t>
            </w:r>
          </w:p>
        </w:tc>
        <w:tc>
          <w:tcPr>
            <w:tcW w:w="1276" w:type="dxa"/>
            <w:vAlign w:val="center"/>
          </w:tcPr>
          <w:p w:rsidR="004E37D0" w:rsidRPr="007327EC" w:rsidRDefault="00DD3CAF">
            <w:pPr>
              <w:jc w:val="center"/>
            </w:pPr>
            <w:r w:rsidRPr="007327EC">
              <w:rPr>
                <w:szCs w:val="21"/>
              </w:rPr>
              <w:t>600104</w:t>
            </w:r>
          </w:p>
        </w:tc>
        <w:tc>
          <w:tcPr>
            <w:tcW w:w="1701" w:type="dxa"/>
            <w:vAlign w:val="center"/>
          </w:tcPr>
          <w:p w:rsidR="004E37D0" w:rsidRPr="007327EC" w:rsidRDefault="00DD3CAF">
            <w:pPr>
              <w:jc w:val="center"/>
            </w:pPr>
            <w:r w:rsidRPr="007327EC">
              <w:rPr>
                <w:szCs w:val="21"/>
              </w:rPr>
              <w:t>上汽集团</w:t>
            </w:r>
          </w:p>
        </w:tc>
        <w:tc>
          <w:tcPr>
            <w:tcW w:w="1276" w:type="dxa"/>
            <w:vAlign w:val="center"/>
          </w:tcPr>
          <w:p w:rsidR="004E37D0" w:rsidRPr="007327EC" w:rsidRDefault="00DD3CAF">
            <w:pPr>
              <w:jc w:val="right"/>
            </w:pPr>
            <w:r w:rsidRPr="007327EC">
              <w:rPr>
                <w:szCs w:val="21"/>
              </w:rPr>
              <w:t>900</w:t>
            </w:r>
          </w:p>
        </w:tc>
        <w:tc>
          <w:tcPr>
            <w:tcW w:w="1842" w:type="dxa"/>
            <w:vAlign w:val="center"/>
          </w:tcPr>
          <w:p w:rsidR="004E37D0" w:rsidRPr="007327EC" w:rsidRDefault="00DD3CAF">
            <w:pPr>
              <w:jc w:val="right"/>
            </w:pPr>
            <w:r w:rsidRPr="007327EC">
              <w:rPr>
                <w:szCs w:val="21"/>
              </w:rPr>
              <w:t>22,950.00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7</w:t>
            </w:r>
          </w:p>
        </w:tc>
        <w:tc>
          <w:tcPr>
            <w:tcW w:w="1276" w:type="dxa"/>
            <w:vAlign w:val="center"/>
          </w:tcPr>
          <w:p w:rsidR="004E37D0" w:rsidRPr="007327EC" w:rsidRDefault="00DD3CAF">
            <w:pPr>
              <w:jc w:val="center"/>
            </w:pPr>
            <w:r w:rsidRPr="007327EC">
              <w:rPr>
                <w:szCs w:val="21"/>
              </w:rPr>
              <w:t>601088</w:t>
            </w:r>
          </w:p>
        </w:tc>
        <w:tc>
          <w:tcPr>
            <w:tcW w:w="1701" w:type="dxa"/>
            <w:vAlign w:val="center"/>
          </w:tcPr>
          <w:p w:rsidR="004E37D0" w:rsidRPr="007327EC" w:rsidRDefault="00DD3CAF">
            <w:pPr>
              <w:jc w:val="center"/>
            </w:pPr>
            <w:r w:rsidRPr="007327EC">
              <w:rPr>
                <w:szCs w:val="21"/>
              </w:rPr>
              <w:t>中国神华</w:t>
            </w:r>
          </w:p>
        </w:tc>
        <w:tc>
          <w:tcPr>
            <w:tcW w:w="1276" w:type="dxa"/>
            <w:vAlign w:val="center"/>
          </w:tcPr>
          <w:p w:rsidR="004E37D0" w:rsidRPr="007327EC" w:rsidRDefault="00DD3CAF">
            <w:pPr>
              <w:jc w:val="right"/>
            </w:pPr>
            <w:r w:rsidRPr="007327EC">
              <w:rPr>
                <w:szCs w:val="21"/>
              </w:rPr>
              <w:t>900</w:t>
            </w:r>
          </w:p>
        </w:tc>
        <w:tc>
          <w:tcPr>
            <w:tcW w:w="1842" w:type="dxa"/>
            <w:vAlign w:val="center"/>
          </w:tcPr>
          <w:p w:rsidR="004E37D0" w:rsidRPr="007327EC" w:rsidRDefault="00DD3CAF">
            <w:pPr>
              <w:jc w:val="right"/>
            </w:pPr>
            <w:r w:rsidRPr="007327EC">
              <w:rPr>
                <w:szCs w:val="21"/>
              </w:rPr>
              <w:t>18,342.00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8</w:t>
            </w:r>
          </w:p>
        </w:tc>
        <w:tc>
          <w:tcPr>
            <w:tcW w:w="1276" w:type="dxa"/>
            <w:vAlign w:val="center"/>
          </w:tcPr>
          <w:p w:rsidR="004E37D0" w:rsidRPr="007327EC" w:rsidRDefault="00DD3CAF">
            <w:pPr>
              <w:jc w:val="center"/>
            </w:pPr>
            <w:r w:rsidRPr="007327EC">
              <w:rPr>
                <w:szCs w:val="21"/>
              </w:rPr>
              <w:t>601166</w:t>
            </w:r>
          </w:p>
        </w:tc>
        <w:tc>
          <w:tcPr>
            <w:tcW w:w="1701" w:type="dxa"/>
            <w:vAlign w:val="center"/>
          </w:tcPr>
          <w:p w:rsidR="004E37D0" w:rsidRPr="007327EC" w:rsidRDefault="00DD3CAF">
            <w:pPr>
              <w:jc w:val="center"/>
            </w:pPr>
            <w:r w:rsidRPr="007327EC">
              <w:rPr>
                <w:szCs w:val="21"/>
              </w:rPr>
              <w:t>兴业银行</w:t>
            </w:r>
          </w:p>
        </w:tc>
        <w:tc>
          <w:tcPr>
            <w:tcW w:w="1276" w:type="dxa"/>
            <w:vAlign w:val="center"/>
          </w:tcPr>
          <w:p w:rsidR="004E37D0" w:rsidRPr="007327EC" w:rsidRDefault="00DD3CAF">
            <w:pPr>
              <w:jc w:val="right"/>
            </w:pPr>
            <w:r w:rsidRPr="007327EC">
              <w:rPr>
                <w:szCs w:val="21"/>
              </w:rPr>
              <w:t>1,000</w:t>
            </w:r>
          </w:p>
        </w:tc>
        <w:tc>
          <w:tcPr>
            <w:tcW w:w="1842" w:type="dxa"/>
            <w:vAlign w:val="center"/>
          </w:tcPr>
          <w:p w:rsidR="004E37D0" w:rsidRPr="007327EC" w:rsidRDefault="00DD3CAF">
            <w:pPr>
              <w:jc w:val="right"/>
            </w:pPr>
            <w:r w:rsidRPr="007327EC">
              <w:rPr>
                <w:szCs w:val="21"/>
              </w:rPr>
              <w:t>18,290.00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9</w:t>
            </w:r>
          </w:p>
        </w:tc>
        <w:tc>
          <w:tcPr>
            <w:tcW w:w="1276" w:type="dxa"/>
            <w:vAlign w:val="center"/>
          </w:tcPr>
          <w:p w:rsidR="004E37D0" w:rsidRPr="007327EC" w:rsidRDefault="00DD3CAF">
            <w:pPr>
              <w:jc w:val="center"/>
            </w:pPr>
            <w:r w:rsidRPr="007327EC">
              <w:rPr>
                <w:szCs w:val="21"/>
              </w:rPr>
              <w:t>600050</w:t>
            </w:r>
          </w:p>
        </w:tc>
        <w:tc>
          <w:tcPr>
            <w:tcW w:w="1701" w:type="dxa"/>
            <w:vAlign w:val="center"/>
          </w:tcPr>
          <w:p w:rsidR="004E37D0" w:rsidRPr="007327EC" w:rsidRDefault="00DD3CAF">
            <w:pPr>
              <w:jc w:val="center"/>
            </w:pPr>
            <w:r w:rsidRPr="007327EC">
              <w:rPr>
                <w:szCs w:val="21"/>
              </w:rPr>
              <w:t>中国联通</w:t>
            </w:r>
          </w:p>
        </w:tc>
        <w:tc>
          <w:tcPr>
            <w:tcW w:w="1276" w:type="dxa"/>
            <w:vAlign w:val="center"/>
          </w:tcPr>
          <w:p w:rsidR="004E37D0" w:rsidRPr="007327EC" w:rsidRDefault="00DD3CAF">
            <w:pPr>
              <w:jc w:val="right"/>
            </w:pPr>
            <w:r w:rsidRPr="007327EC">
              <w:rPr>
                <w:szCs w:val="21"/>
              </w:rPr>
              <w:t>2,900</w:t>
            </w:r>
          </w:p>
        </w:tc>
        <w:tc>
          <w:tcPr>
            <w:tcW w:w="1842" w:type="dxa"/>
            <w:vAlign w:val="center"/>
          </w:tcPr>
          <w:p w:rsidR="004E37D0" w:rsidRPr="007327EC" w:rsidRDefault="00DD3CAF">
            <w:pPr>
              <w:jc w:val="right"/>
            </w:pPr>
            <w:r w:rsidRPr="007327EC">
              <w:rPr>
                <w:szCs w:val="21"/>
              </w:rPr>
              <w:t>17,864.00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10</w:t>
            </w:r>
          </w:p>
        </w:tc>
        <w:tc>
          <w:tcPr>
            <w:tcW w:w="1276" w:type="dxa"/>
            <w:vAlign w:val="center"/>
          </w:tcPr>
          <w:p w:rsidR="004E37D0" w:rsidRPr="007327EC" w:rsidRDefault="00DD3CAF">
            <w:pPr>
              <w:jc w:val="center"/>
            </w:pPr>
            <w:r w:rsidRPr="007327EC">
              <w:rPr>
                <w:szCs w:val="21"/>
              </w:rPr>
              <w:t>601318</w:t>
            </w:r>
          </w:p>
        </w:tc>
        <w:tc>
          <w:tcPr>
            <w:tcW w:w="1701" w:type="dxa"/>
            <w:vAlign w:val="center"/>
          </w:tcPr>
          <w:p w:rsidR="004E37D0" w:rsidRPr="007327EC" w:rsidRDefault="00DD3CAF">
            <w:pPr>
              <w:jc w:val="center"/>
            </w:pPr>
            <w:r w:rsidRPr="007327EC">
              <w:rPr>
                <w:szCs w:val="21"/>
              </w:rPr>
              <w:t>中国平安</w:t>
            </w:r>
          </w:p>
        </w:tc>
        <w:tc>
          <w:tcPr>
            <w:tcW w:w="1276" w:type="dxa"/>
            <w:vAlign w:val="center"/>
          </w:tcPr>
          <w:p w:rsidR="004E37D0" w:rsidRPr="007327EC" w:rsidRDefault="00DD3CAF">
            <w:pPr>
              <w:jc w:val="right"/>
            </w:pPr>
            <w:r w:rsidRPr="007327EC">
              <w:rPr>
                <w:szCs w:val="21"/>
              </w:rPr>
              <w:t>200</w:t>
            </w:r>
          </w:p>
        </w:tc>
        <w:tc>
          <w:tcPr>
            <w:tcW w:w="1842" w:type="dxa"/>
            <w:vAlign w:val="center"/>
          </w:tcPr>
          <w:p w:rsidR="004E37D0" w:rsidRPr="007327EC" w:rsidRDefault="00DD3CAF">
            <w:pPr>
              <w:jc w:val="right"/>
            </w:pPr>
            <w:r w:rsidRPr="007327EC">
              <w:rPr>
                <w:szCs w:val="21"/>
              </w:rPr>
              <w:t>17,722.00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11</w:t>
            </w:r>
          </w:p>
        </w:tc>
        <w:tc>
          <w:tcPr>
            <w:tcW w:w="1276" w:type="dxa"/>
            <w:vAlign w:val="center"/>
          </w:tcPr>
          <w:p w:rsidR="004E37D0" w:rsidRPr="007327EC" w:rsidRDefault="00DD3CAF">
            <w:pPr>
              <w:jc w:val="center"/>
            </w:pPr>
            <w:r w:rsidRPr="007327EC">
              <w:rPr>
                <w:szCs w:val="21"/>
              </w:rPr>
              <w:t>601360</w:t>
            </w:r>
          </w:p>
        </w:tc>
        <w:tc>
          <w:tcPr>
            <w:tcW w:w="1701" w:type="dxa"/>
            <w:vAlign w:val="center"/>
          </w:tcPr>
          <w:p w:rsidR="004E37D0" w:rsidRPr="007327EC" w:rsidRDefault="00DD3CAF">
            <w:pPr>
              <w:jc w:val="center"/>
            </w:pPr>
            <w:r w:rsidRPr="007327EC">
              <w:rPr>
                <w:szCs w:val="21"/>
              </w:rPr>
              <w:t>三六零</w:t>
            </w:r>
          </w:p>
        </w:tc>
        <w:tc>
          <w:tcPr>
            <w:tcW w:w="1276" w:type="dxa"/>
            <w:vAlign w:val="center"/>
          </w:tcPr>
          <w:p w:rsidR="004E37D0" w:rsidRPr="007327EC" w:rsidRDefault="00DD3CAF">
            <w:pPr>
              <w:jc w:val="right"/>
            </w:pPr>
            <w:r w:rsidRPr="007327EC">
              <w:rPr>
                <w:szCs w:val="21"/>
              </w:rPr>
              <w:t>800</w:t>
            </w:r>
          </w:p>
        </w:tc>
        <w:tc>
          <w:tcPr>
            <w:tcW w:w="1842" w:type="dxa"/>
            <w:vAlign w:val="center"/>
          </w:tcPr>
          <w:p w:rsidR="004E37D0" w:rsidRPr="007327EC" w:rsidRDefault="00DD3CAF">
            <w:pPr>
              <w:jc w:val="right"/>
            </w:pPr>
            <w:r w:rsidRPr="007327EC">
              <w:rPr>
                <w:szCs w:val="21"/>
              </w:rPr>
              <w:t>17,104.00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12</w:t>
            </w:r>
          </w:p>
        </w:tc>
        <w:tc>
          <w:tcPr>
            <w:tcW w:w="1276" w:type="dxa"/>
            <w:vAlign w:val="center"/>
          </w:tcPr>
          <w:p w:rsidR="004E37D0" w:rsidRPr="007327EC" w:rsidRDefault="00DD3CAF">
            <w:pPr>
              <w:jc w:val="center"/>
            </w:pPr>
            <w:r w:rsidRPr="007327EC">
              <w:rPr>
                <w:szCs w:val="21"/>
              </w:rPr>
              <w:t>601138</w:t>
            </w:r>
          </w:p>
        </w:tc>
        <w:tc>
          <w:tcPr>
            <w:tcW w:w="1701" w:type="dxa"/>
            <w:vAlign w:val="center"/>
          </w:tcPr>
          <w:p w:rsidR="004E37D0" w:rsidRPr="007327EC" w:rsidRDefault="00DD3CAF">
            <w:pPr>
              <w:jc w:val="center"/>
            </w:pPr>
            <w:r w:rsidRPr="007327EC">
              <w:rPr>
                <w:szCs w:val="21"/>
              </w:rPr>
              <w:t>工业富联</w:t>
            </w:r>
          </w:p>
        </w:tc>
        <w:tc>
          <w:tcPr>
            <w:tcW w:w="1276" w:type="dxa"/>
            <w:vAlign w:val="center"/>
          </w:tcPr>
          <w:p w:rsidR="004E37D0" w:rsidRPr="007327EC" w:rsidRDefault="00DD3CAF">
            <w:pPr>
              <w:jc w:val="right"/>
            </w:pPr>
            <w:r w:rsidRPr="007327EC">
              <w:rPr>
                <w:szCs w:val="21"/>
              </w:rPr>
              <w:t>1,400</w:t>
            </w:r>
          </w:p>
        </w:tc>
        <w:tc>
          <w:tcPr>
            <w:tcW w:w="1842" w:type="dxa"/>
            <w:vAlign w:val="center"/>
          </w:tcPr>
          <w:p w:rsidR="004E37D0" w:rsidRPr="007327EC" w:rsidRDefault="00DD3CAF">
            <w:pPr>
              <w:jc w:val="right"/>
            </w:pPr>
            <w:r w:rsidRPr="007327EC">
              <w:rPr>
                <w:szCs w:val="21"/>
              </w:rPr>
              <w:t>16,870.00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13</w:t>
            </w:r>
          </w:p>
        </w:tc>
        <w:tc>
          <w:tcPr>
            <w:tcW w:w="1276" w:type="dxa"/>
            <w:vAlign w:val="center"/>
          </w:tcPr>
          <w:p w:rsidR="004E37D0" w:rsidRPr="007327EC" w:rsidRDefault="00DD3CAF">
            <w:pPr>
              <w:jc w:val="center"/>
            </w:pPr>
            <w:r w:rsidRPr="007327EC">
              <w:rPr>
                <w:szCs w:val="21"/>
              </w:rPr>
              <w:t>600016</w:t>
            </w:r>
          </w:p>
        </w:tc>
        <w:tc>
          <w:tcPr>
            <w:tcW w:w="1701" w:type="dxa"/>
            <w:vAlign w:val="center"/>
          </w:tcPr>
          <w:p w:rsidR="004E37D0" w:rsidRPr="007327EC" w:rsidRDefault="00DD3CAF">
            <w:pPr>
              <w:jc w:val="center"/>
            </w:pPr>
            <w:r w:rsidRPr="007327EC">
              <w:rPr>
                <w:szCs w:val="21"/>
              </w:rPr>
              <w:t>民生银行</w:t>
            </w:r>
          </w:p>
        </w:tc>
        <w:tc>
          <w:tcPr>
            <w:tcW w:w="1276" w:type="dxa"/>
            <w:vAlign w:val="center"/>
          </w:tcPr>
          <w:p w:rsidR="004E37D0" w:rsidRPr="007327EC" w:rsidRDefault="00DD3CAF">
            <w:pPr>
              <w:jc w:val="right"/>
            </w:pPr>
            <w:r w:rsidRPr="007327EC">
              <w:rPr>
                <w:szCs w:val="21"/>
              </w:rPr>
              <w:t>2,600</w:t>
            </w:r>
          </w:p>
        </w:tc>
        <w:tc>
          <w:tcPr>
            <w:tcW w:w="1842" w:type="dxa"/>
            <w:vAlign w:val="center"/>
          </w:tcPr>
          <w:p w:rsidR="004E37D0" w:rsidRPr="007327EC" w:rsidRDefault="00DD3CAF">
            <w:pPr>
              <w:jc w:val="right"/>
            </w:pPr>
            <w:r w:rsidRPr="007327EC">
              <w:rPr>
                <w:szCs w:val="21"/>
              </w:rPr>
              <w:t>16,510.00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14</w:t>
            </w:r>
          </w:p>
        </w:tc>
        <w:tc>
          <w:tcPr>
            <w:tcW w:w="1276" w:type="dxa"/>
            <w:vAlign w:val="center"/>
          </w:tcPr>
          <w:p w:rsidR="004E37D0" w:rsidRPr="007327EC" w:rsidRDefault="00DD3CAF">
            <w:pPr>
              <w:jc w:val="center"/>
            </w:pPr>
            <w:r w:rsidRPr="007327EC">
              <w:rPr>
                <w:szCs w:val="21"/>
              </w:rPr>
              <w:t>601398</w:t>
            </w:r>
          </w:p>
        </w:tc>
        <w:tc>
          <w:tcPr>
            <w:tcW w:w="1701" w:type="dxa"/>
            <w:vAlign w:val="center"/>
          </w:tcPr>
          <w:p w:rsidR="004E37D0" w:rsidRPr="007327EC" w:rsidRDefault="00DD3CAF">
            <w:pPr>
              <w:jc w:val="center"/>
            </w:pPr>
            <w:r w:rsidRPr="007327EC">
              <w:rPr>
                <w:szCs w:val="21"/>
              </w:rPr>
              <w:t>工商银行</w:t>
            </w:r>
          </w:p>
        </w:tc>
        <w:tc>
          <w:tcPr>
            <w:tcW w:w="1276" w:type="dxa"/>
            <w:vAlign w:val="center"/>
          </w:tcPr>
          <w:p w:rsidR="004E37D0" w:rsidRPr="007327EC" w:rsidRDefault="00DD3CAF">
            <w:pPr>
              <w:jc w:val="right"/>
            </w:pPr>
            <w:r w:rsidRPr="007327EC">
              <w:rPr>
                <w:szCs w:val="21"/>
              </w:rPr>
              <w:t>2,700</w:t>
            </w:r>
          </w:p>
        </w:tc>
        <w:tc>
          <w:tcPr>
            <w:tcW w:w="1842" w:type="dxa"/>
            <w:vAlign w:val="center"/>
          </w:tcPr>
          <w:p w:rsidR="004E37D0" w:rsidRPr="007327EC" w:rsidRDefault="00DD3CAF">
            <w:pPr>
              <w:jc w:val="right"/>
            </w:pPr>
            <w:r w:rsidRPr="007327EC">
              <w:rPr>
                <w:szCs w:val="21"/>
              </w:rPr>
              <w:t>15,903.00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15</w:t>
            </w:r>
          </w:p>
        </w:tc>
        <w:tc>
          <w:tcPr>
            <w:tcW w:w="1276" w:type="dxa"/>
            <w:vAlign w:val="center"/>
          </w:tcPr>
          <w:p w:rsidR="004E37D0" w:rsidRPr="007327EC" w:rsidRDefault="00DD3CAF">
            <w:pPr>
              <w:jc w:val="center"/>
            </w:pPr>
            <w:r w:rsidRPr="007327EC">
              <w:rPr>
                <w:szCs w:val="21"/>
              </w:rPr>
              <w:t>601766</w:t>
            </w:r>
          </w:p>
        </w:tc>
        <w:tc>
          <w:tcPr>
            <w:tcW w:w="1701" w:type="dxa"/>
            <w:vAlign w:val="center"/>
          </w:tcPr>
          <w:p w:rsidR="004E37D0" w:rsidRPr="007327EC" w:rsidRDefault="00DD3CAF">
            <w:pPr>
              <w:jc w:val="center"/>
            </w:pPr>
            <w:r w:rsidRPr="007327EC">
              <w:rPr>
                <w:szCs w:val="21"/>
              </w:rPr>
              <w:t>中国中车</w:t>
            </w:r>
          </w:p>
        </w:tc>
        <w:tc>
          <w:tcPr>
            <w:tcW w:w="1276" w:type="dxa"/>
            <w:vAlign w:val="center"/>
          </w:tcPr>
          <w:p w:rsidR="004E37D0" w:rsidRPr="007327EC" w:rsidRDefault="00DD3CAF">
            <w:pPr>
              <w:jc w:val="right"/>
            </w:pPr>
            <w:r w:rsidRPr="007327EC">
              <w:rPr>
                <w:szCs w:val="21"/>
              </w:rPr>
              <w:t>1,800</w:t>
            </w:r>
          </w:p>
        </w:tc>
        <w:tc>
          <w:tcPr>
            <w:tcW w:w="1842" w:type="dxa"/>
            <w:vAlign w:val="center"/>
          </w:tcPr>
          <w:p w:rsidR="004E37D0" w:rsidRPr="007327EC" w:rsidRDefault="00DD3CAF">
            <w:pPr>
              <w:jc w:val="right"/>
            </w:pPr>
            <w:r w:rsidRPr="007327EC">
              <w:rPr>
                <w:szCs w:val="21"/>
              </w:rPr>
              <w:t>14,562.00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16</w:t>
            </w:r>
          </w:p>
        </w:tc>
        <w:tc>
          <w:tcPr>
            <w:tcW w:w="1276" w:type="dxa"/>
            <w:vAlign w:val="center"/>
          </w:tcPr>
          <w:p w:rsidR="004E37D0" w:rsidRPr="007327EC" w:rsidRDefault="00DD3CAF">
            <w:pPr>
              <w:jc w:val="center"/>
            </w:pPr>
            <w:r w:rsidRPr="007327EC">
              <w:rPr>
                <w:szCs w:val="21"/>
              </w:rPr>
              <w:t>601857</w:t>
            </w:r>
          </w:p>
        </w:tc>
        <w:tc>
          <w:tcPr>
            <w:tcW w:w="1701" w:type="dxa"/>
            <w:vAlign w:val="center"/>
          </w:tcPr>
          <w:p w:rsidR="004E37D0" w:rsidRPr="007327EC" w:rsidRDefault="00DD3CAF">
            <w:pPr>
              <w:jc w:val="center"/>
            </w:pPr>
            <w:r w:rsidRPr="007327EC">
              <w:rPr>
                <w:szCs w:val="21"/>
              </w:rPr>
              <w:t>中国石油</w:t>
            </w:r>
          </w:p>
        </w:tc>
        <w:tc>
          <w:tcPr>
            <w:tcW w:w="1276" w:type="dxa"/>
            <w:vAlign w:val="center"/>
          </w:tcPr>
          <w:p w:rsidR="004E37D0" w:rsidRPr="007327EC" w:rsidRDefault="00DD3CAF">
            <w:pPr>
              <w:jc w:val="right"/>
            </w:pPr>
            <w:r w:rsidRPr="007327EC">
              <w:rPr>
                <w:szCs w:val="21"/>
              </w:rPr>
              <w:t>2,100</w:t>
            </w:r>
          </w:p>
        </w:tc>
        <w:tc>
          <w:tcPr>
            <w:tcW w:w="1842" w:type="dxa"/>
            <w:vAlign w:val="center"/>
          </w:tcPr>
          <w:p w:rsidR="004E37D0" w:rsidRPr="007327EC" w:rsidRDefault="00DD3CAF">
            <w:pPr>
              <w:jc w:val="right"/>
            </w:pPr>
            <w:r w:rsidRPr="007327EC">
              <w:rPr>
                <w:szCs w:val="21"/>
              </w:rPr>
              <w:t>14,448.00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17</w:t>
            </w:r>
          </w:p>
        </w:tc>
        <w:tc>
          <w:tcPr>
            <w:tcW w:w="1276" w:type="dxa"/>
            <w:vAlign w:val="center"/>
          </w:tcPr>
          <w:p w:rsidR="004E37D0" w:rsidRPr="007327EC" w:rsidRDefault="00DD3CAF">
            <w:pPr>
              <w:jc w:val="center"/>
            </w:pPr>
            <w:r w:rsidRPr="007327EC">
              <w:rPr>
                <w:szCs w:val="21"/>
              </w:rPr>
              <w:t>601668</w:t>
            </w:r>
          </w:p>
        </w:tc>
        <w:tc>
          <w:tcPr>
            <w:tcW w:w="1701" w:type="dxa"/>
            <w:vAlign w:val="center"/>
          </w:tcPr>
          <w:p w:rsidR="004E37D0" w:rsidRPr="007327EC" w:rsidRDefault="00DD3CAF">
            <w:pPr>
              <w:jc w:val="center"/>
            </w:pPr>
            <w:r w:rsidRPr="007327EC">
              <w:rPr>
                <w:szCs w:val="21"/>
              </w:rPr>
              <w:t>中国建筑</w:t>
            </w:r>
          </w:p>
        </w:tc>
        <w:tc>
          <w:tcPr>
            <w:tcW w:w="1276" w:type="dxa"/>
            <w:vAlign w:val="center"/>
          </w:tcPr>
          <w:p w:rsidR="004E37D0" w:rsidRPr="007327EC" w:rsidRDefault="00DD3CAF">
            <w:pPr>
              <w:jc w:val="right"/>
            </w:pPr>
            <w:r w:rsidRPr="007327EC">
              <w:rPr>
                <w:szCs w:val="21"/>
              </w:rPr>
              <w:t>2,500</w:t>
            </w:r>
          </w:p>
        </w:tc>
        <w:tc>
          <w:tcPr>
            <w:tcW w:w="1842" w:type="dxa"/>
            <w:vAlign w:val="center"/>
          </w:tcPr>
          <w:p w:rsidR="004E37D0" w:rsidRPr="007327EC" w:rsidRDefault="00DD3CAF">
            <w:pPr>
              <w:jc w:val="right"/>
            </w:pPr>
            <w:r w:rsidRPr="007327EC">
              <w:rPr>
                <w:szCs w:val="21"/>
              </w:rPr>
              <w:t>14,375.00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18</w:t>
            </w:r>
          </w:p>
        </w:tc>
        <w:tc>
          <w:tcPr>
            <w:tcW w:w="1276" w:type="dxa"/>
            <w:vAlign w:val="center"/>
          </w:tcPr>
          <w:p w:rsidR="004E37D0" w:rsidRPr="007327EC" w:rsidRDefault="00DD3CAF">
            <w:pPr>
              <w:jc w:val="center"/>
            </w:pPr>
            <w:r w:rsidRPr="007327EC">
              <w:rPr>
                <w:szCs w:val="21"/>
              </w:rPr>
              <w:t>600028</w:t>
            </w:r>
          </w:p>
        </w:tc>
        <w:tc>
          <w:tcPr>
            <w:tcW w:w="1701" w:type="dxa"/>
            <w:vAlign w:val="center"/>
          </w:tcPr>
          <w:p w:rsidR="004E37D0" w:rsidRPr="007327EC" w:rsidRDefault="00DD3CAF">
            <w:pPr>
              <w:jc w:val="center"/>
            </w:pPr>
            <w:r w:rsidRPr="007327EC">
              <w:rPr>
                <w:szCs w:val="21"/>
              </w:rPr>
              <w:t>中国石化</w:t>
            </w:r>
          </w:p>
        </w:tc>
        <w:tc>
          <w:tcPr>
            <w:tcW w:w="1276" w:type="dxa"/>
            <w:vAlign w:val="center"/>
          </w:tcPr>
          <w:p w:rsidR="004E37D0" w:rsidRPr="007327EC" w:rsidRDefault="00DD3CAF">
            <w:pPr>
              <w:jc w:val="right"/>
            </w:pPr>
            <w:r w:rsidRPr="007327EC">
              <w:rPr>
                <w:szCs w:val="21"/>
              </w:rPr>
              <w:t>2,500</w:t>
            </w:r>
          </w:p>
        </w:tc>
        <w:tc>
          <w:tcPr>
            <w:tcW w:w="1842" w:type="dxa"/>
            <w:vAlign w:val="center"/>
          </w:tcPr>
          <w:p w:rsidR="004E37D0" w:rsidRPr="007327EC" w:rsidRDefault="00DD3CAF">
            <w:pPr>
              <w:jc w:val="right"/>
            </w:pPr>
            <w:r w:rsidRPr="007327EC">
              <w:rPr>
                <w:szCs w:val="21"/>
              </w:rPr>
              <w:t>13,675.00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19</w:t>
            </w:r>
          </w:p>
        </w:tc>
        <w:tc>
          <w:tcPr>
            <w:tcW w:w="1276" w:type="dxa"/>
            <w:vAlign w:val="center"/>
          </w:tcPr>
          <w:p w:rsidR="004E37D0" w:rsidRPr="007327EC" w:rsidRDefault="00DD3CAF">
            <w:pPr>
              <w:jc w:val="center"/>
            </w:pPr>
            <w:r w:rsidRPr="007327EC">
              <w:rPr>
                <w:szCs w:val="21"/>
              </w:rPr>
              <w:t>600019</w:t>
            </w:r>
          </w:p>
        </w:tc>
        <w:tc>
          <w:tcPr>
            <w:tcW w:w="1701" w:type="dxa"/>
            <w:vAlign w:val="center"/>
          </w:tcPr>
          <w:p w:rsidR="004E37D0" w:rsidRPr="007327EC" w:rsidRDefault="00DD3CAF">
            <w:pPr>
              <w:jc w:val="center"/>
            </w:pPr>
            <w:r w:rsidRPr="007327EC">
              <w:rPr>
                <w:szCs w:val="21"/>
              </w:rPr>
              <w:t>宝钢股份</w:t>
            </w:r>
          </w:p>
        </w:tc>
        <w:tc>
          <w:tcPr>
            <w:tcW w:w="1276" w:type="dxa"/>
            <w:vAlign w:val="center"/>
          </w:tcPr>
          <w:p w:rsidR="004E37D0" w:rsidRPr="007327EC" w:rsidRDefault="00DD3CAF">
            <w:pPr>
              <w:jc w:val="right"/>
            </w:pPr>
            <w:r w:rsidRPr="007327EC">
              <w:rPr>
                <w:szCs w:val="21"/>
              </w:rPr>
              <w:t>2,100</w:t>
            </w:r>
          </w:p>
        </w:tc>
        <w:tc>
          <w:tcPr>
            <w:tcW w:w="1842" w:type="dxa"/>
            <w:vAlign w:val="center"/>
          </w:tcPr>
          <w:p w:rsidR="004E37D0" w:rsidRPr="007327EC" w:rsidRDefault="00DD3CAF">
            <w:pPr>
              <w:jc w:val="right"/>
            </w:pPr>
            <w:r w:rsidRPr="007327EC">
              <w:rPr>
                <w:szCs w:val="21"/>
              </w:rPr>
              <w:t>13,650.00</w:t>
            </w:r>
          </w:p>
        </w:tc>
        <w:tc>
          <w:tcPr>
            <w:tcW w:w="2727" w:type="dxa"/>
            <w:vAlign w:val="center"/>
          </w:tcPr>
          <w:p w:rsidR="004E37D0" w:rsidRPr="007327EC" w:rsidRDefault="00DD3CAF">
            <w:pPr>
              <w:jc w:val="right"/>
            </w:pPr>
            <w:r w:rsidRPr="007327EC">
              <w:rPr>
                <w:szCs w:val="21"/>
              </w:rPr>
              <w:t>0.01</w:t>
            </w:r>
          </w:p>
        </w:tc>
      </w:tr>
      <w:tr w:rsidR="00D24606" w:rsidRPr="007327EC">
        <w:trPr>
          <w:jc w:val="center"/>
        </w:trPr>
        <w:tc>
          <w:tcPr>
            <w:tcW w:w="817" w:type="dxa"/>
            <w:vAlign w:val="center"/>
          </w:tcPr>
          <w:p w:rsidR="004E37D0" w:rsidRPr="007327EC" w:rsidRDefault="00DD3CAF">
            <w:pPr>
              <w:jc w:val="center"/>
            </w:pPr>
            <w:r w:rsidRPr="007327EC">
              <w:rPr>
                <w:szCs w:val="21"/>
              </w:rPr>
              <w:t>20</w:t>
            </w:r>
          </w:p>
        </w:tc>
        <w:tc>
          <w:tcPr>
            <w:tcW w:w="1276" w:type="dxa"/>
            <w:vAlign w:val="center"/>
          </w:tcPr>
          <w:p w:rsidR="004E37D0" w:rsidRPr="007327EC" w:rsidRDefault="00DD3CAF">
            <w:pPr>
              <w:jc w:val="center"/>
            </w:pPr>
            <w:r w:rsidRPr="007327EC">
              <w:rPr>
                <w:szCs w:val="21"/>
              </w:rPr>
              <w:t>601186</w:t>
            </w:r>
          </w:p>
        </w:tc>
        <w:tc>
          <w:tcPr>
            <w:tcW w:w="1701" w:type="dxa"/>
            <w:vAlign w:val="center"/>
          </w:tcPr>
          <w:p w:rsidR="004E37D0" w:rsidRPr="007327EC" w:rsidRDefault="00DD3CAF">
            <w:pPr>
              <w:jc w:val="center"/>
            </w:pPr>
            <w:r w:rsidRPr="007327EC">
              <w:rPr>
                <w:szCs w:val="21"/>
              </w:rPr>
              <w:t>中国铁建</w:t>
            </w:r>
          </w:p>
        </w:tc>
        <w:tc>
          <w:tcPr>
            <w:tcW w:w="1276" w:type="dxa"/>
            <w:vAlign w:val="center"/>
          </w:tcPr>
          <w:p w:rsidR="004E37D0" w:rsidRPr="007327EC" w:rsidRDefault="00DD3CAF">
            <w:pPr>
              <w:jc w:val="right"/>
            </w:pPr>
            <w:r w:rsidRPr="007327EC">
              <w:rPr>
                <w:szCs w:val="21"/>
              </w:rPr>
              <w:t>1,300</w:t>
            </w:r>
          </w:p>
        </w:tc>
        <w:tc>
          <w:tcPr>
            <w:tcW w:w="1842" w:type="dxa"/>
            <w:vAlign w:val="center"/>
          </w:tcPr>
          <w:p w:rsidR="004E37D0" w:rsidRPr="007327EC" w:rsidRDefault="00DD3CAF">
            <w:pPr>
              <w:jc w:val="right"/>
            </w:pPr>
            <w:r w:rsidRPr="007327EC">
              <w:rPr>
                <w:szCs w:val="21"/>
              </w:rPr>
              <w:t>12,935.00</w:t>
            </w:r>
          </w:p>
        </w:tc>
        <w:tc>
          <w:tcPr>
            <w:tcW w:w="2727" w:type="dxa"/>
            <w:vAlign w:val="center"/>
          </w:tcPr>
          <w:p w:rsidR="004E37D0" w:rsidRPr="007327EC" w:rsidRDefault="00DD3CAF">
            <w:pPr>
              <w:jc w:val="right"/>
            </w:pPr>
            <w:r w:rsidRPr="007327EC">
              <w:rPr>
                <w:szCs w:val="21"/>
              </w:rPr>
              <w:t>0.01</w:t>
            </w:r>
          </w:p>
        </w:tc>
      </w:tr>
    </w:tbl>
    <w:p w:rsidR="001548F9" w:rsidRPr="007327EC" w:rsidRDefault="001548F9" w:rsidP="007A54E1">
      <w:pPr>
        <w:pStyle w:val="23"/>
        <w:rPr>
          <w:rFonts w:ascii="Times New Roman" w:hAnsi="Times New Roman" w:cs="Times New Roman"/>
        </w:rPr>
      </w:pPr>
      <w:bookmarkStart w:id="212" w:name="_Toc390421260"/>
      <w:bookmarkStart w:id="213" w:name="_Toc482092380"/>
      <w:bookmarkStart w:id="214" w:name="_Toc17127765"/>
      <w:r w:rsidRPr="007327EC">
        <w:rPr>
          <w:rFonts w:ascii="Times New Roman" w:hAnsi="Times New Roman" w:cs="Times New Roman"/>
        </w:rPr>
        <w:t>7.</w:t>
      </w:r>
      <w:bookmarkStart w:id="215" w:name="_Toc234814103"/>
      <w:r w:rsidR="00F23DC9" w:rsidRPr="007327EC">
        <w:rPr>
          <w:rFonts w:ascii="Times New Roman" w:hAnsi="Times New Roman" w:cs="Times New Roman" w:hint="eastAsia"/>
        </w:rPr>
        <w:t>5</w:t>
      </w:r>
      <w:r w:rsidR="00DF47CE" w:rsidRPr="007327EC">
        <w:rPr>
          <w:rFonts w:ascii="Times New Roman" w:hAnsi="Times New Roman" w:cs="Times New Roman"/>
        </w:rPr>
        <w:t xml:space="preserve"> </w:t>
      </w:r>
      <w:r w:rsidRPr="007327EC">
        <w:rPr>
          <w:rFonts w:ascii="Times New Roman" w:hAnsi="Times New Roman" w:cs="Times New Roman"/>
        </w:rPr>
        <w:t>报告期内股票投资组合的重大变动</w:t>
      </w:r>
      <w:bookmarkEnd w:id="212"/>
      <w:bookmarkEnd w:id="213"/>
      <w:bookmarkEnd w:id="214"/>
      <w:bookmarkEnd w:id="215"/>
    </w:p>
    <w:p w:rsidR="001548F9" w:rsidRPr="007327EC" w:rsidRDefault="001548F9" w:rsidP="00B966F7">
      <w:pPr>
        <w:pStyle w:val="33"/>
        <w:rPr>
          <w:rFonts w:ascii="Times New Roman" w:hAnsi="Times New Roman" w:cs="Times New Roman"/>
        </w:rPr>
      </w:pPr>
      <w:bookmarkStart w:id="216" w:name="_Toc482092381"/>
      <w:r w:rsidRPr="007327EC">
        <w:rPr>
          <w:rFonts w:ascii="Times New Roman" w:hAnsi="Times New Roman" w:cs="Times New Roman"/>
        </w:rPr>
        <w:t>7.</w:t>
      </w:r>
      <w:r w:rsidR="00F23DC9" w:rsidRPr="007327EC">
        <w:rPr>
          <w:rFonts w:ascii="Times New Roman" w:hAnsi="Times New Roman" w:cs="Times New Roman" w:hint="eastAsia"/>
        </w:rPr>
        <w:t>5</w:t>
      </w:r>
      <w:r w:rsidRPr="007327EC">
        <w:rPr>
          <w:rFonts w:ascii="Times New Roman" w:hAnsi="Times New Roman" w:cs="Times New Roman"/>
        </w:rPr>
        <w:t xml:space="preserve">.1 </w:t>
      </w:r>
      <w:r w:rsidRPr="007327EC">
        <w:rPr>
          <w:rFonts w:ascii="Times New Roman" w:hAnsi="Times New Roman" w:cs="Times New Roman"/>
        </w:rPr>
        <w:t>累计买入金额超出</w:t>
      </w:r>
      <w:r w:rsidR="00F740AA" w:rsidRPr="007327EC">
        <w:rPr>
          <w:rFonts w:ascii="Times New Roman" w:hAnsi="Times New Roman" w:cs="Times New Roman"/>
        </w:rPr>
        <w:t>期初</w:t>
      </w:r>
      <w:r w:rsidRPr="007327EC">
        <w:rPr>
          <w:rFonts w:ascii="Times New Roman" w:hAnsi="Times New Roman" w:cs="Times New Roman"/>
        </w:rPr>
        <w:t>基金资产净值</w:t>
      </w:r>
      <w:r w:rsidR="00AD1469" w:rsidRPr="007327EC">
        <w:rPr>
          <w:rFonts w:ascii="Times New Roman" w:hAnsi="Times New Roman" w:cs="Times New Roman"/>
        </w:rPr>
        <w:t>2%</w:t>
      </w:r>
      <w:r w:rsidRPr="007327EC">
        <w:rPr>
          <w:rFonts w:ascii="Times New Roman" w:hAnsi="Times New Roman" w:cs="Times New Roman"/>
        </w:rPr>
        <w:t>或前</w:t>
      </w:r>
      <w:r w:rsidRPr="007327EC">
        <w:rPr>
          <w:rFonts w:ascii="Times New Roman" w:hAnsi="Times New Roman" w:cs="Times New Roman"/>
        </w:rPr>
        <w:t>20</w:t>
      </w:r>
      <w:r w:rsidRPr="007327EC">
        <w:rPr>
          <w:rFonts w:ascii="Times New Roman" w:hAnsi="Times New Roman" w:cs="Times New Roman"/>
        </w:rPr>
        <w:t>名的股票明细</w:t>
      </w:r>
      <w:bookmarkEnd w:id="216"/>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无。</w:t>
      </w:r>
    </w:p>
    <w:p w:rsidR="001548F9" w:rsidRPr="007327EC" w:rsidRDefault="001548F9" w:rsidP="0061340F">
      <w:pPr>
        <w:pStyle w:val="33"/>
        <w:rPr>
          <w:rFonts w:ascii="Times New Roman" w:hAnsi="Times New Roman" w:cs="Times New Roman"/>
        </w:rPr>
      </w:pPr>
      <w:bookmarkStart w:id="217" w:name="_Toc482092382"/>
      <w:r w:rsidRPr="007327EC">
        <w:rPr>
          <w:rFonts w:ascii="Times New Roman" w:hAnsi="Times New Roman" w:cs="Times New Roman"/>
        </w:rPr>
        <w:t>7.</w:t>
      </w:r>
      <w:r w:rsidR="00F23DC9" w:rsidRPr="007327EC">
        <w:rPr>
          <w:rFonts w:ascii="Times New Roman" w:hAnsi="Times New Roman" w:cs="Times New Roman" w:hint="eastAsia"/>
        </w:rPr>
        <w:t>5</w:t>
      </w:r>
      <w:r w:rsidRPr="007327EC">
        <w:rPr>
          <w:rFonts w:ascii="Times New Roman" w:hAnsi="Times New Roman" w:cs="Times New Roman"/>
        </w:rPr>
        <w:t xml:space="preserve">.2 </w:t>
      </w:r>
      <w:r w:rsidRPr="007327EC">
        <w:rPr>
          <w:rFonts w:ascii="Times New Roman" w:hAnsi="Times New Roman" w:cs="Times New Roman"/>
        </w:rPr>
        <w:t>累计卖出金额超出</w:t>
      </w:r>
      <w:r w:rsidR="00F740AA" w:rsidRPr="007327EC">
        <w:rPr>
          <w:rFonts w:ascii="Times New Roman" w:hAnsi="Times New Roman" w:cs="Times New Roman"/>
        </w:rPr>
        <w:t>期初</w:t>
      </w:r>
      <w:r w:rsidRPr="007327EC">
        <w:rPr>
          <w:rFonts w:ascii="Times New Roman" w:hAnsi="Times New Roman" w:cs="Times New Roman"/>
        </w:rPr>
        <w:t>基金资产净值</w:t>
      </w:r>
      <w:r w:rsidRPr="007327EC">
        <w:rPr>
          <w:rFonts w:ascii="Times New Roman" w:hAnsi="Times New Roman" w:cs="Times New Roman"/>
        </w:rPr>
        <w:t>2%</w:t>
      </w:r>
      <w:r w:rsidRPr="007327EC">
        <w:rPr>
          <w:rFonts w:ascii="Times New Roman" w:hAnsi="Times New Roman" w:cs="Times New Roman"/>
        </w:rPr>
        <w:t>或前</w:t>
      </w:r>
      <w:r w:rsidRPr="007327EC">
        <w:rPr>
          <w:rFonts w:ascii="Times New Roman" w:hAnsi="Times New Roman" w:cs="Times New Roman"/>
        </w:rPr>
        <w:t>20</w:t>
      </w:r>
      <w:r w:rsidRPr="007327EC">
        <w:rPr>
          <w:rFonts w:ascii="Times New Roman" w:hAnsi="Times New Roman" w:cs="Times New Roman"/>
        </w:rPr>
        <w:t>名的股票明细</w:t>
      </w:r>
      <w:bookmarkEnd w:id="217"/>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010"/>
        <w:gridCol w:w="3129"/>
      </w:tblGrid>
      <w:tr w:rsidR="00D24606" w:rsidRPr="007327EC" w:rsidTr="002E50C1">
        <w:trPr>
          <w:jc w:val="center"/>
        </w:trPr>
        <w:tc>
          <w:tcPr>
            <w:tcW w:w="870" w:type="dxa"/>
            <w:vAlign w:val="center"/>
          </w:tcPr>
          <w:p w:rsidR="001548F9" w:rsidRPr="007327EC" w:rsidRDefault="001548F9" w:rsidP="00BD16AF">
            <w:pPr>
              <w:jc w:val="center"/>
              <w:rPr>
                <w:szCs w:val="21"/>
              </w:rPr>
            </w:pPr>
            <w:r w:rsidRPr="007327EC">
              <w:rPr>
                <w:szCs w:val="21"/>
              </w:rPr>
              <w:t>序号</w:t>
            </w:r>
          </w:p>
        </w:tc>
        <w:tc>
          <w:tcPr>
            <w:tcW w:w="1650" w:type="dxa"/>
            <w:vAlign w:val="center"/>
          </w:tcPr>
          <w:p w:rsidR="001548F9" w:rsidRPr="007327EC" w:rsidRDefault="001548F9" w:rsidP="00BD16AF">
            <w:pPr>
              <w:jc w:val="center"/>
              <w:rPr>
                <w:szCs w:val="21"/>
              </w:rPr>
            </w:pPr>
            <w:r w:rsidRPr="007327EC">
              <w:rPr>
                <w:szCs w:val="21"/>
              </w:rPr>
              <w:t>股票代码</w:t>
            </w:r>
          </w:p>
        </w:tc>
        <w:tc>
          <w:tcPr>
            <w:tcW w:w="1980" w:type="dxa"/>
            <w:vAlign w:val="center"/>
          </w:tcPr>
          <w:p w:rsidR="001548F9" w:rsidRPr="007327EC" w:rsidRDefault="001548F9" w:rsidP="00BD16AF">
            <w:pPr>
              <w:jc w:val="center"/>
              <w:rPr>
                <w:szCs w:val="21"/>
              </w:rPr>
            </w:pPr>
            <w:r w:rsidRPr="007327EC">
              <w:rPr>
                <w:szCs w:val="21"/>
              </w:rPr>
              <w:t>股票名称</w:t>
            </w:r>
          </w:p>
        </w:tc>
        <w:tc>
          <w:tcPr>
            <w:tcW w:w="2010" w:type="dxa"/>
            <w:vAlign w:val="center"/>
          </w:tcPr>
          <w:p w:rsidR="001548F9" w:rsidRPr="007327EC" w:rsidRDefault="001548F9" w:rsidP="00BD16AF">
            <w:pPr>
              <w:jc w:val="center"/>
              <w:rPr>
                <w:szCs w:val="21"/>
              </w:rPr>
            </w:pPr>
            <w:r w:rsidRPr="007327EC">
              <w:rPr>
                <w:szCs w:val="21"/>
              </w:rPr>
              <w:t>本期累计卖出金额</w:t>
            </w:r>
          </w:p>
        </w:tc>
        <w:tc>
          <w:tcPr>
            <w:tcW w:w="3129" w:type="dxa"/>
            <w:vAlign w:val="center"/>
          </w:tcPr>
          <w:p w:rsidR="001548F9" w:rsidRPr="007327EC" w:rsidRDefault="001548F9" w:rsidP="00BD16AF">
            <w:pPr>
              <w:jc w:val="center"/>
              <w:rPr>
                <w:szCs w:val="21"/>
              </w:rPr>
            </w:pPr>
            <w:r w:rsidRPr="007327EC">
              <w:rPr>
                <w:szCs w:val="21"/>
              </w:rPr>
              <w:t>占</w:t>
            </w:r>
            <w:r w:rsidR="00CD78EE" w:rsidRPr="007327EC">
              <w:rPr>
                <w:kern w:val="0"/>
                <w:szCs w:val="21"/>
              </w:rPr>
              <w:t>期初</w:t>
            </w:r>
            <w:r w:rsidRPr="007327EC">
              <w:rPr>
                <w:szCs w:val="21"/>
              </w:rPr>
              <w:t>基金资产净值比例（％）</w:t>
            </w:r>
          </w:p>
        </w:tc>
      </w:tr>
      <w:tr w:rsidR="00D24606" w:rsidRPr="007327EC" w:rsidTr="002E50C1">
        <w:trPr>
          <w:jc w:val="center"/>
        </w:trPr>
        <w:tc>
          <w:tcPr>
            <w:tcW w:w="870" w:type="dxa"/>
            <w:vAlign w:val="center"/>
          </w:tcPr>
          <w:p w:rsidR="004E37D0" w:rsidRPr="007327EC" w:rsidRDefault="00DD3CAF">
            <w:pPr>
              <w:jc w:val="center"/>
            </w:pPr>
            <w:r w:rsidRPr="007327EC">
              <w:rPr>
                <w:szCs w:val="21"/>
              </w:rPr>
              <w:t>1</w:t>
            </w:r>
          </w:p>
        </w:tc>
        <w:tc>
          <w:tcPr>
            <w:tcW w:w="1650" w:type="dxa"/>
            <w:vAlign w:val="center"/>
          </w:tcPr>
          <w:p w:rsidR="004E37D0" w:rsidRPr="007327EC" w:rsidRDefault="00DD3CAF">
            <w:pPr>
              <w:jc w:val="center"/>
            </w:pPr>
            <w:r w:rsidRPr="007327EC">
              <w:rPr>
                <w:szCs w:val="21"/>
              </w:rPr>
              <w:t>600276</w:t>
            </w:r>
          </w:p>
        </w:tc>
        <w:tc>
          <w:tcPr>
            <w:tcW w:w="1980" w:type="dxa"/>
            <w:vAlign w:val="center"/>
          </w:tcPr>
          <w:p w:rsidR="004E37D0" w:rsidRPr="007327EC" w:rsidRDefault="00DD3CAF">
            <w:pPr>
              <w:jc w:val="center"/>
            </w:pPr>
            <w:r w:rsidRPr="007327EC">
              <w:rPr>
                <w:szCs w:val="21"/>
              </w:rPr>
              <w:t>恒瑞医药</w:t>
            </w:r>
          </w:p>
        </w:tc>
        <w:tc>
          <w:tcPr>
            <w:tcW w:w="2010" w:type="dxa"/>
            <w:vAlign w:val="center"/>
          </w:tcPr>
          <w:p w:rsidR="004E37D0" w:rsidRPr="007327EC" w:rsidRDefault="00DD3CAF">
            <w:pPr>
              <w:jc w:val="right"/>
            </w:pPr>
            <w:r w:rsidRPr="007327EC">
              <w:rPr>
                <w:szCs w:val="21"/>
              </w:rPr>
              <w:t>1,177,812.64</w:t>
            </w:r>
          </w:p>
        </w:tc>
        <w:tc>
          <w:tcPr>
            <w:tcW w:w="3129" w:type="dxa"/>
            <w:vAlign w:val="center"/>
          </w:tcPr>
          <w:p w:rsidR="004E37D0" w:rsidRPr="007327EC" w:rsidRDefault="00DD3CAF">
            <w:pPr>
              <w:jc w:val="right"/>
            </w:pPr>
            <w:r w:rsidRPr="007327EC">
              <w:rPr>
                <w:szCs w:val="21"/>
              </w:rPr>
              <w:t>0.72</w:t>
            </w:r>
          </w:p>
        </w:tc>
      </w:tr>
      <w:tr w:rsidR="00D24606" w:rsidRPr="007327EC" w:rsidTr="002E50C1">
        <w:trPr>
          <w:jc w:val="center"/>
        </w:trPr>
        <w:tc>
          <w:tcPr>
            <w:tcW w:w="870" w:type="dxa"/>
            <w:vAlign w:val="center"/>
          </w:tcPr>
          <w:p w:rsidR="004E37D0" w:rsidRPr="007327EC" w:rsidRDefault="00DD3CAF">
            <w:pPr>
              <w:jc w:val="center"/>
            </w:pPr>
            <w:r w:rsidRPr="007327EC">
              <w:rPr>
                <w:szCs w:val="21"/>
              </w:rPr>
              <w:t>2</w:t>
            </w:r>
          </w:p>
        </w:tc>
        <w:tc>
          <w:tcPr>
            <w:tcW w:w="1650" w:type="dxa"/>
            <w:vAlign w:val="center"/>
          </w:tcPr>
          <w:p w:rsidR="004E37D0" w:rsidRPr="007327EC" w:rsidRDefault="00DD3CAF">
            <w:pPr>
              <w:jc w:val="center"/>
            </w:pPr>
            <w:r w:rsidRPr="007327EC">
              <w:rPr>
                <w:szCs w:val="21"/>
              </w:rPr>
              <w:t>600030</w:t>
            </w:r>
          </w:p>
        </w:tc>
        <w:tc>
          <w:tcPr>
            <w:tcW w:w="1980" w:type="dxa"/>
            <w:vAlign w:val="center"/>
          </w:tcPr>
          <w:p w:rsidR="004E37D0" w:rsidRPr="007327EC" w:rsidRDefault="00DD3CAF">
            <w:pPr>
              <w:jc w:val="center"/>
            </w:pPr>
            <w:r w:rsidRPr="007327EC">
              <w:rPr>
                <w:szCs w:val="21"/>
              </w:rPr>
              <w:t>中信证券</w:t>
            </w:r>
          </w:p>
        </w:tc>
        <w:tc>
          <w:tcPr>
            <w:tcW w:w="2010" w:type="dxa"/>
            <w:vAlign w:val="center"/>
          </w:tcPr>
          <w:p w:rsidR="004E37D0" w:rsidRPr="007327EC" w:rsidRDefault="00DD3CAF">
            <w:pPr>
              <w:jc w:val="right"/>
            </w:pPr>
            <w:r w:rsidRPr="007327EC">
              <w:rPr>
                <w:szCs w:val="21"/>
              </w:rPr>
              <w:t>1,122,476.20</w:t>
            </w:r>
          </w:p>
        </w:tc>
        <w:tc>
          <w:tcPr>
            <w:tcW w:w="3129" w:type="dxa"/>
            <w:vAlign w:val="center"/>
          </w:tcPr>
          <w:p w:rsidR="004E37D0" w:rsidRPr="007327EC" w:rsidRDefault="00DD3CAF">
            <w:pPr>
              <w:jc w:val="right"/>
            </w:pPr>
            <w:r w:rsidRPr="007327EC">
              <w:rPr>
                <w:szCs w:val="21"/>
              </w:rPr>
              <w:t>0.69</w:t>
            </w:r>
          </w:p>
        </w:tc>
      </w:tr>
      <w:tr w:rsidR="00D24606" w:rsidRPr="007327EC" w:rsidTr="002E50C1">
        <w:trPr>
          <w:jc w:val="center"/>
        </w:trPr>
        <w:tc>
          <w:tcPr>
            <w:tcW w:w="870" w:type="dxa"/>
            <w:vAlign w:val="center"/>
          </w:tcPr>
          <w:p w:rsidR="004E37D0" w:rsidRPr="007327EC" w:rsidRDefault="00DD3CAF">
            <w:pPr>
              <w:jc w:val="center"/>
            </w:pPr>
            <w:r w:rsidRPr="007327EC">
              <w:rPr>
                <w:szCs w:val="21"/>
              </w:rPr>
              <w:t>3</w:t>
            </w:r>
          </w:p>
        </w:tc>
        <w:tc>
          <w:tcPr>
            <w:tcW w:w="1650" w:type="dxa"/>
            <w:vAlign w:val="center"/>
          </w:tcPr>
          <w:p w:rsidR="004E37D0" w:rsidRPr="007327EC" w:rsidRDefault="00DD3CAF">
            <w:pPr>
              <w:jc w:val="center"/>
            </w:pPr>
            <w:r w:rsidRPr="007327EC">
              <w:rPr>
                <w:szCs w:val="21"/>
              </w:rPr>
              <w:t>600887</w:t>
            </w:r>
          </w:p>
        </w:tc>
        <w:tc>
          <w:tcPr>
            <w:tcW w:w="1980" w:type="dxa"/>
            <w:vAlign w:val="center"/>
          </w:tcPr>
          <w:p w:rsidR="004E37D0" w:rsidRPr="007327EC" w:rsidRDefault="00DD3CAF">
            <w:pPr>
              <w:jc w:val="center"/>
            </w:pPr>
            <w:r w:rsidRPr="007327EC">
              <w:rPr>
                <w:szCs w:val="21"/>
              </w:rPr>
              <w:t>伊利股份</w:t>
            </w:r>
          </w:p>
        </w:tc>
        <w:tc>
          <w:tcPr>
            <w:tcW w:w="2010" w:type="dxa"/>
            <w:vAlign w:val="center"/>
          </w:tcPr>
          <w:p w:rsidR="004E37D0" w:rsidRPr="007327EC" w:rsidRDefault="00DD3CAF">
            <w:pPr>
              <w:jc w:val="right"/>
            </w:pPr>
            <w:r w:rsidRPr="007327EC">
              <w:rPr>
                <w:szCs w:val="21"/>
              </w:rPr>
              <w:t>968,149.00</w:t>
            </w:r>
          </w:p>
        </w:tc>
        <w:tc>
          <w:tcPr>
            <w:tcW w:w="3129" w:type="dxa"/>
            <w:vAlign w:val="center"/>
          </w:tcPr>
          <w:p w:rsidR="004E37D0" w:rsidRPr="007327EC" w:rsidRDefault="00DD3CAF">
            <w:pPr>
              <w:jc w:val="right"/>
            </w:pPr>
            <w:r w:rsidRPr="007327EC">
              <w:rPr>
                <w:szCs w:val="21"/>
              </w:rPr>
              <w:t>0.59</w:t>
            </w:r>
          </w:p>
        </w:tc>
      </w:tr>
      <w:tr w:rsidR="00D24606" w:rsidRPr="007327EC" w:rsidTr="002E50C1">
        <w:trPr>
          <w:jc w:val="center"/>
        </w:trPr>
        <w:tc>
          <w:tcPr>
            <w:tcW w:w="870" w:type="dxa"/>
            <w:vAlign w:val="center"/>
          </w:tcPr>
          <w:p w:rsidR="004E37D0" w:rsidRPr="007327EC" w:rsidRDefault="00DD3CAF">
            <w:pPr>
              <w:jc w:val="center"/>
            </w:pPr>
            <w:r w:rsidRPr="007327EC">
              <w:rPr>
                <w:szCs w:val="21"/>
              </w:rPr>
              <w:t>4</w:t>
            </w:r>
          </w:p>
        </w:tc>
        <w:tc>
          <w:tcPr>
            <w:tcW w:w="1650" w:type="dxa"/>
            <w:vAlign w:val="center"/>
          </w:tcPr>
          <w:p w:rsidR="004E37D0" w:rsidRPr="007327EC" w:rsidRDefault="00DD3CAF">
            <w:pPr>
              <w:jc w:val="center"/>
            </w:pPr>
            <w:r w:rsidRPr="007327EC">
              <w:rPr>
                <w:szCs w:val="21"/>
              </w:rPr>
              <w:t>601138</w:t>
            </w:r>
          </w:p>
        </w:tc>
        <w:tc>
          <w:tcPr>
            <w:tcW w:w="1980" w:type="dxa"/>
            <w:vAlign w:val="center"/>
          </w:tcPr>
          <w:p w:rsidR="004E37D0" w:rsidRPr="007327EC" w:rsidRDefault="00DD3CAF">
            <w:pPr>
              <w:jc w:val="center"/>
            </w:pPr>
            <w:r w:rsidRPr="007327EC">
              <w:rPr>
                <w:szCs w:val="21"/>
              </w:rPr>
              <w:t>工业富联</w:t>
            </w:r>
          </w:p>
        </w:tc>
        <w:tc>
          <w:tcPr>
            <w:tcW w:w="2010" w:type="dxa"/>
            <w:vAlign w:val="center"/>
          </w:tcPr>
          <w:p w:rsidR="004E37D0" w:rsidRPr="007327EC" w:rsidRDefault="00DD3CAF">
            <w:pPr>
              <w:jc w:val="right"/>
            </w:pPr>
            <w:r w:rsidRPr="007327EC">
              <w:rPr>
                <w:szCs w:val="21"/>
              </w:rPr>
              <w:t>966,258.74</w:t>
            </w:r>
          </w:p>
        </w:tc>
        <w:tc>
          <w:tcPr>
            <w:tcW w:w="3129" w:type="dxa"/>
            <w:vAlign w:val="center"/>
          </w:tcPr>
          <w:p w:rsidR="004E37D0" w:rsidRPr="007327EC" w:rsidRDefault="00DD3CAF">
            <w:pPr>
              <w:jc w:val="right"/>
            </w:pPr>
            <w:r w:rsidRPr="007327EC">
              <w:rPr>
                <w:szCs w:val="21"/>
              </w:rPr>
              <w:t>0.59</w:t>
            </w:r>
          </w:p>
        </w:tc>
      </w:tr>
      <w:tr w:rsidR="00D24606" w:rsidRPr="007327EC" w:rsidTr="002E50C1">
        <w:trPr>
          <w:jc w:val="center"/>
        </w:trPr>
        <w:tc>
          <w:tcPr>
            <w:tcW w:w="870" w:type="dxa"/>
            <w:vAlign w:val="center"/>
          </w:tcPr>
          <w:p w:rsidR="004E37D0" w:rsidRPr="007327EC" w:rsidRDefault="00DD3CAF">
            <w:pPr>
              <w:jc w:val="center"/>
            </w:pPr>
            <w:r w:rsidRPr="007327EC">
              <w:rPr>
                <w:szCs w:val="21"/>
              </w:rPr>
              <w:t>5</w:t>
            </w:r>
          </w:p>
        </w:tc>
        <w:tc>
          <w:tcPr>
            <w:tcW w:w="1650" w:type="dxa"/>
            <w:vAlign w:val="center"/>
          </w:tcPr>
          <w:p w:rsidR="004E37D0" w:rsidRPr="007327EC" w:rsidRDefault="00DD3CAF">
            <w:pPr>
              <w:jc w:val="center"/>
            </w:pPr>
            <w:r w:rsidRPr="007327EC">
              <w:rPr>
                <w:szCs w:val="21"/>
              </w:rPr>
              <w:t>600036</w:t>
            </w:r>
          </w:p>
        </w:tc>
        <w:tc>
          <w:tcPr>
            <w:tcW w:w="1980" w:type="dxa"/>
            <w:vAlign w:val="center"/>
          </w:tcPr>
          <w:p w:rsidR="004E37D0" w:rsidRPr="007327EC" w:rsidRDefault="00DD3CAF">
            <w:pPr>
              <w:jc w:val="center"/>
            </w:pPr>
            <w:r w:rsidRPr="007327EC">
              <w:rPr>
                <w:szCs w:val="21"/>
              </w:rPr>
              <w:t>招商银</w:t>
            </w:r>
            <w:r w:rsidR="00F23DC9" w:rsidRPr="007327EC">
              <w:rPr>
                <w:rFonts w:hint="eastAsia"/>
                <w:szCs w:val="21"/>
              </w:rPr>
              <w:t>行</w:t>
            </w:r>
          </w:p>
        </w:tc>
        <w:tc>
          <w:tcPr>
            <w:tcW w:w="2010" w:type="dxa"/>
            <w:vAlign w:val="center"/>
          </w:tcPr>
          <w:p w:rsidR="004E37D0" w:rsidRPr="007327EC" w:rsidRDefault="00DD3CAF">
            <w:pPr>
              <w:jc w:val="right"/>
            </w:pPr>
            <w:r w:rsidRPr="007327EC">
              <w:rPr>
                <w:szCs w:val="21"/>
              </w:rPr>
              <w:t>943,312.00</w:t>
            </w:r>
          </w:p>
        </w:tc>
        <w:tc>
          <w:tcPr>
            <w:tcW w:w="3129" w:type="dxa"/>
            <w:vAlign w:val="center"/>
          </w:tcPr>
          <w:p w:rsidR="004E37D0" w:rsidRPr="007327EC" w:rsidRDefault="00DD3CAF">
            <w:pPr>
              <w:jc w:val="right"/>
            </w:pPr>
            <w:r w:rsidRPr="007327EC">
              <w:rPr>
                <w:szCs w:val="21"/>
              </w:rPr>
              <w:t>0.58</w:t>
            </w:r>
          </w:p>
        </w:tc>
      </w:tr>
      <w:tr w:rsidR="00D24606" w:rsidRPr="007327EC" w:rsidTr="002E50C1">
        <w:trPr>
          <w:jc w:val="center"/>
        </w:trPr>
        <w:tc>
          <w:tcPr>
            <w:tcW w:w="870" w:type="dxa"/>
            <w:vAlign w:val="center"/>
          </w:tcPr>
          <w:p w:rsidR="004E37D0" w:rsidRPr="007327EC" w:rsidRDefault="00DD3CAF">
            <w:pPr>
              <w:jc w:val="center"/>
            </w:pPr>
            <w:r w:rsidRPr="007327EC">
              <w:rPr>
                <w:szCs w:val="21"/>
              </w:rPr>
              <w:lastRenderedPageBreak/>
              <w:t>6</w:t>
            </w:r>
          </w:p>
        </w:tc>
        <w:tc>
          <w:tcPr>
            <w:tcW w:w="1650" w:type="dxa"/>
            <w:vAlign w:val="center"/>
          </w:tcPr>
          <w:p w:rsidR="004E37D0" w:rsidRPr="007327EC" w:rsidRDefault="00DD3CAF">
            <w:pPr>
              <w:jc w:val="center"/>
            </w:pPr>
            <w:r w:rsidRPr="007327EC">
              <w:rPr>
                <w:szCs w:val="21"/>
              </w:rPr>
              <w:t>600050</w:t>
            </w:r>
          </w:p>
        </w:tc>
        <w:tc>
          <w:tcPr>
            <w:tcW w:w="1980" w:type="dxa"/>
            <w:vAlign w:val="center"/>
          </w:tcPr>
          <w:p w:rsidR="004E37D0" w:rsidRPr="007327EC" w:rsidRDefault="00DD3CAF">
            <w:pPr>
              <w:jc w:val="center"/>
            </w:pPr>
            <w:r w:rsidRPr="007327EC">
              <w:rPr>
                <w:szCs w:val="21"/>
              </w:rPr>
              <w:t>中国联通</w:t>
            </w:r>
          </w:p>
        </w:tc>
        <w:tc>
          <w:tcPr>
            <w:tcW w:w="2010" w:type="dxa"/>
            <w:vAlign w:val="center"/>
          </w:tcPr>
          <w:p w:rsidR="004E37D0" w:rsidRPr="007327EC" w:rsidRDefault="00DD3CAF">
            <w:pPr>
              <w:jc w:val="right"/>
            </w:pPr>
            <w:r w:rsidRPr="007327EC">
              <w:rPr>
                <w:szCs w:val="21"/>
              </w:rPr>
              <w:t>922,374.00</w:t>
            </w:r>
          </w:p>
        </w:tc>
        <w:tc>
          <w:tcPr>
            <w:tcW w:w="3129" w:type="dxa"/>
            <w:vAlign w:val="center"/>
          </w:tcPr>
          <w:p w:rsidR="004E37D0" w:rsidRPr="007327EC" w:rsidRDefault="00DD3CAF">
            <w:pPr>
              <w:jc w:val="right"/>
            </w:pPr>
            <w:r w:rsidRPr="007327EC">
              <w:rPr>
                <w:szCs w:val="21"/>
              </w:rPr>
              <w:t>0.57</w:t>
            </w:r>
          </w:p>
        </w:tc>
      </w:tr>
      <w:tr w:rsidR="00D24606" w:rsidRPr="007327EC" w:rsidTr="002E50C1">
        <w:trPr>
          <w:jc w:val="center"/>
        </w:trPr>
        <w:tc>
          <w:tcPr>
            <w:tcW w:w="870" w:type="dxa"/>
            <w:vAlign w:val="center"/>
          </w:tcPr>
          <w:p w:rsidR="004E37D0" w:rsidRPr="007327EC" w:rsidRDefault="00DD3CAF">
            <w:pPr>
              <w:jc w:val="center"/>
            </w:pPr>
            <w:r w:rsidRPr="007327EC">
              <w:rPr>
                <w:szCs w:val="21"/>
              </w:rPr>
              <w:t>7</w:t>
            </w:r>
          </w:p>
        </w:tc>
        <w:tc>
          <w:tcPr>
            <w:tcW w:w="1650" w:type="dxa"/>
            <w:vAlign w:val="center"/>
          </w:tcPr>
          <w:p w:rsidR="004E37D0" w:rsidRPr="007327EC" w:rsidRDefault="00DD3CAF">
            <w:pPr>
              <w:jc w:val="center"/>
            </w:pPr>
            <w:r w:rsidRPr="007327EC">
              <w:rPr>
                <w:szCs w:val="21"/>
              </w:rPr>
              <w:t>601360</w:t>
            </w:r>
          </w:p>
        </w:tc>
        <w:tc>
          <w:tcPr>
            <w:tcW w:w="1980" w:type="dxa"/>
            <w:vAlign w:val="center"/>
          </w:tcPr>
          <w:p w:rsidR="004E37D0" w:rsidRPr="007327EC" w:rsidRDefault="00DD3CAF">
            <w:pPr>
              <w:jc w:val="center"/>
            </w:pPr>
            <w:r w:rsidRPr="007327EC">
              <w:rPr>
                <w:szCs w:val="21"/>
              </w:rPr>
              <w:t>三六零</w:t>
            </w:r>
          </w:p>
        </w:tc>
        <w:tc>
          <w:tcPr>
            <w:tcW w:w="2010" w:type="dxa"/>
            <w:vAlign w:val="center"/>
          </w:tcPr>
          <w:p w:rsidR="004E37D0" w:rsidRPr="007327EC" w:rsidRDefault="00DD3CAF">
            <w:pPr>
              <w:jc w:val="right"/>
            </w:pPr>
            <w:r w:rsidRPr="007327EC">
              <w:rPr>
                <w:szCs w:val="21"/>
              </w:rPr>
              <w:t>920,033.21</w:t>
            </w:r>
          </w:p>
        </w:tc>
        <w:tc>
          <w:tcPr>
            <w:tcW w:w="3129" w:type="dxa"/>
            <w:vAlign w:val="center"/>
          </w:tcPr>
          <w:p w:rsidR="004E37D0" w:rsidRPr="007327EC" w:rsidRDefault="00DD3CAF">
            <w:pPr>
              <w:jc w:val="right"/>
            </w:pPr>
            <w:r w:rsidRPr="007327EC">
              <w:rPr>
                <w:szCs w:val="21"/>
              </w:rPr>
              <w:t>0.56</w:t>
            </w:r>
          </w:p>
        </w:tc>
      </w:tr>
      <w:tr w:rsidR="00D24606" w:rsidRPr="007327EC" w:rsidTr="002E50C1">
        <w:trPr>
          <w:jc w:val="center"/>
        </w:trPr>
        <w:tc>
          <w:tcPr>
            <w:tcW w:w="870" w:type="dxa"/>
            <w:vAlign w:val="center"/>
          </w:tcPr>
          <w:p w:rsidR="004E37D0" w:rsidRPr="007327EC" w:rsidRDefault="00DD3CAF">
            <w:pPr>
              <w:jc w:val="center"/>
            </w:pPr>
            <w:r w:rsidRPr="007327EC">
              <w:rPr>
                <w:szCs w:val="21"/>
              </w:rPr>
              <w:t>8</w:t>
            </w:r>
          </w:p>
        </w:tc>
        <w:tc>
          <w:tcPr>
            <w:tcW w:w="1650" w:type="dxa"/>
            <w:vAlign w:val="center"/>
          </w:tcPr>
          <w:p w:rsidR="004E37D0" w:rsidRPr="007327EC" w:rsidRDefault="00DD3CAF">
            <w:pPr>
              <w:jc w:val="center"/>
            </w:pPr>
            <w:r w:rsidRPr="007327EC">
              <w:rPr>
                <w:szCs w:val="21"/>
              </w:rPr>
              <w:t>601318</w:t>
            </w:r>
          </w:p>
        </w:tc>
        <w:tc>
          <w:tcPr>
            <w:tcW w:w="1980" w:type="dxa"/>
            <w:vAlign w:val="center"/>
          </w:tcPr>
          <w:p w:rsidR="004E37D0" w:rsidRPr="007327EC" w:rsidRDefault="00DD3CAF">
            <w:pPr>
              <w:jc w:val="center"/>
            </w:pPr>
            <w:r w:rsidRPr="007327EC">
              <w:rPr>
                <w:szCs w:val="21"/>
              </w:rPr>
              <w:t>中国平安</w:t>
            </w:r>
          </w:p>
        </w:tc>
        <w:tc>
          <w:tcPr>
            <w:tcW w:w="2010" w:type="dxa"/>
            <w:vAlign w:val="center"/>
          </w:tcPr>
          <w:p w:rsidR="004E37D0" w:rsidRPr="007327EC" w:rsidRDefault="00DD3CAF">
            <w:pPr>
              <w:jc w:val="right"/>
            </w:pPr>
            <w:r w:rsidRPr="007327EC">
              <w:rPr>
                <w:szCs w:val="21"/>
              </w:rPr>
              <w:t>872,400.94</w:t>
            </w:r>
          </w:p>
        </w:tc>
        <w:tc>
          <w:tcPr>
            <w:tcW w:w="3129" w:type="dxa"/>
            <w:vAlign w:val="center"/>
          </w:tcPr>
          <w:p w:rsidR="004E37D0" w:rsidRPr="007327EC" w:rsidRDefault="00DD3CAF">
            <w:pPr>
              <w:jc w:val="right"/>
            </w:pPr>
            <w:r w:rsidRPr="007327EC">
              <w:rPr>
                <w:szCs w:val="21"/>
              </w:rPr>
              <w:t>0.53</w:t>
            </w:r>
          </w:p>
        </w:tc>
      </w:tr>
      <w:tr w:rsidR="00D24606" w:rsidRPr="007327EC" w:rsidTr="002E50C1">
        <w:trPr>
          <w:jc w:val="center"/>
        </w:trPr>
        <w:tc>
          <w:tcPr>
            <w:tcW w:w="870" w:type="dxa"/>
            <w:vAlign w:val="center"/>
          </w:tcPr>
          <w:p w:rsidR="004E37D0" w:rsidRPr="007327EC" w:rsidRDefault="00DD3CAF">
            <w:pPr>
              <w:jc w:val="center"/>
            </w:pPr>
            <w:r w:rsidRPr="007327EC">
              <w:rPr>
                <w:szCs w:val="21"/>
              </w:rPr>
              <w:t>9</w:t>
            </w:r>
          </w:p>
        </w:tc>
        <w:tc>
          <w:tcPr>
            <w:tcW w:w="1650" w:type="dxa"/>
            <w:vAlign w:val="center"/>
          </w:tcPr>
          <w:p w:rsidR="004E37D0" w:rsidRPr="007327EC" w:rsidRDefault="00DD3CAF">
            <w:pPr>
              <w:jc w:val="center"/>
            </w:pPr>
            <w:r w:rsidRPr="007327EC">
              <w:rPr>
                <w:szCs w:val="21"/>
              </w:rPr>
              <w:t>601166</w:t>
            </w:r>
          </w:p>
        </w:tc>
        <w:tc>
          <w:tcPr>
            <w:tcW w:w="1980" w:type="dxa"/>
            <w:vAlign w:val="center"/>
          </w:tcPr>
          <w:p w:rsidR="004E37D0" w:rsidRPr="007327EC" w:rsidRDefault="00DD3CAF">
            <w:pPr>
              <w:jc w:val="center"/>
            </w:pPr>
            <w:r w:rsidRPr="007327EC">
              <w:rPr>
                <w:szCs w:val="21"/>
              </w:rPr>
              <w:t>兴业银行</w:t>
            </w:r>
          </w:p>
        </w:tc>
        <w:tc>
          <w:tcPr>
            <w:tcW w:w="2010" w:type="dxa"/>
            <w:vAlign w:val="center"/>
          </w:tcPr>
          <w:p w:rsidR="004E37D0" w:rsidRPr="007327EC" w:rsidRDefault="00DD3CAF">
            <w:pPr>
              <w:jc w:val="right"/>
            </w:pPr>
            <w:r w:rsidRPr="007327EC">
              <w:rPr>
                <w:szCs w:val="21"/>
              </w:rPr>
              <w:t>856,881.00</w:t>
            </w:r>
          </w:p>
        </w:tc>
        <w:tc>
          <w:tcPr>
            <w:tcW w:w="3129" w:type="dxa"/>
            <w:vAlign w:val="center"/>
          </w:tcPr>
          <w:p w:rsidR="004E37D0" w:rsidRPr="007327EC" w:rsidRDefault="00DD3CAF">
            <w:pPr>
              <w:jc w:val="right"/>
            </w:pPr>
            <w:r w:rsidRPr="007327EC">
              <w:rPr>
                <w:szCs w:val="21"/>
              </w:rPr>
              <w:t>0.52</w:t>
            </w:r>
          </w:p>
        </w:tc>
      </w:tr>
      <w:tr w:rsidR="00D24606" w:rsidRPr="007327EC" w:rsidTr="002E50C1">
        <w:trPr>
          <w:jc w:val="center"/>
        </w:trPr>
        <w:tc>
          <w:tcPr>
            <w:tcW w:w="870" w:type="dxa"/>
            <w:vAlign w:val="center"/>
          </w:tcPr>
          <w:p w:rsidR="004E37D0" w:rsidRPr="007327EC" w:rsidRDefault="00DD3CAF">
            <w:pPr>
              <w:jc w:val="center"/>
            </w:pPr>
            <w:r w:rsidRPr="007327EC">
              <w:rPr>
                <w:szCs w:val="21"/>
              </w:rPr>
              <w:t>10</w:t>
            </w:r>
          </w:p>
        </w:tc>
        <w:tc>
          <w:tcPr>
            <w:tcW w:w="1650" w:type="dxa"/>
            <w:vAlign w:val="center"/>
          </w:tcPr>
          <w:p w:rsidR="004E37D0" w:rsidRPr="007327EC" w:rsidRDefault="00DD3CAF">
            <w:pPr>
              <w:jc w:val="center"/>
            </w:pPr>
            <w:r w:rsidRPr="007327EC">
              <w:rPr>
                <w:szCs w:val="21"/>
              </w:rPr>
              <w:t>601088</w:t>
            </w:r>
          </w:p>
        </w:tc>
        <w:tc>
          <w:tcPr>
            <w:tcW w:w="1980" w:type="dxa"/>
            <w:vAlign w:val="center"/>
          </w:tcPr>
          <w:p w:rsidR="004E37D0" w:rsidRPr="007327EC" w:rsidRDefault="00DD3CAF">
            <w:pPr>
              <w:jc w:val="center"/>
            </w:pPr>
            <w:r w:rsidRPr="007327EC">
              <w:rPr>
                <w:szCs w:val="21"/>
              </w:rPr>
              <w:t>中国神华</w:t>
            </w:r>
          </w:p>
        </w:tc>
        <w:tc>
          <w:tcPr>
            <w:tcW w:w="2010" w:type="dxa"/>
            <w:vAlign w:val="center"/>
          </w:tcPr>
          <w:p w:rsidR="004E37D0" w:rsidRPr="007327EC" w:rsidRDefault="00DD3CAF">
            <w:pPr>
              <w:jc w:val="right"/>
            </w:pPr>
            <w:r w:rsidRPr="007327EC">
              <w:rPr>
                <w:szCs w:val="21"/>
              </w:rPr>
              <w:t>817,148.00</w:t>
            </w:r>
          </w:p>
        </w:tc>
        <w:tc>
          <w:tcPr>
            <w:tcW w:w="3129" w:type="dxa"/>
            <w:vAlign w:val="center"/>
          </w:tcPr>
          <w:p w:rsidR="004E37D0" w:rsidRPr="007327EC" w:rsidRDefault="00DD3CAF">
            <w:pPr>
              <w:jc w:val="right"/>
            </w:pPr>
            <w:r w:rsidRPr="007327EC">
              <w:rPr>
                <w:szCs w:val="21"/>
              </w:rPr>
              <w:t>0.50</w:t>
            </w:r>
          </w:p>
        </w:tc>
      </w:tr>
      <w:tr w:rsidR="00D24606" w:rsidRPr="007327EC" w:rsidTr="002E50C1">
        <w:trPr>
          <w:jc w:val="center"/>
        </w:trPr>
        <w:tc>
          <w:tcPr>
            <w:tcW w:w="870" w:type="dxa"/>
            <w:vAlign w:val="center"/>
          </w:tcPr>
          <w:p w:rsidR="004E37D0" w:rsidRPr="007327EC" w:rsidRDefault="00DD3CAF">
            <w:pPr>
              <w:jc w:val="center"/>
            </w:pPr>
            <w:r w:rsidRPr="007327EC">
              <w:rPr>
                <w:szCs w:val="21"/>
              </w:rPr>
              <w:t>11</w:t>
            </w:r>
          </w:p>
        </w:tc>
        <w:tc>
          <w:tcPr>
            <w:tcW w:w="1650" w:type="dxa"/>
            <w:vAlign w:val="center"/>
          </w:tcPr>
          <w:p w:rsidR="004E37D0" w:rsidRPr="007327EC" w:rsidRDefault="00DD3CAF">
            <w:pPr>
              <w:jc w:val="center"/>
            </w:pPr>
            <w:r w:rsidRPr="007327EC">
              <w:rPr>
                <w:szCs w:val="21"/>
              </w:rPr>
              <w:t>600104</w:t>
            </w:r>
          </w:p>
        </w:tc>
        <w:tc>
          <w:tcPr>
            <w:tcW w:w="1980" w:type="dxa"/>
            <w:vAlign w:val="center"/>
          </w:tcPr>
          <w:p w:rsidR="004E37D0" w:rsidRPr="007327EC" w:rsidRDefault="00DD3CAF">
            <w:pPr>
              <w:jc w:val="center"/>
            </w:pPr>
            <w:r w:rsidRPr="007327EC">
              <w:rPr>
                <w:szCs w:val="21"/>
              </w:rPr>
              <w:t>上汽集</w:t>
            </w:r>
            <w:r w:rsidR="00F23DC9" w:rsidRPr="007327EC">
              <w:rPr>
                <w:rFonts w:hint="eastAsia"/>
                <w:szCs w:val="21"/>
              </w:rPr>
              <w:t>团</w:t>
            </w:r>
          </w:p>
        </w:tc>
        <w:tc>
          <w:tcPr>
            <w:tcW w:w="2010" w:type="dxa"/>
            <w:vAlign w:val="center"/>
          </w:tcPr>
          <w:p w:rsidR="004E37D0" w:rsidRPr="007327EC" w:rsidRDefault="00DD3CAF">
            <w:pPr>
              <w:jc w:val="right"/>
            </w:pPr>
            <w:r w:rsidRPr="007327EC">
              <w:rPr>
                <w:szCs w:val="21"/>
              </w:rPr>
              <w:t>814,832.00</w:t>
            </w:r>
          </w:p>
        </w:tc>
        <w:tc>
          <w:tcPr>
            <w:tcW w:w="3129" w:type="dxa"/>
            <w:vAlign w:val="center"/>
          </w:tcPr>
          <w:p w:rsidR="004E37D0" w:rsidRPr="007327EC" w:rsidRDefault="00DD3CAF">
            <w:pPr>
              <w:jc w:val="right"/>
            </w:pPr>
            <w:r w:rsidRPr="007327EC">
              <w:rPr>
                <w:szCs w:val="21"/>
              </w:rPr>
              <w:t>0.50</w:t>
            </w:r>
          </w:p>
        </w:tc>
      </w:tr>
      <w:tr w:rsidR="00D24606" w:rsidRPr="007327EC" w:rsidTr="002E50C1">
        <w:trPr>
          <w:jc w:val="center"/>
        </w:trPr>
        <w:tc>
          <w:tcPr>
            <w:tcW w:w="870" w:type="dxa"/>
            <w:vAlign w:val="center"/>
          </w:tcPr>
          <w:p w:rsidR="004E37D0" w:rsidRPr="007327EC" w:rsidRDefault="00DD3CAF">
            <w:pPr>
              <w:jc w:val="center"/>
            </w:pPr>
            <w:r w:rsidRPr="007327EC">
              <w:rPr>
                <w:szCs w:val="21"/>
              </w:rPr>
              <w:t>12</w:t>
            </w:r>
          </w:p>
        </w:tc>
        <w:tc>
          <w:tcPr>
            <w:tcW w:w="1650" w:type="dxa"/>
            <w:vAlign w:val="center"/>
          </w:tcPr>
          <w:p w:rsidR="004E37D0" w:rsidRPr="007327EC" w:rsidRDefault="00DD3CAF">
            <w:pPr>
              <w:jc w:val="center"/>
            </w:pPr>
            <w:r w:rsidRPr="007327EC">
              <w:rPr>
                <w:szCs w:val="21"/>
              </w:rPr>
              <w:t>600019</w:t>
            </w:r>
          </w:p>
        </w:tc>
        <w:tc>
          <w:tcPr>
            <w:tcW w:w="1980" w:type="dxa"/>
            <w:vAlign w:val="center"/>
          </w:tcPr>
          <w:p w:rsidR="004E37D0" w:rsidRPr="007327EC" w:rsidRDefault="00DD3CAF">
            <w:pPr>
              <w:jc w:val="center"/>
            </w:pPr>
            <w:r w:rsidRPr="007327EC">
              <w:rPr>
                <w:szCs w:val="21"/>
              </w:rPr>
              <w:t>宝钢股份</w:t>
            </w:r>
          </w:p>
        </w:tc>
        <w:tc>
          <w:tcPr>
            <w:tcW w:w="2010" w:type="dxa"/>
            <w:vAlign w:val="center"/>
          </w:tcPr>
          <w:p w:rsidR="004E37D0" w:rsidRPr="007327EC" w:rsidRDefault="00DD3CAF">
            <w:pPr>
              <w:jc w:val="right"/>
            </w:pPr>
            <w:r w:rsidRPr="007327EC">
              <w:rPr>
                <w:szCs w:val="21"/>
              </w:rPr>
              <w:t>783,144.00</w:t>
            </w:r>
          </w:p>
        </w:tc>
        <w:tc>
          <w:tcPr>
            <w:tcW w:w="3129" w:type="dxa"/>
            <w:vAlign w:val="center"/>
          </w:tcPr>
          <w:p w:rsidR="004E37D0" w:rsidRPr="007327EC" w:rsidRDefault="00DD3CAF">
            <w:pPr>
              <w:jc w:val="right"/>
            </w:pPr>
            <w:r w:rsidRPr="007327EC">
              <w:rPr>
                <w:szCs w:val="21"/>
              </w:rPr>
              <w:t>0.48</w:t>
            </w:r>
          </w:p>
        </w:tc>
      </w:tr>
      <w:tr w:rsidR="00D24606" w:rsidRPr="007327EC" w:rsidTr="002E50C1">
        <w:trPr>
          <w:jc w:val="center"/>
        </w:trPr>
        <w:tc>
          <w:tcPr>
            <w:tcW w:w="870" w:type="dxa"/>
            <w:vAlign w:val="center"/>
          </w:tcPr>
          <w:p w:rsidR="004E37D0" w:rsidRPr="007327EC" w:rsidRDefault="00DD3CAF">
            <w:pPr>
              <w:jc w:val="center"/>
            </w:pPr>
            <w:r w:rsidRPr="007327EC">
              <w:rPr>
                <w:szCs w:val="21"/>
              </w:rPr>
              <w:t>13</w:t>
            </w:r>
          </w:p>
        </w:tc>
        <w:tc>
          <w:tcPr>
            <w:tcW w:w="1650" w:type="dxa"/>
            <w:vAlign w:val="center"/>
          </w:tcPr>
          <w:p w:rsidR="004E37D0" w:rsidRPr="007327EC" w:rsidRDefault="00DD3CAF">
            <w:pPr>
              <w:jc w:val="center"/>
            </w:pPr>
            <w:r w:rsidRPr="007327EC">
              <w:rPr>
                <w:szCs w:val="21"/>
              </w:rPr>
              <w:t>600016</w:t>
            </w:r>
          </w:p>
        </w:tc>
        <w:tc>
          <w:tcPr>
            <w:tcW w:w="1980" w:type="dxa"/>
            <w:vAlign w:val="center"/>
          </w:tcPr>
          <w:p w:rsidR="004E37D0" w:rsidRPr="007327EC" w:rsidRDefault="00DD3CAF">
            <w:pPr>
              <w:jc w:val="center"/>
            </w:pPr>
            <w:r w:rsidRPr="007327EC">
              <w:rPr>
                <w:szCs w:val="21"/>
              </w:rPr>
              <w:t>民生银行</w:t>
            </w:r>
          </w:p>
        </w:tc>
        <w:tc>
          <w:tcPr>
            <w:tcW w:w="2010" w:type="dxa"/>
            <w:vAlign w:val="center"/>
          </w:tcPr>
          <w:p w:rsidR="004E37D0" w:rsidRPr="007327EC" w:rsidRDefault="00DD3CAF">
            <w:pPr>
              <w:jc w:val="right"/>
            </w:pPr>
            <w:r w:rsidRPr="007327EC">
              <w:rPr>
                <w:szCs w:val="21"/>
              </w:rPr>
              <w:t>766,218.00</w:t>
            </w:r>
          </w:p>
        </w:tc>
        <w:tc>
          <w:tcPr>
            <w:tcW w:w="3129" w:type="dxa"/>
            <w:vAlign w:val="center"/>
          </w:tcPr>
          <w:p w:rsidR="004E37D0" w:rsidRPr="007327EC" w:rsidRDefault="00DD3CAF">
            <w:pPr>
              <w:jc w:val="right"/>
            </w:pPr>
            <w:r w:rsidRPr="007327EC">
              <w:rPr>
                <w:szCs w:val="21"/>
              </w:rPr>
              <w:t>0.47</w:t>
            </w:r>
          </w:p>
        </w:tc>
      </w:tr>
      <w:tr w:rsidR="00D24606" w:rsidRPr="007327EC" w:rsidTr="002E50C1">
        <w:trPr>
          <w:jc w:val="center"/>
        </w:trPr>
        <w:tc>
          <w:tcPr>
            <w:tcW w:w="870" w:type="dxa"/>
            <w:vAlign w:val="center"/>
          </w:tcPr>
          <w:p w:rsidR="004E37D0" w:rsidRPr="007327EC" w:rsidRDefault="00DD3CAF">
            <w:pPr>
              <w:jc w:val="center"/>
            </w:pPr>
            <w:r w:rsidRPr="007327EC">
              <w:rPr>
                <w:szCs w:val="21"/>
              </w:rPr>
              <w:t>14</w:t>
            </w:r>
          </w:p>
        </w:tc>
        <w:tc>
          <w:tcPr>
            <w:tcW w:w="1650" w:type="dxa"/>
            <w:vAlign w:val="center"/>
          </w:tcPr>
          <w:p w:rsidR="004E37D0" w:rsidRPr="007327EC" w:rsidRDefault="00DD3CAF">
            <w:pPr>
              <w:jc w:val="center"/>
            </w:pPr>
            <w:r w:rsidRPr="007327EC">
              <w:rPr>
                <w:szCs w:val="21"/>
              </w:rPr>
              <w:t>601398</w:t>
            </w:r>
          </w:p>
        </w:tc>
        <w:tc>
          <w:tcPr>
            <w:tcW w:w="1980" w:type="dxa"/>
            <w:vAlign w:val="center"/>
          </w:tcPr>
          <w:p w:rsidR="004E37D0" w:rsidRPr="007327EC" w:rsidRDefault="00DD3CAF">
            <w:pPr>
              <w:jc w:val="center"/>
            </w:pPr>
            <w:r w:rsidRPr="007327EC">
              <w:rPr>
                <w:szCs w:val="21"/>
              </w:rPr>
              <w:t>工商银行</w:t>
            </w:r>
          </w:p>
        </w:tc>
        <w:tc>
          <w:tcPr>
            <w:tcW w:w="2010" w:type="dxa"/>
            <w:vAlign w:val="center"/>
          </w:tcPr>
          <w:p w:rsidR="004E37D0" w:rsidRPr="007327EC" w:rsidRDefault="00DD3CAF">
            <w:pPr>
              <w:jc w:val="right"/>
            </w:pPr>
            <w:r w:rsidRPr="007327EC">
              <w:rPr>
                <w:szCs w:val="21"/>
              </w:rPr>
              <w:t>761,963.00</w:t>
            </w:r>
          </w:p>
        </w:tc>
        <w:tc>
          <w:tcPr>
            <w:tcW w:w="3129" w:type="dxa"/>
            <w:vAlign w:val="center"/>
          </w:tcPr>
          <w:p w:rsidR="004E37D0" w:rsidRPr="007327EC" w:rsidRDefault="00DD3CAF">
            <w:pPr>
              <w:jc w:val="right"/>
            </w:pPr>
            <w:r w:rsidRPr="007327EC">
              <w:rPr>
                <w:szCs w:val="21"/>
              </w:rPr>
              <w:t>0.47</w:t>
            </w:r>
          </w:p>
        </w:tc>
      </w:tr>
      <w:tr w:rsidR="00D24606" w:rsidRPr="007327EC" w:rsidTr="002E50C1">
        <w:trPr>
          <w:jc w:val="center"/>
        </w:trPr>
        <w:tc>
          <w:tcPr>
            <w:tcW w:w="870" w:type="dxa"/>
            <w:vAlign w:val="center"/>
          </w:tcPr>
          <w:p w:rsidR="004E37D0" w:rsidRPr="007327EC" w:rsidRDefault="00DD3CAF">
            <w:pPr>
              <w:jc w:val="center"/>
            </w:pPr>
            <w:r w:rsidRPr="007327EC">
              <w:rPr>
                <w:szCs w:val="21"/>
              </w:rPr>
              <w:t>15</w:t>
            </w:r>
          </w:p>
        </w:tc>
        <w:tc>
          <w:tcPr>
            <w:tcW w:w="1650" w:type="dxa"/>
            <w:vAlign w:val="center"/>
          </w:tcPr>
          <w:p w:rsidR="004E37D0" w:rsidRPr="007327EC" w:rsidRDefault="00DD3CAF">
            <w:pPr>
              <w:jc w:val="center"/>
            </w:pPr>
            <w:r w:rsidRPr="007327EC">
              <w:rPr>
                <w:szCs w:val="21"/>
              </w:rPr>
              <w:t>601668</w:t>
            </w:r>
          </w:p>
        </w:tc>
        <w:tc>
          <w:tcPr>
            <w:tcW w:w="1980" w:type="dxa"/>
            <w:vAlign w:val="center"/>
          </w:tcPr>
          <w:p w:rsidR="004E37D0" w:rsidRPr="007327EC" w:rsidRDefault="00DD3CAF">
            <w:pPr>
              <w:jc w:val="center"/>
            </w:pPr>
            <w:r w:rsidRPr="007327EC">
              <w:rPr>
                <w:szCs w:val="21"/>
              </w:rPr>
              <w:t>中国建筑</w:t>
            </w:r>
          </w:p>
        </w:tc>
        <w:tc>
          <w:tcPr>
            <w:tcW w:w="2010" w:type="dxa"/>
            <w:vAlign w:val="center"/>
          </w:tcPr>
          <w:p w:rsidR="004E37D0" w:rsidRPr="007327EC" w:rsidRDefault="00DD3CAF">
            <w:pPr>
              <w:jc w:val="right"/>
            </w:pPr>
            <w:r w:rsidRPr="007327EC">
              <w:rPr>
                <w:szCs w:val="21"/>
              </w:rPr>
              <w:t>755,117.00</w:t>
            </w:r>
          </w:p>
        </w:tc>
        <w:tc>
          <w:tcPr>
            <w:tcW w:w="3129" w:type="dxa"/>
            <w:vAlign w:val="center"/>
          </w:tcPr>
          <w:p w:rsidR="004E37D0" w:rsidRPr="007327EC" w:rsidRDefault="00DD3CAF">
            <w:pPr>
              <w:jc w:val="right"/>
            </w:pPr>
            <w:r w:rsidRPr="007327EC">
              <w:rPr>
                <w:szCs w:val="21"/>
              </w:rPr>
              <w:t>0.46</w:t>
            </w:r>
          </w:p>
        </w:tc>
      </w:tr>
      <w:tr w:rsidR="00D24606" w:rsidRPr="007327EC" w:rsidTr="002E50C1">
        <w:trPr>
          <w:jc w:val="center"/>
        </w:trPr>
        <w:tc>
          <w:tcPr>
            <w:tcW w:w="870" w:type="dxa"/>
            <w:vAlign w:val="center"/>
          </w:tcPr>
          <w:p w:rsidR="004E37D0" w:rsidRPr="007327EC" w:rsidRDefault="00DD3CAF">
            <w:pPr>
              <w:jc w:val="center"/>
            </w:pPr>
            <w:r w:rsidRPr="007327EC">
              <w:rPr>
                <w:szCs w:val="21"/>
              </w:rPr>
              <w:t>16</w:t>
            </w:r>
          </w:p>
        </w:tc>
        <w:tc>
          <w:tcPr>
            <w:tcW w:w="1650" w:type="dxa"/>
            <w:vAlign w:val="center"/>
          </w:tcPr>
          <w:p w:rsidR="004E37D0" w:rsidRPr="007327EC" w:rsidRDefault="00DD3CAF">
            <w:pPr>
              <w:jc w:val="center"/>
            </w:pPr>
            <w:r w:rsidRPr="007327EC">
              <w:rPr>
                <w:szCs w:val="21"/>
              </w:rPr>
              <w:t>601766</w:t>
            </w:r>
          </w:p>
        </w:tc>
        <w:tc>
          <w:tcPr>
            <w:tcW w:w="1980" w:type="dxa"/>
            <w:vAlign w:val="center"/>
          </w:tcPr>
          <w:p w:rsidR="004E37D0" w:rsidRPr="007327EC" w:rsidRDefault="00DD3CAF">
            <w:pPr>
              <w:jc w:val="center"/>
            </w:pPr>
            <w:r w:rsidRPr="007327EC">
              <w:rPr>
                <w:szCs w:val="21"/>
              </w:rPr>
              <w:t>中国中车</w:t>
            </w:r>
          </w:p>
        </w:tc>
        <w:tc>
          <w:tcPr>
            <w:tcW w:w="2010" w:type="dxa"/>
            <w:vAlign w:val="center"/>
          </w:tcPr>
          <w:p w:rsidR="004E37D0" w:rsidRPr="007327EC" w:rsidRDefault="00DD3CAF">
            <w:pPr>
              <w:jc w:val="right"/>
            </w:pPr>
            <w:r w:rsidRPr="007327EC">
              <w:rPr>
                <w:szCs w:val="21"/>
              </w:rPr>
              <w:t>746,447.00</w:t>
            </w:r>
          </w:p>
        </w:tc>
        <w:tc>
          <w:tcPr>
            <w:tcW w:w="3129" w:type="dxa"/>
            <w:vAlign w:val="center"/>
          </w:tcPr>
          <w:p w:rsidR="004E37D0" w:rsidRPr="007327EC" w:rsidRDefault="00DD3CAF">
            <w:pPr>
              <w:jc w:val="right"/>
            </w:pPr>
            <w:r w:rsidRPr="007327EC">
              <w:rPr>
                <w:szCs w:val="21"/>
              </w:rPr>
              <w:t>0.46</w:t>
            </w:r>
          </w:p>
        </w:tc>
      </w:tr>
      <w:tr w:rsidR="00D24606" w:rsidRPr="007327EC" w:rsidTr="002E50C1">
        <w:trPr>
          <w:jc w:val="center"/>
        </w:trPr>
        <w:tc>
          <w:tcPr>
            <w:tcW w:w="870" w:type="dxa"/>
            <w:vAlign w:val="center"/>
          </w:tcPr>
          <w:p w:rsidR="004E37D0" w:rsidRPr="007327EC" w:rsidRDefault="00DD3CAF">
            <w:pPr>
              <w:jc w:val="center"/>
            </w:pPr>
            <w:r w:rsidRPr="007327EC">
              <w:rPr>
                <w:szCs w:val="21"/>
              </w:rPr>
              <w:t>17</w:t>
            </w:r>
          </w:p>
        </w:tc>
        <w:tc>
          <w:tcPr>
            <w:tcW w:w="1650" w:type="dxa"/>
            <w:vAlign w:val="center"/>
          </w:tcPr>
          <w:p w:rsidR="004E37D0" w:rsidRPr="007327EC" w:rsidRDefault="00DD3CAF">
            <w:pPr>
              <w:jc w:val="center"/>
            </w:pPr>
            <w:r w:rsidRPr="007327EC">
              <w:rPr>
                <w:szCs w:val="21"/>
              </w:rPr>
              <w:t>601857</w:t>
            </w:r>
          </w:p>
        </w:tc>
        <w:tc>
          <w:tcPr>
            <w:tcW w:w="1980" w:type="dxa"/>
            <w:vAlign w:val="center"/>
          </w:tcPr>
          <w:p w:rsidR="004E37D0" w:rsidRPr="007327EC" w:rsidRDefault="00DD3CAF">
            <w:pPr>
              <w:jc w:val="center"/>
            </w:pPr>
            <w:r w:rsidRPr="007327EC">
              <w:rPr>
                <w:szCs w:val="21"/>
              </w:rPr>
              <w:t>中国石油</w:t>
            </w:r>
          </w:p>
        </w:tc>
        <w:tc>
          <w:tcPr>
            <w:tcW w:w="2010" w:type="dxa"/>
            <w:vAlign w:val="center"/>
          </w:tcPr>
          <w:p w:rsidR="004E37D0" w:rsidRPr="007327EC" w:rsidRDefault="00DD3CAF">
            <w:pPr>
              <w:jc w:val="right"/>
            </w:pPr>
            <w:r w:rsidRPr="007327EC">
              <w:rPr>
                <w:szCs w:val="21"/>
              </w:rPr>
              <w:t>730,922.00</w:t>
            </w:r>
          </w:p>
        </w:tc>
        <w:tc>
          <w:tcPr>
            <w:tcW w:w="3129" w:type="dxa"/>
            <w:vAlign w:val="center"/>
          </w:tcPr>
          <w:p w:rsidR="004E37D0" w:rsidRPr="007327EC" w:rsidRDefault="00DD3CAF">
            <w:pPr>
              <w:jc w:val="right"/>
            </w:pPr>
            <w:r w:rsidRPr="007327EC">
              <w:rPr>
                <w:szCs w:val="21"/>
              </w:rPr>
              <w:t>0.45</w:t>
            </w:r>
          </w:p>
        </w:tc>
      </w:tr>
      <w:tr w:rsidR="00D24606" w:rsidRPr="007327EC" w:rsidTr="002E50C1">
        <w:trPr>
          <w:jc w:val="center"/>
        </w:trPr>
        <w:tc>
          <w:tcPr>
            <w:tcW w:w="870" w:type="dxa"/>
            <w:vAlign w:val="center"/>
          </w:tcPr>
          <w:p w:rsidR="004E37D0" w:rsidRPr="007327EC" w:rsidRDefault="00DD3CAF">
            <w:pPr>
              <w:jc w:val="center"/>
            </w:pPr>
            <w:r w:rsidRPr="007327EC">
              <w:rPr>
                <w:szCs w:val="21"/>
              </w:rPr>
              <w:t>18</w:t>
            </w:r>
          </w:p>
        </w:tc>
        <w:tc>
          <w:tcPr>
            <w:tcW w:w="1650" w:type="dxa"/>
            <w:vAlign w:val="center"/>
          </w:tcPr>
          <w:p w:rsidR="004E37D0" w:rsidRPr="007327EC" w:rsidRDefault="00DD3CAF">
            <w:pPr>
              <w:jc w:val="center"/>
            </w:pPr>
            <w:r w:rsidRPr="007327EC">
              <w:rPr>
                <w:szCs w:val="21"/>
              </w:rPr>
              <w:t>601186</w:t>
            </w:r>
          </w:p>
        </w:tc>
        <w:tc>
          <w:tcPr>
            <w:tcW w:w="1980" w:type="dxa"/>
            <w:vAlign w:val="center"/>
          </w:tcPr>
          <w:p w:rsidR="004E37D0" w:rsidRPr="007327EC" w:rsidRDefault="00DD3CAF">
            <w:pPr>
              <w:jc w:val="center"/>
            </w:pPr>
            <w:r w:rsidRPr="007327EC">
              <w:rPr>
                <w:szCs w:val="21"/>
              </w:rPr>
              <w:t>中国铁建</w:t>
            </w:r>
          </w:p>
        </w:tc>
        <w:tc>
          <w:tcPr>
            <w:tcW w:w="2010" w:type="dxa"/>
            <w:vAlign w:val="center"/>
          </w:tcPr>
          <w:p w:rsidR="004E37D0" w:rsidRPr="007327EC" w:rsidRDefault="00DD3CAF">
            <w:pPr>
              <w:jc w:val="right"/>
            </w:pPr>
            <w:r w:rsidRPr="007327EC">
              <w:rPr>
                <w:szCs w:val="21"/>
              </w:rPr>
              <w:t>729,950.00</w:t>
            </w:r>
          </w:p>
        </w:tc>
        <w:tc>
          <w:tcPr>
            <w:tcW w:w="3129" w:type="dxa"/>
            <w:vAlign w:val="center"/>
          </w:tcPr>
          <w:p w:rsidR="004E37D0" w:rsidRPr="007327EC" w:rsidRDefault="00DD3CAF">
            <w:pPr>
              <w:jc w:val="right"/>
            </w:pPr>
            <w:r w:rsidRPr="007327EC">
              <w:rPr>
                <w:szCs w:val="21"/>
              </w:rPr>
              <w:t>0.45</w:t>
            </w:r>
          </w:p>
        </w:tc>
      </w:tr>
      <w:tr w:rsidR="00D24606" w:rsidRPr="007327EC" w:rsidTr="002E50C1">
        <w:trPr>
          <w:jc w:val="center"/>
        </w:trPr>
        <w:tc>
          <w:tcPr>
            <w:tcW w:w="870" w:type="dxa"/>
            <w:vAlign w:val="center"/>
          </w:tcPr>
          <w:p w:rsidR="004E37D0" w:rsidRPr="007327EC" w:rsidRDefault="00DD3CAF">
            <w:pPr>
              <w:jc w:val="center"/>
            </w:pPr>
            <w:r w:rsidRPr="007327EC">
              <w:rPr>
                <w:szCs w:val="21"/>
              </w:rPr>
              <w:t>19</w:t>
            </w:r>
          </w:p>
        </w:tc>
        <w:tc>
          <w:tcPr>
            <w:tcW w:w="1650" w:type="dxa"/>
            <w:vAlign w:val="center"/>
          </w:tcPr>
          <w:p w:rsidR="004E37D0" w:rsidRPr="007327EC" w:rsidRDefault="00DD3CAF">
            <w:pPr>
              <w:jc w:val="center"/>
            </w:pPr>
            <w:r w:rsidRPr="007327EC">
              <w:rPr>
                <w:szCs w:val="21"/>
              </w:rPr>
              <w:t>600028</w:t>
            </w:r>
          </w:p>
        </w:tc>
        <w:tc>
          <w:tcPr>
            <w:tcW w:w="1980" w:type="dxa"/>
            <w:vAlign w:val="center"/>
          </w:tcPr>
          <w:p w:rsidR="004E37D0" w:rsidRPr="007327EC" w:rsidRDefault="00DD3CAF">
            <w:pPr>
              <w:jc w:val="center"/>
            </w:pPr>
            <w:r w:rsidRPr="007327EC">
              <w:rPr>
                <w:szCs w:val="21"/>
              </w:rPr>
              <w:t>中国石化</w:t>
            </w:r>
          </w:p>
        </w:tc>
        <w:tc>
          <w:tcPr>
            <w:tcW w:w="2010" w:type="dxa"/>
            <w:vAlign w:val="center"/>
          </w:tcPr>
          <w:p w:rsidR="004E37D0" w:rsidRPr="007327EC" w:rsidRDefault="00DD3CAF">
            <w:pPr>
              <w:jc w:val="right"/>
            </w:pPr>
            <w:r w:rsidRPr="007327EC">
              <w:rPr>
                <w:szCs w:val="21"/>
              </w:rPr>
              <w:t>720,494.00</w:t>
            </w:r>
          </w:p>
        </w:tc>
        <w:tc>
          <w:tcPr>
            <w:tcW w:w="3129" w:type="dxa"/>
            <w:vAlign w:val="center"/>
          </w:tcPr>
          <w:p w:rsidR="004E37D0" w:rsidRPr="007327EC" w:rsidRDefault="00DD3CAF">
            <w:pPr>
              <w:jc w:val="right"/>
            </w:pPr>
            <w:r w:rsidRPr="007327EC">
              <w:rPr>
                <w:szCs w:val="21"/>
              </w:rPr>
              <w:t>0.44</w:t>
            </w:r>
          </w:p>
        </w:tc>
      </w:tr>
    </w:tbl>
    <w:p w:rsidR="001548F9" w:rsidRPr="007327EC" w:rsidRDefault="001548F9" w:rsidP="004B6B2B">
      <w:pPr>
        <w:pStyle w:val="XB"/>
        <w:rPr>
          <w:rFonts w:ascii="Times New Roman" w:hAnsi="Times New Roman"/>
          <w:color w:val="auto"/>
        </w:rPr>
      </w:pPr>
      <w:r w:rsidRPr="007327EC">
        <w:rPr>
          <w:rFonts w:ascii="Times New Roman" w:hAnsi="Times New Roman"/>
          <w:color w:val="auto"/>
        </w:rPr>
        <w:t>注：本项</w:t>
      </w:r>
      <w:r w:rsidRPr="007327EC">
        <w:rPr>
          <w:rFonts w:ascii="Times New Roman" w:hAnsi="Times New Roman"/>
          <w:color w:val="auto"/>
        </w:rPr>
        <w:t xml:space="preserve"> “</w:t>
      </w:r>
      <w:r w:rsidRPr="007327EC">
        <w:rPr>
          <w:rFonts w:ascii="Times New Roman" w:hAnsi="Times New Roman"/>
          <w:color w:val="auto"/>
        </w:rPr>
        <w:t>卖出金额</w:t>
      </w:r>
      <w:r w:rsidRPr="007327EC">
        <w:rPr>
          <w:rFonts w:ascii="Times New Roman" w:hAnsi="Times New Roman"/>
          <w:color w:val="auto"/>
        </w:rPr>
        <w:t>”</w:t>
      </w:r>
      <w:r w:rsidRPr="007327EC">
        <w:rPr>
          <w:rFonts w:ascii="Times New Roman" w:hAnsi="Times New Roman"/>
          <w:color w:val="auto"/>
        </w:rPr>
        <w:t>均按卖出成交金额（成交单价乘以成交数量）填列，不考虑相关交易费用。</w:t>
      </w:r>
    </w:p>
    <w:p w:rsidR="001548F9" w:rsidRPr="007327EC" w:rsidRDefault="001548F9" w:rsidP="0061340F">
      <w:pPr>
        <w:pStyle w:val="33"/>
        <w:rPr>
          <w:rFonts w:ascii="Times New Roman" w:hAnsi="Times New Roman" w:cs="Times New Roman"/>
        </w:rPr>
      </w:pPr>
      <w:bookmarkStart w:id="218" w:name="_Toc482092383"/>
      <w:r w:rsidRPr="007327EC">
        <w:rPr>
          <w:rFonts w:ascii="Times New Roman" w:hAnsi="Times New Roman" w:cs="Times New Roman"/>
        </w:rPr>
        <w:t>7.</w:t>
      </w:r>
      <w:r w:rsidR="00F23DC9" w:rsidRPr="007327EC">
        <w:rPr>
          <w:rFonts w:ascii="Times New Roman" w:hAnsi="Times New Roman" w:cs="Times New Roman" w:hint="eastAsia"/>
        </w:rPr>
        <w:t>5</w:t>
      </w:r>
      <w:r w:rsidRPr="007327EC">
        <w:rPr>
          <w:rFonts w:ascii="Times New Roman" w:hAnsi="Times New Roman" w:cs="Times New Roman"/>
        </w:rPr>
        <w:t xml:space="preserve">.3 </w:t>
      </w:r>
      <w:r w:rsidRPr="007327EC">
        <w:rPr>
          <w:rFonts w:ascii="Times New Roman" w:hAnsi="Times New Roman" w:cs="Times New Roman"/>
        </w:rPr>
        <w:t>买入股票的成本总额及卖出股票的收入总额</w:t>
      </w:r>
      <w:bookmarkEnd w:id="218"/>
    </w:p>
    <w:p w:rsidR="001548F9" w:rsidRPr="007327EC" w:rsidRDefault="007E31DC" w:rsidP="0061340F">
      <w:pPr>
        <w:pStyle w:val="afb"/>
        <w:rPr>
          <w:rFonts w:ascii="Times New Roman" w:hAnsi="Times New Roman"/>
          <w:kern w:val="0"/>
        </w:rPr>
      </w:pPr>
      <w:r w:rsidRPr="007327EC">
        <w:rPr>
          <w:rFonts w:ascii="Times New Roman" w:hAnsi="Times New Roman"/>
        </w:rPr>
        <w:t>金额</w:t>
      </w:r>
      <w:r w:rsidR="001548F9"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820"/>
      </w:tblGrid>
      <w:tr w:rsidR="00D24606" w:rsidRPr="007327EC" w:rsidTr="002E50C1">
        <w:trPr>
          <w:jc w:val="center"/>
        </w:trPr>
        <w:tc>
          <w:tcPr>
            <w:tcW w:w="4819" w:type="dxa"/>
            <w:vAlign w:val="center"/>
          </w:tcPr>
          <w:p w:rsidR="001548F9" w:rsidRPr="007327EC" w:rsidRDefault="001548F9" w:rsidP="00BD16AF">
            <w:pPr>
              <w:rPr>
                <w:szCs w:val="21"/>
              </w:rPr>
            </w:pPr>
            <w:r w:rsidRPr="007327EC">
              <w:rPr>
                <w:szCs w:val="21"/>
              </w:rPr>
              <w:t>买入股票的成本（成交）总额</w:t>
            </w:r>
          </w:p>
        </w:tc>
        <w:tc>
          <w:tcPr>
            <w:tcW w:w="4820" w:type="dxa"/>
            <w:vAlign w:val="center"/>
          </w:tcPr>
          <w:p w:rsidR="001548F9" w:rsidRPr="007327EC" w:rsidRDefault="001548F9" w:rsidP="00BD16AF">
            <w:pPr>
              <w:jc w:val="right"/>
              <w:rPr>
                <w:szCs w:val="21"/>
              </w:rPr>
            </w:pPr>
            <w:r w:rsidRPr="007327EC">
              <w:rPr>
                <w:szCs w:val="21"/>
              </w:rPr>
              <w:t>-</w:t>
            </w:r>
          </w:p>
        </w:tc>
      </w:tr>
      <w:tr w:rsidR="00D24606" w:rsidRPr="007327EC" w:rsidTr="002E50C1">
        <w:trPr>
          <w:jc w:val="center"/>
        </w:trPr>
        <w:tc>
          <w:tcPr>
            <w:tcW w:w="4819" w:type="dxa"/>
            <w:vAlign w:val="center"/>
          </w:tcPr>
          <w:p w:rsidR="001548F9" w:rsidRPr="007327EC" w:rsidRDefault="001548F9" w:rsidP="00BD16AF">
            <w:pPr>
              <w:rPr>
                <w:szCs w:val="21"/>
              </w:rPr>
            </w:pPr>
            <w:r w:rsidRPr="007327EC">
              <w:rPr>
                <w:szCs w:val="21"/>
              </w:rPr>
              <w:t>卖出股票的收入（成交）总额</w:t>
            </w:r>
          </w:p>
        </w:tc>
        <w:tc>
          <w:tcPr>
            <w:tcW w:w="4820" w:type="dxa"/>
            <w:vAlign w:val="center"/>
          </w:tcPr>
          <w:p w:rsidR="001548F9" w:rsidRPr="007327EC" w:rsidRDefault="001548F9" w:rsidP="00BD16AF">
            <w:pPr>
              <w:jc w:val="right"/>
              <w:rPr>
                <w:szCs w:val="21"/>
              </w:rPr>
            </w:pPr>
            <w:r w:rsidRPr="007327EC">
              <w:rPr>
                <w:szCs w:val="21"/>
              </w:rPr>
              <w:t>16,375,932.73</w:t>
            </w:r>
          </w:p>
        </w:tc>
      </w:tr>
    </w:tbl>
    <w:p w:rsidR="001548F9" w:rsidRPr="007327EC" w:rsidRDefault="001548F9" w:rsidP="002E50C1">
      <w:pPr>
        <w:pStyle w:val="XB"/>
        <w:spacing w:line="276" w:lineRule="auto"/>
        <w:rPr>
          <w:rFonts w:ascii="Times New Roman" w:hAnsi="Times New Roman"/>
          <w:color w:val="auto"/>
        </w:rPr>
      </w:pPr>
      <w:r w:rsidRPr="007327EC">
        <w:rPr>
          <w:rFonts w:ascii="Times New Roman" w:hAnsi="Times New Roman"/>
          <w:color w:val="auto"/>
        </w:rPr>
        <w:t>注：本项</w:t>
      </w:r>
      <w:r w:rsidRPr="007327EC">
        <w:rPr>
          <w:rFonts w:ascii="Times New Roman" w:hAnsi="Times New Roman"/>
          <w:color w:val="auto"/>
        </w:rPr>
        <w:t xml:space="preserve"> “</w:t>
      </w:r>
      <w:r w:rsidRPr="007327EC">
        <w:rPr>
          <w:rFonts w:ascii="Times New Roman" w:hAnsi="Times New Roman"/>
          <w:color w:val="auto"/>
        </w:rPr>
        <w:t>买入股票成本</w:t>
      </w:r>
      <w:r w:rsidRPr="007327EC">
        <w:rPr>
          <w:rFonts w:ascii="Times New Roman" w:hAnsi="Times New Roman"/>
          <w:color w:val="auto"/>
        </w:rPr>
        <w:t>”</w:t>
      </w:r>
      <w:r w:rsidRPr="007327EC">
        <w:rPr>
          <w:rFonts w:ascii="Times New Roman" w:hAnsi="Times New Roman"/>
          <w:color w:val="auto"/>
        </w:rPr>
        <w:t>、</w:t>
      </w:r>
      <w:r w:rsidRPr="007327EC">
        <w:rPr>
          <w:rFonts w:ascii="Times New Roman" w:hAnsi="Times New Roman"/>
          <w:color w:val="auto"/>
        </w:rPr>
        <w:t xml:space="preserve"> “</w:t>
      </w:r>
      <w:r w:rsidRPr="007327EC">
        <w:rPr>
          <w:rFonts w:ascii="Times New Roman" w:hAnsi="Times New Roman"/>
          <w:color w:val="auto"/>
        </w:rPr>
        <w:t>卖出股票收入</w:t>
      </w:r>
      <w:r w:rsidRPr="007327EC">
        <w:rPr>
          <w:rFonts w:ascii="Times New Roman" w:hAnsi="Times New Roman"/>
          <w:color w:val="auto"/>
        </w:rPr>
        <w:t>”</w:t>
      </w:r>
      <w:r w:rsidRPr="007327EC">
        <w:rPr>
          <w:rFonts w:ascii="Times New Roman" w:hAnsi="Times New Roman"/>
          <w:color w:val="auto"/>
        </w:rPr>
        <w:t>均按买卖成交金额（成交单价乘以成交数量）填列，不考虑相关交易费用。</w:t>
      </w:r>
    </w:p>
    <w:p w:rsidR="001548F9" w:rsidRPr="007327EC" w:rsidRDefault="001548F9" w:rsidP="007A54E1">
      <w:pPr>
        <w:pStyle w:val="23"/>
        <w:rPr>
          <w:rFonts w:ascii="Times New Roman" w:hAnsi="Times New Roman" w:cs="Times New Roman"/>
        </w:rPr>
      </w:pPr>
      <w:bookmarkStart w:id="219" w:name="_Toc234814104"/>
      <w:bookmarkStart w:id="220" w:name="_Toc390421261"/>
      <w:bookmarkStart w:id="221" w:name="_Toc482092384"/>
      <w:bookmarkStart w:id="222" w:name="_Toc17127766"/>
      <w:r w:rsidRPr="007327EC">
        <w:rPr>
          <w:rFonts w:ascii="Times New Roman" w:hAnsi="Times New Roman" w:cs="Times New Roman"/>
        </w:rPr>
        <w:t>7.</w:t>
      </w:r>
      <w:r w:rsidR="00F23DC9" w:rsidRPr="007327EC">
        <w:rPr>
          <w:rFonts w:ascii="Times New Roman" w:hAnsi="Times New Roman" w:cs="Times New Roman" w:hint="eastAsia"/>
        </w:rPr>
        <w:t>6</w:t>
      </w:r>
      <w:r w:rsidRPr="007327EC">
        <w:rPr>
          <w:rFonts w:ascii="Times New Roman" w:hAnsi="Times New Roman" w:cs="Times New Roman"/>
        </w:rPr>
        <w:t xml:space="preserve"> </w:t>
      </w:r>
      <w:r w:rsidRPr="007327EC">
        <w:rPr>
          <w:rFonts w:ascii="Times New Roman" w:hAnsi="Times New Roman" w:cs="Times New Roman"/>
        </w:rPr>
        <w:t>期末按债券品种分类的债券投资组合</w:t>
      </w:r>
      <w:bookmarkEnd w:id="219"/>
      <w:bookmarkEnd w:id="220"/>
      <w:bookmarkEnd w:id="221"/>
      <w:bookmarkEnd w:id="222"/>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3390"/>
        <w:gridCol w:w="2781"/>
        <w:gridCol w:w="2781"/>
      </w:tblGrid>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序号</w:t>
            </w:r>
          </w:p>
        </w:tc>
        <w:tc>
          <w:tcPr>
            <w:tcW w:w="3390" w:type="dxa"/>
            <w:vAlign w:val="center"/>
          </w:tcPr>
          <w:p w:rsidR="001548F9" w:rsidRPr="007327EC" w:rsidRDefault="001548F9" w:rsidP="00BD16AF">
            <w:pPr>
              <w:spacing w:before="29"/>
              <w:ind w:left="17"/>
              <w:jc w:val="center"/>
              <w:rPr>
                <w:szCs w:val="21"/>
              </w:rPr>
            </w:pPr>
            <w:r w:rsidRPr="007327EC">
              <w:rPr>
                <w:szCs w:val="21"/>
              </w:rPr>
              <w:t>债券品种</w:t>
            </w:r>
          </w:p>
        </w:tc>
        <w:tc>
          <w:tcPr>
            <w:tcW w:w="2781" w:type="dxa"/>
            <w:vAlign w:val="center"/>
          </w:tcPr>
          <w:p w:rsidR="001548F9" w:rsidRPr="007327EC" w:rsidRDefault="001548F9" w:rsidP="00BD16AF">
            <w:pPr>
              <w:spacing w:before="29"/>
              <w:ind w:left="17"/>
              <w:jc w:val="center"/>
              <w:rPr>
                <w:szCs w:val="21"/>
              </w:rPr>
            </w:pPr>
            <w:r w:rsidRPr="007327EC">
              <w:rPr>
                <w:szCs w:val="21"/>
              </w:rPr>
              <w:t>公允价值</w:t>
            </w:r>
          </w:p>
        </w:tc>
        <w:tc>
          <w:tcPr>
            <w:tcW w:w="2781"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1</w:t>
            </w:r>
          </w:p>
        </w:tc>
        <w:tc>
          <w:tcPr>
            <w:tcW w:w="3390" w:type="dxa"/>
            <w:vAlign w:val="center"/>
          </w:tcPr>
          <w:p w:rsidR="001548F9" w:rsidRPr="007327EC" w:rsidRDefault="001548F9" w:rsidP="00BD16AF">
            <w:pPr>
              <w:spacing w:before="29"/>
              <w:ind w:left="17"/>
              <w:jc w:val="left"/>
              <w:rPr>
                <w:szCs w:val="21"/>
              </w:rPr>
            </w:pPr>
            <w:r w:rsidRPr="007327EC">
              <w:rPr>
                <w:szCs w:val="21"/>
              </w:rPr>
              <w:t>国家债券</w:t>
            </w:r>
          </w:p>
        </w:tc>
        <w:tc>
          <w:tcPr>
            <w:tcW w:w="2781" w:type="dxa"/>
            <w:vAlign w:val="center"/>
          </w:tcPr>
          <w:p w:rsidR="001548F9" w:rsidRPr="007327EC" w:rsidRDefault="001548F9" w:rsidP="00BD16AF">
            <w:pPr>
              <w:spacing w:before="29"/>
              <w:ind w:left="17"/>
              <w:jc w:val="right"/>
              <w:rPr>
                <w:szCs w:val="21"/>
              </w:rPr>
            </w:pPr>
            <w:r w:rsidRPr="007327EC">
              <w:rPr>
                <w:szCs w:val="21"/>
              </w:rPr>
              <w:t>34,006.80</w:t>
            </w:r>
          </w:p>
        </w:tc>
        <w:tc>
          <w:tcPr>
            <w:tcW w:w="2781" w:type="dxa"/>
            <w:vAlign w:val="center"/>
          </w:tcPr>
          <w:p w:rsidR="001548F9" w:rsidRPr="007327EC" w:rsidRDefault="001548F9" w:rsidP="00BD16AF">
            <w:pPr>
              <w:spacing w:before="29"/>
              <w:ind w:left="17"/>
              <w:jc w:val="right"/>
              <w:rPr>
                <w:szCs w:val="21"/>
              </w:rPr>
            </w:pPr>
            <w:r w:rsidRPr="007327EC">
              <w:rPr>
                <w:szCs w:val="21"/>
              </w:rPr>
              <w:t>0.02</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2</w:t>
            </w:r>
          </w:p>
        </w:tc>
        <w:tc>
          <w:tcPr>
            <w:tcW w:w="3390" w:type="dxa"/>
            <w:vAlign w:val="center"/>
          </w:tcPr>
          <w:p w:rsidR="001548F9" w:rsidRPr="007327EC" w:rsidRDefault="001548F9" w:rsidP="00BD16AF">
            <w:pPr>
              <w:spacing w:before="29"/>
              <w:ind w:left="17"/>
              <w:jc w:val="left"/>
              <w:rPr>
                <w:szCs w:val="21"/>
              </w:rPr>
            </w:pPr>
            <w:r w:rsidRPr="007327EC">
              <w:rPr>
                <w:szCs w:val="21"/>
              </w:rPr>
              <w:t>央行票据</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3</w:t>
            </w:r>
          </w:p>
        </w:tc>
        <w:tc>
          <w:tcPr>
            <w:tcW w:w="3390" w:type="dxa"/>
            <w:vAlign w:val="center"/>
          </w:tcPr>
          <w:p w:rsidR="001548F9" w:rsidRPr="007327EC" w:rsidRDefault="001548F9" w:rsidP="00BD16AF">
            <w:pPr>
              <w:spacing w:before="29"/>
              <w:ind w:left="17"/>
              <w:jc w:val="left"/>
              <w:rPr>
                <w:szCs w:val="21"/>
              </w:rPr>
            </w:pPr>
            <w:r w:rsidRPr="007327EC">
              <w:rPr>
                <w:szCs w:val="21"/>
              </w:rPr>
              <w:t>金融债券</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p>
        </w:tc>
        <w:tc>
          <w:tcPr>
            <w:tcW w:w="3390" w:type="dxa"/>
            <w:vAlign w:val="center"/>
          </w:tcPr>
          <w:p w:rsidR="001548F9" w:rsidRPr="007327EC" w:rsidRDefault="001548F9" w:rsidP="00BD16AF">
            <w:pPr>
              <w:spacing w:before="29"/>
              <w:ind w:left="17"/>
              <w:jc w:val="left"/>
              <w:rPr>
                <w:szCs w:val="21"/>
              </w:rPr>
            </w:pPr>
            <w:r w:rsidRPr="007327EC">
              <w:rPr>
                <w:szCs w:val="21"/>
              </w:rPr>
              <w:t>其中：政策性金融债</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4</w:t>
            </w:r>
          </w:p>
        </w:tc>
        <w:tc>
          <w:tcPr>
            <w:tcW w:w="3390" w:type="dxa"/>
            <w:vAlign w:val="center"/>
          </w:tcPr>
          <w:p w:rsidR="001548F9" w:rsidRPr="007327EC" w:rsidRDefault="001548F9" w:rsidP="00BD16AF">
            <w:pPr>
              <w:spacing w:before="29"/>
              <w:ind w:left="17"/>
              <w:jc w:val="left"/>
              <w:rPr>
                <w:szCs w:val="21"/>
              </w:rPr>
            </w:pPr>
            <w:r w:rsidRPr="007327EC">
              <w:rPr>
                <w:szCs w:val="21"/>
              </w:rPr>
              <w:t>企业债券</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5</w:t>
            </w:r>
          </w:p>
        </w:tc>
        <w:tc>
          <w:tcPr>
            <w:tcW w:w="3390" w:type="dxa"/>
            <w:vAlign w:val="center"/>
          </w:tcPr>
          <w:p w:rsidR="001548F9" w:rsidRPr="007327EC" w:rsidRDefault="001548F9" w:rsidP="00BD16AF">
            <w:pPr>
              <w:spacing w:before="29"/>
              <w:ind w:left="17"/>
              <w:jc w:val="left"/>
              <w:rPr>
                <w:szCs w:val="21"/>
              </w:rPr>
            </w:pPr>
            <w:r w:rsidRPr="007327EC">
              <w:rPr>
                <w:szCs w:val="21"/>
              </w:rPr>
              <w:t>企业短期融资</w:t>
            </w:r>
            <w:r w:rsidR="004D62FA" w:rsidRPr="007327EC">
              <w:rPr>
                <w:szCs w:val="21"/>
              </w:rPr>
              <w:t>券</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6</w:t>
            </w:r>
          </w:p>
        </w:tc>
        <w:tc>
          <w:tcPr>
            <w:tcW w:w="3390" w:type="dxa"/>
            <w:vAlign w:val="center"/>
          </w:tcPr>
          <w:p w:rsidR="001548F9" w:rsidRPr="007327EC" w:rsidRDefault="001548F9" w:rsidP="00BD16AF">
            <w:pPr>
              <w:spacing w:before="29"/>
              <w:ind w:left="17"/>
              <w:jc w:val="left"/>
              <w:rPr>
                <w:szCs w:val="21"/>
              </w:rPr>
            </w:pPr>
            <w:r w:rsidRPr="007327EC">
              <w:rPr>
                <w:szCs w:val="21"/>
              </w:rPr>
              <w:t>中期票据</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7</w:t>
            </w:r>
          </w:p>
        </w:tc>
        <w:tc>
          <w:tcPr>
            <w:tcW w:w="3390" w:type="dxa"/>
            <w:vAlign w:val="center"/>
          </w:tcPr>
          <w:p w:rsidR="001548F9" w:rsidRPr="007327EC" w:rsidRDefault="001548F9" w:rsidP="00BD16AF">
            <w:pPr>
              <w:spacing w:before="29"/>
              <w:ind w:left="17"/>
              <w:jc w:val="left"/>
              <w:rPr>
                <w:szCs w:val="21"/>
              </w:rPr>
            </w:pPr>
            <w:r w:rsidRPr="007327EC">
              <w:rPr>
                <w:szCs w:val="21"/>
              </w:rPr>
              <w:t>可转债</w:t>
            </w:r>
            <w:r w:rsidR="003C1E14" w:rsidRPr="007327EC">
              <w:rPr>
                <w:szCs w:val="21"/>
              </w:rPr>
              <w:t>（可交换债）</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F72967" w:rsidRPr="007327EC" w:rsidRDefault="00F72967" w:rsidP="00BD16AF">
            <w:pPr>
              <w:spacing w:before="29"/>
              <w:ind w:left="17"/>
              <w:jc w:val="center"/>
              <w:rPr>
                <w:szCs w:val="21"/>
              </w:rPr>
            </w:pPr>
            <w:r w:rsidRPr="007327EC">
              <w:rPr>
                <w:szCs w:val="21"/>
              </w:rPr>
              <w:t>8</w:t>
            </w:r>
          </w:p>
        </w:tc>
        <w:tc>
          <w:tcPr>
            <w:tcW w:w="3390" w:type="dxa"/>
            <w:vAlign w:val="center"/>
          </w:tcPr>
          <w:p w:rsidR="00F72967" w:rsidRPr="007327EC" w:rsidRDefault="00F72967" w:rsidP="00BD16AF">
            <w:pPr>
              <w:spacing w:before="29"/>
              <w:ind w:left="17"/>
              <w:jc w:val="left"/>
              <w:rPr>
                <w:szCs w:val="21"/>
              </w:rPr>
            </w:pPr>
            <w:r w:rsidRPr="007327EC">
              <w:rPr>
                <w:szCs w:val="21"/>
              </w:rPr>
              <w:t>同业存单</w:t>
            </w:r>
          </w:p>
        </w:tc>
        <w:tc>
          <w:tcPr>
            <w:tcW w:w="2781" w:type="dxa"/>
            <w:vAlign w:val="center"/>
          </w:tcPr>
          <w:p w:rsidR="00F72967" w:rsidRPr="007327EC" w:rsidRDefault="00F72967" w:rsidP="00BD16AF">
            <w:pPr>
              <w:spacing w:before="29"/>
              <w:ind w:left="17"/>
              <w:jc w:val="right"/>
              <w:rPr>
                <w:szCs w:val="21"/>
              </w:rPr>
            </w:pPr>
            <w:r w:rsidRPr="007327EC">
              <w:rPr>
                <w:szCs w:val="21"/>
              </w:rPr>
              <w:t>-</w:t>
            </w:r>
          </w:p>
        </w:tc>
        <w:tc>
          <w:tcPr>
            <w:tcW w:w="2781" w:type="dxa"/>
            <w:vAlign w:val="center"/>
          </w:tcPr>
          <w:p w:rsidR="00F72967" w:rsidRPr="007327EC" w:rsidRDefault="00F72967"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9</w:t>
            </w:r>
          </w:p>
        </w:tc>
        <w:tc>
          <w:tcPr>
            <w:tcW w:w="3390" w:type="dxa"/>
            <w:vAlign w:val="center"/>
          </w:tcPr>
          <w:p w:rsidR="001548F9" w:rsidRPr="007327EC" w:rsidRDefault="001548F9" w:rsidP="00BD16AF">
            <w:pPr>
              <w:spacing w:before="29"/>
              <w:ind w:left="17"/>
              <w:jc w:val="left"/>
              <w:rPr>
                <w:szCs w:val="21"/>
              </w:rPr>
            </w:pPr>
            <w:r w:rsidRPr="007327EC">
              <w:rPr>
                <w:szCs w:val="21"/>
              </w:rPr>
              <w:t>其他</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c>
          <w:tcPr>
            <w:tcW w:w="2781" w:type="dxa"/>
            <w:vAlign w:val="center"/>
          </w:tcPr>
          <w:p w:rsidR="001548F9" w:rsidRPr="007327EC" w:rsidRDefault="001548F9" w:rsidP="00BD16AF">
            <w:pPr>
              <w:spacing w:before="29"/>
              <w:ind w:left="17"/>
              <w:jc w:val="right"/>
              <w:rPr>
                <w:szCs w:val="21"/>
              </w:rPr>
            </w:pPr>
            <w:r w:rsidRPr="007327EC">
              <w:rPr>
                <w:szCs w:val="21"/>
              </w:rPr>
              <w:t>-</w:t>
            </w:r>
          </w:p>
        </w:tc>
      </w:tr>
      <w:tr w:rsidR="00D24606" w:rsidRPr="007327EC" w:rsidTr="002E50C1">
        <w:trPr>
          <w:jc w:val="center"/>
        </w:trPr>
        <w:tc>
          <w:tcPr>
            <w:tcW w:w="687" w:type="dxa"/>
            <w:vAlign w:val="center"/>
          </w:tcPr>
          <w:p w:rsidR="001548F9" w:rsidRPr="007327EC" w:rsidRDefault="001548F9" w:rsidP="00BD16AF">
            <w:pPr>
              <w:spacing w:before="29"/>
              <w:ind w:left="17"/>
              <w:jc w:val="center"/>
              <w:rPr>
                <w:szCs w:val="21"/>
              </w:rPr>
            </w:pPr>
            <w:r w:rsidRPr="007327EC">
              <w:rPr>
                <w:szCs w:val="21"/>
              </w:rPr>
              <w:t>10</w:t>
            </w:r>
          </w:p>
        </w:tc>
        <w:tc>
          <w:tcPr>
            <w:tcW w:w="3390" w:type="dxa"/>
            <w:vAlign w:val="center"/>
          </w:tcPr>
          <w:p w:rsidR="001548F9" w:rsidRPr="007327EC" w:rsidRDefault="001548F9" w:rsidP="00AB3BB4">
            <w:pPr>
              <w:spacing w:before="29"/>
              <w:ind w:left="17"/>
              <w:jc w:val="center"/>
              <w:rPr>
                <w:szCs w:val="21"/>
              </w:rPr>
            </w:pPr>
            <w:r w:rsidRPr="007327EC">
              <w:rPr>
                <w:szCs w:val="21"/>
              </w:rPr>
              <w:t>合计</w:t>
            </w:r>
          </w:p>
        </w:tc>
        <w:tc>
          <w:tcPr>
            <w:tcW w:w="2781" w:type="dxa"/>
            <w:vAlign w:val="center"/>
          </w:tcPr>
          <w:p w:rsidR="001548F9" w:rsidRPr="007327EC" w:rsidRDefault="001548F9" w:rsidP="00BD16AF">
            <w:pPr>
              <w:spacing w:before="29"/>
              <w:ind w:left="17"/>
              <w:jc w:val="right"/>
              <w:rPr>
                <w:szCs w:val="21"/>
              </w:rPr>
            </w:pPr>
            <w:r w:rsidRPr="007327EC">
              <w:rPr>
                <w:szCs w:val="21"/>
              </w:rPr>
              <w:t>34,006.80</w:t>
            </w:r>
          </w:p>
        </w:tc>
        <w:tc>
          <w:tcPr>
            <w:tcW w:w="2781" w:type="dxa"/>
            <w:vAlign w:val="center"/>
          </w:tcPr>
          <w:p w:rsidR="001548F9" w:rsidRPr="007327EC" w:rsidRDefault="001548F9" w:rsidP="00BD16AF">
            <w:pPr>
              <w:spacing w:before="29"/>
              <w:ind w:left="17"/>
              <w:jc w:val="right"/>
              <w:rPr>
                <w:szCs w:val="21"/>
              </w:rPr>
            </w:pPr>
            <w:r w:rsidRPr="007327EC">
              <w:rPr>
                <w:szCs w:val="21"/>
              </w:rPr>
              <w:t>0.02</w:t>
            </w:r>
          </w:p>
        </w:tc>
      </w:tr>
    </w:tbl>
    <w:p w:rsidR="001548F9" w:rsidRPr="007327EC" w:rsidRDefault="001548F9" w:rsidP="007A54E1">
      <w:pPr>
        <w:pStyle w:val="23"/>
        <w:rPr>
          <w:rFonts w:ascii="Times New Roman" w:hAnsi="Times New Roman" w:cs="Times New Roman"/>
        </w:rPr>
      </w:pPr>
      <w:bookmarkStart w:id="223" w:name="_Toc390421262"/>
      <w:bookmarkStart w:id="224" w:name="_Toc482092385"/>
      <w:bookmarkStart w:id="225" w:name="_Toc17127767"/>
      <w:r w:rsidRPr="007327EC">
        <w:rPr>
          <w:rFonts w:ascii="Times New Roman" w:hAnsi="Times New Roman" w:cs="Times New Roman"/>
        </w:rPr>
        <w:t>7.</w:t>
      </w:r>
      <w:bookmarkStart w:id="226" w:name="_Toc234814105"/>
      <w:r w:rsidR="00F23DC9" w:rsidRPr="007327EC">
        <w:rPr>
          <w:rFonts w:ascii="Times New Roman" w:hAnsi="Times New Roman" w:cs="Times New Roman" w:hint="eastAsia"/>
        </w:rPr>
        <w:t>7</w:t>
      </w:r>
      <w:r w:rsidR="00DF47CE"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的前五名债券投资明细</w:t>
      </w:r>
      <w:bookmarkEnd w:id="223"/>
      <w:bookmarkEnd w:id="224"/>
      <w:bookmarkEnd w:id="225"/>
      <w:bookmarkEnd w:id="226"/>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2723"/>
      </w:tblGrid>
      <w:tr w:rsidR="00D24606" w:rsidRPr="007327EC" w:rsidTr="00BD16AF">
        <w:trPr>
          <w:jc w:val="center"/>
        </w:trPr>
        <w:tc>
          <w:tcPr>
            <w:tcW w:w="1252" w:type="dxa"/>
            <w:vAlign w:val="center"/>
          </w:tcPr>
          <w:p w:rsidR="001548F9" w:rsidRPr="007327EC" w:rsidRDefault="001548F9" w:rsidP="00BD16AF">
            <w:pPr>
              <w:spacing w:before="29"/>
              <w:ind w:left="17"/>
              <w:jc w:val="center"/>
              <w:rPr>
                <w:szCs w:val="21"/>
              </w:rPr>
            </w:pPr>
            <w:r w:rsidRPr="007327EC">
              <w:rPr>
                <w:szCs w:val="21"/>
              </w:rPr>
              <w:t>序号</w:t>
            </w:r>
          </w:p>
        </w:tc>
        <w:tc>
          <w:tcPr>
            <w:tcW w:w="1310" w:type="dxa"/>
            <w:vAlign w:val="center"/>
          </w:tcPr>
          <w:p w:rsidR="001548F9" w:rsidRPr="007327EC" w:rsidRDefault="001548F9" w:rsidP="00BD16AF">
            <w:pPr>
              <w:spacing w:before="29"/>
              <w:ind w:left="17"/>
              <w:jc w:val="center"/>
              <w:rPr>
                <w:szCs w:val="21"/>
              </w:rPr>
            </w:pPr>
            <w:r w:rsidRPr="007327EC">
              <w:rPr>
                <w:szCs w:val="21"/>
              </w:rPr>
              <w:t>债券代码</w:t>
            </w:r>
          </w:p>
        </w:tc>
        <w:tc>
          <w:tcPr>
            <w:tcW w:w="1282" w:type="dxa"/>
            <w:vAlign w:val="center"/>
          </w:tcPr>
          <w:p w:rsidR="001548F9" w:rsidRPr="007327EC" w:rsidRDefault="001548F9" w:rsidP="00BD16AF">
            <w:pPr>
              <w:spacing w:before="29"/>
              <w:ind w:left="17"/>
              <w:jc w:val="center"/>
              <w:rPr>
                <w:szCs w:val="21"/>
              </w:rPr>
            </w:pPr>
            <w:r w:rsidRPr="007327EC">
              <w:rPr>
                <w:szCs w:val="21"/>
              </w:rPr>
              <w:t>债券名称</w:t>
            </w:r>
          </w:p>
        </w:tc>
        <w:tc>
          <w:tcPr>
            <w:tcW w:w="1426" w:type="dxa"/>
            <w:vAlign w:val="center"/>
          </w:tcPr>
          <w:p w:rsidR="001548F9" w:rsidRPr="007327EC" w:rsidRDefault="001548F9" w:rsidP="00BD16AF">
            <w:pPr>
              <w:spacing w:before="29"/>
              <w:ind w:left="17"/>
              <w:jc w:val="center"/>
              <w:rPr>
                <w:szCs w:val="21"/>
              </w:rPr>
            </w:pPr>
            <w:r w:rsidRPr="007327EC">
              <w:rPr>
                <w:szCs w:val="21"/>
              </w:rPr>
              <w:t>数量</w:t>
            </w:r>
            <w:r w:rsidRPr="007327EC">
              <w:rPr>
                <w:szCs w:val="21"/>
              </w:rPr>
              <w:t>(</w:t>
            </w:r>
            <w:r w:rsidRPr="007327EC">
              <w:rPr>
                <w:szCs w:val="21"/>
              </w:rPr>
              <w:t>张</w:t>
            </w:r>
            <w:r w:rsidRPr="007327EC">
              <w:rPr>
                <w:szCs w:val="21"/>
              </w:rPr>
              <w:t>)</w:t>
            </w:r>
          </w:p>
        </w:tc>
        <w:tc>
          <w:tcPr>
            <w:tcW w:w="1646" w:type="dxa"/>
            <w:vAlign w:val="center"/>
          </w:tcPr>
          <w:p w:rsidR="001548F9" w:rsidRPr="007327EC" w:rsidRDefault="001548F9" w:rsidP="00BD16AF">
            <w:pPr>
              <w:spacing w:before="29"/>
              <w:ind w:left="17"/>
              <w:jc w:val="center"/>
              <w:rPr>
                <w:szCs w:val="21"/>
              </w:rPr>
            </w:pPr>
            <w:r w:rsidRPr="007327EC">
              <w:rPr>
                <w:szCs w:val="21"/>
              </w:rPr>
              <w:t>公允价值</w:t>
            </w:r>
          </w:p>
        </w:tc>
        <w:tc>
          <w:tcPr>
            <w:tcW w:w="2723"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r w:rsidRPr="007327EC">
              <w:rPr>
                <w:szCs w:val="21"/>
              </w:rPr>
              <w:t>％</w:t>
            </w:r>
            <w:r w:rsidRPr="007327EC">
              <w:rPr>
                <w:szCs w:val="21"/>
              </w:rPr>
              <w:t>)</w:t>
            </w:r>
          </w:p>
        </w:tc>
      </w:tr>
      <w:tr w:rsidR="00D24606" w:rsidRPr="007327EC">
        <w:trPr>
          <w:jc w:val="center"/>
        </w:trPr>
        <w:tc>
          <w:tcPr>
            <w:tcW w:w="1252" w:type="dxa"/>
            <w:vAlign w:val="center"/>
          </w:tcPr>
          <w:p w:rsidR="004E37D0" w:rsidRPr="007327EC" w:rsidRDefault="00DD3CAF">
            <w:pPr>
              <w:jc w:val="center"/>
            </w:pPr>
            <w:r w:rsidRPr="007327EC">
              <w:rPr>
                <w:szCs w:val="21"/>
              </w:rPr>
              <w:t>1</w:t>
            </w:r>
          </w:p>
        </w:tc>
        <w:tc>
          <w:tcPr>
            <w:tcW w:w="1310" w:type="dxa"/>
            <w:vAlign w:val="center"/>
          </w:tcPr>
          <w:p w:rsidR="004E37D0" w:rsidRPr="007327EC" w:rsidRDefault="00DD3CAF">
            <w:pPr>
              <w:jc w:val="center"/>
            </w:pPr>
            <w:r w:rsidRPr="007327EC">
              <w:rPr>
                <w:szCs w:val="21"/>
              </w:rPr>
              <w:t>019544</w:t>
            </w:r>
          </w:p>
        </w:tc>
        <w:tc>
          <w:tcPr>
            <w:tcW w:w="1282" w:type="dxa"/>
            <w:vAlign w:val="center"/>
          </w:tcPr>
          <w:p w:rsidR="004E37D0" w:rsidRPr="007327EC" w:rsidRDefault="00DD3CAF">
            <w:pPr>
              <w:jc w:val="center"/>
            </w:pPr>
            <w:r w:rsidRPr="007327EC">
              <w:rPr>
                <w:szCs w:val="21"/>
              </w:rPr>
              <w:t>16</w:t>
            </w:r>
            <w:r w:rsidRPr="007327EC">
              <w:rPr>
                <w:szCs w:val="21"/>
              </w:rPr>
              <w:t>国债</w:t>
            </w:r>
            <w:r w:rsidRPr="007327EC">
              <w:rPr>
                <w:szCs w:val="21"/>
              </w:rPr>
              <w:t>16</w:t>
            </w:r>
          </w:p>
        </w:tc>
        <w:tc>
          <w:tcPr>
            <w:tcW w:w="1426" w:type="dxa"/>
            <w:vAlign w:val="center"/>
          </w:tcPr>
          <w:p w:rsidR="004E37D0" w:rsidRPr="007327EC" w:rsidRDefault="00DD3CAF">
            <w:pPr>
              <w:jc w:val="right"/>
            </w:pPr>
            <w:r w:rsidRPr="007327EC">
              <w:rPr>
                <w:szCs w:val="21"/>
              </w:rPr>
              <w:t>340</w:t>
            </w:r>
          </w:p>
        </w:tc>
        <w:tc>
          <w:tcPr>
            <w:tcW w:w="1646" w:type="dxa"/>
            <w:vAlign w:val="center"/>
          </w:tcPr>
          <w:p w:rsidR="004E37D0" w:rsidRPr="007327EC" w:rsidRDefault="00DD3CAF">
            <w:pPr>
              <w:jc w:val="right"/>
            </w:pPr>
            <w:r w:rsidRPr="007327EC">
              <w:rPr>
                <w:szCs w:val="21"/>
              </w:rPr>
              <w:t>34,006.80</w:t>
            </w:r>
          </w:p>
        </w:tc>
        <w:tc>
          <w:tcPr>
            <w:tcW w:w="2723" w:type="dxa"/>
            <w:vAlign w:val="center"/>
          </w:tcPr>
          <w:p w:rsidR="004E37D0" w:rsidRPr="007327EC" w:rsidRDefault="00DD3CAF">
            <w:pPr>
              <w:jc w:val="right"/>
            </w:pPr>
            <w:r w:rsidRPr="007327EC">
              <w:rPr>
                <w:szCs w:val="21"/>
              </w:rPr>
              <w:t>0.02</w:t>
            </w:r>
          </w:p>
        </w:tc>
      </w:tr>
    </w:tbl>
    <w:p w:rsidR="001548F9" w:rsidRPr="007327EC" w:rsidRDefault="001548F9" w:rsidP="007A54E1">
      <w:pPr>
        <w:pStyle w:val="23"/>
        <w:rPr>
          <w:rFonts w:ascii="Times New Roman" w:hAnsi="Times New Roman" w:cs="Times New Roman"/>
        </w:rPr>
      </w:pPr>
      <w:bookmarkStart w:id="227" w:name="_Toc390421263"/>
      <w:bookmarkStart w:id="228" w:name="_Toc482092386"/>
      <w:bookmarkStart w:id="229" w:name="_Toc17127768"/>
      <w:r w:rsidRPr="007327EC">
        <w:rPr>
          <w:rFonts w:ascii="Times New Roman" w:hAnsi="Times New Roman" w:cs="Times New Roman"/>
        </w:rPr>
        <w:t>7.</w:t>
      </w:r>
      <w:r w:rsidR="00F23DC9" w:rsidRPr="007327EC">
        <w:rPr>
          <w:rFonts w:ascii="Times New Roman" w:hAnsi="Times New Roman" w:cs="Times New Roman" w:hint="eastAsia"/>
        </w:rPr>
        <w:t>8</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的所有资产支持证券投资明细</w:t>
      </w:r>
      <w:bookmarkEnd w:id="227"/>
      <w:bookmarkEnd w:id="228"/>
      <w:bookmarkEnd w:id="229"/>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本基金本报告期末未持有资产支持证券。</w:t>
      </w:r>
    </w:p>
    <w:p w:rsidR="00A67CDE" w:rsidRPr="007327EC" w:rsidRDefault="00A67CDE" w:rsidP="007A54E1">
      <w:pPr>
        <w:pStyle w:val="23"/>
        <w:rPr>
          <w:rFonts w:ascii="Times New Roman" w:hAnsi="Times New Roman" w:cs="Times New Roman"/>
        </w:rPr>
      </w:pPr>
      <w:bookmarkStart w:id="230" w:name="_Toc390421264"/>
      <w:bookmarkStart w:id="231" w:name="_Toc482092387"/>
      <w:bookmarkStart w:id="232" w:name="_Toc17127769"/>
      <w:r w:rsidRPr="007327EC">
        <w:rPr>
          <w:rFonts w:ascii="Times New Roman" w:hAnsi="Times New Roman" w:cs="Times New Roman"/>
        </w:rPr>
        <w:lastRenderedPageBreak/>
        <w:t>7.</w:t>
      </w:r>
      <w:r w:rsidR="00F23DC9" w:rsidRPr="007327EC">
        <w:rPr>
          <w:rFonts w:ascii="Times New Roman" w:hAnsi="Times New Roman" w:cs="Times New Roman" w:hint="eastAsia"/>
        </w:rPr>
        <w:t>9</w:t>
      </w:r>
      <w:r w:rsidRPr="007327EC">
        <w:rPr>
          <w:rFonts w:ascii="Times New Roman" w:hAnsi="Times New Roman" w:cs="Times New Roman"/>
        </w:rPr>
        <w:t xml:space="preserve"> </w:t>
      </w:r>
      <w:r w:rsidRPr="007327EC">
        <w:rPr>
          <w:rFonts w:ascii="Times New Roman" w:hAnsi="Times New Roman" w:cs="Times New Roman"/>
        </w:rPr>
        <w:t>报告期末按公允价值占基金资产净值比例大小排序的前五名贵金属投资明细</w:t>
      </w:r>
      <w:bookmarkEnd w:id="230"/>
      <w:bookmarkEnd w:id="231"/>
      <w:bookmarkEnd w:id="232"/>
    </w:p>
    <w:p w:rsidR="00A67CDE" w:rsidRPr="007327EC" w:rsidRDefault="00A67CDE" w:rsidP="004B6B2B">
      <w:pPr>
        <w:pStyle w:val="XB"/>
        <w:rPr>
          <w:rFonts w:ascii="Times New Roman" w:hAnsi="Times New Roman"/>
          <w:color w:val="auto"/>
        </w:rPr>
      </w:pPr>
      <w:r w:rsidRPr="007327EC">
        <w:rPr>
          <w:rFonts w:ascii="Times New Roman" w:hAnsi="Times New Roman"/>
          <w:color w:val="auto"/>
        </w:rPr>
        <w:t>本基金本报告期末未持有贵金属。</w:t>
      </w:r>
    </w:p>
    <w:p w:rsidR="001548F9" w:rsidRPr="007327EC" w:rsidRDefault="001548F9" w:rsidP="007A54E1">
      <w:pPr>
        <w:pStyle w:val="23"/>
        <w:rPr>
          <w:rFonts w:ascii="Times New Roman" w:hAnsi="Times New Roman" w:cs="Times New Roman"/>
        </w:rPr>
      </w:pPr>
      <w:bookmarkStart w:id="233" w:name="_Toc390421265"/>
      <w:bookmarkStart w:id="234" w:name="_Toc482092388"/>
      <w:bookmarkStart w:id="235" w:name="_Toc17127770"/>
      <w:r w:rsidRPr="007327EC">
        <w:rPr>
          <w:rFonts w:ascii="Times New Roman" w:hAnsi="Times New Roman" w:cs="Times New Roman"/>
        </w:rPr>
        <w:t>7.</w:t>
      </w:r>
      <w:r w:rsidR="00F23DC9" w:rsidRPr="007327EC">
        <w:rPr>
          <w:rFonts w:ascii="Times New Roman" w:hAnsi="Times New Roman" w:cs="Times New Roman" w:hint="eastAsia"/>
        </w:rPr>
        <w:t>10</w:t>
      </w:r>
      <w:r w:rsidRPr="007327EC">
        <w:rPr>
          <w:rFonts w:ascii="Times New Roman" w:hAnsi="Times New Roman" w:cs="Times New Roman"/>
        </w:rPr>
        <w:t xml:space="preserve"> </w:t>
      </w:r>
      <w:r w:rsidRPr="007327EC">
        <w:rPr>
          <w:rFonts w:ascii="Times New Roman" w:hAnsi="Times New Roman" w:cs="Times New Roman"/>
        </w:rPr>
        <w:t>期末按公允价值占基金资产净值比例大小排</w:t>
      </w:r>
      <w:r w:rsidR="00A67CDE" w:rsidRPr="007327EC">
        <w:rPr>
          <w:rFonts w:ascii="Times New Roman" w:hAnsi="Times New Roman" w:cs="Times New Roman"/>
        </w:rPr>
        <w:t>序</w:t>
      </w:r>
      <w:r w:rsidRPr="007327EC">
        <w:rPr>
          <w:rFonts w:ascii="Times New Roman" w:hAnsi="Times New Roman" w:cs="Times New Roman"/>
        </w:rPr>
        <w:t>的前五名权证投资明细</w:t>
      </w:r>
      <w:bookmarkEnd w:id="233"/>
      <w:bookmarkEnd w:id="234"/>
      <w:bookmarkEnd w:id="235"/>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本基金本报告期末未持有权证。</w:t>
      </w:r>
    </w:p>
    <w:p w:rsidR="001548F9" w:rsidRPr="007327EC" w:rsidRDefault="001548F9" w:rsidP="007A54E1">
      <w:pPr>
        <w:pStyle w:val="23"/>
        <w:rPr>
          <w:rFonts w:ascii="Times New Roman" w:hAnsi="Times New Roman" w:cs="Times New Roman"/>
        </w:rPr>
      </w:pPr>
      <w:bookmarkStart w:id="236" w:name="_Toc390421266"/>
      <w:bookmarkStart w:id="237" w:name="_Toc482092389"/>
      <w:bookmarkStart w:id="238" w:name="_Toc17127771"/>
      <w:r w:rsidRPr="007327EC">
        <w:rPr>
          <w:rFonts w:ascii="Times New Roman" w:hAnsi="Times New Roman" w:cs="Times New Roman"/>
        </w:rPr>
        <w:t>7.1</w:t>
      </w:r>
      <w:r w:rsidR="00F23DC9" w:rsidRPr="007327EC">
        <w:rPr>
          <w:rFonts w:ascii="Times New Roman" w:hAnsi="Times New Roman" w:cs="Times New Roman" w:hint="eastAsia"/>
        </w:rPr>
        <w:t>1</w:t>
      </w:r>
      <w:r w:rsidRPr="007327EC">
        <w:rPr>
          <w:rFonts w:ascii="Times New Roman" w:hAnsi="Times New Roman" w:cs="Times New Roman"/>
        </w:rPr>
        <w:t xml:space="preserve"> </w:t>
      </w:r>
      <w:r w:rsidRPr="007327EC">
        <w:rPr>
          <w:rFonts w:ascii="Times New Roman" w:hAnsi="Times New Roman" w:cs="Times New Roman"/>
        </w:rPr>
        <w:t>报告期末本基金投资的股指期货交易情况说明</w:t>
      </w:r>
      <w:bookmarkEnd w:id="236"/>
      <w:bookmarkEnd w:id="237"/>
      <w:bookmarkEnd w:id="238"/>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本基金本报告期末未持有股指期货。</w:t>
      </w:r>
    </w:p>
    <w:p w:rsidR="00FB427F" w:rsidRPr="007327EC" w:rsidRDefault="00FB427F" w:rsidP="007A54E1">
      <w:pPr>
        <w:pStyle w:val="23"/>
        <w:rPr>
          <w:rFonts w:ascii="Times New Roman" w:hAnsi="Times New Roman" w:cs="Times New Roman"/>
        </w:rPr>
      </w:pPr>
      <w:bookmarkStart w:id="239" w:name="_Toc390421267"/>
      <w:bookmarkStart w:id="240" w:name="_Toc482092392"/>
      <w:bookmarkStart w:id="241" w:name="_Toc17127772"/>
      <w:r w:rsidRPr="007327EC">
        <w:rPr>
          <w:rFonts w:ascii="Times New Roman" w:hAnsi="Times New Roman" w:cs="Times New Roman"/>
        </w:rPr>
        <w:t>7.1</w:t>
      </w:r>
      <w:r w:rsidR="00F23DC9" w:rsidRPr="007327EC">
        <w:rPr>
          <w:rFonts w:ascii="Times New Roman" w:hAnsi="Times New Roman" w:cs="Times New Roman" w:hint="eastAsia"/>
        </w:rPr>
        <w:t>2</w:t>
      </w:r>
      <w:r w:rsidR="00DF47CE" w:rsidRPr="007327EC">
        <w:rPr>
          <w:rFonts w:ascii="Times New Roman" w:hAnsi="Times New Roman" w:cs="Times New Roman"/>
        </w:rPr>
        <w:t xml:space="preserve"> </w:t>
      </w:r>
      <w:r w:rsidRPr="007327EC">
        <w:rPr>
          <w:rFonts w:ascii="Times New Roman" w:hAnsi="Times New Roman" w:cs="Times New Roman"/>
        </w:rPr>
        <w:t>报告期末本基金投资的国债期货交易情况说明</w:t>
      </w:r>
      <w:bookmarkEnd w:id="239"/>
      <w:bookmarkEnd w:id="240"/>
      <w:bookmarkEnd w:id="241"/>
    </w:p>
    <w:p w:rsidR="00FB427F" w:rsidRPr="007327EC" w:rsidRDefault="00FB427F" w:rsidP="004B6B2B">
      <w:pPr>
        <w:pStyle w:val="XB"/>
        <w:rPr>
          <w:rFonts w:ascii="Times New Roman" w:hAnsi="Times New Roman"/>
          <w:color w:val="auto"/>
        </w:rPr>
      </w:pPr>
      <w:r w:rsidRPr="007327EC">
        <w:rPr>
          <w:rFonts w:ascii="Times New Roman" w:hAnsi="Times New Roman"/>
          <w:color w:val="auto"/>
        </w:rPr>
        <w:t>本基金本报告期末未持有国债期货。</w:t>
      </w:r>
    </w:p>
    <w:p w:rsidR="001548F9" w:rsidRPr="007327EC" w:rsidRDefault="001548F9" w:rsidP="007A54E1">
      <w:pPr>
        <w:pStyle w:val="23"/>
        <w:rPr>
          <w:rFonts w:ascii="Times New Roman" w:hAnsi="Times New Roman" w:cs="Times New Roman"/>
        </w:rPr>
      </w:pPr>
      <w:bookmarkStart w:id="242" w:name="_Toc390421268"/>
      <w:bookmarkStart w:id="243" w:name="_Toc482092396"/>
      <w:bookmarkStart w:id="244" w:name="_Toc17127773"/>
      <w:r w:rsidRPr="007327EC">
        <w:rPr>
          <w:rFonts w:ascii="Times New Roman" w:hAnsi="Times New Roman" w:cs="Times New Roman"/>
        </w:rPr>
        <w:t xml:space="preserve">7.13 </w:t>
      </w:r>
      <w:r w:rsidRPr="007327EC">
        <w:rPr>
          <w:rFonts w:ascii="Times New Roman" w:hAnsi="Times New Roman" w:cs="Times New Roman"/>
        </w:rPr>
        <w:t>投资组合报告附注</w:t>
      </w:r>
      <w:bookmarkEnd w:id="242"/>
      <w:bookmarkEnd w:id="243"/>
      <w:bookmarkEnd w:id="244"/>
    </w:p>
    <w:p w:rsidR="001548F9" w:rsidRPr="007327EC" w:rsidRDefault="001548F9" w:rsidP="0061340F">
      <w:pPr>
        <w:pStyle w:val="33"/>
        <w:rPr>
          <w:rFonts w:ascii="Times New Roman" w:hAnsi="Times New Roman" w:cs="Times New Roman"/>
        </w:rPr>
      </w:pPr>
      <w:r w:rsidRPr="007327EC">
        <w:rPr>
          <w:rFonts w:ascii="Times New Roman" w:hAnsi="Times New Roman" w:cs="Times New Roman"/>
        </w:rPr>
        <w:t>7.13.1</w:t>
      </w:r>
      <w:r w:rsidR="00150E1E" w:rsidRPr="007327EC">
        <w:rPr>
          <w:rFonts w:ascii="Times New Roman" w:hAnsi="Times New Roman" w:cs="Times New Roman"/>
        </w:rPr>
        <w:t xml:space="preserve"> </w:t>
      </w:r>
      <w:r w:rsidRPr="007327EC">
        <w:rPr>
          <w:rFonts w:ascii="Times New Roman" w:hAnsi="Times New Roman" w:cs="Times New Roman"/>
        </w:rPr>
        <w:t>报告期内基金投资的前十名证券的发行主体没有被监管部门立案调查，或在报告编制日前一年内受到公开谴责、处罚。</w:t>
      </w:r>
    </w:p>
    <w:p w:rsidR="001548F9" w:rsidRPr="007327EC" w:rsidRDefault="001548F9" w:rsidP="0061340F">
      <w:pPr>
        <w:pStyle w:val="33"/>
        <w:rPr>
          <w:rFonts w:ascii="Times New Roman" w:hAnsi="Times New Roman" w:cs="Times New Roman"/>
        </w:rPr>
      </w:pPr>
      <w:r w:rsidRPr="007327EC">
        <w:rPr>
          <w:rFonts w:ascii="Times New Roman" w:hAnsi="Times New Roman" w:cs="Times New Roman"/>
        </w:rPr>
        <w:t>7.13.2</w:t>
      </w:r>
      <w:r w:rsidR="00150E1E" w:rsidRPr="007327EC">
        <w:rPr>
          <w:rFonts w:ascii="Times New Roman" w:hAnsi="Times New Roman" w:cs="Times New Roman"/>
        </w:rPr>
        <w:t xml:space="preserve"> </w:t>
      </w:r>
      <w:r w:rsidRPr="007327EC">
        <w:rPr>
          <w:rFonts w:ascii="Times New Roman" w:hAnsi="Times New Roman" w:cs="Times New Roman"/>
        </w:rPr>
        <w:t>报告期内基金投资的前十名股票中，没有投资超出基金合同规定备选股票库之外的股票。</w:t>
      </w:r>
    </w:p>
    <w:p w:rsidR="001548F9" w:rsidRPr="007327EC" w:rsidRDefault="001548F9" w:rsidP="0061340F">
      <w:pPr>
        <w:pStyle w:val="33"/>
        <w:rPr>
          <w:rFonts w:ascii="Times New Roman" w:hAnsi="Times New Roman" w:cs="Times New Roman"/>
        </w:rPr>
      </w:pPr>
      <w:bookmarkStart w:id="245" w:name="_Toc482092397"/>
      <w:r w:rsidRPr="007327EC">
        <w:rPr>
          <w:rFonts w:ascii="Times New Roman" w:hAnsi="Times New Roman" w:cs="Times New Roman"/>
        </w:rPr>
        <w:t>7.13.3</w:t>
      </w:r>
      <w:r w:rsidR="00150E1E" w:rsidRPr="007327EC">
        <w:rPr>
          <w:rFonts w:ascii="Times New Roman" w:hAnsi="Times New Roman" w:cs="Times New Roman"/>
        </w:rPr>
        <w:t xml:space="preserve"> </w:t>
      </w:r>
      <w:r w:rsidRPr="007327EC">
        <w:rPr>
          <w:rFonts w:ascii="Times New Roman" w:hAnsi="Times New Roman" w:cs="Times New Roman"/>
        </w:rPr>
        <w:t>期末其他各项资产构成</w:t>
      </w:r>
      <w:bookmarkEnd w:id="245"/>
    </w:p>
    <w:p w:rsidR="001548F9" w:rsidRPr="007327EC" w:rsidRDefault="001548F9" w:rsidP="0061340F">
      <w:pPr>
        <w:pStyle w:val="afb"/>
        <w:rPr>
          <w:rFonts w:ascii="Times New Roman" w:hAnsi="Times New Roman"/>
          <w:kern w:val="0"/>
        </w:rPr>
      </w:pPr>
      <w:r w:rsidRPr="007327EC">
        <w:rPr>
          <w:rFonts w:ascii="Times New Roman" w:hAnsi="Times New Roman"/>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437"/>
        <w:gridCol w:w="4437"/>
      </w:tblGrid>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序号</w:t>
            </w:r>
          </w:p>
        </w:tc>
        <w:tc>
          <w:tcPr>
            <w:tcW w:w="4437" w:type="dxa"/>
            <w:vAlign w:val="center"/>
          </w:tcPr>
          <w:p w:rsidR="001548F9" w:rsidRPr="007327EC" w:rsidRDefault="001548F9" w:rsidP="00BD16AF">
            <w:pPr>
              <w:jc w:val="center"/>
              <w:rPr>
                <w:szCs w:val="21"/>
              </w:rPr>
            </w:pPr>
            <w:r w:rsidRPr="007327EC">
              <w:rPr>
                <w:szCs w:val="21"/>
              </w:rPr>
              <w:t>名称</w:t>
            </w:r>
          </w:p>
        </w:tc>
        <w:tc>
          <w:tcPr>
            <w:tcW w:w="4437" w:type="dxa"/>
            <w:vAlign w:val="center"/>
          </w:tcPr>
          <w:p w:rsidR="001548F9" w:rsidRPr="007327EC" w:rsidRDefault="001548F9" w:rsidP="00BD16AF">
            <w:pPr>
              <w:jc w:val="center"/>
              <w:rPr>
                <w:szCs w:val="21"/>
              </w:rPr>
            </w:pPr>
            <w:r w:rsidRPr="007327EC">
              <w:rPr>
                <w:szCs w:val="21"/>
              </w:rPr>
              <w:t>金额</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1</w:t>
            </w:r>
          </w:p>
        </w:tc>
        <w:tc>
          <w:tcPr>
            <w:tcW w:w="4437" w:type="dxa"/>
            <w:vAlign w:val="center"/>
          </w:tcPr>
          <w:p w:rsidR="001548F9" w:rsidRPr="007327EC" w:rsidRDefault="001548F9" w:rsidP="00BD16AF">
            <w:pPr>
              <w:ind w:leftChars="50" w:left="105"/>
              <w:rPr>
                <w:szCs w:val="21"/>
              </w:rPr>
            </w:pPr>
            <w:r w:rsidRPr="007327EC">
              <w:rPr>
                <w:szCs w:val="21"/>
              </w:rPr>
              <w:t>存出保证金</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4,896.57</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2</w:t>
            </w:r>
          </w:p>
        </w:tc>
        <w:tc>
          <w:tcPr>
            <w:tcW w:w="4437" w:type="dxa"/>
            <w:vAlign w:val="center"/>
          </w:tcPr>
          <w:p w:rsidR="001548F9" w:rsidRPr="007327EC" w:rsidRDefault="001548F9" w:rsidP="00BD16AF">
            <w:pPr>
              <w:ind w:leftChars="50" w:left="105"/>
              <w:rPr>
                <w:szCs w:val="21"/>
              </w:rPr>
            </w:pPr>
            <w:r w:rsidRPr="007327EC">
              <w:rPr>
                <w:szCs w:val="21"/>
              </w:rPr>
              <w:t>应收证券清算款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3</w:t>
            </w:r>
          </w:p>
        </w:tc>
        <w:tc>
          <w:tcPr>
            <w:tcW w:w="4437" w:type="dxa"/>
            <w:vAlign w:val="center"/>
          </w:tcPr>
          <w:p w:rsidR="001548F9" w:rsidRPr="007327EC" w:rsidRDefault="001548F9" w:rsidP="00BD16AF">
            <w:pPr>
              <w:ind w:leftChars="50" w:left="105"/>
              <w:rPr>
                <w:szCs w:val="21"/>
              </w:rPr>
            </w:pPr>
            <w:r w:rsidRPr="007327EC">
              <w:rPr>
                <w:szCs w:val="21"/>
              </w:rPr>
              <w:t>应收股利</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4</w:t>
            </w:r>
          </w:p>
        </w:tc>
        <w:tc>
          <w:tcPr>
            <w:tcW w:w="4437" w:type="dxa"/>
            <w:vAlign w:val="center"/>
          </w:tcPr>
          <w:p w:rsidR="001548F9" w:rsidRPr="007327EC" w:rsidRDefault="001548F9" w:rsidP="00BD16AF">
            <w:pPr>
              <w:ind w:leftChars="50" w:left="105"/>
              <w:rPr>
                <w:szCs w:val="21"/>
              </w:rPr>
            </w:pPr>
            <w:r w:rsidRPr="007327EC">
              <w:rPr>
                <w:szCs w:val="21"/>
              </w:rPr>
              <w:t>应收利息</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3,051.12</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5</w:t>
            </w:r>
          </w:p>
        </w:tc>
        <w:tc>
          <w:tcPr>
            <w:tcW w:w="4437" w:type="dxa"/>
            <w:vAlign w:val="center"/>
          </w:tcPr>
          <w:p w:rsidR="001548F9" w:rsidRPr="007327EC" w:rsidRDefault="001548F9" w:rsidP="00BD16AF">
            <w:pPr>
              <w:ind w:leftChars="50" w:left="105"/>
              <w:rPr>
                <w:szCs w:val="21"/>
              </w:rPr>
            </w:pPr>
            <w:r w:rsidRPr="007327EC">
              <w:rPr>
                <w:szCs w:val="21"/>
              </w:rPr>
              <w:t>应收申购款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55,440.85</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6</w:t>
            </w:r>
          </w:p>
        </w:tc>
        <w:tc>
          <w:tcPr>
            <w:tcW w:w="4437" w:type="dxa"/>
            <w:vAlign w:val="center"/>
          </w:tcPr>
          <w:p w:rsidR="001548F9" w:rsidRPr="007327EC" w:rsidRDefault="001548F9" w:rsidP="00BD16AF">
            <w:pPr>
              <w:ind w:leftChars="50" w:left="105"/>
              <w:rPr>
                <w:szCs w:val="21"/>
              </w:rPr>
            </w:pPr>
            <w:r w:rsidRPr="007327EC">
              <w:rPr>
                <w:szCs w:val="21"/>
              </w:rPr>
              <w:t>其他应收款</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jc w:val="center"/>
              <w:rPr>
                <w:szCs w:val="21"/>
              </w:rPr>
            </w:pPr>
            <w:r w:rsidRPr="007327EC">
              <w:rPr>
                <w:szCs w:val="21"/>
              </w:rPr>
              <w:t>7</w:t>
            </w:r>
          </w:p>
        </w:tc>
        <w:tc>
          <w:tcPr>
            <w:tcW w:w="4437" w:type="dxa"/>
            <w:vAlign w:val="center"/>
          </w:tcPr>
          <w:p w:rsidR="001548F9" w:rsidRPr="007327EC" w:rsidRDefault="001548F9" w:rsidP="00BD16AF">
            <w:pPr>
              <w:ind w:leftChars="50" w:left="105"/>
              <w:rPr>
                <w:szCs w:val="21"/>
              </w:rPr>
            </w:pPr>
            <w:r w:rsidRPr="007327EC">
              <w:rPr>
                <w:szCs w:val="21"/>
              </w:rPr>
              <w:t>待摊费用</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autoSpaceDE w:val="0"/>
              <w:autoSpaceDN w:val="0"/>
              <w:adjustRightInd w:val="0"/>
              <w:spacing w:before="29"/>
              <w:ind w:left="15"/>
              <w:jc w:val="center"/>
              <w:rPr>
                <w:szCs w:val="21"/>
              </w:rPr>
            </w:pPr>
            <w:r w:rsidRPr="007327EC">
              <w:rPr>
                <w:szCs w:val="21"/>
              </w:rPr>
              <w:t>8</w:t>
            </w:r>
          </w:p>
        </w:tc>
        <w:tc>
          <w:tcPr>
            <w:tcW w:w="4437" w:type="dxa"/>
            <w:vAlign w:val="center"/>
          </w:tcPr>
          <w:p w:rsidR="001548F9" w:rsidRPr="007327EC" w:rsidRDefault="001548F9" w:rsidP="00BD16AF">
            <w:pPr>
              <w:ind w:leftChars="50" w:left="105"/>
              <w:rPr>
                <w:szCs w:val="21"/>
              </w:rPr>
            </w:pPr>
            <w:r w:rsidRPr="007327EC">
              <w:rPr>
                <w:szCs w:val="21"/>
              </w:rPr>
              <w:t>其他</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w:t>
            </w:r>
          </w:p>
        </w:tc>
      </w:tr>
      <w:tr w:rsidR="00D24606" w:rsidRPr="007327EC" w:rsidTr="002E50C1">
        <w:trPr>
          <w:jc w:val="center"/>
        </w:trPr>
        <w:tc>
          <w:tcPr>
            <w:tcW w:w="765" w:type="dxa"/>
            <w:vAlign w:val="center"/>
          </w:tcPr>
          <w:p w:rsidR="001548F9" w:rsidRPr="007327EC" w:rsidRDefault="001548F9" w:rsidP="00BD16AF">
            <w:pPr>
              <w:autoSpaceDE w:val="0"/>
              <w:autoSpaceDN w:val="0"/>
              <w:adjustRightInd w:val="0"/>
              <w:spacing w:before="29"/>
              <w:ind w:left="15"/>
              <w:jc w:val="center"/>
              <w:rPr>
                <w:szCs w:val="21"/>
              </w:rPr>
            </w:pPr>
            <w:r w:rsidRPr="007327EC">
              <w:rPr>
                <w:szCs w:val="21"/>
              </w:rPr>
              <w:t>9</w:t>
            </w:r>
          </w:p>
        </w:tc>
        <w:tc>
          <w:tcPr>
            <w:tcW w:w="4437" w:type="dxa"/>
            <w:vAlign w:val="center"/>
          </w:tcPr>
          <w:p w:rsidR="001548F9" w:rsidRPr="007327EC" w:rsidRDefault="001548F9" w:rsidP="00BD16AF">
            <w:pPr>
              <w:ind w:leftChars="50" w:left="105"/>
              <w:rPr>
                <w:szCs w:val="21"/>
              </w:rPr>
            </w:pPr>
            <w:r w:rsidRPr="007327EC">
              <w:rPr>
                <w:szCs w:val="21"/>
              </w:rPr>
              <w:t>合计</w:t>
            </w:r>
          </w:p>
        </w:tc>
        <w:tc>
          <w:tcPr>
            <w:tcW w:w="4437" w:type="dxa"/>
            <w:vAlign w:val="center"/>
          </w:tcPr>
          <w:p w:rsidR="001548F9" w:rsidRPr="007327EC" w:rsidRDefault="001548F9" w:rsidP="00BD16AF">
            <w:pPr>
              <w:autoSpaceDE w:val="0"/>
              <w:autoSpaceDN w:val="0"/>
              <w:adjustRightInd w:val="0"/>
              <w:spacing w:before="29"/>
              <w:ind w:left="15"/>
              <w:jc w:val="right"/>
              <w:rPr>
                <w:szCs w:val="21"/>
              </w:rPr>
            </w:pPr>
            <w:r w:rsidRPr="007327EC">
              <w:rPr>
                <w:szCs w:val="21"/>
              </w:rPr>
              <w:t>63,388.54</w:t>
            </w:r>
          </w:p>
        </w:tc>
      </w:tr>
    </w:tbl>
    <w:p w:rsidR="001548F9" w:rsidRPr="007327EC" w:rsidRDefault="001548F9" w:rsidP="0061340F">
      <w:pPr>
        <w:pStyle w:val="33"/>
        <w:rPr>
          <w:rFonts w:ascii="Times New Roman" w:hAnsi="Times New Roman" w:cs="Times New Roman"/>
        </w:rPr>
      </w:pPr>
      <w:bookmarkStart w:id="246" w:name="_Toc482092398"/>
      <w:r w:rsidRPr="007327EC">
        <w:rPr>
          <w:rFonts w:ascii="Times New Roman" w:hAnsi="Times New Roman" w:cs="Times New Roman"/>
        </w:rPr>
        <w:t>7.13.4</w:t>
      </w:r>
      <w:r w:rsidR="00150E1E" w:rsidRPr="007327EC">
        <w:rPr>
          <w:rFonts w:ascii="Times New Roman" w:hAnsi="Times New Roman" w:cs="Times New Roman"/>
        </w:rPr>
        <w:t xml:space="preserve"> </w:t>
      </w:r>
      <w:r w:rsidRPr="007327EC">
        <w:rPr>
          <w:rFonts w:ascii="Times New Roman" w:hAnsi="Times New Roman" w:cs="Times New Roman"/>
        </w:rPr>
        <w:t>期末持有的处于转股期的可转换债券明细</w:t>
      </w:r>
      <w:bookmarkEnd w:id="246"/>
    </w:p>
    <w:p w:rsidR="001548F9" w:rsidRPr="007327EC" w:rsidRDefault="001548F9" w:rsidP="004B6B2B">
      <w:pPr>
        <w:pStyle w:val="XB"/>
        <w:rPr>
          <w:rFonts w:ascii="Times New Roman" w:hAnsi="Times New Roman"/>
          <w:color w:val="auto"/>
        </w:rPr>
      </w:pPr>
      <w:r w:rsidRPr="007327EC">
        <w:rPr>
          <w:rFonts w:ascii="Times New Roman" w:hAnsi="Times New Roman"/>
          <w:color w:val="auto"/>
        </w:rPr>
        <w:t>本基金本报告期末未持有可转换债券。</w:t>
      </w:r>
    </w:p>
    <w:p w:rsidR="001548F9" w:rsidRPr="007327EC" w:rsidRDefault="001548F9" w:rsidP="0061340F">
      <w:pPr>
        <w:pStyle w:val="33"/>
        <w:rPr>
          <w:rFonts w:ascii="Times New Roman" w:hAnsi="Times New Roman" w:cs="Times New Roman"/>
        </w:rPr>
      </w:pPr>
      <w:bookmarkStart w:id="247" w:name="_Toc482092399"/>
      <w:r w:rsidRPr="007327EC">
        <w:rPr>
          <w:rFonts w:ascii="Times New Roman" w:hAnsi="Times New Roman" w:cs="Times New Roman"/>
        </w:rPr>
        <w:t xml:space="preserve">7.13.5 </w:t>
      </w:r>
      <w:r w:rsidRPr="007327EC">
        <w:rPr>
          <w:rFonts w:ascii="Times New Roman" w:hAnsi="Times New Roman" w:cs="Times New Roman"/>
        </w:rPr>
        <w:t>期末前十名股票中存在流通受限情况的说明</w:t>
      </w:r>
      <w:bookmarkEnd w:id="247"/>
    </w:p>
    <w:p w:rsidR="001548F9" w:rsidRPr="007327EC" w:rsidRDefault="001548F9" w:rsidP="0061340F">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1614"/>
        <w:gridCol w:w="1301"/>
        <w:gridCol w:w="1805"/>
        <w:gridCol w:w="1655"/>
        <w:gridCol w:w="2493"/>
      </w:tblGrid>
      <w:tr w:rsidR="00D24606" w:rsidRPr="007327EC" w:rsidTr="002E50C1">
        <w:trPr>
          <w:jc w:val="center"/>
        </w:trPr>
        <w:tc>
          <w:tcPr>
            <w:tcW w:w="771" w:type="dxa"/>
            <w:vAlign w:val="center"/>
          </w:tcPr>
          <w:p w:rsidR="001548F9" w:rsidRPr="007327EC" w:rsidRDefault="001548F9" w:rsidP="00BD16AF">
            <w:pPr>
              <w:spacing w:before="29"/>
              <w:ind w:left="17"/>
              <w:jc w:val="center"/>
              <w:rPr>
                <w:szCs w:val="21"/>
              </w:rPr>
            </w:pPr>
            <w:r w:rsidRPr="007327EC">
              <w:rPr>
                <w:szCs w:val="21"/>
              </w:rPr>
              <w:t>序号</w:t>
            </w:r>
          </w:p>
        </w:tc>
        <w:tc>
          <w:tcPr>
            <w:tcW w:w="1614" w:type="dxa"/>
            <w:vAlign w:val="center"/>
          </w:tcPr>
          <w:p w:rsidR="001548F9" w:rsidRPr="007327EC" w:rsidRDefault="001548F9" w:rsidP="00BD16AF">
            <w:pPr>
              <w:spacing w:before="29"/>
              <w:ind w:left="17"/>
              <w:jc w:val="center"/>
              <w:rPr>
                <w:szCs w:val="21"/>
              </w:rPr>
            </w:pPr>
            <w:r w:rsidRPr="007327EC">
              <w:rPr>
                <w:szCs w:val="21"/>
              </w:rPr>
              <w:t>股票代码</w:t>
            </w:r>
          </w:p>
        </w:tc>
        <w:tc>
          <w:tcPr>
            <w:tcW w:w="1301" w:type="dxa"/>
            <w:vAlign w:val="center"/>
          </w:tcPr>
          <w:p w:rsidR="001548F9" w:rsidRPr="007327EC" w:rsidRDefault="001548F9" w:rsidP="00BD16AF">
            <w:pPr>
              <w:spacing w:before="29"/>
              <w:ind w:left="17"/>
              <w:jc w:val="center"/>
              <w:rPr>
                <w:szCs w:val="21"/>
              </w:rPr>
            </w:pPr>
            <w:r w:rsidRPr="007327EC">
              <w:rPr>
                <w:szCs w:val="21"/>
              </w:rPr>
              <w:t>股票名称</w:t>
            </w:r>
          </w:p>
        </w:tc>
        <w:tc>
          <w:tcPr>
            <w:tcW w:w="1805" w:type="dxa"/>
            <w:vAlign w:val="center"/>
          </w:tcPr>
          <w:p w:rsidR="001548F9" w:rsidRPr="007327EC" w:rsidRDefault="001548F9" w:rsidP="00BD16AF">
            <w:pPr>
              <w:spacing w:before="29"/>
              <w:ind w:left="17"/>
              <w:jc w:val="center"/>
              <w:rPr>
                <w:szCs w:val="21"/>
              </w:rPr>
            </w:pPr>
            <w:r w:rsidRPr="007327EC">
              <w:rPr>
                <w:szCs w:val="21"/>
              </w:rPr>
              <w:t>流通受限部分的公允价值</w:t>
            </w:r>
          </w:p>
        </w:tc>
        <w:tc>
          <w:tcPr>
            <w:tcW w:w="1655" w:type="dxa"/>
            <w:vAlign w:val="center"/>
          </w:tcPr>
          <w:p w:rsidR="001548F9" w:rsidRPr="007327EC" w:rsidRDefault="001548F9" w:rsidP="00BD16AF">
            <w:pPr>
              <w:spacing w:before="29"/>
              <w:ind w:left="17"/>
              <w:jc w:val="center"/>
              <w:rPr>
                <w:szCs w:val="21"/>
              </w:rPr>
            </w:pPr>
            <w:r w:rsidRPr="007327EC">
              <w:rPr>
                <w:szCs w:val="21"/>
              </w:rPr>
              <w:t>占基金资产净值比例</w:t>
            </w:r>
            <w:r w:rsidRPr="007327EC">
              <w:rPr>
                <w:szCs w:val="21"/>
              </w:rPr>
              <w:t>(%)</w:t>
            </w:r>
          </w:p>
        </w:tc>
        <w:tc>
          <w:tcPr>
            <w:tcW w:w="2493" w:type="dxa"/>
            <w:vAlign w:val="center"/>
          </w:tcPr>
          <w:p w:rsidR="001548F9" w:rsidRPr="007327EC" w:rsidRDefault="001548F9" w:rsidP="00BD16AF">
            <w:pPr>
              <w:spacing w:before="29"/>
              <w:ind w:left="17"/>
              <w:jc w:val="center"/>
              <w:rPr>
                <w:szCs w:val="21"/>
              </w:rPr>
            </w:pPr>
            <w:r w:rsidRPr="007327EC">
              <w:rPr>
                <w:szCs w:val="21"/>
              </w:rPr>
              <w:t>流通受限情况说明</w:t>
            </w:r>
          </w:p>
        </w:tc>
      </w:tr>
      <w:tr w:rsidR="00D24606" w:rsidRPr="007327EC" w:rsidTr="002E50C1">
        <w:trPr>
          <w:jc w:val="center"/>
        </w:trPr>
        <w:tc>
          <w:tcPr>
            <w:tcW w:w="771" w:type="dxa"/>
            <w:vAlign w:val="center"/>
          </w:tcPr>
          <w:p w:rsidR="004E37D0" w:rsidRPr="007327EC" w:rsidRDefault="00DD3CAF">
            <w:pPr>
              <w:jc w:val="center"/>
            </w:pPr>
            <w:r w:rsidRPr="007327EC">
              <w:rPr>
                <w:szCs w:val="21"/>
              </w:rPr>
              <w:t>1</w:t>
            </w:r>
          </w:p>
        </w:tc>
        <w:tc>
          <w:tcPr>
            <w:tcW w:w="1614" w:type="dxa"/>
            <w:vAlign w:val="center"/>
          </w:tcPr>
          <w:p w:rsidR="004E37D0" w:rsidRPr="007327EC" w:rsidRDefault="00DD3CAF">
            <w:pPr>
              <w:jc w:val="center"/>
            </w:pPr>
            <w:r w:rsidRPr="007327EC">
              <w:rPr>
                <w:szCs w:val="21"/>
              </w:rPr>
              <w:t>600485</w:t>
            </w:r>
          </w:p>
        </w:tc>
        <w:tc>
          <w:tcPr>
            <w:tcW w:w="1301" w:type="dxa"/>
            <w:vAlign w:val="center"/>
          </w:tcPr>
          <w:p w:rsidR="004E37D0" w:rsidRPr="007327EC" w:rsidRDefault="00DD3CAF">
            <w:pPr>
              <w:jc w:val="center"/>
            </w:pPr>
            <w:r w:rsidRPr="007327EC">
              <w:rPr>
                <w:szCs w:val="21"/>
              </w:rPr>
              <w:t>*ST</w:t>
            </w:r>
            <w:r w:rsidRPr="007327EC">
              <w:rPr>
                <w:szCs w:val="21"/>
              </w:rPr>
              <w:t>信威</w:t>
            </w:r>
          </w:p>
        </w:tc>
        <w:tc>
          <w:tcPr>
            <w:tcW w:w="1805" w:type="dxa"/>
            <w:vAlign w:val="center"/>
          </w:tcPr>
          <w:p w:rsidR="004E37D0" w:rsidRPr="007327EC" w:rsidRDefault="00DD3CAF">
            <w:pPr>
              <w:jc w:val="right"/>
            </w:pPr>
            <w:r w:rsidRPr="007327EC">
              <w:rPr>
                <w:szCs w:val="21"/>
              </w:rPr>
              <w:t>1,588,657.88</w:t>
            </w:r>
          </w:p>
        </w:tc>
        <w:tc>
          <w:tcPr>
            <w:tcW w:w="1655" w:type="dxa"/>
            <w:vAlign w:val="center"/>
          </w:tcPr>
          <w:p w:rsidR="004E37D0" w:rsidRPr="007327EC" w:rsidRDefault="00DD3CAF">
            <w:pPr>
              <w:jc w:val="right"/>
            </w:pPr>
            <w:r w:rsidRPr="007327EC">
              <w:rPr>
                <w:szCs w:val="21"/>
              </w:rPr>
              <w:t>0.91</w:t>
            </w:r>
          </w:p>
        </w:tc>
        <w:tc>
          <w:tcPr>
            <w:tcW w:w="2493" w:type="dxa"/>
            <w:vAlign w:val="center"/>
          </w:tcPr>
          <w:p w:rsidR="004E37D0" w:rsidRPr="007327EC" w:rsidRDefault="00B748ED" w:rsidP="00B748ED">
            <w:pPr>
              <w:jc w:val="right"/>
            </w:pPr>
            <w:r w:rsidRPr="007327EC">
              <w:rPr>
                <w:rFonts w:hint="eastAsia"/>
                <w:szCs w:val="21"/>
              </w:rPr>
              <w:t>公告重大事项</w:t>
            </w:r>
          </w:p>
        </w:tc>
      </w:tr>
    </w:tbl>
    <w:p w:rsidR="001548F9" w:rsidRPr="007327EC" w:rsidRDefault="001548F9" w:rsidP="004B6B2B">
      <w:pPr>
        <w:pStyle w:val="33"/>
        <w:rPr>
          <w:rFonts w:ascii="Times New Roman" w:hAnsi="Times New Roman" w:cs="Times New Roman"/>
        </w:rPr>
      </w:pPr>
      <w:bookmarkStart w:id="248" w:name="_Toc482092402"/>
      <w:r w:rsidRPr="007327EC">
        <w:rPr>
          <w:rFonts w:ascii="Times New Roman" w:hAnsi="Times New Roman" w:cs="Times New Roman"/>
        </w:rPr>
        <w:t xml:space="preserve">7.13.6 </w:t>
      </w:r>
      <w:r w:rsidRPr="007327EC">
        <w:rPr>
          <w:rFonts w:ascii="Times New Roman" w:hAnsi="Times New Roman" w:cs="Times New Roman"/>
        </w:rPr>
        <w:t>投资组合报告附注的其他文字描述部分</w:t>
      </w:r>
      <w:bookmarkEnd w:id="248"/>
    </w:p>
    <w:p w:rsidR="001548F9" w:rsidRPr="007327EC" w:rsidRDefault="001548F9" w:rsidP="004B6B2B">
      <w:pPr>
        <w:pStyle w:val="XB"/>
        <w:rPr>
          <w:rFonts w:ascii="Times New Roman" w:hAnsi="Times New Roman"/>
          <w:color w:val="auto"/>
        </w:rPr>
      </w:pPr>
      <w:r w:rsidRPr="007327EC">
        <w:rPr>
          <w:rFonts w:ascii="Times New Roman" w:hAnsi="Times New Roman"/>
          <w:color w:val="auto"/>
        </w:rPr>
        <w:t>由于四舍五入的原因，分项之和与合计项之间可能存在尾差</w:t>
      </w:r>
    </w:p>
    <w:p w:rsidR="001548F9" w:rsidRPr="007327EC" w:rsidRDefault="0054132A" w:rsidP="00F708AD">
      <w:pPr>
        <w:pStyle w:val="1new"/>
        <w:rPr>
          <w:rStyle w:val="2CharCharChar"/>
          <w:rFonts w:ascii="Times New Roman" w:hAnsi="Times New Roman" w:cs="Times New Roman"/>
          <w:b/>
        </w:rPr>
      </w:pPr>
      <w:bookmarkStart w:id="249" w:name="_Toc225500050"/>
      <w:bookmarkStart w:id="250" w:name="_Toc482092403"/>
      <w:bookmarkStart w:id="251" w:name="_Toc17127774"/>
      <w:r w:rsidRPr="007327EC">
        <w:rPr>
          <w:rStyle w:val="2CharCharChar"/>
          <w:rFonts w:ascii="Times New Roman" w:hAnsi="Times New Roman" w:cs="Times New Roman"/>
          <w:b/>
        </w:rPr>
        <w:lastRenderedPageBreak/>
        <w:t>§</w:t>
      </w:r>
      <w:r w:rsidR="00540E2A" w:rsidRPr="007327EC">
        <w:rPr>
          <w:rStyle w:val="2CharCharChar"/>
          <w:rFonts w:ascii="Times New Roman" w:hAnsi="Times New Roman" w:cs="Times New Roman"/>
          <w:b/>
        </w:rPr>
        <w:t>8</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基金份额持有人信息</w:t>
      </w:r>
      <w:bookmarkEnd w:id="249"/>
      <w:bookmarkEnd w:id="250"/>
      <w:bookmarkEnd w:id="251"/>
    </w:p>
    <w:p w:rsidR="00B748ED" w:rsidRPr="007327EC" w:rsidRDefault="00B748ED" w:rsidP="00B748ED">
      <w:pPr>
        <w:pStyle w:val="23"/>
        <w:rPr>
          <w:rFonts w:ascii="Times New Roman" w:hAnsi="Times New Roman" w:cs="Times New Roman"/>
        </w:rPr>
      </w:pPr>
      <w:bookmarkStart w:id="252" w:name="_Toc225500051"/>
      <w:bookmarkStart w:id="253" w:name="_Toc390421270"/>
      <w:bookmarkStart w:id="254" w:name="_Toc482092404"/>
      <w:bookmarkStart w:id="255" w:name="_Toc523218902"/>
      <w:bookmarkStart w:id="256" w:name="_Toc17127775"/>
      <w:r w:rsidRPr="007327EC">
        <w:rPr>
          <w:rFonts w:ascii="Times New Roman" w:hAnsi="Times New Roman" w:cs="Times New Roman"/>
        </w:rPr>
        <w:t xml:space="preserve">8.1 </w:t>
      </w:r>
      <w:r w:rsidRPr="007327EC">
        <w:rPr>
          <w:rFonts w:ascii="Times New Roman" w:hAnsi="Times New Roman" w:cs="Times New Roman"/>
        </w:rPr>
        <w:t>期末基金份额持有人户数及持有人结构</w:t>
      </w:r>
      <w:bookmarkEnd w:id="252"/>
      <w:bookmarkEnd w:id="253"/>
      <w:bookmarkEnd w:id="254"/>
      <w:bookmarkEnd w:id="255"/>
      <w:bookmarkEnd w:id="256"/>
    </w:p>
    <w:p w:rsidR="00B748ED" w:rsidRPr="007327EC" w:rsidRDefault="00B748ED" w:rsidP="00B748ED">
      <w:pPr>
        <w:pStyle w:val="afb"/>
      </w:pPr>
      <w:r w:rsidRPr="007327EC">
        <w:t>份额单位：份</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1344"/>
        <w:gridCol w:w="1852"/>
        <w:gridCol w:w="1852"/>
        <w:gridCol w:w="1852"/>
        <w:gridCol w:w="1852"/>
      </w:tblGrid>
      <w:tr w:rsidR="00D24606" w:rsidRPr="007327EC" w:rsidTr="000E0BB9">
        <w:trPr>
          <w:jc w:val="center"/>
        </w:trPr>
        <w:tc>
          <w:tcPr>
            <w:tcW w:w="1102" w:type="dxa"/>
            <w:vMerge w:val="restart"/>
            <w:vAlign w:val="center"/>
            <w:hideMark/>
          </w:tcPr>
          <w:p w:rsidR="00B748ED" w:rsidRPr="007327EC" w:rsidRDefault="00B748ED" w:rsidP="000E0BB9">
            <w:pPr>
              <w:jc w:val="center"/>
            </w:pPr>
            <w:r w:rsidRPr="007327EC">
              <w:t>持有人户数</w:t>
            </w:r>
            <w:r w:rsidRPr="007327EC">
              <w:t>(</w:t>
            </w:r>
            <w:r w:rsidRPr="007327EC">
              <w:t>户</w:t>
            </w:r>
            <w:r w:rsidRPr="007327EC">
              <w:t>)</w:t>
            </w:r>
          </w:p>
        </w:tc>
        <w:tc>
          <w:tcPr>
            <w:tcW w:w="1344" w:type="dxa"/>
            <w:vMerge w:val="restart"/>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户均持有的基金份额</w:t>
            </w:r>
          </w:p>
        </w:tc>
        <w:tc>
          <w:tcPr>
            <w:tcW w:w="7408" w:type="dxa"/>
            <w:gridSpan w:val="4"/>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持有人结构</w:t>
            </w:r>
          </w:p>
        </w:tc>
      </w:tr>
      <w:tr w:rsidR="00D24606" w:rsidRPr="007327EC" w:rsidTr="00A1730A">
        <w:trPr>
          <w:jc w:val="center"/>
        </w:trPr>
        <w:tc>
          <w:tcPr>
            <w:tcW w:w="1102" w:type="dxa"/>
            <w:vMerge/>
            <w:vAlign w:val="center"/>
            <w:hideMark/>
          </w:tcPr>
          <w:p w:rsidR="00B748ED" w:rsidRPr="007327EC" w:rsidRDefault="00B748ED" w:rsidP="000E0BB9">
            <w:pPr>
              <w:jc w:val="left"/>
            </w:pPr>
          </w:p>
        </w:tc>
        <w:tc>
          <w:tcPr>
            <w:tcW w:w="1344" w:type="dxa"/>
            <w:vMerge/>
            <w:vAlign w:val="center"/>
            <w:hideMark/>
          </w:tcPr>
          <w:p w:rsidR="00B748ED" w:rsidRPr="007327EC" w:rsidRDefault="00B748ED" w:rsidP="000E0BB9">
            <w:pPr>
              <w:widowControl/>
              <w:jc w:val="left"/>
              <w:rPr>
                <w:rFonts w:ascii="宋体" w:hAnsi="宋体"/>
                <w:bCs/>
                <w:szCs w:val="21"/>
              </w:rPr>
            </w:pPr>
          </w:p>
        </w:tc>
        <w:tc>
          <w:tcPr>
            <w:tcW w:w="3704" w:type="dxa"/>
            <w:gridSpan w:val="2"/>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机构投资者</w:t>
            </w:r>
          </w:p>
        </w:tc>
        <w:tc>
          <w:tcPr>
            <w:tcW w:w="3704" w:type="dxa"/>
            <w:gridSpan w:val="2"/>
            <w:vAlign w:val="center"/>
            <w:hideMark/>
          </w:tcPr>
          <w:p w:rsidR="00B748ED" w:rsidRPr="007327EC" w:rsidRDefault="00B748ED" w:rsidP="000E0BB9">
            <w:pPr>
              <w:jc w:val="center"/>
              <w:rPr>
                <w:rFonts w:ascii="宋体" w:hAnsi="宋体"/>
                <w:bCs/>
                <w:szCs w:val="21"/>
              </w:rPr>
            </w:pPr>
            <w:r w:rsidRPr="007327EC">
              <w:rPr>
                <w:rFonts w:ascii="宋体" w:hAnsi="宋体"/>
                <w:bCs/>
                <w:szCs w:val="21"/>
              </w:rPr>
              <w:t>个人投资者</w:t>
            </w:r>
          </w:p>
        </w:tc>
      </w:tr>
      <w:tr w:rsidR="00D24606" w:rsidRPr="007327EC" w:rsidTr="00A1730A">
        <w:trPr>
          <w:jc w:val="center"/>
        </w:trPr>
        <w:tc>
          <w:tcPr>
            <w:tcW w:w="1102" w:type="dxa"/>
            <w:vMerge/>
            <w:vAlign w:val="center"/>
            <w:hideMark/>
          </w:tcPr>
          <w:p w:rsidR="00B748ED" w:rsidRPr="007327EC" w:rsidRDefault="00B748ED" w:rsidP="000E0BB9">
            <w:pPr>
              <w:jc w:val="left"/>
            </w:pPr>
          </w:p>
        </w:tc>
        <w:tc>
          <w:tcPr>
            <w:tcW w:w="1344" w:type="dxa"/>
            <w:vMerge/>
            <w:vAlign w:val="center"/>
            <w:hideMark/>
          </w:tcPr>
          <w:p w:rsidR="00B748ED" w:rsidRPr="007327EC" w:rsidRDefault="00B748ED" w:rsidP="000E0BB9">
            <w:pPr>
              <w:widowControl/>
              <w:jc w:val="left"/>
              <w:rPr>
                <w:rFonts w:ascii="宋体" w:hAnsi="宋体"/>
                <w:bCs/>
                <w:szCs w:val="21"/>
              </w:rPr>
            </w:pP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持有份额</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占总份额比例</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持有份额</w:t>
            </w:r>
          </w:p>
        </w:tc>
        <w:tc>
          <w:tcPr>
            <w:tcW w:w="1852" w:type="dxa"/>
            <w:vAlign w:val="center"/>
            <w:hideMark/>
          </w:tcPr>
          <w:p w:rsidR="00B748ED" w:rsidRPr="007327EC" w:rsidRDefault="00B748ED" w:rsidP="000E0BB9">
            <w:pPr>
              <w:jc w:val="center"/>
              <w:rPr>
                <w:rFonts w:ascii="宋体" w:hAnsi="宋体"/>
                <w:bCs/>
                <w:szCs w:val="21"/>
              </w:rPr>
            </w:pPr>
            <w:r w:rsidRPr="007327EC">
              <w:rPr>
                <w:rFonts w:ascii="宋体" w:hAnsi="宋体"/>
                <w:bCs/>
                <w:szCs w:val="21"/>
              </w:rPr>
              <w:t>占总份额比例</w:t>
            </w:r>
          </w:p>
        </w:tc>
      </w:tr>
      <w:tr w:rsidR="00D24606" w:rsidRPr="007327EC" w:rsidTr="00A1730A">
        <w:trPr>
          <w:jc w:val="center"/>
        </w:trPr>
        <w:tc>
          <w:tcPr>
            <w:tcW w:w="1102" w:type="dxa"/>
            <w:vAlign w:val="bottom"/>
          </w:tcPr>
          <w:p w:rsidR="00A1730A" w:rsidRPr="007327EC" w:rsidRDefault="00A1730A" w:rsidP="000E0BB9">
            <w:pPr>
              <w:jc w:val="center"/>
              <w:rPr>
                <w:szCs w:val="21"/>
              </w:rPr>
            </w:pPr>
            <w:r w:rsidRPr="007327EC">
              <w:rPr>
                <w:rFonts w:hint="eastAsia"/>
                <w:szCs w:val="21"/>
              </w:rPr>
              <w:t>10,321</w:t>
            </w:r>
          </w:p>
        </w:tc>
        <w:tc>
          <w:tcPr>
            <w:tcW w:w="1344" w:type="dxa"/>
            <w:vAlign w:val="bottom"/>
          </w:tcPr>
          <w:p w:rsidR="00A1730A" w:rsidRPr="007327EC" w:rsidRDefault="00A1730A" w:rsidP="00A1730A">
            <w:pPr>
              <w:jc w:val="right"/>
              <w:rPr>
                <w:szCs w:val="21"/>
              </w:rPr>
            </w:pPr>
            <w:r w:rsidRPr="007327EC">
              <w:rPr>
                <w:rFonts w:hint="eastAsia"/>
                <w:szCs w:val="21"/>
              </w:rPr>
              <w:t>16,508.74</w:t>
            </w:r>
          </w:p>
        </w:tc>
        <w:tc>
          <w:tcPr>
            <w:tcW w:w="1852" w:type="dxa"/>
            <w:vAlign w:val="bottom"/>
          </w:tcPr>
          <w:p w:rsidR="00A1730A" w:rsidRPr="007327EC" w:rsidRDefault="00A1730A" w:rsidP="00A1730A">
            <w:pPr>
              <w:jc w:val="right"/>
              <w:rPr>
                <w:szCs w:val="21"/>
              </w:rPr>
            </w:pPr>
            <w:r w:rsidRPr="007327EC">
              <w:rPr>
                <w:rFonts w:hint="eastAsia"/>
                <w:szCs w:val="21"/>
              </w:rPr>
              <w:t>1,017,183.77</w:t>
            </w:r>
          </w:p>
        </w:tc>
        <w:tc>
          <w:tcPr>
            <w:tcW w:w="1852" w:type="dxa"/>
            <w:vAlign w:val="bottom"/>
          </w:tcPr>
          <w:p w:rsidR="00A1730A" w:rsidRPr="007327EC" w:rsidRDefault="00A1730A" w:rsidP="00A1730A">
            <w:pPr>
              <w:jc w:val="right"/>
              <w:rPr>
                <w:szCs w:val="21"/>
              </w:rPr>
            </w:pPr>
            <w:r w:rsidRPr="007327EC">
              <w:rPr>
                <w:rFonts w:hint="eastAsia"/>
                <w:szCs w:val="21"/>
              </w:rPr>
              <w:t>0.60%</w:t>
            </w:r>
          </w:p>
        </w:tc>
        <w:tc>
          <w:tcPr>
            <w:tcW w:w="1852" w:type="dxa"/>
            <w:vAlign w:val="bottom"/>
          </w:tcPr>
          <w:p w:rsidR="00A1730A" w:rsidRPr="007327EC" w:rsidRDefault="00A1730A" w:rsidP="00A1730A">
            <w:pPr>
              <w:jc w:val="right"/>
              <w:rPr>
                <w:szCs w:val="21"/>
              </w:rPr>
            </w:pPr>
            <w:r w:rsidRPr="007327EC">
              <w:rPr>
                <w:rFonts w:hint="eastAsia"/>
                <w:szCs w:val="21"/>
              </w:rPr>
              <w:t>169,369,504.26</w:t>
            </w:r>
          </w:p>
        </w:tc>
        <w:tc>
          <w:tcPr>
            <w:tcW w:w="1852" w:type="dxa"/>
            <w:vAlign w:val="bottom"/>
          </w:tcPr>
          <w:p w:rsidR="00A1730A" w:rsidRPr="007327EC" w:rsidRDefault="00A1730A" w:rsidP="00A1730A">
            <w:pPr>
              <w:jc w:val="right"/>
              <w:rPr>
                <w:szCs w:val="21"/>
              </w:rPr>
            </w:pPr>
            <w:r w:rsidRPr="007327EC">
              <w:rPr>
                <w:rFonts w:hint="eastAsia"/>
                <w:szCs w:val="21"/>
              </w:rPr>
              <w:t>99.40%</w:t>
            </w:r>
          </w:p>
        </w:tc>
      </w:tr>
    </w:tbl>
    <w:p w:rsidR="00B748ED" w:rsidRPr="007327EC" w:rsidRDefault="00B748ED" w:rsidP="00B748ED">
      <w:pPr>
        <w:pStyle w:val="23"/>
        <w:rPr>
          <w:rFonts w:ascii="Times New Roman" w:hAnsi="Times New Roman" w:cs="Times New Roman"/>
        </w:rPr>
      </w:pPr>
      <w:bookmarkStart w:id="257" w:name="_Toc390421272"/>
      <w:bookmarkStart w:id="258" w:name="_Toc482092406"/>
      <w:bookmarkStart w:id="259" w:name="_Toc523218903"/>
      <w:bookmarkStart w:id="260" w:name="_Toc17127776"/>
      <w:r w:rsidRPr="007327EC">
        <w:rPr>
          <w:rFonts w:ascii="Times New Roman" w:hAnsi="Times New Roman" w:cs="Times New Roman"/>
        </w:rPr>
        <w:t xml:space="preserve">8.2 </w:t>
      </w:r>
      <w:r w:rsidRPr="007327EC">
        <w:rPr>
          <w:rFonts w:ascii="Times New Roman" w:hAnsi="Times New Roman" w:cs="Times New Roman"/>
        </w:rPr>
        <w:t>期末基金管理人的从业人员持有本基金的情况</w:t>
      </w:r>
      <w:bookmarkEnd w:id="257"/>
      <w:bookmarkEnd w:id="258"/>
      <w:bookmarkEnd w:id="259"/>
      <w:bookmarkEnd w:id="26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8"/>
        <w:gridCol w:w="3123"/>
        <w:gridCol w:w="3123"/>
      </w:tblGrid>
      <w:tr w:rsidR="00D24606" w:rsidRPr="007327EC" w:rsidTr="000E0BB9">
        <w:trPr>
          <w:trHeight w:val="20"/>
          <w:jc w:val="center"/>
        </w:trPr>
        <w:tc>
          <w:tcPr>
            <w:tcW w:w="3608"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项目</w:t>
            </w:r>
          </w:p>
        </w:tc>
        <w:tc>
          <w:tcPr>
            <w:tcW w:w="3123"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持有份额总数（份）</w:t>
            </w:r>
          </w:p>
        </w:tc>
        <w:tc>
          <w:tcPr>
            <w:tcW w:w="3123" w:type="dxa"/>
            <w:vAlign w:val="center"/>
          </w:tcPr>
          <w:p w:rsidR="00B748ED" w:rsidRPr="007327EC" w:rsidRDefault="00B748ED" w:rsidP="000E0BB9">
            <w:pPr>
              <w:widowControl/>
              <w:jc w:val="center"/>
              <w:rPr>
                <w:rFonts w:ascii="宋体" w:hAnsi="宋体"/>
                <w:kern w:val="0"/>
                <w:szCs w:val="21"/>
              </w:rPr>
            </w:pPr>
            <w:r w:rsidRPr="007327EC">
              <w:rPr>
                <w:rFonts w:ascii="宋体" w:hAnsi="宋体"/>
                <w:kern w:val="0"/>
                <w:szCs w:val="21"/>
              </w:rPr>
              <w:t>占基金总份额比例</w:t>
            </w:r>
          </w:p>
        </w:tc>
      </w:tr>
      <w:tr w:rsidR="00D24606" w:rsidRPr="007327EC" w:rsidTr="000E0BB9">
        <w:trPr>
          <w:trHeight w:val="20"/>
          <w:jc w:val="center"/>
        </w:trPr>
        <w:tc>
          <w:tcPr>
            <w:tcW w:w="3608" w:type="dxa"/>
            <w:vAlign w:val="center"/>
          </w:tcPr>
          <w:p w:rsidR="00B748ED" w:rsidRPr="007327EC" w:rsidRDefault="00B748ED" w:rsidP="000E0BB9">
            <w:pPr>
              <w:jc w:val="left"/>
              <w:rPr>
                <w:rFonts w:ascii="宋体" w:hAnsi="宋体"/>
                <w:szCs w:val="21"/>
              </w:rPr>
            </w:pPr>
            <w:r w:rsidRPr="007327EC">
              <w:rPr>
                <w:rFonts w:ascii="宋体" w:hAnsi="宋体"/>
                <w:szCs w:val="21"/>
              </w:rPr>
              <w:t>基金管理人所有从业人员持有本基金</w:t>
            </w:r>
          </w:p>
        </w:tc>
        <w:tc>
          <w:tcPr>
            <w:tcW w:w="3123" w:type="dxa"/>
            <w:vAlign w:val="center"/>
          </w:tcPr>
          <w:p w:rsidR="00B748ED" w:rsidRPr="007327EC" w:rsidRDefault="00A1730A" w:rsidP="00A1730A">
            <w:pPr>
              <w:jc w:val="right"/>
              <w:rPr>
                <w:szCs w:val="21"/>
              </w:rPr>
            </w:pPr>
            <w:r w:rsidRPr="007327EC">
              <w:rPr>
                <w:szCs w:val="21"/>
              </w:rPr>
              <w:t>8,052.16</w:t>
            </w:r>
          </w:p>
        </w:tc>
        <w:tc>
          <w:tcPr>
            <w:tcW w:w="3123" w:type="dxa"/>
            <w:vAlign w:val="center"/>
          </w:tcPr>
          <w:p w:rsidR="00B748ED" w:rsidRPr="007327EC" w:rsidRDefault="00A1730A" w:rsidP="00A1730A">
            <w:pPr>
              <w:jc w:val="right"/>
              <w:rPr>
                <w:szCs w:val="21"/>
              </w:rPr>
            </w:pPr>
            <w:r w:rsidRPr="007327EC">
              <w:rPr>
                <w:rFonts w:hint="eastAsia"/>
                <w:szCs w:val="21"/>
              </w:rPr>
              <w:t>0.00</w:t>
            </w:r>
            <w:r w:rsidR="000E0BB9" w:rsidRPr="007327EC">
              <w:rPr>
                <w:rFonts w:hint="eastAsia"/>
                <w:szCs w:val="21"/>
              </w:rPr>
              <w:t>%</w:t>
            </w:r>
          </w:p>
        </w:tc>
      </w:tr>
    </w:tbl>
    <w:p w:rsidR="00B748ED" w:rsidRPr="007327EC" w:rsidRDefault="00B748ED" w:rsidP="00B748ED">
      <w:pPr>
        <w:pStyle w:val="23"/>
        <w:rPr>
          <w:rFonts w:ascii="Times New Roman" w:hAnsi="Times New Roman" w:cs="Times New Roman"/>
        </w:rPr>
      </w:pPr>
      <w:bookmarkStart w:id="261" w:name="_Toc523218904"/>
      <w:bookmarkStart w:id="262" w:name="_Toc17127777"/>
      <w:r w:rsidRPr="007327EC">
        <w:rPr>
          <w:rFonts w:ascii="Times New Roman" w:hAnsi="Times New Roman" w:cs="Times New Roman"/>
        </w:rPr>
        <w:t>8.3</w:t>
      </w:r>
      <w:r w:rsidRPr="007327EC">
        <w:rPr>
          <w:rFonts w:ascii="Times New Roman" w:hAnsi="Times New Roman" w:cs="Times New Roman" w:hint="eastAsia"/>
        </w:rPr>
        <w:t xml:space="preserve"> </w:t>
      </w:r>
      <w:r w:rsidRPr="007327EC">
        <w:rPr>
          <w:rFonts w:ascii="Times New Roman" w:hAnsi="Times New Roman" w:cs="Times New Roman"/>
        </w:rPr>
        <w:t>期末基金管理人的从业人员持有本开放式基金份额总量区间的情况</w:t>
      </w:r>
      <w:bookmarkEnd w:id="261"/>
      <w:bookmarkEnd w:id="26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27"/>
        <w:gridCol w:w="4927"/>
      </w:tblGrid>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center"/>
              <w:rPr>
                <w:rFonts w:ascii="宋体" w:hAnsi="宋体"/>
                <w:kern w:val="0"/>
                <w:szCs w:val="21"/>
              </w:rPr>
            </w:pPr>
            <w:r w:rsidRPr="007327EC">
              <w:rPr>
                <w:rFonts w:ascii="宋体" w:hAnsi="宋体"/>
                <w:kern w:val="0"/>
                <w:szCs w:val="21"/>
              </w:rPr>
              <w:t>项目</w:t>
            </w:r>
          </w:p>
        </w:tc>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center"/>
              <w:rPr>
                <w:rFonts w:ascii="宋体" w:hAnsi="宋体"/>
                <w:kern w:val="0"/>
                <w:szCs w:val="21"/>
              </w:rPr>
            </w:pPr>
            <w:r w:rsidRPr="007327EC">
              <w:rPr>
                <w:rFonts w:ascii="宋体" w:hAnsi="宋体"/>
                <w:kern w:val="0"/>
                <w:szCs w:val="21"/>
              </w:rPr>
              <w:t>持有基金份额总量的数量区间（万份）</w:t>
            </w:r>
          </w:p>
        </w:tc>
      </w:tr>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left"/>
              <w:rPr>
                <w:rFonts w:ascii="宋体" w:hAnsi="宋体"/>
                <w:kern w:val="0"/>
                <w:szCs w:val="21"/>
              </w:rPr>
            </w:pPr>
            <w:r w:rsidRPr="007327EC">
              <w:rPr>
                <w:rFonts w:ascii="宋体" w:hAnsi="宋体"/>
                <w:kern w:val="0"/>
                <w:szCs w:val="21"/>
              </w:rPr>
              <w:t>本公司高级管理人员、基金投资和研究部门负责人持有本开放式基金</w:t>
            </w:r>
          </w:p>
        </w:tc>
        <w:tc>
          <w:tcPr>
            <w:tcW w:w="720" w:type="dxa"/>
            <w:shd w:val="clear" w:color="auto" w:fill="auto"/>
            <w:tcMar>
              <w:top w:w="0" w:type="dxa"/>
              <w:left w:w="108" w:type="dxa"/>
              <w:bottom w:w="0" w:type="dxa"/>
              <w:right w:w="108" w:type="dxa"/>
            </w:tcMar>
            <w:vAlign w:val="center"/>
            <w:hideMark/>
          </w:tcPr>
          <w:p w:rsidR="00B748ED" w:rsidRPr="007327EC" w:rsidRDefault="00B748ED" w:rsidP="00A1730A">
            <w:pPr>
              <w:jc w:val="right"/>
              <w:rPr>
                <w:szCs w:val="21"/>
              </w:rPr>
            </w:pPr>
            <w:r w:rsidRPr="007327EC">
              <w:rPr>
                <w:szCs w:val="21"/>
              </w:rPr>
              <w:t>0</w:t>
            </w:r>
          </w:p>
        </w:tc>
      </w:tr>
      <w:tr w:rsidR="00D24606" w:rsidRPr="007327EC" w:rsidTr="000E0BB9">
        <w:trPr>
          <w:trHeight w:val="20"/>
          <w:jc w:val="center"/>
        </w:trPr>
        <w:tc>
          <w:tcPr>
            <w:tcW w:w="720" w:type="dxa"/>
            <w:shd w:val="clear" w:color="auto" w:fill="auto"/>
            <w:tcMar>
              <w:top w:w="0" w:type="dxa"/>
              <w:left w:w="108" w:type="dxa"/>
              <w:bottom w:w="0" w:type="dxa"/>
              <w:right w:w="108" w:type="dxa"/>
            </w:tcMar>
            <w:vAlign w:val="center"/>
            <w:hideMark/>
          </w:tcPr>
          <w:p w:rsidR="00B748ED" w:rsidRPr="007327EC" w:rsidRDefault="00B748ED" w:rsidP="000E0BB9">
            <w:pPr>
              <w:widowControl/>
              <w:jc w:val="left"/>
              <w:rPr>
                <w:rFonts w:ascii="宋体" w:hAnsi="宋体"/>
                <w:kern w:val="0"/>
                <w:szCs w:val="21"/>
              </w:rPr>
            </w:pPr>
            <w:r w:rsidRPr="007327EC">
              <w:rPr>
                <w:rFonts w:ascii="宋体" w:hAnsi="宋体"/>
                <w:kern w:val="0"/>
                <w:szCs w:val="21"/>
              </w:rPr>
              <w:t>本基金基金经理持有本开放式基金</w:t>
            </w:r>
          </w:p>
        </w:tc>
        <w:tc>
          <w:tcPr>
            <w:tcW w:w="720" w:type="dxa"/>
            <w:shd w:val="clear" w:color="auto" w:fill="auto"/>
            <w:tcMar>
              <w:top w:w="0" w:type="dxa"/>
              <w:left w:w="108" w:type="dxa"/>
              <w:bottom w:w="0" w:type="dxa"/>
              <w:right w:w="108" w:type="dxa"/>
            </w:tcMar>
            <w:vAlign w:val="center"/>
            <w:hideMark/>
          </w:tcPr>
          <w:p w:rsidR="00B748ED" w:rsidRPr="007327EC" w:rsidRDefault="00B748ED" w:rsidP="00A1730A">
            <w:pPr>
              <w:jc w:val="right"/>
              <w:rPr>
                <w:szCs w:val="21"/>
              </w:rPr>
            </w:pPr>
            <w:r w:rsidRPr="007327EC">
              <w:rPr>
                <w:szCs w:val="21"/>
              </w:rPr>
              <w:t>0</w:t>
            </w:r>
          </w:p>
        </w:tc>
      </w:tr>
    </w:tbl>
    <w:p w:rsidR="00B748ED" w:rsidRPr="007327EC" w:rsidRDefault="00B748ED" w:rsidP="00B748ED">
      <w:pPr>
        <w:pStyle w:val="afc"/>
      </w:pPr>
      <w:r w:rsidRPr="007327EC">
        <w:t>注：1、本公司高级管理人员、基金投资和研究部门负责人未持有本基金；</w:t>
      </w:r>
    </w:p>
    <w:p w:rsidR="00B748ED" w:rsidRPr="007327EC" w:rsidRDefault="00B748ED" w:rsidP="00B748ED">
      <w:pPr>
        <w:pStyle w:val="afc"/>
      </w:pPr>
      <w:r w:rsidRPr="007327EC">
        <w:t>2、本基金的基金经理未持有本基金。</w:t>
      </w:r>
    </w:p>
    <w:p w:rsidR="001548F9" w:rsidRPr="007327EC" w:rsidRDefault="0054132A" w:rsidP="00F708AD">
      <w:pPr>
        <w:pStyle w:val="1new"/>
        <w:rPr>
          <w:rStyle w:val="2CharCharChar"/>
          <w:rFonts w:ascii="Times New Roman" w:hAnsi="Times New Roman" w:cs="Times New Roman"/>
          <w:b/>
        </w:rPr>
      </w:pPr>
      <w:bookmarkStart w:id="263" w:name="_Toc225500053"/>
      <w:bookmarkStart w:id="264" w:name="_Toc482092409"/>
      <w:bookmarkStart w:id="265" w:name="_Toc17127778"/>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9</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开放式基金份额变动</w:t>
      </w:r>
      <w:bookmarkEnd w:id="263"/>
      <w:bookmarkEnd w:id="264"/>
      <w:bookmarkEnd w:id="265"/>
    </w:p>
    <w:p w:rsidR="001548F9" w:rsidRPr="007327EC" w:rsidRDefault="001548F9" w:rsidP="001D3D9B">
      <w:pPr>
        <w:pStyle w:val="afb"/>
        <w:rPr>
          <w:rFonts w:ascii="Times New Roman" w:hAnsi="Times New Roman"/>
        </w:rPr>
      </w:pPr>
      <w:r w:rsidRPr="007327EC">
        <w:rPr>
          <w:rFonts w:ascii="Times New Roman" w:hAnsi="Times New Roman"/>
        </w:rPr>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5"/>
        <w:gridCol w:w="4584"/>
      </w:tblGrid>
      <w:tr w:rsidR="00D24606" w:rsidRPr="007327EC" w:rsidTr="00C3607C">
        <w:trPr>
          <w:jc w:val="center"/>
        </w:trPr>
        <w:tc>
          <w:tcPr>
            <w:tcW w:w="2622" w:type="pct"/>
          </w:tcPr>
          <w:p w:rsidR="001548F9" w:rsidRPr="007327EC" w:rsidRDefault="001548F9" w:rsidP="00BD16AF">
            <w:pPr>
              <w:rPr>
                <w:szCs w:val="21"/>
              </w:rPr>
            </w:pPr>
            <w:r w:rsidRPr="007327EC">
              <w:rPr>
                <w:szCs w:val="21"/>
              </w:rPr>
              <w:t>基金合同生效日（</w:t>
            </w:r>
            <w:r w:rsidRPr="007327EC">
              <w:rPr>
                <w:szCs w:val="21"/>
              </w:rPr>
              <w:t>2009</w:t>
            </w:r>
            <w:r w:rsidRPr="007327EC">
              <w:rPr>
                <w:szCs w:val="21"/>
              </w:rPr>
              <w:t>年</w:t>
            </w:r>
            <w:r w:rsidRPr="007327EC">
              <w:rPr>
                <w:szCs w:val="21"/>
              </w:rPr>
              <w:t>12</w:t>
            </w:r>
            <w:r w:rsidRPr="007327EC">
              <w:rPr>
                <w:szCs w:val="21"/>
              </w:rPr>
              <w:t>月</w:t>
            </w:r>
            <w:r w:rsidRPr="007327EC">
              <w:rPr>
                <w:szCs w:val="21"/>
              </w:rPr>
              <w:t>29</w:t>
            </w:r>
            <w:r w:rsidRPr="007327EC">
              <w:rPr>
                <w:szCs w:val="21"/>
              </w:rPr>
              <w:t>日）基金份额总额</w:t>
            </w:r>
          </w:p>
        </w:tc>
        <w:tc>
          <w:tcPr>
            <w:tcW w:w="2378" w:type="pct"/>
          </w:tcPr>
          <w:p w:rsidR="001548F9" w:rsidRPr="007327EC" w:rsidRDefault="001548F9" w:rsidP="00BD16AF">
            <w:pPr>
              <w:jc w:val="right"/>
              <w:rPr>
                <w:szCs w:val="21"/>
              </w:rPr>
            </w:pPr>
            <w:r w:rsidRPr="007327EC">
              <w:rPr>
                <w:szCs w:val="21"/>
              </w:rPr>
              <w:t xml:space="preserve">1,906,351,367.48 </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本报告期期初基金份额总额</w:t>
            </w:r>
          </w:p>
        </w:tc>
        <w:tc>
          <w:tcPr>
            <w:tcW w:w="2378" w:type="pct"/>
          </w:tcPr>
          <w:p w:rsidR="001548F9" w:rsidRPr="007327EC" w:rsidRDefault="001548F9" w:rsidP="00BD16AF">
            <w:pPr>
              <w:jc w:val="right"/>
              <w:rPr>
                <w:szCs w:val="21"/>
              </w:rPr>
            </w:pPr>
            <w:r w:rsidRPr="007327EC">
              <w:rPr>
                <w:szCs w:val="21"/>
              </w:rPr>
              <w:t>186,053,971.78</w:t>
            </w:r>
          </w:p>
        </w:tc>
      </w:tr>
      <w:tr w:rsidR="00D24606" w:rsidRPr="007327EC" w:rsidTr="00C3607C">
        <w:trPr>
          <w:jc w:val="center"/>
        </w:trPr>
        <w:tc>
          <w:tcPr>
            <w:tcW w:w="2622" w:type="pct"/>
            <w:vAlign w:val="center"/>
          </w:tcPr>
          <w:p w:rsidR="001548F9" w:rsidRPr="007327EC" w:rsidRDefault="005151E7" w:rsidP="00BD16AF">
            <w:pPr>
              <w:rPr>
                <w:szCs w:val="21"/>
              </w:rPr>
            </w:pPr>
            <w:r w:rsidRPr="007327EC">
              <w:rPr>
                <w:szCs w:val="21"/>
              </w:rPr>
              <w:t>本报告期</w:t>
            </w:r>
            <w:r w:rsidR="001548F9" w:rsidRPr="007327EC">
              <w:rPr>
                <w:szCs w:val="21"/>
              </w:rPr>
              <w:t>基金总申购份额</w:t>
            </w:r>
          </w:p>
        </w:tc>
        <w:tc>
          <w:tcPr>
            <w:tcW w:w="2378" w:type="pct"/>
          </w:tcPr>
          <w:p w:rsidR="001548F9" w:rsidRPr="007327EC" w:rsidRDefault="001548F9" w:rsidP="00BD16AF">
            <w:pPr>
              <w:jc w:val="right"/>
              <w:rPr>
                <w:szCs w:val="21"/>
              </w:rPr>
            </w:pPr>
            <w:r w:rsidRPr="007327EC">
              <w:rPr>
                <w:szCs w:val="21"/>
              </w:rPr>
              <w:t>19,205,660.10</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减：</w:t>
            </w:r>
            <w:r w:rsidR="005151E7" w:rsidRPr="007327EC">
              <w:rPr>
                <w:szCs w:val="21"/>
              </w:rPr>
              <w:t>本报告期</w:t>
            </w:r>
            <w:r w:rsidRPr="007327EC">
              <w:rPr>
                <w:szCs w:val="21"/>
              </w:rPr>
              <w:t>基金总赎回份额</w:t>
            </w:r>
          </w:p>
        </w:tc>
        <w:tc>
          <w:tcPr>
            <w:tcW w:w="2378" w:type="pct"/>
          </w:tcPr>
          <w:p w:rsidR="001548F9" w:rsidRPr="007327EC" w:rsidRDefault="001548F9" w:rsidP="00BD16AF">
            <w:pPr>
              <w:jc w:val="right"/>
              <w:rPr>
                <w:szCs w:val="21"/>
              </w:rPr>
            </w:pPr>
            <w:r w:rsidRPr="007327EC">
              <w:rPr>
                <w:szCs w:val="21"/>
              </w:rPr>
              <w:t>34,872,943.85</w:t>
            </w:r>
          </w:p>
        </w:tc>
      </w:tr>
      <w:tr w:rsidR="00D24606" w:rsidRPr="007327EC" w:rsidTr="00C3607C">
        <w:trPr>
          <w:jc w:val="center"/>
        </w:trPr>
        <w:tc>
          <w:tcPr>
            <w:tcW w:w="2622" w:type="pct"/>
            <w:vAlign w:val="center"/>
          </w:tcPr>
          <w:p w:rsidR="001548F9" w:rsidRPr="007327EC" w:rsidRDefault="005151E7" w:rsidP="00BD16AF">
            <w:pPr>
              <w:rPr>
                <w:szCs w:val="21"/>
              </w:rPr>
            </w:pPr>
            <w:r w:rsidRPr="007327EC">
              <w:rPr>
                <w:szCs w:val="21"/>
              </w:rPr>
              <w:t>本报告期</w:t>
            </w:r>
            <w:r w:rsidR="001548F9" w:rsidRPr="007327EC">
              <w:rPr>
                <w:szCs w:val="21"/>
              </w:rPr>
              <w:t>基金拆分变动份额</w:t>
            </w:r>
          </w:p>
        </w:tc>
        <w:tc>
          <w:tcPr>
            <w:tcW w:w="2378" w:type="pct"/>
          </w:tcPr>
          <w:p w:rsidR="001548F9" w:rsidRPr="007327EC" w:rsidRDefault="001548F9" w:rsidP="00BD16AF">
            <w:pPr>
              <w:jc w:val="right"/>
              <w:rPr>
                <w:szCs w:val="21"/>
              </w:rPr>
            </w:pPr>
            <w:r w:rsidRPr="007327EC">
              <w:rPr>
                <w:szCs w:val="21"/>
              </w:rPr>
              <w:t>-</w:t>
            </w:r>
          </w:p>
        </w:tc>
      </w:tr>
      <w:tr w:rsidR="00D24606" w:rsidRPr="007327EC" w:rsidTr="00C3607C">
        <w:trPr>
          <w:jc w:val="center"/>
        </w:trPr>
        <w:tc>
          <w:tcPr>
            <w:tcW w:w="2622" w:type="pct"/>
            <w:vAlign w:val="center"/>
          </w:tcPr>
          <w:p w:rsidR="001548F9" w:rsidRPr="007327EC" w:rsidRDefault="001548F9" w:rsidP="00BD16AF">
            <w:pPr>
              <w:rPr>
                <w:szCs w:val="21"/>
              </w:rPr>
            </w:pPr>
            <w:r w:rsidRPr="007327EC">
              <w:rPr>
                <w:szCs w:val="21"/>
              </w:rPr>
              <w:t>本报告期期末基金份额总额</w:t>
            </w:r>
          </w:p>
        </w:tc>
        <w:tc>
          <w:tcPr>
            <w:tcW w:w="2378" w:type="pct"/>
          </w:tcPr>
          <w:p w:rsidR="001548F9" w:rsidRPr="007327EC" w:rsidRDefault="001548F9" w:rsidP="00BD16AF">
            <w:pPr>
              <w:jc w:val="right"/>
              <w:rPr>
                <w:szCs w:val="21"/>
              </w:rPr>
            </w:pPr>
            <w:r w:rsidRPr="007327EC">
              <w:rPr>
                <w:szCs w:val="21"/>
              </w:rPr>
              <w:t>170,386,688.03</w:t>
            </w:r>
          </w:p>
        </w:tc>
      </w:tr>
    </w:tbl>
    <w:p w:rsidR="001548F9" w:rsidRPr="007327EC" w:rsidRDefault="0054132A" w:rsidP="00F708AD">
      <w:pPr>
        <w:pStyle w:val="1new"/>
        <w:rPr>
          <w:rStyle w:val="2CharCharChar"/>
          <w:rFonts w:ascii="Times New Roman" w:hAnsi="Times New Roman" w:cs="Times New Roman"/>
          <w:b/>
        </w:rPr>
      </w:pPr>
      <w:bookmarkStart w:id="266" w:name="_Toc225500054"/>
      <w:bookmarkStart w:id="267" w:name="_Toc482092410"/>
      <w:bookmarkStart w:id="268" w:name="_Toc17127779"/>
      <w:r w:rsidRPr="007327EC">
        <w:rPr>
          <w:rStyle w:val="2CharCharChar"/>
          <w:rFonts w:ascii="Times New Roman" w:hAnsi="Times New Roman" w:cs="Times New Roman"/>
          <w:b/>
        </w:rPr>
        <w:t>§</w:t>
      </w:r>
      <w:r w:rsidR="00540E2A" w:rsidRPr="007327EC">
        <w:rPr>
          <w:rStyle w:val="2CharCharChar"/>
          <w:rFonts w:ascii="Times New Roman" w:hAnsi="Times New Roman" w:cs="Times New Roman"/>
          <w:b/>
        </w:rPr>
        <w:t>10</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重大事件揭示</w:t>
      </w:r>
      <w:bookmarkEnd w:id="266"/>
      <w:bookmarkEnd w:id="267"/>
      <w:bookmarkEnd w:id="268"/>
    </w:p>
    <w:p w:rsidR="001548F9" w:rsidRPr="007327EC" w:rsidRDefault="00413BE1" w:rsidP="007A54E1">
      <w:pPr>
        <w:pStyle w:val="23"/>
        <w:rPr>
          <w:rFonts w:ascii="Times New Roman" w:hAnsi="Times New Roman" w:cs="Times New Roman"/>
        </w:rPr>
      </w:pPr>
      <w:bookmarkStart w:id="269" w:name="_Toc390421276"/>
      <w:bookmarkStart w:id="270" w:name="_Toc482092411"/>
      <w:bookmarkStart w:id="271" w:name="_Toc17127780"/>
      <w:r w:rsidRPr="007327EC">
        <w:rPr>
          <w:rFonts w:ascii="Times New Roman" w:hAnsi="Times New Roman" w:cs="Times New Roman"/>
          <w:kern w:val="0"/>
          <w:szCs w:val="21"/>
        </w:rPr>
        <w:t>10.1</w:t>
      </w:r>
      <w:r w:rsidR="001548F9" w:rsidRPr="007327EC">
        <w:rPr>
          <w:rFonts w:ascii="Times New Roman" w:hAnsi="Times New Roman" w:cs="Times New Roman"/>
        </w:rPr>
        <w:t xml:space="preserve"> </w:t>
      </w:r>
      <w:r w:rsidR="001548F9" w:rsidRPr="007327EC">
        <w:rPr>
          <w:rFonts w:ascii="Times New Roman" w:hAnsi="Times New Roman" w:cs="Times New Roman"/>
        </w:rPr>
        <w:t>基金份额持有人大会决议</w:t>
      </w:r>
      <w:bookmarkEnd w:id="269"/>
      <w:bookmarkEnd w:id="270"/>
      <w:bookmarkEnd w:id="271"/>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本报告期内未召开持有人大会。</w:t>
      </w:r>
    </w:p>
    <w:p w:rsidR="001548F9" w:rsidRPr="007327EC" w:rsidRDefault="00413BE1" w:rsidP="007A54E1">
      <w:pPr>
        <w:pStyle w:val="23"/>
        <w:rPr>
          <w:rFonts w:ascii="Times New Roman" w:hAnsi="Times New Roman" w:cs="Times New Roman"/>
        </w:rPr>
      </w:pPr>
      <w:bookmarkStart w:id="272" w:name="_Toc390421277"/>
      <w:bookmarkStart w:id="273" w:name="_Toc482092412"/>
      <w:bookmarkStart w:id="274" w:name="_Toc17127781"/>
      <w:r w:rsidRPr="007327EC">
        <w:rPr>
          <w:rFonts w:ascii="Times New Roman" w:hAnsi="Times New Roman" w:cs="Times New Roman"/>
          <w:kern w:val="0"/>
          <w:szCs w:val="21"/>
        </w:rPr>
        <w:t>10.2</w:t>
      </w:r>
      <w:r w:rsidR="001548F9" w:rsidRPr="007327EC">
        <w:rPr>
          <w:rFonts w:ascii="Times New Roman" w:hAnsi="Times New Roman" w:cs="Times New Roman"/>
        </w:rPr>
        <w:t xml:space="preserve"> </w:t>
      </w:r>
      <w:r w:rsidR="001548F9" w:rsidRPr="007327EC">
        <w:rPr>
          <w:rFonts w:ascii="Times New Roman" w:hAnsi="Times New Roman" w:cs="Times New Roman"/>
        </w:rPr>
        <w:t>基金管理人、基金托管人的专门基金托管部门的重大人事变动</w:t>
      </w:r>
      <w:bookmarkEnd w:id="272"/>
      <w:bookmarkEnd w:id="273"/>
      <w:bookmarkEnd w:id="274"/>
    </w:p>
    <w:p w:rsidR="00F54951" w:rsidRDefault="00F54951" w:rsidP="00F54951">
      <w:pPr>
        <w:spacing w:line="360" w:lineRule="auto"/>
        <w:ind w:firstLineChars="200" w:firstLine="420"/>
        <w:rPr>
          <w:szCs w:val="21"/>
        </w:rPr>
      </w:pPr>
      <w:r>
        <w:rPr>
          <w:rFonts w:hint="eastAsia"/>
          <w:szCs w:val="21"/>
        </w:rPr>
        <w:t>本报告期内，基金管理人未发生重大人事变动。</w:t>
      </w:r>
    </w:p>
    <w:p w:rsidR="001548F9" w:rsidRPr="007327EC" w:rsidRDefault="00F54951" w:rsidP="00F54951">
      <w:pPr>
        <w:spacing w:line="360" w:lineRule="auto"/>
        <w:ind w:firstLineChars="200" w:firstLine="420"/>
      </w:pPr>
      <w:r>
        <w:rPr>
          <w:rFonts w:hint="eastAsia"/>
          <w:szCs w:val="21"/>
        </w:rPr>
        <w:t>托管人中国建设银行</w:t>
      </w:r>
      <w:r>
        <w:rPr>
          <w:szCs w:val="21"/>
        </w:rPr>
        <w:t>2019</w:t>
      </w:r>
      <w:r>
        <w:rPr>
          <w:rFonts w:hint="eastAsia"/>
          <w:szCs w:val="21"/>
        </w:rPr>
        <w:t>年</w:t>
      </w:r>
      <w:r>
        <w:rPr>
          <w:szCs w:val="21"/>
        </w:rPr>
        <w:t>6</w:t>
      </w:r>
      <w:r>
        <w:rPr>
          <w:rFonts w:hint="eastAsia"/>
          <w:szCs w:val="21"/>
        </w:rPr>
        <w:t>月</w:t>
      </w:r>
      <w:r>
        <w:rPr>
          <w:szCs w:val="21"/>
        </w:rPr>
        <w:t>4</w:t>
      </w:r>
      <w:r>
        <w:rPr>
          <w:rFonts w:hint="eastAsia"/>
          <w:szCs w:val="21"/>
        </w:rPr>
        <w:t>日发布公告，聘任蔡亚蓉为中国建设银行股份有限公司资产托管业务部总经理。</w:t>
      </w:r>
      <w:bookmarkStart w:id="275" w:name="_GoBack"/>
      <w:bookmarkEnd w:id="275"/>
    </w:p>
    <w:p w:rsidR="001548F9" w:rsidRPr="007327EC" w:rsidRDefault="00413BE1" w:rsidP="007A54E1">
      <w:pPr>
        <w:pStyle w:val="23"/>
        <w:rPr>
          <w:rFonts w:ascii="Times New Roman" w:hAnsi="Times New Roman" w:cs="Times New Roman"/>
        </w:rPr>
      </w:pPr>
      <w:bookmarkStart w:id="276" w:name="_Toc390421278"/>
      <w:bookmarkStart w:id="277" w:name="_Toc482092413"/>
      <w:bookmarkStart w:id="278" w:name="_Toc17127782"/>
      <w:r w:rsidRPr="007327EC">
        <w:rPr>
          <w:rFonts w:ascii="Times New Roman" w:hAnsi="Times New Roman" w:cs="Times New Roman"/>
          <w:kern w:val="0"/>
          <w:szCs w:val="21"/>
        </w:rPr>
        <w:lastRenderedPageBreak/>
        <w:t>10.3</w:t>
      </w:r>
      <w:r w:rsidR="001548F9" w:rsidRPr="007327EC">
        <w:rPr>
          <w:rFonts w:ascii="Times New Roman" w:hAnsi="Times New Roman" w:cs="Times New Roman"/>
        </w:rPr>
        <w:t xml:space="preserve"> </w:t>
      </w:r>
      <w:r w:rsidR="001548F9" w:rsidRPr="007327EC">
        <w:rPr>
          <w:rFonts w:ascii="Times New Roman" w:hAnsi="Times New Roman" w:cs="Times New Roman"/>
        </w:rPr>
        <w:t>涉及基金管理人、基金财产、基金托管业务的诉讼</w:t>
      </w:r>
      <w:bookmarkEnd w:id="276"/>
      <w:bookmarkEnd w:id="277"/>
      <w:bookmarkEnd w:id="278"/>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本报告期内无涉及本基金管理人、基金财产、基金托管业务的诉讼。</w:t>
      </w:r>
    </w:p>
    <w:p w:rsidR="001548F9" w:rsidRPr="007327EC" w:rsidRDefault="00413BE1" w:rsidP="007A54E1">
      <w:pPr>
        <w:pStyle w:val="23"/>
        <w:rPr>
          <w:rFonts w:ascii="Times New Roman" w:hAnsi="Times New Roman" w:cs="Times New Roman"/>
        </w:rPr>
      </w:pPr>
      <w:bookmarkStart w:id="279" w:name="_Toc390421279"/>
      <w:bookmarkStart w:id="280" w:name="_Toc482092414"/>
      <w:bookmarkStart w:id="281" w:name="_Toc17127783"/>
      <w:r w:rsidRPr="007327EC">
        <w:rPr>
          <w:rFonts w:ascii="Times New Roman" w:hAnsi="Times New Roman" w:cs="Times New Roman"/>
          <w:kern w:val="0"/>
          <w:szCs w:val="21"/>
        </w:rPr>
        <w:t>10.4</w:t>
      </w:r>
      <w:r w:rsidR="001548F9" w:rsidRPr="007327EC">
        <w:rPr>
          <w:rFonts w:ascii="Times New Roman" w:hAnsi="Times New Roman" w:cs="Times New Roman"/>
        </w:rPr>
        <w:t xml:space="preserve"> </w:t>
      </w:r>
      <w:r w:rsidR="001548F9" w:rsidRPr="007327EC">
        <w:rPr>
          <w:rFonts w:ascii="Times New Roman" w:hAnsi="Times New Roman" w:cs="Times New Roman"/>
        </w:rPr>
        <w:t>基金投资策略的改变</w:t>
      </w:r>
      <w:bookmarkEnd w:id="279"/>
      <w:bookmarkEnd w:id="280"/>
      <w:bookmarkEnd w:id="281"/>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本报告期内本基金投资策略未改变。</w:t>
      </w:r>
    </w:p>
    <w:p w:rsidR="001548F9" w:rsidRPr="007327EC" w:rsidRDefault="00413BE1" w:rsidP="007A54E1">
      <w:pPr>
        <w:pStyle w:val="23"/>
        <w:rPr>
          <w:rFonts w:ascii="Times New Roman" w:hAnsi="Times New Roman" w:cs="Times New Roman"/>
        </w:rPr>
      </w:pPr>
      <w:bookmarkStart w:id="282" w:name="_Toc390421280"/>
      <w:bookmarkStart w:id="283" w:name="_Toc482092415"/>
      <w:bookmarkStart w:id="284" w:name="_Toc17127784"/>
      <w:r w:rsidRPr="007327EC">
        <w:rPr>
          <w:rFonts w:ascii="Times New Roman" w:hAnsi="Times New Roman" w:cs="Times New Roman"/>
          <w:kern w:val="0"/>
          <w:szCs w:val="21"/>
        </w:rPr>
        <w:t>10.5</w:t>
      </w:r>
      <w:r w:rsidR="00DF47CE" w:rsidRPr="007327EC">
        <w:rPr>
          <w:rFonts w:ascii="Times New Roman" w:hAnsi="Times New Roman" w:cs="Times New Roman"/>
        </w:rPr>
        <w:t xml:space="preserve"> </w:t>
      </w:r>
      <w:r w:rsidR="001B69DE" w:rsidRPr="007327EC">
        <w:rPr>
          <w:rFonts w:ascii="Times New Roman" w:hAnsi="Times New Roman" w:cs="Times New Roman"/>
        </w:rPr>
        <w:t>报告期内改聘会计师事务所情况</w:t>
      </w:r>
      <w:bookmarkEnd w:id="282"/>
      <w:bookmarkEnd w:id="283"/>
      <w:bookmarkEnd w:id="284"/>
    </w:p>
    <w:p w:rsidR="001548F9" w:rsidRPr="007327EC" w:rsidRDefault="001548F9" w:rsidP="001D3D9B">
      <w:pPr>
        <w:pStyle w:val="XB"/>
        <w:rPr>
          <w:rFonts w:ascii="Times New Roman" w:hAnsi="Times New Roman"/>
          <w:color w:val="auto"/>
        </w:rPr>
      </w:pPr>
      <w:bookmarkStart w:id="285" w:name="OLE_LINK3"/>
      <w:r w:rsidRPr="007327EC">
        <w:rPr>
          <w:rFonts w:ascii="Times New Roman" w:hAnsi="Times New Roman"/>
          <w:color w:val="auto"/>
        </w:rPr>
        <w:t>本基金自基金合同生效日起聘请普华永道中天会计师事务所（特殊普通合伙）为本基金提供审计服务。</w:t>
      </w:r>
    </w:p>
    <w:p w:rsidR="001548F9" w:rsidRPr="007327EC" w:rsidRDefault="00413BE1" w:rsidP="007A54E1">
      <w:pPr>
        <w:pStyle w:val="23"/>
        <w:rPr>
          <w:rFonts w:ascii="Times New Roman" w:hAnsi="Times New Roman" w:cs="Times New Roman"/>
        </w:rPr>
      </w:pPr>
      <w:bookmarkStart w:id="286" w:name="_Toc390421281"/>
      <w:bookmarkStart w:id="287" w:name="_Toc482092416"/>
      <w:bookmarkStart w:id="288" w:name="_Toc17127785"/>
      <w:bookmarkEnd w:id="285"/>
      <w:r w:rsidRPr="007327EC">
        <w:rPr>
          <w:rFonts w:ascii="Times New Roman" w:hAnsi="Times New Roman" w:cs="Times New Roman"/>
          <w:kern w:val="0"/>
          <w:szCs w:val="21"/>
        </w:rPr>
        <w:t>10.6</w:t>
      </w:r>
      <w:r w:rsidR="00DF47CE" w:rsidRPr="007327EC">
        <w:rPr>
          <w:rFonts w:ascii="Times New Roman" w:hAnsi="Times New Roman" w:cs="Times New Roman"/>
        </w:rPr>
        <w:t xml:space="preserve"> </w:t>
      </w:r>
      <w:r w:rsidR="00A242EE" w:rsidRPr="007327EC">
        <w:rPr>
          <w:rFonts w:ascii="Times New Roman" w:hAnsi="Times New Roman" w:cs="Times New Roman"/>
        </w:rPr>
        <w:t>管理人、托管人及其高级管理人员受稽查或处罚等情况</w:t>
      </w:r>
      <w:bookmarkEnd w:id="286"/>
      <w:bookmarkEnd w:id="287"/>
      <w:bookmarkEnd w:id="288"/>
    </w:p>
    <w:p w:rsidR="001548F9" w:rsidRPr="007327EC" w:rsidRDefault="001548F9" w:rsidP="001D3D9B">
      <w:pPr>
        <w:pStyle w:val="XB"/>
        <w:rPr>
          <w:rFonts w:ascii="Times New Roman" w:hAnsi="Times New Roman"/>
          <w:color w:val="auto"/>
        </w:rPr>
      </w:pPr>
      <w:r w:rsidRPr="007327EC">
        <w:rPr>
          <w:rFonts w:ascii="Times New Roman" w:hAnsi="Times New Roman"/>
          <w:color w:val="auto"/>
        </w:rPr>
        <w:t>本报告期内，基金管理人、基金托管人涉及托管业务的部门及其高级管理人员没有受到监管部门稽查或处罚等情况。</w:t>
      </w:r>
    </w:p>
    <w:p w:rsidR="001548F9" w:rsidRPr="007327EC" w:rsidRDefault="00413BE1" w:rsidP="007A54E1">
      <w:pPr>
        <w:pStyle w:val="23"/>
        <w:rPr>
          <w:rFonts w:ascii="Times New Roman" w:hAnsi="Times New Roman" w:cs="Times New Roman"/>
        </w:rPr>
      </w:pPr>
      <w:bookmarkStart w:id="289" w:name="_Toc390421282"/>
      <w:bookmarkStart w:id="290" w:name="_Toc482092417"/>
      <w:bookmarkStart w:id="291" w:name="_Toc17127786"/>
      <w:r w:rsidRPr="007327EC">
        <w:rPr>
          <w:rFonts w:ascii="Times New Roman" w:hAnsi="Times New Roman" w:cs="Times New Roman"/>
          <w:kern w:val="0"/>
          <w:szCs w:val="21"/>
        </w:rPr>
        <w:t>10.7</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基金租用证券公司交易单元的有关情况</w:t>
      </w:r>
      <w:bookmarkEnd w:id="289"/>
      <w:bookmarkEnd w:id="290"/>
      <w:bookmarkEnd w:id="291"/>
    </w:p>
    <w:p w:rsidR="001548F9" w:rsidRPr="007327EC" w:rsidRDefault="00413BE1" w:rsidP="001D3D9B">
      <w:pPr>
        <w:pStyle w:val="33"/>
        <w:rPr>
          <w:rFonts w:ascii="Times New Roman" w:hAnsi="Times New Roman" w:cs="Times New Roman"/>
        </w:rPr>
      </w:pPr>
      <w:bookmarkStart w:id="292" w:name="_Toc249760070"/>
      <w:bookmarkStart w:id="293" w:name="_Toc482092418"/>
      <w:r w:rsidRPr="007327EC">
        <w:rPr>
          <w:rFonts w:ascii="Times New Roman" w:hAnsi="Times New Roman" w:cs="Times New Roman"/>
          <w:szCs w:val="21"/>
        </w:rPr>
        <w:t>10.7.1</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基金租用证券公司交易单元进行股票投资及佣金支付情况</w:t>
      </w:r>
      <w:bookmarkEnd w:id="292"/>
      <w:bookmarkEnd w:id="293"/>
    </w:p>
    <w:p w:rsidR="00B932B3" w:rsidRPr="007327EC" w:rsidRDefault="00B932B3" w:rsidP="001D3D9B">
      <w:pPr>
        <w:pStyle w:val="afb"/>
        <w:rPr>
          <w:rFonts w:ascii="Times New Roman" w:hAnsi="Times New Roman"/>
          <w:kern w:val="0"/>
        </w:rPr>
      </w:pPr>
      <w:r w:rsidRPr="007327EC">
        <w:rPr>
          <w:rFonts w:ascii="Times New Roman" w:hAnsi="Times New Roman"/>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658"/>
        <w:gridCol w:w="1784"/>
        <w:gridCol w:w="1785"/>
        <w:gridCol w:w="1785"/>
        <w:gridCol w:w="1785"/>
        <w:gridCol w:w="679"/>
      </w:tblGrid>
      <w:tr w:rsidR="00D24606" w:rsidRPr="007327EC" w:rsidTr="00E844D3">
        <w:trPr>
          <w:jc w:val="center"/>
        </w:trPr>
        <w:tc>
          <w:tcPr>
            <w:tcW w:w="1163" w:type="dxa"/>
            <w:vMerge w:val="restart"/>
            <w:vAlign w:val="center"/>
          </w:tcPr>
          <w:p w:rsidR="001548F9" w:rsidRPr="007327EC" w:rsidRDefault="001548F9" w:rsidP="00BD16AF">
            <w:pPr>
              <w:jc w:val="center"/>
              <w:rPr>
                <w:szCs w:val="21"/>
              </w:rPr>
            </w:pPr>
            <w:bookmarkStart w:id="294" w:name="_Toc249760071"/>
            <w:r w:rsidRPr="007327EC">
              <w:rPr>
                <w:szCs w:val="21"/>
              </w:rPr>
              <w:t>券商名称</w:t>
            </w:r>
          </w:p>
        </w:tc>
        <w:tc>
          <w:tcPr>
            <w:tcW w:w="658" w:type="dxa"/>
            <w:vMerge w:val="restart"/>
            <w:vAlign w:val="center"/>
          </w:tcPr>
          <w:p w:rsidR="001548F9" w:rsidRPr="007327EC" w:rsidRDefault="001548F9" w:rsidP="00BD16AF">
            <w:pPr>
              <w:jc w:val="center"/>
              <w:rPr>
                <w:szCs w:val="21"/>
              </w:rPr>
            </w:pPr>
            <w:r w:rsidRPr="007327EC">
              <w:rPr>
                <w:szCs w:val="21"/>
              </w:rPr>
              <w:t>交易单元数量</w:t>
            </w:r>
          </w:p>
        </w:tc>
        <w:tc>
          <w:tcPr>
            <w:tcW w:w="3569" w:type="dxa"/>
            <w:gridSpan w:val="2"/>
            <w:vAlign w:val="center"/>
          </w:tcPr>
          <w:p w:rsidR="001548F9" w:rsidRPr="007327EC" w:rsidRDefault="001548F9" w:rsidP="00BD16AF">
            <w:pPr>
              <w:jc w:val="center"/>
              <w:rPr>
                <w:szCs w:val="21"/>
              </w:rPr>
            </w:pPr>
            <w:r w:rsidRPr="007327EC">
              <w:rPr>
                <w:szCs w:val="21"/>
              </w:rPr>
              <w:t>股票交易</w:t>
            </w:r>
          </w:p>
        </w:tc>
        <w:tc>
          <w:tcPr>
            <w:tcW w:w="3570" w:type="dxa"/>
            <w:gridSpan w:val="2"/>
            <w:vAlign w:val="center"/>
          </w:tcPr>
          <w:p w:rsidR="001548F9" w:rsidRPr="007327EC" w:rsidRDefault="001548F9" w:rsidP="00BD16AF">
            <w:pPr>
              <w:jc w:val="center"/>
              <w:rPr>
                <w:szCs w:val="21"/>
              </w:rPr>
            </w:pPr>
            <w:r w:rsidRPr="007327EC">
              <w:rPr>
                <w:szCs w:val="21"/>
              </w:rPr>
              <w:t>应支付该券商的佣金</w:t>
            </w:r>
          </w:p>
        </w:tc>
        <w:tc>
          <w:tcPr>
            <w:tcW w:w="679" w:type="dxa"/>
            <w:vMerge w:val="restart"/>
            <w:vAlign w:val="center"/>
          </w:tcPr>
          <w:p w:rsidR="001548F9" w:rsidRPr="007327EC" w:rsidRDefault="001548F9" w:rsidP="00BD16AF">
            <w:pPr>
              <w:jc w:val="center"/>
              <w:rPr>
                <w:kern w:val="0"/>
                <w:szCs w:val="21"/>
              </w:rPr>
            </w:pPr>
            <w:r w:rsidRPr="007327EC">
              <w:rPr>
                <w:kern w:val="0"/>
                <w:szCs w:val="21"/>
              </w:rPr>
              <w:t>备注</w:t>
            </w:r>
          </w:p>
        </w:tc>
      </w:tr>
      <w:tr w:rsidR="00D24606" w:rsidRPr="007327EC" w:rsidTr="00E844D3">
        <w:trPr>
          <w:jc w:val="center"/>
        </w:trPr>
        <w:tc>
          <w:tcPr>
            <w:tcW w:w="1163" w:type="dxa"/>
            <w:vMerge/>
            <w:vAlign w:val="center"/>
          </w:tcPr>
          <w:p w:rsidR="001548F9" w:rsidRPr="007327EC" w:rsidRDefault="001548F9" w:rsidP="00BD16AF">
            <w:pPr>
              <w:widowControl/>
              <w:jc w:val="left"/>
              <w:rPr>
                <w:szCs w:val="21"/>
              </w:rPr>
            </w:pPr>
          </w:p>
        </w:tc>
        <w:tc>
          <w:tcPr>
            <w:tcW w:w="658" w:type="dxa"/>
            <w:vMerge/>
            <w:vAlign w:val="center"/>
          </w:tcPr>
          <w:p w:rsidR="001548F9" w:rsidRPr="007327EC" w:rsidRDefault="001548F9" w:rsidP="00BD16AF">
            <w:pPr>
              <w:widowControl/>
              <w:jc w:val="left"/>
              <w:rPr>
                <w:szCs w:val="21"/>
              </w:rPr>
            </w:pPr>
          </w:p>
        </w:tc>
        <w:tc>
          <w:tcPr>
            <w:tcW w:w="1784" w:type="dxa"/>
            <w:vAlign w:val="center"/>
          </w:tcPr>
          <w:p w:rsidR="001548F9" w:rsidRPr="007327EC" w:rsidRDefault="001548F9" w:rsidP="00BD16AF">
            <w:pPr>
              <w:jc w:val="center"/>
              <w:rPr>
                <w:szCs w:val="21"/>
              </w:rPr>
            </w:pPr>
            <w:r w:rsidRPr="007327EC">
              <w:rPr>
                <w:szCs w:val="21"/>
              </w:rPr>
              <w:t>成交金额</w:t>
            </w:r>
          </w:p>
        </w:tc>
        <w:tc>
          <w:tcPr>
            <w:tcW w:w="1785" w:type="dxa"/>
            <w:vAlign w:val="center"/>
          </w:tcPr>
          <w:p w:rsidR="001548F9" w:rsidRPr="007327EC" w:rsidRDefault="001548F9" w:rsidP="00BD16AF">
            <w:pPr>
              <w:jc w:val="center"/>
              <w:rPr>
                <w:szCs w:val="21"/>
              </w:rPr>
            </w:pPr>
            <w:r w:rsidRPr="007327EC">
              <w:rPr>
                <w:szCs w:val="21"/>
              </w:rPr>
              <w:t>占当期股票成交总额的比例</w:t>
            </w:r>
          </w:p>
        </w:tc>
        <w:tc>
          <w:tcPr>
            <w:tcW w:w="1785" w:type="dxa"/>
            <w:vAlign w:val="center"/>
          </w:tcPr>
          <w:p w:rsidR="001548F9" w:rsidRPr="007327EC" w:rsidRDefault="001548F9" w:rsidP="00BD16AF">
            <w:pPr>
              <w:jc w:val="center"/>
              <w:rPr>
                <w:kern w:val="0"/>
                <w:szCs w:val="21"/>
              </w:rPr>
            </w:pPr>
            <w:r w:rsidRPr="007327EC">
              <w:rPr>
                <w:kern w:val="0"/>
                <w:szCs w:val="21"/>
              </w:rPr>
              <w:t>佣金</w:t>
            </w:r>
          </w:p>
        </w:tc>
        <w:tc>
          <w:tcPr>
            <w:tcW w:w="1785" w:type="dxa"/>
            <w:vAlign w:val="center"/>
          </w:tcPr>
          <w:p w:rsidR="001548F9" w:rsidRPr="007327EC" w:rsidRDefault="001548F9" w:rsidP="00BD16AF">
            <w:pPr>
              <w:jc w:val="center"/>
              <w:rPr>
                <w:szCs w:val="21"/>
              </w:rPr>
            </w:pPr>
            <w:r w:rsidRPr="007327EC">
              <w:rPr>
                <w:szCs w:val="21"/>
              </w:rPr>
              <w:t>占当期佣金总量的比例</w:t>
            </w:r>
          </w:p>
        </w:tc>
        <w:tc>
          <w:tcPr>
            <w:tcW w:w="679" w:type="dxa"/>
            <w:vMerge/>
            <w:vAlign w:val="center"/>
          </w:tcPr>
          <w:p w:rsidR="001548F9" w:rsidRPr="007327EC" w:rsidRDefault="001548F9" w:rsidP="00BD16AF">
            <w:pPr>
              <w:widowControl/>
              <w:jc w:val="left"/>
              <w:rPr>
                <w:kern w:val="0"/>
                <w:szCs w:val="21"/>
              </w:rPr>
            </w:pPr>
          </w:p>
        </w:tc>
      </w:tr>
      <w:tr w:rsidR="00D24606" w:rsidRPr="007327EC" w:rsidTr="00E844D3">
        <w:trPr>
          <w:jc w:val="center"/>
        </w:trPr>
        <w:tc>
          <w:tcPr>
            <w:tcW w:w="1163" w:type="dxa"/>
            <w:vAlign w:val="center"/>
          </w:tcPr>
          <w:p w:rsidR="004E37D0" w:rsidRPr="007327EC" w:rsidRDefault="00DD3CAF">
            <w:pPr>
              <w:jc w:val="center"/>
            </w:pPr>
            <w:r w:rsidRPr="007327EC">
              <w:rPr>
                <w:szCs w:val="21"/>
              </w:rPr>
              <w:t>国泰君安</w:t>
            </w:r>
          </w:p>
        </w:tc>
        <w:tc>
          <w:tcPr>
            <w:tcW w:w="658" w:type="dxa"/>
            <w:vAlign w:val="center"/>
          </w:tcPr>
          <w:p w:rsidR="004E37D0" w:rsidRPr="007327EC" w:rsidRDefault="00DD3CAF">
            <w:pPr>
              <w:jc w:val="center"/>
            </w:pPr>
            <w:r w:rsidRPr="007327EC">
              <w:rPr>
                <w:szCs w:val="21"/>
              </w:rPr>
              <w:t>1</w:t>
            </w:r>
          </w:p>
        </w:tc>
        <w:tc>
          <w:tcPr>
            <w:tcW w:w="1784" w:type="dxa"/>
            <w:vAlign w:val="center"/>
          </w:tcPr>
          <w:p w:rsidR="004E37D0" w:rsidRPr="007327EC" w:rsidRDefault="00DD3CAF">
            <w:pPr>
              <w:jc w:val="right"/>
            </w:pPr>
            <w:r w:rsidRPr="007327EC">
              <w:rPr>
                <w:szCs w:val="21"/>
              </w:rPr>
              <w:t>-</w:t>
            </w:r>
          </w:p>
        </w:tc>
        <w:tc>
          <w:tcPr>
            <w:tcW w:w="1785" w:type="dxa"/>
            <w:vAlign w:val="center"/>
          </w:tcPr>
          <w:p w:rsidR="004E37D0" w:rsidRPr="007327EC" w:rsidRDefault="00DD3CAF">
            <w:pPr>
              <w:jc w:val="right"/>
            </w:pPr>
            <w:r w:rsidRPr="007327EC">
              <w:rPr>
                <w:szCs w:val="21"/>
              </w:rPr>
              <w:t>-</w:t>
            </w:r>
          </w:p>
        </w:tc>
        <w:tc>
          <w:tcPr>
            <w:tcW w:w="1785" w:type="dxa"/>
            <w:vAlign w:val="center"/>
          </w:tcPr>
          <w:p w:rsidR="004E37D0" w:rsidRPr="007327EC" w:rsidRDefault="00DD3CAF">
            <w:pPr>
              <w:jc w:val="right"/>
              <w:rPr>
                <w:szCs w:val="21"/>
              </w:rPr>
            </w:pPr>
            <w:r w:rsidRPr="007327EC">
              <w:rPr>
                <w:szCs w:val="21"/>
              </w:rPr>
              <w:t>-</w:t>
            </w:r>
          </w:p>
        </w:tc>
        <w:tc>
          <w:tcPr>
            <w:tcW w:w="1785" w:type="dxa"/>
            <w:vAlign w:val="center"/>
          </w:tcPr>
          <w:p w:rsidR="004E37D0" w:rsidRPr="007327EC" w:rsidRDefault="00DD3CAF">
            <w:pPr>
              <w:jc w:val="right"/>
              <w:rPr>
                <w:szCs w:val="21"/>
              </w:rPr>
            </w:pPr>
            <w:r w:rsidRPr="007327EC">
              <w:rPr>
                <w:szCs w:val="21"/>
              </w:rPr>
              <w:t>-</w:t>
            </w:r>
          </w:p>
        </w:tc>
        <w:tc>
          <w:tcPr>
            <w:tcW w:w="679" w:type="dxa"/>
            <w:vAlign w:val="center"/>
          </w:tcPr>
          <w:p w:rsidR="004E37D0" w:rsidRPr="007327EC" w:rsidRDefault="00DD3CAF">
            <w:pPr>
              <w:jc w:val="left"/>
            </w:pPr>
            <w:r w:rsidRPr="007327EC">
              <w:rPr>
                <w:szCs w:val="21"/>
              </w:rPr>
              <w:t>-</w:t>
            </w:r>
          </w:p>
        </w:tc>
      </w:tr>
      <w:tr w:rsidR="00D24606" w:rsidRPr="007327EC" w:rsidTr="00E844D3">
        <w:trPr>
          <w:jc w:val="center"/>
        </w:trPr>
        <w:tc>
          <w:tcPr>
            <w:tcW w:w="1163" w:type="dxa"/>
            <w:vAlign w:val="center"/>
          </w:tcPr>
          <w:p w:rsidR="004E37D0" w:rsidRPr="007327EC" w:rsidRDefault="00DD3CAF">
            <w:pPr>
              <w:jc w:val="center"/>
            </w:pPr>
            <w:r w:rsidRPr="007327EC">
              <w:rPr>
                <w:szCs w:val="21"/>
              </w:rPr>
              <w:t>招商证券</w:t>
            </w:r>
          </w:p>
        </w:tc>
        <w:tc>
          <w:tcPr>
            <w:tcW w:w="658" w:type="dxa"/>
            <w:vAlign w:val="center"/>
          </w:tcPr>
          <w:p w:rsidR="004E37D0" w:rsidRPr="007327EC" w:rsidRDefault="00DD3CAF">
            <w:pPr>
              <w:jc w:val="center"/>
            </w:pPr>
            <w:r w:rsidRPr="007327EC">
              <w:rPr>
                <w:szCs w:val="21"/>
              </w:rPr>
              <w:t>2</w:t>
            </w:r>
          </w:p>
        </w:tc>
        <w:tc>
          <w:tcPr>
            <w:tcW w:w="1784" w:type="dxa"/>
            <w:vAlign w:val="center"/>
          </w:tcPr>
          <w:p w:rsidR="004E37D0" w:rsidRPr="007327EC" w:rsidRDefault="00DD3CAF">
            <w:pPr>
              <w:jc w:val="right"/>
            </w:pPr>
            <w:r w:rsidRPr="007327EC">
              <w:rPr>
                <w:szCs w:val="21"/>
              </w:rPr>
              <w:t>16,375,932.73</w:t>
            </w:r>
          </w:p>
        </w:tc>
        <w:tc>
          <w:tcPr>
            <w:tcW w:w="1785" w:type="dxa"/>
            <w:vAlign w:val="center"/>
          </w:tcPr>
          <w:p w:rsidR="004E37D0" w:rsidRPr="007327EC" w:rsidRDefault="00DD3CAF">
            <w:pPr>
              <w:jc w:val="right"/>
            </w:pPr>
            <w:r w:rsidRPr="007327EC">
              <w:rPr>
                <w:szCs w:val="21"/>
              </w:rPr>
              <w:t>100.00%</w:t>
            </w:r>
          </w:p>
        </w:tc>
        <w:tc>
          <w:tcPr>
            <w:tcW w:w="1785" w:type="dxa"/>
            <w:vAlign w:val="center"/>
          </w:tcPr>
          <w:p w:rsidR="004E37D0" w:rsidRPr="007327EC" w:rsidRDefault="00E844D3" w:rsidP="00E844D3">
            <w:pPr>
              <w:jc w:val="right"/>
              <w:rPr>
                <w:szCs w:val="21"/>
              </w:rPr>
            </w:pPr>
            <w:r w:rsidRPr="007327EC">
              <w:rPr>
                <w:szCs w:val="21"/>
              </w:rPr>
              <w:t>11,974.38</w:t>
            </w:r>
          </w:p>
        </w:tc>
        <w:tc>
          <w:tcPr>
            <w:tcW w:w="1785" w:type="dxa"/>
            <w:vAlign w:val="center"/>
          </w:tcPr>
          <w:p w:rsidR="004E37D0" w:rsidRPr="007327EC" w:rsidRDefault="00E844D3">
            <w:pPr>
              <w:jc w:val="right"/>
              <w:rPr>
                <w:szCs w:val="21"/>
              </w:rPr>
            </w:pPr>
            <w:r w:rsidRPr="007327EC">
              <w:rPr>
                <w:rFonts w:hint="eastAsia"/>
                <w:szCs w:val="21"/>
              </w:rPr>
              <w:t>100.00%</w:t>
            </w:r>
          </w:p>
        </w:tc>
        <w:tc>
          <w:tcPr>
            <w:tcW w:w="679" w:type="dxa"/>
            <w:vAlign w:val="center"/>
          </w:tcPr>
          <w:p w:rsidR="004E37D0" w:rsidRPr="007327EC" w:rsidRDefault="00DD3CAF">
            <w:pPr>
              <w:jc w:val="left"/>
            </w:pPr>
            <w:r w:rsidRPr="007327EC">
              <w:rPr>
                <w:szCs w:val="21"/>
              </w:rPr>
              <w:t>-</w:t>
            </w:r>
          </w:p>
        </w:tc>
      </w:tr>
    </w:tbl>
    <w:p w:rsidR="004E37D0" w:rsidRPr="007327EC" w:rsidRDefault="00DD3CAF">
      <w:pPr>
        <w:pStyle w:val="afc"/>
        <w:rPr>
          <w:rFonts w:ascii="Times New Roman" w:hAnsi="Times New Roman"/>
        </w:rPr>
      </w:pPr>
      <w:r w:rsidRPr="007327EC">
        <w:rPr>
          <w:rFonts w:ascii="Times New Roman" w:hAnsi="Times New Roman"/>
        </w:rPr>
        <w:t>注：本基金根据中国证券监督管理委员会《关于完善证券投资基金交易席位制度有关问题的通知》（证监基字</w:t>
      </w:r>
      <w:r w:rsidRPr="007327EC">
        <w:rPr>
          <w:rFonts w:ascii="Times New Roman" w:hAnsi="Times New Roman"/>
        </w:rPr>
        <w:t>[2007]48</w:t>
      </w:r>
      <w:r w:rsidRPr="007327EC">
        <w:rPr>
          <w:rFonts w:ascii="Times New Roman" w:hAnsi="Times New Roman"/>
        </w:rPr>
        <w:t>号）的有关规定要求，我公司在比较了多家证券经营机构的财务状况、经营状况、研究水平后，向多家券商租用了基金专用交易席位。</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、基金专用交易席位的选择标准如下：</w:t>
      </w:r>
      <w:r w:rsidRPr="007327EC">
        <w:rPr>
          <w:rFonts w:ascii="Times New Roman" w:hAnsi="Times New Roman"/>
        </w:rPr>
        <w:t xml:space="preserve"> </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经营行为稳健规范，内控制度健全，在业内有良好的声誉；</w:t>
      </w:r>
    </w:p>
    <w:p w:rsidR="004E37D0" w:rsidRPr="007327EC" w:rsidRDefault="00DD3CAF">
      <w:pPr>
        <w:pStyle w:val="afc"/>
        <w:rPr>
          <w:rFonts w:ascii="Times New Roman" w:hAnsi="Times New Roman"/>
        </w:rPr>
      </w:pPr>
      <w:r w:rsidRPr="007327EC">
        <w:rPr>
          <w:rFonts w:ascii="Times New Roman" w:hAnsi="Times New Roman"/>
        </w:rPr>
        <w:t>(2)</w:t>
      </w:r>
      <w:r w:rsidRPr="007327EC">
        <w:rPr>
          <w:rFonts w:ascii="Times New Roman" w:hAnsi="Times New Roman"/>
        </w:rPr>
        <w:t>具备基金运作所需的高效、安全的通讯条件，交易设施满足基金进行证券交易的需要；</w:t>
      </w:r>
    </w:p>
    <w:p w:rsidR="004E37D0" w:rsidRPr="007327EC" w:rsidRDefault="00DD3CAF">
      <w:pPr>
        <w:pStyle w:val="afc"/>
        <w:rPr>
          <w:rFonts w:ascii="Times New Roman" w:hAnsi="Times New Roman"/>
        </w:rPr>
      </w:pPr>
      <w:r w:rsidRPr="007327EC">
        <w:rPr>
          <w:rFonts w:ascii="Times New Roman" w:hAnsi="Times New Roman"/>
        </w:rPr>
        <w:t>(3)</w:t>
      </w:r>
      <w:r w:rsidRPr="007327EC">
        <w:rPr>
          <w:rFonts w:ascii="Times New Roman" w:hAnsi="Times New Roman"/>
        </w:rPr>
        <w:t>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4E37D0" w:rsidRPr="007327EC" w:rsidRDefault="00DD3CAF">
      <w:pPr>
        <w:pStyle w:val="afc"/>
        <w:rPr>
          <w:rFonts w:ascii="Times New Roman" w:hAnsi="Times New Roman"/>
        </w:rPr>
      </w:pPr>
      <w:r w:rsidRPr="007327EC">
        <w:rPr>
          <w:rFonts w:ascii="Times New Roman" w:hAnsi="Times New Roman"/>
        </w:rPr>
        <w:t>2</w:t>
      </w:r>
      <w:r w:rsidRPr="007327EC">
        <w:rPr>
          <w:rFonts w:ascii="Times New Roman" w:hAnsi="Times New Roman"/>
        </w:rPr>
        <w:t>、基金专用交易席位的选择程序如下：</w:t>
      </w:r>
    </w:p>
    <w:p w:rsidR="004E37D0" w:rsidRPr="007327EC" w:rsidRDefault="00DD3CAF">
      <w:pPr>
        <w:pStyle w:val="afc"/>
        <w:rPr>
          <w:rFonts w:ascii="Times New Roman" w:hAnsi="Times New Roman"/>
        </w:rPr>
      </w:pPr>
      <w:r w:rsidRPr="007327EC">
        <w:rPr>
          <w:rFonts w:ascii="Times New Roman" w:hAnsi="Times New Roman"/>
        </w:rPr>
        <w:t>(1)</w:t>
      </w:r>
      <w:r w:rsidRPr="007327EC">
        <w:rPr>
          <w:rFonts w:ascii="Times New Roman" w:hAnsi="Times New Roman"/>
        </w:rPr>
        <w:t>本基金管理人根据上述标准考察后确定选用交易席位的证券经营机构；</w:t>
      </w:r>
    </w:p>
    <w:p w:rsidR="001548F9" w:rsidRPr="007327EC" w:rsidRDefault="001548F9" w:rsidP="001D3D9B">
      <w:pPr>
        <w:pStyle w:val="afc"/>
        <w:rPr>
          <w:rFonts w:ascii="Times New Roman" w:hAnsi="Times New Roman"/>
        </w:rPr>
      </w:pPr>
      <w:r w:rsidRPr="007327EC">
        <w:rPr>
          <w:rFonts w:ascii="Times New Roman" w:hAnsi="Times New Roman"/>
        </w:rPr>
        <w:t>(2)</w:t>
      </w:r>
      <w:r w:rsidRPr="007327EC">
        <w:rPr>
          <w:rFonts w:ascii="Times New Roman" w:hAnsi="Times New Roman"/>
        </w:rPr>
        <w:t>基金管理人和被选中的证券经营机构签订席位租用协议。</w:t>
      </w:r>
    </w:p>
    <w:p w:rsidR="001548F9" w:rsidRPr="007327EC" w:rsidRDefault="00413BE1" w:rsidP="001D3D9B">
      <w:pPr>
        <w:pStyle w:val="33"/>
        <w:rPr>
          <w:rFonts w:ascii="Times New Roman" w:hAnsi="Times New Roman" w:cs="Times New Roman"/>
        </w:rPr>
      </w:pPr>
      <w:bookmarkStart w:id="295" w:name="_Toc482092419"/>
      <w:r w:rsidRPr="007327EC">
        <w:rPr>
          <w:rFonts w:ascii="Times New Roman" w:hAnsi="Times New Roman" w:cs="Times New Roman"/>
          <w:szCs w:val="21"/>
        </w:rPr>
        <w:t>10.7.2</w:t>
      </w:r>
      <w:r w:rsidR="001548F9" w:rsidRPr="007327EC">
        <w:rPr>
          <w:rFonts w:ascii="Times New Roman" w:hAnsi="Times New Roman" w:cs="Times New Roman"/>
        </w:rPr>
        <w:t xml:space="preserve"> </w:t>
      </w:r>
      <w:r w:rsidR="001548F9" w:rsidRPr="007327EC">
        <w:rPr>
          <w:rFonts w:ascii="Times New Roman" w:hAnsi="Times New Roman" w:cs="Times New Roman"/>
        </w:rPr>
        <w:t>基金租用证券公司交易单元进行其他证券投资的情况</w:t>
      </w:r>
      <w:bookmarkEnd w:id="294"/>
      <w:bookmarkEnd w:id="295"/>
    </w:p>
    <w:p w:rsidR="001548F9" w:rsidRPr="007327EC" w:rsidRDefault="001548F9" w:rsidP="001D3D9B">
      <w:pPr>
        <w:pStyle w:val="afb"/>
        <w:rPr>
          <w:rFonts w:ascii="Times New Roman" w:hAnsi="Times New Roman"/>
        </w:rPr>
      </w:pPr>
      <w:bookmarkStart w:id="296" w:name="_Toc249707408"/>
      <w:r w:rsidRPr="007327EC">
        <w:rPr>
          <w:rFonts w:ascii="Times New Roman" w:hAnsi="Times New Roman"/>
        </w:rPr>
        <w:t>金额单位</w:t>
      </w:r>
      <w:r w:rsidRPr="007327EC">
        <w:rPr>
          <w:rFonts w:ascii="Times New Roman" w:hAnsi="Times New Roman"/>
          <w:kern w:val="0"/>
        </w:rPr>
        <w:t>：</w:t>
      </w:r>
      <w:r w:rsidRPr="007327EC">
        <w:rPr>
          <w:rFonts w:ascii="Times New Roman" w:hAnsi="Times New Roman"/>
          <w:kern w:val="0"/>
          <w:lang w:val="zh-CN"/>
        </w:rPr>
        <w:t>人民币元</w:t>
      </w:r>
      <w:bookmarkEnd w:id="29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50"/>
        <w:gridCol w:w="1061"/>
        <w:gridCol w:w="708"/>
        <w:gridCol w:w="889"/>
        <w:gridCol w:w="1237"/>
        <w:gridCol w:w="927"/>
        <w:gridCol w:w="1341"/>
        <w:gridCol w:w="1417"/>
      </w:tblGrid>
      <w:tr w:rsidR="00D24606" w:rsidRPr="007327EC" w:rsidTr="00E844D3">
        <w:trPr>
          <w:jc w:val="center"/>
        </w:trPr>
        <w:tc>
          <w:tcPr>
            <w:tcW w:w="709" w:type="dxa"/>
            <w:vMerge w:val="restart"/>
            <w:vAlign w:val="center"/>
          </w:tcPr>
          <w:p w:rsidR="00E14D80" w:rsidRPr="007327EC" w:rsidRDefault="00E14D80" w:rsidP="00BD16AF">
            <w:pPr>
              <w:jc w:val="center"/>
              <w:rPr>
                <w:kern w:val="0"/>
                <w:szCs w:val="21"/>
              </w:rPr>
            </w:pPr>
            <w:r w:rsidRPr="007327EC">
              <w:rPr>
                <w:szCs w:val="21"/>
              </w:rPr>
              <w:t>券商名称</w:t>
            </w:r>
          </w:p>
        </w:tc>
        <w:tc>
          <w:tcPr>
            <w:tcW w:w="2411" w:type="dxa"/>
            <w:gridSpan w:val="2"/>
            <w:vAlign w:val="center"/>
          </w:tcPr>
          <w:p w:rsidR="00E14D80" w:rsidRPr="007327EC" w:rsidRDefault="00E14D80" w:rsidP="00BD16AF">
            <w:pPr>
              <w:jc w:val="center"/>
              <w:rPr>
                <w:szCs w:val="21"/>
              </w:rPr>
            </w:pPr>
            <w:r w:rsidRPr="007327EC">
              <w:rPr>
                <w:szCs w:val="21"/>
              </w:rPr>
              <w:t>债券交易</w:t>
            </w:r>
          </w:p>
        </w:tc>
        <w:tc>
          <w:tcPr>
            <w:tcW w:w="1597" w:type="dxa"/>
            <w:gridSpan w:val="2"/>
            <w:vAlign w:val="center"/>
          </w:tcPr>
          <w:p w:rsidR="00E14D80" w:rsidRPr="007327EC" w:rsidRDefault="00E14D80" w:rsidP="00BD16AF">
            <w:pPr>
              <w:jc w:val="center"/>
              <w:rPr>
                <w:szCs w:val="21"/>
              </w:rPr>
            </w:pPr>
            <w:r w:rsidRPr="007327EC">
              <w:rPr>
                <w:szCs w:val="21"/>
              </w:rPr>
              <w:t>回购交易</w:t>
            </w:r>
          </w:p>
        </w:tc>
        <w:tc>
          <w:tcPr>
            <w:tcW w:w="2164" w:type="dxa"/>
            <w:gridSpan w:val="2"/>
            <w:vAlign w:val="center"/>
          </w:tcPr>
          <w:p w:rsidR="00E14D80" w:rsidRPr="007327EC" w:rsidRDefault="00E14D80" w:rsidP="00BD16AF">
            <w:pPr>
              <w:jc w:val="center"/>
              <w:rPr>
                <w:szCs w:val="21"/>
              </w:rPr>
            </w:pPr>
            <w:r w:rsidRPr="007327EC">
              <w:rPr>
                <w:szCs w:val="21"/>
              </w:rPr>
              <w:t>权证交易</w:t>
            </w:r>
          </w:p>
        </w:tc>
        <w:tc>
          <w:tcPr>
            <w:tcW w:w="2758" w:type="dxa"/>
            <w:gridSpan w:val="2"/>
          </w:tcPr>
          <w:p w:rsidR="00E14D80" w:rsidRPr="007327EC" w:rsidRDefault="00E14D80" w:rsidP="00BD16AF">
            <w:pPr>
              <w:jc w:val="center"/>
              <w:rPr>
                <w:szCs w:val="21"/>
              </w:rPr>
            </w:pPr>
            <w:r w:rsidRPr="007327EC">
              <w:rPr>
                <w:szCs w:val="21"/>
              </w:rPr>
              <w:t>基金交易</w:t>
            </w:r>
          </w:p>
        </w:tc>
      </w:tr>
      <w:tr w:rsidR="00D24606" w:rsidRPr="007327EC" w:rsidTr="00E844D3">
        <w:trPr>
          <w:jc w:val="center"/>
        </w:trPr>
        <w:tc>
          <w:tcPr>
            <w:tcW w:w="709" w:type="dxa"/>
            <w:vMerge/>
            <w:vAlign w:val="center"/>
          </w:tcPr>
          <w:p w:rsidR="00E14D80" w:rsidRPr="007327EC" w:rsidRDefault="00E14D80" w:rsidP="00BD16AF">
            <w:pPr>
              <w:widowControl/>
              <w:jc w:val="left"/>
              <w:rPr>
                <w:kern w:val="0"/>
                <w:szCs w:val="21"/>
              </w:rPr>
            </w:pPr>
          </w:p>
        </w:tc>
        <w:tc>
          <w:tcPr>
            <w:tcW w:w="1350" w:type="dxa"/>
            <w:vAlign w:val="center"/>
          </w:tcPr>
          <w:p w:rsidR="00E14D80" w:rsidRPr="007327EC" w:rsidRDefault="00E14D80" w:rsidP="00BD16AF">
            <w:pPr>
              <w:jc w:val="center"/>
              <w:rPr>
                <w:szCs w:val="21"/>
              </w:rPr>
            </w:pPr>
            <w:r w:rsidRPr="007327EC">
              <w:rPr>
                <w:szCs w:val="21"/>
              </w:rPr>
              <w:t>成交金额</w:t>
            </w:r>
          </w:p>
        </w:tc>
        <w:tc>
          <w:tcPr>
            <w:tcW w:w="1061" w:type="dxa"/>
            <w:vAlign w:val="center"/>
          </w:tcPr>
          <w:p w:rsidR="00E14D80" w:rsidRPr="007327EC" w:rsidRDefault="00E14D80" w:rsidP="00BD16AF">
            <w:pPr>
              <w:jc w:val="center"/>
              <w:rPr>
                <w:szCs w:val="21"/>
              </w:rPr>
            </w:pPr>
            <w:r w:rsidRPr="007327EC">
              <w:rPr>
                <w:szCs w:val="21"/>
              </w:rPr>
              <w:t>占当期债券成交总额的比例</w:t>
            </w:r>
          </w:p>
        </w:tc>
        <w:tc>
          <w:tcPr>
            <w:tcW w:w="708" w:type="dxa"/>
            <w:vAlign w:val="center"/>
          </w:tcPr>
          <w:p w:rsidR="00E14D80" w:rsidRPr="007327EC" w:rsidRDefault="00E14D80" w:rsidP="00BD16AF">
            <w:pPr>
              <w:jc w:val="center"/>
              <w:rPr>
                <w:szCs w:val="21"/>
              </w:rPr>
            </w:pPr>
            <w:r w:rsidRPr="007327EC">
              <w:rPr>
                <w:szCs w:val="21"/>
              </w:rPr>
              <w:t>成交金额</w:t>
            </w:r>
          </w:p>
        </w:tc>
        <w:tc>
          <w:tcPr>
            <w:tcW w:w="889" w:type="dxa"/>
            <w:vAlign w:val="center"/>
          </w:tcPr>
          <w:p w:rsidR="00E14D80" w:rsidRPr="007327EC" w:rsidRDefault="00E14D80" w:rsidP="00BD16AF">
            <w:pPr>
              <w:jc w:val="center"/>
              <w:rPr>
                <w:szCs w:val="21"/>
              </w:rPr>
            </w:pPr>
            <w:r w:rsidRPr="007327EC">
              <w:rPr>
                <w:szCs w:val="21"/>
              </w:rPr>
              <w:t>占当期回购成交总额的比例</w:t>
            </w:r>
          </w:p>
        </w:tc>
        <w:tc>
          <w:tcPr>
            <w:tcW w:w="1237" w:type="dxa"/>
            <w:vAlign w:val="center"/>
          </w:tcPr>
          <w:p w:rsidR="00E14D80" w:rsidRPr="007327EC" w:rsidRDefault="00E14D80" w:rsidP="00BD16AF">
            <w:pPr>
              <w:jc w:val="center"/>
              <w:rPr>
                <w:szCs w:val="21"/>
              </w:rPr>
            </w:pPr>
            <w:r w:rsidRPr="007327EC">
              <w:rPr>
                <w:szCs w:val="21"/>
              </w:rPr>
              <w:t>成交金额</w:t>
            </w:r>
          </w:p>
        </w:tc>
        <w:tc>
          <w:tcPr>
            <w:tcW w:w="927" w:type="dxa"/>
            <w:vAlign w:val="center"/>
          </w:tcPr>
          <w:p w:rsidR="00E14D80" w:rsidRPr="007327EC" w:rsidRDefault="00E14D80" w:rsidP="00BD16AF">
            <w:pPr>
              <w:jc w:val="center"/>
              <w:rPr>
                <w:szCs w:val="21"/>
              </w:rPr>
            </w:pPr>
            <w:r w:rsidRPr="007327EC">
              <w:rPr>
                <w:szCs w:val="21"/>
              </w:rPr>
              <w:t>占当期权证成交总额的比例</w:t>
            </w:r>
          </w:p>
        </w:tc>
        <w:tc>
          <w:tcPr>
            <w:tcW w:w="1341" w:type="dxa"/>
            <w:vAlign w:val="center"/>
          </w:tcPr>
          <w:p w:rsidR="00E14D80" w:rsidRPr="007327EC" w:rsidRDefault="00E14D80" w:rsidP="00BD16AF">
            <w:pPr>
              <w:jc w:val="center"/>
              <w:rPr>
                <w:szCs w:val="21"/>
              </w:rPr>
            </w:pPr>
            <w:r w:rsidRPr="007327EC">
              <w:rPr>
                <w:szCs w:val="21"/>
              </w:rPr>
              <w:t>成交金额</w:t>
            </w:r>
          </w:p>
        </w:tc>
        <w:tc>
          <w:tcPr>
            <w:tcW w:w="1417" w:type="dxa"/>
            <w:vAlign w:val="center"/>
          </w:tcPr>
          <w:p w:rsidR="00E14D80" w:rsidRPr="007327EC" w:rsidRDefault="00E14D80" w:rsidP="00BD16AF">
            <w:pPr>
              <w:jc w:val="center"/>
              <w:rPr>
                <w:szCs w:val="21"/>
              </w:rPr>
            </w:pPr>
            <w:r w:rsidRPr="007327EC">
              <w:rPr>
                <w:szCs w:val="21"/>
              </w:rPr>
              <w:t>占当期基金成交总额的比例</w:t>
            </w:r>
          </w:p>
        </w:tc>
      </w:tr>
      <w:tr w:rsidR="00D24606" w:rsidRPr="007327EC" w:rsidTr="00E844D3">
        <w:trPr>
          <w:jc w:val="center"/>
        </w:trPr>
        <w:tc>
          <w:tcPr>
            <w:tcW w:w="709" w:type="dxa"/>
            <w:vAlign w:val="center"/>
          </w:tcPr>
          <w:p w:rsidR="004E37D0" w:rsidRPr="007327EC" w:rsidRDefault="00DD3CAF">
            <w:pPr>
              <w:jc w:val="left"/>
            </w:pPr>
            <w:r w:rsidRPr="007327EC">
              <w:rPr>
                <w:szCs w:val="21"/>
              </w:rPr>
              <w:t>国泰</w:t>
            </w:r>
            <w:r w:rsidRPr="007327EC">
              <w:rPr>
                <w:szCs w:val="21"/>
              </w:rPr>
              <w:lastRenderedPageBreak/>
              <w:t>君安</w:t>
            </w:r>
          </w:p>
        </w:tc>
        <w:tc>
          <w:tcPr>
            <w:tcW w:w="1350" w:type="dxa"/>
            <w:vAlign w:val="center"/>
          </w:tcPr>
          <w:p w:rsidR="004E37D0" w:rsidRPr="007327EC" w:rsidRDefault="00DD3CAF">
            <w:pPr>
              <w:jc w:val="right"/>
            </w:pPr>
            <w:r w:rsidRPr="007327EC">
              <w:rPr>
                <w:szCs w:val="21"/>
              </w:rPr>
              <w:lastRenderedPageBreak/>
              <w:t>-</w:t>
            </w:r>
          </w:p>
        </w:tc>
        <w:tc>
          <w:tcPr>
            <w:tcW w:w="1061" w:type="dxa"/>
            <w:vAlign w:val="center"/>
          </w:tcPr>
          <w:p w:rsidR="004E37D0" w:rsidRPr="007327EC" w:rsidRDefault="00DD3CAF">
            <w:pPr>
              <w:jc w:val="right"/>
            </w:pPr>
            <w:r w:rsidRPr="007327EC">
              <w:rPr>
                <w:szCs w:val="21"/>
              </w:rPr>
              <w:t>-</w:t>
            </w:r>
          </w:p>
        </w:tc>
        <w:tc>
          <w:tcPr>
            <w:tcW w:w="708" w:type="dxa"/>
            <w:vAlign w:val="center"/>
          </w:tcPr>
          <w:p w:rsidR="004E37D0" w:rsidRPr="007327EC" w:rsidRDefault="00DD3CAF">
            <w:pPr>
              <w:jc w:val="right"/>
            </w:pPr>
            <w:r w:rsidRPr="007327EC">
              <w:rPr>
                <w:szCs w:val="21"/>
              </w:rPr>
              <w:t>-</w:t>
            </w:r>
          </w:p>
        </w:tc>
        <w:tc>
          <w:tcPr>
            <w:tcW w:w="889" w:type="dxa"/>
            <w:vAlign w:val="center"/>
          </w:tcPr>
          <w:p w:rsidR="004E37D0" w:rsidRPr="007327EC" w:rsidRDefault="00DD3CAF">
            <w:pPr>
              <w:jc w:val="right"/>
            </w:pPr>
            <w:r w:rsidRPr="007327EC">
              <w:rPr>
                <w:szCs w:val="21"/>
              </w:rPr>
              <w:t>-</w:t>
            </w:r>
          </w:p>
        </w:tc>
        <w:tc>
          <w:tcPr>
            <w:tcW w:w="1237" w:type="dxa"/>
            <w:vAlign w:val="center"/>
          </w:tcPr>
          <w:p w:rsidR="004E37D0" w:rsidRPr="007327EC" w:rsidRDefault="00DD3CAF">
            <w:pPr>
              <w:jc w:val="right"/>
            </w:pPr>
            <w:r w:rsidRPr="007327EC">
              <w:rPr>
                <w:szCs w:val="21"/>
              </w:rPr>
              <w:t>-</w:t>
            </w:r>
          </w:p>
        </w:tc>
        <w:tc>
          <w:tcPr>
            <w:tcW w:w="927" w:type="dxa"/>
            <w:vAlign w:val="center"/>
          </w:tcPr>
          <w:p w:rsidR="004E37D0" w:rsidRPr="007327EC" w:rsidRDefault="00DD3CAF">
            <w:pPr>
              <w:jc w:val="right"/>
            </w:pPr>
            <w:r w:rsidRPr="007327EC">
              <w:rPr>
                <w:szCs w:val="21"/>
              </w:rPr>
              <w:t>-</w:t>
            </w:r>
          </w:p>
        </w:tc>
        <w:tc>
          <w:tcPr>
            <w:tcW w:w="1341" w:type="dxa"/>
            <w:vAlign w:val="center"/>
          </w:tcPr>
          <w:p w:rsidR="004E37D0" w:rsidRPr="007327EC" w:rsidRDefault="00DD3CAF">
            <w:pPr>
              <w:jc w:val="right"/>
            </w:pPr>
            <w:r w:rsidRPr="007327EC">
              <w:rPr>
                <w:szCs w:val="21"/>
              </w:rPr>
              <w:t>-</w:t>
            </w:r>
          </w:p>
        </w:tc>
        <w:tc>
          <w:tcPr>
            <w:tcW w:w="1417" w:type="dxa"/>
            <w:vAlign w:val="center"/>
          </w:tcPr>
          <w:p w:rsidR="004E37D0" w:rsidRPr="007327EC" w:rsidRDefault="00DD3CAF">
            <w:pPr>
              <w:jc w:val="right"/>
            </w:pPr>
            <w:r w:rsidRPr="007327EC">
              <w:rPr>
                <w:szCs w:val="21"/>
              </w:rPr>
              <w:t>-</w:t>
            </w:r>
          </w:p>
        </w:tc>
      </w:tr>
      <w:tr w:rsidR="00D24606" w:rsidRPr="007327EC" w:rsidTr="00E844D3">
        <w:trPr>
          <w:jc w:val="center"/>
        </w:trPr>
        <w:tc>
          <w:tcPr>
            <w:tcW w:w="709" w:type="dxa"/>
            <w:vAlign w:val="center"/>
          </w:tcPr>
          <w:p w:rsidR="004E37D0" w:rsidRPr="007327EC" w:rsidRDefault="00DD3CAF">
            <w:pPr>
              <w:jc w:val="left"/>
            </w:pPr>
            <w:r w:rsidRPr="007327EC">
              <w:rPr>
                <w:szCs w:val="21"/>
              </w:rPr>
              <w:lastRenderedPageBreak/>
              <w:t>招商证券</w:t>
            </w:r>
          </w:p>
        </w:tc>
        <w:tc>
          <w:tcPr>
            <w:tcW w:w="1350" w:type="dxa"/>
            <w:vAlign w:val="center"/>
          </w:tcPr>
          <w:p w:rsidR="004E37D0" w:rsidRPr="007327EC" w:rsidRDefault="00DD3CAF">
            <w:pPr>
              <w:jc w:val="right"/>
            </w:pPr>
            <w:r w:rsidRPr="007327EC">
              <w:rPr>
                <w:szCs w:val="21"/>
              </w:rPr>
              <w:t>1,510,020.00</w:t>
            </w:r>
          </w:p>
        </w:tc>
        <w:tc>
          <w:tcPr>
            <w:tcW w:w="1061" w:type="dxa"/>
            <w:vAlign w:val="center"/>
          </w:tcPr>
          <w:p w:rsidR="004E37D0" w:rsidRPr="007327EC" w:rsidRDefault="00DD3CAF">
            <w:pPr>
              <w:jc w:val="right"/>
            </w:pPr>
            <w:r w:rsidRPr="007327EC">
              <w:rPr>
                <w:szCs w:val="21"/>
              </w:rPr>
              <w:t>100.00%</w:t>
            </w:r>
          </w:p>
        </w:tc>
        <w:tc>
          <w:tcPr>
            <w:tcW w:w="708" w:type="dxa"/>
            <w:vAlign w:val="center"/>
          </w:tcPr>
          <w:p w:rsidR="004E37D0" w:rsidRPr="007327EC" w:rsidRDefault="00DD3CAF">
            <w:pPr>
              <w:jc w:val="right"/>
            </w:pPr>
            <w:r w:rsidRPr="007327EC">
              <w:rPr>
                <w:szCs w:val="21"/>
              </w:rPr>
              <w:t>-</w:t>
            </w:r>
          </w:p>
        </w:tc>
        <w:tc>
          <w:tcPr>
            <w:tcW w:w="889" w:type="dxa"/>
            <w:vAlign w:val="center"/>
          </w:tcPr>
          <w:p w:rsidR="004E37D0" w:rsidRPr="007327EC" w:rsidRDefault="00DD3CAF">
            <w:pPr>
              <w:jc w:val="right"/>
            </w:pPr>
            <w:r w:rsidRPr="007327EC">
              <w:rPr>
                <w:szCs w:val="21"/>
              </w:rPr>
              <w:t>-</w:t>
            </w:r>
          </w:p>
        </w:tc>
        <w:tc>
          <w:tcPr>
            <w:tcW w:w="1237" w:type="dxa"/>
            <w:vAlign w:val="center"/>
          </w:tcPr>
          <w:p w:rsidR="004E37D0" w:rsidRPr="007327EC" w:rsidRDefault="00DD3CAF">
            <w:pPr>
              <w:jc w:val="right"/>
            </w:pPr>
            <w:r w:rsidRPr="007327EC">
              <w:rPr>
                <w:szCs w:val="21"/>
              </w:rPr>
              <w:t>-</w:t>
            </w:r>
          </w:p>
        </w:tc>
        <w:tc>
          <w:tcPr>
            <w:tcW w:w="927" w:type="dxa"/>
            <w:vAlign w:val="center"/>
          </w:tcPr>
          <w:p w:rsidR="004E37D0" w:rsidRPr="007327EC" w:rsidRDefault="00DD3CAF">
            <w:pPr>
              <w:jc w:val="right"/>
            </w:pPr>
            <w:r w:rsidRPr="007327EC">
              <w:rPr>
                <w:szCs w:val="21"/>
              </w:rPr>
              <w:t>-</w:t>
            </w:r>
          </w:p>
        </w:tc>
        <w:tc>
          <w:tcPr>
            <w:tcW w:w="1341" w:type="dxa"/>
            <w:vAlign w:val="center"/>
          </w:tcPr>
          <w:p w:rsidR="004E37D0" w:rsidRPr="007327EC" w:rsidRDefault="00E844D3">
            <w:pPr>
              <w:jc w:val="right"/>
            </w:pPr>
            <w:r w:rsidRPr="007327EC">
              <w:rPr>
                <w:szCs w:val="21"/>
              </w:rPr>
              <w:t>311,190.00</w:t>
            </w:r>
          </w:p>
        </w:tc>
        <w:tc>
          <w:tcPr>
            <w:tcW w:w="1417" w:type="dxa"/>
            <w:vAlign w:val="center"/>
          </w:tcPr>
          <w:p w:rsidR="004E37D0" w:rsidRPr="007327EC" w:rsidRDefault="00DD3CAF">
            <w:pPr>
              <w:jc w:val="right"/>
            </w:pPr>
            <w:r w:rsidRPr="007327EC">
              <w:rPr>
                <w:szCs w:val="21"/>
              </w:rPr>
              <w:t>100.00%</w:t>
            </w:r>
          </w:p>
        </w:tc>
      </w:tr>
    </w:tbl>
    <w:p w:rsidR="00E67C8E" w:rsidRPr="007327EC" w:rsidRDefault="00E67C8E" w:rsidP="00E67C8E">
      <w:pPr>
        <w:pStyle w:val="23"/>
        <w:rPr>
          <w:rFonts w:ascii="Times New Roman" w:hAnsi="Times New Roman" w:cs="Times New Roman"/>
          <w:kern w:val="0"/>
          <w:szCs w:val="21"/>
        </w:rPr>
      </w:pPr>
      <w:bookmarkStart w:id="297" w:name="_Toc17127787"/>
      <w:bookmarkStart w:id="298" w:name="_Toc482092421"/>
      <w:r w:rsidRPr="007327EC">
        <w:rPr>
          <w:rFonts w:ascii="Times New Roman" w:hAnsi="Times New Roman" w:cs="Times New Roman" w:hint="eastAsia"/>
          <w:kern w:val="0"/>
          <w:szCs w:val="21"/>
        </w:rPr>
        <w:t>1</w:t>
      </w:r>
      <w:r w:rsidRPr="007327EC">
        <w:rPr>
          <w:rFonts w:ascii="Times New Roman" w:hAnsi="Times New Roman" w:cs="Times New Roman"/>
          <w:kern w:val="0"/>
          <w:szCs w:val="21"/>
        </w:rPr>
        <w:t xml:space="preserve">0.8 </w:t>
      </w:r>
      <w:r w:rsidRPr="007327EC">
        <w:rPr>
          <w:rFonts w:ascii="Times New Roman" w:hAnsi="Times New Roman" w:cs="Times New Roman"/>
          <w:kern w:val="0"/>
          <w:szCs w:val="21"/>
        </w:rPr>
        <w:t>其他重大事件</w:t>
      </w:r>
      <w:bookmarkEnd w:id="2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5594"/>
        <w:gridCol w:w="1610"/>
        <w:gridCol w:w="1715"/>
      </w:tblGrid>
      <w:tr w:rsidR="00D24606" w:rsidRPr="007327EC" w:rsidTr="00E67C8E">
        <w:trPr>
          <w:jc w:val="center"/>
        </w:trPr>
        <w:tc>
          <w:tcPr>
            <w:tcW w:w="720" w:type="dxa"/>
            <w:vAlign w:val="center"/>
          </w:tcPr>
          <w:p w:rsidR="00E67C8E" w:rsidRPr="007327EC" w:rsidRDefault="00E67C8E" w:rsidP="000E0BB9">
            <w:pPr>
              <w:jc w:val="center"/>
              <w:rPr>
                <w:szCs w:val="21"/>
              </w:rPr>
            </w:pPr>
            <w:r w:rsidRPr="007327EC">
              <w:rPr>
                <w:szCs w:val="21"/>
              </w:rPr>
              <w:t>序号</w:t>
            </w:r>
          </w:p>
        </w:tc>
        <w:tc>
          <w:tcPr>
            <w:tcW w:w="5594" w:type="dxa"/>
            <w:vAlign w:val="center"/>
          </w:tcPr>
          <w:p w:rsidR="00E67C8E" w:rsidRPr="007327EC" w:rsidRDefault="00E67C8E" w:rsidP="000E0BB9">
            <w:pPr>
              <w:jc w:val="center"/>
              <w:rPr>
                <w:szCs w:val="21"/>
              </w:rPr>
            </w:pPr>
            <w:r w:rsidRPr="007327EC">
              <w:rPr>
                <w:szCs w:val="21"/>
              </w:rPr>
              <w:t>公告事项</w:t>
            </w:r>
          </w:p>
        </w:tc>
        <w:tc>
          <w:tcPr>
            <w:tcW w:w="1610" w:type="dxa"/>
            <w:vAlign w:val="center"/>
          </w:tcPr>
          <w:p w:rsidR="00E67C8E" w:rsidRPr="007327EC" w:rsidRDefault="00E67C8E" w:rsidP="000E0BB9">
            <w:pPr>
              <w:jc w:val="center"/>
              <w:rPr>
                <w:szCs w:val="21"/>
              </w:rPr>
            </w:pPr>
            <w:r w:rsidRPr="007327EC">
              <w:rPr>
                <w:szCs w:val="21"/>
              </w:rPr>
              <w:t>法定披露方式</w:t>
            </w:r>
          </w:p>
        </w:tc>
        <w:tc>
          <w:tcPr>
            <w:tcW w:w="1715" w:type="dxa"/>
            <w:vAlign w:val="center"/>
          </w:tcPr>
          <w:p w:rsidR="00E67C8E" w:rsidRPr="007327EC" w:rsidRDefault="00E67C8E" w:rsidP="000E0BB9">
            <w:pPr>
              <w:jc w:val="center"/>
              <w:rPr>
                <w:szCs w:val="21"/>
              </w:rPr>
            </w:pPr>
            <w:r w:rsidRPr="007327EC">
              <w:rPr>
                <w:szCs w:val="21"/>
              </w:rPr>
              <w:t>法定披露日期</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1</w:t>
            </w:r>
          </w:p>
        </w:tc>
        <w:tc>
          <w:tcPr>
            <w:tcW w:w="5594" w:type="dxa"/>
            <w:vAlign w:val="center"/>
          </w:tcPr>
          <w:p w:rsidR="00E67C8E" w:rsidRPr="007327EC" w:rsidRDefault="00E67C8E" w:rsidP="000E0BB9">
            <w:r w:rsidRPr="007327EC">
              <w:rPr>
                <w:szCs w:val="21"/>
              </w:rPr>
              <w:t>博时上证超级大盘交易型开放式指数证券投资基金联接基金</w:t>
            </w:r>
            <w:r w:rsidRPr="007327EC">
              <w:rPr>
                <w:szCs w:val="21"/>
              </w:rPr>
              <w:t>2019</w:t>
            </w:r>
            <w:r w:rsidRPr="007327EC">
              <w:rPr>
                <w:szCs w:val="21"/>
              </w:rPr>
              <w:t>年第</w:t>
            </w:r>
            <w:r w:rsidRPr="007327EC">
              <w:rPr>
                <w:szCs w:val="21"/>
              </w:rPr>
              <w:t>1</w:t>
            </w:r>
            <w:r w:rsidRPr="007327EC">
              <w:rPr>
                <w:szCs w:val="21"/>
              </w:rPr>
              <w:t>季度报告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2019-04-22</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2</w:t>
            </w:r>
          </w:p>
        </w:tc>
        <w:tc>
          <w:tcPr>
            <w:tcW w:w="5594" w:type="dxa"/>
            <w:vAlign w:val="center"/>
          </w:tcPr>
          <w:p w:rsidR="00E67C8E" w:rsidRPr="007327EC" w:rsidRDefault="00E67C8E" w:rsidP="000E0BB9">
            <w:r w:rsidRPr="007327EC">
              <w:rPr>
                <w:szCs w:val="21"/>
              </w:rPr>
              <w:t>博时上证超级大盘交易型开放式指数证券投资基金联接基金</w:t>
            </w:r>
            <w:r w:rsidRPr="007327EC">
              <w:rPr>
                <w:szCs w:val="21"/>
              </w:rPr>
              <w:t>2018</w:t>
            </w:r>
            <w:r w:rsidRPr="007327EC">
              <w:rPr>
                <w:szCs w:val="21"/>
              </w:rPr>
              <w:t>年年度报告（摘要）</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2019-03-29</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3</w:t>
            </w:r>
          </w:p>
        </w:tc>
        <w:tc>
          <w:tcPr>
            <w:tcW w:w="5594" w:type="dxa"/>
            <w:vAlign w:val="center"/>
          </w:tcPr>
          <w:p w:rsidR="00E67C8E" w:rsidRPr="007327EC" w:rsidRDefault="00E67C8E" w:rsidP="000E0BB9">
            <w:r w:rsidRPr="007327EC">
              <w:rPr>
                <w:szCs w:val="21"/>
              </w:rPr>
              <w:t>博时上证超级大盘交易型开放式指数证券投资基金联接基金</w:t>
            </w:r>
            <w:r w:rsidRPr="007327EC">
              <w:rPr>
                <w:szCs w:val="21"/>
              </w:rPr>
              <w:t>2018</w:t>
            </w:r>
            <w:r w:rsidRPr="007327EC">
              <w:rPr>
                <w:szCs w:val="21"/>
              </w:rPr>
              <w:t>年年度报告（正文）</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2019-03-29</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4</w:t>
            </w:r>
          </w:p>
        </w:tc>
        <w:tc>
          <w:tcPr>
            <w:tcW w:w="5594" w:type="dxa"/>
            <w:vAlign w:val="center"/>
          </w:tcPr>
          <w:p w:rsidR="00E67C8E" w:rsidRPr="007327EC" w:rsidRDefault="00E67C8E" w:rsidP="000E0BB9">
            <w:r w:rsidRPr="007327EC">
              <w:rPr>
                <w:szCs w:val="21"/>
              </w:rPr>
              <w:t>关于博时基金管理有限公司旗下部分基金参加交通银行股份有限公司手机银行申购及定投业务费率优惠活动的公告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2019-03-29</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5</w:t>
            </w:r>
          </w:p>
        </w:tc>
        <w:tc>
          <w:tcPr>
            <w:tcW w:w="5594" w:type="dxa"/>
            <w:vAlign w:val="center"/>
          </w:tcPr>
          <w:p w:rsidR="00E67C8E" w:rsidRPr="007327EC" w:rsidRDefault="00E67C8E" w:rsidP="000E0BB9">
            <w:r w:rsidRPr="007327EC">
              <w:rPr>
                <w:szCs w:val="21"/>
              </w:rPr>
              <w:t>关于博时旗下部分开放式基金增加江苏汇林保大基金销售有限公司为代销机构并参加其费率优惠活动的公告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2019-03-25</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6</w:t>
            </w:r>
          </w:p>
        </w:tc>
        <w:tc>
          <w:tcPr>
            <w:tcW w:w="5594" w:type="dxa"/>
            <w:vAlign w:val="center"/>
          </w:tcPr>
          <w:p w:rsidR="00E67C8E" w:rsidRPr="007327EC" w:rsidRDefault="00E67C8E" w:rsidP="000E0BB9">
            <w:r w:rsidRPr="007327EC">
              <w:rPr>
                <w:szCs w:val="21"/>
              </w:rPr>
              <w:t>关于博时旗下部分开放式基金参加泉州银行费率优惠活动的公告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2019-02-28</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7</w:t>
            </w:r>
          </w:p>
        </w:tc>
        <w:tc>
          <w:tcPr>
            <w:tcW w:w="5594" w:type="dxa"/>
            <w:vAlign w:val="center"/>
          </w:tcPr>
          <w:p w:rsidR="00E67C8E" w:rsidRPr="007327EC" w:rsidRDefault="00E67C8E" w:rsidP="000E0BB9">
            <w:r w:rsidRPr="007327EC">
              <w:rPr>
                <w:szCs w:val="21"/>
              </w:rPr>
              <w:t>关于博时旗下部分开放式基金增加四川天府银行股份有限公司为代销机构的公告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2019-02-25</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8</w:t>
            </w:r>
          </w:p>
        </w:tc>
        <w:tc>
          <w:tcPr>
            <w:tcW w:w="5594" w:type="dxa"/>
            <w:vAlign w:val="center"/>
          </w:tcPr>
          <w:p w:rsidR="00E67C8E" w:rsidRPr="007327EC" w:rsidRDefault="00E67C8E" w:rsidP="000E0BB9">
            <w:r w:rsidRPr="007327EC">
              <w:rPr>
                <w:szCs w:val="21"/>
              </w:rPr>
              <w:t>博时上证超级大盘交易型开放式指数证券投资基金联接基金更新招募说明书</w:t>
            </w:r>
            <w:r w:rsidRPr="007327EC">
              <w:rPr>
                <w:szCs w:val="21"/>
              </w:rPr>
              <w:t>2019</w:t>
            </w:r>
            <w:r w:rsidRPr="007327EC">
              <w:rPr>
                <w:szCs w:val="21"/>
              </w:rPr>
              <w:t>年</w:t>
            </w:r>
            <w:r w:rsidRPr="007327EC">
              <w:rPr>
                <w:szCs w:val="21"/>
              </w:rPr>
              <w:t>1</w:t>
            </w:r>
            <w:r w:rsidRPr="007327EC">
              <w:rPr>
                <w:szCs w:val="21"/>
              </w:rPr>
              <w:t>号（摘要）</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2019-02-12</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9</w:t>
            </w:r>
          </w:p>
        </w:tc>
        <w:tc>
          <w:tcPr>
            <w:tcW w:w="5594" w:type="dxa"/>
            <w:vAlign w:val="center"/>
          </w:tcPr>
          <w:p w:rsidR="00E67C8E" w:rsidRPr="007327EC" w:rsidRDefault="00E67C8E" w:rsidP="000E0BB9">
            <w:r w:rsidRPr="007327EC">
              <w:rPr>
                <w:szCs w:val="21"/>
              </w:rPr>
              <w:t>博时上证超级大盘交易型开放式指数证券投资基金联接基金更新招募说明书</w:t>
            </w:r>
            <w:r w:rsidRPr="007327EC">
              <w:rPr>
                <w:szCs w:val="21"/>
              </w:rPr>
              <w:t>2019</w:t>
            </w:r>
            <w:r w:rsidRPr="007327EC">
              <w:rPr>
                <w:szCs w:val="21"/>
              </w:rPr>
              <w:t>年</w:t>
            </w:r>
            <w:r w:rsidRPr="007327EC">
              <w:rPr>
                <w:szCs w:val="21"/>
              </w:rPr>
              <w:t>1</w:t>
            </w:r>
            <w:r w:rsidRPr="007327EC">
              <w:rPr>
                <w:szCs w:val="21"/>
              </w:rPr>
              <w:t>号（正文）</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2019-02-12</w:t>
            </w:r>
          </w:p>
        </w:tc>
      </w:tr>
      <w:tr w:rsidR="00D24606" w:rsidRPr="007327EC" w:rsidTr="00E67C8E">
        <w:trPr>
          <w:jc w:val="center"/>
        </w:trPr>
        <w:tc>
          <w:tcPr>
            <w:tcW w:w="720" w:type="dxa"/>
            <w:vAlign w:val="center"/>
          </w:tcPr>
          <w:p w:rsidR="00E67C8E" w:rsidRPr="007327EC" w:rsidRDefault="00E67C8E" w:rsidP="000E0BB9">
            <w:pPr>
              <w:jc w:val="center"/>
            </w:pPr>
            <w:r w:rsidRPr="007327EC">
              <w:rPr>
                <w:szCs w:val="21"/>
              </w:rPr>
              <w:t>10</w:t>
            </w:r>
          </w:p>
        </w:tc>
        <w:tc>
          <w:tcPr>
            <w:tcW w:w="5594" w:type="dxa"/>
            <w:vAlign w:val="center"/>
          </w:tcPr>
          <w:p w:rsidR="00E67C8E" w:rsidRPr="007327EC" w:rsidRDefault="00E67C8E" w:rsidP="000E0BB9">
            <w:r w:rsidRPr="007327EC">
              <w:rPr>
                <w:szCs w:val="21"/>
              </w:rPr>
              <w:t>博时上证超级大盘交易型开放式指数证券投资基金联接基金</w:t>
            </w:r>
            <w:r w:rsidRPr="007327EC">
              <w:rPr>
                <w:szCs w:val="21"/>
              </w:rPr>
              <w:t>2018</w:t>
            </w:r>
            <w:r w:rsidRPr="007327EC">
              <w:rPr>
                <w:szCs w:val="21"/>
              </w:rPr>
              <w:t>年第</w:t>
            </w:r>
            <w:r w:rsidRPr="007327EC">
              <w:rPr>
                <w:szCs w:val="21"/>
              </w:rPr>
              <w:t>4</w:t>
            </w:r>
            <w:r w:rsidRPr="007327EC">
              <w:rPr>
                <w:szCs w:val="21"/>
              </w:rPr>
              <w:t>季度报告</w:t>
            </w:r>
          </w:p>
        </w:tc>
        <w:tc>
          <w:tcPr>
            <w:tcW w:w="1610" w:type="dxa"/>
            <w:vAlign w:val="center"/>
          </w:tcPr>
          <w:p w:rsidR="00E67C8E" w:rsidRPr="007327EC" w:rsidRDefault="00E67C8E" w:rsidP="000E0BB9">
            <w:r w:rsidRPr="007327EC">
              <w:rPr>
                <w:szCs w:val="21"/>
              </w:rPr>
              <w:t>证券日报</w:t>
            </w:r>
          </w:p>
        </w:tc>
        <w:tc>
          <w:tcPr>
            <w:tcW w:w="1715" w:type="dxa"/>
            <w:vAlign w:val="center"/>
          </w:tcPr>
          <w:p w:rsidR="00E67C8E" w:rsidRPr="007327EC" w:rsidRDefault="00E67C8E" w:rsidP="000E0BB9">
            <w:pPr>
              <w:jc w:val="center"/>
            </w:pPr>
            <w:r w:rsidRPr="007327EC">
              <w:rPr>
                <w:szCs w:val="21"/>
              </w:rPr>
              <w:t>2019-01-19</w:t>
            </w:r>
          </w:p>
        </w:tc>
      </w:tr>
    </w:tbl>
    <w:p w:rsidR="001548F9" w:rsidRPr="007327EC" w:rsidRDefault="0054132A" w:rsidP="00F708AD">
      <w:pPr>
        <w:pStyle w:val="1new"/>
        <w:rPr>
          <w:rStyle w:val="2CharCharChar"/>
          <w:rFonts w:ascii="Times New Roman" w:hAnsi="Times New Roman" w:cs="Times New Roman"/>
          <w:b/>
        </w:rPr>
      </w:pPr>
      <w:bookmarkStart w:id="299" w:name="_Toc17127788"/>
      <w:r w:rsidRPr="007327EC">
        <w:rPr>
          <w:rStyle w:val="2CharCharChar"/>
          <w:rFonts w:ascii="Times New Roman" w:hAnsi="Times New Roman" w:cs="Times New Roman"/>
          <w:b/>
        </w:rPr>
        <w:t>§11</w:t>
      </w:r>
      <w:r w:rsidR="00150E1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影响投资者决策的其他重要信息</w:t>
      </w:r>
      <w:bookmarkEnd w:id="298"/>
      <w:bookmarkEnd w:id="299"/>
    </w:p>
    <w:p w:rsidR="008E4F25" w:rsidRPr="007327EC" w:rsidRDefault="008E4F25" w:rsidP="008E4F25">
      <w:pPr>
        <w:pStyle w:val="23"/>
        <w:rPr>
          <w:rFonts w:ascii="Times New Roman" w:hAnsi="Times New Roman" w:cs="Times New Roman"/>
        </w:rPr>
      </w:pPr>
      <w:bookmarkStart w:id="300" w:name="_Toc17127789"/>
      <w:bookmarkStart w:id="301" w:name="_Toc225500055"/>
      <w:bookmarkStart w:id="302" w:name="_Toc482092422"/>
      <w:r w:rsidRPr="007327EC">
        <w:rPr>
          <w:rFonts w:ascii="Times New Roman" w:hAnsi="Times New Roman" w:cs="Times New Roman"/>
        </w:rPr>
        <w:t xml:space="preserve">11.1 </w:t>
      </w:r>
      <w:r w:rsidRPr="007327EC">
        <w:rPr>
          <w:rFonts w:ascii="Times New Roman" w:hAnsi="Times New Roman" w:cs="Times New Roman"/>
        </w:rPr>
        <w:t>报告期内单一投资者持有基金份额比例达到或超过</w:t>
      </w:r>
      <w:r w:rsidRPr="007327EC">
        <w:rPr>
          <w:rFonts w:ascii="Times New Roman" w:hAnsi="Times New Roman" w:cs="Times New Roman"/>
        </w:rPr>
        <w:t>20%</w:t>
      </w:r>
      <w:r w:rsidRPr="007327EC">
        <w:rPr>
          <w:rFonts w:ascii="Times New Roman" w:hAnsi="Times New Roman" w:cs="Times New Roman"/>
        </w:rPr>
        <w:t>的情况</w:t>
      </w:r>
      <w:bookmarkEnd w:id="300"/>
    </w:p>
    <w:p w:rsidR="008E4F25" w:rsidRPr="007327EC" w:rsidRDefault="008E4F25" w:rsidP="008E4F25">
      <w:pPr>
        <w:pStyle w:val="afc"/>
        <w:tabs>
          <w:tab w:val="left" w:pos="426"/>
        </w:tabs>
        <w:jc w:val="left"/>
        <w:rPr>
          <w:rFonts w:ascii="Times New Roman" w:hAnsi="Times New Roman"/>
        </w:rPr>
      </w:pPr>
      <w:r w:rsidRPr="007327EC">
        <w:rPr>
          <w:rFonts w:ascii="Times New Roman" w:hAnsi="Times New Roman"/>
        </w:rPr>
        <w:t>无。</w:t>
      </w:r>
    </w:p>
    <w:p w:rsidR="008E4F25" w:rsidRPr="007327EC" w:rsidRDefault="008E4F25" w:rsidP="008E4F25">
      <w:pPr>
        <w:pStyle w:val="23"/>
        <w:rPr>
          <w:rFonts w:ascii="Times New Roman" w:hAnsi="Times New Roman" w:cs="Times New Roman"/>
        </w:rPr>
      </w:pPr>
      <w:bookmarkStart w:id="303" w:name="_Toc17127790"/>
      <w:r w:rsidRPr="007327EC">
        <w:rPr>
          <w:rFonts w:ascii="Times New Roman" w:hAnsi="Times New Roman" w:cs="Times New Roman"/>
        </w:rPr>
        <w:t xml:space="preserve">11.2 </w:t>
      </w:r>
      <w:r w:rsidRPr="007327EC">
        <w:rPr>
          <w:rFonts w:ascii="Times New Roman" w:hAnsi="Times New Roman" w:cs="Times New Roman"/>
        </w:rPr>
        <w:t>影响投资者决策的其他重要信息</w:t>
      </w:r>
      <w:bookmarkEnd w:id="303"/>
    </w:p>
    <w:p w:rsidR="008E4F25" w:rsidRPr="007327EC" w:rsidRDefault="008E4F25" w:rsidP="008E4F25">
      <w:pPr>
        <w:pStyle w:val="XB0"/>
        <w:ind w:firstLine="420"/>
        <w:rPr>
          <w:rFonts w:ascii="Times New Roman" w:hAnsi="Times New Roman"/>
          <w:color w:val="auto"/>
        </w:rPr>
      </w:pPr>
      <w:r w:rsidRPr="007327EC">
        <w:rPr>
          <w:rFonts w:ascii="Times New Roman" w:hAnsi="Times New Roman"/>
          <w:color w:val="auto"/>
        </w:rPr>
        <w:t>无。</w:t>
      </w:r>
    </w:p>
    <w:p w:rsidR="001548F9" w:rsidRPr="007327EC" w:rsidRDefault="0054132A" w:rsidP="00F708AD">
      <w:pPr>
        <w:pStyle w:val="1new"/>
        <w:rPr>
          <w:rStyle w:val="2CharCharChar"/>
          <w:rFonts w:ascii="Times New Roman" w:hAnsi="Times New Roman" w:cs="Times New Roman"/>
          <w:b/>
        </w:rPr>
      </w:pPr>
      <w:bookmarkStart w:id="304" w:name="_Toc17127791"/>
      <w:r w:rsidRPr="007327EC">
        <w:rPr>
          <w:rStyle w:val="2CharCharChar"/>
          <w:rFonts w:ascii="Times New Roman" w:hAnsi="Times New Roman" w:cs="Times New Roman"/>
          <w:b/>
        </w:rPr>
        <w:t>§12</w:t>
      </w:r>
      <w:r w:rsidR="00DF47CE" w:rsidRPr="007327EC">
        <w:rPr>
          <w:rStyle w:val="2CharCharChar"/>
          <w:rFonts w:ascii="Times New Roman" w:hAnsi="Times New Roman" w:cs="Times New Roman"/>
          <w:b/>
        </w:rPr>
        <w:t xml:space="preserve"> </w:t>
      </w:r>
      <w:r w:rsidR="00540E2A" w:rsidRPr="007327EC">
        <w:rPr>
          <w:rStyle w:val="2CharCharChar"/>
          <w:rFonts w:ascii="Times New Roman" w:hAnsi="Times New Roman" w:cs="Times New Roman"/>
          <w:b/>
        </w:rPr>
        <w:t>备查文件目录</w:t>
      </w:r>
      <w:bookmarkEnd w:id="301"/>
      <w:bookmarkEnd w:id="302"/>
      <w:bookmarkEnd w:id="304"/>
    </w:p>
    <w:p w:rsidR="001548F9" w:rsidRPr="007327EC" w:rsidRDefault="001548F9" w:rsidP="007A54E1">
      <w:pPr>
        <w:pStyle w:val="23"/>
        <w:rPr>
          <w:rFonts w:ascii="Times New Roman" w:hAnsi="Times New Roman" w:cs="Times New Roman"/>
        </w:rPr>
      </w:pPr>
      <w:bookmarkStart w:id="305" w:name="_Toc390421286"/>
      <w:bookmarkStart w:id="306" w:name="_Toc482092423"/>
      <w:bookmarkStart w:id="307" w:name="_Toc17127792"/>
      <w:r w:rsidRPr="007327EC">
        <w:rPr>
          <w:rFonts w:ascii="Times New Roman" w:hAnsi="Times New Roman" w:cs="Times New Roman"/>
        </w:rPr>
        <w:t xml:space="preserve">12.1 </w:t>
      </w:r>
      <w:r w:rsidRPr="007327EC">
        <w:rPr>
          <w:rFonts w:ascii="Times New Roman" w:hAnsi="Times New Roman" w:cs="Times New Roman"/>
        </w:rPr>
        <w:t>备查文件目录</w:t>
      </w:r>
      <w:bookmarkEnd w:id="305"/>
      <w:bookmarkEnd w:id="306"/>
      <w:bookmarkEnd w:id="307"/>
    </w:p>
    <w:p w:rsidR="004E37D0" w:rsidRPr="007327EC" w:rsidRDefault="00DD3CAF" w:rsidP="00DE0628">
      <w:pPr>
        <w:pStyle w:val="XB"/>
        <w:ind w:firstLineChars="0" w:firstLine="0"/>
        <w:rPr>
          <w:rFonts w:ascii="Times New Roman" w:hAnsi="Times New Roman"/>
          <w:color w:val="auto"/>
        </w:rPr>
      </w:pPr>
      <w:r w:rsidRPr="007327EC">
        <w:rPr>
          <w:rFonts w:ascii="Times New Roman" w:hAnsi="Times New Roman"/>
          <w:color w:val="auto"/>
        </w:rPr>
        <w:t>12.1.1</w:t>
      </w:r>
      <w:r w:rsidRPr="007327EC">
        <w:rPr>
          <w:rFonts w:ascii="Times New Roman" w:hAnsi="Times New Roman"/>
          <w:color w:val="auto"/>
        </w:rPr>
        <w:t>中国证券监督管理委员会批准博时上证超级大盘交易型开放式指数证券投资基金联接基金设立的文件</w:t>
      </w:r>
    </w:p>
    <w:p w:rsidR="004E37D0" w:rsidRPr="007327EC" w:rsidRDefault="00DD3CAF" w:rsidP="00DE0628">
      <w:pPr>
        <w:pStyle w:val="XB"/>
        <w:ind w:firstLineChars="0" w:firstLine="0"/>
        <w:rPr>
          <w:rFonts w:ascii="Times New Roman" w:hAnsi="Times New Roman"/>
          <w:color w:val="auto"/>
        </w:rPr>
      </w:pPr>
      <w:r w:rsidRPr="007327EC">
        <w:rPr>
          <w:rFonts w:ascii="Times New Roman" w:hAnsi="Times New Roman"/>
          <w:color w:val="auto"/>
        </w:rPr>
        <w:t>12.1.2</w:t>
      </w:r>
      <w:r w:rsidRPr="007327EC">
        <w:rPr>
          <w:rFonts w:ascii="Times New Roman" w:hAnsi="Times New Roman"/>
          <w:color w:val="auto"/>
        </w:rPr>
        <w:t>《博时上证超级大盘交易型开放式指数证券投资基金联接基金基金合同》</w:t>
      </w:r>
    </w:p>
    <w:p w:rsidR="004E37D0" w:rsidRPr="007327EC" w:rsidRDefault="00DD3CAF" w:rsidP="00DE0628">
      <w:pPr>
        <w:pStyle w:val="XB"/>
        <w:ind w:firstLineChars="0" w:firstLine="0"/>
        <w:rPr>
          <w:rFonts w:ascii="Times New Roman" w:hAnsi="Times New Roman"/>
          <w:color w:val="auto"/>
        </w:rPr>
      </w:pPr>
      <w:r w:rsidRPr="007327EC">
        <w:rPr>
          <w:rFonts w:ascii="Times New Roman" w:hAnsi="Times New Roman"/>
          <w:color w:val="auto"/>
        </w:rPr>
        <w:t>12.1.3</w:t>
      </w:r>
      <w:r w:rsidRPr="007327EC">
        <w:rPr>
          <w:rFonts w:ascii="Times New Roman" w:hAnsi="Times New Roman"/>
          <w:color w:val="auto"/>
        </w:rPr>
        <w:t>《博时上证超级大盘交易型开放式指数证券投资基金联接基金托管协议》</w:t>
      </w:r>
    </w:p>
    <w:p w:rsidR="004E37D0" w:rsidRPr="007327EC" w:rsidRDefault="00DD3CAF" w:rsidP="00DE0628">
      <w:pPr>
        <w:pStyle w:val="XB"/>
        <w:ind w:firstLineChars="0" w:firstLine="0"/>
        <w:rPr>
          <w:rFonts w:ascii="Times New Roman" w:hAnsi="Times New Roman"/>
          <w:color w:val="auto"/>
        </w:rPr>
      </w:pPr>
      <w:r w:rsidRPr="007327EC">
        <w:rPr>
          <w:rFonts w:ascii="Times New Roman" w:hAnsi="Times New Roman"/>
          <w:color w:val="auto"/>
        </w:rPr>
        <w:lastRenderedPageBreak/>
        <w:t>12.1.4</w:t>
      </w:r>
      <w:r w:rsidRPr="007327EC">
        <w:rPr>
          <w:rFonts w:ascii="Times New Roman" w:hAnsi="Times New Roman"/>
          <w:color w:val="auto"/>
        </w:rPr>
        <w:t>基金管理人业务资格批件、营业执照和公司章程</w:t>
      </w:r>
    </w:p>
    <w:p w:rsidR="004E37D0" w:rsidRPr="007327EC" w:rsidRDefault="00DD3CAF" w:rsidP="00DE0628">
      <w:pPr>
        <w:pStyle w:val="XB"/>
        <w:ind w:firstLineChars="0" w:firstLine="0"/>
        <w:rPr>
          <w:rFonts w:ascii="Times New Roman" w:hAnsi="Times New Roman"/>
          <w:color w:val="auto"/>
        </w:rPr>
      </w:pPr>
      <w:r w:rsidRPr="007327EC">
        <w:rPr>
          <w:rFonts w:ascii="Times New Roman" w:hAnsi="Times New Roman"/>
          <w:color w:val="auto"/>
        </w:rPr>
        <w:t xml:space="preserve">12.1.5 </w:t>
      </w:r>
      <w:r w:rsidRPr="007327EC">
        <w:rPr>
          <w:rFonts w:ascii="Times New Roman" w:hAnsi="Times New Roman"/>
          <w:color w:val="auto"/>
        </w:rPr>
        <w:t>博时上证超级大盘交易型开放式指数证券投资基金联接基金各年度审计报告正本</w:t>
      </w:r>
    </w:p>
    <w:p w:rsidR="001548F9" w:rsidRPr="007327EC" w:rsidRDefault="001548F9" w:rsidP="00DE0628">
      <w:pPr>
        <w:pStyle w:val="XB"/>
        <w:ind w:firstLineChars="0" w:firstLine="0"/>
        <w:rPr>
          <w:rFonts w:ascii="Times New Roman" w:hAnsi="Times New Roman"/>
          <w:color w:val="auto"/>
        </w:rPr>
      </w:pPr>
      <w:r w:rsidRPr="007327EC">
        <w:rPr>
          <w:rFonts w:ascii="Times New Roman" w:hAnsi="Times New Roman"/>
          <w:color w:val="auto"/>
        </w:rPr>
        <w:t>12.1.6</w:t>
      </w:r>
      <w:r w:rsidRPr="007327EC">
        <w:rPr>
          <w:rFonts w:ascii="Times New Roman" w:hAnsi="Times New Roman"/>
          <w:color w:val="auto"/>
        </w:rPr>
        <w:t>报告期内博时上证超级大盘交易型开放式指数证券投资基金联接基金在指定报刊上各项公告的原稿</w:t>
      </w:r>
    </w:p>
    <w:p w:rsidR="001548F9" w:rsidRPr="007327EC" w:rsidRDefault="001548F9" w:rsidP="007A54E1">
      <w:pPr>
        <w:pStyle w:val="23"/>
        <w:rPr>
          <w:rFonts w:ascii="Times New Roman" w:hAnsi="Times New Roman" w:cs="Times New Roman"/>
        </w:rPr>
      </w:pPr>
      <w:bookmarkStart w:id="308" w:name="_Toc390421287"/>
      <w:bookmarkStart w:id="309" w:name="_Toc482092424"/>
      <w:bookmarkStart w:id="310" w:name="_Toc17127793"/>
      <w:r w:rsidRPr="007327EC">
        <w:rPr>
          <w:rFonts w:ascii="Times New Roman" w:hAnsi="Times New Roman" w:cs="Times New Roman"/>
        </w:rPr>
        <w:t xml:space="preserve">12.2 </w:t>
      </w:r>
      <w:r w:rsidRPr="007327EC">
        <w:rPr>
          <w:rFonts w:ascii="Times New Roman" w:hAnsi="Times New Roman" w:cs="Times New Roman"/>
        </w:rPr>
        <w:t>存放地点</w:t>
      </w:r>
      <w:bookmarkEnd w:id="308"/>
      <w:bookmarkEnd w:id="309"/>
      <w:bookmarkEnd w:id="310"/>
    </w:p>
    <w:p w:rsidR="001548F9" w:rsidRPr="007327EC" w:rsidRDefault="001548F9" w:rsidP="001D3D9B">
      <w:pPr>
        <w:pStyle w:val="XB"/>
        <w:rPr>
          <w:rFonts w:ascii="Times New Roman" w:hAnsi="Times New Roman"/>
          <w:color w:val="auto"/>
        </w:rPr>
      </w:pPr>
      <w:r w:rsidRPr="007327EC">
        <w:rPr>
          <w:rFonts w:ascii="Times New Roman" w:hAnsi="Times New Roman"/>
          <w:color w:val="auto"/>
        </w:rPr>
        <w:t>基金管理人、基金托管人处</w:t>
      </w:r>
    </w:p>
    <w:p w:rsidR="001548F9" w:rsidRPr="007327EC" w:rsidRDefault="001548F9" w:rsidP="007A54E1">
      <w:pPr>
        <w:pStyle w:val="23"/>
        <w:rPr>
          <w:rFonts w:ascii="Times New Roman" w:hAnsi="Times New Roman" w:cs="Times New Roman"/>
        </w:rPr>
      </w:pPr>
      <w:bookmarkStart w:id="311" w:name="_Toc390421288"/>
      <w:bookmarkStart w:id="312" w:name="_Toc482092425"/>
      <w:bookmarkStart w:id="313" w:name="_Toc17127794"/>
      <w:r w:rsidRPr="007327EC">
        <w:rPr>
          <w:rFonts w:ascii="Times New Roman" w:hAnsi="Times New Roman" w:cs="Times New Roman"/>
        </w:rPr>
        <w:t xml:space="preserve">12.3 </w:t>
      </w:r>
      <w:r w:rsidRPr="007327EC">
        <w:rPr>
          <w:rFonts w:ascii="Times New Roman" w:hAnsi="Times New Roman" w:cs="Times New Roman"/>
        </w:rPr>
        <w:t>查阅方式</w:t>
      </w:r>
      <w:bookmarkEnd w:id="311"/>
      <w:bookmarkEnd w:id="312"/>
      <w:bookmarkEnd w:id="313"/>
    </w:p>
    <w:p w:rsidR="004E37D0" w:rsidRPr="007327EC" w:rsidRDefault="00DD3CAF">
      <w:pPr>
        <w:pStyle w:val="XB"/>
        <w:rPr>
          <w:rFonts w:ascii="Times New Roman" w:hAnsi="Times New Roman"/>
          <w:color w:val="auto"/>
        </w:rPr>
      </w:pPr>
      <w:r w:rsidRPr="007327EC">
        <w:rPr>
          <w:rFonts w:ascii="Times New Roman" w:hAnsi="Times New Roman"/>
          <w:color w:val="auto"/>
        </w:rPr>
        <w:t>投资者可在营业时间免费查阅，也可按工本费购买复印件</w:t>
      </w:r>
    </w:p>
    <w:p w:rsidR="004E37D0" w:rsidRPr="007327EC" w:rsidRDefault="00DD3CAF">
      <w:pPr>
        <w:pStyle w:val="XB"/>
        <w:rPr>
          <w:rFonts w:ascii="Times New Roman" w:hAnsi="Times New Roman"/>
          <w:color w:val="auto"/>
        </w:rPr>
      </w:pPr>
      <w:r w:rsidRPr="007327EC">
        <w:rPr>
          <w:rFonts w:ascii="Times New Roman" w:hAnsi="Times New Roman"/>
          <w:color w:val="auto"/>
        </w:rPr>
        <w:t>投资者对本报告书如有疑问，可咨询本基金管理人博时基金管理有限公司</w:t>
      </w:r>
    </w:p>
    <w:p w:rsidR="001548F9" w:rsidRPr="007327EC" w:rsidRDefault="001548F9" w:rsidP="001D3D9B">
      <w:pPr>
        <w:pStyle w:val="XB"/>
        <w:rPr>
          <w:rFonts w:ascii="Times New Roman" w:hAnsi="Times New Roman"/>
          <w:color w:val="auto"/>
        </w:rPr>
      </w:pPr>
      <w:r w:rsidRPr="007327EC">
        <w:rPr>
          <w:rFonts w:ascii="Times New Roman" w:hAnsi="Times New Roman"/>
          <w:color w:val="auto"/>
        </w:rPr>
        <w:t>博时一线通：</w:t>
      </w:r>
      <w:r w:rsidRPr="007327EC">
        <w:rPr>
          <w:rFonts w:ascii="Times New Roman" w:hAnsi="Times New Roman"/>
          <w:color w:val="auto"/>
        </w:rPr>
        <w:t>95105568</w:t>
      </w:r>
      <w:r w:rsidRPr="007327EC">
        <w:rPr>
          <w:rFonts w:ascii="Times New Roman" w:hAnsi="Times New Roman"/>
          <w:color w:val="auto"/>
        </w:rPr>
        <w:t>（免长途话费）</w:t>
      </w: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54132A">
      <w:pPr>
        <w:ind w:firstLineChars="150" w:firstLine="360"/>
        <w:rPr>
          <w:bCs/>
          <w:sz w:val="24"/>
        </w:rPr>
      </w:pPr>
    </w:p>
    <w:p w:rsidR="001548F9" w:rsidRPr="007327EC" w:rsidRDefault="001548F9" w:rsidP="008971E9">
      <w:pPr>
        <w:spacing w:line="360" w:lineRule="auto"/>
        <w:ind w:left="840"/>
        <w:jc w:val="right"/>
        <w:rPr>
          <w:b/>
          <w:bCs/>
          <w:sz w:val="24"/>
        </w:rPr>
      </w:pPr>
      <w:r w:rsidRPr="007327EC">
        <w:rPr>
          <w:b/>
          <w:bCs/>
          <w:sz w:val="24"/>
        </w:rPr>
        <w:t>博时基金管理有限公司</w:t>
      </w:r>
    </w:p>
    <w:p w:rsidR="001548F9" w:rsidRPr="007327EC" w:rsidRDefault="001548F9" w:rsidP="00A93D04">
      <w:pPr>
        <w:spacing w:line="360" w:lineRule="auto"/>
        <w:ind w:left="840"/>
        <w:jc w:val="right"/>
        <w:rPr>
          <w:b/>
          <w:bCs/>
          <w:sz w:val="24"/>
        </w:rPr>
      </w:pPr>
      <w:r w:rsidRPr="007327EC">
        <w:rPr>
          <w:b/>
          <w:bCs/>
          <w:sz w:val="24"/>
        </w:rPr>
        <w:t>二〇一九年八月二十七日</w:t>
      </w:r>
    </w:p>
    <w:sectPr w:rsidR="001548F9" w:rsidRPr="007327EC"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FF" w:rsidRDefault="00C312FF">
      <w:r>
        <w:separator/>
      </w:r>
    </w:p>
  </w:endnote>
  <w:endnote w:type="continuationSeparator" w:id="0">
    <w:p w:rsidR="00C312FF" w:rsidRDefault="00C3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Default="008D547F"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547F" w:rsidRDefault="008D547F"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rsidR="008D547F" w:rsidRDefault="008D547F">
        <w:pPr>
          <w:pStyle w:val="a6"/>
          <w:jc w:val="center"/>
        </w:pPr>
        <w:r>
          <w:fldChar w:fldCharType="begin"/>
        </w:r>
        <w:r>
          <w:instrText>PAGE   \* MERGEFORMAT</w:instrText>
        </w:r>
        <w:r>
          <w:fldChar w:fldCharType="separate"/>
        </w:r>
        <w:r w:rsidR="00F54951" w:rsidRPr="00F54951">
          <w:rPr>
            <w:noProof/>
            <w:lang w:val="zh-CN"/>
          </w:rPr>
          <w:t>35</w:t>
        </w:r>
        <w:r>
          <w:fldChar w:fldCharType="end"/>
        </w:r>
      </w:p>
    </w:sdtContent>
  </w:sdt>
  <w:p w:rsidR="008D547F" w:rsidRDefault="008D547F"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FF" w:rsidRDefault="00C312FF">
      <w:r>
        <w:separator/>
      </w:r>
    </w:p>
  </w:footnote>
  <w:footnote w:type="continuationSeparator" w:id="0">
    <w:p w:rsidR="00C312FF" w:rsidRDefault="00C3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Pr="00E70357" w:rsidRDefault="008D547F"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79B48F92" wp14:editId="1EF4C914">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F" w:rsidRPr="00E70357" w:rsidRDefault="008D547F" w:rsidP="003440A3">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博时上证超级大盘交易型开放式指数证券投资基金联接基金</w:t>
    </w:r>
    <w:r w:rsidRPr="00E70357">
      <w:t>2019</w:t>
    </w:r>
    <w:r w:rsidRPr="00E70357">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3E4"/>
    <w:rsid w:val="000726DE"/>
    <w:rsid w:val="00072DE0"/>
    <w:rsid w:val="00072EC4"/>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0BB9"/>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117"/>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797"/>
    <w:rsid w:val="001D3D9B"/>
    <w:rsid w:val="001D468E"/>
    <w:rsid w:val="001D5045"/>
    <w:rsid w:val="001D5494"/>
    <w:rsid w:val="001D5A44"/>
    <w:rsid w:val="001D6213"/>
    <w:rsid w:val="001D724B"/>
    <w:rsid w:val="001D7517"/>
    <w:rsid w:val="001D797D"/>
    <w:rsid w:val="001D79C3"/>
    <w:rsid w:val="001E03BE"/>
    <w:rsid w:val="001E0655"/>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251"/>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9AD"/>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BBD"/>
    <w:rsid w:val="00263C1B"/>
    <w:rsid w:val="002648D8"/>
    <w:rsid w:val="00265AFB"/>
    <w:rsid w:val="00265D58"/>
    <w:rsid w:val="00267168"/>
    <w:rsid w:val="00267EE3"/>
    <w:rsid w:val="00267F59"/>
    <w:rsid w:val="002700E9"/>
    <w:rsid w:val="0027089A"/>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642"/>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CC"/>
    <w:rsid w:val="002C26D5"/>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0C1"/>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29D8"/>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6779F"/>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18AD"/>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401"/>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2A3C"/>
    <w:rsid w:val="004646BF"/>
    <w:rsid w:val="00464744"/>
    <w:rsid w:val="00465CC2"/>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7D0"/>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20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47"/>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0A2F"/>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3E4"/>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13D"/>
    <w:rsid w:val="00640732"/>
    <w:rsid w:val="00641B4D"/>
    <w:rsid w:val="00642072"/>
    <w:rsid w:val="006431D0"/>
    <w:rsid w:val="006440ED"/>
    <w:rsid w:val="0064467C"/>
    <w:rsid w:val="00644AB5"/>
    <w:rsid w:val="00644D15"/>
    <w:rsid w:val="00644FBE"/>
    <w:rsid w:val="00645213"/>
    <w:rsid w:val="00645293"/>
    <w:rsid w:val="00646383"/>
    <w:rsid w:val="006468CB"/>
    <w:rsid w:val="00646EE6"/>
    <w:rsid w:val="006475F3"/>
    <w:rsid w:val="006513EB"/>
    <w:rsid w:val="00651B78"/>
    <w:rsid w:val="00651C61"/>
    <w:rsid w:val="00651DEE"/>
    <w:rsid w:val="00652263"/>
    <w:rsid w:val="0065238F"/>
    <w:rsid w:val="0065278C"/>
    <w:rsid w:val="00652881"/>
    <w:rsid w:val="00652985"/>
    <w:rsid w:val="006533AE"/>
    <w:rsid w:val="00653FC0"/>
    <w:rsid w:val="006551AE"/>
    <w:rsid w:val="006579AE"/>
    <w:rsid w:val="00660F1E"/>
    <w:rsid w:val="00661974"/>
    <w:rsid w:val="006623E2"/>
    <w:rsid w:val="006624E3"/>
    <w:rsid w:val="006640F9"/>
    <w:rsid w:val="00664282"/>
    <w:rsid w:val="00664551"/>
    <w:rsid w:val="00664596"/>
    <w:rsid w:val="00664685"/>
    <w:rsid w:val="00664B95"/>
    <w:rsid w:val="00665D5F"/>
    <w:rsid w:val="006668EE"/>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A36"/>
    <w:rsid w:val="006877BA"/>
    <w:rsid w:val="00687AD5"/>
    <w:rsid w:val="00687E2E"/>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24F"/>
    <w:rsid w:val="00726F5A"/>
    <w:rsid w:val="0072708F"/>
    <w:rsid w:val="00727F97"/>
    <w:rsid w:val="00730E81"/>
    <w:rsid w:val="00731000"/>
    <w:rsid w:val="00731204"/>
    <w:rsid w:val="007319BC"/>
    <w:rsid w:val="0073222B"/>
    <w:rsid w:val="00732582"/>
    <w:rsid w:val="007327EC"/>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701"/>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3A"/>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4B9"/>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53C5"/>
    <w:rsid w:val="00887BF9"/>
    <w:rsid w:val="00887DE6"/>
    <w:rsid w:val="00891664"/>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47F"/>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88F"/>
    <w:rsid w:val="00951D97"/>
    <w:rsid w:val="00952230"/>
    <w:rsid w:val="00952266"/>
    <w:rsid w:val="00952AAD"/>
    <w:rsid w:val="00952D6E"/>
    <w:rsid w:val="00953B2B"/>
    <w:rsid w:val="00954567"/>
    <w:rsid w:val="009547B3"/>
    <w:rsid w:val="00954A89"/>
    <w:rsid w:val="00955FCB"/>
    <w:rsid w:val="00956671"/>
    <w:rsid w:val="00956F8A"/>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2CA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7D5"/>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5B11"/>
    <w:rsid w:val="00A062B7"/>
    <w:rsid w:val="00A0740C"/>
    <w:rsid w:val="00A114B9"/>
    <w:rsid w:val="00A11F06"/>
    <w:rsid w:val="00A1308A"/>
    <w:rsid w:val="00A131DE"/>
    <w:rsid w:val="00A13A65"/>
    <w:rsid w:val="00A14589"/>
    <w:rsid w:val="00A14AE3"/>
    <w:rsid w:val="00A16675"/>
    <w:rsid w:val="00A1730A"/>
    <w:rsid w:val="00A212B9"/>
    <w:rsid w:val="00A21703"/>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35A3"/>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4D4E"/>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1AA4"/>
    <w:rsid w:val="00AD55A8"/>
    <w:rsid w:val="00AD5CA4"/>
    <w:rsid w:val="00AD690B"/>
    <w:rsid w:val="00AD6A91"/>
    <w:rsid w:val="00AD7214"/>
    <w:rsid w:val="00AD7567"/>
    <w:rsid w:val="00AE04DB"/>
    <w:rsid w:val="00AE0652"/>
    <w:rsid w:val="00AE0819"/>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48ED"/>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413"/>
    <w:rsid w:val="00B90780"/>
    <w:rsid w:val="00B90968"/>
    <w:rsid w:val="00B91BC2"/>
    <w:rsid w:val="00B9240D"/>
    <w:rsid w:val="00B932B3"/>
    <w:rsid w:val="00B936DB"/>
    <w:rsid w:val="00B93B89"/>
    <w:rsid w:val="00B945E3"/>
    <w:rsid w:val="00B94960"/>
    <w:rsid w:val="00B960A7"/>
    <w:rsid w:val="00B966F7"/>
    <w:rsid w:val="00B96F6E"/>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2FF"/>
    <w:rsid w:val="00C31774"/>
    <w:rsid w:val="00C3180E"/>
    <w:rsid w:val="00C32AF2"/>
    <w:rsid w:val="00C33051"/>
    <w:rsid w:val="00C33204"/>
    <w:rsid w:val="00C338EB"/>
    <w:rsid w:val="00C33E26"/>
    <w:rsid w:val="00C34389"/>
    <w:rsid w:val="00C3465D"/>
    <w:rsid w:val="00C3473D"/>
    <w:rsid w:val="00C347D5"/>
    <w:rsid w:val="00C3588C"/>
    <w:rsid w:val="00C3607C"/>
    <w:rsid w:val="00C379E9"/>
    <w:rsid w:val="00C37BDB"/>
    <w:rsid w:val="00C403CD"/>
    <w:rsid w:val="00C40F92"/>
    <w:rsid w:val="00C42041"/>
    <w:rsid w:val="00C43934"/>
    <w:rsid w:val="00C439FB"/>
    <w:rsid w:val="00C43AA8"/>
    <w:rsid w:val="00C43F23"/>
    <w:rsid w:val="00C441A4"/>
    <w:rsid w:val="00C45250"/>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6A4"/>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606"/>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A26"/>
    <w:rsid w:val="00D67D12"/>
    <w:rsid w:val="00D705FF"/>
    <w:rsid w:val="00D706A8"/>
    <w:rsid w:val="00D70B0C"/>
    <w:rsid w:val="00D7145C"/>
    <w:rsid w:val="00D73B64"/>
    <w:rsid w:val="00D744BC"/>
    <w:rsid w:val="00D74830"/>
    <w:rsid w:val="00D74EF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5DCE"/>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FB"/>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CAF"/>
    <w:rsid w:val="00DD3F4D"/>
    <w:rsid w:val="00DD471A"/>
    <w:rsid w:val="00DD572D"/>
    <w:rsid w:val="00DD6E61"/>
    <w:rsid w:val="00DD6F2E"/>
    <w:rsid w:val="00DD72E1"/>
    <w:rsid w:val="00DD7EA2"/>
    <w:rsid w:val="00DE00F2"/>
    <w:rsid w:val="00DE0628"/>
    <w:rsid w:val="00DE117F"/>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2CE"/>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67C8E"/>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4D3"/>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DC9"/>
    <w:rsid w:val="00F23EE4"/>
    <w:rsid w:val="00F24236"/>
    <w:rsid w:val="00F24E0E"/>
    <w:rsid w:val="00F25476"/>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4951"/>
    <w:rsid w:val="00F556B2"/>
    <w:rsid w:val="00F5646D"/>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265"/>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4B24"/>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C5F"/>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styleId="aff0">
    <w:name w:val="No Spacing"/>
    <w:basedOn w:val="a"/>
    <w:link w:val="Charf0"/>
    <w:uiPriority w:val="1"/>
    <w:qFormat/>
    <w:rsid w:val="00F23DC9"/>
    <w:pPr>
      <w:widowControl/>
      <w:jc w:val="left"/>
    </w:pPr>
    <w:rPr>
      <w:rFonts w:asciiTheme="minorHAnsi" w:eastAsiaTheme="minorEastAsia" w:hAnsiTheme="minorHAnsi" w:cstheme="minorBidi"/>
      <w:szCs w:val="21"/>
    </w:rPr>
  </w:style>
  <w:style w:type="character" w:customStyle="1" w:styleId="Charf0">
    <w:name w:val="无间隔 Char"/>
    <w:basedOn w:val="a1"/>
    <w:link w:val="aff0"/>
    <w:uiPriority w:val="1"/>
    <w:rsid w:val="00F23DC9"/>
    <w:rPr>
      <w:rFonts w:asciiTheme="minorHAnsi" w:eastAsiaTheme="minorEastAsia" w:hAnsiTheme="minorHAnsi" w:cstheme="min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70900799">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567A-7137-4E2C-B58E-F47F2BD0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6130</Words>
  <Characters>34946</Characters>
  <Application>Microsoft Office Word</Application>
  <DocSecurity>0</DocSecurity>
  <Lines>291</Lines>
  <Paragraphs>81</Paragraphs>
  <ScaleCrop>false</ScaleCrop>
  <Company/>
  <LinksUpToDate>false</LinksUpToDate>
  <CharactersWithSpaces>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陈子成</cp:lastModifiedBy>
  <cp:revision>597</cp:revision>
  <cp:lastPrinted>2007-07-19T00:46:00Z</cp:lastPrinted>
  <dcterms:created xsi:type="dcterms:W3CDTF">2013-08-19T07:44:00Z</dcterms:created>
  <dcterms:modified xsi:type="dcterms:W3CDTF">2019-08-23T09:34:00Z</dcterms:modified>
</cp:coreProperties>
</file>