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rsidR="00A50571" w:rsidRPr="00F552CF" w:rsidRDefault="00A50571" w:rsidP="006D141C">
      <w:pPr>
        <w:autoSpaceDE w:val="0"/>
        <w:autoSpaceDN w:val="0"/>
        <w:adjustRightInd w:val="0"/>
        <w:spacing w:line="360" w:lineRule="auto"/>
        <w:jc w:val="left"/>
        <w:rPr>
          <w:rFonts w:asciiTheme="minorEastAsia" w:eastAsiaTheme="minorEastAsia" w:hAnsiTheme="minorEastAsia"/>
          <w:color w:val="000000"/>
          <w:kern w:val="0"/>
          <w:szCs w:val="21"/>
        </w:rPr>
      </w:pPr>
    </w:p>
    <w:p w:rsidR="001548F9" w:rsidRPr="00F552CF" w:rsidRDefault="001548F9" w:rsidP="006D141C">
      <w:pPr>
        <w:autoSpaceDE w:val="0"/>
        <w:autoSpaceDN w:val="0"/>
        <w:adjustRightInd w:val="0"/>
        <w:spacing w:line="360" w:lineRule="auto"/>
        <w:jc w:val="left"/>
        <w:rPr>
          <w:rFonts w:asciiTheme="minorEastAsia" w:eastAsiaTheme="minorEastAsia" w:hAnsiTheme="minorEastAsia"/>
          <w:color w:val="000000"/>
          <w:kern w:val="0"/>
          <w:szCs w:val="21"/>
        </w:rPr>
      </w:pPr>
    </w:p>
    <w:p w:rsidR="001548F9" w:rsidRPr="00F552CF" w:rsidRDefault="001548F9" w:rsidP="00544190">
      <w:pPr>
        <w:pStyle w:val="af9"/>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债券型证券投资基金</w:t>
      </w:r>
    </w:p>
    <w:p w:rsidR="001548F9" w:rsidRPr="00F552CF" w:rsidRDefault="001548F9" w:rsidP="00544190">
      <w:pPr>
        <w:pStyle w:val="af9"/>
        <w:rPr>
          <w:rFonts w:asciiTheme="minorEastAsia" w:eastAsiaTheme="minorEastAsia" w:hAnsiTheme="minorEastAsia"/>
        </w:rPr>
      </w:pPr>
      <w:r w:rsidRPr="00F552CF">
        <w:rPr>
          <w:rFonts w:asciiTheme="minorEastAsia" w:eastAsiaTheme="minorEastAsia" w:hAnsiTheme="minorEastAsia"/>
        </w:rPr>
        <w:t>2019年半年度报告</w:t>
      </w:r>
    </w:p>
    <w:p w:rsidR="001548F9" w:rsidRPr="00F552CF" w:rsidRDefault="001548F9" w:rsidP="00544190">
      <w:pPr>
        <w:pStyle w:val="af9"/>
        <w:rPr>
          <w:rFonts w:asciiTheme="minorEastAsia" w:eastAsiaTheme="minorEastAsia" w:hAnsiTheme="minorEastAsia"/>
        </w:rPr>
      </w:pPr>
      <w:r w:rsidRPr="00F552CF">
        <w:rPr>
          <w:rFonts w:asciiTheme="minorEastAsia" w:eastAsiaTheme="minorEastAsia" w:hAnsiTheme="minorEastAsia"/>
        </w:rPr>
        <w:t>2019年6月30日</w:t>
      </w: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jc w:val="center"/>
        <w:rPr>
          <w:rFonts w:asciiTheme="minorEastAsia" w:eastAsiaTheme="minorEastAsia" w:hAnsiTheme="minorEastAsia"/>
          <w:b/>
          <w:color w:val="000000"/>
          <w:szCs w:val="21"/>
        </w:rPr>
      </w:pPr>
    </w:p>
    <w:p w:rsidR="001548F9" w:rsidRPr="00F552CF" w:rsidRDefault="001548F9" w:rsidP="006D141C">
      <w:pPr>
        <w:spacing w:line="360" w:lineRule="auto"/>
        <w:rPr>
          <w:rFonts w:asciiTheme="minorEastAsia" w:eastAsiaTheme="minorEastAsia" w:hAnsiTheme="minorEastAsia"/>
          <w:b/>
          <w:color w:val="000000"/>
          <w:szCs w:val="21"/>
        </w:rPr>
      </w:pPr>
    </w:p>
    <w:p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szCs w:val="21"/>
        </w:rPr>
      </w:pPr>
      <w:r w:rsidRPr="00F552CF">
        <w:rPr>
          <w:rStyle w:val="af8"/>
          <w:rFonts w:asciiTheme="minorEastAsia" w:eastAsiaTheme="minorEastAsia" w:hAnsiTheme="minorEastAsia" w:cstheme="minorBidi"/>
          <w:szCs w:val="21"/>
        </w:rPr>
        <w:t>基金管理人：博时基金管理有限公司</w:t>
      </w:r>
    </w:p>
    <w:p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szCs w:val="21"/>
        </w:rPr>
      </w:pPr>
      <w:r w:rsidRPr="00F552CF">
        <w:rPr>
          <w:rStyle w:val="af8"/>
          <w:rFonts w:asciiTheme="minorEastAsia" w:eastAsiaTheme="minorEastAsia" w:hAnsiTheme="minorEastAsia" w:cstheme="minorBidi"/>
          <w:szCs w:val="21"/>
        </w:rPr>
        <w:t>基金托管人：江苏银行股份有限公司</w:t>
      </w:r>
    </w:p>
    <w:p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szCs w:val="21"/>
        </w:rPr>
      </w:pPr>
      <w:r w:rsidRPr="00F552CF">
        <w:rPr>
          <w:rStyle w:val="af8"/>
          <w:rFonts w:asciiTheme="minorEastAsia" w:eastAsiaTheme="minorEastAsia" w:hAnsiTheme="minorEastAsia" w:cstheme="minorBidi"/>
          <w:szCs w:val="21"/>
        </w:rPr>
        <w:t>报告送出日期：二〇一九年八月二十七日</w:t>
      </w:r>
    </w:p>
    <w:p w:rsidR="001548F9" w:rsidRPr="00F552CF" w:rsidRDefault="001548F9" w:rsidP="00544190">
      <w:pPr>
        <w:widowControl/>
        <w:spacing w:line="360" w:lineRule="auto"/>
        <w:ind w:firstLine="360"/>
        <w:jc w:val="center"/>
        <w:rPr>
          <w:rStyle w:val="af8"/>
          <w:rFonts w:asciiTheme="minorEastAsia" w:eastAsiaTheme="minorEastAsia" w:hAnsiTheme="minorEastAsia" w:cstheme="minorBidi"/>
          <w:b w:val="0"/>
          <w:szCs w:val="21"/>
        </w:rPr>
        <w:sectPr w:rsidR="001548F9" w:rsidRPr="00F552CF" w:rsidSect="001037D2">
          <w:headerReference w:type="default" r:id="rId9"/>
          <w:footerReference w:type="default" r:id="rId10"/>
          <w:pgSz w:w="11907" w:h="16839" w:code="9"/>
          <w:pgMar w:top="1418" w:right="1418" w:bottom="851" w:left="1418" w:header="851" w:footer="992" w:gutter="0"/>
          <w:cols w:space="720"/>
          <w:docGrid w:linePitch="286"/>
        </w:sectPr>
      </w:pPr>
    </w:p>
    <w:p w:rsidR="001548F9" w:rsidRPr="00F552CF" w:rsidRDefault="00781E1F" w:rsidP="00544190">
      <w:pPr>
        <w:pStyle w:val="1new"/>
        <w:ind w:firstLine="562"/>
        <w:rPr>
          <w:b/>
        </w:rPr>
      </w:pPr>
      <w:bookmarkStart w:id="0" w:name="_Toc225498243"/>
      <w:bookmarkStart w:id="1" w:name="_Toc481781037"/>
      <w:bookmarkStart w:id="2" w:name="_Toc481781224"/>
      <w:bookmarkStart w:id="3" w:name="_Toc481781396"/>
      <w:bookmarkStart w:id="4" w:name="_Toc481781562"/>
      <w:bookmarkStart w:id="5" w:name="_Toc17639074"/>
      <w:r w:rsidRPr="00F552CF">
        <w:rPr>
          <w:b/>
        </w:rPr>
        <w:lastRenderedPageBreak/>
        <w:t>§1</w:t>
      </w:r>
      <w:r w:rsidR="0022506C" w:rsidRPr="00F552CF">
        <w:rPr>
          <w:rFonts w:hint="eastAsia"/>
          <w:b/>
        </w:rPr>
        <w:t xml:space="preserve"> </w:t>
      </w:r>
      <w:r w:rsidR="001548F9" w:rsidRPr="00F552CF">
        <w:rPr>
          <w:b/>
        </w:rPr>
        <w:t>重要提示及目录</w:t>
      </w:r>
      <w:bookmarkEnd w:id="0"/>
      <w:bookmarkEnd w:id="1"/>
      <w:bookmarkEnd w:id="2"/>
      <w:bookmarkEnd w:id="3"/>
      <w:bookmarkEnd w:id="4"/>
      <w:bookmarkEnd w:id="5"/>
    </w:p>
    <w:p w:rsidR="001548F9" w:rsidRPr="00F552CF" w:rsidRDefault="001548F9" w:rsidP="00544190">
      <w:pPr>
        <w:pStyle w:val="23"/>
        <w:rPr>
          <w:rFonts w:eastAsiaTheme="minorEastAsia"/>
        </w:rPr>
      </w:pPr>
      <w:bookmarkStart w:id="6" w:name="_Toc481781038"/>
      <w:bookmarkStart w:id="7" w:name="_Toc481781225"/>
      <w:bookmarkStart w:id="8" w:name="_Toc481781397"/>
      <w:bookmarkStart w:id="9" w:name="_Toc481781563"/>
      <w:bookmarkStart w:id="10" w:name="_Toc17639075"/>
      <w:r w:rsidRPr="00F552CF">
        <w:rPr>
          <w:rFonts w:eastAsiaTheme="minorEastAsia"/>
        </w:rPr>
        <w:t>1.1 重要提示</w:t>
      </w:r>
      <w:bookmarkEnd w:id="6"/>
      <w:bookmarkEnd w:id="7"/>
      <w:bookmarkEnd w:id="8"/>
      <w:bookmarkEnd w:id="9"/>
      <w:bookmarkEnd w:id="10"/>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基金管理人的董事会、董事保证本报告所载资料不存在虚假记载、误导性陈述或重大遗漏，并对其内容的真实性、准确性和完整性承担个别及连带的法律责任。</w:t>
      </w:r>
      <w:proofErr w:type="gramStart"/>
      <w:r>
        <w:rPr>
          <w:rFonts w:asciiTheme="minorEastAsia" w:eastAsiaTheme="minorEastAsia" w:hAnsiTheme="minorEastAsia"/>
        </w:rPr>
        <w:t>本半年度</w:t>
      </w:r>
      <w:proofErr w:type="gramEnd"/>
      <w:r>
        <w:rPr>
          <w:rFonts w:asciiTheme="minorEastAsia" w:eastAsiaTheme="minorEastAsia" w:hAnsiTheme="minorEastAsia"/>
        </w:rPr>
        <w:t xml:space="preserve">报告已经三分之二以上独立董事签字同意，并由董事长签发。 </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 xml:space="preserve">基金托管人江苏银行股份有限公司根据本基金合同规定，于2019年8月26日复核了本报告中的财务指标、净值表现、利润分配情况、财务会计报告、投资组合报告等内容，保证复核内容不存在虚假记载、误导性陈述或者重大遗漏。 </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 xml:space="preserve">基金管理人承诺以诚实信用、勤勉尽责的原则管理和运用基金资产，但不保证基金一定盈利。 </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基金的过往业绩并不代表其未来表现。投资有风险，投资者在</w:t>
      </w:r>
      <w:proofErr w:type="gramStart"/>
      <w:r>
        <w:rPr>
          <w:rFonts w:asciiTheme="minorEastAsia" w:eastAsiaTheme="minorEastAsia" w:hAnsiTheme="minorEastAsia"/>
        </w:rPr>
        <w:t>作出</w:t>
      </w:r>
      <w:proofErr w:type="gramEnd"/>
      <w:r>
        <w:rPr>
          <w:rFonts w:asciiTheme="minorEastAsia" w:eastAsiaTheme="minorEastAsia" w:hAnsiTheme="minorEastAsia"/>
        </w:rPr>
        <w:t xml:space="preserve">投资决策前应仔细阅读本基金的招募说明书及其更新。 </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 xml:space="preserve">本报告中财务资料未经审计。 </w:t>
      </w:r>
    </w:p>
    <w:p w:rsidR="001548F9" w:rsidRPr="00F552CF" w:rsidRDefault="001548F9" w:rsidP="009230BC">
      <w:pPr>
        <w:pStyle w:val="XB"/>
        <w:ind w:firstLine="420"/>
        <w:rPr>
          <w:rFonts w:asciiTheme="minorEastAsia" w:eastAsiaTheme="minorEastAsia" w:hAnsiTheme="minorEastAsia"/>
        </w:rPr>
      </w:pPr>
      <w:r w:rsidRPr="00F552CF">
        <w:rPr>
          <w:rFonts w:asciiTheme="minorEastAsia" w:eastAsiaTheme="minorEastAsia" w:hAnsiTheme="minorEastAsia"/>
        </w:rPr>
        <w:t>本报告期自2019年1月1日起至6月30日止。</w:t>
      </w:r>
    </w:p>
    <w:p w:rsidR="001548F9" w:rsidRPr="00F552CF" w:rsidRDefault="00DD24E2" w:rsidP="00A50571">
      <w:pPr>
        <w:pStyle w:val="23"/>
        <w:rPr>
          <w:rFonts w:eastAsiaTheme="minorEastAsia"/>
        </w:rPr>
      </w:pPr>
      <w:r w:rsidRPr="00F552CF">
        <w:rPr>
          <w:rFonts w:eastAsiaTheme="minorEastAsia"/>
          <w:szCs w:val="21"/>
        </w:rPr>
        <w:br w:type="page"/>
      </w:r>
      <w:bookmarkStart w:id="11" w:name="_Toc17639076"/>
      <w:r w:rsidRPr="00F552CF">
        <w:rPr>
          <w:rFonts w:eastAsiaTheme="minorEastAsia"/>
        </w:rPr>
        <w:lastRenderedPageBreak/>
        <w:t>1.2 目录</w:t>
      </w:r>
      <w:bookmarkEnd w:id="11"/>
    </w:p>
    <w:bookmarkStart w:id="12" w:name="_GoBack"/>
    <w:bookmarkEnd w:id="12"/>
    <w:p w:rsidR="00B571AA" w:rsidRDefault="00643320">
      <w:pPr>
        <w:pStyle w:val="11"/>
        <w:rPr>
          <w:rFonts w:asciiTheme="minorHAnsi" w:eastAsiaTheme="minorEastAsia" w:hAnsiTheme="minorHAnsi" w:cstheme="minorBidi"/>
          <w:b w:val="0"/>
          <w:noProof/>
          <w:szCs w:val="22"/>
        </w:rPr>
      </w:pPr>
      <w:r w:rsidRPr="00F552CF">
        <w:rPr>
          <w:rFonts w:asciiTheme="minorEastAsia" w:eastAsiaTheme="minorEastAsia" w:hAnsiTheme="minorEastAsia"/>
          <w:b w:val="0"/>
          <w:szCs w:val="21"/>
        </w:rPr>
        <w:fldChar w:fldCharType="begin"/>
      </w:r>
      <w:r w:rsidR="001037D2" w:rsidRPr="00F552CF">
        <w:rPr>
          <w:rFonts w:asciiTheme="minorEastAsia" w:eastAsiaTheme="minorEastAsia" w:hAnsiTheme="minorEastAsia"/>
          <w:b w:val="0"/>
          <w:szCs w:val="21"/>
        </w:rPr>
        <w:instrText xml:space="preserve"> TOC \o "1-1" \h \z \t "标题 2,2,1级new,1,2级,2" </w:instrText>
      </w:r>
      <w:r w:rsidRPr="00F552CF">
        <w:rPr>
          <w:rFonts w:asciiTheme="minorEastAsia" w:eastAsiaTheme="minorEastAsia" w:hAnsiTheme="minorEastAsia"/>
          <w:b w:val="0"/>
          <w:szCs w:val="21"/>
        </w:rPr>
        <w:fldChar w:fldCharType="separate"/>
      </w:r>
      <w:hyperlink w:anchor="_Toc17639074" w:history="1">
        <w:r w:rsidR="00B571AA" w:rsidRPr="007A768B">
          <w:rPr>
            <w:rStyle w:val="a8"/>
            <w:noProof/>
          </w:rPr>
          <w:t xml:space="preserve">§1 </w:t>
        </w:r>
        <w:r w:rsidR="00B571AA" w:rsidRPr="007A768B">
          <w:rPr>
            <w:rStyle w:val="a8"/>
            <w:rFonts w:hint="eastAsia"/>
            <w:noProof/>
          </w:rPr>
          <w:t>重要提示及目录</w:t>
        </w:r>
        <w:r w:rsidR="00B571AA">
          <w:rPr>
            <w:noProof/>
            <w:webHidden/>
          </w:rPr>
          <w:tab/>
        </w:r>
        <w:r w:rsidR="00B571AA">
          <w:rPr>
            <w:noProof/>
            <w:webHidden/>
          </w:rPr>
          <w:fldChar w:fldCharType="begin"/>
        </w:r>
        <w:r w:rsidR="00B571AA">
          <w:rPr>
            <w:noProof/>
            <w:webHidden/>
          </w:rPr>
          <w:instrText xml:space="preserve"> PAGEREF _Toc17639074 \h </w:instrText>
        </w:r>
        <w:r w:rsidR="00B571AA">
          <w:rPr>
            <w:noProof/>
            <w:webHidden/>
          </w:rPr>
        </w:r>
        <w:r w:rsidR="00B571AA">
          <w:rPr>
            <w:noProof/>
            <w:webHidden/>
          </w:rPr>
          <w:fldChar w:fldCharType="separate"/>
        </w:r>
        <w:r w:rsidR="00B571AA">
          <w:rPr>
            <w:noProof/>
            <w:webHidden/>
          </w:rPr>
          <w:t>1</w:t>
        </w:r>
        <w:r w:rsidR="00B571AA">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75" w:history="1">
        <w:r w:rsidRPr="007A768B">
          <w:rPr>
            <w:rStyle w:val="a8"/>
            <w:noProof/>
          </w:rPr>
          <w:t xml:space="preserve">1.1 </w:t>
        </w:r>
        <w:r w:rsidRPr="007A768B">
          <w:rPr>
            <w:rStyle w:val="a8"/>
            <w:rFonts w:hint="eastAsia"/>
            <w:noProof/>
          </w:rPr>
          <w:t>重要提示</w:t>
        </w:r>
        <w:r>
          <w:rPr>
            <w:noProof/>
            <w:webHidden/>
          </w:rPr>
          <w:tab/>
        </w:r>
        <w:r>
          <w:rPr>
            <w:noProof/>
            <w:webHidden/>
          </w:rPr>
          <w:fldChar w:fldCharType="begin"/>
        </w:r>
        <w:r>
          <w:rPr>
            <w:noProof/>
            <w:webHidden/>
          </w:rPr>
          <w:instrText xml:space="preserve"> PAGEREF _Toc17639075 \h </w:instrText>
        </w:r>
        <w:r>
          <w:rPr>
            <w:noProof/>
            <w:webHidden/>
          </w:rPr>
        </w:r>
        <w:r>
          <w:rPr>
            <w:noProof/>
            <w:webHidden/>
          </w:rPr>
          <w:fldChar w:fldCharType="separate"/>
        </w:r>
        <w:r>
          <w:rPr>
            <w:noProof/>
            <w:webHidden/>
          </w:rPr>
          <w:t>1</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76" w:history="1">
        <w:r w:rsidRPr="007A768B">
          <w:rPr>
            <w:rStyle w:val="a8"/>
            <w:noProof/>
          </w:rPr>
          <w:t xml:space="preserve">1.2 </w:t>
        </w:r>
        <w:r w:rsidRPr="007A768B">
          <w:rPr>
            <w:rStyle w:val="a8"/>
            <w:rFonts w:hint="eastAsia"/>
            <w:noProof/>
          </w:rPr>
          <w:t>目录</w:t>
        </w:r>
        <w:r>
          <w:rPr>
            <w:noProof/>
            <w:webHidden/>
          </w:rPr>
          <w:tab/>
        </w:r>
        <w:r>
          <w:rPr>
            <w:noProof/>
            <w:webHidden/>
          </w:rPr>
          <w:fldChar w:fldCharType="begin"/>
        </w:r>
        <w:r>
          <w:rPr>
            <w:noProof/>
            <w:webHidden/>
          </w:rPr>
          <w:instrText xml:space="preserve"> PAGEREF _Toc17639076 \h </w:instrText>
        </w:r>
        <w:r>
          <w:rPr>
            <w:noProof/>
            <w:webHidden/>
          </w:rPr>
        </w:r>
        <w:r>
          <w:rPr>
            <w:noProof/>
            <w:webHidden/>
          </w:rPr>
          <w:fldChar w:fldCharType="separate"/>
        </w:r>
        <w:r>
          <w:rPr>
            <w:noProof/>
            <w:webHidden/>
          </w:rPr>
          <w:t>2</w:t>
        </w:r>
        <w:r>
          <w:rPr>
            <w:noProof/>
            <w:webHidden/>
          </w:rPr>
          <w:fldChar w:fldCharType="end"/>
        </w:r>
      </w:hyperlink>
    </w:p>
    <w:p w:rsidR="00B571AA" w:rsidRDefault="00B571AA">
      <w:pPr>
        <w:pStyle w:val="11"/>
        <w:rPr>
          <w:rFonts w:asciiTheme="minorHAnsi" w:eastAsiaTheme="minorEastAsia" w:hAnsiTheme="minorHAnsi" w:cstheme="minorBidi"/>
          <w:b w:val="0"/>
          <w:noProof/>
          <w:szCs w:val="22"/>
        </w:rPr>
      </w:pPr>
      <w:hyperlink w:anchor="_Toc17639077" w:history="1">
        <w:r w:rsidRPr="007A768B">
          <w:rPr>
            <w:rStyle w:val="a8"/>
            <w:noProof/>
          </w:rPr>
          <w:t xml:space="preserve">§2 </w:t>
        </w:r>
        <w:r w:rsidRPr="007A768B">
          <w:rPr>
            <w:rStyle w:val="a8"/>
            <w:rFonts w:hint="eastAsia"/>
            <w:noProof/>
          </w:rPr>
          <w:t>基金简介</w:t>
        </w:r>
        <w:r>
          <w:rPr>
            <w:noProof/>
            <w:webHidden/>
          </w:rPr>
          <w:tab/>
        </w:r>
        <w:r>
          <w:rPr>
            <w:noProof/>
            <w:webHidden/>
          </w:rPr>
          <w:fldChar w:fldCharType="begin"/>
        </w:r>
        <w:r>
          <w:rPr>
            <w:noProof/>
            <w:webHidden/>
          </w:rPr>
          <w:instrText xml:space="preserve"> PAGEREF _Toc17639077 \h </w:instrText>
        </w:r>
        <w:r>
          <w:rPr>
            <w:noProof/>
            <w:webHidden/>
          </w:rPr>
        </w:r>
        <w:r>
          <w:rPr>
            <w:noProof/>
            <w:webHidden/>
          </w:rPr>
          <w:fldChar w:fldCharType="separate"/>
        </w:r>
        <w:r>
          <w:rPr>
            <w:noProof/>
            <w:webHidden/>
          </w:rPr>
          <w:t>4</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78" w:history="1">
        <w:r w:rsidRPr="007A768B">
          <w:rPr>
            <w:rStyle w:val="a8"/>
            <w:noProof/>
          </w:rPr>
          <w:t xml:space="preserve">2.1 </w:t>
        </w:r>
        <w:r w:rsidRPr="007A768B">
          <w:rPr>
            <w:rStyle w:val="a8"/>
            <w:rFonts w:hint="eastAsia"/>
            <w:noProof/>
          </w:rPr>
          <w:t>基金基本情况</w:t>
        </w:r>
        <w:r>
          <w:rPr>
            <w:noProof/>
            <w:webHidden/>
          </w:rPr>
          <w:tab/>
        </w:r>
        <w:r>
          <w:rPr>
            <w:noProof/>
            <w:webHidden/>
          </w:rPr>
          <w:fldChar w:fldCharType="begin"/>
        </w:r>
        <w:r>
          <w:rPr>
            <w:noProof/>
            <w:webHidden/>
          </w:rPr>
          <w:instrText xml:space="preserve"> PAGEREF _Toc17639078 \h </w:instrText>
        </w:r>
        <w:r>
          <w:rPr>
            <w:noProof/>
            <w:webHidden/>
          </w:rPr>
        </w:r>
        <w:r>
          <w:rPr>
            <w:noProof/>
            <w:webHidden/>
          </w:rPr>
          <w:fldChar w:fldCharType="separate"/>
        </w:r>
        <w:r>
          <w:rPr>
            <w:noProof/>
            <w:webHidden/>
          </w:rPr>
          <w:t>4</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79" w:history="1">
        <w:r w:rsidRPr="007A768B">
          <w:rPr>
            <w:rStyle w:val="a8"/>
            <w:noProof/>
          </w:rPr>
          <w:t xml:space="preserve">2.2 </w:t>
        </w:r>
        <w:r w:rsidRPr="007A768B">
          <w:rPr>
            <w:rStyle w:val="a8"/>
            <w:rFonts w:hint="eastAsia"/>
            <w:noProof/>
          </w:rPr>
          <w:t>基金产品说明</w:t>
        </w:r>
        <w:r>
          <w:rPr>
            <w:noProof/>
            <w:webHidden/>
          </w:rPr>
          <w:tab/>
        </w:r>
        <w:r>
          <w:rPr>
            <w:noProof/>
            <w:webHidden/>
          </w:rPr>
          <w:fldChar w:fldCharType="begin"/>
        </w:r>
        <w:r>
          <w:rPr>
            <w:noProof/>
            <w:webHidden/>
          </w:rPr>
          <w:instrText xml:space="preserve"> PAGEREF _Toc17639079 \h </w:instrText>
        </w:r>
        <w:r>
          <w:rPr>
            <w:noProof/>
            <w:webHidden/>
          </w:rPr>
        </w:r>
        <w:r>
          <w:rPr>
            <w:noProof/>
            <w:webHidden/>
          </w:rPr>
          <w:fldChar w:fldCharType="separate"/>
        </w:r>
        <w:r>
          <w:rPr>
            <w:noProof/>
            <w:webHidden/>
          </w:rPr>
          <w:t>4</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80" w:history="1">
        <w:r w:rsidRPr="007A768B">
          <w:rPr>
            <w:rStyle w:val="a8"/>
            <w:noProof/>
          </w:rPr>
          <w:t xml:space="preserve">2.3 </w:t>
        </w:r>
        <w:r w:rsidRPr="007A768B">
          <w:rPr>
            <w:rStyle w:val="a8"/>
            <w:rFonts w:hint="eastAsia"/>
            <w:noProof/>
          </w:rPr>
          <w:t>基金管理人和基金托管人</w:t>
        </w:r>
        <w:r>
          <w:rPr>
            <w:noProof/>
            <w:webHidden/>
          </w:rPr>
          <w:tab/>
        </w:r>
        <w:r>
          <w:rPr>
            <w:noProof/>
            <w:webHidden/>
          </w:rPr>
          <w:fldChar w:fldCharType="begin"/>
        </w:r>
        <w:r>
          <w:rPr>
            <w:noProof/>
            <w:webHidden/>
          </w:rPr>
          <w:instrText xml:space="preserve"> PAGEREF _Toc17639080 \h </w:instrText>
        </w:r>
        <w:r>
          <w:rPr>
            <w:noProof/>
            <w:webHidden/>
          </w:rPr>
        </w:r>
        <w:r>
          <w:rPr>
            <w:noProof/>
            <w:webHidden/>
          </w:rPr>
          <w:fldChar w:fldCharType="separate"/>
        </w:r>
        <w:r>
          <w:rPr>
            <w:noProof/>
            <w:webHidden/>
          </w:rPr>
          <w:t>4</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81" w:history="1">
        <w:r w:rsidRPr="007A768B">
          <w:rPr>
            <w:rStyle w:val="a8"/>
            <w:noProof/>
          </w:rPr>
          <w:t xml:space="preserve">2.4 </w:t>
        </w:r>
        <w:r w:rsidRPr="007A768B">
          <w:rPr>
            <w:rStyle w:val="a8"/>
            <w:rFonts w:hint="eastAsia"/>
            <w:noProof/>
          </w:rPr>
          <w:t>信息披露方式</w:t>
        </w:r>
        <w:r>
          <w:rPr>
            <w:noProof/>
            <w:webHidden/>
          </w:rPr>
          <w:tab/>
        </w:r>
        <w:r>
          <w:rPr>
            <w:noProof/>
            <w:webHidden/>
          </w:rPr>
          <w:fldChar w:fldCharType="begin"/>
        </w:r>
        <w:r>
          <w:rPr>
            <w:noProof/>
            <w:webHidden/>
          </w:rPr>
          <w:instrText xml:space="preserve"> PAGEREF _Toc17639081 \h </w:instrText>
        </w:r>
        <w:r>
          <w:rPr>
            <w:noProof/>
            <w:webHidden/>
          </w:rPr>
        </w:r>
        <w:r>
          <w:rPr>
            <w:noProof/>
            <w:webHidden/>
          </w:rPr>
          <w:fldChar w:fldCharType="separate"/>
        </w:r>
        <w:r>
          <w:rPr>
            <w:noProof/>
            <w:webHidden/>
          </w:rPr>
          <w:t>5</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82" w:history="1">
        <w:r w:rsidRPr="007A768B">
          <w:rPr>
            <w:rStyle w:val="a8"/>
            <w:noProof/>
          </w:rPr>
          <w:t xml:space="preserve">2.5 </w:t>
        </w:r>
        <w:r w:rsidRPr="007A768B">
          <w:rPr>
            <w:rStyle w:val="a8"/>
            <w:rFonts w:hint="eastAsia"/>
            <w:noProof/>
          </w:rPr>
          <w:t>其他相关资料</w:t>
        </w:r>
        <w:r>
          <w:rPr>
            <w:noProof/>
            <w:webHidden/>
          </w:rPr>
          <w:tab/>
        </w:r>
        <w:r>
          <w:rPr>
            <w:noProof/>
            <w:webHidden/>
          </w:rPr>
          <w:fldChar w:fldCharType="begin"/>
        </w:r>
        <w:r>
          <w:rPr>
            <w:noProof/>
            <w:webHidden/>
          </w:rPr>
          <w:instrText xml:space="preserve"> PAGEREF _Toc17639082 \h </w:instrText>
        </w:r>
        <w:r>
          <w:rPr>
            <w:noProof/>
            <w:webHidden/>
          </w:rPr>
        </w:r>
        <w:r>
          <w:rPr>
            <w:noProof/>
            <w:webHidden/>
          </w:rPr>
          <w:fldChar w:fldCharType="separate"/>
        </w:r>
        <w:r>
          <w:rPr>
            <w:noProof/>
            <w:webHidden/>
          </w:rPr>
          <w:t>5</w:t>
        </w:r>
        <w:r>
          <w:rPr>
            <w:noProof/>
            <w:webHidden/>
          </w:rPr>
          <w:fldChar w:fldCharType="end"/>
        </w:r>
      </w:hyperlink>
    </w:p>
    <w:p w:rsidR="00B571AA" w:rsidRDefault="00B571AA">
      <w:pPr>
        <w:pStyle w:val="11"/>
        <w:rPr>
          <w:rFonts w:asciiTheme="minorHAnsi" w:eastAsiaTheme="minorEastAsia" w:hAnsiTheme="minorHAnsi" w:cstheme="minorBidi"/>
          <w:b w:val="0"/>
          <w:noProof/>
          <w:szCs w:val="22"/>
        </w:rPr>
      </w:pPr>
      <w:hyperlink w:anchor="_Toc17639083" w:history="1">
        <w:r w:rsidRPr="007A768B">
          <w:rPr>
            <w:rStyle w:val="a8"/>
            <w:noProof/>
          </w:rPr>
          <w:t xml:space="preserve">§3 </w:t>
        </w:r>
        <w:r w:rsidRPr="007A768B">
          <w:rPr>
            <w:rStyle w:val="a8"/>
            <w:rFonts w:hint="eastAsia"/>
            <w:noProof/>
          </w:rPr>
          <w:t>主要财务指标和基金净值表现</w:t>
        </w:r>
        <w:r>
          <w:rPr>
            <w:noProof/>
            <w:webHidden/>
          </w:rPr>
          <w:tab/>
        </w:r>
        <w:r>
          <w:rPr>
            <w:noProof/>
            <w:webHidden/>
          </w:rPr>
          <w:fldChar w:fldCharType="begin"/>
        </w:r>
        <w:r>
          <w:rPr>
            <w:noProof/>
            <w:webHidden/>
          </w:rPr>
          <w:instrText xml:space="preserve"> PAGEREF _Toc17639083 \h </w:instrText>
        </w:r>
        <w:r>
          <w:rPr>
            <w:noProof/>
            <w:webHidden/>
          </w:rPr>
        </w:r>
        <w:r>
          <w:rPr>
            <w:noProof/>
            <w:webHidden/>
          </w:rPr>
          <w:fldChar w:fldCharType="separate"/>
        </w:r>
        <w:r>
          <w:rPr>
            <w:noProof/>
            <w:webHidden/>
          </w:rPr>
          <w:t>5</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84" w:history="1">
        <w:r w:rsidRPr="007A768B">
          <w:rPr>
            <w:rStyle w:val="a8"/>
            <w:noProof/>
          </w:rPr>
          <w:t xml:space="preserve">3.1 </w:t>
        </w:r>
        <w:r w:rsidRPr="007A768B">
          <w:rPr>
            <w:rStyle w:val="a8"/>
            <w:rFonts w:hint="eastAsia"/>
            <w:noProof/>
          </w:rPr>
          <w:t>主要会计数据和财务指标</w:t>
        </w:r>
        <w:r>
          <w:rPr>
            <w:noProof/>
            <w:webHidden/>
          </w:rPr>
          <w:tab/>
        </w:r>
        <w:r>
          <w:rPr>
            <w:noProof/>
            <w:webHidden/>
          </w:rPr>
          <w:fldChar w:fldCharType="begin"/>
        </w:r>
        <w:r>
          <w:rPr>
            <w:noProof/>
            <w:webHidden/>
          </w:rPr>
          <w:instrText xml:space="preserve"> PAGEREF _Toc17639084 \h </w:instrText>
        </w:r>
        <w:r>
          <w:rPr>
            <w:noProof/>
            <w:webHidden/>
          </w:rPr>
        </w:r>
        <w:r>
          <w:rPr>
            <w:noProof/>
            <w:webHidden/>
          </w:rPr>
          <w:fldChar w:fldCharType="separate"/>
        </w:r>
        <w:r>
          <w:rPr>
            <w:noProof/>
            <w:webHidden/>
          </w:rPr>
          <w:t>5</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85" w:history="1">
        <w:r w:rsidRPr="007A768B">
          <w:rPr>
            <w:rStyle w:val="a8"/>
            <w:noProof/>
          </w:rPr>
          <w:t xml:space="preserve">3.2 </w:t>
        </w:r>
        <w:r w:rsidRPr="007A768B">
          <w:rPr>
            <w:rStyle w:val="a8"/>
            <w:rFonts w:hint="eastAsia"/>
            <w:noProof/>
          </w:rPr>
          <w:t>基金净值表现</w:t>
        </w:r>
        <w:r>
          <w:rPr>
            <w:noProof/>
            <w:webHidden/>
          </w:rPr>
          <w:tab/>
        </w:r>
        <w:r>
          <w:rPr>
            <w:noProof/>
            <w:webHidden/>
          </w:rPr>
          <w:fldChar w:fldCharType="begin"/>
        </w:r>
        <w:r>
          <w:rPr>
            <w:noProof/>
            <w:webHidden/>
          </w:rPr>
          <w:instrText xml:space="preserve"> PAGEREF _Toc17639085 \h </w:instrText>
        </w:r>
        <w:r>
          <w:rPr>
            <w:noProof/>
            <w:webHidden/>
          </w:rPr>
        </w:r>
        <w:r>
          <w:rPr>
            <w:noProof/>
            <w:webHidden/>
          </w:rPr>
          <w:fldChar w:fldCharType="separate"/>
        </w:r>
        <w:r>
          <w:rPr>
            <w:noProof/>
            <w:webHidden/>
          </w:rPr>
          <w:t>5</w:t>
        </w:r>
        <w:r>
          <w:rPr>
            <w:noProof/>
            <w:webHidden/>
          </w:rPr>
          <w:fldChar w:fldCharType="end"/>
        </w:r>
      </w:hyperlink>
    </w:p>
    <w:p w:rsidR="00B571AA" w:rsidRDefault="00B571AA">
      <w:pPr>
        <w:pStyle w:val="11"/>
        <w:rPr>
          <w:rFonts w:asciiTheme="minorHAnsi" w:eastAsiaTheme="minorEastAsia" w:hAnsiTheme="minorHAnsi" w:cstheme="minorBidi"/>
          <w:b w:val="0"/>
          <w:noProof/>
          <w:szCs w:val="22"/>
        </w:rPr>
      </w:pPr>
      <w:hyperlink w:anchor="_Toc17639086" w:history="1">
        <w:r w:rsidRPr="007A768B">
          <w:rPr>
            <w:rStyle w:val="a8"/>
            <w:noProof/>
          </w:rPr>
          <w:t xml:space="preserve">§4 </w:t>
        </w:r>
        <w:r w:rsidRPr="007A768B">
          <w:rPr>
            <w:rStyle w:val="a8"/>
            <w:rFonts w:hint="eastAsia"/>
            <w:noProof/>
          </w:rPr>
          <w:t>管理人报告</w:t>
        </w:r>
        <w:r>
          <w:rPr>
            <w:noProof/>
            <w:webHidden/>
          </w:rPr>
          <w:tab/>
        </w:r>
        <w:r>
          <w:rPr>
            <w:noProof/>
            <w:webHidden/>
          </w:rPr>
          <w:fldChar w:fldCharType="begin"/>
        </w:r>
        <w:r>
          <w:rPr>
            <w:noProof/>
            <w:webHidden/>
          </w:rPr>
          <w:instrText xml:space="preserve"> PAGEREF _Toc17639086 \h </w:instrText>
        </w:r>
        <w:r>
          <w:rPr>
            <w:noProof/>
            <w:webHidden/>
          </w:rPr>
        </w:r>
        <w:r>
          <w:rPr>
            <w:noProof/>
            <w:webHidden/>
          </w:rPr>
          <w:fldChar w:fldCharType="separate"/>
        </w:r>
        <w:r>
          <w:rPr>
            <w:noProof/>
            <w:webHidden/>
          </w:rPr>
          <w:t>7</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87" w:history="1">
        <w:r w:rsidRPr="007A768B">
          <w:rPr>
            <w:rStyle w:val="a8"/>
            <w:noProof/>
          </w:rPr>
          <w:t xml:space="preserve">4.1 </w:t>
        </w:r>
        <w:r w:rsidRPr="007A768B">
          <w:rPr>
            <w:rStyle w:val="a8"/>
            <w:rFonts w:hint="eastAsia"/>
            <w:noProof/>
          </w:rPr>
          <w:t>基金管理人及基金经理情况</w:t>
        </w:r>
        <w:r>
          <w:rPr>
            <w:noProof/>
            <w:webHidden/>
          </w:rPr>
          <w:tab/>
        </w:r>
        <w:r>
          <w:rPr>
            <w:noProof/>
            <w:webHidden/>
          </w:rPr>
          <w:fldChar w:fldCharType="begin"/>
        </w:r>
        <w:r>
          <w:rPr>
            <w:noProof/>
            <w:webHidden/>
          </w:rPr>
          <w:instrText xml:space="preserve"> PAGEREF _Toc17639087 \h </w:instrText>
        </w:r>
        <w:r>
          <w:rPr>
            <w:noProof/>
            <w:webHidden/>
          </w:rPr>
        </w:r>
        <w:r>
          <w:rPr>
            <w:noProof/>
            <w:webHidden/>
          </w:rPr>
          <w:fldChar w:fldCharType="separate"/>
        </w:r>
        <w:r>
          <w:rPr>
            <w:noProof/>
            <w:webHidden/>
          </w:rPr>
          <w:t>7</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88" w:history="1">
        <w:r w:rsidRPr="007A768B">
          <w:rPr>
            <w:rStyle w:val="a8"/>
            <w:noProof/>
          </w:rPr>
          <w:t xml:space="preserve">4.2 </w:t>
        </w:r>
        <w:r w:rsidRPr="007A768B">
          <w:rPr>
            <w:rStyle w:val="a8"/>
            <w:rFonts w:hint="eastAsia"/>
            <w:noProof/>
          </w:rPr>
          <w:t>管理人对报告期内本基金运作遵规守信情况的说明</w:t>
        </w:r>
        <w:r>
          <w:rPr>
            <w:noProof/>
            <w:webHidden/>
          </w:rPr>
          <w:tab/>
        </w:r>
        <w:r>
          <w:rPr>
            <w:noProof/>
            <w:webHidden/>
          </w:rPr>
          <w:fldChar w:fldCharType="begin"/>
        </w:r>
        <w:r>
          <w:rPr>
            <w:noProof/>
            <w:webHidden/>
          </w:rPr>
          <w:instrText xml:space="preserve"> PAGEREF _Toc17639088 \h </w:instrText>
        </w:r>
        <w:r>
          <w:rPr>
            <w:noProof/>
            <w:webHidden/>
          </w:rPr>
        </w:r>
        <w:r>
          <w:rPr>
            <w:noProof/>
            <w:webHidden/>
          </w:rPr>
          <w:fldChar w:fldCharType="separate"/>
        </w:r>
        <w:r>
          <w:rPr>
            <w:noProof/>
            <w:webHidden/>
          </w:rPr>
          <w:t>11</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89" w:history="1">
        <w:r w:rsidRPr="007A768B">
          <w:rPr>
            <w:rStyle w:val="a8"/>
            <w:noProof/>
          </w:rPr>
          <w:t xml:space="preserve">4.3 </w:t>
        </w:r>
        <w:r w:rsidRPr="007A768B">
          <w:rPr>
            <w:rStyle w:val="a8"/>
            <w:rFonts w:hint="eastAsia"/>
            <w:noProof/>
          </w:rPr>
          <w:t>管理人对报告期内公平交易情况的专项说明</w:t>
        </w:r>
        <w:r>
          <w:rPr>
            <w:noProof/>
            <w:webHidden/>
          </w:rPr>
          <w:tab/>
        </w:r>
        <w:r>
          <w:rPr>
            <w:noProof/>
            <w:webHidden/>
          </w:rPr>
          <w:fldChar w:fldCharType="begin"/>
        </w:r>
        <w:r>
          <w:rPr>
            <w:noProof/>
            <w:webHidden/>
          </w:rPr>
          <w:instrText xml:space="preserve"> PAGEREF _Toc17639089 \h </w:instrText>
        </w:r>
        <w:r>
          <w:rPr>
            <w:noProof/>
            <w:webHidden/>
          </w:rPr>
        </w:r>
        <w:r>
          <w:rPr>
            <w:noProof/>
            <w:webHidden/>
          </w:rPr>
          <w:fldChar w:fldCharType="separate"/>
        </w:r>
        <w:r>
          <w:rPr>
            <w:noProof/>
            <w:webHidden/>
          </w:rPr>
          <w:t>11</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90" w:history="1">
        <w:r w:rsidRPr="007A768B">
          <w:rPr>
            <w:rStyle w:val="a8"/>
            <w:noProof/>
          </w:rPr>
          <w:t xml:space="preserve">4.4 </w:t>
        </w:r>
        <w:r w:rsidRPr="007A768B">
          <w:rPr>
            <w:rStyle w:val="a8"/>
            <w:rFonts w:hint="eastAsia"/>
            <w:noProof/>
          </w:rPr>
          <w:t>管理人对报告期内基金的投资策略和业绩表现的说明</w:t>
        </w:r>
        <w:r>
          <w:rPr>
            <w:noProof/>
            <w:webHidden/>
          </w:rPr>
          <w:tab/>
        </w:r>
        <w:r>
          <w:rPr>
            <w:noProof/>
            <w:webHidden/>
          </w:rPr>
          <w:fldChar w:fldCharType="begin"/>
        </w:r>
        <w:r>
          <w:rPr>
            <w:noProof/>
            <w:webHidden/>
          </w:rPr>
          <w:instrText xml:space="preserve"> PAGEREF _Toc17639090 \h </w:instrText>
        </w:r>
        <w:r>
          <w:rPr>
            <w:noProof/>
            <w:webHidden/>
          </w:rPr>
        </w:r>
        <w:r>
          <w:rPr>
            <w:noProof/>
            <w:webHidden/>
          </w:rPr>
          <w:fldChar w:fldCharType="separate"/>
        </w:r>
        <w:r>
          <w:rPr>
            <w:noProof/>
            <w:webHidden/>
          </w:rPr>
          <w:t>12</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91" w:history="1">
        <w:r w:rsidRPr="007A768B">
          <w:rPr>
            <w:rStyle w:val="a8"/>
            <w:noProof/>
          </w:rPr>
          <w:t xml:space="preserve">4.5 </w:t>
        </w:r>
        <w:r w:rsidRPr="007A768B">
          <w:rPr>
            <w:rStyle w:val="a8"/>
            <w:rFonts w:hint="eastAsia"/>
            <w:noProof/>
          </w:rPr>
          <w:t>管理人对宏观经济、证券市场及行业走势的简要展望</w:t>
        </w:r>
        <w:r>
          <w:rPr>
            <w:noProof/>
            <w:webHidden/>
          </w:rPr>
          <w:tab/>
        </w:r>
        <w:r>
          <w:rPr>
            <w:noProof/>
            <w:webHidden/>
          </w:rPr>
          <w:fldChar w:fldCharType="begin"/>
        </w:r>
        <w:r>
          <w:rPr>
            <w:noProof/>
            <w:webHidden/>
          </w:rPr>
          <w:instrText xml:space="preserve"> PAGEREF _Toc17639091 \h </w:instrText>
        </w:r>
        <w:r>
          <w:rPr>
            <w:noProof/>
            <w:webHidden/>
          </w:rPr>
        </w:r>
        <w:r>
          <w:rPr>
            <w:noProof/>
            <w:webHidden/>
          </w:rPr>
          <w:fldChar w:fldCharType="separate"/>
        </w:r>
        <w:r>
          <w:rPr>
            <w:noProof/>
            <w:webHidden/>
          </w:rPr>
          <w:t>12</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92" w:history="1">
        <w:r w:rsidRPr="007A768B">
          <w:rPr>
            <w:rStyle w:val="a8"/>
            <w:noProof/>
          </w:rPr>
          <w:t xml:space="preserve">4.6 </w:t>
        </w:r>
        <w:r w:rsidRPr="007A768B">
          <w:rPr>
            <w:rStyle w:val="a8"/>
            <w:rFonts w:hint="eastAsia"/>
            <w:noProof/>
          </w:rPr>
          <w:t>管理人对报告期内基金估值程序等事项的说明</w:t>
        </w:r>
        <w:r>
          <w:rPr>
            <w:noProof/>
            <w:webHidden/>
          </w:rPr>
          <w:tab/>
        </w:r>
        <w:r>
          <w:rPr>
            <w:noProof/>
            <w:webHidden/>
          </w:rPr>
          <w:fldChar w:fldCharType="begin"/>
        </w:r>
        <w:r>
          <w:rPr>
            <w:noProof/>
            <w:webHidden/>
          </w:rPr>
          <w:instrText xml:space="preserve"> PAGEREF _Toc17639092 \h </w:instrText>
        </w:r>
        <w:r>
          <w:rPr>
            <w:noProof/>
            <w:webHidden/>
          </w:rPr>
        </w:r>
        <w:r>
          <w:rPr>
            <w:noProof/>
            <w:webHidden/>
          </w:rPr>
          <w:fldChar w:fldCharType="separate"/>
        </w:r>
        <w:r>
          <w:rPr>
            <w:noProof/>
            <w:webHidden/>
          </w:rPr>
          <w:t>13</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93" w:history="1">
        <w:r w:rsidRPr="007A768B">
          <w:rPr>
            <w:rStyle w:val="a8"/>
            <w:noProof/>
          </w:rPr>
          <w:t xml:space="preserve">4.7 </w:t>
        </w:r>
        <w:r w:rsidRPr="007A768B">
          <w:rPr>
            <w:rStyle w:val="a8"/>
            <w:rFonts w:hint="eastAsia"/>
            <w:noProof/>
          </w:rPr>
          <w:t>管理人对报告期内基金利润分配情况的说明</w:t>
        </w:r>
        <w:r>
          <w:rPr>
            <w:noProof/>
            <w:webHidden/>
          </w:rPr>
          <w:tab/>
        </w:r>
        <w:r>
          <w:rPr>
            <w:noProof/>
            <w:webHidden/>
          </w:rPr>
          <w:fldChar w:fldCharType="begin"/>
        </w:r>
        <w:r>
          <w:rPr>
            <w:noProof/>
            <w:webHidden/>
          </w:rPr>
          <w:instrText xml:space="preserve"> PAGEREF _Toc17639093 \h </w:instrText>
        </w:r>
        <w:r>
          <w:rPr>
            <w:noProof/>
            <w:webHidden/>
          </w:rPr>
        </w:r>
        <w:r>
          <w:rPr>
            <w:noProof/>
            <w:webHidden/>
          </w:rPr>
          <w:fldChar w:fldCharType="separate"/>
        </w:r>
        <w:r>
          <w:rPr>
            <w:noProof/>
            <w:webHidden/>
          </w:rPr>
          <w:t>13</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94" w:history="1">
        <w:r w:rsidRPr="007A768B">
          <w:rPr>
            <w:rStyle w:val="a8"/>
            <w:noProof/>
          </w:rPr>
          <w:t xml:space="preserve">4.8 </w:t>
        </w:r>
        <w:r w:rsidRPr="007A768B">
          <w:rPr>
            <w:rStyle w:val="a8"/>
            <w:rFonts w:hint="eastAsia"/>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_Toc17639094 \h </w:instrText>
        </w:r>
        <w:r>
          <w:rPr>
            <w:noProof/>
            <w:webHidden/>
          </w:rPr>
        </w:r>
        <w:r>
          <w:rPr>
            <w:noProof/>
            <w:webHidden/>
          </w:rPr>
          <w:fldChar w:fldCharType="separate"/>
        </w:r>
        <w:r>
          <w:rPr>
            <w:noProof/>
            <w:webHidden/>
          </w:rPr>
          <w:t>13</w:t>
        </w:r>
        <w:r>
          <w:rPr>
            <w:noProof/>
            <w:webHidden/>
          </w:rPr>
          <w:fldChar w:fldCharType="end"/>
        </w:r>
      </w:hyperlink>
    </w:p>
    <w:p w:rsidR="00B571AA" w:rsidRDefault="00B571AA">
      <w:pPr>
        <w:pStyle w:val="11"/>
        <w:rPr>
          <w:rFonts w:asciiTheme="minorHAnsi" w:eastAsiaTheme="minorEastAsia" w:hAnsiTheme="minorHAnsi" w:cstheme="minorBidi"/>
          <w:b w:val="0"/>
          <w:noProof/>
          <w:szCs w:val="22"/>
        </w:rPr>
      </w:pPr>
      <w:hyperlink w:anchor="_Toc17639095" w:history="1">
        <w:r w:rsidRPr="007A768B">
          <w:rPr>
            <w:rStyle w:val="a8"/>
            <w:noProof/>
          </w:rPr>
          <w:t xml:space="preserve">§5 </w:t>
        </w:r>
        <w:r w:rsidRPr="007A768B">
          <w:rPr>
            <w:rStyle w:val="a8"/>
            <w:rFonts w:hint="eastAsia"/>
            <w:noProof/>
          </w:rPr>
          <w:t>托管人报告</w:t>
        </w:r>
        <w:r>
          <w:rPr>
            <w:noProof/>
            <w:webHidden/>
          </w:rPr>
          <w:tab/>
        </w:r>
        <w:r>
          <w:rPr>
            <w:noProof/>
            <w:webHidden/>
          </w:rPr>
          <w:fldChar w:fldCharType="begin"/>
        </w:r>
        <w:r>
          <w:rPr>
            <w:noProof/>
            <w:webHidden/>
          </w:rPr>
          <w:instrText xml:space="preserve"> PAGEREF _Toc17639095 \h </w:instrText>
        </w:r>
        <w:r>
          <w:rPr>
            <w:noProof/>
            <w:webHidden/>
          </w:rPr>
        </w:r>
        <w:r>
          <w:rPr>
            <w:noProof/>
            <w:webHidden/>
          </w:rPr>
          <w:fldChar w:fldCharType="separate"/>
        </w:r>
        <w:r>
          <w:rPr>
            <w:noProof/>
            <w:webHidden/>
          </w:rPr>
          <w:t>13</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96" w:history="1">
        <w:r w:rsidRPr="007A768B">
          <w:rPr>
            <w:rStyle w:val="a8"/>
            <w:noProof/>
          </w:rPr>
          <w:t xml:space="preserve">5.1 </w:t>
        </w:r>
        <w:r w:rsidRPr="007A768B">
          <w:rPr>
            <w:rStyle w:val="a8"/>
            <w:rFonts w:hint="eastAsia"/>
            <w:noProof/>
          </w:rPr>
          <w:t>报告期内本基金托管人遵规守信情况声明</w:t>
        </w:r>
        <w:r>
          <w:rPr>
            <w:noProof/>
            <w:webHidden/>
          </w:rPr>
          <w:tab/>
        </w:r>
        <w:r>
          <w:rPr>
            <w:noProof/>
            <w:webHidden/>
          </w:rPr>
          <w:fldChar w:fldCharType="begin"/>
        </w:r>
        <w:r>
          <w:rPr>
            <w:noProof/>
            <w:webHidden/>
          </w:rPr>
          <w:instrText xml:space="preserve"> PAGEREF _Toc17639096 \h </w:instrText>
        </w:r>
        <w:r>
          <w:rPr>
            <w:noProof/>
            <w:webHidden/>
          </w:rPr>
        </w:r>
        <w:r>
          <w:rPr>
            <w:noProof/>
            <w:webHidden/>
          </w:rPr>
          <w:fldChar w:fldCharType="separate"/>
        </w:r>
        <w:r>
          <w:rPr>
            <w:noProof/>
            <w:webHidden/>
          </w:rPr>
          <w:t>14</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97" w:history="1">
        <w:r w:rsidRPr="007A768B">
          <w:rPr>
            <w:rStyle w:val="a8"/>
            <w:noProof/>
          </w:rPr>
          <w:t xml:space="preserve">5.2 </w:t>
        </w:r>
        <w:r w:rsidRPr="007A768B">
          <w:rPr>
            <w:rStyle w:val="a8"/>
            <w:rFonts w:hint="eastAsia"/>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_Toc17639097 \h </w:instrText>
        </w:r>
        <w:r>
          <w:rPr>
            <w:noProof/>
            <w:webHidden/>
          </w:rPr>
        </w:r>
        <w:r>
          <w:rPr>
            <w:noProof/>
            <w:webHidden/>
          </w:rPr>
          <w:fldChar w:fldCharType="separate"/>
        </w:r>
        <w:r>
          <w:rPr>
            <w:noProof/>
            <w:webHidden/>
          </w:rPr>
          <w:t>14</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098" w:history="1">
        <w:r w:rsidRPr="007A768B">
          <w:rPr>
            <w:rStyle w:val="a8"/>
            <w:noProof/>
          </w:rPr>
          <w:t xml:space="preserve">5.3 </w:t>
        </w:r>
        <w:r w:rsidRPr="007A768B">
          <w:rPr>
            <w:rStyle w:val="a8"/>
            <w:rFonts w:hint="eastAsia"/>
            <w:noProof/>
          </w:rPr>
          <w:t>托管人对本半年度报告中财务信息等内容的真实、准确和完整发表意见</w:t>
        </w:r>
        <w:r>
          <w:rPr>
            <w:noProof/>
            <w:webHidden/>
          </w:rPr>
          <w:tab/>
        </w:r>
        <w:r>
          <w:rPr>
            <w:noProof/>
            <w:webHidden/>
          </w:rPr>
          <w:fldChar w:fldCharType="begin"/>
        </w:r>
        <w:r>
          <w:rPr>
            <w:noProof/>
            <w:webHidden/>
          </w:rPr>
          <w:instrText xml:space="preserve"> PAGEREF _Toc17639098 \h </w:instrText>
        </w:r>
        <w:r>
          <w:rPr>
            <w:noProof/>
            <w:webHidden/>
          </w:rPr>
        </w:r>
        <w:r>
          <w:rPr>
            <w:noProof/>
            <w:webHidden/>
          </w:rPr>
          <w:fldChar w:fldCharType="separate"/>
        </w:r>
        <w:r>
          <w:rPr>
            <w:noProof/>
            <w:webHidden/>
          </w:rPr>
          <w:t>14</w:t>
        </w:r>
        <w:r>
          <w:rPr>
            <w:noProof/>
            <w:webHidden/>
          </w:rPr>
          <w:fldChar w:fldCharType="end"/>
        </w:r>
      </w:hyperlink>
    </w:p>
    <w:p w:rsidR="00B571AA" w:rsidRDefault="00B571AA">
      <w:pPr>
        <w:pStyle w:val="11"/>
        <w:rPr>
          <w:rFonts w:asciiTheme="minorHAnsi" w:eastAsiaTheme="minorEastAsia" w:hAnsiTheme="minorHAnsi" w:cstheme="minorBidi"/>
          <w:b w:val="0"/>
          <w:noProof/>
          <w:szCs w:val="22"/>
        </w:rPr>
      </w:pPr>
      <w:hyperlink w:anchor="_Toc17639099" w:history="1">
        <w:r w:rsidRPr="007A768B">
          <w:rPr>
            <w:rStyle w:val="a8"/>
            <w:noProof/>
          </w:rPr>
          <w:t xml:space="preserve">§6 </w:t>
        </w:r>
        <w:r w:rsidRPr="007A768B">
          <w:rPr>
            <w:rStyle w:val="a8"/>
            <w:rFonts w:hint="eastAsia"/>
            <w:noProof/>
          </w:rPr>
          <w:t>半年度财务会计报告（未经审计）</w:t>
        </w:r>
        <w:r>
          <w:rPr>
            <w:noProof/>
            <w:webHidden/>
          </w:rPr>
          <w:tab/>
        </w:r>
        <w:r>
          <w:rPr>
            <w:noProof/>
            <w:webHidden/>
          </w:rPr>
          <w:fldChar w:fldCharType="begin"/>
        </w:r>
        <w:r>
          <w:rPr>
            <w:noProof/>
            <w:webHidden/>
          </w:rPr>
          <w:instrText xml:space="preserve"> PAGEREF _Toc17639099 \h </w:instrText>
        </w:r>
        <w:r>
          <w:rPr>
            <w:noProof/>
            <w:webHidden/>
          </w:rPr>
        </w:r>
        <w:r>
          <w:rPr>
            <w:noProof/>
            <w:webHidden/>
          </w:rPr>
          <w:fldChar w:fldCharType="separate"/>
        </w:r>
        <w:r>
          <w:rPr>
            <w:noProof/>
            <w:webHidden/>
          </w:rPr>
          <w:t>14</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00" w:history="1">
        <w:r w:rsidRPr="007A768B">
          <w:rPr>
            <w:rStyle w:val="a8"/>
            <w:noProof/>
          </w:rPr>
          <w:t xml:space="preserve">6.1 </w:t>
        </w:r>
        <w:r w:rsidRPr="007A768B">
          <w:rPr>
            <w:rStyle w:val="a8"/>
            <w:rFonts w:hint="eastAsia"/>
            <w:noProof/>
          </w:rPr>
          <w:t>资产负债表</w:t>
        </w:r>
        <w:r>
          <w:rPr>
            <w:noProof/>
            <w:webHidden/>
          </w:rPr>
          <w:tab/>
        </w:r>
        <w:r>
          <w:rPr>
            <w:noProof/>
            <w:webHidden/>
          </w:rPr>
          <w:fldChar w:fldCharType="begin"/>
        </w:r>
        <w:r>
          <w:rPr>
            <w:noProof/>
            <w:webHidden/>
          </w:rPr>
          <w:instrText xml:space="preserve"> PAGEREF _Toc17639100 \h </w:instrText>
        </w:r>
        <w:r>
          <w:rPr>
            <w:noProof/>
            <w:webHidden/>
          </w:rPr>
        </w:r>
        <w:r>
          <w:rPr>
            <w:noProof/>
            <w:webHidden/>
          </w:rPr>
          <w:fldChar w:fldCharType="separate"/>
        </w:r>
        <w:r>
          <w:rPr>
            <w:noProof/>
            <w:webHidden/>
          </w:rPr>
          <w:t>14</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01" w:history="1">
        <w:r w:rsidRPr="007A768B">
          <w:rPr>
            <w:rStyle w:val="a8"/>
            <w:noProof/>
          </w:rPr>
          <w:t xml:space="preserve">6.2 </w:t>
        </w:r>
        <w:r w:rsidRPr="007A768B">
          <w:rPr>
            <w:rStyle w:val="a8"/>
            <w:rFonts w:hint="eastAsia"/>
            <w:noProof/>
          </w:rPr>
          <w:t>利润表</w:t>
        </w:r>
        <w:r>
          <w:rPr>
            <w:noProof/>
            <w:webHidden/>
          </w:rPr>
          <w:tab/>
        </w:r>
        <w:r>
          <w:rPr>
            <w:noProof/>
            <w:webHidden/>
          </w:rPr>
          <w:fldChar w:fldCharType="begin"/>
        </w:r>
        <w:r>
          <w:rPr>
            <w:noProof/>
            <w:webHidden/>
          </w:rPr>
          <w:instrText xml:space="preserve"> PAGEREF _Toc17639101 \h </w:instrText>
        </w:r>
        <w:r>
          <w:rPr>
            <w:noProof/>
            <w:webHidden/>
          </w:rPr>
        </w:r>
        <w:r>
          <w:rPr>
            <w:noProof/>
            <w:webHidden/>
          </w:rPr>
          <w:fldChar w:fldCharType="separate"/>
        </w:r>
        <w:r>
          <w:rPr>
            <w:noProof/>
            <w:webHidden/>
          </w:rPr>
          <w:t>15</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02" w:history="1">
        <w:r w:rsidRPr="007A768B">
          <w:rPr>
            <w:rStyle w:val="a8"/>
            <w:noProof/>
          </w:rPr>
          <w:t xml:space="preserve">6.3 </w:t>
        </w:r>
        <w:r w:rsidRPr="007A768B">
          <w:rPr>
            <w:rStyle w:val="a8"/>
            <w:rFonts w:hint="eastAsia"/>
            <w:noProof/>
          </w:rPr>
          <w:t>所有者权益（基金净值）变动表</w:t>
        </w:r>
        <w:r>
          <w:rPr>
            <w:noProof/>
            <w:webHidden/>
          </w:rPr>
          <w:tab/>
        </w:r>
        <w:r>
          <w:rPr>
            <w:noProof/>
            <w:webHidden/>
          </w:rPr>
          <w:fldChar w:fldCharType="begin"/>
        </w:r>
        <w:r>
          <w:rPr>
            <w:noProof/>
            <w:webHidden/>
          </w:rPr>
          <w:instrText xml:space="preserve"> PAGEREF _Toc17639102 \h </w:instrText>
        </w:r>
        <w:r>
          <w:rPr>
            <w:noProof/>
            <w:webHidden/>
          </w:rPr>
        </w:r>
        <w:r>
          <w:rPr>
            <w:noProof/>
            <w:webHidden/>
          </w:rPr>
          <w:fldChar w:fldCharType="separate"/>
        </w:r>
        <w:r>
          <w:rPr>
            <w:noProof/>
            <w:webHidden/>
          </w:rPr>
          <w:t>16</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03" w:history="1">
        <w:r w:rsidRPr="007A768B">
          <w:rPr>
            <w:rStyle w:val="a8"/>
            <w:noProof/>
          </w:rPr>
          <w:t xml:space="preserve">6.4 </w:t>
        </w:r>
        <w:r w:rsidRPr="007A768B">
          <w:rPr>
            <w:rStyle w:val="a8"/>
            <w:rFonts w:hint="eastAsia"/>
            <w:noProof/>
          </w:rPr>
          <w:t>报表附注</w:t>
        </w:r>
        <w:r>
          <w:rPr>
            <w:noProof/>
            <w:webHidden/>
          </w:rPr>
          <w:tab/>
        </w:r>
        <w:r>
          <w:rPr>
            <w:noProof/>
            <w:webHidden/>
          </w:rPr>
          <w:fldChar w:fldCharType="begin"/>
        </w:r>
        <w:r>
          <w:rPr>
            <w:noProof/>
            <w:webHidden/>
          </w:rPr>
          <w:instrText xml:space="preserve"> PAGEREF _Toc17639103 \h </w:instrText>
        </w:r>
        <w:r>
          <w:rPr>
            <w:noProof/>
            <w:webHidden/>
          </w:rPr>
        </w:r>
        <w:r>
          <w:rPr>
            <w:noProof/>
            <w:webHidden/>
          </w:rPr>
          <w:fldChar w:fldCharType="separate"/>
        </w:r>
        <w:r>
          <w:rPr>
            <w:noProof/>
            <w:webHidden/>
          </w:rPr>
          <w:t>17</w:t>
        </w:r>
        <w:r>
          <w:rPr>
            <w:noProof/>
            <w:webHidden/>
          </w:rPr>
          <w:fldChar w:fldCharType="end"/>
        </w:r>
      </w:hyperlink>
    </w:p>
    <w:p w:rsidR="00B571AA" w:rsidRDefault="00B571AA">
      <w:pPr>
        <w:pStyle w:val="11"/>
        <w:rPr>
          <w:rFonts w:asciiTheme="minorHAnsi" w:eastAsiaTheme="minorEastAsia" w:hAnsiTheme="minorHAnsi" w:cstheme="minorBidi"/>
          <w:b w:val="0"/>
          <w:noProof/>
          <w:szCs w:val="22"/>
        </w:rPr>
      </w:pPr>
      <w:hyperlink w:anchor="_Toc17639104" w:history="1">
        <w:r w:rsidRPr="007A768B">
          <w:rPr>
            <w:rStyle w:val="a8"/>
            <w:noProof/>
          </w:rPr>
          <w:t xml:space="preserve">§7 </w:t>
        </w:r>
        <w:r w:rsidRPr="007A768B">
          <w:rPr>
            <w:rStyle w:val="a8"/>
            <w:rFonts w:hint="eastAsia"/>
            <w:noProof/>
          </w:rPr>
          <w:t>投资组合报告</w:t>
        </w:r>
        <w:r>
          <w:rPr>
            <w:noProof/>
            <w:webHidden/>
          </w:rPr>
          <w:tab/>
        </w:r>
        <w:r>
          <w:rPr>
            <w:noProof/>
            <w:webHidden/>
          </w:rPr>
          <w:fldChar w:fldCharType="begin"/>
        </w:r>
        <w:r>
          <w:rPr>
            <w:noProof/>
            <w:webHidden/>
          </w:rPr>
          <w:instrText xml:space="preserve"> PAGEREF _Toc17639104 \h </w:instrText>
        </w:r>
        <w:r>
          <w:rPr>
            <w:noProof/>
            <w:webHidden/>
          </w:rPr>
        </w:r>
        <w:r>
          <w:rPr>
            <w:noProof/>
            <w:webHidden/>
          </w:rPr>
          <w:fldChar w:fldCharType="separate"/>
        </w:r>
        <w:r>
          <w:rPr>
            <w:noProof/>
            <w:webHidden/>
          </w:rPr>
          <w:t>31</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05" w:history="1">
        <w:r w:rsidRPr="007A768B">
          <w:rPr>
            <w:rStyle w:val="a8"/>
            <w:noProof/>
          </w:rPr>
          <w:t xml:space="preserve">7.1 </w:t>
        </w:r>
        <w:r w:rsidRPr="007A768B">
          <w:rPr>
            <w:rStyle w:val="a8"/>
            <w:rFonts w:hint="eastAsia"/>
            <w:noProof/>
          </w:rPr>
          <w:t>期末基金资产组合情况</w:t>
        </w:r>
        <w:r>
          <w:rPr>
            <w:noProof/>
            <w:webHidden/>
          </w:rPr>
          <w:tab/>
        </w:r>
        <w:r>
          <w:rPr>
            <w:noProof/>
            <w:webHidden/>
          </w:rPr>
          <w:fldChar w:fldCharType="begin"/>
        </w:r>
        <w:r>
          <w:rPr>
            <w:noProof/>
            <w:webHidden/>
          </w:rPr>
          <w:instrText xml:space="preserve"> PAGEREF _Toc17639105 \h </w:instrText>
        </w:r>
        <w:r>
          <w:rPr>
            <w:noProof/>
            <w:webHidden/>
          </w:rPr>
        </w:r>
        <w:r>
          <w:rPr>
            <w:noProof/>
            <w:webHidden/>
          </w:rPr>
          <w:fldChar w:fldCharType="separate"/>
        </w:r>
        <w:r>
          <w:rPr>
            <w:noProof/>
            <w:webHidden/>
          </w:rPr>
          <w:t>31</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06" w:history="1">
        <w:r w:rsidRPr="007A768B">
          <w:rPr>
            <w:rStyle w:val="a8"/>
            <w:noProof/>
          </w:rPr>
          <w:t xml:space="preserve">7.2 </w:t>
        </w:r>
        <w:r w:rsidRPr="007A768B">
          <w:rPr>
            <w:rStyle w:val="a8"/>
            <w:rFonts w:hint="eastAsia"/>
            <w:noProof/>
          </w:rPr>
          <w:t>报告期末按行业分类的股票投资组合</w:t>
        </w:r>
        <w:r>
          <w:rPr>
            <w:noProof/>
            <w:webHidden/>
          </w:rPr>
          <w:tab/>
        </w:r>
        <w:r>
          <w:rPr>
            <w:noProof/>
            <w:webHidden/>
          </w:rPr>
          <w:fldChar w:fldCharType="begin"/>
        </w:r>
        <w:r>
          <w:rPr>
            <w:noProof/>
            <w:webHidden/>
          </w:rPr>
          <w:instrText xml:space="preserve"> PAGEREF _Toc17639106 \h </w:instrText>
        </w:r>
        <w:r>
          <w:rPr>
            <w:noProof/>
            <w:webHidden/>
          </w:rPr>
        </w:r>
        <w:r>
          <w:rPr>
            <w:noProof/>
            <w:webHidden/>
          </w:rPr>
          <w:fldChar w:fldCharType="separate"/>
        </w:r>
        <w:r>
          <w:rPr>
            <w:noProof/>
            <w:webHidden/>
          </w:rPr>
          <w:t>31</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07" w:history="1">
        <w:r w:rsidRPr="007A768B">
          <w:rPr>
            <w:rStyle w:val="a8"/>
            <w:noProof/>
          </w:rPr>
          <w:t xml:space="preserve">7.3 </w:t>
        </w:r>
        <w:r w:rsidRPr="007A768B">
          <w:rPr>
            <w:rStyle w:val="a8"/>
            <w:rFonts w:hint="eastAsia"/>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_Toc17639107 \h </w:instrText>
        </w:r>
        <w:r>
          <w:rPr>
            <w:noProof/>
            <w:webHidden/>
          </w:rPr>
        </w:r>
        <w:r>
          <w:rPr>
            <w:noProof/>
            <w:webHidden/>
          </w:rPr>
          <w:fldChar w:fldCharType="separate"/>
        </w:r>
        <w:r>
          <w:rPr>
            <w:noProof/>
            <w:webHidden/>
          </w:rPr>
          <w:t>31</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08" w:history="1">
        <w:r w:rsidRPr="007A768B">
          <w:rPr>
            <w:rStyle w:val="a8"/>
            <w:noProof/>
          </w:rPr>
          <w:t xml:space="preserve">7.4 </w:t>
        </w:r>
        <w:r w:rsidRPr="007A768B">
          <w:rPr>
            <w:rStyle w:val="a8"/>
            <w:rFonts w:hint="eastAsia"/>
            <w:noProof/>
          </w:rPr>
          <w:t>报告期内股票投资组合的重大变动</w:t>
        </w:r>
        <w:r>
          <w:rPr>
            <w:noProof/>
            <w:webHidden/>
          </w:rPr>
          <w:tab/>
        </w:r>
        <w:r>
          <w:rPr>
            <w:noProof/>
            <w:webHidden/>
          </w:rPr>
          <w:fldChar w:fldCharType="begin"/>
        </w:r>
        <w:r>
          <w:rPr>
            <w:noProof/>
            <w:webHidden/>
          </w:rPr>
          <w:instrText xml:space="preserve"> PAGEREF _Toc17639108 \h </w:instrText>
        </w:r>
        <w:r>
          <w:rPr>
            <w:noProof/>
            <w:webHidden/>
          </w:rPr>
        </w:r>
        <w:r>
          <w:rPr>
            <w:noProof/>
            <w:webHidden/>
          </w:rPr>
          <w:fldChar w:fldCharType="separate"/>
        </w:r>
        <w:r>
          <w:rPr>
            <w:noProof/>
            <w:webHidden/>
          </w:rPr>
          <w:t>32</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09" w:history="1">
        <w:r w:rsidRPr="007A768B">
          <w:rPr>
            <w:rStyle w:val="a8"/>
            <w:noProof/>
          </w:rPr>
          <w:t xml:space="preserve">7.5 </w:t>
        </w:r>
        <w:r w:rsidRPr="007A768B">
          <w:rPr>
            <w:rStyle w:val="a8"/>
            <w:rFonts w:hint="eastAsia"/>
            <w:noProof/>
          </w:rPr>
          <w:t>期末按债券品种分类的债券投资组合</w:t>
        </w:r>
        <w:r>
          <w:rPr>
            <w:noProof/>
            <w:webHidden/>
          </w:rPr>
          <w:tab/>
        </w:r>
        <w:r>
          <w:rPr>
            <w:noProof/>
            <w:webHidden/>
          </w:rPr>
          <w:fldChar w:fldCharType="begin"/>
        </w:r>
        <w:r>
          <w:rPr>
            <w:noProof/>
            <w:webHidden/>
          </w:rPr>
          <w:instrText xml:space="preserve"> PAGEREF _Toc17639109 \h </w:instrText>
        </w:r>
        <w:r>
          <w:rPr>
            <w:noProof/>
            <w:webHidden/>
          </w:rPr>
        </w:r>
        <w:r>
          <w:rPr>
            <w:noProof/>
            <w:webHidden/>
          </w:rPr>
          <w:fldChar w:fldCharType="separate"/>
        </w:r>
        <w:r>
          <w:rPr>
            <w:noProof/>
            <w:webHidden/>
          </w:rPr>
          <w:t>32</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10" w:history="1">
        <w:r w:rsidRPr="007A768B">
          <w:rPr>
            <w:rStyle w:val="a8"/>
            <w:noProof/>
          </w:rPr>
          <w:t xml:space="preserve">7.6 </w:t>
        </w:r>
        <w:r w:rsidRPr="007A768B">
          <w:rPr>
            <w:rStyle w:val="a8"/>
            <w:rFonts w:hint="eastAsia"/>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_Toc17639110 \h </w:instrText>
        </w:r>
        <w:r>
          <w:rPr>
            <w:noProof/>
            <w:webHidden/>
          </w:rPr>
        </w:r>
        <w:r>
          <w:rPr>
            <w:noProof/>
            <w:webHidden/>
          </w:rPr>
          <w:fldChar w:fldCharType="separate"/>
        </w:r>
        <w:r>
          <w:rPr>
            <w:noProof/>
            <w:webHidden/>
          </w:rPr>
          <w:t>32</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11" w:history="1">
        <w:r w:rsidRPr="007A768B">
          <w:rPr>
            <w:rStyle w:val="a8"/>
            <w:noProof/>
          </w:rPr>
          <w:t xml:space="preserve">7.7 </w:t>
        </w:r>
        <w:r w:rsidRPr="007A768B">
          <w:rPr>
            <w:rStyle w:val="a8"/>
            <w:rFonts w:hint="eastAsia"/>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_Toc17639111 \h </w:instrText>
        </w:r>
        <w:r>
          <w:rPr>
            <w:noProof/>
            <w:webHidden/>
          </w:rPr>
        </w:r>
        <w:r>
          <w:rPr>
            <w:noProof/>
            <w:webHidden/>
          </w:rPr>
          <w:fldChar w:fldCharType="separate"/>
        </w:r>
        <w:r>
          <w:rPr>
            <w:noProof/>
            <w:webHidden/>
          </w:rPr>
          <w:t>32</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12" w:history="1">
        <w:r w:rsidRPr="007A768B">
          <w:rPr>
            <w:rStyle w:val="a8"/>
            <w:noProof/>
          </w:rPr>
          <w:t xml:space="preserve">7.8 </w:t>
        </w:r>
        <w:r w:rsidRPr="007A768B">
          <w:rPr>
            <w:rStyle w:val="a8"/>
            <w:rFonts w:hint="eastAsia"/>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_Toc17639112 \h </w:instrText>
        </w:r>
        <w:r>
          <w:rPr>
            <w:noProof/>
            <w:webHidden/>
          </w:rPr>
        </w:r>
        <w:r>
          <w:rPr>
            <w:noProof/>
            <w:webHidden/>
          </w:rPr>
          <w:fldChar w:fldCharType="separate"/>
        </w:r>
        <w:r>
          <w:rPr>
            <w:noProof/>
            <w:webHidden/>
          </w:rPr>
          <w:t>32</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13" w:history="1">
        <w:r w:rsidRPr="007A768B">
          <w:rPr>
            <w:rStyle w:val="a8"/>
            <w:noProof/>
          </w:rPr>
          <w:t xml:space="preserve">7.9 </w:t>
        </w:r>
        <w:r w:rsidRPr="007A768B">
          <w:rPr>
            <w:rStyle w:val="a8"/>
            <w:rFonts w:hint="eastAsia"/>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_Toc17639113 \h </w:instrText>
        </w:r>
        <w:r>
          <w:rPr>
            <w:noProof/>
            <w:webHidden/>
          </w:rPr>
        </w:r>
        <w:r>
          <w:rPr>
            <w:noProof/>
            <w:webHidden/>
          </w:rPr>
          <w:fldChar w:fldCharType="separate"/>
        </w:r>
        <w:r>
          <w:rPr>
            <w:noProof/>
            <w:webHidden/>
          </w:rPr>
          <w:t>33</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14" w:history="1">
        <w:r w:rsidRPr="007A768B">
          <w:rPr>
            <w:rStyle w:val="a8"/>
            <w:noProof/>
          </w:rPr>
          <w:t xml:space="preserve">7.10 </w:t>
        </w:r>
        <w:r w:rsidRPr="007A768B">
          <w:rPr>
            <w:rStyle w:val="a8"/>
            <w:rFonts w:hint="eastAsia"/>
            <w:noProof/>
          </w:rPr>
          <w:t>报告期末本基金投资的股指期货交易情况说明</w:t>
        </w:r>
        <w:r>
          <w:rPr>
            <w:noProof/>
            <w:webHidden/>
          </w:rPr>
          <w:tab/>
        </w:r>
        <w:r>
          <w:rPr>
            <w:noProof/>
            <w:webHidden/>
          </w:rPr>
          <w:fldChar w:fldCharType="begin"/>
        </w:r>
        <w:r>
          <w:rPr>
            <w:noProof/>
            <w:webHidden/>
          </w:rPr>
          <w:instrText xml:space="preserve"> PAGEREF _Toc17639114 \h </w:instrText>
        </w:r>
        <w:r>
          <w:rPr>
            <w:noProof/>
            <w:webHidden/>
          </w:rPr>
        </w:r>
        <w:r>
          <w:rPr>
            <w:noProof/>
            <w:webHidden/>
          </w:rPr>
          <w:fldChar w:fldCharType="separate"/>
        </w:r>
        <w:r>
          <w:rPr>
            <w:noProof/>
            <w:webHidden/>
          </w:rPr>
          <w:t>33</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15" w:history="1">
        <w:r w:rsidRPr="007A768B">
          <w:rPr>
            <w:rStyle w:val="a8"/>
            <w:noProof/>
          </w:rPr>
          <w:t xml:space="preserve">7.11 </w:t>
        </w:r>
        <w:r w:rsidRPr="007A768B">
          <w:rPr>
            <w:rStyle w:val="a8"/>
            <w:rFonts w:hint="eastAsia"/>
            <w:noProof/>
          </w:rPr>
          <w:t>报告期末本基金投资的国债期货交易情况说明</w:t>
        </w:r>
        <w:r>
          <w:rPr>
            <w:noProof/>
            <w:webHidden/>
          </w:rPr>
          <w:tab/>
        </w:r>
        <w:r>
          <w:rPr>
            <w:noProof/>
            <w:webHidden/>
          </w:rPr>
          <w:fldChar w:fldCharType="begin"/>
        </w:r>
        <w:r>
          <w:rPr>
            <w:noProof/>
            <w:webHidden/>
          </w:rPr>
          <w:instrText xml:space="preserve"> PAGEREF _Toc17639115 \h </w:instrText>
        </w:r>
        <w:r>
          <w:rPr>
            <w:noProof/>
            <w:webHidden/>
          </w:rPr>
        </w:r>
        <w:r>
          <w:rPr>
            <w:noProof/>
            <w:webHidden/>
          </w:rPr>
          <w:fldChar w:fldCharType="separate"/>
        </w:r>
        <w:r>
          <w:rPr>
            <w:noProof/>
            <w:webHidden/>
          </w:rPr>
          <w:t>33</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16" w:history="1">
        <w:r w:rsidRPr="007A768B">
          <w:rPr>
            <w:rStyle w:val="a8"/>
            <w:noProof/>
          </w:rPr>
          <w:t xml:space="preserve">7.12 </w:t>
        </w:r>
        <w:r w:rsidRPr="007A768B">
          <w:rPr>
            <w:rStyle w:val="a8"/>
            <w:rFonts w:hint="eastAsia"/>
            <w:noProof/>
          </w:rPr>
          <w:t>投资组合报告附注</w:t>
        </w:r>
        <w:r>
          <w:rPr>
            <w:noProof/>
            <w:webHidden/>
          </w:rPr>
          <w:tab/>
        </w:r>
        <w:r>
          <w:rPr>
            <w:noProof/>
            <w:webHidden/>
          </w:rPr>
          <w:fldChar w:fldCharType="begin"/>
        </w:r>
        <w:r>
          <w:rPr>
            <w:noProof/>
            <w:webHidden/>
          </w:rPr>
          <w:instrText xml:space="preserve"> PAGEREF _Toc17639116 \h </w:instrText>
        </w:r>
        <w:r>
          <w:rPr>
            <w:noProof/>
            <w:webHidden/>
          </w:rPr>
        </w:r>
        <w:r>
          <w:rPr>
            <w:noProof/>
            <w:webHidden/>
          </w:rPr>
          <w:fldChar w:fldCharType="separate"/>
        </w:r>
        <w:r>
          <w:rPr>
            <w:noProof/>
            <w:webHidden/>
          </w:rPr>
          <w:t>33</w:t>
        </w:r>
        <w:r>
          <w:rPr>
            <w:noProof/>
            <w:webHidden/>
          </w:rPr>
          <w:fldChar w:fldCharType="end"/>
        </w:r>
      </w:hyperlink>
    </w:p>
    <w:p w:rsidR="00B571AA" w:rsidRDefault="00B571AA">
      <w:pPr>
        <w:pStyle w:val="11"/>
        <w:rPr>
          <w:rFonts w:asciiTheme="minorHAnsi" w:eastAsiaTheme="minorEastAsia" w:hAnsiTheme="minorHAnsi" w:cstheme="minorBidi"/>
          <w:b w:val="0"/>
          <w:noProof/>
          <w:szCs w:val="22"/>
        </w:rPr>
      </w:pPr>
      <w:hyperlink w:anchor="_Toc17639117" w:history="1">
        <w:r w:rsidRPr="007A768B">
          <w:rPr>
            <w:rStyle w:val="a8"/>
            <w:noProof/>
          </w:rPr>
          <w:t xml:space="preserve">§8 </w:t>
        </w:r>
        <w:r w:rsidRPr="007A768B">
          <w:rPr>
            <w:rStyle w:val="a8"/>
            <w:rFonts w:hint="eastAsia"/>
            <w:noProof/>
          </w:rPr>
          <w:t>基金份额持有人信息</w:t>
        </w:r>
        <w:r>
          <w:rPr>
            <w:noProof/>
            <w:webHidden/>
          </w:rPr>
          <w:tab/>
        </w:r>
        <w:r>
          <w:rPr>
            <w:noProof/>
            <w:webHidden/>
          </w:rPr>
          <w:fldChar w:fldCharType="begin"/>
        </w:r>
        <w:r>
          <w:rPr>
            <w:noProof/>
            <w:webHidden/>
          </w:rPr>
          <w:instrText xml:space="preserve"> PAGEREF _Toc17639117 \h </w:instrText>
        </w:r>
        <w:r>
          <w:rPr>
            <w:noProof/>
            <w:webHidden/>
          </w:rPr>
        </w:r>
        <w:r>
          <w:rPr>
            <w:noProof/>
            <w:webHidden/>
          </w:rPr>
          <w:fldChar w:fldCharType="separate"/>
        </w:r>
        <w:r>
          <w:rPr>
            <w:noProof/>
            <w:webHidden/>
          </w:rPr>
          <w:t>33</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18" w:history="1">
        <w:r w:rsidRPr="007A768B">
          <w:rPr>
            <w:rStyle w:val="a8"/>
            <w:noProof/>
          </w:rPr>
          <w:t xml:space="preserve">8.1 </w:t>
        </w:r>
        <w:r w:rsidRPr="007A768B">
          <w:rPr>
            <w:rStyle w:val="a8"/>
            <w:rFonts w:hint="eastAsia"/>
            <w:noProof/>
          </w:rPr>
          <w:t>期末基金份额持有人户数及持有人结构</w:t>
        </w:r>
        <w:r>
          <w:rPr>
            <w:noProof/>
            <w:webHidden/>
          </w:rPr>
          <w:tab/>
        </w:r>
        <w:r>
          <w:rPr>
            <w:noProof/>
            <w:webHidden/>
          </w:rPr>
          <w:fldChar w:fldCharType="begin"/>
        </w:r>
        <w:r>
          <w:rPr>
            <w:noProof/>
            <w:webHidden/>
          </w:rPr>
          <w:instrText xml:space="preserve"> PAGEREF _Toc17639118 \h </w:instrText>
        </w:r>
        <w:r>
          <w:rPr>
            <w:noProof/>
            <w:webHidden/>
          </w:rPr>
        </w:r>
        <w:r>
          <w:rPr>
            <w:noProof/>
            <w:webHidden/>
          </w:rPr>
          <w:fldChar w:fldCharType="separate"/>
        </w:r>
        <w:r>
          <w:rPr>
            <w:noProof/>
            <w:webHidden/>
          </w:rPr>
          <w:t>33</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19" w:history="1">
        <w:r w:rsidRPr="007A768B">
          <w:rPr>
            <w:rStyle w:val="a8"/>
            <w:noProof/>
          </w:rPr>
          <w:t xml:space="preserve">8.2 </w:t>
        </w:r>
        <w:r w:rsidRPr="007A768B">
          <w:rPr>
            <w:rStyle w:val="a8"/>
            <w:rFonts w:hint="eastAsia"/>
            <w:noProof/>
          </w:rPr>
          <w:t>期末基金管理人的从业人员持有本基金的情况</w:t>
        </w:r>
        <w:r>
          <w:rPr>
            <w:noProof/>
            <w:webHidden/>
          </w:rPr>
          <w:tab/>
        </w:r>
        <w:r>
          <w:rPr>
            <w:noProof/>
            <w:webHidden/>
          </w:rPr>
          <w:fldChar w:fldCharType="begin"/>
        </w:r>
        <w:r>
          <w:rPr>
            <w:noProof/>
            <w:webHidden/>
          </w:rPr>
          <w:instrText xml:space="preserve"> PAGEREF _Toc17639119 \h </w:instrText>
        </w:r>
        <w:r>
          <w:rPr>
            <w:noProof/>
            <w:webHidden/>
          </w:rPr>
        </w:r>
        <w:r>
          <w:rPr>
            <w:noProof/>
            <w:webHidden/>
          </w:rPr>
          <w:fldChar w:fldCharType="separate"/>
        </w:r>
        <w:r>
          <w:rPr>
            <w:noProof/>
            <w:webHidden/>
          </w:rPr>
          <w:t>34</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20" w:history="1">
        <w:r w:rsidRPr="007A768B">
          <w:rPr>
            <w:rStyle w:val="a8"/>
            <w:noProof/>
          </w:rPr>
          <w:t xml:space="preserve">8.3 </w:t>
        </w:r>
        <w:r w:rsidRPr="007A768B">
          <w:rPr>
            <w:rStyle w:val="a8"/>
            <w:rFonts w:hint="eastAsia"/>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_Toc17639120 \h </w:instrText>
        </w:r>
        <w:r>
          <w:rPr>
            <w:noProof/>
            <w:webHidden/>
          </w:rPr>
        </w:r>
        <w:r>
          <w:rPr>
            <w:noProof/>
            <w:webHidden/>
          </w:rPr>
          <w:fldChar w:fldCharType="separate"/>
        </w:r>
        <w:r>
          <w:rPr>
            <w:noProof/>
            <w:webHidden/>
          </w:rPr>
          <w:t>34</w:t>
        </w:r>
        <w:r>
          <w:rPr>
            <w:noProof/>
            <w:webHidden/>
          </w:rPr>
          <w:fldChar w:fldCharType="end"/>
        </w:r>
      </w:hyperlink>
    </w:p>
    <w:p w:rsidR="00B571AA" w:rsidRDefault="00B571AA">
      <w:pPr>
        <w:pStyle w:val="11"/>
        <w:rPr>
          <w:rFonts w:asciiTheme="minorHAnsi" w:eastAsiaTheme="minorEastAsia" w:hAnsiTheme="minorHAnsi" w:cstheme="minorBidi"/>
          <w:b w:val="0"/>
          <w:noProof/>
          <w:szCs w:val="22"/>
        </w:rPr>
      </w:pPr>
      <w:hyperlink w:anchor="_Toc17639121" w:history="1">
        <w:r w:rsidRPr="007A768B">
          <w:rPr>
            <w:rStyle w:val="a8"/>
            <w:noProof/>
          </w:rPr>
          <w:t xml:space="preserve">§9 </w:t>
        </w:r>
        <w:r w:rsidRPr="007A768B">
          <w:rPr>
            <w:rStyle w:val="a8"/>
            <w:rFonts w:hint="eastAsia"/>
            <w:noProof/>
          </w:rPr>
          <w:t>开放式基金份额变动</w:t>
        </w:r>
        <w:r>
          <w:rPr>
            <w:noProof/>
            <w:webHidden/>
          </w:rPr>
          <w:tab/>
        </w:r>
        <w:r>
          <w:rPr>
            <w:noProof/>
            <w:webHidden/>
          </w:rPr>
          <w:fldChar w:fldCharType="begin"/>
        </w:r>
        <w:r>
          <w:rPr>
            <w:noProof/>
            <w:webHidden/>
          </w:rPr>
          <w:instrText xml:space="preserve"> PAGEREF _Toc17639121 \h </w:instrText>
        </w:r>
        <w:r>
          <w:rPr>
            <w:noProof/>
            <w:webHidden/>
          </w:rPr>
        </w:r>
        <w:r>
          <w:rPr>
            <w:noProof/>
            <w:webHidden/>
          </w:rPr>
          <w:fldChar w:fldCharType="separate"/>
        </w:r>
        <w:r>
          <w:rPr>
            <w:noProof/>
            <w:webHidden/>
          </w:rPr>
          <w:t>34</w:t>
        </w:r>
        <w:r>
          <w:rPr>
            <w:noProof/>
            <w:webHidden/>
          </w:rPr>
          <w:fldChar w:fldCharType="end"/>
        </w:r>
      </w:hyperlink>
    </w:p>
    <w:p w:rsidR="00B571AA" w:rsidRDefault="00B571AA">
      <w:pPr>
        <w:pStyle w:val="11"/>
        <w:rPr>
          <w:rFonts w:asciiTheme="minorHAnsi" w:eastAsiaTheme="minorEastAsia" w:hAnsiTheme="minorHAnsi" w:cstheme="minorBidi"/>
          <w:b w:val="0"/>
          <w:noProof/>
          <w:szCs w:val="22"/>
        </w:rPr>
      </w:pPr>
      <w:hyperlink w:anchor="_Toc17639122" w:history="1">
        <w:r w:rsidRPr="007A768B">
          <w:rPr>
            <w:rStyle w:val="a8"/>
            <w:noProof/>
          </w:rPr>
          <w:t xml:space="preserve">§10 </w:t>
        </w:r>
        <w:r w:rsidRPr="007A768B">
          <w:rPr>
            <w:rStyle w:val="a8"/>
            <w:rFonts w:hint="eastAsia"/>
            <w:noProof/>
          </w:rPr>
          <w:t>重大事件揭示</w:t>
        </w:r>
        <w:r>
          <w:rPr>
            <w:noProof/>
            <w:webHidden/>
          </w:rPr>
          <w:tab/>
        </w:r>
        <w:r>
          <w:rPr>
            <w:noProof/>
            <w:webHidden/>
          </w:rPr>
          <w:fldChar w:fldCharType="begin"/>
        </w:r>
        <w:r>
          <w:rPr>
            <w:noProof/>
            <w:webHidden/>
          </w:rPr>
          <w:instrText xml:space="preserve"> PAGEREF _Toc17639122 \h </w:instrText>
        </w:r>
        <w:r>
          <w:rPr>
            <w:noProof/>
            <w:webHidden/>
          </w:rPr>
        </w:r>
        <w:r>
          <w:rPr>
            <w:noProof/>
            <w:webHidden/>
          </w:rPr>
          <w:fldChar w:fldCharType="separate"/>
        </w:r>
        <w:r>
          <w:rPr>
            <w:noProof/>
            <w:webHidden/>
          </w:rPr>
          <w:t>34</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23" w:history="1">
        <w:r w:rsidRPr="007A768B">
          <w:rPr>
            <w:rStyle w:val="a8"/>
            <w:noProof/>
          </w:rPr>
          <w:t xml:space="preserve">10.1 </w:t>
        </w:r>
        <w:r w:rsidRPr="007A768B">
          <w:rPr>
            <w:rStyle w:val="a8"/>
            <w:rFonts w:hint="eastAsia"/>
            <w:noProof/>
          </w:rPr>
          <w:t>基金份额持有人大会决议</w:t>
        </w:r>
        <w:r>
          <w:rPr>
            <w:noProof/>
            <w:webHidden/>
          </w:rPr>
          <w:tab/>
        </w:r>
        <w:r>
          <w:rPr>
            <w:noProof/>
            <w:webHidden/>
          </w:rPr>
          <w:fldChar w:fldCharType="begin"/>
        </w:r>
        <w:r>
          <w:rPr>
            <w:noProof/>
            <w:webHidden/>
          </w:rPr>
          <w:instrText xml:space="preserve"> PAGEREF _Toc17639123 \h </w:instrText>
        </w:r>
        <w:r>
          <w:rPr>
            <w:noProof/>
            <w:webHidden/>
          </w:rPr>
        </w:r>
        <w:r>
          <w:rPr>
            <w:noProof/>
            <w:webHidden/>
          </w:rPr>
          <w:fldChar w:fldCharType="separate"/>
        </w:r>
        <w:r>
          <w:rPr>
            <w:noProof/>
            <w:webHidden/>
          </w:rPr>
          <w:t>35</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24" w:history="1">
        <w:r w:rsidRPr="007A768B">
          <w:rPr>
            <w:rStyle w:val="a8"/>
            <w:noProof/>
          </w:rPr>
          <w:t xml:space="preserve">10.2 </w:t>
        </w:r>
        <w:r w:rsidRPr="007A768B">
          <w:rPr>
            <w:rStyle w:val="a8"/>
            <w:rFonts w:hint="eastAsia"/>
            <w:noProof/>
          </w:rPr>
          <w:t>基金管理人、基金托管人的专门基金托管部门的重大人事变动</w:t>
        </w:r>
        <w:r>
          <w:rPr>
            <w:noProof/>
            <w:webHidden/>
          </w:rPr>
          <w:tab/>
        </w:r>
        <w:r>
          <w:rPr>
            <w:noProof/>
            <w:webHidden/>
          </w:rPr>
          <w:fldChar w:fldCharType="begin"/>
        </w:r>
        <w:r>
          <w:rPr>
            <w:noProof/>
            <w:webHidden/>
          </w:rPr>
          <w:instrText xml:space="preserve"> PAGEREF _Toc17639124 \h </w:instrText>
        </w:r>
        <w:r>
          <w:rPr>
            <w:noProof/>
            <w:webHidden/>
          </w:rPr>
        </w:r>
        <w:r>
          <w:rPr>
            <w:noProof/>
            <w:webHidden/>
          </w:rPr>
          <w:fldChar w:fldCharType="separate"/>
        </w:r>
        <w:r>
          <w:rPr>
            <w:noProof/>
            <w:webHidden/>
          </w:rPr>
          <w:t>35</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25" w:history="1">
        <w:r w:rsidRPr="007A768B">
          <w:rPr>
            <w:rStyle w:val="a8"/>
            <w:noProof/>
          </w:rPr>
          <w:t xml:space="preserve">10.3 </w:t>
        </w:r>
        <w:r w:rsidRPr="007A768B">
          <w:rPr>
            <w:rStyle w:val="a8"/>
            <w:rFonts w:hint="eastAsia"/>
            <w:noProof/>
          </w:rPr>
          <w:t>涉及基金管理人、基金财产、基金托管业务的诉讼</w:t>
        </w:r>
        <w:r>
          <w:rPr>
            <w:noProof/>
            <w:webHidden/>
          </w:rPr>
          <w:tab/>
        </w:r>
        <w:r>
          <w:rPr>
            <w:noProof/>
            <w:webHidden/>
          </w:rPr>
          <w:fldChar w:fldCharType="begin"/>
        </w:r>
        <w:r>
          <w:rPr>
            <w:noProof/>
            <w:webHidden/>
          </w:rPr>
          <w:instrText xml:space="preserve"> PAGEREF _Toc17639125 \h </w:instrText>
        </w:r>
        <w:r>
          <w:rPr>
            <w:noProof/>
            <w:webHidden/>
          </w:rPr>
        </w:r>
        <w:r>
          <w:rPr>
            <w:noProof/>
            <w:webHidden/>
          </w:rPr>
          <w:fldChar w:fldCharType="separate"/>
        </w:r>
        <w:r>
          <w:rPr>
            <w:noProof/>
            <w:webHidden/>
          </w:rPr>
          <w:t>35</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26" w:history="1">
        <w:r w:rsidRPr="007A768B">
          <w:rPr>
            <w:rStyle w:val="a8"/>
            <w:noProof/>
          </w:rPr>
          <w:t xml:space="preserve">10.4 </w:t>
        </w:r>
        <w:r w:rsidRPr="007A768B">
          <w:rPr>
            <w:rStyle w:val="a8"/>
            <w:rFonts w:hint="eastAsia"/>
            <w:noProof/>
          </w:rPr>
          <w:t>基金投资策略的改变</w:t>
        </w:r>
        <w:r>
          <w:rPr>
            <w:noProof/>
            <w:webHidden/>
          </w:rPr>
          <w:tab/>
        </w:r>
        <w:r>
          <w:rPr>
            <w:noProof/>
            <w:webHidden/>
          </w:rPr>
          <w:fldChar w:fldCharType="begin"/>
        </w:r>
        <w:r>
          <w:rPr>
            <w:noProof/>
            <w:webHidden/>
          </w:rPr>
          <w:instrText xml:space="preserve"> PAGEREF _Toc17639126 \h </w:instrText>
        </w:r>
        <w:r>
          <w:rPr>
            <w:noProof/>
            <w:webHidden/>
          </w:rPr>
        </w:r>
        <w:r>
          <w:rPr>
            <w:noProof/>
            <w:webHidden/>
          </w:rPr>
          <w:fldChar w:fldCharType="separate"/>
        </w:r>
        <w:r>
          <w:rPr>
            <w:noProof/>
            <w:webHidden/>
          </w:rPr>
          <w:t>35</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27" w:history="1">
        <w:r w:rsidRPr="007A768B">
          <w:rPr>
            <w:rStyle w:val="a8"/>
            <w:noProof/>
          </w:rPr>
          <w:t xml:space="preserve">10.5 </w:t>
        </w:r>
        <w:r w:rsidRPr="007A768B">
          <w:rPr>
            <w:rStyle w:val="a8"/>
            <w:rFonts w:hint="eastAsia"/>
            <w:noProof/>
          </w:rPr>
          <w:t>为基金进行审计的会计师事务所情况</w:t>
        </w:r>
        <w:r>
          <w:rPr>
            <w:noProof/>
            <w:webHidden/>
          </w:rPr>
          <w:tab/>
        </w:r>
        <w:r>
          <w:rPr>
            <w:noProof/>
            <w:webHidden/>
          </w:rPr>
          <w:fldChar w:fldCharType="begin"/>
        </w:r>
        <w:r>
          <w:rPr>
            <w:noProof/>
            <w:webHidden/>
          </w:rPr>
          <w:instrText xml:space="preserve"> PAGEREF _Toc17639127 \h </w:instrText>
        </w:r>
        <w:r>
          <w:rPr>
            <w:noProof/>
            <w:webHidden/>
          </w:rPr>
        </w:r>
        <w:r>
          <w:rPr>
            <w:noProof/>
            <w:webHidden/>
          </w:rPr>
          <w:fldChar w:fldCharType="separate"/>
        </w:r>
        <w:r>
          <w:rPr>
            <w:noProof/>
            <w:webHidden/>
          </w:rPr>
          <w:t>35</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28" w:history="1">
        <w:r w:rsidRPr="007A768B">
          <w:rPr>
            <w:rStyle w:val="a8"/>
            <w:noProof/>
          </w:rPr>
          <w:t xml:space="preserve">10.6 </w:t>
        </w:r>
        <w:r w:rsidRPr="007A768B">
          <w:rPr>
            <w:rStyle w:val="a8"/>
            <w:rFonts w:hint="eastAsia"/>
            <w:noProof/>
          </w:rPr>
          <w:t>管理人、托管人及其高级管理人员受稽查或处罚等情况</w:t>
        </w:r>
        <w:r>
          <w:rPr>
            <w:noProof/>
            <w:webHidden/>
          </w:rPr>
          <w:tab/>
        </w:r>
        <w:r>
          <w:rPr>
            <w:noProof/>
            <w:webHidden/>
          </w:rPr>
          <w:fldChar w:fldCharType="begin"/>
        </w:r>
        <w:r>
          <w:rPr>
            <w:noProof/>
            <w:webHidden/>
          </w:rPr>
          <w:instrText xml:space="preserve"> PAGEREF _Toc17639128 \h </w:instrText>
        </w:r>
        <w:r>
          <w:rPr>
            <w:noProof/>
            <w:webHidden/>
          </w:rPr>
        </w:r>
        <w:r>
          <w:rPr>
            <w:noProof/>
            <w:webHidden/>
          </w:rPr>
          <w:fldChar w:fldCharType="separate"/>
        </w:r>
        <w:r>
          <w:rPr>
            <w:noProof/>
            <w:webHidden/>
          </w:rPr>
          <w:t>35</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29" w:history="1">
        <w:r w:rsidRPr="007A768B">
          <w:rPr>
            <w:rStyle w:val="a8"/>
            <w:noProof/>
          </w:rPr>
          <w:t xml:space="preserve">10.7 </w:t>
        </w:r>
        <w:r w:rsidRPr="007A768B">
          <w:rPr>
            <w:rStyle w:val="a8"/>
            <w:rFonts w:hint="eastAsia"/>
            <w:noProof/>
          </w:rPr>
          <w:t>基金租用证券公司交易单元的有关情况</w:t>
        </w:r>
        <w:r>
          <w:rPr>
            <w:noProof/>
            <w:webHidden/>
          </w:rPr>
          <w:tab/>
        </w:r>
        <w:r>
          <w:rPr>
            <w:noProof/>
            <w:webHidden/>
          </w:rPr>
          <w:fldChar w:fldCharType="begin"/>
        </w:r>
        <w:r>
          <w:rPr>
            <w:noProof/>
            <w:webHidden/>
          </w:rPr>
          <w:instrText xml:space="preserve"> PAGEREF _Toc17639129 \h </w:instrText>
        </w:r>
        <w:r>
          <w:rPr>
            <w:noProof/>
            <w:webHidden/>
          </w:rPr>
        </w:r>
        <w:r>
          <w:rPr>
            <w:noProof/>
            <w:webHidden/>
          </w:rPr>
          <w:fldChar w:fldCharType="separate"/>
        </w:r>
        <w:r>
          <w:rPr>
            <w:noProof/>
            <w:webHidden/>
          </w:rPr>
          <w:t>35</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30" w:history="1">
        <w:r w:rsidRPr="007A768B">
          <w:rPr>
            <w:rStyle w:val="a8"/>
            <w:noProof/>
          </w:rPr>
          <w:t xml:space="preserve">10.8 </w:t>
        </w:r>
        <w:r w:rsidRPr="007A768B">
          <w:rPr>
            <w:rStyle w:val="a8"/>
            <w:rFonts w:hint="eastAsia"/>
            <w:noProof/>
          </w:rPr>
          <w:t>其他重大事件</w:t>
        </w:r>
        <w:r>
          <w:rPr>
            <w:noProof/>
            <w:webHidden/>
          </w:rPr>
          <w:tab/>
        </w:r>
        <w:r>
          <w:rPr>
            <w:noProof/>
            <w:webHidden/>
          </w:rPr>
          <w:fldChar w:fldCharType="begin"/>
        </w:r>
        <w:r>
          <w:rPr>
            <w:noProof/>
            <w:webHidden/>
          </w:rPr>
          <w:instrText xml:space="preserve"> PAGEREF _Toc17639130 \h </w:instrText>
        </w:r>
        <w:r>
          <w:rPr>
            <w:noProof/>
            <w:webHidden/>
          </w:rPr>
        </w:r>
        <w:r>
          <w:rPr>
            <w:noProof/>
            <w:webHidden/>
          </w:rPr>
          <w:fldChar w:fldCharType="separate"/>
        </w:r>
        <w:r>
          <w:rPr>
            <w:noProof/>
            <w:webHidden/>
          </w:rPr>
          <w:t>36</w:t>
        </w:r>
        <w:r>
          <w:rPr>
            <w:noProof/>
            <w:webHidden/>
          </w:rPr>
          <w:fldChar w:fldCharType="end"/>
        </w:r>
      </w:hyperlink>
    </w:p>
    <w:p w:rsidR="00B571AA" w:rsidRDefault="00B571AA">
      <w:pPr>
        <w:pStyle w:val="11"/>
        <w:rPr>
          <w:rFonts w:asciiTheme="minorHAnsi" w:eastAsiaTheme="minorEastAsia" w:hAnsiTheme="minorHAnsi" w:cstheme="minorBidi"/>
          <w:b w:val="0"/>
          <w:noProof/>
          <w:szCs w:val="22"/>
        </w:rPr>
      </w:pPr>
      <w:hyperlink w:anchor="_Toc17639131" w:history="1">
        <w:r w:rsidRPr="007A768B">
          <w:rPr>
            <w:rStyle w:val="a8"/>
            <w:noProof/>
          </w:rPr>
          <w:t xml:space="preserve">§11 </w:t>
        </w:r>
        <w:r w:rsidRPr="007A768B">
          <w:rPr>
            <w:rStyle w:val="a8"/>
            <w:rFonts w:hint="eastAsia"/>
            <w:noProof/>
          </w:rPr>
          <w:t>影响投资者决策的其他重要信息</w:t>
        </w:r>
        <w:r>
          <w:rPr>
            <w:noProof/>
            <w:webHidden/>
          </w:rPr>
          <w:tab/>
        </w:r>
        <w:r>
          <w:rPr>
            <w:noProof/>
            <w:webHidden/>
          </w:rPr>
          <w:fldChar w:fldCharType="begin"/>
        </w:r>
        <w:r>
          <w:rPr>
            <w:noProof/>
            <w:webHidden/>
          </w:rPr>
          <w:instrText xml:space="preserve"> PAGEREF _Toc17639131 \h </w:instrText>
        </w:r>
        <w:r>
          <w:rPr>
            <w:noProof/>
            <w:webHidden/>
          </w:rPr>
        </w:r>
        <w:r>
          <w:rPr>
            <w:noProof/>
            <w:webHidden/>
          </w:rPr>
          <w:fldChar w:fldCharType="separate"/>
        </w:r>
        <w:r>
          <w:rPr>
            <w:noProof/>
            <w:webHidden/>
          </w:rPr>
          <w:t>36</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32" w:history="1">
        <w:r w:rsidRPr="007A768B">
          <w:rPr>
            <w:rStyle w:val="a8"/>
            <w:noProof/>
          </w:rPr>
          <w:t xml:space="preserve">11.1 </w:t>
        </w:r>
        <w:r w:rsidRPr="007A768B">
          <w:rPr>
            <w:rStyle w:val="a8"/>
            <w:rFonts w:hint="eastAsia"/>
            <w:noProof/>
          </w:rPr>
          <w:t>报告期内单一投资者持有基金份额比例达到或超过</w:t>
        </w:r>
        <w:r w:rsidRPr="007A768B">
          <w:rPr>
            <w:rStyle w:val="a8"/>
            <w:noProof/>
          </w:rPr>
          <w:t>20%</w:t>
        </w:r>
        <w:r w:rsidRPr="007A768B">
          <w:rPr>
            <w:rStyle w:val="a8"/>
            <w:rFonts w:hint="eastAsia"/>
            <w:noProof/>
          </w:rPr>
          <w:t>的情况</w:t>
        </w:r>
        <w:r>
          <w:rPr>
            <w:noProof/>
            <w:webHidden/>
          </w:rPr>
          <w:tab/>
        </w:r>
        <w:r>
          <w:rPr>
            <w:noProof/>
            <w:webHidden/>
          </w:rPr>
          <w:fldChar w:fldCharType="begin"/>
        </w:r>
        <w:r>
          <w:rPr>
            <w:noProof/>
            <w:webHidden/>
          </w:rPr>
          <w:instrText xml:space="preserve"> PAGEREF _Toc17639132 \h </w:instrText>
        </w:r>
        <w:r>
          <w:rPr>
            <w:noProof/>
            <w:webHidden/>
          </w:rPr>
        </w:r>
        <w:r>
          <w:rPr>
            <w:noProof/>
            <w:webHidden/>
          </w:rPr>
          <w:fldChar w:fldCharType="separate"/>
        </w:r>
        <w:r>
          <w:rPr>
            <w:noProof/>
            <w:webHidden/>
          </w:rPr>
          <w:t>36</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33" w:history="1">
        <w:r w:rsidRPr="007A768B">
          <w:rPr>
            <w:rStyle w:val="a8"/>
            <w:noProof/>
          </w:rPr>
          <w:t xml:space="preserve">11.2 </w:t>
        </w:r>
        <w:r w:rsidRPr="007A768B">
          <w:rPr>
            <w:rStyle w:val="a8"/>
            <w:rFonts w:hint="eastAsia"/>
            <w:noProof/>
          </w:rPr>
          <w:t>影响投资者决策的其他重要信息</w:t>
        </w:r>
        <w:r>
          <w:rPr>
            <w:noProof/>
            <w:webHidden/>
          </w:rPr>
          <w:tab/>
        </w:r>
        <w:r>
          <w:rPr>
            <w:noProof/>
            <w:webHidden/>
          </w:rPr>
          <w:fldChar w:fldCharType="begin"/>
        </w:r>
        <w:r>
          <w:rPr>
            <w:noProof/>
            <w:webHidden/>
          </w:rPr>
          <w:instrText xml:space="preserve"> PAGEREF _Toc17639133 \h </w:instrText>
        </w:r>
        <w:r>
          <w:rPr>
            <w:noProof/>
            <w:webHidden/>
          </w:rPr>
        </w:r>
        <w:r>
          <w:rPr>
            <w:noProof/>
            <w:webHidden/>
          </w:rPr>
          <w:fldChar w:fldCharType="separate"/>
        </w:r>
        <w:r>
          <w:rPr>
            <w:noProof/>
            <w:webHidden/>
          </w:rPr>
          <w:t>37</w:t>
        </w:r>
        <w:r>
          <w:rPr>
            <w:noProof/>
            <w:webHidden/>
          </w:rPr>
          <w:fldChar w:fldCharType="end"/>
        </w:r>
      </w:hyperlink>
    </w:p>
    <w:p w:rsidR="00B571AA" w:rsidRDefault="00B571AA">
      <w:pPr>
        <w:pStyle w:val="11"/>
        <w:rPr>
          <w:rFonts w:asciiTheme="minorHAnsi" w:eastAsiaTheme="minorEastAsia" w:hAnsiTheme="minorHAnsi" w:cstheme="minorBidi"/>
          <w:b w:val="0"/>
          <w:noProof/>
          <w:szCs w:val="22"/>
        </w:rPr>
      </w:pPr>
      <w:hyperlink w:anchor="_Toc17639134" w:history="1">
        <w:r w:rsidRPr="007A768B">
          <w:rPr>
            <w:rStyle w:val="a8"/>
            <w:noProof/>
          </w:rPr>
          <w:t xml:space="preserve">§12 </w:t>
        </w:r>
        <w:r w:rsidRPr="007A768B">
          <w:rPr>
            <w:rStyle w:val="a8"/>
            <w:rFonts w:hint="eastAsia"/>
            <w:noProof/>
          </w:rPr>
          <w:t>备查文件目录</w:t>
        </w:r>
        <w:r>
          <w:rPr>
            <w:noProof/>
            <w:webHidden/>
          </w:rPr>
          <w:tab/>
        </w:r>
        <w:r>
          <w:rPr>
            <w:noProof/>
            <w:webHidden/>
          </w:rPr>
          <w:fldChar w:fldCharType="begin"/>
        </w:r>
        <w:r>
          <w:rPr>
            <w:noProof/>
            <w:webHidden/>
          </w:rPr>
          <w:instrText xml:space="preserve"> PAGEREF _Toc17639134 \h </w:instrText>
        </w:r>
        <w:r>
          <w:rPr>
            <w:noProof/>
            <w:webHidden/>
          </w:rPr>
        </w:r>
        <w:r>
          <w:rPr>
            <w:noProof/>
            <w:webHidden/>
          </w:rPr>
          <w:fldChar w:fldCharType="separate"/>
        </w:r>
        <w:r>
          <w:rPr>
            <w:noProof/>
            <w:webHidden/>
          </w:rPr>
          <w:t>37</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35" w:history="1">
        <w:r w:rsidRPr="007A768B">
          <w:rPr>
            <w:rStyle w:val="a8"/>
            <w:noProof/>
          </w:rPr>
          <w:t xml:space="preserve">12.1 </w:t>
        </w:r>
        <w:r w:rsidRPr="007A768B">
          <w:rPr>
            <w:rStyle w:val="a8"/>
            <w:rFonts w:hint="eastAsia"/>
            <w:noProof/>
          </w:rPr>
          <w:t>备查文件目录</w:t>
        </w:r>
        <w:r>
          <w:rPr>
            <w:noProof/>
            <w:webHidden/>
          </w:rPr>
          <w:tab/>
        </w:r>
        <w:r>
          <w:rPr>
            <w:noProof/>
            <w:webHidden/>
          </w:rPr>
          <w:fldChar w:fldCharType="begin"/>
        </w:r>
        <w:r>
          <w:rPr>
            <w:noProof/>
            <w:webHidden/>
          </w:rPr>
          <w:instrText xml:space="preserve"> PAGEREF _Toc17639135 \h </w:instrText>
        </w:r>
        <w:r>
          <w:rPr>
            <w:noProof/>
            <w:webHidden/>
          </w:rPr>
        </w:r>
        <w:r>
          <w:rPr>
            <w:noProof/>
            <w:webHidden/>
          </w:rPr>
          <w:fldChar w:fldCharType="separate"/>
        </w:r>
        <w:r>
          <w:rPr>
            <w:noProof/>
            <w:webHidden/>
          </w:rPr>
          <w:t>37</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36" w:history="1">
        <w:r w:rsidRPr="007A768B">
          <w:rPr>
            <w:rStyle w:val="a8"/>
            <w:noProof/>
          </w:rPr>
          <w:t xml:space="preserve">12.2 </w:t>
        </w:r>
        <w:r w:rsidRPr="007A768B">
          <w:rPr>
            <w:rStyle w:val="a8"/>
            <w:rFonts w:hint="eastAsia"/>
            <w:noProof/>
          </w:rPr>
          <w:t>存放地点</w:t>
        </w:r>
        <w:r>
          <w:rPr>
            <w:noProof/>
            <w:webHidden/>
          </w:rPr>
          <w:tab/>
        </w:r>
        <w:r>
          <w:rPr>
            <w:noProof/>
            <w:webHidden/>
          </w:rPr>
          <w:fldChar w:fldCharType="begin"/>
        </w:r>
        <w:r>
          <w:rPr>
            <w:noProof/>
            <w:webHidden/>
          </w:rPr>
          <w:instrText xml:space="preserve"> PAGEREF _Toc17639136 \h </w:instrText>
        </w:r>
        <w:r>
          <w:rPr>
            <w:noProof/>
            <w:webHidden/>
          </w:rPr>
        </w:r>
        <w:r>
          <w:rPr>
            <w:noProof/>
            <w:webHidden/>
          </w:rPr>
          <w:fldChar w:fldCharType="separate"/>
        </w:r>
        <w:r>
          <w:rPr>
            <w:noProof/>
            <w:webHidden/>
          </w:rPr>
          <w:t>37</w:t>
        </w:r>
        <w:r>
          <w:rPr>
            <w:noProof/>
            <w:webHidden/>
          </w:rPr>
          <w:fldChar w:fldCharType="end"/>
        </w:r>
      </w:hyperlink>
    </w:p>
    <w:p w:rsidR="00B571AA" w:rsidRDefault="00B571AA">
      <w:pPr>
        <w:pStyle w:val="22"/>
        <w:rPr>
          <w:rFonts w:asciiTheme="minorHAnsi" w:eastAsiaTheme="minorEastAsia" w:hAnsiTheme="minorHAnsi" w:cstheme="minorBidi"/>
          <w:noProof/>
          <w:kern w:val="2"/>
          <w:szCs w:val="22"/>
        </w:rPr>
      </w:pPr>
      <w:hyperlink w:anchor="_Toc17639137" w:history="1">
        <w:r w:rsidRPr="007A768B">
          <w:rPr>
            <w:rStyle w:val="a8"/>
            <w:noProof/>
          </w:rPr>
          <w:t xml:space="preserve">12.3 </w:t>
        </w:r>
        <w:r w:rsidRPr="007A768B">
          <w:rPr>
            <w:rStyle w:val="a8"/>
            <w:rFonts w:hint="eastAsia"/>
            <w:noProof/>
          </w:rPr>
          <w:t>查阅方式</w:t>
        </w:r>
        <w:r>
          <w:rPr>
            <w:noProof/>
            <w:webHidden/>
          </w:rPr>
          <w:tab/>
        </w:r>
        <w:r>
          <w:rPr>
            <w:noProof/>
            <w:webHidden/>
          </w:rPr>
          <w:fldChar w:fldCharType="begin"/>
        </w:r>
        <w:r>
          <w:rPr>
            <w:noProof/>
            <w:webHidden/>
          </w:rPr>
          <w:instrText xml:space="preserve"> PAGEREF _Toc17639137 \h </w:instrText>
        </w:r>
        <w:r>
          <w:rPr>
            <w:noProof/>
            <w:webHidden/>
          </w:rPr>
        </w:r>
        <w:r>
          <w:rPr>
            <w:noProof/>
            <w:webHidden/>
          </w:rPr>
          <w:fldChar w:fldCharType="separate"/>
        </w:r>
        <w:r>
          <w:rPr>
            <w:noProof/>
            <w:webHidden/>
          </w:rPr>
          <w:t>37</w:t>
        </w:r>
        <w:r>
          <w:rPr>
            <w:noProof/>
            <w:webHidden/>
          </w:rPr>
          <w:fldChar w:fldCharType="end"/>
        </w:r>
      </w:hyperlink>
    </w:p>
    <w:p w:rsidR="00A50571" w:rsidRPr="00F552CF" w:rsidRDefault="00643320" w:rsidP="00C612F3">
      <w:pPr>
        <w:spacing w:line="288" w:lineRule="auto"/>
        <w:rPr>
          <w:rFonts w:asciiTheme="minorEastAsia" w:eastAsiaTheme="minorEastAsia" w:hAnsiTheme="minorEastAsia"/>
          <w:b/>
          <w:szCs w:val="21"/>
        </w:rPr>
      </w:pPr>
      <w:r w:rsidRPr="00F552CF">
        <w:rPr>
          <w:rFonts w:asciiTheme="minorEastAsia" w:eastAsiaTheme="minorEastAsia" w:hAnsiTheme="minorEastAsia"/>
          <w:b/>
          <w:szCs w:val="21"/>
        </w:rPr>
        <w:fldChar w:fldCharType="end"/>
      </w:r>
    </w:p>
    <w:p w:rsidR="00A50571" w:rsidRPr="00F552CF" w:rsidRDefault="00A50571">
      <w:pPr>
        <w:widowControl/>
        <w:jc w:val="left"/>
        <w:rPr>
          <w:rFonts w:asciiTheme="minorEastAsia" w:eastAsiaTheme="minorEastAsia" w:hAnsiTheme="minorEastAsia"/>
          <w:b/>
          <w:szCs w:val="21"/>
        </w:rPr>
      </w:pPr>
      <w:r w:rsidRPr="00F552CF">
        <w:rPr>
          <w:rFonts w:asciiTheme="minorEastAsia" w:eastAsiaTheme="minorEastAsia" w:hAnsiTheme="minorEastAsia"/>
          <w:b/>
          <w:szCs w:val="21"/>
        </w:rPr>
        <w:br w:type="page"/>
      </w:r>
    </w:p>
    <w:p w:rsidR="001548F9" w:rsidRPr="00F552CF" w:rsidRDefault="00781E1F" w:rsidP="00672D26">
      <w:pPr>
        <w:pStyle w:val="1new"/>
        <w:rPr>
          <w:rStyle w:val="2CharCharChar"/>
          <w:rFonts w:asciiTheme="minorEastAsia" w:eastAsiaTheme="minorEastAsia" w:hAnsiTheme="minorEastAsia"/>
          <w:b w:val="0"/>
          <w:szCs w:val="24"/>
        </w:rPr>
      </w:pPr>
      <w:bookmarkStart w:id="13" w:name="_Toc225498244"/>
      <w:bookmarkStart w:id="14" w:name="_Toc481781039"/>
      <w:bookmarkStart w:id="15" w:name="_Toc481781226"/>
      <w:bookmarkStart w:id="16" w:name="_Toc481781398"/>
      <w:bookmarkStart w:id="17" w:name="_Toc481781564"/>
      <w:bookmarkStart w:id="18" w:name="_Toc17639077"/>
      <w:r w:rsidRPr="00F552CF">
        <w:rPr>
          <w:rStyle w:val="2CharCharChar"/>
          <w:rFonts w:asciiTheme="minorEastAsia" w:eastAsiaTheme="minorEastAsia" w:hAnsiTheme="minorEastAsia"/>
          <w:szCs w:val="24"/>
        </w:rPr>
        <w:lastRenderedPageBreak/>
        <w:t>§2</w:t>
      </w:r>
      <w:r w:rsidR="00A50571" w:rsidRPr="00F552CF">
        <w:rPr>
          <w:rStyle w:val="2CharCharChar"/>
          <w:rFonts w:asciiTheme="minorEastAsia" w:eastAsiaTheme="minorEastAsia" w:hAnsiTheme="minorEastAsia" w:hint="eastAsia"/>
          <w:b w:val="0"/>
          <w:szCs w:val="24"/>
        </w:rPr>
        <w:t xml:space="preserve"> </w:t>
      </w:r>
      <w:r w:rsidR="001548F9" w:rsidRPr="00F552CF">
        <w:rPr>
          <w:rStyle w:val="2CharCharChar"/>
          <w:rFonts w:asciiTheme="minorEastAsia" w:eastAsiaTheme="minorEastAsia" w:hAnsiTheme="minorEastAsia"/>
          <w:szCs w:val="24"/>
        </w:rPr>
        <w:t>基金简介</w:t>
      </w:r>
      <w:bookmarkEnd w:id="13"/>
      <w:bookmarkEnd w:id="14"/>
      <w:bookmarkEnd w:id="15"/>
      <w:bookmarkEnd w:id="16"/>
      <w:bookmarkEnd w:id="17"/>
      <w:bookmarkEnd w:id="18"/>
    </w:p>
    <w:p w:rsidR="001548F9" w:rsidRPr="00F552CF" w:rsidRDefault="00D466BE" w:rsidP="00544190">
      <w:pPr>
        <w:pStyle w:val="23"/>
        <w:rPr>
          <w:rFonts w:eastAsiaTheme="minorEastAsia"/>
        </w:rPr>
      </w:pPr>
      <w:bookmarkStart w:id="19" w:name="_Toc481781040"/>
      <w:bookmarkStart w:id="20" w:name="_Toc481781227"/>
      <w:bookmarkStart w:id="21" w:name="_Toc481781399"/>
      <w:bookmarkStart w:id="22" w:name="_Toc481781565"/>
      <w:bookmarkStart w:id="23" w:name="_Toc17639078"/>
      <w:r w:rsidRPr="00F552CF">
        <w:rPr>
          <w:rFonts w:eastAsiaTheme="minorEastAsia"/>
        </w:rPr>
        <w:t>2.1</w:t>
      </w:r>
      <w:r w:rsidR="00FF22FF" w:rsidRPr="00F552CF">
        <w:rPr>
          <w:rFonts w:eastAsiaTheme="minorEastAsia" w:hint="eastAsia"/>
        </w:rPr>
        <w:t xml:space="preserve"> </w:t>
      </w:r>
      <w:r w:rsidR="001548F9" w:rsidRPr="00F552CF">
        <w:rPr>
          <w:rFonts w:eastAsiaTheme="minorEastAsia"/>
        </w:rPr>
        <w:t>基金基本情况</w:t>
      </w:r>
      <w:bookmarkEnd w:id="19"/>
      <w:bookmarkEnd w:id="20"/>
      <w:bookmarkEnd w:id="21"/>
      <w:bookmarkEnd w:id="22"/>
      <w:bookmarkEnd w:id="2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853"/>
      </w:tblGrid>
      <w:tr w:rsidR="001548F9" w:rsidRPr="00F552CF" w:rsidTr="009039C5">
        <w:trPr>
          <w:jc w:val="center"/>
        </w:trPr>
        <w:tc>
          <w:tcPr>
            <w:tcW w:w="3555" w:type="dxa"/>
          </w:tcPr>
          <w:p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基金名称</w:t>
            </w:r>
          </w:p>
        </w:tc>
        <w:tc>
          <w:tcPr>
            <w:tcW w:w="5517"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债券型证券投资基金</w:t>
            </w:r>
          </w:p>
        </w:tc>
      </w:tr>
      <w:tr w:rsidR="001548F9" w:rsidRPr="00F552CF" w:rsidTr="009039C5">
        <w:trPr>
          <w:jc w:val="center"/>
        </w:trPr>
        <w:tc>
          <w:tcPr>
            <w:tcW w:w="3555" w:type="dxa"/>
          </w:tcPr>
          <w:p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基金简称</w:t>
            </w:r>
          </w:p>
        </w:tc>
        <w:tc>
          <w:tcPr>
            <w:tcW w:w="5517"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w:t>
            </w:r>
          </w:p>
        </w:tc>
      </w:tr>
      <w:tr w:rsidR="001548F9" w:rsidRPr="00F552CF" w:rsidTr="009039C5">
        <w:trPr>
          <w:jc w:val="center"/>
        </w:trPr>
        <w:tc>
          <w:tcPr>
            <w:tcW w:w="3555" w:type="dxa"/>
            <w:vAlign w:val="center"/>
          </w:tcPr>
          <w:p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基金主代码</w:t>
            </w:r>
          </w:p>
        </w:tc>
        <w:tc>
          <w:tcPr>
            <w:tcW w:w="5517"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004366</w:t>
            </w:r>
          </w:p>
        </w:tc>
      </w:tr>
      <w:tr w:rsidR="001D24E4" w:rsidRPr="00F552CF" w:rsidTr="009039C5">
        <w:trPr>
          <w:jc w:val="center"/>
        </w:trPr>
        <w:tc>
          <w:tcPr>
            <w:tcW w:w="3555"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color w:val="000000"/>
              </w:rPr>
              <w:t>交易代码</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004366</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基金运作方式</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契约型开放式</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基金合同生效日</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2017年2月28日</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基金管理人</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博时基金管理有限公司</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基金托管人</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江苏银行股份有限公司</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报告期末基金份额总额</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1,922,337,059.13份</w:t>
            </w:r>
          </w:p>
        </w:tc>
      </w:tr>
      <w:tr w:rsidR="001D24E4" w:rsidRPr="00F552CF" w:rsidTr="009039C5">
        <w:trPr>
          <w:jc w:val="center"/>
        </w:trPr>
        <w:tc>
          <w:tcPr>
            <w:tcW w:w="3555" w:type="dxa"/>
          </w:tcPr>
          <w:p w:rsidR="001D24E4" w:rsidRPr="00F552CF" w:rsidRDefault="001D24E4" w:rsidP="009039C5">
            <w:pPr>
              <w:pStyle w:val="afb"/>
              <w:rPr>
                <w:rFonts w:asciiTheme="minorEastAsia" w:eastAsiaTheme="minorEastAsia" w:hAnsiTheme="minorEastAsia"/>
                <w:color w:val="000000"/>
              </w:rPr>
            </w:pPr>
            <w:r w:rsidRPr="00F552CF">
              <w:rPr>
                <w:rFonts w:asciiTheme="minorEastAsia" w:eastAsiaTheme="minorEastAsia" w:hAnsiTheme="minorEastAsia"/>
              </w:rPr>
              <w:t>基金合同存续期</w:t>
            </w:r>
          </w:p>
        </w:tc>
        <w:tc>
          <w:tcPr>
            <w:tcW w:w="5517" w:type="dxa"/>
            <w:gridSpan w:val="2"/>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不定期</w:t>
            </w:r>
          </w:p>
        </w:tc>
      </w:tr>
      <w:tr w:rsidR="001D24E4" w:rsidRPr="00F552CF" w:rsidTr="009039C5">
        <w:trPr>
          <w:trHeight w:val="369"/>
          <w:jc w:val="center"/>
        </w:trPr>
        <w:tc>
          <w:tcPr>
            <w:tcW w:w="3555"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下属分级基金的基金简称</w:t>
            </w:r>
          </w:p>
        </w:tc>
        <w:tc>
          <w:tcPr>
            <w:tcW w:w="2664"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债券A</w:t>
            </w:r>
          </w:p>
        </w:tc>
        <w:tc>
          <w:tcPr>
            <w:tcW w:w="2853"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债券C</w:t>
            </w:r>
          </w:p>
        </w:tc>
      </w:tr>
      <w:tr w:rsidR="001D24E4" w:rsidRPr="00F552CF" w:rsidTr="00DA017C">
        <w:trPr>
          <w:trHeight w:val="389"/>
          <w:jc w:val="center"/>
        </w:trPr>
        <w:tc>
          <w:tcPr>
            <w:tcW w:w="3555"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下属分级基金的交易代码</w:t>
            </w:r>
          </w:p>
        </w:tc>
        <w:tc>
          <w:tcPr>
            <w:tcW w:w="2664"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004366</w:t>
            </w:r>
          </w:p>
        </w:tc>
        <w:tc>
          <w:tcPr>
            <w:tcW w:w="2853"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004367</w:t>
            </w:r>
          </w:p>
        </w:tc>
      </w:tr>
      <w:tr w:rsidR="001D24E4" w:rsidRPr="00F552CF" w:rsidTr="00DA017C">
        <w:trPr>
          <w:trHeight w:val="379"/>
          <w:jc w:val="center"/>
        </w:trPr>
        <w:tc>
          <w:tcPr>
            <w:tcW w:w="3555"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报告期末下属分级基金的份额总额</w:t>
            </w:r>
          </w:p>
        </w:tc>
        <w:tc>
          <w:tcPr>
            <w:tcW w:w="2664"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1,922,018,730.16份</w:t>
            </w:r>
          </w:p>
        </w:tc>
        <w:tc>
          <w:tcPr>
            <w:tcW w:w="2853" w:type="dxa"/>
            <w:vAlign w:val="center"/>
          </w:tcPr>
          <w:p w:rsidR="001D24E4" w:rsidRPr="00F552CF" w:rsidRDefault="001D24E4" w:rsidP="009039C5">
            <w:pPr>
              <w:pStyle w:val="afb"/>
              <w:rPr>
                <w:rFonts w:asciiTheme="minorEastAsia" w:eastAsiaTheme="minorEastAsia" w:hAnsiTheme="minorEastAsia"/>
              </w:rPr>
            </w:pPr>
            <w:r w:rsidRPr="00F552CF">
              <w:rPr>
                <w:rFonts w:asciiTheme="minorEastAsia" w:eastAsiaTheme="minorEastAsia" w:hAnsiTheme="minorEastAsia"/>
              </w:rPr>
              <w:t>318,328.97份</w:t>
            </w:r>
          </w:p>
        </w:tc>
      </w:tr>
    </w:tbl>
    <w:p w:rsidR="001548F9" w:rsidRPr="00F552CF" w:rsidRDefault="00D466BE" w:rsidP="00544190">
      <w:pPr>
        <w:pStyle w:val="23"/>
        <w:rPr>
          <w:rFonts w:eastAsiaTheme="minorEastAsia"/>
        </w:rPr>
      </w:pPr>
      <w:bookmarkStart w:id="24" w:name="_Toc481781042"/>
      <w:bookmarkStart w:id="25" w:name="_Toc481781229"/>
      <w:bookmarkStart w:id="26" w:name="_Toc481781401"/>
      <w:bookmarkStart w:id="27" w:name="_Toc481781567"/>
      <w:bookmarkStart w:id="28" w:name="_Toc17639079"/>
      <w:r w:rsidRPr="00F552CF">
        <w:rPr>
          <w:rFonts w:eastAsiaTheme="minorEastAsia"/>
        </w:rPr>
        <w:t>2.2</w:t>
      </w:r>
      <w:r w:rsidR="00FF22FF" w:rsidRPr="00F552CF">
        <w:rPr>
          <w:rFonts w:eastAsiaTheme="minorEastAsia" w:hint="eastAsia"/>
        </w:rPr>
        <w:t xml:space="preserve"> </w:t>
      </w:r>
      <w:r w:rsidR="001548F9" w:rsidRPr="00F552CF">
        <w:rPr>
          <w:rFonts w:eastAsiaTheme="minorEastAsia"/>
        </w:rPr>
        <w:t>基金产品说明</w:t>
      </w:r>
      <w:bookmarkEnd w:id="24"/>
      <w:bookmarkEnd w:id="25"/>
      <w:bookmarkEnd w:id="26"/>
      <w:bookmarkEnd w:id="27"/>
      <w:bookmarkEnd w:id="2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945"/>
      </w:tblGrid>
      <w:tr w:rsidR="001548F9" w:rsidRPr="00F552CF" w:rsidTr="009039C5">
        <w:trPr>
          <w:jc w:val="center"/>
        </w:trPr>
        <w:tc>
          <w:tcPr>
            <w:tcW w:w="212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投资目标</w:t>
            </w:r>
          </w:p>
        </w:tc>
        <w:tc>
          <w:tcPr>
            <w:tcW w:w="6945"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本基金在控制组合净值波动率的前提下，力争实现长期超越业绩比较基准的投资回报。</w:t>
            </w:r>
          </w:p>
        </w:tc>
      </w:tr>
      <w:tr w:rsidR="001548F9" w:rsidRPr="00F552CF" w:rsidTr="009039C5">
        <w:trPr>
          <w:jc w:val="center"/>
        </w:trPr>
        <w:tc>
          <w:tcPr>
            <w:tcW w:w="212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投资策略</w:t>
            </w:r>
          </w:p>
        </w:tc>
        <w:tc>
          <w:tcPr>
            <w:tcW w:w="6945"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tc>
      </w:tr>
      <w:tr w:rsidR="001548F9" w:rsidRPr="00F552CF" w:rsidTr="009039C5">
        <w:trPr>
          <w:jc w:val="center"/>
        </w:trPr>
        <w:tc>
          <w:tcPr>
            <w:tcW w:w="212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业绩比较基准</w:t>
            </w:r>
          </w:p>
        </w:tc>
        <w:tc>
          <w:tcPr>
            <w:tcW w:w="6945"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中</w:t>
            </w:r>
            <w:proofErr w:type="gramStart"/>
            <w:r w:rsidRPr="00F552CF">
              <w:rPr>
                <w:rFonts w:asciiTheme="minorEastAsia" w:eastAsiaTheme="minorEastAsia" w:hAnsiTheme="minorEastAsia"/>
              </w:rPr>
              <w:t>债综合</w:t>
            </w:r>
            <w:proofErr w:type="gramEnd"/>
            <w:r w:rsidRPr="00F552CF">
              <w:rPr>
                <w:rFonts w:asciiTheme="minorEastAsia" w:eastAsiaTheme="minorEastAsia" w:hAnsiTheme="minorEastAsia"/>
              </w:rPr>
              <w:t>财富（总值）指数收益率×90%+1年期定期存款利率（税后）×10%。</w:t>
            </w:r>
          </w:p>
        </w:tc>
      </w:tr>
      <w:tr w:rsidR="001548F9" w:rsidRPr="00F552CF" w:rsidTr="009039C5">
        <w:trPr>
          <w:jc w:val="center"/>
        </w:trPr>
        <w:tc>
          <w:tcPr>
            <w:tcW w:w="212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风险收益特征</w:t>
            </w:r>
          </w:p>
        </w:tc>
        <w:tc>
          <w:tcPr>
            <w:tcW w:w="6945"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本基金为债券型基金，预期收益和预期风险高于货币市场基金，但低于混合型基金、股票型基金，属于中低风险/收益的产品。</w:t>
            </w:r>
          </w:p>
        </w:tc>
      </w:tr>
    </w:tbl>
    <w:p w:rsidR="001548F9" w:rsidRPr="00F552CF" w:rsidRDefault="001548F9" w:rsidP="00544190">
      <w:pPr>
        <w:pStyle w:val="23"/>
        <w:rPr>
          <w:rFonts w:eastAsiaTheme="minorEastAsia"/>
        </w:rPr>
      </w:pPr>
      <w:bookmarkStart w:id="29" w:name="_Toc225498247"/>
      <w:bookmarkStart w:id="30" w:name="_Toc481781044"/>
      <w:bookmarkStart w:id="31" w:name="_Toc481781231"/>
      <w:bookmarkStart w:id="32" w:name="_Toc481781403"/>
      <w:bookmarkStart w:id="33" w:name="_Toc481781569"/>
      <w:bookmarkStart w:id="34" w:name="_Toc17639080"/>
      <w:r w:rsidRPr="00F552CF">
        <w:rPr>
          <w:rFonts w:eastAsiaTheme="minorEastAsia"/>
        </w:rPr>
        <w:t>2.3 基金管理人和基金托管人</w:t>
      </w:r>
      <w:bookmarkEnd w:id="29"/>
      <w:bookmarkEnd w:id="30"/>
      <w:bookmarkEnd w:id="31"/>
      <w:bookmarkEnd w:id="32"/>
      <w:bookmarkEnd w:id="33"/>
      <w:bookmarkEnd w:id="3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151"/>
        <w:gridCol w:w="3280"/>
        <w:gridCol w:w="3381"/>
      </w:tblGrid>
      <w:tr w:rsidR="001548F9" w:rsidRPr="00F552CF" w:rsidTr="00DA017C">
        <w:trPr>
          <w:jc w:val="center"/>
        </w:trPr>
        <w:tc>
          <w:tcPr>
            <w:tcW w:w="2411" w:type="dxa"/>
            <w:gridSpan w:val="2"/>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3280" w:type="dxa"/>
            <w:vAlign w:val="center"/>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基金管理人</w:t>
            </w:r>
          </w:p>
        </w:tc>
        <w:tc>
          <w:tcPr>
            <w:tcW w:w="3381" w:type="dxa"/>
            <w:vAlign w:val="center"/>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基金托管人</w:t>
            </w:r>
          </w:p>
        </w:tc>
      </w:tr>
      <w:tr w:rsidR="001548F9" w:rsidRPr="00F552CF" w:rsidTr="00DA017C">
        <w:trPr>
          <w:jc w:val="center"/>
        </w:trPr>
        <w:tc>
          <w:tcPr>
            <w:tcW w:w="241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名称</w:t>
            </w:r>
          </w:p>
        </w:tc>
        <w:tc>
          <w:tcPr>
            <w:tcW w:w="3280" w:type="dxa"/>
            <w:vAlign w:val="center"/>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博时基金管理有限公司</w:t>
            </w:r>
          </w:p>
        </w:tc>
        <w:tc>
          <w:tcPr>
            <w:tcW w:w="3381" w:type="dxa"/>
            <w:vAlign w:val="center"/>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江苏银行股份有限公司</w:t>
            </w:r>
          </w:p>
        </w:tc>
      </w:tr>
      <w:tr w:rsidR="001548F9" w:rsidRPr="00F552CF" w:rsidTr="00DA017C">
        <w:trPr>
          <w:jc w:val="center"/>
        </w:trPr>
        <w:tc>
          <w:tcPr>
            <w:tcW w:w="1260" w:type="dxa"/>
            <w:vMerge w:val="restart"/>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信息披露负责人</w:t>
            </w:r>
          </w:p>
        </w:tc>
        <w:tc>
          <w:tcPr>
            <w:tcW w:w="1151"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姓名</w:t>
            </w:r>
          </w:p>
        </w:tc>
        <w:tc>
          <w:tcPr>
            <w:tcW w:w="3280"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孙麒清</w:t>
            </w:r>
          </w:p>
        </w:tc>
        <w:tc>
          <w:tcPr>
            <w:tcW w:w="3381"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柯振林</w:t>
            </w:r>
          </w:p>
        </w:tc>
      </w:tr>
      <w:tr w:rsidR="001548F9" w:rsidRPr="00F552CF" w:rsidTr="00DA017C">
        <w:trPr>
          <w:jc w:val="center"/>
        </w:trPr>
        <w:tc>
          <w:tcPr>
            <w:tcW w:w="1260" w:type="dxa"/>
            <w:vMerge/>
            <w:vAlign w:val="center"/>
          </w:tcPr>
          <w:p w:rsidR="001548F9" w:rsidRPr="00F552CF" w:rsidRDefault="001548F9" w:rsidP="009039C5">
            <w:pPr>
              <w:pStyle w:val="afb"/>
              <w:rPr>
                <w:rFonts w:asciiTheme="minorEastAsia" w:eastAsiaTheme="minorEastAsia" w:hAnsiTheme="minorEastAsia"/>
              </w:rPr>
            </w:pPr>
          </w:p>
        </w:tc>
        <w:tc>
          <w:tcPr>
            <w:tcW w:w="1151"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联系电话</w:t>
            </w:r>
          </w:p>
        </w:tc>
        <w:tc>
          <w:tcPr>
            <w:tcW w:w="3280"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0755-83169999</w:t>
            </w:r>
          </w:p>
        </w:tc>
        <w:tc>
          <w:tcPr>
            <w:tcW w:w="3381"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025-58588217</w:t>
            </w:r>
          </w:p>
        </w:tc>
      </w:tr>
      <w:tr w:rsidR="001548F9" w:rsidRPr="00F552CF" w:rsidTr="00DA017C">
        <w:trPr>
          <w:jc w:val="center"/>
        </w:trPr>
        <w:tc>
          <w:tcPr>
            <w:tcW w:w="1260" w:type="dxa"/>
            <w:vMerge/>
            <w:vAlign w:val="center"/>
          </w:tcPr>
          <w:p w:rsidR="001548F9" w:rsidRPr="00F552CF" w:rsidRDefault="001548F9" w:rsidP="009039C5">
            <w:pPr>
              <w:pStyle w:val="afb"/>
              <w:rPr>
                <w:rFonts w:asciiTheme="minorEastAsia" w:eastAsiaTheme="minorEastAsia" w:hAnsiTheme="minorEastAsia"/>
              </w:rPr>
            </w:pPr>
          </w:p>
        </w:tc>
        <w:tc>
          <w:tcPr>
            <w:tcW w:w="1151"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电子邮箱</w:t>
            </w:r>
          </w:p>
        </w:tc>
        <w:tc>
          <w:tcPr>
            <w:tcW w:w="3280"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service@bosera.com</w:t>
            </w:r>
          </w:p>
        </w:tc>
        <w:tc>
          <w:tcPr>
            <w:tcW w:w="3381"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kezhenlin@jsbchina.cn</w:t>
            </w:r>
          </w:p>
        </w:tc>
      </w:tr>
      <w:tr w:rsidR="001548F9" w:rsidRPr="00F552CF" w:rsidTr="00DA017C">
        <w:trPr>
          <w:jc w:val="center"/>
        </w:trPr>
        <w:tc>
          <w:tcPr>
            <w:tcW w:w="241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客户服务电话</w:t>
            </w:r>
          </w:p>
        </w:tc>
        <w:tc>
          <w:tcPr>
            <w:tcW w:w="3280"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95105568</w:t>
            </w:r>
          </w:p>
        </w:tc>
        <w:tc>
          <w:tcPr>
            <w:tcW w:w="3381"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95319</w:t>
            </w:r>
          </w:p>
        </w:tc>
      </w:tr>
      <w:tr w:rsidR="001548F9" w:rsidRPr="00F552CF" w:rsidTr="00DA017C">
        <w:trPr>
          <w:jc w:val="center"/>
        </w:trPr>
        <w:tc>
          <w:tcPr>
            <w:tcW w:w="241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传真</w:t>
            </w:r>
          </w:p>
        </w:tc>
        <w:tc>
          <w:tcPr>
            <w:tcW w:w="3280"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0755-83195140</w:t>
            </w:r>
          </w:p>
        </w:tc>
        <w:tc>
          <w:tcPr>
            <w:tcW w:w="3381"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025-58588155</w:t>
            </w:r>
          </w:p>
        </w:tc>
      </w:tr>
      <w:tr w:rsidR="001548F9" w:rsidRPr="00F552CF" w:rsidTr="00DA017C">
        <w:trPr>
          <w:jc w:val="center"/>
        </w:trPr>
        <w:tc>
          <w:tcPr>
            <w:tcW w:w="241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注册地址</w:t>
            </w:r>
          </w:p>
        </w:tc>
        <w:tc>
          <w:tcPr>
            <w:tcW w:w="3280"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深圳市福田区莲花街道福新社区益田路5999号基金大厦21层</w:t>
            </w:r>
          </w:p>
        </w:tc>
        <w:tc>
          <w:tcPr>
            <w:tcW w:w="3381" w:type="dxa"/>
            <w:vAlign w:val="center"/>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南京市秦淮区中华路26号江苏银行</w:t>
            </w:r>
          </w:p>
        </w:tc>
      </w:tr>
      <w:tr w:rsidR="001548F9" w:rsidRPr="00F552CF" w:rsidTr="00DA017C">
        <w:trPr>
          <w:jc w:val="center"/>
        </w:trPr>
        <w:tc>
          <w:tcPr>
            <w:tcW w:w="241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办公地址</w:t>
            </w:r>
          </w:p>
        </w:tc>
        <w:tc>
          <w:tcPr>
            <w:tcW w:w="3280"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广东省深圳市福田区益田路5999号基金大厦21层</w:t>
            </w:r>
          </w:p>
        </w:tc>
        <w:tc>
          <w:tcPr>
            <w:tcW w:w="3381" w:type="dxa"/>
            <w:vAlign w:val="center"/>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南京市秦淮区中华路26号江苏银行</w:t>
            </w:r>
          </w:p>
        </w:tc>
      </w:tr>
      <w:tr w:rsidR="001548F9" w:rsidRPr="00F552CF" w:rsidTr="00DA017C">
        <w:trPr>
          <w:jc w:val="center"/>
        </w:trPr>
        <w:tc>
          <w:tcPr>
            <w:tcW w:w="241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邮政编码</w:t>
            </w:r>
          </w:p>
        </w:tc>
        <w:tc>
          <w:tcPr>
            <w:tcW w:w="3280"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518040</w:t>
            </w:r>
          </w:p>
        </w:tc>
        <w:tc>
          <w:tcPr>
            <w:tcW w:w="3381"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210001</w:t>
            </w:r>
          </w:p>
        </w:tc>
      </w:tr>
      <w:tr w:rsidR="001548F9" w:rsidRPr="00F552CF" w:rsidTr="00DA017C">
        <w:trPr>
          <w:jc w:val="center"/>
        </w:trPr>
        <w:tc>
          <w:tcPr>
            <w:tcW w:w="2411"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法定代表人</w:t>
            </w:r>
          </w:p>
        </w:tc>
        <w:tc>
          <w:tcPr>
            <w:tcW w:w="3280"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张光华</w:t>
            </w:r>
          </w:p>
        </w:tc>
        <w:tc>
          <w:tcPr>
            <w:tcW w:w="3381" w:type="dxa"/>
            <w:vAlign w:val="bottom"/>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夏平</w:t>
            </w:r>
          </w:p>
        </w:tc>
      </w:tr>
    </w:tbl>
    <w:p w:rsidR="001548F9" w:rsidRPr="00F552CF" w:rsidRDefault="001548F9" w:rsidP="00544190">
      <w:pPr>
        <w:pStyle w:val="23"/>
        <w:rPr>
          <w:rFonts w:eastAsiaTheme="minorEastAsia"/>
        </w:rPr>
      </w:pPr>
      <w:bookmarkStart w:id="35" w:name="_Toc225498248"/>
      <w:bookmarkStart w:id="36" w:name="_Toc481781045"/>
      <w:bookmarkStart w:id="37" w:name="_Toc481781232"/>
      <w:bookmarkStart w:id="38" w:name="_Toc481781404"/>
      <w:bookmarkStart w:id="39" w:name="_Toc481781570"/>
      <w:bookmarkStart w:id="40" w:name="_Toc17639081"/>
      <w:r w:rsidRPr="00F552CF">
        <w:rPr>
          <w:rFonts w:eastAsiaTheme="minorEastAsia"/>
        </w:rPr>
        <w:lastRenderedPageBreak/>
        <w:t>2.4 信息披露方式</w:t>
      </w:r>
      <w:bookmarkEnd w:id="35"/>
      <w:bookmarkEnd w:id="36"/>
      <w:bookmarkEnd w:id="37"/>
      <w:bookmarkEnd w:id="38"/>
      <w:bookmarkEnd w:id="39"/>
      <w:bookmarkEnd w:id="4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252"/>
      </w:tblGrid>
      <w:tr w:rsidR="001548F9" w:rsidRPr="00F552CF" w:rsidTr="009039C5">
        <w:trPr>
          <w:jc w:val="center"/>
        </w:trPr>
        <w:tc>
          <w:tcPr>
            <w:tcW w:w="48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本基金选定的信息披露报纸名称</w:t>
            </w:r>
          </w:p>
        </w:tc>
        <w:tc>
          <w:tcPr>
            <w:tcW w:w="42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上海证券报</w:t>
            </w:r>
          </w:p>
        </w:tc>
      </w:tr>
      <w:tr w:rsidR="001548F9" w:rsidRPr="00F552CF" w:rsidTr="009039C5">
        <w:trPr>
          <w:jc w:val="center"/>
        </w:trPr>
        <w:tc>
          <w:tcPr>
            <w:tcW w:w="48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登载基金</w:t>
            </w:r>
            <w:r w:rsidR="00106605" w:rsidRPr="00F552CF">
              <w:rPr>
                <w:rFonts w:asciiTheme="minorEastAsia" w:eastAsiaTheme="minorEastAsia" w:hAnsiTheme="minorEastAsia"/>
              </w:rPr>
              <w:t>半</w:t>
            </w:r>
            <w:r w:rsidRPr="00F552CF">
              <w:rPr>
                <w:rFonts w:asciiTheme="minorEastAsia" w:eastAsiaTheme="minorEastAsia" w:hAnsiTheme="minorEastAsia"/>
              </w:rPr>
              <w:t>年度报告正文的管理人互联网网址</w:t>
            </w:r>
          </w:p>
        </w:tc>
        <w:tc>
          <w:tcPr>
            <w:tcW w:w="42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http://www.bosera.com</w:t>
            </w:r>
          </w:p>
        </w:tc>
      </w:tr>
      <w:tr w:rsidR="001548F9" w:rsidRPr="00F552CF" w:rsidTr="009039C5">
        <w:trPr>
          <w:jc w:val="center"/>
        </w:trPr>
        <w:tc>
          <w:tcPr>
            <w:tcW w:w="48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w:t>
            </w:r>
            <w:r w:rsidR="00813F84" w:rsidRPr="00F552CF">
              <w:rPr>
                <w:rFonts w:asciiTheme="minorEastAsia" w:eastAsiaTheme="minorEastAsia" w:hAnsiTheme="minorEastAsia"/>
              </w:rPr>
              <w:t>半</w:t>
            </w:r>
            <w:r w:rsidRPr="00F552CF">
              <w:rPr>
                <w:rFonts w:asciiTheme="minorEastAsia" w:eastAsiaTheme="minorEastAsia" w:hAnsiTheme="minorEastAsia"/>
              </w:rPr>
              <w:t>年度报告备置地点</w:t>
            </w:r>
          </w:p>
        </w:tc>
        <w:tc>
          <w:tcPr>
            <w:tcW w:w="42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基金管理人、基金托管人处</w:t>
            </w:r>
          </w:p>
        </w:tc>
      </w:tr>
    </w:tbl>
    <w:p w:rsidR="001548F9" w:rsidRPr="00F552CF" w:rsidRDefault="001548F9" w:rsidP="00544190">
      <w:pPr>
        <w:pStyle w:val="23"/>
        <w:rPr>
          <w:rFonts w:eastAsiaTheme="minorEastAsia"/>
        </w:rPr>
      </w:pPr>
      <w:bookmarkStart w:id="41" w:name="_Toc225498249"/>
      <w:bookmarkStart w:id="42" w:name="_Toc481781046"/>
      <w:bookmarkStart w:id="43" w:name="_Toc481781233"/>
      <w:bookmarkStart w:id="44" w:name="_Toc481781405"/>
      <w:bookmarkStart w:id="45" w:name="_Toc481781571"/>
      <w:bookmarkStart w:id="46" w:name="_Toc17639082"/>
      <w:r w:rsidRPr="00F552CF">
        <w:rPr>
          <w:rFonts w:eastAsiaTheme="minorEastAsia"/>
        </w:rPr>
        <w:t>2.5 其他相关资料</w:t>
      </w:r>
      <w:bookmarkEnd w:id="41"/>
      <w:bookmarkEnd w:id="42"/>
      <w:bookmarkEnd w:id="43"/>
      <w:bookmarkEnd w:id="44"/>
      <w:bookmarkEnd w:id="45"/>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2586"/>
        <w:gridCol w:w="4535"/>
      </w:tblGrid>
      <w:tr w:rsidR="001548F9" w:rsidRPr="00F552CF" w:rsidTr="00DA017C">
        <w:trPr>
          <w:jc w:val="center"/>
        </w:trPr>
        <w:tc>
          <w:tcPr>
            <w:tcW w:w="1951"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586"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名称</w:t>
            </w:r>
          </w:p>
        </w:tc>
        <w:tc>
          <w:tcPr>
            <w:tcW w:w="4535"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办公地址</w:t>
            </w:r>
          </w:p>
        </w:tc>
      </w:tr>
      <w:tr w:rsidR="001548F9" w:rsidRPr="00F552CF" w:rsidTr="00DA017C">
        <w:trPr>
          <w:jc w:val="center"/>
        </w:trPr>
        <w:tc>
          <w:tcPr>
            <w:tcW w:w="1951"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注册登记机构</w:t>
            </w:r>
          </w:p>
        </w:tc>
        <w:tc>
          <w:tcPr>
            <w:tcW w:w="2586" w:type="dxa"/>
            <w:vAlign w:val="center"/>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博时基金管理有限公司</w:t>
            </w:r>
          </w:p>
        </w:tc>
        <w:tc>
          <w:tcPr>
            <w:tcW w:w="4535" w:type="dxa"/>
            <w:vAlign w:val="center"/>
          </w:tcPr>
          <w:p w:rsidR="001548F9" w:rsidRPr="00F552CF" w:rsidRDefault="001548F9" w:rsidP="00DA017C">
            <w:pPr>
              <w:pStyle w:val="afb"/>
              <w:rPr>
                <w:rFonts w:asciiTheme="minorEastAsia" w:eastAsiaTheme="minorEastAsia" w:hAnsiTheme="minorEastAsia"/>
              </w:rPr>
            </w:pPr>
            <w:r w:rsidRPr="00F552CF">
              <w:rPr>
                <w:rFonts w:asciiTheme="minorEastAsia" w:eastAsiaTheme="minorEastAsia" w:hAnsiTheme="minorEastAsia"/>
              </w:rPr>
              <w:t>北京市建国门内大街18号恒基中心1座23层</w:t>
            </w:r>
          </w:p>
        </w:tc>
      </w:tr>
    </w:tbl>
    <w:p w:rsidR="001548F9" w:rsidRPr="00F552CF" w:rsidRDefault="00781E1F" w:rsidP="00672D26">
      <w:pPr>
        <w:pStyle w:val="1new"/>
        <w:rPr>
          <w:rStyle w:val="2CharCharChar"/>
          <w:rFonts w:asciiTheme="minorEastAsia" w:eastAsiaTheme="minorEastAsia" w:hAnsiTheme="minorEastAsia"/>
          <w:b w:val="0"/>
          <w:szCs w:val="24"/>
        </w:rPr>
      </w:pPr>
      <w:bookmarkStart w:id="47" w:name="_Toc225498250"/>
      <w:bookmarkStart w:id="48" w:name="_Toc481781047"/>
      <w:bookmarkStart w:id="49" w:name="_Toc481781234"/>
      <w:bookmarkStart w:id="50" w:name="_Toc481781406"/>
      <w:bookmarkStart w:id="51" w:name="_Toc481781572"/>
      <w:bookmarkStart w:id="52" w:name="_Toc194312019"/>
      <w:bookmarkStart w:id="53" w:name="_Toc193947512"/>
      <w:bookmarkStart w:id="54" w:name="_Toc17639083"/>
      <w:r w:rsidRPr="00F552CF">
        <w:rPr>
          <w:rStyle w:val="2CharCharChar"/>
          <w:rFonts w:asciiTheme="minorEastAsia" w:eastAsiaTheme="minorEastAsia" w:hAnsiTheme="minorEastAsia"/>
          <w:szCs w:val="24"/>
        </w:rPr>
        <w:t>§3</w:t>
      </w:r>
      <w:r w:rsidR="00A50571" w:rsidRPr="00F552CF">
        <w:rPr>
          <w:rStyle w:val="2CharCharChar"/>
          <w:rFonts w:asciiTheme="minorEastAsia" w:eastAsiaTheme="minorEastAsia" w:hAnsiTheme="minorEastAsia" w:hint="eastAsia"/>
          <w:szCs w:val="24"/>
        </w:rPr>
        <w:t xml:space="preserve"> </w:t>
      </w:r>
      <w:r w:rsidR="001548F9" w:rsidRPr="00F552CF">
        <w:rPr>
          <w:rStyle w:val="2CharCharChar"/>
          <w:rFonts w:asciiTheme="minorEastAsia" w:eastAsiaTheme="minorEastAsia" w:hAnsiTheme="minorEastAsia"/>
          <w:szCs w:val="24"/>
        </w:rPr>
        <w:t>主要财务指标和基金净值表现</w:t>
      </w:r>
      <w:bookmarkEnd w:id="47"/>
      <w:bookmarkEnd w:id="48"/>
      <w:bookmarkEnd w:id="49"/>
      <w:bookmarkEnd w:id="50"/>
      <w:bookmarkEnd w:id="51"/>
      <w:bookmarkEnd w:id="54"/>
    </w:p>
    <w:p w:rsidR="001548F9" w:rsidRPr="00F552CF" w:rsidRDefault="001548F9" w:rsidP="00544190">
      <w:pPr>
        <w:pStyle w:val="23"/>
        <w:rPr>
          <w:rFonts w:eastAsiaTheme="minorEastAsia"/>
        </w:rPr>
      </w:pPr>
      <w:bookmarkStart w:id="55" w:name="_Toc286996129"/>
      <w:bookmarkStart w:id="56" w:name="_Toc481781048"/>
      <w:bookmarkStart w:id="57" w:name="_Toc481781235"/>
      <w:bookmarkStart w:id="58" w:name="_Toc481781407"/>
      <w:bookmarkStart w:id="59" w:name="_Toc481781573"/>
      <w:bookmarkStart w:id="60" w:name="_Toc17639084"/>
      <w:r w:rsidRPr="00F552CF">
        <w:rPr>
          <w:rFonts w:eastAsiaTheme="minorEastAsia"/>
        </w:rPr>
        <w:t>3.1 主要会计数据和财务指标</w:t>
      </w:r>
      <w:bookmarkEnd w:id="55"/>
      <w:bookmarkEnd w:id="56"/>
      <w:bookmarkEnd w:id="57"/>
      <w:bookmarkEnd w:id="58"/>
      <w:bookmarkEnd w:id="59"/>
      <w:bookmarkEnd w:id="60"/>
    </w:p>
    <w:p w:rsidR="00A929AA" w:rsidRPr="00F552CF" w:rsidRDefault="00A929AA" w:rsidP="00544190">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7"/>
        <w:gridCol w:w="2410"/>
        <w:gridCol w:w="2975"/>
      </w:tblGrid>
      <w:tr w:rsidR="001548F9" w:rsidRPr="00F552CF" w:rsidTr="00DA017C">
        <w:trPr>
          <w:trHeight w:val="487"/>
          <w:jc w:val="center"/>
        </w:trPr>
        <w:tc>
          <w:tcPr>
            <w:tcW w:w="3687" w:type="dxa"/>
            <w:vMerge w:val="restart"/>
            <w:vAlign w:val="center"/>
          </w:tcPr>
          <w:bookmarkEnd w:id="52"/>
          <w:bookmarkEnd w:id="53"/>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3.1.1期间数据和指标</w:t>
            </w:r>
          </w:p>
        </w:tc>
        <w:tc>
          <w:tcPr>
            <w:tcW w:w="5385" w:type="dxa"/>
            <w:gridSpan w:val="2"/>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b/>
              </w:rPr>
              <w:t>报告期（</w:t>
            </w:r>
            <w:r w:rsidR="0058437B" w:rsidRPr="00F552CF">
              <w:rPr>
                <w:rFonts w:asciiTheme="minorEastAsia" w:eastAsiaTheme="minorEastAsia" w:hAnsiTheme="minorEastAsia"/>
                <w:b/>
              </w:rPr>
              <w:t>2019年1月1日至</w:t>
            </w:r>
            <w:r w:rsidRPr="00F552CF">
              <w:rPr>
                <w:rFonts w:asciiTheme="minorEastAsia" w:eastAsiaTheme="minorEastAsia" w:hAnsiTheme="minorEastAsia"/>
                <w:b/>
              </w:rPr>
              <w:t>2019年6月30日</w:t>
            </w:r>
            <w:r w:rsidRPr="00F552CF">
              <w:rPr>
                <w:rFonts w:asciiTheme="minorEastAsia" w:eastAsiaTheme="minorEastAsia" w:hAnsiTheme="minorEastAsia"/>
              </w:rPr>
              <w:t>）</w:t>
            </w:r>
          </w:p>
        </w:tc>
      </w:tr>
      <w:tr w:rsidR="001548F9" w:rsidRPr="00F552CF" w:rsidTr="00DA017C">
        <w:trPr>
          <w:trHeight w:val="487"/>
          <w:jc w:val="center"/>
        </w:trPr>
        <w:tc>
          <w:tcPr>
            <w:tcW w:w="3687" w:type="dxa"/>
            <w:vMerge/>
            <w:vAlign w:val="center"/>
          </w:tcPr>
          <w:p w:rsidR="001548F9" w:rsidRPr="00F552CF" w:rsidRDefault="001548F9" w:rsidP="009039C5">
            <w:pPr>
              <w:pStyle w:val="afb"/>
              <w:rPr>
                <w:rFonts w:asciiTheme="minorEastAsia" w:eastAsiaTheme="minorEastAsia" w:hAnsiTheme="minorEastAsia"/>
              </w:rPr>
            </w:pP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债券A</w:t>
            </w:r>
          </w:p>
        </w:tc>
        <w:tc>
          <w:tcPr>
            <w:tcW w:w="2975"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债券C</w:t>
            </w:r>
          </w:p>
        </w:tc>
      </w:tr>
      <w:tr w:rsidR="001548F9" w:rsidRPr="00F552CF" w:rsidTr="00DA017C">
        <w:trPr>
          <w:jc w:val="center"/>
        </w:trPr>
        <w:tc>
          <w:tcPr>
            <w:tcW w:w="368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本期已实现收益</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39,800,611.50</w:t>
            </w:r>
          </w:p>
        </w:tc>
        <w:tc>
          <w:tcPr>
            <w:tcW w:w="2975"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12,176.47</w:t>
            </w:r>
          </w:p>
        </w:tc>
      </w:tr>
      <w:tr w:rsidR="001548F9" w:rsidRPr="00F552CF" w:rsidTr="00DA017C">
        <w:trPr>
          <w:trHeight w:val="297"/>
          <w:jc w:val="center"/>
        </w:trPr>
        <w:tc>
          <w:tcPr>
            <w:tcW w:w="368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本期利润</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28,794,584.82</w:t>
            </w:r>
          </w:p>
        </w:tc>
        <w:tc>
          <w:tcPr>
            <w:tcW w:w="2975"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8,469.77</w:t>
            </w:r>
          </w:p>
        </w:tc>
      </w:tr>
      <w:tr w:rsidR="001548F9" w:rsidRPr="00F552CF" w:rsidTr="00DA017C">
        <w:trPr>
          <w:jc w:val="center"/>
        </w:trPr>
        <w:tc>
          <w:tcPr>
            <w:tcW w:w="368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加权平均基金份额本期利润</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0.0134</w:t>
            </w:r>
          </w:p>
        </w:tc>
        <w:tc>
          <w:tcPr>
            <w:tcW w:w="2975"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0.0144</w:t>
            </w:r>
          </w:p>
        </w:tc>
      </w:tr>
      <w:tr w:rsidR="001548F9" w:rsidRPr="00F552CF" w:rsidTr="00DA017C">
        <w:trPr>
          <w:jc w:val="center"/>
        </w:trPr>
        <w:tc>
          <w:tcPr>
            <w:tcW w:w="368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本期加权平均净值利润率</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1.29%</w:t>
            </w:r>
          </w:p>
        </w:tc>
        <w:tc>
          <w:tcPr>
            <w:tcW w:w="2975"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1.36%</w:t>
            </w:r>
          </w:p>
        </w:tc>
      </w:tr>
      <w:tr w:rsidR="001548F9" w:rsidRPr="00F552CF" w:rsidTr="00DA017C">
        <w:trPr>
          <w:jc w:val="center"/>
        </w:trPr>
        <w:tc>
          <w:tcPr>
            <w:tcW w:w="368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本期基金份额净值增长率</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1.50%</w:t>
            </w:r>
          </w:p>
        </w:tc>
        <w:tc>
          <w:tcPr>
            <w:tcW w:w="2975"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1.31%</w:t>
            </w:r>
          </w:p>
        </w:tc>
      </w:tr>
      <w:tr w:rsidR="001548F9" w:rsidRPr="00F552CF" w:rsidTr="00DA017C">
        <w:trPr>
          <w:jc w:val="center"/>
        </w:trPr>
        <w:tc>
          <w:tcPr>
            <w:tcW w:w="3687" w:type="dxa"/>
            <w:vMerge w:val="restart"/>
            <w:vAlign w:val="center"/>
          </w:tcPr>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3.1.2期末数据和指标</w:t>
            </w:r>
          </w:p>
        </w:tc>
        <w:tc>
          <w:tcPr>
            <w:tcW w:w="5385" w:type="dxa"/>
            <w:gridSpan w:val="2"/>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报告期末(2019年6月30日)</w:t>
            </w:r>
          </w:p>
        </w:tc>
      </w:tr>
      <w:tr w:rsidR="001548F9" w:rsidRPr="00F552CF" w:rsidTr="00DA017C">
        <w:trPr>
          <w:trHeight w:val="373"/>
          <w:jc w:val="center"/>
        </w:trPr>
        <w:tc>
          <w:tcPr>
            <w:tcW w:w="3687" w:type="dxa"/>
            <w:vMerge/>
            <w:vAlign w:val="center"/>
          </w:tcPr>
          <w:p w:rsidR="001548F9" w:rsidRPr="00F552CF" w:rsidRDefault="001548F9" w:rsidP="009039C5">
            <w:pPr>
              <w:pStyle w:val="afb"/>
              <w:rPr>
                <w:rFonts w:asciiTheme="minorEastAsia" w:eastAsiaTheme="minorEastAsia" w:hAnsiTheme="minorEastAsia"/>
              </w:rPr>
            </w:pPr>
          </w:p>
        </w:tc>
        <w:tc>
          <w:tcPr>
            <w:tcW w:w="2410" w:type="dxa"/>
            <w:vAlign w:val="center"/>
          </w:tcPr>
          <w:p w:rsidR="001548F9" w:rsidRPr="00F552CF" w:rsidRDefault="001548F9" w:rsidP="00DA017C">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债券A</w:t>
            </w:r>
          </w:p>
        </w:tc>
        <w:tc>
          <w:tcPr>
            <w:tcW w:w="2975" w:type="dxa"/>
            <w:vAlign w:val="center"/>
          </w:tcPr>
          <w:p w:rsidR="001548F9" w:rsidRPr="00F552CF" w:rsidRDefault="001548F9" w:rsidP="00DA017C">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债券C</w:t>
            </w:r>
          </w:p>
        </w:tc>
      </w:tr>
      <w:tr w:rsidR="001548F9" w:rsidRPr="00F552CF" w:rsidTr="00DA017C">
        <w:trPr>
          <w:jc w:val="center"/>
        </w:trPr>
        <w:tc>
          <w:tcPr>
            <w:tcW w:w="368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期末可供分配利润</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41,399,349.64</w:t>
            </w:r>
          </w:p>
        </w:tc>
        <w:tc>
          <w:tcPr>
            <w:tcW w:w="2975"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7,866.39</w:t>
            </w:r>
          </w:p>
        </w:tc>
      </w:tr>
      <w:tr w:rsidR="001548F9" w:rsidRPr="00F552CF" w:rsidTr="00DA017C">
        <w:trPr>
          <w:jc w:val="center"/>
        </w:trPr>
        <w:tc>
          <w:tcPr>
            <w:tcW w:w="368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期末可供分配基金份额利润</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0.0215</w:t>
            </w:r>
          </w:p>
        </w:tc>
        <w:tc>
          <w:tcPr>
            <w:tcW w:w="2975"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0.0247</w:t>
            </w:r>
          </w:p>
        </w:tc>
      </w:tr>
      <w:tr w:rsidR="001548F9" w:rsidRPr="00F552CF" w:rsidTr="00DA017C">
        <w:trPr>
          <w:jc w:val="center"/>
        </w:trPr>
        <w:tc>
          <w:tcPr>
            <w:tcW w:w="368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期末基金资产净值</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1,972,608,808.54</w:t>
            </w:r>
          </w:p>
        </w:tc>
        <w:tc>
          <w:tcPr>
            <w:tcW w:w="2975"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327,741.86</w:t>
            </w:r>
          </w:p>
        </w:tc>
      </w:tr>
      <w:tr w:rsidR="001548F9" w:rsidRPr="00F552CF" w:rsidTr="00DA017C">
        <w:trPr>
          <w:jc w:val="center"/>
        </w:trPr>
        <w:tc>
          <w:tcPr>
            <w:tcW w:w="368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期末基金份额净值</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1.0263</w:t>
            </w:r>
          </w:p>
        </w:tc>
        <w:tc>
          <w:tcPr>
            <w:tcW w:w="2975"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1.0296</w:t>
            </w:r>
          </w:p>
        </w:tc>
      </w:tr>
      <w:tr w:rsidR="001548F9" w:rsidRPr="00F552CF" w:rsidTr="00DA017C">
        <w:trPr>
          <w:jc w:val="center"/>
        </w:trPr>
        <w:tc>
          <w:tcPr>
            <w:tcW w:w="3687" w:type="dxa"/>
            <w:vMerge w:val="restart"/>
            <w:vAlign w:val="center"/>
          </w:tcPr>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3.1.3累计期末指标</w:t>
            </w:r>
          </w:p>
        </w:tc>
        <w:tc>
          <w:tcPr>
            <w:tcW w:w="5385" w:type="dxa"/>
            <w:gridSpan w:val="2"/>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报告期末(2019年6月30日)</w:t>
            </w:r>
          </w:p>
        </w:tc>
      </w:tr>
      <w:tr w:rsidR="001548F9" w:rsidRPr="00F552CF" w:rsidTr="00DA017C">
        <w:trPr>
          <w:jc w:val="center"/>
        </w:trPr>
        <w:tc>
          <w:tcPr>
            <w:tcW w:w="3687" w:type="dxa"/>
            <w:vMerge/>
            <w:vAlign w:val="center"/>
          </w:tcPr>
          <w:p w:rsidR="001548F9" w:rsidRPr="00F552CF" w:rsidRDefault="001548F9" w:rsidP="009039C5">
            <w:pPr>
              <w:pStyle w:val="afb"/>
              <w:rPr>
                <w:rFonts w:asciiTheme="minorEastAsia" w:eastAsiaTheme="minorEastAsia" w:hAnsiTheme="minorEastAsia"/>
              </w:rPr>
            </w:pPr>
          </w:p>
        </w:tc>
        <w:tc>
          <w:tcPr>
            <w:tcW w:w="2410" w:type="dxa"/>
            <w:vAlign w:val="center"/>
          </w:tcPr>
          <w:p w:rsidR="001548F9" w:rsidRPr="00F552CF" w:rsidRDefault="001548F9" w:rsidP="00DA017C">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债券A</w:t>
            </w:r>
          </w:p>
        </w:tc>
        <w:tc>
          <w:tcPr>
            <w:tcW w:w="2975" w:type="dxa"/>
            <w:vAlign w:val="center"/>
          </w:tcPr>
          <w:p w:rsidR="001548F9" w:rsidRPr="00F552CF" w:rsidRDefault="001548F9" w:rsidP="00DA017C">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债券C</w:t>
            </w:r>
          </w:p>
        </w:tc>
      </w:tr>
      <w:tr w:rsidR="001548F9" w:rsidRPr="00F552CF" w:rsidTr="00DA017C">
        <w:trPr>
          <w:jc w:val="center"/>
        </w:trPr>
        <w:tc>
          <w:tcPr>
            <w:tcW w:w="368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基金份额累计净值增长率</w:t>
            </w:r>
          </w:p>
        </w:tc>
        <w:tc>
          <w:tcPr>
            <w:tcW w:w="241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6.06%</w:t>
            </w:r>
          </w:p>
        </w:tc>
        <w:tc>
          <w:tcPr>
            <w:tcW w:w="2975"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7.27%</w:t>
            </w:r>
          </w:p>
        </w:tc>
      </w:tr>
    </w:tbl>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注：本期已实现收益指基金本期利息收入、投资收益、其他收入（不含公允价值变动收益）扣除相关费用后的余额，本期利润为本期已实现收益加上本期公允价值变动收益。</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期末可供分配利润是指期末资产负债表中未分配利润与未分配利润中已实现部分的孰低数。</w:t>
      </w:r>
    </w:p>
    <w:p w:rsidR="001548F9" w:rsidRPr="00F552CF" w:rsidRDefault="001548F9" w:rsidP="00C54031">
      <w:pPr>
        <w:pStyle w:val="XB"/>
        <w:ind w:firstLine="420"/>
        <w:rPr>
          <w:rFonts w:asciiTheme="minorEastAsia" w:eastAsiaTheme="minorEastAsia" w:hAnsiTheme="minorEastAsia"/>
        </w:rPr>
      </w:pPr>
      <w:r w:rsidRPr="00F552CF">
        <w:rPr>
          <w:rFonts w:asciiTheme="minorEastAsia" w:eastAsiaTheme="minorEastAsia" w:hAnsiTheme="minorEastAsia"/>
        </w:rPr>
        <w:t>上述基金业绩指标不包括持有人认购或交易基金的各项费用，计入费用后实际收益水平要低于所列数字。</w:t>
      </w:r>
    </w:p>
    <w:p w:rsidR="001548F9" w:rsidRPr="00F552CF" w:rsidRDefault="001548F9" w:rsidP="00544190">
      <w:pPr>
        <w:pStyle w:val="23"/>
        <w:rPr>
          <w:rFonts w:eastAsiaTheme="minorEastAsia"/>
        </w:rPr>
      </w:pPr>
      <w:bookmarkStart w:id="61" w:name="_Toc225498252"/>
      <w:bookmarkStart w:id="62" w:name="_Toc481781049"/>
      <w:bookmarkStart w:id="63" w:name="_Toc481781236"/>
      <w:bookmarkStart w:id="64" w:name="_Toc481781408"/>
      <w:bookmarkStart w:id="65" w:name="_Toc481781574"/>
      <w:bookmarkStart w:id="66" w:name="_Toc17639085"/>
      <w:r w:rsidRPr="00F552CF">
        <w:rPr>
          <w:rFonts w:eastAsiaTheme="minorEastAsia"/>
        </w:rPr>
        <w:t>3.2 基金净值表现</w:t>
      </w:r>
      <w:bookmarkEnd w:id="61"/>
      <w:bookmarkEnd w:id="62"/>
      <w:bookmarkEnd w:id="63"/>
      <w:bookmarkEnd w:id="64"/>
      <w:bookmarkEnd w:id="65"/>
      <w:bookmarkEnd w:id="66"/>
    </w:p>
    <w:p w:rsidR="001548F9" w:rsidRPr="00F552CF" w:rsidRDefault="001548F9" w:rsidP="00544190">
      <w:pPr>
        <w:pStyle w:val="33"/>
      </w:pPr>
      <w:bookmarkStart w:id="67" w:name="_Toc481781050"/>
      <w:r w:rsidRPr="00F552CF">
        <w:t>3.2.1 基金份额净值增长率及其与同期业绩比较基准收益率的比较</w:t>
      </w:r>
      <w:bookmarkEnd w:id="67"/>
    </w:p>
    <w:p w:rsidR="001548F9" w:rsidRPr="00F552CF" w:rsidRDefault="001548F9" w:rsidP="00A50571">
      <w:pPr>
        <w:pStyle w:val="afd"/>
      </w:pPr>
      <w:r w:rsidRPr="00F552CF">
        <w:t>博</w:t>
      </w:r>
      <w:proofErr w:type="gramStart"/>
      <w:r w:rsidRPr="00F552CF">
        <w:t>时汇享纯债</w:t>
      </w:r>
      <w:proofErr w:type="gramEnd"/>
      <w:r w:rsidRPr="00F552CF">
        <w:t>债券A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1548F9" w:rsidRPr="00F552CF" w:rsidTr="009039C5">
        <w:trPr>
          <w:jc w:val="center"/>
        </w:trPr>
        <w:tc>
          <w:tcPr>
            <w:tcW w:w="162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阶段</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份额净值增</w:t>
            </w:r>
            <w:r w:rsidRPr="00F552CF">
              <w:rPr>
                <w:rFonts w:asciiTheme="minorEastAsia" w:eastAsiaTheme="minorEastAsia" w:hAnsiTheme="minorEastAsia"/>
              </w:rPr>
              <w:lastRenderedPageBreak/>
              <w:t>长率</w:t>
            </w:r>
            <w:r w:rsidRPr="00F552CF">
              <w:rPr>
                <w:rFonts w:asciiTheme="minorEastAsia" w:eastAsiaTheme="minorEastAsia" w:hAnsiTheme="minorEastAsia" w:cs="宋体" w:hint="eastAsia"/>
              </w:rPr>
              <w:t>①</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lastRenderedPageBreak/>
              <w:t>份额净值增</w:t>
            </w:r>
            <w:r w:rsidRPr="00F552CF">
              <w:rPr>
                <w:rFonts w:asciiTheme="minorEastAsia" w:eastAsiaTheme="minorEastAsia" w:hAnsiTheme="minorEastAsia"/>
              </w:rPr>
              <w:lastRenderedPageBreak/>
              <w:t>长率标准差</w:t>
            </w:r>
            <w:r w:rsidRPr="00F552CF">
              <w:rPr>
                <w:rFonts w:asciiTheme="minorEastAsia" w:eastAsiaTheme="minorEastAsia" w:hAnsiTheme="minorEastAsia" w:cs="宋体" w:hint="eastAsia"/>
              </w:rPr>
              <w:t>②</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lastRenderedPageBreak/>
              <w:t>业绩比较基</w:t>
            </w:r>
            <w:r w:rsidRPr="00F552CF">
              <w:rPr>
                <w:rFonts w:asciiTheme="minorEastAsia" w:eastAsiaTheme="minorEastAsia" w:hAnsiTheme="minorEastAsia"/>
              </w:rPr>
              <w:lastRenderedPageBreak/>
              <w:t>准收益率</w:t>
            </w:r>
            <w:r w:rsidRPr="00F552CF">
              <w:rPr>
                <w:rFonts w:asciiTheme="minorEastAsia" w:eastAsiaTheme="minorEastAsia" w:hAnsiTheme="minorEastAsia" w:cs="宋体" w:hint="eastAsia"/>
              </w:rPr>
              <w:t>③</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lastRenderedPageBreak/>
              <w:t>业绩比较基</w:t>
            </w:r>
            <w:r w:rsidRPr="00F552CF">
              <w:rPr>
                <w:rFonts w:asciiTheme="minorEastAsia" w:eastAsiaTheme="minorEastAsia" w:hAnsiTheme="minorEastAsia"/>
              </w:rPr>
              <w:lastRenderedPageBreak/>
              <w:t>准收益率标准差</w:t>
            </w:r>
            <w:r w:rsidRPr="00F552CF">
              <w:rPr>
                <w:rFonts w:asciiTheme="minorEastAsia" w:eastAsiaTheme="minorEastAsia" w:hAnsiTheme="minorEastAsia" w:cs="宋体" w:hint="eastAsia"/>
              </w:rPr>
              <w:t>④</w:t>
            </w:r>
          </w:p>
        </w:tc>
        <w:tc>
          <w:tcPr>
            <w:tcW w:w="106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lastRenderedPageBreak/>
              <w:t>①</w:t>
            </w:r>
            <w:r w:rsidRPr="00F552CF">
              <w:rPr>
                <w:rFonts w:asciiTheme="minorEastAsia" w:eastAsiaTheme="minorEastAsia" w:hAnsiTheme="minorEastAsia"/>
              </w:rPr>
              <w:t>－</w:t>
            </w:r>
            <w:r w:rsidRPr="00F552CF">
              <w:rPr>
                <w:rFonts w:asciiTheme="minorEastAsia" w:eastAsiaTheme="minorEastAsia" w:hAnsiTheme="minorEastAsia" w:cs="宋体" w:hint="eastAsia"/>
              </w:rPr>
              <w:t>③</w:t>
            </w:r>
          </w:p>
        </w:tc>
        <w:tc>
          <w:tcPr>
            <w:tcW w:w="992"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t>②</w:t>
            </w:r>
            <w:r w:rsidRPr="00F552CF">
              <w:rPr>
                <w:rFonts w:asciiTheme="minorEastAsia" w:eastAsiaTheme="minorEastAsia" w:hAnsiTheme="minorEastAsia"/>
              </w:rPr>
              <w:t>－</w:t>
            </w:r>
            <w:r w:rsidRPr="00F552CF">
              <w:rPr>
                <w:rFonts w:asciiTheme="minorEastAsia" w:eastAsiaTheme="minorEastAsia" w:hAnsiTheme="minorEastAsia" w:cs="宋体" w:hint="eastAsia"/>
              </w:rPr>
              <w:t>④</w:t>
            </w:r>
          </w:p>
        </w:tc>
      </w:tr>
      <w:tr w:rsidR="00885F1B">
        <w:trPr>
          <w:jc w:val="center"/>
        </w:trPr>
        <w:tc>
          <w:tcPr>
            <w:tcW w:w="1620" w:type="dxa"/>
            <w:vAlign w:val="center"/>
          </w:tcPr>
          <w:p w:rsidR="00885F1B" w:rsidRDefault="00DA017C">
            <w:pPr>
              <w:jc w:val="left"/>
            </w:pPr>
            <w:r>
              <w:rPr>
                <w:rFonts w:asciiTheme="minorEastAsia" w:eastAsiaTheme="minorEastAsia" w:hAnsiTheme="minorEastAsia"/>
              </w:rPr>
              <w:lastRenderedPageBreak/>
              <w:t>过去一个月</w:t>
            </w:r>
          </w:p>
        </w:tc>
        <w:tc>
          <w:tcPr>
            <w:tcW w:w="1350" w:type="dxa"/>
            <w:vAlign w:val="center"/>
          </w:tcPr>
          <w:p w:rsidR="00885F1B" w:rsidRDefault="00DA017C">
            <w:pPr>
              <w:jc w:val="right"/>
            </w:pPr>
            <w:r>
              <w:rPr>
                <w:rFonts w:asciiTheme="minorEastAsia" w:eastAsiaTheme="minorEastAsia" w:hAnsiTheme="minorEastAsia"/>
              </w:rPr>
              <w:t>0.53%</w:t>
            </w:r>
          </w:p>
        </w:tc>
        <w:tc>
          <w:tcPr>
            <w:tcW w:w="1350" w:type="dxa"/>
            <w:vAlign w:val="center"/>
          </w:tcPr>
          <w:p w:rsidR="00885F1B" w:rsidRDefault="00DA017C">
            <w:pPr>
              <w:jc w:val="right"/>
            </w:pPr>
            <w:r>
              <w:rPr>
                <w:rFonts w:asciiTheme="minorEastAsia" w:eastAsiaTheme="minorEastAsia" w:hAnsiTheme="minorEastAsia"/>
              </w:rPr>
              <w:t>0.03%</w:t>
            </w:r>
          </w:p>
        </w:tc>
        <w:tc>
          <w:tcPr>
            <w:tcW w:w="1350" w:type="dxa"/>
            <w:vAlign w:val="center"/>
          </w:tcPr>
          <w:p w:rsidR="00885F1B" w:rsidRDefault="00DA017C">
            <w:pPr>
              <w:jc w:val="right"/>
            </w:pPr>
            <w:r>
              <w:rPr>
                <w:rFonts w:asciiTheme="minorEastAsia" w:eastAsiaTheme="minorEastAsia" w:hAnsiTheme="minorEastAsia"/>
              </w:rPr>
              <w:t>0.49%</w:t>
            </w:r>
          </w:p>
        </w:tc>
        <w:tc>
          <w:tcPr>
            <w:tcW w:w="1350" w:type="dxa"/>
            <w:vAlign w:val="center"/>
          </w:tcPr>
          <w:p w:rsidR="00885F1B" w:rsidRDefault="00DA017C">
            <w:pPr>
              <w:jc w:val="right"/>
            </w:pPr>
            <w:r>
              <w:rPr>
                <w:rFonts w:asciiTheme="minorEastAsia" w:eastAsiaTheme="minorEastAsia" w:hAnsiTheme="minorEastAsia"/>
              </w:rPr>
              <w:t>0.03%</w:t>
            </w:r>
          </w:p>
        </w:tc>
        <w:tc>
          <w:tcPr>
            <w:tcW w:w="1060" w:type="dxa"/>
            <w:vAlign w:val="center"/>
          </w:tcPr>
          <w:p w:rsidR="00885F1B" w:rsidRDefault="00DA017C">
            <w:pPr>
              <w:jc w:val="center"/>
            </w:pPr>
            <w:r>
              <w:rPr>
                <w:rFonts w:asciiTheme="minorEastAsia" w:eastAsiaTheme="minorEastAsia" w:hAnsiTheme="minorEastAsia"/>
              </w:rPr>
              <w:t>0.04%</w:t>
            </w:r>
          </w:p>
        </w:tc>
        <w:tc>
          <w:tcPr>
            <w:tcW w:w="992" w:type="dxa"/>
            <w:vAlign w:val="center"/>
          </w:tcPr>
          <w:p w:rsidR="00885F1B" w:rsidRDefault="00DA017C">
            <w:pPr>
              <w:jc w:val="right"/>
            </w:pPr>
            <w:r>
              <w:rPr>
                <w:rFonts w:asciiTheme="minorEastAsia" w:eastAsiaTheme="minorEastAsia" w:hAnsiTheme="minorEastAsia"/>
              </w:rPr>
              <w:t>0.00%</w:t>
            </w:r>
          </w:p>
        </w:tc>
      </w:tr>
      <w:tr w:rsidR="00885F1B">
        <w:trPr>
          <w:jc w:val="center"/>
        </w:trPr>
        <w:tc>
          <w:tcPr>
            <w:tcW w:w="1620" w:type="dxa"/>
            <w:vAlign w:val="center"/>
          </w:tcPr>
          <w:p w:rsidR="00885F1B" w:rsidRDefault="00DA017C">
            <w:pPr>
              <w:jc w:val="left"/>
            </w:pPr>
            <w:r>
              <w:rPr>
                <w:rFonts w:asciiTheme="minorEastAsia" w:eastAsiaTheme="minorEastAsia" w:hAnsiTheme="minorEastAsia"/>
              </w:rPr>
              <w:t>过去三个月</w:t>
            </w:r>
          </w:p>
        </w:tc>
        <w:tc>
          <w:tcPr>
            <w:tcW w:w="1350" w:type="dxa"/>
            <w:vAlign w:val="center"/>
          </w:tcPr>
          <w:p w:rsidR="00885F1B" w:rsidRDefault="00DA017C">
            <w:pPr>
              <w:jc w:val="right"/>
            </w:pPr>
            <w:r>
              <w:rPr>
                <w:rFonts w:asciiTheme="minorEastAsia" w:eastAsiaTheme="minorEastAsia" w:hAnsiTheme="minorEastAsia"/>
              </w:rPr>
              <w:t>0.28%</w:t>
            </w:r>
          </w:p>
        </w:tc>
        <w:tc>
          <w:tcPr>
            <w:tcW w:w="1350" w:type="dxa"/>
            <w:vAlign w:val="center"/>
          </w:tcPr>
          <w:p w:rsidR="00885F1B" w:rsidRDefault="00DA017C">
            <w:pPr>
              <w:jc w:val="right"/>
            </w:pPr>
            <w:r>
              <w:rPr>
                <w:rFonts w:asciiTheme="minorEastAsia" w:eastAsiaTheme="minorEastAsia" w:hAnsiTheme="minorEastAsia"/>
              </w:rPr>
              <w:t>0.06%</w:t>
            </w:r>
          </w:p>
        </w:tc>
        <w:tc>
          <w:tcPr>
            <w:tcW w:w="1350" w:type="dxa"/>
            <w:vAlign w:val="center"/>
          </w:tcPr>
          <w:p w:rsidR="00885F1B" w:rsidRDefault="00DA017C">
            <w:pPr>
              <w:jc w:val="right"/>
            </w:pPr>
            <w:r>
              <w:rPr>
                <w:rFonts w:asciiTheme="minorEastAsia" w:eastAsiaTheme="minorEastAsia" w:hAnsiTheme="minorEastAsia"/>
              </w:rPr>
              <w:t>0.62%</w:t>
            </w:r>
          </w:p>
        </w:tc>
        <w:tc>
          <w:tcPr>
            <w:tcW w:w="1350" w:type="dxa"/>
            <w:vAlign w:val="center"/>
          </w:tcPr>
          <w:p w:rsidR="00885F1B" w:rsidRDefault="00DA017C">
            <w:pPr>
              <w:jc w:val="right"/>
            </w:pPr>
            <w:r>
              <w:rPr>
                <w:rFonts w:asciiTheme="minorEastAsia" w:eastAsiaTheme="minorEastAsia" w:hAnsiTheme="minorEastAsia"/>
              </w:rPr>
              <w:t>0.05%</w:t>
            </w:r>
          </w:p>
        </w:tc>
        <w:tc>
          <w:tcPr>
            <w:tcW w:w="1060" w:type="dxa"/>
            <w:vAlign w:val="center"/>
          </w:tcPr>
          <w:p w:rsidR="00885F1B" w:rsidRDefault="00DA017C">
            <w:pPr>
              <w:jc w:val="center"/>
            </w:pPr>
            <w:r>
              <w:rPr>
                <w:rFonts w:asciiTheme="minorEastAsia" w:eastAsiaTheme="minorEastAsia" w:hAnsiTheme="minorEastAsia"/>
              </w:rPr>
              <w:t>-0.34%</w:t>
            </w:r>
          </w:p>
        </w:tc>
        <w:tc>
          <w:tcPr>
            <w:tcW w:w="992" w:type="dxa"/>
            <w:vAlign w:val="center"/>
          </w:tcPr>
          <w:p w:rsidR="00885F1B" w:rsidRDefault="00DA017C">
            <w:pPr>
              <w:jc w:val="right"/>
            </w:pPr>
            <w:r>
              <w:rPr>
                <w:rFonts w:asciiTheme="minorEastAsia" w:eastAsiaTheme="minorEastAsia" w:hAnsiTheme="minorEastAsia"/>
              </w:rPr>
              <w:t>0.01%</w:t>
            </w:r>
          </w:p>
        </w:tc>
      </w:tr>
      <w:tr w:rsidR="00885F1B">
        <w:trPr>
          <w:jc w:val="center"/>
        </w:trPr>
        <w:tc>
          <w:tcPr>
            <w:tcW w:w="1620" w:type="dxa"/>
            <w:vAlign w:val="center"/>
          </w:tcPr>
          <w:p w:rsidR="00885F1B" w:rsidRDefault="00DA017C">
            <w:pPr>
              <w:jc w:val="left"/>
            </w:pPr>
            <w:r>
              <w:rPr>
                <w:rFonts w:asciiTheme="minorEastAsia" w:eastAsiaTheme="minorEastAsia" w:hAnsiTheme="minorEastAsia"/>
              </w:rPr>
              <w:t>过去六个月</w:t>
            </w:r>
          </w:p>
        </w:tc>
        <w:tc>
          <w:tcPr>
            <w:tcW w:w="1350" w:type="dxa"/>
            <w:vAlign w:val="center"/>
          </w:tcPr>
          <w:p w:rsidR="00885F1B" w:rsidRDefault="00DA017C">
            <w:pPr>
              <w:jc w:val="right"/>
            </w:pPr>
            <w:r>
              <w:rPr>
                <w:rFonts w:asciiTheme="minorEastAsia" w:eastAsiaTheme="minorEastAsia" w:hAnsiTheme="minorEastAsia"/>
              </w:rPr>
              <w:t>1.50%</w:t>
            </w:r>
          </w:p>
        </w:tc>
        <w:tc>
          <w:tcPr>
            <w:tcW w:w="1350" w:type="dxa"/>
            <w:vAlign w:val="center"/>
          </w:tcPr>
          <w:p w:rsidR="00885F1B" w:rsidRDefault="00DA017C">
            <w:pPr>
              <w:jc w:val="right"/>
            </w:pPr>
            <w:r>
              <w:rPr>
                <w:rFonts w:asciiTheme="minorEastAsia" w:eastAsiaTheme="minorEastAsia" w:hAnsiTheme="minorEastAsia"/>
              </w:rPr>
              <w:t>0.07%</w:t>
            </w:r>
          </w:p>
        </w:tc>
        <w:tc>
          <w:tcPr>
            <w:tcW w:w="1350" w:type="dxa"/>
            <w:vAlign w:val="center"/>
          </w:tcPr>
          <w:p w:rsidR="00885F1B" w:rsidRDefault="00DA017C">
            <w:pPr>
              <w:jc w:val="right"/>
            </w:pPr>
            <w:r>
              <w:rPr>
                <w:rFonts w:asciiTheme="minorEastAsia" w:eastAsiaTheme="minorEastAsia" w:hAnsiTheme="minorEastAsia"/>
              </w:rPr>
              <w:t>1.71%</w:t>
            </w:r>
          </w:p>
        </w:tc>
        <w:tc>
          <w:tcPr>
            <w:tcW w:w="1350" w:type="dxa"/>
            <w:vAlign w:val="center"/>
          </w:tcPr>
          <w:p w:rsidR="00885F1B" w:rsidRDefault="00DA017C">
            <w:pPr>
              <w:jc w:val="right"/>
            </w:pPr>
            <w:r>
              <w:rPr>
                <w:rFonts w:asciiTheme="minorEastAsia" w:eastAsiaTheme="minorEastAsia" w:hAnsiTheme="minorEastAsia"/>
              </w:rPr>
              <w:t>0.05%</w:t>
            </w:r>
          </w:p>
        </w:tc>
        <w:tc>
          <w:tcPr>
            <w:tcW w:w="1060" w:type="dxa"/>
            <w:vAlign w:val="center"/>
          </w:tcPr>
          <w:p w:rsidR="00885F1B" w:rsidRDefault="00DA017C">
            <w:pPr>
              <w:jc w:val="center"/>
            </w:pPr>
            <w:r>
              <w:rPr>
                <w:rFonts w:asciiTheme="minorEastAsia" w:eastAsiaTheme="minorEastAsia" w:hAnsiTheme="minorEastAsia"/>
              </w:rPr>
              <w:t>-0.21%</w:t>
            </w:r>
          </w:p>
        </w:tc>
        <w:tc>
          <w:tcPr>
            <w:tcW w:w="992" w:type="dxa"/>
            <w:vAlign w:val="center"/>
          </w:tcPr>
          <w:p w:rsidR="00885F1B" w:rsidRDefault="00DA017C">
            <w:pPr>
              <w:jc w:val="right"/>
            </w:pPr>
            <w:r>
              <w:rPr>
                <w:rFonts w:asciiTheme="minorEastAsia" w:eastAsiaTheme="minorEastAsia" w:hAnsiTheme="minorEastAsia"/>
              </w:rPr>
              <w:t>0.02%</w:t>
            </w:r>
          </w:p>
        </w:tc>
      </w:tr>
      <w:tr w:rsidR="00885F1B">
        <w:trPr>
          <w:jc w:val="center"/>
        </w:trPr>
        <w:tc>
          <w:tcPr>
            <w:tcW w:w="1620" w:type="dxa"/>
            <w:vAlign w:val="center"/>
          </w:tcPr>
          <w:p w:rsidR="00885F1B" w:rsidRDefault="00DA017C">
            <w:pPr>
              <w:jc w:val="left"/>
            </w:pPr>
            <w:r>
              <w:rPr>
                <w:rFonts w:asciiTheme="minorEastAsia" w:eastAsiaTheme="minorEastAsia" w:hAnsiTheme="minorEastAsia"/>
              </w:rPr>
              <w:t>过去一年</w:t>
            </w:r>
          </w:p>
        </w:tc>
        <w:tc>
          <w:tcPr>
            <w:tcW w:w="1350" w:type="dxa"/>
            <w:vAlign w:val="center"/>
          </w:tcPr>
          <w:p w:rsidR="00885F1B" w:rsidRDefault="00DA017C">
            <w:pPr>
              <w:jc w:val="right"/>
            </w:pPr>
            <w:r>
              <w:rPr>
                <w:rFonts w:asciiTheme="minorEastAsia" w:eastAsiaTheme="minorEastAsia" w:hAnsiTheme="minorEastAsia"/>
              </w:rPr>
              <w:t>3.58%</w:t>
            </w:r>
          </w:p>
        </w:tc>
        <w:tc>
          <w:tcPr>
            <w:tcW w:w="1350" w:type="dxa"/>
            <w:vAlign w:val="center"/>
          </w:tcPr>
          <w:p w:rsidR="00885F1B" w:rsidRDefault="00DA017C">
            <w:pPr>
              <w:jc w:val="right"/>
            </w:pPr>
            <w:r>
              <w:rPr>
                <w:rFonts w:asciiTheme="minorEastAsia" w:eastAsiaTheme="minorEastAsia" w:hAnsiTheme="minorEastAsia"/>
              </w:rPr>
              <w:t>0.07%</w:t>
            </w:r>
          </w:p>
        </w:tc>
        <w:tc>
          <w:tcPr>
            <w:tcW w:w="1350" w:type="dxa"/>
            <w:vAlign w:val="center"/>
          </w:tcPr>
          <w:p w:rsidR="00885F1B" w:rsidRDefault="00DA017C">
            <w:pPr>
              <w:jc w:val="right"/>
            </w:pPr>
            <w:r>
              <w:rPr>
                <w:rFonts w:asciiTheme="minorEastAsia" w:eastAsiaTheme="minorEastAsia" w:hAnsiTheme="minorEastAsia"/>
              </w:rPr>
              <w:t>5.62%</w:t>
            </w:r>
          </w:p>
        </w:tc>
        <w:tc>
          <w:tcPr>
            <w:tcW w:w="1350" w:type="dxa"/>
            <w:vAlign w:val="center"/>
          </w:tcPr>
          <w:p w:rsidR="00885F1B" w:rsidRDefault="00DA017C">
            <w:pPr>
              <w:jc w:val="right"/>
            </w:pPr>
            <w:r>
              <w:rPr>
                <w:rFonts w:asciiTheme="minorEastAsia" w:eastAsiaTheme="minorEastAsia" w:hAnsiTheme="minorEastAsia"/>
              </w:rPr>
              <w:t>0.05%</w:t>
            </w:r>
          </w:p>
        </w:tc>
        <w:tc>
          <w:tcPr>
            <w:tcW w:w="1060" w:type="dxa"/>
            <w:vAlign w:val="center"/>
          </w:tcPr>
          <w:p w:rsidR="00885F1B" w:rsidRDefault="00DA017C">
            <w:pPr>
              <w:jc w:val="center"/>
            </w:pPr>
            <w:r>
              <w:rPr>
                <w:rFonts w:asciiTheme="minorEastAsia" w:eastAsiaTheme="minorEastAsia" w:hAnsiTheme="minorEastAsia"/>
              </w:rPr>
              <w:t>-2.04%</w:t>
            </w:r>
          </w:p>
        </w:tc>
        <w:tc>
          <w:tcPr>
            <w:tcW w:w="992" w:type="dxa"/>
            <w:vAlign w:val="center"/>
          </w:tcPr>
          <w:p w:rsidR="00885F1B" w:rsidRDefault="00DA017C">
            <w:pPr>
              <w:jc w:val="right"/>
            </w:pPr>
            <w:r>
              <w:rPr>
                <w:rFonts w:asciiTheme="minorEastAsia" w:eastAsiaTheme="minorEastAsia" w:hAnsiTheme="minorEastAsia"/>
              </w:rPr>
              <w:t>0.02%</w:t>
            </w:r>
          </w:p>
        </w:tc>
      </w:tr>
      <w:tr w:rsidR="00885F1B">
        <w:trPr>
          <w:jc w:val="center"/>
        </w:trPr>
        <w:tc>
          <w:tcPr>
            <w:tcW w:w="1620" w:type="dxa"/>
            <w:vAlign w:val="center"/>
          </w:tcPr>
          <w:p w:rsidR="00885F1B" w:rsidRDefault="00DA017C">
            <w:pPr>
              <w:jc w:val="left"/>
            </w:pPr>
            <w:r>
              <w:rPr>
                <w:rFonts w:asciiTheme="minorEastAsia" w:eastAsiaTheme="minorEastAsia" w:hAnsiTheme="minorEastAsia"/>
              </w:rPr>
              <w:t>自基金合同生效起至今</w:t>
            </w:r>
          </w:p>
        </w:tc>
        <w:tc>
          <w:tcPr>
            <w:tcW w:w="1350" w:type="dxa"/>
            <w:vAlign w:val="center"/>
          </w:tcPr>
          <w:p w:rsidR="00885F1B" w:rsidRDefault="00DA017C">
            <w:pPr>
              <w:jc w:val="right"/>
            </w:pPr>
            <w:r>
              <w:rPr>
                <w:rFonts w:asciiTheme="minorEastAsia" w:eastAsiaTheme="minorEastAsia" w:hAnsiTheme="minorEastAsia"/>
              </w:rPr>
              <w:t>6.06%</w:t>
            </w:r>
          </w:p>
        </w:tc>
        <w:tc>
          <w:tcPr>
            <w:tcW w:w="1350" w:type="dxa"/>
            <w:vAlign w:val="center"/>
          </w:tcPr>
          <w:p w:rsidR="00885F1B" w:rsidRDefault="00DA017C">
            <w:pPr>
              <w:jc w:val="right"/>
            </w:pPr>
            <w:r>
              <w:rPr>
                <w:rFonts w:asciiTheme="minorEastAsia" w:eastAsiaTheme="minorEastAsia" w:hAnsiTheme="minorEastAsia"/>
              </w:rPr>
              <w:t>0.05%</w:t>
            </w:r>
          </w:p>
        </w:tc>
        <w:tc>
          <w:tcPr>
            <w:tcW w:w="1350" w:type="dxa"/>
            <w:vAlign w:val="center"/>
          </w:tcPr>
          <w:p w:rsidR="00885F1B" w:rsidRDefault="00DA017C">
            <w:pPr>
              <w:jc w:val="right"/>
            </w:pPr>
            <w:r>
              <w:rPr>
                <w:rFonts w:asciiTheme="minorEastAsia" w:eastAsiaTheme="minorEastAsia" w:hAnsiTheme="minorEastAsia"/>
              </w:rPr>
              <w:t>10.07%</w:t>
            </w:r>
          </w:p>
        </w:tc>
        <w:tc>
          <w:tcPr>
            <w:tcW w:w="1350" w:type="dxa"/>
            <w:vAlign w:val="center"/>
          </w:tcPr>
          <w:p w:rsidR="00885F1B" w:rsidRDefault="00DA017C">
            <w:pPr>
              <w:jc w:val="right"/>
            </w:pPr>
            <w:r>
              <w:rPr>
                <w:rFonts w:asciiTheme="minorEastAsia" w:eastAsiaTheme="minorEastAsia" w:hAnsiTheme="minorEastAsia"/>
              </w:rPr>
              <w:t>0.06%</w:t>
            </w:r>
          </w:p>
        </w:tc>
        <w:tc>
          <w:tcPr>
            <w:tcW w:w="1060" w:type="dxa"/>
            <w:vAlign w:val="center"/>
          </w:tcPr>
          <w:p w:rsidR="00885F1B" w:rsidRDefault="00DA017C">
            <w:pPr>
              <w:jc w:val="center"/>
            </w:pPr>
            <w:r>
              <w:rPr>
                <w:rFonts w:asciiTheme="minorEastAsia" w:eastAsiaTheme="minorEastAsia" w:hAnsiTheme="minorEastAsia"/>
              </w:rPr>
              <w:t>-4.01%</w:t>
            </w:r>
          </w:p>
        </w:tc>
        <w:tc>
          <w:tcPr>
            <w:tcW w:w="992" w:type="dxa"/>
            <w:vAlign w:val="center"/>
          </w:tcPr>
          <w:p w:rsidR="00885F1B" w:rsidRDefault="00DA017C">
            <w:pPr>
              <w:jc w:val="right"/>
            </w:pPr>
            <w:r>
              <w:rPr>
                <w:rFonts w:asciiTheme="minorEastAsia" w:eastAsiaTheme="minorEastAsia" w:hAnsiTheme="minorEastAsia"/>
              </w:rPr>
              <w:t>-0.01%</w:t>
            </w:r>
          </w:p>
        </w:tc>
      </w:tr>
    </w:tbl>
    <w:p w:rsidR="001548F9" w:rsidRPr="00F552CF" w:rsidRDefault="001548F9" w:rsidP="00A50571">
      <w:pPr>
        <w:pStyle w:val="afd"/>
      </w:pPr>
      <w:r w:rsidRPr="00F552CF">
        <w:t>博</w:t>
      </w:r>
      <w:proofErr w:type="gramStart"/>
      <w:r w:rsidRPr="00F552CF">
        <w:t>时汇享纯债</w:t>
      </w:r>
      <w:proofErr w:type="gramEnd"/>
      <w:r w:rsidRPr="00F552CF">
        <w:t>债券C</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060"/>
        <w:gridCol w:w="992"/>
      </w:tblGrid>
      <w:tr w:rsidR="001548F9" w:rsidRPr="00F552CF" w:rsidTr="009039C5">
        <w:trPr>
          <w:jc w:val="center"/>
        </w:trPr>
        <w:tc>
          <w:tcPr>
            <w:tcW w:w="162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阶段</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份额净值增长率</w:t>
            </w:r>
            <w:r w:rsidRPr="00F552CF">
              <w:rPr>
                <w:rFonts w:asciiTheme="minorEastAsia" w:eastAsiaTheme="minorEastAsia" w:hAnsiTheme="minorEastAsia" w:cs="宋体" w:hint="eastAsia"/>
              </w:rPr>
              <w:t>①</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份额净值增长率标准差</w:t>
            </w:r>
            <w:r w:rsidRPr="00F552CF">
              <w:rPr>
                <w:rFonts w:asciiTheme="minorEastAsia" w:eastAsiaTheme="minorEastAsia" w:hAnsiTheme="minorEastAsia" w:cs="宋体" w:hint="eastAsia"/>
              </w:rPr>
              <w:t>②</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业绩比较基准收益率</w:t>
            </w:r>
            <w:r w:rsidRPr="00F552CF">
              <w:rPr>
                <w:rFonts w:asciiTheme="minorEastAsia" w:eastAsiaTheme="minorEastAsia" w:hAnsiTheme="minorEastAsia" w:cs="宋体" w:hint="eastAsia"/>
              </w:rPr>
              <w:t>③</w:t>
            </w:r>
          </w:p>
        </w:tc>
        <w:tc>
          <w:tcPr>
            <w:tcW w:w="135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业绩比较基准收益率标准差</w:t>
            </w:r>
            <w:r w:rsidRPr="00F552CF">
              <w:rPr>
                <w:rFonts w:asciiTheme="minorEastAsia" w:eastAsiaTheme="minorEastAsia" w:hAnsiTheme="minorEastAsia" w:cs="宋体" w:hint="eastAsia"/>
              </w:rPr>
              <w:t>④</w:t>
            </w:r>
          </w:p>
        </w:tc>
        <w:tc>
          <w:tcPr>
            <w:tcW w:w="106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t>①</w:t>
            </w:r>
            <w:r w:rsidRPr="00F552CF">
              <w:rPr>
                <w:rFonts w:asciiTheme="minorEastAsia" w:eastAsiaTheme="minorEastAsia" w:hAnsiTheme="minorEastAsia"/>
              </w:rPr>
              <w:t>－</w:t>
            </w:r>
            <w:r w:rsidRPr="00F552CF">
              <w:rPr>
                <w:rFonts w:asciiTheme="minorEastAsia" w:eastAsiaTheme="minorEastAsia" w:hAnsiTheme="minorEastAsia" w:cs="宋体" w:hint="eastAsia"/>
              </w:rPr>
              <w:t>③</w:t>
            </w:r>
          </w:p>
        </w:tc>
        <w:tc>
          <w:tcPr>
            <w:tcW w:w="992"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cs="宋体" w:hint="eastAsia"/>
              </w:rPr>
              <w:t>②</w:t>
            </w:r>
            <w:r w:rsidRPr="00F552CF">
              <w:rPr>
                <w:rFonts w:asciiTheme="minorEastAsia" w:eastAsiaTheme="minorEastAsia" w:hAnsiTheme="minorEastAsia"/>
              </w:rPr>
              <w:t>－</w:t>
            </w:r>
            <w:r w:rsidRPr="00F552CF">
              <w:rPr>
                <w:rFonts w:asciiTheme="minorEastAsia" w:eastAsiaTheme="minorEastAsia" w:hAnsiTheme="minorEastAsia" w:cs="宋体" w:hint="eastAsia"/>
              </w:rPr>
              <w:t>④</w:t>
            </w:r>
          </w:p>
        </w:tc>
      </w:tr>
      <w:tr w:rsidR="00885F1B">
        <w:trPr>
          <w:jc w:val="center"/>
        </w:trPr>
        <w:tc>
          <w:tcPr>
            <w:tcW w:w="1620" w:type="dxa"/>
            <w:vAlign w:val="center"/>
          </w:tcPr>
          <w:p w:rsidR="00885F1B" w:rsidRDefault="00DA017C">
            <w:pPr>
              <w:jc w:val="left"/>
            </w:pPr>
            <w:r>
              <w:rPr>
                <w:rFonts w:asciiTheme="minorEastAsia" w:eastAsiaTheme="minorEastAsia" w:hAnsiTheme="minorEastAsia"/>
              </w:rPr>
              <w:t>过去一个月</w:t>
            </w:r>
          </w:p>
        </w:tc>
        <w:tc>
          <w:tcPr>
            <w:tcW w:w="1350" w:type="dxa"/>
            <w:vAlign w:val="center"/>
          </w:tcPr>
          <w:p w:rsidR="00885F1B" w:rsidRDefault="00DA017C">
            <w:pPr>
              <w:jc w:val="right"/>
            </w:pPr>
            <w:r>
              <w:rPr>
                <w:rFonts w:asciiTheme="minorEastAsia" w:eastAsiaTheme="minorEastAsia" w:hAnsiTheme="minorEastAsia"/>
              </w:rPr>
              <w:t>0.51%</w:t>
            </w:r>
          </w:p>
        </w:tc>
        <w:tc>
          <w:tcPr>
            <w:tcW w:w="1350" w:type="dxa"/>
            <w:vAlign w:val="center"/>
          </w:tcPr>
          <w:p w:rsidR="00885F1B" w:rsidRDefault="00DA017C">
            <w:pPr>
              <w:jc w:val="right"/>
            </w:pPr>
            <w:r>
              <w:rPr>
                <w:rFonts w:asciiTheme="minorEastAsia" w:eastAsiaTheme="minorEastAsia" w:hAnsiTheme="minorEastAsia"/>
              </w:rPr>
              <w:t>0.03%</w:t>
            </w:r>
          </w:p>
        </w:tc>
        <w:tc>
          <w:tcPr>
            <w:tcW w:w="1350" w:type="dxa"/>
            <w:vAlign w:val="center"/>
          </w:tcPr>
          <w:p w:rsidR="00885F1B" w:rsidRDefault="00DA017C">
            <w:pPr>
              <w:jc w:val="right"/>
            </w:pPr>
            <w:r>
              <w:rPr>
                <w:rFonts w:asciiTheme="minorEastAsia" w:eastAsiaTheme="minorEastAsia" w:hAnsiTheme="minorEastAsia"/>
              </w:rPr>
              <w:t>0.49%</w:t>
            </w:r>
          </w:p>
        </w:tc>
        <w:tc>
          <w:tcPr>
            <w:tcW w:w="1350" w:type="dxa"/>
            <w:vAlign w:val="center"/>
          </w:tcPr>
          <w:p w:rsidR="00885F1B" w:rsidRDefault="00DA017C">
            <w:pPr>
              <w:jc w:val="right"/>
            </w:pPr>
            <w:r>
              <w:rPr>
                <w:rFonts w:asciiTheme="minorEastAsia" w:eastAsiaTheme="minorEastAsia" w:hAnsiTheme="minorEastAsia"/>
              </w:rPr>
              <w:t>0.03%</w:t>
            </w:r>
          </w:p>
        </w:tc>
        <w:tc>
          <w:tcPr>
            <w:tcW w:w="1060" w:type="dxa"/>
            <w:vAlign w:val="center"/>
          </w:tcPr>
          <w:p w:rsidR="00885F1B" w:rsidRDefault="00DA017C">
            <w:pPr>
              <w:jc w:val="right"/>
            </w:pPr>
            <w:r>
              <w:rPr>
                <w:rFonts w:asciiTheme="minorEastAsia" w:eastAsiaTheme="minorEastAsia" w:hAnsiTheme="minorEastAsia"/>
              </w:rPr>
              <w:t>0.02%</w:t>
            </w:r>
          </w:p>
        </w:tc>
        <w:tc>
          <w:tcPr>
            <w:tcW w:w="992" w:type="dxa"/>
            <w:vAlign w:val="center"/>
          </w:tcPr>
          <w:p w:rsidR="00885F1B" w:rsidRDefault="00DA017C">
            <w:pPr>
              <w:jc w:val="right"/>
            </w:pPr>
            <w:r>
              <w:rPr>
                <w:rFonts w:asciiTheme="minorEastAsia" w:eastAsiaTheme="minorEastAsia" w:hAnsiTheme="minorEastAsia"/>
              </w:rPr>
              <w:t>0.00%</w:t>
            </w:r>
          </w:p>
        </w:tc>
      </w:tr>
      <w:tr w:rsidR="00885F1B">
        <w:trPr>
          <w:jc w:val="center"/>
        </w:trPr>
        <w:tc>
          <w:tcPr>
            <w:tcW w:w="1620" w:type="dxa"/>
            <w:vAlign w:val="center"/>
          </w:tcPr>
          <w:p w:rsidR="00885F1B" w:rsidRDefault="00DA017C">
            <w:pPr>
              <w:jc w:val="left"/>
            </w:pPr>
            <w:r>
              <w:rPr>
                <w:rFonts w:asciiTheme="minorEastAsia" w:eastAsiaTheme="minorEastAsia" w:hAnsiTheme="minorEastAsia"/>
              </w:rPr>
              <w:t>过去三个月</w:t>
            </w:r>
          </w:p>
        </w:tc>
        <w:tc>
          <w:tcPr>
            <w:tcW w:w="1350" w:type="dxa"/>
            <w:vAlign w:val="center"/>
          </w:tcPr>
          <w:p w:rsidR="00885F1B" w:rsidRDefault="00DA017C">
            <w:pPr>
              <w:jc w:val="right"/>
            </w:pPr>
            <w:r>
              <w:rPr>
                <w:rFonts w:asciiTheme="minorEastAsia" w:eastAsiaTheme="minorEastAsia" w:hAnsiTheme="minorEastAsia"/>
              </w:rPr>
              <w:t>0.20%</w:t>
            </w:r>
          </w:p>
        </w:tc>
        <w:tc>
          <w:tcPr>
            <w:tcW w:w="1350" w:type="dxa"/>
            <w:vAlign w:val="center"/>
          </w:tcPr>
          <w:p w:rsidR="00885F1B" w:rsidRDefault="00DA017C">
            <w:pPr>
              <w:jc w:val="right"/>
            </w:pPr>
            <w:r>
              <w:rPr>
                <w:rFonts w:asciiTheme="minorEastAsia" w:eastAsiaTheme="minorEastAsia" w:hAnsiTheme="minorEastAsia"/>
              </w:rPr>
              <w:t>0.06%</w:t>
            </w:r>
          </w:p>
        </w:tc>
        <w:tc>
          <w:tcPr>
            <w:tcW w:w="1350" w:type="dxa"/>
            <w:vAlign w:val="center"/>
          </w:tcPr>
          <w:p w:rsidR="00885F1B" w:rsidRDefault="00DA017C">
            <w:pPr>
              <w:jc w:val="right"/>
            </w:pPr>
            <w:r>
              <w:rPr>
                <w:rFonts w:asciiTheme="minorEastAsia" w:eastAsiaTheme="minorEastAsia" w:hAnsiTheme="minorEastAsia"/>
              </w:rPr>
              <w:t>0.62%</w:t>
            </w:r>
          </w:p>
        </w:tc>
        <w:tc>
          <w:tcPr>
            <w:tcW w:w="1350" w:type="dxa"/>
            <w:vAlign w:val="center"/>
          </w:tcPr>
          <w:p w:rsidR="00885F1B" w:rsidRDefault="00DA017C">
            <w:pPr>
              <w:jc w:val="right"/>
            </w:pPr>
            <w:r>
              <w:rPr>
                <w:rFonts w:asciiTheme="minorEastAsia" w:eastAsiaTheme="minorEastAsia" w:hAnsiTheme="minorEastAsia"/>
              </w:rPr>
              <w:t>0.05%</w:t>
            </w:r>
          </w:p>
        </w:tc>
        <w:tc>
          <w:tcPr>
            <w:tcW w:w="1060" w:type="dxa"/>
            <w:vAlign w:val="center"/>
          </w:tcPr>
          <w:p w:rsidR="00885F1B" w:rsidRDefault="00DA017C">
            <w:pPr>
              <w:jc w:val="right"/>
            </w:pPr>
            <w:r>
              <w:rPr>
                <w:rFonts w:asciiTheme="minorEastAsia" w:eastAsiaTheme="minorEastAsia" w:hAnsiTheme="minorEastAsia"/>
              </w:rPr>
              <w:t>-0.42%</w:t>
            </w:r>
          </w:p>
        </w:tc>
        <w:tc>
          <w:tcPr>
            <w:tcW w:w="992" w:type="dxa"/>
            <w:vAlign w:val="center"/>
          </w:tcPr>
          <w:p w:rsidR="00885F1B" w:rsidRDefault="00DA017C">
            <w:pPr>
              <w:jc w:val="right"/>
            </w:pPr>
            <w:r>
              <w:rPr>
                <w:rFonts w:asciiTheme="minorEastAsia" w:eastAsiaTheme="minorEastAsia" w:hAnsiTheme="minorEastAsia"/>
              </w:rPr>
              <w:t>0.01%</w:t>
            </w:r>
          </w:p>
        </w:tc>
      </w:tr>
      <w:tr w:rsidR="00885F1B">
        <w:trPr>
          <w:jc w:val="center"/>
        </w:trPr>
        <w:tc>
          <w:tcPr>
            <w:tcW w:w="1620" w:type="dxa"/>
            <w:vAlign w:val="center"/>
          </w:tcPr>
          <w:p w:rsidR="00885F1B" w:rsidRDefault="00DA017C">
            <w:pPr>
              <w:jc w:val="left"/>
            </w:pPr>
            <w:r>
              <w:rPr>
                <w:rFonts w:asciiTheme="minorEastAsia" w:eastAsiaTheme="minorEastAsia" w:hAnsiTheme="minorEastAsia"/>
              </w:rPr>
              <w:t>过去六个月</w:t>
            </w:r>
          </w:p>
        </w:tc>
        <w:tc>
          <w:tcPr>
            <w:tcW w:w="1350" w:type="dxa"/>
            <w:vAlign w:val="center"/>
          </w:tcPr>
          <w:p w:rsidR="00885F1B" w:rsidRDefault="00DA017C">
            <w:pPr>
              <w:jc w:val="right"/>
            </w:pPr>
            <w:r>
              <w:rPr>
                <w:rFonts w:asciiTheme="minorEastAsia" w:eastAsiaTheme="minorEastAsia" w:hAnsiTheme="minorEastAsia"/>
              </w:rPr>
              <w:t>1.31%</w:t>
            </w:r>
          </w:p>
        </w:tc>
        <w:tc>
          <w:tcPr>
            <w:tcW w:w="1350" w:type="dxa"/>
            <w:vAlign w:val="center"/>
          </w:tcPr>
          <w:p w:rsidR="00885F1B" w:rsidRDefault="00DA017C">
            <w:pPr>
              <w:jc w:val="right"/>
            </w:pPr>
            <w:r>
              <w:rPr>
                <w:rFonts w:asciiTheme="minorEastAsia" w:eastAsiaTheme="minorEastAsia" w:hAnsiTheme="minorEastAsia"/>
              </w:rPr>
              <w:t>0.07%</w:t>
            </w:r>
          </w:p>
        </w:tc>
        <w:tc>
          <w:tcPr>
            <w:tcW w:w="1350" w:type="dxa"/>
            <w:vAlign w:val="center"/>
          </w:tcPr>
          <w:p w:rsidR="00885F1B" w:rsidRDefault="00DA017C">
            <w:pPr>
              <w:jc w:val="right"/>
            </w:pPr>
            <w:r>
              <w:rPr>
                <w:rFonts w:asciiTheme="minorEastAsia" w:eastAsiaTheme="minorEastAsia" w:hAnsiTheme="minorEastAsia"/>
              </w:rPr>
              <w:t>1.71%</w:t>
            </w:r>
          </w:p>
        </w:tc>
        <w:tc>
          <w:tcPr>
            <w:tcW w:w="1350" w:type="dxa"/>
            <w:vAlign w:val="center"/>
          </w:tcPr>
          <w:p w:rsidR="00885F1B" w:rsidRDefault="00DA017C">
            <w:pPr>
              <w:jc w:val="right"/>
            </w:pPr>
            <w:r>
              <w:rPr>
                <w:rFonts w:asciiTheme="minorEastAsia" w:eastAsiaTheme="minorEastAsia" w:hAnsiTheme="minorEastAsia"/>
              </w:rPr>
              <w:t>0.05%</w:t>
            </w:r>
          </w:p>
        </w:tc>
        <w:tc>
          <w:tcPr>
            <w:tcW w:w="1060" w:type="dxa"/>
            <w:vAlign w:val="center"/>
          </w:tcPr>
          <w:p w:rsidR="00885F1B" w:rsidRDefault="00DA017C">
            <w:pPr>
              <w:jc w:val="right"/>
            </w:pPr>
            <w:r>
              <w:rPr>
                <w:rFonts w:asciiTheme="minorEastAsia" w:eastAsiaTheme="minorEastAsia" w:hAnsiTheme="minorEastAsia"/>
              </w:rPr>
              <w:t>-0.40%</w:t>
            </w:r>
          </w:p>
        </w:tc>
        <w:tc>
          <w:tcPr>
            <w:tcW w:w="992" w:type="dxa"/>
            <w:vAlign w:val="center"/>
          </w:tcPr>
          <w:p w:rsidR="00885F1B" w:rsidRDefault="00DA017C">
            <w:pPr>
              <w:jc w:val="right"/>
            </w:pPr>
            <w:r>
              <w:rPr>
                <w:rFonts w:asciiTheme="minorEastAsia" w:eastAsiaTheme="minorEastAsia" w:hAnsiTheme="minorEastAsia"/>
              </w:rPr>
              <w:t>0.02%</w:t>
            </w:r>
          </w:p>
        </w:tc>
      </w:tr>
      <w:tr w:rsidR="00885F1B">
        <w:trPr>
          <w:jc w:val="center"/>
        </w:trPr>
        <w:tc>
          <w:tcPr>
            <w:tcW w:w="1620" w:type="dxa"/>
            <w:vAlign w:val="center"/>
          </w:tcPr>
          <w:p w:rsidR="00885F1B" w:rsidRDefault="00DA017C">
            <w:pPr>
              <w:jc w:val="left"/>
            </w:pPr>
            <w:r>
              <w:rPr>
                <w:rFonts w:asciiTheme="minorEastAsia" w:eastAsiaTheme="minorEastAsia" w:hAnsiTheme="minorEastAsia"/>
              </w:rPr>
              <w:t>过去一年</w:t>
            </w:r>
          </w:p>
        </w:tc>
        <w:tc>
          <w:tcPr>
            <w:tcW w:w="1350" w:type="dxa"/>
            <w:vAlign w:val="center"/>
          </w:tcPr>
          <w:p w:rsidR="00885F1B" w:rsidRDefault="00DA017C">
            <w:pPr>
              <w:jc w:val="right"/>
            </w:pPr>
            <w:r>
              <w:rPr>
                <w:rFonts w:asciiTheme="minorEastAsia" w:eastAsiaTheme="minorEastAsia" w:hAnsiTheme="minorEastAsia"/>
              </w:rPr>
              <w:t>4.72%</w:t>
            </w:r>
          </w:p>
        </w:tc>
        <w:tc>
          <w:tcPr>
            <w:tcW w:w="1350" w:type="dxa"/>
            <w:vAlign w:val="center"/>
          </w:tcPr>
          <w:p w:rsidR="00885F1B" w:rsidRDefault="00DA017C">
            <w:pPr>
              <w:jc w:val="right"/>
            </w:pPr>
            <w:r>
              <w:rPr>
                <w:rFonts w:asciiTheme="minorEastAsia" w:eastAsiaTheme="minorEastAsia" w:hAnsiTheme="minorEastAsia"/>
              </w:rPr>
              <w:t>0.11%</w:t>
            </w:r>
          </w:p>
        </w:tc>
        <w:tc>
          <w:tcPr>
            <w:tcW w:w="1350" w:type="dxa"/>
            <w:vAlign w:val="center"/>
          </w:tcPr>
          <w:p w:rsidR="00885F1B" w:rsidRDefault="00DA017C">
            <w:pPr>
              <w:jc w:val="right"/>
            </w:pPr>
            <w:r>
              <w:rPr>
                <w:rFonts w:asciiTheme="minorEastAsia" w:eastAsiaTheme="minorEastAsia" w:hAnsiTheme="minorEastAsia"/>
              </w:rPr>
              <w:t>5.62%</w:t>
            </w:r>
          </w:p>
        </w:tc>
        <w:tc>
          <w:tcPr>
            <w:tcW w:w="1350" w:type="dxa"/>
            <w:vAlign w:val="center"/>
          </w:tcPr>
          <w:p w:rsidR="00885F1B" w:rsidRDefault="00DA017C">
            <w:pPr>
              <w:jc w:val="right"/>
            </w:pPr>
            <w:r>
              <w:rPr>
                <w:rFonts w:asciiTheme="minorEastAsia" w:eastAsiaTheme="minorEastAsia" w:hAnsiTheme="minorEastAsia"/>
              </w:rPr>
              <w:t>0.05%</w:t>
            </w:r>
          </w:p>
        </w:tc>
        <w:tc>
          <w:tcPr>
            <w:tcW w:w="1060" w:type="dxa"/>
            <w:vAlign w:val="center"/>
          </w:tcPr>
          <w:p w:rsidR="00885F1B" w:rsidRDefault="00DA017C">
            <w:pPr>
              <w:jc w:val="right"/>
            </w:pPr>
            <w:r>
              <w:rPr>
                <w:rFonts w:asciiTheme="minorEastAsia" w:eastAsiaTheme="minorEastAsia" w:hAnsiTheme="minorEastAsia"/>
              </w:rPr>
              <w:t>-0.90%</w:t>
            </w:r>
          </w:p>
        </w:tc>
        <w:tc>
          <w:tcPr>
            <w:tcW w:w="992" w:type="dxa"/>
            <w:vAlign w:val="center"/>
          </w:tcPr>
          <w:p w:rsidR="00885F1B" w:rsidRDefault="00DA017C">
            <w:pPr>
              <w:jc w:val="right"/>
            </w:pPr>
            <w:r>
              <w:rPr>
                <w:rFonts w:asciiTheme="minorEastAsia" w:eastAsiaTheme="minorEastAsia" w:hAnsiTheme="minorEastAsia"/>
              </w:rPr>
              <w:t>0.06%</w:t>
            </w:r>
          </w:p>
        </w:tc>
      </w:tr>
      <w:tr w:rsidR="00885F1B">
        <w:trPr>
          <w:jc w:val="center"/>
        </w:trPr>
        <w:tc>
          <w:tcPr>
            <w:tcW w:w="1620" w:type="dxa"/>
            <w:vAlign w:val="center"/>
          </w:tcPr>
          <w:p w:rsidR="00885F1B" w:rsidRDefault="00DA017C">
            <w:pPr>
              <w:jc w:val="left"/>
            </w:pPr>
            <w:r>
              <w:rPr>
                <w:rFonts w:asciiTheme="minorEastAsia" w:eastAsiaTheme="minorEastAsia" w:hAnsiTheme="minorEastAsia"/>
              </w:rPr>
              <w:t>自基金合同生效起至今</w:t>
            </w:r>
          </w:p>
        </w:tc>
        <w:tc>
          <w:tcPr>
            <w:tcW w:w="1350" w:type="dxa"/>
            <w:vAlign w:val="center"/>
          </w:tcPr>
          <w:p w:rsidR="00885F1B" w:rsidRDefault="00DA017C">
            <w:pPr>
              <w:jc w:val="right"/>
            </w:pPr>
            <w:r>
              <w:rPr>
                <w:rFonts w:asciiTheme="minorEastAsia" w:eastAsiaTheme="minorEastAsia" w:hAnsiTheme="minorEastAsia"/>
              </w:rPr>
              <w:t>7.27%</w:t>
            </w:r>
          </w:p>
        </w:tc>
        <w:tc>
          <w:tcPr>
            <w:tcW w:w="1350" w:type="dxa"/>
            <w:vAlign w:val="center"/>
          </w:tcPr>
          <w:p w:rsidR="00885F1B" w:rsidRDefault="00DA017C">
            <w:pPr>
              <w:jc w:val="right"/>
            </w:pPr>
            <w:r>
              <w:rPr>
                <w:rFonts w:asciiTheme="minorEastAsia" w:eastAsiaTheme="minorEastAsia" w:hAnsiTheme="minorEastAsia"/>
              </w:rPr>
              <w:t>0.08%</w:t>
            </w:r>
          </w:p>
        </w:tc>
        <w:tc>
          <w:tcPr>
            <w:tcW w:w="1350" w:type="dxa"/>
            <w:vAlign w:val="center"/>
          </w:tcPr>
          <w:p w:rsidR="00885F1B" w:rsidRDefault="00DA017C">
            <w:pPr>
              <w:jc w:val="right"/>
            </w:pPr>
            <w:r>
              <w:rPr>
                <w:rFonts w:asciiTheme="minorEastAsia" w:eastAsiaTheme="minorEastAsia" w:hAnsiTheme="minorEastAsia"/>
              </w:rPr>
              <w:t>10.07%</w:t>
            </w:r>
          </w:p>
        </w:tc>
        <w:tc>
          <w:tcPr>
            <w:tcW w:w="1350" w:type="dxa"/>
            <w:vAlign w:val="center"/>
          </w:tcPr>
          <w:p w:rsidR="00885F1B" w:rsidRDefault="00DA017C">
            <w:pPr>
              <w:jc w:val="right"/>
            </w:pPr>
            <w:r>
              <w:rPr>
                <w:rFonts w:asciiTheme="minorEastAsia" w:eastAsiaTheme="minorEastAsia" w:hAnsiTheme="minorEastAsia"/>
              </w:rPr>
              <w:t>0.06%</w:t>
            </w:r>
          </w:p>
        </w:tc>
        <w:tc>
          <w:tcPr>
            <w:tcW w:w="1060" w:type="dxa"/>
            <w:vAlign w:val="center"/>
          </w:tcPr>
          <w:p w:rsidR="00885F1B" w:rsidRDefault="00DA017C">
            <w:pPr>
              <w:jc w:val="right"/>
            </w:pPr>
            <w:r>
              <w:rPr>
                <w:rFonts w:asciiTheme="minorEastAsia" w:eastAsiaTheme="minorEastAsia" w:hAnsiTheme="minorEastAsia"/>
              </w:rPr>
              <w:t>-2.80%</w:t>
            </w:r>
          </w:p>
        </w:tc>
        <w:tc>
          <w:tcPr>
            <w:tcW w:w="992" w:type="dxa"/>
            <w:vAlign w:val="center"/>
          </w:tcPr>
          <w:p w:rsidR="00885F1B" w:rsidRDefault="00DA017C">
            <w:pPr>
              <w:jc w:val="right"/>
            </w:pPr>
            <w:r>
              <w:rPr>
                <w:rFonts w:asciiTheme="minorEastAsia" w:eastAsiaTheme="minorEastAsia" w:hAnsiTheme="minorEastAsia"/>
              </w:rPr>
              <w:t>0.02%</w:t>
            </w:r>
          </w:p>
        </w:tc>
      </w:tr>
    </w:tbl>
    <w:p w:rsidR="00885F1B" w:rsidRDefault="00DA017C">
      <w:pPr>
        <w:pStyle w:val="afa"/>
        <w:rPr>
          <w:rFonts w:asciiTheme="minorEastAsia" w:eastAsiaTheme="minorEastAsia" w:hAnsiTheme="minorEastAsia"/>
        </w:rPr>
      </w:pPr>
      <w:r>
        <w:rPr>
          <w:rFonts w:asciiTheme="minorEastAsia" w:eastAsiaTheme="minorEastAsia" w:hAnsiTheme="minorEastAsia"/>
        </w:rPr>
        <w:t>注：本基金的业绩比较基准：中</w:t>
      </w:r>
      <w:proofErr w:type="gramStart"/>
      <w:r>
        <w:rPr>
          <w:rFonts w:asciiTheme="minorEastAsia" w:eastAsiaTheme="minorEastAsia" w:hAnsiTheme="minorEastAsia"/>
        </w:rPr>
        <w:t>债综合</w:t>
      </w:r>
      <w:proofErr w:type="gramEnd"/>
      <w:r>
        <w:rPr>
          <w:rFonts w:asciiTheme="minorEastAsia" w:eastAsiaTheme="minorEastAsia" w:hAnsiTheme="minorEastAsia"/>
        </w:rPr>
        <w:t>财富（总值）指数收益率×90%+1年期定期存款利率（税后）×10%</w:t>
      </w:r>
    </w:p>
    <w:p w:rsidR="001548F9" w:rsidRPr="00F552CF" w:rsidRDefault="001548F9" w:rsidP="00544190">
      <w:pPr>
        <w:pStyle w:val="afa"/>
        <w:rPr>
          <w:rFonts w:asciiTheme="minorEastAsia" w:eastAsiaTheme="minorEastAsia" w:hAnsiTheme="minorEastAsia"/>
        </w:rPr>
      </w:pPr>
      <w:r w:rsidRPr="00F552CF">
        <w:rPr>
          <w:rFonts w:asciiTheme="minorEastAsia" w:eastAsiaTheme="minorEastAsia" w:hAnsiTheme="minorEastAsia"/>
        </w:rPr>
        <w:t>由于基金资产配置比例处于动态变化的过程中，需要通过再平衡来使资产的配置比例符合基金合同要求，基准指数每日按照90%、10%的比例采取再平衡，再用每日连乘的计算方式得到基准指数的时间序列。</w:t>
      </w:r>
    </w:p>
    <w:p w:rsidR="001548F9" w:rsidRDefault="001548F9" w:rsidP="00544190">
      <w:pPr>
        <w:pStyle w:val="33"/>
        <w:rPr>
          <w:rFonts w:hint="eastAsia"/>
        </w:rPr>
      </w:pPr>
      <w:bookmarkStart w:id="68" w:name="_Toc481781051"/>
      <w:r w:rsidRPr="00F552CF">
        <w:t>3.2.2</w:t>
      </w:r>
      <w:r w:rsidR="004172C4" w:rsidRPr="00F552CF">
        <w:t>自基金合同生效以来</w:t>
      </w:r>
      <w:r w:rsidR="00A50571" w:rsidRPr="00F552CF">
        <w:rPr>
          <w:rFonts w:hint="eastAsia"/>
        </w:rPr>
        <w:t xml:space="preserve"> </w:t>
      </w:r>
      <w:r w:rsidRPr="00F552CF">
        <w:t>基金份额累计净值增长率变动及其与同期业绩比较基准收益率变动的比较</w:t>
      </w:r>
      <w:bookmarkEnd w:id="68"/>
    </w:p>
    <w:p w:rsidR="0073716A" w:rsidRPr="00F552CF" w:rsidRDefault="0073716A" w:rsidP="0073716A">
      <w:pPr>
        <w:pStyle w:val="XB"/>
        <w:ind w:firstLine="420"/>
        <w:jc w:val="center"/>
        <w:rPr>
          <w:rFonts w:asciiTheme="minorEastAsia" w:eastAsiaTheme="minorEastAsia" w:hAnsiTheme="minorEastAsia"/>
        </w:rPr>
      </w:pPr>
      <w:r w:rsidRPr="00F552CF">
        <w:rPr>
          <w:rFonts w:asciiTheme="minorEastAsia" w:eastAsiaTheme="minorEastAsia" w:hAnsiTheme="minorEastAsia" w:hint="eastAsia"/>
        </w:rPr>
        <w:t>份额累计净值增长率与业绩比较基准收益率历史走势对比图</w:t>
      </w:r>
    </w:p>
    <w:p w:rsidR="0073716A" w:rsidRPr="0073716A" w:rsidRDefault="0073716A" w:rsidP="0073716A">
      <w:pPr>
        <w:pStyle w:val="XB"/>
        <w:ind w:firstLine="420"/>
        <w:jc w:val="center"/>
        <w:rPr>
          <w:rFonts w:asciiTheme="minorEastAsia" w:eastAsiaTheme="minorEastAsia" w:hAnsiTheme="minorEastAsia"/>
        </w:rPr>
      </w:pPr>
      <w:r w:rsidRPr="00F552CF">
        <w:rPr>
          <w:rFonts w:asciiTheme="minorEastAsia" w:eastAsiaTheme="minorEastAsia" w:hAnsiTheme="minorEastAsia" w:hint="eastAsia"/>
        </w:rPr>
        <w:t>（2017年2月28日至2019年6月30日）</w:t>
      </w:r>
    </w:p>
    <w:p w:rsidR="002C42E4" w:rsidRPr="00F552CF" w:rsidRDefault="002C42E4" w:rsidP="00A50571">
      <w:pPr>
        <w:pStyle w:val="afd"/>
      </w:pPr>
      <w:r w:rsidRPr="00F552CF">
        <w:t>博</w:t>
      </w:r>
      <w:proofErr w:type="gramStart"/>
      <w:r w:rsidRPr="00F552CF">
        <w:t>时汇享纯债</w:t>
      </w:r>
      <w:proofErr w:type="gramEnd"/>
      <w:r w:rsidRPr="00F552CF">
        <w:t>债券A</w:t>
      </w:r>
    </w:p>
    <w:p w:rsidR="001548F9" w:rsidRPr="00F552CF" w:rsidRDefault="00EF5E8E" w:rsidP="00D82066">
      <w:pPr>
        <w:spacing w:line="360" w:lineRule="auto"/>
        <w:jc w:val="center"/>
        <w:rPr>
          <w:rFonts w:asciiTheme="minorEastAsia" w:eastAsiaTheme="minorEastAsia" w:hAnsiTheme="minorEastAsia"/>
          <w:color w:val="000000"/>
          <w:szCs w:val="21"/>
        </w:rPr>
      </w:pPr>
      <w:r w:rsidRPr="00F552CF">
        <w:rPr>
          <w:rFonts w:asciiTheme="minorEastAsia" w:eastAsiaTheme="minorEastAsia" w:hAnsiTheme="minorEastAsia"/>
          <w:noProof/>
          <w:color w:val="000000"/>
          <w:szCs w:val="21"/>
        </w:rPr>
        <w:drawing>
          <wp:inline distT="0" distB="0" distL="0" distR="0" wp14:anchorId="4E82991B" wp14:editId="0338878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F552CF" w:rsidRDefault="002C42E4" w:rsidP="00A50571">
      <w:pPr>
        <w:pStyle w:val="afd"/>
      </w:pPr>
      <w:r w:rsidRPr="00F552CF">
        <w:lastRenderedPageBreak/>
        <w:t>博</w:t>
      </w:r>
      <w:proofErr w:type="gramStart"/>
      <w:r w:rsidRPr="00F552CF">
        <w:t>时汇享纯债</w:t>
      </w:r>
      <w:proofErr w:type="gramEnd"/>
      <w:r w:rsidRPr="00F552CF">
        <w:t>债券C</w:t>
      </w:r>
    </w:p>
    <w:p w:rsidR="002C42E4" w:rsidRPr="00F552CF" w:rsidRDefault="00EF5E8E" w:rsidP="00D82066">
      <w:pPr>
        <w:spacing w:line="360" w:lineRule="auto"/>
        <w:jc w:val="center"/>
        <w:rPr>
          <w:rFonts w:asciiTheme="minorEastAsia" w:eastAsiaTheme="minorEastAsia" w:hAnsiTheme="minorEastAsia"/>
          <w:color w:val="000000"/>
          <w:szCs w:val="21"/>
        </w:rPr>
      </w:pPr>
      <w:r w:rsidRPr="00F552CF">
        <w:rPr>
          <w:rFonts w:asciiTheme="minorEastAsia" w:eastAsiaTheme="minorEastAsia" w:hAnsiTheme="minorEastAsia"/>
          <w:noProof/>
          <w:color w:val="000000"/>
          <w:szCs w:val="21"/>
        </w:rPr>
        <w:drawing>
          <wp:inline distT="0" distB="0" distL="0" distR="0" wp14:anchorId="2AB46DBC" wp14:editId="66E28C67">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F552CF" w:rsidRDefault="00781E1F" w:rsidP="00544190">
      <w:pPr>
        <w:pStyle w:val="1new"/>
        <w:rPr>
          <w:rStyle w:val="2CharCharChar"/>
          <w:rFonts w:asciiTheme="minorEastAsia" w:eastAsiaTheme="minorEastAsia" w:hAnsiTheme="minorEastAsia"/>
          <w:b w:val="0"/>
        </w:rPr>
      </w:pPr>
      <w:bookmarkStart w:id="69" w:name="_Toc225498254"/>
      <w:bookmarkStart w:id="70" w:name="_Toc481781053"/>
      <w:bookmarkStart w:id="71" w:name="_Toc481781238"/>
      <w:bookmarkStart w:id="72" w:name="_Toc481781410"/>
      <w:bookmarkStart w:id="73" w:name="_Toc481781576"/>
      <w:bookmarkStart w:id="74" w:name="_Toc17639086"/>
      <w:r w:rsidRPr="00F552CF">
        <w:rPr>
          <w:rStyle w:val="2CharCharChar"/>
          <w:rFonts w:asciiTheme="minorEastAsia" w:eastAsiaTheme="minorEastAsia" w:hAnsiTheme="minorEastAsia"/>
        </w:rPr>
        <w:t>§4</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管理人报告</w:t>
      </w:r>
      <w:bookmarkEnd w:id="69"/>
      <w:bookmarkEnd w:id="70"/>
      <w:bookmarkEnd w:id="71"/>
      <w:bookmarkEnd w:id="72"/>
      <w:bookmarkEnd w:id="73"/>
      <w:bookmarkEnd w:id="74"/>
    </w:p>
    <w:p w:rsidR="001548F9" w:rsidRPr="00F552CF" w:rsidRDefault="001548F9" w:rsidP="00544190">
      <w:pPr>
        <w:pStyle w:val="23"/>
        <w:rPr>
          <w:rFonts w:eastAsiaTheme="minorEastAsia"/>
        </w:rPr>
      </w:pPr>
      <w:bookmarkStart w:id="75" w:name="_Toc481781054"/>
      <w:bookmarkStart w:id="76" w:name="_Toc481781239"/>
      <w:bookmarkStart w:id="77" w:name="_Toc481781411"/>
      <w:bookmarkStart w:id="78" w:name="_Toc481781577"/>
      <w:bookmarkStart w:id="79" w:name="_Toc17639087"/>
      <w:r w:rsidRPr="00F552CF">
        <w:rPr>
          <w:rFonts w:eastAsiaTheme="minorEastAsia"/>
        </w:rPr>
        <w:t>4.1 基金管理人及基金经理情况</w:t>
      </w:r>
      <w:bookmarkEnd w:id="75"/>
      <w:bookmarkEnd w:id="76"/>
      <w:bookmarkEnd w:id="77"/>
      <w:bookmarkEnd w:id="78"/>
      <w:bookmarkEnd w:id="79"/>
    </w:p>
    <w:p w:rsidR="001548F9" w:rsidRPr="00F552CF" w:rsidRDefault="001548F9" w:rsidP="00544190">
      <w:pPr>
        <w:pStyle w:val="33"/>
      </w:pPr>
      <w:bookmarkStart w:id="80" w:name="_Toc481781055"/>
      <w:r w:rsidRPr="00F552CF">
        <w:t>4.1.1 基金管理人及其管理基金的经验</w:t>
      </w:r>
      <w:bookmarkEnd w:id="80"/>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博时基金管理有限公司是中国内地首批成立的五家基金管理公司之一。“为国民创造财富”是博时的使命。博时的投资理念是“做投资价值的发现者”。截至2019年6月30日，博时基金公司共管理185只开放式基金，并受全国社会保障基金理事会委托管理部分社保基金，以及多个企业年金账户，管理资产总规模逾9345亿元人民币，剔除货币基金与短期理财债券基金后，博时基金公</w:t>
      </w:r>
      <w:proofErr w:type="gramStart"/>
      <w:r>
        <w:rPr>
          <w:rFonts w:asciiTheme="minorEastAsia" w:eastAsiaTheme="minorEastAsia" w:hAnsiTheme="minorEastAsia"/>
        </w:rPr>
        <w:t>募资产</w:t>
      </w:r>
      <w:proofErr w:type="gramEnd"/>
      <w:r>
        <w:rPr>
          <w:rFonts w:asciiTheme="minorEastAsia" w:eastAsiaTheme="minorEastAsia" w:hAnsiTheme="minorEastAsia"/>
        </w:rPr>
        <w:t>管理总规模逾2699亿元人民币，累计分红逾980亿元人民币，是目前我国资产管理规模最大的基金公司之一。</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1、 基金业绩</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根据银河证券基金研究中心统计，截至2019年2季末：</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博时旗下权益类基金业绩亮眼，54只产品（各类份额分开计算，不含QDII，下同）今年来净值增长率银河同类排名在前1/2，31只银河同类排名在前1/4，15只银河同类排名在前1/10，15只银河同类排名在前10。其中，博时回报灵活配置混合、博时乐</w:t>
      </w:r>
      <w:proofErr w:type="gramStart"/>
      <w:r>
        <w:rPr>
          <w:rFonts w:asciiTheme="minorEastAsia" w:eastAsiaTheme="minorEastAsia" w:hAnsiTheme="minorEastAsia"/>
        </w:rPr>
        <w:t>臻</w:t>
      </w:r>
      <w:proofErr w:type="gramEnd"/>
      <w:r>
        <w:rPr>
          <w:rFonts w:asciiTheme="minorEastAsia" w:eastAsiaTheme="minorEastAsia" w:hAnsiTheme="minorEastAsia"/>
        </w:rPr>
        <w:t>定期开放混合、博时医疗保健行业混合今年来净值增长率分别在145只、61只、14只同类产品中排名第1；博时量化平衡混合、</w:t>
      </w:r>
      <w:proofErr w:type="gramStart"/>
      <w:r>
        <w:rPr>
          <w:rFonts w:asciiTheme="minorEastAsia" w:eastAsiaTheme="minorEastAsia" w:hAnsiTheme="minorEastAsia"/>
        </w:rPr>
        <w:t>博时弘泰</w:t>
      </w:r>
      <w:proofErr w:type="gramEnd"/>
      <w:r>
        <w:rPr>
          <w:rFonts w:asciiTheme="minorEastAsia" w:eastAsiaTheme="minorEastAsia" w:hAnsiTheme="minorEastAsia"/>
        </w:rPr>
        <w:t>定期开放混合、博时上证50ETF联接(A类)、博时上证50ETF联接(C类)、</w:t>
      </w:r>
      <w:proofErr w:type="gramStart"/>
      <w:r>
        <w:rPr>
          <w:rFonts w:asciiTheme="minorEastAsia" w:eastAsiaTheme="minorEastAsia" w:hAnsiTheme="minorEastAsia"/>
        </w:rPr>
        <w:t>博时荣享</w:t>
      </w:r>
      <w:proofErr w:type="gramEnd"/>
      <w:r>
        <w:rPr>
          <w:rFonts w:asciiTheme="minorEastAsia" w:eastAsiaTheme="minorEastAsia" w:hAnsiTheme="minorEastAsia"/>
        </w:rPr>
        <w:t>回报灵活配置定期开放混合(C类) 今年来净值增长率分别在102只、61只、46只、34只、15只同类产品中排名第3；博时特许价值混合(A类)今年来净值增长率在414只同类产品中排名第20；博时鑫源灵活配</w:t>
      </w:r>
      <w:r>
        <w:rPr>
          <w:rFonts w:asciiTheme="minorEastAsia" w:eastAsiaTheme="minorEastAsia" w:hAnsiTheme="minorEastAsia"/>
        </w:rPr>
        <w:lastRenderedPageBreak/>
        <w:t>置混合(C类)、博时鑫源灵活配置混合(A类)、博时上证50ETF、博时新起点灵活配置混合(A类)、博时颐泰混合(C类)、博时睿利事件驱动灵活配置混合(LOF)等基金今年来净值增长率排名在银河同类前1/10；博时颐泰混合(A类)、博时新兴消费主题混合、博时鑫瑞灵活配置混合(C类)、博时新起点灵活配置混合(C类)、博时鑫泽灵活配置混合(C类)、博时文体娱乐主题混合、博时新兴成长混合、博时鑫瑞灵活配置混合(A类)、</w:t>
      </w:r>
      <w:proofErr w:type="gramStart"/>
      <w:r>
        <w:rPr>
          <w:rFonts w:asciiTheme="minorEastAsia" w:eastAsiaTheme="minorEastAsia" w:hAnsiTheme="minorEastAsia"/>
        </w:rPr>
        <w:t>博时荣享</w:t>
      </w:r>
      <w:proofErr w:type="gramEnd"/>
      <w:r>
        <w:rPr>
          <w:rFonts w:asciiTheme="minorEastAsia" w:eastAsiaTheme="minorEastAsia" w:hAnsiTheme="minorEastAsia"/>
        </w:rPr>
        <w:t>回报灵活配置定期开放混合(A类)、博</w:t>
      </w:r>
      <w:proofErr w:type="gramStart"/>
      <w:r>
        <w:rPr>
          <w:rFonts w:asciiTheme="minorEastAsia" w:eastAsiaTheme="minorEastAsia" w:hAnsiTheme="minorEastAsia"/>
        </w:rPr>
        <w:t>时创新</w:t>
      </w:r>
      <w:proofErr w:type="gramEnd"/>
      <w:r>
        <w:rPr>
          <w:rFonts w:asciiTheme="minorEastAsia" w:eastAsiaTheme="minorEastAsia" w:hAnsiTheme="minorEastAsia"/>
        </w:rPr>
        <w:t>驱动灵活配置混合(C类)、博时鑫泽灵活配置混合(A类)、博</w:t>
      </w:r>
      <w:proofErr w:type="gramStart"/>
      <w:r>
        <w:rPr>
          <w:rFonts w:asciiTheme="minorEastAsia" w:eastAsiaTheme="minorEastAsia" w:hAnsiTheme="minorEastAsia"/>
        </w:rPr>
        <w:t>时裕益</w:t>
      </w:r>
      <w:proofErr w:type="gramEnd"/>
      <w:r>
        <w:rPr>
          <w:rFonts w:asciiTheme="minorEastAsia" w:eastAsiaTheme="minorEastAsia" w:hAnsiTheme="minorEastAsia"/>
        </w:rPr>
        <w:t>灵活配置混合、博时沪港深优质企业灵活配置混合(A类)、博时沪港深优质企业灵活配置混合(C类) 等基金今年来净值增长率排名在银河同类前1/4。</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博</w:t>
      </w:r>
      <w:proofErr w:type="gramStart"/>
      <w:r>
        <w:rPr>
          <w:rFonts w:asciiTheme="minorEastAsia" w:eastAsiaTheme="minorEastAsia" w:hAnsiTheme="minorEastAsia"/>
        </w:rPr>
        <w:t>时固定</w:t>
      </w:r>
      <w:proofErr w:type="gramEnd"/>
      <w:r>
        <w:rPr>
          <w:rFonts w:asciiTheme="minorEastAsia" w:eastAsiaTheme="minorEastAsia" w:hAnsiTheme="minorEastAsia"/>
        </w:rPr>
        <w:t>收益类基金业绩表现稳健，58只产品（各类份额分开计算，不含QDII，下同）今年来净值增长率银河同类排名前1/2，29只银河同类排名在前1/4，16只银河同类排名在前1/10，10只银河同类排名在前10。债券型基金中，博时转</w:t>
      </w:r>
      <w:proofErr w:type="gramStart"/>
      <w:r>
        <w:rPr>
          <w:rFonts w:asciiTheme="minorEastAsia" w:eastAsiaTheme="minorEastAsia" w:hAnsiTheme="minorEastAsia"/>
        </w:rPr>
        <w:t>债增强</w:t>
      </w:r>
      <w:proofErr w:type="gramEnd"/>
      <w:r>
        <w:rPr>
          <w:rFonts w:asciiTheme="minorEastAsia" w:eastAsiaTheme="minorEastAsia" w:hAnsiTheme="minorEastAsia"/>
        </w:rPr>
        <w:t>债券(A类)、博时转</w:t>
      </w:r>
      <w:proofErr w:type="gramStart"/>
      <w:r>
        <w:rPr>
          <w:rFonts w:asciiTheme="minorEastAsia" w:eastAsiaTheme="minorEastAsia" w:hAnsiTheme="minorEastAsia"/>
        </w:rPr>
        <w:t>债增强</w:t>
      </w:r>
      <w:proofErr w:type="gramEnd"/>
      <w:r>
        <w:rPr>
          <w:rFonts w:asciiTheme="minorEastAsia" w:eastAsiaTheme="minorEastAsia" w:hAnsiTheme="minorEastAsia"/>
        </w:rPr>
        <w:t>债券(C类)今年来净值增长率分别在28只、15只同类产品中排名第1，且分别在全市场参与业绩排名的1928只债券基金中排名第3、第4；博</w:t>
      </w:r>
      <w:proofErr w:type="gramStart"/>
      <w:r>
        <w:rPr>
          <w:rFonts w:asciiTheme="minorEastAsia" w:eastAsiaTheme="minorEastAsia" w:hAnsiTheme="minorEastAsia"/>
        </w:rPr>
        <w:t>时安盈债券</w:t>
      </w:r>
      <w:proofErr w:type="gramEnd"/>
      <w:r>
        <w:rPr>
          <w:rFonts w:asciiTheme="minorEastAsia" w:eastAsiaTheme="minorEastAsia" w:hAnsiTheme="minorEastAsia"/>
        </w:rPr>
        <w:t>(A类)、博</w:t>
      </w:r>
      <w:proofErr w:type="gramStart"/>
      <w:r>
        <w:rPr>
          <w:rFonts w:asciiTheme="minorEastAsia" w:eastAsiaTheme="minorEastAsia" w:hAnsiTheme="minorEastAsia"/>
        </w:rPr>
        <w:t>时安盈债券</w:t>
      </w:r>
      <w:proofErr w:type="gramEnd"/>
      <w:r>
        <w:rPr>
          <w:rFonts w:asciiTheme="minorEastAsia" w:eastAsiaTheme="minorEastAsia" w:hAnsiTheme="minorEastAsia"/>
        </w:rPr>
        <w:t>(C类) 今年来净值增长率分别在同类产品中排第2、第3；博</w:t>
      </w:r>
      <w:proofErr w:type="gramStart"/>
      <w:r>
        <w:rPr>
          <w:rFonts w:asciiTheme="minorEastAsia" w:eastAsiaTheme="minorEastAsia" w:hAnsiTheme="minorEastAsia"/>
        </w:rPr>
        <w:t>时安弘一年</w:t>
      </w:r>
      <w:proofErr w:type="gramEnd"/>
      <w:r>
        <w:rPr>
          <w:rFonts w:asciiTheme="minorEastAsia" w:eastAsiaTheme="minorEastAsia" w:hAnsiTheme="minorEastAsia"/>
        </w:rPr>
        <w:t>定期开放债券(A类)、博时安康18个月定期开放债券(LOF)、博时安心收益定期开放债券(A类) 、博时岁岁增利一年定期开放债券、博时月月薪定期支付债券今年来净值增长率分别在239只同类产品中排名第3、第7、第14、第18、第23；博</w:t>
      </w:r>
      <w:proofErr w:type="gramStart"/>
      <w:r>
        <w:rPr>
          <w:rFonts w:asciiTheme="minorEastAsia" w:eastAsiaTheme="minorEastAsia" w:hAnsiTheme="minorEastAsia"/>
        </w:rPr>
        <w:t>时裕泰纯债</w:t>
      </w:r>
      <w:proofErr w:type="gramEnd"/>
      <w:r>
        <w:rPr>
          <w:rFonts w:asciiTheme="minorEastAsia" w:eastAsiaTheme="minorEastAsia" w:hAnsiTheme="minorEastAsia"/>
        </w:rPr>
        <w:t>债券、博</w:t>
      </w:r>
      <w:proofErr w:type="gramStart"/>
      <w:r>
        <w:rPr>
          <w:rFonts w:asciiTheme="minorEastAsia" w:eastAsiaTheme="minorEastAsia" w:hAnsiTheme="minorEastAsia"/>
        </w:rPr>
        <w:t>时裕顺纯债</w:t>
      </w:r>
      <w:proofErr w:type="gramEnd"/>
      <w:r>
        <w:rPr>
          <w:rFonts w:asciiTheme="minorEastAsia" w:eastAsiaTheme="minorEastAsia" w:hAnsiTheme="minorEastAsia"/>
        </w:rPr>
        <w:t>债券、</w:t>
      </w:r>
      <w:proofErr w:type="gramStart"/>
      <w:r>
        <w:rPr>
          <w:rFonts w:asciiTheme="minorEastAsia" w:eastAsiaTheme="minorEastAsia" w:hAnsiTheme="minorEastAsia"/>
        </w:rPr>
        <w:t>博时富瑞纯债债券</w:t>
      </w:r>
      <w:proofErr w:type="gramEnd"/>
      <w:r>
        <w:rPr>
          <w:rFonts w:asciiTheme="minorEastAsia" w:eastAsiaTheme="minorEastAsia" w:hAnsiTheme="minorEastAsia"/>
        </w:rPr>
        <w:t>、博</w:t>
      </w:r>
      <w:proofErr w:type="gramStart"/>
      <w:r>
        <w:rPr>
          <w:rFonts w:asciiTheme="minorEastAsia" w:eastAsiaTheme="minorEastAsia" w:hAnsiTheme="minorEastAsia"/>
        </w:rPr>
        <w:t>时富祥纯债债券</w:t>
      </w:r>
      <w:proofErr w:type="gramEnd"/>
      <w:r>
        <w:rPr>
          <w:rFonts w:asciiTheme="minorEastAsia" w:eastAsiaTheme="minorEastAsia" w:hAnsiTheme="minorEastAsia"/>
        </w:rPr>
        <w:t>、博</w:t>
      </w:r>
      <w:proofErr w:type="gramStart"/>
      <w:r>
        <w:rPr>
          <w:rFonts w:asciiTheme="minorEastAsia" w:eastAsiaTheme="minorEastAsia" w:hAnsiTheme="minorEastAsia"/>
        </w:rPr>
        <w:t>时裕腾纯债</w:t>
      </w:r>
      <w:proofErr w:type="gramEnd"/>
      <w:r>
        <w:rPr>
          <w:rFonts w:asciiTheme="minorEastAsia" w:eastAsiaTheme="minorEastAsia" w:hAnsiTheme="minorEastAsia"/>
        </w:rPr>
        <w:t>债券今年来净值增长率分别在352只同类产品中排名第6、第11、第12、第26、第28；博</w:t>
      </w:r>
      <w:proofErr w:type="gramStart"/>
      <w:r>
        <w:rPr>
          <w:rFonts w:asciiTheme="minorEastAsia" w:eastAsiaTheme="minorEastAsia" w:hAnsiTheme="minorEastAsia"/>
        </w:rPr>
        <w:t>时安弘一年</w:t>
      </w:r>
      <w:proofErr w:type="gramEnd"/>
      <w:r>
        <w:rPr>
          <w:rFonts w:asciiTheme="minorEastAsia" w:eastAsiaTheme="minorEastAsia" w:hAnsiTheme="minorEastAsia"/>
        </w:rPr>
        <w:t>定期开放债券(C类) 今年来净值增长率在58只同类产品中排名第3；博时信用债券(A/B类)、博时信用债券(C类) 今年来净值增长率在228只、163只同类产品中均排名第11；</w:t>
      </w:r>
      <w:proofErr w:type="gramStart"/>
      <w:r>
        <w:rPr>
          <w:rFonts w:asciiTheme="minorEastAsia" w:eastAsiaTheme="minorEastAsia" w:hAnsiTheme="minorEastAsia"/>
        </w:rPr>
        <w:t>博时富兴纯债3个月</w:t>
      </w:r>
      <w:proofErr w:type="gramEnd"/>
      <w:r>
        <w:rPr>
          <w:rFonts w:asciiTheme="minorEastAsia" w:eastAsiaTheme="minorEastAsia" w:hAnsiTheme="minorEastAsia"/>
        </w:rPr>
        <w:t>定期开放债券发起式、博</w:t>
      </w:r>
      <w:proofErr w:type="gramStart"/>
      <w:r>
        <w:rPr>
          <w:rFonts w:asciiTheme="minorEastAsia" w:eastAsiaTheme="minorEastAsia" w:hAnsiTheme="minorEastAsia"/>
        </w:rPr>
        <w:t>时裕瑞纯债</w:t>
      </w:r>
      <w:proofErr w:type="gramEnd"/>
      <w:r>
        <w:rPr>
          <w:rFonts w:asciiTheme="minorEastAsia" w:eastAsiaTheme="minorEastAsia" w:hAnsiTheme="minorEastAsia"/>
        </w:rPr>
        <w:t>债券、博</w:t>
      </w:r>
      <w:proofErr w:type="gramStart"/>
      <w:r>
        <w:rPr>
          <w:rFonts w:asciiTheme="minorEastAsia" w:eastAsiaTheme="minorEastAsia" w:hAnsiTheme="minorEastAsia"/>
        </w:rPr>
        <w:t>时裕创纯债</w:t>
      </w:r>
      <w:proofErr w:type="gramEnd"/>
      <w:r>
        <w:rPr>
          <w:rFonts w:asciiTheme="minorEastAsia" w:eastAsiaTheme="minorEastAsia" w:hAnsiTheme="minorEastAsia"/>
        </w:rPr>
        <w:t>债券、博时双月薪定期支付债券、博时安心收益定期开放债券(C类)、博</w:t>
      </w:r>
      <w:proofErr w:type="gramStart"/>
      <w:r>
        <w:rPr>
          <w:rFonts w:asciiTheme="minorEastAsia" w:eastAsiaTheme="minorEastAsia" w:hAnsiTheme="minorEastAsia"/>
        </w:rPr>
        <w:t>时裕盛纯债</w:t>
      </w:r>
      <w:proofErr w:type="gramEnd"/>
      <w:r>
        <w:rPr>
          <w:rFonts w:asciiTheme="minorEastAsia" w:eastAsiaTheme="minorEastAsia" w:hAnsiTheme="minorEastAsia"/>
        </w:rPr>
        <w:t>债券、博</w:t>
      </w:r>
      <w:proofErr w:type="gramStart"/>
      <w:r>
        <w:rPr>
          <w:rFonts w:asciiTheme="minorEastAsia" w:eastAsiaTheme="minorEastAsia" w:hAnsiTheme="minorEastAsia"/>
        </w:rPr>
        <w:t>时裕恒纯债</w:t>
      </w:r>
      <w:proofErr w:type="gramEnd"/>
      <w:r>
        <w:rPr>
          <w:rFonts w:asciiTheme="minorEastAsia" w:eastAsiaTheme="minorEastAsia" w:hAnsiTheme="minorEastAsia"/>
        </w:rPr>
        <w:t>债券、博</w:t>
      </w:r>
      <w:proofErr w:type="gramStart"/>
      <w:r>
        <w:rPr>
          <w:rFonts w:asciiTheme="minorEastAsia" w:eastAsiaTheme="minorEastAsia" w:hAnsiTheme="minorEastAsia"/>
        </w:rPr>
        <w:t>时裕盈纯债</w:t>
      </w:r>
      <w:proofErr w:type="gramEnd"/>
      <w:r>
        <w:rPr>
          <w:rFonts w:asciiTheme="minorEastAsia" w:eastAsiaTheme="minorEastAsia" w:hAnsiTheme="minorEastAsia"/>
        </w:rPr>
        <w:t>3个月定期开放债券发起式、博</w:t>
      </w:r>
      <w:proofErr w:type="gramStart"/>
      <w:r>
        <w:rPr>
          <w:rFonts w:asciiTheme="minorEastAsia" w:eastAsiaTheme="minorEastAsia" w:hAnsiTheme="minorEastAsia"/>
        </w:rPr>
        <w:t>时裕安纯债</w:t>
      </w:r>
      <w:proofErr w:type="gramEnd"/>
      <w:r>
        <w:rPr>
          <w:rFonts w:asciiTheme="minorEastAsia" w:eastAsiaTheme="minorEastAsia" w:hAnsiTheme="minorEastAsia"/>
        </w:rPr>
        <w:t>债券、博时安丰18个月定期开放债券(A类-LOF)等基金今年来净值增长率排名在银河同类前1/4。货币型基金中，博时</w:t>
      </w:r>
      <w:proofErr w:type="gramStart"/>
      <w:r>
        <w:rPr>
          <w:rFonts w:asciiTheme="minorEastAsia" w:eastAsiaTheme="minorEastAsia" w:hAnsiTheme="minorEastAsia"/>
        </w:rPr>
        <w:t>合惠货币</w:t>
      </w:r>
      <w:proofErr w:type="gramEnd"/>
      <w:r>
        <w:rPr>
          <w:rFonts w:asciiTheme="minorEastAsia" w:eastAsiaTheme="minorEastAsia" w:hAnsiTheme="minorEastAsia"/>
        </w:rPr>
        <w:t>(B类)今年来净值增长率在296只同类产品中排名第8，博时</w:t>
      </w:r>
      <w:proofErr w:type="gramStart"/>
      <w:r>
        <w:rPr>
          <w:rFonts w:asciiTheme="minorEastAsia" w:eastAsiaTheme="minorEastAsia" w:hAnsiTheme="minorEastAsia"/>
        </w:rPr>
        <w:t>合惠货币</w:t>
      </w:r>
      <w:proofErr w:type="gramEnd"/>
      <w:r>
        <w:rPr>
          <w:rFonts w:asciiTheme="minorEastAsia" w:eastAsiaTheme="minorEastAsia" w:hAnsiTheme="minorEastAsia"/>
        </w:rPr>
        <w:t>(A类)、博时现金</w:t>
      </w:r>
      <w:proofErr w:type="gramStart"/>
      <w:r>
        <w:rPr>
          <w:rFonts w:asciiTheme="minorEastAsia" w:eastAsiaTheme="minorEastAsia" w:hAnsiTheme="minorEastAsia"/>
        </w:rPr>
        <w:t>宝货币</w:t>
      </w:r>
      <w:proofErr w:type="gramEnd"/>
      <w:r>
        <w:rPr>
          <w:rFonts w:asciiTheme="minorEastAsia" w:eastAsiaTheme="minorEastAsia" w:hAnsiTheme="minorEastAsia"/>
        </w:rPr>
        <w:t>(B类)、博时现金</w:t>
      </w:r>
      <w:proofErr w:type="gramStart"/>
      <w:r>
        <w:rPr>
          <w:rFonts w:asciiTheme="minorEastAsia" w:eastAsiaTheme="minorEastAsia" w:hAnsiTheme="minorEastAsia"/>
        </w:rPr>
        <w:t>宝货币</w:t>
      </w:r>
      <w:proofErr w:type="gramEnd"/>
      <w:r>
        <w:rPr>
          <w:rFonts w:asciiTheme="minorEastAsia" w:eastAsiaTheme="minorEastAsia" w:hAnsiTheme="minorEastAsia"/>
        </w:rPr>
        <w:t>(A类) 等基金今年来净值增长率排名在银河同类前1/4。</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商品型基金当中，博时黄金ETF今年来净值增长率同类排名第3。</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QDII基金方面，博时标普500ETF今年来净值增长率同类排名第2、博时亚洲票息收益债券、博时亚洲票息收益债券(美元) 今年来净值增长率均在同类排名第7。</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 xml:space="preserve">2、 其他大事件　</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2019年6月20日，由中国基金报独家主办的第六届中国基金业“英华奖”评选隆重揭晓，博时基金在此次英华</w:t>
      </w:r>
      <w:proofErr w:type="gramStart"/>
      <w:r>
        <w:rPr>
          <w:rFonts w:asciiTheme="minorEastAsia" w:eastAsiaTheme="minorEastAsia" w:hAnsiTheme="minorEastAsia"/>
        </w:rPr>
        <w:t>奖中揽获6项</w:t>
      </w:r>
      <w:proofErr w:type="gramEnd"/>
      <w:r>
        <w:rPr>
          <w:rFonts w:asciiTheme="minorEastAsia" w:eastAsiaTheme="minorEastAsia" w:hAnsiTheme="minorEastAsia"/>
        </w:rPr>
        <w:t>最佳基金经理大奖。其中，博时基金蔡滨拿下“三年期股票投资最佳基金经理”；陈凯杨荣膺“五年期纯债投资最佳基金经理”；何凯则一举揽获“三年期海外固收投资最佳基金经理”和“五年期海外固收投资最佳基金经理”两项桂冠；</w:t>
      </w:r>
      <w:proofErr w:type="gramStart"/>
      <w:r>
        <w:rPr>
          <w:rFonts w:asciiTheme="minorEastAsia" w:eastAsiaTheme="minorEastAsia" w:hAnsiTheme="minorEastAsia"/>
        </w:rPr>
        <w:t>过钧则</w:t>
      </w:r>
      <w:proofErr w:type="gramEnd"/>
      <w:r>
        <w:rPr>
          <w:rFonts w:asciiTheme="minorEastAsia" w:eastAsiaTheme="minorEastAsia" w:hAnsiTheme="minorEastAsia"/>
        </w:rPr>
        <w:t>再度获得“三年期</w:t>
      </w:r>
      <w:r>
        <w:rPr>
          <w:rFonts w:asciiTheme="minorEastAsia" w:eastAsiaTheme="minorEastAsia" w:hAnsiTheme="minorEastAsia"/>
        </w:rPr>
        <w:lastRenderedPageBreak/>
        <w:t>二级债投资最佳基金经理”和“五年期二级债投资最佳基金经理”称号。</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2019年4月25日，由上海证券报主办的第十六届“金基金”奖的评选结果如期揭晓，博时基金在评选中一举夺得最具份量的公司奖项“2018年度金基金•TOP公司奖”，博</w:t>
      </w:r>
      <w:proofErr w:type="gramStart"/>
      <w:r>
        <w:rPr>
          <w:rFonts w:asciiTheme="minorEastAsia" w:eastAsiaTheme="minorEastAsia" w:hAnsiTheme="minorEastAsia"/>
        </w:rPr>
        <w:t>时主题</w:t>
      </w:r>
      <w:proofErr w:type="gramEnd"/>
      <w:r>
        <w:rPr>
          <w:rFonts w:asciiTheme="minorEastAsia" w:eastAsiaTheme="minorEastAsia" w:hAnsiTheme="minorEastAsia"/>
        </w:rPr>
        <w:t>行业（160505）继去年获得“三年期金基金分红奖”后拿下“2018年度金基金•十年期偏股混合型基金奖”，同时，博</w:t>
      </w:r>
      <w:proofErr w:type="gramStart"/>
      <w:r>
        <w:rPr>
          <w:rFonts w:asciiTheme="minorEastAsia" w:eastAsiaTheme="minorEastAsia" w:hAnsiTheme="minorEastAsia"/>
        </w:rPr>
        <w:t>时裕瑞纯债</w:t>
      </w:r>
      <w:proofErr w:type="gramEnd"/>
      <w:r>
        <w:rPr>
          <w:rFonts w:asciiTheme="minorEastAsia" w:eastAsiaTheme="minorEastAsia" w:hAnsiTheme="minorEastAsia"/>
        </w:rPr>
        <w:t>债券（001578）获得“2018年度金基金•一年期债券基金奖”。</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2019年4月14日，第十六届中国基金业金牛奖评选结果揭晓，博时基金旗下绩优产品博</w:t>
      </w:r>
      <w:proofErr w:type="gramStart"/>
      <w:r>
        <w:rPr>
          <w:rFonts w:asciiTheme="minorEastAsia" w:eastAsiaTheme="minorEastAsia" w:hAnsiTheme="minorEastAsia"/>
        </w:rPr>
        <w:t>时主题</w:t>
      </w:r>
      <w:proofErr w:type="gramEnd"/>
      <w:r>
        <w:rPr>
          <w:rFonts w:asciiTheme="minorEastAsia" w:eastAsiaTheme="minorEastAsia" w:hAnsiTheme="minorEastAsia"/>
        </w:rPr>
        <w:t>行业混合(LOF)（160505）荣获“五年期开放式混合型持续优胜金牛基金”奖；博时信用</w:t>
      </w:r>
      <w:proofErr w:type="gramStart"/>
      <w:r>
        <w:rPr>
          <w:rFonts w:asciiTheme="minorEastAsia" w:eastAsiaTheme="minorEastAsia" w:hAnsiTheme="minorEastAsia"/>
        </w:rPr>
        <w:t>债纯债</w:t>
      </w:r>
      <w:proofErr w:type="gramEnd"/>
      <w:r>
        <w:rPr>
          <w:rFonts w:asciiTheme="minorEastAsia" w:eastAsiaTheme="minorEastAsia" w:hAnsiTheme="minorEastAsia"/>
        </w:rPr>
        <w:t>债券（050027）荣获“三年期开放式债券型持续优胜金牛基金”奖。</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2019年3月21日，由证券时报主办的第六届中国机构投资者峰会暨财富管理国际论坛在北京隆重举行，同时第十四届中国基金业明星基金奖和中国公</w:t>
      </w:r>
      <w:proofErr w:type="gramStart"/>
      <w:r>
        <w:rPr>
          <w:rFonts w:asciiTheme="minorEastAsia" w:eastAsiaTheme="minorEastAsia" w:hAnsiTheme="minorEastAsia"/>
        </w:rPr>
        <w:t>募基金首届英华奖</w:t>
      </w:r>
      <w:proofErr w:type="gramEnd"/>
      <w:r>
        <w:rPr>
          <w:rFonts w:asciiTheme="minorEastAsia" w:eastAsiaTheme="minorEastAsia" w:hAnsiTheme="minorEastAsia"/>
        </w:rPr>
        <w:t>也随之揭晓。博时基金凭借出色的资产管理能力和优秀的业绩表现，一举摘得 “2018年度十大明星基金公司”称号。在</w:t>
      </w:r>
      <w:proofErr w:type="gramStart"/>
      <w:r>
        <w:rPr>
          <w:rFonts w:asciiTheme="minorEastAsia" w:eastAsiaTheme="minorEastAsia" w:hAnsiTheme="minorEastAsia"/>
        </w:rPr>
        <w:t>英华奖</w:t>
      </w:r>
      <w:proofErr w:type="gramEnd"/>
      <w:r>
        <w:rPr>
          <w:rFonts w:asciiTheme="minorEastAsia" w:eastAsiaTheme="minorEastAsia" w:hAnsiTheme="minorEastAsia"/>
        </w:rPr>
        <w:t>的评选中，博时基金在获评“2018年度最佳电商业务发展基金公司”奖的同时，还凭借博时基金20周年品牌传播项目拿下了“2018年度最佳营销策划案例（最佳综合）”奖。此外，博时慈善基金会公益助学项目获得了“2018年度最佳社会公益实践案例”。在产品奖方面，助力</w:t>
      </w:r>
      <w:proofErr w:type="gramStart"/>
      <w:r>
        <w:rPr>
          <w:rFonts w:asciiTheme="minorEastAsia" w:eastAsiaTheme="minorEastAsia" w:hAnsiTheme="minorEastAsia"/>
        </w:rPr>
        <w:t>央企结构</w:t>
      </w:r>
      <w:proofErr w:type="gramEnd"/>
      <w:r>
        <w:rPr>
          <w:rFonts w:asciiTheme="minorEastAsia" w:eastAsiaTheme="minorEastAsia" w:hAnsiTheme="minorEastAsia"/>
        </w:rPr>
        <w:t>转型和改革的博</w:t>
      </w:r>
      <w:proofErr w:type="gramStart"/>
      <w:r>
        <w:rPr>
          <w:rFonts w:asciiTheme="minorEastAsia" w:eastAsiaTheme="minorEastAsia" w:hAnsiTheme="minorEastAsia"/>
        </w:rPr>
        <w:t>时央企结构</w:t>
      </w:r>
      <w:proofErr w:type="gramEnd"/>
      <w:r>
        <w:rPr>
          <w:rFonts w:asciiTheme="minorEastAsia" w:eastAsiaTheme="minorEastAsia" w:hAnsiTheme="minorEastAsia"/>
        </w:rPr>
        <w:t>调整ETF获评英华奖“2018年度最佳创新基金产品”；博</w:t>
      </w:r>
      <w:proofErr w:type="gramStart"/>
      <w:r>
        <w:rPr>
          <w:rFonts w:asciiTheme="minorEastAsia" w:eastAsiaTheme="minorEastAsia" w:hAnsiTheme="minorEastAsia"/>
        </w:rPr>
        <w:t>时裕瑞纯债</w:t>
      </w:r>
      <w:proofErr w:type="gramEnd"/>
      <w:r>
        <w:rPr>
          <w:rFonts w:asciiTheme="minorEastAsia" w:eastAsiaTheme="minorEastAsia" w:hAnsiTheme="minorEastAsia"/>
        </w:rPr>
        <w:t>债券获得“2018年度普通债券型明星基金”奖；博时宏观回报债券则凭借同类可比基金第一的佳绩喜获“2018年度积极债券型明星基金”奖；博时亚洲票息收益债券(QDII)、博时双月薪定期支付债券双双以过去五年稳居同类前列的好成绩分别拿下“五年持续回报QDII明星基金”、“五年持续回报普通债券型明星基金”称号；博</w:t>
      </w:r>
      <w:proofErr w:type="gramStart"/>
      <w:r>
        <w:rPr>
          <w:rFonts w:asciiTheme="minorEastAsia" w:eastAsiaTheme="minorEastAsia" w:hAnsiTheme="minorEastAsia"/>
        </w:rPr>
        <w:t>时裕恒纯债</w:t>
      </w:r>
      <w:proofErr w:type="gramEnd"/>
      <w:r>
        <w:rPr>
          <w:rFonts w:asciiTheme="minorEastAsia" w:eastAsiaTheme="minorEastAsia" w:hAnsiTheme="minorEastAsia"/>
        </w:rPr>
        <w:t>债券则摘得“三年期持续回报普通债券型明星基金”。</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2019年2月25日，博时国际在“投资洞见与委托”（Insights&amp;Mandate）举办的第二届专业</w:t>
      </w:r>
      <w:proofErr w:type="gramStart"/>
      <w:r>
        <w:rPr>
          <w:rFonts w:asciiTheme="minorEastAsia" w:eastAsiaTheme="minorEastAsia" w:hAnsiTheme="minorEastAsia"/>
        </w:rPr>
        <w:t>投资奖</w:t>
      </w:r>
      <w:proofErr w:type="gramEnd"/>
      <w:r>
        <w:rPr>
          <w:rFonts w:asciiTheme="minorEastAsia" w:eastAsiaTheme="minorEastAsia" w:hAnsiTheme="minorEastAsia"/>
        </w:rPr>
        <w:t>评选活动中荣获“2019年度最佳机构法人投资经理”，并凭借博时国际于2018年5月10日共同成立的“博时－东方红大中华债券基金”获“最佳创新产品”大奖。</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2019年1月23日，由深圳市福田区金融发展事务署首届举办的 “香蜜湖金融科技创新奖”颁奖典礼在深圳福田隆重举行，《博时基金基于大数据技术升级量化投资技术》项目荣获优秀项目奖，博时基金采用金融科技为业务赋能的创新发展成果获得行业和地方政府高度认可。</w:t>
      </w:r>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2019年1月11日，中央国债登记结算有限责任公司（以下简称“中债登”）公布了《2018年度中债优秀成员评选结果》。凭借在债券市场上的深厚积淀和优异的投</w:t>
      </w:r>
      <w:proofErr w:type="gramStart"/>
      <w:r w:rsidRPr="00F552CF">
        <w:rPr>
          <w:rFonts w:asciiTheme="minorEastAsia" w:eastAsiaTheme="minorEastAsia" w:hAnsiTheme="minorEastAsia"/>
        </w:rPr>
        <w:t>研</w:t>
      </w:r>
      <w:proofErr w:type="gramEnd"/>
      <w:r w:rsidRPr="00F552CF">
        <w:rPr>
          <w:rFonts w:asciiTheme="minorEastAsia" w:eastAsiaTheme="minorEastAsia" w:hAnsiTheme="minorEastAsia"/>
        </w:rPr>
        <w:t>业绩，博时基金获评年度“优秀资产管理人”称号，全行业获此殊荣的基金公司仅有10家。</w:t>
      </w:r>
    </w:p>
    <w:p w:rsidR="001548F9" w:rsidRPr="00F552CF" w:rsidRDefault="001548F9" w:rsidP="00544190">
      <w:pPr>
        <w:pStyle w:val="33"/>
      </w:pPr>
      <w:bookmarkStart w:id="81" w:name="_Toc481781056"/>
      <w:r w:rsidRPr="00F552CF">
        <w:t>4.1.2 基金经理（或基金经理小组）及基金经理助理的简介</w:t>
      </w:r>
      <w:bookmarkEnd w:id="8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380"/>
        <w:gridCol w:w="1276"/>
        <w:gridCol w:w="1030"/>
        <w:gridCol w:w="2796"/>
      </w:tblGrid>
      <w:tr w:rsidR="001548F9" w:rsidRPr="00F552CF" w:rsidTr="006A677D">
        <w:trPr>
          <w:jc w:val="center"/>
        </w:trPr>
        <w:tc>
          <w:tcPr>
            <w:tcW w:w="1090" w:type="dxa"/>
            <w:vMerge w:val="restart"/>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姓名</w:t>
            </w:r>
          </w:p>
        </w:tc>
        <w:tc>
          <w:tcPr>
            <w:tcW w:w="1500" w:type="dxa"/>
            <w:vMerge w:val="restart"/>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职务</w:t>
            </w:r>
          </w:p>
        </w:tc>
        <w:tc>
          <w:tcPr>
            <w:tcW w:w="2656" w:type="dxa"/>
            <w:gridSpan w:val="2"/>
          </w:tcPr>
          <w:p w:rsidR="001548F9" w:rsidRPr="00F552CF" w:rsidRDefault="001548F9" w:rsidP="009039C5">
            <w:pPr>
              <w:pStyle w:val="afb"/>
              <w:jc w:val="center"/>
              <w:rPr>
                <w:rFonts w:asciiTheme="minorEastAsia" w:eastAsiaTheme="minorEastAsia" w:hAnsiTheme="minorEastAsia"/>
              </w:rPr>
            </w:pPr>
            <w:proofErr w:type="gramStart"/>
            <w:r w:rsidRPr="00F552CF">
              <w:rPr>
                <w:rFonts w:asciiTheme="minorEastAsia" w:eastAsiaTheme="minorEastAsia" w:hAnsiTheme="minorEastAsia"/>
              </w:rPr>
              <w:t>任本基金</w:t>
            </w:r>
            <w:proofErr w:type="gramEnd"/>
            <w:r w:rsidRPr="00F552CF">
              <w:rPr>
                <w:rFonts w:asciiTheme="minorEastAsia" w:eastAsiaTheme="minorEastAsia" w:hAnsiTheme="minorEastAsia"/>
              </w:rPr>
              <w:t>的基金经理（助理）期限</w:t>
            </w:r>
          </w:p>
        </w:tc>
        <w:tc>
          <w:tcPr>
            <w:tcW w:w="1030" w:type="dxa"/>
            <w:vMerge w:val="restart"/>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证券从业年限</w:t>
            </w:r>
          </w:p>
        </w:tc>
        <w:tc>
          <w:tcPr>
            <w:tcW w:w="2796" w:type="dxa"/>
            <w:vMerge w:val="restart"/>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说明</w:t>
            </w:r>
          </w:p>
        </w:tc>
      </w:tr>
      <w:tr w:rsidR="001548F9" w:rsidRPr="00F552CF" w:rsidTr="006A677D">
        <w:trPr>
          <w:jc w:val="center"/>
        </w:trPr>
        <w:tc>
          <w:tcPr>
            <w:tcW w:w="1090" w:type="dxa"/>
            <w:vMerge/>
            <w:vAlign w:val="center"/>
          </w:tcPr>
          <w:p w:rsidR="001548F9" w:rsidRPr="00F552CF" w:rsidRDefault="001548F9" w:rsidP="009039C5">
            <w:pPr>
              <w:pStyle w:val="afb"/>
              <w:rPr>
                <w:rFonts w:asciiTheme="minorEastAsia" w:eastAsiaTheme="minorEastAsia" w:hAnsiTheme="minorEastAsia"/>
              </w:rPr>
            </w:pPr>
          </w:p>
        </w:tc>
        <w:tc>
          <w:tcPr>
            <w:tcW w:w="1500" w:type="dxa"/>
            <w:vMerge/>
            <w:vAlign w:val="center"/>
          </w:tcPr>
          <w:p w:rsidR="001548F9" w:rsidRPr="00F552CF" w:rsidRDefault="001548F9" w:rsidP="009039C5">
            <w:pPr>
              <w:pStyle w:val="afb"/>
              <w:rPr>
                <w:rFonts w:asciiTheme="minorEastAsia" w:eastAsiaTheme="minorEastAsia" w:hAnsiTheme="minorEastAsia"/>
              </w:rPr>
            </w:pPr>
          </w:p>
        </w:tc>
        <w:tc>
          <w:tcPr>
            <w:tcW w:w="138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任职日期</w:t>
            </w:r>
          </w:p>
        </w:tc>
        <w:tc>
          <w:tcPr>
            <w:tcW w:w="127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离任日期</w:t>
            </w:r>
          </w:p>
        </w:tc>
        <w:tc>
          <w:tcPr>
            <w:tcW w:w="1030" w:type="dxa"/>
            <w:vMerge/>
            <w:vAlign w:val="center"/>
          </w:tcPr>
          <w:p w:rsidR="001548F9" w:rsidRPr="00F552CF" w:rsidRDefault="001548F9" w:rsidP="009039C5">
            <w:pPr>
              <w:pStyle w:val="afb"/>
              <w:rPr>
                <w:rFonts w:asciiTheme="minorEastAsia" w:eastAsiaTheme="minorEastAsia" w:hAnsiTheme="minorEastAsia"/>
              </w:rPr>
            </w:pPr>
          </w:p>
        </w:tc>
        <w:tc>
          <w:tcPr>
            <w:tcW w:w="2796" w:type="dxa"/>
            <w:vMerge/>
            <w:vAlign w:val="center"/>
          </w:tcPr>
          <w:p w:rsidR="001548F9" w:rsidRPr="00F552CF" w:rsidRDefault="001548F9" w:rsidP="009039C5">
            <w:pPr>
              <w:pStyle w:val="afb"/>
              <w:rPr>
                <w:rFonts w:asciiTheme="minorEastAsia" w:eastAsiaTheme="minorEastAsia" w:hAnsiTheme="minorEastAsia"/>
              </w:rPr>
            </w:pPr>
          </w:p>
        </w:tc>
      </w:tr>
      <w:tr w:rsidR="00885F1B" w:rsidTr="006A677D">
        <w:trPr>
          <w:jc w:val="center"/>
        </w:trPr>
        <w:tc>
          <w:tcPr>
            <w:tcW w:w="1090" w:type="dxa"/>
            <w:vAlign w:val="center"/>
          </w:tcPr>
          <w:p w:rsidR="00885F1B" w:rsidRDefault="00DA017C">
            <w:pPr>
              <w:jc w:val="center"/>
            </w:pPr>
            <w:r>
              <w:rPr>
                <w:rFonts w:asciiTheme="minorEastAsia" w:eastAsiaTheme="minorEastAsia" w:hAnsiTheme="minorEastAsia"/>
              </w:rPr>
              <w:t>张鹿</w:t>
            </w:r>
          </w:p>
        </w:tc>
        <w:tc>
          <w:tcPr>
            <w:tcW w:w="1500" w:type="dxa"/>
            <w:vAlign w:val="center"/>
          </w:tcPr>
          <w:p w:rsidR="00885F1B" w:rsidRDefault="00DA017C">
            <w:pPr>
              <w:jc w:val="left"/>
            </w:pPr>
            <w:r>
              <w:rPr>
                <w:rFonts w:asciiTheme="minorEastAsia" w:eastAsiaTheme="minorEastAsia" w:hAnsiTheme="minorEastAsia"/>
              </w:rPr>
              <w:t>基金经理</w:t>
            </w:r>
          </w:p>
        </w:tc>
        <w:tc>
          <w:tcPr>
            <w:tcW w:w="1380" w:type="dxa"/>
            <w:vAlign w:val="center"/>
          </w:tcPr>
          <w:p w:rsidR="00885F1B" w:rsidRDefault="00DA017C">
            <w:pPr>
              <w:jc w:val="center"/>
            </w:pPr>
            <w:r>
              <w:rPr>
                <w:rFonts w:asciiTheme="minorEastAsia" w:eastAsiaTheme="minorEastAsia" w:hAnsiTheme="minorEastAsia"/>
              </w:rPr>
              <w:t>2018-11-06</w:t>
            </w:r>
          </w:p>
        </w:tc>
        <w:tc>
          <w:tcPr>
            <w:tcW w:w="1276" w:type="dxa"/>
            <w:vAlign w:val="center"/>
          </w:tcPr>
          <w:p w:rsidR="00885F1B" w:rsidRDefault="00DA017C">
            <w:pPr>
              <w:jc w:val="center"/>
            </w:pPr>
            <w:r>
              <w:rPr>
                <w:rFonts w:asciiTheme="minorEastAsia" w:eastAsiaTheme="minorEastAsia" w:hAnsiTheme="minorEastAsia"/>
              </w:rPr>
              <w:t>-</w:t>
            </w:r>
          </w:p>
        </w:tc>
        <w:tc>
          <w:tcPr>
            <w:tcW w:w="1030" w:type="dxa"/>
            <w:vAlign w:val="center"/>
          </w:tcPr>
          <w:p w:rsidR="00885F1B" w:rsidRDefault="00DA017C">
            <w:pPr>
              <w:jc w:val="center"/>
            </w:pPr>
            <w:r>
              <w:rPr>
                <w:rFonts w:asciiTheme="minorEastAsia" w:eastAsiaTheme="minorEastAsia" w:hAnsiTheme="minorEastAsia"/>
              </w:rPr>
              <w:t>9.1</w:t>
            </w:r>
          </w:p>
        </w:tc>
        <w:tc>
          <w:tcPr>
            <w:tcW w:w="2796" w:type="dxa"/>
            <w:vAlign w:val="center"/>
          </w:tcPr>
          <w:p w:rsidR="00885F1B" w:rsidRDefault="00DA017C">
            <w:r>
              <w:rPr>
                <w:rFonts w:asciiTheme="minorEastAsia" w:eastAsiaTheme="minorEastAsia" w:hAnsiTheme="minorEastAsia"/>
              </w:rPr>
              <w:t>张鹿先生，硕士。2010年至2016年在国家开发银行工作。2017年加入博时基金管理有限公司。曾任投资经理。</w:t>
            </w:r>
            <w:r>
              <w:rPr>
                <w:rFonts w:asciiTheme="minorEastAsia" w:eastAsiaTheme="minorEastAsia" w:hAnsiTheme="minorEastAsia"/>
              </w:rPr>
              <w:lastRenderedPageBreak/>
              <w:t>现任博</w:t>
            </w:r>
            <w:proofErr w:type="gramStart"/>
            <w:r>
              <w:rPr>
                <w:rFonts w:asciiTheme="minorEastAsia" w:eastAsiaTheme="minorEastAsia" w:hAnsiTheme="minorEastAsia"/>
              </w:rPr>
              <w:t>时富鑫纯债债券</w:t>
            </w:r>
            <w:proofErr w:type="gramEnd"/>
            <w:r>
              <w:rPr>
                <w:rFonts w:asciiTheme="minorEastAsia" w:eastAsiaTheme="minorEastAsia" w:hAnsiTheme="minorEastAsia"/>
              </w:rPr>
              <w:t>型证券投资基金(2018年7月16日</w:t>
            </w:r>
            <w:proofErr w:type="gramStart"/>
            <w:r>
              <w:rPr>
                <w:rFonts w:asciiTheme="minorEastAsia" w:eastAsiaTheme="minorEastAsia" w:hAnsiTheme="minorEastAsia"/>
              </w:rPr>
              <w:t>—至今</w:t>
            </w:r>
            <w:proofErr w:type="gramEnd"/>
            <w:r>
              <w:rPr>
                <w:rFonts w:asciiTheme="minorEastAsia" w:eastAsiaTheme="minorEastAsia" w:hAnsiTheme="minorEastAsia"/>
              </w:rPr>
              <w:t>)、博</w:t>
            </w:r>
            <w:proofErr w:type="gramStart"/>
            <w:r>
              <w:rPr>
                <w:rFonts w:asciiTheme="minorEastAsia" w:eastAsiaTheme="minorEastAsia" w:hAnsiTheme="minorEastAsia"/>
              </w:rPr>
              <w:t>时汇享纯债</w:t>
            </w:r>
            <w:proofErr w:type="gramEnd"/>
            <w:r>
              <w:rPr>
                <w:rFonts w:asciiTheme="minorEastAsia" w:eastAsiaTheme="minorEastAsia" w:hAnsiTheme="minorEastAsia"/>
              </w:rPr>
              <w:t>债券型证券投资基金(2018年11月6日</w:t>
            </w:r>
            <w:proofErr w:type="gramStart"/>
            <w:r>
              <w:rPr>
                <w:rFonts w:asciiTheme="minorEastAsia" w:eastAsiaTheme="minorEastAsia" w:hAnsiTheme="minorEastAsia"/>
              </w:rPr>
              <w:t>—至今</w:t>
            </w:r>
            <w:proofErr w:type="gramEnd"/>
            <w:r>
              <w:rPr>
                <w:rFonts w:asciiTheme="minorEastAsia" w:eastAsiaTheme="minorEastAsia" w:hAnsiTheme="minorEastAsia"/>
              </w:rPr>
              <w:t>)、博时利</w:t>
            </w:r>
            <w:proofErr w:type="gramStart"/>
            <w:r>
              <w:rPr>
                <w:rFonts w:asciiTheme="minorEastAsia" w:eastAsiaTheme="minorEastAsia" w:hAnsiTheme="minorEastAsia"/>
              </w:rPr>
              <w:t>发纯债</w:t>
            </w:r>
            <w:proofErr w:type="gramEnd"/>
            <w:r>
              <w:rPr>
                <w:rFonts w:asciiTheme="minorEastAsia" w:eastAsiaTheme="minorEastAsia" w:hAnsiTheme="minorEastAsia"/>
              </w:rPr>
              <w:t>债券型证券投资基金(2018年11月6日</w:t>
            </w:r>
            <w:proofErr w:type="gramStart"/>
            <w:r>
              <w:rPr>
                <w:rFonts w:asciiTheme="minorEastAsia" w:eastAsiaTheme="minorEastAsia" w:hAnsiTheme="minorEastAsia"/>
              </w:rPr>
              <w:t>—至今</w:t>
            </w:r>
            <w:proofErr w:type="gramEnd"/>
            <w:r>
              <w:rPr>
                <w:rFonts w:asciiTheme="minorEastAsia" w:eastAsiaTheme="minorEastAsia" w:hAnsiTheme="minorEastAsia"/>
              </w:rPr>
              <w:t>)、博</w:t>
            </w:r>
            <w:proofErr w:type="gramStart"/>
            <w:r>
              <w:rPr>
                <w:rFonts w:asciiTheme="minorEastAsia" w:eastAsiaTheme="minorEastAsia" w:hAnsiTheme="minorEastAsia"/>
              </w:rPr>
              <w:t>时景发纯债</w:t>
            </w:r>
            <w:proofErr w:type="gramEnd"/>
            <w:r>
              <w:rPr>
                <w:rFonts w:asciiTheme="minorEastAsia" w:eastAsiaTheme="minorEastAsia" w:hAnsiTheme="minorEastAsia"/>
              </w:rPr>
              <w:t>债券型证券投资基金(2018年11月19日</w:t>
            </w:r>
            <w:proofErr w:type="gramStart"/>
            <w:r>
              <w:rPr>
                <w:rFonts w:asciiTheme="minorEastAsia" w:eastAsiaTheme="minorEastAsia" w:hAnsiTheme="minorEastAsia"/>
              </w:rPr>
              <w:t>—至今</w:t>
            </w:r>
            <w:proofErr w:type="gramEnd"/>
            <w:r>
              <w:rPr>
                <w:rFonts w:asciiTheme="minorEastAsia" w:eastAsiaTheme="minorEastAsia" w:hAnsiTheme="minorEastAsia"/>
              </w:rPr>
              <w:t>)、博时中债1-3年政策性金融</w:t>
            </w:r>
            <w:proofErr w:type="gramStart"/>
            <w:r>
              <w:rPr>
                <w:rFonts w:asciiTheme="minorEastAsia" w:eastAsiaTheme="minorEastAsia" w:hAnsiTheme="minorEastAsia"/>
              </w:rPr>
              <w:t>债指数</w:t>
            </w:r>
            <w:proofErr w:type="gramEnd"/>
            <w:r>
              <w:rPr>
                <w:rFonts w:asciiTheme="minorEastAsia" w:eastAsiaTheme="minorEastAsia" w:hAnsiTheme="minorEastAsia"/>
              </w:rPr>
              <w:t>证券投资基金(2018年12月10日</w:t>
            </w:r>
            <w:proofErr w:type="gramStart"/>
            <w:r>
              <w:rPr>
                <w:rFonts w:asciiTheme="minorEastAsia" w:eastAsiaTheme="minorEastAsia" w:hAnsiTheme="minorEastAsia"/>
              </w:rPr>
              <w:t>—至今</w:t>
            </w:r>
            <w:proofErr w:type="gramEnd"/>
            <w:r>
              <w:rPr>
                <w:rFonts w:asciiTheme="minorEastAsia" w:eastAsiaTheme="minorEastAsia" w:hAnsiTheme="minorEastAsia"/>
              </w:rPr>
              <w:t>)、博时中债3-5年进出口行债券指数证券投资基金(2018年12月25日</w:t>
            </w:r>
            <w:proofErr w:type="gramStart"/>
            <w:r>
              <w:rPr>
                <w:rFonts w:asciiTheme="minorEastAsia" w:eastAsiaTheme="minorEastAsia" w:hAnsiTheme="minorEastAsia"/>
              </w:rPr>
              <w:t>—至今</w:t>
            </w:r>
            <w:proofErr w:type="gramEnd"/>
            <w:r>
              <w:rPr>
                <w:rFonts w:asciiTheme="minorEastAsia" w:eastAsiaTheme="minorEastAsia" w:hAnsiTheme="minorEastAsia"/>
              </w:rPr>
              <w:t>)、博时中债5-10年农发行债券指数证券投资基金(2019年3月20日</w:t>
            </w:r>
            <w:proofErr w:type="gramStart"/>
            <w:r>
              <w:rPr>
                <w:rFonts w:asciiTheme="minorEastAsia" w:eastAsiaTheme="minorEastAsia" w:hAnsiTheme="minorEastAsia"/>
              </w:rPr>
              <w:t>—至今</w:t>
            </w:r>
            <w:proofErr w:type="gramEnd"/>
            <w:r>
              <w:rPr>
                <w:rFonts w:asciiTheme="minorEastAsia" w:eastAsiaTheme="minorEastAsia" w:hAnsiTheme="minorEastAsia"/>
              </w:rPr>
              <w:t>)、博时中债1-3年国开行债券指数证券投资基金(2019年4月22日</w:t>
            </w:r>
            <w:proofErr w:type="gramStart"/>
            <w:r>
              <w:rPr>
                <w:rFonts w:asciiTheme="minorEastAsia" w:eastAsiaTheme="minorEastAsia" w:hAnsiTheme="minorEastAsia"/>
              </w:rPr>
              <w:t>—至今</w:t>
            </w:r>
            <w:proofErr w:type="gramEnd"/>
            <w:r>
              <w:rPr>
                <w:rFonts w:asciiTheme="minorEastAsia" w:eastAsiaTheme="minorEastAsia" w:hAnsiTheme="minorEastAsia"/>
              </w:rPr>
              <w:t>)的基金经理。</w:t>
            </w:r>
          </w:p>
        </w:tc>
      </w:tr>
      <w:tr w:rsidR="0073716A" w:rsidTr="006A677D">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73716A" w:rsidRPr="0073716A" w:rsidRDefault="0073716A" w:rsidP="007169D8">
            <w:pPr>
              <w:jc w:val="center"/>
              <w:rPr>
                <w:rFonts w:asciiTheme="minorEastAsia" w:eastAsiaTheme="minorEastAsia" w:hAnsiTheme="minorEastAsia"/>
              </w:rPr>
            </w:pPr>
            <w:r>
              <w:rPr>
                <w:rFonts w:asciiTheme="minorEastAsia" w:eastAsiaTheme="minorEastAsia" w:hAnsiTheme="minorEastAsia"/>
              </w:rPr>
              <w:lastRenderedPageBreak/>
              <w:t>程卓</w:t>
            </w:r>
          </w:p>
        </w:tc>
        <w:tc>
          <w:tcPr>
            <w:tcW w:w="1500" w:type="dxa"/>
            <w:tcBorders>
              <w:top w:val="single" w:sz="4" w:space="0" w:color="auto"/>
              <w:left w:val="single" w:sz="4" w:space="0" w:color="auto"/>
              <w:bottom w:val="single" w:sz="4" w:space="0" w:color="auto"/>
              <w:right w:val="single" w:sz="4" w:space="0" w:color="auto"/>
            </w:tcBorders>
            <w:vAlign w:val="center"/>
          </w:tcPr>
          <w:p w:rsidR="0073716A" w:rsidRPr="0073716A" w:rsidRDefault="0073716A" w:rsidP="007169D8">
            <w:pPr>
              <w:jc w:val="left"/>
              <w:rPr>
                <w:rFonts w:asciiTheme="minorEastAsia" w:eastAsiaTheme="minorEastAsia" w:hAnsiTheme="minorEastAsia"/>
              </w:rPr>
            </w:pPr>
            <w:r>
              <w:rPr>
                <w:rFonts w:asciiTheme="minorEastAsia" w:eastAsiaTheme="minorEastAsia" w:hAnsiTheme="minorEastAsia"/>
              </w:rPr>
              <w:t>基金经理</w:t>
            </w:r>
          </w:p>
        </w:tc>
        <w:tc>
          <w:tcPr>
            <w:tcW w:w="1380" w:type="dxa"/>
            <w:tcBorders>
              <w:top w:val="single" w:sz="4" w:space="0" w:color="auto"/>
              <w:left w:val="single" w:sz="4" w:space="0" w:color="auto"/>
              <w:bottom w:val="single" w:sz="4" w:space="0" w:color="auto"/>
              <w:right w:val="single" w:sz="4" w:space="0" w:color="auto"/>
            </w:tcBorders>
            <w:vAlign w:val="center"/>
          </w:tcPr>
          <w:p w:rsidR="0073716A" w:rsidRPr="0073716A" w:rsidRDefault="0073716A" w:rsidP="007169D8">
            <w:pPr>
              <w:jc w:val="center"/>
              <w:rPr>
                <w:rFonts w:asciiTheme="minorEastAsia" w:eastAsiaTheme="minorEastAsia" w:hAnsiTheme="minorEastAsia"/>
              </w:rPr>
            </w:pPr>
            <w:r>
              <w:rPr>
                <w:rFonts w:asciiTheme="minorEastAsia" w:eastAsiaTheme="minorEastAsia" w:hAnsiTheme="minorEastAsia"/>
              </w:rPr>
              <w:t>2018-03-15</w:t>
            </w:r>
          </w:p>
        </w:tc>
        <w:tc>
          <w:tcPr>
            <w:tcW w:w="1276" w:type="dxa"/>
            <w:tcBorders>
              <w:top w:val="single" w:sz="4" w:space="0" w:color="auto"/>
              <w:left w:val="single" w:sz="4" w:space="0" w:color="auto"/>
              <w:bottom w:val="single" w:sz="4" w:space="0" w:color="auto"/>
              <w:right w:val="single" w:sz="4" w:space="0" w:color="auto"/>
            </w:tcBorders>
            <w:vAlign w:val="center"/>
          </w:tcPr>
          <w:p w:rsidR="0073716A" w:rsidRPr="0073716A" w:rsidRDefault="0073716A" w:rsidP="007169D8">
            <w:pPr>
              <w:jc w:val="center"/>
              <w:rPr>
                <w:rFonts w:asciiTheme="minorEastAsia" w:eastAsiaTheme="minorEastAsia" w:hAnsiTheme="minorEastAsia"/>
              </w:rPr>
            </w:pPr>
            <w:r>
              <w:rPr>
                <w:rFonts w:asciiTheme="minorEastAsia" w:eastAsiaTheme="minorEastAsia" w:hAnsiTheme="minorEastAsia"/>
              </w:rPr>
              <w:t>2019-03-19</w:t>
            </w:r>
          </w:p>
        </w:tc>
        <w:tc>
          <w:tcPr>
            <w:tcW w:w="1030" w:type="dxa"/>
            <w:tcBorders>
              <w:top w:val="single" w:sz="4" w:space="0" w:color="auto"/>
              <w:left w:val="single" w:sz="4" w:space="0" w:color="auto"/>
              <w:bottom w:val="single" w:sz="4" w:space="0" w:color="auto"/>
              <w:right w:val="single" w:sz="4" w:space="0" w:color="auto"/>
            </w:tcBorders>
            <w:vAlign w:val="center"/>
          </w:tcPr>
          <w:p w:rsidR="0073716A" w:rsidRPr="0073716A" w:rsidRDefault="0073716A" w:rsidP="007169D8">
            <w:pPr>
              <w:jc w:val="center"/>
              <w:rPr>
                <w:rFonts w:asciiTheme="minorEastAsia" w:eastAsiaTheme="minorEastAsia" w:hAnsiTheme="minorEastAsia"/>
              </w:rPr>
            </w:pPr>
            <w:r>
              <w:rPr>
                <w:rFonts w:asciiTheme="minorEastAsia" w:eastAsiaTheme="minorEastAsia" w:hAnsiTheme="minorEastAsia"/>
              </w:rPr>
              <w:t>6.9</w:t>
            </w:r>
          </w:p>
        </w:tc>
        <w:tc>
          <w:tcPr>
            <w:tcW w:w="2796" w:type="dxa"/>
            <w:tcBorders>
              <w:top w:val="single" w:sz="4" w:space="0" w:color="auto"/>
              <w:left w:val="single" w:sz="4" w:space="0" w:color="auto"/>
              <w:bottom w:val="single" w:sz="4" w:space="0" w:color="auto"/>
              <w:right w:val="single" w:sz="4" w:space="0" w:color="auto"/>
            </w:tcBorders>
            <w:vAlign w:val="center"/>
          </w:tcPr>
          <w:p w:rsidR="0073716A" w:rsidRPr="0073716A" w:rsidRDefault="0073716A" w:rsidP="007169D8">
            <w:pPr>
              <w:rPr>
                <w:rFonts w:asciiTheme="minorEastAsia" w:eastAsiaTheme="minorEastAsia" w:hAnsiTheme="minorEastAsia"/>
              </w:rPr>
            </w:pPr>
            <w:r>
              <w:rPr>
                <w:rFonts w:asciiTheme="minorEastAsia" w:eastAsiaTheme="minorEastAsia" w:hAnsiTheme="minorEastAsia"/>
              </w:rPr>
              <w:t>程卓先生，硕士。2008年起先后在招商银行总行、诺安基金工作。2017年加入博时基金管理有限公司。历任博</w:t>
            </w:r>
            <w:proofErr w:type="gramStart"/>
            <w:r>
              <w:rPr>
                <w:rFonts w:asciiTheme="minorEastAsia" w:eastAsiaTheme="minorEastAsia" w:hAnsiTheme="minorEastAsia"/>
              </w:rPr>
              <w:t>时安恒18个月</w:t>
            </w:r>
            <w:proofErr w:type="gramEnd"/>
            <w:r>
              <w:rPr>
                <w:rFonts w:asciiTheme="minorEastAsia" w:eastAsiaTheme="minorEastAsia" w:hAnsiTheme="minorEastAsia"/>
              </w:rPr>
              <w:t>定期开放债券型证券投资基金(2018年4月2日-2018年6月16日)、博时安诚18个月定期开放债券型证券投资基金(2018年5月28日-2019年1月23日)、博时聚</w:t>
            </w:r>
            <w:proofErr w:type="gramStart"/>
            <w:r>
              <w:rPr>
                <w:rFonts w:asciiTheme="minorEastAsia" w:eastAsiaTheme="minorEastAsia" w:hAnsiTheme="minorEastAsia"/>
              </w:rPr>
              <w:t>源纯债债券</w:t>
            </w:r>
            <w:proofErr w:type="gramEnd"/>
            <w:r>
              <w:rPr>
                <w:rFonts w:asciiTheme="minorEastAsia" w:eastAsiaTheme="minorEastAsia" w:hAnsiTheme="minorEastAsia"/>
              </w:rPr>
              <w:t>型证券投资基金(2018年3月15日-2019年3月19日)、博</w:t>
            </w:r>
            <w:proofErr w:type="gramStart"/>
            <w:r>
              <w:rPr>
                <w:rFonts w:asciiTheme="minorEastAsia" w:eastAsiaTheme="minorEastAsia" w:hAnsiTheme="minorEastAsia"/>
              </w:rPr>
              <w:t>时汇享纯债</w:t>
            </w:r>
            <w:proofErr w:type="gramEnd"/>
            <w:r>
              <w:rPr>
                <w:rFonts w:asciiTheme="minorEastAsia" w:eastAsiaTheme="minorEastAsia" w:hAnsiTheme="minorEastAsia"/>
              </w:rPr>
              <w:t>债券型证券投资基金(2018年3月15日-2019年3月19日)的基金经理。现任博</w:t>
            </w:r>
            <w:proofErr w:type="gramStart"/>
            <w:r>
              <w:rPr>
                <w:rFonts w:asciiTheme="minorEastAsia" w:eastAsiaTheme="minorEastAsia" w:hAnsiTheme="minorEastAsia"/>
              </w:rPr>
              <w:t>时安誉18个月</w:t>
            </w:r>
            <w:proofErr w:type="gramEnd"/>
            <w:r>
              <w:rPr>
                <w:rFonts w:asciiTheme="minorEastAsia" w:eastAsiaTheme="minorEastAsia" w:hAnsiTheme="minorEastAsia"/>
              </w:rPr>
              <w:t>定期开放债券型证券投资基金(2018年3月15日</w:t>
            </w:r>
            <w:proofErr w:type="gramStart"/>
            <w:r>
              <w:rPr>
                <w:rFonts w:asciiTheme="minorEastAsia" w:eastAsiaTheme="minorEastAsia" w:hAnsiTheme="minorEastAsia"/>
              </w:rPr>
              <w:t>—至今</w:t>
            </w:r>
            <w:proofErr w:type="gramEnd"/>
            <w:r>
              <w:rPr>
                <w:rFonts w:asciiTheme="minorEastAsia" w:eastAsiaTheme="minorEastAsia" w:hAnsiTheme="minorEastAsia"/>
              </w:rPr>
              <w:t>)、博时安祺一年定期开放债券型证券投资基金(2018年3月15日</w:t>
            </w:r>
            <w:proofErr w:type="gramStart"/>
            <w:r>
              <w:rPr>
                <w:rFonts w:asciiTheme="minorEastAsia" w:eastAsiaTheme="minorEastAsia" w:hAnsiTheme="minorEastAsia"/>
              </w:rPr>
              <w:t>—至今</w:t>
            </w:r>
            <w:proofErr w:type="gramEnd"/>
            <w:r>
              <w:rPr>
                <w:rFonts w:asciiTheme="minorEastAsia" w:eastAsiaTheme="minorEastAsia" w:hAnsiTheme="minorEastAsia"/>
              </w:rPr>
              <w:t>)、</w:t>
            </w:r>
            <w:proofErr w:type="gramStart"/>
            <w:r>
              <w:rPr>
                <w:rFonts w:asciiTheme="minorEastAsia" w:eastAsiaTheme="minorEastAsia" w:hAnsiTheme="minorEastAsia"/>
              </w:rPr>
              <w:t>博时富嘉纯债债券</w:t>
            </w:r>
            <w:proofErr w:type="gramEnd"/>
            <w:r>
              <w:rPr>
                <w:rFonts w:asciiTheme="minorEastAsia" w:eastAsiaTheme="minorEastAsia" w:hAnsiTheme="minorEastAsia"/>
              </w:rPr>
              <w:t>型证券投资基金(2018年3月15日</w:t>
            </w:r>
            <w:proofErr w:type="gramStart"/>
            <w:r>
              <w:rPr>
                <w:rFonts w:asciiTheme="minorEastAsia" w:eastAsiaTheme="minorEastAsia" w:hAnsiTheme="minorEastAsia"/>
              </w:rPr>
              <w:t>—至今</w:t>
            </w:r>
            <w:proofErr w:type="gramEnd"/>
            <w:r>
              <w:rPr>
                <w:rFonts w:asciiTheme="minorEastAsia" w:eastAsiaTheme="minorEastAsia" w:hAnsiTheme="minorEastAsia"/>
              </w:rPr>
              <w:t>)、博时</w:t>
            </w:r>
            <w:proofErr w:type="gramStart"/>
            <w:r>
              <w:rPr>
                <w:rFonts w:asciiTheme="minorEastAsia" w:eastAsiaTheme="minorEastAsia" w:hAnsiTheme="minorEastAsia"/>
              </w:rPr>
              <w:t>民泽纯债</w:t>
            </w:r>
            <w:proofErr w:type="gramEnd"/>
            <w:r>
              <w:rPr>
                <w:rFonts w:asciiTheme="minorEastAsia" w:eastAsiaTheme="minorEastAsia" w:hAnsiTheme="minorEastAsia"/>
              </w:rPr>
              <w:t>债券型证券投资基金(2018年3月15日</w:t>
            </w:r>
            <w:proofErr w:type="gramStart"/>
            <w:r>
              <w:rPr>
                <w:rFonts w:asciiTheme="minorEastAsia" w:eastAsiaTheme="minorEastAsia" w:hAnsiTheme="minorEastAsia"/>
              </w:rPr>
              <w:t>—至今</w:t>
            </w:r>
            <w:proofErr w:type="gramEnd"/>
            <w:r>
              <w:rPr>
                <w:rFonts w:asciiTheme="minorEastAsia" w:eastAsiaTheme="minorEastAsia" w:hAnsiTheme="minorEastAsia"/>
              </w:rPr>
              <w:t>)、博</w:t>
            </w:r>
            <w:proofErr w:type="gramStart"/>
            <w:r>
              <w:rPr>
                <w:rFonts w:asciiTheme="minorEastAsia" w:eastAsiaTheme="minorEastAsia" w:hAnsiTheme="minorEastAsia"/>
              </w:rPr>
              <w:t>时景兴纯债</w:t>
            </w:r>
            <w:proofErr w:type="gramEnd"/>
            <w:r>
              <w:rPr>
                <w:rFonts w:asciiTheme="minorEastAsia" w:eastAsiaTheme="minorEastAsia" w:hAnsiTheme="minorEastAsia"/>
              </w:rPr>
              <w:t>债券型证券投资基金(2018年3月15日</w:t>
            </w:r>
            <w:proofErr w:type="gramStart"/>
            <w:r>
              <w:rPr>
                <w:rFonts w:asciiTheme="minorEastAsia" w:eastAsiaTheme="minorEastAsia" w:hAnsiTheme="minorEastAsia"/>
              </w:rPr>
              <w:t>—至今</w:t>
            </w:r>
            <w:proofErr w:type="gramEnd"/>
            <w:r>
              <w:rPr>
                <w:rFonts w:asciiTheme="minorEastAsia" w:eastAsiaTheme="minorEastAsia" w:hAnsiTheme="minorEastAsia"/>
              </w:rPr>
              <w:t>)、博时智</w:t>
            </w:r>
            <w:proofErr w:type="gramStart"/>
            <w:r>
              <w:rPr>
                <w:rFonts w:asciiTheme="minorEastAsia" w:eastAsiaTheme="minorEastAsia" w:hAnsiTheme="minorEastAsia"/>
              </w:rPr>
              <w:t>臻纯债</w:t>
            </w:r>
            <w:proofErr w:type="gramEnd"/>
            <w:r>
              <w:rPr>
                <w:rFonts w:asciiTheme="minorEastAsia" w:eastAsiaTheme="minorEastAsia" w:hAnsiTheme="minorEastAsia"/>
              </w:rPr>
              <w:t>债券型证券投资基金(2018年3月15</w:t>
            </w:r>
            <w:r>
              <w:rPr>
                <w:rFonts w:asciiTheme="minorEastAsia" w:eastAsiaTheme="minorEastAsia" w:hAnsiTheme="minorEastAsia"/>
              </w:rPr>
              <w:lastRenderedPageBreak/>
              <w:t>日</w:t>
            </w:r>
            <w:proofErr w:type="gramStart"/>
            <w:r>
              <w:rPr>
                <w:rFonts w:asciiTheme="minorEastAsia" w:eastAsiaTheme="minorEastAsia" w:hAnsiTheme="minorEastAsia"/>
              </w:rPr>
              <w:t>—至今</w:t>
            </w:r>
            <w:proofErr w:type="gramEnd"/>
            <w:r>
              <w:rPr>
                <w:rFonts w:asciiTheme="minorEastAsia" w:eastAsiaTheme="minorEastAsia" w:hAnsiTheme="minorEastAsia"/>
              </w:rPr>
              <w:t>)、</w:t>
            </w:r>
            <w:proofErr w:type="gramStart"/>
            <w:r>
              <w:rPr>
                <w:rFonts w:asciiTheme="minorEastAsia" w:eastAsiaTheme="minorEastAsia" w:hAnsiTheme="minorEastAsia"/>
              </w:rPr>
              <w:t>博时富宁纯债债券</w:t>
            </w:r>
            <w:proofErr w:type="gramEnd"/>
            <w:r>
              <w:rPr>
                <w:rFonts w:asciiTheme="minorEastAsia" w:eastAsiaTheme="minorEastAsia" w:hAnsiTheme="minorEastAsia"/>
              </w:rPr>
              <w:t>型证券投资基金(2018年3月15日</w:t>
            </w:r>
            <w:proofErr w:type="gramStart"/>
            <w:r>
              <w:rPr>
                <w:rFonts w:asciiTheme="minorEastAsia" w:eastAsiaTheme="minorEastAsia" w:hAnsiTheme="minorEastAsia"/>
              </w:rPr>
              <w:t>—至今</w:t>
            </w:r>
            <w:proofErr w:type="gramEnd"/>
            <w:r>
              <w:rPr>
                <w:rFonts w:asciiTheme="minorEastAsia" w:eastAsiaTheme="minorEastAsia" w:hAnsiTheme="minorEastAsia"/>
              </w:rPr>
              <w:t>)、博时安泰18个月定期开放债券型证券投资基金(2018年3月15日</w:t>
            </w:r>
            <w:proofErr w:type="gramStart"/>
            <w:r>
              <w:rPr>
                <w:rFonts w:asciiTheme="minorEastAsia" w:eastAsiaTheme="minorEastAsia" w:hAnsiTheme="minorEastAsia"/>
              </w:rPr>
              <w:t>—至今</w:t>
            </w:r>
            <w:proofErr w:type="gramEnd"/>
            <w:r>
              <w:rPr>
                <w:rFonts w:asciiTheme="minorEastAsia" w:eastAsiaTheme="minorEastAsia" w:hAnsiTheme="minorEastAsia"/>
              </w:rPr>
              <w:t>)、博时</w:t>
            </w:r>
            <w:proofErr w:type="gramStart"/>
            <w:r>
              <w:rPr>
                <w:rFonts w:asciiTheme="minorEastAsia" w:eastAsiaTheme="minorEastAsia" w:hAnsiTheme="minorEastAsia"/>
              </w:rPr>
              <w:t>臻选纯债</w:t>
            </w:r>
            <w:proofErr w:type="gramEnd"/>
            <w:r>
              <w:rPr>
                <w:rFonts w:asciiTheme="minorEastAsia" w:eastAsiaTheme="minorEastAsia" w:hAnsiTheme="minorEastAsia"/>
              </w:rPr>
              <w:t>债券型证券投资基金(2018年3月15日</w:t>
            </w:r>
            <w:proofErr w:type="gramStart"/>
            <w:r>
              <w:rPr>
                <w:rFonts w:asciiTheme="minorEastAsia" w:eastAsiaTheme="minorEastAsia" w:hAnsiTheme="minorEastAsia"/>
              </w:rPr>
              <w:t>—至今</w:t>
            </w:r>
            <w:proofErr w:type="gramEnd"/>
            <w:r>
              <w:rPr>
                <w:rFonts w:asciiTheme="minorEastAsia" w:eastAsiaTheme="minorEastAsia" w:hAnsiTheme="minorEastAsia"/>
              </w:rPr>
              <w:t>)、博时安丰18个月定期开放债券型证券投资基金（LOF）(2018年4月23日</w:t>
            </w:r>
            <w:proofErr w:type="gramStart"/>
            <w:r>
              <w:rPr>
                <w:rFonts w:asciiTheme="minorEastAsia" w:eastAsiaTheme="minorEastAsia" w:hAnsiTheme="minorEastAsia"/>
              </w:rPr>
              <w:t>—至今</w:t>
            </w:r>
            <w:proofErr w:type="gramEnd"/>
            <w:r>
              <w:rPr>
                <w:rFonts w:asciiTheme="minorEastAsia" w:eastAsiaTheme="minorEastAsia" w:hAnsiTheme="minorEastAsia"/>
              </w:rPr>
              <w:t>)、</w:t>
            </w:r>
            <w:proofErr w:type="gramStart"/>
            <w:r>
              <w:rPr>
                <w:rFonts w:asciiTheme="minorEastAsia" w:eastAsiaTheme="minorEastAsia" w:hAnsiTheme="minorEastAsia"/>
              </w:rPr>
              <w:t>博时丰达纯债6个月</w:t>
            </w:r>
            <w:proofErr w:type="gramEnd"/>
            <w:r>
              <w:rPr>
                <w:rFonts w:asciiTheme="minorEastAsia" w:eastAsiaTheme="minorEastAsia" w:hAnsiTheme="minorEastAsia"/>
              </w:rPr>
              <w:t>定期开放债券型发起式证券投资基金(2018年4月23日</w:t>
            </w:r>
            <w:proofErr w:type="gramStart"/>
            <w:r>
              <w:rPr>
                <w:rFonts w:asciiTheme="minorEastAsia" w:eastAsiaTheme="minorEastAsia" w:hAnsiTheme="minorEastAsia"/>
              </w:rPr>
              <w:t>—至今</w:t>
            </w:r>
            <w:proofErr w:type="gramEnd"/>
            <w:r>
              <w:rPr>
                <w:rFonts w:asciiTheme="minorEastAsia" w:eastAsiaTheme="minorEastAsia" w:hAnsiTheme="minorEastAsia"/>
              </w:rPr>
              <w:t>)、博时</w:t>
            </w:r>
            <w:proofErr w:type="gramStart"/>
            <w:r>
              <w:rPr>
                <w:rFonts w:asciiTheme="minorEastAsia" w:eastAsiaTheme="minorEastAsia" w:hAnsiTheme="minorEastAsia"/>
              </w:rPr>
              <w:t>富永纯债</w:t>
            </w:r>
            <w:proofErr w:type="gramEnd"/>
            <w:r>
              <w:rPr>
                <w:rFonts w:asciiTheme="minorEastAsia" w:eastAsiaTheme="minorEastAsia" w:hAnsiTheme="minorEastAsia"/>
              </w:rPr>
              <w:t>3个月定期开放债券型发起式证券投资基金(2018年12月19日</w:t>
            </w:r>
            <w:proofErr w:type="gramStart"/>
            <w:r>
              <w:rPr>
                <w:rFonts w:asciiTheme="minorEastAsia" w:eastAsiaTheme="minorEastAsia" w:hAnsiTheme="minorEastAsia"/>
              </w:rPr>
              <w:t>—至今</w:t>
            </w:r>
            <w:proofErr w:type="gramEnd"/>
            <w:r>
              <w:rPr>
                <w:rFonts w:asciiTheme="minorEastAsia" w:eastAsiaTheme="minorEastAsia" w:hAnsiTheme="minorEastAsia"/>
              </w:rPr>
              <w:t>)、博时安诚3个月定期开放债券型证券投资基金(2019年1月23日</w:t>
            </w:r>
            <w:proofErr w:type="gramStart"/>
            <w:r>
              <w:rPr>
                <w:rFonts w:asciiTheme="minorEastAsia" w:eastAsiaTheme="minorEastAsia" w:hAnsiTheme="minorEastAsia"/>
              </w:rPr>
              <w:t>—至今</w:t>
            </w:r>
            <w:proofErr w:type="gramEnd"/>
            <w:r>
              <w:rPr>
                <w:rFonts w:asciiTheme="minorEastAsia" w:eastAsiaTheme="minorEastAsia" w:hAnsiTheme="minorEastAsia"/>
              </w:rPr>
              <w:t>)、博时富</w:t>
            </w:r>
            <w:proofErr w:type="gramStart"/>
            <w:r>
              <w:rPr>
                <w:rFonts w:asciiTheme="minorEastAsia" w:eastAsiaTheme="minorEastAsia" w:hAnsiTheme="minorEastAsia"/>
              </w:rPr>
              <w:t>元纯债债券</w:t>
            </w:r>
            <w:proofErr w:type="gramEnd"/>
            <w:r>
              <w:rPr>
                <w:rFonts w:asciiTheme="minorEastAsia" w:eastAsiaTheme="minorEastAsia" w:hAnsiTheme="minorEastAsia"/>
              </w:rPr>
              <w:t>型证券投资基金(2019年2月25日</w:t>
            </w:r>
            <w:proofErr w:type="gramStart"/>
            <w:r>
              <w:rPr>
                <w:rFonts w:asciiTheme="minorEastAsia" w:eastAsiaTheme="minorEastAsia" w:hAnsiTheme="minorEastAsia"/>
              </w:rPr>
              <w:t>—至今</w:t>
            </w:r>
            <w:proofErr w:type="gramEnd"/>
            <w:r>
              <w:rPr>
                <w:rFonts w:asciiTheme="minorEastAsia" w:eastAsiaTheme="minorEastAsia" w:hAnsiTheme="minorEastAsia"/>
              </w:rPr>
              <w:t>)、博时富</w:t>
            </w:r>
            <w:proofErr w:type="gramStart"/>
            <w:r>
              <w:rPr>
                <w:rFonts w:asciiTheme="minorEastAsia" w:eastAsiaTheme="minorEastAsia" w:hAnsiTheme="minorEastAsia"/>
              </w:rPr>
              <w:t>诚纯债</w:t>
            </w:r>
            <w:proofErr w:type="gramEnd"/>
            <w:r>
              <w:rPr>
                <w:rFonts w:asciiTheme="minorEastAsia" w:eastAsiaTheme="minorEastAsia" w:hAnsiTheme="minorEastAsia"/>
              </w:rPr>
              <w:t>债券型证券投资基金(2019年3月4日</w:t>
            </w:r>
            <w:proofErr w:type="gramStart"/>
            <w:r>
              <w:rPr>
                <w:rFonts w:asciiTheme="minorEastAsia" w:eastAsiaTheme="minorEastAsia" w:hAnsiTheme="minorEastAsia"/>
              </w:rPr>
              <w:t>—至今</w:t>
            </w:r>
            <w:proofErr w:type="gramEnd"/>
            <w:r>
              <w:rPr>
                <w:rFonts w:asciiTheme="minorEastAsia" w:eastAsiaTheme="minorEastAsia" w:hAnsiTheme="minorEastAsia"/>
              </w:rPr>
              <w:t>)、博</w:t>
            </w:r>
            <w:proofErr w:type="gramStart"/>
            <w:r>
              <w:rPr>
                <w:rFonts w:asciiTheme="minorEastAsia" w:eastAsiaTheme="minorEastAsia" w:hAnsiTheme="minorEastAsia"/>
              </w:rPr>
              <w:t>时裕盈纯债</w:t>
            </w:r>
            <w:proofErr w:type="gramEnd"/>
            <w:r>
              <w:rPr>
                <w:rFonts w:asciiTheme="minorEastAsia" w:eastAsiaTheme="minorEastAsia" w:hAnsiTheme="minorEastAsia"/>
              </w:rPr>
              <w:t>3个月定期开放债券型发起式证券投资基金(2019年3月11日</w:t>
            </w:r>
            <w:proofErr w:type="gramStart"/>
            <w:r>
              <w:rPr>
                <w:rFonts w:asciiTheme="minorEastAsia" w:eastAsiaTheme="minorEastAsia" w:hAnsiTheme="minorEastAsia"/>
              </w:rPr>
              <w:t>—至今</w:t>
            </w:r>
            <w:proofErr w:type="gramEnd"/>
            <w:r>
              <w:rPr>
                <w:rFonts w:asciiTheme="minorEastAsia" w:eastAsiaTheme="minorEastAsia" w:hAnsiTheme="minorEastAsia"/>
              </w:rPr>
              <w:t>)、博</w:t>
            </w:r>
            <w:proofErr w:type="gramStart"/>
            <w:r>
              <w:rPr>
                <w:rFonts w:asciiTheme="minorEastAsia" w:eastAsiaTheme="minorEastAsia" w:hAnsiTheme="minorEastAsia"/>
              </w:rPr>
              <w:t>时裕嘉纯债</w:t>
            </w:r>
            <w:proofErr w:type="gramEnd"/>
            <w:r>
              <w:rPr>
                <w:rFonts w:asciiTheme="minorEastAsia" w:eastAsiaTheme="minorEastAsia" w:hAnsiTheme="minorEastAsia"/>
              </w:rPr>
              <w:t>3个月定期开放债券型发起式证券投资基金(2019年3月11日</w:t>
            </w:r>
            <w:proofErr w:type="gramStart"/>
            <w:r>
              <w:rPr>
                <w:rFonts w:asciiTheme="minorEastAsia" w:eastAsiaTheme="minorEastAsia" w:hAnsiTheme="minorEastAsia"/>
              </w:rPr>
              <w:t>—至今</w:t>
            </w:r>
            <w:proofErr w:type="gramEnd"/>
            <w:r>
              <w:rPr>
                <w:rFonts w:asciiTheme="minorEastAsia" w:eastAsiaTheme="minorEastAsia" w:hAnsiTheme="minorEastAsia"/>
              </w:rPr>
              <w:t>)的基金经理。</w:t>
            </w:r>
          </w:p>
        </w:tc>
      </w:tr>
    </w:tbl>
    <w:p w:rsidR="001548F9" w:rsidRPr="00F552CF" w:rsidRDefault="001548F9" w:rsidP="0073716A">
      <w:pPr>
        <w:pStyle w:val="afa"/>
        <w:rPr>
          <w:rFonts w:asciiTheme="minorEastAsia" w:eastAsiaTheme="minorEastAsia" w:hAnsiTheme="minorEastAsia"/>
        </w:rPr>
      </w:pPr>
      <w:r w:rsidRPr="00F552CF">
        <w:rPr>
          <w:rFonts w:asciiTheme="minorEastAsia" w:eastAsiaTheme="minorEastAsia" w:hAnsiTheme="minorEastAsia"/>
        </w:rPr>
        <w:lastRenderedPageBreak/>
        <w:t>注：上述任职日期、离任日期根据本基金管理人对外披露的任免日期填写。证券从业的含义遵从行业协会《证券业从业人员资格管理办法》的相关规定。</w:t>
      </w:r>
    </w:p>
    <w:p w:rsidR="001548F9" w:rsidRPr="00F552CF" w:rsidRDefault="001548F9" w:rsidP="00544190">
      <w:pPr>
        <w:pStyle w:val="23"/>
        <w:rPr>
          <w:rFonts w:eastAsiaTheme="minorEastAsia"/>
        </w:rPr>
      </w:pPr>
      <w:bookmarkStart w:id="82" w:name="_Toc225498256"/>
      <w:bookmarkStart w:id="83" w:name="_Toc481781057"/>
      <w:bookmarkStart w:id="84" w:name="_Toc481781240"/>
      <w:bookmarkStart w:id="85" w:name="_Toc481781412"/>
      <w:bookmarkStart w:id="86" w:name="_Toc481781578"/>
      <w:bookmarkStart w:id="87" w:name="_Toc17639088"/>
      <w:r w:rsidRPr="00F552CF">
        <w:rPr>
          <w:rFonts w:eastAsiaTheme="minorEastAsia"/>
        </w:rPr>
        <w:t>4.2 管理人对报告期内本基金运作遵规守信情况的说明</w:t>
      </w:r>
      <w:bookmarkEnd w:id="82"/>
      <w:bookmarkEnd w:id="83"/>
      <w:bookmarkEnd w:id="84"/>
      <w:bookmarkEnd w:id="85"/>
      <w:bookmarkEnd w:id="86"/>
      <w:bookmarkEnd w:id="87"/>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在本报告期内，本基金管理人严格遵循了《中华人民共和国证券投资基金法》及其各项实施细则、本</w:t>
      </w:r>
      <w:proofErr w:type="gramStart"/>
      <w:r w:rsidRPr="00F552CF">
        <w:rPr>
          <w:rFonts w:asciiTheme="minorEastAsia" w:eastAsiaTheme="minorEastAsia" w:hAnsiTheme="minorEastAsia"/>
        </w:rPr>
        <w:t>基金基金</w:t>
      </w:r>
      <w:proofErr w:type="gramEnd"/>
      <w:r w:rsidRPr="00F552CF">
        <w:rPr>
          <w:rFonts w:asciiTheme="minorEastAsia" w:eastAsiaTheme="minorEastAsia" w:hAnsiTheme="minorEastAsia"/>
        </w:rPr>
        <w:t>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1548F9" w:rsidRPr="00F552CF" w:rsidRDefault="001548F9" w:rsidP="00544190">
      <w:pPr>
        <w:pStyle w:val="23"/>
        <w:rPr>
          <w:rFonts w:eastAsiaTheme="minorEastAsia"/>
        </w:rPr>
      </w:pPr>
      <w:bookmarkStart w:id="88" w:name="_Toc225498257"/>
      <w:bookmarkStart w:id="89" w:name="_Toc481781058"/>
      <w:bookmarkStart w:id="90" w:name="_Toc481781241"/>
      <w:bookmarkStart w:id="91" w:name="_Toc481781413"/>
      <w:bookmarkStart w:id="92" w:name="_Toc481781579"/>
      <w:bookmarkStart w:id="93" w:name="_Toc17639089"/>
      <w:r w:rsidRPr="00F552CF">
        <w:rPr>
          <w:rFonts w:eastAsiaTheme="minorEastAsia"/>
        </w:rPr>
        <w:t>4.3 管理人对报告期内公平交易情况的专项说明</w:t>
      </w:r>
      <w:bookmarkEnd w:id="88"/>
      <w:bookmarkEnd w:id="89"/>
      <w:bookmarkEnd w:id="90"/>
      <w:bookmarkEnd w:id="91"/>
      <w:bookmarkEnd w:id="92"/>
      <w:bookmarkEnd w:id="93"/>
    </w:p>
    <w:p w:rsidR="001548F9" w:rsidRPr="00F552CF" w:rsidRDefault="001548F9" w:rsidP="00544190">
      <w:pPr>
        <w:pStyle w:val="33"/>
      </w:pPr>
      <w:bookmarkStart w:id="94" w:name="_Toc481781059"/>
      <w:r w:rsidRPr="00F552CF">
        <w:t>4.3.1 公平交易制度的执行情况</w:t>
      </w:r>
      <w:bookmarkEnd w:id="94"/>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报告期内，本基金管理人严格执行了《证券投资基金管理公司公平交易制度指导意见》和公司制定的公平交易相关制度。</w:t>
      </w:r>
    </w:p>
    <w:p w:rsidR="001548F9" w:rsidRPr="00F552CF" w:rsidRDefault="001548F9" w:rsidP="00544190">
      <w:pPr>
        <w:pStyle w:val="33"/>
      </w:pPr>
      <w:bookmarkStart w:id="95" w:name="_Toc481781060"/>
      <w:r w:rsidRPr="00F552CF">
        <w:lastRenderedPageBreak/>
        <w:t>4.3.2 异常交易行为的专项说明</w:t>
      </w:r>
      <w:bookmarkEnd w:id="95"/>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报告期内未发现本基金存在异常交易行为。</w:t>
      </w:r>
    </w:p>
    <w:p w:rsidR="00C02A8F" w:rsidRPr="00F552CF" w:rsidRDefault="001548F9" w:rsidP="00544190">
      <w:pPr>
        <w:pStyle w:val="23"/>
        <w:rPr>
          <w:rFonts w:eastAsiaTheme="minorEastAsia"/>
        </w:rPr>
      </w:pPr>
      <w:bookmarkStart w:id="96" w:name="_Toc225498258"/>
      <w:bookmarkStart w:id="97" w:name="_Toc481781061"/>
      <w:bookmarkStart w:id="98" w:name="_Toc481781242"/>
      <w:bookmarkStart w:id="99" w:name="_Toc481781414"/>
      <w:bookmarkStart w:id="100" w:name="_Toc481781580"/>
      <w:bookmarkStart w:id="101" w:name="_Toc17639090"/>
      <w:r w:rsidRPr="00F552CF">
        <w:rPr>
          <w:rFonts w:eastAsiaTheme="minorEastAsia"/>
        </w:rPr>
        <w:t>4.4 管理人对报告期内基金的投资策略和业绩表现的说明</w:t>
      </w:r>
      <w:bookmarkEnd w:id="96"/>
      <w:bookmarkEnd w:id="97"/>
      <w:bookmarkEnd w:id="98"/>
      <w:bookmarkEnd w:id="99"/>
      <w:bookmarkEnd w:id="100"/>
      <w:bookmarkEnd w:id="101"/>
    </w:p>
    <w:p w:rsidR="00C02A8F" w:rsidRPr="00F552CF" w:rsidRDefault="00C02A8F" w:rsidP="00544190">
      <w:pPr>
        <w:pStyle w:val="33"/>
      </w:pPr>
      <w:bookmarkStart w:id="102" w:name="_Toc481781062"/>
      <w:r w:rsidRPr="00F552CF">
        <w:t>4.4.1</w:t>
      </w:r>
      <w:r w:rsidR="00A50571" w:rsidRPr="00F552CF">
        <w:rPr>
          <w:rFonts w:hint="eastAsia"/>
        </w:rPr>
        <w:t xml:space="preserve"> </w:t>
      </w:r>
      <w:r w:rsidRPr="00F552CF">
        <w:t>报告期内基金投资策略和运作分析</w:t>
      </w:r>
      <w:bookmarkEnd w:id="102"/>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2019年上半年，债券市场整体表现震荡，市场收益率先上后下，呈现“倒V”型走势。具体来看，一季度在货币宽松以及TMLF降息等利好的推动下，收益率小幅下行，四月在一季度经济基本面数据回暖、</w:t>
      </w:r>
      <w:proofErr w:type="gramStart"/>
      <w:r>
        <w:rPr>
          <w:rFonts w:asciiTheme="minorEastAsia" w:eastAsiaTheme="minorEastAsia" w:hAnsiTheme="minorEastAsia"/>
        </w:rPr>
        <w:t>社融信贷</w:t>
      </w:r>
      <w:proofErr w:type="gramEnd"/>
      <w:r>
        <w:rPr>
          <w:rFonts w:asciiTheme="minorEastAsia" w:eastAsiaTheme="minorEastAsia" w:hAnsiTheme="minorEastAsia"/>
        </w:rPr>
        <w:t>数据反弹、央行货币政策边际收紧的背景下，债券市场收益率经历较大幅度上行。进入五月后国内经济基本面在财政支出前移、银行提前放贷和减税等扰动因素退出后重新下行，叠加中美贸易战意外升级，债券收益率掉头向下。月末的一些风险事件对中小银行及非</w:t>
      </w:r>
      <w:proofErr w:type="gramStart"/>
      <w:r>
        <w:rPr>
          <w:rFonts w:asciiTheme="minorEastAsia" w:eastAsiaTheme="minorEastAsia" w:hAnsiTheme="minorEastAsia"/>
        </w:rPr>
        <w:t>银造成</w:t>
      </w:r>
      <w:proofErr w:type="gramEnd"/>
      <w:r>
        <w:rPr>
          <w:rFonts w:asciiTheme="minorEastAsia" w:eastAsiaTheme="minorEastAsia" w:hAnsiTheme="minorEastAsia"/>
        </w:rPr>
        <w:t>流动性冲击对中小银行及非</w:t>
      </w:r>
      <w:proofErr w:type="gramStart"/>
      <w:r>
        <w:rPr>
          <w:rFonts w:asciiTheme="minorEastAsia" w:eastAsiaTheme="minorEastAsia" w:hAnsiTheme="minorEastAsia"/>
        </w:rPr>
        <w:t>银造成</w:t>
      </w:r>
      <w:proofErr w:type="gramEnd"/>
      <w:r>
        <w:rPr>
          <w:rFonts w:asciiTheme="minorEastAsia" w:eastAsiaTheme="minorEastAsia" w:hAnsiTheme="minorEastAsia"/>
        </w:rPr>
        <w:t>流动性冲击，机构被迫抛售利率债等高流动性资产，债市收益率调整。但随后央行通过多种</w:t>
      </w:r>
      <w:proofErr w:type="gramStart"/>
      <w:r>
        <w:rPr>
          <w:rFonts w:asciiTheme="minorEastAsia" w:eastAsiaTheme="minorEastAsia" w:hAnsiTheme="minorEastAsia"/>
        </w:rPr>
        <w:t>方式维稳流动性</w:t>
      </w:r>
      <w:proofErr w:type="gramEnd"/>
      <w:r>
        <w:rPr>
          <w:rFonts w:asciiTheme="minorEastAsia" w:eastAsiaTheme="minorEastAsia" w:hAnsiTheme="minorEastAsia"/>
        </w:rPr>
        <w:t>，市场情绪逐渐稳定，债券收益率重新下行；六月国内经济数据继续下滑，显示经济下行压力加大。海外经济体经济延续下行趋势，欧央行、美联储先后释放降息信号，欧美主要国家长端国债收益率大幅下行。央行为对</w:t>
      </w:r>
      <w:proofErr w:type="gramStart"/>
      <w:r>
        <w:rPr>
          <w:rFonts w:asciiTheme="minorEastAsia" w:eastAsiaTheme="minorEastAsia" w:hAnsiTheme="minorEastAsia"/>
        </w:rPr>
        <w:t>冲一些</w:t>
      </w:r>
      <w:proofErr w:type="gramEnd"/>
      <w:r>
        <w:rPr>
          <w:rFonts w:asciiTheme="minorEastAsia" w:eastAsiaTheme="minorEastAsia" w:hAnsiTheme="minorEastAsia"/>
        </w:rPr>
        <w:t>风险事件影响</w:t>
      </w:r>
      <w:proofErr w:type="gramStart"/>
      <w:r>
        <w:rPr>
          <w:rFonts w:asciiTheme="minorEastAsia" w:eastAsiaTheme="minorEastAsia" w:hAnsiTheme="minorEastAsia"/>
        </w:rPr>
        <w:t>持续维稳流动性</w:t>
      </w:r>
      <w:proofErr w:type="gramEnd"/>
      <w:r>
        <w:rPr>
          <w:rFonts w:asciiTheme="minorEastAsia" w:eastAsiaTheme="minorEastAsia" w:hAnsiTheme="minorEastAsia"/>
        </w:rPr>
        <w:t>，市场流动性总量充裕。在各方利好叠加下债券收益率继续下行，由于资金面宽松，中短端收益率下行幅度大于长端，曲线牛陡。从指数看，</w:t>
      </w:r>
      <w:proofErr w:type="gramStart"/>
      <w:r>
        <w:rPr>
          <w:rFonts w:asciiTheme="minorEastAsia" w:eastAsiaTheme="minorEastAsia" w:hAnsiTheme="minorEastAsia"/>
        </w:rPr>
        <w:t>上半年中债总财富</w:t>
      </w:r>
      <w:proofErr w:type="gramEnd"/>
      <w:r>
        <w:rPr>
          <w:rFonts w:asciiTheme="minorEastAsia" w:eastAsiaTheme="minorEastAsia" w:hAnsiTheme="minorEastAsia"/>
        </w:rPr>
        <w:t>指数上涨1.49%，中债国债总财富指数上涨1.04%，中</w:t>
      </w:r>
      <w:proofErr w:type="gramStart"/>
      <w:r>
        <w:rPr>
          <w:rFonts w:asciiTheme="minorEastAsia" w:eastAsiaTheme="minorEastAsia" w:hAnsiTheme="minorEastAsia"/>
        </w:rPr>
        <w:t>债企业债总</w:t>
      </w:r>
      <w:proofErr w:type="gramEnd"/>
      <w:r>
        <w:rPr>
          <w:rFonts w:asciiTheme="minorEastAsia" w:eastAsiaTheme="minorEastAsia" w:hAnsiTheme="minorEastAsia"/>
        </w:rPr>
        <w:t>财富指数上涨3.20%，中债</w:t>
      </w:r>
      <w:proofErr w:type="gramStart"/>
      <w:r>
        <w:rPr>
          <w:rFonts w:asciiTheme="minorEastAsia" w:eastAsiaTheme="minorEastAsia" w:hAnsiTheme="minorEastAsia"/>
        </w:rPr>
        <w:t>短融总</w:t>
      </w:r>
      <w:proofErr w:type="gramEnd"/>
      <w:r>
        <w:rPr>
          <w:rFonts w:asciiTheme="minorEastAsia" w:eastAsiaTheme="minorEastAsia" w:hAnsiTheme="minorEastAsia"/>
        </w:rPr>
        <w:t>财富指数上涨1.90%。</w:t>
      </w:r>
    </w:p>
    <w:p w:rsidR="001548F9" w:rsidRPr="00F552CF" w:rsidRDefault="00C02A8F" w:rsidP="00544190">
      <w:pPr>
        <w:pStyle w:val="XB"/>
        <w:ind w:firstLine="420"/>
        <w:rPr>
          <w:rFonts w:asciiTheme="minorEastAsia" w:eastAsiaTheme="minorEastAsia" w:hAnsiTheme="minorEastAsia"/>
        </w:rPr>
      </w:pPr>
      <w:r w:rsidRPr="00F552CF">
        <w:rPr>
          <w:rFonts w:asciiTheme="minorEastAsia" w:eastAsiaTheme="minorEastAsia" w:hAnsiTheme="minorEastAsia"/>
        </w:rPr>
        <w:t>上半年，本基金基于对债券市场偏谨慎乐观预期，保持</w:t>
      </w:r>
      <w:proofErr w:type="gramStart"/>
      <w:r w:rsidRPr="00F552CF">
        <w:rPr>
          <w:rFonts w:asciiTheme="minorEastAsia" w:eastAsiaTheme="minorEastAsia" w:hAnsiTheme="minorEastAsia"/>
        </w:rPr>
        <w:t>中等久期</w:t>
      </w:r>
      <w:proofErr w:type="gramEnd"/>
      <w:r w:rsidRPr="00F552CF">
        <w:rPr>
          <w:rFonts w:asciiTheme="minorEastAsia" w:eastAsiaTheme="minorEastAsia" w:hAnsiTheme="minorEastAsia"/>
        </w:rPr>
        <w:t>和适度杠杆的操作。</w:t>
      </w:r>
    </w:p>
    <w:p w:rsidR="001548F9" w:rsidRPr="00F552CF" w:rsidRDefault="001548F9" w:rsidP="00544190">
      <w:pPr>
        <w:pStyle w:val="33"/>
      </w:pPr>
      <w:bookmarkStart w:id="103" w:name="_Toc481781063"/>
      <w:r w:rsidRPr="00F552CF">
        <w:t>4.4.2 报告期内基金的业绩表现</w:t>
      </w:r>
      <w:bookmarkEnd w:id="103"/>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截至2019年06月30日，本基金A类基金份额净值为1.0263元，份额累计净值为1.0604元，本基金C类基金份额净值为1.0296元，份额累计净值为1.0725元。报告期内，本基金A类基金份额净值增长率为1.50%，本基金C类基金份额净值增长率为1.31%，同期业绩基准增长率1.71%。</w:t>
      </w:r>
    </w:p>
    <w:p w:rsidR="001548F9" w:rsidRPr="00F552CF" w:rsidRDefault="001548F9" w:rsidP="00544190">
      <w:pPr>
        <w:pStyle w:val="23"/>
        <w:rPr>
          <w:rFonts w:eastAsiaTheme="minorEastAsia"/>
        </w:rPr>
      </w:pPr>
      <w:bookmarkStart w:id="104" w:name="_Toc225498259"/>
      <w:bookmarkStart w:id="105" w:name="_Toc481781064"/>
      <w:bookmarkStart w:id="106" w:name="_Toc481781243"/>
      <w:bookmarkStart w:id="107" w:name="_Toc481781415"/>
      <w:bookmarkStart w:id="108" w:name="_Toc481781581"/>
      <w:bookmarkStart w:id="109" w:name="_Toc17639091"/>
      <w:r w:rsidRPr="00F552CF">
        <w:rPr>
          <w:rFonts w:eastAsiaTheme="minorEastAsia"/>
        </w:rPr>
        <w:t>4.5 管理人对宏观经济、证券市场及行业走势的简要展望</w:t>
      </w:r>
      <w:bookmarkEnd w:id="104"/>
      <w:bookmarkEnd w:id="105"/>
      <w:bookmarkEnd w:id="106"/>
      <w:bookmarkEnd w:id="107"/>
      <w:bookmarkEnd w:id="108"/>
      <w:bookmarkEnd w:id="109"/>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展望后市，一季度经济的短期企稳，更多是来自于财政支出前移对基建投资的拉动以及房地产投资韧性支撑，企业自身的盈利尚未修复，经济的内生动力仍然不足。在前期的逆周期政策刺激力度边际减弱后，国内需求下滑的压力开始显现，企业进入主动去库存阶段，二季度经济数据重新下滑，未来经济下行压力可能继续加大，尤其是房地产销售和投资在居民高杠杆的背景下已经有所下滑且决策层对地产仍保持比较严格的监管态势。货币政策方面，在经济下行压力仍大背景下，预计货币政策宽松的大周期不会发生变化，</w:t>
      </w:r>
      <w:proofErr w:type="gramStart"/>
      <w:r>
        <w:rPr>
          <w:rFonts w:asciiTheme="minorEastAsia" w:eastAsiaTheme="minorEastAsia" w:hAnsiTheme="minorEastAsia"/>
        </w:rPr>
        <w:t>降准和</w:t>
      </w:r>
      <w:proofErr w:type="gramEnd"/>
      <w:r>
        <w:rPr>
          <w:rFonts w:asciiTheme="minorEastAsia" w:eastAsiaTheme="minorEastAsia" w:hAnsiTheme="minorEastAsia"/>
        </w:rPr>
        <w:t>下调政策利率都具有一定的概率，仍会为债券市场行情提供较好的货币环境。尤其在一些风险事件后，短期市场出现流动性分层情况，中长期中小银行</w:t>
      </w:r>
      <w:proofErr w:type="gramStart"/>
      <w:r>
        <w:rPr>
          <w:rFonts w:asciiTheme="minorEastAsia" w:eastAsiaTheme="minorEastAsia" w:hAnsiTheme="minorEastAsia"/>
        </w:rPr>
        <w:t>可能缩表造成</w:t>
      </w:r>
      <w:proofErr w:type="gramEnd"/>
      <w:r>
        <w:rPr>
          <w:rFonts w:asciiTheme="minorEastAsia" w:eastAsiaTheme="minorEastAsia" w:hAnsiTheme="minorEastAsia"/>
        </w:rPr>
        <w:t>信用收缩，央行</w:t>
      </w:r>
      <w:proofErr w:type="gramStart"/>
      <w:r>
        <w:rPr>
          <w:rFonts w:asciiTheme="minorEastAsia" w:eastAsiaTheme="minorEastAsia" w:hAnsiTheme="minorEastAsia"/>
        </w:rPr>
        <w:t>为维稳流动性</w:t>
      </w:r>
      <w:proofErr w:type="gramEnd"/>
      <w:r>
        <w:rPr>
          <w:rFonts w:asciiTheme="minorEastAsia" w:eastAsiaTheme="minorEastAsia" w:hAnsiTheme="minorEastAsia"/>
        </w:rPr>
        <w:t>，防范可能的信用收缩影响，也需要维持较为宽松的货币环境。在这样的背景下中短端债券仍有确定性机会。从外部看，外围经济普遍回落，美联储大概率在年内开启降息，经济见顶和降息预期带动美债收益率大幅下行，中国货币政策的外部掣肘大幅</w:t>
      </w:r>
      <w:r>
        <w:rPr>
          <w:rFonts w:asciiTheme="minorEastAsia" w:eastAsiaTheme="minorEastAsia" w:hAnsiTheme="minorEastAsia"/>
        </w:rPr>
        <w:lastRenderedPageBreak/>
        <w:t>降低。综合看，经济基本面、货币政策和美欧日经济周期见顶对债券市场友好。我们维持年初判断，2019年下半年债券市场收益率整体仍会趋于下行，但下行的幅度可能会不及2018年，而且相对波动性会更大。</w:t>
      </w:r>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投资策略上，遵循稳健的投资理念，投资思路上保持谨慎乐观，策略上以配置利率债为主，保持适度杠杆，</w:t>
      </w:r>
      <w:proofErr w:type="gramStart"/>
      <w:r w:rsidRPr="00F552CF">
        <w:rPr>
          <w:rFonts w:asciiTheme="minorEastAsia" w:eastAsiaTheme="minorEastAsia" w:hAnsiTheme="minorEastAsia"/>
        </w:rPr>
        <w:t>中等久期</w:t>
      </w:r>
      <w:proofErr w:type="gramEnd"/>
      <w:r w:rsidRPr="00F552CF">
        <w:rPr>
          <w:rFonts w:asciiTheme="minorEastAsia" w:eastAsiaTheme="minorEastAsia" w:hAnsiTheme="minorEastAsia"/>
        </w:rPr>
        <w:t>，灵活操作。</w:t>
      </w:r>
    </w:p>
    <w:p w:rsidR="001548F9" w:rsidRPr="00F552CF" w:rsidRDefault="001548F9" w:rsidP="00544190">
      <w:pPr>
        <w:pStyle w:val="23"/>
        <w:rPr>
          <w:rFonts w:eastAsiaTheme="minorEastAsia"/>
        </w:rPr>
      </w:pPr>
      <w:bookmarkStart w:id="110" w:name="_Toc247959457"/>
      <w:bookmarkStart w:id="111" w:name="_Toc225570083"/>
      <w:bookmarkStart w:id="112" w:name="_Toc481781065"/>
      <w:bookmarkStart w:id="113" w:name="_Toc481781244"/>
      <w:bookmarkStart w:id="114" w:name="_Toc481781416"/>
      <w:bookmarkStart w:id="115" w:name="_Toc481781582"/>
      <w:bookmarkStart w:id="116" w:name="_Toc17639092"/>
      <w:r w:rsidRPr="00F552CF">
        <w:rPr>
          <w:rFonts w:eastAsiaTheme="minorEastAsia"/>
        </w:rPr>
        <w:t>4.6 管理人对报告期内基金估值程序等事项的说明</w:t>
      </w:r>
      <w:bookmarkEnd w:id="110"/>
      <w:bookmarkEnd w:id="111"/>
      <w:bookmarkEnd w:id="112"/>
      <w:bookmarkEnd w:id="113"/>
      <w:bookmarkEnd w:id="114"/>
      <w:bookmarkEnd w:id="115"/>
      <w:bookmarkEnd w:id="116"/>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参与估值流程的各方还包括本基金托管银行和会计师事务所。托管人根据法律法规要求对基金估值及净值计算履行复核责任，当存有异议时，托管银行有责任要求基金管理公司</w:t>
      </w:r>
      <w:proofErr w:type="gramStart"/>
      <w:r>
        <w:rPr>
          <w:rFonts w:asciiTheme="minorEastAsia" w:eastAsiaTheme="minorEastAsia" w:hAnsiTheme="minorEastAsia"/>
        </w:rPr>
        <w:t>作出</w:t>
      </w:r>
      <w:proofErr w:type="gramEnd"/>
      <w:r>
        <w:rPr>
          <w:rFonts w:asciiTheme="minorEastAsia" w:eastAsiaTheme="minorEastAsia" w:hAnsiTheme="minorEastAsia"/>
        </w:rPr>
        <w:t>合理解释，通过积极商讨达成一致意见。会计师事务所对估值委员会采用的相关估值模型、假设及参数的适当</w:t>
      </w:r>
      <w:proofErr w:type="gramStart"/>
      <w:r>
        <w:rPr>
          <w:rFonts w:asciiTheme="minorEastAsia" w:eastAsiaTheme="minorEastAsia" w:hAnsiTheme="minorEastAsia"/>
        </w:rPr>
        <w:t>性发表</w:t>
      </w:r>
      <w:proofErr w:type="gramEnd"/>
      <w:r>
        <w:rPr>
          <w:rFonts w:asciiTheme="minorEastAsia" w:eastAsiaTheme="minorEastAsia" w:hAnsiTheme="minorEastAsia"/>
        </w:rPr>
        <w:t>审核意见并出具报告。上述参与估值流程各方之间不存在任何重大利益冲突。</w:t>
      </w:r>
    </w:p>
    <w:p w:rsidR="001548F9" w:rsidRPr="00F552CF" w:rsidRDefault="008D586B" w:rsidP="00544190">
      <w:pPr>
        <w:pStyle w:val="XB"/>
        <w:ind w:firstLine="420"/>
        <w:rPr>
          <w:rFonts w:asciiTheme="minorEastAsia" w:eastAsiaTheme="minorEastAsia" w:hAnsiTheme="minorEastAsia"/>
        </w:rPr>
      </w:pPr>
      <w:r w:rsidRPr="003F1978">
        <w:rPr>
          <w:rFonts w:asciiTheme="minorEastAsia" w:eastAsiaTheme="minorEastAsia" w:hAnsiTheme="minorEastAsia"/>
        </w:rPr>
        <w:t>本基金管理人已与中</w:t>
      </w:r>
      <w:proofErr w:type="gramStart"/>
      <w:r w:rsidRPr="003F1978">
        <w:rPr>
          <w:rFonts w:asciiTheme="minorEastAsia" w:eastAsiaTheme="minorEastAsia" w:hAnsiTheme="minorEastAsia"/>
        </w:rPr>
        <w:t>债金融</w:t>
      </w:r>
      <w:proofErr w:type="gramEnd"/>
      <w:r w:rsidRPr="003F1978">
        <w:rPr>
          <w:rFonts w:asciiTheme="minorEastAsia" w:eastAsiaTheme="minorEastAsia" w:hAnsiTheme="minorEastAsia"/>
        </w:rPr>
        <w:t>估值中心有限公司签署服务协议，由其按约定提供在银行间同业市场交易的债券品种的估值数据。</w:t>
      </w:r>
    </w:p>
    <w:p w:rsidR="001548F9" w:rsidRPr="00F552CF" w:rsidRDefault="001548F9" w:rsidP="00544190">
      <w:pPr>
        <w:pStyle w:val="23"/>
        <w:rPr>
          <w:rFonts w:eastAsiaTheme="minorEastAsia"/>
        </w:rPr>
      </w:pPr>
      <w:bookmarkStart w:id="117" w:name="_Toc247959458"/>
      <w:bookmarkStart w:id="118" w:name="_Toc225570084"/>
      <w:bookmarkStart w:id="119" w:name="_Toc481781066"/>
      <w:bookmarkStart w:id="120" w:name="_Toc481781245"/>
      <w:bookmarkStart w:id="121" w:name="_Toc481781417"/>
      <w:bookmarkStart w:id="122" w:name="_Toc481781583"/>
      <w:bookmarkStart w:id="123" w:name="_Toc17639093"/>
      <w:r w:rsidRPr="00F552CF">
        <w:rPr>
          <w:rFonts w:eastAsiaTheme="minorEastAsia"/>
        </w:rPr>
        <w:t>4.7 管理人对报告期内基金利润分配情况的说明</w:t>
      </w:r>
      <w:bookmarkEnd w:id="117"/>
      <w:bookmarkEnd w:id="118"/>
      <w:bookmarkEnd w:id="119"/>
      <w:bookmarkEnd w:id="120"/>
      <w:bookmarkEnd w:id="121"/>
      <w:bookmarkEnd w:id="122"/>
      <w:bookmarkEnd w:id="123"/>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本基金报告期内共进行2次分红，以2019年3月5日可分配利润为基准,本基金A类基金份额每10份基金份额发放红利</w:t>
      </w:r>
      <w:r w:rsidR="00DA017C">
        <w:rPr>
          <w:rFonts w:asciiTheme="minorEastAsia" w:eastAsiaTheme="minorEastAsia" w:hAnsiTheme="minorEastAsia"/>
        </w:rPr>
        <w:t>0.241</w:t>
      </w:r>
      <w:r w:rsidRPr="00F552CF">
        <w:rPr>
          <w:rFonts w:asciiTheme="minorEastAsia" w:eastAsiaTheme="minorEastAsia" w:hAnsiTheme="minorEastAsia"/>
        </w:rPr>
        <w:t>元人民币，本基金C类基金份额每10份基金份额发放红利</w:t>
      </w:r>
      <w:r w:rsidR="00DA017C">
        <w:rPr>
          <w:rFonts w:asciiTheme="minorEastAsia" w:eastAsiaTheme="minorEastAsia" w:hAnsiTheme="minorEastAsia"/>
        </w:rPr>
        <w:t>0.310</w:t>
      </w:r>
      <w:r w:rsidRPr="00F552CF">
        <w:rPr>
          <w:rFonts w:asciiTheme="minorEastAsia" w:eastAsiaTheme="minorEastAsia" w:hAnsiTheme="minorEastAsia"/>
        </w:rPr>
        <w:t>元人民币</w:t>
      </w:r>
      <w:r w:rsidR="00DA017C">
        <w:rPr>
          <w:rFonts w:asciiTheme="minorEastAsia" w:eastAsiaTheme="minorEastAsia" w:hAnsiTheme="minorEastAsia" w:hint="eastAsia"/>
        </w:rPr>
        <w:t>；</w:t>
      </w:r>
      <w:r w:rsidRPr="00F552CF">
        <w:rPr>
          <w:rFonts w:asciiTheme="minorEastAsia" w:eastAsiaTheme="minorEastAsia" w:hAnsiTheme="minorEastAsia"/>
        </w:rPr>
        <w:t>以2019年5月31日可分配利润为基准,本基金A类基金份额每10份基金份额发放红利</w:t>
      </w:r>
      <w:r w:rsidR="00DA017C">
        <w:rPr>
          <w:rFonts w:asciiTheme="minorEastAsia" w:eastAsiaTheme="minorEastAsia" w:hAnsiTheme="minorEastAsia"/>
        </w:rPr>
        <w:t>0.100</w:t>
      </w:r>
      <w:r w:rsidRPr="00F552CF">
        <w:rPr>
          <w:rFonts w:asciiTheme="minorEastAsia" w:eastAsiaTheme="minorEastAsia" w:hAnsiTheme="minorEastAsia"/>
        </w:rPr>
        <w:t>元人民币，本基金C类基金份额每10份基金份额发放红利</w:t>
      </w:r>
      <w:r w:rsidR="00DA017C">
        <w:rPr>
          <w:rFonts w:asciiTheme="minorEastAsia" w:eastAsiaTheme="minorEastAsia" w:hAnsiTheme="minorEastAsia"/>
        </w:rPr>
        <w:t>0.119</w:t>
      </w:r>
      <w:r w:rsidRPr="00F552CF">
        <w:rPr>
          <w:rFonts w:asciiTheme="minorEastAsia" w:eastAsiaTheme="minorEastAsia" w:hAnsiTheme="minorEastAsia"/>
        </w:rPr>
        <w:t>元人民币。</w:t>
      </w:r>
    </w:p>
    <w:p w:rsidR="008C218B" w:rsidRPr="00F552CF" w:rsidRDefault="008C218B" w:rsidP="00544190">
      <w:pPr>
        <w:pStyle w:val="23"/>
        <w:rPr>
          <w:rFonts w:eastAsiaTheme="minorEastAsia"/>
        </w:rPr>
      </w:pPr>
      <w:bookmarkStart w:id="124" w:name="_Toc481781067"/>
      <w:bookmarkStart w:id="125" w:name="_Toc481781246"/>
      <w:bookmarkStart w:id="126" w:name="_Toc481781418"/>
      <w:bookmarkStart w:id="127" w:name="_Toc481781584"/>
      <w:bookmarkStart w:id="128" w:name="_Toc17639094"/>
      <w:r w:rsidRPr="00F552CF">
        <w:rPr>
          <w:rFonts w:eastAsiaTheme="minorEastAsia" w:hint="eastAsia"/>
        </w:rPr>
        <w:t>4.8 报告期内管理人对本基金持有人数或基金资产净值预警情形的说明</w:t>
      </w:r>
      <w:bookmarkEnd w:id="124"/>
      <w:bookmarkEnd w:id="125"/>
      <w:bookmarkEnd w:id="126"/>
      <w:bookmarkEnd w:id="127"/>
      <w:bookmarkEnd w:id="128"/>
    </w:p>
    <w:p w:rsidR="008C218B" w:rsidRPr="00F552CF" w:rsidRDefault="008C218B" w:rsidP="00544190">
      <w:pPr>
        <w:pStyle w:val="XB"/>
        <w:ind w:firstLine="420"/>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781E1F" w:rsidP="00544190">
      <w:pPr>
        <w:pStyle w:val="1new"/>
        <w:rPr>
          <w:rStyle w:val="2CharCharChar"/>
          <w:rFonts w:asciiTheme="minorEastAsia" w:eastAsiaTheme="minorEastAsia" w:hAnsiTheme="minorEastAsia"/>
          <w:b w:val="0"/>
        </w:rPr>
      </w:pPr>
      <w:bookmarkStart w:id="129" w:name="_Toc225498263"/>
      <w:bookmarkStart w:id="130" w:name="_Toc481781068"/>
      <w:bookmarkStart w:id="131" w:name="_Toc481781247"/>
      <w:bookmarkStart w:id="132" w:name="_Toc481781419"/>
      <w:bookmarkStart w:id="133" w:name="_Toc481781585"/>
      <w:bookmarkStart w:id="134" w:name="_Toc17639095"/>
      <w:r w:rsidRPr="00F552CF">
        <w:rPr>
          <w:rStyle w:val="2CharCharChar"/>
          <w:rFonts w:asciiTheme="minorEastAsia" w:eastAsiaTheme="minorEastAsia" w:hAnsiTheme="minorEastAsia"/>
        </w:rPr>
        <w:t>§5</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托管人报告</w:t>
      </w:r>
      <w:bookmarkEnd w:id="129"/>
      <w:bookmarkEnd w:id="130"/>
      <w:bookmarkEnd w:id="131"/>
      <w:bookmarkEnd w:id="132"/>
      <w:bookmarkEnd w:id="133"/>
      <w:bookmarkEnd w:id="134"/>
    </w:p>
    <w:p w:rsidR="001548F9" w:rsidRPr="00F552CF" w:rsidRDefault="001548F9" w:rsidP="00544190">
      <w:pPr>
        <w:pStyle w:val="23"/>
        <w:rPr>
          <w:rFonts w:eastAsiaTheme="minorEastAsia"/>
        </w:rPr>
      </w:pPr>
      <w:bookmarkStart w:id="135" w:name="_Toc225498264"/>
      <w:bookmarkStart w:id="136" w:name="_Toc481781069"/>
      <w:bookmarkStart w:id="137" w:name="_Toc481781248"/>
      <w:bookmarkStart w:id="138" w:name="_Toc481781420"/>
      <w:bookmarkStart w:id="139" w:name="_Toc481781586"/>
      <w:bookmarkStart w:id="140" w:name="_Toc17639096"/>
      <w:r w:rsidRPr="00F552CF">
        <w:rPr>
          <w:rFonts w:eastAsiaTheme="minorEastAsia"/>
        </w:rPr>
        <w:lastRenderedPageBreak/>
        <w:t>5.1 报告期内本基金托管人遵规守信情况声明</w:t>
      </w:r>
      <w:bookmarkEnd w:id="135"/>
      <w:bookmarkEnd w:id="136"/>
      <w:bookmarkEnd w:id="137"/>
      <w:bookmarkEnd w:id="138"/>
      <w:bookmarkEnd w:id="139"/>
      <w:bookmarkEnd w:id="140"/>
    </w:p>
    <w:p w:rsidR="00D33E3F" w:rsidRPr="00F552CF" w:rsidRDefault="00D33E3F" w:rsidP="00544190">
      <w:pPr>
        <w:pStyle w:val="XB"/>
        <w:ind w:firstLine="420"/>
        <w:rPr>
          <w:rFonts w:asciiTheme="minorEastAsia" w:eastAsiaTheme="minorEastAsia" w:hAnsiTheme="minorEastAsia"/>
        </w:rPr>
      </w:pPr>
      <w:r>
        <w:rPr>
          <w:rFonts w:hint="eastAsia"/>
          <w:color w:val="000000"/>
        </w:rPr>
        <w:t>本报告期内，</w:t>
      </w:r>
      <w:r>
        <w:rPr>
          <w:color w:val="000000"/>
        </w:rPr>
        <w:t>在托管</w:t>
      </w: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债券型证券投资基金</w:t>
      </w:r>
      <w:r>
        <w:rPr>
          <w:color w:val="000000"/>
        </w:rPr>
        <w:t>的过程中，本基金托管人—江苏银行股份有限公司严格遵守《中华人民共和国证券投资基金法》</w:t>
      </w:r>
      <w:r>
        <w:rPr>
          <w:rFonts w:hint="eastAsia"/>
          <w:color w:val="000000"/>
        </w:rPr>
        <w:t>及其他有关</w:t>
      </w:r>
      <w:r>
        <w:rPr>
          <w:color w:val="000000"/>
        </w:rPr>
        <w:t>法律法规的规定以及《</w:t>
      </w:r>
      <w:r w:rsidRPr="00F552CF">
        <w:rPr>
          <w:rFonts w:asciiTheme="minorEastAsia" w:eastAsiaTheme="minorEastAsia" w:hAnsiTheme="minorEastAsia"/>
        </w:rPr>
        <w:t>博时汇享纯债债券型证券投资</w:t>
      </w:r>
      <w:r>
        <w:rPr>
          <w:color w:val="000000"/>
        </w:rPr>
        <w:t>基金托管协议》的约定，</w:t>
      </w:r>
      <w:r>
        <w:rPr>
          <w:rFonts w:hint="eastAsia"/>
          <w:color w:val="000000"/>
        </w:rPr>
        <w:t>尽职尽责</w:t>
      </w:r>
      <w:r>
        <w:rPr>
          <w:color w:val="000000"/>
        </w:rPr>
        <w:t>履行了托管人</w:t>
      </w:r>
      <w:r>
        <w:rPr>
          <w:rFonts w:hint="eastAsia"/>
          <w:color w:val="000000"/>
        </w:rPr>
        <w:t>应尽</w:t>
      </w:r>
      <w:r>
        <w:rPr>
          <w:color w:val="000000"/>
        </w:rPr>
        <w:t>的义务，没有从事任何损害基金份额持有人利益的行为。</w:t>
      </w:r>
    </w:p>
    <w:p w:rsidR="001548F9" w:rsidRPr="00F552CF" w:rsidRDefault="001548F9" w:rsidP="00544190">
      <w:pPr>
        <w:pStyle w:val="23"/>
        <w:rPr>
          <w:rFonts w:eastAsiaTheme="minorEastAsia"/>
        </w:rPr>
      </w:pPr>
      <w:bookmarkStart w:id="141" w:name="_Toc225498265"/>
      <w:bookmarkStart w:id="142" w:name="_Toc481781070"/>
      <w:bookmarkStart w:id="143" w:name="_Toc481781249"/>
      <w:bookmarkStart w:id="144" w:name="_Toc481781421"/>
      <w:bookmarkStart w:id="145" w:name="_Toc481781587"/>
      <w:bookmarkStart w:id="146" w:name="_Toc17639097"/>
      <w:r w:rsidRPr="00F552CF">
        <w:rPr>
          <w:rFonts w:eastAsiaTheme="minorEastAsia"/>
        </w:rPr>
        <w:t>5.2 托管人对报告期内本基金投资运作遵规守信、净值计算、利润分配等情况的</w:t>
      </w:r>
      <w:bookmarkEnd w:id="141"/>
      <w:r w:rsidRPr="00F552CF">
        <w:rPr>
          <w:rFonts w:eastAsiaTheme="minorEastAsia"/>
        </w:rPr>
        <w:t>说明</w:t>
      </w:r>
      <w:bookmarkEnd w:id="142"/>
      <w:bookmarkEnd w:id="143"/>
      <w:bookmarkEnd w:id="144"/>
      <w:bookmarkEnd w:id="145"/>
      <w:bookmarkEnd w:id="146"/>
    </w:p>
    <w:p w:rsidR="00D33E3F" w:rsidRDefault="00D33E3F" w:rsidP="00D33E3F">
      <w:pPr>
        <w:pStyle w:val="XB"/>
        <w:ind w:firstLine="420"/>
        <w:rPr>
          <w:color w:val="000000"/>
        </w:rPr>
      </w:pPr>
      <w:r>
        <w:rPr>
          <w:rFonts w:hint="eastAsia"/>
          <w:color w:val="000000"/>
        </w:rPr>
        <w:t>本报告期内，本基金托管人—</w:t>
      </w:r>
      <w:r>
        <w:rPr>
          <w:color w:val="000000"/>
        </w:rPr>
        <w:t>江苏银行股份有限公司</w:t>
      </w:r>
      <w:r>
        <w:rPr>
          <w:rFonts w:hint="eastAsia"/>
          <w:color w:val="000000"/>
        </w:rPr>
        <w:t>未发现博时基金管理有限</w:t>
      </w:r>
      <w:r w:rsidRPr="00396B83">
        <w:rPr>
          <w:rFonts w:hint="eastAsia"/>
          <w:color w:val="000000"/>
        </w:rPr>
        <w:t>公司在</w:t>
      </w:r>
      <w:r>
        <w:rPr>
          <w:rFonts w:hint="eastAsia"/>
          <w:color w:val="000000"/>
        </w:rPr>
        <w:t xml:space="preserve"> </w:t>
      </w:r>
      <w:r w:rsidRPr="00D33E3F">
        <w:rPr>
          <w:rFonts w:hint="eastAsia"/>
          <w:color w:val="000000"/>
        </w:rPr>
        <w:t xml:space="preserve">               </w:t>
      </w:r>
      <w:r w:rsidR="00CE6F09" w:rsidRPr="00CE6F09">
        <w:rPr>
          <w:rFonts w:hint="eastAsia"/>
          <w:color w:val="000000"/>
        </w:rPr>
        <w:t>博</w:t>
      </w:r>
      <w:proofErr w:type="gramStart"/>
      <w:r w:rsidR="00CE6F09" w:rsidRPr="00CE6F09">
        <w:rPr>
          <w:rFonts w:hint="eastAsia"/>
          <w:color w:val="000000"/>
        </w:rPr>
        <w:t>时汇</w:t>
      </w:r>
      <w:r w:rsidR="00CE6F09">
        <w:rPr>
          <w:rFonts w:hint="eastAsia"/>
          <w:color w:val="000000"/>
        </w:rPr>
        <w:t>享纯债</w:t>
      </w:r>
      <w:proofErr w:type="gramEnd"/>
      <w:r w:rsidR="00CE6F09">
        <w:rPr>
          <w:rFonts w:hint="eastAsia"/>
          <w:color w:val="000000"/>
        </w:rPr>
        <w:t>债券型证券投资</w:t>
      </w:r>
      <w:r w:rsidRPr="00396B83">
        <w:rPr>
          <w:rFonts w:hint="eastAsia"/>
          <w:color w:val="000000"/>
        </w:rPr>
        <w:t>基金的投资运作、基金资产净值的计算</w:t>
      </w:r>
      <w:r>
        <w:rPr>
          <w:rFonts w:hint="eastAsia"/>
          <w:color w:val="000000"/>
        </w:rPr>
        <w:t>、基金份额申购赎回价格的计算、基金费用开支及利润分配等问题上</w:t>
      </w:r>
      <w:r w:rsidRPr="00396B83">
        <w:rPr>
          <w:rFonts w:hint="eastAsia"/>
          <w:color w:val="000000"/>
        </w:rPr>
        <w:t>存在损害基金份额持有人利益的行为</w:t>
      </w:r>
      <w:r>
        <w:rPr>
          <w:rFonts w:hint="eastAsia"/>
          <w:color w:val="000000"/>
        </w:rPr>
        <w:t>，或违反</w:t>
      </w:r>
      <w:r w:rsidRPr="00396B83">
        <w:rPr>
          <w:rFonts w:hint="eastAsia"/>
          <w:color w:val="000000"/>
        </w:rPr>
        <w:t>《中华人民共和国证券投资基金法》等有关法律法规</w:t>
      </w:r>
      <w:r>
        <w:rPr>
          <w:rFonts w:hint="eastAsia"/>
          <w:color w:val="000000"/>
        </w:rPr>
        <w:t>、在</w:t>
      </w:r>
      <w:r w:rsidRPr="00396B83">
        <w:rPr>
          <w:rFonts w:hint="eastAsia"/>
          <w:color w:val="000000"/>
        </w:rPr>
        <w:t>各重要方面的运作</w:t>
      </w:r>
      <w:r>
        <w:rPr>
          <w:rFonts w:hint="eastAsia"/>
          <w:color w:val="000000"/>
        </w:rPr>
        <w:t>违反基金合同</w:t>
      </w:r>
      <w:r w:rsidRPr="00396B83">
        <w:rPr>
          <w:rFonts w:hint="eastAsia"/>
          <w:color w:val="000000"/>
        </w:rPr>
        <w:t>规定</w:t>
      </w:r>
      <w:r>
        <w:rPr>
          <w:rFonts w:hint="eastAsia"/>
          <w:color w:val="000000"/>
        </w:rPr>
        <w:t>的情况。</w:t>
      </w:r>
    </w:p>
    <w:p w:rsidR="001548F9" w:rsidRPr="00F552CF" w:rsidRDefault="001548F9" w:rsidP="00544190">
      <w:pPr>
        <w:pStyle w:val="23"/>
        <w:rPr>
          <w:rFonts w:eastAsiaTheme="minorEastAsia"/>
        </w:rPr>
      </w:pPr>
      <w:bookmarkStart w:id="147" w:name="_Toc225498266"/>
      <w:bookmarkStart w:id="148" w:name="_Toc481781071"/>
      <w:bookmarkStart w:id="149" w:name="_Toc481781250"/>
      <w:bookmarkStart w:id="150" w:name="_Toc481781422"/>
      <w:bookmarkStart w:id="151" w:name="_Toc481781588"/>
      <w:bookmarkStart w:id="152" w:name="_Toc17639098"/>
      <w:r w:rsidRPr="00F552CF">
        <w:rPr>
          <w:rFonts w:eastAsiaTheme="minorEastAsia"/>
        </w:rPr>
        <w:t>5.3 托管人</w:t>
      </w:r>
      <w:proofErr w:type="gramStart"/>
      <w:r w:rsidRPr="00F552CF">
        <w:rPr>
          <w:rFonts w:eastAsiaTheme="minorEastAsia"/>
        </w:rPr>
        <w:t>对本半年度</w:t>
      </w:r>
      <w:proofErr w:type="gramEnd"/>
      <w:r w:rsidRPr="00F552CF">
        <w:rPr>
          <w:rFonts w:eastAsiaTheme="minorEastAsia"/>
        </w:rPr>
        <w:t>报告中财务信息等内容的真实、准确和完整发表意见</w:t>
      </w:r>
      <w:bookmarkEnd w:id="147"/>
      <w:bookmarkEnd w:id="148"/>
      <w:bookmarkEnd w:id="149"/>
      <w:bookmarkEnd w:id="150"/>
      <w:bookmarkEnd w:id="151"/>
      <w:bookmarkEnd w:id="152"/>
    </w:p>
    <w:p w:rsidR="00D33E3F" w:rsidRPr="00D33E3F" w:rsidRDefault="00D33E3F" w:rsidP="00D33E3F">
      <w:pPr>
        <w:pStyle w:val="XB"/>
        <w:ind w:firstLine="420"/>
        <w:rPr>
          <w:color w:val="000000"/>
        </w:rPr>
      </w:pPr>
      <w:bookmarkStart w:id="153" w:name="_Toc481781072"/>
      <w:bookmarkStart w:id="154" w:name="_Toc481781251"/>
      <w:bookmarkStart w:id="155" w:name="_Toc481781423"/>
      <w:bookmarkStart w:id="156" w:name="_Toc481781589"/>
      <w:r w:rsidRPr="00D33E3F">
        <w:rPr>
          <w:rFonts w:hint="eastAsia"/>
          <w:color w:val="000000"/>
        </w:rPr>
        <w:t>本报告期内，由基金管理人所编制和披露的</w:t>
      </w:r>
      <w:r w:rsidRPr="00D33E3F">
        <w:rPr>
          <w:color w:val="000000"/>
        </w:rPr>
        <w:t>博</w:t>
      </w:r>
      <w:proofErr w:type="gramStart"/>
      <w:r w:rsidRPr="00D33E3F">
        <w:rPr>
          <w:color w:val="000000"/>
        </w:rPr>
        <w:t>时汇享纯债</w:t>
      </w:r>
      <w:proofErr w:type="gramEnd"/>
      <w:r w:rsidRPr="00D33E3F">
        <w:rPr>
          <w:color w:val="000000"/>
        </w:rPr>
        <w:t>债券型证券投资</w:t>
      </w:r>
      <w:proofErr w:type="gramStart"/>
      <w:r w:rsidRPr="00D33E3F">
        <w:rPr>
          <w:color w:val="000000"/>
        </w:rPr>
        <w:t>基金</w:t>
      </w:r>
      <w:r w:rsidRPr="00D33E3F">
        <w:rPr>
          <w:rFonts w:hint="eastAsia"/>
          <w:color w:val="000000"/>
        </w:rPr>
        <w:t>基金</w:t>
      </w:r>
      <w:proofErr w:type="gramEnd"/>
      <w:r w:rsidRPr="00D33E3F">
        <w:rPr>
          <w:rFonts w:hint="eastAsia"/>
          <w:color w:val="000000"/>
        </w:rPr>
        <w:t>半年度报告中的财务指标、净值表现、收益分配情况、财务会计报告、投资组合报告等信息真实、准确、完整，未发现有损害基金持有人利益的行为。</w:t>
      </w:r>
    </w:p>
    <w:p w:rsidR="001548F9" w:rsidRPr="00F552CF" w:rsidRDefault="00781E1F" w:rsidP="00544190">
      <w:pPr>
        <w:pStyle w:val="1new"/>
        <w:rPr>
          <w:rStyle w:val="2CharCharChar"/>
          <w:rFonts w:asciiTheme="minorEastAsia" w:eastAsiaTheme="minorEastAsia" w:hAnsiTheme="minorEastAsia"/>
          <w:b w:val="0"/>
        </w:rPr>
      </w:pPr>
      <w:bookmarkStart w:id="157" w:name="_Toc17639099"/>
      <w:r w:rsidRPr="00F552CF">
        <w:rPr>
          <w:rStyle w:val="2CharCharChar"/>
          <w:rFonts w:asciiTheme="minorEastAsia" w:eastAsiaTheme="minorEastAsia" w:hAnsiTheme="minorEastAsia"/>
        </w:rPr>
        <w:t>§</w:t>
      </w:r>
      <w:r w:rsidR="006C3C24" w:rsidRPr="00F552CF">
        <w:rPr>
          <w:rStyle w:val="2CharCharChar"/>
          <w:rFonts w:asciiTheme="minorEastAsia" w:eastAsiaTheme="minorEastAsia" w:hAnsiTheme="minorEastAsia"/>
        </w:rPr>
        <w:t>6</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半年度财务会计报告（未经审计）</w:t>
      </w:r>
      <w:bookmarkEnd w:id="153"/>
      <w:bookmarkEnd w:id="154"/>
      <w:bookmarkEnd w:id="155"/>
      <w:bookmarkEnd w:id="156"/>
      <w:bookmarkEnd w:id="157"/>
    </w:p>
    <w:p w:rsidR="001548F9" w:rsidRPr="00F552CF" w:rsidRDefault="001548F9" w:rsidP="00544190">
      <w:pPr>
        <w:pStyle w:val="23"/>
        <w:rPr>
          <w:rFonts w:eastAsiaTheme="minorEastAsia"/>
        </w:rPr>
      </w:pPr>
      <w:bookmarkStart w:id="158" w:name="_Toc225498268"/>
      <w:bookmarkStart w:id="159" w:name="_Toc481781073"/>
      <w:bookmarkStart w:id="160" w:name="_Toc481781252"/>
      <w:bookmarkStart w:id="161" w:name="_Toc481781424"/>
      <w:bookmarkStart w:id="162" w:name="_Toc481781590"/>
      <w:bookmarkStart w:id="163" w:name="_Toc17639100"/>
      <w:r w:rsidRPr="00F552CF">
        <w:rPr>
          <w:rFonts w:eastAsiaTheme="minorEastAsia"/>
        </w:rPr>
        <w:t>6.1 资产负债表</w:t>
      </w:r>
      <w:bookmarkEnd w:id="158"/>
      <w:bookmarkEnd w:id="159"/>
      <w:bookmarkEnd w:id="160"/>
      <w:bookmarkEnd w:id="161"/>
      <w:bookmarkEnd w:id="162"/>
      <w:bookmarkEnd w:id="163"/>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会计主体：博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债券型证券投资基金</w:t>
      </w:r>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报告截止日：2019年6月30日</w:t>
      </w:r>
    </w:p>
    <w:p w:rsidR="001548F9" w:rsidRPr="00F552CF" w:rsidRDefault="001548F9" w:rsidP="00544190">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92"/>
      </w:tblGrid>
      <w:tr w:rsidR="001548F9" w:rsidRPr="00F552CF" w:rsidTr="009039C5">
        <w:trPr>
          <w:jc w:val="center"/>
        </w:trPr>
        <w:tc>
          <w:tcPr>
            <w:tcW w:w="288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资产</w:t>
            </w:r>
          </w:p>
        </w:tc>
        <w:tc>
          <w:tcPr>
            <w:tcW w:w="108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附注号</w:t>
            </w:r>
          </w:p>
        </w:tc>
        <w:tc>
          <w:tcPr>
            <w:tcW w:w="252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本期末</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kern w:val="2"/>
              </w:rPr>
              <w:t>2019年6月30日</w:t>
            </w:r>
          </w:p>
        </w:tc>
        <w:tc>
          <w:tcPr>
            <w:tcW w:w="2592"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上年度末</w:t>
            </w:r>
          </w:p>
          <w:p w:rsidR="001548F9" w:rsidRPr="00F552CF" w:rsidRDefault="006F5125"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2018年12月31日</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资产：</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银行存款</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w:t>
            </w: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3,861,353.26</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3,703,730.57</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结算备付金</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存出保证金</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2,324.15</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2,669.20</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交易性金融资产</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6.4.3.2</w:t>
            </w: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2,099,434,000.00</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2,279,030,308.00</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其中：股票投资</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基金投资</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债券投资</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2,099,434,000.00</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2,279,030,308.00</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资产支持证券投资</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贵金属投资</w:t>
            </w:r>
          </w:p>
        </w:tc>
        <w:tc>
          <w:tcPr>
            <w:tcW w:w="1080" w:type="dxa"/>
            <w:vAlign w:val="center"/>
          </w:tcPr>
          <w:p w:rsidR="00EF1FC0" w:rsidRPr="00F552CF" w:rsidRDefault="00EF1FC0" w:rsidP="009039C5">
            <w:pPr>
              <w:pStyle w:val="afb"/>
              <w:jc w:val="center"/>
              <w:rPr>
                <w:rFonts w:asciiTheme="minorEastAsia" w:eastAsiaTheme="minorEastAsia" w:hAnsiTheme="minorEastAsia"/>
              </w:rPr>
            </w:pP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衍生金融资产</w:t>
            </w:r>
          </w:p>
        </w:tc>
        <w:tc>
          <w:tcPr>
            <w:tcW w:w="1080" w:type="dxa"/>
            <w:vAlign w:val="center"/>
          </w:tcPr>
          <w:p w:rsidR="00EF1FC0"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6.4.3.3</w:t>
            </w: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买入返售金融资产</w:t>
            </w:r>
          </w:p>
        </w:tc>
        <w:tc>
          <w:tcPr>
            <w:tcW w:w="1080" w:type="dxa"/>
            <w:vAlign w:val="center"/>
          </w:tcPr>
          <w:p w:rsidR="00EF1FC0"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6.4.3.4</w:t>
            </w: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应收证券清算款</w:t>
            </w:r>
          </w:p>
        </w:tc>
        <w:tc>
          <w:tcPr>
            <w:tcW w:w="1080" w:type="dxa"/>
            <w:vAlign w:val="center"/>
          </w:tcPr>
          <w:p w:rsidR="00EF1FC0" w:rsidRPr="00F552CF" w:rsidRDefault="00EF1FC0" w:rsidP="009039C5">
            <w:pPr>
              <w:pStyle w:val="afb"/>
              <w:jc w:val="center"/>
              <w:rPr>
                <w:rFonts w:asciiTheme="minorEastAsia" w:eastAsiaTheme="minorEastAsia" w:hAnsiTheme="minorEastAsia"/>
              </w:rPr>
            </w:pP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应收利息</w:t>
            </w:r>
          </w:p>
        </w:tc>
        <w:tc>
          <w:tcPr>
            <w:tcW w:w="1080" w:type="dxa"/>
            <w:vAlign w:val="center"/>
          </w:tcPr>
          <w:p w:rsidR="00EF1FC0"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6.4.3.5</w:t>
            </w: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36,690,873.76</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53,937,771.16</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lastRenderedPageBreak/>
              <w:t>应收股利</w:t>
            </w:r>
          </w:p>
        </w:tc>
        <w:tc>
          <w:tcPr>
            <w:tcW w:w="1080" w:type="dxa"/>
            <w:vAlign w:val="center"/>
          </w:tcPr>
          <w:p w:rsidR="00EF1FC0" w:rsidRPr="00F552CF" w:rsidRDefault="00EF1FC0" w:rsidP="009039C5">
            <w:pPr>
              <w:pStyle w:val="afb"/>
              <w:jc w:val="center"/>
              <w:rPr>
                <w:rFonts w:asciiTheme="minorEastAsia" w:eastAsiaTheme="minorEastAsia" w:hAnsiTheme="minorEastAsia"/>
              </w:rPr>
            </w:pP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应收申购款</w:t>
            </w:r>
          </w:p>
        </w:tc>
        <w:tc>
          <w:tcPr>
            <w:tcW w:w="1080" w:type="dxa"/>
            <w:vAlign w:val="center"/>
          </w:tcPr>
          <w:p w:rsidR="00EF1FC0" w:rsidRPr="00F552CF" w:rsidRDefault="00EF1FC0" w:rsidP="009039C5">
            <w:pPr>
              <w:pStyle w:val="afb"/>
              <w:jc w:val="center"/>
              <w:rPr>
                <w:rFonts w:asciiTheme="minorEastAsia" w:eastAsiaTheme="minorEastAsia" w:hAnsiTheme="minorEastAsia"/>
              </w:rPr>
            </w:pP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20.00</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10,210.00</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递延所得税资产</w:t>
            </w:r>
          </w:p>
        </w:tc>
        <w:tc>
          <w:tcPr>
            <w:tcW w:w="1080" w:type="dxa"/>
            <w:vAlign w:val="center"/>
          </w:tcPr>
          <w:p w:rsidR="00EF1FC0" w:rsidRPr="00F552CF" w:rsidRDefault="00EF1FC0" w:rsidP="009039C5">
            <w:pPr>
              <w:pStyle w:val="afb"/>
              <w:jc w:val="center"/>
              <w:rPr>
                <w:rFonts w:asciiTheme="minorEastAsia" w:eastAsiaTheme="minorEastAsia" w:hAnsiTheme="minorEastAsia"/>
              </w:rPr>
            </w:pP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其他资产</w:t>
            </w:r>
          </w:p>
        </w:tc>
        <w:tc>
          <w:tcPr>
            <w:tcW w:w="1080" w:type="dxa"/>
            <w:vAlign w:val="center"/>
          </w:tcPr>
          <w:p w:rsidR="00EF1FC0"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6.4.3.6</w:t>
            </w: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F1FC0" w:rsidRPr="00F552CF" w:rsidTr="009039C5">
        <w:trPr>
          <w:jc w:val="center"/>
        </w:trPr>
        <w:tc>
          <w:tcPr>
            <w:tcW w:w="2880" w:type="dxa"/>
            <w:vAlign w:val="center"/>
          </w:tcPr>
          <w:p w:rsidR="00EF1FC0" w:rsidRPr="00F552CF" w:rsidRDefault="00EF1FC0" w:rsidP="009039C5">
            <w:pPr>
              <w:pStyle w:val="afb"/>
              <w:rPr>
                <w:rFonts w:asciiTheme="minorEastAsia" w:eastAsiaTheme="minorEastAsia" w:hAnsiTheme="minorEastAsia"/>
              </w:rPr>
            </w:pPr>
            <w:r w:rsidRPr="00F552CF">
              <w:rPr>
                <w:rFonts w:asciiTheme="minorEastAsia" w:eastAsiaTheme="minorEastAsia" w:hAnsiTheme="minorEastAsia"/>
              </w:rPr>
              <w:t>资产总计</w:t>
            </w:r>
          </w:p>
        </w:tc>
        <w:tc>
          <w:tcPr>
            <w:tcW w:w="1080" w:type="dxa"/>
            <w:vAlign w:val="center"/>
          </w:tcPr>
          <w:p w:rsidR="00EF1FC0" w:rsidRPr="00F552CF" w:rsidRDefault="00EF1FC0" w:rsidP="009039C5">
            <w:pPr>
              <w:pStyle w:val="afb"/>
              <w:jc w:val="center"/>
              <w:rPr>
                <w:rFonts w:asciiTheme="minorEastAsia" w:eastAsiaTheme="minorEastAsia" w:hAnsiTheme="minorEastAsia"/>
              </w:rPr>
            </w:pPr>
          </w:p>
        </w:tc>
        <w:tc>
          <w:tcPr>
            <w:tcW w:w="2520"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2,139,988,571.17</w:t>
            </w:r>
          </w:p>
        </w:tc>
        <w:tc>
          <w:tcPr>
            <w:tcW w:w="2592" w:type="dxa"/>
            <w:vAlign w:val="center"/>
          </w:tcPr>
          <w:p w:rsidR="00EF1FC0" w:rsidRPr="00F552CF" w:rsidRDefault="00EF1FC0" w:rsidP="009039C5">
            <w:pPr>
              <w:pStyle w:val="afb"/>
              <w:jc w:val="right"/>
              <w:rPr>
                <w:rFonts w:asciiTheme="minorEastAsia" w:eastAsiaTheme="minorEastAsia" w:hAnsiTheme="minorEastAsia"/>
              </w:rPr>
            </w:pPr>
            <w:r w:rsidRPr="00F552CF">
              <w:rPr>
                <w:rFonts w:asciiTheme="minorEastAsia" w:eastAsiaTheme="minorEastAsia" w:hAnsiTheme="minorEastAsia"/>
              </w:rPr>
              <w:t>2,336,684,688.93</w:t>
            </w:r>
          </w:p>
        </w:tc>
      </w:tr>
      <w:tr w:rsidR="001548F9" w:rsidRPr="00F552CF" w:rsidTr="009039C5">
        <w:trPr>
          <w:jc w:val="center"/>
        </w:trPr>
        <w:tc>
          <w:tcPr>
            <w:tcW w:w="288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负债和所有者权益</w:t>
            </w:r>
          </w:p>
        </w:tc>
        <w:tc>
          <w:tcPr>
            <w:tcW w:w="1080" w:type="dxa"/>
            <w:vAlign w:val="center"/>
          </w:tcPr>
          <w:p w:rsidR="001548F9" w:rsidRPr="00F552CF" w:rsidRDefault="007F02E5" w:rsidP="009039C5">
            <w:pPr>
              <w:pStyle w:val="afb"/>
              <w:jc w:val="center"/>
              <w:rPr>
                <w:rFonts w:asciiTheme="minorEastAsia" w:eastAsiaTheme="minorEastAsia" w:hAnsiTheme="minorEastAsia"/>
                <w:b/>
              </w:rPr>
            </w:pPr>
            <w:r w:rsidRPr="00F552CF">
              <w:rPr>
                <w:rFonts w:asciiTheme="minorEastAsia" w:eastAsiaTheme="minorEastAsia" w:hAnsiTheme="minorEastAsia"/>
                <w:b/>
              </w:rPr>
              <w:t>附注号</w:t>
            </w:r>
          </w:p>
        </w:tc>
        <w:tc>
          <w:tcPr>
            <w:tcW w:w="252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本期末</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kern w:val="2"/>
              </w:rPr>
              <w:t>2019年6月30日</w:t>
            </w:r>
          </w:p>
        </w:tc>
        <w:tc>
          <w:tcPr>
            <w:tcW w:w="2592"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上年度末</w:t>
            </w:r>
          </w:p>
          <w:p w:rsidR="001548F9" w:rsidRPr="00F552CF" w:rsidRDefault="006F5125"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2018年12月31日</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负债：</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短期借款</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交易性金融负债</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衍生金融负债</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6.4.3.3</w:t>
            </w: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卖出回购金融资产款</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165,999,151.00</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464,498,914.50</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应付证券清算款</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w:t>
            </w:r>
            <w:proofErr w:type="gramStart"/>
            <w:r w:rsidRPr="00F552CF">
              <w:rPr>
                <w:rFonts w:asciiTheme="minorEastAsia" w:eastAsiaTheme="minorEastAsia" w:hAnsiTheme="minorEastAsia"/>
              </w:rPr>
              <w:t>赎回款</w:t>
            </w:r>
            <w:proofErr w:type="gramEnd"/>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应付管理人报酬</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487,293.92</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382,019.10</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应付托管费</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162,431.29</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127,339.71</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应付销售服务费</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103.89</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349.86</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应付交易费用</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6.4.3.7</w:t>
            </w: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46,780.19</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28,103.97</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应交税费</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应付利息</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75,767.02</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672,998.38</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应付利润</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递延所得税负债</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其他负债</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6.4.3.8</w:t>
            </w: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280,493.46</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340,000.00</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负债合计</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167,052,020.77</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466,049,725.52</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所有者权益：</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实收基金</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6.4.3.9</w:t>
            </w: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1,922,337,059.13</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1,790,282,097.42</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未分配利润</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6.4.3.10</w:t>
            </w: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50,599,491.27</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80,352,865.99</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所有者权益合计</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1,972,936,550.40</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1,870,634,963.41</w:t>
            </w:r>
          </w:p>
        </w:tc>
      </w:tr>
      <w:tr w:rsidR="001548F9" w:rsidRPr="00F552CF" w:rsidTr="009039C5">
        <w:trPr>
          <w:jc w:val="center"/>
        </w:trPr>
        <w:tc>
          <w:tcPr>
            <w:tcW w:w="2880" w:type="dxa"/>
            <w:vAlign w:val="center"/>
          </w:tcPr>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负债和所有者权益总计</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52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2,139,988,571.17</w:t>
            </w:r>
          </w:p>
        </w:tc>
        <w:tc>
          <w:tcPr>
            <w:tcW w:w="259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2,336,684,688.93</w:t>
            </w:r>
          </w:p>
        </w:tc>
      </w:tr>
    </w:tbl>
    <w:p w:rsidR="001548F9" w:rsidRPr="00F552CF" w:rsidRDefault="001548F9" w:rsidP="00544190">
      <w:pPr>
        <w:pStyle w:val="afa"/>
        <w:rPr>
          <w:rFonts w:asciiTheme="minorEastAsia" w:eastAsiaTheme="minorEastAsia" w:hAnsiTheme="minorEastAsia"/>
        </w:rPr>
      </w:pPr>
      <w:r w:rsidRPr="00F552CF">
        <w:rPr>
          <w:rFonts w:asciiTheme="minorEastAsia" w:eastAsiaTheme="minorEastAsia" w:hAnsiTheme="minorEastAsia"/>
        </w:rPr>
        <w:t>注：报告截止日2019年6月30日，基金份额总额 1,922,337,059.13份。本基金A类基金份额净值为1.0263元，基金份额总额 1,922,018,730.16份；C类基金份额净值为1.0296元，基金份额总额 318,328.97份。</w:t>
      </w:r>
    </w:p>
    <w:p w:rsidR="001548F9" w:rsidRPr="00F552CF" w:rsidRDefault="001548F9" w:rsidP="00544190">
      <w:pPr>
        <w:pStyle w:val="23"/>
        <w:rPr>
          <w:rFonts w:eastAsiaTheme="minorEastAsia"/>
        </w:rPr>
      </w:pPr>
      <w:bookmarkStart w:id="164" w:name="_Toc225498269"/>
      <w:bookmarkStart w:id="165" w:name="_Toc481781074"/>
      <w:bookmarkStart w:id="166" w:name="_Toc481781253"/>
      <w:bookmarkStart w:id="167" w:name="_Toc481781425"/>
      <w:bookmarkStart w:id="168" w:name="_Toc481781591"/>
      <w:bookmarkStart w:id="169" w:name="_Toc17639101"/>
      <w:r w:rsidRPr="00F552CF">
        <w:rPr>
          <w:rFonts w:eastAsiaTheme="minorEastAsia"/>
        </w:rPr>
        <w:t>6.2 利润表</w:t>
      </w:r>
      <w:bookmarkEnd w:id="164"/>
      <w:bookmarkEnd w:id="165"/>
      <w:bookmarkEnd w:id="166"/>
      <w:bookmarkEnd w:id="167"/>
      <w:bookmarkEnd w:id="168"/>
      <w:bookmarkEnd w:id="169"/>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会计主体：博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债券型证券投资基金</w:t>
      </w:r>
    </w:p>
    <w:p w:rsidR="001548F9" w:rsidRPr="00F552CF" w:rsidRDefault="001548F9" w:rsidP="00544190">
      <w:pPr>
        <w:pStyle w:val="XB"/>
        <w:ind w:firstLine="420"/>
        <w:rPr>
          <w:rFonts w:asciiTheme="minorEastAsia" w:eastAsiaTheme="minorEastAsia" w:hAnsiTheme="minorEastAsia"/>
        </w:rPr>
      </w:pPr>
      <w:r w:rsidRPr="00F552CF">
        <w:rPr>
          <w:rFonts w:asciiTheme="minorEastAsia" w:eastAsiaTheme="minorEastAsia" w:hAnsiTheme="minorEastAsia"/>
        </w:rPr>
        <w:t>本报告期：2019年1月1日至2019年6月30日</w:t>
      </w:r>
    </w:p>
    <w:p w:rsidR="001548F9" w:rsidRPr="00F552CF" w:rsidRDefault="001548F9" w:rsidP="00544190">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322"/>
      </w:tblGrid>
      <w:tr w:rsidR="001548F9" w:rsidRPr="00F552CF" w:rsidTr="009039C5">
        <w:trPr>
          <w:jc w:val="center"/>
        </w:trPr>
        <w:tc>
          <w:tcPr>
            <w:tcW w:w="342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项目</w:t>
            </w:r>
          </w:p>
        </w:tc>
        <w:tc>
          <w:tcPr>
            <w:tcW w:w="108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附注号</w:t>
            </w:r>
          </w:p>
        </w:tc>
        <w:tc>
          <w:tcPr>
            <w:tcW w:w="2250"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2019年1月1日至2019年6月30日</w:t>
            </w:r>
          </w:p>
        </w:tc>
        <w:tc>
          <w:tcPr>
            <w:tcW w:w="2322"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上年度可比期间</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2018年1月1日至2018年6月30日</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b/>
              </w:rPr>
            </w:pPr>
            <w:r w:rsidRPr="00F552CF">
              <w:rPr>
                <w:rFonts w:asciiTheme="minorEastAsia" w:eastAsiaTheme="minorEastAsia" w:hAnsiTheme="minorEastAsia"/>
                <w:b/>
              </w:rPr>
              <w:t>一、收入</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35,812,642.35</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782,915.97</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1.利息收入</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44,842,428.13</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846,485.60</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其中：存款利息收入</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6.4.3.11</w:t>
            </w: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21,331.69</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13,467.40</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债券利息收入</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43,991,446.33</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713,538.14</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资产支持证券利息收入</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买入返售金融资产收入</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829,650.11</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119,480.06</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其他利息收入</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2.投资收益（损失以“-”填列）</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1,979,770.08</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9,110.00</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lastRenderedPageBreak/>
              <w:t>其中：股票投资收益</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6.4.3.12</w:t>
            </w: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基金投资收益</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债券投资收益</w:t>
            </w:r>
          </w:p>
        </w:tc>
        <w:tc>
          <w:tcPr>
            <w:tcW w:w="1080" w:type="dxa"/>
            <w:vAlign w:val="center"/>
          </w:tcPr>
          <w:p w:rsidR="001548F9"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6.4.3.13</w:t>
            </w: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1,979,770.08</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9,110.00</w:t>
            </w:r>
          </w:p>
        </w:tc>
      </w:tr>
      <w:tr w:rsidR="001548F9" w:rsidRPr="00F552CF" w:rsidTr="009039C5">
        <w:trPr>
          <w:jc w:val="center"/>
        </w:trPr>
        <w:tc>
          <w:tcPr>
            <w:tcW w:w="342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资产支持证券投资收益</w:t>
            </w:r>
          </w:p>
        </w:tc>
        <w:tc>
          <w:tcPr>
            <w:tcW w:w="1080" w:type="dxa"/>
            <w:vAlign w:val="center"/>
          </w:tcPr>
          <w:p w:rsidR="001548F9" w:rsidRPr="00F552CF" w:rsidRDefault="001548F9" w:rsidP="009039C5">
            <w:pPr>
              <w:pStyle w:val="afb"/>
              <w:jc w:val="center"/>
              <w:rPr>
                <w:rFonts w:asciiTheme="minorEastAsia" w:eastAsiaTheme="minorEastAsia" w:hAnsiTheme="minorEastAsia"/>
              </w:rPr>
            </w:pPr>
          </w:p>
        </w:tc>
        <w:tc>
          <w:tcPr>
            <w:tcW w:w="225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贵金属投资收益</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衍生工具收益</w:t>
            </w:r>
          </w:p>
        </w:tc>
        <w:tc>
          <w:tcPr>
            <w:tcW w:w="1080" w:type="dxa"/>
            <w:vAlign w:val="center"/>
          </w:tcPr>
          <w:p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6.4.3.14</w:t>
            </w: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股利收益</w:t>
            </w:r>
          </w:p>
        </w:tc>
        <w:tc>
          <w:tcPr>
            <w:tcW w:w="1080" w:type="dxa"/>
            <w:vAlign w:val="center"/>
          </w:tcPr>
          <w:p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6.4.3.15</w:t>
            </w: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3.公允价值变动收益（损失以“-”号填列）</w:t>
            </w:r>
          </w:p>
        </w:tc>
        <w:tc>
          <w:tcPr>
            <w:tcW w:w="1080" w:type="dxa"/>
            <w:vAlign w:val="center"/>
          </w:tcPr>
          <w:p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6.4.3.16</w:t>
            </w: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-11,009,733.38</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-72,715.20</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4.汇兑收益（损失以“－”号填列）</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5.其他收入（损失以“-”号填列）</w:t>
            </w:r>
          </w:p>
        </w:tc>
        <w:tc>
          <w:tcPr>
            <w:tcW w:w="1080" w:type="dxa"/>
            <w:vAlign w:val="center"/>
          </w:tcPr>
          <w:p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6.4.3.17</w:t>
            </w: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177.52</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35.57</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b/>
              </w:rPr>
            </w:pPr>
            <w:r w:rsidRPr="00F552CF">
              <w:rPr>
                <w:rFonts w:asciiTheme="minorEastAsia" w:eastAsiaTheme="minorEastAsia" w:hAnsiTheme="minorEastAsia"/>
                <w:b/>
              </w:rPr>
              <w:t>减：二、费用</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7,009,587.76</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378,893.23</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1．管理人报酬</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3,328,195.87</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75,142.16</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2．托管费</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1,109,398.57</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25,047.43</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3．销售服务费</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1,253.29</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100,119.65</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4．交易费用</w:t>
            </w:r>
          </w:p>
        </w:tc>
        <w:tc>
          <w:tcPr>
            <w:tcW w:w="1080" w:type="dxa"/>
            <w:vAlign w:val="center"/>
          </w:tcPr>
          <w:p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6.4.3.18</w:t>
            </w: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37,859.38</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802.04</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5．利息支出</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2,440,187.19</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180.45</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其中：卖出回购金融资产支出</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2,440,187.19</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180.45</w:t>
            </w:r>
          </w:p>
        </w:tc>
      </w:tr>
      <w:tr w:rsidR="00D7075E" w:rsidRPr="00F552CF" w:rsidTr="006D0F96">
        <w:trPr>
          <w:jc w:val="center"/>
        </w:trPr>
        <w:tc>
          <w:tcPr>
            <w:tcW w:w="3420" w:type="dxa"/>
            <w:vAlign w:val="center"/>
          </w:tcPr>
          <w:p w:rsidR="00D7075E" w:rsidRPr="00F552CF" w:rsidRDefault="00D7075E" w:rsidP="006D0F96">
            <w:pPr>
              <w:rPr>
                <w:rFonts w:asciiTheme="minorEastAsia" w:eastAsiaTheme="minorEastAsia" w:hAnsiTheme="minorEastAsia"/>
                <w:color w:val="000000"/>
                <w:szCs w:val="21"/>
                <w:highlight w:val="red"/>
              </w:rPr>
            </w:pPr>
            <w:r w:rsidRPr="00F552CF">
              <w:rPr>
                <w:rFonts w:asciiTheme="minorEastAsia" w:eastAsiaTheme="minorEastAsia" w:hAnsiTheme="minorEastAsia" w:hint="eastAsia"/>
                <w:color w:val="000000"/>
                <w:szCs w:val="21"/>
              </w:rPr>
              <w:t>6</w:t>
            </w:r>
            <w:r w:rsidRPr="00F552CF">
              <w:rPr>
                <w:rFonts w:asciiTheme="minorEastAsia" w:eastAsiaTheme="minorEastAsia" w:hAnsiTheme="minorEastAsia"/>
                <w:color w:val="000000"/>
                <w:szCs w:val="21"/>
              </w:rPr>
              <w:t>．</w:t>
            </w:r>
            <w:r w:rsidRPr="00F552CF">
              <w:rPr>
                <w:rFonts w:asciiTheme="minorEastAsia" w:eastAsiaTheme="minorEastAsia" w:hAnsiTheme="minorEastAsia" w:hint="eastAsia"/>
                <w:color w:val="000000"/>
                <w:szCs w:val="21"/>
              </w:rPr>
              <w:t>税金及附加</w:t>
            </w:r>
          </w:p>
        </w:tc>
        <w:tc>
          <w:tcPr>
            <w:tcW w:w="1080" w:type="dxa"/>
            <w:vAlign w:val="center"/>
          </w:tcPr>
          <w:p w:rsidR="00D7075E" w:rsidRPr="00F552CF" w:rsidRDefault="00D7075E" w:rsidP="006D0F96">
            <w:pPr>
              <w:pStyle w:val="af6"/>
              <w:jc w:val="center"/>
              <w:rPr>
                <w:rFonts w:asciiTheme="minorEastAsia" w:eastAsiaTheme="minorEastAsia" w:hAnsiTheme="minorEastAsia"/>
                <w:color w:val="000000"/>
                <w:sz w:val="21"/>
                <w:szCs w:val="21"/>
              </w:rPr>
            </w:pPr>
          </w:p>
        </w:tc>
        <w:tc>
          <w:tcPr>
            <w:tcW w:w="2250" w:type="dxa"/>
            <w:vAlign w:val="bottom"/>
          </w:tcPr>
          <w:p w:rsidR="00D7075E" w:rsidRPr="00F552CF" w:rsidRDefault="00D7075E" w:rsidP="006D0F96">
            <w:pPr>
              <w:jc w:val="right"/>
              <w:rPr>
                <w:rFonts w:asciiTheme="minorEastAsia" w:eastAsiaTheme="minorEastAsia" w:hAnsiTheme="minorEastAsia"/>
                <w:color w:val="000000"/>
                <w:szCs w:val="21"/>
              </w:rPr>
            </w:pPr>
            <w:r w:rsidRPr="00F552CF">
              <w:rPr>
                <w:rFonts w:asciiTheme="minorEastAsia" w:eastAsiaTheme="minorEastAsia" w:hAnsiTheme="minorEastAsia"/>
                <w:color w:val="000000"/>
                <w:szCs w:val="21"/>
              </w:rPr>
              <w:t>-</w:t>
            </w:r>
          </w:p>
        </w:tc>
        <w:tc>
          <w:tcPr>
            <w:tcW w:w="2322" w:type="dxa"/>
            <w:vAlign w:val="bottom"/>
          </w:tcPr>
          <w:p w:rsidR="00D7075E" w:rsidRPr="00F552CF" w:rsidRDefault="00D7075E" w:rsidP="006D0F96">
            <w:pPr>
              <w:jc w:val="right"/>
              <w:rPr>
                <w:rFonts w:asciiTheme="minorEastAsia" w:eastAsiaTheme="minorEastAsia" w:hAnsiTheme="minorEastAsia"/>
                <w:color w:val="000000"/>
                <w:szCs w:val="21"/>
              </w:rPr>
            </w:pPr>
            <w:r w:rsidRPr="00F552CF">
              <w:rPr>
                <w:rFonts w:asciiTheme="minorEastAsia" w:eastAsiaTheme="minorEastAsia" w:hAnsiTheme="minorEastAsia"/>
                <w:color w:val="000000"/>
                <w:szCs w:val="21"/>
              </w:rPr>
              <w:t>-</w:t>
            </w:r>
          </w:p>
        </w:tc>
      </w:tr>
      <w:tr w:rsidR="00C73F5C" w:rsidRPr="00F552CF" w:rsidTr="009039C5">
        <w:trPr>
          <w:jc w:val="center"/>
        </w:trPr>
        <w:tc>
          <w:tcPr>
            <w:tcW w:w="3420" w:type="dxa"/>
            <w:vAlign w:val="center"/>
          </w:tcPr>
          <w:p w:rsidR="00C73F5C" w:rsidRPr="00F552CF" w:rsidRDefault="00D7075E" w:rsidP="009039C5">
            <w:pPr>
              <w:pStyle w:val="afb"/>
              <w:rPr>
                <w:rFonts w:asciiTheme="minorEastAsia" w:eastAsiaTheme="minorEastAsia" w:hAnsiTheme="minorEastAsia"/>
              </w:rPr>
            </w:pPr>
            <w:r w:rsidRPr="00F552CF">
              <w:rPr>
                <w:rFonts w:asciiTheme="minorEastAsia" w:eastAsiaTheme="minorEastAsia" w:hAnsiTheme="minorEastAsia" w:hint="eastAsia"/>
              </w:rPr>
              <w:t>7</w:t>
            </w:r>
            <w:r w:rsidR="00C73F5C" w:rsidRPr="00F552CF">
              <w:rPr>
                <w:rFonts w:asciiTheme="minorEastAsia" w:eastAsiaTheme="minorEastAsia" w:hAnsiTheme="minorEastAsia"/>
              </w:rPr>
              <w:t>．其他费用</w:t>
            </w:r>
          </w:p>
        </w:tc>
        <w:tc>
          <w:tcPr>
            <w:tcW w:w="1080" w:type="dxa"/>
            <w:vAlign w:val="center"/>
          </w:tcPr>
          <w:p w:rsidR="00C73F5C" w:rsidRPr="00F552CF" w:rsidRDefault="00CE46A1" w:rsidP="009039C5">
            <w:pPr>
              <w:pStyle w:val="afb"/>
              <w:jc w:val="center"/>
              <w:rPr>
                <w:rFonts w:asciiTheme="minorEastAsia" w:eastAsiaTheme="minorEastAsia" w:hAnsiTheme="minorEastAsia"/>
              </w:rPr>
            </w:pPr>
            <w:r w:rsidRPr="00F552CF">
              <w:rPr>
                <w:rFonts w:asciiTheme="minorEastAsia" w:eastAsiaTheme="minorEastAsia" w:hAnsiTheme="minorEastAsia"/>
              </w:rPr>
              <w:t>6.4.3.19</w:t>
            </w: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92,693.46</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177,601.50</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b/>
              </w:rPr>
            </w:pPr>
            <w:r w:rsidRPr="00F552CF">
              <w:rPr>
                <w:rFonts w:asciiTheme="minorEastAsia" w:eastAsiaTheme="minorEastAsia" w:hAnsiTheme="minorEastAsia"/>
                <w:b/>
              </w:rPr>
              <w:t>三、利润总额（亏损总额以“-”号填列）</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28,803,054.59</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404,022.74</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rPr>
            </w:pPr>
            <w:r w:rsidRPr="00F552CF">
              <w:rPr>
                <w:rFonts w:asciiTheme="minorEastAsia" w:eastAsiaTheme="minorEastAsia" w:hAnsiTheme="minorEastAsia"/>
              </w:rPr>
              <w:t>减：所得税费用</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C73F5C" w:rsidRPr="00F552CF" w:rsidTr="009039C5">
        <w:trPr>
          <w:jc w:val="center"/>
        </w:trPr>
        <w:tc>
          <w:tcPr>
            <w:tcW w:w="3420" w:type="dxa"/>
            <w:vAlign w:val="center"/>
          </w:tcPr>
          <w:p w:rsidR="00C73F5C" w:rsidRPr="00F552CF" w:rsidRDefault="00C73F5C" w:rsidP="009039C5">
            <w:pPr>
              <w:pStyle w:val="afb"/>
              <w:rPr>
                <w:rFonts w:asciiTheme="minorEastAsia" w:eastAsiaTheme="minorEastAsia" w:hAnsiTheme="minorEastAsia"/>
                <w:b/>
              </w:rPr>
            </w:pPr>
            <w:r w:rsidRPr="00F552CF">
              <w:rPr>
                <w:rFonts w:asciiTheme="minorEastAsia" w:eastAsiaTheme="minorEastAsia" w:hAnsiTheme="minorEastAsia"/>
                <w:b/>
              </w:rPr>
              <w:t>四、净利润（净亏损以“-”号填列）</w:t>
            </w:r>
          </w:p>
        </w:tc>
        <w:tc>
          <w:tcPr>
            <w:tcW w:w="1080" w:type="dxa"/>
            <w:vAlign w:val="center"/>
          </w:tcPr>
          <w:p w:rsidR="00C73F5C" w:rsidRPr="00F552CF" w:rsidRDefault="00C73F5C" w:rsidP="009039C5">
            <w:pPr>
              <w:pStyle w:val="afb"/>
              <w:jc w:val="center"/>
              <w:rPr>
                <w:rFonts w:asciiTheme="minorEastAsia" w:eastAsiaTheme="minorEastAsia" w:hAnsiTheme="minorEastAsia"/>
              </w:rPr>
            </w:pPr>
          </w:p>
        </w:tc>
        <w:tc>
          <w:tcPr>
            <w:tcW w:w="2250"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28,803,054.59</w:t>
            </w:r>
          </w:p>
        </w:tc>
        <w:tc>
          <w:tcPr>
            <w:tcW w:w="2322" w:type="dxa"/>
            <w:vAlign w:val="center"/>
          </w:tcPr>
          <w:p w:rsidR="00C73F5C" w:rsidRPr="00F552CF" w:rsidRDefault="00C73F5C" w:rsidP="009039C5">
            <w:pPr>
              <w:pStyle w:val="afb"/>
              <w:jc w:val="right"/>
              <w:rPr>
                <w:rFonts w:asciiTheme="minorEastAsia" w:eastAsiaTheme="minorEastAsia" w:hAnsiTheme="minorEastAsia"/>
              </w:rPr>
            </w:pPr>
            <w:r w:rsidRPr="00F552CF">
              <w:rPr>
                <w:rFonts w:asciiTheme="minorEastAsia" w:eastAsiaTheme="minorEastAsia" w:hAnsiTheme="minorEastAsia"/>
              </w:rPr>
              <w:t>404,022.74</w:t>
            </w:r>
          </w:p>
        </w:tc>
      </w:tr>
    </w:tbl>
    <w:p w:rsidR="001548F9" w:rsidRPr="00F552CF" w:rsidRDefault="001548F9" w:rsidP="00544190">
      <w:pPr>
        <w:pStyle w:val="23"/>
        <w:rPr>
          <w:rFonts w:eastAsiaTheme="minorEastAsia"/>
        </w:rPr>
      </w:pPr>
      <w:bookmarkStart w:id="170" w:name="_Toc225498270"/>
      <w:bookmarkStart w:id="171" w:name="_Toc481781075"/>
      <w:bookmarkStart w:id="172" w:name="_Toc481781254"/>
      <w:bookmarkStart w:id="173" w:name="_Toc481781426"/>
      <w:bookmarkStart w:id="174" w:name="_Toc481781592"/>
      <w:bookmarkStart w:id="175" w:name="_Toc17639102"/>
      <w:r w:rsidRPr="00F552CF">
        <w:rPr>
          <w:rFonts w:eastAsiaTheme="minorEastAsia"/>
        </w:rPr>
        <w:t>6.3 所有者权益（基金净值）变动表</w:t>
      </w:r>
      <w:bookmarkEnd w:id="170"/>
      <w:bookmarkEnd w:id="171"/>
      <w:bookmarkEnd w:id="172"/>
      <w:bookmarkEnd w:id="173"/>
      <w:bookmarkEnd w:id="174"/>
      <w:bookmarkEnd w:id="175"/>
    </w:p>
    <w:p w:rsidR="001548F9" w:rsidRPr="00F552CF" w:rsidRDefault="001548F9" w:rsidP="00E33613">
      <w:pPr>
        <w:pStyle w:val="XB"/>
        <w:ind w:firstLine="420"/>
        <w:rPr>
          <w:rFonts w:asciiTheme="minorEastAsia" w:eastAsiaTheme="minorEastAsia" w:hAnsiTheme="minorEastAsia"/>
        </w:rPr>
      </w:pPr>
      <w:r w:rsidRPr="00F552CF">
        <w:rPr>
          <w:rFonts w:asciiTheme="minorEastAsia" w:eastAsiaTheme="minorEastAsia" w:hAnsiTheme="minorEastAsia"/>
        </w:rPr>
        <w:t>会计主体：博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债券型证券投资基金</w:t>
      </w:r>
    </w:p>
    <w:p w:rsidR="001548F9" w:rsidRPr="00F552CF" w:rsidRDefault="001548F9" w:rsidP="00E33613">
      <w:pPr>
        <w:pStyle w:val="XB"/>
        <w:ind w:firstLine="420"/>
        <w:rPr>
          <w:rFonts w:asciiTheme="minorEastAsia" w:eastAsiaTheme="minorEastAsia" w:hAnsiTheme="minorEastAsia"/>
        </w:rPr>
      </w:pPr>
      <w:r w:rsidRPr="00F552CF">
        <w:rPr>
          <w:rFonts w:asciiTheme="minorEastAsia" w:eastAsiaTheme="minorEastAsia" w:hAnsiTheme="minorEastAsia"/>
        </w:rPr>
        <w:t>本报告期：2019年1月1日至2019年6月30日</w:t>
      </w:r>
    </w:p>
    <w:p w:rsidR="001548F9" w:rsidRPr="00F552CF" w:rsidRDefault="001548F9" w:rsidP="00E33613">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222"/>
      </w:tblGrid>
      <w:tr w:rsidR="001548F9" w:rsidRPr="00F552CF" w:rsidTr="009039C5">
        <w:trPr>
          <w:jc w:val="center"/>
        </w:trPr>
        <w:tc>
          <w:tcPr>
            <w:tcW w:w="2552" w:type="dxa"/>
            <w:vMerge w:val="restart"/>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项目</w:t>
            </w:r>
          </w:p>
        </w:tc>
        <w:tc>
          <w:tcPr>
            <w:tcW w:w="6520" w:type="dxa"/>
            <w:gridSpan w:val="3"/>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2019年1月1日至2019年6月30日</w:t>
            </w:r>
          </w:p>
        </w:tc>
      </w:tr>
      <w:tr w:rsidR="001548F9" w:rsidRPr="00F552CF" w:rsidTr="009039C5">
        <w:trPr>
          <w:jc w:val="center"/>
        </w:trPr>
        <w:tc>
          <w:tcPr>
            <w:tcW w:w="2552" w:type="dxa"/>
            <w:vMerge/>
            <w:vAlign w:val="center"/>
          </w:tcPr>
          <w:p w:rsidR="001548F9" w:rsidRPr="00F552CF" w:rsidRDefault="001548F9" w:rsidP="009039C5">
            <w:pPr>
              <w:pStyle w:val="afb"/>
              <w:jc w:val="center"/>
              <w:rPr>
                <w:rFonts w:asciiTheme="minorEastAsia" w:eastAsiaTheme="minorEastAsia" w:hAnsiTheme="minorEastAsia"/>
                <w:b/>
              </w:rPr>
            </w:pPr>
          </w:p>
        </w:tc>
        <w:tc>
          <w:tcPr>
            <w:tcW w:w="2149"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实收基金</w:t>
            </w:r>
          </w:p>
        </w:tc>
        <w:tc>
          <w:tcPr>
            <w:tcW w:w="2149"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未分配利润</w:t>
            </w:r>
          </w:p>
        </w:tc>
        <w:tc>
          <w:tcPr>
            <w:tcW w:w="2222"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所有者权益合计</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一、期初所有者权益（基金净值）</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1,790,282,097.42</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80,352,865.99</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1,870,634,963.41</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二、本期经营活动产生的基金净值变动数（本期利润）</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28,803,054.59</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28,803,054.59</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三、本期基金份额交易产生的基金净值变动数（净值减少以“-”号填列）</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132,054,961.71</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17,528,692.91</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149,583,654.62</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其中：1.基金申购款</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570,182,752.84</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30,801,214.05</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600,983,966.89</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2.基金</w:t>
            </w:r>
            <w:proofErr w:type="gramStart"/>
            <w:r w:rsidRPr="00F552CF">
              <w:rPr>
                <w:rFonts w:asciiTheme="minorEastAsia" w:eastAsiaTheme="minorEastAsia" w:hAnsiTheme="minorEastAsia"/>
              </w:rPr>
              <w:t>赎回款</w:t>
            </w:r>
            <w:proofErr w:type="gramEnd"/>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-438,127,791.13</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-13,272,521.14</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-451,400,312.27</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四、本期向基金份额持有人分配利润产生的基金净值变动（净值减少以“-”号填列）</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-76,085,122.22</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-76,085,122.22</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五、期末所有者权益（基金净值）</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1,922,337,059.13</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50,599,491.27</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1,972,936,550.40</w:t>
            </w:r>
          </w:p>
        </w:tc>
      </w:tr>
      <w:tr w:rsidR="001548F9" w:rsidRPr="00F552CF" w:rsidTr="009039C5">
        <w:trPr>
          <w:jc w:val="center"/>
        </w:trPr>
        <w:tc>
          <w:tcPr>
            <w:tcW w:w="2552" w:type="dxa"/>
            <w:vMerge w:val="restart"/>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lastRenderedPageBreak/>
              <w:t>项目</w:t>
            </w:r>
          </w:p>
        </w:tc>
        <w:tc>
          <w:tcPr>
            <w:tcW w:w="6520" w:type="dxa"/>
            <w:gridSpan w:val="3"/>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上年度可比期间</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2018年1月1日至2018年6月30日</w:t>
            </w:r>
          </w:p>
        </w:tc>
      </w:tr>
      <w:tr w:rsidR="001548F9" w:rsidRPr="00F552CF" w:rsidTr="009039C5">
        <w:trPr>
          <w:jc w:val="center"/>
        </w:trPr>
        <w:tc>
          <w:tcPr>
            <w:tcW w:w="2552" w:type="dxa"/>
            <w:vMerge/>
            <w:vAlign w:val="center"/>
          </w:tcPr>
          <w:p w:rsidR="001548F9" w:rsidRPr="00F552CF" w:rsidRDefault="001548F9" w:rsidP="009039C5">
            <w:pPr>
              <w:pStyle w:val="afb"/>
              <w:jc w:val="center"/>
              <w:rPr>
                <w:rFonts w:asciiTheme="minorEastAsia" w:eastAsiaTheme="minorEastAsia" w:hAnsiTheme="minorEastAsia"/>
                <w:b/>
              </w:rPr>
            </w:pPr>
          </w:p>
        </w:tc>
        <w:tc>
          <w:tcPr>
            <w:tcW w:w="2149"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实收基金</w:t>
            </w:r>
          </w:p>
        </w:tc>
        <w:tc>
          <w:tcPr>
            <w:tcW w:w="2149" w:type="dxa"/>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未分配利润</w:t>
            </w:r>
          </w:p>
        </w:tc>
        <w:tc>
          <w:tcPr>
            <w:tcW w:w="2222"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所有者权益合计</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一、期初所有者权益（基金净值）</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49,509,794.26</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797,932.25</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50,307,726.51</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二、本期经营活动产生的基金净值变动数（本期利润）</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404,022.74</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404,022.74</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三、本期基金份额交易产生的基金净值变动数（净值减少以“-”号填列）</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-50,005.84</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-1,035.65</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-51,041.49</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其中：1.基金申购款</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42,024.16</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854.11</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42,878.27</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2.基金</w:t>
            </w:r>
            <w:proofErr w:type="gramStart"/>
            <w:r w:rsidRPr="00F552CF">
              <w:rPr>
                <w:rFonts w:asciiTheme="minorEastAsia" w:eastAsiaTheme="minorEastAsia" w:hAnsiTheme="minorEastAsia"/>
              </w:rPr>
              <w:t>赎回款</w:t>
            </w:r>
            <w:proofErr w:type="gramEnd"/>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-92,030.00</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-1,889.76</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-93,919.76</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四、本期向基金份额持有人分配利润产生的基金净值变动（净值减少以“-”号填列）</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五、期末所有者权益（基金净值）</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49,459,788.42</w:t>
            </w:r>
          </w:p>
        </w:tc>
        <w:tc>
          <w:tcPr>
            <w:tcW w:w="214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1,200,919.34</w:t>
            </w:r>
          </w:p>
        </w:tc>
        <w:tc>
          <w:tcPr>
            <w:tcW w:w="222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50,660,707.76</w:t>
            </w:r>
          </w:p>
        </w:tc>
      </w:tr>
    </w:tbl>
    <w:p w:rsidR="00ED16A0" w:rsidRPr="00F552CF" w:rsidRDefault="00ED16A0" w:rsidP="00ED16A0">
      <w:pPr>
        <w:pStyle w:val="afb"/>
        <w:rPr>
          <w:rFonts w:asciiTheme="minorEastAsia" w:eastAsiaTheme="minorEastAsia" w:hAnsiTheme="minorEastAsia"/>
        </w:rPr>
      </w:pPr>
      <w:bookmarkStart w:id="176" w:name="_Toc225498271"/>
      <w:bookmarkStart w:id="177" w:name="_Toc481781076"/>
      <w:bookmarkStart w:id="178" w:name="_Toc481781255"/>
      <w:bookmarkStart w:id="179" w:name="_Toc481781427"/>
      <w:bookmarkStart w:id="180" w:name="_Toc481781593"/>
      <w:r w:rsidRPr="00F552CF">
        <w:rPr>
          <w:rFonts w:asciiTheme="minorEastAsia" w:eastAsiaTheme="minorEastAsia" w:hAnsiTheme="minorEastAsia"/>
        </w:rPr>
        <w:t>报表附注为财务报表的组成部分。</w:t>
      </w:r>
    </w:p>
    <w:p w:rsidR="00ED16A0" w:rsidRPr="00E25C6D" w:rsidRDefault="00ED16A0" w:rsidP="00ED16A0">
      <w:pPr>
        <w:rPr>
          <w:rFonts w:ascii="Arial" w:hAnsi="Arial"/>
          <w:szCs w:val="21"/>
        </w:rPr>
      </w:pPr>
      <w:r w:rsidRPr="00E25C6D">
        <w:rPr>
          <w:rFonts w:ascii="Arial" w:hAnsi="Arial"/>
          <w:szCs w:val="21"/>
        </w:rPr>
        <w:t>本报告</w:t>
      </w:r>
      <w:r>
        <w:rPr>
          <w:rFonts w:ascii="Arial" w:hAnsi="Arial" w:hint="eastAsia"/>
          <w:szCs w:val="21"/>
        </w:rPr>
        <w:t>6</w:t>
      </w:r>
      <w:r w:rsidRPr="00E25C6D">
        <w:rPr>
          <w:rFonts w:ascii="Arial" w:hAnsi="Arial"/>
          <w:szCs w:val="21"/>
        </w:rPr>
        <w:t>.1</w:t>
      </w:r>
      <w:r w:rsidRPr="00E25C6D">
        <w:rPr>
          <w:rFonts w:ascii="Arial" w:hAnsi="Arial"/>
          <w:szCs w:val="21"/>
        </w:rPr>
        <w:t>至</w:t>
      </w:r>
      <w:r>
        <w:rPr>
          <w:rFonts w:ascii="Arial" w:hAnsi="Arial" w:hint="eastAsia"/>
          <w:szCs w:val="21"/>
        </w:rPr>
        <w:t>6</w:t>
      </w:r>
      <w:r w:rsidRPr="00E25C6D">
        <w:rPr>
          <w:rFonts w:ascii="Arial" w:hAnsi="Arial"/>
          <w:szCs w:val="21"/>
        </w:rPr>
        <w:t>.4</w:t>
      </w:r>
      <w:r w:rsidRPr="00E25C6D">
        <w:rPr>
          <w:rFonts w:ascii="Arial" w:hAnsi="Arial"/>
          <w:szCs w:val="21"/>
        </w:rPr>
        <w:t>财务报表由下列负责人签署：</w:t>
      </w:r>
    </w:p>
    <w:p w:rsidR="00ED16A0" w:rsidRDefault="00ED16A0" w:rsidP="00ED16A0">
      <w:pPr>
        <w:rPr>
          <w:rFonts w:ascii="Arial" w:hAnsi="Arial"/>
        </w:rPr>
      </w:pPr>
    </w:p>
    <w:p w:rsidR="00ED16A0" w:rsidRDefault="00ED16A0" w:rsidP="00ED16A0">
      <w:pPr>
        <w:rPr>
          <w:rFonts w:ascii="Arial" w:hAnsi="Arial"/>
        </w:rPr>
      </w:pPr>
    </w:p>
    <w:p w:rsidR="00ED16A0" w:rsidRDefault="00ED16A0" w:rsidP="00ED16A0">
      <w:pPr>
        <w:rPr>
          <w:rFonts w:ascii="Arial" w:hAnsi="Arial"/>
        </w:rPr>
      </w:pPr>
    </w:p>
    <w:p w:rsidR="00ED16A0" w:rsidRDefault="00ED16A0" w:rsidP="00ED16A0">
      <w:pPr>
        <w:rPr>
          <w:rFonts w:ascii="Arial" w:hAnsi="Arial"/>
        </w:rPr>
      </w:pPr>
    </w:p>
    <w:p w:rsidR="00ED16A0" w:rsidRDefault="00ED16A0" w:rsidP="00ED16A0">
      <w:pPr>
        <w:ind w:right="-142"/>
        <w:rPr>
          <w:rFonts w:ascii="Arial" w:hAnsi="宋体"/>
          <w:szCs w:val="21"/>
        </w:rPr>
      </w:pPr>
      <w:bookmarkStart w:id="181" w:name="_Toc510035968"/>
      <w:r>
        <w:rPr>
          <w:rFonts w:ascii="Arial" w:hAnsi="宋体"/>
          <w:szCs w:val="21"/>
        </w:rPr>
        <w:t>_______________________     ______________________       _______________________</w:t>
      </w:r>
      <w:bookmarkEnd w:id="181"/>
    </w:p>
    <w:p w:rsidR="00ED16A0" w:rsidRDefault="00ED16A0" w:rsidP="00ED16A0">
      <w:pPr>
        <w:rPr>
          <w:rFonts w:ascii="Arial" w:hAnsi="Arial"/>
          <w:color w:val="000000"/>
        </w:rPr>
      </w:pPr>
    </w:p>
    <w:p w:rsidR="00ED16A0" w:rsidRPr="0054132A" w:rsidRDefault="00ED16A0" w:rsidP="00ED16A0">
      <w:pPr>
        <w:pStyle w:val="afb"/>
      </w:pPr>
      <w:r w:rsidRPr="00E25C6D">
        <w:rPr>
          <w:rFonts w:ascii="Arial" w:hAnsi="Arial"/>
          <w:color w:val="000000"/>
        </w:rPr>
        <w:t>基金管理人负责人：</w:t>
      </w:r>
      <w:bookmarkStart w:id="182" w:name="CB11a"/>
      <w:r w:rsidRPr="00E25C6D">
        <w:rPr>
          <w:rFonts w:ascii="Arial" w:hAnsi="Arial"/>
          <w:color w:val="000000"/>
        </w:rPr>
        <w:t>江向阳</w:t>
      </w:r>
      <w:bookmarkEnd w:id="182"/>
      <w:r>
        <w:rPr>
          <w:rFonts w:ascii="Arial" w:hAnsi="Arial" w:hint="eastAsia"/>
          <w:color w:val="000000"/>
        </w:rPr>
        <w:t xml:space="preserve">  </w:t>
      </w:r>
      <w:r w:rsidRPr="00E25C6D">
        <w:rPr>
          <w:rFonts w:ascii="Arial" w:hAnsi="Arial" w:hint="eastAsia"/>
        </w:rPr>
        <w:t xml:space="preserve">  </w:t>
      </w:r>
      <w:r>
        <w:rPr>
          <w:rFonts w:ascii="Arial" w:hAnsi="Arial" w:hint="eastAsia"/>
        </w:rPr>
        <w:t xml:space="preserve">  </w:t>
      </w:r>
      <w:r w:rsidRPr="00E25C6D">
        <w:rPr>
          <w:rFonts w:ascii="Arial" w:hAnsi="Arial"/>
        </w:rPr>
        <w:t>主管会计工作负责人：</w:t>
      </w:r>
      <w:bookmarkStart w:id="183" w:name="CB12a"/>
      <w:r w:rsidRPr="00E25C6D">
        <w:rPr>
          <w:rFonts w:ascii="Arial" w:hAnsi="Arial"/>
          <w:color w:val="000000"/>
        </w:rPr>
        <w:t>王德英</w:t>
      </w:r>
      <w:bookmarkEnd w:id="183"/>
      <w:r w:rsidRPr="00E25C6D">
        <w:rPr>
          <w:rFonts w:ascii="Arial" w:hAnsi="Arial"/>
        </w:rPr>
        <w:t xml:space="preserve"> </w:t>
      </w:r>
      <w:r w:rsidRPr="00E25C6D">
        <w:rPr>
          <w:rFonts w:ascii="Arial" w:hAnsi="Arial" w:hint="eastAsia"/>
        </w:rPr>
        <w:t xml:space="preserve"> </w:t>
      </w:r>
      <w:r>
        <w:rPr>
          <w:rFonts w:ascii="Arial" w:hAnsi="Arial" w:hint="eastAsia"/>
        </w:rPr>
        <w:t xml:space="preserve">    </w:t>
      </w:r>
      <w:r w:rsidRPr="00E25C6D">
        <w:rPr>
          <w:rFonts w:ascii="Arial" w:hAnsi="Arial" w:hint="eastAsia"/>
        </w:rPr>
        <w:t xml:space="preserve"> </w:t>
      </w:r>
      <w:r w:rsidRPr="00E25C6D">
        <w:rPr>
          <w:rFonts w:ascii="Arial" w:hAnsi="Arial"/>
        </w:rPr>
        <w:t>会计机构负责人：</w:t>
      </w:r>
      <w:bookmarkStart w:id="184" w:name="CB13a"/>
      <w:r w:rsidRPr="00E25C6D">
        <w:rPr>
          <w:rFonts w:ascii="Arial" w:hAnsi="Arial"/>
          <w:color w:val="000000"/>
        </w:rPr>
        <w:t>成江</w:t>
      </w:r>
      <w:bookmarkEnd w:id="184"/>
    </w:p>
    <w:p w:rsidR="001548F9" w:rsidRPr="00F552CF" w:rsidRDefault="001548F9" w:rsidP="00544190">
      <w:pPr>
        <w:pStyle w:val="23"/>
        <w:rPr>
          <w:rFonts w:eastAsiaTheme="minorEastAsia"/>
        </w:rPr>
      </w:pPr>
      <w:bookmarkStart w:id="185" w:name="_Toc17639103"/>
      <w:r w:rsidRPr="00F552CF">
        <w:rPr>
          <w:rFonts w:eastAsiaTheme="minorEastAsia"/>
        </w:rPr>
        <w:t>6.4 报表附注</w:t>
      </w:r>
      <w:bookmarkEnd w:id="176"/>
      <w:bookmarkEnd w:id="177"/>
      <w:bookmarkEnd w:id="178"/>
      <w:bookmarkEnd w:id="179"/>
      <w:bookmarkEnd w:id="180"/>
      <w:bookmarkEnd w:id="185"/>
    </w:p>
    <w:p w:rsidR="00445FEE" w:rsidRPr="00F552CF" w:rsidRDefault="001548F9" w:rsidP="00E33613">
      <w:pPr>
        <w:pStyle w:val="33"/>
      </w:pPr>
      <w:bookmarkStart w:id="186" w:name="_Toc481781080"/>
      <w:r w:rsidRPr="00F552CF">
        <w:t xml:space="preserve">6.4.1 </w:t>
      </w:r>
      <w:r w:rsidR="006E3669" w:rsidRPr="00F552CF">
        <w:t>本报告期所采用的会计政策、会计估计与最近一期年</w:t>
      </w:r>
      <w:proofErr w:type="gramStart"/>
      <w:r w:rsidR="006E3669" w:rsidRPr="00F552CF">
        <w:t>度报告</w:t>
      </w:r>
      <w:proofErr w:type="gramEnd"/>
      <w:r w:rsidR="006E3669" w:rsidRPr="00F552CF">
        <w:t>相一致的说明</w:t>
      </w:r>
      <w:bookmarkEnd w:id="186"/>
    </w:p>
    <w:p w:rsidR="002E1DC2" w:rsidRPr="00F552CF" w:rsidRDefault="001548F9" w:rsidP="00E33613">
      <w:pPr>
        <w:pStyle w:val="XB"/>
        <w:ind w:firstLine="420"/>
        <w:rPr>
          <w:rFonts w:asciiTheme="minorEastAsia" w:eastAsiaTheme="minorEastAsia" w:hAnsiTheme="minorEastAsia"/>
        </w:rPr>
      </w:pPr>
      <w:r w:rsidRPr="00F552CF">
        <w:rPr>
          <w:rFonts w:asciiTheme="minorEastAsia" w:eastAsiaTheme="minorEastAsia" w:hAnsiTheme="minorEastAsia"/>
        </w:rPr>
        <w:t>本报告期所采用的会计政策、会计估计与最近一期年</w:t>
      </w:r>
      <w:proofErr w:type="gramStart"/>
      <w:r w:rsidRPr="00F552CF">
        <w:rPr>
          <w:rFonts w:asciiTheme="minorEastAsia" w:eastAsiaTheme="minorEastAsia" w:hAnsiTheme="minorEastAsia"/>
        </w:rPr>
        <w:t>度报告</w:t>
      </w:r>
      <w:proofErr w:type="gramEnd"/>
      <w:r w:rsidRPr="00F552CF">
        <w:rPr>
          <w:rFonts w:asciiTheme="minorEastAsia" w:eastAsiaTheme="minorEastAsia" w:hAnsiTheme="minorEastAsia"/>
        </w:rPr>
        <w:t>相一致。</w:t>
      </w:r>
    </w:p>
    <w:p w:rsidR="001548F9" w:rsidRPr="00F552CF" w:rsidRDefault="001548F9" w:rsidP="00E33613">
      <w:pPr>
        <w:pStyle w:val="33"/>
      </w:pPr>
      <w:bookmarkStart w:id="187" w:name="_Toc481781083"/>
      <w:r w:rsidRPr="00F552CF">
        <w:t>6.4.2 税项</w:t>
      </w:r>
      <w:bookmarkEnd w:id="187"/>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根据财政部、国家税务总局财税[2008]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 xml:space="preserve">(1) </w:t>
      </w:r>
      <w:proofErr w:type="gramStart"/>
      <w:r>
        <w:rPr>
          <w:rFonts w:asciiTheme="minorEastAsia" w:eastAsiaTheme="minorEastAsia" w:hAnsiTheme="minorEastAsia"/>
        </w:rPr>
        <w:t>资管产品</w:t>
      </w:r>
      <w:proofErr w:type="gramEnd"/>
      <w:r>
        <w:rPr>
          <w:rFonts w:asciiTheme="minorEastAsia" w:eastAsiaTheme="minorEastAsia" w:hAnsiTheme="minorEastAsia"/>
        </w:rPr>
        <w:t>运营过程中发生的增值税应税行为，</w:t>
      </w:r>
      <w:proofErr w:type="gramStart"/>
      <w:r>
        <w:rPr>
          <w:rFonts w:asciiTheme="minorEastAsia" w:eastAsiaTheme="minorEastAsia" w:hAnsiTheme="minorEastAsia"/>
        </w:rPr>
        <w:t>以资管</w:t>
      </w:r>
      <w:proofErr w:type="gramEnd"/>
      <w:r>
        <w:rPr>
          <w:rFonts w:asciiTheme="minorEastAsia" w:eastAsiaTheme="minorEastAsia" w:hAnsiTheme="minorEastAsia"/>
        </w:rPr>
        <w:t>产品管理人为增值税纳税人。</w:t>
      </w:r>
      <w:proofErr w:type="gramStart"/>
      <w:r>
        <w:rPr>
          <w:rFonts w:asciiTheme="minorEastAsia" w:eastAsiaTheme="minorEastAsia" w:hAnsiTheme="minorEastAsia"/>
        </w:rPr>
        <w:t>资管产品</w:t>
      </w:r>
      <w:proofErr w:type="gramEnd"/>
      <w:r>
        <w:rPr>
          <w:rFonts w:asciiTheme="minorEastAsia" w:eastAsiaTheme="minorEastAsia" w:hAnsiTheme="minorEastAsia"/>
        </w:rPr>
        <w:t>管理人</w:t>
      </w:r>
      <w:proofErr w:type="gramStart"/>
      <w:r>
        <w:rPr>
          <w:rFonts w:asciiTheme="minorEastAsia" w:eastAsiaTheme="minorEastAsia" w:hAnsiTheme="minorEastAsia"/>
        </w:rPr>
        <w:t>运营资管产品</w:t>
      </w:r>
      <w:proofErr w:type="gramEnd"/>
      <w:r>
        <w:rPr>
          <w:rFonts w:asciiTheme="minorEastAsia" w:eastAsiaTheme="minorEastAsia" w:hAnsiTheme="minorEastAsia"/>
        </w:rPr>
        <w:t>过程中发生的增值税应税行为，暂适用简易计税方法，按照3%的征收率缴纳增值税。</w:t>
      </w:r>
      <w:proofErr w:type="gramStart"/>
      <w:r>
        <w:rPr>
          <w:rFonts w:asciiTheme="minorEastAsia" w:eastAsiaTheme="minorEastAsia" w:hAnsiTheme="minorEastAsia"/>
        </w:rPr>
        <w:t>对资管产品</w:t>
      </w:r>
      <w:proofErr w:type="gramEnd"/>
      <w:r>
        <w:rPr>
          <w:rFonts w:asciiTheme="minorEastAsia" w:eastAsiaTheme="minorEastAsia" w:hAnsiTheme="minorEastAsia"/>
        </w:rPr>
        <w:t>在2018年1月1日前运营过程中发生的增值税应税行为，未缴纳增值税的，不</w:t>
      </w:r>
      <w:r>
        <w:rPr>
          <w:rFonts w:asciiTheme="minorEastAsia" w:eastAsiaTheme="minorEastAsia" w:hAnsiTheme="minorEastAsia"/>
        </w:rPr>
        <w:lastRenderedPageBreak/>
        <w:t>再缴纳；已缴纳增值税的，已纳税额</w:t>
      </w:r>
      <w:proofErr w:type="gramStart"/>
      <w:r>
        <w:rPr>
          <w:rFonts w:asciiTheme="minorEastAsia" w:eastAsiaTheme="minorEastAsia" w:hAnsiTheme="minorEastAsia"/>
        </w:rPr>
        <w:t>从资管产品</w:t>
      </w:r>
      <w:proofErr w:type="gramEnd"/>
      <w:r>
        <w:rPr>
          <w:rFonts w:asciiTheme="minorEastAsia" w:eastAsiaTheme="minorEastAsia" w:hAnsiTheme="minorEastAsia"/>
        </w:rPr>
        <w:t xml:space="preserve">管理人以后月份的增值税应纳税额中抵减。 </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对证券投资基金管理人运用基金买卖债券的转让收入免征增值税，对国债、地方政府债以及金融同业往来利息收入亦免征增值税。</w:t>
      </w:r>
      <w:proofErr w:type="gramStart"/>
      <w:r>
        <w:rPr>
          <w:rFonts w:asciiTheme="minorEastAsia" w:eastAsiaTheme="minorEastAsia" w:hAnsiTheme="minorEastAsia"/>
        </w:rPr>
        <w:t>资管产品</w:t>
      </w:r>
      <w:proofErr w:type="gramEnd"/>
      <w:r>
        <w:rPr>
          <w:rFonts w:asciiTheme="minorEastAsia" w:eastAsiaTheme="minorEastAsia" w:hAnsiTheme="minorEastAsia"/>
        </w:rPr>
        <w:t>管理人</w:t>
      </w:r>
      <w:proofErr w:type="gramStart"/>
      <w:r>
        <w:rPr>
          <w:rFonts w:asciiTheme="minorEastAsia" w:eastAsiaTheme="minorEastAsia" w:hAnsiTheme="minorEastAsia"/>
        </w:rPr>
        <w:t>运营资管产品</w:t>
      </w:r>
      <w:proofErr w:type="gramEnd"/>
      <w:r>
        <w:rPr>
          <w:rFonts w:asciiTheme="minorEastAsia" w:eastAsiaTheme="minorEastAsia" w:hAnsiTheme="minorEastAsia"/>
        </w:rPr>
        <w:t>提供的贷款服务，以2018年1月1日起产生的利息及利息性质的收入为销售额。</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(2) 对基金从证券市场中取得的收入，包括买卖债券的差价收入，债券的利息收入及其他收入，暂不征收企业所得税。</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(3) 对基金取得的企业债券利息收入，应由发行债券的企业在向基金支付利息时代扣代缴20%的个人所得税。</w:t>
      </w:r>
    </w:p>
    <w:p w:rsidR="001548F9" w:rsidRPr="00F552CF" w:rsidRDefault="001548F9" w:rsidP="00791585">
      <w:pPr>
        <w:pStyle w:val="XB"/>
        <w:ind w:firstLine="420"/>
        <w:rPr>
          <w:rFonts w:asciiTheme="minorEastAsia" w:eastAsiaTheme="minorEastAsia" w:hAnsiTheme="minorEastAsia"/>
        </w:rPr>
      </w:pPr>
      <w:r w:rsidRPr="00F552CF">
        <w:rPr>
          <w:rFonts w:asciiTheme="minorEastAsia" w:eastAsiaTheme="minorEastAsia" w:hAnsiTheme="minorEastAsia"/>
        </w:rPr>
        <w:t>(4) 本基金的城市维护建设税、教育费附加和地方教育费附加等税费按照实际缴纳增值税额的适用比例计算缴纳。</w:t>
      </w:r>
    </w:p>
    <w:p w:rsidR="00005F65" w:rsidRPr="00F552CF" w:rsidRDefault="00005F65" w:rsidP="00E33613">
      <w:pPr>
        <w:pStyle w:val="33"/>
      </w:pPr>
      <w:bookmarkStart w:id="188" w:name="_Toc481781084"/>
      <w:r w:rsidRPr="00F552CF">
        <w:t>6.4.3</w:t>
      </w:r>
      <w:r w:rsidR="00A50571" w:rsidRPr="00F552CF">
        <w:rPr>
          <w:rFonts w:hint="eastAsia"/>
        </w:rPr>
        <w:t xml:space="preserve"> </w:t>
      </w:r>
      <w:r w:rsidRPr="00F552CF">
        <w:t>重要财务报表项目的说明</w:t>
      </w:r>
      <w:bookmarkEnd w:id="188"/>
    </w:p>
    <w:p w:rsidR="001548F9" w:rsidRPr="00F552CF" w:rsidRDefault="001548F9" w:rsidP="00E33613">
      <w:pPr>
        <w:pStyle w:val="41"/>
      </w:pPr>
      <w:r w:rsidRPr="00F552CF">
        <w:t>6.4.3.1 银行存款</w:t>
      </w:r>
    </w:p>
    <w:p w:rsidR="001548F9" w:rsidRPr="00F552CF" w:rsidRDefault="001548F9" w:rsidP="00791585">
      <w:pPr>
        <w:pStyle w:val="afb"/>
        <w:jc w:val="right"/>
        <w:rPr>
          <w:rFonts w:asciiTheme="minorEastAsia" w:eastAsiaTheme="minorEastAsia" w:hAnsiTheme="minorEastAsia"/>
          <w:b/>
        </w:rPr>
      </w:pPr>
      <w:r w:rsidRPr="00F552CF">
        <w:rPr>
          <w:rFonts w:asciiTheme="minorEastAsia" w:eastAsiaTheme="minorEastAsia" w:hAnsiTheme="minorEastAsia"/>
        </w:rPr>
        <w:t>单位：人民币元</w:t>
      </w:r>
    </w:p>
    <w:tbl>
      <w:tblPr>
        <w:tblW w:w="9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9"/>
        <w:gridCol w:w="5215"/>
      </w:tblGrid>
      <w:tr w:rsidR="001548F9" w:rsidRPr="00F552CF" w:rsidTr="00151B6F">
        <w:trPr>
          <w:trHeight w:val="345"/>
          <w:jc w:val="center"/>
        </w:trPr>
        <w:tc>
          <w:tcPr>
            <w:tcW w:w="3859" w:type="dxa"/>
            <w:tcMar>
              <w:top w:w="15" w:type="dxa"/>
              <w:left w:w="15" w:type="dxa"/>
              <w:bottom w:w="0" w:type="dxa"/>
              <w:right w:w="15" w:type="dxa"/>
            </w:tcMar>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15" w:type="dxa"/>
            <w:tcMar>
              <w:top w:w="15" w:type="dxa"/>
              <w:left w:w="15" w:type="dxa"/>
              <w:bottom w:w="0" w:type="dxa"/>
              <w:right w:w="15" w:type="dxa"/>
            </w:tcMa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本期末</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r>
      <w:tr w:rsidR="001548F9" w:rsidRPr="00F552CF" w:rsidTr="00151B6F">
        <w:trPr>
          <w:trHeight w:val="315"/>
          <w:jc w:val="center"/>
        </w:trPr>
        <w:tc>
          <w:tcPr>
            <w:tcW w:w="3859" w:type="dxa"/>
            <w:tcMar>
              <w:top w:w="15" w:type="dxa"/>
              <w:left w:w="15" w:type="dxa"/>
              <w:bottom w:w="0" w:type="dxa"/>
              <w:right w:w="15" w:type="dxa"/>
            </w:tcMa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活期存款</w:t>
            </w:r>
          </w:p>
        </w:tc>
        <w:tc>
          <w:tcPr>
            <w:tcW w:w="5215" w:type="dxa"/>
            <w:tcMar>
              <w:top w:w="15" w:type="dxa"/>
              <w:left w:w="15" w:type="dxa"/>
              <w:bottom w:w="0" w:type="dxa"/>
              <w:right w:w="15" w:type="dxa"/>
            </w:tcMar>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3,861,353.26</w:t>
            </w:r>
          </w:p>
        </w:tc>
      </w:tr>
      <w:tr w:rsidR="001548F9" w:rsidRPr="00F552CF" w:rsidTr="00151B6F">
        <w:trPr>
          <w:trHeight w:val="315"/>
          <w:jc w:val="center"/>
        </w:trPr>
        <w:tc>
          <w:tcPr>
            <w:tcW w:w="3859" w:type="dxa"/>
            <w:tcMar>
              <w:top w:w="15" w:type="dxa"/>
              <w:left w:w="15" w:type="dxa"/>
              <w:bottom w:w="0" w:type="dxa"/>
              <w:right w:w="15" w:type="dxa"/>
            </w:tcMa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定期存款</w:t>
            </w:r>
          </w:p>
        </w:tc>
        <w:tc>
          <w:tcPr>
            <w:tcW w:w="5215" w:type="dxa"/>
            <w:tcMar>
              <w:top w:w="15" w:type="dxa"/>
              <w:left w:w="15" w:type="dxa"/>
              <w:bottom w:w="0" w:type="dxa"/>
              <w:right w:w="15" w:type="dxa"/>
            </w:tcMar>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151B6F">
        <w:trPr>
          <w:trHeight w:val="315"/>
          <w:jc w:val="center"/>
        </w:trPr>
        <w:tc>
          <w:tcPr>
            <w:tcW w:w="3859" w:type="dxa"/>
            <w:tcMar>
              <w:top w:w="15" w:type="dxa"/>
              <w:left w:w="15" w:type="dxa"/>
              <w:bottom w:w="0" w:type="dxa"/>
              <w:right w:w="15" w:type="dxa"/>
            </w:tcMar>
          </w:tcPr>
          <w:p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其他存款</w:t>
            </w:r>
          </w:p>
        </w:tc>
        <w:tc>
          <w:tcPr>
            <w:tcW w:w="5215" w:type="dxa"/>
            <w:tcMar>
              <w:top w:w="15" w:type="dxa"/>
              <w:left w:w="15" w:type="dxa"/>
              <w:bottom w:w="0" w:type="dxa"/>
              <w:right w:w="15" w:type="dxa"/>
            </w:tcMar>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151B6F">
        <w:trPr>
          <w:trHeight w:val="315"/>
          <w:jc w:val="center"/>
        </w:trPr>
        <w:tc>
          <w:tcPr>
            <w:tcW w:w="3859" w:type="dxa"/>
            <w:tcMar>
              <w:top w:w="15" w:type="dxa"/>
              <w:left w:w="15" w:type="dxa"/>
              <w:bottom w:w="0" w:type="dxa"/>
              <w:right w:w="15" w:type="dxa"/>
            </w:tcMar>
          </w:tcPr>
          <w:p w:rsidR="001548F9" w:rsidRPr="00F552CF" w:rsidRDefault="001548F9" w:rsidP="009039C5">
            <w:pPr>
              <w:pStyle w:val="afb"/>
              <w:rPr>
                <w:rFonts w:asciiTheme="minorEastAsia" w:eastAsiaTheme="minorEastAsia" w:hAnsiTheme="minorEastAsia"/>
                <w:color w:val="000000"/>
              </w:rPr>
            </w:pPr>
            <w:r w:rsidRPr="00F552CF">
              <w:rPr>
                <w:rFonts w:asciiTheme="minorEastAsia" w:eastAsiaTheme="minorEastAsia" w:hAnsiTheme="minorEastAsia"/>
              </w:rPr>
              <w:t>合计</w:t>
            </w:r>
          </w:p>
        </w:tc>
        <w:tc>
          <w:tcPr>
            <w:tcW w:w="5215" w:type="dxa"/>
            <w:tcMar>
              <w:top w:w="15" w:type="dxa"/>
              <w:left w:w="15" w:type="dxa"/>
              <w:bottom w:w="0" w:type="dxa"/>
              <w:right w:w="15" w:type="dxa"/>
            </w:tcMar>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3,861,353.26</w:t>
            </w:r>
          </w:p>
        </w:tc>
      </w:tr>
    </w:tbl>
    <w:p w:rsidR="001548F9" w:rsidRPr="00F552CF" w:rsidRDefault="001548F9" w:rsidP="00E33613">
      <w:pPr>
        <w:pStyle w:val="41"/>
      </w:pPr>
      <w:r w:rsidRPr="00F552CF">
        <w:t>6.4.3.2 交易性金融资产</w:t>
      </w:r>
    </w:p>
    <w:p w:rsidR="001548F9" w:rsidRPr="00F552CF" w:rsidRDefault="001548F9" w:rsidP="00C572F8">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2575"/>
        <w:gridCol w:w="1985"/>
        <w:gridCol w:w="1984"/>
        <w:gridCol w:w="1700"/>
      </w:tblGrid>
      <w:tr w:rsidR="001548F9" w:rsidRPr="00F552CF" w:rsidTr="00DA017C">
        <w:trPr>
          <w:trHeight w:val="255"/>
          <w:jc w:val="center"/>
        </w:trPr>
        <w:tc>
          <w:tcPr>
            <w:tcW w:w="3403" w:type="dxa"/>
            <w:gridSpan w:val="2"/>
            <w:vMerge w:val="restart"/>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669" w:type="dxa"/>
            <w:gridSpan w:val="3"/>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本期末</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r>
      <w:tr w:rsidR="001548F9" w:rsidRPr="00F552CF" w:rsidTr="00DA017C">
        <w:trPr>
          <w:trHeight w:val="270"/>
          <w:jc w:val="center"/>
        </w:trPr>
        <w:tc>
          <w:tcPr>
            <w:tcW w:w="3403" w:type="dxa"/>
            <w:gridSpan w:val="2"/>
            <w:vMerge/>
            <w:vAlign w:val="center"/>
          </w:tcPr>
          <w:p w:rsidR="001548F9" w:rsidRPr="00F552CF" w:rsidRDefault="001548F9" w:rsidP="009039C5">
            <w:pPr>
              <w:pStyle w:val="afb"/>
              <w:jc w:val="center"/>
              <w:rPr>
                <w:rFonts w:asciiTheme="minorEastAsia" w:eastAsiaTheme="minorEastAsia" w:hAnsiTheme="minorEastAsia"/>
              </w:rPr>
            </w:pPr>
          </w:p>
        </w:tc>
        <w:tc>
          <w:tcPr>
            <w:tcW w:w="1985"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成本</w:t>
            </w:r>
          </w:p>
        </w:tc>
        <w:tc>
          <w:tcPr>
            <w:tcW w:w="198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公允价值</w:t>
            </w:r>
          </w:p>
        </w:tc>
        <w:tc>
          <w:tcPr>
            <w:tcW w:w="170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公允价值变动</w:t>
            </w:r>
          </w:p>
        </w:tc>
      </w:tr>
      <w:tr w:rsidR="001548F9" w:rsidRPr="00F552CF" w:rsidTr="00DA017C">
        <w:trPr>
          <w:trHeight w:val="270"/>
          <w:jc w:val="center"/>
        </w:trPr>
        <w:tc>
          <w:tcPr>
            <w:tcW w:w="3403"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股票</w:t>
            </w:r>
          </w:p>
        </w:tc>
        <w:tc>
          <w:tcPr>
            <w:tcW w:w="1985"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98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70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A876A2" w:rsidRPr="00F552CF" w:rsidTr="00DA017C">
        <w:trPr>
          <w:trHeight w:val="270"/>
          <w:jc w:val="center"/>
        </w:trPr>
        <w:tc>
          <w:tcPr>
            <w:tcW w:w="3403" w:type="dxa"/>
            <w:gridSpan w:val="2"/>
            <w:vAlign w:val="center"/>
          </w:tcPr>
          <w:p w:rsidR="00A876A2" w:rsidRPr="00F552CF" w:rsidRDefault="00A876A2" w:rsidP="009039C5">
            <w:pPr>
              <w:pStyle w:val="afb"/>
              <w:rPr>
                <w:rFonts w:asciiTheme="minorEastAsia" w:eastAsiaTheme="minorEastAsia" w:hAnsiTheme="minorEastAsia"/>
              </w:rPr>
            </w:pPr>
            <w:r w:rsidRPr="00F552CF">
              <w:rPr>
                <w:rFonts w:asciiTheme="minorEastAsia" w:eastAsiaTheme="minorEastAsia" w:hAnsiTheme="minorEastAsia"/>
              </w:rPr>
              <w:t>贵金属投资-金交所黄金合约</w:t>
            </w:r>
          </w:p>
        </w:tc>
        <w:tc>
          <w:tcPr>
            <w:tcW w:w="1985" w:type="dxa"/>
            <w:vAlign w:val="center"/>
          </w:tcPr>
          <w:p w:rsidR="00A876A2" w:rsidRPr="00F552CF" w:rsidRDefault="00A876A2"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984" w:type="dxa"/>
            <w:vAlign w:val="center"/>
          </w:tcPr>
          <w:p w:rsidR="00A876A2" w:rsidRPr="00F552CF" w:rsidRDefault="00A876A2"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700" w:type="dxa"/>
            <w:vAlign w:val="center"/>
          </w:tcPr>
          <w:p w:rsidR="00A876A2" w:rsidRPr="00F552CF" w:rsidRDefault="00A876A2"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DA017C">
        <w:trPr>
          <w:trHeight w:val="285"/>
          <w:jc w:val="center"/>
        </w:trPr>
        <w:tc>
          <w:tcPr>
            <w:tcW w:w="828" w:type="dxa"/>
            <w:vMerge w:val="restart"/>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w:t>
            </w:r>
          </w:p>
        </w:tc>
        <w:tc>
          <w:tcPr>
            <w:tcW w:w="2575"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交易所市场</w:t>
            </w:r>
          </w:p>
        </w:tc>
        <w:tc>
          <w:tcPr>
            <w:tcW w:w="1985"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98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700"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DA017C">
        <w:trPr>
          <w:trHeight w:val="103"/>
          <w:jc w:val="center"/>
        </w:trPr>
        <w:tc>
          <w:tcPr>
            <w:tcW w:w="828" w:type="dxa"/>
            <w:vMerge/>
            <w:vAlign w:val="center"/>
          </w:tcPr>
          <w:p w:rsidR="001548F9" w:rsidRPr="00F552CF" w:rsidRDefault="001548F9" w:rsidP="009039C5">
            <w:pPr>
              <w:pStyle w:val="afb"/>
              <w:rPr>
                <w:rFonts w:asciiTheme="minorEastAsia" w:eastAsiaTheme="minorEastAsia" w:hAnsiTheme="minorEastAsia"/>
              </w:rPr>
            </w:pPr>
          </w:p>
        </w:tc>
        <w:tc>
          <w:tcPr>
            <w:tcW w:w="2575"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银行间市场</w:t>
            </w:r>
          </w:p>
        </w:tc>
        <w:tc>
          <w:tcPr>
            <w:tcW w:w="1985"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2,098,468,674.04</w:t>
            </w:r>
          </w:p>
        </w:tc>
        <w:tc>
          <w:tcPr>
            <w:tcW w:w="198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2,099,434,000.00</w:t>
            </w:r>
          </w:p>
        </w:tc>
        <w:tc>
          <w:tcPr>
            <w:tcW w:w="1700"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965,325.96</w:t>
            </w:r>
          </w:p>
        </w:tc>
      </w:tr>
      <w:tr w:rsidR="001548F9" w:rsidRPr="00F552CF" w:rsidTr="00DA017C">
        <w:trPr>
          <w:trHeight w:val="103"/>
          <w:jc w:val="center"/>
        </w:trPr>
        <w:tc>
          <w:tcPr>
            <w:tcW w:w="828" w:type="dxa"/>
            <w:vMerge/>
            <w:vAlign w:val="center"/>
          </w:tcPr>
          <w:p w:rsidR="001548F9" w:rsidRPr="00F552CF" w:rsidRDefault="001548F9" w:rsidP="009039C5">
            <w:pPr>
              <w:pStyle w:val="afb"/>
              <w:rPr>
                <w:rFonts w:asciiTheme="minorEastAsia" w:eastAsiaTheme="minorEastAsia" w:hAnsiTheme="minorEastAsia"/>
              </w:rPr>
            </w:pPr>
          </w:p>
        </w:tc>
        <w:tc>
          <w:tcPr>
            <w:tcW w:w="2575"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1985"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2,098,468,674.04</w:t>
            </w:r>
          </w:p>
        </w:tc>
        <w:tc>
          <w:tcPr>
            <w:tcW w:w="198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2,099,434,000.00</w:t>
            </w:r>
          </w:p>
        </w:tc>
        <w:tc>
          <w:tcPr>
            <w:tcW w:w="1700"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965,325.96</w:t>
            </w:r>
          </w:p>
        </w:tc>
      </w:tr>
      <w:tr w:rsidR="001548F9" w:rsidRPr="00F552CF" w:rsidTr="00DA017C">
        <w:trPr>
          <w:trHeight w:val="270"/>
          <w:jc w:val="center"/>
        </w:trPr>
        <w:tc>
          <w:tcPr>
            <w:tcW w:w="3403"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资产支持证券</w:t>
            </w:r>
          </w:p>
        </w:tc>
        <w:tc>
          <w:tcPr>
            <w:tcW w:w="1985"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98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700"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DA017C">
        <w:trPr>
          <w:trHeight w:val="270"/>
          <w:jc w:val="center"/>
        </w:trPr>
        <w:tc>
          <w:tcPr>
            <w:tcW w:w="3403"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w:t>
            </w:r>
          </w:p>
        </w:tc>
        <w:tc>
          <w:tcPr>
            <w:tcW w:w="1985"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98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700"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DA017C">
        <w:trPr>
          <w:trHeight w:val="270"/>
          <w:jc w:val="center"/>
        </w:trPr>
        <w:tc>
          <w:tcPr>
            <w:tcW w:w="3403"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1985"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98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700"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DA017C">
        <w:trPr>
          <w:trHeight w:val="270"/>
          <w:jc w:val="center"/>
        </w:trPr>
        <w:tc>
          <w:tcPr>
            <w:tcW w:w="3403" w:type="dxa"/>
            <w:gridSpan w:val="2"/>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1985"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2,098,468,674.04</w:t>
            </w:r>
          </w:p>
        </w:tc>
        <w:tc>
          <w:tcPr>
            <w:tcW w:w="198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2,099,434,000.00</w:t>
            </w:r>
          </w:p>
        </w:tc>
        <w:tc>
          <w:tcPr>
            <w:tcW w:w="1700"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965,325.96</w:t>
            </w:r>
          </w:p>
        </w:tc>
      </w:tr>
    </w:tbl>
    <w:p w:rsidR="001548F9" w:rsidRPr="00F552CF" w:rsidRDefault="001548F9" w:rsidP="00E33613">
      <w:pPr>
        <w:pStyle w:val="41"/>
      </w:pPr>
      <w:r w:rsidRPr="00F552CF">
        <w:t>6.4.3.3 衍生金融资产/负债</w:t>
      </w:r>
    </w:p>
    <w:p w:rsidR="001548F9" w:rsidRPr="00F552CF" w:rsidRDefault="001548F9" w:rsidP="00BA33B6">
      <w:pPr>
        <w:pStyle w:val="afa"/>
        <w:rPr>
          <w:rFonts w:asciiTheme="minorEastAsia" w:eastAsiaTheme="minorEastAsia" w:hAnsiTheme="minorEastAsia"/>
        </w:rPr>
      </w:pPr>
      <w:r w:rsidRPr="00F552CF">
        <w:rPr>
          <w:rFonts w:asciiTheme="minorEastAsia" w:eastAsiaTheme="minorEastAsia" w:hAnsiTheme="minorEastAsia"/>
        </w:rPr>
        <w:t>无余额。</w:t>
      </w:r>
    </w:p>
    <w:p w:rsidR="001548F9" w:rsidRPr="00F552CF" w:rsidRDefault="001548F9" w:rsidP="00E33613">
      <w:pPr>
        <w:pStyle w:val="41"/>
      </w:pPr>
      <w:r w:rsidRPr="00F552CF">
        <w:t>6.4.3.4 买入返售金融资产</w:t>
      </w:r>
    </w:p>
    <w:p w:rsidR="001548F9" w:rsidRPr="00F552CF" w:rsidRDefault="001548F9" w:rsidP="00BA33B6">
      <w:pPr>
        <w:pStyle w:val="afa"/>
        <w:rPr>
          <w:rFonts w:asciiTheme="minorEastAsia" w:eastAsiaTheme="minorEastAsia" w:hAnsiTheme="minorEastAsia"/>
        </w:rPr>
      </w:pPr>
      <w:r w:rsidRPr="00F552CF">
        <w:rPr>
          <w:rFonts w:asciiTheme="minorEastAsia" w:eastAsiaTheme="minorEastAsia" w:hAnsiTheme="minorEastAsia"/>
        </w:rPr>
        <w:t>无余额。</w:t>
      </w:r>
    </w:p>
    <w:p w:rsidR="001548F9" w:rsidRPr="00F552CF" w:rsidRDefault="001548F9" w:rsidP="00FB4C07">
      <w:pPr>
        <w:pStyle w:val="41"/>
      </w:pPr>
      <w:bookmarkStart w:id="189" w:name="_Toc481781085"/>
      <w:bookmarkStart w:id="190" w:name="_Toc481781257"/>
      <w:bookmarkStart w:id="191" w:name="_Toc481781429"/>
      <w:bookmarkStart w:id="192" w:name="_Toc481781595"/>
      <w:r w:rsidRPr="00F552CF">
        <w:t>6.4.3.5 应收利息</w:t>
      </w:r>
      <w:bookmarkEnd w:id="189"/>
      <w:bookmarkEnd w:id="190"/>
      <w:bookmarkEnd w:id="191"/>
      <w:bookmarkEnd w:id="192"/>
    </w:p>
    <w:p w:rsidR="001548F9" w:rsidRPr="00F552CF" w:rsidRDefault="001548F9" w:rsidP="00BA33B6">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268"/>
      </w:tblGrid>
      <w:tr w:rsidR="001548F9" w:rsidRPr="00F552CF" w:rsidTr="009039C5">
        <w:trPr>
          <w:trHeight w:val="330"/>
          <w:jc w:val="center"/>
        </w:trPr>
        <w:tc>
          <w:tcPr>
            <w:tcW w:w="380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lastRenderedPageBreak/>
              <w:t>项目</w:t>
            </w:r>
          </w:p>
        </w:tc>
        <w:tc>
          <w:tcPr>
            <w:tcW w:w="5268" w:type="dxa"/>
            <w:vAlign w:val="bottom"/>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本期末</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r>
      <w:tr w:rsidR="001548F9" w:rsidRPr="00F552CF" w:rsidTr="009039C5">
        <w:trPr>
          <w:trHeight w:val="257"/>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应收活期存款利息</w:t>
            </w:r>
          </w:p>
        </w:tc>
        <w:tc>
          <w:tcPr>
            <w:tcW w:w="526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743.62</w:t>
            </w:r>
          </w:p>
        </w:tc>
      </w:tr>
      <w:tr w:rsidR="001548F9" w:rsidRPr="00F552CF" w:rsidTr="009039C5">
        <w:trPr>
          <w:trHeight w:val="223"/>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应收定期存款利息</w:t>
            </w:r>
          </w:p>
        </w:tc>
        <w:tc>
          <w:tcPr>
            <w:tcW w:w="526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223"/>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应收其他存款利息</w:t>
            </w:r>
          </w:p>
        </w:tc>
        <w:tc>
          <w:tcPr>
            <w:tcW w:w="526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223"/>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应收结算备付金利息</w:t>
            </w:r>
          </w:p>
        </w:tc>
        <w:tc>
          <w:tcPr>
            <w:tcW w:w="526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269"/>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应收债券利息</w:t>
            </w:r>
          </w:p>
        </w:tc>
        <w:tc>
          <w:tcPr>
            <w:tcW w:w="526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36,690,129.14</w:t>
            </w:r>
          </w:p>
        </w:tc>
      </w:tr>
      <w:tr w:rsidR="001F4B0C" w:rsidRPr="00F552CF" w:rsidTr="006D0F96">
        <w:trPr>
          <w:trHeight w:val="287"/>
          <w:jc w:val="center"/>
        </w:trPr>
        <w:tc>
          <w:tcPr>
            <w:tcW w:w="3804" w:type="dxa"/>
            <w:vAlign w:val="center"/>
          </w:tcPr>
          <w:p w:rsidR="001F4B0C" w:rsidRPr="00F552CF" w:rsidRDefault="001F4B0C" w:rsidP="006D0F96">
            <w:pPr>
              <w:rPr>
                <w:rFonts w:asciiTheme="minorEastAsia" w:eastAsiaTheme="minorEastAsia" w:hAnsiTheme="minorEastAsia"/>
                <w:szCs w:val="21"/>
                <w:highlight w:val="red"/>
              </w:rPr>
            </w:pPr>
            <w:r w:rsidRPr="00F552CF">
              <w:rPr>
                <w:rFonts w:asciiTheme="minorEastAsia" w:eastAsiaTheme="minorEastAsia" w:hAnsiTheme="minorEastAsia" w:hint="eastAsia"/>
                <w:szCs w:val="21"/>
              </w:rPr>
              <w:t>应收资产支持证券利息</w:t>
            </w:r>
          </w:p>
        </w:tc>
        <w:tc>
          <w:tcPr>
            <w:tcW w:w="5268" w:type="dxa"/>
            <w:vAlign w:val="center"/>
          </w:tcPr>
          <w:p w:rsidR="001F4B0C" w:rsidRPr="00F552CF" w:rsidRDefault="001F4B0C" w:rsidP="006D0F96">
            <w:pPr>
              <w:jc w:val="right"/>
              <w:rPr>
                <w:rFonts w:asciiTheme="minorEastAsia" w:eastAsiaTheme="minorEastAsia" w:hAnsiTheme="minorEastAsia"/>
                <w:szCs w:val="21"/>
              </w:rPr>
            </w:pPr>
            <w:r w:rsidRPr="00F552CF">
              <w:rPr>
                <w:rFonts w:asciiTheme="minorEastAsia" w:eastAsiaTheme="minorEastAsia" w:hAnsiTheme="minorEastAsia"/>
                <w:szCs w:val="21"/>
              </w:rPr>
              <w:t>-</w:t>
            </w:r>
          </w:p>
        </w:tc>
      </w:tr>
      <w:tr w:rsidR="001548F9" w:rsidRPr="00F552CF" w:rsidTr="009039C5">
        <w:trPr>
          <w:trHeight w:val="287"/>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应收买入返售证券利息</w:t>
            </w:r>
          </w:p>
        </w:tc>
        <w:tc>
          <w:tcPr>
            <w:tcW w:w="526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305"/>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应收申购款利息</w:t>
            </w:r>
          </w:p>
        </w:tc>
        <w:tc>
          <w:tcPr>
            <w:tcW w:w="526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6B22C5" w:rsidRPr="00F552CF" w:rsidTr="009039C5">
        <w:trPr>
          <w:trHeight w:val="305"/>
          <w:jc w:val="center"/>
        </w:trPr>
        <w:tc>
          <w:tcPr>
            <w:tcW w:w="3804" w:type="dxa"/>
            <w:vAlign w:val="center"/>
          </w:tcPr>
          <w:p w:rsidR="006B22C5" w:rsidRPr="00F552CF" w:rsidRDefault="006B22C5" w:rsidP="009039C5">
            <w:pPr>
              <w:pStyle w:val="afb"/>
              <w:rPr>
                <w:rFonts w:asciiTheme="minorEastAsia" w:eastAsiaTheme="minorEastAsia" w:hAnsiTheme="minorEastAsia"/>
              </w:rPr>
            </w:pPr>
            <w:r w:rsidRPr="00F552CF">
              <w:rPr>
                <w:rFonts w:asciiTheme="minorEastAsia" w:eastAsiaTheme="minorEastAsia" w:hAnsiTheme="minorEastAsia"/>
              </w:rPr>
              <w:t>应收黄金合约拆借</w:t>
            </w:r>
            <w:proofErr w:type="gramStart"/>
            <w:r w:rsidRPr="00F552CF">
              <w:rPr>
                <w:rFonts w:asciiTheme="minorEastAsia" w:eastAsiaTheme="minorEastAsia" w:hAnsiTheme="minorEastAsia"/>
              </w:rPr>
              <w:t>孳</w:t>
            </w:r>
            <w:proofErr w:type="gramEnd"/>
            <w:r w:rsidRPr="00F552CF">
              <w:rPr>
                <w:rFonts w:asciiTheme="minorEastAsia" w:eastAsiaTheme="minorEastAsia" w:hAnsiTheme="minorEastAsia"/>
              </w:rPr>
              <w:t>息</w:t>
            </w:r>
          </w:p>
        </w:tc>
        <w:tc>
          <w:tcPr>
            <w:tcW w:w="5268" w:type="dxa"/>
            <w:vAlign w:val="center"/>
          </w:tcPr>
          <w:p w:rsidR="006B22C5" w:rsidRPr="00F552CF" w:rsidRDefault="006B22C5"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6B22C5" w:rsidRPr="00F552CF" w:rsidTr="009039C5">
        <w:trPr>
          <w:trHeight w:val="305"/>
          <w:jc w:val="center"/>
        </w:trPr>
        <w:tc>
          <w:tcPr>
            <w:tcW w:w="3804" w:type="dxa"/>
            <w:vAlign w:val="center"/>
          </w:tcPr>
          <w:p w:rsidR="006B22C5" w:rsidRPr="00F552CF" w:rsidRDefault="006B22C5"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5268" w:type="dxa"/>
            <w:vAlign w:val="bottom"/>
          </w:tcPr>
          <w:p w:rsidR="006B22C5" w:rsidRPr="00F552CF" w:rsidRDefault="006B22C5" w:rsidP="009039C5">
            <w:pPr>
              <w:pStyle w:val="afb"/>
              <w:jc w:val="right"/>
              <w:rPr>
                <w:rFonts w:asciiTheme="minorEastAsia" w:eastAsiaTheme="minorEastAsia" w:hAnsiTheme="minorEastAsia"/>
              </w:rPr>
            </w:pPr>
            <w:r w:rsidRPr="00F552CF">
              <w:rPr>
                <w:rFonts w:asciiTheme="minorEastAsia" w:eastAsiaTheme="minorEastAsia" w:hAnsiTheme="minorEastAsia"/>
              </w:rPr>
              <w:t>1.00</w:t>
            </w:r>
          </w:p>
        </w:tc>
      </w:tr>
      <w:tr w:rsidR="006B22C5" w:rsidRPr="00F552CF" w:rsidTr="009039C5">
        <w:trPr>
          <w:trHeight w:val="330"/>
          <w:jc w:val="center"/>
        </w:trPr>
        <w:tc>
          <w:tcPr>
            <w:tcW w:w="3804" w:type="dxa"/>
            <w:vAlign w:val="bottom"/>
          </w:tcPr>
          <w:p w:rsidR="006B22C5" w:rsidRPr="00F552CF" w:rsidRDefault="006B22C5"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68" w:type="dxa"/>
            <w:vAlign w:val="bottom"/>
          </w:tcPr>
          <w:p w:rsidR="006B22C5" w:rsidRPr="00F552CF" w:rsidRDefault="006B22C5" w:rsidP="009039C5">
            <w:pPr>
              <w:pStyle w:val="afb"/>
              <w:jc w:val="right"/>
              <w:rPr>
                <w:rFonts w:asciiTheme="minorEastAsia" w:eastAsiaTheme="minorEastAsia" w:hAnsiTheme="minorEastAsia"/>
              </w:rPr>
            </w:pPr>
            <w:r w:rsidRPr="00F552CF">
              <w:rPr>
                <w:rFonts w:asciiTheme="minorEastAsia" w:eastAsiaTheme="minorEastAsia" w:hAnsiTheme="minorEastAsia"/>
              </w:rPr>
              <w:t>36,690,873.76</w:t>
            </w:r>
          </w:p>
        </w:tc>
      </w:tr>
    </w:tbl>
    <w:p w:rsidR="001548F9" w:rsidRPr="00F552CF" w:rsidRDefault="001548F9" w:rsidP="00FB4C07">
      <w:pPr>
        <w:pStyle w:val="41"/>
      </w:pPr>
      <w:bookmarkStart w:id="193" w:name="_Toc481781086"/>
      <w:bookmarkStart w:id="194" w:name="_Toc481781258"/>
      <w:bookmarkStart w:id="195" w:name="_Toc481781430"/>
      <w:bookmarkStart w:id="196" w:name="_Toc481781596"/>
      <w:r w:rsidRPr="00F552CF">
        <w:t>6.4.3.6 其他资产</w:t>
      </w:r>
      <w:bookmarkEnd w:id="193"/>
      <w:bookmarkEnd w:id="194"/>
      <w:bookmarkEnd w:id="195"/>
      <w:bookmarkEnd w:id="196"/>
    </w:p>
    <w:p w:rsidR="001548F9" w:rsidRPr="00F552CF" w:rsidRDefault="001548F9" w:rsidP="006B2E8F">
      <w:pPr>
        <w:pStyle w:val="afa"/>
        <w:rPr>
          <w:rFonts w:asciiTheme="minorEastAsia" w:eastAsiaTheme="minorEastAsia" w:hAnsiTheme="minorEastAsia"/>
        </w:rPr>
      </w:pPr>
      <w:r w:rsidRPr="00F552CF">
        <w:rPr>
          <w:rFonts w:asciiTheme="minorEastAsia" w:eastAsiaTheme="minorEastAsia" w:hAnsiTheme="minorEastAsia"/>
        </w:rPr>
        <w:t>无余额。</w:t>
      </w:r>
    </w:p>
    <w:p w:rsidR="001548F9" w:rsidRPr="00F552CF" w:rsidRDefault="001548F9" w:rsidP="008D25BE">
      <w:pPr>
        <w:pStyle w:val="41"/>
      </w:pPr>
      <w:bookmarkStart w:id="197" w:name="_Toc481781087"/>
      <w:bookmarkStart w:id="198" w:name="_Toc481781259"/>
      <w:bookmarkStart w:id="199" w:name="_Toc481781431"/>
      <w:bookmarkStart w:id="200" w:name="_Toc481781597"/>
      <w:r w:rsidRPr="00F552CF">
        <w:t>6.4.3.7 应付交易费用</w:t>
      </w:r>
      <w:bookmarkEnd w:id="197"/>
      <w:bookmarkEnd w:id="198"/>
      <w:bookmarkEnd w:id="199"/>
      <w:bookmarkEnd w:id="200"/>
    </w:p>
    <w:p w:rsidR="001548F9" w:rsidRPr="00F552CF" w:rsidRDefault="001548F9" w:rsidP="00C97CFC">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54"/>
        <w:gridCol w:w="5218"/>
      </w:tblGrid>
      <w:tr w:rsidR="001548F9" w:rsidRPr="00F552CF" w:rsidTr="009039C5">
        <w:trPr>
          <w:trHeight w:val="285"/>
          <w:jc w:val="center"/>
        </w:trPr>
        <w:tc>
          <w:tcPr>
            <w:tcW w:w="385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18" w:type="dxa"/>
            <w:vAlign w:val="bottom"/>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本期末</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r>
      <w:tr w:rsidR="001548F9" w:rsidRPr="00F552CF" w:rsidTr="009039C5">
        <w:trPr>
          <w:trHeight w:val="211"/>
          <w:jc w:val="center"/>
        </w:trPr>
        <w:tc>
          <w:tcPr>
            <w:tcW w:w="3854"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交易所市场应付交易费用</w:t>
            </w:r>
          </w:p>
        </w:tc>
        <w:tc>
          <w:tcPr>
            <w:tcW w:w="521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296"/>
          <w:jc w:val="center"/>
        </w:trPr>
        <w:tc>
          <w:tcPr>
            <w:tcW w:w="3854"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银行间市场应付交易费用</w:t>
            </w:r>
          </w:p>
        </w:tc>
        <w:tc>
          <w:tcPr>
            <w:tcW w:w="521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46,780.19</w:t>
            </w:r>
          </w:p>
        </w:tc>
      </w:tr>
      <w:tr w:rsidR="001548F9" w:rsidRPr="00F552CF" w:rsidTr="009039C5">
        <w:trPr>
          <w:trHeight w:val="285"/>
          <w:jc w:val="center"/>
        </w:trPr>
        <w:tc>
          <w:tcPr>
            <w:tcW w:w="385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1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46,780.19</w:t>
            </w:r>
          </w:p>
        </w:tc>
      </w:tr>
    </w:tbl>
    <w:p w:rsidR="001548F9" w:rsidRPr="00F552CF" w:rsidRDefault="001548F9" w:rsidP="008D25BE">
      <w:pPr>
        <w:pStyle w:val="41"/>
      </w:pPr>
      <w:bookmarkStart w:id="201" w:name="_Toc481781088"/>
      <w:bookmarkStart w:id="202" w:name="_Toc481781260"/>
      <w:bookmarkStart w:id="203" w:name="_Toc481781432"/>
      <w:bookmarkStart w:id="204" w:name="_Toc481781598"/>
      <w:r w:rsidRPr="00F552CF">
        <w:t>6.4.3.8 其他负债</w:t>
      </w:r>
      <w:bookmarkEnd w:id="201"/>
      <w:bookmarkEnd w:id="202"/>
      <w:bookmarkEnd w:id="203"/>
      <w:bookmarkEnd w:id="204"/>
    </w:p>
    <w:p w:rsidR="001548F9" w:rsidRPr="00F552CF" w:rsidRDefault="001548F9" w:rsidP="00FF69CF">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4"/>
        <w:gridCol w:w="5268"/>
      </w:tblGrid>
      <w:tr w:rsidR="001548F9" w:rsidRPr="00F552CF" w:rsidTr="009039C5">
        <w:trPr>
          <w:trHeight w:val="330"/>
          <w:jc w:val="center"/>
        </w:trPr>
        <w:tc>
          <w:tcPr>
            <w:tcW w:w="380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68"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本期末</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r>
      <w:tr w:rsidR="00885F1B">
        <w:trPr>
          <w:jc w:val="center"/>
        </w:trPr>
        <w:tc>
          <w:tcPr>
            <w:tcW w:w="3804" w:type="dxa"/>
            <w:vAlign w:val="center"/>
          </w:tcPr>
          <w:p w:rsidR="00885F1B" w:rsidRDefault="00DA017C">
            <w:pPr>
              <w:jc w:val="left"/>
            </w:pPr>
            <w:r>
              <w:rPr>
                <w:rFonts w:asciiTheme="minorEastAsia" w:eastAsiaTheme="minorEastAsia" w:hAnsiTheme="minorEastAsia"/>
              </w:rPr>
              <w:t>预提费用</w:t>
            </w:r>
          </w:p>
        </w:tc>
        <w:tc>
          <w:tcPr>
            <w:tcW w:w="5268" w:type="dxa"/>
            <w:vAlign w:val="center"/>
          </w:tcPr>
          <w:p w:rsidR="00885F1B" w:rsidRDefault="00DA017C">
            <w:pPr>
              <w:jc w:val="right"/>
            </w:pPr>
            <w:r>
              <w:rPr>
                <w:rFonts w:asciiTheme="minorEastAsia" w:eastAsiaTheme="minorEastAsia" w:hAnsiTheme="minorEastAsia"/>
              </w:rPr>
              <w:t>280,493.46</w:t>
            </w:r>
          </w:p>
        </w:tc>
      </w:tr>
      <w:tr w:rsidR="001548F9" w:rsidRPr="00F552CF" w:rsidTr="009039C5">
        <w:trPr>
          <w:trHeight w:val="325"/>
          <w:jc w:val="center"/>
        </w:trPr>
        <w:tc>
          <w:tcPr>
            <w:tcW w:w="380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6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280,493.46</w:t>
            </w:r>
          </w:p>
        </w:tc>
      </w:tr>
    </w:tbl>
    <w:p w:rsidR="0008313C" w:rsidRPr="00F552CF" w:rsidRDefault="001548F9" w:rsidP="00F63E70">
      <w:pPr>
        <w:pStyle w:val="41"/>
      </w:pPr>
      <w:bookmarkStart w:id="205" w:name="_Toc481781089"/>
      <w:bookmarkStart w:id="206" w:name="_Toc481781261"/>
      <w:bookmarkStart w:id="207" w:name="_Toc481781433"/>
      <w:bookmarkStart w:id="208" w:name="_Toc481781599"/>
      <w:r w:rsidRPr="00F552CF">
        <w:t>6.4.3.9 实收基金</w:t>
      </w:r>
      <w:bookmarkEnd w:id="205"/>
      <w:bookmarkEnd w:id="206"/>
      <w:bookmarkEnd w:id="207"/>
      <w:bookmarkEnd w:id="208"/>
    </w:p>
    <w:p w:rsidR="00C603D5" w:rsidRPr="00F552CF" w:rsidRDefault="00C603D5" w:rsidP="00A50571">
      <w:pPr>
        <w:pStyle w:val="afd"/>
      </w:pPr>
      <w:r w:rsidRPr="00F552CF">
        <w:t>博</w:t>
      </w:r>
      <w:proofErr w:type="gramStart"/>
      <w:r w:rsidRPr="00F552CF">
        <w:t>时汇享纯债</w:t>
      </w:r>
      <w:proofErr w:type="gramEnd"/>
      <w:r w:rsidRPr="00F552CF">
        <w:t>债券A</w:t>
      </w:r>
    </w:p>
    <w:p w:rsidR="00C603D5" w:rsidRPr="00F552CF" w:rsidRDefault="00C603D5" w:rsidP="00FF69CF">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603D5" w:rsidRPr="00F552CF" w:rsidTr="009039C5">
        <w:trPr>
          <w:jc w:val="center"/>
        </w:trPr>
        <w:tc>
          <w:tcPr>
            <w:tcW w:w="3120" w:type="dxa"/>
            <w:vMerge w:val="restart"/>
            <w:vAlign w:val="center"/>
          </w:tcPr>
          <w:p w:rsidR="00C603D5" w:rsidRPr="00F552CF" w:rsidRDefault="00C603D5" w:rsidP="001C39D6">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952" w:type="dxa"/>
            <w:gridSpan w:val="2"/>
            <w:vAlign w:val="center"/>
          </w:tcPr>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C603D5" w:rsidRPr="00F552CF" w:rsidTr="009039C5">
        <w:trPr>
          <w:jc w:val="center"/>
        </w:trPr>
        <w:tc>
          <w:tcPr>
            <w:tcW w:w="3120" w:type="dxa"/>
            <w:vMerge/>
            <w:vAlign w:val="center"/>
          </w:tcPr>
          <w:p w:rsidR="00C603D5" w:rsidRPr="00F552CF" w:rsidRDefault="00C603D5" w:rsidP="009039C5">
            <w:pPr>
              <w:pStyle w:val="afb"/>
              <w:jc w:val="center"/>
              <w:rPr>
                <w:rFonts w:asciiTheme="minorEastAsia" w:eastAsiaTheme="minorEastAsia" w:hAnsiTheme="minorEastAsia"/>
              </w:rPr>
            </w:pPr>
          </w:p>
        </w:tc>
        <w:tc>
          <w:tcPr>
            <w:tcW w:w="3120" w:type="dxa"/>
            <w:vAlign w:val="center"/>
          </w:tcPr>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基金份额</w:t>
            </w:r>
          </w:p>
        </w:tc>
        <w:tc>
          <w:tcPr>
            <w:tcW w:w="2832" w:type="dxa"/>
            <w:vAlign w:val="center"/>
          </w:tcPr>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账面金额</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上年度末</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1,789,345,232.97</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1,789,345,232.97</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本期申购</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569,321,869.63</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569,321,869.63</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本期赎回（以“-”号填列）</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-436,648,372.44</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-436,648,372.44</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本期末</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1,922,018,730.16</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1,922,018,730.16</w:t>
            </w:r>
          </w:p>
        </w:tc>
      </w:tr>
    </w:tbl>
    <w:p w:rsidR="00C603D5" w:rsidRPr="00F552CF" w:rsidRDefault="00C603D5" w:rsidP="00A50571">
      <w:pPr>
        <w:pStyle w:val="afd"/>
      </w:pPr>
      <w:r w:rsidRPr="00F552CF">
        <w:t>博</w:t>
      </w:r>
      <w:proofErr w:type="gramStart"/>
      <w:r w:rsidRPr="00F552CF">
        <w:t>时汇享纯债</w:t>
      </w:r>
      <w:proofErr w:type="gramEnd"/>
      <w:r w:rsidRPr="00F552CF">
        <w:t>债券C</w:t>
      </w:r>
    </w:p>
    <w:p w:rsidR="00C603D5" w:rsidRPr="00F552CF" w:rsidRDefault="00C603D5" w:rsidP="00FF69CF">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2832"/>
      </w:tblGrid>
      <w:tr w:rsidR="00C603D5" w:rsidRPr="00F552CF" w:rsidTr="009039C5">
        <w:trPr>
          <w:jc w:val="center"/>
        </w:trPr>
        <w:tc>
          <w:tcPr>
            <w:tcW w:w="3120" w:type="dxa"/>
            <w:vMerge w:val="restart"/>
            <w:vAlign w:val="center"/>
          </w:tcPr>
          <w:p w:rsidR="00C603D5" w:rsidRPr="00F552CF" w:rsidRDefault="00C603D5" w:rsidP="001C39D6">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952" w:type="dxa"/>
            <w:gridSpan w:val="2"/>
            <w:vAlign w:val="center"/>
          </w:tcPr>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C603D5" w:rsidRPr="00F552CF" w:rsidTr="009039C5">
        <w:trPr>
          <w:jc w:val="center"/>
        </w:trPr>
        <w:tc>
          <w:tcPr>
            <w:tcW w:w="3120" w:type="dxa"/>
            <w:vMerge/>
            <w:vAlign w:val="center"/>
          </w:tcPr>
          <w:p w:rsidR="00C603D5" w:rsidRPr="00F552CF" w:rsidRDefault="00C603D5" w:rsidP="009039C5">
            <w:pPr>
              <w:pStyle w:val="afb"/>
              <w:jc w:val="center"/>
              <w:rPr>
                <w:rFonts w:asciiTheme="minorEastAsia" w:eastAsiaTheme="minorEastAsia" w:hAnsiTheme="minorEastAsia"/>
              </w:rPr>
            </w:pPr>
          </w:p>
        </w:tc>
        <w:tc>
          <w:tcPr>
            <w:tcW w:w="3120" w:type="dxa"/>
            <w:vAlign w:val="center"/>
          </w:tcPr>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基金份额</w:t>
            </w:r>
          </w:p>
        </w:tc>
        <w:tc>
          <w:tcPr>
            <w:tcW w:w="2832" w:type="dxa"/>
            <w:vAlign w:val="center"/>
          </w:tcPr>
          <w:p w:rsidR="00C603D5" w:rsidRPr="00F552CF" w:rsidRDefault="00C603D5" w:rsidP="009039C5">
            <w:pPr>
              <w:pStyle w:val="afb"/>
              <w:jc w:val="center"/>
              <w:rPr>
                <w:rFonts w:asciiTheme="minorEastAsia" w:eastAsiaTheme="minorEastAsia" w:hAnsiTheme="minorEastAsia"/>
              </w:rPr>
            </w:pPr>
            <w:r w:rsidRPr="00F552CF">
              <w:rPr>
                <w:rFonts w:asciiTheme="minorEastAsia" w:eastAsiaTheme="minorEastAsia" w:hAnsiTheme="minorEastAsia"/>
              </w:rPr>
              <w:t>账面金额</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上年度末</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936,864.45</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936,864.45</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本期申购</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860,883.21</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860,883.21</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lastRenderedPageBreak/>
              <w:t>本期赎回（以“-”号填列）</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-1,479,418.69</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-1,479,418.69</w:t>
            </w:r>
          </w:p>
        </w:tc>
      </w:tr>
      <w:tr w:rsidR="00C603D5" w:rsidRPr="00F552CF" w:rsidTr="009039C5">
        <w:trPr>
          <w:jc w:val="center"/>
        </w:trPr>
        <w:tc>
          <w:tcPr>
            <w:tcW w:w="3120" w:type="dxa"/>
            <w:vAlign w:val="center"/>
          </w:tcPr>
          <w:p w:rsidR="00C603D5" w:rsidRPr="00F552CF" w:rsidRDefault="00C603D5" w:rsidP="009039C5">
            <w:pPr>
              <w:pStyle w:val="afb"/>
              <w:rPr>
                <w:rFonts w:asciiTheme="minorEastAsia" w:eastAsiaTheme="minorEastAsia" w:hAnsiTheme="minorEastAsia"/>
              </w:rPr>
            </w:pPr>
            <w:r w:rsidRPr="00F552CF">
              <w:rPr>
                <w:rFonts w:asciiTheme="minorEastAsia" w:eastAsiaTheme="minorEastAsia" w:hAnsiTheme="minorEastAsia"/>
              </w:rPr>
              <w:t>本期末</w:t>
            </w:r>
          </w:p>
        </w:tc>
        <w:tc>
          <w:tcPr>
            <w:tcW w:w="3120"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318,328.97</w:t>
            </w:r>
          </w:p>
        </w:tc>
        <w:tc>
          <w:tcPr>
            <w:tcW w:w="2832" w:type="dxa"/>
            <w:vAlign w:val="center"/>
          </w:tcPr>
          <w:p w:rsidR="00C603D5" w:rsidRPr="00F552CF" w:rsidRDefault="00C603D5" w:rsidP="009039C5">
            <w:pPr>
              <w:pStyle w:val="afb"/>
              <w:jc w:val="right"/>
              <w:rPr>
                <w:rFonts w:asciiTheme="minorEastAsia" w:eastAsiaTheme="minorEastAsia" w:hAnsiTheme="minorEastAsia"/>
              </w:rPr>
            </w:pPr>
            <w:r w:rsidRPr="00F552CF">
              <w:rPr>
                <w:rFonts w:asciiTheme="minorEastAsia" w:eastAsiaTheme="minorEastAsia" w:hAnsiTheme="minorEastAsia"/>
              </w:rPr>
              <w:t>318,328.97</w:t>
            </w:r>
          </w:p>
        </w:tc>
      </w:tr>
    </w:tbl>
    <w:p w:rsidR="001548F9" w:rsidRPr="00F552CF" w:rsidRDefault="00C603D5" w:rsidP="005F1968">
      <w:pPr>
        <w:pStyle w:val="afa"/>
        <w:rPr>
          <w:rFonts w:asciiTheme="minorEastAsia" w:eastAsiaTheme="minorEastAsia" w:hAnsiTheme="minorEastAsia"/>
        </w:rPr>
      </w:pPr>
      <w:r w:rsidRPr="00F552CF">
        <w:rPr>
          <w:rFonts w:asciiTheme="minorEastAsia" w:eastAsiaTheme="minorEastAsia" w:hAnsiTheme="minorEastAsia"/>
        </w:rPr>
        <w:t>注：申购含红利再投、转换入份额；赎回含转换出份额。</w:t>
      </w:r>
    </w:p>
    <w:p w:rsidR="001548F9" w:rsidRPr="00F552CF" w:rsidRDefault="001548F9" w:rsidP="00D10A88">
      <w:pPr>
        <w:pStyle w:val="41"/>
      </w:pPr>
      <w:bookmarkStart w:id="209" w:name="_Toc481781090"/>
      <w:bookmarkStart w:id="210" w:name="_Toc481781262"/>
      <w:bookmarkStart w:id="211" w:name="_Toc481781434"/>
      <w:bookmarkStart w:id="212" w:name="_Toc481781600"/>
      <w:r w:rsidRPr="00F552CF">
        <w:t>6.4.3.10 未分配利润</w:t>
      </w:r>
      <w:bookmarkEnd w:id="209"/>
      <w:bookmarkEnd w:id="210"/>
      <w:bookmarkEnd w:id="211"/>
      <w:bookmarkEnd w:id="212"/>
    </w:p>
    <w:p w:rsidR="001548F9" w:rsidRPr="00F552CF" w:rsidRDefault="001548F9" w:rsidP="00A50571">
      <w:pPr>
        <w:pStyle w:val="afd"/>
      </w:pPr>
      <w:r w:rsidRPr="00F552CF">
        <w:t>博</w:t>
      </w:r>
      <w:proofErr w:type="gramStart"/>
      <w:r w:rsidRPr="00F552CF">
        <w:t>时汇享纯债</w:t>
      </w:r>
      <w:proofErr w:type="gramEnd"/>
      <w:r w:rsidRPr="00F552CF">
        <w:t>债券A</w:t>
      </w:r>
    </w:p>
    <w:p w:rsidR="001548F9" w:rsidRPr="00F552CF" w:rsidRDefault="001548F9" w:rsidP="008B3061">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1548F9" w:rsidRPr="00F552CF" w:rsidTr="009039C5">
        <w:trPr>
          <w:jc w:val="center"/>
        </w:trPr>
        <w:tc>
          <w:tcPr>
            <w:tcW w:w="2706" w:type="dxa"/>
          </w:tcPr>
          <w:p w:rsidR="001548F9" w:rsidRPr="00F552CF" w:rsidRDefault="001548F9" w:rsidP="001C39D6">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23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已实现部分</w:t>
            </w:r>
          </w:p>
        </w:tc>
        <w:tc>
          <w:tcPr>
            <w:tcW w:w="223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未实现部分</w:t>
            </w:r>
          </w:p>
        </w:tc>
        <w:tc>
          <w:tcPr>
            <w:tcW w:w="189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未分配利润合计</w:t>
            </w:r>
          </w:p>
        </w:tc>
      </w:tr>
      <w:tr w:rsidR="001548F9" w:rsidRPr="00F552CF" w:rsidTr="009039C5">
        <w:trPr>
          <w:jc w:val="center"/>
        </w:trPr>
        <w:tc>
          <w:tcPr>
            <w:tcW w:w="2706" w:type="dxa"/>
            <w:vAlign w:val="center"/>
          </w:tcPr>
          <w:p w:rsidR="001548F9" w:rsidRPr="00F552CF" w:rsidRDefault="00D74830" w:rsidP="009039C5">
            <w:pPr>
              <w:pStyle w:val="afb"/>
              <w:rPr>
                <w:rFonts w:asciiTheme="minorEastAsia" w:eastAsiaTheme="minorEastAsia" w:hAnsiTheme="minorEastAsia"/>
              </w:rPr>
            </w:pPr>
            <w:r w:rsidRPr="00F552CF">
              <w:rPr>
                <w:rFonts w:asciiTheme="minorEastAsia" w:eastAsiaTheme="minorEastAsia" w:hAnsiTheme="minorEastAsia"/>
              </w:rPr>
              <w:t>上年度末</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65,429,716.89</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14,868,076.47</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80,297,793.36</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本期利润</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39,800,611.50</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-11,006,026.68</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28,794,584.82</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本期基金份额交易产生的变动数</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12,232,232.63</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5,328,678.95</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17,560,911.58</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其中：基金申购款</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23,696,947.18</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7,051,304.76</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30,748,251.94</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w:t>
            </w:r>
            <w:proofErr w:type="gramStart"/>
            <w:r w:rsidRPr="00F552CF">
              <w:rPr>
                <w:rFonts w:asciiTheme="minorEastAsia" w:eastAsiaTheme="minorEastAsia" w:hAnsiTheme="minorEastAsia"/>
              </w:rPr>
              <w:t>赎回款</w:t>
            </w:r>
            <w:proofErr w:type="gramEnd"/>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-11,464,714.55</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-1,722,625.81</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-13,187,340.36</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本期已分配利润</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-76,063,211.38</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-76,063,211.38</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本期末</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41,399,349.64</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9,190,728.74</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50,590,078.38</w:t>
            </w:r>
          </w:p>
        </w:tc>
      </w:tr>
    </w:tbl>
    <w:p w:rsidR="001548F9" w:rsidRPr="00F552CF" w:rsidRDefault="001548F9" w:rsidP="00A50571">
      <w:pPr>
        <w:pStyle w:val="afd"/>
      </w:pPr>
      <w:r w:rsidRPr="00F552CF">
        <w:t>博</w:t>
      </w:r>
      <w:proofErr w:type="gramStart"/>
      <w:r w:rsidRPr="00F552CF">
        <w:t>时汇享纯债</w:t>
      </w:r>
      <w:proofErr w:type="gramEnd"/>
      <w:r w:rsidRPr="00F552CF">
        <w:t>债券C</w:t>
      </w:r>
    </w:p>
    <w:p w:rsidR="001548F9" w:rsidRPr="00F552CF" w:rsidRDefault="001548F9" w:rsidP="00633592">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1894"/>
      </w:tblGrid>
      <w:tr w:rsidR="001548F9" w:rsidRPr="00F552CF" w:rsidTr="009039C5">
        <w:trPr>
          <w:jc w:val="center"/>
        </w:trPr>
        <w:tc>
          <w:tcPr>
            <w:tcW w:w="2706" w:type="dxa"/>
          </w:tcPr>
          <w:p w:rsidR="001548F9" w:rsidRPr="00F552CF" w:rsidRDefault="001548F9" w:rsidP="001C39D6">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23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已实现部分</w:t>
            </w:r>
          </w:p>
        </w:tc>
        <w:tc>
          <w:tcPr>
            <w:tcW w:w="223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未实现部分</w:t>
            </w:r>
          </w:p>
        </w:tc>
        <w:tc>
          <w:tcPr>
            <w:tcW w:w="189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未分配利润合计</w:t>
            </w:r>
          </w:p>
        </w:tc>
      </w:tr>
      <w:tr w:rsidR="001548F9" w:rsidRPr="00F552CF" w:rsidTr="009039C5">
        <w:trPr>
          <w:jc w:val="center"/>
        </w:trPr>
        <w:tc>
          <w:tcPr>
            <w:tcW w:w="2706" w:type="dxa"/>
            <w:vAlign w:val="center"/>
          </w:tcPr>
          <w:p w:rsidR="001548F9" w:rsidRPr="00F552CF" w:rsidRDefault="00D74830" w:rsidP="009039C5">
            <w:pPr>
              <w:pStyle w:val="afb"/>
              <w:rPr>
                <w:rFonts w:asciiTheme="minorEastAsia" w:eastAsiaTheme="minorEastAsia" w:hAnsiTheme="minorEastAsia"/>
              </w:rPr>
            </w:pPr>
            <w:r w:rsidRPr="00F552CF">
              <w:rPr>
                <w:rFonts w:asciiTheme="minorEastAsia" w:eastAsiaTheme="minorEastAsia" w:hAnsiTheme="minorEastAsia"/>
              </w:rPr>
              <w:t>上年度末</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47,183.70</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7,888.93</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55,072.63</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本期利润</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12,176.47</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-3,706.70</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8,469.77</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本期基金份额交易产生的变动数</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-29,582.94</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-2,635.73</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-32,218.67</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其中：基金申购款</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44,039.83</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8,922.28</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52,962.11</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w:t>
            </w:r>
            <w:proofErr w:type="gramStart"/>
            <w:r w:rsidRPr="00F552CF">
              <w:rPr>
                <w:rFonts w:asciiTheme="minorEastAsia" w:eastAsiaTheme="minorEastAsia" w:hAnsiTheme="minorEastAsia"/>
              </w:rPr>
              <w:t>赎回款</w:t>
            </w:r>
            <w:proofErr w:type="gramEnd"/>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-73,622.77</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-11,558.01</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-85,180.78</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本期已分配利润</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-21,910.84</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-21,910.84</w:t>
            </w:r>
          </w:p>
        </w:tc>
      </w:tr>
      <w:tr w:rsidR="001548F9" w:rsidRPr="00F552CF" w:rsidTr="009039C5">
        <w:trPr>
          <w:jc w:val="center"/>
        </w:trPr>
        <w:tc>
          <w:tcPr>
            <w:tcW w:w="270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本期末</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7,866.39</w:t>
            </w:r>
          </w:p>
        </w:tc>
        <w:tc>
          <w:tcPr>
            <w:tcW w:w="2236"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1,546.50</w:t>
            </w:r>
          </w:p>
        </w:tc>
        <w:tc>
          <w:tcPr>
            <w:tcW w:w="1894"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9,412.89</w:t>
            </w:r>
          </w:p>
        </w:tc>
      </w:tr>
    </w:tbl>
    <w:p w:rsidR="001548F9" w:rsidRPr="00F552CF" w:rsidRDefault="001548F9" w:rsidP="00653123">
      <w:pPr>
        <w:pStyle w:val="41"/>
      </w:pPr>
      <w:bookmarkStart w:id="213" w:name="_Toc481781091"/>
      <w:bookmarkStart w:id="214" w:name="_Toc481781263"/>
      <w:bookmarkStart w:id="215" w:name="_Toc481781435"/>
      <w:bookmarkStart w:id="216" w:name="_Toc481781601"/>
      <w:r w:rsidRPr="00F552CF">
        <w:t>6.4.3.11 存款利息收入</w:t>
      </w:r>
      <w:bookmarkEnd w:id="213"/>
      <w:bookmarkEnd w:id="214"/>
      <w:bookmarkEnd w:id="215"/>
      <w:bookmarkEnd w:id="216"/>
    </w:p>
    <w:p w:rsidR="001548F9" w:rsidRPr="00F552CF" w:rsidRDefault="001548F9" w:rsidP="00633592">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244"/>
      </w:tblGrid>
      <w:tr w:rsidR="001548F9" w:rsidRPr="00F552CF" w:rsidTr="009039C5">
        <w:trPr>
          <w:jc w:val="center"/>
        </w:trPr>
        <w:tc>
          <w:tcPr>
            <w:tcW w:w="3828"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4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1548F9" w:rsidRPr="00F552CF" w:rsidTr="009039C5">
        <w:trPr>
          <w:jc w:val="center"/>
        </w:trPr>
        <w:tc>
          <w:tcPr>
            <w:tcW w:w="382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活期存款利息收入</w:t>
            </w:r>
          </w:p>
        </w:tc>
        <w:tc>
          <w:tcPr>
            <w:tcW w:w="524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21,273.10</w:t>
            </w:r>
          </w:p>
        </w:tc>
      </w:tr>
      <w:tr w:rsidR="001548F9" w:rsidRPr="00F552CF" w:rsidTr="009039C5">
        <w:trPr>
          <w:jc w:val="center"/>
        </w:trPr>
        <w:tc>
          <w:tcPr>
            <w:tcW w:w="382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定期存款利息收入</w:t>
            </w:r>
          </w:p>
        </w:tc>
        <w:tc>
          <w:tcPr>
            <w:tcW w:w="5244" w:type="dxa"/>
            <w:vAlign w:val="bottom"/>
          </w:tcPr>
          <w:p w:rsidR="001548F9" w:rsidRPr="00F552CF" w:rsidRDefault="0036494F"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382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其他存款利息收入</w:t>
            </w:r>
          </w:p>
        </w:tc>
        <w:tc>
          <w:tcPr>
            <w:tcW w:w="524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382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结算备付金利息收入</w:t>
            </w:r>
          </w:p>
        </w:tc>
        <w:tc>
          <w:tcPr>
            <w:tcW w:w="524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32.26</w:t>
            </w:r>
          </w:p>
        </w:tc>
      </w:tr>
      <w:tr w:rsidR="001548F9" w:rsidRPr="00F552CF" w:rsidTr="009039C5">
        <w:trPr>
          <w:jc w:val="center"/>
        </w:trPr>
        <w:tc>
          <w:tcPr>
            <w:tcW w:w="382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524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26.33</w:t>
            </w:r>
          </w:p>
        </w:tc>
      </w:tr>
      <w:tr w:rsidR="001548F9" w:rsidRPr="00F552CF" w:rsidTr="009039C5">
        <w:trPr>
          <w:jc w:val="center"/>
        </w:trPr>
        <w:tc>
          <w:tcPr>
            <w:tcW w:w="3828"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44"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21,331.69</w:t>
            </w:r>
          </w:p>
        </w:tc>
      </w:tr>
    </w:tbl>
    <w:p w:rsidR="0031023D" w:rsidRPr="00F552CF" w:rsidRDefault="0031023D" w:rsidP="0094749B">
      <w:pPr>
        <w:pStyle w:val="41"/>
      </w:pPr>
      <w:bookmarkStart w:id="217" w:name="_Toc481781092"/>
      <w:bookmarkStart w:id="218" w:name="_Toc481781264"/>
      <w:bookmarkStart w:id="219" w:name="_Toc481781436"/>
      <w:bookmarkStart w:id="220" w:name="_Toc481781602"/>
      <w:r w:rsidRPr="00F552CF">
        <w:t>6.4.3.12 股票投资收益</w:t>
      </w:r>
      <w:bookmarkEnd w:id="217"/>
      <w:bookmarkEnd w:id="218"/>
      <w:bookmarkEnd w:id="219"/>
      <w:bookmarkEnd w:id="220"/>
    </w:p>
    <w:p w:rsidR="0031023D" w:rsidRPr="00F552CF" w:rsidRDefault="0031023D" w:rsidP="001725EB">
      <w:pPr>
        <w:pStyle w:val="afa"/>
        <w:rPr>
          <w:rFonts w:asciiTheme="minorEastAsia" w:eastAsiaTheme="minorEastAsia" w:hAnsiTheme="minorEastAsia"/>
        </w:rPr>
      </w:pPr>
      <w:r w:rsidRPr="00F552CF">
        <w:rPr>
          <w:rFonts w:asciiTheme="minorEastAsia" w:eastAsiaTheme="minorEastAsia" w:hAnsiTheme="minorEastAsia"/>
        </w:rPr>
        <w:t>无发生额。</w:t>
      </w:r>
    </w:p>
    <w:p w:rsidR="00A06ED1" w:rsidRPr="00F552CF" w:rsidRDefault="00A06ED1" w:rsidP="0094749B">
      <w:pPr>
        <w:pStyle w:val="41"/>
      </w:pPr>
      <w:bookmarkStart w:id="221" w:name="_Toc481781097"/>
      <w:bookmarkStart w:id="222" w:name="_Toc481781269"/>
      <w:bookmarkStart w:id="223" w:name="_Toc481781441"/>
      <w:bookmarkStart w:id="224" w:name="_Toc481781607"/>
      <w:r w:rsidRPr="00F552CF">
        <w:t>6.4.3.13</w:t>
      </w:r>
      <w:r w:rsidR="001A1435" w:rsidRPr="00F552CF">
        <w:rPr>
          <w:rFonts w:hint="eastAsia"/>
        </w:rPr>
        <w:t xml:space="preserve"> </w:t>
      </w:r>
      <w:r w:rsidRPr="00F552CF">
        <w:t>债券投资收益</w:t>
      </w:r>
      <w:bookmarkEnd w:id="221"/>
      <w:bookmarkEnd w:id="222"/>
      <w:bookmarkEnd w:id="223"/>
      <w:bookmarkEnd w:id="224"/>
    </w:p>
    <w:p w:rsidR="00A06ED1" w:rsidRPr="00F552CF" w:rsidRDefault="00A06ED1" w:rsidP="00FA0EF5">
      <w:pPr>
        <w:pStyle w:val="afb"/>
        <w:jc w:val="right"/>
        <w:rPr>
          <w:rFonts w:asciiTheme="minorEastAsia" w:eastAsiaTheme="minorEastAsia" w:hAnsiTheme="minorEastAsia"/>
        </w:rPr>
      </w:pPr>
      <w:r w:rsidRPr="00F552CF">
        <w:rPr>
          <w:rFonts w:asciiTheme="minorEastAsia" w:eastAsiaTheme="minorEastAsia" w:hAnsiTheme="minorEastAsia"/>
          <w:lang w:val="en-AU"/>
        </w:rPr>
        <w:t xml:space="preserve">      </w:t>
      </w:r>
      <w:r w:rsidRPr="00F552CF">
        <w:rPr>
          <w:rFonts w:asciiTheme="minorEastAsia" w:eastAsiaTheme="minorEastAsia" w:hAnsiTheme="minorEastAsia" w:hint="eastAsia"/>
          <w:lang w:val="en-AU"/>
        </w:rPr>
        <w:t xml:space="preserve">   </w:t>
      </w:r>
      <w:r w:rsidRPr="00F552CF">
        <w:rPr>
          <w:rFonts w:asciiTheme="minorEastAsia" w:eastAsiaTheme="minorEastAsia" w:hAnsiTheme="minorEastAsia"/>
        </w:rPr>
        <w:t>单位：人民币元</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4821"/>
        <w:gridCol w:w="4251"/>
      </w:tblGrid>
      <w:tr w:rsidR="00DD4452" w:rsidRPr="00F552CF" w:rsidTr="0036494F">
        <w:trPr>
          <w:trHeight w:val="315"/>
          <w:jc w:val="center"/>
        </w:trPr>
        <w:tc>
          <w:tcPr>
            <w:tcW w:w="4821" w:type="dxa"/>
            <w:vAlign w:val="center"/>
          </w:tcPr>
          <w:p w:rsidR="00DD4452" w:rsidRPr="00F552CF" w:rsidRDefault="00DD4452"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4251" w:type="dxa"/>
            <w:vAlign w:val="center"/>
          </w:tcPr>
          <w:p w:rsidR="00DD4452" w:rsidRPr="00F552CF" w:rsidRDefault="00DD4452"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DD4452" w:rsidRPr="00F552CF" w:rsidRDefault="00DD4452"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DD4452" w:rsidRPr="00F552CF" w:rsidTr="0036494F">
        <w:trPr>
          <w:trHeight w:val="315"/>
          <w:jc w:val="center"/>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F552CF" w:rsidRDefault="00184DD7" w:rsidP="009039C5">
            <w:pPr>
              <w:pStyle w:val="afb"/>
              <w:rPr>
                <w:rFonts w:asciiTheme="minorEastAsia" w:eastAsiaTheme="minorEastAsia" w:hAnsiTheme="minorEastAsia"/>
              </w:rPr>
            </w:pPr>
            <w:r w:rsidRPr="00F552CF">
              <w:rPr>
                <w:rFonts w:asciiTheme="minorEastAsia" w:eastAsiaTheme="minorEastAsia" w:hAnsiTheme="minorEastAsia"/>
              </w:rPr>
              <w:t>卖出债券（</w:t>
            </w:r>
            <w:r w:rsidR="00DD4452" w:rsidRPr="00F552CF">
              <w:rPr>
                <w:rFonts w:asciiTheme="minorEastAsia" w:eastAsiaTheme="minorEastAsia" w:hAnsiTheme="minorEastAsia"/>
              </w:rPr>
              <w:t>债转股及债券到期兑付）成交总额</w:t>
            </w:r>
          </w:p>
        </w:tc>
        <w:tc>
          <w:tcPr>
            <w:tcW w:w="4251" w:type="dxa"/>
            <w:tcBorders>
              <w:top w:val="single" w:sz="4" w:space="0" w:color="auto"/>
              <w:left w:val="single" w:sz="4" w:space="0" w:color="auto"/>
              <w:bottom w:val="single" w:sz="4" w:space="0" w:color="auto"/>
              <w:right w:val="single" w:sz="4" w:space="0" w:color="auto"/>
            </w:tcBorders>
            <w:vAlign w:val="center"/>
          </w:tcPr>
          <w:p w:rsidR="00DD4452" w:rsidRPr="00F552CF" w:rsidRDefault="00DD4452" w:rsidP="009039C5">
            <w:pPr>
              <w:pStyle w:val="afb"/>
              <w:jc w:val="right"/>
              <w:rPr>
                <w:rFonts w:asciiTheme="minorEastAsia" w:eastAsiaTheme="minorEastAsia" w:hAnsiTheme="minorEastAsia"/>
              </w:rPr>
            </w:pPr>
            <w:r w:rsidRPr="00F552CF">
              <w:rPr>
                <w:rFonts w:asciiTheme="minorEastAsia" w:eastAsiaTheme="minorEastAsia" w:hAnsiTheme="minorEastAsia" w:hint="eastAsia"/>
              </w:rPr>
              <w:t>3,306,219,366.98</w:t>
            </w:r>
          </w:p>
        </w:tc>
      </w:tr>
      <w:tr w:rsidR="00DD4452" w:rsidRPr="00F552CF" w:rsidTr="0036494F">
        <w:trPr>
          <w:trHeight w:val="315"/>
          <w:jc w:val="center"/>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F552CF" w:rsidRDefault="00DD4452" w:rsidP="009039C5">
            <w:pPr>
              <w:pStyle w:val="afb"/>
              <w:rPr>
                <w:rFonts w:asciiTheme="minorEastAsia" w:eastAsiaTheme="minorEastAsia" w:hAnsiTheme="minorEastAsia"/>
              </w:rPr>
            </w:pPr>
            <w:r w:rsidRPr="00F552CF">
              <w:rPr>
                <w:rFonts w:asciiTheme="minorEastAsia" w:eastAsiaTheme="minorEastAsia" w:hAnsiTheme="minorEastAsia"/>
              </w:rPr>
              <w:t>减：</w:t>
            </w:r>
            <w:r w:rsidR="00184DD7" w:rsidRPr="00F552CF">
              <w:rPr>
                <w:rFonts w:asciiTheme="minorEastAsia" w:eastAsiaTheme="minorEastAsia" w:hAnsiTheme="minorEastAsia"/>
              </w:rPr>
              <w:t>卖出债券（</w:t>
            </w:r>
            <w:r w:rsidRPr="00F552CF">
              <w:rPr>
                <w:rFonts w:asciiTheme="minorEastAsia" w:eastAsiaTheme="minorEastAsia" w:hAnsiTheme="minorEastAsia"/>
              </w:rPr>
              <w:t>债转股及债券到期兑付）成本总额</w:t>
            </w:r>
          </w:p>
        </w:tc>
        <w:tc>
          <w:tcPr>
            <w:tcW w:w="4251" w:type="dxa"/>
            <w:tcBorders>
              <w:top w:val="single" w:sz="4" w:space="0" w:color="auto"/>
              <w:left w:val="single" w:sz="4" w:space="0" w:color="auto"/>
              <w:bottom w:val="single" w:sz="4" w:space="0" w:color="auto"/>
              <w:right w:val="single" w:sz="4" w:space="0" w:color="auto"/>
            </w:tcBorders>
            <w:vAlign w:val="center"/>
          </w:tcPr>
          <w:p w:rsidR="00DD4452" w:rsidRPr="00F552CF" w:rsidRDefault="00DD4452" w:rsidP="009039C5">
            <w:pPr>
              <w:pStyle w:val="afb"/>
              <w:jc w:val="right"/>
              <w:rPr>
                <w:rFonts w:asciiTheme="minorEastAsia" w:eastAsiaTheme="minorEastAsia" w:hAnsiTheme="minorEastAsia"/>
              </w:rPr>
            </w:pPr>
            <w:r w:rsidRPr="00F552CF">
              <w:rPr>
                <w:rFonts w:asciiTheme="minorEastAsia" w:eastAsiaTheme="minorEastAsia" w:hAnsiTheme="minorEastAsia" w:hint="eastAsia"/>
              </w:rPr>
              <w:t>3,238,300,174.62</w:t>
            </w:r>
          </w:p>
        </w:tc>
      </w:tr>
      <w:tr w:rsidR="00DD4452" w:rsidRPr="00F552CF" w:rsidTr="0036494F">
        <w:trPr>
          <w:trHeight w:val="315"/>
          <w:jc w:val="center"/>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F552CF" w:rsidRDefault="00DD4452" w:rsidP="009039C5">
            <w:pPr>
              <w:pStyle w:val="afb"/>
              <w:rPr>
                <w:rFonts w:asciiTheme="minorEastAsia" w:eastAsiaTheme="minorEastAsia" w:hAnsiTheme="minorEastAsia"/>
              </w:rPr>
            </w:pPr>
            <w:r w:rsidRPr="00F552CF">
              <w:rPr>
                <w:rFonts w:asciiTheme="minorEastAsia" w:eastAsiaTheme="minorEastAsia" w:hAnsiTheme="minorEastAsia"/>
              </w:rPr>
              <w:t>减：应收利息总额</w:t>
            </w:r>
          </w:p>
        </w:tc>
        <w:tc>
          <w:tcPr>
            <w:tcW w:w="4251" w:type="dxa"/>
            <w:tcBorders>
              <w:top w:val="single" w:sz="4" w:space="0" w:color="auto"/>
              <w:left w:val="single" w:sz="4" w:space="0" w:color="auto"/>
              <w:bottom w:val="single" w:sz="4" w:space="0" w:color="auto"/>
              <w:right w:val="single" w:sz="4" w:space="0" w:color="auto"/>
            </w:tcBorders>
            <w:vAlign w:val="center"/>
          </w:tcPr>
          <w:p w:rsidR="00DD4452" w:rsidRPr="00F552CF" w:rsidRDefault="00DD4452" w:rsidP="009039C5">
            <w:pPr>
              <w:pStyle w:val="afb"/>
              <w:jc w:val="right"/>
              <w:rPr>
                <w:rFonts w:asciiTheme="minorEastAsia" w:eastAsiaTheme="minorEastAsia" w:hAnsiTheme="minorEastAsia"/>
              </w:rPr>
            </w:pPr>
            <w:r w:rsidRPr="00F552CF">
              <w:rPr>
                <w:rFonts w:asciiTheme="minorEastAsia" w:eastAsiaTheme="minorEastAsia" w:hAnsiTheme="minorEastAsia" w:hint="eastAsia"/>
              </w:rPr>
              <w:t>65,939,422.28</w:t>
            </w:r>
          </w:p>
        </w:tc>
      </w:tr>
      <w:tr w:rsidR="00DD4452" w:rsidRPr="00F552CF" w:rsidTr="0036494F">
        <w:trPr>
          <w:trHeight w:val="315"/>
          <w:jc w:val="center"/>
        </w:trPr>
        <w:tc>
          <w:tcPr>
            <w:tcW w:w="4821" w:type="dxa"/>
            <w:tcBorders>
              <w:top w:val="single" w:sz="4" w:space="0" w:color="auto"/>
              <w:left w:val="single" w:sz="4" w:space="0" w:color="auto"/>
              <w:bottom w:val="single" w:sz="4" w:space="0" w:color="auto"/>
              <w:right w:val="single" w:sz="4" w:space="0" w:color="auto"/>
            </w:tcBorders>
            <w:shd w:val="clear" w:color="auto" w:fill="auto"/>
            <w:vAlign w:val="center"/>
          </w:tcPr>
          <w:p w:rsidR="00DD4452" w:rsidRPr="00F552CF" w:rsidRDefault="00053715" w:rsidP="009039C5">
            <w:pPr>
              <w:pStyle w:val="afb"/>
              <w:rPr>
                <w:rFonts w:asciiTheme="minorEastAsia" w:eastAsiaTheme="minorEastAsia" w:hAnsiTheme="minorEastAsia"/>
              </w:rPr>
            </w:pPr>
            <w:r w:rsidRPr="00F552CF">
              <w:rPr>
                <w:rFonts w:asciiTheme="minorEastAsia" w:eastAsiaTheme="minorEastAsia" w:hAnsiTheme="minorEastAsia" w:hint="eastAsia"/>
                <w:color w:val="000000"/>
              </w:rPr>
              <w:lastRenderedPageBreak/>
              <w:t>买卖债券差价收入</w:t>
            </w:r>
          </w:p>
        </w:tc>
        <w:tc>
          <w:tcPr>
            <w:tcW w:w="4251" w:type="dxa"/>
            <w:tcBorders>
              <w:top w:val="single" w:sz="4" w:space="0" w:color="auto"/>
              <w:left w:val="single" w:sz="4" w:space="0" w:color="auto"/>
              <w:bottom w:val="single" w:sz="4" w:space="0" w:color="auto"/>
              <w:right w:val="single" w:sz="4" w:space="0" w:color="auto"/>
            </w:tcBorders>
            <w:vAlign w:val="center"/>
          </w:tcPr>
          <w:p w:rsidR="00DD4452" w:rsidRPr="00F552CF" w:rsidRDefault="00DD4452" w:rsidP="009039C5">
            <w:pPr>
              <w:pStyle w:val="afb"/>
              <w:jc w:val="right"/>
              <w:rPr>
                <w:rFonts w:asciiTheme="minorEastAsia" w:eastAsiaTheme="minorEastAsia" w:hAnsiTheme="minorEastAsia"/>
              </w:rPr>
            </w:pPr>
            <w:r w:rsidRPr="00F552CF">
              <w:rPr>
                <w:rFonts w:asciiTheme="minorEastAsia" w:eastAsiaTheme="minorEastAsia" w:hAnsiTheme="minorEastAsia" w:hint="eastAsia"/>
              </w:rPr>
              <w:t>1,979,770.08</w:t>
            </w:r>
          </w:p>
        </w:tc>
      </w:tr>
    </w:tbl>
    <w:p w:rsidR="001548F9" w:rsidRPr="00F552CF" w:rsidRDefault="001548F9" w:rsidP="00D64FB5">
      <w:pPr>
        <w:pStyle w:val="41"/>
      </w:pPr>
      <w:bookmarkStart w:id="225" w:name="_Toc481781108"/>
      <w:bookmarkStart w:id="226" w:name="_Toc481781280"/>
      <w:bookmarkStart w:id="227" w:name="_Toc481781452"/>
      <w:bookmarkStart w:id="228" w:name="_Toc481781618"/>
      <w:r w:rsidRPr="00F552CF">
        <w:t>6.4.3.14 衍生工具收益</w:t>
      </w:r>
      <w:bookmarkEnd w:id="225"/>
      <w:bookmarkEnd w:id="226"/>
      <w:bookmarkEnd w:id="227"/>
      <w:bookmarkEnd w:id="228"/>
    </w:p>
    <w:p w:rsidR="001548F9" w:rsidRPr="00F552CF" w:rsidRDefault="001548F9" w:rsidP="00753006">
      <w:pPr>
        <w:pStyle w:val="afa"/>
        <w:rPr>
          <w:rFonts w:asciiTheme="minorEastAsia" w:eastAsiaTheme="minorEastAsia" w:hAnsiTheme="minorEastAsia"/>
        </w:rPr>
      </w:pPr>
      <w:r w:rsidRPr="00F552CF">
        <w:rPr>
          <w:rFonts w:asciiTheme="minorEastAsia" w:eastAsiaTheme="minorEastAsia" w:hAnsiTheme="minorEastAsia"/>
        </w:rPr>
        <w:t>无发生额。</w:t>
      </w:r>
    </w:p>
    <w:p w:rsidR="001548F9" w:rsidRPr="00F552CF" w:rsidRDefault="001548F9" w:rsidP="00D64FB5">
      <w:pPr>
        <w:pStyle w:val="41"/>
      </w:pPr>
      <w:bookmarkStart w:id="229" w:name="_Toc481781111"/>
      <w:bookmarkStart w:id="230" w:name="_Toc481781283"/>
      <w:bookmarkStart w:id="231" w:name="_Toc481781455"/>
      <w:bookmarkStart w:id="232" w:name="_Toc481781621"/>
      <w:r w:rsidRPr="00F552CF">
        <w:t>6.4.3.15 股利收益</w:t>
      </w:r>
      <w:bookmarkEnd w:id="229"/>
      <w:bookmarkEnd w:id="230"/>
      <w:bookmarkEnd w:id="231"/>
      <w:bookmarkEnd w:id="232"/>
    </w:p>
    <w:p w:rsidR="001548F9" w:rsidRPr="00F552CF" w:rsidRDefault="001548F9" w:rsidP="00753006">
      <w:pPr>
        <w:pStyle w:val="afa"/>
        <w:rPr>
          <w:rFonts w:asciiTheme="minorEastAsia" w:eastAsiaTheme="minorEastAsia" w:hAnsiTheme="minorEastAsia"/>
        </w:rPr>
      </w:pPr>
      <w:r w:rsidRPr="00F552CF">
        <w:rPr>
          <w:rFonts w:asciiTheme="minorEastAsia" w:eastAsiaTheme="minorEastAsia" w:hAnsiTheme="minorEastAsia"/>
        </w:rPr>
        <w:t>无发生额。</w:t>
      </w:r>
    </w:p>
    <w:p w:rsidR="001548F9" w:rsidRPr="00F552CF" w:rsidRDefault="001548F9" w:rsidP="00D64FB5">
      <w:pPr>
        <w:pStyle w:val="41"/>
      </w:pPr>
      <w:bookmarkStart w:id="233" w:name="_Toc481781112"/>
      <w:bookmarkStart w:id="234" w:name="_Toc481781284"/>
      <w:bookmarkStart w:id="235" w:name="_Toc481781456"/>
      <w:bookmarkStart w:id="236" w:name="_Toc481781622"/>
      <w:r w:rsidRPr="00F552CF">
        <w:t>6.4.3.16 公允价值变动收益</w:t>
      </w:r>
      <w:bookmarkEnd w:id="233"/>
      <w:bookmarkEnd w:id="234"/>
      <w:bookmarkEnd w:id="235"/>
      <w:bookmarkEnd w:id="236"/>
    </w:p>
    <w:p w:rsidR="001548F9" w:rsidRPr="00F552CF" w:rsidRDefault="001548F9" w:rsidP="00753006">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278"/>
      </w:tblGrid>
      <w:tr w:rsidR="001548F9" w:rsidRPr="00F552CF" w:rsidTr="009039C5">
        <w:trPr>
          <w:trHeight w:val="285"/>
          <w:jc w:val="center"/>
        </w:trPr>
        <w:tc>
          <w:tcPr>
            <w:tcW w:w="379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项目名称</w:t>
            </w:r>
          </w:p>
        </w:tc>
        <w:tc>
          <w:tcPr>
            <w:tcW w:w="5278"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1548F9" w:rsidRPr="00F552CF" w:rsidTr="009039C5">
        <w:trPr>
          <w:trHeight w:val="285"/>
          <w:jc w:val="center"/>
        </w:trPr>
        <w:tc>
          <w:tcPr>
            <w:tcW w:w="379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1.交易性金融资产</w:t>
            </w:r>
          </w:p>
        </w:tc>
        <w:tc>
          <w:tcPr>
            <w:tcW w:w="527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-11,009,733.38</w:t>
            </w:r>
          </w:p>
        </w:tc>
      </w:tr>
      <w:tr w:rsidR="001548F9" w:rsidRPr="00F552CF" w:rsidTr="009039C5">
        <w:trPr>
          <w:trHeight w:val="285"/>
          <w:jc w:val="center"/>
        </w:trPr>
        <w:tc>
          <w:tcPr>
            <w:tcW w:w="379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——股票投资</w:t>
            </w:r>
          </w:p>
        </w:tc>
        <w:tc>
          <w:tcPr>
            <w:tcW w:w="527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trHeight w:val="285"/>
          <w:jc w:val="center"/>
        </w:trPr>
        <w:tc>
          <w:tcPr>
            <w:tcW w:w="379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——债券投资</w:t>
            </w:r>
          </w:p>
        </w:tc>
        <w:tc>
          <w:tcPr>
            <w:tcW w:w="527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-11,009,733.38</w:t>
            </w:r>
          </w:p>
        </w:tc>
      </w:tr>
      <w:tr w:rsidR="001548F9" w:rsidRPr="00F552CF" w:rsidTr="009039C5">
        <w:trPr>
          <w:trHeight w:val="285"/>
          <w:jc w:val="center"/>
        </w:trPr>
        <w:tc>
          <w:tcPr>
            <w:tcW w:w="3794"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——资产支持证券投资</w:t>
            </w:r>
          </w:p>
        </w:tc>
        <w:tc>
          <w:tcPr>
            <w:tcW w:w="527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120" w:rsidRPr="00F552CF" w:rsidTr="009039C5">
        <w:trPr>
          <w:trHeight w:val="285"/>
          <w:jc w:val="center"/>
        </w:trPr>
        <w:tc>
          <w:tcPr>
            <w:tcW w:w="3794" w:type="dxa"/>
            <w:vAlign w:val="center"/>
          </w:tcPr>
          <w:p w:rsidR="00154120" w:rsidRPr="00F552CF" w:rsidRDefault="00154120" w:rsidP="009039C5">
            <w:pPr>
              <w:pStyle w:val="afb"/>
              <w:rPr>
                <w:rFonts w:asciiTheme="minorEastAsia" w:eastAsiaTheme="minorEastAsia" w:hAnsiTheme="minorEastAsia"/>
              </w:rPr>
            </w:pPr>
            <w:r w:rsidRPr="00F552CF">
              <w:rPr>
                <w:rFonts w:asciiTheme="minorEastAsia" w:eastAsiaTheme="minorEastAsia" w:hAnsiTheme="minorEastAsia"/>
              </w:rPr>
              <w:t>——基金投资</w:t>
            </w:r>
          </w:p>
        </w:tc>
        <w:tc>
          <w:tcPr>
            <w:tcW w:w="5278" w:type="dxa"/>
            <w:vAlign w:val="center"/>
          </w:tcPr>
          <w:p w:rsidR="00154120" w:rsidRPr="00F552CF" w:rsidRDefault="00154120"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11794" w:rsidRPr="00F552CF" w:rsidTr="009039C5">
        <w:trPr>
          <w:trHeight w:val="285"/>
          <w:jc w:val="center"/>
        </w:trPr>
        <w:tc>
          <w:tcPr>
            <w:tcW w:w="3794" w:type="dxa"/>
            <w:vAlign w:val="center"/>
          </w:tcPr>
          <w:p w:rsidR="00511794" w:rsidRPr="00F552CF" w:rsidRDefault="00511794" w:rsidP="009039C5">
            <w:pPr>
              <w:pStyle w:val="afb"/>
              <w:rPr>
                <w:rFonts w:asciiTheme="minorEastAsia" w:eastAsiaTheme="minorEastAsia" w:hAnsiTheme="minorEastAsia"/>
              </w:rPr>
            </w:pPr>
            <w:r w:rsidRPr="00F552CF">
              <w:rPr>
                <w:rFonts w:asciiTheme="minorEastAsia" w:eastAsiaTheme="minorEastAsia" w:hAnsiTheme="minorEastAsia"/>
              </w:rPr>
              <w:t>——贵金属投资</w:t>
            </w:r>
          </w:p>
        </w:tc>
        <w:tc>
          <w:tcPr>
            <w:tcW w:w="5278" w:type="dxa"/>
            <w:vAlign w:val="center"/>
          </w:tcPr>
          <w:p w:rsidR="00511794" w:rsidRPr="00F552CF" w:rsidRDefault="00511794"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7F0F59" w:rsidRPr="00F552CF" w:rsidTr="009039C5">
        <w:trPr>
          <w:trHeight w:val="285"/>
          <w:jc w:val="center"/>
        </w:trPr>
        <w:tc>
          <w:tcPr>
            <w:tcW w:w="3794" w:type="dxa"/>
            <w:vAlign w:val="center"/>
          </w:tcPr>
          <w:p w:rsidR="007F0F59" w:rsidRPr="00F552CF" w:rsidRDefault="007F0F59" w:rsidP="009039C5">
            <w:pPr>
              <w:pStyle w:val="afb"/>
              <w:rPr>
                <w:rFonts w:asciiTheme="minorEastAsia" w:eastAsiaTheme="minorEastAsia" w:hAnsiTheme="minorEastAsia"/>
              </w:rPr>
            </w:pPr>
            <w:r w:rsidRPr="00F552CF">
              <w:rPr>
                <w:rFonts w:asciiTheme="minorEastAsia" w:eastAsiaTheme="minorEastAsia" w:hAnsiTheme="minorEastAsia"/>
              </w:rPr>
              <w:t>——</w:t>
            </w:r>
            <w:r w:rsidRPr="00F552CF">
              <w:rPr>
                <w:rFonts w:asciiTheme="minorEastAsia" w:eastAsiaTheme="minorEastAsia" w:hAnsiTheme="minorEastAsia" w:hint="eastAsia"/>
              </w:rPr>
              <w:t>其他</w:t>
            </w:r>
          </w:p>
        </w:tc>
        <w:tc>
          <w:tcPr>
            <w:tcW w:w="5278" w:type="dxa"/>
            <w:vAlign w:val="center"/>
          </w:tcPr>
          <w:p w:rsidR="007F0F59" w:rsidRPr="00F552CF" w:rsidRDefault="007F0F59" w:rsidP="009039C5">
            <w:pPr>
              <w:pStyle w:val="afb"/>
              <w:jc w:val="right"/>
              <w:rPr>
                <w:rFonts w:asciiTheme="minorEastAsia" w:eastAsiaTheme="minorEastAsia" w:hAnsiTheme="minorEastAsia"/>
              </w:rPr>
            </w:pPr>
            <w:r w:rsidRPr="00F552CF">
              <w:rPr>
                <w:rFonts w:asciiTheme="minorEastAsia" w:eastAsiaTheme="minorEastAsia" w:hAnsiTheme="minorEastAsia" w:hint="eastAsia"/>
              </w:rPr>
              <w:t>-</w:t>
            </w:r>
          </w:p>
        </w:tc>
      </w:tr>
      <w:tr w:rsidR="00511794" w:rsidRPr="00F552CF" w:rsidTr="009039C5">
        <w:trPr>
          <w:trHeight w:val="285"/>
          <w:jc w:val="center"/>
        </w:trPr>
        <w:tc>
          <w:tcPr>
            <w:tcW w:w="3794" w:type="dxa"/>
            <w:vAlign w:val="center"/>
          </w:tcPr>
          <w:p w:rsidR="00511794" w:rsidRPr="00F552CF" w:rsidRDefault="00511794" w:rsidP="009039C5">
            <w:pPr>
              <w:pStyle w:val="afb"/>
              <w:rPr>
                <w:rFonts w:asciiTheme="minorEastAsia" w:eastAsiaTheme="minorEastAsia" w:hAnsiTheme="minorEastAsia"/>
              </w:rPr>
            </w:pPr>
            <w:r w:rsidRPr="00F552CF">
              <w:rPr>
                <w:rFonts w:asciiTheme="minorEastAsia" w:eastAsiaTheme="minorEastAsia" w:hAnsiTheme="minorEastAsia"/>
              </w:rPr>
              <w:t>2.衍生工具</w:t>
            </w:r>
          </w:p>
        </w:tc>
        <w:tc>
          <w:tcPr>
            <w:tcW w:w="5278" w:type="dxa"/>
            <w:vAlign w:val="center"/>
          </w:tcPr>
          <w:p w:rsidR="00511794" w:rsidRPr="00F552CF" w:rsidRDefault="00511794"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11794" w:rsidRPr="00F552CF" w:rsidTr="009039C5">
        <w:trPr>
          <w:trHeight w:val="285"/>
          <w:jc w:val="center"/>
        </w:trPr>
        <w:tc>
          <w:tcPr>
            <w:tcW w:w="3794" w:type="dxa"/>
            <w:vAlign w:val="center"/>
          </w:tcPr>
          <w:p w:rsidR="00511794" w:rsidRPr="00F552CF" w:rsidRDefault="00511794" w:rsidP="009039C5">
            <w:pPr>
              <w:pStyle w:val="afb"/>
              <w:rPr>
                <w:rFonts w:asciiTheme="minorEastAsia" w:eastAsiaTheme="minorEastAsia" w:hAnsiTheme="minorEastAsia"/>
              </w:rPr>
            </w:pPr>
            <w:r w:rsidRPr="00F552CF">
              <w:rPr>
                <w:rFonts w:asciiTheme="minorEastAsia" w:eastAsiaTheme="minorEastAsia" w:hAnsiTheme="minorEastAsia"/>
              </w:rPr>
              <w:t>——权证投资</w:t>
            </w:r>
          </w:p>
        </w:tc>
        <w:tc>
          <w:tcPr>
            <w:tcW w:w="5278" w:type="dxa"/>
            <w:vAlign w:val="center"/>
          </w:tcPr>
          <w:p w:rsidR="00511794" w:rsidRPr="00F552CF" w:rsidRDefault="00511794"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511794" w:rsidRPr="00F552CF" w:rsidTr="009039C5">
        <w:trPr>
          <w:trHeight w:val="285"/>
          <w:jc w:val="center"/>
        </w:trPr>
        <w:tc>
          <w:tcPr>
            <w:tcW w:w="3794" w:type="dxa"/>
            <w:vAlign w:val="center"/>
          </w:tcPr>
          <w:p w:rsidR="00511794" w:rsidRPr="00F552CF" w:rsidRDefault="00511794" w:rsidP="009039C5">
            <w:pPr>
              <w:pStyle w:val="afb"/>
              <w:rPr>
                <w:rFonts w:asciiTheme="minorEastAsia" w:eastAsiaTheme="minorEastAsia" w:hAnsiTheme="minorEastAsia"/>
              </w:rPr>
            </w:pPr>
            <w:r w:rsidRPr="00F552CF">
              <w:rPr>
                <w:rFonts w:asciiTheme="minorEastAsia" w:eastAsiaTheme="minorEastAsia" w:hAnsiTheme="minorEastAsia"/>
              </w:rPr>
              <w:t>3.其他</w:t>
            </w:r>
          </w:p>
        </w:tc>
        <w:tc>
          <w:tcPr>
            <w:tcW w:w="5278" w:type="dxa"/>
            <w:vAlign w:val="bottom"/>
          </w:tcPr>
          <w:p w:rsidR="00511794" w:rsidRPr="00F552CF" w:rsidRDefault="00511794"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A42A79" w:rsidRPr="00F552CF" w:rsidTr="006D0F96">
        <w:trPr>
          <w:trHeight w:val="285"/>
          <w:jc w:val="center"/>
        </w:trPr>
        <w:tc>
          <w:tcPr>
            <w:tcW w:w="3794" w:type="dxa"/>
            <w:vAlign w:val="center"/>
          </w:tcPr>
          <w:p w:rsidR="00A42A79" w:rsidRPr="00F552CF" w:rsidRDefault="00A42A79" w:rsidP="006D0F96">
            <w:pPr>
              <w:widowControl/>
              <w:rPr>
                <w:rFonts w:asciiTheme="minorEastAsia" w:eastAsiaTheme="minorEastAsia" w:hAnsiTheme="minorEastAsia"/>
                <w:kern w:val="0"/>
                <w:szCs w:val="21"/>
                <w:highlight w:val="red"/>
              </w:rPr>
            </w:pPr>
            <w:r w:rsidRPr="00F552CF">
              <w:rPr>
                <w:rFonts w:asciiTheme="minorEastAsia" w:eastAsiaTheme="minorEastAsia" w:hAnsiTheme="minorEastAsia" w:hint="eastAsia"/>
                <w:kern w:val="0"/>
                <w:szCs w:val="21"/>
              </w:rPr>
              <w:t>减：应税金融商品公允价值变动产生的预估增值税</w:t>
            </w:r>
          </w:p>
        </w:tc>
        <w:tc>
          <w:tcPr>
            <w:tcW w:w="5278" w:type="dxa"/>
            <w:vAlign w:val="center"/>
          </w:tcPr>
          <w:p w:rsidR="00A42A79" w:rsidRPr="00F552CF" w:rsidRDefault="00A42A79" w:rsidP="006D0F96">
            <w:pPr>
              <w:jc w:val="right"/>
              <w:rPr>
                <w:rFonts w:asciiTheme="minorEastAsia" w:eastAsiaTheme="minorEastAsia" w:hAnsiTheme="minorEastAsia"/>
                <w:szCs w:val="21"/>
              </w:rPr>
            </w:pPr>
            <w:r w:rsidRPr="00F552CF">
              <w:rPr>
                <w:rFonts w:asciiTheme="minorEastAsia" w:eastAsiaTheme="minorEastAsia" w:hAnsiTheme="minorEastAsia"/>
                <w:szCs w:val="21"/>
              </w:rPr>
              <w:t>-</w:t>
            </w:r>
          </w:p>
        </w:tc>
      </w:tr>
      <w:tr w:rsidR="00511794" w:rsidRPr="00F552CF" w:rsidTr="009039C5">
        <w:trPr>
          <w:trHeight w:val="285"/>
          <w:jc w:val="center"/>
        </w:trPr>
        <w:tc>
          <w:tcPr>
            <w:tcW w:w="3794" w:type="dxa"/>
            <w:vAlign w:val="center"/>
          </w:tcPr>
          <w:p w:rsidR="00511794" w:rsidRPr="00F552CF" w:rsidRDefault="00511794"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78" w:type="dxa"/>
            <w:vAlign w:val="bottom"/>
          </w:tcPr>
          <w:p w:rsidR="00511794" w:rsidRPr="00F552CF" w:rsidRDefault="00511794" w:rsidP="009039C5">
            <w:pPr>
              <w:pStyle w:val="afb"/>
              <w:jc w:val="right"/>
              <w:rPr>
                <w:rFonts w:asciiTheme="minorEastAsia" w:eastAsiaTheme="minorEastAsia" w:hAnsiTheme="minorEastAsia"/>
              </w:rPr>
            </w:pPr>
            <w:r w:rsidRPr="00F552CF">
              <w:rPr>
                <w:rFonts w:asciiTheme="minorEastAsia" w:eastAsiaTheme="minorEastAsia" w:hAnsiTheme="minorEastAsia"/>
              </w:rPr>
              <w:t>-11,009,733.38</w:t>
            </w:r>
          </w:p>
        </w:tc>
      </w:tr>
    </w:tbl>
    <w:p w:rsidR="001548F9" w:rsidRPr="00F552CF" w:rsidRDefault="001548F9" w:rsidP="00D64FB5">
      <w:pPr>
        <w:pStyle w:val="41"/>
      </w:pPr>
      <w:bookmarkStart w:id="237" w:name="_Toc481781113"/>
      <w:bookmarkStart w:id="238" w:name="_Toc481781285"/>
      <w:bookmarkStart w:id="239" w:name="_Toc481781457"/>
      <w:bookmarkStart w:id="240" w:name="_Toc481781623"/>
      <w:r w:rsidRPr="00F552CF">
        <w:t>6.4.3.17 其他收入</w:t>
      </w:r>
      <w:bookmarkEnd w:id="237"/>
      <w:bookmarkEnd w:id="238"/>
      <w:bookmarkEnd w:id="239"/>
      <w:bookmarkEnd w:id="240"/>
    </w:p>
    <w:p w:rsidR="001548F9" w:rsidRPr="00F552CF" w:rsidRDefault="001548F9" w:rsidP="00137A69">
      <w:pPr>
        <w:pStyle w:val="afb"/>
        <w:jc w:val="right"/>
        <w:rPr>
          <w:rFonts w:asciiTheme="minorEastAsia" w:eastAsiaTheme="minorEastAsia" w:hAnsiTheme="minorEastAsia"/>
          <w:lang w:val="en-AU"/>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94"/>
        <w:gridCol w:w="5278"/>
      </w:tblGrid>
      <w:tr w:rsidR="001548F9" w:rsidRPr="00F552CF" w:rsidTr="009039C5">
        <w:trPr>
          <w:trHeight w:val="255"/>
          <w:jc w:val="center"/>
        </w:trPr>
        <w:tc>
          <w:tcPr>
            <w:tcW w:w="3794"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78"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1548F9" w:rsidRPr="00F552CF" w:rsidTr="009039C5">
        <w:trPr>
          <w:trHeight w:val="255"/>
          <w:jc w:val="center"/>
        </w:trPr>
        <w:tc>
          <w:tcPr>
            <w:tcW w:w="3794"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基金赎回费收入</w:t>
            </w:r>
          </w:p>
        </w:tc>
        <w:tc>
          <w:tcPr>
            <w:tcW w:w="527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172.49</w:t>
            </w:r>
          </w:p>
        </w:tc>
      </w:tr>
      <w:tr w:rsidR="00885F1B">
        <w:trPr>
          <w:jc w:val="center"/>
        </w:trPr>
        <w:tc>
          <w:tcPr>
            <w:tcW w:w="3794" w:type="dxa"/>
            <w:vAlign w:val="center"/>
          </w:tcPr>
          <w:p w:rsidR="00885F1B" w:rsidRDefault="00DA017C">
            <w:pPr>
              <w:jc w:val="left"/>
            </w:pPr>
            <w:r>
              <w:rPr>
                <w:rFonts w:asciiTheme="minorEastAsia" w:eastAsiaTheme="minorEastAsia" w:hAnsiTheme="minorEastAsia"/>
              </w:rPr>
              <w:t>基金转换费收入</w:t>
            </w:r>
          </w:p>
        </w:tc>
        <w:tc>
          <w:tcPr>
            <w:tcW w:w="5278" w:type="dxa"/>
            <w:vAlign w:val="center"/>
          </w:tcPr>
          <w:p w:rsidR="00885F1B" w:rsidRDefault="00DA017C">
            <w:pPr>
              <w:jc w:val="right"/>
            </w:pPr>
            <w:r>
              <w:rPr>
                <w:rFonts w:asciiTheme="minorEastAsia" w:eastAsiaTheme="minorEastAsia" w:hAnsiTheme="minorEastAsia"/>
              </w:rPr>
              <w:t>5.03</w:t>
            </w:r>
          </w:p>
        </w:tc>
      </w:tr>
      <w:tr w:rsidR="001548F9" w:rsidRPr="00F552CF" w:rsidTr="009039C5">
        <w:trPr>
          <w:trHeight w:val="255"/>
          <w:jc w:val="center"/>
        </w:trPr>
        <w:tc>
          <w:tcPr>
            <w:tcW w:w="3794"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78"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177.52</w:t>
            </w:r>
          </w:p>
        </w:tc>
      </w:tr>
    </w:tbl>
    <w:p w:rsidR="001548F9" w:rsidRPr="00F552CF" w:rsidRDefault="001548F9" w:rsidP="00137A69">
      <w:pPr>
        <w:pStyle w:val="afa"/>
        <w:rPr>
          <w:rFonts w:asciiTheme="minorEastAsia" w:eastAsiaTheme="minorEastAsia" w:hAnsiTheme="minorEastAsia"/>
        </w:rPr>
      </w:pPr>
      <w:r w:rsidRPr="00F552CF">
        <w:rPr>
          <w:rFonts w:asciiTheme="minorEastAsia" w:eastAsiaTheme="minorEastAsia" w:hAnsiTheme="minorEastAsia"/>
        </w:rPr>
        <w:t>注：本基金赎回费率按持有期间递减，不低于赎回费总额的25%归入基金资产。</w:t>
      </w:r>
    </w:p>
    <w:p w:rsidR="00056335" w:rsidRPr="00F552CF" w:rsidRDefault="00056335" w:rsidP="00056335">
      <w:pPr>
        <w:pStyle w:val="41"/>
      </w:pPr>
      <w:bookmarkStart w:id="241" w:name="_Toc481781115"/>
      <w:bookmarkStart w:id="242" w:name="_Toc481781287"/>
      <w:bookmarkStart w:id="243" w:name="_Toc481781459"/>
      <w:bookmarkStart w:id="244" w:name="_Toc481781625"/>
      <w:r w:rsidRPr="00F552CF">
        <w:t>6.4.3.18 交易费用</w:t>
      </w:r>
    </w:p>
    <w:p w:rsidR="00056335" w:rsidRPr="00F552CF" w:rsidRDefault="00056335" w:rsidP="00056335">
      <w:pPr>
        <w:pStyle w:val="afb"/>
        <w:ind w:firstLine="420"/>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261"/>
        <w:gridCol w:w="5811"/>
      </w:tblGrid>
      <w:tr w:rsidR="00056335" w:rsidRPr="00F552CF" w:rsidTr="00056335">
        <w:trPr>
          <w:trHeight w:val="285"/>
        </w:trPr>
        <w:tc>
          <w:tcPr>
            <w:tcW w:w="3261" w:type="dxa"/>
            <w:vAlign w:val="center"/>
          </w:tcPr>
          <w:p w:rsidR="00056335" w:rsidRPr="00F552CF" w:rsidRDefault="00056335" w:rsidP="006D0F96">
            <w:pPr>
              <w:jc w:val="center"/>
              <w:rPr>
                <w:rFonts w:asciiTheme="minorEastAsia" w:eastAsiaTheme="minorEastAsia" w:hAnsiTheme="minorEastAsia"/>
                <w:szCs w:val="21"/>
              </w:rPr>
            </w:pPr>
            <w:r w:rsidRPr="00F552CF">
              <w:rPr>
                <w:rFonts w:asciiTheme="minorEastAsia" w:eastAsiaTheme="minorEastAsia" w:hAnsiTheme="minorEastAsia"/>
                <w:szCs w:val="21"/>
              </w:rPr>
              <w:t>项目</w:t>
            </w:r>
          </w:p>
        </w:tc>
        <w:tc>
          <w:tcPr>
            <w:tcW w:w="5811" w:type="dxa"/>
            <w:vAlign w:val="center"/>
          </w:tcPr>
          <w:p w:rsidR="00056335" w:rsidRPr="00F552CF" w:rsidRDefault="00056335" w:rsidP="006D0F96">
            <w:pPr>
              <w:jc w:val="center"/>
              <w:rPr>
                <w:rFonts w:asciiTheme="minorEastAsia" w:eastAsiaTheme="minorEastAsia" w:hAnsiTheme="minorEastAsia"/>
                <w:szCs w:val="21"/>
              </w:rPr>
            </w:pPr>
            <w:r w:rsidRPr="00F552CF">
              <w:rPr>
                <w:rFonts w:asciiTheme="minorEastAsia" w:eastAsiaTheme="minorEastAsia" w:hAnsiTheme="minorEastAsia"/>
                <w:szCs w:val="21"/>
              </w:rPr>
              <w:t>本期</w:t>
            </w:r>
          </w:p>
          <w:p w:rsidR="00056335" w:rsidRPr="00F552CF" w:rsidRDefault="00056335" w:rsidP="006D0F96">
            <w:pPr>
              <w:widowControl/>
              <w:autoSpaceDE w:val="0"/>
              <w:autoSpaceDN w:val="0"/>
              <w:ind w:right="-15"/>
              <w:jc w:val="center"/>
              <w:textAlignment w:val="bottom"/>
              <w:rPr>
                <w:rFonts w:asciiTheme="minorEastAsia" w:eastAsiaTheme="minorEastAsia" w:hAnsiTheme="minorEastAsia"/>
                <w:szCs w:val="21"/>
              </w:rPr>
            </w:pPr>
            <w:r w:rsidRPr="00F552CF">
              <w:rPr>
                <w:rFonts w:asciiTheme="minorEastAsia" w:eastAsiaTheme="minorEastAsia" w:hAnsiTheme="minorEastAsia"/>
                <w:szCs w:val="21"/>
              </w:rPr>
              <w:t>2019年1月1日至2019年6月30日</w:t>
            </w:r>
          </w:p>
        </w:tc>
      </w:tr>
      <w:tr w:rsidR="00056335" w:rsidRPr="00F552CF" w:rsidTr="00056335">
        <w:trPr>
          <w:trHeight w:val="285"/>
        </w:trPr>
        <w:tc>
          <w:tcPr>
            <w:tcW w:w="3261" w:type="dxa"/>
            <w:vAlign w:val="center"/>
          </w:tcPr>
          <w:p w:rsidR="00056335" w:rsidRPr="00F552CF" w:rsidRDefault="00056335" w:rsidP="006D0F96">
            <w:pPr>
              <w:rPr>
                <w:rFonts w:asciiTheme="minorEastAsia" w:eastAsiaTheme="minorEastAsia" w:hAnsiTheme="minorEastAsia"/>
                <w:szCs w:val="21"/>
              </w:rPr>
            </w:pPr>
            <w:r w:rsidRPr="00F552CF">
              <w:rPr>
                <w:rFonts w:asciiTheme="minorEastAsia" w:eastAsiaTheme="minorEastAsia" w:hAnsiTheme="minorEastAsia"/>
                <w:szCs w:val="21"/>
              </w:rPr>
              <w:t>交易所市场交易费用</w:t>
            </w:r>
          </w:p>
        </w:tc>
        <w:tc>
          <w:tcPr>
            <w:tcW w:w="5811" w:type="dxa"/>
            <w:vAlign w:val="center"/>
          </w:tcPr>
          <w:p w:rsidR="00056335" w:rsidRPr="00F552CF" w:rsidRDefault="00056335" w:rsidP="006D0F96">
            <w:pPr>
              <w:jc w:val="right"/>
              <w:rPr>
                <w:rFonts w:asciiTheme="minorEastAsia" w:eastAsiaTheme="minorEastAsia" w:hAnsiTheme="minorEastAsia"/>
                <w:szCs w:val="21"/>
              </w:rPr>
            </w:pPr>
            <w:r w:rsidRPr="00F552CF">
              <w:rPr>
                <w:rFonts w:asciiTheme="minorEastAsia" w:eastAsiaTheme="minorEastAsia" w:hAnsiTheme="minorEastAsia"/>
                <w:szCs w:val="21"/>
              </w:rPr>
              <w:t>9.38</w:t>
            </w:r>
          </w:p>
        </w:tc>
      </w:tr>
      <w:tr w:rsidR="00056335" w:rsidRPr="00F552CF" w:rsidTr="00056335">
        <w:trPr>
          <w:trHeight w:val="285"/>
        </w:trPr>
        <w:tc>
          <w:tcPr>
            <w:tcW w:w="3261" w:type="dxa"/>
            <w:vAlign w:val="center"/>
          </w:tcPr>
          <w:p w:rsidR="00056335" w:rsidRPr="00F552CF" w:rsidRDefault="00056335" w:rsidP="006D0F96">
            <w:pPr>
              <w:rPr>
                <w:rFonts w:asciiTheme="minorEastAsia" w:eastAsiaTheme="minorEastAsia" w:hAnsiTheme="minorEastAsia"/>
                <w:szCs w:val="21"/>
              </w:rPr>
            </w:pPr>
            <w:r w:rsidRPr="00F552CF">
              <w:rPr>
                <w:rFonts w:asciiTheme="minorEastAsia" w:eastAsiaTheme="minorEastAsia" w:hAnsiTheme="minorEastAsia"/>
                <w:szCs w:val="21"/>
              </w:rPr>
              <w:t>银行间市场交易费用</w:t>
            </w:r>
          </w:p>
        </w:tc>
        <w:tc>
          <w:tcPr>
            <w:tcW w:w="5811" w:type="dxa"/>
            <w:vAlign w:val="center"/>
          </w:tcPr>
          <w:p w:rsidR="00056335" w:rsidRPr="00F552CF" w:rsidRDefault="00056335" w:rsidP="006D0F96">
            <w:pPr>
              <w:jc w:val="right"/>
              <w:rPr>
                <w:rFonts w:asciiTheme="minorEastAsia" w:eastAsiaTheme="minorEastAsia" w:hAnsiTheme="minorEastAsia"/>
                <w:szCs w:val="21"/>
              </w:rPr>
            </w:pPr>
            <w:r w:rsidRPr="00F552CF">
              <w:rPr>
                <w:rFonts w:asciiTheme="minorEastAsia" w:eastAsiaTheme="minorEastAsia" w:hAnsiTheme="minorEastAsia"/>
                <w:szCs w:val="21"/>
              </w:rPr>
              <w:t>37,850.00</w:t>
            </w:r>
          </w:p>
        </w:tc>
      </w:tr>
      <w:tr w:rsidR="00056335" w:rsidRPr="00F552CF" w:rsidTr="00056335">
        <w:trPr>
          <w:trHeight w:val="285"/>
        </w:trPr>
        <w:tc>
          <w:tcPr>
            <w:tcW w:w="3261" w:type="dxa"/>
            <w:vAlign w:val="center"/>
          </w:tcPr>
          <w:p w:rsidR="00056335" w:rsidRPr="00F552CF" w:rsidRDefault="00056335" w:rsidP="006D0F96">
            <w:pPr>
              <w:rPr>
                <w:rFonts w:asciiTheme="minorEastAsia" w:eastAsiaTheme="minorEastAsia" w:hAnsiTheme="minorEastAsia"/>
                <w:szCs w:val="21"/>
              </w:rPr>
            </w:pPr>
            <w:r w:rsidRPr="00F552CF">
              <w:rPr>
                <w:rFonts w:asciiTheme="minorEastAsia" w:eastAsiaTheme="minorEastAsia" w:hAnsiTheme="minorEastAsia"/>
                <w:szCs w:val="21"/>
              </w:rPr>
              <w:t>交易基金产生的费用</w:t>
            </w:r>
          </w:p>
        </w:tc>
        <w:tc>
          <w:tcPr>
            <w:tcW w:w="5811" w:type="dxa"/>
            <w:vAlign w:val="center"/>
          </w:tcPr>
          <w:p w:rsidR="00056335" w:rsidRPr="00F552CF" w:rsidRDefault="00056335" w:rsidP="006D0F96">
            <w:pPr>
              <w:jc w:val="right"/>
              <w:rPr>
                <w:rFonts w:asciiTheme="minorEastAsia" w:eastAsiaTheme="minorEastAsia" w:hAnsiTheme="minorEastAsia"/>
                <w:szCs w:val="21"/>
              </w:rPr>
            </w:pPr>
            <w:r w:rsidRPr="00F552CF">
              <w:rPr>
                <w:rFonts w:asciiTheme="minorEastAsia" w:eastAsiaTheme="minorEastAsia" w:hAnsiTheme="minorEastAsia"/>
                <w:szCs w:val="21"/>
              </w:rPr>
              <w:t>-</w:t>
            </w:r>
          </w:p>
        </w:tc>
      </w:tr>
      <w:tr w:rsidR="00056335" w:rsidRPr="00F552CF" w:rsidTr="00056335">
        <w:trPr>
          <w:trHeight w:val="285"/>
        </w:trPr>
        <w:tc>
          <w:tcPr>
            <w:tcW w:w="3261" w:type="dxa"/>
            <w:vAlign w:val="center"/>
          </w:tcPr>
          <w:p w:rsidR="00056335" w:rsidRPr="00F552CF" w:rsidRDefault="00056335" w:rsidP="006D0F96">
            <w:pPr>
              <w:rPr>
                <w:rFonts w:asciiTheme="minorEastAsia" w:eastAsiaTheme="minorEastAsia" w:hAnsiTheme="minorEastAsia"/>
                <w:szCs w:val="21"/>
              </w:rPr>
            </w:pPr>
            <w:r w:rsidRPr="00F552CF">
              <w:rPr>
                <w:rFonts w:asciiTheme="minorEastAsia" w:eastAsiaTheme="minorEastAsia" w:hAnsiTheme="minorEastAsia"/>
                <w:szCs w:val="21"/>
              </w:rPr>
              <w:t>其中：申购费</w:t>
            </w:r>
          </w:p>
        </w:tc>
        <w:tc>
          <w:tcPr>
            <w:tcW w:w="5811" w:type="dxa"/>
            <w:vAlign w:val="center"/>
          </w:tcPr>
          <w:p w:rsidR="00056335" w:rsidRPr="00F552CF" w:rsidRDefault="00056335" w:rsidP="006D0F96">
            <w:pPr>
              <w:jc w:val="right"/>
              <w:rPr>
                <w:rFonts w:asciiTheme="minorEastAsia" w:eastAsiaTheme="minorEastAsia" w:hAnsiTheme="minorEastAsia"/>
                <w:szCs w:val="21"/>
              </w:rPr>
            </w:pPr>
            <w:r w:rsidRPr="00F552CF">
              <w:rPr>
                <w:rFonts w:asciiTheme="minorEastAsia" w:eastAsiaTheme="minorEastAsia" w:hAnsiTheme="minorEastAsia"/>
                <w:szCs w:val="21"/>
              </w:rPr>
              <w:t>-</w:t>
            </w:r>
          </w:p>
        </w:tc>
      </w:tr>
      <w:tr w:rsidR="00056335" w:rsidRPr="00F552CF" w:rsidTr="00056335">
        <w:trPr>
          <w:trHeight w:val="285"/>
        </w:trPr>
        <w:tc>
          <w:tcPr>
            <w:tcW w:w="3261" w:type="dxa"/>
            <w:vAlign w:val="center"/>
          </w:tcPr>
          <w:p w:rsidR="00056335" w:rsidRPr="00F552CF" w:rsidRDefault="00056335" w:rsidP="006D0F96">
            <w:pPr>
              <w:rPr>
                <w:rFonts w:asciiTheme="minorEastAsia" w:eastAsiaTheme="minorEastAsia" w:hAnsiTheme="minorEastAsia"/>
                <w:szCs w:val="21"/>
              </w:rPr>
            </w:pPr>
            <w:r w:rsidRPr="00F552CF">
              <w:rPr>
                <w:rFonts w:asciiTheme="minorEastAsia" w:eastAsiaTheme="minorEastAsia" w:hAnsiTheme="minorEastAsia"/>
                <w:szCs w:val="21"/>
              </w:rPr>
              <w:t>赎回费</w:t>
            </w:r>
          </w:p>
        </w:tc>
        <w:tc>
          <w:tcPr>
            <w:tcW w:w="5811" w:type="dxa"/>
            <w:vAlign w:val="center"/>
          </w:tcPr>
          <w:p w:rsidR="00056335" w:rsidRPr="00F552CF" w:rsidRDefault="00056335" w:rsidP="006D0F96">
            <w:pPr>
              <w:jc w:val="right"/>
              <w:rPr>
                <w:rFonts w:asciiTheme="minorEastAsia" w:eastAsiaTheme="minorEastAsia" w:hAnsiTheme="minorEastAsia"/>
                <w:szCs w:val="21"/>
              </w:rPr>
            </w:pPr>
            <w:r w:rsidRPr="00F552CF">
              <w:rPr>
                <w:rFonts w:asciiTheme="minorEastAsia" w:eastAsiaTheme="minorEastAsia" w:hAnsiTheme="minorEastAsia"/>
                <w:szCs w:val="21"/>
              </w:rPr>
              <w:t>-</w:t>
            </w:r>
          </w:p>
        </w:tc>
      </w:tr>
      <w:tr w:rsidR="00056335" w:rsidRPr="00F552CF" w:rsidTr="00056335">
        <w:trPr>
          <w:trHeight w:val="285"/>
        </w:trPr>
        <w:tc>
          <w:tcPr>
            <w:tcW w:w="3261" w:type="dxa"/>
            <w:vAlign w:val="center"/>
          </w:tcPr>
          <w:p w:rsidR="00056335" w:rsidRPr="00F552CF" w:rsidRDefault="00056335" w:rsidP="006D0F96">
            <w:pPr>
              <w:rPr>
                <w:rFonts w:asciiTheme="minorEastAsia" w:eastAsiaTheme="minorEastAsia" w:hAnsiTheme="minorEastAsia"/>
                <w:szCs w:val="21"/>
              </w:rPr>
            </w:pPr>
            <w:r w:rsidRPr="00F552CF">
              <w:rPr>
                <w:rFonts w:asciiTheme="minorEastAsia" w:eastAsiaTheme="minorEastAsia" w:hAnsiTheme="minorEastAsia"/>
                <w:szCs w:val="21"/>
              </w:rPr>
              <w:t>合计</w:t>
            </w:r>
          </w:p>
        </w:tc>
        <w:tc>
          <w:tcPr>
            <w:tcW w:w="5811" w:type="dxa"/>
            <w:vAlign w:val="center"/>
          </w:tcPr>
          <w:p w:rsidR="00056335" w:rsidRPr="00F552CF" w:rsidRDefault="00056335" w:rsidP="006D0F96">
            <w:pPr>
              <w:jc w:val="right"/>
              <w:rPr>
                <w:rFonts w:asciiTheme="minorEastAsia" w:eastAsiaTheme="minorEastAsia" w:hAnsiTheme="minorEastAsia"/>
                <w:szCs w:val="21"/>
              </w:rPr>
            </w:pPr>
            <w:r w:rsidRPr="00F552CF">
              <w:rPr>
                <w:rFonts w:asciiTheme="minorEastAsia" w:eastAsiaTheme="minorEastAsia" w:hAnsiTheme="minorEastAsia"/>
                <w:szCs w:val="21"/>
              </w:rPr>
              <w:t>37,859.38</w:t>
            </w:r>
          </w:p>
        </w:tc>
      </w:tr>
    </w:tbl>
    <w:p w:rsidR="001548F9" w:rsidRPr="00F552CF" w:rsidRDefault="001548F9" w:rsidP="00D64FB5">
      <w:pPr>
        <w:pStyle w:val="41"/>
      </w:pPr>
      <w:r w:rsidRPr="00F552CF">
        <w:t>6.4.3.19 其他费用</w:t>
      </w:r>
      <w:bookmarkEnd w:id="241"/>
      <w:bookmarkEnd w:id="242"/>
      <w:bookmarkEnd w:id="243"/>
      <w:bookmarkEnd w:id="244"/>
    </w:p>
    <w:p w:rsidR="001548F9" w:rsidRPr="00F552CF" w:rsidRDefault="001548F9" w:rsidP="00137A69">
      <w:pPr>
        <w:pStyle w:val="afb"/>
        <w:jc w:val="right"/>
        <w:rPr>
          <w:rFonts w:asciiTheme="minorEastAsia" w:eastAsiaTheme="minorEastAsia" w:hAnsiTheme="minorEastAsia"/>
          <w:bCs/>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219"/>
      </w:tblGrid>
      <w:tr w:rsidR="001548F9" w:rsidRPr="00F552CF" w:rsidTr="009039C5">
        <w:trPr>
          <w:jc w:val="center"/>
        </w:trPr>
        <w:tc>
          <w:tcPr>
            <w:tcW w:w="3853"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5219"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1548F9" w:rsidRPr="00F552CF" w:rsidTr="009039C5">
        <w:trPr>
          <w:jc w:val="center"/>
        </w:trPr>
        <w:tc>
          <w:tcPr>
            <w:tcW w:w="3853"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lastRenderedPageBreak/>
              <w:t>审计费用</w:t>
            </w:r>
          </w:p>
        </w:tc>
        <w:tc>
          <w:tcPr>
            <w:tcW w:w="521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19,835.79</w:t>
            </w:r>
          </w:p>
        </w:tc>
      </w:tr>
      <w:tr w:rsidR="001548F9" w:rsidRPr="00F552CF" w:rsidTr="009039C5">
        <w:trPr>
          <w:jc w:val="center"/>
        </w:trPr>
        <w:tc>
          <w:tcPr>
            <w:tcW w:w="3853"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信息披露费</w:t>
            </w:r>
          </w:p>
        </w:tc>
        <w:tc>
          <w:tcPr>
            <w:tcW w:w="521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56,157.67</w:t>
            </w:r>
          </w:p>
        </w:tc>
      </w:tr>
      <w:tr w:rsidR="00885F1B">
        <w:trPr>
          <w:jc w:val="center"/>
        </w:trPr>
        <w:tc>
          <w:tcPr>
            <w:tcW w:w="3853" w:type="dxa"/>
            <w:vAlign w:val="center"/>
          </w:tcPr>
          <w:p w:rsidR="00885F1B" w:rsidRDefault="00DA017C">
            <w:pPr>
              <w:jc w:val="left"/>
            </w:pPr>
            <w:proofErr w:type="gramStart"/>
            <w:r>
              <w:rPr>
                <w:rFonts w:asciiTheme="minorEastAsia" w:eastAsiaTheme="minorEastAsia" w:hAnsiTheme="minorEastAsia"/>
              </w:rPr>
              <w:t>中债登账户</w:t>
            </w:r>
            <w:proofErr w:type="gramEnd"/>
            <w:r>
              <w:rPr>
                <w:rFonts w:asciiTheme="minorEastAsia" w:eastAsiaTheme="minorEastAsia" w:hAnsiTheme="minorEastAsia"/>
              </w:rPr>
              <w:t>维护费</w:t>
            </w:r>
          </w:p>
        </w:tc>
        <w:tc>
          <w:tcPr>
            <w:tcW w:w="5219" w:type="dxa"/>
            <w:vAlign w:val="center"/>
          </w:tcPr>
          <w:p w:rsidR="00885F1B" w:rsidRDefault="00DA017C">
            <w:pPr>
              <w:jc w:val="right"/>
            </w:pPr>
            <w:r>
              <w:rPr>
                <w:rFonts w:asciiTheme="minorEastAsia" w:eastAsiaTheme="minorEastAsia" w:hAnsiTheme="minorEastAsia"/>
              </w:rPr>
              <w:t>13,500.00</w:t>
            </w:r>
          </w:p>
        </w:tc>
      </w:tr>
      <w:tr w:rsidR="00885F1B">
        <w:trPr>
          <w:jc w:val="center"/>
        </w:trPr>
        <w:tc>
          <w:tcPr>
            <w:tcW w:w="3853" w:type="dxa"/>
            <w:vAlign w:val="center"/>
          </w:tcPr>
          <w:p w:rsidR="00885F1B" w:rsidRDefault="00DA017C">
            <w:pPr>
              <w:jc w:val="left"/>
            </w:pPr>
            <w:r>
              <w:rPr>
                <w:rFonts w:asciiTheme="minorEastAsia" w:eastAsiaTheme="minorEastAsia" w:hAnsiTheme="minorEastAsia"/>
              </w:rPr>
              <w:t>上清所账户维护费</w:t>
            </w:r>
          </w:p>
        </w:tc>
        <w:tc>
          <w:tcPr>
            <w:tcW w:w="5219" w:type="dxa"/>
            <w:vAlign w:val="center"/>
          </w:tcPr>
          <w:p w:rsidR="00885F1B" w:rsidRDefault="00DA017C">
            <w:pPr>
              <w:jc w:val="right"/>
            </w:pPr>
            <w:r>
              <w:rPr>
                <w:rFonts w:asciiTheme="minorEastAsia" w:eastAsiaTheme="minorEastAsia" w:hAnsiTheme="minorEastAsia"/>
              </w:rPr>
              <w:t>3,200.00</w:t>
            </w:r>
          </w:p>
        </w:tc>
      </w:tr>
      <w:tr w:rsidR="001548F9" w:rsidRPr="00F552CF" w:rsidTr="009039C5">
        <w:trPr>
          <w:jc w:val="center"/>
        </w:trPr>
        <w:tc>
          <w:tcPr>
            <w:tcW w:w="3853" w:type="dxa"/>
            <w:vAlign w:val="bottom"/>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5219" w:type="dxa"/>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92,693.46</w:t>
            </w:r>
          </w:p>
        </w:tc>
      </w:tr>
    </w:tbl>
    <w:p w:rsidR="001548F9" w:rsidRPr="00F552CF" w:rsidRDefault="001548F9" w:rsidP="00D64FB5">
      <w:pPr>
        <w:pStyle w:val="33"/>
      </w:pPr>
      <w:bookmarkStart w:id="245" w:name="_Toc481781117"/>
      <w:bookmarkStart w:id="246" w:name="_Toc481781289"/>
      <w:bookmarkStart w:id="247" w:name="_Toc481781461"/>
      <w:bookmarkStart w:id="248" w:name="_Toc481781627"/>
      <w:r w:rsidRPr="00F552CF">
        <w:t>6.4.4 或有事项、资产负债表日后事项的说明</w:t>
      </w:r>
      <w:bookmarkEnd w:id="245"/>
      <w:bookmarkEnd w:id="246"/>
      <w:bookmarkEnd w:id="247"/>
      <w:bookmarkEnd w:id="248"/>
    </w:p>
    <w:p w:rsidR="001548F9" w:rsidRPr="00F552CF" w:rsidRDefault="001548F9" w:rsidP="00D64FB5">
      <w:pPr>
        <w:pStyle w:val="41"/>
      </w:pPr>
      <w:bookmarkStart w:id="249" w:name="_Toc481781118"/>
      <w:bookmarkStart w:id="250" w:name="_Toc481781290"/>
      <w:bookmarkStart w:id="251" w:name="_Toc481781462"/>
      <w:bookmarkStart w:id="252" w:name="_Toc481781628"/>
      <w:r w:rsidRPr="00F552CF">
        <w:t>6.4.4.1</w:t>
      </w:r>
      <w:r w:rsidR="001A1435" w:rsidRPr="00F552CF">
        <w:rPr>
          <w:rFonts w:hint="eastAsia"/>
        </w:rPr>
        <w:t xml:space="preserve"> </w:t>
      </w:r>
      <w:r w:rsidRPr="00F552CF">
        <w:t>或有事项</w:t>
      </w:r>
      <w:bookmarkEnd w:id="249"/>
      <w:bookmarkEnd w:id="250"/>
      <w:bookmarkEnd w:id="251"/>
      <w:bookmarkEnd w:id="252"/>
    </w:p>
    <w:p w:rsidR="001548F9" w:rsidRPr="00F552CF" w:rsidRDefault="001548F9" w:rsidP="00DF7043">
      <w:pPr>
        <w:pStyle w:val="XB"/>
        <w:ind w:firstLine="420"/>
        <w:rPr>
          <w:rFonts w:asciiTheme="minorEastAsia" w:eastAsiaTheme="minorEastAsia" w:hAnsiTheme="minorEastAsia"/>
        </w:rPr>
      </w:pPr>
      <w:r w:rsidRPr="00F552CF">
        <w:rPr>
          <w:rFonts w:asciiTheme="minorEastAsia" w:eastAsiaTheme="minorEastAsia" w:hAnsiTheme="minorEastAsia"/>
        </w:rPr>
        <w:t>截至资产负债表日，本基金无须披露的或有事项。</w:t>
      </w:r>
    </w:p>
    <w:p w:rsidR="001548F9" w:rsidRPr="00F552CF" w:rsidRDefault="001548F9" w:rsidP="00D64FB5">
      <w:pPr>
        <w:pStyle w:val="41"/>
      </w:pPr>
      <w:bookmarkStart w:id="253" w:name="_Toc481781119"/>
      <w:bookmarkStart w:id="254" w:name="_Toc481781291"/>
      <w:bookmarkStart w:id="255" w:name="_Toc481781463"/>
      <w:bookmarkStart w:id="256" w:name="_Toc481781629"/>
      <w:r w:rsidRPr="00F552CF">
        <w:t>6.4.4.2</w:t>
      </w:r>
      <w:r w:rsidR="001A1435" w:rsidRPr="00F552CF">
        <w:rPr>
          <w:rFonts w:hint="eastAsia"/>
        </w:rPr>
        <w:t xml:space="preserve"> </w:t>
      </w:r>
      <w:r w:rsidRPr="00F552CF">
        <w:t>资产负债表日后事项</w:t>
      </w:r>
      <w:bookmarkEnd w:id="253"/>
      <w:bookmarkEnd w:id="254"/>
      <w:bookmarkEnd w:id="255"/>
      <w:bookmarkEnd w:id="256"/>
    </w:p>
    <w:p w:rsidR="001548F9" w:rsidRPr="00F552CF" w:rsidRDefault="001548F9" w:rsidP="00DF7043">
      <w:pPr>
        <w:pStyle w:val="XB"/>
        <w:ind w:firstLine="420"/>
        <w:rPr>
          <w:rFonts w:asciiTheme="minorEastAsia" w:eastAsiaTheme="minorEastAsia" w:hAnsiTheme="minorEastAsia"/>
        </w:rPr>
      </w:pPr>
      <w:r w:rsidRPr="00F552CF">
        <w:rPr>
          <w:rFonts w:asciiTheme="minorEastAsia" w:eastAsiaTheme="minorEastAsia" w:hAnsiTheme="minorEastAsia"/>
        </w:rPr>
        <w:t>截至财务报告批准报出日，本基金无须披露的资产负债表日后事项。</w:t>
      </w:r>
    </w:p>
    <w:p w:rsidR="001548F9" w:rsidRPr="00F552CF" w:rsidRDefault="001548F9" w:rsidP="00D64FB5">
      <w:pPr>
        <w:pStyle w:val="33"/>
      </w:pPr>
      <w:bookmarkStart w:id="257" w:name="_Toc481781120"/>
      <w:bookmarkStart w:id="258" w:name="_Toc481781292"/>
      <w:bookmarkStart w:id="259" w:name="_Toc481781464"/>
      <w:bookmarkStart w:id="260" w:name="_Toc481781630"/>
      <w:r w:rsidRPr="00F552CF">
        <w:t>6.4.5 关联方关系</w:t>
      </w:r>
      <w:bookmarkEnd w:id="257"/>
      <w:bookmarkEnd w:id="258"/>
      <w:bookmarkEnd w:id="259"/>
      <w:bookmarkEnd w:id="260"/>
    </w:p>
    <w:p w:rsidR="001548F9" w:rsidRPr="00F552CF" w:rsidRDefault="001548F9" w:rsidP="00D64FB5">
      <w:pPr>
        <w:pStyle w:val="41"/>
      </w:pPr>
      <w:bookmarkStart w:id="261" w:name="_Toc481781121"/>
      <w:bookmarkStart w:id="262" w:name="_Toc481781293"/>
      <w:bookmarkStart w:id="263" w:name="_Toc481781465"/>
      <w:bookmarkStart w:id="264" w:name="_Toc481781631"/>
      <w:r w:rsidRPr="00F552CF">
        <w:t>6.4.5.1</w:t>
      </w:r>
      <w:r w:rsidR="001A1435" w:rsidRPr="00F552CF">
        <w:rPr>
          <w:rFonts w:hint="eastAsia"/>
        </w:rPr>
        <w:t xml:space="preserve"> </w:t>
      </w:r>
      <w:r w:rsidRPr="00F552CF">
        <w:t>本报告期存在控制关系或其他重大利害关系的关联方发生变化的情况</w:t>
      </w:r>
      <w:bookmarkEnd w:id="261"/>
      <w:bookmarkEnd w:id="262"/>
      <w:bookmarkEnd w:id="263"/>
      <w:bookmarkEnd w:id="264"/>
    </w:p>
    <w:p w:rsidR="001548F9" w:rsidRPr="00F552CF" w:rsidRDefault="001548F9" w:rsidP="00DF7043">
      <w:pPr>
        <w:pStyle w:val="XB"/>
        <w:ind w:firstLine="420"/>
        <w:rPr>
          <w:rFonts w:asciiTheme="minorEastAsia" w:eastAsiaTheme="minorEastAsia" w:hAnsiTheme="minorEastAsia"/>
        </w:rPr>
      </w:pPr>
      <w:r w:rsidRPr="00F552CF">
        <w:rPr>
          <w:rFonts w:asciiTheme="minorEastAsia" w:eastAsiaTheme="minorEastAsia" w:hAnsiTheme="minorEastAsia"/>
        </w:rPr>
        <w:t>本报告期存在控制关系或其他重大利害关系的关联方未发生变化。</w:t>
      </w:r>
    </w:p>
    <w:p w:rsidR="001548F9" w:rsidRPr="00F552CF" w:rsidRDefault="001548F9" w:rsidP="00D64FB5">
      <w:pPr>
        <w:pStyle w:val="41"/>
      </w:pPr>
      <w:bookmarkStart w:id="265" w:name="_Toc481781122"/>
      <w:bookmarkStart w:id="266" w:name="_Toc481781294"/>
      <w:bookmarkStart w:id="267" w:name="_Toc481781466"/>
      <w:bookmarkStart w:id="268" w:name="_Toc481781632"/>
      <w:r w:rsidRPr="00F552CF">
        <w:t>6.4.5.2 本报告期与基金发生关联交易的各关联方</w:t>
      </w:r>
      <w:bookmarkEnd w:id="265"/>
      <w:bookmarkEnd w:id="266"/>
      <w:bookmarkEnd w:id="267"/>
      <w:bookmarkEnd w:id="26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9"/>
        <w:gridCol w:w="4393"/>
      </w:tblGrid>
      <w:tr w:rsidR="001548F9" w:rsidRPr="00F552CF" w:rsidTr="00B927AC">
        <w:trPr>
          <w:jc w:val="center"/>
        </w:trPr>
        <w:tc>
          <w:tcPr>
            <w:tcW w:w="4679"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4393"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与本基金的关系</w:t>
            </w:r>
          </w:p>
        </w:tc>
      </w:tr>
      <w:tr w:rsidR="00885F1B" w:rsidTr="00B927AC">
        <w:trPr>
          <w:jc w:val="center"/>
        </w:trPr>
        <w:tc>
          <w:tcPr>
            <w:tcW w:w="4679" w:type="dxa"/>
            <w:vAlign w:val="center"/>
          </w:tcPr>
          <w:p w:rsidR="00885F1B" w:rsidRDefault="00DA017C">
            <w:pPr>
              <w:jc w:val="left"/>
            </w:pPr>
            <w:r>
              <w:rPr>
                <w:rFonts w:asciiTheme="minorEastAsia" w:eastAsiaTheme="minorEastAsia" w:hAnsiTheme="minorEastAsia"/>
              </w:rPr>
              <w:t>江苏银行股份有限公司(“江苏银行”)</w:t>
            </w:r>
          </w:p>
        </w:tc>
        <w:tc>
          <w:tcPr>
            <w:tcW w:w="4393" w:type="dxa"/>
            <w:vAlign w:val="center"/>
          </w:tcPr>
          <w:p w:rsidR="00885F1B" w:rsidRDefault="00DA017C">
            <w:pPr>
              <w:jc w:val="left"/>
            </w:pPr>
            <w:r>
              <w:rPr>
                <w:rFonts w:asciiTheme="minorEastAsia" w:eastAsiaTheme="minorEastAsia" w:hAnsiTheme="minorEastAsia"/>
              </w:rPr>
              <w:t>基金托管人</w:t>
            </w:r>
          </w:p>
        </w:tc>
      </w:tr>
      <w:tr w:rsidR="00885F1B" w:rsidTr="00B927AC">
        <w:trPr>
          <w:jc w:val="center"/>
        </w:trPr>
        <w:tc>
          <w:tcPr>
            <w:tcW w:w="4679" w:type="dxa"/>
            <w:vAlign w:val="center"/>
          </w:tcPr>
          <w:p w:rsidR="00885F1B" w:rsidRDefault="00DA017C">
            <w:pPr>
              <w:jc w:val="left"/>
            </w:pPr>
            <w:r>
              <w:rPr>
                <w:rFonts w:asciiTheme="minorEastAsia" w:eastAsiaTheme="minorEastAsia" w:hAnsiTheme="minorEastAsia"/>
              </w:rPr>
              <w:t>博时基金管理有限公司(“博时基金”)</w:t>
            </w:r>
          </w:p>
        </w:tc>
        <w:tc>
          <w:tcPr>
            <w:tcW w:w="4393" w:type="dxa"/>
            <w:vAlign w:val="center"/>
          </w:tcPr>
          <w:p w:rsidR="00885F1B" w:rsidRDefault="00DA017C">
            <w:pPr>
              <w:jc w:val="left"/>
            </w:pPr>
            <w:r>
              <w:rPr>
                <w:rFonts w:asciiTheme="minorEastAsia" w:eastAsiaTheme="minorEastAsia" w:hAnsiTheme="minorEastAsia"/>
              </w:rPr>
              <w:t>基金管理人、注册登记机构、基金销售机构</w:t>
            </w:r>
          </w:p>
        </w:tc>
      </w:tr>
      <w:tr w:rsidR="00885F1B" w:rsidTr="00B927AC">
        <w:trPr>
          <w:jc w:val="center"/>
        </w:trPr>
        <w:tc>
          <w:tcPr>
            <w:tcW w:w="4679" w:type="dxa"/>
            <w:vAlign w:val="center"/>
          </w:tcPr>
          <w:p w:rsidR="00885F1B" w:rsidRDefault="00DA017C">
            <w:pPr>
              <w:jc w:val="left"/>
            </w:pPr>
            <w:r>
              <w:rPr>
                <w:rFonts w:asciiTheme="minorEastAsia" w:eastAsiaTheme="minorEastAsia" w:hAnsiTheme="minorEastAsia"/>
              </w:rPr>
              <w:t>招商证券股份有限公司(“招商证券”)</w:t>
            </w:r>
          </w:p>
        </w:tc>
        <w:tc>
          <w:tcPr>
            <w:tcW w:w="4393" w:type="dxa"/>
            <w:vAlign w:val="center"/>
          </w:tcPr>
          <w:p w:rsidR="00885F1B" w:rsidRDefault="00DA017C">
            <w:pPr>
              <w:jc w:val="left"/>
            </w:pPr>
            <w:r>
              <w:rPr>
                <w:rFonts w:asciiTheme="minorEastAsia" w:eastAsiaTheme="minorEastAsia" w:hAnsiTheme="minorEastAsia"/>
              </w:rPr>
              <w:t>基金管理人的股东</w:t>
            </w:r>
          </w:p>
        </w:tc>
      </w:tr>
    </w:tbl>
    <w:p w:rsidR="001548F9" w:rsidRPr="00F552CF" w:rsidRDefault="001548F9" w:rsidP="00DF7043">
      <w:pPr>
        <w:pStyle w:val="afa"/>
        <w:rPr>
          <w:rFonts w:asciiTheme="minorEastAsia" w:eastAsiaTheme="minorEastAsia" w:hAnsiTheme="minorEastAsia"/>
        </w:rPr>
      </w:pPr>
      <w:r w:rsidRPr="00F552CF">
        <w:rPr>
          <w:rFonts w:asciiTheme="minorEastAsia" w:eastAsiaTheme="minorEastAsia" w:hAnsiTheme="minorEastAsia"/>
        </w:rPr>
        <w:t>注：下述关联交易均在正常业务范围内按一般商业条款订立。</w:t>
      </w:r>
    </w:p>
    <w:p w:rsidR="001548F9" w:rsidRPr="00F552CF" w:rsidRDefault="001548F9" w:rsidP="00D64FB5">
      <w:pPr>
        <w:pStyle w:val="33"/>
      </w:pPr>
      <w:bookmarkStart w:id="269" w:name="_Toc481781123"/>
      <w:bookmarkStart w:id="270" w:name="_Toc481781295"/>
      <w:bookmarkStart w:id="271" w:name="_Toc481781467"/>
      <w:bookmarkStart w:id="272" w:name="_Toc481781633"/>
      <w:r w:rsidRPr="00F552CF">
        <w:t>6.4.6 本报告期及上年度可比期间的关联方交易</w:t>
      </w:r>
      <w:bookmarkEnd w:id="269"/>
      <w:bookmarkEnd w:id="270"/>
      <w:bookmarkEnd w:id="271"/>
      <w:bookmarkEnd w:id="272"/>
    </w:p>
    <w:p w:rsidR="001548F9" w:rsidRPr="00F552CF" w:rsidRDefault="001548F9" w:rsidP="00D64FB5">
      <w:pPr>
        <w:pStyle w:val="41"/>
      </w:pPr>
      <w:bookmarkStart w:id="273" w:name="_Toc481781124"/>
      <w:bookmarkStart w:id="274" w:name="_Toc481781296"/>
      <w:bookmarkStart w:id="275" w:name="_Toc481781468"/>
      <w:bookmarkStart w:id="276" w:name="_Toc481781634"/>
      <w:r w:rsidRPr="00F552CF">
        <w:t>6.4.6.1 通过关联方交易单元进行的交易</w:t>
      </w:r>
      <w:bookmarkEnd w:id="273"/>
      <w:bookmarkEnd w:id="274"/>
      <w:bookmarkEnd w:id="275"/>
      <w:bookmarkEnd w:id="276"/>
    </w:p>
    <w:p w:rsidR="001548F9" w:rsidRPr="00F552CF" w:rsidRDefault="001A1435" w:rsidP="00D64FB5">
      <w:pPr>
        <w:pStyle w:val="51"/>
        <w:rPr>
          <w:rFonts w:asciiTheme="minorEastAsia" w:hAnsiTheme="minorEastAsia"/>
        </w:rPr>
      </w:pPr>
      <w:bookmarkStart w:id="277" w:name="_Toc481781125"/>
      <w:bookmarkStart w:id="278" w:name="_Toc481781297"/>
      <w:bookmarkStart w:id="279" w:name="_Toc481781469"/>
      <w:bookmarkStart w:id="280" w:name="_Toc481781635"/>
      <w:r w:rsidRPr="00F552CF">
        <w:rPr>
          <w:rFonts w:asciiTheme="minorEastAsia" w:hAnsiTheme="minorEastAsia"/>
        </w:rPr>
        <w:t>6.4.6.1.1</w:t>
      </w:r>
      <w:r w:rsidR="001548F9" w:rsidRPr="00F552CF">
        <w:rPr>
          <w:rFonts w:asciiTheme="minorEastAsia" w:hAnsiTheme="minorEastAsia"/>
        </w:rPr>
        <w:t>股票交易</w:t>
      </w:r>
      <w:bookmarkEnd w:id="277"/>
      <w:bookmarkEnd w:id="278"/>
      <w:bookmarkEnd w:id="279"/>
      <w:bookmarkEnd w:id="280"/>
    </w:p>
    <w:p w:rsidR="001548F9" w:rsidRPr="00F552CF" w:rsidRDefault="004D0D2C" w:rsidP="00AD0272">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A1435" w:rsidP="00D64FB5">
      <w:pPr>
        <w:pStyle w:val="51"/>
        <w:rPr>
          <w:rFonts w:asciiTheme="minorEastAsia" w:hAnsiTheme="minorEastAsia"/>
        </w:rPr>
      </w:pPr>
      <w:bookmarkStart w:id="281" w:name="_Toc481781126"/>
      <w:bookmarkStart w:id="282" w:name="_Toc481781298"/>
      <w:bookmarkStart w:id="283" w:name="_Toc481781470"/>
      <w:bookmarkStart w:id="284" w:name="_Toc481781636"/>
      <w:r w:rsidRPr="00F552CF">
        <w:rPr>
          <w:rFonts w:asciiTheme="minorEastAsia" w:hAnsiTheme="minorEastAsia"/>
        </w:rPr>
        <w:t>6.4.6.1.2</w:t>
      </w:r>
      <w:r w:rsidR="001548F9" w:rsidRPr="00F552CF">
        <w:rPr>
          <w:rFonts w:asciiTheme="minorEastAsia" w:hAnsiTheme="minorEastAsia"/>
        </w:rPr>
        <w:t>权证交易</w:t>
      </w:r>
      <w:bookmarkEnd w:id="281"/>
      <w:bookmarkEnd w:id="282"/>
      <w:bookmarkEnd w:id="283"/>
      <w:bookmarkEnd w:id="284"/>
    </w:p>
    <w:p w:rsidR="001548F9" w:rsidRPr="00F552CF" w:rsidRDefault="00EF520B" w:rsidP="009D212F">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A1435" w:rsidP="00D64FB5">
      <w:pPr>
        <w:pStyle w:val="51"/>
        <w:rPr>
          <w:rFonts w:asciiTheme="minorEastAsia" w:hAnsiTheme="minorEastAsia"/>
        </w:rPr>
      </w:pPr>
      <w:bookmarkStart w:id="285" w:name="_Toc481781127"/>
      <w:bookmarkStart w:id="286" w:name="_Toc481781299"/>
      <w:bookmarkStart w:id="287" w:name="_Toc481781471"/>
      <w:bookmarkStart w:id="288" w:name="_Toc481781637"/>
      <w:r w:rsidRPr="00F552CF">
        <w:rPr>
          <w:rFonts w:asciiTheme="minorEastAsia" w:hAnsiTheme="minorEastAsia"/>
        </w:rPr>
        <w:t>6.4.6.1.3</w:t>
      </w:r>
      <w:r w:rsidR="001548F9" w:rsidRPr="00F552CF">
        <w:rPr>
          <w:rFonts w:asciiTheme="minorEastAsia" w:hAnsiTheme="minorEastAsia"/>
        </w:rPr>
        <w:t>债券交易</w:t>
      </w:r>
      <w:bookmarkEnd w:id="285"/>
      <w:bookmarkEnd w:id="286"/>
      <w:bookmarkEnd w:id="287"/>
      <w:bookmarkEnd w:id="288"/>
    </w:p>
    <w:p w:rsidR="001548F9" w:rsidRPr="00F552CF" w:rsidRDefault="001548F9" w:rsidP="009D212F">
      <w:pPr>
        <w:pStyle w:val="afb"/>
        <w:jc w:val="right"/>
        <w:rPr>
          <w:rFonts w:asciiTheme="minorEastAsia" w:eastAsiaTheme="minorEastAsia" w:hAnsiTheme="minorEastAsia"/>
        </w:rPr>
      </w:pPr>
      <w:r w:rsidRPr="00F552CF">
        <w:rPr>
          <w:rFonts w:asciiTheme="minorEastAsia" w:eastAsiaTheme="minorEastAsia" w:hAnsiTheme="minorEastAsia"/>
        </w:rPr>
        <w:t>金额单位</w:t>
      </w:r>
      <w:r w:rsidRPr="00F552CF">
        <w:rPr>
          <w:rFonts w:asciiTheme="minorEastAsia" w:eastAsiaTheme="minorEastAsia" w:hAnsiTheme="minorEastAsia"/>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1701"/>
        <w:gridCol w:w="1843"/>
        <w:gridCol w:w="1984"/>
        <w:gridCol w:w="2125"/>
      </w:tblGrid>
      <w:tr w:rsidR="00A1308A" w:rsidRPr="00F552CF" w:rsidTr="00B927AC">
        <w:trPr>
          <w:jc w:val="center"/>
        </w:trPr>
        <w:tc>
          <w:tcPr>
            <w:tcW w:w="1419" w:type="dxa"/>
            <w:vMerge w:val="restart"/>
            <w:vAlign w:val="center"/>
          </w:tcPr>
          <w:p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3544" w:type="dxa"/>
            <w:gridSpan w:val="2"/>
          </w:tcPr>
          <w:p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4109" w:type="dxa"/>
            <w:gridSpan w:val="2"/>
          </w:tcPr>
          <w:p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A1308A" w:rsidRPr="00F552CF" w:rsidTr="00B927AC">
        <w:trPr>
          <w:jc w:val="center"/>
        </w:trPr>
        <w:tc>
          <w:tcPr>
            <w:tcW w:w="1419" w:type="dxa"/>
            <w:vMerge/>
            <w:vAlign w:val="center"/>
          </w:tcPr>
          <w:p w:rsidR="00A1308A" w:rsidRPr="00F552CF" w:rsidRDefault="00A1308A" w:rsidP="009039C5">
            <w:pPr>
              <w:pStyle w:val="afb"/>
              <w:jc w:val="center"/>
              <w:rPr>
                <w:rFonts w:asciiTheme="minorEastAsia" w:eastAsiaTheme="minorEastAsia" w:hAnsiTheme="minorEastAsia"/>
              </w:rPr>
            </w:pPr>
          </w:p>
        </w:tc>
        <w:tc>
          <w:tcPr>
            <w:tcW w:w="1701" w:type="dxa"/>
            <w:vAlign w:val="center"/>
          </w:tcPr>
          <w:p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成交金额</w:t>
            </w:r>
          </w:p>
        </w:tc>
        <w:tc>
          <w:tcPr>
            <w:tcW w:w="1843" w:type="dxa"/>
            <w:vAlign w:val="center"/>
          </w:tcPr>
          <w:p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占当期债券成交总额的比例</w:t>
            </w:r>
          </w:p>
        </w:tc>
        <w:tc>
          <w:tcPr>
            <w:tcW w:w="1984" w:type="dxa"/>
            <w:vAlign w:val="center"/>
          </w:tcPr>
          <w:p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成交金额</w:t>
            </w:r>
          </w:p>
        </w:tc>
        <w:tc>
          <w:tcPr>
            <w:tcW w:w="2125" w:type="dxa"/>
            <w:vAlign w:val="center"/>
          </w:tcPr>
          <w:p w:rsidR="00A1308A" w:rsidRPr="00F552CF" w:rsidRDefault="00A1308A" w:rsidP="009039C5">
            <w:pPr>
              <w:pStyle w:val="afb"/>
              <w:jc w:val="center"/>
              <w:rPr>
                <w:rFonts w:asciiTheme="minorEastAsia" w:eastAsiaTheme="minorEastAsia" w:hAnsiTheme="minorEastAsia"/>
              </w:rPr>
            </w:pPr>
            <w:r w:rsidRPr="00F552CF">
              <w:rPr>
                <w:rFonts w:asciiTheme="minorEastAsia" w:eastAsiaTheme="minorEastAsia" w:hAnsiTheme="minorEastAsia"/>
              </w:rPr>
              <w:t>占当期债券成交总额的比例</w:t>
            </w:r>
          </w:p>
        </w:tc>
      </w:tr>
      <w:tr w:rsidR="00885F1B" w:rsidTr="00B927AC">
        <w:trPr>
          <w:jc w:val="center"/>
        </w:trPr>
        <w:tc>
          <w:tcPr>
            <w:tcW w:w="1419" w:type="dxa"/>
            <w:vAlign w:val="center"/>
          </w:tcPr>
          <w:p w:rsidR="00885F1B" w:rsidRDefault="00DA017C">
            <w:pPr>
              <w:jc w:val="left"/>
            </w:pPr>
            <w:r>
              <w:rPr>
                <w:rFonts w:asciiTheme="minorEastAsia" w:eastAsiaTheme="minorEastAsia" w:hAnsiTheme="minorEastAsia"/>
              </w:rPr>
              <w:t>招商证券</w:t>
            </w:r>
          </w:p>
        </w:tc>
        <w:tc>
          <w:tcPr>
            <w:tcW w:w="1701" w:type="dxa"/>
            <w:vAlign w:val="center"/>
          </w:tcPr>
          <w:p w:rsidR="00885F1B" w:rsidRDefault="00DA017C">
            <w:pPr>
              <w:jc w:val="right"/>
            </w:pPr>
            <w:r>
              <w:rPr>
                <w:rFonts w:asciiTheme="minorEastAsia" w:eastAsiaTheme="minorEastAsia" w:hAnsiTheme="minorEastAsia"/>
              </w:rPr>
              <w:t>9,092,694.70</w:t>
            </w:r>
          </w:p>
        </w:tc>
        <w:tc>
          <w:tcPr>
            <w:tcW w:w="1843" w:type="dxa"/>
            <w:vAlign w:val="center"/>
          </w:tcPr>
          <w:p w:rsidR="00885F1B" w:rsidRDefault="00DA017C">
            <w:pPr>
              <w:jc w:val="right"/>
            </w:pPr>
            <w:r>
              <w:rPr>
                <w:rFonts w:asciiTheme="minorEastAsia" w:eastAsiaTheme="minorEastAsia" w:hAnsiTheme="minorEastAsia"/>
              </w:rPr>
              <w:t>100.00%</w:t>
            </w:r>
          </w:p>
        </w:tc>
        <w:tc>
          <w:tcPr>
            <w:tcW w:w="1984" w:type="dxa"/>
            <w:vAlign w:val="center"/>
          </w:tcPr>
          <w:p w:rsidR="00885F1B" w:rsidRDefault="00DA017C">
            <w:pPr>
              <w:jc w:val="right"/>
            </w:pPr>
            <w:r>
              <w:rPr>
                <w:rFonts w:asciiTheme="minorEastAsia" w:eastAsiaTheme="minorEastAsia" w:hAnsiTheme="minorEastAsia"/>
              </w:rPr>
              <w:t>2,000,693.60</w:t>
            </w:r>
          </w:p>
        </w:tc>
        <w:tc>
          <w:tcPr>
            <w:tcW w:w="2125" w:type="dxa"/>
            <w:vAlign w:val="center"/>
          </w:tcPr>
          <w:p w:rsidR="00885F1B" w:rsidRDefault="00DA017C">
            <w:pPr>
              <w:jc w:val="right"/>
            </w:pPr>
            <w:r>
              <w:rPr>
                <w:rFonts w:asciiTheme="minorEastAsia" w:eastAsiaTheme="minorEastAsia" w:hAnsiTheme="minorEastAsia"/>
              </w:rPr>
              <w:t>100.00%</w:t>
            </w:r>
          </w:p>
        </w:tc>
      </w:tr>
    </w:tbl>
    <w:p w:rsidR="001548F9" w:rsidRPr="00F552CF" w:rsidRDefault="001A1435" w:rsidP="00D64FB5">
      <w:pPr>
        <w:pStyle w:val="51"/>
        <w:rPr>
          <w:rFonts w:asciiTheme="minorEastAsia" w:hAnsiTheme="minorEastAsia"/>
        </w:rPr>
      </w:pPr>
      <w:bookmarkStart w:id="289" w:name="_Toc481781128"/>
      <w:bookmarkStart w:id="290" w:name="_Toc481781300"/>
      <w:bookmarkStart w:id="291" w:name="_Toc481781472"/>
      <w:bookmarkStart w:id="292" w:name="_Toc481781638"/>
      <w:r w:rsidRPr="00F552CF">
        <w:rPr>
          <w:rFonts w:asciiTheme="minorEastAsia" w:hAnsiTheme="minorEastAsia"/>
        </w:rPr>
        <w:t>6.4.6.1.4</w:t>
      </w:r>
      <w:r w:rsidR="001548F9" w:rsidRPr="00F552CF">
        <w:rPr>
          <w:rFonts w:asciiTheme="minorEastAsia" w:hAnsiTheme="minorEastAsia"/>
        </w:rPr>
        <w:t>债券回购交易</w:t>
      </w:r>
      <w:bookmarkEnd w:id="289"/>
      <w:bookmarkEnd w:id="290"/>
      <w:bookmarkEnd w:id="291"/>
      <w:bookmarkEnd w:id="292"/>
    </w:p>
    <w:p w:rsidR="001548F9" w:rsidRPr="00F552CF" w:rsidRDefault="001548F9" w:rsidP="00BE4590">
      <w:pPr>
        <w:pStyle w:val="afb"/>
        <w:jc w:val="right"/>
        <w:rPr>
          <w:rFonts w:asciiTheme="minorEastAsia" w:eastAsiaTheme="minorEastAsia" w:hAnsiTheme="minorEastAsia"/>
        </w:rPr>
      </w:pPr>
      <w:r w:rsidRPr="00F552CF">
        <w:rPr>
          <w:rFonts w:asciiTheme="minorEastAsia" w:eastAsiaTheme="minorEastAsia" w:hAnsiTheme="minorEastAsia"/>
        </w:rPr>
        <w:t>金额单位</w:t>
      </w:r>
      <w:r w:rsidRPr="00F552CF">
        <w:rPr>
          <w:rFonts w:asciiTheme="minorEastAsia" w:eastAsiaTheme="minorEastAsia" w:hAnsiTheme="minorEastAsia"/>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1701"/>
        <w:gridCol w:w="1843"/>
        <w:gridCol w:w="1984"/>
        <w:gridCol w:w="2125"/>
      </w:tblGrid>
      <w:tr w:rsidR="00E93721" w:rsidRPr="00F552CF" w:rsidTr="00B927AC">
        <w:trPr>
          <w:jc w:val="center"/>
        </w:trPr>
        <w:tc>
          <w:tcPr>
            <w:tcW w:w="1419" w:type="dxa"/>
            <w:vMerge w:val="restart"/>
            <w:vAlign w:val="center"/>
          </w:tcPr>
          <w:p w:rsidR="00E93721" w:rsidRPr="00F552CF" w:rsidRDefault="00E93721"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3544" w:type="dxa"/>
            <w:gridSpan w:val="2"/>
          </w:tcPr>
          <w:p w:rsidR="00E93721" w:rsidRPr="00F552CF" w:rsidRDefault="00E93721"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E93721" w:rsidRPr="00F552CF" w:rsidRDefault="00E93721"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4109" w:type="dxa"/>
            <w:gridSpan w:val="2"/>
          </w:tcPr>
          <w:p w:rsidR="00E93721" w:rsidRPr="00F552CF" w:rsidRDefault="00E93721"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rsidR="00E93721" w:rsidRPr="00F552CF" w:rsidRDefault="00E93721"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E93721" w:rsidRPr="00F552CF" w:rsidTr="00B927AC">
        <w:trPr>
          <w:jc w:val="center"/>
        </w:trPr>
        <w:tc>
          <w:tcPr>
            <w:tcW w:w="1419" w:type="dxa"/>
            <w:vMerge/>
            <w:vAlign w:val="center"/>
          </w:tcPr>
          <w:p w:rsidR="00E93721" w:rsidRPr="00F552CF" w:rsidRDefault="00E93721" w:rsidP="009039C5">
            <w:pPr>
              <w:pStyle w:val="afb"/>
              <w:jc w:val="center"/>
              <w:rPr>
                <w:rFonts w:asciiTheme="minorEastAsia" w:eastAsiaTheme="minorEastAsia" w:hAnsiTheme="minorEastAsia"/>
              </w:rPr>
            </w:pPr>
          </w:p>
        </w:tc>
        <w:tc>
          <w:tcPr>
            <w:tcW w:w="1701" w:type="dxa"/>
            <w:vAlign w:val="center"/>
          </w:tcPr>
          <w:p w:rsidR="00E93721" w:rsidRPr="00F552CF" w:rsidRDefault="00E93721" w:rsidP="009039C5">
            <w:pPr>
              <w:pStyle w:val="afb"/>
              <w:jc w:val="center"/>
              <w:rPr>
                <w:rFonts w:asciiTheme="minorEastAsia" w:eastAsiaTheme="minorEastAsia" w:hAnsiTheme="minorEastAsia"/>
              </w:rPr>
            </w:pPr>
            <w:r w:rsidRPr="00F552CF">
              <w:rPr>
                <w:rFonts w:asciiTheme="minorEastAsia" w:eastAsiaTheme="minorEastAsia" w:hAnsiTheme="minorEastAsia"/>
              </w:rPr>
              <w:t>成交金额</w:t>
            </w:r>
          </w:p>
        </w:tc>
        <w:tc>
          <w:tcPr>
            <w:tcW w:w="1843" w:type="dxa"/>
            <w:vAlign w:val="center"/>
          </w:tcPr>
          <w:p w:rsidR="00E93721" w:rsidRPr="00F552CF" w:rsidRDefault="00E93721" w:rsidP="009039C5">
            <w:pPr>
              <w:pStyle w:val="afb"/>
              <w:jc w:val="center"/>
              <w:rPr>
                <w:rFonts w:asciiTheme="minorEastAsia" w:eastAsiaTheme="minorEastAsia" w:hAnsiTheme="minorEastAsia"/>
              </w:rPr>
            </w:pPr>
            <w:r w:rsidRPr="00F552CF">
              <w:rPr>
                <w:rFonts w:asciiTheme="minorEastAsia" w:eastAsiaTheme="minorEastAsia" w:hAnsiTheme="minorEastAsia"/>
              </w:rPr>
              <w:t>占当期债券回购成交总额的比例</w:t>
            </w:r>
          </w:p>
        </w:tc>
        <w:tc>
          <w:tcPr>
            <w:tcW w:w="1984" w:type="dxa"/>
            <w:vAlign w:val="center"/>
          </w:tcPr>
          <w:p w:rsidR="00E93721" w:rsidRPr="00F552CF" w:rsidRDefault="00E93721" w:rsidP="009039C5">
            <w:pPr>
              <w:pStyle w:val="afb"/>
              <w:jc w:val="center"/>
              <w:rPr>
                <w:rFonts w:asciiTheme="minorEastAsia" w:eastAsiaTheme="minorEastAsia" w:hAnsiTheme="minorEastAsia"/>
              </w:rPr>
            </w:pPr>
            <w:r w:rsidRPr="00F552CF">
              <w:rPr>
                <w:rFonts w:asciiTheme="minorEastAsia" w:eastAsiaTheme="minorEastAsia" w:hAnsiTheme="minorEastAsia"/>
              </w:rPr>
              <w:t>成交金额</w:t>
            </w:r>
          </w:p>
        </w:tc>
        <w:tc>
          <w:tcPr>
            <w:tcW w:w="2125" w:type="dxa"/>
            <w:vAlign w:val="center"/>
          </w:tcPr>
          <w:p w:rsidR="00E93721" w:rsidRPr="00F552CF" w:rsidRDefault="00E93721" w:rsidP="009039C5">
            <w:pPr>
              <w:pStyle w:val="afb"/>
              <w:jc w:val="center"/>
              <w:rPr>
                <w:rFonts w:asciiTheme="minorEastAsia" w:eastAsiaTheme="minorEastAsia" w:hAnsiTheme="minorEastAsia"/>
              </w:rPr>
            </w:pPr>
            <w:r w:rsidRPr="00F552CF">
              <w:rPr>
                <w:rFonts w:asciiTheme="minorEastAsia" w:eastAsiaTheme="minorEastAsia" w:hAnsiTheme="minorEastAsia"/>
              </w:rPr>
              <w:t>占当期债券回购成交总额的比例</w:t>
            </w:r>
          </w:p>
        </w:tc>
      </w:tr>
      <w:tr w:rsidR="00885F1B" w:rsidTr="00B927AC">
        <w:trPr>
          <w:jc w:val="center"/>
        </w:trPr>
        <w:tc>
          <w:tcPr>
            <w:tcW w:w="1419" w:type="dxa"/>
            <w:vAlign w:val="center"/>
          </w:tcPr>
          <w:p w:rsidR="00885F1B" w:rsidRDefault="00DA017C">
            <w:pPr>
              <w:jc w:val="left"/>
            </w:pPr>
            <w:r>
              <w:rPr>
                <w:rFonts w:asciiTheme="minorEastAsia" w:eastAsiaTheme="minorEastAsia" w:hAnsiTheme="minorEastAsia"/>
              </w:rPr>
              <w:t>招商证券</w:t>
            </w:r>
          </w:p>
        </w:tc>
        <w:tc>
          <w:tcPr>
            <w:tcW w:w="1701" w:type="dxa"/>
            <w:vAlign w:val="center"/>
          </w:tcPr>
          <w:p w:rsidR="00885F1B" w:rsidRDefault="00DA017C">
            <w:pPr>
              <w:jc w:val="right"/>
            </w:pPr>
            <w:r>
              <w:rPr>
                <w:rFonts w:asciiTheme="minorEastAsia" w:eastAsiaTheme="minorEastAsia" w:hAnsiTheme="minorEastAsia"/>
              </w:rPr>
              <w:t>-</w:t>
            </w:r>
          </w:p>
        </w:tc>
        <w:tc>
          <w:tcPr>
            <w:tcW w:w="1843" w:type="dxa"/>
            <w:vAlign w:val="center"/>
          </w:tcPr>
          <w:p w:rsidR="00885F1B" w:rsidRDefault="00DA017C">
            <w:pPr>
              <w:jc w:val="right"/>
            </w:pPr>
            <w:r>
              <w:rPr>
                <w:rFonts w:asciiTheme="minorEastAsia" w:eastAsiaTheme="minorEastAsia" w:hAnsiTheme="minorEastAsia"/>
              </w:rPr>
              <w:t>-</w:t>
            </w:r>
          </w:p>
        </w:tc>
        <w:tc>
          <w:tcPr>
            <w:tcW w:w="1984" w:type="dxa"/>
            <w:vAlign w:val="center"/>
          </w:tcPr>
          <w:p w:rsidR="00885F1B" w:rsidRDefault="00DA017C">
            <w:pPr>
              <w:jc w:val="right"/>
            </w:pPr>
            <w:r>
              <w:rPr>
                <w:rFonts w:asciiTheme="minorEastAsia" w:eastAsiaTheme="minorEastAsia" w:hAnsiTheme="minorEastAsia"/>
              </w:rPr>
              <w:t>160,800,000.00</w:t>
            </w:r>
          </w:p>
        </w:tc>
        <w:tc>
          <w:tcPr>
            <w:tcW w:w="2125" w:type="dxa"/>
            <w:vAlign w:val="center"/>
          </w:tcPr>
          <w:p w:rsidR="00885F1B" w:rsidRDefault="00DA017C">
            <w:pPr>
              <w:jc w:val="right"/>
            </w:pPr>
            <w:r>
              <w:rPr>
                <w:rFonts w:asciiTheme="minorEastAsia" w:eastAsiaTheme="minorEastAsia" w:hAnsiTheme="minorEastAsia"/>
              </w:rPr>
              <w:t>100.00%</w:t>
            </w:r>
          </w:p>
        </w:tc>
      </w:tr>
    </w:tbl>
    <w:p w:rsidR="001548F9" w:rsidRPr="00F552CF" w:rsidRDefault="001A1435" w:rsidP="00D64FB5">
      <w:pPr>
        <w:pStyle w:val="51"/>
        <w:rPr>
          <w:rFonts w:asciiTheme="minorEastAsia" w:hAnsiTheme="minorEastAsia"/>
        </w:rPr>
      </w:pPr>
      <w:bookmarkStart w:id="293" w:name="_Toc481781129"/>
      <w:bookmarkStart w:id="294" w:name="_Toc481781301"/>
      <w:bookmarkStart w:id="295" w:name="_Toc481781473"/>
      <w:bookmarkStart w:id="296" w:name="_Toc481781639"/>
      <w:r w:rsidRPr="00F552CF">
        <w:rPr>
          <w:rFonts w:asciiTheme="minorEastAsia" w:hAnsiTheme="minorEastAsia"/>
        </w:rPr>
        <w:t>6.4.6.1.5</w:t>
      </w:r>
      <w:r w:rsidR="001548F9" w:rsidRPr="00F552CF">
        <w:rPr>
          <w:rFonts w:asciiTheme="minorEastAsia" w:hAnsiTheme="minorEastAsia"/>
        </w:rPr>
        <w:t>应支付关联方的佣金</w:t>
      </w:r>
      <w:bookmarkEnd w:id="293"/>
      <w:bookmarkEnd w:id="294"/>
      <w:bookmarkEnd w:id="295"/>
      <w:bookmarkEnd w:id="296"/>
    </w:p>
    <w:p w:rsidR="001548F9" w:rsidRPr="00F552CF" w:rsidRDefault="001548F9" w:rsidP="005915AB">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D64FB5">
      <w:pPr>
        <w:pStyle w:val="41"/>
      </w:pPr>
      <w:bookmarkStart w:id="297" w:name="_Toc481781130"/>
      <w:bookmarkStart w:id="298" w:name="_Toc481781302"/>
      <w:bookmarkStart w:id="299" w:name="_Toc481781474"/>
      <w:bookmarkStart w:id="300" w:name="_Toc481781640"/>
      <w:r w:rsidRPr="00F552CF">
        <w:t>6.4.6.2 关联方报酬</w:t>
      </w:r>
      <w:bookmarkEnd w:id="297"/>
      <w:bookmarkEnd w:id="298"/>
      <w:bookmarkEnd w:id="299"/>
      <w:bookmarkEnd w:id="300"/>
    </w:p>
    <w:p w:rsidR="001548F9" w:rsidRPr="00F552CF" w:rsidRDefault="001A1435" w:rsidP="00D64FB5">
      <w:pPr>
        <w:pStyle w:val="51"/>
        <w:rPr>
          <w:rFonts w:asciiTheme="minorEastAsia" w:hAnsiTheme="minorEastAsia"/>
        </w:rPr>
      </w:pPr>
      <w:bookmarkStart w:id="301" w:name="_Toc481781131"/>
      <w:bookmarkStart w:id="302" w:name="_Toc481781303"/>
      <w:bookmarkStart w:id="303" w:name="_Toc481781475"/>
      <w:bookmarkStart w:id="304" w:name="_Toc481781641"/>
      <w:r w:rsidRPr="00F552CF">
        <w:rPr>
          <w:rFonts w:asciiTheme="minorEastAsia" w:hAnsiTheme="minorEastAsia"/>
        </w:rPr>
        <w:t>6.4.6.2.1</w:t>
      </w:r>
      <w:r w:rsidR="001548F9" w:rsidRPr="00F552CF">
        <w:rPr>
          <w:rFonts w:asciiTheme="minorEastAsia" w:hAnsiTheme="minorEastAsia"/>
        </w:rPr>
        <w:t>基金管理费</w:t>
      </w:r>
      <w:bookmarkEnd w:id="301"/>
      <w:bookmarkEnd w:id="302"/>
      <w:bookmarkEnd w:id="303"/>
      <w:bookmarkEnd w:id="304"/>
    </w:p>
    <w:p w:rsidR="001548F9" w:rsidRPr="00F552CF" w:rsidRDefault="001548F9" w:rsidP="005915AB">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1548F9" w:rsidRPr="00F552CF" w:rsidTr="009039C5">
        <w:trPr>
          <w:jc w:val="center"/>
        </w:trPr>
        <w:tc>
          <w:tcPr>
            <w:tcW w:w="368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657"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2729"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1548F9" w:rsidRPr="00F552CF" w:rsidTr="009039C5">
        <w:trPr>
          <w:jc w:val="center"/>
        </w:trPr>
        <w:tc>
          <w:tcPr>
            <w:tcW w:w="368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当期发生的基金应支付的管理费</w:t>
            </w:r>
          </w:p>
        </w:tc>
        <w:tc>
          <w:tcPr>
            <w:tcW w:w="2657"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3,328,195.87</w:t>
            </w:r>
          </w:p>
        </w:tc>
        <w:tc>
          <w:tcPr>
            <w:tcW w:w="272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75,142.16</w:t>
            </w:r>
          </w:p>
        </w:tc>
      </w:tr>
      <w:tr w:rsidR="001548F9" w:rsidRPr="00F552CF" w:rsidTr="009039C5">
        <w:trPr>
          <w:jc w:val="center"/>
        </w:trPr>
        <w:tc>
          <w:tcPr>
            <w:tcW w:w="368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其中：支付销售机构的客户维护费</w:t>
            </w:r>
          </w:p>
        </w:tc>
        <w:tc>
          <w:tcPr>
            <w:tcW w:w="2657"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352.92</w:t>
            </w:r>
          </w:p>
        </w:tc>
        <w:tc>
          <w:tcPr>
            <w:tcW w:w="272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50.09</w:t>
            </w:r>
          </w:p>
        </w:tc>
      </w:tr>
    </w:tbl>
    <w:p w:rsidR="00885F1B" w:rsidRDefault="00DA017C">
      <w:pPr>
        <w:pStyle w:val="afa"/>
        <w:rPr>
          <w:rFonts w:asciiTheme="minorEastAsia" w:eastAsiaTheme="minorEastAsia" w:hAnsiTheme="minorEastAsia"/>
        </w:rPr>
      </w:pPr>
      <w:r>
        <w:rPr>
          <w:rFonts w:asciiTheme="minorEastAsia" w:eastAsiaTheme="minorEastAsia" w:hAnsiTheme="minorEastAsia"/>
        </w:rPr>
        <w:t>注：支付基金管理人博时基金的管理人报酬按前一日基金资产净值0.30%年费率计提，逐日累计至每月月底，按月支付。</w:t>
      </w:r>
    </w:p>
    <w:p w:rsidR="001548F9" w:rsidRPr="00F552CF" w:rsidRDefault="001548F9" w:rsidP="005915AB">
      <w:pPr>
        <w:pStyle w:val="afa"/>
        <w:rPr>
          <w:rFonts w:asciiTheme="minorEastAsia" w:eastAsiaTheme="minorEastAsia" w:hAnsiTheme="minorEastAsia"/>
        </w:rPr>
      </w:pPr>
      <w:r w:rsidRPr="00F552CF">
        <w:rPr>
          <w:rFonts w:asciiTheme="minorEastAsia" w:eastAsiaTheme="minorEastAsia" w:hAnsiTheme="minorEastAsia"/>
        </w:rPr>
        <w:t>其计算公式为：日管理人报酬＝前一日基金资产净值</w:t>
      </w:r>
      <w:r w:rsidR="00B927AC" w:rsidRPr="00F552CF">
        <w:rPr>
          <w:rFonts w:asciiTheme="minorEastAsia" w:eastAsiaTheme="minorEastAsia" w:hAnsiTheme="minorEastAsia"/>
        </w:rPr>
        <w:t>×</w:t>
      </w:r>
      <w:r w:rsidR="00B927AC">
        <w:rPr>
          <w:rFonts w:asciiTheme="minorEastAsia" w:eastAsiaTheme="minorEastAsia" w:hAnsiTheme="minorEastAsia"/>
        </w:rPr>
        <w:t>0.30%/</w:t>
      </w:r>
      <w:r w:rsidRPr="00F552CF">
        <w:rPr>
          <w:rFonts w:asciiTheme="minorEastAsia" w:eastAsiaTheme="minorEastAsia" w:hAnsiTheme="minorEastAsia"/>
        </w:rPr>
        <w:t>当年天数。</w:t>
      </w:r>
    </w:p>
    <w:p w:rsidR="001548F9" w:rsidRPr="00F552CF" w:rsidRDefault="001A1435" w:rsidP="00657DA3">
      <w:pPr>
        <w:pStyle w:val="51"/>
        <w:rPr>
          <w:rFonts w:asciiTheme="minorEastAsia" w:hAnsiTheme="minorEastAsia"/>
        </w:rPr>
      </w:pPr>
      <w:bookmarkStart w:id="305" w:name="_Toc481781132"/>
      <w:bookmarkStart w:id="306" w:name="_Toc481781304"/>
      <w:bookmarkStart w:id="307" w:name="_Toc481781476"/>
      <w:bookmarkStart w:id="308" w:name="_Toc481781642"/>
      <w:r w:rsidRPr="00F552CF">
        <w:rPr>
          <w:rFonts w:asciiTheme="minorEastAsia" w:hAnsiTheme="minorEastAsia"/>
        </w:rPr>
        <w:t>6.4.6.2.2</w:t>
      </w:r>
      <w:r w:rsidR="001548F9" w:rsidRPr="00F552CF">
        <w:rPr>
          <w:rFonts w:asciiTheme="minorEastAsia" w:hAnsiTheme="minorEastAsia"/>
        </w:rPr>
        <w:t>基金托管费</w:t>
      </w:r>
      <w:bookmarkEnd w:id="305"/>
      <w:bookmarkEnd w:id="306"/>
      <w:bookmarkEnd w:id="307"/>
      <w:bookmarkEnd w:id="308"/>
    </w:p>
    <w:p w:rsidR="001548F9" w:rsidRPr="00F552CF" w:rsidRDefault="001548F9" w:rsidP="00FA1D8D">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729"/>
      </w:tblGrid>
      <w:tr w:rsidR="001548F9" w:rsidRPr="00F552CF" w:rsidTr="009039C5">
        <w:trPr>
          <w:jc w:val="center"/>
        </w:trPr>
        <w:tc>
          <w:tcPr>
            <w:tcW w:w="3686"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657"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2729" w:type="dxa"/>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1548F9" w:rsidRPr="00F552CF" w:rsidTr="009039C5">
        <w:trPr>
          <w:jc w:val="center"/>
        </w:trPr>
        <w:tc>
          <w:tcPr>
            <w:tcW w:w="3686"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当期发生的基金应支付的托管费</w:t>
            </w:r>
          </w:p>
        </w:tc>
        <w:tc>
          <w:tcPr>
            <w:tcW w:w="2657"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1,109,398.57</w:t>
            </w:r>
          </w:p>
        </w:tc>
        <w:tc>
          <w:tcPr>
            <w:tcW w:w="272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25,047.43</w:t>
            </w:r>
          </w:p>
        </w:tc>
      </w:tr>
    </w:tbl>
    <w:p w:rsidR="00885F1B" w:rsidRDefault="00DA017C">
      <w:pPr>
        <w:pStyle w:val="afa"/>
        <w:rPr>
          <w:rFonts w:asciiTheme="minorEastAsia" w:eastAsiaTheme="minorEastAsia" w:hAnsiTheme="minorEastAsia"/>
        </w:rPr>
      </w:pPr>
      <w:r>
        <w:rPr>
          <w:rFonts w:asciiTheme="minorEastAsia" w:eastAsiaTheme="minorEastAsia" w:hAnsiTheme="minorEastAsia"/>
        </w:rPr>
        <w:t>注：支付基金托管人江苏银行的托管费按前一日基金资产净值0.10%的年费率计提，逐日累计至每月月底，按月支付。</w:t>
      </w:r>
    </w:p>
    <w:p w:rsidR="001548F9" w:rsidRPr="00F552CF" w:rsidRDefault="001548F9" w:rsidP="00FA1D8D">
      <w:pPr>
        <w:pStyle w:val="afa"/>
        <w:rPr>
          <w:rFonts w:asciiTheme="minorEastAsia" w:eastAsiaTheme="minorEastAsia" w:hAnsiTheme="minorEastAsia"/>
        </w:rPr>
      </w:pPr>
      <w:r w:rsidRPr="00F552CF">
        <w:rPr>
          <w:rFonts w:asciiTheme="minorEastAsia" w:eastAsiaTheme="minorEastAsia" w:hAnsiTheme="minorEastAsia"/>
        </w:rPr>
        <w:t>其计算公式为：日托管费＝前一日基金资产净值×0.10%/当年天数。</w:t>
      </w:r>
    </w:p>
    <w:p w:rsidR="000C3A4E" w:rsidRPr="00F552CF" w:rsidRDefault="000C3A4E" w:rsidP="00657DA3">
      <w:pPr>
        <w:pStyle w:val="51"/>
        <w:rPr>
          <w:rFonts w:asciiTheme="minorEastAsia" w:hAnsiTheme="minorEastAsia"/>
        </w:rPr>
      </w:pPr>
      <w:bookmarkStart w:id="309" w:name="_Toc481781133"/>
      <w:bookmarkStart w:id="310" w:name="_Toc481781305"/>
      <w:bookmarkStart w:id="311" w:name="_Toc481781477"/>
      <w:bookmarkStart w:id="312" w:name="_Toc481781643"/>
      <w:r w:rsidRPr="00F552CF">
        <w:rPr>
          <w:rFonts w:asciiTheme="minorEastAsia" w:hAnsiTheme="minorEastAsia"/>
        </w:rPr>
        <w:t>6.4.6.2.3销售服务费</w:t>
      </w:r>
      <w:bookmarkEnd w:id="309"/>
      <w:bookmarkEnd w:id="310"/>
      <w:bookmarkEnd w:id="311"/>
      <w:bookmarkEnd w:id="312"/>
    </w:p>
    <w:p w:rsidR="000C3A4E" w:rsidRPr="00F552CF" w:rsidRDefault="00B87288" w:rsidP="008B3061">
      <w:pPr>
        <w:pStyle w:val="afb"/>
        <w:jc w:val="right"/>
        <w:rPr>
          <w:rFonts w:asciiTheme="minorEastAsia" w:eastAsiaTheme="minorEastAsia" w:hAnsiTheme="minorEastAsia"/>
        </w:rPr>
      </w:pPr>
      <w:r w:rsidRPr="00F552CF">
        <w:rPr>
          <w:rFonts w:asciiTheme="minorEastAsia" w:eastAsiaTheme="minorEastAsia" w:hAnsiTheme="minorEastAsia"/>
        </w:rPr>
        <w:t xml:space="preserve">    </w:t>
      </w:r>
      <w:r w:rsidR="000C3A4E"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2822"/>
      </w:tblGrid>
      <w:tr w:rsidR="000C3A4E" w:rsidRPr="00F552CF" w:rsidTr="009039C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r>
      <w:tr w:rsidR="000C3A4E" w:rsidRPr="00F552CF" w:rsidTr="009039C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当期发生的基金应支付的销售服务费</w:t>
            </w:r>
          </w:p>
        </w:tc>
      </w:tr>
      <w:tr w:rsidR="000C3A4E" w:rsidRPr="00F552CF" w:rsidTr="009039C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债券C</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合计</w:t>
            </w:r>
          </w:p>
        </w:tc>
      </w:tr>
      <w:tr w:rsidR="00885F1B">
        <w:trPr>
          <w:jc w:val="center"/>
        </w:trPr>
        <w:tc>
          <w:tcPr>
            <w:tcW w:w="2108" w:type="dxa"/>
            <w:vAlign w:val="center"/>
          </w:tcPr>
          <w:p w:rsidR="00885F1B" w:rsidRDefault="00DA017C" w:rsidP="00BF20FC">
            <w:pPr>
              <w:jc w:val="left"/>
            </w:pPr>
            <w:r>
              <w:rPr>
                <w:rFonts w:asciiTheme="minorEastAsia" w:eastAsiaTheme="minorEastAsia" w:hAnsiTheme="minorEastAsia"/>
              </w:rPr>
              <w:t>博时基金</w:t>
            </w:r>
          </w:p>
        </w:tc>
        <w:tc>
          <w:tcPr>
            <w:tcW w:w="1861" w:type="dxa"/>
            <w:vAlign w:val="center"/>
          </w:tcPr>
          <w:p w:rsidR="00885F1B" w:rsidRDefault="00DA017C">
            <w:pPr>
              <w:jc w:val="right"/>
            </w:pPr>
            <w:r>
              <w:rPr>
                <w:rFonts w:asciiTheme="minorEastAsia" w:eastAsiaTheme="minorEastAsia" w:hAnsiTheme="minorEastAsia"/>
              </w:rPr>
              <w:t>-</w:t>
            </w:r>
          </w:p>
        </w:tc>
        <w:tc>
          <w:tcPr>
            <w:tcW w:w="2281" w:type="dxa"/>
            <w:vAlign w:val="center"/>
          </w:tcPr>
          <w:p w:rsidR="00885F1B" w:rsidRDefault="00DA017C">
            <w:pPr>
              <w:jc w:val="right"/>
            </w:pPr>
            <w:r>
              <w:rPr>
                <w:rFonts w:asciiTheme="minorEastAsia" w:eastAsiaTheme="minorEastAsia" w:hAnsiTheme="minorEastAsia"/>
              </w:rPr>
              <w:t>247.19</w:t>
            </w:r>
          </w:p>
        </w:tc>
        <w:tc>
          <w:tcPr>
            <w:tcW w:w="2822" w:type="dxa"/>
            <w:vAlign w:val="center"/>
          </w:tcPr>
          <w:p w:rsidR="00885F1B" w:rsidRDefault="00DA017C">
            <w:pPr>
              <w:jc w:val="right"/>
            </w:pPr>
            <w:r>
              <w:rPr>
                <w:rFonts w:asciiTheme="minorEastAsia" w:eastAsiaTheme="minorEastAsia" w:hAnsiTheme="minorEastAsia"/>
              </w:rPr>
              <w:t>247.19</w:t>
            </w:r>
          </w:p>
        </w:tc>
      </w:tr>
      <w:tr w:rsidR="000C3A4E" w:rsidRPr="00F552CF" w:rsidTr="009039C5">
        <w:trPr>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247.19</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247.19</w:t>
            </w:r>
          </w:p>
        </w:tc>
      </w:tr>
      <w:tr w:rsidR="000C3A4E" w:rsidRPr="00F552CF" w:rsidTr="009039C5">
        <w:trPr>
          <w:trHeight w:val="465"/>
          <w:jc w:val="center"/>
        </w:trPr>
        <w:tc>
          <w:tcPr>
            <w:tcW w:w="2108"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获得销售服务费的各关联方名称</w:t>
            </w: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0C3A4E" w:rsidRPr="00F552CF" w:rsidTr="009039C5">
        <w:trPr>
          <w:trHeight w:val="465"/>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p>
        </w:tc>
        <w:tc>
          <w:tcPr>
            <w:tcW w:w="6964"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当期发生的基金应支付的销售服务费</w:t>
            </w:r>
          </w:p>
        </w:tc>
      </w:tr>
      <w:tr w:rsidR="000C3A4E" w:rsidRPr="00F552CF" w:rsidTr="009039C5">
        <w:trPr>
          <w:jc w:val="center"/>
        </w:trPr>
        <w:tc>
          <w:tcPr>
            <w:tcW w:w="2108" w:type="dxa"/>
            <w:vMerge/>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rPr>
                <w:rFonts w:asciiTheme="minorEastAsia" w:eastAsiaTheme="minorEastAsia" w:hAnsiTheme="minorEastAsia"/>
              </w:rPr>
            </w:pP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债券A</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债券C</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center"/>
              <w:rPr>
                <w:rFonts w:asciiTheme="minorEastAsia" w:eastAsiaTheme="minorEastAsia" w:hAnsiTheme="minorEastAsia"/>
              </w:rPr>
            </w:pPr>
            <w:r w:rsidRPr="00F552CF">
              <w:rPr>
                <w:rFonts w:asciiTheme="minorEastAsia" w:eastAsiaTheme="minorEastAsia" w:hAnsiTheme="minorEastAsia"/>
              </w:rPr>
              <w:t>合计</w:t>
            </w:r>
          </w:p>
        </w:tc>
      </w:tr>
      <w:tr w:rsidR="00885F1B">
        <w:trPr>
          <w:jc w:val="center"/>
        </w:trPr>
        <w:tc>
          <w:tcPr>
            <w:tcW w:w="2108" w:type="dxa"/>
            <w:vAlign w:val="center"/>
          </w:tcPr>
          <w:p w:rsidR="00885F1B" w:rsidRDefault="00DA017C" w:rsidP="00BF20FC">
            <w:pPr>
              <w:jc w:val="left"/>
            </w:pPr>
            <w:r>
              <w:rPr>
                <w:rFonts w:asciiTheme="minorEastAsia" w:eastAsiaTheme="minorEastAsia" w:hAnsiTheme="minorEastAsia"/>
              </w:rPr>
              <w:t>博时基金</w:t>
            </w:r>
          </w:p>
        </w:tc>
        <w:tc>
          <w:tcPr>
            <w:tcW w:w="1861" w:type="dxa"/>
            <w:vAlign w:val="center"/>
          </w:tcPr>
          <w:p w:rsidR="00885F1B" w:rsidRDefault="00DA017C">
            <w:pPr>
              <w:jc w:val="right"/>
            </w:pPr>
            <w:r>
              <w:rPr>
                <w:rFonts w:asciiTheme="minorEastAsia" w:eastAsiaTheme="minorEastAsia" w:hAnsiTheme="minorEastAsia"/>
              </w:rPr>
              <w:t>-</w:t>
            </w:r>
          </w:p>
        </w:tc>
        <w:tc>
          <w:tcPr>
            <w:tcW w:w="2281" w:type="dxa"/>
            <w:vAlign w:val="center"/>
          </w:tcPr>
          <w:p w:rsidR="00885F1B" w:rsidRDefault="00DA017C">
            <w:pPr>
              <w:jc w:val="right"/>
            </w:pPr>
            <w:r>
              <w:rPr>
                <w:rFonts w:asciiTheme="minorEastAsia" w:eastAsiaTheme="minorEastAsia" w:hAnsiTheme="minorEastAsia"/>
              </w:rPr>
              <w:t>100,026.41</w:t>
            </w:r>
          </w:p>
        </w:tc>
        <w:tc>
          <w:tcPr>
            <w:tcW w:w="2822" w:type="dxa"/>
            <w:vAlign w:val="center"/>
          </w:tcPr>
          <w:p w:rsidR="00885F1B" w:rsidRDefault="00DA017C">
            <w:pPr>
              <w:jc w:val="right"/>
            </w:pPr>
            <w:r>
              <w:rPr>
                <w:rFonts w:asciiTheme="minorEastAsia" w:eastAsiaTheme="minorEastAsia" w:hAnsiTheme="minorEastAsia"/>
              </w:rPr>
              <w:t>100,026.41</w:t>
            </w:r>
          </w:p>
        </w:tc>
      </w:tr>
      <w:tr w:rsidR="000C3A4E" w:rsidRPr="00F552CF" w:rsidTr="009039C5">
        <w:trPr>
          <w:jc w:val="center"/>
        </w:trPr>
        <w:tc>
          <w:tcPr>
            <w:tcW w:w="2108"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186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281"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100,026.41</w:t>
            </w:r>
          </w:p>
        </w:tc>
        <w:tc>
          <w:tcPr>
            <w:tcW w:w="2822" w:type="dxa"/>
            <w:tcBorders>
              <w:top w:val="single" w:sz="4" w:space="0" w:color="000000"/>
              <w:left w:val="single" w:sz="4" w:space="0" w:color="000000"/>
              <w:bottom w:val="single" w:sz="4" w:space="0" w:color="000000"/>
              <w:right w:val="single" w:sz="4" w:space="0" w:color="000000"/>
            </w:tcBorders>
            <w:vAlign w:val="center"/>
            <w:hideMark/>
          </w:tcPr>
          <w:p w:rsidR="000C3A4E" w:rsidRPr="00F552CF" w:rsidRDefault="000C3A4E" w:rsidP="009039C5">
            <w:pPr>
              <w:pStyle w:val="afb"/>
              <w:jc w:val="right"/>
              <w:rPr>
                <w:rFonts w:asciiTheme="minorEastAsia" w:eastAsiaTheme="minorEastAsia" w:hAnsiTheme="minorEastAsia"/>
              </w:rPr>
            </w:pPr>
            <w:r w:rsidRPr="00F552CF">
              <w:rPr>
                <w:rFonts w:asciiTheme="minorEastAsia" w:eastAsiaTheme="minorEastAsia" w:hAnsiTheme="minorEastAsia"/>
              </w:rPr>
              <w:t>100,026.41</w:t>
            </w:r>
          </w:p>
        </w:tc>
      </w:tr>
    </w:tbl>
    <w:p w:rsidR="00885F1B" w:rsidRDefault="00DA017C">
      <w:pPr>
        <w:pStyle w:val="afa"/>
        <w:rPr>
          <w:rFonts w:asciiTheme="minorEastAsia" w:eastAsiaTheme="minorEastAsia" w:hAnsiTheme="minorEastAsia"/>
        </w:rPr>
      </w:pPr>
      <w:r>
        <w:rPr>
          <w:rFonts w:asciiTheme="minorEastAsia" w:eastAsiaTheme="minorEastAsia" w:hAnsiTheme="minorEastAsia"/>
        </w:rPr>
        <w:t>注：A类基金份额不收取销售服务费。支付基金销售机构的C类基金销售服务费按前一日基金资产净值0.40%的年费率计提，逐日累计至每月月底，按月</w:t>
      </w:r>
      <w:proofErr w:type="gramStart"/>
      <w:r>
        <w:rPr>
          <w:rFonts w:asciiTheme="minorEastAsia" w:eastAsiaTheme="minorEastAsia" w:hAnsiTheme="minorEastAsia"/>
        </w:rPr>
        <w:t>支付给博时</w:t>
      </w:r>
      <w:proofErr w:type="gramEnd"/>
      <w:r>
        <w:rPr>
          <w:rFonts w:asciiTheme="minorEastAsia" w:eastAsiaTheme="minorEastAsia" w:hAnsiTheme="minorEastAsia"/>
        </w:rPr>
        <w:t>基金，再由博时基金计算并</w:t>
      </w:r>
      <w:r>
        <w:rPr>
          <w:rFonts w:asciiTheme="minorEastAsia" w:eastAsiaTheme="minorEastAsia" w:hAnsiTheme="minorEastAsia"/>
        </w:rPr>
        <w:lastRenderedPageBreak/>
        <w:t>支付给各基金销售机构。</w:t>
      </w:r>
    </w:p>
    <w:p w:rsidR="001548F9" w:rsidRPr="00F552CF" w:rsidRDefault="000C3A4E" w:rsidP="00D10CA0">
      <w:pPr>
        <w:pStyle w:val="afa"/>
        <w:rPr>
          <w:rFonts w:asciiTheme="minorEastAsia" w:eastAsiaTheme="minorEastAsia" w:hAnsiTheme="minorEastAsia"/>
        </w:rPr>
      </w:pPr>
      <w:r w:rsidRPr="00F552CF">
        <w:rPr>
          <w:rFonts w:asciiTheme="minorEastAsia" w:eastAsiaTheme="minorEastAsia" w:hAnsiTheme="minorEastAsia"/>
        </w:rPr>
        <w:t>其计算公式为：日销售服务费＝前一日C类</w:t>
      </w:r>
      <w:proofErr w:type="gramStart"/>
      <w:r w:rsidRPr="00F552CF">
        <w:rPr>
          <w:rFonts w:asciiTheme="minorEastAsia" w:eastAsiaTheme="minorEastAsia" w:hAnsiTheme="minorEastAsia"/>
        </w:rPr>
        <w:t>基金基金</w:t>
      </w:r>
      <w:proofErr w:type="gramEnd"/>
      <w:r w:rsidRPr="00F552CF">
        <w:rPr>
          <w:rFonts w:asciiTheme="minorEastAsia" w:eastAsiaTheme="minorEastAsia" w:hAnsiTheme="minorEastAsia"/>
        </w:rPr>
        <w:t>资产净值</w:t>
      </w:r>
      <w:r w:rsidR="00B927AC" w:rsidRPr="00F552CF">
        <w:rPr>
          <w:rFonts w:asciiTheme="minorEastAsia" w:eastAsiaTheme="minorEastAsia" w:hAnsiTheme="minorEastAsia"/>
        </w:rPr>
        <w:t>×</w:t>
      </w:r>
      <w:r w:rsidRPr="00F552CF">
        <w:rPr>
          <w:rFonts w:asciiTheme="minorEastAsia" w:eastAsiaTheme="minorEastAsia" w:hAnsiTheme="minorEastAsia"/>
        </w:rPr>
        <w:t>0.40%/ 当年天数。</w:t>
      </w:r>
    </w:p>
    <w:p w:rsidR="001548F9" w:rsidRPr="00F552CF" w:rsidRDefault="001548F9" w:rsidP="00657DA3">
      <w:pPr>
        <w:pStyle w:val="41"/>
      </w:pPr>
      <w:bookmarkStart w:id="313" w:name="_Toc481781134"/>
      <w:bookmarkStart w:id="314" w:name="_Toc481781306"/>
      <w:bookmarkStart w:id="315" w:name="_Toc481781478"/>
      <w:bookmarkStart w:id="316" w:name="_Toc481781644"/>
      <w:r w:rsidRPr="00F552CF">
        <w:t>6.4.6.3 与关联方进行银行间同业市场的债券(含回购)交易</w:t>
      </w:r>
      <w:bookmarkEnd w:id="313"/>
      <w:bookmarkEnd w:id="314"/>
      <w:bookmarkEnd w:id="315"/>
      <w:bookmarkEnd w:id="316"/>
    </w:p>
    <w:p w:rsidR="008F1C1C" w:rsidRPr="00F552CF" w:rsidRDefault="008F1C1C" w:rsidP="00D10CA0">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099"/>
        <w:gridCol w:w="1133"/>
      </w:tblGrid>
      <w:tr w:rsidR="008F1C1C" w:rsidRPr="00F552CF" w:rsidTr="009039C5">
        <w:trPr>
          <w:jc w:val="center"/>
        </w:trPr>
        <w:tc>
          <w:tcPr>
            <w:tcW w:w="9072" w:type="dxa"/>
            <w:gridSpan w:val="7"/>
            <w:vAlign w:val="center"/>
          </w:tcPr>
          <w:p w:rsidR="008F1C1C" w:rsidRPr="00F552CF" w:rsidRDefault="008F1C1C" w:rsidP="009039C5">
            <w:pPr>
              <w:pStyle w:val="afb"/>
              <w:jc w:val="center"/>
              <w:rPr>
                <w:rFonts w:asciiTheme="minorEastAsia" w:eastAsiaTheme="minorEastAsia" w:hAnsiTheme="minorEastAsia"/>
                <w:bCs/>
              </w:rPr>
            </w:pPr>
            <w:r w:rsidRPr="00F552CF">
              <w:rPr>
                <w:rFonts w:asciiTheme="minorEastAsia" w:eastAsiaTheme="minorEastAsia" w:hAnsiTheme="minorEastAsia"/>
                <w:bCs/>
              </w:rPr>
              <w:t>本期</w:t>
            </w:r>
          </w:p>
          <w:p w:rsidR="008F1C1C" w:rsidRPr="00F552CF" w:rsidRDefault="008F1C1C" w:rsidP="009039C5">
            <w:pPr>
              <w:pStyle w:val="afb"/>
              <w:jc w:val="center"/>
              <w:rPr>
                <w:rFonts w:asciiTheme="minorEastAsia" w:eastAsiaTheme="minorEastAsia" w:hAnsiTheme="minorEastAsia"/>
                <w:bCs/>
              </w:rPr>
            </w:pPr>
            <w:r w:rsidRPr="00F552CF">
              <w:rPr>
                <w:rFonts w:asciiTheme="minorEastAsia" w:eastAsiaTheme="minorEastAsia" w:hAnsiTheme="minorEastAsia"/>
                <w:bCs/>
              </w:rPr>
              <w:t>2019年1月1日至2019年6月30日</w:t>
            </w:r>
          </w:p>
        </w:tc>
      </w:tr>
      <w:tr w:rsidR="008F1C1C" w:rsidRPr="00F552CF" w:rsidTr="009039C5">
        <w:trPr>
          <w:jc w:val="center"/>
        </w:trPr>
        <w:tc>
          <w:tcPr>
            <w:tcW w:w="1422" w:type="dxa"/>
            <w:vMerge w:val="restart"/>
            <w:vAlign w:val="center"/>
          </w:tcPr>
          <w:p w:rsidR="008F1C1C" w:rsidRPr="00F552CF" w:rsidRDefault="008F1C1C" w:rsidP="009039C5">
            <w:pPr>
              <w:pStyle w:val="afb"/>
              <w:jc w:val="center"/>
              <w:rPr>
                <w:rFonts w:asciiTheme="minorEastAsia" w:eastAsiaTheme="minorEastAsia" w:hAnsiTheme="minorEastAsia"/>
                <w:bCs/>
                <w:color w:val="000000"/>
              </w:rPr>
            </w:pPr>
            <w:r w:rsidRPr="00F552CF">
              <w:rPr>
                <w:rFonts w:asciiTheme="minorEastAsia" w:eastAsiaTheme="minorEastAsia" w:hAnsiTheme="minorEastAsia"/>
                <w:bCs/>
                <w:color w:val="000000"/>
              </w:rPr>
              <w:t>银行间市场交易的各关联方名称</w:t>
            </w:r>
          </w:p>
        </w:tc>
        <w:tc>
          <w:tcPr>
            <w:tcW w:w="3078" w:type="dxa"/>
            <w:gridSpan w:val="2"/>
            <w:vAlign w:val="center"/>
          </w:tcPr>
          <w:p w:rsidR="008F1C1C" w:rsidRPr="00F552CF" w:rsidRDefault="008F1C1C" w:rsidP="009039C5">
            <w:pPr>
              <w:pStyle w:val="afb"/>
              <w:jc w:val="center"/>
              <w:rPr>
                <w:rFonts w:asciiTheme="minorEastAsia" w:eastAsiaTheme="minorEastAsia" w:hAnsiTheme="minorEastAsia"/>
                <w:bCs/>
                <w:color w:val="000000"/>
              </w:rPr>
            </w:pPr>
            <w:r w:rsidRPr="00F552CF">
              <w:rPr>
                <w:rFonts w:asciiTheme="minorEastAsia" w:eastAsiaTheme="minorEastAsia" w:hAnsiTheme="minorEastAsia"/>
                <w:bCs/>
                <w:color w:val="000000"/>
              </w:rPr>
              <w:t>债券交易金额</w:t>
            </w:r>
          </w:p>
        </w:tc>
        <w:tc>
          <w:tcPr>
            <w:tcW w:w="2340" w:type="dxa"/>
            <w:gridSpan w:val="2"/>
            <w:vAlign w:val="center"/>
          </w:tcPr>
          <w:p w:rsidR="008F1C1C" w:rsidRPr="00F552CF" w:rsidRDefault="008F1C1C" w:rsidP="009039C5">
            <w:pPr>
              <w:pStyle w:val="afb"/>
              <w:jc w:val="center"/>
              <w:rPr>
                <w:rFonts w:asciiTheme="minorEastAsia" w:eastAsiaTheme="minorEastAsia" w:hAnsiTheme="minorEastAsia"/>
                <w:bCs/>
              </w:rPr>
            </w:pPr>
            <w:r w:rsidRPr="00F552CF">
              <w:rPr>
                <w:rFonts w:asciiTheme="minorEastAsia" w:eastAsiaTheme="minorEastAsia" w:hAnsiTheme="minorEastAsia"/>
                <w:bCs/>
              </w:rPr>
              <w:t>基金逆回购</w:t>
            </w:r>
          </w:p>
        </w:tc>
        <w:tc>
          <w:tcPr>
            <w:tcW w:w="2232" w:type="dxa"/>
            <w:gridSpan w:val="2"/>
            <w:vAlign w:val="center"/>
          </w:tcPr>
          <w:p w:rsidR="008F1C1C" w:rsidRPr="00F552CF" w:rsidRDefault="008F1C1C" w:rsidP="009039C5">
            <w:pPr>
              <w:pStyle w:val="afb"/>
              <w:jc w:val="center"/>
              <w:rPr>
                <w:rFonts w:asciiTheme="minorEastAsia" w:eastAsiaTheme="minorEastAsia" w:hAnsiTheme="minorEastAsia"/>
                <w:bCs/>
              </w:rPr>
            </w:pPr>
            <w:r w:rsidRPr="00F552CF">
              <w:rPr>
                <w:rFonts w:asciiTheme="minorEastAsia" w:eastAsiaTheme="minorEastAsia" w:hAnsiTheme="minorEastAsia"/>
                <w:bCs/>
              </w:rPr>
              <w:t>基金正回购</w:t>
            </w:r>
          </w:p>
        </w:tc>
      </w:tr>
      <w:tr w:rsidR="008F1C1C" w:rsidRPr="00F552CF" w:rsidTr="00652BF0">
        <w:trPr>
          <w:jc w:val="center"/>
        </w:trPr>
        <w:tc>
          <w:tcPr>
            <w:tcW w:w="1422" w:type="dxa"/>
            <w:vMerge/>
            <w:vAlign w:val="center"/>
          </w:tcPr>
          <w:p w:rsidR="008F1C1C" w:rsidRPr="00F552CF" w:rsidRDefault="008F1C1C" w:rsidP="009039C5">
            <w:pPr>
              <w:pStyle w:val="afb"/>
              <w:jc w:val="center"/>
              <w:rPr>
                <w:rFonts w:asciiTheme="minorEastAsia" w:eastAsiaTheme="minorEastAsia" w:hAnsiTheme="minorEastAsia"/>
                <w:bCs/>
                <w:color w:val="000000"/>
              </w:rPr>
            </w:pPr>
          </w:p>
        </w:tc>
        <w:tc>
          <w:tcPr>
            <w:tcW w:w="1818" w:type="dxa"/>
            <w:vAlign w:val="center"/>
          </w:tcPr>
          <w:p w:rsidR="008F1C1C" w:rsidRPr="00F552CF" w:rsidRDefault="008F1C1C" w:rsidP="009039C5">
            <w:pPr>
              <w:pStyle w:val="afb"/>
              <w:jc w:val="center"/>
              <w:rPr>
                <w:rFonts w:asciiTheme="minorEastAsia" w:eastAsiaTheme="minorEastAsia" w:hAnsiTheme="minorEastAsia"/>
                <w:bCs/>
                <w:color w:val="000000"/>
              </w:rPr>
            </w:pPr>
            <w:r w:rsidRPr="00F552CF">
              <w:rPr>
                <w:rFonts w:asciiTheme="minorEastAsia" w:eastAsiaTheme="minorEastAsia" w:hAnsiTheme="minorEastAsia"/>
                <w:bCs/>
                <w:color w:val="000000"/>
              </w:rPr>
              <w:t>基金买入</w:t>
            </w:r>
          </w:p>
        </w:tc>
        <w:tc>
          <w:tcPr>
            <w:tcW w:w="1260" w:type="dxa"/>
            <w:vAlign w:val="center"/>
          </w:tcPr>
          <w:p w:rsidR="008F1C1C" w:rsidRPr="00F552CF" w:rsidRDefault="008F1C1C" w:rsidP="009039C5">
            <w:pPr>
              <w:pStyle w:val="afb"/>
              <w:jc w:val="center"/>
              <w:rPr>
                <w:rFonts w:asciiTheme="minorEastAsia" w:eastAsiaTheme="minorEastAsia" w:hAnsiTheme="minorEastAsia"/>
                <w:bCs/>
                <w:color w:val="000000"/>
              </w:rPr>
            </w:pPr>
            <w:r w:rsidRPr="00F552CF">
              <w:rPr>
                <w:rFonts w:asciiTheme="minorEastAsia" w:eastAsiaTheme="minorEastAsia" w:hAnsiTheme="minorEastAsia"/>
                <w:bCs/>
                <w:color w:val="000000"/>
              </w:rPr>
              <w:t>基金卖出</w:t>
            </w:r>
          </w:p>
        </w:tc>
        <w:tc>
          <w:tcPr>
            <w:tcW w:w="1260" w:type="dxa"/>
            <w:vAlign w:val="center"/>
          </w:tcPr>
          <w:p w:rsidR="008F1C1C" w:rsidRPr="00F552CF" w:rsidRDefault="008F1C1C" w:rsidP="009039C5">
            <w:pPr>
              <w:pStyle w:val="afb"/>
              <w:jc w:val="center"/>
              <w:rPr>
                <w:rFonts w:asciiTheme="minorEastAsia" w:eastAsiaTheme="minorEastAsia" w:hAnsiTheme="minorEastAsia"/>
                <w:bCs/>
              </w:rPr>
            </w:pPr>
            <w:r w:rsidRPr="00F552CF">
              <w:rPr>
                <w:rFonts w:asciiTheme="minorEastAsia" w:eastAsiaTheme="minorEastAsia" w:hAnsiTheme="minorEastAsia"/>
                <w:bCs/>
              </w:rPr>
              <w:t>交易金额</w:t>
            </w:r>
          </w:p>
        </w:tc>
        <w:tc>
          <w:tcPr>
            <w:tcW w:w="1080" w:type="dxa"/>
            <w:vAlign w:val="center"/>
          </w:tcPr>
          <w:p w:rsidR="008F1C1C" w:rsidRPr="00F552CF" w:rsidRDefault="008F1C1C" w:rsidP="009039C5">
            <w:pPr>
              <w:pStyle w:val="afb"/>
              <w:jc w:val="center"/>
              <w:rPr>
                <w:rFonts w:asciiTheme="minorEastAsia" w:eastAsiaTheme="minorEastAsia" w:hAnsiTheme="minorEastAsia"/>
                <w:bCs/>
              </w:rPr>
            </w:pPr>
            <w:r w:rsidRPr="00F552CF">
              <w:rPr>
                <w:rFonts w:asciiTheme="minorEastAsia" w:eastAsiaTheme="minorEastAsia" w:hAnsiTheme="minorEastAsia"/>
                <w:bCs/>
              </w:rPr>
              <w:t>利息收入</w:t>
            </w:r>
          </w:p>
        </w:tc>
        <w:tc>
          <w:tcPr>
            <w:tcW w:w="1099" w:type="dxa"/>
            <w:vAlign w:val="center"/>
          </w:tcPr>
          <w:p w:rsidR="008F1C1C" w:rsidRPr="00F552CF" w:rsidRDefault="008F1C1C" w:rsidP="009039C5">
            <w:pPr>
              <w:pStyle w:val="afb"/>
              <w:jc w:val="center"/>
              <w:rPr>
                <w:rFonts w:asciiTheme="minorEastAsia" w:eastAsiaTheme="minorEastAsia" w:hAnsiTheme="minorEastAsia"/>
                <w:bCs/>
              </w:rPr>
            </w:pPr>
            <w:r w:rsidRPr="00F552CF">
              <w:rPr>
                <w:rFonts w:asciiTheme="minorEastAsia" w:eastAsiaTheme="minorEastAsia" w:hAnsiTheme="minorEastAsia"/>
                <w:bCs/>
              </w:rPr>
              <w:t>交易金额</w:t>
            </w:r>
          </w:p>
        </w:tc>
        <w:tc>
          <w:tcPr>
            <w:tcW w:w="1133" w:type="dxa"/>
            <w:vAlign w:val="center"/>
          </w:tcPr>
          <w:p w:rsidR="008F1C1C" w:rsidRPr="00F552CF" w:rsidRDefault="008F1C1C" w:rsidP="009039C5">
            <w:pPr>
              <w:pStyle w:val="afb"/>
              <w:jc w:val="center"/>
              <w:rPr>
                <w:rFonts w:asciiTheme="minorEastAsia" w:eastAsiaTheme="minorEastAsia" w:hAnsiTheme="minorEastAsia"/>
                <w:bCs/>
                <w:color w:val="000000"/>
              </w:rPr>
            </w:pPr>
            <w:r w:rsidRPr="00F552CF">
              <w:rPr>
                <w:rFonts w:asciiTheme="minorEastAsia" w:eastAsiaTheme="minorEastAsia" w:hAnsiTheme="minorEastAsia"/>
                <w:bCs/>
                <w:color w:val="000000"/>
              </w:rPr>
              <w:t>利息支出</w:t>
            </w:r>
          </w:p>
        </w:tc>
      </w:tr>
      <w:tr w:rsidR="00885F1B" w:rsidTr="00652BF0">
        <w:trPr>
          <w:jc w:val="center"/>
        </w:trPr>
        <w:tc>
          <w:tcPr>
            <w:tcW w:w="1422" w:type="dxa"/>
            <w:vAlign w:val="center"/>
          </w:tcPr>
          <w:p w:rsidR="00885F1B" w:rsidRDefault="00DA017C">
            <w:pPr>
              <w:jc w:val="left"/>
            </w:pPr>
            <w:r>
              <w:rPr>
                <w:rFonts w:asciiTheme="minorEastAsia" w:eastAsiaTheme="minorEastAsia" w:hAnsiTheme="minorEastAsia"/>
                <w:bCs/>
              </w:rPr>
              <w:t>江苏银行</w:t>
            </w:r>
          </w:p>
        </w:tc>
        <w:tc>
          <w:tcPr>
            <w:tcW w:w="1818" w:type="dxa"/>
            <w:vAlign w:val="center"/>
          </w:tcPr>
          <w:p w:rsidR="00885F1B" w:rsidRDefault="00DA017C">
            <w:pPr>
              <w:jc w:val="right"/>
            </w:pPr>
            <w:r>
              <w:rPr>
                <w:rFonts w:asciiTheme="minorEastAsia" w:eastAsiaTheme="minorEastAsia" w:hAnsiTheme="minorEastAsia"/>
                <w:bCs/>
              </w:rPr>
              <w:t>20,083,659.45</w:t>
            </w:r>
          </w:p>
        </w:tc>
        <w:tc>
          <w:tcPr>
            <w:tcW w:w="1260" w:type="dxa"/>
            <w:vAlign w:val="center"/>
          </w:tcPr>
          <w:p w:rsidR="00885F1B" w:rsidRDefault="00DA017C">
            <w:pPr>
              <w:jc w:val="right"/>
            </w:pPr>
            <w:r>
              <w:rPr>
                <w:rFonts w:asciiTheme="minorEastAsia" w:eastAsiaTheme="minorEastAsia" w:hAnsiTheme="minorEastAsia"/>
                <w:bCs/>
              </w:rPr>
              <w:t>-</w:t>
            </w:r>
          </w:p>
        </w:tc>
        <w:tc>
          <w:tcPr>
            <w:tcW w:w="1260" w:type="dxa"/>
            <w:vAlign w:val="center"/>
          </w:tcPr>
          <w:p w:rsidR="00885F1B" w:rsidRDefault="00DA017C">
            <w:pPr>
              <w:jc w:val="right"/>
            </w:pPr>
            <w:r>
              <w:rPr>
                <w:rFonts w:asciiTheme="minorEastAsia" w:eastAsiaTheme="minorEastAsia" w:hAnsiTheme="minorEastAsia"/>
                <w:bCs/>
              </w:rPr>
              <w:t>-</w:t>
            </w:r>
          </w:p>
        </w:tc>
        <w:tc>
          <w:tcPr>
            <w:tcW w:w="1080" w:type="dxa"/>
            <w:vAlign w:val="center"/>
          </w:tcPr>
          <w:p w:rsidR="00885F1B" w:rsidRDefault="00DA017C">
            <w:pPr>
              <w:jc w:val="right"/>
            </w:pPr>
            <w:r>
              <w:rPr>
                <w:rFonts w:asciiTheme="minorEastAsia" w:eastAsiaTheme="minorEastAsia" w:hAnsiTheme="minorEastAsia"/>
                <w:bCs/>
              </w:rPr>
              <w:t>-</w:t>
            </w:r>
          </w:p>
        </w:tc>
        <w:tc>
          <w:tcPr>
            <w:tcW w:w="1099" w:type="dxa"/>
            <w:vAlign w:val="center"/>
          </w:tcPr>
          <w:p w:rsidR="00885F1B" w:rsidRDefault="00DA017C">
            <w:pPr>
              <w:jc w:val="right"/>
            </w:pPr>
            <w:r>
              <w:rPr>
                <w:rFonts w:asciiTheme="minorEastAsia" w:eastAsiaTheme="minorEastAsia" w:hAnsiTheme="minorEastAsia"/>
                <w:bCs/>
              </w:rPr>
              <w:t>-</w:t>
            </w:r>
          </w:p>
        </w:tc>
        <w:tc>
          <w:tcPr>
            <w:tcW w:w="1133" w:type="dxa"/>
            <w:vAlign w:val="center"/>
          </w:tcPr>
          <w:p w:rsidR="00885F1B" w:rsidRDefault="00DA017C">
            <w:pPr>
              <w:jc w:val="right"/>
            </w:pPr>
            <w:r>
              <w:rPr>
                <w:rFonts w:asciiTheme="minorEastAsia" w:eastAsiaTheme="minorEastAsia" w:hAnsiTheme="minorEastAsia"/>
                <w:bCs/>
              </w:rPr>
              <w:t>-</w:t>
            </w:r>
          </w:p>
        </w:tc>
      </w:tr>
      <w:tr w:rsidR="008F1C1C" w:rsidRPr="00F552CF" w:rsidTr="009039C5">
        <w:trPr>
          <w:jc w:val="center"/>
        </w:trPr>
        <w:tc>
          <w:tcPr>
            <w:tcW w:w="9072" w:type="dxa"/>
            <w:gridSpan w:val="7"/>
            <w:vAlign w:val="center"/>
          </w:tcPr>
          <w:p w:rsidR="008F1C1C" w:rsidRPr="00F552CF" w:rsidRDefault="008F1C1C"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rsidR="008F1C1C" w:rsidRPr="00F552CF" w:rsidRDefault="008F1C1C"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8F1C1C" w:rsidRPr="00F552CF" w:rsidTr="009039C5">
        <w:trPr>
          <w:jc w:val="center"/>
        </w:trPr>
        <w:tc>
          <w:tcPr>
            <w:tcW w:w="1422" w:type="dxa"/>
            <w:vMerge w:val="restart"/>
            <w:vAlign w:val="center"/>
          </w:tcPr>
          <w:p w:rsidR="008F1C1C" w:rsidRPr="00F552CF" w:rsidRDefault="008F1C1C" w:rsidP="009039C5">
            <w:pPr>
              <w:pStyle w:val="afb"/>
              <w:jc w:val="center"/>
              <w:rPr>
                <w:rFonts w:asciiTheme="minorEastAsia" w:eastAsiaTheme="minorEastAsia" w:hAnsiTheme="minorEastAsia"/>
              </w:rPr>
            </w:pPr>
            <w:r w:rsidRPr="00F552CF">
              <w:rPr>
                <w:rFonts w:asciiTheme="minorEastAsia" w:eastAsiaTheme="minorEastAsia" w:hAnsiTheme="minorEastAsia"/>
              </w:rPr>
              <w:t>银行间市场交易的各关联方名称</w:t>
            </w:r>
          </w:p>
        </w:tc>
        <w:tc>
          <w:tcPr>
            <w:tcW w:w="3078" w:type="dxa"/>
            <w:gridSpan w:val="2"/>
            <w:vAlign w:val="center"/>
          </w:tcPr>
          <w:p w:rsidR="008F1C1C" w:rsidRPr="00F552CF" w:rsidRDefault="008F1C1C" w:rsidP="009039C5">
            <w:pPr>
              <w:pStyle w:val="afb"/>
              <w:jc w:val="center"/>
              <w:rPr>
                <w:rFonts w:asciiTheme="minorEastAsia" w:eastAsiaTheme="minorEastAsia" w:hAnsiTheme="minorEastAsia"/>
              </w:rPr>
            </w:pPr>
            <w:r w:rsidRPr="00F552CF">
              <w:rPr>
                <w:rFonts w:asciiTheme="minorEastAsia" w:eastAsiaTheme="minorEastAsia" w:hAnsiTheme="minorEastAsia"/>
              </w:rPr>
              <w:t>债券交易金额</w:t>
            </w:r>
          </w:p>
        </w:tc>
        <w:tc>
          <w:tcPr>
            <w:tcW w:w="2340" w:type="dxa"/>
            <w:gridSpan w:val="2"/>
            <w:vAlign w:val="center"/>
          </w:tcPr>
          <w:p w:rsidR="008F1C1C" w:rsidRPr="00F552CF" w:rsidRDefault="008F1C1C" w:rsidP="009039C5">
            <w:pPr>
              <w:pStyle w:val="afb"/>
              <w:jc w:val="center"/>
              <w:rPr>
                <w:rFonts w:asciiTheme="minorEastAsia" w:eastAsiaTheme="minorEastAsia" w:hAnsiTheme="minorEastAsia"/>
              </w:rPr>
            </w:pPr>
            <w:r w:rsidRPr="00F552CF">
              <w:rPr>
                <w:rFonts w:asciiTheme="minorEastAsia" w:eastAsiaTheme="minorEastAsia" w:hAnsiTheme="minorEastAsia"/>
              </w:rPr>
              <w:t>基金逆回购</w:t>
            </w:r>
          </w:p>
        </w:tc>
        <w:tc>
          <w:tcPr>
            <w:tcW w:w="2232" w:type="dxa"/>
            <w:gridSpan w:val="2"/>
            <w:vAlign w:val="center"/>
          </w:tcPr>
          <w:p w:rsidR="008F1C1C" w:rsidRPr="00F552CF" w:rsidRDefault="008F1C1C" w:rsidP="009039C5">
            <w:pPr>
              <w:pStyle w:val="afb"/>
              <w:jc w:val="center"/>
              <w:rPr>
                <w:rFonts w:asciiTheme="minorEastAsia" w:eastAsiaTheme="minorEastAsia" w:hAnsiTheme="minorEastAsia"/>
              </w:rPr>
            </w:pPr>
            <w:r w:rsidRPr="00F552CF">
              <w:rPr>
                <w:rFonts w:asciiTheme="minorEastAsia" w:eastAsiaTheme="minorEastAsia" w:hAnsiTheme="minorEastAsia"/>
              </w:rPr>
              <w:t>基金正回购</w:t>
            </w:r>
          </w:p>
        </w:tc>
      </w:tr>
      <w:tr w:rsidR="008F1C1C" w:rsidRPr="00F552CF" w:rsidTr="00652BF0">
        <w:trPr>
          <w:jc w:val="center"/>
        </w:trPr>
        <w:tc>
          <w:tcPr>
            <w:tcW w:w="1422" w:type="dxa"/>
            <w:vMerge/>
            <w:vAlign w:val="center"/>
          </w:tcPr>
          <w:p w:rsidR="008F1C1C" w:rsidRPr="00F552CF" w:rsidRDefault="008F1C1C" w:rsidP="009039C5">
            <w:pPr>
              <w:pStyle w:val="afb"/>
              <w:jc w:val="center"/>
              <w:rPr>
                <w:rFonts w:asciiTheme="minorEastAsia" w:eastAsiaTheme="minorEastAsia" w:hAnsiTheme="minorEastAsia"/>
              </w:rPr>
            </w:pPr>
          </w:p>
        </w:tc>
        <w:tc>
          <w:tcPr>
            <w:tcW w:w="1818" w:type="dxa"/>
            <w:vAlign w:val="center"/>
          </w:tcPr>
          <w:p w:rsidR="008F1C1C" w:rsidRPr="00F552CF" w:rsidRDefault="008F1C1C" w:rsidP="009039C5">
            <w:pPr>
              <w:pStyle w:val="afb"/>
              <w:jc w:val="center"/>
              <w:rPr>
                <w:rFonts w:asciiTheme="minorEastAsia" w:eastAsiaTheme="minorEastAsia" w:hAnsiTheme="minorEastAsia"/>
              </w:rPr>
            </w:pPr>
            <w:r w:rsidRPr="00F552CF">
              <w:rPr>
                <w:rFonts w:asciiTheme="minorEastAsia" w:eastAsiaTheme="minorEastAsia" w:hAnsiTheme="minorEastAsia"/>
              </w:rPr>
              <w:t>基金买入</w:t>
            </w:r>
          </w:p>
        </w:tc>
        <w:tc>
          <w:tcPr>
            <w:tcW w:w="1260" w:type="dxa"/>
            <w:vAlign w:val="center"/>
          </w:tcPr>
          <w:p w:rsidR="008F1C1C" w:rsidRPr="00F552CF" w:rsidRDefault="008F1C1C" w:rsidP="009039C5">
            <w:pPr>
              <w:pStyle w:val="afb"/>
              <w:jc w:val="center"/>
              <w:rPr>
                <w:rFonts w:asciiTheme="minorEastAsia" w:eastAsiaTheme="minorEastAsia" w:hAnsiTheme="minorEastAsia"/>
              </w:rPr>
            </w:pPr>
            <w:r w:rsidRPr="00F552CF">
              <w:rPr>
                <w:rFonts w:asciiTheme="minorEastAsia" w:eastAsiaTheme="minorEastAsia" w:hAnsiTheme="minorEastAsia"/>
              </w:rPr>
              <w:t>基金卖出</w:t>
            </w:r>
          </w:p>
        </w:tc>
        <w:tc>
          <w:tcPr>
            <w:tcW w:w="1260" w:type="dxa"/>
            <w:vAlign w:val="center"/>
          </w:tcPr>
          <w:p w:rsidR="008F1C1C" w:rsidRPr="00F552CF" w:rsidRDefault="008F1C1C" w:rsidP="009039C5">
            <w:pPr>
              <w:pStyle w:val="afb"/>
              <w:jc w:val="center"/>
              <w:rPr>
                <w:rFonts w:asciiTheme="minorEastAsia" w:eastAsiaTheme="minorEastAsia" w:hAnsiTheme="minorEastAsia"/>
              </w:rPr>
            </w:pPr>
            <w:r w:rsidRPr="00F552CF">
              <w:rPr>
                <w:rFonts w:asciiTheme="minorEastAsia" w:eastAsiaTheme="minorEastAsia" w:hAnsiTheme="minorEastAsia"/>
              </w:rPr>
              <w:t>交易金额</w:t>
            </w:r>
          </w:p>
        </w:tc>
        <w:tc>
          <w:tcPr>
            <w:tcW w:w="1080" w:type="dxa"/>
            <w:vAlign w:val="center"/>
          </w:tcPr>
          <w:p w:rsidR="008F1C1C" w:rsidRPr="00F552CF" w:rsidRDefault="008F1C1C" w:rsidP="009039C5">
            <w:pPr>
              <w:pStyle w:val="afb"/>
              <w:jc w:val="center"/>
              <w:rPr>
                <w:rFonts w:asciiTheme="minorEastAsia" w:eastAsiaTheme="minorEastAsia" w:hAnsiTheme="minorEastAsia"/>
              </w:rPr>
            </w:pPr>
            <w:r w:rsidRPr="00F552CF">
              <w:rPr>
                <w:rFonts w:asciiTheme="minorEastAsia" w:eastAsiaTheme="minorEastAsia" w:hAnsiTheme="minorEastAsia"/>
              </w:rPr>
              <w:t>利息收入</w:t>
            </w:r>
          </w:p>
        </w:tc>
        <w:tc>
          <w:tcPr>
            <w:tcW w:w="1099" w:type="dxa"/>
            <w:vAlign w:val="center"/>
          </w:tcPr>
          <w:p w:rsidR="008F1C1C" w:rsidRPr="00F552CF" w:rsidRDefault="008F1C1C" w:rsidP="009039C5">
            <w:pPr>
              <w:pStyle w:val="afb"/>
              <w:jc w:val="center"/>
              <w:rPr>
                <w:rFonts w:asciiTheme="minorEastAsia" w:eastAsiaTheme="minorEastAsia" w:hAnsiTheme="minorEastAsia"/>
              </w:rPr>
            </w:pPr>
            <w:r w:rsidRPr="00F552CF">
              <w:rPr>
                <w:rFonts w:asciiTheme="minorEastAsia" w:eastAsiaTheme="minorEastAsia" w:hAnsiTheme="minorEastAsia"/>
              </w:rPr>
              <w:t>交易金额</w:t>
            </w:r>
          </w:p>
        </w:tc>
        <w:tc>
          <w:tcPr>
            <w:tcW w:w="1133" w:type="dxa"/>
            <w:vAlign w:val="center"/>
          </w:tcPr>
          <w:p w:rsidR="008F1C1C" w:rsidRPr="00F552CF" w:rsidRDefault="008F1C1C" w:rsidP="009039C5">
            <w:pPr>
              <w:pStyle w:val="afb"/>
              <w:jc w:val="center"/>
              <w:rPr>
                <w:rFonts w:asciiTheme="minorEastAsia" w:eastAsiaTheme="minorEastAsia" w:hAnsiTheme="minorEastAsia"/>
              </w:rPr>
            </w:pPr>
            <w:r w:rsidRPr="00F552CF">
              <w:rPr>
                <w:rFonts w:asciiTheme="minorEastAsia" w:eastAsiaTheme="minorEastAsia" w:hAnsiTheme="minorEastAsia"/>
              </w:rPr>
              <w:t>利息支出</w:t>
            </w:r>
          </w:p>
        </w:tc>
      </w:tr>
      <w:tr w:rsidR="00885F1B" w:rsidTr="00652BF0">
        <w:trPr>
          <w:jc w:val="center"/>
        </w:trPr>
        <w:tc>
          <w:tcPr>
            <w:tcW w:w="1422" w:type="dxa"/>
            <w:vAlign w:val="center"/>
          </w:tcPr>
          <w:p w:rsidR="00885F1B" w:rsidRDefault="00B927AC" w:rsidP="00B927AC">
            <w:r>
              <w:rPr>
                <w:rFonts w:asciiTheme="minorEastAsia" w:eastAsiaTheme="minorEastAsia" w:hAnsiTheme="minorEastAsia"/>
                <w:bCs/>
              </w:rPr>
              <w:t>江苏银行</w:t>
            </w:r>
          </w:p>
        </w:tc>
        <w:tc>
          <w:tcPr>
            <w:tcW w:w="1818" w:type="dxa"/>
            <w:vAlign w:val="bottom"/>
          </w:tcPr>
          <w:p w:rsidR="00885F1B" w:rsidRDefault="00DA017C" w:rsidP="00B927AC">
            <w:pPr>
              <w:jc w:val="right"/>
            </w:pPr>
            <w:r>
              <w:rPr>
                <w:rFonts w:asciiTheme="minorEastAsia" w:eastAsiaTheme="minorEastAsia" w:hAnsiTheme="minorEastAsia"/>
              </w:rPr>
              <w:t>-</w:t>
            </w:r>
          </w:p>
        </w:tc>
        <w:tc>
          <w:tcPr>
            <w:tcW w:w="1260" w:type="dxa"/>
            <w:vAlign w:val="bottom"/>
          </w:tcPr>
          <w:p w:rsidR="00885F1B" w:rsidRDefault="00DA017C" w:rsidP="00B927AC">
            <w:pPr>
              <w:jc w:val="right"/>
            </w:pPr>
            <w:r>
              <w:rPr>
                <w:rFonts w:asciiTheme="minorEastAsia" w:eastAsiaTheme="minorEastAsia" w:hAnsiTheme="minorEastAsia"/>
              </w:rPr>
              <w:t>-</w:t>
            </w:r>
          </w:p>
        </w:tc>
        <w:tc>
          <w:tcPr>
            <w:tcW w:w="1260" w:type="dxa"/>
            <w:vAlign w:val="bottom"/>
          </w:tcPr>
          <w:p w:rsidR="00885F1B" w:rsidRDefault="00DA017C" w:rsidP="00B927AC">
            <w:pPr>
              <w:jc w:val="right"/>
            </w:pPr>
            <w:r>
              <w:rPr>
                <w:rFonts w:asciiTheme="minorEastAsia" w:eastAsiaTheme="minorEastAsia" w:hAnsiTheme="minorEastAsia"/>
              </w:rPr>
              <w:t>-</w:t>
            </w:r>
          </w:p>
        </w:tc>
        <w:tc>
          <w:tcPr>
            <w:tcW w:w="1080" w:type="dxa"/>
            <w:vAlign w:val="bottom"/>
          </w:tcPr>
          <w:p w:rsidR="00885F1B" w:rsidRDefault="00DA017C" w:rsidP="00B927AC">
            <w:pPr>
              <w:jc w:val="right"/>
            </w:pPr>
            <w:r>
              <w:rPr>
                <w:rFonts w:asciiTheme="minorEastAsia" w:eastAsiaTheme="minorEastAsia" w:hAnsiTheme="minorEastAsia"/>
              </w:rPr>
              <w:t>-</w:t>
            </w:r>
          </w:p>
        </w:tc>
        <w:tc>
          <w:tcPr>
            <w:tcW w:w="1099" w:type="dxa"/>
            <w:vAlign w:val="bottom"/>
          </w:tcPr>
          <w:p w:rsidR="00885F1B" w:rsidRDefault="00DA017C" w:rsidP="00B927AC">
            <w:pPr>
              <w:jc w:val="right"/>
            </w:pPr>
            <w:r>
              <w:rPr>
                <w:rFonts w:asciiTheme="minorEastAsia" w:eastAsiaTheme="minorEastAsia" w:hAnsiTheme="minorEastAsia"/>
              </w:rPr>
              <w:t>-</w:t>
            </w:r>
          </w:p>
        </w:tc>
        <w:tc>
          <w:tcPr>
            <w:tcW w:w="1133" w:type="dxa"/>
            <w:vAlign w:val="bottom"/>
          </w:tcPr>
          <w:p w:rsidR="00885F1B" w:rsidRDefault="00DA017C" w:rsidP="00B927AC">
            <w:pPr>
              <w:jc w:val="right"/>
            </w:pPr>
            <w:r>
              <w:rPr>
                <w:rFonts w:asciiTheme="minorEastAsia" w:eastAsiaTheme="minorEastAsia" w:hAnsiTheme="minorEastAsia"/>
              </w:rPr>
              <w:t>-</w:t>
            </w:r>
          </w:p>
        </w:tc>
      </w:tr>
    </w:tbl>
    <w:p w:rsidR="001548F9" w:rsidRPr="00F552CF" w:rsidRDefault="001548F9" w:rsidP="00657DA3">
      <w:pPr>
        <w:pStyle w:val="41"/>
      </w:pPr>
      <w:bookmarkStart w:id="317" w:name="_Toc481781135"/>
      <w:bookmarkStart w:id="318" w:name="_Toc481781307"/>
      <w:bookmarkStart w:id="319" w:name="_Toc481781479"/>
      <w:bookmarkStart w:id="320" w:name="_Toc481781645"/>
      <w:r w:rsidRPr="00F552CF">
        <w:t>6.4.6.4 各关联方投资本基金的情况</w:t>
      </w:r>
      <w:bookmarkEnd w:id="317"/>
      <w:bookmarkEnd w:id="318"/>
      <w:bookmarkEnd w:id="319"/>
      <w:bookmarkEnd w:id="320"/>
    </w:p>
    <w:p w:rsidR="001548F9" w:rsidRPr="00F552CF" w:rsidRDefault="001A1435" w:rsidP="00657DA3">
      <w:pPr>
        <w:pStyle w:val="51"/>
        <w:rPr>
          <w:rFonts w:asciiTheme="minorEastAsia" w:hAnsiTheme="minorEastAsia"/>
        </w:rPr>
      </w:pPr>
      <w:bookmarkStart w:id="321" w:name="_Toc481781136"/>
      <w:bookmarkStart w:id="322" w:name="_Toc481781308"/>
      <w:bookmarkStart w:id="323" w:name="_Toc481781480"/>
      <w:bookmarkStart w:id="324" w:name="_Toc481781646"/>
      <w:r w:rsidRPr="00F552CF">
        <w:rPr>
          <w:rFonts w:asciiTheme="minorEastAsia" w:hAnsiTheme="minorEastAsia"/>
        </w:rPr>
        <w:t>6.4.6.4.1</w:t>
      </w:r>
      <w:r w:rsidR="001548F9" w:rsidRPr="00F552CF">
        <w:rPr>
          <w:rFonts w:asciiTheme="minorEastAsia" w:hAnsiTheme="minorEastAsia"/>
        </w:rPr>
        <w:t>报告期内基金管理人运用</w:t>
      </w:r>
      <w:proofErr w:type="gramStart"/>
      <w:r w:rsidR="001548F9" w:rsidRPr="00F552CF">
        <w:rPr>
          <w:rFonts w:asciiTheme="minorEastAsia" w:hAnsiTheme="minorEastAsia"/>
        </w:rPr>
        <w:t>固有资金</w:t>
      </w:r>
      <w:proofErr w:type="gramEnd"/>
      <w:r w:rsidR="001548F9" w:rsidRPr="00F552CF">
        <w:rPr>
          <w:rFonts w:asciiTheme="minorEastAsia" w:hAnsiTheme="minorEastAsia"/>
        </w:rPr>
        <w:t>投资本基金的情况</w:t>
      </w:r>
      <w:bookmarkEnd w:id="321"/>
      <w:bookmarkEnd w:id="322"/>
      <w:bookmarkEnd w:id="323"/>
      <w:bookmarkEnd w:id="324"/>
    </w:p>
    <w:p w:rsidR="001548F9" w:rsidRPr="00F552CF" w:rsidRDefault="007E17E7" w:rsidP="003A59F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A1435" w:rsidP="00657DA3">
      <w:pPr>
        <w:pStyle w:val="51"/>
        <w:rPr>
          <w:rFonts w:asciiTheme="minorEastAsia" w:hAnsiTheme="minorEastAsia"/>
        </w:rPr>
      </w:pPr>
      <w:bookmarkStart w:id="325" w:name="_Toc481781137"/>
      <w:bookmarkStart w:id="326" w:name="_Toc481781309"/>
      <w:bookmarkStart w:id="327" w:name="_Toc481781481"/>
      <w:bookmarkStart w:id="328" w:name="_Toc481781647"/>
      <w:r w:rsidRPr="00F552CF">
        <w:rPr>
          <w:rFonts w:asciiTheme="minorEastAsia" w:hAnsiTheme="minorEastAsia"/>
        </w:rPr>
        <w:t>6.4.6.4.2</w:t>
      </w:r>
      <w:r w:rsidR="001548F9" w:rsidRPr="00F552CF">
        <w:rPr>
          <w:rFonts w:asciiTheme="minorEastAsia" w:hAnsiTheme="minorEastAsia"/>
        </w:rPr>
        <w:t>报告期末除基金管理人之外的其他关联方投资本基金的情况</w:t>
      </w:r>
      <w:bookmarkEnd w:id="325"/>
      <w:bookmarkEnd w:id="326"/>
      <w:bookmarkEnd w:id="327"/>
      <w:bookmarkEnd w:id="328"/>
    </w:p>
    <w:p w:rsidR="00250427" w:rsidRPr="00F552CF" w:rsidRDefault="00250427" w:rsidP="001A1435">
      <w:pPr>
        <w:pStyle w:val="afd"/>
        <w:rPr>
          <w:bCs/>
        </w:rPr>
      </w:pPr>
      <w:r w:rsidRPr="00F552CF">
        <w:t>博</w:t>
      </w:r>
      <w:proofErr w:type="gramStart"/>
      <w:r w:rsidRPr="00F552CF">
        <w:t>时汇享纯债</w:t>
      </w:r>
      <w:proofErr w:type="gramEnd"/>
      <w:r w:rsidRPr="00F552CF">
        <w:t>债券A</w:t>
      </w:r>
    </w:p>
    <w:p w:rsidR="001548F9" w:rsidRPr="00F552CF" w:rsidRDefault="001548F9" w:rsidP="003A59F7">
      <w:pPr>
        <w:pStyle w:val="afb"/>
        <w:jc w:val="right"/>
        <w:rPr>
          <w:rFonts w:asciiTheme="minorEastAsia" w:eastAsiaTheme="minorEastAsia" w:hAnsiTheme="minorEastAsia"/>
        </w:rPr>
      </w:pPr>
      <w:r w:rsidRPr="00F552CF">
        <w:rPr>
          <w:rFonts w:asciiTheme="minorEastAsia" w:eastAsiaTheme="minorEastAsia" w:hAnsiTheme="minorEastAsia"/>
        </w:rPr>
        <w:t>份额单位：份</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1701"/>
        <w:gridCol w:w="2126"/>
        <w:gridCol w:w="1701"/>
        <w:gridCol w:w="1983"/>
      </w:tblGrid>
      <w:tr w:rsidR="008C10DC" w:rsidRPr="00F552CF" w:rsidTr="00652BF0">
        <w:trPr>
          <w:jc w:val="center"/>
        </w:trPr>
        <w:tc>
          <w:tcPr>
            <w:tcW w:w="1561" w:type="dxa"/>
            <w:vMerge w:val="restart"/>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债券A本期末</w:t>
            </w:r>
          </w:p>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债券A上年度末</w:t>
            </w:r>
          </w:p>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2018年12月31日</w:t>
            </w:r>
          </w:p>
        </w:tc>
      </w:tr>
      <w:tr w:rsidR="008C10DC" w:rsidRPr="00F552CF" w:rsidTr="00652BF0">
        <w:trPr>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持有的</w:t>
            </w:r>
          </w:p>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基金份额</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持有的基金份额占基金总份额的比例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持有的</w:t>
            </w:r>
          </w:p>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基金份额</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持有的基金份额占基金总份额的比例</w:t>
            </w:r>
          </w:p>
        </w:tc>
      </w:tr>
      <w:tr w:rsidR="00885F1B" w:rsidTr="00652BF0">
        <w:trPr>
          <w:jc w:val="center"/>
        </w:trPr>
        <w:tc>
          <w:tcPr>
            <w:tcW w:w="1561" w:type="dxa"/>
            <w:vAlign w:val="center"/>
          </w:tcPr>
          <w:p w:rsidR="00885F1B" w:rsidRDefault="00DA017C">
            <w:pPr>
              <w:jc w:val="left"/>
            </w:pPr>
            <w:r>
              <w:rPr>
                <w:rFonts w:asciiTheme="minorEastAsia" w:eastAsiaTheme="minorEastAsia" w:hAnsiTheme="minorEastAsia"/>
              </w:rPr>
              <w:t>江苏银行</w:t>
            </w:r>
          </w:p>
        </w:tc>
        <w:tc>
          <w:tcPr>
            <w:tcW w:w="1701" w:type="dxa"/>
            <w:vAlign w:val="center"/>
          </w:tcPr>
          <w:p w:rsidR="00885F1B" w:rsidRDefault="00DA017C">
            <w:pPr>
              <w:jc w:val="right"/>
            </w:pPr>
            <w:r>
              <w:rPr>
                <w:rFonts w:asciiTheme="minorEastAsia" w:eastAsiaTheme="minorEastAsia" w:hAnsiTheme="minorEastAsia"/>
              </w:rPr>
              <w:t>-</w:t>
            </w:r>
          </w:p>
        </w:tc>
        <w:tc>
          <w:tcPr>
            <w:tcW w:w="2126" w:type="dxa"/>
            <w:vAlign w:val="center"/>
          </w:tcPr>
          <w:p w:rsidR="00885F1B" w:rsidRDefault="00DA017C">
            <w:pPr>
              <w:jc w:val="right"/>
            </w:pPr>
            <w:r>
              <w:rPr>
                <w:rFonts w:asciiTheme="minorEastAsia" w:eastAsiaTheme="minorEastAsia" w:hAnsiTheme="minorEastAsia"/>
              </w:rPr>
              <w:t>-</w:t>
            </w:r>
          </w:p>
        </w:tc>
        <w:tc>
          <w:tcPr>
            <w:tcW w:w="1701" w:type="dxa"/>
            <w:vAlign w:val="center"/>
          </w:tcPr>
          <w:p w:rsidR="00885F1B" w:rsidRDefault="00DA017C">
            <w:pPr>
              <w:jc w:val="right"/>
            </w:pPr>
            <w:r>
              <w:rPr>
                <w:rFonts w:asciiTheme="minorEastAsia" w:eastAsiaTheme="minorEastAsia" w:hAnsiTheme="minorEastAsia"/>
              </w:rPr>
              <w:t>436,600,876.75</w:t>
            </w:r>
          </w:p>
        </w:tc>
        <w:tc>
          <w:tcPr>
            <w:tcW w:w="1983" w:type="dxa"/>
            <w:vAlign w:val="center"/>
          </w:tcPr>
          <w:p w:rsidR="00885F1B" w:rsidRDefault="00DA017C">
            <w:pPr>
              <w:jc w:val="right"/>
            </w:pPr>
            <w:r>
              <w:rPr>
                <w:rFonts w:asciiTheme="minorEastAsia" w:eastAsiaTheme="minorEastAsia" w:hAnsiTheme="minorEastAsia"/>
              </w:rPr>
              <w:t>24.39%</w:t>
            </w:r>
          </w:p>
        </w:tc>
      </w:tr>
    </w:tbl>
    <w:p w:rsidR="00250427" w:rsidRPr="00F552CF" w:rsidRDefault="00250427" w:rsidP="001A1435">
      <w:pPr>
        <w:pStyle w:val="afd"/>
        <w:rPr>
          <w:bCs/>
        </w:rPr>
      </w:pPr>
      <w:r w:rsidRPr="00F552CF">
        <w:t>博</w:t>
      </w:r>
      <w:proofErr w:type="gramStart"/>
      <w:r w:rsidRPr="00F552CF">
        <w:t>时汇享纯债</w:t>
      </w:r>
      <w:proofErr w:type="gramEnd"/>
      <w:r w:rsidRPr="00F552CF">
        <w:t>债券C</w:t>
      </w:r>
    </w:p>
    <w:p w:rsidR="00250427" w:rsidRPr="00F552CF" w:rsidRDefault="00250427" w:rsidP="003A59F7">
      <w:pPr>
        <w:pStyle w:val="afb"/>
        <w:jc w:val="right"/>
        <w:rPr>
          <w:rFonts w:asciiTheme="minorEastAsia" w:eastAsiaTheme="minorEastAsia" w:hAnsiTheme="minorEastAsia"/>
        </w:rPr>
      </w:pPr>
      <w:r w:rsidRPr="00F552CF">
        <w:rPr>
          <w:rFonts w:asciiTheme="minorEastAsia" w:eastAsiaTheme="minorEastAsia" w:hAnsiTheme="minorEastAsia"/>
        </w:rPr>
        <w:t>份额单位：份</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1"/>
        <w:gridCol w:w="1701"/>
        <w:gridCol w:w="2126"/>
        <w:gridCol w:w="1701"/>
        <w:gridCol w:w="1983"/>
      </w:tblGrid>
      <w:tr w:rsidR="008C10DC" w:rsidRPr="00F552CF" w:rsidTr="00652BF0">
        <w:trPr>
          <w:jc w:val="center"/>
        </w:trPr>
        <w:tc>
          <w:tcPr>
            <w:tcW w:w="1561" w:type="dxa"/>
            <w:vMerge w:val="restart"/>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3827"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债券C本期末</w:t>
            </w:r>
          </w:p>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c>
          <w:tcPr>
            <w:tcW w:w="3684"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债券C上年度末</w:t>
            </w:r>
          </w:p>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2018年12月31日</w:t>
            </w:r>
          </w:p>
        </w:tc>
      </w:tr>
      <w:tr w:rsidR="008C10DC" w:rsidRPr="00F552CF" w:rsidTr="00652BF0">
        <w:trPr>
          <w:jc w:val="center"/>
        </w:trPr>
        <w:tc>
          <w:tcPr>
            <w:tcW w:w="1561" w:type="dxa"/>
            <w:vMerge/>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持有的</w:t>
            </w:r>
          </w:p>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基金份额</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持有的基金份额占基金总份额的比例</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持有的</w:t>
            </w:r>
          </w:p>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基金份额</w:t>
            </w:r>
          </w:p>
        </w:tc>
        <w:tc>
          <w:tcPr>
            <w:tcW w:w="1983" w:type="dxa"/>
            <w:tcBorders>
              <w:top w:val="single" w:sz="4" w:space="0" w:color="000000"/>
              <w:left w:val="single" w:sz="4" w:space="0" w:color="000000"/>
              <w:bottom w:val="single" w:sz="4" w:space="0" w:color="000000"/>
              <w:right w:val="single" w:sz="4" w:space="0" w:color="000000"/>
            </w:tcBorders>
            <w:vAlign w:val="center"/>
            <w:hideMark/>
          </w:tcPr>
          <w:p w:rsidR="008C10DC" w:rsidRPr="00F552CF" w:rsidRDefault="008C10DC" w:rsidP="009039C5">
            <w:pPr>
              <w:pStyle w:val="afb"/>
              <w:jc w:val="center"/>
              <w:rPr>
                <w:rFonts w:asciiTheme="minorEastAsia" w:eastAsiaTheme="minorEastAsia" w:hAnsiTheme="minorEastAsia"/>
              </w:rPr>
            </w:pPr>
            <w:r w:rsidRPr="00F552CF">
              <w:rPr>
                <w:rFonts w:asciiTheme="minorEastAsia" w:eastAsiaTheme="minorEastAsia" w:hAnsiTheme="minorEastAsia"/>
              </w:rPr>
              <w:t>持有的基金份额占基金总份额的比例</w:t>
            </w:r>
          </w:p>
        </w:tc>
      </w:tr>
      <w:tr w:rsidR="00885F1B" w:rsidTr="00652BF0">
        <w:trPr>
          <w:jc w:val="center"/>
        </w:trPr>
        <w:tc>
          <w:tcPr>
            <w:tcW w:w="1561" w:type="dxa"/>
            <w:vAlign w:val="center"/>
          </w:tcPr>
          <w:p w:rsidR="00885F1B" w:rsidRDefault="00DA017C">
            <w:pPr>
              <w:jc w:val="left"/>
            </w:pPr>
            <w:r>
              <w:rPr>
                <w:rFonts w:asciiTheme="minorEastAsia" w:eastAsiaTheme="minorEastAsia" w:hAnsiTheme="minorEastAsia"/>
              </w:rPr>
              <w:t>江苏银行</w:t>
            </w:r>
          </w:p>
        </w:tc>
        <w:tc>
          <w:tcPr>
            <w:tcW w:w="1701" w:type="dxa"/>
            <w:vAlign w:val="center"/>
          </w:tcPr>
          <w:p w:rsidR="00885F1B" w:rsidRDefault="00DA017C">
            <w:pPr>
              <w:jc w:val="right"/>
            </w:pPr>
            <w:r>
              <w:rPr>
                <w:rFonts w:asciiTheme="minorEastAsia" w:eastAsiaTheme="minorEastAsia" w:hAnsiTheme="minorEastAsia"/>
              </w:rPr>
              <w:t>-</w:t>
            </w:r>
          </w:p>
        </w:tc>
        <w:tc>
          <w:tcPr>
            <w:tcW w:w="2126" w:type="dxa"/>
            <w:vAlign w:val="center"/>
          </w:tcPr>
          <w:p w:rsidR="00885F1B" w:rsidRDefault="00DA017C">
            <w:pPr>
              <w:jc w:val="right"/>
            </w:pPr>
            <w:r>
              <w:rPr>
                <w:rFonts w:asciiTheme="minorEastAsia" w:eastAsiaTheme="minorEastAsia" w:hAnsiTheme="minorEastAsia"/>
              </w:rPr>
              <w:t>-</w:t>
            </w:r>
          </w:p>
        </w:tc>
        <w:tc>
          <w:tcPr>
            <w:tcW w:w="1701" w:type="dxa"/>
            <w:vAlign w:val="center"/>
          </w:tcPr>
          <w:p w:rsidR="00885F1B" w:rsidRDefault="00DA017C">
            <w:pPr>
              <w:jc w:val="right"/>
            </w:pPr>
            <w:r>
              <w:rPr>
                <w:rFonts w:asciiTheme="minorEastAsia" w:eastAsiaTheme="minorEastAsia" w:hAnsiTheme="minorEastAsia"/>
              </w:rPr>
              <w:t>-</w:t>
            </w:r>
          </w:p>
        </w:tc>
        <w:tc>
          <w:tcPr>
            <w:tcW w:w="1983" w:type="dxa"/>
            <w:vAlign w:val="center"/>
          </w:tcPr>
          <w:p w:rsidR="00885F1B" w:rsidRDefault="00DA017C">
            <w:pPr>
              <w:jc w:val="right"/>
            </w:pPr>
            <w:r>
              <w:rPr>
                <w:rFonts w:asciiTheme="minorEastAsia" w:eastAsiaTheme="minorEastAsia" w:hAnsiTheme="minorEastAsia"/>
              </w:rPr>
              <w:t>-</w:t>
            </w:r>
          </w:p>
        </w:tc>
      </w:tr>
    </w:tbl>
    <w:p w:rsidR="001548F9" w:rsidRPr="00F552CF" w:rsidRDefault="001548F9" w:rsidP="00657DA3">
      <w:pPr>
        <w:pStyle w:val="41"/>
      </w:pPr>
      <w:bookmarkStart w:id="329" w:name="_Toc481781138"/>
      <w:bookmarkStart w:id="330" w:name="_Toc481781310"/>
      <w:bookmarkStart w:id="331" w:name="_Toc481781482"/>
      <w:bookmarkStart w:id="332" w:name="_Toc481781648"/>
      <w:r w:rsidRPr="00F552CF">
        <w:t>6.4.6.5 由关联方保管的银行存款余额及当期产生的利息收入</w:t>
      </w:r>
      <w:bookmarkEnd w:id="329"/>
      <w:bookmarkEnd w:id="330"/>
      <w:bookmarkEnd w:id="331"/>
      <w:bookmarkEnd w:id="332"/>
    </w:p>
    <w:p w:rsidR="001548F9" w:rsidRPr="00F552CF" w:rsidRDefault="001548F9" w:rsidP="003A59F7">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1"/>
        <w:gridCol w:w="1701"/>
        <w:gridCol w:w="2126"/>
        <w:gridCol w:w="1842"/>
        <w:gridCol w:w="1842"/>
      </w:tblGrid>
      <w:tr w:rsidR="00300128" w:rsidRPr="00F552CF" w:rsidTr="00652BF0">
        <w:trPr>
          <w:jc w:val="center"/>
        </w:trPr>
        <w:tc>
          <w:tcPr>
            <w:tcW w:w="1561" w:type="dxa"/>
            <w:vMerge w:val="restart"/>
            <w:vAlign w:val="center"/>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关联方名称</w:t>
            </w:r>
          </w:p>
        </w:tc>
        <w:tc>
          <w:tcPr>
            <w:tcW w:w="3827" w:type="dxa"/>
            <w:gridSpan w:val="2"/>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本期</w:t>
            </w:r>
          </w:p>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2019年1月1日至2019年6月30日</w:t>
            </w:r>
          </w:p>
        </w:tc>
        <w:tc>
          <w:tcPr>
            <w:tcW w:w="3684" w:type="dxa"/>
            <w:gridSpan w:val="2"/>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上年度可比期间</w:t>
            </w:r>
          </w:p>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2018年1月1日至2018年6月30日</w:t>
            </w:r>
          </w:p>
        </w:tc>
      </w:tr>
      <w:tr w:rsidR="00300128" w:rsidRPr="00F552CF" w:rsidTr="00652BF0">
        <w:trPr>
          <w:jc w:val="center"/>
        </w:trPr>
        <w:tc>
          <w:tcPr>
            <w:tcW w:w="1561" w:type="dxa"/>
            <w:vMerge/>
            <w:vAlign w:val="center"/>
          </w:tcPr>
          <w:p w:rsidR="00300128" w:rsidRPr="00F552CF" w:rsidRDefault="00300128" w:rsidP="009039C5">
            <w:pPr>
              <w:pStyle w:val="afb"/>
              <w:jc w:val="center"/>
              <w:rPr>
                <w:rFonts w:asciiTheme="minorEastAsia" w:eastAsiaTheme="minorEastAsia" w:hAnsiTheme="minorEastAsia"/>
              </w:rPr>
            </w:pPr>
          </w:p>
        </w:tc>
        <w:tc>
          <w:tcPr>
            <w:tcW w:w="1701" w:type="dxa"/>
            <w:vAlign w:val="center"/>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期末余额</w:t>
            </w:r>
          </w:p>
        </w:tc>
        <w:tc>
          <w:tcPr>
            <w:tcW w:w="2126" w:type="dxa"/>
            <w:vAlign w:val="center"/>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当期利息收入</w:t>
            </w:r>
          </w:p>
        </w:tc>
        <w:tc>
          <w:tcPr>
            <w:tcW w:w="1842" w:type="dxa"/>
            <w:vAlign w:val="center"/>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期末余额</w:t>
            </w:r>
          </w:p>
        </w:tc>
        <w:tc>
          <w:tcPr>
            <w:tcW w:w="1842" w:type="dxa"/>
            <w:vAlign w:val="center"/>
          </w:tcPr>
          <w:p w:rsidR="00300128" w:rsidRPr="00F552CF" w:rsidRDefault="00300128" w:rsidP="009039C5">
            <w:pPr>
              <w:pStyle w:val="afb"/>
              <w:jc w:val="center"/>
              <w:rPr>
                <w:rFonts w:asciiTheme="minorEastAsia" w:eastAsiaTheme="minorEastAsia" w:hAnsiTheme="minorEastAsia"/>
              </w:rPr>
            </w:pPr>
            <w:r w:rsidRPr="00F552CF">
              <w:rPr>
                <w:rFonts w:asciiTheme="minorEastAsia" w:eastAsiaTheme="minorEastAsia" w:hAnsiTheme="minorEastAsia"/>
              </w:rPr>
              <w:t>当期利息收入</w:t>
            </w:r>
          </w:p>
        </w:tc>
      </w:tr>
      <w:tr w:rsidR="00885F1B" w:rsidTr="00652BF0">
        <w:trPr>
          <w:jc w:val="center"/>
        </w:trPr>
        <w:tc>
          <w:tcPr>
            <w:tcW w:w="1561" w:type="dxa"/>
            <w:vAlign w:val="center"/>
          </w:tcPr>
          <w:p w:rsidR="00885F1B" w:rsidRDefault="00DA017C">
            <w:pPr>
              <w:jc w:val="left"/>
            </w:pPr>
            <w:r>
              <w:rPr>
                <w:rFonts w:asciiTheme="minorEastAsia" w:eastAsiaTheme="minorEastAsia" w:hAnsiTheme="minorEastAsia"/>
              </w:rPr>
              <w:t>江苏银行</w:t>
            </w:r>
          </w:p>
        </w:tc>
        <w:tc>
          <w:tcPr>
            <w:tcW w:w="1701" w:type="dxa"/>
            <w:vAlign w:val="center"/>
          </w:tcPr>
          <w:p w:rsidR="00885F1B" w:rsidRDefault="00DA017C">
            <w:pPr>
              <w:jc w:val="right"/>
            </w:pPr>
            <w:r>
              <w:rPr>
                <w:rFonts w:asciiTheme="minorEastAsia" w:eastAsiaTheme="minorEastAsia" w:hAnsiTheme="minorEastAsia"/>
              </w:rPr>
              <w:t>3,861,353.26</w:t>
            </w:r>
          </w:p>
        </w:tc>
        <w:tc>
          <w:tcPr>
            <w:tcW w:w="2126" w:type="dxa"/>
            <w:vAlign w:val="center"/>
          </w:tcPr>
          <w:p w:rsidR="00885F1B" w:rsidRDefault="00DA017C">
            <w:pPr>
              <w:jc w:val="right"/>
            </w:pPr>
            <w:r>
              <w:rPr>
                <w:rFonts w:asciiTheme="minorEastAsia" w:eastAsiaTheme="minorEastAsia" w:hAnsiTheme="minorEastAsia"/>
              </w:rPr>
              <w:t>21,273.10</w:t>
            </w:r>
          </w:p>
        </w:tc>
        <w:tc>
          <w:tcPr>
            <w:tcW w:w="1842" w:type="dxa"/>
            <w:vAlign w:val="center"/>
          </w:tcPr>
          <w:p w:rsidR="00885F1B" w:rsidRDefault="00DA017C">
            <w:pPr>
              <w:jc w:val="right"/>
            </w:pPr>
            <w:r>
              <w:rPr>
                <w:rFonts w:asciiTheme="minorEastAsia" w:eastAsiaTheme="minorEastAsia" w:hAnsiTheme="minorEastAsia"/>
              </w:rPr>
              <w:t>1,318,813.38</w:t>
            </w:r>
          </w:p>
        </w:tc>
        <w:tc>
          <w:tcPr>
            <w:tcW w:w="1842" w:type="dxa"/>
            <w:vAlign w:val="center"/>
          </w:tcPr>
          <w:p w:rsidR="00885F1B" w:rsidRDefault="00DA017C">
            <w:pPr>
              <w:jc w:val="right"/>
            </w:pPr>
            <w:r>
              <w:rPr>
                <w:rFonts w:asciiTheme="minorEastAsia" w:eastAsiaTheme="minorEastAsia" w:hAnsiTheme="minorEastAsia"/>
              </w:rPr>
              <w:t>12,394.21</w:t>
            </w:r>
          </w:p>
        </w:tc>
      </w:tr>
    </w:tbl>
    <w:p w:rsidR="001548F9" w:rsidRPr="00F552CF" w:rsidRDefault="00300128" w:rsidP="003A59F7">
      <w:pPr>
        <w:pStyle w:val="afa"/>
        <w:rPr>
          <w:rFonts w:asciiTheme="minorEastAsia" w:eastAsiaTheme="minorEastAsia" w:hAnsiTheme="minorEastAsia"/>
        </w:rPr>
      </w:pPr>
      <w:r w:rsidRPr="00F552CF">
        <w:rPr>
          <w:rFonts w:asciiTheme="minorEastAsia" w:eastAsiaTheme="minorEastAsia" w:hAnsiTheme="minorEastAsia"/>
        </w:rPr>
        <w:t>注：本基金的活期银行存款由基金托管人江苏银行保管，按银行同业利率计息。</w:t>
      </w:r>
    </w:p>
    <w:p w:rsidR="00FA19BB" w:rsidRPr="00F552CF" w:rsidRDefault="00FA19BB" w:rsidP="00657DA3">
      <w:pPr>
        <w:pStyle w:val="41"/>
      </w:pPr>
      <w:bookmarkStart w:id="333" w:name="_Toc481781139"/>
      <w:bookmarkStart w:id="334" w:name="_Toc481781311"/>
      <w:bookmarkStart w:id="335" w:name="_Toc481781483"/>
      <w:bookmarkStart w:id="336" w:name="_Toc481781649"/>
      <w:r w:rsidRPr="00F552CF">
        <w:t>6.4.6.6 本基金在承销期内参与关联方承销证券的情况</w:t>
      </w:r>
      <w:bookmarkEnd w:id="333"/>
      <w:bookmarkEnd w:id="334"/>
      <w:bookmarkEnd w:id="335"/>
      <w:bookmarkEnd w:id="336"/>
    </w:p>
    <w:p w:rsidR="001548F9" w:rsidRPr="00F552CF" w:rsidRDefault="00FA19BB" w:rsidP="003A59F7">
      <w:pPr>
        <w:pStyle w:val="afa"/>
        <w:rPr>
          <w:rFonts w:asciiTheme="minorEastAsia" w:eastAsiaTheme="minorEastAsia" w:hAnsiTheme="minorEastAsia"/>
        </w:rPr>
      </w:pPr>
      <w:r w:rsidRPr="00F552CF">
        <w:rPr>
          <w:rFonts w:asciiTheme="minorEastAsia" w:eastAsiaTheme="minorEastAsia" w:hAnsiTheme="minorEastAsia"/>
        </w:rPr>
        <w:t>无。</w:t>
      </w:r>
    </w:p>
    <w:p w:rsidR="008E61B3" w:rsidRPr="00F552CF" w:rsidRDefault="008E61B3" w:rsidP="008E61B3">
      <w:pPr>
        <w:pStyle w:val="33"/>
      </w:pPr>
      <w:bookmarkStart w:id="337" w:name="_Hlk508382510"/>
      <w:bookmarkStart w:id="338" w:name="_Toc481781141"/>
      <w:bookmarkStart w:id="339" w:name="_Toc481781313"/>
      <w:bookmarkStart w:id="340" w:name="_Toc481781485"/>
      <w:bookmarkStart w:id="341" w:name="_Toc481781651"/>
      <w:r w:rsidRPr="00F552CF">
        <w:lastRenderedPageBreak/>
        <w:t>6.4.6.7 其他关联交易事项的说明</w:t>
      </w:r>
    </w:p>
    <w:p w:rsidR="008E61B3" w:rsidRPr="00F552CF" w:rsidRDefault="008E61B3" w:rsidP="008E61B3">
      <w:pPr>
        <w:pStyle w:val="XB0"/>
        <w:rPr>
          <w:rFonts w:asciiTheme="minorEastAsia" w:eastAsiaTheme="minorEastAsia" w:hAnsiTheme="minorEastAsia"/>
        </w:rPr>
      </w:pPr>
      <w:r w:rsidRPr="00F552CF">
        <w:rPr>
          <w:rFonts w:asciiTheme="minorEastAsia" w:eastAsiaTheme="minorEastAsia" w:hAnsiTheme="minorEastAsia"/>
        </w:rPr>
        <w:t>无。</w:t>
      </w:r>
    </w:p>
    <w:bookmarkEnd w:id="337"/>
    <w:p w:rsidR="001548F9" w:rsidRPr="00F552CF" w:rsidRDefault="001548F9" w:rsidP="00657DA3">
      <w:pPr>
        <w:pStyle w:val="33"/>
      </w:pPr>
      <w:r w:rsidRPr="00F552CF">
        <w:t>6.4.7 利润分配情况</w:t>
      </w:r>
      <w:bookmarkEnd w:id="338"/>
      <w:bookmarkEnd w:id="339"/>
      <w:bookmarkEnd w:id="340"/>
      <w:bookmarkEnd w:id="341"/>
    </w:p>
    <w:p w:rsidR="00184393" w:rsidRPr="00F552CF" w:rsidRDefault="00184393" w:rsidP="001A1435">
      <w:pPr>
        <w:pStyle w:val="afd"/>
      </w:pPr>
      <w:r w:rsidRPr="00F552CF">
        <w:t>博</w:t>
      </w:r>
      <w:proofErr w:type="gramStart"/>
      <w:r w:rsidRPr="00F552CF">
        <w:t>时汇享纯债</w:t>
      </w:r>
      <w:proofErr w:type="gramEnd"/>
      <w:r w:rsidRPr="00F552CF">
        <w:t>债券A</w:t>
      </w:r>
    </w:p>
    <w:p w:rsidR="00184393" w:rsidRPr="00F552CF" w:rsidRDefault="00184393" w:rsidP="003A59F7">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710" w:type="dxa"/>
        <w:jc w:val="center"/>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1275"/>
        <w:gridCol w:w="1418"/>
        <w:gridCol w:w="1134"/>
        <w:gridCol w:w="1681"/>
        <w:gridCol w:w="1154"/>
        <w:gridCol w:w="1701"/>
        <w:gridCol w:w="601"/>
      </w:tblGrid>
      <w:tr w:rsidR="00184393" w:rsidRPr="00F552CF" w:rsidTr="00652BF0">
        <w:trPr>
          <w:trHeight w:val="1323"/>
          <w:jc w:val="center"/>
        </w:trPr>
        <w:tc>
          <w:tcPr>
            <w:tcW w:w="746" w:type="dxa"/>
            <w:shd w:val="clear" w:color="auto" w:fill="auto"/>
            <w:vAlign w:val="center"/>
          </w:tcPr>
          <w:p w:rsidR="00184393" w:rsidRPr="00F552CF" w:rsidRDefault="00184393" w:rsidP="009039C5">
            <w:pPr>
              <w:pStyle w:val="afb"/>
              <w:jc w:val="center"/>
              <w:rPr>
                <w:rFonts w:asciiTheme="minorEastAsia" w:eastAsiaTheme="minorEastAsia" w:hAnsiTheme="minorEastAsia"/>
                <w:bCs/>
              </w:rPr>
            </w:pPr>
            <w:r w:rsidRPr="00F552CF">
              <w:rPr>
                <w:rFonts w:asciiTheme="minorEastAsia" w:eastAsiaTheme="minorEastAsia" w:hAnsiTheme="minorEastAsia"/>
              </w:rPr>
              <w:t>序号</w:t>
            </w:r>
          </w:p>
        </w:tc>
        <w:tc>
          <w:tcPr>
            <w:tcW w:w="1275" w:type="dxa"/>
            <w:shd w:val="clear" w:color="auto" w:fill="auto"/>
            <w:vAlign w:val="center"/>
          </w:tcPr>
          <w:p w:rsidR="00184393" w:rsidRPr="00F552CF" w:rsidRDefault="00184393" w:rsidP="009039C5">
            <w:pPr>
              <w:pStyle w:val="afb"/>
              <w:jc w:val="center"/>
              <w:rPr>
                <w:rFonts w:asciiTheme="minorEastAsia" w:eastAsiaTheme="minorEastAsia" w:hAnsiTheme="minorEastAsia"/>
              </w:rPr>
            </w:pPr>
            <w:r w:rsidRPr="00F552CF">
              <w:rPr>
                <w:rFonts w:asciiTheme="minorEastAsia" w:eastAsiaTheme="minorEastAsia" w:hAnsiTheme="minorEastAsia"/>
              </w:rPr>
              <w:t>权益登记日</w:t>
            </w:r>
          </w:p>
        </w:tc>
        <w:tc>
          <w:tcPr>
            <w:tcW w:w="1418" w:type="dxa"/>
            <w:shd w:val="clear" w:color="auto" w:fill="auto"/>
            <w:vAlign w:val="center"/>
          </w:tcPr>
          <w:p w:rsidR="00184393" w:rsidRPr="00F552CF" w:rsidRDefault="00184393" w:rsidP="009039C5">
            <w:pPr>
              <w:pStyle w:val="afb"/>
              <w:jc w:val="center"/>
              <w:rPr>
                <w:rFonts w:asciiTheme="minorEastAsia" w:eastAsiaTheme="minorEastAsia" w:hAnsiTheme="minorEastAsia"/>
              </w:rPr>
            </w:pPr>
            <w:r w:rsidRPr="00F552CF">
              <w:rPr>
                <w:rFonts w:asciiTheme="minorEastAsia" w:eastAsiaTheme="minorEastAsia" w:hAnsiTheme="minorEastAsia"/>
              </w:rPr>
              <w:t>除息日</w:t>
            </w:r>
          </w:p>
          <w:p w:rsidR="0090753E" w:rsidRPr="00F552CF" w:rsidRDefault="0090753E" w:rsidP="009039C5">
            <w:pPr>
              <w:pStyle w:val="afb"/>
              <w:jc w:val="center"/>
              <w:rPr>
                <w:rFonts w:asciiTheme="minorEastAsia" w:eastAsiaTheme="minorEastAsia" w:hAnsiTheme="minorEastAsia"/>
              </w:rPr>
            </w:pPr>
            <w:r w:rsidRPr="00F552CF">
              <w:rPr>
                <w:rFonts w:asciiTheme="minorEastAsia" w:eastAsiaTheme="minorEastAsia" w:hAnsiTheme="minorEastAsia" w:hint="eastAsia"/>
              </w:rPr>
              <w:t>（场外）</w:t>
            </w:r>
          </w:p>
        </w:tc>
        <w:tc>
          <w:tcPr>
            <w:tcW w:w="1134" w:type="dxa"/>
            <w:shd w:val="clear" w:color="auto" w:fill="auto"/>
            <w:vAlign w:val="center"/>
          </w:tcPr>
          <w:p w:rsidR="00184393" w:rsidRPr="00F552CF" w:rsidRDefault="00184393" w:rsidP="009039C5">
            <w:pPr>
              <w:pStyle w:val="afb"/>
              <w:jc w:val="center"/>
              <w:rPr>
                <w:rFonts w:asciiTheme="minorEastAsia" w:eastAsiaTheme="minorEastAsia" w:hAnsiTheme="minorEastAsia"/>
              </w:rPr>
            </w:pPr>
            <w:r w:rsidRPr="00F552CF">
              <w:rPr>
                <w:rFonts w:asciiTheme="minorEastAsia" w:eastAsiaTheme="minorEastAsia" w:hAnsiTheme="minorEastAsia"/>
              </w:rPr>
              <w:t>每10份基金份额分红数</w:t>
            </w:r>
          </w:p>
        </w:tc>
        <w:tc>
          <w:tcPr>
            <w:tcW w:w="1681" w:type="dxa"/>
            <w:shd w:val="clear" w:color="auto" w:fill="auto"/>
            <w:vAlign w:val="center"/>
          </w:tcPr>
          <w:p w:rsidR="00184393" w:rsidRPr="00F552CF" w:rsidRDefault="00184393" w:rsidP="009039C5">
            <w:pPr>
              <w:pStyle w:val="afb"/>
              <w:jc w:val="center"/>
              <w:rPr>
                <w:rFonts w:asciiTheme="minorEastAsia" w:eastAsiaTheme="minorEastAsia" w:hAnsiTheme="minorEastAsia"/>
              </w:rPr>
            </w:pPr>
            <w:r w:rsidRPr="00F552CF">
              <w:rPr>
                <w:rFonts w:asciiTheme="minorEastAsia" w:eastAsiaTheme="minorEastAsia" w:hAnsiTheme="minorEastAsia"/>
                <w:lang w:val="en-AU"/>
              </w:rPr>
              <w:t>现金</w:t>
            </w:r>
            <w:r w:rsidRPr="00F552CF">
              <w:rPr>
                <w:rFonts w:asciiTheme="minorEastAsia" w:eastAsiaTheme="minorEastAsia" w:hAnsiTheme="minorEastAsia"/>
              </w:rPr>
              <w:t>形式发放总额</w:t>
            </w:r>
          </w:p>
        </w:tc>
        <w:tc>
          <w:tcPr>
            <w:tcW w:w="1154" w:type="dxa"/>
            <w:shd w:val="clear" w:color="auto" w:fill="auto"/>
            <w:vAlign w:val="center"/>
          </w:tcPr>
          <w:p w:rsidR="00184393" w:rsidRPr="00F552CF" w:rsidRDefault="00184393" w:rsidP="009039C5">
            <w:pPr>
              <w:pStyle w:val="afb"/>
              <w:jc w:val="center"/>
              <w:rPr>
                <w:rFonts w:asciiTheme="minorEastAsia" w:eastAsiaTheme="minorEastAsia" w:hAnsiTheme="minorEastAsia"/>
                <w:lang w:val="en-AU"/>
              </w:rPr>
            </w:pPr>
            <w:r w:rsidRPr="00F552CF">
              <w:rPr>
                <w:rFonts w:asciiTheme="minorEastAsia" w:eastAsiaTheme="minorEastAsia" w:hAnsiTheme="minorEastAsia"/>
                <w:lang w:val="en-AU"/>
              </w:rPr>
              <w:t>再投资形式发放总额</w:t>
            </w:r>
          </w:p>
        </w:tc>
        <w:tc>
          <w:tcPr>
            <w:tcW w:w="1701" w:type="dxa"/>
            <w:shd w:val="clear" w:color="auto" w:fill="auto"/>
            <w:vAlign w:val="center"/>
          </w:tcPr>
          <w:p w:rsidR="00184393" w:rsidRPr="00F552CF" w:rsidRDefault="00184393" w:rsidP="009039C5">
            <w:pPr>
              <w:pStyle w:val="afb"/>
              <w:jc w:val="center"/>
              <w:rPr>
                <w:rFonts w:asciiTheme="minorEastAsia" w:eastAsiaTheme="minorEastAsia" w:hAnsiTheme="minorEastAsia"/>
                <w:lang w:val="en-AU"/>
              </w:rPr>
            </w:pPr>
            <w:r w:rsidRPr="00F552CF">
              <w:rPr>
                <w:rFonts w:asciiTheme="minorEastAsia" w:eastAsiaTheme="minorEastAsia" w:hAnsiTheme="minorEastAsia"/>
                <w:lang w:val="en-AU"/>
              </w:rPr>
              <w:t>利润分配合计</w:t>
            </w:r>
          </w:p>
        </w:tc>
        <w:tc>
          <w:tcPr>
            <w:tcW w:w="601" w:type="dxa"/>
            <w:shd w:val="clear" w:color="auto" w:fill="auto"/>
            <w:vAlign w:val="center"/>
          </w:tcPr>
          <w:p w:rsidR="00184393" w:rsidRPr="00F552CF" w:rsidRDefault="00184393" w:rsidP="009039C5">
            <w:pPr>
              <w:pStyle w:val="afb"/>
              <w:jc w:val="center"/>
              <w:rPr>
                <w:rFonts w:asciiTheme="minorEastAsia" w:eastAsiaTheme="minorEastAsia" w:hAnsiTheme="minorEastAsia"/>
                <w:lang w:val="en-AU"/>
              </w:rPr>
            </w:pPr>
            <w:r w:rsidRPr="00F552CF">
              <w:rPr>
                <w:rFonts w:asciiTheme="minorEastAsia" w:eastAsiaTheme="minorEastAsia" w:hAnsiTheme="minorEastAsia"/>
                <w:lang w:val="en-AU"/>
              </w:rPr>
              <w:t>备注</w:t>
            </w:r>
          </w:p>
        </w:tc>
      </w:tr>
      <w:tr w:rsidR="00885F1B" w:rsidTr="00652BF0">
        <w:trPr>
          <w:jc w:val="center"/>
        </w:trPr>
        <w:tc>
          <w:tcPr>
            <w:tcW w:w="746" w:type="dxa"/>
            <w:vAlign w:val="center"/>
          </w:tcPr>
          <w:p w:rsidR="00885F1B" w:rsidRDefault="00DA017C">
            <w:pPr>
              <w:jc w:val="center"/>
            </w:pPr>
            <w:r>
              <w:rPr>
                <w:rFonts w:asciiTheme="minorEastAsia" w:eastAsiaTheme="minorEastAsia" w:hAnsiTheme="minorEastAsia"/>
              </w:rPr>
              <w:t>1</w:t>
            </w:r>
          </w:p>
        </w:tc>
        <w:tc>
          <w:tcPr>
            <w:tcW w:w="1275" w:type="dxa"/>
            <w:vAlign w:val="center"/>
          </w:tcPr>
          <w:p w:rsidR="00885F1B" w:rsidRDefault="00DA017C">
            <w:pPr>
              <w:jc w:val="center"/>
            </w:pPr>
            <w:r>
              <w:rPr>
                <w:rFonts w:asciiTheme="minorEastAsia" w:eastAsiaTheme="minorEastAsia" w:hAnsiTheme="minorEastAsia"/>
              </w:rPr>
              <w:t>2019-03-14</w:t>
            </w:r>
          </w:p>
        </w:tc>
        <w:tc>
          <w:tcPr>
            <w:tcW w:w="1418" w:type="dxa"/>
            <w:vAlign w:val="center"/>
          </w:tcPr>
          <w:p w:rsidR="00885F1B" w:rsidRDefault="00DA017C">
            <w:pPr>
              <w:jc w:val="center"/>
            </w:pPr>
            <w:r>
              <w:rPr>
                <w:rFonts w:asciiTheme="minorEastAsia" w:eastAsiaTheme="minorEastAsia" w:hAnsiTheme="minorEastAsia"/>
              </w:rPr>
              <w:t>2019-03-14</w:t>
            </w:r>
          </w:p>
        </w:tc>
        <w:tc>
          <w:tcPr>
            <w:tcW w:w="1134" w:type="dxa"/>
            <w:vAlign w:val="center"/>
          </w:tcPr>
          <w:p w:rsidR="00885F1B" w:rsidRDefault="00DA017C">
            <w:pPr>
              <w:jc w:val="right"/>
            </w:pPr>
            <w:r>
              <w:rPr>
                <w:rFonts w:asciiTheme="minorEastAsia" w:eastAsiaTheme="minorEastAsia" w:hAnsiTheme="minorEastAsia"/>
              </w:rPr>
              <w:t>0.241</w:t>
            </w:r>
          </w:p>
        </w:tc>
        <w:tc>
          <w:tcPr>
            <w:tcW w:w="1681" w:type="dxa"/>
            <w:vAlign w:val="center"/>
          </w:tcPr>
          <w:p w:rsidR="00885F1B" w:rsidRDefault="00DA017C">
            <w:pPr>
              <w:jc w:val="right"/>
            </w:pPr>
            <w:r>
              <w:rPr>
                <w:rFonts w:asciiTheme="minorEastAsia" w:eastAsiaTheme="minorEastAsia" w:hAnsiTheme="minorEastAsia"/>
              </w:rPr>
              <w:t>56,842,978.05</w:t>
            </w:r>
          </w:p>
        </w:tc>
        <w:tc>
          <w:tcPr>
            <w:tcW w:w="1154" w:type="dxa"/>
            <w:vAlign w:val="center"/>
          </w:tcPr>
          <w:p w:rsidR="00885F1B" w:rsidRDefault="00DA017C">
            <w:pPr>
              <w:jc w:val="right"/>
            </w:pPr>
            <w:r>
              <w:rPr>
                <w:rFonts w:asciiTheme="minorEastAsia" w:eastAsiaTheme="minorEastAsia" w:hAnsiTheme="minorEastAsia"/>
              </w:rPr>
              <w:t>2.57</w:t>
            </w:r>
          </w:p>
        </w:tc>
        <w:tc>
          <w:tcPr>
            <w:tcW w:w="1701" w:type="dxa"/>
            <w:vAlign w:val="center"/>
          </w:tcPr>
          <w:p w:rsidR="00885F1B" w:rsidRDefault="00DA017C">
            <w:pPr>
              <w:jc w:val="right"/>
            </w:pPr>
            <w:r>
              <w:rPr>
                <w:rFonts w:asciiTheme="minorEastAsia" w:eastAsiaTheme="minorEastAsia" w:hAnsiTheme="minorEastAsia"/>
              </w:rPr>
              <w:t>56,842,980.62</w:t>
            </w:r>
          </w:p>
        </w:tc>
        <w:tc>
          <w:tcPr>
            <w:tcW w:w="601" w:type="dxa"/>
            <w:vAlign w:val="bottom"/>
          </w:tcPr>
          <w:p w:rsidR="00885F1B" w:rsidRDefault="00DA017C" w:rsidP="00652BF0">
            <w:pPr>
              <w:jc w:val="right"/>
            </w:pPr>
            <w:r>
              <w:rPr>
                <w:rFonts w:asciiTheme="minorEastAsia" w:eastAsiaTheme="minorEastAsia" w:hAnsiTheme="minorEastAsia"/>
              </w:rPr>
              <w:t>-</w:t>
            </w:r>
          </w:p>
        </w:tc>
      </w:tr>
      <w:tr w:rsidR="00885F1B" w:rsidTr="00652BF0">
        <w:trPr>
          <w:jc w:val="center"/>
        </w:trPr>
        <w:tc>
          <w:tcPr>
            <w:tcW w:w="746" w:type="dxa"/>
            <w:vAlign w:val="center"/>
          </w:tcPr>
          <w:p w:rsidR="00885F1B" w:rsidRDefault="00DA017C">
            <w:pPr>
              <w:jc w:val="center"/>
            </w:pPr>
            <w:r>
              <w:rPr>
                <w:rFonts w:asciiTheme="minorEastAsia" w:eastAsiaTheme="minorEastAsia" w:hAnsiTheme="minorEastAsia"/>
              </w:rPr>
              <w:t>2</w:t>
            </w:r>
          </w:p>
        </w:tc>
        <w:tc>
          <w:tcPr>
            <w:tcW w:w="1275" w:type="dxa"/>
            <w:vAlign w:val="center"/>
          </w:tcPr>
          <w:p w:rsidR="00885F1B" w:rsidRDefault="00DA017C">
            <w:pPr>
              <w:jc w:val="center"/>
            </w:pPr>
            <w:r>
              <w:rPr>
                <w:rFonts w:asciiTheme="minorEastAsia" w:eastAsiaTheme="minorEastAsia" w:hAnsiTheme="minorEastAsia"/>
              </w:rPr>
              <w:t>2019-06-14</w:t>
            </w:r>
          </w:p>
        </w:tc>
        <w:tc>
          <w:tcPr>
            <w:tcW w:w="1418" w:type="dxa"/>
            <w:vAlign w:val="center"/>
          </w:tcPr>
          <w:p w:rsidR="00885F1B" w:rsidRDefault="00DA017C">
            <w:pPr>
              <w:jc w:val="center"/>
            </w:pPr>
            <w:r>
              <w:rPr>
                <w:rFonts w:asciiTheme="minorEastAsia" w:eastAsiaTheme="minorEastAsia" w:hAnsiTheme="minorEastAsia"/>
              </w:rPr>
              <w:t>2019-06-14</w:t>
            </w:r>
          </w:p>
        </w:tc>
        <w:tc>
          <w:tcPr>
            <w:tcW w:w="1134" w:type="dxa"/>
            <w:vAlign w:val="center"/>
          </w:tcPr>
          <w:p w:rsidR="00885F1B" w:rsidRDefault="00DA017C">
            <w:pPr>
              <w:jc w:val="right"/>
            </w:pPr>
            <w:r>
              <w:rPr>
                <w:rFonts w:asciiTheme="minorEastAsia" w:eastAsiaTheme="minorEastAsia" w:hAnsiTheme="minorEastAsia"/>
              </w:rPr>
              <w:t>0.100</w:t>
            </w:r>
          </w:p>
        </w:tc>
        <w:tc>
          <w:tcPr>
            <w:tcW w:w="1681" w:type="dxa"/>
            <w:vAlign w:val="center"/>
          </w:tcPr>
          <w:p w:rsidR="00885F1B" w:rsidRDefault="00DA017C">
            <w:pPr>
              <w:jc w:val="right"/>
            </w:pPr>
            <w:r>
              <w:rPr>
                <w:rFonts w:asciiTheme="minorEastAsia" w:eastAsiaTheme="minorEastAsia" w:hAnsiTheme="minorEastAsia"/>
              </w:rPr>
              <w:t>19,220,006.49</w:t>
            </w:r>
          </w:p>
        </w:tc>
        <w:tc>
          <w:tcPr>
            <w:tcW w:w="1154" w:type="dxa"/>
            <w:vAlign w:val="center"/>
          </w:tcPr>
          <w:p w:rsidR="00885F1B" w:rsidRDefault="00DA017C">
            <w:pPr>
              <w:jc w:val="right"/>
            </w:pPr>
            <w:r>
              <w:rPr>
                <w:rFonts w:asciiTheme="minorEastAsia" w:eastAsiaTheme="minorEastAsia" w:hAnsiTheme="minorEastAsia"/>
              </w:rPr>
              <w:t>224.27</w:t>
            </w:r>
          </w:p>
        </w:tc>
        <w:tc>
          <w:tcPr>
            <w:tcW w:w="1701" w:type="dxa"/>
            <w:vAlign w:val="center"/>
          </w:tcPr>
          <w:p w:rsidR="00885F1B" w:rsidRDefault="00DA017C">
            <w:pPr>
              <w:jc w:val="right"/>
            </w:pPr>
            <w:r>
              <w:rPr>
                <w:rFonts w:asciiTheme="minorEastAsia" w:eastAsiaTheme="minorEastAsia" w:hAnsiTheme="minorEastAsia"/>
              </w:rPr>
              <w:t>19,220,230.76</w:t>
            </w:r>
          </w:p>
        </w:tc>
        <w:tc>
          <w:tcPr>
            <w:tcW w:w="601" w:type="dxa"/>
            <w:vAlign w:val="bottom"/>
          </w:tcPr>
          <w:p w:rsidR="00885F1B" w:rsidRDefault="00DA017C" w:rsidP="00652BF0">
            <w:pPr>
              <w:jc w:val="right"/>
            </w:pPr>
            <w:r>
              <w:rPr>
                <w:rFonts w:asciiTheme="minorEastAsia" w:eastAsiaTheme="minorEastAsia" w:hAnsiTheme="minorEastAsia"/>
              </w:rPr>
              <w:t>-</w:t>
            </w:r>
          </w:p>
        </w:tc>
      </w:tr>
      <w:tr w:rsidR="00184393" w:rsidRPr="00F552CF" w:rsidTr="00652BF0">
        <w:trPr>
          <w:jc w:val="center"/>
        </w:trPr>
        <w:tc>
          <w:tcPr>
            <w:tcW w:w="746" w:type="dxa"/>
            <w:shd w:val="clear" w:color="auto" w:fill="auto"/>
            <w:vAlign w:val="center"/>
          </w:tcPr>
          <w:p w:rsidR="00184393" w:rsidRPr="00F552CF" w:rsidRDefault="00184393"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1275" w:type="dxa"/>
            <w:shd w:val="clear" w:color="auto" w:fill="auto"/>
            <w:vAlign w:val="center"/>
          </w:tcPr>
          <w:p w:rsidR="00184393" w:rsidRPr="00F552CF" w:rsidRDefault="00184393" w:rsidP="009039C5">
            <w:pPr>
              <w:pStyle w:val="afb"/>
              <w:rPr>
                <w:rFonts w:asciiTheme="minorEastAsia" w:eastAsiaTheme="minorEastAsia" w:hAnsiTheme="minorEastAsia"/>
              </w:rPr>
            </w:pPr>
          </w:p>
        </w:tc>
        <w:tc>
          <w:tcPr>
            <w:tcW w:w="1418" w:type="dxa"/>
            <w:shd w:val="clear" w:color="auto" w:fill="auto"/>
            <w:vAlign w:val="center"/>
          </w:tcPr>
          <w:p w:rsidR="00184393" w:rsidRPr="00F552CF" w:rsidRDefault="00184393" w:rsidP="009039C5">
            <w:pPr>
              <w:pStyle w:val="afb"/>
              <w:rPr>
                <w:rFonts w:asciiTheme="minorEastAsia" w:eastAsiaTheme="minorEastAsia" w:hAnsiTheme="minorEastAsia"/>
              </w:rPr>
            </w:pPr>
          </w:p>
        </w:tc>
        <w:tc>
          <w:tcPr>
            <w:tcW w:w="1134" w:type="dxa"/>
            <w:shd w:val="clear" w:color="auto" w:fill="auto"/>
            <w:vAlign w:val="center"/>
          </w:tcPr>
          <w:p w:rsidR="00184393" w:rsidRPr="00F552CF" w:rsidRDefault="00184393" w:rsidP="009039C5">
            <w:pPr>
              <w:pStyle w:val="afb"/>
              <w:jc w:val="right"/>
              <w:rPr>
                <w:rFonts w:asciiTheme="minorEastAsia" w:eastAsiaTheme="minorEastAsia" w:hAnsiTheme="minorEastAsia"/>
              </w:rPr>
            </w:pPr>
            <w:r w:rsidRPr="00F552CF">
              <w:rPr>
                <w:rFonts w:asciiTheme="minorEastAsia" w:eastAsiaTheme="minorEastAsia" w:hAnsiTheme="minorEastAsia"/>
              </w:rPr>
              <w:t>0.341</w:t>
            </w:r>
          </w:p>
        </w:tc>
        <w:tc>
          <w:tcPr>
            <w:tcW w:w="1681" w:type="dxa"/>
            <w:shd w:val="clear" w:color="auto" w:fill="auto"/>
            <w:vAlign w:val="center"/>
          </w:tcPr>
          <w:p w:rsidR="00184393" w:rsidRPr="00F552CF" w:rsidRDefault="00184393" w:rsidP="009039C5">
            <w:pPr>
              <w:pStyle w:val="afb"/>
              <w:jc w:val="right"/>
              <w:rPr>
                <w:rFonts w:asciiTheme="minorEastAsia" w:eastAsiaTheme="minorEastAsia" w:hAnsiTheme="minorEastAsia"/>
              </w:rPr>
            </w:pPr>
            <w:r w:rsidRPr="00F552CF">
              <w:rPr>
                <w:rFonts w:asciiTheme="minorEastAsia" w:eastAsiaTheme="minorEastAsia" w:hAnsiTheme="minorEastAsia"/>
              </w:rPr>
              <w:t>76,062,984.54</w:t>
            </w:r>
          </w:p>
        </w:tc>
        <w:tc>
          <w:tcPr>
            <w:tcW w:w="1154" w:type="dxa"/>
            <w:shd w:val="clear" w:color="auto" w:fill="auto"/>
            <w:vAlign w:val="center"/>
          </w:tcPr>
          <w:p w:rsidR="00184393" w:rsidRPr="00F552CF" w:rsidRDefault="00184393" w:rsidP="009039C5">
            <w:pPr>
              <w:pStyle w:val="afb"/>
              <w:jc w:val="right"/>
              <w:rPr>
                <w:rFonts w:asciiTheme="minorEastAsia" w:eastAsiaTheme="minorEastAsia" w:hAnsiTheme="minorEastAsia"/>
              </w:rPr>
            </w:pPr>
            <w:r w:rsidRPr="00F552CF">
              <w:rPr>
                <w:rFonts w:asciiTheme="minorEastAsia" w:eastAsiaTheme="minorEastAsia" w:hAnsiTheme="minorEastAsia"/>
              </w:rPr>
              <w:t>226.84</w:t>
            </w:r>
          </w:p>
        </w:tc>
        <w:tc>
          <w:tcPr>
            <w:tcW w:w="1701" w:type="dxa"/>
            <w:shd w:val="clear" w:color="auto" w:fill="auto"/>
            <w:vAlign w:val="center"/>
          </w:tcPr>
          <w:p w:rsidR="00184393" w:rsidRPr="00F552CF" w:rsidRDefault="00184393" w:rsidP="009039C5">
            <w:pPr>
              <w:pStyle w:val="afb"/>
              <w:jc w:val="right"/>
              <w:rPr>
                <w:rFonts w:asciiTheme="minorEastAsia" w:eastAsiaTheme="minorEastAsia" w:hAnsiTheme="minorEastAsia"/>
              </w:rPr>
            </w:pPr>
            <w:r w:rsidRPr="00F552CF">
              <w:rPr>
                <w:rFonts w:asciiTheme="minorEastAsia" w:eastAsiaTheme="minorEastAsia" w:hAnsiTheme="minorEastAsia"/>
              </w:rPr>
              <w:t>76,063,211.38</w:t>
            </w:r>
          </w:p>
        </w:tc>
        <w:tc>
          <w:tcPr>
            <w:tcW w:w="601" w:type="dxa"/>
            <w:shd w:val="clear" w:color="auto" w:fill="auto"/>
            <w:vAlign w:val="bottom"/>
          </w:tcPr>
          <w:p w:rsidR="00184393" w:rsidRPr="00F552CF" w:rsidRDefault="00184393" w:rsidP="00652BF0">
            <w:pPr>
              <w:pStyle w:val="afb"/>
              <w:jc w:val="right"/>
              <w:rPr>
                <w:rFonts w:asciiTheme="minorEastAsia" w:eastAsiaTheme="minorEastAsia" w:hAnsiTheme="minorEastAsia"/>
              </w:rPr>
            </w:pPr>
            <w:r w:rsidRPr="00F552CF">
              <w:rPr>
                <w:rFonts w:asciiTheme="minorEastAsia" w:eastAsiaTheme="minorEastAsia" w:hAnsiTheme="minorEastAsia"/>
              </w:rPr>
              <w:t>-</w:t>
            </w:r>
          </w:p>
        </w:tc>
      </w:tr>
    </w:tbl>
    <w:p w:rsidR="00184393" w:rsidRPr="00F552CF" w:rsidRDefault="00184393" w:rsidP="001A1435">
      <w:pPr>
        <w:pStyle w:val="afd"/>
      </w:pPr>
      <w:r w:rsidRPr="00F552CF">
        <w:t>博</w:t>
      </w:r>
      <w:proofErr w:type="gramStart"/>
      <w:r w:rsidRPr="00F552CF">
        <w:t>时汇享纯债</w:t>
      </w:r>
      <w:proofErr w:type="gramEnd"/>
      <w:r w:rsidRPr="00F552CF">
        <w:t>债券C</w:t>
      </w:r>
    </w:p>
    <w:p w:rsidR="00184393" w:rsidRPr="00F552CF" w:rsidRDefault="00184393" w:rsidP="003A59F7">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569"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417"/>
        <w:gridCol w:w="1310"/>
        <w:gridCol w:w="1100"/>
        <w:gridCol w:w="1609"/>
        <w:gridCol w:w="1509"/>
        <w:gridCol w:w="1418"/>
        <w:gridCol w:w="530"/>
      </w:tblGrid>
      <w:tr w:rsidR="00184393" w:rsidRPr="00F552CF" w:rsidTr="00652BF0">
        <w:trPr>
          <w:trHeight w:val="1323"/>
          <w:jc w:val="center"/>
        </w:trPr>
        <w:tc>
          <w:tcPr>
            <w:tcW w:w="676" w:type="dxa"/>
            <w:shd w:val="clear" w:color="auto" w:fill="auto"/>
            <w:vAlign w:val="center"/>
          </w:tcPr>
          <w:p w:rsidR="00184393" w:rsidRPr="00F552CF" w:rsidRDefault="00184393" w:rsidP="009039C5">
            <w:pPr>
              <w:pStyle w:val="afb"/>
              <w:jc w:val="center"/>
              <w:rPr>
                <w:rFonts w:asciiTheme="minorEastAsia" w:eastAsiaTheme="minorEastAsia" w:hAnsiTheme="minorEastAsia"/>
                <w:bCs/>
              </w:rPr>
            </w:pPr>
            <w:r w:rsidRPr="00F552CF">
              <w:rPr>
                <w:rFonts w:asciiTheme="minorEastAsia" w:eastAsiaTheme="minorEastAsia" w:hAnsiTheme="minorEastAsia"/>
              </w:rPr>
              <w:t>序号</w:t>
            </w:r>
          </w:p>
        </w:tc>
        <w:tc>
          <w:tcPr>
            <w:tcW w:w="1417" w:type="dxa"/>
            <w:shd w:val="clear" w:color="auto" w:fill="auto"/>
            <w:vAlign w:val="center"/>
          </w:tcPr>
          <w:p w:rsidR="00184393" w:rsidRPr="00F552CF" w:rsidRDefault="00184393" w:rsidP="009039C5">
            <w:pPr>
              <w:pStyle w:val="afb"/>
              <w:jc w:val="center"/>
              <w:rPr>
                <w:rFonts w:asciiTheme="minorEastAsia" w:eastAsiaTheme="minorEastAsia" w:hAnsiTheme="minorEastAsia"/>
              </w:rPr>
            </w:pPr>
            <w:r w:rsidRPr="00F552CF">
              <w:rPr>
                <w:rFonts w:asciiTheme="minorEastAsia" w:eastAsiaTheme="minorEastAsia" w:hAnsiTheme="minorEastAsia"/>
              </w:rPr>
              <w:t>权益登记日</w:t>
            </w:r>
          </w:p>
        </w:tc>
        <w:tc>
          <w:tcPr>
            <w:tcW w:w="1310" w:type="dxa"/>
            <w:shd w:val="clear" w:color="auto" w:fill="auto"/>
            <w:vAlign w:val="center"/>
          </w:tcPr>
          <w:p w:rsidR="00184393" w:rsidRPr="00F552CF" w:rsidRDefault="00184393" w:rsidP="009039C5">
            <w:pPr>
              <w:pStyle w:val="afb"/>
              <w:jc w:val="center"/>
              <w:rPr>
                <w:rFonts w:asciiTheme="minorEastAsia" w:eastAsiaTheme="minorEastAsia" w:hAnsiTheme="minorEastAsia"/>
              </w:rPr>
            </w:pPr>
            <w:r w:rsidRPr="00F552CF">
              <w:rPr>
                <w:rFonts w:asciiTheme="minorEastAsia" w:eastAsiaTheme="minorEastAsia" w:hAnsiTheme="minorEastAsia"/>
              </w:rPr>
              <w:t>除息日</w:t>
            </w:r>
          </w:p>
          <w:p w:rsidR="0090753E" w:rsidRPr="00F552CF" w:rsidRDefault="0090753E" w:rsidP="009039C5">
            <w:pPr>
              <w:pStyle w:val="afb"/>
              <w:jc w:val="center"/>
              <w:rPr>
                <w:rFonts w:asciiTheme="minorEastAsia" w:eastAsiaTheme="minorEastAsia" w:hAnsiTheme="minorEastAsia"/>
              </w:rPr>
            </w:pPr>
            <w:r w:rsidRPr="00F552CF">
              <w:rPr>
                <w:rFonts w:asciiTheme="minorEastAsia" w:eastAsiaTheme="minorEastAsia" w:hAnsiTheme="minorEastAsia" w:hint="eastAsia"/>
              </w:rPr>
              <w:t>（场外）</w:t>
            </w:r>
          </w:p>
        </w:tc>
        <w:tc>
          <w:tcPr>
            <w:tcW w:w="1100" w:type="dxa"/>
            <w:shd w:val="clear" w:color="auto" w:fill="auto"/>
            <w:vAlign w:val="center"/>
          </w:tcPr>
          <w:p w:rsidR="00184393" w:rsidRPr="00F552CF" w:rsidRDefault="00184393" w:rsidP="009039C5">
            <w:pPr>
              <w:pStyle w:val="afb"/>
              <w:jc w:val="center"/>
              <w:rPr>
                <w:rFonts w:asciiTheme="minorEastAsia" w:eastAsiaTheme="minorEastAsia" w:hAnsiTheme="minorEastAsia"/>
              </w:rPr>
            </w:pPr>
            <w:r w:rsidRPr="00F552CF">
              <w:rPr>
                <w:rFonts w:asciiTheme="minorEastAsia" w:eastAsiaTheme="minorEastAsia" w:hAnsiTheme="minorEastAsia"/>
              </w:rPr>
              <w:t>每10份基金份额分红数</w:t>
            </w:r>
          </w:p>
        </w:tc>
        <w:tc>
          <w:tcPr>
            <w:tcW w:w="1609" w:type="dxa"/>
            <w:shd w:val="clear" w:color="auto" w:fill="auto"/>
            <w:vAlign w:val="center"/>
          </w:tcPr>
          <w:p w:rsidR="00184393" w:rsidRPr="00F552CF" w:rsidRDefault="00184393" w:rsidP="009039C5">
            <w:pPr>
              <w:pStyle w:val="afb"/>
              <w:jc w:val="center"/>
              <w:rPr>
                <w:rFonts w:asciiTheme="minorEastAsia" w:eastAsiaTheme="minorEastAsia" w:hAnsiTheme="minorEastAsia"/>
              </w:rPr>
            </w:pPr>
            <w:r w:rsidRPr="00F552CF">
              <w:rPr>
                <w:rFonts w:asciiTheme="minorEastAsia" w:eastAsiaTheme="minorEastAsia" w:hAnsiTheme="minorEastAsia"/>
                <w:lang w:val="en-AU"/>
              </w:rPr>
              <w:t>现金</w:t>
            </w:r>
            <w:r w:rsidRPr="00F552CF">
              <w:rPr>
                <w:rFonts w:asciiTheme="minorEastAsia" w:eastAsiaTheme="minorEastAsia" w:hAnsiTheme="minorEastAsia"/>
              </w:rPr>
              <w:t>形式发放总额</w:t>
            </w:r>
          </w:p>
        </w:tc>
        <w:tc>
          <w:tcPr>
            <w:tcW w:w="1509" w:type="dxa"/>
            <w:shd w:val="clear" w:color="auto" w:fill="auto"/>
            <w:vAlign w:val="center"/>
          </w:tcPr>
          <w:p w:rsidR="00184393" w:rsidRPr="00F552CF" w:rsidRDefault="00184393" w:rsidP="009039C5">
            <w:pPr>
              <w:pStyle w:val="afb"/>
              <w:jc w:val="center"/>
              <w:rPr>
                <w:rFonts w:asciiTheme="minorEastAsia" w:eastAsiaTheme="minorEastAsia" w:hAnsiTheme="minorEastAsia"/>
                <w:lang w:val="en-AU"/>
              </w:rPr>
            </w:pPr>
            <w:r w:rsidRPr="00F552CF">
              <w:rPr>
                <w:rFonts w:asciiTheme="minorEastAsia" w:eastAsiaTheme="minorEastAsia" w:hAnsiTheme="minorEastAsia"/>
                <w:lang w:val="en-AU"/>
              </w:rPr>
              <w:t>再投资形式发放总额</w:t>
            </w:r>
          </w:p>
        </w:tc>
        <w:tc>
          <w:tcPr>
            <w:tcW w:w="1418" w:type="dxa"/>
            <w:shd w:val="clear" w:color="auto" w:fill="auto"/>
            <w:vAlign w:val="center"/>
          </w:tcPr>
          <w:p w:rsidR="00184393" w:rsidRPr="00F552CF" w:rsidRDefault="00184393" w:rsidP="009039C5">
            <w:pPr>
              <w:pStyle w:val="afb"/>
              <w:jc w:val="center"/>
              <w:rPr>
                <w:rFonts w:asciiTheme="minorEastAsia" w:eastAsiaTheme="minorEastAsia" w:hAnsiTheme="minorEastAsia"/>
                <w:lang w:val="en-AU"/>
              </w:rPr>
            </w:pPr>
            <w:r w:rsidRPr="00F552CF">
              <w:rPr>
                <w:rFonts w:asciiTheme="minorEastAsia" w:eastAsiaTheme="minorEastAsia" w:hAnsiTheme="minorEastAsia"/>
                <w:lang w:val="en-AU"/>
              </w:rPr>
              <w:t>利润分配合计</w:t>
            </w:r>
          </w:p>
        </w:tc>
        <w:tc>
          <w:tcPr>
            <w:tcW w:w="530" w:type="dxa"/>
            <w:shd w:val="clear" w:color="auto" w:fill="auto"/>
            <w:vAlign w:val="center"/>
          </w:tcPr>
          <w:p w:rsidR="00184393" w:rsidRPr="00F552CF" w:rsidRDefault="00184393" w:rsidP="009039C5">
            <w:pPr>
              <w:pStyle w:val="afb"/>
              <w:jc w:val="center"/>
              <w:rPr>
                <w:rFonts w:asciiTheme="minorEastAsia" w:eastAsiaTheme="minorEastAsia" w:hAnsiTheme="minorEastAsia"/>
                <w:lang w:val="en-AU"/>
              </w:rPr>
            </w:pPr>
            <w:r w:rsidRPr="00F552CF">
              <w:rPr>
                <w:rFonts w:asciiTheme="minorEastAsia" w:eastAsiaTheme="minorEastAsia" w:hAnsiTheme="minorEastAsia"/>
                <w:lang w:val="en-AU"/>
              </w:rPr>
              <w:t>备注</w:t>
            </w:r>
          </w:p>
        </w:tc>
      </w:tr>
      <w:tr w:rsidR="00885F1B" w:rsidTr="00652BF0">
        <w:trPr>
          <w:jc w:val="center"/>
        </w:trPr>
        <w:tc>
          <w:tcPr>
            <w:tcW w:w="676" w:type="dxa"/>
            <w:vAlign w:val="center"/>
          </w:tcPr>
          <w:p w:rsidR="00885F1B" w:rsidRDefault="00DA017C">
            <w:pPr>
              <w:jc w:val="center"/>
            </w:pPr>
            <w:r>
              <w:rPr>
                <w:rFonts w:asciiTheme="minorEastAsia" w:eastAsiaTheme="minorEastAsia" w:hAnsiTheme="minorEastAsia"/>
              </w:rPr>
              <w:t>1</w:t>
            </w:r>
          </w:p>
        </w:tc>
        <w:tc>
          <w:tcPr>
            <w:tcW w:w="1417" w:type="dxa"/>
            <w:vAlign w:val="center"/>
          </w:tcPr>
          <w:p w:rsidR="00885F1B" w:rsidRDefault="00DA017C">
            <w:pPr>
              <w:jc w:val="center"/>
            </w:pPr>
            <w:r>
              <w:rPr>
                <w:rFonts w:asciiTheme="minorEastAsia" w:eastAsiaTheme="minorEastAsia" w:hAnsiTheme="minorEastAsia"/>
              </w:rPr>
              <w:t>2019-03-14</w:t>
            </w:r>
          </w:p>
        </w:tc>
        <w:tc>
          <w:tcPr>
            <w:tcW w:w="1310" w:type="dxa"/>
            <w:vAlign w:val="center"/>
          </w:tcPr>
          <w:p w:rsidR="00885F1B" w:rsidRDefault="00DA017C">
            <w:pPr>
              <w:jc w:val="center"/>
            </w:pPr>
            <w:r>
              <w:rPr>
                <w:rFonts w:asciiTheme="minorEastAsia" w:eastAsiaTheme="minorEastAsia" w:hAnsiTheme="minorEastAsia"/>
              </w:rPr>
              <w:t>2019-03-14</w:t>
            </w:r>
          </w:p>
        </w:tc>
        <w:tc>
          <w:tcPr>
            <w:tcW w:w="1100" w:type="dxa"/>
            <w:vAlign w:val="bottom"/>
          </w:tcPr>
          <w:p w:rsidR="00885F1B" w:rsidRDefault="00DA017C" w:rsidP="00652BF0">
            <w:pPr>
              <w:jc w:val="right"/>
            </w:pPr>
            <w:r>
              <w:rPr>
                <w:rFonts w:asciiTheme="minorEastAsia" w:eastAsiaTheme="minorEastAsia" w:hAnsiTheme="minorEastAsia"/>
              </w:rPr>
              <w:t>0.310</w:t>
            </w:r>
          </w:p>
        </w:tc>
        <w:tc>
          <w:tcPr>
            <w:tcW w:w="1609" w:type="dxa"/>
            <w:vAlign w:val="bottom"/>
          </w:tcPr>
          <w:p w:rsidR="00885F1B" w:rsidRDefault="00DA017C" w:rsidP="00652BF0">
            <w:pPr>
              <w:jc w:val="right"/>
            </w:pPr>
            <w:r>
              <w:rPr>
                <w:rFonts w:asciiTheme="minorEastAsia" w:eastAsiaTheme="minorEastAsia" w:hAnsiTheme="minorEastAsia"/>
              </w:rPr>
              <w:t>16,766.02</w:t>
            </w:r>
          </w:p>
        </w:tc>
        <w:tc>
          <w:tcPr>
            <w:tcW w:w="1509" w:type="dxa"/>
            <w:vAlign w:val="bottom"/>
          </w:tcPr>
          <w:p w:rsidR="00885F1B" w:rsidRDefault="00DA017C" w:rsidP="00652BF0">
            <w:pPr>
              <w:jc w:val="right"/>
            </w:pPr>
            <w:r>
              <w:rPr>
                <w:rFonts w:asciiTheme="minorEastAsia" w:eastAsiaTheme="minorEastAsia" w:hAnsiTheme="minorEastAsia"/>
              </w:rPr>
              <w:t>1,586.06</w:t>
            </w:r>
          </w:p>
        </w:tc>
        <w:tc>
          <w:tcPr>
            <w:tcW w:w="1418" w:type="dxa"/>
            <w:vAlign w:val="bottom"/>
          </w:tcPr>
          <w:p w:rsidR="00885F1B" w:rsidRDefault="00DA017C" w:rsidP="00652BF0">
            <w:pPr>
              <w:jc w:val="right"/>
            </w:pPr>
            <w:r>
              <w:rPr>
                <w:rFonts w:asciiTheme="minorEastAsia" w:eastAsiaTheme="minorEastAsia" w:hAnsiTheme="minorEastAsia"/>
              </w:rPr>
              <w:t>18,352.08</w:t>
            </w:r>
          </w:p>
        </w:tc>
        <w:tc>
          <w:tcPr>
            <w:tcW w:w="530" w:type="dxa"/>
            <w:vAlign w:val="bottom"/>
          </w:tcPr>
          <w:p w:rsidR="00885F1B" w:rsidRDefault="00DA017C" w:rsidP="00652BF0">
            <w:pPr>
              <w:jc w:val="right"/>
            </w:pPr>
            <w:r>
              <w:rPr>
                <w:rFonts w:asciiTheme="minorEastAsia" w:eastAsiaTheme="minorEastAsia" w:hAnsiTheme="minorEastAsia"/>
              </w:rPr>
              <w:t>-</w:t>
            </w:r>
          </w:p>
        </w:tc>
      </w:tr>
      <w:tr w:rsidR="00885F1B" w:rsidTr="00652BF0">
        <w:trPr>
          <w:jc w:val="center"/>
        </w:trPr>
        <w:tc>
          <w:tcPr>
            <w:tcW w:w="676" w:type="dxa"/>
            <w:vAlign w:val="center"/>
          </w:tcPr>
          <w:p w:rsidR="00885F1B" w:rsidRDefault="00DA017C">
            <w:pPr>
              <w:jc w:val="center"/>
            </w:pPr>
            <w:r>
              <w:rPr>
                <w:rFonts w:asciiTheme="minorEastAsia" w:eastAsiaTheme="minorEastAsia" w:hAnsiTheme="minorEastAsia"/>
              </w:rPr>
              <w:t>2</w:t>
            </w:r>
          </w:p>
        </w:tc>
        <w:tc>
          <w:tcPr>
            <w:tcW w:w="1417" w:type="dxa"/>
            <w:vAlign w:val="center"/>
          </w:tcPr>
          <w:p w:rsidR="00885F1B" w:rsidRDefault="00DA017C">
            <w:pPr>
              <w:jc w:val="center"/>
            </w:pPr>
            <w:r>
              <w:rPr>
                <w:rFonts w:asciiTheme="minorEastAsia" w:eastAsiaTheme="minorEastAsia" w:hAnsiTheme="minorEastAsia"/>
              </w:rPr>
              <w:t>2019-06-14</w:t>
            </w:r>
          </w:p>
        </w:tc>
        <w:tc>
          <w:tcPr>
            <w:tcW w:w="1310" w:type="dxa"/>
            <w:vAlign w:val="center"/>
          </w:tcPr>
          <w:p w:rsidR="00885F1B" w:rsidRDefault="00DA017C">
            <w:pPr>
              <w:jc w:val="center"/>
            </w:pPr>
            <w:r>
              <w:rPr>
                <w:rFonts w:asciiTheme="minorEastAsia" w:eastAsiaTheme="minorEastAsia" w:hAnsiTheme="minorEastAsia"/>
              </w:rPr>
              <w:t>2019-06-14</w:t>
            </w:r>
          </w:p>
        </w:tc>
        <w:tc>
          <w:tcPr>
            <w:tcW w:w="1100" w:type="dxa"/>
            <w:vAlign w:val="bottom"/>
          </w:tcPr>
          <w:p w:rsidR="00885F1B" w:rsidRDefault="00DA017C" w:rsidP="00652BF0">
            <w:pPr>
              <w:jc w:val="right"/>
            </w:pPr>
            <w:r>
              <w:rPr>
                <w:rFonts w:asciiTheme="minorEastAsia" w:eastAsiaTheme="minorEastAsia" w:hAnsiTheme="minorEastAsia"/>
              </w:rPr>
              <w:t>0.119</w:t>
            </w:r>
          </w:p>
        </w:tc>
        <w:tc>
          <w:tcPr>
            <w:tcW w:w="1609" w:type="dxa"/>
            <w:vAlign w:val="bottom"/>
          </w:tcPr>
          <w:p w:rsidR="00885F1B" w:rsidRDefault="00DA017C" w:rsidP="00652BF0">
            <w:pPr>
              <w:jc w:val="right"/>
            </w:pPr>
            <w:r>
              <w:rPr>
                <w:rFonts w:asciiTheme="minorEastAsia" w:eastAsiaTheme="minorEastAsia" w:hAnsiTheme="minorEastAsia"/>
              </w:rPr>
              <w:t>2,889.56</w:t>
            </w:r>
          </w:p>
        </w:tc>
        <w:tc>
          <w:tcPr>
            <w:tcW w:w="1509" w:type="dxa"/>
            <w:vAlign w:val="bottom"/>
          </w:tcPr>
          <w:p w:rsidR="00885F1B" w:rsidRDefault="00DA017C" w:rsidP="00652BF0">
            <w:pPr>
              <w:jc w:val="right"/>
            </w:pPr>
            <w:r>
              <w:rPr>
                <w:rFonts w:asciiTheme="minorEastAsia" w:eastAsiaTheme="minorEastAsia" w:hAnsiTheme="minorEastAsia"/>
              </w:rPr>
              <w:t>669.20</w:t>
            </w:r>
          </w:p>
        </w:tc>
        <w:tc>
          <w:tcPr>
            <w:tcW w:w="1418" w:type="dxa"/>
            <w:vAlign w:val="bottom"/>
          </w:tcPr>
          <w:p w:rsidR="00885F1B" w:rsidRDefault="00DA017C" w:rsidP="00652BF0">
            <w:pPr>
              <w:jc w:val="right"/>
            </w:pPr>
            <w:r>
              <w:rPr>
                <w:rFonts w:asciiTheme="minorEastAsia" w:eastAsiaTheme="minorEastAsia" w:hAnsiTheme="minorEastAsia"/>
              </w:rPr>
              <w:t>3,558.76</w:t>
            </w:r>
          </w:p>
        </w:tc>
        <w:tc>
          <w:tcPr>
            <w:tcW w:w="530" w:type="dxa"/>
            <w:vAlign w:val="bottom"/>
          </w:tcPr>
          <w:p w:rsidR="00885F1B" w:rsidRDefault="00DA017C" w:rsidP="00652BF0">
            <w:pPr>
              <w:jc w:val="right"/>
            </w:pPr>
            <w:r>
              <w:rPr>
                <w:rFonts w:asciiTheme="minorEastAsia" w:eastAsiaTheme="minorEastAsia" w:hAnsiTheme="minorEastAsia"/>
              </w:rPr>
              <w:t>-</w:t>
            </w:r>
          </w:p>
        </w:tc>
      </w:tr>
      <w:tr w:rsidR="00184393" w:rsidRPr="00F552CF" w:rsidTr="00652BF0">
        <w:trPr>
          <w:jc w:val="center"/>
        </w:trPr>
        <w:tc>
          <w:tcPr>
            <w:tcW w:w="676" w:type="dxa"/>
            <w:shd w:val="clear" w:color="auto" w:fill="auto"/>
            <w:vAlign w:val="center"/>
          </w:tcPr>
          <w:p w:rsidR="00184393" w:rsidRPr="00F552CF" w:rsidRDefault="00184393"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1417" w:type="dxa"/>
            <w:shd w:val="clear" w:color="auto" w:fill="auto"/>
            <w:vAlign w:val="center"/>
          </w:tcPr>
          <w:p w:rsidR="00184393" w:rsidRPr="00F552CF" w:rsidRDefault="00184393" w:rsidP="009039C5">
            <w:pPr>
              <w:pStyle w:val="afb"/>
              <w:rPr>
                <w:rFonts w:asciiTheme="minorEastAsia" w:eastAsiaTheme="minorEastAsia" w:hAnsiTheme="minorEastAsia"/>
              </w:rPr>
            </w:pPr>
          </w:p>
        </w:tc>
        <w:tc>
          <w:tcPr>
            <w:tcW w:w="1310" w:type="dxa"/>
            <w:shd w:val="clear" w:color="auto" w:fill="auto"/>
            <w:vAlign w:val="center"/>
          </w:tcPr>
          <w:p w:rsidR="00184393" w:rsidRPr="00F552CF" w:rsidRDefault="00184393" w:rsidP="009039C5">
            <w:pPr>
              <w:pStyle w:val="afb"/>
              <w:rPr>
                <w:rFonts w:asciiTheme="minorEastAsia" w:eastAsiaTheme="minorEastAsia" w:hAnsiTheme="minorEastAsia"/>
              </w:rPr>
            </w:pPr>
          </w:p>
        </w:tc>
        <w:tc>
          <w:tcPr>
            <w:tcW w:w="1100" w:type="dxa"/>
            <w:shd w:val="clear" w:color="auto" w:fill="auto"/>
            <w:vAlign w:val="bottom"/>
          </w:tcPr>
          <w:p w:rsidR="00184393" w:rsidRPr="00F552CF" w:rsidRDefault="00184393" w:rsidP="00652BF0">
            <w:pPr>
              <w:pStyle w:val="afb"/>
              <w:jc w:val="right"/>
              <w:rPr>
                <w:rFonts w:asciiTheme="minorEastAsia" w:eastAsiaTheme="minorEastAsia" w:hAnsiTheme="minorEastAsia"/>
              </w:rPr>
            </w:pPr>
            <w:r w:rsidRPr="00F552CF">
              <w:rPr>
                <w:rFonts w:asciiTheme="minorEastAsia" w:eastAsiaTheme="minorEastAsia" w:hAnsiTheme="minorEastAsia"/>
              </w:rPr>
              <w:t>0.429</w:t>
            </w:r>
          </w:p>
        </w:tc>
        <w:tc>
          <w:tcPr>
            <w:tcW w:w="1609" w:type="dxa"/>
            <w:shd w:val="clear" w:color="auto" w:fill="auto"/>
            <w:vAlign w:val="bottom"/>
          </w:tcPr>
          <w:p w:rsidR="00184393" w:rsidRPr="00F552CF" w:rsidRDefault="00184393" w:rsidP="00652BF0">
            <w:pPr>
              <w:pStyle w:val="afb"/>
              <w:jc w:val="right"/>
              <w:rPr>
                <w:rFonts w:asciiTheme="minorEastAsia" w:eastAsiaTheme="minorEastAsia" w:hAnsiTheme="minorEastAsia"/>
              </w:rPr>
            </w:pPr>
            <w:r w:rsidRPr="00F552CF">
              <w:rPr>
                <w:rFonts w:asciiTheme="minorEastAsia" w:eastAsiaTheme="minorEastAsia" w:hAnsiTheme="minorEastAsia"/>
              </w:rPr>
              <w:t>19,655.58</w:t>
            </w:r>
          </w:p>
        </w:tc>
        <w:tc>
          <w:tcPr>
            <w:tcW w:w="1509" w:type="dxa"/>
            <w:shd w:val="clear" w:color="auto" w:fill="auto"/>
            <w:vAlign w:val="bottom"/>
          </w:tcPr>
          <w:p w:rsidR="00184393" w:rsidRPr="00F552CF" w:rsidRDefault="00184393" w:rsidP="00652BF0">
            <w:pPr>
              <w:pStyle w:val="afb"/>
              <w:jc w:val="right"/>
              <w:rPr>
                <w:rFonts w:asciiTheme="minorEastAsia" w:eastAsiaTheme="minorEastAsia" w:hAnsiTheme="minorEastAsia"/>
              </w:rPr>
            </w:pPr>
            <w:r w:rsidRPr="00F552CF">
              <w:rPr>
                <w:rFonts w:asciiTheme="minorEastAsia" w:eastAsiaTheme="minorEastAsia" w:hAnsiTheme="minorEastAsia"/>
              </w:rPr>
              <w:t>2,255.26</w:t>
            </w:r>
          </w:p>
        </w:tc>
        <w:tc>
          <w:tcPr>
            <w:tcW w:w="1418" w:type="dxa"/>
            <w:shd w:val="clear" w:color="auto" w:fill="auto"/>
            <w:vAlign w:val="bottom"/>
          </w:tcPr>
          <w:p w:rsidR="00184393" w:rsidRPr="00F552CF" w:rsidRDefault="00184393" w:rsidP="00652BF0">
            <w:pPr>
              <w:pStyle w:val="afb"/>
              <w:jc w:val="right"/>
              <w:rPr>
                <w:rFonts w:asciiTheme="minorEastAsia" w:eastAsiaTheme="minorEastAsia" w:hAnsiTheme="minorEastAsia"/>
              </w:rPr>
            </w:pPr>
            <w:r w:rsidRPr="00F552CF">
              <w:rPr>
                <w:rFonts w:asciiTheme="minorEastAsia" w:eastAsiaTheme="minorEastAsia" w:hAnsiTheme="minorEastAsia"/>
              </w:rPr>
              <w:t>21,910.84</w:t>
            </w:r>
          </w:p>
        </w:tc>
        <w:tc>
          <w:tcPr>
            <w:tcW w:w="530" w:type="dxa"/>
            <w:shd w:val="clear" w:color="auto" w:fill="auto"/>
            <w:vAlign w:val="bottom"/>
          </w:tcPr>
          <w:p w:rsidR="00184393" w:rsidRPr="00F552CF" w:rsidRDefault="00184393" w:rsidP="00652BF0">
            <w:pPr>
              <w:pStyle w:val="afb"/>
              <w:jc w:val="right"/>
              <w:rPr>
                <w:rFonts w:asciiTheme="minorEastAsia" w:eastAsiaTheme="minorEastAsia" w:hAnsiTheme="minorEastAsia"/>
              </w:rPr>
            </w:pPr>
            <w:r w:rsidRPr="00F552CF">
              <w:rPr>
                <w:rFonts w:asciiTheme="minorEastAsia" w:eastAsiaTheme="minorEastAsia" w:hAnsiTheme="minorEastAsia"/>
              </w:rPr>
              <w:t>-</w:t>
            </w:r>
          </w:p>
        </w:tc>
      </w:tr>
    </w:tbl>
    <w:p w:rsidR="001548F9" w:rsidRPr="00F552CF" w:rsidRDefault="001548F9" w:rsidP="00657DA3">
      <w:pPr>
        <w:pStyle w:val="33"/>
      </w:pPr>
      <w:bookmarkStart w:id="342" w:name="_Toc481781142"/>
      <w:bookmarkStart w:id="343" w:name="_Toc481781314"/>
      <w:bookmarkStart w:id="344" w:name="_Toc481781486"/>
      <w:bookmarkStart w:id="345" w:name="_Toc481781652"/>
      <w:r w:rsidRPr="00F552CF">
        <w:t>6.4.8 期末（2019年6月30日）本基金持有的流通受限证券</w:t>
      </w:r>
      <w:bookmarkEnd w:id="342"/>
      <w:bookmarkEnd w:id="343"/>
      <w:bookmarkEnd w:id="344"/>
      <w:bookmarkEnd w:id="345"/>
    </w:p>
    <w:p w:rsidR="001548F9" w:rsidRPr="00F552CF" w:rsidRDefault="001548F9" w:rsidP="003A59F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657DA3">
      <w:pPr>
        <w:pStyle w:val="41"/>
      </w:pPr>
      <w:bookmarkStart w:id="346" w:name="_Toc481781145"/>
      <w:bookmarkStart w:id="347" w:name="_Toc481781317"/>
      <w:bookmarkStart w:id="348" w:name="_Toc481781489"/>
      <w:bookmarkStart w:id="349" w:name="_Toc481781655"/>
      <w:r w:rsidRPr="00F552CF">
        <w:t>6.4.8.3 期末债券正回购交易中作为抵押的债券</w:t>
      </w:r>
      <w:bookmarkEnd w:id="346"/>
      <w:bookmarkEnd w:id="347"/>
      <w:bookmarkEnd w:id="348"/>
      <w:bookmarkEnd w:id="349"/>
    </w:p>
    <w:p w:rsidR="001548F9" w:rsidRPr="00F552CF" w:rsidRDefault="001548F9" w:rsidP="00657DA3">
      <w:pPr>
        <w:pStyle w:val="51"/>
        <w:rPr>
          <w:rFonts w:asciiTheme="minorEastAsia" w:hAnsiTheme="minorEastAsia"/>
        </w:rPr>
      </w:pPr>
      <w:bookmarkStart w:id="350" w:name="_Toc481781146"/>
      <w:bookmarkStart w:id="351" w:name="_Toc481781318"/>
      <w:bookmarkStart w:id="352" w:name="_Toc481781490"/>
      <w:bookmarkStart w:id="353" w:name="_Toc481781656"/>
      <w:r w:rsidRPr="00F552CF">
        <w:rPr>
          <w:rFonts w:asciiTheme="minorEastAsia" w:hAnsiTheme="minorEastAsia"/>
        </w:rPr>
        <w:t>6.4.8.3.</w:t>
      </w:r>
      <w:r w:rsidR="001A1435" w:rsidRPr="00F552CF">
        <w:rPr>
          <w:rFonts w:asciiTheme="minorEastAsia" w:hAnsiTheme="minorEastAsia"/>
        </w:rPr>
        <w:t>1</w:t>
      </w:r>
      <w:r w:rsidRPr="00F552CF">
        <w:rPr>
          <w:rFonts w:asciiTheme="minorEastAsia" w:hAnsiTheme="minorEastAsia"/>
        </w:rPr>
        <w:t>银行间市场债券正回购</w:t>
      </w:r>
      <w:bookmarkEnd w:id="350"/>
      <w:bookmarkEnd w:id="351"/>
      <w:bookmarkEnd w:id="352"/>
      <w:bookmarkEnd w:id="353"/>
    </w:p>
    <w:p w:rsidR="001548F9" w:rsidRPr="00F552CF" w:rsidRDefault="001548F9" w:rsidP="003A59F7">
      <w:pPr>
        <w:pStyle w:val="XB"/>
        <w:ind w:firstLine="420"/>
        <w:rPr>
          <w:rFonts w:asciiTheme="minorEastAsia" w:eastAsiaTheme="minorEastAsia" w:hAnsiTheme="minorEastAsia"/>
        </w:rPr>
      </w:pPr>
      <w:r w:rsidRPr="00F552CF">
        <w:rPr>
          <w:rFonts w:asciiTheme="minorEastAsia" w:eastAsiaTheme="minorEastAsia" w:hAnsiTheme="minorEastAsia"/>
        </w:rPr>
        <w:t>截至本报告期末2019年06月30日止，本基金从事银行间市场债券正回购交易形成的卖出回购证券款余额165,999,151.00元，是以如下债券作为抵押：</w:t>
      </w:r>
    </w:p>
    <w:p w:rsidR="001548F9" w:rsidRPr="00F552CF" w:rsidRDefault="001548F9" w:rsidP="003A59F7">
      <w:pPr>
        <w:pStyle w:val="afb"/>
        <w:jc w:val="right"/>
        <w:rPr>
          <w:rFonts w:asciiTheme="minorEastAsia" w:eastAsiaTheme="minorEastAsia" w:hAnsiTheme="minorEastAsia"/>
        </w:rPr>
      </w:pPr>
      <w:r w:rsidRPr="00F552CF">
        <w:rPr>
          <w:rFonts w:asciiTheme="minorEastAsia" w:eastAsiaTheme="minorEastAsia" w:hAnsiTheme="minorEastAsia"/>
        </w:rPr>
        <w:t>金额单位</w:t>
      </w:r>
      <w:r w:rsidRPr="00F552CF">
        <w:rPr>
          <w:rFonts w:asciiTheme="minorEastAsia" w:eastAsiaTheme="minorEastAsia" w:hAnsiTheme="minorEastAsia"/>
          <w:bCs/>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543"/>
        <w:gridCol w:w="1912"/>
      </w:tblGrid>
      <w:tr w:rsidR="001548F9" w:rsidRPr="00F552CF" w:rsidTr="00652BF0">
        <w:trPr>
          <w:jc w:val="center"/>
        </w:trPr>
        <w:tc>
          <w:tcPr>
            <w:tcW w:w="150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债券代码</w:t>
            </w:r>
          </w:p>
        </w:tc>
        <w:tc>
          <w:tcPr>
            <w:tcW w:w="150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债券名称</w:t>
            </w:r>
          </w:p>
        </w:tc>
        <w:tc>
          <w:tcPr>
            <w:tcW w:w="150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回购到期日</w:t>
            </w:r>
          </w:p>
        </w:tc>
        <w:tc>
          <w:tcPr>
            <w:tcW w:w="1260"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期末估值单价</w:t>
            </w:r>
          </w:p>
        </w:tc>
        <w:tc>
          <w:tcPr>
            <w:tcW w:w="1543"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数量（张）</w:t>
            </w:r>
          </w:p>
        </w:tc>
        <w:tc>
          <w:tcPr>
            <w:tcW w:w="1912" w:type="dxa"/>
            <w:vAlign w:val="center"/>
          </w:tcPr>
          <w:p w:rsidR="001548F9" w:rsidRPr="00F552CF" w:rsidRDefault="001548F9" w:rsidP="009039C5">
            <w:pPr>
              <w:pStyle w:val="afb"/>
              <w:jc w:val="center"/>
              <w:rPr>
                <w:rFonts w:asciiTheme="minorEastAsia" w:eastAsiaTheme="minorEastAsia" w:hAnsiTheme="minorEastAsia"/>
              </w:rPr>
            </w:pPr>
            <w:r w:rsidRPr="00F552CF">
              <w:rPr>
                <w:rFonts w:asciiTheme="minorEastAsia" w:eastAsiaTheme="minorEastAsia" w:hAnsiTheme="minorEastAsia"/>
              </w:rPr>
              <w:t>期末估值总额</w:t>
            </w:r>
          </w:p>
        </w:tc>
      </w:tr>
      <w:tr w:rsidR="00885F1B" w:rsidTr="00652BF0">
        <w:trPr>
          <w:jc w:val="center"/>
        </w:trPr>
        <w:tc>
          <w:tcPr>
            <w:tcW w:w="1500" w:type="dxa"/>
            <w:vAlign w:val="center"/>
          </w:tcPr>
          <w:p w:rsidR="00885F1B" w:rsidRDefault="00DA017C" w:rsidP="00652BF0">
            <w:pPr>
              <w:jc w:val="left"/>
            </w:pPr>
            <w:r>
              <w:rPr>
                <w:rFonts w:asciiTheme="minorEastAsia" w:eastAsiaTheme="minorEastAsia" w:hAnsiTheme="minorEastAsia"/>
              </w:rPr>
              <w:t>160206</w:t>
            </w:r>
          </w:p>
        </w:tc>
        <w:tc>
          <w:tcPr>
            <w:tcW w:w="1500" w:type="dxa"/>
            <w:vAlign w:val="center"/>
          </w:tcPr>
          <w:p w:rsidR="00885F1B" w:rsidRDefault="00DA017C" w:rsidP="00652BF0">
            <w:pPr>
              <w:jc w:val="left"/>
            </w:pPr>
            <w:r>
              <w:rPr>
                <w:rFonts w:asciiTheme="minorEastAsia" w:eastAsiaTheme="minorEastAsia" w:hAnsiTheme="minorEastAsia"/>
              </w:rPr>
              <w:t>16国开06</w:t>
            </w:r>
          </w:p>
        </w:tc>
        <w:tc>
          <w:tcPr>
            <w:tcW w:w="1500" w:type="dxa"/>
            <w:vAlign w:val="center"/>
          </w:tcPr>
          <w:p w:rsidR="00885F1B" w:rsidRDefault="00DA017C" w:rsidP="00652BF0">
            <w:pPr>
              <w:jc w:val="left"/>
            </w:pPr>
            <w:r>
              <w:rPr>
                <w:rFonts w:asciiTheme="minorEastAsia" w:eastAsiaTheme="minorEastAsia" w:hAnsiTheme="minorEastAsia"/>
              </w:rPr>
              <w:t>2019-07-01</w:t>
            </w:r>
          </w:p>
        </w:tc>
        <w:tc>
          <w:tcPr>
            <w:tcW w:w="1260" w:type="dxa"/>
            <w:vAlign w:val="center"/>
          </w:tcPr>
          <w:p w:rsidR="00885F1B" w:rsidRDefault="00DA017C">
            <w:pPr>
              <w:jc w:val="right"/>
            </w:pPr>
            <w:r>
              <w:rPr>
                <w:rFonts w:asciiTheme="minorEastAsia" w:eastAsiaTheme="minorEastAsia" w:hAnsiTheme="minorEastAsia"/>
              </w:rPr>
              <w:t>99.82</w:t>
            </w:r>
          </w:p>
        </w:tc>
        <w:tc>
          <w:tcPr>
            <w:tcW w:w="1543" w:type="dxa"/>
            <w:vAlign w:val="center"/>
          </w:tcPr>
          <w:p w:rsidR="00885F1B" w:rsidRDefault="00DA017C">
            <w:pPr>
              <w:jc w:val="right"/>
            </w:pPr>
            <w:r>
              <w:rPr>
                <w:rFonts w:asciiTheme="minorEastAsia" w:eastAsiaTheme="minorEastAsia" w:hAnsiTheme="minorEastAsia"/>
              </w:rPr>
              <w:t>1,276,000.00</w:t>
            </w:r>
          </w:p>
        </w:tc>
        <w:tc>
          <w:tcPr>
            <w:tcW w:w="1912" w:type="dxa"/>
            <w:vAlign w:val="center"/>
          </w:tcPr>
          <w:p w:rsidR="00885F1B" w:rsidRDefault="00DA017C">
            <w:pPr>
              <w:jc w:val="right"/>
            </w:pPr>
            <w:r>
              <w:rPr>
                <w:rFonts w:asciiTheme="minorEastAsia" w:eastAsiaTheme="minorEastAsia" w:hAnsiTheme="minorEastAsia"/>
              </w:rPr>
              <w:t>127,370,320.00</w:t>
            </w:r>
          </w:p>
        </w:tc>
      </w:tr>
      <w:tr w:rsidR="00885F1B" w:rsidTr="00652BF0">
        <w:trPr>
          <w:jc w:val="center"/>
        </w:trPr>
        <w:tc>
          <w:tcPr>
            <w:tcW w:w="1500" w:type="dxa"/>
            <w:vAlign w:val="center"/>
          </w:tcPr>
          <w:p w:rsidR="00885F1B" w:rsidRDefault="00DA017C" w:rsidP="00652BF0">
            <w:pPr>
              <w:jc w:val="left"/>
            </w:pPr>
            <w:r>
              <w:rPr>
                <w:rFonts w:asciiTheme="minorEastAsia" w:eastAsiaTheme="minorEastAsia" w:hAnsiTheme="minorEastAsia"/>
              </w:rPr>
              <w:t>180409</w:t>
            </w:r>
          </w:p>
        </w:tc>
        <w:tc>
          <w:tcPr>
            <w:tcW w:w="1500" w:type="dxa"/>
            <w:vAlign w:val="center"/>
          </w:tcPr>
          <w:p w:rsidR="00885F1B" w:rsidRDefault="00DA017C" w:rsidP="00652BF0">
            <w:pPr>
              <w:jc w:val="left"/>
            </w:pPr>
            <w:r>
              <w:rPr>
                <w:rFonts w:asciiTheme="minorEastAsia" w:eastAsiaTheme="minorEastAsia" w:hAnsiTheme="minorEastAsia"/>
              </w:rPr>
              <w:t>18农发09</w:t>
            </w:r>
          </w:p>
        </w:tc>
        <w:tc>
          <w:tcPr>
            <w:tcW w:w="1500" w:type="dxa"/>
            <w:vAlign w:val="center"/>
          </w:tcPr>
          <w:p w:rsidR="00885F1B" w:rsidRDefault="00DA017C" w:rsidP="00652BF0">
            <w:pPr>
              <w:jc w:val="left"/>
            </w:pPr>
            <w:r>
              <w:rPr>
                <w:rFonts w:asciiTheme="minorEastAsia" w:eastAsiaTheme="minorEastAsia" w:hAnsiTheme="minorEastAsia"/>
              </w:rPr>
              <w:t>2019-07-03</w:t>
            </w:r>
          </w:p>
        </w:tc>
        <w:tc>
          <w:tcPr>
            <w:tcW w:w="1260" w:type="dxa"/>
            <w:vAlign w:val="center"/>
          </w:tcPr>
          <w:p w:rsidR="00885F1B" w:rsidRDefault="00DA017C">
            <w:pPr>
              <w:jc w:val="right"/>
            </w:pPr>
            <w:r>
              <w:rPr>
                <w:rFonts w:asciiTheme="minorEastAsia" w:eastAsiaTheme="minorEastAsia" w:hAnsiTheme="minorEastAsia"/>
              </w:rPr>
              <w:t>102.04</w:t>
            </w:r>
          </w:p>
        </w:tc>
        <w:tc>
          <w:tcPr>
            <w:tcW w:w="1543" w:type="dxa"/>
            <w:vAlign w:val="center"/>
          </w:tcPr>
          <w:p w:rsidR="00885F1B" w:rsidRDefault="00DA017C">
            <w:pPr>
              <w:jc w:val="right"/>
            </w:pPr>
            <w:r>
              <w:rPr>
                <w:rFonts w:asciiTheme="minorEastAsia" w:eastAsiaTheme="minorEastAsia" w:hAnsiTheme="minorEastAsia"/>
              </w:rPr>
              <w:t>273,000.00</w:t>
            </w:r>
          </w:p>
        </w:tc>
        <w:tc>
          <w:tcPr>
            <w:tcW w:w="1912" w:type="dxa"/>
            <w:vAlign w:val="center"/>
          </w:tcPr>
          <w:p w:rsidR="00885F1B" w:rsidRDefault="00DA017C">
            <w:pPr>
              <w:jc w:val="right"/>
            </w:pPr>
            <w:r>
              <w:rPr>
                <w:rFonts w:asciiTheme="minorEastAsia" w:eastAsiaTheme="minorEastAsia" w:hAnsiTheme="minorEastAsia"/>
              </w:rPr>
              <w:t>27,856,920.00</w:t>
            </w:r>
          </w:p>
        </w:tc>
      </w:tr>
      <w:tr w:rsidR="00885F1B" w:rsidTr="00652BF0">
        <w:trPr>
          <w:jc w:val="center"/>
        </w:trPr>
        <w:tc>
          <w:tcPr>
            <w:tcW w:w="1500" w:type="dxa"/>
            <w:vAlign w:val="center"/>
          </w:tcPr>
          <w:p w:rsidR="00885F1B" w:rsidRDefault="00DA017C" w:rsidP="00652BF0">
            <w:pPr>
              <w:jc w:val="left"/>
            </w:pPr>
            <w:r>
              <w:rPr>
                <w:rFonts w:asciiTheme="minorEastAsia" w:eastAsiaTheme="minorEastAsia" w:hAnsiTheme="minorEastAsia"/>
              </w:rPr>
              <w:t>180208</w:t>
            </w:r>
          </w:p>
        </w:tc>
        <w:tc>
          <w:tcPr>
            <w:tcW w:w="1500" w:type="dxa"/>
            <w:vAlign w:val="center"/>
          </w:tcPr>
          <w:p w:rsidR="00885F1B" w:rsidRDefault="00DA017C" w:rsidP="00652BF0">
            <w:pPr>
              <w:jc w:val="left"/>
            </w:pPr>
            <w:r>
              <w:rPr>
                <w:rFonts w:asciiTheme="minorEastAsia" w:eastAsiaTheme="minorEastAsia" w:hAnsiTheme="minorEastAsia"/>
              </w:rPr>
              <w:t>18国开08</w:t>
            </w:r>
          </w:p>
        </w:tc>
        <w:tc>
          <w:tcPr>
            <w:tcW w:w="1500" w:type="dxa"/>
            <w:vAlign w:val="center"/>
          </w:tcPr>
          <w:p w:rsidR="00885F1B" w:rsidRDefault="00DA017C" w:rsidP="00652BF0">
            <w:pPr>
              <w:jc w:val="left"/>
            </w:pPr>
            <w:r>
              <w:rPr>
                <w:rFonts w:asciiTheme="minorEastAsia" w:eastAsiaTheme="minorEastAsia" w:hAnsiTheme="minorEastAsia"/>
              </w:rPr>
              <w:t>2019-07-01</w:t>
            </w:r>
          </w:p>
        </w:tc>
        <w:tc>
          <w:tcPr>
            <w:tcW w:w="1260" w:type="dxa"/>
            <w:vAlign w:val="center"/>
          </w:tcPr>
          <w:p w:rsidR="00885F1B" w:rsidRDefault="00DA017C">
            <w:pPr>
              <w:jc w:val="right"/>
            </w:pPr>
            <w:r>
              <w:rPr>
                <w:rFonts w:asciiTheme="minorEastAsia" w:eastAsiaTheme="minorEastAsia" w:hAnsiTheme="minorEastAsia"/>
              </w:rPr>
              <w:t>101.76</w:t>
            </w:r>
          </w:p>
        </w:tc>
        <w:tc>
          <w:tcPr>
            <w:tcW w:w="1543" w:type="dxa"/>
            <w:vAlign w:val="center"/>
          </w:tcPr>
          <w:p w:rsidR="00885F1B" w:rsidRDefault="00DA017C">
            <w:pPr>
              <w:jc w:val="right"/>
            </w:pPr>
            <w:r>
              <w:rPr>
                <w:rFonts w:asciiTheme="minorEastAsia" w:eastAsiaTheme="minorEastAsia" w:hAnsiTheme="minorEastAsia"/>
              </w:rPr>
              <w:t>210,000.00</w:t>
            </w:r>
          </w:p>
        </w:tc>
        <w:tc>
          <w:tcPr>
            <w:tcW w:w="1912" w:type="dxa"/>
            <w:vAlign w:val="center"/>
          </w:tcPr>
          <w:p w:rsidR="00885F1B" w:rsidRDefault="00DA017C">
            <w:pPr>
              <w:jc w:val="right"/>
            </w:pPr>
            <w:r>
              <w:rPr>
                <w:rFonts w:asciiTheme="minorEastAsia" w:eastAsiaTheme="minorEastAsia" w:hAnsiTheme="minorEastAsia"/>
              </w:rPr>
              <w:t>21,369,600.00</w:t>
            </w:r>
          </w:p>
        </w:tc>
      </w:tr>
      <w:tr w:rsidR="00885F1B" w:rsidTr="00652BF0">
        <w:trPr>
          <w:jc w:val="center"/>
        </w:trPr>
        <w:tc>
          <w:tcPr>
            <w:tcW w:w="1500" w:type="dxa"/>
            <w:vAlign w:val="center"/>
          </w:tcPr>
          <w:p w:rsidR="00885F1B" w:rsidRDefault="00DA017C" w:rsidP="00652BF0">
            <w:pPr>
              <w:jc w:val="left"/>
            </w:pPr>
            <w:r>
              <w:rPr>
                <w:rFonts w:asciiTheme="minorEastAsia" w:eastAsiaTheme="minorEastAsia" w:hAnsiTheme="minorEastAsia"/>
              </w:rPr>
              <w:t>180208</w:t>
            </w:r>
          </w:p>
        </w:tc>
        <w:tc>
          <w:tcPr>
            <w:tcW w:w="1500" w:type="dxa"/>
            <w:vAlign w:val="center"/>
          </w:tcPr>
          <w:p w:rsidR="00885F1B" w:rsidRDefault="00DA017C" w:rsidP="00652BF0">
            <w:pPr>
              <w:jc w:val="left"/>
            </w:pPr>
            <w:r>
              <w:rPr>
                <w:rFonts w:asciiTheme="minorEastAsia" w:eastAsiaTheme="minorEastAsia" w:hAnsiTheme="minorEastAsia"/>
              </w:rPr>
              <w:t>18国开08</w:t>
            </w:r>
          </w:p>
        </w:tc>
        <w:tc>
          <w:tcPr>
            <w:tcW w:w="1500" w:type="dxa"/>
            <w:vAlign w:val="center"/>
          </w:tcPr>
          <w:p w:rsidR="00885F1B" w:rsidRDefault="00DA017C" w:rsidP="00652BF0">
            <w:pPr>
              <w:jc w:val="left"/>
            </w:pPr>
            <w:r>
              <w:rPr>
                <w:rFonts w:asciiTheme="minorEastAsia" w:eastAsiaTheme="minorEastAsia" w:hAnsiTheme="minorEastAsia"/>
              </w:rPr>
              <w:t>2019-07-03</w:t>
            </w:r>
          </w:p>
        </w:tc>
        <w:tc>
          <w:tcPr>
            <w:tcW w:w="1260" w:type="dxa"/>
            <w:vAlign w:val="center"/>
          </w:tcPr>
          <w:p w:rsidR="00885F1B" w:rsidRDefault="00DA017C">
            <w:pPr>
              <w:jc w:val="right"/>
            </w:pPr>
            <w:r>
              <w:rPr>
                <w:rFonts w:asciiTheme="minorEastAsia" w:eastAsiaTheme="minorEastAsia" w:hAnsiTheme="minorEastAsia"/>
              </w:rPr>
              <w:t>101.76</w:t>
            </w:r>
          </w:p>
        </w:tc>
        <w:tc>
          <w:tcPr>
            <w:tcW w:w="1543" w:type="dxa"/>
            <w:vAlign w:val="center"/>
          </w:tcPr>
          <w:p w:rsidR="00885F1B" w:rsidRDefault="00DA017C">
            <w:pPr>
              <w:jc w:val="right"/>
            </w:pPr>
            <w:r>
              <w:rPr>
                <w:rFonts w:asciiTheme="minorEastAsia" w:eastAsiaTheme="minorEastAsia" w:hAnsiTheme="minorEastAsia"/>
              </w:rPr>
              <w:t>1,000.00</w:t>
            </w:r>
          </w:p>
        </w:tc>
        <w:tc>
          <w:tcPr>
            <w:tcW w:w="1912" w:type="dxa"/>
            <w:vAlign w:val="center"/>
          </w:tcPr>
          <w:p w:rsidR="00885F1B" w:rsidRDefault="00DA017C">
            <w:pPr>
              <w:jc w:val="right"/>
            </w:pPr>
            <w:r>
              <w:rPr>
                <w:rFonts w:asciiTheme="minorEastAsia" w:eastAsiaTheme="minorEastAsia" w:hAnsiTheme="minorEastAsia"/>
              </w:rPr>
              <w:t>101,760.00</w:t>
            </w:r>
          </w:p>
        </w:tc>
      </w:tr>
      <w:tr w:rsidR="00885F1B" w:rsidTr="00652BF0">
        <w:trPr>
          <w:jc w:val="center"/>
        </w:trPr>
        <w:tc>
          <w:tcPr>
            <w:tcW w:w="1500" w:type="dxa"/>
            <w:vAlign w:val="center"/>
          </w:tcPr>
          <w:p w:rsidR="00885F1B" w:rsidRDefault="00DA017C" w:rsidP="00652BF0">
            <w:pPr>
              <w:jc w:val="left"/>
            </w:pPr>
            <w:r>
              <w:rPr>
                <w:rFonts w:asciiTheme="minorEastAsia" w:eastAsiaTheme="minorEastAsia" w:hAnsiTheme="minorEastAsia"/>
              </w:rPr>
              <w:t>170209</w:t>
            </w:r>
          </w:p>
        </w:tc>
        <w:tc>
          <w:tcPr>
            <w:tcW w:w="1500" w:type="dxa"/>
            <w:vAlign w:val="center"/>
          </w:tcPr>
          <w:p w:rsidR="00885F1B" w:rsidRDefault="00DA017C" w:rsidP="00652BF0">
            <w:pPr>
              <w:jc w:val="left"/>
            </w:pPr>
            <w:r>
              <w:rPr>
                <w:rFonts w:asciiTheme="minorEastAsia" w:eastAsiaTheme="minorEastAsia" w:hAnsiTheme="minorEastAsia"/>
              </w:rPr>
              <w:t>17国开09</w:t>
            </w:r>
          </w:p>
        </w:tc>
        <w:tc>
          <w:tcPr>
            <w:tcW w:w="1500" w:type="dxa"/>
            <w:vAlign w:val="center"/>
          </w:tcPr>
          <w:p w:rsidR="00885F1B" w:rsidRDefault="00DA017C" w:rsidP="00652BF0">
            <w:pPr>
              <w:jc w:val="left"/>
            </w:pPr>
            <w:r>
              <w:rPr>
                <w:rFonts w:asciiTheme="minorEastAsia" w:eastAsiaTheme="minorEastAsia" w:hAnsiTheme="minorEastAsia"/>
              </w:rPr>
              <w:t>2019-07-01</w:t>
            </w:r>
          </w:p>
        </w:tc>
        <w:tc>
          <w:tcPr>
            <w:tcW w:w="1260" w:type="dxa"/>
            <w:vAlign w:val="center"/>
          </w:tcPr>
          <w:p w:rsidR="00885F1B" w:rsidRDefault="00DA017C">
            <w:pPr>
              <w:jc w:val="right"/>
            </w:pPr>
            <w:r>
              <w:rPr>
                <w:rFonts w:asciiTheme="minorEastAsia" w:eastAsiaTheme="minorEastAsia" w:hAnsiTheme="minorEastAsia"/>
              </w:rPr>
              <w:t>101.40</w:t>
            </w:r>
          </w:p>
        </w:tc>
        <w:tc>
          <w:tcPr>
            <w:tcW w:w="1543" w:type="dxa"/>
            <w:vAlign w:val="center"/>
          </w:tcPr>
          <w:p w:rsidR="00885F1B" w:rsidRDefault="00DA017C">
            <w:pPr>
              <w:jc w:val="right"/>
            </w:pPr>
            <w:r>
              <w:rPr>
                <w:rFonts w:asciiTheme="minorEastAsia" w:eastAsiaTheme="minorEastAsia" w:hAnsiTheme="minorEastAsia"/>
              </w:rPr>
              <w:t>1,000.00</w:t>
            </w:r>
          </w:p>
        </w:tc>
        <w:tc>
          <w:tcPr>
            <w:tcW w:w="1912" w:type="dxa"/>
            <w:vAlign w:val="center"/>
          </w:tcPr>
          <w:p w:rsidR="00885F1B" w:rsidRDefault="00DA017C">
            <w:pPr>
              <w:jc w:val="right"/>
            </w:pPr>
            <w:r>
              <w:rPr>
                <w:rFonts w:asciiTheme="minorEastAsia" w:eastAsiaTheme="minorEastAsia" w:hAnsiTheme="minorEastAsia"/>
              </w:rPr>
              <w:t>101,400.00</w:t>
            </w:r>
          </w:p>
        </w:tc>
      </w:tr>
      <w:tr w:rsidR="00885F1B" w:rsidTr="00652BF0">
        <w:trPr>
          <w:jc w:val="center"/>
        </w:trPr>
        <w:tc>
          <w:tcPr>
            <w:tcW w:w="1500" w:type="dxa"/>
            <w:vAlign w:val="center"/>
          </w:tcPr>
          <w:p w:rsidR="00885F1B" w:rsidRDefault="00DA017C" w:rsidP="00652BF0">
            <w:pPr>
              <w:jc w:val="left"/>
            </w:pPr>
            <w:r>
              <w:rPr>
                <w:rFonts w:asciiTheme="minorEastAsia" w:eastAsiaTheme="minorEastAsia" w:hAnsiTheme="minorEastAsia"/>
              </w:rPr>
              <w:t>160416</w:t>
            </w:r>
          </w:p>
        </w:tc>
        <w:tc>
          <w:tcPr>
            <w:tcW w:w="1500" w:type="dxa"/>
            <w:vAlign w:val="center"/>
          </w:tcPr>
          <w:p w:rsidR="00885F1B" w:rsidRDefault="00DA017C" w:rsidP="00652BF0">
            <w:pPr>
              <w:jc w:val="left"/>
            </w:pPr>
            <w:r>
              <w:rPr>
                <w:rFonts w:asciiTheme="minorEastAsia" w:eastAsiaTheme="minorEastAsia" w:hAnsiTheme="minorEastAsia"/>
              </w:rPr>
              <w:t>16农发16</w:t>
            </w:r>
          </w:p>
        </w:tc>
        <w:tc>
          <w:tcPr>
            <w:tcW w:w="1500" w:type="dxa"/>
            <w:vAlign w:val="center"/>
          </w:tcPr>
          <w:p w:rsidR="00885F1B" w:rsidRDefault="00DA017C" w:rsidP="00652BF0">
            <w:pPr>
              <w:jc w:val="left"/>
            </w:pPr>
            <w:r>
              <w:rPr>
                <w:rFonts w:asciiTheme="minorEastAsia" w:eastAsiaTheme="minorEastAsia" w:hAnsiTheme="minorEastAsia"/>
              </w:rPr>
              <w:t>2019-07-01</w:t>
            </w:r>
          </w:p>
        </w:tc>
        <w:tc>
          <w:tcPr>
            <w:tcW w:w="1260" w:type="dxa"/>
            <w:vAlign w:val="center"/>
          </w:tcPr>
          <w:p w:rsidR="00885F1B" w:rsidRDefault="00DA017C">
            <w:pPr>
              <w:jc w:val="right"/>
            </w:pPr>
            <w:r>
              <w:rPr>
                <w:rFonts w:asciiTheme="minorEastAsia" w:eastAsiaTheme="minorEastAsia" w:hAnsiTheme="minorEastAsia"/>
              </w:rPr>
              <w:t>100.31</w:t>
            </w:r>
          </w:p>
        </w:tc>
        <w:tc>
          <w:tcPr>
            <w:tcW w:w="1543" w:type="dxa"/>
            <w:vAlign w:val="center"/>
          </w:tcPr>
          <w:p w:rsidR="00885F1B" w:rsidRDefault="00DA017C">
            <w:pPr>
              <w:jc w:val="right"/>
            </w:pPr>
            <w:r>
              <w:rPr>
                <w:rFonts w:asciiTheme="minorEastAsia" w:eastAsiaTheme="minorEastAsia" w:hAnsiTheme="minorEastAsia"/>
              </w:rPr>
              <w:t>1,000.00</w:t>
            </w:r>
          </w:p>
        </w:tc>
        <w:tc>
          <w:tcPr>
            <w:tcW w:w="1912" w:type="dxa"/>
            <w:vAlign w:val="center"/>
          </w:tcPr>
          <w:p w:rsidR="00885F1B" w:rsidRDefault="00DA017C">
            <w:pPr>
              <w:jc w:val="right"/>
            </w:pPr>
            <w:r>
              <w:rPr>
                <w:rFonts w:asciiTheme="minorEastAsia" w:eastAsiaTheme="minorEastAsia" w:hAnsiTheme="minorEastAsia"/>
              </w:rPr>
              <w:t>100,310.00</w:t>
            </w:r>
          </w:p>
        </w:tc>
      </w:tr>
      <w:tr w:rsidR="001548F9" w:rsidRPr="00F552CF" w:rsidTr="00652BF0">
        <w:trPr>
          <w:jc w:val="center"/>
        </w:trPr>
        <w:tc>
          <w:tcPr>
            <w:tcW w:w="150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1500" w:type="dxa"/>
          </w:tcPr>
          <w:p w:rsidR="001548F9" w:rsidRPr="00F552CF" w:rsidRDefault="001548F9" w:rsidP="009039C5">
            <w:pPr>
              <w:pStyle w:val="afb"/>
              <w:rPr>
                <w:rFonts w:asciiTheme="minorEastAsia" w:eastAsiaTheme="minorEastAsia" w:hAnsiTheme="minorEastAsia"/>
              </w:rPr>
            </w:pPr>
          </w:p>
        </w:tc>
        <w:tc>
          <w:tcPr>
            <w:tcW w:w="1500" w:type="dxa"/>
          </w:tcPr>
          <w:p w:rsidR="001548F9" w:rsidRPr="00F552CF" w:rsidRDefault="001548F9" w:rsidP="009039C5">
            <w:pPr>
              <w:pStyle w:val="afb"/>
              <w:rPr>
                <w:rFonts w:asciiTheme="minorEastAsia" w:eastAsiaTheme="minorEastAsia" w:hAnsiTheme="minorEastAsia"/>
              </w:rPr>
            </w:pPr>
          </w:p>
        </w:tc>
        <w:tc>
          <w:tcPr>
            <w:tcW w:w="1260" w:type="dxa"/>
          </w:tcPr>
          <w:p w:rsidR="001548F9" w:rsidRPr="00F552CF" w:rsidRDefault="001548F9" w:rsidP="009039C5">
            <w:pPr>
              <w:pStyle w:val="afb"/>
              <w:rPr>
                <w:rFonts w:asciiTheme="minorEastAsia" w:eastAsiaTheme="minorEastAsia" w:hAnsiTheme="minorEastAsia"/>
              </w:rPr>
            </w:pPr>
          </w:p>
        </w:tc>
        <w:tc>
          <w:tcPr>
            <w:tcW w:w="1543"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1,762,000.00</w:t>
            </w:r>
          </w:p>
        </w:tc>
        <w:tc>
          <w:tcPr>
            <w:tcW w:w="1912"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176,900,310.00</w:t>
            </w:r>
          </w:p>
        </w:tc>
      </w:tr>
    </w:tbl>
    <w:p w:rsidR="001548F9" w:rsidRPr="00F552CF" w:rsidRDefault="001548F9" w:rsidP="00657DA3">
      <w:pPr>
        <w:pStyle w:val="51"/>
        <w:rPr>
          <w:rFonts w:asciiTheme="minorEastAsia" w:hAnsiTheme="minorEastAsia"/>
        </w:rPr>
      </w:pPr>
      <w:bookmarkStart w:id="354" w:name="_Toc481781147"/>
      <w:bookmarkStart w:id="355" w:name="_Toc481781319"/>
      <w:bookmarkStart w:id="356" w:name="_Toc481781491"/>
      <w:bookmarkStart w:id="357" w:name="_Toc481781657"/>
      <w:r w:rsidRPr="00F552CF">
        <w:rPr>
          <w:rFonts w:asciiTheme="minorEastAsia" w:hAnsiTheme="minorEastAsia"/>
        </w:rPr>
        <w:t>6.4.</w:t>
      </w:r>
      <w:r w:rsidR="001A1435" w:rsidRPr="00F552CF">
        <w:rPr>
          <w:rFonts w:asciiTheme="minorEastAsia" w:hAnsiTheme="minorEastAsia"/>
        </w:rPr>
        <w:t>8.3.2</w:t>
      </w:r>
      <w:r w:rsidRPr="00F552CF">
        <w:rPr>
          <w:rFonts w:asciiTheme="minorEastAsia" w:hAnsiTheme="minorEastAsia"/>
        </w:rPr>
        <w:t>交易所市场债券正回购</w:t>
      </w:r>
      <w:bookmarkEnd w:id="354"/>
      <w:bookmarkEnd w:id="355"/>
      <w:bookmarkEnd w:id="356"/>
      <w:bookmarkEnd w:id="357"/>
    </w:p>
    <w:p w:rsidR="001548F9" w:rsidRPr="00F552CF" w:rsidRDefault="001548F9" w:rsidP="003A59F7">
      <w:pPr>
        <w:pStyle w:val="XB"/>
        <w:ind w:firstLine="420"/>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657DA3">
      <w:pPr>
        <w:pStyle w:val="33"/>
      </w:pPr>
      <w:bookmarkStart w:id="358" w:name="_Toc481781148"/>
      <w:bookmarkStart w:id="359" w:name="_Toc481781320"/>
      <w:bookmarkStart w:id="360" w:name="_Toc481781492"/>
      <w:bookmarkStart w:id="361" w:name="_Toc481781658"/>
      <w:r w:rsidRPr="00F552CF">
        <w:lastRenderedPageBreak/>
        <w:t>6.4.9 金融工具风险及管理</w:t>
      </w:r>
      <w:bookmarkEnd w:id="358"/>
      <w:bookmarkEnd w:id="359"/>
      <w:bookmarkEnd w:id="360"/>
      <w:bookmarkEnd w:id="361"/>
    </w:p>
    <w:p w:rsidR="001548F9" w:rsidRPr="00F552CF" w:rsidRDefault="001548F9" w:rsidP="00657DA3">
      <w:pPr>
        <w:pStyle w:val="41"/>
      </w:pPr>
      <w:bookmarkStart w:id="362" w:name="_Toc481781149"/>
      <w:bookmarkStart w:id="363" w:name="_Toc481781321"/>
      <w:bookmarkStart w:id="364" w:name="_Toc481781493"/>
      <w:bookmarkStart w:id="365" w:name="_Toc481781659"/>
      <w:r w:rsidRPr="00F552CF">
        <w:t>6.4.9.1 风险管理政策和组织架构</w:t>
      </w:r>
      <w:bookmarkEnd w:id="362"/>
      <w:bookmarkEnd w:id="363"/>
      <w:bookmarkEnd w:id="364"/>
      <w:bookmarkEnd w:id="365"/>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本基金为债券型基金，属于中低风险品种，预期收益和风险高于货币市场基金，低于混合型基金和股票型基金。本基金的投资范围为具有良好流动性的金融工具。本基金在日常经营活动中面临的与这些金融工具相关的风险主要包括信用风险、流动性风险及市场风险。本基金的基金管理人从事风险管理的主要目标是争取将以上风险控制在限定的范围之内，力争实现为投资者获取超越业绩比较基准的投资回报的投资目标。</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本基金的基金管理人建立了董事会领导，以风险管理委员会为核心的，由总经理、督察长、监察法律部、风险管理部和相关业务部</w:t>
      </w:r>
      <w:proofErr w:type="gramStart"/>
      <w:r>
        <w:rPr>
          <w:rFonts w:asciiTheme="minorEastAsia" w:eastAsiaTheme="minorEastAsia" w:hAnsiTheme="minorEastAsia"/>
        </w:rPr>
        <w:t>门构成</w:t>
      </w:r>
      <w:proofErr w:type="gramEnd"/>
      <w:r>
        <w:rPr>
          <w:rFonts w:asciiTheme="minorEastAsia" w:eastAsiaTheme="minorEastAsia" w:hAnsiTheme="minorEastAsia"/>
        </w:rPr>
        <w:t>的风险管理架构体系。本基金的基金管理人奉行全面风险管理体系的建设，董事会负责制定公司的风险管理政策，对风险管理负完全的和最终的责任；在董事会下设立风险管理委员会，负责批准公司风险管理系统文件和批准每一个部门的风险级别，以及负责解决重大的突发的风险；督察</w:t>
      </w:r>
      <w:proofErr w:type="gramStart"/>
      <w:r>
        <w:rPr>
          <w:rFonts w:asciiTheme="minorEastAsia" w:eastAsiaTheme="minorEastAsia" w:hAnsiTheme="minorEastAsia"/>
        </w:rPr>
        <w:t>长独立</w:t>
      </w:r>
      <w:proofErr w:type="gramEnd"/>
      <w:r>
        <w:rPr>
          <w:rFonts w:asciiTheme="minorEastAsia" w:eastAsiaTheme="minorEastAsia" w:hAnsiTheme="minorEastAsia"/>
        </w:rPr>
        <w:t>行使督察权利，直接对董事会负责，向风险管理委员会提交独立的风险管理报告和风险管理建议；监察法律部负责对公司风险管理政策和措施的执行情况进行监察，并为每一个部门的风险管理系统的发展提供协助，使公司在一种风险管理和控制的环境中实现业务目标；风险管理部负责建立和完善公司投资风险管理制度与流程，组织实施公司投资风险管理与绩效分析工作，确保公司各类投资风险得到良好监督与控制。</w:t>
      </w:r>
    </w:p>
    <w:p w:rsidR="001548F9" w:rsidRPr="00F552CF" w:rsidRDefault="001548F9" w:rsidP="003A59F7">
      <w:pPr>
        <w:pStyle w:val="XB"/>
        <w:ind w:firstLine="420"/>
        <w:rPr>
          <w:rFonts w:asciiTheme="minorEastAsia" w:eastAsiaTheme="minorEastAsia" w:hAnsiTheme="minorEastAsia"/>
        </w:rPr>
      </w:pPr>
      <w:r w:rsidRPr="00F552CF">
        <w:rPr>
          <w:rFonts w:asciiTheme="minorEastAsia" w:eastAsiaTheme="minorEastAsia" w:hAnsiTheme="minorEastAsia"/>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F552CF" w:rsidRDefault="001548F9" w:rsidP="00657DA3">
      <w:pPr>
        <w:pStyle w:val="41"/>
      </w:pPr>
      <w:bookmarkStart w:id="366" w:name="_Toc481781150"/>
      <w:bookmarkStart w:id="367" w:name="_Toc481781322"/>
      <w:bookmarkStart w:id="368" w:name="_Toc481781494"/>
      <w:bookmarkStart w:id="369" w:name="_Toc481781660"/>
      <w:r w:rsidRPr="00F552CF">
        <w:t>6.4.9.2 信用风险</w:t>
      </w:r>
      <w:bookmarkEnd w:id="366"/>
      <w:bookmarkEnd w:id="367"/>
      <w:bookmarkEnd w:id="368"/>
      <w:bookmarkEnd w:id="369"/>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信用风险是指基金在交易过程中因交易对手未履行合约责任，或者基金所投资证券之发行人出现违约、拒绝支付到期本息等情况，导致基金资产损失和收益变化的风险。</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本基金的基金管理人在交易前对交易对手的资信状况进行了充分的评估。本基金的活期银行存款存放在本基金的托管行江苏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本基金的基金管理人建立了信用风险管理流程，通过对投资品种信用等级评估来控制证券发行人的信用风险，且通过分散化投资以分散信用风险。</w:t>
      </w:r>
    </w:p>
    <w:p w:rsidR="001548F9" w:rsidRPr="00F552CF" w:rsidRDefault="001548F9" w:rsidP="003A59F7">
      <w:pPr>
        <w:pStyle w:val="XB"/>
        <w:ind w:firstLine="420"/>
        <w:rPr>
          <w:rFonts w:asciiTheme="minorEastAsia" w:eastAsiaTheme="minorEastAsia" w:hAnsiTheme="minorEastAsia"/>
        </w:rPr>
      </w:pPr>
      <w:r w:rsidRPr="00F552CF">
        <w:rPr>
          <w:rFonts w:asciiTheme="minorEastAsia" w:eastAsiaTheme="minorEastAsia" w:hAnsiTheme="minorEastAsia"/>
        </w:rPr>
        <w:t>本基金债券投资的信用评级情况按《中国人民银行信用评级管理指导意见》设定的标准统计及汇总。</w:t>
      </w:r>
    </w:p>
    <w:p w:rsidR="001548F9" w:rsidRPr="00F552CF" w:rsidRDefault="001A1435" w:rsidP="00657DA3">
      <w:pPr>
        <w:pStyle w:val="51"/>
        <w:rPr>
          <w:rFonts w:asciiTheme="minorEastAsia" w:hAnsiTheme="minorEastAsia"/>
        </w:rPr>
      </w:pPr>
      <w:bookmarkStart w:id="370" w:name="_Toc481781151"/>
      <w:bookmarkStart w:id="371" w:name="_Toc481781323"/>
      <w:bookmarkStart w:id="372" w:name="_Toc481781495"/>
      <w:bookmarkStart w:id="373" w:name="_Toc481781661"/>
      <w:r w:rsidRPr="00F552CF">
        <w:rPr>
          <w:rFonts w:asciiTheme="minorEastAsia" w:hAnsiTheme="minorEastAsia"/>
        </w:rPr>
        <w:lastRenderedPageBreak/>
        <w:t>6.4.9.2.1</w:t>
      </w:r>
      <w:r w:rsidR="001548F9" w:rsidRPr="00F552CF">
        <w:rPr>
          <w:rFonts w:asciiTheme="minorEastAsia" w:hAnsiTheme="minorEastAsia"/>
        </w:rPr>
        <w:t>按短期信用评级列示的债券投资</w:t>
      </w:r>
      <w:bookmarkEnd w:id="370"/>
      <w:bookmarkEnd w:id="371"/>
      <w:bookmarkEnd w:id="372"/>
      <w:bookmarkEnd w:id="373"/>
    </w:p>
    <w:p w:rsidR="001548F9" w:rsidRPr="00F552CF" w:rsidRDefault="001548F9" w:rsidP="003A59F7">
      <w:pPr>
        <w:pStyle w:val="afb"/>
        <w:jc w:val="right"/>
        <w:rPr>
          <w:rFonts w:asciiTheme="minorEastAsia" w:eastAsiaTheme="minorEastAsia" w:hAnsiTheme="minorEastAsia"/>
          <w:bCs/>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538"/>
      </w:tblGrid>
      <w:tr w:rsidR="001548F9" w:rsidRPr="00F552CF" w:rsidTr="009039C5">
        <w:trPr>
          <w:jc w:val="center"/>
        </w:trPr>
        <w:tc>
          <w:tcPr>
            <w:tcW w:w="2552"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短期信用评级</w:t>
            </w:r>
          </w:p>
        </w:tc>
        <w:tc>
          <w:tcPr>
            <w:tcW w:w="2841" w:type="dxa"/>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本期末</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2019年6月30日</w:t>
            </w:r>
          </w:p>
        </w:tc>
        <w:tc>
          <w:tcPr>
            <w:tcW w:w="3538" w:type="dxa"/>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上年末</w:t>
            </w:r>
          </w:p>
          <w:p w:rsidR="001548F9" w:rsidRPr="00F552CF" w:rsidRDefault="006F5125"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2018年12月31日</w:t>
            </w:r>
          </w:p>
        </w:tc>
      </w:tr>
      <w:tr w:rsidR="001548F9" w:rsidRPr="00F552CF" w:rsidTr="009039C5">
        <w:trPr>
          <w:jc w:val="center"/>
        </w:trPr>
        <w:tc>
          <w:tcPr>
            <w:tcW w:w="2552" w:type="dxa"/>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A-1</w:t>
            </w:r>
          </w:p>
        </w:tc>
        <w:tc>
          <w:tcPr>
            <w:tcW w:w="2841"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3538"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552" w:type="dxa"/>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A-1以下</w:t>
            </w:r>
          </w:p>
        </w:tc>
        <w:tc>
          <w:tcPr>
            <w:tcW w:w="2841"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3538"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未评级</w:t>
            </w:r>
          </w:p>
        </w:tc>
        <w:tc>
          <w:tcPr>
            <w:tcW w:w="2841"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99,878,000.00</w:t>
            </w:r>
          </w:p>
        </w:tc>
        <w:tc>
          <w:tcPr>
            <w:tcW w:w="3538"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89,666,008.00</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2841"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99,878,000.00</w:t>
            </w:r>
          </w:p>
        </w:tc>
        <w:tc>
          <w:tcPr>
            <w:tcW w:w="3538"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89,666,008.00</w:t>
            </w:r>
          </w:p>
        </w:tc>
      </w:tr>
    </w:tbl>
    <w:p w:rsidR="00E53D4C" w:rsidRPr="00F552CF" w:rsidRDefault="001548F9" w:rsidP="00B931A9">
      <w:pPr>
        <w:pStyle w:val="afa"/>
        <w:rPr>
          <w:rFonts w:asciiTheme="minorEastAsia" w:eastAsiaTheme="minorEastAsia" w:hAnsiTheme="minorEastAsia"/>
        </w:rPr>
      </w:pPr>
      <w:r w:rsidRPr="00F552CF">
        <w:rPr>
          <w:rFonts w:asciiTheme="minorEastAsia" w:eastAsiaTheme="minorEastAsia" w:hAnsiTheme="minorEastAsia"/>
        </w:rPr>
        <w:t>注：未评级部分为国债和政策性金融债。</w:t>
      </w:r>
    </w:p>
    <w:p w:rsidR="00B27107" w:rsidRPr="00F552CF" w:rsidRDefault="00B27107" w:rsidP="00B27107">
      <w:pPr>
        <w:pStyle w:val="51"/>
        <w:rPr>
          <w:rFonts w:asciiTheme="minorEastAsia" w:hAnsiTheme="minorEastAsia"/>
        </w:rPr>
      </w:pPr>
      <w:r w:rsidRPr="00F552CF">
        <w:rPr>
          <w:rFonts w:asciiTheme="minorEastAsia" w:hAnsiTheme="minorEastAsia"/>
        </w:rPr>
        <w:t>6.4.9.2.2</w:t>
      </w:r>
      <w:r w:rsidRPr="00F552CF">
        <w:rPr>
          <w:rFonts w:asciiTheme="minorEastAsia" w:hAnsiTheme="minorEastAsia" w:hint="eastAsia"/>
        </w:rPr>
        <w:t xml:space="preserve"> 按短期信用评级列示的资产支持证券投资</w:t>
      </w:r>
    </w:p>
    <w:p w:rsidR="00B27107" w:rsidRPr="00F552CF" w:rsidRDefault="00B27107" w:rsidP="00B27107">
      <w:pPr>
        <w:pStyle w:val="afa"/>
        <w:rPr>
          <w:rFonts w:asciiTheme="minorEastAsia" w:eastAsiaTheme="minorEastAsia" w:hAnsiTheme="minorEastAsia"/>
        </w:rPr>
      </w:pPr>
      <w:r w:rsidRPr="00F552CF">
        <w:rPr>
          <w:rFonts w:asciiTheme="minorEastAsia" w:eastAsiaTheme="minorEastAsia" w:hAnsiTheme="minorEastAsia"/>
        </w:rPr>
        <w:t>无。</w:t>
      </w:r>
    </w:p>
    <w:p w:rsidR="00B27107" w:rsidRPr="00F552CF" w:rsidRDefault="00B27107" w:rsidP="00B27107">
      <w:pPr>
        <w:pStyle w:val="51"/>
        <w:rPr>
          <w:rFonts w:asciiTheme="minorEastAsia" w:hAnsiTheme="minorEastAsia"/>
        </w:rPr>
      </w:pPr>
      <w:r w:rsidRPr="00F552CF">
        <w:rPr>
          <w:rFonts w:asciiTheme="minorEastAsia" w:hAnsiTheme="minorEastAsia"/>
        </w:rPr>
        <w:t>6.4.9.2.3</w:t>
      </w:r>
      <w:r w:rsidRPr="00F552CF">
        <w:rPr>
          <w:rFonts w:asciiTheme="minorEastAsia" w:hAnsiTheme="minorEastAsia" w:hint="eastAsia"/>
        </w:rPr>
        <w:t xml:space="preserve"> 按短期信用评级列示的同业存单投资</w:t>
      </w:r>
    </w:p>
    <w:p w:rsidR="00B27107" w:rsidRPr="00F552CF" w:rsidRDefault="00B27107" w:rsidP="00B2710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A1435" w:rsidP="00657DA3">
      <w:pPr>
        <w:pStyle w:val="51"/>
        <w:rPr>
          <w:rFonts w:asciiTheme="minorEastAsia" w:hAnsiTheme="minorEastAsia"/>
        </w:rPr>
      </w:pPr>
      <w:bookmarkStart w:id="374" w:name="_Toc481781152"/>
      <w:bookmarkStart w:id="375" w:name="_Toc481781324"/>
      <w:bookmarkStart w:id="376" w:name="_Toc481781496"/>
      <w:bookmarkStart w:id="377" w:name="_Toc481781662"/>
      <w:r w:rsidRPr="00F552CF">
        <w:rPr>
          <w:rFonts w:asciiTheme="minorEastAsia" w:hAnsiTheme="minorEastAsia"/>
        </w:rPr>
        <w:t>6.4.9.2.4</w:t>
      </w:r>
      <w:proofErr w:type="gramStart"/>
      <w:r w:rsidR="001548F9" w:rsidRPr="00F552CF">
        <w:rPr>
          <w:rFonts w:asciiTheme="minorEastAsia" w:hAnsiTheme="minorEastAsia"/>
        </w:rPr>
        <w:t>按长期</w:t>
      </w:r>
      <w:proofErr w:type="gramEnd"/>
      <w:r w:rsidR="001548F9" w:rsidRPr="00F552CF">
        <w:rPr>
          <w:rFonts w:asciiTheme="minorEastAsia" w:hAnsiTheme="minorEastAsia"/>
        </w:rPr>
        <w:t>信用评级列示的债券投资</w:t>
      </w:r>
      <w:bookmarkEnd w:id="374"/>
      <w:bookmarkEnd w:id="375"/>
      <w:bookmarkEnd w:id="376"/>
      <w:bookmarkEnd w:id="377"/>
    </w:p>
    <w:p w:rsidR="001548F9" w:rsidRPr="00F552CF" w:rsidRDefault="001548F9" w:rsidP="00B931A9">
      <w:pPr>
        <w:pStyle w:val="afb"/>
        <w:jc w:val="right"/>
        <w:rPr>
          <w:rFonts w:asciiTheme="minorEastAsia" w:eastAsiaTheme="minorEastAsia" w:hAnsiTheme="minorEastAsia"/>
          <w:bCs/>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679"/>
      </w:tblGrid>
      <w:tr w:rsidR="001548F9" w:rsidRPr="00F552CF" w:rsidTr="009039C5">
        <w:trPr>
          <w:jc w:val="center"/>
        </w:trPr>
        <w:tc>
          <w:tcPr>
            <w:tcW w:w="2552" w:type="dxa"/>
            <w:vAlign w:val="center"/>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长期信用评级</w:t>
            </w:r>
          </w:p>
        </w:tc>
        <w:tc>
          <w:tcPr>
            <w:tcW w:w="2841" w:type="dxa"/>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本期末</w:t>
            </w:r>
          </w:p>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2019年6月30日</w:t>
            </w:r>
          </w:p>
        </w:tc>
        <w:tc>
          <w:tcPr>
            <w:tcW w:w="3679" w:type="dxa"/>
          </w:tcPr>
          <w:p w:rsidR="001548F9" w:rsidRPr="00F552CF" w:rsidRDefault="001548F9" w:rsidP="009039C5">
            <w:pPr>
              <w:pStyle w:val="afb"/>
              <w:jc w:val="center"/>
              <w:rPr>
                <w:rFonts w:asciiTheme="minorEastAsia" w:eastAsiaTheme="minorEastAsia" w:hAnsiTheme="minorEastAsia"/>
                <w:b/>
              </w:rPr>
            </w:pPr>
            <w:r w:rsidRPr="00F552CF">
              <w:rPr>
                <w:rFonts w:asciiTheme="minorEastAsia" w:eastAsiaTheme="minorEastAsia" w:hAnsiTheme="minorEastAsia"/>
                <w:b/>
              </w:rPr>
              <w:t>上年末</w:t>
            </w:r>
          </w:p>
          <w:p w:rsidR="001548F9" w:rsidRPr="00F552CF" w:rsidRDefault="006F5125" w:rsidP="009039C5">
            <w:pPr>
              <w:pStyle w:val="afb"/>
              <w:jc w:val="center"/>
              <w:rPr>
                <w:rFonts w:asciiTheme="minorEastAsia" w:eastAsiaTheme="minorEastAsia" w:hAnsiTheme="minorEastAsia"/>
                <w:b/>
              </w:rPr>
            </w:pPr>
            <w:r w:rsidRPr="00F552CF">
              <w:rPr>
                <w:rFonts w:asciiTheme="minorEastAsia" w:eastAsiaTheme="minorEastAsia" w:hAnsiTheme="minorEastAsia"/>
                <w:b/>
              </w:rPr>
              <w:t>2018年12月31日</w:t>
            </w:r>
          </w:p>
        </w:tc>
      </w:tr>
      <w:tr w:rsidR="001548F9" w:rsidRPr="00F552CF" w:rsidTr="009039C5">
        <w:trPr>
          <w:jc w:val="center"/>
        </w:trPr>
        <w:tc>
          <w:tcPr>
            <w:tcW w:w="2552" w:type="dxa"/>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AAA</w:t>
            </w:r>
          </w:p>
        </w:tc>
        <w:tc>
          <w:tcPr>
            <w:tcW w:w="2841"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3679"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552" w:type="dxa"/>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AAA以下</w:t>
            </w:r>
          </w:p>
        </w:tc>
        <w:tc>
          <w:tcPr>
            <w:tcW w:w="2841"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3679"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未评级</w:t>
            </w:r>
          </w:p>
        </w:tc>
        <w:tc>
          <w:tcPr>
            <w:tcW w:w="2841"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1,999,556,000.00</w:t>
            </w:r>
          </w:p>
        </w:tc>
        <w:tc>
          <w:tcPr>
            <w:tcW w:w="3679" w:type="dxa"/>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2,189,364,300.00</w:t>
            </w:r>
          </w:p>
        </w:tc>
      </w:tr>
      <w:tr w:rsidR="001548F9" w:rsidRPr="00F552CF" w:rsidTr="009039C5">
        <w:trPr>
          <w:jc w:val="center"/>
        </w:trPr>
        <w:tc>
          <w:tcPr>
            <w:tcW w:w="2552"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2841"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1,999,556,000.00</w:t>
            </w:r>
          </w:p>
        </w:tc>
        <w:tc>
          <w:tcPr>
            <w:tcW w:w="3679" w:type="dxa"/>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2,189,364,300.00</w:t>
            </w:r>
          </w:p>
        </w:tc>
      </w:tr>
    </w:tbl>
    <w:p w:rsidR="001548F9" w:rsidRPr="00F552CF" w:rsidRDefault="001548F9" w:rsidP="005D460A">
      <w:pPr>
        <w:pStyle w:val="afa"/>
        <w:rPr>
          <w:rFonts w:asciiTheme="minorEastAsia" w:eastAsiaTheme="minorEastAsia" w:hAnsiTheme="minorEastAsia"/>
        </w:rPr>
      </w:pPr>
      <w:r w:rsidRPr="00F552CF">
        <w:rPr>
          <w:rFonts w:asciiTheme="minorEastAsia" w:eastAsiaTheme="minorEastAsia" w:hAnsiTheme="minorEastAsia"/>
        </w:rPr>
        <w:t>注：未评级部分为国债、政策性金融债。</w:t>
      </w:r>
    </w:p>
    <w:p w:rsidR="00B27107" w:rsidRPr="00F552CF" w:rsidRDefault="00B27107" w:rsidP="00B27107">
      <w:pPr>
        <w:pStyle w:val="51"/>
        <w:rPr>
          <w:rFonts w:asciiTheme="minorEastAsia" w:hAnsiTheme="minorEastAsia"/>
        </w:rPr>
      </w:pPr>
      <w:r w:rsidRPr="00F552CF">
        <w:rPr>
          <w:rFonts w:asciiTheme="minorEastAsia" w:hAnsiTheme="minorEastAsia"/>
        </w:rPr>
        <w:t>6.4.9.2.5</w:t>
      </w:r>
      <w:r w:rsidRPr="00F552CF">
        <w:rPr>
          <w:rFonts w:asciiTheme="minorEastAsia" w:hAnsiTheme="minorEastAsia" w:hint="eastAsia"/>
        </w:rPr>
        <w:t xml:space="preserve"> </w:t>
      </w:r>
      <w:proofErr w:type="gramStart"/>
      <w:r w:rsidRPr="00F552CF">
        <w:rPr>
          <w:rFonts w:asciiTheme="minorEastAsia" w:hAnsiTheme="minorEastAsia" w:hint="eastAsia"/>
        </w:rPr>
        <w:t>按长期</w:t>
      </w:r>
      <w:proofErr w:type="gramEnd"/>
      <w:r w:rsidRPr="00F552CF">
        <w:rPr>
          <w:rFonts w:asciiTheme="minorEastAsia" w:hAnsiTheme="minorEastAsia" w:hint="eastAsia"/>
        </w:rPr>
        <w:t>信用评级列示的资产支持证券投资</w:t>
      </w:r>
    </w:p>
    <w:p w:rsidR="00B27107" w:rsidRPr="00F552CF" w:rsidRDefault="00B27107" w:rsidP="00B27107">
      <w:pPr>
        <w:pStyle w:val="afa"/>
        <w:rPr>
          <w:rFonts w:asciiTheme="minorEastAsia" w:eastAsiaTheme="minorEastAsia" w:hAnsiTheme="minorEastAsia"/>
        </w:rPr>
      </w:pPr>
      <w:r w:rsidRPr="00F552CF">
        <w:rPr>
          <w:rFonts w:asciiTheme="minorEastAsia" w:eastAsiaTheme="minorEastAsia" w:hAnsiTheme="minorEastAsia"/>
        </w:rPr>
        <w:t>无。</w:t>
      </w:r>
    </w:p>
    <w:p w:rsidR="00B27107" w:rsidRPr="00F552CF" w:rsidRDefault="00B27107" w:rsidP="00B27107">
      <w:pPr>
        <w:pStyle w:val="51"/>
        <w:rPr>
          <w:rFonts w:asciiTheme="minorEastAsia" w:hAnsiTheme="minorEastAsia"/>
        </w:rPr>
      </w:pPr>
      <w:r w:rsidRPr="00F552CF">
        <w:rPr>
          <w:rFonts w:asciiTheme="minorEastAsia" w:hAnsiTheme="minorEastAsia"/>
        </w:rPr>
        <w:t>6.4.9.2.6</w:t>
      </w:r>
      <w:proofErr w:type="gramStart"/>
      <w:r w:rsidRPr="00F552CF">
        <w:rPr>
          <w:rFonts w:asciiTheme="minorEastAsia" w:hAnsiTheme="minorEastAsia" w:hint="eastAsia"/>
        </w:rPr>
        <w:t>按长期</w:t>
      </w:r>
      <w:proofErr w:type="gramEnd"/>
      <w:r w:rsidRPr="00F552CF">
        <w:rPr>
          <w:rFonts w:asciiTheme="minorEastAsia" w:hAnsiTheme="minorEastAsia" w:hint="eastAsia"/>
        </w:rPr>
        <w:t>信用评级列示的同业存单投资</w:t>
      </w:r>
    </w:p>
    <w:p w:rsidR="00B27107" w:rsidRPr="00F552CF" w:rsidRDefault="00B27107" w:rsidP="00B27107">
      <w:pPr>
        <w:pStyle w:val="afa"/>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657DA3">
      <w:pPr>
        <w:pStyle w:val="41"/>
      </w:pPr>
      <w:bookmarkStart w:id="378" w:name="_Toc481781153"/>
      <w:bookmarkStart w:id="379" w:name="_Toc481781325"/>
      <w:bookmarkStart w:id="380" w:name="_Toc481781497"/>
      <w:bookmarkStart w:id="381" w:name="_Toc481781663"/>
      <w:r w:rsidRPr="00F552CF">
        <w:t>6.4.9.3 流动性风险</w:t>
      </w:r>
      <w:bookmarkEnd w:id="378"/>
      <w:bookmarkEnd w:id="379"/>
      <w:bookmarkEnd w:id="380"/>
      <w:bookmarkEnd w:id="381"/>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1548F9" w:rsidRPr="00F552CF" w:rsidRDefault="001548F9" w:rsidP="00D2741C">
      <w:pPr>
        <w:pStyle w:val="XB"/>
        <w:ind w:firstLine="420"/>
        <w:rPr>
          <w:rFonts w:asciiTheme="minorEastAsia" w:eastAsiaTheme="minorEastAsia" w:hAnsiTheme="minorEastAsia"/>
        </w:rPr>
      </w:pPr>
      <w:r w:rsidRPr="00F552CF">
        <w:rPr>
          <w:rFonts w:asciiTheme="minorEastAsia" w:eastAsiaTheme="minorEastAsia" w:hAnsiTheme="minorEastAsia"/>
        </w:rPr>
        <w:t>于2019年06月30日，除卖出回购金融资产款余额中有165,999,151.00元将在1个月以内到期且计息(该利息金额</w:t>
      </w:r>
      <w:proofErr w:type="gramStart"/>
      <w:r w:rsidRPr="00F552CF">
        <w:rPr>
          <w:rFonts w:asciiTheme="minorEastAsia" w:eastAsiaTheme="minorEastAsia" w:hAnsiTheme="minorEastAsia"/>
        </w:rPr>
        <w:t>不重大</w:t>
      </w:r>
      <w:proofErr w:type="gramEnd"/>
      <w:r w:rsidRPr="00F552CF">
        <w:rPr>
          <w:rFonts w:asciiTheme="minorEastAsia" w:eastAsiaTheme="minorEastAsia" w:hAnsiTheme="minorEastAsia"/>
        </w:rPr>
        <w:t>)外，本基金所承担的其他金融负债的合约约定到期日均为一个月以内且不计息，可赎回基金份额净值(所有者权益)无固定</w:t>
      </w:r>
      <w:proofErr w:type="gramStart"/>
      <w:r w:rsidRPr="00F552CF">
        <w:rPr>
          <w:rFonts w:asciiTheme="minorEastAsia" w:eastAsiaTheme="minorEastAsia" w:hAnsiTheme="minorEastAsia"/>
        </w:rPr>
        <w:t>到期日且不计</w:t>
      </w:r>
      <w:proofErr w:type="gramEnd"/>
      <w:r w:rsidRPr="00F552CF">
        <w:rPr>
          <w:rFonts w:asciiTheme="minorEastAsia" w:eastAsiaTheme="minorEastAsia" w:hAnsiTheme="minorEastAsia"/>
        </w:rPr>
        <w:t>息，因此账面余额约为未折现的</w:t>
      </w:r>
      <w:r w:rsidRPr="00F552CF">
        <w:rPr>
          <w:rFonts w:asciiTheme="minorEastAsia" w:eastAsiaTheme="minorEastAsia" w:hAnsiTheme="minorEastAsia"/>
        </w:rPr>
        <w:lastRenderedPageBreak/>
        <w:t>合约到期现金流量。</w:t>
      </w:r>
    </w:p>
    <w:p w:rsidR="008E61B3" w:rsidRPr="00F552CF" w:rsidRDefault="008E61B3" w:rsidP="008E61B3">
      <w:pPr>
        <w:pStyle w:val="41"/>
      </w:pPr>
      <w:r w:rsidRPr="00F552CF">
        <w:t>6.4.9.3</w:t>
      </w:r>
      <w:r w:rsidRPr="00F552CF">
        <w:rPr>
          <w:rFonts w:hint="eastAsia"/>
        </w:rPr>
        <w:t>.1报告期内本基金组合资产的流动性风险分析</w:t>
      </w:r>
    </w:p>
    <w:p w:rsidR="00885F1B" w:rsidRDefault="00DA017C">
      <w:pPr>
        <w:pStyle w:val="XB0"/>
        <w:rPr>
          <w:rFonts w:asciiTheme="minorEastAsia" w:eastAsiaTheme="minorEastAsia" w:hAnsiTheme="minorEastAsia"/>
        </w:rPr>
      </w:pPr>
      <w:r>
        <w:rPr>
          <w:rFonts w:asciiTheme="minorEastAsia" w:eastAsiaTheme="minorEastAsia" w:hAnsiTheme="minorEastAsia"/>
        </w:rPr>
        <w:t>本基金的基金管理人在基金运作过程中严格按照《公开募集证券投资基金运作管理办法》及《公开募集开放式证券投资基金流动性风险管理规定》(自2017年10月1日起施行)等法规的要求对本基金组合资产的流动性风险进行管理，通过独立的风险管理部门对本基金的组合持仓集中度指标、</w:t>
      </w:r>
      <w:proofErr w:type="gramStart"/>
      <w:r>
        <w:rPr>
          <w:rFonts w:asciiTheme="minorEastAsia" w:eastAsiaTheme="minorEastAsia" w:hAnsiTheme="minorEastAsia"/>
        </w:rPr>
        <w:t>流通受</w:t>
      </w:r>
      <w:proofErr w:type="gramEnd"/>
      <w:r>
        <w:rPr>
          <w:rFonts w:asciiTheme="minorEastAsia" w:eastAsiaTheme="minorEastAsia" w:hAnsiTheme="minorEastAsia"/>
        </w:rPr>
        <w:t>限制的投资品种比例以及组合在短时间内变现能力的综合指标等流动性指标进行持续的监测和分析。</w:t>
      </w:r>
    </w:p>
    <w:p w:rsidR="00885F1B" w:rsidRDefault="00DA017C">
      <w:pPr>
        <w:pStyle w:val="XB0"/>
        <w:rPr>
          <w:rFonts w:asciiTheme="minorEastAsia" w:eastAsiaTheme="minorEastAsia" w:hAnsiTheme="minorEastAsia"/>
        </w:rPr>
      </w:pPr>
      <w:r>
        <w:rPr>
          <w:rFonts w:asciiTheme="minorEastAsia" w:eastAsiaTheme="minorEastAsia" w:hAnsiTheme="minorEastAsia"/>
        </w:rPr>
        <w:t>本基金投资于一家公司发行的证券市值不超过基金资产净值的10%，且本基金与由本基金的基金管理人管理的其他基金共同持有一家公司发行的证券不得超过该证券的10%。(完全按照有关指数构成比例进行证券投资的开放式基金及中国证监会认定的特殊投资组合不受该比例限制)。</w:t>
      </w:r>
    </w:p>
    <w:p w:rsidR="00885F1B" w:rsidRDefault="00DA017C">
      <w:pPr>
        <w:pStyle w:val="XB0"/>
        <w:rPr>
          <w:rFonts w:asciiTheme="minorEastAsia" w:eastAsiaTheme="minorEastAsia" w:hAnsiTheme="minorEastAsia"/>
        </w:rPr>
      </w:pPr>
      <w:r>
        <w:rPr>
          <w:rFonts w:asciiTheme="minorEastAsia" w:eastAsiaTheme="minorEastAsia" w:hAnsiTheme="minorEastAsia"/>
        </w:rPr>
        <w:t>本基金所持部分证券在证券交易所上市，其余亦可在银行间同业市场交易，部分基金资产流通暂时受限制不能自由转让的情况参见附注6.4.</w:t>
      </w:r>
      <w:r w:rsidR="00B05F7E">
        <w:rPr>
          <w:rFonts w:asciiTheme="minorEastAsia" w:eastAsiaTheme="minorEastAsia" w:hAnsiTheme="minorEastAsia" w:hint="eastAsia"/>
        </w:rPr>
        <w:t>8</w:t>
      </w:r>
      <w:r>
        <w:rPr>
          <w:rFonts w:asciiTheme="minorEastAsia" w:eastAsiaTheme="minorEastAsia" w:hAnsiTheme="minorEastAsia"/>
        </w:rPr>
        <w:t>。此外，本基金可通过卖出回购金融资产方式借入短期资金应对流动性需求，其上限一般不超过基金持有的债券投资的公允价值。本基金主动投资于流动性受限资产的市值合计不得超过基金资产净值的15%。于2019年6月30日，本基金主动投资于流动性受限资产的市值合计未超过基金资产净值的15%。</w:t>
      </w:r>
    </w:p>
    <w:p w:rsidR="00885F1B" w:rsidRDefault="00DA017C">
      <w:pPr>
        <w:pStyle w:val="XB0"/>
        <w:rPr>
          <w:rFonts w:asciiTheme="minorEastAsia" w:eastAsiaTheme="minorEastAsia" w:hAnsiTheme="minorEastAsia"/>
        </w:rPr>
      </w:pPr>
      <w:r>
        <w:rPr>
          <w:rFonts w:asciiTheme="minorEastAsia" w:eastAsiaTheme="minorEastAsia" w:hAnsiTheme="minorEastAsia"/>
        </w:rPr>
        <w:t>本基金的基金管理人每日对基金组合资产中7个工作日可变现资产的可变现价值进行审慎评估与测算，确保每日确认的净赎回申请不得超过7个工作日可变现资产的可变现价值。于2019年6月30日，本基金确认的净赎回申请未超过7个工作日可变现资产的可变现价值。</w:t>
      </w:r>
    </w:p>
    <w:p w:rsidR="00885F1B" w:rsidRDefault="00DA017C">
      <w:pPr>
        <w:pStyle w:val="XB0"/>
        <w:rPr>
          <w:rFonts w:asciiTheme="minorEastAsia" w:eastAsiaTheme="minorEastAsia" w:hAnsiTheme="minorEastAsia"/>
        </w:rPr>
      </w:pPr>
      <w:r>
        <w:rPr>
          <w:rFonts w:asciiTheme="minorEastAsia" w:eastAsiaTheme="minorEastAsia" w:hAnsiTheme="minorEastAsia"/>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w:t>
      </w:r>
      <w:proofErr w:type="gramStart"/>
      <w:r>
        <w:rPr>
          <w:rFonts w:asciiTheme="minorEastAsia" w:eastAsiaTheme="minorEastAsia" w:hAnsiTheme="minorEastAsia"/>
        </w:rPr>
        <w:t>证券资管产品</w:t>
      </w:r>
      <w:proofErr w:type="gramEnd"/>
      <w:r>
        <w:rPr>
          <w:rFonts w:asciiTheme="minorEastAsia" w:eastAsiaTheme="minorEastAsia" w:hAnsiTheme="minorEastAsia"/>
        </w:rPr>
        <w:t>及中国证监会认定的其他主体为交易对手开展逆回购交易时，可接受质押品的资质要求与基金合同约定的投资范围保持一致。</w:t>
      </w:r>
    </w:p>
    <w:p w:rsidR="008E61B3" w:rsidRPr="00F552CF" w:rsidRDefault="008E61B3" w:rsidP="008E61B3">
      <w:pPr>
        <w:pStyle w:val="XB0"/>
        <w:rPr>
          <w:rFonts w:asciiTheme="minorEastAsia" w:eastAsiaTheme="minorEastAsia" w:hAnsiTheme="minorEastAsia"/>
        </w:rPr>
      </w:pPr>
      <w:r w:rsidRPr="00F552CF">
        <w:rPr>
          <w:rFonts w:asciiTheme="minorEastAsia" w:eastAsiaTheme="minorEastAsia" w:hAnsiTheme="minorEastAsia"/>
        </w:rPr>
        <w:t>综合上述各项流动性指标的监测结果及流动性风险管理措施的实施，本基金在本报告期内流动性情况良好。</w:t>
      </w:r>
    </w:p>
    <w:p w:rsidR="001548F9" w:rsidRPr="00F552CF" w:rsidRDefault="001548F9" w:rsidP="00657DA3">
      <w:pPr>
        <w:pStyle w:val="41"/>
      </w:pPr>
      <w:bookmarkStart w:id="382" w:name="_Toc481781155"/>
      <w:bookmarkStart w:id="383" w:name="_Toc481781327"/>
      <w:bookmarkStart w:id="384" w:name="_Toc481781499"/>
      <w:bookmarkStart w:id="385" w:name="_Toc481781665"/>
      <w:r w:rsidRPr="00F552CF">
        <w:t>6.4.9.4 市场风险</w:t>
      </w:r>
      <w:bookmarkEnd w:id="382"/>
      <w:bookmarkEnd w:id="383"/>
      <w:bookmarkEnd w:id="384"/>
      <w:bookmarkEnd w:id="385"/>
    </w:p>
    <w:p w:rsidR="001548F9" w:rsidRPr="00F552CF" w:rsidRDefault="001548F9" w:rsidP="00665925">
      <w:pPr>
        <w:pStyle w:val="XB"/>
        <w:ind w:firstLine="420"/>
        <w:rPr>
          <w:rFonts w:asciiTheme="minorEastAsia" w:eastAsiaTheme="minorEastAsia" w:hAnsiTheme="minorEastAsia"/>
        </w:rPr>
      </w:pPr>
      <w:r w:rsidRPr="00F552CF">
        <w:rPr>
          <w:rFonts w:asciiTheme="minorEastAsia" w:eastAsiaTheme="minorEastAsia" w:hAnsiTheme="minorEastAsia"/>
        </w:rPr>
        <w:t>市场风险是指基金所持金融工具的公允价值或未来现金流量因所处市场各类价格因素的变动而发生波动的风险，包括利率风险、外汇风险和其他价格风险。</w:t>
      </w:r>
    </w:p>
    <w:p w:rsidR="001548F9" w:rsidRPr="00F552CF" w:rsidRDefault="001A1435" w:rsidP="00657DA3">
      <w:pPr>
        <w:pStyle w:val="51"/>
        <w:rPr>
          <w:rFonts w:asciiTheme="minorEastAsia" w:hAnsiTheme="minorEastAsia"/>
        </w:rPr>
      </w:pPr>
      <w:r w:rsidRPr="00F552CF">
        <w:rPr>
          <w:rFonts w:asciiTheme="minorEastAsia" w:hAnsiTheme="minorEastAsia"/>
        </w:rPr>
        <w:t>6.4.9.4.1</w:t>
      </w:r>
      <w:r w:rsidR="001548F9" w:rsidRPr="00F552CF">
        <w:rPr>
          <w:rFonts w:asciiTheme="minorEastAsia" w:hAnsiTheme="minorEastAsia"/>
        </w:rPr>
        <w:t>利率风险</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利率风险是指金融工具的公允价值或现金流量受市场利率变动而发生波动的风险。利率敏感性金融工具均面临由于市场利率上升而导致公允价值下降的风险，其中浮动利率类金融工具还面临每</w:t>
      </w:r>
      <w:r>
        <w:rPr>
          <w:rFonts w:asciiTheme="minorEastAsia" w:eastAsiaTheme="minorEastAsia" w:hAnsiTheme="minorEastAsia"/>
        </w:rPr>
        <w:lastRenderedPageBreak/>
        <w:t>个付息期间结束根据市场利率重新定价时对于未来现金流影响的风险。</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本基金的基金管理人定期对本基金面临的利率敏感性缺口进行监控，并通过调整投资组合</w:t>
      </w:r>
      <w:proofErr w:type="gramStart"/>
      <w:r>
        <w:rPr>
          <w:rFonts w:asciiTheme="minorEastAsia" w:eastAsiaTheme="minorEastAsia" w:hAnsiTheme="minorEastAsia"/>
        </w:rPr>
        <w:t>的久期等</w:t>
      </w:r>
      <w:proofErr w:type="gramEnd"/>
      <w:r>
        <w:rPr>
          <w:rFonts w:asciiTheme="minorEastAsia" w:eastAsiaTheme="minorEastAsia" w:hAnsiTheme="minorEastAsia"/>
        </w:rPr>
        <w:t>方法对上述利率风险进行管理。</w:t>
      </w:r>
    </w:p>
    <w:p w:rsidR="001548F9" w:rsidRPr="00F552CF" w:rsidRDefault="001548F9" w:rsidP="00665925">
      <w:pPr>
        <w:pStyle w:val="XB"/>
        <w:ind w:firstLine="420"/>
        <w:rPr>
          <w:rFonts w:asciiTheme="minorEastAsia" w:eastAsiaTheme="minorEastAsia" w:hAnsiTheme="minorEastAsia"/>
        </w:rPr>
      </w:pPr>
      <w:r w:rsidRPr="00F552CF">
        <w:rPr>
          <w:rFonts w:asciiTheme="minorEastAsia" w:eastAsiaTheme="minorEastAsia" w:hAnsiTheme="minorEastAsia"/>
        </w:rPr>
        <w:t>本基金主要投资于交易所及银行间市场交易的固定收益品种，因此存在相应的利率风险。</w:t>
      </w:r>
    </w:p>
    <w:p w:rsidR="001548F9" w:rsidRPr="00F552CF" w:rsidRDefault="001A1435" w:rsidP="00E33613">
      <w:pPr>
        <w:pStyle w:val="60"/>
        <w:rPr>
          <w:rFonts w:asciiTheme="minorEastAsia" w:hAnsiTheme="minorEastAsia"/>
        </w:rPr>
      </w:pPr>
      <w:r w:rsidRPr="00F552CF">
        <w:rPr>
          <w:rFonts w:asciiTheme="minorEastAsia" w:hAnsiTheme="minorEastAsia"/>
        </w:rPr>
        <w:t>6.4.9.4.1.1</w:t>
      </w:r>
      <w:r w:rsidR="001548F9" w:rsidRPr="00F552CF">
        <w:rPr>
          <w:rFonts w:asciiTheme="minorEastAsia" w:hAnsiTheme="minorEastAsia"/>
        </w:rPr>
        <w:t>利率风险敞口</w:t>
      </w:r>
    </w:p>
    <w:p w:rsidR="001816E6" w:rsidRPr="00F552CF" w:rsidRDefault="001816E6" w:rsidP="00E33613">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691"/>
        <w:gridCol w:w="1701"/>
        <w:gridCol w:w="1701"/>
        <w:gridCol w:w="1559"/>
        <w:gridCol w:w="1449"/>
        <w:gridCol w:w="1860"/>
      </w:tblGrid>
      <w:tr w:rsidR="001816E6" w:rsidRPr="00F552CF" w:rsidTr="00D7497A">
        <w:trPr>
          <w:trHeight w:val="280"/>
          <w:jc w:val="center"/>
        </w:trPr>
        <w:tc>
          <w:tcPr>
            <w:tcW w:w="1691" w:type="dxa"/>
            <w:vAlign w:val="center"/>
          </w:tcPr>
          <w:p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本期末</w:t>
            </w:r>
          </w:p>
          <w:p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2019年6月30日</w:t>
            </w:r>
          </w:p>
        </w:tc>
        <w:tc>
          <w:tcPr>
            <w:tcW w:w="1701" w:type="dxa"/>
            <w:vAlign w:val="center"/>
          </w:tcPr>
          <w:p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1年以内</w:t>
            </w:r>
          </w:p>
        </w:tc>
        <w:tc>
          <w:tcPr>
            <w:tcW w:w="1701" w:type="dxa"/>
            <w:vAlign w:val="center"/>
          </w:tcPr>
          <w:p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1-5年</w:t>
            </w:r>
          </w:p>
        </w:tc>
        <w:tc>
          <w:tcPr>
            <w:tcW w:w="1559" w:type="dxa"/>
            <w:vAlign w:val="center"/>
          </w:tcPr>
          <w:p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5年以上</w:t>
            </w:r>
          </w:p>
        </w:tc>
        <w:tc>
          <w:tcPr>
            <w:tcW w:w="1449" w:type="dxa"/>
            <w:vAlign w:val="center"/>
          </w:tcPr>
          <w:p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不计息</w:t>
            </w:r>
          </w:p>
        </w:tc>
        <w:tc>
          <w:tcPr>
            <w:tcW w:w="1860" w:type="dxa"/>
            <w:vAlign w:val="center"/>
          </w:tcPr>
          <w:p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合计</w:t>
            </w:r>
          </w:p>
        </w:tc>
      </w:tr>
      <w:tr w:rsidR="001816E6" w:rsidRPr="00F552CF" w:rsidTr="00D7497A">
        <w:trPr>
          <w:trHeight w:val="280"/>
          <w:jc w:val="center"/>
        </w:trPr>
        <w:tc>
          <w:tcPr>
            <w:tcW w:w="1691" w:type="dxa"/>
            <w:vAlign w:val="center"/>
          </w:tcPr>
          <w:p w:rsidR="001816E6" w:rsidRPr="00F552CF" w:rsidRDefault="001816E6" w:rsidP="00D05E24">
            <w:pPr>
              <w:pStyle w:val="afb"/>
              <w:jc w:val="center"/>
              <w:rPr>
                <w:rFonts w:asciiTheme="minorEastAsia" w:eastAsiaTheme="minorEastAsia" w:hAnsiTheme="minorEastAsia"/>
                <w:b/>
              </w:rPr>
            </w:pPr>
            <w:r w:rsidRPr="00F552CF">
              <w:rPr>
                <w:rFonts w:asciiTheme="minorEastAsia" w:eastAsiaTheme="minorEastAsia" w:hAnsiTheme="minorEastAsia"/>
                <w:b/>
              </w:rPr>
              <w:t>资产</w:t>
            </w:r>
          </w:p>
        </w:tc>
        <w:tc>
          <w:tcPr>
            <w:tcW w:w="1701" w:type="dxa"/>
            <w:vAlign w:val="center"/>
          </w:tcPr>
          <w:p w:rsidR="001816E6" w:rsidRPr="00F552CF" w:rsidRDefault="001816E6" w:rsidP="00D05E24">
            <w:pPr>
              <w:pStyle w:val="afb"/>
              <w:jc w:val="center"/>
              <w:rPr>
                <w:rFonts w:asciiTheme="minorEastAsia" w:eastAsiaTheme="minorEastAsia" w:hAnsiTheme="minorEastAsia"/>
                <w:b/>
              </w:rPr>
            </w:pPr>
          </w:p>
        </w:tc>
        <w:tc>
          <w:tcPr>
            <w:tcW w:w="1701" w:type="dxa"/>
            <w:vAlign w:val="center"/>
          </w:tcPr>
          <w:p w:rsidR="001816E6" w:rsidRPr="00F552CF" w:rsidRDefault="001816E6" w:rsidP="00D05E24">
            <w:pPr>
              <w:pStyle w:val="afb"/>
              <w:jc w:val="center"/>
              <w:rPr>
                <w:rFonts w:asciiTheme="minorEastAsia" w:eastAsiaTheme="minorEastAsia" w:hAnsiTheme="minorEastAsia"/>
                <w:b/>
              </w:rPr>
            </w:pPr>
          </w:p>
        </w:tc>
        <w:tc>
          <w:tcPr>
            <w:tcW w:w="1559" w:type="dxa"/>
            <w:vAlign w:val="center"/>
          </w:tcPr>
          <w:p w:rsidR="001816E6" w:rsidRPr="00F552CF" w:rsidRDefault="001816E6" w:rsidP="00D05E24">
            <w:pPr>
              <w:pStyle w:val="afb"/>
              <w:jc w:val="center"/>
              <w:rPr>
                <w:rFonts w:asciiTheme="minorEastAsia" w:eastAsiaTheme="minorEastAsia" w:hAnsiTheme="minorEastAsia"/>
                <w:b/>
              </w:rPr>
            </w:pPr>
          </w:p>
        </w:tc>
        <w:tc>
          <w:tcPr>
            <w:tcW w:w="1449" w:type="dxa"/>
            <w:vAlign w:val="center"/>
          </w:tcPr>
          <w:p w:rsidR="001816E6" w:rsidRPr="00F552CF" w:rsidRDefault="001816E6" w:rsidP="00D05E24">
            <w:pPr>
              <w:pStyle w:val="afb"/>
              <w:jc w:val="center"/>
              <w:rPr>
                <w:rFonts w:asciiTheme="minorEastAsia" w:eastAsiaTheme="minorEastAsia" w:hAnsiTheme="minorEastAsia"/>
                <w:b/>
              </w:rPr>
            </w:pPr>
          </w:p>
        </w:tc>
        <w:tc>
          <w:tcPr>
            <w:tcW w:w="1860" w:type="dxa"/>
            <w:vAlign w:val="center"/>
          </w:tcPr>
          <w:p w:rsidR="001816E6" w:rsidRPr="00F552CF" w:rsidRDefault="001816E6" w:rsidP="00D05E24">
            <w:pPr>
              <w:pStyle w:val="afb"/>
              <w:jc w:val="center"/>
              <w:rPr>
                <w:rFonts w:asciiTheme="minorEastAsia" w:eastAsiaTheme="minorEastAsia" w:hAnsiTheme="minorEastAsia"/>
                <w:b/>
              </w:rPr>
            </w:pP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color w:val="000000"/>
              </w:rPr>
              <w:t>银行存款</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3,861,353.26</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3,861,353.26</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color w:val="000000"/>
              </w:rPr>
              <w:t>结算备付金</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color w:val="000000"/>
              </w:rPr>
              <w:t>存出保证金</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2,324.15</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2,324.15</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color w:val="000000"/>
              </w:rPr>
              <w:t>交易性金融资产</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99,878,000.00</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1,821,605,000.00</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177,951,000.00</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2,099,434,000.00</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color w:val="000000"/>
              </w:rPr>
              <w:t>应收利息</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36,690,873.76</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36,690,873.76</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color w:val="000000"/>
              </w:rPr>
              <w:t>应收申购款</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20.00</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color w:val="000000"/>
                <w:sz w:val="18"/>
                <w:szCs w:val="18"/>
              </w:rPr>
              <w:t>20.00</w:t>
            </w:r>
          </w:p>
        </w:tc>
      </w:tr>
      <w:tr w:rsidR="001816E6" w:rsidRPr="00F552CF" w:rsidTr="00D7497A">
        <w:trPr>
          <w:trHeight w:val="280"/>
          <w:jc w:val="center"/>
        </w:trPr>
        <w:tc>
          <w:tcPr>
            <w:tcW w:w="1691" w:type="dxa"/>
            <w:vAlign w:val="center"/>
          </w:tcPr>
          <w:p w:rsidR="001816E6" w:rsidRPr="00F552CF" w:rsidRDefault="001816E6" w:rsidP="009039C5">
            <w:pPr>
              <w:pStyle w:val="afb"/>
              <w:rPr>
                <w:rFonts w:asciiTheme="minorEastAsia" w:eastAsiaTheme="minorEastAsia" w:hAnsiTheme="minorEastAsia"/>
                <w:b/>
                <w:color w:val="000000"/>
              </w:rPr>
            </w:pPr>
            <w:r w:rsidRPr="00F552CF">
              <w:rPr>
                <w:rFonts w:asciiTheme="minorEastAsia" w:eastAsiaTheme="minorEastAsia" w:hAnsiTheme="minorEastAsia"/>
                <w:b/>
                <w:color w:val="000000"/>
              </w:rPr>
              <w:t>资产总计</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00"/>
                <w:sz w:val="18"/>
                <w:szCs w:val="18"/>
              </w:rPr>
            </w:pPr>
            <w:r w:rsidRPr="00D7497A">
              <w:rPr>
                <w:rFonts w:asciiTheme="minorEastAsia" w:eastAsiaTheme="minorEastAsia" w:hAnsiTheme="minorEastAsia"/>
                <w:b/>
                <w:color w:val="000000"/>
                <w:sz w:val="18"/>
                <w:szCs w:val="18"/>
              </w:rPr>
              <w:t>103,741,677.41</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00"/>
                <w:sz w:val="18"/>
                <w:szCs w:val="18"/>
              </w:rPr>
            </w:pPr>
            <w:r w:rsidRPr="00D7497A">
              <w:rPr>
                <w:rFonts w:asciiTheme="minorEastAsia" w:eastAsiaTheme="minorEastAsia" w:hAnsiTheme="minorEastAsia"/>
                <w:b/>
                <w:color w:val="000000"/>
                <w:sz w:val="18"/>
                <w:szCs w:val="18"/>
              </w:rPr>
              <w:t>1,821,605,000.00</w:t>
            </w:r>
          </w:p>
        </w:tc>
        <w:tc>
          <w:tcPr>
            <w:tcW w:w="1559"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00"/>
                <w:sz w:val="18"/>
                <w:szCs w:val="18"/>
              </w:rPr>
            </w:pPr>
            <w:r w:rsidRPr="00D7497A">
              <w:rPr>
                <w:rFonts w:asciiTheme="minorEastAsia" w:eastAsiaTheme="minorEastAsia" w:hAnsiTheme="minorEastAsia"/>
                <w:b/>
                <w:color w:val="000000"/>
                <w:sz w:val="18"/>
                <w:szCs w:val="18"/>
              </w:rPr>
              <w:t>177,951,000.00</w:t>
            </w:r>
          </w:p>
        </w:tc>
        <w:tc>
          <w:tcPr>
            <w:tcW w:w="1449"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00"/>
                <w:sz w:val="18"/>
                <w:szCs w:val="18"/>
              </w:rPr>
            </w:pPr>
            <w:r w:rsidRPr="00D7497A">
              <w:rPr>
                <w:rFonts w:asciiTheme="minorEastAsia" w:eastAsiaTheme="minorEastAsia" w:hAnsiTheme="minorEastAsia"/>
                <w:b/>
                <w:color w:val="000000"/>
                <w:sz w:val="18"/>
                <w:szCs w:val="18"/>
              </w:rPr>
              <w:t>36,690,893.76</w:t>
            </w:r>
          </w:p>
        </w:tc>
        <w:tc>
          <w:tcPr>
            <w:tcW w:w="1860"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00"/>
                <w:sz w:val="18"/>
                <w:szCs w:val="18"/>
              </w:rPr>
            </w:pPr>
            <w:r w:rsidRPr="00D7497A">
              <w:rPr>
                <w:rFonts w:asciiTheme="minorEastAsia" w:eastAsiaTheme="minorEastAsia" w:hAnsiTheme="minorEastAsia"/>
                <w:b/>
                <w:color w:val="000000"/>
                <w:sz w:val="18"/>
                <w:szCs w:val="18"/>
              </w:rPr>
              <w:t>2,139,988,571.17</w:t>
            </w:r>
          </w:p>
        </w:tc>
      </w:tr>
      <w:tr w:rsidR="001816E6" w:rsidRPr="00F552CF" w:rsidTr="00D7497A">
        <w:trPr>
          <w:trHeight w:val="280"/>
          <w:jc w:val="center"/>
        </w:trPr>
        <w:tc>
          <w:tcPr>
            <w:tcW w:w="1691" w:type="dxa"/>
            <w:vAlign w:val="center"/>
          </w:tcPr>
          <w:p w:rsidR="001816E6" w:rsidRPr="00F552CF" w:rsidRDefault="001816E6" w:rsidP="009039C5">
            <w:pPr>
              <w:pStyle w:val="afb"/>
              <w:rPr>
                <w:rFonts w:asciiTheme="minorEastAsia" w:eastAsiaTheme="minorEastAsia" w:hAnsiTheme="minorEastAsia"/>
              </w:rPr>
            </w:pPr>
            <w:r w:rsidRPr="00F552CF">
              <w:rPr>
                <w:rFonts w:asciiTheme="minorEastAsia" w:eastAsiaTheme="minorEastAsia" w:hAnsiTheme="minorEastAsia"/>
                <w:b/>
                <w:color w:val="000000"/>
              </w:rPr>
              <w:t>负债</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color w:val="0000FF"/>
                <w:sz w:val="18"/>
                <w:szCs w:val="18"/>
              </w:rPr>
            </w:pP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sz w:val="18"/>
                <w:szCs w:val="18"/>
              </w:rPr>
            </w:pPr>
          </w:p>
        </w:tc>
        <w:tc>
          <w:tcPr>
            <w:tcW w:w="1559" w:type="dxa"/>
            <w:vAlign w:val="bottom"/>
          </w:tcPr>
          <w:p w:rsidR="001816E6" w:rsidRPr="00D7497A" w:rsidRDefault="001816E6" w:rsidP="00D7497A">
            <w:pPr>
              <w:pStyle w:val="afb"/>
              <w:ind w:rightChars="50" w:right="105"/>
              <w:jc w:val="right"/>
              <w:rPr>
                <w:rFonts w:asciiTheme="minorEastAsia" w:eastAsiaTheme="minorEastAsia" w:hAnsiTheme="minorEastAsia"/>
                <w:sz w:val="18"/>
                <w:szCs w:val="18"/>
              </w:rPr>
            </w:pPr>
          </w:p>
        </w:tc>
        <w:tc>
          <w:tcPr>
            <w:tcW w:w="1449" w:type="dxa"/>
            <w:vAlign w:val="bottom"/>
          </w:tcPr>
          <w:p w:rsidR="001816E6" w:rsidRPr="00D7497A" w:rsidRDefault="001816E6" w:rsidP="00D7497A">
            <w:pPr>
              <w:pStyle w:val="afb"/>
              <w:ind w:rightChars="50" w:right="105"/>
              <w:jc w:val="right"/>
              <w:rPr>
                <w:rFonts w:asciiTheme="minorEastAsia" w:eastAsiaTheme="minorEastAsia" w:hAnsiTheme="minorEastAsia"/>
                <w:sz w:val="18"/>
                <w:szCs w:val="18"/>
              </w:rPr>
            </w:pPr>
          </w:p>
        </w:tc>
        <w:tc>
          <w:tcPr>
            <w:tcW w:w="1860" w:type="dxa"/>
            <w:vAlign w:val="bottom"/>
          </w:tcPr>
          <w:p w:rsidR="001816E6" w:rsidRPr="00D7497A" w:rsidRDefault="001816E6" w:rsidP="00D7497A">
            <w:pPr>
              <w:pStyle w:val="afb"/>
              <w:ind w:rightChars="50" w:right="105"/>
              <w:jc w:val="right"/>
              <w:rPr>
                <w:rFonts w:asciiTheme="minorEastAsia" w:eastAsiaTheme="minorEastAsia" w:hAnsiTheme="minorEastAsia"/>
                <w:sz w:val="18"/>
                <w:szCs w:val="18"/>
              </w:rPr>
            </w:pP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卖出回购金融资产款</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165,999,151.00</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165,999,151.00</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应付管理人报酬</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487,293.92</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487,293.92</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应付托管费</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162,431.29</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162,431.29</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应付销售服务费</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103.89</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103.89</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应付交易费用</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46,780.19</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46,780.19</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应付利息</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75,767.02</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75,767.02</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应付利润</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其他负债</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280,493.46</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280,493.46</w:t>
            </w:r>
          </w:p>
        </w:tc>
      </w:tr>
      <w:tr w:rsidR="001816E6" w:rsidRPr="00F552CF" w:rsidTr="00D7497A">
        <w:trPr>
          <w:trHeight w:val="280"/>
          <w:jc w:val="center"/>
        </w:trPr>
        <w:tc>
          <w:tcPr>
            <w:tcW w:w="1691" w:type="dxa"/>
            <w:vAlign w:val="center"/>
          </w:tcPr>
          <w:p w:rsidR="001816E6" w:rsidRPr="00F552CF" w:rsidRDefault="001816E6" w:rsidP="009039C5">
            <w:pPr>
              <w:pStyle w:val="afb"/>
              <w:rPr>
                <w:rFonts w:asciiTheme="minorEastAsia" w:eastAsiaTheme="minorEastAsia" w:hAnsiTheme="minorEastAsia"/>
                <w:b/>
              </w:rPr>
            </w:pPr>
            <w:r w:rsidRPr="00F552CF">
              <w:rPr>
                <w:rFonts w:asciiTheme="minorEastAsia" w:eastAsiaTheme="minorEastAsia" w:hAnsiTheme="minorEastAsia"/>
                <w:b/>
              </w:rPr>
              <w:t>负债总计</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00"/>
                <w:sz w:val="18"/>
                <w:szCs w:val="18"/>
              </w:rPr>
            </w:pPr>
            <w:r w:rsidRPr="00D7497A">
              <w:rPr>
                <w:rFonts w:asciiTheme="minorEastAsia" w:eastAsiaTheme="minorEastAsia" w:hAnsiTheme="minorEastAsia"/>
                <w:b/>
                <w:color w:val="000000"/>
                <w:sz w:val="18"/>
                <w:szCs w:val="18"/>
              </w:rPr>
              <w:t>165,999,151.00</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00"/>
                <w:sz w:val="18"/>
                <w:szCs w:val="18"/>
              </w:rPr>
            </w:pPr>
            <w:r w:rsidRPr="00D7497A">
              <w:rPr>
                <w:rFonts w:asciiTheme="minorEastAsia" w:eastAsiaTheme="minorEastAsia" w:hAnsiTheme="minorEastAsia"/>
                <w:b/>
                <w:color w:val="000000"/>
                <w:sz w:val="18"/>
                <w:szCs w:val="18"/>
              </w:rPr>
              <w:t>-</w:t>
            </w:r>
          </w:p>
        </w:tc>
        <w:tc>
          <w:tcPr>
            <w:tcW w:w="1559"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00"/>
                <w:sz w:val="18"/>
                <w:szCs w:val="18"/>
              </w:rPr>
            </w:pPr>
            <w:r w:rsidRPr="00D7497A">
              <w:rPr>
                <w:rFonts w:asciiTheme="minorEastAsia" w:eastAsiaTheme="minorEastAsia" w:hAnsiTheme="minorEastAsia"/>
                <w:b/>
                <w:color w:val="000000"/>
                <w:sz w:val="18"/>
                <w:szCs w:val="18"/>
              </w:rPr>
              <w:t>-</w:t>
            </w:r>
          </w:p>
        </w:tc>
        <w:tc>
          <w:tcPr>
            <w:tcW w:w="1449"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00"/>
                <w:sz w:val="18"/>
                <w:szCs w:val="18"/>
              </w:rPr>
            </w:pPr>
            <w:r w:rsidRPr="00D7497A">
              <w:rPr>
                <w:rFonts w:asciiTheme="minorEastAsia" w:eastAsiaTheme="minorEastAsia" w:hAnsiTheme="minorEastAsia"/>
                <w:b/>
                <w:color w:val="000000"/>
                <w:sz w:val="18"/>
                <w:szCs w:val="18"/>
              </w:rPr>
              <w:t>1,052,869.77</w:t>
            </w:r>
          </w:p>
        </w:tc>
        <w:tc>
          <w:tcPr>
            <w:tcW w:w="1860"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00"/>
                <w:sz w:val="18"/>
                <w:szCs w:val="18"/>
              </w:rPr>
            </w:pPr>
            <w:r w:rsidRPr="00D7497A">
              <w:rPr>
                <w:rFonts w:asciiTheme="minorEastAsia" w:eastAsiaTheme="minorEastAsia" w:hAnsiTheme="minorEastAsia"/>
                <w:b/>
                <w:color w:val="000000"/>
                <w:sz w:val="18"/>
                <w:szCs w:val="18"/>
              </w:rPr>
              <w:t>167,052,020.77</w:t>
            </w:r>
          </w:p>
        </w:tc>
      </w:tr>
      <w:tr w:rsidR="001816E6" w:rsidRPr="00F552CF" w:rsidTr="00D7497A">
        <w:trPr>
          <w:trHeight w:val="280"/>
          <w:jc w:val="center"/>
        </w:trPr>
        <w:tc>
          <w:tcPr>
            <w:tcW w:w="1691" w:type="dxa"/>
          </w:tcPr>
          <w:p w:rsidR="001816E6" w:rsidRPr="00F552CF" w:rsidRDefault="001816E6" w:rsidP="009039C5">
            <w:pPr>
              <w:pStyle w:val="afb"/>
              <w:rPr>
                <w:rFonts w:asciiTheme="minorEastAsia" w:eastAsiaTheme="minorEastAsia" w:hAnsiTheme="minorEastAsia"/>
                <w:b/>
              </w:rPr>
            </w:pPr>
            <w:r w:rsidRPr="00F552CF">
              <w:rPr>
                <w:rFonts w:asciiTheme="minorEastAsia" w:eastAsiaTheme="minorEastAsia" w:hAnsiTheme="minorEastAsia"/>
                <w:b/>
              </w:rPr>
              <w:t>利率敏感度缺口</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00"/>
                <w:sz w:val="18"/>
                <w:szCs w:val="18"/>
              </w:rPr>
            </w:pPr>
            <w:r w:rsidRPr="00D7497A">
              <w:rPr>
                <w:rFonts w:asciiTheme="minorEastAsia" w:eastAsiaTheme="minorEastAsia" w:hAnsiTheme="minorEastAsia"/>
                <w:b/>
                <w:color w:val="000000"/>
                <w:sz w:val="18"/>
                <w:szCs w:val="18"/>
              </w:rPr>
              <w:t>-62,257,473.59</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00"/>
                <w:sz w:val="18"/>
                <w:szCs w:val="18"/>
              </w:rPr>
            </w:pPr>
            <w:r w:rsidRPr="00D7497A">
              <w:rPr>
                <w:rFonts w:asciiTheme="minorEastAsia" w:eastAsiaTheme="minorEastAsia" w:hAnsiTheme="minorEastAsia"/>
                <w:b/>
                <w:color w:val="000000"/>
                <w:sz w:val="18"/>
                <w:szCs w:val="18"/>
              </w:rPr>
              <w:t>1,821,605,000.00</w:t>
            </w:r>
          </w:p>
        </w:tc>
        <w:tc>
          <w:tcPr>
            <w:tcW w:w="1559"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00"/>
                <w:sz w:val="18"/>
                <w:szCs w:val="18"/>
              </w:rPr>
            </w:pPr>
            <w:r w:rsidRPr="00D7497A">
              <w:rPr>
                <w:rFonts w:asciiTheme="minorEastAsia" w:eastAsiaTheme="minorEastAsia" w:hAnsiTheme="minorEastAsia"/>
                <w:b/>
                <w:color w:val="000000"/>
                <w:sz w:val="18"/>
                <w:szCs w:val="18"/>
              </w:rPr>
              <w:t>177,951,000.00</w:t>
            </w:r>
          </w:p>
        </w:tc>
        <w:tc>
          <w:tcPr>
            <w:tcW w:w="1449"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00"/>
                <w:sz w:val="18"/>
                <w:szCs w:val="18"/>
              </w:rPr>
            </w:pPr>
            <w:r w:rsidRPr="00D7497A">
              <w:rPr>
                <w:rFonts w:asciiTheme="minorEastAsia" w:eastAsiaTheme="minorEastAsia" w:hAnsiTheme="minorEastAsia"/>
                <w:b/>
                <w:color w:val="000000"/>
                <w:sz w:val="18"/>
                <w:szCs w:val="18"/>
              </w:rPr>
              <w:t>35,638,023.99</w:t>
            </w:r>
          </w:p>
        </w:tc>
        <w:tc>
          <w:tcPr>
            <w:tcW w:w="1860"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00"/>
                <w:sz w:val="18"/>
                <w:szCs w:val="18"/>
              </w:rPr>
            </w:pPr>
            <w:r w:rsidRPr="00D7497A">
              <w:rPr>
                <w:rFonts w:asciiTheme="minorEastAsia" w:eastAsiaTheme="minorEastAsia" w:hAnsiTheme="minorEastAsia"/>
                <w:b/>
                <w:color w:val="000000"/>
                <w:sz w:val="18"/>
                <w:szCs w:val="18"/>
              </w:rPr>
              <w:t>1,972,936,550.40</w:t>
            </w:r>
          </w:p>
        </w:tc>
      </w:tr>
      <w:tr w:rsidR="001816E6" w:rsidRPr="00F552CF" w:rsidTr="00D7497A">
        <w:trPr>
          <w:trHeight w:val="280"/>
          <w:jc w:val="center"/>
        </w:trPr>
        <w:tc>
          <w:tcPr>
            <w:tcW w:w="1691" w:type="dxa"/>
            <w:vAlign w:val="center"/>
          </w:tcPr>
          <w:p w:rsidR="001816E6" w:rsidRPr="00F552CF" w:rsidRDefault="001816E6" w:rsidP="00765765">
            <w:pPr>
              <w:pStyle w:val="afb"/>
              <w:jc w:val="center"/>
              <w:rPr>
                <w:rFonts w:asciiTheme="minorEastAsia" w:eastAsiaTheme="minorEastAsia" w:hAnsiTheme="minorEastAsia"/>
                <w:b/>
              </w:rPr>
            </w:pPr>
            <w:r w:rsidRPr="00F552CF">
              <w:rPr>
                <w:rFonts w:asciiTheme="minorEastAsia" w:eastAsiaTheme="minorEastAsia" w:hAnsiTheme="minorEastAsia"/>
                <w:b/>
              </w:rPr>
              <w:t>上年度末</w:t>
            </w:r>
          </w:p>
          <w:p w:rsidR="001816E6" w:rsidRPr="00F552CF" w:rsidRDefault="001816E6" w:rsidP="00765765">
            <w:pPr>
              <w:pStyle w:val="afb"/>
              <w:jc w:val="center"/>
              <w:rPr>
                <w:rFonts w:asciiTheme="minorEastAsia" w:eastAsiaTheme="minorEastAsia" w:hAnsiTheme="minorEastAsia"/>
                <w:b/>
              </w:rPr>
            </w:pPr>
            <w:r w:rsidRPr="00F552CF">
              <w:rPr>
                <w:rFonts w:asciiTheme="minorEastAsia" w:eastAsiaTheme="minorEastAsia" w:hAnsiTheme="minorEastAsia"/>
                <w:b/>
              </w:rPr>
              <w:t>2018年12月31日</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1年以内</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1-5年</w:t>
            </w:r>
          </w:p>
        </w:tc>
        <w:tc>
          <w:tcPr>
            <w:tcW w:w="1559"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5年以上</w:t>
            </w:r>
          </w:p>
        </w:tc>
        <w:tc>
          <w:tcPr>
            <w:tcW w:w="1449"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不计息</w:t>
            </w:r>
          </w:p>
        </w:tc>
        <w:tc>
          <w:tcPr>
            <w:tcW w:w="1860"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合计</w:t>
            </w:r>
          </w:p>
        </w:tc>
      </w:tr>
      <w:tr w:rsidR="001816E6" w:rsidRPr="00F552CF" w:rsidTr="00D7497A">
        <w:trPr>
          <w:trHeight w:val="280"/>
          <w:jc w:val="center"/>
        </w:trPr>
        <w:tc>
          <w:tcPr>
            <w:tcW w:w="1691" w:type="dxa"/>
            <w:vAlign w:val="center"/>
          </w:tcPr>
          <w:p w:rsidR="001816E6" w:rsidRPr="00F552CF" w:rsidRDefault="001816E6" w:rsidP="009039C5">
            <w:pPr>
              <w:pStyle w:val="afb"/>
              <w:rPr>
                <w:rFonts w:asciiTheme="minorEastAsia" w:eastAsiaTheme="minorEastAsia" w:hAnsiTheme="minorEastAsia"/>
                <w:b/>
              </w:rPr>
            </w:pPr>
            <w:r w:rsidRPr="00F552CF">
              <w:rPr>
                <w:rFonts w:asciiTheme="minorEastAsia" w:eastAsiaTheme="minorEastAsia" w:hAnsiTheme="minorEastAsia"/>
                <w:b/>
              </w:rPr>
              <w:t>资产</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sz w:val="18"/>
                <w:szCs w:val="18"/>
              </w:rPr>
            </w:pP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sz w:val="18"/>
                <w:szCs w:val="18"/>
              </w:rPr>
            </w:pPr>
          </w:p>
        </w:tc>
        <w:tc>
          <w:tcPr>
            <w:tcW w:w="1559" w:type="dxa"/>
            <w:vAlign w:val="bottom"/>
          </w:tcPr>
          <w:p w:rsidR="001816E6" w:rsidRPr="00D7497A" w:rsidRDefault="001816E6" w:rsidP="00D7497A">
            <w:pPr>
              <w:pStyle w:val="afb"/>
              <w:ind w:rightChars="50" w:right="105"/>
              <w:jc w:val="right"/>
              <w:rPr>
                <w:rFonts w:asciiTheme="minorEastAsia" w:eastAsiaTheme="minorEastAsia" w:hAnsiTheme="minorEastAsia"/>
                <w:sz w:val="18"/>
                <w:szCs w:val="18"/>
              </w:rPr>
            </w:pPr>
          </w:p>
        </w:tc>
        <w:tc>
          <w:tcPr>
            <w:tcW w:w="1449" w:type="dxa"/>
            <w:vAlign w:val="bottom"/>
          </w:tcPr>
          <w:p w:rsidR="001816E6" w:rsidRPr="00D7497A" w:rsidRDefault="001816E6" w:rsidP="00D7497A">
            <w:pPr>
              <w:pStyle w:val="afb"/>
              <w:ind w:rightChars="50" w:right="105"/>
              <w:jc w:val="right"/>
              <w:rPr>
                <w:rFonts w:asciiTheme="minorEastAsia" w:eastAsiaTheme="minorEastAsia" w:hAnsiTheme="minorEastAsia"/>
                <w:sz w:val="18"/>
                <w:szCs w:val="18"/>
              </w:rPr>
            </w:pPr>
          </w:p>
        </w:tc>
        <w:tc>
          <w:tcPr>
            <w:tcW w:w="1860" w:type="dxa"/>
            <w:vAlign w:val="bottom"/>
          </w:tcPr>
          <w:p w:rsidR="001816E6" w:rsidRPr="00D7497A" w:rsidRDefault="001816E6" w:rsidP="00D7497A">
            <w:pPr>
              <w:pStyle w:val="afb"/>
              <w:ind w:rightChars="50" w:right="105"/>
              <w:jc w:val="right"/>
              <w:rPr>
                <w:rFonts w:asciiTheme="minorEastAsia" w:eastAsiaTheme="minorEastAsia" w:hAnsiTheme="minorEastAsia"/>
                <w:sz w:val="18"/>
                <w:szCs w:val="18"/>
              </w:rPr>
            </w:pP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银行存款</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3,703,730.57</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3,703,730.57</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结算备付金</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存出保证金</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2,669.20</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2,669.20</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交易性金融资产</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98,700,308.00</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2,180,330,000.00</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2,279,030,308.00</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买入返售金融资产</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应收利息</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53,937,771.16</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53,937,771.16</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应收申购款</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10,210.00</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10,210.00</w:t>
            </w:r>
          </w:p>
        </w:tc>
      </w:tr>
      <w:tr w:rsidR="001816E6" w:rsidRPr="00F552CF" w:rsidTr="00D7497A">
        <w:trPr>
          <w:trHeight w:val="280"/>
          <w:jc w:val="center"/>
        </w:trPr>
        <w:tc>
          <w:tcPr>
            <w:tcW w:w="1691" w:type="dxa"/>
            <w:vAlign w:val="center"/>
          </w:tcPr>
          <w:p w:rsidR="001816E6" w:rsidRPr="00F552CF" w:rsidRDefault="001816E6" w:rsidP="009039C5">
            <w:pPr>
              <w:pStyle w:val="afb"/>
              <w:rPr>
                <w:rFonts w:asciiTheme="minorEastAsia" w:eastAsiaTheme="minorEastAsia" w:hAnsiTheme="minorEastAsia"/>
                <w:b/>
              </w:rPr>
            </w:pPr>
            <w:r w:rsidRPr="00F552CF">
              <w:rPr>
                <w:rFonts w:asciiTheme="minorEastAsia" w:eastAsiaTheme="minorEastAsia" w:hAnsiTheme="minorEastAsia"/>
                <w:b/>
              </w:rPr>
              <w:t>资产总计</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102,406,707.77</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2,180,330,000.00</w:t>
            </w:r>
          </w:p>
        </w:tc>
        <w:tc>
          <w:tcPr>
            <w:tcW w:w="1559"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w:t>
            </w:r>
          </w:p>
        </w:tc>
        <w:tc>
          <w:tcPr>
            <w:tcW w:w="1449"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53,947,981.16</w:t>
            </w:r>
          </w:p>
        </w:tc>
        <w:tc>
          <w:tcPr>
            <w:tcW w:w="1860"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2,336,684,688.93</w:t>
            </w:r>
          </w:p>
        </w:tc>
      </w:tr>
      <w:tr w:rsidR="001816E6" w:rsidRPr="00F552CF" w:rsidTr="00D7497A">
        <w:trPr>
          <w:trHeight w:val="278"/>
          <w:jc w:val="center"/>
        </w:trPr>
        <w:tc>
          <w:tcPr>
            <w:tcW w:w="1691" w:type="dxa"/>
            <w:vAlign w:val="center"/>
          </w:tcPr>
          <w:p w:rsidR="001816E6" w:rsidRPr="00F552CF" w:rsidRDefault="001816E6" w:rsidP="009039C5">
            <w:pPr>
              <w:pStyle w:val="afb"/>
              <w:rPr>
                <w:rFonts w:asciiTheme="minorEastAsia" w:eastAsiaTheme="minorEastAsia" w:hAnsiTheme="minorEastAsia"/>
                <w:b/>
              </w:rPr>
            </w:pPr>
            <w:r w:rsidRPr="00F552CF">
              <w:rPr>
                <w:rFonts w:asciiTheme="minorEastAsia" w:eastAsiaTheme="minorEastAsia" w:hAnsiTheme="minorEastAsia"/>
                <w:b/>
              </w:rPr>
              <w:t>负债</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b/>
                <w:color w:val="0000FF"/>
                <w:sz w:val="18"/>
                <w:szCs w:val="18"/>
              </w:rPr>
            </w:pP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sz w:val="18"/>
                <w:szCs w:val="18"/>
              </w:rPr>
            </w:pPr>
          </w:p>
        </w:tc>
        <w:tc>
          <w:tcPr>
            <w:tcW w:w="1559" w:type="dxa"/>
            <w:vAlign w:val="bottom"/>
          </w:tcPr>
          <w:p w:rsidR="001816E6" w:rsidRPr="00D7497A" w:rsidRDefault="001816E6" w:rsidP="00D7497A">
            <w:pPr>
              <w:pStyle w:val="afb"/>
              <w:ind w:rightChars="50" w:right="105"/>
              <w:jc w:val="right"/>
              <w:rPr>
                <w:rFonts w:asciiTheme="minorEastAsia" w:eastAsiaTheme="minorEastAsia" w:hAnsiTheme="minorEastAsia"/>
                <w:sz w:val="18"/>
                <w:szCs w:val="18"/>
              </w:rPr>
            </w:pPr>
          </w:p>
        </w:tc>
        <w:tc>
          <w:tcPr>
            <w:tcW w:w="1449" w:type="dxa"/>
            <w:vAlign w:val="bottom"/>
          </w:tcPr>
          <w:p w:rsidR="001816E6" w:rsidRPr="00D7497A" w:rsidRDefault="001816E6" w:rsidP="00D7497A">
            <w:pPr>
              <w:pStyle w:val="afb"/>
              <w:ind w:rightChars="50" w:right="105"/>
              <w:jc w:val="right"/>
              <w:rPr>
                <w:rFonts w:asciiTheme="minorEastAsia" w:eastAsiaTheme="minorEastAsia" w:hAnsiTheme="minorEastAsia"/>
                <w:sz w:val="18"/>
                <w:szCs w:val="18"/>
              </w:rPr>
            </w:pPr>
          </w:p>
        </w:tc>
        <w:tc>
          <w:tcPr>
            <w:tcW w:w="1860" w:type="dxa"/>
            <w:vAlign w:val="bottom"/>
          </w:tcPr>
          <w:p w:rsidR="001816E6" w:rsidRPr="00D7497A" w:rsidRDefault="001816E6" w:rsidP="00D7497A">
            <w:pPr>
              <w:pStyle w:val="afb"/>
              <w:ind w:rightChars="50" w:right="105"/>
              <w:jc w:val="right"/>
              <w:rPr>
                <w:rFonts w:asciiTheme="minorEastAsia" w:eastAsiaTheme="minorEastAsia" w:hAnsiTheme="minorEastAsia"/>
                <w:sz w:val="18"/>
                <w:szCs w:val="18"/>
              </w:rPr>
            </w:pP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卖出回购金融资产款</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464,498,914.50</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464,498,914.50</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应付管理人报酬</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382,019.10</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382,019.10</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应付托管费</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127,339.71</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127,339.71</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应付销售服务费</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349.86</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349.86</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应付交易费用</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28,103.97</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28,103.97</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t>应付利息</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672,998.38</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672,998.38</w:t>
            </w:r>
          </w:p>
        </w:tc>
      </w:tr>
      <w:tr w:rsidR="00885F1B" w:rsidTr="00D7497A">
        <w:trPr>
          <w:jc w:val="center"/>
        </w:trPr>
        <w:tc>
          <w:tcPr>
            <w:tcW w:w="1691" w:type="dxa"/>
            <w:vAlign w:val="center"/>
          </w:tcPr>
          <w:p w:rsidR="00885F1B" w:rsidRDefault="00DA017C">
            <w:pPr>
              <w:jc w:val="left"/>
            </w:pPr>
            <w:r>
              <w:rPr>
                <w:rFonts w:asciiTheme="minorEastAsia" w:eastAsiaTheme="minorEastAsia" w:hAnsiTheme="minorEastAsia"/>
              </w:rPr>
              <w:lastRenderedPageBreak/>
              <w:t>其他负债</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701"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55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w:t>
            </w:r>
          </w:p>
        </w:tc>
        <w:tc>
          <w:tcPr>
            <w:tcW w:w="1449"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340,000.00</w:t>
            </w:r>
          </w:p>
        </w:tc>
        <w:tc>
          <w:tcPr>
            <w:tcW w:w="1860" w:type="dxa"/>
            <w:vAlign w:val="bottom"/>
          </w:tcPr>
          <w:p w:rsidR="00885F1B" w:rsidRPr="00D7497A" w:rsidRDefault="00DA017C" w:rsidP="00D7497A">
            <w:pPr>
              <w:ind w:rightChars="50" w:right="105"/>
              <w:jc w:val="right"/>
              <w:rPr>
                <w:rFonts w:asciiTheme="minorEastAsia" w:eastAsiaTheme="minorEastAsia" w:hAnsiTheme="minorEastAsia"/>
                <w:sz w:val="18"/>
                <w:szCs w:val="18"/>
              </w:rPr>
            </w:pPr>
            <w:r w:rsidRPr="00D7497A">
              <w:rPr>
                <w:rFonts w:asciiTheme="minorEastAsia" w:eastAsiaTheme="minorEastAsia" w:hAnsiTheme="minorEastAsia"/>
                <w:sz w:val="18"/>
                <w:szCs w:val="18"/>
              </w:rPr>
              <w:t>340,000.00</w:t>
            </w:r>
          </w:p>
        </w:tc>
      </w:tr>
      <w:tr w:rsidR="001816E6" w:rsidRPr="00F552CF" w:rsidTr="00D7497A">
        <w:trPr>
          <w:trHeight w:val="278"/>
          <w:jc w:val="center"/>
        </w:trPr>
        <w:tc>
          <w:tcPr>
            <w:tcW w:w="1691" w:type="dxa"/>
            <w:vAlign w:val="center"/>
          </w:tcPr>
          <w:p w:rsidR="001816E6" w:rsidRPr="00F552CF" w:rsidRDefault="001816E6" w:rsidP="009039C5">
            <w:pPr>
              <w:pStyle w:val="afb"/>
              <w:rPr>
                <w:rFonts w:asciiTheme="minorEastAsia" w:eastAsiaTheme="minorEastAsia" w:hAnsiTheme="minorEastAsia"/>
                <w:b/>
              </w:rPr>
            </w:pPr>
            <w:r w:rsidRPr="00F552CF">
              <w:rPr>
                <w:rFonts w:asciiTheme="minorEastAsia" w:eastAsiaTheme="minorEastAsia" w:hAnsiTheme="minorEastAsia"/>
                <w:b/>
              </w:rPr>
              <w:t>负债总计</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464,498,914.50</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w:t>
            </w:r>
          </w:p>
        </w:tc>
        <w:tc>
          <w:tcPr>
            <w:tcW w:w="1559"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w:t>
            </w:r>
          </w:p>
        </w:tc>
        <w:tc>
          <w:tcPr>
            <w:tcW w:w="1449"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1,550,811.02</w:t>
            </w:r>
          </w:p>
        </w:tc>
        <w:tc>
          <w:tcPr>
            <w:tcW w:w="1860"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466,049,725.52</w:t>
            </w:r>
          </w:p>
        </w:tc>
      </w:tr>
      <w:tr w:rsidR="001816E6" w:rsidRPr="00F552CF" w:rsidTr="00D7497A">
        <w:trPr>
          <w:trHeight w:val="278"/>
          <w:jc w:val="center"/>
        </w:trPr>
        <w:tc>
          <w:tcPr>
            <w:tcW w:w="1691" w:type="dxa"/>
            <w:vAlign w:val="center"/>
          </w:tcPr>
          <w:p w:rsidR="001816E6" w:rsidRPr="00F552CF" w:rsidRDefault="001816E6" w:rsidP="009039C5">
            <w:pPr>
              <w:pStyle w:val="afb"/>
              <w:rPr>
                <w:rFonts w:asciiTheme="minorEastAsia" w:eastAsiaTheme="minorEastAsia" w:hAnsiTheme="minorEastAsia"/>
                <w:b/>
              </w:rPr>
            </w:pPr>
            <w:r w:rsidRPr="00F552CF">
              <w:rPr>
                <w:rFonts w:asciiTheme="minorEastAsia" w:eastAsiaTheme="minorEastAsia" w:hAnsiTheme="minorEastAsia"/>
                <w:b/>
              </w:rPr>
              <w:t>利率敏感度缺口</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-362,092,206.73</w:t>
            </w:r>
          </w:p>
        </w:tc>
        <w:tc>
          <w:tcPr>
            <w:tcW w:w="1701"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2,180,330,000.00</w:t>
            </w:r>
          </w:p>
        </w:tc>
        <w:tc>
          <w:tcPr>
            <w:tcW w:w="1559"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w:t>
            </w:r>
          </w:p>
        </w:tc>
        <w:tc>
          <w:tcPr>
            <w:tcW w:w="1449"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52,397,170.14</w:t>
            </w:r>
          </w:p>
        </w:tc>
        <w:tc>
          <w:tcPr>
            <w:tcW w:w="1860" w:type="dxa"/>
            <w:vAlign w:val="bottom"/>
          </w:tcPr>
          <w:p w:rsidR="001816E6" w:rsidRPr="00D7497A" w:rsidRDefault="001816E6" w:rsidP="00D7497A">
            <w:pPr>
              <w:pStyle w:val="afb"/>
              <w:ind w:rightChars="50" w:right="105"/>
              <w:jc w:val="right"/>
              <w:rPr>
                <w:rFonts w:asciiTheme="minorEastAsia" w:eastAsiaTheme="minorEastAsia" w:hAnsiTheme="minorEastAsia"/>
                <w:b/>
                <w:sz w:val="18"/>
                <w:szCs w:val="18"/>
              </w:rPr>
            </w:pPr>
            <w:r w:rsidRPr="00D7497A">
              <w:rPr>
                <w:rFonts w:asciiTheme="minorEastAsia" w:eastAsiaTheme="minorEastAsia" w:hAnsiTheme="minorEastAsia"/>
                <w:b/>
                <w:sz w:val="18"/>
                <w:szCs w:val="18"/>
              </w:rPr>
              <w:t>1,870,634,963.41</w:t>
            </w:r>
          </w:p>
        </w:tc>
      </w:tr>
    </w:tbl>
    <w:p w:rsidR="001548F9" w:rsidRPr="00F552CF" w:rsidRDefault="001816E6" w:rsidP="00E33613">
      <w:pPr>
        <w:pStyle w:val="afa"/>
        <w:rPr>
          <w:rFonts w:asciiTheme="minorEastAsia" w:eastAsiaTheme="minorEastAsia" w:hAnsiTheme="minorEastAsia"/>
        </w:rPr>
      </w:pPr>
      <w:r w:rsidRPr="00F552CF">
        <w:rPr>
          <w:rFonts w:asciiTheme="minorEastAsia" w:eastAsiaTheme="minorEastAsia" w:hAnsiTheme="minorEastAsia"/>
        </w:rPr>
        <w:t>注：表中所示为本基金资产及负债的账面价值，并按照合约规定的利率重新定价日或到期</w:t>
      </w:r>
      <w:proofErr w:type="gramStart"/>
      <w:r w:rsidRPr="00F552CF">
        <w:rPr>
          <w:rFonts w:asciiTheme="minorEastAsia" w:eastAsiaTheme="minorEastAsia" w:hAnsiTheme="minorEastAsia"/>
        </w:rPr>
        <w:t>日孰早予以</w:t>
      </w:r>
      <w:proofErr w:type="gramEnd"/>
      <w:r w:rsidRPr="00F552CF">
        <w:rPr>
          <w:rFonts w:asciiTheme="minorEastAsia" w:eastAsiaTheme="minorEastAsia" w:hAnsiTheme="minorEastAsia"/>
        </w:rPr>
        <w:t>分类。</w:t>
      </w:r>
    </w:p>
    <w:p w:rsidR="001548F9" w:rsidRPr="00F552CF" w:rsidRDefault="001A1435" w:rsidP="00E33613">
      <w:pPr>
        <w:pStyle w:val="60"/>
        <w:rPr>
          <w:rFonts w:asciiTheme="minorEastAsia" w:hAnsiTheme="minorEastAsia"/>
        </w:rPr>
      </w:pPr>
      <w:r w:rsidRPr="00F552CF">
        <w:rPr>
          <w:rFonts w:asciiTheme="minorEastAsia" w:hAnsiTheme="minorEastAsia"/>
        </w:rPr>
        <w:t>6.4.9.4.1.2</w:t>
      </w:r>
      <w:r w:rsidR="001548F9" w:rsidRPr="00F552CF">
        <w:rPr>
          <w:rFonts w:asciiTheme="minorEastAsia" w:hAnsiTheme="minorEastAsia"/>
        </w:rPr>
        <w:t>利率风险的敏感性分析</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551"/>
        <w:gridCol w:w="2694"/>
        <w:gridCol w:w="2976"/>
      </w:tblGrid>
      <w:tr w:rsidR="00885F1B">
        <w:trPr>
          <w:jc w:val="center"/>
        </w:trPr>
        <w:tc>
          <w:tcPr>
            <w:tcW w:w="851" w:type="dxa"/>
            <w:vAlign w:val="center"/>
          </w:tcPr>
          <w:p w:rsidR="00885F1B" w:rsidRDefault="00DA017C">
            <w:pPr>
              <w:jc w:val="left"/>
            </w:pPr>
            <w:r>
              <w:rPr>
                <w:rFonts w:asciiTheme="minorEastAsia" w:eastAsiaTheme="minorEastAsia" w:hAnsiTheme="minorEastAsia"/>
              </w:rPr>
              <w:t>假设</w:t>
            </w:r>
          </w:p>
        </w:tc>
        <w:tc>
          <w:tcPr>
            <w:tcW w:w="8221" w:type="dxa"/>
            <w:gridSpan w:val="3"/>
            <w:vAlign w:val="center"/>
          </w:tcPr>
          <w:p w:rsidR="00885F1B" w:rsidRDefault="00DA017C">
            <w:pPr>
              <w:jc w:val="left"/>
            </w:pPr>
            <w:r>
              <w:rPr>
                <w:rFonts w:asciiTheme="minorEastAsia" w:eastAsiaTheme="minorEastAsia" w:hAnsiTheme="minorEastAsia"/>
              </w:rPr>
              <w:t>除市场利率以外的其他市场变量保持不变</w:t>
            </w:r>
          </w:p>
        </w:tc>
      </w:tr>
      <w:tr w:rsidR="004D48F0" w:rsidRPr="00F552CF" w:rsidTr="009039C5">
        <w:trPr>
          <w:jc w:val="center"/>
        </w:trPr>
        <w:tc>
          <w:tcPr>
            <w:tcW w:w="851" w:type="dxa"/>
            <w:vMerge w:val="restart"/>
            <w:vAlign w:val="center"/>
          </w:tcPr>
          <w:p w:rsidR="004D48F0" w:rsidRPr="00F552CF" w:rsidRDefault="004D48F0" w:rsidP="00EA4129">
            <w:pPr>
              <w:pStyle w:val="afb"/>
              <w:jc w:val="center"/>
              <w:rPr>
                <w:rFonts w:asciiTheme="minorEastAsia" w:eastAsiaTheme="minorEastAsia" w:hAnsiTheme="minorEastAsia"/>
              </w:rPr>
            </w:pPr>
            <w:r w:rsidRPr="00F552CF">
              <w:rPr>
                <w:rFonts w:asciiTheme="minorEastAsia" w:eastAsiaTheme="minorEastAsia" w:hAnsiTheme="minorEastAsia"/>
              </w:rPr>
              <w:t>分析</w:t>
            </w:r>
          </w:p>
        </w:tc>
        <w:tc>
          <w:tcPr>
            <w:tcW w:w="2551" w:type="dxa"/>
            <w:vMerge w:val="restart"/>
            <w:vAlign w:val="center"/>
          </w:tcPr>
          <w:p w:rsidR="004D48F0" w:rsidRPr="00F552CF" w:rsidRDefault="004D48F0" w:rsidP="00EA4129">
            <w:pPr>
              <w:pStyle w:val="afb"/>
              <w:jc w:val="center"/>
              <w:rPr>
                <w:rFonts w:asciiTheme="minorEastAsia" w:eastAsiaTheme="minorEastAsia" w:hAnsiTheme="minorEastAsia"/>
              </w:rPr>
            </w:pPr>
            <w:r w:rsidRPr="00F552CF">
              <w:rPr>
                <w:rFonts w:asciiTheme="minorEastAsia" w:eastAsiaTheme="minorEastAsia" w:hAnsiTheme="minorEastAsia"/>
              </w:rPr>
              <w:t>相关风险变量的变动</w:t>
            </w:r>
          </w:p>
        </w:tc>
        <w:tc>
          <w:tcPr>
            <w:tcW w:w="5670" w:type="dxa"/>
            <w:gridSpan w:val="2"/>
          </w:tcPr>
          <w:p w:rsidR="004D48F0" w:rsidRPr="00F552CF" w:rsidRDefault="004D48F0" w:rsidP="00EA4129">
            <w:pPr>
              <w:pStyle w:val="afb"/>
              <w:jc w:val="center"/>
              <w:rPr>
                <w:rFonts w:asciiTheme="minorEastAsia" w:eastAsiaTheme="minorEastAsia" w:hAnsiTheme="minorEastAsia"/>
              </w:rPr>
            </w:pPr>
            <w:r w:rsidRPr="00F552CF">
              <w:rPr>
                <w:rFonts w:asciiTheme="minorEastAsia" w:eastAsiaTheme="minorEastAsia" w:hAnsiTheme="minorEastAsia"/>
              </w:rPr>
              <w:t>对资产负债表日基金资产净值的</w:t>
            </w:r>
          </w:p>
          <w:p w:rsidR="004D48F0" w:rsidRPr="00F552CF" w:rsidRDefault="004D48F0" w:rsidP="00EA4129">
            <w:pPr>
              <w:pStyle w:val="afb"/>
              <w:jc w:val="center"/>
              <w:rPr>
                <w:rFonts w:asciiTheme="minorEastAsia" w:eastAsiaTheme="minorEastAsia" w:hAnsiTheme="minorEastAsia"/>
              </w:rPr>
            </w:pPr>
          </w:p>
          <w:p w:rsidR="004D48F0" w:rsidRPr="00F552CF" w:rsidRDefault="004D48F0" w:rsidP="00EA4129">
            <w:pPr>
              <w:pStyle w:val="afb"/>
              <w:jc w:val="center"/>
              <w:rPr>
                <w:rFonts w:asciiTheme="minorEastAsia" w:eastAsiaTheme="minorEastAsia" w:hAnsiTheme="minorEastAsia"/>
              </w:rPr>
            </w:pPr>
            <w:r w:rsidRPr="00F552CF">
              <w:rPr>
                <w:rFonts w:asciiTheme="minorEastAsia" w:eastAsiaTheme="minorEastAsia" w:hAnsiTheme="minorEastAsia"/>
              </w:rPr>
              <w:t>影响金额（单位：人民币万元）</w:t>
            </w:r>
          </w:p>
        </w:tc>
      </w:tr>
      <w:tr w:rsidR="004D48F0" w:rsidRPr="00F552CF" w:rsidTr="009039C5">
        <w:trPr>
          <w:jc w:val="center"/>
        </w:trPr>
        <w:tc>
          <w:tcPr>
            <w:tcW w:w="851" w:type="dxa"/>
            <w:vMerge/>
            <w:vAlign w:val="center"/>
          </w:tcPr>
          <w:p w:rsidR="004D48F0" w:rsidRPr="00F552CF" w:rsidRDefault="004D48F0" w:rsidP="009039C5">
            <w:pPr>
              <w:pStyle w:val="afb"/>
              <w:rPr>
                <w:rFonts w:asciiTheme="minorEastAsia" w:eastAsiaTheme="minorEastAsia" w:hAnsiTheme="minorEastAsia"/>
              </w:rPr>
            </w:pPr>
          </w:p>
        </w:tc>
        <w:tc>
          <w:tcPr>
            <w:tcW w:w="2551" w:type="dxa"/>
            <w:vMerge/>
            <w:vAlign w:val="center"/>
          </w:tcPr>
          <w:p w:rsidR="004D48F0" w:rsidRPr="00F552CF" w:rsidRDefault="004D48F0" w:rsidP="00EA4129">
            <w:pPr>
              <w:pStyle w:val="afb"/>
              <w:jc w:val="center"/>
              <w:rPr>
                <w:rFonts w:asciiTheme="minorEastAsia" w:eastAsiaTheme="minorEastAsia" w:hAnsiTheme="minorEastAsia"/>
              </w:rPr>
            </w:pPr>
          </w:p>
        </w:tc>
        <w:tc>
          <w:tcPr>
            <w:tcW w:w="2694" w:type="dxa"/>
          </w:tcPr>
          <w:p w:rsidR="004D48F0" w:rsidRPr="00F552CF" w:rsidRDefault="004D48F0" w:rsidP="00EA4129">
            <w:pPr>
              <w:pStyle w:val="afb"/>
              <w:jc w:val="center"/>
              <w:rPr>
                <w:rFonts w:asciiTheme="minorEastAsia" w:eastAsiaTheme="minorEastAsia" w:hAnsiTheme="minorEastAsia"/>
              </w:rPr>
            </w:pPr>
            <w:r w:rsidRPr="00F552CF">
              <w:rPr>
                <w:rFonts w:asciiTheme="minorEastAsia" w:eastAsiaTheme="minorEastAsia" w:hAnsiTheme="minorEastAsia"/>
              </w:rPr>
              <w:t>本期末</w:t>
            </w:r>
          </w:p>
          <w:p w:rsidR="004D48F0" w:rsidRPr="00F552CF" w:rsidRDefault="004D48F0" w:rsidP="00EA4129">
            <w:pPr>
              <w:pStyle w:val="afb"/>
              <w:jc w:val="center"/>
              <w:rPr>
                <w:rFonts w:asciiTheme="minorEastAsia" w:eastAsiaTheme="minorEastAsia" w:hAnsiTheme="minorEastAsia"/>
              </w:rPr>
            </w:pPr>
            <w:r w:rsidRPr="00F552CF">
              <w:rPr>
                <w:rFonts w:asciiTheme="minorEastAsia" w:eastAsiaTheme="minorEastAsia" w:hAnsiTheme="minorEastAsia"/>
              </w:rPr>
              <w:t>2019年6月30日</w:t>
            </w:r>
          </w:p>
        </w:tc>
        <w:tc>
          <w:tcPr>
            <w:tcW w:w="2976" w:type="dxa"/>
          </w:tcPr>
          <w:p w:rsidR="004D48F0" w:rsidRPr="00F552CF" w:rsidRDefault="004D48F0" w:rsidP="00EA4129">
            <w:pPr>
              <w:pStyle w:val="afb"/>
              <w:jc w:val="center"/>
              <w:rPr>
                <w:rFonts w:asciiTheme="minorEastAsia" w:eastAsiaTheme="minorEastAsia" w:hAnsiTheme="minorEastAsia"/>
              </w:rPr>
            </w:pPr>
            <w:r w:rsidRPr="00F552CF">
              <w:rPr>
                <w:rFonts w:asciiTheme="minorEastAsia" w:eastAsiaTheme="minorEastAsia" w:hAnsiTheme="minorEastAsia"/>
              </w:rPr>
              <w:t>上年度末</w:t>
            </w:r>
          </w:p>
          <w:p w:rsidR="004D48F0" w:rsidRPr="00F552CF" w:rsidRDefault="004D48F0" w:rsidP="00EA4129">
            <w:pPr>
              <w:pStyle w:val="afb"/>
              <w:jc w:val="center"/>
              <w:rPr>
                <w:rFonts w:asciiTheme="minorEastAsia" w:eastAsiaTheme="minorEastAsia" w:hAnsiTheme="minorEastAsia"/>
              </w:rPr>
            </w:pPr>
            <w:r w:rsidRPr="00F552CF">
              <w:rPr>
                <w:rFonts w:asciiTheme="minorEastAsia" w:eastAsiaTheme="minorEastAsia" w:hAnsiTheme="minorEastAsia"/>
              </w:rPr>
              <w:t>2018年12月31日</w:t>
            </w:r>
          </w:p>
        </w:tc>
      </w:tr>
      <w:tr w:rsidR="00885F1B">
        <w:trPr>
          <w:jc w:val="center"/>
        </w:trPr>
        <w:tc>
          <w:tcPr>
            <w:tcW w:w="851" w:type="dxa"/>
            <w:vMerge/>
          </w:tcPr>
          <w:p w:rsidR="00885F1B" w:rsidRDefault="00885F1B"/>
        </w:tc>
        <w:tc>
          <w:tcPr>
            <w:tcW w:w="2551" w:type="dxa"/>
            <w:vAlign w:val="center"/>
          </w:tcPr>
          <w:p w:rsidR="00885F1B" w:rsidRDefault="00DA017C">
            <w:pPr>
              <w:jc w:val="left"/>
            </w:pPr>
            <w:r>
              <w:rPr>
                <w:rFonts w:asciiTheme="minorEastAsia" w:eastAsiaTheme="minorEastAsia" w:hAnsiTheme="minorEastAsia"/>
              </w:rPr>
              <w:t>市场利率上升25个基点</w:t>
            </w:r>
          </w:p>
        </w:tc>
        <w:tc>
          <w:tcPr>
            <w:tcW w:w="2694" w:type="dxa"/>
            <w:vAlign w:val="center"/>
          </w:tcPr>
          <w:p w:rsidR="00885F1B" w:rsidRDefault="00DA017C">
            <w:pPr>
              <w:jc w:val="right"/>
            </w:pPr>
            <w:r>
              <w:rPr>
                <w:rFonts w:asciiTheme="minorEastAsia" w:eastAsiaTheme="minorEastAsia" w:hAnsiTheme="minorEastAsia"/>
              </w:rPr>
              <w:t>减少约1,246</w:t>
            </w:r>
          </w:p>
        </w:tc>
        <w:tc>
          <w:tcPr>
            <w:tcW w:w="2976" w:type="dxa"/>
            <w:vAlign w:val="center"/>
          </w:tcPr>
          <w:p w:rsidR="00885F1B" w:rsidRDefault="00DA017C">
            <w:pPr>
              <w:jc w:val="right"/>
            </w:pPr>
            <w:r>
              <w:rPr>
                <w:rFonts w:asciiTheme="minorEastAsia" w:eastAsiaTheme="minorEastAsia" w:hAnsiTheme="minorEastAsia"/>
              </w:rPr>
              <w:t>减少约1,906</w:t>
            </w:r>
          </w:p>
        </w:tc>
      </w:tr>
      <w:tr w:rsidR="00885F1B">
        <w:trPr>
          <w:jc w:val="center"/>
        </w:trPr>
        <w:tc>
          <w:tcPr>
            <w:tcW w:w="851" w:type="dxa"/>
            <w:vMerge/>
          </w:tcPr>
          <w:p w:rsidR="00885F1B" w:rsidRDefault="00885F1B"/>
        </w:tc>
        <w:tc>
          <w:tcPr>
            <w:tcW w:w="2551" w:type="dxa"/>
            <w:vAlign w:val="center"/>
          </w:tcPr>
          <w:p w:rsidR="00885F1B" w:rsidRDefault="00DA017C">
            <w:pPr>
              <w:jc w:val="left"/>
            </w:pPr>
            <w:r>
              <w:rPr>
                <w:rFonts w:asciiTheme="minorEastAsia" w:eastAsiaTheme="minorEastAsia" w:hAnsiTheme="minorEastAsia"/>
              </w:rPr>
              <w:t>市场利率下降25个基点</w:t>
            </w:r>
          </w:p>
        </w:tc>
        <w:tc>
          <w:tcPr>
            <w:tcW w:w="2694" w:type="dxa"/>
            <w:vAlign w:val="center"/>
          </w:tcPr>
          <w:p w:rsidR="00885F1B" w:rsidRDefault="00DA017C">
            <w:pPr>
              <w:jc w:val="right"/>
            </w:pPr>
            <w:r>
              <w:rPr>
                <w:rFonts w:asciiTheme="minorEastAsia" w:eastAsiaTheme="minorEastAsia" w:hAnsiTheme="minorEastAsia"/>
              </w:rPr>
              <w:t>增加约1,264</w:t>
            </w:r>
          </w:p>
        </w:tc>
        <w:tc>
          <w:tcPr>
            <w:tcW w:w="2976" w:type="dxa"/>
            <w:vAlign w:val="center"/>
          </w:tcPr>
          <w:p w:rsidR="00885F1B" w:rsidRDefault="00DA017C">
            <w:pPr>
              <w:jc w:val="right"/>
            </w:pPr>
            <w:r>
              <w:rPr>
                <w:rFonts w:asciiTheme="minorEastAsia" w:eastAsiaTheme="minorEastAsia" w:hAnsiTheme="minorEastAsia"/>
              </w:rPr>
              <w:t>增加约1,929</w:t>
            </w:r>
          </w:p>
        </w:tc>
      </w:tr>
    </w:tbl>
    <w:p w:rsidR="007215A4" w:rsidRPr="00F552CF" w:rsidRDefault="007215A4" w:rsidP="00657DA3">
      <w:pPr>
        <w:pStyle w:val="51"/>
        <w:rPr>
          <w:rFonts w:asciiTheme="minorEastAsia" w:hAnsiTheme="minorEastAsia"/>
        </w:rPr>
      </w:pPr>
      <w:bookmarkStart w:id="386" w:name="_Toc481781156"/>
      <w:bookmarkStart w:id="387" w:name="_Toc481781328"/>
      <w:bookmarkStart w:id="388" w:name="_Toc481781500"/>
      <w:bookmarkStart w:id="389" w:name="_Toc481781666"/>
      <w:r w:rsidRPr="00F552CF">
        <w:rPr>
          <w:rFonts w:asciiTheme="minorEastAsia" w:hAnsiTheme="minorEastAsia"/>
        </w:rPr>
        <w:t>6.4.9.4.2外汇风险</w:t>
      </w:r>
      <w:bookmarkEnd w:id="386"/>
      <w:bookmarkEnd w:id="387"/>
      <w:bookmarkEnd w:id="388"/>
      <w:bookmarkEnd w:id="389"/>
    </w:p>
    <w:p w:rsidR="007215A4" w:rsidRPr="00F552CF" w:rsidRDefault="007215A4" w:rsidP="00800CD2">
      <w:pPr>
        <w:pStyle w:val="XB"/>
        <w:ind w:firstLine="420"/>
        <w:rPr>
          <w:rFonts w:asciiTheme="minorEastAsia" w:eastAsiaTheme="minorEastAsia" w:hAnsiTheme="minorEastAsia"/>
        </w:rPr>
      </w:pPr>
      <w:r w:rsidRPr="00F552CF">
        <w:rPr>
          <w:rFonts w:asciiTheme="minorEastAsia" w:eastAsiaTheme="minorEastAsia" w:hAnsiTheme="minorEastAsia"/>
        </w:rPr>
        <w:t>外汇风险是指金融工具的公允价值或未来现金流量因外汇汇率变动而发生波动的风险。本基金的所有资产及负债以人民币计价，因此无重大外汇风险。</w:t>
      </w:r>
    </w:p>
    <w:p w:rsidR="001548F9" w:rsidRPr="00F552CF" w:rsidRDefault="002543AF" w:rsidP="00765727">
      <w:pPr>
        <w:pStyle w:val="51"/>
        <w:rPr>
          <w:rFonts w:asciiTheme="minorEastAsia" w:hAnsiTheme="minorEastAsia"/>
        </w:rPr>
      </w:pPr>
      <w:bookmarkStart w:id="390" w:name="_Toc481781159"/>
      <w:bookmarkStart w:id="391" w:name="_Toc481781331"/>
      <w:bookmarkStart w:id="392" w:name="_Toc481781503"/>
      <w:bookmarkStart w:id="393" w:name="_Toc481781669"/>
      <w:r w:rsidRPr="00F552CF">
        <w:rPr>
          <w:rFonts w:asciiTheme="minorEastAsia" w:hAnsiTheme="minorEastAsia"/>
        </w:rPr>
        <w:t>6.4.9.4.3</w:t>
      </w:r>
      <w:r w:rsidR="001548F9" w:rsidRPr="00F552CF">
        <w:rPr>
          <w:rFonts w:asciiTheme="minorEastAsia" w:hAnsiTheme="minorEastAsia"/>
        </w:rPr>
        <w:t>其他价格风险</w:t>
      </w:r>
      <w:bookmarkEnd w:id="390"/>
      <w:bookmarkEnd w:id="391"/>
      <w:bookmarkEnd w:id="392"/>
      <w:bookmarkEnd w:id="393"/>
    </w:p>
    <w:p w:rsidR="001548F9" w:rsidRPr="00F552CF" w:rsidRDefault="001548F9" w:rsidP="00177ECF">
      <w:pPr>
        <w:pStyle w:val="XB"/>
        <w:ind w:firstLine="420"/>
        <w:rPr>
          <w:rFonts w:asciiTheme="minorEastAsia" w:eastAsiaTheme="minorEastAsia" w:hAnsiTheme="minorEastAsia"/>
        </w:rPr>
      </w:pPr>
      <w:r w:rsidRPr="00F552CF">
        <w:rPr>
          <w:rFonts w:asciiTheme="minorEastAsia" w:eastAsiaTheme="minorEastAsia" w:hAnsiTheme="minorEastAsia"/>
        </w:rPr>
        <w:t>其他价格风险是指基金所持金融工具的公允价值或未来现金流量因除市场利率和外汇汇率以外的市场价格因素变动而发生波动的风险。本基金主要投资于证券交易所上市或银行间同业市场交易的固定收益品种，因此无重大其他价格风险。</w:t>
      </w:r>
    </w:p>
    <w:p w:rsidR="001548F9" w:rsidRPr="00F552CF" w:rsidRDefault="001548F9" w:rsidP="00765727">
      <w:pPr>
        <w:pStyle w:val="33"/>
      </w:pPr>
      <w:bookmarkStart w:id="394" w:name="_Toc481781163"/>
      <w:bookmarkStart w:id="395" w:name="_Toc481781335"/>
      <w:bookmarkStart w:id="396" w:name="_Toc481781507"/>
      <w:bookmarkStart w:id="397" w:name="_Toc481781673"/>
      <w:r w:rsidRPr="00F552CF">
        <w:t>6.4.10 有助于理解和分析会计报表需要说明的其他事项</w:t>
      </w:r>
      <w:bookmarkEnd w:id="394"/>
      <w:bookmarkEnd w:id="395"/>
      <w:bookmarkEnd w:id="396"/>
      <w:bookmarkEnd w:id="397"/>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（1）公允价值</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（a）金融工具公允价值计量的方法</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公允价值计量结果所属的层次，由对公允价值计量整体而言具有重要意义的输入值所属的最低层次决定：</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第一层次：相同资产或负债在活跃市场上未经调整的报价。</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第二层次：除第一层次输入</w:t>
      </w:r>
      <w:proofErr w:type="gramStart"/>
      <w:r>
        <w:rPr>
          <w:rFonts w:asciiTheme="minorEastAsia" w:eastAsiaTheme="minorEastAsia" w:hAnsiTheme="minorEastAsia"/>
        </w:rPr>
        <w:t>值外相关</w:t>
      </w:r>
      <w:proofErr w:type="gramEnd"/>
      <w:r>
        <w:rPr>
          <w:rFonts w:asciiTheme="minorEastAsia" w:eastAsiaTheme="minorEastAsia" w:hAnsiTheme="minorEastAsia"/>
        </w:rPr>
        <w:t>资产或负债直接或</w:t>
      </w:r>
      <w:proofErr w:type="gramStart"/>
      <w:r>
        <w:rPr>
          <w:rFonts w:asciiTheme="minorEastAsia" w:eastAsiaTheme="minorEastAsia" w:hAnsiTheme="minorEastAsia"/>
        </w:rPr>
        <w:t>间接可</w:t>
      </w:r>
      <w:proofErr w:type="gramEnd"/>
      <w:r>
        <w:rPr>
          <w:rFonts w:asciiTheme="minorEastAsia" w:eastAsiaTheme="minorEastAsia" w:hAnsiTheme="minorEastAsia"/>
        </w:rPr>
        <w:t>观察的输入值。</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第三层次：相关资产或负债的不可观察输入值。</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（b）持续的以公允价值计量的金融工具</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(i)各层次金融工具公允价值</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于2019年6月30日，本基金持有的以公允价值计量且其变动计入当期损益的金融资产中属于第二层次的余额为2,099,434,000.00元，</w:t>
      </w:r>
      <w:proofErr w:type="gramStart"/>
      <w:r>
        <w:rPr>
          <w:rFonts w:asciiTheme="minorEastAsia" w:eastAsiaTheme="minorEastAsia" w:hAnsiTheme="minorEastAsia"/>
        </w:rPr>
        <w:t>无属于</w:t>
      </w:r>
      <w:proofErr w:type="gramEnd"/>
      <w:r>
        <w:rPr>
          <w:rFonts w:asciiTheme="minorEastAsia" w:eastAsiaTheme="minorEastAsia" w:hAnsiTheme="minorEastAsia"/>
        </w:rPr>
        <w:t>第一或第三层次的余额(2018年12月31日：第二层次2,279,030,308.00元，无第一或第三层次)。</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(ii)公允价值所属层次间的重大变动</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本基金以导致各层次之间转换的事项发生日为确认各层次之间转换的时点。</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本基金本期及上年度可比期间持有的以公允价值计量的金融工具的公允价值所属层次未发生重</w:t>
      </w:r>
      <w:r>
        <w:rPr>
          <w:rFonts w:asciiTheme="minorEastAsia" w:eastAsiaTheme="minorEastAsia" w:hAnsiTheme="minorEastAsia"/>
        </w:rPr>
        <w:lastRenderedPageBreak/>
        <w:t>大变动。</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(iii)第三层次公允价值余额和本期变动金额</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无。</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（c）非持续的以公允价值计量的金融工具</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于2019年6月30日，本基金未持有非持续的以公允价值计量的金融资产(2018年12月31日：同)。</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（d）不以公允价值计量的金融工具</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不以公允价值计量的金融资产和负债主要包括应收款项和其他金融负债，其账面价值与公允价值相差很小。</w:t>
      </w:r>
    </w:p>
    <w:p w:rsidR="001548F9" w:rsidRPr="00F552CF" w:rsidRDefault="001548F9" w:rsidP="00693568">
      <w:pPr>
        <w:pStyle w:val="XB"/>
        <w:ind w:firstLine="420"/>
        <w:rPr>
          <w:rFonts w:asciiTheme="minorEastAsia" w:eastAsiaTheme="minorEastAsia" w:hAnsiTheme="minorEastAsia"/>
        </w:rPr>
      </w:pPr>
      <w:r w:rsidRPr="00F552CF">
        <w:rPr>
          <w:rFonts w:asciiTheme="minorEastAsia" w:eastAsiaTheme="minorEastAsia" w:hAnsiTheme="minorEastAsia"/>
        </w:rPr>
        <w:t>（2）除公允价值外，截至资产负债表日本基金无需要说明的其他重要事项。</w:t>
      </w:r>
    </w:p>
    <w:p w:rsidR="001548F9" w:rsidRPr="00F552CF" w:rsidRDefault="00781E1F" w:rsidP="00765727">
      <w:pPr>
        <w:pStyle w:val="1new"/>
        <w:rPr>
          <w:rStyle w:val="2CharCharChar"/>
          <w:rFonts w:asciiTheme="minorEastAsia" w:eastAsiaTheme="minorEastAsia" w:hAnsiTheme="minorEastAsia"/>
          <w:b w:val="0"/>
        </w:rPr>
      </w:pPr>
      <w:bookmarkStart w:id="398" w:name="_Toc225498272"/>
      <w:bookmarkStart w:id="399" w:name="_Toc481781164"/>
      <w:bookmarkStart w:id="400" w:name="_Toc481781336"/>
      <w:bookmarkStart w:id="401" w:name="_Toc481781508"/>
      <w:bookmarkStart w:id="402" w:name="_Toc481781674"/>
      <w:bookmarkStart w:id="403" w:name="_Toc17639104"/>
      <w:r w:rsidRPr="00F552CF">
        <w:rPr>
          <w:rStyle w:val="2CharCharChar"/>
          <w:rFonts w:asciiTheme="minorEastAsia" w:eastAsiaTheme="minorEastAsia" w:hAnsiTheme="minorEastAsia"/>
        </w:rPr>
        <w:t>§7</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投资组合报告</w:t>
      </w:r>
      <w:bookmarkEnd w:id="398"/>
      <w:bookmarkEnd w:id="399"/>
      <w:bookmarkEnd w:id="400"/>
      <w:bookmarkEnd w:id="401"/>
      <w:bookmarkEnd w:id="402"/>
      <w:bookmarkEnd w:id="403"/>
    </w:p>
    <w:p w:rsidR="001548F9" w:rsidRPr="00F552CF" w:rsidRDefault="001548F9" w:rsidP="00544190">
      <w:pPr>
        <w:pStyle w:val="23"/>
        <w:rPr>
          <w:rFonts w:eastAsiaTheme="minorEastAsia"/>
        </w:rPr>
      </w:pPr>
      <w:bookmarkStart w:id="404" w:name="_Toc225498273"/>
      <w:bookmarkStart w:id="405" w:name="_Toc481781165"/>
      <w:bookmarkStart w:id="406" w:name="_Toc481781337"/>
      <w:bookmarkStart w:id="407" w:name="_Toc481781509"/>
      <w:bookmarkStart w:id="408" w:name="_Toc481781675"/>
      <w:bookmarkStart w:id="409" w:name="_Toc17639105"/>
      <w:r w:rsidRPr="00F552CF">
        <w:rPr>
          <w:rFonts w:eastAsiaTheme="minorEastAsia"/>
        </w:rPr>
        <w:t>7.1 期末基金资产组合情况</w:t>
      </w:r>
      <w:bookmarkEnd w:id="404"/>
      <w:bookmarkEnd w:id="405"/>
      <w:bookmarkEnd w:id="406"/>
      <w:bookmarkEnd w:id="407"/>
      <w:bookmarkEnd w:id="408"/>
      <w:bookmarkEnd w:id="409"/>
    </w:p>
    <w:p w:rsidR="008E61B3" w:rsidRPr="00F552CF" w:rsidRDefault="008E61B3" w:rsidP="008E61B3">
      <w:pPr>
        <w:pStyle w:val="afb"/>
        <w:ind w:firstLine="420"/>
        <w:jc w:val="right"/>
        <w:rPr>
          <w:rFonts w:asciiTheme="minorEastAsia" w:eastAsiaTheme="minorEastAsia" w:hAnsiTheme="minorEastAsia"/>
        </w:rPr>
      </w:pPr>
      <w:bookmarkStart w:id="410" w:name="_Toc225498274"/>
      <w:bookmarkStart w:id="411" w:name="_Toc481781166"/>
      <w:bookmarkStart w:id="412" w:name="_Toc481781338"/>
      <w:bookmarkStart w:id="413" w:name="_Toc481781510"/>
      <w:bookmarkStart w:id="414" w:name="_Toc481781676"/>
      <w:r w:rsidRPr="00F552CF">
        <w:rPr>
          <w:rFonts w:asciiTheme="minorEastAsia" w:eastAsiaTheme="minorEastAsia" w:hAnsiTheme="minorEastAsia"/>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464"/>
        <w:gridCol w:w="2693"/>
        <w:gridCol w:w="2835"/>
      </w:tblGrid>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序号</w:t>
            </w:r>
          </w:p>
        </w:tc>
        <w:tc>
          <w:tcPr>
            <w:tcW w:w="2464"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项目</w:t>
            </w:r>
          </w:p>
        </w:tc>
        <w:tc>
          <w:tcPr>
            <w:tcW w:w="2693"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金额</w:t>
            </w:r>
          </w:p>
        </w:tc>
        <w:tc>
          <w:tcPr>
            <w:tcW w:w="2835"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占基金总资产的比例（%）</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权益投资</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其中：股票</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2</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基金投资</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3</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固定收益投资</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2,099,434,000.00</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98.10</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其中：债券</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2,099,434,000.00</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98.10</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资产支持证券</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4</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贵金属投资</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5</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金融衍生</w:t>
            </w:r>
            <w:proofErr w:type="gramStart"/>
            <w:r w:rsidRPr="00F552CF">
              <w:rPr>
                <w:rFonts w:asciiTheme="minorEastAsia" w:eastAsiaTheme="minorEastAsia" w:hAnsiTheme="minorEastAsia"/>
                <w:bCs/>
                <w:color w:val="000000"/>
                <w:kern w:val="0"/>
                <w:szCs w:val="21"/>
              </w:rPr>
              <w:t>品投资</w:t>
            </w:r>
            <w:proofErr w:type="gramEnd"/>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6</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买入返售金融资产</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其中：买断式回购的买入返售金融资产</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7</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银行存款和结算备付金合计</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3,861,353.26</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0.18</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8</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其他各项资产</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36,693,217.91</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1.71</w:t>
            </w:r>
          </w:p>
        </w:tc>
      </w:tr>
      <w:tr w:rsidR="008E61B3" w:rsidRPr="00F552CF" w:rsidTr="008E61B3">
        <w:tc>
          <w:tcPr>
            <w:tcW w:w="1080" w:type="dxa"/>
            <w:vAlign w:val="center"/>
          </w:tcPr>
          <w:p w:rsidR="008E61B3" w:rsidRPr="00F552CF" w:rsidRDefault="008E61B3" w:rsidP="006D0F96">
            <w:pPr>
              <w:widowControl/>
              <w:jc w:val="center"/>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9</w:t>
            </w:r>
          </w:p>
        </w:tc>
        <w:tc>
          <w:tcPr>
            <w:tcW w:w="2464" w:type="dxa"/>
            <w:vAlign w:val="center"/>
          </w:tcPr>
          <w:p w:rsidR="008E61B3" w:rsidRPr="00F552CF" w:rsidRDefault="008E61B3" w:rsidP="006D0F96">
            <w:pPr>
              <w:widowControl/>
              <w:jc w:val="lef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合计</w:t>
            </w:r>
          </w:p>
        </w:tc>
        <w:tc>
          <w:tcPr>
            <w:tcW w:w="2693"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2,139,988,571.17</w:t>
            </w:r>
          </w:p>
        </w:tc>
        <w:tc>
          <w:tcPr>
            <w:tcW w:w="2835" w:type="dxa"/>
            <w:vAlign w:val="center"/>
          </w:tcPr>
          <w:p w:rsidR="008E61B3" w:rsidRPr="00F552CF" w:rsidRDefault="008E61B3" w:rsidP="006D0F96">
            <w:pPr>
              <w:widowControl/>
              <w:jc w:val="right"/>
              <w:rPr>
                <w:rFonts w:asciiTheme="minorEastAsia" w:eastAsiaTheme="minorEastAsia" w:hAnsiTheme="minorEastAsia"/>
                <w:bCs/>
                <w:color w:val="000000"/>
                <w:kern w:val="0"/>
                <w:szCs w:val="21"/>
              </w:rPr>
            </w:pPr>
            <w:r w:rsidRPr="00F552CF">
              <w:rPr>
                <w:rFonts w:asciiTheme="minorEastAsia" w:eastAsiaTheme="minorEastAsia" w:hAnsiTheme="minorEastAsia"/>
                <w:bCs/>
                <w:color w:val="000000"/>
                <w:kern w:val="0"/>
                <w:szCs w:val="21"/>
              </w:rPr>
              <w:t>100.00</w:t>
            </w:r>
          </w:p>
        </w:tc>
      </w:tr>
    </w:tbl>
    <w:p w:rsidR="001548F9" w:rsidRPr="00F552CF" w:rsidRDefault="001548F9" w:rsidP="00544190">
      <w:pPr>
        <w:pStyle w:val="23"/>
        <w:rPr>
          <w:rFonts w:eastAsiaTheme="minorEastAsia"/>
        </w:rPr>
      </w:pPr>
      <w:bookmarkStart w:id="415" w:name="_Toc17639106"/>
      <w:r w:rsidRPr="00F552CF">
        <w:rPr>
          <w:rFonts w:eastAsiaTheme="minorEastAsia"/>
        </w:rPr>
        <w:t>7.2</w:t>
      </w:r>
      <w:r w:rsidR="00A50571" w:rsidRPr="00F552CF">
        <w:rPr>
          <w:rFonts w:eastAsiaTheme="minorEastAsia" w:hint="eastAsia"/>
        </w:rPr>
        <w:t xml:space="preserve"> </w:t>
      </w:r>
      <w:r w:rsidR="00141144" w:rsidRPr="00F552CF">
        <w:rPr>
          <w:rFonts w:eastAsiaTheme="minorEastAsia" w:hint="eastAsia"/>
        </w:rPr>
        <w:t>报告期末</w:t>
      </w:r>
      <w:r w:rsidRPr="00F552CF">
        <w:rPr>
          <w:rFonts w:eastAsiaTheme="minorEastAsia"/>
        </w:rPr>
        <w:t>按行业分类的股票投资组合</w:t>
      </w:r>
      <w:bookmarkEnd w:id="410"/>
      <w:bookmarkEnd w:id="411"/>
      <w:bookmarkEnd w:id="412"/>
      <w:bookmarkEnd w:id="413"/>
      <w:bookmarkEnd w:id="414"/>
      <w:bookmarkEnd w:id="415"/>
    </w:p>
    <w:p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本基金本报告期末未持有股票。</w:t>
      </w:r>
    </w:p>
    <w:p w:rsidR="001548F9" w:rsidRPr="00F552CF" w:rsidRDefault="001548F9" w:rsidP="00544190">
      <w:pPr>
        <w:pStyle w:val="23"/>
        <w:rPr>
          <w:rFonts w:eastAsiaTheme="minorEastAsia"/>
        </w:rPr>
      </w:pPr>
      <w:bookmarkStart w:id="416" w:name="_Toc481781171"/>
      <w:bookmarkStart w:id="417" w:name="_Toc481781343"/>
      <w:bookmarkStart w:id="418" w:name="_Toc481781515"/>
      <w:bookmarkStart w:id="419" w:name="_Toc481781681"/>
      <w:bookmarkStart w:id="420" w:name="_Toc17639107"/>
      <w:r w:rsidRPr="00F552CF">
        <w:rPr>
          <w:rFonts w:eastAsiaTheme="minorEastAsia"/>
        </w:rPr>
        <w:t>7.3 期末按公允价值占基金资产净值比例大小排序的所有股票投资明细</w:t>
      </w:r>
      <w:bookmarkEnd w:id="416"/>
      <w:bookmarkEnd w:id="417"/>
      <w:bookmarkEnd w:id="418"/>
      <w:bookmarkEnd w:id="419"/>
      <w:bookmarkEnd w:id="420"/>
    </w:p>
    <w:p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本基金本报告期末未持有股票。</w:t>
      </w:r>
    </w:p>
    <w:p w:rsidR="001548F9" w:rsidRPr="00F552CF" w:rsidRDefault="001548F9" w:rsidP="00544190">
      <w:pPr>
        <w:pStyle w:val="23"/>
        <w:rPr>
          <w:rFonts w:eastAsiaTheme="minorEastAsia"/>
        </w:rPr>
      </w:pPr>
      <w:bookmarkStart w:id="421" w:name="_Toc481781173"/>
      <w:bookmarkStart w:id="422" w:name="_Toc481781345"/>
      <w:bookmarkStart w:id="423" w:name="_Toc481781517"/>
      <w:bookmarkStart w:id="424" w:name="_Toc481781683"/>
      <w:bookmarkStart w:id="425" w:name="_Toc17639108"/>
      <w:r w:rsidRPr="00F552CF">
        <w:rPr>
          <w:rFonts w:eastAsiaTheme="minorEastAsia"/>
        </w:rPr>
        <w:lastRenderedPageBreak/>
        <w:t>7.4</w:t>
      </w:r>
      <w:bookmarkStart w:id="426" w:name="_Toc234814103"/>
      <w:r w:rsidR="00A50571" w:rsidRPr="00F552CF">
        <w:rPr>
          <w:rFonts w:eastAsiaTheme="minorEastAsia" w:hint="eastAsia"/>
        </w:rPr>
        <w:t xml:space="preserve"> </w:t>
      </w:r>
      <w:r w:rsidRPr="00F552CF">
        <w:rPr>
          <w:rFonts w:eastAsiaTheme="minorEastAsia"/>
        </w:rPr>
        <w:t>报告期内股票投资组合的重大变动</w:t>
      </w:r>
      <w:bookmarkEnd w:id="421"/>
      <w:bookmarkEnd w:id="422"/>
      <w:bookmarkEnd w:id="423"/>
      <w:bookmarkEnd w:id="424"/>
      <w:bookmarkEnd w:id="425"/>
      <w:bookmarkEnd w:id="426"/>
    </w:p>
    <w:p w:rsidR="001548F9" w:rsidRPr="00F552CF" w:rsidRDefault="001548F9" w:rsidP="00765727">
      <w:pPr>
        <w:pStyle w:val="33"/>
      </w:pPr>
      <w:bookmarkStart w:id="427" w:name="_Toc481781174"/>
      <w:bookmarkStart w:id="428" w:name="_Toc481781346"/>
      <w:bookmarkStart w:id="429" w:name="_Toc481781518"/>
      <w:bookmarkStart w:id="430" w:name="_Toc481781684"/>
      <w:r w:rsidRPr="00F552CF">
        <w:t>7.4.1 累计买入金额超出</w:t>
      </w:r>
      <w:r w:rsidR="00336C2E" w:rsidRPr="00F552CF">
        <w:t>期</w:t>
      </w:r>
      <w:proofErr w:type="gramStart"/>
      <w:r w:rsidR="00336C2E" w:rsidRPr="00F552CF">
        <w:t>初</w:t>
      </w:r>
      <w:r w:rsidRPr="00F552CF">
        <w:t>基金</w:t>
      </w:r>
      <w:proofErr w:type="gramEnd"/>
      <w:r w:rsidRPr="00F552CF">
        <w:t>资产净值</w:t>
      </w:r>
      <w:r w:rsidR="00AD1469" w:rsidRPr="00F552CF">
        <w:t>2%</w:t>
      </w:r>
      <w:r w:rsidRPr="00F552CF">
        <w:t>或前20名的股票明细</w:t>
      </w:r>
      <w:bookmarkEnd w:id="427"/>
      <w:bookmarkEnd w:id="428"/>
      <w:bookmarkEnd w:id="429"/>
      <w:bookmarkEnd w:id="430"/>
    </w:p>
    <w:p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765727">
      <w:pPr>
        <w:pStyle w:val="33"/>
      </w:pPr>
      <w:bookmarkStart w:id="431" w:name="_Toc481781175"/>
      <w:bookmarkStart w:id="432" w:name="_Toc481781347"/>
      <w:bookmarkStart w:id="433" w:name="_Toc481781519"/>
      <w:bookmarkStart w:id="434" w:name="_Toc481781685"/>
      <w:r w:rsidRPr="00F552CF">
        <w:t>7.4.2 累计卖出金额超出</w:t>
      </w:r>
      <w:r w:rsidR="00336C2E" w:rsidRPr="00F552CF">
        <w:t>期</w:t>
      </w:r>
      <w:proofErr w:type="gramStart"/>
      <w:r w:rsidR="00336C2E" w:rsidRPr="00F552CF">
        <w:t>初</w:t>
      </w:r>
      <w:r w:rsidRPr="00F552CF">
        <w:t>基金</w:t>
      </w:r>
      <w:proofErr w:type="gramEnd"/>
      <w:r w:rsidRPr="00F552CF">
        <w:t>资产净值2%或前20名的股票明细</w:t>
      </w:r>
      <w:bookmarkEnd w:id="431"/>
      <w:bookmarkEnd w:id="432"/>
      <w:bookmarkEnd w:id="433"/>
      <w:bookmarkEnd w:id="434"/>
    </w:p>
    <w:p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765727">
      <w:pPr>
        <w:pStyle w:val="33"/>
      </w:pPr>
      <w:bookmarkStart w:id="435" w:name="_Toc481781176"/>
      <w:bookmarkStart w:id="436" w:name="_Toc481781348"/>
      <w:bookmarkStart w:id="437" w:name="_Toc481781520"/>
      <w:bookmarkStart w:id="438" w:name="_Toc481781686"/>
      <w:r w:rsidRPr="00F552CF">
        <w:t>7.4.3 买入股票的成本总额及卖出股票的收入总额</w:t>
      </w:r>
      <w:bookmarkEnd w:id="435"/>
      <w:bookmarkEnd w:id="436"/>
      <w:bookmarkEnd w:id="437"/>
      <w:bookmarkEnd w:id="438"/>
    </w:p>
    <w:p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1548F9" w:rsidP="00765727">
      <w:pPr>
        <w:pStyle w:val="23"/>
        <w:rPr>
          <w:rFonts w:eastAsiaTheme="minorEastAsia"/>
        </w:rPr>
      </w:pPr>
      <w:bookmarkStart w:id="439" w:name="_Toc234814104"/>
      <w:bookmarkStart w:id="440" w:name="_Toc481781177"/>
      <w:bookmarkStart w:id="441" w:name="_Toc481781349"/>
      <w:bookmarkStart w:id="442" w:name="_Toc481781521"/>
      <w:bookmarkStart w:id="443" w:name="_Toc481781687"/>
      <w:bookmarkStart w:id="444" w:name="_Toc17639109"/>
      <w:r w:rsidRPr="00F552CF">
        <w:rPr>
          <w:rFonts w:eastAsiaTheme="minorEastAsia"/>
        </w:rPr>
        <w:t>7.5 期末按债券品种分类的债券投资组合</w:t>
      </w:r>
      <w:bookmarkEnd w:id="439"/>
      <w:bookmarkEnd w:id="440"/>
      <w:bookmarkEnd w:id="441"/>
      <w:bookmarkEnd w:id="442"/>
      <w:bookmarkEnd w:id="443"/>
      <w:bookmarkEnd w:id="444"/>
    </w:p>
    <w:p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2585"/>
      </w:tblGrid>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326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债券品种</w:t>
            </w:r>
          </w:p>
        </w:tc>
        <w:tc>
          <w:tcPr>
            <w:tcW w:w="2410"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公允价值</w:t>
            </w:r>
          </w:p>
        </w:tc>
        <w:tc>
          <w:tcPr>
            <w:tcW w:w="2585"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1</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国家债券</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2</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央行票据</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3</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金融债券</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2,099,434,000.00</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106.41</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其中：政策性金融债</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2,099,434,000.00</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106.41</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4</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企业债券</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5</w:t>
            </w:r>
          </w:p>
        </w:tc>
        <w:tc>
          <w:tcPr>
            <w:tcW w:w="3260" w:type="dxa"/>
            <w:vAlign w:val="center"/>
          </w:tcPr>
          <w:p w:rsidR="001548F9" w:rsidRPr="00F552CF" w:rsidRDefault="00EB0D3E" w:rsidP="009039C5">
            <w:pPr>
              <w:pStyle w:val="afb"/>
              <w:rPr>
                <w:rFonts w:asciiTheme="minorEastAsia" w:eastAsiaTheme="minorEastAsia" w:hAnsiTheme="minorEastAsia"/>
              </w:rPr>
            </w:pPr>
            <w:r w:rsidRPr="00F552CF">
              <w:rPr>
                <w:rFonts w:asciiTheme="minorEastAsia" w:eastAsiaTheme="minorEastAsia" w:hAnsiTheme="minorEastAsia"/>
              </w:rPr>
              <w:t>企业短期融资</w:t>
            </w:r>
            <w:proofErr w:type="gramStart"/>
            <w:r w:rsidRPr="00F552CF">
              <w:rPr>
                <w:rFonts w:asciiTheme="minorEastAsia" w:eastAsiaTheme="minorEastAsia" w:hAnsiTheme="minorEastAsia"/>
              </w:rPr>
              <w:t>券</w:t>
            </w:r>
            <w:proofErr w:type="gramEnd"/>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6</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中期票据</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81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7</w:t>
            </w:r>
          </w:p>
        </w:tc>
        <w:tc>
          <w:tcPr>
            <w:tcW w:w="3260"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可转债</w:t>
            </w:r>
            <w:r w:rsidR="006637A1" w:rsidRPr="00F552CF">
              <w:rPr>
                <w:rFonts w:asciiTheme="minorEastAsia" w:eastAsiaTheme="minorEastAsia" w:hAnsiTheme="minorEastAsia" w:hint="eastAsia"/>
              </w:rPr>
              <w:t>（可交换债）</w:t>
            </w:r>
          </w:p>
        </w:tc>
        <w:tc>
          <w:tcPr>
            <w:tcW w:w="2410"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1548F9" w:rsidRPr="00F552CF" w:rsidRDefault="001548F9"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946F5" w:rsidRPr="00F552CF" w:rsidTr="009039C5">
        <w:trPr>
          <w:jc w:val="center"/>
        </w:trPr>
        <w:tc>
          <w:tcPr>
            <w:tcW w:w="817" w:type="dxa"/>
            <w:vAlign w:val="center"/>
          </w:tcPr>
          <w:p w:rsidR="00E946F5" w:rsidRPr="00F552CF" w:rsidRDefault="00E946F5" w:rsidP="005B0DF3">
            <w:pPr>
              <w:pStyle w:val="afb"/>
              <w:jc w:val="center"/>
              <w:rPr>
                <w:rFonts w:asciiTheme="minorEastAsia" w:eastAsiaTheme="minorEastAsia" w:hAnsiTheme="minorEastAsia"/>
              </w:rPr>
            </w:pPr>
            <w:r w:rsidRPr="00F552CF">
              <w:rPr>
                <w:rFonts w:asciiTheme="minorEastAsia" w:eastAsiaTheme="minorEastAsia" w:hAnsiTheme="minorEastAsia" w:hint="eastAsia"/>
              </w:rPr>
              <w:t>8</w:t>
            </w:r>
          </w:p>
        </w:tc>
        <w:tc>
          <w:tcPr>
            <w:tcW w:w="3260" w:type="dxa"/>
            <w:vAlign w:val="center"/>
          </w:tcPr>
          <w:p w:rsidR="00E946F5" w:rsidRPr="00F552CF" w:rsidRDefault="00E946F5" w:rsidP="009039C5">
            <w:pPr>
              <w:pStyle w:val="afb"/>
              <w:rPr>
                <w:rFonts w:asciiTheme="minorEastAsia" w:eastAsiaTheme="minorEastAsia" w:hAnsiTheme="minorEastAsia"/>
              </w:rPr>
            </w:pPr>
            <w:r w:rsidRPr="00F552CF">
              <w:rPr>
                <w:rFonts w:asciiTheme="minorEastAsia" w:eastAsiaTheme="minorEastAsia" w:hAnsiTheme="minorEastAsia" w:hint="eastAsia"/>
              </w:rPr>
              <w:t>同业存单</w:t>
            </w:r>
          </w:p>
        </w:tc>
        <w:tc>
          <w:tcPr>
            <w:tcW w:w="2410"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hint="eastAsia"/>
              </w:rPr>
              <w:t>-</w:t>
            </w:r>
          </w:p>
        </w:tc>
        <w:tc>
          <w:tcPr>
            <w:tcW w:w="2585"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hint="eastAsia"/>
              </w:rPr>
              <w:t>-</w:t>
            </w:r>
          </w:p>
        </w:tc>
      </w:tr>
      <w:tr w:rsidR="00E946F5" w:rsidRPr="00F552CF" w:rsidTr="009039C5">
        <w:trPr>
          <w:jc w:val="center"/>
        </w:trPr>
        <w:tc>
          <w:tcPr>
            <w:tcW w:w="817" w:type="dxa"/>
            <w:vAlign w:val="center"/>
          </w:tcPr>
          <w:p w:rsidR="00E946F5" w:rsidRPr="00F552CF" w:rsidRDefault="00E946F5" w:rsidP="005B0DF3">
            <w:pPr>
              <w:pStyle w:val="afb"/>
              <w:jc w:val="center"/>
              <w:rPr>
                <w:rFonts w:asciiTheme="minorEastAsia" w:eastAsiaTheme="minorEastAsia" w:hAnsiTheme="minorEastAsia"/>
              </w:rPr>
            </w:pPr>
            <w:r w:rsidRPr="00F552CF">
              <w:rPr>
                <w:rFonts w:asciiTheme="minorEastAsia" w:eastAsiaTheme="minorEastAsia" w:hAnsiTheme="minorEastAsia"/>
              </w:rPr>
              <w:t>9</w:t>
            </w:r>
          </w:p>
        </w:tc>
        <w:tc>
          <w:tcPr>
            <w:tcW w:w="3260" w:type="dxa"/>
            <w:vAlign w:val="center"/>
          </w:tcPr>
          <w:p w:rsidR="00E946F5" w:rsidRPr="00F552CF" w:rsidRDefault="00E946F5"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2410"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2585"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E946F5" w:rsidRPr="00F552CF" w:rsidTr="009039C5">
        <w:trPr>
          <w:jc w:val="center"/>
        </w:trPr>
        <w:tc>
          <w:tcPr>
            <w:tcW w:w="817" w:type="dxa"/>
            <w:vAlign w:val="center"/>
          </w:tcPr>
          <w:p w:rsidR="00E946F5" w:rsidRPr="00F552CF" w:rsidRDefault="00E946F5" w:rsidP="005B0DF3">
            <w:pPr>
              <w:pStyle w:val="afb"/>
              <w:jc w:val="center"/>
              <w:rPr>
                <w:rFonts w:asciiTheme="minorEastAsia" w:eastAsiaTheme="minorEastAsia" w:hAnsiTheme="minorEastAsia"/>
              </w:rPr>
            </w:pPr>
            <w:r w:rsidRPr="00F552CF">
              <w:rPr>
                <w:rFonts w:asciiTheme="minorEastAsia" w:eastAsiaTheme="minorEastAsia" w:hAnsiTheme="minorEastAsia"/>
              </w:rPr>
              <w:t>10</w:t>
            </w:r>
          </w:p>
        </w:tc>
        <w:tc>
          <w:tcPr>
            <w:tcW w:w="3260" w:type="dxa"/>
            <w:vAlign w:val="center"/>
          </w:tcPr>
          <w:p w:rsidR="00E946F5" w:rsidRPr="00F552CF" w:rsidRDefault="00E946F5"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2410"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rPr>
              <w:t>2,099,434,000.00</w:t>
            </w:r>
          </w:p>
        </w:tc>
        <w:tc>
          <w:tcPr>
            <w:tcW w:w="2585" w:type="dxa"/>
            <w:vAlign w:val="center"/>
          </w:tcPr>
          <w:p w:rsidR="00E946F5" w:rsidRPr="00F552CF" w:rsidRDefault="00E946F5" w:rsidP="005B0DF3">
            <w:pPr>
              <w:pStyle w:val="afb"/>
              <w:jc w:val="right"/>
              <w:rPr>
                <w:rFonts w:asciiTheme="minorEastAsia" w:eastAsiaTheme="minorEastAsia" w:hAnsiTheme="minorEastAsia"/>
              </w:rPr>
            </w:pPr>
            <w:r w:rsidRPr="00F552CF">
              <w:rPr>
                <w:rFonts w:asciiTheme="minorEastAsia" w:eastAsiaTheme="minorEastAsia" w:hAnsiTheme="minorEastAsia"/>
              </w:rPr>
              <w:t>106.41</w:t>
            </w:r>
          </w:p>
        </w:tc>
      </w:tr>
    </w:tbl>
    <w:p w:rsidR="001548F9" w:rsidRPr="00F552CF" w:rsidRDefault="001548F9" w:rsidP="00544190">
      <w:pPr>
        <w:pStyle w:val="23"/>
        <w:rPr>
          <w:rFonts w:eastAsiaTheme="minorEastAsia"/>
        </w:rPr>
      </w:pPr>
      <w:bookmarkStart w:id="445" w:name="_Toc481781178"/>
      <w:bookmarkStart w:id="446" w:name="_Toc481781350"/>
      <w:bookmarkStart w:id="447" w:name="_Toc481781522"/>
      <w:bookmarkStart w:id="448" w:name="_Toc481781688"/>
      <w:bookmarkStart w:id="449" w:name="_Toc17639110"/>
      <w:r w:rsidRPr="00F552CF">
        <w:rPr>
          <w:rFonts w:eastAsiaTheme="minorEastAsia"/>
        </w:rPr>
        <w:t>7.6</w:t>
      </w:r>
      <w:bookmarkStart w:id="450" w:name="_Toc234814105"/>
      <w:r w:rsidR="00A50571" w:rsidRPr="00F552CF">
        <w:rPr>
          <w:rFonts w:eastAsiaTheme="minorEastAsia" w:hint="eastAsia"/>
        </w:rPr>
        <w:t xml:space="preserve"> </w:t>
      </w:r>
      <w:r w:rsidRPr="00F552CF">
        <w:rPr>
          <w:rFonts w:eastAsiaTheme="minorEastAsia"/>
        </w:rPr>
        <w:t>期末按公允价值占基金资产净值比例大小排</w:t>
      </w:r>
      <w:r w:rsidR="00232E3C" w:rsidRPr="00F552CF">
        <w:rPr>
          <w:rFonts w:eastAsiaTheme="minorEastAsia"/>
        </w:rPr>
        <w:t>序</w:t>
      </w:r>
      <w:r w:rsidRPr="00F552CF">
        <w:rPr>
          <w:rFonts w:eastAsiaTheme="minorEastAsia"/>
        </w:rPr>
        <w:t>的前五名债券投资明细</w:t>
      </w:r>
      <w:bookmarkEnd w:id="445"/>
      <w:bookmarkEnd w:id="446"/>
      <w:bookmarkEnd w:id="447"/>
      <w:bookmarkEnd w:id="448"/>
      <w:bookmarkEnd w:id="449"/>
      <w:bookmarkEnd w:id="450"/>
    </w:p>
    <w:p w:rsidR="001548F9" w:rsidRPr="00F552CF" w:rsidRDefault="001548F9" w:rsidP="00161501">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1276"/>
        <w:gridCol w:w="1275"/>
        <w:gridCol w:w="1867"/>
        <w:gridCol w:w="1961"/>
        <w:gridCol w:w="1841"/>
      </w:tblGrid>
      <w:tr w:rsidR="001548F9" w:rsidRPr="00F552CF" w:rsidTr="00D7497A">
        <w:trPr>
          <w:jc w:val="center"/>
        </w:trPr>
        <w:tc>
          <w:tcPr>
            <w:tcW w:w="852"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1276"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债券代码</w:t>
            </w:r>
          </w:p>
        </w:tc>
        <w:tc>
          <w:tcPr>
            <w:tcW w:w="1275"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债券名称</w:t>
            </w:r>
          </w:p>
        </w:tc>
        <w:tc>
          <w:tcPr>
            <w:tcW w:w="1867"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数量(张)</w:t>
            </w:r>
          </w:p>
        </w:tc>
        <w:tc>
          <w:tcPr>
            <w:tcW w:w="1961"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公允价值</w:t>
            </w:r>
          </w:p>
        </w:tc>
        <w:tc>
          <w:tcPr>
            <w:tcW w:w="1841" w:type="dxa"/>
            <w:vAlign w:val="center"/>
          </w:tcPr>
          <w:p w:rsidR="001548F9" w:rsidRPr="00F552CF" w:rsidRDefault="001548F9" w:rsidP="005B0DF3">
            <w:pPr>
              <w:pStyle w:val="afb"/>
              <w:jc w:val="center"/>
              <w:rPr>
                <w:rFonts w:asciiTheme="minorEastAsia" w:eastAsiaTheme="minorEastAsia" w:hAnsiTheme="minorEastAsia"/>
              </w:rPr>
            </w:pPr>
            <w:r w:rsidRPr="00F552CF">
              <w:rPr>
                <w:rFonts w:asciiTheme="minorEastAsia" w:eastAsiaTheme="minorEastAsia" w:hAnsiTheme="minorEastAsia"/>
              </w:rPr>
              <w:t>占基金资产净值比例(％)</w:t>
            </w:r>
          </w:p>
        </w:tc>
      </w:tr>
      <w:tr w:rsidR="00885F1B" w:rsidTr="00D7497A">
        <w:trPr>
          <w:jc w:val="center"/>
        </w:trPr>
        <w:tc>
          <w:tcPr>
            <w:tcW w:w="852" w:type="dxa"/>
            <w:vAlign w:val="center"/>
          </w:tcPr>
          <w:p w:rsidR="00885F1B" w:rsidRDefault="00DA017C" w:rsidP="00D7497A">
            <w:pPr>
              <w:jc w:val="center"/>
            </w:pPr>
            <w:r>
              <w:rPr>
                <w:rFonts w:asciiTheme="minorEastAsia" w:eastAsiaTheme="minorEastAsia" w:hAnsiTheme="minorEastAsia"/>
              </w:rPr>
              <w:t>1</w:t>
            </w:r>
          </w:p>
        </w:tc>
        <w:tc>
          <w:tcPr>
            <w:tcW w:w="1276" w:type="dxa"/>
            <w:vAlign w:val="center"/>
          </w:tcPr>
          <w:p w:rsidR="00885F1B" w:rsidRDefault="00DA017C" w:rsidP="00D7497A">
            <w:pPr>
              <w:jc w:val="left"/>
            </w:pPr>
            <w:r>
              <w:rPr>
                <w:rFonts w:asciiTheme="minorEastAsia" w:eastAsiaTheme="minorEastAsia" w:hAnsiTheme="minorEastAsia"/>
              </w:rPr>
              <w:t>180212</w:t>
            </w:r>
          </w:p>
        </w:tc>
        <w:tc>
          <w:tcPr>
            <w:tcW w:w="1275" w:type="dxa"/>
            <w:vAlign w:val="center"/>
          </w:tcPr>
          <w:p w:rsidR="00885F1B" w:rsidRDefault="00DA017C" w:rsidP="00D7497A">
            <w:pPr>
              <w:jc w:val="left"/>
            </w:pPr>
            <w:r>
              <w:rPr>
                <w:rFonts w:asciiTheme="minorEastAsia" w:eastAsiaTheme="minorEastAsia" w:hAnsiTheme="minorEastAsia"/>
              </w:rPr>
              <w:t>18国开12</w:t>
            </w:r>
          </w:p>
        </w:tc>
        <w:tc>
          <w:tcPr>
            <w:tcW w:w="1867" w:type="dxa"/>
            <w:vAlign w:val="center"/>
          </w:tcPr>
          <w:p w:rsidR="00885F1B" w:rsidRDefault="00DA017C">
            <w:pPr>
              <w:jc w:val="right"/>
            </w:pPr>
            <w:r>
              <w:rPr>
                <w:rFonts w:asciiTheme="minorEastAsia" w:eastAsiaTheme="minorEastAsia" w:hAnsiTheme="minorEastAsia"/>
              </w:rPr>
              <w:t>3,600,000</w:t>
            </w:r>
          </w:p>
        </w:tc>
        <w:tc>
          <w:tcPr>
            <w:tcW w:w="1961" w:type="dxa"/>
            <w:vAlign w:val="center"/>
          </w:tcPr>
          <w:p w:rsidR="00885F1B" w:rsidRDefault="00DA017C">
            <w:pPr>
              <w:jc w:val="right"/>
            </w:pPr>
            <w:r>
              <w:rPr>
                <w:rFonts w:asciiTheme="minorEastAsia" w:eastAsiaTheme="minorEastAsia" w:hAnsiTheme="minorEastAsia"/>
              </w:rPr>
              <w:t>364,032,000.00</w:t>
            </w:r>
          </w:p>
        </w:tc>
        <w:tc>
          <w:tcPr>
            <w:tcW w:w="1841" w:type="dxa"/>
            <w:vAlign w:val="center"/>
          </w:tcPr>
          <w:p w:rsidR="00885F1B" w:rsidRDefault="00DA017C">
            <w:pPr>
              <w:jc w:val="right"/>
            </w:pPr>
            <w:r>
              <w:rPr>
                <w:rFonts w:asciiTheme="minorEastAsia" w:eastAsiaTheme="minorEastAsia" w:hAnsiTheme="minorEastAsia"/>
              </w:rPr>
              <w:t>18.45</w:t>
            </w:r>
          </w:p>
        </w:tc>
      </w:tr>
      <w:tr w:rsidR="00885F1B" w:rsidTr="00D7497A">
        <w:trPr>
          <w:jc w:val="center"/>
        </w:trPr>
        <w:tc>
          <w:tcPr>
            <w:tcW w:w="852" w:type="dxa"/>
            <w:vAlign w:val="center"/>
          </w:tcPr>
          <w:p w:rsidR="00885F1B" w:rsidRDefault="00DA017C" w:rsidP="00D7497A">
            <w:pPr>
              <w:jc w:val="center"/>
            </w:pPr>
            <w:r>
              <w:rPr>
                <w:rFonts w:asciiTheme="minorEastAsia" w:eastAsiaTheme="minorEastAsia" w:hAnsiTheme="minorEastAsia"/>
              </w:rPr>
              <w:t>2</w:t>
            </w:r>
          </w:p>
        </w:tc>
        <w:tc>
          <w:tcPr>
            <w:tcW w:w="1276" w:type="dxa"/>
            <w:vAlign w:val="center"/>
          </w:tcPr>
          <w:p w:rsidR="00885F1B" w:rsidRDefault="00DA017C" w:rsidP="00D7497A">
            <w:pPr>
              <w:jc w:val="left"/>
            </w:pPr>
            <w:r>
              <w:rPr>
                <w:rFonts w:asciiTheme="minorEastAsia" w:eastAsiaTheme="minorEastAsia" w:hAnsiTheme="minorEastAsia"/>
              </w:rPr>
              <w:t>180409</w:t>
            </w:r>
          </w:p>
        </w:tc>
        <w:tc>
          <w:tcPr>
            <w:tcW w:w="1275" w:type="dxa"/>
            <w:vAlign w:val="center"/>
          </w:tcPr>
          <w:p w:rsidR="00885F1B" w:rsidRDefault="00DA017C" w:rsidP="00D7497A">
            <w:pPr>
              <w:jc w:val="left"/>
            </w:pPr>
            <w:r>
              <w:rPr>
                <w:rFonts w:asciiTheme="minorEastAsia" w:eastAsiaTheme="minorEastAsia" w:hAnsiTheme="minorEastAsia"/>
              </w:rPr>
              <w:t>18农发09</w:t>
            </w:r>
          </w:p>
        </w:tc>
        <w:tc>
          <w:tcPr>
            <w:tcW w:w="1867" w:type="dxa"/>
            <w:vAlign w:val="center"/>
          </w:tcPr>
          <w:p w:rsidR="00885F1B" w:rsidRDefault="00DA017C">
            <w:pPr>
              <w:jc w:val="right"/>
            </w:pPr>
            <w:r>
              <w:rPr>
                <w:rFonts w:asciiTheme="minorEastAsia" w:eastAsiaTheme="minorEastAsia" w:hAnsiTheme="minorEastAsia"/>
              </w:rPr>
              <w:t>2,600,000</w:t>
            </w:r>
          </w:p>
        </w:tc>
        <w:tc>
          <w:tcPr>
            <w:tcW w:w="1961" w:type="dxa"/>
            <w:vAlign w:val="center"/>
          </w:tcPr>
          <w:p w:rsidR="00885F1B" w:rsidRDefault="00DA017C">
            <w:pPr>
              <w:jc w:val="right"/>
            </w:pPr>
            <w:r>
              <w:rPr>
                <w:rFonts w:asciiTheme="minorEastAsia" w:eastAsiaTheme="minorEastAsia" w:hAnsiTheme="minorEastAsia"/>
              </w:rPr>
              <w:t>265,304,000.00</w:t>
            </w:r>
          </w:p>
        </w:tc>
        <w:tc>
          <w:tcPr>
            <w:tcW w:w="1841" w:type="dxa"/>
            <w:vAlign w:val="center"/>
          </w:tcPr>
          <w:p w:rsidR="00885F1B" w:rsidRDefault="00DA017C">
            <w:pPr>
              <w:jc w:val="right"/>
            </w:pPr>
            <w:r>
              <w:rPr>
                <w:rFonts w:asciiTheme="minorEastAsia" w:eastAsiaTheme="minorEastAsia" w:hAnsiTheme="minorEastAsia"/>
              </w:rPr>
              <w:t>13.45</w:t>
            </w:r>
          </w:p>
        </w:tc>
      </w:tr>
      <w:tr w:rsidR="00885F1B" w:rsidTr="00D7497A">
        <w:trPr>
          <w:jc w:val="center"/>
        </w:trPr>
        <w:tc>
          <w:tcPr>
            <w:tcW w:w="852" w:type="dxa"/>
            <w:vAlign w:val="center"/>
          </w:tcPr>
          <w:p w:rsidR="00885F1B" w:rsidRDefault="00DA017C" w:rsidP="00D7497A">
            <w:pPr>
              <w:jc w:val="center"/>
            </w:pPr>
            <w:r>
              <w:rPr>
                <w:rFonts w:asciiTheme="minorEastAsia" w:eastAsiaTheme="minorEastAsia" w:hAnsiTheme="minorEastAsia"/>
              </w:rPr>
              <w:t>3</w:t>
            </w:r>
          </w:p>
        </w:tc>
        <w:tc>
          <w:tcPr>
            <w:tcW w:w="1276" w:type="dxa"/>
            <w:vAlign w:val="center"/>
          </w:tcPr>
          <w:p w:rsidR="00885F1B" w:rsidRDefault="00DA017C" w:rsidP="00D7497A">
            <w:pPr>
              <w:jc w:val="left"/>
            </w:pPr>
            <w:r>
              <w:rPr>
                <w:rFonts w:asciiTheme="minorEastAsia" w:eastAsiaTheme="minorEastAsia" w:hAnsiTheme="minorEastAsia"/>
              </w:rPr>
              <w:t>180208</w:t>
            </w:r>
          </w:p>
        </w:tc>
        <w:tc>
          <w:tcPr>
            <w:tcW w:w="1275" w:type="dxa"/>
            <w:vAlign w:val="center"/>
          </w:tcPr>
          <w:p w:rsidR="00885F1B" w:rsidRDefault="00DA017C" w:rsidP="00D7497A">
            <w:pPr>
              <w:jc w:val="left"/>
            </w:pPr>
            <w:r>
              <w:rPr>
                <w:rFonts w:asciiTheme="minorEastAsia" w:eastAsiaTheme="minorEastAsia" w:hAnsiTheme="minorEastAsia"/>
              </w:rPr>
              <w:t>18国开08</w:t>
            </w:r>
          </w:p>
        </w:tc>
        <w:tc>
          <w:tcPr>
            <w:tcW w:w="1867" w:type="dxa"/>
            <w:vAlign w:val="center"/>
          </w:tcPr>
          <w:p w:rsidR="00885F1B" w:rsidRDefault="00DA017C">
            <w:pPr>
              <w:jc w:val="right"/>
            </w:pPr>
            <w:r>
              <w:rPr>
                <w:rFonts w:asciiTheme="minorEastAsia" w:eastAsiaTheme="minorEastAsia" w:hAnsiTheme="minorEastAsia"/>
              </w:rPr>
              <w:t>2,300,000</w:t>
            </w:r>
          </w:p>
        </w:tc>
        <w:tc>
          <w:tcPr>
            <w:tcW w:w="1961" w:type="dxa"/>
            <w:vAlign w:val="center"/>
          </w:tcPr>
          <w:p w:rsidR="00885F1B" w:rsidRDefault="00DA017C">
            <w:pPr>
              <w:jc w:val="right"/>
            </w:pPr>
            <w:r>
              <w:rPr>
                <w:rFonts w:asciiTheme="minorEastAsia" w:eastAsiaTheme="minorEastAsia" w:hAnsiTheme="minorEastAsia"/>
              </w:rPr>
              <w:t>234,048,000.00</w:t>
            </w:r>
          </w:p>
        </w:tc>
        <w:tc>
          <w:tcPr>
            <w:tcW w:w="1841" w:type="dxa"/>
            <w:vAlign w:val="center"/>
          </w:tcPr>
          <w:p w:rsidR="00885F1B" w:rsidRDefault="00DA017C">
            <w:pPr>
              <w:jc w:val="right"/>
            </w:pPr>
            <w:r>
              <w:rPr>
                <w:rFonts w:asciiTheme="minorEastAsia" w:eastAsiaTheme="minorEastAsia" w:hAnsiTheme="minorEastAsia"/>
              </w:rPr>
              <w:t>11.86</w:t>
            </w:r>
          </w:p>
        </w:tc>
      </w:tr>
      <w:tr w:rsidR="00885F1B" w:rsidTr="00D7497A">
        <w:trPr>
          <w:jc w:val="center"/>
        </w:trPr>
        <w:tc>
          <w:tcPr>
            <w:tcW w:w="852" w:type="dxa"/>
            <w:vAlign w:val="center"/>
          </w:tcPr>
          <w:p w:rsidR="00885F1B" w:rsidRDefault="00DA017C" w:rsidP="00D7497A">
            <w:pPr>
              <w:jc w:val="center"/>
            </w:pPr>
            <w:r>
              <w:rPr>
                <w:rFonts w:asciiTheme="minorEastAsia" w:eastAsiaTheme="minorEastAsia" w:hAnsiTheme="minorEastAsia"/>
              </w:rPr>
              <w:t>4</w:t>
            </w:r>
          </w:p>
        </w:tc>
        <w:tc>
          <w:tcPr>
            <w:tcW w:w="1276" w:type="dxa"/>
            <w:vAlign w:val="center"/>
          </w:tcPr>
          <w:p w:rsidR="00885F1B" w:rsidRDefault="00DA017C" w:rsidP="00D7497A">
            <w:pPr>
              <w:jc w:val="left"/>
            </w:pPr>
            <w:r>
              <w:rPr>
                <w:rFonts w:asciiTheme="minorEastAsia" w:eastAsiaTheme="minorEastAsia" w:hAnsiTheme="minorEastAsia"/>
              </w:rPr>
              <w:t>180313</w:t>
            </w:r>
          </w:p>
        </w:tc>
        <w:tc>
          <w:tcPr>
            <w:tcW w:w="1275" w:type="dxa"/>
            <w:vAlign w:val="center"/>
          </w:tcPr>
          <w:p w:rsidR="00885F1B" w:rsidRDefault="00DA017C" w:rsidP="00D7497A">
            <w:pPr>
              <w:jc w:val="left"/>
            </w:pPr>
            <w:r>
              <w:rPr>
                <w:rFonts w:asciiTheme="minorEastAsia" w:eastAsiaTheme="minorEastAsia" w:hAnsiTheme="minorEastAsia"/>
              </w:rPr>
              <w:t>18进出13</w:t>
            </w:r>
          </w:p>
        </w:tc>
        <w:tc>
          <w:tcPr>
            <w:tcW w:w="1867" w:type="dxa"/>
            <w:vAlign w:val="center"/>
          </w:tcPr>
          <w:p w:rsidR="00885F1B" w:rsidRDefault="00DA017C">
            <w:pPr>
              <w:jc w:val="right"/>
            </w:pPr>
            <w:r>
              <w:rPr>
                <w:rFonts w:asciiTheme="minorEastAsia" w:eastAsiaTheme="minorEastAsia" w:hAnsiTheme="minorEastAsia"/>
              </w:rPr>
              <w:t>2,300,000</w:t>
            </w:r>
          </w:p>
        </w:tc>
        <w:tc>
          <w:tcPr>
            <w:tcW w:w="1961" w:type="dxa"/>
            <w:vAlign w:val="center"/>
          </w:tcPr>
          <w:p w:rsidR="00885F1B" w:rsidRDefault="00DA017C">
            <w:pPr>
              <w:jc w:val="right"/>
            </w:pPr>
            <w:r>
              <w:rPr>
                <w:rFonts w:asciiTheme="minorEastAsia" w:eastAsiaTheme="minorEastAsia" w:hAnsiTheme="minorEastAsia"/>
              </w:rPr>
              <w:t>232,622,000.00</w:t>
            </w:r>
          </w:p>
        </w:tc>
        <w:tc>
          <w:tcPr>
            <w:tcW w:w="1841" w:type="dxa"/>
            <w:vAlign w:val="center"/>
          </w:tcPr>
          <w:p w:rsidR="00885F1B" w:rsidRDefault="00DA017C">
            <w:pPr>
              <w:jc w:val="right"/>
            </w:pPr>
            <w:r>
              <w:rPr>
                <w:rFonts w:asciiTheme="minorEastAsia" w:eastAsiaTheme="minorEastAsia" w:hAnsiTheme="minorEastAsia"/>
              </w:rPr>
              <w:t>11.79</w:t>
            </w:r>
          </w:p>
        </w:tc>
      </w:tr>
      <w:tr w:rsidR="00885F1B" w:rsidTr="00D7497A">
        <w:trPr>
          <w:jc w:val="center"/>
        </w:trPr>
        <w:tc>
          <w:tcPr>
            <w:tcW w:w="852" w:type="dxa"/>
            <w:vAlign w:val="center"/>
          </w:tcPr>
          <w:p w:rsidR="00885F1B" w:rsidRDefault="00DA017C" w:rsidP="00D7497A">
            <w:pPr>
              <w:jc w:val="center"/>
            </w:pPr>
            <w:r>
              <w:rPr>
                <w:rFonts w:asciiTheme="minorEastAsia" w:eastAsiaTheme="minorEastAsia" w:hAnsiTheme="minorEastAsia"/>
              </w:rPr>
              <w:t>5</w:t>
            </w:r>
          </w:p>
        </w:tc>
        <w:tc>
          <w:tcPr>
            <w:tcW w:w="1276" w:type="dxa"/>
            <w:vAlign w:val="center"/>
          </w:tcPr>
          <w:p w:rsidR="00885F1B" w:rsidRDefault="00DA017C" w:rsidP="00D7497A">
            <w:pPr>
              <w:jc w:val="left"/>
            </w:pPr>
            <w:r>
              <w:rPr>
                <w:rFonts w:asciiTheme="minorEastAsia" w:eastAsiaTheme="minorEastAsia" w:hAnsiTheme="minorEastAsia"/>
              </w:rPr>
              <w:t>170209</w:t>
            </w:r>
          </w:p>
        </w:tc>
        <w:tc>
          <w:tcPr>
            <w:tcW w:w="1275" w:type="dxa"/>
            <w:vAlign w:val="center"/>
          </w:tcPr>
          <w:p w:rsidR="00885F1B" w:rsidRDefault="00DA017C" w:rsidP="00D7497A">
            <w:pPr>
              <w:jc w:val="left"/>
            </w:pPr>
            <w:r>
              <w:rPr>
                <w:rFonts w:asciiTheme="minorEastAsia" w:eastAsiaTheme="minorEastAsia" w:hAnsiTheme="minorEastAsia"/>
              </w:rPr>
              <w:t>17国开09</w:t>
            </w:r>
          </w:p>
        </w:tc>
        <w:tc>
          <w:tcPr>
            <w:tcW w:w="1867" w:type="dxa"/>
            <w:vAlign w:val="center"/>
          </w:tcPr>
          <w:p w:rsidR="00885F1B" w:rsidRDefault="00DA017C">
            <w:pPr>
              <w:jc w:val="right"/>
            </w:pPr>
            <w:r>
              <w:rPr>
                <w:rFonts w:asciiTheme="minorEastAsia" w:eastAsiaTheme="minorEastAsia" w:hAnsiTheme="minorEastAsia"/>
              </w:rPr>
              <w:t>1,700,000</w:t>
            </w:r>
          </w:p>
        </w:tc>
        <w:tc>
          <w:tcPr>
            <w:tcW w:w="1961" w:type="dxa"/>
            <w:vAlign w:val="center"/>
          </w:tcPr>
          <w:p w:rsidR="00885F1B" w:rsidRDefault="00DA017C">
            <w:pPr>
              <w:jc w:val="right"/>
            </w:pPr>
            <w:r>
              <w:rPr>
                <w:rFonts w:asciiTheme="minorEastAsia" w:eastAsiaTheme="minorEastAsia" w:hAnsiTheme="minorEastAsia"/>
              </w:rPr>
              <w:t>172,380,000.00</w:t>
            </w:r>
          </w:p>
        </w:tc>
        <w:tc>
          <w:tcPr>
            <w:tcW w:w="1841" w:type="dxa"/>
            <w:vAlign w:val="center"/>
          </w:tcPr>
          <w:p w:rsidR="00885F1B" w:rsidRDefault="00DA017C">
            <w:pPr>
              <w:jc w:val="right"/>
            </w:pPr>
            <w:r>
              <w:rPr>
                <w:rFonts w:asciiTheme="minorEastAsia" w:eastAsiaTheme="minorEastAsia" w:hAnsiTheme="minorEastAsia"/>
              </w:rPr>
              <w:t>8.74</w:t>
            </w:r>
          </w:p>
        </w:tc>
      </w:tr>
    </w:tbl>
    <w:p w:rsidR="001548F9" w:rsidRPr="00F552CF" w:rsidRDefault="001548F9" w:rsidP="00544190">
      <w:pPr>
        <w:pStyle w:val="23"/>
        <w:rPr>
          <w:rFonts w:eastAsiaTheme="minorEastAsia"/>
        </w:rPr>
      </w:pPr>
      <w:bookmarkStart w:id="451" w:name="_Toc481781179"/>
      <w:bookmarkStart w:id="452" w:name="_Toc481781351"/>
      <w:bookmarkStart w:id="453" w:name="_Toc481781523"/>
      <w:bookmarkStart w:id="454" w:name="_Toc481781689"/>
      <w:bookmarkStart w:id="455" w:name="_Toc17639111"/>
      <w:r w:rsidRPr="00F552CF">
        <w:rPr>
          <w:rFonts w:eastAsiaTheme="minorEastAsia"/>
        </w:rPr>
        <w:t>7.7 期末按公允价值占基金资产净值比例大小排</w:t>
      </w:r>
      <w:r w:rsidR="00232E3C" w:rsidRPr="00F552CF">
        <w:rPr>
          <w:rFonts w:eastAsiaTheme="minorEastAsia"/>
        </w:rPr>
        <w:t>序</w:t>
      </w:r>
      <w:r w:rsidRPr="00F552CF">
        <w:rPr>
          <w:rFonts w:eastAsiaTheme="minorEastAsia"/>
        </w:rPr>
        <w:t>的所有资产支持证券投资明细</w:t>
      </w:r>
      <w:bookmarkEnd w:id="451"/>
      <w:bookmarkEnd w:id="452"/>
      <w:bookmarkEnd w:id="453"/>
      <w:bookmarkEnd w:id="454"/>
      <w:bookmarkEnd w:id="455"/>
    </w:p>
    <w:p w:rsidR="001548F9" w:rsidRPr="00F552CF" w:rsidRDefault="001548F9" w:rsidP="00161501">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本基金本报告期末未持有资产支持证券。</w:t>
      </w:r>
    </w:p>
    <w:p w:rsidR="00232E3C" w:rsidRPr="00F552CF" w:rsidRDefault="00232E3C" w:rsidP="00544190">
      <w:pPr>
        <w:pStyle w:val="23"/>
        <w:rPr>
          <w:rFonts w:eastAsiaTheme="minorEastAsia"/>
        </w:rPr>
      </w:pPr>
      <w:bookmarkStart w:id="456" w:name="_Toc481781180"/>
      <w:bookmarkStart w:id="457" w:name="_Toc481781352"/>
      <w:bookmarkStart w:id="458" w:name="_Toc481781524"/>
      <w:bookmarkStart w:id="459" w:name="_Toc481781690"/>
      <w:bookmarkStart w:id="460" w:name="_Toc17639112"/>
      <w:r w:rsidRPr="00F552CF">
        <w:rPr>
          <w:rFonts w:eastAsiaTheme="minorEastAsia"/>
        </w:rPr>
        <w:t>7.8 报告期末按公允价值占基金资产净值比例大小排序的前五名贵金属投资明细</w:t>
      </w:r>
      <w:bookmarkEnd w:id="456"/>
      <w:bookmarkEnd w:id="457"/>
      <w:bookmarkEnd w:id="458"/>
      <w:bookmarkEnd w:id="459"/>
      <w:bookmarkEnd w:id="460"/>
    </w:p>
    <w:p w:rsidR="00232E3C" w:rsidRPr="00F552CF" w:rsidRDefault="00232E3C" w:rsidP="000016DE">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本基金本报告期末未持有贵金属。</w:t>
      </w:r>
    </w:p>
    <w:p w:rsidR="001548F9" w:rsidRPr="00F552CF" w:rsidRDefault="001548F9" w:rsidP="00544190">
      <w:pPr>
        <w:pStyle w:val="23"/>
        <w:rPr>
          <w:rFonts w:eastAsiaTheme="minorEastAsia"/>
        </w:rPr>
      </w:pPr>
      <w:bookmarkStart w:id="461" w:name="_Toc481781181"/>
      <w:bookmarkStart w:id="462" w:name="_Toc481781353"/>
      <w:bookmarkStart w:id="463" w:name="_Toc481781525"/>
      <w:bookmarkStart w:id="464" w:name="_Toc481781691"/>
      <w:bookmarkStart w:id="465" w:name="_Toc17639113"/>
      <w:r w:rsidRPr="00F552CF">
        <w:rPr>
          <w:rFonts w:eastAsiaTheme="minorEastAsia"/>
        </w:rPr>
        <w:lastRenderedPageBreak/>
        <w:t>7.9 期末按公允价值占基金资产净值比例大小排</w:t>
      </w:r>
      <w:r w:rsidR="00232E3C" w:rsidRPr="00F552CF">
        <w:rPr>
          <w:rFonts w:eastAsiaTheme="minorEastAsia"/>
        </w:rPr>
        <w:t>序</w:t>
      </w:r>
      <w:r w:rsidRPr="00F552CF">
        <w:rPr>
          <w:rFonts w:eastAsiaTheme="minorEastAsia"/>
        </w:rPr>
        <w:t>的前五名权证投资明细</w:t>
      </w:r>
      <w:bookmarkEnd w:id="461"/>
      <w:bookmarkEnd w:id="462"/>
      <w:bookmarkEnd w:id="463"/>
      <w:bookmarkEnd w:id="464"/>
      <w:bookmarkEnd w:id="465"/>
    </w:p>
    <w:p w:rsidR="001548F9" w:rsidRPr="00F552CF" w:rsidRDefault="001548F9" w:rsidP="000016DE">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本基金本报告期末未持有权证。</w:t>
      </w:r>
    </w:p>
    <w:p w:rsidR="001548F9" w:rsidRPr="00F552CF" w:rsidRDefault="001548F9" w:rsidP="00544190">
      <w:pPr>
        <w:pStyle w:val="23"/>
        <w:rPr>
          <w:rFonts w:eastAsiaTheme="minorEastAsia"/>
        </w:rPr>
      </w:pPr>
      <w:bookmarkStart w:id="466" w:name="_Toc481781182"/>
      <w:bookmarkStart w:id="467" w:name="_Toc481781354"/>
      <w:bookmarkStart w:id="468" w:name="_Toc481781526"/>
      <w:bookmarkStart w:id="469" w:name="_Toc481781692"/>
      <w:bookmarkStart w:id="470" w:name="_Toc17639114"/>
      <w:r w:rsidRPr="00F552CF">
        <w:rPr>
          <w:rFonts w:eastAsiaTheme="minorEastAsia"/>
        </w:rPr>
        <w:t>7.10 报告期末本基金投资的股指期货交易情况说明</w:t>
      </w:r>
      <w:bookmarkEnd w:id="466"/>
      <w:bookmarkEnd w:id="467"/>
      <w:bookmarkEnd w:id="468"/>
      <w:bookmarkEnd w:id="469"/>
      <w:bookmarkEnd w:id="470"/>
    </w:p>
    <w:p w:rsidR="001548F9" w:rsidRPr="00F552CF" w:rsidRDefault="001548F9" w:rsidP="000016DE">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本基金本报告期末未持有股指期货。</w:t>
      </w:r>
    </w:p>
    <w:p w:rsidR="00513DD2" w:rsidRPr="00F552CF" w:rsidRDefault="00513DD2" w:rsidP="00544190">
      <w:pPr>
        <w:pStyle w:val="23"/>
        <w:rPr>
          <w:rFonts w:eastAsiaTheme="minorEastAsia"/>
        </w:rPr>
      </w:pPr>
      <w:bookmarkStart w:id="471" w:name="_Toc481781185"/>
      <w:bookmarkStart w:id="472" w:name="_Toc481781357"/>
      <w:bookmarkStart w:id="473" w:name="_Toc481781529"/>
      <w:bookmarkStart w:id="474" w:name="_Toc481781695"/>
      <w:bookmarkStart w:id="475" w:name="_Toc17639115"/>
      <w:r w:rsidRPr="00F552CF">
        <w:rPr>
          <w:rFonts w:eastAsiaTheme="minorEastAsia"/>
        </w:rPr>
        <w:t>7.11</w:t>
      </w:r>
      <w:r w:rsidR="00A50571" w:rsidRPr="00F552CF">
        <w:rPr>
          <w:rFonts w:eastAsiaTheme="minorEastAsia" w:hint="eastAsia"/>
        </w:rPr>
        <w:t xml:space="preserve"> </w:t>
      </w:r>
      <w:r w:rsidRPr="00F552CF">
        <w:rPr>
          <w:rFonts w:eastAsiaTheme="minorEastAsia"/>
        </w:rPr>
        <w:t>报告期末本基金投资的国债期货交易情况说明</w:t>
      </w:r>
      <w:bookmarkEnd w:id="471"/>
      <w:bookmarkEnd w:id="472"/>
      <w:bookmarkEnd w:id="473"/>
      <w:bookmarkEnd w:id="474"/>
      <w:bookmarkEnd w:id="475"/>
    </w:p>
    <w:p w:rsidR="00513DD2" w:rsidRPr="00F552CF" w:rsidRDefault="00513DD2" w:rsidP="000016DE">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本基金本报告期末未持有国债期货。</w:t>
      </w:r>
    </w:p>
    <w:p w:rsidR="001548F9" w:rsidRPr="00F552CF" w:rsidRDefault="001548F9" w:rsidP="00544190">
      <w:pPr>
        <w:pStyle w:val="23"/>
        <w:rPr>
          <w:rFonts w:eastAsiaTheme="minorEastAsia"/>
        </w:rPr>
      </w:pPr>
      <w:bookmarkStart w:id="476" w:name="_Toc481781189"/>
      <w:bookmarkStart w:id="477" w:name="_Toc481781361"/>
      <w:bookmarkStart w:id="478" w:name="_Toc481781533"/>
      <w:bookmarkStart w:id="479" w:name="_Toc481781699"/>
      <w:bookmarkStart w:id="480" w:name="_Toc17639116"/>
      <w:r w:rsidRPr="00F552CF">
        <w:rPr>
          <w:rFonts w:eastAsiaTheme="minorEastAsia"/>
        </w:rPr>
        <w:t>7.12 投资组合报告附注</w:t>
      </w:r>
      <w:bookmarkEnd w:id="476"/>
      <w:bookmarkEnd w:id="477"/>
      <w:bookmarkEnd w:id="478"/>
      <w:bookmarkEnd w:id="479"/>
      <w:bookmarkEnd w:id="480"/>
    </w:p>
    <w:p w:rsidR="001548F9" w:rsidRPr="00F552CF" w:rsidRDefault="001548F9" w:rsidP="002543AF">
      <w:pPr>
        <w:pStyle w:val="33"/>
      </w:pPr>
      <w:r w:rsidRPr="00F552CF">
        <w:t>7.12.1</w:t>
      </w:r>
      <w:r w:rsidR="002543AF" w:rsidRPr="00F552CF">
        <w:rPr>
          <w:rFonts w:hint="eastAsia"/>
        </w:rPr>
        <w:t xml:space="preserve"> </w:t>
      </w:r>
      <w:r w:rsidRPr="00F552CF">
        <w:t>报告期内基金投资的前十名证券的发行主体没有被监管部门立案调查，或在报告编制日前一年内受到公开谴责、处罚。</w:t>
      </w:r>
    </w:p>
    <w:p w:rsidR="001548F9" w:rsidRPr="00F552CF" w:rsidRDefault="001548F9" w:rsidP="002543AF">
      <w:pPr>
        <w:pStyle w:val="33"/>
      </w:pPr>
      <w:r w:rsidRPr="00F552CF">
        <w:t>7.12.2</w:t>
      </w:r>
      <w:r w:rsidR="002543AF" w:rsidRPr="00F552CF">
        <w:rPr>
          <w:rFonts w:hint="eastAsia"/>
        </w:rPr>
        <w:t xml:space="preserve"> </w:t>
      </w:r>
      <w:r w:rsidRPr="00F552CF">
        <w:t>基金投资的前十名股票中，没有投资超出基金合同规定备选股票库之外的股票。</w:t>
      </w:r>
    </w:p>
    <w:p w:rsidR="001548F9" w:rsidRPr="00F552CF" w:rsidRDefault="001548F9" w:rsidP="00127691">
      <w:pPr>
        <w:pStyle w:val="33"/>
      </w:pPr>
      <w:bookmarkStart w:id="481" w:name="_Toc481781190"/>
      <w:bookmarkStart w:id="482" w:name="_Toc481781362"/>
      <w:bookmarkStart w:id="483" w:name="_Toc481781534"/>
      <w:bookmarkStart w:id="484" w:name="_Toc481781700"/>
      <w:r w:rsidRPr="00F552CF">
        <w:t>7.12.3</w:t>
      </w:r>
      <w:r w:rsidR="00A50571" w:rsidRPr="00F552CF">
        <w:rPr>
          <w:rFonts w:hint="eastAsia"/>
        </w:rPr>
        <w:t xml:space="preserve"> </w:t>
      </w:r>
      <w:r w:rsidRPr="00F552CF">
        <w:t>期末其他各项资产构成</w:t>
      </w:r>
      <w:bookmarkEnd w:id="481"/>
      <w:bookmarkEnd w:id="482"/>
      <w:bookmarkEnd w:id="483"/>
      <w:bookmarkEnd w:id="484"/>
    </w:p>
    <w:p w:rsidR="001548F9" w:rsidRPr="00F552CF" w:rsidRDefault="001548F9" w:rsidP="000016DE">
      <w:pPr>
        <w:pStyle w:val="afb"/>
        <w:jc w:val="right"/>
        <w:rPr>
          <w:rFonts w:asciiTheme="minorEastAsia" w:eastAsiaTheme="minorEastAsia" w:hAnsiTheme="minorEastAsia"/>
        </w:rPr>
      </w:pPr>
      <w:r w:rsidRPr="00F552CF">
        <w:rPr>
          <w:rFonts w:asciiTheme="minorEastAsia" w:eastAsiaTheme="minorEastAsia" w:hAnsiTheme="minorEastAsia"/>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90"/>
      </w:tblGrid>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4117"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名称</w:t>
            </w:r>
          </w:p>
        </w:tc>
        <w:tc>
          <w:tcPr>
            <w:tcW w:w="419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金额</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1</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存出保证金</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2,324.15</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2</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应收证券清算款</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3</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应收股利</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4</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应收利息</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36,690,873.76</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5</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应收申购款</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20.00</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6</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其他应收款</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7</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待摊费用</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8</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其他</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765"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9</w:t>
            </w:r>
          </w:p>
        </w:tc>
        <w:tc>
          <w:tcPr>
            <w:tcW w:w="4117" w:type="dxa"/>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合计</w:t>
            </w:r>
          </w:p>
        </w:tc>
        <w:tc>
          <w:tcPr>
            <w:tcW w:w="4190" w:type="dxa"/>
            <w:vAlign w:val="center"/>
          </w:tcPr>
          <w:p w:rsidR="001548F9" w:rsidRPr="00F552CF" w:rsidRDefault="001548F9" w:rsidP="004464C2">
            <w:pPr>
              <w:pStyle w:val="afb"/>
              <w:jc w:val="right"/>
              <w:rPr>
                <w:rFonts w:asciiTheme="minorEastAsia" w:eastAsiaTheme="minorEastAsia" w:hAnsiTheme="minorEastAsia"/>
              </w:rPr>
            </w:pPr>
            <w:r w:rsidRPr="00F552CF">
              <w:rPr>
                <w:rFonts w:asciiTheme="minorEastAsia" w:eastAsiaTheme="minorEastAsia" w:hAnsiTheme="minorEastAsia"/>
              </w:rPr>
              <w:t>36,693,217.91</w:t>
            </w:r>
          </w:p>
        </w:tc>
      </w:tr>
    </w:tbl>
    <w:p w:rsidR="001548F9" w:rsidRPr="00F552CF" w:rsidRDefault="001548F9" w:rsidP="00127691">
      <w:pPr>
        <w:pStyle w:val="33"/>
      </w:pPr>
      <w:bookmarkStart w:id="485" w:name="_Toc481781191"/>
      <w:bookmarkStart w:id="486" w:name="_Toc481781363"/>
      <w:bookmarkStart w:id="487" w:name="_Toc481781535"/>
      <w:bookmarkStart w:id="488" w:name="_Toc481781701"/>
      <w:r w:rsidRPr="00F552CF">
        <w:t>7.12.4</w:t>
      </w:r>
      <w:r w:rsidR="00A50571" w:rsidRPr="00F552CF">
        <w:rPr>
          <w:rFonts w:hint="eastAsia"/>
        </w:rPr>
        <w:t xml:space="preserve"> </w:t>
      </w:r>
      <w:r w:rsidRPr="00F552CF">
        <w:t>期末持有的处于转股期的可转换债券明细</w:t>
      </w:r>
      <w:bookmarkEnd w:id="485"/>
      <w:bookmarkEnd w:id="486"/>
      <w:bookmarkEnd w:id="487"/>
      <w:bookmarkEnd w:id="488"/>
    </w:p>
    <w:p w:rsidR="001548F9" w:rsidRPr="00F552CF" w:rsidRDefault="001548F9" w:rsidP="00A377F6">
      <w:pPr>
        <w:pStyle w:val="XB"/>
        <w:ind w:firstLine="420"/>
        <w:rPr>
          <w:rFonts w:asciiTheme="minorEastAsia" w:eastAsiaTheme="minorEastAsia" w:hAnsiTheme="minorEastAsia"/>
        </w:rPr>
      </w:pPr>
      <w:r w:rsidRPr="00F552CF">
        <w:rPr>
          <w:rFonts w:asciiTheme="minorEastAsia" w:eastAsiaTheme="minorEastAsia" w:hAnsiTheme="minorEastAsia"/>
        </w:rPr>
        <w:t>本基金本报告期末未持有处于转股期的可转换债券。</w:t>
      </w:r>
    </w:p>
    <w:p w:rsidR="001548F9" w:rsidRPr="00F552CF" w:rsidRDefault="001548F9" w:rsidP="00127691">
      <w:pPr>
        <w:pStyle w:val="33"/>
      </w:pPr>
      <w:bookmarkStart w:id="489" w:name="_Toc481781192"/>
      <w:bookmarkStart w:id="490" w:name="_Toc481781364"/>
      <w:bookmarkStart w:id="491" w:name="_Toc481781536"/>
      <w:bookmarkStart w:id="492" w:name="_Toc481781702"/>
      <w:r w:rsidRPr="00F552CF">
        <w:t xml:space="preserve">7.12.5 </w:t>
      </w:r>
      <w:proofErr w:type="gramStart"/>
      <w:r w:rsidRPr="00F552CF">
        <w:t>期末前</w:t>
      </w:r>
      <w:proofErr w:type="gramEnd"/>
      <w:r w:rsidRPr="00F552CF">
        <w:t>十名股票中存在流通受限情况的说明</w:t>
      </w:r>
      <w:bookmarkEnd w:id="489"/>
      <w:bookmarkEnd w:id="490"/>
      <w:bookmarkEnd w:id="491"/>
      <w:bookmarkEnd w:id="492"/>
    </w:p>
    <w:p w:rsidR="001548F9" w:rsidRPr="00F552CF" w:rsidRDefault="001548F9" w:rsidP="00A377F6">
      <w:pPr>
        <w:pStyle w:val="XB"/>
        <w:ind w:firstLine="420"/>
        <w:rPr>
          <w:rFonts w:asciiTheme="minorEastAsia" w:eastAsiaTheme="minorEastAsia" w:hAnsiTheme="minorEastAsia"/>
        </w:rPr>
      </w:pPr>
      <w:r w:rsidRPr="00F552CF">
        <w:rPr>
          <w:rFonts w:asciiTheme="minorEastAsia" w:eastAsiaTheme="minorEastAsia" w:hAnsiTheme="minorEastAsia"/>
        </w:rPr>
        <w:t>本基金本报告</w:t>
      </w:r>
      <w:proofErr w:type="gramStart"/>
      <w:r w:rsidRPr="00F552CF">
        <w:rPr>
          <w:rFonts w:asciiTheme="minorEastAsia" w:eastAsiaTheme="minorEastAsia" w:hAnsiTheme="minorEastAsia"/>
        </w:rPr>
        <w:t>期末前</w:t>
      </w:r>
      <w:proofErr w:type="gramEnd"/>
      <w:r w:rsidRPr="00F552CF">
        <w:rPr>
          <w:rFonts w:asciiTheme="minorEastAsia" w:eastAsiaTheme="minorEastAsia" w:hAnsiTheme="minorEastAsia"/>
        </w:rPr>
        <w:t>十名股票中未存在流通受限情况。</w:t>
      </w:r>
    </w:p>
    <w:p w:rsidR="001548F9" w:rsidRPr="00F552CF" w:rsidRDefault="001548F9" w:rsidP="00127691">
      <w:pPr>
        <w:pStyle w:val="33"/>
      </w:pPr>
      <w:bookmarkStart w:id="493" w:name="_Toc481781194"/>
      <w:bookmarkStart w:id="494" w:name="_Toc481781366"/>
      <w:bookmarkStart w:id="495" w:name="_Toc481781538"/>
      <w:bookmarkStart w:id="496" w:name="_Toc481781704"/>
      <w:r w:rsidRPr="00F552CF">
        <w:t>7.12.6 投资组合报告附注的其他文字描述部分</w:t>
      </w:r>
      <w:bookmarkEnd w:id="493"/>
      <w:bookmarkEnd w:id="494"/>
      <w:bookmarkEnd w:id="495"/>
      <w:bookmarkEnd w:id="496"/>
    </w:p>
    <w:p w:rsidR="001548F9" w:rsidRPr="00F552CF" w:rsidRDefault="001548F9" w:rsidP="00A377F6">
      <w:pPr>
        <w:pStyle w:val="XB"/>
        <w:ind w:firstLine="420"/>
        <w:rPr>
          <w:rFonts w:asciiTheme="minorEastAsia" w:eastAsiaTheme="minorEastAsia" w:hAnsiTheme="minorEastAsia"/>
        </w:rPr>
      </w:pPr>
      <w:r w:rsidRPr="00F552CF">
        <w:rPr>
          <w:rFonts w:asciiTheme="minorEastAsia" w:eastAsiaTheme="minorEastAsia" w:hAnsiTheme="minorEastAsia"/>
        </w:rPr>
        <w:t>由于四舍五入的原因，分项之和与合计项之间可能存在尾差。</w:t>
      </w:r>
    </w:p>
    <w:p w:rsidR="001548F9" w:rsidRPr="00F552CF" w:rsidRDefault="00781E1F" w:rsidP="00544190">
      <w:pPr>
        <w:pStyle w:val="1new"/>
        <w:rPr>
          <w:rStyle w:val="2CharCharChar"/>
          <w:rFonts w:asciiTheme="minorEastAsia" w:eastAsiaTheme="minorEastAsia" w:hAnsiTheme="minorEastAsia"/>
          <w:b w:val="0"/>
        </w:rPr>
      </w:pPr>
      <w:bookmarkStart w:id="497" w:name="_Toc225500050"/>
      <w:bookmarkStart w:id="498" w:name="_Toc481781195"/>
      <w:bookmarkStart w:id="499" w:name="_Toc481781367"/>
      <w:bookmarkStart w:id="500" w:name="_Toc481781539"/>
      <w:bookmarkStart w:id="501" w:name="_Toc481781705"/>
      <w:bookmarkStart w:id="502" w:name="_Toc17639117"/>
      <w:r w:rsidRPr="00F552CF">
        <w:rPr>
          <w:rStyle w:val="2CharCharChar"/>
          <w:rFonts w:asciiTheme="minorEastAsia" w:eastAsiaTheme="minorEastAsia" w:hAnsiTheme="minorEastAsia"/>
        </w:rPr>
        <w:t>§8</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基金份额持有人信息</w:t>
      </w:r>
      <w:bookmarkEnd w:id="497"/>
      <w:bookmarkEnd w:id="498"/>
      <w:bookmarkEnd w:id="499"/>
      <w:bookmarkEnd w:id="500"/>
      <w:bookmarkEnd w:id="501"/>
      <w:bookmarkEnd w:id="502"/>
    </w:p>
    <w:p w:rsidR="001548F9" w:rsidRPr="00F552CF" w:rsidRDefault="001548F9" w:rsidP="00544190">
      <w:pPr>
        <w:pStyle w:val="23"/>
        <w:rPr>
          <w:rFonts w:eastAsiaTheme="minorEastAsia"/>
        </w:rPr>
      </w:pPr>
      <w:bookmarkStart w:id="503" w:name="_Toc225500051"/>
      <w:bookmarkStart w:id="504" w:name="_Toc481781196"/>
      <w:bookmarkStart w:id="505" w:name="_Toc481781368"/>
      <w:bookmarkStart w:id="506" w:name="_Toc481781540"/>
      <w:bookmarkStart w:id="507" w:name="_Toc481781706"/>
      <w:bookmarkStart w:id="508" w:name="_Toc17639118"/>
      <w:r w:rsidRPr="00F552CF">
        <w:rPr>
          <w:rFonts w:eastAsiaTheme="minorEastAsia"/>
        </w:rPr>
        <w:t>8.1 期末基金份额持有人户数及持有人结构</w:t>
      </w:r>
      <w:bookmarkEnd w:id="503"/>
      <w:bookmarkEnd w:id="504"/>
      <w:bookmarkEnd w:id="505"/>
      <w:bookmarkEnd w:id="506"/>
      <w:bookmarkEnd w:id="507"/>
      <w:bookmarkEnd w:id="508"/>
    </w:p>
    <w:p w:rsidR="00C708A9" w:rsidRPr="00F552CF" w:rsidRDefault="00C708A9" w:rsidP="00A377F6">
      <w:pPr>
        <w:pStyle w:val="afb"/>
        <w:jc w:val="right"/>
        <w:rPr>
          <w:rFonts w:asciiTheme="minorEastAsia" w:eastAsiaTheme="minorEastAsia" w:hAnsiTheme="minorEastAsia"/>
        </w:rPr>
      </w:pPr>
      <w:r w:rsidRPr="00F552CF">
        <w:rPr>
          <w:rFonts w:asciiTheme="minorEastAsia" w:eastAsiaTheme="minorEastAsia" w:hAnsiTheme="minorEastAsia"/>
        </w:rPr>
        <w:t>份额单位：份</w:t>
      </w:r>
    </w:p>
    <w:p w:rsidR="00C708A9" w:rsidRPr="00F552CF" w:rsidRDefault="00C708A9" w:rsidP="00C708A9">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549"/>
        <w:gridCol w:w="702"/>
        <w:gridCol w:w="1549"/>
        <w:gridCol w:w="1933"/>
        <w:gridCol w:w="981"/>
        <w:gridCol w:w="1554"/>
        <w:gridCol w:w="1018"/>
      </w:tblGrid>
      <w:tr w:rsidR="00C708A9" w:rsidRPr="00F552CF" w:rsidTr="00D7497A">
        <w:trPr>
          <w:jc w:val="center"/>
        </w:trPr>
        <w:tc>
          <w:tcPr>
            <w:tcW w:w="834" w:type="pct"/>
            <w:vMerge w:val="restart"/>
            <w:tcBorders>
              <w:top w:val="single" w:sz="8" w:space="0" w:color="000000"/>
              <w:left w:val="single" w:sz="8" w:space="0" w:color="000000"/>
              <w:right w:val="single" w:sz="8" w:space="0" w:color="000000"/>
            </w:tcBorders>
            <w:vAlign w:val="center"/>
          </w:tcPr>
          <w:p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份额级别</w:t>
            </w:r>
          </w:p>
        </w:tc>
        <w:tc>
          <w:tcPr>
            <w:tcW w:w="37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持有人户数(户)</w:t>
            </w:r>
          </w:p>
        </w:tc>
        <w:tc>
          <w:tcPr>
            <w:tcW w:w="834" w:type="pct"/>
            <w:vMerge w:val="restar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户均持有的基金份额</w:t>
            </w:r>
          </w:p>
        </w:tc>
        <w:tc>
          <w:tcPr>
            <w:tcW w:w="2954" w:type="pct"/>
            <w:gridSpan w:val="4"/>
            <w:tcBorders>
              <w:top w:val="single" w:sz="8" w:space="0" w:color="000000"/>
              <w:left w:val="single" w:sz="8" w:space="0" w:color="000000"/>
              <w:bottom w:val="single" w:sz="8" w:space="0" w:color="000000"/>
              <w:right w:val="single" w:sz="4" w:space="0" w:color="auto"/>
            </w:tcBorders>
            <w:vAlign w:val="center"/>
          </w:tcPr>
          <w:p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持有</w:t>
            </w:r>
            <w:proofErr w:type="gramStart"/>
            <w:r w:rsidRPr="00F552CF">
              <w:rPr>
                <w:rFonts w:asciiTheme="minorEastAsia" w:eastAsiaTheme="minorEastAsia" w:hAnsiTheme="minorEastAsia"/>
              </w:rPr>
              <w:t>人结构</w:t>
            </w:r>
            <w:proofErr w:type="gramEnd"/>
          </w:p>
        </w:tc>
      </w:tr>
      <w:tr w:rsidR="00C708A9" w:rsidRPr="00F552CF" w:rsidTr="00D7497A">
        <w:trPr>
          <w:jc w:val="center"/>
        </w:trPr>
        <w:tc>
          <w:tcPr>
            <w:tcW w:w="834" w:type="pct"/>
            <w:vMerge/>
            <w:tcBorders>
              <w:left w:val="single" w:sz="8" w:space="0" w:color="000000"/>
              <w:right w:val="single" w:sz="8" w:space="0" w:color="000000"/>
            </w:tcBorders>
          </w:tcPr>
          <w:p w:rsidR="00C708A9" w:rsidRPr="00F552CF" w:rsidRDefault="00C708A9" w:rsidP="004464C2">
            <w:pPr>
              <w:pStyle w:val="afb"/>
              <w:jc w:val="center"/>
              <w:rPr>
                <w:rFonts w:asciiTheme="minorEastAsia" w:eastAsiaTheme="minorEastAsia" w:hAnsiTheme="minorEastAsia"/>
              </w:rPr>
            </w:pPr>
          </w:p>
        </w:tc>
        <w:tc>
          <w:tcPr>
            <w:tcW w:w="378" w:type="pct"/>
            <w:vMerge/>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center"/>
              <w:rPr>
                <w:rFonts w:asciiTheme="minorEastAsia" w:eastAsiaTheme="minorEastAsia" w:hAnsiTheme="minorEastAsia"/>
              </w:rPr>
            </w:pPr>
          </w:p>
        </w:tc>
        <w:tc>
          <w:tcPr>
            <w:tcW w:w="834" w:type="pct"/>
            <w:vMerge/>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center"/>
              <w:rPr>
                <w:rFonts w:asciiTheme="minorEastAsia" w:eastAsiaTheme="minorEastAsia" w:hAnsiTheme="minorEastAsia"/>
              </w:rPr>
            </w:pPr>
          </w:p>
        </w:tc>
        <w:tc>
          <w:tcPr>
            <w:tcW w:w="1569" w:type="pct"/>
            <w:gridSpan w:val="2"/>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机构投资者</w:t>
            </w:r>
          </w:p>
        </w:tc>
        <w:tc>
          <w:tcPr>
            <w:tcW w:w="1386" w:type="pct"/>
            <w:gridSpan w:val="2"/>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个人投资者</w:t>
            </w:r>
          </w:p>
        </w:tc>
      </w:tr>
      <w:tr w:rsidR="00C708A9" w:rsidRPr="00F552CF" w:rsidTr="00D7497A">
        <w:trPr>
          <w:jc w:val="center"/>
        </w:trPr>
        <w:tc>
          <w:tcPr>
            <w:tcW w:w="834" w:type="pct"/>
            <w:vMerge/>
            <w:tcBorders>
              <w:left w:val="single" w:sz="8" w:space="0" w:color="000000"/>
              <w:bottom w:val="single" w:sz="8" w:space="0" w:color="000000"/>
              <w:right w:val="single" w:sz="8" w:space="0" w:color="000000"/>
            </w:tcBorders>
          </w:tcPr>
          <w:p w:rsidR="00C708A9" w:rsidRPr="00F552CF" w:rsidRDefault="00C708A9" w:rsidP="004464C2">
            <w:pPr>
              <w:pStyle w:val="afb"/>
              <w:jc w:val="center"/>
              <w:rPr>
                <w:rFonts w:asciiTheme="minorEastAsia" w:eastAsiaTheme="minorEastAsia" w:hAnsiTheme="minorEastAsia"/>
              </w:rPr>
            </w:pPr>
          </w:p>
        </w:tc>
        <w:tc>
          <w:tcPr>
            <w:tcW w:w="378" w:type="pct"/>
            <w:vMerge/>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center"/>
              <w:rPr>
                <w:rFonts w:asciiTheme="minorEastAsia" w:eastAsiaTheme="minorEastAsia" w:hAnsiTheme="minorEastAsia"/>
              </w:rPr>
            </w:pPr>
          </w:p>
        </w:tc>
        <w:tc>
          <w:tcPr>
            <w:tcW w:w="834" w:type="pct"/>
            <w:vMerge/>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center"/>
              <w:rPr>
                <w:rFonts w:asciiTheme="minorEastAsia" w:eastAsiaTheme="minorEastAsia" w:hAnsiTheme="minorEastAsia"/>
              </w:rPr>
            </w:pPr>
          </w:p>
        </w:tc>
        <w:tc>
          <w:tcPr>
            <w:tcW w:w="1041"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持有份额</w:t>
            </w:r>
          </w:p>
        </w:tc>
        <w:tc>
          <w:tcPr>
            <w:tcW w:w="527"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占总份额比例</w:t>
            </w:r>
          </w:p>
        </w:tc>
        <w:tc>
          <w:tcPr>
            <w:tcW w:w="837"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持有份额</w:t>
            </w:r>
          </w:p>
        </w:tc>
        <w:tc>
          <w:tcPr>
            <w:tcW w:w="549" w:type="pct"/>
            <w:tcBorders>
              <w:top w:val="single" w:sz="8" w:space="0" w:color="000000"/>
              <w:left w:val="single" w:sz="8" w:space="0" w:color="000000"/>
              <w:bottom w:val="single" w:sz="8" w:space="0" w:color="000000"/>
              <w:right w:val="single" w:sz="4" w:space="0" w:color="auto"/>
            </w:tcBorders>
            <w:vAlign w:val="center"/>
          </w:tcPr>
          <w:p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占总份额比例</w:t>
            </w:r>
          </w:p>
        </w:tc>
      </w:tr>
      <w:tr w:rsidR="00C708A9" w:rsidRPr="00F552CF" w:rsidTr="00D7497A">
        <w:trPr>
          <w:jc w:val="center"/>
        </w:trPr>
        <w:tc>
          <w:tcPr>
            <w:tcW w:w="834" w:type="pct"/>
            <w:tcBorders>
              <w:left w:val="single" w:sz="8" w:space="0" w:color="000000"/>
              <w:bottom w:val="single" w:sz="8" w:space="0" w:color="000000"/>
              <w:right w:val="single" w:sz="8" w:space="0" w:color="000000"/>
            </w:tcBorders>
            <w:vAlign w:val="center"/>
          </w:tcPr>
          <w:p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债券A</w:t>
            </w:r>
          </w:p>
        </w:tc>
        <w:tc>
          <w:tcPr>
            <w:tcW w:w="378"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227</w:t>
            </w:r>
          </w:p>
        </w:tc>
        <w:tc>
          <w:tcPr>
            <w:tcW w:w="834"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8,467,042.86</w:t>
            </w:r>
          </w:p>
        </w:tc>
        <w:tc>
          <w:tcPr>
            <w:tcW w:w="1041"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1,921,936,088.10</w:t>
            </w:r>
          </w:p>
        </w:tc>
        <w:tc>
          <w:tcPr>
            <w:tcW w:w="527"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100.00%</w:t>
            </w:r>
          </w:p>
        </w:tc>
        <w:tc>
          <w:tcPr>
            <w:tcW w:w="837"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82,642.06</w:t>
            </w:r>
          </w:p>
        </w:tc>
        <w:tc>
          <w:tcPr>
            <w:tcW w:w="549" w:type="pct"/>
            <w:tcBorders>
              <w:top w:val="single" w:sz="8" w:space="0" w:color="000000"/>
              <w:left w:val="single" w:sz="8" w:space="0" w:color="000000"/>
              <w:bottom w:val="single" w:sz="8" w:space="0" w:color="000000"/>
              <w:right w:val="single" w:sz="4" w:space="0" w:color="auto"/>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0.00%</w:t>
            </w:r>
          </w:p>
        </w:tc>
      </w:tr>
      <w:tr w:rsidR="00C708A9" w:rsidRPr="00F552CF" w:rsidTr="00D7497A">
        <w:trPr>
          <w:jc w:val="center"/>
        </w:trPr>
        <w:tc>
          <w:tcPr>
            <w:tcW w:w="834" w:type="pct"/>
            <w:tcBorders>
              <w:left w:val="single" w:sz="8" w:space="0" w:color="000000"/>
              <w:bottom w:val="single" w:sz="8" w:space="0" w:color="000000"/>
              <w:right w:val="single" w:sz="8" w:space="0" w:color="000000"/>
            </w:tcBorders>
            <w:vAlign w:val="center"/>
          </w:tcPr>
          <w:p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债券C</w:t>
            </w:r>
          </w:p>
        </w:tc>
        <w:tc>
          <w:tcPr>
            <w:tcW w:w="378"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55</w:t>
            </w:r>
          </w:p>
        </w:tc>
        <w:tc>
          <w:tcPr>
            <w:tcW w:w="834"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5,787.80</w:t>
            </w:r>
          </w:p>
        </w:tc>
        <w:tc>
          <w:tcPr>
            <w:tcW w:w="1041"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527"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837"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318,328.97</w:t>
            </w:r>
          </w:p>
        </w:tc>
        <w:tc>
          <w:tcPr>
            <w:tcW w:w="549" w:type="pct"/>
            <w:tcBorders>
              <w:top w:val="single" w:sz="8" w:space="0" w:color="000000"/>
              <w:left w:val="single" w:sz="8" w:space="0" w:color="000000"/>
              <w:bottom w:val="single" w:sz="8" w:space="0" w:color="000000"/>
              <w:right w:val="single" w:sz="4" w:space="0" w:color="auto"/>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100.00%</w:t>
            </w:r>
          </w:p>
        </w:tc>
      </w:tr>
      <w:tr w:rsidR="00C708A9" w:rsidRPr="00F552CF" w:rsidTr="00D7497A">
        <w:trPr>
          <w:jc w:val="center"/>
        </w:trPr>
        <w:tc>
          <w:tcPr>
            <w:tcW w:w="834"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center"/>
              <w:rPr>
                <w:rFonts w:asciiTheme="minorEastAsia" w:eastAsiaTheme="minorEastAsia" w:hAnsiTheme="minorEastAsia"/>
              </w:rPr>
            </w:pPr>
            <w:r w:rsidRPr="00F552CF">
              <w:rPr>
                <w:rFonts w:asciiTheme="minorEastAsia" w:eastAsiaTheme="minorEastAsia" w:hAnsiTheme="minorEastAsia"/>
              </w:rPr>
              <w:t>合计</w:t>
            </w:r>
          </w:p>
        </w:tc>
        <w:tc>
          <w:tcPr>
            <w:tcW w:w="378"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282</w:t>
            </w:r>
          </w:p>
        </w:tc>
        <w:tc>
          <w:tcPr>
            <w:tcW w:w="834"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6,816,798.08</w:t>
            </w:r>
          </w:p>
        </w:tc>
        <w:tc>
          <w:tcPr>
            <w:tcW w:w="1041"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1,921,936,088.10</w:t>
            </w:r>
          </w:p>
        </w:tc>
        <w:tc>
          <w:tcPr>
            <w:tcW w:w="527"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99.98%</w:t>
            </w:r>
          </w:p>
        </w:tc>
        <w:tc>
          <w:tcPr>
            <w:tcW w:w="837" w:type="pct"/>
            <w:tcBorders>
              <w:top w:val="single" w:sz="8" w:space="0" w:color="000000"/>
              <w:left w:val="single" w:sz="8" w:space="0" w:color="000000"/>
              <w:bottom w:val="single" w:sz="8" w:space="0" w:color="000000"/>
              <w:right w:val="single" w:sz="8" w:space="0" w:color="000000"/>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400,971.03</w:t>
            </w:r>
          </w:p>
        </w:tc>
        <w:tc>
          <w:tcPr>
            <w:tcW w:w="549" w:type="pct"/>
            <w:tcBorders>
              <w:top w:val="single" w:sz="8" w:space="0" w:color="000000"/>
              <w:left w:val="single" w:sz="8" w:space="0" w:color="000000"/>
              <w:bottom w:val="single" w:sz="8" w:space="0" w:color="000000"/>
              <w:right w:val="single" w:sz="4" w:space="0" w:color="auto"/>
            </w:tcBorders>
            <w:vAlign w:val="center"/>
          </w:tcPr>
          <w:p w:rsidR="00C708A9" w:rsidRPr="00F552CF" w:rsidRDefault="00C708A9" w:rsidP="004464C2">
            <w:pPr>
              <w:pStyle w:val="afb"/>
              <w:jc w:val="right"/>
              <w:rPr>
                <w:rFonts w:asciiTheme="minorEastAsia" w:eastAsiaTheme="minorEastAsia" w:hAnsiTheme="minorEastAsia"/>
              </w:rPr>
            </w:pPr>
            <w:r w:rsidRPr="00F552CF">
              <w:rPr>
                <w:rFonts w:asciiTheme="minorEastAsia" w:eastAsiaTheme="minorEastAsia" w:hAnsiTheme="minorEastAsia"/>
              </w:rPr>
              <w:t>0.02%</w:t>
            </w:r>
          </w:p>
        </w:tc>
      </w:tr>
    </w:tbl>
    <w:p w:rsidR="001548F9" w:rsidRPr="00F552CF" w:rsidRDefault="001548F9" w:rsidP="00544190">
      <w:pPr>
        <w:pStyle w:val="23"/>
        <w:rPr>
          <w:rFonts w:eastAsiaTheme="minorEastAsia"/>
        </w:rPr>
      </w:pPr>
      <w:bookmarkStart w:id="509" w:name="_Toc481781198"/>
      <w:bookmarkStart w:id="510" w:name="_Toc481781370"/>
      <w:bookmarkStart w:id="511" w:name="_Toc481781542"/>
      <w:bookmarkStart w:id="512" w:name="_Toc481781708"/>
      <w:bookmarkStart w:id="513" w:name="_Toc17639119"/>
      <w:r w:rsidRPr="00F552CF">
        <w:rPr>
          <w:rFonts w:eastAsiaTheme="minorEastAsia"/>
        </w:rPr>
        <w:t>8.2 期末基金管理人的从业人员持有本基金的情况</w:t>
      </w:r>
      <w:bookmarkEnd w:id="509"/>
      <w:bookmarkEnd w:id="510"/>
      <w:bookmarkEnd w:id="511"/>
      <w:bookmarkEnd w:id="512"/>
      <w:bookmarkEnd w:id="513"/>
    </w:p>
    <w:tbl>
      <w:tblPr>
        <w:tblStyle w:val="af7"/>
        <w:tblW w:w="0" w:type="auto"/>
        <w:jc w:val="center"/>
        <w:tblLayout w:type="fixed"/>
        <w:tblLook w:val="04A0" w:firstRow="1" w:lastRow="0" w:firstColumn="1" w:lastColumn="0" w:noHBand="0" w:noVBand="1"/>
      </w:tblPr>
      <w:tblGrid>
        <w:gridCol w:w="2321"/>
        <w:gridCol w:w="2321"/>
        <w:gridCol w:w="2322"/>
        <w:gridCol w:w="2108"/>
      </w:tblGrid>
      <w:tr w:rsidR="00B621D7" w:rsidRPr="00F552CF" w:rsidTr="009039C5">
        <w:trPr>
          <w:jc w:val="center"/>
        </w:trPr>
        <w:tc>
          <w:tcPr>
            <w:tcW w:w="2321" w:type="dxa"/>
            <w:vAlign w:val="center"/>
          </w:tcPr>
          <w:p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321" w:type="dxa"/>
            <w:vAlign w:val="center"/>
          </w:tcPr>
          <w:p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份额级别</w:t>
            </w:r>
          </w:p>
        </w:tc>
        <w:tc>
          <w:tcPr>
            <w:tcW w:w="2322" w:type="dxa"/>
            <w:vAlign w:val="center"/>
          </w:tcPr>
          <w:p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持有份额总数（份）</w:t>
            </w:r>
          </w:p>
        </w:tc>
        <w:tc>
          <w:tcPr>
            <w:tcW w:w="2108" w:type="dxa"/>
            <w:vAlign w:val="center"/>
          </w:tcPr>
          <w:p w:rsidR="00B621D7" w:rsidRPr="00F552CF" w:rsidRDefault="00B621D7" w:rsidP="004464C2">
            <w:pPr>
              <w:pStyle w:val="afb"/>
              <w:jc w:val="center"/>
              <w:rPr>
                <w:rFonts w:asciiTheme="minorEastAsia" w:eastAsiaTheme="minorEastAsia" w:hAnsiTheme="minorEastAsia"/>
              </w:rPr>
            </w:pPr>
            <w:r w:rsidRPr="00F552CF">
              <w:rPr>
                <w:rFonts w:asciiTheme="minorEastAsia" w:eastAsiaTheme="minorEastAsia" w:hAnsiTheme="minorEastAsia"/>
              </w:rPr>
              <w:t>占基金总份额比例</w:t>
            </w:r>
          </w:p>
        </w:tc>
      </w:tr>
      <w:tr w:rsidR="00B621D7" w:rsidRPr="00F552CF" w:rsidTr="009039C5">
        <w:trPr>
          <w:jc w:val="center"/>
        </w:trPr>
        <w:tc>
          <w:tcPr>
            <w:tcW w:w="2321" w:type="dxa"/>
            <w:vMerge w:val="restart"/>
            <w:vAlign w:val="center"/>
          </w:tcPr>
          <w:p w:rsidR="00B621D7" w:rsidRPr="00F552CF" w:rsidRDefault="007C0872" w:rsidP="009039C5">
            <w:pPr>
              <w:pStyle w:val="afb"/>
              <w:rPr>
                <w:rFonts w:asciiTheme="minorEastAsia" w:eastAsiaTheme="minorEastAsia" w:hAnsiTheme="minorEastAsia"/>
              </w:rPr>
            </w:pPr>
            <w:r w:rsidRPr="00F552CF">
              <w:rPr>
                <w:rFonts w:asciiTheme="minorEastAsia" w:eastAsiaTheme="minorEastAsia" w:hAnsiTheme="minorEastAsia"/>
                <w:color w:val="000000"/>
              </w:rPr>
              <w:t>基金管理人</w:t>
            </w:r>
            <w:r w:rsidR="00B621D7" w:rsidRPr="00F552CF">
              <w:rPr>
                <w:rFonts w:asciiTheme="minorEastAsia" w:eastAsiaTheme="minorEastAsia" w:hAnsiTheme="minorEastAsia"/>
                <w:color w:val="000000"/>
              </w:rPr>
              <w:t>所有从业人员持有本基金</w:t>
            </w:r>
          </w:p>
        </w:tc>
        <w:tc>
          <w:tcPr>
            <w:tcW w:w="2321" w:type="dxa"/>
            <w:vAlign w:val="center"/>
          </w:tcPr>
          <w:p w:rsidR="00B621D7" w:rsidRPr="00F552CF" w:rsidRDefault="00B621D7" w:rsidP="004464C2">
            <w:pPr>
              <w:pStyle w:val="afb"/>
              <w:jc w:val="center"/>
              <w:rPr>
                <w:rFonts w:asciiTheme="minorEastAsia" w:eastAsiaTheme="minorEastAsia" w:hAnsiTheme="minorEastAsia"/>
                <w:color w:val="000000"/>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债券A</w:t>
            </w:r>
          </w:p>
        </w:tc>
        <w:tc>
          <w:tcPr>
            <w:tcW w:w="2322"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96.64</w:t>
            </w:r>
          </w:p>
        </w:tc>
        <w:tc>
          <w:tcPr>
            <w:tcW w:w="2108"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0.00%</w:t>
            </w:r>
          </w:p>
        </w:tc>
      </w:tr>
      <w:tr w:rsidR="00B621D7" w:rsidRPr="00F552CF" w:rsidTr="009039C5">
        <w:trPr>
          <w:jc w:val="center"/>
        </w:trPr>
        <w:tc>
          <w:tcPr>
            <w:tcW w:w="2321" w:type="dxa"/>
            <w:vMerge/>
          </w:tcPr>
          <w:p w:rsidR="00B621D7" w:rsidRPr="00F552CF" w:rsidRDefault="00B621D7" w:rsidP="009039C5">
            <w:pPr>
              <w:pStyle w:val="afb"/>
              <w:rPr>
                <w:rFonts w:asciiTheme="minorEastAsia" w:eastAsiaTheme="minorEastAsia" w:hAnsiTheme="minorEastAsia"/>
              </w:rPr>
            </w:pPr>
          </w:p>
        </w:tc>
        <w:tc>
          <w:tcPr>
            <w:tcW w:w="2321" w:type="dxa"/>
            <w:vAlign w:val="center"/>
          </w:tcPr>
          <w:p w:rsidR="00B621D7" w:rsidRPr="00F552CF" w:rsidRDefault="00B621D7" w:rsidP="004464C2">
            <w:pPr>
              <w:pStyle w:val="afb"/>
              <w:jc w:val="center"/>
              <w:rPr>
                <w:rFonts w:asciiTheme="minorEastAsia" w:eastAsiaTheme="minorEastAsia" w:hAnsiTheme="minorEastAsia"/>
                <w:color w:val="000000"/>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债券C</w:t>
            </w:r>
          </w:p>
        </w:tc>
        <w:tc>
          <w:tcPr>
            <w:tcW w:w="2322"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w:t>
            </w:r>
          </w:p>
        </w:tc>
        <w:tc>
          <w:tcPr>
            <w:tcW w:w="2108"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w:t>
            </w:r>
          </w:p>
        </w:tc>
      </w:tr>
      <w:tr w:rsidR="00B621D7" w:rsidRPr="00F552CF" w:rsidTr="009039C5">
        <w:trPr>
          <w:jc w:val="center"/>
        </w:trPr>
        <w:tc>
          <w:tcPr>
            <w:tcW w:w="2321" w:type="dxa"/>
            <w:vMerge/>
          </w:tcPr>
          <w:p w:rsidR="00B621D7" w:rsidRPr="00F552CF" w:rsidRDefault="00B621D7" w:rsidP="009039C5">
            <w:pPr>
              <w:pStyle w:val="afb"/>
              <w:rPr>
                <w:rFonts w:asciiTheme="minorEastAsia" w:eastAsiaTheme="minorEastAsia" w:hAnsiTheme="minorEastAsia"/>
              </w:rPr>
            </w:pPr>
          </w:p>
        </w:tc>
        <w:tc>
          <w:tcPr>
            <w:tcW w:w="2321" w:type="dxa"/>
            <w:vAlign w:val="center"/>
          </w:tcPr>
          <w:p w:rsidR="00B621D7" w:rsidRPr="00F552CF" w:rsidRDefault="00B621D7" w:rsidP="004464C2">
            <w:pPr>
              <w:pStyle w:val="afb"/>
              <w:jc w:val="center"/>
              <w:rPr>
                <w:rFonts w:asciiTheme="minorEastAsia" w:eastAsiaTheme="minorEastAsia" w:hAnsiTheme="minorEastAsia"/>
                <w:color w:val="000000"/>
              </w:rPr>
            </w:pPr>
            <w:r w:rsidRPr="00F552CF">
              <w:rPr>
                <w:rFonts w:asciiTheme="minorEastAsia" w:eastAsiaTheme="minorEastAsia" w:hAnsiTheme="minorEastAsia"/>
                <w:color w:val="000000"/>
              </w:rPr>
              <w:t>合计</w:t>
            </w:r>
          </w:p>
        </w:tc>
        <w:tc>
          <w:tcPr>
            <w:tcW w:w="2322"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96.64</w:t>
            </w:r>
          </w:p>
        </w:tc>
        <w:tc>
          <w:tcPr>
            <w:tcW w:w="2108" w:type="dxa"/>
            <w:vAlign w:val="center"/>
          </w:tcPr>
          <w:p w:rsidR="00B621D7" w:rsidRPr="00F552CF" w:rsidRDefault="00B621D7" w:rsidP="004464C2">
            <w:pPr>
              <w:pStyle w:val="afb"/>
              <w:jc w:val="right"/>
              <w:rPr>
                <w:rFonts w:asciiTheme="minorEastAsia" w:eastAsiaTheme="minorEastAsia" w:hAnsiTheme="minorEastAsia"/>
                <w:color w:val="000000"/>
              </w:rPr>
            </w:pPr>
            <w:r w:rsidRPr="00F552CF">
              <w:rPr>
                <w:rFonts w:asciiTheme="minorEastAsia" w:eastAsiaTheme="minorEastAsia" w:hAnsiTheme="minorEastAsia"/>
                <w:color w:val="000000"/>
              </w:rPr>
              <w:t>0.00%</w:t>
            </w:r>
          </w:p>
        </w:tc>
      </w:tr>
    </w:tbl>
    <w:p w:rsidR="00F84DEE" w:rsidRPr="00F552CF" w:rsidRDefault="002904EE" w:rsidP="00544190">
      <w:pPr>
        <w:pStyle w:val="23"/>
        <w:rPr>
          <w:rFonts w:eastAsiaTheme="minorEastAsia"/>
        </w:rPr>
      </w:pPr>
      <w:bookmarkStart w:id="514" w:name="_Toc481781199"/>
      <w:bookmarkStart w:id="515" w:name="_Toc481781371"/>
      <w:bookmarkStart w:id="516" w:name="_Toc481781543"/>
      <w:bookmarkStart w:id="517" w:name="_Toc481781709"/>
      <w:bookmarkStart w:id="518" w:name="_Toc17639120"/>
      <w:r w:rsidRPr="00F552CF">
        <w:rPr>
          <w:rFonts w:eastAsiaTheme="minorEastAsia"/>
        </w:rPr>
        <w:t>8.3</w:t>
      </w:r>
      <w:r w:rsidR="00A50571" w:rsidRPr="00F552CF">
        <w:rPr>
          <w:rFonts w:eastAsiaTheme="minorEastAsia" w:hint="eastAsia"/>
        </w:rPr>
        <w:t xml:space="preserve"> </w:t>
      </w:r>
      <w:r w:rsidR="00F84DEE" w:rsidRPr="00F552CF">
        <w:rPr>
          <w:rFonts w:eastAsiaTheme="minorEastAsia"/>
        </w:rPr>
        <w:t>期末基金管理人的从业人员持有本开放式基金份额总量区间的情况</w:t>
      </w:r>
      <w:bookmarkEnd w:id="514"/>
      <w:bookmarkEnd w:id="515"/>
      <w:bookmarkEnd w:id="516"/>
      <w:bookmarkEnd w:id="517"/>
      <w:bookmarkEnd w:id="518"/>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100"/>
      </w:tblGrid>
      <w:tr w:rsidR="000F23FD" w:rsidRPr="00F552CF" w:rsidTr="009039C5">
        <w:trPr>
          <w:trHeight w:val="285"/>
          <w:jc w:val="center"/>
        </w:trPr>
        <w:tc>
          <w:tcPr>
            <w:tcW w:w="2548"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2424"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份额级别</w:t>
            </w:r>
          </w:p>
        </w:tc>
        <w:tc>
          <w:tcPr>
            <w:tcW w:w="4100" w:type="dxa"/>
            <w:shd w:val="clear" w:color="auto" w:fill="auto"/>
            <w:tcMar>
              <w:top w:w="0" w:type="dxa"/>
              <w:left w:w="108" w:type="dxa"/>
              <w:bottom w:w="0" w:type="dxa"/>
              <w:right w:w="108" w:type="dxa"/>
            </w:tcMar>
            <w:vAlign w:val="center"/>
            <w:hideMark/>
          </w:tcPr>
          <w:p w:rsidR="000F23FD" w:rsidRPr="00F552CF" w:rsidRDefault="000F23FD" w:rsidP="004464C2">
            <w:pPr>
              <w:pStyle w:val="afb"/>
              <w:jc w:val="center"/>
              <w:rPr>
                <w:rFonts w:asciiTheme="minorEastAsia" w:eastAsiaTheme="minorEastAsia" w:hAnsiTheme="minorEastAsia"/>
              </w:rPr>
            </w:pPr>
            <w:r w:rsidRPr="00F552CF">
              <w:rPr>
                <w:rFonts w:asciiTheme="minorEastAsia" w:eastAsiaTheme="minorEastAsia" w:hAnsiTheme="minorEastAsia"/>
              </w:rPr>
              <w:t>持有基金份额总量的数量区间（万份）</w:t>
            </w:r>
          </w:p>
        </w:tc>
      </w:tr>
      <w:tr w:rsidR="00D7497A" w:rsidRPr="00F552CF" w:rsidTr="00D7497A">
        <w:trPr>
          <w:trHeight w:val="285"/>
          <w:jc w:val="center"/>
        </w:trPr>
        <w:tc>
          <w:tcPr>
            <w:tcW w:w="2548" w:type="dxa"/>
            <w:vMerge w:val="restart"/>
            <w:shd w:val="clear" w:color="auto" w:fill="auto"/>
            <w:tcMar>
              <w:top w:w="0" w:type="dxa"/>
              <w:left w:w="108" w:type="dxa"/>
              <w:bottom w:w="0" w:type="dxa"/>
              <w:right w:w="108" w:type="dxa"/>
            </w:tcMar>
            <w:vAlign w:val="center"/>
            <w:hideMark/>
          </w:tcPr>
          <w:p w:rsidR="00D7497A" w:rsidRPr="00F552CF" w:rsidRDefault="00D7497A" w:rsidP="009039C5">
            <w:pPr>
              <w:pStyle w:val="afb"/>
              <w:rPr>
                <w:rFonts w:asciiTheme="minorEastAsia" w:eastAsiaTheme="minorEastAsia" w:hAnsiTheme="minorEastAsia"/>
              </w:rPr>
            </w:pPr>
            <w:r w:rsidRPr="00F552CF">
              <w:rPr>
                <w:rFonts w:asciiTheme="minorEastAsia" w:eastAsiaTheme="minorEastAsia" w:hAnsiTheme="minorEastAsia"/>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D7497A" w:rsidRPr="00F552CF" w:rsidRDefault="00D7497A" w:rsidP="004464C2">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债券A</w:t>
            </w:r>
          </w:p>
        </w:tc>
        <w:tc>
          <w:tcPr>
            <w:tcW w:w="4100" w:type="dxa"/>
            <w:shd w:val="clear" w:color="auto" w:fill="auto"/>
            <w:tcMar>
              <w:top w:w="0" w:type="dxa"/>
              <w:left w:w="108" w:type="dxa"/>
              <w:bottom w:w="0" w:type="dxa"/>
              <w:right w:w="108" w:type="dxa"/>
            </w:tcMar>
            <w:vAlign w:val="bottom"/>
            <w:hideMark/>
          </w:tcPr>
          <w:p w:rsidR="00D7497A" w:rsidRDefault="00D7497A" w:rsidP="00D7497A">
            <w:pPr>
              <w:jc w:val="right"/>
            </w:pPr>
            <w:r w:rsidRPr="00A545F7">
              <w:rPr>
                <w:rFonts w:asciiTheme="minorEastAsia" w:eastAsiaTheme="minorEastAsia" w:hAnsiTheme="minorEastAsia"/>
              </w:rPr>
              <w:t>-</w:t>
            </w:r>
          </w:p>
        </w:tc>
      </w:tr>
      <w:tr w:rsidR="00D7497A" w:rsidRPr="00F552CF" w:rsidTr="00D7497A">
        <w:trPr>
          <w:trHeight w:val="285"/>
          <w:jc w:val="center"/>
        </w:trPr>
        <w:tc>
          <w:tcPr>
            <w:tcW w:w="2548" w:type="dxa"/>
            <w:vMerge/>
            <w:shd w:val="clear" w:color="auto" w:fill="auto"/>
            <w:vAlign w:val="center"/>
            <w:hideMark/>
          </w:tcPr>
          <w:p w:rsidR="00D7497A" w:rsidRPr="00F552CF" w:rsidRDefault="00D7497A"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D7497A" w:rsidRPr="00F552CF" w:rsidRDefault="00D7497A" w:rsidP="004464C2">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债券C</w:t>
            </w:r>
          </w:p>
        </w:tc>
        <w:tc>
          <w:tcPr>
            <w:tcW w:w="4100" w:type="dxa"/>
            <w:shd w:val="clear" w:color="auto" w:fill="auto"/>
            <w:tcMar>
              <w:top w:w="0" w:type="dxa"/>
              <w:left w:w="108" w:type="dxa"/>
              <w:bottom w:w="0" w:type="dxa"/>
              <w:right w:w="108" w:type="dxa"/>
            </w:tcMar>
            <w:vAlign w:val="bottom"/>
            <w:hideMark/>
          </w:tcPr>
          <w:p w:rsidR="00D7497A" w:rsidRDefault="00D7497A" w:rsidP="00D7497A">
            <w:pPr>
              <w:jc w:val="right"/>
            </w:pPr>
            <w:r w:rsidRPr="00A545F7">
              <w:rPr>
                <w:rFonts w:asciiTheme="minorEastAsia" w:eastAsiaTheme="minorEastAsia" w:hAnsiTheme="minorEastAsia"/>
              </w:rPr>
              <w:t>-</w:t>
            </w:r>
          </w:p>
        </w:tc>
      </w:tr>
      <w:tr w:rsidR="00D7497A" w:rsidRPr="00F552CF" w:rsidTr="00D7497A">
        <w:trPr>
          <w:trHeight w:val="285"/>
          <w:jc w:val="center"/>
        </w:trPr>
        <w:tc>
          <w:tcPr>
            <w:tcW w:w="2548" w:type="dxa"/>
            <w:vMerge/>
            <w:shd w:val="clear" w:color="auto" w:fill="auto"/>
            <w:vAlign w:val="center"/>
            <w:hideMark/>
          </w:tcPr>
          <w:p w:rsidR="00D7497A" w:rsidRPr="00F552CF" w:rsidRDefault="00D7497A"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D7497A" w:rsidRPr="00F552CF" w:rsidRDefault="00D7497A" w:rsidP="004464C2">
            <w:pPr>
              <w:pStyle w:val="afb"/>
              <w:jc w:val="center"/>
              <w:rPr>
                <w:rFonts w:asciiTheme="minorEastAsia" w:eastAsiaTheme="minorEastAsia" w:hAnsiTheme="minorEastAsia"/>
              </w:rPr>
            </w:pPr>
            <w:r w:rsidRPr="00F552CF">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bottom"/>
            <w:hideMark/>
          </w:tcPr>
          <w:p w:rsidR="00D7497A" w:rsidRDefault="00D7497A" w:rsidP="00D7497A">
            <w:pPr>
              <w:jc w:val="right"/>
            </w:pPr>
            <w:r w:rsidRPr="00A545F7">
              <w:rPr>
                <w:rFonts w:asciiTheme="minorEastAsia" w:eastAsiaTheme="minorEastAsia" w:hAnsiTheme="minorEastAsia"/>
              </w:rPr>
              <w:t>-</w:t>
            </w:r>
          </w:p>
        </w:tc>
      </w:tr>
      <w:tr w:rsidR="00D7497A" w:rsidRPr="00F552CF" w:rsidTr="00D7497A">
        <w:trPr>
          <w:trHeight w:val="285"/>
          <w:jc w:val="center"/>
        </w:trPr>
        <w:tc>
          <w:tcPr>
            <w:tcW w:w="2548" w:type="dxa"/>
            <w:vMerge w:val="restart"/>
            <w:shd w:val="clear" w:color="auto" w:fill="auto"/>
            <w:tcMar>
              <w:top w:w="0" w:type="dxa"/>
              <w:left w:w="108" w:type="dxa"/>
              <w:bottom w:w="0" w:type="dxa"/>
              <w:right w:w="108" w:type="dxa"/>
            </w:tcMar>
            <w:vAlign w:val="center"/>
            <w:hideMark/>
          </w:tcPr>
          <w:p w:rsidR="00D7497A" w:rsidRPr="00F552CF" w:rsidRDefault="00D7497A" w:rsidP="009039C5">
            <w:pPr>
              <w:pStyle w:val="afb"/>
              <w:rPr>
                <w:rFonts w:asciiTheme="minorEastAsia" w:eastAsiaTheme="minorEastAsia" w:hAnsiTheme="minorEastAsia"/>
              </w:rPr>
            </w:pPr>
            <w:r w:rsidRPr="00F552CF">
              <w:rPr>
                <w:rFonts w:asciiTheme="minorEastAsia" w:eastAsiaTheme="minorEastAsia" w:hAnsiTheme="minorEastAsia"/>
              </w:rPr>
              <w:t>本</w:t>
            </w:r>
            <w:proofErr w:type="gramStart"/>
            <w:r w:rsidRPr="00F552CF">
              <w:rPr>
                <w:rFonts w:asciiTheme="minorEastAsia" w:eastAsiaTheme="minorEastAsia" w:hAnsiTheme="minorEastAsia"/>
              </w:rPr>
              <w:t>基金基金</w:t>
            </w:r>
            <w:proofErr w:type="gramEnd"/>
            <w:r w:rsidRPr="00F552CF">
              <w:rPr>
                <w:rFonts w:asciiTheme="minorEastAsia" w:eastAsiaTheme="minorEastAsia" w:hAnsiTheme="minorEastAsia"/>
              </w:rPr>
              <w:t>经理持有本开放式基金</w:t>
            </w:r>
          </w:p>
        </w:tc>
        <w:tc>
          <w:tcPr>
            <w:tcW w:w="2424" w:type="dxa"/>
            <w:shd w:val="clear" w:color="auto" w:fill="auto"/>
            <w:tcMar>
              <w:top w:w="0" w:type="dxa"/>
              <w:left w:w="108" w:type="dxa"/>
              <w:bottom w:w="0" w:type="dxa"/>
              <w:right w:w="108" w:type="dxa"/>
            </w:tcMar>
            <w:vAlign w:val="center"/>
            <w:hideMark/>
          </w:tcPr>
          <w:p w:rsidR="00D7497A" w:rsidRPr="00F552CF" w:rsidRDefault="00D7497A" w:rsidP="004464C2">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债券A</w:t>
            </w:r>
          </w:p>
        </w:tc>
        <w:tc>
          <w:tcPr>
            <w:tcW w:w="4100" w:type="dxa"/>
            <w:shd w:val="clear" w:color="auto" w:fill="auto"/>
            <w:tcMar>
              <w:top w:w="0" w:type="dxa"/>
              <w:left w:w="108" w:type="dxa"/>
              <w:bottom w:w="0" w:type="dxa"/>
              <w:right w:w="108" w:type="dxa"/>
            </w:tcMar>
            <w:vAlign w:val="bottom"/>
            <w:hideMark/>
          </w:tcPr>
          <w:p w:rsidR="00D7497A" w:rsidRDefault="00D7497A" w:rsidP="00D7497A">
            <w:pPr>
              <w:jc w:val="right"/>
            </w:pPr>
            <w:r w:rsidRPr="00A545F7">
              <w:rPr>
                <w:rFonts w:asciiTheme="minorEastAsia" w:eastAsiaTheme="minorEastAsia" w:hAnsiTheme="minorEastAsia"/>
              </w:rPr>
              <w:t>-</w:t>
            </w:r>
          </w:p>
        </w:tc>
      </w:tr>
      <w:tr w:rsidR="00D7497A" w:rsidRPr="00F552CF" w:rsidTr="00D7497A">
        <w:trPr>
          <w:trHeight w:val="343"/>
          <w:jc w:val="center"/>
        </w:trPr>
        <w:tc>
          <w:tcPr>
            <w:tcW w:w="2548" w:type="dxa"/>
            <w:vMerge/>
            <w:shd w:val="clear" w:color="auto" w:fill="auto"/>
            <w:vAlign w:val="center"/>
            <w:hideMark/>
          </w:tcPr>
          <w:p w:rsidR="00D7497A" w:rsidRPr="00F552CF" w:rsidRDefault="00D7497A"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D7497A" w:rsidRPr="00F552CF" w:rsidRDefault="00D7497A" w:rsidP="004464C2">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债券C</w:t>
            </w:r>
          </w:p>
        </w:tc>
        <w:tc>
          <w:tcPr>
            <w:tcW w:w="4100" w:type="dxa"/>
            <w:shd w:val="clear" w:color="auto" w:fill="auto"/>
            <w:tcMar>
              <w:top w:w="0" w:type="dxa"/>
              <w:left w:w="108" w:type="dxa"/>
              <w:bottom w:w="0" w:type="dxa"/>
              <w:right w:w="108" w:type="dxa"/>
            </w:tcMar>
            <w:vAlign w:val="bottom"/>
            <w:hideMark/>
          </w:tcPr>
          <w:p w:rsidR="00D7497A" w:rsidRDefault="00D7497A" w:rsidP="00D7497A">
            <w:pPr>
              <w:jc w:val="right"/>
            </w:pPr>
            <w:r w:rsidRPr="00A545F7">
              <w:rPr>
                <w:rFonts w:asciiTheme="minorEastAsia" w:eastAsiaTheme="minorEastAsia" w:hAnsiTheme="minorEastAsia"/>
              </w:rPr>
              <w:t>-</w:t>
            </w:r>
          </w:p>
        </w:tc>
      </w:tr>
      <w:tr w:rsidR="00D7497A" w:rsidRPr="00F552CF" w:rsidTr="00D7497A">
        <w:trPr>
          <w:trHeight w:val="379"/>
          <w:jc w:val="center"/>
        </w:trPr>
        <w:tc>
          <w:tcPr>
            <w:tcW w:w="2548" w:type="dxa"/>
            <w:vMerge/>
            <w:shd w:val="clear" w:color="auto" w:fill="auto"/>
            <w:vAlign w:val="center"/>
            <w:hideMark/>
          </w:tcPr>
          <w:p w:rsidR="00D7497A" w:rsidRPr="00F552CF" w:rsidRDefault="00D7497A" w:rsidP="009039C5">
            <w:pPr>
              <w:pStyle w:val="afb"/>
              <w:rPr>
                <w:rFonts w:asciiTheme="minorEastAsia" w:eastAsiaTheme="minorEastAsia" w:hAnsiTheme="minorEastAsia"/>
              </w:rPr>
            </w:pPr>
          </w:p>
        </w:tc>
        <w:tc>
          <w:tcPr>
            <w:tcW w:w="2424" w:type="dxa"/>
            <w:shd w:val="clear" w:color="auto" w:fill="auto"/>
            <w:tcMar>
              <w:top w:w="0" w:type="dxa"/>
              <w:left w:w="108" w:type="dxa"/>
              <w:bottom w:w="0" w:type="dxa"/>
              <w:right w:w="108" w:type="dxa"/>
            </w:tcMar>
            <w:vAlign w:val="center"/>
            <w:hideMark/>
          </w:tcPr>
          <w:p w:rsidR="00D7497A" w:rsidRPr="00F552CF" w:rsidRDefault="00D7497A" w:rsidP="004464C2">
            <w:pPr>
              <w:pStyle w:val="afb"/>
              <w:jc w:val="center"/>
              <w:rPr>
                <w:rFonts w:asciiTheme="minorEastAsia" w:eastAsiaTheme="minorEastAsia" w:hAnsiTheme="minorEastAsia"/>
              </w:rPr>
            </w:pPr>
            <w:r w:rsidRPr="00F552CF">
              <w:rPr>
                <w:rFonts w:asciiTheme="minorEastAsia" w:eastAsiaTheme="minorEastAsia" w:hAnsiTheme="minorEastAsia"/>
              </w:rPr>
              <w:t>合计</w:t>
            </w:r>
          </w:p>
        </w:tc>
        <w:tc>
          <w:tcPr>
            <w:tcW w:w="4100" w:type="dxa"/>
            <w:shd w:val="clear" w:color="auto" w:fill="auto"/>
            <w:tcMar>
              <w:top w:w="0" w:type="dxa"/>
              <w:left w:w="108" w:type="dxa"/>
              <w:bottom w:w="0" w:type="dxa"/>
              <w:right w:w="108" w:type="dxa"/>
            </w:tcMar>
            <w:vAlign w:val="bottom"/>
            <w:hideMark/>
          </w:tcPr>
          <w:p w:rsidR="00D7497A" w:rsidRDefault="00D7497A" w:rsidP="00D7497A">
            <w:pPr>
              <w:jc w:val="right"/>
            </w:pPr>
            <w:r w:rsidRPr="00A545F7">
              <w:rPr>
                <w:rFonts w:asciiTheme="minorEastAsia" w:eastAsiaTheme="minorEastAsia" w:hAnsiTheme="minorEastAsia"/>
              </w:rPr>
              <w:t>-</w:t>
            </w:r>
          </w:p>
        </w:tc>
      </w:tr>
    </w:tbl>
    <w:p w:rsidR="00885F1B" w:rsidRDefault="00DA017C">
      <w:pPr>
        <w:pStyle w:val="afa"/>
        <w:rPr>
          <w:rFonts w:asciiTheme="minorEastAsia" w:eastAsiaTheme="minorEastAsia" w:hAnsiTheme="minorEastAsia"/>
        </w:rPr>
      </w:pPr>
      <w:r>
        <w:rPr>
          <w:rFonts w:asciiTheme="minorEastAsia" w:eastAsiaTheme="minorEastAsia" w:hAnsiTheme="minorEastAsia"/>
        </w:rPr>
        <w:t>注：1.本公司高级管理人员、基金投资和研究部门负责人未持有本开放式基金；</w:t>
      </w:r>
    </w:p>
    <w:p w:rsidR="00705EC3" w:rsidRPr="00F552CF" w:rsidRDefault="00AC5A44" w:rsidP="0082238B">
      <w:pPr>
        <w:pStyle w:val="afa"/>
        <w:rPr>
          <w:rFonts w:asciiTheme="minorEastAsia" w:eastAsiaTheme="minorEastAsia" w:hAnsiTheme="minorEastAsia"/>
        </w:rPr>
      </w:pPr>
      <w:r w:rsidRPr="00F552CF">
        <w:rPr>
          <w:rFonts w:asciiTheme="minorEastAsia" w:eastAsiaTheme="minorEastAsia" w:hAnsiTheme="minorEastAsia"/>
        </w:rPr>
        <w:t>2.本基金的基金经理未持有本基金。</w:t>
      </w:r>
    </w:p>
    <w:p w:rsidR="001548F9" w:rsidRPr="00F552CF" w:rsidRDefault="00EE7BC3" w:rsidP="00544190">
      <w:pPr>
        <w:pStyle w:val="1new"/>
        <w:rPr>
          <w:rStyle w:val="2CharCharChar"/>
          <w:rFonts w:asciiTheme="minorEastAsia" w:eastAsiaTheme="minorEastAsia" w:hAnsiTheme="minorEastAsia"/>
          <w:b w:val="0"/>
        </w:rPr>
      </w:pPr>
      <w:bookmarkStart w:id="519" w:name="_Toc225500053"/>
      <w:bookmarkStart w:id="520" w:name="_Toc481781201"/>
      <w:bookmarkStart w:id="521" w:name="_Toc481781373"/>
      <w:bookmarkStart w:id="522" w:name="_Toc481781545"/>
      <w:bookmarkStart w:id="523" w:name="_Toc481781711"/>
      <w:bookmarkStart w:id="524" w:name="_Toc17639121"/>
      <w:r w:rsidRPr="00F552CF">
        <w:rPr>
          <w:rStyle w:val="2CharCharChar"/>
          <w:rFonts w:asciiTheme="minorEastAsia" w:eastAsiaTheme="minorEastAsia" w:hAnsiTheme="minorEastAsia"/>
        </w:rPr>
        <w:t>§</w:t>
      </w:r>
      <w:r w:rsidR="001548F9" w:rsidRPr="00F552CF">
        <w:rPr>
          <w:rStyle w:val="2CharCharChar"/>
          <w:rFonts w:asciiTheme="minorEastAsia" w:eastAsiaTheme="minorEastAsia" w:hAnsiTheme="minorEastAsia"/>
        </w:rPr>
        <w:t>9</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开放式基金份额变动</w:t>
      </w:r>
      <w:bookmarkEnd w:id="519"/>
      <w:bookmarkEnd w:id="520"/>
      <w:bookmarkEnd w:id="521"/>
      <w:bookmarkEnd w:id="522"/>
      <w:bookmarkEnd w:id="523"/>
      <w:bookmarkEnd w:id="524"/>
    </w:p>
    <w:p w:rsidR="001548F9" w:rsidRPr="00F552CF" w:rsidRDefault="001548F9" w:rsidP="0082238B">
      <w:pPr>
        <w:pStyle w:val="afb"/>
        <w:jc w:val="right"/>
        <w:rPr>
          <w:rFonts w:asciiTheme="minorEastAsia" w:eastAsiaTheme="minorEastAsia" w:hAnsiTheme="minorEastAsia"/>
        </w:rPr>
      </w:pPr>
      <w:r w:rsidRPr="00F552CF">
        <w:rPr>
          <w:rFonts w:asciiTheme="minorEastAsia" w:eastAsiaTheme="minorEastAsia" w:hAnsiTheme="minorEastAsia"/>
        </w:rPr>
        <w:t>单位：份</w:t>
      </w:r>
    </w:p>
    <w:tbl>
      <w:tblPr>
        <w:tblW w:w="4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0"/>
        <w:gridCol w:w="2997"/>
        <w:gridCol w:w="2785"/>
      </w:tblGrid>
      <w:tr w:rsidR="00343AD4" w:rsidRPr="00F552CF" w:rsidTr="009039C5">
        <w:trPr>
          <w:jc w:val="center"/>
        </w:trPr>
        <w:tc>
          <w:tcPr>
            <w:tcW w:w="1813" w:type="pct"/>
            <w:vAlign w:val="center"/>
          </w:tcPr>
          <w:p w:rsidR="00343AD4" w:rsidRPr="00F552CF" w:rsidRDefault="00343AD4" w:rsidP="004464C2">
            <w:pPr>
              <w:pStyle w:val="afb"/>
              <w:jc w:val="center"/>
              <w:rPr>
                <w:rFonts w:asciiTheme="minorEastAsia" w:eastAsiaTheme="minorEastAsia" w:hAnsiTheme="minorEastAsia"/>
              </w:rPr>
            </w:pPr>
            <w:r w:rsidRPr="00F552CF">
              <w:rPr>
                <w:rFonts w:asciiTheme="minorEastAsia" w:eastAsiaTheme="minorEastAsia" w:hAnsiTheme="minorEastAsia"/>
              </w:rPr>
              <w:t>项目</w:t>
            </w:r>
          </w:p>
        </w:tc>
        <w:tc>
          <w:tcPr>
            <w:tcW w:w="1652" w:type="pct"/>
            <w:vAlign w:val="center"/>
          </w:tcPr>
          <w:p w:rsidR="00343AD4" w:rsidRPr="00F552CF" w:rsidRDefault="00343AD4" w:rsidP="004464C2">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债券A</w:t>
            </w:r>
          </w:p>
        </w:tc>
        <w:tc>
          <w:tcPr>
            <w:tcW w:w="1535" w:type="pct"/>
            <w:vAlign w:val="center"/>
          </w:tcPr>
          <w:p w:rsidR="00343AD4" w:rsidRPr="00F552CF" w:rsidRDefault="00343AD4" w:rsidP="004464C2">
            <w:pPr>
              <w:pStyle w:val="afb"/>
              <w:jc w:val="center"/>
              <w:rPr>
                <w:rFonts w:asciiTheme="minorEastAsia" w:eastAsiaTheme="minorEastAsia" w:hAnsiTheme="minorEastAsia"/>
              </w:rPr>
            </w:pPr>
            <w:r w:rsidRPr="00F552CF">
              <w:rPr>
                <w:rFonts w:asciiTheme="minorEastAsia" w:eastAsiaTheme="minorEastAsia" w:hAnsiTheme="minorEastAsia"/>
              </w:rPr>
              <w:t>博</w:t>
            </w:r>
            <w:proofErr w:type="gramStart"/>
            <w:r w:rsidRPr="00F552CF">
              <w:rPr>
                <w:rFonts w:asciiTheme="minorEastAsia" w:eastAsiaTheme="minorEastAsia" w:hAnsiTheme="minorEastAsia"/>
              </w:rPr>
              <w:t>时汇享纯债</w:t>
            </w:r>
            <w:proofErr w:type="gramEnd"/>
            <w:r w:rsidRPr="00F552CF">
              <w:rPr>
                <w:rFonts w:asciiTheme="minorEastAsia" w:eastAsiaTheme="minorEastAsia" w:hAnsiTheme="minorEastAsia"/>
              </w:rPr>
              <w:t>债券C</w:t>
            </w:r>
          </w:p>
        </w:tc>
      </w:tr>
      <w:tr w:rsidR="001548F9" w:rsidRPr="00F552CF" w:rsidTr="009039C5">
        <w:trPr>
          <w:jc w:val="center"/>
        </w:trPr>
        <w:tc>
          <w:tcPr>
            <w:tcW w:w="1813" w:type="pct"/>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基金合同生效日（2017年2月28日）基金份额总额</w:t>
            </w:r>
          </w:p>
        </w:tc>
        <w:tc>
          <w:tcPr>
            <w:tcW w:w="1652" w:type="pct"/>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200,065,192.04</w:t>
            </w:r>
          </w:p>
        </w:tc>
        <w:tc>
          <w:tcPr>
            <w:tcW w:w="1535" w:type="pct"/>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201,651.61</w:t>
            </w:r>
          </w:p>
        </w:tc>
      </w:tr>
      <w:tr w:rsidR="001548F9" w:rsidRPr="00F552CF" w:rsidTr="009039C5">
        <w:trPr>
          <w:jc w:val="center"/>
        </w:trPr>
        <w:tc>
          <w:tcPr>
            <w:tcW w:w="1813" w:type="pct"/>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本报告期期</w:t>
            </w:r>
            <w:proofErr w:type="gramStart"/>
            <w:r w:rsidRPr="00F552CF">
              <w:rPr>
                <w:rFonts w:asciiTheme="minorEastAsia" w:eastAsiaTheme="minorEastAsia" w:hAnsiTheme="minorEastAsia"/>
              </w:rPr>
              <w:t>初基金</w:t>
            </w:r>
            <w:proofErr w:type="gramEnd"/>
            <w:r w:rsidRPr="00F552CF">
              <w:rPr>
                <w:rFonts w:asciiTheme="minorEastAsia" w:eastAsiaTheme="minorEastAsia" w:hAnsiTheme="minorEastAsia"/>
              </w:rPr>
              <w:t>份额总额</w:t>
            </w:r>
          </w:p>
        </w:tc>
        <w:tc>
          <w:tcPr>
            <w:tcW w:w="1652"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1,789,345,232.97</w:t>
            </w:r>
          </w:p>
        </w:tc>
        <w:tc>
          <w:tcPr>
            <w:tcW w:w="1535"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936,864.45</w:t>
            </w:r>
          </w:p>
        </w:tc>
      </w:tr>
      <w:tr w:rsidR="001548F9" w:rsidRPr="00F552CF" w:rsidTr="009039C5">
        <w:trPr>
          <w:jc w:val="center"/>
        </w:trPr>
        <w:tc>
          <w:tcPr>
            <w:tcW w:w="1813" w:type="pct"/>
            <w:vAlign w:val="center"/>
          </w:tcPr>
          <w:p w:rsidR="001548F9" w:rsidRPr="00F552CF" w:rsidRDefault="005151E7" w:rsidP="009039C5">
            <w:pPr>
              <w:pStyle w:val="afb"/>
              <w:rPr>
                <w:rFonts w:asciiTheme="minorEastAsia" w:eastAsiaTheme="minorEastAsia" w:hAnsiTheme="minorEastAsia"/>
              </w:rPr>
            </w:pPr>
            <w:r w:rsidRPr="00F552CF">
              <w:rPr>
                <w:rFonts w:asciiTheme="minorEastAsia" w:eastAsiaTheme="minorEastAsia" w:hAnsiTheme="minorEastAsia"/>
              </w:rPr>
              <w:t>本报告</w:t>
            </w:r>
            <w:proofErr w:type="gramStart"/>
            <w:r w:rsidRPr="00F552CF">
              <w:rPr>
                <w:rFonts w:asciiTheme="minorEastAsia" w:eastAsiaTheme="minorEastAsia" w:hAnsiTheme="minorEastAsia"/>
              </w:rPr>
              <w:t>期</w:t>
            </w:r>
            <w:r w:rsidR="001548F9" w:rsidRPr="00F552CF">
              <w:rPr>
                <w:rFonts w:asciiTheme="minorEastAsia" w:eastAsiaTheme="minorEastAsia" w:hAnsiTheme="minorEastAsia"/>
              </w:rPr>
              <w:t>基金</w:t>
            </w:r>
            <w:proofErr w:type="gramEnd"/>
            <w:r w:rsidR="001548F9" w:rsidRPr="00F552CF">
              <w:rPr>
                <w:rFonts w:asciiTheme="minorEastAsia" w:eastAsiaTheme="minorEastAsia" w:hAnsiTheme="minorEastAsia"/>
              </w:rPr>
              <w:t>总申购份额</w:t>
            </w:r>
          </w:p>
        </w:tc>
        <w:tc>
          <w:tcPr>
            <w:tcW w:w="1652"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569,321,869.63</w:t>
            </w:r>
          </w:p>
        </w:tc>
        <w:tc>
          <w:tcPr>
            <w:tcW w:w="1535"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860,883.21</w:t>
            </w:r>
          </w:p>
        </w:tc>
      </w:tr>
      <w:tr w:rsidR="001548F9" w:rsidRPr="00F552CF" w:rsidTr="009039C5">
        <w:trPr>
          <w:jc w:val="center"/>
        </w:trPr>
        <w:tc>
          <w:tcPr>
            <w:tcW w:w="1813" w:type="pct"/>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减：</w:t>
            </w:r>
            <w:r w:rsidR="005151E7" w:rsidRPr="00F552CF">
              <w:rPr>
                <w:rFonts w:asciiTheme="minorEastAsia" w:eastAsiaTheme="minorEastAsia" w:hAnsiTheme="minorEastAsia"/>
              </w:rPr>
              <w:t>本报告</w:t>
            </w:r>
            <w:proofErr w:type="gramStart"/>
            <w:r w:rsidR="005151E7" w:rsidRPr="00F552CF">
              <w:rPr>
                <w:rFonts w:asciiTheme="minorEastAsia" w:eastAsiaTheme="minorEastAsia" w:hAnsiTheme="minorEastAsia"/>
              </w:rPr>
              <w:t>期</w:t>
            </w:r>
            <w:r w:rsidRPr="00F552CF">
              <w:rPr>
                <w:rFonts w:asciiTheme="minorEastAsia" w:eastAsiaTheme="minorEastAsia" w:hAnsiTheme="minorEastAsia"/>
              </w:rPr>
              <w:t>基金</w:t>
            </w:r>
            <w:proofErr w:type="gramEnd"/>
            <w:r w:rsidRPr="00F552CF">
              <w:rPr>
                <w:rFonts w:asciiTheme="minorEastAsia" w:eastAsiaTheme="minorEastAsia" w:hAnsiTheme="minorEastAsia"/>
              </w:rPr>
              <w:t>总赎回份额</w:t>
            </w:r>
          </w:p>
        </w:tc>
        <w:tc>
          <w:tcPr>
            <w:tcW w:w="1652"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436,648,372.44</w:t>
            </w:r>
          </w:p>
        </w:tc>
        <w:tc>
          <w:tcPr>
            <w:tcW w:w="1535"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1,479,418.69</w:t>
            </w:r>
          </w:p>
        </w:tc>
      </w:tr>
      <w:tr w:rsidR="001548F9" w:rsidRPr="00F552CF" w:rsidTr="009039C5">
        <w:trPr>
          <w:jc w:val="center"/>
        </w:trPr>
        <w:tc>
          <w:tcPr>
            <w:tcW w:w="1813" w:type="pct"/>
            <w:vAlign w:val="center"/>
          </w:tcPr>
          <w:p w:rsidR="001548F9" w:rsidRPr="00F552CF" w:rsidRDefault="005151E7" w:rsidP="009039C5">
            <w:pPr>
              <w:pStyle w:val="afb"/>
              <w:rPr>
                <w:rFonts w:asciiTheme="minorEastAsia" w:eastAsiaTheme="minorEastAsia" w:hAnsiTheme="minorEastAsia"/>
              </w:rPr>
            </w:pPr>
            <w:r w:rsidRPr="00F552CF">
              <w:rPr>
                <w:rFonts w:asciiTheme="minorEastAsia" w:eastAsiaTheme="minorEastAsia" w:hAnsiTheme="minorEastAsia"/>
              </w:rPr>
              <w:t>本报告</w:t>
            </w:r>
            <w:proofErr w:type="gramStart"/>
            <w:r w:rsidRPr="00F552CF">
              <w:rPr>
                <w:rFonts w:asciiTheme="minorEastAsia" w:eastAsiaTheme="minorEastAsia" w:hAnsiTheme="minorEastAsia"/>
              </w:rPr>
              <w:t>期</w:t>
            </w:r>
            <w:r w:rsidR="001548F9" w:rsidRPr="00F552CF">
              <w:rPr>
                <w:rFonts w:asciiTheme="minorEastAsia" w:eastAsiaTheme="minorEastAsia" w:hAnsiTheme="minorEastAsia"/>
              </w:rPr>
              <w:t>基金</w:t>
            </w:r>
            <w:proofErr w:type="gramEnd"/>
            <w:r w:rsidR="001548F9" w:rsidRPr="00F552CF">
              <w:rPr>
                <w:rFonts w:asciiTheme="minorEastAsia" w:eastAsiaTheme="minorEastAsia" w:hAnsiTheme="minorEastAsia"/>
              </w:rPr>
              <w:t>拆分变动份额</w:t>
            </w:r>
          </w:p>
        </w:tc>
        <w:tc>
          <w:tcPr>
            <w:tcW w:w="1652"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c>
          <w:tcPr>
            <w:tcW w:w="1535" w:type="pct"/>
            <w:vAlign w:val="bottom"/>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w:t>
            </w:r>
          </w:p>
        </w:tc>
      </w:tr>
      <w:tr w:rsidR="001548F9" w:rsidRPr="00F552CF" w:rsidTr="009039C5">
        <w:trPr>
          <w:jc w:val="center"/>
        </w:trPr>
        <w:tc>
          <w:tcPr>
            <w:tcW w:w="1813" w:type="pct"/>
            <w:vAlign w:val="center"/>
          </w:tcPr>
          <w:p w:rsidR="001548F9" w:rsidRPr="00F552CF" w:rsidRDefault="001548F9" w:rsidP="009039C5">
            <w:pPr>
              <w:pStyle w:val="afb"/>
              <w:rPr>
                <w:rFonts w:asciiTheme="minorEastAsia" w:eastAsiaTheme="minorEastAsia" w:hAnsiTheme="minorEastAsia"/>
              </w:rPr>
            </w:pPr>
            <w:r w:rsidRPr="00F552CF">
              <w:rPr>
                <w:rFonts w:asciiTheme="minorEastAsia" w:eastAsiaTheme="minorEastAsia" w:hAnsiTheme="minorEastAsia"/>
              </w:rPr>
              <w:t>本报告期期末基金份额总额</w:t>
            </w:r>
          </w:p>
        </w:tc>
        <w:tc>
          <w:tcPr>
            <w:tcW w:w="1652" w:type="pct"/>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1,922,018,730.16</w:t>
            </w:r>
          </w:p>
        </w:tc>
        <w:tc>
          <w:tcPr>
            <w:tcW w:w="1535" w:type="pct"/>
            <w:vAlign w:val="center"/>
          </w:tcPr>
          <w:p w:rsidR="001548F9" w:rsidRPr="00F552CF" w:rsidRDefault="001548F9" w:rsidP="009039C5">
            <w:pPr>
              <w:pStyle w:val="afb"/>
              <w:jc w:val="right"/>
              <w:rPr>
                <w:rFonts w:asciiTheme="minorEastAsia" w:eastAsiaTheme="minorEastAsia" w:hAnsiTheme="minorEastAsia"/>
              </w:rPr>
            </w:pPr>
            <w:r w:rsidRPr="00F552CF">
              <w:rPr>
                <w:rFonts w:asciiTheme="minorEastAsia" w:eastAsiaTheme="minorEastAsia" w:hAnsiTheme="minorEastAsia"/>
              </w:rPr>
              <w:t>318,328.97</w:t>
            </w:r>
          </w:p>
        </w:tc>
      </w:tr>
    </w:tbl>
    <w:p w:rsidR="001548F9" w:rsidRPr="00F552CF" w:rsidRDefault="00781E1F" w:rsidP="00544190">
      <w:pPr>
        <w:pStyle w:val="1new"/>
        <w:rPr>
          <w:rStyle w:val="2CharCharChar"/>
          <w:rFonts w:asciiTheme="minorEastAsia" w:eastAsiaTheme="minorEastAsia" w:hAnsiTheme="minorEastAsia"/>
          <w:b w:val="0"/>
        </w:rPr>
      </w:pPr>
      <w:bookmarkStart w:id="525" w:name="_Toc225500054"/>
      <w:bookmarkStart w:id="526" w:name="_Toc481781202"/>
      <w:bookmarkStart w:id="527" w:name="_Toc481781374"/>
      <w:bookmarkStart w:id="528" w:name="_Toc481781546"/>
      <w:bookmarkStart w:id="529" w:name="_Toc481781712"/>
      <w:bookmarkStart w:id="530" w:name="_Toc17639122"/>
      <w:r w:rsidRPr="00F552CF">
        <w:rPr>
          <w:rStyle w:val="2CharCharChar"/>
          <w:rFonts w:asciiTheme="minorEastAsia" w:eastAsiaTheme="minorEastAsia" w:hAnsiTheme="minorEastAsia"/>
        </w:rPr>
        <w:t>§10</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重大事件揭示</w:t>
      </w:r>
      <w:bookmarkEnd w:id="525"/>
      <w:bookmarkEnd w:id="526"/>
      <w:bookmarkEnd w:id="527"/>
      <w:bookmarkEnd w:id="528"/>
      <w:bookmarkEnd w:id="529"/>
      <w:bookmarkEnd w:id="530"/>
    </w:p>
    <w:p w:rsidR="001548F9" w:rsidRPr="00F552CF" w:rsidRDefault="00907D35" w:rsidP="00544190">
      <w:pPr>
        <w:pStyle w:val="23"/>
        <w:rPr>
          <w:rFonts w:eastAsiaTheme="minorEastAsia"/>
        </w:rPr>
      </w:pPr>
      <w:bookmarkStart w:id="531" w:name="_Toc481781203"/>
      <w:bookmarkStart w:id="532" w:name="_Toc481781375"/>
      <w:bookmarkStart w:id="533" w:name="_Toc481781547"/>
      <w:bookmarkStart w:id="534" w:name="_Toc481781713"/>
      <w:bookmarkStart w:id="535" w:name="_Toc17639123"/>
      <w:r w:rsidRPr="00F552CF">
        <w:rPr>
          <w:rFonts w:eastAsiaTheme="minorEastAsia"/>
          <w:kern w:val="0"/>
          <w:szCs w:val="21"/>
        </w:rPr>
        <w:lastRenderedPageBreak/>
        <w:t>10.1</w:t>
      </w:r>
      <w:r w:rsidR="001548F9" w:rsidRPr="00F552CF">
        <w:rPr>
          <w:rFonts w:eastAsiaTheme="minorEastAsia"/>
        </w:rPr>
        <w:t xml:space="preserve"> 基金份额持有人大会决议</w:t>
      </w:r>
      <w:bookmarkEnd w:id="531"/>
      <w:bookmarkEnd w:id="532"/>
      <w:bookmarkEnd w:id="533"/>
      <w:bookmarkEnd w:id="534"/>
      <w:bookmarkEnd w:id="535"/>
    </w:p>
    <w:p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本报告期内未召开持有人大会。</w:t>
      </w:r>
    </w:p>
    <w:p w:rsidR="001548F9" w:rsidRPr="00F552CF" w:rsidRDefault="00907D35" w:rsidP="00544190">
      <w:pPr>
        <w:pStyle w:val="23"/>
        <w:rPr>
          <w:rFonts w:eastAsiaTheme="minorEastAsia"/>
        </w:rPr>
      </w:pPr>
      <w:bookmarkStart w:id="536" w:name="_Toc481781204"/>
      <w:bookmarkStart w:id="537" w:name="_Toc481781376"/>
      <w:bookmarkStart w:id="538" w:name="_Toc481781548"/>
      <w:bookmarkStart w:id="539" w:name="_Toc481781714"/>
      <w:bookmarkStart w:id="540" w:name="_Toc17639124"/>
      <w:r w:rsidRPr="00F552CF">
        <w:rPr>
          <w:rFonts w:eastAsiaTheme="minorEastAsia"/>
          <w:kern w:val="0"/>
          <w:szCs w:val="21"/>
        </w:rPr>
        <w:t>10.2</w:t>
      </w:r>
      <w:r w:rsidR="001548F9" w:rsidRPr="00F552CF">
        <w:rPr>
          <w:rFonts w:eastAsiaTheme="minorEastAsia"/>
        </w:rPr>
        <w:t xml:space="preserve"> 基金管理人、基金托管人的专门基金托管部门的重大人事变动</w:t>
      </w:r>
      <w:bookmarkEnd w:id="536"/>
      <w:bookmarkEnd w:id="537"/>
      <w:bookmarkEnd w:id="538"/>
      <w:bookmarkEnd w:id="539"/>
      <w:bookmarkEnd w:id="540"/>
    </w:p>
    <w:p w:rsidR="00E16DE6" w:rsidRPr="00E16DE6" w:rsidRDefault="00E16DE6" w:rsidP="00E16DE6">
      <w:pPr>
        <w:pStyle w:val="XB"/>
        <w:ind w:firstLine="420"/>
        <w:rPr>
          <w:rFonts w:asciiTheme="minorEastAsia" w:eastAsiaTheme="minorEastAsia" w:hAnsiTheme="minorEastAsia"/>
          <w:szCs w:val="24"/>
        </w:rPr>
      </w:pPr>
      <w:r>
        <w:rPr>
          <w:rFonts w:asciiTheme="minorEastAsia" w:eastAsiaTheme="minorEastAsia" w:hAnsiTheme="minorEastAsia"/>
        </w:rPr>
        <w:t>本报告期内，基金管理人</w:t>
      </w:r>
      <w:r w:rsidR="001548F9" w:rsidRPr="00F552CF">
        <w:rPr>
          <w:rFonts w:asciiTheme="minorEastAsia" w:eastAsiaTheme="minorEastAsia" w:hAnsiTheme="minorEastAsia"/>
        </w:rPr>
        <w:t>未发生重大人事变动。</w:t>
      </w:r>
      <w:r w:rsidRPr="00E16DE6">
        <w:rPr>
          <w:rFonts w:asciiTheme="minorEastAsia" w:eastAsiaTheme="minorEastAsia" w:hAnsiTheme="minorEastAsia" w:hint="eastAsia"/>
        </w:rPr>
        <w:t>基金托管人于2019年3月8</w:t>
      </w:r>
      <w:r>
        <w:rPr>
          <w:rFonts w:asciiTheme="minorEastAsia" w:eastAsiaTheme="minorEastAsia" w:hAnsiTheme="minorEastAsia" w:hint="eastAsia"/>
        </w:rPr>
        <w:t>日发布《江苏银行股份有限公司关于资产托管部负责人信息的公告》，</w:t>
      </w:r>
      <w:r w:rsidRPr="00E16DE6">
        <w:rPr>
          <w:rFonts w:asciiTheme="minorEastAsia" w:eastAsiaTheme="minorEastAsia" w:hAnsiTheme="minorEastAsia" w:hint="eastAsia"/>
        </w:rPr>
        <w:t>由柯振林先生担任江苏银行股份有限公司资产托管部总经理。</w:t>
      </w:r>
    </w:p>
    <w:p w:rsidR="001548F9" w:rsidRPr="00F552CF" w:rsidRDefault="00907D35" w:rsidP="00544190">
      <w:pPr>
        <w:pStyle w:val="23"/>
        <w:rPr>
          <w:rFonts w:eastAsiaTheme="minorEastAsia"/>
        </w:rPr>
      </w:pPr>
      <w:bookmarkStart w:id="541" w:name="_Toc481781205"/>
      <w:bookmarkStart w:id="542" w:name="_Toc481781377"/>
      <w:bookmarkStart w:id="543" w:name="_Toc481781549"/>
      <w:bookmarkStart w:id="544" w:name="_Toc481781715"/>
      <w:bookmarkStart w:id="545" w:name="_Toc17639125"/>
      <w:r w:rsidRPr="00F552CF">
        <w:rPr>
          <w:rFonts w:eastAsiaTheme="minorEastAsia"/>
          <w:kern w:val="0"/>
          <w:szCs w:val="21"/>
        </w:rPr>
        <w:t>10.3</w:t>
      </w:r>
      <w:r w:rsidR="001548F9" w:rsidRPr="00F552CF">
        <w:rPr>
          <w:rFonts w:eastAsiaTheme="minorEastAsia"/>
        </w:rPr>
        <w:t xml:space="preserve"> 涉及基金管理人、基金财产、基金托管业务的诉讼</w:t>
      </w:r>
      <w:bookmarkEnd w:id="541"/>
      <w:bookmarkEnd w:id="542"/>
      <w:bookmarkEnd w:id="543"/>
      <w:bookmarkEnd w:id="544"/>
      <w:bookmarkEnd w:id="545"/>
    </w:p>
    <w:p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本报告期内无涉及本基金管理人、基金财产、基金托管业务的诉讼。</w:t>
      </w:r>
    </w:p>
    <w:p w:rsidR="001548F9" w:rsidRPr="00F552CF" w:rsidRDefault="00907D35" w:rsidP="00544190">
      <w:pPr>
        <w:pStyle w:val="23"/>
        <w:rPr>
          <w:rFonts w:eastAsiaTheme="minorEastAsia"/>
        </w:rPr>
      </w:pPr>
      <w:bookmarkStart w:id="546" w:name="_Toc481781206"/>
      <w:bookmarkStart w:id="547" w:name="_Toc481781378"/>
      <w:bookmarkStart w:id="548" w:name="_Toc481781550"/>
      <w:bookmarkStart w:id="549" w:name="_Toc481781716"/>
      <w:bookmarkStart w:id="550" w:name="_Toc17639126"/>
      <w:r w:rsidRPr="00F552CF">
        <w:rPr>
          <w:rFonts w:eastAsiaTheme="minorEastAsia"/>
          <w:kern w:val="0"/>
          <w:szCs w:val="21"/>
        </w:rPr>
        <w:t>10.4</w:t>
      </w:r>
      <w:r w:rsidR="001548F9" w:rsidRPr="00F552CF">
        <w:rPr>
          <w:rFonts w:eastAsiaTheme="minorEastAsia"/>
        </w:rPr>
        <w:t xml:space="preserve"> 基金投资策略的改变</w:t>
      </w:r>
      <w:bookmarkEnd w:id="546"/>
      <w:bookmarkEnd w:id="547"/>
      <w:bookmarkEnd w:id="548"/>
      <w:bookmarkEnd w:id="549"/>
      <w:bookmarkEnd w:id="550"/>
    </w:p>
    <w:p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本报告期内本基金投资策略未改变。</w:t>
      </w:r>
    </w:p>
    <w:p w:rsidR="001548F9" w:rsidRPr="00F552CF" w:rsidRDefault="00907D35" w:rsidP="00544190">
      <w:pPr>
        <w:pStyle w:val="23"/>
        <w:rPr>
          <w:rFonts w:eastAsiaTheme="minorEastAsia"/>
        </w:rPr>
      </w:pPr>
      <w:bookmarkStart w:id="551" w:name="_Toc481781207"/>
      <w:bookmarkStart w:id="552" w:name="_Toc481781379"/>
      <w:bookmarkStart w:id="553" w:name="_Toc481781551"/>
      <w:bookmarkStart w:id="554" w:name="_Toc481781717"/>
      <w:bookmarkStart w:id="555" w:name="_Toc17639127"/>
      <w:r w:rsidRPr="00F552CF">
        <w:rPr>
          <w:rFonts w:eastAsiaTheme="minorEastAsia"/>
          <w:kern w:val="0"/>
          <w:szCs w:val="21"/>
        </w:rPr>
        <w:t>10.5</w:t>
      </w:r>
      <w:r w:rsidR="001548F9" w:rsidRPr="00F552CF">
        <w:rPr>
          <w:rFonts w:eastAsiaTheme="minorEastAsia"/>
        </w:rPr>
        <w:t xml:space="preserve"> </w:t>
      </w:r>
      <w:r w:rsidR="006D0F96" w:rsidRPr="00F552CF">
        <w:rPr>
          <w:rFonts w:eastAsiaTheme="minorEastAsia" w:hint="eastAsia"/>
        </w:rPr>
        <w:t>为基金进行审计的</w:t>
      </w:r>
      <w:r w:rsidR="001548F9" w:rsidRPr="00F552CF">
        <w:rPr>
          <w:rFonts w:eastAsiaTheme="minorEastAsia"/>
        </w:rPr>
        <w:t>会计师事务所情况</w:t>
      </w:r>
      <w:bookmarkEnd w:id="551"/>
      <w:bookmarkEnd w:id="552"/>
      <w:bookmarkEnd w:id="553"/>
      <w:bookmarkEnd w:id="554"/>
      <w:bookmarkEnd w:id="555"/>
    </w:p>
    <w:p w:rsidR="001548F9" w:rsidRPr="00F552CF" w:rsidRDefault="001548F9" w:rsidP="0082238B">
      <w:pPr>
        <w:pStyle w:val="XB"/>
        <w:ind w:firstLine="420"/>
        <w:rPr>
          <w:rFonts w:asciiTheme="minorEastAsia" w:eastAsiaTheme="minorEastAsia" w:hAnsiTheme="minorEastAsia"/>
        </w:rPr>
      </w:pPr>
      <w:bookmarkStart w:id="556" w:name="OLE_LINK3"/>
      <w:r w:rsidRPr="00F552CF">
        <w:rPr>
          <w:rFonts w:asciiTheme="minorEastAsia" w:eastAsiaTheme="minorEastAsia" w:hAnsiTheme="minorEastAsia"/>
        </w:rPr>
        <w:t>本基金自基金合同生效日起聘请普华永道中天会计师事务所（特殊普通合伙）为本基金提供审计服务。</w:t>
      </w:r>
    </w:p>
    <w:p w:rsidR="001548F9" w:rsidRPr="00F552CF" w:rsidRDefault="00907D35" w:rsidP="00544190">
      <w:pPr>
        <w:pStyle w:val="23"/>
        <w:rPr>
          <w:rFonts w:eastAsiaTheme="minorEastAsia"/>
        </w:rPr>
      </w:pPr>
      <w:bookmarkStart w:id="557" w:name="_Toc481781208"/>
      <w:bookmarkStart w:id="558" w:name="_Toc481781380"/>
      <w:bookmarkStart w:id="559" w:name="_Toc481781552"/>
      <w:bookmarkStart w:id="560" w:name="_Toc481781718"/>
      <w:bookmarkStart w:id="561" w:name="_Toc17639128"/>
      <w:bookmarkEnd w:id="556"/>
      <w:r w:rsidRPr="00F552CF">
        <w:rPr>
          <w:rFonts w:eastAsiaTheme="minorEastAsia"/>
          <w:kern w:val="0"/>
          <w:szCs w:val="21"/>
        </w:rPr>
        <w:t>10.6</w:t>
      </w:r>
      <w:r w:rsidR="00A50571" w:rsidRPr="00F552CF">
        <w:rPr>
          <w:rFonts w:eastAsiaTheme="minorEastAsia" w:hint="eastAsia"/>
        </w:rPr>
        <w:t xml:space="preserve"> </w:t>
      </w:r>
      <w:r w:rsidR="00A242EE" w:rsidRPr="00F552CF">
        <w:rPr>
          <w:rFonts w:eastAsiaTheme="minorEastAsia"/>
        </w:rPr>
        <w:t>管理人、托管人及其高级管理人员受稽查或处罚等情况</w:t>
      </w:r>
      <w:bookmarkEnd w:id="557"/>
      <w:bookmarkEnd w:id="558"/>
      <w:bookmarkEnd w:id="559"/>
      <w:bookmarkEnd w:id="560"/>
      <w:bookmarkEnd w:id="561"/>
    </w:p>
    <w:p w:rsidR="001548F9" w:rsidRPr="00F552CF" w:rsidRDefault="001548F9" w:rsidP="0082238B">
      <w:pPr>
        <w:pStyle w:val="XB"/>
        <w:ind w:firstLine="420"/>
        <w:rPr>
          <w:rFonts w:asciiTheme="minorEastAsia" w:eastAsiaTheme="minorEastAsia" w:hAnsiTheme="minorEastAsia"/>
        </w:rPr>
      </w:pPr>
      <w:r w:rsidRPr="00F552CF">
        <w:rPr>
          <w:rFonts w:asciiTheme="minorEastAsia" w:eastAsiaTheme="minorEastAsia" w:hAnsiTheme="minorEastAsia"/>
        </w:rPr>
        <w:t>本报告期内，基金管理人、基金托管人涉及托管业务的部门及其高级管理人员没有受到监管部门稽查或处罚等情况。</w:t>
      </w:r>
    </w:p>
    <w:p w:rsidR="001548F9" w:rsidRPr="00F552CF" w:rsidRDefault="00907D35" w:rsidP="00544190">
      <w:pPr>
        <w:pStyle w:val="23"/>
        <w:rPr>
          <w:rFonts w:eastAsiaTheme="minorEastAsia"/>
        </w:rPr>
      </w:pPr>
      <w:bookmarkStart w:id="562" w:name="_Toc481781209"/>
      <w:bookmarkStart w:id="563" w:name="_Toc481781381"/>
      <w:bookmarkStart w:id="564" w:name="_Toc481781553"/>
      <w:bookmarkStart w:id="565" w:name="_Toc481781719"/>
      <w:bookmarkStart w:id="566" w:name="_Toc17639129"/>
      <w:r w:rsidRPr="00F552CF">
        <w:rPr>
          <w:rFonts w:eastAsiaTheme="minorEastAsia"/>
          <w:kern w:val="0"/>
          <w:szCs w:val="21"/>
        </w:rPr>
        <w:t>10.7</w:t>
      </w:r>
      <w:r w:rsidR="001548F9" w:rsidRPr="00F552CF">
        <w:rPr>
          <w:rFonts w:eastAsiaTheme="minorEastAsia"/>
        </w:rPr>
        <w:t xml:space="preserve"> 基金租用证券公司交易单元的有关情况</w:t>
      </w:r>
      <w:bookmarkEnd w:id="562"/>
      <w:bookmarkEnd w:id="563"/>
      <w:bookmarkEnd w:id="564"/>
      <w:bookmarkEnd w:id="565"/>
      <w:bookmarkEnd w:id="566"/>
    </w:p>
    <w:p w:rsidR="001548F9" w:rsidRPr="00F552CF" w:rsidRDefault="00907D35" w:rsidP="004C33FF">
      <w:pPr>
        <w:pStyle w:val="33"/>
      </w:pPr>
      <w:bookmarkStart w:id="567" w:name="_Toc249760070"/>
      <w:bookmarkStart w:id="568" w:name="_Toc481781210"/>
      <w:bookmarkStart w:id="569" w:name="_Toc481781382"/>
      <w:bookmarkStart w:id="570" w:name="_Toc481781554"/>
      <w:bookmarkStart w:id="571" w:name="_Toc481781720"/>
      <w:r w:rsidRPr="00F552CF">
        <w:rPr>
          <w:szCs w:val="21"/>
        </w:rPr>
        <w:t>10.7.1</w:t>
      </w:r>
      <w:r w:rsidR="001548F9" w:rsidRPr="00F552CF">
        <w:t xml:space="preserve"> 基金租用证券公司交易单元进行股票投资及佣金支付情况</w:t>
      </w:r>
      <w:bookmarkEnd w:id="567"/>
      <w:bookmarkEnd w:id="568"/>
      <w:bookmarkEnd w:id="569"/>
      <w:bookmarkEnd w:id="570"/>
      <w:bookmarkEnd w:id="571"/>
    </w:p>
    <w:p w:rsidR="00B932B3" w:rsidRPr="00F552CF" w:rsidRDefault="00B932B3" w:rsidP="0082238B">
      <w:pPr>
        <w:pStyle w:val="afb"/>
        <w:jc w:val="right"/>
        <w:rPr>
          <w:rFonts w:asciiTheme="minorEastAsia" w:eastAsiaTheme="minorEastAsia" w:hAnsiTheme="minorEastAsia"/>
        </w:rPr>
      </w:pPr>
      <w:r w:rsidRPr="00F552CF">
        <w:rPr>
          <w:rFonts w:asciiTheme="minorEastAsia" w:eastAsiaTheme="minorEastAsia" w:hAnsiTheme="minorEastAsia"/>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152"/>
      </w:tblGrid>
      <w:tr w:rsidR="001548F9" w:rsidRPr="00F552CF" w:rsidTr="009039C5">
        <w:trPr>
          <w:jc w:val="center"/>
        </w:trPr>
        <w:tc>
          <w:tcPr>
            <w:tcW w:w="1560" w:type="dxa"/>
            <w:vMerge w:val="restart"/>
            <w:vAlign w:val="center"/>
          </w:tcPr>
          <w:p w:rsidR="001548F9" w:rsidRPr="00F552CF" w:rsidRDefault="001548F9" w:rsidP="004464C2">
            <w:pPr>
              <w:pStyle w:val="afb"/>
              <w:jc w:val="center"/>
              <w:rPr>
                <w:rFonts w:asciiTheme="minorEastAsia" w:eastAsiaTheme="minorEastAsia" w:hAnsiTheme="minorEastAsia"/>
              </w:rPr>
            </w:pPr>
            <w:bookmarkStart w:id="572" w:name="_Toc249760071"/>
            <w:r w:rsidRPr="00F552CF">
              <w:rPr>
                <w:rFonts w:asciiTheme="minorEastAsia" w:eastAsiaTheme="minorEastAsia" w:hAnsiTheme="minorEastAsia"/>
              </w:rPr>
              <w:t>券商名称</w:t>
            </w:r>
          </w:p>
        </w:tc>
        <w:tc>
          <w:tcPr>
            <w:tcW w:w="780" w:type="dxa"/>
            <w:vMerge w:val="restart"/>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交易单元数量</w:t>
            </w:r>
          </w:p>
        </w:tc>
        <w:tc>
          <w:tcPr>
            <w:tcW w:w="2880" w:type="dxa"/>
            <w:gridSpan w:val="2"/>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股票交易</w:t>
            </w:r>
          </w:p>
        </w:tc>
        <w:tc>
          <w:tcPr>
            <w:tcW w:w="2700" w:type="dxa"/>
            <w:gridSpan w:val="2"/>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应支付该券商的佣金</w:t>
            </w:r>
          </w:p>
        </w:tc>
        <w:tc>
          <w:tcPr>
            <w:tcW w:w="1152" w:type="dxa"/>
            <w:vMerge w:val="restart"/>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备注</w:t>
            </w:r>
          </w:p>
        </w:tc>
      </w:tr>
      <w:tr w:rsidR="001548F9" w:rsidRPr="00F552CF" w:rsidTr="009039C5">
        <w:trPr>
          <w:jc w:val="center"/>
        </w:trPr>
        <w:tc>
          <w:tcPr>
            <w:tcW w:w="1560" w:type="dxa"/>
            <w:vMerge/>
            <w:vAlign w:val="center"/>
          </w:tcPr>
          <w:p w:rsidR="001548F9" w:rsidRPr="00F552CF" w:rsidRDefault="001548F9" w:rsidP="004464C2">
            <w:pPr>
              <w:pStyle w:val="afb"/>
              <w:jc w:val="center"/>
              <w:rPr>
                <w:rFonts w:asciiTheme="minorEastAsia" w:eastAsiaTheme="minorEastAsia" w:hAnsiTheme="minorEastAsia"/>
              </w:rPr>
            </w:pPr>
          </w:p>
        </w:tc>
        <w:tc>
          <w:tcPr>
            <w:tcW w:w="780" w:type="dxa"/>
            <w:vMerge/>
            <w:vAlign w:val="center"/>
          </w:tcPr>
          <w:p w:rsidR="001548F9" w:rsidRPr="00F552CF" w:rsidRDefault="001548F9" w:rsidP="004464C2">
            <w:pPr>
              <w:pStyle w:val="afb"/>
              <w:jc w:val="center"/>
              <w:rPr>
                <w:rFonts w:asciiTheme="minorEastAsia" w:eastAsiaTheme="minorEastAsia" w:hAnsiTheme="minorEastAsia"/>
              </w:rPr>
            </w:pPr>
          </w:p>
        </w:tc>
        <w:tc>
          <w:tcPr>
            <w:tcW w:w="180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成交金额</w:t>
            </w:r>
          </w:p>
        </w:tc>
        <w:tc>
          <w:tcPr>
            <w:tcW w:w="108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占当期股票成交总额的比例</w:t>
            </w:r>
          </w:p>
        </w:tc>
        <w:tc>
          <w:tcPr>
            <w:tcW w:w="162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佣金</w:t>
            </w:r>
          </w:p>
        </w:tc>
        <w:tc>
          <w:tcPr>
            <w:tcW w:w="108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占当期佣金总量的比例</w:t>
            </w:r>
          </w:p>
        </w:tc>
        <w:tc>
          <w:tcPr>
            <w:tcW w:w="1152" w:type="dxa"/>
            <w:vMerge/>
            <w:vAlign w:val="center"/>
          </w:tcPr>
          <w:p w:rsidR="001548F9" w:rsidRPr="00F552CF" w:rsidRDefault="001548F9" w:rsidP="009039C5">
            <w:pPr>
              <w:pStyle w:val="afb"/>
              <w:rPr>
                <w:rFonts w:asciiTheme="minorEastAsia" w:eastAsiaTheme="minorEastAsia" w:hAnsiTheme="minorEastAsia"/>
              </w:rPr>
            </w:pPr>
          </w:p>
        </w:tc>
      </w:tr>
      <w:tr w:rsidR="00885F1B">
        <w:trPr>
          <w:jc w:val="center"/>
        </w:trPr>
        <w:tc>
          <w:tcPr>
            <w:tcW w:w="1560" w:type="dxa"/>
            <w:vAlign w:val="center"/>
          </w:tcPr>
          <w:p w:rsidR="00885F1B" w:rsidRDefault="00DA017C">
            <w:pPr>
              <w:jc w:val="left"/>
            </w:pPr>
            <w:r>
              <w:rPr>
                <w:rFonts w:asciiTheme="minorEastAsia" w:eastAsiaTheme="minorEastAsia" w:hAnsiTheme="minorEastAsia"/>
              </w:rPr>
              <w:t>招商证券</w:t>
            </w:r>
          </w:p>
        </w:tc>
        <w:tc>
          <w:tcPr>
            <w:tcW w:w="780" w:type="dxa"/>
            <w:vAlign w:val="center"/>
          </w:tcPr>
          <w:p w:rsidR="00885F1B" w:rsidRDefault="00DA017C">
            <w:pPr>
              <w:jc w:val="center"/>
            </w:pPr>
            <w:r>
              <w:rPr>
                <w:rFonts w:asciiTheme="minorEastAsia" w:eastAsiaTheme="minorEastAsia" w:hAnsiTheme="minorEastAsia"/>
              </w:rPr>
              <w:t>2</w:t>
            </w:r>
          </w:p>
        </w:tc>
        <w:tc>
          <w:tcPr>
            <w:tcW w:w="1800" w:type="dxa"/>
            <w:vAlign w:val="center"/>
          </w:tcPr>
          <w:p w:rsidR="00885F1B" w:rsidRDefault="00DA017C">
            <w:pPr>
              <w:jc w:val="right"/>
            </w:pPr>
            <w:r>
              <w:rPr>
                <w:rFonts w:asciiTheme="minorEastAsia" w:eastAsiaTheme="minorEastAsia" w:hAnsiTheme="minorEastAsia"/>
              </w:rPr>
              <w:t>-</w:t>
            </w:r>
          </w:p>
        </w:tc>
        <w:tc>
          <w:tcPr>
            <w:tcW w:w="1080" w:type="dxa"/>
            <w:vAlign w:val="center"/>
          </w:tcPr>
          <w:p w:rsidR="00885F1B" w:rsidRDefault="00DA017C">
            <w:pPr>
              <w:jc w:val="right"/>
            </w:pPr>
            <w:r>
              <w:rPr>
                <w:rFonts w:asciiTheme="minorEastAsia" w:eastAsiaTheme="minorEastAsia" w:hAnsiTheme="minorEastAsia"/>
              </w:rPr>
              <w:t>-</w:t>
            </w:r>
          </w:p>
        </w:tc>
        <w:tc>
          <w:tcPr>
            <w:tcW w:w="1620" w:type="dxa"/>
            <w:vAlign w:val="center"/>
          </w:tcPr>
          <w:p w:rsidR="00885F1B" w:rsidRDefault="00DA017C">
            <w:pPr>
              <w:jc w:val="right"/>
            </w:pPr>
            <w:r>
              <w:rPr>
                <w:rFonts w:asciiTheme="minorEastAsia" w:eastAsiaTheme="minorEastAsia" w:hAnsiTheme="minorEastAsia"/>
              </w:rPr>
              <w:t>-</w:t>
            </w:r>
          </w:p>
        </w:tc>
        <w:tc>
          <w:tcPr>
            <w:tcW w:w="1080" w:type="dxa"/>
            <w:vAlign w:val="center"/>
          </w:tcPr>
          <w:p w:rsidR="00885F1B" w:rsidRDefault="00DA017C">
            <w:pPr>
              <w:jc w:val="right"/>
            </w:pPr>
            <w:r>
              <w:rPr>
                <w:rFonts w:asciiTheme="minorEastAsia" w:eastAsiaTheme="minorEastAsia" w:hAnsiTheme="minorEastAsia"/>
              </w:rPr>
              <w:t>-</w:t>
            </w:r>
          </w:p>
        </w:tc>
        <w:tc>
          <w:tcPr>
            <w:tcW w:w="1152" w:type="dxa"/>
            <w:vAlign w:val="center"/>
          </w:tcPr>
          <w:p w:rsidR="00885F1B" w:rsidRDefault="00DA017C">
            <w:pPr>
              <w:jc w:val="center"/>
            </w:pPr>
            <w:r>
              <w:rPr>
                <w:rFonts w:asciiTheme="minorEastAsia" w:eastAsiaTheme="minorEastAsia" w:hAnsiTheme="minorEastAsia"/>
              </w:rPr>
              <w:t>-</w:t>
            </w:r>
          </w:p>
        </w:tc>
      </w:tr>
    </w:tbl>
    <w:p w:rsidR="00885F1B" w:rsidRDefault="00DA017C">
      <w:pPr>
        <w:pStyle w:val="afa"/>
        <w:rPr>
          <w:rFonts w:asciiTheme="minorEastAsia" w:eastAsiaTheme="minorEastAsia" w:hAnsiTheme="minorEastAsia"/>
        </w:rPr>
      </w:pPr>
      <w:r>
        <w:rPr>
          <w:rFonts w:asciiTheme="minorEastAsia" w:eastAsiaTheme="minorEastAsia" w:hAnsiTheme="minorEastAsia"/>
        </w:rPr>
        <w:t>注：本基金根据中国证券监督管理委员会《关于完善证券投资基金交易席位制度有关问题的通知》（</w:t>
      </w:r>
      <w:proofErr w:type="gramStart"/>
      <w:r>
        <w:rPr>
          <w:rFonts w:asciiTheme="minorEastAsia" w:eastAsiaTheme="minorEastAsia" w:hAnsiTheme="minorEastAsia"/>
        </w:rPr>
        <w:t>证监基字</w:t>
      </w:r>
      <w:proofErr w:type="gramEnd"/>
      <w:r>
        <w:rPr>
          <w:rFonts w:asciiTheme="minorEastAsia" w:eastAsiaTheme="minorEastAsia" w:hAnsiTheme="minorEastAsia"/>
        </w:rPr>
        <w:t>[2007]48号）的有关规定要求，我公司在比较了多家证券经营机构的财务状况、经营状况、研究水平后，向多家券商租用了基金专用交易席位。</w:t>
      </w:r>
    </w:p>
    <w:p w:rsidR="00885F1B" w:rsidRDefault="00DA017C">
      <w:pPr>
        <w:pStyle w:val="afa"/>
        <w:rPr>
          <w:rFonts w:asciiTheme="minorEastAsia" w:eastAsiaTheme="minorEastAsia" w:hAnsiTheme="minorEastAsia"/>
        </w:rPr>
      </w:pPr>
      <w:r>
        <w:rPr>
          <w:rFonts w:asciiTheme="minorEastAsia" w:eastAsiaTheme="minorEastAsia" w:hAnsiTheme="minorEastAsia"/>
        </w:rPr>
        <w:t xml:space="preserve">1、基金专用交易席位的选择标准如下： </w:t>
      </w:r>
    </w:p>
    <w:p w:rsidR="00885F1B" w:rsidRDefault="00DA017C">
      <w:pPr>
        <w:pStyle w:val="afa"/>
        <w:rPr>
          <w:rFonts w:asciiTheme="minorEastAsia" w:eastAsiaTheme="minorEastAsia" w:hAnsiTheme="minorEastAsia"/>
        </w:rPr>
      </w:pPr>
      <w:r>
        <w:rPr>
          <w:rFonts w:asciiTheme="minorEastAsia" w:eastAsiaTheme="minorEastAsia" w:hAnsiTheme="minorEastAsia"/>
        </w:rPr>
        <w:t xml:space="preserve">（1）经营行为稳健规范，内控制度健全，在业内有良好的声誉； </w:t>
      </w:r>
    </w:p>
    <w:p w:rsidR="00885F1B" w:rsidRDefault="00DA017C">
      <w:pPr>
        <w:pStyle w:val="afa"/>
        <w:rPr>
          <w:rFonts w:asciiTheme="minorEastAsia" w:eastAsiaTheme="minorEastAsia" w:hAnsiTheme="minorEastAsia"/>
        </w:rPr>
      </w:pPr>
      <w:r>
        <w:rPr>
          <w:rFonts w:asciiTheme="minorEastAsia" w:eastAsiaTheme="minorEastAsia" w:hAnsiTheme="minorEastAsia"/>
        </w:rPr>
        <w:t>（2）具备基金运作所需的高效、安全的通讯条件，交易设施满足基金进行证券交易的需要；</w:t>
      </w:r>
    </w:p>
    <w:p w:rsidR="00885F1B" w:rsidRDefault="00DA017C">
      <w:pPr>
        <w:pStyle w:val="afa"/>
        <w:rPr>
          <w:rFonts w:asciiTheme="minorEastAsia" w:eastAsiaTheme="minorEastAsia" w:hAnsiTheme="minorEastAsia"/>
        </w:rPr>
      </w:pPr>
      <w:r>
        <w:rPr>
          <w:rFonts w:asciiTheme="minorEastAsia" w:eastAsiaTheme="minorEastAsia" w:hAnsiTheme="minorEastAsia"/>
        </w:rPr>
        <w:t>（3）具有较强的全方位金融服务能力和水平，包括但不限于：有较好的研究能力和行业分析能力，能及时、全面地向公司提供高质量的关于宏观、行业及市场走向、</w:t>
      </w:r>
      <w:proofErr w:type="gramStart"/>
      <w:r>
        <w:rPr>
          <w:rFonts w:asciiTheme="minorEastAsia" w:eastAsiaTheme="minorEastAsia" w:hAnsiTheme="minorEastAsia"/>
        </w:rPr>
        <w:t>个股分</w:t>
      </w:r>
      <w:proofErr w:type="gramEnd"/>
      <w:r>
        <w:rPr>
          <w:rFonts w:asciiTheme="minorEastAsia" w:eastAsiaTheme="minorEastAsia" w:hAnsiTheme="minorEastAsia"/>
        </w:rPr>
        <w:t>析的报告及丰富全面的信息服务；能根据公司所管理基金的特定要求，提供专门研究报告，具有开发量化投资组合模型</w:t>
      </w:r>
      <w:r>
        <w:rPr>
          <w:rFonts w:asciiTheme="minorEastAsia" w:eastAsiaTheme="minorEastAsia" w:hAnsiTheme="minorEastAsia"/>
        </w:rPr>
        <w:lastRenderedPageBreak/>
        <w:t>的能力；能积极为公司投资业务的开展，投资信息的交流以及其他方面业务的开展提供良好的服务和支持。</w:t>
      </w:r>
    </w:p>
    <w:p w:rsidR="00885F1B" w:rsidRDefault="00DA017C">
      <w:pPr>
        <w:pStyle w:val="afa"/>
        <w:rPr>
          <w:rFonts w:asciiTheme="minorEastAsia" w:eastAsiaTheme="minorEastAsia" w:hAnsiTheme="minorEastAsia"/>
        </w:rPr>
      </w:pPr>
      <w:r>
        <w:rPr>
          <w:rFonts w:asciiTheme="minorEastAsia" w:eastAsiaTheme="minorEastAsia" w:hAnsiTheme="minorEastAsia"/>
        </w:rPr>
        <w:t>2、基金专用交易席位的选择程序如下：</w:t>
      </w:r>
    </w:p>
    <w:p w:rsidR="00885F1B" w:rsidRDefault="00DA017C">
      <w:pPr>
        <w:pStyle w:val="afa"/>
        <w:rPr>
          <w:rFonts w:asciiTheme="minorEastAsia" w:eastAsiaTheme="minorEastAsia" w:hAnsiTheme="minorEastAsia"/>
        </w:rPr>
      </w:pPr>
      <w:r>
        <w:rPr>
          <w:rFonts w:asciiTheme="minorEastAsia" w:eastAsiaTheme="minorEastAsia" w:hAnsiTheme="minorEastAsia"/>
        </w:rPr>
        <w:t>（1）本基金管理人根据上述标准考察后确定选用交易席位的证券经营机构；</w:t>
      </w:r>
    </w:p>
    <w:p w:rsidR="001548F9" w:rsidRPr="00F552CF" w:rsidRDefault="001548F9" w:rsidP="0082238B">
      <w:pPr>
        <w:pStyle w:val="afa"/>
        <w:rPr>
          <w:rFonts w:asciiTheme="minorEastAsia" w:eastAsiaTheme="minorEastAsia" w:hAnsiTheme="minorEastAsia"/>
        </w:rPr>
      </w:pPr>
      <w:r w:rsidRPr="00F552CF">
        <w:rPr>
          <w:rFonts w:asciiTheme="minorEastAsia" w:eastAsiaTheme="minorEastAsia" w:hAnsiTheme="minorEastAsia"/>
        </w:rPr>
        <w:t>（2）基金管理人和被选中的证券经营机构签订席位租用协议。</w:t>
      </w:r>
    </w:p>
    <w:p w:rsidR="001548F9" w:rsidRPr="00F552CF" w:rsidRDefault="00907D35" w:rsidP="004C33FF">
      <w:pPr>
        <w:pStyle w:val="33"/>
      </w:pPr>
      <w:bookmarkStart w:id="573" w:name="_Toc481781211"/>
      <w:bookmarkStart w:id="574" w:name="_Toc481781383"/>
      <w:bookmarkStart w:id="575" w:name="_Toc481781555"/>
      <w:bookmarkStart w:id="576" w:name="_Toc481781721"/>
      <w:r w:rsidRPr="00F552CF">
        <w:rPr>
          <w:szCs w:val="21"/>
        </w:rPr>
        <w:t>10.7.2</w:t>
      </w:r>
      <w:r w:rsidR="001548F9" w:rsidRPr="00F552CF">
        <w:t xml:space="preserve"> 基金租用证券公司交易单元进行其他证券投资的情况</w:t>
      </w:r>
      <w:bookmarkEnd w:id="572"/>
      <w:bookmarkEnd w:id="573"/>
      <w:bookmarkEnd w:id="574"/>
      <w:bookmarkEnd w:id="575"/>
      <w:bookmarkEnd w:id="576"/>
    </w:p>
    <w:p w:rsidR="00F37721" w:rsidRPr="009F22A6" w:rsidRDefault="00F37721" w:rsidP="00F37721">
      <w:pPr>
        <w:pStyle w:val="afe"/>
      </w:pPr>
      <w:bookmarkStart w:id="577" w:name="_Toc481781212"/>
      <w:bookmarkStart w:id="578" w:name="_Toc481781384"/>
      <w:bookmarkStart w:id="579" w:name="_Toc481781556"/>
      <w:bookmarkStart w:id="580" w:name="_Toc481781722"/>
      <w:r w:rsidRPr="009F22A6">
        <w:t>金额单位：人民币元</w:t>
      </w:r>
    </w:p>
    <w:tbl>
      <w:tblPr>
        <w:tblW w:w="9210" w:type="dxa"/>
        <w:jc w:val="cente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1701"/>
        <w:gridCol w:w="1275"/>
        <w:gridCol w:w="709"/>
        <w:gridCol w:w="992"/>
        <w:gridCol w:w="709"/>
        <w:gridCol w:w="1134"/>
        <w:gridCol w:w="567"/>
        <w:gridCol w:w="988"/>
      </w:tblGrid>
      <w:tr w:rsidR="00F37721" w:rsidRPr="0096768B" w:rsidTr="00BF20FC">
        <w:trPr>
          <w:jc w:val="center"/>
        </w:trPr>
        <w:tc>
          <w:tcPr>
            <w:tcW w:w="1135" w:type="dxa"/>
            <w:vMerge w:val="restart"/>
            <w:vAlign w:val="center"/>
          </w:tcPr>
          <w:p w:rsidR="00F37721" w:rsidRPr="0096768B" w:rsidRDefault="00F37721" w:rsidP="00DA017C">
            <w:pPr>
              <w:jc w:val="center"/>
              <w:rPr>
                <w:rFonts w:ascii="宋体" w:hAnsi="宋体"/>
                <w:color w:val="000000"/>
                <w:kern w:val="0"/>
                <w:szCs w:val="21"/>
              </w:rPr>
            </w:pPr>
            <w:r w:rsidRPr="0096768B">
              <w:rPr>
                <w:rFonts w:ascii="宋体" w:hAnsi="宋体"/>
                <w:color w:val="000000"/>
                <w:szCs w:val="21"/>
              </w:rPr>
              <w:t>券商名称</w:t>
            </w:r>
          </w:p>
        </w:tc>
        <w:tc>
          <w:tcPr>
            <w:tcW w:w="2976" w:type="dxa"/>
            <w:gridSpan w:val="2"/>
            <w:vAlign w:val="center"/>
          </w:tcPr>
          <w:p w:rsidR="00F37721" w:rsidRPr="0096768B" w:rsidRDefault="00F37721" w:rsidP="00DA017C">
            <w:pPr>
              <w:jc w:val="center"/>
              <w:rPr>
                <w:rFonts w:ascii="宋体" w:hAnsi="宋体"/>
                <w:color w:val="000000"/>
                <w:szCs w:val="21"/>
              </w:rPr>
            </w:pPr>
            <w:r w:rsidRPr="0096768B">
              <w:rPr>
                <w:rFonts w:ascii="宋体" w:hAnsi="宋体"/>
                <w:color w:val="000000"/>
                <w:szCs w:val="21"/>
              </w:rPr>
              <w:t>债券交易</w:t>
            </w:r>
          </w:p>
        </w:tc>
        <w:tc>
          <w:tcPr>
            <w:tcW w:w="1701" w:type="dxa"/>
            <w:gridSpan w:val="2"/>
            <w:vAlign w:val="center"/>
          </w:tcPr>
          <w:p w:rsidR="00F37721" w:rsidRPr="0096768B" w:rsidRDefault="00F37721" w:rsidP="00DA017C">
            <w:pPr>
              <w:jc w:val="center"/>
              <w:rPr>
                <w:rFonts w:ascii="宋体" w:hAnsi="宋体"/>
                <w:color w:val="000000"/>
                <w:szCs w:val="21"/>
              </w:rPr>
            </w:pPr>
            <w:r w:rsidRPr="0096768B">
              <w:rPr>
                <w:rFonts w:ascii="宋体" w:hAnsi="宋体"/>
                <w:color w:val="000000"/>
                <w:szCs w:val="21"/>
              </w:rPr>
              <w:t>回购交易</w:t>
            </w:r>
          </w:p>
        </w:tc>
        <w:tc>
          <w:tcPr>
            <w:tcW w:w="1843" w:type="dxa"/>
            <w:gridSpan w:val="2"/>
            <w:vAlign w:val="center"/>
          </w:tcPr>
          <w:p w:rsidR="00F37721" w:rsidRPr="0096768B" w:rsidRDefault="00F37721" w:rsidP="00DA017C">
            <w:pPr>
              <w:jc w:val="center"/>
              <w:rPr>
                <w:rFonts w:ascii="宋体" w:hAnsi="宋体"/>
                <w:color w:val="000000"/>
                <w:szCs w:val="21"/>
              </w:rPr>
            </w:pPr>
            <w:r w:rsidRPr="0096768B">
              <w:rPr>
                <w:rFonts w:ascii="宋体" w:hAnsi="宋体"/>
                <w:color w:val="000000"/>
                <w:szCs w:val="21"/>
              </w:rPr>
              <w:t>权证交易</w:t>
            </w:r>
          </w:p>
        </w:tc>
        <w:tc>
          <w:tcPr>
            <w:tcW w:w="1555" w:type="dxa"/>
            <w:gridSpan w:val="2"/>
          </w:tcPr>
          <w:p w:rsidR="00F37721" w:rsidRPr="0096768B" w:rsidRDefault="00F37721" w:rsidP="00DA017C">
            <w:pPr>
              <w:jc w:val="center"/>
              <w:rPr>
                <w:rFonts w:ascii="宋体" w:hAnsi="宋体"/>
                <w:color w:val="000000"/>
                <w:szCs w:val="21"/>
              </w:rPr>
            </w:pPr>
            <w:r w:rsidRPr="0096768B">
              <w:rPr>
                <w:rFonts w:ascii="宋体" w:hAnsi="宋体"/>
                <w:color w:val="000000"/>
                <w:szCs w:val="21"/>
              </w:rPr>
              <w:t>基金交易</w:t>
            </w:r>
          </w:p>
        </w:tc>
      </w:tr>
      <w:tr w:rsidR="00F37721" w:rsidRPr="0096768B" w:rsidTr="00BF20FC">
        <w:trPr>
          <w:jc w:val="center"/>
        </w:trPr>
        <w:tc>
          <w:tcPr>
            <w:tcW w:w="1135" w:type="dxa"/>
            <w:vMerge/>
            <w:vAlign w:val="center"/>
          </w:tcPr>
          <w:p w:rsidR="00F37721" w:rsidRPr="0096768B" w:rsidRDefault="00F37721" w:rsidP="00DA017C">
            <w:pPr>
              <w:widowControl/>
              <w:jc w:val="left"/>
              <w:rPr>
                <w:rFonts w:ascii="宋体" w:hAnsi="宋体"/>
                <w:color w:val="000000"/>
                <w:kern w:val="0"/>
                <w:szCs w:val="21"/>
              </w:rPr>
            </w:pPr>
          </w:p>
        </w:tc>
        <w:tc>
          <w:tcPr>
            <w:tcW w:w="1701" w:type="dxa"/>
            <w:vAlign w:val="center"/>
          </w:tcPr>
          <w:p w:rsidR="00F37721" w:rsidRPr="0096768B" w:rsidRDefault="00F37721" w:rsidP="00DA017C">
            <w:pPr>
              <w:jc w:val="center"/>
              <w:rPr>
                <w:rFonts w:ascii="宋体" w:hAnsi="宋体"/>
                <w:color w:val="000000"/>
                <w:szCs w:val="21"/>
              </w:rPr>
            </w:pPr>
            <w:r w:rsidRPr="0096768B">
              <w:rPr>
                <w:rFonts w:ascii="宋体" w:hAnsi="宋体"/>
                <w:color w:val="000000"/>
                <w:szCs w:val="21"/>
              </w:rPr>
              <w:t>成交金额</w:t>
            </w:r>
          </w:p>
        </w:tc>
        <w:tc>
          <w:tcPr>
            <w:tcW w:w="1275" w:type="dxa"/>
            <w:vAlign w:val="center"/>
          </w:tcPr>
          <w:p w:rsidR="00F37721" w:rsidRPr="0096768B" w:rsidRDefault="00F37721" w:rsidP="00DA017C">
            <w:pPr>
              <w:jc w:val="center"/>
              <w:rPr>
                <w:rFonts w:ascii="宋体" w:hAnsi="宋体"/>
                <w:color w:val="000000"/>
                <w:szCs w:val="21"/>
              </w:rPr>
            </w:pPr>
            <w:r w:rsidRPr="0096768B">
              <w:rPr>
                <w:rFonts w:ascii="宋体" w:hAnsi="宋体"/>
                <w:color w:val="000000"/>
                <w:szCs w:val="21"/>
              </w:rPr>
              <w:t>占当期债券成交总额的比例</w:t>
            </w:r>
          </w:p>
        </w:tc>
        <w:tc>
          <w:tcPr>
            <w:tcW w:w="709" w:type="dxa"/>
            <w:vAlign w:val="center"/>
          </w:tcPr>
          <w:p w:rsidR="00F37721" w:rsidRPr="0096768B" w:rsidRDefault="00F37721" w:rsidP="00DA017C">
            <w:pPr>
              <w:jc w:val="center"/>
              <w:rPr>
                <w:rFonts w:ascii="宋体" w:hAnsi="宋体"/>
                <w:color w:val="000000"/>
                <w:szCs w:val="21"/>
              </w:rPr>
            </w:pPr>
            <w:r w:rsidRPr="0096768B">
              <w:rPr>
                <w:rFonts w:ascii="宋体" w:hAnsi="宋体"/>
                <w:color w:val="000000"/>
                <w:szCs w:val="21"/>
              </w:rPr>
              <w:t>成交金额</w:t>
            </w:r>
          </w:p>
        </w:tc>
        <w:tc>
          <w:tcPr>
            <w:tcW w:w="992" w:type="dxa"/>
            <w:vAlign w:val="center"/>
          </w:tcPr>
          <w:p w:rsidR="00F37721" w:rsidRPr="0096768B" w:rsidRDefault="00F37721" w:rsidP="00DA017C">
            <w:pPr>
              <w:jc w:val="center"/>
              <w:rPr>
                <w:rFonts w:ascii="宋体" w:hAnsi="宋体"/>
                <w:color w:val="000000"/>
                <w:szCs w:val="21"/>
              </w:rPr>
            </w:pPr>
            <w:r w:rsidRPr="0096768B">
              <w:rPr>
                <w:rFonts w:ascii="宋体" w:hAnsi="宋体"/>
                <w:color w:val="000000"/>
                <w:szCs w:val="21"/>
              </w:rPr>
              <w:t>占当期回购成交总额的比例</w:t>
            </w:r>
          </w:p>
        </w:tc>
        <w:tc>
          <w:tcPr>
            <w:tcW w:w="709" w:type="dxa"/>
            <w:vAlign w:val="center"/>
          </w:tcPr>
          <w:p w:rsidR="00F37721" w:rsidRPr="0096768B" w:rsidRDefault="00F37721" w:rsidP="00DA017C">
            <w:pPr>
              <w:jc w:val="center"/>
              <w:rPr>
                <w:rFonts w:ascii="宋体" w:hAnsi="宋体"/>
                <w:color w:val="000000"/>
                <w:szCs w:val="21"/>
              </w:rPr>
            </w:pPr>
            <w:r w:rsidRPr="0096768B">
              <w:rPr>
                <w:rFonts w:ascii="宋体" w:hAnsi="宋体"/>
                <w:color w:val="000000"/>
                <w:szCs w:val="21"/>
              </w:rPr>
              <w:t>成交金额</w:t>
            </w:r>
          </w:p>
        </w:tc>
        <w:tc>
          <w:tcPr>
            <w:tcW w:w="1134" w:type="dxa"/>
            <w:vAlign w:val="center"/>
          </w:tcPr>
          <w:p w:rsidR="00F37721" w:rsidRPr="0096768B" w:rsidRDefault="00F37721" w:rsidP="00DA017C">
            <w:pPr>
              <w:jc w:val="center"/>
              <w:rPr>
                <w:rFonts w:ascii="宋体" w:hAnsi="宋体"/>
                <w:color w:val="000000"/>
                <w:szCs w:val="21"/>
              </w:rPr>
            </w:pPr>
            <w:r w:rsidRPr="0096768B">
              <w:rPr>
                <w:rFonts w:ascii="宋体" w:hAnsi="宋体"/>
                <w:color w:val="000000"/>
                <w:szCs w:val="21"/>
              </w:rPr>
              <w:t>占当期权</w:t>
            </w:r>
            <w:proofErr w:type="gramStart"/>
            <w:r w:rsidRPr="0096768B">
              <w:rPr>
                <w:rFonts w:ascii="宋体" w:hAnsi="宋体"/>
                <w:color w:val="000000"/>
                <w:szCs w:val="21"/>
              </w:rPr>
              <w:t>证成交</w:t>
            </w:r>
            <w:proofErr w:type="gramEnd"/>
            <w:r w:rsidRPr="0096768B">
              <w:rPr>
                <w:rFonts w:ascii="宋体" w:hAnsi="宋体"/>
                <w:color w:val="000000"/>
                <w:szCs w:val="21"/>
              </w:rPr>
              <w:t>总额的比例</w:t>
            </w:r>
          </w:p>
        </w:tc>
        <w:tc>
          <w:tcPr>
            <w:tcW w:w="567" w:type="dxa"/>
            <w:vAlign w:val="center"/>
          </w:tcPr>
          <w:p w:rsidR="00F37721" w:rsidRPr="0096768B" w:rsidRDefault="00F37721" w:rsidP="00DA017C">
            <w:pPr>
              <w:jc w:val="center"/>
              <w:rPr>
                <w:rFonts w:ascii="宋体" w:hAnsi="宋体"/>
                <w:color w:val="000000"/>
                <w:szCs w:val="21"/>
              </w:rPr>
            </w:pPr>
            <w:r w:rsidRPr="0096768B">
              <w:rPr>
                <w:rFonts w:ascii="宋体" w:hAnsi="宋体"/>
                <w:color w:val="000000"/>
                <w:szCs w:val="21"/>
              </w:rPr>
              <w:t>成交金额</w:t>
            </w:r>
          </w:p>
        </w:tc>
        <w:tc>
          <w:tcPr>
            <w:tcW w:w="988" w:type="dxa"/>
            <w:vAlign w:val="center"/>
          </w:tcPr>
          <w:p w:rsidR="00F37721" w:rsidRPr="0096768B" w:rsidRDefault="00F37721" w:rsidP="00DA017C">
            <w:pPr>
              <w:jc w:val="center"/>
              <w:rPr>
                <w:rFonts w:ascii="宋体" w:hAnsi="宋体"/>
                <w:color w:val="000000"/>
                <w:szCs w:val="21"/>
              </w:rPr>
            </w:pPr>
            <w:r w:rsidRPr="0096768B">
              <w:rPr>
                <w:rFonts w:ascii="宋体" w:hAnsi="宋体"/>
                <w:color w:val="000000"/>
                <w:szCs w:val="21"/>
              </w:rPr>
              <w:t>占当期基金成交总额的比例</w:t>
            </w:r>
          </w:p>
        </w:tc>
      </w:tr>
      <w:tr w:rsidR="00885F1B" w:rsidTr="00BF20FC">
        <w:trPr>
          <w:jc w:val="center"/>
        </w:trPr>
        <w:tc>
          <w:tcPr>
            <w:tcW w:w="1135" w:type="dxa"/>
            <w:vAlign w:val="center"/>
          </w:tcPr>
          <w:p w:rsidR="00885F1B" w:rsidRDefault="00DA017C">
            <w:pPr>
              <w:jc w:val="left"/>
            </w:pPr>
            <w:r>
              <w:rPr>
                <w:rFonts w:ascii="宋体" w:hAnsi="宋体"/>
                <w:color w:val="000000"/>
                <w:szCs w:val="21"/>
              </w:rPr>
              <w:t>招商证券</w:t>
            </w:r>
          </w:p>
        </w:tc>
        <w:tc>
          <w:tcPr>
            <w:tcW w:w="1701" w:type="dxa"/>
            <w:vAlign w:val="center"/>
          </w:tcPr>
          <w:p w:rsidR="00885F1B" w:rsidRDefault="00DA017C">
            <w:pPr>
              <w:jc w:val="right"/>
            </w:pPr>
            <w:r>
              <w:rPr>
                <w:rFonts w:ascii="宋体" w:hAnsi="宋体"/>
                <w:color w:val="000000"/>
                <w:szCs w:val="21"/>
              </w:rPr>
              <w:t>9,092,694.70</w:t>
            </w:r>
          </w:p>
        </w:tc>
        <w:tc>
          <w:tcPr>
            <w:tcW w:w="1275" w:type="dxa"/>
            <w:vAlign w:val="center"/>
          </w:tcPr>
          <w:p w:rsidR="00885F1B" w:rsidRDefault="00DA017C">
            <w:pPr>
              <w:jc w:val="right"/>
            </w:pPr>
            <w:r>
              <w:rPr>
                <w:rFonts w:ascii="宋体" w:hAnsi="宋体"/>
                <w:color w:val="000000"/>
                <w:szCs w:val="21"/>
              </w:rPr>
              <w:t>100.00%</w:t>
            </w:r>
          </w:p>
        </w:tc>
        <w:tc>
          <w:tcPr>
            <w:tcW w:w="709" w:type="dxa"/>
            <w:vAlign w:val="center"/>
          </w:tcPr>
          <w:p w:rsidR="00885F1B" w:rsidRDefault="00DA017C">
            <w:pPr>
              <w:jc w:val="right"/>
            </w:pPr>
            <w:r>
              <w:rPr>
                <w:rFonts w:ascii="宋体" w:hAnsi="宋体"/>
                <w:color w:val="000000"/>
                <w:szCs w:val="21"/>
              </w:rPr>
              <w:t>-</w:t>
            </w:r>
          </w:p>
        </w:tc>
        <w:tc>
          <w:tcPr>
            <w:tcW w:w="992" w:type="dxa"/>
            <w:vAlign w:val="center"/>
          </w:tcPr>
          <w:p w:rsidR="00885F1B" w:rsidRDefault="00DA017C">
            <w:pPr>
              <w:jc w:val="right"/>
            </w:pPr>
            <w:r>
              <w:rPr>
                <w:rFonts w:ascii="宋体" w:hAnsi="宋体"/>
                <w:color w:val="000000"/>
                <w:szCs w:val="21"/>
              </w:rPr>
              <w:t>-</w:t>
            </w:r>
          </w:p>
        </w:tc>
        <w:tc>
          <w:tcPr>
            <w:tcW w:w="709" w:type="dxa"/>
            <w:vAlign w:val="center"/>
          </w:tcPr>
          <w:p w:rsidR="00885F1B" w:rsidRDefault="00DA017C">
            <w:pPr>
              <w:jc w:val="right"/>
            </w:pPr>
            <w:r>
              <w:rPr>
                <w:rFonts w:ascii="宋体" w:hAnsi="宋体"/>
                <w:color w:val="000000"/>
                <w:szCs w:val="21"/>
              </w:rPr>
              <w:t>-</w:t>
            </w:r>
          </w:p>
        </w:tc>
        <w:tc>
          <w:tcPr>
            <w:tcW w:w="1134" w:type="dxa"/>
            <w:vAlign w:val="center"/>
          </w:tcPr>
          <w:p w:rsidR="00885F1B" w:rsidRDefault="00DA017C">
            <w:pPr>
              <w:jc w:val="right"/>
            </w:pPr>
            <w:r>
              <w:rPr>
                <w:rFonts w:ascii="宋体" w:hAnsi="宋体"/>
                <w:color w:val="000000"/>
                <w:szCs w:val="21"/>
              </w:rPr>
              <w:t>-</w:t>
            </w:r>
          </w:p>
        </w:tc>
        <w:tc>
          <w:tcPr>
            <w:tcW w:w="567" w:type="dxa"/>
            <w:vAlign w:val="center"/>
          </w:tcPr>
          <w:p w:rsidR="00885F1B" w:rsidRDefault="00DA017C">
            <w:pPr>
              <w:jc w:val="right"/>
            </w:pPr>
            <w:r>
              <w:rPr>
                <w:rFonts w:ascii="宋体" w:hAnsi="宋体"/>
                <w:color w:val="000000"/>
                <w:szCs w:val="21"/>
              </w:rPr>
              <w:t>-</w:t>
            </w:r>
          </w:p>
        </w:tc>
        <w:tc>
          <w:tcPr>
            <w:tcW w:w="988" w:type="dxa"/>
            <w:vAlign w:val="center"/>
          </w:tcPr>
          <w:p w:rsidR="00885F1B" w:rsidRDefault="00DA017C">
            <w:pPr>
              <w:jc w:val="right"/>
            </w:pPr>
            <w:r>
              <w:rPr>
                <w:rFonts w:ascii="宋体" w:hAnsi="宋体"/>
                <w:color w:val="000000"/>
                <w:szCs w:val="21"/>
              </w:rPr>
              <w:t>-</w:t>
            </w:r>
          </w:p>
        </w:tc>
      </w:tr>
    </w:tbl>
    <w:p w:rsidR="001548F9" w:rsidRPr="00F552CF" w:rsidRDefault="001548F9" w:rsidP="00544190">
      <w:pPr>
        <w:pStyle w:val="23"/>
        <w:rPr>
          <w:rFonts w:eastAsiaTheme="minorEastAsia"/>
        </w:rPr>
      </w:pPr>
      <w:bookmarkStart w:id="581" w:name="_Toc17639130"/>
      <w:r w:rsidRPr="00F552CF">
        <w:rPr>
          <w:rFonts w:eastAsiaTheme="minorEastAsia"/>
        </w:rPr>
        <w:t>10.8 其他重大事件</w:t>
      </w:r>
      <w:bookmarkEnd w:id="577"/>
      <w:bookmarkEnd w:id="578"/>
      <w:bookmarkEnd w:id="579"/>
      <w:bookmarkEnd w:id="580"/>
      <w:bookmarkEnd w:id="58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512"/>
      </w:tblGrid>
      <w:tr w:rsidR="001548F9" w:rsidRPr="00F552CF" w:rsidTr="009039C5">
        <w:trPr>
          <w:jc w:val="center"/>
        </w:trPr>
        <w:tc>
          <w:tcPr>
            <w:tcW w:w="72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序号</w:t>
            </w:r>
          </w:p>
        </w:tc>
        <w:tc>
          <w:tcPr>
            <w:tcW w:w="432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公告事项</w:t>
            </w:r>
          </w:p>
        </w:tc>
        <w:tc>
          <w:tcPr>
            <w:tcW w:w="2520"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法定披露方式</w:t>
            </w:r>
          </w:p>
        </w:tc>
        <w:tc>
          <w:tcPr>
            <w:tcW w:w="1512" w:type="dxa"/>
            <w:vAlign w:val="center"/>
          </w:tcPr>
          <w:p w:rsidR="001548F9" w:rsidRPr="00F552CF" w:rsidRDefault="001548F9" w:rsidP="004464C2">
            <w:pPr>
              <w:pStyle w:val="afb"/>
              <w:jc w:val="center"/>
              <w:rPr>
                <w:rFonts w:asciiTheme="minorEastAsia" w:eastAsiaTheme="minorEastAsia" w:hAnsiTheme="minorEastAsia"/>
              </w:rPr>
            </w:pPr>
            <w:r w:rsidRPr="00F552CF">
              <w:rPr>
                <w:rFonts w:asciiTheme="minorEastAsia" w:eastAsiaTheme="minorEastAsia" w:hAnsiTheme="minorEastAsia"/>
              </w:rPr>
              <w:t>法定披露日期</w:t>
            </w:r>
          </w:p>
        </w:tc>
      </w:tr>
      <w:tr w:rsidR="00885F1B">
        <w:trPr>
          <w:jc w:val="center"/>
        </w:trPr>
        <w:tc>
          <w:tcPr>
            <w:tcW w:w="720" w:type="dxa"/>
            <w:vAlign w:val="center"/>
          </w:tcPr>
          <w:p w:rsidR="00885F1B" w:rsidRDefault="00DA017C">
            <w:pPr>
              <w:jc w:val="center"/>
            </w:pPr>
            <w:r>
              <w:rPr>
                <w:rFonts w:asciiTheme="minorEastAsia" w:eastAsiaTheme="minorEastAsia" w:hAnsiTheme="minorEastAsia"/>
              </w:rPr>
              <w:t>1</w:t>
            </w:r>
          </w:p>
        </w:tc>
        <w:tc>
          <w:tcPr>
            <w:tcW w:w="4320" w:type="dxa"/>
            <w:vAlign w:val="center"/>
          </w:tcPr>
          <w:p w:rsidR="00885F1B" w:rsidRDefault="00DA017C">
            <w:pPr>
              <w:jc w:val="left"/>
            </w:pPr>
            <w:r>
              <w:rPr>
                <w:rFonts w:asciiTheme="minorEastAsia" w:eastAsiaTheme="minorEastAsia" w:hAnsiTheme="minorEastAsia"/>
              </w:rPr>
              <w:t>博</w:t>
            </w:r>
            <w:proofErr w:type="gramStart"/>
            <w:r>
              <w:rPr>
                <w:rFonts w:asciiTheme="minorEastAsia" w:eastAsiaTheme="minorEastAsia" w:hAnsiTheme="minorEastAsia"/>
              </w:rPr>
              <w:t>时汇享纯债</w:t>
            </w:r>
            <w:proofErr w:type="gramEnd"/>
            <w:r>
              <w:rPr>
                <w:rFonts w:asciiTheme="minorEastAsia" w:eastAsiaTheme="minorEastAsia" w:hAnsiTheme="minorEastAsia"/>
              </w:rPr>
              <w:t>债券型证券投资基金分红公告</w:t>
            </w:r>
          </w:p>
        </w:tc>
        <w:tc>
          <w:tcPr>
            <w:tcW w:w="2520" w:type="dxa"/>
            <w:vAlign w:val="center"/>
          </w:tcPr>
          <w:p w:rsidR="00885F1B" w:rsidRDefault="00DA017C" w:rsidP="00BF20FC">
            <w:pPr>
              <w:jc w:val="center"/>
            </w:pPr>
            <w:r>
              <w:rPr>
                <w:rFonts w:asciiTheme="minorEastAsia" w:eastAsiaTheme="minorEastAsia" w:hAnsiTheme="minorEastAsia"/>
              </w:rPr>
              <w:t>上海证券报</w:t>
            </w:r>
          </w:p>
        </w:tc>
        <w:tc>
          <w:tcPr>
            <w:tcW w:w="1512" w:type="dxa"/>
            <w:vAlign w:val="center"/>
          </w:tcPr>
          <w:p w:rsidR="00885F1B" w:rsidRDefault="00DA017C">
            <w:pPr>
              <w:jc w:val="center"/>
            </w:pPr>
            <w:r>
              <w:rPr>
                <w:rFonts w:asciiTheme="minorEastAsia" w:eastAsiaTheme="minorEastAsia" w:hAnsiTheme="minorEastAsia"/>
              </w:rPr>
              <w:t>2019-06-12</w:t>
            </w:r>
          </w:p>
        </w:tc>
      </w:tr>
      <w:tr w:rsidR="00885F1B">
        <w:trPr>
          <w:jc w:val="center"/>
        </w:trPr>
        <w:tc>
          <w:tcPr>
            <w:tcW w:w="720" w:type="dxa"/>
            <w:vAlign w:val="center"/>
          </w:tcPr>
          <w:p w:rsidR="00885F1B" w:rsidRDefault="00DA017C">
            <w:pPr>
              <w:jc w:val="center"/>
            </w:pPr>
            <w:r>
              <w:rPr>
                <w:rFonts w:asciiTheme="minorEastAsia" w:eastAsiaTheme="minorEastAsia" w:hAnsiTheme="minorEastAsia"/>
              </w:rPr>
              <w:t>2</w:t>
            </w:r>
          </w:p>
        </w:tc>
        <w:tc>
          <w:tcPr>
            <w:tcW w:w="4320" w:type="dxa"/>
            <w:vAlign w:val="center"/>
          </w:tcPr>
          <w:p w:rsidR="00885F1B" w:rsidRDefault="00DA017C">
            <w:pPr>
              <w:jc w:val="left"/>
            </w:pPr>
            <w:r>
              <w:rPr>
                <w:rFonts w:asciiTheme="minorEastAsia" w:eastAsiaTheme="minorEastAsia" w:hAnsiTheme="minorEastAsia"/>
              </w:rPr>
              <w:t>博</w:t>
            </w:r>
            <w:proofErr w:type="gramStart"/>
            <w:r>
              <w:rPr>
                <w:rFonts w:asciiTheme="minorEastAsia" w:eastAsiaTheme="minorEastAsia" w:hAnsiTheme="minorEastAsia"/>
              </w:rPr>
              <w:t>时汇享纯债</w:t>
            </w:r>
            <w:proofErr w:type="gramEnd"/>
            <w:r>
              <w:rPr>
                <w:rFonts w:asciiTheme="minorEastAsia" w:eastAsiaTheme="minorEastAsia" w:hAnsiTheme="minorEastAsia"/>
              </w:rPr>
              <w:t>债券型证券投资基金2019年第1季度报告</w:t>
            </w:r>
          </w:p>
        </w:tc>
        <w:tc>
          <w:tcPr>
            <w:tcW w:w="2520" w:type="dxa"/>
            <w:vAlign w:val="center"/>
          </w:tcPr>
          <w:p w:rsidR="00885F1B" w:rsidRDefault="00DA017C" w:rsidP="00BF20FC">
            <w:pPr>
              <w:jc w:val="center"/>
            </w:pPr>
            <w:r>
              <w:rPr>
                <w:rFonts w:asciiTheme="minorEastAsia" w:eastAsiaTheme="minorEastAsia" w:hAnsiTheme="minorEastAsia"/>
              </w:rPr>
              <w:t>上海证券报</w:t>
            </w:r>
          </w:p>
        </w:tc>
        <w:tc>
          <w:tcPr>
            <w:tcW w:w="1512" w:type="dxa"/>
            <w:vAlign w:val="center"/>
          </w:tcPr>
          <w:p w:rsidR="00885F1B" w:rsidRDefault="00DA017C">
            <w:pPr>
              <w:jc w:val="center"/>
            </w:pPr>
            <w:r>
              <w:rPr>
                <w:rFonts w:asciiTheme="minorEastAsia" w:eastAsiaTheme="minorEastAsia" w:hAnsiTheme="minorEastAsia"/>
              </w:rPr>
              <w:t>2019-04-22</w:t>
            </w:r>
          </w:p>
        </w:tc>
      </w:tr>
      <w:tr w:rsidR="00885F1B">
        <w:trPr>
          <w:jc w:val="center"/>
        </w:trPr>
        <w:tc>
          <w:tcPr>
            <w:tcW w:w="720" w:type="dxa"/>
            <w:vAlign w:val="center"/>
          </w:tcPr>
          <w:p w:rsidR="00885F1B" w:rsidRDefault="00DA017C">
            <w:pPr>
              <w:jc w:val="center"/>
            </w:pPr>
            <w:r>
              <w:rPr>
                <w:rFonts w:asciiTheme="minorEastAsia" w:eastAsiaTheme="minorEastAsia" w:hAnsiTheme="minorEastAsia"/>
              </w:rPr>
              <w:t>3</w:t>
            </w:r>
          </w:p>
        </w:tc>
        <w:tc>
          <w:tcPr>
            <w:tcW w:w="4320" w:type="dxa"/>
            <w:vAlign w:val="center"/>
          </w:tcPr>
          <w:p w:rsidR="00885F1B" w:rsidRDefault="00DA017C">
            <w:pPr>
              <w:jc w:val="left"/>
            </w:pPr>
            <w:r>
              <w:rPr>
                <w:rFonts w:asciiTheme="minorEastAsia" w:eastAsiaTheme="minorEastAsia" w:hAnsiTheme="minorEastAsia"/>
              </w:rPr>
              <w:t>博</w:t>
            </w:r>
            <w:proofErr w:type="gramStart"/>
            <w:r>
              <w:rPr>
                <w:rFonts w:asciiTheme="minorEastAsia" w:eastAsiaTheme="minorEastAsia" w:hAnsiTheme="minorEastAsia"/>
              </w:rPr>
              <w:t>时汇享纯债</w:t>
            </w:r>
            <w:proofErr w:type="gramEnd"/>
            <w:r>
              <w:rPr>
                <w:rFonts w:asciiTheme="minorEastAsia" w:eastAsiaTheme="minorEastAsia" w:hAnsiTheme="minorEastAsia"/>
              </w:rPr>
              <w:t>债券型证券投资基金更新招募说明书2019年第1号（摘要）</w:t>
            </w:r>
          </w:p>
        </w:tc>
        <w:tc>
          <w:tcPr>
            <w:tcW w:w="2520" w:type="dxa"/>
            <w:vAlign w:val="center"/>
          </w:tcPr>
          <w:p w:rsidR="00885F1B" w:rsidRDefault="00DA017C" w:rsidP="00BF20FC">
            <w:pPr>
              <w:jc w:val="center"/>
            </w:pPr>
            <w:r>
              <w:rPr>
                <w:rFonts w:asciiTheme="minorEastAsia" w:eastAsiaTheme="minorEastAsia" w:hAnsiTheme="minorEastAsia"/>
              </w:rPr>
              <w:t>上海证券报</w:t>
            </w:r>
          </w:p>
        </w:tc>
        <w:tc>
          <w:tcPr>
            <w:tcW w:w="1512" w:type="dxa"/>
            <w:vAlign w:val="center"/>
          </w:tcPr>
          <w:p w:rsidR="00885F1B" w:rsidRDefault="00DA017C">
            <w:pPr>
              <w:jc w:val="center"/>
            </w:pPr>
            <w:r>
              <w:rPr>
                <w:rFonts w:asciiTheme="minorEastAsia" w:eastAsiaTheme="minorEastAsia" w:hAnsiTheme="minorEastAsia"/>
              </w:rPr>
              <w:t>2019-04-13</w:t>
            </w:r>
          </w:p>
        </w:tc>
      </w:tr>
      <w:tr w:rsidR="00885F1B">
        <w:trPr>
          <w:jc w:val="center"/>
        </w:trPr>
        <w:tc>
          <w:tcPr>
            <w:tcW w:w="720" w:type="dxa"/>
            <w:vAlign w:val="center"/>
          </w:tcPr>
          <w:p w:rsidR="00885F1B" w:rsidRDefault="00DA017C">
            <w:pPr>
              <w:jc w:val="center"/>
            </w:pPr>
            <w:r>
              <w:rPr>
                <w:rFonts w:asciiTheme="minorEastAsia" w:eastAsiaTheme="minorEastAsia" w:hAnsiTheme="minorEastAsia"/>
              </w:rPr>
              <w:t>4</w:t>
            </w:r>
          </w:p>
        </w:tc>
        <w:tc>
          <w:tcPr>
            <w:tcW w:w="4320" w:type="dxa"/>
            <w:vAlign w:val="center"/>
          </w:tcPr>
          <w:p w:rsidR="00885F1B" w:rsidRDefault="00DA017C">
            <w:pPr>
              <w:jc w:val="left"/>
            </w:pPr>
            <w:r>
              <w:rPr>
                <w:rFonts w:asciiTheme="minorEastAsia" w:eastAsiaTheme="minorEastAsia" w:hAnsiTheme="minorEastAsia"/>
              </w:rPr>
              <w:t>博</w:t>
            </w:r>
            <w:proofErr w:type="gramStart"/>
            <w:r>
              <w:rPr>
                <w:rFonts w:asciiTheme="minorEastAsia" w:eastAsiaTheme="minorEastAsia" w:hAnsiTheme="minorEastAsia"/>
              </w:rPr>
              <w:t>时汇享纯债</w:t>
            </w:r>
            <w:proofErr w:type="gramEnd"/>
            <w:r>
              <w:rPr>
                <w:rFonts w:asciiTheme="minorEastAsia" w:eastAsiaTheme="minorEastAsia" w:hAnsiTheme="minorEastAsia"/>
              </w:rPr>
              <w:t>债券型证券投资基金更新招募说明书2019年第1号（正文）</w:t>
            </w:r>
          </w:p>
        </w:tc>
        <w:tc>
          <w:tcPr>
            <w:tcW w:w="2520" w:type="dxa"/>
            <w:vAlign w:val="center"/>
          </w:tcPr>
          <w:p w:rsidR="00885F1B" w:rsidRDefault="00DA017C" w:rsidP="00BF20FC">
            <w:pPr>
              <w:jc w:val="center"/>
            </w:pPr>
            <w:r>
              <w:rPr>
                <w:rFonts w:asciiTheme="minorEastAsia" w:eastAsiaTheme="minorEastAsia" w:hAnsiTheme="minorEastAsia"/>
              </w:rPr>
              <w:t>上海证券报</w:t>
            </w:r>
          </w:p>
        </w:tc>
        <w:tc>
          <w:tcPr>
            <w:tcW w:w="1512" w:type="dxa"/>
            <w:vAlign w:val="center"/>
          </w:tcPr>
          <w:p w:rsidR="00885F1B" w:rsidRDefault="00DA017C">
            <w:pPr>
              <w:jc w:val="center"/>
            </w:pPr>
            <w:r>
              <w:rPr>
                <w:rFonts w:asciiTheme="minorEastAsia" w:eastAsiaTheme="minorEastAsia" w:hAnsiTheme="minorEastAsia"/>
              </w:rPr>
              <w:t>2019-04-13</w:t>
            </w:r>
          </w:p>
        </w:tc>
      </w:tr>
      <w:tr w:rsidR="00885F1B">
        <w:trPr>
          <w:jc w:val="center"/>
        </w:trPr>
        <w:tc>
          <w:tcPr>
            <w:tcW w:w="720" w:type="dxa"/>
            <w:vAlign w:val="center"/>
          </w:tcPr>
          <w:p w:rsidR="00885F1B" w:rsidRDefault="00DA017C">
            <w:pPr>
              <w:jc w:val="center"/>
            </w:pPr>
            <w:r>
              <w:rPr>
                <w:rFonts w:asciiTheme="minorEastAsia" w:eastAsiaTheme="minorEastAsia" w:hAnsiTheme="minorEastAsia"/>
              </w:rPr>
              <w:t>5</w:t>
            </w:r>
          </w:p>
        </w:tc>
        <w:tc>
          <w:tcPr>
            <w:tcW w:w="4320" w:type="dxa"/>
            <w:vAlign w:val="center"/>
          </w:tcPr>
          <w:p w:rsidR="00885F1B" w:rsidRDefault="00DA017C">
            <w:pPr>
              <w:jc w:val="left"/>
            </w:pPr>
            <w:r>
              <w:rPr>
                <w:rFonts w:asciiTheme="minorEastAsia" w:eastAsiaTheme="minorEastAsia" w:hAnsiTheme="minorEastAsia"/>
              </w:rPr>
              <w:t>博</w:t>
            </w:r>
            <w:proofErr w:type="gramStart"/>
            <w:r>
              <w:rPr>
                <w:rFonts w:asciiTheme="minorEastAsia" w:eastAsiaTheme="minorEastAsia" w:hAnsiTheme="minorEastAsia"/>
              </w:rPr>
              <w:t>时汇享纯债</w:t>
            </w:r>
            <w:proofErr w:type="gramEnd"/>
            <w:r>
              <w:rPr>
                <w:rFonts w:asciiTheme="minorEastAsia" w:eastAsiaTheme="minorEastAsia" w:hAnsiTheme="minorEastAsia"/>
              </w:rPr>
              <w:t>债券型证券投资基金2018年年度报告（正文）</w:t>
            </w:r>
          </w:p>
        </w:tc>
        <w:tc>
          <w:tcPr>
            <w:tcW w:w="2520" w:type="dxa"/>
            <w:vAlign w:val="center"/>
          </w:tcPr>
          <w:p w:rsidR="00885F1B" w:rsidRDefault="00DA017C" w:rsidP="00BF20FC">
            <w:pPr>
              <w:jc w:val="center"/>
            </w:pPr>
            <w:r>
              <w:rPr>
                <w:rFonts w:asciiTheme="minorEastAsia" w:eastAsiaTheme="minorEastAsia" w:hAnsiTheme="minorEastAsia"/>
              </w:rPr>
              <w:t>上海证券报</w:t>
            </w:r>
          </w:p>
        </w:tc>
        <w:tc>
          <w:tcPr>
            <w:tcW w:w="1512" w:type="dxa"/>
            <w:vAlign w:val="center"/>
          </w:tcPr>
          <w:p w:rsidR="00885F1B" w:rsidRDefault="00DA017C">
            <w:pPr>
              <w:jc w:val="center"/>
            </w:pPr>
            <w:r>
              <w:rPr>
                <w:rFonts w:asciiTheme="minorEastAsia" w:eastAsiaTheme="minorEastAsia" w:hAnsiTheme="minorEastAsia"/>
              </w:rPr>
              <w:t>2019-03-29</w:t>
            </w:r>
          </w:p>
        </w:tc>
      </w:tr>
      <w:tr w:rsidR="00885F1B">
        <w:trPr>
          <w:jc w:val="center"/>
        </w:trPr>
        <w:tc>
          <w:tcPr>
            <w:tcW w:w="720" w:type="dxa"/>
            <w:vAlign w:val="center"/>
          </w:tcPr>
          <w:p w:rsidR="00885F1B" w:rsidRDefault="00DA017C">
            <w:pPr>
              <w:jc w:val="center"/>
            </w:pPr>
            <w:r>
              <w:rPr>
                <w:rFonts w:asciiTheme="minorEastAsia" w:eastAsiaTheme="minorEastAsia" w:hAnsiTheme="minorEastAsia"/>
              </w:rPr>
              <w:t>6</w:t>
            </w:r>
          </w:p>
        </w:tc>
        <w:tc>
          <w:tcPr>
            <w:tcW w:w="4320" w:type="dxa"/>
            <w:vAlign w:val="center"/>
          </w:tcPr>
          <w:p w:rsidR="00885F1B" w:rsidRDefault="00DA017C">
            <w:pPr>
              <w:jc w:val="left"/>
            </w:pPr>
            <w:r>
              <w:rPr>
                <w:rFonts w:asciiTheme="minorEastAsia" w:eastAsiaTheme="minorEastAsia" w:hAnsiTheme="minorEastAsia"/>
              </w:rPr>
              <w:t>博</w:t>
            </w:r>
            <w:proofErr w:type="gramStart"/>
            <w:r>
              <w:rPr>
                <w:rFonts w:asciiTheme="minorEastAsia" w:eastAsiaTheme="minorEastAsia" w:hAnsiTheme="minorEastAsia"/>
              </w:rPr>
              <w:t>时汇享纯债</w:t>
            </w:r>
            <w:proofErr w:type="gramEnd"/>
            <w:r>
              <w:rPr>
                <w:rFonts w:asciiTheme="minorEastAsia" w:eastAsiaTheme="minorEastAsia" w:hAnsiTheme="minorEastAsia"/>
              </w:rPr>
              <w:t>债券型证券投资基金2018年年度报告（摘要）</w:t>
            </w:r>
          </w:p>
        </w:tc>
        <w:tc>
          <w:tcPr>
            <w:tcW w:w="2520" w:type="dxa"/>
            <w:vAlign w:val="center"/>
          </w:tcPr>
          <w:p w:rsidR="00885F1B" w:rsidRDefault="00DA017C" w:rsidP="00BF20FC">
            <w:pPr>
              <w:jc w:val="center"/>
            </w:pPr>
            <w:r>
              <w:rPr>
                <w:rFonts w:asciiTheme="minorEastAsia" w:eastAsiaTheme="minorEastAsia" w:hAnsiTheme="minorEastAsia"/>
              </w:rPr>
              <w:t>上海证券报</w:t>
            </w:r>
          </w:p>
        </w:tc>
        <w:tc>
          <w:tcPr>
            <w:tcW w:w="1512" w:type="dxa"/>
            <w:vAlign w:val="center"/>
          </w:tcPr>
          <w:p w:rsidR="00885F1B" w:rsidRDefault="00DA017C">
            <w:pPr>
              <w:jc w:val="center"/>
            </w:pPr>
            <w:r>
              <w:rPr>
                <w:rFonts w:asciiTheme="minorEastAsia" w:eastAsiaTheme="minorEastAsia" w:hAnsiTheme="minorEastAsia"/>
              </w:rPr>
              <w:t>2019-03-29</w:t>
            </w:r>
          </w:p>
        </w:tc>
      </w:tr>
      <w:tr w:rsidR="00885F1B">
        <w:trPr>
          <w:jc w:val="center"/>
        </w:trPr>
        <w:tc>
          <w:tcPr>
            <w:tcW w:w="720" w:type="dxa"/>
            <w:vAlign w:val="center"/>
          </w:tcPr>
          <w:p w:rsidR="00885F1B" w:rsidRDefault="00DA017C">
            <w:pPr>
              <w:jc w:val="center"/>
            </w:pPr>
            <w:r>
              <w:rPr>
                <w:rFonts w:asciiTheme="minorEastAsia" w:eastAsiaTheme="minorEastAsia" w:hAnsiTheme="minorEastAsia"/>
              </w:rPr>
              <w:t>7</w:t>
            </w:r>
          </w:p>
        </w:tc>
        <w:tc>
          <w:tcPr>
            <w:tcW w:w="4320" w:type="dxa"/>
            <w:vAlign w:val="center"/>
          </w:tcPr>
          <w:p w:rsidR="00885F1B" w:rsidRDefault="00DA017C">
            <w:pPr>
              <w:jc w:val="left"/>
            </w:pPr>
            <w:r>
              <w:rPr>
                <w:rFonts w:asciiTheme="minorEastAsia" w:eastAsiaTheme="minorEastAsia" w:hAnsiTheme="minorEastAsia"/>
              </w:rPr>
              <w:t>博时基金管理有限公司关于博</w:t>
            </w:r>
            <w:proofErr w:type="gramStart"/>
            <w:r>
              <w:rPr>
                <w:rFonts w:asciiTheme="minorEastAsia" w:eastAsiaTheme="minorEastAsia" w:hAnsiTheme="minorEastAsia"/>
              </w:rPr>
              <w:t>时汇享纯债</w:t>
            </w:r>
            <w:proofErr w:type="gramEnd"/>
            <w:r>
              <w:rPr>
                <w:rFonts w:asciiTheme="minorEastAsia" w:eastAsiaTheme="minorEastAsia" w:hAnsiTheme="minorEastAsia"/>
              </w:rPr>
              <w:t>债券型证券投资基金的基金经理变更的公告</w:t>
            </w:r>
          </w:p>
        </w:tc>
        <w:tc>
          <w:tcPr>
            <w:tcW w:w="2520" w:type="dxa"/>
            <w:vAlign w:val="center"/>
          </w:tcPr>
          <w:p w:rsidR="00885F1B" w:rsidRDefault="00DA017C" w:rsidP="00BF20FC">
            <w:pPr>
              <w:jc w:val="center"/>
            </w:pPr>
            <w:r>
              <w:rPr>
                <w:rFonts w:asciiTheme="minorEastAsia" w:eastAsiaTheme="minorEastAsia" w:hAnsiTheme="minorEastAsia"/>
              </w:rPr>
              <w:t>上海证券报</w:t>
            </w:r>
          </w:p>
        </w:tc>
        <w:tc>
          <w:tcPr>
            <w:tcW w:w="1512" w:type="dxa"/>
            <w:vAlign w:val="center"/>
          </w:tcPr>
          <w:p w:rsidR="00885F1B" w:rsidRDefault="00DA017C">
            <w:pPr>
              <w:jc w:val="center"/>
            </w:pPr>
            <w:r>
              <w:rPr>
                <w:rFonts w:asciiTheme="minorEastAsia" w:eastAsiaTheme="minorEastAsia" w:hAnsiTheme="minorEastAsia"/>
              </w:rPr>
              <w:t>2019-03-21</w:t>
            </w:r>
          </w:p>
        </w:tc>
      </w:tr>
      <w:tr w:rsidR="00885F1B">
        <w:trPr>
          <w:jc w:val="center"/>
        </w:trPr>
        <w:tc>
          <w:tcPr>
            <w:tcW w:w="720" w:type="dxa"/>
            <w:vAlign w:val="center"/>
          </w:tcPr>
          <w:p w:rsidR="00885F1B" w:rsidRDefault="00DA017C">
            <w:pPr>
              <w:jc w:val="center"/>
            </w:pPr>
            <w:r>
              <w:rPr>
                <w:rFonts w:asciiTheme="minorEastAsia" w:eastAsiaTheme="minorEastAsia" w:hAnsiTheme="minorEastAsia"/>
              </w:rPr>
              <w:t>8</w:t>
            </w:r>
          </w:p>
        </w:tc>
        <w:tc>
          <w:tcPr>
            <w:tcW w:w="4320" w:type="dxa"/>
            <w:vAlign w:val="center"/>
          </w:tcPr>
          <w:p w:rsidR="00885F1B" w:rsidRDefault="00DA017C">
            <w:pPr>
              <w:jc w:val="left"/>
            </w:pPr>
            <w:r>
              <w:rPr>
                <w:rFonts w:asciiTheme="minorEastAsia" w:eastAsiaTheme="minorEastAsia" w:hAnsiTheme="minorEastAsia"/>
              </w:rPr>
              <w:t>博</w:t>
            </w:r>
            <w:proofErr w:type="gramStart"/>
            <w:r>
              <w:rPr>
                <w:rFonts w:asciiTheme="minorEastAsia" w:eastAsiaTheme="minorEastAsia" w:hAnsiTheme="minorEastAsia"/>
              </w:rPr>
              <w:t>时汇享纯债</w:t>
            </w:r>
            <w:proofErr w:type="gramEnd"/>
            <w:r>
              <w:rPr>
                <w:rFonts w:asciiTheme="minorEastAsia" w:eastAsiaTheme="minorEastAsia" w:hAnsiTheme="minorEastAsia"/>
              </w:rPr>
              <w:t>债券型证券投资基金分红公告</w:t>
            </w:r>
          </w:p>
        </w:tc>
        <w:tc>
          <w:tcPr>
            <w:tcW w:w="2520" w:type="dxa"/>
            <w:vAlign w:val="center"/>
          </w:tcPr>
          <w:p w:rsidR="00885F1B" w:rsidRDefault="00DA017C" w:rsidP="00BF20FC">
            <w:pPr>
              <w:jc w:val="center"/>
            </w:pPr>
            <w:r>
              <w:rPr>
                <w:rFonts w:asciiTheme="minorEastAsia" w:eastAsiaTheme="minorEastAsia" w:hAnsiTheme="minorEastAsia"/>
              </w:rPr>
              <w:t>上海证券报</w:t>
            </w:r>
          </w:p>
        </w:tc>
        <w:tc>
          <w:tcPr>
            <w:tcW w:w="1512" w:type="dxa"/>
            <w:vAlign w:val="center"/>
          </w:tcPr>
          <w:p w:rsidR="00885F1B" w:rsidRDefault="00DA017C">
            <w:pPr>
              <w:jc w:val="center"/>
            </w:pPr>
            <w:r>
              <w:rPr>
                <w:rFonts w:asciiTheme="minorEastAsia" w:eastAsiaTheme="minorEastAsia" w:hAnsiTheme="minorEastAsia"/>
              </w:rPr>
              <w:t>2019-03-12</w:t>
            </w:r>
          </w:p>
        </w:tc>
      </w:tr>
      <w:tr w:rsidR="00885F1B">
        <w:trPr>
          <w:jc w:val="center"/>
        </w:trPr>
        <w:tc>
          <w:tcPr>
            <w:tcW w:w="720" w:type="dxa"/>
            <w:vAlign w:val="center"/>
          </w:tcPr>
          <w:p w:rsidR="00885F1B" w:rsidRDefault="00DA017C">
            <w:pPr>
              <w:jc w:val="center"/>
            </w:pPr>
            <w:r>
              <w:rPr>
                <w:rFonts w:asciiTheme="minorEastAsia" w:eastAsiaTheme="minorEastAsia" w:hAnsiTheme="minorEastAsia"/>
              </w:rPr>
              <w:t>9</w:t>
            </w:r>
          </w:p>
        </w:tc>
        <w:tc>
          <w:tcPr>
            <w:tcW w:w="4320" w:type="dxa"/>
            <w:vAlign w:val="center"/>
          </w:tcPr>
          <w:p w:rsidR="00885F1B" w:rsidRDefault="00DA017C">
            <w:pPr>
              <w:jc w:val="left"/>
            </w:pPr>
            <w:r>
              <w:rPr>
                <w:rFonts w:asciiTheme="minorEastAsia" w:eastAsiaTheme="minorEastAsia" w:hAnsiTheme="minorEastAsia"/>
              </w:rPr>
              <w:t>博</w:t>
            </w:r>
            <w:proofErr w:type="gramStart"/>
            <w:r>
              <w:rPr>
                <w:rFonts w:asciiTheme="minorEastAsia" w:eastAsiaTheme="minorEastAsia" w:hAnsiTheme="minorEastAsia"/>
              </w:rPr>
              <w:t>时汇享纯债</w:t>
            </w:r>
            <w:proofErr w:type="gramEnd"/>
            <w:r>
              <w:rPr>
                <w:rFonts w:asciiTheme="minorEastAsia" w:eastAsiaTheme="minorEastAsia" w:hAnsiTheme="minorEastAsia"/>
              </w:rPr>
              <w:t>债券型证券投资基金调整大额申购、转换转入、定期定额投资业务的公告</w:t>
            </w:r>
          </w:p>
        </w:tc>
        <w:tc>
          <w:tcPr>
            <w:tcW w:w="2520" w:type="dxa"/>
            <w:vAlign w:val="center"/>
          </w:tcPr>
          <w:p w:rsidR="00885F1B" w:rsidRDefault="00DA017C" w:rsidP="00BF20FC">
            <w:pPr>
              <w:jc w:val="center"/>
            </w:pPr>
            <w:r>
              <w:rPr>
                <w:rFonts w:asciiTheme="minorEastAsia" w:eastAsiaTheme="minorEastAsia" w:hAnsiTheme="minorEastAsia"/>
              </w:rPr>
              <w:t>上海证券报</w:t>
            </w:r>
          </w:p>
        </w:tc>
        <w:tc>
          <w:tcPr>
            <w:tcW w:w="1512" w:type="dxa"/>
            <w:vAlign w:val="center"/>
          </w:tcPr>
          <w:p w:rsidR="00885F1B" w:rsidRDefault="00DA017C">
            <w:pPr>
              <w:jc w:val="center"/>
            </w:pPr>
            <w:r>
              <w:rPr>
                <w:rFonts w:asciiTheme="minorEastAsia" w:eastAsiaTheme="minorEastAsia" w:hAnsiTheme="minorEastAsia"/>
              </w:rPr>
              <w:t>2019-01-23</w:t>
            </w:r>
          </w:p>
        </w:tc>
      </w:tr>
      <w:tr w:rsidR="00885F1B">
        <w:trPr>
          <w:jc w:val="center"/>
        </w:trPr>
        <w:tc>
          <w:tcPr>
            <w:tcW w:w="720" w:type="dxa"/>
            <w:vAlign w:val="center"/>
          </w:tcPr>
          <w:p w:rsidR="00885F1B" w:rsidRDefault="00DA017C">
            <w:pPr>
              <w:jc w:val="center"/>
            </w:pPr>
            <w:r>
              <w:rPr>
                <w:rFonts w:asciiTheme="minorEastAsia" w:eastAsiaTheme="minorEastAsia" w:hAnsiTheme="minorEastAsia"/>
              </w:rPr>
              <w:t>10</w:t>
            </w:r>
          </w:p>
        </w:tc>
        <w:tc>
          <w:tcPr>
            <w:tcW w:w="4320" w:type="dxa"/>
            <w:vAlign w:val="center"/>
          </w:tcPr>
          <w:p w:rsidR="00885F1B" w:rsidRDefault="00DA017C">
            <w:pPr>
              <w:jc w:val="left"/>
            </w:pPr>
            <w:r>
              <w:rPr>
                <w:rFonts w:asciiTheme="minorEastAsia" w:eastAsiaTheme="minorEastAsia" w:hAnsiTheme="minorEastAsia"/>
              </w:rPr>
              <w:t>博</w:t>
            </w:r>
            <w:proofErr w:type="gramStart"/>
            <w:r>
              <w:rPr>
                <w:rFonts w:asciiTheme="minorEastAsia" w:eastAsiaTheme="minorEastAsia" w:hAnsiTheme="minorEastAsia"/>
              </w:rPr>
              <w:t>时汇享纯债</w:t>
            </w:r>
            <w:proofErr w:type="gramEnd"/>
            <w:r>
              <w:rPr>
                <w:rFonts w:asciiTheme="minorEastAsia" w:eastAsiaTheme="minorEastAsia" w:hAnsiTheme="minorEastAsia"/>
              </w:rPr>
              <w:t>债券型证券投资基金2018年第4季度报告</w:t>
            </w:r>
          </w:p>
        </w:tc>
        <w:tc>
          <w:tcPr>
            <w:tcW w:w="2520" w:type="dxa"/>
            <w:vAlign w:val="center"/>
          </w:tcPr>
          <w:p w:rsidR="00885F1B" w:rsidRDefault="00DA017C" w:rsidP="00BF20FC">
            <w:pPr>
              <w:jc w:val="center"/>
            </w:pPr>
            <w:r>
              <w:rPr>
                <w:rFonts w:asciiTheme="minorEastAsia" w:eastAsiaTheme="minorEastAsia" w:hAnsiTheme="minorEastAsia"/>
              </w:rPr>
              <w:t>上海证券报</w:t>
            </w:r>
          </w:p>
        </w:tc>
        <w:tc>
          <w:tcPr>
            <w:tcW w:w="1512" w:type="dxa"/>
            <w:vAlign w:val="center"/>
          </w:tcPr>
          <w:p w:rsidR="00885F1B" w:rsidRDefault="00DA017C">
            <w:pPr>
              <w:jc w:val="center"/>
            </w:pPr>
            <w:r>
              <w:rPr>
                <w:rFonts w:asciiTheme="minorEastAsia" w:eastAsiaTheme="minorEastAsia" w:hAnsiTheme="minorEastAsia"/>
              </w:rPr>
              <w:t>2019-01-19</w:t>
            </w:r>
          </w:p>
        </w:tc>
      </w:tr>
    </w:tbl>
    <w:p w:rsidR="001548F9" w:rsidRPr="00F552CF" w:rsidRDefault="00781E1F" w:rsidP="00544190">
      <w:pPr>
        <w:pStyle w:val="1new"/>
        <w:rPr>
          <w:rStyle w:val="2CharCharChar"/>
          <w:rFonts w:asciiTheme="minorEastAsia" w:eastAsiaTheme="minorEastAsia" w:hAnsiTheme="minorEastAsia"/>
          <w:b w:val="0"/>
        </w:rPr>
      </w:pPr>
      <w:bookmarkStart w:id="582" w:name="_Toc481781213"/>
      <w:bookmarkStart w:id="583" w:name="_Toc481781385"/>
      <w:bookmarkStart w:id="584" w:name="_Toc481781557"/>
      <w:bookmarkStart w:id="585" w:name="_Toc481781723"/>
      <w:bookmarkStart w:id="586" w:name="_Toc17639131"/>
      <w:r w:rsidRPr="00F552CF">
        <w:rPr>
          <w:rStyle w:val="2CharCharChar"/>
          <w:rFonts w:asciiTheme="minorEastAsia" w:eastAsiaTheme="minorEastAsia" w:hAnsiTheme="minorEastAsia"/>
        </w:rPr>
        <w:t>§11</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影响投资者决策的其他重要信息</w:t>
      </w:r>
      <w:bookmarkEnd w:id="582"/>
      <w:bookmarkEnd w:id="583"/>
      <w:bookmarkEnd w:id="584"/>
      <w:bookmarkEnd w:id="585"/>
      <w:bookmarkEnd w:id="586"/>
    </w:p>
    <w:p w:rsidR="00F01669" w:rsidRPr="00F552CF" w:rsidRDefault="00F01669" w:rsidP="009342D1">
      <w:pPr>
        <w:pStyle w:val="23"/>
        <w:rPr>
          <w:rFonts w:eastAsiaTheme="minorEastAsia"/>
        </w:rPr>
      </w:pPr>
      <w:bookmarkStart w:id="587" w:name="_Toc225500055"/>
      <w:bookmarkStart w:id="588" w:name="_Toc481781214"/>
      <w:bookmarkStart w:id="589" w:name="_Toc481781386"/>
      <w:bookmarkStart w:id="590" w:name="_Toc481781558"/>
      <w:bookmarkStart w:id="591" w:name="_Toc481781724"/>
      <w:bookmarkStart w:id="592" w:name="_Toc17639132"/>
      <w:r w:rsidRPr="00F552CF">
        <w:rPr>
          <w:rFonts w:eastAsiaTheme="minorEastAsia"/>
        </w:rPr>
        <w:t xml:space="preserve">11.1 </w:t>
      </w:r>
      <w:r w:rsidRPr="00F552CF">
        <w:rPr>
          <w:rFonts w:eastAsiaTheme="minorEastAsia" w:hint="eastAsia"/>
        </w:rPr>
        <w:t>报告期内单一投资者持有基金份额比例达到或超过</w:t>
      </w:r>
      <w:r w:rsidRPr="00F552CF">
        <w:rPr>
          <w:rFonts w:eastAsiaTheme="minorEastAsia"/>
        </w:rPr>
        <w:t>20%</w:t>
      </w:r>
      <w:r w:rsidRPr="00F552CF">
        <w:rPr>
          <w:rFonts w:eastAsiaTheme="minorEastAsia" w:hint="eastAsia"/>
        </w:rPr>
        <w:t>的情况</w:t>
      </w:r>
      <w:bookmarkEnd w:id="592"/>
    </w:p>
    <w:tbl>
      <w:tblPr>
        <w:tblStyle w:val="af7"/>
        <w:tblW w:w="10207" w:type="dxa"/>
        <w:tblInd w:w="-601" w:type="dxa"/>
        <w:tblLayout w:type="fixed"/>
        <w:tblLook w:val="04A0" w:firstRow="1" w:lastRow="0" w:firstColumn="1" w:lastColumn="0" w:noHBand="0" w:noVBand="1"/>
      </w:tblPr>
      <w:tblGrid>
        <w:gridCol w:w="851"/>
        <w:gridCol w:w="709"/>
        <w:gridCol w:w="1417"/>
        <w:gridCol w:w="1560"/>
        <w:gridCol w:w="1559"/>
        <w:gridCol w:w="1559"/>
        <w:gridCol w:w="1559"/>
        <w:gridCol w:w="993"/>
      </w:tblGrid>
      <w:tr w:rsidR="00F01669" w:rsidRPr="00F552CF" w:rsidTr="00BF20F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投资者类别</w:t>
            </w:r>
          </w:p>
        </w:tc>
        <w:tc>
          <w:tcPr>
            <w:tcW w:w="6804" w:type="dxa"/>
            <w:gridSpan w:val="5"/>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报告期内持有基金份额变化情况</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报告期末持有基金情况</w:t>
            </w:r>
          </w:p>
        </w:tc>
      </w:tr>
      <w:tr w:rsidR="00BF20FC" w:rsidRPr="00F552CF" w:rsidTr="00BF20FC">
        <w:tc>
          <w:tcPr>
            <w:tcW w:w="851" w:type="dxa"/>
            <w:vMerge/>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widowControl/>
              <w:jc w:val="center"/>
              <w:rPr>
                <w:rFonts w:asciiTheme="minorEastAsia" w:eastAsiaTheme="minorEastAsia" w:hAnsiTheme="minorEastAsia"/>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序号</w:t>
            </w:r>
          </w:p>
        </w:tc>
        <w:tc>
          <w:tcPr>
            <w:tcW w:w="1417"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持有基金份额比例达到或者超过</w:t>
            </w:r>
            <w:r w:rsidRPr="00F552CF">
              <w:rPr>
                <w:rFonts w:asciiTheme="minorEastAsia" w:eastAsiaTheme="minorEastAsia" w:hAnsiTheme="minorEastAsia"/>
                <w:kern w:val="0"/>
                <w:szCs w:val="21"/>
              </w:rPr>
              <w:t>20%</w:t>
            </w:r>
            <w:r w:rsidRPr="00F552CF">
              <w:rPr>
                <w:rFonts w:asciiTheme="minorEastAsia" w:eastAsiaTheme="minorEastAsia" w:hAnsiTheme="minorEastAsia" w:hint="eastAsia"/>
                <w:kern w:val="0"/>
                <w:szCs w:val="21"/>
              </w:rPr>
              <w:t>的时间区间</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期初份额</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申购份额</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赎回份额</w:t>
            </w:r>
          </w:p>
        </w:tc>
        <w:tc>
          <w:tcPr>
            <w:tcW w:w="1559"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持有份额</w:t>
            </w:r>
          </w:p>
        </w:tc>
        <w:tc>
          <w:tcPr>
            <w:tcW w:w="993" w:type="dxa"/>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F01669">
            <w:pPr>
              <w:jc w:val="center"/>
              <w:rPr>
                <w:rFonts w:asciiTheme="minorEastAsia" w:eastAsiaTheme="minorEastAsia" w:hAnsiTheme="minorEastAsia"/>
                <w:kern w:val="0"/>
                <w:szCs w:val="21"/>
              </w:rPr>
            </w:pPr>
            <w:r w:rsidRPr="00F552CF">
              <w:rPr>
                <w:rFonts w:asciiTheme="minorEastAsia" w:eastAsiaTheme="minorEastAsia" w:hAnsiTheme="minorEastAsia" w:hint="eastAsia"/>
                <w:kern w:val="0"/>
                <w:szCs w:val="21"/>
              </w:rPr>
              <w:t>份额占比</w:t>
            </w:r>
          </w:p>
        </w:tc>
      </w:tr>
      <w:tr w:rsidR="00BF20FC" w:rsidTr="00BF20FC">
        <w:tc>
          <w:tcPr>
            <w:tcW w:w="851" w:type="dxa"/>
            <w:vMerge w:val="restart"/>
          </w:tcPr>
          <w:p w:rsidR="00885F1B" w:rsidRDefault="00885F1B"/>
          <w:p w:rsidR="00BF20FC" w:rsidRDefault="00BF20FC">
            <w:pPr>
              <w:rPr>
                <w:rFonts w:asciiTheme="minorEastAsia" w:eastAsiaTheme="minorEastAsia" w:hAnsiTheme="minorEastAsia"/>
                <w:kern w:val="0"/>
                <w:szCs w:val="21"/>
              </w:rPr>
            </w:pPr>
          </w:p>
          <w:p w:rsidR="00BF20FC" w:rsidRDefault="00BF20FC">
            <w:pPr>
              <w:rPr>
                <w:rFonts w:asciiTheme="minorEastAsia" w:eastAsiaTheme="minorEastAsia" w:hAnsiTheme="minorEastAsia"/>
                <w:kern w:val="0"/>
                <w:szCs w:val="21"/>
              </w:rPr>
            </w:pPr>
          </w:p>
          <w:p w:rsidR="00885F1B" w:rsidRDefault="00DA017C">
            <w:r>
              <w:rPr>
                <w:rFonts w:asciiTheme="minorEastAsia" w:eastAsiaTheme="minorEastAsia" w:hAnsiTheme="minorEastAsia" w:hint="eastAsia"/>
                <w:kern w:val="0"/>
                <w:szCs w:val="21"/>
              </w:rPr>
              <w:lastRenderedPageBreak/>
              <w:t>机构</w:t>
            </w:r>
          </w:p>
        </w:tc>
        <w:tc>
          <w:tcPr>
            <w:tcW w:w="709" w:type="dxa"/>
            <w:vAlign w:val="center"/>
          </w:tcPr>
          <w:p w:rsidR="00885F1B" w:rsidRDefault="00DA017C">
            <w:pPr>
              <w:jc w:val="center"/>
            </w:pPr>
            <w:r>
              <w:rPr>
                <w:rFonts w:asciiTheme="minorEastAsia" w:eastAsiaTheme="minorEastAsia" w:hAnsiTheme="minorEastAsia"/>
                <w:kern w:val="0"/>
                <w:szCs w:val="21"/>
              </w:rPr>
              <w:lastRenderedPageBreak/>
              <w:t>1</w:t>
            </w:r>
          </w:p>
        </w:tc>
        <w:tc>
          <w:tcPr>
            <w:tcW w:w="1417" w:type="dxa"/>
            <w:vAlign w:val="center"/>
          </w:tcPr>
          <w:p w:rsidR="00885F1B" w:rsidRDefault="00DA017C">
            <w:pPr>
              <w:jc w:val="center"/>
            </w:pPr>
            <w:r>
              <w:rPr>
                <w:rFonts w:asciiTheme="minorEastAsia" w:eastAsiaTheme="minorEastAsia" w:hAnsiTheme="minorEastAsia"/>
                <w:kern w:val="0"/>
                <w:szCs w:val="21"/>
              </w:rPr>
              <w:t>2019-01-01~2019-02-12</w:t>
            </w:r>
          </w:p>
        </w:tc>
        <w:tc>
          <w:tcPr>
            <w:tcW w:w="1560" w:type="dxa"/>
            <w:vAlign w:val="bottom"/>
          </w:tcPr>
          <w:p w:rsidR="00885F1B" w:rsidRPr="00BF20FC" w:rsidRDefault="00DA017C" w:rsidP="00BF20FC">
            <w:pPr>
              <w:jc w:val="right"/>
              <w:rPr>
                <w:sz w:val="18"/>
                <w:szCs w:val="18"/>
              </w:rPr>
            </w:pPr>
            <w:r w:rsidRPr="00BF20FC">
              <w:rPr>
                <w:rFonts w:asciiTheme="minorEastAsia" w:eastAsiaTheme="minorEastAsia" w:hAnsiTheme="minorEastAsia"/>
                <w:kern w:val="0"/>
                <w:sz w:val="18"/>
                <w:szCs w:val="18"/>
              </w:rPr>
              <w:t>436,600,876.75</w:t>
            </w:r>
          </w:p>
        </w:tc>
        <w:tc>
          <w:tcPr>
            <w:tcW w:w="1559" w:type="dxa"/>
            <w:vAlign w:val="bottom"/>
          </w:tcPr>
          <w:p w:rsidR="00885F1B" w:rsidRPr="00BF20FC" w:rsidRDefault="00DA017C" w:rsidP="00BF20FC">
            <w:pPr>
              <w:jc w:val="right"/>
              <w:rPr>
                <w:sz w:val="18"/>
                <w:szCs w:val="18"/>
              </w:rPr>
            </w:pPr>
            <w:r w:rsidRPr="00BF20FC">
              <w:rPr>
                <w:rFonts w:asciiTheme="minorEastAsia" w:eastAsiaTheme="minorEastAsia" w:hAnsiTheme="minorEastAsia"/>
                <w:kern w:val="0"/>
                <w:sz w:val="18"/>
                <w:szCs w:val="18"/>
              </w:rPr>
              <w:t>-</w:t>
            </w:r>
          </w:p>
        </w:tc>
        <w:tc>
          <w:tcPr>
            <w:tcW w:w="1559" w:type="dxa"/>
            <w:vAlign w:val="bottom"/>
          </w:tcPr>
          <w:p w:rsidR="00885F1B" w:rsidRPr="00BF20FC" w:rsidRDefault="00DA017C" w:rsidP="00BF20FC">
            <w:pPr>
              <w:jc w:val="right"/>
              <w:rPr>
                <w:sz w:val="18"/>
                <w:szCs w:val="18"/>
              </w:rPr>
            </w:pPr>
            <w:r w:rsidRPr="00BF20FC">
              <w:rPr>
                <w:rFonts w:asciiTheme="minorEastAsia" w:eastAsiaTheme="minorEastAsia" w:hAnsiTheme="minorEastAsia"/>
                <w:kern w:val="0"/>
                <w:sz w:val="18"/>
                <w:szCs w:val="18"/>
              </w:rPr>
              <w:t>436,600,876.75</w:t>
            </w:r>
          </w:p>
        </w:tc>
        <w:tc>
          <w:tcPr>
            <w:tcW w:w="1559" w:type="dxa"/>
            <w:vAlign w:val="bottom"/>
          </w:tcPr>
          <w:p w:rsidR="00885F1B" w:rsidRPr="00BF20FC" w:rsidRDefault="00DA017C" w:rsidP="00BF20FC">
            <w:pPr>
              <w:jc w:val="right"/>
              <w:rPr>
                <w:sz w:val="18"/>
                <w:szCs w:val="18"/>
              </w:rPr>
            </w:pPr>
            <w:r w:rsidRPr="00BF20FC">
              <w:rPr>
                <w:rFonts w:asciiTheme="minorEastAsia" w:eastAsiaTheme="minorEastAsia" w:hAnsiTheme="minorEastAsia"/>
                <w:kern w:val="0"/>
                <w:sz w:val="18"/>
                <w:szCs w:val="18"/>
              </w:rPr>
              <w:t>-</w:t>
            </w:r>
          </w:p>
        </w:tc>
        <w:tc>
          <w:tcPr>
            <w:tcW w:w="993" w:type="dxa"/>
            <w:vAlign w:val="bottom"/>
          </w:tcPr>
          <w:p w:rsidR="00885F1B" w:rsidRPr="00BF20FC" w:rsidRDefault="00DA017C" w:rsidP="00BF20FC">
            <w:pPr>
              <w:jc w:val="right"/>
              <w:rPr>
                <w:sz w:val="18"/>
                <w:szCs w:val="18"/>
              </w:rPr>
            </w:pPr>
            <w:r w:rsidRPr="00BF20FC">
              <w:rPr>
                <w:rFonts w:asciiTheme="minorEastAsia" w:eastAsiaTheme="minorEastAsia" w:hAnsiTheme="minorEastAsia"/>
                <w:kern w:val="0"/>
                <w:sz w:val="18"/>
                <w:szCs w:val="18"/>
              </w:rPr>
              <w:t>-</w:t>
            </w:r>
          </w:p>
        </w:tc>
      </w:tr>
      <w:tr w:rsidR="00BF20FC" w:rsidTr="00BF20FC">
        <w:tc>
          <w:tcPr>
            <w:tcW w:w="851" w:type="dxa"/>
            <w:vMerge/>
          </w:tcPr>
          <w:p w:rsidR="00885F1B" w:rsidRDefault="00885F1B"/>
        </w:tc>
        <w:tc>
          <w:tcPr>
            <w:tcW w:w="709" w:type="dxa"/>
            <w:vAlign w:val="center"/>
          </w:tcPr>
          <w:p w:rsidR="00885F1B" w:rsidRDefault="00DA017C">
            <w:pPr>
              <w:jc w:val="center"/>
            </w:pPr>
            <w:r>
              <w:rPr>
                <w:rFonts w:asciiTheme="minorEastAsia" w:eastAsiaTheme="minorEastAsia" w:hAnsiTheme="minorEastAsia"/>
                <w:kern w:val="0"/>
                <w:szCs w:val="21"/>
              </w:rPr>
              <w:t>2</w:t>
            </w:r>
          </w:p>
        </w:tc>
        <w:tc>
          <w:tcPr>
            <w:tcW w:w="1417" w:type="dxa"/>
            <w:vAlign w:val="center"/>
          </w:tcPr>
          <w:p w:rsidR="00885F1B" w:rsidRDefault="00DA017C">
            <w:pPr>
              <w:jc w:val="center"/>
            </w:pPr>
            <w:r>
              <w:rPr>
                <w:rFonts w:asciiTheme="minorEastAsia" w:eastAsiaTheme="minorEastAsia" w:hAnsiTheme="minorEastAsia"/>
                <w:kern w:val="0"/>
                <w:szCs w:val="21"/>
              </w:rPr>
              <w:t>2019-02-13~</w:t>
            </w:r>
            <w:r>
              <w:rPr>
                <w:rFonts w:asciiTheme="minorEastAsia" w:eastAsiaTheme="minorEastAsia" w:hAnsiTheme="minorEastAsia"/>
                <w:kern w:val="0"/>
                <w:szCs w:val="21"/>
              </w:rPr>
              <w:lastRenderedPageBreak/>
              <w:t>2019-06-30</w:t>
            </w:r>
          </w:p>
        </w:tc>
        <w:tc>
          <w:tcPr>
            <w:tcW w:w="1560" w:type="dxa"/>
            <w:vAlign w:val="bottom"/>
          </w:tcPr>
          <w:p w:rsidR="00885F1B" w:rsidRPr="00BF20FC" w:rsidRDefault="00DA017C" w:rsidP="00BF20FC">
            <w:pPr>
              <w:jc w:val="right"/>
              <w:rPr>
                <w:sz w:val="18"/>
                <w:szCs w:val="18"/>
              </w:rPr>
            </w:pPr>
            <w:r w:rsidRPr="00BF20FC">
              <w:rPr>
                <w:rFonts w:asciiTheme="minorEastAsia" w:eastAsiaTheme="minorEastAsia" w:hAnsiTheme="minorEastAsia"/>
                <w:kern w:val="0"/>
                <w:sz w:val="18"/>
                <w:szCs w:val="18"/>
              </w:rPr>
              <w:lastRenderedPageBreak/>
              <w:t>192,103,544.33</w:t>
            </w:r>
          </w:p>
        </w:tc>
        <w:tc>
          <w:tcPr>
            <w:tcW w:w="1559" w:type="dxa"/>
            <w:vAlign w:val="bottom"/>
          </w:tcPr>
          <w:p w:rsidR="00885F1B" w:rsidRPr="00BF20FC" w:rsidRDefault="00DA017C" w:rsidP="00BF20FC">
            <w:pPr>
              <w:jc w:val="right"/>
              <w:rPr>
                <w:sz w:val="18"/>
                <w:szCs w:val="18"/>
              </w:rPr>
            </w:pPr>
            <w:r w:rsidRPr="00BF20FC">
              <w:rPr>
                <w:rFonts w:asciiTheme="minorEastAsia" w:eastAsiaTheme="minorEastAsia" w:hAnsiTheme="minorEastAsia"/>
                <w:kern w:val="0"/>
                <w:sz w:val="18"/>
                <w:szCs w:val="18"/>
              </w:rPr>
              <w:t>283,874,905.37</w:t>
            </w:r>
          </w:p>
        </w:tc>
        <w:tc>
          <w:tcPr>
            <w:tcW w:w="1559" w:type="dxa"/>
            <w:vAlign w:val="bottom"/>
          </w:tcPr>
          <w:p w:rsidR="00885F1B" w:rsidRPr="00BF20FC" w:rsidRDefault="00DA017C" w:rsidP="00BF20FC">
            <w:pPr>
              <w:jc w:val="right"/>
              <w:rPr>
                <w:sz w:val="18"/>
                <w:szCs w:val="18"/>
              </w:rPr>
            </w:pPr>
            <w:r w:rsidRPr="00BF20FC">
              <w:rPr>
                <w:rFonts w:asciiTheme="minorEastAsia" w:eastAsiaTheme="minorEastAsia" w:hAnsiTheme="minorEastAsia"/>
                <w:kern w:val="0"/>
                <w:sz w:val="18"/>
                <w:szCs w:val="18"/>
              </w:rPr>
              <w:t>-</w:t>
            </w:r>
          </w:p>
        </w:tc>
        <w:tc>
          <w:tcPr>
            <w:tcW w:w="1559" w:type="dxa"/>
            <w:vAlign w:val="bottom"/>
          </w:tcPr>
          <w:p w:rsidR="00885F1B" w:rsidRPr="00BF20FC" w:rsidRDefault="00DA017C" w:rsidP="00BF20FC">
            <w:pPr>
              <w:jc w:val="right"/>
              <w:rPr>
                <w:sz w:val="18"/>
                <w:szCs w:val="18"/>
              </w:rPr>
            </w:pPr>
            <w:r w:rsidRPr="00BF20FC">
              <w:rPr>
                <w:rFonts w:asciiTheme="minorEastAsia" w:eastAsiaTheme="minorEastAsia" w:hAnsiTheme="minorEastAsia"/>
                <w:kern w:val="0"/>
                <w:sz w:val="18"/>
                <w:szCs w:val="18"/>
              </w:rPr>
              <w:t>475,978,449.70</w:t>
            </w:r>
          </w:p>
        </w:tc>
        <w:tc>
          <w:tcPr>
            <w:tcW w:w="993" w:type="dxa"/>
            <w:vAlign w:val="bottom"/>
          </w:tcPr>
          <w:p w:rsidR="00885F1B" w:rsidRPr="00BF20FC" w:rsidRDefault="00DA017C" w:rsidP="00BF20FC">
            <w:pPr>
              <w:jc w:val="right"/>
              <w:rPr>
                <w:sz w:val="18"/>
                <w:szCs w:val="18"/>
              </w:rPr>
            </w:pPr>
            <w:r w:rsidRPr="00BF20FC">
              <w:rPr>
                <w:rFonts w:asciiTheme="minorEastAsia" w:eastAsiaTheme="minorEastAsia" w:hAnsiTheme="minorEastAsia"/>
                <w:kern w:val="0"/>
                <w:sz w:val="18"/>
                <w:szCs w:val="18"/>
              </w:rPr>
              <w:t>24.76%</w:t>
            </w:r>
          </w:p>
        </w:tc>
      </w:tr>
      <w:tr w:rsidR="00BF20FC" w:rsidTr="00BF20FC">
        <w:tc>
          <w:tcPr>
            <w:tcW w:w="851" w:type="dxa"/>
            <w:vMerge/>
          </w:tcPr>
          <w:p w:rsidR="00885F1B" w:rsidRDefault="00885F1B"/>
        </w:tc>
        <w:tc>
          <w:tcPr>
            <w:tcW w:w="709" w:type="dxa"/>
            <w:vAlign w:val="center"/>
          </w:tcPr>
          <w:p w:rsidR="00885F1B" w:rsidRDefault="00DA017C">
            <w:pPr>
              <w:jc w:val="center"/>
            </w:pPr>
            <w:r>
              <w:rPr>
                <w:rFonts w:asciiTheme="minorEastAsia" w:eastAsiaTheme="minorEastAsia" w:hAnsiTheme="minorEastAsia"/>
                <w:kern w:val="0"/>
                <w:szCs w:val="21"/>
              </w:rPr>
              <w:t>3</w:t>
            </w:r>
          </w:p>
        </w:tc>
        <w:tc>
          <w:tcPr>
            <w:tcW w:w="1417" w:type="dxa"/>
            <w:vAlign w:val="center"/>
          </w:tcPr>
          <w:p w:rsidR="00885F1B" w:rsidRDefault="00DA017C">
            <w:pPr>
              <w:jc w:val="center"/>
            </w:pPr>
            <w:r>
              <w:rPr>
                <w:rFonts w:asciiTheme="minorEastAsia" w:eastAsiaTheme="minorEastAsia" w:hAnsiTheme="minorEastAsia"/>
                <w:kern w:val="0"/>
                <w:szCs w:val="21"/>
              </w:rPr>
              <w:t>2019-01-01~2019-06-30</w:t>
            </w:r>
          </w:p>
        </w:tc>
        <w:tc>
          <w:tcPr>
            <w:tcW w:w="1560" w:type="dxa"/>
            <w:vAlign w:val="bottom"/>
          </w:tcPr>
          <w:p w:rsidR="00885F1B" w:rsidRPr="00BF20FC" w:rsidRDefault="00DA017C" w:rsidP="00BF20FC">
            <w:pPr>
              <w:jc w:val="right"/>
              <w:rPr>
                <w:sz w:val="18"/>
                <w:szCs w:val="18"/>
              </w:rPr>
            </w:pPr>
            <w:r w:rsidRPr="00BF20FC">
              <w:rPr>
                <w:rFonts w:asciiTheme="minorEastAsia" w:eastAsiaTheme="minorEastAsia" w:hAnsiTheme="minorEastAsia"/>
                <w:kern w:val="0"/>
                <w:sz w:val="18"/>
                <w:szCs w:val="18"/>
              </w:rPr>
              <w:t>486,002,138.41</w:t>
            </w:r>
          </w:p>
        </w:tc>
        <w:tc>
          <w:tcPr>
            <w:tcW w:w="1559" w:type="dxa"/>
            <w:vAlign w:val="bottom"/>
          </w:tcPr>
          <w:p w:rsidR="00885F1B" w:rsidRPr="00BF20FC" w:rsidRDefault="00DA017C" w:rsidP="00BF20FC">
            <w:pPr>
              <w:jc w:val="right"/>
              <w:rPr>
                <w:sz w:val="18"/>
                <w:szCs w:val="18"/>
              </w:rPr>
            </w:pPr>
            <w:r w:rsidRPr="00BF20FC">
              <w:rPr>
                <w:rFonts w:asciiTheme="minorEastAsia" w:eastAsiaTheme="minorEastAsia" w:hAnsiTheme="minorEastAsia"/>
                <w:kern w:val="0"/>
                <w:sz w:val="18"/>
                <w:szCs w:val="18"/>
              </w:rPr>
              <w:t>-</w:t>
            </w:r>
          </w:p>
        </w:tc>
        <w:tc>
          <w:tcPr>
            <w:tcW w:w="1559" w:type="dxa"/>
            <w:vAlign w:val="bottom"/>
          </w:tcPr>
          <w:p w:rsidR="00885F1B" w:rsidRPr="00BF20FC" w:rsidRDefault="00DA017C" w:rsidP="00BF20FC">
            <w:pPr>
              <w:jc w:val="right"/>
              <w:rPr>
                <w:sz w:val="18"/>
                <w:szCs w:val="18"/>
              </w:rPr>
            </w:pPr>
            <w:r w:rsidRPr="00BF20FC">
              <w:rPr>
                <w:rFonts w:asciiTheme="minorEastAsia" w:eastAsiaTheme="minorEastAsia" w:hAnsiTheme="minorEastAsia"/>
                <w:kern w:val="0"/>
                <w:sz w:val="18"/>
                <w:szCs w:val="18"/>
              </w:rPr>
              <w:t>-</w:t>
            </w:r>
          </w:p>
        </w:tc>
        <w:tc>
          <w:tcPr>
            <w:tcW w:w="1559" w:type="dxa"/>
            <w:vAlign w:val="bottom"/>
          </w:tcPr>
          <w:p w:rsidR="00885F1B" w:rsidRPr="00BF20FC" w:rsidRDefault="00DA017C" w:rsidP="00BF20FC">
            <w:pPr>
              <w:jc w:val="right"/>
              <w:rPr>
                <w:sz w:val="18"/>
                <w:szCs w:val="18"/>
              </w:rPr>
            </w:pPr>
            <w:r w:rsidRPr="00BF20FC">
              <w:rPr>
                <w:rFonts w:asciiTheme="minorEastAsia" w:eastAsiaTheme="minorEastAsia" w:hAnsiTheme="minorEastAsia"/>
                <w:kern w:val="0"/>
                <w:sz w:val="18"/>
                <w:szCs w:val="18"/>
              </w:rPr>
              <w:t>486,002,138.41</w:t>
            </w:r>
          </w:p>
        </w:tc>
        <w:tc>
          <w:tcPr>
            <w:tcW w:w="993" w:type="dxa"/>
            <w:vAlign w:val="bottom"/>
          </w:tcPr>
          <w:p w:rsidR="00885F1B" w:rsidRPr="00BF20FC" w:rsidRDefault="00DA017C" w:rsidP="00BF20FC">
            <w:pPr>
              <w:jc w:val="right"/>
              <w:rPr>
                <w:sz w:val="18"/>
                <w:szCs w:val="18"/>
              </w:rPr>
            </w:pPr>
            <w:r w:rsidRPr="00BF20FC">
              <w:rPr>
                <w:rFonts w:asciiTheme="minorEastAsia" w:eastAsiaTheme="minorEastAsia" w:hAnsiTheme="minorEastAsia"/>
                <w:kern w:val="0"/>
                <w:sz w:val="18"/>
                <w:szCs w:val="18"/>
              </w:rPr>
              <w:t>25.28%</w:t>
            </w:r>
          </w:p>
        </w:tc>
      </w:tr>
      <w:tr w:rsidR="00F01669" w:rsidRPr="00F552CF" w:rsidTr="00BF20FC">
        <w:tc>
          <w:tcPr>
            <w:tcW w:w="10207" w:type="dxa"/>
            <w:gridSpan w:val="8"/>
            <w:tcBorders>
              <w:top w:val="single" w:sz="4" w:space="0" w:color="auto"/>
              <w:left w:val="single" w:sz="4" w:space="0" w:color="auto"/>
              <w:bottom w:val="single" w:sz="4" w:space="0" w:color="auto"/>
              <w:right w:val="single" w:sz="4" w:space="0" w:color="auto"/>
            </w:tcBorders>
            <w:vAlign w:val="center"/>
            <w:hideMark/>
          </w:tcPr>
          <w:p w:rsidR="00F01669" w:rsidRPr="00F552CF" w:rsidRDefault="00F01669" w:rsidP="006D0F96">
            <w:pPr>
              <w:autoSpaceDE w:val="0"/>
              <w:autoSpaceDN w:val="0"/>
              <w:adjustRightInd w:val="0"/>
              <w:ind w:firstLine="1126"/>
              <w:jc w:val="center"/>
              <w:rPr>
                <w:rFonts w:asciiTheme="minorEastAsia" w:eastAsiaTheme="minorEastAsia" w:hAnsiTheme="minorEastAsia"/>
                <w:kern w:val="0"/>
                <w:szCs w:val="21"/>
              </w:rPr>
            </w:pPr>
            <w:r w:rsidRPr="00F552CF">
              <w:rPr>
                <w:rFonts w:asciiTheme="minorEastAsia" w:eastAsiaTheme="minorEastAsia" w:hAnsiTheme="minorEastAsia" w:hint="eastAsia"/>
                <w:color w:val="000000"/>
                <w:kern w:val="0"/>
                <w:szCs w:val="21"/>
              </w:rPr>
              <w:t>产品特有风险</w:t>
            </w:r>
          </w:p>
        </w:tc>
      </w:tr>
      <w:tr w:rsidR="00F01669" w:rsidRPr="00F552CF" w:rsidTr="00BF20FC">
        <w:tc>
          <w:tcPr>
            <w:tcW w:w="10207" w:type="dxa"/>
            <w:gridSpan w:val="8"/>
            <w:tcBorders>
              <w:top w:val="single" w:sz="4" w:space="0" w:color="auto"/>
              <w:left w:val="single" w:sz="4" w:space="0" w:color="auto"/>
              <w:bottom w:val="single" w:sz="4" w:space="0" w:color="auto"/>
              <w:right w:val="single" w:sz="4" w:space="0" w:color="auto"/>
            </w:tcBorders>
            <w:vAlign w:val="center"/>
            <w:hideMark/>
          </w:tcPr>
          <w:p w:rsidR="00885F1B" w:rsidRDefault="00DA017C" w:rsidP="00BF20FC">
            <w:pPr>
              <w:autoSpaceDE w:val="0"/>
              <w:autoSpaceDN w:val="0"/>
              <w:adjustRightInd w:val="0"/>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本报告期内，本基金出现单一份额持有人持有基金份额占比超过20%的情况，当该基金份额持有人选择大比例赎回时，可能引发巨额赎回。若发生巨额赎回而本基金没有足够现金时，存在一定的流动性风险；为应对巨额赎回而进行投资标的变现时，可能存在</w:t>
            </w:r>
            <w:proofErr w:type="gramStart"/>
            <w:r>
              <w:rPr>
                <w:rFonts w:asciiTheme="minorEastAsia" w:eastAsiaTheme="minorEastAsia" w:hAnsiTheme="minorEastAsia"/>
                <w:kern w:val="0"/>
                <w:szCs w:val="21"/>
              </w:rPr>
              <w:t>仓位</w:t>
            </w:r>
            <w:proofErr w:type="gramEnd"/>
            <w:r>
              <w:rPr>
                <w:rFonts w:asciiTheme="minorEastAsia" w:eastAsiaTheme="minorEastAsia" w:hAnsiTheme="minorEastAsia"/>
                <w:kern w:val="0"/>
                <w:szCs w:val="21"/>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885F1B" w:rsidRDefault="00DA017C" w:rsidP="00BF20FC">
            <w:pPr>
              <w:autoSpaceDE w:val="0"/>
              <w:autoSpaceDN w:val="0"/>
              <w:adjustRightInd w:val="0"/>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885F1B" w:rsidRDefault="00DA017C" w:rsidP="00BF20FC">
            <w:pPr>
              <w:autoSpaceDE w:val="0"/>
              <w:autoSpaceDN w:val="0"/>
              <w:adjustRightInd w:val="0"/>
              <w:ind w:firstLineChars="200" w:firstLine="420"/>
              <w:jc w:val="left"/>
              <w:rPr>
                <w:rFonts w:asciiTheme="minorEastAsia" w:eastAsiaTheme="minorEastAsia" w:hAnsiTheme="minorEastAsia"/>
                <w:kern w:val="0"/>
                <w:szCs w:val="21"/>
              </w:rPr>
            </w:pPr>
            <w:r>
              <w:rPr>
                <w:rFonts w:asciiTheme="minorEastAsia" w:eastAsiaTheme="minorEastAsia" w:hAnsiTheme="minorEastAsia"/>
                <w:kern w:val="0"/>
                <w:szCs w:val="21"/>
              </w:rPr>
              <w:t>在极端情况下，当持有基金份额</w:t>
            </w:r>
            <w:proofErr w:type="gramStart"/>
            <w:r>
              <w:rPr>
                <w:rFonts w:asciiTheme="minorEastAsia" w:eastAsiaTheme="minorEastAsia" w:hAnsiTheme="minorEastAsia"/>
                <w:kern w:val="0"/>
                <w:szCs w:val="21"/>
              </w:rPr>
              <w:t>占比较</w:t>
            </w:r>
            <w:proofErr w:type="gramEnd"/>
            <w:r>
              <w:rPr>
                <w:rFonts w:asciiTheme="minorEastAsia" w:eastAsiaTheme="minorEastAsia" w:hAnsiTheme="minorEastAsia"/>
                <w:kern w:val="0"/>
                <w:szCs w:val="21"/>
              </w:rPr>
              <w:t xml:space="preserve">高的基金份额持有人大量赎回本基金时，可能导致在其赎回后本基金资产规模连续六十个工作日低于5000万元，基金还可能面临转换运作方式、与其他基金合并或者终止基金合同等情形。 </w:t>
            </w:r>
          </w:p>
          <w:p w:rsidR="00F01669" w:rsidRPr="00F552CF" w:rsidRDefault="00F01669" w:rsidP="00BF20FC">
            <w:pPr>
              <w:autoSpaceDE w:val="0"/>
              <w:autoSpaceDN w:val="0"/>
              <w:adjustRightInd w:val="0"/>
              <w:ind w:firstLineChars="200" w:firstLine="420"/>
              <w:jc w:val="left"/>
              <w:rPr>
                <w:rFonts w:asciiTheme="minorEastAsia" w:eastAsiaTheme="minorEastAsia" w:hAnsiTheme="minorEastAsia"/>
                <w:kern w:val="0"/>
                <w:szCs w:val="21"/>
              </w:rPr>
            </w:pPr>
            <w:r w:rsidRPr="00F552CF">
              <w:rPr>
                <w:rFonts w:asciiTheme="minorEastAsia" w:eastAsiaTheme="minorEastAsia" w:hAnsiTheme="minorEastAsia"/>
                <w:kern w:val="0"/>
                <w:szCs w:val="21"/>
              </w:rPr>
              <w:t>此外，当</w:t>
            </w:r>
            <w:proofErr w:type="gramStart"/>
            <w:r w:rsidRPr="00F552CF">
              <w:rPr>
                <w:rFonts w:asciiTheme="minorEastAsia" w:eastAsiaTheme="minorEastAsia" w:hAnsiTheme="minorEastAsia"/>
                <w:kern w:val="0"/>
                <w:szCs w:val="21"/>
              </w:rPr>
              <w:t>单一基金</w:t>
            </w:r>
            <w:proofErr w:type="gramEnd"/>
            <w:r w:rsidRPr="00F552CF">
              <w:rPr>
                <w:rFonts w:asciiTheme="minorEastAsia" w:eastAsiaTheme="minorEastAsia" w:hAnsiTheme="minorEastAsia"/>
                <w:kern w:val="0"/>
                <w:szCs w:val="21"/>
              </w:rPr>
              <w:t>份额持有人所持有的基金份额已经达到或超过本基金规模的50%或者接受某笔或者某些申购或转换转入申请有可能导致单一投资者持有基金份额的比例达到或者超过50%时，本基金管理人可拒绝该持有人对本</w:t>
            </w:r>
            <w:proofErr w:type="gramStart"/>
            <w:r w:rsidRPr="00F552CF">
              <w:rPr>
                <w:rFonts w:asciiTheme="minorEastAsia" w:eastAsiaTheme="minorEastAsia" w:hAnsiTheme="minorEastAsia"/>
                <w:kern w:val="0"/>
                <w:szCs w:val="21"/>
              </w:rPr>
              <w:t>基金基金</w:t>
            </w:r>
            <w:proofErr w:type="gramEnd"/>
            <w:r w:rsidRPr="00F552CF">
              <w:rPr>
                <w:rFonts w:asciiTheme="minorEastAsia" w:eastAsiaTheme="minorEastAsia" w:hAnsiTheme="minorEastAsia"/>
                <w:kern w:val="0"/>
                <w:szCs w:val="21"/>
              </w:rPr>
              <w:t>份额提出的申购及转换转入申请。</w:t>
            </w:r>
          </w:p>
        </w:tc>
      </w:tr>
    </w:tbl>
    <w:p w:rsidR="00F01669" w:rsidRPr="00F552CF" w:rsidRDefault="00F01669" w:rsidP="009342D1">
      <w:pPr>
        <w:pStyle w:val="23"/>
        <w:rPr>
          <w:rFonts w:eastAsiaTheme="minorEastAsia"/>
        </w:rPr>
      </w:pPr>
      <w:bookmarkStart w:id="593" w:name="_Toc17639133"/>
      <w:r w:rsidRPr="00F552CF">
        <w:rPr>
          <w:rFonts w:eastAsiaTheme="minorEastAsia"/>
        </w:rPr>
        <w:t xml:space="preserve">11.2 </w:t>
      </w:r>
      <w:r w:rsidRPr="00F552CF">
        <w:rPr>
          <w:rFonts w:eastAsiaTheme="minorEastAsia" w:hint="eastAsia"/>
        </w:rPr>
        <w:t>影响投资者决策的其他重要信息</w:t>
      </w:r>
      <w:bookmarkEnd w:id="593"/>
    </w:p>
    <w:p w:rsidR="00F01669" w:rsidRPr="00F552CF" w:rsidRDefault="00F01669" w:rsidP="00F01669">
      <w:pPr>
        <w:pStyle w:val="XB"/>
        <w:ind w:firstLine="420"/>
        <w:rPr>
          <w:rFonts w:asciiTheme="minorEastAsia" w:eastAsiaTheme="minorEastAsia" w:hAnsiTheme="minorEastAsia"/>
        </w:rPr>
      </w:pPr>
      <w:r w:rsidRPr="00F552CF">
        <w:rPr>
          <w:rFonts w:asciiTheme="minorEastAsia" w:eastAsiaTheme="minorEastAsia" w:hAnsiTheme="minorEastAsia"/>
        </w:rPr>
        <w:t>无。</w:t>
      </w:r>
    </w:p>
    <w:p w:rsidR="001548F9" w:rsidRPr="00F552CF" w:rsidRDefault="00781E1F" w:rsidP="00544190">
      <w:pPr>
        <w:pStyle w:val="1new"/>
        <w:rPr>
          <w:rStyle w:val="2CharCharChar"/>
          <w:rFonts w:asciiTheme="minorEastAsia" w:eastAsiaTheme="minorEastAsia" w:hAnsiTheme="minorEastAsia"/>
          <w:b w:val="0"/>
        </w:rPr>
      </w:pPr>
      <w:bookmarkStart w:id="594" w:name="_Toc17639134"/>
      <w:r w:rsidRPr="00F552CF">
        <w:rPr>
          <w:rStyle w:val="2CharCharChar"/>
          <w:rFonts w:asciiTheme="minorEastAsia" w:eastAsiaTheme="minorEastAsia" w:hAnsiTheme="minorEastAsia"/>
        </w:rPr>
        <w:t>§12</w:t>
      </w:r>
      <w:r w:rsidR="00A50571" w:rsidRPr="00F552CF">
        <w:rPr>
          <w:rStyle w:val="2CharCharChar"/>
          <w:rFonts w:asciiTheme="minorEastAsia" w:eastAsiaTheme="minorEastAsia" w:hAnsiTheme="minorEastAsia" w:hint="eastAsia"/>
        </w:rPr>
        <w:t xml:space="preserve"> </w:t>
      </w:r>
      <w:r w:rsidR="001548F9" w:rsidRPr="00F552CF">
        <w:rPr>
          <w:rStyle w:val="2CharCharChar"/>
          <w:rFonts w:asciiTheme="minorEastAsia" w:eastAsiaTheme="minorEastAsia" w:hAnsiTheme="minorEastAsia"/>
        </w:rPr>
        <w:t>备查文件目录</w:t>
      </w:r>
      <w:bookmarkEnd w:id="587"/>
      <w:bookmarkEnd w:id="588"/>
      <w:bookmarkEnd w:id="589"/>
      <w:bookmarkEnd w:id="590"/>
      <w:bookmarkEnd w:id="591"/>
      <w:bookmarkEnd w:id="594"/>
    </w:p>
    <w:p w:rsidR="001548F9" w:rsidRPr="00F552CF" w:rsidRDefault="001548F9" w:rsidP="00544190">
      <w:pPr>
        <w:pStyle w:val="23"/>
        <w:rPr>
          <w:rFonts w:eastAsiaTheme="minorEastAsia"/>
        </w:rPr>
      </w:pPr>
      <w:bookmarkStart w:id="595" w:name="_Toc481781215"/>
      <w:bookmarkStart w:id="596" w:name="_Toc481781387"/>
      <w:bookmarkStart w:id="597" w:name="_Toc481781559"/>
      <w:bookmarkStart w:id="598" w:name="_Toc481781725"/>
      <w:bookmarkStart w:id="599" w:name="_Toc17639135"/>
      <w:r w:rsidRPr="00F552CF">
        <w:rPr>
          <w:rFonts w:eastAsiaTheme="minorEastAsia"/>
        </w:rPr>
        <w:t>12.1 备查文件目录</w:t>
      </w:r>
      <w:bookmarkEnd w:id="595"/>
      <w:bookmarkEnd w:id="596"/>
      <w:bookmarkEnd w:id="597"/>
      <w:bookmarkEnd w:id="598"/>
      <w:bookmarkEnd w:id="599"/>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12.1.1  中国证监会批准博时汇享纯债债券型证券投资基金设立的文件</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12.1.2 《博时汇享纯债债券型证券投资基金基金合同》</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12.1.3 《博时汇享纯债债券型证券投资基金托管协议》</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12.1.4  基金管理人业务资格批件、营业执照和公司章程</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 xml:space="preserve">12.1.5 博时汇享纯债债券型证券投资基金各年度审计报告正本 </w:t>
      </w:r>
    </w:p>
    <w:p w:rsidR="001548F9" w:rsidRPr="00F552CF" w:rsidRDefault="001548F9" w:rsidP="00865200">
      <w:pPr>
        <w:pStyle w:val="XB"/>
        <w:ind w:firstLine="420"/>
        <w:rPr>
          <w:rFonts w:asciiTheme="minorEastAsia" w:eastAsiaTheme="minorEastAsia" w:hAnsiTheme="minorEastAsia"/>
        </w:rPr>
      </w:pPr>
      <w:r w:rsidRPr="00F552CF">
        <w:rPr>
          <w:rFonts w:asciiTheme="minorEastAsia" w:eastAsiaTheme="minorEastAsia" w:hAnsiTheme="minorEastAsia"/>
        </w:rPr>
        <w:t>12.1.6 报告期内博时汇享纯债债券型证券投资基金在指定报刊上各项公告的原稿</w:t>
      </w:r>
    </w:p>
    <w:p w:rsidR="001548F9" w:rsidRPr="00F552CF" w:rsidRDefault="001548F9" w:rsidP="00544190">
      <w:pPr>
        <w:pStyle w:val="23"/>
        <w:rPr>
          <w:rFonts w:eastAsiaTheme="minorEastAsia"/>
        </w:rPr>
      </w:pPr>
      <w:bookmarkStart w:id="600" w:name="_Toc481781216"/>
      <w:bookmarkStart w:id="601" w:name="_Toc481781388"/>
      <w:bookmarkStart w:id="602" w:name="_Toc481781560"/>
      <w:bookmarkStart w:id="603" w:name="_Toc481781726"/>
      <w:bookmarkStart w:id="604" w:name="_Toc17639136"/>
      <w:r w:rsidRPr="00F552CF">
        <w:rPr>
          <w:rFonts w:eastAsiaTheme="minorEastAsia"/>
        </w:rPr>
        <w:t>12.2 存放地点</w:t>
      </w:r>
      <w:bookmarkEnd w:id="600"/>
      <w:bookmarkEnd w:id="601"/>
      <w:bookmarkEnd w:id="602"/>
      <w:bookmarkEnd w:id="603"/>
      <w:bookmarkEnd w:id="604"/>
    </w:p>
    <w:p w:rsidR="001548F9" w:rsidRPr="00F552CF" w:rsidRDefault="001548F9" w:rsidP="00865200">
      <w:pPr>
        <w:pStyle w:val="XB"/>
        <w:ind w:firstLine="420"/>
        <w:rPr>
          <w:rFonts w:asciiTheme="minorEastAsia" w:eastAsiaTheme="minorEastAsia" w:hAnsiTheme="minorEastAsia"/>
        </w:rPr>
      </w:pPr>
      <w:r w:rsidRPr="00F552CF">
        <w:rPr>
          <w:rFonts w:asciiTheme="minorEastAsia" w:eastAsiaTheme="minorEastAsia" w:hAnsiTheme="minorEastAsia"/>
        </w:rPr>
        <w:t>基金管理人、基金托管人处。</w:t>
      </w:r>
    </w:p>
    <w:p w:rsidR="001548F9" w:rsidRPr="00F552CF" w:rsidRDefault="001548F9" w:rsidP="00544190">
      <w:pPr>
        <w:pStyle w:val="23"/>
        <w:rPr>
          <w:rFonts w:eastAsiaTheme="minorEastAsia"/>
        </w:rPr>
      </w:pPr>
      <w:bookmarkStart w:id="605" w:name="_Toc481781217"/>
      <w:bookmarkStart w:id="606" w:name="_Toc481781389"/>
      <w:bookmarkStart w:id="607" w:name="_Toc481781561"/>
      <w:bookmarkStart w:id="608" w:name="_Toc481781727"/>
      <w:bookmarkStart w:id="609" w:name="_Toc17639137"/>
      <w:r w:rsidRPr="00F552CF">
        <w:rPr>
          <w:rFonts w:eastAsiaTheme="minorEastAsia"/>
        </w:rPr>
        <w:t>12.3 查阅方式</w:t>
      </w:r>
      <w:bookmarkEnd w:id="605"/>
      <w:bookmarkEnd w:id="606"/>
      <w:bookmarkEnd w:id="607"/>
      <w:bookmarkEnd w:id="608"/>
      <w:bookmarkEnd w:id="609"/>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投资者可在营业时间免费查阅，也可按工本费购买复印件</w:t>
      </w:r>
    </w:p>
    <w:p w:rsidR="00885F1B" w:rsidRDefault="00DA017C">
      <w:pPr>
        <w:pStyle w:val="XB"/>
        <w:ind w:firstLine="420"/>
        <w:rPr>
          <w:rFonts w:asciiTheme="minorEastAsia" w:eastAsiaTheme="minorEastAsia" w:hAnsiTheme="minorEastAsia"/>
        </w:rPr>
      </w:pPr>
      <w:r>
        <w:rPr>
          <w:rFonts w:asciiTheme="minorEastAsia" w:eastAsiaTheme="minorEastAsia" w:hAnsiTheme="minorEastAsia"/>
        </w:rPr>
        <w:t>投资者对本报告书如有疑问，可咨询本基金管理人博时基金管理有限公司</w:t>
      </w:r>
    </w:p>
    <w:p w:rsidR="001548F9" w:rsidRPr="00F552CF" w:rsidRDefault="001548F9" w:rsidP="00865200">
      <w:pPr>
        <w:pStyle w:val="XB"/>
        <w:ind w:firstLine="420"/>
        <w:rPr>
          <w:rFonts w:asciiTheme="minorEastAsia" w:eastAsiaTheme="minorEastAsia" w:hAnsiTheme="minorEastAsia"/>
        </w:rPr>
      </w:pPr>
      <w:r w:rsidRPr="00F552CF">
        <w:rPr>
          <w:rFonts w:asciiTheme="minorEastAsia" w:eastAsiaTheme="minorEastAsia" w:hAnsiTheme="minorEastAsia"/>
        </w:rPr>
        <w:t>博时一线通：95105568（免长途话费）</w:t>
      </w:r>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235099">
      <w:pPr>
        <w:ind w:firstLineChars="150" w:firstLine="315"/>
        <w:rPr>
          <w:rFonts w:asciiTheme="minorEastAsia" w:eastAsiaTheme="minorEastAsia" w:hAnsiTheme="minorEastAsia"/>
          <w:bCs/>
          <w:color w:val="000000"/>
          <w:szCs w:val="21"/>
        </w:rPr>
      </w:pPr>
    </w:p>
    <w:p w:rsidR="001548F9" w:rsidRPr="00F552CF" w:rsidRDefault="001548F9" w:rsidP="008971E9">
      <w:pPr>
        <w:spacing w:line="360" w:lineRule="auto"/>
        <w:ind w:left="840"/>
        <w:jc w:val="right"/>
        <w:rPr>
          <w:rFonts w:asciiTheme="minorEastAsia" w:eastAsiaTheme="minorEastAsia" w:hAnsiTheme="minorEastAsia"/>
          <w:b/>
          <w:bCs/>
          <w:sz w:val="24"/>
        </w:rPr>
      </w:pPr>
      <w:r w:rsidRPr="00F552CF">
        <w:rPr>
          <w:rFonts w:asciiTheme="minorEastAsia" w:eastAsiaTheme="minorEastAsia" w:hAnsiTheme="minorEastAsia"/>
          <w:b/>
          <w:bCs/>
          <w:sz w:val="24"/>
        </w:rPr>
        <w:t>博时基金管理有限公司</w:t>
      </w:r>
    </w:p>
    <w:p w:rsidR="001548F9" w:rsidRPr="00F552CF" w:rsidRDefault="001548F9" w:rsidP="00DC6B3C">
      <w:pPr>
        <w:spacing w:line="360" w:lineRule="auto"/>
        <w:ind w:left="840"/>
        <w:jc w:val="right"/>
        <w:rPr>
          <w:rFonts w:asciiTheme="minorEastAsia" w:eastAsiaTheme="minorEastAsia" w:hAnsiTheme="minorEastAsia"/>
          <w:b/>
          <w:bCs/>
          <w:sz w:val="24"/>
        </w:rPr>
      </w:pPr>
      <w:r w:rsidRPr="00F552CF">
        <w:rPr>
          <w:rFonts w:asciiTheme="minorEastAsia" w:eastAsiaTheme="minorEastAsia" w:hAnsiTheme="minorEastAsia"/>
          <w:b/>
          <w:bCs/>
          <w:sz w:val="24"/>
        </w:rPr>
        <w:t>二〇一九年八月二十七日</w:t>
      </w:r>
    </w:p>
    <w:sectPr w:rsidR="001548F9" w:rsidRPr="00F552CF" w:rsidSect="001037D2">
      <w:headerReference w:type="default" r:id="rId13"/>
      <w:footerReference w:type="even" r:id="rId14"/>
      <w:footerReference w:type="default" r:id="rId15"/>
      <w:pgSz w:w="11906" w:h="16838" w:code="9"/>
      <w:pgMar w:top="1418" w:right="1418" w:bottom="851"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4AB" w:rsidRDefault="009724AB">
      <w:r>
        <w:separator/>
      </w:r>
    </w:p>
  </w:endnote>
  <w:endnote w:type="continuationSeparator" w:id="0">
    <w:p w:rsidR="009724AB" w:rsidRDefault="0097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6B" w:rsidRDefault="008D586B">
    <w:pPr>
      <w:pStyle w:val="a6"/>
      <w:jc w:val="center"/>
    </w:pPr>
  </w:p>
  <w:p w:rsidR="008D586B" w:rsidRDefault="008D586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6B" w:rsidRDefault="008D586B"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D586B" w:rsidRDefault="008D586B" w:rsidP="00C03B3A">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613476"/>
      <w:docPartObj>
        <w:docPartGallery w:val="Page Numbers (Bottom of Page)"/>
        <w:docPartUnique/>
      </w:docPartObj>
    </w:sdtPr>
    <w:sdtEndPr/>
    <w:sdtContent>
      <w:p w:rsidR="008D586B" w:rsidRDefault="008D586B">
        <w:pPr>
          <w:pStyle w:val="a6"/>
          <w:jc w:val="center"/>
        </w:pPr>
        <w:r>
          <w:fldChar w:fldCharType="begin"/>
        </w:r>
        <w:r>
          <w:instrText>PAGE   \* MERGEFORMAT</w:instrText>
        </w:r>
        <w:r>
          <w:fldChar w:fldCharType="separate"/>
        </w:r>
        <w:r w:rsidR="00B571AA" w:rsidRPr="00B571AA">
          <w:rPr>
            <w:noProof/>
            <w:lang w:val="zh-CN"/>
          </w:rPr>
          <w:t>38</w:t>
        </w:r>
        <w:r>
          <w:fldChar w:fldCharType="end"/>
        </w:r>
      </w:p>
    </w:sdtContent>
  </w:sdt>
  <w:p w:rsidR="008D586B" w:rsidRDefault="008D586B" w:rsidP="00C03B3A">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4AB" w:rsidRDefault="009724AB">
      <w:r>
        <w:separator/>
      </w:r>
    </w:p>
  </w:footnote>
  <w:footnote w:type="continuationSeparator" w:id="0">
    <w:p w:rsidR="009724AB" w:rsidRDefault="00972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6B" w:rsidRPr="002E74FF" w:rsidRDefault="008D586B" w:rsidP="002243A3">
    <w:pPr>
      <w:pStyle w:val="a9"/>
      <w:pBdr>
        <w:bottom w:val="single" w:sz="6" w:space="0" w:color="auto"/>
      </w:pBdr>
      <w:jc w:val="right"/>
    </w:pPr>
    <w:r>
      <w:rPr>
        <w:rFonts w:hint="eastAsia"/>
        <w:noProof/>
      </w:rPr>
      <w:drawing>
        <wp:anchor distT="0" distB="0" distL="114300" distR="114300" simplePos="0" relativeHeight="251659264" behindDoc="0" locked="0" layoutInCell="1" allowOverlap="1" wp14:anchorId="0ACE9855" wp14:editId="32B698EC">
          <wp:simplePos x="0" y="0"/>
          <wp:positionH relativeFrom="column">
            <wp:posOffset>-41910</wp:posOffset>
          </wp:positionH>
          <wp:positionV relativeFrom="paragraph">
            <wp:posOffset>-209550</wp:posOffset>
          </wp:positionV>
          <wp:extent cx="1257300" cy="314325"/>
          <wp:effectExtent l="0" t="0" r="0" b="0"/>
          <wp:wrapNone/>
          <wp:docPr id="5" name="图片 5"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6B" w:rsidRPr="002E74FF" w:rsidRDefault="008D586B" w:rsidP="002243A3">
    <w:pPr>
      <w:pStyle w:val="a9"/>
      <w:pBdr>
        <w:bottom w:val="single" w:sz="6" w:space="0" w:color="auto"/>
      </w:pBdr>
      <w:jc w:val="right"/>
    </w:pPr>
    <w:r>
      <w:rPr>
        <w:rFonts w:hint="eastAsia"/>
        <w:noProof/>
      </w:rPr>
      <w:drawing>
        <wp:anchor distT="0" distB="0" distL="114300" distR="114300" simplePos="0" relativeHeight="251661312" behindDoc="0" locked="0" layoutInCell="1" allowOverlap="1">
          <wp:simplePos x="0" y="0"/>
          <wp:positionH relativeFrom="column">
            <wp:posOffset>-41910</wp:posOffset>
          </wp:positionH>
          <wp:positionV relativeFrom="paragraph">
            <wp:posOffset>-209550</wp:posOffset>
          </wp:positionV>
          <wp:extent cx="1257300" cy="314325"/>
          <wp:effectExtent l="0" t="0" r="0" b="0"/>
          <wp:wrapNone/>
          <wp:docPr id="1" name="图片 1"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r w:rsidRPr="002E74FF">
      <w:t>博</w:t>
    </w:r>
    <w:proofErr w:type="gramStart"/>
    <w:r w:rsidRPr="002E74FF">
      <w:t>时汇享纯债</w:t>
    </w:r>
    <w:proofErr w:type="gramEnd"/>
    <w:r w:rsidRPr="002E74FF">
      <w:t>债券型证券投资基金</w:t>
    </w:r>
    <w:r w:rsidRPr="002E74FF">
      <w:t>2019</w:t>
    </w:r>
    <w:r w:rsidRPr="002E74FF">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6DE"/>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53B"/>
    <w:rsid w:val="00024A49"/>
    <w:rsid w:val="00024C15"/>
    <w:rsid w:val="00024C62"/>
    <w:rsid w:val="00024CA0"/>
    <w:rsid w:val="00025DE7"/>
    <w:rsid w:val="000274FE"/>
    <w:rsid w:val="000276C9"/>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BDD"/>
    <w:rsid w:val="00050DE0"/>
    <w:rsid w:val="000510AB"/>
    <w:rsid w:val="000514E0"/>
    <w:rsid w:val="00053091"/>
    <w:rsid w:val="0005346A"/>
    <w:rsid w:val="000534CD"/>
    <w:rsid w:val="00053715"/>
    <w:rsid w:val="00053EED"/>
    <w:rsid w:val="0005448A"/>
    <w:rsid w:val="00055AF1"/>
    <w:rsid w:val="00056335"/>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AE4"/>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253C"/>
    <w:rsid w:val="000D3145"/>
    <w:rsid w:val="000D3440"/>
    <w:rsid w:val="000D36D1"/>
    <w:rsid w:val="000D3DE9"/>
    <w:rsid w:val="000D4AAD"/>
    <w:rsid w:val="000D52DC"/>
    <w:rsid w:val="000D55E8"/>
    <w:rsid w:val="000D6054"/>
    <w:rsid w:val="000D619B"/>
    <w:rsid w:val="000D788B"/>
    <w:rsid w:val="000D7BDE"/>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37D2"/>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1B6"/>
    <w:rsid w:val="00126502"/>
    <w:rsid w:val="00126AF2"/>
    <w:rsid w:val="00126DDF"/>
    <w:rsid w:val="001270BF"/>
    <w:rsid w:val="001274B5"/>
    <w:rsid w:val="00127691"/>
    <w:rsid w:val="00127BAC"/>
    <w:rsid w:val="00127FF5"/>
    <w:rsid w:val="00131EC2"/>
    <w:rsid w:val="00132AB5"/>
    <w:rsid w:val="00132E82"/>
    <w:rsid w:val="0013374F"/>
    <w:rsid w:val="00133C97"/>
    <w:rsid w:val="00135467"/>
    <w:rsid w:val="001364D3"/>
    <w:rsid w:val="00136575"/>
    <w:rsid w:val="001366C4"/>
    <w:rsid w:val="0013686A"/>
    <w:rsid w:val="0013718B"/>
    <w:rsid w:val="00137A25"/>
    <w:rsid w:val="00137A69"/>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16B"/>
    <w:rsid w:val="0015140B"/>
    <w:rsid w:val="0015173F"/>
    <w:rsid w:val="00151B23"/>
    <w:rsid w:val="00151B6F"/>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1501"/>
    <w:rsid w:val="0016380C"/>
    <w:rsid w:val="00163816"/>
    <w:rsid w:val="00163B27"/>
    <w:rsid w:val="0016425E"/>
    <w:rsid w:val="00164BF7"/>
    <w:rsid w:val="00164DAE"/>
    <w:rsid w:val="00165317"/>
    <w:rsid w:val="001657AB"/>
    <w:rsid w:val="001674E1"/>
    <w:rsid w:val="0017073D"/>
    <w:rsid w:val="00170D38"/>
    <w:rsid w:val="00171484"/>
    <w:rsid w:val="00171BAD"/>
    <w:rsid w:val="00171F2C"/>
    <w:rsid w:val="00171FDA"/>
    <w:rsid w:val="001725EB"/>
    <w:rsid w:val="00173AF1"/>
    <w:rsid w:val="001740DA"/>
    <w:rsid w:val="001744B4"/>
    <w:rsid w:val="001750B5"/>
    <w:rsid w:val="001751EF"/>
    <w:rsid w:val="001756A1"/>
    <w:rsid w:val="001761EE"/>
    <w:rsid w:val="00176EAA"/>
    <w:rsid w:val="00177030"/>
    <w:rsid w:val="0017725A"/>
    <w:rsid w:val="00177C4B"/>
    <w:rsid w:val="00177ECF"/>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435"/>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39D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C69"/>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4B0C"/>
    <w:rsid w:val="001F5CE2"/>
    <w:rsid w:val="001F5DBA"/>
    <w:rsid w:val="001F5DE3"/>
    <w:rsid w:val="001F5F74"/>
    <w:rsid w:val="002010DE"/>
    <w:rsid w:val="00201962"/>
    <w:rsid w:val="00201B58"/>
    <w:rsid w:val="00202968"/>
    <w:rsid w:val="00202C32"/>
    <w:rsid w:val="00203973"/>
    <w:rsid w:val="00203AEF"/>
    <w:rsid w:val="002045E7"/>
    <w:rsid w:val="00204EE1"/>
    <w:rsid w:val="00206245"/>
    <w:rsid w:val="00206493"/>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06C"/>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51F"/>
    <w:rsid w:val="00247729"/>
    <w:rsid w:val="00250427"/>
    <w:rsid w:val="0025158D"/>
    <w:rsid w:val="00251C7E"/>
    <w:rsid w:val="00251D4B"/>
    <w:rsid w:val="00252697"/>
    <w:rsid w:val="0025281A"/>
    <w:rsid w:val="00253206"/>
    <w:rsid w:val="002533BC"/>
    <w:rsid w:val="00253D3C"/>
    <w:rsid w:val="002543AF"/>
    <w:rsid w:val="002544D7"/>
    <w:rsid w:val="00255292"/>
    <w:rsid w:val="00256AD0"/>
    <w:rsid w:val="002570E4"/>
    <w:rsid w:val="00257359"/>
    <w:rsid w:val="00257578"/>
    <w:rsid w:val="00257B95"/>
    <w:rsid w:val="00260200"/>
    <w:rsid w:val="00260B06"/>
    <w:rsid w:val="0026199C"/>
    <w:rsid w:val="00261D93"/>
    <w:rsid w:val="00262029"/>
    <w:rsid w:val="00263BBD"/>
    <w:rsid w:val="002648D8"/>
    <w:rsid w:val="00265879"/>
    <w:rsid w:val="002659CE"/>
    <w:rsid w:val="00265AFB"/>
    <w:rsid w:val="00267103"/>
    <w:rsid w:val="00267EE3"/>
    <w:rsid w:val="00267F59"/>
    <w:rsid w:val="002700E9"/>
    <w:rsid w:val="00270CE9"/>
    <w:rsid w:val="00271613"/>
    <w:rsid w:val="00271FD9"/>
    <w:rsid w:val="0027235A"/>
    <w:rsid w:val="0027246B"/>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63F"/>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B1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60D"/>
    <w:rsid w:val="00321618"/>
    <w:rsid w:val="00321E8C"/>
    <w:rsid w:val="00321FDA"/>
    <w:rsid w:val="00322318"/>
    <w:rsid w:val="00322A86"/>
    <w:rsid w:val="00323041"/>
    <w:rsid w:val="00323AE8"/>
    <w:rsid w:val="00323B32"/>
    <w:rsid w:val="00324548"/>
    <w:rsid w:val="00324752"/>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E11"/>
    <w:rsid w:val="00344FBE"/>
    <w:rsid w:val="00345432"/>
    <w:rsid w:val="00346759"/>
    <w:rsid w:val="00346982"/>
    <w:rsid w:val="00350238"/>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94F"/>
    <w:rsid w:val="00364FA1"/>
    <w:rsid w:val="00365C96"/>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0FB"/>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59F7"/>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254B"/>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5F46"/>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6D31"/>
    <w:rsid w:val="00437C96"/>
    <w:rsid w:val="004408EC"/>
    <w:rsid w:val="004416A4"/>
    <w:rsid w:val="00441E6A"/>
    <w:rsid w:val="00442AEE"/>
    <w:rsid w:val="00443C8F"/>
    <w:rsid w:val="00444C60"/>
    <w:rsid w:val="00444E26"/>
    <w:rsid w:val="00444E35"/>
    <w:rsid w:val="0044502D"/>
    <w:rsid w:val="00445730"/>
    <w:rsid w:val="00445783"/>
    <w:rsid w:val="00445F6B"/>
    <w:rsid w:val="00445FEE"/>
    <w:rsid w:val="004464C2"/>
    <w:rsid w:val="00446684"/>
    <w:rsid w:val="00447C0A"/>
    <w:rsid w:val="00447CEF"/>
    <w:rsid w:val="00447E28"/>
    <w:rsid w:val="00450BA9"/>
    <w:rsid w:val="00450DCF"/>
    <w:rsid w:val="004517C7"/>
    <w:rsid w:val="00452481"/>
    <w:rsid w:val="004528FA"/>
    <w:rsid w:val="00453ACA"/>
    <w:rsid w:val="00453DC8"/>
    <w:rsid w:val="00455165"/>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5983"/>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412E"/>
    <w:rsid w:val="004B5AEB"/>
    <w:rsid w:val="004B5B92"/>
    <w:rsid w:val="004B6250"/>
    <w:rsid w:val="004B66F3"/>
    <w:rsid w:val="004B76B1"/>
    <w:rsid w:val="004B77D2"/>
    <w:rsid w:val="004B7800"/>
    <w:rsid w:val="004C0057"/>
    <w:rsid w:val="004C0541"/>
    <w:rsid w:val="004C0BBF"/>
    <w:rsid w:val="004C1065"/>
    <w:rsid w:val="004C1D08"/>
    <w:rsid w:val="004C1D55"/>
    <w:rsid w:val="004C2450"/>
    <w:rsid w:val="004C2836"/>
    <w:rsid w:val="004C2C46"/>
    <w:rsid w:val="004C33FF"/>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2E51"/>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91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58"/>
    <w:rsid w:val="005364A6"/>
    <w:rsid w:val="005364AE"/>
    <w:rsid w:val="0053652C"/>
    <w:rsid w:val="0053659B"/>
    <w:rsid w:val="0053676E"/>
    <w:rsid w:val="005368A0"/>
    <w:rsid w:val="005374BC"/>
    <w:rsid w:val="005411D0"/>
    <w:rsid w:val="0054144D"/>
    <w:rsid w:val="0054165B"/>
    <w:rsid w:val="005427DC"/>
    <w:rsid w:val="00543188"/>
    <w:rsid w:val="005432F0"/>
    <w:rsid w:val="00543367"/>
    <w:rsid w:val="0054384E"/>
    <w:rsid w:val="00543A27"/>
    <w:rsid w:val="00543BC6"/>
    <w:rsid w:val="00543BFA"/>
    <w:rsid w:val="00544190"/>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1E96"/>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4B"/>
    <w:rsid w:val="0058437B"/>
    <w:rsid w:val="00584E33"/>
    <w:rsid w:val="00585104"/>
    <w:rsid w:val="0058596A"/>
    <w:rsid w:val="00585AD4"/>
    <w:rsid w:val="00586819"/>
    <w:rsid w:val="00586E9A"/>
    <w:rsid w:val="00587419"/>
    <w:rsid w:val="00587958"/>
    <w:rsid w:val="00590B76"/>
    <w:rsid w:val="00590FE4"/>
    <w:rsid w:val="0059116E"/>
    <w:rsid w:val="005915AB"/>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DF3"/>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FA"/>
    <w:rsid w:val="005C0FF0"/>
    <w:rsid w:val="005C1208"/>
    <w:rsid w:val="005C14D5"/>
    <w:rsid w:val="005C219B"/>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60A"/>
    <w:rsid w:val="005D4AB3"/>
    <w:rsid w:val="005D4CEB"/>
    <w:rsid w:val="005D5344"/>
    <w:rsid w:val="005D57C9"/>
    <w:rsid w:val="005D5DA8"/>
    <w:rsid w:val="005D61EB"/>
    <w:rsid w:val="005D6733"/>
    <w:rsid w:val="005E0AE0"/>
    <w:rsid w:val="005E40C4"/>
    <w:rsid w:val="005E5501"/>
    <w:rsid w:val="005F04E6"/>
    <w:rsid w:val="005F175D"/>
    <w:rsid w:val="005F17EC"/>
    <w:rsid w:val="005F1968"/>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1B5"/>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3592"/>
    <w:rsid w:val="00634020"/>
    <w:rsid w:val="0063454C"/>
    <w:rsid w:val="00634DBB"/>
    <w:rsid w:val="00635255"/>
    <w:rsid w:val="00635AA1"/>
    <w:rsid w:val="00637C26"/>
    <w:rsid w:val="00640732"/>
    <w:rsid w:val="00642072"/>
    <w:rsid w:val="0064292C"/>
    <w:rsid w:val="006431D0"/>
    <w:rsid w:val="0064332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2BF0"/>
    <w:rsid w:val="00653123"/>
    <w:rsid w:val="006533AE"/>
    <w:rsid w:val="006551AE"/>
    <w:rsid w:val="00655AAF"/>
    <w:rsid w:val="00657DA3"/>
    <w:rsid w:val="00660A6F"/>
    <w:rsid w:val="006611BB"/>
    <w:rsid w:val="006612D2"/>
    <w:rsid w:val="00661974"/>
    <w:rsid w:val="006623E2"/>
    <w:rsid w:val="006624E3"/>
    <w:rsid w:val="00662CBA"/>
    <w:rsid w:val="00662FC9"/>
    <w:rsid w:val="006637A1"/>
    <w:rsid w:val="006640F9"/>
    <w:rsid w:val="00664551"/>
    <w:rsid w:val="00664685"/>
    <w:rsid w:val="00664731"/>
    <w:rsid w:val="00664B95"/>
    <w:rsid w:val="006658EF"/>
    <w:rsid w:val="00665925"/>
    <w:rsid w:val="00665D5F"/>
    <w:rsid w:val="006669B9"/>
    <w:rsid w:val="00666D64"/>
    <w:rsid w:val="006676A0"/>
    <w:rsid w:val="006704F3"/>
    <w:rsid w:val="00670857"/>
    <w:rsid w:val="00671124"/>
    <w:rsid w:val="006727B0"/>
    <w:rsid w:val="00672D26"/>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F61"/>
    <w:rsid w:val="00684776"/>
    <w:rsid w:val="00686A36"/>
    <w:rsid w:val="00687AD5"/>
    <w:rsid w:val="00690DCB"/>
    <w:rsid w:val="0069211A"/>
    <w:rsid w:val="00692B81"/>
    <w:rsid w:val="00692C4F"/>
    <w:rsid w:val="00693568"/>
    <w:rsid w:val="00694657"/>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1E37"/>
    <w:rsid w:val="006A283B"/>
    <w:rsid w:val="006A2B6C"/>
    <w:rsid w:val="006A2EA3"/>
    <w:rsid w:val="006A3CC1"/>
    <w:rsid w:val="006A3E73"/>
    <w:rsid w:val="006A4899"/>
    <w:rsid w:val="006A51C1"/>
    <w:rsid w:val="006A5E32"/>
    <w:rsid w:val="006A62E1"/>
    <w:rsid w:val="006A6566"/>
    <w:rsid w:val="006A677D"/>
    <w:rsid w:val="006A72A3"/>
    <w:rsid w:val="006A72C6"/>
    <w:rsid w:val="006A7310"/>
    <w:rsid w:val="006A7A08"/>
    <w:rsid w:val="006B02DA"/>
    <w:rsid w:val="006B08FB"/>
    <w:rsid w:val="006B194C"/>
    <w:rsid w:val="006B2065"/>
    <w:rsid w:val="006B22BD"/>
    <w:rsid w:val="006B22C5"/>
    <w:rsid w:val="006B275B"/>
    <w:rsid w:val="006B2E8F"/>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0148"/>
    <w:rsid w:val="006D0F96"/>
    <w:rsid w:val="006D11EA"/>
    <w:rsid w:val="006D141C"/>
    <w:rsid w:val="006D2425"/>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F0BA7"/>
    <w:rsid w:val="006F0F01"/>
    <w:rsid w:val="006F118E"/>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55E"/>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200E5"/>
    <w:rsid w:val="00720371"/>
    <w:rsid w:val="007205A9"/>
    <w:rsid w:val="00720C17"/>
    <w:rsid w:val="007215A4"/>
    <w:rsid w:val="00721AF1"/>
    <w:rsid w:val="00721D20"/>
    <w:rsid w:val="0072280F"/>
    <w:rsid w:val="00722B5E"/>
    <w:rsid w:val="007235F5"/>
    <w:rsid w:val="00723729"/>
    <w:rsid w:val="00723B2C"/>
    <w:rsid w:val="00723CBA"/>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16A"/>
    <w:rsid w:val="0073725B"/>
    <w:rsid w:val="0074033C"/>
    <w:rsid w:val="0074050E"/>
    <w:rsid w:val="00740B66"/>
    <w:rsid w:val="00741AF8"/>
    <w:rsid w:val="00741EBE"/>
    <w:rsid w:val="00742181"/>
    <w:rsid w:val="007424EC"/>
    <w:rsid w:val="00742EDA"/>
    <w:rsid w:val="007440FA"/>
    <w:rsid w:val="00744201"/>
    <w:rsid w:val="00744A36"/>
    <w:rsid w:val="00744B78"/>
    <w:rsid w:val="00745FCE"/>
    <w:rsid w:val="00746130"/>
    <w:rsid w:val="00746A40"/>
    <w:rsid w:val="00746E6A"/>
    <w:rsid w:val="007472A9"/>
    <w:rsid w:val="007474FB"/>
    <w:rsid w:val="00747598"/>
    <w:rsid w:val="00750358"/>
    <w:rsid w:val="007520A3"/>
    <w:rsid w:val="007526F5"/>
    <w:rsid w:val="00752ACD"/>
    <w:rsid w:val="00753006"/>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5727"/>
    <w:rsid w:val="00765765"/>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5A41"/>
    <w:rsid w:val="0077617F"/>
    <w:rsid w:val="00776A3D"/>
    <w:rsid w:val="00777054"/>
    <w:rsid w:val="0077707A"/>
    <w:rsid w:val="0077736D"/>
    <w:rsid w:val="007776BF"/>
    <w:rsid w:val="00777C63"/>
    <w:rsid w:val="007819A1"/>
    <w:rsid w:val="00781E1F"/>
    <w:rsid w:val="00783BA5"/>
    <w:rsid w:val="00784CF9"/>
    <w:rsid w:val="00784F9E"/>
    <w:rsid w:val="0078533C"/>
    <w:rsid w:val="007856FD"/>
    <w:rsid w:val="007857FB"/>
    <w:rsid w:val="00786285"/>
    <w:rsid w:val="00786713"/>
    <w:rsid w:val="007870FC"/>
    <w:rsid w:val="00787153"/>
    <w:rsid w:val="00787CD0"/>
    <w:rsid w:val="007905A2"/>
    <w:rsid w:val="00791053"/>
    <w:rsid w:val="00791261"/>
    <w:rsid w:val="007914FC"/>
    <w:rsid w:val="00791585"/>
    <w:rsid w:val="007918FE"/>
    <w:rsid w:val="00791A3A"/>
    <w:rsid w:val="0079262D"/>
    <w:rsid w:val="00792A53"/>
    <w:rsid w:val="00794196"/>
    <w:rsid w:val="00794C47"/>
    <w:rsid w:val="00794FFF"/>
    <w:rsid w:val="00796970"/>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C4D"/>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CD2"/>
    <w:rsid w:val="00800FDB"/>
    <w:rsid w:val="00802081"/>
    <w:rsid w:val="008020F6"/>
    <w:rsid w:val="0080298E"/>
    <w:rsid w:val="0080335D"/>
    <w:rsid w:val="00803833"/>
    <w:rsid w:val="00803E42"/>
    <w:rsid w:val="00804316"/>
    <w:rsid w:val="008044F8"/>
    <w:rsid w:val="008052DC"/>
    <w:rsid w:val="00805983"/>
    <w:rsid w:val="00805C54"/>
    <w:rsid w:val="008062CF"/>
    <w:rsid w:val="00806461"/>
    <w:rsid w:val="008064C1"/>
    <w:rsid w:val="0081096D"/>
    <w:rsid w:val="00810EAD"/>
    <w:rsid w:val="00811833"/>
    <w:rsid w:val="00812CFC"/>
    <w:rsid w:val="00813F84"/>
    <w:rsid w:val="008141F1"/>
    <w:rsid w:val="00814BDE"/>
    <w:rsid w:val="00814DBC"/>
    <w:rsid w:val="00815A5C"/>
    <w:rsid w:val="008174D4"/>
    <w:rsid w:val="008177F8"/>
    <w:rsid w:val="0082002E"/>
    <w:rsid w:val="0082083C"/>
    <w:rsid w:val="00820C54"/>
    <w:rsid w:val="00820F37"/>
    <w:rsid w:val="00820FE6"/>
    <w:rsid w:val="008214A6"/>
    <w:rsid w:val="00821A66"/>
    <w:rsid w:val="0082238B"/>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2269"/>
    <w:rsid w:val="00863011"/>
    <w:rsid w:val="00863C5B"/>
    <w:rsid w:val="00863D2E"/>
    <w:rsid w:val="00863EE8"/>
    <w:rsid w:val="00864768"/>
    <w:rsid w:val="00864E32"/>
    <w:rsid w:val="00865075"/>
    <w:rsid w:val="00865200"/>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5F1B"/>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B22"/>
    <w:rsid w:val="008A42C5"/>
    <w:rsid w:val="008A4848"/>
    <w:rsid w:val="008A48C3"/>
    <w:rsid w:val="008A4B3A"/>
    <w:rsid w:val="008A4E18"/>
    <w:rsid w:val="008A520C"/>
    <w:rsid w:val="008A5493"/>
    <w:rsid w:val="008A596C"/>
    <w:rsid w:val="008A5ED3"/>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061"/>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5BE"/>
    <w:rsid w:val="008D2B9A"/>
    <w:rsid w:val="008D3A3D"/>
    <w:rsid w:val="008D3DE6"/>
    <w:rsid w:val="008D4223"/>
    <w:rsid w:val="008D44CC"/>
    <w:rsid w:val="008D46E3"/>
    <w:rsid w:val="008D4876"/>
    <w:rsid w:val="008D4CED"/>
    <w:rsid w:val="008D50F9"/>
    <w:rsid w:val="008D5442"/>
    <w:rsid w:val="008D586B"/>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B3"/>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C5"/>
    <w:rsid w:val="009039FE"/>
    <w:rsid w:val="00903E9A"/>
    <w:rsid w:val="009048A5"/>
    <w:rsid w:val="00905404"/>
    <w:rsid w:val="00905551"/>
    <w:rsid w:val="00906007"/>
    <w:rsid w:val="00906478"/>
    <w:rsid w:val="00906753"/>
    <w:rsid w:val="00907264"/>
    <w:rsid w:val="00907378"/>
    <w:rsid w:val="0090753E"/>
    <w:rsid w:val="0090765F"/>
    <w:rsid w:val="00907D35"/>
    <w:rsid w:val="00911305"/>
    <w:rsid w:val="00912590"/>
    <w:rsid w:val="00912B72"/>
    <w:rsid w:val="00913133"/>
    <w:rsid w:val="00913200"/>
    <w:rsid w:val="00913546"/>
    <w:rsid w:val="009148B2"/>
    <w:rsid w:val="00914D40"/>
    <w:rsid w:val="00914DA9"/>
    <w:rsid w:val="00914EAB"/>
    <w:rsid w:val="009152D8"/>
    <w:rsid w:val="00915A1D"/>
    <w:rsid w:val="009169ED"/>
    <w:rsid w:val="00921A0D"/>
    <w:rsid w:val="00922081"/>
    <w:rsid w:val="0092248E"/>
    <w:rsid w:val="00922567"/>
    <w:rsid w:val="009228DB"/>
    <w:rsid w:val="00922D49"/>
    <w:rsid w:val="009230BC"/>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42D1"/>
    <w:rsid w:val="00935306"/>
    <w:rsid w:val="00935AB9"/>
    <w:rsid w:val="0093629B"/>
    <w:rsid w:val="00936688"/>
    <w:rsid w:val="00937212"/>
    <w:rsid w:val="00937683"/>
    <w:rsid w:val="00937AC9"/>
    <w:rsid w:val="00937CFA"/>
    <w:rsid w:val="00940291"/>
    <w:rsid w:val="009406B3"/>
    <w:rsid w:val="00940F1F"/>
    <w:rsid w:val="0094127A"/>
    <w:rsid w:val="00941EEA"/>
    <w:rsid w:val="00942286"/>
    <w:rsid w:val="0094367A"/>
    <w:rsid w:val="00943748"/>
    <w:rsid w:val="00943CEE"/>
    <w:rsid w:val="009444F4"/>
    <w:rsid w:val="00944674"/>
    <w:rsid w:val="00945CC4"/>
    <w:rsid w:val="00945CF5"/>
    <w:rsid w:val="0094691C"/>
    <w:rsid w:val="0094749B"/>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C69"/>
    <w:rsid w:val="00971F1C"/>
    <w:rsid w:val="0097211D"/>
    <w:rsid w:val="009724AB"/>
    <w:rsid w:val="009724F9"/>
    <w:rsid w:val="0097263C"/>
    <w:rsid w:val="00972BDD"/>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64CE"/>
    <w:rsid w:val="009871EA"/>
    <w:rsid w:val="00987FA6"/>
    <w:rsid w:val="00991675"/>
    <w:rsid w:val="00992BA2"/>
    <w:rsid w:val="00992F83"/>
    <w:rsid w:val="0099344F"/>
    <w:rsid w:val="00993A3C"/>
    <w:rsid w:val="0099508A"/>
    <w:rsid w:val="009974EB"/>
    <w:rsid w:val="00997A12"/>
    <w:rsid w:val="009A0DDB"/>
    <w:rsid w:val="009A1126"/>
    <w:rsid w:val="009A1B37"/>
    <w:rsid w:val="009A2420"/>
    <w:rsid w:val="009A3023"/>
    <w:rsid w:val="009A5564"/>
    <w:rsid w:val="009A7469"/>
    <w:rsid w:val="009A766B"/>
    <w:rsid w:val="009A7D60"/>
    <w:rsid w:val="009B07EE"/>
    <w:rsid w:val="009B0C55"/>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12F"/>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43DD"/>
    <w:rsid w:val="009E4465"/>
    <w:rsid w:val="009E5318"/>
    <w:rsid w:val="009E6401"/>
    <w:rsid w:val="009E6C54"/>
    <w:rsid w:val="009F04C8"/>
    <w:rsid w:val="009F0812"/>
    <w:rsid w:val="009F0E02"/>
    <w:rsid w:val="009F248B"/>
    <w:rsid w:val="009F2A25"/>
    <w:rsid w:val="009F3A1A"/>
    <w:rsid w:val="009F4C7D"/>
    <w:rsid w:val="009F5235"/>
    <w:rsid w:val="009F531A"/>
    <w:rsid w:val="009F5B55"/>
    <w:rsid w:val="009F5B8E"/>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6FBD"/>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48A8"/>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377F6"/>
    <w:rsid w:val="00A402DD"/>
    <w:rsid w:val="00A403D2"/>
    <w:rsid w:val="00A4069E"/>
    <w:rsid w:val="00A40735"/>
    <w:rsid w:val="00A40BBF"/>
    <w:rsid w:val="00A411D1"/>
    <w:rsid w:val="00A419C2"/>
    <w:rsid w:val="00A42A79"/>
    <w:rsid w:val="00A43357"/>
    <w:rsid w:val="00A43389"/>
    <w:rsid w:val="00A434A7"/>
    <w:rsid w:val="00A43E71"/>
    <w:rsid w:val="00A4437A"/>
    <w:rsid w:val="00A4526F"/>
    <w:rsid w:val="00A45753"/>
    <w:rsid w:val="00A457B8"/>
    <w:rsid w:val="00A45DF7"/>
    <w:rsid w:val="00A4655D"/>
    <w:rsid w:val="00A47ABE"/>
    <w:rsid w:val="00A47B15"/>
    <w:rsid w:val="00A47D0C"/>
    <w:rsid w:val="00A50571"/>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BF7"/>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431A"/>
    <w:rsid w:val="00A94711"/>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272"/>
    <w:rsid w:val="00AD04BD"/>
    <w:rsid w:val="00AD0765"/>
    <w:rsid w:val="00AD0F00"/>
    <w:rsid w:val="00AD0F93"/>
    <w:rsid w:val="00AD1469"/>
    <w:rsid w:val="00AD55A8"/>
    <w:rsid w:val="00AD5CA4"/>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59B6"/>
    <w:rsid w:val="00B05F7E"/>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5E4E"/>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07"/>
    <w:rsid w:val="00B271F2"/>
    <w:rsid w:val="00B27FBA"/>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18AD"/>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571AA"/>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27AC"/>
    <w:rsid w:val="00B931A9"/>
    <w:rsid w:val="00B932B3"/>
    <w:rsid w:val="00B936DB"/>
    <w:rsid w:val="00B945E3"/>
    <w:rsid w:val="00B94960"/>
    <w:rsid w:val="00B95929"/>
    <w:rsid w:val="00B96962"/>
    <w:rsid w:val="00B96F6E"/>
    <w:rsid w:val="00B9733C"/>
    <w:rsid w:val="00BA2203"/>
    <w:rsid w:val="00BA22A8"/>
    <w:rsid w:val="00BA309F"/>
    <w:rsid w:val="00BA33B6"/>
    <w:rsid w:val="00BA3E48"/>
    <w:rsid w:val="00BA4905"/>
    <w:rsid w:val="00BA4976"/>
    <w:rsid w:val="00BA4BD3"/>
    <w:rsid w:val="00BA4D25"/>
    <w:rsid w:val="00BA6256"/>
    <w:rsid w:val="00BA6E49"/>
    <w:rsid w:val="00BB0187"/>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01C0"/>
    <w:rsid w:val="00BC162A"/>
    <w:rsid w:val="00BC2343"/>
    <w:rsid w:val="00BC4C79"/>
    <w:rsid w:val="00BC50A1"/>
    <w:rsid w:val="00BC5525"/>
    <w:rsid w:val="00BC5543"/>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590"/>
    <w:rsid w:val="00BE487E"/>
    <w:rsid w:val="00BE53B0"/>
    <w:rsid w:val="00BE6018"/>
    <w:rsid w:val="00BE701E"/>
    <w:rsid w:val="00BE7086"/>
    <w:rsid w:val="00BE7278"/>
    <w:rsid w:val="00BF0219"/>
    <w:rsid w:val="00BF1F57"/>
    <w:rsid w:val="00BF20FC"/>
    <w:rsid w:val="00BF20FD"/>
    <w:rsid w:val="00BF2239"/>
    <w:rsid w:val="00BF22C6"/>
    <w:rsid w:val="00BF336C"/>
    <w:rsid w:val="00BF34C2"/>
    <w:rsid w:val="00BF3804"/>
    <w:rsid w:val="00BF3B4E"/>
    <w:rsid w:val="00BF4086"/>
    <w:rsid w:val="00BF426C"/>
    <w:rsid w:val="00BF4594"/>
    <w:rsid w:val="00BF4EFF"/>
    <w:rsid w:val="00BF532B"/>
    <w:rsid w:val="00BF58D0"/>
    <w:rsid w:val="00BF6027"/>
    <w:rsid w:val="00BF6702"/>
    <w:rsid w:val="00BF7952"/>
    <w:rsid w:val="00BF7D6A"/>
    <w:rsid w:val="00C0021D"/>
    <w:rsid w:val="00C00300"/>
    <w:rsid w:val="00C00696"/>
    <w:rsid w:val="00C00A6C"/>
    <w:rsid w:val="00C00B8B"/>
    <w:rsid w:val="00C00EA7"/>
    <w:rsid w:val="00C00EB9"/>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4031"/>
    <w:rsid w:val="00C55D39"/>
    <w:rsid w:val="00C55FBF"/>
    <w:rsid w:val="00C56AD6"/>
    <w:rsid w:val="00C572F8"/>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151"/>
    <w:rsid w:val="00C82CC6"/>
    <w:rsid w:val="00C839AB"/>
    <w:rsid w:val="00C839CB"/>
    <w:rsid w:val="00C83A43"/>
    <w:rsid w:val="00C84593"/>
    <w:rsid w:val="00C850A3"/>
    <w:rsid w:val="00C858E0"/>
    <w:rsid w:val="00C85C32"/>
    <w:rsid w:val="00C85F45"/>
    <w:rsid w:val="00C86C8C"/>
    <w:rsid w:val="00C8743C"/>
    <w:rsid w:val="00C87568"/>
    <w:rsid w:val="00C87794"/>
    <w:rsid w:val="00C87FD0"/>
    <w:rsid w:val="00C90DB6"/>
    <w:rsid w:val="00C9106A"/>
    <w:rsid w:val="00C91E0E"/>
    <w:rsid w:val="00C92465"/>
    <w:rsid w:val="00C92603"/>
    <w:rsid w:val="00C92652"/>
    <w:rsid w:val="00C9394F"/>
    <w:rsid w:val="00C93B1A"/>
    <w:rsid w:val="00C9444E"/>
    <w:rsid w:val="00C9534E"/>
    <w:rsid w:val="00C96F5F"/>
    <w:rsid w:val="00C9704F"/>
    <w:rsid w:val="00C97055"/>
    <w:rsid w:val="00C97A5B"/>
    <w:rsid w:val="00C97CFC"/>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4EF"/>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6F09"/>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A9A"/>
    <w:rsid w:val="00D01B90"/>
    <w:rsid w:val="00D024CD"/>
    <w:rsid w:val="00D034DA"/>
    <w:rsid w:val="00D03538"/>
    <w:rsid w:val="00D0421D"/>
    <w:rsid w:val="00D046FD"/>
    <w:rsid w:val="00D047F7"/>
    <w:rsid w:val="00D04892"/>
    <w:rsid w:val="00D049B8"/>
    <w:rsid w:val="00D04C8A"/>
    <w:rsid w:val="00D0516C"/>
    <w:rsid w:val="00D05B56"/>
    <w:rsid w:val="00D05C2F"/>
    <w:rsid w:val="00D05E24"/>
    <w:rsid w:val="00D05EE7"/>
    <w:rsid w:val="00D068D0"/>
    <w:rsid w:val="00D06FE0"/>
    <w:rsid w:val="00D07307"/>
    <w:rsid w:val="00D076A9"/>
    <w:rsid w:val="00D07754"/>
    <w:rsid w:val="00D078D1"/>
    <w:rsid w:val="00D105ED"/>
    <w:rsid w:val="00D10A88"/>
    <w:rsid w:val="00D10CA0"/>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41C"/>
    <w:rsid w:val="00D27FA3"/>
    <w:rsid w:val="00D30ECB"/>
    <w:rsid w:val="00D3176C"/>
    <w:rsid w:val="00D31B03"/>
    <w:rsid w:val="00D31B3F"/>
    <w:rsid w:val="00D3353E"/>
    <w:rsid w:val="00D33751"/>
    <w:rsid w:val="00D33A0B"/>
    <w:rsid w:val="00D33E3F"/>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7399"/>
    <w:rsid w:val="00D47BB2"/>
    <w:rsid w:val="00D47D04"/>
    <w:rsid w:val="00D5056A"/>
    <w:rsid w:val="00D510A0"/>
    <w:rsid w:val="00D519DD"/>
    <w:rsid w:val="00D527EE"/>
    <w:rsid w:val="00D529C4"/>
    <w:rsid w:val="00D52EBC"/>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39DE"/>
    <w:rsid w:val="00D647DE"/>
    <w:rsid w:val="00D6498F"/>
    <w:rsid w:val="00D64FB5"/>
    <w:rsid w:val="00D6501F"/>
    <w:rsid w:val="00D65347"/>
    <w:rsid w:val="00D65EE7"/>
    <w:rsid w:val="00D67D12"/>
    <w:rsid w:val="00D705FF"/>
    <w:rsid w:val="00D7075E"/>
    <w:rsid w:val="00D70B0C"/>
    <w:rsid w:val="00D7145C"/>
    <w:rsid w:val="00D72358"/>
    <w:rsid w:val="00D733F3"/>
    <w:rsid w:val="00D73B64"/>
    <w:rsid w:val="00D744BC"/>
    <w:rsid w:val="00D74830"/>
    <w:rsid w:val="00D74937"/>
    <w:rsid w:val="00D7497A"/>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4517"/>
    <w:rsid w:val="00D84A4B"/>
    <w:rsid w:val="00D851DE"/>
    <w:rsid w:val="00D86A9F"/>
    <w:rsid w:val="00D86CE8"/>
    <w:rsid w:val="00D90A81"/>
    <w:rsid w:val="00D90B7D"/>
    <w:rsid w:val="00D90DCE"/>
    <w:rsid w:val="00D912A2"/>
    <w:rsid w:val="00D92168"/>
    <w:rsid w:val="00D9231C"/>
    <w:rsid w:val="00D92A5E"/>
    <w:rsid w:val="00D935BD"/>
    <w:rsid w:val="00D940B5"/>
    <w:rsid w:val="00D94744"/>
    <w:rsid w:val="00D95320"/>
    <w:rsid w:val="00D9582D"/>
    <w:rsid w:val="00D95CB0"/>
    <w:rsid w:val="00D962F4"/>
    <w:rsid w:val="00D9654F"/>
    <w:rsid w:val="00D966FE"/>
    <w:rsid w:val="00D977C0"/>
    <w:rsid w:val="00D97A4E"/>
    <w:rsid w:val="00D97E14"/>
    <w:rsid w:val="00DA00A3"/>
    <w:rsid w:val="00DA017C"/>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29A1"/>
    <w:rsid w:val="00DC2BED"/>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328"/>
    <w:rsid w:val="00DE7D13"/>
    <w:rsid w:val="00DF1EAE"/>
    <w:rsid w:val="00DF2BD1"/>
    <w:rsid w:val="00DF3816"/>
    <w:rsid w:val="00DF3818"/>
    <w:rsid w:val="00DF3F94"/>
    <w:rsid w:val="00DF4369"/>
    <w:rsid w:val="00DF5936"/>
    <w:rsid w:val="00DF5970"/>
    <w:rsid w:val="00DF5B14"/>
    <w:rsid w:val="00DF60F6"/>
    <w:rsid w:val="00DF63FA"/>
    <w:rsid w:val="00DF66E2"/>
    <w:rsid w:val="00DF7043"/>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B74"/>
    <w:rsid w:val="00E15C82"/>
    <w:rsid w:val="00E16DE6"/>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6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6B8"/>
    <w:rsid w:val="00E927BF"/>
    <w:rsid w:val="00E9294C"/>
    <w:rsid w:val="00E936DA"/>
    <w:rsid w:val="00E93721"/>
    <w:rsid w:val="00E93723"/>
    <w:rsid w:val="00E9399B"/>
    <w:rsid w:val="00E939A7"/>
    <w:rsid w:val="00E94008"/>
    <w:rsid w:val="00E946F5"/>
    <w:rsid w:val="00E94762"/>
    <w:rsid w:val="00E956BA"/>
    <w:rsid w:val="00E96B52"/>
    <w:rsid w:val="00EA0018"/>
    <w:rsid w:val="00EA0098"/>
    <w:rsid w:val="00EA08BE"/>
    <w:rsid w:val="00EA0A85"/>
    <w:rsid w:val="00EA0AB3"/>
    <w:rsid w:val="00EA14B0"/>
    <w:rsid w:val="00EA2244"/>
    <w:rsid w:val="00EA4129"/>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6A0"/>
    <w:rsid w:val="00ED1A0B"/>
    <w:rsid w:val="00ED27DD"/>
    <w:rsid w:val="00ED2B7A"/>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E7BC3"/>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F00272"/>
    <w:rsid w:val="00F005A0"/>
    <w:rsid w:val="00F01669"/>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49D"/>
    <w:rsid w:val="00F32537"/>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37721"/>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3AC2"/>
    <w:rsid w:val="00F54603"/>
    <w:rsid w:val="00F54772"/>
    <w:rsid w:val="00F54869"/>
    <w:rsid w:val="00F548F1"/>
    <w:rsid w:val="00F552CF"/>
    <w:rsid w:val="00F556B2"/>
    <w:rsid w:val="00F565E8"/>
    <w:rsid w:val="00F56CB4"/>
    <w:rsid w:val="00F5754B"/>
    <w:rsid w:val="00F576DE"/>
    <w:rsid w:val="00F57747"/>
    <w:rsid w:val="00F5786F"/>
    <w:rsid w:val="00F57881"/>
    <w:rsid w:val="00F578BC"/>
    <w:rsid w:val="00F625D2"/>
    <w:rsid w:val="00F633F1"/>
    <w:rsid w:val="00F63BF7"/>
    <w:rsid w:val="00F63E70"/>
    <w:rsid w:val="00F6453E"/>
    <w:rsid w:val="00F64BDC"/>
    <w:rsid w:val="00F65215"/>
    <w:rsid w:val="00F65617"/>
    <w:rsid w:val="00F65971"/>
    <w:rsid w:val="00F65A88"/>
    <w:rsid w:val="00F66494"/>
    <w:rsid w:val="00F66E32"/>
    <w:rsid w:val="00F67B8E"/>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3F1"/>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1F5F"/>
    <w:rsid w:val="00F9321E"/>
    <w:rsid w:val="00F9367F"/>
    <w:rsid w:val="00F95411"/>
    <w:rsid w:val="00F95BF3"/>
    <w:rsid w:val="00F96339"/>
    <w:rsid w:val="00F96E02"/>
    <w:rsid w:val="00F97859"/>
    <w:rsid w:val="00F97973"/>
    <w:rsid w:val="00F97B71"/>
    <w:rsid w:val="00FA06A3"/>
    <w:rsid w:val="00FA0EF5"/>
    <w:rsid w:val="00FA19BB"/>
    <w:rsid w:val="00FA1D8D"/>
    <w:rsid w:val="00FA1DB3"/>
    <w:rsid w:val="00FA2CFC"/>
    <w:rsid w:val="00FA2DDA"/>
    <w:rsid w:val="00FA34CA"/>
    <w:rsid w:val="00FA36D0"/>
    <w:rsid w:val="00FA38A4"/>
    <w:rsid w:val="00FA3E3E"/>
    <w:rsid w:val="00FA4A55"/>
    <w:rsid w:val="00FA4D4F"/>
    <w:rsid w:val="00FA54E8"/>
    <w:rsid w:val="00FA5FE8"/>
    <w:rsid w:val="00FA668B"/>
    <w:rsid w:val="00FA67CF"/>
    <w:rsid w:val="00FB117A"/>
    <w:rsid w:val="00FB121A"/>
    <w:rsid w:val="00FB2B87"/>
    <w:rsid w:val="00FB2D17"/>
    <w:rsid w:val="00FB2F69"/>
    <w:rsid w:val="00FB31E9"/>
    <w:rsid w:val="00FB3669"/>
    <w:rsid w:val="00FB368B"/>
    <w:rsid w:val="00FB3A3A"/>
    <w:rsid w:val="00FB4217"/>
    <w:rsid w:val="00FB4379"/>
    <w:rsid w:val="00FB45FF"/>
    <w:rsid w:val="00FB4C0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6EE6"/>
    <w:rsid w:val="00FE73F7"/>
    <w:rsid w:val="00FE745E"/>
    <w:rsid w:val="00FE753F"/>
    <w:rsid w:val="00FE7865"/>
    <w:rsid w:val="00FF0BB0"/>
    <w:rsid w:val="00FF0EF3"/>
    <w:rsid w:val="00FF1342"/>
    <w:rsid w:val="00FF1513"/>
    <w:rsid w:val="00FF1577"/>
    <w:rsid w:val="00FF1DB7"/>
    <w:rsid w:val="00FF2145"/>
    <w:rsid w:val="00FF22FF"/>
    <w:rsid w:val="00FF3334"/>
    <w:rsid w:val="00FF3972"/>
    <w:rsid w:val="00FF3C60"/>
    <w:rsid w:val="00FF59BE"/>
    <w:rsid w:val="00FF5C4F"/>
    <w:rsid w:val="00FF69C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uiPriority="0"/>
    <w:lsdException w:name="header" w:locked="1" w:semiHidden="0" w:uiPriority="0" w:unhideWhenUsed="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semiHidden/>
    <w:unhideWhenUsed/>
    <w:qFormat/>
    <w:locked/>
    <w:rsid w:val="005843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semiHidden/>
    <w:unhideWhenUsed/>
    <w:qFormat/>
    <w:locked/>
    <w:rsid w:val="0058434B"/>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locked/>
    <w:rsid w:val="0058434B"/>
    <w:pPr>
      <w:keepNext/>
      <w:keepLines/>
      <w:spacing w:before="240" w:after="64" w:line="320" w:lineRule="auto"/>
      <w:outlineLvl w:val="5"/>
    </w:pPr>
    <w:rPr>
      <w:rFonts w:asciiTheme="majorHAnsi" w:eastAsiaTheme="majorEastAsia" w:hAnsiTheme="majorHAnsi" w:cstheme="majorBidi"/>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locked/>
    <w:rsid w:val="0003228A"/>
    <w:rPr>
      <w:rFonts w:cs="Times New Roman"/>
      <w:sz w:val="24"/>
      <w:lang w:val="en-GB"/>
    </w:rPr>
  </w:style>
  <w:style w:type="character" w:customStyle="1" w:styleId="2Char">
    <w:name w:val="标题 2 Char"/>
    <w:link w:val="20"/>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1037D2"/>
    <w:pPr>
      <w:tabs>
        <w:tab w:val="right" w:pos="0"/>
        <w:tab w:val="right" w:leader="dot" w:pos="9072"/>
      </w:tabs>
      <w:ind w:firstLineChars="202" w:firstLine="424"/>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1037D2"/>
    <w:pPr>
      <w:tabs>
        <w:tab w:val="right" w:pos="0"/>
        <w:tab w:val="right" w:leader="dot" w:pos="9072"/>
      </w:tabs>
    </w:pPr>
    <w:rPr>
      <w:b/>
    </w:rPr>
  </w:style>
  <w:style w:type="paragraph" w:styleId="32">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FE6EE6"/>
    <w:rPr>
      <w:rFonts w:eastAsia="宋体"/>
      <w:b/>
      <w:bCs/>
      <w:sz w:val="30"/>
    </w:rPr>
  </w:style>
  <w:style w:type="character" w:customStyle="1" w:styleId="2CharCharChar">
    <w:name w:val="标题 2 Char Char Char"/>
    <w:rsid w:val="00781E1F"/>
    <w:rPr>
      <w:rFonts w:ascii="Arial" w:eastAsia="宋体" w:hAnsi="Arial"/>
      <w:b/>
      <w:kern w:val="2"/>
      <w:sz w:val="28"/>
      <w:szCs w:val="28"/>
      <w:lang w:val="en-US" w:eastAsia="zh-CN" w:bidi="ar-SA"/>
    </w:rPr>
  </w:style>
  <w:style w:type="paragraph" w:styleId="af9">
    <w:name w:val="Title"/>
    <w:basedOn w:val="a"/>
    <w:next w:val="a"/>
    <w:link w:val="Charb"/>
    <w:uiPriority w:val="10"/>
    <w:qFormat/>
    <w:locked/>
    <w:rsid w:val="00544190"/>
    <w:pPr>
      <w:widowControl/>
      <w:jc w:val="center"/>
    </w:pPr>
    <w:rPr>
      <w:rFonts w:asciiTheme="majorHAnsi" w:hAnsiTheme="majorHAnsi" w:cstheme="majorBidi"/>
      <w:b/>
      <w:iCs/>
      <w:sz w:val="52"/>
      <w:szCs w:val="60"/>
    </w:rPr>
  </w:style>
  <w:style w:type="character" w:customStyle="1" w:styleId="Charb">
    <w:name w:val="标题 Char"/>
    <w:basedOn w:val="a1"/>
    <w:link w:val="af9"/>
    <w:uiPriority w:val="10"/>
    <w:rsid w:val="00544190"/>
    <w:rPr>
      <w:rFonts w:asciiTheme="majorHAnsi" w:hAnsiTheme="majorHAnsi" w:cstheme="majorBidi"/>
      <w:b/>
      <w:iCs/>
      <w:kern w:val="2"/>
      <w:sz w:val="52"/>
      <w:szCs w:val="60"/>
    </w:rPr>
  </w:style>
  <w:style w:type="paragraph" w:customStyle="1" w:styleId="1new">
    <w:name w:val="1级new"/>
    <w:basedOn w:val="1"/>
    <w:link w:val="1newChar"/>
    <w:qFormat/>
    <w:rsid w:val="00544190"/>
    <w:pPr>
      <w:pBdr>
        <w:bottom w:val="single" w:sz="8" w:space="1" w:color="C0504D" w:themeColor="accent2"/>
      </w:pBdr>
      <w:spacing w:before="360" w:after="360"/>
      <w:jc w:val="center"/>
    </w:pPr>
    <w:rPr>
      <w:rFonts w:asciiTheme="minorEastAsia" w:eastAsiaTheme="minorEastAsia" w:hAnsiTheme="minorEastAsia" w:cstheme="majorBidi"/>
      <w:bCs/>
      <w:sz w:val="28"/>
      <w:szCs w:val="24"/>
    </w:rPr>
  </w:style>
  <w:style w:type="character" w:customStyle="1" w:styleId="1newChar">
    <w:name w:val="1级new Char"/>
    <w:basedOn w:val="a1"/>
    <w:link w:val="1new"/>
    <w:rsid w:val="00A50571"/>
    <w:rPr>
      <w:rFonts w:asciiTheme="minorEastAsia" w:eastAsiaTheme="minorEastAsia" w:hAnsiTheme="minorEastAsia" w:cstheme="majorBidi"/>
      <w:bCs/>
      <w:sz w:val="28"/>
      <w:szCs w:val="24"/>
      <w:lang w:val="en-GB"/>
    </w:rPr>
  </w:style>
  <w:style w:type="paragraph" w:customStyle="1" w:styleId="23">
    <w:name w:val="2级"/>
    <w:basedOn w:val="20"/>
    <w:link w:val="2Char1"/>
    <w:qFormat/>
    <w:rsid w:val="0058434B"/>
    <w:pPr>
      <w:widowControl/>
      <w:spacing w:before="140" w:after="140"/>
      <w:jc w:val="left"/>
    </w:pPr>
    <w:rPr>
      <w:rFonts w:asciiTheme="minorEastAsia" w:hAnsiTheme="minorEastAsia" w:cstheme="minorBidi"/>
      <w:bCs w:val="0"/>
    </w:rPr>
  </w:style>
  <w:style w:type="character" w:customStyle="1" w:styleId="2Char1">
    <w:name w:val="2级 Char"/>
    <w:basedOn w:val="a1"/>
    <w:link w:val="23"/>
    <w:rsid w:val="0058434B"/>
    <w:rPr>
      <w:rFonts w:asciiTheme="minorEastAsia" w:hAnsiTheme="minorEastAsia" w:cstheme="minorBidi"/>
      <w:b/>
      <w:kern w:val="2"/>
      <w:sz w:val="24"/>
      <w:szCs w:val="28"/>
    </w:rPr>
  </w:style>
  <w:style w:type="paragraph" w:customStyle="1" w:styleId="afa">
    <w:name w:val="有缩进备注"/>
    <w:basedOn w:val="a"/>
    <w:link w:val="Charc"/>
    <w:qFormat/>
    <w:rsid w:val="00544190"/>
    <w:pPr>
      <w:tabs>
        <w:tab w:val="left" w:pos="426"/>
      </w:tabs>
      <w:ind w:firstLineChars="200" w:firstLine="420"/>
      <w:jc w:val="left"/>
    </w:pPr>
    <w:rPr>
      <w:rFonts w:ascii="宋体" w:hAnsi="宋体"/>
      <w:kern w:val="0"/>
      <w:szCs w:val="21"/>
    </w:rPr>
  </w:style>
  <w:style w:type="paragraph" w:customStyle="1" w:styleId="afb">
    <w:name w:val="无缩进备注"/>
    <w:basedOn w:val="afa"/>
    <w:link w:val="Chard"/>
    <w:qFormat/>
    <w:rsid w:val="00544190"/>
    <w:pPr>
      <w:ind w:firstLineChars="0" w:firstLine="0"/>
    </w:pPr>
  </w:style>
  <w:style w:type="character" w:customStyle="1" w:styleId="Charc">
    <w:name w:val="有缩进备注 Char"/>
    <w:basedOn w:val="a1"/>
    <w:link w:val="afa"/>
    <w:rsid w:val="00544190"/>
    <w:rPr>
      <w:rFonts w:ascii="宋体" w:hAnsi="宋体"/>
      <w:sz w:val="21"/>
      <w:szCs w:val="21"/>
    </w:rPr>
  </w:style>
  <w:style w:type="paragraph" w:customStyle="1" w:styleId="33">
    <w:name w:val="3级"/>
    <w:basedOn w:val="30"/>
    <w:link w:val="3Char1"/>
    <w:qFormat/>
    <w:rsid w:val="0058434B"/>
    <w:pPr>
      <w:widowControl/>
      <w:spacing w:before="40" w:after="50" w:line="360" w:lineRule="auto"/>
      <w:jc w:val="left"/>
    </w:pPr>
    <w:rPr>
      <w:rFonts w:asciiTheme="minorEastAsia" w:eastAsiaTheme="minorEastAsia" w:hAnsiTheme="minorEastAsia" w:cstheme="majorBidi"/>
      <w:bCs w:val="0"/>
      <w:sz w:val="22"/>
    </w:rPr>
  </w:style>
  <w:style w:type="character" w:customStyle="1" w:styleId="Chard">
    <w:name w:val="无缩进备注 Char"/>
    <w:basedOn w:val="Charc"/>
    <w:link w:val="afb"/>
    <w:rsid w:val="00544190"/>
    <w:rPr>
      <w:rFonts w:ascii="宋体" w:hAnsi="宋体"/>
      <w:sz w:val="21"/>
      <w:szCs w:val="21"/>
    </w:rPr>
  </w:style>
  <w:style w:type="character" w:customStyle="1" w:styleId="3Char1">
    <w:name w:val="3级 Char"/>
    <w:basedOn w:val="a1"/>
    <w:link w:val="33"/>
    <w:rsid w:val="0058434B"/>
    <w:rPr>
      <w:rFonts w:asciiTheme="minorEastAsia" w:eastAsiaTheme="minorEastAsia" w:hAnsiTheme="minorEastAsia" w:cstheme="majorBidi"/>
      <w:b/>
      <w:kern w:val="2"/>
      <w:sz w:val="22"/>
      <w:szCs w:val="32"/>
    </w:rPr>
  </w:style>
  <w:style w:type="paragraph" w:customStyle="1" w:styleId="XB">
    <w:name w:val="正文XB半年报"/>
    <w:basedOn w:val="21"/>
    <w:link w:val="XBChar"/>
    <w:qFormat/>
    <w:rsid w:val="00544190"/>
    <w:pPr>
      <w:spacing w:line="360" w:lineRule="auto"/>
      <w:ind w:firstLine="200"/>
    </w:pPr>
    <w:rPr>
      <w:color w:val="auto"/>
      <w:sz w:val="21"/>
      <w:szCs w:val="21"/>
    </w:rPr>
  </w:style>
  <w:style w:type="paragraph" w:customStyle="1" w:styleId="41">
    <w:name w:val="4级"/>
    <w:basedOn w:val="40"/>
    <w:link w:val="4Char0"/>
    <w:qFormat/>
    <w:rsid w:val="0058434B"/>
    <w:pPr>
      <w:widowControl/>
      <w:spacing w:before="40" w:after="50" w:line="360" w:lineRule="auto"/>
      <w:jc w:val="left"/>
    </w:pPr>
    <w:rPr>
      <w:rFonts w:asciiTheme="minorEastAsia" w:eastAsiaTheme="minorEastAsia" w:hAnsiTheme="minorEastAsia"/>
      <w:bCs w:val="0"/>
      <w:sz w:val="21"/>
    </w:rPr>
  </w:style>
  <w:style w:type="character" w:customStyle="1" w:styleId="XBChar">
    <w:name w:val="正文XB半年报 Char"/>
    <w:basedOn w:val="2Char0"/>
    <w:link w:val="XB"/>
    <w:rsid w:val="00544190"/>
    <w:rPr>
      <w:rFonts w:ascii="宋体" w:eastAsia="宋体" w:hAnsi="宋体" w:cs="Times New Roman"/>
      <w:color w:val="FF0000"/>
      <w:kern w:val="2"/>
      <w:sz w:val="21"/>
      <w:szCs w:val="21"/>
    </w:rPr>
  </w:style>
  <w:style w:type="character" w:customStyle="1" w:styleId="4Char0">
    <w:name w:val="4级 Char"/>
    <w:basedOn w:val="a1"/>
    <w:link w:val="41"/>
    <w:rsid w:val="0058434B"/>
    <w:rPr>
      <w:rFonts w:asciiTheme="minorEastAsia" w:eastAsiaTheme="minorEastAsia" w:hAnsiTheme="minorEastAsia" w:cstheme="majorBidi"/>
      <w:b/>
      <w:kern w:val="2"/>
      <w:sz w:val="21"/>
      <w:szCs w:val="28"/>
    </w:rPr>
  </w:style>
  <w:style w:type="paragraph" w:customStyle="1" w:styleId="60">
    <w:name w:val="6级"/>
    <w:basedOn w:val="6"/>
    <w:link w:val="6Char0"/>
    <w:qFormat/>
    <w:rsid w:val="0058434B"/>
    <w:pPr>
      <w:spacing w:before="0" w:after="0" w:line="288" w:lineRule="auto"/>
      <w:jc w:val="left"/>
    </w:pPr>
    <w:rPr>
      <w:rFonts w:eastAsiaTheme="minorEastAsia"/>
      <w:color w:val="000000"/>
      <w:kern w:val="0"/>
      <w:sz w:val="21"/>
      <w:szCs w:val="21"/>
    </w:rPr>
  </w:style>
  <w:style w:type="character" w:customStyle="1" w:styleId="6Char0">
    <w:name w:val="6级 Char"/>
    <w:basedOn w:val="a1"/>
    <w:link w:val="60"/>
    <w:rsid w:val="0058434B"/>
    <w:rPr>
      <w:rFonts w:asciiTheme="majorHAnsi" w:eastAsiaTheme="minorEastAsia" w:hAnsiTheme="majorHAnsi" w:cstheme="majorBidi"/>
      <w:b/>
      <w:bCs/>
      <w:color w:val="000000"/>
      <w:sz w:val="21"/>
      <w:szCs w:val="21"/>
    </w:rPr>
  </w:style>
  <w:style w:type="paragraph" w:styleId="afc">
    <w:name w:val="List Paragraph"/>
    <w:basedOn w:val="a"/>
    <w:uiPriority w:val="34"/>
    <w:qFormat/>
    <w:rsid w:val="00E33613"/>
    <w:pPr>
      <w:ind w:firstLineChars="200" w:firstLine="420"/>
    </w:pPr>
  </w:style>
  <w:style w:type="paragraph" w:customStyle="1" w:styleId="51">
    <w:name w:val="5级"/>
    <w:basedOn w:val="50"/>
    <w:link w:val="5Char0"/>
    <w:qFormat/>
    <w:rsid w:val="0058434B"/>
    <w:pPr>
      <w:spacing w:before="160" w:after="170" w:line="240" w:lineRule="auto"/>
    </w:pPr>
    <w:rPr>
      <w:rFonts w:eastAsiaTheme="minorEastAsia"/>
      <w:color w:val="000000"/>
      <w:kern w:val="0"/>
      <w:sz w:val="21"/>
      <w:szCs w:val="22"/>
    </w:rPr>
  </w:style>
  <w:style w:type="character" w:customStyle="1" w:styleId="5Char0">
    <w:name w:val="5级 Char"/>
    <w:basedOn w:val="a1"/>
    <w:link w:val="51"/>
    <w:rsid w:val="0058434B"/>
    <w:rPr>
      <w:rFonts w:eastAsiaTheme="minorEastAsia"/>
      <w:b/>
      <w:bCs/>
      <w:color w:val="000000"/>
      <w:sz w:val="21"/>
      <w:szCs w:val="22"/>
    </w:rPr>
  </w:style>
  <w:style w:type="paragraph" w:styleId="42">
    <w:name w:val="toc 4"/>
    <w:basedOn w:val="a"/>
    <w:next w:val="a"/>
    <w:autoRedefine/>
    <w:uiPriority w:val="39"/>
    <w:unhideWhenUsed/>
    <w:locked/>
    <w:rsid w:val="00E33613"/>
    <w:pPr>
      <w:ind w:leftChars="600" w:left="1260"/>
    </w:pPr>
    <w:rPr>
      <w:rFonts w:asciiTheme="minorHAnsi" w:eastAsiaTheme="minorEastAsia" w:hAnsiTheme="minorHAnsi" w:cstheme="minorBidi"/>
      <w:szCs w:val="22"/>
    </w:rPr>
  </w:style>
  <w:style w:type="paragraph" w:styleId="52">
    <w:name w:val="toc 5"/>
    <w:basedOn w:val="a"/>
    <w:next w:val="a"/>
    <w:autoRedefine/>
    <w:uiPriority w:val="39"/>
    <w:unhideWhenUsed/>
    <w:locked/>
    <w:rsid w:val="00E33613"/>
    <w:pPr>
      <w:ind w:leftChars="800" w:left="1680"/>
    </w:pPr>
    <w:rPr>
      <w:rFonts w:asciiTheme="minorHAnsi" w:eastAsiaTheme="minorEastAsia" w:hAnsiTheme="minorHAnsi" w:cstheme="minorBidi"/>
      <w:szCs w:val="22"/>
    </w:rPr>
  </w:style>
  <w:style w:type="paragraph" w:styleId="61">
    <w:name w:val="toc 6"/>
    <w:basedOn w:val="a"/>
    <w:next w:val="a"/>
    <w:autoRedefine/>
    <w:uiPriority w:val="39"/>
    <w:unhideWhenUsed/>
    <w:locked/>
    <w:rsid w:val="00E33613"/>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E33613"/>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E33613"/>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E33613"/>
    <w:pPr>
      <w:ind w:leftChars="1600" w:left="3360"/>
    </w:pPr>
    <w:rPr>
      <w:rFonts w:asciiTheme="minorHAnsi" w:eastAsiaTheme="minorEastAsia" w:hAnsiTheme="minorHAnsi" w:cstheme="minorBidi"/>
      <w:szCs w:val="22"/>
    </w:rPr>
  </w:style>
  <w:style w:type="paragraph" w:customStyle="1" w:styleId="afd">
    <w:name w:val="分级标题"/>
    <w:basedOn w:val="XB"/>
    <w:link w:val="Chare"/>
    <w:qFormat/>
    <w:rsid w:val="00A50571"/>
    <w:pPr>
      <w:spacing w:line="288" w:lineRule="auto"/>
      <w:ind w:firstLineChars="0" w:firstLine="0"/>
    </w:pPr>
    <w:rPr>
      <w:rFonts w:asciiTheme="minorEastAsia" w:eastAsiaTheme="minorEastAsia" w:hAnsiTheme="minorEastAsia"/>
      <w:b/>
      <w:color w:val="000000"/>
      <w:sz w:val="22"/>
      <w:szCs w:val="22"/>
    </w:rPr>
  </w:style>
  <w:style w:type="character" w:customStyle="1" w:styleId="Chare">
    <w:name w:val="分级标题 Char"/>
    <w:basedOn w:val="XBChar"/>
    <w:link w:val="afd"/>
    <w:rsid w:val="00A50571"/>
    <w:rPr>
      <w:rFonts w:asciiTheme="minorEastAsia" w:eastAsiaTheme="minorEastAsia" w:hAnsiTheme="minorEastAsia" w:cs="Times New Roman"/>
      <w:b/>
      <w:color w:val="000000"/>
      <w:kern w:val="2"/>
      <w:sz w:val="22"/>
      <w:szCs w:val="22"/>
    </w:rPr>
  </w:style>
  <w:style w:type="character" w:customStyle="1" w:styleId="4Char">
    <w:name w:val="标题 4 Char"/>
    <w:basedOn w:val="a1"/>
    <w:link w:val="40"/>
    <w:semiHidden/>
    <w:rsid w:val="0058434B"/>
    <w:rPr>
      <w:rFonts w:asciiTheme="majorHAnsi" w:eastAsiaTheme="majorEastAsia" w:hAnsiTheme="majorHAnsi" w:cstheme="majorBidi"/>
      <w:b/>
      <w:bCs/>
      <w:kern w:val="2"/>
      <w:sz w:val="28"/>
      <w:szCs w:val="28"/>
    </w:rPr>
  </w:style>
  <w:style w:type="character" w:customStyle="1" w:styleId="5Char">
    <w:name w:val="标题 5 Char"/>
    <w:basedOn w:val="a1"/>
    <w:link w:val="50"/>
    <w:semiHidden/>
    <w:rsid w:val="0058434B"/>
    <w:rPr>
      <w:b/>
      <w:bCs/>
      <w:kern w:val="2"/>
      <w:sz w:val="28"/>
      <w:szCs w:val="28"/>
    </w:rPr>
  </w:style>
  <w:style w:type="character" w:customStyle="1" w:styleId="6Char">
    <w:name w:val="标题 6 Char"/>
    <w:basedOn w:val="a1"/>
    <w:link w:val="6"/>
    <w:semiHidden/>
    <w:rsid w:val="0058434B"/>
    <w:rPr>
      <w:rFonts w:asciiTheme="majorHAnsi" w:eastAsiaTheme="majorEastAsia" w:hAnsiTheme="majorHAnsi" w:cstheme="majorBidi"/>
      <w:b/>
      <w:bCs/>
      <w:kern w:val="2"/>
      <w:sz w:val="24"/>
      <w:szCs w:val="24"/>
    </w:rPr>
  </w:style>
  <w:style w:type="paragraph" w:customStyle="1" w:styleId="XB0">
    <w:name w:val="正文XB"/>
    <w:basedOn w:val="a"/>
    <w:link w:val="XBChar0"/>
    <w:qFormat/>
    <w:rsid w:val="008E61B3"/>
    <w:pPr>
      <w:spacing w:line="360" w:lineRule="auto"/>
      <w:ind w:firstLineChars="200" w:firstLine="420"/>
    </w:pPr>
    <w:rPr>
      <w:rFonts w:ascii="宋体" w:hAnsi="宋体"/>
      <w:color w:val="000000"/>
      <w:szCs w:val="21"/>
    </w:rPr>
  </w:style>
  <w:style w:type="character" w:customStyle="1" w:styleId="XBChar0">
    <w:name w:val="正文XB Char"/>
    <w:basedOn w:val="a1"/>
    <w:link w:val="XB0"/>
    <w:rsid w:val="008E61B3"/>
    <w:rPr>
      <w:rFonts w:ascii="宋体" w:hAnsi="宋体"/>
      <w:color w:val="000000"/>
      <w:kern w:val="2"/>
      <w:sz w:val="21"/>
      <w:szCs w:val="21"/>
    </w:rPr>
  </w:style>
  <w:style w:type="paragraph" w:customStyle="1" w:styleId="afe">
    <w:name w:val="无缩进备注居右"/>
    <w:basedOn w:val="a"/>
    <w:link w:val="Charf"/>
    <w:qFormat/>
    <w:rsid w:val="00F37721"/>
    <w:pPr>
      <w:autoSpaceDE w:val="0"/>
      <w:autoSpaceDN w:val="0"/>
      <w:adjustRightInd w:val="0"/>
      <w:jc w:val="right"/>
    </w:pPr>
    <w:rPr>
      <w:rFonts w:ascii="宋体" w:hAnsi="宋体"/>
      <w:color w:val="000000"/>
      <w:kern w:val="0"/>
      <w:szCs w:val="21"/>
    </w:rPr>
  </w:style>
  <w:style w:type="character" w:customStyle="1" w:styleId="Charf">
    <w:name w:val="无缩进备注居右 Char"/>
    <w:basedOn w:val="a1"/>
    <w:link w:val="afe"/>
    <w:rsid w:val="00F37721"/>
    <w:rPr>
      <w:rFonts w:ascii="宋体" w:hAnsi="宋体"/>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Char">
    <w:name w:val="5"/>
    <w:pPr>
      <w:numPr>
        <w:numId w:val="8"/>
      </w:numPr>
    </w:pPr>
  </w:style>
  <w:style w:type="numbering" w:customStyle="1" w:styleId="2Char">
    <w:name w:val="3"/>
    <w:pPr>
      <w:numPr>
        <w:numId w:val="7"/>
      </w:numPr>
    </w:pPr>
  </w:style>
  <w:style w:type="numbering" w:customStyle="1" w:styleId="3Char">
    <w:name w:val="4"/>
    <w:pPr>
      <w:numPr>
        <w:numId w:val="9"/>
      </w:numPr>
    </w:pPr>
  </w:style>
  <w:style w:type="numbering" w:customStyle="1" w:styleId="a0">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0767BB8-4461-4DA8-8EA4-B328585A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39</Pages>
  <Words>5880</Words>
  <Characters>33517</Characters>
  <Application>Microsoft Office Word</Application>
  <DocSecurity>0</DocSecurity>
  <Lines>279</Lines>
  <Paragraphs>78</Paragraphs>
  <ScaleCrop>false</ScaleCrop>
  <Company/>
  <LinksUpToDate>false</LinksUpToDate>
  <CharactersWithSpaces>39319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肖军</cp:lastModifiedBy>
  <cp:revision>24</cp:revision>
  <cp:lastPrinted>2007-07-19T00:46:00Z</cp:lastPrinted>
  <dcterms:created xsi:type="dcterms:W3CDTF">2017-05-10T12:40:00Z</dcterms:created>
  <dcterms:modified xsi:type="dcterms:W3CDTF">2019-08-25T07:24:00Z</dcterms:modified>
</cp:coreProperties>
</file>