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12F58" w14:textId="77777777" w:rsidR="001548F9" w:rsidRPr="0054132A" w:rsidRDefault="001548F9" w:rsidP="006D141C">
      <w:pPr>
        <w:autoSpaceDE w:val="0"/>
        <w:autoSpaceDN w:val="0"/>
        <w:adjustRightInd w:val="0"/>
        <w:spacing w:line="360" w:lineRule="auto"/>
        <w:jc w:val="left"/>
        <w:rPr>
          <w:rFonts w:ascii="宋体" w:hAnsi="宋体"/>
          <w:color w:val="000000"/>
          <w:kern w:val="0"/>
          <w:sz w:val="24"/>
        </w:rPr>
      </w:pPr>
    </w:p>
    <w:p w14:paraId="6A41ECED" w14:textId="77777777" w:rsidR="001548F9" w:rsidRPr="0054132A" w:rsidRDefault="001548F9" w:rsidP="006D141C">
      <w:pPr>
        <w:autoSpaceDE w:val="0"/>
        <w:autoSpaceDN w:val="0"/>
        <w:adjustRightInd w:val="0"/>
        <w:spacing w:line="360" w:lineRule="auto"/>
        <w:jc w:val="left"/>
        <w:rPr>
          <w:rFonts w:ascii="宋体" w:hAnsi="宋体"/>
          <w:color w:val="000000"/>
          <w:kern w:val="0"/>
          <w:sz w:val="24"/>
        </w:rPr>
      </w:pPr>
    </w:p>
    <w:p w14:paraId="7E2B3582" w14:textId="77777777" w:rsidR="001548F9" w:rsidRPr="0054132A" w:rsidRDefault="001548F9" w:rsidP="006D141C">
      <w:pPr>
        <w:autoSpaceDE w:val="0"/>
        <w:autoSpaceDN w:val="0"/>
        <w:adjustRightInd w:val="0"/>
        <w:spacing w:line="360" w:lineRule="auto"/>
        <w:jc w:val="left"/>
        <w:rPr>
          <w:rFonts w:ascii="宋体" w:hAnsi="宋体"/>
          <w:color w:val="000000"/>
          <w:kern w:val="0"/>
          <w:sz w:val="24"/>
        </w:rPr>
      </w:pPr>
    </w:p>
    <w:p w14:paraId="5AB0AE44" w14:textId="77777777" w:rsidR="001548F9" w:rsidRPr="0054132A" w:rsidRDefault="001548F9" w:rsidP="006D141C">
      <w:pPr>
        <w:autoSpaceDE w:val="0"/>
        <w:autoSpaceDN w:val="0"/>
        <w:adjustRightInd w:val="0"/>
        <w:spacing w:line="360" w:lineRule="auto"/>
        <w:jc w:val="left"/>
        <w:rPr>
          <w:rFonts w:ascii="宋体" w:hAnsi="宋体"/>
          <w:color w:val="000000"/>
          <w:kern w:val="0"/>
          <w:sz w:val="24"/>
        </w:rPr>
      </w:pPr>
    </w:p>
    <w:p w14:paraId="471A523A" w14:textId="77777777" w:rsidR="001548F9" w:rsidRPr="00F708AD" w:rsidRDefault="001548F9" w:rsidP="00F708AD">
      <w:pPr>
        <w:pStyle w:val="afa"/>
      </w:pPr>
      <w:r w:rsidRPr="00F708AD">
        <w:t>博时富时中国</w:t>
      </w:r>
      <w:r w:rsidRPr="00F708AD">
        <w:t>A</w:t>
      </w:r>
      <w:r w:rsidRPr="00F708AD">
        <w:t>股指数证券投资基金</w:t>
      </w:r>
    </w:p>
    <w:p w14:paraId="57D147A5" w14:textId="70ECAF8B" w:rsidR="001548F9" w:rsidRPr="00F708AD" w:rsidRDefault="001548F9" w:rsidP="00F708AD">
      <w:pPr>
        <w:pStyle w:val="afa"/>
      </w:pPr>
      <w:r w:rsidRPr="00F708AD">
        <w:t>2019</w:t>
      </w:r>
      <w:r w:rsidRPr="00F708AD">
        <w:t>年半年度报告</w:t>
      </w:r>
      <w:r w:rsidR="009C3138">
        <w:rPr>
          <w:rFonts w:hint="eastAsia"/>
        </w:rPr>
        <w:t>摘要</w:t>
      </w:r>
    </w:p>
    <w:p w14:paraId="12B67736" w14:textId="77777777" w:rsidR="001548F9" w:rsidRPr="00F708AD" w:rsidRDefault="00AF5F84" w:rsidP="00F708AD">
      <w:pPr>
        <w:pStyle w:val="afa"/>
      </w:pPr>
      <w:r>
        <w:t>2019</w:t>
      </w:r>
      <w:r>
        <w:t>年</w:t>
      </w:r>
      <w:r>
        <w:t>6</w:t>
      </w:r>
      <w:r>
        <w:t>月</w:t>
      </w:r>
      <w:r>
        <w:t>29</w:t>
      </w:r>
      <w:r>
        <w:t>日</w:t>
      </w:r>
    </w:p>
    <w:p w14:paraId="7D08062A" w14:textId="77777777" w:rsidR="001548F9" w:rsidRPr="0054132A" w:rsidRDefault="001548F9" w:rsidP="006D141C">
      <w:pPr>
        <w:spacing w:line="360" w:lineRule="auto"/>
        <w:jc w:val="center"/>
        <w:rPr>
          <w:rFonts w:ascii="宋体" w:hAnsi="宋体"/>
          <w:b/>
          <w:color w:val="000000"/>
          <w:sz w:val="24"/>
        </w:rPr>
      </w:pPr>
    </w:p>
    <w:p w14:paraId="37E17843" w14:textId="77777777" w:rsidR="001548F9" w:rsidRPr="0054132A" w:rsidRDefault="001548F9" w:rsidP="006D141C">
      <w:pPr>
        <w:spacing w:line="360" w:lineRule="auto"/>
        <w:jc w:val="center"/>
        <w:rPr>
          <w:rFonts w:ascii="宋体" w:hAnsi="宋体"/>
          <w:b/>
          <w:color w:val="000000"/>
          <w:sz w:val="24"/>
        </w:rPr>
      </w:pPr>
    </w:p>
    <w:p w14:paraId="5FCF77AE" w14:textId="77777777" w:rsidR="001548F9" w:rsidRPr="0054132A" w:rsidRDefault="001548F9" w:rsidP="006D141C">
      <w:pPr>
        <w:spacing w:line="360" w:lineRule="auto"/>
        <w:jc w:val="center"/>
        <w:rPr>
          <w:rFonts w:ascii="宋体" w:hAnsi="宋体"/>
          <w:b/>
          <w:color w:val="000000"/>
          <w:sz w:val="24"/>
        </w:rPr>
      </w:pPr>
    </w:p>
    <w:p w14:paraId="352F4A25" w14:textId="77777777" w:rsidR="001548F9" w:rsidRPr="0054132A" w:rsidRDefault="001548F9" w:rsidP="006D141C">
      <w:pPr>
        <w:spacing w:line="360" w:lineRule="auto"/>
        <w:jc w:val="center"/>
        <w:rPr>
          <w:rFonts w:ascii="宋体" w:hAnsi="宋体"/>
          <w:b/>
          <w:color w:val="000000"/>
          <w:sz w:val="24"/>
        </w:rPr>
      </w:pPr>
    </w:p>
    <w:p w14:paraId="723C318C" w14:textId="77777777" w:rsidR="001548F9" w:rsidRPr="0054132A" w:rsidRDefault="001548F9" w:rsidP="006D141C">
      <w:pPr>
        <w:spacing w:line="360" w:lineRule="auto"/>
        <w:jc w:val="center"/>
        <w:rPr>
          <w:rFonts w:ascii="宋体" w:hAnsi="宋体"/>
          <w:b/>
          <w:color w:val="000000"/>
          <w:sz w:val="24"/>
        </w:rPr>
      </w:pPr>
    </w:p>
    <w:p w14:paraId="0A45CC56" w14:textId="77777777" w:rsidR="001548F9" w:rsidRPr="0054132A" w:rsidRDefault="001548F9" w:rsidP="006D141C">
      <w:pPr>
        <w:spacing w:line="360" w:lineRule="auto"/>
        <w:jc w:val="center"/>
        <w:rPr>
          <w:rFonts w:ascii="宋体" w:hAnsi="宋体"/>
          <w:b/>
          <w:color w:val="000000"/>
          <w:sz w:val="24"/>
        </w:rPr>
      </w:pPr>
    </w:p>
    <w:p w14:paraId="32BCB81D" w14:textId="77777777" w:rsidR="001548F9" w:rsidRPr="0054132A" w:rsidRDefault="001548F9" w:rsidP="006D141C">
      <w:pPr>
        <w:spacing w:line="360" w:lineRule="auto"/>
        <w:jc w:val="center"/>
        <w:rPr>
          <w:rFonts w:ascii="宋体" w:hAnsi="宋体"/>
          <w:b/>
          <w:color w:val="000000"/>
          <w:sz w:val="24"/>
        </w:rPr>
      </w:pPr>
    </w:p>
    <w:p w14:paraId="0CF00535" w14:textId="77777777" w:rsidR="001548F9" w:rsidRPr="0054132A" w:rsidRDefault="001548F9" w:rsidP="006D141C">
      <w:pPr>
        <w:spacing w:line="360" w:lineRule="auto"/>
        <w:jc w:val="center"/>
        <w:rPr>
          <w:rFonts w:ascii="宋体" w:hAnsi="宋体"/>
          <w:b/>
          <w:color w:val="000000"/>
          <w:sz w:val="24"/>
        </w:rPr>
      </w:pPr>
    </w:p>
    <w:p w14:paraId="6F047F78" w14:textId="77777777" w:rsidR="001548F9" w:rsidRDefault="001548F9" w:rsidP="006D141C">
      <w:pPr>
        <w:spacing w:line="360" w:lineRule="auto"/>
        <w:jc w:val="center"/>
        <w:rPr>
          <w:rFonts w:ascii="宋体" w:hAnsi="宋体"/>
          <w:b/>
          <w:color w:val="000000"/>
          <w:sz w:val="24"/>
        </w:rPr>
      </w:pPr>
    </w:p>
    <w:p w14:paraId="1A9B07CC" w14:textId="77777777" w:rsidR="00644D15" w:rsidRDefault="00644D15" w:rsidP="006D141C">
      <w:pPr>
        <w:spacing w:line="360" w:lineRule="auto"/>
        <w:jc w:val="center"/>
        <w:rPr>
          <w:rFonts w:ascii="宋体" w:hAnsi="宋体"/>
          <w:b/>
          <w:color w:val="000000"/>
          <w:sz w:val="24"/>
        </w:rPr>
      </w:pPr>
    </w:p>
    <w:p w14:paraId="4886D17C" w14:textId="77777777" w:rsidR="00644D15" w:rsidRPr="0054132A" w:rsidRDefault="00644D15" w:rsidP="006D141C">
      <w:pPr>
        <w:spacing w:line="360" w:lineRule="auto"/>
        <w:jc w:val="center"/>
        <w:rPr>
          <w:rFonts w:ascii="宋体" w:hAnsi="宋体"/>
          <w:b/>
          <w:color w:val="000000"/>
          <w:sz w:val="24"/>
        </w:rPr>
      </w:pPr>
    </w:p>
    <w:p w14:paraId="771F5A9C" w14:textId="77777777" w:rsidR="001548F9" w:rsidRPr="0054132A" w:rsidRDefault="001548F9" w:rsidP="006D141C">
      <w:pPr>
        <w:spacing w:line="360" w:lineRule="auto"/>
        <w:rPr>
          <w:rFonts w:ascii="宋体" w:hAnsi="宋体"/>
          <w:b/>
          <w:color w:val="000000"/>
          <w:sz w:val="24"/>
        </w:rPr>
      </w:pPr>
    </w:p>
    <w:p w14:paraId="08E40757" w14:textId="77777777" w:rsidR="001548F9" w:rsidRPr="00227081" w:rsidRDefault="001548F9" w:rsidP="00F708AD">
      <w:pPr>
        <w:widowControl/>
        <w:spacing w:line="360" w:lineRule="auto"/>
        <w:ind w:firstLine="360"/>
        <w:jc w:val="center"/>
        <w:rPr>
          <w:rStyle w:val="af9"/>
          <w:rFonts w:asciiTheme="minorHAnsi" w:hAnsiTheme="minorHAnsi" w:cstheme="minorBidi"/>
          <w:sz w:val="30"/>
          <w:szCs w:val="21"/>
        </w:rPr>
      </w:pPr>
      <w:r w:rsidRPr="00227081">
        <w:rPr>
          <w:rStyle w:val="af9"/>
          <w:rFonts w:asciiTheme="minorHAnsi" w:hAnsiTheme="minorHAnsi" w:cstheme="minorBidi"/>
          <w:sz w:val="30"/>
          <w:szCs w:val="21"/>
        </w:rPr>
        <w:t>基金管理人：博时基金管理有限公司</w:t>
      </w:r>
    </w:p>
    <w:p w14:paraId="2EFA410A" w14:textId="77777777" w:rsidR="001548F9" w:rsidRPr="00227081" w:rsidRDefault="001548F9" w:rsidP="00F708AD">
      <w:pPr>
        <w:widowControl/>
        <w:spacing w:line="360" w:lineRule="auto"/>
        <w:ind w:firstLine="360"/>
        <w:jc w:val="center"/>
        <w:rPr>
          <w:rStyle w:val="af9"/>
          <w:rFonts w:asciiTheme="minorHAnsi" w:hAnsiTheme="minorHAnsi" w:cstheme="minorBidi"/>
          <w:sz w:val="30"/>
          <w:szCs w:val="21"/>
        </w:rPr>
      </w:pPr>
      <w:r w:rsidRPr="00227081">
        <w:rPr>
          <w:rStyle w:val="af9"/>
          <w:rFonts w:asciiTheme="minorHAnsi" w:hAnsiTheme="minorHAnsi" w:cstheme="minorBidi"/>
          <w:sz w:val="30"/>
          <w:szCs w:val="21"/>
        </w:rPr>
        <w:t>基金托管人：中国银行股份有限公司</w:t>
      </w:r>
    </w:p>
    <w:p w14:paraId="519DEB75" w14:textId="77777777" w:rsidR="001548F9" w:rsidRPr="00227081" w:rsidRDefault="001548F9" w:rsidP="00F708AD">
      <w:pPr>
        <w:widowControl/>
        <w:spacing w:line="360" w:lineRule="auto"/>
        <w:ind w:firstLine="360"/>
        <w:jc w:val="center"/>
        <w:rPr>
          <w:rStyle w:val="af9"/>
          <w:rFonts w:asciiTheme="minorHAnsi" w:hAnsiTheme="minorHAnsi" w:cstheme="minorBidi"/>
          <w:sz w:val="30"/>
          <w:szCs w:val="21"/>
        </w:rPr>
      </w:pPr>
      <w:r w:rsidRPr="00227081">
        <w:rPr>
          <w:rStyle w:val="af9"/>
          <w:rFonts w:asciiTheme="minorHAnsi" w:hAnsiTheme="minorHAnsi" w:cstheme="minorBidi"/>
          <w:sz w:val="30"/>
          <w:szCs w:val="21"/>
        </w:rPr>
        <w:t>报告送出日期：二〇一九年八月二十七日</w:t>
      </w:r>
    </w:p>
    <w:p w14:paraId="325EC4A4" w14:textId="77777777" w:rsidR="001548F9" w:rsidRPr="00F708AD" w:rsidRDefault="001548F9" w:rsidP="00F708AD">
      <w:pPr>
        <w:widowControl/>
        <w:spacing w:line="360" w:lineRule="auto"/>
        <w:ind w:firstLine="360"/>
        <w:jc w:val="center"/>
        <w:rPr>
          <w:rStyle w:val="af9"/>
          <w:rFonts w:asciiTheme="minorHAnsi" w:hAnsiTheme="minorHAnsi" w:cstheme="minorBidi"/>
          <w:sz w:val="30"/>
          <w:szCs w:val="21"/>
        </w:rPr>
        <w:sectPr w:rsidR="001548F9" w:rsidRPr="00F708AD" w:rsidSect="00BE0918">
          <w:headerReference w:type="default" r:id="rId9"/>
          <w:pgSz w:w="11926" w:h="15840"/>
          <w:pgMar w:top="1247" w:right="1134" w:bottom="1247" w:left="1134" w:header="851" w:footer="992" w:gutter="0"/>
          <w:cols w:space="720"/>
        </w:sectPr>
      </w:pPr>
    </w:p>
    <w:p w14:paraId="78AA98F2" w14:textId="0E9DDEBB" w:rsidR="002E3B41" w:rsidRPr="00F708AD" w:rsidRDefault="0054132A" w:rsidP="00F708AD">
      <w:pPr>
        <w:pStyle w:val="1new"/>
        <w:ind w:firstLine="562"/>
      </w:pPr>
      <w:bookmarkStart w:id="0" w:name="_Toc225498243"/>
      <w:bookmarkStart w:id="1" w:name="_Toc482092215"/>
      <w:bookmarkStart w:id="2" w:name="_Toc17635157"/>
      <w:r w:rsidRPr="00F708AD">
        <w:rPr>
          <w:b w:val="0"/>
        </w:rPr>
        <w:lastRenderedPageBreak/>
        <w:t>§</w:t>
      </w:r>
      <w:r w:rsidRPr="00F708AD">
        <w:t>1</w:t>
      </w:r>
      <w:r w:rsidR="00DF47CE">
        <w:rPr>
          <w:rFonts w:hint="eastAsia"/>
        </w:rPr>
        <w:t xml:space="preserve"> </w:t>
      </w:r>
      <w:r w:rsidR="002E3B41" w:rsidRPr="00F708AD">
        <w:t>重要提示</w:t>
      </w:r>
      <w:bookmarkEnd w:id="0"/>
      <w:bookmarkEnd w:id="1"/>
      <w:bookmarkEnd w:id="2"/>
    </w:p>
    <w:p w14:paraId="43BA8628" w14:textId="77777777" w:rsidR="002E3B41" w:rsidRPr="007A54E1" w:rsidRDefault="002E3B41" w:rsidP="007A54E1">
      <w:pPr>
        <w:pStyle w:val="23"/>
      </w:pPr>
      <w:bookmarkStart w:id="3" w:name="_Toc482092216"/>
      <w:bookmarkStart w:id="4" w:name="_Toc17635158"/>
      <w:r w:rsidRPr="007A54E1">
        <w:t>1.1 重要提示</w:t>
      </w:r>
      <w:bookmarkEnd w:id="3"/>
      <w:bookmarkEnd w:id="4"/>
    </w:p>
    <w:p w14:paraId="65B98B50" w14:textId="77777777" w:rsidR="001E0AA7" w:rsidRDefault="00E15A94">
      <w:pPr>
        <w:pStyle w:val="XB"/>
      </w:pPr>
      <w:r>
        <w:t>基金管理人的董事会、董事保证本报告所载资料不存在虚假记载、误导性陈述或重大遗漏，并对其内容的真实性、准确性和完整性承担个别及连带的法律责任。</w:t>
      </w:r>
      <w:proofErr w:type="gramStart"/>
      <w:r>
        <w:t>本半年度</w:t>
      </w:r>
      <w:proofErr w:type="gramEnd"/>
      <w:r>
        <w:t xml:space="preserve">报告已经三分之二以上独立董事签字同意，并由董事长签发。 </w:t>
      </w:r>
    </w:p>
    <w:p w14:paraId="1A2273A7" w14:textId="77777777" w:rsidR="001E0AA7" w:rsidRDefault="00E15A94">
      <w:pPr>
        <w:pStyle w:val="XB"/>
      </w:pPr>
      <w:r>
        <w:t xml:space="preserve">基金托管人中国银行股份有限公司根据本基金合同规定，于2019年8月26日复核了本报告中的财务指标、净值表现、利润分配情况、财务会计报告、投资组合报告等内容，保证复核内容不存在虚假记载、误导性陈述或者重大遗漏。 </w:t>
      </w:r>
    </w:p>
    <w:p w14:paraId="36BB7D40" w14:textId="77777777" w:rsidR="001E0AA7" w:rsidRDefault="00E15A94">
      <w:pPr>
        <w:pStyle w:val="XB"/>
      </w:pPr>
      <w:r>
        <w:t xml:space="preserve">基金管理人承诺以诚实信用、勤勉尽责的原则管理和运用基金资产，但不保证基金一定盈利。 </w:t>
      </w:r>
    </w:p>
    <w:p w14:paraId="51C0C0D6" w14:textId="77777777" w:rsidR="001E0AA7" w:rsidRDefault="00E15A94">
      <w:pPr>
        <w:pStyle w:val="XB"/>
      </w:pPr>
      <w:r>
        <w:t>基金的过往业绩并不代表其未来表现。投资有风险，投资者在</w:t>
      </w:r>
      <w:proofErr w:type="gramStart"/>
      <w:r>
        <w:t>作出</w:t>
      </w:r>
      <w:proofErr w:type="gramEnd"/>
      <w:r>
        <w:t xml:space="preserve">投资决策前应仔细阅读本基金的招募说明书及其更新。 </w:t>
      </w:r>
    </w:p>
    <w:p w14:paraId="381920D4" w14:textId="5AEB9EAC" w:rsidR="009C3138" w:rsidRDefault="009C3138">
      <w:pPr>
        <w:pStyle w:val="XB"/>
      </w:pPr>
      <w:proofErr w:type="gramStart"/>
      <w:r>
        <w:rPr>
          <w:rFonts w:hint="eastAsia"/>
          <w:color w:val="0D0D0D"/>
          <w:kern w:val="0"/>
        </w:rPr>
        <w:t>本半年度</w:t>
      </w:r>
      <w:proofErr w:type="gramEnd"/>
      <w:r>
        <w:rPr>
          <w:rFonts w:hint="eastAsia"/>
          <w:color w:val="0D0D0D"/>
          <w:kern w:val="0"/>
        </w:rPr>
        <w:t>报告摘要摘自半年度报告正文，投资者欲了解详细内容，应阅读半年度报告正文。</w:t>
      </w:r>
    </w:p>
    <w:p w14:paraId="6AB2C19C" w14:textId="77777777" w:rsidR="001E0AA7" w:rsidRDefault="00E15A94">
      <w:pPr>
        <w:pStyle w:val="XB"/>
      </w:pPr>
      <w:r>
        <w:t xml:space="preserve">本报告中财务资料未经审计。 </w:t>
      </w:r>
    </w:p>
    <w:p w14:paraId="66BA5EC7" w14:textId="77777777" w:rsidR="002E3B41" w:rsidRPr="007A54E1" w:rsidRDefault="002E3B41" w:rsidP="007A54E1">
      <w:pPr>
        <w:pStyle w:val="XB"/>
      </w:pPr>
      <w:r w:rsidRPr="007A54E1">
        <w:t>本报告期自2019年1月1日起至6月29日止。</w:t>
      </w:r>
    </w:p>
    <w:p w14:paraId="3530860C" w14:textId="45FEA51C" w:rsidR="002E3B41" w:rsidRPr="0054132A" w:rsidRDefault="002E3B41" w:rsidP="00DC220E">
      <w:pPr>
        <w:pStyle w:val="23"/>
        <w:rPr>
          <w:rFonts w:ascii="宋体" w:hAnsi="宋体"/>
          <w:b w:val="0"/>
          <w:color w:val="000000"/>
          <w:kern w:val="0"/>
        </w:rPr>
      </w:pPr>
      <w:r w:rsidRPr="0054132A">
        <w:br w:type="page"/>
      </w:r>
    </w:p>
    <w:p w14:paraId="219348E3" w14:textId="77777777" w:rsidR="001548F9" w:rsidRPr="00F708AD" w:rsidRDefault="0054132A" w:rsidP="007D508A">
      <w:pPr>
        <w:pStyle w:val="1new"/>
        <w:rPr>
          <w:rStyle w:val="2CharCharChar"/>
          <w:rFonts w:ascii="宋体" w:hAnsi="宋体"/>
          <w:b/>
        </w:rPr>
      </w:pPr>
      <w:bookmarkStart w:id="5" w:name="_Toc225498244"/>
      <w:bookmarkStart w:id="6" w:name="_Toc482092218"/>
      <w:bookmarkStart w:id="7" w:name="_Toc17635160"/>
      <w:r w:rsidRPr="00F708AD">
        <w:rPr>
          <w:rStyle w:val="2CharCharChar"/>
          <w:rFonts w:ascii="宋体" w:hAnsi="宋体"/>
          <w:b/>
        </w:rPr>
        <w:lastRenderedPageBreak/>
        <w:t>§2</w:t>
      </w:r>
      <w:r w:rsidR="007A54E1">
        <w:rPr>
          <w:rStyle w:val="2CharCharChar"/>
          <w:rFonts w:ascii="宋体" w:hAnsi="宋体" w:hint="eastAsia"/>
          <w:b/>
        </w:rPr>
        <w:t xml:space="preserve"> </w:t>
      </w:r>
      <w:r w:rsidR="00540E2A" w:rsidRPr="00F708AD">
        <w:rPr>
          <w:rStyle w:val="2CharCharChar"/>
          <w:rFonts w:ascii="宋体" w:hAnsi="宋体"/>
          <w:b/>
        </w:rPr>
        <w:t>基金简介</w:t>
      </w:r>
      <w:bookmarkEnd w:id="5"/>
      <w:bookmarkEnd w:id="6"/>
      <w:bookmarkEnd w:id="7"/>
    </w:p>
    <w:p w14:paraId="2A5FEDBB" w14:textId="77777777" w:rsidR="001548F9" w:rsidRPr="0054132A" w:rsidRDefault="00B33AA5" w:rsidP="007A54E1">
      <w:pPr>
        <w:pStyle w:val="23"/>
      </w:pPr>
      <w:bookmarkStart w:id="8" w:name="_Toc390421229"/>
      <w:bookmarkStart w:id="9" w:name="_Toc482092219"/>
      <w:bookmarkStart w:id="10" w:name="_Toc17635161"/>
      <w:r w:rsidRPr="0054132A">
        <w:rPr>
          <w:kern w:val="0"/>
        </w:rPr>
        <w:t>2.1</w:t>
      </w:r>
      <w:r w:rsidRPr="0054132A">
        <w:rPr>
          <w:rFonts w:hint="eastAsia"/>
          <w:kern w:val="0"/>
        </w:rPr>
        <w:t xml:space="preserve"> </w:t>
      </w:r>
      <w:r w:rsidR="001548F9" w:rsidRPr="0054132A">
        <w:t>基金基本情况</w:t>
      </w:r>
      <w:bookmarkEnd w:id="8"/>
      <w:bookmarkEnd w:id="9"/>
      <w:bookmarkEnd w:id="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555"/>
        <w:gridCol w:w="6084"/>
      </w:tblGrid>
      <w:tr w:rsidR="001548F9" w:rsidRPr="00BD16AF" w14:paraId="1042D334" w14:textId="77777777" w:rsidTr="00BD16AF">
        <w:trPr>
          <w:jc w:val="center"/>
        </w:trPr>
        <w:tc>
          <w:tcPr>
            <w:tcW w:w="3555" w:type="dxa"/>
          </w:tcPr>
          <w:p w14:paraId="1DEEE559" w14:textId="77777777" w:rsidR="001548F9" w:rsidRPr="00BD16AF" w:rsidRDefault="001548F9" w:rsidP="00BD16AF">
            <w:pPr>
              <w:rPr>
                <w:rFonts w:ascii="宋体" w:hAnsi="宋体"/>
                <w:color w:val="000000"/>
                <w:kern w:val="0"/>
                <w:szCs w:val="21"/>
              </w:rPr>
            </w:pPr>
            <w:r w:rsidRPr="00BD16AF">
              <w:rPr>
                <w:rFonts w:ascii="宋体" w:hAnsi="宋体"/>
                <w:szCs w:val="21"/>
              </w:rPr>
              <w:t>基金简称</w:t>
            </w:r>
          </w:p>
        </w:tc>
        <w:tc>
          <w:tcPr>
            <w:tcW w:w="6084" w:type="dxa"/>
            <w:vAlign w:val="center"/>
          </w:tcPr>
          <w:p w14:paraId="70E159E6" w14:textId="77777777" w:rsidR="001548F9" w:rsidRPr="00BD16AF" w:rsidRDefault="001548F9" w:rsidP="00AB3BB4">
            <w:pPr>
              <w:jc w:val="left"/>
              <w:rPr>
                <w:rFonts w:ascii="宋体" w:hAnsi="宋体"/>
                <w:szCs w:val="21"/>
              </w:rPr>
            </w:pPr>
            <w:r w:rsidRPr="00BD16AF">
              <w:rPr>
                <w:rFonts w:ascii="宋体" w:hAnsi="宋体"/>
                <w:szCs w:val="21"/>
              </w:rPr>
              <w:t>博时富时中国A股指数</w:t>
            </w:r>
          </w:p>
        </w:tc>
      </w:tr>
      <w:tr w:rsidR="001548F9" w:rsidRPr="00BD16AF" w14:paraId="3D4226B8" w14:textId="77777777" w:rsidTr="00BD16AF">
        <w:trPr>
          <w:jc w:val="center"/>
        </w:trPr>
        <w:tc>
          <w:tcPr>
            <w:tcW w:w="3555" w:type="dxa"/>
            <w:vAlign w:val="center"/>
          </w:tcPr>
          <w:p w14:paraId="6EAD3519" w14:textId="77777777" w:rsidR="001548F9" w:rsidRPr="00BD16AF" w:rsidRDefault="001548F9" w:rsidP="00BD16AF">
            <w:pPr>
              <w:rPr>
                <w:rFonts w:ascii="宋体" w:hAnsi="宋体"/>
                <w:color w:val="000000"/>
                <w:kern w:val="0"/>
                <w:szCs w:val="21"/>
              </w:rPr>
            </w:pPr>
            <w:r w:rsidRPr="00BD16AF">
              <w:rPr>
                <w:rFonts w:ascii="宋体" w:hAnsi="宋体"/>
                <w:szCs w:val="21"/>
              </w:rPr>
              <w:t>基金主代码</w:t>
            </w:r>
          </w:p>
        </w:tc>
        <w:tc>
          <w:tcPr>
            <w:tcW w:w="6084" w:type="dxa"/>
            <w:vAlign w:val="center"/>
          </w:tcPr>
          <w:p w14:paraId="05DAFDAA" w14:textId="77777777" w:rsidR="001548F9" w:rsidRPr="00BD16AF" w:rsidRDefault="001548F9" w:rsidP="00AB3BB4">
            <w:pPr>
              <w:jc w:val="left"/>
              <w:rPr>
                <w:rFonts w:ascii="宋体" w:hAnsi="宋体"/>
                <w:szCs w:val="21"/>
              </w:rPr>
            </w:pPr>
            <w:r w:rsidRPr="00BD16AF">
              <w:rPr>
                <w:rFonts w:ascii="宋体" w:hAnsi="宋体"/>
                <w:szCs w:val="21"/>
              </w:rPr>
              <w:t>005183</w:t>
            </w:r>
          </w:p>
        </w:tc>
      </w:tr>
      <w:tr w:rsidR="00387D43" w:rsidRPr="00BD16AF" w14:paraId="22DF7762" w14:textId="77777777" w:rsidTr="00BD16AF">
        <w:trPr>
          <w:jc w:val="center"/>
        </w:trPr>
        <w:tc>
          <w:tcPr>
            <w:tcW w:w="3555" w:type="dxa"/>
            <w:vAlign w:val="center"/>
          </w:tcPr>
          <w:p w14:paraId="2DD43105" w14:textId="77777777" w:rsidR="00387D43" w:rsidRPr="00BD16AF" w:rsidRDefault="00387D43" w:rsidP="00BD16AF">
            <w:pPr>
              <w:rPr>
                <w:rFonts w:ascii="宋体" w:hAnsi="宋体"/>
                <w:szCs w:val="21"/>
              </w:rPr>
            </w:pPr>
            <w:r w:rsidRPr="00BD16AF">
              <w:rPr>
                <w:rFonts w:ascii="宋体" w:hAnsi="宋体"/>
                <w:color w:val="000000"/>
                <w:kern w:val="0"/>
                <w:szCs w:val="21"/>
              </w:rPr>
              <w:t>交易代码</w:t>
            </w:r>
          </w:p>
        </w:tc>
        <w:tc>
          <w:tcPr>
            <w:tcW w:w="6084" w:type="dxa"/>
            <w:vAlign w:val="center"/>
          </w:tcPr>
          <w:p w14:paraId="40694DEE" w14:textId="77777777" w:rsidR="00387D43" w:rsidRPr="00BD16AF" w:rsidRDefault="00387D43" w:rsidP="00AB3BB4">
            <w:pPr>
              <w:jc w:val="left"/>
              <w:rPr>
                <w:rFonts w:ascii="宋体" w:hAnsi="宋体"/>
                <w:szCs w:val="21"/>
              </w:rPr>
            </w:pPr>
            <w:r w:rsidRPr="00BD16AF">
              <w:rPr>
                <w:rFonts w:ascii="宋体" w:hAnsi="宋体"/>
                <w:szCs w:val="21"/>
              </w:rPr>
              <w:t>005183</w:t>
            </w:r>
          </w:p>
        </w:tc>
      </w:tr>
      <w:tr w:rsidR="00387D43" w:rsidRPr="00BD16AF" w14:paraId="7C59163B" w14:textId="77777777" w:rsidTr="00BD16AF">
        <w:trPr>
          <w:jc w:val="center"/>
        </w:trPr>
        <w:tc>
          <w:tcPr>
            <w:tcW w:w="3555" w:type="dxa"/>
          </w:tcPr>
          <w:p w14:paraId="71F3AEDC" w14:textId="77777777" w:rsidR="00387D43" w:rsidRPr="00BD16AF" w:rsidRDefault="00387D43" w:rsidP="00BD16AF">
            <w:pPr>
              <w:rPr>
                <w:rFonts w:ascii="宋体" w:hAnsi="宋体"/>
                <w:color w:val="000000"/>
                <w:kern w:val="0"/>
                <w:szCs w:val="21"/>
              </w:rPr>
            </w:pPr>
            <w:r w:rsidRPr="00BD16AF">
              <w:rPr>
                <w:rFonts w:ascii="宋体" w:hAnsi="宋体"/>
                <w:szCs w:val="21"/>
              </w:rPr>
              <w:t>基金运作方式</w:t>
            </w:r>
          </w:p>
        </w:tc>
        <w:tc>
          <w:tcPr>
            <w:tcW w:w="6084" w:type="dxa"/>
            <w:vAlign w:val="center"/>
          </w:tcPr>
          <w:p w14:paraId="2C8819F8" w14:textId="77777777" w:rsidR="00387D43" w:rsidRPr="00BD16AF" w:rsidRDefault="00387D43" w:rsidP="00AB3BB4">
            <w:pPr>
              <w:jc w:val="left"/>
              <w:rPr>
                <w:rFonts w:ascii="宋体" w:hAnsi="宋体"/>
                <w:szCs w:val="21"/>
              </w:rPr>
            </w:pPr>
            <w:r w:rsidRPr="00BD16AF">
              <w:rPr>
                <w:rFonts w:ascii="宋体" w:hAnsi="宋体"/>
                <w:szCs w:val="21"/>
              </w:rPr>
              <w:t>契约型开放式</w:t>
            </w:r>
          </w:p>
        </w:tc>
      </w:tr>
      <w:tr w:rsidR="00387D43" w:rsidRPr="00BD16AF" w14:paraId="29ACE8B6" w14:textId="77777777" w:rsidTr="00BD16AF">
        <w:trPr>
          <w:jc w:val="center"/>
        </w:trPr>
        <w:tc>
          <w:tcPr>
            <w:tcW w:w="3555" w:type="dxa"/>
          </w:tcPr>
          <w:p w14:paraId="00B6DF28" w14:textId="77777777" w:rsidR="00387D43" w:rsidRPr="00BD16AF" w:rsidRDefault="00387D43" w:rsidP="00BD16AF">
            <w:pPr>
              <w:rPr>
                <w:rFonts w:ascii="宋体" w:hAnsi="宋体"/>
                <w:color w:val="000000"/>
                <w:kern w:val="0"/>
                <w:szCs w:val="21"/>
              </w:rPr>
            </w:pPr>
            <w:r w:rsidRPr="00BD16AF">
              <w:rPr>
                <w:rFonts w:ascii="宋体" w:hAnsi="宋体"/>
                <w:szCs w:val="21"/>
              </w:rPr>
              <w:t>基金合同生效日</w:t>
            </w:r>
          </w:p>
        </w:tc>
        <w:tc>
          <w:tcPr>
            <w:tcW w:w="6084" w:type="dxa"/>
            <w:vAlign w:val="center"/>
          </w:tcPr>
          <w:p w14:paraId="029BAF9E" w14:textId="77777777" w:rsidR="00387D43" w:rsidRPr="00BD16AF" w:rsidRDefault="00387D43" w:rsidP="00AB3BB4">
            <w:pPr>
              <w:jc w:val="left"/>
              <w:rPr>
                <w:rFonts w:ascii="宋体" w:hAnsi="宋体"/>
                <w:szCs w:val="21"/>
              </w:rPr>
            </w:pPr>
            <w:r w:rsidRPr="00BD16AF">
              <w:rPr>
                <w:rFonts w:ascii="宋体" w:hAnsi="宋体"/>
                <w:szCs w:val="21"/>
              </w:rPr>
              <w:t>2017年9月29日</w:t>
            </w:r>
          </w:p>
        </w:tc>
      </w:tr>
      <w:tr w:rsidR="00387D43" w:rsidRPr="00BD16AF" w14:paraId="771056B8" w14:textId="77777777" w:rsidTr="00BD16AF">
        <w:trPr>
          <w:jc w:val="center"/>
        </w:trPr>
        <w:tc>
          <w:tcPr>
            <w:tcW w:w="3555" w:type="dxa"/>
          </w:tcPr>
          <w:p w14:paraId="696868D0" w14:textId="77777777" w:rsidR="00387D43" w:rsidRPr="00BD16AF" w:rsidRDefault="00387D43" w:rsidP="00BD16AF">
            <w:pPr>
              <w:rPr>
                <w:rFonts w:ascii="宋体" w:hAnsi="宋体"/>
                <w:color w:val="000000"/>
                <w:kern w:val="0"/>
                <w:szCs w:val="21"/>
              </w:rPr>
            </w:pPr>
            <w:r w:rsidRPr="00BD16AF">
              <w:rPr>
                <w:rFonts w:ascii="宋体" w:hAnsi="宋体"/>
                <w:szCs w:val="21"/>
              </w:rPr>
              <w:t>基金管理人</w:t>
            </w:r>
          </w:p>
        </w:tc>
        <w:tc>
          <w:tcPr>
            <w:tcW w:w="6084" w:type="dxa"/>
            <w:vAlign w:val="center"/>
          </w:tcPr>
          <w:p w14:paraId="6589EB2F" w14:textId="77777777" w:rsidR="00387D43" w:rsidRPr="00BD16AF" w:rsidRDefault="00387D43" w:rsidP="00AB3BB4">
            <w:pPr>
              <w:jc w:val="left"/>
              <w:rPr>
                <w:rFonts w:ascii="宋体" w:hAnsi="宋体"/>
                <w:szCs w:val="21"/>
              </w:rPr>
            </w:pPr>
            <w:r w:rsidRPr="00BD16AF">
              <w:rPr>
                <w:rFonts w:ascii="宋体" w:hAnsi="宋体"/>
                <w:szCs w:val="21"/>
              </w:rPr>
              <w:t>博时基金管理有限公司</w:t>
            </w:r>
          </w:p>
        </w:tc>
      </w:tr>
      <w:tr w:rsidR="00387D43" w:rsidRPr="00BD16AF" w14:paraId="0C40E1F0" w14:textId="77777777" w:rsidTr="00BD16AF">
        <w:trPr>
          <w:jc w:val="center"/>
        </w:trPr>
        <w:tc>
          <w:tcPr>
            <w:tcW w:w="3555" w:type="dxa"/>
          </w:tcPr>
          <w:p w14:paraId="48DBB938" w14:textId="77777777" w:rsidR="00387D43" w:rsidRPr="00BD16AF" w:rsidRDefault="00387D43" w:rsidP="00BD16AF">
            <w:pPr>
              <w:rPr>
                <w:rFonts w:ascii="宋体" w:hAnsi="宋体"/>
                <w:color w:val="000000"/>
                <w:kern w:val="0"/>
                <w:szCs w:val="21"/>
              </w:rPr>
            </w:pPr>
            <w:r w:rsidRPr="00BD16AF">
              <w:rPr>
                <w:rFonts w:ascii="宋体" w:hAnsi="宋体"/>
                <w:szCs w:val="21"/>
              </w:rPr>
              <w:t>基金托管人</w:t>
            </w:r>
          </w:p>
        </w:tc>
        <w:tc>
          <w:tcPr>
            <w:tcW w:w="6084" w:type="dxa"/>
            <w:vAlign w:val="center"/>
          </w:tcPr>
          <w:p w14:paraId="305D743C" w14:textId="77777777" w:rsidR="00387D43" w:rsidRPr="00BD16AF" w:rsidRDefault="00387D43" w:rsidP="00AB3BB4">
            <w:pPr>
              <w:jc w:val="left"/>
              <w:rPr>
                <w:rFonts w:ascii="宋体" w:hAnsi="宋体"/>
                <w:szCs w:val="21"/>
              </w:rPr>
            </w:pPr>
            <w:r w:rsidRPr="00BD16AF">
              <w:rPr>
                <w:rFonts w:ascii="宋体" w:hAnsi="宋体"/>
                <w:szCs w:val="21"/>
              </w:rPr>
              <w:t>中国银行股份有限公司</w:t>
            </w:r>
          </w:p>
        </w:tc>
      </w:tr>
      <w:tr w:rsidR="00387D43" w:rsidRPr="00BD16AF" w14:paraId="7823083B" w14:textId="77777777" w:rsidTr="00BD16AF">
        <w:trPr>
          <w:jc w:val="center"/>
        </w:trPr>
        <w:tc>
          <w:tcPr>
            <w:tcW w:w="3555" w:type="dxa"/>
          </w:tcPr>
          <w:p w14:paraId="30287A3F" w14:textId="77777777" w:rsidR="00387D43" w:rsidRPr="00BD16AF" w:rsidRDefault="00387D43" w:rsidP="00BD16AF">
            <w:pPr>
              <w:rPr>
                <w:rFonts w:ascii="宋体" w:hAnsi="宋体"/>
                <w:color w:val="000000"/>
                <w:kern w:val="0"/>
                <w:szCs w:val="21"/>
              </w:rPr>
            </w:pPr>
            <w:r w:rsidRPr="00BD16AF">
              <w:rPr>
                <w:rFonts w:ascii="宋体" w:hAnsi="宋体"/>
                <w:szCs w:val="21"/>
              </w:rPr>
              <w:t>报告期末基金份额总额</w:t>
            </w:r>
          </w:p>
        </w:tc>
        <w:tc>
          <w:tcPr>
            <w:tcW w:w="6084" w:type="dxa"/>
            <w:vAlign w:val="center"/>
          </w:tcPr>
          <w:p w14:paraId="1BE6965C" w14:textId="77777777" w:rsidR="00387D43" w:rsidRPr="00BD16AF" w:rsidRDefault="00387D43" w:rsidP="00AB3BB4">
            <w:pPr>
              <w:jc w:val="left"/>
              <w:rPr>
                <w:rFonts w:ascii="宋体" w:hAnsi="宋体"/>
                <w:szCs w:val="21"/>
              </w:rPr>
            </w:pPr>
            <w:r w:rsidRPr="00BD16AF">
              <w:rPr>
                <w:rFonts w:ascii="宋体" w:hAnsi="宋体"/>
                <w:szCs w:val="21"/>
              </w:rPr>
              <w:t>2,382,483.02份</w:t>
            </w:r>
          </w:p>
        </w:tc>
      </w:tr>
      <w:tr w:rsidR="00387D43" w:rsidRPr="00BD16AF" w14:paraId="61819642" w14:textId="77777777" w:rsidTr="00BD16AF">
        <w:trPr>
          <w:jc w:val="center"/>
        </w:trPr>
        <w:tc>
          <w:tcPr>
            <w:tcW w:w="3555" w:type="dxa"/>
          </w:tcPr>
          <w:p w14:paraId="72FFC434" w14:textId="77777777" w:rsidR="00387D43" w:rsidRPr="00BD16AF" w:rsidRDefault="00387D43" w:rsidP="00BD16AF">
            <w:pPr>
              <w:rPr>
                <w:rFonts w:ascii="宋体" w:hAnsi="宋体"/>
                <w:color w:val="000000"/>
                <w:kern w:val="0"/>
                <w:szCs w:val="21"/>
              </w:rPr>
            </w:pPr>
            <w:r w:rsidRPr="00BD16AF">
              <w:rPr>
                <w:rFonts w:ascii="宋体" w:hAnsi="宋体"/>
                <w:szCs w:val="21"/>
              </w:rPr>
              <w:t>基金合同存续期</w:t>
            </w:r>
          </w:p>
        </w:tc>
        <w:tc>
          <w:tcPr>
            <w:tcW w:w="6084" w:type="dxa"/>
            <w:vAlign w:val="center"/>
          </w:tcPr>
          <w:p w14:paraId="5916F9FF" w14:textId="77777777" w:rsidR="00387D43" w:rsidRPr="00BD16AF" w:rsidRDefault="00387D43" w:rsidP="00AB3BB4">
            <w:pPr>
              <w:jc w:val="left"/>
              <w:rPr>
                <w:rFonts w:ascii="宋体" w:hAnsi="宋体"/>
                <w:szCs w:val="21"/>
              </w:rPr>
            </w:pPr>
            <w:r w:rsidRPr="00BD16AF">
              <w:rPr>
                <w:rFonts w:ascii="宋体" w:hAnsi="宋体"/>
                <w:szCs w:val="21"/>
              </w:rPr>
              <w:t>不定期</w:t>
            </w:r>
          </w:p>
        </w:tc>
      </w:tr>
    </w:tbl>
    <w:p w14:paraId="436E4E06" w14:textId="77777777" w:rsidR="001548F9" w:rsidRPr="00BE0918" w:rsidRDefault="001548F9" w:rsidP="007A54E1">
      <w:pPr>
        <w:pStyle w:val="23"/>
      </w:pPr>
      <w:bookmarkStart w:id="11" w:name="_Toc390421230"/>
      <w:bookmarkStart w:id="12" w:name="_Toc482092221"/>
      <w:bookmarkStart w:id="13" w:name="_Toc17635162"/>
      <w:r w:rsidRPr="0054132A">
        <w:t xml:space="preserve">2.2 </w:t>
      </w:r>
      <w:r w:rsidRPr="00BE0918">
        <w:t>基金产品说明</w:t>
      </w:r>
      <w:bookmarkEnd w:id="11"/>
      <w:bookmarkEnd w:id="12"/>
      <w:bookmarkEnd w:id="1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2"/>
        <w:gridCol w:w="7547"/>
      </w:tblGrid>
      <w:tr w:rsidR="001548F9" w:rsidRPr="00BD16AF" w14:paraId="00C2CFF5" w14:textId="77777777" w:rsidTr="00BD16AF">
        <w:trPr>
          <w:jc w:val="center"/>
        </w:trPr>
        <w:tc>
          <w:tcPr>
            <w:tcW w:w="2092" w:type="dxa"/>
            <w:vAlign w:val="center"/>
          </w:tcPr>
          <w:p w14:paraId="79B4132B" w14:textId="77777777" w:rsidR="001548F9" w:rsidRPr="00BD16AF" w:rsidRDefault="001548F9" w:rsidP="00BD16AF">
            <w:pPr>
              <w:rPr>
                <w:rFonts w:ascii="宋体" w:hAnsi="宋体"/>
                <w:szCs w:val="21"/>
              </w:rPr>
            </w:pPr>
            <w:r w:rsidRPr="00BD16AF">
              <w:rPr>
                <w:rFonts w:ascii="宋体" w:hAnsi="宋体"/>
                <w:szCs w:val="21"/>
              </w:rPr>
              <w:t>投资目标</w:t>
            </w:r>
          </w:p>
        </w:tc>
        <w:tc>
          <w:tcPr>
            <w:tcW w:w="7547" w:type="dxa"/>
            <w:vAlign w:val="bottom"/>
          </w:tcPr>
          <w:p w14:paraId="0C505468" w14:textId="77777777" w:rsidR="001548F9" w:rsidRPr="00BD16AF" w:rsidRDefault="001548F9" w:rsidP="00AB3BB4">
            <w:pPr>
              <w:jc w:val="left"/>
              <w:rPr>
                <w:rFonts w:ascii="宋体" w:hAnsi="宋体"/>
                <w:szCs w:val="21"/>
              </w:rPr>
            </w:pPr>
            <w:r w:rsidRPr="00BD16AF">
              <w:rPr>
                <w:rFonts w:ascii="宋体" w:hAnsi="宋体"/>
                <w:szCs w:val="21"/>
              </w:rPr>
              <w:t>本基金采用被动式投资策略，通过严格的投资程序约束和数量化风险管理手段，力争控制本基金的净值增长率与业绩比较基准之间的日均跟踪偏离度小于0.35%，年跟踪误差不超过4%，实现对标的指数的有效跟踪。</w:t>
            </w:r>
          </w:p>
        </w:tc>
      </w:tr>
      <w:tr w:rsidR="001548F9" w:rsidRPr="00BD16AF" w14:paraId="467820A7" w14:textId="77777777" w:rsidTr="00BD16AF">
        <w:trPr>
          <w:jc w:val="center"/>
        </w:trPr>
        <w:tc>
          <w:tcPr>
            <w:tcW w:w="2092" w:type="dxa"/>
            <w:vAlign w:val="center"/>
          </w:tcPr>
          <w:p w14:paraId="4CB0A9FE" w14:textId="77777777" w:rsidR="001548F9" w:rsidRPr="00BD16AF" w:rsidRDefault="001548F9" w:rsidP="00BD16AF">
            <w:pPr>
              <w:rPr>
                <w:rFonts w:ascii="宋体" w:hAnsi="宋体"/>
                <w:szCs w:val="21"/>
              </w:rPr>
            </w:pPr>
            <w:r w:rsidRPr="00BD16AF">
              <w:rPr>
                <w:rFonts w:ascii="宋体" w:hAnsi="宋体"/>
                <w:szCs w:val="21"/>
              </w:rPr>
              <w:t>投资策略</w:t>
            </w:r>
          </w:p>
        </w:tc>
        <w:tc>
          <w:tcPr>
            <w:tcW w:w="7547" w:type="dxa"/>
            <w:vAlign w:val="bottom"/>
          </w:tcPr>
          <w:p w14:paraId="307653C3" w14:textId="77777777" w:rsidR="001548F9" w:rsidRPr="00BD16AF" w:rsidRDefault="001548F9" w:rsidP="00AB3BB4">
            <w:pPr>
              <w:jc w:val="left"/>
              <w:rPr>
                <w:rFonts w:ascii="宋体" w:hAnsi="宋体"/>
                <w:szCs w:val="21"/>
              </w:rPr>
            </w:pPr>
            <w:r w:rsidRPr="00BD16AF">
              <w:rPr>
                <w:rFonts w:ascii="宋体" w:hAnsi="宋体"/>
                <w:szCs w:val="21"/>
              </w:rPr>
              <w:t>本基金为指数型基金，采用组合复制法，按照成份股在富时中国A股指数中的基准权重</w:t>
            </w:r>
            <w:proofErr w:type="gramStart"/>
            <w:r w:rsidRPr="00BD16AF">
              <w:rPr>
                <w:rFonts w:ascii="宋体" w:hAnsi="宋体"/>
                <w:szCs w:val="21"/>
              </w:rPr>
              <w:t>构建指数化投资</w:t>
            </w:r>
            <w:proofErr w:type="gramEnd"/>
            <w:r w:rsidRPr="00BD16AF">
              <w:rPr>
                <w:rFonts w:ascii="宋体" w:hAnsi="宋体"/>
                <w:szCs w:val="21"/>
              </w:rPr>
              <w:t>组合，同时为实现对标的指数更好的跟踪，本基金将辅以适当的替代性策略调整组合。</w:t>
            </w:r>
          </w:p>
        </w:tc>
      </w:tr>
      <w:tr w:rsidR="001548F9" w:rsidRPr="00BD16AF" w14:paraId="086FA847" w14:textId="77777777" w:rsidTr="00BD16AF">
        <w:trPr>
          <w:jc w:val="center"/>
        </w:trPr>
        <w:tc>
          <w:tcPr>
            <w:tcW w:w="2092" w:type="dxa"/>
            <w:vAlign w:val="center"/>
          </w:tcPr>
          <w:p w14:paraId="09898515" w14:textId="77777777" w:rsidR="001548F9" w:rsidRPr="00BD16AF" w:rsidRDefault="001548F9" w:rsidP="00BD16AF">
            <w:pPr>
              <w:rPr>
                <w:rFonts w:ascii="宋体" w:hAnsi="宋体"/>
                <w:szCs w:val="21"/>
              </w:rPr>
            </w:pPr>
            <w:r w:rsidRPr="00BD16AF">
              <w:rPr>
                <w:rFonts w:ascii="宋体" w:hAnsi="宋体"/>
                <w:szCs w:val="21"/>
              </w:rPr>
              <w:t>业绩比较基准</w:t>
            </w:r>
          </w:p>
        </w:tc>
        <w:tc>
          <w:tcPr>
            <w:tcW w:w="7547" w:type="dxa"/>
            <w:vAlign w:val="bottom"/>
          </w:tcPr>
          <w:p w14:paraId="7BC32502" w14:textId="77777777" w:rsidR="001548F9" w:rsidRPr="00BD16AF" w:rsidRDefault="001548F9" w:rsidP="00AB3BB4">
            <w:pPr>
              <w:jc w:val="left"/>
              <w:rPr>
                <w:rFonts w:ascii="宋体" w:hAnsi="宋体"/>
                <w:szCs w:val="21"/>
              </w:rPr>
            </w:pPr>
            <w:r w:rsidRPr="00BD16AF">
              <w:rPr>
                <w:rFonts w:ascii="宋体" w:hAnsi="宋体"/>
                <w:szCs w:val="21"/>
              </w:rPr>
              <w:t>95%×富时中国A股指数收益率+5%×银行活期存款利率(税后)。</w:t>
            </w:r>
          </w:p>
        </w:tc>
      </w:tr>
      <w:tr w:rsidR="001548F9" w:rsidRPr="00BD16AF" w14:paraId="234E2A6F" w14:textId="77777777" w:rsidTr="00BD16AF">
        <w:trPr>
          <w:jc w:val="center"/>
        </w:trPr>
        <w:tc>
          <w:tcPr>
            <w:tcW w:w="2092" w:type="dxa"/>
            <w:vAlign w:val="center"/>
          </w:tcPr>
          <w:p w14:paraId="3E976AA9" w14:textId="77777777" w:rsidR="001548F9" w:rsidRPr="00BD16AF" w:rsidRDefault="001548F9" w:rsidP="00BD16AF">
            <w:pPr>
              <w:rPr>
                <w:rFonts w:ascii="宋体" w:hAnsi="宋体"/>
                <w:szCs w:val="21"/>
              </w:rPr>
            </w:pPr>
            <w:r w:rsidRPr="00BD16AF">
              <w:rPr>
                <w:rFonts w:ascii="宋体" w:hAnsi="宋体"/>
                <w:szCs w:val="21"/>
              </w:rPr>
              <w:t>风险收益特征</w:t>
            </w:r>
          </w:p>
        </w:tc>
        <w:tc>
          <w:tcPr>
            <w:tcW w:w="7547" w:type="dxa"/>
            <w:vAlign w:val="bottom"/>
          </w:tcPr>
          <w:p w14:paraId="51E39814" w14:textId="77777777" w:rsidR="001548F9" w:rsidRPr="00BD16AF" w:rsidRDefault="001548F9" w:rsidP="00AB3BB4">
            <w:pPr>
              <w:jc w:val="left"/>
              <w:rPr>
                <w:rFonts w:ascii="宋体" w:hAnsi="宋体"/>
                <w:szCs w:val="21"/>
              </w:rPr>
            </w:pPr>
            <w:r w:rsidRPr="00BD16AF">
              <w:rPr>
                <w:rFonts w:ascii="宋体" w:hAnsi="宋体"/>
                <w:szCs w:val="21"/>
              </w:rPr>
              <w:t>本基金为股票型基金，预期风险与预期收益高于混合型基金、债券型基金与货币市场基金。本基金为指数型基金，跟踪标的指数的表现，具有与标的指数以及标的指数所代表的股票市场相似的风险收益特征。</w:t>
            </w:r>
          </w:p>
        </w:tc>
      </w:tr>
    </w:tbl>
    <w:p w14:paraId="08BE9EC6" w14:textId="77777777" w:rsidR="001548F9" w:rsidRPr="0054132A" w:rsidRDefault="001548F9" w:rsidP="007A54E1">
      <w:pPr>
        <w:pStyle w:val="23"/>
      </w:pPr>
      <w:bookmarkStart w:id="14" w:name="_Toc225498247"/>
      <w:bookmarkStart w:id="15" w:name="_Toc390421231"/>
      <w:bookmarkStart w:id="16" w:name="_Toc482092223"/>
      <w:bookmarkStart w:id="17" w:name="_Toc17635163"/>
      <w:r w:rsidRPr="0054132A">
        <w:t>2.3 基金管理人和基金托管人</w:t>
      </w:r>
      <w:bookmarkEnd w:id="14"/>
      <w:bookmarkEnd w:id="15"/>
      <w:bookmarkEnd w:id="16"/>
      <w:bookmarkEnd w:id="1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60"/>
        <w:gridCol w:w="1371"/>
        <w:gridCol w:w="3060"/>
        <w:gridCol w:w="3948"/>
      </w:tblGrid>
      <w:tr w:rsidR="001548F9" w:rsidRPr="00BD16AF" w14:paraId="738FF560" w14:textId="77777777" w:rsidTr="00BD16AF">
        <w:trPr>
          <w:jc w:val="center"/>
        </w:trPr>
        <w:tc>
          <w:tcPr>
            <w:tcW w:w="2631" w:type="dxa"/>
            <w:gridSpan w:val="2"/>
            <w:vAlign w:val="center"/>
          </w:tcPr>
          <w:p w14:paraId="13DDB91F"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项目</w:t>
            </w:r>
          </w:p>
        </w:tc>
        <w:tc>
          <w:tcPr>
            <w:tcW w:w="3060" w:type="dxa"/>
            <w:vAlign w:val="center"/>
          </w:tcPr>
          <w:p w14:paraId="3C138DAA"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基金管理人</w:t>
            </w:r>
          </w:p>
        </w:tc>
        <w:tc>
          <w:tcPr>
            <w:tcW w:w="3948" w:type="dxa"/>
            <w:vAlign w:val="center"/>
          </w:tcPr>
          <w:p w14:paraId="552E7D76"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基金托管人</w:t>
            </w:r>
          </w:p>
        </w:tc>
      </w:tr>
      <w:tr w:rsidR="001548F9" w:rsidRPr="00BD16AF" w14:paraId="1F4AF950" w14:textId="77777777" w:rsidTr="00BD16AF">
        <w:trPr>
          <w:jc w:val="center"/>
        </w:trPr>
        <w:tc>
          <w:tcPr>
            <w:tcW w:w="2631" w:type="dxa"/>
            <w:gridSpan w:val="2"/>
            <w:vAlign w:val="center"/>
          </w:tcPr>
          <w:p w14:paraId="74C55816" w14:textId="77777777" w:rsidR="001548F9" w:rsidRPr="00BD16AF" w:rsidRDefault="001548F9" w:rsidP="00BD16AF">
            <w:pPr>
              <w:autoSpaceDE w:val="0"/>
              <w:autoSpaceDN w:val="0"/>
              <w:adjustRightInd w:val="0"/>
              <w:spacing w:before="29"/>
              <w:ind w:left="15"/>
              <w:rPr>
                <w:rFonts w:ascii="宋体" w:hAnsi="宋体"/>
                <w:color w:val="000000"/>
                <w:kern w:val="0"/>
                <w:szCs w:val="21"/>
              </w:rPr>
            </w:pPr>
            <w:r w:rsidRPr="00BD16AF">
              <w:rPr>
                <w:rFonts w:ascii="宋体" w:hAnsi="宋体"/>
                <w:color w:val="000000"/>
                <w:kern w:val="0"/>
                <w:szCs w:val="21"/>
              </w:rPr>
              <w:t>名称</w:t>
            </w:r>
          </w:p>
        </w:tc>
        <w:tc>
          <w:tcPr>
            <w:tcW w:w="3060" w:type="dxa"/>
            <w:vAlign w:val="center"/>
          </w:tcPr>
          <w:p w14:paraId="51D139B4"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博时基金管理有限公司</w:t>
            </w:r>
          </w:p>
        </w:tc>
        <w:tc>
          <w:tcPr>
            <w:tcW w:w="3948" w:type="dxa"/>
            <w:vAlign w:val="center"/>
          </w:tcPr>
          <w:p w14:paraId="629F9604"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中国银行股份有限公司</w:t>
            </w:r>
          </w:p>
        </w:tc>
      </w:tr>
      <w:tr w:rsidR="001548F9" w:rsidRPr="00BD16AF" w14:paraId="2DA8626E" w14:textId="77777777" w:rsidTr="00BD16AF">
        <w:trPr>
          <w:jc w:val="center"/>
        </w:trPr>
        <w:tc>
          <w:tcPr>
            <w:tcW w:w="1260" w:type="dxa"/>
            <w:vMerge w:val="restart"/>
            <w:vAlign w:val="center"/>
          </w:tcPr>
          <w:p w14:paraId="1A4B2E15" w14:textId="77777777" w:rsidR="001548F9" w:rsidRPr="00BD16AF" w:rsidRDefault="001548F9" w:rsidP="00BD16AF">
            <w:pPr>
              <w:autoSpaceDE w:val="0"/>
              <w:autoSpaceDN w:val="0"/>
              <w:adjustRightInd w:val="0"/>
              <w:spacing w:before="29"/>
              <w:ind w:left="15"/>
              <w:rPr>
                <w:rFonts w:ascii="宋体" w:hAnsi="宋体"/>
                <w:color w:val="000000"/>
                <w:kern w:val="0"/>
                <w:szCs w:val="21"/>
              </w:rPr>
            </w:pPr>
            <w:r w:rsidRPr="00BD16AF">
              <w:rPr>
                <w:rFonts w:ascii="宋体" w:hAnsi="宋体"/>
                <w:color w:val="000000"/>
                <w:szCs w:val="21"/>
              </w:rPr>
              <w:t>信息披露负责人</w:t>
            </w:r>
          </w:p>
        </w:tc>
        <w:tc>
          <w:tcPr>
            <w:tcW w:w="1371" w:type="dxa"/>
            <w:vAlign w:val="center"/>
          </w:tcPr>
          <w:p w14:paraId="5133A210"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姓名</w:t>
            </w:r>
          </w:p>
        </w:tc>
        <w:tc>
          <w:tcPr>
            <w:tcW w:w="3060" w:type="dxa"/>
            <w:vAlign w:val="bottom"/>
          </w:tcPr>
          <w:p w14:paraId="44DD0FC3"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孙麒清</w:t>
            </w:r>
          </w:p>
        </w:tc>
        <w:tc>
          <w:tcPr>
            <w:tcW w:w="3948" w:type="dxa"/>
            <w:vAlign w:val="bottom"/>
          </w:tcPr>
          <w:p w14:paraId="6FB27E69"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王永民</w:t>
            </w:r>
          </w:p>
        </w:tc>
      </w:tr>
      <w:tr w:rsidR="001548F9" w:rsidRPr="00BD16AF" w14:paraId="20097EC7" w14:textId="77777777" w:rsidTr="00BD16AF">
        <w:trPr>
          <w:jc w:val="center"/>
        </w:trPr>
        <w:tc>
          <w:tcPr>
            <w:tcW w:w="1260" w:type="dxa"/>
            <w:vMerge/>
            <w:vAlign w:val="center"/>
          </w:tcPr>
          <w:p w14:paraId="2FD4D92C" w14:textId="77777777" w:rsidR="001548F9" w:rsidRPr="00BD16AF" w:rsidRDefault="001548F9" w:rsidP="00BD16AF">
            <w:pPr>
              <w:widowControl/>
              <w:jc w:val="left"/>
              <w:rPr>
                <w:rFonts w:ascii="宋体" w:hAnsi="宋体"/>
                <w:color w:val="000000"/>
                <w:kern w:val="0"/>
                <w:szCs w:val="21"/>
              </w:rPr>
            </w:pPr>
          </w:p>
        </w:tc>
        <w:tc>
          <w:tcPr>
            <w:tcW w:w="1371" w:type="dxa"/>
            <w:vAlign w:val="center"/>
          </w:tcPr>
          <w:p w14:paraId="139C4434"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szCs w:val="21"/>
              </w:rPr>
              <w:t>联系电话</w:t>
            </w:r>
          </w:p>
        </w:tc>
        <w:tc>
          <w:tcPr>
            <w:tcW w:w="3060" w:type="dxa"/>
            <w:vAlign w:val="bottom"/>
          </w:tcPr>
          <w:p w14:paraId="6CF142D9"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0755-83169999</w:t>
            </w:r>
          </w:p>
        </w:tc>
        <w:tc>
          <w:tcPr>
            <w:tcW w:w="3948" w:type="dxa"/>
            <w:vAlign w:val="bottom"/>
          </w:tcPr>
          <w:p w14:paraId="7E9E755D"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010-66594896</w:t>
            </w:r>
          </w:p>
        </w:tc>
      </w:tr>
      <w:tr w:rsidR="001548F9" w:rsidRPr="00BD16AF" w14:paraId="0E2D2941" w14:textId="77777777" w:rsidTr="00BD16AF">
        <w:trPr>
          <w:jc w:val="center"/>
        </w:trPr>
        <w:tc>
          <w:tcPr>
            <w:tcW w:w="1260" w:type="dxa"/>
            <w:vMerge/>
            <w:vAlign w:val="center"/>
          </w:tcPr>
          <w:p w14:paraId="275153DD" w14:textId="77777777" w:rsidR="001548F9" w:rsidRPr="00BD16AF" w:rsidRDefault="001548F9" w:rsidP="00BD16AF">
            <w:pPr>
              <w:widowControl/>
              <w:jc w:val="left"/>
              <w:rPr>
                <w:rFonts w:ascii="宋体" w:hAnsi="宋体"/>
                <w:color w:val="000000"/>
                <w:kern w:val="0"/>
                <w:szCs w:val="21"/>
              </w:rPr>
            </w:pPr>
          </w:p>
        </w:tc>
        <w:tc>
          <w:tcPr>
            <w:tcW w:w="1371" w:type="dxa"/>
            <w:vAlign w:val="center"/>
          </w:tcPr>
          <w:p w14:paraId="760B0845"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szCs w:val="21"/>
              </w:rPr>
              <w:t>电子邮箱</w:t>
            </w:r>
          </w:p>
        </w:tc>
        <w:tc>
          <w:tcPr>
            <w:tcW w:w="3060" w:type="dxa"/>
            <w:vAlign w:val="bottom"/>
          </w:tcPr>
          <w:p w14:paraId="204927BE"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service@bosera.com</w:t>
            </w:r>
          </w:p>
        </w:tc>
        <w:tc>
          <w:tcPr>
            <w:tcW w:w="3948" w:type="dxa"/>
            <w:vAlign w:val="bottom"/>
          </w:tcPr>
          <w:p w14:paraId="3186746C"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fcid@bankofchina.com</w:t>
            </w:r>
          </w:p>
        </w:tc>
      </w:tr>
      <w:tr w:rsidR="001548F9" w:rsidRPr="00BD16AF" w14:paraId="02339823" w14:textId="77777777" w:rsidTr="00BD16AF">
        <w:trPr>
          <w:jc w:val="center"/>
        </w:trPr>
        <w:tc>
          <w:tcPr>
            <w:tcW w:w="2631" w:type="dxa"/>
            <w:gridSpan w:val="2"/>
            <w:vAlign w:val="center"/>
          </w:tcPr>
          <w:p w14:paraId="75946A2B" w14:textId="77777777" w:rsidR="001548F9" w:rsidRPr="00BD16AF" w:rsidRDefault="001548F9" w:rsidP="00BD16AF">
            <w:pPr>
              <w:rPr>
                <w:rFonts w:ascii="宋体" w:hAnsi="宋体"/>
                <w:color w:val="000000"/>
                <w:szCs w:val="21"/>
              </w:rPr>
            </w:pPr>
            <w:r w:rsidRPr="00BD16AF">
              <w:rPr>
                <w:rFonts w:ascii="宋体" w:hAnsi="宋体"/>
                <w:color w:val="000000"/>
                <w:szCs w:val="21"/>
              </w:rPr>
              <w:t>客户服务电话</w:t>
            </w:r>
          </w:p>
        </w:tc>
        <w:tc>
          <w:tcPr>
            <w:tcW w:w="3060" w:type="dxa"/>
            <w:vAlign w:val="bottom"/>
          </w:tcPr>
          <w:p w14:paraId="59B9DF5E"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95105568</w:t>
            </w:r>
          </w:p>
        </w:tc>
        <w:tc>
          <w:tcPr>
            <w:tcW w:w="3948" w:type="dxa"/>
            <w:vAlign w:val="bottom"/>
          </w:tcPr>
          <w:p w14:paraId="4ABAFAC8"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95566</w:t>
            </w:r>
          </w:p>
        </w:tc>
      </w:tr>
      <w:tr w:rsidR="001548F9" w:rsidRPr="00BD16AF" w14:paraId="28D45BCC" w14:textId="77777777" w:rsidTr="00BD16AF">
        <w:trPr>
          <w:jc w:val="center"/>
        </w:trPr>
        <w:tc>
          <w:tcPr>
            <w:tcW w:w="2631" w:type="dxa"/>
            <w:gridSpan w:val="2"/>
            <w:vAlign w:val="center"/>
          </w:tcPr>
          <w:p w14:paraId="10602327" w14:textId="77777777" w:rsidR="001548F9" w:rsidRPr="00BD16AF" w:rsidRDefault="001548F9" w:rsidP="00BD16AF">
            <w:pPr>
              <w:rPr>
                <w:rFonts w:ascii="宋体" w:hAnsi="宋体"/>
                <w:color w:val="000000"/>
                <w:szCs w:val="21"/>
              </w:rPr>
            </w:pPr>
            <w:r w:rsidRPr="00BD16AF">
              <w:rPr>
                <w:rFonts w:ascii="宋体" w:hAnsi="宋体"/>
                <w:color w:val="000000"/>
                <w:szCs w:val="21"/>
              </w:rPr>
              <w:t>传真</w:t>
            </w:r>
          </w:p>
        </w:tc>
        <w:tc>
          <w:tcPr>
            <w:tcW w:w="3060" w:type="dxa"/>
            <w:vAlign w:val="bottom"/>
          </w:tcPr>
          <w:p w14:paraId="533137A1"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0755-83195140</w:t>
            </w:r>
          </w:p>
        </w:tc>
        <w:tc>
          <w:tcPr>
            <w:tcW w:w="3948" w:type="dxa"/>
            <w:vAlign w:val="center"/>
          </w:tcPr>
          <w:p w14:paraId="22300FA1" w14:textId="77777777" w:rsidR="001548F9" w:rsidRPr="00BD16AF" w:rsidRDefault="001548F9" w:rsidP="00BD16AF">
            <w:pPr>
              <w:autoSpaceDE w:val="0"/>
              <w:autoSpaceDN w:val="0"/>
              <w:adjustRightInd w:val="0"/>
              <w:spacing w:before="29"/>
              <w:ind w:left="15"/>
              <w:jc w:val="center"/>
              <w:rPr>
                <w:rFonts w:ascii="宋体" w:hAnsi="宋体"/>
                <w:color w:val="000000"/>
                <w:kern w:val="0"/>
                <w:szCs w:val="21"/>
              </w:rPr>
            </w:pPr>
            <w:r w:rsidRPr="00BD16AF">
              <w:rPr>
                <w:rFonts w:ascii="宋体" w:hAnsi="宋体"/>
                <w:color w:val="000000"/>
                <w:kern w:val="0"/>
                <w:szCs w:val="21"/>
              </w:rPr>
              <w:t>010-66594942</w:t>
            </w:r>
          </w:p>
        </w:tc>
      </w:tr>
    </w:tbl>
    <w:p w14:paraId="31A36868" w14:textId="77777777" w:rsidR="001548F9" w:rsidRPr="0054132A" w:rsidRDefault="001548F9" w:rsidP="007A54E1">
      <w:pPr>
        <w:pStyle w:val="23"/>
      </w:pPr>
      <w:bookmarkStart w:id="18" w:name="_Toc225498248"/>
      <w:bookmarkStart w:id="19" w:name="_Toc390421232"/>
      <w:bookmarkStart w:id="20" w:name="_Toc482092224"/>
      <w:bookmarkStart w:id="21" w:name="_Toc17635164"/>
      <w:r w:rsidRPr="0054132A">
        <w:t>2.4 信息披露方式</w:t>
      </w:r>
      <w:bookmarkEnd w:id="18"/>
      <w:bookmarkEnd w:id="19"/>
      <w:bookmarkEnd w:id="20"/>
      <w:bookmarkEnd w:id="2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20"/>
        <w:gridCol w:w="4819"/>
      </w:tblGrid>
      <w:tr w:rsidR="001548F9" w:rsidRPr="00BD16AF" w14:paraId="17684391" w14:textId="77777777" w:rsidTr="00BD16AF">
        <w:trPr>
          <w:jc w:val="center"/>
        </w:trPr>
        <w:tc>
          <w:tcPr>
            <w:tcW w:w="4820" w:type="dxa"/>
            <w:vAlign w:val="center"/>
          </w:tcPr>
          <w:p w14:paraId="09F09EB0" w14:textId="77777777" w:rsidR="001548F9" w:rsidRPr="00BD16AF" w:rsidRDefault="001548F9" w:rsidP="00BD16AF">
            <w:pPr>
              <w:tabs>
                <w:tab w:val="left" w:pos="1740"/>
              </w:tabs>
              <w:rPr>
                <w:rFonts w:ascii="宋体" w:hAnsi="宋体"/>
                <w:color w:val="000000"/>
                <w:szCs w:val="21"/>
              </w:rPr>
            </w:pPr>
            <w:r w:rsidRPr="00BD16AF">
              <w:rPr>
                <w:rFonts w:ascii="宋体" w:hAnsi="宋体"/>
                <w:color w:val="000000"/>
                <w:szCs w:val="21"/>
              </w:rPr>
              <w:t>登载基金</w:t>
            </w:r>
            <w:r w:rsidR="00106605" w:rsidRPr="00BD16AF">
              <w:rPr>
                <w:rFonts w:ascii="宋体" w:hAnsi="宋体"/>
                <w:color w:val="000000"/>
                <w:szCs w:val="21"/>
              </w:rPr>
              <w:t>半</w:t>
            </w:r>
            <w:r w:rsidRPr="00BD16AF">
              <w:rPr>
                <w:rFonts w:ascii="宋体" w:hAnsi="宋体"/>
                <w:color w:val="000000"/>
                <w:szCs w:val="21"/>
              </w:rPr>
              <w:t>年度报告正文的管理人互联网网址</w:t>
            </w:r>
          </w:p>
        </w:tc>
        <w:tc>
          <w:tcPr>
            <w:tcW w:w="4819" w:type="dxa"/>
            <w:vAlign w:val="center"/>
          </w:tcPr>
          <w:p w14:paraId="6F046A20" w14:textId="77777777" w:rsidR="001548F9" w:rsidRPr="00BD16AF" w:rsidRDefault="001548F9" w:rsidP="00AB3BB4">
            <w:pPr>
              <w:tabs>
                <w:tab w:val="left" w:pos="1740"/>
              </w:tabs>
              <w:jc w:val="left"/>
              <w:rPr>
                <w:rFonts w:ascii="宋体" w:hAnsi="宋体"/>
                <w:color w:val="000000"/>
                <w:szCs w:val="21"/>
              </w:rPr>
            </w:pPr>
            <w:r w:rsidRPr="00BD16AF">
              <w:rPr>
                <w:rFonts w:ascii="宋体" w:hAnsi="宋体"/>
                <w:color w:val="000000"/>
                <w:szCs w:val="21"/>
              </w:rPr>
              <w:t>http://www.bosera.com</w:t>
            </w:r>
          </w:p>
        </w:tc>
      </w:tr>
      <w:tr w:rsidR="001548F9" w:rsidRPr="00BD16AF" w14:paraId="767648BD" w14:textId="77777777" w:rsidTr="00BD16AF">
        <w:trPr>
          <w:jc w:val="center"/>
        </w:trPr>
        <w:tc>
          <w:tcPr>
            <w:tcW w:w="4820" w:type="dxa"/>
            <w:vAlign w:val="center"/>
          </w:tcPr>
          <w:p w14:paraId="15F4C18F" w14:textId="77777777" w:rsidR="001548F9" w:rsidRPr="00BD16AF" w:rsidRDefault="001548F9" w:rsidP="00BD16AF">
            <w:pPr>
              <w:tabs>
                <w:tab w:val="left" w:pos="1740"/>
              </w:tabs>
              <w:rPr>
                <w:rFonts w:ascii="宋体" w:hAnsi="宋体"/>
                <w:color w:val="000000"/>
                <w:szCs w:val="21"/>
              </w:rPr>
            </w:pPr>
            <w:r w:rsidRPr="00BD16AF">
              <w:rPr>
                <w:rFonts w:ascii="宋体" w:hAnsi="宋体"/>
                <w:color w:val="000000"/>
                <w:szCs w:val="21"/>
              </w:rPr>
              <w:t>基金</w:t>
            </w:r>
            <w:r w:rsidR="00813F84" w:rsidRPr="00BD16AF">
              <w:rPr>
                <w:rFonts w:ascii="宋体" w:hAnsi="宋体"/>
                <w:color w:val="000000"/>
                <w:szCs w:val="21"/>
              </w:rPr>
              <w:t>半</w:t>
            </w:r>
            <w:r w:rsidRPr="00BD16AF">
              <w:rPr>
                <w:rFonts w:ascii="宋体" w:hAnsi="宋体"/>
                <w:color w:val="000000"/>
                <w:szCs w:val="21"/>
              </w:rPr>
              <w:t>年度报告备置地点</w:t>
            </w:r>
          </w:p>
        </w:tc>
        <w:tc>
          <w:tcPr>
            <w:tcW w:w="4819" w:type="dxa"/>
            <w:vAlign w:val="center"/>
          </w:tcPr>
          <w:p w14:paraId="69B2410C" w14:textId="40A68B77" w:rsidR="001548F9" w:rsidRPr="00BD16AF" w:rsidRDefault="00F34192" w:rsidP="00AB3BB4">
            <w:pPr>
              <w:tabs>
                <w:tab w:val="left" w:pos="1740"/>
              </w:tabs>
              <w:jc w:val="left"/>
              <w:rPr>
                <w:rFonts w:ascii="宋体" w:hAnsi="宋体"/>
                <w:color w:val="000000"/>
                <w:szCs w:val="21"/>
              </w:rPr>
            </w:pPr>
            <w:r w:rsidRPr="00F34192">
              <w:rPr>
                <w:rFonts w:ascii="宋体" w:hAnsi="宋体" w:hint="eastAsia"/>
                <w:color w:val="000000"/>
                <w:szCs w:val="21"/>
              </w:rPr>
              <w:t>基金管理人及基金托管人住所</w:t>
            </w:r>
          </w:p>
        </w:tc>
      </w:tr>
    </w:tbl>
    <w:p w14:paraId="56A0B84D" w14:textId="77777777" w:rsidR="001548F9" w:rsidRPr="00F708AD" w:rsidRDefault="0054132A" w:rsidP="00F708AD">
      <w:pPr>
        <w:pStyle w:val="1new"/>
        <w:rPr>
          <w:rStyle w:val="2CharCharChar"/>
          <w:rFonts w:ascii="宋体" w:hAnsi="宋体"/>
          <w:b/>
        </w:rPr>
      </w:pPr>
      <w:bookmarkStart w:id="22" w:name="_Toc225498250"/>
      <w:bookmarkStart w:id="23" w:name="_Toc482092226"/>
      <w:bookmarkStart w:id="24" w:name="_Toc17635166"/>
      <w:bookmarkStart w:id="25" w:name="_Toc194312019"/>
      <w:bookmarkStart w:id="26" w:name="_Toc193947512"/>
      <w:r w:rsidRPr="00F708AD">
        <w:rPr>
          <w:rStyle w:val="2CharCharChar"/>
          <w:rFonts w:ascii="宋体" w:hAnsi="宋体"/>
          <w:b/>
        </w:rPr>
        <w:t>§3</w:t>
      </w:r>
      <w:r w:rsidR="00DF47CE">
        <w:rPr>
          <w:rStyle w:val="2CharCharChar"/>
          <w:rFonts w:ascii="宋体" w:hAnsi="宋体" w:hint="eastAsia"/>
          <w:b/>
        </w:rPr>
        <w:t xml:space="preserve"> </w:t>
      </w:r>
      <w:r w:rsidR="00540E2A" w:rsidRPr="00F708AD">
        <w:rPr>
          <w:rStyle w:val="2CharCharChar"/>
          <w:rFonts w:ascii="宋体" w:hAnsi="宋体"/>
          <w:b/>
        </w:rPr>
        <w:t>主要财务指标和基金净值表现</w:t>
      </w:r>
      <w:bookmarkEnd w:id="22"/>
      <w:bookmarkEnd w:id="23"/>
      <w:bookmarkEnd w:id="24"/>
    </w:p>
    <w:p w14:paraId="6ECB4BC5" w14:textId="77777777" w:rsidR="001548F9" w:rsidRPr="0054132A" w:rsidRDefault="001548F9" w:rsidP="007A54E1">
      <w:pPr>
        <w:pStyle w:val="23"/>
      </w:pPr>
      <w:bookmarkStart w:id="27" w:name="_Toc286996129"/>
      <w:bookmarkStart w:id="28" w:name="_Toc390421235"/>
      <w:bookmarkStart w:id="29" w:name="_Toc482092227"/>
      <w:bookmarkStart w:id="30" w:name="_Toc17635167"/>
      <w:r w:rsidRPr="0054132A">
        <w:t>3.1 主要会计数据和财务指标</w:t>
      </w:r>
      <w:bookmarkEnd w:id="27"/>
      <w:bookmarkEnd w:id="28"/>
      <w:bookmarkEnd w:id="29"/>
      <w:bookmarkEnd w:id="30"/>
    </w:p>
    <w:p w14:paraId="0826B0B1" w14:textId="77777777" w:rsidR="001548F9" w:rsidRPr="00DD3174" w:rsidRDefault="001548F9" w:rsidP="007D508A">
      <w:pPr>
        <w:pStyle w:val="afb"/>
      </w:pPr>
      <w:r w:rsidRPr="00DD3174">
        <w:t>金额单位：人民币元</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9"/>
        <w:gridCol w:w="5130"/>
      </w:tblGrid>
      <w:tr w:rsidR="001548F9" w:rsidRPr="00BD16AF" w14:paraId="2D6A6F00" w14:textId="77777777" w:rsidTr="00BD16AF">
        <w:trPr>
          <w:trHeight w:val="487"/>
          <w:jc w:val="center"/>
        </w:trPr>
        <w:tc>
          <w:tcPr>
            <w:tcW w:w="4509" w:type="dxa"/>
            <w:vAlign w:val="center"/>
          </w:tcPr>
          <w:p w14:paraId="4F552DF9" w14:textId="77777777" w:rsidR="001548F9" w:rsidRPr="00BD16AF" w:rsidRDefault="001548F9" w:rsidP="00BD16AF">
            <w:pPr>
              <w:jc w:val="left"/>
              <w:rPr>
                <w:rFonts w:ascii="宋体" w:hAnsi="宋体"/>
                <w:b/>
                <w:szCs w:val="21"/>
              </w:rPr>
            </w:pPr>
            <w:r w:rsidRPr="00BD16AF">
              <w:rPr>
                <w:rFonts w:ascii="宋体" w:hAnsi="宋体"/>
                <w:b/>
                <w:szCs w:val="21"/>
              </w:rPr>
              <w:lastRenderedPageBreak/>
              <w:t>3.1.1 期间数据和指标</w:t>
            </w:r>
          </w:p>
        </w:tc>
        <w:tc>
          <w:tcPr>
            <w:tcW w:w="5130" w:type="dxa"/>
            <w:vAlign w:val="center"/>
          </w:tcPr>
          <w:p w14:paraId="11D181BA" w14:textId="77777777" w:rsidR="001548F9" w:rsidRPr="00BD16AF" w:rsidRDefault="001548F9" w:rsidP="00BD16AF">
            <w:pPr>
              <w:jc w:val="center"/>
              <w:rPr>
                <w:rFonts w:ascii="宋体" w:hAnsi="宋体"/>
                <w:b/>
                <w:szCs w:val="21"/>
              </w:rPr>
            </w:pPr>
            <w:r w:rsidRPr="00BD16AF">
              <w:rPr>
                <w:rFonts w:ascii="宋体" w:hAnsi="宋体"/>
                <w:b/>
                <w:szCs w:val="21"/>
              </w:rPr>
              <w:t>报告期（</w:t>
            </w:r>
            <w:r w:rsidR="00A43357" w:rsidRPr="00BD16AF">
              <w:rPr>
                <w:rFonts w:ascii="宋体" w:hAnsi="宋体"/>
                <w:b/>
                <w:szCs w:val="21"/>
              </w:rPr>
              <w:t>2019年1月1日至</w:t>
            </w:r>
            <w:r w:rsidR="00AF5F84">
              <w:rPr>
                <w:rFonts w:ascii="宋体" w:hAnsi="宋体"/>
                <w:b/>
                <w:szCs w:val="21"/>
              </w:rPr>
              <w:t>2019年6月29日</w:t>
            </w:r>
            <w:r w:rsidRPr="00BD16AF">
              <w:rPr>
                <w:rFonts w:ascii="宋体" w:hAnsi="宋体"/>
                <w:b/>
                <w:szCs w:val="21"/>
              </w:rPr>
              <w:t>）</w:t>
            </w:r>
          </w:p>
        </w:tc>
      </w:tr>
      <w:tr w:rsidR="001548F9" w:rsidRPr="00BD16AF" w14:paraId="1C826900" w14:textId="77777777" w:rsidTr="00BD16AF">
        <w:trPr>
          <w:jc w:val="center"/>
        </w:trPr>
        <w:tc>
          <w:tcPr>
            <w:tcW w:w="4509" w:type="dxa"/>
            <w:vAlign w:val="center"/>
          </w:tcPr>
          <w:p w14:paraId="67310FD7" w14:textId="77777777" w:rsidR="001548F9" w:rsidRPr="00BD16AF" w:rsidRDefault="001548F9" w:rsidP="00BD16AF">
            <w:pPr>
              <w:rPr>
                <w:rFonts w:ascii="宋体" w:hAnsi="宋体"/>
                <w:szCs w:val="21"/>
              </w:rPr>
            </w:pPr>
            <w:r w:rsidRPr="00BD16AF">
              <w:rPr>
                <w:rFonts w:ascii="宋体" w:hAnsi="宋体"/>
                <w:szCs w:val="21"/>
              </w:rPr>
              <w:t>本期已实现收益</w:t>
            </w:r>
          </w:p>
        </w:tc>
        <w:tc>
          <w:tcPr>
            <w:tcW w:w="5130" w:type="dxa"/>
            <w:vAlign w:val="bottom"/>
          </w:tcPr>
          <w:p w14:paraId="603997D3" w14:textId="77777777" w:rsidR="001548F9" w:rsidRPr="00BD16AF" w:rsidRDefault="001548F9" w:rsidP="00BD16AF">
            <w:pPr>
              <w:jc w:val="right"/>
              <w:rPr>
                <w:rFonts w:ascii="宋体" w:hAnsi="宋体"/>
                <w:szCs w:val="21"/>
              </w:rPr>
            </w:pPr>
            <w:r w:rsidRPr="00BD16AF">
              <w:rPr>
                <w:rFonts w:ascii="宋体" w:hAnsi="宋体"/>
                <w:szCs w:val="21"/>
              </w:rPr>
              <w:t>-41,502.71</w:t>
            </w:r>
          </w:p>
        </w:tc>
      </w:tr>
      <w:tr w:rsidR="001548F9" w:rsidRPr="00BD16AF" w14:paraId="215B3742" w14:textId="77777777" w:rsidTr="00BD16AF">
        <w:trPr>
          <w:jc w:val="center"/>
        </w:trPr>
        <w:tc>
          <w:tcPr>
            <w:tcW w:w="4509" w:type="dxa"/>
            <w:vAlign w:val="center"/>
          </w:tcPr>
          <w:p w14:paraId="5202D554" w14:textId="77777777" w:rsidR="001548F9" w:rsidRPr="00BD16AF" w:rsidRDefault="001548F9" w:rsidP="00BD16AF">
            <w:pPr>
              <w:rPr>
                <w:rFonts w:ascii="宋体" w:hAnsi="宋体"/>
                <w:szCs w:val="21"/>
              </w:rPr>
            </w:pPr>
            <w:r w:rsidRPr="00BD16AF">
              <w:rPr>
                <w:rFonts w:ascii="宋体" w:hAnsi="宋体"/>
                <w:szCs w:val="21"/>
              </w:rPr>
              <w:t>本期利润</w:t>
            </w:r>
          </w:p>
        </w:tc>
        <w:tc>
          <w:tcPr>
            <w:tcW w:w="5130" w:type="dxa"/>
            <w:vAlign w:val="bottom"/>
          </w:tcPr>
          <w:p w14:paraId="51BED76C" w14:textId="77777777" w:rsidR="001548F9" w:rsidRPr="00BD16AF" w:rsidRDefault="001548F9" w:rsidP="00BD16AF">
            <w:pPr>
              <w:jc w:val="right"/>
              <w:rPr>
                <w:rFonts w:ascii="宋体" w:hAnsi="宋体"/>
                <w:szCs w:val="21"/>
              </w:rPr>
            </w:pPr>
            <w:r w:rsidRPr="00BD16AF">
              <w:rPr>
                <w:rFonts w:ascii="宋体" w:hAnsi="宋体"/>
                <w:szCs w:val="21"/>
              </w:rPr>
              <w:t>533,117.52</w:t>
            </w:r>
          </w:p>
        </w:tc>
      </w:tr>
      <w:tr w:rsidR="001548F9" w:rsidRPr="00BD16AF" w14:paraId="1D1CFBE2" w14:textId="77777777" w:rsidTr="00BD16AF">
        <w:trPr>
          <w:jc w:val="center"/>
        </w:trPr>
        <w:tc>
          <w:tcPr>
            <w:tcW w:w="4509" w:type="dxa"/>
            <w:vAlign w:val="center"/>
          </w:tcPr>
          <w:p w14:paraId="43639D78" w14:textId="77777777" w:rsidR="001548F9" w:rsidRPr="00BD16AF" w:rsidRDefault="001548F9" w:rsidP="00BD16AF">
            <w:pPr>
              <w:rPr>
                <w:rFonts w:ascii="宋体" w:hAnsi="宋体"/>
                <w:szCs w:val="21"/>
              </w:rPr>
            </w:pPr>
            <w:r w:rsidRPr="00BD16AF">
              <w:rPr>
                <w:rFonts w:ascii="宋体" w:hAnsi="宋体"/>
                <w:szCs w:val="21"/>
              </w:rPr>
              <w:t>加权平均基金份额本期利润</w:t>
            </w:r>
          </w:p>
        </w:tc>
        <w:tc>
          <w:tcPr>
            <w:tcW w:w="5130" w:type="dxa"/>
            <w:vAlign w:val="bottom"/>
          </w:tcPr>
          <w:p w14:paraId="5F9CCACD" w14:textId="77777777" w:rsidR="001548F9" w:rsidRPr="00BD16AF" w:rsidRDefault="001548F9" w:rsidP="00A81161">
            <w:pPr>
              <w:jc w:val="right"/>
              <w:rPr>
                <w:rFonts w:ascii="宋体" w:hAnsi="宋体"/>
                <w:szCs w:val="21"/>
              </w:rPr>
            </w:pPr>
            <w:r w:rsidRPr="00BD16AF">
              <w:rPr>
                <w:rFonts w:ascii="宋体" w:hAnsi="宋体"/>
                <w:szCs w:val="21"/>
              </w:rPr>
              <w:t>0.14</w:t>
            </w:r>
            <w:r w:rsidR="00A81161">
              <w:rPr>
                <w:rFonts w:ascii="宋体" w:hAnsi="宋体" w:hint="eastAsia"/>
                <w:szCs w:val="21"/>
              </w:rPr>
              <w:t>44</w:t>
            </w:r>
          </w:p>
        </w:tc>
      </w:tr>
      <w:tr w:rsidR="001548F9" w:rsidRPr="00BD16AF" w14:paraId="3BC99DD3" w14:textId="77777777" w:rsidTr="00BD16AF">
        <w:trPr>
          <w:jc w:val="center"/>
        </w:trPr>
        <w:tc>
          <w:tcPr>
            <w:tcW w:w="4509" w:type="dxa"/>
            <w:vAlign w:val="center"/>
          </w:tcPr>
          <w:p w14:paraId="5ABEAC18" w14:textId="77777777" w:rsidR="001548F9" w:rsidRPr="00BD16AF" w:rsidRDefault="001548F9" w:rsidP="00BD16AF">
            <w:pPr>
              <w:rPr>
                <w:rFonts w:ascii="宋体" w:hAnsi="宋体"/>
                <w:szCs w:val="21"/>
              </w:rPr>
            </w:pPr>
            <w:r w:rsidRPr="00BD16AF">
              <w:rPr>
                <w:rFonts w:ascii="宋体" w:hAnsi="宋体"/>
                <w:szCs w:val="21"/>
              </w:rPr>
              <w:t>本期基金份额净值增长率</w:t>
            </w:r>
          </w:p>
        </w:tc>
        <w:tc>
          <w:tcPr>
            <w:tcW w:w="5130" w:type="dxa"/>
            <w:vAlign w:val="bottom"/>
          </w:tcPr>
          <w:p w14:paraId="5FDCFC58" w14:textId="77777777" w:rsidR="001548F9" w:rsidRPr="00BD16AF" w:rsidRDefault="001548F9" w:rsidP="00BD16AF">
            <w:pPr>
              <w:jc w:val="right"/>
              <w:rPr>
                <w:rFonts w:ascii="宋体" w:hAnsi="宋体"/>
                <w:szCs w:val="21"/>
              </w:rPr>
            </w:pPr>
            <w:r w:rsidRPr="00BD16AF">
              <w:rPr>
                <w:rFonts w:ascii="宋体" w:hAnsi="宋体"/>
                <w:szCs w:val="21"/>
              </w:rPr>
              <w:t>16.15%</w:t>
            </w:r>
          </w:p>
        </w:tc>
      </w:tr>
      <w:tr w:rsidR="001548F9" w:rsidRPr="00BD16AF" w14:paraId="0CA96658" w14:textId="77777777" w:rsidTr="00BD16AF">
        <w:trPr>
          <w:jc w:val="center"/>
        </w:trPr>
        <w:tc>
          <w:tcPr>
            <w:tcW w:w="4509" w:type="dxa"/>
            <w:vAlign w:val="center"/>
          </w:tcPr>
          <w:p w14:paraId="40B88A09" w14:textId="77777777" w:rsidR="001548F9" w:rsidRPr="00BD16AF" w:rsidRDefault="001548F9" w:rsidP="00BD16AF">
            <w:pPr>
              <w:rPr>
                <w:rFonts w:ascii="宋体" w:hAnsi="宋体"/>
                <w:b/>
                <w:szCs w:val="21"/>
              </w:rPr>
            </w:pPr>
            <w:r w:rsidRPr="00BD16AF">
              <w:rPr>
                <w:rFonts w:ascii="宋体" w:hAnsi="宋体"/>
                <w:b/>
                <w:szCs w:val="21"/>
              </w:rPr>
              <w:t>3.1.2 期末数据和指标</w:t>
            </w:r>
          </w:p>
        </w:tc>
        <w:tc>
          <w:tcPr>
            <w:tcW w:w="5130" w:type="dxa"/>
            <w:vAlign w:val="center"/>
          </w:tcPr>
          <w:p w14:paraId="029441B5" w14:textId="77777777" w:rsidR="001548F9" w:rsidRPr="00BD16AF" w:rsidRDefault="001548F9" w:rsidP="00BD16AF">
            <w:pPr>
              <w:jc w:val="center"/>
              <w:rPr>
                <w:rFonts w:ascii="宋体" w:hAnsi="宋体"/>
                <w:b/>
                <w:szCs w:val="21"/>
              </w:rPr>
            </w:pPr>
            <w:r w:rsidRPr="00BD16AF">
              <w:rPr>
                <w:rFonts w:ascii="宋体" w:hAnsi="宋体"/>
                <w:b/>
                <w:szCs w:val="21"/>
              </w:rPr>
              <w:t>报告期末(</w:t>
            </w:r>
            <w:r w:rsidR="00AF5F84">
              <w:rPr>
                <w:rFonts w:ascii="宋体" w:hAnsi="宋体"/>
                <w:b/>
                <w:szCs w:val="21"/>
              </w:rPr>
              <w:t>2019年6月29日</w:t>
            </w:r>
            <w:r w:rsidRPr="00BD16AF">
              <w:rPr>
                <w:rFonts w:ascii="宋体" w:hAnsi="宋体"/>
                <w:b/>
                <w:szCs w:val="21"/>
              </w:rPr>
              <w:t>)</w:t>
            </w:r>
          </w:p>
        </w:tc>
      </w:tr>
      <w:tr w:rsidR="001548F9" w:rsidRPr="00BD16AF" w14:paraId="09E44647" w14:textId="77777777" w:rsidTr="00BD16AF">
        <w:trPr>
          <w:jc w:val="center"/>
        </w:trPr>
        <w:tc>
          <w:tcPr>
            <w:tcW w:w="4509" w:type="dxa"/>
            <w:vAlign w:val="center"/>
          </w:tcPr>
          <w:p w14:paraId="59C7EA2D" w14:textId="77777777" w:rsidR="001548F9" w:rsidRPr="00BD16AF" w:rsidRDefault="001548F9" w:rsidP="00BD16AF">
            <w:pPr>
              <w:rPr>
                <w:rFonts w:ascii="宋体" w:hAnsi="宋体"/>
                <w:szCs w:val="21"/>
              </w:rPr>
            </w:pPr>
            <w:r w:rsidRPr="00BD16AF">
              <w:rPr>
                <w:rFonts w:ascii="宋体" w:hAnsi="宋体"/>
                <w:szCs w:val="21"/>
              </w:rPr>
              <w:t>期末可供分配利润</w:t>
            </w:r>
          </w:p>
        </w:tc>
        <w:tc>
          <w:tcPr>
            <w:tcW w:w="5130" w:type="dxa"/>
            <w:vAlign w:val="bottom"/>
          </w:tcPr>
          <w:p w14:paraId="656FB79F" w14:textId="77777777" w:rsidR="001548F9" w:rsidRPr="00BD16AF" w:rsidRDefault="001548F9" w:rsidP="00BD16AF">
            <w:pPr>
              <w:jc w:val="right"/>
              <w:rPr>
                <w:rFonts w:ascii="宋体" w:hAnsi="宋体"/>
                <w:szCs w:val="21"/>
              </w:rPr>
            </w:pPr>
            <w:r w:rsidRPr="00BD16AF">
              <w:rPr>
                <w:rFonts w:ascii="宋体" w:hAnsi="宋体"/>
                <w:szCs w:val="21"/>
              </w:rPr>
              <w:t>-576,892.42</w:t>
            </w:r>
          </w:p>
        </w:tc>
      </w:tr>
      <w:tr w:rsidR="001548F9" w:rsidRPr="00BD16AF" w14:paraId="105466E8" w14:textId="77777777" w:rsidTr="00BD16AF">
        <w:trPr>
          <w:jc w:val="center"/>
        </w:trPr>
        <w:tc>
          <w:tcPr>
            <w:tcW w:w="4509" w:type="dxa"/>
            <w:vAlign w:val="center"/>
          </w:tcPr>
          <w:p w14:paraId="1568BA68" w14:textId="77777777" w:rsidR="001548F9" w:rsidRPr="00BD16AF" w:rsidRDefault="001548F9" w:rsidP="00BD16AF">
            <w:pPr>
              <w:rPr>
                <w:rFonts w:ascii="宋体" w:hAnsi="宋体"/>
                <w:szCs w:val="21"/>
              </w:rPr>
            </w:pPr>
            <w:r w:rsidRPr="00BD16AF">
              <w:rPr>
                <w:rFonts w:ascii="宋体" w:hAnsi="宋体"/>
                <w:szCs w:val="21"/>
              </w:rPr>
              <w:t>期末可供分配基金份额利润</w:t>
            </w:r>
          </w:p>
        </w:tc>
        <w:tc>
          <w:tcPr>
            <w:tcW w:w="5130" w:type="dxa"/>
            <w:vAlign w:val="bottom"/>
          </w:tcPr>
          <w:p w14:paraId="6DC3EC7D" w14:textId="77777777" w:rsidR="001548F9" w:rsidRPr="00BD16AF" w:rsidRDefault="001548F9" w:rsidP="00BD16AF">
            <w:pPr>
              <w:jc w:val="right"/>
              <w:rPr>
                <w:rFonts w:ascii="宋体" w:hAnsi="宋体"/>
                <w:szCs w:val="21"/>
              </w:rPr>
            </w:pPr>
            <w:r w:rsidRPr="00BD16AF">
              <w:rPr>
                <w:rFonts w:ascii="宋体" w:hAnsi="宋体"/>
                <w:szCs w:val="21"/>
              </w:rPr>
              <w:t>-0.2421</w:t>
            </w:r>
          </w:p>
        </w:tc>
      </w:tr>
      <w:tr w:rsidR="001548F9" w:rsidRPr="00BD16AF" w14:paraId="38335C73" w14:textId="77777777" w:rsidTr="00BD16AF">
        <w:trPr>
          <w:jc w:val="center"/>
        </w:trPr>
        <w:tc>
          <w:tcPr>
            <w:tcW w:w="4509" w:type="dxa"/>
            <w:vAlign w:val="center"/>
          </w:tcPr>
          <w:p w14:paraId="10FC908D" w14:textId="77777777" w:rsidR="001548F9" w:rsidRPr="00BD16AF" w:rsidRDefault="001548F9" w:rsidP="00BD16AF">
            <w:pPr>
              <w:rPr>
                <w:rFonts w:ascii="宋体" w:hAnsi="宋体"/>
                <w:szCs w:val="21"/>
              </w:rPr>
            </w:pPr>
            <w:r w:rsidRPr="00BD16AF">
              <w:rPr>
                <w:rFonts w:ascii="宋体" w:hAnsi="宋体"/>
                <w:szCs w:val="21"/>
              </w:rPr>
              <w:t>期末基金资产净值</w:t>
            </w:r>
          </w:p>
        </w:tc>
        <w:tc>
          <w:tcPr>
            <w:tcW w:w="5130" w:type="dxa"/>
            <w:vAlign w:val="bottom"/>
          </w:tcPr>
          <w:p w14:paraId="44422287" w14:textId="77777777" w:rsidR="001548F9" w:rsidRPr="00BD16AF" w:rsidRDefault="001548F9" w:rsidP="00BD16AF">
            <w:pPr>
              <w:jc w:val="right"/>
              <w:rPr>
                <w:rFonts w:ascii="宋体" w:hAnsi="宋体"/>
                <w:szCs w:val="21"/>
              </w:rPr>
            </w:pPr>
            <w:r w:rsidRPr="00BD16AF">
              <w:rPr>
                <w:rFonts w:ascii="宋体" w:hAnsi="宋体"/>
                <w:szCs w:val="21"/>
              </w:rPr>
              <w:t>1,930,923.57</w:t>
            </w:r>
          </w:p>
        </w:tc>
      </w:tr>
      <w:tr w:rsidR="001548F9" w:rsidRPr="00BD16AF" w14:paraId="6EBFE422" w14:textId="77777777" w:rsidTr="00BD16AF">
        <w:trPr>
          <w:jc w:val="center"/>
        </w:trPr>
        <w:tc>
          <w:tcPr>
            <w:tcW w:w="4509" w:type="dxa"/>
            <w:vAlign w:val="center"/>
          </w:tcPr>
          <w:p w14:paraId="256E8597" w14:textId="77777777" w:rsidR="001548F9" w:rsidRPr="00BD16AF" w:rsidRDefault="001548F9" w:rsidP="00BD16AF">
            <w:pPr>
              <w:rPr>
                <w:rFonts w:ascii="宋体" w:hAnsi="宋体"/>
                <w:szCs w:val="21"/>
              </w:rPr>
            </w:pPr>
            <w:r w:rsidRPr="00BD16AF">
              <w:rPr>
                <w:rFonts w:ascii="宋体" w:hAnsi="宋体"/>
                <w:szCs w:val="21"/>
              </w:rPr>
              <w:t>期末基金份额净值</w:t>
            </w:r>
          </w:p>
        </w:tc>
        <w:tc>
          <w:tcPr>
            <w:tcW w:w="5130" w:type="dxa"/>
            <w:vAlign w:val="bottom"/>
          </w:tcPr>
          <w:p w14:paraId="1C07B538" w14:textId="77777777" w:rsidR="001548F9" w:rsidRPr="00BD16AF" w:rsidRDefault="001548F9" w:rsidP="00BD16AF">
            <w:pPr>
              <w:jc w:val="right"/>
              <w:rPr>
                <w:rFonts w:ascii="宋体" w:hAnsi="宋体"/>
                <w:szCs w:val="21"/>
              </w:rPr>
            </w:pPr>
            <w:r w:rsidRPr="00BD16AF">
              <w:rPr>
                <w:rFonts w:ascii="宋体" w:hAnsi="宋体"/>
                <w:szCs w:val="21"/>
              </w:rPr>
              <w:t>0.8105</w:t>
            </w:r>
          </w:p>
        </w:tc>
      </w:tr>
    </w:tbl>
    <w:bookmarkEnd w:id="25"/>
    <w:bookmarkEnd w:id="26"/>
    <w:p w14:paraId="3D3B06EE" w14:textId="77777777" w:rsidR="001E0AA7" w:rsidRDefault="00E15A94">
      <w:pPr>
        <w:pStyle w:val="afc"/>
      </w:pPr>
      <w:r>
        <w:t>注：本期已实现收益指基金本期利息收入、投资收益、其他收入（不含公允价值变动收益）扣除相关费用后的余额，本期利润为本期已实现收益加上本期公允价值变动收益。</w:t>
      </w:r>
    </w:p>
    <w:p w14:paraId="1C859C20" w14:textId="77777777" w:rsidR="001E0AA7" w:rsidRDefault="00E15A94">
      <w:pPr>
        <w:pStyle w:val="afc"/>
      </w:pPr>
      <w:r>
        <w:t>期末可供分配利润是指期末资产负债表中未分配利润与未分配利润中已实现部分的孰低数。</w:t>
      </w:r>
    </w:p>
    <w:p w14:paraId="4CC32BED" w14:textId="77777777" w:rsidR="001548F9" w:rsidRPr="00DD3174" w:rsidRDefault="001548F9" w:rsidP="007D508A">
      <w:pPr>
        <w:pStyle w:val="afc"/>
      </w:pPr>
      <w:r w:rsidRPr="00DD3174">
        <w:t>上述基金业绩指标不包括持有人认购或交易基金的各项费用，计入费用后实际收益水平要低于所列数字。</w:t>
      </w:r>
    </w:p>
    <w:p w14:paraId="7678F4B1" w14:textId="77777777" w:rsidR="001548F9" w:rsidRPr="00BE0918" w:rsidRDefault="001548F9" w:rsidP="007A54E1">
      <w:pPr>
        <w:pStyle w:val="23"/>
      </w:pPr>
      <w:bookmarkStart w:id="31" w:name="_Toc225498252"/>
      <w:bookmarkStart w:id="32" w:name="_Toc390421236"/>
      <w:bookmarkStart w:id="33" w:name="_Toc482092228"/>
      <w:bookmarkStart w:id="34" w:name="_Toc17635168"/>
      <w:r w:rsidRPr="00BE0918">
        <w:t>3.2 基金净值表现</w:t>
      </w:r>
      <w:bookmarkEnd w:id="31"/>
      <w:bookmarkEnd w:id="32"/>
      <w:bookmarkEnd w:id="33"/>
      <w:bookmarkEnd w:id="34"/>
    </w:p>
    <w:p w14:paraId="19502316" w14:textId="77777777" w:rsidR="001548F9" w:rsidRPr="00BE0918" w:rsidRDefault="001548F9" w:rsidP="007D508A">
      <w:pPr>
        <w:pStyle w:val="33"/>
      </w:pPr>
      <w:bookmarkStart w:id="35" w:name="_Toc482092229"/>
      <w:r w:rsidRPr="00BE0918">
        <w:t>3.2.1 基金份额净值增长率及其与同期业绩比较基准收益率的比较</w:t>
      </w:r>
      <w:bookmarkEnd w:id="35"/>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20"/>
        <w:gridCol w:w="1350"/>
        <w:gridCol w:w="1350"/>
        <w:gridCol w:w="1350"/>
        <w:gridCol w:w="1350"/>
        <w:gridCol w:w="1350"/>
        <w:gridCol w:w="1269"/>
      </w:tblGrid>
      <w:tr w:rsidR="001548F9" w:rsidRPr="00BD16AF" w14:paraId="7DDF5115" w14:textId="77777777" w:rsidTr="00BD16AF">
        <w:trPr>
          <w:jc w:val="center"/>
        </w:trPr>
        <w:tc>
          <w:tcPr>
            <w:tcW w:w="1620" w:type="dxa"/>
            <w:vAlign w:val="center"/>
          </w:tcPr>
          <w:p w14:paraId="325ED557"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阶段</w:t>
            </w:r>
          </w:p>
        </w:tc>
        <w:tc>
          <w:tcPr>
            <w:tcW w:w="1350" w:type="dxa"/>
            <w:vAlign w:val="center"/>
          </w:tcPr>
          <w:p w14:paraId="7B2B35FB"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份额净值增长率</w:t>
            </w:r>
            <w:r w:rsidRPr="00BD16AF">
              <w:rPr>
                <w:rFonts w:ascii="宋体" w:hAnsi="宋体" w:cs="宋体" w:hint="eastAsia"/>
                <w:color w:val="000000"/>
                <w:szCs w:val="21"/>
              </w:rPr>
              <w:t>①</w:t>
            </w:r>
          </w:p>
        </w:tc>
        <w:tc>
          <w:tcPr>
            <w:tcW w:w="1350" w:type="dxa"/>
            <w:vAlign w:val="center"/>
          </w:tcPr>
          <w:p w14:paraId="43C2D40C"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份额净值增长率标准差</w:t>
            </w:r>
            <w:r w:rsidRPr="00BD16AF">
              <w:rPr>
                <w:rFonts w:ascii="宋体" w:hAnsi="宋体" w:cs="宋体" w:hint="eastAsia"/>
                <w:color w:val="000000"/>
                <w:szCs w:val="21"/>
              </w:rPr>
              <w:t>②</w:t>
            </w:r>
          </w:p>
        </w:tc>
        <w:tc>
          <w:tcPr>
            <w:tcW w:w="1350" w:type="dxa"/>
            <w:vAlign w:val="center"/>
          </w:tcPr>
          <w:p w14:paraId="244D9F90"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业绩比较基准收益率</w:t>
            </w:r>
            <w:r w:rsidRPr="00BD16AF">
              <w:rPr>
                <w:rFonts w:ascii="宋体" w:hAnsi="宋体" w:cs="宋体" w:hint="eastAsia"/>
                <w:color w:val="000000"/>
                <w:szCs w:val="21"/>
              </w:rPr>
              <w:t>③</w:t>
            </w:r>
          </w:p>
        </w:tc>
        <w:tc>
          <w:tcPr>
            <w:tcW w:w="1350" w:type="dxa"/>
            <w:vAlign w:val="center"/>
          </w:tcPr>
          <w:p w14:paraId="50EF0A90"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业绩比较基准收益率标准差</w:t>
            </w:r>
            <w:r w:rsidRPr="00BD16AF">
              <w:rPr>
                <w:rFonts w:ascii="宋体" w:hAnsi="宋体" w:cs="宋体" w:hint="eastAsia"/>
                <w:color w:val="000000"/>
                <w:szCs w:val="21"/>
              </w:rPr>
              <w:t>④</w:t>
            </w:r>
          </w:p>
        </w:tc>
        <w:tc>
          <w:tcPr>
            <w:tcW w:w="1350" w:type="dxa"/>
            <w:vAlign w:val="center"/>
          </w:tcPr>
          <w:p w14:paraId="7D751970" w14:textId="77777777" w:rsidR="001548F9" w:rsidRPr="00BD16AF" w:rsidRDefault="001548F9" w:rsidP="00BD16AF">
            <w:pPr>
              <w:jc w:val="center"/>
              <w:rPr>
                <w:rFonts w:ascii="宋体" w:hAnsi="宋体"/>
                <w:color w:val="000000"/>
                <w:szCs w:val="21"/>
              </w:rPr>
            </w:pPr>
            <w:r w:rsidRPr="00BD16AF">
              <w:rPr>
                <w:rFonts w:ascii="宋体" w:hAnsi="宋体" w:cs="宋体" w:hint="eastAsia"/>
                <w:color w:val="000000"/>
                <w:szCs w:val="21"/>
              </w:rPr>
              <w:t>①</w:t>
            </w:r>
            <w:r w:rsidRPr="00BD16AF">
              <w:rPr>
                <w:rFonts w:ascii="宋体" w:hAnsi="宋体"/>
                <w:color w:val="000000"/>
                <w:szCs w:val="21"/>
              </w:rPr>
              <w:t>－</w:t>
            </w:r>
            <w:r w:rsidRPr="00BD16AF">
              <w:rPr>
                <w:rFonts w:ascii="宋体" w:hAnsi="宋体" w:cs="宋体" w:hint="eastAsia"/>
                <w:color w:val="000000"/>
                <w:szCs w:val="21"/>
              </w:rPr>
              <w:t>③</w:t>
            </w:r>
          </w:p>
        </w:tc>
        <w:tc>
          <w:tcPr>
            <w:tcW w:w="1269" w:type="dxa"/>
            <w:vAlign w:val="center"/>
          </w:tcPr>
          <w:p w14:paraId="105DE9CF" w14:textId="77777777" w:rsidR="001548F9" w:rsidRPr="00BD16AF" w:rsidRDefault="001548F9" w:rsidP="00BD16AF">
            <w:pPr>
              <w:jc w:val="center"/>
              <w:rPr>
                <w:rFonts w:ascii="宋体" w:hAnsi="宋体"/>
                <w:color w:val="000000"/>
                <w:szCs w:val="21"/>
              </w:rPr>
            </w:pPr>
            <w:r w:rsidRPr="00BD16AF">
              <w:rPr>
                <w:rFonts w:ascii="宋体" w:hAnsi="宋体" w:cs="宋体" w:hint="eastAsia"/>
                <w:color w:val="000000"/>
                <w:szCs w:val="21"/>
              </w:rPr>
              <w:t>②</w:t>
            </w:r>
            <w:r w:rsidRPr="00BD16AF">
              <w:rPr>
                <w:rFonts w:ascii="宋体" w:hAnsi="宋体"/>
                <w:color w:val="000000"/>
                <w:szCs w:val="21"/>
              </w:rPr>
              <w:t>－</w:t>
            </w:r>
            <w:r w:rsidRPr="00BD16AF">
              <w:rPr>
                <w:rFonts w:ascii="宋体" w:hAnsi="宋体" w:cs="宋体" w:hint="eastAsia"/>
                <w:color w:val="000000"/>
                <w:szCs w:val="21"/>
              </w:rPr>
              <w:t>④</w:t>
            </w:r>
          </w:p>
        </w:tc>
      </w:tr>
      <w:tr w:rsidR="001E0AA7" w14:paraId="5E3F82B8" w14:textId="77777777">
        <w:trPr>
          <w:jc w:val="center"/>
        </w:trPr>
        <w:tc>
          <w:tcPr>
            <w:tcW w:w="1620" w:type="dxa"/>
            <w:vAlign w:val="center"/>
          </w:tcPr>
          <w:p w14:paraId="7B369D3E" w14:textId="77777777" w:rsidR="001E0AA7" w:rsidRDefault="00E15A94">
            <w:pPr>
              <w:jc w:val="left"/>
            </w:pPr>
            <w:r>
              <w:rPr>
                <w:rFonts w:ascii="宋体" w:hAnsi="宋体"/>
                <w:color w:val="000000"/>
                <w:szCs w:val="21"/>
              </w:rPr>
              <w:t>过去一个月</w:t>
            </w:r>
          </w:p>
        </w:tc>
        <w:tc>
          <w:tcPr>
            <w:tcW w:w="1350" w:type="dxa"/>
            <w:vAlign w:val="center"/>
          </w:tcPr>
          <w:p w14:paraId="793B5539" w14:textId="77777777" w:rsidR="001E0AA7" w:rsidRDefault="00E15A94" w:rsidP="006C2350">
            <w:pPr>
              <w:jc w:val="right"/>
            </w:pPr>
            <w:r>
              <w:rPr>
                <w:rFonts w:ascii="宋体" w:hAnsi="宋体"/>
                <w:color w:val="000000"/>
                <w:szCs w:val="21"/>
              </w:rPr>
              <w:t>2.71%</w:t>
            </w:r>
          </w:p>
        </w:tc>
        <w:tc>
          <w:tcPr>
            <w:tcW w:w="1350" w:type="dxa"/>
            <w:vAlign w:val="center"/>
          </w:tcPr>
          <w:p w14:paraId="744155BA" w14:textId="77777777" w:rsidR="001E0AA7" w:rsidRDefault="00E15A94" w:rsidP="006C2350">
            <w:pPr>
              <w:jc w:val="right"/>
            </w:pPr>
            <w:r>
              <w:rPr>
                <w:rFonts w:ascii="宋体" w:hAnsi="宋体"/>
                <w:color w:val="000000"/>
                <w:szCs w:val="21"/>
              </w:rPr>
              <w:t>1.33%</w:t>
            </w:r>
          </w:p>
        </w:tc>
        <w:tc>
          <w:tcPr>
            <w:tcW w:w="1350" w:type="dxa"/>
            <w:vAlign w:val="center"/>
          </w:tcPr>
          <w:p w14:paraId="0982C1AD" w14:textId="77777777" w:rsidR="001E0AA7" w:rsidRDefault="00E15A94" w:rsidP="006C2350">
            <w:pPr>
              <w:jc w:val="right"/>
            </w:pPr>
            <w:r>
              <w:rPr>
                <w:rFonts w:ascii="宋体" w:hAnsi="宋体"/>
                <w:color w:val="000000"/>
                <w:szCs w:val="21"/>
              </w:rPr>
              <w:t>4.02%</w:t>
            </w:r>
          </w:p>
        </w:tc>
        <w:tc>
          <w:tcPr>
            <w:tcW w:w="1350" w:type="dxa"/>
            <w:vAlign w:val="center"/>
          </w:tcPr>
          <w:p w14:paraId="784CBC1F" w14:textId="77777777" w:rsidR="001E0AA7" w:rsidRDefault="00E15A94" w:rsidP="006C2350">
            <w:pPr>
              <w:jc w:val="right"/>
            </w:pPr>
            <w:r>
              <w:rPr>
                <w:rFonts w:ascii="宋体" w:hAnsi="宋体"/>
                <w:color w:val="000000"/>
                <w:szCs w:val="21"/>
              </w:rPr>
              <w:t>1.08%</w:t>
            </w:r>
          </w:p>
        </w:tc>
        <w:tc>
          <w:tcPr>
            <w:tcW w:w="1350" w:type="dxa"/>
            <w:vAlign w:val="center"/>
          </w:tcPr>
          <w:p w14:paraId="32D9ECE5" w14:textId="77777777" w:rsidR="001E0AA7" w:rsidRDefault="00E15A94" w:rsidP="006C2350">
            <w:pPr>
              <w:jc w:val="right"/>
            </w:pPr>
            <w:r>
              <w:rPr>
                <w:rFonts w:ascii="宋体" w:hAnsi="宋体"/>
                <w:color w:val="000000"/>
                <w:szCs w:val="21"/>
              </w:rPr>
              <w:t>-1.31%</w:t>
            </w:r>
          </w:p>
        </w:tc>
        <w:tc>
          <w:tcPr>
            <w:tcW w:w="1269" w:type="dxa"/>
            <w:vAlign w:val="center"/>
          </w:tcPr>
          <w:p w14:paraId="6D61DBF0" w14:textId="77777777" w:rsidR="001E0AA7" w:rsidRDefault="00E15A94" w:rsidP="006C2350">
            <w:pPr>
              <w:jc w:val="right"/>
            </w:pPr>
            <w:r>
              <w:rPr>
                <w:rFonts w:ascii="宋体" w:hAnsi="宋体"/>
                <w:color w:val="000000"/>
                <w:szCs w:val="21"/>
              </w:rPr>
              <w:t>0.25%</w:t>
            </w:r>
          </w:p>
        </w:tc>
      </w:tr>
      <w:tr w:rsidR="001E0AA7" w14:paraId="0E7E0712" w14:textId="77777777">
        <w:trPr>
          <w:jc w:val="center"/>
        </w:trPr>
        <w:tc>
          <w:tcPr>
            <w:tcW w:w="1620" w:type="dxa"/>
            <w:vAlign w:val="center"/>
          </w:tcPr>
          <w:p w14:paraId="4586A27D" w14:textId="77777777" w:rsidR="001E0AA7" w:rsidRDefault="00E15A94">
            <w:pPr>
              <w:jc w:val="left"/>
            </w:pPr>
            <w:r>
              <w:rPr>
                <w:rFonts w:ascii="宋体" w:hAnsi="宋体"/>
                <w:color w:val="000000"/>
                <w:szCs w:val="21"/>
              </w:rPr>
              <w:t>过去三个月</w:t>
            </w:r>
          </w:p>
        </w:tc>
        <w:tc>
          <w:tcPr>
            <w:tcW w:w="1350" w:type="dxa"/>
            <w:vAlign w:val="center"/>
          </w:tcPr>
          <w:p w14:paraId="5914607D" w14:textId="77777777" w:rsidR="001E0AA7" w:rsidRDefault="00E15A94" w:rsidP="006C2350">
            <w:pPr>
              <w:jc w:val="right"/>
            </w:pPr>
            <w:r>
              <w:rPr>
                <w:rFonts w:ascii="宋体" w:hAnsi="宋体"/>
                <w:color w:val="000000"/>
                <w:szCs w:val="21"/>
              </w:rPr>
              <w:t>-6.45%</w:t>
            </w:r>
          </w:p>
        </w:tc>
        <w:tc>
          <w:tcPr>
            <w:tcW w:w="1350" w:type="dxa"/>
            <w:vAlign w:val="center"/>
          </w:tcPr>
          <w:p w14:paraId="7DC67565" w14:textId="77777777" w:rsidR="001E0AA7" w:rsidRDefault="00E15A94" w:rsidP="006C2350">
            <w:pPr>
              <w:jc w:val="right"/>
            </w:pPr>
            <w:r>
              <w:rPr>
                <w:rFonts w:ascii="宋体" w:hAnsi="宋体"/>
                <w:color w:val="000000"/>
                <w:szCs w:val="21"/>
              </w:rPr>
              <w:t>1.56%</w:t>
            </w:r>
          </w:p>
        </w:tc>
        <w:tc>
          <w:tcPr>
            <w:tcW w:w="1350" w:type="dxa"/>
            <w:vAlign w:val="center"/>
          </w:tcPr>
          <w:p w14:paraId="4192A9AA" w14:textId="77777777" w:rsidR="001E0AA7" w:rsidRDefault="00E15A94" w:rsidP="006C2350">
            <w:pPr>
              <w:jc w:val="right"/>
            </w:pPr>
            <w:r>
              <w:rPr>
                <w:rFonts w:ascii="宋体" w:hAnsi="宋体"/>
                <w:color w:val="000000"/>
                <w:szCs w:val="21"/>
              </w:rPr>
              <w:t>-3.12%</w:t>
            </w:r>
          </w:p>
        </w:tc>
        <w:tc>
          <w:tcPr>
            <w:tcW w:w="1350" w:type="dxa"/>
            <w:vAlign w:val="center"/>
          </w:tcPr>
          <w:p w14:paraId="3283AFE8" w14:textId="77777777" w:rsidR="001E0AA7" w:rsidRDefault="00E15A94" w:rsidP="006C2350">
            <w:pPr>
              <w:jc w:val="right"/>
            </w:pPr>
            <w:r>
              <w:rPr>
                <w:rFonts w:ascii="宋体" w:hAnsi="宋体"/>
                <w:color w:val="000000"/>
                <w:szCs w:val="21"/>
              </w:rPr>
              <w:t>1.46%</w:t>
            </w:r>
          </w:p>
        </w:tc>
        <w:tc>
          <w:tcPr>
            <w:tcW w:w="1350" w:type="dxa"/>
            <w:vAlign w:val="center"/>
          </w:tcPr>
          <w:p w14:paraId="01002643" w14:textId="77777777" w:rsidR="001E0AA7" w:rsidRDefault="00E15A94" w:rsidP="006C2350">
            <w:pPr>
              <w:jc w:val="right"/>
            </w:pPr>
            <w:r>
              <w:rPr>
                <w:rFonts w:ascii="宋体" w:hAnsi="宋体"/>
                <w:color w:val="000000"/>
                <w:szCs w:val="21"/>
              </w:rPr>
              <w:t>-3.33%</w:t>
            </w:r>
          </w:p>
        </w:tc>
        <w:tc>
          <w:tcPr>
            <w:tcW w:w="1269" w:type="dxa"/>
            <w:vAlign w:val="center"/>
          </w:tcPr>
          <w:p w14:paraId="7DC876AF" w14:textId="77777777" w:rsidR="001E0AA7" w:rsidRDefault="00E15A94" w:rsidP="006C2350">
            <w:pPr>
              <w:jc w:val="right"/>
            </w:pPr>
            <w:r>
              <w:rPr>
                <w:rFonts w:ascii="宋体" w:hAnsi="宋体"/>
                <w:color w:val="000000"/>
                <w:szCs w:val="21"/>
              </w:rPr>
              <w:t>0.10%</w:t>
            </w:r>
          </w:p>
        </w:tc>
      </w:tr>
      <w:tr w:rsidR="001E0AA7" w14:paraId="2961C395" w14:textId="77777777">
        <w:trPr>
          <w:jc w:val="center"/>
        </w:trPr>
        <w:tc>
          <w:tcPr>
            <w:tcW w:w="1620" w:type="dxa"/>
            <w:vAlign w:val="center"/>
          </w:tcPr>
          <w:p w14:paraId="13E20759" w14:textId="77777777" w:rsidR="001E0AA7" w:rsidRDefault="00E15A94">
            <w:pPr>
              <w:jc w:val="left"/>
            </w:pPr>
            <w:r>
              <w:rPr>
                <w:rFonts w:ascii="宋体" w:hAnsi="宋体"/>
                <w:color w:val="000000"/>
                <w:szCs w:val="21"/>
              </w:rPr>
              <w:t>过去六个月</w:t>
            </w:r>
          </w:p>
        </w:tc>
        <w:tc>
          <w:tcPr>
            <w:tcW w:w="1350" w:type="dxa"/>
            <w:vAlign w:val="center"/>
          </w:tcPr>
          <w:p w14:paraId="61409196" w14:textId="77777777" w:rsidR="001E0AA7" w:rsidRDefault="00E15A94" w:rsidP="006C2350">
            <w:pPr>
              <w:jc w:val="right"/>
            </w:pPr>
            <w:r>
              <w:rPr>
                <w:rFonts w:ascii="宋体" w:hAnsi="宋体"/>
                <w:color w:val="000000"/>
                <w:szCs w:val="21"/>
              </w:rPr>
              <w:t>16.15%</w:t>
            </w:r>
          </w:p>
        </w:tc>
        <w:tc>
          <w:tcPr>
            <w:tcW w:w="1350" w:type="dxa"/>
            <w:vAlign w:val="center"/>
          </w:tcPr>
          <w:p w14:paraId="051E0070" w14:textId="77777777" w:rsidR="001E0AA7" w:rsidRDefault="00E15A94" w:rsidP="006C2350">
            <w:pPr>
              <w:jc w:val="right"/>
            </w:pPr>
            <w:r>
              <w:rPr>
                <w:rFonts w:ascii="宋体" w:hAnsi="宋体"/>
                <w:color w:val="000000"/>
                <w:szCs w:val="21"/>
              </w:rPr>
              <w:t>1.51%</w:t>
            </w:r>
          </w:p>
        </w:tc>
        <w:tc>
          <w:tcPr>
            <w:tcW w:w="1350" w:type="dxa"/>
            <w:vAlign w:val="center"/>
          </w:tcPr>
          <w:p w14:paraId="6B036D1A" w14:textId="77777777" w:rsidR="001E0AA7" w:rsidRDefault="00E15A94" w:rsidP="006C2350">
            <w:pPr>
              <w:jc w:val="right"/>
            </w:pPr>
            <w:r>
              <w:rPr>
                <w:rFonts w:ascii="宋体" w:hAnsi="宋体"/>
                <w:color w:val="000000"/>
                <w:szCs w:val="21"/>
              </w:rPr>
              <w:t>22.99%</w:t>
            </w:r>
          </w:p>
        </w:tc>
        <w:tc>
          <w:tcPr>
            <w:tcW w:w="1350" w:type="dxa"/>
            <w:vAlign w:val="center"/>
          </w:tcPr>
          <w:p w14:paraId="7D7D62EC" w14:textId="77777777" w:rsidR="001E0AA7" w:rsidRDefault="00E15A94" w:rsidP="006C2350">
            <w:pPr>
              <w:jc w:val="right"/>
            </w:pPr>
            <w:r>
              <w:rPr>
                <w:rFonts w:ascii="宋体" w:hAnsi="宋体"/>
                <w:color w:val="000000"/>
                <w:szCs w:val="21"/>
              </w:rPr>
              <w:t>1.46%</w:t>
            </w:r>
          </w:p>
        </w:tc>
        <w:tc>
          <w:tcPr>
            <w:tcW w:w="1350" w:type="dxa"/>
            <w:vAlign w:val="center"/>
          </w:tcPr>
          <w:p w14:paraId="4E48E7E7" w14:textId="77777777" w:rsidR="001E0AA7" w:rsidRDefault="00E15A94" w:rsidP="006C2350">
            <w:pPr>
              <w:jc w:val="right"/>
            </w:pPr>
            <w:r>
              <w:rPr>
                <w:rFonts w:ascii="宋体" w:hAnsi="宋体"/>
                <w:color w:val="000000"/>
                <w:szCs w:val="21"/>
              </w:rPr>
              <w:t>-6.84%</w:t>
            </w:r>
          </w:p>
        </w:tc>
        <w:tc>
          <w:tcPr>
            <w:tcW w:w="1269" w:type="dxa"/>
            <w:vAlign w:val="center"/>
          </w:tcPr>
          <w:p w14:paraId="5DF55F9C" w14:textId="77777777" w:rsidR="001E0AA7" w:rsidRDefault="00E15A94" w:rsidP="006C2350">
            <w:pPr>
              <w:jc w:val="right"/>
            </w:pPr>
            <w:r>
              <w:rPr>
                <w:rFonts w:ascii="宋体" w:hAnsi="宋体"/>
                <w:color w:val="000000"/>
                <w:szCs w:val="21"/>
              </w:rPr>
              <w:t>0.05%</w:t>
            </w:r>
          </w:p>
        </w:tc>
      </w:tr>
      <w:tr w:rsidR="001E0AA7" w14:paraId="615EF140" w14:textId="77777777">
        <w:trPr>
          <w:jc w:val="center"/>
        </w:trPr>
        <w:tc>
          <w:tcPr>
            <w:tcW w:w="1620" w:type="dxa"/>
            <w:vAlign w:val="center"/>
          </w:tcPr>
          <w:p w14:paraId="2698F1CA" w14:textId="77777777" w:rsidR="001E0AA7" w:rsidRDefault="00E15A94">
            <w:pPr>
              <w:jc w:val="left"/>
            </w:pPr>
            <w:r>
              <w:rPr>
                <w:rFonts w:ascii="宋体" w:hAnsi="宋体"/>
                <w:color w:val="000000"/>
                <w:szCs w:val="21"/>
              </w:rPr>
              <w:t>过去一年</w:t>
            </w:r>
          </w:p>
        </w:tc>
        <w:tc>
          <w:tcPr>
            <w:tcW w:w="1350" w:type="dxa"/>
            <w:vAlign w:val="center"/>
          </w:tcPr>
          <w:p w14:paraId="548090DF" w14:textId="77777777" w:rsidR="001E0AA7" w:rsidRDefault="00E15A94" w:rsidP="006C2350">
            <w:pPr>
              <w:jc w:val="right"/>
            </w:pPr>
            <w:r>
              <w:rPr>
                <w:rFonts w:ascii="宋体" w:hAnsi="宋体"/>
                <w:color w:val="000000"/>
                <w:szCs w:val="21"/>
              </w:rPr>
              <w:t>-3.74%</w:t>
            </w:r>
          </w:p>
        </w:tc>
        <w:tc>
          <w:tcPr>
            <w:tcW w:w="1350" w:type="dxa"/>
            <w:vAlign w:val="center"/>
          </w:tcPr>
          <w:p w14:paraId="6342A795" w14:textId="77777777" w:rsidR="001E0AA7" w:rsidRDefault="00E15A94" w:rsidP="006C2350">
            <w:pPr>
              <w:jc w:val="right"/>
            </w:pPr>
            <w:r>
              <w:rPr>
                <w:rFonts w:ascii="宋体" w:hAnsi="宋体"/>
                <w:color w:val="000000"/>
                <w:szCs w:val="21"/>
              </w:rPr>
              <w:t>1.44%</w:t>
            </w:r>
          </w:p>
        </w:tc>
        <w:tc>
          <w:tcPr>
            <w:tcW w:w="1350" w:type="dxa"/>
            <w:vAlign w:val="center"/>
          </w:tcPr>
          <w:p w14:paraId="0F23E08A" w14:textId="77777777" w:rsidR="001E0AA7" w:rsidRDefault="00E15A94" w:rsidP="006C2350">
            <w:pPr>
              <w:jc w:val="right"/>
            </w:pPr>
            <w:r>
              <w:rPr>
                <w:rFonts w:ascii="宋体" w:hAnsi="宋体"/>
                <w:color w:val="000000"/>
                <w:szCs w:val="21"/>
              </w:rPr>
              <w:t>4.74%</w:t>
            </w:r>
          </w:p>
        </w:tc>
        <w:tc>
          <w:tcPr>
            <w:tcW w:w="1350" w:type="dxa"/>
            <w:vAlign w:val="center"/>
          </w:tcPr>
          <w:p w14:paraId="6E69C6B3" w14:textId="77777777" w:rsidR="001E0AA7" w:rsidRDefault="00E15A94" w:rsidP="006C2350">
            <w:pPr>
              <w:jc w:val="right"/>
            </w:pPr>
            <w:r>
              <w:rPr>
                <w:rFonts w:ascii="宋体" w:hAnsi="宋体"/>
                <w:color w:val="000000"/>
                <w:szCs w:val="21"/>
              </w:rPr>
              <w:t>1.43%</w:t>
            </w:r>
          </w:p>
        </w:tc>
        <w:tc>
          <w:tcPr>
            <w:tcW w:w="1350" w:type="dxa"/>
            <w:vAlign w:val="center"/>
          </w:tcPr>
          <w:p w14:paraId="6AF8C68C" w14:textId="77777777" w:rsidR="001E0AA7" w:rsidRDefault="00E15A94" w:rsidP="006C2350">
            <w:pPr>
              <w:jc w:val="right"/>
            </w:pPr>
            <w:r>
              <w:rPr>
                <w:rFonts w:ascii="宋体" w:hAnsi="宋体"/>
                <w:color w:val="000000"/>
                <w:szCs w:val="21"/>
              </w:rPr>
              <w:t>-8.48%</w:t>
            </w:r>
          </w:p>
        </w:tc>
        <w:tc>
          <w:tcPr>
            <w:tcW w:w="1269" w:type="dxa"/>
            <w:vAlign w:val="center"/>
          </w:tcPr>
          <w:p w14:paraId="64E5DD12" w14:textId="77777777" w:rsidR="001E0AA7" w:rsidRDefault="00E15A94" w:rsidP="006C2350">
            <w:pPr>
              <w:jc w:val="right"/>
            </w:pPr>
            <w:r>
              <w:rPr>
                <w:rFonts w:ascii="宋体" w:hAnsi="宋体"/>
                <w:color w:val="000000"/>
                <w:szCs w:val="21"/>
              </w:rPr>
              <w:t>0.01%</w:t>
            </w:r>
          </w:p>
        </w:tc>
      </w:tr>
      <w:tr w:rsidR="001E0AA7" w14:paraId="036FBB39" w14:textId="77777777">
        <w:trPr>
          <w:jc w:val="center"/>
        </w:trPr>
        <w:tc>
          <w:tcPr>
            <w:tcW w:w="1620" w:type="dxa"/>
            <w:vAlign w:val="center"/>
          </w:tcPr>
          <w:p w14:paraId="125A0BCE" w14:textId="77777777" w:rsidR="001E0AA7" w:rsidRDefault="00E15A94">
            <w:pPr>
              <w:jc w:val="left"/>
            </w:pPr>
            <w:r>
              <w:rPr>
                <w:rFonts w:ascii="宋体" w:hAnsi="宋体"/>
                <w:color w:val="000000"/>
                <w:szCs w:val="21"/>
              </w:rPr>
              <w:t>自基金合同生效起至今</w:t>
            </w:r>
          </w:p>
        </w:tc>
        <w:tc>
          <w:tcPr>
            <w:tcW w:w="1350" w:type="dxa"/>
            <w:vAlign w:val="center"/>
          </w:tcPr>
          <w:p w14:paraId="2383925D" w14:textId="77777777" w:rsidR="001E0AA7" w:rsidRDefault="00E15A94" w:rsidP="006C2350">
            <w:pPr>
              <w:jc w:val="right"/>
            </w:pPr>
            <w:r>
              <w:rPr>
                <w:rFonts w:ascii="宋体" w:hAnsi="宋体"/>
                <w:color w:val="000000"/>
                <w:szCs w:val="21"/>
              </w:rPr>
              <w:t>-18.95%</w:t>
            </w:r>
          </w:p>
        </w:tc>
        <w:tc>
          <w:tcPr>
            <w:tcW w:w="1350" w:type="dxa"/>
            <w:vAlign w:val="center"/>
          </w:tcPr>
          <w:p w14:paraId="0992B9ED" w14:textId="77777777" w:rsidR="001E0AA7" w:rsidRDefault="00E15A94" w:rsidP="006C2350">
            <w:pPr>
              <w:jc w:val="right"/>
            </w:pPr>
            <w:r>
              <w:rPr>
                <w:rFonts w:ascii="宋体" w:hAnsi="宋体"/>
                <w:color w:val="000000"/>
                <w:szCs w:val="21"/>
              </w:rPr>
              <w:t>1.24%</w:t>
            </w:r>
          </w:p>
        </w:tc>
        <w:tc>
          <w:tcPr>
            <w:tcW w:w="1350" w:type="dxa"/>
            <w:vAlign w:val="center"/>
          </w:tcPr>
          <w:p w14:paraId="5CF37F27" w14:textId="77777777" w:rsidR="001E0AA7" w:rsidRDefault="00E15A94" w:rsidP="006C2350">
            <w:pPr>
              <w:jc w:val="right"/>
            </w:pPr>
            <w:r>
              <w:rPr>
                <w:rFonts w:ascii="宋体" w:hAnsi="宋体"/>
                <w:color w:val="000000"/>
                <w:szCs w:val="21"/>
              </w:rPr>
              <w:t>-8.17%</w:t>
            </w:r>
          </w:p>
        </w:tc>
        <w:tc>
          <w:tcPr>
            <w:tcW w:w="1350" w:type="dxa"/>
            <w:vAlign w:val="center"/>
          </w:tcPr>
          <w:p w14:paraId="0461F501" w14:textId="77777777" w:rsidR="001E0AA7" w:rsidRDefault="00E15A94" w:rsidP="006C2350">
            <w:pPr>
              <w:jc w:val="right"/>
            </w:pPr>
            <w:r>
              <w:rPr>
                <w:rFonts w:ascii="宋体" w:hAnsi="宋体"/>
                <w:color w:val="000000"/>
                <w:szCs w:val="21"/>
              </w:rPr>
              <w:t>1.25%</w:t>
            </w:r>
          </w:p>
        </w:tc>
        <w:tc>
          <w:tcPr>
            <w:tcW w:w="1350" w:type="dxa"/>
            <w:vAlign w:val="center"/>
          </w:tcPr>
          <w:p w14:paraId="3D00E82D" w14:textId="77777777" w:rsidR="001E0AA7" w:rsidRDefault="00E15A94" w:rsidP="006C2350">
            <w:pPr>
              <w:jc w:val="right"/>
            </w:pPr>
            <w:r>
              <w:rPr>
                <w:rFonts w:ascii="宋体" w:hAnsi="宋体"/>
                <w:color w:val="000000"/>
                <w:szCs w:val="21"/>
              </w:rPr>
              <w:t>-10.78%</w:t>
            </w:r>
          </w:p>
        </w:tc>
        <w:tc>
          <w:tcPr>
            <w:tcW w:w="1269" w:type="dxa"/>
            <w:vAlign w:val="center"/>
          </w:tcPr>
          <w:p w14:paraId="66D7E4C1" w14:textId="77777777" w:rsidR="001E0AA7" w:rsidRDefault="00E15A94" w:rsidP="006C2350">
            <w:pPr>
              <w:jc w:val="right"/>
            </w:pPr>
            <w:r>
              <w:rPr>
                <w:rFonts w:ascii="宋体" w:hAnsi="宋体"/>
                <w:color w:val="000000"/>
                <w:szCs w:val="21"/>
              </w:rPr>
              <w:t>-0.01%</w:t>
            </w:r>
          </w:p>
        </w:tc>
      </w:tr>
    </w:tbl>
    <w:p w14:paraId="706E3DE4" w14:textId="77777777" w:rsidR="001548F9" w:rsidRPr="00DD3174" w:rsidRDefault="001548F9" w:rsidP="007D508A">
      <w:pPr>
        <w:pStyle w:val="afc"/>
      </w:pPr>
      <w:r w:rsidRPr="00DD3174">
        <w:t>注：本基金的业绩比较基准为：95%×富时中国A股指数收益率+5%×银行活期存款利率(税后)。由于基金资产配置比例处于动态变化的过程中，需要通过再平衡来使资产的配置比例符合基金合同要求，基准指数每日按照95%、5%的比例采取再平衡，再用每日连乘的计算方式得到基准指数的时间序列。</w:t>
      </w:r>
    </w:p>
    <w:p w14:paraId="504938E8" w14:textId="77777777" w:rsidR="001548F9" w:rsidRPr="00BE0918" w:rsidRDefault="001548F9" w:rsidP="007D508A">
      <w:pPr>
        <w:pStyle w:val="33"/>
      </w:pPr>
      <w:bookmarkStart w:id="36" w:name="_Toc482092230"/>
      <w:r w:rsidRPr="0054132A">
        <w:t>3.2.2</w:t>
      </w:r>
      <w:r w:rsidR="00807EC8" w:rsidRPr="00BE0918">
        <w:t>自基金合同生效以来</w:t>
      </w:r>
      <w:r w:rsidR="00DF47CE">
        <w:rPr>
          <w:rFonts w:hint="eastAsia"/>
        </w:rPr>
        <w:t xml:space="preserve"> </w:t>
      </w:r>
      <w:r w:rsidRPr="0054132A">
        <w:t>基金份额累计净值增长率变动及其与同期业绩比较基准收益率变动的比较</w:t>
      </w:r>
      <w:bookmarkEnd w:id="36"/>
    </w:p>
    <w:p w14:paraId="2418F779" w14:textId="77777777" w:rsidR="001548F9" w:rsidRPr="0054132A" w:rsidRDefault="00D33BAF" w:rsidP="00D82066">
      <w:pPr>
        <w:spacing w:line="360" w:lineRule="auto"/>
        <w:jc w:val="center"/>
        <w:rPr>
          <w:rFonts w:ascii="宋体" w:hAnsi="宋体"/>
          <w:color w:val="000000"/>
          <w:sz w:val="24"/>
        </w:rPr>
      </w:pPr>
      <w:r w:rsidRPr="0054132A">
        <w:rPr>
          <w:rFonts w:ascii="宋体" w:hAnsi="宋体"/>
          <w:noProof/>
          <w:color w:val="000000"/>
          <w:sz w:val="24"/>
        </w:rPr>
        <w:drawing>
          <wp:inline distT="0" distB="0" distL="0" distR="0" wp14:anchorId="1C801F6D" wp14:editId="469C5E26">
            <wp:extent cx="5757940" cy="2400300"/>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400929"/>
                    </a:xfrm>
                    <a:prstGeom prst="rect">
                      <a:avLst/>
                    </a:prstGeom>
                    <a:noFill/>
                    <a:ln>
                      <a:noFill/>
                    </a:ln>
                  </pic:spPr>
                </pic:pic>
              </a:graphicData>
            </a:graphic>
          </wp:inline>
        </w:drawing>
      </w:r>
    </w:p>
    <w:p w14:paraId="6CDA929A" w14:textId="77777777" w:rsidR="001548F9" w:rsidRPr="00F708AD" w:rsidRDefault="0054132A" w:rsidP="00F708AD">
      <w:pPr>
        <w:pStyle w:val="1new"/>
        <w:rPr>
          <w:rStyle w:val="2CharCharChar"/>
          <w:rFonts w:ascii="宋体" w:hAnsi="宋体"/>
          <w:b/>
        </w:rPr>
      </w:pPr>
      <w:bookmarkStart w:id="37" w:name="_Toc225498254"/>
      <w:bookmarkStart w:id="38" w:name="_Toc482092232"/>
      <w:bookmarkStart w:id="39" w:name="_Toc17635169"/>
      <w:r w:rsidRPr="00F708AD">
        <w:rPr>
          <w:rStyle w:val="2CharCharChar"/>
          <w:rFonts w:ascii="宋体" w:hAnsi="宋体"/>
          <w:b/>
        </w:rPr>
        <w:lastRenderedPageBreak/>
        <w:t>§</w:t>
      </w:r>
      <w:r w:rsidR="00540E2A" w:rsidRPr="00F708AD">
        <w:rPr>
          <w:rStyle w:val="2CharCharChar"/>
          <w:rFonts w:ascii="宋体" w:hAnsi="宋体"/>
          <w:b/>
        </w:rPr>
        <w:t>4</w:t>
      </w:r>
      <w:r w:rsidR="00DF47CE">
        <w:rPr>
          <w:rStyle w:val="2CharCharChar"/>
          <w:rFonts w:ascii="宋体" w:hAnsi="宋体" w:hint="eastAsia"/>
          <w:b/>
        </w:rPr>
        <w:t xml:space="preserve"> </w:t>
      </w:r>
      <w:r w:rsidR="00540E2A" w:rsidRPr="00F708AD">
        <w:rPr>
          <w:rStyle w:val="2CharCharChar"/>
          <w:rFonts w:ascii="宋体" w:hAnsi="宋体"/>
          <w:b/>
        </w:rPr>
        <w:t>管理人报告</w:t>
      </w:r>
      <w:bookmarkEnd w:id="37"/>
      <w:bookmarkEnd w:id="38"/>
      <w:bookmarkEnd w:id="39"/>
    </w:p>
    <w:p w14:paraId="18372040" w14:textId="77777777" w:rsidR="001548F9" w:rsidRPr="0054132A" w:rsidRDefault="001548F9" w:rsidP="007A54E1">
      <w:pPr>
        <w:pStyle w:val="23"/>
      </w:pPr>
      <w:bookmarkStart w:id="40" w:name="_Toc390421238"/>
      <w:bookmarkStart w:id="41" w:name="_Toc482092233"/>
      <w:bookmarkStart w:id="42" w:name="_Toc17635170"/>
      <w:r w:rsidRPr="0054132A">
        <w:t>4.1 基金管理人及基金经理情况</w:t>
      </w:r>
      <w:bookmarkEnd w:id="40"/>
      <w:bookmarkEnd w:id="41"/>
      <w:bookmarkEnd w:id="42"/>
    </w:p>
    <w:p w14:paraId="15DCE5EF" w14:textId="77777777" w:rsidR="001548F9" w:rsidRPr="00BE0918" w:rsidRDefault="001548F9" w:rsidP="007D508A">
      <w:pPr>
        <w:pStyle w:val="33"/>
      </w:pPr>
      <w:bookmarkStart w:id="43" w:name="_Toc482092234"/>
      <w:r w:rsidRPr="00BE0918">
        <w:t>4.1.1 基金管理人及其管理基金的经验</w:t>
      </w:r>
      <w:bookmarkEnd w:id="43"/>
    </w:p>
    <w:p w14:paraId="566DBB85" w14:textId="77777777" w:rsidR="001E0AA7" w:rsidRDefault="00E15A94">
      <w:pPr>
        <w:pStyle w:val="XB"/>
      </w:pPr>
      <w:r>
        <w:t>博时基金管理有限公司是中国内地首批成立的五家基金管理公司之一。“为国民创造财富”是博时的使命。博时的投资理念是“做投资价值的发现者”。截至</w:t>
      </w:r>
      <w:r w:rsidR="00AF5F84">
        <w:t>2019年6月</w:t>
      </w:r>
      <w:r w:rsidR="00AF5F84">
        <w:rPr>
          <w:rFonts w:hint="eastAsia"/>
        </w:rPr>
        <w:t>30</w:t>
      </w:r>
      <w:r w:rsidR="00AF5F84">
        <w:t>日</w:t>
      </w:r>
      <w:r>
        <w:t>，博时基金公司共管理185只开放式基金，并受全国社会保障基金理事会委托管理部分社保基金，以及多个企业年金账户，管理资产总规模逾9345亿元人民币，剔除货币基金与短期理财债券基金后，博时基金公</w:t>
      </w:r>
      <w:proofErr w:type="gramStart"/>
      <w:r>
        <w:t>募资产</w:t>
      </w:r>
      <w:proofErr w:type="gramEnd"/>
      <w:r>
        <w:t>管理总规模逾2699亿元人民币，累计分红逾980亿元人民币，是目前我国资产管理规模最大的基金公司之一。</w:t>
      </w:r>
    </w:p>
    <w:p w14:paraId="4ABFB1E9" w14:textId="77777777" w:rsidR="001E0AA7" w:rsidRDefault="00E15A94">
      <w:pPr>
        <w:pStyle w:val="XB"/>
      </w:pPr>
      <w:r>
        <w:t>1、 基金业绩</w:t>
      </w:r>
    </w:p>
    <w:p w14:paraId="37191442" w14:textId="77777777" w:rsidR="001E0AA7" w:rsidRDefault="00E15A94">
      <w:pPr>
        <w:pStyle w:val="XB"/>
      </w:pPr>
      <w:r>
        <w:t>根据银河证券基金研究中心统计，截至2019年2季末：</w:t>
      </w:r>
    </w:p>
    <w:p w14:paraId="582AEEEF" w14:textId="77777777" w:rsidR="001E0AA7" w:rsidRDefault="00E15A94">
      <w:pPr>
        <w:pStyle w:val="XB"/>
      </w:pPr>
      <w:r>
        <w:t>博时旗下权益类基金业绩亮眼，54只产品（各类份额分开计算，不含QDII，下同）今年来净值增长率银河同类排名在前1/2，31只银河同类排名在前1/4，15只银河同类排名在前1/10，15只银河同类排名在前10。其中，博时回报灵活配置混合、博时乐</w:t>
      </w:r>
      <w:proofErr w:type="gramStart"/>
      <w:r>
        <w:t>臻</w:t>
      </w:r>
      <w:proofErr w:type="gramEnd"/>
      <w:r>
        <w:t>定期开放混合、博时医疗保健行业混合今年来净值增长率分别在145只、61只、14只同类产品中排名第1；博时量化平衡混合、</w:t>
      </w:r>
      <w:proofErr w:type="gramStart"/>
      <w:r>
        <w:t>博时弘泰</w:t>
      </w:r>
      <w:proofErr w:type="gramEnd"/>
      <w:r>
        <w:t>定期开放混合、博时上证50ETF联接(A类)、博时上证50ETF联接(C类)、</w:t>
      </w:r>
      <w:proofErr w:type="gramStart"/>
      <w:r>
        <w:t>博时荣享</w:t>
      </w:r>
      <w:proofErr w:type="gramEnd"/>
      <w:r>
        <w:t>回报灵活配置定期开放混合(C类) 今年来净值增长率分别在102只、61只、46只、34只、15只同类产品中排名第3；博时特许价值混合(A类)今年来净值增长率在414只同类产品中排名第20；博时鑫源灵活配置混合(C类)、博时鑫源灵活配置混合(A类)、博时上证50ETF、博时新起点灵活配置混合(A类)、博时颐泰混合(C类)、博时睿利事件驱动灵活配置混合(LOF)等基金今年来净值增长率排名在银河同类前1/10；博时颐泰混合(A类)、博时新兴消费主题混合、博时鑫瑞灵活配置混合(C类)、博时新起点灵活配置混合(C类)、博时鑫泽灵活配置混合(C类)、博时文体娱乐主题混合、博时新兴成长混合、博时鑫瑞灵活配置混合(A类)、</w:t>
      </w:r>
      <w:proofErr w:type="gramStart"/>
      <w:r>
        <w:t>博时荣享</w:t>
      </w:r>
      <w:proofErr w:type="gramEnd"/>
      <w:r>
        <w:t>回报灵活配置定期开放混合(A类)、博</w:t>
      </w:r>
      <w:proofErr w:type="gramStart"/>
      <w:r>
        <w:t>时创新</w:t>
      </w:r>
      <w:proofErr w:type="gramEnd"/>
      <w:r>
        <w:t>驱动灵活配置混合(C类)、博时鑫泽灵活配置混合(A类)、博</w:t>
      </w:r>
      <w:proofErr w:type="gramStart"/>
      <w:r>
        <w:t>时裕益</w:t>
      </w:r>
      <w:proofErr w:type="gramEnd"/>
      <w:r>
        <w:t>灵活配置混合、博时沪港深优质企业灵活配置混合(A类)、博时沪港深优质企业灵活配置混合(C类) 等基金今年来净值增长率排名在银河同类前1/4。</w:t>
      </w:r>
    </w:p>
    <w:p w14:paraId="021D2131" w14:textId="77777777" w:rsidR="001E0AA7" w:rsidRDefault="00E15A94">
      <w:pPr>
        <w:pStyle w:val="XB"/>
      </w:pPr>
      <w:r>
        <w:t>博</w:t>
      </w:r>
      <w:proofErr w:type="gramStart"/>
      <w:r>
        <w:t>时固定</w:t>
      </w:r>
      <w:proofErr w:type="gramEnd"/>
      <w:r>
        <w:t>收益类基金业绩表现稳健，58只产品（各类份额分开计算，不含QDII，下同）今年来净值增长率银河同类排名前1/2，29只银河同类排名在前1/4，16只银河同类排名在前1/10，10只银河同类排名在前10。债券型基金中，博时转</w:t>
      </w:r>
      <w:proofErr w:type="gramStart"/>
      <w:r>
        <w:t>债增强</w:t>
      </w:r>
      <w:proofErr w:type="gramEnd"/>
      <w:r>
        <w:t>债券(A类)、博时转</w:t>
      </w:r>
      <w:proofErr w:type="gramStart"/>
      <w:r>
        <w:t>债增强</w:t>
      </w:r>
      <w:proofErr w:type="gramEnd"/>
      <w:r>
        <w:t>债券(C类)今年来净值增长率分别在28只、15只同类产品中排名第1，且分别在全市场参与业绩排名的1928只债券基金中排名第3、第4；博</w:t>
      </w:r>
      <w:proofErr w:type="gramStart"/>
      <w:r>
        <w:t>时安盈债券</w:t>
      </w:r>
      <w:proofErr w:type="gramEnd"/>
      <w:r>
        <w:t>(A类)、博</w:t>
      </w:r>
      <w:proofErr w:type="gramStart"/>
      <w:r>
        <w:t>时安盈债券</w:t>
      </w:r>
      <w:proofErr w:type="gramEnd"/>
      <w:r>
        <w:t>(C类) 今年来净值增长率分别在同类产品中排第2、第3；博</w:t>
      </w:r>
      <w:proofErr w:type="gramStart"/>
      <w:r>
        <w:t>时安弘一年</w:t>
      </w:r>
      <w:proofErr w:type="gramEnd"/>
      <w:r>
        <w:t>定期开放债券(A类)、博时安康18个月定期开放债券(LOF)、博时安心收益定期开放债券(A类) 、博时岁岁增利一年定期开放债券、博时月月薪定期支付债券今年来净值增长率分别在239只同类产品中排名第3、第7、第14、第18、第23；博</w:t>
      </w:r>
      <w:proofErr w:type="gramStart"/>
      <w:r>
        <w:t>时裕泰纯债</w:t>
      </w:r>
      <w:proofErr w:type="gramEnd"/>
      <w:r>
        <w:t>债券、博</w:t>
      </w:r>
      <w:proofErr w:type="gramStart"/>
      <w:r>
        <w:t>时裕顺纯债</w:t>
      </w:r>
      <w:proofErr w:type="gramEnd"/>
      <w:r>
        <w:t>债券、</w:t>
      </w:r>
      <w:proofErr w:type="gramStart"/>
      <w:r>
        <w:t>博时富瑞纯债债券</w:t>
      </w:r>
      <w:proofErr w:type="gramEnd"/>
      <w:r>
        <w:t>、博</w:t>
      </w:r>
      <w:proofErr w:type="gramStart"/>
      <w:r>
        <w:t>时富祥纯债债券</w:t>
      </w:r>
      <w:proofErr w:type="gramEnd"/>
      <w:r>
        <w:t>、博</w:t>
      </w:r>
      <w:proofErr w:type="gramStart"/>
      <w:r>
        <w:t>时裕腾纯债</w:t>
      </w:r>
      <w:proofErr w:type="gramEnd"/>
      <w:r>
        <w:t>债券今年来净值增长率分别在352只同类产品中排名第6、第11、第12、第26、</w:t>
      </w:r>
      <w:r>
        <w:lastRenderedPageBreak/>
        <w:t>第28；博</w:t>
      </w:r>
      <w:proofErr w:type="gramStart"/>
      <w:r>
        <w:t>时安弘一年</w:t>
      </w:r>
      <w:proofErr w:type="gramEnd"/>
      <w:r>
        <w:t>定期开放债券(C类) 今年来净值增长率在58只同类产品中排名第3；博时信用债券(A/B类)、博时信用债券(C类) 今年来净值增长率在228只、163只同类产品中均排名第11；</w:t>
      </w:r>
      <w:proofErr w:type="gramStart"/>
      <w:r>
        <w:t>博时富兴纯债3个月</w:t>
      </w:r>
      <w:proofErr w:type="gramEnd"/>
      <w:r>
        <w:t>定期开放债券发起式、博</w:t>
      </w:r>
      <w:proofErr w:type="gramStart"/>
      <w:r>
        <w:t>时裕瑞纯债</w:t>
      </w:r>
      <w:proofErr w:type="gramEnd"/>
      <w:r>
        <w:t>债券、博</w:t>
      </w:r>
      <w:proofErr w:type="gramStart"/>
      <w:r>
        <w:t>时裕创纯债</w:t>
      </w:r>
      <w:proofErr w:type="gramEnd"/>
      <w:r>
        <w:t>债券、博时双月薪定期支付债券、博时安心收益定期开放债券(C类)、博</w:t>
      </w:r>
      <w:proofErr w:type="gramStart"/>
      <w:r>
        <w:t>时裕盛纯债</w:t>
      </w:r>
      <w:proofErr w:type="gramEnd"/>
      <w:r>
        <w:t>债券、博</w:t>
      </w:r>
      <w:proofErr w:type="gramStart"/>
      <w:r>
        <w:t>时裕恒纯债</w:t>
      </w:r>
      <w:proofErr w:type="gramEnd"/>
      <w:r>
        <w:t>债券、博</w:t>
      </w:r>
      <w:proofErr w:type="gramStart"/>
      <w:r>
        <w:t>时裕盈纯债</w:t>
      </w:r>
      <w:proofErr w:type="gramEnd"/>
      <w:r>
        <w:t>3个月定期开放债券发起式、博</w:t>
      </w:r>
      <w:proofErr w:type="gramStart"/>
      <w:r>
        <w:t>时裕安纯债</w:t>
      </w:r>
      <w:proofErr w:type="gramEnd"/>
      <w:r>
        <w:t>债券、博时安丰18个月定期开放债券(A类-LOF)等基金今年来净值增长率排名在银河同类前1/4。货币型基金中，博时</w:t>
      </w:r>
      <w:proofErr w:type="gramStart"/>
      <w:r>
        <w:t>合惠货币</w:t>
      </w:r>
      <w:proofErr w:type="gramEnd"/>
      <w:r>
        <w:t>(B类)今年来净值增长率在296只同类产品中排名第8，博时</w:t>
      </w:r>
      <w:proofErr w:type="gramStart"/>
      <w:r>
        <w:t>合惠货币</w:t>
      </w:r>
      <w:proofErr w:type="gramEnd"/>
      <w:r>
        <w:t>(A类)、博时现金</w:t>
      </w:r>
      <w:proofErr w:type="gramStart"/>
      <w:r>
        <w:t>宝货币</w:t>
      </w:r>
      <w:proofErr w:type="gramEnd"/>
      <w:r>
        <w:t>(B类)、博时现金</w:t>
      </w:r>
      <w:proofErr w:type="gramStart"/>
      <w:r>
        <w:t>宝货币</w:t>
      </w:r>
      <w:proofErr w:type="gramEnd"/>
      <w:r>
        <w:t>(A类) 等基金今年来净值增长率排名在银河同类前1/4。</w:t>
      </w:r>
    </w:p>
    <w:p w14:paraId="328F0A87" w14:textId="77777777" w:rsidR="001E0AA7" w:rsidRDefault="00E15A94">
      <w:pPr>
        <w:pStyle w:val="XB"/>
      </w:pPr>
      <w:r>
        <w:t>商品型基金当中，博时黄金ETF今年来净值增长率同类排名第3。</w:t>
      </w:r>
    </w:p>
    <w:p w14:paraId="34939997" w14:textId="77777777" w:rsidR="001E0AA7" w:rsidRDefault="00E15A94">
      <w:pPr>
        <w:pStyle w:val="XB"/>
      </w:pPr>
      <w:r>
        <w:t>QDII基金方面，博时标普500ETF今年来净值增长率同类排名第2、博时亚洲票息收益债券、博时亚洲票息收益债券(美元) 今年来净值增长率均在同类排名第7。</w:t>
      </w:r>
    </w:p>
    <w:p w14:paraId="1D77F758" w14:textId="77777777" w:rsidR="001E0AA7" w:rsidRDefault="00E15A94">
      <w:pPr>
        <w:pStyle w:val="XB"/>
      </w:pPr>
      <w:r>
        <w:t xml:space="preserve">2、 其他大事件　</w:t>
      </w:r>
    </w:p>
    <w:p w14:paraId="1E58BB5F" w14:textId="77777777" w:rsidR="001E0AA7" w:rsidRDefault="00E15A94">
      <w:pPr>
        <w:pStyle w:val="XB"/>
      </w:pPr>
      <w:r>
        <w:t>2019年6月20日，由中国基金报独家主办的第六届中国基金业“英华奖”评选隆重揭晓，博时基金在此次英华</w:t>
      </w:r>
      <w:proofErr w:type="gramStart"/>
      <w:r>
        <w:t>奖中揽获6项</w:t>
      </w:r>
      <w:proofErr w:type="gramEnd"/>
      <w:r>
        <w:t>最佳基金经理大奖。其中，博时基金蔡滨拿下“三年期股票投资最佳基金经理”；陈凯杨荣膺“五年期纯债投资最佳基金经理”；何凯则一举揽获“三年期海外固收投资最佳基金经理”和“五年期海外固收投资最佳基金经理”两项桂冠；</w:t>
      </w:r>
      <w:proofErr w:type="gramStart"/>
      <w:r>
        <w:t>过钧则</w:t>
      </w:r>
      <w:proofErr w:type="gramEnd"/>
      <w:r>
        <w:t>再度获得“三年期二级债投资最佳基金经理”和“五年期二级债投资最佳基金经理”称号。</w:t>
      </w:r>
    </w:p>
    <w:p w14:paraId="4D18DB2A" w14:textId="77777777" w:rsidR="001E0AA7" w:rsidRDefault="00E15A94">
      <w:pPr>
        <w:pStyle w:val="XB"/>
      </w:pPr>
      <w:r>
        <w:t>2019年4月25日，由上海证券报主办的第十六届“金基金”奖的评选结果如期揭晓，博时基金在评选中一举夺得最具份量的公司奖项“2018年度金基金•TOP公司奖”，博</w:t>
      </w:r>
      <w:proofErr w:type="gramStart"/>
      <w:r>
        <w:t>时主题</w:t>
      </w:r>
      <w:proofErr w:type="gramEnd"/>
      <w:r>
        <w:t>行业（160505）继去年获得“三年期金基金分红奖”后拿下“2018年度金基金•十年期偏股混合型基金奖”，同时，博</w:t>
      </w:r>
      <w:proofErr w:type="gramStart"/>
      <w:r>
        <w:t>时裕瑞纯债</w:t>
      </w:r>
      <w:proofErr w:type="gramEnd"/>
      <w:r>
        <w:t>债券（001578）获得“2018年度金基金•一年期债券基金奖”。</w:t>
      </w:r>
    </w:p>
    <w:p w14:paraId="4D9CC82D" w14:textId="77777777" w:rsidR="001E0AA7" w:rsidRDefault="00E15A94">
      <w:pPr>
        <w:pStyle w:val="XB"/>
      </w:pPr>
      <w:r>
        <w:t>2019年4月14日，第十六届中国基金业金牛奖评选结果揭晓，博时基金旗下绩优产品博</w:t>
      </w:r>
      <w:proofErr w:type="gramStart"/>
      <w:r>
        <w:t>时主题</w:t>
      </w:r>
      <w:proofErr w:type="gramEnd"/>
      <w:r>
        <w:t>行业混合(LOF)（160505）荣获“五年期开放式混合型持续优胜金牛基金”奖；博时信用</w:t>
      </w:r>
      <w:proofErr w:type="gramStart"/>
      <w:r>
        <w:t>债纯债</w:t>
      </w:r>
      <w:proofErr w:type="gramEnd"/>
      <w:r>
        <w:t>债券（050027）荣获“三年期开放式债券型持续优胜金牛基金”奖。</w:t>
      </w:r>
    </w:p>
    <w:p w14:paraId="12B85219" w14:textId="77777777" w:rsidR="001E0AA7" w:rsidRDefault="00E15A94">
      <w:pPr>
        <w:pStyle w:val="XB"/>
      </w:pPr>
      <w:r>
        <w:t>2019年3月21日，由证券时报主办的第六届中国机构投资者峰会暨财富管理国际论坛在北京隆重举行，同时第十四届中国基金业明星基金奖和中国公</w:t>
      </w:r>
      <w:proofErr w:type="gramStart"/>
      <w:r>
        <w:t>募基金首届英华奖</w:t>
      </w:r>
      <w:proofErr w:type="gramEnd"/>
      <w:r>
        <w:t>也随之揭晓。博时基金凭借出色的资产管理能力和优秀的业绩表现，一举摘得 “2018年度十大明星基金公司”称号。在</w:t>
      </w:r>
      <w:proofErr w:type="gramStart"/>
      <w:r>
        <w:t>英华奖</w:t>
      </w:r>
      <w:proofErr w:type="gramEnd"/>
      <w:r>
        <w:t>的评选中，博时基金在获评“2018年度最佳电商业务发展基金公司”奖的同时，还凭借博时基金20周年品牌传播项目拿下了“2018年度最佳营销策划案例（最佳综合）”奖。此外，博时慈善基金会公益助学项目获得了“2018年度最佳社会公益实践案例”。在产品奖方面，助力</w:t>
      </w:r>
      <w:proofErr w:type="gramStart"/>
      <w:r>
        <w:t>央企结构</w:t>
      </w:r>
      <w:proofErr w:type="gramEnd"/>
      <w:r>
        <w:t>转型和改革的博</w:t>
      </w:r>
      <w:proofErr w:type="gramStart"/>
      <w:r>
        <w:t>时央企结构</w:t>
      </w:r>
      <w:proofErr w:type="gramEnd"/>
      <w:r>
        <w:t>调整ETF获评英华奖“2018年度最佳创新基金产品”；博</w:t>
      </w:r>
      <w:proofErr w:type="gramStart"/>
      <w:r>
        <w:t>时裕瑞纯债</w:t>
      </w:r>
      <w:proofErr w:type="gramEnd"/>
      <w:r>
        <w:t>债券获得“2018年度普通债券型明星基金”奖；博时宏观回报债券则凭借同类可比基金第一的佳绩喜获“2018年度积极债券型明星基金”奖；博时亚洲票息收益债券(QDII)、博时双月薪定期支付债券双双以过去五年稳居同类前列的好成绩分别拿下“五年持续回报QDII明星基金”、“五年持续回报普通债券型明星基金”称号；博</w:t>
      </w:r>
      <w:proofErr w:type="gramStart"/>
      <w:r>
        <w:t>时裕恒纯债</w:t>
      </w:r>
      <w:proofErr w:type="gramEnd"/>
      <w:r>
        <w:t>债券则摘得“三年期持续回报普通债券型明星基金”。</w:t>
      </w:r>
    </w:p>
    <w:p w14:paraId="44324433" w14:textId="77777777" w:rsidR="001E0AA7" w:rsidRDefault="00E15A94">
      <w:pPr>
        <w:pStyle w:val="XB"/>
      </w:pPr>
      <w:r>
        <w:lastRenderedPageBreak/>
        <w:t>2019年2月25日，博时国际在“投资洞见与委托”（Insights&amp;Mandate）举办的第二届专业</w:t>
      </w:r>
      <w:proofErr w:type="gramStart"/>
      <w:r>
        <w:t>投资奖</w:t>
      </w:r>
      <w:proofErr w:type="gramEnd"/>
      <w:r>
        <w:t>评选活动中荣获“2019年度最佳机构法人投资经理”，并凭借博时国际于2018年5月10日共同成立的“博时－东方红大中华债券基金”获“最佳创新产品”大奖。</w:t>
      </w:r>
    </w:p>
    <w:p w14:paraId="576F3E6E" w14:textId="77777777" w:rsidR="001E0AA7" w:rsidRDefault="00E15A94">
      <w:pPr>
        <w:pStyle w:val="XB"/>
      </w:pPr>
      <w:r>
        <w:t>2019年1月23日，由深圳市福田区金融发展事务署首届举办的 “香蜜湖金融科技创新奖”颁奖典礼在深圳福田隆重举行，《博时基金基于大数据技术升级量化投资技术》项目荣获优秀项目奖，博时基金采用金融科技为业务赋能的创新发展成果获得行业和地方政府高度认可。</w:t>
      </w:r>
    </w:p>
    <w:p w14:paraId="61BADCFF" w14:textId="77777777" w:rsidR="001548F9" w:rsidRPr="0054132A" w:rsidRDefault="001548F9" w:rsidP="007D508A">
      <w:pPr>
        <w:pStyle w:val="XB"/>
      </w:pPr>
      <w:r w:rsidRPr="0054132A">
        <w:t>2019年1月11日，中央国债登记结算有限责任公司（以下简称“中债登”）公布了《2018年度中债优秀成员评选结果》。凭借在债券市场上的深厚积淀和优异的投</w:t>
      </w:r>
      <w:proofErr w:type="gramStart"/>
      <w:r w:rsidRPr="0054132A">
        <w:t>研</w:t>
      </w:r>
      <w:proofErr w:type="gramEnd"/>
      <w:r w:rsidRPr="0054132A">
        <w:t>业绩，博时基金获评年度“优秀资产管理人”称号，全行业获此殊荣的基金公司仅有10家。</w:t>
      </w:r>
    </w:p>
    <w:p w14:paraId="58BD1713" w14:textId="77777777" w:rsidR="001548F9" w:rsidRPr="00BE0918" w:rsidRDefault="001548F9" w:rsidP="007D508A">
      <w:pPr>
        <w:pStyle w:val="33"/>
      </w:pPr>
      <w:bookmarkStart w:id="44" w:name="_Toc482092235"/>
      <w:r w:rsidRPr="00BE0918">
        <w:t>4.1.2 基金经理（或基金经理小组）及基金经理助理的简介</w:t>
      </w:r>
      <w:bookmarkEnd w:id="44"/>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0"/>
        <w:gridCol w:w="1500"/>
        <w:gridCol w:w="1380"/>
        <w:gridCol w:w="1070"/>
        <w:gridCol w:w="1236"/>
        <w:gridCol w:w="3363"/>
      </w:tblGrid>
      <w:tr w:rsidR="001548F9" w:rsidRPr="00BD16AF" w14:paraId="5117551D" w14:textId="77777777" w:rsidTr="00BD16AF">
        <w:trPr>
          <w:jc w:val="center"/>
        </w:trPr>
        <w:tc>
          <w:tcPr>
            <w:tcW w:w="1090" w:type="dxa"/>
            <w:vMerge w:val="restart"/>
            <w:vAlign w:val="center"/>
          </w:tcPr>
          <w:p w14:paraId="692B1814"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姓名</w:t>
            </w:r>
          </w:p>
        </w:tc>
        <w:tc>
          <w:tcPr>
            <w:tcW w:w="1500" w:type="dxa"/>
            <w:vMerge w:val="restart"/>
            <w:vAlign w:val="center"/>
          </w:tcPr>
          <w:p w14:paraId="3547B1D9"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职务</w:t>
            </w:r>
          </w:p>
        </w:tc>
        <w:tc>
          <w:tcPr>
            <w:tcW w:w="2450" w:type="dxa"/>
            <w:gridSpan w:val="2"/>
          </w:tcPr>
          <w:p w14:paraId="1A7EB1F8" w14:textId="77777777" w:rsidR="001728F8" w:rsidRPr="00BD16AF" w:rsidRDefault="001548F9" w:rsidP="00BD16AF">
            <w:pPr>
              <w:jc w:val="center"/>
              <w:rPr>
                <w:rFonts w:ascii="宋体" w:hAnsi="宋体"/>
                <w:color w:val="000000"/>
                <w:szCs w:val="21"/>
              </w:rPr>
            </w:pPr>
            <w:proofErr w:type="gramStart"/>
            <w:r w:rsidRPr="00BD16AF">
              <w:rPr>
                <w:rFonts w:ascii="宋体" w:hAnsi="宋体"/>
                <w:color w:val="000000"/>
                <w:szCs w:val="21"/>
              </w:rPr>
              <w:t>任本基金</w:t>
            </w:r>
            <w:proofErr w:type="gramEnd"/>
            <w:r w:rsidRPr="00BD16AF">
              <w:rPr>
                <w:rFonts w:ascii="宋体" w:hAnsi="宋体"/>
                <w:color w:val="000000"/>
                <w:szCs w:val="21"/>
              </w:rPr>
              <w:t>的基金经理</w:t>
            </w:r>
          </w:p>
          <w:p w14:paraId="097E2C4C"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（助理）期限</w:t>
            </w:r>
          </w:p>
        </w:tc>
        <w:tc>
          <w:tcPr>
            <w:tcW w:w="1236" w:type="dxa"/>
            <w:vMerge w:val="restart"/>
            <w:vAlign w:val="center"/>
          </w:tcPr>
          <w:p w14:paraId="487611BC"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证券从业年限</w:t>
            </w:r>
          </w:p>
        </w:tc>
        <w:tc>
          <w:tcPr>
            <w:tcW w:w="3363" w:type="dxa"/>
            <w:vMerge w:val="restart"/>
            <w:vAlign w:val="center"/>
          </w:tcPr>
          <w:p w14:paraId="749346FD"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说明</w:t>
            </w:r>
          </w:p>
        </w:tc>
      </w:tr>
      <w:tr w:rsidR="001548F9" w:rsidRPr="00BD16AF" w14:paraId="292FF5E3" w14:textId="77777777" w:rsidTr="0066422A">
        <w:trPr>
          <w:jc w:val="center"/>
        </w:trPr>
        <w:tc>
          <w:tcPr>
            <w:tcW w:w="1090" w:type="dxa"/>
            <w:vMerge/>
            <w:vAlign w:val="center"/>
          </w:tcPr>
          <w:p w14:paraId="07292775" w14:textId="77777777" w:rsidR="001548F9" w:rsidRPr="00BD16AF" w:rsidRDefault="001548F9" w:rsidP="00BD16AF">
            <w:pPr>
              <w:widowControl/>
              <w:jc w:val="left"/>
              <w:rPr>
                <w:rFonts w:ascii="宋体" w:hAnsi="宋体"/>
                <w:color w:val="000000"/>
                <w:szCs w:val="21"/>
              </w:rPr>
            </w:pPr>
          </w:p>
        </w:tc>
        <w:tc>
          <w:tcPr>
            <w:tcW w:w="1500" w:type="dxa"/>
            <w:vMerge/>
            <w:vAlign w:val="center"/>
          </w:tcPr>
          <w:p w14:paraId="50DB78E3" w14:textId="77777777" w:rsidR="001548F9" w:rsidRPr="00BD16AF" w:rsidRDefault="001548F9" w:rsidP="00BD16AF">
            <w:pPr>
              <w:widowControl/>
              <w:jc w:val="left"/>
              <w:rPr>
                <w:rFonts w:ascii="宋体" w:hAnsi="宋体"/>
                <w:color w:val="000000"/>
                <w:szCs w:val="21"/>
              </w:rPr>
            </w:pPr>
          </w:p>
        </w:tc>
        <w:tc>
          <w:tcPr>
            <w:tcW w:w="1380" w:type="dxa"/>
            <w:vAlign w:val="center"/>
          </w:tcPr>
          <w:p w14:paraId="0EB97DF3"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任职日期</w:t>
            </w:r>
          </w:p>
        </w:tc>
        <w:tc>
          <w:tcPr>
            <w:tcW w:w="1070" w:type="dxa"/>
            <w:vAlign w:val="center"/>
          </w:tcPr>
          <w:p w14:paraId="7D2192D0"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离任日期</w:t>
            </w:r>
          </w:p>
        </w:tc>
        <w:tc>
          <w:tcPr>
            <w:tcW w:w="1236" w:type="dxa"/>
            <w:vMerge/>
            <w:vAlign w:val="center"/>
          </w:tcPr>
          <w:p w14:paraId="0C0A36F8" w14:textId="77777777" w:rsidR="001548F9" w:rsidRPr="00BD16AF" w:rsidRDefault="001548F9" w:rsidP="00BD16AF">
            <w:pPr>
              <w:widowControl/>
              <w:jc w:val="left"/>
              <w:rPr>
                <w:rFonts w:ascii="宋体" w:hAnsi="宋体"/>
                <w:color w:val="000000"/>
                <w:szCs w:val="21"/>
              </w:rPr>
            </w:pPr>
          </w:p>
        </w:tc>
        <w:tc>
          <w:tcPr>
            <w:tcW w:w="3363" w:type="dxa"/>
            <w:vMerge/>
            <w:vAlign w:val="center"/>
          </w:tcPr>
          <w:p w14:paraId="7EEB6FE1" w14:textId="77777777" w:rsidR="001548F9" w:rsidRPr="00BD16AF" w:rsidRDefault="001548F9" w:rsidP="00BD16AF">
            <w:pPr>
              <w:widowControl/>
              <w:jc w:val="left"/>
              <w:rPr>
                <w:rFonts w:ascii="宋体" w:hAnsi="宋体"/>
                <w:color w:val="000000"/>
                <w:szCs w:val="21"/>
              </w:rPr>
            </w:pPr>
          </w:p>
        </w:tc>
      </w:tr>
      <w:tr w:rsidR="001E0AA7" w14:paraId="3502735F" w14:textId="77777777" w:rsidTr="0066422A">
        <w:trPr>
          <w:jc w:val="center"/>
        </w:trPr>
        <w:tc>
          <w:tcPr>
            <w:tcW w:w="1090" w:type="dxa"/>
            <w:vAlign w:val="center"/>
          </w:tcPr>
          <w:p w14:paraId="2FF8D5B7" w14:textId="77777777" w:rsidR="001E0AA7" w:rsidRDefault="00E15A94">
            <w:pPr>
              <w:jc w:val="center"/>
            </w:pPr>
            <w:proofErr w:type="gramStart"/>
            <w:r>
              <w:rPr>
                <w:rFonts w:ascii="宋体" w:hAnsi="宋体"/>
                <w:color w:val="000000"/>
                <w:szCs w:val="21"/>
              </w:rPr>
              <w:t>桂征辉</w:t>
            </w:r>
            <w:proofErr w:type="gramEnd"/>
          </w:p>
        </w:tc>
        <w:tc>
          <w:tcPr>
            <w:tcW w:w="1500" w:type="dxa"/>
            <w:vAlign w:val="center"/>
          </w:tcPr>
          <w:p w14:paraId="782B958F" w14:textId="77777777" w:rsidR="001E0AA7" w:rsidRDefault="00E15A94">
            <w:pPr>
              <w:jc w:val="center"/>
            </w:pPr>
            <w:r>
              <w:rPr>
                <w:rFonts w:ascii="宋体" w:hAnsi="宋体"/>
                <w:color w:val="000000"/>
                <w:szCs w:val="21"/>
              </w:rPr>
              <w:t>指数与量化投资部投资副总监/基金经理</w:t>
            </w:r>
          </w:p>
        </w:tc>
        <w:tc>
          <w:tcPr>
            <w:tcW w:w="1380" w:type="dxa"/>
            <w:vAlign w:val="center"/>
          </w:tcPr>
          <w:p w14:paraId="3B15851D" w14:textId="77777777" w:rsidR="001E0AA7" w:rsidRDefault="00E15A94">
            <w:pPr>
              <w:jc w:val="center"/>
            </w:pPr>
            <w:r>
              <w:rPr>
                <w:rFonts w:ascii="宋体" w:hAnsi="宋体"/>
                <w:color w:val="000000"/>
                <w:szCs w:val="21"/>
              </w:rPr>
              <w:t>2018-06-12</w:t>
            </w:r>
          </w:p>
        </w:tc>
        <w:tc>
          <w:tcPr>
            <w:tcW w:w="1070" w:type="dxa"/>
            <w:vAlign w:val="center"/>
          </w:tcPr>
          <w:p w14:paraId="43A06E3F" w14:textId="77777777" w:rsidR="001E0AA7" w:rsidRDefault="00E15A94">
            <w:pPr>
              <w:jc w:val="center"/>
            </w:pPr>
            <w:r>
              <w:rPr>
                <w:rFonts w:ascii="宋体" w:hAnsi="宋体"/>
                <w:color w:val="000000"/>
                <w:szCs w:val="21"/>
              </w:rPr>
              <w:t>-</w:t>
            </w:r>
          </w:p>
        </w:tc>
        <w:tc>
          <w:tcPr>
            <w:tcW w:w="1236" w:type="dxa"/>
            <w:vAlign w:val="center"/>
          </w:tcPr>
          <w:p w14:paraId="7CB23003" w14:textId="77777777" w:rsidR="001E0AA7" w:rsidRDefault="00E15A94">
            <w:pPr>
              <w:jc w:val="center"/>
            </w:pPr>
            <w:r>
              <w:rPr>
                <w:rFonts w:ascii="宋体" w:hAnsi="宋体"/>
                <w:color w:val="000000"/>
                <w:szCs w:val="21"/>
              </w:rPr>
              <w:t>9.9</w:t>
            </w:r>
          </w:p>
        </w:tc>
        <w:tc>
          <w:tcPr>
            <w:tcW w:w="3363" w:type="dxa"/>
            <w:vAlign w:val="center"/>
          </w:tcPr>
          <w:p w14:paraId="5AE8EE15" w14:textId="77777777" w:rsidR="001E0AA7" w:rsidRDefault="00E15A94">
            <w:r>
              <w:rPr>
                <w:rFonts w:ascii="宋体" w:hAnsi="宋体"/>
                <w:color w:val="000000"/>
                <w:szCs w:val="21"/>
              </w:rPr>
              <w:t>桂征辉先生，硕士。2006年起先后在松下电器、美国在线公司、百度公司工作。2009年加入博时基金管理有限公司。历任高级程序员、高级研究员、基金经理助理。现任指数与量化投资部投资副总监</w:t>
            </w:r>
            <w:proofErr w:type="gramStart"/>
            <w:r>
              <w:rPr>
                <w:rFonts w:ascii="宋体" w:hAnsi="宋体"/>
                <w:color w:val="000000"/>
                <w:szCs w:val="21"/>
              </w:rPr>
              <w:t>兼博时裕富沪</w:t>
            </w:r>
            <w:proofErr w:type="gramEnd"/>
            <w:r>
              <w:rPr>
                <w:rFonts w:ascii="宋体" w:hAnsi="宋体"/>
                <w:color w:val="000000"/>
                <w:szCs w:val="21"/>
              </w:rPr>
              <w:t>深300指数证券投资基金(2015年7月21日</w:t>
            </w:r>
            <w:proofErr w:type="gramStart"/>
            <w:r>
              <w:rPr>
                <w:rFonts w:ascii="宋体" w:hAnsi="宋体"/>
                <w:color w:val="000000"/>
                <w:szCs w:val="21"/>
              </w:rPr>
              <w:t>—至今</w:t>
            </w:r>
            <w:proofErr w:type="gramEnd"/>
            <w:r>
              <w:rPr>
                <w:rFonts w:ascii="宋体" w:hAnsi="宋体"/>
                <w:color w:val="000000"/>
                <w:szCs w:val="21"/>
              </w:rPr>
              <w:t>)、博时中证淘金大数据100指数型证券投资基金(2015年7月21日</w:t>
            </w:r>
            <w:proofErr w:type="gramStart"/>
            <w:r>
              <w:rPr>
                <w:rFonts w:ascii="宋体" w:hAnsi="宋体"/>
                <w:color w:val="000000"/>
                <w:szCs w:val="21"/>
              </w:rPr>
              <w:t>—至今</w:t>
            </w:r>
            <w:proofErr w:type="gramEnd"/>
            <w:r>
              <w:rPr>
                <w:rFonts w:ascii="宋体" w:hAnsi="宋体"/>
                <w:color w:val="000000"/>
                <w:szCs w:val="21"/>
              </w:rPr>
              <w:t>)、博时中证</w:t>
            </w:r>
            <w:proofErr w:type="gramStart"/>
            <w:r>
              <w:rPr>
                <w:rFonts w:ascii="宋体" w:hAnsi="宋体"/>
                <w:color w:val="000000"/>
                <w:szCs w:val="21"/>
              </w:rPr>
              <w:t>银联智惠</w:t>
            </w:r>
            <w:proofErr w:type="gramEnd"/>
            <w:r>
              <w:rPr>
                <w:rFonts w:ascii="宋体" w:hAnsi="宋体"/>
                <w:color w:val="000000"/>
                <w:szCs w:val="21"/>
              </w:rPr>
              <w:t>大数据100指数型证券投资基金(2016年5月20日</w:t>
            </w:r>
            <w:proofErr w:type="gramStart"/>
            <w:r>
              <w:rPr>
                <w:rFonts w:ascii="宋体" w:hAnsi="宋体"/>
                <w:color w:val="000000"/>
                <w:szCs w:val="21"/>
              </w:rPr>
              <w:t>—至今</w:t>
            </w:r>
            <w:proofErr w:type="gramEnd"/>
            <w:r>
              <w:rPr>
                <w:rFonts w:ascii="宋体" w:hAnsi="宋体"/>
                <w:color w:val="000000"/>
                <w:szCs w:val="21"/>
              </w:rPr>
              <w:t>)、博时中证500指数增强型证券投资基金(2017年9月26日</w:t>
            </w:r>
            <w:proofErr w:type="gramStart"/>
            <w:r>
              <w:rPr>
                <w:rFonts w:ascii="宋体" w:hAnsi="宋体"/>
                <w:color w:val="000000"/>
                <w:szCs w:val="21"/>
              </w:rPr>
              <w:t>—至今</w:t>
            </w:r>
            <w:proofErr w:type="gramEnd"/>
            <w:r>
              <w:rPr>
                <w:rFonts w:ascii="宋体" w:hAnsi="宋体"/>
                <w:color w:val="000000"/>
                <w:szCs w:val="21"/>
              </w:rPr>
              <w:t>)、博时富时中国A股指数证券投资基金(2018年6月12日</w:t>
            </w:r>
            <w:proofErr w:type="gramStart"/>
            <w:r>
              <w:rPr>
                <w:rFonts w:ascii="宋体" w:hAnsi="宋体"/>
                <w:color w:val="000000"/>
                <w:szCs w:val="21"/>
              </w:rPr>
              <w:t>—至今</w:t>
            </w:r>
            <w:proofErr w:type="gramEnd"/>
            <w:r>
              <w:rPr>
                <w:rFonts w:ascii="宋体" w:hAnsi="宋体"/>
                <w:color w:val="000000"/>
                <w:szCs w:val="21"/>
              </w:rPr>
              <w:t>)的基金经理。</w:t>
            </w:r>
          </w:p>
        </w:tc>
      </w:tr>
      <w:tr w:rsidR="001E0AA7" w14:paraId="33ACEE67" w14:textId="77777777" w:rsidTr="0066422A">
        <w:trPr>
          <w:jc w:val="center"/>
        </w:trPr>
        <w:tc>
          <w:tcPr>
            <w:tcW w:w="1090" w:type="dxa"/>
            <w:vAlign w:val="center"/>
          </w:tcPr>
          <w:p w14:paraId="3A10D1E3" w14:textId="77777777" w:rsidR="001E0AA7" w:rsidRDefault="00E15A94">
            <w:pPr>
              <w:jc w:val="center"/>
            </w:pPr>
            <w:proofErr w:type="gramStart"/>
            <w:r>
              <w:rPr>
                <w:rFonts w:ascii="宋体" w:hAnsi="宋体"/>
                <w:color w:val="000000"/>
                <w:szCs w:val="21"/>
              </w:rPr>
              <w:t>万琼</w:t>
            </w:r>
            <w:proofErr w:type="gramEnd"/>
          </w:p>
        </w:tc>
        <w:tc>
          <w:tcPr>
            <w:tcW w:w="1500" w:type="dxa"/>
            <w:vAlign w:val="center"/>
          </w:tcPr>
          <w:p w14:paraId="3250CB28" w14:textId="77777777" w:rsidR="001E0AA7" w:rsidRDefault="00E15A94">
            <w:pPr>
              <w:jc w:val="center"/>
            </w:pPr>
            <w:r>
              <w:rPr>
                <w:rFonts w:ascii="宋体" w:hAnsi="宋体"/>
                <w:color w:val="000000"/>
                <w:szCs w:val="21"/>
              </w:rPr>
              <w:t>基金经理</w:t>
            </w:r>
          </w:p>
        </w:tc>
        <w:tc>
          <w:tcPr>
            <w:tcW w:w="1380" w:type="dxa"/>
            <w:vAlign w:val="center"/>
          </w:tcPr>
          <w:p w14:paraId="608E8144" w14:textId="77777777" w:rsidR="001E0AA7" w:rsidRDefault="00E15A94">
            <w:pPr>
              <w:jc w:val="center"/>
            </w:pPr>
            <w:r>
              <w:rPr>
                <w:rFonts w:ascii="宋体" w:hAnsi="宋体"/>
                <w:color w:val="000000"/>
                <w:szCs w:val="21"/>
              </w:rPr>
              <w:t>2017-09-29</w:t>
            </w:r>
          </w:p>
        </w:tc>
        <w:tc>
          <w:tcPr>
            <w:tcW w:w="1070" w:type="dxa"/>
            <w:vAlign w:val="center"/>
          </w:tcPr>
          <w:p w14:paraId="5601EF55" w14:textId="77777777" w:rsidR="001E0AA7" w:rsidRDefault="00E15A94">
            <w:pPr>
              <w:jc w:val="center"/>
            </w:pPr>
            <w:r>
              <w:rPr>
                <w:rFonts w:ascii="宋体" w:hAnsi="宋体"/>
                <w:color w:val="000000"/>
                <w:szCs w:val="21"/>
              </w:rPr>
              <w:t>-</w:t>
            </w:r>
          </w:p>
        </w:tc>
        <w:tc>
          <w:tcPr>
            <w:tcW w:w="1236" w:type="dxa"/>
            <w:vAlign w:val="center"/>
          </w:tcPr>
          <w:p w14:paraId="234783B8" w14:textId="77777777" w:rsidR="001E0AA7" w:rsidRDefault="00E15A94">
            <w:pPr>
              <w:jc w:val="center"/>
            </w:pPr>
            <w:r>
              <w:rPr>
                <w:rFonts w:ascii="宋体" w:hAnsi="宋体"/>
                <w:color w:val="000000"/>
                <w:szCs w:val="21"/>
              </w:rPr>
              <w:t>12.3</w:t>
            </w:r>
          </w:p>
        </w:tc>
        <w:tc>
          <w:tcPr>
            <w:tcW w:w="3363" w:type="dxa"/>
            <w:vAlign w:val="center"/>
          </w:tcPr>
          <w:p w14:paraId="0994FCA5" w14:textId="77777777" w:rsidR="001E0AA7" w:rsidRDefault="00E15A94">
            <w:r>
              <w:rPr>
                <w:rFonts w:ascii="宋体" w:hAnsi="宋体"/>
                <w:color w:val="000000"/>
                <w:szCs w:val="21"/>
              </w:rPr>
              <w:t>万琼女士，硕士。2004年起先后在中企动力科技股份有限公司、华夏基金工作。2011年加入博时基金管理有限公司。历任投资助理、基金经理助理。现任博时上证自然资源交易型开放式指数证券投资基金联接基金(2015年6月8日</w:t>
            </w:r>
            <w:proofErr w:type="gramStart"/>
            <w:r>
              <w:rPr>
                <w:rFonts w:ascii="宋体" w:hAnsi="宋体"/>
                <w:color w:val="000000"/>
                <w:szCs w:val="21"/>
              </w:rPr>
              <w:t>—至今</w:t>
            </w:r>
            <w:proofErr w:type="gramEnd"/>
            <w:r>
              <w:rPr>
                <w:rFonts w:ascii="宋体" w:hAnsi="宋体"/>
                <w:color w:val="000000"/>
                <w:szCs w:val="21"/>
              </w:rPr>
              <w:t>)、上证超级大盘交易型开放式指数证券投资基金(2015年6月8日</w:t>
            </w:r>
            <w:proofErr w:type="gramStart"/>
            <w:r>
              <w:rPr>
                <w:rFonts w:ascii="宋体" w:hAnsi="宋体"/>
                <w:color w:val="000000"/>
                <w:szCs w:val="21"/>
              </w:rPr>
              <w:t>—至今</w:t>
            </w:r>
            <w:proofErr w:type="gramEnd"/>
            <w:r>
              <w:rPr>
                <w:rFonts w:ascii="宋体" w:hAnsi="宋体"/>
                <w:color w:val="000000"/>
                <w:szCs w:val="21"/>
              </w:rPr>
              <w:t>)、上证自然资源交易型开放式指数证券投资基金(2015年6月8日</w:t>
            </w:r>
            <w:proofErr w:type="gramStart"/>
            <w:r>
              <w:rPr>
                <w:rFonts w:ascii="宋体" w:hAnsi="宋体"/>
                <w:color w:val="000000"/>
                <w:szCs w:val="21"/>
              </w:rPr>
              <w:t>—至今</w:t>
            </w:r>
            <w:proofErr w:type="gramEnd"/>
            <w:r>
              <w:rPr>
                <w:rFonts w:ascii="宋体" w:hAnsi="宋体"/>
                <w:color w:val="000000"/>
                <w:szCs w:val="21"/>
              </w:rPr>
              <w:t>)、博时上证超级大盘交易型开放式指数证券投资基金联接基金(2015年6月8日</w:t>
            </w:r>
            <w:proofErr w:type="gramStart"/>
            <w:r>
              <w:rPr>
                <w:rFonts w:ascii="宋体" w:hAnsi="宋体"/>
                <w:color w:val="000000"/>
                <w:szCs w:val="21"/>
              </w:rPr>
              <w:t>—至今</w:t>
            </w:r>
            <w:proofErr w:type="gramEnd"/>
            <w:r>
              <w:rPr>
                <w:rFonts w:ascii="宋体" w:hAnsi="宋体"/>
                <w:color w:val="000000"/>
                <w:szCs w:val="21"/>
              </w:rPr>
              <w:t>)、博时标普500交易型开放式指数证券投资基金(2015年10月8</w:t>
            </w:r>
            <w:r>
              <w:rPr>
                <w:rFonts w:ascii="宋体" w:hAnsi="宋体"/>
                <w:color w:val="000000"/>
                <w:szCs w:val="21"/>
              </w:rPr>
              <w:lastRenderedPageBreak/>
              <w:t>日</w:t>
            </w:r>
            <w:proofErr w:type="gramStart"/>
            <w:r>
              <w:rPr>
                <w:rFonts w:ascii="宋体" w:hAnsi="宋体"/>
                <w:color w:val="000000"/>
                <w:szCs w:val="21"/>
              </w:rPr>
              <w:t>—至今</w:t>
            </w:r>
            <w:proofErr w:type="gramEnd"/>
            <w:r>
              <w:rPr>
                <w:rFonts w:ascii="宋体" w:hAnsi="宋体"/>
                <w:color w:val="000000"/>
                <w:szCs w:val="21"/>
              </w:rPr>
              <w:t>)、博时标普500交易型开放式指数证券投资基金联接基金(2015年10月8日</w:t>
            </w:r>
            <w:proofErr w:type="gramStart"/>
            <w:r>
              <w:rPr>
                <w:rFonts w:ascii="宋体" w:hAnsi="宋体"/>
                <w:color w:val="000000"/>
                <w:szCs w:val="21"/>
              </w:rPr>
              <w:t>—至今</w:t>
            </w:r>
            <w:proofErr w:type="gramEnd"/>
            <w:r>
              <w:rPr>
                <w:rFonts w:ascii="宋体" w:hAnsi="宋体"/>
                <w:color w:val="000000"/>
                <w:szCs w:val="21"/>
              </w:rPr>
              <w:t>)、博时富时中国A股指数证券投资基金(2017年9月29日</w:t>
            </w:r>
            <w:proofErr w:type="gramStart"/>
            <w:r>
              <w:rPr>
                <w:rFonts w:ascii="宋体" w:hAnsi="宋体"/>
                <w:color w:val="000000"/>
                <w:szCs w:val="21"/>
              </w:rPr>
              <w:t>—至今</w:t>
            </w:r>
            <w:proofErr w:type="gramEnd"/>
            <w:r>
              <w:rPr>
                <w:rFonts w:ascii="宋体" w:hAnsi="宋体"/>
                <w:color w:val="000000"/>
                <w:szCs w:val="21"/>
              </w:rPr>
              <w:t>)的基金经理。</w:t>
            </w:r>
          </w:p>
        </w:tc>
      </w:tr>
    </w:tbl>
    <w:p w14:paraId="0C42C28F" w14:textId="77777777" w:rsidR="001548F9" w:rsidRPr="0054132A" w:rsidRDefault="001548F9" w:rsidP="007D508A">
      <w:pPr>
        <w:pStyle w:val="afc"/>
        <w:rPr>
          <w:sz w:val="24"/>
        </w:rPr>
      </w:pPr>
      <w:r w:rsidRPr="00DD3174">
        <w:lastRenderedPageBreak/>
        <w:t>注：上述任职日期、离任日期根据本基金管理人对外披露的任免日期填写。证券从业的含义遵从行业协会《证券业从业人员资格管理办法》的相关规定。</w:t>
      </w:r>
    </w:p>
    <w:p w14:paraId="782E92F4" w14:textId="77777777" w:rsidR="001548F9" w:rsidRPr="0054132A" w:rsidRDefault="001548F9" w:rsidP="007A54E1">
      <w:pPr>
        <w:pStyle w:val="23"/>
      </w:pPr>
      <w:bookmarkStart w:id="45" w:name="_Toc225498256"/>
      <w:bookmarkStart w:id="46" w:name="_Toc390421239"/>
      <w:bookmarkStart w:id="47" w:name="_Toc482092236"/>
      <w:bookmarkStart w:id="48" w:name="_Toc17635171"/>
      <w:r w:rsidRPr="0054132A">
        <w:t>4.2 管理人对报告期内本基金运作遵规守信情况的说明</w:t>
      </w:r>
      <w:bookmarkEnd w:id="45"/>
      <w:bookmarkEnd w:id="46"/>
      <w:bookmarkEnd w:id="47"/>
      <w:bookmarkEnd w:id="48"/>
    </w:p>
    <w:p w14:paraId="2DC8A4E2" w14:textId="77777777" w:rsidR="001548F9" w:rsidRPr="0054132A" w:rsidRDefault="001548F9" w:rsidP="007D508A">
      <w:pPr>
        <w:pStyle w:val="XB"/>
      </w:pPr>
      <w:r w:rsidRPr="0054132A">
        <w:t>在本报告期内，本基金管理人严格遵循了《中华人民共和国证券投资基金法》及其各项实施细则、本</w:t>
      </w:r>
      <w:proofErr w:type="gramStart"/>
      <w:r w:rsidRPr="0054132A">
        <w:t>基金基金</w:t>
      </w:r>
      <w:proofErr w:type="gramEnd"/>
      <w:r w:rsidRPr="0054132A">
        <w:t>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14:paraId="056A50E4" w14:textId="77777777" w:rsidR="001548F9" w:rsidRPr="0054132A" w:rsidRDefault="001548F9" w:rsidP="007A54E1">
      <w:pPr>
        <w:pStyle w:val="23"/>
      </w:pPr>
      <w:bookmarkStart w:id="49" w:name="_Toc225498257"/>
      <w:bookmarkStart w:id="50" w:name="_Toc390421240"/>
      <w:bookmarkStart w:id="51" w:name="_Toc482092237"/>
      <w:bookmarkStart w:id="52" w:name="_Toc17635172"/>
      <w:r w:rsidRPr="0054132A">
        <w:t>4.3 管理人对报告期内公平交易情况的专项说明</w:t>
      </w:r>
      <w:bookmarkEnd w:id="49"/>
      <w:bookmarkEnd w:id="50"/>
      <w:bookmarkEnd w:id="51"/>
      <w:bookmarkEnd w:id="52"/>
    </w:p>
    <w:p w14:paraId="5AADE5B0" w14:textId="77777777" w:rsidR="001548F9" w:rsidRPr="00BE0918" w:rsidRDefault="001548F9" w:rsidP="007D508A">
      <w:pPr>
        <w:pStyle w:val="33"/>
      </w:pPr>
      <w:bookmarkStart w:id="53" w:name="_Toc482092238"/>
      <w:r w:rsidRPr="00BE0918">
        <w:t>4.3.1 公平交易制度的执行情况</w:t>
      </w:r>
      <w:bookmarkEnd w:id="53"/>
    </w:p>
    <w:p w14:paraId="5C5166E1" w14:textId="77777777" w:rsidR="001548F9" w:rsidRPr="0054132A" w:rsidRDefault="001548F9" w:rsidP="007D508A">
      <w:pPr>
        <w:pStyle w:val="XB"/>
      </w:pPr>
      <w:r w:rsidRPr="0054132A">
        <w:t>报告期内，本基金管理人严格执行了《证券投资基金管理公司公平交易制度指导意见》和公司制定的公平交易相关制度。</w:t>
      </w:r>
    </w:p>
    <w:p w14:paraId="39E4ACB1" w14:textId="77777777" w:rsidR="001548F9" w:rsidRPr="00BE0918" w:rsidRDefault="001548F9" w:rsidP="007D508A">
      <w:pPr>
        <w:pStyle w:val="33"/>
      </w:pPr>
      <w:bookmarkStart w:id="54" w:name="_Toc482092239"/>
      <w:r w:rsidRPr="00BE0918">
        <w:t>4.3.2 异常交易行为的专项说明</w:t>
      </w:r>
      <w:bookmarkEnd w:id="54"/>
    </w:p>
    <w:p w14:paraId="14C1CBCF" w14:textId="77777777" w:rsidR="001548F9" w:rsidRPr="0054132A" w:rsidRDefault="001548F9" w:rsidP="007D508A">
      <w:pPr>
        <w:pStyle w:val="XB"/>
      </w:pPr>
      <w:r w:rsidRPr="0054132A">
        <w:t>报告期内未发现本基金存在异常交易行为。</w:t>
      </w:r>
    </w:p>
    <w:p w14:paraId="69B47EF1" w14:textId="77777777" w:rsidR="00C02A8F" w:rsidRPr="0054132A" w:rsidRDefault="001548F9" w:rsidP="007A54E1">
      <w:pPr>
        <w:pStyle w:val="23"/>
      </w:pPr>
      <w:bookmarkStart w:id="55" w:name="_Toc225498258"/>
      <w:bookmarkStart w:id="56" w:name="_Toc390421241"/>
      <w:bookmarkStart w:id="57" w:name="_Toc482092240"/>
      <w:bookmarkStart w:id="58" w:name="_Toc17635173"/>
      <w:r w:rsidRPr="0054132A">
        <w:t>4.4 管理人对报告期内基金的投资策略和业绩表现的说明</w:t>
      </w:r>
      <w:bookmarkEnd w:id="55"/>
      <w:bookmarkEnd w:id="56"/>
      <w:bookmarkEnd w:id="57"/>
      <w:bookmarkEnd w:id="58"/>
    </w:p>
    <w:p w14:paraId="4C76CCF9" w14:textId="77777777" w:rsidR="00C02A8F" w:rsidRPr="00BE0918" w:rsidRDefault="00C02A8F" w:rsidP="007D508A">
      <w:pPr>
        <w:pStyle w:val="33"/>
      </w:pPr>
      <w:bookmarkStart w:id="59" w:name="_Toc482092241"/>
      <w:r w:rsidRPr="00BE0918">
        <w:t>4.4.1</w:t>
      </w:r>
      <w:r w:rsidR="00DF47CE">
        <w:rPr>
          <w:rFonts w:hint="eastAsia"/>
        </w:rPr>
        <w:t xml:space="preserve"> </w:t>
      </w:r>
      <w:r w:rsidRPr="00BE0918">
        <w:t>报告期内基金投资策略和运作分析</w:t>
      </w:r>
      <w:bookmarkEnd w:id="59"/>
    </w:p>
    <w:p w14:paraId="04A25C1B" w14:textId="77777777" w:rsidR="001E0AA7" w:rsidRDefault="00E15A94">
      <w:pPr>
        <w:pStyle w:val="XB"/>
      </w:pPr>
      <w:r>
        <w:t>2019年上半年，全球股市普涨，国际方面，</w:t>
      </w:r>
      <w:proofErr w:type="gramStart"/>
      <w:r>
        <w:t>标普</w:t>
      </w:r>
      <w:proofErr w:type="gramEnd"/>
      <w:r>
        <w:t>500上涨17.35%，日经指数微涨6.45%，恒生指数上涨10.43%，英国富时100上涨10.37%，法国CAC40上涨17.09%，德国DAX指数上涨17.42%。国内A股方面，一季度</w:t>
      </w:r>
      <w:proofErr w:type="gramStart"/>
      <w:r>
        <w:t>受贸易</w:t>
      </w:r>
      <w:proofErr w:type="gramEnd"/>
      <w:r>
        <w:t>摩擦态势缓和、资本市场利好政策密集推出、全球流动性宽松预期等因素影响，A股市</w:t>
      </w:r>
      <w:proofErr w:type="gramStart"/>
      <w:r>
        <w:t>场情绪</w:t>
      </w:r>
      <w:proofErr w:type="gramEnd"/>
      <w:r>
        <w:t>高涨，估值出现大幅度提升。但二季度开始，</w:t>
      </w:r>
      <w:proofErr w:type="gramStart"/>
      <w:r>
        <w:t>受贸易</w:t>
      </w:r>
      <w:proofErr w:type="gramEnd"/>
      <w:r>
        <w:t>摩擦反复，华为、银行接管等事件影响，投资者的风险偏好明显下降，北上资金整体流出，A股回落震荡。汇率方面，人民币汇率大幅度震荡。债券市场方面，上半年收益率整体处于震荡趋势，一季度受通胀预期影响，收益率水平整体上行，但随着四月基本面数据强于预期引起货币政策宽松趋缓预期，五、六月经贸摩擦加剧增加经济数据走弱预期，债券收益率呈现出</w:t>
      </w:r>
      <w:proofErr w:type="gramStart"/>
      <w:r>
        <w:t>先显著</w:t>
      </w:r>
      <w:proofErr w:type="gramEnd"/>
      <w:r>
        <w:t>上行后震荡下行的走势，债市波动放大。</w:t>
      </w:r>
    </w:p>
    <w:p w14:paraId="63B41DA5" w14:textId="77777777" w:rsidR="001E0AA7" w:rsidRDefault="00E15A94">
      <w:pPr>
        <w:pStyle w:val="XB"/>
      </w:pPr>
      <w:r>
        <w:t>行情方面，2019年上半年，市场整体上涨，大盘蓝</w:t>
      </w:r>
      <w:proofErr w:type="gramStart"/>
      <w:r>
        <w:t>筹表现</w:t>
      </w:r>
      <w:proofErr w:type="gramEnd"/>
      <w:r>
        <w:t>较为稳健，上证50上涨27.80%，沪深300指数上涨27.07%，中证500上涨18.77%，中证1000、创业板指则分别上涨20.12%、20.87%。行业方面，中信</w:t>
      </w:r>
      <w:proofErr w:type="gramStart"/>
      <w:r>
        <w:t>一级行业</w:t>
      </w:r>
      <w:proofErr w:type="gramEnd"/>
      <w:r>
        <w:t>中食品饮料上涨60.90%，非银行金融、农林牧渔、家电涨幅紧随其后，分别上涨44.69%、</w:t>
      </w:r>
      <w:r>
        <w:lastRenderedPageBreak/>
        <w:t>43.28%、39.80%，涨幅较为靠后的行业有钢铁、汽车、传媒和建筑，涨幅分别是10.24%、9.85%、7.97%、6.59%。</w:t>
      </w:r>
    </w:p>
    <w:p w14:paraId="0FE238BB" w14:textId="77777777" w:rsidR="001548F9" w:rsidRPr="0054132A" w:rsidRDefault="00C02A8F" w:rsidP="007D508A">
      <w:pPr>
        <w:pStyle w:val="XB"/>
      </w:pPr>
      <w:r w:rsidRPr="0054132A">
        <w:t>本基金为被动跟踪指数的基金，以期获得和跟踪标的指数所表征的市场平均水平的收益。在本报告期内，本基金仍处于建仓期，根据</w:t>
      </w:r>
      <w:proofErr w:type="gramStart"/>
      <w:r w:rsidRPr="0054132A">
        <w:t>基金申赎情况</w:t>
      </w:r>
      <w:proofErr w:type="gramEnd"/>
      <w:r w:rsidRPr="0054132A">
        <w:t>，逐步增加成份股</w:t>
      </w:r>
      <w:proofErr w:type="gramStart"/>
      <w:r w:rsidRPr="0054132A">
        <w:t>仓位</w:t>
      </w:r>
      <w:proofErr w:type="gramEnd"/>
      <w:r w:rsidRPr="0054132A">
        <w:t>，由于基金赎回金额较大，基金整体</w:t>
      </w:r>
      <w:proofErr w:type="gramStart"/>
      <w:r w:rsidRPr="0054132A">
        <w:t>仓位</w:t>
      </w:r>
      <w:proofErr w:type="gramEnd"/>
      <w:r w:rsidRPr="0054132A">
        <w:t>不高。基金规模稳定后，会逐步增加</w:t>
      </w:r>
      <w:proofErr w:type="gramStart"/>
      <w:r w:rsidRPr="0054132A">
        <w:t>仓位</w:t>
      </w:r>
      <w:proofErr w:type="gramEnd"/>
      <w:r w:rsidRPr="0054132A">
        <w:t>至合同要求。</w:t>
      </w:r>
    </w:p>
    <w:p w14:paraId="74A72616" w14:textId="77777777" w:rsidR="001548F9" w:rsidRPr="00BE0918" w:rsidRDefault="001548F9" w:rsidP="007D508A">
      <w:pPr>
        <w:pStyle w:val="33"/>
      </w:pPr>
      <w:bookmarkStart w:id="60" w:name="_Toc482092242"/>
      <w:r w:rsidRPr="00BE0918">
        <w:t>4.4.2 报告期内基金的业绩表现</w:t>
      </w:r>
      <w:bookmarkEnd w:id="60"/>
    </w:p>
    <w:p w14:paraId="4B6D171F" w14:textId="77777777" w:rsidR="001548F9" w:rsidRPr="0054132A" w:rsidRDefault="001548F9" w:rsidP="007D508A">
      <w:pPr>
        <w:pStyle w:val="XB"/>
      </w:pPr>
      <w:r w:rsidRPr="0054132A">
        <w:t>截至2019年06月29日，本</w:t>
      </w:r>
      <w:proofErr w:type="gramStart"/>
      <w:r w:rsidRPr="0054132A">
        <w:t>基金基金</w:t>
      </w:r>
      <w:proofErr w:type="gramEnd"/>
      <w:r w:rsidRPr="0054132A">
        <w:t>份额净值为0.8105元，份额累计净值为0.8105元。报告期内，本</w:t>
      </w:r>
      <w:proofErr w:type="gramStart"/>
      <w:r w:rsidRPr="0054132A">
        <w:t>基金基金</w:t>
      </w:r>
      <w:proofErr w:type="gramEnd"/>
      <w:r w:rsidRPr="0054132A">
        <w:t>份额净值增长率为16.15%，同期业绩基准增长率22.99%。</w:t>
      </w:r>
    </w:p>
    <w:p w14:paraId="331CE74A" w14:textId="77777777" w:rsidR="001548F9" w:rsidRPr="0054132A" w:rsidRDefault="001548F9" w:rsidP="007A54E1">
      <w:pPr>
        <w:pStyle w:val="23"/>
      </w:pPr>
      <w:bookmarkStart w:id="61" w:name="_Toc225498259"/>
      <w:bookmarkStart w:id="62" w:name="_Toc390421242"/>
      <w:bookmarkStart w:id="63" w:name="_Toc482092243"/>
      <w:bookmarkStart w:id="64" w:name="_Toc17635174"/>
      <w:r w:rsidRPr="0054132A">
        <w:t>4.5 管理人对宏观经济、证券市场及行业走势的简要展望</w:t>
      </w:r>
      <w:bookmarkEnd w:id="61"/>
      <w:bookmarkEnd w:id="62"/>
      <w:bookmarkEnd w:id="63"/>
      <w:bookmarkEnd w:id="64"/>
    </w:p>
    <w:p w14:paraId="76E1D25A" w14:textId="77777777" w:rsidR="001E0AA7" w:rsidRDefault="00E15A94">
      <w:pPr>
        <w:pStyle w:val="XB"/>
      </w:pPr>
      <w:r>
        <w:t>展望2019年下半年，宏观方面，5 、6月官方制造业PMI持平，较4 月小幅下行，保持在50以下，经济基本面稍显薄弱。当前市场对于国内金融监管政策、货币政策改善再融资情况、稳定经济预期，已经有了较为明确的认识。后续左右市场的，最主要的是中美贸易谈判进展情况及基本面见底修复情况。中美经贸关系暂时缓和，利好市场情绪改善。但前期征税造成的负面效果仍在发酵，在</w:t>
      </w:r>
      <w:proofErr w:type="gramStart"/>
      <w:r>
        <w:t>内部稳增长</w:t>
      </w:r>
      <w:proofErr w:type="gramEnd"/>
      <w:r>
        <w:t>压力下，下半年政策预计偏积极，</w:t>
      </w:r>
      <w:proofErr w:type="gramStart"/>
      <w:r>
        <w:t>社融存量</w:t>
      </w:r>
      <w:proofErr w:type="gramEnd"/>
      <w:r>
        <w:t>增速维持回升态势，整体经济有望在下半年弱复苏，企业利润回升大体同步，但政策为应对中美关系趋势性改变会留足空间，但复苏的力度和持续性不乐观。</w:t>
      </w:r>
    </w:p>
    <w:p w14:paraId="504FCA0B" w14:textId="77777777" w:rsidR="001E0AA7" w:rsidRDefault="00E15A94">
      <w:pPr>
        <w:pStyle w:val="XB"/>
      </w:pPr>
      <w:r>
        <w:t>结合技术面和资金的情况看，下半年市场仍处在一个震荡的存量竞争格局中，对A</w:t>
      </w:r>
      <w:proofErr w:type="gramStart"/>
      <w:r>
        <w:t>股维持</w:t>
      </w:r>
      <w:proofErr w:type="gramEnd"/>
      <w:r>
        <w:t>中性偏乐观判断。大小</w:t>
      </w:r>
      <w:proofErr w:type="gramStart"/>
      <w:r>
        <w:t>盘风格</w:t>
      </w:r>
      <w:proofErr w:type="gramEnd"/>
      <w:r>
        <w:t>上，建议配置大盘蓝筹股为主，回避小盘股，特别是基本面质地较差的品种。结构上，稳中求进，配置大银行、大地产、水电、高速公路、铁路以及有政策刺激预期的家电、汽车行业龙头。另外，随着贸易战第二</w:t>
      </w:r>
      <w:proofErr w:type="gramStart"/>
      <w:r>
        <w:t>波冲击</w:t>
      </w:r>
      <w:proofErr w:type="gramEnd"/>
      <w:r>
        <w:t>逐步减弱，也可以关注优质科技龙头。</w:t>
      </w:r>
    </w:p>
    <w:p w14:paraId="2006F1DF" w14:textId="77777777" w:rsidR="001548F9" w:rsidRPr="0054132A" w:rsidRDefault="001548F9" w:rsidP="007D508A">
      <w:pPr>
        <w:pStyle w:val="XB"/>
      </w:pPr>
      <w:r w:rsidRPr="0054132A">
        <w:t>在投资策略上，博时富时中国A股指</w:t>
      </w:r>
      <w:proofErr w:type="gramStart"/>
      <w:r w:rsidRPr="0054132A">
        <w:t>数基金</w:t>
      </w:r>
      <w:proofErr w:type="gramEnd"/>
      <w:r w:rsidRPr="0054132A">
        <w:t>作为一只被动的指数基金，我们会以最小化跟踪误差为目标，紧密跟踪富时中国A股指数。同时我们仍然看好中国长期的经济增长，希望通过博时富时中国A股指</w:t>
      </w:r>
      <w:proofErr w:type="gramStart"/>
      <w:r w:rsidRPr="0054132A">
        <w:t>数基金</w:t>
      </w:r>
      <w:proofErr w:type="gramEnd"/>
      <w:r w:rsidRPr="0054132A">
        <w:t>为投资人提供分享中国长期经济增长的机会。</w:t>
      </w:r>
    </w:p>
    <w:p w14:paraId="4579C4BD" w14:textId="77777777" w:rsidR="001548F9" w:rsidRPr="0054132A" w:rsidRDefault="001548F9" w:rsidP="007A54E1">
      <w:pPr>
        <w:pStyle w:val="23"/>
      </w:pPr>
      <w:bookmarkStart w:id="65" w:name="_Toc247959457"/>
      <w:bookmarkStart w:id="66" w:name="_Toc225570083"/>
      <w:bookmarkStart w:id="67" w:name="_Toc390421243"/>
      <w:bookmarkStart w:id="68" w:name="_Toc482092244"/>
      <w:bookmarkStart w:id="69" w:name="_Toc17635175"/>
      <w:r w:rsidRPr="0054132A">
        <w:t>4.6 管理人对报告期内基金估值程序等事项的说明</w:t>
      </w:r>
      <w:bookmarkEnd w:id="65"/>
      <w:bookmarkEnd w:id="66"/>
      <w:bookmarkEnd w:id="67"/>
      <w:bookmarkEnd w:id="68"/>
      <w:bookmarkEnd w:id="69"/>
    </w:p>
    <w:p w14:paraId="6B7D607F" w14:textId="77777777" w:rsidR="001E0AA7" w:rsidRDefault="00E15A94">
      <w:pPr>
        <w:pStyle w:val="XB"/>
      </w:pPr>
      <w:r>
        <w:t>本基金管理人为确保基金估值工作符合相关法律法规和基金合同的规定，确保基金资产估值的公平、合理，有效维护投资人的利益，设立了博时基金管理有限公司估值委员会（以下简称“估值委员会”），制定了估值政策和估值程序。估值委员会成员由主管运营的副总经理、督察长、投资总监、研究部负责人、风险管理部负责人、运作部负责人等成员组成，基金经理原则上不参与估值委员会的工作，其估值建议经估值委员会成员评估后审慎采用。估值委员会成员均具有5年以上专业工作经历，具备良好的专业经验和专业胜任能力，具有绝对的独立性。估值委员会的职责主要包括有：保证基金估值的公平、合理；制订健全、有效的估值政策和程序；确保对投资品种进行估值时估值政策和程序的一贯性；定期对估值政策和程序进行评价等。</w:t>
      </w:r>
    </w:p>
    <w:p w14:paraId="43EBE02C" w14:textId="77777777" w:rsidR="001E0AA7" w:rsidRDefault="00E15A94">
      <w:pPr>
        <w:pStyle w:val="XB"/>
      </w:pPr>
      <w:r>
        <w:t>参与估值流程的各方还包括本基金托管银行和会计师事务所。托管人根据法律法规要求对基金估值及</w:t>
      </w:r>
      <w:r>
        <w:lastRenderedPageBreak/>
        <w:t>净值计算履行复核责任，当存有异议时，托管银行有责任要求基金管理公司</w:t>
      </w:r>
      <w:proofErr w:type="gramStart"/>
      <w:r>
        <w:t>作出</w:t>
      </w:r>
      <w:proofErr w:type="gramEnd"/>
      <w:r>
        <w:t>合理解释，通过积极商讨达成一致意见。会计师事务所对估值委员会采用的相关估值模型、假设及参数的适当</w:t>
      </w:r>
      <w:proofErr w:type="gramStart"/>
      <w:r>
        <w:t>性发表</w:t>
      </w:r>
      <w:proofErr w:type="gramEnd"/>
      <w:r>
        <w:t>审核意见并出具报告。上述参与估值流程各方之间不存在任何重大利益冲突。</w:t>
      </w:r>
    </w:p>
    <w:p w14:paraId="4B03D186" w14:textId="77777777" w:rsidR="001548F9" w:rsidRPr="0054132A" w:rsidRDefault="001548F9" w:rsidP="007D508A">
      <w:pPr>
        <w:pStyle w:val="XB"/>
      </w:pPr>
      <w:r w:rsidRPr="0054132A">
        <w:t>本基金管理人已与中</w:t>
      </w:r>
      <w:proofErr w:type="gramStart"/>
      <w:r w:rsidRPr="0054132A">
        <w:t>债金融</w:t>
      </w:r>
      <w:proofErr w:type="gramEnd"/>
      <w:r w:rsidRPr="0054132A">
        <w:t>估值中心有限公司签署服务协议，由其按约定提供在银行间同业市场交易的债券品种的估值数据。</w:t>
      </w:r>
    </w:p>
    <w:p w14:paraId="6C89DDD7" w14:textId="77777777" w:rsidR="001548F9" w:rsidRPr="0054132A" w:rsidRDefault="001548F9" w:rsidP="007A54E1">
      <w:pPr>
        <w:pStyle w:val="23"/>
      </w:pPr>
      <w:bookmarkStart w:id="70" w:name="_Toc247959458"/>
      <w:bookmarkStart w:id="71" w:name="_Toc225570084"/>
      <w:bookmarkStart w:id="72" w:name="_Toc390421244"/>
      <w:bookmarkStart w:id="73" w:name="_Toc482092245"/>
      <w:bookmarkStart w:id="74" w:name="_Toc17635176"/>
      <w:r w:rsidRPr="0054132A">
        <w:t>4.7 管理人对报告期内基金利润分配情况的说明</w:t>
      </w:r>
      <w:bookmarkEnd w:id="70"/>
      <w:bookmarkEnd w:id="71"/>
      <w:bookmarkEnd w:id="72"/>
      <w:bookmarkEnd w:id="73"/>
      <w:bookmarkEnd w:id="74"/>
    </w:p>
    <w:p w14:paraId="00106AFC" w14:textId="77777777" w:rsidR="001548F9" w:rsidRPr="0054132A" w:rsidRDefault="001548F9" w:rsidP="007D508A">
      <w:pPr>
        <w:pStyle w:val="XB"/>
      </w:pPr>
      <w:r w:rsidRPr="0054132A">
        <w:t>本基金报告期内未进行利润分配。</w:t>
      </w:r>
    </w:p>
    <w:p w14:paraId="10E4EBFD" w14:textId="77777777" w:rsidR="00195E44" w:rsidRPr="00195E44" w:rsidRDefault="00195E44" w:rsidP="007A54E1">
      <w:pPr>
        <w:pStyle w:val="23"/>
      </w:pPr>
      <w:bookmarkStart w:id="75" w:name="_Toc482092246"/>
      <w:bookmarkStart w:id="76" w:name="_Toc17635177"/>
      <w:r w:rsidRPr="00195E44">
        <w:rPr>
          <w:rFonts w:hint="eastAsia"/>
        </w:rPr>
        <w:t>4.8 报告期内管理人对本基金持有人数或基金资产净值预警情形的说明</w:t>
      </w:r>
      <w:bookmarkEnd w:id="75"/>
      <w:bookmarkEnd w:id="76"/>
    </w:p>
    <w:p w14:paraId="393E035B" w14:textId="77777777" w:rsidR="008C0B87" w:rsidRPr="0054132A" w:rsidRDefault="008C0B87" w:rsidP="007D508A">
      <w:pPr>
        <w:pStyle w:val="XB"/>
      </w:pPr>
      <w:r w:rsidRPr="0054132A">
        <w:t>本基金在本报告期内出现了连续60个工作日资产净值低于五千万元及基金持有人少于200人的情形。针对该情形，本基金管理人已向中国证监会报告了解决方案。</w:t>
      </w:r>
    </w:p>
    <w:p w14:paraId="1B139545" w14:textId="77777777" w:rsidR="001548F9" w:rsidRPr="00F708AD" w:rsidRDefault="0054132A" w:rsidP="00F708AD">
      <w:pPr>
        <w:pStyle w:val="1new"/>
        <w:rPr>
          <w:rStyle w:val="2CharCharChar"/>
          <w:rFonts w:ascii="宋体" w:hAnsi="宋体"/>
          <w:b/>
        </w:rPr>
      </w:pPr>
      <w:bookmarkStart w:id="77" w:name="_Toc225498263"/>
      <w:bookmarkStart w:id="78" w:name="_Toc482092247"/>
      <w:bookmarkStart w:id="79" w:name="_Toc17635178"/>
      <w:r w:rsidRPr="00F708AD">
        <w:rPr>
          <w:rStyle w:val="2CharCharChar"/>
          <w:rFonts w:ascii="宋体" w:hAnsi="宋体"/>
          <w:b/>
        </w:rPr>
        <w:t>§</w:t>
      </w:r>
      <w:r w:rsidR="00540E2A" w:rsidRPr="00F708AD">
        <w:rPr>
          <w:rStyle w:val="2CharCharChar"/>
          <w:rFonts w:ascii="宋体" w:hAnsi="宋体"/>
          <w:b/>
        </w:rPr>
        <w:t>5</w:t>
      </w:r>
      <w:r w:rsidR="00DF47CE">
        <w:rPr>
          <w:rStyle w:val="2CharCharChar"/>
          <w:rFonts w:ascii="宋体" w:hAnsi="宋体" w:hint="eastAsia"/>
          <w:b/>
        </w:rPr>
        <w:t xml:space="preserve"> </w:t>
      </w:r>
      <w:r w:rsidR="00540E2A" w:rsidRPr="00F708AD">
        <w:rPr>
          <w:rStyle w:val="2CharCharChar"/>
          <w:rFonts w:ascii="宋体" w:hAnsi="宋体"/>
          <w:b/>
        </w:rPr>
        <w:t>托管人报告</w:t>
      </w:r>
      <w:bookmarkEnd w:id="77"/>
      <w:bookmarkEnd w:id="78"/>
      <w:bookmarkEnd w:id="79"/>
    </w:p>
    <w:p w14:paraId="595225D9" w14:textId="77777777" w:rsidR="001548F9" w:rsidRPr="0054132A" w:rsidRDefault="001548F9" w:rsidP="007A54E1">
      <w:pPr>
        <w:pStyle w:val="23"/>
      </w:pPr>
      <w:bookmarkStart w:id="80" w:name="_Toc225498264"/>
      <w:bookmarkStart w:id="81" w:name="_Toc390421246"/>
      <w:bookmarkStart w:id="82" w:name="_Toc482092248"/>
      <w:bookmarkStart w:id="83" w:name="_Toc17635179"/>
      <w:r w:rsidRPr="0054132A">
        <w:t>5.1 报告期内本基金托管人遵规守信情况声明</w:t>
      </w:r>
      <w:bookmarkEnd w:id="80"/>
      <w:bookmarkEnd w:id="81"/>
      <w:bookmarkEnd w:id="82"/>
      <w:bookmarkEnd w:id="83"/>
    </w:p>
    <w:p w14:paraId="3F82CEFF" w14:textId="77777777" w:rsidR="001548F9" w:rsidRPr="0054132A" w:rsidRDefault="001548F9" w:rsidP="0053778D">
      <w:pPr>
        <w:pStyle w:val="XB"/>
      </w:pPr>
      <w:r w:rsidRPr="0054132A">
        <w:t>本报告期内，中国银行股份有限公司（以下称“本托管人”）在博时富时中国A股指数证券投资基金（以下称“本基金”）的托管过程中，严格遵守《证券投资基金法》及其他有关法律法规、基金合同和托管协议的有关规定，不存在损害基金份额持有人利益的行为，完全尽职尽责地履行了应尽的义务。</w:t>
      </w:r>
    </w:p>
    <w:p w14:paraId="184BEC53" w14:textId="77777777" w:rsidR="001548F9" w:rsidRPr="0054132A" w:rsidRDefault="001548F9" w:rsidP="007A54E1">
      <w:pPr>
        <w:pStyle w:val="23"/>
      </w:pPr>
      <w:bookmarkStart w:id="84" w:name="_Toc225498265"/>
      <w:bookmarkStart w:id="85" w:name="_Toc390421247"/>
      <w:bookmarkStart w:id="86" w:name="_Toc482092249"/>
      <w:bookmarkStart w:id="87" w:name="_Toc17635180"/>
      <w:r w:rsidRPr="0054132A">
        <w:t>5.2 托管人对报告期内本基金投资运作遵规守信、净值计算、利润分配等情况的</w:t>
      </w:r>
      <w:bookmarkEnd w:id="84"/>
      <w:r w:rsidRPr="0054132A">
        <w:t>说明</w:t>
      </w:r>
      <w:bookmarkEnd w:id="85"/>
      <w:bookmarkEnd w:id="86"/>
      <w:bookmarkEnd w:id="87"/>
    </w:p>
    <w:p w14:paraId="33B5DDE8" w14:textId="77777777" w:rsidR="001548F9" w:rsidRPr="0054132A" w:rsidRDefault="001548F9" w:rsidP="0053778D">
      <w:pPr>
        <w:pStyle w:val="XB"/>
      </w:pPr>
      <w:r w:rsidRPr="0054132A">
        <w:t>本报告期内，本托管人根据《证券投资基金法》及其他有关法律法规、基金合同和托管协议的规定，对本基金管理人的投资运作进行了必要的监督，对基金资产净值的计算、基金份额申购赎回价格的计算以及基金费用开支等方面进行了认真地复核，未发现本基金管理人存在损害基金份额持有人利益的行为。</w:t>
      </w:r>
    </w:p>
    <w:p w14:paraId="630ED822" w14:textId="77777777" w:rsidR="001548F9" w:rsidRPr="0054132A" w:rsidRDefault="001548F9" w:rsidP="007A54E1">
      <w:pPr>
        <w:pStyle w:val="23"/>
      </w:pPr>
      <w:bookmarkStart w:id="88" w:name="_Toc225498266"/>
      <w:bookmarkStart w:id="89" w:name="_Toc390421248"/>
      <w:bookmarkStart w:id="90" w:name="_Toc482092250"/>
      <w:bookmarkStart w:id="91" w:name="_Toc17635181"/>
      <w:r w:rsidRPr="0054132A">
        <w:t>5.3 托管人</w:t>
      </w:r>
      <w:proofErr w:type="gramStart"/>
      <w:r w:rsidRPr="0054132A">
        <w:t>对本半年度</w:t>
      </w:r>
      <w:proofErr w:type="gramEnd"/>
      <w:r w:rsidRPr="0054132A">
        <w:t>报告中财务信息等内容的真实、准确和完整发表意见</w:t>
      </w:r>
      <w:bookmarkEnd w:id="88"/>
      <w:bookmarkEnd w:id="89"/>
      <w:bookmarkEnd w:id="90"/>
      <w:bookmarkEnd w:id="91"/>
    </w:p>
    <w:p w14:paraId="4B867BCC" w14:textId="77777777" w:rsidR="001548F9" w:rsidRPr="0054132A" w:rsidRDefault="001548F9" w:rsidP="0053778D">
      <w:pPr>
        <w:pStyle w:val="XB"/>
      </w:pPr>
      <w:r w:rsidRPr="0054132A">
        <w:t>本报告中的财务指标、净值表现、收益分配情况、财务会计报告（注：财务会计报告中的“金融工具风险及管理”部分未在托管人复核范围内）、投资组合报告等数据真实、准确和完整。</w:t>
      </w:r>
    </w:p>
    <w:p w14:paraId="01482D16" w14:textId="77777777" w:rsidR="001548F9" w:rsidRPr="00F708AD" w:rsidRDefault="0054132A" w:rsidP="00F708AD">
      <w:pPr>
        <w:pStyle w:val="1new"/>
        <w:rPr>
          <w:rStyle w:val="2CharCharChar"/>
          <w:rFonts w:ascii="宋体" w:hAnsi="宋体"/>
          <w:b/>
        </w:rPr>
      </w:pPr>
      <w:bookmarkStart w:id="92" w:name="_Toc482092251"/>
      <w:bookmarkStart w:id="93" w:name="_Toc17635182"/>
      <w:r w:rsidRPr="00F708AD">
        <w:rPr>
          <w:rStyle w:val="2CharCharChar"/>
          <w:rFonts w:ascii="宋体" w:hAnsi="宋体"/>
          <w:b/>
        </w:rPr>
        <w:t>§</w:t>
      </w:r>
      <w:r w:rsidR="00660F1E" w:rsidRPr="00F708AD">
        <w:rPr>
          <w:rStyle w:val="2CharCharChar"/>
          <w:rFonts w:ascii="宋体" w:hAnsi="宋体"/>
          <w:b/>
        </w:rPr>
        <w:t>6</w:t>
      </w:r>
      <w:r w:rsidR="00DF47CE">
        <w:rPr>
          <w:rStyle w:val="2CharCharChar"/>
          <w:rFonts w:ascii="宋体" w:hAnsi="宋体" w:hint="eastAsia"/>
          <w:b/>
        </w:rPr>
        <w:t xml:space="preserve"> </w:t>
      </w:r>
      <w:r w:rsidR="00540E2A" w:rsidRPr="00F708AD">
        <w:rPr>
          <w:rStyle w:val="2CharCharChar"/>
          <w:rFonts w:ascii="宋体" w:hAnsi="宋体"/>
          <w:b/>
        </w:rPr>
        <w:t>半年度财务会计报告（未经审计）</w:t>
      </w:r>
      <w:bookmarkEnd w:id="92"/>
      <w:bookmarkEnd w:id="93"/>
    </w:p>
    <w:p w14:paraId="48F64EA7" w14:textId="77777777" w:rsidR="001548F9" w:rsidRPr="0054132A" w:rsidRDefault="001548F9" w:rsidP="007A54E1">
      <w:pPr>
        <w:pStyle w:val="23"/>
      </w:pPr>
      <w:bookmarkStart w:id="94" w:name="_Toc225498268"/>
      <w:bookmarkStart w:id="95" w:name="_Toc390421250"/>
      <w:bookmarkStart w:id="96" w:name="_Toc482092252"/>
      <w:bookmarkStart w:id="97" w:name="_Toc17635183"/>
      <w:r w:rsidRPr="0054132A">
        <w:t>6.1 资产负债表</w:t>
      </w:r>
      <w:bookmarkEnd w:id="94"/>
      <w:bookmarkEnd w:id="95"/>
      <w:bookmarkEnd w:id="96"/>
      <w:bookmarkEnd w:id="97"/>
    </w:p>
    <w:p w14:paraId="2C343636" w14:textId="77777777" w:rsidR="001548F9" w:rsidRPr="0054132A" w:rsidRDefault="001548F9" w:rsidP="0053778D">
      <w:pPr>
        <w:pStyle w:val="XB"/>
      </w:pPr>
      <w:r w:rsidRPr="0054132A">
        <w:t>会计主体：博时富时中国A股指数证券投资基金</w:t>
      </w:r>
    </w:p>
    <w:p w14:paraId="6A1076E1" w14:textId="77777777" w:rsidR="001548F9" w:rsidRPr="0054132A" w:rsidRDefault="001548F9" w:rsidP="0053778D">
      <w:pPr>
        <w:pStyle w:val="XB"/>
      </w:pPr>
      <w:r w:rsidRPr="0054132A">
        <w:t>报告截止日：</w:t>
      </w:r>
      <w:r w:rsidR="00AF5F84">
        <w:t>2019年6月29日</w:t>
      </w:r>
    </w:p>
    <w:p w14:paraId="14AD7799" w14:textId="77777777" w:rsidR="001548F9" w:rsidRPr="00DD3174" w:rsidRDefault="001548F9" w:rsidP="0053778D">
      <w:pPr>
        <w:pStyle w:val="afb"/>
      </w:pPr>
      <w:r w:rsidRPr="00DD3174">
        <w:lastRenderedPageBreak/>
        <w:t>单位：人民币元</w:t>
      </w:r>
    </w:p>
    <w:tbl>
      <w:tblPr>
        <w:tblW w:w="9157" w:type="dxa"/>
        <w:jc w:val="center"/>
        <w:tblInd w:w="-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277"/>
        <w:gridCol w:w="2520"/>
        <w:gridCol w:w="3360"/>
      </w:tblGrid>
      <w:tr w:rsidR="009C3138" w:rsidRPr="00BD16AF" w14:paraId="6F264751" w14:textId="77777777" w:rsidTr="00DC220E">
        <w:trPr>
          <w:jc w:val="center"/>
        </w:trPr>
        <w:tc>
          <w:tcPr>
            <w:tcW w:w="3277" w:type="dxa"/>
            <w:vAlign w:val="center"/>
          </w:tcPr>
          <w:p w14:paraId="5DD1E499" w14:textId="77777777" w:rsidR="009C3138" w:rsidRPr="00BD16AF" w:rsidRDefault="009C3138" w:rsidP="00BD16AF">
            <w:pPr>
              <w:pStyle w:val="af6"/>
              <w:jc w:val="center"/>
              <w:rPr>
                <w:b/>
                <w:color w:val="000000"/>
                <w:sz w:val="21"/>
                <w:szCs w:val="21"/>
              </w:rPr>
            </w:pPr>
            <w:r w:rsidRPr="00BD16AF">
              <w:rPr>
                <w:b/>
                <w:color w:val="000000"/>
                <w:sz w:val="21"/>
                <w:szCs w:val="21"/>
              </w:rPr>
              <w:t>资产</w:t>
            </w:r>
          </w:p>
        </w:tc>
        <w:tc>
          <w:tcPr>
            <w:tcW w:w="2520" w:type="dxa"/>
            <w:vAlign w:val="center"/>
          </w:tcPr>
          <w:p w14:paraId="049D8F31" w14:textId="77777777" w:rsidR="009C3138" w:rsidRPr="00BD16AF" w:rsidRDefault="009C3138" w:rsidP="00BD16AF">
            <w:pPr>
              <w:pStyle w:val="af6"/>
              <w:spacing w:before="0" w:beforeAutospacing="0" w:after="0" w:afterAutospacing="0"/>
              <w:jc w:val="center"/>
              <w:rPr>
                <w:b/>
                <w:color w:val="000000"/>
                <w:sz w:val="21"/>
                <w:szCs w:val="21"/>
              </w:rPr>
            </w:pPr>
            <w:r w:rsidRPr="00BD16AF">
              <w:rPr>
                <w:b/>
                <w:color w:val="000000"/>
                <w:sz w:val="21"/>
                <w:szCs w:val="21"/>
              </w:rPr>
              <w:t>本期末</w:t>
            </w:r>
          </w:p>
          <w:p w14:paraId="2B8AF703" w14:textId="77777777" w:rsidR="009C3138" w:rsidRPr="00BD16AF" w:rsidRDefault="009C3138" w:rsidP="00BD16AF">
            <w:pPr>
              <w:pStyle w:val="af6"/>
              <w:spacing w:before="0" w:beforeAutospacing="0" w:after="0" w:afterAutospacing="0"/>
              <w:jc w:val="center"/>
              <w:rPr>
                <w:b/>
                <w:color w:val="000000"/>
                <w:sz w:val="21"/>
                <w:szCs w:val="21"/>
              </w:rPr>
            </w:pPr>
            <w:r>
              <w:rPr>
                <w:b/>
                <w:color w:val="000000"/>
                <w:kern w:val="2"/>
                <w:sz w:val="21"/>
                <w:szCs w:val="21"/>
              </w:rPr>
              <w:t>2019年6月29日</w:t>
            </w:r>
          </w:p>
        </w:tc>
        <w:tc>
          <w:tcPr>
            <w:tcW w:w="3360" w:type="dxa"/>
            <w:vAlign w:val="center"/>
          </w:tcPr>
          <w:p w14:paraId="0D32E803" w14:textId="77777777" w:rsidR="009C3138" w:rsidRPr="00BD16AF" w:rsidRDefault="009C3138" w:rsidP="00BD16AF">
            <w:pPr>
              <w:pStyle w:val="af6"/>
              <w:spacing w:before="0" w:beforeAutospacing="0" w:after="0" w:afterAutospacing="0"/>
              <w:jc w:val="center"/>
              <w:rPr>
                <w:b/>
                <w:color w:val="000000"/>
                <w:sz w:val="21"/>
                <w:szCs w:val="21"/>
              </w:rPr>
            </w:pPr>
            <w:r w:rsidRPr="00BD16AF">
              <w:rPr>
                <w:b/>
                <w:color w:val="000000"/>
                <w:sz w:val="21"/>
                <w:szCs w:val="21"/>
              </w:rPr>
              <w:t>上年度末</w:t>
            </w:r>
          </w:p>
          <w:p w14:paraId="74FB7E39" w14:textId="77777777" w:rsidR="009C3138" w:rsidRPr="00BD16AF" w:rsidRDefault="009C3138" w:rsidP="00BD16AF">
            <w:pPr>
              <w:pStyle w:val="af6"/>
              <w:spacing w:before="0" w:beforeAutospacing="0" w:after="0" w:afterAutospacing="0"/>
              <w:jc w:val="center"/>
              <w:rPr>
                <w:b/>
                <w:color w:val="000000"/>
                <w:sz w:val="21"/>
                <w:szCs w:val="21"/>
              </w:rPr>
            </w:pPr>
            <w:r w:rsidRPr="00BD16AF">
              <w:rPr>
                <w:b/>
                <w:color w:val="000000"/>
                <w:sz w:val="21"/>
                <w:szCs w:val="21"/>
              </w:rPr>
              <w:t>2018年12月31日</w:t>
            </w:r>
          </w:p>
        </w:tc>
      </w:tr>
      <w:tr w:rsidR="009C3138" w:rsidRPr="00BD16AF" w14:paraId="6569AC42" w14:textId="77777777" w:rsidTr="00DC220E">
        <w:trPr>
          <w:jc w:val="center"/>
        </w:trPr>
        <w:tc>
          <w:tcPr>
            <w:tcW w:w="3277" w:type="dxa"/>
            <w:vAlign w:val="center"/>
          </w:tcPr>
          <w:p w14:paraId="2A8ADCF2" w14:textId="77777777" w:rsidR="009C3138" w:rsidRPr="00BD16AF" w:rsidRDefault="009C3138" w:rsidP="00BD16AF">
            <w:pPr>
              <w:rPr>
                <w:rFonts w:ascii="宋体" w:hAnsi="宋体"/>
                <w:b/>
                <w:color w:val="000000"/>
                <w:szCs w:val="21"/>
              </w:rPr>
            </w:pPr>
            <w:r w:rsidRPr="00BD16AF">
              <w:rPr>
                <w:rFonts w:ascii="宋体" w:hAnsi="宋体"/>
                <w:b/>
                <w:color w:val="000000"/>
                <w:szCs w:val="21"/>
              </w:rPr>
              <w:t>资 产：</w:t>
            </w:r>
          </w:p>
        </w:tc>
        <w:tc>
          <w:tcPr>
            <w:tcW w:w="2520" w:type="dxa"/>
            <w:vAlign w:val="bottom"/>
          </w:tcPr>
          <w:p w14:paraId="554F07F5"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bottom"/>
          </w:tcPr>
          <w:p w14:paraId="53F126C8"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0E0BD6E5" w14:textId="77777777" w:rsidTr="00DC220E">
        <w:trPr>
          <w:jc w:val="center"/>
        </w:trPr>
        <w:tc>
          <w:tcPr>
            <w:tcW w:w="3277" w:type="dxa"/>
            <w:vAlign w:val="center"/>
          </w:tcPr>
          <w:p w14:paraId="22024582" w14:textId="77777777" w:rsidR="009C3138" w:rsidRPr="00BD16AF" w:rsidRDefault="009C3138" w:rsidP="00BD16AF">
            <w:pPr>
              <w:rPr>
                <w:rFonts w:ascii="宋体" w:hAnsi="宋体"/>
                <w:color w:val="000000"/>
                <w:szCs w:val="21"/>
              </w:rPr>
            </w:pPr>
            <w:r w:rsidRPr="00BD16AF">
              <w:rPr>
                <w:rFonts w:ascii="宋体" w:hAnsi="宋体"/>
                <w:color w:val="000000"/>
                <w:szCs w:val="21"/>
              </w:rPr>
              <w:t>银行存款</w:t>
            </w:r>
          </w:p>
        </w:tc>
        <w:tc>
          <w:tcPr>
            <w:tcW w:w="2520" w:type="dxa"/>
            <w:vAlign w:val="bottom"/>
          </w:tcPr>
          <w:p w14:paraId="191AC5EB"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210,787.95</w:t>
            </w:r>
          </w:p>
        </w:tc>
        <w:tc>
          <w:tcPr>
            <w:tcW w:w="3360" w:type="dxa"/>
            <w:vAlign w:val="bottom"/>
          </w:tcPr>
          <w:p w14:paraId="33278451"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398,246.34</w:t>
            </w:r>
          </w:p>
        </w:tc>
      </w:tr>
      <w:tr w:rsidR="009C3138" w:rsidRPr="00BD16AF" w14:paraId="457AABC8" w14:textId="77777777" w:rsidTr="00DC220E">
        <w:trPr>
          <w:jc w:val="center"/>
        </w:trPr>
        <w:tc>
          <w:tcPr>
            <w:tcW w:w="3277" w:type="dxa"/>
            <w:vAlign w:val="center"/>
          </w:tcPr>
          <w:p w14:paraId="773FBCE5" w14:textId="77777777" w:rsidR="009C3138" w:rsidRPr="00BD16AF" w:rsidRDefault="009C3138" w:rsidP="00BD16AF">
            <w:pPr>
              <w:rPr>
                <w:rFonts w:ascii="宋体" w:hAnsi="宋体"/>
                <w:color w:val="000000"/>
                <w:szCs w:val="21"/>
              </w:rPr>
            </w:pPr>
            <w:r w:rsidRPr="00BD16AF">
              <w:rPr>
                <w:rFonts w:ascii="宋体" w:hAnsi="宋体"/>
                <w:color w:val="000000"/>
                <w:szCs w:val="21"/>
              </w:rPr>
              <w:t>结算备付金</w:t>
            </w:r>
          </w:p>
        </w:tc>
        <w:tc>
          <w:tcPr>
            <w:tcW w:w="2520" w:type="dxa"/>
            <w:vAlign w:val="bottom"/>
          </w:tcPr>
          <w:p w14:paraId="7303CAA0"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bottom"/>
          </w:tcPr>
          <w:p w14:paraId="73816132"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15,870.16</w:t>
            </w:r>
          </w:p>
        </w:tc>
      </w:tr>
      <w:tr w:rsidR="009C3138" w:rsidRPr="00BD16AF" w14:paraId="3D02EDDC" w14:textId="77777777" w:rsidTr="00DC220E">
        <w:trPr>
          <w:jc w:val="center"/>
        </w:trPr>
        <w:tc>
          <w:tcPr>
            <w:tcW w:w="3277" w:type="dxa"/>
            <w:vAlign w:val="center"/>
          </w:tcPr>
          <w:p w14:paraId="0E1CF1CC" w14:textId="77777777" w:rsidR="009C3138" w:rsidRPr="00BD16AF" w:rsidRDefault="009C3138" w:rsidP="00BD16AF">
            <w:pPr>
              <w:rPr>
                <w:rFonts w:ascii="宋体" w:hAnsi="宋体"/>
                <w:color w:val="000000"/>
                <w:szCs w:val="21"/>
              </w:rPr>
            </w:pPr>
            <w:r w:rsidRPr="00BD16AF">
              <w:rPr>
                <w:rFonts w:ascii="宋体" w:hAnsi="宋体"/>
                <w:color w:val="000000"/>
                <w:szCs w:val="21"/>
              </w:rPr>
              <w:t>存出保证金</w:t>
            </w:r>
          </w:p>
        </w:tc>
        <w:tc>
          <w:tcPr>
            <w:tcW w:w="2520" w:type="dxa"/>
            <w:vAlign w:val="bottom"/>
          </w:tcPr>
          <w:p w14:paraId="2AB39427"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994.72</w:t>
            </w:r>
          </w:p>
        </w:tc>
        <w:tc>
          <w:tcPr>
            <w:tcW w:w="3360" w:type="dxa"/>
            <w:vAlign w:val="bottom"/>
          </w:tcPr>
          <w:p w14:paraId="46476BE4"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232.47</w:t>
            </w:r>
          </w:p>
        </w:tc>
      </w:tr>
      <w:tr w:rsidR="009C3138" w:rsidRPr="00BD16AF" w14:paraId="17C7D998" w14:textId="77777777" w:rsidTr="00DC220E">
        <w:trPr>
          <w:jc w:val="center"/>
        </w:trPr>
        <w:tc>
          <w:tcPr>
            <w:tcW w:w="3277" w:type="dxa"/>
            <w:vAlign w:val="center"/>
          </w:tcPr>
          <w:p w14:paraId="346BD735" w14:textId="77777777" w:rsidR="009C3138" w:rsidRPr="00BD16AF" w:rsidRDefault="009C3138" w:rsidP="00BD16AF">
            <w:pPr>
              <w:rPr>
                <w:rFonts w:ascii="宋体" w:hAnsi="宋体"/>
                <w:color w:val="000000"/>
                <w:szCs w:val="21"/>
              </w:rPr>
            </w:pPr>
            <w:r w:rsidRPr="00BD16AF">
              <w:rPr>
                <w:rFonts w:ascii="宋体" w:hAnsi="宋体"/>
                <w:color w:val="000000"/>
                <w:szCs w:val="21"/>
              </w:rPr>
              <w:t>交易性金融资产</w:t>
            </w:r>
          </w:p>
        </w:tc>
        <w:tc>
          <w:tcPr>
            <w:tcW w:w="2520" w:type="dxa"/>
            <w:vAlign w:val="bottom"/>
          </w:tcPr>
          <w:p w14:paraId="3394E184"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1,831,239.58</w:t>
            </w:r>
          </w:p>
        </w:tc>
        <w:tc>
          <w:tcPr>
            <w:tcW w:w="3360" w:type="dxa"/>
            <w:vAlign w:val="bottom"/>
          </w:tcPr>
          <w:p w14:paraId="719C647C"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2,947,174.60</w:t>
            </w:r>
          </w:p>
        </w:tc>
      </w:tr>
      <w:tr w:rsidR="009C3138" w:rsidRPr="00BD16AF" w14:paraId="6BFEF48B" w14:textId="77777777" w:rsidTr="00DC220E">
        <w:trPr>
          <w:jc w:val="center"/>
        </w:trPr>
        <w:tc>
          <w:tcPr>
            <w:tcW w:w="3277" w:type="dxa"/>
            <w:vAlign w:val="center"/>
          </w:tcPr>
          <w:p w14:paraId="68F34919" w14:textId="77777777" w:rsidR="009C3138" w:rsidRPr="00BD16AF" w:rsidRDefault="009C3138" w:rsidP="00BD16AF">
            <w:pPr>
              <w:rPr>
                <w:rFonts w:ascii="宋体" w:hAnsi="宋体"/>
                <w:color w:val="000000"/>
                <w:szCs w:val="21"/>
              </w:rPr>
            </w:pPr>
            <w:r w:rsidRPr="00BD16AF">
              <w:rPr>
                <w:rFonts w:ascii="宋体" w:hAnsi="宋体"/>
                <w:color w:val="000000"/>
                <w:szCs w:val="21"/>
              </w:rPr>
              <w:t>其中：股票投资</w:t>
            </w:r>
          </w:p>
        </w:tc>
        <w:tc>
          <w:tcPr>
            <w:tcW w:w="2520" w:type="dxa"/>
            <w:vAlign w:val="bottom"/>
          </w:tcPr>
          <w:p w14:paraId="664E2340"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1,831,239.58</w:t>
            </w:r>
          </w:p>
        </w:tc>
        <w:tc>
          <w:tcPr>
            <w:tcW w:w="3360" w:type="dxa"/>
            <w:vAlign w:val="bottom"/>
          </w:tcPr>
          <w:p w14:paraId="5EAB483B"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2,947,174.60</w:t>
            </w:r>
          </w:p>
        </w:tc>
      </w:tr>
      <w:tr w:rsidR="009C3138" w:rsidRPr="00BD16AF" w14:paraId="6B6E4528" w14:textId="77777777" w:rsidTr="00DC220E">
        <w:trPr>
          <w:jc w:val="center"/>
        </w:trPr>
        <w:tc>
          <w:tcPr>
            <w:tcW w:w="3277" w:type="dxa"/>
            <w:vAlign w:val="center"/>
          </w:tcPr>
          <w:p w14:paraId="2EF87507" w14:textId="77777777" w:rsidR="009C3138" w:rsidRPr="00BD16AF" w:rsidRDefault="009C3138" w:rsidP="00BD16AF">
            <w:pPr>
              <w:pStyle w:val="af6"/>
              <w:ind w:firstLineChars="300" w:firstLine="630"/>
              <w:jc w:val="both"/>
              <w:rPr>
                <w:color w:val="000000"/>
                <w:sz w:val="21"/>
                <w:szCs w:val="21"/>
              </w:rPr>
            </w:pPr>
            <w:r w:rsidRPr="00BD16AF">
              <w:rPr>
                <w:color w:val="000000"/>
                <w:sz w:val="21"/>
                <w:szCs w:val="21"/>
              </w:rPr>
              <w:t>基金投资</w:t>
            </w:r>
          </w:p>
        </w:tc>
        <w:tc>
          <w:tcPr>
            <w:tcW w:w="2520" w:type="dxa"/>
            <w:vAlign w:val="bottom"/>
          </w:tcPr>
          <w:p w14:paraId="191FF385"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bottom"/>
          </w:tcPr>
          <w:p w14:paraId="79CDE8F0"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0F286BD4" w14:textId="77777777" w:rsidTr="00DC220E">
        <w:trPr>
          <w:jc w:val="center"/>
        </w:trPr>
        <w:tc>
          <w:tcPr>
            <w:tcW w:w="3277" w:type="dxa"/>
            <w:vAlign w:val="center"/>
          </w:tcPr>
          <w:p w14:paraId="0060070C" w14:textId="77777777" w:rsidR="009C3138" w:rsidRPr="00BD16AF" w:rsidRDefault="009C3138" w:rsidP="00BD16AF">
            <w:pPr>
              <w:ind w:firstLineChars="300" w:firstLine="630"/>
              <w:rPr>
                <w:rFonts w:ascii="宋体" w:hAnsi="宋体"/>
                <w:color w:val="000000"/>
                <w:szCs w:val="21"/>
              </w:rPr>
            </w:pPr>
            <w:r w:rsidRPr="00BD16AF">
              <w:rPr>
                <w:rFonts w:ascii="宋体" w:hAnsi="宋体"/>
                <w:color w:val="000000"/>
                <w:szCs w:val="21"/>
              </w:rPr>
              <w:t>债券投资</w:t>
            </w:r>
          </w:p>
        </w:tc>
        <w:tc>
          <w:tcPr>
            <w:tcW w:w="2520" w:type="dxa"/>
            <w:vAlign w:val="bottom"/>
          </w:tcPr>
          <w:p w14:paraId="7E3D9809"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bottom"/>
          </w:tcPr>
          <w:p w14:paraId="1BFE8B08"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2D2C42C3" w14:textId="77777777" w:rsidTr="00DC220E">
        <w:trPr>
          <w:jc w:val="center"/>
        </w:trPr>
        <w:tc>
          <w:tcPr>
            <w:tcW w:w="3277" w:type="dxa"/>
            <w:vAlign w:val="center"/>
          </w:tcPr>
          <w:p w14:paraId="1CBD6727" w14:textId="77777777" w:rsidR="009C3138" w:rsidRPr="00BD16AF" w:rsidRDefault="009C3138" w:rsidP="00BD16AF">
            <w:pPr>
              <w:ind w:firstLineChars="300" w:firstLine="630"/>
              <w:rPr>
                <w:rFonts w:ascii="宋体" w:hAnsi="宋体"/>
                <w:color w:val="000000"/>
                <w:szCs w:val="21"/>
              </w:rPr>
            </w:pPr>
            <w:r w:rsidRPr="00BD16AF">
              <w:rPr>
                <w:rFonts w:ascii="宋体" w:hAnsi="宋体"/>
                <w:color w:val="000000"/>
                <w:szCs w:val="21"/>
              </w:rPr>
              <w:t>资产支持证券投资</w:t>
            </w:r>
          </w:p>
        </w:tc>
        <w:tc>
          <w:tcPr>
            <w:tcW w:w="2520" w:type="dxa"/>
            <w:vAlign w:val="bottom"/>
          </w:tcPr>
          <w:p w14:paraId="7494B7F3"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bottom"/>
          </w:tcPr>
          <w:p w14:paraId="0861DB71"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20470F78" w14:textId="77777777" w:rsidTr="00DC220E">
        <w:trPr>
          <w:jc w:val="center"/>
        </w:trPr>
        <w:tc>
          <w:tcPr>
            <w:tcW w:w="3277" w:type="dxa"/>
            <w:vAlign w:val="center"/>
          </w:tcPr>
          <w:p w14:paraId="1609FBF9" w14:textId="77777777" w:rsidR="009C3138" w:rsidRPr="00BD16AF" w:rsidRDefault="009C3138" w:rsidP="00BD16AF">
            <w:pPr>
              <w:ind w:firstLineChars="300" w:firstLine="630"/>
              <w:rPr>
                <w:rFonts w:ascii="宋体" w:hAnsi="宋体"/>
                <w:color w:val="000000"/>
                <w:szCs w:val="21"/>
              </w:rPr>
            </w:pPr>
            <w:r w:rsidRPr="00BD16AF">
              <w:rPr>
                <w:rFonts w:ascii="宋体" w:hAnsi="宋体"/>
                <w:szCs w:val="21"/>
              </w:rPr>
              <w:t>贵金属投资</w:t>
            </w:r>
          </w:p>
        </w:tc>
        <w:tc>
          <w:tcPr>
            <w:tcW w:w="2520" w:type="dxa"/>
            <w:vAlign w:val="center"/>
          </w:tcPr>
          <w:p w14:paraId="5B90B9DF"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center"/>
          </w:tcPr>
          <w:p w14:paraId="5A378DC8"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7810B79E" w14:textId="77777777" w:rsidTr="00DC220E">
        <w:trPr>
          <w:jc w:val="center"/>
        </w:trPr>
        <w:tc>
          <w:tcPr>
            <w:tcW w:w="3277" w:type="dxa"/>
            <w:vAlign w:val="center"/>
          </w:tcPr>
          <w:p w14:paraId="612931F4" w14:textId="77777777" w:rsidR="009C3138" w:rsidRPr="00BD16AF" w:rsidRDefault="009C3138" w:rsidP="00BD16AF">
            <w:pPr>
              <w:rPr>
                <w:rFonts w:ascii="宋体" w:hAnsi="宋体"/>
                <w:color w:val="000000"/>
                <w:szCs w:val="21"/>
              </w:rPr>
            </w:pPr>
            <w:r w:rsidRPr="00BD16AF">
              <w:rPr>
                <w:rFonts w:ascii="宋体" w:hAnsi="宋体"/>
                <w:color w:val="000000"/>
                <w:szCs w:val="21"/>
              </w:rPr>
              <w:t>衍生金融资产</w:t>
            </w:r>
          </w:p>
        </w:tc>
        <w:tc>
          <w:tcPr>
            <w:tcW w:w="2520" w:type="dxa"/>
            <w:vAlign w:val="bottom"/>
          </w:tcPr>
          <w:p w14:paraId="150547D5"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bottom"/>
          </w:tcPr>
          <w:p w14:paraId="06A160F1"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4A529CA8" w14:textId="77777777" w:rsidTr="00DC220E">
        <w:trPr>
          <w:jc w:val="center"/>
        </w:trPr>
        <w:tc>
          <w:tcPr>
            <w:tcW w:w="3277" w:type="dxa"/>
            <w:vAlign w:val="center"/>
          </w:tcPr>
          <w:p w14:paraId="34611FD6" w14:textId="77777777" w:rsidR="009C3138" w:rsidRPr="00BD16AF" w:rsidRDefault="009C3138" w:rsidP="00BD16AF">
            <w:pPr>
              <w:rPr>
                <w:rFonts w:ascii="宋体" w:hAnsi="宋体"/>
                <w:color w:val="000000"/>
                <w:szCs w:val="21"/>
              </w:rPr>
            </w:pPr>
            <w:r w:rsidRPr="00BD16AF">
              <w:rPr>
                <w:rFonts w:ascii="宋体" w:hAnsi="宋体"/>
                <w:color w:val="000000"/>
                <w:szCs w:val="21"/>
              </w:rPr>
              <w:t>买入返售金融资产</w:t>
            </w:r>
          </w:p>
        </w:tc>
        <w:tc>
          <w:tcPr>
            <w:tcW w:w="2520" w:type="dxa"/>
            <w:vAlign w:val="bottom"/>
          </w:tcPr>
          <w:p w14:paraId="17D47A53"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bottom"/>
          </w:tcPr>
          <w:p w14:paraId="4D6582AA"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3B0DEFD8" w14:textId="77777777" w:rsidTr="00DC220E">
        <w:trPr>
          <w:jc w:val="center"/>
        </w:trPr>
        <w:tc>
          <w:tcPr>
            <w:tcW w:w="3277" w:type="dxa"/>
            <w:vAlign w:val="center"/>
          </w:tcPr>
          <w:p w14:paraId="5E50BE42" w14:textId="77777777" w:rsidR="009C3138" w:rsidRPr="00BD16AF" w:rsidRDefault="009C3138" w:rsidP="00BD16AF">
            <w:pPr>
              <w:rPr>
                <w:rFonts w:ascii="宋体" w:hAnsi="宋体"/>
                <w:color w:val="000000"/>
                <w:szCs w:val="21"/>
              </w:rPr>
            </w:pPr>
            <w:r w:rsidRPr="00BD16AF">
              <w:rPr>
                <w:rFonts w:ascii="宋体" w:hAnsi="宋体"/>
                <w:color w:val="000000"/>
                <w:szCs w:val="21"/>
              </w:rPr>
              <w:t>应收证券清算款</w:t>
            </w:r>
          </w:p>
        </w:tc>
        <w:tc>
          <w:tcPr>
            <w:tcW w:w="2520" w:type="dxa"/>
            <w:vAlign w:val="bottom"/>
          </w:tcPr>
          <w:p w14:paraId="406F8058"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91,910.78</w:t>
            </w:r>
          </w:p>
        </w:tc>
        <w:tc>
          <w:tcPr>
            <w:tcW w:w="3360" w:type="dxa"/>
            <w:vAlign w:val="bottom"/>
          </w:tcPr>
          <w:p w14:paraId="109B90C8"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6E107BD3" w14:textId="77777777" w:rsidTr="00DC220E">
        <w:trPr>
          <w:jc w:val="center"/>
        </w:trPr>
        <w:tc>
          <w:tcPr>
            <w:tcW w:w="3277" w:type="dxa"/>
            <w:vAlign w:val="center"/>
          </w:tcPr>
          <w:p w14:paraId="20B70B3C" w14:textId="77777777" w:rsidR="009C3138" w:rsidRPr="00BD16AF" w:rsidRDefault="009C3138" w:rsidP="00BD16AF">
            <w:pPr>
              <w:rPr>
                <w:rFonts w:ascii="宋体" w:hAnsi="宋体"/>
                <w:color w:val="000000"/>
                <w:szCs w:val="21"/>
              </w:rPr>
            </w:pPr>
            <w:r w:rsidRPr="00BD16AF">
              <w:rPr>
                <w:rFonts w:ascii="宋体" w:hAnsi="宋体"/>
                <w:color w:val="000000"/>
                <w:szCs w:val="21"/>
              </w:rPr>
              <w:t>应收利息</w:t>
            </w:r>
          </w:p>
        </w:tc>
        <w:tc>
          <w:tcPr>
            <w:tcW w:w="2520" w:type="dxa"/>
            <w:vAlign w:val="bottom"/>
          </w:tcPr>
          <w:p w14:paraId="35905703"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44.44</w:t>
            </w:r>
          </w:p>
        </w:tc>
        <w:tc>
          <w:tcPr>
            <w:tcW w:w="3360" w:type="dxa"/>
            <w:vAlign w:val="bottom"/>
          </w:tcPr>
          <w:p w14:paraId="7D66DBF0"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95.18</w:t>
            </w:r>
          </w:p>
        </w:tc>
      </w:tr>
      <w:tr w:rsidR="009C3138" w:rsidRPr="00BD16AF" w14:paraId="5192B475" w14:textId="77777777" w:rsidTr="00DC220E">
        <w:trPr>
          <w:jc w:val="center"/>
        </w:trPr>
        <w:tc>
          <w:tcPr>
            <w:tcW w:w="3277" w:type="dxa"/>
            <w:vAlign w:val="center"/>
          </w:tcPr>
          <w:p w14:paraId="096B2E63" w14:textId="77777777" w:rsidR="009C3138" w:rsidRPr="00BD16AF" w:rsidRDefault="009C3138" w:rsidP="00BD16AF">
            <w:pPr>
              <w:rPr>
                <w:rFonts w:ascii="宋体" w:hAnsi="宋体"/>
                <w:color w:val="000000"/>
                <w:szCs w:val="21"/>
              </w:rPr>
            </w:pPr>
            <w:r w:rsidRPr="00BD16AF">
              <w:rPr>
                <w:rFonts w:ascii="宋体" w:hAnsi="宋体"/>
                <w:color w:val="000000"/>
                <w:szCs w:val="21"/>
              </w:rPr>
              <w:t>应收股利</w:t>
            </w:r>
          </w:p>
        </w:tc>
        <w:tc>
          <w:tcPr>
            <w:tcW w:w="2520" w:type="dxa"/>
            <w:vAlign w:val="bottom"/>
          </w:tcPr>
          <w:p w14:paraId="6571829D"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bottom"/>
          </w:tcPr>
          <w:p w14:paraId="4EACADC1"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37514F0B" w14:textId="77777777" w:rsidTr="00DC220E">
        <w:trPr>
          <w:jc w:val="center"/>
        </w:trPr>
        <w:tc>
          <w:tcPr>
            <w:tcW w:w="3277" w:type="dxa"/>
            <w:vAlign w:val="center"/>
          </w:tcPr>
          <w:p w14:paraId="0421C333" w14:textId="77777777" w:rsidR="009C3138" w:rsidRPr="00BD16AF" w:rsidRDefault="009C3138" w:rsidP="00BD16AF">
            <w:pPr>
              <w:rPr>
                <w:rFonts w:ascii="宋体" w:hAnsi="宋体"/>
                <w:color w:val="000000"/>
                <w:szCs w:val="21"/>
              </w:rPr>
            </w:pPr>
            <w:r w:rsidRPr="00BD16AF">
              <w:rPr>
                <w:rFonts w:ascii="宋体" w:hAnsi="宋体"/>
                <w:color w:val="000000"/>
                <w:szCs w:val="21"/>
              </w:rPr>
              <w:t>应收申购款</w:t>
            </w:r>
          </w:p>
        </w:tc>
        <w:tc>
          <w:tcPr>
            <w:tcW w:w="2520" w:type="dxa"/>
            <w:vAlign w:val="bottom"/>
          </w:tcPr>
          <w:p w14:paraId="1FE2E090"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bottom"/>
          </w:tcPr>
          <w:p w14:paraId="5DCDB2CD"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19,980.02</w:t>
            </w:r>
          </w:p>
        </w:tc>
      </w:tr>
      <w:tr w:rsidR="009C3138" w:rsidRPr="00BD16AF" w14:paraId="3E1EA16B" w14:textId="77777777" w:rsidTr="00DC220E">
        <w:trPr>
          <w:jc w:val="center"/>
        </w:trPr>
        <w:tc>
          <w:tcPr>
            <w:tcW w:w="3277" w:type="dxa"/>
            <w:vAlign w:val="center"/>
          </w:tcPr>
          <w:p w14:paraId="45523A67" w14:textId="77777777" w:rsidR="009C3138" w:rsidRPr="00BD16AF" w:rsidRDefault="009C3138" w:rsidP="00BD16AF">
            <w:pPr>
              <w:rPr>
                <w:rFonts w:ascii="宋体" w:hAnsi="宋体"/>
                <w:color w:val="000000"/>
                <w:szCs w:val="21"/>
              </w:rPr>
            </w:pPr>
            <w:r w:rsidRPr="00BD16AF">
              <w:rPr>
                <w:rFonts w:ascii="宋体" w:hAnsi="宋体"/>
                <w:color w:val="000000"/>
                <w:szCs w:val="21"/>
              </w:rPr>
              <w:t>递延所得税资产</w:t>
            </w:r>
          </w:p>
        </w:tc>
        <w:tc>
          <w:tcPr>
            <w:tcW w:w="2520" w:type="dxa"/>
            <w:vAlign w:val="bottom"/>
          </w:tcPr>
          <w:p w14:paraId="10583BDC"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bottom"/>
          </w:tcPr>
          <w:p w14:paraId="23FD0E69"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6703637E" w14:textId="77777777" w:rsidTr="00DC220E">
        <w:trPr>
          <w:jc w:val="center"/>
        </w:trPr>
        <w:tc>
          <w:tcPr>
            <w:tcW w:w="3277" w:type="dxa"/>
            <w:vAlign w:val="center"/>
          </w:tcPr>
          <w:p w14:paraId="38236674" w14:textId="77777777" w:rsidR="009C3138" w:rsidRPr="00BD16AF" w:rsidRDefault="009C3138" w:rsidP="00BD16AF">
            <w:pPr>
              <w:rPr>
                <w:rFonts w:ascii="宋体" w:hAnsi="宋体"/>
                <w:color w:val="000000"/>
                <w:szCs w:val="21"/>
              </w:rPr>
            </w:pPr>
            <w:r w:rsidRPr="00BD16AF">
              <w:rPr>
                <w:rFonts w:ascii="宋体" w:hAnsi="宋体"/>
                <w:color w:val="000000"/>
                <w:szCs w:val="21"/>
              </w:rPr>
              <w:t>其他资产</w:t>
            </w:r>
          </w:p>
        </w:tc>
        <w:tc>
          <w:tcPr>
            <w:tcW w:w="2520" w:type="dxa"/>
            <w:vAlign w:val="bottom"/>
          </w:tcPr>
          <w:p w14:paraId="42CF4AEF"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bottom"/>
          </w:tcPr>
          <w:p w14:paraId="257A7C68"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1ED5C313" w14:textId="77777777" w:rsidTr="00DC220E">
        <w:trPr>
          <w:jc w:val="center"/>
        </w:trPr>
        <w:tc>
          <w:tcPr>
            <w:tcW w:w="3277" w:type="dxa"/>
            <w:vAlign w:val="center"/>
          </w:tcPr>
          <w:p w14:paraId="080CBE15" w14:textId="77777777" w:rsidR="009C3138" w:rsidRPr="00BD16AF" w:rsidRDefault="009C3138" w:rsidP="00BD16AF">
            <w:pPr>
              <w:rPr>
                <w:rFonts w:ascii="宋体" w:hAnsi="宋体"/>
                <w:b/>
                <w:color w:val="000000"/>
                <w:szCs w:val="21"/>
              </w:rPr>
            </w:pPr>
            <w:r w:rsidRPr="00BD16AF">
              <w:rPr>
                <w:rFonts w:ascii="宋体" w:hAnsi="宋体"/>
                <w:b/>
                <w:color w:val="000000"/>
                <w:szCs w:val="21"/>
              </w:rPr>
              <w:t>资产总计</w:t>
            </w:r>
          </w:p>
        </w:tc>
        <w:tc>
          <w:tcPr>
            <w:tcW w:w="2520" w:type="dxa"/>
            <w:vAlign w:val="bottom"/>
          </w:tcPr>
          <w:p w14:paraId="43E2FC6A" w14:textId="77777777" w:rsidR="009C3138" w:rsidRPr="00BD16AF" w:rsidRDefault="009C3138" w:rsidP="00BD16AF">
            <w:pPr>
              <w:jc w:val="right"/>
              <w:rPr>
                <w:rFonts w:ascii="宋体" w:hAnsi="宋体"/>
                <w:b/>
                <w:color w:val="000000"/>
                <w:szCs w:val="21"/>
              </w:rPr>
            </w:pPr>
            <w:r w:rsidRPr="00BD16AF">
              <w:rPr>
                <w:rFonts w:ascii="宋体" w:hAnsi="宋体"/>
                <w:b/>
                <w:color w:val="000000"/>
                <w:szCs w:val="21"/>
              </w:rPr>
              <w:t>2,134,977.47</w:t>
            </w:r>
          </w:p>
        </w:tc>
        <w:tc>
          <w:tcPr>
            <w:tcW w:w="3360" w:type="dxa"/>
            <w:vAlign w:val="bottom"/>
          </w:tcPr>
          <w:p w14:paraId="75FA4FD6" w14:textId="77777777" w:rsidR="009C3138" w:rsidRPr="00BD16AF" w:rsidRDefault="009C3138" w:rsidP="00BD16AF">
            <w:pPr>
              <w:jc w:val="right"/>
              <w:rPr>
                <w:rFonts w:ascii="宋体" w:hAnsi="宋体"/>
                <w:b/>
                <w:color w:val="000000"/>
                <w:szCs w:val="21"/>
              </w:rPr>
            </w:pPr>
            <w:r w:rsidRPr="00BD16AF">
              <w:rPr>
                <w:rFonts w:ascii="宋体" w:hAnsi="宋体"/>
                <w:b/>
                <w:color w:val="000000"/>
                <w:szCs w:val="21"/>
              </w:rPr>
              <w:t>3,381,598.77</w:t>
            </w:r>
          </w:p>
        </w:tc>
      </w:tr>
      <w:tr w:rsidR="009C3138" w:rsidRPr="00BD16AF" w14:paraId="35E4805C" w14:textId="77777777" w:rsidTr="00DC220E">
        <w:trPr>
          <w:jc w:val="center"/>
        </w:trPr>
        <w:tc>
          <w:tcPr>
            <w:tcW w:w="3277" w:type="dxa"/>
            <w:vAlign w:val="center"/>
          </w:tcPr>
          <w:p w14:paraId="09A96CF9" w14:textId="77777777" w:rsidR="009C3138" w:rsidRPr="00BD16AF" w:rsidRDefault="009C3138" w:rsidP="00BD16AF">
            <w:pPr>
              <w:pStyle w:val="af6"/>
              <w:jc w:val="both"/>
              <w:rPr>
                <w:b/>
                <w:color w:val="000000"/>
                <w:sz w:val="21"/>
                <w:szCs w:val="21"/>
              </w:rPr>
            </w:pPr>
            <w:r w:rsidRPr="00BD16AF">
              <w:rPr>
                <w:b/>
                <w:color w:val="000000"/>
                <w:sz w:val="21"/>
                <w:szCs w:val="21"/>
              </w:rPr>
              <w:t>负债和所有者权益</w:t>
            </w:r>
          </w:p>
        </w:tc>
        <w:tc>
          <w:tcPr>
            <w:tcW w:w="2520" w:type="dxa"/>
            <w:vAlign w:val="center"/>
          </w:tcPr>
          <w:p w14:paraId="27C6230A" w14:textId="77777777" w:rsidR="009C3138" w:rsidRPr="00BD16AF" w:rsidRDefault="009C3138" w:rsidP="00BD16AF">
            <w:pPr>
              <w:pStyle w:val="af6"/>
              <w:spacing w:before="0" w:beforeAutospacing="0" w:after="0" w:afterAutospacing="0"/>
              <w:jc w:val="center"/>
              <w:rPr>
                <w:b/>
                <w:color w:val="000000"/>
                <w:sz w:val="21"/>
                <w:szCs w:val="21"/>
              </w:rPr>
            </w:pPr>
            <w:r w:rsidRPr="00BD16AF">
              <w:rPr>
                <w:b/>
                <w:color w:val="000000"/>
                <w:sz w:val="21"/>
                <w:szCs w:val="21"/>
              </w:rPr>
              <w:t>本期末</w:t>
            </w:r>
          </w:p>
          <w:p w14:paraId="773B0E72" w14:textId="77777777" w:rsidR="009C3138" w:rsidRPr="00BD16AF" w:rsidRDefault="009C3138" w:rsidP="00BD16AF">
            <w:pPr>
              <w:pStyle w:val="af6"/>
              <w:spacing w:before="0" w:beforeAutospacing="0" w:after="0" w:afterAutospacing="0"/>
              <w:jc w:val="center"/>
              <w:rPr>
                <w:b/>
                <w:color w:val="000000"/>
                <w:sz w:val="21"/>
                <w:szCs w:val="21"/>
              </w:rPr>
            </w:pPr>
            <w:r>
              <w:rPr>
                <w:b/>
                <w:color w:val="000000"/>
                <w:kern w:val="2"/>
                <w:sz w:val="21"/>
                <w:szCs w:val="21"/>
              </w:rPr>
              <w:t>2019年6月29日</w:t>
            </w:r>
          </w:p>
        </w:tc>
        <w:tc>
          <w:tcPr>
            <w:tcW w:w="3360" w:type="dxa"/>
            <w:vAlign w:val="center"/>
          </w:tcPr>
          <w:p w14:paraId="2FA6271F" w14:textId="77777777" w:rsidR="009C3138" w:rsidRPr="00BD16AF" w:rsidRDefault="009C3138" w:rsidP="00BD16AF">
            <w:pPr>
              <w:pStyle w:val="af6"/>
              <w:spacing w:before="0" w:beforeAutospacing="0" w:after="0" w:afterAutospacing="0"/>
              <w:jc w:val="center"/>
              <w:rPr>
                <w:b/>
                <w:color w:val="000000"/>
                <w:sz w:val="21"/>
                <w:szCs w:val="21"/>
              </w:rPr>
            </w:pPr>
            <w:r w:rsidRPr="00BD16AF">
              <w:rPr>
                <w:b/>
                <w:color w:val="000000"/>
                <w:sz w:val="21"/>
                <w:szCs w:val="21"/>
              </w:rPr>
              <w:t>上年度末</w:t>
            </w:r>
          </w:p>
          <w:p w14:paraId="1437A5E8" w14:textId="77777777" w:rsidR="009C3138" w:rsidRPr="00BD16AF" w:rsidRDefault="009C3138" w:rsidP="00BD16AF">
            <w:pPr>
              <w:pStyle w:val="af6"/>
              <w:spacing w:before="0" w:beforeAutospacing="0" w:after="0" w:afterAutospacing="0"/>
              <w:jc w:val="center"/>
              <w:rPr>
                <w:b/>
                <w:color w:val="000000"/>
                <w:sz w:val="21"/>
                <w:szCs w:val="21"/>
              </w:rPr>
            </w:pPr>
            <w:r w:rsidRPr="00BD16AF">
              <w:rPr>
                <w:b/>
                <w:color w:val="000000"/>
                <w:sz w:val="21"/>
                <w:szCs w:val="21"/>
              </w:rPr>
              <w:t>2018年12月31日</w:t>
            </w:r>
          </w:p>
        </w:tc>
      </w:tr>
      <w:tr w:rsidR="009C3138" w:rsidRPr="00BD16AF" w14:paraId="0A729C02" w14:textId="77777777" w:rsidTr="00DC220E">
        <w:trPr>
          <w:jc w:val="center"/>
        </w:trPr>
        <w:tc>
          <w:tcPr>
            <w:tcW w:w="3277" w:type="dxa"/>
            <w:vAlign w:val="center"/>
          </w:tcPr>
          <w:p w14:paraId="1A1D236A" w14:textId="77777777" w:rsidR="009C3138" w:rsidRPr="00BD16AF" w:rsidRDefault="009C3138" w:rsidP="00BD16AF">
            <w:pPr>
              <w:rPr>
                <w:rFonts w:ascii="宋体" w:hAnsi="宋体"/>
                <w:b/>
                <w:color w:val="000000"/>
                <w:szCs w:val="21"/>
              </w:rPr>
            </w:pPr>
            <w:r w:rsidRPr="00BD16AF">
              <w:rPr>
                <w:rFonts w:ascii="宋体" w:hAnsi="宋体"/>
                <w:b/>
                <w:color w:val="000000"/>
                <w:szCs w:val="21"/>
              </w:rPr>
              <w:t>负 债：</w:t>
            </w:r>
          </w:p>
        </w:tc>
        <w:tc>
          <w:tcPr>
            <w:tcW w:w="2520" w:type="dxa"/>
            <w:vAlign w:val="bottom"/>
          </w:tcPr>
          <w:p w14:paraId="54478742" w14:textId="77777777" w:rsidR="009C3138" w:rsidRPr="00BD16AF" w:rsidRDefault="009C3138" w:rsidP="00BD16AF">
            <w:pPr>
              <w:jc w:val="right"/>
              <w:rPr>
                <w:rFonts w:ascii="宋体" w:hAnsi="宋体"/>
                <w:b/>
                <w:color w:val="000000"/>
                <w:szCs w:val="21"/>
              </w:rPr>
            </w:pPr>
            <w:r w:rsidRPr="00BD16AF">
              <w:rPr>
                <w:rFonts w:ascii="宋体" w:hAnsi="宋体"/>
                <w:b/>
                <w:color w:val="000000"/>
                <w:szCs w:val="21"/>
              </w:rPr>
              <w:t>-</w:t>
            </w:r>
          </w:p>
        </w:tc>
        <w:tc>
          <w:tcPr>
            <w:tcW w:w="3360" w:type="dxa"/>
            <w:vAlign w:val="bottom"/>
          </w:tcPr>
          <w:p w14:paraId="571CE463" w14:textId="77777777" w:rsidR="009C3138" w:rsidRPr="00BD16AF" w:rsidRDefault="009C3138" w:rsidP="00BD16AF">
            <w:pPr>
              <w:jc w:val="right"/>
              <w:rPr>
                <w:rFonts w:ascii="宋体" w:hAnsi="宋体"/>
                <w:b/>
                <w:color w:val="000000"/>
                <w:szCs w:val="21"/>
              </w:rPr>
            </w:pPr>
            <w:r w:rsidRPr="00BD16AF">
              <w:rPr>
                <w:rFonts w:ascii="宋体" w:hAnsi="宋体"/>
                <w:b/>
                <w:color w:val="000000"/>
                <w:szCs w:val="21"/>
              </w:rPr>
              <w:t>-</w:t>
            </w:r>
          </w:p>
        </w:tc>
      </w:tr>
      <w:tr w:rsidR="009C3138" w:rsidRPr="00BD16AF" w14:paraId="5F35ADA5" w14:textId="77777777" w:rsidTr="00DC220E">
        <w:trPr>
          <w:jc w:val="center"/>
        </w:trPr>
        <w:tc>
          <w:tcPr>
            <w:tcW w:w="3277" w:type="dxa"/>
            <w:vAlign w:val="center"/>
          </w:tcPr>
          <w:p w14:paraId="69D7BDBC" w14:textId="77777777" w:rsidR="009C3138" w:rsidRPr="00BD16AF" w:rsidRDefault="009C3138" w:rsidP="00BD16AF">
            <w:pPr>
              <w:rPr>
                <w:rFonts w:ascii="宋体" w:hAnsi="宋体"/>
                <w:color w:val="000000"/>
                <w:szCs w:val="21"/>
              </w:rPr>
            </w:pPr>
            <w:r w:rsidRPr="00BD16AF">
              <w:rPr>
                <w:rFonts w:ascii="宋体" w:hAnsi="宋体"/>
                <w:color w:val="000000"/>
                <w:szCs w:val="21"/>
              </w:rPr>
              <w:t>短期借款</w:t>
            </w:r>
          </w:p>
        </w:tc>
        <w:tc>
          <w:tcPr>
            <w:tcW w:w="2520" w:type="dxa"/>
            <w:vAlign w:val="bottom"/>
          </w:tcPr>
          <w:p w14:paraId="7575F01D"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bottom"/>
          </w:tcPr>
          <w:p w14:paraId="48898810"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639DCE20" w14:textId="77777777" w:rsidTr="00DC220E">
        <w:trPr>
          <w:jc w:val="center"/>
        </w:trPr>
        <w:tc>
          <w:tcPr>
            <w:tcW w:w="3277" w:type="dxa"/>
            <w:vAlign w:val="center"/>
          </w:tcPr>
          <w:p w14:paraId="295378FF" w14:textId="77777777" w:rsidR="009C3138" w:rsidRPr="00BD16AF" w:rsidRDefault="009C3138" w:rsidP="00BD16AF">
            <w:pPr>
              <w:rPr>
                <w:rFonts w:ascii="宋体" w:hAnsi="宋体"/>
                <w:color w:val="000000"/>
                <w:szCs w:val="21"/>
              </w:rPr>
            </w:pPr>
            <w:r w:rsidRPr="00BD16AF">
              <w:rPr>
                <w:rFonts w:ascii="宋体" w:hAnsi="宋体"/>
                <w:color w:val="000000"/>
                <w:szCs w:val="21"/>
              </w:rPr>
              <w:t>交易性金融负债</w:t>
            </w:r>
          </w:p>
        </w:tc>
        <w:tc>
          <w:tcPr>
            <w:tcW w:w="2520" w:type="dxa"/>
            <w:vAlign w:val="bottom"/>
          </w:tcPr>
          <w:p w14:paraId="27B20A16"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bottom"/>
          </w:tcPr>
          <w:p w14:paraId="7439AC8F"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5D425757" w14:textId="77777777" w:rsidTr="00DC220E">
        <w:trPr>
          <w:jc w:val="center"/>
        </w:trPr>
        <w:tc>
          <w:tcPr>
            <w:tcW w:w="3277" w:type="dxa"/>
            <w:vAlign w:val="center"/>
          </w:tcPr>
          <w:p w14:paraId="37F99C49" w14:textId="77777777" w:rsidR="009C3138" w:rsidRPr="00BD16AF" w:rsidRDefault="009C3138" w:rsidP="00BD16AF">
            <w:pPr>
              <w:rPr>
                <w:rFonts w:ascii="宋体" w:hAnsi="宋体"/>
                <w:color w:val="000000"/>
                <w:szCs w:val="21"/>
              </w:rPr>
            </w:pPr>
            <w:r w:rsidRPr="00BD16AF">
              <w:rPr>
                <w:rFonts w:ascii="宋体" w:hAnsi="宋体"/>
                <w:color w:val="000000"/>
                <w:szCs w:val="21"/>
              </w:rPr>
              <w:t>衍生金融负债</w:t>
            </w:r>
          </w:p>
        </w:tc>
        <w:tc>
          <w:tcPr>
            <w:tcW w:w="2520" w:type="dxa"/>
            <w:vAlign w:val="bottom"/>
          </w:tcPr>
          <w:p w14:paraId="161F846C"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bottom"/>
          </w:tcPr>
          <w:p w14:paraId="5227D5CF"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5FBFDE2A" w14:textId="77777777" w:rsidTr="00DC220E">
        <w:trPr>
          <w:jc w:val="center"/>
        </w:trPr>
        <w:tc>
          <w:tcPr>
            <w:tcW w:w="3277" w:type="dxa"/>
            <w:vAlign w:val="center"/>
          </w:tcPr>
          <w:p w14:paraId="551D8915" w14:textId="77777777" w:rsidR="009C3138" w:rsidRPr="00BD16AF" w:rsidRDefault="009C3138" w:rsidP="00BD16AF">
            <w:pPr>
              <w:rPr>
                <w:rFonts w:ascii="宋体" w:hAnsi="宋体"/>
                <w:color w:val="000000"/>
                <w:szCs w:val="21"/>
              </w:rPr>
            </w:pPr>
            <w:r w:rsidRPr="00BD16AF">
              <w:rPr>
                <w:rFonts w:ascii="宋体" w:hAnsi="宋体"/>
                <w:color w:val="000000"/>
                <w:szCs w:val="21"/>
              </w:rPr>
              <w:t>卖出回购金融资产款</w:t>
            </w:r>
          </w:p>
        </w:tc>
        <w:tc>
          <w:tcPr>
            <w:tcW w:w="2520" w:type="dxa"/>
            <w:vAlign w:val="bottom"/>
          </w:tcPr>
          <w:p w14:paraId="2C73BADB"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bottom"/>
          </w:tcPr>
          <w:p w14:paraId="6ED4409E"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518B055E" w14:textId="77777777" w:rsidTr="00DC220E">
        <w:trPr>
          <w:jc w:val="center"/>
        </w:trPr>
        <w:tc>
          <w:tcPr>
            <w:tcW w:w="3277" w:type="dxa"/>
            <w:vAlign w:val="center"/>
          </w:tcPr>
          <w:p w14:paraId="5EBAD955" w14:textId="77777777" w:rsidR="009C3138" w:rsidRPr="00BD16AF" w:rsidRDefault="009C3138" w:rsidP="00BD16AF">
            <w:pPr>
              <w:rPr>
                <w:rFonts w:ascii="宋体" w:hAnsi="宋体"/>
                <w:color w:val="000000"/>
                <w:szCs w:val="21"/>
              </w:rPr>
            </w:pPr>
            <w:r w:rsidRPr="00BD16AF">
              <w:rPr>
                <w:rFonts w:ascii="宋体" w:hAnsi="宋体"/>
                <w:color w:val="000000"/>
                <w:szCs w:val="21"/>
              </w:rPr>
              <w:t>应付证券清算款</w:t>
            </w:r>
          </w:p>
        </w:tc>
        <w:tc>
          <w:tcPr>
            <w:tcW w:w="2520" w:type="dxa"/>
            <w:vAlign w:val="bottom"/>
          </w:tcPr>
          <w:p w14:paraId="7B590FBA"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bottom"/>
          </w:tcPr>
          <w:p w14:paraId="22BD419E"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23ABA007" w14:textId="77777777" w:rsidTr="00DC220E">
        <w:trPr>
          <w:jc w:val="center"/>
        </w:trPr>
        <w:tc>
          <w:tcPr>
            <w:tcW w:w="3277" w:type="dxa"/>
            <w:vAlign w:val="center"/>
          </w:tcPr>
          <w:p w14:paraId="5D59BF1D" w14:textId="77777777" w:rsidR="009C3138" w:rsidRPr="00BD16AF" w:rsidRDefault="009C3138" w:rsidP="00BD16AF">
            <w:pPr>
              <w:rPr>
                <w:rFonts w:ascii="宋体" w:hAnsi="宋体"/>
                <w:color w:val="000000"/>
                <w:szCs w:val="21"/>
              </w:rPr>
            </w:pPr>
            <w:r w:rsidRPr="00BD16AF">
              <w:rPr>
                <w:rFonts w:ascii="宋体" w:hAnsi="宋体"/>
                <w:color w:val="000000"/>
                <w:szCs w:val="21"/>
              </w:rPr>
              <w:t>应付</w:t>
            </w:r>
            <w:proofErr w:type="gramStart"/>
            <w:r w:rsidRPr="00BD16AF">
              <w:rPr>
                <w:rFonts w:ascii="宋体" w:hAnsi="宋体"/>
                <w:color w:val="000000"/>
                <w:szCs w:val="21"/>
              </w:rPr>
              <w:t>赎回款</w:t>
            </w:r>
            <w:proofErr w:type="gramEnd"/>
          </w:p>
        </w:tc>
        <w:tc>
          <w:tcPr>
            <w:tcW w:w="2520" w:type="dxa"/>
            <w:vAlign w:val="bottom"/>
          </w:tcPr>
          <w:p w14:paraId="0DAA8541"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75,022.29</w:t>
            </w:r>
          </w:p>
        </w:tc>
        <w:tc>
          <w:tcPr>
            <w:tcW w:w="3360" w:type="dxa"/>
            <w:vAlign w:val="bottom"/>
          </w:tcPr>
          <w:p w14:paraId="61C6D378"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6AAFD053" w14:textId="77777777" w:rsidTr="00DC220E">
        <w:trPr>
          <w:jc w:val="center"/>
        </w:trPr>
        <w:tc>
          <w:tcPr>
            <w:tcW w:w="3277" w:type="dxa"/>
            <w:vAlign w:val="center"/>
          </w:tcPr>
          <w:p w14:paraId="0A26E292" w14:textId="77777777" w:rsidR="009C3138" w:rsidRPr="00BD16AF" w:rsidRDefault="009C3138" w:rsidP="00BD16AF">
            <w:pPr>
              <w:rPr>
                <w:rFonts w:ascii="宋体" w:hAnsi="宋体"/>
                <w:color w:val="000000"/>
                <w:szCs w:val="21"/>
              </w:rPr>
            </w:pPr>
            <w:r w:rsidRPr="00BD16AF">
              <w:rPr>
                <w:rFonts w:ascii="宋体" w:hAnsi="宋体"/>
                <w:color w:val="000000"/>
                <w:szCs w:val="21"/>
              </w:rPr>
              <w:t>应付管理人报酬</w:t>
            </w:r>
          </w:p>
        </w:tc>
        <w:tc>
          <w:tcPr>
            <w:tcW w:w="2520" w:type="dxa"/>
            <w:vAlign w:val="bottom"/>
          </w:tcPr>
          <w:p w14:paraId="63D33215"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2,022.25</w:t>
            </w:r>
          </w:p>
        </w:tc>
        <w:tc>
          <w:tcPr>
            <w:tcW w:w="3360" w:type="dxa"/>
            <w:vAlign w:val="bottom"/>
          </w:tcPr>
          <w:p w14:paraId="38352A98"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2,723.41</w:t>
            </w:r>
          </w:p>
        </w:tc>
      </w:tr>
      <w:tr w:rsidR="009C3138" w:rsidRPr="00BD16AF" w14:paraId="2A8E211E" w14:textId="77777777" w:rsidTr="00DC220E">
        <w:trPr>
          <w:jc w:val="center"/>
        </w:trPr>
        <w:tc>
          <w:tcPr>
            <w:tcW w:w="3277" w:type="dxa"/>
            <w:vAlign w:val="center"/>
          </w:tcPr>
          <w:p w14:paraId="75D7E873" w14:textId="77777777" w:rsidR="009C3138" w:rsidRPr="00BD16AF" w:rsidRDefault="009C3138" w:rsidP="00BD16AF">
            <w:pPr>
              <w:rPr>
                <w:rFonts w:ascii="宋体" w:hAnsi="宋体"/>
                <w:color w:val="000000"/>
                <w:szCs w:val="21"/>
              </w:rPr>
            </w:pPr>
            <w:r w:rsidRPr="00BD16AF">
              <w:rPr>
                <w:rFonts w:ascii="宋体" w:hAnsi="宋体"/>
                <w:color w:val="000000"/>
                <w:szCs w:val="21"/>
              </w:rPr>
              <w:t>应付托管费</w:t>
            </w:r>
          </w:p>
        </w:tc>
        <w:tc>
          <w:tcPr>
            <w:tcW w:w="2520" w:type="dxa"/>
            <w:vAlign w:val="bottom"/>
          </w:tcPr>
          <w:p w14:paraId="75D71046"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404.46</w:t>
            </w:r>
          </w:p>
        </w:tc>
        <w:tc>
          <w:tcPr>
            <w:tcW w:w="3360" w:type="dxa"/>
            <w:vAlign w:val="bottom"/>
          </w:tcPr>
          <w:p w14:paraId="569844A4"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544.70</w:t>
            </w:r>
          </w:p>
        </w:tc>
      </w:tr>
      <w:tr w:rsidR="009C3138" w:rsidRPr="00BD16AF" w14:paraId="639C6D70" w14:textId="77777777" w:rsidTr="00DC220E">
        <w:trPr>
          <w:jc w:val="center"/>
        </w:trPr>
        <w:tc>
          <w:tcPr>
            <w:tcW w:w="3277" w:type="dxa"/>
            <w:vAlign w:val="center"/>
          </w:tcPr>
          <w:p w14:paraId="29995810" w14:textId="77777777" w:rsidR="009C3138" w:rsidRPr="00BD16AF" w:rsidRDefault="009C3138" w:rsidP="00BD16AF">
            <w:pPr>
              <w:rPr>
                <w:rFonts w:ascii="宋体" w:hAnsi="宋体"/>
                <w:color w:val="000000"/>
                <w:szCs w:val="21"/>
              </w:rPr>
            </w:pPr>
            <w:r w:rsidRPr="00BD16AF">
              <w:rPr>
                <w:rFonts w:ascii="宋体" w:hAnsi="宋体"/>
                <w:color w:val="000000"/>
                <w:szCs w:val="21"/>
              </w:rPr>
              <w:t>应付销售服务费</w:t>
            </w:r>
          </w:p>
        </w:tc>
        <w:tc>
          <w:tcPr>
            <w:tcW w:w="2520" w:type="dxa"/>
            <w:vAlign w:val="bottom"/>
          </w:tcPr>
          <w:p w14:paraId="370F39E1"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bottom"/>
          </w:tcPr>
          <w:p w14:paraId="5E2C4693"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75D4A4FE" w14:textId="77777777" w:rsidTr="00DC220E">
        <w:trPr>
          <w:jc w:val="center"/>
        </w:trPr>
        <w:tc>
          <w:tcPr>
            <w:tcW w:w="3277" w:type="dxa"/>
            <w:vAlign w:val="center"/>
          </w:tcPr>
          <w:p w14:paraId="031F3B15" w14:textId="77777777" w:rsidR="009C3138" w:rsidRPr="00BD16AF" w:rsidRDefault="009C3138" w:rsidP="00BD16AF">
            <w:pPr>
              <w:rPr>
                <w:rFonts w:ascii="宋体" w:hAnsi="宋体"/>
                <w:color w:val="000000"/>
                <w:szCs w:val="21"/>
              </w:rPr>
            </w:pPr>
            <w:r w:rsidRPr="00BD16AF">
              <w:rPr>
                <w:rFonts w:ascii="宋体" w:hAnsi="宋体"/>
                <w:color w:val="000000"/>
                <w:szCs w:val="21"/>
              </w:rPr>
              <w:t>应付交易费用</w:t>
            </w:r>
          </w:p>
        </w:tc>
        <w:tc>
          <w:tcPr>
            <w:tcW w:w="2520" w:type="dxa"/>
            <w:vAlign w:val="bottom"/>
          </w:tcPr>
          <w:p w14:paraId="4F5F7987"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826.95</w:t>
            </w:r>
          </w:p>
        </w:tc>
        <w:tc>
          <w:tcPr>
            <w:tcW w:w="3360" w:type="dxa"/>
            <w:vAlign w:val="bottom"/>
          </w:tcPr>
          <w:p w14:paraId="1CC61307"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2,664.60</w:t>
            </w:r>
          </w:p>
        </w:tc>
      </w:tr>
      <w:tr w:rsidR="009C3138" w:rsidRPr="00BD16AF" w14:paraId="3714CC20" w14:textId="77777777" w:rsidTr="00DC220E">
        <w:trPr>
          <w:jc w:val="center"/>
        </w:trPr>
        <w:tc>
          <w:tcPr>
            <w:tcW w:w="3277" w:type="dxa"/>
            <w:vAlign w:val="center"/>
          </w:tcPr>
          <w:p w14:paraId="79CA9FFA" w14:textId="77777777" w:rsidR="009C3138" w:rsidRPr="00BD16AF" w:rsidRDefault="009C3138" w:rsidP="00BD16AF">
            <w:pPr>
              <w:rPr>
                <w:rFonts w:ascii="宋体" w:hAnsi="宋体"/>
                <w:color w:val="000000"/>
                <w:szCs w:val="21"/>
              </w:rPr>
            </w:pPr>
            <w:r w:rsidRPr="00BD16AF">
              <w:rPr>
                <w:rFonts w:ascii="宋体" w:hAnsi="宋体"/>
                <w:color w:val="000000"/>
                <w:szCs w:val="21"/>
              </w:rPr>
              <w:t>应交税费</w:t>
            </w:r>
          </w:p>
        </w:tc>
        <w:tc>
          <w:tcPr>
            <w:tcW w:w="2520" w:type="dxa"/>
            <w:vAlign w:val="bottom"/>
          </w:tcPr>
          <w:p w14:paraId="51E5D12B"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bottom"/>
          </w:tcPr>
          <w:p w14:paraId="78963FA6"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12B62957" w14:textId="77777777" w:rsidTr="00DC220E">
        <w:trPr>
          <w:jc w:val="center"/>
        </w:trPr>
        <w:tc>
          <w:tcPr>
            <w:tcW w:w="3277" w:type="dxa"/>
            <w:vAlign w:val="center"/>
          </w:tcPr>
          <w:p w14:paraId="33E7B52D" w14:textId="77777777" w:rsidR="009C3138" w:rsidRPr="00BD16AF" w:rsidRDefault="009C3138" w:rsidP="00BD16AF">
            <w:pPr>
              <w:rPr>
                <w:rFonts w:ascii="宋体" w:hAnsi="宋体"/>
                <w:color w:val="000000"/>
                <w:szCs w:val="21"/>
              </w:rPr>
            </w:pPr>
            <w:r w:rsidRPr="00BD16AF">
              <w:rPr>
                <w:rFonts w:ascii="宋体" w:hAnsi="宋体"/>
                <w:color w:val="000000"/>
                <w:szCs w:val="21"/>
              </w:rPr>
              <w:t>应付利息</w:t>
            </w:r>
          </w:p>
        </w:tc>
        <w:tc>
          <w:tcPr>
            <w:tcW w:w="2520" w:type="dxa"/>
            <w:vAlign w:val="bottom"/>
          </w:tcPr>
          <w:p w14:paraId="364D783D"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bottom"/>
          </w:tcPr>
          <w:p w14:paraId="550A99AB"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7EFADFB3" w14:textId="77777777" w:rsidTr="00DC220E">
        <w:trPr>
          <w:jc w:val="center"/>
        </w:trPr>
        <w:tc>
          <w:tcPr>
            <w:tcW w:w="3277" w:type="dxa"/>
            <w:vAlign w:val="center"/>
          </w:tcPr>
          <w:p w14:paraId="715C9783" w14:textId="77777777" w:rsidR="009C3138" w:rsidRPr="00BD16AF" w:rsidRDefault="009C3138" w:rsidP="00BD16AF">
            <w:pPr>
              <w:rPr>
                <w:rFonts w:ascii="宋体" w:hAnsi="宋体"/>
                <w:color w:val="000000"/>
                <w:szCs w:val="21"/>
              </w:rPr>
            </w:pPr>
            <w:r w:rsidRPr="00BD16AF">
              <w:rPr>
                <w:rFonts w:ascii="宋体" w:hAnsi="宋体"/>
                <w:color w:val="000000"/>
                <w:szCs w:val="21"/>
              </w:rPr>
              <w:t>应付利润</w:t>
            </w:r>
          </w:p>
        </w:tc>
        <w:tc>
          <w:tcPr>
            <w:tcW w:w="2520" w:type="dxa"/>
            <w:vAlign w:val="bottom"/>
          </w:tcPr>
          <w:p w14:paraId="551BFDDA"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bottom"/>
          </w:tcPr>
          <w:p w14:paraId="2DE6814B"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3C1C091E" w14:textId="77777777" w:rsidTr="00DC220E">
        <w:trPr>
          <w:jc w:val="center"/>
        </w:trPr>
        <w:tc>
          <w:tcPr>
            <w:tcW w:w="3277" w:type="dxa"/>
            <w:vAlign w:val="center"/>
          </w:tcPr>
          <w:p w14:paraId="7964E4D6" w14:textId="77777777" w:rsidR="009C3138" w:rsidRPr="00BD16AF" w:rsidRDefault="009C3138" w:rsidP="00BD16AF">
            <w:pPr>
              <w:rPr>
                <w:rFonts w:ascii="宋体" w:hAnsi="宋体"/>
                <w:color w:val="000000"/>
                <w:szCs w:val="21"/>
              </w:rPr>
            </w:pPr>
            <w:r w:rsidRPr="00BD16AF">
              <w:rPr>
                <w:rFonts w:ascii="宋体" w:hAnsi="宋体"/>
                <w:color w:val="000000"/>
                <w:szCs w:val="21"/>
              </w:rPr>
              <w:t>递延所得税负债</w:t>
            </w:r>
          </w:p>
        </w:tc>
        <w:tc>
          <w:tcPr>
            <w:tcW w:w="2520" w:type="dxa"/>
            <w:vAlign w:val="bottom"/>
          </w:tcPr>
          <w:p w14:paraId="14D7B8B2"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360" w:type="dxa"/>
            <w:vAlign w:val="bottom"/>
          </w:tcPr>
          <w:p w14:paraId="32D54DF2"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238D30B6" w14:textId="77777777" w:rsidTr="00DC220E">
        <w:trPr>
          <w:jc w:val="center"/>
        </w:trPr>
        <w:tc>
          <w:tcPr>
            <w:tcW w:w="3277" w:type="dxa"/>
            <w:vAlign w:val="center"/>
          </w:tcPr>
          <w:p w14:paraId="1A969353" w14:textId="77777777" w:rsidR="009C3138" w:rsidRPr="00BD16AF" w:rsidRDefault="009C3138" w:rsidP="00BD16AF">
            <w:pPr>
              <w:rPr>
                <w:rFonts w:ascii="宋体" w:hAnsi="宋体"/>
                <w:color w:val="000000"/>
                <w:szCs w:val="21"/>
              </w:rPr>
            </w:pPr>
            <w:r w:rsidRPr="00BD16AF">
              <w:rPr>
                <w:rFonts w:ascii="宋体" w:hAnsi="宋体"/>
                <w:color w:val="000000"/>
                <w:szCs w:val="21"/>
              </w:rPr>
              <w:t>其他负债</w:t>
            </w:r>
          </w:p>
        </w:tc>
        <w:tc>
          <w:tcPr>
            <w:tcW w:w="2520" w:type="dxa"/>
            <w:vAlign w:val="bottom"/>
          </w:tcPr>
          <w:p w14:paraId="69527077"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125,777.95</w:t>
            </w:r>
          </w:p>
        </w:tc>
        <w:tc>
          <w:tcPr>
            <w:tcW w:w="3360" w:type="dxa"/>
            <w:vAlign w:val="bottom"/>
          </w:tcPr>
          <w:p w14:paraId="1AB16C1C"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243,150.18</w:t>
            </w:r>
          </w:p>
        </w:tc>
      </w:tr>
      <w:tr w:rsidR="009C3138" w:rsidRPr="00BD16AF" w14:paraId="25655FAA" w14:textId="77777777" w:rsidTr="00DC220E">
        <w:trPr>
          <w:jc w:val="center"/>
        </w:trPr>
        <w:tc>
          <w:tcPr>
            <w:tcW w:w="3277" w:type="dxa"/>
            <w:vAlign w:val="center"/>
          </w:tcPr>
          <w:p w14:paraId="7A9274FB" w14:textId="77777777" w:rsidR="009C3138" w:rsidRPr="00BD16AF" w:rsidRDefault="009C3138" w:rsidP="00BD16AF">
            <w:pPr>
              <w:pStyle w:val="af6"/>
              <w:jc w:val="both"/>
              <w:rPr>
                <w:b/>
                <w:color w:val="000000"/>
                <w:sz w:val="21"/>
                <w:szCs w:val="21"/>
              </w:rPr>
            </w:pPr>
            <w:r w:rsidRPr="00BD16AF">
              <w:rPr>
                <w:b/>
                <w:color w:val="000000"/>
                <w:sz w:val="21"/>
                <w:szCs w:val="21"/>
              </w:rPr>
              <w:t>负债合计</w:t>
            </w:r>
          </w:p>
        </w:tc>
        <w:tc>
          <w:tcPr>
            <w:tcW w:w="2520" w:type="dxa"/>
            <w:vAlign w:val="bottom"/>
          </w:tcPr>
          <w:p w14:paraId="64F58CBF" w14:textId="77777777" w:rsidR="009C3138" w:rsidRPr="00BD16AF" w:rsidRDefault="009C3138" w:rsidP="00BD16AF">
            <w:pPr>
              <w:jc w:val="right"/>
              <w:rPr>
                <w:rFonts w:ascii="宋体" w:hAnsi="宋体"/>
                <w:b/>
                <w:color w:val="000000"/>
                <w:szCs w:val="21"/>
              </w:rPr>
            </w:pPr>
            <w:r w:rsidRPr="00BD16AF">
              <w:rPr>
                <w:rFonts w:ascii="宋体" w:hAnsi="宋体"/>
                <w:b/>
                <w:color w:val="000000"/>
                <w:szCs w:val="21"/>
              </w:rPr>
              <w:t>204,053.90</w:t>
            </w:r>
          </w:p>
        </w:tc>
        <w:tc>
          <w:tcPr>
            <w:tcW w:w="3360" w:type="dxa"/>
            <w:vAlign w:val="bottom"/>
          </w:tcPr>
          <w:p w14:paraId="3B256A22" w14:textId="77777777" w:rsidR="009C3138" w:rsidRPr="00BD16AF" w:rsidRDefault="009C3138" w:rsidP="00BD16AF">
            <w:pPr>
              <w:jc w:val="right"/>
              <w:rPr>
                <w:rFonts w:ascii="宋体" w:hAnsi="宋体"/>
                <w:b/>
                <w:color w:val="000000"/>
                <w:szCs w:val="21"/>
              </w:rPr>
            </w:pPr>
            <w:r w:rsidRPr="00BD16AF">
              <w:rPr>
                <w:rFonts w:ascii="宋体" w:hAnsi="宋体"/>
                <w:b/>
                <w:color w:val="000000"/>
                <w:szCs w:val="21"/>
              </w:rPr>
              <w:t>249,082.89</w:t>
            </w:r>
          </w:p>
        </w:tc>
      </w:tr>
      <w:tr w:rsidR="009C3138" w:rsidRPr="00BD16AF" w14:paraId="6A76E600" w14:textId="77777777" w:rsidTr="00DC220E">
        <w:trPr>
          <w:jc w:val="center"/>
        </w:trPr>
        <w:tc>
          <w:tcPr>
            <w:tcW w:w="3277" w:type="dxa"/>
            <w:vAlign w:val="center"/>
          </w:tcPr>
          <w:p w14:paraId="3D13B0E9" w14:textId="77777777" w:rsidR="009C3138" w:rsidRPr="00BD16AF" w:rsidRDefault="009C3138" w:rsidP="00BD16AF">
            <w:pPr>
              <w:rPr>
                <w:rFonts w:ascii="宋体" w:hAnsi="宋体"/>
                <w:b/>
                <w:color w:val="000000"/>
                <w:szCs w:val="21"/>
              </w:rPr>
            </w:pPr>
            <w:r w:rsidRPr="00BD16AF">
              <w:rPr>
                <w:rFonts w:ascii="宋体" w:hAnsi="宋体"/>
                <w:b/>
                <w:color w:val="000000"/>
                <w:szCs w:val="21"/>
              </w:rPr>
              <w:t>所有者权益：</w:t>
            </w:r>
          </w:p>
        </w:tc>
        <w:tc>
          <w:tcPr>
            <w:tcW w:w="2520" w:type="dxa"/>
            <w:vAlign w:val="bottom"/>
          </w:tcPr>
          <w:p w14:paraId="5CA3F0FF" w14:textId="77777777" w:rsidR="009C3138" w:rsidRPr="00BD16AF" w:rsidRDefault="009C3138" w:rsidP="00BD16AF">
            <w:pPr>
              <w:jc w:val="right"/>
              <w:rPr>
                <w:rFonts w:ascii="宋体" w:hAnsi="宋体"/>
                <w:b/>
                <w:color w:val="000000"/>
                <w:szCs w:val="21"/>
              </w:rPr>
            </w:pPr>
            <w:r w:rsidRPr="00BD16AF">
              <w:rPr>
                <w:rFonts w:ascii="宋体" w:hAnsi="宋体"/>
                <w:b/>
                <w:color w:val="000000"/>
                <w:szCs w:val="21"/>
              </w:rPr>
              <w:t>-</w:t>
            </w:r>
          </w:p>
        </w:tc>
        <w:tc>
          <w:tcPr>
            <w:tcW w:w="3360" w:type="dxa"/>
            <w:vAlign w:val="bottom"/>
          </w:tcPr>
          <w:p w14:paraId="18615E9A" w14:textId="77777777" w:rsidR="009C3138" w:rsidRPr="00BD16AF" w:rsidRDefault="009C3138" w:rsidP="00BD16AF">
            <w:pPr>
              <w:jc w:val="right"/>
              <w:rPr>
                <w:rFonts w:ascii="宋体" w:hAnsi="宋体"/>
                <w:b/>
                <w:color w:val="000000"/>
                <w:szCs w:val="21"/>
              </w:rPr>
            </w:pPr>
            <w:r w:rsidRPr="00BD16AF">
              <w:rPr>
                <w:rFonts w:ascii="宋体" w:hAnsi="宋体"/>
                <w:b/>
                <w:color w:val="000000"/>
                <w:szCs w:val="21"/>
              </w:rPr>
              <w:t>-</w:t>
            </w:r>
          </w:p>
        </w:tc>
      </w:tr>
      <w:tr w:rsidR="009C3138" w:rsidRPr="00BD16AF" w14:paraId="6C3A0608" w14:textId="77777777" w:rsidTr="00DC220E">
        <w:trPr>
          <w:jc w:val="center"/>
        </w:trPr>
        <w:tc>
          <w:tcPr>
            <w:tcW w:w="3277" w:type="dxa"/>
            <w:vAlign w:val="center"/>
          </w:tcPr>
          <w:p w14:paraId="6E6286B5" w14:textId="77777777" w:rsidR="009C3138" w:rsidRPr="00BD16AF" w:rsidRDefault="009C3138" w:rsidP="00BD16AF">
            <w:pPr>
              <w:rPr>
                <w:rFonts w:ascii="宋体" w:hAnsi="宋体"/>
                <w:color w:val="000000"/>
                <w:szCs w:val="21"/>
              </w:rPr>
            </w:pPr>
            <w:r w:rsidRPr="00BD16AF">
              <w:rPr>
                <w:rFonts w:ascii="宋体" w:hAnsi="宋体"/>
                <w:color w:val="000000"/>
                <w:szCs w:val="21"/>
              </w:rPr>
              <w:t>实收基金</w:t>
            </w:r>
          </w:p>
        </w:tc>
        <w:tc>
          <w:tcPr>
            <w:tcW w:w="2520" w:type="dxa"/>
            <w:vAlign w:val="bottom"/>
          </w:tcPr>
          <w:p w14:paraId="4D7D3AC9"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2,382,483.02</w:t>
            </w:r>
          </w:p>
        </w:tc>
        <w:tc>
          <w:tcPr>
            <w:tcW w:w="3360" w:type="dxa"/>
            <w:vAlign w:val="bottom"/>
          </w:tcPr>
          <w:p w14:paraId="58450E14"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4,489,195.07</w:t>
            </w:r>
          </w:p>
        </w:tc>
      </w:tr>
      <w:tr w:rsidR="009C3138" w:rsidRPr="00BD16AF" w14:paraId="042C1E73" w14:textId="77777777" w:rsidTr="00DC220E">
        <w:trPr>
          <w:jc w:val="center"/>
        </w:trPr>
        <w:tc>
          <w:tcPr>
            <w:tcW w:w="3277" w:type="dxa"/>
            <w:vAlign w:val="center"/>
          </w:tcPr>
          <w:p w14:paraId="090648E9" w14:textId="77777777" w:rsidR="009C3138" w:rsidRPr="00BD16AF" w:rsidRDefault="009C3138" w:rsidP="00BD16AF">
            <w:pPr>
              <w:rPr>
                <w:rFonts w:ascii="宋体" w:hAnsi="宋体"/>
                <w:color w:val="000000"/>
                <w:szCs w:val="21"/>
              </w:rPr>
            </w:pPr>
            <w:r w:rsidRPr="00BD16AF">
              <w:rPr>
                <w:rFonts w:ascii="宋体" w:hAnsi="宋体"/>
                <w:color w:val="000000"/>
                <w:szCs w:val="21"/>
              </w:rPr>
              <w:t>未分配利润</w:t>
            </w:r>
          </w:p>
        </w:tc>
        <w:tc>
          <w:tcPr>
            <w:tcW w:w="2520" w:type="dxa"/>
            <w:vAlign w:val="bottom"/>
          </w:tcPr>
          <w:p w14:paraId="7E94DD2C"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-451,559.45</w:t>
            </w:r>
          </w:p>
        </w:tc>
        <w:tc>
          <w:tcPr>
            <w:tcW w:w="3360" w:type="dxa"/>
            <w:vAlign w:val="bottom"/>
          </w:tcPr>
          <w:p w14:paraId="2FF5CFA8"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-1,356,679.19</w:t>
            </w:r>
          </w:p>
        </w:tc>
      </w:tr>
      <w:tr w:rsidR="009C3138" w:rsidRPr="00BD16AF" w14:paraId="272BA4B3" w14:textId="77777777" w:rsidTr="00DC220E">
        <w:trPr>
          <w:jc w:val="center"/>
        </w:trPr>
        <w:tc>
          <w:tcPr>
            <w:tcW w:w="3277" w:type="dxa"/>
            <w:vAlign w:val="center"/>
          </w:tcPr>
          <w:p w14:paraId="2B98E105" w14:textId="77777777" w:rsidR="009C3138" w:rsidRPr="00BD16AF" w:rsidRDefault="009C3138" w:rsidP="00BD16AF">
            <w:pPr>
              <w:rPr>
                <w:rFonts w:ascii="宋体" w:hAnsi="宋体"/>
                <w:b/>
                <w:color w:val="000000"/>
                <w:szCs w:val="21"/>
              </w:rPr>
            </w:pPr>
            <w:r w:rsidRPr="00BD16AF">
              <w:rPr>
                <w:rFonts w:ascii="宋体" w:hAnsi="宋体"/>
                <w:b/>
                <w:color w:val="000000"/>
                <w:szCs w:val="21"/>
              </w:rPr>
              <w:t>所有者权益合计</w:t>
            </w:r>
          </w:p>
        </w:tc>
        <w:tc>
          <w:tcPr>
            <w:tcW w:w="2520" w:type="dxa"/>
            <w:vAlign w:val="bottom"/>
          </w:tcPr>
          <w:p w14:paraId="67F2EABE" w14:textId="77777777" w:rsidR="009C3138" w:rsidRPr="00BD16AF" w:rsidRDefault="009C3138" w:rsidP="00BD16AF">
            <w:pPr>
              <w:jc w:val="right"/>
              <w:rPr>
                <w:rFonts w:ascii="宋体" w:hAnsi="宋体"/>
                <w:b/>
                <w:color w:val="000000"/>
                <w:szCs w:val="21"/>
              </w:rPr>
            </w:pPr>
            <w:r w:rsidRPr="00BD16AF">
              <w:rPr>
                <w:rFonts w:ascii="宋体" w:hAnsi="宋体"/>
                <w:b/>
                <w:color w:val="000000"/>
                <w:szCs w:val="21"/>
              </w:rPr>
              <w:t>1,930,923.57</w:t>
            </w:r>
          </w:p>
        </w:tc>
        <w:tc>
          <w:tcPr>
            <w:tcW w:w="3360" w:type="dxa"/>
            <w:vAlign w:val="bottom"/>
          </w:tcPr>
          <w:p w14:paraId="6D245DB4" w14:textId="77777777" w:rsidR="009C3138" w:rsidRPr="00BD16AF" w:rsidRDefault="009C3138" w:rsidP="00BD16AF">
            <w:pPr>
              <w:jc w:val="right"/>
              <w:rPr>
                <w:rFonts w:ascii="宋体" w:hAnsi="宋体"/>
                <w:b/>
                <w:color w:val="000000"/>
                <w:szCs w:val="21"/>
              </w:rPr>
            </w:pPr>
            <w:r w:rsidRPr="00BD16AF">
              <w:rPr>
                <w:rFonts w:ascii="宋体" w:hAnsi="宋体"/>
                <w:b/>
                <w:color w:val="000000"/>
                <w:szCs w:val="21"/>
              </w:rPr>
              <w:t>3,132,515.88</w:t>
            </w:r>
          </w:p>
        </w:tc>
      </w:tr>
      <w:tr w:rsidR="009C3138" w:rsidRPr="00BD16AF" w14:paraId="47B4740E" w14:textId="77777777" w:rsidTr="00DC220E">
        <w:trPr>
          <w:jc w:val="center"/>
        </w:trPr>
        <w:tc>
          <w:tcPr>
            <w:tcW w:w="3277" w:type="dxa"/>
            <w:vAlign w:val="center"/>
          </w:tcPr>
          <w:p w14:paraId="505A267E" w14:textId="77777777" w:rsidR="009C3138" w:rsidRPr="00BD16AF" w:rsidRDefault="009C3138" w:rsidP="00BD16AF">
            <w:pPr>
              <w:rPr>
                <w:rFonts w:ascii="宋体" w:hAnsi="宋体"/>
                <w:b/>
                <w:color w:val="000000"/>
                <w:szCs w:val="21"/>
              </w:rPr>
            </w:pPr>
            <w:r w:rsidRPr="00BD16AF">
              <w:rPr>
                <w:rFonts w:ascii="宋体" w:hAnsi="宋体"/>
                <w:b/>
                <w:color w:val="000000"/>
                <w:szCs w:val="21"/>
              </w:rPr>
              <w:t>负债和所有者权益总计</w:t>
            </w:r>
          </w:p>
        </w:tc>
        <w:tc>
          <w:tcPr>
            <w:tcW w:w="2520" w:type="dxa"/>
            <w:vAlign w:val="bottom"/>
          </w:tcPr>
          <w:p w14:paraId="2965C7AB" w14:textId="77777777" w:rsidR="009C3138" w:rsidRPr="00BD16AF" w:rsidRDefault="009C3138" w:rsidP="00BD16AF">
            <w:pPr>
              <w:jc w:val="right"/>
              <w:rPr>
                <w:rFonts w:ascii="宋体" w:hAnsi="宋体"/>
                <w:b/>
                <w:color w:val="000000"/>
                <w:szCs w:val="21"/>
              </w:rPr>
            </w:pPr>
            <w:r w:rsidRPr="00BD16AF">
              <w:rPr>
                <w:rFonts w:ascii="宋体" w:hAnsi="宋体"/>
                <w:b/>
                <w:color w:val="000000"/>
                <w:szCs w:val="21"/>
              </w:rPr>
              <w:t>2,134,977.47</w:t>
            </w:r>
          </w:p>
        </w:tc>
        <w:tc>
          <w:tcPr>
            <w:tcW w:w="3360" w:type="dxa"/>
            <w:vAlign w:val="bottom"/>
          </w:tcPr>
          <w:p w14:paraId="40A9A890" w14:textId="77777777" w:rsidR="009C3138" w:rsidRPr="00BD16AF" w:rsidRDefault="009C3138" w:rsidP="00BD16AF">
            <w:pPr>
              <w:jc w:val="right"/>
              <w:rPr>
                <w:rFonts w:ascii="宋体" w:hAnsi="宋体"/>
                <w:b/>
                <w:color w:val="000000"/>
                <w:szCs w:val="21"/>
              </w:rPr>
            </w:pPr>
            <w:r w:rsidRPr="00BD16AF">
              <w:rPr>
                <w:rFonts w:ascii="宋体" w:hAnsi="宋体"/>
                <w:b/>
                <w:color w:val="000000"/>
                <w:szCs w:val="21"/>
              </w:rPr>
              <w:t>3,381,598.77</w:t>
            </w:r>
          </w:p>
        </w:tc>
      </w:tr>
    </w:tbl>
    <w:p w14:paraId="70D50B75" w14:textId="77777777" w:rsidR="001548F9" w:rsidRPr="00DD3174" w:rsidRDefault="001548F9" w:rsidP="0082442F">
      <w:pPr>
        <w:pStyle w:val="afc"/>
      </w:pPr>
      <w:r w:rsidRPr="00DD3174">
        <w:t>注：报告截止日2019年6月29日，基金份额净值0.8105元，基金份额总额 2,382,483.02份。</w:t>
      </w:r>
    </w:p>
    <w:p w14:paraId="3825878F" w14:textId="77777777" w:rsidR="001548F9" w:rsidRPr="0054132A" w:rsidRDefault="001548F9" w:rsidP="007A54E1">
      <w:pPr>
        <w:pStyle w:val="23"/>
      </w:pPr>
      <w:bookmarkStart w:id="98" w:name="_Toc225498269"/>
      <w:bookmarkStart w:id="99" w:name="_Toc390421251"/>
      <w:bookmarkStart w:id="100" w:name="_Toc482092253"/>
      <w:bookmarkStart w:id="101" w:name="_Toc17635184"/>
      <w:r w:rsidRPr="0054132A">
        <w:lastRenderedPageBreak/>
        <w:t>6.2 利润表</w:t>
      </w:r>
      <w:bookmarkEnd w:id="98"/>
      <w:bookmarkEnd w:id="99"/>
      <w:bookmarkEnd w:id="100"/>
      <w:bookmarkEnd w:id="101"/>
    </w:p>
    <w:p w14:paraId="12CE3CC3" w14:textId="77777777" w:rsidR="001548F9" w:rsidRPr="0054132A" w:rsidRDefault="001548F9" w:rsidP="0082442F">
      <w:pPr>
        <w:pStyle w:val="XB"/>
      </w:pPr>
      <w:r w:rsidRPr="0054132A">
        <w:t>会计主体：博时富时中国A股指数证券投资基金</w:t>
      </w:r>
    </w:p>
    <w:p w14:paraId="0CFDC714" w14:textId="77777777" w:rsidR="001548F9" w:rsidRPr="0054132A" w:rsidRDefault="001548F9" w:rsidP="0082442F">
      <w:pPr>
        <w:pStyle w:val="XB"/>
      </w:pPr>
      <w:r w:rsidRPr="0054132A">
        <w:t>本报告期：2019年1月1日至</w:t>
      </w:r>
      <w:r w:rsidR="00AF5F84">
        <w:t>2019年6月29日</w:t>
      </w:r>
    </w:p>
    <w:p w14:paraId="7ECB139E" w14:textId="77777777" w:rsidR="001548F9" w:rsidRPr="00DD3174" w:rsidRDefault="001548F9" w:rsidP="0082442F">
      <w:pPr>
        <w:pStyle w:val="afb"/>
      </w:pPr>
      <w:r w:rsidRPr="00DD3174">
        <w:t>单位：人民币元</w:t>
      </w:r>
    </w:p>
    <w:tbl>
      <w:tblPr>
        <w:tblW w:w="9369" w:type="dxa"/>
        <w:jc w:val="center"/>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59"/>
        <w:gridCol w:w="2250"/>
        <w:gridCol w:w="3160"/>
      </w:tblGrid>
      <w:tr w:rsidR="009C3138" w:rsidRPr="00BD16AF" w14:paraId="60926359" w14:textId="77777777" w:rsidTr="00DC220E">
        <w:trPr>
          <w:jc w:val="center"/>
        </w:trPr>
        <w:tc>
          <w:tcPr>
            <w:tcW w:w="3959" w:type="dxa"/>
            <w:vAlign w:val="center"/>
          </w:tcPr>
          <w:p w14:paraId="4FBC8DEE" w14:textId="77777777" w:rsidR="009C3138" w:rsidRPr="00BD16AF" w:rsidRDefault="009C3138" w:rsidP="00BD16AF">
            <w:pPr>
              <w:pStyle w:val="af6"/>
              <w:jc w:val="center"/>
              <w:rPr>
                <w:b/>
                <w:color w:val="000000"/>
                <w:sz w:val="21"/>
                <w:szCs w:val="21"/>
              </w:rPr>
            </w:pPr>
            <w:r w:rsidRPr="00BD16AF">
              <w:rPr>
                <w:b/>
                <w:color w:val="000000"/>
                <w:sz w:val="21"/>
                <w:szCs w:val="21"/>
              </w:rPr>
              <w:t>项目</w:t>
            </w:r>
          </w:p>
        </w:tc>
        <w:tc>
          <w:tcPr>
            <w:tcW w:w="2250" w:type="dxa"/>
            <w:vAlign w:val="center"/>
          </w:tcPr>
          <w:p w14:paraId="350BDB43" w14:textId="77777777" w:rsidR="009C3138" w:rsidRPr="00BD16AF" w:rsidRDefault="009C3138" w:rsidP="00BD16AF">
            <w:pPr>
              <w:pStyle w:val="af6"/>
              <w:spacing w:before="0" w:beforeAutospacing="0" w:after="0" w:afterAutospacing="0"/>
              <w:jc w:val="center"/>
              <w:rPr>
                <w:b/>
                <w:color w:val="000000"/>
                <w:sz w:val="21"/>
                <w:szCs w:val="21"/>
              </w:rPr>
            </w:pPr>
            <w:r w:rsidRPr="00BD16AF">
              <w:rPr>
                <w:b/>
                <w:color w:val="000000"/>
                <w:sz w:val="21"/>
                <w:szCs w:val="21"/>
              </w:rPr>
              <w:t>本期</w:t>
            </w:r>
          </w:p>
          <w:p w14:paraId="22E76458" w14:textId="77777777" w:rsidR="009C3138" w:rsidRPr="00BD16AF" w:rsidRDefault="009C3138" w:rsidP="00BD16AF">
            <w:pPr>
              <w:pStyle w:val="af6"/>
              <w:spacing w:before="0" w:beforeAutospacing="0" w:after="0" w:afterAutospacing="0"/>
              <w:jc w:val="center"/>
              <w:rPr>
                <w:b/>
                <w:color w:val="000000"/>
                <w:sz w:val="21"/>
                <w:szCs w:val="21"/>
              </w:rPr>
            </w:pPr>
            <w:r w:rsidRPr="00BD16AF">
              <w:rPr>
                <w:b/>
                <w:sz w:val="21"/>
                <w:szCs w:val="21"/>
              </w:rPr>
              <w:t>2019年1月1日至</w:t>
            </w:r>
            <w:r>
              <w:rPr>
                <w:b/>
                <w:sz w:val="21"/>
                <w:szCs w:val="21"/>
              </w:rPr>
              <w:t>2019年6月29日</w:t>
            </w:r>
          </w:p>
        </w:tc>
        <w:tc>
          <w:tcPr>
            <w:tcW w:w="3160" w:type="dxa"/>
            <w:vAlign w:val="center"/>
          </w:tcPr>
          <w:p w14:paraId="220156FE" w14:textId="77777777" w:rsidR="009C3138" w:rsidRPr="00BD16AF" w:rsidRDefault="009C3138" w:rsidP="00BD16AF">
            <w:pPr>
              <w:pStyle w:val="af6"/>
              <w:spacing w:before="0" w:beforeAutospacing="0" w:after="0" w:afterAutospacing="0"/>
              <w:jc w:val="center"/>
              <w:rPr>
                <w:b/>
                <w:color w:val="000000"/>
                <w:sz w:val="21"/>
                <w:szCs w:val="21"/>
              </w:rPr>
            </w:pPr>
            <w:r w:rsidRPr="00BD16AF">
              <w:rPr>
                <w:b/>
                <w:color w:val="000000"/>
                <w:sz w:val="21"/>
                <w:szCs w:val="21"/>
              </w:rPr>
              <w:t>上年度可比期间</w:t>
            </w:r>
          </w:p>
          <w:p w14:paraId="28730BA4" w14:textId="77777777" w:rsidR="009C3138" w:rsidRPr="00BD16AF" w:rsidRDefault="009C3138" w:rsidP="00BD16AF">
            <w:pPr>
              <w:pStyle w:val="af6"/>
              <w:spacing w:before="0" w:beforeAutospacing="0" w:after="0" w:afterAutospacing="0"/>
              <w:jc w:val="center"/>
              <w:rPr>
                <w:color w:val="000000"/>
                <w:sz w:val="21"/>
                <w:szCs w:val="21"/>
              </w:rPr>
            </w:pPr>
            <w:r w:rsidRPr="00BD16AF">
              <w:rPr>
                <w:b/>
                <w:color w:val="000000"/>
                <w:sz w:val="21"/>
                <w:szCs w:val="21"/>
              </w:rPr>
              <w:t>2018年1月1日至2018年6月30日</w:t>
            </w:r>
          </w:p>
        </w:tc>
      </w:tr>
      <w:tr w:rsidR="009C3138" w:rsidRPr="00BD16AF" w14:paraId="6FED4888" w14:textId="77777777" w:rsidTr="00DC220E">
        <w:trPr>
          <w:jc w:val="center"/>
        </w:trPr>
        <w:tc>
          <w:tcPr>
            <w:tcW w:w="3959" w:type="dxa"/>
            <w:vAlign w:val="center"/>
          </w:tcPr>
          <w:p w14:paraId="6AFA4630" w14:textId="77777777" w:rsidR="009C3138" w:rsidRPr="00BD16AF" w:rsidRDefault="009C3138" w:rsidP="00BD16AF">
            <w:pPr>
              <w:rPr>
                <w:rFonts w:ascii="宋体" w:hAnsi="宋体"/>
                <w:b/>
                <w:color w:val="000000"/>
                <w:szCs w:val="21"/>
              </w:rPr>
            </w:pPr>
            <w:r w:rsidRPr="00BD16AF">
              <w:rPr>
                <w:rFonts w:ascii="宋体" w:hAnsi="宋体"/>
                <w:b/>
                <w:color w:val="000000"/>
                <w:szCs w:val="21"/>
              </w:rPr>
              <w:t>一、收入</w:t>
            </w:r>
          </w:p>
        </w:tc>
        <w:tc>
          <w:tcPr>
            <w:tcW w:w="2250" w:type="dxa"/>
            <w:vAlign w:val="bottom"/>
          </w:tcPr>
          <w:p w14:paraId="6EDC0927" w14:textId="77777777" w:rsidR="009C3138" w:rsidRPr="00BD16AF" w:rsidRDefault="009C3138" w:rsidP="00BD16AF">
            <w:pPr>
              <w:jc w:val="right"/>
              <w:rPr>
                <w:rFonts w:ascii="宋体" w:hAnsi="宋体"/>
                <w:b/>
                <w:color w:val="000000"/>
                <w:szCs w:val="21"/>
              </w:rPr>
            </w:pPr>
            <w:r w:rsidRPr="00BD16AF">
              <w:rPr>
                <w:rFonts w:ascii="宋体" w:hAnsi="宋体"/>
                <w:b/>
                <w:color w:val="000000"/>
                <w:szCs w:val="21"/>
              </w:rPr>
              <w:t>758,421.42</w:t>
            </w:r>
          </w:p>
        </w:tc>
        <w:tc>
          <w:tcPr>
            <w:tcW w:w="3160" w:type="dxa"/>
            <w:vAlign w:val="bottom"/>
          </w:tcPr>
          <w:p w14:paraId="0A581369" w14:textId="77777777" w:rsidR="009C3138" w:rsidRPr="00BD16AF" w:rsidRDefault="009C3138" w:rsidP="00BD16AF">
            <w:pPr>
              <w:jc w:val="right"/>
              <w:rPr>
                <w:rFonts w:ascii="宋体" w:hAnsi="宋体"/>
                <w:b/>
                <w:color w:val="000000"/>
                <w:szCs w:val="21"/>
              </w:rPr>
            </w:pPr>
            <w:r w:rsidRPr="00BD16AF">
              <w:rPr>
                <w:rFonts w:ascii="宋体" w:hAnsi="宋体"/>
                <w:b/>
                <w:color w:val="000000"/>
                <w:szCs w:val="21"/>
              </w:rPr>
              <w:t>-406,355.25</w:t>
            </w:r>
          </w:p>
        </w:tc>
      </w:tr>
      <w:tr w:rsidR="009C3138" w:rsidRPr="00BD16AF" w14:paraId="5089D217" w14:textId="77777777" w:rsidTr="00DC220E">
        <w:trPr>
          <w:jc w:val="center"/>
        </w:trPr>
        <w:tc>
          <w:tcPr>
            <w:tcW w:w="3959" w:type="dxa"/>
            <w:vAlign w:val="center"/>
          </w:tcPr>
          <w:p w14:paraId="7D047BBE" w14:textId="77777777" w:rsidR="009C3138" w:rsidRPr="00BD16AF" w:rsidRDefault="009C3138" w:rsidP="00BD16AF">
            <w:pPr>
              <w:rPr>
                <w:rFonts w:ascii="宋体" w:hAnsi="宋体"/>
                <w:color w:val="000000"/>
                <w:szCs w:val="21"/>
              </w:rPr>
            </w:pPr>
            <w:r w:rsidRPr="00BD16AF">
              <w:rPr>
                <w:rFonts w:ascii="宋体" w:hAnsi="宋体"/>
                <w:color w:val="000000"/>
                <w:szCs w:val="21"/>
              </w:rPr>
              <w:t>1.利息收入</w:t>
            </w:r>
          </w:p>
        </w:tc>
        <w:tc>
          <w:tcPr>
            <w:tcW w:w="2250" w:type="dxa"/>
            <w:vAlign w:val="bottom"/>
          </w:tcPr>
          <w:p w14:paraId="5E83FE66"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1,716.72</w:t>
            </w:r>
          </w:p>
        </w:tc>
        <w:tc>
          <w:tcPr>
            <w:tcW w:w="3160" w:type="dxa"/>
            <w:vAlign w:val="bottom"/>
          </w:tcPr>
          <w:p w14:paraId="08C389CA"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2,561.44</w:t>
            </w:r>
          </w:p>
        </w:tc>
      </w:tr>
      <w:tr w:rsidR="009C3138" w:rsidRPr="00BD16AF" w14:paraId="57B0DA6A" w14:textId="77777777" w:rsidTr="00DC220E">
        <w:trPr>
          <w:jc w:val="center"/>
        </w:trPr>
        <w:tc>
          <w:tcPr>
            <w:tcW w:w="3959" w:type="dxa"/>
            <w:vAlign w:val="center"/>
          </w:tcPr>
          <w:p w14:paraId="524D8FAD" w14:textId="77777777" w:rsidR="009C3138" w:rsidRPr="00BD16AF" w:rsidRDefault="009C3138" w:rsidP="00BD16AF">
            <w:pPr>
              <w:rPr>
                <w:rFonts w:ascii="宋体" w:hAnsi="宋体"/>
                <w:color w:val="000000"/>
                <w:szCs w:val="21"/>
              </w:rPr>
            </w:pPr>
            <w:r w:rsidRPr="00BD16AF">
              <w:rPr>
                <w:rFonts w:ascii="宋体" w:hAnsi="宋体"/>
                <w:color w:val="000000"/>
                <w:szCs w:val="21"/>
              </w:rPr>
              <w:t>其中：存款利息收入</w:t>
            </w:r>
          </w:p>
        </w:tc>
        <w:tc>
          <w:tcPr>
            <w:tcW w:w="2250" w:type="dxa"/>
            <w:vAlign w:val="bottom"/>
          </w:tcPr>
          <w:p w14:paraId="4C0267A5"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1,716.72</w:t>
            </w:r>
          </w:p>
        </w:tc>
        <w:tc>
          <w:tcPr>
            <w:tcW w:w="3160" w:type="dxa"/>
            <w:vAlign w:val="bottom"/>
          </w:tcPr>
          <w:p w14:paraId="134EF8F0"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2,559.97</w:t>
            </w:r>
          </w:p>
        </w:tc>
      </w:tr>
      <w:tr w:rsidR="009C3138" w:rsidRPr="00BD16AF" w14:paraId="7B21DDBA" w14:textId="77777777" w:rsidTr="00DC220E">
        <w:trPr>
          <w:jc w:val="center"/>
        </w:trPr>
        <w:tc>
          <w:tcPr>
            <w:tcW w:w="3959" w:type="dxa"/>
            <w:vAlign w:val="center"/>
          </w:tcPr>
          <w:p w14:paraId="36B7FC6F" w14:textId="77777777" w:rsidR="009C3138" w:rsidRPr="00BD16AF" w:rsidRDefault="009C3138" w:rsidP="00BD16AF">
            <w:pPr>
              <w:ind w:firstLineChars="300" w:firstLine="630"/>
              <w:rPr>
                <w:rFonts w:ascii="宋体" w:hAnsi="宋体"/>
                <w:color w:val="000000"/>
                <w:szCs w:val="21"/>
              </w:rPr>
            </w:pPr>
            <w:r w:rsidRPr="00BD16AF">
              <w:rPr>
                <w:rFonts w:ascii="宋体" w:hAnsi="宋体"/>
                <w:color w:val="000000"/>
                <w:szCs w:val="21"/>
              </w:rPr>
              <w:t>债券利息收入</w:t>
            </w:r>
          </w:p>
        </w:tc>
        <w:tc>
          <w:tcPr>
            <w:tcW w:w="2250" w:type="dxa"/>
            <w:vAlign w:val="bottom"/>
          </w:tcPr>
          <w:p w14:paraId="24532933"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160" w:type="dxa"/>
            <w:vAlign w:val="bottom"/>
          </w:tcPr>
          <w:p w14:paraId="25605176"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1.47</w:t>
            </w:r>
          </w:p>
        </w:tc>
      </w:tr>
      <w:tr w:rsidR="009C3138" w:rsidRPr="00BD16AF" w14:paraId="490857EA" w14:textId="77777777" w:rsidTr="00DC220E">
        <w:trPr>
          <w:jc w:val="center"/>
        </w:trPr>
        <w:tc>
          <w:tcPr>
            <w:tcW w:w="3959" w:type="dxa"/>
            <w:vAlign w:val="center"/>
          </w:tcPr>
          <w:p w14:paraId="5D441BCF" w14:textId="77777777" w:rsidR="009C3138" w:rsidRPr="00BD16AF" w:rsidRDefault="009C3138" w:rsidP="00BD16AF">
            <w:pPr>
              <w:ind w:firstLineChars="300" w:firstLine="630"/>
              <w:rPr>
                <w:rFonts w:ascii="宋体" w:hAnsi="宋体"/>
                <w:color w:val="000000"/>
                <w:szCs w:val="21"/>
              </w:rPr>
            </w:pPr>
            <w:r w:rsidRPr="00BD16AF">
              <w:rPr>
                <w:rFonts w:ascii="宋体" w:hAnsi="宋体"/>
                <w:color w:val="000000"/>
                <w:szCs w:val="21"/>
              </w:rPr>
              <w:t>资产支持证券利息收入</w:t>
            </w:r>
          </w:p>
        </w:tc>
        <w:tc>
          <w:tcPr>
            <w:tcW w:w="2250" w:type="dxa"/>
            <w:vAlign w:val="bottom"/>
          </w:tcPr>
          <w:p w14:paraId="269CEEFE"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160" w:type="dxa"/>
            <w:vAlign w:val="bottom"/>
          </w:tcPr>
          <w:p w14:paraId="6D89582B"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10CE81B6" w14:textId="77777777" w:rsidTr="00DC220E">
        <w:trPr>
          <w:jc w:val="center"/>
        </w:trPr>
        <w:tc>
          <w:tcPr>
            <w:tcW w:w="3959" w:type="dxa"/>
            <w:vAlign w:val="center"/>
          </w:tcPr>
          <w:p w14:paraId="6021943B" w14:textId="77777777" w:rsidR="009C3138" w:rsidRPr="00BD16AF" w:rsidRDefault="009C3138" w:rsidP="00BD16AF">
            <w:pPr>
              <w:ind w:firstLineChars="300" w:firstLine="630"/>
              <w:rPr>
                <w:rFonts w:ascii="宋体" w:hAnsi="宋体"/>
                <w:color w:val="000000"/>
                <w:szCs w:val="21"/>
              </w:rPr>
            </w:pPr>
            <w:r w:rsidRPr="00BD16AF">
              <w:rPr>
                <w:rFonts w:ascii="宋体" w:hAnsi="宋体"/>
                <w:color w:val="000000"/>
                <w:szCs w:val="21"/>
              </w:rPr>
              <w:t>买入返售金融资产收入</w:t>
            </w:r>
          </w:p>
        </w:tc>
        <w:tc>
          <w:tcPr>
            <w:tcW w:w="2250" w:type="dxa"/>
            <w:vAlign w:val="bottom"/>
          </w:tcPr>
          <w:p w14:paraId="5EAE4442"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160" w:type="dxa"/>
            <w:vAlign w:val="bottom"/>
          </w:tcPr>
          <w:p w14:paraId="5E7D87C5"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31841F31" w14:textId="77777777" w:rsidTr="00DC220E">
        <w:trPr>
          <w:jc w:val="center"/>
        </w:trPr>
        <w:tc>
          <w:tcPr>
            <w:tcW w:w="3959" w:type="dxa"/>
            <w:vAlign w:val="center"/>
          </w:tcPr>
          <w:p w14:paraId="5D52E13B" w14:textId="77777777" w:rsidR="009C3138" w:rsidRPr="00BD16AF" w:rsidRDefault="009C3138" w:rsidP="00BD16AF">
            <w:pPr>
              <w:ind w:firstLineChars="300" w:firstLine="630"/>
              <w:rPr>
                <w:rFonts w:ascii="宋体" w:hAnsi="宋体"/>
                <w:color w:val="000000"/>
                <w:szCs w:val="21"/>
              </w:rPr>
            </w:pPr>
            <w:r w:rsidRPr="00BD16AF">
              <w:rPr>
                <w:rFonts w:ascii="宋体" w:hAnsi="宋体"/>
                <w:color w:val="000000"/>
                <w:szCs w:val="21"/>
              </w:rPr>
              <w:t>其他利息收入</w:t>
            </w:r>
          </w:p>
        </w:tc>
        <w:tc>
          <w:tcPr>
            <w:tcW w:w="2250" w:type="dxa"/>
            <w:vAlign w:val="bottom"/>
          </w:tcPr>
          <w:p w14:paraId="02C3FEB2"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160" w:type="dxa"/>
            <w:vAlign w:val="bottom"/>
          </w:tcPr>
          <w:p w14:paraId="340EA95D"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4853EE8E" w14:textId="77777777" w:rsidTr="00DC220E">
        <w:trPr>
          <w:jc w:val="center"/>
        </w:trPr>
        <w:tc>
          <w:tcPr>
            <w:tcW w:w="3959" w:type="dxa"/>
            <w:vAlign w:val="center"/>
          </w:tcPr>
          <w:p w14:paraId="34AD7371" w14:textId="77777777" w:rsidR="009C3138" w:rsidRPr="00BD16AF" w:rsidRDefault="009C3138" w:rsidP="00BD16AF">
            <w:pPr>
              <w:rPr>
                <w:rFonts w:ascii="宋体" w:hAnsi="宋体"/>
                <w:color w:val="000000"/>
                <w:szCs w:val="21"/>
              </w:rPr>
            </w:pPr>
            <w:r w:rsidRPr="00BD16AF">
              <w:rPr>
                <w:rFonts w:ascii="宋体" w:hAnsi="宋体"/>
                <w:color w:val="000000"/>
                <w:szCs w:val="21"/>
              </w:rPr>
              <w:t>2.投资收益（损失以“-”填列）</w:t>
            </w:r>
          </w:p>
        </w:tc>
        <w:tc>
          <w:tcPr>
            <w:tcW w:w="2250" w:type="dxa"/>
            <w:vAlign w:val="bottom"/>
          </w:tcPr>
          <w:p w14:paraId="17179764"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172,788.29</w:t>
            </w:r>
          </w:p>
        </w:tc>
        <w:tc>
          <w:tcPr>
            <w:tcW w:w="3160" w:type="dxa"/>
            <w:vAlign w:val="bottom"/>
          </w:tcPr>
          <w:p w14:paraId="7F179FA1"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-116,978.84</w:t>
            </w:r>
          </w:p>
        </w:tc>
      </w:tr>
      <w:tr w:rsidR="009C3138" w:rsidRPr="00BD16AF" w14:paraId="2375A14E" w14:textId="77777777" w:rsidTr="00DC220E">
        <w:trPr>
          <w:jc w:val="center"/>
        </w:trPr>
        <w:tc>
          <w:tcPr>
            <w:tcW w:w="3959" w:type="dxa"/>
            <w:vAlign w:val="center"/>
          </w:tcPr>
          <w:p w14:paraId="56F39C38" w14:textId="77777777" w:rsidR="009C3138" w:rsidRPr="00BD16AF" w:rsidRDefault="009C3138" w:rsidP="00BD16AF">
            <w:pPr>
              <w:rPr>
                <w:rFonts w:ascii="宋体" w:hAnsi="宋体"/>
                <w:color w:val="000000"/>
                <w:szCs w:val="21"/>
              </w:rPr>
            </w:pPr>
            <w:r w:rsidRPr="00BD16AF">
              <w:rPr>
                <w:rFonts w:ascii="宋体" w:hAnsi="宋体"/>
                <w:color w:val="000000"/>
                <w:szCs w:val="21"/>
              </w:rPr>
              <w:t>其中：股票投资收益</w:t>
            </w:r>
          </w:p>
        </w:tc>
        <w:tc>
          <w:tcPr>
            <w:tcW w:w="2250" w:type="dxa"/>
            <w:vAlign w:val="bottom"/>
          </w:tcPr>
          <w:p w14:paraId="1ECF6376"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149,721.27</w:t>
            </w:r>
          </w:p>
        </w:tc>
        <w:tc>
          <w:tcPr>
            <w:tcW w:w="3160" w:type="dxa"/>
            <w:vAlign w:val="bottom"/>
          </w:tcPr>
          <w:p w14:paraId="152765B6"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-158,514.39</w:t>
            </w:r>
          </w:p>
        </w:tc>
      </w:tr>
      <w:tr w:rsidR="009C3138" w:rsidRPr="00BD16AF" w14:paraId="02A08538" w14:textId="77777777" w:rsidTr="00DC220E">
        <w:trPr>
          <w:jc w:val="center"/>
        </w:trPr>
        <w:tc>
          <w:tcPr>
            <w:tcW w:w="3959" w:type="dxa"/>
            <w:vAlign w:val="center"/>
          </w:tcPr>
          <w:p w14:paraId="72B9EAED" w14:textId="77777777" w:rsidR="009C3138" w:rsidRPr="00BD16AF" w:rsidRDefault="009C3138" w:rsidP="00BD16AF">
            <w:pPr>
              <w:ind w:firstLineChars="300" w:firstLine="630"/>
              <w:rPr>
                <w:rFonts w:ascii="宋体" w:hAnsi="宋体"/>
                <w:color w:val="000000"/>
                <w:szCs w:val="21"/>
              </w:rPr>
            </w:pPr>
            <w:r w:rsidRPr="00BD16AF">
              <w:rPr>
                <w:rFonts w:ascii="宋体" w:hAnsi="宋体"/>
                <w:color w:val="000000"/>
                <w:szCs w:val="21"/>
              </w:rPr>
              <w:t>基金投资收益</w:t>
            </w:r>
          </w:p>
        </w:tc>
        <w:tc>
          <w:tcPr>
            <w:tcW w:w="2250" w:type="dxa"/>
            <w:vAlign w:val="bottom"/>
          </w:tcPr>
          <w:p w14:paraId="17117781"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160" w:type="dxa"/>
            <w:vAlign w:val="bottom"/>
          </w:tcPr>
          <w:p w14:paraId="14224AE9"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17B617C7" w14:textId="77777777" w:rsidTr="00DC220E">
        <w:trPr>
          <w:jc w:val="center"/>
        </w:trPr>
        <w:tc>
          <w:tcPr>
            <w:tcW w:w="3959" w:type="dxa"/>
            <w:vAlign w:val="center"/>
          </w:tcPr>
          <w:p w14:paraId="63236E23" w14:textId="77777777" w:rsidR="009C3138" w:rsidRPr="00BD16AF" w:rsidRDefault="009C3138" w:rsidP="00BD16AF">
            <w:pPr>
              <w:ind w:firstLineChars="300" w:firstLine="630"/>
              <w:rPr>
                <w:rFonts w:ascii="宋体" w:hAnsi="宋体"/>
                <w:color w:val="000000"/>
                <w:szCs w:val="21"/>
              </w:rPr>
            </w:pPr>
            <w:r w:rsidRPr="00BD16AF">
              <w:rPr>
                <w:rFonts w:ascii="宋体" w:hAnsi="宋体"/>
                <w:color w:val="000000"/>
                <w:szCs w:val="21"/>
              </w:rPr>
              <w:t>债券投资收益</w:t>
            </w:r>
          </w:p>
        </w:tc>
        <w:tc>
          <w:tcPr>
            <w:tcW w:w="2250" w:type="dxa"/>
            <w:vAlign w:val="bottom"/>
          </w:tcPr>
          <w:p w14:paraId="353A58FF"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160" w:type="dxa"/>
            <w:vAlign w:val="bottom"/>
          </w:tcPr>
          <w:p w14:paraId="1A750E66"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602.96</w:t>
            </w:r>
          </w:p>
        </w:tc>
      </w:tr>
      <w:tr w:rsidR="009C3138" w:rsidRPr="00BD16AF" w14:paraId="72ED5F5D" w14:textId="77777777" w:rsidTr="00DC220E">
        <w:trPr>
          <w:jc w:val="center"/>
        </w:trPr>
        <w:tc>
          <w:tcPr>
            <w:tcW w:w="3959" w:type="dxa"/>
            <w:vAlign w:val="center"/>
          </w:tcPr>
          <w:p w14:paraId="3FBAF407" w14:textId="77777777" w:rsidR="009C3138" w:rsidRPr="00BD16AF" w:rsidRDefault="009C3138" w:rsidP="00BD16AF">
            <w:pPr>
              <w:ind w:firstLineChars="300" w:firstLine="630"/>
              <w:rPr>
                <w:rFonts w:ascii="宋体" w:hAnsi="宋体"/>
                <w:color w:val="000000"/>
                <w:szCs w:val="21"/>
              </w:rPr>
            </w:pPr>
            <w:r w:rsidRPr="00BD16AF">
              <w:rPr>
                <w:rFonts w:ascii="宋体" w:hAnsi="宋体"/>
                <w:color w:val="000000"/>
                <w:szCs w:val="21"/>
              </w:rPr>
              <w:t>资产支持证券投资收益</w:t>
            </w:r>
          </w:p>
        </w:tc>
        <w:tc>
          <w:tcPr>
            <w:tcW w:w="2250" w:type="dxa"/>
            <w:vAlign w:val="bottom"/>
          </w:tcPr>
          <w:p w14:paraId="182BC674"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160" w:type="dxa"/>
            <w:vAlign w:val="bottom"/>
          </w:tcPr>
          <w:p w14:paraId="62690B8F"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33ED2FCE" w14:textId="77777777" w:rsidTr="00DC220E">
        <w:trPr>
          <w:jc w:val="center"/>
        </w:trPr>
        <w:tc>
          <w:tcPr>
            <w:tcW w:w="3959" w:type="dxa"/>
            <w:vAlign w:val="center"/>
          </w:tcPr>
          <w:p w14:paraId="17705AA3" w14:textId="77777777" w:rsidR="009C3138" w:rsidRPr="00BD16AF" w:rsidRDefault="009C3138" w:rsidP="00BD16AF">
            <w:pPr>
              <w:ind w:firstLineChars="300" w:firstLine="630"/>
              <w:rPr>
                <w:rFonts w:ascii="宋体" w:hAnsi="宋体"/>
                <w:color w:val="000000"/>
                <w:szCs w:val="21"/>
              </w:rPr>
            </w:pPr>
            <w:r w:rsidRPr="00BD16AF">
              <w:rPr>
                <w:rFonts w:ascii="宋体" w:hAnsi="宋体"/>
                <w:szCs w:val="21"/>
              </w:rPr>
              <w:t>贵金属投资收益</w:t>
            </w:r>
          </w:p>
        </w:tc>
        <w:tc>
          <w:tcPr>
            <w:tcW w:w="2250" w:type="dxa"/>
            <w:vAlign w:val="center"/>
          </w:tcPr>
          <w:p w14:paraId="7E67EFCA"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160" w:type="dxa"/>
            <w:vAlign w:val="center"/>
          </w:tcPr>
          <w:p w14:paraId="7467246C"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61A20192" w14:textId="77777777" w:rsidTr="00DC220E">
        <w:trPr>
          <w:jc w:val="center"/>
        </w:trPr>
        <w:tc>
          <w:tcPr>
            <w:tcW w:w="3959" w:type="dxa"/>
            <w:vAlign w:val="center"/>
          </w:tcPr>
          <w:p w14:paraId="2D4FD352" w14:textId="77777777" w:rsidR="009C3138" w:rsidRPr="00BD16AF" w:rsidRDefault="009C3138" w:rsidP="00BD16AF">
            <w:pPr>
              <w:ind w:firstLineChars="300" w:firstLine="630"/>
              <w:rPr>
                <w:rFonts w:ascii="宋体" w:hAnsi="宋体"/>
                <w:color w:val="000000"/>
                <w:szCs w:val="21"/>
              </w:rPr>
            </w:pPr>
            <w:r w:rsidRPr="00BD16AF">
              <w:rPr>
                <w:rFonts w:ascii="宋体" w:hAnsi="宋体"/>
                <w:color w:val="000000"/>
                <w:szCs w:val="21"/>
              </w:rPr>
              <w:t>衍生工具收益</w:t>
            </w:r>
          </w:p>
        </w:tc>
        <w:tc>
          <w:tcPr>
            <w:tcW w:w="2250" w:type="dxa"/>
            <w:vAlign w:val="bottom"/>
          </w:tcPr>
          <w:p w14:paraId="19FB618E"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160" w:type="dxa"/>
            <w:vAlign w:val="bottom"/>
          </w:tcPr>
          <w:p w14:paraId="5BDA52A9"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7FC5F8A3" w14:textId="77777777" w:rsidTr="00DC220E">
        <w:trPr>
          <w:jc w:val="center"/>
        </w:trPr>
        <w:tc>
          <w:tcPr>
            <w:tcW w:w="3959" w:type="dxa"/>
            <w:vAlign w:val="center"/>
          </w:tcPr>
          <w:p w14:paraId="1F2338A0" w14:textId="77777777" w:rsidR="009C3138" w:rsidRPr="00BD16AF" w:rsidRDefault="009C3138" w:rsidP="00BD16AF">
            <w:pPr>
              <w:ind w:firstLineChars="300" w:firstLine="630"/>
              <w:rPr>
                <w:rFonts w:ascii="宋体" w:hAnsi="宋体"/>
                <w:color w:val="000000"/>
                <w:szCs w:val="21"/>
              </w:rPr>
            </w:pPr>
            <w:r w:rsidRPr="00BD16AF">
              <w:rPr>
                <w:rFonts w:ascii="宋体" w:hAnsi="宋体"/>
                <w:color w:val="000000"/>
                <w:szCs w:val="21"/>
              </w:rPr>
              <w:t>股利收益</w:t>
            </w:r>
          </w:p>
        </w:tc>
        <w:tc>
          <w:tcPr>
            <w:tcW w:w="2250" w:type="dxa"/>
            <w:vAlign w:val="bottom"/>
          </w:tcPr>
          <w:p w14:paraId="25152BC1"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23,067.02</w:t>
            </w:r>
          </w:p>
        </w:tc>
        <w:tc>
          <w:tcPr>
            <w:tcW w:w="3160" w:type="dxa"/>
            <w:vAlign w:val="bottom"/>
          </w:tcPr>
          <w:p w14:paraId="383C639B"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40,932.59</w:t>
            </w:r>
          </w:p>
        </w:tc>
      </w:tr>
      <w:tr w:rsidR="009C3138" w:rsidRPr="00BD16AF" w14:paraId="7A59F17E" w14:textId="77777777" w:rsidTr="00DC220E">
        <w:trPr>
          <w:jc w:val="center"/>
        </w:trPr>
        <w:tc>
          <w:tcPr>
            <w:tcW w:w="3959" w:type="dxa"/>
            <w:vAlign w:val="center"/>
          </w:tcPr>
          <w:p w14:paraId="68E0826B" w14:textId="77777777" w:rsidR="009C3138" w:rsidRPr="00BD16AF" w:rsidRDefault="009C3138" w:rsidP="00BD16AF">
            <w:pPr>
              <w:rPr>
                <w:rFonts w:ascii="宋体" w:hAnsi="宋体"/>
                <w:color w:val="000000"/>
                <w:szCs w:val="21"/>
              </w:rPr>
            </w:pPr>
            <w:r w:rsidRPr="00BD16AF">
              <w:rPr>
                <w:rFonts w:ascii="宋体" w:hAnsi="宋体"/>
                <w:color w:val="000000"/>
                <w:szCs w:val="21"/>
              </w:rPr>
              <w:t>3.公允价值变动收益（损失以“-”号填列）</w:t>
            </w:r>
          </w:p>
        </w:tc>
        <w:tc>
          <w:tcPr>
            <w:tcW w:w="2250" w:type="dxa"/>
            <w:vAlign w:val="center"/>
          </w:tcPr>
          <w:p w14:paraId="5774A121"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574,620.23</w:t>
            </w:r>
          </w:p>
        </w:tc>
        <w:tc>
          <w:tcPr>
            <w:tcW w:w="3160" w:type="dxa"/>
            <w:vAlign w:val="center"/>
          </w:tcPr>
          <w:p w14:paraId="30565079"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-304,550.57</w:t>
            </w:r>
          </w:p>
        </w:tc>
      </w:tr>
      <w:tr w:rsidR="009C3138" w:rsidRPr="00BD16AF" w14:paraId="532704A6" w14:textId="77777777" w:rsidTr="00DC220E">
        <w:trPr>
          <w:jc w:val="center"/>
        </w:trPr>
        <w:tc>
          <w:tcPr>
            <w:tcW w:w="3959" w:type="dxa"/>
            <w:vAlign w:val="center"/>
          </w:tcPr>
          <w:p w14:paraId="6792702C" w14:textId="77777777" w:rsidR="009C3138" w:rsidRPr="00BD16AF" w:rsidRDefault="009C3138" w:rsidP="00BD16AF">
            <w:pPr>
              <w:pStyle w:val="af6"/>
              <w:jc w:val="both"/>
              <w:rPr>
                <w:color w:val="000000"/>
                <w:sz w:val="21"/>
                <w:szCs w:val="21"/>
              </w:rPr>
            </w:pPr>
            <w:r w:rsidRPr="00BD16AF">
              <w:rPr>
                <w:color w:val="000000"/>
                <w:sz w:val="21"/>
                <w:szCs w:val="21"/>
              </w:rPr>
              <w:t>4.汇兑收益（损失以“－”号填列）</w:t>
            </w:r>
          </w:p>
        </w:tc>
        <w:tc>
          <w:tcPr>
            <w:tcW w:w="2250" w:type="dxa"/>
            <w:vAlign w:val="bottom"/>
          </w:tcPr>
          <w:p w14:paraId="56ABBF48"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160" w:type="dxa"/>
            <w:vAlign w:val="bottom"/>
          </w:tcPr>
          <w:p w14:paraId="15D623C5"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29042276" w14:textId="77777777" w:rsidTr="00DC220E">
        <w:trPr>
          <w:jc w:val="center"/>
        </w:trPr>
        <w:tc>
          <w:tcPr>
            <w:tcW w:w="3959" w:type="dxa"/>
            <w:vAlign w:val="center"/>
          </w:tcPr>
          <w:p w14:paraId="1AEA241B" w14:textId="77777777" w:rsidR="009C3138" w:rsidRPr="00BD16AF" w:rsidRDefault="009C3138" w:rsidP="00BD16AF">
            <w:pPr>
              <w:rPr>
                <w:rFonts w:ascii="宋体" w:hAnsi="宋体"/>
                <w:color w:val="000000"/>
                <w:szCs w:val="21"/>
              </w:rPr>
            </w:pPr>
            <w:r w:rsidRPr="00BD16AF">
              <w:rPr>
                <w:rFonts w:ascii="宋体" w:hAnsi="宋体"/>
                <w:color w:val="000000"/>
                <w:szCs w:val="21"/>
              </w:rPr>
              <w:t>5.其他收入（损失以“-”号填列）</w:t>
            </w:r>
          </w:p>
        </w:tc>
        <w:tc>
          <w:tcPr>
            <w:tcW w:w="2250" w:type="dxa"/>
            <w:vAlign w:val="bottom"/>
          </w:tcPr>
          <w:p w14:paraId="4983AB93"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9,296.18</w:t>
            </w:r>
          </w:p>
        </w:tc>
        <w:tc>
          <w:tcPr>
            <w:tcW w:w="3160" w:type="dxa"/>
            <w:vAlign w:val="bottom"/>
          </w:tcPr>
          <w:p w14:paraId="5B5A0F27"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12,612.72</w:t>
            </w:r>
          </w:p>
        </w:tc>
      </w:tr>
      <w:tr w:rsidR="009C3138" w:rsidRPr="00BD16AF" w14:paraId="6D26CD09" w14:textId="77777777" w:rsidTr="00DC220E">
        <w:trPr>
          <w:jc w:val="center"/>
        </w:trPr>
        <w:tc>
          <w:tcPr>
            <w:tcW w:w="3959" w:type="dxa"/>
            <w:vAlign w:val="center"/>
          </w:tcPr>
          <w:p w14:paraId="1EAAD3CC" w14:textId="77777777" w:rsidR="009C3138" w:rsidRPr="00BD16AF" w:rsidRDefault="009C3138" w:rsidP="00BD16AF">
            <w:pPr>
              <w:rPr>
                <w:rFonts w:ascii="宋体" w:hAnsi="宋体"/>
                <w:b/>
                <w:color w:val="000000"/>
                <w:szCs w:val="21"/>
              </w:rPr>
            </w:pPr>
            <w:r w:rsidRPr="00BD16AF">
              <w:rPr>
                <w:rFonts w:ascii="宋体" w:hAnsi="宋体"/>
                <w:b/>
                <w:color w:val="000000"/>
                <w:szCs w:val="21"/>
              </w:rPr>
              <w:t>减：二、费用</w:t>
            </w:r>
          </w:p>
        </w:tc>
        <w:tc>
          <w:tcPr>
            <w:tcW w:w="2250" w:type="dxa"/>
            <w:vAlign w:val="bottom"/>
          </w:tcPr>
          <w:p w14:paraId="08AEDDC0" w14:textId="77777777" w:rsidR="009C3138" w:rsidRPr="00BD16AF" w:rsidRDefault="009C3138" w:rsidP="00BD16AF">
            <w:pPr>
              <w:jc w:val="right"/>
              <w:rPr>
                <w:rFonts w:ascii="宋体" w:hAnsi="宋体"/>
                <w:b/>
                <w:color w:val="000000"/>
                <w:szCs w:val="21"/>
              </w:rPr>
            </w:pPr>
            <w:r w:rsidRPr="00BD16AF">
              <w:rPr>
                <w:rFonts w:ascii="宋体" w:hAnsi="宋体"/>
                <w:b/>
                <w:color w:val="000000"/>
                <w:szCs w:val="21"/>
              </w:rPr>
              <w:t>225,303.90</w:t>
            </w:r>
          </w:p>
        </w:tc>
        <w:tc>
          <w:tcPr>
            <w:tcW w:w="3160" w:type="dxa"/>
            <w:vAlign w:val="bottom"/>
          </w:tcPr>
          <w:p w14:paraId="377DB8C9" w14:textId="77777777" w:rsidR="009C3138" w:rsidRPr="00BD16AF" w:rsidRDefault="009C3138" w:rsidP="00BD16AF">
            <w:pPr>
              <w:jc w:val="right"/>
              <w:rPr>
                <w:rFonts w:ascii="宋体" w:hAnsi="宋体"/>
                <w:b/>
                <w:color w:val="000000"/>
                <w:szCs w:val="21"/>
              </w:rPr>
            </w:pPr>
            <w:r w:rsidRPr="00BD16AF">
              <w:rPr>
                <w:rFonts w:ascii="宋体" w:hAnsi="宋体"/>
                <w:b/>
                <w:color w:val="000000"/>
                <w:szCs w:val="21"/>
              </w:rPr>
              <w:t>260,686.03</w:t>
            </w:r>
          </w:p>
        </w:tc>
      </w:tr>
      <w:tr w:rsidR="009C3138" w:rsidRPr="00BD16AF" w14:paraId="5421DCA6" w14:textId="77777777" w:rsidTr="00DC220E">
        <w:trPr>
          <w:jc w:val="center"/>
        </w:trPr>
        <w:tc>
          <w:tcPr>
            <w:tcW w:w="3959" w:type="dxa"/>
            <w:vAlign w:val="center"/>
          </w:tcPr>
          <w:p w14:paraId="0494C031" w14:textId="77777777" w:rsidR="009C3138" w:rsidRPr="00BD16AF" w:rsidRDefault="009C3138" w:rsidP="00BD16AF">
            <w:pPr>
              <w:rPr>
                <w:rFonts w:ascii="宋体" w:hAnsi="宋体"/>
                <w:color w:val="000000"/>
                <w:szCs w:val="21"/>
              </w:rPr>
            </w:pPr>
            <w:r w:rsidRPr="00BD16AF">
              <w:rPr>
                <w:rFonts w:ascii="宋体" w:hAnsi="宋体"/>
                <w:color w:val="000000"/>
                <w:szCs w:val="21"/>
              </w:rPr>
              <w:t>1．管理人报酬</w:t>
            </w:r>
          </w:p>
        </w:tc>
        <w:tc>
          <w:tcPr>
            <w:tcW w:w="2250" w:type="dxa"/>
            <w:vAlign w:val="bottom"/>
          </w:tcPr>
          <w:p w14:paraId="183E156E"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14,685.39</w:t>
            </w:r>
          </w:p>
        </w:tc>
        <w:tc>
          <w:tcPr>
            <w:tcW w:w="3160" w:type="dxa"/>
            <w:vAlign w:val="bottom"/>
          </w:tcPr>
          <w:p w14:paraId="20C8D862"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23,574.82</w:t>
            </w:r>
          </w:p>
        </w:tc>
      </w:tr>
      <w:tr w:rsidR="009C3138" w:rsidRPr="00BD16AF" w14:paraId="0991F38F" w14:textId="77777777" w:rsidTr="00DC220E">
        <w:trPr>
          <w:jc w:val="center"/>
        </w:trPr>
        <w:tc>
          <w:tcPr>
            <w:tcW w:w="3959" w:type="dxa"/>
            <w:vAlign w:val="center"/>
          </w:tcPr>
          <w:p w14:paraId="321ABD39" w14:textId="77777777" w:rsidR="009C3138" w:rsidRPr="00BD16AF" w:rsidRDefault="009C3138" w:rsidP="00BD16AF">
            <w:pPr>
              <w:rPr>
                <w:rFonts w:ascii="宋体" w:hAnsi="宋体"/>
                <w:color w:val="000000"/>
                <w:szCs w:val="21"/>
              </w:rPr>
            </w:pPr>
            <w:r w:rsidRPr="00BD16AF">
              <w:rPr>
                <w:rFonts w:ascii="宋体" w:hAnsi="宋体"/>
                <w:color w:val="000000"/>
                <w:szCs w:val="21"/>
              </w:rPr>
              <w:t>2．托管费</w:t>
            </w:r>
          </w:p>
        </w:tc>
        <w:tc>
          <w:tcPr>
            <w:tcW w:w="2250" w:type="dxa"/>
            <w:vAlign w:val="bottom"/>
          </w:tcPr>
          <w:p w14:paraId="34BCB740"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2,937.08</w:t>
            </w:r>
          </w:p>
        </w:tc>
        <w:tc>
          <w:tcPr>
            <w:tcW w:w="3160" w:type="dxa"/>
            <w:vAlign w:val="bottom"/>
          </w:tcPr>
          <w:p w14:paraId="46CEE0C6"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4,715.06</w:t>
            </w:r>
          </w:p>
        </w:tc>
      </w:tr>
      <w:tr w:rsidR="009C3138" w:rsidRPr="00BD16AF" w14:paraId="18906F3F" w14:textId="77777777" w:rsidTr="00DC220E">
        <w:trPr>
          <w:jc w:val="center"/>
        </w:trPr>
        <w:tc>
          <w:tcPr>
            <w:tcW w:w="3959" w:type="dxa"/>
            <w:vAlign w:val="center"/>
          </w:tcPr>
          <w:p w14:paraId="3F397071" w14:textId="77777777" w:rsidR="009C3138" w:rsidRPr="00BD16AF" w:rsidRDefault="009C3138" w:rsidP="00BD16AF">
            <w:pPr>
              <w:rPr>
                <w:rFonts w:ascii="宋体" w:hAnsi="宋体"/>
                <w:color w:val="000000"/>
                <w:szCs w:val="21"/>
              </w:rPr>
            </w:pPr>
            <w:r w:rsidRPr="00BD16AF">
              <w:rPr>
                <w:rFonts w:ascii="宋体" w:hAnsi="宋体"/>
                <w:color w:val="000000"/>
                <w:szCs w:val="21"/>
              </w:rPr>
              <w:t>3．销售服务费</w:t>
            </w:r>
          </w:p>
        </w:tc>
        <w:tc>
          <w:tcPr>
            <w:tcW w:w="2250" w:type="dxa"/>
            <w:vAlign w:val="bottom"/>
          </w:tcPr>
          <w:p w14:paraId="7DC145C1"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160" w:type="dxa"/>
            <w:vAlign w:val="bottom"/>
          </w:tcPr>
          <w:p w14:paraId="7A9DF36C"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5F0B4EB1" w14:textId="77777777" w:rsidTr="00DC220E">
        <w:trPr>
          <w:jc w:val="center"/>
        </w:trPr>
        <w:tc>
          <w:tcPr>
            <w:tcW w:w="3959" w:type="dxa"/>
            <w:vAlign w:val="center"/>
          </w:tcPr>
          <w:p w14:paraId="780884D9" w14:textId="77777777" w:rsidR="009C3138" w:rsidRPr="00BD16AF" w:rsidRDefault="009C3138" w:rsidP="00BD16AF">
            <w:pPr>
              <w:rPr>
                <w:rFonts w:ascii="宋体" w:hAnsi="宋体"/>
                <w:color w:val="000000"/>
                <w:szCs w:val="21"/>
              </w:rPr>
            </w:pPr>
            <w:r w:rsidRPr="00BD16AF">
              <w:rPr>
                <w:rFonts w:ascii="宋体" w:hAnsi="宋体"/>
                <w:color w:val="000000"/>
                <w:szCs w:val="21"/>
              </w:rPr>
              <w:t>4．交易费用</w:t>
            </w:r>
          </w:p>
        </w:tc>
        <w:tc>
          <w:tcPr>
            <w:tcW w:w="2250" w:type="dxa"/>
            <w:vAlign w:val="bottom"/>
          </w:tcPr>
          <w:p w14:paraId="3D7F625D"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8,788.14</w:t>
            </w:r>
          </w:p>
        </w:tc>
        <w:tc>
          <w:tcPr>
            <w:tcW w:w="3160" w:type="dxa"/>
            <w:vAlign w:val="bottom"/>
          </w:tcPr>
          <w:p w14:paraId="5AED5CBB"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11,276.22</w:t>
            </w:r>
          </w:p>
        </w:tc>
      </w:tr>
      <w:tr w:rsidR="009C3138" w:rsidRPr="00BD16AF" w14:paraId="749EC24B" w14:textId="77777777" w:rsidTr="00DC220E">
        <w:trPr>
          <w:jc w:val="center"/>
        </w:trPr>
        <w:tc>
          <w:tcPr>
            <w:tcW w:w="3959" w:type="dxa"/>
            <w:vAlign w:val="center"/>
          </w:tcPr>
          <w:p w14:paraId="4FD6D78F" w14:textId="77777777" w:rsidR="009C3138" w:rsidRPr="00BD16AF" w:rsidRDefault="009C3138" w:rsidP="00BD16AF">
            <w:pPr>
              <w:rPr>
                <w:rFonts w:ascii="宋体" w:hAnsi="宋体"/>
                <w:color w:val="000000"/>
                <w:szCs w:val="21"/>
              </w:rPr>
            </w:pPr>
            <w:r w:rsidRPr="00BD16AF">
              <w:rPr>
                <w:rFonts w:ascii="宋体" w:hAnsi="宋体"/>
                <w:color w:val="000000"/>
                <w:szCs w:val="21"/>
              </w:rPr>
              <w:t>5．利息支出</w:t>
            </w:r>
          </w:p>
        </w:tc>
        <w:tc>
          <w:tcPr>
            <w:tcW w:w="2250" w:type="dxa"/>
            <w:vAlign w:val="bottom"/>
          </w:tcPr>
          <w:p w14:paraId="416A9E60"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160" w:type="dxa"/>
            <w:vAlign w:val="bottom"/>
          </w:tcPr>
          <w:p w14:paraId="324AA4BD"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10E111AB" w14:textId="77777777" w:rsidTr="00DC220E">
        <w:trPr>
          <w:jc w:val="center"/>
        </w:trPr>
        <w:tc>
          <w:tcPr>
            <w:tcW w:w="3959" w:type="dxa"/>
            <w:vAlign w:val="center"/>
          </w:tcPr>
          <w:p w14:paraId="0990BD12" w14:textId="77777777" w:rsidR="009C3138" w:rsidRPr="00BD16AF" w:rsidRDefault="009C3138" w:rsidP="00BD16AF">
            <w:pPr>
              <w:rPr>
                <w:rFonts w:ascii="宋体" w:hAnsi="宋体"/>
                <w:color w:val="000000"/>
                <w:szCs w:val="21"/>
              </w:rPr>
            </w:pPr>
            <w:r w:rsidRPr="00BD16AF">
              <w:rPr>
                <w:rFonts w:ascii="宋体" w:hAnsi="宋体"/>
                <w:color w:val="000000"/>
                <w:szCs w:val="21"/>
              </w:rPr>
              <w:t>其中：卖出回购金融资产支出</w:t>
            </w:r>
          </w:p>
        </w:tc>
        <w:tc>
          <w:tcPr>
            <w:tcW w:w="2250" w:type="dxa"/>
            <w:vAlign w:val="center"/>
          </w:tcPr>
          <w:p w14:paraId="1C5842B6" w14:textId="77777777" w:rsidR="009C3138" w:rsidRPr="00BD16AF" w:rsidRDefault="009C3138" w:rsidP="00727F97">
            <w:pPr>
              <w:jc w:val="right"/>
              <w:rPr>
                <w:rFonts w:ascii="宋体" w:hAnsi="宋体"/>
                <w:color w:val="000000"/>
                <w:szCs w:val="21"/>
              </w:rPr>
            </w:pPr>
            <w:r w:rsidRPr="00BD16AF">
              <w:rPr>
                <w:rFonts w:ascii="宋体" w:hAnsi="宋体"/>
                <w:color w:val="000000"/>
                <w:szCs w:val="21"/>
              </w:rPr>
              <w:t>-</w:t>
            </w:r>
          </w:p>
        </w:tc>
        <w:tc>
          <w:tcPr>
            <w:tcW w:w="3160" w:type="dxa"/>
            <w:vAlign w:val="center"/>
          </w:tcPr>
          <w:p w14:paraId="0103FBD7" w14:textId="77777777" w:rsidR="009C3138" w:rsidRPr="00BD16AF" w:rsidRDefault="009C3138" w:rsidP="00727F97">
            <w:pPr>
              <w:jc w:val="right"/>
              <w:rPr>
                <w:rFonts w:ascii="宋体" w:hAnsi="宋体"/>
                <w:color w:val="000000"/>
                <w:szCs w:val="21"/>
              </w:rPr>
            </w:pPr>
            <w:r w:rsidRPr="00BD16AF">
              <w:rPr>
                <w:rFonts w:ascii="宋体" w:hAnsi="宋体"/>
                <w:color w:val="000000"/>
                <w:szCs w:val="21"/>
              </w:rPr>
              <w:t>-</w:t>
            </w:r>
          </w:p>
        </w:tc>
      </w:tr>
      <w:tr w:rsidR="009C3138" w:rsidRPr="00BD16AF" w14:paraId="46476A24" w14:textId="77777777" w:rsidTr="00DC220E">
        <w:trPr>
          <w:jc w:val="center"/>
        </w:trPr>
        <w:tc>
          <w:tcPr>
            <w:tcW w:w="3959" w:type="dxa"/>
            <w:vAlign w:val="center"/>
          </w:tcPr>
          <w:p w14:paraId="256F8732" w14:textId="77777777" w:rsidR="009C3138" w:rsidRPr="003A4FDF" w:rsidRDefault="009C3138" w:rsidP="009C3138">
            <w:pPr>
              <w:rPr>
                <w:rFonts w:eastAsiaTheme="minorEastAsia"/>
                <w:color w:val="000000"/>
                <w:szCs w:val="21"/>
                <w:highlight w:val="red"/>
              </w:rPr>
            </w:pPr>
            <w:r>
              <w:rPr>
                <w:rFonts w:ascii="宋体" w:hAnsi="宋体" w:hint="eastAsia"/>
                <w:color w:val="000000"/>
                <w:szCs w:val="21"/>
              </w:rPr>
              <w:t>6</w:t>
            </w:r>
            <w:r w:rsidRPr="00BD16AF">
              <w:rPr>
                <w:rFonts w:ascii="宋体" w:hAnsi="宋体"/>
                <w:color w:val="000000"/>
                <w:szCs w:val="21"/>
              </w:rPr>
              <w:t>．</w:t>
            </w:r>
            <w:r w:rsidRPr="00CE70DB">
              <w:rPr>
                <w:rFonts w:ascii="宋体" w:hAnsi="宋体" w:hint="eastAsia"/>
                <w:color w:val="000000"/>
                <w:szCs w:val="21"/>
              </w:rPr>
              <w:t>税金及附加</w:t>
            </w:r>
          </w:p>
        </w:tc>
        <w:tc>
          <w:tcPr>
            <w:tcW w:w="2250" w:type="dxa"/>
            <w:vAlign w:val="bottom"/>
          </w:tcPr>
          <w:p w14:paraId="65661C87" w14:textId="77777777" w:rsidR="009C3138" w:rsidRPr="00CE70DB" w:rsidRDefault="009C3138" w:rsidP="009C3138">
            <w:pPr>
              <w:jc w:val="right"/>
              <w:rPr>
                <w:rFonts w:ascii="宋体" w:hAnsi="宋体"/>
                <w:color w:val="000000"/>
                <w:szCs w:val="21"/>
              </w:rPr>
            </w:pPr>
            <w:r w:rsidRPr="00CE70DB">
              <w:rPr>
                <w:rFonts w:ascii="宋体" w:hAnsi="宋体"/>
                <w:color w:val="000000"/>
                <w:szCs w:val="21"/>
              </w:rPr>
              <w:t>-</w:t>
            </w:r>
          </w:p>
        </w:tc>
        <w:tc>
          <w:tcPr>
            <w:tcW w:w="3160" w:type="dxa"/>
            <w:vAlign w:val="bottom"/>
          </w:tcPr>
          <w:p w14:paraId="196156B0" w14:textId="77777777" w:rsidR="009C3138" w:rsidRPr="00CE70DB" w:rsidRDefault="009C3138" w:rsidP="009C3138">
            <w:pPr>
              <w:jc w:val="right"/>
              <w:rPr>
                <w:rFonts w:ascii="宋体" w:hAnsi="宋体"/>
                <w:color w:val="000000"/>
                <w:szCs w:val="21"/>
              </w:rPr>
            </w:pPr>
            <w:r w:rsidRPr="00CE70DB">
              <w:rPr>
                <w:rFonts w:ascii="宋体" w:hAnsi="宋体"/>
                <w:color w:val="000000"/>
                <w:szCs w:val="21"/>
              </w:rPr>
              <w:t>-</w:t>
            </w:r>
          </w:p>
        </w:tc>
      </w:tr>
      <w:tr w:rsidR="009C3138" w:rsidRPr="00BD16AF" w14:paraId="610A6B43" w14:textId="77777777" w:rsidTr="00DC220E">
        <w:trPr>
          <w:jc w:val="center"/>
        </w:trPr>
        <w:tc>
          <w:tcPr>
            <w:tcW w:w="3959" w:type="dxa"/>
            <w:vAlign w:val="center"/>
          </w:tcPr>
          <w:p w14:paraId="3CBFB681" w14:textId="77777777" w:rsidR="009C3138" w:rsidRPr="00BD16AF" w:rsidRDefault="009C3138" w:rsidP="00BD16AF">
            <w:pPr>
              <w:rPr>
                <w:rFonts w:ascii="宋体" w:hAnsi="宋体"/>
                <w:color w:val="000000"/>
                <w:szCs w:val="21"/>
              </w:rPr>
            </w:pPr>
            <w:r>
              <w:rPr>
                <w:rFonts w:ascii="宋体" w:hAnsi="宋体" w:hint="eastAsia"/>
                <w:color w:val="000000"/>
                <w:szCs w:val="21"/>
              </w:rPr>
              <w:t>7</w:t>
            </w:r>
            <w:r w:rsidRPr="00BD16AF">
              <w:rPr>
                <w:rFonts w:ascii="宋体" w:hAnsi="宋体"/>
                <w:color w:val="000000"/>
                <w:szCs w:val="21"/>
              </w:rPr>
              <w:t>．其他费用</w:t>
            </w:r>
          </w:p>
        </w:tc>
        <w:tc>
          <w:tcPr>
            <w:tcW w:w="2250" w:type="dxa"/>
            <w:vAlign w:val="bottom"/>
          </w:tcPr>
          <w:p w14:paraId="3FEA0595"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198,893.29</w:t>
            </w:r>
          </w:p>
        </w:tc>
        <w:tc>
          <w:tcPr>
            <w:tcW w:w="3160" w:type="dxa"/>
            <w:vAlign w:val="bottom"/>
          </w:tcPr>
          <w:p w14:paraId="0FE50C02"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221,119.93</w:t>
            </w:r>
          </w:p>
        </w:tc>
      </w:tr>
      <w:tr w:rsidR="009C3138" w:rsidRPr="00BD16AF" w14:paraId="074C0958" w14:textId="77777777" w:rsidTr="00DC220E">
        <w:trPr>
          <w:jc w:val="center"/>
        </w:trPr>
        <w:tc>
          <w:tcPr>
            <w:tcW w:w="3959" w:type="dxa"/>
            <w:vAlign w:val="center"/>
          </w:tcPr>
          <w:p w14:paraId="67C1CE91" w14:textId="77777777" w:rsidR="009C3138" w:rsidRPr="00BD16AF" w:rsidRDefault="009C3138" w:rsidP="00BD16AF">
            <w:pPr>
              <w:rPr>
                <w:rFonts w:ascii="宋体" w:hAnsi="宋体"/>
                <w:b/>
                <w:color w:val="000000"/>
                <w:szCs w:val="21"/>
              </w:rPr>
            </w:pPr>
            <w:r w:rsidRPr="00BD16AF">
              <w:rPr>
                <w:rFonts w:ascii="宋体" w:hAnsi="宋体"/>
                <w:b/>
                <w:color w:val="000000"/>
                <w:szCs w:val="21"/>
              </w:rPr>
              <w:t>三、利润总额（亏损总额以“-”号填列）</w:t>
            </w:r>
          </w:p>
        </w:tc>
        <w:tc>
          <w:tcPr>
            <w:tcW w:w="2250" w:type="dxa"/>
            <w:vAlign w:val="center"/>
          </w:tcPr>
          <w:p w14:paraId="5930A15F" w14:textId="77777777" w:rsidR="009C3138" w:rsidRPr="00BD16AF" w:rsidRDefault="009C3138" w:rsidP="00BD16AF">
            <w:pPr>
              <w:jc w:val="right"/>
              <w:rPr>
                <w:rFonts w:ascii="宋体" w:hAnsi="宋体"/>
                <w:b/>
                <w:color w:val="000000"/>
                <w:szCs w:val="21"/>
              </w:rPr>
            </w:pPr>
            <w:r w:rsidRPr="00BD16AF">
              <w:rPr>
                <w:rFonts w:ascii="宋体" w:hAnsi="宋体"/>
                <w:b/>
                <w:color w:val="000000"/>
                <w:szCs w:val="21"/>
              </w:rPr>
              <w:t>533,117.52</w:t>
            </w:r>
          </w:p>
        </w:tc>
        <w:tc>
          <w:tcPr>
            <w:tcW w:w="3160" w:type="dxa"/>
            <w:vAlign w:val="center"/>
          </w:tcPr>
          <w:p w14:paraId="39AB9A52" w14:textId="77777777" w:rsidR="009C3138" w:rsidRPr="00BD16AF" w:rsidRDefault="009C3138" w:rsidP="00BD16AF">
            <w:pPr>
              <w:jc w:val="right"/>
              <w:rPr>
                <w:rFonts w:ascii="宋体" w:hAnsi="宋体"/>
                <w:b/>
                <w:color w:val="000000"/>
                <w:szCs w:val="21"/>
              </w:rPr>
            </w:pPr>
            <w:r w:rsidRPr="00BD16AF">
              <w:rPr>
                <w:rFonts w:ascii="宋体" w:hAnsi="宋体"/>
                <w:b/>
                <w:color w:val="000000"/>
                <w:szCs w:val="21"/>
              </w:rPr>
              <w:t>-667,041.28</w:t>
            </w:r>
          </w:p>
        </w:tc>
      </w:tr>
      <w:tr w:rsidR="009C3138" w:rsidRPr="00BD16AF" w14:paraId="31995A66" w14:textId="77777777" w:rsidTr="00DC220E">
        <w:trPr>
          <w:jc w:val="center"/>
        </w:trPr>
        <w:tc>
          <w:tcPr>
            <w:tcW w:w="3959" w:type="dxa"/>
            <w:vAlign w:val="center"/>
          </w:tcPr>
          <w:p w14:paraId="0B0F2860" w14:textId="77777777" w:rsidR="009C3138" w:rsidRPr="00BD16AF" w:rsidRDefault="009C3138" w:rsidP="00BD16AF">
            <w:pPr>
              <w:rPr>
                <w:rFonts w:ascii="宋体" w:hAnsi="宋体"/>
                <w:b/>
                <w:color w:val="000000"/>
                <w:szCs w:val="21"/>
              </w:rPr>
            </w:pPr>
            <w:r w:rsidRPr="00BD16AF">
              <w:rPr>
                <w:rFonts w:ascii="宋体" w:hAnsi="宋体"/>
                <w:szCs w:val="21"/>
              </w:rPr>
              <w:t>减：所得税费用</w:t>
            </w:r>
          </w:p>
        </w:tc>
        <w:tc>
          <w:tcPr>
            <w:tcW w:w="2250" w:type="dxa"/>
            <w:vAlign w:val="bottom"/>
          </w:tcPr>
          <w:p w14:paraId="2E5F0E7E"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c>
          <w:tcPr>
            <w:tcW w:w="3160" w:type="dxa"/>
            <w:vAlign w:val="bottom"/>
          </w:tcPr>
          <w:p w14:paraId="0FBBC5A1" w14:textId="77777777" w:rsidR="009C3138" w:rsidRPr="00BD16AF" w:rsidRDefault="009C3138" w:rsidP="00BD16AF">
            <w:pPr>
              <w:jc w:val="right"/>
              <w:rPr>
                <w:rFonts w:ascii="宋体" w:hAnsi="宋体"/>
                <w:color w:val="000000"/>
                <w:szCs w:val="21"/>
              </w:rPr>
            </w:pPr>
            <w:r w:rsidRPr="00BD16AF">
              <w:rPr>
                <w:rFonts w:ascii="宋体" w:hAnsi="宋体"/>
                <w:color w:val="000000"/>
                <w:szCs w:val="21"/>
              </w:rPr>
              <w:t>-</w:t>
            </w:r>
          </w:p>
        </w:tc>
      </w:tr>
      <w:tr w:rsidR="009C3138" w:rsidRPr="00BD16AF" w14:paraId="6515D7BC" w14:textId="77777777" w:rsidTr="00DC220E">
        <w:trPr>
          <w:jc w:val="center"/>
        </w:trPr>
        <w:tc>
          <w:tcPr>
            <w:tcW w:w="3959" w:type="dxa"/>
            <w:vAlign w:val="center"/>
          </w:tcPr>
          <w:p w14:paraId="632DDBA3" w14:textId="77777777" w:rsidR="009C3138" w:rsidRPr="00BD16AF" w:rsidRDefault="009C3138" w:rsidP="00BD16AF">
            <w:pPr>
              <w:rPr>
                <w:rFonts w:ascii="宋体" w:hAnsi="宋体"/>
                <w:b/>
                <w:color w:val="000000"/>
                <w:szCs w:val="21"/>
              </w:rPr>
            </w:pPr>
            <w:r w:rsidRPr="00BD16AF">
              <w:rPr>
                <w:rFonts w:ascii="宋体" w:hAnsi="宋体"/>
                <w:b/>
                <w:color w:val="000000"/>
                <w:szCs w:val="21"/>
              </w:rPr>
              <w:t>四、净利润（净亏损以“-”号填列）</w:t>
            </w:r>
          </w:p>
        </w:tc>
        <w:tc>
          <w:tcPr>
            <w:tcW w:w="2250" w:type="dxa"/>
            <w:vAlign w:val="bottom"/>
          </w:tcPr>
          <w:p w14:paraId="1F99FFD6" w14:textId="77777777" w:rsidR="009C3138" w:rsidRPr="00BD16AF" w:rsidRDefault="009C3138" w:rsidP="00BD16AF">
            <w:pPr>
              <w:jc w:val="right"/>
              <w:rPr>
                <w:rFonts w:ascii="宋体" w:hAnsi="宋体"/>
                <w:b/>
                <w:color w:val="000000"/>
                <w:szCs w:val="21"/>
              </w:rPr>
            </w:pPr>
            <w:r w:rsidRPr="00BD16AF">
              <w:rPr>
                <w:rFonts w:ascii="宋体" w:hAnsi="宋体"/>
                <w:b/>
                <w:color w:val="000000"/>
                <w:szCs w:val="21"/>
              </w:rPr>
              <w:t>533,117.52</w:t>
            </w:r>
          </w:p>
        </w:tc>
        <w:tc>
          <w:tcPr>
            <w:tcW w:w="3160" w:type="dxa"/>
            <w:vAlign w:val="bottom"/>
          </w:tcPr>
          <w:p w14:paraId="71F87E65" w14:textId="77777777" w:rsidR="009C3138" w:rsidRPr="00BD16AF" w:rsidRDefault="009C3138" w:rsidP="00BD16AF">
            <w:pPr>
              <w:jc w:val="right"/>
              <w:rPr>
                <w:rFonts w:ascii="宋体" w:hAnsi="宋体"/>
                <w:b/>
                <w:color w:val="000000"/>
                <w:szCs w:val="21"/>
              </w:rPr>
            </w:pPr>
            <w:r w:rsidRPr="00BD16AF">
              <w:rPr>
                <w:rFonts w:ascii="宋体" w:hAnsi="宋体"/>
                <w:b/>
                <w:color w:val="000000"/>
                <w:szCs w:val="21"/>
              </w:rPr>
              <w:t>-667,041.28</w:t>
            </w:r>
          </w:p>
        </w:tc>
      </w:tr>
    </w:tbl>
    <w:p w14:paraId="120228A2" w14:textId="77777777" w:rsidR="001548F9" w:rsidRPr="0054132A" w:rsidRDefault="001548F9" w:rsidP="007A54E1">
      <w:pPr>
        <w:pStyle w:val="23"/>
      </w:pPr>
      <w:bookmarkStart w:id="102" w:name="_Toc225498270"/>
      <w:bookmarkStart w:id="103" w:name="_Toc390421252"/>
      <w:bookmarkStart w:id="104" w:name="_Toc482092254"/>
      <w:bookmarkStart w:id="105" w:name="_Toc17635185"/>
      <w:r w:rsidRPr="0054132A">
        <w:t>6.3 所有者权益（基金净值）变动表</w:t>
      </w:r>
      <w:bookmarkEnd w:id="102"/>
      <w:bookmarkEnd w:id="103"/>
      <w:bookmarkEnd w:id="104"/>
      <w:bookmarkEnd w:id="105"/>
    </w:p>
    <w:p w14:paraId="77DD8073" w14:textId="77777777" w:rsidR="001548F9" w:rsidRPr="0054132A" w:rsidRDefault="001548F9" w:rsidP="0082442F">
      <w:pPr>
        <w:pStyle w:val="XB"/>
      </w:pPr>
      <w:r w:rsidRPr="0054132A">
        <w:t>会计主体：博时富时中国A股指数证券投资基金</w:t>
      </w:r>
    </w:p>
    <w:p w14:paraId="0795C56D" w14:textId="77777777" w:rsidR="001548F9" w:rsidRPr="0054132A" w:rsidRDefault="001548F9" w:rsidP="0082442F">
      <w:pPr>
        <w:pStyle w:val="XB"/>
      </w:pPr>
      <w:r w:rsidRPr="0054132A">
        <w:t>本报告期：2019年1月1日至</w:t>
      </w:r>
      <w:r w:rsidR="00AF5F84">
        <w:t>2019年6月29日</w:t>
      </w:r>
    </w:p>
    <w:p w14:paraId="17C38DA3" w14:textId="77777777" w:rsidR="001548F9" w:rsidRPr="00DD3174" w:rsidRDefault="001548F9" w:rsidP="0082442F">
      <w:pPr>
        <w:pStyle w:val="afb"/>
      </w:pPr>
      <w:r w:rsidRPr="00DD3174">
        <w:t>单位：人民币元</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2149"/>
        <w:gridCol w:w="2149"/>
        <w:gridCol w:w="2789"/>
      </w:tblGrid>
      <w:tr w:rsidR="001548F9" w:rsidRPr="00BD16AF" w14:paraId="019715F6" w14:textId="77777777" w:rsidTr="00BD16AF">
        <w:trPr>
          <w:jc w:val="center"/>
        </w:trPr>
        <w:tc>
          <w:tcPr>
            <w:tcW w:w="2552" w:type="dxa"/>
            <w:vMerge w:val="restart"/>
            <w:vAlign w:val="center"/>
          </w:tcPr>
          <w:p w14:paraId="441D720B" w14:textId="77777777" w:rsidR="001548F9" w:rsidRPr="00BD16AF" w:rsidRDefault="001548F9" w:rsidP="00BD16AF">
            <w:pPr>
              <w:jc w:val="center"/>
              <w:rPr>
                <w:rFonts w:ascii="宋体" w:hAnsi="宋体"/>
                <w:b/>
                <w:color w:val="000000"/>
                <w:szCs w:val="21"/>
              </w:rPr>
            </w:pPr>
            <w:r w:rsidRPr="00BD16AF">
              <w:rPr>
                <w:rFonts w:ascii="宋体" w:hAnsi="宋体"/>
                <w:b/>
                <w:color w:val="000000"/>
                <w:szCs w:val="21"/>
              </w:rPr>
              <w:t>项目</w:t>
            </w:r>
          </w:p>
        </w:tc>
        <w:tc>
          <w:tcPr>
            <w:tcW w:w="7087" w:type="dxa"/>
            <w:gridSpan w:val="3"/>
            <w:vAlign w:val="center"/>
          </w:tcPr>
          <w:p w14:paraId="38ACE2F1" w14:textId="77777777" w:rsidR="001548F9" w:rsidRPr="00BD16AF" w:rsidRDefault="001548F9" w:rsidP="00BD16AF">
            <w:pPr>
              <w:jc w:val="center"/>
              <w:rPr>
                <w:rFonts w:ascii="宋体" w:hAnsi="宋体"/>
                <w:b/>
                <w:color w:val="000000"/>
                <w:szCs w:val="21"/>
              </w:rPr>
            </w:pPr>
            <w:r w:rsidRPr="00BD16AF">
              <w:rPr>
                <w:rFonts w:ascii="宋体" w:hAnsi="宋体"/>
                <w:b/>
                <w:color w:val="000000"/>
                <w:szCs w:val="21"/>
              </w:rPr>
              <w:t>本期</w:t>
            </w:r>
          </w:p>
          <w:p w14:paraId="5B8B1450" w14:textId="77777777" w:rsidR="001548F9" w:rsidRPr="00BD16AF" w:rsidRDefault="001548F9" w:rsidP="00BD16AF">
            <w:pPr>
              <w:pStyle w:val="af6"/>
              <w:spacing w:before="0" w:beforeAutospacing="0" w:after="0" w:afterAutospacing="0"/>
              <w:jc w:val="center"/>
              <w:rPr>
                <w:b/>
                <w:color w:val="000000"/>
                <w:sz w:val="21"/>
                <w:szCs w:val="21"/>
              </w:rPr>
            </w:pPr>
            <w:r w:rsidRPr="00BD16AF">
              <w:rPr>
                <w:b/>
                <w:sz w:val="21"/>
                <w:szCs w:val="21"/>
              </w:rPr>
              <w:t>2019年1月1日至</w:t>
            </w:r>
            <w:r w:rsidR="00AF5F84">
              <w:rPr>
                <w:b/>
                <w:sz w:val="21"/>
                <w:szCs w:val="21"/>
              </w:rPr>
              <w:t>2019年6月29日</w:t>
            </w:r>
          </w:p>
        </w:tc>
      </w:tr>
      <w:tr w:rsidR="001548F9" w:rsidRPr="00BD16AF" w14:paraId="32DD4F51" w14:textId="77777777" w:rsidTr="00BD16AF">
        <w:trPr>
          <w:jc w:val="center"/>
        </w:trPr>
        <w:tc>
          <w:tcPr>
            <w:tcW w:w="2552" w:type="dxa"/>
            <w:vMerge/>
            <w:vAlign w:val="center"/>
          </w:tcPr>
          <w:p w14:paraId="1C322A21" w14:textId="77777777" w:rsidR="001548F9" w:rsidRPr="00BD16AF" w:rsidRDefault="001548F9" w:rsidP="00BD16AF">
            <w:pPr>
              <w:widowControl/>
              <w:jc w:val="left"/>
              <w:rPr>
                <w:rFonts w:ascii="宋体" w:hAnsi="宋体"/>
                <w:b/>
                <w:color w:val="000000"/>
                <w:szCs w:val="21"/>
              </w:rPr>
            </w:pPr>
          </w:p>
        </w:tc>
        <w:tc>
          <w:tcPr>
            <w:tcW w:w="2149" w:type="dxa"/>
            <w:vAlign w:val="center"/>
          </w:tcPr>
          <w:p w14:paraId="4B86EA76" w14:textId="77777777" w:rsidR="001548F9" w:rsidRPr="00BD16AF" w:rsidRDefault="001548F9" w:rsidP="00BD16AF">
            <w:pPr>
              <w:jc w:val="center"/>
              <w:rPr>
                <w:rFonts w:ascii="宋体" w:hAnsi="宋体"/>
                <w:b/>
                <w:color w:val="000000"/>
                <w:szCs w:val="21"/>
              </w:rPr>
            </w:pPr>
            <w:r w:rsidRPr="00BD16AF">
              <w:rPr>
                <w:rFonts w:ascii="宋体" w:hAnsi="宋体"/>
                <w:b/>
                <w:color w:val="000000"/>
                <w:szCs w:val="21"/>
              </w:rPr>
              <w:t>实收基金</w:t>
            </w:r>
          </w:p>
        </w:tc>
        <w:tc>
          <w:tcPr>
            <w:tcW w:w="2149" w:type="dxa"/>
            <w:vAlign w:val="center"/>
          </w:tcPr>
          <w:p w14:paraId="11DD983C" w14:textId="77777777" w:rsidR="001548F9" w:rsidRPr="00BD16AF" w:rsidRDefault="001548F9" w:rsidP="00BD16AF">
            <w:pPr>
              <w:jc w:val="center"/>
              <w:rPr>
                <w:rFonts w:ascii="宋体" w:hAnsi="宋体"/>
                <w:b/>
                <w:color w:val="000000"/>
                <w:szCs w:val="21"/>
              </w:rPr>
            </w:pPr>
            <w:r w:rsidRPr="00BD16AF">
              <w:rPr>
                <w:rFonts w:ascii="宋体" w:hAnsi="宋体"/>
                <w:b/>
                <w:color w:val="000000"/>
                <w:szCs w:val="21"/>
              </w:rPr>
              <w:t>未分配利润</w:t>
            </w:r>
          </w:p>
        </w:tc>
        <w:tc>
          <w:tcPr>
            <w:tcW w:w="2789" w:type="dxa"/>
            <w:vAlign w:val="center"/>
          </w:tcPr>
          <w:p w14:paraId="7D25EC0B" w14:textId="77777777" w:rsidR="001548F9" w:rsidRPr="00BD16AF" w:rsidRDefault="001548F9" w:rsidP="00BD16AF">
            <w:pPr>
              <w:jc w:val="center"/>
              <w:rPr>
                <w:rFonts w:ascii="宋体" w:hAnsi="宋体"/>
                <w:color w:val="000000"/>
                <w:szCs w:val="21"/>
              </w:rPr>
            </w:pPr>
            <w:r w:rsidRPr="00BD16AF">
              <w:rPr>
                <w:rFonts w:ascii="宋体" w:hAnsi="宋体"/>
                <w:b/>
                <w:color w:val="000000"/>
                <w:szCs w:val="21"/>
              </w:rPr>
              <w:t>所有者权益合计</w:t>
            </w:r>
          </w:p>
        </w:tc>
      </w:tr>
      <w:tr w:rsidR="001548F9" w:rsidRPr="00BD16AF" w14:paraId="589E00D1" w14:textId="77777777" w:rsidTr="00BD16AF">
        <w:trPr>
          <w:jc w:val="center"/>
        </w:trPr>
        <w:tc>
          <w:tcPr>
            <w:tcW w:w="2552" w:type="dxa"/>
          </w:tcPr>
          <w:p w14:paraId="6F38B0DD" w14:textId="77777777" w:rsidR="001548F9" w:rsidRPr="00BD16AF" w:rsidRDefault="001548F9" w:rsidP="00BD16AF">
            <w:pPr>
              <w:rPr>
                <w:rFonts w:ascii="宋体" w:hAnsi="宋体"/>
                <w:color w:val="000000"/>
                <w:szCs w:val="21"/>
              </w:rPr>
            </w:pPr>
            <w:r w:rsidRPr="00BD16AF">
              <w:rPr>
                <w:rFonts w:ascii="宋体" w:hAnsi="宋体"/>
                <w:color w:val="000000"/>
                <w:szCs w:val="21"/>
              </w:rPr>
              <w:lastRenderedPageBreak/>
              <w:t>一、期初所有者权益（基金净值）</w:t>
            </w:r>
          </w:p>
        </w:tc>
        <w:tc>
          <w:tcPr>
            <w:tcW w:w="2149" w:type="dxa"/>
            <w:vAlign w:val="center"/>
          </w:tcPr>
          <w:p w14:paraId="6CE5F157"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4,489,195.07</w:t>
            </w:r>
          </w:p>
        </w:tc>
        <w:tc>
          <w:tcPr>
            <w:tcW w:w="2149" w:type="dxa"/>
            <w:vAlign w:val="center"/>
          </w:tcPr>
          <w:p w14:paraId="4C68758A"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-1,356,679.19</w:t>
            </w:r>
          </w:p>
        </w:tc>
        <w:tc>
          <w:tcPr>
            <w:tcW w:w="2789" w:type="dxa"/>
            <w:vAlign w:val="center"/>
          </w:tcPr>
          <w:p w14:paraId="5E720E5D"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3,132,515.88</w:t>
            </w:r>
          </w:p>
        </w:tc>
      </w:tr>
      <w:tr w:rsidR="001548F9" w:rsidRPr="00BD16AF" w14:paraId="3F7343D5" w14:textId="77777777" w:rsidTr="00BD16AF">
        <w:trPr>
          <w:jc w:val="center"/>
        </w:trPr>
        <w:tc>
          <w:tcPr>
            <w:tcW w:w="2552" w:type="dxa"/>
          </w:tcPr>
          <w:p w14:paraId="40923581" w14:textId="77777777" w:rsidR="001548F9" w:rsidRPr="00BD16AF" w:rsidRDefault="001548F9" w:rsidP="00BD16AF">
            <w:pPr>
              <w:rPr>
                <w:rFonts w:ascii="宋体" w:hAnsi="宋体"/>
                <w:color w:val="000000"/>
                <w:szCs w:val="21"/>
              </w:rPr>
            </w:pPr>
            <w:r w:rsidRPr="00BD16AF">
              <w:rPr>
                <w:rFonts w:ascii="宋体" w:hAnsi="宋体"/>
                <w:color w:val="000000"/>
                <w:szCs w:val="21"/>
              </w:rPr>
              <w:t>二、本期经营活动产生的基金净值变动数（本期利润）</w:t>
            </w:r>
          </w:p>
        </w:tc>
        <w:tc>
          <w:tcPr>
            <w:tcW w:w="2149" w:type="dxa"/>
            <w:vAlign w:val="center"/>
          </w:tcPr>
          <w:p w14:paraId="441B7F10"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149" w:type="dxa"/>
            <w:vAlign w:val="center"/>
          </w:tcPr>
          <w:p w14:paraId="6DE6638C"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533,117.52</w:t>
            </w:r>
          </w:p>
        </w:tc>
        <w:tc>
          <w:tcPr>
            <w:tcW w:w="2789" w:type="dxa"/>
            <w:vAlign w:val="center"/>
          </w:tcPr>
          <w:p w14:paraId="3A85F0CA"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533,117.52</w:t>
            </w:r>
          </w:p>
        </w:tc>
      </w:tr>
      <w:tr w:rsidR="001548F9" w:rsidRPr="00BD16AF" w14:paraId="1E506EFF" w14:textId="77777777" w:rsidTr="00BD16AF">
        <w:trPr>
          <w:jc w:val="center"/>
        </w:trPr>
        <w:tc>
          <w:tcPr>
            <w:tcW w:w="2552" w:type="dxa"/>
          </w:tcPr>
          <w:p w14:paraId="43FE2309" w14:textId="77777777" w:rsidR="001548F9" w:rsidRPr="00BD16AF" w:rsidRDefault="001548F9" w:rsidP="00BD16AF">
            <w:pPr>
              <w:rPr>
                <w:rFonts w:ascii="宋体" w:hAnsi="宋体"/>
                <w:color w:val="000000"/>
                <w:szCs w:val="21"/>
              </w:rPr>
            </w:pPr>
            <w:r w:rsidRPr="00BD16AF">
              <w:rPr>
                <w:rFonts w:ascii="宋体" w:hAnsi="宋体"/>
                <w:color w:val="000000"/>
                <w:szCs w:val="21"/>
              </w:rPr>
              <w:t>三、本期基金份额交易产生的基金净值变动数（净值减少以“-”号填列）</w:t>
            </w:r>
          </w:p>
        </w:tc>
        <w:tc>
          <w:tcPr>
            <w:tcW w:w="2149" w:type="dxa"/>
            <w:vAlign w:val="center"/>
          </w:tcPr>
          <w:p w14:paraId="0792F640"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-2,106,712.05</w:t>
            </w:r>
          </w:p>
        </w:tc>
        <w:tc>
          <w:tcPr>
            <w:tcW w:w="2149" w:type="dxa"/>
            <w:vAlign w:val="center"/>
          </w:tcPr>
          <w:p w14:paraId="2BFDB0E5"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372,002.22</w:t>
            </w:r>
          </w:p>
        </w:tc>
        <w:tc>
          <w:tcPr>
            <w:tcW w:w="2789" w:type="dxa"/>
            <w:vAlign w:val="center"/>
          </w:tcPr>
          <w:p w14:paraId="3E780B25"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-1,734,709.83</w:t>
            </w:r>
          </w:p>
        </w:tc>
      </w:tr>
      <w:tr w:rsidR="001548F9" w:rsidRPr="00BD16AF" w14:paraId="597D0B48" w14:textId="77777777" w:rsidTr="00BD16AF">
        <w:trPr>
          <w:jc w:val="center"/>
        </w:trPr>
        <w:tc>
          <w:tcPr>
            <w:tcW w:w="2552" w:type="dxa"/>
          </w:tcPr>
          <w:p w14:paraId="0EBEFD56" w14:textId="77777777" w:rsidR="001548F9" w:rsidRPr="00BD16AF" w:rsidRDefault="001548F9" w:rsidP="00BD16AF">
            <w:pPr>
              <w:rPr>
                <w:rFonts w:ascii="宋体" w:hAnsi="宋体"/>
                <w:color w:val="000000"/>
                <w:szCs w:val="21"/>
              </w:rPr>
            </w:pPr>
            <w:r w:rsidRPr="00BD16AF">
              <w:rPr>
                <w:rFonts w:ascii="宋体" w:hAnsi="宋体"/>
                <w:color w:val="000000"/>
                <w:szCs w:val="21"/>
              </w:rPr>
              <w:t>其中：1.基金申购款</w:t>
            </w:r>
          </w:p>
        </w:tc>
        <w:tc>
          <w:tcPr>
            <w:tcW w:w="2149" w:type="dxa"/>
            <w:vAlign w:val="center"/>
          </w:tcPr>
          <w:p w14:paraId="500997C5"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3,156,744.14</w:t>
            </w:r>
          </w:p>
        </w:tc>
        <w:tc>
          <w:tcPr>
            <w:tcW w:w="2149" w:type="dxa"/>
            <w:vAlign w:val="center"/>
          </w:tcPr>
          <w:p w14:paraId="1B103E01"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-681,198.62</w:t>
            </w:r>
          </w:p>
        </w:tc>
        <w:tc>
          <w:tcPr>
            <w:tcW w:w="2789" w:type="dxa"/>
            <w:vAlign w:val="center"/>
          </w:tcPr>
          <w:p w14:paraId="5927733F"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2,475,545.52</w:t>
            </w:r>
          </w:p>
        </w:tc>
      </w:tr>
      <w:tr w:rsidR="001548F9" w:rsidRPr="00BD16AF" w14:paraId="033B7C40" w14:textId="77777777" w:rsidTr="00BD16AF">
        <w:trPr>
          <w:jc w:val="center"/>
        </w:trPr>
        <w:tc>
          <w:tcPr>
            <w:tcW w:w="2552" w:type="dxa"/>
          </w:tcPr>
          <w:p w14:paraId="2D26A95E" w14:textId="77777777" w:rsidR="001548F9" w:rsidRPr="00BD16AF" w:rsidRDefault="001548F9" w:rsidP="00BD16AF">
            <w:pPr>
              <w:ind w:firstLineChars="300" w:firstLine="630"/>
              <w:rPr>
                <w:rFonts w:ascii="宋体" w:hAnsi="宋体"/>
                <w:color w:val="000000"/>
                <w:szCs w:val="21"/>
              </w:rPr>
            </w:pPr>
            <w:r w:rsidRPr="00BD16AF">
              <w:rPr>
                <w:rFonts w:ascii="宋体" w:hAnsi="宋体"/>
                <w:color w:val="000000"/>
                <w:szCs w:val="21"/>
              </w:rPr>
              <w:t>2.基金</w:t>
            </w:r>
            <w:proofErr w:type="gramStart"/>
            <w:r w:rsidRPr="00BD16AF">
              <w:rPr>
                <w:rFonts w:ascii="宋体" w:hAnsi="宋体"/>
                <w:color w:val="000000"/>
                <w:szCs w:val="21"/>
              </w:rPr>
              <w:t>赎回款</w:t>
            </w:r>
            <w:proofErr w:type="gramEnd"/>
          </w:p>
        </w:tc>
        <w:tc>
          <w:tcPr>
            <w:tcW w:w="2149" w:type="dxa"/>
            <w:vAlign w:val="center"/>
          </w:tcPr>
          <w:p w14:paraId="3F3C3751"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-5,263,456.19</w:t>
            </w:r>
          </w:p>
        </w:tc>
        <w:tc>
          <w:tcPr>
            <w:tcW w:w="2149" w:type="dxa"/>
            <w:vAlign w:val="center"/>
          </w:tcPr>
          <w:p w14:paraId="0422F2CD"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1,053,200.84</w:t>
            </w:r>
          </w:p>
        </w:tc>
        <w:tc>
          <w:tcPr>
            <w:tcW w:w="2789" w:type="dxa"/>
            <w:vAlign w:val="center"/>
          </w:tcPr>
          <w:p w14:paraId="4BC943D1"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-4,210,255.35</w:t>
            </w:r>
          </w:p>
        </w:tc>
      </w:tr>
      <w:tr w:rsidR="001548F9" w:rsidRPr="00BD16AF" w14:paraId="58643408" w14:textId="77777777" w:rsidTr="00BD16AF">
        <w:trPr>
          <w:jc w:val="center"/>
        </w:trPr>
        <w:tc>
          <w:tcPr>
            <w:tcW w:w="2552" w:type="dxa"/>
          </w:tcPr>
          <w:p w14:paraId="1C1A5621" w14:textId="77777777" w:rsidR="001548F9" w:rsidRPr="00BD16AF" w:rsidRDefault="001548F9" w:rsidP="00BD16AF">
            <w:pPr>
              <w:rPr>
                <w:rFonts w:ascii="宋体" w:hAnsi="宋体"/>
                <w:color w:val="000000"/>
                <w:szCs w:val="21"/>
              </w:rPr>
            </w:pPr>
            <w:r w:rsidRPr="00BD16AF">
              <w:rPr>
                <w:rFonts w:ascii="宋体" w:hAnsi="宋体"/>
                <w:color w:val="000000"/>
                <w:szCs w:val="21"/>
              </w:rPr>
              <w:t>四、本期向基金份额持有人分配利润产生的基金净值变动（净值减少以“-”号填列）</w:t>
            </w:r>
          </w:p>
        </w:tc>
        <w:tc>
          <w:tcPr>
            <w:tcW w:w="2149" w:type="dxa"/>
            <w:vAlign w:val="center"/>
          </w:tcPr>
          <w:p w14:paraId="3966F048"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149" w:type="dxa"/>
            <w:vAlign w:val="center"/>
          </w:tcPr>
          <w:p w14:paraId="3D1CBECB"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789" w:type="dxa"/>
            <w:vAlign w:val="center"/>
          </w:tcPr>
          <w:p w14:paraId="12D033E9"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r>
      <w:tr w:rsidR="001548F9" w:rsidRPr="00BD16AF" w14:paraId="1EE51917" w14:textId="77777777" w:rsidTr="00BD16AF">
        <w:trPr>
          <w:jc w:val="center"/>
        </w:trPr>
        <w:tc>
          <w:tcPr>
            <w:tcW w:w="2552" w:type="dxa"/>
          </w:tcPr>
          <w:p w14:paraId="172CEE33" w14:textId="77777777" w:rsidR="001548F9" w:rsidRPr="00BD16AF" w:rsidRDefault="001548F9" w:rsidP="00BD16AF">
            <w:pPr>
              <w:rPr>
                <w:rFonts w:ascii="宋体" w:hAnsi="宋体"/>
                <w:color w:val="000000"/>
                <w:szCs w:val="21"/>
              </w:rPr>
            </w:pPr>
            <w:r w:rsidRPr="00BD16AF">
              <w:rPr>
                <w:rFonts w:ascii="宋体" w:hAnsi="宋体"/>
                <w:color w:val="000000"/>
                <w:szCs w:val="21"/>
              </w:rPr>
              <w:t>五、期末所有者权益（基金净值）</w:t>
            </w:r>
          </w:p>
        </w:tc>
        <w:tc>
          <w:tcPr>
            <w:tcW w:w="2149" w:type="dxa"/>
            <w:vAlign w:val="center"/>
          </w:tcPr>
          <w:p w14:paraId="31BAE575"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2,382,483.02</w:t>
            </w:r>
          </w:p>
        </w:tc>
        <w:tc>
          <w:tcPr>
            <w:tcW w:w="2149" w:type="dxa"/>
            <w:vAlign w:val="center"/>
          </w:tcPr>
          <w:p w14:paraId="6A01858E"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-451,559.45</w:t>
            </w:r>
          </w:p>
        </w:tc>
        <w:tc>
          <w:tcPr>
            <w:tcW w:w="2789" w:type="dxa"/>
            <w:vAlign w:val="center"/>
          </w:tcPr>
          <w:p w14:paraId="576D806F"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1,930,923.57</w:t>
            </w:r>
          </w:p>
        </w:tc>
      </w:tr>
      <w:tr w:rsidR="001548F9" w:rsidRPr="00BD16AF" w14:paraId="037FCF6C" w14:textId="77777777" w:rsidTr="00BD16AF">
        <w:trPr>
          <w:jc w:val="center"/>
        </w:trPr>
        <w:tc>
          <w:tcPr>
            <w:tcW w:w="2552" w:type="dxa"/>
            <w:vMerge w:val="restart"/>
            <w:vAlign w:val="center"/>
          </w:tcPr>
          <w:p w14:paraId="56003702" w14:textId="77777777" w:rsidR="001548F9" w:rsidRPr="00BD16AF" w:rsidRDefault="001548F9" w:rsidP="00BD16AF">
            <w:pPr>
              <w:jc w:val="center"/>
              <w:rPr>
                <w:rFonts w:ascii="宋体" w:hAnsi="宋体"/>
                <w:color w:val="000000"/>
                <w:szCs w:val="21"/>
              </w:rPr>
            </w:pPr>
            <w:r w:rsidRPr="00BD16AF">
              <w:rPr>
                <w:rFonts w:ascii="宋体" w:hAnsi="宋体"/>
                <w:b/>
                <w:color w:val="000000"/>
                <w:szCs w:val="21"/>
              </w:rPr>
              <w:t>项目</w:t>
            </w:r>
          </w:p>
        </w:tc>
        <w:tc>
          <w:tcPr>
            <w:tcW w:w="7087" w:type="dxa"/>
            <w:gridSpan w:val="3"/>
            <w:vAlign w:val="center"/>
          </w:tcPr>
          <w:p w14:paraId="614B35A5" w14:textId="77777777" w:rsidR="001548F9" w:rsidRPr="00BD16AF" w:rsidRDefault="001548F9" w:rsidP="00BD16AF">
            <w:pPr>
              <w:jc w:val="center"/>
              <w:rPr>
                <w:rFonts w:ascii="宋体" w:hAnsi="宋体"/>
                <w:b/>
                <w:color w:val="000000"/>
                <w:szCs w:val="21"/>
              </w:rPr>
            </w:pPr>
            <w:r w:rsidRPr="00BD16AF">
              <w:rPr>
                <w:rFonts w:ascii="宋体" w:hAnsi="宋体"/>
                <w:b/>
                <w:color w:val="000000"/>
                <w:szCs w:val="21"/>
              </w:rPr>
              <w:t>上年度可比期间</w:t>
            </w:r>
          </w:p>
          <w:p w14:paraId="1D55E6B1" w14:textId="77777777" w:rsidR="001548F9" w:rsidRPr="00BD16AF" w:rsidRDefault="001548F9" w:rsidP="00BD16AF">
            <w:pPr>
              <w:pStyle w:val="af6"/>
              <w:spacing w:before="0" w:beforeAutospacing="0" w:after="0" w:afterAutospacing="0"/>
              <w:jc w:val="center"/>
              <w:rPr>
                <w:color w:val="000000"/>
                <w:sz w:val="21"/>
                <w:szCs w:val="21"/>
              </w:rPr>
            </w:pPr>
            <w:r w:rsidRPr="00BD16AF">
              <w:rPr>
                <w:b/>
                <w:color w:val="000000"/>
                <w:sz w:val="21"/>
                <w:szCs w:val="21"/>
              </w:rPr>
              <w:t>2018年1月1日至2018年6月30日</w:t>
            </w:r>
          </w:p>
        </w:tc>
      </w:tr>
      <w:tr w:rsidR="001548F9" w:rsidRPr="00BD16AF" w14:paraId="1A5EB4B2" w14:textId="77777777" w:rsidTr="00BD16AF">
        <w:trPr>
          <w:jc w:val="center"/>
        </w:trPr>
        <w:tc>
          <w:tcPr>
            <w:tcW w:w="2552" w:type="dxa"/>
            <w:vMerge/>
            <w:vAlign w:val="center"/>
          </w:tcPr>
          <w:p w14:paraId="594521C6" w14:textId="77777777" w:rsidR="001548F9" w:rsidRPr="00BD16AF" w:rsidRDefault="001548F9" w:rsidP="00BD16AF">
            <w:pPr>
              <w:widowControl/>
              <w:jc w:val="left"/>
              <w:rPr>
                <w:rFonts w:ascii="宋体" w:hAnsi="宋体"/>
                <w:color w:val="000000"/>
                <w:szCs w:val="21"/>
              </w:rPr>
            </w:pPr>
          </w:p>
        </w:tc>
        <w:tc>
          <w:tcPr>
            <w:tcW w:w="2149" w:type="dxa"/>
            <w:vAlign w:val="center"/>
          </w:tcPr>
          <w:p w14:paraId="4C2D83F8" w14:textId="77777777" w:rsidR="001548F9" w:rsidRPr="00BD16AF" w:rsidRDefault="001548F9" w:rsidP="00BD16AF">
            <w:pPr>
              <w:jc w:val="center"/>
              <w:rPr>
                <w:rFonts w:ascii="宋体" w:hAnsi="宋体"/>
                <w:color w:val="000000"/>
                <w:szCs w:val="21"/>
              </w:rPr>
            </w:pPr>
            <w:r w:rsidRPr="00BD16AF">
              <w:rPr>
                <w:rFonts w:ascii="宋体" w:hAnsi="宋体"/>
                <w:b/>
                <w:color w:val="000000"/>
                <w:szCs w:val="21"/>
              </w:rPr>
              <w:t>实收基金</w:t>
            </w:r>
          </w:p>
        </w:tc>
        <w:tc>
          <w:tcPr>
            <w:tcW w:w="2149" w:type="dxa"/>
          </w:tcPr>
          <w:p w14:paraId="092C8F2C" w14:textId="77777777" w:rsidR="001548F9" w:rsidRPr="00BD16AF" w:rsidRDefault="001548F9" w:rsidP="00BD16AF">
            <w:pPr>
              <w:jc w:val="center"/>
              <w:rPr>
                <w:rFonts w:ascii="宋体" w:hAnsi="宋体"/>
                <w:color w:val="000000"/>
                <w:szCs w:val="21"/>
              </w:rPr>
            </w:pPr>
            <w:r w:rsidRPr="00BD16AF">
              <w:rPr>
                <w:rFonts w:ascii="宋体" w:hAnsi="宋体"/>
                <w:b/>
                <w:color w:val="000000"/>
                <w:szCs w:val="21"/>
              </w:rPr>
              <w:t>未分配利润</w:t>
            </w:r>
          </w:p>
        </w:tc>
        <w:tc>
          <w:tcPr>
            <w:tcW w:w="2789" w:type="dxa"/>
            <w:vAlign w:val="center"/>
          </w:tcPr>
          <w:p w14:paraId="0D7D48CE" w14:textId="77777777" w:rsidR="001548F9" w:rsidRPr="00BD16AF" w:rsidRDefault="001548F9" w:rsidP="00BD16AF">
            <w:pPr>
              <w:jc w:val="center"/>
              <w:rPr>
                <w:rFonts w:ascii="宋体" w:hAnsi="宋体"/>
                <w:b/>
                <w:color w:val="000000"/>
                <w:szCs w:val="21"/>
              </w:rPr>
            </w:pPr>
            <w:r w:rsidRPr="00BD16AF">
              <w:rPr>
                <w:rFonts w:ascii="宋体" w:hAnsi="宋体"/>
                <w:b/>
                <w:color w:val="000000"/>
                <w:szCs w:val="21"/>
              </w:rPr>
              <w:t>所有者权益合计</w:t>
            </w:r>
          </w:p>
        </w:tc>
      </w:tr>
      <w:tr w:rsidR="001548F9" w:rsidRPr="00BD16AF" w14:paraId="144B9716" w14:textId="77777777" w:rsidTr="00BD16AF">
        <w:trPr>
          <w:jc w:val="center"/>
        </w:trPr>
        <w:tc>
          <w:tcPr>
            <w:tcW w:w="2552" w:type="dxa"/>
          </w:tcPr>
          <w:p w14:paraId="3E46CA6F" w14:textId="77777777" w:rsidR="001548F9" w:rsidRPr="00BD16AF" w:rsidRDefault="001548F9" w:rsidP="00BD16AF">
            <w:pPr>
              <w:rPr>
                <w:rFonts w:ascii="宋体" w:hAnsi="宋体"/>
                <w:color w:val="000000"/>
                <w:szCs w:val="21"/>
              </w:rPr>
            </w:pPr>
            <w:r w:rsidRPr="00BD16AF">
              <w:rPr>
                <w:rFonts w:ascii="宋体" w:hAnsi="宋体"/>
                <w:color w:val="000000"/>
                <w:szCs w:val="21"/>
              </w:rPr>
              <w:t>一、期初所有者权益（基金净值）</w:t>
            </w:r>
          </w:p>
        </w:tc>
        <w:tc>
          <w:tcPr>
            <w:tcW w:w="2149" w:type="dxa"/>
            <w:vAlign w:val="center"/>
          </w:tcPr>
          <w:p w14:paraId="3CD0DFE3"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8,976,215.05</w:t>
            </w:r>
          </w:p>
        </w:tc>
        <w:tc>
          <w:tcPr>
            <w:tcW w:w="2149" w:type="dxa"/>
            <w:vAlign w:val="center"/>
          </w:tcPr>
          <w:p w14:paraId="3429DFF5"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69,043.60</w:t>
            </w:r>
          </w:p>
        </w:tc>
        <w:tc>
          <w:tcPr>
            <w:tcW w:w="2789" w:type="dxa"/>
            <w:vAlign w:val="center"/>
          </w:tcPr>
          <w:p w14:paraId="45818156"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9,045,258.65</w:t>
            </w:r>
          </w:p>
        </w:tc>
      </w:tr>
      <w:tr w:rsidR="001548F9" w:rsidRPr="00BD16AF" w14:paraId="6BCC9230" w14:textId="77777777" w:rsidTr="00BD16AF">
        <w:trPr>
          <w:jc w:val="center"/>
        </w:trPr>
        <w:tc>
          <w:tcPr>
            <w:tcW w:w="2552" w:type="dxa"/>
          </w:tcPr>
          <w:p w14:paraId="32EFEE7A" w14:textId="77777777" w:rsidR="001548F9" w:rsidRPr="00BD16AF" w:rsidRDefault="001548F9" w:rsidP="00BD16AF">
            <w:pPr>
              <w:rPr>
                <w:rFonts w:ascii="宋体" w:hAnsi="宋体"/>
                <w:color w:val="000000"/>
                <w:szCs w:val="21"/>
              </w:rPr>
            </w:pPr>
            <w:r w:rsidRPr="00BD16AF">
              <w:rPr>
                <w:rFonts w:ascii="宋体" w:hAnsi="宋体"/>
                <w:color w:val="000000"/>
                <w:szCs w:val="21"/>
              </w:rPr>
              <w:t>二、本期经营活动产生的基金净值变动数（本期利润）</w:t>
            </w:r>
          </w:p>
        </w:tc>
        <w:tc>
          <w:tcPr>
            <w:tcW w:w="2149" w:type="dxa"/>
            <w:vAlign w:val="center"/>
          </w:tcPr>
          <w:p w14:paraId="399C7CBC"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149" w:type="dxa"/>
            <w:vAlign w:val="center"/>
          </w:tcPr>
          <w:p w14:paraId="436A1DE6"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-667,041.28</w:t>
            </w:r>
          </w:p>
        </w:tc>
        <w:tc>
          <w:tcPr>
            <w:tcW w:w="2789" w:type="dxa"/>
            <w:vAlign w:val="center"/>
          </w:tcPr>
          <w:p w14:paraId="5909E615"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-667,041.28</w:t>
            </w:r>
          </w:p>
        </w:tc>
      </w:tr>
      <w:tr w:rsidR="001548F9" w:rsidRPr="00BD16AF" w14:paraId="55A5D468" w14:textId="77777777" w:rsidTr="00BD16AF">
        <w:trPr>
          <w:jc w:val="center"/>
        </w:trPr>
        <w:tc>
          <w:tcPr>
            <w:tcW w:w="2552" w:type="dxa"/>
          </w:tcPr>
          <w:p w14:paraId="22111E1F" w14:textId="77777777" w:rsidR="001548F9" w:rsidRPr="00BD16AF" w:rsidRDefault="001548F9" w:rsidP="00BD16AF">
            <w:pPr>
              <w:rPr>
                <w:rFonts w:ascii="宋体" w:hAnsi="宋体"/>
                <w:color w:val="000000"/>
                <w:szCs w:val="21"/>
              </w:rPr>
            </w:pPr>
            <w:r w:rsidRPr="00BD16AF">
              <w:rPr>
                <w:rFonts w:ascii="宋体" w:hAnsi="宋体"/>
                <w:color w:val="000000"/>
                <w:szCs w:val="21"/>
              </w:rPr>
              <w:t>三、本期基金份额交易产生的基金净值变动数（净值减少以“-”号填列）</w:t>
            </w:r>
          </w:p>
        </w:tc>
        <w:tc>
          <w:tcPr>
            <w:tcW w:w="2149" w:type="dxa"/>
            <w:vAlign w:val="center"/>
          </w:tcPr>
          <w:p w14:paraId="05BD4748"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-4,808,380.96</w:t>
            </w:r>
          </w:p>
        </w:tc>
        <w:tc>
          <w:tcPr>
            <w:tcW w:w="2149" w:type="dxa"/>
            <w:vAlign w:val="center"/>
          </w:tcPr>
          <w:p w14:paraId="49645B97"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-60,494.05</w:t>
            </w:r>
          </w:p>
        </w:tc>
        <w:tc>
          <w:tcPr>
            <w:tcW w:w="2789" w:type="dxa"/>
            <w:vAlign w:val="center"/>
          </w:tcPr>
          <w:p w14:paraId="2A1A7FCE"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-4,868,875.01</w:t>
            </w:r>
          </w:p>
        </w:tc>
      </w:tr>
      <w:tr w:rsidR="001548F9" w:rsidRPr="00BD16AF" w14:paraId="4312063E" w14:textId="77777777" w:rsidTr="00BD16AF">
        <w:trPr>
          <w:jc w:val="center"/>
        </w:trPr>
        <w:tc>
          <w:tcPr>
            <w:tcW w:w="2552" w:type="dxa"/>
          </w:tcPr>
          <w:p w14:paraId="55D27A10" w14:textId="77777777" w:rsidR="001548F9" w:rsidRPr="00BD16AF" w:rsidRDefault="001548F9" w:rsidP="00BD16AF">
            <w:pPr>
              <w:rPr>
                <w:rFonts w:ascii="宋体" w:hAnsi="宋体"/>
                <w:color w:val="000000"/>
                <w:szCs w:val="21"/>
              </w:rPr>
            </w:pPr>
            <w:r w:rsidRPr="00BD16AF">
              <w:rPr>
                <w:rFonts w:ascii="宋体" w:hAnsi="宋体"/>
                <w:color w:val="000000"/>
                <w:szCs w:val="21"/>
              </w:rPr>
              <w:t>其中：1.基金申购款</w:t>
            </w:r>
          </w:p>
        </w:tc>
        <w:tc>
          <w:tcPr>
            <w:tcW w:w="2149" w:type="dxa"/>
            <w:vAlign w:val="center"/>
          </w:tcPr>
          <w:p w14:paraId="06A1A151"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182,761.60</w:t>
            </w:r>
          </w:p>
        </w:tc>
        <w:tc>
          <w:tcPr>
            <w:tcW w:w="2149" w:type="dxa"/>
            <w:vAlign w:val="center"/>
          </w:tcPr>
          <w:p w14:paraId="01B64A51"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-13,278.72</w:t>
            </w:r>
          </w:p>
        </w:tc>
        <w:tc>
          <w:tcPr>
            <w:tcW w:w="2789" w:type="dxa"/>
            <w:vAlign w:val="center"/>
          </w:tcPr>
          <w:p w14:paraId="494DA725"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169,482.88</w:t>
            </w:r>
          </w:p>
        </w:tc>
      </w:tr>
      <w:tr w:rsidR="001548F9" w:rsidRPr="00BD16AF" w14:paraId="1F55287B" w14:textId="77777777" w:rsidTr="00BD16AF">
        <w:trPr>
          <w:jc w:val="center"/>
        </w:trPr>
        <w:tc>
          <w:tcPr>
            <w:tcW w:w="2552" w:type="dxa"/>
          </w:tcPr>
          <w:p w14:paraId="2586542A" w14:textId="77777777" w:rsidR="001548F9" w:rsidRPr="00BD16AF" w:rsidRDefault="001548F9" w:rsidP="00BD16AF">
            <w:pPr>
              <w:ind w:firstLineChars="300" w:firstLine="630"/>
              <w:rPr>
                <w:rFonts w:ascii="宋体" w:hAnsi="宋体"/>
                <w:color w:val="000000"/>
                <w:szCs w:val="21"/>
              </w:rPr>
            </w:pPr>
            <w:r w:rsidRPr="00BD16AF">
              <w:rPr>
                <w:rFonts w:ascii="宋体" w:hAnsi="宋体"/>
                <w:color w:val="000000"/>
                <w:szCs w:val="21"/>
              </w:rPr>
              <w:t>2.基金</w:t>
            </w:r>
            <w:proofErr w:type="gramStart"/>
            <w:r w:rsidRPr="00BD16AF">
              <w:rPr>
                <w:rFonts w:ascii="宋体" w:hAnsi="宋体"/>
                <w:color w:val="000000"/>
                <w:szCs w:val="21"/>
              </w:rPr>
              <w:t>赎回款</w:t>
            </w:r>
            <w:proofErr w:type="gramEnd"/>
          </w:p>
        </w:tc>
        <w:tc>
          <w:tcPr>
            <w:tcW w:w="2149" w:type="dxa"/>
            <w:vAlign w:val="center"/>
          </w:tcPr>
          <w:p w14:paraId="2D57885B"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-4,991,142.56</w:t>
            </w:r>
          </w:p>
        </w:tc>
        <w:tc>
          <w:tcPr>
            <w:tcW w:w="2149" w:type="dxa"/>
            <w:vAlign w:val="center"/>
          </w:tcPr>
          <w:p w14:paraId="1216CE46"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-47,215.33</w:t>
            </w:r>
          </w:p>
        </w:tc>
        <w:tc>
          <w:tcPr>
            <w:tcW w:w="2789" w:type="dxa"/>
            <w:vAlign w:val="center"/>
          </w:tcPr>
          <w:p w14:paraId="0FF40449"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-5,038,357.89</w:t>
            </w:r>
          </w:p>
        </w:tc>
      </w:tr>
      <w:tr w:rsidR="001548F9" w:rsidRPr="00BD16AF" w14:paraId="22F5EF93" w14:textId="77777777" w:rsidTr="00BD16AF">
        <w:trPr>
          <w:jc w:val="center"/>
        </w:trPr>
        <w:tc>
          <w:tcPr>
            <w:tcW w:w="2552" w:type="dxa"/>
          </w:tcPr>
          <w:p w14:paraId="20FEC6DC" w14:textId="77777777" w:rsidR="001548F9" w:rsidRPr="00BD16AF" w:rsidRDefault="001548F9" w:rsidP="00BD16AF">
            <w:pPr>
              <w:rPr>
                <w:rFonts w:ascii="宋体" w:hAnsi="宋体"/>
                <w:color w:val="000000"/>
                <w:szCs w:val="21"/>
              </w:rPr>
            </w:pPr>
            <w:r w:rsidRPr="00BD16AF">
              <w:rPr>
                <w:rFonts w:ascii="宋体" w:hAnsi="宋体"/>
                <w:color w:val="000000"/>
                <w:szCs w:val="21"/>
              </w:rPr>
              <w:t>四、本期向基金份额持有人分配利润产生的基金净值变动（净值减少以“-”号填列）</w:t>
            </w:r>
          </w:p>
        </w:tc>
        <w:tc>
          <w:tcPr>
            <w:tcW w:w="2149" w:type="dxa"/>
            <w:vAlign w:val="center"/>
          </w:tcPr>
          <w:p w14:paraId="691FA708"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149" w:type="dxa"/>
            <w:vAlign w:val="center"/>
          </w:tcPr>
          <w:p w14:paraId="7E57D830"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c>
          <w:tcPr>
            <w:tcW w:w="2789" w:type="dxa"/>
            <w:vAlign w:val="center"/>
          </w:tcPr>
          <w:p w14:paraId="0B0D9410"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w:t>
            </w:r>
          </w:p>
        </w:tc>
      </w:tr>
      <w:tr w:rsidR="001548F9" w:rsidRPr="00BD16AF" w14:paraId="7D3FEFAE" w14:textId="77777777" w:rsidTr="00BD16AF">
        <w:trPr>
          <w:jc w:val="center"/>
        </w:trPr>
        <w:tc>
          <w:tcPr>
            <w:tcW w:w="2552" w:type="dxa"/>
          </w:tcPr>
          <w:p w14:paraId="4FF49200" w14:textId="77777777" w:rsidR="001548F9" w:rsidRPr="00BD16AF" w:rsidRDefault="001548F9" w:rsidP="00BD16AF">
            <w:pPr>
              <w:rPr>
                <w:rFonts w:ascii="宋体" w:hAnsi="宋体"/>
                <w:color w:val="000000"/>
                <w:szCs w:val="21"/>
              </w:rPr>
            </w:pPr>
            <w:r w:rsidRPr="00BD16AF">
              <w:rPr>
                <w:rFonts w:ascii="宋体" w:hAnsi="宋体"/>
                <w:color w:val="000000"/>
                <w:szCs w:val="21"/>
              </w:rPr>
              <w:t>五、期末所有者权益（基金净值）</w:t>
            </w:r>
          </w:p>
        </w:tc>
        <w:tc>
          <w:tcPr>
            <w:tcW w:w="2149" w:type="dxa"/>
            <w:vAlign w:val="center"/>
          </w:tcPr>
          <w:p w14:paraId="7491DB4B"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4,167,834.09</w:t>
            </w:r>
          </w:p>
        </w:tc>
        <w:tc>
          <w:tcPr>
            <w:tcW w:w="2149" w:type="dxa"/>
            <w:vAlign w:val="center"/>
          </w:tcPr>
          <w:p w14:paraId="1A96CF86"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-658,491.73</w:t>
            </w:r>
          </w:p>
        </w:tc>
        <w:tc>
          <w:tcPr>
            <w:tcW w:w="2789" w:type="dxa"/>
            <w:vAlign w:val="center"/>
          </w:tcPr>
          <w:p w14:paraId="26A40426" w14:textId="77777777" w:rsidR="001548F9" w:rsidRPr="00BD16AF" w:rsidRDefault="001548F9" w:rsidP="00BD16AF">
            <w:pPr>
              <w:jc w:val="right"/>
              <w:rPr>
                <w:rFonts w:ascii="宋体" w:hAnsi="宋体"/>
                <w:color w:val="000000"/>
                <w:szCs w:val="21"/>
              </w:rPr>
            </w:pPr>
            <w:r w:rsidRPr="00BD16AF">
              <w:rPr>
                <w:rFonts w:ascii="宋体" w:hAnsi="宋体"/>
                <w:color w:val="000000"/>
                <w:szCs w:val="21"/>
              </w:rPr>
              <w:t>3,509,342.36</w:t>
            </w:r>
          </w:p>
        </w:tc>
      </w:tr>
    </w:tbl>
    <w:p w14:paraId="18DAEA2A" w14:textId="77777777" w:rsidR="005677C0" w:rsidRDefault="005677C0" w:rsidP="005677C0">
      <w:pPr>
        <w:pStyle w:val="afb"/>
        <w:jc w:val="left"/>
      </w:pPr>
      <w:bookmarkStart w:id="106" w:name="_Toc225498271"/>
      <w:bookmarkStart w:id="107" w:name="_Toc390421253"/>
      <w:bookmarkStart w:id="108" w:name="_Toc482092255"/>
      <w:r>
        <w:rPr>
          <w:rFonts w:hint="eastAsia"/>
        </w:rPr>
        <w:t>报表附注为财务报表的组成部分。</w:t>
      </w:r>
    </w:p>
    <w:p w14:paraId="2155FBCA" w14:textId="77777777" w:rsidR="005677C0" w:rsidRDefault="005677C0" w:rsidP="005677C0">
      <w:pPr>
        <w:pStyle w:val="afb"/>
        <w:jc w:val="left"/>
      </w:pPr>
    </w:p>
    <w:p w14:paraId="7AA94680" w14:textId="77777777" w:rsidR="005677C0" w:rsidRDefault="005677C0" w:rsidP="005677C0">
      <w:pPr>
        <w:pStyle w:val="afb"/>
        <w:jc w:val="left"/>
      </w:pPr>
      <w:r>
        <w:rPr>
          <w:rFonts w:hint="eastAsia"/>
        </w:rPr>
        <w:t>本报告6.1至6.4财务报表由下列负责人签署：</w:t>
      </w:r>
    </w:p>
    <w:p w14:paraId="4B029FB3" w14:textId="77777777" w:rsidR="005677C0" w:rsidRPr="00CF1006" w:rsidRDefault="005677C0" w:rsidP="005677C0">
      <w:pPr>
        <w:pStyle w:val="afb"/>
        <w:ind w:left="0"/>
        <w:jc w:val="left"/>
      </w:pPr>
    </w:p>
    <w:p w14:paraId="3EB571F7" w14:textId="77777777" w:rsidR="005677C0" w:rsidRDefault="005677C0" w:rsidP="005677C0">
      <w:pPr>
        <w:pStyle w:val="afb"/>
        <w:jc w:val="left"/>
      </w:pPr>
      <w:r>
        <w:t xml:space="preserve">_______________________     </w:t>
      </w:r>
      <w:r>
        <w:rPr>
          <w:rFonts w:hint="eastAsia"/>
        </w:rPr>
        <w:t xml:space="preserve">     </w:t>
      </w:r>
      <w:r>
        <w:t xml:space="preserve">______________________      </w:t>
      </w:r>
      <w:r>
        <w:rPr>
          <w:rFonts w:hint="eastAsia"/>
        </w:rPr>
        <w:t xml:space="preserve">  </w:t>
      </w:r>
      <w:r>
        <w:t>_______________________</w:t>
      </w:r>
    </w:p>
    <w:p w14:paraId="51E1E5B3" w14:textId="77777777" w:rsidR="005677C0" w:rsidRPr="00716268" w:rsidRDefault="005677C0" w:rsidP="005677C0">
      <w:pPr>
        <w:pStyle w:val="afb"/>
        <w:jc w:val="left"/>
      </w:pPr>
      <w:r>
        <w:rPr>
          <w:rFonts w:hint="eastAsia"/>
        </w:rPr>
        <w:t>基金管理人负责人：江向阳        主管会计工作负责人：王德英       会计机构负责人：成江</w:t>
      </w:r>
    </w:p>
    <w:p w14:paraId="6235DD1E" w14:textId="77777777" w:rsidR="001548F9" w:rsidRPr="00BE0918" w:rsidRDefault="001548F9" w:rsidP="007A54E1">
      <w:pPr>
        <w:pStyle w:val="23"/>
      </w:pPr>
      <w:bookmarkStart w:id="109" w:name="_Toc17635186"/>
      <w:r w:rsidRPr="00BE0918">
        <w:t>6.4 报表附注</w:t>
      </w:r>
      <w:bookmarkEnd w:id="106"/>
      <w:bookmarkEnd w:id="107"/>
      <w:bookmarkEnd w:id="108"/>
      <w:bookmarkEnd w:id="109"/>
    </w:p>
    <w:p w14:paraId="4770A09D" w14:textId="77777777" w:rsidR="001548F9" w:rsidRPr="00BE0918" w:rsidRDefault="001548F9" w:rsidP="003F232D">
      <w:pPr>
        <w:pStyle w:val="33"/>
      </w:pPr>
      <w:bookmarkStart w:id="110" w:name="_Toc482092257"/>
      <w:r w:rsidRPr="00BE0918">
        <w:t>6.4.1 会计报表的编制基础</w:t>
      </w:r>
      <w:bookmarkEnd w:id="110"/>
    </w:p>
    <w:p w14:paraId="46CE8346" w14:textId="77777777" w:rsidR="001548F9" w:rsidRPr="0054132A" w:rsidRDefault="001548F9" w:rsidP="003F232D">
      <w:pPr>
        <w:pStyle w:val="XB"/>
      </w:pPr>
      <w:r w:rsidRPr="0054132A">
        <w:t>根据《博时富时中国A股指数证券投资基金基金合同》以及基金管理人博时基金管理有限公司于2019年6月26日发布的《博时基金管理有限公司关于博时富时中国A股指数证券投资基金基金份额持有人大会表决结果暨决议生效的公告》，本基金于</w:t>
      </w:r>
      <w:r w:rsidR="00AF5F84">
        <w:t>2019年6月</w:t>
      </w:r>
      <w:r w:rsidR="00B97651">
        <w:rPr>
          <w:rFonts w:hint="eastAsia"/>
        </w:rPr>
        <w:t>30</w:t>
      </w:r>
      <w:r w:rsidR="00AF5F84">
        <w:t>日</w:t>
      </w:r>
      <w:r w:rsidRPr="0054132A">
        <w:t>进入财产清算程序，因此本基金财务报表以</w:t>
      </w:r>
      <w:r w:rsidRPr="0054132A">
        <w:lastRenderedPageBreak/>
        <w:t>清算基础编制。于2019年6月29日，所有资产以可收回金额和账面价值孰低计量，负债以预计需要清偿的金额计量，其中本基金持有的交易性金融资产的可收回金额为其公允价值减去处置费用后的净额与预计未来现金流量的现值两者之间的较高者。</w:t>
      </w:r>
    </w:p>
    <w:p w14:paraId="7B8EDEE8" w14:textId="77777777" w:rsidR="001548F9" w:rsidRPr="00BE0918" w:rsidRDefault="001548F9" w:rsidP="007A54E1">
      <w:pPr>
        <w:pStyle w:val="33"/>
      </w:pPr>
      <w:bookmarkStart w:id="111" w:name="_Toc482092259"/>
      <w:r w:rsidRPr="00BE0918">
        <w:t xml:space="preserve">6.4.2 </w:t>
      </w:r>
      <w:r w:rsidR="008D1564" w:rsidRPr="0054132A">
        <w:t>本报告期所采用的会计政策、会计估计与最近一期年</w:t>
      </w:r>
      <w:proofErr w:type="gramStart"/>
      <w:r w:rsidR="008D1564" w:rsidRPr="0054132A">
        <w:t>度报告</w:t>
      </w:r>
      <w:proofErr w:type="gramEnd"/>
      <w:r w:rsidR="008D1564" w:rsidRPr="0054132A">
        <w:t>相一致的说明</w:t>
      </w:r>
      <w:bookmarkEnd w:id="111"/>
    </w:p>
    <w:p w14:paraId="330A5940" w14:textId="77777777" w:rsidR="006260B3" w:rsidRPr="0054132A" w:rsidRDefault="001548F9" w:rsidP="007A54E1">
      <w:pPr>
        <w:pStyle w:val="XB"/>
      </w:pPr>
      <w:r w:rsidRPr="0054132A">
        <w:t>本报告期所采用的会计政策、会计估计与最近一期年</w:t>
      </w:r>
      <w:proofErr w:type="gramStart"/>
      <w:r w:rsidRPr="0054132A">
        <w:t>度报告</w:t>
      </w:r>
      <w:proofErr w:type="gramEnd"/>
      <w:r w:rsidRPr="0054132A">
        <w:t>相一致。</w:t>
      </w:r>
    </w:p>
    <w:p w14:paraId="2F0EC68A" w14:textId="77777777" w:rsidR="001548F9" w:rsidRPr="00BE0918" w:rsidRDefault="001548F9" w:rsidP="00267168">
      <w:pPr>
        <w:pStyle w:val="33"/>
      </w:pPr>
      <w:bookmarkStart w:id="112" w:name="_Toc482092277"/>
      <w:r w:rsidRPr="00BE0918">
        <w:t>6.4.3 税项</w:t>
      </w:r>
      <w:bookmarkEnd w:id="112"/>
    </w:p>
    <w:p w14:paraId="64E37140" w14:textId="77777777" w:rsidR="001E0AA7" w:rsidRDefault="00E15A94">
      <w:pPr>
        <w:pStyle w:val="XB"/>
      </w:pPr>
      <w:r>
        <w:t>根据财政部、国家税务总局财税[2008]1号《关于企业所得税若干优惠政策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 房地产开发 教育辅助服务等增值税政策的通知》、财税[2017]2号《关于资管产品增值税政策有关问题的补充通知》、财税[2017]56号《关于资管产品增值税有关问题的通知》、财税[2017]90号《关于租入固定资产进项税额抵扣等增值税政策的通知》及其他相关财税法规和实务操作，主要税项列示如下：</w:t>
      </w:r>
    </w:p>
    <w:p w14:paraId="047C8B48" w14:textId="77777777" w:rsidR="001E0AA7" w:rsidRDefault="00E15A94">
      <w:pPr>
        <w:pStyle w:val="XB"/>
      </w:pPr>
      <w:r>
        <w:t xml:space="preserve">(1) </w:t>
      </w:r>
      <w:proofErr w:type="gramStart"/>
      <w:r>
        <w:t>资管产品</w:t>
      </w:r>
      <w:proofErr w:type="gramEnd"/>
      <w:r>
        <w:t>运营过程中发生的增值税应税行为，</w:t>
      </w:r>
      <w:proofErr w:type="gramStart"/>
      <w:r>
        <w:t>以资管</w:t>
      </w:r>
      <w:proofErr w:type="gramEnd"/>
      <w:r>
        <w:t>产品管理人为增值税纳税人。</w:t>
      </w:r>
      <w:proofErr w:type="gramStart"/>
      <w:r>
        <w:t>资管产品</w:t>
      </w:r>
      <w:proofErr w:type="gramEnd"/>
      <w:r>
        <w:t>管理人</w:t>
      </w:r>
      <w:proofErr w:type="gramStart"/>
      <w:r>
        <w:t>运营资管产品</w:t>
      </w:r>
      <w:proofErr w:type="gramEnd"/>
      <w:r>
        <w:t>过程中发生的增值税应税行为，暂适用简易计税方法，按照3%的征收率缴纳增值税。</w:t>
      </w:r>
      <w:proofErr w:type="gramStart"/>
      <w:r>
        <w:t>对资管产品</w:t>
      </w:r>
      <w:proofErr w:type="gramEnd"/>
      <w:r>
        <w:t>在2018年1月1日前运营过程中发生的增值税应税行为，未缴纳增值税的，不再缴纳；已缴纳增值税的，已纳税额</w:t>
      </w:r>
      <w:proofErr w:type="gramStart"/>
      <w:r>
        <w:t>从资管产品</w:t>
      </w:r>
      <w:proofErr w:type="gramEnd"/>
      <w:r>
        <w:t xml:space="preserve">管理人以后月份的增值税应纳税额中抵减。 </w:t>
      </w:r>
    </w:p>
    <w:p w14:paraId="38F7F344" w14:textId="77777777" w:rsidR="001E0AA7" w:rsidRDefault="00E15A94">
      <w:pPr>
        <w:pStyle w:val="XB"/>
      </w:pPr>
      <w:r>
        <w:t>对证券投资基金管理人运用基金买卖股票、债券的转让收入免征增值税，对国债、地方政府债以及金融同业往来利息收入亦免征增值税。</w:t>
      </w:r>
      <w:proofErr w:type="gramStart"/>
      <w:r>
        <w:t>资管产品</w:t>
      </w:r>
      <w:proofErr w:type="gramEnd"/>
      <w:r>
        <w:t>管理人</w:t>
      </w:r>
      <w:proofErr w:type="gramStart"/>
      <w:r>
        <w:t>运营资管产品</w:t>
      </w:r>
      <w:proofErr w:type="gramEnd"/>
      <w:r>
        <w:t>提供的贷款服务，以2018年1月1日起产生的利息及利息性质的收入为销售额。</w:t>
      </w:r>
      <w:proofErr w:type="gramStart"/>
      <w:r>
        <w:t>资管产品</w:t>
      </w:r>
      <w:proofErr w:type="gramEnd"/>
      <w:r>
        <w:t>管理人</w:t>
      </w:r>
      <w:proofErr w:type="gramStart"/>
      <w:r>
        <w:t>运营资管产品</w:t>
      </w:r>
      <w:proofErr w:type="gramEnd"/>
      <w:r>
        <w:t xml:space="preserve">转让2017年12月31日前取得的基金、非货物期货，可以选择按照实际买入价计算销售额，或者以2017年最后一个交易日的基金份额净值、非货物期货结算价格作为买入价计算销售额。 </w:t>
      </w:r>
    </w:p>
    <w:p w14:paraId="1B3C54B1" w14:textId="77777777" w:rsidR="001E0AA7" w:rsidRDefault="00E15A94">
      <w:pPr>
        <w:pStyle w:val="XB"/>
      </w:pPr>
      <w:r>
        <w:t>(2) 对基金从证券市场中取得的收入，包括买卖股票、债券的差价收入，股票的股息、红利收入，债券的利息收入及其他收入，暂不征收企业所得税。</w:t>
      </w:r>
    </w:p>
    <w:p w14:paraId="7489CDBC" w14:textId="77777777" w:rsidR="001E0AA7" w:rsidRDefault="00E15A94">
      <w:pPr>
        <w:pStyle w:val="XB"/>
      </w:pPr>
      <w:r>
        <w:t>(3) 对基金取得的企业债券利息收入，应由发行债券的企业在向基金支付利息时代扣代缴20%的个人所得税。对基金从上市公司取得的股息红利所得，持股期限在1个月以内(含1个月)的，其股息红利所得全额计入应纳税所得额；持股期限在1个月以上至1年(含1年)的，暂减按50%计入应纳税所得额；持股期限超过1年的，暂免征收个人所得税。对基金持有的上市公司限售股，解禁后取得的股息、红利收入，按照上述规定计算纳税，持股时间自解禁日起计算；解禁前取得的股息、红利收入继续暂减按50%计入应纳税所得额。上述所得统一适用20%的税率计征个人所得税。</w:t>
      </w:r>
    </w:p>
    <w:p w14:paraId="65A6916B" w14:textId="77777777" w:rsidR="001E0AA7" w:rsidRDefault="00E15A94">
      <w:pPr>
        <w:pStyle w:val="XB"/>
      </w:pPr>
      <w:r>
        <w:t>(4) 基金卖出股票按0.1%的税率缴纳股票交易印花税，买入股票不征收股票交易印花税。</w:t>
      </w:r>
    </w:p>
    <w:p w14:paraId="422593E8" w14:textId="77777777" w:rsidR="001548F9" w:rsidRPr="0054132A" w:rsidRDefault="001548F9" w:rsidP="00267168">
      <w:pPr>
        <w:pStyle w:val="XB"/>
      </w:pPr>
      <w:r w:rsidRPr="0054132A">
        <w:t>(5) 本基金的城市维护建设税、教育费附加和地方教育费附加等税费按照实际缴纳增值税额的适用比例计算缴纳。</w:t>
      </w:r>
    </w:p>
    <w:p w14:paraId="64C8094E" w14:textId="01A49AE5" w:rsidR="001548F9" w:rsidRPr="0054132A" w:rsidRDefault="001548F9" w:rsidP="00882025">
      <w:pPr>
        <w:pStyle w:val="XB"/>
      </w:pPr>
    </w:p>
    <w:p w14:paraId="6919F277" w14:textId="22D6FDA3" w:rsidR="001548F9" w:rsidRPr="00BE0918" w:rsidRDefault="001548F9" w:rsidP="008D7E52">
      <w:pPr>
        <w:pStyle w:val="33"/>
      </w:pPr>
      <w:bookmarkStart w:id="113" w:name="_Toc482092321"/>
      <w:r w:rsidRPr="00BE0918">
        <w:t>6.4.</w:t>
      </w:r>
      <w:r w:rsidR="009C3138">
        <w:rPr>
          <w:rFonts w:hint="eastAsia"/>
        </w:rPr>
        <w:t>4</w:t>
      </w:r>
      <w:r w:rsidR="009C3138" w:rsidRPr="00BE0918">
        <w:t xml:space="preserve"> </w:t>
      </w:r>
      <w:r w:rsidRPr="00BE0918">
        <w:t>关联方关系</w:t>
      </w:r>
      <w:bookmarkEnd w:id="113"/>
    </w:p>
    <w:p w14:paraId="2377A61C" w14:textId="2CCD23C5" w:rsidR="001548F9" w:rsidRPr="00BE0918" w:rsidRDefault="001548F9" w:rsidP="008D7E52">
      <w:pPr>
        <w:pStyle w:val="41"/>
      </w:pPr>
      <w:bookmarkStart w:id="114" w:name="_Toc482092322"/>
      <w:r w:rsidRPr="00BE0918">
        <w:t>6.4.</w:t>
      </w:r>
      <w:r w:rsidR="009C3138">
        <w:rPr>
          <w:rFonts w:hint="eastAsia"/>
        </w:rPr>
        <w:t>4</w:t>
      </w:r>
      <w:r w:rsidRPr="00BE0918">
        <w:t>.1</w:t>
      </w:r>
      <w:r w:rsidR="00DF47CE">
        <w:rPr>
          <w:rFonts w:hint="eastAsia"/>
        </w:rPr>
        <w:t xml:space="preserve"> </w:t>
      </w:r>
      <w:r w:rsidRPr="0054132A">
        <w:t>本报告期存在控制关系或其他重大利害关系的关联方发生变化的情况</w:t>
      </w:r>
      <w:bookmarkEnd w:id="114"/>
    </w:p>
    <w:p w14:paraId="402C42B5" w14:textId="77777777" w:rsidR="001548F9" w:rsidRPr="0054132A" w:rsidRDefault="001548F9" w:rsidP="008D7E52">
      <w:pPr>
        <w:pStyle w:val="XB"/>
      </w:pPr>
      <w:r w:rsidRPr="0054132A">
        <w:t>本报告期存在控制关系或其他重大利害关系的关联方未发生变化。</w:t>
      </w:r>
    </w:p>
    <w:p w14:paraId="7D07FEFB" w14:textId="54E1FB78" w:rsidR="001548F9" w:rsidRPr="00BE0918" w:rsidRDefault="001548F9" w:rsidP="008D7E52">
      <w:pPr>
        <w:pStyle w:val="41"/>
      </w:pPr>
      <w:bookmarkStart w:id="115" w:name="_Toc482092323"/>
      <w:r w:rsidRPr="00BE0918">
        <w:t>6.4.</w:t>
      </w:r>
      <w:r w:rsidR="009C3138">
        <w:rPr>
          <w:rFonts w:hint="eastAsia"/>
        </w:rPr>
        <w:t>4</w:t>
      </w:r>
      <w:r w:rsidRPr="00BE0918">
        <w:t>.2 本报告期与基金发生关联交易的各关联方</w:t>
      </w:r>
      <w:bookmarkEnd w:id="115"/>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3"/>
        <w:gridCol w:w="4676"/>
      </w:tblGrid>
      <w:tr w:rsidR="001548F9" w:rsidRPr="00BD16AF" w14:paraId="59411C21" w14:textId="77777777" w:rsidTr="00D75974">
        <w:trPr>
          <w:jc w:val="center"/>
        </w:trPr>
        <w:tc>
          <w:tcPr>
            <w:tcW w:w="4963" w:type="dxa"/>
          </w:tcPr>
          <w:p w14:paraId="36CDCC3C"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关联方名称</w:t>
            </w:r>
          </w:p>
        </w:tc>
        <w:tc>
          <w:tcPr>
            <w:tcW w:w="4676" w:type="dxa"/>
          </w:tcPr>
          <w:p w14:paraId="1020E6C0"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与本基金的关系</w:t>
            </w:r>
          </w:p>
        </w:tc>
      </w:tr>
      <w:tr w:rsidR="001E0AA7" w14:paraId="2711184E" w14:textId="77777777" w:rsidTr="00D75974">
        <w:trPr>
          <w:jc w:val="center"/>
        </w:trPr>
        <w:tc>
          <w:tcPr>
            <w:tcW w:w="4963" w:type="dxa"/>
            <w:vAlign w:val="center"/>
          </w:tcPr>
          <w:p w14:paraId="31E109A9" w14:textId="77777777" w:rsidR="001E0AA7" w:rsidRDefault="00E15A94">
            <w:pPr>
              <w:jc w:val="left"/>
            </w:pPr>
            <w:r>
              <w:rPr>
                <w:rFonts w:ascii="宋体" w:hAnsi="宋体"/>
                <w:color w:val="000000"/>
                <w:szCs w:val="21"/>
              </w:rPr>
              <w:t>中国银行股份有限公司（“中国银行”）</w:t>
            </w:r>
          </w:p>
        </w:tc>
        <w:tc>
          <w:tcPr>
            <w:tcW w:w="4676" w:type="dxa"/>
            <w:vAlign w:val="center"/>
          </w:tcPr>
          <w:p w14:paraId="213C72E9" w14:textId="77777777" w:rsidR="001E0AA7" w:rsidRDefault="00E15A94">
            <w:pPr>
              <w:jc w:val="left"/>
            </w:pPr>
            <w:r>
              <w:rPr>
                <w:rFonts w:ascii="宋体" w:hAnsi="宋体"/>
                <w:color w:val="000000"/>
                <w:szCs w:val="21"/>
              </w:rPr>
              <w:t>基金托管人</w:t>
            </w:r>
          </w:p>
        </w:tc>
      </w:tr>
      <w:tr w:rsidR="001E0AA7" w14:paraId="55CB4801" w14:textId="77777777" w:rsidTr="00D75974">
        <w:trPr>
          <w:jc w:val="center"/>
        </w:trPr>
        <w:tc>
          <w:tcPr>
            <w:tcW w:w="4963" w:type="dxa"/>
            <w:vAlign w:val="center"/>
          </w:tcPr>
          <w:p w14:paraId="55DE4300" w14:textId="77777777" w:rsidR="001E0AA7" w:rsidRDefault="00E15A94">
            <w:pPr>
              <w:jc w:val="left"/>
            </w:pPr>
            <w:r>
              <w:rPr>
                <w:rFonts w:ascii="宋体" w:hAnsi="宋体"/>
                <w:color w:val="000000"/>
                <w:szCs w:val="21"/>
              </w:rPr>
              <w:t>招商证券股份有限公司（“招商证券”）</w:t>
            </w:r>
          </w:p>
        </w:tc>
        <w:tc>
          <w:tcPr>
            <w:tcW w:w="4676" w:type="dxa"/>
            <w:vAlign w:val="center"/>
          </w:tcPr>
          <w:p w14:paraId="4ABD2899" w14:textId="77777777" w:rsidR="001E0AA7" w:rsidRDefault="00E15A94">
            <w:pPr>
              <w:jc w:val="left"/>
            </w:pPr>
            <w:r>
              <w:rPr>
                <w:rFonts w:ascii="宋体" w:hAnsi="宋体"/>
                <w:color w:val="000000"/>
                <w:szCs w:val="21"/>
              </w:rPr>
              <w:t>基金管理人的股东、基金代销机构</w:t>
            </w:r>
          </w:p>
        </w:tc>
      </w:tr>
      <w:tr w:rsidR="001E0AA7" w14:paraId="18B324CA" w14:textId="77777777" w:rsidTr="00D75974">
        <w:trPr>
          <w:jc w:val="center"/>
        </w:trPr>
        <w:tc>
          <w:tcPr>
            <w:tcW w:w="4963" w:type="dxa"/>
            <w:vAlign w:val="center"/>
          </w:tcPr>
          <w:p w14:paraId="729620B5" w14:textId="77777777" w:rsidR="001E0AA7" w:rsidRDefault="00E15A94">
            <w:pPr>
              <w:jc w:val="left"/>
            </w:pPr>
            <w:r>
              <w:rPr>
                <w:rFonts w:ascii="宋体" w:hAnsi="宋体"/>
                <w:color w:val="000000"/>
                <w:szCs w:val="21"/>
              </w:rPr>
              <w:t>博时基金管理有限公司（“博时基金”）</w:t>
            </w:r>
          </w:p>
        </w:tc>
        <w:tc>
          <w:tcPr>
            <w:tcW w:w="4676" w:type="dxa"/>
            <w:vAlign w:val="center"/>
          </w:tcPr>
          <w:p w14:paraId="0471B180" w14:textId="77777777" w:rsidR="001E0AA7" w:rsidRDefault="00E15A94">
            <w:pPr>
              <w:jc w:val="left"/>
            </w:pPr>
            <w:r>
              <w:rPr>
                <w:rFonts w:ascii="宋体" w:hAnsi="宋体"/>
                <w:color w:val="000000"/>
                <w:szCs w:val="21"/>
              </w:rPr>
              <w:t>基金管理人、基金注册登记机构、基金销售机构</w:t>
            </w:r>
          </w:p>
        </w:tc>
      </w:tr>
    </w:tbl>
    <w:p w14:paraId="2B971015" w14:textId="77777777" w:rsidR="001548F9" w:rsidRPr="00DD3174" w:rsidRDefault="001548F9" w:rsidP="008D7E52">
      <w:pPr>
        <w:pStyle w:val="XB"/>
      </w:pPr>
      <w:r w:rsidRPr="00DD3174">
        <w:t>注：下述关联交易均在正常业务范围内按一般商业条款订立。</w:t>
      </w:r>
    </w:p>
    <w:p w14:paraId="5D50C008" w14:textId="7C7903F1" w:rsidR="001548F9" w:rsidRPr="00BE0918" w:rsidRDefault="001548F9" w:rsidP="008D7E52">
      <w:pPr>
        <w:pStyle w:val="33"/>
      </w:pPr>
      <w:bookmarkStart w:id="116" w:name="_Toc482092324"/>
      <w:r w:rsidRPr="00BE0918">
        <w:t>6.4.</w:t>
      </w:r>
      <w:r w:rsidR="009C3138">
        <w:rPr>
          <w:rFonts w:hint="eastAsia"/>
        </w:rPr>
        <w:t>5</w:t>
      </w:r>
      <w:r w:rsidR="009C3138" w:rsidRPr="00BE0918">
        <w:t xml:space="preserve"> </w:t>
      </w:r>
      <w:r w:rsidRPr="00BE0918">
        <w:t>本报告期及上年度可比期间的关联方交易</w:t>
      </w:r>
      <w:bookmarkEnd w:id="116"/>
    </w:p>
    <w:p w14:paraId="7DE3DAE7" w14:textId="499938E0" w:rsidR="001548F9" w:rsidRPr="00BE0918" w:rsidRDefault="001548F9" w:rsidP="008D7E52">
      <w:pPr>
        <w:pStyle w:val="41"/>
      </w:pPr>
      <w:bookmarkStart w:id="117" w:name="_Toc482092325"/>
      <w:r w:rsidRPr="00BE0918">
        <w:t>6.4.</w:t>
      </w:r>
      <w:r w:rsidR="009C3138">
        <w:rPr>
          <w:rFonts w:hint="eastAsia"/>
        </w:rPr>
        <w:t>5</w:t>
      </w:r>
      <w:r w:rsidRPr="00BE0918">
        <w:t>.1 通过关联方交易单元进行的交易</w:t>
      </w:r>
      <w:bookmarkEnd w:id="117"/>
    </w:p>
    <w:p w14:paraId="2951D49E" w14:textId="1627BAAD" w:rsidR="001548F9" w:rsidRPr="00BE0918" w:rsidRDefault="00DF47CE" w:rsidP="008D7E52">
      <w:pPr>
        <w:pStyle w:val="51"/>
      </w:pPr>
      <w:bookmarkStart w:id="118" w:name="_Toc482092326"/>
      <w:r>
        <w:t>6.4.</w:t>
      </w:r>
      <w:r w:rsidR="009C3138">
        <w:rPr>
          <w:rFonts w:hint="eastAsia"/>
        </w:rPr>
        <w:t>5</w:t>
      </w:r>
      <w:r>
        <w:t>.1.1</w:t>
      </w:r>
      <w:r w:rsidR="001548F9" w:rsidRPr="00BE0918">
        <w:t>股票交易</w:t>
      </w:r>
      <w:bookmarkEnd w:id="118"/>
    </w:p>
    <w:p w14:paraId="43567F40" w14:textId="77777777" w:rsidR="001548F9" w:rsidRPr="00DD3174" w:rsidRDefault="001548F9" w:rsidP="00083FC0">
      <w:pPr>
        <w:pStyle w:val="afb"/>
        <w:rPr>
          <w:kern w:val="0"/>
        </w:rPr>
      </w:pPr>
      <w:r w:rsidRPr="00DD3174">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0"/>
        <w:gridCol w:w="2340"/>
        <w:gridCol w:w="1260"/>
        <w:gridCol w:w="2160"/>
        <w:gridCol w:w="1899"/>
      </w:tblGrid>
      <w:tr w:rsidR="004D0D2C" w:rsidRPr="00BD16AF" w14:paraId="1621187E" w14:textId="77777777" w:rsidTr="00BD16AF">
        <w:trPr>
          <w:jc w:val="center"/>
        </w:trPr>
        <w:tc>
          <w:tcPr>
            <w:tcW w:w="1980" w:type="dxa"/>
            <w:vMerge w:val="restart"/>
            <w:vAlign w:val="center"/>
          </w:tcPr>
          <w:p w14:paraId="685C8986" w14:textId="77777777" w:rsidR="004D0D2C" w:rsidRPr="00BD16AF" w:rsidRDefault="004D0D2C" w:rsidP="00BD16AF">
            <w:pPr>
              <w:autoSpaceDE w:val="0"/>
              <w:autoSpaceDN w:val="0"/>
              <w:jc w:val="center"/>
              <w:textAlignment w:val="bottom"/>
              <w:rPr>
                <w:rFonts w:ascii="宋体" w:hAnsi="宋体"/>
                <w:bCs/>
                <w:color w:val="000000"/>
                <w:szCs w:val="21"/>
              </w:rPr>
            </w:pPr>
            <w:r w:rsidRPr="00BD16AF">
              <w:rPr>
                <w:rFonts w:ascii="宋体" w:hAnsi="宋体"/>
                <w:bCs/>
                <w:color w:val="000000"/>
                <w:szCs w:val="21"/>
              </w:rPr>
              <w:t>关联方名称</w:t>
            </w:r>
          </w:p>
        </w:tc>
        <w:tc>
          <w:tcPr>
            <w:tcW w:w="3600" w:type="dxa"/>
            <w:gridSpan w:val="2"/>
          </w:tcPr>
          <w:p w14:paraId="4114BA43" w14:textId="77777777" w:rsidR="004D0D2C" w:rsidRPr="00BD16AF" w:rsidRDefault="004D0D2C" w:rsidP="00BD16AF">
            <w:pPr>
              <w:jc w:val="center"/>
              <w:rPr>
                <w:rFonts w:ascii="宋体" w:hAnsi="宋体"/>
                <w:color w:val="000000"/>
                <w:szCs w:val="21"/>
              </w:rPr>
            </w:pPr>
            <w:r w:rsidRPr="00BD16AF">
              <w:rPr>
                <w:rFonts w:ascii="宋体" w:hAnsi="宋体"/>
                <w:color w:val="000000"/>
                <w:szCs w:val="21"/>
              </w:rPr>
              <w:t>本期</w:t>
            </w:r>
          </w:p>
          <w:p w14:paraId="533A7B59" w14:textId="77777777" w:rsidR="004D0D2C" w:rsidRPr="00BD16AF" w:rsidRDefault="004D0D2C" w:rsidP="00BD16AF">
            <w:pPr>
              <w:widowControl/>
              <w:autoSpaceDE w:val="0"/>
              <w:autoSpaceDN w:val="0"/>
              <w:ind w:right="-15"/>
              <w:jc w:val="center"/>
              <w:textAlignment w:val="bottom"/>
              <w:rPr>
                <w:rFonts w:ascii="宋体" w:hAnsi="宋体"/>
                <w:color w:val="000000"/>
                <w:szCs w:val="21"/>
              </w:rPr>
            </w:pPr>
            <w:r w:rsidRPr="00BD16AF">
              <w:rPr>
                <w:rFonts w:ascii="宋体" w:hAnsi="宋体"/>
                <w:color w:val="000000"/>
                <w:szCs w:val="21"/>
              </w:rPr>
              <w:t>2019年1月1日至</w:t>
            </w:r>
            <w:r w:rsidR="00AF5F84">
              <w:rPr>
                <w:rFonts w:ascii="宋体" w:hAnsi="宋体"/>
                <w:color w:val="000000"/>
                <w:szCs w:val="21"/>
              </w:rPr>
              <w:t>2019年6月29日</w:t>
            </w:r>
          </w:p>
        </w:tc>
        <w:tc>
          <w:tcPr>
            <w:tcW w:w="4059" w:type="dxa"/>
            <w:gridSpan w:val="2"/>
          </w:tcPr>
          <w:p w14:paraId="059AEB77" w14:textId="77777777" w:rsidR="004D0D2C" w:rsidRPr="00BD16AF" w:rsidRDefault="004D0D2C" w:rsidP="00BD16AF">
            <w:pPr>
              <w:tabs>
                <w:tab w:val="left" w:pos="555"/>
                <w:tab w:val="center" w:pos="1472"/>
              </w:tabs>
              <w:jc w:val="left"/>
              <w:rPr>
                <w:rFonts w:ascii="宋体" w:hAnsi="宋体"/>
                <w:color w:val="000000"/>
                <w:szCs w:val="21"/>
              </w:rPr>
            </w:pPr>
            <w:r w:rsidRPr="00BD16AF">
              <w:rPr>
                <w:rFonts w:ascii="宋体" w:hAnsi="宋体"/>
                <w:color w:val="000000"/>
                <w:szCs w:val="21"/>
              </w:rPr>
              <w:tab/>
            </w:r>
            <w:r w:rsidRPr="00BD16AF">
              <w:rPr>
                <w:rFonts w:ascii="宋体" w:hAnsi="宋体"/>
                <w:color w:val="000000"/>
                <w:szCs w:val="21"/>
              </w:rPr>
              <w:tab/>
              <w:t>上年度可比期间</w:t>
            </w:r>
          </w:p>
          <w:p w14:paraId="2347D773" w14:textId="77777777" w:rsidR="004D0D2C" w:rsidRPr="00BD16AF" w:rsidRDefault="004D0D2C" w:rsidP="00BD16AF">
            <w:pPr>
              <w:widowControl/>
              <w:autoSpaceDE w:val="0"/>
              <w:autoSpaceDN w:val="0"/>
              <w:ind w:right="-15"/>
              <w:jc w:val="center"/>
              <w:textAlignment w:val="bottom"/>
              <w:rPr>
                <w:rFonts w:ascii="宋体" w:hAnsi="宋体"/>
                <w:color w:val="000000"/>
                <w:kern w:val="0"/>
                <w:szCs w:val="21"/>
              </w:rPr>
            </w:pPr>
            <w:r w:rsidRPr="00BD16AF">
              <w:rPr>
                <w:rFonts w:ascii="宋体" w:hAnsi="宋体"/>
                <w:color w:val="000000"/>
                <w:szCs w:val="21"/>
              </w:rPr>
              <w:t>2018年1月1日至2018年6月30日</w:t>
            </w:r>
          </w:p>
        </w:tc>
      </w:tr>
      <w:tr w:rsidR="004D0D2C" w:rsidRPr="00BD16AF" w14:paraId="268D75F1" w14:textId="77777777" w:rsidTr="00BD16AF">
        <w:trPr>
          <w:jc w:val="center"/>
        </w:trPr>
        <w:tc>
          <w:tcPr>
            <w:tcW w:w="1980" w:type="dxa"/>
            <w:vMerge/>
            <w:vAlign w:val="center"/>
          </w:tcPr>
          <w:p w14:paraId="0EB558B7" w14:textId="77777777" w:rsidR="004D0D2C" w:rsidRPr="00BD16AF" w:rsidRDefault="004D0D2C" w:rsidP="00BD16AF">
            <w:pPr>
              <w:widowControl/>
              <w:jc w:val="left"/>
              <w:rPr>
                <w:rFonts w:ascii="宋体" w:hAnsi="宋体"/>
                <w:bCs/>
                <w:color w:val="000000"/>
                <w:szCs w:val="21"/>
              </w:rPr>
            </w:pPr>
          </w:p>
        </w:tc>
        <w:tc>
          <w:tcPr>
            <w:tcW w:w="2340" w:type="dxa"/>
            <w:vAlign w:val="center"/>
          </w:tcPr>
          <w:p w14:paraId="5E192E22" w14:textId="77777777" w:rsidR="004D0D2C" w:rsidRPr="00BD16AF" w:rsidRDefault="004D0D2C" w:rsidP="00BD16AF">
            <w:pPr>
              <w:jc w:val="center"/>
              <w:rPr>
                <w:rFonts w:ascii="宋体" w:hAnsi="宋体"/>
                <w:color w:val="000000"/>
                <w:szCs w:val="21"/>
              </w:rPr>
            </w:pPr>
            <w:r w:rsidRPr="00BD16AF">
              <w:rPr>
                <w:rFonts w:ascii="宋体" w:hAnsi="宋体"/>
                <w:bCs/>
                <w:color w:val="000000"/>
                <w:szCs w:val="21"/>
              </w:rPr>
              <w:t>成交金额</w:t>
            </w:r>
          </w:p>
        </w:tc>
        <w:tc>
          <w:tcPr>
            <w:tcW w:w="1260" w:type="dxa"/>
            <w:vAlign w:val="center"/>
          </w:tcPr>
          <w:p w14:paraId="070BBD66" w14:textId="77777777" w:rsidR="004D0D2C" w:rsidRPr="00BD16AF" w:rsidRDefault="004D0D2C" w:rsidP="00BD16AF">
            <w:pPr>
              <w:jc w:val="right"/>
              <w:rPr>
                <w:rFonts w:ascii="宋体" w:hAnsi="宋体"/>
                <w:color w:val="000000"/>
                <w:szCs w:val="21"/>
              </w:rPr>
            </w:pPr>
            <w:r w:rsidRPr="00BD16AF">
              <w:rPr>
                <w:rFonts w:ascii="宋体" w:hAnsi="宋体"/>
                <w:color w:val="000000"/>
                <w:szCs w:val="21"/>
              </w:rPr>
              <w:t>占当期股票成交总额的比例</w:t>
            </w:r>
          </w:p>
        </w:tc>
        <w:tc>
          <w:tcPr>
            <w:tcW w:w="2160" w:type="dxa"/>
            <w:vAlign w:val="center"/>
          </w:tcPr>
          <w:p w14:paraId="686DACDF" w14:textId="77777777" w:rsidR="004D0D2C" w:rsidRPr="00BD16AF" w:rsidRDefault="004D0D2C" w:rsidP="00BD16AF">
            <w:pPr>
              <w:pStyle w:val="a6"/>
              <w:widowControl/>
              <w:autoSpaceDE w:val="0"/>
              <w:autoSpaceDN w:val="0"/>
              <w:jc w:val="center"/>
              <w:textAlignment w:val="bottom"/>
              <w:rPr>
                <w:rFonts w:ascii="宋体" w:hAnsi="宋体"/>
                <w:bCs/>
                <w:color w:val="000000"/>
                <w:sz w:val="21"/>
                <w:szCs w:val="21"/>
              </w:rPr>
            </w:pPr>
            <w:r w:rsidRPr="00BD16AF">
              <w:rPr>
                <w:rFonts w:ascii="宋体" w:hAnsi="宋体"/>
                <w:bCs/>
                <w:color w:val="000000"/>
                <w:sz w:val="21"/>
                <w:szCs w:val="21"/>
              </w:rPr>
              <w:t>成交金额</w:t>
            </w:r>
          </w:p>
        </w:tc>
        <w:tc>
          <w:tcPr>
            <w:tcW w:w="1899" w:type="dxa"/>
            <w:vAlign w:val="center"/>
          </w:tcPr>
          <w:p w14:paraId="528DD767" w14:textId="77777777" w:rsidR="004D0D2C" w:rsidRPr="00BD16AF" w:rsidRDefault="004D0D2C" w:rsidP="00BD16AF">
            <w:pPr>
              <w:autoSpaceDE w:val="0"/>
              <w:autoSpaceDN w:val="0"/>
              <w:jc w:val="center"/>
              <w:textAlignment w:val="bottom"/>
              <w:rPr>
                <w:rFonts w:ascii="宋体" w:hAnsi="宋体"/>
                <w:bCs/>
                <w:color w:val="000000"/>
                <w:szCs w:val="21"/>
              </w:rPr>
            </w:pPr>
            <w:r w:rsidRPr="00BD16AF">
              <w:rPr>
                <w:rFonts w:ascii="宋体" w:hAnsi="宋体"/>
                <w:color w:val="000000"/>
                <w:szCs w:val="21"/>
              </w:rPr>
              <w:t>占当期股票成交总额的比例</w:t>
            </w:r>
          </w:p>
        </w:tc>
      </w:tr>
      <w:tr w:rsidR="001E0AA7" w14:paraId="7682974A" w14:textId="77777777">
        <w:trPr>
          <w:jc w:val="center"/>
        </w:trPr>
        <w:tc>
          <w:tcPr>
            <w:tcW w:w="1980" w:type="dxa"/>
            <w:vAlign w:val="center"/>
          </w:tcPr>
          <w:p w14:paraId="1BF26B21" w14:textId="77777777" w:rsidR="001E0AA7" w:rsidRDefault="00E15A94">
            <w:pPr>
              <w:jc w:val="left"/>
            </w:pPr>
            <w:r>
              <w:rPr>
                <w:rFonts w:ascii="宋体" w:hAnsi="宋体"/>
                <w:bCs/>
                <w:color w:val="000000"/>
                <w:szCs w:val="21"/>
              </w:rPr>
              <w:t>招商证券</w:t>
            </w:r>
          </w:p>
        </w:tc>
        <w:tc>
          <w:tcPr>
            <w:tcW w:w="2340" w:type="dxa"/>
            <w:vAlign w:val="center"/>
          </w:tcPr>
          <w:p w14:paraId="3E049CE4" w14:textId="77777777" w:rsidR="001E0AA7" w:rsidRDefault="00E15A94">
            <w:pPr>
              <w:jc w:val="right"/>
            </w:pPr>
            <w:r>
              <w:rPr>
                <w:rFonts w:ascii="宋体" w:hAnsi="宋体"/>
                <w:bCs/>
                <w:color w:val="000000"/>
                <w:szCs w:val="21"/>
              </w:rPr>
              <w:t>1,144,448.20</w:t>
            </w:r>
          </w:p>
        </w:tc>
        <w:tc>
          <w:tcPr>
            <w:tcW w:w="1260" w:type="dxa"/>
            <w:vAlign w:val="center"/>
          </w:tcPr>
          <w:p w14:paraId="5203B0BE" w14:textId="77777777" w:rsidR="001E0AA7" w:rsidRDefault="00E15A94">
            <w:pPr>
              <w:jc w:val="right"/>
            </w:pPr>
            <w:r>
              <w:rPr>
                <w:rFonts w:ascii="宋体" w:hAnsi="宋体"/>
                <w:bCs/>
                <w:color w:val="000000"/>
                <w:szCs w:val="21"/>
              </w:rPr>
              <w:t>19.20%</w:t>
            </w:r>
          </w:p>
        </w:tc>
        <w:tc>
          <w:tcPr>
            <w:tcW w:w="2160" w:type="dxa"/>
            <w:vAlign w:val="center"/>
          </w:tcPr>
          <w:p w14:paraId="72A041A9" w14:textId="77777777" w:rsidR="001E0AA7" w:rsidRDefault="00E15A94">
            <w:pPr>
              <w:jc w:val="right"/>
            </w:pPr>
            <w:r>
              <w:rPr>
                <w:rFonts w:ascii="宋体" w:hAnsi="宋体"/>
                <w:bCs/>
                <w:color w:val="000000"/>
                <w:szCs w:val="21"/>
              </w:rPr>
              <w:t>-</w:t>
            </w:r>
          </w:p>
        </w:tc>
        <w:tc>
          <w:tcPr>
            <w:tcW w:w="1899" w:type="dxa"/>
            <w:vAlign w:val="center"/>
          </w:tcPr>
          <w:p w14:paraId="0903EC08" w14:textId="77777777" w:rsidR="001E0AA7" w:rsidRDefault="00E15A94">
            <w:pPr>
              <w:jc w:val="right"/>
            </w:pPr>
            <w:r>
              <w:rPr>
                <w:rFonts w:ascii="宋体" w:hAnsi="宋体"/>
                <w:bCs/>
                <w:color w:val="000000"/>
                <w:szCs w:val="21"/>
              </w:rPr>
              <w:t>-</w:t>
            </w:r>
          </w:p>
        </w:tc>
      </w:tr>
    </w:tbl>
    <w:p w14:paraId="0AF2EE6B" w14:textId="0D313566" w:rsidR="001548F9" w:rsidRPr="00BE0918" w:rsidRDefault="00DF47CE" w:rsidP="00083FC0">
      <w:pPr>
        <w:pStyle w:val="51"/>
      </w:pPr>
      <w:bookmarkStart w:id="119" w:name="_Toc482092327"/>
      <w:r>
        <w:t>6.4.</w:t>
      </w:r>
      <w:r w:rsidR="009C3138">
        <w:rPr>
          <w:rFonts w:hint="eastAsia"/>
        </w:rPr>
        <w:t>5</w:t>
      </w:r>
      <w:r>
        <w:t>1.2</w:t>
      </w:r>
      <w:r w:rsidR="001548F9" w:rsidRPr="00BE0918">
        <w:t>权证交易</w:t>
      </w:r>
      <w:bookmarkEnd w:id="119"/>
    </w:p>
    <w:p w14:paraId="24B12E27" w14:textId="77777777" w:rsidR="001548F9" w:rsidRPr="00DD3174" w:rsidRDefault="00EF520B" w:rsidP="00083FC0">
      <w:pPr>
        <w:pStyle w:val="afc"/>
      </w:pPr>
      <w:r w:rsidRPr="00DD3174">
        <w:t>无。</w:t>
      </w:r>
    </w:p>
    <w:p w14:paraId="3C44593F" w14:textId="33DA4686" w:rsidR="001548F9" w:rsidRPr="00BE0918" w:rsidRDefault="00DF47CE" w:rsidP="00083FC0">
      <w:pPr>
        <w:pStyle w:val="51"/>
      </w:pPr>
      <w:bookmarkStart w:id="120" w:name="_Toc482092328"/>
      <w:r>
        <w:t>6.4.</w:t>
      </w:r>
      <w:r w:rsidR="009C3138">
        <w:rPr>
          <w:rFonts w:hint="eastAsia"/>
        </w:rPr>
        <w:t>5</w:t>
      </w:r>
      <w:r>
        <w:t>.1.3</w:t>
      </w:r>
      <w:r w:rsidR="001548F9" w:rsidRPr="00BE0918">
        <w:t>债券交易</w:t>
      </w:r>
      <w:bookmarkEnd w:id="120"/>
    </w:p>
    <w:p w14:paraId="25209FE1" w14:textId="77777777" w:rsidR="001548F9" w:rsidRPr="00DD3174" w:rsidRDefault="00A1308A" w:rsidP="00083FC0">
      <w:pPr>
        <w:pStyle w:val="afc"/>
      </w:pPr>
      <w:r w:rsidRPr="00DD3174">
        <w:t>无。</w:t>
      </w:r>
    </w:p>
    <w:p w14:paraId="6FA233FB" w14:textId="57D04C8F" w:rsidR="001548F9" w:rsidRPr="00BE0918" w:rsidRDefault="00DF47CE" w:rsidP="00083FC0">
      <w:pPr>
        <w:pStyle w:val="51"/>
      </w:pPr>
      <w:bookmarkStart w:id="121" w:name="_Toc482092329"/>
      <w:r>
        <w:t>6.4.</w:t>
      </w:r>
      <w:r w:rsidR="009C3138">
        <w:rPr>
          <w:rFonts w:hint="eastAsia"/>
        </w:rPr>
        <w:t>5</w:t>
      </w:r>
      <w:r>
        <w:t>.1.4</w:t>
      </w:r>
      <w:r w:rsidR="001548F9" w:rsidRPr="00BE0918">
        <w:t>债券回购交易</w:t>
      </w:r>
      <w:bookmarkEnd w:id="121"/>
    </w:p>
    <w:p w14:paraId="3CB11BB2" w14:textId="77777777" w:rsidR="001548F9" w:rsidRDefault="00E93721" w:rsidP="00083FC0">
      <w:pPr>
        <w:pStyle w:val="afc"/>
      </w:pPr>
      <w:r w:rsidRPr="00DD3174">
        <w:t>无。</w:t>
      </w:r>
    </w:p>
    <w:p w14:paraId="71804AB6" w14:textId="6D15E788" w:rsidR="001548F9" w:rsidRPr="00BE0918" w:rsidRDefault="001548F9" w:rsidP="00083FC0">
      <w:pPr>
        <w:pStyle w:val="51"/>
      </w:pPr>
      <w:bookmarkStart w:id="122" w:name="_Toc482092330"/>
      <w:r w:rsidRPr="00BE0918">
        <w:t>6.4.</w:t>
      </w:r>
      <w:r w:rsidR="009C3138">
        <w:rPr>
          <w:rFonts w:hint="eastAsia"/>
        </w:rPr>
        <w:t>5</w:t>
      </w:r>
      <w:r w:rsidRPr="00BE0918">
        <w:t>.1.</w:t>
      </w:r>
      <w:r w:rsidR="00DF47CE">
        <w:t>5</w:t>
      </w:r>
      <w:r w:rsidRPr="00BE0918">
        <w:t>应支付关联方的佣金</w:t>
      </w:r>
      <w:bookmarkEnd w:id="122"/>
    </w:p>
    <w:p w14:paraId="61BF1A28" w14:textId="77777777" w:rsidR="00833EF3" w:rsidRPr="00D6005A" w:rsidRDefault="00833EF3" w:rsidP="002C652A">
      <w:pPr>
        <w:ind w:right="-1"/>
        <w:rPr>
          <w:rFonts w:ascii="宋体" w:hAnsi="宋体"/>
          <w:color w:val="000000"/>
          <w:szCs w:val="21"/>
        </w:rPr>
      </w:pPr>
      <w:r w:rsidRPr="00D6005A">
        <w:rPr>
          <w:rFonts w:ascii="宋体" w:hAnsi="宋体"/>
          <w:color w:val="000000"/>
          <w:szCs w:val="21"/>
        </w:rPr>
        <w:t xml:space="preserve">                                                 </w:t>
      </w:r>
      <w:r w:rsidR="002C652A">
        <w:rPr>
          <w:rFonts w:ascii="宋体" w:hAnsi="宋体" w:hint="eastAsia"/>
          <w:color w:val="000000"/>
          <w:szCs w:val="21"/>
        </w:rPr>
        <w:t xml:space="preserve">  </w:t>
      </w:r>
      <w:r w:rsidRPr="00D6005A">
        <w:rPr>
          <w:rFonts w:ascii="宋体" w:hAnsi="宋体"/>
          <w:color w:val="000000"/>
          <w:szCs w:val="21"/>
        </w:rPr>
        <w:t xml:space="preserve">    金额单位</w:t>
      </w:r>
      <w:r w:rsidRPr="00D6005A">
        <w:rPr>
          <w:rFonts w:ascii="宋体" w:hAnsi="宋体"/>
          <w:bCs/>
          <w:color w:val="000000"/>
          <w:szCs w:val="21"/>
        </w:rPr>
        <w:t>：人民币元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06"/>
        <w:gridCol w:w="1854"/>
        <w:gridCol w:w="1300"/>
        <w:gridCol w:w="2120"/>
        <w:gridCol w:w="2259"/>
      </w:tblGrid>
      <w:tr w:rsidR="00833EF3" w:rsidRPr="00BD16AF" w14:paraId="5BBC9720" w14:textId="77777777" w:rsidTr="00BD16AF">
        <w:trPr>
          <w:jc w:val="center"/>
        </w:trPr>
        <w:tc>
          <w:tcPr>
            <w:tcW w:w="2106" w:type="dxa"/>
            <w:vMerge w:val="restart"/>
            <w:tcBorders>
              <w:top w:val="single" w:sz="4" w:space="0" w:color="000000"/>
              <w:left w:val="single" w:sz="4" w:space="0" w:color="000000"/>
              <w:bottom w:val="single" w:sz="4" w:space="0" w:color="000000"/>
              <w:right w:val="single" w:sz="4" w:space="0" w:color="000000"/>
            </w:tcBorders>
            <w:vAlign w:val="center"/>
          </w:tcPr>
          <w:p w14:paraId="7B5B5C0D" w14:textId="77777777" w:rsidR="00833EF3" w:rsidRPr="00BD16AF" w:rsidRDefault="00833EF3" w:rsidP="00BD16AF">
            <w:pPr>
              <w:autoSpaceDE w:val="0"/>
              <w:autoSpaceDN w:val="0"/>
              <w:jc w:val="center"/>
              <w:textAlignment w:val="bottom"/>
              <w:rPr>
                <w:rFonts w:ascii="宋体" w:hAnsi="宋体"/>
                <w:bCs/>
                <w:color w:val="000000"/>
                <w:szCs w:val="21"/>
              </w:rPr>
            </w:pPr>
            <w:r w:rsidRPr="00BD16AF">
              <w:rPr>
                <w:rFonts w:ascii="宋体" w:hAnsi="宋体"/>
                <w:bCs/>
                <w:color w:val="000000"/>
                <w:szCs w:val="21"/>
              </w:rPr>
              <w:t>关联方名称</w:t>
            </w:r>
          </w:p>
        </w:tc>
        <w:tc>
          <w:tcPr>
            <w:tcW w:w="7533" w:type="dxa"/>
            <w:gridSpan w:val="4"/>
            <w:tcBorders>
              <w:top w:val="single" w:sz="4" w:space="0" w:color="000000"/>
              <w:left w:val="single" w:sz="4" w:space="0" w:color="000000"/>
              <w:bottom w:val="single" w:sz="4" w:space="0" w:color="000000"/>
              <w:right w:val="single" w:sz="4" w:space="0" w:color="000000"/>
            </w:tcBorders>
          </w:tcPr>
          <w:p w14:paraId="7AE751A9" w14:textId="77777777" w:rsidR="00833EF3" w:rsidRPr="00BD16AF" w:rsidRDefault="00833EF3" w:rsidP="00BD16AF">
            <w:pPr>
              <w:jc w:val="center"/>
              <w:rPr>
                <w:rFonts w:ascii="宋体" w:hAnsi="宋体"/>
                <w:color w:val="000000"/>
                <w:szCs w:val="21"/>
              </w:rPr>
            </w:pPr>
            <w:r w:rsidRPr="00BD16AF">
              <w:rPr>
                <w:rFonts w:ascii="宋体" w:hAnsi="宋体"/>
                <w:color w:val="000000"/>
                <w:szCs w:val="21"/>
              </w:rPr>
              <w:t>本期</w:t>
            </w:r>
          </w:p>
          <w:p w14:paraId="1734B2D0" w14:textId="77777777" w:rsidR="00833EF3" w:rsidRPr="00BD16AF" w:rsidRDefault="00833EF3" w:rsidP="00BD16AF">
            <w:pPr>
              <w:jc w:val="center"/>
              <w:rPr>
                <w:rFonts w:ascii="宋体" w:hAnsi="宋体"/>
                <w:color w:val="000000"/>
                <w:szCs w:val="21"/>
              </w:rPr>
            </w:pPr>
            <w:r w:rsidRPr="00BD16AF">
              <w:rPr>
                <w:rFonts w:ascii="宋体" w:hAnsi="宋体"/>
                <w:color w:val="000000"/>
                <w:szCs w:val="21"/>
              </w:rPr>
              <w:t>2019年1月1日至</w:t>
            </w:r>
            <w:r w:rsidR="00AF5F84">
              <w:rPr>
                <w:rFonts w:ascii="宋体" w:hAnsi="宋体"/>
                <w:color w:val="000000"/>
                <w:szCs w:val="21"/>
              </w:rPr>
              <w:t>2019年6月29日</w:t>
            </w:r>
          </w:p>
        </w:tc>
      </w:tr>
      <w:tr w:rsidR="00833EF3" w:rsidRPr="00BD16AF" w14:paraId="5721A657" w14:textId="77777777" w:rsidTr="00BD16AF">
        <w:trPr>
          <w:jc w:val="center"/>
        </w:trPr>
        <w:tc>
          <w:tcPr>
            <w:tcW w:w="2106" w:type="dxa"/>
            <w:vMerge/>
            <w:vAlign w:val="center"/>
          </w:tcPr>
          <w:p w14:paraId="6CFE7DFD" w14:textId="77777777" w:rsidR="00833EF3" w:rsidRPr="00BD16AF" w:rsidRDefault="00833EF3" w:rsidP="00BD16AF">
            <w:pPr>
              <w:widowControl/>
              <w:jc w:val="left"/>
              <w:rPr>
                <w:rFonts w:ascii="宋体" w:hAnsi="宋体"/>
                <w:bCs/>
                <w:color w:val="000000"/>
                <w:szCs w:val="21"/>
              </w:rPr>
            </w:pPr>
          </w:p>
        </w:tc>
        <w:tc>
          <w:tcPr>
            <w:tcW w:w="1854" w:type="dxa"/>
            <w:vAlign w:val="center"/>
          </w:tcPr>
          <w:p w14:paraId="7A344B2B" w14:textId="77777777"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当期</w:t>
            </w:r>
          </w:p>
          <w:p w14:paraId="43349EFE" w14:textId="77777777"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佣金</w:t>
            </w:r>
          </w:p>
        </w:tc>
        <w:tc>
          <w:tcPr>
            <w:tcW w:w="1300" w:type="dxa"/>
            <w:vAlign w:val="center"/>
          </w:tcPr>
          <w:p w14:paraId="54C43F2D" w14:textId="77777777"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占当期佣金总量的比例</w:t>
            </w:r>
          </w:p>
        </w:tc>
        <w:tc>
          <w:tcPr>
            <w:tcW w:w="2120" w:type="dxa"/>
            <w:vAlign w:val="center"/>
          </w:tcPr>
          <w:p w14:paraId="07B89770" w14:textId="77777777"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期末应付佣金余额</w:t>
            </w:r>
          </w:p>
        </w:tc>
        <w:tc>
          <w:tcPr>
            <w:tcW w:w="2259" w:type="dxa"/>
            <w:vAlign w:val="center"/>
          </w:tcPr>
          <w:p w14:paraId="4F96615A" w14:textId="77777777"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占期末应付佣金总额的比例</w:t>
            </w:r>
          </w:p>
        </w:tc>
      </w:tr>
      <w:tr w:rsidR="001E0AA7" w14:paraId="757F2764" w14:textId="77777777">
        <w:trPr>
          <w:jc w:val="center"/>
        </w:trPr>
        <w:tc>
          <w:tcPr>
            <w:tcW w:w="2106" w:type="dxa"/>
            <w:vAlign w:val="center"/>
          </w:tcPr>
          <w:p w14:paraId="40F73FFB" w14:textId="77777777" w:rsidR="001E0AA7" w:rsidRDefault="00E15A94">
            <w:r>
              <w:rPr>
                <w:rFonts w:ascii="宋体" w:hAnsi="宋体"/>
                <w:szCs w:val="21"/>
              </w:rPr>
              <w:t>招商证券</w:t>
            </w:r>
          </w:p>
        </w:tc>
        <w:tc>
          <w:tcPr>
            <w:tcW w:w="1854" w:type="dxa"/>
            <w:vAlign w:val="center"/>
          </w:tcPr>
          <w:p w14:paraId="685E5AFF" w14:textId="77777777" w:rsidR="001E0AA7" w:rsidRDefault="00E15A94">
            <w:pPr>
              <w:jc w:val="right"/>
            </w:pPr>
            <w:r>
              <w:rPr>
                <w:rFonts w:ascii="宋体" w:hAnsi="宋体"/>
                <w:szCs w:val="21"/>
              </w:rPr>
              <w:t>836.69</w:t>
            </w:r>
          </w:p>
        </w:tc>
        <w:tc>
          <w:tcPr>
            <w:tcW w:w="1300" w:type="dxa"/>
            <w:vAlign w:val="center"/>
          </w:tcPr>
          <w:p w14:paraId="06D5C82D" w14:textId="77777777" w:rsidR="001E0AA7" w:rsidRDefault="00E15A94">
            <w:pPr>
              <w:jc w:val="right"/>
            </w:pPr>
            <w:r>
              <w:rPr>
                <w:rFonts w:ascii="宋体" w:hAnsi="宋体"/>
                <w:szCs w:val="21"/>
              </w:rPr>
              <w:t>19.20%</w:t>
            </w:r>
          </w:p>
        </w:tc>
        <w:tc>
          <w:tcPr>
            <w:tcW w:w="2120" w:type="dxa"/>
            <w:vAlign w:val="center"/>
          </w:tcPr>
          <w:p w14:paraId="526D0A2A" w14:textId="77777777" w:rsidR="001E0AA7" w:rsidRDefault="00E15A94">
            <w:pPr>
              <w:jc w:val="right"/>
            </w:pPr>
            <w:r>
              <w:rPr>
                <w:rFonts w:ascii="宋体" w:hAnsi="宋体"/>
                <w:szCs w:val="21"/>
              </w:rPr>
              <w:t>462.42</w:t>
            </w:r>
          </w:p>
        </w:tc>
        <w:tc>
          <w:tcPr>
            <w:tcW w:w="2259" w:type="dxa"/>
            <w:vAlign w:val="center"/>
          </w:tcPr>
          <w:p w14:paraId="3C2BC05B" w14:textId="77777777" w:rsidR="001E0AA7" w:rsidRDefault="00E15A94">
            <w:pPr>
              <w:jc w:val="right"/>
            </w:pPr>
            <w:r>
              <w:rPr>
                <w:rFonts w:ascii="宋体" w:hAnsi="宋体"/>
                <w:szCs w:val="21"/>
              </w:rPr>
              <w:t>55.92%</w:t>
            </w:r>
          </w:p>
        </w:tc>
      </w:tr>
      <w:tr w:rsidR="00833EF3" w:rsidRPr="00BD16AF" w14:paraId="5E6A8775" w14:textId="77777777" w:rsidTr="00BD16AF">
        <w:trPr>
          <w:jc w:val="center"/>
        </w:trPr>
        <w:tc>
          <w:tcPr>
            <w:tcW w:w="2106" w:type="dxa"/>
            <w:vMerge w:val="restart"/>
            <w:vAlign w:val="center"/>
          </w:tcPr>
          <w:p w14:paraId="2A171A58" w14:textId="77777777" w:rsidR="00833EF3" w:rsidRPr="00BD16AF" w:rsidRDefault="00833EF3" w:rsidP="00BD16AF">
            <w:pPr>
              <w:autoSpaceDE w:val="0"/>
              <w:autoSpaceDN w:val="0"/>
              <w:jc w:val="center"/>
              <w:textAlignment w:val="bottom"/>
              <w:rPr>
                <w:rFonts w:ascii="宋体" w:hAnsi="宋体"/>
                <w:bCs/>
                <w:color w:val="000000"/>
                <w:szCs w:val="21"/>
              </w:rPr>
            </w:pPr>
            <w:r w:rsidRPr="00BD16AF">
              <w:rPr>
                <w:rFonts w:ascii="宋体" w:hAnsi="宋体"/>
                <w:bCs/>
                <w:color w:val="000000"/>
                <w:szCs w:val="21"/>
              </w:rPr>
              <w:t>关联方名称</w:t>
            </w:r>
          </w:p>
        </w:tc>
        <w:tc>
          <w:tcPr>
            <w:tcW w:w="7533" w:type="dxa"/>
            <w:gridSpan w:val="4"/>
          </w:tcPr>
          <w:p w14:paraId="535A74EA" w14:textId="77777777" w:rsidR="00833EF3" w:rsidRPr="00BD16AF" w:rsidRDefault="00833EF3" w:rsidP="00BD16AF">
            <w:pPr>
              <w:jc w:val="center"/>
              <w:rPr>
                <w:rFonts w:ascii="宋体" w:hAnsi="宋体"/>
                <w:color w:val="000000"/>
                <w:szCs w:val="21"/>
              </w:rPr>
            </w:pPr>
            <w:r w:rsidRPr="00BD16AF">
              <w:rPr>
                <w:rFonts w:ascii="宋体" w:hAnsi="宋体"/>
                <w:color w:val="000000"/>
                <w:szCs w:val="21"/>
              </w:rPr>
              <w:t>上年度可比期间</w:t>
            </w:r>
          </w:p>
          <w:p w14:paraId="504411C5" w14:textId="77777777" w:rsidR="00833EF3" w:rsidRPr="00BD16AF" w:rsidRDefault="00833EF3" w:rsidP="00BD16AF">
            <w:pPr>
              <w:widowControl/>
              <w:autoSpaceDE w:val="0"/>
              <w:autoSpaceDN w:val="0"/>
              <w:ind w:right="-15"/>
              <w:jc w:val="center"/>
              <w:textAlignment w:val="bottom"/>
              <w:rPr>
                <w:rFonts w:ascii="宋体" w:hAnsi="宋体"/>
                <w:color w:val="000000"/>
                <w:szCs w:val="21"/>
              </w:rPr>
            </w:pPr>
            <w:r w:rsidRPr="00BD16AF">
              <w:rPr>
                <w:rFonts w:ascii="宋体" w:hAnsi="宋体"/>
                <w:color w:val="000000"/>
                <w:szCs w:val="21"/>
              </w:rPr>
              <w:t>2018年1月1日至2018年6月30日</w:t>
            </w:r>
          </w:p>
        </w:tc>
      </w:tr>
      <w:tr w:rsidR="00833EF3" w:rsidRPr="00BD16AF" w14:paraId="028FD56C" w14:textId="77777777" w:rsidTr="00BD16AF">
        <w:trPr>
          <w:jc w:val="center"/>
        </w:trPr>
        <w:tc>
          <w:tcPr>
            <w:tcW w:w="2106" w:type="dxa"/>
            <w:vMerge/>
            <w:vAlign w:val="center"/>
          </w:tcPr>
          <w:p w14:paraId="37DB8BFD" w14:textId="77777777" w:rsidR="00833EF3" w:rsidRPr="00BD16AF" w:rsidRDefault="00833EF3" w:rsidP="00BD16AF">
            <w:pPr>
              <w:widowControl/>
              <w:jc w:val="left"/>
              <w:rPr>
                <w:rFonts w:ascii="宋体" w:hAnsi="宋体"/>
                <w:bCs/>
                <w:color w:val="000000"/>
                <w:szCs w:val="21"/>
              </w:rPr>
            </w:pPr>
          </w:p>
        </w:tc>
        <w:tc>
          <w:tcPr>
            <w:tcW w:w="1854" w:type="dxa"/>
            <w:vAlign w:val="center"/>
          </w:tcPr>
          <w:p w14:paraId="7C9645BE" w14:textId="77777777"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当期</w:t>
            </w:r>
          </w:p>
          <w:p w14:paraId="2BFE8C40" w14:textId="77777777"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佣金</w:t>
            </w:r>
          </w:p>
        </w:tc>
        <w:tc>
          <w:tcPr>
            <w:tcW w:w="1300" w:type="dxa"/>
            <w:vAlign w:val="center"/>
          </w:tcPr>
          <w:p w14:paraId="5F574166" w14:textId="77777777"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占当期佣金总量的比例</w:t>
            </w:r>
          </w:p>
        </w:tc>
        <w:tc>
          <w:tcPr>
            <w:tcW w:w="2120" w:type="dxa"/>
            <w:vAlign w:val="center"/>
          </w:tcPr>
          <w:p w14:paraId="3174D134" w14:textId="77777777"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期末应付佣金余额</w:t>
            </w:r>
          </w:p>
        </w:tc>
        <w:tc>
          <w:tcPr>
            <w:tcW w:w="2259" w:type="dxa"/>
            <w:vAlign w:val="center"/>
          </w:tcPr>
          <w:p w14:paraId="698A87FD" w14:textId="77777777" w:rsidR="00833EF3" w:rsidRPr="00BD16AF" w:rsidRDefault="00833EF3" w:rsidP="00BD16AF">
            <w:pPr>
              <w:autoSpaceDE w:val="0"/>
              <w:autoSpaceDN w:val="0"/>
              <w:jc w:val="center"/>
              <w:textAlignment w:val="bottom"/>
              <w:rPr>
                <w:rFonts w:ascii="宋体" w:hAnsi="宋体"/>
                <w:color w:val="000000"/>
                <w:szCs w:val="21"/>
              </w:rPr>
            </w:pPr>
            <w:r w:rsidRPr="00BD16AF">
              <w:rPr>
                <w:rFonts w:ascii="宋体" w:hAnsi="宋体"/>
                <w:color w:val="000000"/>
                <w:szCs w:val="21"/>
              </w:rPr>
              <w:t>占期末应付佣金总额的比例</w:t>
            </w:r>
          </w:p>
        </w:tc>
      </w:tr>
      <w:tr w:rsidR="001E0AA7" w14:paraId="6C5534FD" w14:textId="77777777">
        <w:trPr>
          <w:jc w:val="center"/>
        </w:trPr>
        <w:tc>
          <w:tcPr>
            <w:tcW w:w="2106" w:type="dxa"/>
            <w:vAlign w:val="center"/>
          </w:tcPr>
          <w:p w14:paraId="62FB41E9" w14:textId="77777777" w:rsidR="001E0AA7" w:rsidRDefault="00E15A94">
            <w:r>
              <w:rPr>
                <w:rFonts w:ascii="宋体" w:hAnsi="宋体"/>
                <w:szCs w:val="21"/>
              </w:rPr>
              <w:t>招商证券</w:t>
            </w:r>
          </w:p>
        </w:tc>
        <w:tc>
          <w:tcPr>
            <w:tcW w:w="1854" w:type="dxa"/>
            <w:vAlign w:val="center"/>
          </w:tcPr>
          <w:p w14:paraId="5C1C71E5" w14:textId="77777777" w:rsidR="001E0AA7" w:rsidRDefault="00E15A94">
            <w:pPr>
              <w:jc w:val="right"/>
            </w:pPr>
            <w:r>
              <w:rPr>
                <w:rFonts w:ascii="宋体" w:hAnsi="宋体"/>
                <w:szCs w:val="21"/>
              </w:rPr>
              <w:t>-</w:t>
            </w:r>
          </w:p>
        </w:tc>
        <w:tc>
          <w:tcPr>
            <w:tcW w:w="1300" w:type="dxa"/>
            <w:vAlign w:val="center"/>
          </w:tcPr>
          <w:p w14:paraId="4A4A3E66" w14:textId="77777777" w:rsidR="001E0AA7" w:rsidRDefault="00E15A94">
            <w:pPr>
              <w:jc w:val="right"/>
            </w:pPr>
            <w:r>
              <w:rPr>
                <w:rFonts w:ascii="宋体" w:hAnsi="宋体"/>
                <w:szCs w:val="21"/>
              </w:rPr>
              <w:t>-</w:t>
            </w:r>
          </w:p>
        </w:tc>
        <w:tc>
          <w:tcPr>
            <w:tcW w:w="2120" w:type="dxa"/>
            <w:vAlign w:val="center"/>
          </w:tcPr>
          <w:p w14:paraId="1D48B196" w14:textId="77777777" w:rsidR="001E0AA7" w:rsidRDefault="00E15A94">
            <w:pPr>
              <w:jc w:val="right"/>
            </w:pPr>
            <w:r>
              <w:rPr>
                <w:rFonts w:ascii="宋体" w:hAnsi="宋体"/>
                <w:szCs w:val="21"/>
              </w:rPr>
              <w:t>-</w:t>
            </w:r>
          </w:p>
        </w:tc>
        <w:tc>
          <w:tcPr>
            <w:tcW w:w="2259" w:type="dxa"/>
            <w:vAlign w:val="center"/>
          </w:tcPr>
          <w:p w14:paraId="08D19BDD" w14:textId="77777777" w:rsidR="001E0AA7" w:rsidRDefault="00E15A94">
            <w:pPr>
              <w:jc w:val="right"/>
            </w:pPr>
            <w:r>
              <w:rPr>
                <w:rFonts w:ascii="宋体" w:hAnsi="宋体"/>
                <w:szCs w:val="21"/>
              </w:rPr>
              <w:t>-</w:t>
            </w:r>
          </w:p>
        </w:tc>
      </w:tr>
    </w:tbl>
    <w:p w14:paraId="1BDEC799" w14:textId="77777777" w:rsidR="001E0AA7" w:rsidRDefault="00E15A94">
      <w:pPr>
        <w:pStyle w:val="afc"/>
      </w:pPr>
      <w:r>
        <w:t>注：1. 上述佣金参考市场价格经本基金的基金管理人与对方协商确定，以扣除由中国证券登记结算有限责任公司收取的证管费和经手费后的净额列示。</w:t>
      </w:r>
    </w:p>
    <w:p w14:paraId="4C9BEB75" w14:textId="77777777" w:rsidR="00833EF3" w:rsidRPr="00D6005A" w:rsidRDefault="00833EF3" w:rsidP="00083FC0">
      <w:pPr>
        <w:pStyle w:val="afc"/>
      </w:pPr>
      <w:r w:rsidRPr="00D6005A">
        <w:t>2. 该类佣金协议的服务范围还包括佣金收取方为本基金提供的证券投资研究成果和市场信息服务等。</w:t>
      </w:r>
    </w:p>
    <w:p w14:paraId="14A4CE29" w14:textId="7C604796" w:rsidR="001548F9" w:rsidRPr="00BE0918" w:rsidRDefault="001548F9" w:rsidP="00083FC0">
      <w:pPr>
        <w:pStyle w:val="41"/>
      </w:pPr>
      <w:bookmarkStart w:id="123" w:name="_Toc482092331"/>
      <w:r w:rsidRPr="00BE0918">
        <w:lastRenderedPageBreak/>
        <w:t>6.4.</w:t>
      </w:r>
      <w:r w:rsidR="009C3138">
        <w:rPr>
          <w:rFonts w:hint="eastAsia"/>
        </w:rPr>
        <w:t>5</w:t>
      </w:r>
      <w:r w:rsidRPr="00BE0918">
        <w:t>.2 关联方报酬</w:t>
      </w:r>
      <w:bookmarkEnd w:id="123"/>
    </w:p>
    <w:p w14:paraId="1185A887" w14:textId="14A73703" w:rsidR="001548F9" w:rsidRPr="00BE0918" w:rsidRDefault="00DF47CE" w:rsidP="00083FC0">
      <w:pPr>
        <w:pStyle w:val="51"/>
      </w:pPr>
      <w:bookmarkStart w:id="124" w:name="_Toc482092332"/>
      <w:r>
        <w:t>6.4.</w:t>
      </w:r>
      <w:r w:rsidR="009C3138">
        <w:rPr>
          <w:rFonts w:hint="eastAsia"/>
        </w:rPr>
        <w:t>5</w:t>
      </w:r>
      <w:r>
        <w:t>.2.1</w:t>
      </w:r>
      <w:r w:rsidR="001548F9" w:rsidRPr="00BE0918">
        <w:t>基金管理费</w:t>
      </w:r>
      <w:bookmarkEnd w:id="124"/>
    </w:p>
    <w:p w14:paraId="4F9F0E45" w14:textId="77777777" w:rsidR="001548F9" w:rsidRPr="00D6005A" w:rsidRDefault="001548F9" w:rsidP="00083FC0">
      <w:pPr>
        <w:pStyle w:val="afb"/>
        <w:rPr>
          <w:kern w:val="0"/>
        </w:rPr>
      </w:pPr>
      <w:r w:rsidRPr="00D6005A">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3296"/>
      </w:tblGrid>
      <w:tr w:rsidR="001548F9" w:rsidRPr="00BD16AF" w14:paraId="12701C33" w14:textId="77777777" w:rsidTr="00BD16AF">
        <w:trPr>
          <w:jc w:val="center"/>
        </w:trPr>
        <w:tc>
          <w:tcPr>
            <w:tcW w:w="3686" w:type="dxa"/>
            <w:vAlign w:val="center"/>
          </w:tcPr>
          <w:p w14:paraId="23F354FE"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项目</w:t>
            </w:r>
          </w:p>
        </w:tc>
        <w:tc>
          <w:tcPr>
            <w:tcW w:w="2657" w:type="dxa"/>
          </w:tcPr>
          <w:p w14:paraId="49106BA4"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本期</w:t>
            </w:r>
          </w:p>
          <w:p w14:paraId="15FE447A" w14:textId="77777777" w:rsidR="001548F9" w:rsidRPr="00BD16AF" w:rsidRDefault="001548F9" w:rsidP="00BD16AF">
            <w:pPr>
              <w:widowControl/>
              <w:autoSpaceDE w:val="0"/>
              <w:autoSpaceDN w:val="0"/>
              <w:ind w:right="-15"/>
              <w:jc w:val="center"/>
              <w:textAlignment w:val="bottom"/>
              <w:rPr>
                <w:rFonts w:ascii="宋体" w:hAnsi="宋体"/>
                <w:color w:val="000000"/>
                <w:szCs w:val="21"/>
              </w:rPr>
            </w:pPr>
            <w:r w:rsidRPr="00BD16AF">
              <w:rPr>
                <w:rFonts w:ascii="宋体" w:hAnsi="宋体"/>
                <w:szCs w:val="21"/>
              </w:rPr>
              <w:t>2019年1月1日至</w:t>
            </w:r>
            <w:r w:rsidR="00AF5F84">
              <w:rPr>
                <w:rFonts w:ascii="宋体" w:hAnsi="宋体"/>
                <w:szCs w:val="21"/>
              </w:rPr>
              <w:t>2019年6月29日</w:t>
            </w:r>
          </w:p>
        </w:tc>
        <w:tc>
          <w:tcPr>
            <w:tcW w:w="3296" w:type="dxa"/>
          </w:tcPr>
          <w:p w14:paraId="5695C440"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上年度可比期间</w:t>
            </w:r>
          </w:p>
          <w:p w14:paraId="4A96B37A" w14:textId="77777777" w:rsidR="001548F9" w:rsidRPr="00BD16AF" w:rsidRDefault="001548F9" w:rsidP="00BD16AF">
            <w:pPr>
              <w:widowControl/>
              <w:autoSpaceDE w:val="0"/>
              <w:autoSpaceDN w:val="0"/>
              <w:ind w:right="-15"/>
              <w:jc w:val="center"/>
              <w:textAlignment w:val="bottom"/>
              <w:rPr>
                <w:rFonts w:ascii="宋体" w:hAnsi="宋体"/>
                <w:color w:val="000000"/>
                <w:kern w:val="0"/>
                <w:szCs w:val="21"/>
              </w:rPr>
            </w:pPr>
            <w:r w:rsidRPr="00BD16AF">
              <w:rPr>
                <w:rFonts w:ascii="宋体" w:hAnsi="宋体"/>
                <w:color w:val="000000"/>
                <w:szCs w:val="21"/>
              </w:rPr>
              <w:t>2018年1月1日至2018年6月30日</w:t>
            </w:r>
          </w:p>
        </w:tc>
      </w:tr>
      <w:tr w:rsidR="001548F9" w:rsidRPr="00BD16AF" w14:paraId="6563DD55" w14:textId="77777777" w:rsidTr="00BD16AF">
        <w:trPr>
          <w:jc w:val="center"/>
        </w:trPr>
        <w:tc>
          <w:tcPr>
            <w:tcW w:w="3686" w:type="dxa"/>
            <w:vAlign w:val="center"/>
          </w:tcPr>
          <w:p w14:paraId="71F691F0" w14:textId="77777777" w:rsidR="001548F9" w:rsidRPr="00BD16AF" w:rsidRDefault="001548F9" w:rsidP="00BD16AF">
            <w:pPr>
              <w:rPr>
                <w:rFonts w:ascii="宋体" w:hAnsi="宋体"/>
                <w:color w:val="000000"/>
                <w:szCs w:val="21"/>
              </w:rPr>
            </w:pPr>
            <w:r w:rsidRPr="00BD16AF">
              <w:rPr>
                <w:rFonts w:ascii="宋体" w:hAnsi="宋体"/>
                <w:szCs w:val="21"/>
              </w:rPr>
              <w:t>当期发生的基金应支付的管理费</w:t>
            </w:r>
          </w:p>
        </w:tc>
        <w:tc>
          <w:tcPr>
            <w:tcW w:w="2657" w:type="dxa"/>
            <w:vAlign w:val="center"/>
          </w:tcPr>
          <w:p w14:paraId="1B4993FC" w14:textId="77777777" w:rsidR="001548F9" w:rsidRPr="00BD16AF" w:rsidRDefault="001548F9" w:rsidP="00BD16AF">
            <w:pPr>
              <w:jc w:val="right"/>
              <w:rPr>
                <w:rFonts w:ascii="宋体" w:hAnsi="宋体"/>
                <w:szCs w:val="21"/>
              </w:rPr>
            </w:pPr>
            <w:r w:rsidRPr="00BD16AF">
              <w:rPr>
                <w:rFonts w:ascii="宋体" w:hAnsi="宋体"/>
                <w:szCs w:val="21"/>
              </w:rPr>
              <w:t>14,685.39</w:t>
            </w:r>
          </w:p>
        </w:tc>
        <w:tc>
          <w:tcPr>
            <w:tcW w:w="3296" w:type="dxa"/>
            <w:vAlign w:val="center"/>
          </w:tcPr>
          <w:p w14:paraId="70BEDE52" w14:textId="77777777" w:rsidR="001548F9" w:rsidRPr="00BD16AF" w:rsidRDefault="001548F9" w:rsidP="00BD16AF">
            <w:pPr>
              <w:jc w:val="right"/>
              <w:rPr>
                <w:rFonts w:ascii="宋体" w:hAnsi="宋体"/>
                <w:szCs w:val="21"/>
              </w:rPr>
            </w:pPr>
            <w:r w:rsidRPr="00BD16AF">
              <w:rPr>
                <w:rFonts w:ascii="宋体" w:hAnsi="宋体"/>
                <w:szCs w:val="21"/>
              </w:rPr>
              <w:t>23,574.82</w:t>
            </w:r>
          </w:p>
        </w:tc>
      </w:tr>
      <w:tr w:rsidR="001548F9" w:rsidRPr="00BD16AF" w14:paraId="7F6194A9" w14:textId="77777777" w:rsidTr="00BD16AF">
        <w:trPr>
          <w:jc w:val="center"/>
        </w:trPr>
        <w:tc>
          <w:tcPr>
            <w:tcW w:w="3686" w:type="dxa"/>
            <w:vAlign w:val="center"/>
          </w:tcPr>
          <w:p w14:paraId="432EF54C" w14:textId="77777777" w:rsidR="001548F9" w:rsidRPr="00BD16AF" w:rsidRDefault="001548F9" w:rsidP="00BD16AF">
            <w:pPr>
              <w:rPr>
                <w:rFonts w:ascii="宋体" w:hAnsi="宋体"/>
                <w:color w:val="000000"/>
                <w:szCs w:val="21"/>
              </w:rPr>
            </w:pPr>
            <w:r w:rsidRPr="00BD16AF">
              <w:rPr>
                <w:rFonts w:ascii="宋体" w:hAnsi="宋体"/>
                <w:szCs w:val="21"/>
              </w:rPr>
              <w:t>其中：支付销售机构的客户维护费</w:t>
            </w:r>
          </w:p>
        </w:tc>
        <w:tc>
          <w:tcPr>
            <w:tcW w:w="2657" w:type="dxa"/>
            <w:vAlign w:val="center"/>
          </w:tcPr>
          <w:p w14:paraId="7B854244" w14:textId="77777777" w:rsidR="001548F9" w:rsidRPr="00BD16AF" w:rsidRDefault="001548F9" w:rsidP="00BD16AF">
            <w:pPr>
              <w:jc w:val="right"/>
              <w:rPr>
                <w:rFonts w:ascii="宋体" w:hAnsi="宋体"/>
                <w:szCs w:val="21"/>
              </w:rPr>
            </w:pPr>
            <w:r w:rsidRPr="00BD16AF">
              <w:rPr>
                <w:rFonts w:ascii="宋体" w:hAnsi="宋体"/>
                <w:szCs w:val="21"/>
              </w:rPr>
              <w:t>2,490.94</w:t>
            </w:r>
          </w:p>
        </w:tc>
        <w:tc>
          <w:tcPr>
            <w:tcW w:w="3296" w:type="dxa"/>
            <w:vAlign w:val="center"/>
          </w:tcPr>
          <w:p w14:paraId="424C2CDB" w14:textId="77777777" w:rsidR="001548F9" w:rsidRPr="00BD16AF" w:rsidRDefault="001548F9" w:rsidP="00BD16AF">
            <w:pPr>
              <w:jc w:val="right"/>
              <w:rPr>
                <w:rFonts w:ascii="宋体" w:hAnsi="宋体"/>
                <w:szCs w:val="21"/>
              </w:rPr>
            </w:pPr>
            <w:r w:rsidRPr="00BD16AF">
              <w:rPr>
                <w:rFonts w:ascii="宋体" w:hAnsi="宋体"/>
                <w:szCs w:val="21"/>
              </w:rPr>
              <w:t>4,599.22</w:t>
            </w:r>
          </w:p>
        </w:tc>
      </w:tr>
    </w:tbl>
    <w:p w14:paraId="5D91260E" w14:textId="77777777" w:rsidR="001E0AA7" w:rsidRDefault="00E15A94">
      <w:pPr>
        <w:pStyle w:val="afc"/>
        <w:rPr>
          <w:color w:val="000000"/>
        </w:rPr>
      </w:pPr>
      <w:r>
        <w:t>注：支付基金管理人博时基金的管理人报酬按前一日基金资产净值1.00%的年费率计提，逐日累计至每月月底，按月支付。其计算公式为：</w:t>
      </w:r>
    </w:p>
    <w:p w14:paraId="246DE14C" w14:textId="77777777" w:rsidR="00833EF3" w:rsidRPr="00D6005A" w:rsidRDefault="00833EF3" w:rsidP="00083FC0">
      <w:pPr>
        <w:pStyle w:val="afc"/>
        <w:rPr>
          <w:color w:val="000000"/>
        </w:rPr>
      </w:pPr>
      <w:r w:rsidRPr="00D6005A">
        <w:t>日管理人报酬＝前一日基金资产净值 X 1.00% / 当年天数。</w:t>
      </w:r>
    </w:p>
    <w:p w14:paraId="2668DDE7" w14:textId="6DF628C2" w:rsidR="001548F9" w:rsidRPr="00BE0918" w:rsidRDefault="00DF47CE" w:rsidP="00083FC0">
      <w:pPr>
        <w:pStyle w:val="51"/>
      </w:pPr>
      <w:bookmarkStart w:id="125" w:name="_Toc482092333"/>
      <w:r>
        <w:t>6.4.</w:t>
      </w:r>
      <w:r w:rsidR="009C3138">
        <w:rPr>
          <w:rFonts w:hint="eastAsia"/>
        </w:rPr>
        <w:t>5</w:t>
      </w:r>
      <w:r>
        <w:t>.2.2</w:t>
      </w:r>
      <w:r w:rsidR="001548F9" w:rsidRPr="00BE0918">
        <w:t>基金托管费</w:t>
      </w:r>
      <w:bookmarkEnd w:id="125"/>
    </w:p>
    <w:p w14:paraId="2015B0BA" w14:textId="77777777" w:rsidR="00833EF3" w:rsidRPr="00D6005A" w:rsidRDefault="00833EF3" w:rsidP="00083FC0">
      <w:pPr>
        <w:pStyle w:val="afb"/>
        <w:rPr>
          <w:kern w:val="0"/>
        </w:rPr>
      </w:pPr>
      <w:r w:rsidRPr="00D6005A">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3296"/>
      </w:tblGrid>
      <w:tr w:rsidR="00833EF3" w:rsidRPr="00BD16AF" w14:paraId="5AC0A2A3" w14:textId="77777777" w:rsidTr="00BD16AF">
        <w:trPr>
          <w:jc w:val="center"/>
        </w:trPr>
        <w:tc>
          <w:tcPr>
            <w:tcW w:w="3686" w:type="dxa"/>
            <w:vAlign w:val="center"/>
          </w:tcPr>
          <w:p w14:paraId="7B297FD2" w14:textId="77777777" w:rsidR="00833EF3" w:rsidRPr="00BD16AF" w:rsidRDefault="00833EF3" w:rsidP="00BD16AF">
            <w:pPr>
              <w:jc w:val="center"/>
              <w:rPr>
                <w:rFonts w:ascii="宋体" w:hAnsi="宋体"/>
                <w:color w:val="000000"/>
                <w:szCs w:val="21"/>
              </w:rPr>
            </w:pPr>
            <w:r w:rsidRPr="00BD16AF">
              <w:rPr>
                <w:rFonts w:ascii="宋体" w:hAnsi="宋体"/>
                <w:color w:val="000000"/>
                <w:szCs w:val="21"/>
              </w:rPr>
              <w:t>项目</w:t>
            </w:r>
          </w:p>
        </w:tc>
        <w:tc>
          <w:tcPr>
            <w:tcW w:w="2657" w:type="dxa"/>
          </w:tcPr>
          <w:p w14:paraId="02199A99" w14:textId="77777777" w:rsidR="00833EF3" w:rsidRPr="00BD16AF" w:rsidRDefault="00833EF3" w:rsidP="00BD16AF">
            <w:pPr>
              <w:jc w:val="center"/>
              <w:rPr>
                <w:rFonts w:ascii="宋体" w:hAnsi="宋体"/>
                <w:color w:val="000000"/>
                <w:szCs w:val="21"/>
              </w:rPr>
            </w:pPr>
            <w:r w:rsidRPr="00BD16AF">
              <w:rPr>
                <w:rFonts w:ascii="宋体" w:hAnsi="宋体"/>
                <w:color w:val="000000"/>
                <w:szCs w:val="21"/>
              </w:rPr>
              <w:t>本期</w:t>
            </w:r>
          </w:p>
          <w:p w14:paraId="2B4C8413" w14:textId="77777777" w:rsidR="00833EF3" w:rsidRPr="00BD16AF" w:rsidRDefault="00833EF3" w:rsidP="00BD16AF">
            <w:pPr>
              <w:widowControl/>
              <w:autoSpaceDE w:val="0"/>
              <w:autoSpaceDN w:val="0"/>
              <w:ind w:right="-15"/>
              <w:jc w:val="center"/>
              <w:textAlignment w:val="bottom"/>
              <w:rPr>
                <w:rFonts w:ascii="宋体" w:hAnsi="宋体"/>
                <w:color w:val="000000"/>
                <w:szCs w:val="21"/>
              </w:rPr>
            </w:pPr>
            <w:r w:rsidRPr="00BD16AF">
              <w:rPr>
                <w:rFonts w:ascii="宋体" w:hAnsi="宋体"/>
                <w:szCs w:val="21"/>
              </w:rPr>
              <w:t>2019年1月1日至</w:t>
            </w:r>
            <w:r w:rsidR="00AF5F84">
              <w:rPr>
                <w:rFonts w:ascii="宋体" w:hAnsi="宋体"/>
                <w:szCs w:val="21"/>
              </w:rPr>
              <w:t>2019年6月29日</w:t>
            </w:r>
          </w:p>
        </w:tc>
        <w:tc>
          <w:tcPr>
            <w:tcW w:w="3296" w:type="dxa"/>
          </w:tcPr>
          <w:p w14:paraId="317391FD" w14:textId="77777777" w:rsidR="00833EF3" w:rsidRPr="00BD16AF" w:rsidRDefault="00833EF3" w:rsidP="00BD16AF">
            <w:pPr>
              <w:jc w:val="center"/>
              <w:rPr>
                <w:rFonts w:ascii="宋体" w:hAnsi="宋体"/>
                <w:color w:val="000000"/>
                <w:szCs w:val="21"/>
              </w:rPr>
            </w:pPr>
            <w:r w:rsidRPr="00BD16AF">
              <w:rPr>
                <w:rFonts w:ascii="宋体" w:hAnsi="宋体"/>
                <w:color w:val="000000"/>
                <w:szCs w:val="21"/>
              </w:rPr>
              <w:t>上年度可比期间</w:t>
            </w:r>
          </w:p>
          <w:p w14:paraId="39B47386" w14:textId="77777777" w:rsidR="00833EF3" w:rsidRPr="00BD16AF" w:rsidRDefault="00833EF3" w:rsidP="00BD16AF">
            <w:pPr>
              <w:widowControl/>
              <w:autoSpaceDE w:val="0"/>
              <w:autoSpaceDN w:val="0"/>
              <w:ind w:right="-15"/>
              <w:jc w:val="center"/>
              <w:textAlignment w:val="bottom"/>
              <w:rPr>
                <w:rFonts w:ascii="宋体" w:hAnsi="宋体"/>
                <w:color w:val="000000"/>
                <w:kern w:val="0"/>
                <w:szCs w:val="21"/>
              </w:rPr>
            </w:pPr>
            <w:r w:rsidRPr="00BD16AF">
              <w:rPr>
                <w:rFonts w:ascii="宋体" w:hAnsi="宋体"/>
                <w:color w:val="000000"/>
                <w:szCs w:val="21"/>
              </w:rPr>
              <w:t>2018年1月1日至2018年6月30日</w:t>
            </w:r>
          </w:p>
        </w:tc>
      </w:tr>
      <w:tr w:rsidR="00833EF3" w:rsidRPr="00BD16AF" w14:paraId="257D024B" w14:textId="77777777" w:rsidTr="00BD16AF">
        <w:trPr>
          <w:jc w:val="center"/>
        </w:trPr>
        <w:tc>
          <w:tcPr>
            <w:tcW w:w="3686" w:type="dxa"/>
            <w:vAlign w:val="center"/>
          </w:tcPr>
          <w:p w14:paraId="2B2C2194" w14:textId="77777777" w:rsidR="00833EF3" w:rsidRPr="00BD16AF" w:rsidRDefault="00833EF3" w:rsidP="00BD16AF">
            <w:pPr>
              <w:rPr>
                <w:rFonts w:ascii="宋体" w:hAnsi="宋体"/>
                <w:color w:val="000000"/>
                <w:szCs w:val="21"/>
              </w:rPr>
            </w:pPr>
            <w:r w:rsidRPr="00BD16AF">
              <w:rPr>
                <w:rFonts w:ascii="宋体" w:hAnsi="宋体"/>
                <w:szCs w:val="21"/>
              </w:rPr>
              <w:t>当期发生的基金应支付的托管费</w:t>
            </w:r>
          </w:p>
        </w:tc>
        <w:tc>
          <w:tcPr>
            <w:tcW w:w="2657" w:type="dxa"/>
            <w:vAlign w:val="center"/>
          </w:tcPr>
          <w:p w14:paraId="571106DA" w14:textId="77777777" w:rsidR="00833EF3" w:rsidRPr="00BD16AF" w:rsidRDefault="00833EF3" w:rsidP="00BD16AF">
            <w:pPr>
              <w:jc w:val="right"/>
              <w:rPr>
                <w:rFonts w:ascii="宋体" w:hAnsi="宋体"/>
                <w:color w:val="000000"/>
                <w:kern w:val="0"/>
                <w:szCs w:val="21"/>
              </w:rPr>
            </w:pPr>
            <w:r w:rsidRPr="00BD16AF">
              <w:rPr>
                <w:rFonts w:ascii="宋体" w:hAnsi="宋体"/>
                <w:szCs w:val="21"/>
              </w:rPr>
              <w:t>2,937.08</w:t>
            </w:r>
          </w:p>
        </w:tc>
        <w:tc>
          <w:tcPr>
            <w:tcW w:w="3296" w:type="dxa"/>
            <w:vAlign w:val="center"/>
          </w:tcPr>
          <w:p w14:paraId="4340BC1A" w14:textId="77777777" w:rsidR="00833EF3" w:rsidRPr="00BD16AF" w:rsidRDefault="00833EF3" w:rsidP="00BD16AF">
            <w:pPr>
              <w:jc w:val="right"/>
              <w:rPr>
                <w:rFonts w:ascii="宋体" w:hAnsi="宋体"/>
                <w:color w:val="000000"/>
                <w:szCs w:val="21"/>
              </w:rPr>
            </w:pPr>
            <w:r w:rsidRPr="00BD16AF">
              <w:rPr>
                <w:rFonts w:ascii="宋体" w:hAnsi="宋体"/>
                <w:szCs w:val="21"/>
              </w:rPr>
              <w:t>4,715.06</w:t>
            </w:r>
          </w:p>
        </w:tc>
      </w:tr>
    </w:tbl>
    <w:p w14:paraId="47CDD0B6" w14:textId="77777777" w:rsidR="001E0AA7" w:rsidRDefault="00E15A94">
      <w:pPr>
        <w:pStyle w:val="afc"/>
      </w:pPr>
      <w:r>
        <w:t>注：支付基金托管人中国银行的托管费按前一日基金资产净值0.20%的年费率计提，逐日累计至每月月底，按月支付。其计算公式为：</w:t>
      </w:r>
    </w:p>
    <w:p w14:paraId="3DCCAB50" w14:textId="77777777" w:rsidR="00833EF3" w:rsidRPr="00D6005A" w:rsidRDefault="00833EF3" w:rsidP="00083FC0">
      <w:pPr>
        <w:pStyle w:val="afc"/>
      </w:pPr>
      <w:r w:rsidRPr="00D6005A">
        <w:t>日托管费＝前一日基金资产净值 X 0.20% / 当年天数。</w:t>
      </w:r>
    </w:p>
    <w:p w14:paraId="6FD4E3B1" w14:textId="17867CEF" w:rsidR="001548F9" w:rsidRPr="00BE0918" w:rsidRDefault="001548F9" w:rsidP="00083FC0">
      <w:pPr>
        <w:pStyle w:val="41"/>
      </w:pPr>
      <w:bookmarkStart w:id="126" w:name="_Toc482092335"/>
      <w:r w:rsidRPr="00BE0918">
        <w:t>6.4.</w:t>
      </w:r>
      <w:r w:rsidR="009C3138">
        <w:rPr>
          <w:rFonts w:hint="eastAsia"/>
        </w:rPr>
        <w:t>5</w:t>
      </w:r>
      <w:r w:rsidRPr="00BE0918">
        <w:t>.3 与关联方进行银行间同业市场的债券(含回购)交易</w:t>
      </w:r>
      <w:bookmarkEnd w:id="126"/>
    </w:p>
    <w:p w14:paraId="552FF004" w14:textId="77777777" w:rsidR="001548F9" w:rsidRPr="00D6005A" w:rsidRDefault="00676876" w:rsidP="00083FC0">
      <w:pPr>
        <w:pStyle w:val="afc"/>
      </w:pPr>
      <w:r w:rsidRPr="00D6005A">
        <w:t>无。</w:t>
      </w:r>
    </w:p>
    <w:p w14:paraId="2B17A6E4" w14:textId="1D73AA3A" w:rsidR="001548F9" w:rsidRPr="00BE0918" w:rsidRDefault="001548F9" w:rsidP="00083FC0">
      <w:pPr>
        <w:pStyle w:val="41"/>
      </w:pPr>
      <w:bookmarkStart w:id="127" w:name="_Toc482092336"/>
      <w:r w:rsidRPr="00BE0918">
        <w:t>6.4.</w:t>
      </w:r>
      <w:r w:rsidR="009C3138">
        <w:rPr>
          <w:rFonts w:hint="eastAsia"/>
        </w:rPr>
        <w:t>5</w:t>
      </w:r>
      <w:r w:rsidRPr="00BE0918">
        <w:t>.4 各关联方投资本基金的情况</w:t>
      </w:r>
      <w:bookmarkEnd w:id="127"/>
    </w:p>
    <w:p w14:paraId="456A3FB6" w14:textId="79563EE5" w:rsidR="001548F9" w:rsidRPr="00BE0918" w:rsidRDefault="00DF47CE" w:rsidP="00083FC0">
      <w:pPr>
        <w:pStyle w:val="51"/>
      </w:pPr>
      <w:bookmarkStart w:id="128" w:name="_Toc482092337"/>
      <w:r>
        <w:t>6.4.</w:t>
      </w:r>
      <w:r w:rsidR="009C3138">
        <w:rPr>
          <w:rFonts w:hint="eastAsia"/>
        </w:rPr>
        <w:t>5</w:t>
      </w:r>
      <w:r>
        <w:t>4.1</w:t>
      </w:r>
      <w:r w:rsidR="001548F9" w:rsidRPr="00BE0918">
        <w:t>报告期内基金管理人运用</w:t>
      </w:r>
      <w:proofErr w:type="gramStart"/>
      <w:r w:rsidR="001548F9" w:rsidRPr="00BE0918">
        <w:t>固有资金</w:t>
      </w:r>
      <w:proofErr w:type="gramEnd"/>
      <w:r w:rsidR="001548F9" w:rsidRPr="00BE0918">
        <w:t>投资本基金的情况</w:t>
      </w:r>
      <w:bookmarkEnd w:id="128"/>
    </w:p>
    <w:p w14:paraId="181AFC84" w14:textId="77777777" w:rsidR="001548F9" w:rsidRPr="00D6005A" w:rsidRDefault="00222BF4" w:rsidP="00083FC0">
      <w:pPr>
        <w:pStyle w:val="afc"/>
      </w:pPr>
      <w:r w:rsidRPr="00D6005A">
        <w:t>无。</w:t>
      </w:r>
    </w:p>
    <w:p w14:paraId="5E560DCC" w14:textId="7CB7D07F" w:rsidR="001548F9" w:rsidRPr="00BE0918" w:rsidRDefault="00DF47CE" w:rsidP="00083FC0">
      <w:pPr>
        <w:pStyle w:val="51"/>
      </w:pPr>
      <w:bookmarkStart w:id="129" w:name="_Toc482092338"/>
      <w:r>
        <w:t>6.4.</w:t>
      </w:r>
      <w:r w:rsidR="009C3138">
        <w:rPr>
          <w:rFonts w:hint="eastAsia"/>
        </w:rPr>
        <w:t>5</w:t>
      </w:r>
      <w:r>
        <w:t>.4.2</w:t>
      </w:r>
      <w:r w:rsidR="001548F9" w:rsidRPr="00BE0918">
        <w:t>报告期末除基金管理人之外的其他关联方投资本基金的情况</w:t>
      </w:r>
      <w:bookmarkEnd w:id="129"/>
    </w:p>
    <w:p w14:paraId="265C2DA4" w14:textId="77777777" w:rsidR="001548F9" w:rsidRPr="00D6005A" w:rsidRDefault="00222BF4" w:rsidP="00083FC0">
      <w:pPr>
        <w:pStyle w:val="afc"/>
        <w:rPr>
          <w:color w:val="000000"/>
        </w:rPr>
      </w:pPr>
      <w:r w:rsidRPr="00D6005A">
        <w:t>无。</w:t>
      </w:r>
    </w:p>
    <w:p w14:paraId="394FC0F3" w14:textId="32C69B56" w:rsidR="001548F9" w:rsidRPr="00BE0918" w:rsidRDefault="001548F9" w:rsidP="00083FC0">
      <w:pPr>
        <w:pStyle w:val="41"/>
      </w:pPr>
      <w:bookmarkStart w:id="130" w:name="_Toc482092341"/>
      <w:r w:rsidRPr="00BE0918">
        <w:t>6.4.</w:t>
      </w:r>
      <w:r w:rsidR="009C3138">
        <w:rPr>
          <w:rFonts w:hint="eastAsia"/>
        </w:rPr>
        <w:t>5</w:t>
      </w:r>
      <w:r w:rsidRPr="00BE0918">
        <w:t>.5 由关联方保管的银行存款余额及当期产生的利息收入</w:t>
      </w:r>
      <w:bookmarkEnd w:id="130"/>
    </w:p>
    <w:p w14:paraId="43A9F1FC" w14:textId="77777777" w:rsidR="001548F9" w:rsidRPr="00D6005A" w:rsidRDefault="001548F9" w:rsidP="00083FC0">
      <w:pPr>
        <w:pStyle w:val="afb"/>
        <w:rPr>
          <w:kern w:val="0"/>
        </w:rPr>
      </w:pPr>
      <w:r w:rsidRPr="00D6005A">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1417"/>
        <w:gridCol w:w="1736"/>
        <w:gridCol w:w="1383"/>
        <w:gridCol w:w="2409"/>
      </w:tblGrid>
      <w:tr w:rsidR="00300128" w:rsidRPr="00BD16AF" w14:paraId="1CBE29CD" w14:textId="77777777" w:rsidTr="00BD16AF">
        <w:trPr>
          <w:jc w:val="center"/>
        </w:trPr>
        <w:tc>
          <w:tcPr>
            <w:tcW w:w="2694" w:type="dxa"/>
            <w:vMerge w:val="restart"/>
            <w:vAlign w:val="center"/>
          </w:tcPr>
          <w:p w14:paraId="69B523DD" w14:textId="77777777" w:rsidR="00300128" w:rsidRPr="00BD16AF" w:rsidRDefault="00300128" w:rsidP="00BD16AF">
            <w:pPr>
              <w:jc w:val="center"/>
              <w:rPr>
                <w:rFonts w:ascii="宋体" w:hAnsi="宋体"/>
                <w:color w:val="000000"/>
                <w:szCs w:val="21"/>
              </w:rPr>
            </w:pPr>
            <w:r w:rsidRPr="00BD16AF">
              <w:rPr>
                <w:rFonts w:ascii="宋体" w:hAnsi="宋体"/>
                <w:color w:val="000000"/>
                <w:szCs w:val="21"/>
              </w:rPr>
              <w:t>关联方名称</w:t>
            </w:r>
          </w:p>
        </w:tc>
        <w:tc>
          <w:tcPr>
            <w:tcW w:w="3153" w:type="dxa"/>
            <w:gridSpan w:val="2"/>
          </w:tcPr>
          <w:p w14:paraId="652DD4E3" w14:textId="77777777" w:rsidR="00300128" w:rsidRPr="00BD16AF" w:rsidRDefault="00300128" w:rsidP="00BD16AF">
            <w:pPr>
              <w:jc w:val="center"/>
              <w:rPr>
                <w:rFonts w:ascii="宋体" w:hAnsi="宋体"/>
                <w:color w:val="000000"/>
                <w:szCs w:val="21"/>
              </w:rPr>
            </w:pPr>
            <w:r w:rsidRPr="00BD16AF">
              <w:rPr>
                <w:rFonts w:ascii="宋体" w:hAnsi="宋体"/>
                <w:color w:val="000000"/>
                <w:szCs w:val="21"/>
              </w:rPr>
              <w:t>本期</w:t>
            </w:r>
          </w:p>
          <w:p w14:paraId="2A4CEF1E" w14:textId="77777777" w:rsidR="00300128" w:rsidRPr="00BD16AF" w:rsidRDefault="00300128" w:rsidP="00BD16AF">
            <w:pPr>
              <w:widowControl/>
              <w:autoSpaceDE w:val="0"/>
              <w:autoSpaceDN w:val="0"/>
              <w:ind w:right="-15"/>
              <w:jc w:val="center"/>
              <w:textAlignment w:val="bottom"/>
              <w:rPr>
                <w:rFonts w:ascii="宋体" w:hAnsi="宋体"/>
                <w:color w:val="000000"/>
                <w:szCs w:val="21"/>
              </w:rPr>
            </w:pPr>
            <w:r w:rsidRPr="00BD16AF">
              <w:rPr>
                <w:rFonts w:ascii="宋体" w:hAnsi="宋体"/>
                <w:color w:val="000000"/>
                <w:szCs w:val="21"/>
              </w:rPr>
              <w:t>2019年1月1日至</w:t>
            </w:r>
            <w:r w:rsidR="00AF5F84">
              <w:rPr>
                <w:rFonts w:ascii="宋体" w:hAnsi="宋体"/>
                <w:color w:val="000000"/>
                <w:szCs w:val="21"/>
              </w:rPr>
              <w:t>2019年6月29日</w:t>
            </w:r>
          </w:p>
        </w:tc>
        <w:tc>
          <w:tcPr>
            <w:tcW w:w="3792" w:type="dxa"/>
            <w:gridSpan w:val="2"/>
          </w:tcPr>
          <w:p w14:paraId="647E25E4" w14:textId="77777777" w:rsidR="00300128" w:rsidRPr="00BD16AF" w:rsidRDefault="00300128" w:rsidP="00BD16AF">
            <w:pPr>
              <w:jc w:val="center"/>
              <w:rPr>
                <w:rFonts w:ascii="宋体" w:hAnsi="宋体"/>
                <w:color w:val="000000"/>
                <w:szCs w:val="21"/>
              </w:rPr>
            </w:pPr>
            <w:r w:rsidRPr="00BD16AF">
              <w:rPr>
                <w:rFonts w:ascii="宋体" w:hAnsi="宋体"/>
                <w:color w:val="000000"/>
                <w:szCs w:val="21"/>
              </w:rPr>
              <w:t>上年度可比期间</w:t>
            </w:r>
          </w:p>
          <w:p w14:paraId="56808D6B" w14:textId="77777777" w:rsidR="00300128" w:rsidRPr="00BD16AF" w:rsidRDefault="00300128" w:rsidP="00BD16AF">
            <w:pPr>
              <w:widowControl/>
              <w:autoSpaceDE w:val="0"/>
              <w:autoSpaceDN w:val="0"/>
              <w:ind w:right="-15"/>
              <w:jc w:val="center"/>
              <w:textAlignment w:val="bottom"/>
              <w:rPr>
                <w:rFonts w:ascii="宋体" w:hAnsi="宋体"/>
                <w:color w:val="000000"/>
                <w:kern w:val="0"/>
                <w:szCs w:val="21"/>
              </w:rPr>
            </w:pPr>
            <w:r w:rsidRPr="00BD16AF">
              <w:rPr>
                <w:rFonts w:ascii="宋体" w:hAnsi="宋体"/>
                <w:color w:val="000000"/>
                <w:szCs w:val="21"/>
              </w:rPr>
              <w:t>2018年1月1日至2018年6月30日</w:t>
            </w:r>
          </w:p>
        </w:tc>
      </w:tr>
      <w:tr w:rsidR="00300128" w:rsidRPr="00BD16AF" w14:paraId="41B2BA0F" w14:textId="77777777" w:rsidTr="00BD16AF">
        <w:trPr>
          <w:jc w:val="center"/>
        </w:trPr>
        <w:tc>
          <w:tcPr>
            <w:tcW w:w="2694" w:type="dxa"/>
            <w:vMerge/>
            <w:vAlign w:val="center"/>
          </w:tcPr>
          <w:p w14:paraId="46564E7A" w14:textId="77777777" w:rsidR="00300128" w:rsidRPr="00BD16AF" w:rsidRDefault="00300128" w:rsidP="00BD16AF">
            <w:pPr>
              <w:widowControl/>
              <w:jc w:val="left"/>
              <w:rPr>
                <w:rFonts w:ascii="宋体" w:hAnsi="宋体"/>
                <w:color w:val="000000"/>
                <w:szCs w:val="21"/>
              </w:rPr>
            </w:pPr>
          </w:p>
        </w:tc>
        <w:tc>
          <w:tcPr>
            <w:tcW w:w="1417" w:type="dxa"/>
            <w:vAlign w:val="center"/>
          </w:tcPr>
          <w:p w14:paraId="780D7037" w14:textId="77777777" w:rsidR="00300128" w:rsidRPr="00BD16AF" w:rsidRDefault="00300128" w:rsidP="00BD16AF">
            <w:pPr>
              <w:jc w:val="center"/>
              <w:rPr>
                <w:rFonts w:ascii="宋体" w:hAnsi="宋体"/>
                <w:color w:val="000000"/>
                <w:szCs w:val="21"/>
              </w:rPr>
            </w:pPr>
            <w:r w:rsidRPr="00BD16AF">
              <w:rPr>
                <w:rFonts w:ascii="宋体" w:hAnsi="宋体"/>
                <w:color w:val="000000"/>
                <w:szCs w:val="21"/>
              </w:rPr>
              <w:t>期末余额</w:t>
            </w:r>
          </w:p>
        </w:tc>
        <w:tc>
          <w:tcPr>
            <w:tcW w:w="1736" w:type="dxa"/>
            <w:vAlign w:val="center"/>
          </w:tcPr>
          <w:p w14:paraId="3696DC47" w14:textId="77777777" w:rsidR="00300128" w:rsidRPr="00BD16AF" w:rsidRDefault="00300128" w:rsidP="00BD16AF">
            <w:pPr>
              <w:jc w:val="center"/>
              <w:rPr>
                <w:rFonts w:ascii="宋体" w:hAnsi="宋体"/>
                <w:color w:val="000000"/>
                <w:szCs w:val="21"/>
              </w:rPr>
            </w:pPr>
            <w:r w:rsidRPr="00BD16AF">
              <w:rPr>
                <w:rFonts w:ascii="宋体" w:hAnsi="宋体"/>
                <w:color w:val="000000"/>
                <w:szCs w:val="21"/>
              </w:rPr>
              <w:t>当期利息收入</w:t>
            </w:r>
          </w:p>
        </w:tc>
        <w:tc>
          <w:tcPr>
            <w:tcW w:w="1383" w:type="dxa"/>
            <w:vAlign w:val="center"/>
          </w:tcPr>
          <w:p w14:paraId="548D51A7" w14:textId="77777777" w:rsidR="00300128" w:rsidRPr="00BD16AF" w:rsidRDefault="00300128" w:rsidP="00BD16AF">
            <w:pPr>
              <w:jc w:val="center"/>
              <w:rPr>
                <w:rFonts w:ascii="宋体" w:hAnsi="宋体"/>
                <w:color w:val="000000"/>
                <w:szCs w:val="21"/>
              </w:rPr>
            </w:pPr>
            <w:r w:rsidRPr="00BD16AF">
              <w:rPr>
                <w:rFonts w:ascii="宋体" w:hAnsi="宋体"/>
                <w:color w:val="000000"/>
                <w:szCs w:val="21"/>
              </w:rPr>
              <w:t>期末余额</w:t>
            </w:r>
          </w:p>
        </w:tc>
        <w:tc>
          <w:tcPr>
            <w:tcW w:w="2409" w:type="dxa"/>
            <w:vAlign w:val="center"/>
          </w:tcPr>
          <w:p w14:paraId="4C8266E8" w14:textId="77777777" w:rsidR="00300128" w:rsidRPr="00BD16AF" w:rsidRDefault="00300128" w:rsidP="00BD16AF">
            <w:pPr>
              <w:jc w:val="center"/>
              <w:rPr>
                <w:rFonts w:ascii="宋体" w:hAnsi="宋体"/>
                <w:color w:val="000000"/>
                <w:szCs w:val="21"/>
              </w:rPr>
            </w:pPr>
            <w:r w:rsidRPr="00BD16AF">
              <w:rPr>
                <w:rFonts w:ascii="宋体" w:hAnsi="宋体"/>
                <w:color w:val="000000"/>
                <w:szCs w:val="21"/>
              </w:rPr>
              <w:t>当期利息收入</w:t>
            </w:r>
          </w:p>
        </w:tc>
      </w:tr>
      <w:tr w:rsidR="001E0AA7" w14:paraId="25AC371D" w14:textId="77777777">
        <w:trPr>
          <w:jc w:val="center"/>
        </w:trPr>
        <w:tc>
          <w:tcPr>
            <w:tcW w:w="2694" w:type="dxa"/>
            <w:vAlign w:val="center"/>
          </w:tcPr>
          <w:p w14:paraId="00989AE2" w14:textId="77777777" w:rsidR="001E0AA7" w:rsidRDefault="00E15A94">
            <w:pPr>
              <w:jc w:val="left"/>
            </w:pPr>
            <w:r>
              <w:rPr>
                <w:rFonts w:ascii="宋体" w:hAnsi="宋体"/>
                <w:szCs w:val="21"/>
              </w:rPr>
              <w:t>中国银行</w:t>
            </w:r>
          </w:p>
        </w:tc>
        <w:tc>
          <w:tcPr>
            <w:tcW w:w="1417" w:type="dxa"/>
            <w:vAlign w:val="center"/>
          </w:tcPr>
          <w:p w14:paraId="797A83E0" w14:textId="77777777" w:rsidR="001E0AA7" w:rsidRDefault="00E15A94">
            <w:pPr>
              <w:jc w:val="right"/>
            </w:pPr>
            <w:r>
              <w:rPr>
                <w:rFonts w:ascii="宋体" w:hAnsi="宋体"/>
                <w:szCs w:val="21"/>
              </w:rPr>
              <w:t>210,787.95</w:t>
            </w:r>
          </w:p>
        </w:tc>
        <w:tc>
          <w:tcPr>
            <w:tcW w:w="1736" w:type="dxa"/>
            <w:vAlign w:val="center"/>
          </w:tcPr>
          <w:p w14:paraId="6C2215EB" w14:textId="77777777" w:rsidR="001E0AA7" w:rsidRDefault="00E15A94">
            <w:pPr>
              <w:jc w:val="right"/>
            </w:pPr>
            <w:r>
              <w:rPr>
                <w:rFonts w:ascii="宋体" w:hAnsi="宋体"/>
                <w:szCs w:val="21"/>
              </w:rPr>
              <w:t>1,657.01</w:t>
            </w:r>
          </w:p>
        </w:tc>
        <w:tc>
          <w:tcPr>
            <w:tcW w:w="1383" w:type="dxa"/>
            <w:vAlign w:val="center"/>
          </w:tcPr>
          <w:p w14:paraId="72AFD32D" w14:textId="77777777" w:rsidR="001E0AA7" w:rsidRDefault="00E15A94">
            <w:pPr>
              <w:jc w:val="right"/>
            </w:pPr>
            <w:r>
              <w:rPr>
                <w:rFonts w:ascii="宋体" w:hAnsi="宋体"/>
                <w:szCs w:val="21"/>
              </w:rPr>
              <w:t>493,155.56</w:t>
            </w:r>
          </w:p>
        </w:tc>
        <w:tc>
          <w:tcPr>
            <w:tcW w:w="2409" w:type="dxa"/>
            <w:vAlign w:val="center"/>
          </w:tcPr>
          <w:p w14:paraId="5E455A76" w14:textId="77777777" w:rsidR="001E0AA7" w:rsidRDefault="00E15A94">
            <w:pPr>
              <w:jc w:val="right"/>
            </w:pPr>
            <w:r>
              <w:rPr>
                <w:rFonts w:ascii="宋体" w:hAnsi="宋体"/>
                <w:szCs w:val="21"/>
              </w:rPr>
              <w:t>2,430.43</w:t>
            </w:r>
          </w:p>
        </w:tc>
      </w:tr>
    </w:tbl>
    <w:p w14:paraId="5ACB09A2" w14:textId="77777777" w:rsidR="001548F9" w:rsidRPr="00D6005A" w:rsidRDefault="00300128" w:rsidP="00083FC0">
      <w:pPr>
        <w:pStyle w:val="afc"/>
      </w:pPr>
      <w:r w:rsidRPr="00D6005A">
        <w:t>注：本基金的银行存款由基金托管人中国银行保管，按银行同业利率计息。</w:t>
      </w:r>
    </w:p>
    <w:p w14:paraId="3A3D6B3C" w14:textId="08420E2F" w:rsidR="001548F9" w:rsidRPr="00BE0918" w:rsidRDefault="001548F9" w:rsidP="00083FC0">
      <w:pPr>
        <w:pStyle w:val="41"/>
      </w:pPr>
      <w:bookmarkStart w:id="131" w:name="_Toc482092342"/>
      <w:r w:rsidRPr="00BE0918">
        <w:t>6.4.</w:t>
      </w:r>
      <w:r w:rsidR="009C3138">
        <w:rPr>
          <w:rFonts w:hint="eastAsia"/>
        </w:rPr>
        <w:t>5</w:t>
      </w:r>
      <w:r w:rsidRPr="00BE0918">
        <w:t>.6 本基金在承销期内参与关联方承销证券的情况</w:t>
      </w:r>
      <w:bookmarkEnd w:id="131"/>
    </w:p>
    <w:p w14:paraId="6147BF67" w14:textId="77777777" w:rsidR="001548F9" w:rsidRPr="00D6005A" w:rsidRDefault="001548F9" w:rsidP="00083FC0">
      <w:pPr>
        <w:pStyle w:val="afc"/>
      </w:pPr>
      <w:r w:rsidRPr="00D6005A">
        <w:t>无。</w:t>
      </w:r>
    </w:p>
    <w:p w14:paraId="1886ADC2" w14:textId="6926CFAD" w:rsidR="00075286" w:rsidRPr="00075286" w:rsidRDefault="00075286" w:rsidP="00075286">
      <w:pPr>
        <w:pStyle w:val="33"/>
      </w:pPr>
      <w:bookmarkStart w:id="132" w:name="_Hlk508382510"/>
      <w:bookmarkStart w:id="133" w:name="_Toc482092344"/>
      <w:r w:rsidRPr="00075286">
        <w:t>6.4.</w:t>
      </w:r>
      <w:r w:rsidR="009C3138">
        <w:rPr>
          <w:rFonts w:hint="eastAsia"/>
        </w:rPr>
        <w:t>5</w:t>
      </w:r>
      <w:r w:rsidRPr="00075286">
        <w:t>.7 其他关联交易事项的说明</w:t>
      </w:r>
    </w:p>
    <w:p w14:paraId="717CCC81" w14:textId="77777777" w:rsidR="00075286" w:rsidRPr="004F24CF" w:rsidRDefault="00075286" w:rsidP="00075286">
      <w:pPr>
        <w:pStyle w:val="XB"/>
      </w:pPr>
      <w:r w:rsidRPr="004F24CF">
        <w:t>无。</w:t>
      </w:r>
    </w:p>
    <w:p w14:paraId="7AD87866" w14:textId="79D5E1D3" w:rsidR="001548F9" w:rsidRPr="00BE0918" w:rsidRDefault="001548F9" w:rsidP="00987D68">
      <w:pPr>
        <w:pStyle w:val="33"/>
      </w:pPr>
      <w:bookmarkStart w:id="134" w:name="_Toc482092345"/>
      <w:bookmarkEnd w:id="132"/>
      <w:bookmarkEnd w:id="133"/>
      <w:r w:rsidRPr="00BE0918">
        <w:t>6.4.</w:t>
      </w:r>
      <w:r w:rsidR="009C3138">
        <w:rPr>
          <w:rFonts w:hint="eastAsia"/>
        </w:rPr>
        <w:t>6</w:t>
      </w:r>
      <w:r w:rsidR="009C3138" w:rsidRPr="00BE0918">
        <w:t xml:space="preserve"> </w:t>
      </w:r>
      <w:r w:rsidRPr="00BE0918">
        <w:t>期末（</w:t>
      </w:r>
      <w:r w:rsidR="00AF5F84">
        <w:t>2019年6月29日</w:t>
      </w:r>
      <w:r w:rsidRPr="00BE0918">
        <w:t>）本基金持有的流通受限证券</w:t>
      </w:r>
      <w:bookmarkEnd w:id="134"/>
    </w:p>
    <w:p w14:paraId="5D8FE41A" w14:textId="1D454AA0" w:rsidR="001548F9" w:rsidRPr="00BE0918" w:rsidRDefault="001548F9" w:rsidP="00987D68">
      <w:pPr>
        <w:pStyle w:val="41"/>
      </w:pPr>
      <w:bookmarkStart w:id="135" w:name="_Toc482092346"/>
      <w:r w:rsidRPr="00BE0918">
        <w:t>6.4.</w:t>
      </w:r>
      <w:r w:rsidR="009C3138">
        <w:rPr>
          <w:rFonts w:hint="eastAsia"/>
        </w:rPr>
        <w:t>6</w:t>
      </w:r>
      <w:r w:rsidRPr="00BE0918">
        <w:t>.1 因认购新发/增发证券而于期末持有的流通受限证券</w:t>
      </w:r>
      <w:bookmarkEnd w:id="135"/>
    </w:p>
    <w:p w14:paraId="742EADCE" w14:textId="77777777" w:rsidR="001548F9" w:rsidRPr="00D6005A" w:rsidRDefault="001548F9" w:rsidP="00987D68">
      <w:pPr>
        <w:pStyle w:val="afc"/>
      </w:pPr>
      <w:r w:rsidRPr="00D6005A">
        <w:t>无。</w:t>
      </w:r>
    </w:p>
    <w:p w14:paraId="3DCEBB69" w14:textId="064C900E" w:rsidR="001548F9" w:rsidRPr="00BE0918" w:rsidRDefault="001548F9" w:rsidP="00987D68">
      <w:pPr>
        <w:pStyle w:val="41"/>
      </w:pPr>
      <w:bookmarkStart w:id="136" w:name="_Toc482092347"/>
      <w:r w:rsidRPr="00BE0918">
        <w:lastRenderedPageBreak/>
        <w:t>6.4.</w:t>
      </w:r>
      <w:r w:rsidR="009C3138">
        <w:rPr>
          <w:rFonts w:hint="eastAsia"/>
        </w:rPr>
        <w:t>6</w:t>
      </w:r>
      <w:r w:rsidRPr="00BE0918">
        <w:t>.2 期末持有的暂时停牌等流通受限股票</w:t>
      </w:r>
      <w:bookmarkEnd w:id="136"/>
    </w:p>
    <w:p w14:paraId="3EF8837C" w14:textId="77777777" w:rsidR="001548F9" w:rsidRPr="00D6005A" w:rsidRDefault="001548F9" w:rsidP="00987D68">
      <w:pPr>
        <w:pStyle w:val="afc"/>
      </w:pPr>
      <w:r w:rsidRPr="00D6005A">
        <w:t>无。</w:t>
      </w:r>
    </w:p>
    <w:p w14:paraId="21B75B0B" w14:textId="0A4C2248" w:rsidR="001548F9" w:rsidRPr="00BE0918" w:rsidRDefault="001548F9" w:rsidP="00025652">
      <w:pPr>
        <w:pStyle w:val="33"/>
      </w:pPr>
      <w:bookmarkStart w:id="137" w:name="_Toc482092369"/>
      <w:r w:rsidRPr="00BE0918">
        <w:t>6.4.</w:t>
      </w:r>
      <w:r w:rsidR="009C3138">
        <w:rPr>
          <w:rFonts w:hint="eastAsia"/>
        </w:rPr>
        <w:t>7</w:t>
      </w:r>
      <w:r w:rsidR="009C3138" w:rsidRPr="00BE0918">
        <w:t xml:space="preserve"> </w:t>
      </w:r>
      <w:r w:rsidRPr="00BE0918">
        <w:t>有助于理解和分析会计报表需要说明的其他事项</w:t>
      </w:r>
      <w:bookmarkEnd w:id="137"/>
    </w:p>
    <w:p w14:paraId="122C86BF" w14:textId="77777777" w:rsidR="001E0AA7" w:rsidRDefault="00E15A94">
      <w:pPr>
        <w:pStyle w:val="XB"/>
      </w:pPr>
      <w:r>
        <w:t>（1）公允价值</w:t>
      </w:r>
    </w:p>
    <w:p w14:paraId="513A0761" w14:textId="77777777" w:rsidR="001E0AA7" w:rsidRDefault="00E15A94">
      <w:pPr>
        <w:pStyle w:val="XB"/>
      </w:pPr>
      <w:r>
        <w:t>（a）金融工具公允价值计量的方法</w:t>
      </w:r>
    </w:p>
    <w:p w14:paraId="3A3A04B5" w14:textId="77777777" w:rsidR="001E0AA7" w:rsidRDefault="00E15A94">
      <w:pPr>
        <w:pStyle w:val="XB"/>
      </w:pPr>
      <w:r>
        <w:t>公允价值计量结果所属的层次，由对公允价值计量整体而言具有重要意义的输入值所属的最低层次决定：</w:t>
      </w:r>
    </w:p>
    <w:p w14:paraId="5ED35FE1" w14:textId="77777777" w:rsidR="001E0AA7" w:rsidRDefault="00E15A94">
      <w:pPr>
        <w:pStyle w:val="XB"/>
      </w:pPr>
      <w:r>
        <w:t>第一层次：相同资产或负债在活跃市场上未经调整的报价。</w:t>
      </w:r>
    </w:p>
    <w:p w14:paraId="6E12298E" w14:textId="77777777" w:rsidR="001E0AA7" w:rsidRDefault="00E15A94">
      <w:pPr>
        <w:pStyle w:val="XB"/>
      </w:pPr>
      <w:r>
        <w:t>第二层次：除第一层次输入</w:t>
      </w:r>
      <w:proofErr w:type="gramStart"/>
      <w:r>
        <w:t>值外相关</w:t>
      </w:r>
      <w:proofErr w:type="gramEnd"/>
      <w:r>
        <w:t>资产或负债直接或</w:t>
      </w:r>
      <w:proofErr w:type="gramStart"/>
      <w:r>
        <w:t>间接可</w:t>
      </w:r>
      <w:proofErr w:type="gramEnd"/>
      <w:r>
        <w:t>观察的输入值。</w:t>
      </w:r>
    </w:p>
    <w:p w14:paraId="49D11F3A" w14:textId="77777777" w:rsidR="001E0AA7" w:rsidRDefault="00E15A94">
      <w:pPr>
        <w:pStyle w:val="XB"/>
      </w:pPr>
      <w:r>
        <w:t>第三层次：相关资产或负债的不可观察输入值。</w:t>
      </w:r>
    </w:p>
    <w:p w14:paraId="76A7CA9C" w14:textId="77777777" w:rsidR="001E0AA7" w:rsidRDefault="00E15A94">
      <w:pPr>
        <w:pStyle w:val="XB"/>
      </w:pPr>
      <w:r>
        <w:t>（b）持续的以公允价值计量的金融工具</w:t>
      </w:r>
    </w:p>
    <w:p w14:paraId="1E14BB02" w14:textId="77777777" w:rsidR="001E0AA7" w:rsidRDefault="00E15A94">
      <w:pPr>
        <w:pStyle w:val="XB"/>
      </w:pPr>
      <w:r>
        <w:t>(i)各层次金融工具公允价值</w:t>
      </w:r>
    </w:p>
    <w:p w14:paraId="1C570AC7" w14:textId="77777777" w:rsidR="001E0AA7" w:rsidRDefault="00E15A94">
      <w:pPr>
        <w:pStyle w:val="XB"/>
      </w:pPr>
      <w:r>
        <w:t>于2019年6月29日，本基金持有的以公允价值计量且其变动计入当期损益的金融资产中属于第一层次的余额为1,831,239.58元，</w:t>
      </w:r>
      <w:proofErr w:type="gramStart"/>
      <w:r>
        <w:t>无属于</w:t>
      </w:r>
      <w:proofErr w:type="gramEnd"/>
      <w:r>
        <w:t>第二或第三层次的余额(2018年12月31日：第一层次2,915,154.60元，第二层次32,020.00元，无第三层次)。</w:t>
      </w:r>
    </w:p>
    <w:p w14:paraId="52453FF8" w14:textId="77777777" w:rsidR="001E0AA7" w:rsidRDefault="00E15A94">
      <w:pPr>
        <w:pStyle w:val="XB"/>
      </w:pPr>
      <w:r>
        <w:t>(ii)公允价值所属层次间的重大变动</w:t>
      </w:r>
    </w:p>
    <w:p w14:paraId="45B3F877" w14:textId="77777777" w:rsidR="001E0AA7" w:rsidRDefault="00E15A94">
      <w:pPr>
        <w:pStyle w:val="XB"/>
      </w:pPr>
      <w:r>
        <w:t>本基金以导致各层次之间转换的事项发生日为确认各层次之间转换的时点。</w:t>
      </w:r>
    </w:p>
    <w:p w14:paraId="244FD23C" w14:textId="77777777" w:rsidR="001E0AA7" w:rsidRDefault="00E15A94">
      <w:pPr>
        <w:pStyle w:val="XB"/>
      </w:pPr>
      <w:r>
        <w:t>对于证券交易所上市的股票和债券，若出现重大事项停牌、交易不活跃(包括涨跌停时的交易不活跃)、或属于非公开发行等情况，本基金不会于</w:t>
      </w:r>
      <w:proofErr w:type="gramStart"/>
      <w:r>
        <w:t>停牌日</w:t>
      </w:r>
      <w:proofErr w:type="gramEnd"/>
      <w:r>
        <w:t>至交易恢复活跃日期间、交易</w:t>
      </w:r>
      <w:proofErr w:type="gramStart"/>
      <w:r>
        <w:t>不</w:t>
      </w:r>
      <w:proofErr w:type="gramEnd"/>
      <w:r>
        <w:t>活跃期间及限售期间将相关股票和债券的公允价值列入第一层次；并根据估值调整中采用的不可观察输入</w:t>
      </w:r>
      <w:proofErr w:type="gramStart"/>
      <w:r>
        <w:t>值对于</w:t>
      </w:r>
      <w:proofErr w:type="gramEnd"/>
      <w:r>
        <w:t>公允价值的影响程度，确定相关股票和债券公允价值应属第二层次还是第三层次。</w:t>
      </w:r>
    </w:p>
    <w:p w14:paraId="25411BF1" w14:textId="77777777" w:rsidR="001E0AA7" w:rsidRDefault="00E15A94">
      <w:pPr>
        <w:pStyle w:val="XB"/>
      </w:pPr>
      <w:r>
        <w:t>(iii)第三层次公允价值余额和本期变动金额</w:t>
      </w:r>
    </w:p>
    <w:p w14:paraId="4DD9C5B7" w14:textId="77777777" w:rsidR="001E0AA7" w:rsidRDefault="00E15A94">
      <w:pPr>
        <w:pStyle w:val="XB"/>
      </w:pPr>
      <w:r>
        <w:t>无。</w:t>
      </w:r>
    </w:p>
    <w:p w14:paraId="3682DD2A" w14:textId="77777777" w:rsidR="001E0AA7" w:rsidRDefault="00E15A94">
      <w:pPr>
        <w:pStyle w:val="XB"/>
      </w:pPr>
      <w:r>
        <w:t>（c）非持续的以公允价值计量的金融工具</w:t>
      </w:r>
    </w:p>
    <w:p w14:paraId="556B6C5F" w14:textId="77777777" w:rsidR="001E0AA7" w:rsidRDefault="00E15A94">
      <w:pPr>
        <w:pStyle w:val="XB"/>
      </w:pPr>
      <w:r>
        <w:t>于2019年6月29日，本基金未持有非持续的以公允价值计量的金融资产(2018年12月31日：同)。</w:t>
      </w:r>
    </w:p>
    <w:p w14:paraId="152969BB" w14:textId="77777777" w:rsidR="001E0AA7" w:rsidRDefault="00E15A94">
      <w:pPr>
        <w:pStyle w:val="XB"/>
      </w:pPr>
      <w:r>
        <w:t>（d）不以公允价值计量的金融工具</w:t>
      </w:r>
    </w:p>
    <w:p w14:paraId="70C9F004" w14:textId="77777777" w:rsidR="001E0AA7" w:rsidRDefault="00E15A94">
      <w:pPr>
        <w:pStyle w:val="XB"/>
      </w:pPr>
      <w:r>
        <w:t>不以公允价值计量的金融资产和负债主要包括应收款项和其他金融负债，其账面价值与公允价值相差很小。</w:t>
      </w:r>
    </w:p>
    <w:p w14:paraId="0E09B56E" w14:textId="77777777" w:rsidR="001548F9" w:rsidRPr="0054132A" w:rsidRDefault="001548F9" w:rsidP="00025652">
      <w:pPr>
        <w:pStyle w:val="XB"/>
      </w:pPr>
      <w:r w:rsidRPr="0054132A">
        <w:t>（2）除公允价值外，截至资产负债表日本基金无需要说明的其他重要事项。</w:t>
      </w:r>
    </w:p>
    <w:p w14:paraId="2581E6B3" w14:textId="77777777" w:rsidR="001548F9" w:rsidRPr="00F708AD" w:rsidRDefault="0054132A" w:rsidP="00F708AD">
      <w:pPr>
        <w:pStyle w:val="1new"/>
        <w:rPr>
          <w:rStyle w:val="2CharCharChar"/>
          <w:rFonts w:ascii="宋体" w:hAnsi="宋体"/>
          <w:b/>
        </w:rPr>
      </w:pPr>
      <w:bookmarkStart w:id="138" w:name="_Toc225498272"/>
      <w:bookmarkStart w:id="139" w:name="_Toc482092370"/>
      <w:bookmarkStart w:id="140" w:name="_Toc17635187"/>
      <w:r w:rsidRPr="00F708AD">
        <w:rPr>
          <w:rStyle w:val="2CharCharChar"/>
          <w:rFonts w:ascii="宋体" w:hAnsi="宋体"/>
          <w:b/>
        </w:rPr>
        <w:t>§7</w:t>
      </w:r>
      <w:r w:rsidR="00DF47CE">
        <w:rPr>
          <w:rStyle w:val="2CharCharChar"/>
          <w:rFonts w:ascii="宋体" w:hAnsi="宋体" w:hint="eastAsia"/>
          <w:b/>
        </w:rPr>
        <w:t xml:space="preserve"> </w:t>
      </w:r>
      <w:r w:rsidR="00540E2A" w:rsidRPr="00F708AD">
        <w:rPr>
          <w:rStyle w:val="2CharCharChar"/>
          <w:rFonts w:ascii="宋体" w:hAnsi="宋体"/>
          <w:b/>
        </w:rPr>
        <w:t>投资组合报告</w:t>
      </w:r>
      <w:bookmarkEnd w:id="138"/>
      <w:bookmarkEnd w:id="139"/>
      <w:bookmarkEnd w:id="140"/>
    </w:p>
    <w:p w14:paraId="037C1B2D" w14:textId="77777777" w:rsidR="001548F9" w:rsidRPr="00BE0918" w:rsidRDefault="001548F9" w:rsidP="007A54E1">
      <w:pPr>
        <w:pStyle w:val="23"/>
      </w:pPr>
      <w:bookmarkStart w:id="141" w:name="_Toc225498273"/>
      <w:bookmarkStart w:id="142" w:name="_Toc390421255"/>
      <w:bookmarkStart w:id="143" w:name="_Toc482092371"/>
      <w:bookmarkStart w:id="144" w:name="_Toc17635188"/>
      <w:r w:rsidRPr="00BE0918">
        <w:t>7.1 期末基金资产组合情况</w:t>
      </w:r>
      <w:bookmarkEnd w:id="141"/>
      <w:bookmarkEnd w:id="142"/>
      <w:bookmarkEnd w:id="143"/>
      <w:bookmarkEnd w:id="144"/>
    </w:p>
    <w:p w14:paraId="4B2B3F06" w14:textId="77777777" w:rsidR="001F1B82" w:rsidRPr="001F1B82" w:rsidRDefault="001F1B82" w:rsidP="001F1B82">
      <w:pPr>
        <w:pStyle w:val="afb"/>
      </w:pPr>
      <w:r w:rsidRPr="001F1B82">
        <w:t>金额单位：人民币元</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2464"/>
        <w:gridCol w:w="2693"/>
        <w:gridCol w:w="3402"/>
      </w:tblGrid>
      <w:tr w:rsidR="001F1B82" w:rsidRPr="001F1B82" w14:paraId="10D5A698" w14:textId="77777777" w:rsidTr="001E0655">
        <w:tc>
          <w:tcPr>
            <w:tcW w:w="1080" w:type="dxa"/>
            <w:vAlign w:val="center"/>
          </w:tcPr>
          <w:p w14:paraId="551DB36D"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序号</w:t>
            </w:r>
          </w:p>
        </w:tc>
        <w:tc>
          <w:tcPr>
            <w:tcW w:w="2464" w:type="dxa"/>
            <w:vAlign w:val="center"/>
          </w:tcPr>
          <w:p w14:paraId="6F794C2A"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项目</w:t>
            </w:r>
          </w:p>
        </w:tc>
        <w:tc>
          <w:tcPr>
            <w:tcW w:w="2693" w:type="dxa"/>
            <w:vAlign w:val="center"/>
          </w:tcPr>
          <w:p w14:paraId="1B6BD2DB"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金额</w:t>
            </w:r>
          </w:p>
        </w:tc>
        <w:tc>
          <w:tcPr>
            <w:tcW w:w="3402" w:type="dxa"/>
            <w:vAlign w:val="center"/>
          </w:tcPr>
          <w:p w14:paraId="1284EF1B"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占基金总资产的比例（%）</w:t>
            </w:r>
          </w:p>
        </w:tc>
      </w:tr>
      <w:tr w:rsidR="001F1B82" w:rsidRPr="001F1B82" w14:paraId="6560D23B" w14:textId="77777777" w:rsidTr="001E0655">
        <w:tc>
          <w:tcPr>
            <w:tcW w:w="1080" w:type="dxa"/>
            <w:vAlign w:val="center"/>
          </w:tcPr>
          <w:p w14:paraId="6F64C924"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lastRenderedPageBreak/>
              <w:t>1</w:t>
            </w:r>
          </w:p>
        </w:tc>
        <w:tc>
          <w:tcPr>
            <w:tcW w:w="2464" w:type="dxa"/>
            <w:vAlign w:val="center"/>
          </w:tcPr>
          <w:p w14:paraId="08856590"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权益投资</w:t>
            </w:r>
          </w:p>
        </w:tc>
        <w:tc>
          <w:tcPr>
            <w:tcW w:w="2693" w:type="dxa"/>
            <w:vAlign w:val="center"/>
          </w:tcPr>
          <w:p w14:paraId="009605FB"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1,831,239.58</w:t>
            </w:r>
          </w:p>
        </w:tc>
        <w:tc>
          <w:tcPr>
            <w:tcW w:w="3402" w:type="dxa"/>
            <w:vAlign w:val="center"/>
          </w:tcPr>
          <w:p w14:paraId="1670184C"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85.77</w:t>
            </w:r>
          </w:p>
        </w:tc>
      </w:tr>
      <w:tr w:rsidR="001F1B82" w:rsidRPr="001F1B82" w14:paraId="3F98A95A" w14:textId="77777777" w:rsidTr="001E0655">
        <w:tc>
          <w:tcPr>
            <w:tcW w:w="1080" w:type="dxa"/>
            <w:vAlign w:val="center"/>
          </w:tcPr>
          <w:p w14:paraId="4E6E16BC" w14:textId="77777777" w:rsidR="001F1B82" w:rsidRPr="001F1B82" w:rsidRDefault="001F1B82" w:rsidP="001F1B82">
            <w:pPr>
              <w:widowControl/>
              <w:jc w:val="center"/>
              <w:rPr>
                <w:rFonts w:ascii="宋体" w:hAnsi="宋体"/>
                <w:bCs/>
                <w:color w:val="000000"/>
                <w:kern w:val="0"/>
                <w:szCs w:val="21"/>
              </w:rPr>
            </w:pPr>
          </w:p>
        </w:tc>
        <w:tc>
          <w:tcPr>
            <w:tcW w:w="2464" w:type="dxa"/>
            <w:vAlign w:val="center"/>
          </w:tcPr>
          <w:p w14:paraId="706AFEAA"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其中：股票</w:t>
            </w:r>
          </w:p>
        </w:tc>
        <w:tc>
          <w:tcPr>
            <w:tcW w:w="2693" w:type="dxa"/>
            <w:vAlign w:val="center"/>
          </w:tcPr>
          <w:p w14:paraId="53B8ADD4"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1,831,239.58</w:t>
            </w:r>
          </w:p>
        </w:tc>
        <w:tc>
          <w:tcPr>
            <w:tcW w:w="3402" w:type="dxa"/>
            <w:vAlign w:val="center"/>
          </w:tcPr>
          <w:p w14:paraId="6EF17169"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85.77</w:t>
            </w:r>
          </w:p>
        </w:tc>
      </w:tr>
      <w:tr w:rsidR="001F1B82" w:rsidRPr="001F1B82" w14:paraId="22981F5A" w14:textId="77777777" w:rsidTr="001E0655">
        <w:tc>
          <w:tcPr>
            <w:tcW w:w="1080" w:type="dxa"/>
            <w:vAlign w:val="center"/>
          </w:tcPr>
          <w:p w14:paraId="5EA5C439"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2</w:t>
            </w:r>
          </w:p>
        </w:tc>
        <w:tc>
          <w:tcPr>
            <w:tcW w:w="2464" w:type="dxa"/>
            <w:vAlign w:val="center"/>
          </w:tcPr>
          <w:p w14:paraId="1865B971"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基金投资</w:t>
            </w:r>
          </w:p>
        </w:tc>
        <w:tc>
          <w:tcPr>
            <w:tcW w:w="2693" w:type="dxa"/>
            <w:vAlign w:val="center"/>
          </w:tcPr>
          <w:p w14:paraId="1187EBC3"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c>
          <w:tcPr>
            <w:tcW w:w="3402" w:type="dxa"/>
            <w:vAlign w:val="center"/>
          </w:tcPr>
          <w:p w14:paraId="266C44CC"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r>
      <w:tr w:rsidR="001F1B82" w:rsidRPr="001F1B82" w14:paraId="429FE5CB" w14:textId="77777777" w:rsidTr="001E0655">
        <w:tc>
          <w:tcPr>
            <w:tcW w:w="1080" w:type="dxa"/>
            <w:vAlign w:val="center"/>
          </w:tcPr>
          <w:p w14:paraId="40F77FFC"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3</w:t>
            </w:r>
          </w:p>
        </w:tc>
        <w:tc>
          <w:tcPr>
            <w:tcW w:w="2464" w:type="dxa"/>
            <w:vAlign w:val="center"/>
          </w:tcPr>
          <w:p w14:paraId="71F5BA8A"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固定收益投资</w:t>
            </w:r>
          </w:p>
        </w:tc>
        <w:tc>
          <w:tcPr>
            <w:tcW w:w="2693" w:type="dxa"/>
            <w:vAlign w:val="center"/>
          </w:tcPr>
          <w:p w14:paraId="7B0231B9"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c>
          <w:tcPr>
            <w:tcW w:w="3402" w:type="dxa"/>
            <w:vAlign w:val="center"/>
          </w:tcPr>
          <w:p w14:paraId="1E3A6E23"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r>
      <w:tr w:rsidR="001F1B82" w:rsidRPr="001F1B82" w14:paraId="2F6F895D" w14:textId="77777777" w:rsidTr="001E0655">
        <w:tc>
          <w:tcPr>
            <w:tcW w:w="1080" w:type="dxa"/>
            <w:vAlign w:val="center"/>
          </w:tcPr>
          <w:p w14:paraId="0B3F759D" w14:textId="77777777" w:rsidR="001F1B82" w:rsidRPr="001F1B82" w:rsidRDefault="001F1B82" w:rsidP="001F1B82">
            <w:pPr>
              <w:widowControl/>
              <w:jc w:val="center"/>
              <w:rPr>
                <w:rFonts w:ascii="宋体" w:hAnsi="宋体"/>
                <w:bCs/>
                <w:color w:val="000000"/>
                <w:kern w:val="0"/>
                <w:szCs w:val="21"/>
              </w:rPr>
            </w:pPr>
          </w:p>
        </w:tc>
        <w:tc>
          <w:tcPr>
            <w:tcW w:w="2464" w:type="dxa"/>
            <w:vAlign w:val="center"/>
          </w:tcPr>
          <w:p w14:paraId="1C8FCBD9"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其中：债券</w:t>
            </w:r>
          </w:p>
        </w:tc>
        <w:tc>
          <w:tcPr>
            <w:tcW w:w="2693" w:type="dxa"/>
            <w:vAlign w:val="center"/>
          </w:tcPr>
          <w:p w14:paraId="538C0611"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c>
          <w:tcPr>
            <w:tcW w:w="3402" w:type="dxa"/>
            <w:vAlign w:val="center"/>
          </w:tcPr>
          <w:p w14:paraId="3DD1A9E5"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r>
      <w:tr w:rsidR="001F1B82" w:rsidRPr="001F1B82" w14:paraId="774CE9BC" w14:textId="77777777" w:rsidTr="001E0655">
        <w:tc>
          <w:tcPr>
            <w:tcW w:w="1080" w:type="dxa"/>
            <w:vAlign w:val="center"/>
          </w:tcPr>
          <w:p w14:paraId="64F58016" w14:textId="77777777" w:rsidR="001F1B82" w:rsidRPr="001F1B82" w:rsidRDefault="001F1B82" w:rsidP="001F1B82">
            <w:pPr>
              <w:widowControl/>
              <w:jc w:val="center"/>
              <w:rPr>
                <w:rFonts w:ascii="宋体" w:hAnsi="宋体"/>
                <w:bCs/>
                <w:color w:val="000000"/>
                <w:kern w:val="0"/>
                <w:szCs w:val="21"/>
              </w:rPr>
            </w:pPr>
          </w:p>
        </w:tc>
        <w:tc>
          <w:tcPr>
            <w:tcW w:w="2464" w:type="dxa"/>
            <w:vAlign w:val="center"/>
          </w:tcPr>
          <w:p w14:paraId="393FBAE3"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资产支持证券</w:t>
            </w:r>
          </w:p>
        </w:tc>
        <w:tc>
          <w:tcPr>
            <w:tcW w:w="2693" w:type="dxa"/>
            <w:vAlign w:val="center"/>
          </w:tcPr>
          <w:p w14:paraId="5CF169B5"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c>
          <w:tcPr>
            <w:tcW w:w="3402" w:type="dxa"/>
            <w:vAlign w:val="center"/>
          </w:tcPr>
          <w:p w14:paraId="34713D64"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r>
      <w:tr w:rsidR="001F1B82" w:rsidRPr="001F1B82" w14:paraId="530304A5" w14:textId="77777777" w:rsidTr="001E0655">
        <w:tc>
          <w:tcPr>
            <w:tcW w:w="1080" w:type="dxa"/>
            <w:vAlign w:val="center"/>
          </w:tcPr>
          <w:p w14:paraId="5CAFCB47"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4</w:t>
            </w:r>
          </w:p>
        </w:tc>
        <w:tc>
          <w:tcPr>
            <w:tcW w:w="2464" w:type="dxa"/>
            <w:vAlign w:val="center"/>
          </w:tcPr>
          <w:p w14:paraId="5F1657E8"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贵金属投资</w:t>
            </w:r>
          </w:p>
        </w:tc>
        <w:tc>
          <w:tcPr>
            <w:tcW w:w="2693" w:type="dxa"/>
            <w:vAlign w:val="center"/>
          </w:tcPr>
          <w:p w14:paraId="77373572"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c>
          <w:tcPr>
            <w:tcW w:w="3402" w:type="dxa"/>
            <w:vAlign w:val="center"/>
          </w:tcPr>
          <w:p w14:paraId="1C0A5246"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r>
      <w:tr w:rsidR="001F1B82" w:rsidRPr="001F1B82" w14:paraId="1D04575E" w14:textId="77777777" w:rsidTr="001E0655">
        <w:tc>
          <w:tcPr>
            <w:tcW w:w="1080" w:type="dxa"/>
            <w:vAlign w:val="center"/>
          </w:tcPr>
          <w:p w14:paraId="35D61724"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5</w:t>
            </w:r>
          </w:p>
        </w:tc>
        <w:tc>
          <w:tcPr>
            <w:tcW w:w="2464" w:type="dxa"/>
            <w:vAlign w:val="center"/>
          </w:tcPr>
          <w:p w14:paraId="71429AD0"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金融衍生</w:t>
            </w:r>
            <w:proofErr w:type="gramStart"/>
            <w:r w:rsidRPr="001F1B82">
              <w:rPr>
                <w:rFonts w:ascii="宋体" w:hAnsi="宋体"/>
                <w:bCs/>
                <w:color w:val="000000"/>
                <w:kern w:val="0"/>
                <w:szCs w:val="21"/>
              </w:rPr>
              <w:t>品投资</w:t>
            </w:r>
            <w:proofErr w:type="gramEnd"/>
          </w:p>
        </w:tc>
        <w:tc>
          <w:tcPr>
            <w:tcW w:w="2693" w:type="dxa"/>
            <w:vAlign w:val="center"/>
          </w:tcPr>
          <w:p w14:paraId="233A1C7E"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c>
          <w:tcPr>
            <w:tcW w:w="3402" w:type="dxa"/>
            <w:vAlign w:val="center"/>
          </w:tcPr>
          <w:p w14:paraId="0763DC3A"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r>
      <w:tr w:rsidR="001F1B82" w:rsidRPr="001F1B82" w14:paraId="6D031F19" w14:textId="77777777" w:rsidTr="001E0655">
        <w:tc>
          <w:tcPr>
            <w:tcW w:w="1080" w:type="dxa"/>
            <w:vAlign w:val="center"/>
          </w:tcPr>
          <w:p w14:paraId="4A9870C3"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6</w:t>
            </w:r>
          </w:p>
        </w:tc>
        <w:tc>
          <w:tcPr>
            <w:tcW w:w="2464" w:type="dxa"/>
            <w:vAlign w:val="center"/>
          </w:tcPr>
          <w:p w14:paraId="552ACAD8"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买入返售金融资产</w:t>
            </w:r>
          </w:p>
        </w:tc>
        <w:tc>
          <w:tcPr>
            <w:tcW w:w="2693" w:type="dxa"/>
            <w:vAlign w:val="center"/>
          </w:tcPr>
          <w:p w14:paraId="65B4B0C9"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c>
          <w:tcPr>
            <w:tcW w:w="3402" w:type="dxa"/>
            <w:vAlign w:val="center"/>
          </w:tcPr>
          <w:p w14:paraId="5FEEF392"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r>
      <w:tr w:rsidR="001F1B82" w:rsidRPr="001F1B82" w14:paraId="32439BA2" w14:textId="77777777" w:rsidTr="001E0655">
        <w:tc>
          <w:tcPr>
            <w:tcW w:w="1080" w:type="dxa"/>
            <w:vAlign w:val="center"/>
          </w:tcPr>
          <w:p w14:paraId="2BCCF3F9" w14:textId="77777777" w:rsidR="001F1B82" w:rsidRPr="001F1B82" w:rsidRDefault="001F1B82" w:rsidP="001F1B82">
            <w:pPr>
              <w:widowControl/>
              <w:jc w:val="center"/>
              <w:rPr>
                <w:rFonts w:ascii="宋体" w:hAnsi="宋体"/>
                <w:bCs/>
                <w:color w:val="000000"/>
                <w:kern w:val="0"/>
                <w:szCs w:val="21"/>
              </w:rPr>
            </w:pPr>
          </w:p>
        </w:tc>
        <w:tc>
          <w:tcPr>
            <w:tcW w:w="2464" w:type="dxa"/>
            <w:vAlign w:val="center"/>
          </w:tcPr>
          <w:p w14:paraId="70B874E4"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其中：买断式回购的买入返售金融资产</w:t>
            </w:r>
          </w:p>
        </w:tc>
        <w:tc>
          <w:tcPr>
            <w:tcW w:w="2693" w:type="dxa"/>
            <w:vAlign w:val="center"/>
          </w:tcPr>
          <w:p w14:paraId="6F693C12"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c>
          <w:tcPr>
            <w:tcW w:w="3402" w:type="dxa"/>
            <w:vAlign w:val="center"/>
          </w:tcPr>
          <w:p w14:paraId="33327873"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w:t>
            </w:r>
          </w:p>
        </w:tc>
      </w:tr>
      <w:tr w:rsidR="001F1B82" w:rsidRPr="001F1B82" w14:paraId="59090A3C" w14:textId="77777777" w:rsidTr="001E0655">
        <w:tc>
          <w:tcPr>
            <w:tcW w:w="1080" w:type="dxa"/>
            <w:vAlign w:val="center"/>
          </w:tcPr>
          <w:p w14:paraId="66B6771B"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7</w:t>
            </w:r>
          </w:p>
        </w:tc>
        <w:tc>
          <w:tcPr>
            <w:tcW w:w="2464" w:type="dxa"/>
            <w:vAlign w:val="center"/>
          </w:tcPr>
          <w:p w14:paraId="01043E2C"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银行存款和结算备付金合计</w:t>
            </w:r>
          </w:p>
        </w:tc>
        <w:tc>
          <w:tcPr>
            <w:tcW w:w="2693" w:type="dxa"/>
            <w:vAlign w:val="center"/>
          </w:tcPr>
          <w:p w14:paraId="1AD1DF06"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210,787.95</w:t>
            </w:r>
          </w:p>
        </w:tc>
        <w:tc>
          <w:tcPr>
            <w:tcW w:w="3402" w:type="dxa"/>
            <w:vAlign w:val="center"/>
          </w:tcPr>
          <w:p w14:paraId="0065B623"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9.87</w:t>
            </w:r>
          </w:p>
        </w:tc>
      </w:tr>
      <w:tr w:rsidR="001F1B82" w:rsidRPr="001F1B82" w14:paraId="20C62623" w14:textId="77777777" w:rsidTr="001E0655">
        <w:tc>
          <w:tcPr>
            <w:tcW w:w="1080" w:type="dxa"/>
            <w:vAlign w:val="center"/>
          </w:tcPr>
          <w:p w14:paraId="4ADA73C1"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8</w:t>
            </w:r>
          </w:p>
        </w:tc>
        <w:tc>
          <w:tcPr>
            <w:tcW w:w="2464" w:type="dxa"/>
            <w:vAlign w:val="center"/>
          </w:tcPr>
          <w:p w14:paraId="39979C63"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其他各项资产</w:t>
            </w:r>
          </w:p>
        </w:tc>
        <w:tc>
          <w:tcPr>
            <w:tcW w:w="2693" w:type="dxa"/>
            <w:vAlign w:val="center"/>
          </w:tcPr>
          <w:p w14:paraId="085763AD"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92,949.94</w:t>
            </w:r>
          </w:p>
        </w:tc>
        <w:tc>
          <w:tcPr>
            <w:tcW w:w="3402" w:type="dxa"/>
            <w:vAlign w:val="center"/>
          </w:tcPr>
          <w:p w14:paraId="1B9791EE"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4.35</w:t>
            </w:r>
          </w:p>
        </w:tc>
      </w:tr>
      <w:tr w:rsidR="001F1B82" w:rsidRPr="001F1B82" w14:paraId="2CE0141A" w14:textId="77777777" w:rsidTr="001E0655">
        <w:tc>
          <w:tcPr>
            <w:tcW w:w="1080" w:type="dxa"/>
            <w:vAlign w:val="center"/>
          </w:tcPr>
          <w:p w14:paraId="6CB1DBE9" w14:textId="77777777" w:rsidR="001F1B82" w:rsidRPr="001F1B82" w:rsidRDefault="001F1B82" w:rsidP="001F1B82">
            <w:pPr>
              <w:widowControl/>
              <w:jc w:val="center"/>
              <w:rPr>
                <w:rFonts w:ascii="宋体" w:hAnsi="宋体"/>
                <w:bCs/>
                <w:color w:val="000000"/>
                <w:kern w:val="0"/>
                <w:szCs w:val="21"/>
              </w:rPr>
            </w:pPr>
            <w:r w:rsidRPr="001F1B82">
              <w:rPr>
                <w:rFonts w:ascii="宋体" w:hAnsi="宋体"/>
                <w:bCs/>
                <w:color w:val="000000"/>
                <w:kern w:val="0"/>
                <w:szCs w:val="21"/>
              </w:rPr>
              <w:t>9</w:t>
            </w:r>
          </w:p>
        </w:tc>
        <w:tc>
          <w:tcPr>
            <w:tcW w:w="2464" w:type="dxa"/>
            <w:vAlign w:val="center"/>
          </w:tcPr>
          <w:p w14:paraId="7E4E799E" w14:textId="77777777" w:rsidR="001F1B82" w:rsidRPr="001F1B82" w:rsidRDefault="001F1B82" w:rsidP="001F1B82">
            <w:pPr>
              <w:widowControl/>
              <w:jc w:val="left"/>
              <w:rPr>
                <w:rFonts w:ascii="宋体" w:hAnsi="宋体"/>
                <w:bCs/>
                <w:color w:val="000000"/>
                <w:kern w:val="0"/>
                <w:szCs w:val="21"/>
              </w:rPr>
            </w:pPr>
            <w:r w:rsidRPr="001F1B82">
              <w:rPr>
                <w:rFonts w:ascii="宋体" w:hAnsi="宋体"/>
                <w:bCs/>
                <w:color w:val="000000"/>
                <w:kern w:val="0"/>
                <w:szCs w:val="21"/>
              </w:rPr>
              <w:t>合计</w:t>
            </w:r>
          </w:p>
        </w:tc>
        <w:tc>
          <w:tcPr>
            <w:tcW w:w="2693" w:type="dxa"/>
            <w:vAlign w:val="center"/>
          </w:tcPr>
          <w:p w14:paraId="239CABE5"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2,134,977.47</w:t>
            </w:r>
          </w:p>
        </w:tc>
        <w:tc>
          <w:tcPr>
            <w:tcW w:w="3402" w:type="dxa"/>
            <w:vAlign w:val="center"/>
          </w:tcPr>
          <w:p w14:paraId="4C7B2FA8" w14:textId="77777777" w:rsidR="001F1B82" w:rsidRPr="001F1B82" w:rsidRDefault="001F1B82" w:rsidP="001F1B82">
            <w:pPr>
              <w:widowControl/>
              <w:jc w:val="right"/>
              <w:rPr>
                <w:rFonts w:ascii="宋体" w:hAnsi="宋体"/>
                <w:bCs/>
                <w:color w:val="000000"/>
                <w:kern w:val="0"/>
                <w:szCs w:val="21"/>
              </w:rPr>
            </w:pPr>
            <w:r w:rsidRPr="001F1B82">
              <w:rPr>
                <w:rFonts w:ascii="宋体" w:hAnsi="宋体"/>
                <w:bCs/>
                <w:color w:val="000000"/>
                <w:kern w:val="0"/>
                <w:szCs w:val="21"/>
              </w:rPr>
              <w:t>100.00</w:t>
            </w:r>
          </w:p>
        </w:tc>
      </w:tr>
    </w:tbl>
    <w:p w14:paraId="0215A663" w14:textId="3F211A05" w:rsidR="00C84E0C" w:rsidRPr="00C84E0C" w:rsidRDefault="001548F9" w:rsidP="00AC322B">
      <w:pPr>
        <w:pStyle w:val="23"/>
      </w:pPr>
      <w:bookmarkStart w:id="145" w:name="_Toc225498274"/>
      <w:bookmarkStart w:id="146" w:name="_Toc390421256"/>
      <w:bookmarkStart w:id="147" w:name="_Toc482092373"/>
      <w:bookmarkStart w:id="148" w:name="_Toc17635189"/>
      <w:r w:rsidRPr="0054132A">
        <w:t xml:space="preserve">7.2 </w:t>
      </w:r>
      <w:r w:rsidR="005B2C85">
        <w:rPr>
          <w:rFonts w:hint="eastAsia"/>
        </w:rPr>
        <w:t>报告</w:t>
      </w:r>
      <w:r w:rsidRPr="0054132A">
        <w:t>期末按行业分类的股票投资组合</w:t>
      </w:r>
      <w:bookmarkEnd w:id="145"/>
      <w:bookmarkEnd w:id="146"/>
      <w:bookmarkEnd w:id="147"/>
      <w:bookmarkEnd w:id="14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3600"/>
        <w:gridCol w:w="2160"/>
        <w:gridCol w:w="2799"/>
      </w:tblGrid>
      <w:tr w:rsidR="001548F9" w:rsidRPr="00BD16AF" w14:paraId="01882E10" w14:textId="77777777" w:rsidTr="00BD16AF">
        <w:trPr>
          <w:jc w:val="center"/>
        </w:trPr>
        <w:tc>
          <w:tcPr>
            <w:tcW w:w="1080" w:type="dxa"/>
            <w:vAlign w:val="center"/>
          </w:tcPr>
          <w:p w14:paraId="139CD558"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代码</w:t>
            </w:r>
          </w:p>
        </w:tc>
        <w:tc>
          <w:tcPr>
            <w:tcW w:w="3600" w:type="dxa"/>
            <w:vAlign w:val="center"/>
          </w:tcPr>
          <w:p w14:paraId="02B15F5A" w14:textId="77777777" w:rsidR="001548F9" w:rsidRPr="00BD16AF" w:rsidRDefault="001548F9" w:rsidP="00AB3BB4">
            <w:pPr>
              <w:jc w:val="center"/>
              <w:rPr>
                <w:rFonts w:ascii="宋体" w:hAnsi="宋体"/>
                <w:color w:val="000000"/>
                <w:szCs w:val="21"/>
              </w:rPr>
            </w:pPr>
            <w:r w:rsidRPr="00BD16AF">
              <w:rPr>
                <w:rFonts w:ascii="宋体" w:hAnsi="宋体"/>
                <w:color w:val="000000"/>
                <w:szCs w:val="21"/>
              </w:rPr>
              <w:t>行业类别</w:t>
            </w:r>
          </w:p>
        </w:tc>
        <w:tc>
          <w:tcPr>
            <w:tcW w:w="2160" w:type="dxa"/>
            <w:vAlign w:val="center"/>
          </w:tcPr>
          <w:p w14:paraId="69A3A3A9"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公允价值</w:t>
            </w:r>
            <w:r w:rsidR="005B2C85" w:rsidRPr="00BD16AF">
              <w:rPr>
                <w:rFonts w:ascii="宋体" w:hAnsi="宋体" w:hint="eastAsia"/>
                <w:color w:val="000000"/>
                <w:szCs w:val="21"/>
              </w:rPr>
              <w:t>（元）</w:t>
            </w:r>
          </w:p>
        </w:tc>
        <w:tc>
          <w:tcPr>
            <w:tcW w:w="2799" w:type="dxa"/>
            <w:vAlign w:val="center"/>
          </w:tcPr>
          <w:p w14:paraId="45CA6B6E"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占基金资产净值比例（％）</w:t>
            </w:r>
          </w:p>
        </w:tc>
      </w:tr>
      <w:tr w:rsidR="001548F9" w:rsidRPr="00BD16AF" w14:paraId="33B3267C" w14:textId="77777777" w:rsidTr="00BD16AF">
        <w:trPr>
          <w:jc w:val="center"/>
        </w:trPr>
        <w:tc>
          <w:tcPr>
            <w:tcW w:w="1080" w:type="dxa"/>
            <w:vAlign w:val="center"/>
          </w:tcPr>
          <w:p w14:paraId="605BB9C8" w14:textId="77777777" w:rsidR="001548F9" w:rsidRPr="00BD16AF" w:rsidRDefault="001548F9" w:rsidP="00BD16AF">
            <w:pPr>
              <w:jc w:val="center"/>
              <w:rPr>
                <w:rFonts w:ascii="宋体" w:hAnsi="宋体"/>
                <w:color w:val="000000"/>
                <w:szCs w:val="21"/>
              </w:rPr>
            </w:pPr>
            <w:r w:rsidRPr="00BD16AF">
              <w:rPr>
                <w:rFonts w:ascii="宋体" w:hAnsi="宋体"/>
                <w:szCs w:val="21"/>
              </w:rPr>
              <w:t>A</w:t>
            </w:r>
          </w:p>
        </w:tc>
        <w:tc>
          <w:tcPr>
            <w:tcW w:w="3600" w:type="dxa"/>
            <w:vAlign w:val="center"/>
          </w:tcPr>
          <w:p w14:paraId="39F320AC" w14:textId="77777777" w:rsidR="001548F9" w:rsidRPr="00BD16AF" w:rsidRDefault="001548F9" w:rsidP="00BD16AF">
            <w:pPr>
              <w:rPr>
                <w:rFonts w:ascii="宋体" w:hAnsi="宋体"/>
                <w:color w:val="000000"/>
                <w:szCs w:val="21"/>
              </w:rPr>
            </w:pPr>
            <w:r w:rsidRPr="00BD16AF">
              <w:rPr>
                <w:rFonts w:ascii="宋体" w:hAnsi="宋体"/>
                <w:szCs w:val="21"/>
              </w:rPr>
              <w:t>农、林、牧、渔业</w:t>
            </w:r>
          </w:p>
        </w:tc>
        <w:tc>
          <w:tcPr>
            <w:tcW w:w="2160" w:type="dxa"/>
            <w:vAlign w:val="center"/>
          </w:tcPr>
          <w:p w14:paraId="3F3944D2" w14:textId="77777777" w:rsidR="001548F9" w:rsidRPr="00BD16AF" w:rsidRDefault="001548F9" w:rsidP="00BD16AF">
            <w:pPr>
              <w:autoSpaceDE w:val="0"/>
              <w:autoSpaceDN w:val="0"/>
              <w:adjustRightInd w:val="0"/>
              <w:spacing w:before="29"/>
              <w:ind w:left="15"/>
              <w:jc w:val="right"/>
              <w:rPr>
                <w:rFonts w:ascii="宋体" w:hAnsi="宋体"/>
                <w:color w:val="000000"/>
                <w:kern w:val="0"/>
                <w:szCs w:val="21"/>
              </w:rPr>
            </w:pPr>
            <w:r w:rsidRPr="00BD16AF">
              <w:rPr>
                <w:rFonts w:ascii="宋体" w:hAnsi="宋体"/>
                <w:color w:val="000000"/>
                <w:kern w:val="0"/>
                <w:szCs w:val="21"/>
              </w:rPr>
              <w:t>26,890.00</w:t>
            </w:r>
          </w:p>
        </w:tc>
        <w:tc>
          <w:tcPr>
            <w:tcW w:w="2799" w:type="dxa"/>
            <w:vAlign w:val="center"/>
          </w:tcPr>
          <w:p w14:paraId="1311FA11" w14:textId="77777777" w:rsidR="001548F9" w:rsidRPr="00BD16AF" w:rsidRDefault="001548F9" w:rsidP="00BD16AF">
            <w:pPr>
              <w:autoSpaceDE w:val="0"/>
              <w:autoSpaceDN w:val="0"/>
              <w:adjustRightInd w:val="0"/>
              <w:spacing w:before="29"/>
              <w:ind w:left="15"/>
              <w:jc w:val="right"/>
              <w:rPr>
                <w:rFonts w:ascii="宋体" w:hAnsi="宋体"/>
                <w:color w:val="000000"/>
                <w:kern w:val="0"/>
                <w:szCs w:val="21"/>
              </w:rPr>
            </w:pPr>
            <w:r w:rsidRPr="00BD16AF">
              <w:rPr>
                <w:rFonts w:ascii="宋体" w:hAnsi="宋体"/>
                <w:color w:val="000000"/>
                <w:kern w:val="0"/>
                <w:szCs w:val="21"/>
              </w:rPr>
              <w:t>1.39</w:t>
            </w:r>
          </w:p>
        </w:tc>
      </w:tr>
      <w:tr w:rsidR="001548F9" w:rsidRPr="00BD16AF" w14:paraId="2EEF027E" w14:textId="77777777" w:rsidTr="00BD16AF">
        <w:trPr>
          <w:jc w:val="center"/>
        </w:trPr>
        <w:tc>
          <w:tcPr>
            <w:tcW w:w="1080" w:type="dxa"/>
            <w:vAlign w:val="center"/>
          </w:tcPr>
          <w:p w14:paraId="7AD82162" w14:textId="77777777" w:rsidR="001548F9" w:rsidRPr="00BD16AF" w:rsidRDefault="001548F9" w:rsidP="00BD16AF">
            <w:pPr>
              <w:adjustRightInd w:val="0"/>
              <w:snapToGrid w:val="0"/>
              <w:jc w:val="center"/>
              <w:rPr>
                <w:rFonts w:ascii="宋体" w:hAnsi="宋体"/>
                <w:szCs w:val="21"/>
              </w:rPr>
            </w:pPr>
            <w:r w:rsidRPr="00BD16AF">
              <w:rPr>
                <w:rFonts w:ascii="宋体" w:hAnsi="宋体"/>
                <w:szCs w:val="21"/>
              </w:rPr>
              <w:t>B</w:t>
            </w:r>
          </w:p>
        </w:tc>
        <w:tc>
          <w:tcPr>
            <w:tcW w:w="3600" w:type="dxa"/>
            <w:vAlign w:val="center"/>
          </w:tcPr>
          <w:p w14:paraId="5085B199" w14:textId="77777777" w:rsidR="001548F9" w:rsidRPr="00BD16AF" w:rsidRDefault="001548F9" w:rsidP="00BD16AF">
            <w:pPr>
              <w:adjustRightInd w:val="0"/>
              <w:snapToGrid w:val="0"/>
              <w:rPr>
                <w:rFonts w:ascii="宋体" w:hAnsi="宋体"/>
                <w:szCs w:val="21"/>
              </w:rPr>
            </w:pPr>
            <w:r w:rsidRPr="00BD16AF">
              <w:rPr>
                <w:rFonts w:ascii="宋体" w:hAnsi="宋体"/>
                <w:szCs w:val="21"/>
              </w:rPr>
              <w:t>采矿业</w:t>
            </w:r>
          </w:p>
        </w:tc>
        <w:tc>
          <w:tcPr>
            <w:tcW w:w="2160" w:type="dxa"/>
            <w:vAlign w:val="center"/>
          </w:tcPr>
          <w:p w14:paraId="33FB244F" w14:textId="77777777" w:rsidR="001548F9" w:rsidRPr="00BD16AF" w:rsidRDefault="001548F9" w:rsidP="00BD16AF">
            <w:pPr>
              <w:jc w:val="right"/>
              <w:rPr>
                <w:rFonts w:ascii="宋体" w:hAnsi="宋体"/>
                <w:szCs w:val="21"/>
              </w:rPr>
            </w:pPr>
            <w:r w:rsidRPr="00BD16AF">
              <w:rPr>
                <w:rFonts w:ascii="宋体" w:hAnsi="宋体"/>
                <w:szCs w:val="21"/>
              </w:rPr>
              <w:t>45,645.00</w:t>
            </w:r>
          </w:p>
        </w:tc>
        <w:tc>
          <w:tcPr>
            <w:tcW w:w="2799" w:type="dxa"/>
            <w:vAlign w:val="center"/>
          </w:tcPr>
          <w:p w14:paraId="44ACA97D" w14:textId="77777777" w:rsidR="001548F9" w:rsidRPr="00BD16AF" w:rsidRDefault="001548F9" w:rsidP="00BD16AF">
            <w:pPr>
              <w:jc w:val="right"/>
              <w:rPr>
                <w:rFonts w:ascii="宋体" w:hAnsi="宋体"/>
                <w:szCs w:val="21"/>
              </w:rPr>
            </w:pPr>
            <w:r w:rsidRPr="00BD16AF">
              <w:rPr>
                <w:rFonts w:ascii="宋体" w:hAnsi="宋体"/>
                <w:szCs w:val="21"/>
              </w:rPr>
              <w:t>2.36</w:t>
            </w:r>
          </w:p>
        </w:tc>
      </w:tr>
      <w:tr w:rsidR="001548F9" w:rsidRPr="00BD16AF" w14:paraId="43D721B4" w14:textId="77777777" w:rsidTr="00BD16AF">
        <w:trPr>
          <w:jc w:val="center"/>
        </w:trPr>
        <w:tc>
          <w:tcPr>
            <w:tcW w:w="1080" w:type="dxa"/>
            <w:vAlign w:val="center"/>
          </w:tcPr>
          <w:p w14:paraId="223F6CB3" w14:textId="77777777" w:rsidR="001548F9" w:rsidRPr="00BD16AF" w:rsidRDefault="001548F9" w:rsidP="00BD16AF">
            <w:pPr>
              <w:jc w:val="center"/>
              <w:rPr>
                <w:rFonts w:ascii="宋体" w:hAnsi="宋体"/>
                <w:color w:val="000000"/>
                <w:szCs w:val="21"/>
              </w:rPr>
            </w:pPr>
            <w:r w:rsidRPr="00BD16AF">
              <w:rPr>
                <w:rFonts w:ascii="宋体" w:hAnsi="宋体"/>
                <w:szCs w:val="21"/>
              </w:rPr>
              <w:t>C</w:t>
            </w:r>
          </w:p>
        </w:tc>
        <w:tc>
          <w:tcPr>
            <w:tcW w:w="3600" w:type="dxa"/>
            <w:vAlign w:val="center"/>
          </w:tcPr>
          <w:p w14:paraId="7639C918" w14:textId="77777777" w:rsidR="001548F9" w:rsidRPr="00BD16AF" w:rsidRDefault="001548F9" w:rsidP="00BD16AF">
            <w:pPr>
              <w:rPr>
                <w:rFonts w:ascii="宋体" w:hAnsi="宋体"/>
                <w:color w:val="000000"/>
                <w:szCs w:val="21"/>
              </w:rPr>
            </w:pPr>
            <w:r w:rsidRPr="00BD16AF">
              <w:rPr>
                <w:rFonts w:ascii="宋体" w:hAnsi="宋体"/>
                <w:szCs w:val="21"/>
              </w:rPr>
              <w:t>制造业</w:t>
            </w:r>
          </w:p>
        </w:tc>
        <w:tc>
          <w:tcPr>
            <w:tcW w:w="2160" w:type="dxa"/>
            <w:vAlign w:val="center"/>
          </w:tcPr>
          <w:p w14:paraId="21E49528" w14:textId="77777777" w:rsidR="001548F9" w:rsidRPr="00BD16AF" w:rsidRDefault="001548F9" w:rsidP="00BD16AF">
            <w:pPr>
              <w:autoSpaceDE w:val="0"/>
              <w:autoSpaceDN w:val="0"/>
              <w:adjustRightInd w:val="0"/>
              <w:spacing w:before="29"/>
              <w:ind w:left="15"/>
              <w:jc w:val="right"/>
              <w:rPr>
                <w:rFonts w:ascii="宋体" w:hAnsi="宋体"/>
                <w:color w:val="000000"/>
                <w:kern w:val="0"/>
                <w:szCs w:val="21"/>
              </w:rPr>
            </w:pPr>
            <w:r w:rsidRPr="00BD16AF">
              <w:rPr>
                <w:rFonts w:ascii="宋体" w:hAnsi="宋体"/>
                <w:color w:val="000000"/>
                <w:kern w:val="0"/>
                <w:szCs w:val="21"/>
              </w:rPr>
              <w:t>929,458.52</w:t>
            </w:r>
          </w:p>
        </w:tc>
        <w:tc>
          <w:tcPr>
            <w:tcW w:w="2799" w:type="dxa"/>
            <w:vAlign w:val="center"/>
          </w:tcPr>
          <w:p w14:paraId="593AE7B0" w14:textId="77777777" w:rsidR="001548F9" w:rsidRPr="00BD16AF" w:rsidRDefault="001548F9" w:rsidP="00BD16AF">
            <w:pPr>
              <w:autoSpaceDE w:val="0"/>
              <w:autoSpaceDN w:val="0"/>
              <w:adjustRightInd w:val="0"/>
              <w:spacing w:before="29"/>
              <w:ind w:left="15"/>
              <w:jc w:val="right"/>
              <w:rPr>
                <w:rFonts w:ascii="宋体" w:hAnsi="宋体"/>
                <w:color w:val="000000"/>
                <w:kern w:val="0"/>
                <w:szCs w:val="21"/>
              </w:rPr>
            </w:pPr>
            <w:r w:rsidRPr="00BD16AF">
              <w:rPr>
                <w:rFonts w:ascii="宋体" w:hAnsi="宋体"/>
                <w:color w:val="000000"/>
                <w:kern w:val="0"/>
                <w:szCs w:val="21"/>
              </w:rPr>
              <w:t>48.14</w:t>
            </w:r>
          </w:p>
        </w:tc>
      </w:tr>
      <w:tr w:rsidR="001548F9" w:rsidRPr="00BD16AF" w14:paraId="186C6E13" w14:textId="77777777" w:rsidTr="00BD16AF">
        <w:trPr>
          <w:jc w:val="center"/>
        </w:trPr>
        <w:tc>
          <w:tcPr>
            <w:tcW w:w="1080" w:type="dxa"/>
            <w:vAlign w:val="center"/>
          </w:tcPr>
          <w:p w14:paraId="2F34DD45" w14:textId="77777777" w:rsidR="001548F9" w:rsidRPr="00BD16AF" w:rsidRDefault="001548F9" w:rsidP="00BD16AF">
            <w:pPr>
              <w:adjustRightInd w:val="0"/>
              <w:snapToGrid w:val="0"/>
              <w:jc w:val="center"/>
              <w:rPr>
                <w:rFonts w:ascii="宋体" w:hAnsi="宋体"/>
                <w:szCs w:val="21"/>
              </w:rPr>
            </w:pPr>
            <w:r w:rsidRPr="00BD16AF">
              <w:rPr>
                <w:rFonts w:ascii="宋体" w:hAnsi="宋体"/>
                <w:szCs w:val="21"/>
              </w:rPr>
              <w:t>D</w:t>
            </w:r>
          </w:p>
        </w:tc>
        <w:tc>
          <w:tcPr>
            <w:tcW w:w="3600" w:type="dxa"/>
            <w:vAlign w:val="center"/>
          </w:tcPr>
          <w:p w14:paraId="1A19629B" w14:textId="77777777" w:rsidR="001548F9" w:rsidRPr="00BD16AF" w:rsidRDefault="001548F9" w:rsidP="00BD16AF">
            <w:pPr>
              <w:adjustRightInd w:val="0"/>
              <w:snapToGrid w:val="0"/>
              <w:rPr>
                <w:rFonts w:ascii="宋体" w:hAnsi="宋体"/>
                <w:szCs w:val="21"/>
              </w:rPr>
            </w:pPr>
            <w:r w:rsidRPr="00BD16AF">
              <w:rPr>
                <w:rFonts w:ascii="宋体" w:hAnsi="宋体"/>
                <w:szCs w:val="21"/>
              </w:rPr>
              <w:t>电力、热力、燃气及水生产和供应业</w:t>
            </w:r>
          </w:p>
        </w:tc>
        <w:tc>
          <w:tcPr>
            <w:tcW w:w="2160" w:type="dxa"/>
            <w:vAlign w:val="center"/>
          </w:tcPr>
          <w:p w14:paraId="5AE8932C" w14:textId="77777777" w:rsidR="001548F9" w:rsidRPr="00BD16AF" w:rsidRDefault="001548F9" w:rsidP="00BD16AF">
            <w:pPr>
              <w:jc w:val="right"/>
              <w:rPr>
                <w:rFonts w:ascii="宋体" w:hAnsi="宋体"/>
                <w:szCs w:val="21"/>
              </w:rPr>
            </w:pPr>
            <w:r w:rsidRPr="00BD16AF">
              <w:rPr>
                <w:rFonts w:ascii="宋体" w:hAnsi="宋体"/>
                <w:szCs w:val="21"/>
              </w:rPr>
              <w:t>37,035.00</w:t>
            </w:r>
          </w:p>
        </w:tc>
        <w:tc>
          <w:tcPr>
            <w:tcW w:w="2799" w:type="dxa"/>
            <w:vAlign w:val="center"/>
          </w:tcPr>
          <w:p w14:paraId="2762E809" w14:textId="77777777" w:rsidR="001548F9" w:rsidRPr="00BD16AF" w:rsidRDefault="001548F9" w:rsidP="00BD16AF">
            <w:pPr>
              <w:jc w:val="right"/>
              <w:rPr>
                <w:rFonts w:ascii="宋体" w:hAnsi="宋体"/>
                <w:szCs w:val="21"/>
              </w:rPr>
            </w:pPr>
            <w:r w:rsidRPr="00BD16AF">
              <w:rPr>
                <w:rFonts w:ascii="宋体" w:hAnsi="宋体"/>
                <w:szCs w:val="21"/>
              </w:rPr>
              <w:t>1.92</w:t>
            </w:r>
          </w:p>
        </w:tc>
      </w:tr>
      <w:tr w:rsidR="001548F9" w:rsidRPr="00BD16AF" w14:paraId="37B90435" w14:textId="77777777" w:rsidTr="00BD16AF">
        <w:trPr>
          <w:jc w:val="center"/>
        </w:trPr>
        <w:tc>
          <w:tcPr>
            <w:tcW w:w="1080" w:type="dxa"/>
            <w:vAlign w:val="center"/>
          </w:tcPr>
          <w:p w14:paraId="12C78959" w14:textId="77777777" w:rsidR="001548F9" w:rsidRPr="00BD16AF" w:rsidRDefault="001548F9" w:rsidP="00BD16AF">
            <w:pPr>
              <w:jc w:val="center"/>
              <w:rPr>
                <w:rFonts w:ascii="宋体" w:hAnsi="宋体"/>
                <w:color w:val="000000"/>
                <w:szCs w:val="21"/>
              </w:rPr>
            </w:pPr>
            <w:r w:rsidRPr="00BD16AF">
              <w:rPr>
                <w:rFonts w:ascii="宋体" w:hAnsi="宋体"/>
                <w:szCs w:val="21"/>
              </w:rPr>
              <w:t>E</w:t>
            </w:r>
          </w:p>
        </w:tc>
        <w:tc>
          <w:tcPr>
            <w:tcW w:w="3600" w:type="dxa"/>
            <w:vAlign w:val="center"/>
          </w:tcPr>
          <w:p w14:paraId="0BECE8E3" w14:textId="77777777" w:rsidR="001548F9" w:rsidRPr="00BD16AF" w:rsidRDefault="001548F9" w:rsidP="00BD16AF">
            <w:pPr>
              <w:rPr>
                <w:rFonts w:ascii="宋体" w:hAnsi="宋体"/>
                <w:color w:val="000000"/>
                <w:szCs w:val="21"/>
              </w:rPr>
            </w:pPr>
            <w:r w:rsidRPr="00BD16AF">
              <w:rPr>
                <w:rFonts w:ascii="宋体" w:hAnsi="宋体"/>
                <w:szCs w:val="21"/>
              </w:rPr>
              <w:t>建筑业</w:t>
            </w:r>
          </w:p>
        </w:tc>
        <w:tc>
          <w:tcPr>
            <w:tcW w:w="2160" w:type="dxa"/>
            <w:vAlign w:val="center"/>
          </w:tcPr>
          <w:p w14:paraId="1AAEFFDE" w14:textId="77777777" w:rsidR="001548F9" w:rsidRPr="00BD16AF" w:rsidRDefault="001548F9" w:rsidP="00BD16AF">
            <w:pPr>
              <w:autoSpaceDE w:val="0"/>
              <w:autoSpaceDN w:val="0"/>
              <w:adjustRightInd w:val="0"/>
              <w:spacing w:before="29"/>
              <w:ind w:left="15"/>
              <w:jc w:val="right"/>
              <w:rPr>
                <w:rFonts w:ascii="宋体" w:hAnsi="宋体"/>
                <w:color w:val="000000"/>
                <w:kern w:val="0"/>
                <w:szCs w:val="21"/>
              </w:rPr>
            </w:pPr>
            <w:r w:rsidRPr="00BD16AF">
              <w:rPr>
                <w:rFonts w:ascii="宋体" w:hAnsi="宋体"/>
                <w:color w:val="000000"/>
                <w:kern w:val="0"/>
                <w:szCs w:val="21"/>
              </w:rPr>
              <w:t>37,232.00</w:t>
            </w:r>
          </w:p>
        </w:tc>
        <w:tc>
          <w:tcPr>
            <w:tcW w:w="2799" w:type="dxa"/>
            <w:vAlign w:val="center"/>
          </w:tcPr>
          <w:p w14:paraId="469AB25A" w14:textId="77777777" w:rsidR="001548F9" w:rsidRPr="00BD16AF" w:rsidRDefault="001548F9" w:rsidP="00BD16AF">
            <w:pPr>
              <w:autoSpaceDE w:val="0"/>
              <w:autoSpaceDN w:val="0"/>
              <w:adjustRightInd w:val="0"/>
              <w:spacing w:before="29"/>
              <w:ind w:left="15"/>
              <w:jc w:val="right"/>
              <w:rPr>
                <w:rFonts w:ascii="宋体" w:hAnsi="宋体"/>
                <w:color w:val="000000"/>
                <w:kern w:val="0"/>
                <w:szCs w:val="21"/>
              </w:rPr>
            </w:pPr>
            <w:r w:rsidRPr="00BD16AF">
              <w:rPr>
                <w:rFonts w:ascii="宋体" w:hAnsi="宋体"/>
                <w:color w:val="000000"/>
                <w:kern w:val="0"/>
                <w:szCs w:val="21"/>
              </w:rPr>
              <w:t>1.93</w:t>
            </w:r>
          </w:p>
        </w:tc>
      </w:tr>
      <w:tr w:rsidR="001548F9" w:rsidRPr="00BD16AF" w14:paraId="51B6DE40" w14:textId="77777777" w:rsidTr="00BD16AF">
        <w:trPr>
          <w:jc w:val="center"/>
        </w:trPr>
        <w:tc>
          <w:tcPr>
            <w:tcW w:w="1080" w:type="dxa"/>
            <w:vAlign w:val="center"/>
          </w:tcPr>
          <w:p w14:paraId="4FE3331B" w14:textId="77777777" w:rsidR="001548F9" w:rsidRPr="00BD16AF" w:rsidRDefault="001548F9" w:rsidP="00BD16AF">
            <w:pPr>
              <w:adjustRightInd w:val="0"/>
              <w:snapToGrid w:val="0"/>
              <w:jc w:val="center"/>
              <w:rPr>
                <w:rFonts w:ascii="宋体" w:hAnsi="宋体"/>
                <w:szCs w:val="21"/>
              </w:rPr>
            </w:pPr>
            <w:r w:rsidRPr="00BD16AF">
              <w:rPr>
                <w:rFonts w:ascii="宋体" w:hAnsi="宋体"/>
                <w:szCs w:val="21"/>
              </w:rPr>
              <w:t>F</w:t>
            </w:r>
          </w:p>
        </w:tc>
        <w:tc>
          <w:tcPr>
            <w:tcW w:w="3600" w:type="dxa"/>
            <w:vAlign w:val="center"/>
          </w:tcPr>
          <w:p w14:paraId="5A2C6215" w14:textId="77777777" w:rsidR="001548F9" w:rsidRPr="00BD16AF" w:rsidRDefault="001548F9" w:rsidP="00BD16AF">
            <w:pPr>
              <w:adjustRightInd w:val="0"/>
              <w:snapToGrid w:val="0"/>
              <w:rPr>
                <w:rFonts w:ascii="宋体" w:hAnsi="宋体"/>
                <w:szCs w:val="21"/>
              </w:rPr>
            </w:pPr>
            <w:r w:rsidRPr="00BD16AF">
              <w:rPr>
                <w:rFonts w:ascii="宋体" w:hAnsi="宋体"/>
                <w:szCs w:val="21"/>
              </w:rPr>
              <w:t>批发和零售业</w:t>
            </w:r>
          </w:p>
        </w:tc>
        <w:tc>
          <w:tcPr>
            <w:tcW w:w="2160" w:type="dxa"/>
            <w:vAlign w:val="center"/>
          </w:tcPr>
          <w:p w14:paraId="73BBA035" w14:textId="77777777" w:rsidR="001548F9" w:rsidRPr="00BD16AF" w:rsidRDefault="001548F9" w:rsidP="00BD16AF">
            <w:pPr>
              <w:jc w:val="right"/>
              <w:rPr>
                <w:rFonts w:ascii="宋体" w:hAnsi="宋体"/>
                <w:szCs w:val="21"/>
              </w:rPr>
            </w:pPr>
            <w:r w:rsidRPr="00BD16AF">
              <w:rPr>
                <w:rFonts w:ascii="宋体" w:hAnsi="宋体"/>
                <w:szCs w:val="21"/>
              </w:rPr>
              <w:t>26,930.40</w:t>
            </w:r>
          </w:p>
        </w:tc>
        <w:tc>
          <w:tcPr>
            <w:tcW w:w="2799" w:type="dxa"/>
            <w:vAlign w:val="center"/>
          </w:tcPr>
          <w:p w14:paraId="7FFE169F" w14:textId="77777777" w:rsidR="001548F9" w:rsidRPr="00BD16AF" w:rsidRDefault="001548F9" w:rsidP="00BD16AF">
            <w:pPr>
              <w:jc w:val="right"/>
              <w:rPr>
                <w:rFonts w:ascii="宋体" w:hAnsi="宋体"/>
                <w:szCs w:val="21"/>
              </w:rPr>
            </w:pPr>
            <w:r w:rsidRPr="00BD16AF">
              <w:rPr>
                <w:rFonts w:ascii="宋体" w:hAnsi="宋体"/>
                <w:szCs w:val="21"/>
              </w:rPr>
              <w:t>1.39</w:t>
            </w:r>
          </w:p>
        </w:tc>
      </w:tr>
      <w:tr w:rsidR="001548F9" w:rsidRPr="00BD16AF" w14:paraId="776042A0" w14:textId="77777777" w:rsidTr="00BD16AF">
        <w:trPr>
          <w:jc w:val="center"/>
        </w:trPr>
        <w:tc>
          <w:tcPr>
            <w:tcW w:w="1080" w:type="dxa"/>
            <w:vAlign w:val="center"/>
          </w:tcPr>
          <w:p w14:paraId="6F792D44" w14:textId="77777777" w:rsidR="001548F9" w:rsidRPr="00BD16AF" w:rsidRDefault="001548F9" w:rsidP="00BD16AF">
            <w:pPr>
              <w:adjustRightInd w:val="0"/>
              <w:snapToGrid w:val="0"/>
              <w:jc w:val="center"/>
              <w:rPr>
                <w:rFonts w:ascii="宋体" w:hAnsi="宋体"/>
                <w:szCs w:val="21"/>
              </w:rPr>
            </w:pPr>
            <w:r w:rsidRPr="00BD16AF">
              <w:rPr>
                <w:rFonts w:ascii="宋体" w:hAnsi="宋体"/>
                <w:szCs w:val="21"/>
              </w:rPr>
              <w:t>G</w:t>
            </w:r>
          </w:p>
        </w:tc>
        <w:tc>
          <w:tcPr>
            <w:tcW w:w="3600" w:type="dxa"/>
            <w:vAlign w:val="center"/>
          </w:tcPr>
          <w:p w14:paraId="16CA78C0" w14:textId="77777777" w:rsidR="001548F9" w:rsidRPr="00BD16AF" w:rsidRDefault="001548F9" w:rsidP="00BD16AF">
            <w:pPr>
              <w:adjustRightInd w:val="0"/>
              <w:snapToGrid w:val="0"/>
              <w:rPr>
                <w:rFonts w:ascii="宋体" w:hAnsi="宋体"/>
                <w:szCs w:val="21"/>
              </w:rPr>
            </w:pPr>
            <w:r w:rsidRPr="00BD16AF">
              <w:rPr>
                <w:rFonts w:ascii="宋体" w:hAnsi="宋体"/>
                <w:szCs w:val="21"/>
              </w:rPr>
              <w:t>交通运输、仓储和邮政业</w:t>
            </w:r>
          </w:p>
        </w:tc>
        <w:tc>
          <w:tcPr>
            <w:tcW w:w="2160" w:type="dxa"/>
            <w:vAlign w:val="center"/>
          </w:tcPr>
          <w:p w14:paraId="708718B7" w14:textId="77777777" w:rsidR="001548F9" w:rsidRPr="00BD16AF" w:rsidRDefault="001548F9" w:rsidP="00BD16AF">
            <w:pPr>
              <w:jc w:val="right"/>
              <w:rPr>
                <w:rFonts w:ascii="宋体" w:hAnsi="宋体"/>
                <w:szCs w:val="21"/>
              </w:rPr>
            </w:pPr>
            <w:r w:rsidRPr="00BD16AF">
              <w:rPr>
                <w:rFonts w:ascii="宋体" w:hAnsi="宋体"/>
                <w:szCs w:val="21"/>
              </w:rPr>
              <w:t>58,495.60</w:t>
            </w:r>
          </w:p>
        </w:tc>
        <w:tc>
          <w:tcPr>
            <w:tcW w:w="2799" w:type="dxa"/>
            <w:vAlign w:val="center"/>
          </w:tcPr>
          <w:p w14:paraId="09CC22D0" w14:textId="77777777" w:rsidR="001548F9" w:rsidRPr="00BD16AF" w:rsidRDefault="001548F9" w:rsidP="00BD16AF">
            <w:pPr>
              <w:jc w:val="right"/>
              <w:rPr>
                <w:rFonts w:ascii="宋体" w:hAnsi="宋体"/>
                <w:szCs w:val="21"/>
              </w:rPr>
            </w:pPr>
            <w:r w:rsidRPr="00BD16AF">
              <w:rPr>
                <w:rFonts w:ascii="宋体" w:hAnsi="宋体"/>
                <w:szCs w:val="21"/>
              </w:rPr>
              <w:t>3.03</w:t>
            </w:r>
          </w:p>
        </w:tc>
      </w:tr>
      <w:tr w:rsidR="001548F9" w:rsidRPr="00BD16AF" w14:paraId="13DFEF83" w14:textId="77777777" w:rsidTr="00BD16AF">
        <w:trPr>
          <w:jc w:val="center"/>
        </w:trPr>
        <w:tc>
          <w:tcPr>
            <w:tcW w:w="1080" w:type="dxa"/>
            <w:vAlign w:val="center"/>
          </w:tcPr>
          <w:p w14:paraId="42E8F5C0" w14:textId="77777777" w:rsidR="001548F9" w:rsidRPr="00BD16AF" w:rsidRDefault="001548F9" w:rsidP="00BD16AF">
            <w:pPr>
              <w:adjustRightInd w:val="0"/>
              <w:snapToGrid w:val="0"/>
              <w:jc w:val="center"/>
              <w:rPr>
                <w:rFonts w:ascii="宋体" w:hAnsi="宋体"/>
                <w:szCs w:val="21"/>
              </w:rPr>
            </w:pPr>
            <w:r w:rsidRPr="00BD16AF">
              <w:rPr>
                <w:rFonts w:ascii="宋体" w:hAnsi="宋体"/>
                <w:szCs w:val="21"/>
              </w:rPr>
              <w:t>H</w:t>
            </w:r>
          </w:p>
        </w:tc>
        <w:tc>
          <w:tcPr>
            <w:tcW w:w="3600" w:type="dxa"/>
            <w:vAlign w:val="center"/>
          </w:tcPr>
          <w:p w14:paraId="7E28A9E0" w14:textId="77777777" w:rsidR="001548F9" w:rsidRPr="00BD16AF" w:rsidRDefault="001548F9" w:rsidP="00BD16AF">
            <w:pPr>
              <w:adjustRightInd w:val="0"/>
              <w:snapToGrid w:val="0"/>
              <w:rPr>
                <w:rFonts w:ascii="宋体" w:hAnsi="宋体"/>
                <w:szCs w:val="21"/>
              </w:rPr>
            </w:pPr>
            <w:r w:rsidRPr="00BD16AF">
              <w:rPr>
                <w:rFonts w:ascii="宋体" w:hAnsi="宋体"/>
                <w:szCs w:val="21"/>
              </w:rPr>
              <w:t>住宿和餐饮业</w:t>
            </w:r>
          </w:p>
        </w:tc>
        <w:tc>
          <w:tcPr>
            <w:tcW w:w="2160" w:type="dxa"/>
            <w:vAlign w:val="center"/>
          </w:tcPr>
          <w:p w14:paraId="790A027D" w14:textId="77777777" w:rsidR="001548F9" w:rsidRPr="00BD16AF" w:rsidRDefault="001548F9" w:rsidP="00BD16AF">
            <w:pPr>
              <w:jc w:val="right"/>
              <w:rPr>
                <w:rFonts w:ascii="宋体" w:hAnsi="宋体"/>
                <w:szCs w:val="21"/>
              </w:rPr>
            </w:pPr>
            <w:r w:rsidRPr="00BD16AF">
              <w:rPr>
                <w:rFonts w:ascii="宋体" w:hAnsi="宋体"/>
                <w:szCs w:val="21"/>
              </w:rPr>
              <w:t>-</w:t>
            </w:r>
          </w:p>
        </w:tc>
        <w:tc>
          <w:tcPr>
            <w:tcW w:w="2799" w:type="dxa"/>
            <w:vAlign w:val="center"/>
          </w:tcPr>
          <w:p w14:paraId="100E6907" w14:textId="77777777"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14:paraId="3625548A" w14:textId="77777777" w:rsidTr="00BD16AF">
        <w:trPr>
          <w:jc w:val="center"/>
        </w:trPr>
        <w:tc>
          <w:tcPr>
            <w:tcW w:w="1080" w:type="dxa"/>
            <w:vAlign w:val="center"/>
          </w:tcPr>
          <w:p w14:paraId="10F43063" w14:textId="77777777" w:rsidR="001548F9" w:rsidRPr="00BD16AF" w:rsidRDefault="001548F9" w:rsidP="00BD16AF">
            <w:pPr>
              <w:adjustRightInd w:val="0"/>
              <w:snapToGrid w:val="0"/>
              <w:jc w:val="center"/>
              <w:rPr>
                <w:rFonts w:ascii="宋体" w:hAnsi="宋体"/>
                <w:szCs w:val="21"/>
              </w:rPr>
            </w:pPr>
            <w:r w:rsidRPr="00BD16AF">
              <w:rPr>
                <w:rFonts w:ascii="宋体" w:hAnsi="宋体"/>
                <w:szCs w:val="21"/>
              </w:rPr>
              <w:t>I</w:t>
            </w:r>
          </w:p>
        </w:tc>
        <w:tc>
          <w:tcPr>
            <w:tcW w:w="3600" w:type="dxa"/>
            <w:vAlign w:val="center"/>
          </w:tcPr>
          <w:p w14:paraId="02F0F77F" w14:textId="77777777" w:rsidR="001548F9" w:rsidRPr="00BD16AF" w:rsidRDefault="001548F9" w:rsidP="00BD16AF">
            <w:pPr>
              <w:adjustRightInd w:val="0"/>
              <w:snapToGrid w:val="0"/>
              <w:rPr>
                <w:rFonts w:ascii="宋体" w:hAnsi="宋体"/>
                <w:szCs w:val="21"/>
              </w:rPr>
            </w:pPr>
            <w:r w:rsidRPr="00BD16AF">
              <w:rPr>
                <w:rFonts w:ascii="宋体" w:hAnsi="宋体"/>
                <w:szCs w:val="21"/>
              </w:rPr>
              <w:t>信息传输、软件和信息技术服务业</w:t>
            </w:r>
          </w:p>
        </w:tc>
        <w:tc>
          <w:tcPr>
            <w:tcW w:w="2160" w:type="dxa"/>
            <w:vAlign w:val="center"/>
          </w:tcPr>
          <w:p w14:paraId="71537915" w14:textId="77777777" w:rsidR="001548F9" w:rsidRPr="00BD16AF" w:rsidRDefault="001548F9" w:rsidP="00BD16AF">
            <w:pPr>
              <w:jc w:val="right"/>
              <w:rPr>
                <w:rFonts w:ascii="宋体" w:hAnsi="宋体"/>
                <w:szCs w:val="21"/>
              </w:rPr>
            </w:pPr>
            <w:r w:rsidRPr="00BD16AF">
              <w:rPr>
                <w:rFonts w:ascii="宋体" w:hAnsi="宋体"/>
                <w:szCs w:val="21"/>
              </w:rPr>
              <w:t>87,477.86</w:t>
            </w:r>
          </w:p>
        </w:tc>
        <w:tc>
          <w:tcPr>
            <w:tcW w:w="2799" w:type="dxa"/>
            <w:vAlign w:val="center"/>
          </w:tcPr>
          <w:p w14:paraId="2A591271" w14:textId="77777777" w:rsidR="001548F9" w:rsidRPr="00BD16AF" w:rsidRDefault="001548F9" w:rsidP="00BD16AF">
            <w:pPr>
              <w:jc w:val="right"/>
              <w:rPr>
                <w:rFonts w:ascii="宋体" w:hAnsi="宋体"/>
                <w:szCs w:val="21"/>
              </w:rPr>
            </w:pPr>
            <w:r w:rsidRPr="00BD16AF">
              <w:rPr>
                <w:rFonts w:ascii="宋体" w:hAnsi="宋体"/>
                <w:szCs w:val="21"/>
              </w:rPr>
              <w:t>4.53</w:t>
            </w:r>
          </w:p>
        </w:tc>
      </w:tr>
      <w:tr w:rsidR="001548F9" w:rsidRPr="00BD16AF" w14:paraId="5A8AE206" w14:textId="77777777" w:rsidTr="00BD16AF">
        <w:trPr>
          <w:jc w:val="center"/>
        </w:trPr>
        <w:tc>
          <w:tcPr>
            <w:tcW w:w="1080" w:type="dxa"/>
            <w:vAlign w:val="center"/>
          </w:tcPr>
          <w:p w14:paraId="512903A7" w14:textId="77777777" w:rsidR="001548F9" w:rsidRPr="00BD16AF" w:rsidRDefault="001548F9" w:rsidP="00BD16AF">
            <w:pPr>
              <w:adjustRightInd w:val="0"/>
              <w:snapToGrid w:val="0"/>
              <w:jc w:val="center"/>
              <w:rPr>
                <w:rFonts w:ascii="宋体" w:hAnsi="宋体"/>
                <w:color w:val="000000"/>
                <w:szCs w:val="21"/>
              </w:rPr>
            </w:pPr>
            <w:r w:rsidRPr="00BD16AF">
              <w:rPr>
                <w:rFonts w:ascii="宋体" w:hAnsi="宋体"/>
                <w:color w:val="000000"/>
                <w:szCs w:val="21"/>
              </w:rPr>
              <w:t>J</w:t>
            </w:r>
          </w:p>
        </w:tc>
        <w:tc>
          <w:tcPr>
            <w:tcW w:w="3600" w:type="dxa"/>
            <w:vAlign w:val="center"/>
          </w:tcPr>
          <w:p w14:paraId="2D7E0F7C" w14:textId="77777777" w:rsidR="001548F9" w:rsidRPr="00BD16AF" w:rsidRDefault="001548F9" w:rsidP="00BD16AF">
            <w:pPr>
              <w:adjustRightInd w:val="0"/>
              <w:snapToGrid w:val="0"/>
              <w:rPr>
                <w:rFonts w:ascii="宋体" w:hAnsi="宋体"/>
                <w:color w:val="000000"/>
                <w:szCs w:val="21"/>
              </w:rPr>
            </w:pPr>
            <w:r w:rsidRPr="00BD16AF">
              <w:rPr>
                <w:rFonts w:ascii="宋体" w:hAnsi="宋体"/>
                <w:color w:val="000000"/>
                <w:szCs w:val="21"/>
              </w:rPr>
              <w:t>金融业</w:t>
            </w:r>
          </w:p>
        </w:tc>
        <w:tc>
          <w:tcPr>
            <w:tcW w:w="2160" w:type="dxa"/>
            <w:vAlign w:val="center"/>
          </w:tcPr>
          <w:p w14:paraId="5824DE83" w14:textId="77777777" w:rsidR="001548F9" w:rsidRPr="00BD16AF" w:rsidRDefault="001548F9" w:rsidP="00BD16AF">
            <w:pPr>
              <w:jc w:val="right"/>
              <w:rPr>
                <w:rFonts w:ascii="宋体" w:hAnsi="宋体"/>
                <w:szCs w:val="21"/>
              </w:rPr>
            </w:pPr>
            <w:r w:rsidRPr="00BD16AF">
              <w:rPr>
                <w:rFonts w:ascii="宋体" w:hAnsi="宋体"/>
                <w:szCs w:val="21"/>
              </w:rPr>
              <w:t>464,712.00</w:t>
            </w:r>
          </w:p>
        </w:tc>
        <w:tc>
          <w:tcPr>
            <w:tcW w:w="2799" w:type="dxa"/>
            <w:vAlign w:val="center"/>
          </w:tcPr>
          <w:p w14:paraId="197938F6" w14:textId="77777777" w:rsidR="001548F9" w:rsidRPr="00BD16AF" w:rsidRDefault="001548F9" w:rsidP="00BD16AF">
            <w:pPr>
              <w:jc w:val="right"/>
              <w:rPr>
                <w:rFonts w:ascii="宋体" w:hAnsi="宋体"/>
                <w:szCs w:val="21"/>
              </w:rPr>
            </w:pPr>
            <w:r w:rsidRPr="00BD16AF">
              <w:rPr>
                <w:rFonts w:ascii="宋体" w:hAnsi="宋体"/>
                <w:szCs w:val="21"/>
              </w:rPr>
              <w:t>24.07</w:t>
            </w:r>
          </w:p>
        </w:tc>
      </w:tr>
      <w:tr w:rsidR="001548F9" w:rsidRPr="00BD16AF" w14:paraId="116A5C7E" w14:textId="77777777" w:rsidTr="00BD16AF">
        <w:trPr>
          <w:jc w:val="center"/>
        </w:trPr>
        <w:tc>
          <w:tcPr>
            <w:tcW w:w="1080" w:type="dxa"/>
            <w:vAlign w:val="center"/>
          </w:tcPr>
          <w:p w14:paraId="1D0DE3E9" w14:textId="77777777" w:rsidR="001548F9" w:rsidRPr="00BD16AF" w:rsidRDefault="001548F9" w:rsidP="00BD16AF">
            <w:pPr>
              <w:adjustRightInd w:val="0"/>
              <w:snapToGrid w:val="0"/>
              <w:jc w:val="center"/>
              <w:rPr>
                <w:rFonts w:ascii="宋体" w:hAnsi="宋体"/>
                <w:color w:val="000000"/>
                <w:szCs w:val="21"/>
              </w:rPr>
            </w:pPr>
            <w:r w:rsidRPr="00BD16AF">
              <w:rPr>
                <w:rFonts w:ascii="宋体" w:hAnsi="宋体"/>
                <w:color w:val="000000"/>
                <w:szCs w:val="21"/>
              </w:rPr>
              <w:t>K</w:t>
            </w:r>
          </w:p>
        </w:tc>
        <w:tc>
          <w:tcPr>
            <w:tcW w:w="3600" w:type="dxa"/>
            <w:vAlign w:val="center"/>
          </w:tcPr>
          <w:p w14:paraId="38ED326B" w14:textId="77777777" w:rsidR="001548F9" w:rsidRPr="00BD16AF" w:rsidRDefault="001548F9" w:rsidP="00BD16AF">
            <w:pPr>
              <w:adjustRightInd w:val="0"/>
              <w:snapToGrid w:val="0"/>
              <w:rPr>
                <w:rFonts w:ascii="宋体" w:hAnsi="宋体"/>
                <w:color w:val="000000"/>
                <w:szCs w:val="21"/>
              </w:rPr>
            </w:pPr>
            <w:r w:rsidRPr="00BD16AF">
              <w:rPr>
                <w:rFonts w:ascii="宋体" w:hAnsi="宋体"/>
                <w:color w:val="000000"/>
                <w:szCs w:val="21"/>
              </w:rPr>
              <w:t>房地产业</w:t>
            </w:r>
          </w:p>
        </w:tc>
        <w:tc>
          <w:tcPr>
            <w:tcW w:w="2160" w:type="dxa"/>
            <w:vAlign w:val="center"/>
          </w:tcPr>
          <w:p w14:paraId="7EB4055D" w14:textId="77777777" w:rsidR="001548F9" w:rsidRPr="00BD16AF" w:rsidRDefault="001548F9" w:rsidP="00BD16AF">
            <w:pPr>
              <w:jc w:val="right"/>
              <w:rPr>
                <w:rFonts w:ascii="宋体" w:hAnsi="宋体"/>
                <w:szCs w:val="21"/>
              </w:rPr>
            </w:pPr>
            <w:r w:rsidRPr="00BD16AF">
              <w:rPr>
                <w:rFonts w:ascii="宋体" w:hAnsi="宋体"/>
                <w:szCs w:val="21"/>
              </w:rPr>
              <w:t>64,043.00</w:t>
            </w:r>
          </w:p>
        </w:tc>
        <w:tc>
          <w:tcPr>
            <w:tcW w:w="2799" w:type="dxa"/>
            <w:vAlign w:val="center"/>
          </w:tcPr>
          <w:p w14:paraId="5B3EC076" w14:textId="77777777" w:rsidR="001548F9" w:rsidRPr="00BD16AF" w:rsidRDefault="001548F9" w:rsidP="00BD16AF">
            <w:pPr>
              <w:jc w:val="right"/>
              <w:rPr>
                <w:rFonts w:ascii="宋体" w:hAnsi="宋体"/>
                <w:szCs w:val="21"/>
              </w:rPr>
            </w:pPr>
            <w:r w:rsidRPr="00BD16AF">
              <w:rPr>
                <w:rFonts w:ascii="宋体" w:hAnsi="宋体"/>
                <w:szCs w:val="21"/>
              </w:rPr>
              <w:t>3.32</w:t>
            </w:r>
          </w:p>
        </w:tc>
      </w:tr>
      <w:tr w:rsidR="001548F9" w:rsidRPr="00BD16AF" w14:paraId="13A12FE0" w14:textId="77777777" w:rsidTr="00BD16AF">
        <w:trPr>
          <w:jc w:val="center"/>
        </w:trPr>
        <w:tc>
          <w:tcPr>
            <w:tcW w:w="1080" w:type="dxa"/>
            <w:vAlign w:val="center"/>
          </w:tcPr>
          <w:p w14:paraId="386AF749" w14:textId="77777777" w:rsidR="001548F9" w:rsidRPr="00BD16AF" w:rsidRDefault="001548F9" w:rsidP="00BD16AF">
            <w:pPr>
              <w:adjustRightInd w:val="0"/>
              <w:snapToGrid w:val="0"/>
              <w:jc w:val="center"/>
              <w:rPr>
                <w:rFonts w:ascii="宋体" w:hAnsi="宋体"/>
                <w:color w:val="000000"/>
                <w:szCs w:val="21"/>
              </w:rPr>
            </w:pPr>
            <w:r w:rsidRPr="00BD16AF">
              <w:rPr>
                <w:rFonts w:ascii="宋体" w:hAnsi="宋体"/>
                <w:color w:val="000000"/>
                <w:szCs w:val="21"/>
              </w:rPr>
              <w:t>L</w:t>
            </w:r>
          </w:p>
        </w:tc>
        <w:tc>
          <w:tcPr>
            <w:tcW w:w="3600" w:type="dxa"/>
            <w:vAlign w:val="center"/>
          </w:tcPr>
          <w:p w14:paraId="7A9D771E" w14:textId="77777777" w:rsidR="001548F9" w:rsidRPr="00BD16AF" w:rsidRDefault="001548F9" w:rsidP="00BD16AF">
            <w:pPr>
              <w:adjustRightInd w:val="0"/>
              <w:snapToGrid w:val="0"/>
              <w:rPr>
                <w:rFonts w:ascii="宋体" w:hAnsi="宋体"/>
                <w:color w:val="000000"/>
                <w:szCs w:val="21"/>
              </w:rPr>
            </w:pPr>
            <w:r w:rsidRPr="00BD16AF">
              <w:rPr>
                <w:rFonts w:ascii="宋体" w:hAnsi="宋体"/>
                <w:color w:val="000000"/>
                <w:szCs w:val="21"/>
              </w:rPr>
              <w:t>租赁和商务服务业</w:t>
            </w:r>
          </w:p>
        </w:tc>
        <w:tc>
          <w:tcPr>
            <w:tcW w:w="2160" w:type="dxa"/>
            <w:vAlign w:val="center"/>
          </w:tcPr>
          <w:p w14:paraId="05EFC4AB" w14:textId="77777777" w:rsidR="001548F9" w:rsidRPr="00BD16AF" w:rsidRDefault="001548F9" w:rsidP="00BD16AF">
            <w:pPr>
              <w:jc w:val="right"/>
              <w:rPr>
                <w:rFonts w:ascii="宋体" w:hAnsi="宋体"/>
                <w:szCs w:val="21"/>
              </w:rPr>
            </w:pPr>
            <w:r w:rsidRPr="00BD16AF">
              <w:rPr>
                <w:rFonts w:ascii="宋体" w:hAnsi="宋体"/>
                <w:szCs w:val="21"/>
              </w:rPr>
              <w:t>21,962.00</w:t>
            </w:r>
          </w:p>
        </w:tc>
        <w:tc>
          <w:tcPr>
            <w:tcW w:w="2799" w:type="dxa"/>
            <w:vAlign w:val="center"/>
          </w:tcPr>
          <w:p w14:paraId="5A5896E2" w14:textId="77777777" w:rsidR="001548F9" w:rsidRPr="00BD16AF" w:rsidRDefault="001548F9" w:rsidP="00BD16AF">
            <w:pPr>
              <w:jc w:val="right"/>
              <w:rPr>
                <w:rFonts w:ascii="宋体" w:hAnsi="宋体"/>
                <w:szCs w:val="21"/>
              </w:rPr>
            </w:pPr>
            <w:r w:rsidRPr="00BD16AF">
              <w:rPr>
                <w:rFonts w:ascii="宋体" w:hAnsi="宋体"/>
                <w:szCs w:val="21"/>
              </w:rPr>
              <w:t>1.14</w:t>
            </w:r>
          </w:p>
        </w:tc>
      </w:tr>
      <w:tr w:rsidR="001548F9" w:rsidRPr="00BD16AF" w14:paraId="5FAAB5B2" w14:textId="77777777" w:rsidTr="00BD16AF">
        <w:trPr>
          <w:jc w:val="center"/>
        </w:trPr>
        <w:tc>
          <w:tcPr>
            <w:tcW w:w="1080" w:type="dxa"/>
            <w:vAlign w:val="center"/>
          </w:tcPr>
          <w:p w14:paraId="29B65AB3" w14:textId="77777777" w:rsidR="001548F9" w:rsidRPr="00BD16AF" w:rsidRDefault="001548F9" w:rsidP="00BD16AF">
            <w:pPr>
              <w:adjustRightInd w:val="0"/>
              <w:snapToGrid w:val="0"/>
              <w:jc w:val="center"/>
              <w:rPr>
                <w:rFonts w:ascii="宋体" w:hAnsi="宋体"/>
                <w:color w:val="000000"/>
                <w:szCs w:val="21"/>
              </w:rPr>
            </w:pPr>
            <w:r w:rsidRPr="00BD16AF">
              <w:rPr>
                <w:rFonts w:ascii="宋体" w:hAnsi="宋体"/>
                <w:color w:val="000000"/>
                <w:szCs w:val="21"/>
              </w:rPr>
              <w:t>M</w:t>
            </w:r>
          </w:p>
        </w:tc>
        <w:tc>
          <w:tcPr>
            <w:tcW w:w="3600" w:type="dxa"/>
            <w:vAlign w:val="center"/>
          </w:tcPr>
          <w:p w14:paraId="53C252F4" w14:textId="77777777" w:rsidR="001548F9" w:rsidRPr="00BD16AF" w:rsidRDefault="001548F9" w:rsidP="00BD16AF">
            <w:pPr>
              <w:adjustRightInd w:val="0"/>
              <w:snapToGrid w:val="0"/>
              <w:rPr>
                <w:rFonts w:ascii="宋体" w:hAnsi="宋体"/>
                <w:color w:val="000000"/>
                <w:szCs w:val="21"/>
              </w:rPr>
            </w:pPr>
            <w:r w:rsidRPr="00BD16AF">
              <w:rPr>
                <w:rFonts w:ascii="宋体" w:hAnsi="宋体"/>
                <w:color w:val="000000"/>
                <w:szCs w:val="21"/>
              </w:rPr>
              <w:t>科学研究和技术服务业</w:t>
            </w:r>
          </w:p>
        </w:tc>
        <w:tc>
          <w:tcPr>
            <w:tcW w:w="2160" w:type="dxa"/>
            <w:vAlign w:val="center"/>
          </w:tcPr>
          <w:p w14:paraId="60F530E2" w14:textId="77777777" w:rsidR="001548F9" w:rsidRPr="00BD16AF" w:rsidRDefault="001548F9" w:rsidP="00BD16AF">
            <w:pPr>
              <w:jc w:val="right"/>
              <w:rPr>
                <w:rFonts w:ascii="宋体" w:hAnsi="宋体"/>
                <w:szCs w:val="21"/>
              </w:rPr>
            </w:pPr>
            <w:r w:rsidRPr="00BD16AF">
              <w:rPr>
                <w:rFonts w:ascii="宋体" w:hAnsi="宋体"/>
                <w:szCs w:val="21"/>
              </w:rPr>
              <w:t>-</w:t>
            </w:r>
          </w:p>
        </w:tc>
        <w:tc>
          <w:tcPr>
            <w:tcW w:w="2799" w:type="dxa"/>
            <w:vAlign w:val="center"/>
          </w:tcPr>
          <w:p w14:paraId="39612A90" w14:textId="77777777"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14:paraId="56CF0430" w14:textId="77777777" w:rsidTr="00BD16AF">
        <w:trPr>
          <w:jc w:val="center"/>
        </w:trPr>
        <w:tc>
          <w:tcPr>
            <w:tcW w:w="1080" w:type="dxa"/>
            <w:vAlign w:val="center"/>
          </w:tcPr>
          <w:p w14:paraId="33095045" w14:textId="77777777" w:rsidR="001548F9" w:rsidRPr="00BD16AF" w:rsidRDefault="001548F9" w:rsidP="00BD16AF">
            <w:pPr>
              <w:adjustRightInd w:val="0"/>
              <w:snapToGrid w:val="0"/>
              <w:jc w:val="center"/>
              <w:rPr>
                <w:rFonts w:ascii="宋体" w:hAnsi="宋体"/>
                <w:color w:val="000000"/>
                <w:szCs w:val="21"/>
              </w:rPr>
            </w:pPr>
            <w:r w:rsidRPr="00BD16AF">
              <w:rPr>
                <w:rFonts w:ascii="宋体" w:hAnsi="宋体"/>
                <w:color w:val="000000"/>
                <w:szCs w:val="21"/>
              </w:rPr>
              <w:t>N</w:t>
            </w:r>
          </w:p>
        </w:tc>
        <w:tc>
          <w:tcPr>
            <w:tcW w:w="3600" w:type="dxa"/>
            <w:vAlign w:val="center"/>
          </w:tcPr>
          <w:p w14:paraId="07594268" w14:textId="77777777" w:rsidR="001548F9" w:rsidRPr="00BD16AF" w:rsidRDefault="001548F9" w:rsidP="00BD16AF">
            <w:pPr>
              <w:adjustRightInd w:val="0"/>
              <w:snapToGrid w:val="0"/>
              <w:rPr>
                <w:rFonts w:ascii="宋体" w:hAnsi="宋体"/>
                <w:color w:val="000000"/>
                <w:szCs w:val="21"/>
              </w:rPr>
            </w:pPr>
            <w:r w:rsidRPr="00BD16AF">
              <w:rPr>
                <w:rFonts w:ascii="宋体" w:hAnsi="宋体"/>
                <w:color w:val="000000"/>
                <w:szCs w:val="21"/>
              </w:rPr>
              <w:t>水利、环境和公共设施管理业</w:t>
            </w:r>
          </w:p>
        </w:tc>
        <w:tc>
          <w:tcPr>
            <w:tcW w:w="2160" w:type="dxa"/>
            <w:vAlign w:val="center"/>
          </w:tcPr>
          <w:p w14:paraId="0655535F" w14:textId="77777777" w:rsidR="001548F9" w:rsidRPr="00BD16AF" w:rsidRDefault="001548F9" w:rsidP="00BD16AF">
            <w:pPr>
              <w:jc w:val="right"/>
              <w:rPr>
                <w:rFonts w:ascii="宋体" w:hAnsi="宋体"/>
                <w:szCs w:val="21"/>
              </w:rPr>
            </w:pPr>
            <w:r w:rsidRPr="00BD16AF">
              <w:rPr>
                <w:rFonts w:ascii="宋体" w:hAnsi="宋体"/>
                <w:szCs w:val="21"/>
              </w:rPr>
              <w:t>-</w:t>
            </w:r>
          </w:p>
        </w:tc>
        <w:tc>
          <w:tcPr>
            <w:tcW w:w="2799" w:type="dxa"/>
            <w:vAlign w:val="center"/>
          </w:tcPr>
          <w:p w14:paraId="126C10D9" w14:textId="77777777"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14:paraId="6BDA4A49" w14:textId="77777777" w:rsidTr="00BD16AF">
        <w:trPr>
          <w:jc w:val="center"/>
        </w:trPr>
        <w:tc>
          <w:tcPr>
            <w:tcW w:w="1080" w:type="dxa"/>
            <w:vAlign w:val="center"/>
          </w:tcPr>
          <w:p w14:paraId="5EE0777B" w14:textId="77777777" w:rsidR="001548F9" w:rsidRPr="00BD16AF" w:rsidRDefault="001548F9" w:rsidP="00BD16AF">
            <w:pPr>
              <w:adjustRightInd w:val="0"/>
              <w:snapToGrid w:val="0"/>
              <w:jc w:val="center"/>
              <w:rPr>
                <w:rFonts w:ascii="宋体" w:hAnsi="宋体"/>
                <w:color w:val="000000"/>
                <w:szCs w:val="21"/>
              </w:rPr>
            </w:pPr>
            <w:r w:rsidRPr="00BD16AF">
              <w:rPr>
                <w:rFonts w:ascii="宋体" w:hAnsi="宋体"/>
                <w:color w:val="000000"/>
                <w:szCs w:val="21"/>
              </w:rPr>
              <w:t>O</w:t>
            </w:r>
          </w:p>
        </w:tc>
        <w:tc>
          <w:tcPr>
            <w:tcW w:w="3600" w:type="dxa"/>
            <w:vAlign w:val="center"/>
          </w:tcPr>
          <w:p w14:paraId="6454A5EA" w14:textId="77777777" w:rsidR="001548F9" w:rsidRPr="00BD16AF" w:rsidRDefault="001548F9" w:rsidP="00BD16AF">
            <w:pPr>
              <w:adjustRightInd w:val="0"/>
              <w:snapToGrid w:val="0"/>
              <w:rPr>
                <w:rFonts w:ascii="宋体" w:hAnsi="宋体"/>
                <w:color w:val="000000"/>
                <w:szCs w:val="21"/>
              </w:rPr>
            </w:pPr>
            <w:r w:rsidRPr="00BD16AF">
              <w:rPr>
                <w:rFonts w:ascii="宋体" w:hAnsi="宋体"/>
                <w:color w:val="000000"/>
                <w:szCs w:val="21"/>
              </w:rPr>
              <w:t>居民服务、修理和其他服务业</w:t>
            </w:r>
          </w:p>
        </w:tc>
        <w:tc>
          <w:tcPr>
            <w:tcW w:w="2160" w:type="dxa"/>
            <w:vAlign w:val="center"/>
          </w:tcPr>
          <w:p w14:paraId="1E6DE1FE" w14:textId="77777777" w:rsidR="001548F9" w:rsidRPr="00BD16AF" w:rsidRDefault="001548F9" w:rsidP="00BD16AF">
            <w:pPr>
              <w:jc w:val="right"/>
              <w:rPr>
                <w:rFonts w:ascii="宋体" w:hAnsi="宋体"/>
                <w:szCs w:val="21"/>
              </w:rPr>
            </w:pPr>
            <w:r w:rsidRPr="00BD16AF">
              <w:rPr>
                <w:rFonts w:ascii="宋体" w:hAnsi="宋体"/>
                <w:szCs w:val="21"/>
              </w:rPr>
              <w:t>-</w:t>
            </w:r>
          </w:p>
        </w:tc>
        <w:tc>
          <w:tcPr>
            <w:tcW w:w="2799" w:type="dxa"/>
            <w:vAlign w:val="center"/>
          </w:tcPr>
          <w:p w14:paraId="78839AE5" w14:textId="77777777"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14:paraId="023DB87A" w14:textId="77777777" w:rsidTr="00BD16AF">
        <w:trPr>
          <w:jc w:val="center"/>
        </w:trPr>
        <w:tc>
          <w:tcPr>
            <w:tcW w:w="1080" w:type="dxa"/>
            <w:vAlign w:val="center"/>
          </w:tcPr>
          <w:p w14:paraId="3060BF8B" w14:textId="77777777" w:rsidR="001548F9" w:rsidRPr="00BD16AF" w:rsidRDefault="001548F9" w:rsidP="00BD16AF">
            <w:pPr>
              <w:adjustRightInd w:val="0"/>
              <w:snapToGrid w:val="0"/>
              <w:jc w:val="center"/>
              <w:rPr>
                <w:rFonts w:ascii="宋体" w:hAnsi="宋体"/>
                <w:color w:val="000000"/>
                <w:szCs w:val="21"/>
              </w:rPr>
            </w:pPr>
            <w:r w:rsidRPr="00BD16AF">
              <w:rPr>
                <w:rFonts w:ascii="宋体" w:hAnsi="宋体"/>
                <w:color w:val="000000"/>
                <w:szCs w:val="21"/>
              </w:rPr>
              <w:t>P</w:t>
            </w:r>
          </w:p>
        </w:tc>
        <w:tc>
          <w:tcPr>
            <w:tcW w:w="3600" w:type="dxa"/>
            <w:vAlign w:val="center"/>
          </w:tcPr>
          <w:p w14:paraId="0AA0F611" w14:textId="77777777" w:rsidR="001548F9" w:rsidRPr="00BD16AF" w:rsidRDefault="001548F9" w:rsidP="00BD16AF">
            <w:pPr>
              <w:adjustRightInd w:val="0"/>
              <w:snapToGrid w:val="0"/>
              <w:rPr>
                <w:rFonts w:ascii="宋体" w:hAnsi="宋体"/>
                <w:color w:val="000000"/>
                <w:szCs w:val="21"/>
              </w:rPr>
            </w:pPr>
            <w:r w:rsidRPr="00BD16AF">
              <w:rPr>
                <w:rFonts w:ascii="宋体" w:hAnsi="宋体"/>
                <w:color w:val="000000"/>
                <w:szCs w:val="21"/>
              </w:rPr>
              <w:t>教育</w:t>
            </w:r>
          </w:p>
        </w:tc>
        <w:tc>
          <w:tcPr>
            <w:tcW w:w="2160" w:type="dxa"/>
            <w:vAlign w:val="center"/>
          </w:tcPr>
          <w:p w14:paraId="5C0C90FD" w14:textId="77777777" w:rsidR="001548F9" w:rsidRPr="00BD16AF" w:rsidRDefault="001548F9" w:rsidP="00BD16AF">
            <w:pPr>
              <w:jc w:val="right"/>
              <w:rPr>
                <w:rFonts w:ascii="宋体" w:hAnsi="宋体"/>
                <w:szCs w:val="21"/>
              </w:rPr>
            </w:pPr>
            <w:r w:rsidRPr="00BD16AF">
              <w:rPr>
                <w:rFonts w:ascii="宋体" w:hAnsi="宋体"/>
                <w:szCs w:val="21"/>
              </w:rPr>
              <w:t>-</w:t>
            </w:r>
          </w:p>
        </w:tc>
        <w:tc>
          <w:tcPr>
            <w:tcW w:w="2799" w:type="dxa"/>
            <w:vAlign w:val="center"/>
          </w:tcPr>
          <w:p w14:paraId="69231732" w14:textId="77777777"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14:paraId="0F37798A" w14:textId="77777777" w:rsidTr="00BD16AF">
        <w:trPr>
          <w:jc w:val="center"/>
        </w:trPr>
        <w:tc>
          <w:tcPr>
            <w:tcW w:w="1080" w:type="dxa"/>
            <w:vAlign w:val="center"/>
          </w:tcPr>
          <w:p w14:paraId="14DAD599" w14:textId="77777777" w:rsidR="001548F9" w:rsidRPr="00BD16AF" w:rsidRDefault="001548F9" w:rsidP="00BD16AF">
            <w:pPr>
              <w:adjustRightInd w:val="0"/>
              <w:snapToGrid w:val="0"/>
              <w:jc w:val="center"/>
              <w:rPr>
                <w:rFonts w:ascii="宋体" w:hAnsi="宋体"/>
                <w:color w:val="000000"/>
                <w:szCs w:val="21"/>
              </w:rPr>
            </w:pPr>
            <w:r w:rsidRPr="00BD16AF">
              <w:rPr>
                <w:rFonts w:ascii="宋体" w:hAnsi="宋体"/>
                <w:color w:val="000000"/>
                <w:szCs w:val="21"/>
              </w:rPr>
              <w:t>Q</w:t>
            </w:r>
          </w:p>
        </w:tc>
        <w:tc>
          <w:tcPr>
            <w:tcW w:w="3600" w:type="dxa"/>
            <w:vAlign w:val="center"/>
          </w:tcPr>
          <w:p w14:paraId="2A4107AE" w14:textId="77777777" w:rsidR="001548F9" w:rsidRPr="00BD16AF" w:rsidRDefault="001548F9" w:rsidP="00BD16AF">
            <w:pPr>
              <w:adjustRightInd w:val="0"/>
              <w:snapToGrid w:val="0"/>
              <w:rPr>
                <w:rFonts w:ascii="宋体" w:hAnsi="宋体"/>
                <w:color w:val="000000"/>
                <w:szCs w:val="21"/>
              </w:rPr>
            </w:pPr>
            <w:r w:rsidRPr="00BD16AF">
              <w:rPr>
                <w:rFonts w:ascii="宋体" w:hAnsi="宋体"/>
                <w:color w:val="000000"/>
                <w:szCs w:val="21"/>
              </w:rPr>
              <w:t>卫生和社会工作</w:t>
            </w:r>
          </w:p>
        </w:tc>
        <w:tc>
          <w:tcPr>
            <w:tcW w:w="2160" w:type="dxa"/>
            <w:vAlign w:val="center"/>
          </w:tcPr>
          <w:p w14:paraId="1BD0786D" w14:textId="77777777" w:rsidR="001548F9" w:rsidRPr="00BD16AF" w:rsidRDefault="001548F9" w:rsidP="00BD16AF">
            <w:pPr>
              <w:jc w:val="right"/>
              <w:rPr>
                <w:rFonts w:ascii="宋体" w:hAnsi="宋体"/>
                <w:szCs w:val="21"/>
              </w:rPr>
            </w:pPr>
            <w:r w:rsidRPr="00BD16AF">
              <w:rPr>
                <w:rFonts w:ascii="宋体" w:hAnsi="宋体"/>
                <w:szCs w:val="21"/>
              </w:rPr>
              <w:t>19,494.20</w:t>
            </w:r>
          </w:p>
        </w:tc>
        <w:tc>
          <w:tcPr>
            <w:tcW w:w="2799" w:type="dxa"/>
            <w:vAlign w:val="center"/>
          </w:tcPr>
          <w:p w14:paraId="27A8BBC0" w14:textId="77777777" w:rsidR="001548F9" w:rsidRPr="00BD16AF" w:rsidRDefault="001548F9" w:rsidP="00BD16AF">
            <w:pPr>
              <w:jc w:val="right"/>
              <w:rPr>
                <w:rFonts w:ascii="宋体" w:hAnsi="宋体"/>
                <w:szCs w:val="21"/>
              </w:rPr>
            </w:pPr>
            <w:r w:rsidRPr="00BD16AF">
              <w:rPr>
                <w:rFonts w:ascii="宋体" w:hAnsi="宋体"/>
                <w:szCs w:val="21"/>
              </w:rPr>
              <w:t>1.01</w:t>
            </w:r>
          </w:p>
        </w:tc>
      </w:tr>
      <w:tr w:rsidR="001548F9" w:rsidRPr="00BD16AF" w14:paraId="09E46A17" w14:textId="77777777" w:rsidTr="00BD16AF">
        <w:trPr>
          <w:jc w:val="center"/>
        </w:trPr>
        <w:tc>
          <w:tcPr>
            <w:tcW w:w="1080" w:type="dxa"/>
            <w:vAlign w:val="center"/>
          </w:tcPr>
          <w:p w14:paraId="5E3E4CDE" w14:textId="77777777" w:rsidR="001548F9" w:rsidRPr="00BD16AF" w:rsidRDefault="001548F9" w:rsidP="00BD16AF">
            <w:pPr>
              <w:adjustRightInd w:val="0"/>
              <w:snapToGrid w:val="0"/>
              <w:jc w:val="center"/>
              <w:rPr>
                <w:rFonts w:ascii="宋体" w:hAnsi="宋体"/>
                <w:color w:val="000000"/>
                <w:szCs w:val="21"/>
              </w:rPr>
            </w:pPr>
            <w:r w:rsidRPr="00BD16AF">
              <w:rPr>
                <w:rFonts w:ascii="宋体" w:hAnsi="宋体"/>
                <w:color w:val="000000"/>
                <w:szCs w:val="21"/>
              </w:rPr>
              <w:t>R</w:t>
            </w:r>
          </w:p>
        </w:tc>
        <w:tc>
          <w:tcPr>
            <w:tcW w:w="3600" w:type="dxa"/>
            <w:vAlign w:val="center"/>
          </w:tcPr>
          <w:p w14:paraId="1717C129" w14:textId="77777777" w:rsidR="001548F9" w:rsidRPr="00BD16AF" w:rsidRDefault="001548F9" w:rsidP="00BD16AF">
            <w:pPr>
              <w:adjustRightInd w:val="0"/>
              <w:snapToGrid w:val="0"/>
              <w:rPr>
                <w:rFonts w:ascii="宋体" w:hAnsi="宋体"/>
                <w:color w:val="000000"/>
                <w:szCs w:val="21"/>
              </w:rPr>
            </w:pPr>
            <w:r w:rsidRPr="00BD16AF">
              <w:rPr>
                <w:rFonts w:ascii="宋体" w:hAnsi="宋体"/>
                <w:color w:val="000000"/>
                <w:szCs w:val="21"/>
              </w:rPr>
              <w:t>文化、体育和娱乐业</w:t>
            </w:r>
          </w:p>
        </w:tc>
        <w:tc>
          <w:tcPr>
            <w:tcW w:w="2160" w:type="dxa"/>
            <w:vAlign w:val="center"/>
          </w:tcPr>
          <w:p w14:paraId="0559F393" w14:textId="77777777" w:rsidR="001548F9" w:rsidRPr="00BD16AF" w:rsidRDefault="001548F9" w:rsidP="00BD16AF">
            <w:pPr>
              <w:jc w:val="right"/>
              <w:rPr>
                <w:rFonts w:ascii="宋体" w:hAnsi="宋体"/>
                <w:szCs w:val="21"/>
              </w:rPr>
            </w:pPr>
            <w:r w:rsidRPr="00BD16AF">
              <w:rPr>
                <w:rFonts w:ascii="宋体" w:hAnsi="宋体"/>
                <w:szCs w:val="21"/>
              </w:rPr>
              <w:t>7,760.00</w:t>
            </w:r>
          </w:p>
        </w:tc>
        <w:tc>
          <w:tcPr>
            <w:tcW w:w="2799" w:type="dxa"/>
            <w:vAlign w:val="center"/>
          </w:tcPr>
          <w:p w14:paraId="66E21249" w14:textId="77777777" w:rsidR="001548F9" w:rsidRPr="00BD16AF" w:rsidRDefault="001548F9" w:rsidP="00BD16AF">
            <w:pPr>
              <w:jc w:val="right"/>
              <w:rPr>
                <w:rFonts w:ascii="宋体" w:hAnsi="宋体"/>
                <w:szCs w:val="21"/>
              </w:rPr>
            </w:pPr>
            <w:r w:rsidRPr="00BD16AF">
              <w:rPr>
                <w:rFonts w:ascii="宋体" w:hAnsi="宋体"/>
                <w:szCs w:val="21"/>
              </w:rPr>
              <w:t>0.40</w:t>
            </w:r>
          </w:p>
        </w:tc>
      </w:tr>
      <w:tr w:rsidR="001548F9" w:rsidRPr="00BD16AF" w14:paraId="6A11691E" w14:textId="77777777" w:rsidTr="00BD16AF">
        <w:trPr>
          <w:jc w:val="center"/>
        </w:trPr>
        <w:tc>
          <w:tcPr>
            <w:tcW w:w="1080" w:type="dxa"/>
            <w:vAlign w:val="center"/>
          </w:tcPr>
          <w:p w14:paraId="1AC6B998" w14:textId="77777777" w:rsidR="001548F9" w:rsidRPr="00BD16AF" w:rsidRDefault="001548F9" w:rsidP="00BD16AF">
            <w:pPr>
              <w:adjustRightInd w:val="0"/>
              <w:snapToGrid w:val="0"/>
              <w:jc w:val="center"/>
              <w:rPr>
                <w:rFonts w:ascii="宋体" w:hAnsi="宋体"/>
                <w:color w:val="000000"/>
                <w:szCs w:val="21"/>
              </w:rPr>
            </w:pPr>
            <w:r w:rsidRPr="00BD16AF">
              <w:rPr>
                <w:rFonts w:ascii="宋体" w:hAnsi="宋体"/>
                <w:color w:val="000000"/>
                <w:szCs w:val="21"/>
              </w:rPr>
              <w:t>S</w:t>
            </w:r>
          </w:p>
        </w:tc>
        <w:tc>
          <w:tcPr>
            <w:tcW w:w="3600" w:type="dxa"/>
            <w:vAlign w:val="center"/>
          </w:tcPr>
          <w:p w14:paraId="54CAA966" w14:textId="77777777" w:rsidR="001548F9" w:rsidRPr="00BD16AF" w:rsidRDefault="001548F9" w:rsidP="00BD16AF">
            <w:pPr>
              <w:adjustRightInd w:val="0"/>
              <w:snapToGrid w:val="0"/>
              <w:rPr>
                <w:rFonts w:ascii="宋体" w:hAnsi="宋体"/>
                <w:color w:val="000000"/>
                <w:szCs w:val="21"/>
              </w:rPr>
            </w:pPr>
            <w:r w:rsidRPr="00BD16AF">
              <w:rPr>
                <w:rFonts w:ascii="宋体" w:hAnsi="宋体"/>
                <w:color w:val="000000"/>
                <w:szCs w:val="21"/>
              </w:rPr>
              <w:t>综合</w:t>
            </w:r>
          </w:p>
        </w:tc>
        <w:tc>
          <w:tcPr>
            <w:tcW w:w="2160" w:type="dxa"/>
            <w:vAlign w:val="center"/>
          </w:tcPr>
          <w:p w14:paraId="7DD19C32" w14:textId="77777777" w:rsidR="001548F9" w:rsidRPr="00BD16AF" w:rsidRDefault="001548F9" w:rsidP="00BD16AF">
            <w:pPr>
              <w:jc w:val="right"/>
              <w:rPr>
                <w:rFonts w:ascii="宋体" w:hAnsi="宋体"/>
                <w:szCs w:val="21"/>
              </w:rPr>
            </w:pPr>
            <w:r w:rsidRPr="00BD16AF">
              <w:rPr>
                <w:rFonts w:ascii="宋体" w:hAnsi="宋体"/>
                <w:szCs w:val="21"/>
              </w:rPr>
              <w:t>4,104.00</w:t>
            </w:r>
          </w:p>
        </w:tc>
        <w:tc>
          <w:tcPr>
            <w:tcW w:w="2799" w:type="dxa"/>
            <w:vAlign w:val="center"/>
          </w:tcPr>
          <w:p w14:paraId="6D622AD0" w14:textId="77777777" w:rsidR="001548F9" w:rsidRPr="00BD16AF" w:rsidRDefault="001548F9" w:rsidP="00BD16AF">
            <w:pPr>
              <w:jc w:val="right"/>
              <w:rPr>
                <w:rFonts w:ascii="宋体" w:hAnsi="宋体"/>
                <w:szCs w:val="21"/>
              </w:rPr>
            </w:pPr>
            <w:r w:rsidRPr="00BD16AF">
              <w:rPr>
                <w:rFonts w:ascii="宋体" w:hAnsi="宋体"/>
                <w:szCs w:val="21"/>
              </w:rPr>
              <w:t>0.21</w:t>
            </w:r>
          </w:p>
        </w:tc>
      </w:tr>
      <w:tr w:rsidR="001548F9" w:rsidRPr="00BD16AF" w14:paraId="39320680" w14:textId="77777777" w:rsidTr="00BD16AF">
        <w:trPr>
          <w:jc w:val="center"/>
        </w:trPr>
        <w:tc>
          <w:tcPr>
            <w:tcW w:w="1080" w:type="dxa"/>
            <w:vAlign w:val="center"/>
          </w:tcPr>
          <w:p w14:paraId="38FA91F8" w14:textId="77777777" w:rsidR="001548F9" w:rsidRPr="00BD16AF" w:rsidRDefault="001548F9" w:rsidP="00BD16AF">
            <w:pPr>
              <w:jc w:val="center"/>
              <w:rPr>
                <w:rFonts w:ascii="宋体" w:hAnsi="宋体"/>
                <w:color w:val="000000"/>
                <w:szCs w:val="21"/>
              </w:rPr>
            </w:pPr>
          </w:p>
        </w:tc>
        <w:tc>
          <w:tcPr>
            <w:tcW w:w="3600" w:type="dxa"/>
            <w:vAlign w:val="center"/>
          </w:tcPr>
          <w:p w14:paraId="7FBEAA69" w14:textId="77777777" w:rsidR="001548F9" w:rsidRPr="00BD16AF" w:rsidRDefault="001548F9" w:rsidP="00AB3BB4">
            <w:pPr>
              <w:jc w:val="center"/>
              <w:rPr>
                <w:rFonts w:ascii="宋体" w:hAnsi="宋体"/>
                <w:color w:val="000000"/>
                <w:szCs w:val="21"/>
              </w:rPr>
            </w:pPr>
            <w:r w:rsidRPr="00BD16AF">
              <w:rPr>
                <w:rFonts w:ascii="宋体" w:hAnsi="宋体"/>
                <w:szCs w:val="21"/>
              </w:rPr>
              <w:t>合计</w:t>
            </w:r>
          </w:p>
        </w:tc>
        <w:tc>
          <w:tcPr>
            <w:tcW w:w="2160" w:type="dxa"/>
            <w:vAlign w:val="center"/>
          </w:tcPr>
          <w:p w14:paraId="509C7DBF"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1,831,239.58</w:t>
            </w:r>
          </w:p>
        </w:tc>
        <w:tc>
          <w:tcPr>
            <w:tcW w:w="2799" w:type="dxa"/>
            <w:vAlign w:val="center"/>
          </w:tcPr>
          <w:p w14:paraId="1E90EF1E"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94.84</w:t>
            </w:r>
          </w:p>
        </w:tc>
      </w:tr>
    </w:tbl>
    <w:p w14:paraId="4F30239B" w14:textId="77777777" w:rsidR="000A101C" w:rsidRPr="0054132A" w:rsidRDefault="001548F9" w:rsidP="007A54E1">
      <w:pPr>
        <w:pStyle w:val="23"/>
      </w:pPr>
      <w:bookmarkStart w:id="149" w:name="_Toc390421257"/>
      <w:bookmarkStart w:id="150" w:name="_Toc482092377"/>
      <w:bookmarkStart w:id="151" w:name="_Toc17635190"/>
      <w:r w:rsidRPr="0054132A">
        <w:t>7.3 期末按公允价值占基金资产净值比例大小排序的所有股票投资明细</w:t>
      </w:r>
      <w:bookmarkEnd w:id="149"/>
      <w:bookmarkEnd w:id="150"/>
      <w:bookmarkEnd w:id="151"/>
    </w:p>
    <w:p w14:paraId="04D2D99D" w14:textId="77777777" w:rsidR="001548F9" w:rsidRPr="00D6005A" w:rsidRDefault="001548F9" w:rsidP="00D67A26">
      <w:pPr>
        <w:pStyle w:val="afb"/>
        <w:rPr>
          <w:kern w:val="0"/>
        </w:rPr>
      </w:pPr>
      <w:r w:rsidRPr="00D6005A">
        <w:t>金额单位：人民币元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1276"/>
        <w:gridCol w:w="1701"/>
        <w:gridCol w:w="1276"/>
        <w:gridCol w:w="1842"/>
        <w:gridCol w:w="2727"/>
      </w:tblGrid>
      <w:tr w:rsidR="001548F9" w:rsidRPr="00BD16AF" w14:paraId="0BBCEFD6" w14:textId="77777777" w:rsidTr="00BD16AF">
        <w:trPr>
          <w:jc w:val="center"/>
        </w:trPr>
        <w:tc>
          <w:tcPr>
            <w:tcW w:w="817" w:type="dxa"/>
            <w:vAlign w:val="center"/>
          </w:tcPr>
          <w:p w14:paraId="27F30985" w14:textId="77777777"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序号</w:t>
            </w:r>
          </w:p>
        </w:tc>
        <w:tc>
          <w:tcPr>
            <w:tcW w:w="1276" w:type="dxa"/>
            <w:vAlign w:val="center"/>
          </w:tcPr>
          <w:p w14:paraId="31C0F09C" w14:textId="77777777"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股票代码</w:t>
            </w:r>
          </w:p>
        </w:tc>
        <w:tc>
          <w:tcPr>
            <w:tcW w:w="1701" w:type="dxa"/>
            <w:vAlign w:val="center"/>
          </w:tcPr>
          <w:p w14:paraId="51DB5A7A" w14:textId="77777777"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股票名称</w:t>
            </w:r>
          </w:p>
        </w:tc>
        <w:tc>
          <w:tcPr>
            <w:tcW w:w="1276" w:type="dxa"/>
            <w:vAlign w:val="center"/>
          </w:tcPr>
          <w:p w14:paraId="672AD0EF" w14:textId="77777777"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数量(股)</w:t>
            </w:r>
          </w:p>
        </w:tc>
        <w:tc>
          <w:tcPr>
            <w:tcW w:w="1842" w:type="dxa"/>
            <w:vAlign w:val="center"/>
          </w:tcPr>
          <w:p w14:paraId="709E6020" w14:textId="77777777" w:rsidR="001548F9" w:rsidRPr="00BD16AF" w:rsidRDefault="001548F9" w:rsidP="00BD16AF">
            <w:pPr>
              <w:autoSpaceDE w:val="0"/>
              <w:autoSpaceDN w:val="0"/>
              <w:adjustRightInd w:val="0"/>
              <w:spacing w:before="29"/>
              <w:ind w:left="17"/>
              <w:jc w:val="center"/>
              <w:rPr>
                <w:rFonts w:ascii="宋体" w:hAnsi="宋体"/>
                <w:color w:val="000000"/>
                <w:szCs w:val="21"/>
              </w:rPr>
            </w:pPr>
            <w:r w:rsidRPr="00BD16AF">
              <w:rPr>
                <w:rFonts w:ascii="宋体" w:hAnsi="宋体"/>
                <w:color w:val="000000"/>
                <w:szCs w:val="21"/>
              </w:rPr>
              <w:t>公允价值</w:t>
            </w:r>
          </w:p>
        </w:tc>
        <w:tc>
          <w:tcPr>
            <w:tcW w:w="2727" w:type="dxa"/>
            <w:vAlign w:val="center"/>
          </w:tcPr>
          <w:p w14:paraId="06DA9CC5" w14:textId="77777777" w:rsidR="001548F9" w:rsidRPr="00BD16AF" w:rsidRDefault="001548F9" w:rsidP="00BD16AF">
            <w:pPr>
              <w:spacing w:before="29"/>
              <w:ind w:left="17"/>
              <w:jc w:val="center"/>
              <w:rPr>
                <w:rFonts w:ascii="宋体" w:hAnsi="宋体"/>
                <w:color w:val="000000"/>
                <w:szCs w:val="21"/>
              </w:rPr>
            </w:pPr>
            <w:r w:rsidRPr="00BD16AF">
              <w:rPr>
                <w:rFonts w:ascii="宋体" w:hAnsi="宋体"/>
                <w:color w:val="000000"/>
                <w:szCs w:val="21"/>
              </w:rPr>
              <w:t>占基金资产净值比例(％)</w:t>
            </w:r>
          </w:p>
        </w:tc>
      </w:tr>
      <w:tr w:rsidR="001E0AA7" w14:paraId="1C6EA13D" w14:textId="77777777">
        <w:trPr>
          <w:jc w:val="center"/>
        </w:trPr>
        <w:tc>
          <w:tcPr>
            <w:tcW w:w="817" w:type="dxa"/>
            <w:vAlign w:val="center"/>
          </w:tcPr>
          <w:p w14:paraId="6A49960B" w14:textId="77777777" w:rsidR="001E0AA7" w:rsidRDefault="00E15A94">
            <w:pPr>
              <w:jc w:val="center"/>
            </w:pPr>
            <w:r>
              <w:rPr>
                <w:rFonts w:ascii="宋体" w:hAnsi="宋体"/>
                <w:color w:val="000000"/>
                <w:szCs w:val="21"/>
              </w:rPr>
              <w:t>1</w:t>
            </w:r>
          </w:p>
        </w:tc>
        <w:tc>
          <w:tcPr>
            <w:tcW w:w="1276" w:type="dxa"/>
            <w:vAlign w:val="center"/>
          </w:tcPr>
          <w:p w14:paraId="240E11C5" w14:textId="77777777" w:rsidR="001E0AA7" w:rsidRDefault="00E15A94">
            <w:pPr>
              <w:jc w:val="center"/>
            </w:pPr>
            <w:r>
              <w:rPr>
                <w:rFonts w:ascii="宋体" w:hAnsi="宋体"/>
                <w:color w:val="000000"/>
                <w:szCs w:val="21"/>
              </w:rPr>
              <w:t>600519</w:t>
            </w:r>
          </w:p>
        </w:tc>
        <w:tc>
          <w:tcPr>
            <w:tcW w:w="1701" w:type="dxa"/>
            <w:vAlign w:val="center"/>
          </w:tcPr>
          <w:p w14:paraId="4ACC6A03" w14:textId="77777777" w:rsidR="001E0AA7" w:rsidRDefault="00E15A94">
            <w:pPr>
              <w:jc w:val="center"/>
            </w:pPr>
            <w:r>
              <w:rPr>
                <w:rFonts w:ascii="宋体" w:hAnsi="宋体"/>
                <w:color w:val="000000"/>
                <w:szCs w:val="21"/>
              </w:rPr>
              <w:t>贵州茅台</w:t>
            </w:r>
          </w:p>
        </w:tc>
        <w:tc>
          <w:tcPr>
            <w:tcW w:w="1276" w:type="dxa"/>
            <w:vAlign w:val="center"/>
          </w:tcPr>
          <w:p w14:paraId="1F0BDED1" w14:textId="77777777" w:rsidR="001E0AA7" w:rsidRDefault="00E15A94">
            <w:pPr>
              <w:jc w:val="right"/>
            </w:pPr>
            <w:r>
              <w:rPr>
                <w:rFonts w:ascii="宋体" w:hAnsi="宋体"/>
                <w:color w:val="000000"/>
                <w:szCs w:val="21"/>
              </w:rPr>
              <w:t>200</w:t>
            </w:r>
          </w:p>
        </w:tc>
        <w:tc>
          <w:tcPr>
            <w:tcW w:w="1842" w:type="dxa"/>
            <w:vAlign w:val="center"/>
          </w:tcPr>
          <w:p w14:paraId="256FB6B8" w14:textId="77777777" w:rsidR="001E0AA7" w:rsidRDefault="00E15A94">
            <w:pPr>
              <w:jc w:val="right"/>
            </w:pPr>
            <w:r>
              <w:rPr>
                <w:rFonts w:ascii="宋体" w:hAnsi="宋体"/>
                <w:color w:val="000000"/>
                <w:szCs w:val="21"/>
              </w:rPr>
              <w:t>196,800.00</w:t>
            </w:r>
          </w:p>
        </w:tc>
        <w:tc>
          <w:tcPr>
            <w:tcW w:w="2727" w:type="dxa"/>
            <w:vAlign w:val="center"/>
          </w:tcPr>
          <w:p w14:paraId="49C16C90" w14:textId="77777777" w:rsidR="001E0AA7" w:rsidRDefault="00E15A94">
            <w:pPr>
              <w:jc w:val="right"/>
            </w:pPr>
            <w:r>
              <w:rPr>
                <w:rFonts w:ascii="宋体" w:hAnsi="宋体"/>
                <w:color w:val="000000"/>
                <w:szCs w:val="21"/>
              </w:rPr>
              <w:t>10.19</w:t>
            </w:r>
          </w:p>
        </w:tc>
      </w:tr>
      <w:tr w:rsidR="001E0AA7" w14:paraId="43BCC9C1" w14:textId="77777777">
        <w:trPr>
          <w:jc w:val="center"/>
        </w:trPr>
        <w:tc>
          <w:tcPr>
            <w:tcW w:w="817" w:type="dxa"/>
            <w:vAlign w:val="center"/>
          </w:tcPr>
          <w:p w14:paraId="5B2C5B3A" w14:textId="77777777" w:rsidR="001E0AA7" w:rsidRDefault="00E15A94">
            <w:pPr>
              <w:jc w:val="center"/>
            </w:pPr>
            <w:r>
              <w:rPr>
                <w:rFonts w:ascii="宋体" w:hAnsi="宋体"/>
                <w:color w:val="000000"/>
                <w:szCs w:val="21"/>
              </w:rPr>
              <w:t>2</w:t>
            </w:r>
          </w:p>
        </w:tc>
        <w:tc>
          <w:tcPr>
            <w:tcW w:w="1276" w:type="dxa"/>
            <w:vAlign w:val="center"/>
          </w:tcPr>
          <w:p w14:paraId="4FB4B781" w14:textId="77777777" w:rsidR="001E0AA7" w:rsidRDefault="00E15A94">
            <w:pPr>
              <w:jc w:val="center"/>
            </w:pPr>
            <w:r>
              <w:rPr>
                <w:rFonts w:ascii="宋体" w:hAnsi="宋体"/>
                <w:color w:val="000000"/>
                <w:szCs w:val="21"/>
              </w:rPr>
              <w:t>000858</w:t>
            </w:r>
          </w:p>
        </w:tc>
        <w:tc>
          <w:tcPr>
            <w:tcW w:w="1701" w:type="dxa"/>
            <w:vAlign w:val="center"/>
          </w:tcPr>
          <w:p w14:paraId="62F0BE3B" w14:textId="77777777" w:rsidR="001E0AA7" w:rsidRDefault="00E15A94">
            <w:pPr>
              <w:jc w:val="center"/>
            </w:pPr>
            <w:r>
              <w:rPr>
                <w:rFonts w:ascii="宋体" w:hAnsi="宋体"/>
                <w:color w:val="000000"/>
                <w:szCs w:val="21"/>
              </w:rPr>
              <w:t>五粮液</w:t>
            </w:r>
          </w:p>
        </w:tc>
        <w:tc>
          <w:tcPr>
            <w:tcW w:w="1276" w:type="dxa"/>
            <w:vAlign w:val="center"/>
          </w:tcPr>
          <w:p w14:paraId="48BECCA1" w14:textId="77777777" w:rsidR="001E0AA7" w:rsidRDefault="00E15A94">
            <w:pPr>
              <w:jc w:val="right"/>
            </w:pPr>
            <w:r>
              <w:rPr>
                <w:rFonts w:ascii="宋体" w:hAnsi="宋体"/>
                <w:color w:val="000000"/>
                <w:szCs w:val="21"/>
              </w:rPr>
              <w:t>900</w:t>
            </w:r>
          </w:p>
        </w:tc>
        <w:tc>
          <w:tcPr>
            <w:tcW w:w="1842" w:type="dxa"/>
            <w:vAlign w:val="center"/>
          </w:tcPr>
          <w:p w14:paraId="5ABD053E" w14:textId="77777777" w:rsidR="001E0AA7" w:rsidRDefault="00E15A94">
            <w:pPr>
              <w:jc w:val="right"/>
            </w:pPr>
            <w:r>
              <w:rPr>
                <w:rFonts w:ascii="宋体" w:hAnsi="宋体"/>
                <w:color w:val="000000"/>
                <w:szCs w:val="21"/>
              </w:rPr>
              <w:t>106,155.00</w:t>
            </w:r>
          </w:p>
        </w:tc>
        <w:tc>
          <w:tcPr>
            <w:tcW w:w="2727" w:type="dxa"/>
            <w:vAlign w:val="center"/>
          </w:tcPr>
          <w:p w14:paraId="207F03AD" w14:textId="77777777" w:rsidR="001E0AA7" w:rsidRDefault="00E15A94">
            <w:pPr>
              <w:jc w:val="right"/>
            </w:pPr>
            <w:r>
              <w:rPr>
                <w:rFonts w:ascii="宋体" w:hAnsi="宋体"/>
                <w:color w:val="000000"/>
                <w:szCs w:val="21"/>
              </w:rPr>
              <w:t>5.50</w:t>
            </w:r>
          </w:p>
        </w:tc>
      </w:tr>
      <w:tr w:rsidR="001E0AA7" w14:paraId="3A8DFF4C" w14:textId="77777777">
        <w:trPr>
          <w:jc w:val="center"/>
        </w:trPr>
        <w:tc>
          <w:tcPr>
            <w:tcW w:w="817" w:type="dxa"/>
            <w:vAlign w:val="center"/>
          </w:tcPr>
          <w:p w14:paraId="3C94DD03" w14:textId="77777777" w:rsidR="001E0AA7" w:rsidRDefault="00E15A94">
            <w:pPr>
              <w:jc w:val="center"/>
            </w:pPr>
            <w:r>
              <w:rPr>
                <w:rFonts w:ascii="宋体" w:hAnsi="宋体"/>
                <w:color w:val="000000"/>
                <w:szCs w:val="21"/>
              </w:rPr>
              <w:t>3</w:t>
            </w:r>
          </w:p>
        </w:tc>
        <w:tc>
          <w:tcPr>
            <w:tcW w:w="1276" w:type="dxa"/>
            <w:vAlign w:val="center"/>
          </w:tcPr>
          <w:p w14:paraId="35EF8525" w14:textId="77777777" w:rsidR="001E0AA7" w:rsidRDefault="00E15A94">
            <w:pPr>
              <w:jc w:val="center"/>
            </w:pPr>
            <w:r>
              <w:rPr>
                <w:rFonts w:ascii="宋体" w:hAnsi="宋体"/>
                <w:color w:val="000000"/>
                <w:szCs w:val="21"/>
              </w:rPr>
              <w:t>601318</w:t>
            </w:r>
          </w:p>
        </w:tc>
        <w:tc>
          <w:tcPr>
            <w:tcW w:w="1701" w:type="dxa"/>
            <w:vAlign w:val="center"/>
          </w:tcPr>
          <w:p w14:paraId="40D3BA1A" w14:textId="77777777" w:rsidR="001E0AA7" w:rsidRDefault="00E15A94">
            <w:pPr>
              <w:jc w:val="center"/>
            </w:pPr>
            <w:r>
              <w:rPr>
                <w:rFonts w:ascii="宋体" w:hAnsi="宋体"/>
                <w:color w:val="000000"/>
                <w:szCs w:val="21"/>
              </w:rPr>
              <w:t>中国平安</w:t>
            </w:r>
          </w:p>
        </w:tc>
        <w:tc>
          <w:tcPr>
            <w:tcW w:w="1276" w:type="dxa"/>
            <w:vAlign w:val="center"/>
          </w:tcPr>
          <w:p w14:paraId="1597533C" w14:textId="77777777" w:rsidR="001E0AA7" w:rsidRDefault="00E15A94">
            <w:pPr>
              <w:jc w:val="right"/>
            </w:pPr>
            <w:r>
              <w:rPr>
                <w:rFonts w:ascii="宋体" w:hAnsi="宋体"/>
                <w:color w:val="000000"/>
                <w:szCs w:val="21"/>
              </w:rPr>
              <w:t>1,100</w:t>
            </w:r>
          </w:p>
        </w:tc>
        <w:tc>
          <w:tcPr>
            <w:tcW w:w="1842" w:type="dxa"/>
            <w:vAlign w:val="center"/>
          </w:tcPr>
          <w:p w14:paraId="6960EBD4" w14:textId="77777777" w:rsidR="001E0AA7" w:rsidRDefault="00E15A94">
            <w:pPr>
              <w:jc w:val="right"/>
            </w:pPr>
            <w:r>
              <w:rPr>
                <w:rFonts w:ascii="宋体" w:hAnsi="宋体"/>
                <w:color w:val="000000"/>
                <w:szCs w:val="21"/>
              </w:rPr>
              <w:t>97,471.00</w:t>
            </w:r>
          </w:p>
        </w:tc>
        <w:tc>
          <w:tcPr>
            <w:tcW w:w="2727" w:type="dxa"/>
            <w:vAlign w:val="center"/>
          </w:tcPr>
          <w:p w14:paraId="46440559" w14:textId="77777777" w:rsidR="001E0AA7" w:rsidRDefault="00E15A94">
            <w:pPr>
              <w:jc w:val="right"/>
            </w:pPr>
            <w:r>
              <w:rPr>
                <w:rFonts w:ascii="宋体" w:hAnsi="宋体"/>
                <w:color w:val="000000"/>
                <w:szCs w:val="21"/>
              </w:rPr>
              <w:t>5.05</w:t>
            </w:r>
          </w:p>
        </w:tc>
      </w:tr>
      <w:tr w:rsidR="001E0AA7" w14:paraId="476AF6F0" w14:textId="77777777">
        <w:trPr>
          <w:jc w:val="center"/>
        </w:trPr>
        <w:tc>
          <w:tcPr>
            <w:tcW w:w="817" w:type="dxa"/>
            <w:vAlign w:val="center"/>
          </w:tcPr>
          <w:p w14:paraId="7487E9E3" w14:textId="77777777" w:rsidR="001E0AA7" w:rsidRDefault="00E15A94">
            <w:pPr>
              <w:jc w:val="center"/>
            </w:pPr>
            <w:r>
              <w:rPr>
                <w:rFonts w:ascii="宋体" w:hAnsi="宋体"/>
                <w:color w:val="000000"/>
                <w:szCs w:val="21"/>
              </w:rPr>
              <w:t>4</w:t>
            </w:r>
          </w:p>
        </w:tc>
        <w:tc>
          <w:tcPr>
            <w:tcW w:w="1276" w:type="dxa"/>
            <w:vAlign w:val="center"/>
          </w:tcPr>
          <w:p w14:paraId="1D249D28" w14:textId="77777777" w:rsidR="001E0AA7" w:rsidRDefault="00E15A94">
            <w:pPr>
              <w:jc w:val="center"/>
            </w:pPr>
            <w:r>
              <w:rPr>
                <w:rFonts w:ascii="宋体" w:hAnsi="宋体"/>
                <w:color w:val="000000"/>
                <w:szCs w:val="21"/>
              </w:rPr>
              <w:t>000333</w:t>
            </w:r>
          </w:p>
        </w:tc>
        <w:tc>
          <w:tcPr>
            <w:tcW w:w="1701" w:type="dxa"/>
            <w:vAlign w:val="center"/>
          </w:tcPr>
          <w:p w14:paraId="20ADCC65" w14:textId="77777777" w:rsidR="001E0AA7" w:rsidRDefault="00E15A94">
            <w:pPr>
              <w:jc w:val="center"/>
            </w:pPr>
            <w:r>
              <w:rPr>
                <w:rFonts w:ascii="宋体" w:hAnsi="宋体"/>
                <w:color w:val="000000"/>
                <w:szCs w:val="21"/>
              </w:rPr>
              <w:t>美的集团</w:t>
            </w:r>
          </w:p>
        </w:tc>
        <w:tc>
          <w:tcPr>
            <w:tcW w:w="1276" w:type="dxa"/>
            <w:vAlign w:val="center"/>
          </w:tcPr>
          <w:p w14:paraId="4686EF65" w14:textId="77777777" w:rsidR="001E0AA7" w:rsidRDefault="00E15A94">
            <w:pPr>
              <w:jc w:val="right"/>
            </w:pPr>
            <w:r>
              <w:rPr>
                <w:rFonts w:ascii="宋体" w:hAnsi="宋体"/>
                <w:color w:val="000000"/>
                <w:szCs w:val="21"/>
              </w:rPr>
              <w:t>715</w:t>
            </w:r>
          </w:p>
        </w:tc>
        <w:tc>
          <w:tcPr>
            <w:tcW w:w="1842" w:type="dxa"/>
            <w:vAlign w:val="center"/>
          </w:tcPr>
          <w:p w14:paraId="419AD214" w14:textId="77777777" w:rsidR="001E0AA7" w:rsidRDefault="00E15A94">
            <w:pPr>
              <w:jc w:val="right"/>
            </w:pPr>
            <w:r>
              <w:rPr>
                <w:rFonts w:ascii="宋体" w:hAnsi="宋体"/>
                <w:color w:val="000000"/>
                <w:szCs w:val="21"/>
              </w:rPr>
              <w:t>37,079.90</w:t>
            </w:r>
          </w:p>
        </w:tc>
        <w:tc>
          <w:tcPr>
            <w:tcW w:w="2727" w:type="dxa"/>
            <w:vAlign w:val="center"/>
          </w:tcPr>
          <w:p w14:paraId="6B7A21AE" w14:textId="77777777" w:rsidR="001E0AA7" w:rsidRDefault="00E15A94">
            <w:pPr>
              <w:jc w:val="right"/>
            </w:pPr>
            <w:r>
              <w:rPr>
                <w:rFonts w:ascii="宋体" w:hAnsi="宋体"/>
                <w:color w:val="000000"/>
                <w:szCs w:val="21"/>
              </w:rPr>
              <w:t>1.92</w:t>
            </w:r>
          </w:p>
        </w:tc>
      </w:tr>
      <w:tr w:rsidR="001E0AA7" w14:paraId="22DAD4EC" w14:textId="77777777">
        <w:trPr>
          <w:jc w:val="center"/>
        </w:trPr>
        <w:tc>
          <w:tcPr>
            <w:tcW w:w="817" w:type="dxa"/>
            <w:vAlign w:val="center"/>
          </w:tcPr>
          <w:p w14:paraId="6D903039" w14:textId="77777777" w:rsidR="001E0AA7" w:rsidRDefault="00E15A94">
            <w:pPr>
              <w:jc w:val="center"/>
            </w:pPr>
            <w:r>
              <w:rPr>
                <w:rFonts w:ascii="宋体" w:hAnsi="宋体"/>
                <w:color w:val="000000"/>
                <w:szCs w:val="21"/>
              </w:rPr>
              <w:t>5</w:t>
            </w:r>
          </w:p>
        </w:tc>
        <w:tc>
          <w:tcPr>
            <w:tcW w:w="1276" w:type="dxa"/>
            <w:vAlign w:val="center"/>
          </w:tcPr>
          <w:p w14:paraId="4F96EF25" w14:textId="77777777" w:rsidR="001E0AA7" w:rsidRDefault="00E15A94">
            <w:pPr>
              <w:jc w:val="center"/>
            </w:pPr>
            <w:r>
              <w:rPr>
                <w:rFonts w:ascii="宋体" w:hAnsi="宋体"/>
                <w:color w:val="000000"/>
                <w:szCs w:val="21"/>
              </w:rPr>
              <w:t>601288</w:t>
            </w:r>
          </w:p>
        </w:tc>
        <w:tc>
          <w:tcPr>
            <w:tcW w:w="1701" w:type="dxa"/>
            <w:vAlign w:val="center"/>
          </w:tcPr>
          <w:p w14:paraId="6C6142C5" w14:textId="77777777" w:rsidR="001E0AA7" w:rsidRDefault="00E15A94">
            <w:pPr>
              <w:jc w:val="center"/>
            </w:pPr>
            <w:r>
              <w:rPr>
                <w:rFonts w:ascii="宋体" w:hAnsi="宋体"/>
                <w:color w:val="000000"/>
                <w:szCs w:val="21"/>
              </w:rPr>
              <w:t>农业银行</w:t>
            </w:r>
          </w:p>
        </w:tc>
        <w:tc>
          <w:tcPr>
            <w:tcW w:w="1276" w:type="dxa"/>
            <w:vAlign w:val="center"/>
          </w:tcPr>
          <w:p w14:paraId="6A4B61B8" w14:textId="77777777" w:rsidR="001E0AA7" w:rsidRDefault="00E15A94">
            <w:pPr>
              <w:jc w:val="right"/>
            </w:pPr>
            <w:r>
              <w:rPr>
                <w:rFonts w:ascii="宋体" w:hAnsi="宋体"/>
                <w:color w:val="000000"/>
                <w:szCs w:val="21"/>
              </w:rPr>
              <w:t>8,200</w:t>
            </w:r>
          </w:p>
        </w:tc>
        <w:tc>
          <w:tcPr>
            <w:tcW w:w="1842" w:type="dxa"/>
            <w:vAlign w:val="center"/>
          </w:tcPr>
          <w:p w14:paraId="68F0CE3F" w14:textId="77777777" w:rsidR="001E0AA7" w:rsidRDefault="00E15A94">
            <w:pPr>
              <w:jc w:val="right"/>
            </w:pPr>
            <w:r>
              <w:rPr>
                <w:rFonts w:ascii="宋体" w:hAnsi="宋体"/>
                <w:color w:val="000000"/>
                <w:szCs w:val="21"/>
              </w:rPr>
              <w:t>29,520.00</w:t>
            </w:r>
          </w:p>
        </w:tc>
        <w:tc>
          <w:tcPr>
            <w:tcW w:w="2727" w:type="dxa"/>
            <w:vAlign w:val="center"/>
          </w:tcPr>
          <w:p w14:paraId="79253122" w14:textId="77777777" w:rsidR="001E0AA7" w:rsidRDefault="00E15A94">
            <w:pPr>
              <w:jc w:val="right"/>
            </w:pPr>
            <w:r>
              <w:rPr>
                <w:rFonts w:ascii="宋体" w:hAnsi="宋体"/>
                <w:color w:val="000000"/>
                <w:szCs w:val="21"/>
              </w:rPr>
              <w:t>1.53</w:t>
            </w:r>
          </w:p>
        </w:tc>
      </w:tr>
      <w:tr w:rsidR="001E0AA7" w14:paraId="07C57311" w14:textId="77777777">
        <w:trPr>
          <w:jc w:val="center"/>
        </w:trPr>
        <w:tc>
          <w:tcPr>
            <w:tcW w:w="817" w:type="dxa"/>
            <w:vAlign w:val="center"/>
          </w:tcPr>
          <w:p w14:paraId="4027270B" w14:textId="77777777" w:rsidR="001E0AA7" w:rsidRDefault="00E15A94">
            <w:pPr>
              <w:jc w:val="center"/>
            </w:pPr>
            <w:r>
              <w:rPr>
                <w:rFonts w:ascii="宋体" w:hAnsi="宋体"/>
                <w:color w:val="000000"/>
                <w:szCs w:val="21"/>
              </w:rPr>
              <w:lastRenderedPageBreak/>
              <w:t>6</w:t>
            </w:r>
          </w:p>
        </w:tc>
        <w:tc>
          <w:tcPr>
            <w:tcW w:w="1276" w:type="dxa"/>
            <w:vAlign w:val="center"/>
          </w:tcPr>
          <w:p w14:paraId="3911AB83" w14:textId="77777777" w:rsidR="001E0AA7" w:rsidRDefault="00E15A94">
            <w:pPr>
              <w:jc w:val="center"/>
            </w:pPr>
            <w:r>
              <w:rPr>
                <w:rFonts w:ascii="宋体" w:hAnsi="宋体"/>
                <w:color w:val="000000"/>
                <w:szCs w:val="21"/>
              </w:rPr>
              <w:t>601398</w:t>
            </w:r>
          </w:p>
        </w:tc>
        <w:tc>
          <w:tcPr>
            <w:tcW w:w="1701" w:type="dxa"/>
            <w:vAlign w:val="center"/>
          </w:tcPr>
          <w:p w14:paraId="75ED843F" w14:textId="77777777" w:rsidR="001E0AA7" w:rsidRDefault="00E15A94">
            <w:pPr>
              <w:jc w:val="center"/>
            </w:pPr>
            <w:r>
              <w:rPr>
                <w:rFonts w:ascii="宋体" w:hAnsi="宋体"/>
                <w:color w:val="000000"/>
                <w:szCs w:val="21"/>
              </w:rPr>
              <w:t>工商银行</w:t>
            </w:r>
          </w:p>
        </w:tc>
        <w:tc>
          <w:tcPr>
            <w:tcW w:w="1276" w:type="dxa"/>
            <w:vAlign w:val="center"/>
          </w:tcPr>
          <w:p w14:paraId="33F765EA" w14:textId="77777777" w:rsidR="001E0AA7" w:rsidRDefault="00E15A94">
            <w:pPr>
              <w:jc w:val="right"/>
            </w:pPr>
            <w:r>
              <w:rPr>
                <w:rFonts w:ascii="宋体" w:hAnsi="宋体"/>
                <w:color w:val="000000"/>
                <w:szCs w:val="21"/>
              </w:rPr>
              <w:t>4,700</w:t>
            </w:r>
          </w:p>
        </w:tc>
        <w:tc>
          <w:tcPr>
            <w:tcW w:w="1842" w:type="dxa"/>
            <w:vAlign w:val="center"/>
          </w:tcPr>
          <w:p w14:paraId="350D93C1" w14:textId="77777777" w:rsidR="001E0AA7" w:rsidRDefault="00E15A94">
            <w:pPr>
              <w:jc w:val="right"/>
            </w:pPr>
            <w:r>
              <w:rPr>
                <w:rFonts w:ascii="宋体" w:hAnsi="宋体"/>
                <w:color w:val="000000"/>
                <w:szCs w:val="21"/>
              </w:rPr>
              <w:t>27,683.00</w:t>
            </w:r>
          </w:p>
        </w:tc>
        <w:tc>
          <w:tcPr>
            <w:tcW w:w="2727" w:type="dxa"/>
            <w:vAlign w:val="center"/>
          </w:tcPr>
          <w:p w14:paraId="64EA3378" w14:textId="77777777" w:rsidR="001E0AA7" w:rsidRDefault="00E15A94">
            <w:pPr>
              <w:jc w:val="right"/>
            </w:pPr>
            <w:r>
              <w:rPr>
                <w:rFonts w:ascii="宋体" w:hAnsi="宋体"/>
                <w:color w:val="000000"/>
                <w:szCs w:val="21"/>
              </w:rPr>
              <w:t>1.43</w:t>
            </w:r>
          </w:p>
        </w:tc>
      </w:tr>
      <w:tr w:rsidR="001E0AA7" w14:paraId="5DEB6C2D" w14:textId="77777777">
        <w:trPr>
          <w:jc w:val="center"/>
        </w:trPr>
        <w:tc>
          <w:tcPr>
            <w:tcW w:w="817" w:type="dxa"/>
            <w:vAlign w:val="center"/>
          </w:tcPr>
          <w:p w14:paraId="3CDBF8F1" w14:textId="77777777" w:rsidR="001E0AA7" w:rsidRDefault="00E15A94">
            <w:pPr>
              <w:jc w:val="center"/>
            </w:pPr>
            <w:r>
              <w:rPr>
                <w:rFonts w:ascii="宋体" w:hAnsi="宋体"/>
                <w:color w:val="000000"/>
                <w:szCs w:val="21"/>
              </w:rPr>
              <w:t>7</w:t>
            </w:r>
          </w:p>
        </w:tc>
        <w:tc>
          <w:tcPr>
            <w:tcW w:w="1276" w:type="dxa"/>
            <w:vAlign w:val="center"/>
          </w:tcPr>
          <w:p w14:paraId="5DE9FE01" w14:textId="77777777" w:rsidR="001E0AA7" w:rsidRDefault="00E15A94">
            <w:pPr>
              <w:jc w:val="center"/>
            </w:pPr>
            <w:r>
              <w:rPr>
                <w:rFonts w:ascii="宋体" w:hAnsi="宋体"/>
                <w:color w:val="000000"/>
                <w:szCs w:val="21"/>
              </w:rPr>
              <w:t>000651</w:t>
            </w:r>
          </w:p>
        </w:tc>
        <w:tc>
          <w:tcPr>
            <w:tcW w:w="1701" w:type="dxa"/>
            <w:vAlign w:val="center"/>
          </w:tcPr>
          <w:p w14:paraId="74C25F00" w14:textId="77777777" w:rsidR="001E0AA7" w:rsidRDefault="00E15A94">
            <w:pPr>
              <w:jc w:val="center"/>
            </w:pPr>
            <w:r>
              <w:rPr>
                <w:rFonts w:ascii="宋体" w:hAnsi="宋体"/>
                <w:color w:val="000000"/>
                <w:szCs w:val="21"/>
              </w:rPr>
              <w:t>格力电器</w:t>
            </w:r>
          </w:p>
        </w:tc>
        <w:tc>
          <w:tcPr>
            <w:tcW w:w="1276" w:type="dxa"/>
            <w:vAlign w:val="center"/>
          </w:tcPr>
          <w:p w14:paraId="5FC37FC1" w14:textId="77777777" w:rsidR="001E0AA7" w:rsidRDefault="00E15A94">
            <w:pPr>
              <w:jc w:val="right"/>
            </w:pPr>
            <w:r>
              <w:rPr>
                <w:rFonts w:ascii="宋体" w:hAnsi="宋体"/>
                <w:color w:val="000000"/>
                <w:szCs w:val="21"/>
              </w:rPr>
              <w:t>500</w:t>
            </w:r>
          </w:p>
        </w:tc>
        <w:tc>
          <w:tcPr>
            <w:tcW w:w="1842" w:type="dxa"/>
            <w:vAlign w:val="center"/>
          </w:tcPr>
          <w:p w14:paraId="6A08F996" w14:textId="77777777" w:rsidR="001E0AA7" w:rsidRDefault="00E15A94">
            <w:pPr>
              <w:jc w:val="right"/>
            </w:pPr>
            <w:r>
              <w:rPr>
                <w:rFonts w:ascii="宋体" w:hAnsi="宋体"/>
                <w:color w:val="000000"/>
                <w:szCs w:val="21"/>
              </w:rPr>
              <w:t>27,500.00</w:t>
            </w:r>
          </w:p>
        </w:tc>
        <w:tc>
          <w:tcPr>
            <w:tcW w:w="2727" w:type="dxa"/>
            <w:vAlign w:val="center"/>
          </w:tcPr>
          <w:p w14:paraId="755BCD99" w14:textId="77777777" w:rsidR="001E0AA7" w:rsidRDefault="00E15A94">
            <w:pPr>
              <w:jc w:val="right"/>
            </w:pPr>
            <w:r>
              <w:rPr>
                <w:rFonts w:ascii="宋体" w:hAnsi="宋体"/>
                <w:color w:val="000000"/>
                <w:szCs w:val="21"/>
              </w:rPr>
              <w:t>1.42</w:t>
            </w:r>
          </w:p>
        </w:tc>
      </w:tr>
      <w:tr w:rsidR="001E0AA7" w14:paraId="634155CA" w14:textId="77777777">
        <w:trPr>
          <w:jc w:val="center"/>
        </w:trPr>
        <w:tc>
          <w:tcPr>
            <w:tcW w:w="817" w:type="dxa"/>
            <w:vAlign w:val="center"/>
          </w:tcPr>
          <w:p w14:paraId="2BA1F575" w14:textId="77777777" w:rsidR="001E0AA7" w:rsidRDefault="00E15A94">
            <w:pPr>
              <w:jc w:val="center"/>
            </w:pPr>
            <w:r>
              <w:rPr>
                <w:rFonts w:ascii="宋体" w:hAnsi="宋体"/>
                <w:color w:val="000000"/>
                <w:szCs w:val="21"/>
              </w:rPr>
              <w:t>8</w:t>
            </w:r>
          </w:p>
        </w:tc>
        <w:tc>
          <w:tcPr>
            <w:tcW w:w="1276" w:type="dxa"/>
            <w:vAlign w:val="center"/>
          </w:tcPr>
          <w:p w14:paraId="7F524DAF" w14:textId="77777777" w:rsidR="001E0AA7" w:rsidRDefault="00E15A94">
            <w:pPr>
              <w:jc w:val="center"/>
            </w:pPr>
            <w:r>
              <w:rPr>
                <w:rFonts w:ascii="宋体" w:hAnsi="宋体"/>
                <w:color w:val="000000"/>
                <w:szCs w:val="21"/>
              </w:rPr>
              <w:t>601166</w:t>
            </w:r>
          </w:p>
        </w:tc>
        <w:tc>
          <w:tcPr>
            <w:tcW w:w="1701" w:type="dxa"/>
            <w:vAlign w:val="center"/>
          </w:tcPr>
          <w:p w14:paraId="137B3E05" w14:textId="77777777" w:rsidR="001E0AA7" w:rsidRDefault="00E15A94">
            <w:pPr>
              <w:jc w:val="center"/>
            </w:pPr>
            <w:r>
              <w:rPr>
                <w:rFonts w:ascii="宋体" w:hAnsi="宋体"/>
                <w:color w:val="000000"/>
                <w:szCs w:val="21"/>
              </w:rPr>
              <w:t>兴业银行</w:t>
            </w:r>
          </w:p>
        </w:tc>
        <w:tc>
          <w:tcPr>
            <w:tcW w:w="1276" w:type="dxa"/>
            <w:vAlign w:val="center"/>
          </w:tcPr>
          <w:p w14:paraId="7A06FAA3" w14:textId="77777777" w:rsidR="001E0AA7" w:rsidRDefault="00E15A94">
            <w:pPr>
              <w:jc w:val="right"/>
            </w:pPr>
            <w:r>
              <w:rPr>
                <w:rFonts w:ascii="宋体" w:hAnsi="宋体"/>
                <w:color w:val="000000"/>
                <w:szCs w:val="21"/>
              </w:rPr>
              <w:t>1,500</w:t>
            </w:r>
          </w:p>
        </w:tc>
        <w:tc>
          <w:tcPr>
            <w:tcW w:w="1842" w:type="dxa"/>
            <w:vAlign w:val="center"/>
          </w:tcPr>
          <w:p w14:paraId="78CA4196" w14:textId="77777777" w:rsidR="001E0AA7" w:rsidRDefault="00E15A94">
            <w:pPr>
              <w:jc w:val="right"/>
            </w:pPr>
            <w:r>
              <w:rPr>
                <w:rFonts w:ascii="宋体" w:hAnsi="宋体"/>
                <w:color w:val="000000"/>
                <w:szCs w:val="21"/>
              </w:rPr>
              <w:t>27,435.00</w:t>
            </w:r>
          </w:p>
        </w:tc>
        <w:tc>
          <w:tcPr>
            <w:tcW w:w="2727" w:type="dxa"/>
            <w:vAlign w:val="center"/>
          </w:tcPr>
          <w:p w14:paraId="024319CC" w14:textId="77777777" w:rsidR="001E0AA7" w:rsidRDefault="00E15A94">
            <w:pPr>
              <w:jc w:val="right"/>
            </w:pPr>
            <w:r>
              <w:rPr>
                <w:rFonts w:ascii="宋体" w:hAnsi="宋体"/>
                <w:color w:val="000000"/>
                <w:szCs w:val="21"/>
              </w:rPr>
              <w:t>1.42</w:t>
            </w:r>
          </w:p>
        </w:tc>
      </w:tr>
      <w:tr w:rsidR="001E0AA7" w14:paraId="0C44371E" w14:textId="77777777">
        <w:trPr>
          <w:jc w:val="center"/>
        </w:trPr>
        <w:tc>
          <w:tcPr>
            <w:tcW w:w="817" w:type="dxa"/>
            <w:vAlign w:val="center"/>
          </w:tcPr>
          <w:p w14:paraId="5C850671" w14:textId="77777777" w:rsidR="001E0AA7" w:rsidRDefault="00E15A94">
            <w:pPr>
              <w:jc w:val="center"/>
            </w:pPr>
            <w:r>
              <w:rPr>
                <w:rFonts w:ascii="宋体" w:hAnsi="宋体"/>
                <w:color w:val="000000"/>
                <w:szCs w:val="21"/>
              </w:rPr>
              <w:t>9</w:t>
            </w:r>
          </w:p>
        </w:tc>
        <w:tc>
          <w:tcPr>
            <w:tcW w:w="1276" w:type="dxa"/>
            <w:vAlign w:val="center"/>
          </w:tcPr>
          <w:p w14:paraId="765508A5" w14:textId="77777777" w:rsidR="001E0AA7" w:rsidRDefault="00E15A94">
            <w:pPr>
              <w:jc w:val="center"/>
            </w:pPr>
            <w:r>
              <w:rPr>
                <w:rFonts w:ascii="宋体" w:hAnsi="宋体"/>
                <w:color w:val="000000"/>
                <w:szCs w:val="21"/>
              </w:rPr>
              <w:t>600276</w:t>
            </w:r>
          </w:p>
        </w:tc>
        <w:tc>
          <w:tcPr>
            <w:tcW w:w="1701" w:type="dxa"/>
            <w:vAlign w:val="center"/>
          </w:tcPr>
          <w:p w14:paraId="37399BDA" w14:textId="77777777" w:rsidR="001E0AA7" w:rsidRDefault="00E15A94">
            <w:pPr>
              <w:jc w:val="center"/>
            </w:pPr>
            <w:r>
              <w:rPr>
                <w:rFonts w:ascii="宋体" w:hAnsi="宋体"/>
                <w:color w:val="000000"/>
                <w:szCs w:val="21"/>
              </w:rPr>
              <w:t>恒瑞医药</w:t>
            </w:r>
          </w:p>
        </w:tc>
        <w:tc>
          <w:tcPr>
            <w:tcW w:w="1276" w:type="dxa"/>
            <w:vAlign w:val="center"/>
          </w:tcPr>
          <w:p w14:paraId="381CC20D" w14:textId="77777777" w:rsidR="001E0AA7" w:rsidRDefault="00E15A94">
            <w:pPr>
              <w:jc w:val="right"/>
            </w:pPr>
            <w:r>
              <w:rPr>
                <w:rFonts w:ascii="宋体" w:hAnsi="宋体"/>
                <w:color w:val="000000"/>
                <w:szCs w:val="21"/>
              </w:rPr>
              <w:t>384</w:t>
            </w:r>
          </w:p>
        </w:tc>
        <w:tc>
          <w:tcPr>
            <w:tcW w:w="1842" w:type="dxa"/>
            <w:vAlign w:val="center"/>
          </w:tcPr>
          <w:p w14:paraId="424D4DFB" w14:textId="77777777" w:rsidR="001E0AA7" w:rsidRDefault="00E15A94">
            <w:pPr>
              <w:jc w:val="right"/>
            </w:pPr>
            <w:r>
              <w:rPr>
                <w:rFonts w:ascii="宋体" w:hAnsi="宋体"/>
                <w:color w:val="000000"/>
                <w:szCs w:val="21"/>
              </w:rPr>
              <w:t>25,344.00</w:t>
            </w:r>
          </w:p>
        </w:tc>
        <w:tc>
          <w:tcPr>
            <w:tcW w:w="2727" w:type="dxa"/>
            <w:vAlign w:val="center"/>
          </w:tcPr>
          <w:p w14:paraId="2AB5672F" w14:textId="77777777" w:rsidR="001E0AA7" w:rsidRDefault="00E15A94">
            <w:pPr>
              <w:jc w:val="right"/>
            </w:pPr>
            <w:r>
              <w:rPr>
                <w:rFonts w:ascii="宋体" w:hAnsi="宋体"/>
                <w:color w:val="000000"/>
                <w:szCs w:val="21"/>
              </w:rPr>
              <w:t>1.31</w:t>
            </w:r>
          </w:p>
        </w:tc>
      </w:tr>
      <w:tr w:rsidR="001E0AA7" w14:paraId="029C370C" w14:textId="77777777">
        <w:trPr>
          <w:jc w:val="center"/>
        </w:trPr>
        <w:tc>
          <w:tcPr>
            <w:tcW w:w="817" w:type="dxa"/>
            <w:vAlign w:val="center"/>
          </w:tcPr>
          <w:p w14:paraId="3003207D" w14:textId="77777777" w:rsidR="001E0AA7" w:rsidRDefault="00E15A94">
            <w:pPr>
              <w:jc w:val="center"/>
            </w:pPr>
            <w:r>
              <w:rPr>
                <w:rFonts w:ascii="宋体" w:hAnsi="宋体"/>
                <w:color w:val="000000"/>
                <w:szCs w:val="21"/>
              </w:rPr>
              <w:t>10</w:t>
            </w:r>
          </w:p>
        </w:tc>
        <w:tc>
          <w:tcPr>
            <w:tcW w:w="1276" w:type="dxa"/>
            <w:vAlign w:val="center"/>
          </w:tcPr>
          <w:p w14:paraId="030223CC" w14:textId="77777777" w:rsidR="001E0AA7" w:rsidRDefault="00E15A94">
            <w:pPr>
              <w:jc w:val="center"/>
            </w:pPr>
            <w:r>
              <w:rPr>
                <w:rFonts w:ascii="宋体" w:hAnsi="宋体"/>
                <w:color w:val="000000"/>
                <w:szCs w:val="21"/>
              </w:rPr>
              <w:t>002304</w:t>
            </w:r>
          </w:p>
        </w:tc>
        <w:tc>
          <w:tcPr>
            <w:tcW w:w="1701" w:type="dxa"/>
            <w:vAlign w:val="center"/>
          </w:tcPr>
          <w:p w14:paraId="0423E80F" w14:textId="77777777" w:rsidR="001E0AA7" w:rsidRDefault="00E15A94">
            <w:pPr>
              <w:jc w:val="center"/>
            </w:pPr>
            <w:r>
              <w:rPr>
                <w:rFonts w:ascii="宋体" w:hAnsi="宋体"/>
                <w:color w:val="000000"/>
                <w:szCs w:val="21"/>
              </w:rPr>
              <w:t>洋河股份</w:t>
            </w:r>
          </w:p>
        </w:tc>
        <w:tc>
          <w:tcPr>
            <w:tcW w:w="1276" w:type="dxa"/>
            <w:vAlign w:val="center"/>
          </w:tcPr>
          <w:p w14:paraId="708A3B99" w14:textId="77777777" w:rsidR="001E0AA7" w:rsidRDefault="00E15A94">
            <w:pPr>
              <w:jc w:val="right"/>
            </w:pPr>
            <w:r>
              <w:rPr>
                <w:rFonts w:ascii="宋体" w:hAnsi="宋体"/>
                <w:color w:val="000000"/>
                <w:szCs w:val="21"/>
              </w:rPr>
              <w:t>200</w:t>
            </w:r>
          </w:p>
        </w:tc>
        <w:tc>
          <w:tcPr>
            <w:tcW w:w="1842" w:type="dxa"/>
            <w:vAlign w:val="center"/>
          </w:tcPr>
          <w:p w14:paraId="021D5D9A" w14:textId="77777777" w:rsidR="001E0AA7" w:rsidRDefault="00E15A94">
            <w:pPr>
              <w:jc w:val="right"/>
            </w:pPr>
            <w:r>
              <w:rPr>
                <w:rFonts w:ascii="宋体" w:hAnsi="宋体"/>
                <w:color w:val="000000"/>
                <w:szCs w:val="21"/>
              </w:rPr>
              <w:t>24,312.00</w:t>
            </w:r>
          </w:p>
        </w:tc>
        <w:tc>
          <w:tcPr>
            <w:tcW w:w="2727" w:type="dxa"/>
            <w:vAlign w:val="center"/>
          </w:tcPr>
          <w:p w14:paraId="3B9C9F68" w14:textId="77777777" w:rsidR="001E0AA7" w:rsidRDefault="00E15A94">
            <w:pPr>
              <w:jc w:val="right"/>
            </w:pPr>
            <w:r>
              <w:rPr>
                <w:rFonts w:ascii="宋体" w:hAnsi="宋体"/>
                <w:color w:val="000000"/>
                <w:szCs w:val="21"/>
              </w:rPr>
              <w:t>1.26</w:t>
            </w:r>
          </w:p>
        </w:tc>
      </w:tr>
    </w:tbl>
    <w:p w14:paraId="5A3D1993" w14:textId="750B0E84" w:rsidR="00240606" w:rsidRDefault="001548F9" w:rsidP="00240606">
      <w:pPr>
        <w:pStyle w:val="XB"/>
      </w:pPr>
      <w:r w:rsidRPr="00D6005A">
        <w:t>注：</w:t>
      </w:r>
      <w:r w:rsidR="00240606">
        <w:rPr>
          <w:rFonts w:hint="eastAsia"/>
        </w:rPr>
        <w:t>1.</w:t>
      </w:r>
      <w:r w:rsidR="00240606" w:rsidRPr="00240606">
        <w:rPr>
          <w:rFonts w:hint="eastAsia"/>
        </w:rPr>
        <w:t xml:space="preserve"> </w:t>
      </w:r>
      <w:r w:rsidR="00240606">
        <w:rPr>
          <w:rFonts w:hint="eastAsia"/>
        </w:rPr>
        <w:t>注：投资者欲了解本报告期末基金投资的所有股票明细，应阅读登载于博时基金管理有限公司网站的半年度报告正文。</w:t>
      </w:r>
    </w:p>
    <w:p w14:paraId="4959277F" w14:textId="4438D04B" w:rsidR="00D24C0C" w:rsidRPr="00D6005A" w:rsidRDefault="00240606" w:rsidP="004B6B2B">
      <w:pPr>
        <w:pStyle w:val="XB"/>
      </w:pPr>
      <w:r>
        <w:rPr>
          <w:rFonts w:hint="eastAsia"/>
        </w:rPr>
        <w:t>2.</w:t>
      </w:r>
      <w:r w:rsidR="001548F9" w:rsidRPr="00D6005A">
        <w:t>海尔智家股份有限公司（原名“青岛海尔股份有限公司”）公告称：公司股票简称自2019年7月1日起由“青岛海尔”变为“海尔智家”，股票代码“600690”不变。</w:t>
      </w:r>
    </w:p>
    <w:p w14:paraId="7C4D05B4" w14:textId="77777777" w:rsidR="001548F9" w:rsidRPr="0054132A" w:rsidRDefault="001548F9" w:rsidP="007A54E1">
      <w:pPr>
        <w:pStyle w:val="23"/>
      </w:pPr>
      <w:bookmarkStart w:id="152" w:name="_Toc390421260"/>
      <w:bookmarkStart w:id="153" w:name="_Toc482092380"/>
      <w:bookmarkStart w:id="154" w:name="_Toc17635191"/>
      <w:r w:rsidRPr="0054132A">
        <w:t>7.4</w:t>
      </w:r>
      <w:bookmarkStart w:id="155" w:name="_Toc234814103"/>
      <w:r w:rsidR="00DF47CE">
        <w:rPr>
          <w:rFonts w:hint="eastAsia"/>
        </w:rPr>
        <w:t xml:space="preserve"> </w:t>
      </w:r>
      <w:r w:rsidRPr="0054132A">
        <w:t>报告期内股票投资组合的重大变动</w:t>
      </w:r>
      <w:bookmarkEnd w:id="152"/>
      <w:bookmarkEnd w:id="153"/>
      <w:bookmarkEnd w:id="155"/>
      <w:bookmarkEnd w:id="154"/>
    </w:p>
    <w:p w14:paraId="31E0D10A" w14:textId="77777777" w:rsidR="001548F9" w:rsidRPr="00BE0918" w:rsidRDefault="001548F9" w:rsidP="00B966F7">
      <w:pPr>
        <w:pStyle w:val="33"/>
      </w:pPr>
      <w:bookmarkStart w:id="156" w:name="_Toc482092381"/>
      <w:r w:rsidRPr="00BE0918">
        <w:t>7.4.1 累计买入金额超出</w:t>
      </w:r>
      <w:r w:rsidR="00F740AA" w:rsidRPr="00BE0918">
        <w:t>期</w:t>
      </w:r>
      <w:proofErr w:type="gramStart"/>
      <w:r w:rsidR="00F740AA" w:rsidRPr="00BE0918">
        <w:t>初</w:t>
      </w:r>
      <w:r w:rsidRPr="00BE0918">
        <w:t>基金</w:t>
      </w:r>
      <w:proofErr w:type="gramEnd"/>
      <w:r w:rsidRPr="00BE0918">
        <w:t>资产净值</w:t>
      </w:r>
      <w:r w:rsidR="00AD1469" w:rsidRPr="00BE0918">
        <w:t>2%</w:t>
      </w:r>
      <w:r w:rsidRPr="00BE0918">
        <w:t>或前20名的股票明细</w:t>
      </w:r>
      <w:bookmarkEnd w:id="156"/>
    </w:p>
    <w:p w14:paraId="18C02FD9" w14:textId="77777777" w:rsidR="001548F9" w:rsidRPr="00D6005A" w:rsidRDefault="001548F9" w:rsidP="00B966F7">
      <w:pPr>
        <w:pStyle w:val="afb"/>
        <w:rPr>
          <w:kern w:val="0"/>
        </w:rPr>
      </w:pPr>
      <w:r w:rsidRPr="00D6005A">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2259"/>
      </w:tblGrid>
      <w:tr w:rsidR="001548F9" w:rsidRPr="00BD16AF" w14:paraId="263E8B6B" w14:textId="77777777" w:rsidTr="00BD16AF">
        <w:trPr>
          <w:jc w:val="center"/>
        </w:trPr>
        <w:tc>
          <w:tcPr>
            <w:tcW w:w="870" w:type="dxa"/>
            <w:vAlign w:val="center"/>
          </w:tcPr>
          <w:p w14:paraId="1FF848B0"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序号</w:t>
            </w:r>
          </w:p>
        </w:tc>
        <w:tc>
          <w:tcPr>
            <w:tcW w:w="1650" w:type="dxa"/>
            <w:vAlign w:val="center"/>
          </w:tcPr>
          <w:p w14:paraId="13094BE7"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股票代码</w:t>
            </w:r>
          </w:p>
        </w:tc>
        <w:tc>
          <w:tcPr>
            <w:tcW w:w="1980" w:type="dxa"/>
            <w:vAlign w:val="center"/>
          </w:tcPr>
          <w:p w14:paraId="66B186BA"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股票名称</w:t>
            </w:r>
          </w:p>
        </w:tc>
        <w:tc>
          <w:tcPr>
            <w:tcW w:w="2880" w:type="dxa"/>
            <w:vAlign w:val="center"/>
          </w:tcPr>
          <w:p w14:paraId="438A750C"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本期累计买入金额</w:t>
            </w:r>
          </w:p>
        </w:tc>
        <w:tc>
          <w:tcPr>
            <w:tcW w:w="2259" w:type="dxa"/>
            <w:vAlign w:val="center"/>
          </w:tcPr>
          <w:p w14:paraId="31B92148"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占</w:t>
            </w:r>
            <w:r w:rsidR="00CD78EE" w:rsidRPr="00BD16AF">
              <w:rPr>
                <w:rFonts w:ascii="宋体" w:hAnsi="宋体"/>
                <w:kern w:val="0"/>
                <w:szCs w:val="21"/>
              </w:rPr>
              <w:t>期</w:t>
            </w:r>
            <w:proofErr w:type="gramStart"/>
            <w:r w:rsidR="00CD78EE" w:rsidRPr="00BD16AF">
              <w:rPr>
                <w:rFonts w:ascii="宋体" w:hAnsi="宋体"/>
                <w:kern w:val="0"/>
                <w:szCs w:val="21"/>
              </w:rPr>
              <w:t>初</w:t>
            </w:r>
            <w:r w:rsidRPr="00BD16AF">
              <w:rPr>
                <w:rFonts w:ascii="宋体" w:hAnsi="宋体"/>
                <w:color w:val="000000"/>
                <w:szCs w:val="21"/>
              </w:rPr>
              <w:t>基金</w:t>
            </w:r>
            <w:proofErr w:type="gramEnd"/>
            <w:r w:rsidRPr="00BD16AF">
              <w:rPr>
                <w:rFonts w:ascii="宋体" w:hAnsi="宋体"/>
                <w:color w:val="000000"/>
                <w:szCs w:val="21"/>
              </w:rPr>
              <w:t>资产净值比例（％）</w:t>
            </w:r>
          </w:p>
        </w:tc>
      </w:tr>
      <w:tr w:rsidR="001E0AA7" w14:paraId="2BE5A489" w14:textId="77777777">
        <w:trPr>
          <w:jc w:val="center"/>
        </w:trPr>
        <w:tc>
          <w:tcPr>
            <w:tcW w:w="870" w:type="dxa"/>
            <w:vAlign w:val="center"/>
          </w:tcPr>
          <w:p w14:paraId="48774D8E" w14:textId="77777777" w:rsidR="001E0AA7" w:rsidRDefault="00E15A94">
            <w:pPr>
              <w:jc w:val="center"/>
            </w:pPr>
            <w:r>
              <w:rPr>
                <w:rFonts w:ascii="宋体" w:hAnsi="宋体"/>
                <w:szCs w:val="21"/>
              </w:rPr>
              <w:t>1</w:t>
            </w:r>
          </w:p>
        </w:tc>
        <w:tc>
          <w:tcPr>
            <w:tcW w:w="1650" w:type="dxa"/>
            <w:vAlign w:val="center"/>
          </w:tcPr>
          <w:p w14:paraId="23E71794" w14:textId="77777777" w:rsidR="001E0AA7" w:rsidRDefault="00E15A94">
            <w:pPr>
              <w:jc w:val="center"/>
            </w:pPr>
            <w:r>
              <w:rPr>
                <w:rFonts w:ascii="宋体" w:hAnsi="宋体"/>
                <w:szCs w:val="21"/>
              </w:rPr>
              <w:t>601318</w:t>
            </w:r>
          </w:p>
        </w:tc>
        <w:tc>
          <w:tcPr>
            <w:tcW w:w="1980" w:type="dxa"/>
            <w:vAlign w:val="center"/>
          </w:tcPr>
          <w:p w14:paraId="73805E2E" w14:textId="77777777" w:rsidR="001E0AA7" w:rsidRDefault="00E15A94">
            <w:pPr>
              <w:jc w:val="center"/>
            </w:pPr>
            <w:r>
              <w:rPr>
                <w:rFonts w:ascii="宋体" w:hAnsi="宋体"/>
                <w:szCs w:val="21"/>
              </w:rPr>
              <w:t>中国平安</w:t>
            </w:r>
          </w:p>
        </w:tc>
        <w:tc>
          <w:tcPr>
            <w:tcW w:w="2880" w:type="dxa"/>
            <w:vAlign w:val="center"/>
          </w:tcPr>
          <w:p w14:paraId="1EAA0D9D" w14:textId="77777777" w:rsidR="001E0AA7" w:rsidRDefault="00E15A94">
            <w:pPr>
              <w:jc w:val="right"/>
            </w:pPr>
            <w:r>
              <w:rPr>
                <w:rFonts w:ascii="宋体" w:hAnsi="宋体"/>
                <w:szCs w:val="21"/>
              </w:rPr>
              <w:t>78,874.00</w:t>
            </w:r>
          </w:p>
        </w:tc>
        <w:tc>
          <w:tcPr>
            <w:tcW w:w="2259" w:type="dxa"/>
            <w:vAlign w:val="center"/>
          </w:tcPr>
          <w:p w14:paraId="7CD90018" w14:textId="77777777" w:rsidR="001E0AA7" w:rsidRDefault="00E15A94">
            <w:pPr>
              <w:jc w:val="right"/>
            </w:pPr>
            <w:r>
              <w:rPr>
                <w:rFonts w:ascii="宋体" w:hAnsi="宋体"/>
                <w:szCs w:val="21"/>
              </w:rPr>
              <w:t>2.52</w:t>
            </w:r>
          </w:p>
        </w:tc>
      </w:tr>
      <w:tr w:rsidR="001E0AA7" w14:paraId="1A77950C" w14:textId="77777777">
        <w:trPr>
          <w:jc w:val="center"/>
        </w:trPr>
        <w:tc>
          <w:tcPr>
            <w:tcW w:w="870" w:type="dxa"/>
            <w:vAlign w:val="center"/>
          </w:tcPr>
          <w:p w14:paraId="23E5F383" w14:textId="77777777" w:rsidR="001E0AA7" w:rsidRDefault="00E15A94">
            <w:pPr>
              <w:jc w:val="center"/>
            </w:pPr>
            <w:r>
              <w:rPr>
                <w:rFonts w:ascii="宋体" w:hAnsi="宋体"/>
                <w:szCs w:val="21"/>
              </w:rPr>
              <w:t>2</w:t>
            </w:r>
          </w:p>
        </w:tc>
        <w:tc>
          <w:tcPr>
            <w:tcW w:w="1650" w:type="dxa"/>
            <w:vAlign w:val="center"/>
          </w:tcPr>
          <w:p w14:paraId="47BBB6F7" w14:textId="77777777" w:rsidR="001E0AA7" w:rsidRDefault="00E15A94">
            <w:pPr>
              <w:jc w:val="center"/>
            </w:pPr>
            <w:r>
              <w:rPr>
                <w:rFonts w:ascii="宋体" w:hAnsi="宋体"/>
                <w:szCs w:val="21"/>
              </w:rPr>
              <w:t>600519</w:t>
            </w:r>
          </w:p>
        </w:tc>
        <w:tc>
          <w:tcPr>
            <w:tcW w:w="1980" w:type="dxa"/>
            <w:vAlign w:val="center"/>
          </w:tcPr>
          <w:p w14:paraId="0766FB6C" w14:textId="77777777" w:rsidR="001E0AA7" w:rsidRDefault="00E15A94">
            <w:pPr>
              <w:jc w:val="center"/>
            </w:pPr>
            <w:r>
              <w:rPr>
                <w:rFonts w:ascii="宋体" w:hAnsi="宋体"/>
                <w:szCs w:val="21"/>
              </w:rPr>
              <w:t>贵州茅台</w:t>
            </w:r>
          </w:p>
        </w:tc>
        <w:tc>
          <w:tcPr>
            <w:tcW w:w="2880" w:type="dxa"/>
            <w:vAlign w:val="center"/>
          </w:tcPr>
          <w:p w14:paraId="14C821F9" w14:textId="77777777" w:rsidR="001E0AA7" w:rsidRDefault="00E15A94">
            <w:pPr>
              <w:jc w:val="right"/>
            </w:pPr>
            <w:r>
              <w:rPr>
                <w:rFonts w:ascii="宋体" w:hAnsi="宋体"/>
                <w:szCs w:val="21"/>
              </w:rPr>
              <w:t>73,488.00</w:t>
            </w:r>
          </w:p>
        </w:tc>
        <w:tc>
          <w:tcPr>
            <w:tcW w:w="2259" w:type="dxa"/>
            <w:vAlign w:val="center"/>
          </w:tcPr>
          <w:p w14:paraId="5CCC08B9" w14:textId="77777777" w:rsidR="001E0AA7" w:rsidRDefault="00E15A94">
            <w:pPr>
              <w:jc w:val="right"/>
            </w:pPr>
            <w:r>
              <w:rPr>
                <w:rFonts w:ascii="宋体" w:hAnsi="宋体"/>
                <w:szCs w:val="21"/>
              </w:rPr>
              <w:t>2.35</w:t>
            </w:r>
          </w:p>
        </w:tc>
      </w:tr>
      <w:tr w:rsidR="001E0AA7" w14:paraId="27D44204" w14:textId="77777777">
        <w:trPr>
          <w:jc w:val="center"/>
        </w:trPr>
        <w:tc>
          <w:tcPr>
            <w:tcW w:w="870" w:type="dxa"/>
            <w:vAlign w:val="center"/>
          </w:tcPr>
          <w:p w14:paraId="789DC027" w14:textId="77777777" w:rsidR="001E0AA7" w:rsidRDefault="00E15A94">
            <w:pPr>
              <w:jc w:val="center"/>
            </w:pPr>
            <w:r>
              <w:rPr>
                <w:rFonts w:ascii="宋体" w:hAnsi="宋体"/>
                <w:szCs w:val="21"/>
              </w:rPr>
              <w:t>3</w:t>
            </w:r>
          </w:p>
        </w:tc>
        <w:tc>
          <w:tcPr>
            <w:tcW w:w="1650" w:type="dxa"/>
            <w:vAlign w:val="center"/>
          </w:tcPr>
          <w:p w14:paraId="56E18D5B" w14:textId="77777777" w:rsidR="001E0AA7" w:rsidRDefault="00E15A94">
            <w:pPr>
              <w:jc w:val="center"/>
            </w:pPr>
            <w:r>
              <w:rPr>
                <w:rFonts w:ascii="宋体" w:hAnsi="宋体"/>
                <w:szCs w:val="21"/>
              </w:rPr>
              <w:t>000858</w:t>
            </w:r>
          </w:p>
        </w:tc>
        <w:tc>
          <w:tcPr>
            <w:tcW w:w="1980" w:type="dxa"/>
            <w:vAlign w:val="center"/>
          </w:tcPr>
          <w:p w14:paraId="25F8B932" w14:textId="77777777" w:rsidR="001E0AA7" w:rsidRDefault="00E15A94">
            <w:pPr>
              <w:jc w:val="center"/>
            </w:pPr>
            <w:r>
              <w:rPr>
                <w:rFonts w:ascii="宋体" w:hAnsi="宋体"/>
                <w:szCs w:val="21"/>
              </w:rPr>
              <w:t>五粮液</w:t>
            </w:r>
          </w:p>
        </w:tc>
        <w:tc>
          <w:tcPr>
            <w:tcW w:w="2880" w:type="dxa"/>
            <w:vAlign w:val="center"/>
          </w:tcPr>
          <w:p w14:paraId="51E58489" w14:textId="77777777" w:rsidR="001E0AA7" w:rsidRDefault="00E15A94">
            <w:pPr>
              <w:jc w:val="right"/>
            </w:pPr>
            <w:r>
              <w:rPr>
                <w:rFonts w:ascii="宋体" w:hAnsi="宋体"/>
                <w:szCs w:val="21"/>
              </w:rPr>
              <w:t>49,580.00</w:t>
            </w:r>
          </w:p>
        </w:tc>
        <w:tc>
          <w:tcPr>
            <w:tcW w:w="2259" w:type="dxa"/>
            <w:vAlign w:val="center"/>
          </w:tcPr>
          <w:p w14:paraId="6D1A5FA6" w14:textId="77777777" w:rsidR="001E0AA7" w:rsidRDefault="00E15A94">
            <w:pPr>
              <w:jc w:val="right"/>
            </w:pPr>
            <w:r>
              <w:rPr>
                <w:rFonts w:ascii="宋体" w:hAnsi="宋体"/>
                <w:szCs w:val="21"/>
              </w:rPr>
              <w:t>1.58</w:t>
            </w:r>
          </w:p>
        </w:tc>
      </w:tr>
      <w:tr w:rsidR="001E0AA7" w14:paraId="01B8DAE7" w14:textId="77777777">
        <w:trPr>
          <w:jc w:val="center"/>
        </w:trPr>
        <w:tc>
          <w:tcPr>
            <w:tcW w:w="870" w:type="dxa"/>
            <w:vAlign w:val="center"/>
          </w:tcPr>
          <w:p w14:paraId="14F55DB6" w14:textId="77777777" w:rsidR="001E0AA7" w:rsidRDefault="00E15A94">
            <w:pPr>
              <w:jc w:val="center"/>
            </w:pPr>
            <w:r>
              <w:rPr>
                <w:rFonts w:ascii="宋体" w:hAnsi="宋体"/>
                <w:szCs w:val="21"/>
              </w:rPr>
              <w:t>4</w:t>
            </w:r>
          </w:p>
        </w:tc>
        <w:tc>
          <w:tcPr>
            <w:tcW w:w="1650" w:type="dxa"/>
            <w:vAlign w:val="center"/>
          </w:tcPr>
          <w:p w14:paraId="2418C2D2" w14:textId="77777777" w:rsidR="001E0AA7" w:rsidRDefault="00E15A94">
            <w:pPr>
              <w:jc w:val="center"/>
            </w:pPr>
            <w:r>
              <w:rPr>
                <w:rFonts w:ascii="宋体" w:hAnsi="宋体"/>
                <w:szCs w:val="21"/>
              </w:rPr>
              <w:t>600000</w:t>
            </w:r>
          </w:p>
        </w:tc>
        <w:tc>
          <w:tcPr>
            <w:tcW w:w="1980" w:type="dxa"/>
            <w:vAlign w:val="center"/>
          </w:tcPr>
          <w:p w14:paraId="64F6B280" w14:textId="77777777" w:rsidR="001E0AA7" w:rsidRDefault="00E15A94">
            <w:pPr>
              <w:jc w:val="center"/>
            </w:pPr>
            <w:r>
              <w:rPr>
                <w:rFonts w:ascii="宋体" w:hAnsi="宋体"/>
                <w:szCs w:val="21"/>
              </w:rPr>
              <w:t>浦发银行</w:t>
            </w:r>
          </w:p>
        </w:tc>
        <w:tc>
          <w:tcPr>
            <w:tcW w:w="2880" w:type="dxa"/>
            <w:vAlign w:val="center"/>
          </w:tcPr>
          <w:p w14:paraId="672ACBE3" w14:textId="77777777" w:rsidR="001E0AA7" w:rsidRDefault="00E15A94">
            <w:pPr>
              <w:jc w:val="right"/>
            </w:pPr>
            <w:r>
              <w:rPr>
                <w:rFonts w:ascii="宋体" w:hAnsi="宋体"/>
                <w:szCs w:val="21"/>
              </w:rPr>
              <w:t>39,024.00</w:t>
            </w:r>
          </w:p>
        </w:tc>
        <w:tc>
          <w:tcPr>
            <w:tcW w:w="2259" w:type="dxa"/>
            <w:vAlign w:val="center"/>
          </w:tcPr>
          <w:p w14:paraId="6FDCB92D" w14:textId="77777777" w:rsidR="001E0AA7" w:rsidRDefault="00E15A94">
            <w:pPr>
              <w:jc w:val="right"/>
            </w:pPr>
            <w:r>
              <w:rPr>
                <w:rFonts w:ascii="宋体" w:hAnsi="宋体"/>
                <w:szCs w:val="21"/>
              </w:rPr>
              <w:t>1.25</w:t>
            </w:r>
          </w:p>
        </w:tc>
      </w:tr>
      <w:tr w:rsidR="001E0AA7" w14:paraId="58AC2242" w14:textId="77777777">
        <w:trPr>
          <w:jc w:val="center"/>
        </w:trPr>
        <w:tc>
          <w:tcPr>
            <w:tcW w:w="870" w:type="dxa"/>
            <w:vAlign w:val="center"/>
          </w:tcPr>
          <w:p w14:paraId="2BB28498" w14:textId="77777777" w:rsidR="001E0AA7" w:rsidRDefault="00E15A94">
            <w:pPr>
              <w:jc w:val="center"/>
            </w:pPr>
            <w:r>
              <w:rPr>
                <w:rFonts w:ascii="宋体" w:hAnsi="宋体"/>
                <w:szCs w:val="21"/>
              </w:rPr>
              <w:t>5</w:t>
            </w:r>
          </w:p>
        </w:tc>
        <w:tc>
          <w:tcPr>
            <w:tcW w:w="1650" w:type="dxa"/>
            <w:vAlign w:val="center"/>
          </w:tcPr>
          <w:p w14:paraId="7A95894B" w14:textId="77777777" w:rsidR="001E0AA7" w:rsidRDefault="00E15A94">
            <w:pPr>
              <w:jc w:val="center"/>
            </w:pPr>
            <w:r>
              <w:rPr>
                <w:rFonts w:ascii="宋体" w:hAnsi="宋体"/>
                <w:szCs w:val="21"/>
              </w:rPr>
              <w:t>601668</w:t>
            </w:r>
          </w:p>
        </w:tc>
        <w:tc>
          <w:tcPr>
            <w:tcW w:w="1980" w:type="dxa"/>
            <w:vAlign w:val="center"/>
          </w:tcPr>
          <w:p w14:paraId="55C0FD6D" w14:textId="77777777" w:rsidR="001E0AA7" w:rsidRDefault="00E15A94">
            <w:pPr>
              <w:jc w:val="center"/>
            </w:pPr>
            <w:r>
              <w:rPr>
                <w:rFonts w:ascii="宋体" w:hAnsi="宋体"/>
                <w:szCs w:val="21"/>
              </w:rPr>
              <w:t>中国建筑</w:t>
            </w:r>
          </w:p>
        </w:tc>
        <w:tc>
          <w:tcPr>
            <w:tcW w:w="2880" w:type="dxa"/>
            <w:vAlign w:val="center"/>
          </w:tcPr>
          <w:p w14:paraId="67C7301D" w14:textId="77777777" w:rsidR="001E0AA7" w:rsidRDefault="00E15A94">
            <w:pPr>
              <w:jc w:val="right"/>
            </w:pPr>
            <w:r>
              <w:rPr>
                <w:rFonts w:ascii="宋体" w:hAnsi="宋体"/>
                <w:szCs w:val="21"/>
              </w:rPr>
              <w:t>32,136.00</w:t>
            </w:r>
          </w:p>
        </w:tc>
        <w:tc>
          <w:tcPr>
            <w:tcW w:w="2259" w:type="dxa"/>
            <w:vAlign w:val="center"/>
          </w:tcPr>
          <w:p w14:paraId="5F8DA97E" w14:textId="77777777" w:rsidR="001E0AA7" w:rsidRDefault="00E15A94">
            <w:pPr>
              <w:jc w:val="right"/>
            </w:pPr>
            <w:r>
              <w:rPr>
                <w:rFonts w:ascii="宋体" w:hAnsi="宋体"/>
                <w:szCs w:val="21"/>
              </w:rPr>
              <w:t>1.03</w:t>
            </w:r>
          </w:p>
        </w:tc>
      </w:tr>
      <w:tr w:rsidR="001E0AA7" w14:paraId="507B4AFA" w14:textId="77777777">
        <w:trPr>
          <w:jc w:val="center"/>
        </w:trPr>
        <w:tc>
          <w:tcPr>
            <w:tcW w:w="870" w:type="dxa"/>
            <w:vAlign w:val="center"/>
          </w:tcPr>
          <w:p w14:paraId="5EAB35DC" w14:textId="77777777" w:rsidR="001E0AA7" w:rsidRDefault="00E15A94">
            <w:pPr>
              <w:jc w:val="center"/>
            </w:pPr>
            <w:r>
              <w:rPr>
                <w:rFonts w:ascii="宋体" w:hAnsi="宋体"/>
                <w:szCs w:val="21"/>
              </w:rPr>
              <w:t>6</w:t>
            </w:r>
          </w:p>
        </w:tc>
        <w:tc>
          <w:tcPr>
            <w:tcW w:w="1650" w:type="dxa"/>
            <w:vAlign w:val="center"/>
          </w:tcPr>
          <w:p w14:paraId="693E2ABC" w14:textId="77777777" w:rsidR="001E0AA7" w:rsidRDefault="00E15A94">
            <w:pPr>
              <w:jc w:val="center"/>
            </w:pPr>
            <w:r>
              <w:rPr>
                <w:rFonts w:ascii="宋体" w:hAnsi="宋体"/>
                <w:szCs w:val="21"/>
              </w:rPr>
              <w:t>601766</w:t>
            </w:r>
          </w:p>
        </w:tc>
        <w:tc>
          <w:tcPr>
            <w:tcW w:w="1980" w:type="dxa"/>
            <w:vAlign w:val="center"/>
          </w:tcPr>
          <w:p w14:paraId="10FA6B21" w14:textId="77777777" w:rsidR="001E0AA7" w:rsidRDefault="00E15A94">
            <w:pPr>
              <w:jc w:val="center"/>
            </w:pPr>
            <w:r>
              <w:rPr>
                <w:rFonts w:ascii="宋体" w:hAnsi="宋体"/>
                <w:szCs w:val="21"/>
              </w:rPr>
              <w:t>中国中车</w:t>
            </w:r>
          </w:p>
        </w:tc>
        <w:tc>
          <w:tcPr>
            <w:tcW w:w="2880" w:type="dxa"/>
            <w:vAlign w:val="center"/>
          </w:tcPr>
          <w:p w14:paraId="71EC9BFD" w14:textId="77777777" w:rsidR="001E0AA7" w:rsidRDefault="00E15A94">
            <w:pPr>
              <w:jc w:val="right"/>
            </w:pPr>
            <w:r>
              <w:rPr>
                <w:rFonts w:ascii="宋体" w:hAnsi="宋体"/>
                <w:szCs w:val="21"/>
              </w:rPr>
              <w:t>26,640.00</w:t>
            </w:r>
          </w:p>
        </w:tc>
        <w:tc>
          <w:tcPr>
            <w:tcW w:w="2259" w:type="dxa"/>
            <w:vAlign w:val="center"/>
          </w:tcPr>
          <w:p w14:paraId="1D29324C" w14:textId="77777777" w:rsidR="001E0AA7" w:rsidRDefault="00E15A94">
            <w:pPr>
              <w:jc w:val="right"/>
            </w:pPr>
            <w:r>
              <w:rPr>
                <w:rFonts w:ascii="宋体" w:hAnsi="宋体"/>
                <w:szCs w:val="21"/>
              </w:rPr>
              <w:t>0.85</w:t>
            </w:r>
          </w:p>
        </w:tc>
      </w:tr>
      <w:tr w:rsidR="001E0AA7" w14:paraId="7BDF57C7" w14:textId="77777777">
        <w:trPr>
          <w:jc w:val="center"/>
        </w:trPr>
        <w:tc>
          <w:tcPr>
            <w:tcW w:w="870" w:type="dxa"/>
            <w:vAlign w:val="center"/>
          </w:tcPr>
          <w:p w14:paraId="24F82998" w14:textId="77777777" w:rsidR="001E0AA7" w:rsidRDefault="00E15A94">
            <w:pPr>
              <w:jc w:val="center"/>
            </w:pPr>
            <w:r>
              <w:rPr>
                <w:rFonts w:ascii="宋体" w:hAnsi="宋体"/>
                <w:szCs w:val="21"/>
              </w:rPr>
              <w:t>7</w:t>
            </w:r>
          </w:p>
        </w:tc>
        <w:tc>
          <w:tcPr>
            <w:tcW w:w="1650" w:type="dxa"/>
            <w:vAlign w:val="center"/>
          </w:tcPr>
          <w:p w14:paraId="5F607EB7" w14:textId="77777777" w:rsidR="001E0AA7" w:rsidRDefault="00E15A94">
            <w:pPr>
              <w:jc w:val="center"/>
            </w:pPr>
            <w:r>
              <w:rPr>
                <w:rFonts w:ascii="宋体" w:hAnsi="宋体"/>
                <w:szCs w:val="21"/>
              </w:rPr>
              <w:t>600887</w:t>
            </w:r>
          </w:p>
        </w:tc>
        <w:tc>
          <w:tcPr>
            <w:tcW w:w="1980" w:type="dxa"/>
            <w:vAlign w:val="center"/>
          </w:tcPr>
          <w:p w14:paraId="13EA0BCC" w14:textId="77777777" w:rsidR="001E0AA7" w:rsidRDefault="00E15A94">
            <w:pPr>
              <w:jc w:val="center"/>
            </w:pPr>
            <w:r>
              <w:rPr>
                <w:rFonts w:ascii="宋体" w:hAnsi="宋体"/>
                <w:szCs w:val="21"/>
              </w:rPr>
              <w:t>伊利股份</w:t>
            </w:r>
          </w:p>
        </w:tc>
        <w:tc>
          <w:tcPr>
            <w:tcW w:w="2880" w:type="dxa"/>
            <w:vAlign w:val="center"/>
          </w:tcPr>
          <w:p w14:paraId="14D3585F" w14:textId="77777777" w:rsidR="001E0AA7" w:rsidRDefault="00E15A94">
            <w:pPr>
              <w:jc w:val="right"/>
            </w:pPr>
            <w:r>
              <w:rPr>
                <w:rFonts w:ascii="宋体" w:hAnsi="宋体"/>
                <w:szCs w:val="21"/>
              </w:rPr>
              <w:t>17,934.00</w:t>
            </w:r>
          </w:p>
        </w:tc>
        <w:tc>
          <w:tcPr>
            <w:tcW w:w="2259" w:type="dxa"/>
            <w:vAlign w:val="center"/>
          </w:tcPr>
          <w:p w14:paraId="0AF1DE07" w14:textId="77777777" w:rsidR="001E0AA7" w:rsidRDefault="00E15A94">
            <w:pPr>
              <w:jc w:val="right"/>
            </w:pPr>
            <w:r>
              <w:rPr>
                <w:rFonts w:ascii="宋体" w:hAnsi="宋体"/>
                <w:szCs w:val="21"/>
              </w:rPr>
              <w:t>0.57</w:t>
            </w:r>
          </w:p>
        </w:tc>
      </w:tr>
      <w:tr w:rsidR="001E0AA7" w14:paraId="6ABA7162" w14:textId="77777777">
        <w:trPr>
          <w:jc w:val="center"/>
        </w:trPr>
        <w:tc>
          <w:tcPr>
            <w:tcW w:w="870" w:type="dxa"/>
            <w:vAlign w:val="center"/>
          </w:tcPr>
          <w:p w14:paraId="4237780F" w14:textId="77777777" w:rsidR="001E0AA7" w:rsidRDefault="00E15A94">
            <w:pPr>
              <w:jc w:val="center"/>
            </w:pPr>
            <w:r>
              <w:rPr>
                <w:rFonts w:ascii="宋体" w:hAnsi="宋体"/>
                <w:szCs w:val="21"/>
              </w:rPr>
              <w:t>8</w:t>
            </w:r>
          </w:p>
        </w:tc>
        <w:tc>
          <w:tcPr>
            <w:tcW w:w="1650" w:type="dxa"/>
            <w:vAlign w:val="center"/>
          </w:tcPr>
          <w:p w14:paraId="6505C092" w14:textId="77777777" w:rsidR="001E0AA7" w:rsidRDefault="00E15A94">
            <w:pPr>
              <w:jc w:val="center"/>
            </w:pPr>
            <w:r>
              <w:rPr>
                <w:rFonts w:ascii="宋体" w:hAnsi="宋体"/>
                <w:szCs w:val="21"/>
              </w:rPr>
              <w:t>601088</w:t>
            </w:r>
          </w:p>
        </w:tc>
        <w:tc>
          <w:tcPr>
            <w:tcW w:w="1980" w:type="dxa"/>
            <w:vAlign w:val="center"/>
          </w:tcPr>
          <w:p w14:paraId="28B99B2D" w14:textId="77777777" w:rsidR="001E0AA7" w:rsidRDefault="00E15A94">
            <w:pPr>
              <w:jc w:val="center"/>
            </w:pPr>
            <w:r>
              <w:rPr>
                <w:rFonts w:ascii="宋体" w:hAnsi="宋体"/>
                <w:szCs w:val="21"/>
              </w:rPr>
              <w:t>中国神华</w:t>
            </w:r>
          </w:p>
        </w:tc>
        <w:tc>
          <w:tcPr>
            <w:tcW w:w="2880" w:type="dxa"/>
            <w:vAlign w:val="center"/>
          </w:tcPr>
          <w:p w14:paraId="7382C3AB" w14:textId="77777777" w:rsidR="001E0AA7" w:rsidRDefault="00E15A94">
            <w:pPr>
              <w:jc w:val="right"/>
            </w:pPr>
            <w:r>
              <w:rPr>
                <w:rFonts w:ascii="宋体" w:hAnsi="宋体"/>
                <w:szCs w:val="21"/>
              </w:rPr>
              <w:t>16,024.00</w:t>
            </w:r>
          </w:p>
        </w:tc>
        <w:tc>
          <w:tcPr>
            <w:tcW w:w="2259" w:type="dxa"/>
            <w:vAlign w:val="center"/>
          </w:tcPr>
          <w:p w14:paraId="7A996B68" w14:textId="77777777" w:rsidR="001E0AA7" w:rsidRDefault="00E15A94">
            <w:pPr>
              <w:jc w:val="right"/>
            </w:pPr>
            <w:r>
              <w:rPr>
                <w:rFonts w:ascii="宋体" w:hAnsi="宋体"/>
                <w:szCs w:val="21"/>
              </w:rPr>
              <w:t>0.51</w:t>
            </w:r>
          </w:p>
        </w:tc>
      </w:tr>
      <w:tr w:rsidR="001E0AA7" w14:paraId="62837058" w14:textId="77777777">
        <w:trPr>
          <w:jc w:val="center"/>
        </w:trPr>
        <w:tc>
          <w:tcPr>
            <w:tcW w:w="870" w:type="dxa"/>
            <w:vAlign w:val="center"/>
          </w:tcPr>
          <w:p w14:paraId="0D9CBF81" w14:textId="77777777" w:rsidR="001E0AA7" w:rsidRDefault="00E15A94">
            <w:pPr>
              <w:jc w:val="center"/>
            </w:pPr>
            <w:r>
              <w:rPr>
                <w:rFonts w:ascii="宋体" w:hAnsi="宋体"/>
                <w:szCs w:val="21"/>
              </w:rPr>
              <w:t>9</w:t>
            </w:r>
          </w:p>
        </w:tc>
        <w:tc>
          <w:tcPr>
            <w:tcW w:w="1650" w:type="dxa"/>
            <w:vAlign w:val="center"/>
          </w:tcPr>
          <w:p w14:paraId="516B77DA" w14:textId="77777777" w:rsidR="001E0AA7" w:rsidRDefault="00E15A94">
            <w:pPr>
              <w:jc w:val="center"/>
            </w:pPr>
            <w:r>
              <w:rPr>
                <w:rFonts w:ascii="宋体" w:hAnsi="宋体"/>
                <w:szCs w:val="21"/>
              </w:rPr>
              <w:t>601211</w:t>
            </w:r>
          </w:p>
        </w:tc>
        <w:tc>
          <w:tcPr>
            <w:tcW w:w="1980" w:type="dxa"/>
            <w:vAlign w:val="center"/>
          </w:tcPr>
          <w:p w14:paraId="22E1C4AF" w14:textId="77777777" w:rsidR="001E0AA7" w:rsidRDefault="00E15A94">
            <w:pPr>
              <w:jc w:val="center"/>
            </w:pPr>
            <w:r>
              <w:rPr>
                <w:rFonts w:ascii="宋体" w:hAnsi="宋体"/>
                <w:szCs w:val="21"/>
              </w:rPr>
              <w:t>国泰君安</w:t>
            </w:r>
          </w:p>
        </w:tc>
        <w:tc>
          <w:tcPr>
            <w:tcW w:w="2880" w:type="dxa"/>
            <w:vAlign w:val="center"/>
          </w:tcPr>
          <w:p w14:paraId="4A4322EC" w14:textId="77777777" w:rsidR="001E0AA7" w:rsidRDefault="00E15A94">
            <w:pPr>
              <w:jc w:val="right"/>
            </w:pPr>
            <w:r>
              <w:rPr>
                <w:rFonts w:ascii="宋体" w:hAnsi="宋体"/>
                <w:szCs w:val="21"/>
              </w:rPr>
              <w:t>15,921.00</w:t>
            </w:r>
          </w:p>
        </w:tc>
        <w:tc>
          <w:tcPr>
            <w:tcW w:w="2259" w:type="dxa"/>
            <w:vAlign w:val="center"/>
          </w:tcPr>
          <w:p w14:paraId="0C9F9E2A" w14:textId="77777777" w:rsidR="001E0AA7" w:rsidRDefault="00E15A94">
            <w:pPr>
              <w:jc w:val="right"/>
            </w:pPr>
            <w:r>
              <w:rPr>
                <w:rFonts w:ascii="宋体" w:hAnsi="宋体"/>
                <w:szCs w:val="21"/>
              </w:rPr>
              <w:t>0.51</w:t>
            </w:r>
          </w:p>
        </w:tc>
      </w:tr>
      <w:tr w:rsidR="001E0AA7" w14:paraId="37BCF68C" w14:textId="77777777">
        <w:trPr>
          <w:jc w:val="center"/>
        </w:trPr>
        <w:tc>
          <w:tcPr>
            <w:tcW w:w="870" w:type="dxa"/>
            <w:vAlign w:val="center"/>
          </w:tcPr>
          <w:p w14:paraId="6779DDEC" w14:textId="77777777" w:rsidR="001E0AA7" w:rsidRDefault="00E15A94">
            <w:pPr>
              <w:jc w:val="center"/>
            </w:pPr>
            <w:r>
              <w:rPr>
                <w:rFonts w:ascii="宋体" w:hAnsi="宋体"/>
                <w:szCs w:val="21"/>
              </w:rPr>
              <w:t>10</w:t>
            </w:r>
          </w:p>
        </w:tc>
        <w:tc>
          <w:tcPr>
            <w:tcW w:w="1650" w:type="dxa"/>
            <w:vAlign w:val="center"/>
          </w:tcPr>
          <w:p w14:paraId="49438D89" w14:textId="77777777" w:rsidR="001E0AA7" w:rsidRDefault="00E15A94">
            <w:pPr>
              <w:jc w:val="center"/>
            </w:pPr>
            <w:r>
              <w:rPr>
                <w:rFonts w:ascii="宋体" w:hAnsi="宋体"/>
                <w:szCs w:val="21"/>
              </w:rPr>
              <w:t>600019</w:t>
            </w:r>
          </w:p>
        </w:tc>
        <w:tc>
          <w:tcPr>
            <w:tcW w:w="1980" w:type="dxa"/>
            <w:vAlign w:val="center"/>
          </w:tcPr>
          <w:p w14:paraId="3F99A2B3" w14:textId="77777777" w:rsidR="001E0AA7" w:rsidRDefault="00E15A94">
            <w:pPr>
              <w:jc w:val="center"/>
            </w:pPr>
            <w:r>
              <w:rPr>
                <w:rFonts w:ascii="宋体" w:hAnsi="宋体"/>
                <w:szCs w:val="21"/>
              </w:rPr>
              <w:t>宝钢股份</w:t>
            </w:r>
          </w:p>
        </w:tc>
        <w:tc>
          <w:tcPr>
            <w:tcW w:w="2880" w:type="dxa"/>
            <w:vAlign w:val="center"/>
          </w:tcPr>
          <w:p w14:paraId="04039661" w14:textId="77777777" w:rsidR="001E0AA7" w:rsidRDefault="00E15A94">
            <w:pPr>
              <w:jc w:val="right"/>
            </w:pPr>
            <w:r>
              <w:rPr>
                <w:rFonts w:ascii="宋体" w:hAnsi="宋体"/>
                <w:szCs w:val="21"/>
              </w:rPr>
              <w:t>15,686.00</w:t>
            </w:r>
          </w:p>
        </w:tc>
        <w:tc>
          <w:tcPr>
            <w:tcW w:w="2259" w:type="dxa"/>
            <w:vAlign w:val="center"/>
          </w:tcPr>
          <w:p w14:paraId="18ACC98D" w14:textId="77777777" w:rsidR="001E0AA7" w:rsidRDefault="00E15A94">
            <w:pPr>
              <w:jc w:val="right"/>
            </w:pPr>
            <w:r>
              <w:rPr>
                <w:rFonts w:ascii="宋体" w:hAnsi="宋体"/>
                <w:szCs w:val="21"/>
              </w:rPr>
              <w:t>0.50</w:t>
            </w:r>
          </w:p>
        </w:tc>
      </w:tr>
      <w:tr w:rsidR="001E0AA7" w14:paraId="6659B644" w14:textId="77777777">
        <w:trPr>
          <w:jc w:val="center"/>
        </w:trPr>
        <w:tc>
          <w:tcPr>
            <w:tcW w:w="870" w:type="dxa"/>
            <w:vAlign w:val="center"/>
          </w:tcPr>
          <w:p w14:paraId="674B27E8" w14:textId="77777777" w:rsidR="001E0AA7" w:rsidRDefault="00E15A94">
            <w:pPr>
              <w:jc w:val="center"/>
            </w:pPr>
            <w:r>
              <w:rPr>
                <w:rFonts w:ascii="宋体" w:hAnsi="宋体"/>
                <w:szCs w:val="21"/>
              </w:rPr>
              <w:t>11</w:t>
            </w:r>
          </w:p>
        </w:tc>
        <w:tc>
          <w:tcPr>
            <w:tcW w:w="1650" w:type="dxa"/>
            <w:vAlign w:val="center"/>
          </w:tcPr>
          <w:p w14:paraId="4946E152" w14:textId="77777777" w:rsidR="001E0AA7" w:rsidRDefault="00E15A94">
            <w:pPr>
              <w:jc w:val="center"/>
            </w:pPr>
            <w:r>
              <w:rPr>
                <w:rFonts w:ascii="宋体" w:hAnsi="宋体"/>
                <w:szCs w:val="21"/>
              </w:rPr>
              <w:t>601390</w:t>
            </w:r>
          </w:p>
        </w:tc>
        <w:tc>
          <w:tcPr>
            <w:tcW w:w="1980" w:type="dxa"/>
            <w:vAlign w:val="center"/>
          </w:tcPr>
          <w:p w14:paraId="3F3EF229" w14:textId="77777777" w:rsidR="001E0AA7" w:rsidRDefault="00E15A94">
            <w:pPr>
              <w:jc w:val="center"/>
            </w:pPr>
            <w:r>
              <w:rPr>
                <w:rFonts w:ascii="宋体" w:hAnsi="宋体"/>
                <w:szCs w:val="21"/>
              </w:rPr>
              <w:t>中国中铁</w:t>
            </w:r>
          </w:p>
        </w:tc>
        <w:tc>
          <w:tcPr>
            <w:tcW w:w="2880" w:type="dxa"/>
            <w:vAlign w:val="center"/>
          </w:tcPr>
          <w:p w14:paraId="6CDCF3E5" w14:textId="77777777" w:rsidR="001E0AA7" w:rsidRDefault="00E15A94">
            <w:pPr>
              <w:jc w:val="right"/>
            </w:pPr>
            <w:r>
              <w:rPr>
                <w:rFonts w:ascii="宋体" w:hAnsi="宋体"/>
                <w:szCs w:val="21"/>
              </w:rPr>
              <w:t>14,532.00</w:t>
            </w:r>
          </w:p>
        </w:tc>
        <w:tc>
          <w:tcPr>
            <w:tcW w:w="2259" w:type="dxa"/>
            <w:vAlign w:val="center"/>
          </w:tcPr>
          <w:p w14:paraId="738592B2" w14:textId="77777777" w:rsidR="001E0AA7" w:rsidRDefault="00E15A94">
            <w:pPr>
              <w:jc w:val="right"/>
            </w:pPr>
            <w:r>
              <w:rPr>
                <w:rFonts w:ascii="宋体" w:hAnsi="宋体"/>
                <w:szCs w:val="21"/>
              </w:rPr>
              <w:t>0.46</w:t>
            </w:r>
          </w:p>
        </w:tc>
      </w:tr>
      <w:tr w:rsidR="001E0AA7" w14:paraId="68408598" w14:textId="77777777">
        <w:trPr>
          <w:jc w:val="center"/>
        </w:trPr>
        <w:tc>
          <w:tcPr>
            <w:tcW w:w="870" w:type="dxa"/>
            <w:vAlign w:val="center"/>
          </w:tcPr>
          <w:p w14:paraId="1AB2356F" w14:textId="77777777" w:rsidR="001E0AA7" w:rsidRDefault="00E15A94">
            <w:pPr>
              <w:jc w:val="center"/>
            </w:pPr>
            <w:r>
              <w:rPr>
                <w:rFonts w:ascii="宋体" w:hAnsi="宋体"/>
                <w:szCs w:val="21"/>
              </w:rPr>
              <w:t>12</w:t>
            </w:r>
          </w:p>
        </w:tc>
        <w:tc>
          <w:tcPr>
            <w:tcW w:w="1650" w:type="dxa"/>
            <w:vAlign w:val="center"/>
          </w:tcPr>
          <w:p w14:paraId="41B897ED" w14:textId="77777777" w:rsidR="001E0AA7" w:rsidRDefault="00E15A94">
            <w:pPr>
              <w:jc w:val="center"/>
            </w:pPr>
            <w:r>
              <w:rPr>
                <w:rFonts w:ascii="宋体" w:hAnsi="宋体"/>
                <w:szCs w:val="21"/>
              </w:rPr>
              <w:t>601628</w:t>
            </w:r>
          </w:p>
        </w:tc>
        <w:tc>
          <w:tcPr>
            <w:tcW w:w="1980" w:type="dxa"/>
            <w:vAlign w:val="center"/>
          </w:tcPr>
          <w:p w14:paraId="61A92634" w14:textId="77777777" w:rsidR="001E0AA7" w:rsidRDefault="00E15A94">
            <w:pPr>
              <w:jc w:val="center"/>
            </w:pPr>
            <w:r>
              <w:rPr>
                <w:rFonts w:ascii="宋体" w:hAnsi="宋体"/>
                <w:szCs w:val="21"/>
              </w:rPr>
              <w:t>中国人寿</w:t>
            </w:r>
          </w:p>
        </w:tc>
        <w:tc>
          <w:tcPr>
            <w:tcW w:w="2880" w:type="dxa"/>
            <w:vAlign w:val="center"/>
          </w:tcPr>
          <w:p w14:paraId="312B8131" w14:textId="77777777" w:rsidR="001E0AA7" w:rsidRDefault="00E15A94">
            <w:pPr>
              <w:jc w:val="right"/>
            </w:pPr>
            <w:r>
              <w:rPr>
                <w:rFonts w:ascii="宋体" w:hAnsi="宋体"/>
                <w:szCs w:val="21"/>
              </w:rPr>
              <w:t>13,860.00</w:t>
            </w:r>
          </w:p>
        </w:tc>
        <w:tc>
          <w:tcPr>
            <w:tcW w:w="2259" w:type="dxa"/>
            <w:vAlign w:val="center"/>
          </w:tcPr>
          <w:p w14:paraId="6D0808A5" w14:textId="77777777" w:rsidR="001E0AA7" w:rsidRDefault="00E15A94">
            <w:pPr>
              <w:jc w:val="right"/>
            </w:pPr>
            <w:r>
              <w:rPr>
                <w:rFonts w:ascii="宋体" w:hAnsi="宋体"/>
                <w:szCs w:val="21"/>
              </w:rPr>
              <w:t>0.44</w:t>
            </w:r>
          </w:p>
        </w:tc>
      </w:tr>
      <w:tr w:rsidR="001E0AA7" w14:paraId="684AE2B6" w14:textId="77777777">
        <w:trPr>
          <w:jc w:val="center"/>
        </w:trPr>
        <w:tc>
          <w:tcPr>
            <w:tcW w:w="870" w:type="dxa"/>
            <w:vAlign w:val="center"/>
          </w:tcPr>
          <w:p w14:paraId="0E52088A" w14:textId="77777777" w:rsidR="001E0AA7" w:rsidRDefault="00E15A94">
            <w:pPr>
              <w:jc w:val="center"/>
            </w:pPr>
            <w:r>
              <w:rPr>
                <w:rFonts w:ascii="宋体" w:hAnsi="宋体"/>
                <w:szCs w:val="21"/>
              </w:rPr>
              <w:t>13</w:t>
            </w:r>
          </w:p>
        </w:tc>
        <w:tc>
          <w:tcPr>
            <w:tcW w:w="1650" w:type="dxa"/>
            <w:vAlign w:val="center"/>
          </w:tcPr>
          <w:p w14:paraId="7C1E5452" w14:textId="77777777" w:rsidR="001E0AA7" w:rsidRDefault="00E15A94">
            <w:pPr>
              <w:jc w:val="center"/>
            </w:pPr>
            <w:r>
              <w:rPr>
                <w:rFonts w:ascii="宋体" w:hAnsi="宋体"/>
                <w:szCs w:val="21"/>
              </w:rPr>
              <w:t>000725</w:t>
            </w:r>
          </w:p>
        </w:tc>
        <w:tc>
          <w:tcPr>
            <w:tcW w:w="1980" w:type="dxa"/>
            <w:vAlign w:val="center"/>
          </w:tcPr>
          <w:p w14:paraId="3295C4DA" w14:textId="77777777" w:rsidR="001E0AA7" w:rsidRDefault="00E15A94">
            <w:pPr>
              <w:jc w:val="center"/>
            </w:pPr>
            <w:r>
              <w:rPr>
                <w:rFonts w:ascii="宋体" w:hAnsi="宋体"/>
                <w:szCs w:val="21"/>
              </w:rPr>
              <w:t>京东方A</w:t>
            </w:r>
          </w:p>
        </w:tc>
        <w:tc>
          <w:tcPr>
            <w:tcW w:w="2880" w:type="dxa"/>
            <w:vAlign w:val="center"/>
          </w:tcPr>
          <w:p w14:paraId="36ADAACD" w14:textId="77777777" w:rsidR="001E0AA7" w:rsidRDefault="00E15A94">
            <w:pPr>
              <w:jc w:val="right"/>
            </w:pPr>
            <w:r>
              <w:rPr>
                <w:rFonts w:ascii="宋体" w:hAnsi="宋体"/>
                <w:szCs w:val="21"/>
              </w:rPr>
              <w:t>13,760.00</w:t>
            </w:r>
          </w:p>
        </w:tc>
        <w:tc>
          <w:tcPr>
            <w:tcW w:w="2259" w:type="dxa"/>
            <w:vAlign w:val="center"/>
          </w:tcPr>
          <w:p w14:paraId="3F7E3883" w14:textId="77777777" w:rsidR="001E0AA7" w:rsidRDefault="00E15A94">
            <w:pPr>
              <w:jc w:val="right"/>
            </w:pPr>
            <w:r>
              <w:rPr>
                <w:rFonts w:ascii="宋体" w:hAnsi="宋体"/>
                <w:szCs w:val="21"/>
              </w:rPr>
              <w:t>0.44</w:t>
            </w:r>
          </w:p>
        </w:tc>
      </w:tr>
      <w:tr w:rsidR="001E0AA7" w14:paraId="3B9A2D7F" w14:textId="77777777">
        <w:trPr>
          <w:jc w:val="center"/>
        </w:trPr>
        <w:tc>
          <w:tcPr>
            <w:tcW w:w="870" w:type="dxa"/>
            <w:vAlign w:val="center"/>
          </w:tcPr>
          <w:p w14:paraId="1BE85A41" w14:textId="77777777" w:rsidR="001E0AA7" w:rsidRDefault="00E15A94">
            <w:pPr>
              <w:jc w:val="center"/>
            </w:pPr>
            <w:r>
              <w:rPr>
                <w:rFonts w:ascii="宋体" w:hAnsi="宋体"/>
                <w:szCs w:val="21"/>
              </w:rPr>
              <w:t>14</w:t>
            </w:r>
          </w:p>
        </w:tc>
        <w:tc>
          <w:tcPr>
            <w:tcW w:w="1650" w:type="dxa"/>
            <w:vAlign w:val="center"/>
          </w:tcPr>
          <w:p w14:paraId="3BDB25F0" w14:textId="77777777" w:rsidR="001E0AA7" w:rsidRDefault="00E15A94">
            <w:pPr>
              <w:jc w:val="center"/>
            </w:pPr>
            <w:r>
              <w:rPr>
                <w:rFonts w:ascii="宋体" w:hAnsi="宋体"/>
                <w:szCs w:val="21"/>
              </w:rPr>
              <w:t>002024</w:t>
            </w:r>
          </w:p>
        </w:tc>
        <w:tc>
          <w:tcPr>
            <w:tcW w:w="1980" w:type="dxa"/>
            <w:vAlign w:val="center"/>
          </w:tcPr>
          <w:p w14:paraId="614B361C" w14:textId="77777777" w:rsidR="001E0AA7" w:rsidRDefault="00E15A94">
            <w:pPr>
              <w:jc w:val="center"/>
            </w:pPr>
            <w:r>
              <w:rPr>
                <w:rFonts w:ascii="宋体" w:hAnsi="宋体"/>
                <w:szCs w:val="21"/>
              </w:rPr>
              <w:t>苏宁易购</w:t>
            </w:r>
          </w:p>
        </w:tc>
        <w:tc>
          <w:tcPr>
            <w:tcW w:w="2880" w:type="dxa"/>
            <w:vAlign w:val="center"/>
          </w:tcPr>
          <w:p w14:paraId="1D67CCC8" w14:textId="77777777" w:rsidR="001E0AA7" w:rsidRDefault="00E15A94">
            <w:pPr>
              <w:jc w:val="right"/>
            </w:pPr>
            <w:r>
              <w:rPr>
                <w:rFonts w:ascii="宋体" w:hAnsi="宋体"/>
                <w:szCs w:val="21"/>
              </w:rPr>
              <w:t>13,632.00</w:t>
            </w:r>
          </w:p>
        </w:tc>
        <w:tc>
          <w:tcPr>
            <w:tcW w:w="2259" w:type="dxa"/>
            <w:vAlign w:val="center"/>
          </w:tcPr>
          <w:p w14:paraId="3227CAC1" w14:textId="77777777" w:rsidR="001E0AA7" w:rsidRDefault="00E15A94">
            <w:pPr>
              <w:jc w:val="right"/>
            </w:pPr>
            <w:r>
              <w:rPr>
                <w:rFonts w:ascii="宋体" w:hAnsi="宋体"/>
                <w:szCs w:val="21"/>
              </w:rPr>
              <w:t>0.44</w:t>
            </w:r>
          </w:p>
        </w:tc>
      </w:tr>
      <w:tr w:rsidR="001E0AA7" w14:paraId="041ABA82" w14:textId="77777777">
        <w:trPr>
          <w:jc w:val="center"/>
        </w:trPr>
        <w:tc>
          <w:tcPr>
            <w:tcW w:w="870" w:type="dxa"/>
            <w:vAlign w:val="center"/>
          </w:tcPr>
          <w:p w14:paraId="24D043BF" w14:textId="77777777" w:rsidR="001E0AA7" w:rsidRDefault="00E15A94">
            <w:pPr>
              <w:jc w:val="center"/>
            </w:pPr>
            <w:r>
              <w:rPr>
                <w:rFonts w:ascii="宋体" w:hAnsi="宋体"/>
                <w:szCs w:val="21"/>
              </w:rPr>
              <w:t>15</w:t>
            </w:r>
          </w:p>
        </w:tc>
        <w:tc>
          <w:tcPr>
            <w:tcW w:w="1650" w:type="dxa"/>
            <w:vAlign w:val="center"/>
          </w:tcPr>
          <w:p w14:paraId="64C3AB5C" w14:textId="77777777" w:rsidR="001E0AA7" w:rsidRDefault="00E15A94">
            <w:pPr>
              <w:jc w:val="center"/>
            </w:pPr>
            <w:r>
              <w:rPr>
                <w:rFonts w:ascii="宋体" w:hAnsi="宋体"/>
                <w:szCs w:val="21"/>
              </w:rPr>
              <w:t>601989</w:t>
            </w:r>
          </w:p>
        </w:tc>
        <w:tc>
          <w:tcPr>
            <w:tcW w:w="1980" w:type="dxa"/>
            <w:vAlign w:val="center"/>
          </w:tcPr>
          <w:p w14:paraId="4191D25F" w14:textId="77777777" w:rsidR="001E0AA7" w:rsidRDefault="00E15A94">
            <w:pPr>
              <w:jc w:val="center"/>
            </w:pPr>
            <w:r>
              <w:rPr>
                <w:rFonts w:ascii="宋体" w:hAnsi="宋体"/>
                <w:szCs w:val="21"/>
              </w:rPr>
              <w:t>中国重工</w:t>
            </w:r>
          </w:p>
        </w:tc>
        <w:tc>
          <w:tcPr>
            <w:tcW w:w="2880" w:type="dxa"/>
            <w:vAlign w:val="center"/>
          </w:tcPr>
          <w:p w14:paraId="12405A36" w14:textId="77777777" w:rsidR="001E0AA7" w:rsidRDefault="00E15A94">
            <w:pPr>
              <w:jc w:val="right"/>
            </w:pPr>
            <w:r>
              <w:rPr>
                <w:rFonts w:ascii="宋体" w:hAnsi="宋体"/>
                <w:szCs w:val="21"/>
              </w:rPr>
              <w:t>12,796.00</w:t>
            </w:r>
          </w:p>
        </w:tc>
        <w:tc>
          <w:tcPr>
            <w:tcW w:w="2259" w:type="dxa"/>
            <w:vAlign w:val="center"/>
          </w:tcPr>
          <w:p w14:paraId="49D178F9" w14:textId="77777777" w:rsidR="001E0AA7" w:rsidRDefault="00E15A94">
            <w:pPr>
              <w:jc w:val="right"/>
            </w:pPr>
            <w:r>
              <w:rPr>
                <w:rFonts w:ascii="宋体" w:hAnsi="宋体"/>
                <w:szCs w:val="21"/>
              </w:rPr>
              <w:t>0.41</w:t>
            </w:r>
          </w:p>
        </w:tc>
      </w:tr>
      <w:tr w:rsidR="001E0AA7" w14:paraId="515BB19A" w14:textId="77777777">
        <w:trPr>
          <w:jc w:val="center"/>
        </w:trPr>
        <w:tc>
          <w:tcPr>
            <w:tcW w:w="870" w:type="dxa"/>
            <w:vAlign w:val="center"/>
          </w:tcPr>
          <w:p w14:paraId="1071BCBC" w14:textId="77777777" w:rsidR="001E0AA7" w:rsidRDefault="00E15A94">
            <w:pPr>
              <w:jc w:val="center"/>
            </w:pPr>
            <w:r>
              <w:rPr>
                <w:rFonts w:ascii="宋体" w:hAnsi="宋体"/>
                <w:szCs w:val="21"/>
              </w:rPr>
              <w:t>16</w:t>
            </w:r>
          </w:p>
        </w:tc>
        <w:tc>
          <w:tcPr>
            <w:tcW w:w="1650" w:type="dxa"/>
            <w:vAlign w:val="center"/>
          </w:tcPr>
          <w:p w14:paraId="766231EA" w14:textId="77777777" w:rsidR="001E0AA7" w:rsidRDefault="00E15A94">
            <w:pPr>
              <w:jc w:val="center"/>
            </w:pPr>
            <w:r>
              <w:rPr>
                <w:rFonts w:ascii="宋体" w:hAnsi="宋体"/>
                <w:szCs w:val="21"/>
              </w:rPr>
              <w:t>601857</w:t>
            </w:r>
          </w:p>
        </w:tc>
        <w:tc>
          <w:tcPr>
            <w:tcW w:w="1980" w:type="dxa"/>
            <w:vAlign w:val="center"/>
          </w:tcPr>
          <w:p w14:paraId="3021D200" w14:textId="77777777" w:rsidR="001E0AA7" w:rsidRDefault="00E15A94">
            <w:pPr>
              <w:jc w:val="center"/>
            </w:pPr>
            <w:r>
              <w:rPr>
                <w:rFonts w:ascii="宋体" w:hAnsi="宋体"/>
                <w:szCs w:val="21"/>
              </w:rPr>
              <w:t>中国石油</w:t>
            </w:r>
          </w:p>
        </w:tc>
        <w:tc>
          <w:tcPr>
            <w:tcW w:w="2880" w:type="dxa"/>
            <w:vAlign w:val="center"/>
          </w:tcPr>
          <w:p w14:paraId="1C82045F" w14:textId="77777777" w:rsidR="001E0AA7" w:rsidRDefault="00E15A94">
            <w:pPr>
              <w:jc w:val="right"/>
            </w:pPr>
            <w:r>
              <w:rPr>
                <w:rFonts w:ascii="宋体" w:hAnsi="宋体"/>
                <w:szCs w:val="21"/>
              </w:rPr>
              <w:t>12,733.00</w:t>
            </w:r>
          </w:p>
        </w:tc>
        <w:tc>
          <w:tcPr>
            <w:tcW w:w="2259" w:type="dxa"/>
            <w:vAlign w:val="center"/>
          </w:tcPr>
          <w:p w14:paraId="42EE7718" w14:textId="77777777" w:rsidR="001E0AA7" w:rsidRDefault="00E15A94">
            <w:pPr>
              <w:jc w:val="right"/>
            </w:pPr>
            <w:r>
              <w:rPr>
                <w:rFonts w:ascii="宋体" w:hAnsi="宋体"/>
                <w:szCs w:val="21"/>
              </w:rPr>
              <w:t>0.41</w:t>
            </w:r>
          </w:p>
        </w:tc>
      </w:tr>
      <w:tr w:rsidR="001E0AA7" w14:paraId="0D066735" w14:textId="77777777">
        <w:trPr>
          <w:jc w:val="center"/>
        </w:trPr>
        <w:tc>
          <w:tcPr>
            <w:tcW w:w="870" w:type="dxa"/>
            <w:vAlign w:val="center"/>
          </w:tcPr>
          <w:p w14:paraId="45B951A3" w14:textId="77777777" w:rsidR="001E0AA7" w:rsidRDefault="00E15A94">
            <w:pPr>
              <w:jc w:val="center"/>
            </w:pPr>
            <w:r>
              <w:rPr>
                <w:rFonts w:ascii="宋体" w:hAnsi="宋体"/>
                <w:szCs w:val="21"/>
              </w:rPr>
              <w:t>17</w:t>
            </w:r>
          </w:p>
        </w:tc>
        <w:tc>
          <w:tcPr>
            <w:tcW w:w="1650" w:type="dxa"/>
            <w:vAlign w:val="center"/>
          </w:tcPr>
          <w:p w14:paraId="717DBB3F" w14:textId="77777777" w:rsidR="001E0AA7" w:rsidRDefault="00E15A94">
            <w:pPr>
              <w:jc w:val="center"/>
            </w:pPr>
            <w:r>
              <w:rPr>
                <w:rFonts w:ascii="宋体" w:hAnsi="宋体"/>
                <w:szCs w:val="21"/>
              </w:rPr>
              <w:t>600015</w:t>
            </w:r>
          </w:p>
        </w:tc>
        <w:tc>
          <w:tcPr>
            <w:tcW w:w="1980" w:type="dxa"/>
            <w:vAlign w:val="center"/>
          </w:tcPr>
          <w:p w14:paraId="7F854257" w14:textId="77777777" w:rsidR="001E0AA7" w:rsidRDefault="00E15A94">
            <w:pPr>
              <w:jc w:val="center"/>
            </w:pPr>
            <w:r>
              <w:rPr>
                <w:rFonts w:ascii="宋体" w:hAnsi="宋体"/>
                <w:szCs w:val="21"/>
              </w:rPr>
              <w:t>华夏银行</w:t>
            </w:r>
          </w:p>
        </w:tc>
        <w:tc>
          <w:tcPr>
            <w:tcW w:w="2880" w:type="dxa"/>
            <w:vAlign w:val="center"/>
          </w:tcPr>
          <w:p w14:paraId="364EF785" w14:textId="77777777" w:rsidR="001E0AA7" w:rsidRDefault="00E15A94">
            <w:pPr>
              <w:jc w:val="right"/>
            </w:pPr>
            <w:r>
              <w:rPr>
                <w:rFonts w:ascii="宋体" w:hAnsi="宋体"/>
                <w:szCs w:val="21"/>
              </w:rPr>
              <w:t>12,464.00</w:t>
            </w:r>
          </w:p>
        </w:tc>
        <w:tc>
          <w:tcPr>
            <w:tcW w:w="2259" w:type="dxa"/>
            <w:vAlign w:val="center"/>
          </w:tcPr>
          <w:p w14:paraId="0E7A8329" w14:textId="77777777" w:rsidR="001E0AA7" w:rsidRDefault="00E15A94">
            <w:pPr>
              <w:jc w:val="right"/>
            </w:pPr>
            <w:r>
              <w:rPr>
                <w:rFonts w:ascii="宋体" w:hAnsi="宋体"/>
                <w:szCs w:val="21"/>
              </w:rPr>
              <w:t>0.40</w:t>
            </w:r>
          </w:p>
        </w:tc>
      </w:tr>
      <w:tr w:rsidR="001E0AA7" w14:paraId="547C076D" w14:textId="77777777">
        <w:trPr>
          <w:jc w:val="center"/>
        </w:trPr>
        <w:tc>
          <w:tcPr>
            <w:tcW w:w="870" w:type="dxa"/>
            <w:vAlign w:val="center"/>
          </w:tcPr>
          <w:p w14:paraId="49B20F48" w14:textId="77777777" w:rsidR="001E0AA7" w:rsidRDefault="00E15A94">
            <w:pPr>
              <w:jc w:val="center"/>
            </w:pPr>
            <w:r>
              <w:rPr>
                <w:rFonts w:ascii="宋体" w:hAnsi="宋体"/>
                <w:szCs w:val="21"/>
              </w:rPr>
              <w:t>18</w:t>
            </w:r>
          </w:p>
        </w:tc>
        <w:tc>
          <w:tcPr>
            <w:tcW w:w="1650" w:type="dxa"/>
            <w:vAlign w:val="center"/>
          </w:tcPr>
          <w:p w14:paraId="4F010B61" w14:textId="77777777" w:rsidR="001E0AA7" w:rsidRDefault="00E15A94">
            <w:pPr>
              <w:jc w:val="center"/>
            </w:pPr>
            <w:r>
              <w:rPr>
                <w:rFonts w:ascii="宋体" w:hAnsi="宋体"/>
                <w:szCs w:val="21"/>
              </w:rPr>
              <w:t>000166</w:t>
            </w:r>
          </w:p>
        </w:tc>
        <w:tc>
          <w:tcPr>
            <w:tcW w:w="1980" w:type="dxa"/>
            <w:vAlign w:val="center"/>
          </w:tcPr>
          <w:p w14:paraId="761E7A5A" w14:textId="77777777" w:rsidR="001E0AA7" w:rsidRDefault="00E15A94">
            <w:pPr>
              <w:jc w:val="center"/>
            </w:pPr>
            <w:proofErr w:type="gramStart"/>
            <w:r>
              <w:rPr>
                <w:rFonts w:ascii="宋体" w:hAnsi="宋体"/>
                <w:szCs w:val="21"/>
              </w:rPr>
              <w:t>申万宏</w:t>
            </w:r>
            <w:proofErr w:type="gramEnd"/>
            <w:r>
              <w:rPr>
                <w:rFonts w:ascii="宋体" w:hAnsi="宋体"/>
                <w:szCs w:val="21"/>
              </w:rPr>
              <w:t>源</w:t>
            </w:r>
          </w:p>
        </w:tc>
        <w:tc>
          <w:tcPr>
            <w:tcW w:w="2880" w:type="dxa"/>
            <w:vAlign w:val="center"/>
          </w:tcPr>
          <w:p w14:paraId="0A48C10A" w14:textId="77777777" w:rsidR="001E0AA7" w:rsidRDefault="00E15A94">
            <w:pPr>
              <w:jc w:val="right"/>
            </w:pPr>
            <w:r>
              <w:rPr>
                <w:rFonts w:ascii="宋体" w:hAnsi="宋体"/>
                <w:szCs w:val="21"/>
              </w:rPr>
              <w:t>12,272.00</w:t>
            </w:r>
          </w:p>
        </w:tc>
        <w:tc>
          <w:tcPr>
            <w:tcW w:w="2259" w:type="dxa"/>
            <w:vAlign w:val="center"/>
          </w:tcPr>
          <w:p w14:paraId="2422574E" w14:textId="77777777" w:rsidR="001E0AA7" w:rsidRDefault="00E15A94">
            <w:pPr>
              <w:jc w:val="right"/>
            </w:pPr>
            <w:r>
              <w:rPr>
                <w:rFonts w:ascii="宋体" w:hAnsi="宋体"/>
                <w:szCs w:val="21"/>
              </w:rPr>
              <w:t>0.39</w:t>
            </w:r>
          </w:p>
        </w:tc>
      </w:tr>
      <w:tr w:rsidR="001E0AA7" w14:paraId="05A0A637" w14:textId="77777777">
        <w:trPr>
          <w:jc w:val="center"/>
        </w:trPr>
        <w:tc>
          <w:tcPr>
            <w:tcW w:w="870" w:type="dxa"/>
            <w:vAlign w:val="center"/>
          </w:tcPr>
          <w:p w14:paraId="3535D45D" w14:textId="77777777" w:rsidR="001E0AA7" w:rsidRDefault="00E15A94">
            <w:pPr>
              <w:jc w:val="center"/>
            </w:pPr>
            <w:r>
              <w:rPr>
                <w:rFonts w:ascii="宋体" w:hAnsi="宋体"/>
                <w:szCs w:val="21"/>
              </w:rPr>
              <w:t>19</w:t>
            </w:r>
          </w:p>
        </w:tc>
        <w:tc>
          <w:tcPr>
            <w:tcW w:w="1650" w:type="dxa"/>
            <w:vAlign w:val="center"/>
          </w:tcPr>
          <w:p w14:paraId="6D20BF9C" w14:textId="77777777" w:rsidR="001E0AA7" w:rsidRDefault="00E15A94">
            <w:pPr>
              <w:jc w:val="center"/>
            </w:pPr>
            <w:r>
              <w:rPr>
                <w:rFonts w:ascii="宋体" w:hAnsi="宋体"/>
                <w:szCs w:val="21"/>
              </w:rPr>
              <w:t>600406</w:t>
            </w:r>
          </w:p>
        </w:tc>
        <w:tc>
          <w:tcPr>
            <w:tcW w:w="1980" w:type="dxa"/>
            <w:vAlign w:val="center"/>
          </w:tcPr>
          <w:p w14:paraId="1C63BCFC" w14:textId="77777777" w:rsidR="001E0AA7" w:rsidRDefault="00E15A94">
            <w:pPr>
              <w:jc w:val="center"/>
            </w:pPr>
            <w:r>
              <w:rPr>
                <w:rFonts w:ascii="宋体" w:hAnsi="宋体"/>
                <w:szCs w:val="21"/>
              </w:rPr>
              <w:t>国</w:t>
            </w:r>
            <w:proofErr w:type="gramStart"/>
            <w:r>
              <w:rPr>
                <w:rFonts w:ascii="宋体" w:hAnsi="宋体"/>
                <w:szCs w:val="21"/>
              </w:rPr>
              <w:t>电南瑞</w:t>
            </w:r>
            <w:proofErr w:type="gramEnd"/>
          </w:p>
        </w:tc>
        <w:tc>
          <w:tcPr>
            <w:tcW w:w="2880" w:type="dxa"/>
            <w:vAlign w:val="center"/>
          </w:tcPr>
          <w:p w14:paraId="3955C605" w14:textId="77777777" w:rsidR="001E0AA7" w:rsidRDefault="00E15A94">
            <w:pPr>
              <w:jc w:val="right"/>
            </w:pPr>
            <w:r>
              <w:rPr>
                <w:rFonts w:ascii="宋体" w:hAnsi="宋体"/>
                <w:szCs w:val="21"/>
              </w:rPr>
              <w:t>11,856.00</w:t>
            </w:r>
          </w:p>
        </w:tc>
        <w:tc>
          <w:tcPr>
            <w:tcW w:w="2259" w:type="dxa"/>
            <w:vAlign w:val="center"/>
          </w:tcPr>
          <w:p w14:paraId="2A9A89AE" w14:textId="77777777" w:rsidR="001E0AA7" w:rsidRDefault="00E15A94">
            <w:pPr>
              <w:jc w:val="right"/>
            </w:pPr>
            <w:r>
              <w:rPr>
                <w:rFonts w:ascii="宋体" w:hAnsi="宋体"/>
                <w:szCs w:val="21"/>
              </w:rPr>
              <w:t>0.38</w:t>
            </w:r>
          </w:p>
        </w:tc>
      </w:tr>
      <w:tr w:rsidR="001E0AA7" w14:paraId="20B41D35" w14:textId="77777777">
        <w:trPr>
          <w:jc w:val="center"/>
        </w:trPr>
        <w:tc>
          <w:tcPr>
            <w:tcW w:w="870" w:type="dxa"/>
            <w:vAlign w:val="center"/>
          </w:tcPr>
          <w:p w14:paraId="7F1542D3" w14:textId="77777777" w:rsidR="001E0AA7" w:rsidRDefault="00E15A94">
            <w:pPr>
              <w:jc w:val="center"/>
            </w:pPr>
            <w:r>
              <w:rPr>
                <w:rFonts w:ascii="宋体" w:hAnsi="宋体"/>
                <w:szCs w:val="21"/>
              </w:rPr>
              <w:t>20</w:t>
            </w:r>
          </w:p>
        </w:tc>
        <w:tc>
          <w:tcPr>
            <w:tcW w:w="1650" w:type="dxa"/>
            <w:vAlign w:val="center"/>
          </w:tcPr>
          <w:p w14:paraId="6DB1975B" w14:textId="77777777" w:rsidR="001E0AA7" w:rsidRDefault="00E15A94">
            <w:pPr>
              <w:jc w:val="center"/>
            </w:pPr>
            <w:r>
              <w:rPr>
                <w:rFonts w:ascii="宋体" w:hAnsi="宋体"/>
                <w:szCs w:val="21"/>
              </w:rPr>
              <w:t>002027</w:t>
            </w:r>
          </w:p>
        </w:tc>
        <w:tc>
          <w:tcPr>
            <w:tcW w:w="1980" w:type="dxa"/>
            <w:vAlign w:val="center"/>
          </w:tcPr>
          <w:p w14:paraId="51085DE4" w14:textId="77777777" w:rsidR="001E0AA7" w:rsidRDefault="00E15A94">
            <w:pPr>
              <w:jc w:val="center"/>
            </w:pPr>
            <w:r>
              <w:rPr>
                <w:rFonts w:ascii="宋体" w:hAnsi="宋体"/>
                <w:szCs w:val="21"/>
              </w:rPr>
              <w:t>分众传媒</w:t>
            </w:r>
          </w:p>
        </w:tc>
        <w:tc>
          <w:tcPr>
            <w:tcW w:w="2880" w:type="dxa"/>
            <w:vAlign w:val="center"/>
          </w:tcPr>
          <w:p w14:paraId="4906D9F5" w14:textId="77777777" w:rsidR="001E0AA7" w:rsidRDefault="00E15A94">
            <w:pPr>
              <w:jc w:val="right"/>
            </w:pPr>
            <w:r>
              <w:rPr>
                <w:rFonts w:ascii="宋体" w:hAnsi="宋体"/>
                <w:szCs w:val="21"/>
              </w:rPr>
              <w:t>11,772.00</w:t>
            </w:r>
          </w:p>
        </w:tc>
        <w:tc>
          <w:tcPr>
            <w:tcW w:w="2259" w:type="dxa"/>
            <w:vAlign w:val="center"/>
          </w:tcPr>
          <w:p w14:paraId="26E45596" w14:textId="77777777" w:rsidR="001E0AA7" w:rsidRDefault="00E15A94">
            <w:pPr>
              <w:jc w:val="right"/>
            </w:pPr>
            <w:r>
              <w:rPr>
                <w:rFonts w:ascii="宋体" w:hAnsi="宋体"/>
                <w:szCs w:val="21"/>
              </w:rPr>
              <w:t>0.38</w:t>
            </w:r>
          </w:p>
        </w:tc>
      </w:tr>
    </w:tbl>
    <w:p w14:paraId="38D13932" w14:textId="77777777" w:rsidR="001548F9" w:rsidRPr="00D6005A" w:rsidRDefault="001548F9" w:rsidP="004B6B2B">
      <w:pPr>
        <w:pStyle w:val="XB"/>
      </w:pPr>
      <w:r w:rsidRPr="00D6005A">
        <w:t>注：本项的“买入金额”均按买入成交金额（成交单价乘以成交数量）填列，不考虑相关交易费用。</w:t>
      </w:r>
    </w:p>
    <w:p w14:paraId="4D8BFCD1" w14:textId="77777777" w:rsidR="001548F9" w:rsidRPr="00BE0918" w:rsidRDefault="001548F9" w:rsidP="0061340F">
      <w:pPr>
        <w:pStyle w:val="33"/>
      </w:pPr>
      <w:bookmarkStart w:id="157" w:name="_Toc482092382"/>
      <w:r w:rsidRPr="00BE0918">
        <w:t>7.4.2 累计卖出金额超出</w:t>
      </w:r>
      <w:r w:rsidR="00F740AA" w:rsidRPr="00BE0918">
        <w:t>期</w:t>
      </w:r>
      <w:proofErr w:type="gramStart"/>
      <w:r w:rsidR="00F740AA" w:rsidRPr="00BE0918">
        <w:t>初</w:t>
      </w:r>
      <w:r w:rsidRPr="00BE0918">
        <w:t>基金</w:t>
      </w:r>
      <w:proofErr w:type="gramEnd"/>
      <w:r w:rsidRPr="00BE0918">
        <w:t>资产净值2%或前20名的股票明细</w:t>
      </w:r>
      <w:bookmarkEnd w:id="157"/>
    </w:p>
    <w:p w14:paraId="0E6ECCF9" w14:textId="77777777" w:rsidR="001548F9" w:rsidRPr="00D6005A" w:rsidRDefault="001548F9" w:rsidP="0061340F">
      <w:pPr>
        <w:pStyle w:val="afb"/>
        <w:rPr>
          <w:kern w:val="0"/>
        </w:rPr>
      </w:pPr>
      <w:r w:rsidRPr="00D6005A">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0"/>
        <w:gridCol w:w="1650"/>
        <w:gridCol w:w="1980"/>
        <w:gridCol w:w="2880"/>
        <w:gridCol w:w="2259"/>
      </w:tblGrid>
      <w:tr w:rsidR="001548F9" w:rsidRPr="00BD16AF" w14:paraId="42B6A61A" w14:textId="77777777" w:rsidTr="00BD16AF">
        <w:trPr>
          <w:jc w:val="center"/>
        </w:trPr>
        <w:tc>
          <w:tcPr>
            <w:tcW w:w="870" w:type="dxa"/>
            <w:vAlign w:val="center"/>
          </w:tcPr>
          <w:p w14:paraId="4BBA2746"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序号</w:t>
            </w:r>
          </w:p>
        </w:tc>
        <w:tc>
          <w:tcPr>
            <w:tcW w:w="1650" w:type="dxa"/>
            <w:vAlign w:val="center"/>
          </w:tcPr>
          <w:p w14:paraId="3F8198D3"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股票代码</w:t>
            </w:r>
          </w:p>
        </w:tc>
        <w:tc>
          <w:tcPr>
            <w:tcW w:w="1980" w:type="dxa"/>
            <w:vAlign w:val="center"/>
          </w:tcPr>
          <w:p w14:paraId="69D09BCF"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股票名称</w:t>
            </w:r>
          </w:p>
        </w:tc>
        <w:tc>
          <w:tcPr>
            <w:tcW w:w="2880" w:type="dxa"/>
            <w:vAlign w:val="center"/>
          </w:tcPr>
          <w:p w14:paraId="02F64725"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本期累计卖出金额</w:t>
            </w:r>
          </w:p>
        </w:tc>
        <w:tc>
          <w:tcPr>
            <w:tcW w:w="2259" w:type="dxa"/>
            <w:vAlign w:val="center"/>
          </w:tcPr>
          <w:p w14:paraId="3D13FBFB"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占</w:t>
            </w:r>
            <w:r w:rsidR="00CD78EE" w:rsidRPr="00BD16AF">
              <w:rPr>
                <w:rFonts w:ascii="宋体" w:hAnsi="宋体"/>
                <w:kern w:val="0"/>
                <w:szCs w:val="21"/>
              </w:rPr>
              <w:t>期</w:t>
            </w:r>
            <w:proofErr w:type="gramStart"/>
            <w:r w:rsidR="00CD78EE" w:rsidRPr="00BD16AF">
              <w:rPr>
                <w:rFonts w:ascii="宋体" w:hAnsi="宋体"/>
                <w:kern w:val="0"/>
                <w:szCs w:val="21"/>
              </w:rPr>
              <w:t>初</w:t>
            </w:r>
            <w:r w:rsidRPr="00BD16AF">
              <w:rPr>
                <w:rFonts w:ascii="宋体" w:hAnsi="宋体"/>
                <w:color w:val="000000"/>
                <w:szCs w:val="21"/>
              </w:rPr>
              <w:t>基金</w:t>
            </w:r>
            <w:proofErr w:type="gramEnd"/>
            <w:r w:rsidRPr="00BD16AF">
              <w:rPr>
                <w:rFonts w:ascii="宋体" w:hAnsi="宋体"/>
                <w:color w:val="000000"/>
                <w:szCs w:val="21"/>
              </w:rPr>
              <w:t>资产净值比例（％）</w:t>
            </w:r>
          </w:p>
        </w:tc>
      </w:tr>
      <w:tr w:rsidR="001E0AA7" w14:paraId="5EF5D55B" w14:textId="77777777">
        <w:trPr>
          <w:jc w:val="center"/>
        </w:trPr>
        <w:tc>
          <w:tcPr>
            <w:tcW w:w="870" w:type="dxa"/>
            <w:vAlign w:val="center"/>
          </w:tcPr>
          <w:p w14:paraId="740EFCB9" w14:textId="77777777" w:rsidR="001E0AA7" w:rsidRDefault="00E15A94">
            <w:pPr>
              <w:jc w:val="center"/>
            </w:pPr>
            <w:r>
              <w:rPr>
                <w:szCs w:val="21"/>
              </w:rPr>
              <w:t>1</w:t>
            </w:r>
          </w:p>
        </w:tc>
        <w:tc>
          <w:tcPr>
            <w:tcW w:w="1650" w:type="dxa"/>
            <w:vAlign w:val="center"/>
          </w:tcPr>
          <w:p w14:paraId="7E0237C5" w14:textId="77777777" w:rsidR="001E0AA7" w:rsidRDefault="00E15A94">
            <w:pPr>
              <w:jc w:val="center"/>
            </w:pPr>
            <w:r>
              <w:rPr>
                <w:szCs w:val="21"/>
              </w:rPr>
              <w:t>601318</w:t>
            </w:r>
          </w:p>
        </w:tc>
        <w:tc>
          <w:tcPr>
            <w:tcW w:w="1980" w:type="dxa"/>
            <w:vAlign w:val="center"/>
          </w:tcPr>
          <w:p w14:paraId="3622766E" w14:textId="77777777" w:rsidR="001E0AA7" w:rsidRDefault="00E15A94">
            <w:pPr>
              <w:jc w:val="center"/>
            </w:pPr>
            <w:r>
              <w:rPr>
                <w:szCs w:val="21"/>
              </w:rPr>
              <w:t>中国平安</w:t>
            </w:r>
          </w:p>
        </w:tc>
        <w:tc>
          <w:tcPr>
            <w:tcW w:w="2880" w:type="dxa"/>
            <w:vAlign w:val="center"/>
          </w:tcPr>
          <w:p w14:paraId="63262929" w14:textId="77777777" w:rsidR="001E0AA7" w:rsidRDefault="00E15A94">
            <w:pPr>
              <w:jc w:val="right"/>
            </w:pPr>
            <w:r>
              <w:rPr>
                <w:szCs w:val="21"/>
              </w:rPr>
              <w:t>115,171.00</w:t>
            </w:r>
          </w:p>
        </w:tc>
        <w:tc>
          <w:tcPr>
            <w:tcW w:w="2259" w:type="dxa"/>
            <w:vAlign w:val="center"/>
          </w:tcPr>
          <w:p w14:paraId="4A05E382" w14:textId="77777777" w:rsidR="001E0AA7" w:rsidRDefault="00E15A94">
            <w:pPr>
              <w:jc w:val="right"/>
            </w:pPr>
            <w:r>
              <w:rPr>
                <w:szCs w:val="21"/>
              </w:rPr>
              <w:t>3.68</w:t>
            </w:r>
          </w:p>
        </w:tc>
      </w:tr>
      <w:tr w:rsidR="001E0AA7" w14:paraId="5683D90F" w14:textId="77777777">
        <w:trPr>
          <w:jc w:val="center"/>
        </w:trPr>
        <w:tc>
          <w:tcPr>
            <w:tcW w:w="870" w:type="dxa"/>
            <w:vAlign w:val="center"/>
          </w:tcPr>
          <w:p w14:paraId="1806E9D0" w14:textId="77777777" w:rsidR="001E0AA7" w:rsidRDefault="00E15A94">
            <w:pPr>
              <w:jc w:val="center"/>
            </w:pPr>
            <w:r>
              <w:rPr>
                <w:szCs w:val="21"/>
              </w:rPr>
              <w:t>2</w:t>
            </w:r>
          </w:p>
        </w:tc>
        <w:tc>
          <w:tcPr>
            <w:tcW w:w="1650" w:type="dxa"/>
            <w:vAlign w:val="center"/>
          </w:tcPr>
          <w:p w14:paraId="5C449DAA" w14:textId="77777777" w:rsidR="001E0AA7" w:rsidRDefault="00E15A94">
            <w:pPr>
              <w:jc w:val="center"/>
            </w:pPr>
            <w:r>
              <w:rPr>
                <w:szCs w:val="21"/>
              </w:rPr>
              <w:t>601818</w:t>
            </w:r>
          </w:p>
        </w:tc>
        <w:tc>
          <w:tcPr>
            <w:tcW w:w="1980" w:type="dxa"/>
            <w:vAlign w:val="center"/>
          </w:tcPr>
          <w:p w14:paraId="4F615913" w14:textId="77777777" w:rsidR="001E0AA7" w:rsidRDefault="00E15A94">
            <w:pPr>
              <w:jc w:val="center"/>
            </w:pPr>
            <w:r>
              <w:rPr>
                <w:szCs w:val="21"/>
              </w:rPr>
              <w:t>光大银行</w:t>
            </w:r>
          </w:p>
        </w:tc>
        <w:tc>
          <w:tcPr>
            <w:tcW w:w="2880" w:type="dxa"/>
            <w:vAlign w:val="center"/>
          </w:tcPr>
          <w:p w14:paraId="64A31155" w14:textId="77777777" w:rsidR="001E0AA7" w:rsidRDefault="00E15A94">
            <w:pPr>
              <w:jc w:val="right"/>
            </w:pPr>
            <w:r>
              <w:rPr>
                <w:szCs w:val="21"/>
              </w:rPr>
              <w:t>61,341.00</w:t>
            </w:r>
          </w:p>
        </w:tc>
        <w:tc>
          <w:tcPr>
            <w:tcW w:w="2259" w:type="dxa"/>
            <w:vAlign w:val="center"/>
          </w:tcPr>
          <w:p w14:paraId="5EDCC524" w14:textId="77777777" w:rsidR="001E0AA7" w:rsidRDefault="00E15A94">
            <w:pPr>
              <w:jc w:val="right"/>
            </w:pPr>
            <w:r>
              <w:rPr>
                <w:szCs w:val="21"/>
              </w:rPr>
              <w:t>1.96</w:t>
            </w:r>
          </w:p>
        </w:tc>
      </w:tr>
      <w:tr w:rsidR="001E0AA7" w14:paraId="289EB8FC" w14:textId="77777777">
        <w:trPr>
          <w:jc w:val="center"/>
        </w:trPr>
        <w:tc>
          <w:tcPr>
            <w:tcW w:w="870" w:type="dxa"/>
            <w:vAlign w:val="center"/>
          </w:tcPr>
          <w:p w14:paraId="1B2AEC45" w14:textId="77777777" w:rsidR="001E0AA7" w:rsidRDefault="00E15A94">
            <w:pPr>
              <w:jc w:val="center"/>
            </w:pPr>
            <w:r>
              <w:rPr>
                <w:szCs w:val="21"/>
              </w:rPr>
              <w:t>3</w:t>
            </w:r>
          </w:p>
        </w:tc>
        <w:tc>
          <w:tcPr>
            <w:tcW w:w="1650" w:type="dxa"/>
            <w:vAlign w:val="center"/>
          </w:tcPr>
          <w:p w14:paraId="58B6C20C" w14:textId="77777777" w:rsidR="001E0AA7" w:rsidRDefault="00E15A94">
            <w:pPr>
              <w:jc w:val="center"/>
            </w:pPr>
            <w:r>
              <w:rPr>
                <w:szCs w:val="21"/>
              </w:rPr>
              <w:t>000157</w:t>
            </w:r>
          </w:p>
        </w:tc>
        <w:tc>
          <w:tcPr>
            <w:tcW w:w="1980" w:type="dxa"/>
            <w:vAlign w:val="center"/>
          </w:tcPr>
          <w:p w14:paraId="763F1BED" w14:textId="77777777" w:rsidR="001E0AA7" w:rsidRDefault="00E15A94">
            <w:pPr>
              <w:jc w:val="center"/>
            </w:pPr>
            <w:r>
              <w:rPr>
                <w:szCs w:val="21"/>
              </w:rPr>
              <w:t>中联重科</w:t>
            </w:r>
          </w:p>
        </w:tc>
        <w:tc>
          <w:tcPr>
            <w:tcW w:w="2880" w:type="dxa"/>
            <w:vAlign w:val="center"/>
          </w:tcPr>
          <w:p w14:paraId="6E1F3D91" w14:textId="77777777" w:rsidR="001E0AA7" w:rsidRDefault="00E15A94">
            <w:pPr>
              <w:jc w:val="right"/>
            </w:pPr>
            <w:r>
              <w:rPr>
                <w:szCs w:val="21"/>
              </w:rPr>
              <w:t>57,730.00</w:t>
            </w:r>
          </w:p>
        </w:tc>
        <w:tc>
          <w:tcPr>
            <w:tcW w:w="2259" w:type="dxa"/>
            <w:vAlign w:val="center"/>
          </w:tcPr>
          <w:p w14:paraId="3F89E839" w14:textId="77777777" w:rsidR="001E0AA7" w:rsidRDefault="00E15A94">
            <w:pPr>
              <w:jc w:val="right"/>
            </w:pPr>
            <w:r>
              <w:rPr>
                <w:szCs w:val="21"/>
              </w:rPr>
              <w:t>1.84</w:t>
            </w:r>
          </w:p>
        </w:tc>
      </w:tr>
      <w:tr w:rsidR="001E0AA7" w14:paraId="1700A2C4" w14:textId="77777777">
        <w:trPr>
          <w:jc w:val="center"/>
        </w:trPr>
        <w:tc>
          <w:tcPr>
            <w:tcW w:w="870" w:type="dxa"/>
            <w:vAlign w:val="center"/>
          </w:tcPr>
          <w:p w14:paraId="6C2B7310" w14:textId="77777777" w:rsidR="001E0AA7" w:rsidRDefault="00E15A94">
            <w:pPr>
              <w:jc w:val="center"/>
            </w:pPr>
            <w:r>
              <w:rPr>
                <w:szCs w:val="21"/>
              </w:rPr>
              <w:t>4</w:t>
            </w:r>
          </w:p>
        </w:tc>
        <w:tc>
          <w:tcPr>
            <w:tcW w:w="1650" w:type="dxa"/>
            <w:vAlign w:val="center"/>
          </w:tcPr>
          <w:p w14:paraId="59EA0CA5" w14:textId="77777777" w:rsidR="001E0AA7" w:rsidRDefault="00E15A94">
            <w:pPr>
              <w:jc w:val="center"/>
            </w:pPr>
            <w:r>
              <w:rPr>
                <w:szCs w:val="21"/>
              </w:rPr>
              <w:t>601288</w:t>
            </w:r>
          </w:p>
        </w:tc>
        <w:tc>
          <w:tcPr>
            <w:tcW w:w="1980" w:type="dxa"/>
            <w:vAlign w:val="center"/>
          </w:tcPr>
          <w:p w14:paraId="02F3FC13" w14:textId="77777777" w:rsidR="001E0AA7" w:rsidRDefault="00E15A94">
            <w:pPr>
              <w:jc w:val="center"/>
            </w:pPr>
            <w:r>
              <w:rPr>
                <w:szCs w:val="21"/>
              </w:rPr>
              <w:t>农业银行</w:t>
            </w:r>
          </w:p>
        </w:tc>
        <w:tc>
          <w:tcPr>
            <w:tcW w:w="2880" w:type="dxa"/>
            <w:vAlign w:val="center"/>
          </w:tcPr>
          <w:p w14:paraId="651A081E" w14:textId="77777777" w:rsidR="001E0AA7" w:rsidRDefault="00E15A94">
            <w:pPr>
              <w:jc w:val="right"/>
            </w:pPr>
            <w:r>
              <w:rPr>
                <w:szCs w:val="21"/>
              </w:rPr>
              <w:t>53,557.00</w:t>
            </w:r>
          </w:p>
        </w:tc>
        <w:tc>
          <w:tcPr>
            <w:tcW w:w="2259" w:type="dxa"/>
            <w:vAlign w:val="center"/>
          </w:tcPr>
          <w:p w14:paraId="32B64EFA" w14:textId="77777777" w:rsidR="001E0AA7" w:rsidRDefault="00E15A94">
            <w:pPr>
              <w:jc w:val="right"/>
            </w:pPr>
            <w:r>
              <w:rPr>
                <w:szCs w:val="21"/>
              </w:rPr>
              <w:t>1.71</w:t>
            </w:r>
          </w:p>
        </w:tc>
      </w:tr>
      <w:tr w:rsidR="001E0AA7" w14:paraId="33E296B8" w14:textId="77777777">
        <w:trPr>
          <w:jc w:val="center"/>
        </w:trPr>
        <w:tc>
          <w:tcPr>
            <w:tcW w:w="870" w:type="dxa"/>
            <w:vAlign w:val="center"/>
          </w:tcPr>
          <w:p w14:paraId="0E70F9CB" w14:textId="77777777" w:rsidR="001E0AA7" w:rsidRDefault="00E15A94">
            <w:pPr>
              <w:jc w:val="center"/>
            </w:pPr>
            <w:r>
              <w:rPr>
                <w:szCs w:val="21"/>
              </w:rPr>
              <w:t>5</w:t>
            </w:r>
          </w:p>
        </w:tc>
        <w:tc>
          <w:tcPr>
            <w:tcW w:w="1650" w:type="dxa"/>
            <w:vAlign w:val="center"/>
          </w:tcPr>
          <w:p w14:paraId="1F2BAA41" w14:textId="77777777" w:rsidR="001E0AA7" w:rsidRDefault="00E15A94">
            <w:pPr>
              <w:jc w:val="center"/>
            </w:pPr>
            <w:r>
              <w:rPr>
                <w:szCs w:val="21"/>
              </w:rPr>
              <w:t>600031</w:t>
            </w:r>
          </w:p>
        </w:tc>
        <w:tc>
          <w:tcPr>
            <w:tcW w:w="1980" w:type="dxa"/>
            <w:vAlign w:val="center"/>
          </w:tcPr>
          <w:p w14:paraId="692F3A5B" w14:textId="77777777" w:rsidR="001E0AA7" w:rsidRDefault="00E15A94">
            <w:pPr>
              <w:jc w:val="center"/>
            </w:pPr>
            <w:r>
              <w:rPr>
                <w:szCs w:val="21"/>
              </w:rPr>
              <w:t>三一重工</w:t>
            </w:r>
          </w:p>
        </w:tc>
        <w:tc>
          <w:tcPr>
            <w:tcW w:w="2880" w:type="dxa"/>
            <w:vAlign w:val="center"/>
          </w:tcPr>
          <w:p w14:paraId="53DE9E7B" w14:textId="77777777" w:rsidR="001E0AA7" w:rsidRDefault="00E15A94">
            <w:pPr>
              <w:jc w:val="right"/>
            </w:pPr>
            <w:r>
              <w:rPr>
                <w:szCs w:val="21"/>
              </w:rPr>
              <w:t>50,375.00</w:t>
            </w:r>
          </w:p>
        </w:tc>
        <w:tc>
          <w:tcPr>
            <w:tcW w:w="2259" w:type="dxa"/>
            <w:vAlign w:val="center"/>
          </w:tcPr>
          <w:p w14:paraId="1E72C454" w14:textId="77777777" w:rsidR="001E0AA7" w:rsidRDefault="00E15A94">
            <w:pPr>
              <w:jc w:val="right"/>
            </w:pPr>
            <w:r>
              <w:rPr>
                <w:szCs w:val="21"/>
              </w:rPr>
              <w:t>1.61</w:t>
            </w:r>
          </w:p>
        </w:tc>
      </w:tr>
      <w:tr w:rsidR="001E0AA7" w14:paraId="49056905" w14:textId="77777777">
        <w:trPr>
          <w:jc w:val="center"/>
        </w:trPr>
        <w:tc>
          <w:tcPr>
            <w:tcW w:w="870" w:type="dxa"/>
            <w:vAlign w:val="center"/>
          </w:tcPr>
          <w:p w14:paraId="16BCE045" w14:textId="77777777" w:rsidR="001E0AA7" w:rsidRDefault="00E15A94">
            <w:pPr>
              <w:jc w:val="center"/>
            </w:pPr>
            <w:r>
              <w:rPr>
                <w:szCs w:val="21"/>
              </w:rPr>
              <w:lastRenderedPageBreak/>
              <w:t>6</w:t>
            </w:r>
          </w:p>
        </w:tc>
        <w:tc>
          <w:tcPr>
            <w:tcW w:w="1650" w:type="dxa"/>
            <w:vAlign w:val="center"/>
          </w:tcPr>
          <w:p w14:paraId="66F47F38" w14:textId="77777777" w:rsidR="001E0AA7" w:rsidRDefault="00E15A94">
            <w:pPr>
              <w:jc w:val="center"/>
            </w:pPr>
            <w:r>
              <w:rPr>
                <w:szCs w:val="21"/>
              </w:rPr>
              <w:t>000651</w:t>
            </w:r>
          </w:p>
        </w:tc>
        <w:tc>
          <w:tcPr>
            <w:tcW w:w="1980" w:type="dxa"/>
            <w:vAlign w:val="center"/>
          </w:tcPr>
          <w:p w14:paraId="4CC18479" w14:textId="77777777" w:rsidR="001E0AA7" w:rsidRDefault="00E15A94">
            <w:pPr>
              <w:jc w:val="center"/>
            </w:pPr>
            <w:r>
              <w:rPr>
                <w:szCs w:val="21"/>
              </w:rPr>
              <w:t>格力电器</w:t>
            </w:r>
          </w:p>
        </w:tc>
        <w:tc>
          <w:tcPr>
            <w:tcW w:w="2880" w:type="dxa"/>
            <w:vAlign w:val="center"/>
          </w:tcPr>
          <w:p w14:paraId="3703FCD6" w14:textId="77777777" w:rsidR="001E0AA7" w:rsidRDefault="00E15A94">
            <w:pPr>
              <w:jc w:val="right"/>
            </w:pPr>
            <w:r>
              <w:rPr>
                <w:szCs w:val="21"/>
              </w:rPr>
              <w:t>48,890.00</w:t>
            </w:r>
          </w:p>
        </w:tc>
        <w:tc>
          <w:tcPr>
            <w:tcW w:w="2259" w:type="dxa"/>
            <w:vAlign w:val="center"/>
          </w:tcPr>
          <w:p w14:paraId="2F076048" w14:textId="77777777" w:rsidR="001E0AA7" w:rsidRDefault="00E15A94">
            <w:pPr>
              <w:jc w:val="right"/>
            </w:pPr>
            <w:r>
              <w:rPr>
                <w:szCs w:val="21"/>
              </w:rPr>
              <w:t>1.56</w:t>
            </w:r>
          </w:p>
        </w:tc>
      </w:tr>
      <w:tr w:rsidR="001E0AA7" w14:paraId="7E3534BE" w14:textId="77777777">
        <w:trPr>
          <w:jc w:val="center"/>
        </w:trPr>
        <w:tc>
          <w:tcPr>
            <w:tcW w:w="870" w:type="dxa"/>
            <w:vAlign w:val="center"/>
          </w:tcPr>
          <w:p w14:paraId="6F9ACDDD" w14:textId="77777777" w:rsidR="001E0AA7" w:rsidRDefault="00E15A94">
            <w:pPr>
              <w:jc w:val="center"/>
            </w:pPr>
            <w:r>
              <w:rPr>
                <w:szCs w:val="21"/>
              </w:rPr>
              <w:t>7</w:t>
            </w:r>
          </w:p>
        </w:tc>
        <w:tc>
          <w:tcPr>
            <w:tcW w:w="1650" w:type="dxa"/>
            <w:vAlign w:val="center"/>
          </w:tcPr>
          <w:p w14:paraId="20D88A74" w14:textId="77777777" w:rsidR="001E0AA7" w:rsidRDefault="00E15A94">
            <w:pPr>
              <w:jc w:val="center"/>
            </w:pPr>
            <w:r>
              <w:rPr>
                <w:szCs w:val="21"/>
              </w:rPr>
              <w:t>600737</w:t>
            </w:r>
          </w:p>
        </w:tc>
        <w:tc>
          <w:tcPr>
            <w:tcW w:w="1980" w:type="dxa"/>
            <w:vAlign w:val="center"/>
          </w:tcPr>
          <w:p w14:paraId="2E443EA9" w14:textId="77777777" w:rsidR="001E0AA7" w:rsidRDefault="00E15A94">
            <w:pPr>
              <w:jc w:val="center"/>
            </w:pPr>
            <w:r>
              <w:rPr>
                <w:szCs w:val="21"/>
              </w:rPr>
              <w:t>中粮糖业</w:t>
            </w:r>
          </w:p>
        </w:tc>
        <w:tc>
          <w:tcPr>
            <w:tcW w:w="2880" w:type="dxa"/>
            <w:vAlign w:val="center"/>
          </w:tcPr>
          <w:p w14:paraId="0B24ADEB" w14:textId="77777777" w:rsidR="001E0AA7" w:rsidRDefault="00E15A94">
            <w:pPr>
              <w:jc w:val="right"/>
            </w:pPr>
            <w:r>
              <w:rPr>
                <w:szCs w:val="21"/>
              </w:rPr>
              <w:t>45,850.00</w:t>
            </w:r>
          </w:p>
        </w:tc>
        <w:tc>
          <w:tcPr>
            <w:tcW w:w="2259" w:type="dxa"/>
            <w:vAlign w:val="center"/>
          </w:tcPr>
          <w:p w14:paraId="1930BFA7" w14:textId="77777777" w:rsidR="001E0AA7" w:rsidRDefault="00E15A94">
            <w:pPr>
              <w:jc w:val="right"/>
            </w:pPr>
            <w:r>
              <w:rPr>
                <w:szCs w:val="21"/>
              </w:rPr>
              <w:t>1.46</w:t>
            </w:r>
          </w:p>
        </w:tc>
      </w:tr>
      <w:tr w:rsidR="001E0AA7" w14:paraId="401338E2" w14:textId="77777777">
        <w:trPr>
          <w:jc w:val="center"/>
        </w:trPr>
        <w:tc>
          <w:tcPr>
            <w:tcW w:w="870" w:type="dxa"/>
            <w:vAlign w:val="center"/>
          </w:tcPr>
          <w:p w14:paraId="5A355D60" w14:textId="77777777" w:rsidR="001E0AA7" w:rsidRDefault="00E15A94">
            <w:pPr>
              <w:jc w:val="center"/>
            </w:pPr>
            <w:r>
              <w:rPr>
                <w:szCs w:val="21"/>
              </w:rPr>
              <w:t>8</w:t>
            </w:r>
          </w:p>
        </w:tc>
        <w:tc>
          <w:tcPr>
            <w:tcW w:w="1650" w:type="dxa"/>
            <w:vAlign w:val="center"/>
          </w:tcPr>
          <w:p w14:paraId="4C4C0B8F" w14:textId="77777777" w:rsidR="001E0AA7" w:rsidRDefault="00E15A94">
            <w:pPr>
              <w:jc w:val="center"/>
            </w:pPr>
            <w:r>
              <w:rPr>
                <w:szCs w:val="21"/>
              </w:rPr>
              <w:t>601229</w:t>
            </w:r>
          </w:p>
        </w:tc>
        <w:tc>
          <w:tcPr>
            <w:tcW w:w="1980" w:type="dxa"/>
            <w:vAlign w:val="center"/>
          </w:tcPr>
          <w:p w14:paraId="1C644511" w14:textId="77777777" w:rsidR="001E0AA7" w:rsidRDefault="00E15A94">
            <w:pPr>
              <w:jc w:val="center"/>
            </w:pPr>
            <w:r>
              <w:rPr>
                <w:szCs w:val="21"/>
              </w:rPr>
              <w:t>上海银行</w:t>
            </w:r>
          </w:p>
        </w:tc>
        <w:tc>
          <w:tcPr>
            <w:tcW w:w="2880" w:type="dxa"/>
            <w:vAlign w:val="center"/>
          </w:tcPr>
          <w:p w14:paraId="4DBA6807" w14:textId="77777777" w:rsidR="001E0AA7" w:rsidRDefault="00E15A94">
            <w:pPr>
              <w:jc w:val="right"/>
            </w:pPr>
            <w:r>
              <w:rPr>
                <w:szCs w:val="21"/>
              </w:rPr>
              <w:t>45,530.00</w:t>
            </w:r>
          </w:p>
        </w:tc>
        <w:tc>
          <w:tcPr>
            <w:tcW w:w="2259" w:type="dxa"/>
            <w:vAlign w:val="center"/>
          </w:tcPr>
          <w:p w14:paraId="0335BFFF" w14:textId="77777777" w:rsidR="001E0AA7" w:rsidRDefault="00E15A94">
            <w:pPr>
              <w:jc w:val="right"/>
            </w:pPr>
            <w:r>
              <w:rPr>
                <w:szCs w:val="21"/>
              </w:rPr>
              <w:t>1.45</w:t>
            </w:r>
          </w:p>
        </w:tc>
      </w:tr>
      <w:tr w:rsidR="001E0AA7" w14:paraId="6B6DBCA7" w14:textId="77777777">
        <w:trPr>
          <w:jc w:val="center"/>
        </w:trPr>
        <w:tc>
          <w:tcPr>
            <w:tcW w:w="870" w:type="dxa"/>
            <w:vAlign w:val="center"/>
          </w:tcPr>
          <w:p w14:paraId="3C7A0621" w14:textId="77777777" w:rsidR="001E0AA7" w:rsidRDefault="00E15A94">
            <w:pPr>
              <w:jc w:val="center"/>
            </w:pPr>
            <w:r>
              <w:rPr>
                <w:szCs w:val="21"/>
              </w:rPr>
              <w:t>9</w:t>
            </w:r>
          </w:p>
        </w:tc>
        <w:tc>
          <w:tcPr>
            <w:tcW w:w="1650" w:type="dxa"/>
            <w:vAlign w:val="center"/>
          </w:tcPr>
          <w:p w14:paraId="3049EA2B" w14:textId="77777777" w:rsidR="001E0AA7" w:rsidRDefault="00E15A94">
            <w:pPr>
              <w:jc w:val="center"/>
            </w:pPr>
            <w:r>
              <w:rPr>
                <w:szCs w:val="21"/>
              </w:rPr>
              <w:t>601398</w:t>
            </w:r>
          </w:p>
        </w:tc>
        <w:tc>
          <w:tcPr>
            <w:tcW w:w="1980" w:type="dxa"/>
            <w:vAlign w:val="center"/>
          </w:tcPr>
          <w:p w14:paraId="1EA946B8" w14:textId="77777777" w:rsidR="001E0AA7" w:rsidRDefault="00E15A94">
            <w:pPr>
              <w:jc w:val="center"/>
            </w:pPr>
            <w:r>
              <w:rPr>
                <w:szCs w:val="21"/>
              </w:rPr>
              <w:t>工商银行</w:t>
            </w:r>
          </w:p>
        </w:tc>
        <w:tc>
          <w:tcPr>
            <w:tcW w:w="2880" w:type="dxa"/>
            <w:vAlign w:val="center"/>
          </w:tcPr>
          <w:p w14:paraId="5F0AC52D" w14:textId="77777777" w:rsidR="001E0AA7" w:rsidRDefault="00E15A94">
            <w:pPr>
              <w:jc w:val="right"/>
            </w:pPr>
            <w:r>
              <w:rPr>
                <w:szCs w:val="21"/>
              </w:rPr>
              <w:t>45,326.00</w:t>
            </w:r>
          </w:p>
        </w:tc>
        <w:tc>
          <w:tcPr>
            <w:tcW w:w="2259" w:type="dxa"/>
            <w:vAlign w:val="center"/>
          </w:tcPr>
          <w:p w14:paraId="3B3B425D" w14:textId="77777777" w:rsidR="001E0AA7" w:rsidRDefault="00E15A94">
            <w:pPr>
              <w:jc w:val="right"/>
            </w:pPr>
            <w:r>
              <w:rPr>
                <w:szCs w:val="21"/>
              </w:rPr>
              <w:t>1.45</w:t>
            </w:r>
          </w:p>
        </w:tc>
      </w:tr>
      <w:tr w:rsidR="001E0AA7" w14:paraId="4E007C14" w14:textId="77777777">
        <w:trPr>
          <w:jc w:val="center"/>
        </w:trPr>
        <w:tc>
          <w:tcPr>
            <w:tcW w:w="870" w:type="dxa"/>
            <w:vAlign w:val="center"/>
          </w:tcPr>
          <w:p w14:paraId="6BEB4ED2" w14:textId="77777777" w:rsidR="001E0AA7" w:rsidRDefault="00E15A94">
            <w:pPr>
              <w:jc w:val="center"/>
            </w:pPr>
            <w:r>
              <w:rPr>
                <w:szCs w:val="21"/>
              </w:rPr>
              <w:t>10</w:t>
            </w:r>
          </w:p>
        </w:tc>
        <w:tc>
          <w:tcPr>
            <w:tcW w:w="1650" w:type="dxa"/>
            <w:vAlign w:val="center"/>
          </w:tcPr>
          <w:p w14:paraId="3D3BCDBE" w14:textId="77777777" w:rsidR="001E0AA7" w:rsidRDefault="00E15A94">
            <w:pPr>
              <w:jc w:val="center"/>
            </w:pPr>
            <w:r>
              <w:rPr>
                <w:szCs w:val="21"/>
              </w:rPr>
              <w:t>600383</w:t>
            </w:r>
          </w:p>
        </w:tc>
        <w:tc>
          <w:tcPr>
            <w:tcW w:w="1980" w:type="dxa"/>
            <w:vAlign w:val="center"/>
          </w:tcPr>
          <w:p w14:paraId="3A50CAD0" w14:textId="77777777" w:rsidR="001E0AA7" w:rsidRDefault="00E15A94">
            <w:pPr>
              <w:jc w:val="center"/>
            </w:pPr>
            <w:r>
              <w:rPr>
                <w:szCs w:val="21"/>
              </w:rPr>
              <w:t>金地集团</w:t>
            </w:r>
          </w:p>
        </w:tc>
        <w:tc>
          <w:tcPr>
            <w:tcW w:w="2880" w:type="dxa"/>
            <w:vAlign w:val="center"/>
          </w:tcPr>
          <w:p w14:paraId="488170C4" w14:textId="77777777" w:rsidR="001E0AA7" w:rsidRDefault="00E15A94">
            <w:pPr>
              <w:jc w:val="right"/>
            </w:pPr>
            <w:r>
              <w:rPr>
                <w:szCs w:val="21"/>
              </w:rPr>
              <w:t>44,594.00</w:t>
            </w:r>
          </w:p>
        </w:tc>
        <w:tc>
          <w:tcPr>
            <w:tcW w:w="2259" w:type="dxa"/>
            <w:vAlign w:val="center"/>
          </w:tcPr>
          <w:p w14:paraId="28CFFBED" w14:textId="77777777" w:rsidR="001E0AA7" w:rsidRDefault="00E15A94">
            <w:pPr>
              <w:jc w:val="right"/>
            </w:pPr>
            <w:r>
              <w:rPr>
                <w:szCs w:val="21"/>
              </w:rPr>
              <w:t>1.42</w:t>
            </w:r>
          </w:p>
        </w:tc>
      </w:tr>
      <w:tr w:rsidR="001E0AA7" w14:paraId="07D6E8EF" w14:textId="77777777">
        <w:trPr>
          <w:jc w:val="center"/>
        </w:trPr>
        <w:tc>
          <w:tcPr>
            <w:tcW w:w="870" w:type="dxa"/>
            <w:vAlign w:val="center"/>
          </w:tcPr>
          <w:p w14:paraId="03A4E1F6" w14:textId="77777777" w:rsidR="001E0AA7" w:rsidRDefault="00E15A94">
            <w:pPr>
              <w:jc w:val="center"/>
            </w:pPr>
            <w:r>
              <w:rPr>
                <w:szCs w:val="21"/>
              </w:rPr>
              <w:t>11</w:t>
            </w:r>
          </w:p>
        </w:tc>
        <w:tc>
          <w:tcPr>
            <w:tcW w:w="1650" w:type="dxa"/>
            <w:vAlign w:val="center"/>
          </w:tcPr>
          <w:p w14:paraId="677D53E9" w14:textId="77777777" w:rsidR="001E0AA7" w:rsidRDefault="00E15A94">
            <w:pPr>
              <w:jc w:val="center"/>
            </w:pPr>
            <w:r>
              <w:rPr>
                <w:szCs w:val="21"/>
              </w:rPr>
              <w:t>600028</w:t>
            </w:r>
          </w:p>
        </w:tc>
        <w:tc>
          <w:tcPr>
            <w:tcW w:w="1980" w:type="dxa"/>
            <w:vAlign w:val="center"/>
          </w:tcPr>
          <w:p w14:paraId="4E08FEAA" w14:textId="77777777" w:rsidR="001E0AA7" w:rsidRDefault="00E15A94">
            <w:pPr>
              <w:jc w:val="center"/>
            </w:pPr>
            <w:r>
              <w:rPr>
                <w:szCs w:val="21"/>
              </w:rPr>
              <w:t>中国石化</w:t>
            </w:r>
          </w:p>
        </w:tc>
        <w:tc>
          <w:tcPr>
            <w:tcW w:w="2880" w:type="dxa"/>
            <w:vAlign w:val="center"/>
          </w:tcPr>
          <w:p w14:paraId="4A1EA49C" w14:textId="77777777" w:rsidR="001E0AA7" w:rsidRDefault="00E15A94">
            <w:pPr>
              <w:jc w:val="right"/>
            </w:pPr>
            <w:r>
              <w:rPr>
                <w:szCs w:val="21"/>
              </w:rPr>
              <w:t>41,537.00</w:t>
            </w:r>
          </w:p>
        </w:tc>
        <w:tc>
          <w:tcPr>
            <w:tcW w:w="2259" w:type="dxa"/>
            <w:vAlign w:val="center"/>
          </w:tcPr>
          <w:p w14:paraId="149DE13F" w14:textId="77777777" w:rsidR="001E0AA7" w:rsidRDefault="00E15A94">
            <w:pPr>
              <w:jc w:val="right"/>
            </w:pPr>
            <w:r>
              <w:rPr>
                <w:szCs w:val="21"/>
              </w:rPr>
              <w:t>1.33</w:t>
            </w:r>
          </w:p>
        </w:tc>
      </w:tr>
      <w:tr w:rsidR="001E0AA7" w14:paraId="476B69ED" w14:textId="77777777">
        <w:trPr>
          <w:jc w:val="center"/>
        </w:trPr>
        <w:tc>
          <w:tcPr>
            <w:tcW w:w="870" w:type="dxa"/>
            <w:vAlign w:val="center"/>
          </w:tcPr>
          <w:p w14:paraId="5AB2D165" w14:textId="77777777" w:rsidR="001E0AA7" w:rsidRDefault="00E15A94">
            <w:pPr>
              <w:jc w:val="center"/>
            </w:pPr>
            <w:r>
              <w:rPr>
                <w:szCs w:val="21"/>
              </w:rPr>
              <w:t>12</w:t>
            </w:r>
          </w:p>
        </w:tc>
        <w:tc>
          <w:tcPr>
            <w:tcW w:w="1650" w:type="dxa"/>
            <w:vAlign w:val="center"/>
          </w:tcPr>
          <w:p w14:paraId="1917EEDA" w14:textId="77777777" w:rsidR="001E0AA7" w:rsidRDefault="00E15A94">
            <w:pPr>
              <w:jc w:val="center"/>
            </w:pPr>
            <w:r>
              <w:rPr>
                <w:szCs w:val="21"/>
              </w:rPr>
              <w:t>600585</w:t>
            </w:r>
          </w:p>
        </w:tc>
        <w:tc>
          <w:tcPr>
            <w:tcW w:w="1980" w:type="dxa"/>
            <w:vAlign w:val="center"/>
          </w:tcPr>
          <w:p w14:paraId="4632EEE5" w14:textId="77777777" w:rsidR="001E0AA7" w:rsidRDefault="00E15A94">
            <w:pPr>
              <w:jc w:val="center"/>
            </w:pPr>
            <w:r>
              <w:rPr>
                <w:szCs w:val="21"/>
              </w:rPr>
              <w:t>海螺水泥</w:t>
            </w:r>
          </w:p>
        </w:tc>
        <w:tc>
          <w:tcPr>
            <w:tcW w:w="2880" w:type="dxa"/>
            <w:vAlign w:val="center"/>
          </w:tcPr>
          <w:p w14:paraId="2B03AEE5" w14:textId="77777777" w:rsidR="001E0AA7" w:rsidRDefault="00E15A94">
            <w:pPr>
              <w:jc w:val="right"/>
            </w:pPr>
            <w:r>
              <w:rPr>
                <w:szCs w:val="21"/>
              </w:rPr>
              <w:t>41,256.00</w:t>
            </w:r>
          </w:p>
        </w:tc>
        <w:tc>
          <w:tcPr>
            <w:tcW w:w="2259" w:type="dxa"/>
            <w:vAlign w:val="center"/>
          </w:tcPr>
          <w:p w14:paraId="475949A7" w14:textId="77777777" w:rsidR="001E0AA7" w:rsidRDefault="00E15A94">
            <w:pPr>
              <w:jc w:val="right"/>
            </w:pPr>
            <w:r>
              <w:rPr>
                <w:szCs w:val="21"/>
              </w:rPr>
              <w:t>1.32</w:t>
            </w:r>
          </w:p>
        </w:tc>
      </w:tr>
      <w:tr w:rsidR="001E0AA7" w14:paraId="1A1BDB0E" w14:textId="77777777">
        <w:trPr>
          <w:jc w:val="center"/>
        </w:trPr>
        <w:tc>
          <w:tcPr>
            <w:tcW w:w="870" w:type="dxa"/>
            <w:vAlign w:val="center"/>
          </w:tcPr>
          <w:p w14:paraId="7ECB9644" w14:textId="77777777" w:rsidR="001E0AA7" w:rsidRDefault="00E15A94">
            <w:pPr>
              <w:jc w:val="center"/>
            </w:pPr>
            <w:r>
              <w:rPr>
                <w:szCs w:val="21"/>
              </w:rPr>
              <w:t>13</w:t>
            </w:r>
          </w:p>
        </w:tc>
        <w:tc>
          <w:tcPr>
            <w:tcW w:w="1650" w:type="dxa"/>
            <w:vAlign w:val="center"/>
          </w:tcPr>
          <w:p w14:paraId="6350A17E" w14:textId="77777777" w:rsidR="001E0AA7" w:rsidRDefault="00E15A94">
            <w:pPr>
              <w:jc w:val="center"/>
            </w:pPr>
            <w:r>
              <w:rPr>
                <w:szCs w:val="21"/>
              </w:rPr>
              <w:t>600352</w:t>
            </w:r>
          </w:p>
        </w:tc>
        <w:tc>
          <w:tcPr>
            <w:tcW w:w="1980" w:type="dxa"/>
            <w:vAlign w:val="center"/>
          </w:tcPr>
          <w:p w14:paraId="2750431B" w14:textId="77777777" w:rsidR="001E0AA7" w:rsidRDefault="00E15A94">
            <w:pPr>
              <w:jc w:val="center"/>
            </w:pPr>
            <w:r>
              <w:rPr>
                <w:szCs w:val="21"/>
              </w:rPr>
              <w:t>浙江龙盛</w:t>
            </w:r>
          </w:p>
        </w:tc>
        <w:tc>
          <w:tcPr>
            <w:tcW w:w="2880" w:type="dxa"/>
            <w:vAlign w:val="center"/>
          </w:tcPr>
          <w:p w14:paraId="4D2B1E9A" w14:textId="77777777" w:rsidR="001E0AA7" w:rsidRDefault="00E15A94">
            <w:pPr>
              <w:jc w:val="right"/>
            </w:pPr>
            <w:r>
              <w:rPr>
                <w:szCs w:val="21"/>
              </w:rPr>
              <w:t>40,772.00</w:t>
            </w:r>
          </w:p>
        </w:tc>
        <w:tc>
          <w:tcPr>
            <w:tcW w:w="2259" w:type="dxa"/>
            <w:vAlign w:val="center"/>
          </w:tcPr>
          <w:p w14:paraId="0A41D1D7" w14:textId="77777777" w:rsidR="001E0AA7" w:rsidRDefault="00E15A94">
            <w:pPr>
              <w:jc w:val="right"/>
            </w:pPr>
            <w:r>
              <w:rPr>
                <w:szCs w:val="21"/>
              </w:rPr>
              <w:t>1.30</w:t>
            </w:r>
          </w:p>
        </w:tc>
      </w:tr>
      <w:tr w:rsidR="001E0AA7" w14:paraId="779A03E4" w14:textId="77777777">
        <w:trPr>
          <w:jc w:val="center"/>
        </w:trPr>
        <w:tc>
          <w:tcPr>
            <w:tcW w:w="870" w:type="dxa"/>
            <w:vAlign w:val="center"/>
          </w:tcPr>
          <w:p w14:paraId="39AF7989" w14:textId="77777777" w:rsidR="001E0AA7" w:rsidRDefault="00E15A94">
            <w:pPr>
              <w:jc w:val="center"/>
            </w:pPr>
            <w:r>
              <w:rPr>
                <w:szCs w:val="21"/>
              </w:rPr>
              <w:t>14</w:t>
            </w:r>
          </w:p>
        </w:tc>
        <w:tc>
          <w:tcPr>
            <w:tcW w:w="1650" w:type="dxa"/>
            <w:vAlign w:val="center"/>
          </w:tcPr>
          <w:p w14:paraId="1BD64142" w14:textId="77777777" w:rsidR="001E0AA7" w:rsidRDefault="00E15A94">
            <w:pPr>
              <w:jc w:val="center"/>
            </w:pPr>
            <w:r>
              <w:rPr>
                <w:szCs w:val="21"/>
              </w:rPr>
              <w:t>600900</w:t>
            </w:r>
          </w:p>
        </w:tc>
        <w:tc>
          <w:tcPr>
            <w:tcW w:w="1980" w:type="dxa"/>
            <w:vAlign w:val="center"/>
          </w:tcPr>
          <w:p w14:paraId="05923535" w14:textId="77777777" w:rsidR="001E0AA7" w:rsidRDefault="00E15A94">
            <w:pPr>
              <w:jc w:val="center"/>
            </w:pPr>
            <w:r>
              <w:rPr>
                <w:szCs w:val="21"/>
              </w:rPr>
              <w:t>长江电力</w:t>
            </w:r>
          </w:p>
        </w:tc>
        <w:tc>
          <w:tcPr>
            <w:tcW w:w="2880" w:type="dxa"/>
            <w:vAlign w:val="center"/>
          </w:tcPr>
          <w:p w14:paraId="550FD685" w14:textId="77777777" w:rsidR="001E0AA7" w:rsidRDefault="00E15A94">
            <w:pPr>
              <w:jc w:val="right"/>
            </w:pPr>
            <w:r>
              <w:rPr>
                <w:szCs w:val="21"/>
              </w:rPr>
              <w:t>39,319.00</w:t>
            </w:r>
          </w:p>
        </w:tc>
        <w:tc>
          <w:tcPr>
            <w:tcW w:w="2259" w:type="dxa"/>
            <w:vAlign w:val="center"/>
          </w:tcPr>
          <w:p w14:paraId="5BA582DB" w14:textId="77777777" w:rsidR="001E0AA7" w:rsidRDefault="00E15A94">
            <w:pPr>
              <w:jc w:val="right"/>
            </w:pPr>
            <w:r>
              <w:rPr>
                <w:szCs w:val="21"/>
              </w:rPr>
              <w:t>1.26</w:t>
            </w:r>
          </w:p>
        </w:tc>
      </w:tr>
      <w:tr w:rsidR="001E0AA7" w14:paraId="0ED9B0F2" w14:textId="77777777">
        <w:trPr>
          <w:jc w:val="center"/>
        </w:trPr>
        <w:tc>
          <w:tcPr>
            <w:tcW w:w="870" w:type="dxa"/>
            <w:vAlign w:val="center"/>
          </w:tcPr>
          <w:p w14:paraId="6A943717" w14:textId="77777777" w:rsidR="001E0AA7" w:rsidRDefault="00E15A94">
            <w:pPr>
              <w:jc w:val="center"/>
            </w:pPr>
            <w:r>
              <w:rPr>
                <w:szCs w:val="21"/>
              </w:rPr>
              <w:t>15</w:t>
            </w:r>
          </w:p>
        </w:tc>
        <w:tc>
          <w:tcPr>
            <w:tcW w:w="1650" w:type="dxa"/>
            <w:vAlign w:val="center"/>
          </w:tcPr>
          <w:p w14:paraId="53125189" w14:textId="77777777" w:rsidR="001E0AA7" w:rsidRDefault="00E15A94">
            <w:pPr>
              <w:jc w:val="center"/>
            </w:pPr>
            <w:r>
              <w:rPr>
                <w:szCs w:val="21"/>
              </w:rPr>
              <w:t>002498</w:t>
            </w:r>
          </w:p>
        </w:tc>
        <w:tc>
          <w:tcPr>
            <w:tcW w:w="1980" w:type="dxa"/>
            <w:vAlign w:val="center"/>
          </w:tcPr>
          <w:p w14:paraId="00CEC8FE" w14:textId="77777777" w:rsidR="001E0AA7" w:rsidRDefault="00E15A94">
            <w:pPr>
              <w:jc w:val="center"/>
            </w:pPr>
            <w:proofErr w:type="gramStart"/>
            <w:r>
              <w:rPr>
                <w:szCs w:val="21"/>
              </w:rPr>
              <w:t>汉缆股份</w:t>
            </w:r>
            <w:proofErr w:type="gramEnd"/>
          </w:p>
        </w:tc>
        <w:tc>
          <w:tcPr>
            <w:tcW w:w="2880" w:type="dxa"/>
            <w:vAlign w:val="center"/>
          </w:tcPr>
          <w:p w14:paraId="1801720C" w14:textId="77777777" w:rsidR="001E0AA7" w:rsidRDefault="00E15A94">
            <w:pPr>
              <w:jc w:val="right"/>
            </w:pPr>
            <w:r>
              <w:rPr>
                <w:szCs w:val="21"/>
              </w:rPr>
              <w:t>39,314.00</w:t>
            </w:r>
          </w:p>
        </w:tc>
        <w:tc>
          <w:tcPr>
            <w:tcW w:w="2259" w:type="dxa"/>
            <w:vAlign w:val="center"/>
          </w:tcPr>
          <w:p w14:paraId="0A80EB90" w14:textId="77777777" w:rsidR="001E0AA7" w:rsidRDefault="00E15A94">
            <w:pPr>
              <w:jc w:val="right"/>
            </w:pPr>
            <w:r>
              <w:rPr>
                <w:szCs w:val="21"/>
              </w:rPr>
              <w:t>1.26</w:t>
            </w:r>
          </w:p>
        </w:tc>
      </w:tr>
      <w:tr w:rsidR="001E0AA7" w14:paraId="593922C9" w14:textId="77777777">
        <w:trPr>
          <w:jc w:val="center"/>
        </w:trPr>
        <w:tc>
          <w:tcPr>
            <w:tcW w:w="870" w:type="dxa"/>
            <w:vAlign w:val="center"/>
          </w:tcPr>
          <w:p w14:paraId="5065E388" w14:textId="77777777" w:rsidR="001E0AA7" w:rsidRDefault="00E15A94">
            <w:pPr>
              <w:jc w:val="center"/>
            </w:pPr>
            <w:r>
              <w:rPr>
                <w:szCs w:val="21"/>
              </w:rPr>
              <w:t>16</w:t>
            </w:r>
          </w:p>
        </w:tc>
        <w:tc>
          <w:tcPr>
            <w:tcW w:w="1650" w:type="dxa"/>
            <w:vAlign w:val="center"/>
          </w:tcPr>
          <w:p w14:paraId="6FD6AFA8" w14:textId="77777777" w:rsidR="001E0AA7" w:rsidRDefault="00E15A94">
            <w:pPr>
              <w:jc w:val="center"/>
            </w:pPr>
            <w:r>
              <w:rPr>
                <w:szCs w:val="21"/>
              </w:rPr>
              <w:t>600017</w:t>
            </w:r>
          </w:p>
        </w:tc>
        <w:tc>
          <w:tcPr>
            <w:tcW w:w="1980" w:type="dxa"/>
            <w:vAlign w:val="center"/>
          </w:tcPr>
          <w:p w14:paraId="1A1DC10F" w14:textId="77777777" w:rsidR="001E0AA7" w:rsidRDefault="00E15A94">
            <w:pPr>
              <w:jc w:val="center"/>
            </w:pPr>
            <w:r>
              <w:rPr>
                <w:szCs w:val="21"/>
              </w:rPr>
              <w:t>日照港</w:t>
            </w:r>
          </w:p>
        </w:tc>
        <w:tc>
          <w:tcPr>
            <w:tcW w:w="2880" w:type="dxa"/>
            <w:vAlign w:val="center"/>
          </w:tcPr>
          <w:p w14:paraId="02842E33" w14:textId="77777777" w:rsidR="001E0AA7" w:rsidRDefault="00E15A94">
            <w:pPr>
              <w:jc w:val="right"/>
            </w:pPr>
            <w:r>
              <w:rPr>
                <w:szCs w:val="21"/>
              </w:rPr>
              <w:t>39,239.00</w:t>
            </w:r>
          </w:p>
        </w:tc>
        <w:tc>
          <w:tcPr>
            <w:tcW w:w="2259" w:type="dxa"/>
            <w:vAlign w:val="center"/>
          </w:tcPr>
          <w:p w14:paraId="23ED1486" w14:textId="77777777" w:rsidR="001E0AA7" w:rsidRDefault="00E15A94">
            <w:pPr>
              <w:jc w:val="right"/>
            </w:pPr>
            <w:r>
              <w:rPr>
                <w:szCs w:val="21"/>
              </w:rPr>
              <w:t>1.25</w:t>
            </w:r>
          </w:p>
        </w:tc>
      </w:tr>
      <w:tr w:rsidR="001E0AA7" w14:paraId="6709AD5F" w14:textId="77777777">
        <w:trPr>
          <w:jc w:val="center"/>
        </w:trPr>
        <w:tc>
          <w:tcPr>
            <w:tcW w:w="870" w:type="dxa"/>
            <w:vAlign w:val="center"/>
          </w:tcPr>
          <w:p w14:paraId="7FF85C25" w14:textId="77777777" w:rsidR="001E0AA7" w:rsidRDefault="00E15A94">
            <w:pPr>
              <w:jc w:val="center"/>
            </w:pPr>
            <w:r>
              <w:rPr>
                <w:szCs w:val="21"/>
              </w:rPr>
              <w:t>17</w:t>
            </w:r>
          </w:p>
        </w:tc>
        <w:tc>
          <w:tcPr>
            <w:tcW w:w="1650" w:type="dxa"/>
            <w:vAlign w:val="center"/>
          </w:tcPr>
          <w:p w14:paraId="75F4038E" w14:textId="77777777" w:rsidR="001E0AA7" w:rsidRDefault="00E15A94">
            <w:pPr>
              <w:jc w:val="center"/>
            </w:pPr>
            <w:r>
              <w:rPr>
                <w:szCs w:val="21"/>
              </w:rPr>
              <w:t>600104</w:t>
            </w:r>
          </w:p>
        </w:tc>
        <w:tc>
          <w:tcPr>
            <w:tcW w:w="1980" w:type="dxa"/>
            <w:vAlign w:val="center"/>
          </w:tcPr>
          <w:p w14:paraId="2D395234" w14:textId="77777777" w:rsidR="001E0AA7" w:rsidRDefault="00E15A94">
            <w:pPr>
              <w:jc w:val="center"/>
            </w:pPr>
            <w:r>
              <w:rPr>
                <w:szCs w:val="21"/>
              </w:rPr>
              <w:t>上汽集团</w:t>
            </w:r>
          </w:p>
        </w:tc>
        <w:tc>
          <w:tcPr>
            <w:tcW w:w="2880" w:type="dxa"/>
            <w:vAlign w:val="center"/>
          </w:tcPr>
          <w:p w14:paraId="0B1352DC" w14:textId="77777777" w:rsidR="001E0AA7" w:rsidRDefault="00E15A94">
            <w:pPr>
              <w:jc w:val="right"/>
            </w:pPr>
            <w:r>
              <w:rPr>
                <w:szCs w:val="21"/>
              </w:rPr>
              <w:t>38,577.00</w:t>
            </w:r>
          </w:p>
        </w:tc>
        <w:tc>
          <w:tcPr>
            <w:tcW w:w="2259" w:type="dxa"/>
            <w:vAlign w:val="center"/>
          </w:tcPr>
          <w:p w14:paraId="7F5E7DB6" w14:textId="77777777" w:rsidR="001E0AA7" w:rsidRDefault="00E15A94">
            <w:pPr>
              <w:jc w:val="right"/>
            </w:pPr>
            <w:r>
              <w:rPr>
                <w:szCs w:val="21"/>
              </w:rPr>
              <w:t>1.23</w:t>
            </w:r>
          </w:p>
        </w:tc>
      </w:tr>
      <w:tr w:rsidR="001E0AA7" w14:paraId="501C8625" w14:textId="77777777">
        <w:trPr>
          <w:jc w:val="center"/>
        </w:trPr>
        <w:tc>
          <w:tcPr>
            <w:tcW w:w="870" w:type="dxa"/>
            <w:vAlign w:val="center"/>
          </w:tcPr>
          <w:p w14:paraId="794CF1E5" w14:textId="77777777" w:rsidR="001E0AA7" w:rsidRDefault="00E15A94">
            <w:pPr>
              <w:jc w:val="center"/>
            </w:pPr>
            <w:r>
              <w:rPr>
                <w:szCs w:val="21"/>
              </w:rPr>
              <w:t>18</w:t>
            </w:r>
          </w:p>
        </w:tc>
        <w:tc>
          <w:tcPr>
            <w:tcW w:w="1650" w:type="dxa"/>
            <w:vAlign w:val="center"/>
          </w:tcPr>
          <w:p w14:paraId="17E8DCF9" w14:textId="77777777" w:rsidR="001E0AA7" w:rsidRDefault="00E15A94">
            <w:pPr>
              <w:jc w:val="center"/>
            </w:pPr>
            <w:r>
              <w:rPr>
                <w:szCs w:val="21"/>
              </w:rPr>
              <w:t>601688</w:t>
            </w:r>
          </w:p>
        </w:tc>
        <w:tc>
          <w:tcPr>
            <w:tcW w:w="1980" w:type="dxa"/>
            <w:vAlign w:val="center"/>
          </w:tcPr>
          <w:p w14:paraId="5B71FCD2" w14:textId="77777777" w:rsidR="001E0AA7" w:rsidRDefault="00E15A94">
            <w:pPr>
              <w:jc w:val="center"/>
            </w:pPr>
            <w:r>
              <w:rPr>
                <w:szCs w:val="21"/>
              </w:rPr>
              <w:t>华泰证券</w:t>
            </w:r>
          </w:p>
        </w:tc>
        <w:tc>
          <w:tcPr>
            <w:tcW w:w="2880" w:type="dxa"/>
            <w:vAlign w:val="center"/>
          </w:tcPr>
          <w:p w14:paraId="3EFCDF41" w14:textId="77777777" w:rsidR="001E0AA7" w:rsidRDefault="00E15A94">
            <w:pPr>
              <w:jc w:val="right"/>
            </w:pPr>
            <w:r>
              <w:rPr>
                <w:szCs w:val="21"/>
              </w:rPr>
              <w:t>38,481.58</w:t>
            </w:r>
          </w:p>
        </w:tc>
        <w:tc>
          <w:tcPr>
            <w:tcW w:w="2259" w:type="dxa"/>
            <w:vAlign w:val="center"/>
          </w:tcPr>
          <w:p w14:paraId="060D87B9" w14:textId="77777777" w:rsidR="001E0AA7" w:rsidRDefault="00E15A94">
            <w:pPr>
              <w:jc w:val="right"/>
            </w:pPr>
            <w:r>
              <w:rPr>
                <w:szCs w:val="21"/>
              </w:rPr>
              <w:t>1.23</w:t>
            </w:r>
          </w:p>
        </w:tc>
      </w:tr>
      <w:tr w:rsidR="001E0AA7" w14:paraId="1307264C" w14:textId="77777777">
        <w:trPr>
          <w:jc w:val="center"/>
        </w:trPr>
        <w:tc>
          <w:tcPr>
            <w:tcW w:w="870" w:type="dxa"/>
            <w:vAlign w:val="center"/>
          </w:tcPr>
          <w:p w14:paraId="71530D49" w14:textId="77777777" w:rsidR="001E0AA7" w:rsidRDefault="00E15A94">
            <w:pPr>
              <w:jc w:val="center"/>
            </w:pPr>
            <w:r>
              <w:rPr>
                <w:szCs w:val="21"/>
              </w:rPr>
              <w:t>19</w:t>
            </w:r>
          </w:p>
        </w:tc>
        <w:tc>
          <w:tcPr>
            <w:tcW w:w="1650" w:type="dxa"/>
            <w:vAlign w:val="center"/>
          </w:tcPr>
          <w:p w14:paraId="1A318D2D" w14:textId="77777777" w:rsidR="001E0AA7" w:rsidRDefault="00E15A94">
            <w:pPr>
              <w:jc w:val="center"/>
            </w:pPr>
            <w:r>
              <w:rPr>
                <w:szCs w:val="21"/>
              </w:rPr>
              <w:t>601006</w:t>
            </w:r>
          </w:p>
        </w:tc>
        <w:tc>
          <w:tcPr>
            <w:tcW w:w="1980" w:type="dxa"/>
            <w:vAlign w:val="center"/>
          </w:tcPr>
          <w:p w14:paraId="7A01C14C" w14:textId="77777777" w:rsidR="001E0AA7" w:rsidRDefault="00E15A94">
            <w:pPr>
              <w:jc w:val="center"/>
            </w:pPr>
            <w:r>
              <w:rPr>
                <w:szCs w:val="21"/>
              </w:rPr>
              <w:t>大秦铁路</w:t>
            </w:r>
          </w:p>
        </w:tc>
        <w:tc>
          <w:tcPr>
            <w:tcW w:w="2880" w:type="dxa"/>
            <w:vAlign w:val="center"/>
          </w:tcPr>
          <w:p w14:paraId="30618B87" w14:textId="77777777" w:rsidR="001E0AA7" w:rsidRDefault="00E15A94">
            <w:pPr>
              <w:jc w:val="right"/>
            </w:pPr>
            <w:r>
              <w:rPr>
                <w:szCs w:val="21"/>
              </w:rPr>
              <w:t>38,036.00</w:t>
            </w:r>
          </w:p>
        </w:tc>
        <w:tc>
          <w:tcPr>
            <w:tcW w:w="2259" w:type="dxa"/>
            <w:vAlign w:val="center"/>
          </w:tcPr>
          <w:p w14:paraId="29328AE4" w14:textId="77777777" w:rsidR="001E0AA7" w:rsidRDefault="00E15A94">
            <w:pPr>
              <w:jc w:val="right"/>
            </w:pPr>
            <w:r>
              <w:rPr>
                <w:szCs w:val="21"/>
              </w:rPr>
              <w:t>1.21</w:t>
            </w:r>
          </w:p>
        </w:tc>
      </w:tr>
      <w:tr w:rsidR="001E0AA7" w14:paraId="4A5FFE2C" w14:textId="77777777">
        <w:trPr>
          <w:jc w:val="center"/>
        </w:trPr>
        <w:tc>
          <w:tcPr>
            <w:tcW w:w="870" w:type="dxa"/>
            <w:vAlign w:val="center"/>
          </w:tcPr>
          <w:p w14:paraId="1454E071" w14:textId="77777777" w:rsidR="001E0AA7" w:rsidRDefault="00E15A94">
            <w:pPr>
              <w:jc w:val="center"/>
            </w:pPr>
            <w:r>
              <w:rPr>
                <w:szCs w:val="21"/>
              </w:rPr>
              <w:t>20</w:t>
            </w:r>
          </w:p>
        </w:tc>
        <w:tc>
          <w:tcPr>
            <w:tcW w:w="1650" w:type="dxa"/>
            <w:vAlign w:val="center"/>
          </w:tcPr>
          <w:p w14:paraId="173316AF" w14:textId="77777777" w:rsidR="001E0AA7" w:rsidRDefault="00E15A94">
            <w:pPr>
              <w:jc w:val="center"/>
            </w:pPr>
            <w:r>
              <w:rPr>
                <w:szCs w:val="21"/>
              </w:rPr>
              <w:t>600050</w:t>
            </w:r>
          </w:p>
        </w:tc>
        <w:tc>
          <w:tcPr>
            <w:tcW w:w="1980" w:type="dxa"/>
            <w:vAlign w:val="center"/>
          </w:tcPr>
          <w:p w14:paraId="1DFA03EE" w14:textId="77777777" w:rsidR="001E0AA7" w:rsidRDefault="00E15A94">
            <w:pPr>
              <w:jc w:val="center"/>
            </w:pPr>
            <w:r>
              <w:rPr>
                <w:szCs w:val="21"/>
              </w:rPr>
              <w:t>中国联通</w:t>
            </w:r>
          </w:p>
        </w:tc>
        <w:tc>
          <w:tcPr>
            <w:tcW w:w="2880" w:type="dxa"/>
            <w:vAlign w:val="center"/>
          </w:tcPr>
          <w:p w14:paraId="1B757876" w14:textId="77777777" w:rsidR="001E0AA7" w:rsidRDefault="00E15A94">
            <w:pPr>
              <w:jc w:val="right"/>
            </w:pPr>
            <w:r>
              <w:rPr>
                <w:szCs w:val="21"/>
              </w:rPr>
              <w:t>35,980.00</w:t>
            </w:r>
          </w:p>
        </w:tc>
        <w:tc>
          <w:tcPr>
            <w:tcW w:w="2259" w:type="dxa"/>
            <w:vAlign w:val="center"/>
          </w:tcPr>
          <w:p w14:paraId="049B06C9" w14:textId="77777777" w:rsidR="001E0AA7" w:rsidRDefault="00E15A94">
            <w:pPr>
              <w:jc w:val="right"/>
            </w:pPr>
            <w:r>
              <w:rPr>
                <w:szCs w:val="21"/>
              </w:rPr>
              <w:t>1.15</w:t>
            </w:r>
          </w:p>
        </w:tc>
      </w:tr>
    </w:tbl>
    <w:p w14:paraId="5FA6BDD1" w14:textId="77777777" w:rsidR="001548F9" w:rsidRPr="00D6005A" w:rsidRDefault="001548F9" w:rsidP="004B6B2B">
      <w:pPr>
        <w:pStyle w:val="XB"/>
      </w:pPr>
      <w:r w:rsidRPr="00D6005A">
        <w:t>注：本项的“卖出金额”均按成交金额（成交单价乘以成交数量）填列，不考虑相关交易费用。</w:t>
      </w:r>
    </w:p>
    <w:p w14:paraId="1ACCE0FB" w14:textId="77777777" w:rsidR="001548F9" w:rsidRPr="00BE0918" w:rsidRDefault="001548F9" w:rsidP="0061340F">
      <w:pPr>
        <w:pStyle w:val="33"/>
      </w:pPr>
      <w:bookmarkStart w:id="158" w:name="_Toc482092383"/>
      <w:r w:rsidRPr="00BE0918">
        <w:t>7.4.3 买入股票的成本总额及卖出股票的收入总额</w:t>
      </w:r>
      <w:bookmarkEnd w:id="158"/>
    </w:p>
    <w:p w14:paraId="40DFBFCC" w14:textId="77777777" w:rsidR="001548F9" w:rsidRPr="00D6005A" w:rsidRDefault="007E31DC" w:rsidP="0061340F">
      <w:pPr>
        <w:pStyle w:val="afb"/>
        <w:rPr>
          <w:kern w:val="0"/>
        </w:rPr>
      </w:pPr>
      <w:r w:rsidRPr="00D6005A">
        <w:t>金额</w:t>
      </w:r>
      <w:r w:rsidR="001548F9" w:rsidRPr="00D6005A">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00"/>
        <w:gridCol w:w="5139"/>
      </w:tblGrid>
      <w:tr w:rsidR="001548F9" w:rsidRPr="00BD16AF" w14:paraId="7E11FFDB" w14:textId="77777777" w:rsidTr="00BD16AF">
        <w:trPr>
          <w:jc w:val="center"/>
        </w:trPr>
        <w:tc>
          <w:tcPr>
            <w:tcW w:w="4500" w:type="dxa"/>
            <w:vAlign w:val="center"/>
          </w:tcPr>
          <w:p w14:paraId="62CDBAF1" w14:textId="77777777" w:rsidR="001548F9" w:rsidRPr="00BD16AF" w:rsidRDefault="001548F9" w:rsidP="00BD16AF">
            <w:pPr>
              <w:rPr>
                <w:rFonts w:ascii="宋体" w:hAnsi="宋体"/>
                <w:color w:val="000000"/>
                <w:szCs w:val="21"/>
              </w:rPr>
            </w:pPr>
            <w:r w:rsidRPr="00BD16AF">
              <w:rPr>
                <w:rFonts w:ascii="宋体" w:hAnsi="宋体"/>
                <w:color w:val="000000"/>
                <w:szCs w:val="21"/>
              </w:rPr>
              <w:t>买入股票的成本（成交）总额</w:t>
            </w:r>
          </w:p>
        </w:tc>
        <w:tc>
          <w:tcPr>
            <w:tcW w:w="5139" w:type="dxa"/>
            <w:vAlign w:val="center"/>
          </w:tcPr>
          <w:p w14:paraId="0989947C" w14:textId="77777777" w:rsidR="001548F9" w:rsidRPr="00BD16AF" w:rsidRDefault="001548F9" w:rsidP="00BD16AF">
            <w:pPr>
              <w:jc w:val="right"/>
              <w:rPr>
                <w:rFonts w:ascii="宋体" w:hAnsi="宋体"/>
                <w:szCs w:val="21"/>
              </w:rPr>
            </w:pPr>
            <w:r w:rsidRPr="00BD16AF">
              <w:rPr>
                <w:rFonts w:ascii="宋体" w:hAnsi="宋体"/>
                <w:szCs w:val="21"/>
              </w:rPr>
              <w:t>2,066,158.45</w:t>
            </w:r>
          </w:p>
        </w:tc>
      </w:tr>
      <w:tr w:rsidR="001548F9" w:rsidRPr="00BD16AF" w14:paraId="536417D2" w14:textId="77777777" w:rsidTr="00BD16AF">
        <w:trPr>
          <w:jc w:val="center"/>
        </w:trPr>
        <w:tc>
          <w:tcPr>
            <w:tcW w:w="4500" w:type="dxa"/>
            <w:vAlign w:val="center"/>
          </w:tcPr>
          <w:p w14:paraId="13917836" w14:textId="77777777" w:rsidR="001548F9" w:rsidRPr="00BD16AF" w:rsidRDefault="001548F9" w:rsidP="00BD16AF">
            <w:pPr>
              <w:rPr>
                <w:rFonts w:ascii="宋体" w:hAnsi="宋体"/>
                <w:color w:val="000000"/>
                <w:szCs w:val="21"/>
              </w:rPr>
            </w:pPr>
            <w:r w:rsidRPr="00BD16AF">
              <w:rPr>
                <w:rFonts w:ascii="宋体" w:hAnsi="宋体"/>
                <w:color w:val="000000"/>
                <w:szCs w:val="21"/>
              </w:rPr>
              <w:t>卖出股票的收入（成交）总额</w:t>
            </w:r>
          </w:p>
        </w:tc>
        <w:tc>
          <w:tcPr>
            <w:tcW w:w="5139" w:type="dxa"/>
            <w:vAlign w:val="center"/>
          </w:tcPr>
          <w:p w14:paraId="4EBD68A3" w14:textId="77777777" w:rsidR="001548F9" w:rsidRPr="00BD16AF" w:rsidRDefault="001548F9" w:rsidP="00BD16AF">
            <w:pPr>
              <w:jc w:val="right"/>
              <w:rPr>
                <w:rFonts w:ascii="宋体" w:hAnsi="宋体"/>
                <w:szCs w:val="21"/>
              </w:rPr>
            </w:pPr>
            <w:r w:rsidRPr="00BD16AF">
              <w:rPr>
                <w:rFonts w:ascii="宋体" w:hAnsi="宋体"/>
                <w:szCs w:val="21"/>
              </w:rPr>
              <w:t>3,900,306.62</w:t>
            </w:r>
          </w:p>
        </w:tc>
      </w:tr>
    </w:tbl>
    <w:p w14:paraId="41F2AEA0" w14:textId="77777777" w:rsidR="001548F9" w:rsidRPr="00D6005A" w:rsidRDefault="001548F9" w:rsidP="004B6B2B">
      <w:pPr>
        <w:pStyle w:val="XB"/>
      </w:pPr>
      <w:r w:rsidRPr="00D6005A">
        <w:t>注：本项 “买入股票成本”、 “卖出股票收入”均按买卖成交金额（成交单价乘以成交数量）填列，不考虑相关交易费用。</w:t>
      </w:r>
    </w:p>
    <w:p w14:paraId="16221A14" w14:textId="77777777" w:rsidR="001548F9" w:rsidRPr="0054132A" w:rsidRDefault="001548F9" w:rsidP="007A54E1">
      <w:pPr>
        <w:pStyle w:val="23"/>
      </w:pPr>
      <w:bookmarkStart w:id="159" w:name="_Toc234814104"/>
      <w:bookmarkStart w:id="160" w:name="_Toc390421261"/>
      <w:bookmarkStart w:id="161" w:name="_Toc482092384"/>
      <w:bookmarkStart w:id="162" w:name="_Toc17635192"/>
      <w:r w:rsidRPr="0054132A">
        <w:t>7.5 期末按债券品种分类的债券投资组合</w:t>
      </w:r>
      <w:bookmarkEnd w:id="159"/>
      <w:bookmarkEnd w:id="160"/>
      <w:bookmarkEnd w:id="161"/>
      <w:bookmarkEnd w:id="162"/>
    </w:p>
    <w:p w14:paraId="354F1E99" w14:textId="77777777" w:rsidR="001548F9" w:rsidRPr="00D6005A" w:rsidRDefault="001548F9" w:rsidP="004B6B2B">
      <w:pPr>
        <w:pStyle w:val="XB"/>
      </w:pPr>
      <w:r w:rsidRPr="00D6005A">
        <w:t>本基金本报告期末未持有债券。</w:t>
      </w:r>
    </w:p>
    <w:p w14:paraId="3755A94D" w14:textId="77777777" w:rsidR="001548F9" w:rsidRPr="0054132A" w:rsidRDefault="001548F9" w:rsidP="007A54E1">
      <w:pPr>
        <w:pStyle w:val="23"/>
      </w:pPr>
      <w:bookmarkStart w:id="163" w:name="_Toc390421262"/>
      <w:bookmarkStart w:id="164" w:name="_Toc482092385"/>
      <w:bookmarkStart w:id="165" w:name="_Toc17635193"/>
      <w:r w:rsidRPr="0054132A">
        <w:t>7.6</w:t>
      </w:r>
      <w:bookmarkStart w:id="166" w:name="_Toc234814105"/>
      <w:r w:rsidR="00DF47CE">
        <w:rPr>
          <w:rFonts w:hint="eastAsia"/>
        </w:rPr>
        <w:t xml:space="preserve"> </w:t>
      </w:r>
      <w:r w:rsidRPr="0054132A">
        <w:t>期末按公允价值占基金资产净值比例大小排</w:t>
      </w:r>
      <w:r w:rsidR="00A67CDE" w:rsidRPr="0054132A">
        <w:t>序</w:t>
      </w:r>
      <w:r w:rsidRPr="0054132A">
        <w:t>的前五名债券投资明细</w:t>
      </w:r>
      <w:bookmarkEnd w:id="163"/>
      <w:bookmarkEnd w:id="164"/>
      <w:bookmarkEnd w:id="166"/>
      <w:bookmarkEnd w:id="165"/>
    </w:p>
    <w:p w14:paraId="6C4CC104" w14:textId="77777777" w:rsidR="001548F9" w:rsidRPr="00D6005A" w:rsidRDefault="001548F9" w:rsidP="004B6B2B">
      <w:pPr>
        <w:pStyle w:val="XB"/>
      </w:pPr>
      <w:r w:rsidRPr="00D6005A">
        <w:t>本基金本报告期末未持有债券。</w:t>
      </w:r>
    </w:p>
    <w:p w14:paraId="5795B2AF" w14:textId="17F4AD6B" w:rsidR="001548F9" w:rsidRPr="0054132A" w:rsidRDefault="001548F9" w:rsidP="007A54E1">
      <w:pPr>
        <w:pStyle w:val="23"/>
      </w:pPr>
      <w:bookmarkStart w:id="167" w:name="_Toc390421263"/>
      <w:bookmarkStart w:id="168" w:name="_Toc482092386"/>
      <w:bookmarkStart w:id="169" w:name="_Toc17635194"/>
      <w:r w:rsidRPr="0054132A">
        <w:t>7.7 期末按公允价值占基金资产净值比例大小排</w:t>
      </w:r>
      <w:r w:rsidR="00A67CDE" w:rsidRPr="0054132A">
        <w:t>序</w:t>
      </w:r>
      <w:r w:rsidRPr="0054132A">
        <w:t>的</w:t>
      </w:r>
      <w:r w:rsidR="00020F75">
        <w:rPr>
          <w:rFonts w:eastAsiaTheme="minorEastAsia" w:hint="eastAsia"/>
        </w:rPr>
        <w:t>前十名</w:t>
      </w:r>
      <w:bookmarkStart w:id="170" w:name="_GoBack"/>
      <w:bookmarkEnd w:id="170"/>
      <w:r w:rsidRPr="0054132A">
        <w:t>资产支持证券投资明细</w:t>
      </w:r>
      <w:bookmarkEnd w:id="167"/>
      <w:bookmarkEnd w:id="168"/>
      <w:bookmarkEnd w:id="169"/>
    </w:p>
    <w:p w14:paraId="24F4C3B6" w14:textId="77777777" w:rsidR="001548F9" w:rsidRPr="00D6005A" w:rsidRDefault="001548F9" w:rsidP="004B6B2B">
      <w:pPr>
        <w:pStyle w:val="XB"/>
      </w:pPr>
      <w:r w:rsidRPr="00D6005A">
        <w:t>本基金本报告期末未持有资产支持证券。</w:t>
      </w:r>
    </w:p>
    <w:p w14:paraId="5D04D251" w14:textId="77777777" w:rsidR="00A67CDE" w:rsidRPr="0054132A" w:rsidRDefault="00A67CDE" w:rsidP="007A54E1">
      <w:pPr>
        <w:pStyle w:val="23"/>
      </w:pPr>
      <w:bookmarkStart w:id="171" w:name="_Toc390421264"/>
      <w:bookmarkStart w:id="172" w:name="_Toc482092387"/>
      <w:bookmarkStart w:id="173" w:name="_Toc17635195"/>
      <w:r w:rsidRPr="0054132A">
        <w:t>7.8 报告期末按公允价值占基金资产净值比例大小排序的前五名贵金属投资明细</w:t>
      </w:r>
      <w:bookmarkEnd w:id="171"/>
      <w:bookmarkEnd w:id="172"/>
      <w:bookmarkEnd w:id="173"/>
    </w:p>
    <w:p w14:paraId="1D0545EB" w14:textId="77777777" w:rsidR="00A67CDE" w:rsidRPr="00D6005A" w:rsidRDefault="00A67CDE" w:rsidP="004B6B2B">
      <w:pPr>
        <w:pStyle w:val="XB"/>
      </w:pPr>
      <w:r w:rsidRPr="00D6005A">
        <w:t>本基金本报告期末未持有贵金属。</w:t>
      </w:r>
    </w:p>
    <w:p w14:paraId="6E580FB3" w14:textId="77777777" w:rsidR="001548F9" w:rsidRPr="0054132A" w:rsidRDefault="001548F9" w:rsidP="007A54E1">
      <w:pPr>
        <w:pStyle w:val="23"/>
      </w:pPr>
      <w:bookmarkStart w:id="174" w:name="_Toc390421265"/>
      <w:bookmarkStart w:id="175" w:name="_Toc482092388"/>
      <w:bookmarkStart w:id="176" w:name="_Toc17635196"/>
      <w:r w:rsidRPr="0054132A">
        <w:t>7.9 期末按公允价值占基金资产净值比例大小排</w:t>
      </w:r>
      <w:r w:rsidR="00A67CDE" w:rsidRPr="0054132A">
        <w:t>序</w:t>
      </w:r>
      <w:r w:rsidRPr="0054132A">
        <w:t>的前五名权证投资明细</w:t>
      </w:r>
      <w:bookmarkEnd w:id="174"/>
      <w:bookmarkEnd w:id="175"/>
      <w:bookmarkEnd w:id="176"/>
    </w:p>
    <w:p w14:paraId="435F433C" w14:textId="77777777" w:rsidR="001548F9" w:rsidRPr="00D6005A" w:rsidRDefault="001548F9" w:rsidP="004B6B2B">
      <w:pPr>
        <w:pStyle w:val="XB"/>
      </w:pPr>
      <w:r w:rsidRPr="00D6005A">
        <w:t>本基金本报告期末未持有权证。</w:t>
      </w:r>
    </w:p>
    <w:p w14:paraId="38A31C5B" w14:textId="77777777" w:rsidR="001548F9" w:rsidRPr="0054132A" w:rsidRDefault="001548F9" w:rsidP="007A54E1">
      <w:pPr>
        <w:pStyle w:val="23"/>
      </w:pPr>
      <w:bookmarkStart w:id="177" w:name="_Toc390421266"/>
      <w:bookmarkStart w:id="178" w:name="_Toc482092389"/>
      <w:bookmarkStart w:id="179" w:name="_Toc17635197"/>
      <w:r w:rsidRPr="0054132A">
        <w:t>7.10 报告期末本基金投资的股指期货交易情况说明</w:t>
      </w:r>
      <w:bookmarkEnd w:id="177"/>
      <w:bookmarkEnd w:id="178"/>
      <w:bookmarkEnd w:id="179"/>
    </w:p>
    <w:p w14:paraId="64839471" w14:textId="77777777" w:rsidR="001548F9" w:rsidRPr="00D6005A" w:rsidRDefault="001548F9" w:rsidP="004B6B2B">
      <w:pPr>
        <w:pStyle w:val="XB"/>
      </w:pPr>
      <w:r w:rsidRPr="00D6005A">
        <w:t>本基金本报告期末未持有股指期货。</w:t>
      </w:r>
    </w:p>
    <w:p w14:paraId="26E29489" w14:textId="77777777" w:rsidR="00FB427F" w:rsidRPr="0054132A" w:rsidRDefault="00FB427F" w:rsidP="007A54E1">
      <w:pPr>
        <w:pStyle w:val="23"/>
      </w:pPr>
      <w:bookmarkStart w:id="180" w:name="_Toc390421267"/>
      <w:bookmarkStart w:id="181" w:name="_Toc482092392"/>
      <w:bookmarkStart w:id="182" w:name="_Toc17635198"/>
      <w:r w:rsidRPr="0054132A">
        <w:lastRenderedPageBreak/>
        <w:t>7.11</w:t>
      </w:r>
      <w:r w:rsidR="00DF47CE">
        <w:rPr>
          <w:rFonts w:hint="eastAsia"/>
        </w:rPr>
        <w:t xml:space="preserve"> </w:t>
      </w:r>
      <w:r w:rsidRPr="0054132A">
        <w:t>报告期末本基金投资的国债期货交易情况说明</w:t>
      </w:r>
      <w:bookmarkEnd w:id="180"/>
      <w:bookmarkEnd w:id="181"/>
      <w:bookmarkEnd w:id="182"/>
    </w:p>
    <w:p w14:paraId="5D690B4F" w14:textId="77777777" w:rsidR="00FB427F" w:rsidRPr="00D6005A" w:rsidRDefault="00FB427F" w:rsidP="004B6B2B">
      <w:pPr>
        <w:pStyle w:val="XB"/>
      </w:pPr>
      <w:r w:rsidRPr="00D6005A">
        <w:t>本基金本报告期末未持有国债期货。</w:t>
      </w:r>
    </w:p>
    <w:p w14:paraId="21E3B0BD" w14:textId="77777777" w:rsidR="001548F9" w:rsidRPr="0054132A" w:rsidRDefault="001548F9" w:rsidP="007A54E1">
      <w:pPr>
        <w:pStyle w:val="23"/>
      </w:pPr>
      <w:bookmarkStart w:id="183" w:name="_Toc390421268"/>
      <w:bookmarkStart w:id="184" w:name="_Toc482092396"/>
      <w:bookmarkStart w:id="185" w:name="_Toc17635199"/>
      <w:r w:rsidRPr="0054132A">
        <w:t>7.1</w:t>
      </w:r>
      <w:r w:rsidR="003D081F">
        <w:rPr>
          <w:rFonts w:hint="eastAsia"/>
        </w:rPr>
        <w:t>2</w:t>
      </w:r>
      <w:r w:rsidRPr="0054132A">
        <w:t xml:space="preserve"> 投资组合报告附注</w:t>
      </w:r>
      <w:bookmarkEnd w:id="183"/>
      <w:bookmarkEnd w:id="184"/>
      <w:bookmarkEnd w:id="185"/>
    </w:p>
    <w:p w14:paraId="370010BC" w14:textId="77777777" w:rsidR="001548F9" w:rsidRPr="0054132A" w:rsidRDefault="001548F9" w:rsidP="0061340F">
      <w:pPr>
        <w:pStyle w:val="33"/>
      </w:pPr>
      <w:r w:rsidRPr="0054132A">
        <w:t>7.1</w:t>
      </w:r>
      <w:r w:rsidR="003D081F">
        <w:rPr>
          <w:rFonts w:hint="eastAsia"/>
        </w:rPr>
        <w:t>2</w:t>
      </w:r>
      <w:r w:rsidRPr="0054132A">
        <w:t>.1</w:t>
      </w:r>
      <w:r w:rsidR="00150E1E">
        <w:rPr>
          <w:rFonts w:hint="eastAsia"/>
        </w:rPr>
        <w:t xml:space="preserve"> </w:t>
      </w:r>
      <w:r w:rsidRPr="0054132A">
        <w:t>报告期内基金投资的前十名证券的发行主体没有被监管部门立案调查，或在报告编制日前一年内受到公开谴责、处罚。</w:t>
      </w:r>
    </w:p>
    <w:p w14:paraId="188EE07B" w14:textId="77777777" w:rsidR="001548F9" w:rsidRPr="0054132A" w:rsidRDefault="001548F9" w:rsidP="0061340F">
      <w:pPr>
        <w:pStyle w:val="33"/>
      </w:pPr>
      <w:r w:rsidRPr="0054132A">
        <w:t>7.1</w:t>
      </w:r>
      <w:r w:rsidR="003D081F">
        <w:rPr>
          <w:rFonts w:hint="eastAsia"/>
        </w:rPr>
        <w:t>2</w:t>
      </w:r>
      <w:r w:rsidRPr="0054132A">
        <w:t>.2</w:t>
      </w:r>
      <w:r w:rsidR="00150E1E">
        <w:rPr>
          <w:rFonts w:hint="eastAsia"/>
        </w:rPr>
        <w:t xml:space="preserve"> </w:t>
      </w:r>
      <w:r w:rsidRPr="0054132A">
        <w:t>报告期内基金投资的前十名股票中，没有投资超出基金合同规定备选股票库之外的股票。</w:t>
      </w:r>
    </w:p>
    <w:p w14:paraId="3C467C8A" w14:textId="77777777" w:rsidR="001548F9" w:rsidRPr="00BE0918" w:rsidRDefault="001548F9" w:rsidP="0061340F">
      <w:pPr>
        <w:pStyle w:val="33"/>
      </w:pPr>
      <w:bookmarkStart w:id="186" w:name="_Toc482092397"/>
      <w:r w:rsidRPr="00BE0918">
        <w:t>7.1</w:t>
      </w:r>
      <w:r w:rsidR="003D081F">
        <w:rPr>
          <w:rFonts w:hint="eastAsia"/>
        </w:rPr>
        <w:t>2</w:t>
      </w:r>
      <w:r w:rsidRPr="00BE0918">
        <w:t>.3</w:t>
      </w:r>
      <w:r w:rsidR="00150E1E">
        <w:rPr>
          <w:rFonts w:hint="eastAsia"/>
        </w:rPr>
        <w:t xml:space="preserve"> </w:t>
      </w:r>
      <w:r w:rsidRPr="00BE0918">
        <w:t>期末其他各项资产构成</w:t>
      </w:r>
      <w:bookmarkEnd w:id="186"/>
    </w:p>
    <w:p w14:paraId="77249A43" w14:textId="77777777" w:rsidR="001548F9" w:rsidRPr="00EE1E2C" w:rsidRDefault="001548F9" w:rsidP="0061340F">
      <w:pPr>
        <w:pStyle w:val="afb"/>
        <w:rPr>
          <w:kern w:val="0"/>
        </w:rPr>
      </w:pPr>
      <w:r w:rsidRPr="00EE1E2C">
        <w:t>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7"/>
        <w:gridCol w:w="4757"/>
      </w:tblGrid>
      <w:tr w:rsidR="001548F9" w:rsidRPr="00BD16AF" w14:paraId="79ADCAC2" w14:textId="77777777" w:rsidTr="00BD16AF">
        <w:trPr>
          <w:jc w:val="center"/>
        </w:trPr>
        <w:tc>
          <w:tcPr>
            <w:tcW w:w="765" w:type="dxa"/>
            <w:vAlign w:val="center"/>
          </w:tcPr>
          <w:p w14:paraId="523EFE44"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序号</w:t>
            </w:r>
          </w:p>
        </w:tc>
        <w:tc>
          <w:tcPr>
            <w:tcW w:w="4117" w:type="dxa"/>
            <w:vAlign w:val="center"/>
          </w:tcPr>
          <w:p w14:paraId="55AD4F58"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名称</w:t>
            </w:r>
          </w:p>
        </w:tc>
        <w:tc>
          <w:tcPr>
            <w:tcW w:w="4757" w:type="dxa"/>
            <w:vAlign w:val="center"/>
          </w:tcPr>
          <w:p w14:paraId="74C9B83C"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金额</w:t>
            </w:r>
          </w:p>
        </w:tc>
      </w:tr>
      <w:tr w:rsidR="001548F9" w:rsidRPr="00BD16AF" w14:paraId="37AE8D71" w14:textId="77777777" w:rsidTr="00BD16AF">
        <w:trPr>
          <w:jc w:val="center"/>
        </w:trPr>
        <w:tc>
          <w:tcPr>
            <w:tcW w:w="765" w:type="dxa"/>
            <w:vAlign w:val="center"/>
          </w:tcPr>
          <w:p w14:paraId="1B486326"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1</w:t>
            </w:r>
          </w:p>
        </w:tc>
        <w:tc>
          <w:tcPr>
            <w:tcW w:w="4117" w:type="dxa"/>
            <w:vAlign w:val="center"/>
          </w:tcPr>
          <w:p w14:paraId="43106738" w14:textId="77777777"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存出保证金</w:t>
            </w:r>
          </w:p>
        </w:tc>
        <w:tc>
          <w:tcPr>
            <w:tcW w:w="4757" w:type="dxa"/>
            <w:vAlign w:val="center"/>
          </w:tcPr>
          <w:p w14:paraId="6754B4F2"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994.72</w:t>
            </w:r>
          </w:p>
        </w:tc>
      </w:tr>
      <w:tr w:rsidR="001548F9" w:rsidRPr="00BD16AF" w14:paraId="06A421D5" w14:textId="77777777" w:rsidTr="00BD16AF">
        <w:trPr>
          <w:jc w:val="center"/>
        </w:trPr>
        <w:tc>
          <w:tcPr>
            <w:tcW w:w="765" w:type="dxa"/>
            <w:vAlign w:val="center"/>
          </w:tcPr>
          <w:p w14:paraId="3E75069C"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2</w:t>
            </w:r>
          </w:p>
        </w:tc>
        <w:tc>
          <w:tcPr>
            <w:tcW w:w="4117" w:type="dxa"/>
            <w:vAlign w:val="center"/>
          </w:tcPr>
          <w:p w14:paraId="2A8B715B" w14:textId="77777777"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应收证券清算款</w:t>
            </w:r>
          </w:p>
        </w:tc>
        <w:tc>
          <w:tcPr>
            <w:tcW w:w="4757" w:type="dxa"/>
            <w:vAlign w:val="center"/>
          </w:tcPr>
          <w:p w14:paraId="42886C00"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91,910.78</w:t>
            </w:r>
          </w:p>
        </w:tc>
      </w:tr>
      <w:tr w:rsidR="001548F9" w:rsidRPr="00BD16AF" w14:paraId="03FA3F45" w14:textId="77777777" w:rsidTr="00BD16AF">
        <w:trPr>
          <w:jc w:val="center"/>
        </w:trPr>
        <w:tc>
          <w:tcPr>
            <w:tcW w:w="765" w:type="dxa"/>
            <w:vAlign w:val="center"/>
          </w:tcPr>
          <w:p w14:paraId="61B29615"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3</w:t>
            </w:r>
          </w:p>
        </w:tc>
        <w:tc>
          <w:tcPr>
            <w:tcW w:w="4117" w:type="dxa"/>
            <w:vAlign w:val="center"/>
          </w:tcPr>
          <w:p w14:paraId="1B349C31" w14:textId="77777777"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应收股利</w:t>
            </w:r>
          </w:p>
        </w:tc>
        <w:tc>
          <w:tcPr>
            <w:tcW w:w="4757" w:type="dxa"/>
            <w:vAlign w:val="center"/>
          </w:tcPr>
          <w:p w14:paraId="4C58C13E"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w:t>
            </w:r>
          </w:p>
        </w:tc>
      </w:tr>
      <w:tr w:rsidR="001548F9" w:rsidRPr="00BD16AF" w14:paraId="6878884A" w14:textId="77777777" w:rsidTr="00BD16AF">
        <w:trPr>
          <w:jc w:val="center"/>
        </w:trPr>
        <w:tc>
          <w:tcPr>
            <w:tcW w:w="765" w:type="dxa"/>
            <w:vAlign w:val="center"/>
          </w:tcPr>
          <w:p w14:paraId="3259E214"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4</w:t>
            </w:r>
          </w:p>
        </w:tc>
        <w:tc>
          <w:tcPr>
            <w:tcW w:w="4117" w:type="dxa"/>
            <w:vAlign w:val="center"/>
          </w:tcPr>
          <w:p w14:paraId="3D42F2F5" w14:textId="77777777"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应收利息</w:t>
            </w:r>
          </w:p>
        </w:tc>
        <w:tc>
          <w:tcPr>
            <w:tcW w:w="4757" w:type="dxa"/>
            <w:vAlign w:val="center"/>
          </w:tcPr>
          <w:p w14:paraId="4C6F64BD"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44.44</w:t>
            </w:r>
          </w:p>
        </w:tc>
      </w:tr>
      <w:tr w:rsidR="001548F9" w:rsidRPr="00BD16AF" w14:paraId="67C31584" w14:textId="77777777" w:rsidTr="00BD16AF">
        <w:trPr>
          <w:jc w:val="center"/>
        </w:trPr>
        <w:tc>
          <w:tcPr>
            <w:tcW w:w="765" w:type="dxa"/>
            <w:vAlign w:val="center"/>
          </w:tcPr>
          <w:p w14:paraId="731172B8"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5</w:t>
            </w:r>
          </w:p>
        </w:tc>
        <w:tc>
          <w:tcPr>
            <w:tcW w:w="4117" w:type="dxa"/>
            <w:vAlign w:val="center"/>
          </w:tcPr>
          <w:p w14:paraId="7F6AF600" w14:textId="77777777"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应收申购款</w:t>
            </w:r>
          </w:p>
        </w:tc>
        <w:tc>
          <w:tcPr>
            <w:tcW w:w="4757" w:type="dxa"/>
            <w:vAlign w:val="center"/>
          </w:tcPr>
          <w:p w14:paraId="456C5343"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w:t>
            </w:r>
          </w:p>
        </w:tc>
      </w:tr>
      <w:tr w:rsidR="001548F9" w:rsidRPr="00BD16AF" w14:paraId="2F840A53" w14:textId="77777777" w:rsidTr="00BD16AF">
        <w:trPr>
          <w:jc w:val="center"/>
        </w:trPr>
        <w:tc>
          <w:tcPr>
            <w:tcW w:w="765" w:type="dxa"/>
            <w:vAlign w:val="center"/>
          </w:tcPr>
          <w:p w14:paraId="421D6389"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6</w:t>
            </w:r>
          </w:p>
        </w:tc>
        <w:tc>
          <w:tcPr>
            <w:tcW w:w="4117" w:type="dxa"/>
            <w:vAlign w:val="center"/>
          </w:tcPr>
          <w:p w14:paraId="7C805EE6" w14:textId="77777777"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其他应收款</w:t>
            </w:r>
          </w:p>
        </w:tc>
        <w:tc>
          <w:tcPr>
            <w:tcW w:w="4757" w:type="dxa"/>
            <w:vAlign w:val="center"/>
          </w:tcPr>
          <w:p w14:paraId="63C59F7A"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w:t>
            </w:r>
          </w:p>
        </w:tc>
      </w:tr>
      <w:tr w:rsidR="001548F9" w:rsidRPr="00BD16AF" w14:paraId="657A0B23" w14:textId="77777777" w:rsidTr="00BD16AF">
        <w:trPr>
          <w:jc w:val="center"/>
        </w:trPr>
        <w:tc>
          <w:tcPr>
            <w:tcW w:w="765" w:type="dxa"/>
            <w:vAlign w:val="center"/>
          </w:tcPr>
          <w:p w14:paraId="778CE76B"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7</w:t>
            </w:r>
          </w:p>
        </w:tc>
        <w:tc>
          <w:tcPr>
            <w:tcW w:w="4117" w:type="dxa"/>
            <w:vAlign w:val="center"/>
          </w:tcPr>
          <w:p w14:paraId="7396E8D5" w14:textId="77777777"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待摊费用</w:t>
            </w:r>
          </w:p>
        </w:tc>
        <w:tc>
          <w:tcPr>
            <w:tcW w:w="4757" w:type="dxa"/>
            <w:vAlign w:val="center"/>
          </w:tcPr>
          <w:p w14:paraId="7F6F220B"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w:t>
            </w:r>
          </w:p>
        </w:tc>
      </w:tr>
      <w:tr w:rsidR="001548F9" w:rsidRPr="00BD16AF" w14:paraId="41EA2169" w14:textId="77777777" w:rsidTr="00BD16AF">
        <w:trPr>
          <w:jc w:val="center"/>
        </w:trPr>
        <w:tc>
          <w:tcPr>
            <w:tcW w:w="765" w:type="dxa"/>
            <w:vAlign w:val="center"/>
          </w:tcPr>
          <w:p w14:paraId="160A2365" w14:textId="77777777" w:rsidR="001548F9" w:rsidRPr="00BD16AF" w:rsidRDefault="001548F9" w:rsidP="00BD16AF">
            <w:pPr>
              <w:autoSpaceDE w:val="0"/>
              <w:autoSpaceDN w:val="0"/>
              <w:adjustRightInd w:val="0"/>
              <w:spacing w:before="29"/>
              <w:ind w:left="15"/>
              <w:jc w:val="center"/>
              <w:rPr>
                <w:rFonts w:ascii="宋体" w:hAnsi="宋体"/>
                <w:color w:val="000000"/>
                <w:szCs w:val="21"/>
              </w:rPr>
            </w:pPr>
            <w:r w:rsidRPr="00BD16AF">
              <w:rPr>
                <w:rFonts w:ascii="宋体" w:hAnsi="宋体"/>
                <w:color w:val="000000"/>
                <w:szCs w:val="21"/>
              </w:rPr>
              <w:t>8</w:t>
            </w:r>
          </w:p>
        </w:tc>
        <w:tc>
          <w:tcPr>
            <w:tcW w:w="4117" w:type="dxa"/>
            <w:vAlign w:val="center"/>
          </w:tcPr>
          <w:p w14:paraId="1DFC9FD4" w14:textId="77777777"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其他</w:t>
            </w:r>
          </w:p>
        </w:tc>
        <w:tc>
          <w:tcPr>
            <w:tcW w:w="4757" w:type="dxa"/>
            <w:vAlign w:val="center"/>
          </w:tcPr>
          <w:p w14:paraId="7F8C3C16"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w:t>
            </w:r>
          </w:p>
        </w:tc>
      </w:tr>
      <w:tr w:rsidR="001548F9" w:rsidRPr="00BD16AF" w14:paraId="254E4863" w14:textId="77777777" w:rsidTr="00BD16AF">
        <w:trPr>
          <w:jc w:val="center"/>
        </w:trPr>
        <w:tc>
          <w:tcPr>
            <w:tcW w:w="765" w:type="dxa"/>
            <w:vAlign w:val="center"/>
          </w:tcPr>
          <w:p w14:paraId="4E109814" w14:textId="77777777" w:rsidR="001548F9" w:rsidRPr="00BD16AF" w:rsidRDefault="001548F9" w:rsidP="00BD16AF">
            <w:pPr>
              <w:autoSpaceDE w:val="0"/>
              <w:autoSpaceDN w:val="0"/>
              <w:adjustRightInd w:val="0"/>
              <w:spacing w:before="29"/>
              <w:ind w:left="15"/>
              <w:jc w:val="center"/>
              <w:rPr>
                <w:rFonts w:ascii="宋体" w:hAnsi="宋体"/>
                <w:color w:val="000000"/>
                <w:szCs w:val="21"/>
              </w:rPr>
            </w:pPr>
            <w:r w:rsidRPr="00BD16AF">
              <w:rPr>
                <w:rFonts w:ascii="宋体" w:hAnsi="宋体"/>
                <w:color w:val="000000"/>
                <w:szCs w:val="21"/>
              </w:rPr>
              <w:t>9</w:t>
            </w:r>
          </w:p>
        </w:tc>
        <w:tc>
          <w:tcPr>
            <w:tcW w:w="4117" w:type="dxa"/>
            <w:vAlign w:val="center"/>
          </w:tcPr>
          <w:p w14:paraId="6DA7166C" w14:textId="77777777" w:rsidR="001548F9" w:rsidRPr="00BD16AF" w:rsidRDefault="001548F9" w:rsidP="00BD16AF">
            <w:pPr>
              <w:ind w:leftChars="50" w:left="105"/>
              <w:rPr>
                <w:rFonts w:ascii="宋体" w:hAnsi="宋体"/>
                <w:color w:val="000000"/>
                <w:szCs w:val="21"/>
              </w:rPr>
            </w:pPr>
            <w:r w:rsidRPr="00BD16AF">
              <w:rPr>
                <w:rFonts w:ascii="宋体" w:hAnsi="宋体"/>
                <w:color w:val="000000"/>
                <w:szCs w:val="21"/>
              </w:rPr>
              <w:t>合计</w:t>
            </w:r>
          </w:p>
        </w:tc>
        <w:tc>
          <w:tcPr>
            <w:tcW w:w="4757" w:type="dxa"/>
            <w:vAlign w:val="center"/>
          </w:tcPr>
          <w:p w14:paraId="3E14214C" w14:textId="77777777" w:rsidR="001548F9" w:rsidRPr="00BD16AF" w:rsidRDefault="001548F9" w:rsidP="00BD16AF">
            <w:pPr>
              <w:autoSpaceDE w:val="0"/>
              <w:autoSpaceDN w:val="0"/>
              <w:adjustRightInd w:val="0"/>
              <w:spacing w:before="29"/>
              <w:ind w:left="15"/>
              <w:jc w:val="right"/>
              <w:rPr>
                <w:rFonts w:ascii="宋体" w:hAnsi="宋体"/>
                <w:color w:val="000000"/>
                <w:szCs w:val="21"/>
              </w:rPr>
            </w:pPr>
            <w:r w:rsidRPr="00BD16AF">
              <w:rPr>
                <w:rFonts w:ascii="宋体" w:hAnsi="宋体"/>
                <w:color w:val="000000"/>
                <w:szCs w:val="21"/>
              </w:rPr>
              <w:t>92,949.94</w:t>
            </w:r>
          </w:p>
        </w:tc>
      </w:tr>
    </w:tbl>
    <w:p w14:paraId="473BC765" w14:textId="77777777" w:rsidR="001548F9" w:rsidRPr="00BE0918" w:rsidRDefault="001548F9" w:rsidP="0061340F">
      <w:pPr>
        <w:pStyle w:val="33"/>
      </w:pPr>
      <w:bookmarkStart w:id="187" w:name="_Toc482092398"/>
      <w:r w:rsidRPr="00BE0918">
        <w:t>7.1</w:t>
      </w:r>
      <w:r w:rsidR="003D081F">
        <w:rPr>
          <w:rFonts w:hint="eastAsia"/>
        </w:rPr>
        <w:t>2</w:t>
      </w:r>
      <w:r w:rsidRPr="00BE0918">
        <w:t>.4</w:t>
      </w:r>
      <w:r w:rsidR="00150E1E">
        <w:rPr>
          <w:rFonts w:hint="eastAsia"/>
        </w:rPr>
        <w:t xml:space="preserve"> </w:t>
      </w:r>
      <w:r w:rsidRPr="00BE0918">
        <w:t>期末持有的处于转股期的可转换债券明细</w:t>
      </w:r>
      <w:bookmarkEnd w:id="187"/>
    </w:p>
    <w:p w14:paraId="5B5D47D4" w14:textId="77777777" w:rsidR="001548F9" w:rsidRPr="00EE1E2C" w:rsidRDefault="001548F9" w:rsidP="004B6B2B">
      <w:pPr>
        <w:pStyle w:val="XB"/>
      </w:pPr>
      <w:r w:rsidRPr="00EE1E2C">
        <w:t>本基金报告期末未持有处于转股期的可转换债券。</w:t>
      </w:r>
    </w:p>
    <w:p w14:paraId="24997D90" w14:textId="77777777" w:rsidR="001548F9" w:rsidRPr="00BE0918" w:rsidRDefault="001548F9" w:rsidP="0061340F">
      <w:pPr>
        <w:pStyle w:val="33"/>
      </w:pPr>
      <w:bookmarkStart w:id="188" w:name="_Toc482092399"/>
      <w:r w:rsidRPr="00BE0918">
        <w:t>7.1</w:t>
      </w:r>
      <w:r w:rsidR="003D081F">
        <w:rPr>
          <w:rFonts w:hint="eastAsia"/>
        </w:rPr>
        <w:t>2</w:t>
      </w:r>
      <w:r w:rsidRPr="00BE0918">
        <w:t xml:space="preserve">.5 </w:t>
      </w:r>
      <w:proofErr w:type="gramStart"/>
      <w:r w:rsidRPr="00BE0918">
        <w:t>期末前</w:t>
      </w:r>
      <w:proofErr w:type="gramEnd"/>
      <w:r w:rsidRPr="00BE0918">
        <w:t>十名股票中存在流通受限情况的说明</w:t>
      </w:r>
      <w:bookmarkEnd w:id="188"/>
    </w:p>
    <w:p w14:paraId="2F72C638" w14:textId="1E60AA5F" w:rsidR="001548F9" w:rsidRPr="00EE1E2C" w:rsidRDefault="002635A7" w:rsidP="004B6B2B">
      <w:pPr>
        <w:pStyle w:val="XB"/>
      </w:pPr>
      <w:r w:rsidRPr="00E60E30">
        <w:t>本基金报告</w:t>
      </w:r>
      <w:proofErr w:type="gramStart"/>
      <w:r w:rsidRPr="00E60E30">
        <w:t>期末前</w:t>
      </w:r>
      <w:proofErr w:type="gramEnd"/>
      <w:r w:rsidRPr="00E60E30">
        <w:t>十名股票中不存在流通受限的情况</w:t>
      </w:r>
      <w:r w:rsidR="001548F9" w:rsidRPr="00EE1E2C">
        <w:t>。</w:t>
      </w:r>
    </w:p>
    <w:p w14:paraId="612B2211" w14:textId="77777777" w:rsidR="001548F9" w:rsidRPr="00BE0918" w:rsidRDefault="001548F9" w:rsidP="004B6B2B">
      <w:pPr>
        <w:pStyle w:val="33"/>
      </w:pPr>
      <w:bookmarkStart w:id="189" w:name="_Toc482092402"/>
      <w:r w:rsidRPr="00BE0918">
        <w:t>7.1</w:t>
      </w:r>
      <w:r w:rsidR="003D081F">
        <w:rPr>
          <w:rFonts w:hint="eastAsia"/>
        </w:rPr>
        <w:t>2</w:t>
      </w:r>
      <w:r w:rsidRPr="00BE0918">
        <w:t>.6 投资组合报告附注的其他文字描述部分</w:t>
      </w:r>
      <w:bookmarkEnd w:id="189"/>
    </w:p>
    <w:p w14:paraId="4EC6CA34" w14:textId="77777777" w:rsidR="001548F9" w:rsidRPr="0054132A" w:rsidRDefault="001548F9" w:rsidP="004B6B2B">
      <w:pPr>
        <w:pStyle w:val="XB"/>
      </w:pPr>
      <w:r w:rsidRPr="0054132A">
        <w:t>由于四舍五入的原因，分项之和与合计项之间可能存在尾差。</w:t>
      </w:r>
    </w:p>
    <w:p w14:paraId="3B48198A" w14:textId="77777777" w:rsidR="001548F9" w:rsidRPr="00F708AD" w:rsidRDefault="0054132A" w:rsidP="00F708AD">
      <w:pPr>
        <w:pStyle w:val="1new"/>
        <w:rPr>
          <w:rStyle w:val="2CharCharChar"/>
          <w:rFonts w:ascii="宋体" w:hAnsi="宋体"/>
          <w:b/>
        </w:rPr>
      </w:pPr>
      <w:bookmarkStart w:id="190" w:name="_Toc225500050"/>
      <w:bookmarkStart w:id="191" w:name="_Toc482092403"/>
      <w:bookmarkStart w:id="192" w:name="_Toc17635200"/>
      <w:r w:rsidRPr="00F708AD">
        <w:rPr>
          <w:rStyle w:val="2CharCharChar"/>
          <w:rFonts w:ascii="宋体" w:hAnsi="宋体"/>
          <w:b/>
        </w:rPr>
        <w:t>§</w:t>
      </w:r>
      <w:r w:rsidR="00540E2A" w:rsidRPr="00F708AD">
        <w:rPr>
          <w:rStyle w:val="2CharCharChar"/>
          <w:rFonts w:ascii="宋体" w:hAnsi="宋体"/>
          <w:b/>
        </w:rPr>
        <w:t>8</w:t>
      </w:r>
      <w:r w:rsidR="00DF47CE">
        <w:rPr>
          <w:rStyle w:val="2CharCharChar"/>
          <w:rFonts w:ascii="宋体" w:hAnsi="宋体" w:hint="eastAsia"/>
          <w:b/>
        </w:rPr>
        <w:t xml:space="preserve"> </w:t>
      </w:r>
      <w:r w:rsidR="00540E2A" w:rsidRPr="00F708AD">
        <w:rPr>
          <w:rStyle w:val="2CharCharChar"/>
          <w:rFonts w:ascii="宋体" w:hAnsi="宋体"/>
          <w:b/>
        </w:rPr>
        <w:t>基金份额持有人信息</w:t>
      </w:r>
      <w:bookmarkEnd w:id="190"/>
      <w:bookmarkEnd w:id="191"/>
      <w:bookmarkEnd w:id="192"/>
    </w:p>
    <w:p w14:paraId="58088525" w14:textId="77777777" w:rsidR="001548F9" w:rsidRPr="0054132A" w:rsidRDefault="001548F9" w:rsidP="007A54E1">
      <w:pPr>
        <w:pStyle w:val="23"/>
      </w:pPr>
      <w:bookmarkStart w:id="193" w:name="_Toc225500051"/>
      <w:bookmarkStart w:id="194" w:name="_Toc390421270"/>
      <w:bookmarkStart w:id="195" w:name="_Toc482092404"/>
      <w:bookmarkStart w:id="196" w:name="_Toc17635201"/>
      <w:r w:rsidRPr="0054132A">
        <w:t>8.1 期末基金份额持有人户数及持有人结构</w:t>
      </w:r>
      <w:bookmarkEnd w:id="193"/>
      <w:bookmarkEnd w:id="194"/>
      <w:bookmarkEnd w:id="195"/>
      <w:bookmarkEnd w:id="196"/>
    </w:p>
    <w:p w14:paraId="59E8B741" w14:textId="77777777" w:rsidR="00A04BA6" w:rsidRPr="00EE1E2C" w:rsidRDefault="00A04BA6" w:rsidP="004B6B2B">
      <w:pPr>
        <w:pStyle w:val="afb"/>
      </w:pPr>
      <w:r w:rsidRPr="00EE1E2C">
        <w:t>份额单位：份</w:t>
      </w:r>
    </w:p>
    <w:tbl>
      <w:tblPr>
        <w:tblW w:w="4891" w:type="pct"/>
        <w:jc w:val="center"/>
        <w:tblLayout w:type="fixed"/>
        <w:tblLook w:val="00A0" w:firstRow="1" w:lastRow="0" w:firstColumn="1" w:lastColumn="0" w:noHBand="0" w:noVBand="0"/>
      </w:tblPr>
      <w:tblGrid>
        <w:gridCol w:w="2159"/>
        <w:gridCol w:w="1536"/>
        <w:gridCol w:w="1328"/>
        <w:gridCol w:w="1498"/>
        <w:gridCol w:w="1535"/>
        <w:gridCol w:w="1583"/>
      </w:tblGrid>
      <w:tr w:rsidR="00AF5F84" w:rsidRPr="00BD16AF" w14:paraId="2BD30747" w14:textId="77777777" w:rsidTr="00BC72B4">
        <w:trPr>
          <w:jc w:val="center"/>
        </w:trPr>
        <w:tc>
          <w:tcPr>
            <w:tcW w:w="1120" w:type="pct"/>
            <w:vMerge w:val="restart"/>
            <w:tcBorders>
              <w:top w:val="single" w:sz="8" w:space="0" w:color="000000"/>
              <w:left w:val="single" w:sz="8" w:space="0" w:color="000000"/>
              <w:bottom w:val="single" w:sz="8" w:space="0" w:color="000000"/>
              <w:right w:val="single" w:sz="8" w:space="0" w:color="000000"/>
            </w:tcBorders>
            <w:vAlign w:val="center"/>
            <w:hideMark/>
          </w:tcPr>
          <w:p w14:paraId="4FCB1825" w14:textId="77777777" w:rsidR="001E0AA7" w:rsidRDefault="00E15A94">
            <w:pPr>
              <w:jc w:val="center"/>
            </w:pPr>
            <w:r>
              <w:t>持有人户数</w:t>
            </w:r>
            <w:r>
              <w:t>(</w:t>
            </w:r>
            <w:r>
              <w:t>户</w:t>
            </w:r>
            <w:r>
              <w:t>)</w:t>
            </w:r>
          </w:p>
        </w:tc>
        <w:tc>
          <w:tcPr>
            <w:tcW w:w="797" w:type="pct"/>
            <w:vMerge w:val="restart"/>
            <w:tcBorders>
              <w:top w:val="single" w:sz="8" w:space="0" w:color="000000"/>
              <w:left w:val="single" w:sz="8" w:space="0" w:color="000000"/>
              <w:bottom w:val="single" w:sz="8" w:space="0" w:color="000000"/>
              <w:right w:val="single" w:sz="8" w:space="0" w:color="000000"/>
            </w:tcBorders>
            <w:vAlign w:val="center"/>
            <w:hideMark/>
          </w:tcPr>
          <w:p w14:paraId="3D6A33FC" w14:textId="77777777" w:rsidR="00A04BA6" w:rsidRPr="00BD16AF" w:rsidRDefault="00A04BA6" w:rsidP="00BD16AF">
            <w:pPr>
              <w:jc w:val="center"/>
              <w:rPr>
                <w:rFonts w:ascii="宋体" w:hAnsi="宋体"/>
                <w:bCs/>
                <w:color w:val="000000"/>
                <w:szCs w:val="21"/>
              </w:rPr>
            </w:pPr>
            <w:r w:rsidRPr="00BD16AF">
              <w:rPr>
                <w:rFonts w:ascii="宋体" w:hAnsi="宋体"/>
                <w:bCs/>
                <w:color w:val="000000"/>
                <w:szCs w:val="21"/>
              </w:rPr>
              <w:t>户均持有的基金份额</w:t>
            </w:r>
          </w:p>
        </w:tc>
        <w:tc>
          <w:tcPr>
            <w:tcW w:w="3083" w:type="pct"/>
            <w:gridSpan w:val="4"/>
            <w:tcBorders>
              <w:top w:val="single" w:sz="8" w:space="0" w:color="000000"/>
              <w:left w:val="single" w:sz="8" w:space="0" w:color="000000"/>
              <w:bottom w:val="single" w:sz="8" w:space="0" w:color="000000"/>
              <w:right w:val="single" w:sz="4" w:space="0" w:color="auto"/>
            </w:tcBorders>
            <w:vAlign w:val="center"/>
            <w:hideMark/>
          </w:tcPr>
          <w:p w14:paraId="2E591DA5" w14:textId="77777777" w:rsidR="00A04BA6" w:rsidRPr="00BD16AF" w:rsidRDefault="00A04BA6" w:rsidP="00BD16AF">
            <w:pPr>
              <w:jc w:val="center"/>
              <w:rPr>
                <w:rFonts w:ascii="宋体" w:hAnsi="宋体"/>
                <w:bCs/>
                <w:color w:val="000000"/>
                <w:szCs w:val="21"/>
              </w:rPr>
            </w:pPr>
            <w:r w:rsidRPr="00BD16AF">
              <w:rPr>
                <w:rFonts w:ascii="宋体" w:hAnsi="宋体"/>
                <w:bCs/>
                <w:color w:val="000000"/>
                <w:szCs w:val="21"/>
              </w:rPr>
              <w:t>持有</w:t>
            </w:r>
            <w:proofErr w:type="gramStart"/>
            <w:r w:rsidRPr="00BD16AF">
              <w:rPr>
                <w:rFonts w:ascii="宋体" w:hAnsi="宋体"/>
                <w:bCs/>
                <w:color w:val="000000"/>
                <w:szCs w:val="21"/>
              </w:rPr>
              <w:t>人结构</w:t>
            </w:r>
            <w:proofErr w:type="gramEnd"/>
          </w:p>
        </w:tc>
      </w:tr>
      <w:tr w:rsidR="00AF5F84" w:rsidRPr="00BD16AF" w14:paraId="263B7804" w14:textId="77777777" w:rsidTr="00BC72B4">
        <w:trPr>
          <w:jc w:val="center"/>
        </w:trPr>
        <w:tc>
          <w:tcPr>
            <w:tcW w:w="1120" w:type="pct"/>
            <w:vMerge/>
            <w:tcBorders>
              <w:top w:val="single" w:sz="8" w:space="0" w:color="000000"/>
              <w:left w:val="single" w:sz="8" w:space="0" w:color="000000"/>
              <w:bottom w:val="single" w:sz="8" w:space="0" w:color="000000"/>
              <w:right w:val="single" w:sz="8" w:space="0" w:color="000000"/>
            </w:tcBorders>
            <w:vAlign w:val="center"/>
            <w:hideMark/>
          </w:tcPr>
          <w:p w14:paraId="59CAFB72" w14:textId="77777777" w:rsidR="001E0AA7" w:rsidRDefault="001E0AA7">
            <w:pPr>
              <w:jc w:val="left"/>
            </w:pPr>
          </w:p>
        </w:tc>
        <w:tc>
          <w:tcPr>
            <w:tcW w:w="797" w:type="pct"/>
            <w:vMerge/>
            <w:tcBorders>
              <w:top w:val="single" w:sz="8" w:space="0" w:color="000000"/>
              <w:left w:val="single" w:sz="8" w:space="0" w:color="000000"/>
              <w:bottom w:val="single" w:sz="8" w:space="0" w:color="000000"/>
              <w:right w:val="single" w:sz="8" w:space="0" w:color="000000"/>
            </w:tcBorders>
            <w:vAlign w:val="center"/>
            <w:hideMark/>
          </w:tcPr>
          <w:p w14:paraId="5B1D1749" w14:textId="77777777" w:rsidR="00A04BA6" w:rsidRPr="00BD16AF" w:rsidRDefault="00A04BA6" w:rsidP="00BD16AF">
            <w:pPr>
              <w:widowControl/>
              <w:jc w:val="left"/>
              <w:rPr>
                <w:rFonts w:ascii="宋体" w:hAnsi="宋体"/>
                <w:bCs/>
                <w:color w:val="000000"/>
                <w:szCs w:val="21"/>
              </w:rPr>
            </w:pPr>
          </w:p>
        </w:tc>
        <w:tc>
          <w:tcPr>
            <w:tcW w:w="1466" w:type="pct"/>
            <w:gridSpan w:val="2"/>
            <w:tcBorders>
              <w:top w:val="single" w:sz="8" w:space="0" w:color="000000"/>
              <w:left w:val="single" w:sz="8" w:space="0" w:color="000000"/>
              <w:bottom w:val="single" w:sz="8" w:space="0" w:color="000000"/>
              <w:right w:val="single" w:sz="8" w:space="0" w:color="000000"/>
            </w:tcBorders>
            <w:vAlign w:val="center"/>
            <w:hideMark/>
          </w:tcPr>
          <w:p w14:paraId="06132151" w14:textId="77777777" w:rsidR="00A04BA6" w:rsidRPr="00BD16AF" w:rsidRDefault="00A04BA6" w:rsidP="00BD16AF">
            <w:pPr>
              <w:jc w:val="center"/>
              <w:rPr>
                <w:rFonts w:ascii="宋体" w:hAnsi="宋体"/>
                <w:bCs/>
                <w:color w:val="000000"/>
                <w:szCs w:val="21"/>
              </w:rPr>
            </w:pPr>
            <w:r w:rsidRPr="00BD16AF">
              <w:rPr>
                <w:rFonts w:ascii="宋体" w:hAnsi="宋体"/>
                <w:bCs/>
                <w:color w:val="000000"/>
                <w:szCs w:val="21"/>
              </w:rPr>
              <w:t>机构投资者</w:t>
            </w:r>
          </w:p>
        </w:tc>
        <w:tc>
          <w:tcPr>
            <w:tcW w:w="1617" w:type="pct"/>
            <w:gridSpan w:val="2"/>
            <w:tcBorders>
              <w:top w:val="single" w:sz="8" w:space="0" w:color="000000"/>
              <w:left w:val="single" w:sz="8" w:space="0" w:color="000000"/>
              <w:bottom w:val="single" w:sz="8" w:space="0" w:color="000000"/>
              <w:right w:val="single" w:sz="8" w:space="0" w:color="000000"/>
            </w:tcBorders>
            <w:vAlign w:val="center"/>
            <w:hideMark/>
          </w:tcPr>
          <w:p w14:paraId="26F1D314" w14:textId="77777777" w:rsidR="00A04BA6" w:rsidRPr="00BD16AF" w:rsidRDefault="00A04BA6" w:rsidP="00BD16AF">
            <w:pPr>
              <w:jc w:val="center"/>
              <w:rPr>
                <w:rFonts w:ascii="宋体" w:hAnsi="宋体"/>
                <w:bCs/>
                <w:color w:val="000000"/>
                <w:szCs w:val="21"/>
              </w:rPr>
            </w:pPr>
            <w:r w:rsidRPr="00BD16AF">
              <w:rPr>
                <w:rFonts w:ascii="宋体" w:hAnsi="宋体"/>
                <w:bCs/>
                <w:color w:val="000000"/>
                <w:szCs w:val="21"/>
              </w:rPr>
              <w:t>个人投资者</w:t>
            </w:r>
          </w:p>
        </w:tc>
      </w:tr>
      <w:tr w:rsidR="00AF5F84" w:rsidRPr="00BD16AF" w14:paraId="0F3D10EE" w14:textId="77777777" w:rsidTr="00BC72B4">
        <w:trPr>
          <w:jc w:val="center"/>
        </w:trPr>
        <w:tc>
          <w:tcPr>
            <w:tcW w:w="1120" w:type="pct"/>
            <w:vMerge/>
            <w:tcBorders>
              <w:top w:val="single" w:sz="8" w:space="0" w:color="000000"/>
              <w:left w:val="single" w:sz="8" w:space="0" w:color="000000"/>
              <w:bottom w:val="single" w:sz="8" w:space="0" w:color="000000"/>
              <w:right w:val="single" w:sz="8" w:space="0" w:color="000000"/>
            </w:tcBorders>
            <w:vAlign w:val="center"/>
            <w:hideMark/>
          </w:tcPr>
          <w:p w14:paraId="5277EB72" w14:textId="77777777" w:rsidR="001E0AA7" w:rsidRDefault="001E0AA7">
            <w:pPr>
              <w:jc w:val="left"/>
            </w:pPr>
          </w:p>
        </w:tc>
        <w:tc>
          <w:tcPr>
            <w:tcW w:w="797" w:type="pct"/>
            <w:vMerge/>
            <w:tcBorders>
              <w:top w:val="single" w:sz="8" w:space="0" w:color="000000"/>
              <w:left w:val="single" w:sz="8" w:space="0" w:color="000000"/>
              <w:bottom w:val="single" w:sz="8" w:space="0" w:color="000000"/>
              <w:right w:val="single" w:sz="8" w:space="0" w:color="000000"/>
            </w:tcBorders>
            <w:vAlign w:val="center"/>
            <w:hideMark/>
          </w:tcPr>
          <w:p w14:paraId="5D9064E1" w14:textId="77777777" w:rsidR="00A04BA6" w:rsidRPr="00BD16AF" w:rsidRDefault="00A04BA6" w:rsidP="00BD16AF">
            <w:pPr>
              <w:widowControl/>
              <w:jc w:val="left"/>
              <w:rPr>
                <w:rFonts w:ascii="宋体" w:hAnsi="宋体"/>
                <w:bCs/>
                <w:color w:val="000000"/>
                <w:szCs w:val="21"/>
              </w:rPr>
            </w:pP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077AFE3C" w14:textId="77777777" w:rsidR="00A04BA6" w:rsidRPr="00BD16AF" w:rsidRDefault="00A04BA6" w:rsidP="00BD16AF">
            <w:pPr>
              <w:jc w:val="center"/>
              <w:rPr>
                <w:rFonts w:ascii="宋体" w:hAnsi="宋体"/>
                <w:bCs/>
                <w:color w:val="000000"/>
                <w:szCs w:val="21"/>
              </w:rPr>
            </w:pPr>
            <w:r w:rsidRPr="00BD16AF">
              <w:rPr>
                <w:rFonts w:ascii="宋体" w:hAnsi="宋体"/>
                <w:bCs/>
                <w:color w:val="000000"/>
                <w:szCs w:val="21"/>
              </w:rPr>
              <w:t>持有份额</w:t>
            </w:r>
          </w:p>
        </w:tc>
        <w:tc>
          <w:tcPr>
            <w:tcW w:w="777" w:type="pct"/>
            <w:tcBorders>
              <w:top w:val="single" w:sz="8" w:space="0" w:color="000000"/>
              <w:left w:val="single" w:sz="8" w:space="0" w:color="000000"/>
              <w:bottom w:val="single" w:sz="8" w:space="0" w:color="000000"/>
              <w:right w:val="single" w:sz="8" w:space="0" w:color="000000"/>
            </w:tcBorders>
            <w:vAlign w:val="center"/>
            <w:hideMark/>
          </w:tcPr>
          <w:p w14:paraId="1477E5E4" w14:textId="77777777" w:rsidR="00A04BA6" w:rsidRPr="00BD16AF" w:rsidRDefault="00A04BA6" w:rsidP="00BD16AF">
            <w:pPr>
              <w:jc w:val="center"/>
              <w:rPr>
                <w:rFonts w:ascii="宋体" w:hAnsi="宋体"/>
                <w:bCs/>
                <w:color w:val="000000"/>
                <w:szCs w:val="21"/>
              </w:rPr>
            </w:pPr>
            <w:r w:rsidRPr="00BD16AF">
              <w:rPr>
                <w:rFonts w:ascii="宋体" w:hAnsi="宋体"/>
                <w:bCs/>
                <w:color w:val="000000"/>
                <w:szCs w:val="21"/>
              </w:rPr>
              <w:t>占总份额比例</w:t>
            </w:r>
          </w:p>
        </w:tc>
        <w:tc>
          <w:tcPr>
            <w:tcW w:w="796" w:type="pct"/>
            <w:tcBorders>
              <w:top w:val="single" w:sz="8" w:space="0" w:color="000000"/>
              <w:left w:val="single" w:sz="8" w:space="0" w:color="000000"/>
              <w:bottom w:val="single" w:sz="8" w:space="0" w:color="000000"/>
              <w:right w:val="single" w:sz="8" w:space="0" w:color="000000"/>
            </w:tcBorders>
            <w:vAlign w:val="center"/>
            <w:hideMark/>
          </w:tcPr>
          <w:p w14:paraId="56BB281B" w14:textId="77777777" w:rsidR="00A04BA6" w:rsidRPr="00BD16AF" w:rsidRDefault="00A04BA6" w:rsidP="00BD16AF">
            <w:pPr>
              <w:jc w:val="center"/>
              <w:rPr>
                <w:rFonts w:ascii="宋体" w:hAnsi="宋体"/>
                <w:bCs/>
                <w:color w:val="000000"/>
                <w:szCs w:val="21"/>
              </w:rPr>
            </w:pPr>
            <w:r w:rsidRPr="00BD16AF">
              <w:rPr>
                <w:rFonts w:ascii="宋体" w:hAnsi="宋体"/>
                <w:bCs/>
                <w:color w:val="000000"/>
                <w:szCs w:val="21"/>
              </w:rPr>
              <w:t>持有份额</w:t>
            </w:r>
          </w:p>
        </w:tc>
        <w:tc>
          <w:tcPr>
            <w:tcW w:w="821" w:type="pct"/>
            <w:tcBorders>
              <w:top w:val="single" w:sz="8" w:space="0" w:color="000000"/>
              <w:left w:val="single" w:sz="8" w:space="0" w:color="000000"/>
              <w:bottom w:val="single" w:sz="8" w:space="0" w:color="000000"/>
              <w:right w:val="single" w:sz="4" w:space="0" w:color="auto"/>
            </w:tcBorders>
            <w:vAlign w:val="center"/>
            <w:hideMark/>
          </w:tcPr>
          <w:p w14:paraId="64FE6A33" w14:textId="77777777" w:rsidR="00A04BA6" w:rsidRPr="00BD16AF" w:rsidRDefault="00A04BA6" w:rsidP="00BD16AF">
            <w:pPr>
              <w:jc w:val="center"/>
              <w:rPr>
                <w:rFonts w:ascii="宋体" w:hAnsi="宋体"/>
                <w:bCs/>
                <w:color w:val="000000"/>
                <w:szCs w:val="21"/>
              </w:rPr>
            </w:pPr>
            <w:r w:rsidRPr="00BD16AF">
              <w:rPr>
                <w:rFonts w:ascii="宋体" w:hAnsi="宋体"/>
                <w:bCs/>
                <w:color w:val="000000"/>
                <w:szCs w:val="21"/>
              </w:rPr>
              <w:t>占总份额比例</w:t>
            </w:r>
          </w:p>
        </w:tc>
      </w:tr>
      <w:tr w:rsidR="00AF5F84" w:rsidRPr="00BD16AF" w14:paraId="76967F1F" w14:textId="77777777" w:rsidTr="00BC72B4">
        <w:trPr>
          <w:jc w:val="center"/>
        </w:trPr>
        <w:tc>
          <w:tcPr>
            <w:tcW w:w="1120" w:type="pct"/>
            <w:tcBorders>
              <w:top w:val="single" w:sz="8" w:space="0" w:color="000000"/>
              <w:left w:val="single" w:sz="8" w:space="0" w:color="000000"/>
              <w:bottom w:val="single" w:sz="8" w:space="0" w:color="000000"/>
              <w:right w:val="single" w:sz="8" w:space="0" w:color="000000"/>
            </w:tcBorders>
            <w:vAlign w:val="center"/>
            <w:hideMark/>
          </w:tcPr>
          <w:p w14:paraId="34BF2B3E" w14:textId="77777777" w:rsidR="001E0AA7" w:rsidRDefault="00E15A94">
            <w:pPr>
              <w:jc w:val="center"/>
            </w:pPr>
            <w:r>
              <w:rPr>
                <w:rFonts w:ascii="宋体" w:hAnsi="宋体"/>
                <w:bCs/>
                <w:color w:val="000000"/>
                <w:szCs w:val="21"/>
              </w:rPr>
              <w:t>65</w:t>
            </w:r>
          </w:p>
        </w:tc>
        <w:tc>
          <w:tcPr>
            <w:tcW w:w="797" w:type="pct"/>
            <w:tcBorders>
              <w:top w:val="single" w:sz="8" w:space="0" w:color="000000"/>
              <w:left w:val="single" w:sz="8" w:space="0" w:color="000000"/>
              <w:bottom w:val="single" w:sz="8" w:space="0" w:color="000000"/>
              <w:right w:val="single" w:sz="8" w:space="0" w:color="000000"/>
            </w:tcBorders>
            <w:vAlign w:val="center"/>
            <w:hideMark/>
          </w:tcPr>
          <w:p w14:paraId="24EAA684" w14:textId="77777777" w:rsidR="00A04BA6" w:rsidRPr="00BD16AF" w:rsidRDefault="00A04BA6" w:rsidP="00BD16AF">
            <w:pPr>
              <w:jc w:val="right"/>
              <w:rPr>
                <w:rFonts w:ascii="宋体" w:hAnsi="宋体"/>
                <w:bCs/>
                <w:color w:val="000000"/>
                <w:szCs w:val="21"/>
              </w:rPr>
            </w:pPr>
            <w:r w:rsidRPr="00BD16AF">
              <w:rPr>
                <w:rFonts w:ascii="宋体" w:hAnsi="宋体"/>
                <w:bCs/>
                <w:color w:val="000000"/>
                <w:szCs w:val="21"/>
              </w:rPr>
              <w:t>36,653.58</w:t>
            </w:r>
          </w:p>
        </w:tc>
        <w:tc>
          <w:tcPr>
            <w:tcW w:w="689" w:type="pct"/>
            <w:tcBorders>
              <w:top w:val="single" w:sz="8" w:space="0" w:color="000000"/>
              <w:left w:val="single" w:sz="8" w:space="0" w:color="000000"/>
              <w:bottom w:val="single" w:sz="8" w:space="0" w:color="000000"/>
              <w:right w:val="single" w:sz="8" w:space="0" w:color="000000"/>
            </w:tcBorders>
            <w:vAlign w:val="center"/>
            <w:hideMark/>
          </w:tcPr>
          <w:p w14:paraId="5902EA3F" w14:textId="77777777" w:rsidR="00A04BA6" w:rsidRPr="00BD16AF" w:rsidRDefault="00A04BA6" w:rsidP="00BD16AF">
            <w:pPr>
              <w:jc w:val="right"/>
              <w:rPr>
                <w:rFonts w:ascii="宋体" w:hAnsi="宋体"/>
                <w:bCs/>
                <w:color w:val="000000"/>
                <w:szCs w:val="21"/>
              </w:rPr>
            </w:pPr>
            <w:r w:rsidRPr="00BD16AF">
              <w:rPr>
                <w:rFonts w:ascii="宋体" w:hAnsi="宋体"/>
                <w:bCs/>
                <w:color w:val="000000"/>
                <w:szCs w:val="21"/>
              </w:rPr>
              <w:t>-</w:t>
            </w:r>
          </w:p>
        </w:tc>
        <w:tc>
          <w:tcPr>
            <w:tcW w:w="777" w:type="pct"/>
            <w:tcBorders>
              <w:top w:val="single" w:sz="8" w:space="0" w:color="000000"/>
              <w:left w:val="single" w:sz="8" w:space="0" w:color="000000"/>
              <w:bottom w:val="single" w:sz="8" w:space="0" w:color="000000"/>
              <w:right w:val="single" w:sz="8" w:space="0" w:color="000000"/>
            </w:tcBorders>
            <w:vAlign w:val="center"/>
            <w:hideMark/>
          </w:tcPr>
          <w:p w14:paraId="5FE159FD" w14:textId="77777777" w:rsidR="00A04BA6" w:rsidRPr="00BD16AF" w:rsidRDefault="00A04BA6" w:rsidP="00BD16AF">
            <w:pPr>
              <w:jc w:val="right"/>
              <w:rPr>
                <w:rFonts w:ascii="宋体" w:hAnsi="宋体"/>
                <w:bCs/>
                <w:color w:val="000000"/>
                <w:szCs w:val="21"/>
              </w:rPr>
            </w:pPr>
            <w:r w:rsidRPr="00BD16AF">
              <w:rPr>
                <w:rFonts w:ascii="宋体" w:hAnsi="宋体"/>
                <w:bCs/>
                <w:color w:val="000000"/>
                <w:szCs w:val="21"/>
              </w:rPr>
              <w:t>-</w:t>
            </w:r>
          </w:p>
        </w:tc>
        <w:tc>
          <w:tcPr>
            <w:tcW w:w="796" w:type="pct"/>
            <w:tcBorders>
              <w:top w:val="single" w:sz="8" w:space="0" w:color="000000"/>
              <w:left w:val="single" w:sz="8" w:space="0" w:color="000000"/>
              <w:bottom w:val="single" w:sz="8" w:space="0" w:color="000000"/>
              <w:right w:val="single" w:sz="8" w:space="0" w:color="000000"/>
            </w:tcBorders>
            <w:vAlign w:val="center"/>
            <w:hideMark/>
          </w:tcPr>
          <w:p w14:paraId="6346165A" w14:textId="77777777" w:rsidR="00A04BA6" w:rsidRPr="00BD16AF" w:rsidRDefault="00A04BA6" w:rsidP="00BD16AF">
            <w:pPr>
              <w:jc w:val="right"/>
              <w:rPr>
                <w:rFonts w:ascii="宋体" w:hAnsi="宋体"/>
                <w:bCs/>
                <w:color w:val="000000"/>
                <w:szCs w:val="21"/>
              </w:rPr>
            </w:pPr>
            <w:r w:rsidRPr="00BD16AF">
              <w:rPr>
                <w:rFonts w:ascii="宋体" w:hAnsi="宋体"/>
                <w:bCs/>
                <w:color w:val="000000"/>
                <w:szCs w:val="21"/>
              </w:rPr>
              <w:t>2,382,483.02</w:t>
            </w:r>
          </w:p>
        </w:tc>
        <w:tc>
          <w:tcPr>
            <w:tcW w:w="821" w:type="pct"/>
            <w:tcBorders>
              <w:top w:val="single" w:sz="8" w:space="0" w:color="000000"/>
              <w:left w:val="single" w:sz="8" w:space="0" w:color="000000"/>
              <w:bottom w:val="single" w:sz="8" w:space="0" w:color="000000"/>
              <w:right w:val="single" w:sz="4" w:space="0" w:color="auto"/>
            </w:tcBorders>
            <w:vAlign w:val="center"/>
            <w:hideMark/>
          </w:tcPr>
          <w:p w14:paraId="12D45390" w14:textId="77777777" w:rsidR="00A04BA6" w:rsidRPr="00BD16AF" w:rsidRDefault="00A04BA6" w:rsidP="00BD16AF">
            <w:pPr>
              <w:jc w:val="right"/>
              <w:rPr>
                <w:rFonts w:ascii="宋体" w:hAnsi="宋体"/>
                <w:bCs/>
                <w:color w:val="000000"/>
                <w:szCs w:val="21"/>
              </w:rPr>
            </w:pPr>
            <w:r w:rsidRPr="00BD16AF">
              <w:rPr>
                <w:rFonts w:ascii="宋体" w:hAnsi="宋体"/>
                <w:bCs/>
                <w:color w:val="000000"/>
                <w:szCs w:val="21"/>
              </w:rPr>
              <w:t>100.00%</w:t>
            </w:r>
          </w:p>
        </w:tc>
      </w:tr>
    </w:tbl>
    <w:p w14:paraId="0697B0DE" w14:textId="77777777" w:rsidR="001548F9" w:rsidRPr="0054132A" w:rsidRDefault="001548F9" w:rsidP="007A54E1">
      <w:pPr>
        <w:pStyle w:val="23"/>
      </w:pPr>
      <w:bookmarkStart w:id="197" w:name="_Toc390421272"/>
      <w:bookmarkStart w:id="198" w:name="_Toc482092406"/>
      <w:bookmarkStart w:id="199" w:name="_Toc17635202"/>
      <w:r w:rsidRPr="0054132A">
        <w:t>8.2 期末基金管理人的从业人员持有本基金的情况</w:t>
      </w:r>
      <w:bookmarkEnd w:id="197"/>
      <w:bookmarkEnd w:id="198"/>
      <w:bookmarkEnd w:id="199"/>
    </w:p>
    <w:p w14:paraId="0468D7A5" w14:textId="77777777" w:rsidR="001548F9" w:rsidRPr="00EE1E2C" w:rsidRDefault="001548F9" w:rsidP="001D3D9B">
      <w:pPr>
        <w:pStyle w:val="afc"/>
      </w:pPr>
      <w:r w:rsidRPr="00EE1E2C">
        <w:t>基金管理人从业人员未持有本基金。</w:t>
      </w:r>
    </w:p>
    <w:p w14:paraId="452581C0" w14:textId="77777777" w:rsidR="00A77B43" w:rsidRPr="00BE0918" w:rsidRDefault="009D189C" w:rsidP="007A54E1">
      <w:pPr>
        <w:pStyle w:val="23"/>
      </w:pPr>
      <w:bookmarkStart w:id="200" w:name="_Toc482092407"/>
      <w:bookmarkStart w:id="201" w:name="_Toc17635203"/>
      <w:r w:rsidRPr="0054132A">
        <w:lastRenderedPageBreak/>
        <w:t>8.3</w:t>
      </w:r>
      <w:r w:rsidR="00DF47CE">
        <w:rPr>
          <w:rFonts w:hint="eastAsia"/>
        </w:rPr>
        <w:t xml:space="preserve"> </w:t>
      </w:r>
      <w:r w:rsidR="00A77B43" w:rsidRPr="00BE0918">
        <w:t>期末基金管理人的从业人员持有本开放式基金份额总量区间的情况</w:t>
      </w:r>
      <w:bookmarkEnd w:id="200"/>
      <w:bookmarkEnd w:id="201"/>
    </w:p>
    <w:tbl>
      <w:tblPr>
        <w:tblW w:w="489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574"/>
        <w:gridCol w:w="6065"/>
      </w:tblGrid>
      <w:tr w:rsidR="005D3EA3" w:rsidRPr="00BD16AF" w14:paraId="51259BA5" w14:textId="77777777" w:rsidTr="00BD16AF">
        <w:trPr>
          <w:trHeight w:val="285"/>
          <w:jc w:val="center"/>
        </w:trPr>
        <w:tc>
          <w:tcPr>
            <w:tcW w:w="1854" w:type="pct"/>
            <w:shd w:val="clear" w:color="auto" w:fill="auto"/>
            <w:tcMar>
              <w:top w:w="0" w:type="dxa"/>
              <w:left w:w="108" w:type="dxa"/>
              <w:bottom w:w="0" w:type="dxa"/>
              <w:right w:w="108" w:type="dxa"/>
            </w:tcMar>
            <w:vAlign w:val="center"/>
            <w:hideMark/>
          </w:tcPr>
          <w:p w14:paraId="4AEF6E0D" w14:textId="77777777" w:rsidR="005D3EA3" w:rsidRPr="00BD16AF" w:rsidRDefault="005D3EA3" w:rsidP="00BD16AF">
            <w:pPr>
              <w:widowControl/>
              <w:jc w:val="center"/>
              <w:rPr>
                <w:rFonts w:ascii="宋体" w:hAnsi="宋体"/>
                <w:kern w:val="0"/>
                <w:szCs w:val="21"/>
              </w:rPr>
            </w:pPr>
            <w:r w:rsidRPr="00BD16AF">
              <w:rPr>
                <w:rFonts w:ascii="宋体" w:hAnsi="宋体"/>
                <w:kern w:val="0"/>
                <w:szCs w:val="21"/>
              </w:rPr>
              <w:t>项目</w:t>
            </w:r>
          </w:p>
        </w:tc>
        <w:tc>
          <w:tcPr>
            <w:tcW w:w="3146" w:type="pct"/>
            <w:shd w:val="clear" w:color="auto" w:fill="auto"/>
            <w:tcMar>
              <w:top w:w="0" w:type="dxa"/>
              <w:left w:w="108" w:type="dxa"/>
              <w:bottom w:w="0" w:type="dxa"/>
              <w:right w:w="108" w:type="dxa"/>
            </w:tcMar>
            <w:vAlign w:val="center"/>
            <w:hideMark/>
          </w:tcPr>
          <w:p w14:paraId="5E5DD79D" w14:textId="77777777" w:rsidR="005D3EA3" w:rsidRPr="00BD16AF" w:rsidRDefault="005D3EA3" w:rsidP="00BD16AF">
            <w:pPr>
              <w:widowControl/>
              <w:jc w:val="center"/>
              <w:rPr>
                <w:rFonts w:ascii="宋体" w:hAnsi="宋体"/>
                <w:kern w:val="0"/>
                <w:szCs w:val="21"/>
              </w:rPr>
            </w:pPr>
            <w:r w:rsidRPr="00BD16AF">
              <w:rPr>
                <w:rFonts w:ascii="宋体" w:hAnsi="宋体"/>
                <w:kern w:val="0"/>
                <w:szCs w:val="21"/>
              </w:rPr>
              <w:t>持有基金份额总量的数量区间（万份）</w:t>
            </w:r>
          </w:p>
        </w:tc>
      </w:tr>
      <w:tr w:rsidR="005D3EA3" w:rsidRPr="00BD16AF" w14:paraId="44B47CF3" w14:textId="77777777" w:rsidTr="00BD16AF">
        <w:trPr>
          <w:trHeight w:val="713"/>
          <w:jc w:val="center"/>
        </w:trPr>
        <w:tc>
          <w:tcPr>
            <w:tcW w:w="1854" w:type="pct"/>
            <w:shd w:val="clear" w:color="auto" w:fill="auto"/>
            <w:tcMar>
              <w:top w:w="0" w:type="dxa"/>
              <w:left w:w="108" w:type="dxa"/>
              <w:bottom w:w="0" w:type="dxa"/>
              <w:right w:w="108" w:type="dxa"/>
            </w:tcMar>
            <w:vAlign w:val="center"/>
            <w:hideMark/>
          </w:tcPr>
          <w:p w14:paraId="2AD0DB37" w14:textId="77777777" w:rsidR="005D3EA3" w:rsidRPr="00BD16AF" w:rsidRDefault="005D3EA3" w:rsidP="00BD16AF">
            <w:pPr>
              <w:widowControl/>
              <w:jc w:val="left"/>
              <w:rPr>
                <w:rFonts w:ascii="宋体" w:hAnsi="宋体"/>
                <w:kern w:val="0"/>
                <w:szCs w:val="21"/>
              </w:rPr>
            </w:pPr>
            <w:r w:rsidRPr="00BD16AF">
              <w:rPr>
                <w:rFonts w:ascii="宋体" w:hAnsi="宋体"/>
                <w:kern w:val="0"/>
                <w:szCs w:val="21"/>
              </w:rPr>
              <w:t>本公司高级管理人员、基金投资和研究部门负责人</w:t>
            </w:r>
            <w:r w:rsidRPr="00BD16AF">
              <w:rPr>
                <w:rFonts w:ascii="宋体" w:hAnsi="宋体"/>
                <w:color w:val="000000"/>
                <w:kern w:val="0"/>
                <w:szCs w:val="21"/>
              </w:rPr>
              <w:t>持有本开放式基金</w:t>
            </w:r>
          </w:p>
        </w:tc>
        <w:tc>
          <w:tcPr>
            <w:tcW w:w="3146" w:type="pct"/>
            <w:shd w:val="clear" w:color="auto" w:fill="auto"/>
            <w:tcMar>
              <w:top w:w="0" w:type="dxa"/>
              <w:left w:w="108" w:type="dxa"/>
              <w:bottom w:w="0" w:type="dxa"/>
              <w:right w:w="108" w:type="dxa"/>
            </w:tcMar>
            <w:vAlign w:val="center"/>
            <w:hideMark/>
          </w:tcPr>
          <w:p w14:paraId="29769164" w14:textId="77777777" w:rsidR="005D3EA3" w:rsidRPr="00BD16AF" w:rsidRDefault="00BC72B4" w:rsidP="00BD16AF">
            <w:pPr>
              <w:widowControl/>
              <w:jc w:val="center"/>
              <w:rPr>
                <w:rFonts w:ascii="宋体" w:hAnsi="宋体"/>
                <w:kern w:val="0"/>
                <w:szCs w:val="21"/>
              </w:rPr>
            </w:pPr>
            <w:r>
              <w:rPr>
                <w:rFonts w:ascii="宋体" w:hAnsi="宋体" w:hint="eastAsia"/>
                <w:kern w:val="0"/>
                <w:szCs w:val="21"/>
              </w:rPr>
              <w:t>-</w:t>
            </w:r>
          </w:p>
        </w:tc>
      </w:tr>
      <w:tr w:rsidR="005D3EA3" w:rsidRPr="00BD16AF" w14:paraId="42E0629C" w14:textId="77777777" w:rsidTr="00BD16AF">
        <w:trPr>
          <w:trHeight w:val="285"/>
          <w:jc w:val="center"/>
        </w:trPr>
        <w:tc>
          <w:tcPr>
            <w:tcW w:w="1854" w:type="pct"/>
            <w:shd w:val="clear" w:color="auto" w:fill="auto"/>
            <w:tcMar>
              <w:top w:w="0" w:type="dxa"/>
              <w:left w:w="108" w:type="dxa"/>
              <w:bottom w:w="0" w:type="dxa"/>
              <w:right w:w="108" w:type="dxa"/>
            </w:tcMar>
            <w:vAlign w:val="center"/>
            <w:hideMark/>
          </w:tcPr>
          <w:p w14:paraId="5B2A4507" w14:textId="77777777" w:rsidR="005D3EA3" w:rsidRPr="00BD16AF" w:rsidRDefault="005D3EA3" w:rsidP="00BD16AF">
            <w:pPr>
              <w:widowControl/>
              <w:jc w:val="left"/>
              <w:rPr>
                <w:rFonts w:ascii="宋体" w:hAnsi="宋体"/>
                <w:kern w:val="0"/>
                <w:szCs w:val="21"/>
              </w:rPr>
            </w:pPr>
            <w:r w:rsidRPr="00BD16AF">
              <w:rPr>
                <w:rFonts w:ascii="宋体" w:hAnsi="宋体"/>
                <w:kern w:val="0"/>
                <w:szCs w:val="21"/>
              </w:rPr>
              <w:t>本</w:t>
            </w:r>
            <w:proofErr w:type="gramStart"/>
            <w:r w:rsidRPr="00BD16AF">
              <w:rPr>
                <w:rFonts w:ascii="宋体" w:hAnsi="宋体"/>
                <w:kern w:val="0"/>
                <w:szCs w:val="21"/>
              </w:rPr>
              <w:t>基金基金</w:t>
            </w:r>
            <w:proofErr w:type="gramEnd"/>
            <w:r w:rsidRPr="00BD16AF">
              <w:rPr>
                <w:rFonts w:ascii="宋体" w:hAnsi="宋体"/>
                <w:kern w:val="0"/>
                <w:szCs w:val="21"/>
              </w:rPr>
              <w:t>经理</w:t>
            </w:r>
            <w:r w:rsidRPr="00BD16AF">
              <w:rPr>
                <w:rFonts w:ascii="宋体" w:hAnsi="宋体"/>
                <w:color w:val="000000"/>
                <w:kern w:val="0"/>
                <w:szCs w:val="21"/>
              </w:rPr>
              <w:t>持有本开放式基金</w:t>
            </w:r>
          </w:p>
        </w:tc>
        <w:tc>
          <w:tcPr>
            <w:tcW w:w="3146" w:type="pct"/>
            <w:shd w:val="clear" w:color="auto" w:fill="auto"/>
            <w:tcMar>
              <w:top w:w="0" w:type="dxa"/>
              <w:left w:w="108" w:type="dxa"/>
              <w:bottom w:w="0" w:type="dxa"/>
              <w:right w:w="108" w:type="dxa"/>
            </w:tcMar>
            <w:vAlign w:val="center"/>
            <w:hideMark/>
          </w:tcPr>
          <w:p w14:paraId="7FA6F3B5" w14:textId="77777777" w:rsidR="005D3EA3" w:rsidRPr="00BD16AF" w:rsidRDefault="00BC72B4" w:rsidP="00BD16AF">
            <w:pPr>
              <w:widowControl/>
              <w:jc w:val="center"/>
              <w:rPr>
                <w:rFonts w:ascii="宋体" w:hAnsi="宋体"/>
                <w:kern w:val="0"/>
                <w:szCs w:val="21"/>
              </w:rPr>
            </w:pPr>
            <w:r>
              <w:rPr>
                <w:rFonts w:ascii="宋体" w:hAnsi="宋体" w:hint="eastAsia"/>
                <w:kern w:val="0"/>
                <w:szCs w:val="21"/>
              </w:rPr>
              <w:t>-</w:t>
            </w:r>
          </w:p>
        </w:tc>
      </w:tr>
    </w:tbl>
    <w:p w14:paraId="3533DE41" w14:textId="77777777" w:rsidR="001E0AA7" w:rsidRDefault="00E15A94">
      <w:pPr>
        <w:pStyle w:val="afc"/>
      </w:pPr>
      <w:r>
        <w:t>注：1、本公司高级管理人员、基金投资和研究部门负责人未持有本开放式基金；</w:t>
      </w:r>
    </w:p>
    <w:p w14:paraId="21E22674" w14:textId="77777777" w:rsidR="00705EC3" w:rsidRPr="00EE1E2C" w:rsidRDefault="00A77B43" w:rsidP="001D3D9B">
      <w:pPr>
        <w:pStyle w:val="afc"/>
      </w:pPr>
      <w:r w:rsidRPr="00EE1E2C">
        <w:t>2、本</w:t>
      </w:r>
      <w:proofErr w:type="gramStart"/>
      <w:r w:rsidRPr="00EE1E2C">
        <w:t>基金基金</w:t>
      </w:r>
      <w:proofErr w:type="gramEnd"/>
      <w:r w:rsidRPr="00EE1E2C">
        <w:t>经理未持有本开放式基金。</w:t>
      </w:r>
    </w:p>
    <w:p w14:paraId="7BE9E483" w14:textId="77777777" w:rsidR="001548F9" w:rsidRPr="00F708AD" w:rsidRDefault="0054132A" w:rsidP="00F708AD">
      <w:pPr>
        <w:pStyle w:val="1new"/>
        <w:rPr>
          <w:rStyle w:val="2CharCharChar"/>
          <w:rFonts w:ascii="宋体" w:hAnsi="宋体"/>
          <w:b/>
        </w:rPr>
      </w:pPr>
      <w:bookmarkStart w:id="202" w:name="_Toc225500053"/>
      <w:bookmarkStart w:id="203" w:name="_Toc482092409"/>
      <w:bookmarkStart w:id="204" w:name="_Toc17635204"/>
      <w:r w:rsidRPr="00F708AD">
        <w:rPr>
          <w:rStyle w:val="2CharCharChar"/>
          <w:rFonts w:ascii="宋体" w:hAnsi="宋体"/>
          <w:b/>
        </w:rPr>
        <w:t>§</w:t>
      </w:r>
      <w:r w:rsidR="00540E2A" w:rsidRPr="00F708AD">
        <w:rPr>
          <w:rStyle w:val="2CharCharChar"/>
          <w:rFonts w:ascii="宋体" w:hAnsi="宋体"/>
          <w:b/>
        </w:rPr>
        <w:t>9</w:t>
      </w:r>
      <w:r w:rsidR="00DF47CE">
        <w:rPr>
          <w:rStyle w:val="2CharCharChar"/>
          <w:rFonts w:ascii="宋体" w:hAnsi="宋体" w:hint="eastAsia"/>
          <w:b/>
        </w:rPr>
        <w:t xml:space="preserve"> </w:t>
      </w:r>
      <w:r w:rsidR="00540E2A" w:rsidRPr="00F708AD">
        <w:rPr>
          <w:rStyle w:val="2CharCharChar"/>
          <w:rFonts w:ascii="宋体" w:hAnsi="宋体"/>
          <w:b/>
        </w:rPr>
        <w:t>开放式基金份额变动</w:t>
      </w:r>
      <w:bookmarkEnd w:id="202"/>
      <w:bookmarkEnd w:id="203"/>
      <w:bookmarkEnd w:id="204"/>
    </w:p>
    <w:p w14:paraId="56F07484" w14:textId="77777777" w:rsidR="001548F9" w:rsidRPr="00EE1E2C" w:rsidRDefault="001548F9" w:rsidP="001D3D9B">
      <w:pPr>
        <w:pStyle w:val="afb"/>
      </w:pPr>
      <w:r w:rsidRPr="00EE1E2C">
        <w:t>单位：份</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31"/>
        <w:gridCol w:w="4108"/>
      </w:tblGrid>
      <w:tr w:rsidR="001548F9" w:rsidRPr="00BD16AF" w14:paraId="23B2A0E7" w14:textId="77777777" w:rsidTr="00BD16AF">
        <w:trPr>
          <w:jc w:val="center"/>
        </w:trPr>
        <w:tc>
          <w:tcPr>
            <w:tcW w:w="2869" w:type="pct"/>
          </w:tcPr>
          <w:p w14:paraId="61B2E0C4" w14:textId="77777777" w:rsidR="001548F9" w:rsidRPr="00BD16AF" w:rsidRDefault="001548F9" w:rsidP="00BD16AF">
            <w:pPr>
              <w:rPr>
                <w:rFonts w:ascii="宋体" w:hAnsi="宋体"/>
                <w:szCs w:val="21"/>
              </w:rPr>
            </w:pPr>
            <w:r w:rsidRPr="00BD16AF">
              <w:rPr>
                <w:rFonts w:ascii="宋体" w:hAnsi="宋体"/>
                <w:szCs w:val="21"/>
              </w:rPr>
              <w:t>基金合同生效日（2017年9月29日）基金份额总额</w:t>
            </w:r>
          </w:p>
        </w:tc>
        <w:tc>
          <w:tcPr>
            <w:tcW w:w="2131" w:type="pct"/>
          </w:tcPr>
          <w:p w14:paraId="26659FDD" w14:textId="77777777" w:rsidR="001548F9" w:rsidRPr="00BD16AF" w:rsidRDefault="001548F9" w:rsidP="00BD16AF">
            <w:pPr>
              <w:jc w:val="right"/>
              <w:rPr>
                <w:rFonts w:ascii="宋体" w:hAnsi="宋体"/>
                <w:szCs w:val="21"/>
              </w:rPr>
            </w:pPr>
            <w:r w:rsidRPr="00BD16AF">
              <w:rPr>
                <w:rFonts w:ascii="宋体" w:hAnsi="宋体"/>
                <w:szCs w:val="21"/>
              </w:rPr>
              <w:t xml:space="preserve">202,737,368.02 </w:t>
            </w:r>
          </w:p>
        </w:tc>
      </w:tr>
      <w:tr w:rsidR="001548F9" w:rsidRPr="00BD16AF" w14:paraId="63E63C41" w14:textId="77777777" w:rsidTr="00BD16AF">
        <w:trPr>
          <w:jc w:val="center"/>
        </w:trPr>
        <w:tc>
          <w:tcPr>
            <w:tcW w:w="2869" w:type="pct"/>
            <w:vAlign w:val="center"/>
          </w:tcPr>
          <w:p w14:paraId="16D37990" w14:textId="77777777" w:rsidR="001548F9" w:rsidRPr="00BD16AF" w:rsidRDefault="001548F9" w:rsidP="00BD16AF">
            <w:pPr>
              <w:rPr>
                <w:rFonts w:ascii="宋体" w:hAnsi="宋体"/>
                <w:szCs w:val="21"/>
              </w:rPr>
            </w:pPr>
            <w:r w:rsidRPr="00BD16AF">
              <w:rPr>
                <w:rFonts w:ascii="宋体" w:hAnsi="宋体"/>
                <w:szCs w:val="21"/>
              </w:rPr>
              <w:t>本报告期期</w:t>
            </w:r>
            <w:proofErr w:type="gramStart"/>
            <w:r w:rsidRPr="00BD16AF">
              <w:rPr>
                <w:rFonts w:ascii="宋体" w:hAnsi="宋体"/>
                <w:szCs w:val="21"/>
              </w:rPr>
              <w:t>初基金</w:t>
            </w:r>
            <w:proofErr w:type="gramEnd"/>
            <w:r w:rsidRPr="00BD16AF">
              <w:rPr>
                <w:rFonts w:ascii="宋体" w:hAnsi="宋体"/>
                <w:szCs w:val="21"/>
              </w:rPr>
              <w:t>份额总额</w:t>
            </w:r>
          </w:p>
        </w:tc>
        <w:tc>
          <w:tcPr>
            <w:tcW w:w="2131" w:type="pct"/>
          </w:tcPr>
          <w:p w14:paraId="49EB5344" w14:textId="77777777" w:rsidR="001548F9" w:rsidRPr="00BD16AF" w:rsidRDefault="001548F9" w:rsidP="00BD16AF">
            <w:pPr>
              <w:jc w:val="right"/>
              <w:rPr>
                <w:rFonts w:ascii="宋体" w:hAnsi="宋体"/>
                <w:szCs w:val="21"/>
              </w:rPr>
            </w:pPr>
            <w:r w:rsidRPr="00BD16AF">
              <w:rPr>
                <w:rFonts w:ascii="宋体" w:hAnsi="宋体"/>
                <w:szCs w:val="21"/>
              </w:rPr>
              <w:t>4,489,195.07</w:t>
            </w:r>
          </w:p>
        </w:tc>
      </w:tr>
      <w:tr w:rsidR="001548F9" w:rsidRPr="00BD16AF" w14:paraId="5192984F" w14:textId="77777777" w:rsidTr="00BD16AF">
        <w:trPr>
          <w:jc w:val="center"/>
        </w:trPr>
        <w:tc>
          <w:tcPr>
            <w:tcW w:w="2869" w:type="pct"/>
            <w:vAlign w:val="center"/>
          </w:tcPr>
          <w:p w14:paraId="12A280AD" w14:textId="77777777" w:rsidR="001548F9" w:rsidRPr="00BD16AF" w:rsidRDefault="005151E7" w:rsidP="00BD16AF">
            <w:pPr>
              <w:rPr>
                <w:rFonts w:ascii="宋体" w:hAnsi="宋体"/>
                <w:szCs w:val="21"/>
              </w:rPr>
            </w:pPr>
            <w:r w:rsidRPr="00BD16AF">
              <w:rPr>
                <w:rFonts w:ascii="宋体" w:hAnsi="宋体"/>
                <w:szCs w:val="21"/>
              </w:rPr>
              <w:t>本报告</w:t>
            </w:r>
            <w:proofErr w:type="gramStart"/>
            <w:r w:rsidRPr="00BD16AF">
              <w:rPr>
                <w:rFonts w:ascii="宋体" w:hAnsi="宋体"/>
                <w:szCs w:val="21"/>
              </w:rPr>
              <w:t>期</w:t>
            </w:r>
            <w:r w:rsidR="001548F9" w:rsidRPr="00BD16AF">
              <w:rPr>
                <w:rFonts w:ascii="宋体" w:hAnsi="宋体"/>
                <w:szCs w:val="21"/>
              </w:rPr>
              <w:t>基金</w:t>
            </w:r>
            <w:proofErr w:type="gramEnd"/>
            <w:r w:rsidR="001548F9" w:rsidRPr="00BD16AF">
              <w:rPr>
                <w:rFonts w:ascii="宋体" w:hAnsi="宋体"/>
                <w:szCs w:val="21"/>
              </w:rPr>
              <w:t>总申购份额</w:t>
            </w:r>
          </w:p>
        </w:tc>
        <w:tc>
          <w:tcPr>
            <w:tcW w:w="2131" w:type="pct"/>
          </w:tcPr>
          <w:p w14:paraId="7F2F385F" w14:textId="77777777" w:rsidR="001548F9" w:rsidRPr="00BD16AF" w:rsidRDefault="001548F9" w:rsidP="00BD16AF">
            <w:pPr>
              <w:jc w:val="right"/>
              <w:rPr>
                <w:rFonts w:ascii="宋体" w:hAnsi="宋体"/>
                <w:szCs w:val="21"/>
              </w:rPr>
            </w:pPr>
            <w:r w:rsidRPr="00BD16AF">
              <w:rPr>
                <w:rFonts w:ascii="宋体" w:hAnsi="宋体"/>
                <w:szCs w:val="21"/>
              </w:rPr>
              <w:t>3,156,744.14</w:t>
            </w:r>
          </w:p>
        </w:tc>
      </w:tr>
      <w:tr w:rsidR="001548F9" w:rsidRPr="00BD16AF" w14:paraId="25A38EF3" w14:textId="77777777" w:rsidTr="00BD16AF">
        <w:trPr>
          <w:jc w:val="center"/>
        </w:trPr>
        <w:tc>
          <w:tcPr>
            <w:tcW w:w="2869" w:type="pct"/>
            <w:vAlign w:val="center"/>
          </w:tcPr>
          <w:p w14:paraId="7FE9FC04" w14:textId="77777777" w:rsidR="001548F9" w:rsidRPr="00BD16AF" w:rsidRDefault="001548F9" w:rsidP="00BD16AF">
            <w:pPr>
              <w:rPr>
                <w:rFonts w:ascii="宋体" w:hAnsi="宋体"/>
                <w:szCs w:val="21"/>
              </w:rPr>
            </w:pPr>
            <w:r w:rsidRPr="00BD16AF">
              <w:rPr>
                <w:rFonts w:ascii="宋体" w:hAnsi="宋体"/>
                <w:szCs w:val="21"/>
              </w:rPr>
              <w:t>减：</w:t>
            </w:r>
            <w:r w:rsidR="005151E7" w:rsidRPr="00BD16AF">
              <w:rPr>
                <w:rFonts w:ascii="宋体" w:hAnsi="宋体"/>
                <w:szCs w:val="21"/>
              </w:rPr>
              <w:t>本报告</w:t>
            </w:r>
            <w:proofErr w:type="gramStart"/>
            <w:r w:rsidR="005151E7" w:rsidRPr="00BD16AF">
              <w:rPr>
                <w:rFonts w:ascii="宋体" w:hAnsi="宋体"/>
                <w:szCs w:val="21"/>
              </w:rPr>
              <w:t>期</w:t>
            </w:r>
            <w:r w:rsidRPr="00BD16AF">
              <w:rPr>
                <w:rFonts w:ascii="宋体" w:hAnsi="宋体"/>
                <w:szCs w:val="21"/>
              </w:rPr>
              <w:t>基金</w:t>
            </w:r>
            <w:proofErr w:type="gramEnd"/>
            <w:r w:rsidRPr="00BD16AF">
              <w:rPr>
                <w:rFonts w:ascii="宋体" w:hAnsi="宋体"/>
                <w:szCs w:val="21"/>
              </w:rPr>
              <w:t>总赎回份额</w:t>
            </w:r>
          </w:p>
        </w:tc>
        <w:tc>
          <w:tcPr>
            <w:tcW w:w="2131" w:type="pct"/>
          </w:tcPr>
          <w:p w14:paraId="4E76262E" w14:textId="77777777" w:rsidR="001548F9" w:rsidRPr="00BD16AF" w:rsidRDefault="001548F9" w:rsidP="00BD16AF">
            <w:pPr>
              <w:jc w:val="right"/>
              <w:rPr>
                <w:rFonts w:ascii="宋体" w:hAnsi="宋体"/>
                <w:szCs w:val="21"/>
              </w:rPr>
            </w:pPr>
            <w:r w:rsidRPr="00BD16AF">
              <w:rPr>
                <w:rFonts w:ascii="宋体" w:hAnsi="宋体"/>
                <w:szCs w:val="21"/>
              </w:rPr>
              <w:t>5,263,456.19</w:t>
            </w:r>
          </w:p>
        </w:tc>
      </w:tr>
      <w:tr w:rsidR="001548F9" w:rsidRPr="00BD16AF" w14:paraId="35EE28D8" w14:textId="77777777" w:rsidTr="00BD16AF">
        <w:trPr>
          <w:jc w:val="center"/>
        </w:trPr>
        <w:tc>
          <w:tcPr>
            <w:tcW w:w="2869" w:type="pct"/>
            <w:vAlign w:val="center"/>
          </w:tcPr>
          <w:p w14:paraId="0EAFCAC2" w14:textId="77777777" w:rsidR="001548F9" w:rsidRPr="00BD16AF" w:rsidRDefault="005151E7" w:rsidP="00BD16AF">
            <w:pPr>
              <w:rPr>
                <w:rFonts w:ascii="宋体" w:hAnsi="宋体"/>
                <w:szCs w:val="21"/>
              </w:rPr>
            </w:pPr>
            <w:r w:rsidRPr="00BD16AF">
              <w:rPr>
                <w:rFonts w:ascii="宋体" w:hAnsi="宋体"/>
                <w:szCs w:val="21"/>
              </w:rPr>
              <w:t>本报告</w:t>
            </w:r>
            <w:proofErr w:type="gramStart"/>
            <w:r w:rsidRPr="00BD16AF">
              <w:rPr>
                <w:rFonts w:ascii="宋体" w:hAnsi="宋体"/>
                <w:szCs w:val="21"/>
              </w:rPr>
              <w:t>期</w:t>
            </w:r>
            <w:r w:rsidR="001548F9" w:rsidRPr="00BD16AF">
              <w:rPr>
                <w:rFonts w:ascii="宋体" w:hAnsi="宋体"/>
                <w:szCs w:val="21"/>
              </w:rPr>
              <w:t>基金</w:t>
            </w:r>
            <w:proofErr w:type="gramEnd"/>
            <w:r w:rsidR="001548F9" w:rsidRPr="00BD16AF">
              <w:rPr>
                <w:rFonts w:ascii="宋体" w:hAnsi="宋体"/>
                <w:szCs w:val="21"/>
              </w:rPr>
              <w:t>拆分变动份额</w:t>
            </w:r>
          </w:p>
        </w:tc>
        <w:tc>
          <w:tcPr>
            <w:tcW w:w="2131" w:type="pct"/>
          </w:tcPr>
          <w:p w14:paraId="09023D16" w14:textId="77777777" w:rsidR="001548F9" w:rsidRPr="00BD16AF" w:rsidRDefault="001548F9" w:rsidP="00BD16AF">
            <w:pPr>
              <w:jc w:val="right"/>
              <w:rPr>
                <w:rFonts w:ascii="宋体" w:hAnsi="宋体"/>
                <w:szCs w:val="21"/>
              </w:rPr>
            </w:pPr>
            <w:r w:rsidRPr="00BD16AF">
              <w:rPr>
                <w:rFonts w:ascii="宋体" w:hAnsi="宋体"/>
                <w:szCs w:val="21"/>
              </w:rPr>
              <w:t>-</w:t>
            </w:r>
          </w:p>
        </w:tc>
      </w:tr>
      <w:tr w:rsidR="001548F9" w:rsidRPr="00BD16AF" w14:paraId="7ED756F4" w14:textId="77777777" w:rsidTr="00BD16AF">
        <w:trPr>
          <w:jc w:val="center"/>
        </w:trPr>
        <w:tc>
          <w:tcPr>
            <w:tcW w:w="2869" w:type="pct"/>
            <w:vAlign w:val="center"/>
          </w:tcPr>
          <w:p w14:paraId="0CA1B49F" w14:textId="77777777" w:rsidR="001548F9" w:rsidRPr="00BD16AF" w:rsidRDefault="001548F9" w:rsidP="00BD16AF">
            <w:pPr>
              <w:rPr>
                <w:rFonts w:ascii="宋体" w:hAnsi="宋体"/>
                <w:szCs w:val="21"/>
              </w:rPr>
            </w:pPr>
            <w:r w:rsidRPr="00BD16AF">
              <w:rPr>
                <w:rFonts w:ascii="宋体" w:hAnsi="宋体"/>
                <w:szCs w:val="21"/>
              </w:rPr>
              <w:t>本报告期期末基金份额总额</w:t>
            </w:r>
          </w:p>
        </w:tc>
        <w:tc>
          <w:tcPr>
            <w:tcW w:w="2131" w:type="pct"/>
          </w:tcPr>
          <w:p w14:paraId="329AFC8C" w14:textId="77777777" w:rsidR="001548F9" w:rsidRPr="00BD16AF" w:rsidRDefault="001548F9" w:rsidP="00BD16AF">
            <w:pPr>
              <w:jc w:val="right"/>
              <w:rPr>
                <w:rFonts w:ascii="宋体" w:hAnsi="宋体"/>
                <w:szCs w:val="21"/>
              </w:rPr>
            </w:pPr>
            <w:r w:rsidRPr="00BD16AF">
              <w:rPr>
                <w:rFonts w:ascii="宋体" w:hAnsi="宋体"/>
                <w:szCs w:val="21"/>
              </w:rPr>
              <w:t>2,382,483.02</w:t>
            </w:r>
          </w:p>
        </w:tc>
      </w:tr>
    </w:tbl>
    <w:p w14:paraId="262FD583" w14:textId="77777777" w:rsidR="005A09F2" w:rsidRPr="00EE1E2C" w:rsidRDefault="005A09F2" w:rsidP="005A09F2">
      <w:pPr>
        <w:spacing w:line="360" w:lineRule="auto"/>
        <w:rPr>
          <w:rFonts w:ascii="宋体" w:hAnsi="宋体"/>
          <w:szCs w:val="21"/>
        </w:rPr>
      </w:pPr>
    </w:p>
    <w:p w14:paraId="141EDAA2" w14:textId="77777777" w:rsidR="001548F9" w:rsidRPr="00F708AD" w:rsidRDefault="0054132A" w:rsidP="00F708AD">
      <w:pPr>
        <w:pStyle w:val="1new"/>
        <w:rPr>
          <w:rStyle w:val="2CharCharChar"/>
          <w:rFonts w:ascii="宋体" w:hAnsi="宋体"/>
          <w:b/>
        </w:rPr>
      </w:pPr>
      <w:bookmarkStart w:id="205" w:name="_Toc225500054"/>
      <w:bookmarkStart w:id="206" w:name="_Toc482092410"/>
      <w:bookmarkStart w:id="207" w:name="_Toc17635205"/>
      <w:r w:rsidRPr="00F708AD">
        <w:rPr>
          <w:rStyle w:val="2CharCharChar"/>
          <w:rFonts w:ascii="宋体" w:hAnsi="宋体"/>
          <w:b/>
        </w:rPr>
        <w:t>§</w:t>
      </w:r>
      <w:r w:rsidR="00540E2A" w:rsidRPr="00F708AD">
        <w:rPr>
          <w:rStyle w:val="2CharCharChar"/>
          <w:rFonts w:ascii="宋体" w:hAnsi="宋体"/>
          <w:b/>
        </w:rPr>
        <w:t>10</w:t>
      </w:r>
      <w:r w:rsidR="00DF47CE">
        <w:rPr>
          <w:rStyle w:val="2CharCharChar"/>
          <w:rFonts w:ascii="宋体" w:hAnsi="宋体" w:hint="eastAsia"/>
          <w:b/>
        </w:rPr>
        <w:t xml:space="preserve"> </w:t>
      </w:r>
      <w:r w:rsidR="00540E2A" w:rsidRPr="00F708AD">
        <w:rPr>
          <w:rStyle w:val="2CharCharChar"/>
          <w:rFonts w:ascii="宋体" w:hAnsi="宋体"/>
          <w:b/>
        </w:rPr>
        <w:t>重大事件揭示</w:t>
      </w:r>
      <w:bookmarkEnd w:id="205"/>
      <w:bookmarkEnd w:id="206"/>
      <w:bookmarkEnd w:id="207"/>
    </w:p>
    <w:p w14:paraId="7EB63CBC" w14:textId="77777777" w:rsidR="001548F9" w:rsidRPr="0054132A" w:rsidRDefault="00413BE1" w:rsidP="007A54E1">
      <w:pPr>
        <w:pStyle w:val="23"/>
      </w:pPr>
      <w:bookmarkStart w:id="208" w:name="_Toc390421276"/>
      <w:bookmarkStart w:id="209" w:name="_Toc482092411"/>
      <w:bookmarkStart w:id="210" w:name="_Toc17635206"/>
      <w:r w:rsidRPr="00BF557C">
        <w:rPr>
          <w:kern w:val="0"/>
          <w:szCs w:val="21"/>
        </w:rPr>
        <w:t>10.1</w:t>
      </w:r>
      <w:r w:rsidR="001548F9" w:rsidRPr="0054132A">
        <w:t xml:space="preserve"> 基金份额持有人大会决议</w:t>
      </w:r>
      <w:bookmarkEnd w:id="208"/>
      <w:bookmarkEnd w:id="209"/>
      <w:bookmarkEnd w:id="210"/>
    </w:p>
    <w:p w14:paraId="3044E7DE" w14:textId="77777777" w:rsidR="001548F9" w:rsidRPr="0054132A" w:rsidRDefault="001548F9" w:rsidP="001D3D9B">
      <w:pPr>
        <w:pStyle w:val="XB"/>
      </w:pPr>
      <w:r w:rsidRPr="0054132A">
        <w:t>本基金以通讯开会方式召开了基金份额持有人大会，大会表决投票时间从2019年5月29日起，至2019年6月24日17：00止，会议审议通过了《关于终止博时富时中国A股指数证券投资基金基金合同有关事项的议案》。根据《公开募集证券投资基金运作管理办法》的规定，基金份额持有人大会决定的事项自表决通过之日起生效。</w:t>
      </w:r>
    </w:p>
    <w:p w14:paraId="5E7FF4F5" w14:textId="77777777" w:rsidR="001548F9" w:rsidRPr="0054132A" w:rsidRDefault="00413BE1" w:rsidP="007A54E1">
      <w:pPr>
        <w:pStyle w:val="23"/>
      </w:pPr>
      <w:bookmarkStart w:id="211" w:name="_Toc390421277"/>
      <w:bookmarkStart w:id="212" w:name="_Toc482092412"/>
      <w:bookmarkStart w:id="213" w:name="_Toc17635207"/>
      <w:r w:rsidRPr="00BF557C">
        <w:rPr>
          <w:kern w:val="0"/>
          <w:szCs w:val="21"/>
        </w:rPr>
        <w:t>10.2</w:t>
      </w:r>
      <w:r w:rsidR="001548F9" w:rsidRPr="0054132A">
        <w:t xml:space="preserve"> 基金管理人、基金托管人的专门基金托管部门的重大人事变动</w:t>
      </w:r>
      <w:bookmarkEnd w:id="211"/>
      <w:bookmarkEnd w:id="212"/>
      <w:bookmarkEnd w:id="213"/>
    </w:p>
    <w:p w14:paraId="6DE53584" w14:textId="62F734D2" w:rsidR="001548F9" w:rsidRPr="0054132A" w:rsidRDefault="00E36EC5" w:rsidP="001D3D9B">
      <w:pPr>
        <w:pStyle w:val="XB"/>
      </w:pPr>
      <w:r w:rsidRPr="00E36EC5">
        <w:rPr>
          <w:rFonts w:hint="eastAsia"/>
        </w:rPr>
        <w:t>2019年5月，陈四清先生因工作调动，辞去中国银行股份有限公司董事长职务。上述人事变动已按相关规定备案、公告。</w:t>
      </w:r>
    </w:p>
    <w:p w14:paraId="0D42F2FB" w14:textId="77777777" w:rsidR="001548F9" w:rsidRPr="0054132A" w:rsidRDefault="00413BE1" w:rsidP="007A54E1">
      <w:pPr>
        <w:pStyle w:val="23"/>
      </w:pPr>
      <w:bookmarkStart w:id="214" w:name="_Toc390421278"/>
      <w:bookmarkStart w:id="215" w:name="_Toc482092413"/>
      <w:bookmarkStart w:id="216" w:name="_Toc17635208"/>
      <w:r w:rsidRPr="00BF557C">
        <w:rPr>
          <w:kern w:val="0"/>
          <w:szCs w:val="21"/>
        </w:rPr>
        <w:t>10.3</w:t>
      </w:r>
      <w:r w:rsidR="001548F9" w:rsidRPr="0054132A">
        <w:t xml:space="preserve"> 涉及基金管理人、基金财产、基金托管业务的诉讼</w:t>
      </w:r>
      <w:bookmarkEnd w:id="214"/>
      <w:bookmarkEnd w:id="215"/>
      <w:bookmarkEnd w:id="216"/>
    </w:p>
    <w:p w14:paraId="5C703B8F" w14:textId="06314FAE" w:rsidR="001548F9" w:rsidRPr="0054132A" w:rsidRDefault="00793EF0" w:rsidP="001D3D9B">
      <w:pPr>
        <w:pStyle w:val="XB"/>
      </w:pPr>
      <w:r w:rsidRPr="00793EF0">
        <w:rPr>
          <w:rFonts w:hint="eastAsia"/>
        </w:rPr>
        <w:t>本报告期内，无涉及本基金托管业务的诉讼</w:t>
      </w:r>
      <w:r w:rsidR="001548F9" w:rsidRPr="0054132A">
        <w:t>。</w:t>
      </w:r>
    </w:p>
    <w:p w14:paraId="58A9B583" w14:textId="77777777" w:rsidR="001548F9" w:rsidRPr="0054132A" w:rsidRDefault="00413BE1" w:rsidP="007A54E1">
      <w:pPr>
        <w:pStyle w:val="23"/>
      </w:pPr>
      <w:bookmarkStart w:id="217" w:name="_Toc390421279"/>
      <w:bookmarkStart w:id="218" w:name="_Toc482092414"/>
      <w:bookmarkStart w:id="219" w:name="_Toc17635209"/>
      <w:r w:rsidRPr="00BF557C">
        <w:rPr>
          <w:kern w:val="0"/>
          <w:szCs w:val="21"/>
        </w:rPr>
        <w:t>10.4</w:t>
      </w:r>
      <w:r w:rsidR="001548F9" w:rsidRPr="0054132A">
        <w:t xml:space="preserve"> 基金投资策略的改变</w:t>
      </w:r>
      <w:bookmarkEnd w:id="217"/>
      <w:bookmarkEnd w:id="218"/>
      <w:bookmarkEnd w:id="219"/>
    </w:p>
    <w:p w14:paraId="01A55742" w14:textId="77777777" w:rsidR="001548F9" w:rsidRDefault="001548F9" w:rsidP="001D3D9B">
      <w:pPr>
        <w:pStyle w:val="XB"/>
      </w:pPr>
      <w:r w:rsidRPr="0054132A">
        <w:t>本报告期内本基金投资策略未改变。</w:t>
      </w:r>
    </w:p>
    <w:p w14:paraId="3F112B56" w14:textId="77777777" w:rsidR="001548F9" w:rsidRPr="0054132A" w:rsidRDefault="00413BE1" w:rsidP="007A54E1">
      <w:pPr>
        <w:pStyle w:val="23"/>
      </w:pPr>
      <w:bookmarkStart w:id="220" w:name="_Toc390421280"/>
      <w:bookmarkStart w:id="221" w:name="_Toc482092415"/>
      <w:bookmarkStart w:id="222" w:name="_Toc17635210"/>
      <w:r w:rsidRPr="00BF557C">
        <w:rPr>
          <w:kern w:val="0"/>
          <w:szCs w:val="21"/>
        </w:rPr>
        <w:lastRenderedPageBreak/>
        <w:t>10.5</w:t>
      </w:r>
      <w:r w:rsidR="00DF47CE">
        <w:rPr>
          <w:rFonts w:hint="eastAsia"/>
        </w:rPr>
        <w:t xml:space="preserve"> </w:t>
      </w:r>
      <w:r w:rsidR="001B69DE" w:rsidRPr="00BE0918">
        <w:t>报告期内改聘会计师事务所情况</w:t>
      </w:r>
      <w:bookmarkEnd w:id="220"/>
      <w:bookmarkEnd w:id="221"/>
      <w:bookmarkEnd w:id="222"/>
    </w:p>
    <w:p w14:paraId="10B84A1A" w14:textId="77777777" w:rsidR="001548F9" w:rsidRPr="0054132A" w:rsidRDefault="001548F9" w:rsidP="001D3D9B">
      <w:pPr>
        <w:pStyle w:val="XB"/>
      </w:pPr>
      <w:bookmarkStart w:id="223" w:name="OLE_LINK3"/>
      <w:r w:rsidRPr="0054132A">
        <w:t>本基金自基金合同生效日起聘请普华永道中天会计师事务所（特殊普通合伙）为本基金提供审计服务。</w:t>
      </w:r>
    </w:p>
    <w:p w14:paraId="08FF8DCF" w14:textId="77777777" w:rsidR="001548F9" w:rsidRPr="0054132A" w:rsidRDefault="00413BE1" w:rsidP="007A54E1">
      <w:pPr>
        <w:pStyle w:val="23"/>
      </w:pPr>
      <w:bookmarkStart w:id="224" w:name="_Toc390421281"/>
      <w:bookmarkStart w:id="225" w:name="_Toc482092416"/>
      <w:bookmarkStart w:id="226" w:name="_Toc17635211"/>
      <w:bookmarkEnd w:id="223"/>
      <w:r w:rsidRPr="00BF557C">
        <w:rPr>
          <w:kern w:val="0"/>
          <w:szCs w:val="21"/>
        </w:rPr>
        <w:t>10.6</w:t>
      </w:r>
      <w:r w:rsidR="00DF47CE">
        <w:rPr>
          <w:rFonts w:hint="eastAsia"/>
        </w:rPr>
        <w:t xml:space="preserve"> </w:t>
      </w:r>
      <w:r w:rsidR="00A242EE" w:rsidRPr="00BE0918">
        <w:t>管理人、托管人及其高级管理人员受稽查或处罚等情况</w:t>
      </w:r>
      <w:bookmarkEnd w:id="224"/>
      <w:bookmarkEnd w:id="225"/>
      <w:bookmarkEnd w:id="226"/>
    </w:p>
    <w:p w14:paraId="4EEFE0D1" w14:textId="1FE0EF39" w:rsidR="001548F9" w:rsidRPr="0054132A" w:rsidRDefault="000B622C" w:rsidP="001D3D9B">
      <w:pPr>
        <w:pStyle w:val="XB"/>
      </w:pPr>
      <w:r w:rsidRPr="000B622C">
        <w:rPr>
          <w:rFonts w:hint="eastAsia"/>
        </w:rPr>
        <w:t>本报告期内，本基金托管人的托管业务部门及其相关高级管理人员无受稽查或处罚等情况。</w:t>
      </w:r>
    </w:p>
    <w:p w14:paraId="6390889E" w14:textId="77777777" w:rsidR="001548F9" w:rsidRPr="0054132A" w:rsidRDefault="00413BE1" w:rsidP="007A54E1">
      <w:pPr>
        <w:pStyle w:val="23"/>
      </w:pPr>
      <w:bookmarkStart w:id="227" w:name="_Toc390421282"/>
      <w:bookmarkStart w:id="228" w:name="_Toc482092417"/>
      <w:bookmarkStart w:id="229" w:name="_Toc17635212"/>
      <w:r w:rsidRPr="00BF557C">
        <w:rPr>
          <w:kern w:val="0"/>
          <w:szCs w:val="21"/>
        </w:rPr>
        <w:t>10.7</w:t>
      </w:r>
      <w:r w:rsidR="001548F9" w:rsidRPr="0054132A">
        <w:t xml:space="preserve"> 基金租用证券公司交易单元的有关情况</w:t>
      </w:r>
      <w:bookmarkEnd w:id="227"/>
      <w:bookmarkEnd w:id="228"/>
      <w:bookmarkEnd w:id="229"/>
    </w:p>
    <w:p w14:paraId="3AD5F54F" w14:textId="77777777" w:rsidR="001548F9" w:rsidRPr="00BE0918" w:rsidRDefault="00413BE1" w:rsidP="001D3D9B">
      <w:pPr>
        <w:pStyle w:val="33"/>
      </w:pPr>
      <w:bookmarkStart w:id="230" w:name="_Toc249760070"/>
      <w:bookmarkStart w:id="231" w:name="_Toc482092418"/>
      <w:r w:rsidRPr="00AC5F69">
        <w:rPr>
          <w:szCs w:val="21"/>
        </w:rPr>
        <w:t>10.7.1</w:t>
      </w:r>
      <w:r w:rsidR="001548F9" w:rsidRPr="00BE0918">
        <w:t xml:space="preserve"> 基金租用证券公司交易单元进行股票投资及佣金支付情况</w:t>
      </w:r>
      <w:bookmarkEnd w:id="230"/>
      <w:bookmarkEnd w:id="231"/>
    </w:p>
    <w:p w14:paraId="3D309E5B" w14:textId="77777777" w:rsidR="00B932B3" w:rsidRPr="00EE1E2C" w:rsidRDefault="00B932B3" w:rsidP="001D3D9B">
      <w:pPr>
        <w:pStyle w:val="afb"/>
        <w:rPr>
          <w:kern w:val="0"/>
        </w:rPr>
      </w:pPr>
      <w:r w:rsidRPr="00EE1E2C">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80"/>
        <w:gridCol w:w="1800"/>
        <w:gridCol w:w="1080"/>
        <w:gridCol w:w="1620"/>
        <w:gridCol w:w="1080"/>
        <w:gridCol w:w="1719"/>
      </w:tblGrid>
      <w:tr w:rsidR="001548F9" w:rsidRPr="00BD16AF" w14:paraId="55C65754" w14:textId="77777777" w:rsidTr="00BD16AF">
        <w:trPr>
          <w:jc w:val="center"/>
        </w:trPr>
        <w:tc>
          <w:tcPr>
            <w:tcW w:w="1560" w:type="dxa"/>
            <w:vMerge w:val="restart"/>
            <w:vAlign w:val="center"/>
          </w:tcPr>
          <w:p w14:paraId="0D37EDEA" w14:textId="77777777" w:rsidR="001548F9" w:rsidRPr="00BD16AF" w:rsidRDefault="001548F9" w:rsidP="00BD16AF">
            <w:pPr>
              <w:jc w:val="center"/>
              <w:rPr>
                <w:rFonts w:ascii="宋体" w:hAnsi="宋体"/>
                <w:color w:val="000000"/>
                <w:szCs w:val="21"/>
              </w:rPr>
            </w:pPr>
            <w:bookmarkStart w:id="232" w:name="_Toc249760071"/>
            <w:r w:rsidRPr="00BD16AF">
              <w:rPr>
                <w:rFonts w:ascii="宋体" w:hAnsi="宋体"/>
                <w:color w:val="000000"/>
                <w:szCs w:val="21"/>
              </w:rPr>
              <w:t>券商名称</w:t>
            </w:r>
          </w:p>
        </w:tc>
        <w:tc>
          <w:tcPr>
            <w:tcW w:w="780" w:type="dxa"/>
            <w:vMerge w:val="restart"/>
            <w:vAlign w:val="center"/>
          </w:tcPr>
          <w:p w14:paraId="35AEF037"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交易单元数量</w:t>
            </w:r>
          </w:p>
        </w:tc>
        <w:tc>
          <w:tcPr>
            <w:tcW w:w="2880" w:type="dxa"/>
            <w:gridSpan w:val="2"/>
            <w:vAlign w:val="center"/>
          </w:tcPr>
          <w:p w14:paraId="13424F64"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股票交易</w:t>
            </w:r>
          </w:p>
        </w:tc>
        <w:tc>
          <w:tcPr>
            <w:tcW w:w="2700" w:type="dxa"/>
            <w:gridSpan w:val="2"/>
            <w:vAlign w:val="center"/>
          </w:tcPr>
          <w:p w14:paraId="71EC67E5"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应支付该券商的佣金</w:t>
            </w:r>
          </w:p>
        </w:tc>
        <w:tc>
          <w:tcPr>
            <w:tcW w:w="1719" w:type="dxa"/>
            <w:vMerge w:val="restart"/>
            <w:vAlign w:val="center"/>
          </w:tcPr>
          <w:p w14:paraId="155AC1B7" w14:textId="77777777"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备注</w:t>
            </w:r>
          </w:p>
        </w:tc>
      </w:tr>
      <w:tr w:rsidR="001548F9" w:rsidRPr="00BD16AF" w14:paraId="7F0ECB57" w14:textId="77777777" w:rsidTr="00BD16AF">
        <w:trPr>
          <w:jc w:val="center"/>
        </w:trPr>
        <w:tc>
          <w:tcPr>
            <w:tcW w:w="1560" w:type="dxa"/>
            <w:vMerge/>
            <w:vAlign w:val="center"/>
          </w:tcPr>
          <w:p w14:paraId="35112727" w14:textId="77777777" w:rsidR="001548F9" w:rsidRPr="00BD16AF" w:rsidRDefault="001548F9" w:rsidP="00BD16AF">
            <w:pPr>
              <w:widowControl/>
              <w:jc w:val="left"/>
              <w:rPr>
                <w:rFonts w:ascii="宋体" w:hAnsi="宋体"/>
                <w:color w:val="000000"/>
                <w:szCs w:val="21"/>
              </w:rPr>
            </w:pPr>
          </w:p>
        </w:tc>
        <w:tc>
          <w:tcPr>
            <w:tcW w:w="780" w:type="dxa"/>
            <w:vMerge/>
            <w:vAlign w:val="center"/>
          </w:tcPr>
          <w:p w14:paraId="6E17E3C0" w14:textId="77777777" w:rsidR="001548F9" w:rsidRPr="00BD16AF" w:rsidRDefault="001548F9" w:rsidP="00BD16AF">
            <w:pPr>
              <w:widowControl/>
              <w:jc w:val="left"/>
              <w:rPr>
                <w:rFonts w:ascii="宋体" w:hAnsi="宋体"/>
                <w:color w:val="000000"/>
                <w:szCs w:val="21"/>
              </w:rPr>
            </w:pPr>
          </w:p>
        </w:tc>
        <w:tc>
          <w:tcPr>
            <w:tcW w:w="1800" w:type="dxa"/>
            <w:vAlign w:val="center"/>
          </w:tcPr>
          <w:p w14:paraId="25891BC3"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成交金额</w:t>
            </w:r>
          </w:p>
        </w:tc>
        <w:tc>
          <w:tcPr>
            <w:tcW w:w="1080" w:type="dxa"/>
            <w:vAlign w:val="center"/>
          </w:tcPr>
          <w:p w14:paraId="17FAC79B"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占当期股票成交总额的比例</w:t>
            </w:r>
          </w:p>
        </w:tc>
        <w:tc>
          <w:tcPr>
            <w:tcW w:w="1620" w:type="dxa"/>
            <w:vAlign w:val="center"/>
          </w:tcPr>
          <w:p w14:paraId="0AC84EE4" w14:textId="77777777" w:rsidR="001548F9" w:rsidRPr="00BD16AF" w:rsidRDefault="001548F9" w:rsidP="00BD16AF">
            <w:pPr>
              <w:jc w:val="center"/>
              <w:rPr>
                <w:rFonts w:ascii="宋体" w:hAnsi="宋体"/>
                <w:color w:val="000000"/>
                <w:kern w:val="0"/>
                <w:szCs w:val="21"/>
              </w:rPr>
            </w:pPr>
            <w:r w:rsidRPr="00BD16AF">
              <w:rPr>
                <w:rFonts w:ascii="宋体" w:hAnsi="宋体"/>
                <w:color w:val="000000"/>
                <w:kern w:val="0"/>
                <w:szCs w:val="21"/>
              </w:rPr>
              <w:t>佣金</w:t>
            </w:r>
          </w:p>
        </w:tc>
        <w:tc>
          <w:tcPr>
            <w:tcW w:w="1080" w:type="dxa"/>
            <w:vAlign w:val="center"/>
          </w:tcPr>
          <w:p w14:paraId="4187428A" w14:textId="77777777" w:rsidR="001548F9" w:rsidRPr="00BD16AF" w:rsidRDefault="001548F9" w:rsidP="00BD16AF">
            <w:pPr>
              <w:jc w:val="center"/>
              <w:rPr>
                <w:rFonts w:ascii="宋体" w:hAnsi="宋体"/>
                <w:color w:val="000000"/>
                <w:szCs w:val="21"/>
              </w:rPr>
            </w:pPr>
            <w:r w:rsidRPr="00BD16AF">
              <w:rPr>
                <w:rFonts w:ascii="宋体" w:hAnsi="宋体"/>
                <w:color w:val="000000"/>
                <w:szCs w:val="21"/>
              </w:rPr>
              <w:t>占当期佣金总量的比例</w:t>
            </w:r>
          </w:p>
        </w:tc>
        <w:tc>
          <w:tcPr>
            <w:tcW w:w="1719" w:type="dxa"/>
            <w:vMerge/>
            <w:vAlign w:val="center"/>
          </w:tcPr>
          <w:p w14:paraId="7D108D6F" w14:textId="77777777" w:rsidR="001548F9" w:rsidRPr="00BD16AF" w:rsidRDefault="001548F9" w:rsidP="00BD16AF">
            <w:pPr>
              <w:widowControl/>
              <w:jc w:val="left"/>
              <w:rPr>
                <w:rFonts w:ascii="宋体" w:hAnsi="宋体"/>
                <w:color w:val="000000"/>
                <w:kern w:val="0"/>
                <w:szCs w:val="21"/>
              </w:rPr>
            </w:pPr>
          </w:p>
        </w:tc>
      </w:tr>
      <w:tr w:rsidR="001E0AA7" w14:paraId="11555F5A" w14:textId="77777777">
        <w:trPr>
          <w:jc w:val="center"/>
        </w:trPr>
        <w:tc>
          <w:tcPr>
            <w:tcW w:w="1560" w:type="dxa"/>
            <w:vAlign w:val="center"/>
          </w:tcPr>
          <w:p w14:paraId="759BB7B9" w14:textId="77777777" w:rsidR="001E0AA7" w:rsidRDefault="00E15A94">
            <w:pPr>
              <w:jc w:val="center"/>
            </w:pPr>
            <w:r>
              <w:rPr>
                <w:rFonts w:ascii="宋体" w:hAnsi="宋体"/>
                <w:color w:val="000000"/>
                <w:szCs w:val="21"/>
              </w:rPr>
              <w:t>海通证券</w:t>
            </w:r>
          </w:p>
        </w:tc>
        <w:tc>
          <w:tcPr>
            <w:tcW w:w="780" w:type="dxa"/>
            <w:vAlign w:val="center"/>
          </w:tcPr>
          <w:p w14:paraId="71E41C6E" w14:textId="77777777" w:rsidR="001E0AA7" w:rsidRDefault="00E15A94">
            <w:pPr>
              <w:jc w:val="center"/>
            </w:pPr>
            <w:r>
              <w:rPr>
                <w:rFonts w:ascii="宋体" w:hAnsi="宋体"/>
                <w:color w:val="000000"/>
                <w:szCs w:val="21"/>
              </w:rPr>
              <w:t>2</w:t>
            </w:r>
          </w:p>
        </w:tc>
        <w:tc>
          <w:tcPr>
            <w:tcW w:w="1800" w:type="dxa"/>
            <w:vAlign w:val="center"/>
          </w:tcPr>
          <w:p w14:paraId="57239B46" w14:textId="77777777" w:rsidR="001E0AA7" w:rsidRDefault="00E15A94">
            <w:pPr>
              <w:jc w:val="right"/>
            </w:pPr>
            <w:r>
              <w:rPr>
                <w:rFonts w:ascii="宋体" w:hAnsi="宋体"/>
                <w:color w:val="000000"/>
                <w:szCs w:val="21"/>
              </w:rPr>
              <w:t>4,116,012.68</w:t>
            </w:r>
          </w:p>
        </w:tc>
        <w:tc>
          <w:tcPr>
            <w:tcW w:w="1080" w:type="dxa"/>
            <w:vAlign w:val="center"/>
          </w:tcPr>
          <w:p w14:paraId="0C08BB41" w14:textId="77777777" w:rsidR="001E0AA7" w:rsidRDefault="00E15A94">
            <w:pPr>
              <w:jc w:val="right"/>
            </w:pPr>
            <w:r>
              <w:rPr>
                <w:rFonts w:ascii="宋体" w:hAnsi="宋体"/>
                <w:color w:val="000000"/>
                <w:szCs w:val="21"/>
              </w:rPr>
              <w:t>69.06%</w:t>
            </w:r>
          </w:p>
        </w:tc>
        <w:tc>
          <w:tcPr>
            <w:tcW w:w="1620" w:type="dxa"/>
            <w:vAlign w:val="center"/>
          </w:tcPr>
          <w:p w14:paraId="46045287" w14:textId="77777777" w:rsidR="001E0AA7" w:rsidRDefault="00E15A94">
            <w:pPr>
              <w:jc w:val="right"/>
            </w:pPr>
            <w:r>
              <w:rPr>
                <w:rFonts w:ascii="宋体" w:hAnsi="宋体"/>
                <w:color w:val="000000"/>
                <w:szCs w:val="21"/>
              </w:rPr>
              <w:t>3,009.91</w:t>
            </w:r>
          </w:p>
        </w:tc>
        <w:tc>
          <w:tcPr>
            <w:tcW w:w="1080" w:type="dxa"/>
            <w:vAlign w:val="center"/>
          </w:tcPr>
          <w:p w14:paraId="2EDEDB70" w14:textId="77777777" w:rsidR="001E0AA7" w:rsidRDefault="00E15A94">
            <w:pPr>
              <w:jc w:val="right"/>
            </w:pPr>
            <w:r>
              <w:rPr>
                <w:rFonts w:ascii="宋体" w:hAnsi="宋体"/>
                <w:color w:val="000000"/>
                <w:szCs w:val="21"/>
              </w:rPr>
              <w:t>69.06%</w:t>
            </w:r>
          </w:p>
        </w:tc>
        <w:tc>
          <w:tcPr>
            <w:tcW w:w="1719" w:type="dxa"/>
            <w:vAlign w:val="center"/>
          </w:tcPr>
          <w:p w14:paraId="36951BB9" w14:textId="77777777" w:rsidR="001E0AA7" w:rsidRDefault="00E15A94">
            <w:pPr>
              <w:jc w:val="left"/>
            </w:pPr>
            <w:r>
              <w:rPr>
                <w:rFonts w:ascii="宋体" w:hAnsi="宋体"/>
                <w:color w:val="000000"/>
                <w:szCs w:val="21"/>
              </w:rPr>
              <w:t>新增2个</w:t>
            </w:r>
          </w:p>
        </w:tc>
      </w:tr>
      <w:tr w:rsidR="001E0AA7" w14:paraId="7C933D3F" w14:textId="77777777">
        <w:trPr>
          <w:jc w:val="center"/>
        </w:trPr>
        <w:tc>
          <w:tcPr>
            <w:tcW w:w="1560" w:type="dxa"/>
            <w:vAlign w:val="center"/>
          </w:tcPr>
          <w:p w14:paraId="1337BCB1" w14:textId="77777777" w:rsidR="001E0AA7" w:rsidRDefault="00E15A94">
            <w:pPr>
              <w:jc w:val="center"/>
            </w:pPr>
            <w:r>
              <w:rPr>
                <w:rFonts w:ascii="宋体" w:hAnsi="宋体"/>
                <w:color w:val="000000"/>
                <w:szCs w:val="21"/>
              </w:rPr>
              <w:t>招商证券</w:t>
            </w:r>
          </w:p>
        </w:tc>
        <w:tc>
          <w:tcPr>
            <w:tcW w:w="780" w:type="dxa"/>
            <w:vAlign w:val="center"/>
          </w:tcPr>
          <w:p w14:paraId="5C4E803B" w14:textId="77777777" w:rsidR="001E0AA7" w:rsidRDefault="00E15A94">
            <w:pPr>
              <w:jc w:val="center"/>
            </w:pPr>
            <w:r>
              <w:rPr>
                <w:rFonts w:ascii="宋体" w:hAnsi="宋体"/>
                <w:color w:val="000000"/>
                <w:szCs w:val="21"/>
              </w:rPr>
              <w:t>1</w:t>
            </w:r>
          </w:p>
        </w:tc>
        <w:tc>
          <w:tcPr>
            <w:tcW w:w="1800" w:type="dxa"/>
            <w:vAlign w:val="center"/>
          </w:tcPr>
          <w:p w14:paraId="4A9A3E89" w14:textId="77777777" w:rsidR="001E0AA7" w:rsidRDefault="00E15A94">
            <w:pPr>
              <w:jc w:val="right"/>
            </w:pPr>
            <w:r>
              <w:rPr>
                <w:rFonts w:ascii="宋体" w:hAnsi="宋体"/>
                <w:color w:val="000000"/>
                <w:szCs w:val="21"/>
              </w:rPr>
              <w:t>1,144,448.20</w:t>
            </w:r>
          </w:p>
        </w:tc>
        <w:tc>
          <w:tcPr>
            <w:tcW w:w="1080" w:type="dxa"/>
            <w:vAlign w:val="center"/>
          </w:tcPr>
          <w:p w14:paraId="1A5DE537" w14:textId="77777777" w:rsidR="001E0AA7" w:rsidRDefault="00E15A94">
            <w:pPr>
              <w:jc w:val="right"/>
            </w:pPr>
            <w:r>
              <w:rPr>
                <w:rFonts w:ascii="宋体" w:hAnsi="宋体"/>
                <w:color w:val="000000"/>
                <w:szCs w:val="21"/>
              </w:rPr>
              <w:t>19.20%</w:t>
            </w:r>
          </w:p>
        </w:tc>
        <w:tc>
          <w:tcPr>
            <w:tcW w:w="1620" w:type="dxa"/>
            <w:vAlign w:val="center"/>
          </w:tcPr>
          <w:p w14:paraId="1F2F217C" w14:textId="77777777" w:rsidR="001E0AA7" w:rsidRDefault="00E15A94">
            <w:pPr>
              <w:jc w:val="right"/>
            </w:pPr>
            <w:r>
              <w:rPr>
                <w:rFonts w:ascii="宋体" w:hAnsi="宋体"/>
                <w:color w:val="000000"/>
                <w:szCs w:val="21"/>
              </w:rPr>
              <w:t>836.69</w:t>
            </w:r>
          </w:p>
        </w:tc>
        <w:tc>
          <w:tcPr>
            <w:tcW w:w="1080" w:type="dxa"/>
            <w:vAlign w:val="center"/>
          </w:tcPr>
          <w:p w14:paraId="6E2455DB" w14:textId="77777777" w:rsidR="001E0AA7" w:rsidRDefault="00E15A94">
            <w:pPr>
              <w:jc w:val="right"/>
            </w:pPr>
            <w:r>
              <w:rPr>
                <w:rFonts w:ascii="宋体" w:hAnsi="宋体"/>
                <w:color w:val="000000"/>
                <w:szCs w:val="21"/>
              </w:rPr>
              <w:t>19.20%</w:t>
            </w:r>
          </w:p>
        </w:tc>
        <w:tc>
          <w:tcPr>
            <w:tcW w:w="1719" w:type="dxa"/>
            <w:vAlign w:val="center"/>
          </w:tcPr>
          <w:p w14:paraId="02FE9B2A" w14:textId="77777777" w:rsidR="001E0AA7" w:rsidRDefault="00E15A94">
            <w:pPr>
              <w:jc w:val="left"/>
            </w:pPr>
            <w:r>
              <w:rPr>
                <w:rFonts w:ascii="宋体" w:hAnsi="宋体"/>
                <w:color w:val="000000"/>
                <w:szCs w:val="21"/>
              </w:rPr>
              <w:t>新增1个</w:t>
            </w:r>
          </w:p>
        </w:tc>
      </w:tr>
      <w:tr w:rsidR="001E0AA7" w14:paraId="7FC2FBB5" w14:textId="77777777">
        <w:trPr>
          <w:jc w:val="center"/>
        </w:trPr>
        <w:tc>
          <w:tcPr>
            <w:tcW w:w="1560" w:type="dxa"/>
            <w:vAlign w:val="center"/>
          </w:tcPr>
          <w:p w14:paraId="37A1936C" w14:textId="77777777" w:rsidR="001E0AA7" w:rsidRDefault="00E15A94">
            <w:pPr>
              <w:jc w:val="center"/>
            </w:pPr>
            <w:r>
              <w:rPr>
                <w:rFonts w:ascii="宋体" w:hAnsi="宋体"/>
                <w:color w:val="000000"/>
                <w:szCs w:val="21"/>
              </w:rPr>
              <w:t>方正证券</w:t>
            </w:r>
          </w:p>
        </w:tc>
        <w:tc>
          <w:tcPr>
            <w:tcW w:w="780" w:type="dxa"/>
            <w:vAlign w:val="center"/>
          </w:tcPr>
          <w:p w14:paraId="4CA1789D" w14:textId="77777777" w:rsidR="001E0AA7" w:rsidRDefault="00E15A94">
            <w:pPr>
              <w:jc w:val="center"/>
            </w:pPr>
            <w:r>
              <w:rPr>
                <w:rFonts w:ascii="宋体" w:hAnsi="宋体"/>
                <w:color w:val="000000"/>
                <w:szCs w:val="21"/>
              </w:rPr>
              <w:t>1</w:t>
            </w:r>
          </w:p>
        </w:tc>
        <w:tc>
          <w:tcPr>
            <w:tcW w:w="1800" w:type="dxa"/>
            <w:vAlign w:val="center"/>
          </w:tcPr>
          <w:p w14:paraId="699D0BD4" w14:textId="77777777" w:rsidR="001E0AA7" w:rsidRDefault="00E15A94">
            <w:pPr>
              <w:jc w:val="right"/>
            </w:pPr>
            <w:r>
              <w:rPr>
                <w:rFonts w:ascii="宋体" w:hAnsi="宋体"/>
                <w:color w:val="000000"/>
                <w:szCs w:val="21"/>
              </w:rPr>
              <w:t>699,596.84</w:t>
            </w:r>
          </w:p>
        </w:tc>
        <w:tc>
          <w:tcPr>
            <w:tcW w:w="1080" w:type="dxa"/>
            <w:vAlign w:val="center"/>
          </w:tcPr>
          <w:p w14:paraId="48DBBA54" w14:textId="77777777" w:rsidR="001E0AA7" w:rsidRDefault="00E15A94">
            <w:pPr>
              <w:jc w:val="right"/>
            </w:pPr>
            <w:r>
              <w:rPr>
                <w:rFonts w:ascii="宋体" w:hAnsi="宋体"/>
                <w:color w:val="000000"/>
                <w:szCs w:val="21"/>
              </w:rPr>
              <w:t>11.74%</w:t>
            </w:r>
          </w:p>
        </w:tc>
        <w:tc>
          <w:tcPr>
            <w:tcW w:w="1620" w:type="dxa"/>
            <w:vAlign w:val="center"/>
          </w:tcPr>
          <w:p w14:paraId="3087FB16" w14:textId="77777777" w:rsidR="001E0AA7" w:rsidRDefault="00E15A94">
            <w:pPr>
              <w:jc w:val="right"/>
            </w:pPr>
            <w:r>
              <w:rPr>
                <w:rFonts w:ascii="宋体" w:hAnsi="宋体"/>
                <w:color w:val="000000"/>
                <w:szCs w:val="21"/>
              </w:rPr>
              <w:t>511.69</w:t>
            </w:r>
          </w:p>
        </w:tc>
        <w:tc>
          <w:tcPr>
            <w:tcW w:w="1080" w:type="dxa"/>
            <w:vAlign w:val="center"/>
          </w:tcPr>
          <w:p w14:paraId="6BB85B46" w14:textId="77777777" w:rsidR="001E0AA7" w:rsidRDefault="00E15A94">
            <w:pPr>
              <w:jc w:val="right"/>
            </w:pPr>
            <w:r>
              <w:rPr>
                <w:rFonts w:ascii="宋体" w:hAnsi="宋体"/>
                <w:color w:val="000000"/>
                <w:szCs w:val="21"/>
              </w:rPr>
              <w:t>11.74%</w:t>
            </w:r>
          </w:p>
        </w:tc>
        <w:tc>
          <w:tcPr>
            <w:tcW w:w="1719" w:type="dxa"/>
            <w:vAlign w:val="center"/>
          </w:tcPr>
          <w:p w14:paraId="1A9275EE" w14:textId="77777777" w:rsidR="001E0AA7" w:rsidRDefault="00E15A94">
            <w:pPr>
              <w:jc w:val="left"/>
            </w:pPr>
            <w:r>
              <w:rPr>
                <w:rFonts w:ascii="宋体" w:hAnsi="宋体"/>
                <w:color w:val="000000"/>
                <w:szCs w:val="21"/>
              </w:rPr>
              <w:t>新增1个</w:t>
            </w:r>
          </w:p>
        </w:tc>
      </w:tr>
    </w:tbl>
    <w:p w14:paraId="763F3D32" w14:textId="77777777" w:rsidR="001E0AA7" w:rsidRDefault="00E15A94">
      <w:pPr>
        <w:pStyle w:val="afc"/>
      </w:pPr>
      <w:r>
        <w:t>注：本基金根据中国证券监督管理委员会《关于完善证券投资基金交易席位制度有关问题的通知》（</w:t>
      </w:r>
      <w:proofErr w:type="gramStart"/>
      <w:r>
        <w:t>证监基字</w:t>
      </w:r>
      <w:proofErr w:type="gramEnd"/>
      <w:r>
        <w:t>[2007]48号）的有关规定要求，我公司在比较了多家证券经营机构的财务状况、经营状况、研究水平后，向多家券商租用了基金专用交易席位。</w:t>
      </w:r>
    </w:p>
    <w:p w14:paraId="731B9D79" w14:textId="77777777" w:rsidR="001E0AA7" w:rsidRDefault="00E15A94">
      <w:pPr>
        <w:pStyle w:val="afc"/>
      </w:pPr>
      <w:r>
        <w:t xml:space="preserve">1、基金专用交易席位的选择标准如下： </w:t>
      </w:r>
    </w:p>
    <w:p w14:paraId="057523F8" w14:textId="77777777" w:rsidR="001E0AA7" w:rsidRDefault="00E15A94">
      <w:pPr>
        <w:pStyle w:val="afc"/>
      </w:pPr>
      <w:r>
        <w:t>(1)经营行为稳健规范，内控制度健全，在业内有良好的声誉；</w:t>
      </w:r>
    </w:p>
    <w:p w14:paraId="79F1A20E" w14:textId="77777777" w:rsidR="001E0AA7" w:rsidRDefault="00E15A94">
      <w:pPr>
        <w:pStyle w:val="afc"/>
      </w:pPr>
      <w:r>
        <w:t>(2)具备基金运作所需的高效、安全的通讯条件，交易设施满足基金进行证券交易的需要；</w:t>
      </w:r>
    </w:p>
    <w:p w14:paraId="45E2DF6F" w14:textId="77777777" w:rsidR="001E0AA7" w:rsidRDefault="00E15A94">
      <w:pPr>
        <w:pStyle w:val="afc"/>
      </w:pPr>
      <w:r>
        <w:t>(3)具有较强的全方位金融服务能力和水平，包括但不限于：有较好的研究能力和行业分析能力，能及时、全面地向公司提供高质量的关于宏观、行业及市场走向、</w:t>
      </w:r>
      <w:proofErr w:type="gramStart"/>
      <w:r>
        <w:t>个股分</w:t>
      </w:r>
      <w:proofErr w:type="gramEnd"/>
      <w:r>
        <w:t>析的报告及丰富全面的信息服务；能根据公司所管理基金的特定要求，提供专门研究报告，具有开发量化投资组合模型的能力；能积极为公司投资业务的开展，投资信息的交流以及其他方面业务的开展提供良好的服务和支持。</w:t>
      </w:r>
    </w:p>
    <w:p w14:paraId="2BA271FA" w14:textId="77777777" w:rsidR="001E0AA7" w:rsidRDefault="00E15A94">
      <w:pPr>
        <w:pStyle w:val="afc"/>
      </w:pPr>
      <w:r>
        <w:t>2、基金专用交易席位的选择程序如下：</w:t>
      </w:r>
    </w:p>
    <w:p w14:paraId="11FB56B2" w14:textId="77777777" w:rsidR="001E0AA7" w:rsidRDefault="00E15A94">
      <w:pPr>
        <w:pStyle w:val="afc"/>
      </w:pPr>
      <w:r>
        <w:t>(1)本基金管理人根据上述标准考察后确定选用交易席位的证券经营机构；</w:t>
      </w:r>
    </w:p>
    <w:p w14:paraId="72399A17" w14:textId="77777777" w:rsidR="001548F9" w:rsidRPr="00EE1E2C" w:rsidRDefault="001548F9" w:rsidP="001D3D9B">
      <w:pPr>
        <w:pStyle w:val="afc"/>
      </w:pPr>
      <w:r w:rsidRPr="00EE1E2C">
        <w:t>(2)基金管理人和被选中的证券经营机构签订席位租用协议。</w:t>
      </w:r>
    </w:p>
    <w:p w14:paraId="26D963BC" w14:textId="77777777" w:rsidR="001548F9" w:rsidRPr="00BE0918" w:rsidRDefault="00413BE1" w:rsidP="001D3D9B">
      <w:pPr>
        <w:pStyle w:val="33"/>
      </w:pPr>
      <w:bookmarkStart w:id="233" w:name="_Toc482092419"/>
      <w:r w:rsidRPr="00AC5F69">
        <w:rPr>
          <w:szCs w:val="21"/>
        </w:rPr>
        <w:t>10.7.2</w:t>
      </w:r>
      <w:r w:rsidR="001548F9" w:rsidRPr="00BE0918">
        <w:t xml:space="preserve"> 基金租用证券公司交易单元进行其他证券投资的情况</w:t>
      </w:r>
      <w:bookmarkEnd w:id="232"/>
      <w:bookmarkEnd w:id="233"/>
    </w:p>
    <w:p w14:paraId="7CD3F50A" w14:textId="77777777" w:rsidR="001548F9" w:rsidRPr="00EE1E2C" w:rsidRDefault="001548F9" w:rsidP="001D3D9B">
      <w:pPr>
        <w:pStyle w:val="afb"/>
        <w:rPr>
          <w:color w:val="000000"/>
        </w:rPr>
      </w:pPr>
      <w:bookmarkStart w:id="234" w:name="_Toc249707408"/>
      <w:r w:rsidRPr="00EE1E2C">
        <w:t>金额单位</w:t>
      </w:r>
      <w:r w:rsidRPr="00EE1E2C">
        <w:rPr>
          <w:color w:val="000000"/>
          <w:kern w:val="0"/>
        </w:rPr>
        <w:t>：</w:t>
      </w:r>
      <w:r w:rsidRPr="00EE1E2C">
        <w:rPr>
          <w:color w:val="000000"/>
          <w:kern w:val="0"/>
          <w:lang w:val="zh-CN"/>
        </w:rPr>
        <w:t>人民币元</w:t>
      </w:r>
      <w:bookmarkEnd w:id="234"/>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320"/>
        <w:gridCol w:w="1080"/>
        <w:gridCol w:w="1143"/>
        <w:gridCol w:w="1197"/>
        <w:gridCol w:w="1497"/>
        <w:gridCol w:w="1842"/>
      </w:tblGrid>
      <w:tr w:rsidR="00E14D80" w:rsidRPr="00BD16AF" w14:paraId="07C168EC" w14:textId="77777777" w:rsidTr="00BD16AF">
        <w:trPr>
          <w:jc w:val="center"/>
        </w:trPr>
        <w:tc>
          <w:tcPr>
            <w:tcW w:w="1560" w:type="dxa"/>
            <w:vMerge w:val="restart"/>
            <w:vAlign w:val="center"/>
          </w:tcPr>
          <w:p w14:paraId="6A6C875A" w14:textId="77777777" w:rsidR="00E14D80" w:rsidRPr="00BD16AF" w:rsidRDefault="00E14D80" w:rsidP="00BD16AF">
            <w:pPr>
              <w:jc w:val="center"/>
              <w:rPr>
                <w:rFonts w:ascii="宋体" w:hAnsi="宋体"/>
                <w:color w:val="000000"/>
                <w:kern w:val="0"/>
                <w:szCs w:val="21"/>
              </w:rPr>
            </w:pPr>
            <w:r w:rsidRPr="00BD16AF">
              <w:rPr>
                <w:rFonts w:ascii="宋体" w:hAnsi="宋体"/>
                <w:color w:val="000000"/>
                <w:szCs w:val="21"/>
              </w:rPr>
              <w:t>券商名称</w:t>
            </w:r>
          </w:p>
        </w:tc>
        <w:tc>
          <w:tcPr>
            <w:tcW w:w="2400" w:type="dxa"/>
            <w:gridSpan w:val="2"/>
            <w:vAlign w:val="center"/>
          </w:tcPr>
          <w:p w14:paraId="60917850" w14:textId="77777777" w:rsidR="00E14D80" w:rsidRPr="00BD16AF" w:rsidRDefault="00E14D80" w:rsidP="00BD16AF">
            <w:pPr>
              <w:jc w:val="center"/>
              <w:rPr>
                <w:rFonts w:ascii="宋体" w:hAnsi="宋体"/>
                <w:color w:val="000000"/>
                <w:szCs w:val="21"/>
              </w:rPr>
            </w:pPr>
            <w:r w:rsidRPr="00BD16AF">
              <w:rPr>
                <w:rFonts w:ascii="宋体" w:hAnsi="宋体"/>
                <w:color w:val="000000"/>
                <w:szCs w:val="21"/>
              </w:rPr>
              <w:t>债券交易</w:t>
            </w:r>
          </w:p>
        </w:tc>
        <w:tc>
          <w:tcPr>
            <w:tcW w:w="2340" w:type="dxa"/>
            <w:gridSpan w:val="2"/>
            <w:vAlign w:val="center"/>
          </w:tcPr>
          <w:p w14:paraId="47C16F20" w14:textId="77777777" w:rsidR="00E14D80" w:rsidRPr="00BD16AF" w:rsidRDefault="00E14D80" w:rsidP="00BD16AF">
            <w:pPr>
              <w:jc w:val="center"/>
              <w:rPr>
                <w:rFonts w:ascii="宋体" w:hAnsi="宋体"/>
                <w:color w:val="000000"/>
                <w:szCs w:val="21"/>
              </w:rPr>
            </w:pPr>
            <w:r w:rsidRPr="00BD16AF">
              <w:rPr>
                <w:rFonts w:ascii="宋体" w:hAnsi="宋体"/>
                <w:color w:val="000000"/>
                <w:szCs w:val="21"/>
              </w:rPr>
              <w:t>回购交易</w:t>
            </w:r>
          </w:p>
        </w:tc>
        <w:tc>
          <w:tcPr>
            <w:tcW w:w="3339" w:type="dxa"/>
            <w:gridSpan w:val="2"/>
            <w:vAlign w:val="center"/>
          </w:tcPr>
          <w:p w14:paraId="62D10533" w14:textId="77777777" w:rsidR="00E14D80" w:rsidRPr="00BD16AF" w:rsidRDefault="00E14D80" w:rsidP="00BD16AF">
            <w:pPr>
              <w:jc w:val="center"/>
              <w:rPr>
                <w:rFonts w:ascii="宋体" w:hAnsi="宋体"/>
                <w:color w:val="000000"/>
                <w:szCs w:val="21"/>
              </w:rPr>
            </w:pPr>
            <w:r w:rsidRPr="00BD16AF">
              <w:rPr>
                <w:rFonts w:ascii="宋体" w:hAnsi="宋体"/>
                <w:color w:val="000000"/>
                <w:szCs w:val="21"/>
              </w:rPr>
              <w:t>权证交易</w:t>
            </w:r>
          </w:p>
        </w:tc>
      </w:tr>
      <w:tr w:rsidR="00E14D80" w:rsidRPr="00BD16AF" w14:paraId="4547817E" w14:textId="77777777" w:rsidTr="00BD16AF">
        <w:trPr>
          <w:jc w:val="center"/>
        </w:trPr>
        <w:tc>
          <w:tcPr>
            <w:tcW w:w="1560" w:type="dxa"/>
            <w:vMerge/>
            <w:vAlign w:val="center"/>
          </w:tcPr>
          <w:p w14:paraId="21E2CEB9" w14:textId="77777777" w:rsidR="00E14D80" w:rsidRPr="00BD16AF" w:rsidRDefault="00E14D80" w:rsidP="00BD16AF">
            <w:pPr>
              <w:widowControl/>
              <w:jc w:val="left"/>
              <w:rPr>
                <w:rFonts w:ascii="宋体" w:hAnsi="宋体"/>
                <w:color w:val="000000"/>
                <w:kern w:val="0"/>
                <w:szCs w:val="21"/>
              </w:rPr>
            </w:pPr>
          </w:p>
        </w:tc>
        <w:tc>
          <w:tcPr>
            <w:tcW w:w="1320" w:type="dxa"/>
            <w:vAlign w:val="center"/>
          </w:tcPr>
          <w:p w14:paraId="15215066" w14:textId="77777777" w:rsidR="00E14D80" w:rsidRPr="00BD16AF" w:rsidRDefault="00E14D80" w:rsidP="00BD16AF">
            <w:pPr>
              <w:jc w:val="center"/>
              <w:rPr>
                <w:rFonts w:ascii="宋体" w:hAnsi="宋体"/>
                <w:color w:val="000000"/>
                <w:szCs w:val="21"/>
              </w:rPr>
            </w:pPr>
            <w:r w:rsidRPr="00BD16AF">
              <w:rPr>
                <w:rFonts w:ascii="宋体" w:hAnsi="宋体"/>
                <w:color w:val="000000"/>
                <w:szCs w:val="21"/>
              </w:rPr>
              <w:t>成交金额</w:t>
            </w:r>
          </w:p>
        </w:tc>
        <w:tc>
          <w:tcPr>
            <w:tcW w:w="1080" w:type="dxa"/>
            <w:vAlign w:val="center"/>
          </w:tcPr>
          <w:p w14:paraId="3A160D95" w14:textId="77777777" w:rsidR="00E14D80" w:rsidRPr="00BD16AF" w:rsidRDefault="00E14D80" w:rsidP="00BD16AF">
            <w:pPr>
              <w:jc w:val="center"/>
              <w:rPr>
                <w:rFonts w:ascii="宋体" w:hAnsi="宋体"/>
                <w:color w:val="000000"/>
                <w:szCs w:val="21"/>
              </w:rPr>
            </w:pPr>
            <w:r w:rsidRPr="00BD16AF">
              <w:rPr>
                <w:rFonts w:ascii="宋体" w:hAnsi="宋体"/>
                <w:color w:val="000000"/>
                <w:szCs w:val="21"/>
              </w:rPr>
              <w:t>占当期债券成交总额的比例</w:t>
            </w:r>
          </w:p>
        </w:tc>
        <w:tc>
          <w:tcPr>
            <w:tcW w:w="1143" w:type="dxa"/>
            <w:vAlign w:val="center"/>
          </w:tcPr>
          <w:p w14:paraId="7B13CD44" w14:textId="77777777" w:rsidR="00E14D80" w:rsidRPr="00BD16AF" w:rsidRDefault="00E14D80" w:rsidP="00BD16AF">
            <w:pPr>
              <w:jc w:val="center"/>
              <w:rPr>
                <w:rFonts w:ascii="宋体" w:hAnsi="宋体"/>
                <w:color w:val="000000"/>
                <w:szCs w:val="21"/>
              </w:rPr>
            </w:pPr>
            <w:r w:rsidRPr="00BD16AF">
              <w:rPr>
                <w:rFonts w:ascii="宋体" w:hAnsi="宋体"/>
                <w:color w:val="000000"/>
                <w:szCs w:val="21"/>
              </w:rPr>
              <w:t>成交金额</w:t>
            </w:r>
          </w:p>
        </w:tc>
        <w:tc>
          <w:tcPr>
            <w:tcW w:w="1197" w:type="dxa"/>
            <w:vAlign w:val="center"/>
          </w:tcPr>
          <w:p w14:paraId="41B69620" w14:textId="77777777" w:rsidR="00E14D80" w:rsidRPr="00BD16AF" w:rsidRDefault="00E14D80" w:rsidP="00BD16AF">
            <w:pPr>
              <w:jc w:val="center"/>
              <w:rPr>
                <w:rFonts w:ascii="宋体" w:hAnsi="宋体"/>
                <w:color w:val="000000"/>
                <w:szCs w:val="21"/>
              </w:rPr>
            </w:pPr>
            <w:r w:rsidRPr="00BD16AF">
              <w:rPr>
                <w:rFonts w:ascii="宋体" w:hAnsi="宋体"/>
                <w:color w:val="000000"/>
                <w:szCs w:val="21"/>
              </w:rPr>
              <w:t>占当期回购成交总额的比例</w:t>
            </w:r>
          </w:p>
        </w:tc>
        <w:tc>
          <w:tcPr>
            <w:tcW w:w="1497" w:type="dxa"/>
            <w:vAlign w:val="center"/>
          </w:tcPr>
          <w:p w14:paraId="14AA1D2C" w14:textId="77777777" w:rsidR="00E14D80" w:rsidRPr="00BD16AF" w:rsidRDefault="00E14D80" w:rsidP="00BD16AF">
            <w:pPr>
              <w:jc w:val="center"/>
              <w:rPr>
                <w:rFonts w:ascii="宋体" w:hAnsi="宋体"/>
                <w:color w:val="000000"/>
                <w:szCs w:val="21"/>
              </w:rPr>
            </w:pPr>
            <w:r w:rsidRPr="00BD16AF">
              <w:rPr>
                <w:rFonts w:ascii="宋体" w:hAnsi="宋体"/>
                <w:color w:val="000000"/>
                <w:szCs w:val="21"/>
              </w:rPr>
              <w:t>成交金额</w:t>
            </w:r>
          </w:p>
        </w:tc>
        <w:tc>
          <w:tcPr>
            <w:tcW w:w="1842" w:type="dxa"/>
            <w:vAlign w:val="center"/>
          </w:tcPr>
          <w:p w14:paraId="5D2DE8C4" w14:textId="77777777" w:rsidR="00E14D80" w:rsidRPr="00BD16AF" w:rsidRDefault="00E14D80" w:rsidP="00BD16AF">
            <w:pPr>
              <w:jc w:val="center"/>
              <w:rPr>
                <w:rFonts w:ascii="宋体" w:hAnsi="宋体"/>
                <w:color w:val="000000"/>
                <w:szCs w:val="21"/>
              </w:rPr>
            </w:pPr>
            <w:r w:rsidRPr="00BD16AF">
              <w:rPr>
                <w:rFonts w:ascii="宋体" w:hAnsi="宋体"/>
                <w:color w:val="000000"/>
                <w:szCs w:val="21"/>
              </w:rPr>
              <w:t>占当期权</w:t>
            </w:r>
            <w:proofErr w:type="gramStart"/>
            <w:r w:rsidRPr="00BD16AF">
              <w:rPr>
                <w:rFonts w:ascii="宋体" w:hAnsi="宋体"/>
                <w:color w:val="000000"/>
                <w:szCs w:val="21"/>
              </w:rPr>
              <w:t>证成交</w:t>
            </w:r>
            <w:proofErr w:type="gramEnd"/>
            <w:r w:rsidRPr="00BD16AF">
              <w:rPr>
                <w:rFonts w:ascii="宋体" w:hAnsi="宋体"/>
                <w:color w:val="000000"/>
                <w:szCs w:val="21"/>
              </w:rPr>
              <w:t>总额的比例</w:t>
            </w:r>
          </w:p>
        </w:tc>
      </w:tr>
      <w:tr w:rsidR="001E0AA7" w14:paraId="00F9E068" w14:textId="77777777">
        <w:trPr>
          <w:jc w:val="center"/>
        </w:trPr>
        <w:tc>
          <w:tcPr>
            <w:tcW w:w="1560" w:type="dxa"/>
            <w:vAlign w:val="center"/>
          </w:tcPr>
          <w:p w14:paraId="633F93E4" w14:textId="77777777" w:rsidR="001E0AA7" w:rsidRDefault="00E15A94">
            <w:pPr>
              <w:jc w:val="left"/>
            </w:pPr>
            <w:r>
              <w:rPr>
                <w:rFonts w:ascii="宋体" w:hAnsi="宋体"/>
                <w:color w:val="000000"/>
                <w:szCs w:val="21"/>
              </w:rPr>
              <w:t>海通证券</w:t>
            </w:r>
          </w:p>
        </w:tc>
        <w:tc>
          <w:tcPr>
            <w:tcW w:w="1320" w:type="dxa"/>
            <w:vAlign w:val="center"/>
          </w:tcPr>
          <w:p w14:paraId="191978DB" w14:textId="77777777" w:rsidR="001E0AA7" w:rsidRDefault="00E15A94">
            <w:pPr>
              <w:jc w:val="right"/>
            </w:pPr>
            <w:r>
              <w:rPr>
                <w:rFonts w:ascii="宋体" w:hAnsi="宋体"/>
                <w:color w:val="000000"/>
                <w:szCs w:val="21"/>
              </w:rPr>
              <w:t>-</w:t>
            </w:r>
          </w:p>
        </w:tc>
        <w:tc>
          <w:tcPr>
            <w:tcW w:w="1080" w:type="dxa"/>
            <w:vAlign w:val="center"/>
          </w:tcPr>
          <w:p w14:paraId="013E3A09" w14:textId="77777777" w:rsidR="001E0AA7" w:rsidRDefault="00E15A94">
            <w:pPr>
              <w:jc w:val="right"/>
            </w:pPr>
            <w:r>
              <w:rPr>
                <w:rFonts w:ascii="宋体" w:hAnsi="宋体"/>
                <w:color w:val="000000"/>
                <w:szCs w:val="21"/>
              </w:rPr>
              <w:t>-</w:t>
            </w:r>
          </w:p>
        </w:tc>
        <w:tc>
          <w:tcPr>
            <w:tcW w:w="1143" w:type="dxa"/>
            <w:vAlign w:val="center"/>
          </w:tcPr>
          <w:p w14:paraId="4B4521E4" w14:textId="77777777" w:rsidR="001E0AA7" w:rsidRDefault="00E15A94">
            <w:pPr>
              <w:jc w:val="right"/>
            </w:pPr>
            <w:r>
              <w:rPr>
                <w:rFonts w:ascii="宋体" w:hAnsi="宋体"/>
                <w:color w:val="000000"/>
                <w:szCs w:val="21"/>
              </w:rPr>
              <w:t>-</w:t>
            </w:r>
          </w:p>
        </w:tc>
        <w:tc>
          <w:tcPr>
            <w:tcW w:w="1197" w:type="dxa"/>
            <w:vAlign w:val="center"/>
          </w:tcPr>
          <w:p w14:paraId="363211A1" w14:textId="77777777" w:rsidR="001E0AA7" w:rsidRDefault="00E15A94">
            <w:pPr>
              <w:jc w:val="right"/>
            </w:pPr>
            <w:r>
              <w:rPr>
                <w:rFonts w:ascii="宋体" w:hAnsi="宋体"/>
                <w:color w:val="000000"/>
                <w:szCs w:val="21"/>
              </w:rPr>
              <w:t>-</w:t>
            </w:r>
          </w:p>
        </w:tc>
        <w:tc>
          <w:tcPr>
            <w:tcW w:w="1497" w:type="dxa"/>
            <w:vAlign w:val="center"/>
          </w:tcPr>
          <w:p w14:paraId="39DB1EB6" w14:textId="77777777" w:rsidR="001E0AA7" w:rsidRDefault="00E15A94">
            <w:pPr>
              <w:jc w:val="right"/>
            </w:pPr>
            <w:r>
              <w:rPr>
                <w:rFonts w:ascii="宋体" w:hAnsi="宋体"/>
                <w:color w:val="000000"/>
                <w:szCs w:val="21"/>
              </w:rPr>
              <w:t>-</w:t>
            </w:r>
          </w:p>
        </w:tc>
        <w:tc>
          <w:tcPr>
            <w:tcW w:w="1842" w:type="dxa"/>
            <w:vAlign w:val="center"/>
          </w:tcPr>
          <w:p w14:paraId="26360210" w14:textId="77777777" w:rsidR="001E0AA7" w:rsidRDefault="00E15A94">
            <w:pPr>
              <w:jc w:val="right"/>
            </w:pPr>
            <w:r>
              <w:rPr>
                <w:rFonts w:ascii="宋体" w:hAnsi="宋体"/>
                <w:color w:val="000000"/>
                <w:szCs w:val="21"/>
              </w:rPr>
              <w:t>-</w:t>
            </w:r>
          </w:p>
        </w:tc>
      </w:tr>
      <w:tr w:rsidR="001E0AA7" w14:paraId="721FBAC2" w14:textId="77777777">
        <w:trPr>
          <w:jc w:val="center"/>
        </w:trPr>
        <w:tc>
          <w:tcPr>
            <w:tcW w:w="1560" w:type="dxa"/>
            <w:vAlign w:val="center"/>
          </w:tcPr>
          <w:p w14:paraId="0D2298ED" w14:textId="77777777" w:rsidR="001E0AA7" w:rsidRDefault="00E15A94">
            <w:pPr>
              <w:jc w:val="left"/>
            </w:pPr>
            <w:r>
              <w:rPr>
                <w:rFonts w:ascii="宋体" w:hAnsi="宋体"/>
                <w:color w:val="000000"/>
                <w:szCs w:val="21"/>
              </w:rPr>
              <w:t>招商证券</w:t>
            </w:r>
          </w:p>
        </w:tc>
        <w:tc>
          <w:tcPr>
            <w:tcW w:w="1320" w:type="dxa"/>
            <w:vAlign w:val="center"/>
          </w:tcPr>
          <w:p w14:paraId="035176D9" w14:textId="77777777" w:rsidR="001E0AA7" w:rsidRDefault="00E15A94">
            <w:pPr>
              <w:jc w:val="right"/>
            </w:pPr>
            <w:r>
              <w:rPr>
                <w:rFonts w:ascii="宋体" w:hAnsi="宋体"/>
                <w:color w:val="000000"/>
                <w:szCs w:val="21"/>
              </w:rPr>
              <w:t>-</w:t>
            </w:r>
          </w:p>
        </w:tc>
        <w:tc>
          <w:tcPr>
            <w:tcW w:w="1080" w:type="dxa"/>
            <w:vAlign w:val="center"/>
          </w:tcPr>
          <w:p w14:paraId="67490B07" w14:textId="77777777" w:rsidR="001E0AA7" w:rsidRDefault="00E15A94">
            <w:pPr>
              <w:jc w:val="right"/>
            </w:pPr>
            <w:r>
              <w:rPr>
                <w:rFonts w:ascii="宋体" w:hAnsi="宋体"/>
                <w:color w:val="000000"/>
                <w:szCs w:val="21"/>
              </w:rPr>
              <w:t>-</w:t>
            </w:r>
          </w:p>
        </w:tc>
        <w:tc>
          <w:tcPr>
            <w:tcW w:w="1143" w:type="dxa"/>
            <w:vAlign w:val="center"/>
          </w:tcPr>
          <w:p w14:paraId="783909D5" w14:textId="77777777" w:rsidR="001E0AA7" w:rsidRDefault="00E15A94">
            <w:pPr>
              <w:jc w:val="right"/>
            </w:pPr>
            <w:r>
              <w:rPr>
                <w:rFonts w:ascii="宋体" w:hAnsi="宋体"/>
                <w:color w:val="000000"/>
                <w:szCs w:val="21"/>
              </w:rPr>
              <w:t>-</w:t>
            </w:r>
          </w:p>
        </w:tc>
        <w:tc>
          <w:tcPr>
            <w:tcW w:w="1197" w:type="dxa"/>
            <w:vAlign w:val="center"/>
          </w:tcPr>
          <w:p w14:paraId="3F3B3A53" w14:textId="77777777" w:rsidR="001E0AA7" w:rsidRDefault="00E15A94">
            <w:pPr>
              <w:jc w:val="right"/>
            </w:pPr>
            <w:r>
              <w:rPr>
                <w:rFonts w:ascii="宋体" w:hAnsi="宋体"/>
                <w:color w:val="000000"/>
                <w:szCs w:val="21"/>
              </w:rPr>
              <w:t>-</w:t>
            </w:r>
          </w:p>
        </w:tc>
        <w:tc>
          <w:tcPr>
            <w:tcW w:w="1497" w:type="dxa"/>
            <w:vAlign w:val="center"/>
          </w:tcPr>
          <w:p w14:paraId="5E394510" w14:textId="77777777" w:rsidR="001E0AA7" w:rsidRDefault="00E15A94">
            <w:pPr>
              <w:jc w:val="right"/>
            </w:pPr>
            <w:r>
              <w:rPr>
                <w:rFonts w:ascii="宋体" w:hAnsi="宋体"/>
                <w:color w:val="000000"/>
                <w:szCs w:val="21"/>
              </w:rPr>
              <w:t>-</w:t>
            </w:r>
          </w:p>
        </w:tc>
        <w:tc>
          <w:tcPr>
            <w:tcW w:w="1842" w:type="dxa"/>
            <w:vAlign w:val="center"/>
          </w:tcPr>
          <w:p w14:paraId="561B5885" w14:textId="77777777" w:rsidR="001E0AA7" w:rsidRDefault="00E15A94">
            <w:pPr>
              <w:jc w:val="right"/>
            </w:pPr>
            <w:r>
              <w:rPr>
                <w:rFonts w:ascii="宋体" w:hAnsi="宋体"/>
                <w:color w:val="000000"/>
                <w:szCs w:val="21"/>
              </w:rPr>
              <w:t>-</w:t>
            </w:r>
          </w:p>
        </w:tc>
      </w:tr>
      <w:tr w:rsidR="001E0AA7" w14:paraId="40153C72" w14:textId="77777777">
        <w:trPr>
          <w:jc w:val="center"/>
        </w:trPr>
        <w:tc>
          <w:tcPr>
            <w:tcW w:w="1560" w:type="dxa"/>
            <w:vAlign w:val="center"/>
          </w:tcPr>
          <w:p w14:paraId="464C9984" w14:textId="77777777" w:rsidR="001E0AA7" w:rsidRDefault="00E15A94">
            <w:pPr>
              <w:jc w:val="left"/>
            </w:pPr>
            <w:r>
              <w:rPr>
                <w:rFonts w:ascii="宋体" w:hAnsi="宋体"/>
                <w:color w:val="000000"/>
                <w:szCs w:val="21"/>
              </w:rPr>
              <w:t>方正证券</w:t>
            </w:r>
          </w:p>
        </w:tc>
        <w:tc>
          <w:tcPr>
            <w:tcW w:w="1320" w:type="dxa"/>
            <w:vAlign w:val="center"/>
          </w:tcPr>
          <w:p w14:paraId="03AA2C4E" w14:textId="77777777" w:rsidR="001E0AA7" w:rsidRDefault="00E15A94">
            <w:pPr>
              <w:jc w:val="right"/>
            </w:pPr>
            <w:r>
              <w:rPr>
                <w:rFonts w:ascii="宋体" w:hAnsi="宋体"/>
                <w:color w:val="000000"/>
                <w:szCs w:val="21"/>
              </w:rPr>
              <w:t>-</w:t>
            </w:r>
          </w:p>
        </w:tc>
        <w:tc>
          <w:tcPr>
            <w:tcW w:w="1080" w:type="dxa"/>
            <w:vAlign w:val="center"/>
          </w:tcPr>
          <w:p w14:paraId="32726D86" w14:textId="77777777" w:rsidR="001E0AA7" w:rsidRDefault="00E15A94">
            <w:pPr>
              <w:jc w:val="right"/>
            </w:pPr>
            <w:r>
              <w:rPr>
                <w:rFonts w:ascii="宋体" w:hAnsi="宋体"/>
                <w:color w:val="000000"/>
                <w:szCs w:val="21"/>
              </w:rPr>
              <w:t>-</w:t>
            </w:r>
          </w:p>
        </w:tc>
        <w:tc>
          <w:tcPr>
            <w:tcW w:w="1143" w:type="dxa"/>
            <w:vAlign w:val="center"/>
          </w:tcPr>
          <w:p w14:paraId="6AE08891" w14:textId="77777777" w:rsidR="001E0AA7" w:rsidRDefault="00E15A94">
            <w:pPr>
              <w:jc w:val="right"/>
            </w:pPr>
            <w:r>
              <w:rPr>
                <w:rFonts w:ascii="宋体" w:hAnsi="宋体"/>
                <w:color w:val="000000"/>
                <w:szCs w:val="21"/>
              </w:rPr>
              <w:t>-</w:t>
            </w:r>
          </w:p>
        </w:tc>
        <w:tc>
          <w:tcPr>
            <w:tcW w:w="1197" w:type="dxa"/>
            <w:vAlign w:val="center"/>
          </w:tcPr>
          <w:p w14:paraId="42E4092E" w14:textId="77777777" w:rsidR="001E0AA7" w:rsidRDefault="00E15A94">
            <w:pPr>
              <w:jc w:val="right"/>
            </w:pPr>
            <w:r>
              <w:rPr>
                <w:rFonts w:ascii="宋体" w:hAnsi="宋体"/>
                <w:color w:val="000000"/>
                <w:szCs w:val="21"/>
              </w:rPr>
              <w:t>-</w:t>
            </w:r>
          </w:p>
        </w:tc>
        <w:tc>
          <w:tcPr>
            <w:tcW w:w="1497" w:type="dxa"/>
            <w:vAlign w:val="center"/>
          </w:tcPr>
          <w:p w14:paraId="4140EFC5" w14:textId="77777777" w:rsidR="001E0AA7" w:rsidRDefault="00E15A94">
            <w:pPr>
              <w:jc w:val="right"/>
            </w:pPr>
            <w:r>
              <w:rPr>
                <w:rFonts w:ascii="宋体" w:hAnsi="宋体"/>
                <w:color w:val="000000"/>
                <w:szCs w:val="21"/>
              </w:rPr>
              <w:t>-</w:t>
            </w:r>
          </w:p>
        </w:tc>
        <w:tc>
          <w:tcPr>
            <w:tcW w:w="1842" w:type="dxa"/>
            <w:vAlign w:val="center"/>
          </w:tcPr>
          <w:p w14:paraId="733B2C09" w14:textId="77777777" w:rsidR="001E0AA7" w:rsidRDefault="00E15A94">
            <w:pPr>
              <w:jc w:val="right"/>
            </w:pPr>
            <w:r>
              <w:rPr>
                <w:rFonts w:ascii="宋体" w:hAnsi="宋体"/>
                <w:color w:val="000000"/>
                <w:szCs w:val="21"/>
              </w:rPr>
              <w:t>-</w:t>
            </w:r>
          </w:p>
        </w:tc>
      </w:tr>
    </w:tbl>
    <w:p w14:paraId="4E130987" w14:textId="77777777" w:rsidR="001548F9" w:rsidRPr="00F708AD" w:rsidRDefault="0054132A" w:rsidP="00F708AD">
      <w:pPr>
        <w:pStyle w:val="1new"/>
        <w:rPr>
          <w:rStyle w:val="2CharCharChar"/>
          <w:rFonts w:ascii="宋体" w:hAnsi="宋体"/>
          <w:b/>
        </w:rPr>
      </w:pPr>
      <w:bookmarkStart w:id="235" w:name="_Toc482092421"/>
      <w:bookmarkStart w:id="236" w:name="_Toc17635214"/>
      <w:r w:rsidRPr="00F708AD">
        <w:rPr>
          <w:rStyle w:val="2CharCharChar"/>
          <w:rFonts w:ascii="宋体" w:hAnsi="宋体"/>
          <w:b/>
        </w:rPr>
        <w:t>§11</w:t>
      </w:r>
      <w:r w:rsidR="00150E1E">
        <w:rPr>
          <w:rStyle w:val="2CharCharChar"/>
          <w:rFonts w:ascii="宋体" w:hAnsi="宋体" w:hint="eastAsia"/>
          <w:b/>
        </w:rPr>
        <w:t xml:space="preserve"> </w:t>
      </w:r>
      <w:r w:rsidR="00540E2A" w:rsidRPr="00F708AD">
        <w:rPr>
          <w:rStyle w:val="2CharCharChar"/>
          <w:rFonts w:ascii="宋体" w:hAnsi="宋体"/>
          <w:b/>
        </w:rPr>
        <w:t>影响投资者决策的其他重要信息</w:t>
      </w:r>
      <w:bookmarkEnd w:id="235"/>
      <w:bookmarkEnd w:id="236"/>
    </w:p>
    <w:p w14:paraId="4B61668B" w14:textId="77777777" w:rsidR="008E4F25" w:rsidRPr="008E4F25" w:rsidRDefault="008E4F25" w:rsidP="008E4F25">
      <w:pPr>
        <w:pStyle w:val="23"/>
        <w:rPr>
          <w:rFonts w:ascii="宋体" w:hAnsi="宋体"/>
        </w:rPr>
      </w:pPr>
      <w:bookmarkStart w:id="237" w:name="_Toc17635215"/>
      <w:bookmarkStart w:id="238" w:name="_Toc225500055"/>
      <w:bookmarkStart w:id="239" w:name="_Toc482092422"/>
      <w:r w:rsidRPr="008E4F25">
        <w:rPr>
          <w:rFonts w:ascii="宋体" w:hAnsi="宋体"/>
        </w:rPr>
        <w:t xml:space="preserve">11.1 </w:t>
      </w:r>
      <w:r w:rsidRPr="008E4F25">
        <w:rPr>
          <w:rFonts w:ascii="宋体" w:hAnsi="宋体" w:hint="eastAsia"/>
        </w:rPr>
        <w:t>报告期内单一投资者持有基金份额比例达到或超过</w:t>
      </w:r>
      <w:r w:rsidRPr="008E4F25">
        <w:rPr>
          <w:rFonts w:ascii="宋体" w:hAnsi="宋体"/>
        </w:rPr>
        <w:t>20%</w:t>
      </w:r>
      <w:r w:rsidRPr="008E4F25">
        <w:rPr>
          <w:rFonts w:ascii="宋体" w:hAnsi="宋体" w:hint="eastAsia"/>
        </w:rPr>
        <w:t>的情况</w:t>
      </w:r>
      <w:bookmarkEnd w:id="237"/>
    </w:p>
    <w:tbl>
      <w:tblPr>
        <w:tblStyle w:val="af7"/>
        <w:tblW w:w="9639" w:type="dxa"/>
        <w:tblInd w:w="108" w:type="dxa"/>
        <w:tblLayout w:type="fixed"/>
        <w:tblLook w:val="04A0" w:firstRow="1" w:lastRow="0" w:firstColumn="1" w:lastColumn="0" w:noHBand="0" w:noVBand="1"/>
      </w:tblPr>
      <w:tblGrid>
        <w:gridCol w:w="851"/>
        <w:gridCol w:w="567"/>
        <w:gridCol w:w="2693"/>
        <w:gridCol w:w="1276"/>
        <w:gridCol w:w="1417"/>
        <w:gridCol w:w="1276"/>
        <w:gridCol w:w="851"/>
        <w:gridCol w:w="708"/>
      </w:tblGrid>
      <w:tr w:rsidR="008E4F25" w:rsidRPr="008E4F25" w14:paraId="136C8B4F" w14:textId="77777777" w:rsidTr="001F7495">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2A7CEEA" w14:textId="77777777" w:rsidR="008E4F25" w:rsidRPr="008E4F25" w:rsidRDefault="008E4F25" w:rsidP="008E4F25">
            <w:pPr>
              <w:jc w:val="center"/>
              <w:rPr>
                <w:rFonts w:ascii="宋体" w:hAnsi="宋体"/>
                <w:szCs w:val="21"/>
              </w:rPr>
            </w:pPr>
            <w:r w:rsidRPr="008E4F25">
              <w:rPr>
                <w:rFonts w:ascii="宋体" w:hAnsi="宋体" w:hint="eastAsia"/>
                <w:szCs w:val="21"/>
              </w:rPr>
              <w:t>投资者</w:t>
            </w:r>
            <w:r w:rsidRPr="008E4F25">
              <w:rPr>
                <w:rFonts w:ascii="宋体" w:hAnsi="宋体" w:hint="eastAsia"/>
                <w:szCs w:val="21"/>
              </w:rPr>
              <w:lastRenderedPageBreak/>
              <w:t>类别</w:t>
            </w:r>
          </w:p>
        </w:tc>
        <w:tc>
          <w:tcPr>
            <w:tcW w:w="7229" w:type="dxa"/>
            <w:gridSpan w:val="5"/>
            <w:tcBorders>
              <w:top w:val="single" w:sz="4" w:space="0" w:color="auto"/>
              <w:left w:val="single" w:sz="4" w:space="0" w:color="auto"/>
              <w:bottom w:val="single" w:sz="4" w:space="0" w:color="auto"/>
              <w:right w:val="single" w:sz="4" w:space="0" w:color="auto"/>
            </w:tcBorders>
            <w:vAlign w:val="center"/>
            <w:hideMark/>
          </w:tcPr>
          <w:p w14:paraId="2AB9E0D8" w14:textId="77777777" w:rsidR="008E4F25" w:rsidRPr="008E4F25" w:rsidRDefault="008E4F25" w:rsidP="008E4F25">
            <w:pPr>
              <w:jc w:val="center"/>
              <w:rPr>
                <w:rFonts w:ascii="宋体" w:hAnsi="宋体"/>
                <w:szCs w:val="21"/>
              </w:rPr>
            </w:pPr>
            <w:r w:rsidRPr="008E4F25">
              <w:rPr>
                <w:rFonts w:ascii="宋体" w:hAnsi="宋体" w:hint="eastAsia"/>
                <w:szCs w:val="21"/>
              </w:rPr>
              <w:lastRenderedPageBreak/>
              <w:t>报告期内持有基金份额变化情况</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37F37F6F" w14:textId="77777777" w:rsidR="008E4F25" w:rsidRPr="008E4F25" w:rsidRDefault="008E4F25" w:rsidP="008E4F25">
            <w:pPr>
              <w:jc w:val="center"/>
              <w:rPr>
                <w:rFonts w:ascii="宋体" w:hAnsi="宋体"/>
                <w:szCs w:val="21"/>
              </w:rPr>
            </w:pPr>
            <w:r w:rsidRPr="008E4F25">
              <w:rPr>
                <w:rFonts w:ascii="宋体" w:hAnsi="宋体" w:hint="eastAsia"/>
                <w:szCs w:val="21"/>
              </w:rPr>
              <w:t>报告期末持有</w:t>
            </w:r>
            <w:r w:rsidRPr="008E4F25">
              <w:rPr>
                <w:rFonts w:ascii="宋体" w:hAnsi="宋体" w:hint="eastAsia"/>
                <w:szCs w:val="21"/>
              </w:rPr>
              <w:lastRenderedPageBreak/>
              <w:t>基金情况</w:t>
            </w:r>
          </w:p>
        </w:tc>
      </w:tr>
      <w:tr w:rsidR="008E4F25" w:rsidRPr="008E4F25" w14:paraId="1A705234" w14:textId="77777777" w:rsidTr="001F7495">
        <w:tc>
          <w:tcPr>
            <w:tcW w:w="851" w:type="dxa"/>
            <w:vMerge/>
            <w:tcBorders>
              <w:top w:val="single" w:sz="4" w:space="0" w:color="auto"/>
              <w:left w:val="single" w:sz="4" w:space="0" w:color="auto"/>
              <w:bottom w:val="single" w:sz="4" w:space="0" w:color="auto"/>
              <w:right w:val="single" w:sz="4" w:space="0" w:color="auto"/>
            </w:tcBorders>
            <w:vAlign w:val="center"/>
            <w:hideMark/>
          </w:tcPr>
          <w:p w14:paraId="46292233" w14:textId="77777777" w:rsidR="008E4F25" w:rsidRPr="008E4F25" w:rsidRDefault="008E4F25" w:rsidP="008E4F25">
            <w:pPr>
              <w:widowControl/>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311E9D3" w14:textId="77777777" w:rsidR="008E4F25" w:rsidRPr="008E4F25" w:rsidRDefault="008E4F25" w:rsidP="008E4F25">
            <w:pPr>
              <w:jc w:val="center"/>
              <w:rPr>
                <w:rFonts w:ascii="宋体" w:hAnsi="宋体"/>
                <w:szCs w:val="21"/>
              </w:rPr>
            </w:pPr>
            <w:r w:rsidRPr="008E4F25">
              <w:rPr>
                <w:rFonts w:ascii="宋体" w:hAnsi="宋体" w:hint="eastAsia"/>
                <w:szCs w:val="21"/>
              </w:rPr>
              <w:t>序号</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14421B0" w14:textId="77777777" w:rsidR="008E4F25" w:rsidRPr="008E4F25" w:rsidRDefault="008E4F25" w:rsidP="008E4F25">
            <w:pPr>
              <w:jc w:val="center"/>
              <w:rPr>
                <w:rFonts w:ascii="宋体" w:hAnsi="宋体"/>
                <w:szCs w:val="21"/>
              </w:rPr>
            </w:pPr>
            <w:r w:rsidRPr="008E4F25">
              <w:rPr>
                <w:rFonts w:ascii="宋体" w:hAnsi="宋体" w:hint="eastAsia"/>
                <w:szCs w:val="21"/>
              </w:rPr>
              <w:t>持有基金份额比例达到或者超过</w:t>
            </w:r>
            <w:r w:rsidRPr="008E4F25">
              <w:rPr>
                <w:rFonts w:ascii="宋体" w:hAnsi="宋体"/>
                <w:szCs w:val="21"/>
              </w:rPr>
              <w:t>20%</w:t>
            </w:r>
            <w:r w:rsidRPr="008E4F25">
              <w:rPr>
                <w:rFonts w:ascii="宋体" w:hAnsi="宋体" w:hint="eastAsia"/>
                <w:szCs w:val="21"/>
              </w:rPr>
              <w:t>的时间区间</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CD3534" w14:textId="77777777" w:rsidR="008E4F25" w:rsidRPr="008E4F25" w:rsidRDefault="008E4F25" w:rsidP="008E4F25">
            <w:pPr>
              <w:jc w:val="center"/>
              <w:rPr>
                <w:rFonts w:ascii="宋体" w:hAnsi="宋体"/>
                <w:szCs w:val="21"/>
              </w:rPr>
            </w:pPr>
            <w:r w:rsidRPr="008E4F25">
              <w:rPr>
                <w:rFonts w:ascii="宋体" w:hAnsi="宋体" w:hint="eastAsia"/>
                <w:szCs w:val="21"/>
              </w:rPr>
              <w:t>期初份额</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7EE4AF" w14:textId="77777777" w:rsidR="008E4F25" w:rsidRPr="008E4F25" w:rsidRDefault="008E4F25" w:rsidP="008E4F25">
            <w:pPr>
              <w:jc w:val="center"/>
              <w:rPr>
                <w:rFonts w:ascii="宋体" w:hAnsi="宋体"/>
                <w:szCs w:val="21"/>
              </w:rPr>
            </w:pPr>
            <w:r w:rsidRPr="008E4F25">
              <w:rPr>
                <w:rFonts w:ascii="宋体" w:hAnsi="宋体" w:hint="eastAsia"/>
                <w:szCs w:val="21"/>
              </w:rPr>
              <w:t>申购份额</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17CA6B" w14:textId="77777777" w:rsidR="008E4F25" w:rsidRPr="008E4F25" w:rsidRDefault="008E4F25" w:rsidP="008E4F25">
            <w:pPr>
              <w:jc w:val="center"/>
              <w:rPr>
                <w:rFonts w:ascii="宋体" w:hAnsi="宋体"/>
                <w:szCs w:val="21"/>
              </w:rPr>
            </w:pPr>
            <w:r w:rsidRPr="008E4F25">
              <w:rPr>
                <w:rFonts w:ascii="宋体" w:hAnsi="宋体" w:hint="eastAsia"/>
                <w:szCs w:val="21"/>
              </w:rPr>
              <w:t>赎回份额</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BD313B" w14:textId="77777777" w:rsidR="008E4F25" w:rsidRPr="008E4F25" w:rsidRDefault="008E4F25" w:rsidP="008E4F25">
            <w:pPr>
              <w:jc w:val="center"/>
              <w:rPr>
                <w:rFonts w:ascii="宋体" w:hAnsi="宋体"/>
                <w:szCs w:val="21"/>
              </w:rPr>
            </w:pPr>
            <w:r w:rsidRPr="008E4F25">
              <w:rPr>
                <w:rFonts w:ascii="宋体" w:hAnsi="宋体" w:hint="eastAsia"/>
                <w:szCs w:val="21"/>
              </w:rPr>
              <w:t>持有份额</w:t>
            </w:r>
          </w:p>
        </w:tc>
        <w:tc>
          <w:tcPr>
            <w:tcW w:w="708" w:type="dxa"/>
            <w:tcBorders>
              <w:top w:val="single" w:sz="4" w:space="0" w:color="auto"/>
              <w:left w:val="single" w:sz="4" w:space="0" w:color="auto"/>
              <w:bottom w:val="single" w:sz="4" w:space="0" w:color="auto"/>
              <w:right w:val="single" w:sz="4" w:space="0" w:color="auto"/>
            </w:tcBorders>
            <w:vAlign w:val="center"/>
            <w:hideMark/>
          </w:tcPr>
          <w:p w14:paraId="7F166D69" w14:textId="77777777" w:rsidR="008E4F25" w:rsidRPr="008E4F25" w:rsidRDefault="008E4F25" w:rsidP="008E4F25">
            <w:pPr>
              <w:jc w:val="center"/>
              <w:rPr>
                <w:rFonts w:ascii="宋体" w:hAnsi="宋体"/>
                <w:szCs w:val="21"/>
              </w:rPr>
            </w:pPr>
            <w:r w:rsidRPr="008E4F25">
              <w:rPr>
                <w:rFonts w:ascii="宋体" w:hAnsi="宋体" w:hint="eastAsia"/>
                <w:szCs w:val="21"/>
              </w:rPr>
              <w:t>份额占比</w:t>
            </w:r>
          </w:p>
        </w:tc>
      </w:tr>
      <w:tr w:rsidR="001E0AA7" w14:paraId="7E8532F6" w14:textId="77777777" w:rsidTr="001F7495">
        <w:tc>
          <w:tcPr>
            <w:tcW w:w="851" w:type="dxa"/>
          </w:tcPr>
          <w:p w14:paraId="620E4E82" w14:textId="77777777" w:rsidR="001E0AA7" w:rsidRDefault="00E15A94">
            <w:r>
              <w:rPr>
                <w:rFonts w:ascii="宋体" w:hAnsi="宋体" w:hint="eastAsia"/>
                <w:szCs w:val="21"/>
              </w:rPr>
              <w:t>个人</w:t>
            </w:r>
          </w:p>
        </w:tc>
        <w:tc>
          <w:tcPr>
            <w:tcW w:w="567" w:type="dxa"/>
            <w:vAlign w:val="center"/>
          </w:tcPr>
          <w:p w14:paraId="59E6C537" w14:textId="77777777" w:rsidR="001E0AA7" w:rsidRDefault="00E15A94">
            <w:pPr>
              <w:jc w:val="center"/>
            </w:pPr>
            <w:r>
              <w:rPr>
                <w:rFonts w:ascii="宋体" w:hAnsi="宋体"/>
                <w:szCs w:val="21"/>
              </w:rPr>
              <w:t>1</w:t>
            </w:r>
          </w:p>
        </w:tc>
        <w:tc>
          <w:tcPr>
            <w:tcW w:w="2693" w:type="dxa"/>
            <w:vAlign w:val="center"/>
          </w:tcPr>
          <w:p w14:paraId="0528AFB8" w14:textId="77777777" w:rsidR="001E0AA7" w:rsidRDefault="00E15A94">
            <w:pPr>
              <w:jc w:val="center"/>
            </w:pPr>
            <w:r>
              <w:rPr>
                <w:rFonts w:ascii="宋体" w:hAnsi="宋体"/>
                <w:szCs w:val="21"/>
              </w:rPr>
              <w:t>2019-01-04~2019-02-13</w:t>
            </w:r>
          </w:p>
        </w:tc>
        <w:tc>
          <w:tcPr>
            <w:tcW w:w="1276" w:type="dxa"/>
            <w:vAlign w:val="center"/>
          </w:tcPr>
          <w:p w14:paraId="04E9C611" w14:textId="77777777" w:rsidR="001E0AA7" w:rsidRDefault="00E15A94">
            <w:pPr>
              <w:jc w:val="center"/>
            </w:pPr>
            <w:r>
              <w:rPr>
                <w:rFonts w:ascii="宋体" w:hAnsi="宋体"/>
                <w:szCs w:val="21"/>
              </w:rPr>
              <w:t>839,506.70</w:t>
            </w:r>
          </w:p>
        </w:tc>
        <w:tc>
          <w:tcPr>
            <w:tcW w:w="1417" w:type="dxa"/>
            <w:vAlign w:val="center"/>
          </w:tcPr>
          <w:p w14:paraId="176031B3" w14:textId="77777777" w:rsidR="001E0AA7" w:rsidRDefault="00E15A94">
            <w:pPr>
              <w:jc w:val="center"/>
            </w:pPr>
            <w:r>
              <w:rPr>
                <w:rFonts w:ascii="宋体" w:hAnsi="宋体"/>
                <w:szCs w:val="21"/>
              </w:rPr>
              <w:t>145,868.93</w:t>
            </w:r>
          </w:p>
        </w:tc>
        <w:tc>
          <w:tcPr>
            <w:tcW w:w="1276" w:type="dxa"/>
            <w:vAlign w:val="center"/>
          </w:tcPr>
          <w:p w14:paraId="605F6A5B" w14:textId="77777777" w:rsidR="001E0AA7" w:rsidRDefault="00E15A94">
            <w:pPr>
              <w:jc w:val="center"/>
            </w:pPr>
            <w:r>
              <w:rPr>
                <w:rFonts w:ascii="宋体" w:hAnsi="宋体"/>
                <w:szCs w:val="21"/>
              </w:rPr>
              <w:t>985,375.63</w:t>
            </w:r>
          </w:p>
        </w:tc>
        <w:tc>
          <w:tcPr>
            <w:tcW w:w="851" w:type="dxa"/>
            <w:vAlign w:val="center"/>
          </w:tcPr>
          <w:p w14:paraId="47800617" w14:textId="77777777" w:rsidR="001E0AA7" w:rsidRDefault="00E15A94">
            <w:pPr>
              <w:jc w:val="center"/>
            </w:pPr>
            <w:r>
              <w:rPr>
                <w:rFonts w:ascii="宋体" w:hAnsi="宋体"/>
                <w:szCs w:val="21"/>
              </w:rPr>
              <w:t>-</w:t>
            </w:r>
          </w:p>
        </w:tc>
        <w:tc>
          <w:tcPr>
            <w:tcW w:w="708" w:type="dxa"/>
            <w:vAlign w:val="center"/>
          </w:tcPr>
          <w:p w14:paraId="157682D0" w14:textId="77777777" w:rsidR="001E0AA7" w:rsidRDefault="00E15A94">
            <w:pPr>
              <w:jc w:val="center"/>
            </w:pPr>
            <w:r>
              <w:rPr>
                <w:rFonts w:ascii="宋体" w:hAnsi="宋体"/>
                <w:szCs w:val="21"/>
              </w:rPr>
              <w:t>-</w:t>
            </w:r>
          </w:p>
        </w:tc>
      </w:tr>
      <w:tr w:rsidR="008E4F25" w:rsidRPr="008E4F25" w14:paraId="5B72B5E5" w14:textId="77777777" w:rsidTr="008E4F25">
        <w:tc>
          <w:tcPr>
            <w:tcW w:w="9639" w:type="dxa"/>
            <w:gridSpan w:val="8"/>
            <w:tcBorders>
              <w:top w:val="single" w:sz="4" w:space="0" w:color="auto"/>
              <w:left w:val="single" w:sz="4" w:space="0" w:color="auto"/>
              <w:bottom w:val="single" w:sz="4" w:space="0" w:color="auto"/>
              <w:right w:val="single" w:sz="4" w:space="0" w:color="auto"/>
            </w:tcBorders>
            <w:vAlign w:val="center"/>
            <w:hideMark/>
          </w:tcPr>
          <w:p w14:paraId="5700F98F" w14:textId="77777777" w:rsidR="008E4F25" w:rsidRPr="008E4F25" w:rsidRDefault="008E4F25" w:rsidP="009C3138">
            <w:pPr>
              <w:autoSpaceDE w:val="0"/>
              <w:autoSpaceDN w:val="0"/>
              <w:adjustRightInd w:val="0"/>
              <w:ind w:firstLine="1126"/>
              <w:jc w:val="center"/>
              <w:rPr>
                <w:rFonts w:ascii="宋体" w:hAnsi="宋体"/>
                <w:szCs w:val="21"/>
              </w:rPr>
            </w:pPr>
            <w:r w:rsidRPr="008E4F25">
              <w:rPr>
                <w:rFonts w:ascii="宋体" w:hAnsi="宋体" w:hint="eastAsia"/>
                <w:color w:val="000000"/>
                <w:szCs w:val="21"/>
              </w:rPr>
              <w:t>产品特有风险</w:t>
            </w:r>
          </w:p>
        </w:tc>
      </w:tr>
      <w:tr w:rsidR="008E4F25" w:rsidRPr="008E4F25" w14:paraId="5FC5089E" w14:textId="77777777" w:rsidTr="008E4F25">
        <w:tc>
          <w:tcPr>
            <w:tcW w:w="9639" w:type="dxa"/>
            <w:gridSpan w:val="8"/>
            <w:tcBorders>
              <w:top w:val="single" w:sz="4" w:space="0" w:color="auto"/>
              <w:left w:val="single" w:sz="4" w:space="0" w:color="auto"/>
              <w:bottom w:val="single" w:sz="4" w:space="0" w:color="auto"/>
              <w:right w:val="single" w:sz="4" w:space="0" w:color="auto"/>
            </w:tcBorders>
            <w:vAlign w:val="center"/>
            <w:hideMark/>
          </w:tcPr>
          <w:p w14:paraId="5AB8EEF4" w14:textId="77777777" w:rsidR="001E0AA7" w:rsidRDefault="00E15A94">
            <w:pPr>
              <w:autoSpaceDE w:val="0"/>
              <w:autoSpaceDN w:val="0"/>
              <w:adjustRightInd w:val="0"/>
              <w:jc w:val="left"/>
              <w:rPr>
                <w:rFonts w:ascii="宋体" w:hAnsi="宋体"/>
                <w:szCs w:val="21"/>
              </w:rPr>
            </w:pPr>
            <w:r>
              <w:rPr>
                <w:rFonts w:ascii="宋体" w:hAnsi="宋体"/>
                <w:szCs w:val="21"/>
              </w:rPr>
              <w:t>本报告期内，本基金出现单一份额持有人持有基金份额占比超过20％的情况， 当该基金份额持有人选择大比例赎回时，可能引发巨额赎回。若发生巨额赎回而本基金没有足够现金时，存在一定的流动性风险；为应对巨额赎回而进行投资标的变现时，可能存在</w:t>
            </w:r>
            <w:proofErr w:type="gramStart"/>
            <w:r>
              <w:rPr>
                <w:rFonts w:ascii="宋体" w:hAnsi="宋体"/>
                <w:szCs w:val="21"/>
              </w:rPr>
              <w:t>仓位</w:t>
            </w:r>
            <w:proofErr w:type="gramEnd"/>
            <w:r>
              <w:rPr>
                <w:rFonts w:ascii="宋体" w:hAnsi="宋体"/>
                <w:szCs w:val="21"/>
              </w:rPr>
              <w:t>调整困难，甚至对基金份额净值造成不利影响。基金经理会对可能出现的巨额赎回情况进行充分准备并做好流动性管理，但当基金出现巨额赎回并被全部确认时，申请赎回的基金份额持有人有可能面临赎回款项被延缓支付的风险，未赎回的基金份额持有人有可能承担短期内基金资产变现冲击成本对基金份额净值产生的不利影响。</w:t>
            </w:r>
          </w:p>
          <w:p w14:paraId="03B3DB8A" w14:textId="77777777" w:rsidR="001E0AA7" w:rsidRDefault="00E15A94">
            <w:pPr>
              <w:autoSpaceDE w:val="0"/>
              <w:autoSpaceDN w:val="0"/>
              <w:adjustRightInd w:val="0"/>
              <w:jc w:val="left"/>
              <w:rPr>
                <w:rFonts w:ascii="宋体" w:hAnsi="宋体"/>
                <w:szCs w:val="21"/>
              </w:rPr>
            </w:pPr>
            <w:r>
              <w:rPr>
                <w:rFonts w:ascii="宋体" w:hAnsi="宋体"/>
                <w:szCs w:val="21"/>
              </w:rPr>
              <w:t>本基金出现单一份额持有人持有基金份额占比超过20％的情况，根据基金合同相关约定，该份额持有人可以独立向基金管理人申请召开基金份额持有人大会，并有权自行召集基金份额持有人大会。该基金份额持有人可以根据自身需要独立提出持有人大会议案并就相关事项进行表决。基金管理人会对该议案的合理性进行评估，充分向所有基金份额持有人揭示议案的相关风险。</w:t>
            </w:r>
          </w:p>
          <w:p w14:paraId="25F9E8E5" w14:textId="77777777" w:rsidR="001E0AA7" w:rsidRDefault="00E15A94">
            <w:pPr>
              <w:autoSpaceDE w:val="0"/>
              <w:autoSpaceDN w:val="0"/>
              <w:adjustRightInd w:val="0"/>
              <w:jc w:val="left"/>
              <w:rPr>
                <w:rFonts w:ascii="宋体" w:hAnsi="宋体"/>
                <w:szCs w:val="21"/>
              </w:rPr>
            </w:pPr>
            <w:r>
              <w:rPr>
                <w:rFonts w:ascii="宋体" w:hAnsi="宋体"/>
                <w:szCs w:val="21"/>
              </w:rPr>
              <w:t>在极端情况下，当持有基金份额</w:t>
            </w:r>
            <w:proofErr w:type="gramStart"/>
            <w:r>
              <w:rPr>
                <w:rFonts w:ascii="宋体" w:hAnsi="宋体"/>
                <w:szCs w:val="21"/>
              </w:rPr>
              <w:t>占比较</w:t>
            </w:r>
            <w:proofErr w:type="gramEnd"/>
            <w:r>
              <w:rPr>
                <w:rFonts w:ascii="宋体" w:hAnsi="宋体"/>
                <w:szCs w:val="21"/>
              </w:rPr>
              <w:t xml:space="preserve">高的基金份额持有人大量赎回本基金时，可能导致在其赎回后本基金资产规模连续六十个工作日低于5000万元，基金还可能面临转换运作方式、与其他基金合并或者终止基金合同等情形。 </w:t>
            </w:r>
          </w:p>
          <w:p w14:paraId="7F684FA9" w14:textId="77777777" w:rsidR="008E4F25" w:rsidRPr="008E4F25" w:rsidRDefault="008E4F25" w:rsidP="003805DF">
            <w:pPr>
              <w:autoSpaceDE w:val="0"/>
              <w:autoSpaceDN w:val="0"/>
              <w:adjustRightInd w:val="0"/>
              <w:jc w:val="left"/>
              <w:rPr>
                <w:rFonts w:ascii="宋体" w:hAnsi="宋体"/>
                <w:szCs w:val="21"/>
              </w:rPr>
            </w:pPr>
            <w:r w:rsidRPr="008E4F25">
              <w:rPr>
                <w:rFonts w:ascii="宋体" w:hAnsi="宋体"/>
                <w:szCs w:val="21"/>
              </w:rPr>
              <w:t>此外，当</w:t>
            </w:r>
            <w:proofErr w:type="gramStart"/>
            <w:r w:rsidRPr="008E4F25">
              <w:rPr>
                <w:rFonts w:ascii="宋体" w:hAnsi="宋体"/>
                <w:szCs w:val="21"/>
              </w:rPr>
              <w:t>单一基金</w:t>
            </w:r>
            <w:proofErr w:type="gramEnd"/>
            <w:r w:rsidRPr="008E4F25">
              <w:rPr>
                <w:rFonts w:ascii="宋体" w:hAnsi="宋体"/>
                <w:szCs w:val="21"/>
              </w:rPr>
              <w:t>份额持有人所持有的基金份额已经达到或超过本基金规模的50％或者接受某笔或者某些申购或转换转入申请有可能导致单一投资者持有基金份额的比例达到或者超过50％时，本基金管理人可拒绝该持有人对本</w:t>
            </w:r>
            <w:proofErr w:type="gramStart"/>
            <w:r w:rsidRPr="008E4F25">
              <w:rPr>
                <w:rFonts w:ascii="宋体" w:hAnsi="宋体"/>
                <w:szCs w:val="21"/>
              </w:rPr>
              <w:t>基金基金</w:t>
            </w:r>
            <w:proofErr w:type="gramEnd"/>
            <w:r w:rsidRPr="008E4F25">
              <w:rPr>
                <w:rFonts w:ascii="宋体" w:hAnsi="宋体"/>
                <w:szCs w:val="21"/>
              </w:rPr>
              <w:t>份额提出的申购及转换转入申请。</w:t>
            </w:r>
          </w:p>
        </w:tc>
      </w:tr>
    </w:tbl>
    <w:p w14:paraId="24E889EA" w14:textId="77777777" w:rsidR="008E4F25" w:rsidRPr="008E4F25" w:rsidRDefault="008E4F25" w:rsidP="008E4F25">
      <w:pPr>
        <w:pStyle w:val="23"/>
        <w:rPr>
          <w:rFonts w:ascii="宋体" w:hAnsi="宋体"/>
        </w:rPr>
      </w:pPr>
      <w:bookmarkStart w:id="240" w:name="_Toc17635216"/>
      <w:r w:rsidRPr="008E4F25">
        <w:rPr>
          <w:rFonts w:ascii="宋体" w:hAnsi="宋体"/>
        </w:rPr>
        <w:t xml:space="preserve">11.2 </w:t>
      </w:r>
      <w:r w:rsidRPr="008E4F25">
        <w:rPr>
          <w:rFonts w:ascii="宋体" w:hAnsi="宋体" w:hint="eastAsia"/>
        </w:rPr>
        <w:t>影响投资者决策的其他重要信息</w:t>
      </w:r>
      <w:bookmarkEnd w:id="240"/>
    </w:p>
    <w:p w14:paraId="07FF9ACC" w14:textId="77777777" w:rsidR="008E4F25" w:rsidRPr="008E4F25" w:rsidRDefault="008E4F25" w:rsidP="008E4F25">
      <w:pPr>
        <w:pStyle w:val="XB0"/>
        <w:ind w:firstLine="420"/>
        <w:rPr>
          <w:color w:val="auto"/>
        </w:rPr>
      </w:pPr>
      <w:r w:rsidRPr="008E4F25">
        <w:rPr>
          <w:color w:val="auto"/>
        </w:rPr>
        <w:t>无。</w:t>
      </w:r>
    </w:p>
    <w:bookmarkEnd w:id="238"/>
    <w:bookmarkEnd w:id="239"/>
    <w:p w14:paraId="011E827D" w14:textId="77777777" w:rsidR="001548F9" w:rsidRPr="0054132A" w:rsidRDefault="001548F9" w:rsidP="0054132A">
      <w:pPr>
        <w:ind w:firstLineChars="150" w:firstLine="360"/>
        <w:rPr>
          <w:rFonts w:ascii="宋体" w:hAnsi="宋体"/>
          <w:bCs/>
          <w:color w:val="000000"/>
          <w:sz w:val="24"/>
        </w:rPr>
      </w:pPr>
    </w:p>
    <w:p w14:paraId="0A80B388" w14:textId="77777777" w:rsidR="001548F9" w:rsidRPr="0054132A" w:rsidRDefault="001548F9" w:rsidP="0054132A">
      <w:pPr>
        <w:ind w:firstLineChars="150" w:firstLine="360"/>
        <w:rPr>
          <w:rFonts w:ascii="宋体" w:hAnsi="宋体"/>
          <w:bCs/>
          <w:color w:val="000000"/>
          <w:sz w:val="24"/>
        </w:rPr>
      </w:pPr>
    </w:p>
    <w:p w14:paraId="06740BC7" w14:textId="77777777" w:rsidR="001548F9" w:rsidRPr="0054132A" w:rsidRDefault="001548F9" w:rsidP="0054132A">
      <w:pPr>
        <w:ind w:firstLineChars="150" w:firstLine="360"/>
        <w:rPr>
          <w:rFonts w:ascii="宋体" w:hAnsi="宋体"/>
          <w:bCs/>
          <w:color w:val="000000"/>
          <w:sz w:val="24"/>
        </w:rPr>
      </w:pPr>
    </w:p>
    <w:p w14:paraId="2CF48615" w14:textId="77777777" w:rsidR="001548F9" w:rsidRPr="0054132A" w:rsidRDefault="001548F9" w:rsidP="0054132A">
      <w:pPr>
        <w:ind w:firstLineChars="150" w:firstLine="360"/>
        <w:rPr>
          <w:rFonts w:ascii="宋体" w:hAnsi="宋体"/>
          <w:bCs/>
          <w:color w:val="000000"/>
          <w:sz w:val="24"/>
        </w:rPr>
      </w:pPr>
    </w:p>
    <w:p w14:paraId="3BC898FA" w14:textId="77777777" w:rsidR="001548F9" w:rsidRPr="0054132A" w:rsidRDefault="001548F9" w:rsidP="0054132A">
      <w:pPr>
        <w:ind w:firstLineChars="150" w:firstLine="360"/>
        <w:rPr>
          <w:rFonts w:ascii="宋体" w:hAnsi="宋体"/>
          <w:bCs/>
          <w:color w:val="000000"/>
          <w:sz w:val="24"/>
        </w:rPr>
      </w:pPr>
    </w:p>
    <w:p w14:paraId="19A179A4" w14:textId="77777777" w:rsidR="001548F9" w:rsidRPr="0054132A" w:rsidRDefault="001548F9" w:rsidP="008971E9">
      <w:pPr>
        <w:spacing w:line="360" w:lineRule="auto"/>
        <w:ind w:left="840"/>
        <w:jc w:val="right"/>
        <w:rPr>
          <w:rFonts w:ascii="宋体" w:hAnsi="宋体"/>
          <w:b/>
          <w:bCs/>
          <w:sz w:val="24"/>
        </w:rPr>
      </w:pPr>
      <w:r w:rsidRPr="0054132A">
        <w:rPr>
          <w:rFonts w:ascii="宋体" w:hAnsi="宋体"/>
          <w:b/>
          <w:bCs/>
          <w:sz w:val="24"/>
        </w:rPr>
        <w:t>博时基金管理有限公司</w:t>
      </w:r>
    </w:p>
    <w:p w14:paraId="62C43708" w14:textId="77777777" w:rsidR="001548F9" w:rsidRPr="0054132A" w:rsidRDefault="001548F9" w:rsidP="00A93D04">
      <w:pPr>
        <w:spacing w:line="360" w:lineRule="auto"/>
        <w:ind w:left="840"/>
        <w:jc w:val="right"/>
        <w:rPr>
          <w:rFonts w:ascii="宋体" w:hAnsi="宋体"/>
          <w:b/>
          <w:bCs/>
          <w:sz w:val="24"/>
        </w:rPr>
      </w:pPr>
      <w:r w:rsidRPr="0054132A">
        <w:rPr>
          <w:rFonts w:ascii="宋体" w:hAnsi="宋体"/>
          <w:b/>
          <w:bCs/>
          <w:sz w:val="24"/>
        </w:rPr>
        <w:t>二〇一九年八月二十七日</w:t>
      </w:r>
    </w:p>
    <w:sectPr w:rsidR="001548F9" w:rsidRPr="0054132A" w:rsidSect="00BE0918">
      <w:headerReference w:type="default" r:id="rId11"/>
      <w:footerReference w:type="even" r:id="rId12"/>
      <w:footerReference w:type="default" r:id="rId13"/>
      <w:pgSz w:w="11906" w:h="16838" w:code="9"/>
      <w:pgMar w:top="1247" w:right="1134" w:bottom="1247" w:left="1134"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1A88A" w14:textId="77777777" w:rsidR="009C3138" w:rsidRDefault="009C3138">
      <w:r>
        <w:separator/>
      </w:r>
    </w:p>
  </w:endnote>
  <w:endnote w:type="continuationSeparator" w:id="0">
    <w:p w14:paraId="2E032E13" w14:textId="77777777" w:rsidR="009C3138" w:rsidRDefault="009C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A1232" w14:textId="77777777" w:rsidR="009C3138" w:rsidRDefault="009C3138"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44C8BF50" w14:textId="77777777" w:rsidR="009C3138" w:rsidRDefault="009C3138"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4012155"/>
      <w:docPartObj>
        <w:docPartGallery w:val="Page Numbers (Bottom of Page)"/>
        <w:docPartUnique/>
      </w:docPartObj>
    </w:sdtPr>
    <w:sdtEndPr/>
    <w:sdtContent>
      <w:p w14:paraId="58CE3948" w14:textId="77777777" w:rsidR="009C3138" w:rsidRDefault="009C3138">
        <w:pPr>
          <w:pStyle w:val="a6"/>
          <w:jc w:val="center"/>
        </w:pPr>
        <w:r>
          <w:fldChar w:fldCharType="begin"/>
        </w:r>
        <w:r>
          <w:instrText>PAGE   \* MERGEFORMAT</w:instrText>
        </w:r>
        <w:r>
          <w:fldChar w:fldCharType="separate"/>
        </w:r>
        <w:r w:rsidR="00020F75" w:rsidRPr="00020F75">
          <w:rPr>
            <w:noProof/>
            <w:lang w:val="zh-CN"/>
          </w:rPr>
          <w:t>19</w:t>
        </w:r>
        <w:r>
          <w:fldChar w:fldCharType="end"/>
        </w:r>
      </w:p>
    </w:sdtContent>
  </w:sdt>
  <w:p w14:paraId="7A785FBC" w14:textId="77777777" w:rsidR="009C3138" w:rsidRDefault="009C3138" w:rsidP="00C03B3A">
    <w:pPr>
      <w:pStyle w:val="a6"/>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6E0E1" w14:textId="77777777" w:rsidR="009C3138" w:rsidRDefault="009C3138">
      <w:r>
        <w:separator/>
      </w:r>
    </w:p>
  </w:footnote>
  <w:footnote w:type="continuationSeparator" w:id="0">
    <w:p w14:paraId="05AE536D" w14:textId="77777777" w:rsidR="009C3138" w:rsidRDefault="009C3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A500A" w14:textId="77777777" w:rsidR="009C3138" w:rsidRPr="00E70357" w:rsidRDefault="009C3138" w:rsidP="003440A3">
    <w:pPr>
      <w:pStyle w:val="a9"/>
      <w:pBdr>
        <w:bottom w:val="single" w:sz="6" w:space="0" w:color="auto"/>
      </w:pBdr>
      <w:jc w:val="right"/>
    </w:pPr>
    <w:r>
      <w:rPr>
        <w:noProof/>
      </w:rPr>
      <w:drawing>
        <wp:anchor distT="0" distB="0" distL="114300" distR="114300" simplePos="0" relativeHeight="251658240" behindDoc="0" locked="0" layoutInCell="1" allowOverlap="1" wp14:anchorId="370F62E8" wp14:editId="64522709">
          <wp:simplePos x="0" y="0"/>
          <wp:positionH relativeFrom="column">
            <wp:posOffset>-13970</wp:posOffset>
          </wp:positionH>
          <wp:positionV relativeFrom="paragraph">
            <wp:posOffset>-219075</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EC4B7" w14:textId="7D895916" w:rsidR="009C3138" w:rsidRPr="00E70357" w:rsidRDefault="009C3138" w:rsidP="003440A3">
    <w:pPr>
      <w:pStyle w:val="a9"/>
      <w:pBdr>
        <w:bottom w:val="single" w:sz="6" w:space="0" w:color="auto"/>
      </w:pBdr>
      <w:jc w:val="right"/>
    </w:pPr>
    <w:r>
      <w:rPr>
        <w:noProof/>
      </w:rPr>
      <w:drawing>
        <wp:anchor distT="0" distB="0" distL="114300" distR="114300" simplePos="0" relativeHeight="251660288" behindDoc="0" locked="0" layoutInCell="1" allowOverlap="1" wp14:anchorId="3EB06C6C" wp14:editId="113C3125">
          <wp:simplePos x="0" y="0"/>
          <wp:positionH relativeFrom="column">
            <wp:posOffset>-13970</wp:posOffset>
          </wp:positionH>
          <wp:positionV relativeFrom="paragraph">
            <wp:posOffset>-219075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anchor>
      </w:drawing>
    </w:r>
    <w:r w:rsidRPr="00E70357">
      <w:t>博时富时中国</w:t>
    </w:r>
    <w:r w:rsidRPr="00E70357">
      <w:t>A</w:t>
    </w:r>
    <w:r w:rsidRPr="00E70357">
      <w:t>股指数证券投资基金</w:t>
    </w:r>
    <w:r w:rsidRPr="00E70357">
      <w:t>2019</w:t>
    </w:r>
    <w:r w:rsidRPr="00E70357">
      <w:t>年半年度报告</w:t>
    </w:r>
    <w:r>
      <w:rPr>
        <w:rFonts w:hint="eastAsia"/>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0F75"/>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5652"/>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0D5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2F43"/>
    <w:rsid w:val="00053091"/>
    <w:rsid w:val="0005346A"/>
    <w:rsid w:val="000534CD"/>
    <w:rsid w:val="00053E3C"/>
    <w:rsid w:val="00053EED"/>
    <w:rsid w:val="0005448A"/>
    <w:rsid w:val="00055AF1"/>
    <w:rsid w:val="000573B5"/>
    <w:rsid w:val="00060597"/>
    <w:rsid w:val="00060A2C"/>
    <w:rsid w:val="00060CB4"/>
    <w:rsid w:val="00061167"/>
    <w:rsid w:val="00062997"/>
    <w:rsid w:val="000629DB"/>
    <w:rsid w:val="00062AC1"/>
    <w:rsid w:val="0006341D"/>
    <w:rsid w:val="00063554"/>
    <w:rsid w:val="000635D9"/>
    <w:rsid w:val="00063D34"/>
    <w:rsid w:val="0006475F"/>
    <w:rsid w:val="00064AE3"/>
    <w:rsid w:val="00064FC8"/>
    <w:rsid w:val="00065BE3"/>
    <w:rsid w:val="00066524"/>
    <w:rsid w:val="000671A3"/>
    <w:rsid w:val="0006723F"/>
    <w:rsid w:val="00067CB4"/>
    <w:rsid w:val="00070CD1"/>
    <w:rsid w:val="00071022"/>
    <w:rsid w:val="0007171B"/>
    <w:rsid w:val="000717A1"/>
    <w:rsid w:val="00071E9D"/>
    <w:rsid w:val="000726DE"/>
    <w:rsid w:val="00072DE0"/>
    <w:rsid w:val="000732DB"/>
    <w:rsid w:val="0007389C"/>
    <w:rsid w:val="00073DB1"/>
    <w:rsid w:val="00073F87"/>
    <w:rsid w:val="00075286"/>
    <w:rsid w:val="00076397"/>
    <w:rsid w:val="000764CB"/>
    <w:rsid w:val="000767C5"/>
    <w:rsid w:val="00076CC5"/>
    <w:rsid w:val="000801D6"/>
    <w:rsid w:val="000801F4"/>
    <w:rsid w:val="00080423"/>
    <w:rsid w:val="0008141B"/>
    <w:rsid w:val="00081A3D"/>
    <w:rsid w:val="00081D05"/>
    <w:rsid w:val="0008226A"/>
    <w:rsid w:val="00083BAF"/>
    <w:rsid w:val="00083FC0"/>
    <w:rsid w:val="00084ADE"/>
    <w:rsid w:val="00084C4F"/>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698"/>
    <w:rsid w:val="000B2B57"/>
    <w:rsid w:val="000B2C8D"/>
    <w:rsid w:val="000B36CC"/>
    <w:rsid w:val="000B3E43"/>
    <w:rsid w:val="000B417C"/>
    <w:rsid w:val="000B4365"/>
    <w:rsid w:val="000B4F79"/>
    <w:rsid w:val="000B5CC0"/>
    <w:rsid w:val="000B622C"/>
    <w:rsid w:val="000C01F9"/>
    <w:rsid w:val="000C05AB"/>
    <w:rsid w:val="000C0871"/>
    <w:rsid w:val="000C0CA5"/>
    <w:rsid w:val="000C0F55"/>
    <w:rsid w:val="000C127D"/>
    <w:rsid w:val="000C15BE"/>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4AAD"/>
    <w:rsid w:val="000D4D24"/>
    <w:rsid w:val="000D52DC"/>
    <w:rsid w:val="000D55E8"/>
    <w:rsid w:val="000D6054"/>
    <w:rsid w:val="000D619B"/>
    <w:rsid w:val="000D788B"/>
    <w:rsid w:val="000D7BDE"/>
    <w:rsid w:val="000E040A"/>
    <w:rsid w:val="000E1288"/>
    <w:rsid w:val="000E2603"/>
    <w:rsid w:val="000E2950"/>
    <w:rsid w:val="000E34ED"/>
    <w:rsid w:val="000E4456"/>
    <w:rsid w:val="000E6184"/>
    <w:rsid w:val="000E6717"/>
    <w:rsid w:val="000E67FE"/>
    <w:rsid w:val="000F0C0A"/>
    <w:rsid w:val="000F175F"/>
    <w:rsid w:val="000F17D1"/>
    <w:rsid w:val="000F21C4"/>
    <w:rsid w:val="000F254E"/>
    <w:rsid w:val="000F2C75"/>
    <w:rsid w:val="000F32E3"/>
    <w:rsid w:val="000F3506"/>
    <w:rsid w:val="000F5248"/>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58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0E1E"/>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95E44"/>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518"/>
    <w:rsid w:val="001C4D9F"/>
    <w:rsid w:val="001C5289"/>
    <w:rsid w:val="001C6288"/>
    <w:rsid w:val="001C67A1"/>
    <w:rsid w:val="001C7325"/>
    <w:rsid w:val="001C780D"/>
    <w:rsid w:val="001C79B8"/>
    <w:rsid w:val="001C7C6D"/>
    <w:rsid w:val="001C7E53"/>
    <w:rsid w:val="001C7F70"/>
    <w:rsid w:val="001D0538"/>
    <w:rsid w:val="001D0634"/>
    <w:rsid w:val="001D0F6A"/>
    <w:rsid w:val="001D21BC"/>
    <w:rsid w:val="001D295A"/>
    <w:rsid w:val="001D2E47"/>
    <w:rsid w:val="001D2FA5"/>
    <w:rsid w:val="001D3263"/>
    <w:rsid w:val="001D35E0"/>
    <w:rsid w:val="001D3D9B"/>
    <w:rsid w:val="001D468E"/>
    <w:rsid w:val="001D5045"/>
    <w:rsid w:val="001D5494"/>
    <w:rsid w:val="001D5A44"/>
    <w:rsid w:val="001D6213"/>
    <w:rsid w:val="001D724B"/>
    <w:rsid w:val="001D7517"/>
    <w:rsid w:val="001D797D"/>
    <w:rsid w:val="001D79C3"/>
    <w:rsid w:val="001E03BE"/>
    <w:rsid w:val="001E0655"/>
    <w:rsid w:val="001E0AA7"/>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1B82"/>
    <w:rsid w:val="001F221F"/>
    <w:rsid w:val="001F3CC6"/>
    <w:rsid w:val="001F3F50"/>
    <w:rsid w:val="001F4530"/>
    <w:rsid w:val="001F45B6"/>
    <w:rsid w:val="001F47C0"/>
    <w:rsid w:val="001F5CE2"/>
    <w:rsid w:val="001F5DBA"/>
    <w:rsid w:val="001F5DE3"/>
    <w:rsid w:val="001F5F74"/>
    <w:rsid w:val="001F7495"/>
    <w:rsid w:val="002010DE"/>
    <w:rsid w:val="00201962"/>
    <w:rsid w:val="00201B58"/>
    <w:rsid w:val="00202968"/>
    <w:rsid w:val="00202C32"/>
    <w:rsid w:val="0020324B"/>
    <w:rsid w:val="00203973"/>
    <w:rsid w:val="00203AEF"/>
    <w:rsid w:val="002045E7"/>
    <w:rsid w:val="0020585C"/>
    <w:rsid w:val="00207A46"/>
    <w:rsid w:val="002101B3"/>
    <w:rsid w:val="00211A26"/>
    <w:rsid w:val="00212249"/>
    <w:rsid w:val="002125F7"/>
    <w:rsid w:val="0021397C"/>
    <w:rsid w:val="00214418"/>
    <w:rsid w:val="00214463"/>
    <w:rsid w:val="00214756"/>
    <w:rsid w:val="00214DBA"/>
    <w:rsid w:val="00215CF2"/>
    <w:rsid w:val="00215D9F"/>
    <w:rsid w:val="00216310"/>
    <w:rsid w:val="00216BCE"/>
    <w:rsid w:val="00217867"/>
    <w:rsid w:val="00217AE3"/>
    <w:rsid w:val="00217C6C"/>
    <w:rsid w:val="00220416"/>
    <w:rsid w:val="00220542"/>
    <w:rsid w:val="00220D7F"/>
    <w:rsid w:val="002210EB"/>
    <w:rsid w:val="00221174"/>
    <w:rsid w:val="00221394"/>
    <w:rsid w:val="00222BF4"/>
    <w:rsid w:val="00222DE3"/>
    <w:rsid w:val="00223012"/>
    <w:rsid w:val="002233F0"/>
    <w:rsid w:val="002243A3"/>
    <w:rsid w:val="0022498A"/>
    <w:rsid w:val="00224A15"/>
    <w:rsid w:val="00225756"/>
    <w:rsid w:val="00225ADC"/>
    <w:rsid w:val="00225CEB"/>
    <w:rsid w:val="0022692D"/>
    <w:rsid w:val="00227081"/>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606"/>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1B9"/>
    <w:rsid w:val="00257359"/>
    <w:rsid w:val="00257578"/>
    <w:rsid w:val="00257B95"/>
    <w:rsid w:val="00260200"/>
    <w:rsid w:val="00260B06"/>
    <w:rsid w:val="002615F9"/>
    <w:rsid w:val="00261D93"/>
    <w:rsid w:val="00262029"/>
    <w:rsid w:val="002635A7"/>
    <w:rsid w:val="00263BBD"/>
    <w:rsid w:val="00263C1B"/>
    <w:rsid w:val="002648D8"/>
    <w:rsid w:val="00265AFB"/>
    <w:rsid w:val="00265D58"/>
    <w:rsid w:val="00267168"/>
    <w:rsid w:val="00267EE3"/>
    <w:rsid w:val="00267F59"/>
    <w:rsid w:val="002700E9"/>
    <w:rsid w:val="00270CE9"/>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2E8"/>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C6B"/>
    <w:rsid w:val="002A5D31"/>
    <w:rsid w:val="002A630A"/>
    <w:rsid w:val="002A714F"/>
    <w:rsid w:val="002A75D7"/>
    <w:rsid w:val="002A7879"/>
    <w:rsid w:val="002A7B1F"/>
    <w:rsid w:val="002B09C0"/>
    <w:rsid w:val="002B1851"/>
    <w:rsid w:val="002B27FF"/>
    <w:rsid w:val="002B2F4E"/>
    <w:rsid w:val="002B5C8E"/>
    <w:rsid w:val="002B6793"/>
    <w:rsid w:val="002B68A5"/>
    <w:rsid w:val="002B780B"/>
    <w:rsid w:val="002C108A"/>
    <w:rsid w:val="002C1260"/>
    <w:rsid w:val="002C1704"/>
    <w:rsid w:val="002C1726"/>
    <w:rsid w:val="002C1B31"/>
    <w:rsid w:val="002C1B94"/>
    <w:rsid w:val="002C1EEF"/>
    <w:rsid w:val="002C21A6"/>
    <w:rsid w:val="002C26D5"/>
    <w:rsid w:val="002C2E59"/>
    <w:rsid w:val="002C5777"/>
    <w:rsid w:val="002C5889"/>
    <w:rsid w:val="002C61DE"/>
    <w:rsid w:val="002C652A"/>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26E"/>
    <w:rsid w:val="00312C47"/>
    <w:rsid w:val="00312DAE"/>
    <w:rsid w:val="003132DB"/>
    <w:rsid w:val="00313336"/>
    <w:rsid w:val="003137CA"/>
    <w:rsid w:val="00313918"/>
    <w:rsid w:val="0031455C"/>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5DF"/>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1FE0"/>
    <w:rsid w:val="003A3BC4"/>
    <w:rsid w:val="003A458A"/>
    <w:rsid w:val="003A46C9"/>
    <w:rsid w:val="003A4B6E"/>
    <w:rsid w:val="003A4FE2"/>
    <w:rsid w:val="003A5119"/>
    <w:rsid w:val="003A551D"/>
    <w:rsid w:val="003A7E6F"/>
    <w:rsid w:val="003B05F2"/>
    <w:rsid w:val="003B2F13"/>
    <w:rsid w:val="003B3353"/>
    <w:rsid w:val="003B405E"/>
    <w:rsid w:val="003B4712"/>
    <w:rsid w:val="003B47EB"/>
    <w:rsid w:val="003B48BA"/>
    <w:rsid w:val="003B57D3"/>
    <w:rsid w:val="003B59CA"/>
    <w:rsid w:val="003B6067"/>
    <w:rsid w:val="003B6C59"/>
    <w:rsid w:val="003C0892"/>
    <w:rsid w:val="003C08E3"/>
    <w:rsid w:val="003C09B5"/>
    <w:rsid w:val="003C0ECA"/>
    <w:rsid w:val="003C0F62"/>
    <w:rsid w:val="003C1176"/>
    <w:rsid w:val="003C1272"/>
    <w:rsid w:val="003C1D9A"/>
    <w:rsid w:val="003C1E14"/>
    <w:rsid w:val="003C1F58"/>
    <w:rsid w:val="003C2723"/>
    <w:rsid w:val="003C48B1"/>
    <w:rsid w:val="003C57A7"/>
    <w:rsid w:val="003C5C2B"/>
    <w:rsid w:val="003C6457"/>
    <w:rsid w:val="003C6943"/>
    <w:rsid w:val="003C6BD2"/>
    <w:rsid w:val="003C7294"/>
    <w:rsid w:val="003C792F"/>
    <w:rsid w:val="003C7ABD"/>
    <w:rsid w:val="003C7C3D"/>
    <w:rsid w:val="003D081F"/>
    <w:rsid w:val="003D08F8"/>
    <w:rsid w:val="003D124B"/>
    <w:rsid w:val="003D18F3"/>
    <w:rsid w:val="003D1C06"/>
    <w:rsid w:val="003D251D"/>
    <w:rsid w:val="003D2CC1"/>
    <w:rsid w:val="003D4FFC"/>
    <w:rsid w:val="003D51ED"/>
    <w:rsid w:val="003D569B"/>
    <w:rsid w:val="003D78B5"/>
    <w:rsid w:val="003E03F6"/>
    <w:rsid w:val="003E099F"/>
    <w:rsid w:val="003E19FF"/>
    <w:rsid w:val="003E244F"/>
    <w:rsid w:val="003E372A"/>
    <w:rsid w:val="003E37AE"/>
    <w:rsid w:val="003E3AB5"/>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32D"/>
    <w:rsid w:val="003F276B"/>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3BE1"/>
    <w:rsid w:val="00414503"/>
    <w:rsid w:val="00414827"/>
    <w:rsid w:val="004153B3"/>
    <w:rsid w:val="00415772"/>
    <w:rsid w:val="004157AB"/>
    <w:rsid w:val="004163FD"/>
    <w:rsid w:val="0041683D"/>
    <w:rsid w:val="00416C1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6ADE"/>
    <w:rsid w:val="00437C96"/>
    <w:rsid w:val="004408EC"/>
    <w:rsid w:val="004416A4"/>
    <w:rsid w:val="00441E6A"/>
    <w:rsid w:val="00441FD7"/>
    <w:rsid w:val="00442AEE"/>
    <w:rsid w:val="00443C8F"/>
    <w:rsid w:val="0044497B"/>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65E3"/>
    <w:rsid w:val="00466F64"/>
    <w:rsid w:val="0046760F"/>
    <w:rsid w:val="004705EF"/>
    <w:rsid w:val="00472269"/>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0A74"/>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412E"/>
    <w:rsid w:val="004B5B92"/>
    <w:rsid w:val="004B6250"/>
    <w:rsid w:val="004B66F3"/>
    <w:rsid w:val="004B6B2B"/>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54CA"/>
    <w:rsid w:val="004C7235"/>
    <w:rsid w:val="004C7955"/>
    <w:rsid w:val="004D0213"/>
    <w:rsid w:val="004D047F"/>
    <w:rsid w:val="004D0A6A"/>
    <w:rsid w:val="004D0D2C"/>
    <w:rsid w:val="004D0D3C"/>
    <w:rsid w:val="004D1529"/>
    <w:rsid w:val="004D29F1"/>
    <w:rsid w:val="004D29F3"/>
    <w:rsid w:val="004D3D96"/>
    <w:rsid w:val="004D40BB"/>
    <w:rsid w:val="004D4B0D"/>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DAF"/>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1D6"/>
    <w:rsid w:val="0051346B"/>
    <w:rsid w:val="005136C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32C"/>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3778D"/>
    <w:rsid w:val="00540421"/>
    <w:rsid w:val="00540E2A"/>
    <w:rsid w:val="005411D0"/>
    <w:rsid w:val="0054132A"/>
    <w:rsid w:val="005427DC"/>
    <w:rsid w:val="00543188"/>
    <w:rsid w:val="005432F0"/>
    <w:rsid w:val="00543367"/>
    <w:rsid w:val="0054384E"/>
    <w:rsid w:val="00543A27"/>
    <w:rsid w:val="00543BC6"/>
    <w:rsid w:val="00543BFA"/>
    <w:rsid w:val="00544BBB"/>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7C0"/>
    <w:rsid w:val="00567A86"/>
    <w:rsid w:val="00567EA5"/>
    <w:rsid w:val="00570050"/>
    <w:rsid w:val="00570514"/>
    <w:rsid w:val="00571641"/>
    <w:rsid w:val="00571A41"/>
    <w:rsid w:val="005721D0"/>
    <w:rsid w:val="0057275D"/>
    <w:rsid w:val="00572919"/>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138E"/>
    <w:rsid w:val="005B211A"/>
    <w:rsid w:val="005B2B01"/>
    <w:rsid w:val="005B2C85"/>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A97"/>
    <w:rsid w:val="005D3EA3"/>
    <w:rsid w:val="005D456F"/>
    <w:rsid w:val="005D45B3"/>
    <w:rsid w:val="005D4AB3"/>
    <w:rsid w:val="005D4CEB"/>
    <w:rsid w:val="005D5344"/>
    <w:rsid w:val="005D5DA8"/>
    <w:rsid w:val="005D61EB"/>
    <w:rsid w:val="005D6733"/>
    <w:rsid w:val="005E0AE0"/>
    <w:rsid w:val="005E40C4"/>
    <w:rsid w:val="005E5501"/>
    <w:rsid w:val="005E6F8F"/>
    <w:rsid w:val="005E7DC6"/>
    <w:rsid w:val="005F04E6"/>
    <w:rsid w:val="005F17EC"/>
    <w:rsid w:val="005F1C2F"/>
    <w:rsid w:val="005F39D5"/>
    <w:rsid w:val="005F3AB5"/>
    <w:rsid w:val="005F3E05"/>
    <w:rsid w:val="005F3F98"/>
    <w:rsid w:val="005F43B9"/>
    <w:rsid w:val="005F55D6"/>
    <w:rsid w:val="005F5BC3"/>
    <w:rsid w:val="005F5CA9"/>
    <w:rsid w:val="005F68CB"/>
    <w:rsid w:val="005F6BDE"/>
    <w:rsid w:val="005F6DBF"/>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40F"/>
    <w:rsid w:val="00613C5A"/>
    <w:rsid w:val="00614CA1"/>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104D"/>
    <w:rsid w:val="006310FC"/>
    <w:rsid w:val="00631688"/>
    <w:rsid w:val="00631905"/>
    <w:rsid w:val="006320D8"/>
    <w:rsid w:val="00632540"/>
    <w:rsid w:val="00632E88"/>
    <w:rsid w:val="006342BB"/>
    <w:rsid w:val="0063454C"/>
    <w:rsid w:val="00634DBB"/>
    <w:rsid w:val="00635255"/>
    <w:rsid w:val="00637C26"/>
    <w:rsid w:val="00640732"/>
    <w:rsid w:val="00641B4D"/>
    <w:rsid w:val="00642072"/>
    <w:rsid w:val="006431D0"/>
    <w:rsid w:val="006440ED"/>
    <w:rsid w:val="0064467C"/>
    <w:rsid w:val="00644AB5"/>
    <w:rsid w:val="00644D15"/>
    <w:rsid w:val="00645213"/>
    <w:rsid w:val="00645293"/>
    <w:rsid w:val="006468CB"/>
    <w:rsid w:val="00646EE6"/>
    <w:rsid w:val="006475F3"/>
    <w:rsid w:val="006513EB"/>
    <w:rsid w:val="00651B78"/>
    <w:rsid w:val="00651C61"/>
    <w:rsid w:val="00651DEE"/>
    <w:rsid w:val="00652263"/>
    <w:rsid w:val="0065238F"/>
    <w:rsid w:val="0065278C"/>
    <w:rsid w:val="00652881"/>
    <w:rsid w:val="00652985"/>
    <w:rsid w:val="006533AE"/>
    <w:rsid w:val="006551AE"/>
    <w:rsid w:val="006579AE"/>
    <w:rsid w:val="00660F1E"/>
    <w:rsid w:val="00661974"/>
    <w:rsid w:val="006623E2"/>
    <w:rsid w:val="006624E3"/>
    <w:rsid w:val="006640F9"/>
    <w:rsid w:val="0066422A"/>
    <w:rsid w:val="00664282"/>
    <w:rsid w:val="00664551"/>
    <w:rsid w:val="00664596"/>
    <w:rsid w:val="00664685"/>
    <w:rsid w:val="00664B95"/>
    <w:rsid w:val="00665D5F"/>
    <w:rsid w:val="006668EE"/>
    <w:rsid w:val="006676A0"/>
    <w:rsid w:val="006704F3"/>
    <w:rsid w:val="00670857"/>
    <w:rsid w:val="006710EA"/>
    <w:rsid w:val="00671124"/>
    <w:rsid w:val="006727B0"/>
    <w:rsid w:val="0067307E"/>
    <w:rsid w:val="006739C0"/>
    <w:rsid w:val="00673F6D"/>
    <w:rsid w:val="00674850"/>
    <w:rsid w:val="00675116"/>
    <w:rsid w:val="00675D03"/>
    <w:rsid w:val="00676016"/>
    <w:rsid w:val="00676876"/>
    <w:rsid w:val="00676EA7"/>
    <w:rsid w:val="006773E9"/>
    <w:rsid w:val="00680969"/>
    <w:rsid w:val="006824D6"/>
    <w:rsid w:val="00682C86"/>
    <w:rsid w:val="00683F61"/>
    <w:rsid w:val="00686153"/>
    <w:rsid w:val="00686A36"/>
    <w:rsid w:val="006877BA"/>
    <w:rsid w:val="00687AD5"/>
    <w:rsid w:val="00687E2E"/>
    <w:rsid w:val="006907A3"/>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1F0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C6B"/>
    <w:rsid w:val="006B78E4"/>
    <w:rsid w:val="006B7FBB"/>
    <w:rsid w:val="006C09B6"/>
    <w:rsid w:val="006C168D"/>
    <w:rsid w:val="006C2350"/>
    <w:rsid w:val="006C2BF5"/>
    <w:rsid w:val="006C4A40"/>
    <w:rsid w:val="006C4E56"/>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54E"/>
    <w:rsid w:val="006F0BA7"/>
    <w:rsid w:val="006F0F01"/>
    <w:rsid w:val="006F174D"/>
    <w:rsid w:val="006F1F41"/>
    <w:rsid w:val="006F27E1"/>
    <w:rsid w:val="006F32EF"/>
    <w:rsid w:val="006F3615"/>
    <w:rsid w:val="006F3C54"/>
    <w:rsid w:val="006F3F47"/>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179C5"/>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27F97"/>
    <w:rsid w:val="00730E81"/>
    <w:rsid w:val="00731000"/>
    <w:rsid w:val="00731204"/>
    <w:rsid w:val="007319BC"/>
    <w:rsid w:val="0073222B"/>
    <w:rsid w:val="00732582"/>
    <w:rsid w:val="00732D1D"/>
    <w:rsid w:val="007332C4"/>
    <w:rsid w:val="00733480"/>
    <w:rsid w:val="00734321"/>
    <w:rsid w:val="00734381"/>
    <w:rsid w:val="00736034"/>
    <w:rsid w:val="0073681C"/>
    <w:rsid w:val="00736A13"/>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60895"/>
    <w:rsid w:val="00762ABF"/>
    <w:rsid w:val="007632A5"/>
    <w:rsid w:val="0076417B"/>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3EF0"/>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4E1"/>
    <w:rsid w:val="007A59B8"/>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08A"/>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442F"/>
    <w:rsid w:val="00825268"/>
    <w:rsid w:val="0082571C"/>
    <w:rsid w:val="00825B94"/>
    <w:rsid w:val="00825BB4"/>
    <w:rsid w:val="00825F68"/>
    <w:rsid w:val="008273D2"/>
    <w:rsid w:val="00830E92"/>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3CF5"/>
    <w:rsid w:val="00844112"/>
    <w:rsid w:val="00845401"/>
    <w:rsid w:val="008456C9"/>
    <w:rsid w:val="0084611D"/>
    <w:rsid w:val="00846177"/>
    <w:rsid w:val="0084654D"/>
    <w:rsid w:val="00846C9F"/>
    <w:rsid w:val="00847BD6"/>
    <w:rsid w:val="00850137"/>
    <w:rsid w:val="0085081E"/>
    <w:rsid w:val="00850C62"/>
    <w:rsid w:val="00850FCB"/>
    <w:rsid w:val="00852B48"/>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025"/>
    <w:rsid w:val="00882A97"/>
    <w:rsid w:val="008836B7"/>
    <w:rsid w:val="00883F7C"/>
    <w:rsid w:val="008841D3"/>
    <w:rsid w:val="00884987"/>
    <w:rsid w:val="008849B3"/>
    <w:rsid w:val="008849EF"/>
    <w:rsid w:val="00884BE0"/>
    <w:rsid w:val="008853C5"/>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3F58"/>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4DB5"/>
    <w:rsid w:val="008B586A"/>
    <w:rsid w:val="008B5D1C"/>
    <w:rsid w:val="008B6651"/>
    <w:rsid w:val="008B6B0E"/>
    <w:rsid w:val="008B6E16"/>
    <w:rsid w:val="008B7110"/>
    <w:rsid w:val="008B7A20"/>
    <w:rsid w:val="008B7F5F"/>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1434"/>
    <w:rsid w:val="008D1564"/>
    <w:rsid w:val="008D16B8"/>
    <w:rsid w:val="008D1BB0"/>
    <w:rsid w:val="008D20FF"/>
    <w:rsid w:val="008D2B4B"/>
    <w:rsid w:val="008D2B9A"/>
    <w:rsid w:val="008D3A3D"/>
    <w:rsid w:val="008D3DE6"/>
    <w:rsid w:val="008D4223"/>
    <w:rsid w:val="008D44CC"/>
    <w:rsid w:val="008D46E3"/>
    <w:rsid w:val="008D4CED"/>
    <w:rsid w:val="008D50F9"/>
    <w:rsid w:val="008D5442"/>
    <w:rsid w:val="008D5CAF"/>
    <w:rsid w:val="008D5F8E"/>
    <w:rsid w:val="008D64F1"/>
    <w:rsid w:val="008D6709"/>
    <w:rsid w:val="008D7E52"/>
    <w:rsid w:val="008E06B7"/>
    <w:rsid w:val="008E083A"/>
    <w:rsid w:val="008E12AD"/>
    <w:rsid w:val="008E2152"/>
    <w:rsid w:val="008E22FF"/>
    <w:rsid w:val="008E2450"/>
    <w:rsid w:val="008E3B7B"/>
    <w:rsid w:val="008E3F27"/>
    <w:rsid w:val="008E40E4"/>
    <w:rsid w:val="008E47EF"/>
    <w:rsid w:val="008E4E6E"/>
    <w:rsid w:val="008E4F25"/>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71EF"/>
    <w:rsid w:val="00922567"/>
    <w:rsid w:val="009228DB"/>
    <w:rsid w:val="00922D49"/>
    <w:rsid w:val="009236B9"/>
    <w:rsid w:val="009244B4"/>
    <w:rsid w:val="0092485E"/>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691C"/>
    <w:rsid w:val="00947C95"/>
    <w:rsid w:val="00947EED"/>
    <w:rsid w:val="009500A1"/>
    <w:rsid w:val="0095037E"/>
    <w:rsid w:val="009506D9"/>
    <w:rsid w:val="00951D97"/>
    <w:rsid w:val="00952230"/>
    <w:rsid w:val="00952266"/>
    <w:rsid w:val="00952404"/>
    <w:rsid w:val="00952AAD"/>
    <w:rsid w:val="00952D6E"/>
    <w:rsid w:val="00953B2B"/>
    <w:rsid w:val="00954567"/>
    <w:rsid w:val="009547B3"/>
    <w:rsid w:val="00954A89"/>
    <w:rsid w:val="00955FCB"/>
    <w:rsid w:val="00956671"/>
    <w:rsid w:val="00957466"/>
    <w:rsid w:val="009576F7"/>
    <w:rsid w:val="00957A36"/>
    <w:rsid w:val="009602EE"/>
    <w:rsid w:val="00960722"/>
    <w:rsid w:val="00960B82"/>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F1C"/>
    <w:rsid w:val="0097211D"/>
    <w:rsid w:val="009724F9"/>
    <w:rsid w:val="0097263C"/>
    <w:rsid w:val="00972BF2"/>
    <w:rsid w:val="00972DF9"/>
    <w:rsid w:val="00972E10"/>
    <w:rsid w:val="00972E7B"/>
    <w:rsid w:val="00972ECE"/>
    <w:rsid w:val="009738AD"/>
    <w:rsid w:val="00973C23"/>
    <w:rsid w:val="00974694"/>
    <w:rsid w:val="009746CA"/>
    <w:rsid w:val="00974B8D"/>
    <w:rsid w:val="00974E7C"/>
    <w:rsid w:val="00975268"/>
    <w:rsid w:val="009760A7"/>
    <w:rsid w:val="00977134"/>
    <w:rsid w:val="00977198"/>
    <w:rsid w:val="00977499"/>
    <w:rsid w:val="00980013"/>
    <w:rsid w:val="0098058F"/>
    <w:rsid w:val="00980E65"/>
    <w:rsid w:val="0098122D"/>
    <w:rsid w:val="00981927"/>
    <w:rsid w:val="00981963"/>
    <w:rsid w:val="009831B9"/>
    <w:rsid w:val="00983C82"/>
    <w:rsid w:val="009844D6"/>
    <w:rsid w:val="00984520"/>
    <w:rsid w:val="0098472A"/>
    <w:rsid w:val="0098545C"/>
    <w:rsid w:val="009862F1"/>
    <w:rsid w:val="009871EA"/>
    <w:rsid w:val="00987D68"/>
    <w:rsid w:val="00987FA6"/>
    <w:rsid w:val="0099056D"/>
    <w:rsid w:val="00990573"/>
    <w:rsid w:val="009910DC"/>
    <w:rsid w:val="00991675"/>
    <w:rsid w:val="00992BA2"/>
    <w:rsid w:val="00992F83"/>
    <w:rsid w:val="0099344F"/>
    <w:rsid w:val="009936D2"/>
    <w:rsid w:val="00993A3C"/>
    <w:rsid w:val="0099508A"/>
    <w:rsid w:val="0099665E"/>
    <w:rsid w:val="00996E26"/>
    <w:rsid w:val="00997072"/>
    <w:rsid w:val="009974EB"/>
    <w:rsid w:val="00997A12"/>
    <w:rsid w:val="009A1126"/>
    <w:rsid w:val="009A1B37"/>
    <w:rsid w:val="009A36B8"/>
    <w:rsid w:val="009A5564"/>
    <w:rsid w:val="009A5C3C"/>
    <w:rsid w:val="009A6063"/>
    <w:rsid w:val="009A69C5"/>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138"/>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7E1"/>
    <w:rsid w:val="009D696D"/>
    <w:rsid w:val="009D6993"/>
    <w:rsid w:val="009D6ED2"/>
    <w:rsid w:val="009E08B3"/>
    <w:rsid w:val="009E0BCD"/>
    <w:rsid w:val="009E0F1A"/>
    <w:rsid w:val="009E140D"/>
    <w:rsid w:val="009E2013"/>
    <w:rsid w:val="009E266D"/>
    <w:rsid w:val="009E2AB1"/>
    <w:rsid w:val="009E2C83"/>
    <w:rsid w:val="009E43DD"/>
    <w:rsid w:val="009E4465"/>
    <w:rsid w:val="009E5318"/>
    <w:rsid w:val="009E5513"/>
    <w:rsid w:val="009E6401"/>
    <w:rsid w:val="009E6C54"/>
    <w:rsid w:val="009F04C8"/>
    <w:rsid w:val="009F0812"/>
    <w:rsid w:val="009F0E02"/>
    <w:rsid w:val="009F248B"/>
    <w:rsid w:val="009F2A25"/>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BA6"/>
    <w:rsid w:val="00A05229"/>
    <w:rsid w:val="00A057A2"/>
    <w:rsid w:val="00A05ACE"/>
    <w:rsid w:val="00A062B7"/>
    <w:rsid w:val="00A0740C"/>
    <w:rsid w:val="00A114B9"/>
    <w:rsid w:val="00A1308A"/>
    <w:rsid w:val="00A131DE"/>
    <w:rsid w:val="00A13A65"/>
    <w:rsid w:val="00A14589"/>
    <w:rsid w:val="00A14AE3"/>
    <w:rsid w:val="00A16675"/>
    <w:rsid w:val="00A212B9"/>
    <w:rsid w:val="00A21703"/>
    <w:rsid w:val="00A21955"/>
    <w:rsid w:val="00A22CD6"/>
    <w:rsid w:val="00A234EC"/>
    <w:rsid w:val="00A23A26"/>
    <w:rsid w:val="00A24128"/>
    <w:rsid w:val="00A2417A"/>
    <w:rsid w:val="00A242EE"/>
    <w:rsid w:val="00A24F85"/>
    <w:rsid w:val="00A25158"/>
    <w:rsid w:val="00A25642"/>
    <w:rsid w:val="00A260D5"/>
    <w:rsid w:val="00A26668"/>
    <w:rsid w:val="00A2681F"/>
    <w:rsid w:val="00A277D8"/>
    <w:rsid w:val="00A27804"/>
    <w:rsid w:val="00A27CC3"/>
    <w:rsid w:val="00A3276D"/>
    <w:rsid w:val="00A334D1"/>
    <w:rsid w:val="00A33BE7"/>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5845"/>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985"/>
    <w:rsid w:val="00A75123"/>
    <w:rsid w:val="00A75705"/>
    <w:rsid w:val="00A75F35"/>
    <w:rsid w:val="00A765A9"/>
    <w:rsid w:val="00A77B43"/>
    <w:rsid w:val="00A77C69"/>
    <w:rsid w:val="00A802E0"/>
    <w:rsid w:val="00A81161"/>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4B4D"/>
    <w:rsid w:val="00A96570"/>
    <w:rsid w:val="00A9681C"/>
    <w:rsid w:val="00A96867"/>
    <w:rsid w:val="00A96A94"/>
    <w:rsid w:val="00A96B3D"/>
    <w:rsid w:val="00AA02E8"/>
    <w:rsid w:val="00AA0C2D"/>
    <w:rsid w:val="00AA1976"/>
    <w:rsid w:val="00AA1B53"/>
    <w:rsid w:val="00AA1DEA"/>
    <w:rsid w:val="00AA256D"/>
    <w:rsid w:val="00AA311D"/>
    <w:rsid w:val="00AA3556"/>
    <w:rsid w:val="00AA35FD"/>
    <w:rsid w:val="00AA3DB7"/>
    <w:rsid w:val="00AA41D3"/>
    <w:rsid w:val="00AB0039"/>
    <w:rsid w:val="00AB0D96"/>
    <w:rsid w:val="00AB15A3"/>
    <w:rsid w:val="00AB177A"/>
    <w:rsid w:val="00AB1BA3"/>
    <w:rsid w:val="00AB216D"/>
    <w:rsid w:val="00AB3012"/>
    <w:rsid w:val="00AB321C"/>
    <w:rsid w:val="00AB3BB4"/>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22B"/>
    <w:rsid w:val="00AC35CA"/>
    <w:rsid w:val="00AC3CDA"/>
    <w:rsid w:val="00AC3FF3"/>
    <w:rsid w:val="00AC42A4"/>
    <w:rsid w:val="00AC4BC1"/>
    <w:rsid w:val="00AC54B2"/>
    <w:rsid w:val="00AC5715"/>
    <w:rsid w:val="00AC5AFA"/>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B0"/>
    <w:rsid w:val="00AF0BD9"/>
    <w:rsid w:val="00AF109C"/>
    <w:rsid w:val="00AF1752"/>
    <w:rsid w:val="00AF2989"/>
    <w:rsid w:val="00AF42FC"/>
    <w:rsid w:val="00AF4AC5"/>
    <w:rsid w:val="00AF4C2C"/>
    <w:rsid w:val="00AF57AB"/>
    <w:rsid w:val="00AF597D"/>
    <w:rsid w:val="00AF5F84"/>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427"/>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4D"/>
    <w:rsid w:val="00B35AF6"/>
    <w:rsid w:val="00B36228"/>
    <w:rsid w:val="00B366A3"/>
    <w:rsid w:val="00B368EA"/>
    <w:rsid w:val="00B37EEF"/>
    <w:rsid w:val="00B418AD"/>
    <w:rsid w:val="00B42F1A"/>
    <w:rsid w:val="00B43790"/>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3F98"/>
    <w:rsid w:val="00B750C2"/>
    <w:rsid w:val="00B756CB"/>
    <w:rsid w:val="00B75735"/>
    <w:rsid w:val="00B765F7"/>
    <w:rsid w:val="00B77142"/>
    <w:rsid w:val="00B7772D"/>
    <w:rsid w:val="00B8051E"/>
    <w:rsid w:val="00B80879"/>
    <w:rsid w:val="00B80A2C"/>
    <w:rsid w:val="00B80D3B"/>
    <w:rsid w:val="00B8111F"/>
    <w:rsid w:val="00B8135C"/>
    <w:rsid w:val="00B814BB"/>
    <w:rsid w:val="00B81730"/>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BC2"/>
    <w:rsid w:val="00B9240D"/>
    <w:rsid w:val="00B932B3"/>
    <w:rsid w:val="00B936DB"/>
    <w:rsid w:val="00B93B89"/>
    <w:rsid w:val="00B945E3"/>
    <w:rsid w:val="00B94960"/>
    <w:rsid w:val="00B960A7"/>
    <w:rsid w:val="00B966F7"/>
    <w:rsid w:val="00B96F6E"/>
    <w:rsid w:val="00B97651"/>
    <w:rsid w:val="00BA22A8"/>
    <w:rsid w:val="00BA309F"/>
    <w:rsid w:val="00BA32A0"/>
    <w:rsid w:val="00BA38E6"/>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2B4"/>
    <w:rsid w:val="00BC7719"/>
    <w:rsid w:val="00BD0032"/>
    <w:rsid w:val="00BD0ECF"/>
    <w:rsid w:val="00BD16AF"/>
    <w:rsid w:val="00BD30C8"/>
    <w:rsid w:val="00BD30E0"/>
    <w:rsid w:val="00BD3790"/>
    <w:rsid w:val="00BD38F4"/>
    <w:rsid w:val="00BD3EB4"/>
    <w:rsid w:val="00BD4C5B"/>
    <w:rsid w:val="00BD5359"/>
    <w:rsid w:val="00BD5C65"/>
    <w:rsid w:val="00BD7BCC"/>
    <w:rsid w:val="00BD7DCB"/>
    <w:rsid w:val="00BE0717"/>
    <w:rsid w:val="00BE0918"/>
    <w:rsid w:val="00BE10D8"/>
    <w:rsid w:val="00BE16E9"/>
    <w:rsid w:val="00BE2730"/>
    <w:rsid w:val="00BE2A17"/>
    <w:rsid w:val="00BE31BE"/>
    <w:rsid w:val="00BE34BC"/>
    <w:rsid w:val="00BE3A1D"/>
    <w:rsid w:val="00BE3B92"/>
    <w:rsid w:val="00BE487E"/>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26C"/>
    <w:rsid w:val="00BF4594"/>
    <w:rsid w:val="00BF58D0"/>
    <w:rsid w:val="00BF6027"/>
    <w:rsid w:val="00BF6702"/>
    <w:rsid w:val="00BF67B6"/>
    <w:rsid w:val="00BF6A3F"/>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A30"/>
    <w:rsid w:val="00C152FE"/>
    <w:rsid w:val="00C15D1B"/>
    <w:rsid w:val="00C16739"/>
    <w:rsid w:val="00C168DD"/>
    <w:rsid w:val="00C170D6"/>
    <w:rsid w:val="00C176CC"/>
    <w:rsid w:val="00C1773D"/>
    <w:rsid w:val="00C17C41"/>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423D"/>
    <w:rsid w:val="00C55D39"/>
    <w:rsid w:val="00C55FBF"/>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4E0C"/>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F"/>
    <w:rsid w:val="00CA30C3"/>
    <w:rsid w:val="00CA3F85"/>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2E48"/>
    <w:rsid w:val="00CD4826"/>
    <w:rsid w:val="00CD4E19"/>
    <w:rsid w:val="00CD603B"/>
    <w:rsid w:val="00CD6219"/>
    <w:rsid w:val="00CD700F"/>
    <w:rsid w:val="00CD7319"/>
    <w:rsid w:val="00CD78EE"/>
    <w:rsid w:val="00CE148E"/>
    <w:rsid w:val="00CE208D"/>
    <w:rsid w:val="00CE2453"/>
    <w:rsid w:val="00CE3047"/>
    <w:rsid w:val="00CE356D"/>
    <w:rsid w:val="00CE3FA4"/>
    <w:rsid w:val="00CE44F8"/>
    <w:rsid w:val="00CE4A90"/>
    <w:rsid w:val="00CE5277"/>
    <w:rsid w:val="00CE5B4D"/>
    <w:rsid w:val="00CE6358"/>
    <w:rsid w:val="00CE6686"/>
    <w:rsid w:val="00CE6E97"/>
    <w:rsid w:val="00CE70DB"/>
    <w:rsid w:val="00CE7868"/>
    <w:rsid w:val="00CE796C"/>
    <w:rsid w:val="00CF0584"/>
    <w:rsid w:val="00CF1B70"/>
    <w:rsid w:val="00CF1DD1"/>
    <w:rsid w:val="00CF2161"/>
    <w:rsid w:val="00CF2307"/>
    <w:rsid w:val="00CF239B"/>
    <w:rsid w:val="00CF26AE"/>
    <w:rsid w:val="00CF2D54"/>
    <w:rsid w:val="00CF311F"/>
    <w:rsid w:val="00CF5047"/>
    <w:rsid w:val="00CF5575"/>
    <w:rsid w:val="00D00C09"/>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2BEB"/>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05A"/>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5B84"/>
    <w:rsid w:val="00D67A26"/>
    <w:rsid w:val="00D67D12"/>
    <w:rsid w:val="00D705FF"/>
    <w:rsid w:val="00D706A8"/>
    <w:rsid w:val="00D70B0C"/>
    <w:rsid w:val="00D7145C"/>
    <w:rsid w:val="00D73B64"/>
    <w:rsid w:val="00D744BC"/>
    <w:rsid w:val="00D74830"/>
    <w:rsid w:val="00D7585A"/>
    <w:rsid w:val="00D75974"/>
    <w:rsid w:val="00D7773F"/>
    <w:rsid w:val="00D77C53"/>
    <w:rsid w:val="00D77E96"/>
    <w:rsid w:val="00D80618"/>
    <w:rsid w:val="00D807D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20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174"/>
    <w:rsid w:val="00DD3604"/>
    <w:rsid w:val="00DD37A4"/>
    <w:rsid w:val="00DD3F4D"/>
    <w:rsid w:val="00DD471A"/>
    <w:rsid w:val="00DD572D"/>
    <w:rsid w:val="00DD6F2E"/>
    <w:rsid w:val="00DD72E1"/>
    <w:rsid w:val="00DD7EA2"/>
    <w:rsid w:val="00DE00F2"/>
    <w:rsid w:val="00DE117F"/>
    <w:rsid w:val="00DE2813"/>
    <w:rsid w:val="00DE2D17"/>
    <w:rsid w:val="00DE353C"/>
    <w:rsid w:val="00DE401C"/>
    <w:rsid w:val="00DE6E2F"/>
    <w:rsid w:val="00DE6F47"/>
    <w:rsid w:val="00DE7D13"/>
    <w:rsid w:val="00DF1EAE"/>
    <w:rsid w:val="00DF21D5"/>
    <w:rsid w:val="00DF2BD1"/>
    <w:rsid w:val="00DF3816"/>
    <w:rsid w:val="00DF3818"/>
    <w:rsid w:val="00DF3F94"/>
    <w:rsid w:val="00DF4369"/>
    <w:rsid w:val="00DF45B8"/>
    <w:rsid w:val="00DF47CE"/>
    <w:rsid w:val="00DF51B9"/>
    <w:rsid w:val="00DF5970"/>
    <w:rsid w:val="00DF5B14"/>
    <w:rsid w:val="00DF5B3E"/>
    <w:rsid w:val="00DF5C7F"/>
    <w:rsid w:val="00DF60F6"/>
    <w:rsid w:val="00DF63FA"/>
    <w:rsid w:val="00DF66E2"/>
    <w:rsid w:val="00DF73ED"/>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A94"/>
    <w:rsid w:val="00E15C82"/>
    <w:rsid w:val="00E1738C"/>
    <w:rsid w:val="00E201C0"/>
    <w:rsid w:val="00E214F0"/>
    <w:rsid w:val="00E21ABD"/>
    <w:rsid w:val="00E22775"/>
    <w:rsid w:val="00E227A3"/>
    <w:rsid w:val="00E22D28"/>
    <w:rsid w:val="00E22F81"/>
    <w:rsid w:val="00E22F87"/>
    <w:rsid w:val="00E230E3"/>
    <w:rsid w:val="00E23C97"/>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6EC5"/>
    <w:rsid w:val="00E37198"/>
    <w:rsid w:val="00E3774C"/>
    <w:rsid w:val="00E41313"/>
    <w:rsid w:val="00E41773"/>
    <w:rsid w:val="00E41ACD"/>
    <w:rsid w:val="00E42FE6"/>
    <w:rsid w:val="00E43888"/>
    <w:rsid w:val="00E44E78"/>
    <w:rsid w:val="00E46038"/>
    <w:rsid w:val="00E460B6"/>
    <w:rsid w:val="00E460B9"/>
    <w:rsid w:val="00E46BD2"/>
    <w:rsid w:val="00E473D4"/>
    <w:rsid w:val="00E474CF"/>
    <w:rsid w:val="00E47503"/>
    <w:rsid w:val="00E513F6"/>
    <w:rsid w:val="00E51EC6"/>
    <w:rsid w:val="00E51F51"/>
    <w:rsid w:val="00E52302"/>
    <w:rsid w:val="00E52F3B"/>
    <w:rsid w:val="00E52F80"/>
    <w:rsid w:val="00E53D94"/>
    <w:rsid w:val="00E53DEA"/>
    <w:rsid w:val="00E5424B"/>
    <w:rsid w:val="00E544BA"/>
    <w:rsid w:val="00E54CCC"/>
    <w:rsid w:val="00E55B64"/>
    <w:rsid w:val="00E616DB"/>
    <w:rsid w:val="00E61FA8"/>
    <w:rsid w:val="00E62442"/>
    <w:rsid w:val="00E627A4"/>
    <w:rsid w:val="00E62CAE"/>
    <w:rsid w:val="00E630ED"/>
    <w:rsid w:val="00E6437C"/>
    <w:rsid w:val="00E64C68"/>
    <w:rsid w:val="00E65237"/>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4DDC"/>
    <w:rsid w:val="00EA641E"/>
    <w:rsid w:val="00EA6FA7"/>
    <w:rsid w:val="00EA6FFC"/>
    <w:rsid w:val="00EB003F"/>
    <w:rsid w:val="00EB067F"/>
    <w:rsid w:val="00EB1348"/>
    <w:rsid w:val="00EB17BE"/>
    <w:rsid w:val="00EB1A1B"/>
    <w:rsid w:val="00EB1F02"/>
    <w:rsid w:val="00EB2522"/>
    <w:rsid w:val="00EB2B9C"/>
    <w:rsid w:val="00EB2E64"/>
    <w:rsid w:val="00EB3290"/>
    <w:rsid w:val="00EB3F86"/>
    <w:rsid w:val="00EB5BC5"/>
    <w:rsid w:val="00EB6212"/>
    <w:rsid w:val="00EB66E3"/>
    <w:rsid w:val="00EB6BB5"/>
    <w:rsid w:val="00EB6E30"/>
    <w:rsid w:val="00EB7618"/>
    <w:rsid w:val="00EB7B51"/>
    <w:rsid w:val="00EB7F93"/>
    <w:rsid w:val="00EC086C"/>
    <w:rsid w:val="00EC1720"/>
    <w:rsid w:val="00EC1ACC"/>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1E2C"/>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2081"/>
    <w:rsid w:val="00EF30E0"/>
    <w:rsid w:val="00EF3A6C"/>
    <w:rsid w:val="00EF3B9D"/>
    <w:rsid w:val="00EF3D05"/>
    <w:rsid w:val="00EF42CF"/>
    <w:rsid w:val="00EF520B"/>
    <w:rsid w:val="00EF5403"/>
    <w:rsid w:val="00EF567D"/>
    <w:rsid w:val="00EF5F11"/>
    <w:rsid w:val="00EF6111"/>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8CA"/>
    <w:rsid w:val="00F20C9C"/>
    <w:rsid w:val="00F21548"/>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947"/>
    <w:rsid w:val="00F32A15"/>
    <w:rsid w:val="00F32EE6"/>
    <w:rsid w:val="00F32EF1"/>
    <w:rsid w:val="00F32F3C"/>
    <w:rsid w:val="00F337B6"/>
    <w:rsid w:val="00F339EC"/>
    <w:rsid w:val="00F33F3B"/>
    <w:rsid w:val="00F34192"/>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603"/>
    <w:rsid w:val="00F54772"/>
    <w:rsid w:val="00F54869"/>
    <w:rsid w:val="00F556B2"/>
    <w:rsid w:val="00F565E8"/>
    <w:rsid w:val="00F56CB4"/>
    <w:rsid w:val="00F5754B"/>
    <w:rsid w:val="00F576DE"/>
    <w:rsid w:val="00F57747"/>
    <w:rsid w:val="00F5786F"/>
    <w:rsid w:val="00F578BC"/>
    <w:rsid w:val="00F614DE"/>
    <w:rsid w:val="00F625D2"/>
    <w:rsid w:val="00F633F1"/>
    <w:rsid w:val="00F6371C"/>
    <w:rsid w:val="00F63BF7"/>
    <w:rsid w:val="00F6453E"/>
    <w:rsid w:val="00F65215"/>
    <w:rsid w:val="00F65617"/>
    <w:rsid w:val="00F65A88"/>
    <w:rsid w:val="00F66494"/>
    <w:rsid w:val="00F66E32"/>
    <w:rsid w:val="00F708AD"/>
    <w:rsid w:val="00F710BE"/>
    <w:rsid w:val="00F71D7B"/>
    <w:rsid w:val="00F72016"/>
    <w:rsid w:val="00F72967"/>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422"/>
    <w:rsid w:val="00F82E6B"/>
    <w:rsid w:val="00F83662"/>
    <w:rsid w:val="00F838C0"/>
    <w:rsid w:val="00F85F83"/>
    <w:rsid w:val="00F86ADD"/>
    <w:rsid w:val="00F8784C"/>
    <w:rsid w:val="00F90263"/>
    <w:rsid w:val="00F9031D"/>
    <w:rsid w:val="00F90BEA"/>
    <w:rsid w:val="00F912FD"/>
    <w:rsid w:val="00F91D43"/>
    <w:rsid w:val="00F9223A"/>
    <w:rsid w:val="00F9367F"/>
    <w:rsid w:val="00F95411"/>
    <w:rsid w:val="00F95BF3"/>
    <w:rsid w:val="00F96339"/>
    <w:rsid w:val="00F96E02"/>
    <w:rsid w:val="00F97859"/>
    <w:rsid w:val="00F978D8"/>
    <w:rsid w:val="00F97973"/>
    <w:rsid w:val="00F97B71"/>
    <w:rsid w:val="00FA06A3"/>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2D17"/>
    <w:rsid w:val="00FB2F69"/>
    <w:rsid w:val="00FB368B"/>
    <w:rsid w:val="00FB3A3A"/>
    <w:rsid w:val="00FB4217"/>
    <w:rsid w:val="00FB427F"/>
    <w:rsid w:val="00FB4379"/>
    <w:rsid w:val="00FB45FF"/>
    <w:rsid w:val="00FB4B02"/>
    <w:rsid w:val="00FB4FCC"/>
    <w:rsid w:val="00FB5D97"/>
    <w:rsid w:val="00FB61EA"/>
    <w:rsid w:val="00FB6C7A"/>
    <w:rsid w:val="00FB732E"/>
    <w:rsid w:val="00FB7524"/>
    <w:rsid w:val="00FB79F7"/>
    <w:rsid w:val="00FC055F"/>
    <w:rsid w:val="00FC09E7"/>
    <w:rsid w:val="00FC0C4F"/>
    <w:rsid w:val="00FC16FC"/>
    <w:rsid w:val="00FC1CA5"/>
    <w:rsid w:val="00FC1D8E"/>
    <w:rsid w:val="00FC2733"/>
    <w:rsid w:val="00FC2979"/>
    <w:rsid w:val="00FC35C3"/>
    <w:rsid w:val="00FC6990"/>
    <w:rsid w:val="00FC6D6C"/>
    <w:rsid w:val="00FD1C3C"/>
    <w:rsid w:val="00FD24F6"/>
    <w:rsid w:val="00FD2B27"/>
    <w:rsid w:val="00FD2DB1"/>
    <w:rsid w:val="00FD38A8"/>
    <w:rsid w:val="00FD44E0"/>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028C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中正文"/>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B33AA5"/>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7A54E1"/>
    <w:pPr>
      <w:tabs>
        <w:tab w:val="right" w:leader="dot" w:pos="9072"/>
      </w:tabs>
    </w:pPr>
    <w:rPr>
      <w:b/>
    </w:r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 w:type="character" w:customStyle="1" w:styleId="2CharCharChar">
    <w:name w:val="标题 2 Char Char Char"/>
    <w:rsid w:val="0054132A"/>
    <w:rPr>
      <w:rFonts w:ascii="Arial" w:eastAsia="宋体" w:hAnsi="Arial"/>
      <w:b/>
      <w:kern w:val="2"/>
      <w:sz w:val="28"/>
      <w:szCs w:val="28"/>
      <w:lang w:val="en-US" w:eastAsia="zh-CN" w:bidi="ar-SA"/>
    </w:rPr>
  </w:style>
  <w:style w:type="paragraph" w:styleId="afa">
    <w:name w:val="Title"/>
    <w:basedOn w:val="a"/>
    <w:next w:val="a"/>
    <w:link w:val="Charb"/>
    <w:uiPriority w:val="10"/>
    <w:qFormat/>
    <w:locked/>
    <w:rsid w:val="00F708AD"/>
    <w:pPr>
      <w:widowControl/>
      <w:jc w:val="center"/>
    </w:pPr>
    <w:rPr>
      <w:rFonts w:asciiTheme="majorHAnsi" w:hAnsiTheme="majorHAnsi" w:cstheme="majorBidi"/>
      <w:b/>
      <w:iCs/>
      <w:sz w:val="52"/>
      <w:szCs w:val="60"/>
    </w:rPr>
  </w:style>
  <w:style w:type="character" w:customStyle="1" w:styleId="Charb">
    <w:name w:val="标题 Char"/>
    <w:basedOn w:val="a1"/>
    <w:link w:val="afa"/>
    <w:uiPriority w:val="10"/>
    <w:rsid w:val="00F708AD"/>
    <w:rPr>
      <w:rFonts w:asciiTheme="majorHAnsi" w:hAnsiTheme="majorHAnsi" w:cstheme="majorBidi"/>
      <w:b/>
      <w:iCs/>
      <w:kern w:val="2"/>
      <w:sz w:val="52"/>
      <w:szCs w:val="60"/>
    </w:rPr>
  </w:style>
  <w:style w:type="paragraph" w:customStyle="1" w:styleId="1new">
    <w:name w:val="1级new"/>
    <w:basedOn w:val="1"/>
    <w:link w:val="1newChar"/>
    <w:qFormat/>
    <w:rsid w:val="00DF47CE"/>
    <w:pPr>
      <w:pBdr>
        <w:bottom w:val="single" w:sz="8" w:space="1" w:color="C0504D" w:themeColor="accent2"/>
      </w:pBdr>
      <w:spacing w:before="360" w:after="360"/>
      <w:jc w:val="center"/>
    </w:pPr>
    <w:rPr>
      <w:rFonts w:asciiTheme="minorEastAsia" w:eastAsiaTheme="minorEastAsia" w:hAnsiTheme="minorEastAsia" w:cstheme="majorBidi"/>
      <w:b/>
      <w:bCs/>
      <w:sz w:val="28"/>
      <w:szCs w:val="24"/>
    </w:rPr>
  </w:style>
  <w:style w:type="character" w:customStyle="1" w:styleId="1newChar">
    <w:name w:val="1级new Char"/>
    <w:basedOn w:val="a1"/>
    <w:link w:val="1new"/>
    <w:rsid w:val="00DF47CE"/>
    <w:rPr>
      <w:rFonts w:asciiTheme="minorEastAsia" w:eastAsiaTheme="minorEastAsia" w:hAnsiTheme="minorEastAsia" w:cstheme="majorBidi"/>
      <w:b/>
      <w:bCs/>
      <w:sz w:val="28"/>
      <w:szCs w:val="24"/>
      <w:lang w:val="en-GB"/>
    </w:rPr>
  </w:style>
  <w:style w:type="paragraph" w:styleId="40">
    <w:name w:val="toc 4"/>
    <w:basedOn w:val="a"/>
    <w:next w:val="a"/>
    <w:autoRedefine/>
    <w:uiPriority w:val="39"/>
    <w:unhideWhenUsed/>
    <w:locked/>
    <w:rsid w:val="007A54E1"/>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locked/>
    <w:rsid w:val="007A54E1"/>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locked/>
    <w:rsid w:val="007A54E1"/>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locked/>
    <w:rsid w:val="007A54E1"/>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locked/>
    <w:rsid w:val="007A54E1"/>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locked/>
    <w:rsid w:val="007A54E1"/>
    <w:pPr>
      <w:ind w:leftChars="1600" w:left="3360"/>
    </w:pPr>
    <w:rPr>
      <w:rFonts w:asciiTheme="minorHAnsi" w:eastAsiaTheme="minorEastAsia" w:hAnsiTheme="minorHAnsi" w:cstheme="minorBidi"/>
      <w:szCs w:val="22"/>
    </w:rPr>
  </w:style>
  <w:style w:type="paragraph" w:customStyle="1" w:styleId="XB">
    <w:name w:val="正文XB"/>
    <w:basedOn w:val="a"/>
    <w:link w:val="XBChar"/>
    <w:qFormat/>
    <w:rsid w:val="007A54E1"/>
    <w:pPr>
      <w:spacing w:line="360" w:lineRule="auto"/>
      <w:ind w:firstLineChars="200" w:firstLine="420"/>
    </w:pPr>
    <w:rPr>
      <w:rFonts w:ascii="宋体" w:hAnsi="宋体"/>
      <w:color w:val="000000"/>
      <w:szCs w:val="21"/>
    </w:rPr>
  </w:style>
  <w:style w:type="paragraph" w:customStyle="1" w:styleId="afb">
    <w:name w:val="无缩进备注"/>
    <w:basedOn w:val="a"/>
    <w:link w:val="Charc"/>
    <w:qFormat/>
    <w:rsid w:val="007D508A"/>
    <w:pPr>
      <w:autoSpaceDE w:val="0"/>
      <w:autoSpaceDN w:val="0"/>
      <w:adjustRightInd w:val="0"/>
      <w:spacing w:before="29"/>
      <w:ind w:left="17"/>
      <w:jc w:val="right"/>
    </w:pPr>
    <w:rPr>
      <w:rFonts w:ascii="宋体" w:hAnsi="宋体"/>
      <w:szCs w:val="21"/>
    </w:rPr>
  </w:style>
  <w:style w:type="character" w:customStyle="1" w:styleId="XBChar">
    <w:name w:val="正文XB Char"/>
    <w:basedOn w:val="a1"/>
    <w:link w:val="XB"/>
    <w:rsid w:val="007A54E1"/>
    <w:rPr>
      <w:rFonts w:ascii="宋体" w:hAnsi="宋体"/>
      <w:color w:val="000000"/>
      <w:kern w:val="2"/>
      <w:sz w:val="21"/>
      <w:szCs w:val="21"/>
    </w:rPr>
  </w:style>
  <w:style w:type="paragraph" w:customStyle="1" w:styleId="23">
    <w:name w:val="2级"/>
    <w:basedOn w:val="a"/>
    <w:link w:val="2Char1"/>
    <w:qFormat/>
    <w:rsid w:val="007A54E1"/>
    <w:pPr>
      <w:keepNext/>
      <w:keepLines/>
      <w:widowControl/>
      <w:spacing w:before="260" w:after="260"/>
      <w:jc w:val="left"/>
      <w:outlineLvl w:val="1"/>
    </w:pPr>
    <w:rPr>
      <w:rFonts w:asciiTheme="minorEastAsia" w:hAnsiTheme="minorEastAsia" w:cstheme="minorBidi"/>
      <w:b/>
      <w:bCs/>
      <w:sz w:val="24"/>
    </w:rPr>
  </w:style>
  <w:style w:type="character" w:customStyle="1" w:styleId="Charc">
    <w:name w:val="无缩进备注 Char"/>
    <w:basedOn w:val="a1"/>
    <w:link w:val="afb"/>
    <w:rsid w:val="007D508A"/>
    <w:rPr>
      <w:rFonts w:ascii="宋体" w:hAnsi="宋体"/>
      <w:kern w:val="2"/>
      <w:sz w:val="21"/>
      <w:szCs w:val="21"/>
    </w:rPr>
  </w:style>
  <w:style w:type="character" w:customStyle="1" w:styleId="2Char1">
    <w:name w:val="2级 Char"/>
    <w:basedOn w:val="a1"/>
    <w:link w:val="23"/>
    <w:rsid w:val="007A54E1"/>
    <w:rPr>
      <w:rFonts w:asciiTheme="minorEastAsia" w:hAnsiTheme="minorEastAsia" w:cstheme="minorBidi"/>
      <w:b/>
      <w:bCs/>
      <w:kern w:val="2"/>
      <w:sz w:val="24"/>
      <w:szCs w:val="24"/>
    </w:rPr>
  </w:style>
  <w:style w:type="paragraph" w:customStyle="1" w:styleId="33">
    <w:name w:val="3级"/>
    <w:basedOn w:val="30"/>
    <w:link w:val="3Char1"/>
    <w:qFormat/>
    <w:rsid w:val="00DF47CE"/>
    <w:pPr>
      <w:widowControl/>
      <w:spacing w:before="40" w:after="50" w:line="360" w:lineRule="auto"/>
      <w:jc w:val="left"/>
    </w:pPr>
    <w:rPr>
      <w:rFonts w:asciiTheme="minorEastAsia" w:eastAsiaTheme="minorEastAsia" w:hAnsiTheme="minorEastAsia" w:cstheme="majorBidi"/>
      <w:bCs w:val="0"/>
      <w:sz w:val="22"/>
    </w:rPr>
  </w:style>
  <w:style w:type="character" w:customStyle="1" w:styleId="3Char1">
    <w:name w:val="3级 Char"/>
    <w:basedOn w:val="a1"/>
    <w:link w:val="33"/>
    <w:rsid w:val="00DF47CE"/>
    <w:rPr>
      <w:rFonts w:asciiTheme="minorEastAsia" w:eastAsiaTheme="minorEastAsia" w:hAnsiTheme="minorEastAsia" w:cstheme="majorBidi"/>
      <w:b/>
      <w:kern w:val="2"/>
      <w:sz w:val="22"/>
      <w:szCs w:val="32"/>
    </w:rPr>
  </w:style>
  <w:style w:type="paragraph" w:customStyle="1" w:styleId="41">
    <w:name w:val="4级"/>
    <w:basedOn w:val="a"/>
    <w:link w:val="4Char"/>
    <w:qFormat/>
    <w:rsid w:val="00571641"/>
    <w:pPr>
      <w:keepNext/>
      <w:keepLines/>
      <w:widowControl/>
      <w:spacing w:before="40" w:after="50" w:line="360" w:lineRule="auto"/>
      <w:jc w:val="left"/>
      <w:outlineLvl w:val="3"/>
    </w:pPr>
    <w:rPr>
      <w:rFonts w:asciiTheme="minorEastAsia" w:eastAsiaTheme="minorEastAsia" w:hAnsiTheme="minorEastAsia" w:cstheme="majorBidi"/>
      <w:b/>
      <w:bCs/>
    </w:rPr>
  </w:style>
  <w:style w:type="character" w:customStyle="1" w:styleId="4Char">
    <w:name w:val="4级 Char"/>
    <w:basedOn w:val="a1"/>
    <w:link w:val="41"/>
    <w:rsid w:val="00571641"/>
    <w:rPr>
      <w:rFonts w:asciiTheme="minorEastAsia" w:eastAsiaTheme="minorEastAsia" w:hAnsiTheme="minorEastAsia" w:cstheme="majorBidi"/>
      <w:b/>
      <w:bCs/>
      <w:kern w:val="2"/>
      <w:sz w:val="21"/>
      <w:szCs w:val="24"/>
    </w:rPr>
  </w:style>
  <w:style w:type="paragraph" w:customStyle="1" w:styleId="51">
    <w:name w:val="5级"/>
    <w:basedOn w:val="af8"/>
    <w:link w:val="5Char"/>
    <w:qFormat/>
    <w:rsid w:val="00571641"/>
    <w:pPr>
      <w:spacing w:line="360" w:lineRule="auto"/>
      <w:ind w:firstLineChars="0" w:firstLine="0"/>
    </w:pPr>
    <w:rPr>
      <w:rFonts w:eastAsiaTheme="minorEastAsia"/>
      <w:b/>
      <w:color w:val="000000"/>
      <w:kern w:val="0"/>
      <w:szCs w:val="22"/>
    </w:rPr>
  </w:style>
  <w:style w:type="character" w:customStyle="1" w:styleId="5Char">
    <w:name w:val="5级 Char"/>
    <w:basedOn w:val="a1"/>
    <w:link w:val="51"/>
    <w:rsid w:val="00571641"/>
    <w:rPr>
      <w:rFonts w:eastAsiaTheme="minorEastAsia"/>
      <w:b/>
      <w:color w:val="000000"/>
      <w:sz w:val="21"/>
      <w:szCs w:val="22"/>
    </w:rPr>
  </w:style>
  <w:style w:type="paragraph" w:customStyle="1" w:styleId="60">
    <w:name w:val="6级"/>
    <w:basedOn w:val="af8"/>
    <w:link w:val="6Char"/>
    <w:qFormat/>
    <w:rsid w:val="007A54E1"/>
    <w:pPr>
      <w:spacing w:line="288" w:lineRule="auto"/>
      <w:ind w:firstLineChars="0" w:firstLine="0"/>
      <w:jc w:val="left"/>
    </w:pPr>
    <w:rPr>
      <w:rFonts w:eastAsiaTheme="minorEastAsia"/>
      <w:b/>
      <w:color w:val="000000"/>
      <w:kern w:val="0"/>
      <w:szCs w:val="21"/>
    </w:rPr>
  </w:style>
  <w:style w:type="character" w:customStyle="1" w:styleId="6Char">
    <w:name w:val="6级 Char"/>
    <w:basedOn w:val="a1"/>
    <w:link w:val="60"/>
    <w:rsid w:val="007A54E1"/>
    <w:rPr>
      <w:rFonts w:eastAsiaTheme="minorEastAsia"/>
      <w:b/>
      <w:color w:val="000000"/>
      <w:sz w:val="21"/>
      <w:szCs w:val="21"/>
    </w:rPr>
  </w:style>
  <w:style w:type="paragraph" w:customStyle="1" w:styleId="afc">
    <w:name w:val="有缩进备注"/>
    <w:basedOn w:val="a"/>
    <w:link w:val="Chard"/>
    <w:qFormat/>
    <w:rsid w:val="007A54E1"/>
    <w:pPr>
      <w:ind w:firstLineChars="200" w:firstLine="420"/>
    </w:pPr>
    <w:rPr>
      <w:rFonts w:ascii="宋体" w:hAnsi="宋体"/>
      <w:kern w:val="0"/>
      <w:szCs w:val="21"/>
    </w:rPr>
  </w:style>
  <w:style w:type="character" w:customStyle="1" w:styleId="Chard">
    <w:name w:val="有缩进备注 Char"/>
    <w:basedOn w:val="a1"/>
    <w:link w:val="afc"/>
    <w:rsid w:val="007A54E1"/>
    <w:rPr>
      <w:rFonts w:ascii="宋体" w:hAnsi="宋体"/>
      <w:sz w:val="21"/>
      <w:szCs w:val="21"/>
    </w:rPr>
  </w:style>
  <w:style w:type="paragraph" w:styleId="afd">
    <w:name w:val="Subtitle"/>
    <w:aliases w:val="中副标题"/>
    <w:basedOn w:val="a"/>
    <w:next w:val="a"/>
    <w:link w:val="Chare"/>
    <w:qFormat/>
    <w:locked/>
    <w:rsid w:val="0022708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aliases w:val="中副标题 Char"/>
    <w:basedOn w:val="a1"/>
    <w:link w:val="afd"/>
    <w:rsid w:val="00227081"/>
    <w:rPr>
      <w:rFonts w:asciiTheme="majorHAnsi" w:hAnsiTheme="majorHAnsi" w:cstheme="majorBidi"/>
      <w:b/>
      <w:bCs/>
      <w:kern w:val="28"/>
      <w:sz w:val="32"/>
      <w:szCs w:val="32"/>
    </w:rPr>
  </w:style>
  <w:style w:type="character" w:styleId="afe">
    <w:name w:val="Emphasis"/>
    <w:aliases w:val="中强调"/>
    <w:basedOn w:val="a1"/>
    <w:qFormat/>
    <w:locked/>
    <w:rsid w:val="00227081"/>
    <w:rPr>
      <w:i/>
      <w:iCs/>
    </w:rPr>
  </w:style>
  <w:style w:type="paragraph" w:customStyle="1" w:styleId="aff">
    <w:name w:val="分级标题"/>
    <w:basedOn w:val="a"/>
    <w:link w:val="Charf"/>
    <w:qFormat/>
    <w:rsid w:val="000B2698"/>
    <w:pPr>
      <w:tabs>
        <w:tab w:val="left" w:pos="426"/>
      </w:tabs>
      <w:spacing w:line="288" w:lineRule="auto"/>
    </w:pPr>
    <w:rPr>
      <w:rFonts w:ascii="宋体" w:hAnsi="宋体"/>
      <w:b/>
      <w:kern w:val="0"/>
      <w:sz w:val="22"/>
      <w:szCs w:val="22"/>
    </w:rPr>
  </w:style>
  <w:style w:type="character" w:customStyle="1" w:styleId="Charf">
    <w:name w:val="分级标题 Char"/>
    <w:basedOn w:val="a1"/>
    <w:link w:val="aff"/>
    <w:rsid w:val="000B2698"/>
    <w:rPr>
      <w:rFonts w:ascii="宋体" w:hAnsi="宋体"/>
      <w:b/>
      <w:sz w:val="22"/>
      <w:szCs w:val="22"/>
    </w:rPr>
  </w:style>
  <w:style w:type="paragraph" w:customStyle="1" w:styleId="XB0">
    <w:name w:val="正文XB半年报"/>
    <w:basedOn w:val="21"/>
    <w:link w:val="XBChar0"/>
    <w:qFormat/>
    <w:rsid w:val="008E4F25"/>
    <w:pPr>
      <w:spacing w:line="360" w:lineRule="auto"/>
      <w:ind w:firstLine="200"/>
    </w:pPr>
    <w:rPr>
      <w:sz w:val="21"/>
      <w:szCs w:val="21"/>
    </w:rPr>
  </w:style>
  <w:style w:type="character" w:customStyle="1" w:styleId="XBChar0">
    <w:name w:val="正文XB半年报 Char"/>
    <w:basedOn w:val="2Char0"/>
    <w:link w:val="XB0"/>
    <w:rsid w:val="008E4F25"/>
    <w:rPr>
      <w:rFonts w:ascii="宋体" w:eastAsia="宋体" w:hAnsi="宋体" w:cs="Times New Roman"/>
      <w:color w:val="FF0000"/>
      <w:kern w:val="2"/>
      <w:sz w:val="21"/>
      <w:szCs w:val="21"/>
    </w:rPr>
  </w:style>
  <w:style w:type="paragraph" w:customStyle="1" w:styleId="aff0">
    <w:name w:val="无缩进备注居右"/>
    <w:basedOn w:val="a"/>
    <w:link w:val="Charf0"/>
    <w:qFormat/>
    <w:rsid w:val="00F9223A"/>
    <w:pPr>
      <w:autoSpaceDE w:val="0"/>
      <w:autoSpaceDN w:val="0"/>
      <w:adjustRightInd w:val="0"/>
      <w:jc w:val="right"/>
    </w:pPr>
    <w:rPr>
      <w:rFonts w:ascii="宋体" w:hAnsi="宋体"/>
      <w:color w:val="000000"/>
      <w:kern w:val="0"/>
      <w:szCs w:val="21"/>
    </w:rPr>
  </w:style>
  <w:style w:type="character" w:customStyle="1" w:styleId="Charf0">
    <w:name w:val="无缩进备注居右 Char"/>
    <w:basedOn w:val="a1"/>
    <w:link w:val="aff0"/>
    <w:rsid w:val="00F9223A"/>
    <w:rPr>
      <w:rFonts w:ascii="宋体" w:hAnsi="宋体"/>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header" w:locked="1" w:semiHidden="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中正文"/>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qFormat/>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qFormat/>
    <w:rsid w:val="00B33AA5"/>
    <w:pPr>
      <w:tabs>
        <w:tab w:val="left" w:pos="735"/>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qFormat/>
    <w:rsid w:val="007A54E1"/>
    <w:pPr>
      <w:tabs>
        <w:tab w:val="right" w:leader="dot" w:pos="9072"/>
      </w:tabs>
    </w:pPr>
    <w:rPr>
      <w:b/>
    </w:rPr>
  </w:style>
  <w:style w:type="paragraph" w:styleId="32">
    <w:name w:val="toc 3"/>
    <w:basedOn w:val="a"/>
    <w:next w:val="a"/>
    <w:autoRedefine/>
    <w:uiPriority w:val="39"/>
    <w:qFormat/>
    <w:rsid w:val="002A3F46"/>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uiPriority w:val="99"/>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paragraph" w:styleId="af8">
    <w:name w:val="List Paragraph"/>
    <w:basedOn w:val="a"/>
    <w:uiPriority w:val="34"/>
    <w:qFormat/>
    <w:rsid w:val="004C1748"/>
    <w:pPr>
      <w:ind w:firstLineChars="200" w:firstLine="420"/>
    </w:pPr>
  </w:style>
  <w:style w:type="character" w:styleId="af9">
    <w:name w:val="Strong"/>
    <w:basedOn w:val="a1"/>
    <w:uiPriority w:val="22"/>
    <w:qFormat/>
    <w:locked/>
    <w:rsid w:val="00807EC8"/>
    <w:rPr>
      <w:b/>
      <w:bCs/>
    </w:rPr>
  </w:style>
  <w:style w:type="character" w:customStyle="1" w:styleId="2CharCharChar">
    <w:name w:val="标题 2 Char Char Char"/>
    <w:rsid w:val="0054132A"/>
    <w:rPr>
      <w:rFonts w:ascii="Arial" w:eastAsia="宋体" w:hAnsi="Arial"/>
      <w:b/>
      <w:kern w:val="2"/>
      <w:sz w:val="28"/>
      <w:szCs w:val="28"/>
      <w:lang w:val="en-US" w:eastAsia="zh-CN" w:bidi="ar-SA"/>
    </w:rPr>
  </w:style>
  <w:style w:type="paragraph" w:styleId="afa">
    <w:name w:val="Title"/>
    <w:basedOn w:val="a"/>
    <w:next w:val="a"/>
    <w:link w:val="Charb"/>
    <w:uiPriority w:val="10"/>
    <w:qFormat/>
    <w:locked/>
    <w:rsid w:val="00F708AD"/>
    <w:pPr>
      <w:widowControl/>
      <w:jc w:val="center"/>
    </w:pPr>
    <w:rPr>
      <w:rFonts w:asciiTheme="majorHAnsi" w:hAnsiTheme="majorHAnsi" w:cstheme="majorBidi"/>
      <w:b/>
      <w:iCs/>
      <w:sz w:val="52"/>
      <w:szCs w:val="60"/>
    </w:rPr>
  </w:style>
  <w:style w:type="character" w:customStyle="1" w:styleId="Charb">
    <w:name w:val="标题 Char"/>
    <w:basedOn w:val="a1"/>
    <w:link w:val="afa"/>
    <w:uiPriority w:val="10"/>
    <w:rsid w:val="00F708AD"/>
    <w:rPr>
      <w:rFonts w:asciiTheme="majorHAnsi" w:hAnsiTheme="majorHAnsi" w:cstheme="majorBidi"/>
      <w:b/>
      <w:iCs/>
      <w:kern w:val="2"/>
      <w:sz w:val="52"/>
      <w:szCs w:val="60"/>
    </w:rPr>
  </w:style>
  <w:style w:type="paragraph" w:customStyle="1" w:styleId="1new">
    <w:name w:val="1级new"/>
    <w:basedOn w:val="1"/>
    <w:link w:val="1newChar"/>
    <w:qFormat/>
    <w:rsid w:val="00DF47CE"/>
    <w:pPr>
      <w:pBdr>
        <w:bottom w:val="single" w:sz="8" w:space="1" w:color="C0504D" w:themeColor="accent2"/>
      </w:pBdr>
      <w:spacing w:before="360" w:after="360"/>
      <w:jc w:val="center"/>
    </w:pPr>
    <w:rPr>
      <w:rFonts w:asciiTheme="minorEastAsia" w:eastAsiaTheme="minorEastAsia" w:hAnsiTheme="minorEastAsia" w:cstheme="majorBidi"/>
      <w:b/>
      <w:bCs/>
      <w:sz w:val="28"/>
      <w:szCs w:val="24"/>
    </w:rPr>
  </w:style>
  <w:style w:type="character" w:customStyle="1" w:styleId="1newChar">
    <w:name w:val="1级new Char"/>
    <w:basedOn w:val="a1"/>
    <w:link w:val="1new"/>
    <w:rsid w:val="00DF47CE"/>
    <w:rPr>
      <w:rFonts w:asciiTheme="minorEastAsia" w:eastAsiaTheme="minorEastAsia" w:hAnsiTheme="minorEastAsia" w:cstheme="majorBidi"/>
      <w:b/>
      <w:bCs/>
      <w:sz w:val="28"/>
      <w:szCs w:val="24"/>
      <w:lang w:val="en-GB"/>
    </w:rPr>
  </w:style>
  <w:style w:type="paragraph" w:styleId="40">
    <w:name w:val="toc 4"/>
    <w:basedOn w:val="a"/>
    <w:next w:val="a"/>
    <w:autoRedefine/>
    <w:uiPriority w:val="39"/>
    <w:unhideWhenUsed/>
    <w:locked/>
    <w:rsid w:val="007A54E1"/>
    <w:pPr>
      <w:ind w:leftChars="600" w:left="1260"/>
    </w:pPr>
    <w:rPr>
      <w:rFonts w:asciiTheme="minorHAnsi" w:eastAsiaTheme="minorEastAsia" w:hAnsiTheme="minorHAnsi" w:cstheme="minorBidi"/>
      <w:szCs w:val="22"/>
    </w:rPr>
  </w:style>
  <w:style w:type="paragraph" w:styleId="50">
    <w:name w:val="toc 5"/>
    <w:basedOn w:val="a"/>
    <w:next w:val="a"/>
    <w:autoRedefine/>
    <w:uiPriority w:val="39"/>
    <w:unhideWhenUsed/>
    <w:locked/>
    <w:rsid w:val="007A54E1"/>
    <w:pPr>
      <w:ind w:leftChars="800" w:left="1680"/>
    </w:pPr>
    <w:rPr>
      <w:rFonts w:asciiTheme="minorHAnsi" w:eastAsiaTheme="minorEastAsia" w:hAnsiTheme="minorHAnsi" w:cstheme="minorBidi"/>
      <w:szCs w:val="22"/>
    </w:rPr>
  </w:style>
  <w:style w:type="paragraph" w:styleId="6">
    <w:name w:val="toc 6"/>
    <w:basedOn w:val="a"/>
    <w:next w:val="a"/>
    <w:autoRedefine/>
    <w:uiPriority w:val="39"/>
    <w:unhideWhenUsed/>
    <w:locked/>
    <w:rsid w:val="007A54E1"/>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locked/>
    <w:rsid w:val="007A54E1"/>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locked/>
    <w:rsid w:val="007A54E1"/>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locked/>
    <w:rsid w:val="007A54E1"/>
    <w:pPr>
      <w:ind w:leftChars="1600" w:left="3360"/>
    </w:pPr>
    <w:rPr>
      <w:rFonts w:asciiTheme="minorHAnsi" w:eastAsiaTheme="minorEastAsia" w:hAnsiTheme="minorHAnsi" w:cstheme="minorBidi"/>
      <w:szCs w:val="22"/>
    </w:rPr>
  </w:style>
  <w:style w:type="paragraph" w:customStyle="1" w:styleId="XB">
    <w:name w:val="正文XB"/>
    <w:basedOn w:val="a"/>
    <w:link w:val="XBChar"/>
    <w:qFormat/>
    <w:rsid w:val="007A54E1"/>
    <w:pPr>
      <w:spacing w:line="360" w:lineRule="auto"/>
      <w:ind w:firstLineChars="200" w:firstLine="420"/>
    </w:pPr>
    <w:rPr>
      <w:rFonts w:ascii="宋体" w:hAnsi="宋体"/>
      <w:color w:val="000000"/>
      <w:szCs w:val="21"/>
    </w:rPr>
  </w:style>
  <w:style w:type="paragraph" w:customStyle="1" w:styleId="afb">
    <w:name w:val="无缩进备注"/>
    <w:basedOn w:val="a"/>
    <w:link w:val="Charc"/>
    <w:qFormat/>
    <w:rsid w:val="007D508A"/>
    <w:pPr>
      <w:autoSpaceDE w:val="0"/>
      <w:autoSpaceDN w:val="0"/>
      <w:adjustRightInd w:val="0"/>
      <w:spacing w:before="29"/>
      <w:ind w:left="17"/>
      <w:jc w:val="right"/>
    </w:pPr>
    <w:rPr>
      <w:rFonts w:ascii="宋体" w:hAnsi="宋体"/>
      <w:szCs w:val="21"/>
    </w:rPr>
  </w:style>
  <w:style w:type="character" w:customStyle="1" w:styleId="XBChar">
    <w:name w:val="正文XB Char"/>
    <w:basedOn w:val="a1"/>
    <w:link w:val="XB"/>
    <w:rsid w:val="007A54E1"/>
    <w:rPr>
      <w:rFonts w:ascii="宋体" w:hAnsi="宋体"/>
      <w:color w:val="000000"/>
      <w:kern w:val="2"/>
      <w:sz w:val="21"/>
      <w:szCs w:val="21"/>
    </w:rPr>
  </w:style>
  <w:style w:type="paragraph" w:customStyle="1" w:styleId="23">
    <w:name w:val="2级"/>
    <w:basedOn w:val="a"/>
    <w:link w:val="2Char1"/>
    <w:qFormat/>
    <w:rsid w:val="007A54E1"/>
    <w:pPr>
      <w:keepNext/>
      <w:keepLines/>
      <w:widowControl/>
      <w:spacing w:before="260" w:after="260"/>
      <w:jc w:val="left"/>
      <w:outlineLvl w:val="1"/>
    </w:pPr>
    <w:rPr>
      <w:rFonts w:asciiTheme="minorEastAsia" w:hAnsiTheme="minorEastAsia" w:cstheme="minorBidi"/>
      <w:b/>
      <w:bCs/>
      <w:sz w:val="24"/>
    </w:rPr>
  </w:style>
  <w:style w:type="character" w:customStyle="1" w:styleId="Charc">
    <w:name w:val="无缩进备注 Char"/>
    <w:basedOn w:val="a1"/>
    <w:link w:val="afb"/>
    <w:rsid w:val="007D508A"/>
    <w:rPr>
      <w:rFonts w:ascii="宋体" w:hAnsi="宋体"/>
      <w:kern w:val="2"/>
      <w:sz w:val="21"/>
      <w:szCs w:val="21"/>
    </w:rPr>
  </w:style>
  <w:style w:type="character" w:customStyle="1" w:styleId="2Char1">
    <w:name w:val="2级 Char"/>
    <w:basedOn w:val="a1"/>
    <w:link w:val="23"/>
    <w:rsid w:val="007A54E1"/>
    <w:rPr>
      <w:rFonts w:asciiTheme="minorEastAsia" w:hAnsiTheme="minorEastAsia" w:cstheme="minorBidi"/>
      <w:b/>
      <w:bCs/>
      <w:kern w:val="2"/>
      <w:sz w:val="24"/>
      <w:szCs w:val="24"/>
    </w:rPr>
  </w:style>
  <w:style w:type="paragraph" w:customStyle="1" w:styleId="33">
    <w:name w:val="3级"/>
    <w:basedOn w:val="30"/>
    <w:link w:val="3Char1"/>
    <w:qFormat/>
    <w:rsid w:val="00DF47CE"/>
    <w:pPr>
      <w:widowControl/>
      <w:spacing w:before="40" w:after="50" w:line="360" w:lineRule="auto"/>
      <w:jc w:val="left"/>
    </w:pPr>
    <w:rPr>
      <w:rFonts w:asciiTheme="minorEastAsia" w:eastAsiaTheme="minorEastAsia" w:hAnsiTheme="minorEastAsia" w:cstheme="majorBidi"/>
      <w:bCs w:val="0"/>
      <w:sz w:val="22"/>
    </w:rPr>
  </w:style>
  <w:style w:type="character" w:customStyle="1" w:styleId="3Char1">
    <w:name w:val="3级 Char"/>
    <w:basedOn w:val="a1"/>
    <w:link w:val="33"/>
    <w:rsid w:val="00DF47CE"/>
    <w:rPr>
      <w:rFonts w:asciiTheme="minorEastAsia" w:eastAsiaTheme="minorEastAsia" w:hAnsiTheme="minorEastAsia" w:cstheme="majorBidi"/>
      <w:b/>
      <w:kern w:val="2"/>
      <w:sz w:val="22"/>
      <w:szCs w:val="32"/>
    </w:rPr>
  </w:style>
  <w:style w:type="paragraph" w:customStyle="1" w:styleId="41">
    <w:name w:val="4级"/>
    <w:basedOn w:val="a"/>
    <w:link w:val="4Char"/>
    <w:qFormat/>
    <w:rsid w:val="00571641"/>
    <w:pPr>
      <w:keepNext/>
      <w:keepLines/>
      <w:widowControl/>
      <w:spacing w:before="40" w:after="50" w:line="360" w:lineRule="auto"/>
      <w:jc w:val="left"/>
      <w:outlineLvl w:val="3"/>
    </w:pPr>
    <w:rPr>
      <w:rFonts w:asciiTheme="minorEastAsia" w:eastAsiaTheme="minorEastAsia" w:hAnsiTheme="minorEastAsia" w:cstheme="majorBidi"/>
      <w:b/>
      <w:bCs/>
    </w:rPr>
  </w:style>
  <w:style w:type="character" w:customStyle="1" w:styleId="4Char">
    <w:name w:val="4级 Char"/>
    <w:basedOn w:val="a1"/>
    <w:link w:val="41"/>
    <w:rsid w:val="00571641"/>
    <w:rPr>
      <w:rFonts w:asciiTheme="minorEastAsia" w:eastAsiaTheme="minorEastAsia" w:hAnsiTheme="minorEastAsia" w:cstheme="majorBidi"/>
      <w:b/>
      <w:bCs/>
      <w:kern w:val="2"/>
      <w:sz w:val="21"/>
      <w:szCs w:val="24"/>
    </w:rPr>
  </w:style>
  <w:style w:type="paragraph" w:customStyle="1" w:styleId="51">
    <w:name w:val="5级"/>
    <w:basedOn w:val="af8"/>
    <w:link w:val="5Char"/>
    <w:qFormat/>
    <w:rsid w:val="00571641"/>
    <w:pPr>
      <w:spacing w:line="360" w:lineRule="auto"/>
      <w:ind w:firstLineChars="0" w:firstLine="0"/>
    </w:pPr>
    <w:rPr>
      <w:rFonts w:eastAsiaTheme="minorEastAsia"/>
      <w:b/>
      <w:color w:val="000000"/>
      <w:kern w:val="0"/>
      <w:szCs w:val="22"/>
    </w:rPr>
  </w:style>
  <w:style w:type="character" w:customStyle="1" w:styleId="5Char">
    <w:name w:val="5级 Char"/>
    <w:basedOn w:val="a1"/>
    <w:link w:val="51"/>
    <w:rsid w:val="00571641"/>
    <w:rPr>
      <w:rFonts w:eastAsiaTheme="minorEastAsia"/>
      <w:b/>
      <w:color w:val="000000"/>
      <w:sz w:val="21"/>
      <w:szCs w:val="22"/>
    </w:rPr>
  </w:style>
  <w:style w:type="paragraph" w:customStyle="1" w:styleId="60">
    <w:name w:val="6级"/>
    <w:basedOn w:val="af8"/>
    <w:link w:val="6Char"/>
    <w:qFormat/>
    <w:rsid w:val="007A54E1"/>
    <w:pPr>
      <w:spacing w:line="288" w:lineRule="auto"/>
      <w:ind w:firstLineChars="0" w:firstLine="0"/>
      <w:jc w:val="left"/>
    </w:pPr>
    <w:rPr>
      <w:rFonts w:eastAsiaTheme="minorEastAsia"/>
      <w:b/>
      <w:color w:val="000000"/>
      <w:kern w:val="0"/>
      <w:szCs w:val="21"/>
    </w:rPr>
  </w:style>
  <w:style w:type="character" w:customStyle="1" w:styleId="6Char">
    <w:name w:val="6级 Char"/>
    <w:basedOn w:val="a1"/>
    <w:link w:val="60"/>
    <w:rsid w:val="007A54E1"/>
    <w:rPr>
      <w:rFonts w:eastAsiaTheme="minorEastAsia"/>
      <w:b/>
      <w:color w:val="000000"/>
      <w:sz w:val="21"/>
      <w:szCs w:val="21"/>
    </w:rPr>
  </w:style>
  <w:style w:type="paragraph" w:customStyle="1" w:styleId="afc">
    <w:name w:val="有缩进备注"/>
    <w:basedOn w:val="a"/>
    <w:link w:val="Chard"/>
    <w:qFormat/>
    <w:rsid w:val="007A54E1"/>
    <w:pPr>
      <w:ind w:firstLineChars="200" w:firstLine="420"/>
    </w:pPr>
    <w:rPr>
      <w:rFonts w:ascii="宋体" w:hAnsi="宋体"/>
      <w:kern w:val="0"/>
      <w:szCs w:val="21"/>
    </w:rPr>
  </w:style>
  <w:style w:type="character" w:customStyle="1" w:styleId="Chard">
    <w:name w:val="有缩进备注 Char"/>
    <w:basedOn w:val="a1"/>
    <w:link w:val="afc"/>
    <w:rsid w:val="007A54E1"/>
    <w:rPr>
      <w:rFonts w:ascii="宋体" w:hAnsi="宋体"/>
      <w:sz w:val="21"/>
      <w:szCs w:val="21"/>
    </w:rPr>
  </w:style>
  <w:style w:type="paragraph" w:styleId="afd">
    <w:name w:val="Subtitle"/>
    <w:aliases w:val="中副标题"/>
    <w:basedOn w:val="a"/>
    <w:next w:val="a"/>
    <w:link w:val="Chare"/>
    <w:qFormat/>
    <w:locked/>
    <w:rsid w:val="00227081"/>
    <w:pPr>
      <w:spacing w:before="240" w:after="60" w:line="312" w:lineRule="auto"/>
      <w:jc w:val="center"/>
      <w:outlineLvl w:val="1"/>
    </w:pPr>
    <w:rPr>
      <w:rFonts w:asciiTheme="majorHAnsi" w:hAnsiTheme="majorHAnsi" w:cstheme="majorBidi"/>
      <w:b/>
      <w:bCs/>
      <w:kern w:val="28"/>
      <w:sz w:val="32"/>
      <w:szCs w:val="32"/>
    </w:rPr>
  </w:style>
  <w:style w:type="character" w:customStyle="1" w:styleId="Chare">
    <w:name w:val="副标题 Char"/>
    <w:aliases w:val="中副标题 Char"/>
    <w:basedOn w:val="a1"/>
    <w:link w:val="afd"/>
    <w:rsid w:val="00227081"/>
    <w:rPr>
      <w:rFonts w:asciiTheme="majorHAnsi" w:hAnsiTheme="majorHAnsi" w:cstheme="majorBidi"/>
      <w:b/>
      <w:bCs/>
      <w:kern w:val="28"/>
      <w:sz w:val="32"/>
      <w:szCs w:val="32"/>
    </w:rPr>
  </w:style>
  <w:style w:type="character" w:styleId="afe">
    <w:name w:val="Emphasis"/>
    <w:aliases w:val="中强调"/>
    <w:basedOn w:val="a1"/>
    <w:qFormat/>
    <w:locked/>
    <w:rsid w:val="00227081"/>
    <w:rPr>
      <w:i/>
      <w:iCs/>
    </w:rPr>
  </w:style>
  <w:style w:type="paragraph" w:customStyle="1" w:styleId="aff">
    <w:name w:val="分级标题"/>
    <w:basedOn w:val="a"/>
    <w:link w:val="Charf"/>
    <w:qFormat/>
    <w:rsid w:val="000B2698"/>
    <w:pPr>
      <w:tabs>
        <w:tab w:val="left" w:pos="426"/>
      </w:tabs>
      <w:spacing w:line="288" w:lineRule="auto"/>
    </w:pPr>
    <w:rPr>
      <w:rFonts w:ascii="宋体" w:hAnsi="宋体"/>
      <w:b/>
      <w:kern w:val="0"/>
      <w:sz w:val="22"/>
      <w:szCs w:val="22"/>
    </w:rPr>
  </w:style>
  <w:style w:type="character" w:customStyle="1" w:styleId="Charf">
    <w:name w:val="分级标题 Char"/>
    <w:basedOn w:val="a1"/>
    <w:link w:val="aff"/>
    <w:rsid w:val="000B2698"/>
    <w:rPr>
      <w:rFonts w:ascii="宋体" w:hAnsi="宋体"/>
      <w:b/>
      <w:sz w:val="22"/>
      <w:szCs w:val="22"/>
    </w:rPr>
  </w:style>
  <w:style w:type="paragraph" w:customStyle="1" w:styleId="XB0">
    <w:name w:val="正文XB半年报"/>
    <w:basedOn w:val="21"/>
    <w:link w:val="XBChar0"/>
    <w:qFormat/>
    <w:rsid w:val="008E4F25"/>
    <w:pPr>
      <w:spacing w:line="360" w:lineRule="auto"/>
      <w:ind w:firstLine="200"/>
    </w:pPr>
    <w:rPr>
      <w:sz w:val="21"/>
      <w:szCs w:val="21"/>
    </w:rPr>
  </w:style>
  <w:style w:type="character" w:customStyle="1" w:styleId="XBChar0">
    <w:name w:val="正文XB半年报 Char"/>
    <w:basedOn w:val="2Char0"/>
    <w:link w:val="XB0"/>
    <w:rsid w:val="008E4F25"/>
    <w:rPr>
      <w:rFonts w:ascii="宋体" w:eastAsia="宋体" w:hAnsi="宋体" w:cs="Times New Roman"/>
      <w:color w:val="FF0000"/>
      <w:kern w:val="2"/>
      <w:sz w:val="21"/>
      <w:szCs w:val="21"/>
    </w:rPr>
  </w:style>
  <w:style w:type="paragraph" w:customStyle="1" w:styleId="aff0">
    <w:name w:val="无缩进备注居右"/>
    <w:basedOn w:val="a"/>
    <w:link w:val="Charf0"/>
    <w:qFormat/>
    <w:rsid w:val="00F9223A"/>
    <w:pPr>
      <w:autoSpaceDE w:val="0"/>
      <w:autoSpaceDN w:val="0"/>
      <w:adjustRightInd w:val="0"/>
      <w:jc w:val="right"/>
    </w:pPr>
    <w:rPr>
      <w:rFonts w:ascii="宋体" w:hAnsi="宋体"/>
      <w:color w:val="000000"/>
      <w:kern w:val="0"/>
      <w:szCs w:val="21"/>
    </w:rPr>
  </w:style>
  <w:style w:type="character" w:customStyle="1" w:styleId="Charf0">
    <w:name w:val="无缩进备注居右 Char"/>
    <w:basedOn w:val="a1"/>
    <w:link w:val="aff0"/>
    <w:rsid w:val="00F9223A"/>
    <w:rPr>
      <w:rFonts w:ascii="宋体" w:hAnsi="宋体"/>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26245">
      <w:bodyDiv w:val="1"/>
      <w:marLeft w:val="180"/>
      <w:marRight w:val="180"/>
      <w:marTop w:val="180"/>
      <w:marBottom w:val="180"/>
      <w:divBdr>
        <w:top w:val="none" w:sz="0" w:space="0" w:color="auto"/>
        <w:left w:val="none" w:sz="0" w:space="0" w:color="auto"/>
        <w:bottom w:val="none" w:sz="0" w:space="0" w:color="auto"/>
        <w:right w:val="none" w:sz="0" w:space="0" w:color="auto"/>
      </w:divBdr>
      <w:divsChild>
        <w:div w:id="1211767957">
          <w:marLeft w:val="0"/>
          <w:marRight w:val="0"/>
          <w:marTop w:val="0"/>
          <w:marBottom w:val="0"/>
          <w:divBdr>
            <w:top w:val="none" w:sz="0" w:space="0" w:color="auto"/>
            <w:left w:val="none" w:sz="0" w:space="0" w:color="auto"/>
            <w:bottom w:val="none" w:sz="0" w:space="0" w:color="auto"/>
            <w:right w:val="none" w:sz="0" w:space="0" w:color="auto"/>
          </w:divBdr>
        </w:div>
      </w:divsChild>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832991212">
      <w:bodyDiv w:val="1"/>
      <w:marLeft w:val="0"/>
      <w:marRight w:val="0"/>
      <w:marTop w:val="0"/>
      <w:marBottom w:val="0"/>
      <w:divBdr>
        <w:top w:val="none" w:sz="0" w:space="0" w:color="auto"/>
        <w:left w:val="none" w:sz="0" w:space="0" w:color="auto"/>
        <w:bottom w:val="none" w:sz="0" w:space="0" w:color="auto"/>
        <w:right w:val="none" w:sz="0" w:space="0" w:color="auto"/>
      </w:divBdr>
    </w:div>
    <w:div w:id="1018964173">
      <w:bodyDiv w:val="1"/>
      <w:marLeft w:val="0"/>
      <w:marRight w:val="0"/>
      <w:marTop w:val="0"/>
      <w:marBottom w:val="0"/>
      <w:divBdr>
        <w:top w:val="none" w:sz="0" w:space="0" w:color="auto"/>
        <w:left w:val="none" w:sz="0" w:space="0" w:color="auto"/>
        <w:bottom w:val="none" w:sz="0" w:space="0" w:color="auto"/>
        <w:right w:val="none" w:sz="0" w:space="0" w:color="auto"/>
      </w:divBdr>
    </w:div>
    <w:div w:id="2109346144">
      <w:bodyDiv w:val="1"/>
      <w:marLeft w:val="0"/>
      <w:marRight w:val="0"/>
      <w:marTop w:val="0"/>
      <w:marBottom w:val="0"/>
      <w:divBdr>
        <w:top w:val="none" w:sz="0" w:space="0" w:color="auto"/>
        <w:left w:val="none" w:sz="0" w:space="0" w:color="auto"/>
        <w:bottom w:val="none" w:sz="0" w:space="0" w:color="auto"/>
        <w:right w:val="none" w:sz="0" w:space="0" w:color="auto"/>
      </w:divBdr>
    </w:div>
    <w:div w:id="211939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A461-E2AE-497B-BB3A-C5B1BEB87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24</Pages>
  <Words>17069</Words>
  <Characters>6116</Characters>
  <Application>Microsoft Office Word</Application>
  <DocSecurity>0</DocSecurity>
  <Lines>50</Lines>
  <Paragraphs>46</Paragraphs>
  <ScaleCrop>false</ScaleCrop>
  <Company> </Company>
  <LinksUpToDate>false</LinksUpToDate>
  <CharactersWithSpaces>23139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孟彤</cp:lastModifiedBy>
  <cp:revision>8</cp:revision>
  <cp:lastPrinted>2007-07-19T00:46:00Z</cp:lastPrinted>
  <dcterms:created xsi:type="dcterms:W3CDTF">2019-08-25T06:33:00Z</dcterms:created>
  <dcterms:modified xsi:type="dcterms:W3CDTF">2019-08-25T08:52:00Z</dcterms:modified>
</cp:coreProperties>
</file>