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2F5" w:rsidRDefault="0056331B" w:rsidP="0056331B">
      <w:pPr>
        <w:ind w:firstLineChars="735" w:firstLine="1550"/>
        <w:rPr>
          <w:rFonts w:hint="eastAsia"/>
        </w:rPr>
      </w:pPr>
      <w:proofErr w:type="gramStart"/>
      <w:r>
        <w:rPr>
          <w:rFonts w:hint="eastAsia"/>
          <w:b/>
          <w:bCs/>
          <w:color w:val="13378B"/>
          <w:szCs w:val="21"/>
          <w:shd w:val="clear" w:color="auto" w:fill="F9F9F9"/>
        </w:rPr>
        <w:t>南方聪元债券</w:t>
      </w:r>
      <w:proofErr w:type="gramEnd"/>
      <w:r>
        <w:rPr>
          <w:rFonts w:hint="eastAsia"/>
          <w:b/>
          <w:bCs/>
          <w:color w:val="13378B"/>
          <w:szCs w:val="21"/>
          <w:shd w:val="clear" w:color="auto" w:fill="F9F9F9"/>
        </w:rPr>
        <w:t>型发起式证券投资</w:t>
      </w:r>
      <w:proofErr w:type="gramStart"/>
      <w:r>
        <w:rPr>
          <w:rFonts w:hint="eastAsia"/>
          <w:b/>
          <w:bCs/>
          <w:color w:val="13378B"/>
          <w:szCs w:val="21"/>
          <w:shd w:val="clear" w:color="auto" w:fill="F9F9F9"/>
        </w:rPr>
        <w:t>基金基金</w:t>
      </w:r>
      <w:proofErr w:type="gramEnd"/>
      <w:r>
        <w:rPr>
          <w:rFonts w:hint="eastAsia"/>
          <w:b/>
          <w:bCs/>
          <w:color w:val="13378B"/>
          <w:szCs w:val="21"/>
          <w:shd w:val="clear" w:color="auto" w:fill="F9F9F9"/>
        </w:rPr>
        <w:t>份额发售公告</w:t>
      </w:r>
    </w:p>
    <w:p w:rsidR="0056331B" w:rsidRDefault="0056331B">
      <w:pPr>
        <w:rPr>
          <w:rFonts w:hint="eastAsia"/>
        </w:rPr>
      </w:pPr>
    </w:p>
    <w:p w:rsidR="0056331B" w:rsidRPr="0056331B" w:rsidRDefault="0056331B" w:rsidP="0056331B">
      <w:pPr>
        <w:widowControl/>
        <w:shd w:val="clear" w:color="auto" w:fill="F9F9F9"/>
        <w:spacing w:before="100" w:beforeAutospacing="1" w:after="100" w:afterAutospacing="1"/>
        <w:jc w:val="center"/>
        <w:rPr>
          <w:rFonts w:ascii="Verdana" w:eastAsia="宋体" w:hAnsi="Verdana" w:cs="宋体"/>
          <w:color w:val="4B4B4B"/>
          <w:kern w:val="0"/>
          <w:sz w:val="18"/>
          <w:szCs w:val="18"/>
        </w:rPr>
      </w:pPr>
      <w:r w:rsidRPr="0056331B">
        <w:rPr>
          <w:rFonts w:ascii="宋体" w:eastAsia="宋体" w:hAnsi="宋体" w:cs="宋体" w:hint="eastAsia"/>
          <w:b/>
          <w:bCs/>
          <w:color w:val="000000"/>
          <w:kern w:val="0"/>
          <w:sz w:val="18"/>
          <w:szCs w:val="18"/>
        </w:rPr>
        <w:t>[重要提示]</w:t>
      </w:r>
    </w:p>
    <w:p w:rsidR="0056331B" w:rsidRPr="0056331B" w:rsidRDefault="0056331B" w:rsidP="0056331B">
      <w:pPr>
        <w:widowControl/>
        <w:shd w:val="clear" w:color="auto" w:fill="F9F9F9"/>
        <w:spacing w:before="100" w:beforeAutospacing="1" w:after="100" w:afterAutospacing="1"/>
        <w:ind w:firstLine="424"/>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1、</w:t>
      </w:r>
      <w:proofErr w:type="gramStart"/>
      <w:r w:rsidRPr="0056331B">
        <w:rPr>
          <w:rFonts w:ascii="宋体" w:eastAsia="宋体" w:hAnsi="宋体" w:cs="宋体" w:hint="eastAsia"/>
          <w:color w:val="4B4B4B"/>
          <w:kern w:val="0"/>
          <w:sz w:val="18"/>
          <w:szCs w:val="18"/>
        </w:rPr>
        <w:t>南方聪元债券</w:t>
      </w:r>
      <w:proofErr w:type="gramEnd"/>
      <w:r w:rsidRPr="0056331B">
        <w:rPr>
          <w:rFonts w:ascii="宋体" w:eastAsia="宋体" w:hAnsi="宋体" w:cs="宋体" w:hint="eastAsia"/>
          <w:color w:val="4B4B4B"/>
          <w:kern w:val="0"/>
          <w:sz w:val="18"/>
          <w:szCs w:val="18"/>
        </w:rPr>
        <w:t>型发起式证券投资基金（以下简称“本基金”）的发售已获中国证监会</w:t>
      </w:r>
      <w:r w:rsidRPr="0056331B">
        <w:rPr>
          <w:rFonts w:ascii="Verdana" w:eastAsia="宋体" w:hAnsi="Verdana" w:cs="宋体"/>
          <w:color w:val="4B4B4B"/>
          <w:kern w:val="0"/>
          <w:sz w:val="18"/>
          <w:szCs w:val="18"/>
        </w:rPr>
        <w:t>2019</w:t>
      </w:r>
      <w:r w:rsidRPr="0056331B">
        <w:rPr>
          <w:rFonts w:ascii="宋体" w:eastAsia="宋体" w:hAnsi="宋体" w:cs="宋体" w:hint="eastAsia"/>
          <w:color w:val="4B4B4B"/>
          <w:kern w:val="0"/>
          <w:sz w:val="18"/>
          <w:szCs w:val="18"/>
        </w:rPr>
        <w:t>年</w:t>
      </w:r>
      <w:r w:rsidRPr="0056331B">
        <w:rPr>
          <w:rFonts w:ascii="Verdana" w:eastAsia="宋体" w:hAnsi="Verdana" w:cs="宋体"/>
          <w:color w:val="4B4B4B"/>
          <w:kern w:val="0"/>
          <w:sz w:val="18"/>
          <w:szCs w:val="18"/>
        </w:rPr>
        <w:t>7</w:t>
      </w:r>
      <w:r w:rsidRPr="0056331B">
        <w:rPr>
          <w:rFonts w:ascii="宋体" w:eastAsia="宋体" w:hAnsi="宋体" w:cs="宋体" w:hint="eastAsia"/>
          <w:color w:val="4B4B4B"/>
          <w:kern w:val="0"/>
          <w:sz w:val="18"/>
          <w:szCs w:val="18"/>
        </w:rPr>
        <w:t>月</w:t>
      </w:r>
      <w:r w:rsidRPr="0056331B">
        <w:rPr>
          <w:rFonts w:ascii="Verdana" w:eastAsia="宋体" w:hAnsi="Verdana" w:cs="宋体"/>
          <w:color w:val="4B4B4B"/>
          <w:kern w:val="0"/>
          <w:sz w:val="18"/>
          <w:szCs w:val="18"/>
        </w:rPr>
        <w:t>2</w:t>
      </w:r>
      <w:r w:rsidRPr="0056331B">
        <w:rPr>
          <w:rFonts w:ascii="宋体" w:eastAsia="宋体" w:hAnsi="宋体" w:cs="宋体" w:hint="eastAsia"/>
          <w:color w:val="4B4B4B"/>
          <w:kern w:val="0"/>
          <w:sz w:val="18"/>
          <w:szCs w:val="18"/>
        </w:rPr>
        <w:t>日证监许可</w:t>
      </w:r>
      <w:r w:rsidRPr="0056331B">
        <w:rPr>
          <w:rFonts w:ascii="Verdana" w:eastAsia="宋体" w:hAnsi="Verdana" w:cs="宋体"/>
          <w:color w:val="4B4B4B"/>
          <w:kern w:val="0"/>
          <w:sz w:val="18"/>
          <w:szCs w:val="18"/>
        </w:rPr>
        <w:t>[2019]1205</w:t>
      </w:r>
      <w:r w:rsidRPr="0056331B">
        <w:rPr>
          <w:rFonts w:ascii="宋体" w:eastAsia="宋体" w:hAnsi="宋体" w:cs="宋体" w:hint="eastAsia"/>
          <w:color w:val="4B4B4B"/>
          <w:kern w:val="0"/>
          <w:sz w:val="18"/>
          <w:szCs w:val="18"/>
        </w:rPr>
        <w:t>号文注册。</w:t>
      </w:r>
    </w:p>
    <w:p w:rsidR="0056331B" w:rsidRPr="0056331B" w:rsidRDefault="0056331B" w:rsidP="0056331B">
      <w:pPr>
        <w:widowControl/>
        <w:shd w:val="clear" w:color="auto" w:fill="F9F9F9"/>
        <w:spacing w:before="100" w:beforeAutospacing="1" w:after="100" w:afterAutospacing="1"/>
        <w:ind w:firstLine="424"/>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2、本基金是契约型开放式债券型证券投资基金。</w:t>
      </w:r>
    </w:p>
    <w:p w:rsidR="0056331B" w:rsidRPr="0056331B" w:rsidRDefault="0056331B" w:rsidP="0056331B">
      <w:pPr>
        <w:widowControl/>
        <w:shd w:val="clear" w:color="auto" w:fill="F9F9F9"/>
        <w:spacing w:before="100" w:beforeAutospacing="1" w:after="100" w:afterAutospacing="1"/>
        <w:ind w:firstLine="424"/>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3、本基金的管理人和登记机构为南方基金管理股份有限公司（以下简称“本公司”），基金托管人为平安银行股份有限公司。</w:t>
      </w:r>
    </w:p>
    <w:p w:rsidR="0056331B" w:rsidRPr="0056331B" w:rsidRDefault="0056331B" w:rsidP="0056331B">
      <w:pPr>
        <w:widowControl/>
        <w:shd w:val="clear" w:color="auto" w:fill="F9F9F9"/>
        <w:spacing w:before="100" w:beforeAutospacing="1" w:after="100" w:afterAutospacing="1"/>
        <w:ind w:firstLine="424"/>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4、本基金募集期自2019年8月28日至2019年11月15日，通过各销售机构的基金销售网点发售。</w:t>
      </w:r>
    </w:p>
    <w:p w:rsidR="0056331B" w:rsidRPr="0056331B" w:rsidRDefault="0056331B" w:rsidP="0056331B">
      <w:pPr>
        <w:widowControl/>
        <w:shd w:val="clear" w:color="auto" w:fill="F9F9F9"/>
        <w:spacing w:before="100" w:beforeAutospacing="1" w:after="100" w:afterAutospacing="1"/>
        <w:ind w:firstLine="424"/>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5、本基金的发售对象为符合法律法规规定的可投资于证券投资基金的个人投资者、机构投资者、合格境外机构投资者、人民币合格境外机构投资者和发起资金提供方以及法律法规或中国证监会允许购买证券投资基金的其他投资人。</w:t>
      </w:r>
    </w:p>
    <w:p w:rsidR="0056331B" w:rsidRPr="0056331B" w:rsidRDefault="0056331B" w:rsidP="0056331B">
      <w:pPr>
        <w:widowControl/>
        <w:shd w:val="clear" w:color="auto" w:fill="F9F9F9"/>
        <w:spacing w:before="100" w:beforeAutospacing="1" w:after="100" w:afterAutospacing="1"/>
        <w:ind w:firstLine="424"/>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6、本基金首次认购和追加认购最低金额均为人民币1元，具体认购金额以各基金销售机构的公告为准。</w:t>
      </w:r>
    </w:p>
    <w:p w:rsidR="0056331B" w:rsidRPr="0056331B" w:rsidRDefault="0056331B" w:rsidP="0056331B">
      <w:pPr>
        <w:widowControl/>
        <w:shd w:val="clear" w:color="auto" w:fill="F9F9F9"/>
        <w:spacing w:before="100" w:beforeAutospacing="1" w:after="100" w:afterAutospacing="1"/>
        <w:ind w:firstLine="424"/>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7、认购款项在募集期间产生的利息将折算为基金份额</w:t>
      </w:r>
      <w:proofErr w:type="gramStart"/>
      <w:r w:rsidRPr="0056331B">
        <w:rPr>
          <w:rFonts w:ascii="宋体" w:eastAsia="宋体" w:hAnsi="宋体" w:cs="宋体" w:hint="eastAsia"/>
          <w:color w:val="4B4B4B"/>
          <w:kern w:val="0"/>
          <w:sz w:val="18"/>
          <w:szCs w:val="18"/>
        </w:rPr>
        <w:t>归基金</w:t>
      </w:r>
      <w:proofErr w:type="gramEnd"/>
      <w:r w:rsidRPr="0056331B">
        <w:rPr>
          <w:rFonts w:ascii="宋体" w:eastAsia="宋体" w:hAnsi="宋体" w:cs="宋体" w:hint="eastAsia"/>
          <w:color w:val="4B4B4B"/>
          <w:kern w:val="0"/>
          <w:sz w:val="18"/>
          <w:szCs w:val="18"/>
        </w:rPr>
        <w:t>份额持有人所有，利息转份额以基金登记机构的记录为准。</w:t>
      </w:r>
    </w:p>
    <w:p w:rsidR="0056331B" w:rsidRPr="0056331B" w:rsidRDefault="0056331B" w:rsidP="0056331B">
      <w:pPr>
        <w:widowControl/>
        <w:shd w:val="clear" w:color="auto" w:fill="F9F9F9"/>
        <w:spacing w:before="100" w:beforeAutospacing="1" w:after="100" w:afterAutospacing="1"/>
        <w:ind w:firstLine="424"/>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8、投资者在募集期内可多次认购基金份额，认购申请一经受理不得撤销。销售机构对认购申请的受理并不代表该申请一定成功，而仅代表销售机构确实接收到认购申请。认购的确认以登记机构的确认结果为准。对于认购申请及认购份额的确认情况，投资人应及时查询并妥善行使合法权利。</w:t>
      </w:r>
    </w:p>
    <w:p w:rsidR="0056331B" w:rsidRPr="0056331B" w:rsidRDefault="0056331B" w:rsidP="0056331B">
      <w:pPr>
        <w:widowControl/>
        <w:shd w:val="clear" w:color="auto" w:fill="F9F9F9"/>
        <w:spacing w:before="100" w:beforeAutospacing="1" w:after="100" w:afterAutospacing="1"/>
        <w:ind w:firstLine="424"/>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9、本公告仅对本基金发售的有关事项和规定予以说明，投资人欲了解本基金的详细情况，请阅读刊登在《证券时报》的《南方聪元债券型发起式证券投资基金招募说明书》；本基金的基金合同、招募说明书及本公告将同时发布在基金管理人的互联网网站（</w:t>
      </w:r>
      <w:hyperlink r:id="rId4" w:history="1">
        <w:r w:rsidRPr="0056331B">
          <w:rPr>
            <w:rFonts w:ascii="宋体" w:eastAsia="宋体" w:hAnsi="宋体" w:cs="宋体" w:hint="eastAsia"/>
            <w:kern w:val="0"/>
            <w:sz w:val="18"/>
          </w:rPr>
          <w:t>www.nffund.com</w:t>
        </w:r>
      </w:hyperlink>
      <w:r w:rsidRPr="0056331B">
        <w:rPr>
          <w:rFonts w:ascii="宋体" w:eastAsia="宋体" w:hAnsi="宋体" w:cs="宋体" w:hint="eastAsia"/>
          <w:color w:val="4B4B4B"/>
          <w:kern w:val="0"/>
          <w:sz w:val="18"/>
          <w:szCs w:val="18"/>
        </w:rPr>
        <w:t>）。</w:t>
      </w:r>
    </w:p>
    <w:p w:rsidR="0056331B" w:rsidRPr="0056331B" w:rsidRDefault="0056331B" w:rsidP="0056331B">
      <w:pPr>
        <w:widowControl/>
        <w:shd w:val="clear" w:color="auto" w:fill="F9F9F9"/>
        <w:spacing w:before="100" w:beforeAutospacing="1" w:after="100" w:afterAutospacing="1"/>
        <w:ind w:firstLine="424"/>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10、各销售机构的销售网点以及开户、认购等事项的详细情况请向各销售机构咨询。</w:t>
      </w:r>
    </w:p>
    <w:p w:rsidR="0056331B" w:rsidRPr="0056331B" w:rsidRDefault="0056331B" w:rsidP="0056331B">
      <w:pPr>
        <w:widowControl/>
        <w:shd w:val="clear" w:color="auto" w:fill="F9F9F9"/>
        <w:spacing w:before="100" w:beforeAutospacing="1" w:after="100" w:afterAutospacing="1"/>
        <w:ind w:firstLine="424"/>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11、募集期内，本基金还有可能新增销售机构，敬请留意近期本公司及各销售机构的公告，或拨打本公司及各销售机构客户服务电话咨询。</w:t>
      </w:r>
    </w:p>
    <w:p w:rsidR="0056331B" w:rsidRPr="0056331B" w:rsidRDefault="0056331B" w:rsidP="0056331B">
      <w:pPr>
        <w:widowControl/>
        <w:shd w:val="clear" w:color="auto" w:fill="F9F9F9"/>
        <w:spacing w:before="100" w:beforeAutospacing="1" w:after="100" w:afterAutospacing="1"/>
        <w:ind w:firstLine="424"/>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12、投资人可拨打本公司客户服务电话（400-889-8899）或各销售机构咨询电话了解认购事宜。</w:t>
      </w:r>
    </w:p>
    <w:p w:rsidR="0056331B" w:rsidRPr="0056331B" w:rsidRDefault="0056331B" w:rsidP="0056331B">
      <w:pPr>
        <w:widowControl/>
        <w:shd w:val="clear" w:color="auto" w:fill="F9F9F9"/>
        <w:spacing w:before="100" w:beforeAutospacing="1" w:after="100" w:afterAutospacing="1"/>
        <w:ind w:firstLine="424"/>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13、基金管理人可综合各种情况对销售安排及募集</w:t>
      </w:r>
      <w:proofErr w:type="gramStart"/>
      <w:r w:rsidRPr="0056331B">
        <w:rPr>
          <w:rFonts w:ascii="宋体" w:eastAsia="宋体" w:hAnsi="宋体" w:cs="宋体" w:hint="eastAsia"/>
          <w:color w:val="4B4B4B"/>
          <w:kern w:val="0"/>
          <w:sz w:val="18"/>
          <w:szCs w:val="18"/>
        </w:rPr>
        <w:t>期其他</w:t>
      </w:r>
      <w:proofErr w:type="gramEnd"/>
      <w:r w:rsidRPr="0056331B">
        <w:rPr>
          <w:rFonts w:ascii="宋体" w:eastAsia="宋体" w:hAnsi="宋体" w:cs="宋体" w:hint="eastAsia"/>
          <w:color w:val="4B4B4B"/>
          <w:kern w:val="0"/>
          <w:sz w:val="18"/>
          <w:szCs w:val="18"/>
        </w:rPr>
        <w:t>相关事项做适当调整。</w:t>
      </w:r>
    </w:p>
    <w:p w:rsidR="0056331B" w:rsidRPr="0056331B" w:rsidRDefault="0056331B" w:rsidP="0056331B">
      <w:pPr>
        <w:widowControl/>
        <w:shd w:val="clear" w:color="auto" w:fill="F9F9F9"/>
        <w:spacing w:before="100" w:beforeAutospacing="1" w:after="100" w:afterAutospacing="1"/>
        <w:ind w:firstLine="424"/>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14、风险提示：本基金投资于证券市场，基金净值会因为证券市场波动等因素产生波动，投资人在投资本基金前，应全面了解本基金的风险收益特征和产品特性，充分考虑自身的风险承受能力，理性判断市场，并承担基金投资中出现的各类风险。投资本基金可能遇到的风险包括：与投资债券、资产支持证券等特定投资标的相关的特定风险；证券市场整体环境引发的系统性风险；个别证券特有的非系统性风险；大</w:t>
      </w:r>
      <w:r w:rsidRPr="0056331B">
        <w:rPr>
          <w:rFonts w:ascii="宋体" w:eastAsia="宋体" w:hAnsi="宋体" w:cs="宋体" w:hint="eastAsia"/>
          <w:color w:val="4B4B4B"/>
          <w:kern w:val="0"/>
          <w:sz w:val="18"/>
          <w:szCs w:val="18"/>
        </w:rPr>
        <w:lastRenderedPageBreak/>
        <w:t>量赎回或暴跌导致的流动性风险；基金投资过程中产生的管理风险、运作风险和不可抗力风险；法律文件风险收益特征表述与销售机构基金风险评价可能不一致的风险；基金合同终止的风险。本基金的投资范围包括资产支持证券</w:t>
      </w:r>
      <w:r w:rsidRPr="0056331B">
        <w:rPr>
          <w:rFonts w:ascii="Cambria" w:eastAsia="宋体" w:hAnsi="Cambria" w:cs="宋体"/>
          <w:color w:val="4B4B4B"/>
          <w:kern w:val="0"/>
          <w:sz w:val="18"/>
          <w:szCs w:val="18"/>
        </w:rPr>
        <w:t>,</w:t>
      </w:r>
      <w:r w:rsidRPr="0056331B">
        <w:rPr>
          <w:rFonts w:ascii="宋体" w:eastAsia="宋体" w:hAnsi="宋体" w:cs="宋体" w:hint="eastAsia"/>
          <w:color w:val="4B4B4B"/>
          <w:kern w:val="0"/>
          <w:sz w:val="18"/>
          <w:szCs w:val="18"/>
        </w:rPr>
        <w:t>资产支持证券存在信用风险、利率风险、流动性风险、提前偿付风险、操作风险和法律风险等</w:t>
      </w:r>
      <w:r w:rsidRPr="0056331B">
        <w:rPr>
          <w:rFonts w:ascii="Cambria" w:eastAsia="宋体" w:hAnsi="Cambria" w:cs="宋体"/>
          <w:color w:val="4B4B4B"/>
          <w:kern w:val="0"/>
          <w:sz w:val="18"/>
          <w:szCs w:val="18"/>
        </w:rPr>
        <w:t>:</w:t>
      </w:r>
      <w:r w:rsidRPr="0056331B">
        <w:rPr>
          <w:rFonts w:ascii="宋体" w:eastAsia="宋体" w:hAnsi="宋体" w:cs="宋体" w:hint="eastAsia"/>
          <w:color w:val="4B4B4B"/>
          <w:kern w:val="0"/>
          <w:sz w:val="18"/>
          <w:szCs w:val="18"/>
        </w:rPr>
        <w:t>（</w:t>
      </w:r>
      <w:r w:rsidRPr="0056331B">
        <w:rPr>
          <w:rFonts w:ascii="Cambria" w:eastAsia="宋体" w:hAnsi="Cambria" w:cs="宋体"/>
          <w:color w:val="4B4B4B"/>
          <w:kern w:val="0"/>
          <w:sz w:val="18"/>
          <w:szCs w:val="18"/>
        </w:rPr>
        <w:t>1</w:t>
      </w:r>
      <w:r w:rsidRPr="0056331B">
        <w:rPr>
          <w:rFonts w:ascii="宋体" w:eastAsia="宋体" w:hAnsi="宋体" w:cs="宋体" w:hint="eastAsia"/>
          <w:color w:val="4B4B4B"/>
          <w:kern w:val="0"/>
          <w:sz w:val="18"/>
          <w:szCs w:val="18"/>
        </w:rPr>
        <w:t>）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r w:rsidRPr="0056331B">
        <w:rPr>
          <w:rFonts w:ascii="Cambria" w:eastAsia="宋体" w:hAnsi="Cambria" w:cs="宋体"/>
          <w:color w:val="4B4B4B"/>
          <w:kern w:val="0"/>
          <w:sz w:val="18"/>
          <w:szCs w:val="18"/>
        </w:rPr>
        <w:t>2</w:t>
      </w:r>
      <w:r w:rsidRPr="0056331B">
        <w:rPr>
          <w:rFonts w:ascii="宋体" w:eastAsia="宋体" w:hAnsi="宋体" w:cs="宋体" w:hint="eastAsia"/>
          <w:color w:val="4B4B4B"/>
          <w:kern w:val="0"/>
          <w:sz w:val="18"/>
          <w:szCs w:val="18"/>
        </w:rPr>
        <w:t>）利率风险是指资产支持证券作为固定收益证券的一种，也具有利率风险，即资产支持证券的价格受利率波动发生变动而造成的风险；（</w:t>
      </w:r>
      <w:r w:rsidRPr="0056331B">
        <w:rPr>
          <w:rFonts w:ascii="Cambria" w:eastAsia="宋体" w:hAnsi="Cambria" w:cs="宋体"/>
          <w:color w:val="4B4B4B"/>
          <w:kern w:val="0"/>
          <w:sz w:val="18"/>
          <w:szCs w:val="18"/>
        </w:rPr>
        <w:t>3</w:t>
      </w:r>
      <w:r w:rsidRPr="0056331B">
        <w:rPr>
          <w:rFonts w:ascii="宋体" w:eastAsia="宋体" w:hAnsi="宋体" w:cs="宋体" w:hint="eastAsia"/>
          <w:color w:val="4B4B4B"/>
          <w:kern w:val="0"/>
          <w:sz w:val="18"/>
          <w:szCs w:val="18"/>
        </w:rPr>
        <w:t>）流动性风险是指资产支持证券不能迅速、低成本地变现的风险；（</w:t>
      </w:r>
      <w:r w:rsidRPr="0056331B">
        <w:rPr>
          <w:rFonts w:ascii="Cambria" w:eastAsia="宋体" w:hAnsi="Cambria" w:cs="宋体"/>
          <w:color w:val="4B4B4B"/>
          <w:kern w:val="0"/>
          <w:sz w:val="18"/>
          <w:szCs w:val="18"/>
        </w:rPr>
        <w:t>4</w:t>
      </w:r>
      <w:r w:rsidRPr="0056331B">
        <w:rPr>
          <w:rFonts w:ascii="宋体" w:eastAsia="宋体" w:hAnsi="宋体" w:cs="宋体" w:hint="eastAsia"/>
          <w:color w:val="4B4B4B"/>
          <w:kern w:val="0"/>
          <w:sz w:val="18"/>
          <w:szCs w:val="18"/>
        </w:rPr>
        <w:t>）提前偿付风险是指</w:t>
      </w:r>
      <w:proofErr w:type="gramStart"/>
      <w:r w:rsidRPr="0056331B">
        <w:rPr>
          <w:rFonts w:ascii="宋体" w:eastAsia="宋体" w:hAnsi="宋体" w:cs="宋体" w:hint="eastAsia"/>
          <w:color w:val="4B4B4B"/>
          <w:kern w:val="0"/>
          <w:sz w:val="18"/>
          <w:szCs w:val="18"/>
        </w:rPr>
        <w:t>若合同</w:t>
      </w:r>
      <w:proofErr w:type="gramEnd"/>
      <w:r w:rsidRPr="0056331B">
        <w:rPr>
          <w:rFonts w:ascii="宋体" w:eastAsia="宋体" w:hAnsi="宋体" w:cs="宋体" w:hint="eastAsia"/>
          <w:color w:val="4B4B4B"/>
          <w:kern w:val="0"/>
          <w:sz w:val="18"/>
          <w:szCs w:val="18"/>
        </w:rPr>
        <w:t>约定债务人有权在产品到期前偿还，则存在由于提前偿付而使投资者遭受损失的可能性；（</w:t>
      </w:r>
      <w:r w:rsidRPr="0056331B">
        <w:rPr>
          <w:rFonts w:ascii="Cambria" w:eastAsia="宋体" w:hAnsi="Cambria" w:cs="宋体"/>
          <w:color w:val="4B4B4B"/>
          <w:kern w:val="0"/>
          <w:sz w:val="18"/>
          <w:szCs w:val="18"/>
        </w:rPr>
        <w:t>5</w:t>
      </w:r>
      <w:r w:rsidRPr="0056331B">
        <w:rPr>
          <w:rFonts w:ascii="宋体" w:eastAsia="宋体" w:hAnsi="宋体" w:cs="宋体" w:hint="eastAsia"/>
          <w:color w:val="4B4B4B"/>
          <w:kern w:val="0"/>
          <w:sz w:val="18"/>
          <w:szCs w:val="18"/>
        </w:rPr>
        <w:t>）操作风险是</w:t>
      </w:r>
      <w:proofErr w:type="gramStart"/>
      <w:r w:rsidRPr="0056331B">
        <w:rPr>
          <w:rFonts w:ascii="宋体" w:eastAsia="宋体" w:hAnsi="宋体" w:cs="宋体" w:hint="eastAsia"/>
          <w:color w:val="4B4B4B"/>
          <w:kern w:val="0"/>
          <w:sz w:val="18"/>
          <w:szCs w:val="18"/>
        </w:rPr>
        <w:t>指相关</w:t>
      </w:r>
      <w:proofErr w:type="gramEnd"/>
      <w:r w:rsidRPr="0056331B">
        <w:rPr>
          <w:rFonts w:ascii="宋体" w:eastAsia="宋体" w:hAnsi="宋体" w:cs="宋体" w:hint="eastAsia"/>
          <w:color w:val="4B4B4B"/>
          <w:kern w:val="0"/>
          <w:sz w:val="18"/>
          <w:szCs w:val="18"/>
        </w:rPr>
        <w:t>各方在业务操作过程中，因操作失误或违反操作规程而引起的风险；（</w:t>
      </w:r>
      <w:r w:rsidRPr="0056331B">
        <w:rPr>
          <w:rFonts w:ascii="Cambria" w:eastAsia="宋体" w:hAnsi="Cambria" w:cs="宋体"/>
          <w:color w:val="4B4B4B"/>
          <w:kern w:val="0"/>
          <w:sz w:val="18"/>
          <w:szCs w:val="18"/>
        </w:rPr>
        <w:t>6</w:t>
      </w:r>
      <w:r w:rsidRPr="0056331B">
        <w:rPr>
          <w:rFonts w:ascii="宋体" w:eastAsia="宋体" w:hAnsi="宋体" w:cs="宋体" w:hint="eastAsia"/>
          <w:color w:val="4B4B4B"/>
          <w:kern w:val="0"/>
          <w:sz w:val="18"/>
          <w:szCs w:val="18"/>
        </w:rPr>
        <w:t>）法律风险是指因资产支持证券交易结构较为复杂、参与方较多、交易文件较多，而存在的法律风险和履约风险。本基金的一般风险及特有风险详见招募说明书的“风险揭示”部分。</w:t>
      </w:r>
    </w:p>
    <w:p w:rsidR="0056331B" w:rsidRPr="0056331B" w:rsidRDefault="0056331B" w:rsidP="0056331B">
      <w:pPr>
        <w:widowControl/>
        <w:shd w:val="clear" w:color="auto" w:fill="F9F9F9"/>
        <w:spacing w:before="100" w:beforeAutospacing="1" w:after="100" w:afterAutospacing="1"/>
        <w:ind w:firstLine="424"/>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w:t>
      </w:r>
      <w:proofErr w:type="gramStart"/>
      <w:r w:rsidRPr="0056331B">
        <w:rPr>
          <w:rFonts w:ascii="宋体" w:eastAsia="宋体" w:hAnsi="宋体" w:cs="宋体" w:hint="eastAsia"/>
          <w:color w:val="4B4B4B"/>
          <w:kern w:val="0"/>
          <w:sz w:val="18"/>
          <w:szCs w:val="18"/>
        </w:rPr>
        <w:t>作出</w:t>
      </w:r>
      <w:proofErr w:type="gramEnd"/>
      <w:r w:rsidRPr="0056331B">
        <w:rPr>
          <w:rFonts w:ascii="宋体" w:eastAsia="宋体" w:hAnsi="宋体" w:cs="宋体" w:hint="eastAsia"/>
          <w:color w:val="4B4B4B"/>
          <w:kern w:val="0"/>
          <w:sz w:val="18"/>
          <w:szCs w:val="18"/>
        </w:rPr>
        <w:t>投资决策后，基金运营状况与基金净值变化引致的投资风险，由投资者自行负担。</w:t>
      </w:r>
    </w:p>
    <w:p w:rsidR="0056331B" w:rsidRPr="0056331B" w:rsidRDefault="0056331B" w:rsidP="0056331B">
      <w:pPr>
        <w:widowControl/>
        <w:shd w:val="clear" w:color="auto" w:fill="F9F9F9"/>
        <w:spacing w:before="100" w:beforeAutospacing="1" w:after="100" w:afterAutospacing="1"/>
        <w:ind w:firstLine="426"/>
        <w:jc w:val="left"/>
        <w:rPr>
          <w:rFonts w:ascii="Verdana" w:eastAsia="宋体" w:hAnsi="Verdana" w:cs="宋体"/>
          <w:color w:val="4B4B4B"/>
          <w:kern w:val="0"/>
          <w:sz w:val="18"/>
          <w:szCs w:val="18"/>
        </w:rPr>
      </w:pPr>
      <w:r w:rsidRPr="0056331B">
        <w:rPr>
          <w:rFonts w:ascii="宋体" w:eastAsia="宋体" w:hAnsi="宋体" w:cs="宋体" w:hint="eastAsia"/>
          <w:b/>
          <w:bCs/>
          <w:color w:val="4B4B4B"/>
          <w:kern w:val="0"/>
          <w:sz w:val="18"/>
          <w:szCs w:val="18"/>
        </w:rPr>
        <w:t>一、基金募集的基本情况</w:t>
      </w:r>
    </w:p>
    <w:p w:rsidR="0056331B" w:rsidRPr="0056331B" w:rsidRDefault="0056331B" w:rsidP="0056331B">
      <w:pPr>
        <w:widowControl/>
        <w:shd w:val="clear" w:color="auto" w:fill="F9F9F9"/>
        <w:spacing w:before="100" w:beforeAutospacing="1" w:after="100" w:afterAutospacing="1"/>
        <w:ind w:firstLine="424"/>
        <w:jc w:val="left"/>
        <w:rPr>
          <w:rFonts w:ascii="Verdana" w:eastAsia="宋体" w:hAnsi="Verdana" w:cs="宋体"/>
          <w:color w:val="4B4B4B"/>
          <w:kern w:val="0"/>
          <w:sz w:val="18"/>
          <w:szCs w:val="18"/>
        </w:rPr>
      </w:pPr>
      <w:r w:rsidRPr="0056331B">
        <w:rPr>
          <w:rFonts w:ascii="Verdana" w:eastAsia="宋体" w:hAnsi="Verdana" w:cs="宋体"/>
          <w:color w:val="4B4B4B"/>
          <w:kern w:val="0"/>
          <w:sz w:val="18"/>
          <w:szCs w:val="18"/>
        </w:rPr>
        <w:t>1</w:t>
      </w:r>
      <w:r w:rsidRPr="0056331B">
        <w:rPr>
          <w:rFonts w:ascii="宋体" w:eastAsia="宋体" w:hAnsi="宋体" w:cs="宋体" w:hint="eastAsia"/>
          <w:color w:val="4B4B4B"/>
          <w:kern w:val="0"/>
          <w:sz w:val="18"/>
          <w:szCs w:val="18"/>
        </w:rPr>
        <w:t>、基金名称</w:t>
      </w:r>
    </w:p>
    <w:p w:rsidR="0056331B" w:rsidRPr="0056331B" w:rsidRDefault="0056331B" w:rsidP="0056331B">
      <w:pPr>
        <w:widowControl/>
        <w:shd w:val="clear" w:color="auto" w:fill="F9F9F9"/>
        <w:spacing w:before="100" w:beforeAutospacing="1" w:after="100" w:afterAutospacing="1"/>
        <w:ind w:firstLine="424"/>
        <w:jc w:val="left"/>
        <w:rPr>
          <w:rFonts w:ascii="Verdana" w:eastAsia="宋体" w:hAnsi="Verdana" w:cs="宋体"/>
          <w:color w:val="4B4B4B"/>
          <w:kern w:val="0"/>
          <w:sz w:val="18"/>
          <w:szCs w:val="18"/>
        </w:rPr>
      </w:pPr>
      <w:proofErr w:type="gramStart"/>
      <w:r w:rsidRPr="0056331B">
        <w:rPr>
          <w:rFonts w:ascii="宋体" w:eastAsia="宋体" w:hAnsi="宋体" w:cs="宋体" w:hint="eastAsia"/>
          <w:color w:val="4B4B4B"/>
          <w:kern w:val="0"/>
          <w:sz w:val="18"/>
          <w:szCs w:val="18"/>
        </w:rPr>
        <w:t>南方聪元债券</w:t>
      </w:r>
      <w:proofErr w:type="gramEnd"/>
      <w:r w:rsidRPr="0056331B">
        <w:rPr>
          <w:rFonts w:ascii="宋体" w:eastAsia="宋体" w:hAnsi="宋体" w:cs="宋体" w:hint="eastAsia"/>
          <w:color w:val="4B4B4B"/>
          <w:kern w:val="0"/>
          <w:sz w:val="18"/>
          <w:szCs w:val="18"/>
        </w:rPr>
        <w:t>型发起式证券投资基金（</w:t>
      </w:r>
      <w:r w:rsidRPr="0056331B">
        <w:rPr>
          <w:rFonts w:ascii="Verdana" w:eastAsia="宋体" w:hAnsi="Verdana" w:cs="宋体"/>
          <w:color w:val="4B4B4B"/>
          <w:kern w:val="0"/>
          <w:sz w:val="18"/>
          <w:szCs w:val="18"/>
        </w:rPr>
        <w:t>A</w:t>
      </w:r>
      <w:r w:rsidRPr="0056331B">
        <w:rPr>
          <w:rFonts w:ascii="宋体" w:eastAsia="宋体" w:hAnsi="宋体" w:cs="宋体" w:hint="eastAsia"/>
          <w:color w:val="4B4B4B"/>
          <w:kern w:val="0"/>
          <w:sz w:val="18"/>
          <w:szCs w:val="18"/>
        </w:rPr>
        <w:t>类基金份额简称：</w:t>
      </w:r>
      <w:proofErr w:type="gramStart"/>
      <w:r w:rsidRPr="0056331B">
        <w:rPr>
          <w:rFonts w:ascii="宋体" w:eastAsia="宋体" w:hAnsi="宋体" w:cs="宋体" w:hint="eastAsia"/>
          <w:color w:val="4B4B4B"/>
          <w:kern w:val="0"/>
          <w:sz w:val="18"/>
          <w:szCs w:val="18"/>
        </w:rPr>
        <w:t>南方聪元</w:t>
      </w:r>
      <w:proofErr w:type="gramEnd"/>
      <w:r w:rsidRPr="0056331B">
        <w:rPr>
          <w:rFonts w:ascii="Verdana" w:eastAsia="宋体" w:hAnsi="Verdana" w:cs="宋体"/>
          <w:color w:val="4B4B4B"/>
          <w:kern w:val="0"/>
          <w:sz w:val="18"/>
          <w:szCs w:val="18"/>
        </w:rPr>
        <w:t>A</w:t>
      </w:r>
      <w:r w:rsidRPr="0056331B">
        <w:rPr>
          <w:rFonts w:ascii="宋体" w:eastAsia="宋体" w:hAnsi="宋体" w:cs="宋体" w:hint="eastAsia"/>
          <w:color w:val="4B4B4B"/>
          <w:kern w:val="0"/>
          <w:sz w:val="18"/>
          <w:szCs w:val="18"/>
        </w:rPr>
        <w:t>，基金代码：</w:t>
      </w:r>
      <w:r w:rsidRPr="0056331B">
        <w:rPr>
          <w:rFonts w:ascii="Verdana" w:eastAsia="宋体" w:hAnsi="Verdana" w:cs="宋体"/>
          <w:color w:val="4B4B4B"/>
          <w:kern w:val="0"/>
          <w:sz w:val="18"/>
          <w:szCs w:val="18"/>
        </w:rPr>
        <w:t>007706</w:t>
      </w:r>
      <w:r w:rsidRPr="0056331B">
        <w:rPr>
          <w:rFonts w:ascii="宋体" w:eastAsia="宋体" w:hAnsi="宋体" w:cs="宋体" w:hint="eastAsia"/>
          <w:color w:val="4B4B4B"/>
          <w:kern w:val="0"/>
          <w:sz w:val="18"/>
          <w:szCs w:val="18"/>
        </w:rPr>
        <w:t>；</w:t>
      </w:r>
      <w:r w:rsidRPr="0056331B">
        <w:rPr>
          <w:rFonts w:ascii="Verdana" w:eastAsia="宋体" w:hAnsi="Verdana" w:cs="宋体"/>
          <w:color w:val="4B4B4B"/>
          <w:kern w:val="0"/>
          <w:sz w:val="18"/>
          <w:szCs w:val="18"/>
        </w:rPr>
        <w:t>C</w:t>
      </w:r>
      <w:r w:rsidRPr="0056331B">
        <w:rPr>
          <w:rFonts w:ascii="宋体" w:eastAsia="宋体" w:hAnsi="宋体" w:cs="宋体" w:hint="eastAsia"/>
          <w:color w:val="4B4B4B"/>
          <w:kern w:val="0"/>
          <w:sz w:val="18"/>
          <w:szCs w:val="18"/>
        </w:rPr>
        <w:t>类基金份额简称：</w:t>
      </w:r>
      <w:proofErr w:type="gramStart"/>
      <w:r w:rsidRPr="0056331B">
        <w:rPr>
          <w:rFonts w:ascii="宋体" w:eastAsia="宋体" w:hAnsi="宋体" w:cs="宋体" w:hint="eastAsia"/>
          <w:color w:val="4B4B4B"/>
          <w:kern w:val="0"/>
          <w:sz w:val="18"/>
          <w:szCs w:val="18"/>
        </w:rPr>
        <w:t>南方聪元</w:t>
      </w:r>
      <w:proofErr w:type="gramEnd"/>
      <w:r w:rsidRPr="0056331B">
        <w:rPr>
          <w:rFonts w:ascii="Verdana" w:eastAsia="宋体" w:hAnsi="Verdana" w:cs="宋体"/>
          <w:color w:val="4B4B4B"/>
          <w:kern w:val="0"/>
          <w:sz w:val="18"/>
          <w:szCs w:val="18"/>
        </w:rPr>
        <w:t>C</w:t>
      </w:r>
      <w:r w:rsidRPr="0056331B">
        <w:rPr>
          <w:rFonts w:ascii="宋体" w:eastAsia="宋体" w:hAnsi="宋体" w:cs="宋体" w:hint="eastAsia"/>
          <w:color w:val="4B4B4B"/>
          <w:kern w:val="0"/>
          <w:sz w:val="18"/>
          <w:szCs w:val="18"/>
        </w:rPr>
        <w:t>，基金代码：</w:t>
      </w:r>
      <w:r w:rsidRPr="0056331B">
        <w:rPr>
          <w:rFonts w:ascii="Verdana" w:eastAsia="宋体" w:hAnsi="Verdana" w:cs="宋体"/>
          <w:color w:val="4B4B4B"/>
          <w:kern w:val="0"/>
          <w:sz w:val="18"/>
          <w:szCs w:val="18"/>
        </w:rPr>
        <w:t>007707</w:t>
      </w:r>
      <w:r w:rsidRPr="0056331B">
        <w:rPr>
          <w:rFonts w:ascii="宋体" w:eastAsia="宋体" w:hAnsi="宋体" w:cs="宋体" w:hint="eastAsia"/>
          <w:color w:val="4B4B4B"/>
          <w:kern w:val="0"/>
          <w:sz w:val="18"/>
          <w:szCs w:val="18"/>
        </w:rPr>
        <w:t>；请投资人留意）。</w:t>
      </w:r>
    </w:p>
    <w:p w:rsidR="0056331B" w:rsidRPr="0056331B" w:rsidRDefault="0056331B" w:rsidP="0056331B">
      <w:pPr>
        <w:widowControl/>
        <w:shd w:val="clear" w:color="auto" w:fill="F9F9F9"/>
        <w:spacing w:before="100" w:beforeAutospacing="1" w:after="100" w:afterAutospacing="1"/>
        <w:ind w:firstLine="424"/>
        <w:jc w:val="left"/>
        <w:rPr>
          <w:rFonts w:ascii="Verdana" w:eastAsia="宋体" w:hAnsi="Verdana" w:cs="宋体"/>
          <w:color w:val="4B4B4B"/>
          <w:kern w:val="0"/>
          <w:sz w:val="18"/>
          <w:szCs w:val="18"/>
        </w:rPr>
      </w:pPr>
      <w:r w:rsidRPr="0056331B">
        <w:rPr>
          <w:rFonts w:ascii="Verdana" w:eastAsia="宋体" w:hAnsi="Verdana" w:cs="宋体"/>
          <w:color w:val="4B4B4B"/>
          <w:kern w:val="0"/>
          <w:sz w:val="18"/>
          <w:szCs w:val="18"/>
        </w:rPr>
        <w:t>2</w:t>
      </w:r>
      <w:r w:rsidRPr="0056331B">
        <w:rPr>
          <w:rFonts w:ascii="宋体" w:eastAsia="宋体" w:hAnsi="宋体" w:cs="宋体" w:hint="eastAsia"/>
          <w:color w:val="4B4B4B"/>
          <w:kern w:val="0"/>
          <w:sz w:val="18"/>
          <w:szCs w:val="18"/>
        </w:rPr>
        <w:t>、基金类型</w:t>
      </w:r>
    </w:p>
    <w:p w:rsidR="0056331B" w:rsidRPr="0056331B" w:rsidRDefault="0056331B" w:rsidP="0056331B">
      <w:pPr>
        <w:widowControl/>
        <w:shd w:val="clear" w:color="auto" w:fill="F9F9F9"/>
        <w:spacing w:before="100" w:beforeAutospacing="1" w:after="100" w:afterAutospacing="1"/>
        <w:ind w:firstLine="424"/>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债券型证券投资基金。</w:t>
      </w:r>
    </w:p>
    <w:p w:rsidR="0056331B" w:rsidRPr="0056331B" w:rsidRDefault="0056331B" w:rsidP="0056331B">
      <w:pPr>
        <w:widowControl/>
        <w:shd w:val="clear" w:color="auto" w:fill="F9F9F9"/>
        <w:spacing w:before="100" w:beforeAutospacing="1" w:after="100" w:afterAutospacing="1"/>
        <w:ind w:firstLine="424"/>
        <w:jc w:val="left"/>
        <w:rPr>
          <w:rFonts w:ascii="Verdana" w:eastAsia="宋体" w:hAnsi="Verdana" w:cs="宋体"/>
          <w:color w:val="4B4B4B"/>
          <w:kern w:val="0"/>
          <w:sz w:val="18"/>
          <w:szCs w:val="18"/>
        </w:rPr>
      </w:pPr>
      <w:r w:rsidRPr="0056331B">
        <w:rPr>
          <w:rFonts w:ascii="Verdana" w:eastAsia="宋体" w:hAnsi="Verdana" w:cs="宋体"/>
          <w:color w:val="4B4B4B"/>
          <w:kern w:val="0"/>
          <w:sz w:val="18"/>
          <w:szCs w:val="18"/>
        </w:rPr>
        <w:t>3</w:t>
      </w:r>
      <w:r w:rsidRPr="0056331B">
        <w:rPr>
          <w:rFonts w:ascii="宋体" w:eastAsia="宋体" w:hAnsi="宋体" w:cs="宋体" w:hint="eastAsia"/>
          <w:color w:val="4B4B4B"/>
          <w:kern w:val="0"/>
          <w:sz w:val="18"/>
          <w:szCs w:val="18"/>
        </w:rPr>
        <w:t>、基金运作方式</w:t>
      </w:r>
    </w:p>
    <w:p w:rsidR="0056331B" w:rsidRPr="0056331B" w:rsidRDefault="0056331B" w:rsidP="0056331B">
      <w:pPr>
        <w:widowControl/>
        <w:shd w:val="clear" w:color="auto" w:fill="F9F9F9"/>
        <w:spacing w:before="100" w:beforeAutospacing="1" w:after="100" w:afterAutospacing="1"/>
        <w:ind w:firstLine="424"/>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契约型开放式。</w:t>
      </w:r>
    </w:p>
    <w:p w:rsidR="0056331B" w:rsidRPr="0056331B" w:rsidRDefault="0056331B" w:rsidP="0056331B">
      <w:pPr>
        <w:widowControl/>
        <w:shd w:val="clear" w:color="auto" w:fill="F9F9F9"/>
        <w:spacing w:before="100" w:beforeAutospacing="1" w:after="100" w:afterAutospacing="1"/>
        <w:ind w:firstLine="424"/>
        <w:jc w:val="left"/>
        <w:rPr>
          <w:rFonts w:ascii="Verdana" w:eastAsia="宋体" w:hAnsi="Verdana" w:cs="宋体"/>
          <w:color w:val="4B4B4B"/>
          <w:kern w:val="0"/>
          <w:sz w:val="18"/>
          <w:szCs w:val="18"/>
        </w:rPr>
      </w:pPr>
      <w:r w:rsidRPr="0056331B">
        <w:rPr>
          <w:rFonts w:ascii="Verdana" w:eastAsia="宋体" w:hAnsi="Verdana" w:cs="宋体"/>
          <w:color w:val="4B4B4B"/>
          <w:kern w:val="0"/>
          <w:sz w:val="18"/>
          <w:szCs w:val="18"/>
        </w:rPr>
        <w:t>4</w:t>
      </w:r>
      <w:r w:rsidRPr="0056331B">
        <w:rPr>
          <w:rFonts w:ascii="宋体" w:eastAsia="宋体" w:hAnsi="宋体" w:cs="宋体" w:hint="eastAsia"/>
          <w:color w:val="4B4B4B"/>
          <w:kern w:val="0"/>
          <w:sz w:val="18"/>
          <w:szCs w:val="18"/>
        </w:rPr>
        <w:t>、基金存续期限</w:t>
      </w:r>
    </w:p>
    <w:p w:rsidR="0056331B" w:rsidRPr="0056331B" w:rsidRDefault="0056331B" w:rsidP="0056331B">
      <w:pPr>
        <w:widowControl/>
        <w:shd w:val="clear" w:color="auto" w:fill="F9F9F9"/>
        <w:spacing w:before="100" w:beforeAutospacing="1" w:after="100" w:afterAutospacing="1"/>
        <w:ind w:firstLine="424"/>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不定期。</w:t>
      </w:r>
    </w:p>
    <w:p w:rsidR="0056331B" w:rsidRPr="0056331B" w:rsidRDefault="0056331B" w:rsidP="0056331B">
      <w:pPr>
        <w:widowControl/>
        <w:shd w:val="clear" w:color="auto" w:fill="F9F9F9"/>
        <w:spacing w:before="100" w:beforeAutospacing="1" w:after="100" w:afterAutospacing="1"/>
        <w:ind w:firstLine="424"/>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5、基金份额初始面值</w:t>
      </w:r>
    </w:p>
    <w:p w:rsidR="0056331B" w:rsidRPr="0056331B" w:rsidRDefault="0056331B" w:rsidP="0056331B">
      <w:pPr>
        <w:widowControl/>
        <w:shd w:val="clear" w:color="auto" w:fill="F9F9F9"/>
        <w:spacing w:before="100" w:beforeAutospacing="1" w:after="100" w:afterAutospacing="1"/>
        <w:ind w:firstLine="424"/>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1.00元人民币。</w:t>
      </w:r>
    </w:p>
    <w:p w:rsidR="0056331B" w:rsidRPr="0056331B" w:rsidRDefault="0056331B" w:rsidP="0056331B">
      <w:pPr>
        <w:widowControl/>
        <w:shd w:val="clear" w:color="auto" w:fill="F9F9F9"/>
        <w:spacing w:before="100" w:beforeAutospacing="1" w:after="100" w:afterAutospacing="1"/>
        <w:ind w:firstLine="424"/>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6、基金份额的分类</w:t>
      </w:r>
    </w:p>
    <w:p w:rsidR="0056331B" w:rsidRPr="0056331B" w:rsidRDefault="0056331B" w:rsidP="0056331B">
      <w:pPr>
        <w:widowControl/>
        <w:shd w:val="clear" w:color="auto" w:fill="F9F9F9"/>
        <w:spacing w:before="100" w:beforeAutospacing="1" w:after="100" w:afterAutospacing="1"/>
        <w:ind w:firstLine="424"/>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本基金根据认购</w:t>
      </w:r>
      <w:r w:rsidRPr="0056331B">
        <w:rPr>
          <w:rFonts w:ascii="Verdana" w:eastAsia="宋体" w:hAnsi="Verdana" w:cs="宋体"/>
          <w:color w:val="4B4B4B"/>
          <w:kern w:val="0"/>
          <w:sz w:val="18"/>
          <w:szCs w:val="18"/>
        </w:rPr>
        <w:t>/</w:t>
      </w:r>
      <w:r w:rsidRPr="0056331B">
        <w:rPr>
          <w:rFonts w:ascii="宋体" w:eastAsia="宋体" w:hAnsi="宋体" w:cs="宋体" w:hint="eastAsia"/>
          <w:color w:val="4B4B4B"/>
          <w:kern w:val="0"/>
          <w:sz w:val="18"/>
          <w:szCs w:val="18"/>
        </w:rPr>
        <w:t>申购费用、销售服务费收取方式的不同，将基金份额分为不同的类别。其中</w:t>
      </w:r>
      <w:r w:rsidRPr="0056331B">
        <w:rPr>
          <w:rFonts w:ascii="Verdana" w:eastAsia="宋体" w:hAnsi="Verdana" w:cs="宋体"/>
          <w:color w:val="4B4B4B"/>
          <w:kern w:val="0"/>
          <w:sz w:val="18"/>
          <w:szCs w:val="18"/>
        </w:rPr>
        <w:t>A</w:t>
      </w:r>
      <w:r w:rsidRPr="0056331B">
        <w:rPr>
          <w:rFonts w:ascii="宋体" w:eastAsia="宋体" w:hAnsi="宋体" w:cs="宋体" w:hint="eastAsia"/>
          <w:color w:val="4B4B4B"/>
          <w:kern w:val="0"/>
          <w:sz w:val="18"/>
          <w:szCs w:val="18"/>
        </w:rPr>
        <w:t>类基金份额类别为在投资人认购</w:t>
      </w:r>
      <w:r w:rsidRPr="0056331B">
        <w:rPr>
          <w:rFonts w:ascii="Verdana" w:eastAsia="宋体" w:hAnsi="Verdana" w:cs="宋体"/>
          <w:color w:val="4B4B4B"/>
          <w:kern w:val="0"/>
          <w:sz w:val="18"/>
          <w:szCs w:val="18"/>
        </w:rPr>
        <w:t>/</w:t>
      </w:r>
      <w:r w:rsidRPr="0056331B">
        <w:rPr>
          <w:rFonts w:ascii="宋体" w:eastAsia="宋体" w:hAnsi="宋体" w:cs="宋体" w:hint="eastAsia"/>
          <w:color w:val="4B4B4B"/>
          <w:kern w:val="0"/>
          <w:sz w:val="18"/>
          <w:szCs w:val="18"/>
        </w:rPr>
        <w:t>申购时收取前端认购</w:t>
      </w:r>
      <w:r w:rsidRPr="0056331B">
        <w:rPr>
          <w:rFonts w:ascii="Verdana" w:eastAsia="宋体" w:hAnsi="Verdana" w:cs="宋体"/>
          <w:color w:val="4B4B4B"/>
          <w:kern w:val="0"/>
          <w:sz w:val="18"/>
          <w:szCs w:val="18"/>
        </w:rPr>
        <w:t>/</w:t>
      </w:r>
      <w:r w:rsidRPr="0056331B">
        <w:rPr>
          <w:rFonts w:ascii="宋体" w:eastAsia="宋体" w:hAnsi="宋体" w:cs="宋体" w:hint="eastAsia"/>
          <w:color w:val="4B4B4B"/>
          <w:kern w:val="0"/>
          <w:sz w:val="18"/>
          <w:szCs w:val="18"/>
        </w:rPr>
        <w:t>申购费用，且从本类别基金资产净值中不计</w:t>
      </w:r>
      <w:proofErr w:type="gramStart"/>
      <w:r w:rsidRPr="0056331B">
        <w:rPr>
          <w:rFonts w:ascii="宋体" w:eastAsia="宋体" w:hAnsi="宋体" w:cs="宋体" w:hint="eastAsia"/>
          <w:color w:val="4B4B4B"/>
          <w:kern w:val="0"/>
          <w:sz w:val="18"/>
          <w:szCs w:val="18"/>
        </w:rPr>
        <w:t>提销售</w:t>
      </w:r>
      <w:proofErr w:type="gramEnd"/>
      <w:r w:rsidRPr="0056331B">
        <w:rPr>
          <w:rFonts w:ascii="宋体" w:eastAsia="宋体" w:hAnsi="宋体" w:cs="宋体" w:hint="eastAsia"/>
          <w:color w:val="4B4B4B"/>
          <w:kern w:val="0"/>
          <w:sz w:val="18"/>
          <w:szCs w:val="18"/>
        </w:rPr>
        <w:t>服务费的基金份额；</w:t>
      </w:r>
      <w:r w:rsidRPr="0056331B">
        <w:rPr>
          <w:rFonts w:ascii="Verdana" w:eastAsia="宋体" w:hAnsi="Verdana" w:cs="宋体"/>
          <w:color w:val="4B4B4B"/>
          <w:kern w:val="0"/>
          <w:sz w:val="18"/>
          <w:szCs w:val="18"/>
        </w:rPr>
        <w:t>C</w:t>
      </w:r>
      <w:r w:rsidRPr="0056331B">
        <w:rPr>
          <w:rFonts w:ascii="宋体" w:eastAsia="宋体" w:hAnsi="宋体" w:cs="宋体" w:hint="eastAsia"/>
          <w:color w:val="4B4B4B"/>
          <w:kern w:val="0"/>
          <w:sz w:val="18"/>
          <w:szCs w:val="18"/>
        </w:rPr>
        <w:t>类基金份额为从本类别基金资产净值中计</w:t>
      </w:r>
      <w:proofErr w:type="gramStart"/>
      <w:r w:rsidRPr="0056331B">
        <w:rPr>
          <w:rFonts w:ascii="宋体" w:eastAsia="宋体" w:hAnsi="宋体" w:cs="宋体" w:hint="eastAsia"/>
          <w:color w:val="4B4B4B"/>
          <w:kern w:val="0"/>
          <w:sz w:val="18"/>
          <w:szCs w:val="18"/>
        </w:rPr>
        <w:t>提销售</w:t>
      </w:r>
      <w:proofErr w:type="gramEnd"/>
      <w:r w:rsidRPr="0056331B">
        <w:rPr>
          <w:rFonts w:ascii="宋体" w:eastAsia="宋体" w:hAnsi="宋体" w:cs="宋体" w:hint="eastAsia"/>
          <w:color w:val="4B4B4B"/>
          <w:kern w:val="0"/>
          <w:sz w:val="18"/>
          <w:szCs w:val="18"/>
        </w:rPr>
        <w:t>服务费，且不收取认购</w:t>
      </w:r>
      <w:r w:rsidRPr="0056331B">
        <w:rPr>
          <w:rFonts w:ascii="Verdana" w:eastAsia="宋体" w:hAnsi="Verdana" w:cs="宋体"/>
          <w:color w:val="4B4B4B"/>
          <w:kern w:val="0"/>
          <w:sz w:val="18"/>
          <w:szCs w:val="18"/>
        </w:rPr>
        <w:t>/</w:t>
      </w:r>
      <w:r w:rsidRPr="0056331B">
        <w:rPr>
          <w:rFonts w:ascii="宋体" w:eastAsia="宋体" w:hAnsi="宋体" w:cs="宋体" w:hint="eastAsia"/>
          <w:color w:val="4B4B4B"/>
          <w:kern w:val="0"/>
          <w:sz w:val="18"/>
          <w:szCs w:val="18"/>
        </w:rPr>
        <w:t>申购费用的基金份额。</w:t>
      </w:r>
    </w:p>
    <w:p w:rsidR="0056331B" w:rsidRPr="0056331B" w:rsidRDefault="0056331B" w:rsidP="0056331B">
      <w:pPr>
        <w:widowControl/>
        <w:shd w:val="clear" w:color="auto" w:fill="F9F9F9"/>
        <w:spacing w:before="100" w:beforeAutospacing="1" w:after="100" w:afterAutospacing="1"/>
        <w:ind w:firstLine="424"/>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lastRenderedPageBreak/>
        <w:t>7、发售对象</w:t>
      </w:r>
    </w:p>
    <w:p w:rsidR="0056331B" w:rsidRPr="0056331B" w:rsidRDefault="0056331B" w:rsidP="0056331B">
      <w:pPr>
        <w:widowControl/>
        <w:shd w:val="clear" w:color="auto" w:fill="F9F9F9"/>
        <w:spacing w:before="100" w:beforeAutospacing="1" w:after="100" w:afterAutospacing="1"/>
        <w:ind w:firstLine="424"/>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符合法律法规规定的可投资于证券投资基金的个人投资者、机构投资者、合格境外机构投资者、人民币合格境外机构投资者和发起资金提供方以及法律法规或中国证监会允许购买证券投资基金的其他投资人。</w:t>
      </w:r>
    </w:p>
    <w:p w:rsidR="0056331B" w:rsidRPr="0056331B" w:rsidRDefault="0056331B" w:rsidP="0056331B">
      <w:pPr>
        <w:widowControl/>
        <w:shd w:val="clear" w:color="auto" w:fill="F9F9F9"/>
        <w:spacing w:before="100" w:beforeAutospacing="1" w:after="100" w:afterAutospacing="1"/>
        <w:ind w:firstLine="424"/>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8、销售机构</w:t>
      </w:r>
    </w:p>
    <w:p w:rsidR="0056331B" w:rsidRPr="0056331B" w:rsidRDefault="0056331B" w:rsidP="0056331B">
      <w:pPr>
        <w:widowControl/>
        <w:shd w:val="clear" w:color="auto" w:fill="F9F9F9"/>
        <w:spacing w:before="100" w:beforeAutospacing="1" w:after="100" w:afterAutospacing="1"/>
        <w:ind w:firstLine="424"/>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南方基金管理股份有限公司</w:t>
      </w:r>
    </w:p>
    <w:p w:rsidR="0056331B" w:rsidRPr="0056331B" w:rsidRDefault="0056331B" w:rsidP="0056331B">
      <w:pPr>
        <w:widowControl/>
        <w:shd w:val="clear" w:color="auto" w:fill="F9F9F9"/>
        <w:spacing w:before="100" w:beforeAutospacing="1" w:after="100" w:afterAutospacing="1"/>
        <w:ind w:firstLine="424"/>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9、基金募集期与基金合同生效</w:t>
      </w:r>
    </w:p>
    <w:p w:rsidR="0056331B" w:rsidRPr="0056331B" w:rsidRDefault="0056331B" w:rsidP="0056331B">
      <w:pPr>
        <w:widowControl/>
        <w:shd w:val="clear" w:color="auto" w:fill="F9F9F9"/>
        <w:spacing w:before="100" w:beforeAutospacing="1" w:after="100" w:afterAutospacing="1"/>
        <w:ind w:firstLine="424"/>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本基金募集期为2019年8月28日至2019年11月15日；如需延长，最长不超过自基金份额发售之日起的三个月。</w:t>
      </w:r>
    </w:p>
    <w:p w:rsidR="0056331B" w:rsidRPr="0056331B" w:rsidRDefault="0056331B" w:rsidP="0056331B">
      <w:pPr>
        <w:widowControl/>
        <w:shd w:val="clear" w:color="auto" w:fill="F9F9F9"/>
        <w:spacing w:before="100" w:beforeAutospacing="1" w:after="100" w:afterAutospacing="1"/>
        <w:ind w:firstLine="424"/>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本基金自基金份额发售之日起</w:t>
      </w:r>
      <w:r w:rsidRPr="0056331B">
        <w:rPr>
          <w:rFonts w:ascii="Verdana" w:eastAsia="宋体" w:hAnsi="Verdana" w:cs="宋体"/>
          <w:color w:val="4B4B4B"/>
          <w:kern w:val="0"/>
          <w:sz w:val="18"/>
          <w:szCs w:val="18"/>
        </w:rPr>
        <w:t>3</w:t>
      </w:r>
      <w:r w:rsidRPr="0056331B">
        <w:rPr>
          <w:rFonts w:ascii="宋体" w:eastAsia="宋体" w:hAnsi="宋体" w:cs="宋体" w:hint="eastAsia"/>
          <w:color w:val="4B4B4B"/>
          <w:kern w:val="0"/>
          <w:sz w:val="18"/>
          <w:szCs w:val="18"/>
        </w:rPr>
        <w:t>个月内，使用发起资金认购本基金的金额不少于</w:t>
      </w:r>
      <w:r w:rsidRPr="0056331B">
        <w:rPr>
          <w:rFonts w:ascii="Verdana" w:eastAsia="宋体" w:hAnsi="Verdana" w:cs="宋体"/>
          <w:color w:val="4B4B4B"/>
          <w:kern w:val="0"/>
          <w:sz w:val="18"/>
          <w:szCs w:val="18"/>
        </w:rPr>
        <w:t>1000</w:t>
      </w:r>
      <w:r w:rsidRPr="0056331B">
        <w:rPr>
          <w:rFonts w:ascii="宋体" w:eastAsia="宋体" w:hAnsi="宋体" w:cs="宋体" w:hint="eastAsia"/>
          <w:color w:val="4B4B4B"/>
          <w:kern w:val="0"/>
          <w:sz w:val="18"/>
          <w:szCs w:val="18"/>
        </w:rPr>
        <w:t>万元，且发起资金认购方承诺认购的基金份额持有期限不少于</w:t>
      </w:r>
      <w:r w:rsidRPr="0056331B">
        <w:rPr>
          <w:rFonts w:ascii="Verdana" w:eastAsia="宋体" w:hAnsi="Verdana" w:cs="宋体"/>
          <w:color w:val="4B4B4B"/>
          <w:kern w:val="0"/>
          <w:sz w:val="18"/>
          <w:szCs w:val="18"/>
        </w:rPr>
        <w:t>3</w:t>
      </w:r>
      <w:r w:rsidRPr="0056331B">
        <w:rPr>
          <w:rFonts w:ascii="宋体" w:eastAsia="宋体" w:hAnsi="宋体" w:cs="宋体" w:hint="eastAsia"/>
          <w:color w:val="4B4B4B"/>
          <w:kern w:val="0"/>
          <w:sz w:val="18"/>
          <w:szCs w:val="18"/>
        </w:rPr>
        <w:t>年的条件下，基金管理人依据法律法规及招募说明书可以决定停止基金发售，并在</w:t>
      </w:r>
      <w:r w:rsidRPr="0056331B">
        <w:rPr>
          <w:rFonts w:ascii="Verdana" w:eastAsia="宋体" w:hAnsi="Verdana" w:cs="宋体"/>
          <w:color w:val="4B4B4B"/>
          <w:kern w:val="0"/>
          <w:sz w:val="18"/>
          <w:szCs w:val="18"/>
        </w:rPr>
        <w:t>10</w:t>
      </w:r>
      <w:r w:rsidRPr="0056331B">
        <w:rPr>
          <w:rFonts w:ascii="宋体" w:eastAsia="宋体" w:hAnsi="宋体" w:cs="宋体" w:hint="eastAsia"/>
          <w:color w:val="4B4B4B"/>
          <w:kern w:val="0"/>
          <w:sz w:val="18"/>
          <w:szCs w:val="18"/>
        </w:rPr>
        <w:t>日内聘请法定验资机构验资，自收到验资报告之日起</w:t>
      </w:r>
      <w:r w:rsidRPr="0056331B">
        <w:rPr>
          <w:rFonts w:ascii="Verdana" w:eastAsia="宋体" w:hAnsi="Verdana" w:cs="宋体"/>
          <w:color w:val="4B4B4B"/>
          <w:kern w:val="0"/>
          <w:sz w:val="18"/>
          <w:szCs w:val="18"/>
        </w:rPr>
        <w:t>10</w:t>
      </w:r>
      <w:r w:rsidRPr="0056331B">
        <w:rPr>
          <w:rFonts w:ascii="宋体" w:eastAsia="宋体" w:hAnsi="宋体" w:cs="宋体" w:hint="eastAsia"/>
          <w:color w:val="4B4B4B"/>
          <w:kern w:val="0"/>
          <w:sz w:val="18"/>
          <w:szCs w:val="18"/>
        </w:rPr>
        <w:t>日内，向中国证监会办理基金备案手续。</w:t>
      </w:r>
    </w:p>
    <w:p w:rsidR="0056331B" w:rsidRPr="0056331B" w:rsidRDefault="0056331B" w:rsidP="0056331B">
      <w:pPr>
        <w:widowControl/>
        <w:shd w:val="clear" w:color="auto" w:fill="F9F9F9"/>
        <w:spacing w:before="100" w:beforeAutospacing="1" w:after="100" w:afterAutospacing="1"/>
        <w:ind w:firstLine="424"/>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基金管理人可根据认购的情况适当延长发售时间，但最长不超过法定募集期；同时也可根据认购和市场情况提前结束发售，如发生此种情况，基金管理人将会另行公告。另外，如遇突发事件，以上基金募集期的安排也可以适当调整。</w:t>
      </w:r>
    </w:p>
    <w:p w:rsidR="0056331B" w:rsidRPr="0056331B" w:rsidRDefault="0056331B" w:rsidP="0056331B">
      <w:pPr>
        <w:widowControl/>
        <w:shd w:val="clear" w:color="auto" w:fill="F9F9F9"/>
        <w:spacing w:before="100" w:beforeAutospacing="1" w:after="100" w:afterAutospacing="1"/>
        <w:ind w:firstLine="426"/>
        <w:jc w:val="left"/>
        <w:rPr>
          <w:rFonts w:ascii="Verdana" w:eastAsia="宋体" w:hAnsi="Verdana" w:cs="宋体"/>
          <w:color w:val="4B4B4B"/>
          <w:kern w:val="0"/>
          <w:sz w:val="18"/>
          <w:szCs w:val="18"/>
        </w:rPr>
      </w:pPr>
      <w:r w:rsidRPr="0056331B">
        <w:rPr>
          <w:rFonts w:ascii="宋体" w:eastAsia="宋体" w:hAnsi="宋体" w:cs="宋体" w:hint="eastAsia"/>
          <w:b/>
          <w:bCs/>
          <w:color w:val="4B4B4B"/>
          <w:kern w:val="0"/>
          <w:sz w:val="18"/>
          <w:szCs w:val="18"/>
        </w:rPr>
        <w:t>二、发售方式及相关规定</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1、募集期内，本基金面向个人投资者、机构投资者、合格境外机构投资者、人民币合格境外机构投资者和发起资金提供方同时发售。</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2、基金费率</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Verdana" w:eastAsia="宋体" w:hAnsi="Verdana" w:cs="宋体"/>
          <w:color w:val="4B4B4B"/>
          <w:kern w:val="0"/>
          <w:sz w:val="18"/>
          <w:szCs w:val="18"/>
        </w:rPr>
        <w:t>本基金</w:t>
      </w:r>
      <w:r w:rsidRPr="0056331B">
        <w:rPr>
          <w:rFonts w:ascii="Cambria" w:eastAsia="宋体" w:hAnsi="Cambria" w:cs="宋体"/>
          <w:color w:val="4B4B4B"/>
          <w:kern w:val="0"/>
          <w:sz w:val="18"/>
          <w:szCs w:val="18"/>
        </w:rPr>
        <w:t>A</w:t>
      </w:r>
      <w:r w:rsidRPr="0056331B">
        <w:rPr>
          <w:rFonts w:ascii="Verdana" w:eastAsia="宋体" w:hAnsi="Verdana" w:cs="宋体"/>
          <w:color w:val="4B4B4B"/>
          <w:kern w:val="0"/>
          <w:sz w:val="18"/>
          <w:szCs w:val="18"/>
        </w:rPr>
        <w:t>类份额的认购费率最高不高于</w:t>
      </w:r>
      <w:r w:rsidRPr="0056331B">
        <w:rPr>
          <w:rFonts w:ascii="Cambria" w:eastAsia="宋体" w:hAnsi="Cambria" w:cs="宋体"/>
          <w:color w:val="4B4B4B"/>
          <w:kern w:val="0"/>
          <w:sz w:val="18"/>
          <w:szCs w:val="18"/>
        </w:rPr>
        <w:t>0.6%</w:t>
      </w:r>
      <w:r w:rsidRPr="0056331B">
        <w:rPr>
          <w:rFonts w:ascii="Verdana" w:eastAsia="宋体" w:hAnsi="Verdana" w:cs="宋体"/>
          <w:color w:val="4B4B4B"/>
          <w:kern w:val="0"/>
          <w:sz w:val="18"/>
          <w:szCs w:val="18"/>
        </w:rPr>
        <w:t>，且随认购金额的增加而递减，如下表所示：</w:t>
      </w:r>
    </w:p>
    <w:tbl>
      <w:tblPr>
        <w:tblW w:w="608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47"/>
        <w:gridCol w:w="3237"/>
      </w:tblGrid>
      <w:tr w:rsidR="0056331B" w:rsidRPr="0056331B" w:rsidTr="0056331B">
        <w:trPr>
          <w:jc w:val="center"/>
        </w:trPr>
        <w:tc>
          <w:tcPr>
            <w:tcW w:w="2850" w:type="dxa"/>
            <w:tcBorders>
              <w:top w:val="outset" w:sz="6" w:space="0" w:color="auto"/>
              <w:left w:val="outset" w:sz="6" w:space="0" w:color="auto"/>
              <w:bottom w:val="outset" w:sz="6" w:space="0" w:color="auto"/>
              <w:right w:val="outset" w:sz="6" w:space="0" w:color="auto"/>
            </w:tcBorders>
            <w:vAlign w:val="center"/>
            <w:hideMark/>
          </w:tcPr>
          <w:p w:rsidR="0056331B" w:rsidRPr="0056331B" w:rsidRDefault="0056331B" w:rsidP="0056331B">
            <w:pPr>
              <w:widowControl/>
              <w:spacing w:before="100" w:beforeAutospacing="1" w:after="100" w:afterAutospacing="1" w:line="270" w:lineRule="atLeast"/>
              <w:jc w:val="center"/>
              <w:rPr>
                <w:rFonts w:ascii="宋体" w:eastAsia="宋体" w:hAnsi="宋体" w:cs="宋体"/>
                <w:color w:val="4B4B4B"/>
                <w:kern w:val="0"/>
                <w:sz w:val="18"/>
                <w:szCs w:val="18"/>
              </w:rPr>
            </w:pPr>
            <w:r w:rsidRPr="0056331B">
              <w:rPr>
                <w:rFonts w:ascii="宋体" w:eastAsia="宋体" w:hAnsi="宋体" w:cs="宋体" w:hint="eastAsia"/>
                <w:color w:val="4B4B4B"/>
                <w:kern w:val="0"/>
                <w:sz w:val="18"/>
                <w:szCs w:val="18"/>
              </w:rPr>
              <w:t>认购金额（M）</w:t>
            </w:r>
          </w:p>
        </w:tc>
        <w:tc>
          <w:tcPr>
            <w:tcW w:w="3240" w:type="dxa"/>
            <w:tcBorders>
              <w:top w:val="outset" w:sz="6" w:space="0" w:color="auto"/>
              <w:left w:val="outset" w:sz="6" w:space="0" w:color="auto"/>
              <w:bottom w:val="outset" w:sz="6" w:space="0" w:color="auto"/>
              <w:right w:val="outset" w:sz="6" w:space="0" w:color="auto"/>
            </w:tcBorders>
            <w:vAlign w:val="center"/>
            <w:hideMark/>
          </w:tcPr>
          <w:p w:rsidR="0056331B" w:rsidRPr="0056331B" w:rsidRDefault="0056331B" w:rsidP="0056331B">
            <w:pPr>
              <w:widowControl/>
              <w:spacing w:before="100" w:beforeAutospacing="1" w:after="100" w:afterAutospacing="1" w:line="270" w:lineRule="atLeast"/>
              <w:jc w:val="center"/>
              <w:rPr>
                <w:rFonts w:ascii="宋体" w:eastAsia="宋体" w:hAnsi="宋体" w:cs="宋体"/>
                <w:color w:val="4B4B4B"/>
                <w:kern w:val="0"/>
                <w:sz w:val="18"/>
                <w:szCs w:val="18"/>
              </w:rPr>
            </w:pPr>
            <w:r w:rsidRPr="0056331B">
              <w:rPr>
                <w:rFonts w:ascii="宋体" w:eastAsia="宋体" w:hAnsi="宋体" w:cs="宋体" w:hint="eastAsia"/>
                <w:color w:val="4B4B4B"/>
                <w:kern w:val="0"/>
                <w:sz w:val="18"/>
                <w:szCs w:val="18"/>
              </w:rPr>
              <w:t>认购费率</w:t>
            </w:r>
          </w:p>
        </w:tc>
      </w:tr>
      <w:tr w:rsidR="0056331B" w:rsidRPr="0056331B" w:rsidTr="0056331B">
        <w:trPr>
          <w:jc w:val="center"/>
        </w:trPr>
        <w:tc>
          <w:tcPr>
            <w:tcW w:w="2850" w:type="dxa"/>
            <w:tcBorders>
              <w:top w:val="outset" w:sz="6" w:space="0" w:color="auto"/>
              <w:left w:val="outset" w:sz="6" w:space="0" w:color="auto"/>
              <w:bottom w:val="outset" w:sz="6" w:space="0" w:color="auto"/>
              <w:right w:val="outset" w:sz="6" w:space="0" w:color="auto"/>
            </w:tcBorders>
            <w:vAlign w:val="center"/>
            <w:hideMark/>
          </w:tcPr>
          <w:p w:rsidR="0056331B" w:rsidRPr="0056331B" w:rsidRDefault="0056331B" w:rsidP="0056331B">
            <w:pPr>
              <w:widowControl/>
              <w:spacing w:before="100" w:beforeAutospacing="1" w:after="100" w:afterAutospacing="1" w:line="270" w:lineRule="atLeast"/>
              <w:jc w:val="center"/>
              <w:rPr>
                <w:rFonts w:ascii="宋体" w:eastAsia="宋体" w:hAnsi="宋体" w:cs="宋体"/>
                <w:color w:val="4B4B4B"/>
                <w:kern w:val="0"/>
                <w:sz w:val="18"/>
                <w:szCs w:val="18"/>
              </w:rPr>
            </w:pPr>
            <w:r w:rsidRPr="0056331B">
              <w:rPr>
                <w:rFonts w:ascii="宋体" w:eastAsia="宋体" w:hAnsi="宋体" w:cs="宋体" w:hint="eastAsia"/>
                <w:color w:val="4B4B4B"/>
                <w:kern w:val="0"/>
                <w:sz w:val="18"/>
                <w:szCs w:val="18"/>
              </w:rPr>
              <w:t>M＜100万</w:t>
            </w:r>
          </w:p>
        </w:tc>
        <w:tc>
          <w:tcPr>
            <w:tcW w:w="3240" w:type="dxa"/>
            <w:tcBorders>
              <w:top w:val="outset" w:sz="6" w:space="0" w:color="auto"/>
              <w:left w:val="outset" w:sz="6" w:space="0" w:color="auto"/>
              <w:bottom w:val="outset" w:sz="6" w:space="0" w:color="auto"/>
              <w:right w:val="outset" w:sz="6" w:space="0" w:color="auto"/>
            </w:tcBorders>
            <w:vAlign w:val="center"/>
            <w:hideMark/>
          </w:tcPr>
          <w:p w:rsidR="0056331B" w:rsidRPr="0056331B" w:rsidRDefault="0056331B" w:rsidP="0056331B">
            <w:pPr>
              <w:widowControl/>
              <w:spacing w:before="100" w:beforeAutospacing="1" w:after="100" w:afterAutospacing="1" w:line="270" w:lineRule="atLeast"/>
              <w:jc w:val="center"/>
              <w:rPr>
                <w:rFonts w:ascii="宋体" w:eastAsia="宋体" w:hAnsi="宋体" w:cs="宋体"/>
                <w:color w:val="4B4B4B"/>
                <w:kern w:val="0"/>
                <w:sz w:val="18"/>
                <w:szCs w:val="18"/>
              </w:rPr>
            </w:pPr>
            <w:r w:rsidRPr="0056331B">
              <w:rPr>
                <w:rFonts w:ascii="宋体" w:eastAsia="宋体" w:hAnsi="宋体" w:cs="宋体" w:hint="eastAsia"/>
                <w:color w:val="4B4B4B"/>
                <w:kern w:val="0"/>
                <w:sz w:val="18"/>
                <w:szCs w:val="18"/>
              </w:rPr>
              <w:t>0.60%</w:t>
            </w:r>
          </w:p>
        </w:tc>
      </w:tr>
      <w:tr w:rsidR="0056331B" w:rsidRPr="0056331B" w:rsidTr="0056331B">
        <w:trPr>
          <w:jc w:val="center"/>
        </w:trPr>
        <w:tc>
          <w:tcPr>
            <w:tcW w:w="2850" w:type="dxa"/>
            <w:tcBorders>
              <w:top w:val="outset" w:sz="6" w:space="0" w:color="auto"/>
              <w:left w:val="outset" w:sz="6" w:space="0" w:color="auto"/>
              <w:bottom w:val="outset" w:sz="6" w:space="0" w:color="auto"/>
              <w:right w:val="outset" w:sz="6" w:space="0" w:color="auto"/>
            </w:tcBorders>
            <w:vAlign w:val="center"/>
            <w:hideMark/>
          </w:tcPr>
          <w:p w:rsidR="0056331B" w:rsidRPr="0056331B" w:rsidRDefault="0056331B" w:rsidP="0056331B">
            <w:pPr>
              <w:widowControl/>
              <w:spacing w:before="100" w:beforeAutospacing="1" w:after="100" w:afterAutospacing="1" w:line="270" w:lineRule="atLeast"/>
              <w:jc w:val="center"/>
              <w:rPr>
                <w:rFonts w:ascii="宋体" w:eastAsia="宋体" w:hAnsi="宋体" w:cs="宋体"/>
                <w:color w:val="4B4B4B"/>
                <w:kern w:val="0"/>
                <w:sz w:val="18"/>
                <w:szCs w:val="18"/>
              </w:rPr>
            </w:pPr>
            <w:r w:rsidRPr="0056331B">
              <w:rPr>
                <w:rFonts w:ascii="宋体" w:eastAsia="宋体" w:hAnsi="宋体" w:cs="宋体" w:hint="eastAsia"/>
                <w:color w:val="4B4B4B"/>
                <w:kern w:val="0"/>
                <w:sz w:val="18"/>
                <w:szCs w:val="18"/>
              </w:rPr>
              <w:t>100万≤M＜500万</w:t>
            </w:r>
          </w:p>
        </w:tc>
        <w:tc>
          <w:tcPr>
            <w:tcW w:w="3240" w:type="dxa"/>
            <w:tcBorders>
              <w:top w:val="outset" w:sz="6" w:space="0" w:color="auto"/>
              <w:left w:val="outset" w:sz="6" w:space="0" w:color="auto"/>
              <w:bottom w:val="outset" w:sz="6" w:space="0" w:color="auto"/>
              <w:right w:val="outset" w:sz="6" w:space="0" w:color="auto"/>
            </w:tcBorders>
            <w:vAlign w:val="center"/>
            <w:hideMark/>
          </w:tcPr>
          <w:p w:rsidR="0056331B" w:rsidRPr="0056331B" w:rsidRDefault="0056331B" w:rsidP="0056331B">
            <w:pPr>
              <w:widowControl/>
              <w:spacing w:before="100" w:beforeAutospacing="1" w:after="100" w:afterAutospacing="1" w:line="270" w:lineRule="atLeast"/>
              <w:jc w:val="center"/>
              <w:rPr>
                <w:rFonts w:ascii="宋体" w:eastAsia="宋体" w:hAnsi="宋体" w:cs="宋体"/>
                <w:color w:val="4B4B4B"/>
                <w:kern w:val="0"/>
                <w:sz w:val="18"/>
                <w:szCs w:val="18"/>
              </w:rPr>
            </w:pPr>
            <w:r w:rsidRPr="0056331B">
              <w:rPr>
                <w:rFonts w:ascii="宋体" w:eastAsia="宋体" w:hAnsi="宋体" w:cs="宋体" w:hint="eastAsia"/>
                <w:color w:val="4B4B4B"/>
                <w:kern w:val="0"/>
                <w:sz w:val="18"/>
                <w:szCs w:val="18"/>
              </w:rPr>
              <w:t>0.40%</w:t>
            </w:r>
          </w:p>
        </w:tc>
      </w:tr>
      <w:tr w:rsidR="0056331B" w:rsidRPr="0056331B" w:rsidTr="0056331B">
        <w:trPr>
          <w:jc w:val="center"/>
        </w:trPr>
        <w:tc>
          <w:tcPr>
            <w:tcW w:w="2850" w:type="dxa"/>
            <w:tcBorders>
              <w:top w:val="outset" w:sz="6" w:space="0" w:color="auto"/>
              <w:left w:val="outset" w:sz="6" w:space="0" w:color="auto"/>
              <w:bottom w:val="outset" w:sz="6" w:space="0" w:color="auto"/>
              <w:right w:val="outset" w:sz="6" w:space="0" w:color="auto"/>
            </w:tcBorders>
            <w:vAlign w:val="center"/>
            <w:hideMark/>
          </w:tcPr>
          <w:p w:rsidR="0056331B" w:rsidRPr="0056331B" w:rsidRDefault="0056331B" w:rsidP="0056331B">
            <w:pPr>
              <w:widowControl/>
              <w:spacing w:before="100" w:beforeAutospacing="1" w:after="100" w:afterAutospacing="1" w:line="270" w:lineRule="atLeast"/>
              <w:jc w:val="center"/>
              <w:rPr>
                <w:rFonts w:ascii="宋体" w:eastAsia="宋体" w:hAnsi="宋体" w:cs="宋体"/>
                <w:color w:val="4B4B4B"/>
                <w:kern w:val="0"/>
                <w:sz w:val="18"/>
                <w:szCs w:val="18"/>
              </w:rPr>
            </w:pPr>
            <w:r w:rsidRPr="0056331B">
              <w:rPr>
                <w:rFonts w:ascii="宋体" w:eastAsia="宋体" w:hAnsi="宋体" w:cs="宋体" w:hint="eastAsia"/>
                <w:color w:val="4B4B4B"/>
                <w:kern w:val="0"/>
                <w:sz w:val="18"/>
                <w:szCs w:val="18"/>
              </w:rPr>
              <w:t>M≥500万</w:t>
            </w:r>
          </w:p>
        </w:tc>
        <w:tc>
          <w:tcPr>
            <w:tcW w:w="3240" w:type="dxa"/>
            <w:tcBorders>
              <w:top w:val="outset" w:sz="6" w:space="0" w:color="auto"/>
              <w:left w:val="outset" w:sz="6" w:space="0" w:color="auto"/>
              <w:bottom w:val="outset" w:sz="6" w:space="0" w:color="auto"/>
              <w:right w:val="outset" w:sz="6" w:space="0" w:color="auto"/>
            </w:tcBorders>
            <w:vAlign w:val="center"/>
            <w:hideMark/>
          </w:tcPr>
          <w:p w:rsidR="0056331B" w:rsidRPr="0056331B" w:rsidRDefault="0056331B" w:rsidP="0056331B">
            <w:pPr>
              <w:widowControl/>
              <w:spacing w:before="100" w:beforeAutospacing="1" w:after="100" w:afterAutospacing="1" w:line="270" w:lineRule="atLeast"/>
              <w:jc w:val="center"/>
              <w:rPr>
                <w:rFonts w:ascii="宋体" w:eastAsia="宋体" w:hAnsi="宋体" w:cs="宋体"/>
                <w:color w:val="4B4B4B"/>
                <w:kern w:val="0"/>
                <w:sz w:val="18"/>
                <w:szCs w:val="18"/>
              </w:rPr>
            </w:pPr>
            <w:r w:rsidRPr="0056331B">
              <w:rPr>
                <w:rFonts w:ascii="宋体" w:eastAsia="宋体" w:hAnsi="宋体" w:cs="宋体" w:hint="eastAsia"/>
                <w:color w:val="4B4B4B"/>
                <w:kern w:val="0"/>
                <w:sz w:val="18"/>
                <w:szCs w:val="18"/>
              </w:rPr>
              <w:t>每笔1,000元</w:t>
            </w:r>
          </w:p>
        </w:tc>
      </w:tr>
    </w:tbl>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投资人重复认购，须按每笔认购所对应的费率档次分别计费。</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基金认购费用不列入基金财产，主要用于基金的市场推广、销售、登记等募集期间发生的各项费用。</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lastRenderedPageBreak/>
        <w:t>基金管理人及其他基金销售机构可以在不违背法律法规规定及《基金合同》约定的情形下，对</w:t>
      </w:r>
      <w:r w:rsidRPr="0056331B">
        <w:rPr>
          <w:rFonts w:ascii="Verdana" w:eastAsia="宋体" w:hAnsi="Verdana" w:cs="宋体"/>
          <w:color w:val="4B4B4B"/>
          <w:kern w:val="0"/>
          <w:sz w:val="18"/>
          <w:szCs w:val="18"/>
        </w:rPr>
        <w:t>A</w:t>
      </w:r>
      <w:r w:rsidRPr="0056331B">
        <w:rPr>
          <w:rFonts w:ascii="宋体" w:eastAsia="宋体" w:hAnsi="宋体" w:cs="宋体" w:hint="eastAsia"/>
          <w:color w:val="4B4B4B"/>
          <w:kern w:val="0"/>
          <w:sz w:val="18"/>
          <w:szCs w:val="18"/>
        </w:rPr>
        <w:t>类份额的基金认购费用实行一定的优惠，费率优惠的相关规则和流程详见基金管理人或其他基金销售机构届时发布的相关公告或通知。</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对于认购本基金C类份额的投资人，认购费率为零。</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3、认购份额的计算</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（1）本</w:t>
      </w:r>
      <w:proofErr w:type="gramStart"/>
      <w:r w:rsidRPr="0056331B">
        <w:rPr>
          <w:rFonts w:ascii="宋体" w:eastAsia="宋体" w:hAnsi="宋体" w:cs="宋体" w:hint="eastAsia"/>
          <w:color w:val="4B4B4B"/>
          <w:kern w:val="0"/>
          <w:sz w:val="18"/>
          <w:szCs w:val="18"/>
        </w:rPr>
        <w:t>基金基金</w:t>
      </w:r>
      <w:proofErr w:type="gramEnd"/>
      <w:r w:rsidRPr="0056331B">
        <w:rPr>
          <w:rFonts w:ascii="宋体" w:eastAsia="宋体" w:hAnsi="宋体" w:cs="宋体" w:hint="eastAsia"/>
          <w:color w:val="4B4B4B"/>
          <w:kern w:val="0"/>
          <w:sz w:val="18"/>
          <w:szCs w:val="18"/>
        </w:rPr>
        <w:t>份额发售面值为人民币1.00元。</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（2）基金A类份额的认购份额的计算</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1）适用于比例费率</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净认购金额＝认购金额/（1＋认购费率）</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认购费用＝认购金额－净认购金额</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认购份额＝（净认购金额＋认购利息）/基金份额发售面值</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2）适用于固定费用</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净认购金额＝认购金额-固定认购费用</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认购份额＝（净认购金额＋认购利息）/基金份额发售面值</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例：某投资人投资10万元认购本基金A类份额，该笔认购产生利息50元，对应认购费率为0.6%，则其可得到的A类份额的认购份额为：</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净认购金额＝100,000/ (1＋0.6%）＝99,403.58元</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认购费用＝100,000－99,403.58＝596.42元</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认购份额＝（99,403.58＋50）/1.00＝99,453.58份</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（3）基金C类份额的认购份额的计算</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若投资者选择认购本基金C类份额，则认购份额的计算公式为：</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认购份额＝（认购金额＋认购利息）/基金份额发售面值</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例：某投资者投资10万元认购本基金C类份额，该笔认购产生利息50元。则其可得到的认购份额为：</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认购份额</w:t>
      </w:r>
      <w:r w:rsidRPr="0056331B">
        <w:rPr>
          <w:rFonts w:ascii="宋体" w:eastAsia="宋体" w:hAnsi="宋体" w:cs="宋体" w:hint="eastAsia"/>
          <w:color w:val="4B4B4B"/>
          <w:kern w:val="0"/>
          <w:sz w:val="18"/>
        </w:rPr>
        <w:t> </w:t>
      </w:r>
      <w:r w:rsidRPr="0056331B">
        <w:rPr>
          <w:rFonts w:ascii="宋体" w:eastAsia="宋体" w:hAnsi="宋体" w:cs="宋体" w:hint="eastAsia"/>
          <w:color w:val="4B4B4B"/>
          <w:kern w:val="0"/>
          <w:sz w:val="18"/>
          <w:szCs w:val="18"/>
        </w:rPr>
        <w:t>=（100,000＋50）/1.00 = 100,050份</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lastRenderedPageBreak/>
        <w:t>（4）认购份额的计算中，涉及基金份额的计算结果均保留到小数点后两位，小数点后两位以后的部分舍弃，舍弃部分归入基金财产；涉及金额的计算结果均按四舍五入方法，保留到小数点后两位，由此产生的收益或损失由基金财产承担。</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认购款项在募集期间产生的利息将折算为基金份额</w:t>
      </w:r>
      <w:proofErr w:type="gramStart"/>
      <w:r w:rsidRPr="0056331B">
        <w:rPr>
          <w:rFonts w:ascii="宋体" w:eastAsia="宋体" w:hAnsi="宋体" w:cs="宋体" w:hint="eastAsia"/>
          <w:color w:val="4B4B4B"/>
          <w:kern w:val="0"/>
          <w:sz w:val="18"/>
          <w:szCs w:val="18"/>
        </w:rPr>
        <w:t>归基金</w:t>
      </w:r>
      <w:proofErr w:type="gramEnd"/>
      <w:r w:rsidRPr="0056331B">
        <w:rPr>
          <w:rFonts w:ascii="宋体" w:eastAsia="宋体" w:hAnsi="宋体" w:cs="宋体" w:hint="eastAsia"/>
          <w:color w:val="4B4B4B"/>
          <w:kern w:val="0"/>
          <w:sz w:val="18"/>
          <w:szCs w:val="18"/>
        </w:rPr>
        <w:t>份额持有人所有，利息转份额以基金登记机构的记录为准。</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Verdana" w:eastAsia="宋体" w:hAnsi="Verdana" w:cs="宋体"/>
          <w:color w:val="4B4B4B"/>
          <w:kern w:val="0"/>
          <w:sz w:val="18"/>
          <w:szCs w:val="18"/>
        </w:rPr>
        <w:t>4</w:t>
      </w:r>
      <w:r w:rsidRPr="0056331B">
        <w:rPr>
          <w:rFonts w:ascii="Verdana" w:eastAsia="宋体" w:hAnsi="Verdana" w:cs="宋体"/>
          <w:color w:val="4B4B4B"/>
          <w:kern w:val="0"/>
          <w:sz w:val="18"/>
          <w:szCs w:val="18"/>
        </w:rPr>
        <w:t>、投资者在募集期内可多次认购基金份额，认购申请一经受理不得撤销。销售机构对认购申请的受理并不代表该申请一定成功，而仅代表销售机构确实接收到认购申请。认购的确认以登记机构的确认结果为准。对于认购申请及认购份额的确认情况，投资人应及时查询并妥善行使合法权利。</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5、本基金的申购和赎回业务自基金合同生效之日起不超过3个月开始办理，在确定申购开始与赎回开始时间后，基金管理人应在申购、赎回开放日前依照《信息披露办法》的有关规定在指定媒介上公告申购与赎回的开始时间。</w:t>
      </w:r>
    </w:p>
    <w:p w:rsidR="0056331B" w:rsidRPr="0056331B" w:rsidRDefault="0056331B" w:rsidP="0056331B">
      <w:pPr>
        <w:widowControl/>
        <w:shd w:val="clear" w:color="auto" w:fill="F9F9F9"/>
        <w:spacing w:before="100" w:beforeAutospacing="1" w:after="100" w:afterAutospacing="1"/>
        <w:ind w:firstLine="426"/>
        <w:jc w:val="left"/>
        <w:rPr>
          <w:rFonts w:ascii="Verdana" w:eastAsia="宋体" w:hAnsi="Verdana" w:cs="宋体"/>
          <w:color w:val="4B4B4B"/>
          <w:kern w:val="0"/>
          <w:sz w:val="18"/>
          <w:szCs w:val="18"/>
        </w:rPr>
      </w:pPr>
      <w:r w:rsidRPr="0056331B">
        <w:rPr>
          <w:rFonts w:ascii="宋体" w:eastAsia="宋体" w:hAnsi="宋体" w:cs="宋体" w:hint="eastAsia"/>
          <w:b/>
          <w:bCs/>
          <w:color w:val="4B4B4B"/>
          <w:kern w:val="0"/>
          <w:sz w:val="18"/>
          <w:szCs w:val="18"/>
        </w:rPr>
        <w:t>三、个人投资者的开户与认购程序</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（一）直销机构</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1、本公司直销网点和网上交易系统（包括直销网站（www.nffund.com)和管理人指定电子交易平台）受理个人投资者的开户与认购申请。</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2、受理开户及认购的时间：</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（1）直销网点：</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开户受理时间：正常工作日</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认购受理时间：认购期间（周六、周日和节假日不受理）9：30至16：00。</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（2）网上交易系统：</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开户受理不受时间限制（周六、周日、法定节假日的开户申请视同下一工作日的申请受理）</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认购受理时间：认购期间16：00前（T日16：00以后及周六、周日、节假日的认购申请视同下一工作日的申请受理）。</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3、个人投资者申请开立基金账户必须提交下列材料：</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（1）直销网点：</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1）本人有效身份证明原件（身份证或户口本等）；</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2）填妥的《开放式基金账户业务申请表》；</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3）指定银行的开户证明或储蓄存折复印件加上个人签名。</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lastRenderedPageBreak/>
        <w:t>（2）网上交易系统：</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1）本人有效身份证明信息（身份证或户口本等）；</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2）本公司已开通支持网上交易的银行卡。</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注：指定银行账户是指投资人开户时预留的作为赎回、分红、退款的结算账户，银行账户名称必须同投资人基金账户的户名一致。</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4、个人投资者在网上交易系统办理认购申请手续时</w:t>
      </w:r>
      <w:proofErr w:type="gramStart"/>
      <w:r w:rsidRPr="0056331B">
        <w:rPr>
          <w:rFonts w:ascii="宋体" w:eastAsia="宋体" w:hAnsi="宋体" w:cs="宋体" w:hint="eastAsia"/>
          <w:color w:val="4B4B4B"/>
          <w:kern w:val="0"/>
          <w:sz w:val="18"/>
          <w:szCs w:val="18"/>
        </w:rPr>
        <w:t>凭交易</w:t>
      </w:r>
      <w:proofErr w:type="gramEnd"/>
      <w:r w:rsidRPr="0056331B">
        <w:rPr>
          <w:rFonts w:ascii="宋体" w:eastAsia="宋体" w:hAnsi="宋体" w:cs="宋体" w:hint="eastAsia"/>
          <w:color w:val="4B4B4B"/>
          <w:kern w:val="0"/>
          <w:sz w:val="18"/>
          <w:szCs w:val="18"/>
        </w:rPr>
        <w:t>密码办理；到直销网点办理认购申请时须提交下列材料：</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（1）本人有效身份证明原件（身份证或户口本等）；</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（2）加盖银行受理章的银行付款凭证回单联原件及复印件；</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（3）填妥的《开放式基金认购/申购申请表》并签名；</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（4）投资者适当性调查评估资料；</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（5）直销机构规定的其他材料。</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5、认购资金的划拨</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个人投资者在直销网点申请认购基金时不接受现金认购，办理认购前应将足额资金以“支票结算”或“电汇结算”方式通过银行汇入南方基金管理股份有限公司直销清算账户。</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户名：南方基金管理股份有限公司销售专户</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开户银行：中国工商银行深圳市分行罗湖支行</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银行账号：4000020419200038011</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投资人所填写的票据在汇款用途中必须注明购买的基金名称和基金代码，并确保认购期间每日16：00前到账。投资人若未按上述规定划付，造成认购无效的，南方基金管理股份有限公司及直销网点清算账户的开户银行不承担任何责任。</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个人投资者在网上交易系统认购基金时，以“在线支付”或“转账汇款”方式完成资金支付。</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通过“转账汇款”方式进行资金支付的投资人，在南方基金网上直销提交认购申请，选择汇款支付模式，然后使用预留银行卡通过网上银行或银行柜台汇款至本公司指定的收款账户：</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户名:</w:t>
      </w:r>
      <w:r w:rsidRPr="0056331B">
        <w:rPr>
          <w:rFonts w:ascii="宋体" w:eastAsia="宋体" w:hAnsi="宋体" w:cs="宋体" w:hint="eastAsia"/>
          <w:color w:val="4B4B4B"/>
          <w:kern w:val="0"/>
          <w:sz w:val="18"/>
        </w:rPr>
        <w:t> </w:t>
      </w:r>
      <w:r w:rsidRPr="0056331B">
        <w:rPr>
          <w:rFonts w:ascii="宋体" w:eastAsia="宋体" w:hAnsi="宋体" w:cs="宋体" w:hint="eastAsia"/>
          <w:color w:val="4B4B4B"/>
          <w:kern w:val="0"/>
          <w:sz w:val="18"/>
          <w:szCs w:val="18"/>
        </w:rPr>
        <w:t>南方基金管理股份有限公司网上交易销售专户</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账号: 4000020419200076106</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lastRenderedPageBreak/>
        <w:t>开户行:</w:t>
      </w:r>
      <w:r w:rsidRPr="0056331B">
        <w:rPr>
          <w:rFonts w:ascii="宋体" w:eastAsia="宋体" w:hAnsi="宋体" w:cs="宋体" w:hint="eastAsia"/>
          <w:color w:val="4B4B4B"/>
          <w:kern w:val="0"/>
          <w:sz w:val="18"/>
        </w:rPr>
        <w:t> </w:t>
      </w:r>
      <w:r w:rsidRPr="0056331B">
        <w:rPr>
          <w:rFonts w:ascii="宋体" w:eastAsia="宋体" w:hAnsi="宋体" w:cs="宋体" w:hint="eastAsia"/>
          <w:color w:val="4B4B4B"/>
          <w:kern w:val="0"/>
          <w:sz w:val="18"/>
          <w:szCs w:val="18"/>
        </w:rPr>
        <w:t>中国工商银行深圳罗湖支行</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所在省市:</w:t>
      </w:r>
      <w:r w:rsidRPr="0056331B">
        <w:rPr>
          <w:rFonts w:ascii="宋体" w:eastAsia="宋体" w:hAnsi="宋体" w:cs="宋体" w:hint="eastAsia"/>
          <w:color w:val="4B4B4B"/>
          <w:kern w:val="0"/>
          <w:sz w:val="18"/>
        </w:rPr>
        <w:t> </w:t>
      </w:r>
      <w:r w:rsidRPr="0056331B">
        <w:rPr>
          <w:rFonts w:ascii="宋体" w:eastAsia="宋体" w:hAnsi="宋体" w:cs="宋体" w:hint="eastAsia"/>
          <w:color w:val="4B4B4B"/>
          <w:kern w:val="0"/>
          <w:sz w:val="18"/>
          <w:szCs w:val="18"/>
        </w:rPr>
        <w:t>广东省深圳市</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由于汇款各银行系统之间需要一定的处理时间，请投资人务必提前汇款，确保认购资金每日16：00前到账。投资人若未按上述规定划付，造成认购无效的，南方基金管理股份有限公司及网上交易清算账户的开户银行不承担任何责任。</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通过“在线支付”方式进行资金支付的投资人，在南方基金网上直销交易提交认购申请，选择在线支付模式，在线完成支付。</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6、注意事项：</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（1）一个投资者只能开立一个基金账户。</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（2）投资人T日提交开户申请后，可于T+2日后（包括T+2日，</w:t>
      </w:r>
      <w:proofErr w:type="gramStart"/>
      <w:r w:rsidRPr="0056331B">
        <w:rPr>
          <w:rFonts w:ascii="宋体" w:eastAsia="宋体" w:hAnsi="宋体" w:cs="宋体" w:hint="eastAsia"/>
          <w:color w:val="4B4B4B"/>
          <w:kern w:val="0"/>
          <w:sz w:val="18"/>
          <w:szCs w:val="18"/>
        </w:rPr>
        <w:t>如遇非工作日</w:t>
      </w:r>
      <w:proofErr w:type="gramEnd"/>
      <w:r w:rsidRPr="0056331B">
        <w:rPr>
          <w:rFonts w:ascii="宋体" w:eastAsia="宋体" w:hAnsi="宋体" w:cs="宋体" w:hint="eastAsia"/>
          <w:color w:val="4B4B4B"/>
          <w:kern w:val="0"/>
          <w:sz w:val="18"/>
          <w:szCs w:val="18"/>
        </w:rPr>
        <w:t>网点不办公则顺延）到办理开户网点查询确认结果，或通过本公司客户服务中心、网上查询系统查询，通过网上交易系统提交开户申请的还可通过网上交易系统查询。</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（3）投资人T日提交认购申请后，可于T+2日后（包括T+2日，</w:t>
      </w:r>
      <w:proofErr w:type="gramStart"/>
      <w:r w:rsidRPr="0056331B">
        <w:rPr>
          <w:rFonts w:ascii="宋体" w:eastAsia="宋体" w:hAnsi="宋体" w:cs="宋体" w:hint="eastAsia"/>
          <w:color w:val="4B4B4B"/>
          <w:kern w:val="0"/>
          <w:sz w:val="18"/>
          <w:szCs w:val="18"/>
        </w:rPr>
        <w:t>如遇非工作日</w:t>
      </w:r>
      <w:proofErr w:type="gramEnd"/>
      <w:r w:rsidRPr="0056331B">
        <w:rPr>
          <w:rFonts w:ascii="宋体" w:eastAsia="宋体" w:hAnsi="宋体" w:cs="宋体" w:hint="eastAsia"/>
          <w:color w:val="4B4B4B"/>
          <w:kern w:val="0"/>
          <w:sz w:val="18"/>
          <w:szCs w:val="18"/>
        </w:rPr>
        <w:t>网点不办公则顺延）到办理认购网点查询认购接受情况，或通过本公司客户服务中心、网上查询系统查询。认购确认结果可于基金合同生效后到本公司直销中心查询，或通过本公司客户服务中心、网上查询系统查询，通过网上交易系统提交认购申请的还可通过网上交易系统查询。</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（4）投资人必须本人亲自办理开户和认购手续。</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（5）个人投资者申请认购基金时不接受现金，投资人必须预先在用于认购基金的银行卡（折）中存入足额的资金。</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（6）个人投资者认购基金申请须在公布的个人投资者认购时间内办理。</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（二）其他销售机构</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其他销售机构的销售网点以及开户、认购等事项的详细情况请向各销售机构咨询。</w:t>
      </w:r>
    </w:p>
    <w:p w:rsidR="0056331B" w:rsidRPr="0056331B" w:rsidRDefault="0056331B" w:rsidP="0056331B">
      <w:pPr>
        <w:widowControl/>
        <w:shd w:val="clear" w:color="auto" w:fill="F9F9F9"/>
        <w:spacing w:before="100" w:beforeAutospacing="1" w:after="100" w:afterAutospacing="1"/>
        <w:ind w:firstLine="426"/>
        <w:jc w:val="left"/>
        <w:rPr>
          <w:rFonts w:ascii="Verdana" w:eastAsia="宋体" w:hAnsi="Verdana" w:cs="宋体"/>
          <w:color w:val="4B4B4B"/>
          <w:kern w:val="0"/>
          <w:sz w:val="18"/>
          <w:szCs w:val="18"/>
        </w:rPr>
      </w:pPr>
      <w:r w:rsidRPr="0056331B">
        <w:rPr>
          <w:rFonts w:ascii="宋体" w:eastAsia="宋体" w:hAnsi="宋体" w:cs="宋体" w:hint="eastAsia"/>
          <w:b/>
          <w:bCs/>
          <w:color w:val="4B4B4B"/>
          <w:kern w:val="0"/>
          <w:sz w:val="18"/>
          <w:szCs w:val="18"/>
        </w:rPr>
        <w:t>四、机构投资者的开户与认购程序</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（一）直销机构</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本公司直销网点和企业及机构理财平台受理机构投资者的开户与认购申请。</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一）直销网点：</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1、本公司直销网点受理机构投资者开户与认购申请。</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2、受理开户及认购时间：认购期间（周六、周日和法定节假日不受理）9：30至16：00。</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lastRenderedPageBreak/>
        <w:t>3、机构投资者申请开立基金账户时须提交下列材料：</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（1）加盖单位公章的企业营业执照复印件、组织机构代码证复印件及税务登记证复印件；</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（2）加盖单位公章的金融许可证 或 等效资质证明、业务许可证明文件；</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（3）法定代表人授权经办人办理业务的授权委托书；</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（4）法人、业务经办人有效身份证件复印件（身份证等）；</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（5）加盖预留印鉴（公章、法人私章、经办人签字，如私章非法人代表，需提供法人授权委托书）的《预留印鉴卡》一式三份；</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（6）加盖单位公章的指定银行账户的指定</w:t>
      </w:r>
      <w:proofErr w:type="gramStart"/>
      <w:r w:rsidRPr="0056331B">
        <w:rPr>
          <w:rFonts w:ascii="宋体" w:eastAsia="宋体" w:hAnsi="宋体" w:cs="宋体" w:hint="eastAsia"/>
          <w:color w:val="4B4B4B"/>
          <w:kern w:val="0"/>
          <w:sz w:val="18"/>
          <w:szCs w:val="18"/>
        </w:rPr>
        <w:t>交收行出具</w:t>
      </w:r>
      <w:proofErr w:type="gramEnd"/>
      <w:r w:rsidRPr="0056331B">
        <w:rPr>
          <w:rFonts w:ascii="宋体" w:eastAsia="宋体" w:hAnsi="宋体" w:cs="宋体" w:hint="eastAsia"/>
          <w:color w:val="4B4B4B"/>
          <w:kern w:val="0"/>
          <w:sz w:val="18"/>
          <w:szCs w:val="18"/>
        </w:rPr>
        <w:t>的开户证明或《开立银行账户申请表》复印件；</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（7）填妥的《开放式基金账户基本业务申请表》，并加盖单位公章及法定代表人私章；</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（8）《传真交易协议》一式三份；</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（9）加盖公章的《公司章程》中关于股权结构、实际控制人章节复印件；</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（10）加盖公章的股东或董事会成员登记信息，如：董事会、高级管理层和股东名单、各股东持股数量以及持股类型等；</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（11）若为普通投资者，需提供《机构投资者风险承受能力调查问卷》、《普通投资者风险承诺函》各一份，并加盖相应印鉴；</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（12）《投资者基本信息表（机构）》或《投资者基本信息表（产品）》，一份，加盖相应印鉴；</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（13）若为非金融机构及财务公司，需提供《（CRS）机构税收居民身份声明文件》和《（CRS）控制人税收居民身份声明文件》各一份，加盖印鉴。</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（14）以产品名义开户的机构，还需提供相应产品成立的证明材料一份并加盖公章。</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注：指定银行账户是指投资人开户时预留的作为赎回、分红、退款的结算账户，账户名称必须同投资人在直销网点账户的户名一致。</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4、机构投资者办理认购申请时须提交下列材料：</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（1）已填好的《开放式基金认购/申购申请表》，并加盖预留印鉴；</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（2）同城支票结算的，加盖银行受理印章的“受理回执”复印件；异地电汇结算的，加盖银行受理印章的“电汇凭证回单”复印件；</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5、资金划拨：</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lastRenderedPageBreak/>
        <w:t>机构投资者办理认购前应将足额资金以“支票结算”或“电汇结算”方式通过银行汇入南方基金管理股份有限公司直销清算账户。</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户名：南方基金管理股份有限公司销售专户</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开户银行：中国工商银行深圳市分行罗湖支行</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银行账号：4000020419200038011</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大额支付行号：1025 8400 2049</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投资人所填写的票据在汇款用途中必须注明购买的基金名称和基金代码，并确保在认购期间每日16：00前到账。投资人若未按上述规定划付，造成认购无效的，南方基金管理股份有限公司及直销网点清算账户的开户银行不承担任何责任。</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6、注意事项:</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（1）投资人T日提交开户申请后，可于T+2日到本公司查询确认结果，或通过本公司客户服务中心、网上查询系统查询。本公司将为投资人寄送确认书。</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2）投资人T日提交认购申请后，可于T+2日到本公司直销中心查询认购接受结果，或通过本公司客户服务中心、网上查询系统查询。认购份额确认结果可于基金合同生效后到本公司直销中心查询，或通过本公司客户服务中心、网上查询系统查询。</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（3）机构投资者认购基金申请须在公布的机构投资者认购时间内办理。</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二）企业及机构理财平台：</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1、本公司管理人指定电子交易平台（企业及机构理财平台）受理机构投资者的开户与认购申请。</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2、受理开户及认购时间：认购期间（周六、周日和法定节假日不受理）9：30至16：00。</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3、机构投资者申请开立基金账户时须提交下列材料：</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（1）加盖单位公章的企业营业执照的电子文件、组织机构代码证的电子文件及税务登记证的电子文件；</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（2）法定代表人授权管理员办理业务的授权委托书的电子文件；</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（3）法定代表人、管理员有效身份证件的电子文件（身份证等）；</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（4）加盖单位公章的指定银行账户的银行《开户许可证》或《开立银行账户申请表》的电子文件（或指定银行出具的开户证明的电子文件）；</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注：指定银行账户是指投资人开户时预留的作为赎回、分红、退款的结算账户，账户名称必须同投资人在直销网点账户的户名一致。</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lastRenderedPageBreak/>
        <w:t>4、机构投资者办理认购申请时须提交下列材料：</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（1）管理员有效身份证明信息；</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（2）于我司指定的企业与机构网上交易平台发出申购指令并复核；</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（3）投资者适当性调查评估资料；</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（4）直销机构规定的其他材料。</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5、资金划拨：</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机构投资者办理认购前应将足额资金以“支票结算”或“电汇结算”方式通过银行汇入南方基金管理股份有限公司直销清算账户。</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户名：南方基金管理股份有限公司网上交易销售专户</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开户银行：中国工商银行深圳市分行罗湖支行</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银行账号：4000 0204 1920 0076 106</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投资人所填写的票据在汇款用途中必须注明购买的基金名称和基金代码，并确保在认购期间每日16：00前到账。投资人若未按上述规定划付，造成认购无效的，南方基金管理股份有限公司及直销网点清算账户的开户银行不承担任何责任。</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6、注意事项：</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（1）投资人T日提交开户申请后，可于T+2日到本公司查询确认结果，或通过本公司企业及机构理财平台系统内查询并可系统内下载具有我司电子章的开户确认书。</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2）投资人T日提交认购申请后，可于T+2日到本公司直销中心查询认购接受结果，或通过本公司客户服务中心、企业及机构理财平台系统内查询。认购份额确认结果可于基金合同生效后到本公司直销中心查询，或通过本公司客户服务中心、企业及机构理财平台系统内查询。</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（3）机构投资者认购基金申请须在公布的机构投资者认购时间内办理。</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（二）其他销售机构</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其他销售机构的销售网点以及开户、认购等事项的详细情况请向各销售机构咨询。</w:t>
      </w:r>
    </w:p>
    <w:p w:rsidR="0056331B" w:rsidRPr="0056331B" w:rsidRDefault="0056331B" w:rsidP="0056331B">
      <w:pPr>
        <w:widowControl/>
        <w:shd w:val="clear" w:color="auto" w:fill="F9F9F9"/>
        <w:spacing w:before="100" w:beforeAutospacing="1" w:after="100" w:afterAutospacing="1"/>
        <w:ind w:firstLine="426"/>
        <w:jc w:val="left"/>
        <w:rPr>
          <w:rFonts w:ascii="Verdana" w:eastAsia="宋体" w:hAnsi="Verdana" w:cs="宋体"/>
          <w:color w:val="4B4B4B"/>
          <w:kern w:val="0"/>
          <w:sz w:val="18"/>
          <w:szCs w:val="18"/>
        </w:rPr>
      </w:pPr>
      <w:r w:rsidRPr="0056331B">
        <w:rPr>
          <w:rFonts w:ascii="宋体" w:eastAsia="宋体" w:hAnsi="宋体" w:cs="宋体" w:hint="eastAsia"/>
          <w:b/>
          <w:bCs/>
          <w:color w:val="4B4B4B"/>
          <w:kern w:val="0"/>
          <w:sz w:val="18"/>
          <w:szCs w:val="18"/>
        </w:rPr>
        <w:t>五、清算与交割</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1、在基金募集行为结束前，投资者的认购款项只能存入专门账户，任何人不得动用。认购款项在募集期间产生的利息将折算为基金份额</w:t>
      </w:r>
      <w:proofErr w:type="gramStart"/>
      <w:r w:rsidRPr="0056331B">
        <w:rPr>
          <w:rFonts w:ascii="宋体" w:eastAsia="宋体" w:hAnsi="宋体" w:cs="宋体" w:hint="eastAsia"/>
          <w:color w:val="4B4B4B"/>
          <w:kern w:val="0"/>
          <w:sz w:val="18"/>
          <w:szCs w:val="18"/>
        </w:rPr>
        <w:t>归基金</w:t>
      </w:r>
      <w:proofErr w:type="gramEnd"/>
      <w:r w:rsidRPr="0056331B">
        <w:rPr>
          <w:rFonts w:ascii="宋体" w:eastAsia="宋体" w:hAnsi="宋体" w:cs="宋体" w:hint="eastAsia"/>
          <w:color w:val="4B4B4B"/>
          <w:kern w:val="0"/>
          <w:sz w:val="18"/>
          <w:szCs w:val="18"/>
        </w:rPr>
        <w:t>份额持有人所有，利息转份额以基金登记机构的记录为准。</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2、本基金权益登记由登记机构在基金募集结束后完成。</w:t>
      </w:r>
    </w:p>
    <w:p w:rsidR="0056331B" w:rsidRPr="0056331B" w:rsidRDefault="0056331B" w:rsidP="0056331B">
      <w:pPr>
        <w:widowControl/>
        <w:shd w:val="clear" w:color="auto" w:fill="F9F9F9"/>
        <w:spacing w:before="100" w:beforeAutospacing="1" w:after="100" w:afterAutospacing="1"/>
        <w:ind w:firstLine="426"/>
        <w:jc w:val="left"/>
        <w:rPr>
          <w:rFonts w:ascii="Verdana" w:eastAsia="宋体" w:hAnsi="Verdana" w:cs="宋体"/>
          <w:color w:val="4B4B4B"/>
          <w:kern w:val="0"/>
          <w:sz w:val="18"/>
          <w:szCs w:val="18"/>
        </w:rPr>
      </w:pPr>
      <w:r w:rsidRPr="0056331B">
        <w:rPr>
          <w:rFonts w:ascii="宋体" w:eastAsia="宋体" w:hAnsi="宋体" w:cs="宋体" w:hint="eastAsia"/>
          <w:b/>
          <w:bCs/>
          <w:color w:val="4B4B4B"/>
          <w:kern w:val="0"/>
          <w:sz w:val="18"/>
          <w:szCs w:val="18"/>
        </w:rPr>
        <w:lastRenderedPageBreak/>
        <w:t>六、基金的验资与基金合同的生效</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1、基金的备案条件</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本基金自基金份额发售之日起3个月内，使用发起资金认购本基金的金额不少于1000万元，且发起资金认购方承诺认购的基金份额持有期限不少于3年的条件下，基金管理人依据法律法规及招募说明书可以决定停止基金发售，并在10日内聘请法定验资机构验资，自收到验资报告之日起10日内，向中国证监会办理基金备案手续。</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2、基金合同不能生效时募集资金的处理方式</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如果募集期限届满，未满足基金备案条件，基金管理人应当承担下列责任：</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（1）以其固有财产承担因募集行为而产生的债务和费用；</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（2）在基金募集期限届满后30日内返还投资人已缴纳的款项，并加计银行同期活期存款利息；</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（3）如基金募集失败，基金管理人、基金托管人及销售机构不得请求报酬。基金管理人、基金托管人和销售机构为基金募集支付之一切费用应由各方各自承担。</w:t>
      </w:r>
    </w:p>
    <w:p w:rsidR="0056331B" w:rsidRPr="0056331B" w:rsidRDefault="0056331B" w:rsidP="0056331B">
      <w:pPr>
        <w:widowControl/>
        <w:shd w:val="clear" w:color="auto" w:fill="F9F9F9"/>
        <w:spacing w:before="100" w:beforeAutospacing="1" w:after="100" w:afterAutospacing="1"/>
        <w:ind w:firstLine="426"/>
        <w:jc w:val="left"/>
        <w:rPr>
          <w:rFonts w:ascii="Verdana" w:eastAsia="宋体" w:hAnsi="Verdana" w:cs="宋体"/>
          <w:color w:val="4B4B4B"/>
          <w:kern w:val="0"/>
          <w:sz w:val="18"/>
          <w:szCs w:val="18"/>
        </w:rPr>
      </w:pPr>
      <w:r w:rsidRPr="0056331B">
        <w:rPr>
          <w:rFonts w:ascii="宋体" w:eastAsia="宋体" w:hAnsi="宋体" w:cs="宋体" w:hint="eastAsia"/>
          <w:b/>
          <w:bCs/>
          <w:color w:val="4B4B4B"/>
          <w:kern w:val="0"/>
          <w:sz w:val="18"/>
          <w:szCs w:val="18"/>
        </w:rPr>
        <w:t>七、本次发售当事人或中介机构</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000000"/>
          <w:kern w:val="0"/>
          <w:sz w:val="18"/>
          <w:szCs w:val="18"/>
        </w:rPr>
        <w:t>（一）基金管理人</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名称：南方基金管理股份有限公司</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注册地址：深圳市福田区莲花街道益田路5999号基金大厦32-42楼</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法定代表人：张海波</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成立时间：1998年3月6日</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电话：（0755）82763888</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传真：（0755）82763889</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000000"/>
          <w:kern w:val="0"/>
          <w:sz w:val="18"/>
          <w:szCs w:val="18"/>
        </w:rPr>
        <w:t>（二）基金托管人</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名称：平安银行股份有限公司</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住所：广东省深圳市罗湖区深南东路</w:t>
      </w:r>
      <w:r w:rsidRPr="0056331B">
        <w:rPr>
          <w:rFonts w:ascii="Verdana" w:eastAsia="宋体" w:hAnsi="Verdana" w:cs="宋体"/>
          <w:color w:val="4B4B4B"/>
          <w:kern w:val="0"/>
          <w:sz w:val="18"/>
          <w:szCs w:val="18"/>
        </w:rPr>
        <w:t>5047</w:t>
      </w:r>
      <w:r w:rsidRPr="0056331B">
        <w:rPr>
          <w:rFonts w:ascii="宋体" w:eastAsia="宋体" w:hAnsi="宋体" w:cs="宋体" w:hint="eastAsia"/>
          <w:color w:val="4B4B4B"/>
          <w:kern w:val="0"/>
          <w:sz w:val="18"/>
          <w:szCs w:val="18"/>
        </w:rPr>
        <w:t>号</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lastRenderedPageBreak/>
        <w:t>法定代表人：谢永林</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成立时间：</w:t>
      </w:r>
      <w:r w:rsidRPr="0056331B">
        <w:rPr>
          <w:rFonts w:ascii="Verdana" w:eastAsia="宋体" w:hAnsi="Verdana" w:cs="宋体"/>
          <w:color w:val="4B4B4B"/>
          <w:kern w:val="0"/>
          <w:sz w:val="18"/>
          <w:szCs w:val="18"/>
        </w:rPr>
        <w:t>1987</w:t>
      </w:r>
      <w:r w:rsidRPr="0056331B">
        <w:rPr>
          <w:rFonts w:ascii="宋体" w:eastAsia="宋体" w:hAnsi="宋体" w:cs="宋体" w:hint="eastAsia"/>
          <w:color w:val="4B4B4B"/>
          <w:kern w:val="0"/>
          <w:sz w:val="18"/>
          <w:szCs w:val="18"/>
        </w:rPr>
        <w:t>年</w:t>
      </w:r>
      <w:r w:rsidRPr="0056331B">
        <w:rPr>
          <w:rFonts w:ascii="Verdana" w:eastAsia="宋体" w:hAnsi="Verdana" w:cs="宋体"/>
          <w:color w:val="4B4B4B"/>
          <w:kern w:val="0"/>
          <w:sz w:val="18"/>
          <w:szCs w:val="18"/>
        </w:rPr>
        <w:t>12</w:t>
      </w:r>
      <w:r w:rsidRPr="0056331B">
        <w:rPr>
          <w:rFonts w:ascii="宋体" w:eastAsia="宋体" w:hAnsi="宋体" w:cs="宋体" w:hint="eastAsia"/>
          <w:color w:val="4B4B4B"/>
          <w:kern w:val="0"/>
          <w:sz w:val="18"/>
          <w:szCs w:val="18"/>
        </w:rPr>
        <w:t>月</w:t>
      </w:r>
      <w:r w:rsidRPr="0056331B">
        <w:rPr>
          <w:rFonts w:ascii="Verdana" w:eastAsia="宋体" w:hAnsi="Verdana" w:cs="宋体"/>
          <w:color w:val="4B4B4B"/>
          <w:kern w:val="0"/>
          <w:sz w:val="18"/>
          <w:szCs w:val="18"/>
        </w:rPr>
        <w:t>22</w:t>
      </w:r>
      <w:r w:rsidRPr="0056331B">
        <w:rPr>
          <w:rFonts w:ascii="宋体" w:eastAsia="宋体" w:hAnsi="宋体" w:cs="宋体" w:hint="eastAsia"/>
          <w:color w:val="4B4B4B"/>
          <w:kern w:val="0"/>
          <w:sz w:val="18"/>
          <w:szCs w:val="18"/>
        </w:rPr>
        <w:t>日</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基金托管业务批准文号：中国证监会证监许可[2008]1037号</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组织形式：股份有限公司</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注册资本：17,170,411,366元人民币</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存续期间：永久存续</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000000"/>
          <w:kern w:val="0"/>
          <w:sz w:val="18"/>
          <w:szCs w:val="18"/>
        </w:rPr>
        <w:t>（三）销售机构</w:t>
      </w:r>
    </w:p>
    <w:p w:rsidR="0056331B" w:rsidRPr="0056331B" w:rsidRDefault="0056331B" w:rsidP="0056331B">
      <w:pPr>
        <w:widowControl/>
        <w:shd w:val="clear" w:color="auto" w:fill="F9F9F9"/>
        <w:spacing w:before="100" w:beforeAutospacing="1" w:after="100" w:afterAutospacing="1"/>
        <w:ind w:firstLine="424"/>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名称：南方基金管理股份有限公司</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注册地址：深圳市福田区莲花街道益田路5999号基金大厦32-42楼</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法定代表人：张海波</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电话：（0755）82763905</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传真：（0755）82763900</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联系人：张锐珊</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000000"/>
          <w:kern w:val="0"/>
          <w:sz w:val="18"/>
          <w:szCs w:val="18"/>
        </w:rPr>
        <w:t>（四）登记机构</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000000"/>
          <w:kern w:val="0"/>
          <w:sz w:val="18"/>
          <w:szCs w:val="18"/>
        </w:rPr>
        <w:t>名称：南方基金管理股份有限公司</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000000"/>
          <w:kern w:val="0"/>
          <w:sz w:val="18"/>
          <w:szCs w:val="18"/>
        </w:rPr>
        <w:t>住所及办公地址：深圳市福田区莲花街道益田路5999号基金大厦32-42楼</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000000"/>
          <w:kern w:val="0"/>
          <w:sz w:val="18"/>
          <w:szCs w:val="18"/>
        </w:rPr>
        <w:t>法定代表人：张海波</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000000"/>
          <w:kern w:val="0"/>
          <w:sz w:val="18"/>
          <w:szCs w:val="18"/>
        </w:rPr>
        <w:t>电话：（0755）82763849</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000000"/>
          <w:kern w:val="0"/>
          <w:sz w:val="18"/>
          <w:szCs w:val="18"/>
        </w:rPr>
        <w:t>传真：（0755）82763868</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000000"/>
          <w:kern w:val="0"/>
          <w:sz w:val="18"/>
          <w:szCs w:val="18"/>
        </w:rPr>
        <w:t>联系人：古和</w:t>
      </w:r>
      <w:proofErr w:type="gramStart"/>
      <w:r w:rsidRPr="0056331B">
        <w:rPr>
          <w:rFonts w:ascii="宋体" w:eastAsia="宋体" w:hAnsi="宋体" w:cs="宋体" w:hint="eastAsia"/>
          <w:color w:val="000000"/>
          <w:kern w:val="0"/>
          <w:sz w:val="18"/>
          <w:szCs w:val="18"/>
        </w:rPr>
        <w:t>鹏</w:t>
      </w:r>
      <w:proofErr w:type="gramEnd"/>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000000"/>
          <w:kern w:val="0"/>
          <w:sz w:val="18"/>
          <w:szCs w:val="18"/>
        </w:rPr>
        <w:t>（五）出具法律意见书的律师事务所</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Verdana" w:eastAsia="宋体" w:hAnsi="Verdana" w:cs="宋体"/>
          <w:color w:val="4B4B4B"/>
          <w:kern w:val="0"/>
          <w:szCs w:val="21"/>
        </w:rPr>
        <w:t>名称：北京市盈科（深圳）律师事务所</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Verdana" w:eastAsia="宋体" w:hAnsi="Verdana" w:cs="宋体"/>
          <w:color w:val="4B4B4B"/>
          <w:kern w:val="0"/>
          <w:szCs w:val="21"/>
        </w:rPr>
        <w:t>   </w:t>
      </w:r>
      <w:r w:rsidRPr="0056331B">
        <w:rPr>
          <w:rFonts w:ascii="Verdana" w:eastAsia="宋体" w:hAnsi="Verdana" w:cs="宋体"/>
          <w:color w:val="4B4B4B"/>
          <w:kern w:val="0"/>
        </w:rPr>
        <w:t> </w:t>
      </w:r>
      <w:r w:rsidRPr="0056331B">
        <w:rPr>
          <w:rFonts w:ascii="Verdana" w:eastAsia="宋体" w:hAnsi="Verdana" w:cs="宋体"/>
          <w:color w:val="4B4B4B"/>
          <w:kern w:val="0"/>
          <w:szCs w:val="21"/>
        </w:rPr>
        <w:t>注册地址：深圳市福田区益田路</w:t>
      </w:r>
      <w:r w:rsidRPr="0056331B">
        <w:rPr>
          <w:rFonts w:ascii="Verdana" w:eastAsia="宋体" w:hAnsi="Verdana" w:cs="宋体"/>
          <w:color w:val="4B4B4B"/>
          <w:kern w:val="0"/>
          <w:szCs w:val="21"/>
        </w:rPr>
        <w:t>6003</w:t>
      </w:r>
      <w:r w:rsidRPr="0056331B">
        <w:rPr>
          <w:rFonts w:ascii="Verdana" w:eastAsia="宋体" w:hAnsi="Verdana" w:cs="宋体"/>
          <w:color w:val="4B4B4B"/>
          <w:kern w:val="0"/>
          <w:szCs w:val="21"/>
        </w:rPr>
        <w:t>号荣超商务中心</w:t>
      </w:r>
      <w:r w:rsidRPr="0056331B">
        <w:rPr>
          <w:rFonts w:ascii="Verdana" w:eastAsia="宋体" w:hAnsi="Verdana" w:cs="宋体"/>
          <w:color w:val="4B4B4B"/>
          <w:kern w:val="0"/>
          <w:szCs w:val="21"/>
        </w:rPr>
        <w:t>B</w:t>
      </w:r>
      <w:r w:rsidRPr="0056331B">
        <w:rPr>
          <w:rFonts w:ascii="Verdana" w:eastAsia="宋体" w:hAnsi="Verdana" w:cs="宋体"/>
          <w:color w:val="4B4B4B"/>
          <w:kern w:val="0"/>
          <w:szCs w:val="21"/>
        </w:rPr>
        <w:t>座</w:t>
      </w:r>
      <w:r w:rsidRPr="0056331B">
        <w:rPr>
          <w:rFonts w:ascii="Verdana" w:eastAsia="宋体" w:hAnsi="Verdana" w:cs="宋体"/>
          <w:color w:val="4B4B4B"/>
          <w:kern w:val="0"/>
          <w:szCs w:val="21"/>
        </w:rPr>
        <w:t>3</w:t>
      </w:r>
      <w:r w:rsidRPr="0056331B">
        <w:rPr>
          <w:rFonts w:ascii="Verdana" w:eastAsia="宋体" w:hAnsi="Verdana" w:cs="宋体"/>
          <w:color w:val="4B4B4B"/>
          <w:kern w:val="0"/>
          <w:szCs w:val="21"/>
        </w:rPr>
        <w:t>层</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Verdana" w:eastAsia="宋体" w:hAnsi="Verdana" w:cs="宋体"/>
          <w:color w:val="4B4B4B"/>
          <w:kern w:val="0"/>
          <w:szCs w:val="21"/>
        </w:rPr>
        <w:t>   </w:t>
      </w:r>
      <w:r w:rsidRPr="0056331B">
        <w:rPr>
          <w:rFonts w:ascii="Verdana" w:eastAsia="宋体" w:hAnsi="Verdana" w:cs="宋体"/>
          <w:color w:val="4B4B4B"/>
          <w:kern w:val="0"/>
        </w:rPr>
        <w:t> </w:t>
      </w:r>
      <w:r w:rsidRPr="0056331B">
        <w:rPr>
          <w:rFonts w:ascii="Verdana" w:eastAsia="宋体" w:hAnsi="Verdana" w:cs="宋体"/>
          <w:color w:val="4B4B4B"/>
          <w:kern w:val="0"/>
          <w:szCs w:val="21"/>
        </w:rPr>
        <w:t>负责人：姜敏</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Verdana" w:eastAsia="宋体" w:hAnsi="Verdana" w:cs="宋体"/>
          <w:color w:val="4B4B4B"/>
          <w:kern w:val="0"/>
          <w:szCs w:val="21"/>
        </w:rPr>
        <w:lastRenderedPageBreak/>
        <w:t>   </w:t>
      </w:r>
      <w:r w:rsidRPr="0056331B">
        <w:rPr>
          <w:rFonts w:ascii="Verdana" w:eastAsia="宋体" w:hAnsi="Verdana" w:cs="宋体"/>
          <w:color w:val="4B4B4B"/>
          <w:kern w:val="0"/>
        </w:rPr>
        <w:t> </w:t>
      </w:r>
      <w:r w:rsidRPr="0056331B">
        <w:rPr>
          <w:rFonts w:ascii="Verdana" w:eastAsia="宋体" w:hAnsi="Verdana" w:cs="宋体"/>
          <w:color w:val="4B4B4B"/>
          <w:kern w:val="0"/>
          <w:szCs w:val="21"/>
        </w:rPr>
        <w:t>电话：</w:t>
      </w:r>
      <w:r w:rsidRPr="0056331B">
        <w:rPr>
          <w:rFonts w:ascii="Verdana" w:eastAsia="宋体" w:hAnsi="Verdana" w:cs="宋体"/>
          <w:color w:val="4B4B4B"/>
          <w:kern w:val="0"/>
          <w:szCs w:val="21"/>
        </w:rPr>
        <w:t>(0755)88604192</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Verdana" w:eastAsia="宋体" w:hAnsi="Verdana" w:cs="宋体"/>
          <w:color w:val="4B4B4B"/>
          <w:kern w:val="0"/>
          <w:szCs w:val="21"/>
        </w:rPr>
        <w:t>   </w:t>
      </w:r>
      <w:r w:rsidRPr="0056331B">
        <w:rPr>
          <w:rFonts w:ascii="Verdana" w:eastAsia="宋体" w:hAnsi="Verdana" w:cs="宋体"/>
          <w:color w:val="4B4B4B"/>
          <w:kern w:val="0"/>
        </w:rPr>
        <w:t> </w:t>
      </w:r>
      <w:r w:rsidRPr="0056331B">
        <w:rPr>
          <w:rFonts w:ascii="Verdana" w:eastAsia="宋体" w:hAnsi="Verdana" w:cs="宋体"/>
          <w:color w:val="4B4B4B"/>
          <w:kern w:val="0"/>
          <w:szCs w:val="21"/>
        </w:rPr>
        <w:t>传真：</w:t>
      </w:r>
      <w:r w:rsidRPr="0056331B">
        <w:rPr>
          <w:rFonts w:ascii="Verdana" w:eastAsia="宋体" w:hAnsi="Verdana" w:cs="宋体"/>
          <w:color w:val="4B4B4B"/>
          <w:kern w:val="0"/>
          <w:szCs w:val="21"/>
        </w:rPr>
        <w:t>(0755)36866661</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Verdana" w:eastAsia="宋体" w:hAnsi="Verdana" w:cs="宋体"/>
          <w:color w:val="4B4B4B"/>
          <w:kern w:val="0"/>
          <w:szCs w:val="21"/>
        </w:rPr>
        <w:t>经办律师：戴瑞冬、付强</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000000"/>
          <w:kern w:val="0"/>
          <w:sz w:val="18"/>
          <w:szCs w:val="18"/>
        </w:rPr>
        <w:t>（六）审计基金财产的会计师事务所</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名称：普华永道中天会计师事务所（特殊普通合伙）</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住所：上海市浦东新区陆家嘴环路</w:t>
      </w:r>
      <w:r w:rsidRPr="0056331B">
        <w:rPr>
          <w:rFonts w:ascii="Verdana" w:eastAsia="宋体" w:hAnsi="Verdana" w:cs="宋体"/>
          <w:color w:val="4B4B4B"/>
          <w:kern w:val="0"/>
          <w:sz w:val="18"/>
          <w:szCs w:val="18"/>
        </w:rPr>
        <w:t>1318</w:t>
      </w:r>
      <w:r w:rsidRPr="0056331B">
        <w:rPr>
          <w:rFonts w:ascii="宋体" w:eastAsia="宋体" w:hAnsi="宋体" w:cs="宋体" w:hint="eastAsia"/>
          <w:color w:val="4B4B4B"/>
          <w:kern w:val="0"/>
          <w:sz w:val="18"/>
          <w:szCs w:val="18"/>
        </w:rPr>
        <w:t>号</w:t>
      </w:r>
      <w:proofErr w:type="gramStart"/>
      <w:r w:rsidRPr="0056331B">
        <w:rPr>
          <w:rFonts w:ascii="宋体" w:eastAsia="宋体" w:hAnsi="宋体" w:cs="宋体" w:hint="eastAsia"/>
          <w:color w:val="4B4B4B"/>
          <w:kern w:val="0"/>
          <w:sz w:val="18"/>
          <w:szCs w:val="18"/>
        </w:rPr>
        <w:t>星展银行</w:t>
      </w:r>
      <w:proofErr w:type="gramEnd"/>
      <w:r w:rsidRPr="0056331B">
        <w:rPr>
          <w:rFonts w:ascii="宋体" w:eastAsia="宋体" w:hAnsi="宋体" w:cs="宋体" w:hint="eastAsia"/>
          <w:color w:val="4B4B4B"/>
          <w:kern w:val="0"/>
          <w:sz w:val="18"/>
          <w:szCs w:val="18"/>
        </w:rPr>
        <w:t>大厦</w:t>
      </w:r>
      <w:r w:rsidRPr="0056331B">
        <w:rPr>
          <w:rFonts w:ascii="Verdana" w:eastAsia="宋体" w:hAnsi="Verdana" w:cs="宋体"/>
          <w:color w:val="4B4B4B"/>
          <w:kern w:val="0"/>
          <w:sz w:val="18"/>
          <w:szCs w:val="18"/>
        </w:rPr>
        <w:t>6</w:t>
      </w:r>
      <w:r w:rsidRPr="0056331B">
        <w:rPr>
          <w:rFonts w:ascii="宋体" w:eastAsia="宋体" w:hAnsi="宋体" w:cs="宋体" w:hint="eastAsia"/>
          <w:color w:val="4B4B4B"/>
          <w:kern w:val="0"/>
          <w:sz w:val="18"/>
          <w:szCs w:val="18"/>
        </w:rPr>
        <w:t>楼</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Verdana" w:eastAsia="宋体" w:hAnsi="Verdana" w:cs="宋体"/>
          <w:color w:val="4B4B4B"/>
          <w:kern w:val="0"/>
          <w:szCs w:val="21"/>
        </w:rPr>
        <w:t>办公地址：上海市湖滨路</w:t>
      </w:r>
      <w:r w:rsidRPr="0056331B">
        <w:rPr>
          <w:rFonts w:ascii="Verdana" w:eastAsia="宋体" w:hAnsi="Verdana" w:cs="宋体"/>
          <w:color w:val="4B4B4B"/>
          <w:kern w:val="0"/>
          <w:szCs w:val="21"/>
        </w:rPr>
        <w:t>202</w:t>
      </w:r>
      <w:r w:rsidRPr="0056331B">
        <w:rPr>
          <w:rFonts w:ascii="Verdana" w:eastAsia="宋体" w:hAnsi="Verdana" w:cs="宋体"/>
          <w:color w:val="4B4B4B"/>
          <w:kern w:val="0"/>
          <w:szCs w:val="21"/>
        </w:rPr>
        <w:t>号普华永道中心</w:t>
      </w:r>
      <w:r w:rsidRPr="0056331B">
        <w:rPr>
          <w:rFonts w:ascii="Verdana" w:eastAsia="宋体" w:hAnsi="Verdana" w:cs="宋体"/>
          <w:color w:val="4B4B4B"/>
          <w:kern w:val="0"/>
          <w:szCs w:val="21"/>
        </w:rPr>
        <w:t>11</w:t>
      </w:r>
      <w:r w:rsidRPr="0056331B">
        <w:rPr>
          <w:rFonts w:ascii="Verdana" w:eastAsia="宋体" w:hAnsi="Verdana" w:cs="宋体"/>
          <w:color w:val="4B4B4B"/>
          <w:kern w:val="0"/>
          <w:szCs w:val="21"/>
        </w:rPr>
        <w:t>楼</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Verdana" w:eastAsia="宋体" w:hAnsi="Verdana" w:cs="宋体"/>
          <w:color w:val="4B4B4B"/>
          <w:kern w:val="0"/>
          <w:szCs w:val="21"/>
        </w:rPr>
        <w:t>执行事务合伙人：李丹</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Verdana" w:eastAsia="宋体" w:hAnsi="Verdana" w:cs="宋体"/>
          <w:color w:val="4B4B4B"/>
          <w:kern w:val="0"/>
          <w:szCs w:val="21"/>
        </w:rPr>
        <w:t>联系人：曹阳</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Verdana" w:eastAsia="宋体" w:hAnsi="Verdana" w:cs="宋体"/>
          <w:color w:val="4B4B4B"/>
          <w:kern w:val="0"/>
          <w:szCs w:val="21"/>
        </w:rPr>
        <w:t>联系电话：</w:t>
      </w:r>
      <w:r w:rsidRPr="0056331B">
        <w:rPr>
          <w:rFonts w:ascii="Verdana" w:eastAsia="宋体" w:hAnsi="Verdana" w:cs="宋体"/>
          <w:color w:val="4B4B4B"/>
          <w:kern w:val="0"/>
          <w:szCs w:val="21"/>
        </w:rPr>
        <w:t>021-23238888</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传真：021-23238800</w:t>
      </w:r>
    </w:p>
    <w:p w:rsidR="0056331B" w:rsidRPr="0056331B" w:rsidRDefault="0056331B" w:rsidP="0056331B">
      <w:pPr>
        <w:widowControl/>
        <w:shd w:val="clear" w:color="auto" w:fill="F9F9F9"/>
        <w:spacing w:before="100" w:beforeAutospacing="1" w:after="100" w:afterAutospacing="1"/>
        <w:ind w:firstLine="420"/>
        <w:jc w:val="lef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经办注册会计师：薛竞、曹阳</w:t>
      </w:r>
    </w:p>
    <w:p w:rsidR="0056331B" w:rsidRPr="0056331B" w:rsidRDefault="0056331B" w:rsidP="0056331B">
      <w:pPr>
        <w:widowControl/>
        <w:shd w:val="clear" w:color="auto" w:fill="F9F9F9"/>
        <w:spacing w:before="100" w:beforeAutospacing="1" w:after="100" w:afterAutospacing="1"/>
        <w:ind w:firstLine="4410"/>
        <w:jc w:val="righ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南方基金管理股份有限公司</w:t>
      </w:r>
    </w:p>
    <w:p w:rsidR="0056331B" w:rsidRPr="0056331B" w:rsidRDefault="0056331B" w:rsidP="0056331B">
      <w:pPr>
        <w:widowControl/>
        <w:shd w:val="clear" w:color="auto" w:fill="F9F9F9"/>
        <w:spacing w:before="100" w:beforeAutospacing="1" w:after="100" w:afterAutospacing="1"/>
        <w:ind w:firstLine="4410"/>
        <w:jc w:val="right"/>
        <w:rPr>
          <w:rFonts w:ascii="Verdana" w:eastAsia="宋体" w:hAnsi="Verdana" w:cs="宋体"/>
          <w:color w:val="4B4B4B"/>
          <w:kern w:val="0"/>
          <w:sz w:val="18"/>
          <w:szCs w:val="18"/>
        </w:rPr>
      </w:pPr>
      <w:r w:rsidRPr="0056331B">
        <w:rPr>
          <w:rFonts w:ascii="宋体" w:eastAsia="宋体" w:hAnsi="宋体" w:cs="宋体" w:hint="eastAsia"/>
          <w:color w:val="4B4B4B"/>
          <w:kern w:val="0"/>
          <w:sz w:val="18"/>
          <w:szCs w:val="18"/>
        </w:rPr>
        <w:t>2019年8月24日</w:t>
      </w:r>
    </w:p>
    <w:p w:rsidR="0056331B" w:rsidRDefault="0056331B">
      <w:pPr>
        <w:rPr>
          <w:rFonts w:hint="eastAsia"/>
        </w:rPr>
      </w:pPr>
    </w:p>
    <w:p w:rsidR="0056331B" w:rsidRDefault="0056331B">
      <w:pPr>
        <w:rPr>
          <w:rFonts w:hint="eastAsia"/>
        </w:rPr>
      </w:pPr>
    </w:p>
    <w:p w:rsidR="0056331B" w:rsidRDefault="0056331B">
      <w:pPr>
        <w:rPr>
          <w:rFonts w:hint="eastAsia"/>
        </w:rPr>
      </w:pPr>
    </w:p>
    <w:p w:rsidR="0056331B" w:rsidRDefault="0056331B">
      <w:pPr>
        <w:rPr>
          <w:rFonts w:hint="eastAsia"/>
        </w:rPr>
      </w:pPr>
    </w:p>
    <w:p w:rsidR="0056331B" w:rsidRDefault="0056331B">
      <w:pPr>
        <w:rPr>
          <w:rFonts w:hint="eastAsia"/>
        </w:rPr>
      </w:pPr>
    </w:p>
    <w:p w:rsidR="0056331B" w:rsidRDefault="0056331B">
      <w:pPr>
        <w:rPr>
          <w:rFonts w:hint="eastAsia"/>
        </w:rPr>
      </w:pPr>
    </w:p>
    <w:p w:rsidR="0056331B" w:rsidRDefault="0056331B">
      <w:pPr>
        <w:rPr>
          <w:rFonts w:hint="eastAsia"/>
        </w:rPr>
      </w:pPr>
    </w:p>
    <w:p w:rsidR="0056331B" w:rsidRDefault="0056331B">
      <w:pPr>
        <w:rPr>
          <w:rFonts w:hint="eastAsia"/>
        </w:rPr>
      </w:pPr>
    </w:p>
    <w:p w:rsidR="0056331B" w:rsidRDefault="0056331B">
      <w:pPr>
        <w:rPr>
          <w:rFonts w:hint="eastAsia"/>
        </w:rPr>
      </w:pPr>
    </w:p>
    <w:p w:rsidR="0056331B" w:rsidRDefault="0056331B">
      <w:pPr>
        <w:rPr>
          <w:rFonts w:hint="eastAsia"/>
        </w:rPr>
      </w:pPr>
    </w:p>
    <w:p w:rsidR="0056331B" w:rsidRDefault="0056331B">
      <w:pPr>
        <w:rPr>
          <w:rFonts w:hint="eastAsia"/>
        </w:rPr>
      </w:pPr>
    </w:p>
    <w:p w:rsidR="0056331B" w:rsidRDefault="0056331B">
      <w:pPr>
        <w:rPr>
          <w:rFonts w:hint="eastAsia"/>
        </w:rPr>
      </w:pPr>
    </w:p>
    <w:p w:rsidR="0056331B" w:rsidRDefault="0056331B">
      <w:pPr>
        <w:rPr>
          <w:rFonts w:hint="eastAsia"/>
        </w:rPr>
      </w:pPr>
    </w:p>
    <w:p w:rsidR="0056331B" w:rsidRDefault="0056331B"/>
    <w:sectPr w:rsidR="0056331B" w:rsidSect="00DA02F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331B"/>
    <w:rsid w:val="0056331B"/>
    <w:rsid w:val="00DA02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2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331B"/>
    <w:rPr>
      <w:color w:val="0000FF"/>
      <w:u w:val="single"/>
    </w:rPr>
  </w:style>
  <w:style w:type="paragraph" w:styleId="a4">
    <w:name w:val="Plain Text"/>
    <w:basedOn w:val="a"/>
    <w:link w:val="Char"/>
    <w:uiPriority w:val="99"/>
    <w:unhideWhenUsed/>
    <w:rsid w:val="0056331B"/>
    <w:pPr>
      <w:widowControl/>
      <w:spacing w:before="100" w:beforeAutospacing="1" w:after="100" w:afterAutospacing="1"/>
      <w:jc w:val="left"/>
    </w:pPr>
    <w:rPr>
      <w:rFonts w:ascii="宋体" w:eastAsia="宋体" w:hAnsi="宋体" w:cs="宋体"/>
      <w:kern w:val="0"/>
      <w:sz w:val="24"/>
      <w:szCs w:val="24"/>
    </w:rPr>
  </w:style>
  <w:style w:type="character" w:customStyle="1" w:styleId="Char">
    <w:name w:val="纯文本 Char"/>
    <w:basedOn w:val="a0"/>
    <w:link w:val="a4"/>
    <w:uiPriority w:val="99"/>
    <w:rsid w:val="0056331B"/>
    <w:rPr>
      <w:rFonts w:ascii="宋体" w:eastAsia="宋体" w:hAnsi="宋体" w:cs="宋体"/>
      <w:kern w:val="0"/>
      <w:sz w:val="24"/>
      <w:szCs w:val="24"/>
    </w:rPr>
  </w:style>
  <w:style w:type="character" w:customStyle="1" w:styleId="apple-converted-space">
    <w:name w:val="apple-converted-space"/>
    <w:basedOn w:val="a0"/>
    <w:rsid w:val="0056331B"/>
  </w:style>
  <w:style w:type="paragraph" w:styleId="3">
    <w:name w:val="Body Text Indent 3"/>
    <w:basedOn w:val="a"/>
    <w:link w:val="3Char"/>
    <w:uiPriority w:val="99"/>
    <w:semiHidden/>
    <w:unhideWhenUsed/>
    <w:rsid w:val="0056331B"/>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正文文本缩进 3 Char"/>
    <w:basedOn w:val="a0"/>
    <w:link w:val="3"/>
    <w:uiPriority w:val="99"/>
    <w:semiHidden/>
    <w:rsid w:val="0056331B"/>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8119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uthern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1435</Words>
  <Characters>8182</Characters>
  <Application>Microsoft Office Word</Application>
  <DocSecurity>0</DocSecurity>
  <Lines>68</Lines>
  <Paragraphs>19</Paragraphs>
  <ScaleCrop>false</ScaleCrop>
  <Company>Microsoft</Company>
  <LinksUpToDate>false</LinksUpToDate>
  <CharactersWithSpaces>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wujj2</dc:creator>
  <cp:lastModifiedBy>wujj2</cp:lastModifiedBy>
  <cp:revision>1</cp:revision>
  <dcterms:created xsi:type="dcterms:W3CDTF">2019-08-24T02:04:00Z</dcterms:created>
  <dcterms:modified xsi:type="dcterms:W3CDTF">2019-08-24T02:05:00Z</dcterms:modified>
</cp:coreProperties>
</file>