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3226C5" w:rsidP="0044723E">
      <w:pPr>
        <w:jc w:val="center"/>
        <w:rPr>
          <w:rFonts w:ascii="宋体" w:hAnsi="宋体"/>
          <w:b/>
          <w:bCs/>
          <w:sz w:val="48"/>
          <w:szCs w:val="30"/>
        </w:rPr>
      </w:pPr>
      <w:r>
        <w:rPr>
          <w:rFonts w:ascii="宋体" w:hAnsi="宋体" w:hint="eastAsia"/>
          <w:b/>
          <w:bCs/>
          <w:sz w:val="48"/>
          <w:szCs w:val="30"/>
        </w:rPr>
        <w:t>南方产业活力股票型证券投资基金</w:t>
      </w:r>
      <w:r>
        <w:rPr>
          <w:rFonts w:ascii="宋体" w:hAnsi="宋体"/>
          <w:b/>
          <w:bCs/>
          <w:sz w:val="48"/>
          <w:szCs w:val="30"/>
        </w:rPr>
        <w:t>2019年半年度报告</w:t>
      </w:r>
      <w:r w:rsidR="00032906">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3226C5"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3226C5">
        <w:rPr>
          <w:rFonts w:ascii="宋体" w:hAnsi="宋体" w:hint="eastAsia"/>
          <w:b/>
          <w:bCs/>
          <w:sz w:val="28"/>
          <w:szCs w:val="30"/>
        </w:rPr>
        <w:t>南方基金管理股份有限公司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3226C5">
        <w:rPr>
          <w:rFonts w:ascii="宋体" w:hAnsi="宋体" w:hint="eastAsia"/>
          <w:b/>
          <w:bCs/>
          <w:sz w:val="28"/>
          <w:szCs w:val="30"/>
        </w:rPr>
        <w:t>中国银行股份有限公司</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3226C5">
        <w:rPr>
          <w:rFonts w:ascii="宋体" w:hAnsi="宋体"/>
          <w:b/>
          <w:bCs/>
          <w:sz w:val="28"/>
          <w:szCs w:val="30"/>
        </w:rPr>
        <w:t>2019年8月23日</w:t>
      </w:r>
    </w:p>
    <w:p w:rsidR="00D30948" w:rsidRPr="00A94D0E" w:rsidRDefault="00D30948" w:rsidP="00A94D0E">
      <w:pPr>
        <w:ind w:firstLineChars="600" w:firstLine="1687"/>
        <w:rPr>
          <w:rFonts w:ascii="宋体" w:hAnsi="宋体"/>
          <w:b/>
          <w:bCs/>
          <w:sz w:val="28"/>
          <w:szCs w:val="30"/>
        </w:rPr>
      </w:pPr>
    </w:p>
    <w:p w:rsidR="00E46AD4" w:rsidRDefault="005805A4" w:rsidP="003226C5">
      <w:pPr>
        <w:pStyle w:val="-1"/>
        <w:ind w:left="281" w:hanging="281"/>
      </w:pPr>
      <w:r>
        <w:br w:type="page"/>
      </w:r>
      <w:bookmarkStart w:id="0" w:name="_Toc17105810"/>
      <w:r w:rsidR="003226C5">
        <w:rPr>
          <w:rFonts w:hint="eastAsia"/>
        </w:rPr>
        <w:lastRenderedPageBreak/>
        <w:t>重要提示</w:t>
      </w:r>
      <w:bookmarkEnd w:id="0"/>
    </w:p>
    <w:p w:rsidR="003226C5" w:rsidRDefault="003226C5" w:rsidP="003226C5">
      <w:pPr>
        <w:pStyle w:val="-2"/>
        <w:spacing w:before="312"/>
      </w:pPr>
      <w:bookmarkStart w:id="1" w:name="_Toc17105811"/>
      <w:r>
        <w:rPr>
          <w:rFonts w:hint="eastAsia"/>
        </w:rPr>
        <w:t>重要提示</w:t>
      </w:r>
      <w:bookmarkEnd w:id="1"/>
    </w:p>
    <w:p w:rsidR="003226C5" w:rsidRDefault="003226C5" w:rsidP="003226C5">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3226C5" w:rsidRDefault="003226C5" w:rsidP="003226C5">
      <w:pPr>
        <w:pStyle w:val="-"/>
        <w:ind w:firstLine="420"/>
      </w:pPr>
      <w:r>
        <w:rPr>
          <w:rFonts w:hint="eastAsia"/>
        </w:rPr>
        <w:t>基金托管人中国银行股份有限公司根据本基金合同规定，于2019年8月22日复核了本报告中的财务指标、净值表现、利润分配情况、财务会计报告、投资组合报告等内容，保证复核内容不存在虚假记载、误导性陈述或者重大遗漏。</w:t>
      </w:r>
    </w:p>
    <w:p w:rsidR="003226C5" w:rsidRDefault="003226C5" w:rsidP="003226C5">
      <w:pPr>
        <w:pStyle w:val="-"/>
        <w:ind w:firstLine="420"/>
      </w:pPr>
      <w:r>
        <w:rPr>
          <w:rFonts w:hint="eastAsia"/>
        </w:rPr>
        <w:t>基金管理人承诺以诚实信用、勤勉尽责的原则管理和运用基金资产，但不保证基金一定盈利。</w:t>
      </w:r>
    </w:p>
    <w:p w:rsidR="003226C5" w:rsidRDefault="003226C5" w:rsidP="003226C5">
      <w:pPr>
        <w:pStyle w:val="-"/>
        <w:ind w:firstLine="420"/>
        <w:rPr>
          <w:rFonts w:hint="eastAsia"/>
        </w:rPr>
      </w:pPr>
      <w:r>
        <w:rPr>
          <w:rFonts w:hint="eastAsia"/>
        </w:rPr>
        <w:t>基金的过往业绩并不代表其未来表现。投资有风险，投资者在作出投资决策前应仔细阅读本基金的招募说明书及其更新。</w:t>
      </w:r>
    </w:p>
    <w:p w:rsidR="00032906" w:rsidRPr="00032906" w:rsidRDefault="00032906" w:rsidP="003226C5">
      <w:pPr>
        <w:pStyle w:val="-"/>
        <w:ind w:firstLine="420"/>
      </w:pPr>
      <w:r w:rsidRPr="00FD5CAC">
        <w:rPr>
          <w:rFonts w:hint="eastAsia"/>
        </w:rPr>
        <w:t>本半年度报告摘要摘自半年度报告正文，投资者欲了解详细内容，应阅读半年度报告正文。</w:t>
      </w:r>
    </w:p>
    <w:p w:rsidR="003226C5" w:rsidRDefault="003226C5" w:rsidP="003226C5">
      <w:pPr>
        <w:pStyle w:val="-"/>
        <w:ind w:firstLine="420"/>
      </w:pPr>
      <w:r>
        <w:rPr>
          <w:rFonts w:hint="eastAsia"/>
        </w:rPr>
        <w:t>本报告中财务资料未经审计。</w:t>
      </w:r>
    </w:p>
    <w:p w:rsidR="003226C5" w:rsidRDefault="003226C5" w:rsidP="003226C5">
      <w:pPr>
        <w:pStyle w:val="-"/>
        <w:ind w:firstLine="420"/>
      </w:pPr>
      <w:r>
        <w:rPr>
          <w:rFonts w:hint="eastAsia"/>
        </w:rPr>
        <w:t>本报告期自2019年1月1日起至6月30日止。</w:t>
      </w:r>
    </w:p>
    <w:p w:rsidR="003226C5" w:rsidRDefault="003226C5">
      <w:pPr>
        <w:widowControl/>
        <w:jc w:val="left"/>
        <w:rPr>
          <w:rFonts w:ascii="宋体" w:hAnsi="宋体"/>
          <w:color w:val="222222"/>
          <w:kern w:val="0"/>
          <w:szCs w:val="21"/>
        </w:rPr>
      </w:pPr>
      <w:r>
        <w:br w:type="page"/>
      </w:r>
    </w:p>
    <w:p w:rsidR="003226C5" w:rsidRDefault="003226C5" w:rsidP="003226C5">
      <w:pPr>
        <w:pStyle w:val="-1"/>
        <w:ind w:left="281" w:hanging="281"/>
      </w:pPr>
      <w:bookmarkStart w:id="2" w:name="_Toc17105813"/>
      <w:r>
        <w:rPr>
          <w:rFonts w:hint="eastAsia"/>
        </w:rPr>
        <w:lastRenderedPageBreak/>
        <w:t>基金简介</w:t>
      </w:r>
      <w:bookmarkEnd w:id="2"/>
    </w:p>
    <w:p w:rsidR="003226C5" w:rsidRDefault="003226C5" w:rsidP="003226C5">
      <w:pPr>
        <w:pStyle w:val="-2"/>
        <w:spacing w:before="312"/>
      </w:pPr>
      <w:bookmarkStart w:id="3" w:name="_Toc17105814"/>
      <w:r>
        <w:rPr>
          <w:rFonts w:hint="eastAsia"/>
        </w:rPr>
        <w:t>基金基本情况</w:t>
      </w:r>
      <w:bookmarkEnd w:id="3"/>
    </w:p>
    <w:tbl>
      <w:tblPr>
        <w:tblStyle w:val="-noheader"/>
        <w:tblW w:w="0" w:type="auto"/>
        <w:tblLayout w:type="fixed"/>
        <w:tblLook w:val="04A0"/>
      </w:tblPr>
      <w:tblGrid>
        <w:gridCol w:w="3805"/>
        <w:gridCol w:w="4700"/>
      </w:tblGrid>
      <w:tr w:rsidR="003226C5" w:rsidTr="003226C5">
        <w:tc>
          <w:tcPr>
            <w:tcW w:w="3805" w:type="dxa"/>
          </w:tcPr>
          <w:p w:rsidR="003226C5" w:rsidRDefault="003226C5" w:rsidP="003226C5">
            <w:pPr>
              <w:jc w:val="left"/>
            </w:pPr>
            <w:r>
              <w:rPr>
                <w:rFonts w:hint="eastAsia"/>
              </w:rPr>
              <w:t>基金简称</w:t>
            </w:r>
          </w:p>
        </w:tc>
        <w:tc>
          <w:tcPr>
            <w:tcW w:w="4700" w:type="dxa"/>
          </w:tcPr>
          <w:p w:rsidR="003226C5" w:rsidRDefault="003226C5" w:rsidP="003226C5">
            <w:pPr>
              <w:jc w:val="left"/>
            </w:pPr>
            <w:r>
              <w:rPr>
                <w:rFonts w:hint="eastAsia"/>
              </w:rPr>
              <w:t>南方产业活力股票</w:t>
            </w:r>
          </w:p>
        </w:tc>
      </w:tr>
      <w:tr w:rsidR="003226C5" w:rsidTr="003226C5">
        <w:tc>
          <w:tcPr>
            <w:tcW w:w="3805" w:type="dxa"/>
          </w:tcPr>
          <w:p w:rsidR="003226C5" w:rsidRDefault="003226C5" w:rsidP="003226C5">
            <w:pPr>
              <w:jc w:val="left"/>
            </w:pPr>
            <w:r>
              <w:rPr>
                <w:rFonts w:hint="eastAsia"/>
              </w:rPr>
              <w:t>基金主代码</w:t>
            </w:r>
          </w:p>
        </w:tc>
        <w:tc>
          <w:tcPr>
            <w:tcW w:w="4700" w:type="dxa"/>
          </w:tcPr>
          <w:p w:rsidR="003226C5" w:rsidRDefault="003226C5" w:rsidP="003226C5">
            <w:pPr>
              <w:jc w:val="left"/>
            </w:pPr>
            <w:r>
              <w:t>000955</w:t>
            </w:r>
          </w:p>
        </w:tc>
      </w:tr>
      <w:tr w:rsidR="003226C5" w:rsidTr="003226C5">
        <w:tc>
          <w:tcPr>
            <w:tcW w:w="3805" w:type="dxa"/>
          </w:tcPr>
          <w:p w:rsidR="003226C5" w:rsidRDefault="003226C5" w:rsidP="003226C5">
            <w:pPr>
              <w:jc w:val="left"/>
            </w:pPr>
            <w:r>
              <w:rPr>
                <w:rFonts w:hint="eastAsia"/>
              </w:rPr>
              <w:t>交易代码</w:t>
            </w:r>
          </w:p>
        </w:tc>
        <w:tc>
          <w:tcPr>
            <w:tcW w:w="4700" w:type="dxa"/>
          </w:tcPr>
          <w:p w:rsidR="003226C5" w:rsidRDefault="003226C5" w:rsidP="003226C5">
            <w:pPr>
              <w:jc w:val="left"/>
            </w:pPr>
            <w:r>
              <w:t>000955</w:t>
            </w:r>
          </w:p>
        </w:tc>
      </w:tr>
      <w:tr w:rsidR="003226C5" w:rsidTr="003226C5">
        <w:tc>
          <w:tcPr>
            <w:tcW w:w="3805" w:type="dxa"/>
          </w:tcPr>
          <w:p w:rsidR="003226C5" w:rsidRDefault="003226C5" w:rsidP="003226C5">
            <w:pPr>
              <w:jc w:val="left"/>
            </w:pPr>
            <w:r>
              <w:rPr>
                <w:rFonts w:hint="eastAsia"/>
              </w:rPr>
              <w:t>基金运作方式</w:t>
            </w:r>
          </w:p>
        </w:tc>
        <w:tc>
          <w:tcPr>
            <w:tcW w:w="4700" w:type="dxa"/>
          </w:tcPr>
          <w:p w:rsidR="003226C5" w:rsidRDefault="003226C5" w:rsidP="003226C5">
            <w:pPr>
              <w:jc w:val="left"/>
            </w:pPr>
            <w:r>
              <w:rPr>
                <w:rFonts w:hint="eastAsia"/>
              </w:rPr>
              <w:t>契约型开放式</w:t>
            </w:r>
          </w:p>
        </w:tc>
      </w:tr>
      <w:tr w:rsidR="003226C5" w:rsidTr="003226C5">
        <w:tc>
          <w:tcPr>
            <w:tcW w:w="3805" w:type="dxa"/>
          </w:tcPr>
          <w:p w:rsidR="003226C5" w:rsidRDefault="003226C5" w:rsidP="003226C5">
            <w:pPr>
              <w:jc w:val="left"/>
            </w:pPr>
            <w:r>
              <w:rPr>
                <w:rFonts w:hint="eastAsia"/>
              </w:rPr>
              <w:t>基金合同生效日</w:t>
            </w:r>
          </w:p>
        </w:tc>
        <w:tc>
          <w:tcPr>
            <w:tcW w:w="4700" w:type="dxa"/>
          </w:tcPr>
          <w:p w:rsidR="003226C5" w:rsidRDefault="003226C5" w:rsidP="003226C5">
            <w:pPr>
              <w:jc w:val="left"/>
            </w:pPr>
            <w:r>
              <w:rPr>
                <w:rFonts w:hint="eastAsia"/>
              </w:rPr>
              <w:t>2015</w:t>
            </w:r>
            <w:r>
              <w:rPr>
                <w:rFonts w:hint="eastAsia"/>
              </w:rPr>
              <w:t>年</w:t>
            </w:r>
            <w:r>
              <w:rPr>
                <w:rFonts w:hint="eastAsia"/>
              </w:rPr>
              <w:t>1</w:t>
            </w:r>
            <w:r>
              <w:rPr>
                <w:rFonts w:hint="eastAsia"/>
              </w:rPr>
              <w:t>月</w:t>
            </w:r>
            <w:r>
              <w:rPr>
                <w:rFonts w:hint="eastAsia"/>
              </w:rPr>
              <w:t>27</w:t>
            </w:r>
            <w:r>
              <w:rPr>
                <w:rFonts w:hint="eastAsia"/>
              </w:rPr>
              <w:t>日</w:t>
            </w:r>
          </w:p>
        </w:tc>
      </w:tr>
      <w:tr w:rsidR="003226C5" w:rsidTr="003226C5">
        <w:tc>
          <w:tcPr>
            <w:tcW w:w="3805" w:type="dxa"/>
          </w:tcPr>
          <w:p w:rsidR="003226C5" w:rsidRDefault="003226C5" w:rsidP="003226C5">
            <w:pPr>
              <w:jc w:val="left"/>
            </w:pPr>
            <w:r>
              <w:rPr>
                <w:rFonts w:hint="eastAsia"/>
              </w:rPr>
              <w:t>基金管理人</w:t>
            </w:r>
          </w:p>
        </w:tc>
        <w:tc>
          <w:tcPr>
            <w:tcW w:w="4700" w:type="dxa"/>
          </w:tcPr>
          <w:p w:rsidR="003226C5" w:rsidRDefault="003226C5" w:rsidP="003226C5">
            <w:pPr>
              <w:jc w:val="left"/>
            </w:pPr>
            <w:r>
              <w:rPr>
                <w:rFonts w:hint="eastAsia"/>
              </w:rPr>
              <w:t>南方基金管理股份有限公司</w:t>
            </w:r>
          </w:p>
        </w:tc>
      </w:tr>
      <w:tr w:rsidR="003226C5" w:rsidTr="003226C5">
        <w:tc>
          <w:tcPr>
            <w:tcW w:w="3805" w:type="dxa"/>
          </w:tcPr>
          <w:p w:rsidR="003226C5" w:rsidRDefault="003226C5" w:rsidP="003226C5">
            <w:pPr>
              <w:jc w:val="left"/>
            </w:pPr>
            <w:r>
              <w:rPr>
                <w:rFonts w:hint="eastAsia"/>
              </w:rPr>
              <w:t>基金托管人</w:t>
            </w:r>
          </w:p>
        </w:tc>
        <w:tc>
          <w:tcPr>
            <w:tcW w:w="4700" w:type="dxa"/>
          </w:tcPr>
          <w:p w:rsidR="003226C5" w:rsidRDefault="003226C5" w:rsidP="003226C5">
            <w:pPr>
              <w:jc w:val="left"/>
            </w:pPr>
            <w:r>
              <w:rPr>
                <w:rFonts w:hint="eastAsia"/>
              </w:rPr>
              <w:t>中国银行股份有限公司</w:t>
            </w:r>
          </w:p>
        </w:tc>
      </w:tr>
      <w:tr w:rsidR="003226C5" w:rsidTr="003226C5">
        <w:tc>
          <w:tcPr>
            <w:tcW w:w="3805" w:type="dxa"/>
          </w:tcPr>
          <w:p w:rsidR="003226C5" w:rsidRDefault="003226C5" w:rsidP="003226C5">
            <w:pPr>
              <w:jc w:val="left"/>
            </w:pPr>
            <w:r>
              <w:rPr>
                <w:rFonts w:hint="eastAsia"/>
              </w:rPr>
              <w:t>报告期末基金份额总额</w:t>
            </w:r>
          </w:p>
        </w:tc>
        <w:tc>
          <w:tcPr>
            <w:tcW w:w="4700" w:type="dxa"/>
          </w:tcPr>
          <w:p w:rsidR="003226C5" w:rsidRDefault="003226C5" w:rsidP="003226C5">
            <w:pPr>
              <w:jc w:val="left"/>
            </w:pPr>
            <w:r>
              <w:rPr>
                <w:rFonts w:hint="eastAsia"/>
              </w:rPr>
              <w:t>998,371,025.05</w:t>
            </w:r>
            <w:r>
              <w:rPr>
                <w:rFonts w:hint="eastAsia"/>
              </w:rPr>
              <w:t>份</w:t>
            </w:r>
          </w:p>
        </w:tc>
      </w:tr>
      <w:tr w:rsidR="003226C5" w:rsidTr="003226C5">
        <w:tc>
          <w:tcPr>
            <w:tcW w:w="3805" w:type="dxa"/>
          </w:tcPr>
          <w:p w:rsidR="003226C5" w:rsidRDefault="003226C5" w:rsidP="003226C5">
            <w:pPr>
              <w:jc w:val="left"/>
            </w:pPr>
            <w:r>
              <w:rPr>
                <w:rFonts w:hint="eastAsia"/>
              </w:rPr>
              <w:t>基金合同存续期</w:t>
            </w:r>
          </w:p>
        </w:tc>
        <w:tc>
          <w:tcPr>
            <w:tcW w:w="4700" w:type="dxa"/>
          </w:tcPr>
          <w:p w:rsidR="003226C5" w:rsidRDefault="003226C5" w:rsidP="003226C5">
            <w:pPr>
              <w:jc w:val="left"/>
            </w:pPr>
            <w:r>
              <w:rPr>
                <w:rFonts w:hint="eastAsia"/>
              </w:rPr>
              <w:t>不定期</w:t>
            </w:r>
          </w:p>
        </w:tc>
      </w:tr>
    </w:tbl>
    <w:p w:rsidR="003226C5" w:rsidRDefault="003226C5" w:rsidP="003226C5">
      <w:pPr>
        <w:pStyle w:val="-8"/>
      </w:pPr>
      <w:r>
        <w:rPr>
          <w:rFonts w:hint="eastAsia"/>
        </w:rPr>
        <w:t>注：本基金在交易所行情系统净值揭示等其他信息披露场合下，可简称为“南方产业活力”。</w:t>
      </w:r>
    </w:p>
    <w:p w:rsidR="003226C5" w:rsidRDefault="003226C5" w:rsidP="003226C5">
      <w:pPr>
        <w:pStyle w:val="-2"/>
        <w:spacing w:before="312"/>
      </w:pPr>
      <w:bookmarkStart w:id="4" w:name="_Toc17105815"/>
      <w:r>
        <w:rPr>
          <w:rFonts w:hint="eastAsia"/>
        </w:rPr>
        <w:t>基金产品说明</w:t>
      </w:r>
      <w:bookmarkEnd w:id="4"/>
    </w:p>
    <w:tbl>
      <w:tblPr>
        <w:tblStyle w:val="-noheader"/>
        <w:tblW w:w="0" w:type="auto"/>
        <w:tblLayout w:type="fixed"/>
        <w:tblLook w:val="04A0"/>
      </w:tblPr>
      <w:tblGrid>
        <w:gridCol w:w="1701"/>
        <w:gridCol w:w="6804"/>
      </w:tblGrid>
      <w:tr w:rsidR="003226C5" w:rsidTr="003226C5">
        <w:tc>
          <w:tcPr>
            <w:tcW w:w="1701" w:type="dxa"/>
          </w:tcPr>
          <w:p w:rsidR="003226C5" w:rsidRDefault="003226C5" w:rsidP="003226C5">
            <w:pPr>
              <w:jc w:val="left"/>
            </w:pPr>
            <w:r>
              <w:rPr>
                <w:rFonts w:hint="eastAsia"/>
              </w:rPr>
              <w:t>投资目标</w:t>
            </w:r>
          </w:p>
        </w:tc>
        <w:tc>
          <w:tcPr>
            <w:tcW w:w="6804" w:type="dxa"/>
          </w:tcPr>
          <w:p w:rsidR="003226C5" w:rsidRDefault="003226C5" w:rsidP="003226C5">
            <w:pPr>
              <w:jc w:val="left"/>
            </w:pPr>
            <w:r>
              <w:rPr>
                <w:rFonts w:hint="eastAsia"/>
              </w:rPr>
              <w:t>以上市公司基本面研究作为基础，通过专业化研究分析，积极挖掘符合产业发展趋势的行业和企业所蕴含的投资机会，在严格控制风险的前提下，追求超越业绩比较基准的投资回报，力争实现基金资产的长期稳健增值。</w:t>
            </w:r>
          </w:p>
        </w:tc>
      </w:tr>
      <w:tr w:rsidR="003226C5" w:rsidTr="003226C5">
        <w:tc>
          <w:tcPr>
            <w:tcW w:w="1701" w:type="dxa"/>
          </w:tcPr>
          <w:p w:rsidR="003226C5" w:rsidRDefault="003226C5" w:rsidP="003226C5">
            <w:pPr>
              <w:jc w:val="left"/>
            </w:pPr>
            <w:r>
              <w:rPr>
                <w:rFonts w:hint="eastAsia"/>
              </w:rPr>
              <w:t>投资策略</w:t>
            </w:r>
          </w:p>
        </w:tc>
        <w:tc>
          <w:tcPr>
            <w:tcW w:w="6804" w:type="dxa"/>
          </w:tcPr>
          <w:p w:rsidR="003226C5" w:rsidRDefault="003226C5" w:rsidP="003226C5">
            <w:pPr>
              <w:jc w:val="left"/>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3226C5" w:rsidTr="003226C5">
        <w:tc>
          <w:tcPr>
            <w:tcW w:w="1701" w:type="dxa"/>
          </w:tcPr>
          <w:p w:rsidR="003226C5" w:rsidRDefault="003226C5" w:rsidP="003226C5">
            <w:pPr>
              <w:jc w:val="left"/>
            </w:pPr>
            <w:r>
              <w:rPr>
                <w:rFonts w:hint="eastAsia"/>
              </w:rPr>
              <w:t>业绩比较基准</w:t>
            </w:r>
          </w:p>
        </w:tc>
        <w:tc>
          <w:tcPr>
            <w:tcW w:w="6804" w:type="dxa"/>
          </w:tcPr>
          <w:p w:rsidR="003226C5" w:rsidRDefault="003226C5" w:rsidP="003226C5">
            <w:pPr>
              <w:jc w:val="left"/>
            </w:pPr>
            <w:r>
              <w:rPr>
                <w:rFonts w:hint="eastAsia"/>
              </w:rPr>
              <w:t>本基金的业绩比较基准为：沪深</w:t>
            </w:r>
            <w:r>
              <w:rPr>
                <w:rFonts w:hint="eastAsia"/>
              </w:rPr>
              <w:t>300</w:t>
            </w:r>
            <w:r>
              <w:rPr>
                <w:rFonts w:hint="eastAsia"/>
              </w:rPr>
              <w:t>指数收益率×</w:t>
            </w:r>
            <w:r>
              <w:rPr>
                <w:rFonts w:hint="eastAsia"/>
              </w:rPr>
              <w:t>80%</w:t>
            </w:r>
            <w:r>
              <w:rPr>
                <w:rFonts w:hint="eastAsia"/>
              </w:rPr>
              <w:t>＋上证国债指数收益率×</w:t>
            </w:r>
            <w:r>
              <w:rPr>
                <w:rFonts w:hint="eastAsia"/>
              </w:rPr>
              <w:t>20%</w:t>
            </w:r>
            <w:r>
              <w:rPr>
                <w:rFonts w:hint="eastAsia"/>
              </w:rPr>
              <w:t>。</w:t>
            </w:r>
          </w:p>
        </w:tc>
      </w:tr>
      <w:tr w:rsidR="003226C5" w:rsidTr="003226C5">
        <w:tc>
          <w:tcPr>
            <w:tcW w:w="1701" w:type="dxa"/>
          </w:tcPr>
          <w:p w:rsidR="003226C5" w:rsidRDefault="003226C5" w:rsidP="003226C5">
            <w:pPr>
              <w:jc w:val="left"/>
            </w:pPr>
            <w:r>
              <w:rPr>
                <w:rFonts w:hint="eastAsia"/>
              </w:rPr>
              <w:t>风险收益特征</w:t>
            </w:r>
          </w:p>
        </w:tc>
        <w:tc>
          <w:tcPr>
            <w:tcW w:w="6804" w:type="dxa"/>
          </w:tcPr>
          <w:p w:rsidR="003226C5" w:rsidRDefault="003226C5" w:rsidP="003226C5">
            <w:pPr>
              <w:jc w:val="left"/>
            </w:pPr>
            <w:r>
              <w:rPr>
                <w:rFonts w:hint="eastAsia"/>
              </w:rPr>
              <w:t>本基金为股票型基金，属于较高预期风险和预期收益的证券投资基金品种，其预期风险和预期收益水平高于混合型基金、债券型基金及货币市场基金。</w:t>
            </w:r>
          </w:p>
        </w:tc>
      </w:tr>
    </w:tbl>
    <w:p w:rsidR="003226C5" w:rsidRDefault="003226C5" w:rsidP="003226C5">
      <w:pPr>
        <w:pStyle w:val="-2"/>
        <w:spacing w:before="312"/>
      </w:pPr>
      <w:bookmarkStart w:id="5" w:name="_Toc17105816"/>
      <w:r>
        <w:rPr>
          <w:rFonts w:hint="eastAsia"/>
        </w:rPr>
        <w:t>基金管理人和基金托管人</w:t>
      </w:r>
      <w:bookmarkEnd w:id="5"/>
    </w:p>
    <w:tbl>
      <w:tblPr>
        <w:tblStyle w:val="-noheader"/>
        <w:tblW w:w="0" w:type="auto"/>
        <w:tblLayout w:type="fixed"/>
        <w:tblLook w:val="04A0"/>
      </w:tblPr>
      <w:tblGrid>
        <w:gridCol w:w="1701"/>
        <w:gridCol w:w="1418"/>
        <w:gridCol w:w="2325"/>
        <w:gridCol w:w="3062"/>
      </w:tblGrid>
      <w:tr w:rsidR="003226C5" w:rsidTr="003226C5">
        <w:tc>
          <w:tcPr>
            <w:tcW w:w="3119" w:type="dxa"/>
            <w:gridSpan w:val="2"/>
          </w:tcPr>
          <w:p w:rsidR="003226C5" w:rsidRDefault="003226C5" w:rsidP="003226C5">
            <w:pPr>
              <w:jc w:val="left"/>
            </w:pPr>
            <w:r>
              <w:rPr>
                <w:rFonts w:hint="eastAsia"/>
              </w:rPr>
              <w:t>项目</w:t>
            </w:r>
          </w:p>
        </w:tc>
        <w:tc>
          <w:tcPr>
            <w:tcW w:w="2325" w:type="dxa"/>
          </w:tcPr>
          <w:p w:rsidR="003226C5" w:rsidRDefault="003226C5" w:rsidP="003226C5">
            <w:pPr>
              <w:jc w:val="left"/>
            </w:pPr>
            <w:r>
              <w:rPr>
                <w:rFonts w:hint="eastAsia"/>
              </w:rPr>
              <w:t>基金管理人</w:t>
            </w:r>
          </w:p>
        </w:tc>
        <w:tc>
          <w:tcPr>
            <w:tcW w:w="3062" w:type="dxa"/>
          </w:tcPr>
          <w:p w:rsidR="003226C5" w:rsidRDefault="003226C5" w:rsidP="003226C5">
            <w:pPr>
              <w:jc w:val="left"/>
            </w:pPr>
            <w:r>
              <w:rPr>
                <w:rFonts w:hint="eastAsia"/>
              </w:rPr>
              <w:t>基金托管人</w:t>
            </w:r>
          </w:p>
        </w:tc>
      </w:tr>
      <w:tr w:rsidR="003226C5" w:rsidTr="003226C5">
        <w:tc>
          <w:tcPr>
            <w:tcW w:w="3119" w:type="dxa"/>
            <w:gridSpan w:val="2"/>
          </w:tcPr>
          <w:p w:rsidR="003226C5" w:rsidRDefault="003226C5" w:rsidP="003226C5">
            <w:pPr>
              <w:jc w:val="left"/>
            </w:pPr>
            <w:r>
              <w:rPr>
                <w:rFonts w:hint="eastAsia"/>
              </w:rPr>
              <w:t>名称</w:t>
            </w:r>
          </w:p>
        </w:tc>
        <w:tc>
          <w:tcPr>
            <w:tcW w:w="2325" w:type="dxa"/>
          </w:tcPr>
          <w:p w:rsidR="003226C5" w:rsidRDefault="003226C5" w:rsidP="003226C5">
            <w:pPr>
              <w:jc w:val="left"/>
            </w:pPr>
            <w:r>
              <w:rPr>
                <w:rFonts w:hint="eastAsia"/>
              </w:rPr>
              <w:t>南方基金管理股份有限公司</w:t>
            </w:r>
          </w:p>
        </w:tc>
        <w:tc>
          <w:tcPr>
            <w:tcW w:w="3062" w:type="dxa"/>
          </w:tcPr>
          <w:p w:rsidR="003226C5" w:rsidRDefault="003226C5" w:rsidP="003226C5">
            <w:pPr>
              <w:jc w:val="left"/>
            </w:pPr>
            <w:r>
              <w:rPr>
                <w:rFonts w:hint="eastAsia"/>
              </w:rPr>
              <w:t>中国银行股份有限公司</w:t>
            </w:r>
          </w:p>
        </w:tc>
      </w:tr>
      <w:tr w:rsidR="003226C5" w:rsidTr="003226C5">
        <w:tc>
          <w:tcPr>
            <w:tcW w:w="1701" w:type="dxa"/>
            <w:vMerge w:val="restart"/>
          </w:tcPr>
          <w:p w:rsidR="003226C5" w:rsidRDefault="003226C5" w:rsidP="003226C5">
            <w:pPr>
              <w:jc w:val="left"/>
            </w:pPr>
            <w:r>
              <w:rPr>
                <w:rFonts w:hint="eastAsia"/>
              </w:rPr>
              <w:t>信息披露负责人</w:t>
            </w:r>
          </w:p>
        </w:tc>
        <w:tc>
          <w:tcPr>
            <w:tcW w:w="1418" w:type="dxa"/>
          </w:tcPr>
          <w:p w:rsidR="003226C5" w:rsidRDefault="003226C5" w:rsidP="003226C5">
            <w:pPr>
              <w:jc w:val="left"/>
            </w:pPr>
            <w:r>
              <w:rPr>
                <w:rFonts w:hint="eastAsia"/>
              </w:rPr>
              <w:t>姓名</w:t>
            </w:r>
          </w:p>
        </w:tc>
        <w:tc>
          <w:tcPr>
            <w:tcW w:w="2325" w:type="dxa"/>
          </w:tcPr>
          <w:p w:rsidR="003226C5" w:rsidRDefault="003226C5" w:rsidP="003226C5">
            <w:pPr>
              <w:jc w:val="left"/>
            </w:pPr>
            <w:r>
              <w:rPr>
                <w:rFonts w:hint="eastAsia"/>
              </w:rPr>
              <w:t>常克川</w:t>
            </w:r>
          </w:p>
        </w:tc>
        <w:tc>
          <w:tcPr>
            <w:tcW w:w="3062" w:type="dxa"/>
          </w:tcPr>
          <w:p w:rsidR="003226C5" w:rsidRDefault="003226C5" w:rsidP="003226C5">
            <w:pPr>
              <w:jc w:val="left"/>
            </w:pPr>
            <w:r>
              <w:rPr>
                <w:rFonts w:hint="eastAsia"/>
              </w:rPr>
              <w:t>王永民</w:t>
            </w:r>
          </w:p>
        </w:tc>
      </w:tr>
      <w:tr w:rsidR="003226C5" w:rsidTr="003226C5">
        <w:tc>
          <w:tcPr>
            <w:tcW w:w="1701" w:type="dxa"/>
            <w:vMerge/>
          </w:tcPr>
          <w:p w:rsidR="003226C5" w:rsidRDefault="003226C5" w:rsidP="003226C5">
            <w:pPr>
              <w:jc w:val="left"/>
            </w:pPr>
          </w:p>
        </w:tc>
        <w:tc>
          <w:tcPr>
            <w:tcW w:w="1418" w:type="dxa"/>
          </w:tcPr>
          <w:p w:rsidR="003226C5" w:rsidRDefault="003226C5" w:rsidP="003226C5">
            <w:pPr>
              <w:jc w:val="left"/>
            </w:pPr>
            <w:r>
              <w:rPr>
                <w:rFonts w:hint="eastAsia"/>
              </w:rPr>
              <w:t>联系电话</w:t>
            </w:r>
          </w:p>
        </w:tc>
        <w:tc>
          <w:tcPr>
            <w:tcW w:w="2325" w:type="dxa"/>
          </w:tcPr>
          <w:p w:rsidR="003226C5" w:rsidRDefault="003226C5" w:rsidP="003226C5">
            <w:pPr>
              <w:jc w:val="left"/>
            </w:pPr>
            <w:r>
              <w:t>0755-82763888</w:t>
            </w:r>
          </w:p>
        </w:tc>
        <w:tc>
          <w:tcPr>
            <w:tcW w:w="3062" w:type="dxa"/>
          </w:tcPr>
          <w:p w:rsidR="003226C5" w:rsidRDefault="003226C5" w:rsidP="003226C5">
            <w:pPr>
              <w:jc w:val="left"/>
            </w:pPr>
            <w:r>
              <w:t>010-66594896</w:t>
            </w:r>
          </w:p>
        </w:tc>
      </w:tr>
      <w:tr w:rsidR="003226C5" w:rsidTr="003226C5">
        <w:tc>
          <w:tcPr>
            <w:tcW w:w="1701" w:type="dxa"/>
            <w:vMerge/>
          </w:tcPr>
          <w:p w:rsidR="003226C5" w:rsidRDefault="003226C5" w:rsidP="003226C5">
            <w:pPr>
              <w:jc w:val="left"/>
            </w:pPr>
          </w:p>
        </w:tc>
        <w:tc>
          <w:tcPr>
            <w:tcW w:w="1418" w:type="dxa"/>
          </w:tcPr>
          <w:p w:rsidR="003226C5" w:rsidRDefault="003226C5" w:rsidP="003226C5">
            <w:pPr>
              <w:jc w:val="left"/>
            </w:pPr>
            <w:r>
              <w:rPr>
                <w:rFonts w:hint="eastAsia"/>
              </w:rPr>
              <w:t>电子邮箱</w:t>
            </w:r>
          </w:p>
        </w:tc>
        <w:tc>
          <w:tcPr>
            <w:tcW w:w="2325" w:type="dxa"/>
          </w:tcPr>
          <w:p w:rsidR="003226C5" w:rsidRDefault="003226C5" w:rsidP="003226C5">
            <w:pPr>
              <w:jc w:val="left"/>
            </w:pPr>
            <w:r>
              <w:t>manager@southernfund.com</w:t>
            </w:r>
          </w:p>
        </w:tc>
        <w:tc>
          <w:tcPr>
            <w:tcW w:w="3062" w:type="dxa"/>
          </w:tcPr>
          <w:p w:rsidR="003226C5" w:rsidRDefault="003226C5" w:rsidP="003226C5">
            <w:pPr>
              <w:jc w:val="left"/>
            </w:pPr>
            <w:r>
              <w:t>fcid@bankofchina.com</w:t>
            </w:r>
          </w:p>
        </w:tc>
      </w:tr>
      <w:tr w:rsidR="003226C5" w:rsidTr="003226C5">
        <w:tc>
          <w:tcPr>
            <w:tcW w:w="3119" w:type="dxa"/>
            <w:gridSpan w:val="2"/>
          </w:tcPr>
          <w:p w:rsidR="003226C5" w:rsidRDefault="003226C5" w:rsidP="003226C5">
            <w:pPr>
              <w:jc w:val="left"/>
            </w:pPr>
            <w:r>
              <w:rPr>
                <w:rFonts w:hint="eastAsia"/>
              </w:rPr>
              <w:t>客户服务电话</w:t>
            </w:r>
          </w:p>
        </w:tc>
        <w:tc>
          <w:tcPr>
            <w:tcW w:w="2325" w:type="dxa"/>
          </w:tcPr>
          <w:p w:rsidR="003226C5" w:rsidRDefault="003226C5" w:rsidP="003226C5">
            <w:pPr>
              <w:jc w:val="left"/>
            </w:pPr>
            <w:r>
              <w:t>400-889-8899</w:t>
            </w:r>
          </w:p>
        </w:tc>
        <w:tc>
          <w:tcPr>
            <w:tcW w:w="3062" w:type="dxa"/>
          </w:tcPr>
          <w:p w:rsidR="003226C5" w:rsidRDefault="003226C5" w:rsidP="003226C5">
            <w:pPr>
              <w:jc w:val="left"/>
            </w:pPr>
            <w:r>
              <w:t>95566</w:t>
            </w:r>
          </w:p>
        </w:tc>
      </w:tr>
      <w:tr w:rsidR="003226C5" w:rsidTr="003226C5">
        <w:tc>
          <w:tcPr>
            <w:tcW w:w="3119" w:type="dxa"/>
            <w:gridSpan w:val="2"/>
          </w:tcPr>
          <w:p w:rsidR="003226C5" w:rsidRDefault="003226C5" w:rsidP="003226C5">
            <w:pPr>
              <w:jc w:val="left"/>
            </w:pPr>
            <w:r>
              <w:rPr>
                <w:rFonts w:hint="eastAsia"/>
              </w:rPr>
              <w:lastRenderedPageBreak/>
              <w:t>传真</w:t>
            </w:r>
          </w:p>
        </w:tc>
        <w:tc>
          <w:tcPr>
            <w:tcW w:w="2325" w:type="dxa"/>
          </w:tcPr>
          <w:p w:rsidR="003226C5" w:rsidRDefault="003226C5" w:rsidP="003226C5">
            <w:pPr>
              <w:jc w:val="left"/>
            </w:pPr>
            <w:r>
              <w:t>0755-82763889</w:t>
            </w:r>
          </w:p>
        </w:tc>
        <w:tc>
          <w:tcPr>
            <w:tcW w:w="3062" w:type="dxa"/>
          </w:tcPr>
          <w:p w:rsidR="003226C5" w:rsidRDefault="003226C5" w:rsidP="003226C5">
            <w:pPr>
              <w:jc w:val="left"/>
            </w:pPr>
            <w:r>
              <w:t>010-66594942</w:t>
            </w:r>
          </w:p>
        </w:tc>
      </w:tr>
    </w:tbl>
    <w:p w:rsidR="003226C5" w:rsidRDefault="003226C5" w:rsidP="003226C5">
      <w:pPr>
        <w:pStyle w:val="-2"/>
        <w:spacing w:before="312"/>
      </w:pPr>
      <w:bookmarkStart w:id="6" w:name="_Toc17105817"/>
      <w:r>
        <w:rPr>
          <w:rFonts w:hint="eastAsia"/>
        </w:rPr>
        <w:t>信息披露方式</w:t>
      </w:r>
      <w:bookmarkEnd w:id="6"/>
    </w:p>
    <w:tbl>
      <w:tblPr>
        <w:tblStyle w:val="-noheader"/>
        <w:tblW w:w="8505" w:type="dxa"/>
        <w:tblLayout w:type="fixed"/>
        <w:tblLook w:val="04A0"/>
      </w:tblPr>
      <w:tblGrid>
        <w:gridCol w:w="4990"/>
        <w:gridCol w:w="3515"/>
      </w:tblGrid>
      <w:tr w:rsidR="003226C5" w:rsidTr="003226C5">
        <w:tc>
          <w:tcPr>
            <w:tcW w:w="4990" w:type="dxa"/>
          </w:tcPr>
          <w:p w:rsidR="003226C5" w:rsidRDefault="003226C5" w:rsidP="003226C5">
            <w:pPr>
              <w:jc w:val="left"/>
            </w:pPr>
            <w:r>
              <w:rPr>
                <w:rFonts w:hint="eastAsia"/>
              </w:rPr>
              <w:t>登载基金半年度报告正文的管理人互联网网址</w:t>
            </w:r>
          </w:p>
        </w:tc>
        <w:tc>
          <w:tcPr>
            <w:tcW w:w="3515" w:type="dxa"/>
          </w:tcPr>
          <w:p w:rsidR="003226C5" w:rsidRDefault="003226C5" w:rsidP="003226C5">
            <w:pPr>
              <w:jc w:val="left"/>
            </w:pPr>
            <w:r>
              <w:t>http://www.nffund.com</w:t>
            </w:r>
          </w:p>
        </w:tc>
      </w:tr>
      <w:tr w:rsidR="003226C5" w:rsidTr="003226C5">
        <w:tc>
          <w:tcPr>
            <w:tcW w:w="4990" w:type="dxa"/>
          </w:tcPr>
          <w:p w:rsidR="003226C5" w:rsidRDefault="003226C5" w:rsidP="003226C5">
            <w:pPr>
              <w:jc w:val="left"/>
            </w:pPr>
            <w:r>
              <w:rPr>
                <w:rFonts w:hint="eastAsia"/>
              </w:rPr>
              <w:t>基金半年度报告备置地点</w:t>
            </w:r>
          </w:p>
        </w:tc>
        <w:tc>
          <w:tcPr>
            <w:tcW w:w="3515" w:type="dxa"/>
          </w:tcPr>
          <w:p w:rsidR="003226C5" w:rsidRDefault="003226C5" w:rsidP="003226C5">
            <w:pPr>
              <w:jc w:val="left"/>
            </w:pPr>
            <w:r>
              <w:rPr>
                <w:rFonts w:hint="eastAsia"/>
              </w:rPr>
              <w:t>基金管理人、基金托管人的住所</w:t>
            </w:r>
          </w:p>
        </w:tc>
      </w:tr>
    </w:tbl>
    <w:p w:rsidR="003226C5" w:rsidRDefault="003226C5" w:rsidP="003226C5">
      <w:pPr>
        <w:pStyle w:val="-1"/>
        <w:ind w:left="281" w:hanging="281"/>
      </w:pPr>
      <w:bookmarkStart w:id="7" w:name="_Toc17105819"/>
      <w:r>
        <w:rPr>
          <w:rFonts w:hint="eastAsia"/>
        </w:rPr>
        <w:t>主要财务指标和基金净值表现</w:t>
      </w:r>
      <w:bookmarkEnd w:id="7"/>
    </w:p>
    <w:p w:rsidR="003226C5" w:rsidRDefault="003226C5" w:rsidP="003226C5">
      <w:pPr>
        <w:pStyle w:val="-2"/>
        <w:spacing w:before="312"/>
      </w:pPr>
      <w:bookmarkStart w:id="8" w:name="_Toc17105820"/>
      <w:r>
        <w:rPr>
          <w:rFonts w:hint="eastAsia"/>
        </w:rPr>
        <w:t>主要会计数据和财务指标</w:t>
      </w:r>
      <w:bookmarkEnd w:id="8"/>
    </w:p>
    <w:p w:rsidR="003226C5" w:rsidRDefault="003226C5" w:rsidP="003226C5">
      <w:pPr>
        <w:jc w:val="right"/>
      </w:pPr>
      <w:r>
        <w:rPr>
          <w:rFonts w:hint="eastAsia"/>
        </w:rPr>
        <w:t>金额单位：人民币元</w:t>
      </w:r>
    </w:p>
    <w:tbl>
      <w:tblPr>
        <w:tblStyle w:val="-noheader"/>
        <w:tblW w:w="0" w:type="auto"/>
        <w:tblLayout w:type="fixed"/>
        <w:tblLook w:val="04A0"/>
      </w:tblPr>
      <w:tblGrid>
        <w:gridCol w:w="3856"/>
        <w:gridCol w:w="4649"/>
      </w:tblGrid>
      <w:tr w:rsidR="003226C5" w:rsidTr="003226C5">
        <w:tc>
          <w:tcPr>
            <w:tcW w:w="3856" w:type="dxa"/>
          </w:tcPr>
          <w:p w:rsidR="003226C5" w:rsidRDefault="003226C5" w:rsidP="003226C5">
            <w:pPr>
              <w:jc w:val="left"/>
            </w:pPr>
            <w:r>
              <w:rPr>
                <w:rFonts w:hint="eastAsia"/>
              </w:rPr>
              <w:t xml:space="preserve">3.1.1 </w:t>
            </w:r>
            <w:r>
              <w:rPr>
                <w:rFonts w:hint="eastAsia"/>
              </w:rPr>
              <w:t>期间数据和指标</w:t>
            </w:r>
          </w:p>
        </w:tc>
        <w:tc>
          <w:tcPr>
            <w:tcW w:w="4649" w:type="dxa"/>
          </w:tcPr>
          <w:p w:rsidR="003226C5" w:rsidRDefault="003226C5" w:rsidP="003226C5">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3226C5" w:rsidTr="003226C5">
        <w:tc>
          <w:tcPr>
            <w:tcW w:w="3856" w:type="dxa"/>
          </w:tcPr>
          <w:p w:rsidR="003226C5" w:rsidRDefault="003226C5" w:rsidP="003226C5">
            <w:pPr>
              <w:jc w:val="left"/>
            </w:pPr>
            <w:r>
              <w:rPr>
                <w:rFonts w:hint="eastAsia"/>
              </w:rPr>
              <w:t>本期已实现收益</w:t>
            </w:r>
          </w:p>
        </w:tc>
        <w:tc>
          <w:tcPr>
            <w:tcW w:w="4649" w:type="dxa"/>
          </w:tcPr>
          <w:p w:rsidR="003226C5" w:rsidRDefault="003226C5" w:rsidP="003226C5">
            <w:pPr>
              <w:jc w:val="right"/>
            </w:pPr>
            <w:r>
              <w:t>59,124,981.36</w:t>
            </w:r>
          </w:p>
        </w:tc>
      </w:tr>
      <w:tr w:rsidR="003226C5" w:rsidTr="003226C5">
        <w:tc>
          <w:tcPr>
            <w:tcW w:w="3856" w:type="dxa"/>
          </w:tcPr>
          <w:p w:rsidR="003226C5" w:rsidRDefault="003226C5" w:rsidP="003226C5">
            <w:pPr>
              <w:jc w:val="left"/>
            </w:pPr>
            <w:r>
              <w:rPr>
                <w:rFonts w:hint="eastAsia"/>
              </w:rPr>
              <w:t>本期利润</w:t>
            </w:r>
          </w:p>
        </w:tc>
        <w:tc>
          <w:tcPr>
            <w:tcW w:w="4649" w:type="dxa"/>
          </w:tcPr>
          <w:p w:rsidR="003226C5" w:rsidRDefault="003226C5" w:rsidP="003226C5">
            <w:pPr>
              <w:jc w:val="right"/>
            </w:pPr>
            <w:r>
              <w:t>166,805,791.32</w:t>
            </w:r>
          </w:p>
        </w:tc>
      </w:tr>
      <w:tr w:rsidR="003226C5" w:rsidTr="003226C5">
        <w:tc>
          <w:tcPr>
            <w:tcW w:w="3856" w:type="dxa"/>
          </w:tcPr>
          <w:p w:rsidR="003226C5" w:rsidRDefault="003226C5" w:rsidP="003226C5">
            <w:pPr>
              <w:jc w:val="left"/>
            </w:pPr>
            <w:r>
              <w:rPr>
                <w:rFonts w:hint="eastAsia"/>
              </w:rPr>
              <w:t>加权平均基金份额本期利润</w:t>
            </w:r>
          </w:p>
        </w:tc>
        <w:tc>
          <w:tcPr>
            <w:tcW w:w="4649" w:type="dxa"/>
          </w:tcPr>
          <w:p w:rsidR="003226C5" w:rsidRDefault="003226C5" w:rsidP="003226C5">
            <w:pPr>
              <w:jc w:val="right"/>
            </w:pPr>
            <w:r>
              <w:t>0.1609</w:t>
            </w:r>
          </w:p>
        </w:tc>
      </w:tr>
      <w:tr w:rsidR="003226C5" w:rsidTr="003226C5">
        <w:tc>
          <w:tcPr>
            <w:tcW w:w="3856" w:type="dxa"/>
          </w:tcPr>
          <w:p w:rsidR="003226C5" w:rsidRDefault="003226C5" w:rsidP="003226C5">
            <w:pPr>
              <w:jc w:val="left"/>
            </w:pPr>
            <w:r>
              <w:rPr>
                <w:rFonts w:hint="eastAsia"/>
              </w:rPr>
              <w:t>本期基金份额净值增长率</w:t>
            </w:r>
          </w:p>
        </w:tc>
        <w:tc>
          <w:tcPr>
            <w:tcW w:w="4649" w:type="dxa"/>
          </w:tcPr>
          <w:p w:rsidR="003226C5" w:rsidRDefault="003226C5" w:rsidP="003226C5">
            <w:pPr>
              <w:jc w:val="right"/>
            </w:pPr>
            <w:r>
              <w:t>18.62%</w:t>
            </w:r>
          </w:p>
        </w:tc>
      </w:tr>
      <w:tr w:rsidR="003226C5" w:rsidTr="003226C5">
        <w:tc>
          <w:tcPr>
            <w:tcW w:w="3856" w:type="dxa"/>
          </w:tcPr>
          <w:p w:rsidR="003226C5" w:rsidRDefault="003226C5" w:rsidP="003226C5">
            <w:pPr>
              <w:jc w:val="left"/>
            </w:pPr>
            <w:r>
              <w:rPr>
                <w:rFonts w:hint="eastAsia"/>
              </w:rPr>
              <w:t xml:space="preserve">3.1.2 </w:t>
            </w:r>
            <w:r>
              <w:rPr>
                <w:rFonts w:hint="eastAsia"/>
              </w:rPr>
              <w:t>期末数据和指标</w:t>
            </w:r>
          </w:p>
        </w:tc>
        <w:tc>
          <w:tcPr>
            <w:tcW w:w="4649" w:type="dxa"/>
          </w:tcPr>
          <w:p w:rsidR="003226C5" w:rsidRDefault="003226C5" w:rsidP="003226C5">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3226C5" w:rsidTr="003226C5">
        <w:tc>
          <w:tcPr>
            <w:tcW w:w="3856" w:type="dxa"/>
          </w:tcPr>
          <w:p w:rsidR="003226C5" w:rsidRDefault="003226C5" w:rsidP="003226C5">
            <w:pPr>
              <w:jc w:val="left"/>
            </w:pPr>
            <w:r>
              <w:rPr>
                <w:rFonts w:hint="eastAsia"/>
              </w:rPr>
              <w:t>期末可供分配基金份额利润</w:t>
            </w:r>
          </w:p>
        </w:tc>
        <w:tc>
          <w:tcPr>
            <w:tcW w:w="4649" w:type="dxa"/>
          </w:tcPr>
          <w:p w:rsidR="003226C5" w:rsidRDefault="003226C5" w:rsidP="003226C5">
            <w:pPr>
              <w:jc w:val="right"/>
            </w:pPr>
            <w:r>
              <w:t>-0.2277</w:t>
            </w:r>
          </w:p>
        </w:tc>
      </w:tr>
      <w:tr w:rsidR="003226C5" w:rsidTr="003226C5">
        <w:tc>
          <w:tcPr>
            <w:tcW w:w="3856" w:type="dxa"/>
          </w:tcPr>
          <w:p w:rsidR="003226C5" w:rsidRDefault="003226C5" w:rsidP="003226C5">
            <w:pPr>
              <w:jc w:val="left"/>
            </w:pPr>
            <w:r>
              <w:rPr>
                <w:rFonts w:hint="eastAsia"/>
              </w:rPr>
              <w:t>期末基金资产净值</w:t>
            </w:r>
          </w:p>
        </w:tc>
        <w:tc>
          <w:tcPr>
            <w:tcW w:w="4649" w:type="dxa"/>
          </w:tcPr>
          <w:p w:rsidR="003226C5" w:rsidRDefault="003226C5" w:rsidP="003226C5">
            <w:pPr>
              <w:jc w:val="right"/>
            </w:pPr>
            <w:r>
              <w:t>998,415,757.81</w:t>
            </w:r>
          </w:p>
        </w:tc>
      </w:tr>
      <w:tr w:rsidR="003226C5" w:rsidTr="003226C5">
        <w:tc>
          <w:tcPr>
            <w:tcW w:w="3856" w:type="dxa"/>
          </w:tcPr>
          <w:p w:rsidR="003226C5" w:rsidRDefault="003226C5" w:rsidP="003226C5">
            <w:pPr>
              <w:jc w:val="left"/>
            </w:pPr>
            <w:r>
              <w:rPr>
                <w:rFonts w:hint="eastAsia"/>
              </w:rPr>
              <w:t>期末基金份额净值</w:t>
            </w:r>
          </w:p>
        </w:tc>
        <w:tc>
          <w:tcPr>
            <w:tcW w:w="4649" w:type="dxa"/>
          </w:tcPr>
          <w:p w:rsidR="003226C5" w:rsidRDefault="003226C5" w:rsidP="003226C5">
            <w:pPr>
              <w:jc w:val="right"/>
            </w:pPr>
            <w:r>
              <w:t>1.000</w:t>
            </w:r>
          </w:p>
        </w:tc>
      </w:tr>
    </w:tbl>
    <w:p w:rsidR="003226C5" w:rsidRDefault="003226C5" w:rsidP="003226C5">
      <w:pPr>
        <w:pStyle w:val="-8"/>
      </w:pPr>
      <w:r>
        <w:rPr>
          <w:rFonts w:hint="eastAsia"/>
        </w:rPr>
        <w:t>注：1、基金业绩指标不包括持有人认（申）购或交易基金的各项费用，计入费用后实际收益水平要低于所列数字；</w:t>
      </w:r>
    </w:p>
    <w:p w:rsidR="003226C5" w:rsidRDefault="003226C5" w:rsidP="003226C5">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3226C5" w:rsidRDefault="003226C5" w:rsidP="003226C5">
      <w:pPr>
        <w:pStyle w:val="-"/>
        <w:ind w:firstLine="420"/>
      </w:pPr>
      <w:r>
        <w:rPr>
          <w:rFonts w:hint="eastAsia"/>
        </w:rPr>
        <w:t>3、对期末可供分配利润，采用期末资产负债表中未分配利润与未分配利润中已实现部分的孰低数。</w:t>
      </w:r>
    </w:p>
    <w:p w:rsidR="003226C5" w:rsidRDefault="003226C5" w:rsidP="003226C5">
      <w:pPr>
        <w:pStyle w:val="-2"/>
        <w:spacing w:before="312"/>
      </w:pPr>
      <w:bookmarkStart w:id="9" w:name="_Toc17105821"/>
      <w:r>
        <w:rPr>
          <w:rFonts w:hint="eastAsia"/>
        </w:rPr>
        <w:t>基金净值表现</w:t>
      </w:r>
      <w:bookmarkEnd w:id="9"/>
    </w:p>
    <w:p w:rsidR="003226C5" w:rsidRDefault="003226C5" w:rsidP="003226C5">
      <w:pPr>
        <w:pStyle w:val="-3"/>
        <w:spacing w:before="156" w:after="156"/>
      </w:pPr>
      <w:r>
        <w:rPr>
          <w:rFonts w:hint="eastAsia"/>
        </w:rPr>
        <w:t>基金份额净值增长率及其与同期业绩比较基准收益率的比较</w:t>
      </w:r>
    </w:p>
    <w:tbl>
      <w:tblPr>
        <w:tblStyle w:val="-0"/>
        <w:tblW w:w="8503" w:type="dxa"/>
        <w:tblLayout w:type="fixed"/>
        <w:tblLook w:val="04A0"/>
      </w:tblPr>
      <w:tblGrid>
        <w:gridCol w:w="1355"/>
        <w:gridCol w:w="1128"/>
        <w:gridCol w:w="1128"/>
        <w:gridCol w:w="1128"/>
        <w:gridCol w:w="1236"/>
        <w:gridCol w:w="1281"/>
        <w:gridCol w:w="1247"/>
      </w:tblGrid>
      <w:tr w:rsidR="003226C5" w:rsidTr="003226C5">
        <w:trPr>
          <w:cnfStyle w:val="100000000000"/>
        </w:trPr>
        <w:tc>
          <w:tcPr>
            <w:tcW w:w="1355" w:type="dxa"/>
          </w:tcPr>
          <w:p w:rsidR="003226C5" w:rsidRDefault="003226C5" w:rsidP="003226C5">
            <w:r>
              <w:rPr>
                <w:rFonts w:hint="eastAsia"/>
              </w:rPr>
              <w:t>阶段</w:t>
            </w:r>
          </w:p>
        </w:tc>
        <w:tc>
          <w:tcPr>
            <w:tcW w:w="1128" w:type="dxa"/>
          </w:tcPr>
          <w:p w:rsidR="003226C5" w:rsidRDefault="003226C5" w:rsidP="003226C5">
            <w:r>
              <w:rPr>
                <w:rFonts w:hint="eastAsia"/>
              </w:rPr>
              <w:t>份额净值增长率①</w:t>
            </w:r>
          </w:p>
        </w:tc>
        <w:tc>
          <w:tcPr>
            <w:tcW w:w="1128" w:type="dxa"/>
          </w:tcPr>
          <w:p w:rsidR="003226C5" w:rsidRDefault="003226C5" w:rsidP="003226C5">
            <w:r>
              <w:rPr>
                <w:rFonts w:hint="eastAsia"/>
              </w:rPr>
              <w:t>份额净值增长率标准差②</w:t>
            </w:r>
          </w:p>
        </w:tc>
        <w:tc>
          <w:tcPr>
            <w:tcW w:w="1128" w:type="dxa"/>
          </w:tcPr>
          <w:p w:rsidR="003226C5" w:rsidRDefault="003226C5" w:rsidP="003226C5">
            <w:r>
              <w:rPr>
                <w:rFonts w:hint="eastAsia"/>
              </w:rPr>
              <w:t>业绩比较基准收益率③</w:t>
            </w:r>
          </w:p>
        </w:tc>
        <w:tc>
          <w:tcPr>
            <w:tcW w:w="1236" w:type="dxa"/>
          </w:tcPr>
          <w:p w:rsidR="003226C5" w:rsidRDefault="003226C5" w:rsidP="003226C5">
            <w:r>
              <w:rPr>
                <w:rFonts w:hint="eastAsia"/>
              </w:rPr>
              <w:t>业绩比较基准收益率标准差④</w:t>
            </w:r>
          </w:p>
        </w:tc>
        <w:tc>
          <w:tcPr>
            <w:tcW w:w="1281" w:type="dxa"/>
          </w:tcPr>
          <w:p w:rsidR="003226C5" w:rsidRDefault="003226C5" w:rsidP="003226C5">
            <w:r>
              <w:rPr>
                <w:rFonts w:hint="eastAsia"/>
              </w:rPr>
              <w:t>①</w:t>
            </w:r>
            <w:r>
              <w:rPr>
                <w:rFonts w:hint="eastAsia"/>
              </w:rPr>
              <w:t>-</w:t>
            </w:r>
            <w:r>
              <w:rPr>
                <w:rFonts w:hint="eastAsia"/>
              </w:rPr>
              <w:t>③</w:t>
            </w:r>
          </w:p>
        </w:tc>
        <w:tc>
          <w:tcPr>
            <w:tcW w:w="1247" w:type="dxa"/>
          </w:tcPr>
          <w:p w:rsidR="003226C5" w:rsidRDefault="003226C5" w:rsidP="003226C5">
            <w:r>
              <w:rPr>
                <w:rFonts w:hint="eastAsia"/>
              </w:rPr>
              <w:t>②</w:t>
            </w:r>
            <w:r>
              <w:rPr>
                <w:rFonts w:hint="eastAsia"/>
              </w:rPr>
              <w:t>-</w:t>
            </w:r>
            <w:r>
              <w:rPr>
                <w:rFonts w:hint="eastAsia"/>
              </w:rPr>
              <w:t>④</w:t>
            </w:r>
          </w:p>
        </w:tc>
      </w:tr>
      <w:tr w:rsidR="003226C5" w:rsidTr="003226C5">
        <w:tc>
          <w:tcPr>
            <w:tcW w:w="1355" w:type="dxa"/>
          </w:tcPr>
          <w:p w:rsidR="003226C5" w:rsidRDefault="003226C5" w:rsidP="003226C5">
            <w:pPr>
              <w:jc w:val="left"/>
            </w:pPr>
            <w:r>
              <w:rPr>
                <w:rFonts w:hint="eastAsia"/>
              </w:rPr>
              <w:t>过去一个月</w:t>
            </w:r>
          </w:p>
        </w:tc>
        <w:tc>
          <w:tcPr>
            <w:tcW w:w="1128" w:type="dxa"/>
          </w:tcPr>
          <w:p w:rsidR="003226C5" w:rsidRDefault="003226C5" w:rsidP="003226C5">
            <w:pPr>
              <w:jc w:val="right"/>
            </w:pPr>
            <w:r>
              <w:t>5.37%</w:t>
            </w:r>
          </w:p>
        </w:tc>
        <w:tc>
          <w:tcPr>
            <w:tcW w:w="1128" w:type="dxa"/>
          </w:tcPr>
          <w:p w:rsidR="003226C5" w:rsidRDefault="003226C5" w:rsidP="003226C5">
            <w:pPr>
              <w:jc w:val="right"/>
            </w:pPr>
            <w:r>
              <w:t>1.12%</w:t>
            </w:r>
          </w:p>
        </w:tc>
        <w:tc>
          <w:tcPr>
            <w:tcW w:w="1128" w:type="dxa"/>
          </w:tcPr>
          <w:p w:rsidR="003226C5" w:rsidRDefault="003226C5" w:rsidP="003226C5">
            <w:pPr>
              <w:jc w:val="right"/>
            </w:pPr>
            <w:r>
              <w:t>4.41%</w:t>
            </w:r>
          </w:p>
        </w:tc>
        <w:tc>
          <w:tcPr>
            <w:tcW w:w="1236" w:type="dxa"/>
          </w:tcPr>
          <w:p w:rsidR="003226C5" w:rsidRDefault="003226C5" w:rsidP="003226C5">
            <w:pPr>
              <w:jc w:val="right"/>
            </w:pPr>
            <w:r>
              <w:t>0.93%</w:t>
            </w:r>
          </w:p>
        </w:tc>
        <w:tc>
          <w:tcPr>
            <w:tcW w:w="1281" w:type="dxa"/>
          </w:tcPr>
          <w:p w:rsidR="003226C5" w:rsidRDefault="003226C5" w:rsidP="003226C5">
            <w:pPr>
              <w:jc w:val="right"/>
            </w:pPr>
            <w:r>
              <w:t>0.96%</w:t>
            </w:r>
          </w:p>
        </w:tc>
        <w:tc>
          <w:tcPr>
            <w:tcW w:w="1247" w:type="dxa"/>
          </w:tcPr>
          <w:p w:rsidR="003226C5" w:rsidRDefault="003226C5" w:rsidP="003226C5">
            <w:pPr>
              <w:jc w:val="right"/>
            </w:pPr>
            <w:r>
              <w:t>0.19%</w:t>
            </w:r>
          </w:p>
        </w:tc>
      </w:tr>
      <w:tr w:rsidR="003226C5" w:rsidTr="003226C5">
        <w:tc>
          <w:tcPr>
            <w:tcW w:w="1355" w:type="dxa"/>
          </w:tcPr>
          <w:p w:rsidR="003226C5" w:rsidRDefault="003226C5" w:rsidP="003226C5">
            <w:pPr>
              <w:jc w:val="left"/>
            </w:pPr>
            <w:r>
              <w:rPr>
                <w:rFonts w:hint="eastAsia"/>
              </w:rPr>
              <w:t>过去三个月</w:t>
            </w:r>
          </w:p>
        </w:tc>
        <w:tc>
          <w:tcPr>
            <w:tcW w:w="1128" w:type="dxa"/>
          </w:tcPr>
          <w:p w:rsidR="003226C5" w:rsidRDefault="003226C5" w:rsidP="003226C5">
            <w:pPr>
              <w:jc w:val="right"/>
            </w:pPr>
            <w:r>
              <w:t>-0.10%</w:t>
            </w:r>
          </w:p>
        </w:tc>
        <w:tc>
          <w:tcPr>
            <w:tcW w:w="1128" w:type="dxa"/>
          </w:tcPr>
          <w:p w:rsidR="003226C5" w:rsidRDefault="003226C5" w:rsidP="003226C5">
            <w:pPr>
              <w:jc w:val="right"/>
            </w:pPr>
            <w:r>
              <w:t>1.46%</w:t>
            </w:r>
          </w:p>
        </w:tc>
        <w:tc>
          <w:tcPr>
            <w:tcW w:w="1128" w:type="dxa"/>
          </w:tcPr>
          <w:p w:rsidR="003226C5" w:rsidRDefault="003226C5" w:rsidP="003226C5">
            <w:pPr>
              <w:jc w:val="right"/>
            </w:pPr>
            <w:r>
              <w:t>-0.71%</w:t>
            </w:r>
          </w:p>
        </w:tc>
        <w:tc>
          <w:tcPr>
            <w:tcW w:w="1236" w:type="dxa"/>
          </w:tcPr>
          <w:p w:rsidR="003226C5" w:rsidRDefault="003226C5" w:rsidP="003226C5">
            <w:pPr>
              <w:jc w:val="right"/>
            </w:pPr>
            <w:r>
              <w:t>1.23%</w:t>
            </w:r>
          </w:p>
        </w:tc>
        <w:tc>
          <w:tcPr>
            <w:tcW w:w="1281" w:type="dxa"/>
          </w:tcPr>
          <w:p w:rsidR="003226C5" w:rsidRDefault="003226C5" w:rsidP="003226C5">
            <w:pPr>
              <w:jc w:val="right"/>
            </w:pPr>
            <w:r>
              <w:t>0.61%</w:t>
            </w:r>
          </w:p>
        </w:tc>
        <w:tc>
          <w:tcPr>
            <w:tcW w:w="1247" w:type="dxa"/>
          </w:tcPr>
          <w:p w:rsidR="003226C5" w:rsidRDefault="003226C5" w:rsidP="003226C5">
            <w:pPr>
              <w:jc w:val="right"/>
            </w:pPr>
            <w:r>
              <w:t>0.23%</w:t>
            </w:r>
          </w:p>
        </w:tc>
      </w:tr>
      <w:tr w:rsidR="003226C5" w:rsidTr="003226C5">
        <w:tc>
          <w:tcPr>
            <w:tcW w:w="1355" w:type="dxa"/>
          </w:tcPr>
          <w:p w:rsidR="003226C5" w:rsidRDefault="003226C5" w:rsidP="003226C5">
            <w:pPr>
              <w:jc w:val="left"/>
            </w:pPr>
            <w:r>
              <w:rPr>
                <w:rFonts w:hint="eastAsia"/>
              </w:rPr>
              <w:t>过去六个月</w:t>
            </w:r>
          </w:p>
        </w:tc>
        <w:tc>
          <w:tcPr>
            <w:tcW w:w="1128" w:type="dxa"/>
          </w:tcPr>
          <w:p w:rsidR="003226C5" w:rsidRDefault="003226C5" w:rsidP="003226C5">
            <w:pPr>
              <w:jc w:val="right"/>
            </w:pPr>
            <w:r>
              <w:t>18.62%</w:t>
            </w:r>
          </w:p>
        </w:tc>
        <w:tc>
          <w:tcPr>
            <w:tcW w:w="1128" w:type="dxa"/>
          </w:tcPr>
          <w:p w:rsidR="003226C5" w:rsidRDefault="003226C5" w:rsidP="003226C5">
            <w:pPr>
              <w:jc w:val="right"/>
            </w:pPr>
            <w:r>
              <w:t>1.34%</w:t>
            </w:r>
          </w:p>
        </w:tc>
        <w:tc>
          <w:tcPr>
            <w:tcW w:w="1128" w:type="dxa"/>
          </w:tcPr>
          <w:p w:rsidR="003226C5" w:rsidRDefault="003226C5" w:rsidP="003226C5">
            <w:pPr>
              <w:jc w:val="right"/>
            </w:pPr>
            <w:r>
              <w:t>21.89%</w:t>
            </w:r>
          </w:p>
        </w:tc>
        <w:tc>
          <w:tcPr>
            <w:tcW w:w="1236" w:type="dxa"/>
          </w:tcPr>
          <w:p w:rsidR="003226C5" w:rsidRDefault="003226C5" w:rsidP="003226C5">
            <w:pPr>
              <w:jc w:val="right"/>
            </w:pPr>
            <w:r>
              <w:t>1.24%</w:t>
            </w:r>
          </w:p>
        </w:tc>
        <w:tc>
          <w:tcPr>
            <w:tcW w:w="1281" w:type="dxa"/>
          </w:tcPr>
          <w:p w:rsidR="003226C5" w:rsidRDefault="003226C5" w:rsidP="003226C5">
            <w:pPr>
              <w:jc w:val="right"/>
            </w:pPr>
            <w:r>
              <w:t>-3.27%</w:t>
            </w:r>
          </w:p>
        </w:tc>
        <w:tc>
          <w:tcPr>
            <w:tcW w:w="1247" w:type="dxa"/>
          </w:tcPr>
          <w:p w:rsidR="003226C5" w:rsidRDefault="003226C5" w:rsidP="003226C5">
            <w:pPr>
              <w:jc w:val="right"/>
            </w:pPr>
            <w:r>
              <w:t>0.10%</w:t>
            </w:r>
          </w:p>
        </w:tc>
      </w:tr>
      <w:tr w:rsidR="003226C5" w:rsidTr="003226C5">
        <w:tc>
          <w:tcPr>
            <w:tcW w:w="1355" w:type="dxa"/>
          </w:tcPr>
          <w:p w:rsidR="003226C5" w:rsidRDefault="003226C5" w:rsidP="003226C5">
            <w:pPr>
              <w:jc w:val="left"/>
            </w:pPr>
            <w:r>
              <w:rPr>
                <w:rFonts w:hint="eastAsia"/>
              </w:rPr>
              <w:t>过去一年</w:t>
            </w:r>
          </w:p>
        </w:tc>
        <w:tc>
          <w:tcPr>
            <w:tcW w:w="1128" w:type="dxa"/>
          </w:tcPr>
          <w:p w:rsidR="003226C5" w:rsidRDefault="003226C5" w:rsidP="003226C5">
            <w:pPr>
              <w:jc w:val="right"/>
            </w:pPr>
            <w:r>
              <w:t>-5.39%</w:t>
            </w:r>
          </w:p>
        </w:tc>
        <w:tc>
          <w:tcPr>
            <w:tcW w:w="1128" w:type="dxa"/>
          </w:tcPr>
          <w:p w:rsidR="003226C5" w:rsidRDefault="003226C5" w:rsidP="003226C5">
            <w:pPr>
              <w:jc w:val="right"/>
            </w:pPr>
            <w:r>
              <w:t>1.49%</w:t>
            </w:r>
          </w:p>
        </w:tc>
        <w:tc>
          <w:tcPr>
            <w:tcW w:w="1128" w:type="dxa"/>
          </w:tcPr>
          <w:p w:rsidR="003226C5" w:rsidRDefault="003226C5" w:rsidP="003226C5">
            <w:pPr>
              <w:jc w:val="right"/>
            </w:pPr>
            <w:r>
              <w:t>8.61%</w:t>
            </w:r>
          </w:p>
        </w:tc>
        <w:tc>
          <w:tcPr>
            <w:tcW w:w="1236" w:type="dxa"/>
          </w:tcPr>
          <w:p w:rsidR="003226C5" w:rsidRDefault="003226C5" w:rsidP="003226C5">
            <w:pPr>
              <w:jc w:val="right"/>
            </w:pPr>
            <w:r>
              <w:t>1.22%</w:t>
            </w:r>
          </w:p>
        </w:tc>
        <w:tc>
          <w:tcPr>
            <w:tcW w:w="1281" w:type="dxa"/>
          </w:tcPr>
          <w:p w:rsidR="003226C5" w:rsidRDefault="003226C5" w:rsidP="003226C5">
            <w:pPr>
              <w:jc w:val="right"/>
            </w:pPr>
            <w:r>
              <w:t>-14.00%</w:t>
            </w:r>
          </w:p>
        </w:tc>
        <w:tc>
          <w:tcPr>
            <w:tcW w:w="1247" w:type="dxa"/>
          </w:tcPr>
          <w:p w:rsidR="003226C5" w:rsidRDefault="003226C5" w:rsidP="003226C5">
            <w:pPr>
              <w:jc w:val="right"/>
            </w:pPr>
            <w:r>
              <w:t>0.27%</w:t>
            </w:r>
          </w:p>
        </w:tc>
      </w:tr>
      <w:tr w:rsidR="003226C5" w:rsidTr="003226C5">
        <w:tc>
          <w:tcPr>
            <w:tcW w:w="1355" w:type="dxa"/>
          </w:tcPr>
          <w:p w:rsidR="003226C5" w:rsidRDefault="003226C5" w:rsidP="003226C5">
            <w:pPr>
              <w:jc w:val="left"/>
            </w:pPr>
            <w:r>
              <w:rPr>
                <w:rFonts w:hint="eastAsia"/>
              </w:rPr>
              <w:t>过去三年</w:t>
            </w:r>
          </w:p>
        </w:tc>
        <w:tc>
          <w:tcPr>
            <w:tcW w:w="1128" w:type="dxa"/>
          </w:tcPr>
          <w:p w:rsidR="003226C5" w:rsidRDefault="003226C5" w:rsidP="003226C5">
            <w:pPr>
              <w:jc w:val="right"/>
            </w:pPr>
            <w:r>
              <w:t>-23.20%</w:t>
            </w:r>
          </w:p>
        </w:tc>
        <w:tc>
          <w:tcPr>
            <w:tcW w:w="1128" w:type="dxa"/>
          </w:tcPr>
          <w:p w:rsidR="003226C5" w:rsidRDefault="003226C5" w:rsidP="003226C5">
            <w:pPr>
              <w:jc w:val="right"/>
            </w:pPr>
            <w:r>
              <w:t>1.26%</w:t>
            </w:r>
          </w:p>
        </w:tc>
        <w:tc>
          <w:tcPr>
            <w:tcW w:w="1128" w:type="dxa"/>
          </w:tcPr>
          <w:p w:rsidR="003226C5" w:rsidRDefault="003226C5" w:rsidP="003226C5">
            <w:pPr>
              <w:jc w:val="right"/>
            </w:pPr>
            <w:r>
              <w:t>19.80%</w:t>
            </w:r>
          </w:p>
        </w:tc>
        <w:tc>
          <w:tcPr>
            <w:tcW w:w="1236" w:type="dxa"/>
          </w:tcPr>
          <w:p w:rsidR="003226C5" w:rsidRDefault="003226C5" w:rsidP="003226C5">
            <w:pPr>
              <w:jc w:val="right"/>
            </w:pPr>
            <w:r>
              <w:t>0.89%</w:t>
            </w:r>
          </w:p>
        </w:tc>
        <w:tc>
          <w:tcPr>
            <w:tcW w:w="1281" w:type="dxa"/>
          </w:tcPr>
          <w:p w:rsidR="003226C5" w:rsidRDefault="003226C5" w:rsidP="003226C5">
            <w:pPr>
              <w:jc w:val="right"/>
            </w:pPr>
            <w:r>
              <w:t>-43.00%</w:t>
            </w:r>
          </w:p>
        </w:tc>
        <w:tc>
          <w:tcPr>
            <w:tcW w:w="1247" w:type="dxa"/>
          </w:tcPr>
          <w:p w:rsidR="003226C5" w:rsidRDefault="003226C5" w:rsidP="003226C5">
            <w:pPr>
              <w:jc w:val="right"/>
            </w:pPr>
            <w:r>
              <w:t>0.37%</w:t>
            </w:r>
          </w:p>
        </w:tc>
      </w:tr>
      <w:tr w:rsidR="003226C5" w:rsidTr="003226C5">
        <w:tc>
          <w:tcPr>
            <w:tcW w:w="1355" w:type="dxa"/>
          </w:tcPr>
          <w:p w:rsidR="003226C5" w:rsidRDefault="003226C5" w:rsidP="003226C5">
            <w:pPr>
              <w:jc w:val="left"/>
            </w:pPr>
            <w:r>
              <w:rPr>
                <w:rFonts w:hint="eastAsia"/>
              </w:rPr>
              <w:t>自基金合同</w:t>
            </w:r>
            <w:r>
              <w:rPr>
                <w:rFonts w:hint="eastAsia"/>
              </w:rPr>
              <w:lastRenderedPageBreak/>
              <w:t>生效起至今</w:t>
            </w:r>
          </w:p>
        </w:tc>
        <w:tc>
          <w:tcPr>
            <w:tcW w:w="1128" w:type="dxa"/>
          </w:tcPr>
          <w:p w:rsidR="003226C5" w:rsidRDefault="003226C5" w:rsidP="003226C5">
            <w:pPr>
              <w:jc w:val="right"/>
            </w:pPr>
            <w:r>
              <w:lastRenderedPageBreak/>
              <w:t>0.00%</w:t>
            </w:r>
          </w:p>
        </w:tc>
        <w:tc>
          <w:tcPr>
            <w:tcW w:w="1128" w:type="dxa"/>
          </w:tcPr>
          <w:p w:rsidR="003226C5" w:rsidRDefault="003226C5" w:rsidP="003226C5">
            <w:pPr>
              <w:jc w:val="right"/>
            </w:pPr>
            <w:r>
              <w:t>2.01%</w:t>
            </w:r>
          </w:p>
        </w:tc>
        <w:tc>
          <w:tcPr>
            <w:tcW w:w="1128" w:type="dxa"/>
          </w:tcPr>
          <w:p w:rsidR="003226C5" w:rsidRDefault="003226C5" w:rsidP="003226C5">
            <w:pPr>
              <w:jc w:val="right"/>
            </w:pPr>
            <w:r>
              <w:t>10.76%</w:t>
            </w:r>
          </w:p>
        </w:tc>
        <w:tc>
          <w:tcPr>
            <w:tcW w:w="1236" w:type="dxa"/>
          </w:tcPr>
          <w:p w:rsidR="003226C5" w:rsidRDefault="003226C5" w:rsidP="003226C5">
            <w:pPr>
              <w:jc w:val="right"/>
            </w:pPr>
            <w:r>
              <w:t>1.26%</w:t>
            </w:r>
          </w:p>
        </w:tc>
        <w:tc>
          <w:tcPr>
            <w:tcW w:w="1281" w:type="dxa"/>
          </w:tcPr>
          <w:p w:rsidR="003226C5" w:rsidRDefault="003226C5" w:rsidP="003226C5">
            <w:pPr>
              <w:jc w:val="right"/>
            </w:pPr>
            <w:r>
              <w:t>-10.76%</w:t>
            </w:r>
          </w:p>
        </w:tc>
        <w:tc>
          <w:tcPr>
            <w:tcW w:w="1247" w:type="dxa"/>
          </w:tcPr>
          <w:p w:rsidR="003226C5" w:rsidRDefault="003226C5" w:rsidP="003226C5">
            <w:pPr>
              <w:jc w:val="right"/>
            </w:pPr>
            <w:r>
              <w:t>0.75%</w:t>
            </w:r>
          </w:p>
        </w:tc>
      </w:tr>
    </w:tbl>
    <w:p w:rsidR="003226C5" w:rsidRDefault="003226C5" w:rsidP="003226C5">
      <w:pPr>
        <w:pStyle w:val="-3"/>
        <w:spacing w:before="156" w:after="156"/>
      </w:pPr>
      <w:r>
        <w:rPr>
          <w:rFonts w:hint="eastAsia"/>
        </w:rPr>
        <w:lastRenderedPageBreak/>
        <w:t>自基金合同生效以来基金份额累计净值增长率变动及其与同期业绩比较基准收益率变动的比较</w:t>
      </w:r>
    </w:p>
    <w:p w:rsidR="003226C5" w:rsidRDefault="003226C5" w:rsidP="003226C5">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234180"/>
                    </a:xfrm>
                    <a:prstGeom prst="rect">
                      <a:avLst/>
                    </a:prstGeom>
                  </pic:spPr>
                </pic:pic>
              </a:graphicData>
            </a:graphic>
          </wp:inline>
        </w:drawing>
      </w:r>
    </w:p>
    <w:p w:rsidR="003226C5" w:rsidRDefault="003226C5" w:rsidP="003226C5">
      <w:pPr>
        <w:pStyle w:val="-1"/>
        <w:ind w:left="281" w:hanging="281"/>
      </w:pPr>
      <w:bookmarkStart w:id="10" w:name="_Toc17105822"/>
      <w:r>
        <w:rPr>
          <w:rFonts w:hint="eastAsia"/>
        </w:rPr>
        <w:t>管理人报告</w:t>
      </w:r>
      <w:bookmarkEnd w:id="10"/>
    </w:p>
    <w:p w:rsidR="003226C5" w:rsidRDefault="003226C5" w:rsidP="003226C5">
      <w:pPr>
        <w:pStyle w:val="-2"/>
        <w:spacing w:before="312"/>
      </w:pPr>
      <w:bookmarkStart w:id="11" w:name="_Toc17105823"/>
      <w:r>
        <w:rPr>
          <w:rFonts w:hint="eastAsia"/>
        </w:rPr>
        <w:t>基金管理人及基金经理情况</w:t>
      </w:r>
      <w:bookmarkEnd w:id="11"/>
    </w:p>
    <w:p w:rsidR="003226C5" w:rsidRDefault="003226C5" w:rsidP="003226C5">
      <w:pPr>
        <w:pStyle w:val="-3"/>
        <w:spacing w:before="156" w:after="156"/>
      </w:pPr>
      <w:r>
        <w:rPr>
          <w:rFonts w:hint="eastAsia"/>
        </w:rPr>
        <w:t>基金管理人及其管理基金的经验</w:t>
      </w:r>
    </w:p>
    <w:p w:rsidR="003226C5" w:rsidRDefault="003226C5" w:rsidP="003226C5">
      <w:pPr>
        <w:pStyle w:val="-"/>
        <w:ind w:firstLine="420"/>
      </w:pPr>
      <w:r>
        <w:rPr>
          <w:rFonts w:hint="eastAsia"/>
        </w:rPr>
        <w:t>1998年3月6日，经中国证监会批准，南方基金管理有限公司作为国内首批规范的基金管理公司正式成立，成为我国“新基金时代”的起始标志。</w:t>
      </w:r>
    </w:p>
    <w:p w:rsidR="003226C5" w:rsidRDefault="003226C5" w:rsidP="003226C5">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w:t>
      </w:r>
      <w:r>
        <w:rPr>
          <w:rFonts w:hint="eastAsia"/>
        </w:rPr>
        <w:lastRenderedPageBreak/>
        <w:t>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3226C5" w:rsidRDefault="003226C5" w:rsidP="003226C5">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3226C5" w:rsidRDefault="003226C5" w:rsidP="003226C5">
      <w:pPr>
        <w:pStyle w:val="-3"/>
        <w:spacing w:before="156" w:after="156"/>
      </w:pPr>
      <w:r>
        <w:rPr>
          <w:rFonts w:hint="eastAsia"/>
        </w:rPr>
        <w:t>基金经理（或基金经理小组）及基金经理助理简介</w:t>
      </w:r>
    </w:p>
    <w:tbl>
      <w:tblPr>
        <w:tblStyle w:val="-0"/>
        <w:tblW w:w="0" w:type="auto"/>
        <w:tblLayout w:type="fixed"/>
        <w:tblLook w:val="04A0"/>
      </w:tblPr>
      <w:tblGrid>
        <w:gridCol w:w="862"/>
        <w:gridCol w:w="851"/>
        <w:gridCol w:w="1117"/>
        <w:gridCol w:w="1117"/>
        <w:gridCol w:w="703"/>
        <w:gridCol w:w="3856"/>
      </w:tblGrid>
      <w:tr w:rsidR="003226C5" w:rsidTr="003226C5">
        <w:trPr>
          <w:cnfStyle w:val="100000000000"/>
        </w:trPr>
        <w:tc>
          <w:tcPr>
            <w:tcW w:w="862" w:type="dxa"/>
            <w:vMerge w:val="restart"/>
          </w:tcPr>
          <w:p w:rsidR="003226C5" w:rsidRDefault="003226C5" w:rsidP="003226C5">
            <w:r>
              <w:rPr>
                <w:rFonts w:hint="eastAsia"/>
              </w:rPr>
              <w:t>姓名</w:t>
            </w:r>
          </w:p>
        </w:tc>
        <w:tc>
          <w:tcPr>
            <w:tcW w:w="851" w:type="dxa"/>
            <w:vMerge w:val="restart"/>
          </w:tcPr>
          <w:p w:rsidR="003226C5" w:rsidRDefault="003226C5" w:rsidP="003226C5">
            <w:r>
              <w:rPr>
                <w:rFonts w:hint="eastAsia"/>
              </w:rPr>
              <w:t>职务</w:t>
            </w:r>
          </w:p>
        </w:tc>
        <w:tc>
          <w:tcPr>
            <w:tcW w:w="2234" w:type="dxa"/>
            <w:gridSpan w:val="2"/>
            <w:tcBorders>
              <w:bottom w:val="single" w:sz="4" w:space="0" w:color="auto"/>
            </w:tcBorders>
          </w:tcPr>
          <w:p w:rsidR="003226C5" w:rsidRDefault="003226C5" w:rsidP="003226C5">
            <w:r>
              <w:rPr>
                <w:rFonts w:hint="eastAsia"/>
              </w:rPr>
              <w:t>任本基金的基金经理（助理）期限</w:t>
            </w:r>
          </w:p>
        </w:tc>
        <w:tc>
          <w:tcPr>
            <w:tcW w:w="703" w:type="dxa"/>
            <w:vMerge w:val="restart"/>
          </w:tcPr>
          <w:p w:rsidR="003226C5" w:rsidRDefault="003226C5" w:rsidP="003226C5">
            <w:r>
              <w:rPr>
                <w:rFonts w:hint="eastAsia"/>
              </w:rPr>
              <w:t>证券从业年限</w:t>
            </w:r>
          </w:p>
        </w:tc>
        <w:tc>
          <w:tcPr>
            <w:tcW w:w="3856" w:type="dxa"/>
            <w:vMerge w:val="restart"/>
          </w:tcPr>
          <w:p w:rsidR="003226C5" w:rsidRDefault="003226C5" w:rsidP="003226C5">
            <w:r>
              <w:rPr>
                <w:rFonts w:hint="eastAsia"/>
              </w:rPr>
              <w:t>说明</w:t>
            </w:r>
          </w:p>
        </w:tc>
      </w:tr>
      <w:tr w:rsidR="003226C5" w:rsidTr="003226C5">
        <w:tc>
          <w:tcPr>
            <w:tcW w:w="862" w:type="dxa"/>
            <w:vMerge/>
          </w:tcPr>
          <w:p w:rsidR="003226C5" w:rsidRDefault="003226C5" w:rsidP="003226C5">
            <w:pPr>
              <w:jc w:val="left"/>
            </w:pPr>
          </w:p>
        </w:tc>
        <w:tc>
          <w:tcPr>
            <w:tcW w:w="851" w:type="dxa"/>
            <w:vMerge/>
          </w:tcPr>
          <w:p w:rsidR="003226C5" w:rsidRDefault="003226C5" w:rsidP="003226C5">
            <w:pPr>
              <w:jc w:val="left"/>
            </w:pPr>
          </w:p>
        </w:tc>
        <w:tc>
          <w:tcPr>
            <w:tcW w:w="1117" w:type="dxa"/>
            <w:shd w:val="clear" w:color="auto" w:fill="BFBFBF"/>
          </w:tcPr>
          <w:p w:rsidR="003226C5" w:rsidRDefault="003226C5" w:rsidP="003226C5">
            <w:pPr>
              <w:jc w:val="center"/>
            </w:pPr>
            <w:r>
              <w:rPr>
                <w:rFonts w:hint="eastAsia"/>
              </w:rPr>
              <w:t>任职日期</w:t>
            </w:r>
          </w:p>
        </w:tc>
        <w:tc>
          <w:tcPr>
            <w:tcW w:w="1117" w:type="dxa"/>
            <w:shd w:val="clear" w:color="auto" w:fill="BFBFBF"/>
          </w:tcPr>
          <w:p w:rsidR="003226C5" w:rsidRDefault="003226C5" w:rsidP="003226C5">
            <w:pPr>
              <w:jc w:val="center"/>
            </w:pPr>
            <w:r>
              <w:rPr>
                <w:rFonts w:hint="eastAsia"/>
              </w:rPr>
              <w:t>离任日期</w:t>
            </w:r>
          </w:p>
        </w:tc>
        <w:tc>
          <w:tcPr>
            <w:tcW w:w="703" w:type="dxa"/>
            <w:vMerge/>
          </w:tcPr>
          <w:p w:rsidR="003226C5" w:rsidRDefault="003226C5" w:rsidP="003226C5">
            <w:pPr>
              <w:jc w:val="left"/>
            </w:pPr>
          </w:p>
        </w:tc>
        <w:tc>
          <w:tcPr>
            <w:tcW w:w="3856" w:type="dxa"/>
            <w:vMerge/>
          </w:tcPr>
          <w:p w:rsidR="003226C5" w:rsidRDefault="003226C5" w:rsidP="003226C5">
            <w:pPr>
              <w:jc w:val="left"/>
            </w:pPr>
          </w:p>
        </w:tc>
      </w:tr>
      <w:tr w:rsidR="003226C5" w:rsidTr="003226C5">
        <w:tc>
          <w:tcPr>
            <w:tcW w:w="862" w:type="dxa"/>
          </w:tcPr>
          <w:p w:rsidR="003226C5" w:rsidRDefault="003226C5" w:rsidP="003226C5">
            <w:pPr>
              <w:jc w:val="left"/>
            </w:pPr>
            <w:r>
              <w:rPr>
                <w:rFonts w:hint="eastAsia"/>
              </w:rPr>
              <w:t>蒋秋洁</w:t>
            </w:r>
          </w:p>
        </w:tc>
        <w:tc>
          <w:tcPr>
            <w:tcW w:w="851" w:type="dxa"/>
          </w:tcPr>
          <w:p w:rsidR="003226C5" w:rsidRDefault="003226C5" w:rsidP="003226C5">
            <w:pPr>
              <w:jc w:val="left"/>
            </w:pPr>
            <w:r>
              <w:rPr>
                <w:rFonts w:hint="eastAsia"/>
              </w:rPr>
              <w:t>本基金基金经理</w:t>
            </w:r>
          </w:p>
        </w:tc>
        <w:tc>
          <w:tcPr>
            <w:tcW w:w="1117" w:type="dxa"/>
          </w:tcPr>
          <w:p w:rsidR="003226C5" w:rsidRDefault="003226C5" w:rsidP="003226C5">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c>
          <w:tcPr>
            <w:tcW w:w="1117" w:type="dxa"/>
          </w:tcPr>
          <w:p w:rsidR="003226C5" w:rsidRDefault="003226C5" w:rsidP="003226C5">
            <w:pPr>
              <w:jc w:val="right"/>
            </w:pPr>
            <w:r>
              <w:t>-</w:t>
            </w:r>
          </w:p>
        </w:tc>
        <w:tc>
          <w:tcPr>
            <w:tcW w:w="703" w:type="dxa"/>
          </w:tcPr>
          <w:p w:rsidR="003226C5" w:rsidRDefault="003226C5" w:rsidP="003226C5">
            <w:pPr>
              <w:jc w:val="left"/>
            </w:pPr>
            <w:r>
              <w:rPr>
                <w:rFonts w:hint="eastAsia"/>
              </w:rPr>
              <w:t>10</w:t>
            </w:r>
            <w:r>
              <w:rPr>
                <w:rFonts w:hint="eastAsia"/>
              </w:rPr>
              <w:t>年</w:t>
            </w:r>
          </w:p>
        </w:tc>
        <w:tc>
          <w:tcPr>
            <w:tcW w:w="3856" w:type="dxa"/>
          </w:tcPr>
          <w:p w:rsidR="003226C5" w:rsidRDefault="003226C5" w:rsidP="003226C5">
            <w:pPr>
              <w:jc w:val="left"/>
            </w:pPr>
            <w:r>
              <w:rPr>
                <w:rFonts w:hint="eastAsia"/>
              </w:rPr>
              <w:t>女，清华大学光电工程硕士，具有基金从业资格。</w:t>
            </w:r>
            <w:r>
              <w:rPr>
                <w:rFonts w:hint="eastAsia"/>
              </w:rPr>
              <w:t>2008</w:t>
            </w:r>
            <w:r>
              <w:rPr>
                <w:rFonts w:hint="eastAsia"/>
              </w:rPr>
              <w:t>年</w:t>
            </w:r>
            <w:r>
              <w:rPr>
                <w:rFonts w:hint="eastAsia"/>
              </w:rPr>
              <w:t>7</w:t>
            </w:r>
            <w:r>
              <w:rPr>
                <w:rFonts w:hint="eastAsia"/>
              </w:rPr>
              <w:t>月加入南方基金，历任产品开发部研发员、研究部研究员、高级研究员，负责通信及传媒行业研究；</w:t>
            </w:r>
            <w:r>
              <w:rPr>
                <w:rFonts w:hint="eastAsia"/>
              </w:rPr>
              <w:t>2014</w:t>
            </w:r>
            <w:r>
              <w:rPr>
                <w:rFonts w:hint="eastAsia"/>
              </w:rPr>
              <w:t>年</w:t>
            </w:r>
            <w:r>
              <w:rPr>
                <w:rFonts w:hint="eastAsia"/>
              </w:rPr>
              <w:t>3</w:t>
            </w:r>
            <w:r>
              <w:rPr>
                <w:rFonts w:hint="eastAsia"/>
              </w:rPr>
              <w:t>月至</w:t>
            </w:r>
            <w:r>
              <w:rPr>
                <w:rFonts w:hint="eastAsia"/>
              </w:rPr>
              <w:t>2014</w:t>
            </w:r>
            <w:r>
              <w:rPr>
                <w:rFonts w:hint="eastAsia"/>
              </w:rPr>
              <w:t>年</w:t>
            </w:r>
            <w:r>
              <w:rPr>
                <w:rFonts w:hint="eastAsia"/>
              </w:rPr>
              <w:t>12</w:t>
            </w:r>
            <w:r>
              <w:rPr>
                <w:rFonts w:hint="eastAsia"/>
              </w:rPr>
              <w:t>月，任南方隆元基金经理助理；</w:t>
            </w:r>
            <w:r>
              <w:rPr>
                <w:rFonts w:hint="eastAsia"/>
              </w:rPr>
              <w:t>2014</w:t>
            </w:r>
            <w:r>
              <w:rPr>
                <w:rFonts w:hint="eastAsia"/>
              </w:rPr>
              <w:t>年</w:t>
            </w:r>
            <w:r>
              <w:rPr>
                <w:rFonts w:hint="eastAsia"/>
              </w:rPr>
              <w:t>6</w:t>
            </w:r>
            <w:r>
              <w:rPr>
                <w:rFonts w:hint="eastAsia"/>
              </w:rPr>
              <w:t>月至</w:t>
            </w:r>
            <w:r>
              <w:rPr>
                <w:rFonts w:hint="eastAsia"/>
              </w:rPr>
              <w:t>2014</w:t>
            </w:r>
            <w:r>
              <w:rPr>
                <w:rFonts w:hint="eastAsia"/>
              </w:rPr>
              <w:t>年</w:t>
            </w:r>
            <w:r>
              <w:rPr>
                <w:rFonts w:hint="eastAsia"/>
              </w:rPr>
              <w:t>12</w:t>
            </w:r>
            <w:r>
              <w:rPr>
                <w:rFonts w:hint="eastAsia"/>
              </w:rPr>
              <w:t>月，任南方中国梦基金经理助理；</w:t>
            </w:r>
            <w:r>
              <w:rPr>
                <w:rFonts w:hint="eastAsia"/>
              </w:rPr>
              <w:t>2015</w:t>
            </w:r>
            <w:r>
              <w:rPr>
                <w:rFonts w:hint="eastAsia"/>
              </w:rPr>
              <w:t>年</w:t>
            </w:r>
            <w:r>
              <w:rPr>
                <w:rFonts w:hint="eastAsia"/>
              </w:rPr>
              <w:t>7</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2014</w:t>
            </w:r>
            <w:r>
              <w:rPr>
                <w:rFonts w:hint="eastAsia"/>
              </w:rPr>
              <w:t>年</w:t>
            </w:r>
            <w:r>
              <w:rPr>
                <w:rFonts w:hint="eastAsia"/>
              </w:rPr>
              <w:t>12</w:t>
            </w:r>
            <w:r>
              <w:rPr>
                <w:rFonts w:hint="eastAsia"/>
              </w:rPr>
              <w:t>月至</w:t>
            </w:r>
            <w:r>
              <w:rPr>
                <w:rFonts w:hint="eastAsia"/>
              </w:rPr>
              <w:t>2019</w:t>
            </w:r>
            <w:r>
              <w:rPr>
                <w:rFonts w:hint="eastAsia"/>
              </w:rPr>
              <w:t>年</w:t>
            </w:r>
            <w:r>
              <w:rPr>
                <w:rFonts w:hint="eastAsia"/>
              </w:rPr>
              <w:t>1</w:t>
            </w:r>
            <w:r>
              <w:rPr>
                <w:rFonts w:hint="eastAsia"/>
              </w:rPr>
              <w:t>月，任南方消费基金经理；</w:t>
            </w:r>
            <w:r>
              <w:rPr>
                <w:rFonts w:hint="eastAsia"/>
              </w:rPr>
              <w:t>2015</w:t>
            </w:r>
            <w:r>
              <w:rPr>
                <w:rFonts w:hint="eastAsia"/>
              </w:rPr>
              <w:t>年</w:t>
            </w:r>
            <w:r>
              <w:rPr>
                <w:rFonts w:hint="eastAsia"/>
              </w:rPr>
              <w:t>6</w:t>
            </w:r>
            <w:r>
              <w:rPr>
                <w:rFonts w:hint="eastAsia"/>
              </w:rPr>
              <w:t>月至今，任南方天元基金经理；</w:t>
            </w:r>
            <w:r>
              <w:rPr>
                <w:rFonts w:hint="eastAsia"/>
              </w:rPr>
              <w:t>2015</w:t>
            </w:r>
            <w:r>
              <w:rPr>
                <w:rFonts w:hint="eastAsia"/>
              </w:rPr>
              <w:t>年</w:t>
            </w:r>
            <w:r>
              <w:rPr>
                <w:rFonts w:hint="eastAsia"/>
              </w:rPr>
              <w:t>7</w:t>
            </w:r>
            <w:r>
              <w:rPr>
                <w:rFonts w:hint="eastAsia"/>
              </w:rPr>
              <w:t>月至今，任南方隆元基金经理；</w:t>
            </w:r>
            <w:r>
              <w:rPr>
                <w:rFonts w:hint="eastAsia"/>
              </w:rPr>
              <w:t>2017</w:t>
            </w:r>
            <w:r>
              <w:rPr>
                <w:rFonts w:hint="eastAsia"/>
              </w:rPr>
              <w:t>年</w:t>
            </w:r>
            <w:r>
              <w:rPr>
                <w:rFonts w:hint="eastAsia"/>
              </w:rPr>
              <w:t>5</w:t>
            </w:r>
            <w:r>
              <w:rPr>
                <w:rFonts w:hint="eastAsia"/>
              </w:rPr>
              <w:t>月至今，任南方文旅混合基金经理；</w:t>
            </w:r>
            <w:r>
              <w:rPr>
                <w:rFonts w:hint="eastAsia"/>
              </w:rPr>
              <w:t>2018</w:t>
            </w:r>
            <w:r>
              <w:rPr>
                <w:rFonts w:hint="eastAsia"/>
              </w:rPr>
              <w:t>年</w:t>
            </w:r>
            <w:r>
              <w:rPr>
                <w:rFonts w:hint="eastAsia"/>
              </w:rPr>
              <w:t>7</w:t>
            </w:r>
            <w:r>
              <w:rPr>
                <w:rFonts w:hint="eastAsia"/>
              </w:rPr>
              <w:t>月至今，任南方配售基金经理；</w:t>
            </w:r>
            <w:r>
              <w:rPr>
                <w:rFonts w:hint="eastAsia"/>
              </w:rPr>
              <w:t>2019</w:t>
            </w:r>
            <w:r>
              <w:rPr>
                <w:rFonts w:hint="eastAsia"/>
              </w:rPr>
              <w:t>年</w:t>
            </w:r>
            <w:r>
              <w:rPr>
                <w:rFonts w:hint="eastAsia"/>
              </w:rPr>
              <w:t>3</w:t>
            </w:r>
            <w:r>
              <w:rPr>
                <w:rFonts w:hint="eastAsia"/>
              </w:rPr>
              <w:t>月至今，任南方产业活力基金经理。</w:t>
            </w:r>
          </w:p>
        </w:tc>
      </w:tr>
      <w:tr w:rsidR="003226C5" w:rsidTr="003226C5">
        <w:tc>
          <w:tcPr>
            <w:tcW w:w="862" w:type="dxa"/>
          </w:tcPr>
          <w:p w:rsidR="003226C5" w:rsidRDefault="003226C5" w:rsidP="003226C5">
            <w:pPr>
              <w:jc w:val="left"/>
            </w:pPr>
            <w:r>
              <w:rPr>
                <w:rFonts w:hint="eastAsia"/>
              </w:rPr>
              <w:t>汪径尘</w:t>
            </w:r>
          </w:p>
        </w:tc>
        <w:tc>
          <w:tcPr>
            <w:tcW w:w="851" w:type="dxa"/>
          </w:tcPr>
          <w:p w:rsidR="003226C5" w:rsidRDefault="003226C5" w:rsidP="003226C5">
            <w:pPr>
              <w:jc w:val="left"/>
            </w:pPr>
            <w:r>
              <w:rPr>
                <w:rFonts w:hint="eastAsia"/>
              </w:rPr>
              <w:t>本基金基金经理助理</w:t>
            </w:r>
          </w:p>
        </w:tc>
        <w:tc>
          <w:tcPr>
            <w:tcW w:w="1117" w:type="dxa"/>
          </w:tcPr>
          <w:p w:rsidR="003226C5" w:rsidRDefault="003226C5" w:rsidP="003226C5">
            <w:pPr>
              <w:jc w:val="left"/>
            </w:pPr>
            <w:r>
              <w:rPr>
                <w:rFonts w:hint="eastAsia"/>
              </w:rPr>
              <w:t>2017</w:t>
            </w:r>
            <w:r>
              <w:rPr>
                <w:rFonts w:hint="eastAsia"/>
              </w:rPr>
              <w:t>年</w:t>
            </w:r>
            <w:r>
              <w:rPr>
                <w:rFonts w:hint="eastAsia"/>
              </w:rPr>
              <w:t>5</w:t>
            </w:r>
            <w:r>
              <w:rPr>
                <w:rFonts w:hint="eastAsia"/>
              </w:rPr>
              <w:t>月</w:t>
            </w:r>
            <w:r>
              <w:rPr>
                <w:rFonts w:hint="eastAsia"/>
              </w:rPr>
              <w:t>15</w:t>
            </w:r>
            <w:r>
              <w:rPr>
                <w:rFonts w:hint="eastAsia"/>
              </w:rPr>
              <w:t>日</w:t>
            </w:r>
          </w:p>
        </w:tc>
        <w:tc>
          <w:tcPr>
            <w:tcW w:w="1117" w:type="dxa"/>
          </w:tcPr>
          <w:p w:rsidR="003226C5" w:rsidRDefault="003226C5" w:rsidP="003226C5">
            <w:pPr>
              <w:jc w:val="right"/>
            </w:pPr>
            <w:r>
              <w:t>-</w:t>
            </w:r>
          </w:p>
        </w:tc>
        <w:tc>
          <w:tcPr>
            <w:tcW w:w="703" w:type="dxa"/>
          </w:tcPr>
          <w:p w:rsidR="003226C5" w:rsidRDefault="003226C5" w:rsidP="003226C5">
            <w:pPr>
              <w:jc w:val="left"/>
            </w:pPr>
            <w:r>
              <w:rPr>
                <w:rFonts w:hint="eastAsia"/>
              </w:rPr>
              <w:t>4</w:t>
            </w:r>
            <w:r>
              <w:rPr>
                <w:rFonts w:hint="eastAsia"/>
              </w:rPr>
              <w:t>年</w:t>
            </w:r>
          </w:p>
        </w:tc>
        <w:tc>
          <w:tcPr>
            <w:tcW w:w="3856" w:type="dxa"/>
          </w:tcPr>
          <w:p w:rsidR="003226C5" w:rsidRDefault="003226C5" w:rsidP="003226C5">
            <w:pPr>
              <w:jc w:val="left"/>
            </w:pPr>
            <w:r>
              <w:rPr>
                <w:rFonts w:hint="eastAsia"/>
              </w:rPr>
              <w:t>清华大学物理学专业博士，具有基金从业资格。</w:t>
            </w:r>
            <w:r>
              <w:rPr>
                <w:rFonts w:hint="eastAsia"/>
              </w:rPr>
              <w:t>2014</w:t>
            </w:r>
            <w:r>
              <w:rPr>
                <w:rFonts w:hint="eastAsia"/>
              </w:rPr>
              <w:t>年</w:t>
            </w:r>
            <w:r>
              <w:rPr>
                <w:rFonts w:hint="eastAsia"/>
              </w:rPr>
              <w:t>7</w:t>
            </w:r>
            <w:r>
              <w:rPr>
                <w:rFonts w:hint="eastAsia"/>
              </w:rPr>
              <w:t>月加入南方基金，历任助理研究员、研究员，负责传媒行业研究。</w:t>
            </w:r>
            <w:r>
              <w:rPr>
                <w:rFonts w:hint="eastAsia"/>
              </w:rPr>
              <w:t>2017</w:t>
            </w:r>
            <w:r>
              <w:rPr>
                <w:rFonts w:hint="eastAsia"/>
              </w:rPr>
              <w:t>年</w:t>
            </w:r>
            <w:r>
              <w:rPr>
                <w:rFonts w:hint="eastAsia"/>
              </w:rPr>
              <w:t>5</w:t>
            </w:r>
            <w:r>
              <w:rPr>
                <w:rFonts w:hint="eastAsia"/>
              </w:rPr>
              <w:t>月至今，任南方盛元、南方产业活力、南方转型混合基金经理助理。</w:t>
            </w:r>
          </w:p>
        </w:tc>
      </w:tr>
      <w:tr w:rsidR="003226C5" w:rsidTr="003226C5">
        <w:tc>
          <w:tcPr>
            <w:tcW w:w="862" w:type="dxa"/>
          </w:tcPr>
          <w:p w:rsidR="003226C5" w:rsidRDefault="003226C5" w:rsidP="003226C5">
            <w:pPr>
              <w:jc w:val="left"/>
            </w:pPr>
            <w:r>
              <w:rPr>
                <w:rFonts w:hint="eastAsia"/>
              </w:rPr>
              <w:t>张旭</w:t>
            </w:r>
          </w:p>
        </w:tc>
        <w:tc>
          <w:tcPr>
            <w:tcW w:w="851" w:type="dxa"/>
          </w:tcPr>
          <w:p w:rsidR="003226C5" w:rsidRDefault="003226C5" w:rsidP="003226C5">
            <w:pPr>
              <w:jc w:val="left"/>
            </w:pPr>
            <w:r>
              <w:rPr>
                <w:rFonts w:hint="eastAsia"/>
              </w:rPr>
              <w:t>本基金基金经理（已离任）</w:t>
            </w:r>
          </w:p>
        </w:tc>
        <w:tc>
          <w:tcPr>
            <w:tcW w:w="1117" w:type="dxa"/>
          </w:tcPr>
          <w:p w:rsidR="003226C5" w:rsidRDefault="003226C5" w:rsidP="003226C5">
            <w:pPr>
              <w:jc w:val="left"/>
            </w:pPr>
            <w:r>
              <w:rPr>
                <w:rFonts w:hint="eastAsia"/>
              </w:rPr>
              <w:t>2015</w:t>
            </w:r>
            <w:r>
              <w:rPr>
                <w:rFonts w:hint="eastAsia"/>
              </w:rPr>
              <w:t>年</w:t>
            </w:r>
            <w:r>
              <w:rPr>
                <w:rFonts w:hint="eastAsia"/>
              </w:rPr>
              <w:t>1</w:t>
            </w:r>
            <w:r>
              <w:rPr>
                <w:rFonts w:hint="eastAsia"/>
              </w:rPr>
              <w:t>月</w:t>
            </w:r>
            <w:r>
              <w:rPr>
                <w:rFonts w:hint="eastAsia"/>
              </w:rPr>
              <w:t>27</w:t>
            </w:r>
            <w:r>
              <w:rPr>
                <w:rFonts w:hint="eastAsia"/>
              </w:rPr>
              <w:t>日</w:t>
            </w:r>
          </w:p>
        </w:tc>
        <w:tc>
          <w:tcPr>
            <w:tcW w:w="1117" w:type="dxa"/>
          </w:tcPr>
          <w:p w:rsidR="003226C5" w:rsidRDefault="003226C5" w:rsidP="003226C5">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c>
          <w:tcPr>
            <w:tcW w:w="703" w:type="dxa"/>
          </w:tcPr>
          <w:p w:rsidR="003226C5" w:rsidRDefault="003226C5" w:rsidP="003226C5">
            <w:pPr>
              <w:jc w:val="left"/>
            </w:pPr>
            <w:r>
              <w:rPr>
                <w:rFonts w:hint="eastAsia"/>
              </w:rPr>
              <w:t>10</w:t>
            </w:r>
            <w:r>
              <w:rPr>
                <w:rFonts w:hint="eastAsia"/>
              </w:rPr>
              <w:t>年</w:t>
            </w:r>
          </w:p>
        </w:tc>
        <w:tc>
          <w:tcPr>
            <w:tcW w:w="3856" w:type="dxa"/>
          </w:tcPr>
          <w:p w:rsidR="003226C5" w:rsidRDefault="003226C5" w:rsidP="003226C5">
            <w:pPr>
              <w:jc w:val="left"/>
            </w:pPr>
            <w:r>
              <w:rPr>
                <w:rFonts w:hint="eastAsia"/>
              </w:rPr>
              <w:t>中山大学金融学博士学位，注册金融分析师（</w:t>
            </w:r>
            <w:r>
              <w:rPr>
                <w:rFonts w:hint="eastAsia"/>
              </w:rPr>
              <w:t>CFA</w:t>
            </w:r>
            <w:r>
              <w:rPr>
                <w:rFonts w:hint="eastAsia"/>
              </w:rPr>
              <w:t>），具有基金从业资格。</w:t>
            </w:r>
            <w:r>
              <w:rPr>
                <w:rFonts w:hint="eastAsia"/>
              </w:rPr>
              <w:t>2008</w:t>
            </w:r>
            <w:r>
              <w:rPr>
                <w:rFonts w:hint="eastAsia"/>
              </w:rPr>
              <w:t>年加入南方基金，曾任金融及地产行业研究员、高级策略研究员、南方盛元基金经理助理；</w:t>
            </w:r>
            <w:r>
              <w:rPr>
                <w:rFonts w:hint="eastAsia"/>
              </w:rPr>
              <w:t>2012</w:t>
            </w:r>
            <w:r>
              <w:rPr>
                <w:rFonts w:hint="eastAsia"/>
              </w:rPr>
              <w:t>年</w:t>
            </w:r>
            <w:r>
              <w:rPr>
                <w:rFonts w:hint="eastAsia"/>
              </w:rPr>
              <w:t>3</w:t>
            </w:r>
            <w:r>
              <w:rPr>
                <w:rFonts w:hint="eastAsia"/>
              </w:rPr>
              <w:t>月至</w:t>
            </w:r>
            <w:r>
              <w:rPr>
                <w:rFonts w:hint="eastAsia"/>
              </w:rPr>
              <w:t>2014</w:t>
            </w:r>
            <w:r>
              <w:rPr>
                <w:rFonts w:hint="eastAsia"/>
              </w:rPr>
              <w:t>年</w:t>
            </w:r>
            <w:r>
              <w:rPr>
                <w:rFonts w:hint="eastAsia"/>
              </w:rPr>
              <w:t>12</w:t>
            </w:r>
            <w:r>
              <w:rPr>
                <w:rFonts w:hint="eastAsia"/>
              </w:rPr>
              <w:t>月，任南方消费基金经理；</w:t>
            </w:r>
            <w:r>
              <w:rPr>
                <w:rFonts w:hint="eastAsia"/>
              </w:rPr>
              <w:t>2012</w:t>
            </w:r>
            <w:r>
              <w:rPr>
                <w:rFonts w:hint="eastAsia"/>
              </w:rPr>
              <w:t>年</w:t>
            </w:r>
            <w:r>
              <w:rPr>
                <w:rFonts w:hint="eastAsia"/>
              </w:rPr>
              <w:t>11</w:t>
            </w:r>
            <w:r>
              <w:rPr>
                <w:rFonts w:hint="eastAsia"/>
              </w:rPr>
              <w:t>月至</w:t>
            </w:r>
            <w:r>
              <w:rPr>
                <w:rFonts w:hint="eastAsia"/>
              </w:rPr>
              <w:t>2019</w:t>
            </w:r>
            <w:r>
              <w:rPr>
                <w:rFonts w:hint="eastAsia"/>
              </w:rPr>
              <w:t>年</w:t>
            </w:r>
            <w:r>
              <w:rPr>
                <w:rFonts w:hint="eastAsia"/>
              </w:rPr>
              <w:t>3</w:t>
            </w:r>
            <w:r>
              <w:rPr>
                <w:rFonts w:hint="eastAsia"/>
              </w:rPr>
              <w:t>月，任南方盛元基金经理；</w:t>
            </w:r>
            <w:r>
              <w:rPr>
                <w:rFonts w:hint="eastAsia"/>
              </w:rPr>
              <w:t>2015</w:t>
            </w:r>
            <w:r>
              <w:rPr>
                <w:rFonts w:hint="eastAsia"/>
              </w:rPr>
              <w:t>年</w:t>
            </w:r>
            <w:r>
              <w:rPr>
                <w:rFonts w:hint="eastAsia"/>
              </w:rPr>
              <w:t>1</w:t>
            </w:r>
            <w:r>
              <w:rPr>
                <w:rFonts w:hint="eastAsia"/>
              </w:rPr>
              <w:t>月至</w:t>
            </w:r>
            <w:r>
              <w:rPr>
                <w:rFonts w:hint="eastAsia"/>
              </w:rPr>
              <w:t>2019</w:t>
            </w:r>
            <w:r>
              <w:rPr>
                <w:rFonts w:hint="eastAsia"/>
              </w:rPr>
              <w:t>年</w:t>
            </w:r>
            <w:r>
              <w:rPr>
                <w:rFonts w:hint="eastAsia"/>
              </w:rPr>
              <w:t>3</w:t>
            </w:r>
            <w:r>
              <w:rPr>
                <w:rFonts w:hint="eastAsia"/>
              </w:rPr>
              <w:t>月，任南方产业活力基金经理；</w:t>
            </w:r>
            <w:r>
              <w:rPr>
                <w:rFonts w:hint="eastAsia"/>
              </w:rPr>
              <w:t>2016</w:t>
            </w:r>
            <w:r>
              <w:rPr>
                <w:rFonts w:hint="eastAsia"/>
              </w:rPr>
              <w:t>年</w:t>
            </w:r>
            <w:r>
              <w:rPr>
                <w:rFonts w:hint="eastAsia"/>
              </w:rPr>
              <w:t>8</w:t>
            </w:r>
            <w:r>
              <w:rPr>
                <w:rFonts w:hint="eastAsia"/>
              </w:rPr>
              <w:t>月至</w:t>
            </w:r>
            <w:r>
              <w:rPr>
                <w:rFonts w:hint="eastAsia"/>
              </w:rPr>
              <w:t>2019</w:t>
            </w:r>
            <w:r>
              <w:rPr>
                <w:rFonts w:hint="eastAsia"/>
              </w:rPr>
              <w:t>年</w:t>
            </w:r>
            <w:r>
              <w:rPr>
                <w:rFonts w:hint="eastAsia"/>
              </w:rPr>
              <w:t>3</w:t>
            </w:r>
            <w:r>
              <w:rPr>
                <w:rFonts w:hint="eastAsia"/>
              </w:rPr>
              <w:lastRenderedPageBreak/>
              <w:t>月，任南方转型混合基金经理。</w:t>
            </w:r>
          </w:p>
        </w:tc>
      </w:tr>
    </w:tbl>
    <w:p w:rsidR="003226C5" w:rsidRDefault="003226C5" w:rsidP="003226C5">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3226C5" w:rsidRDefault="003226C5" w:rsidP="003226C5">
      <w:pPr>
        <w:pStyle w:val="-"/>
        <w:ind w:firstLine="420"/>
      </w:pPr>
      <w:r>
        <w:rPr>
          <w:rFonts w:hint="eastAsia"/>
        </w:rPr>
        <w:t>2、证券从业年限计算标准遵从行业协会《证券业从业人员资格管理办法》中关于证券从业人员范围的相关规定。</w:t>
      </w:r>
    </w:p>
    <w:p w:rsidR="003226C5" w:rsidRDefault="003226C5" w:rsidP="003226C5">
      <w:pPr>
        <w:pStyle w:val="-2"/>
        <w:spacing w:before="312"/>
      </w:pPr>
      <w:bookmarkStart w:id="12" w:name="_Toc17105824"/>
      <w:r>
        <w:rPr>
          <w:rFonts w:hint="eastAsia"/>
        </w:rPr>
        <w:t>管理人对报告期内本基金运作遵规守信情况的说明</w:t>
      </w:r>
      <w:bookmarkEnd w:id="12"/>
    </w:p>
    <w:p w:rsidR="003226C5" w:rsidRDefault="003226C5" w:rsidP="003226C5">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3226C5" w:rsidRDefault="003226C5" w:rsidP="003226C5">
      <w:pPr>
        <w:pStyle w:val="-2"/>
        <w:spacing w:before="312"/>
      </w:pPr>
      <w:bookmarkStart w:id="13" w:name="_Toc17105825"/>
      <w:r>
        <w:rPr>
          <w:rFonts w:hint="eastAsia"/>
        </w:rPr>
        <w:t>管理人对报告期内公平交易情况的专项说明</w:t>
      </w:r>
      <w:bookmarkEnd w:id="13"/>
    </w:p>
    <w:p w:rsidR="003226C5" w:rsidRDefault="003226C5" w:rsidP="003226C5">
      <w:pPr>
        <w:pStyle w:val="-3"/>
        <w:spacing w:before="156" w:after="156"/>
      </w:pPr>
      <w:r>
        <w:rPr>
          <w:rFonts w:hint="eastAsia"/>
        </w:rPr>
        <w:t>公平交易制度的执行情况</w:t>
      </w:r>
    </w:p>
    <w:p w:rsidR="003226C5" w:rsidRDefault="003226C5" w:rsidP="003226C5">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3226C5" w:rsidRDefault="003226C5" w:rsidP="003226C5">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3226C5" w:rsidRDefault="003226C5" w:rsidP="003226C5">
      <w:pPr>
        <w:pStyle w:val="-3"/>
        <w:spacing w:before="156" w:after="156"/>
      </w:pPr>
      <w:r>
        <w:rPr>
          <w:rFonts w:hint="eastAsia"/>
        </w:rPr>
        <w:t>异常交易行为的专项说明</w:t>
      </w:r>
    </w:p>
    <w:p w:rsidR="003226C5" w:rsidRDefault="003226C5" w:rsidP="003226C5">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3226C5" w:rsidRDefault="003226C5" w:rsidP="003226C5">
      <w:pPr>
        <w:pStyle w:val="-2"/>
        <w:spacing w:before="312"/>
      </w:pPr>
      <w:bookmarkStart w:id="14" w:name="_Toc17105826"/>
      <w:r>
        <w:rPr>
          <w:rFonts w:hint="eastAsia"/>
        </w:rPr>
        <w:t>管理人对报告期内基金的投资策略和业绩表现的说明</w:t>
      </w:r>
      <w:bookmarkEnd w:id="14"/>
    </w:p>
    <w:p w:rsidR="003226C5" w:rsidRDefault="003226C5" w:rsidP="003226C5">
      <w:pPr>
        <w:pStyle w:val="-3"/>
        <w:spacing w:before="156" w:after="156"/>
      </w:pPr>
      <w:r>
        <w:rPr>
          <w:rFonts w:hint="eastAsia"/>
        </w:rPr>
        <w:t>报告期内基金投资策略和运作分析</w:t>
      </w:r>
    </w:p>
    <w:p w:rsidR="003226C5" w:rsidRDefault="003226C5" w:rsidP="003226C5">
      <w:pPr>
        <w:pStyle w:val="-"/>
        <w:ind w:firstLine="420"/>
      </w:pPr>
      <w:r>
        <w:rPr>
          <w:rFonts w:hint="eastAsia"/>
        </w:rPr>
        <w:t>2019年上半年，市场以快速反弹开年，投资者信心得到明显修复。2019 年一季度，部分经济宏微观指标呈现小幅复苏迹象，并有逐月好转趋势。同时，中美贸易谈判进入缓和期，阶段性谈判结果向乐观方向发展。在各种友好政策的推动下，一季度局部经济表现是超出预期的，居民和企业的预期也从去年过度悲观中得到了修复。2019年二季度，经济宏微观指</w:t>
      </w:r>
      <w:r>
        <w:rPr>
          <w:rFonts w:hint="eastAsia"/>
        </w:rPr>
        <w:lastRenderedPageBreak/>
        <w:t>标有所回落，少部分早周期行业持续改善。中美关系在本季度中对市场形成明显扰动。在漫长的大国博弈中，资本市场还会随两国关系有持续的波动。在不确定的外围环境下，国内经济也在经历新旧经济增长动能的逐步转换。国内经济已经从高速发展进入到高质量发展方向。在潜在经济增长速度下移、地产和基建未出现强刺激、以及海外经济疲弱的情况下，经济状况还有出现底部区域反复的可能。从长期视角出发，我们仍然在不断寻找未来十年中能够成为中国经济新动能的优势产业。</w:t>
      </w:r>
    </w:p>
    <w:p w:rsidR="003226C5" w:rsidRDefault="003226C5" w:rsidP="003226C5">
      <w:pPr>
        <w:pStyle w:val="-"/>
        <w:ind w:firstLine="420"/>
      </w:pPr>
    </w:p>
    <w:p w:rsidR="003226C5" w:rsidRDefault="003226C5" w:rsidP="003226C5">
      <w:pPr>
        <w:pStyle w:val="-"/>
        <w:ind w:firstLine="420"/>
      </w:pPr>
      <w:r>
        <w:rPr>
          <w:rFonts w:hint="eastAsia"/>
        </w:rPr>
        <w:t>本基金密切关注市场环境的变化，秉承一贯风格，寻找景气度不断向上的行业进行配置，以求给投资者带来长期稳定的收益。本基金本报告期总体以中等偏高仓位运作，寻找从底部复苏的行业机会；同时，优中选优，借助行业龙头的自身调整能力减少经济下行周期对投资收益的影响</w:t>
      </w:r>
    </w:p>
    <w:p w:rsidR="003226C5" w:rsidRDefault="003226C5" w:rsidP="003226C5">
      <w:pPr>
        <w:pStyle w:val="-3"/>
        <w:spacing w:before="156" w:after="156"/>
      </w:pPr>
      <w:r>
        <w:rPr>
          <w:rFonts w:hint="eastAsia"/>
        </w:rPr>
        <w:t>报告期内基金的业绩表现</w:t>
      </w:r>
    </w:p>
    <w:p w:rsidR="003226C5" w:rsidRDefault="003226C5" w:rsidP="003226C5">
      <w:pPr>
        <w:pStyle w:val="-"/>
        <w:ind w:firstLine="420"/>
      </w:pPr>
      <w:r>
        <w:rPr>
          <w:rFonts w:hint="eastAsia"/>
        </w:rPr>
        <w:t>截至报告期末，本基金份额净值为1.000元，报告期内，份额净值增长率为18.62%，同期业绩基准增长率为21.89%。</w:t>
      </w:r>
    </w:p>
    <w:p w:rsidR="003226C5" w:rsidRDefault="003226C5" w:rsidP="003226C5">
      <w:pPr>
        <w:pStyle w:val="-2"/>
        <w:spacing w:before="312"/>
      </w:pPr>
      <w:bookmarkStart w:id="15" w:name="_Toc17105827"/>
      <w:r>
        <w:rPr>
          <w:rFonts w:hint="eastAsia"/>
        </w:rPr>
        <w:t>管理人对宏观经济、证券市场及行业走势的简要展望</w:t>
      </w:r>
      <w:bookmarkEnd w:id="15"/>
    </w:p>
    <w:p w:rsidR="003226C5" w:rsidRDefault="003226C5" w:rsidP="003226C5">
      <w:pPr>
        <w:pStyle w:val="-"/>
        <w:ind w:firstLine="420"/>
      </w:pPr>
      <w:r>
        <w:rPr>
          <w:rFonts w:hint="eastAsia"/>
        </w:rPr>
        <w:t>展望2019年下半年，我们仍面临来自内外部的不确定性，美国货币政策走向、中美贸易摩擦态势发展、英国是否脱欧、地缘政治变化等都对未来一段时间的全球经济有明显影响。国内经济持续处于新旧动能的换挡期，经济周期的强度、结构和长度都可能发生变化。积极的方面是，我们看到国内众多行业通过自动化、信息化、智能化的方式在不断加固和提升自身的竞争优势；国内工程师红利依然在释放期；高精尖行业持续有所突破。同时，我们一直坚信，我们拥有强大的国内市场，这一市场的深度和广度还在不断提高。无论此轮经济周期的强弱，我们依然有信心看到优秀的企业讲在科技进步、消费升级、服务升级、国际化的趋势中获得更强的竞争能力与盈利能力。</w:t>
      </w:r>
    </w:p>
    <w:p w:rsidR="003226C5" w:rsidRDefault="003226C5" w:rsidP="003226C5">
      <w:pPr>
        <w:pStyle w:val="-2"/>
        <w:spacing w:before="312"/>
      </w:pPr>
      <w:bookmarkStart w:id="16" w:name="_Toc17105828"/>
      <w:r>
        <w:rPr>
          <w:rFonts w:hint="eastAsia"/>
        </w:rPr>
        <w:t>管理人对报告期内基金估值程序等事项的说明</w:t>
      </w:r>
      <w:bookmarkEnd w:id="16"/>
    </w:p>
    <w:p w:rsidR="003226C5" w:rsidRDefault="003226C5" w:rsidP="003226C5">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w:t>
      </w:r>
      <w:r>
        <w:rPr>
          <w:rFonts w:hint="eastAsia"/>
        </w:rPr>
        <w:lastRenderedPageBreak/>
        <w:t>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3226C5" w:rsidRDefault="003226C5" w:rsidP="003226C5">
      <w:pPr>
        <w:pStyle w:val="-2"/>
        <w:spacing w:before="312"/>
      </w:pPr>
      <w:bookmarkStart w:id="17" w:name="_Toc17105829"/>
      <w:r>
        <w:rPr>
          <w:rFonts w:hint="eastAsia"/>
        </w:rPr>
        <w:t>管理人对报告期内基金利润分配情况的说明</w:t>
      </w:r>
      <w:bookmarkEnd w:id="17"/>
    </w:p>
    <w:p w:rsidR="003226C5" w:rsidRDefault="003226C5" w:rsidP="003226C5">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方式分两种：现金分红与红利再投资，投资人可选择现金红利或将现金红利自动转为基金份额进行再投资；若投资人不选择，本基金默认的收益分配方式是现金分红；基金收益分配后基金份额净值不能低于面值；即基金收益分配基准日的基金份额净值减去每单位基金份额收益分配金额后不能低于面值；每一基金份额享有同等分配权；法律法规或监管机关另有规定的，从其规定。</w:t>
      </w:r>
    </w:p>
    <w:p w:rsidR="003226C5" w:rsidRDefault="003226C5" w:rsidP="003226C5">
      <w:pPr>
        <w:pStyle w:val="-"/>
        <w:ind w:firstLine="420"/>
      </w:pPr>
      <w:r>
        <w:rPr>
          <w:rFonts w:hint="eastAsia"/>
        </w:rPr>
        <w:t>根据上述分配原则以及基金的实际运作情况，本报告期本基金未有分配事项。</w:t>
      </w:r>
    </w:p>
    <w:p w:rsidR="003226C5" w:rsidRDefault="003226C5" w:rsidP="003226C5">
      <w:pPr>
        <w:pStyle w:val="-2"/>
        <w:spacing w:before="312"/>
      </w:pPr>
      <w:bookmarkStart w:id="18" w:name="_Toc17105830"/>
      <w:r>
        <w:rPr>
          <w:rFonts w:hint="eastAsia"/>
        </w:rPr>
        <w:t>报告期内基金持有人数或基金资产净值预警说明</w:t>
      </w:r>
      <w:bookmarkEnd w:id="18"/>
    </w:p>
    <w:p w:rsidR="003226C5" w:rsidRDefault="003226C5" w:rsidP="003226C5">
      <w:pPr>
        <w:pStyle w:val="-"/>
        <w:ind w:firstLine="420"/>
      </w:pPr>
      <w:r>
        <w:rPr>
          <w:rFonts w:hint="eastAsia"/>
        </w:rPr>
        <w:t>报告期内，本基金未出现连续二十个交易日基金份额持有人数量不满二百人或者基金资产净值低于五千万元的情形。</w:t>
      </w:r>
    </w:p>
    <w:p w:rsidR="003226C5" w:rsidRDefault="003226C5" w:rsidP="003226C5">
      <w:pPr>
        <w:pStyle w:val="-1"/>
        <w:ind w:left="281" w:hanging="281"/>
      </w:pPr>
      <w:bookmarkStart w:id="19" w:name="_Toc17105831"/>
      <w:r>
        <w:t>托管人报告</w:t>
      </w:r>
      <w:bookmarkEnd w:id="19"/>
    </w:p>
    <w:p w:rsidR="003226C5" w:rsidRDefault="003226C5" w:rsidP="003226C5">
      <w:pPr>
        <w:pStyle w:val="-2"/>
        <w:spacing w:before="312"/>
      </w:pPr>
      <w:bookmarkStart w:id="20" w:name="_Toc17105832"/>
      <w:r>
        <w:rPr>
          <w:rFonts w:hint="eastAsia"/>
        </w:rPr>
        <w:t>报告期内本基金托管人遵规守信情况声明</w:t>
      </w:r>
      <w:bookmarkEnd w:id="20"/>
    </w:p>
    <w:p w:rsidR="003226C5" w:rsidRDefault="003226C5" w:rsidP="003226C5">
      <w:pPr>
        <w:pStyle w:val="-"/>
        <w:ind w:firstLine="420"/>
      </w:pPr>
      <w:r>
        <w:rPr>
          <w:rFonts w:hint="eastAsia"/>
        </w:rPr>
        <w:t>本报告期内，中国银行股份有限公司（以下称“本托管人”）在南方产业活力股票型证券投资基金（以下称“本基金”）的托管过程中，严格遵守《证券投资基金法》及其他有关法律法规、基金合同和托管协议的有关规定，不存在损害基金份额持有人利益的行为，完全尽职尽责地履行了应尽的义务。</w:t>
      </w:r>
    </w:p>
    <w:p w:rsidR="003226C5" w:rsidRDefault="003226C5" w:rsidP="003226C5">
      <w:pPr>
        <w:pStyle w:val="-2"/>
        <w:spacing w:before="312"/>
      </w:pPr>
      <w:bookmarkStart w:id="21" w:name="_Toc17105833"/>
      <w:r>
        <w:rPr>
          <w:rFonts w:hint="eastAsia"/>
        </w:rPr>
        <w:t>托管人对报告期内本基金投资运作遵规守信、净值计算、利润分配等情况的说明</w:t>
      </w:r>
      <w:bookmarkEnd w:id="21"/>
    </w:p>
    <w:p w:rsidR="003226C5" w:rsidRDefault="003226C5" w:rsidP="003226C5">
      <w:pPr>
        <w:pStyle w:val="-"/>
        <w:ind w:firstLine="420"/>
      </w:pPr>
      <w:r>
        <w:rPr>
          <w:rFonts w:hint="eastAsia"/>
        </w:rPr>
        <w:t>本报告期内，本托管人根据《证券投资基金法》及其他有关法律法规、基金合同和托管协议的规定，对本基金管理人的投资运作进行了必要的监督，对基金资产净值的计算、基金</w:t>
      </w:r>
      <w:r>
        <w:rPr>
          <w:rFonts w:hint="eastAsia"/>
        </w:rPr>
        <w:lastRenderedPageBreak/>
        <w:t>份额申购赎回价格的计算以及基金费用开支等方面进行了认真地复核，未发现本基金管理人存在损害基金份额持有人利益的行为。</w:t>
      </w:r>
    </w:p>
    <w:p w:rsidR="003226C5" w:rsidRDefault="003226C5" w:rsidP="003226C5">
      <w:pPr>
        <w:pStyle w:val="-2"/>
        <w:spacing w:before="312"/>
      </w:pPr>
      <w:bookmarkStart w:id="22" w:name="_Toc17105834"/>
      <w:r>
        <w:rPr>
          <w:rFonts w:hint="eastAsia"/>
        </w:rPr>
        <w:t>托管人对本半年度报告中财务信息等内容的真实、准确和完整发表意见</w:t>
      </w:r>
      <w:bookmarkEnd w:id="22"/>
    </w:p>
    <w:p w:rsidR="003226C5" w:rsidRDefault="003226C5" w:rsidP="003226C5">
      <w:pPr>
        <w:pStyle w:val="-"/>
        <w:ind w:firstLine="420"/>
      </w:pPr>
      <w:r>
        <w:rPr>
          <w:rFonts w:hint="eastAsia"/>
        </w:rPr>
        <w:t>本报告中的财务指标、净值表现、收益分配情况、财务会计报告（注：财务会计报告中的“金融工具风险及管理”部分未在托管人复核范围内）、投资组合报告等数据真实、准确和完整。</w:t>
      </w:r>
    </w:p>
    <w:p w:rsidR="003226C5" w:rsidRDefault="003226C5" w:rsidP="003226C5">
      <w:pPr>
        <w:pStyle w:val="-1"/>
        <w:ind w:left="281" w:hanging="281"/>
      </w:pPr>
      <w:bookmarkStart w:id="23" w:name="_Toc17105835"/>
      <w:r>
        <w:rPr>
          <w:rFonts w:hint="eastAsia"/>
        </w:rPr>
        <w:t>半年度财务会计报告（未经审计）</w:t>
      </w:r>
      <w:bookmarkEnd w:id="23"/>
    </w:p>
    <w:p w:rsidR="003226C5" w:rsidRDefault="003226C5" w:rsidP="003226C5">
      <w:pPr>
        <w:pStyle w:val="-2"/>
        <w:spacing w:before="312"/>
      </w:pPr>
      <w:bookmarkStart w:id="24" w:name="_Toc17105836"/>
      <w:r>
        <w:rPr>
          <w:rFonts w:hint="eastAsia"/>
        </w:rPr>
        <w:t>资产负债表</w:t>
      </w:r>
      <w:bookmarkEnd w:id="24"/>
    </w:p>
    <w:p w:rsidR="003226C5" w:rsidRDefault="003226C5" w:rsidP="003226C5">
      <w:pPr>
        <w:pStyle w:val="-"/>
        <w:ind w:firstLine="420"/>
      </w:pPr>
      <w:r>
        <w:rPr>
          <w:rFonts w:hint="eastAsia"/>
        </w:rPr>
        <w:t>会计主体：南方产业活力股票型证券投资基金</w:t>
      </w:r>
    </w:p>
    <w:p w:rsidR="003226C5" w:rsidRDefault="003226C5" w:rsidP="003226C5">
      <w:pPr>
        <w:pStyle w:val="-"/>
        <w:ind w:firstLine="420"/>
      </w:pPr>
      <w:r>
        <w:rPr>
          <w:rFonts w:hint="eastAsia"/>
        </w:rPr>
        <w:t>报告截止日：2019年6月30日</w:t>
      </w:r>
    </w:p>
    <w:p w:rsidR="003226C5" w:rsidRDefault="003226C5" w:rsidP="003226C5">
      <w:pPr>
        <w:pStyle w:val="-"/>
        <w:ind w:firstLine="420"/>
        <w:jc w:val="right"/>
      </w:pPr>
      <w:r>
        <w:rPr>
          <w:rFonts w:hint="eastAsia"/>
        </w:rPr>
        <w:t>单位：人民币元</w:t>
      </w:r>
    </w:p>
    <w:tbl>
      <w:tblPr>
        <w:tblStyle w:val="-noheader"/>
        <w:tblW w:w="8619" w:type="dxa"/>
        <w:tblLayout w:type="fixed"/>
        <w:tblLook w:val="04A0"/>
      </w:tblPr>
      <w:tblGrid>
        <w:gridCol w:w="2552"/>
        <w:gridCol w:w="1310"/>
        <w:gridCol w:w="2376"/>
        <w:gridCol w:w="2381"/>
      </w:tblGrid>
      <w:tr w:rsidR="003226C5" w:rsidTr="003226C5">
        <w:tc>
          <w:tcPr>
            <w:tcW w:w="2552" w:type="dxa"/>
          </w:tcPr>
          <w:p w:rsidR="003226C5" w:rsidRDefault="003226C5" w:rsidP="003226C5">
            <w:pPr>
              <w:pStyle w:val="-"/>
              <w:ind w:firstLineChars="0" w:firstLine="0"/>
              <w:jc w:val="left"/>
            </w:pPr>
            <w:r>
              <w:rPr>
                <w:rFonts w:hint="eastAsia"/>
              </w:rPr>
              <w:t>资产</w:t>
            </w:r>
          </w:p>
        </w:tc>
        <w:tc>
          <w:tcPr>
            <w:tcW w:w="1310" w:type="dxa"/>
          </w:tcPr>
          <w:p w:rsidR="003226C5" w:rsidRDefault="003226C5" w:rsidP="003226C5">
            <w:pPr>
              <w:pStyle w:val="-"/>
              <w:ind w:firstLineChars="0" w:firstLine="0"/>
              <w:jc w:val="left"/>
            </w:pPr>
          </w:p>
        </w:tc>
        <w:tc>
          <w:tcPr>
            <w:tcW w:w="2376" w:type="dxa"/>
          </w:tcPr>
          <w:p w:rsidR="003226C5" w:rsidRDefault="003226C5" w:rsidP="003226C5">
            <w:pPr>
              <w:pStyle w:val="-"/>
              <w:ind w:firstLineChars="0" w:firstLine="0"/>
              <w:jc w:val="left"/>
            </w:pPr>
            <w:r>
              <w:rPr>
                <w:rFonts w:hint="eastAsia"/>
              </w:rPr>
              <w:t>本期末</w:t>
            </w:r>
            <w:r>
              <w:t>2019年6月30日</w:t>
            </w:r>
          </w:p>
        </w:tc>
        <w:tc>
          <w:tcPr>
            <w:tcW w:w="2381" w:type="dxa"/>
          </w:tcPr>
          <w:p w:rsidR="003226C5" w:rsidRDefault="003226C5" w:rsidP="003226C5">
            <w:pPr>
              <w:pStyle w:val="-"/>
              <w:ind w:firstLineChars="0" w:firstLine="0"/>
              <w:jc w:val="left"/>
            </w:pPr>
            <w:r>
              <w:rPr>
                <w:rFonts w:hint="eastAsia"/>
              </w:rPr>
              <w:t>上年度末</w:t>
            </w:r>
            <w:r>
              <w:t>2018年12月31日</w:t>
            </w:r>
          </w:p>
        </w:tc>
      </w:tr>
      <w:tr w:rsidR="006B319C" w:rsidTr="003226C5">
        <w:tc>
          <w:tcPr>
            <w:tcW w:w="2552" w:type="dxa"/>
          </w:tcPr>
          <w:p w:rsidR="006B319C" w:rsidRDefault="006B319C" w:rsidP="003226C5">
            <w:pPr>
              <w:pStyle w:val="-"/>
              <w:ind w:firstLineChars="0" w:firstLine="0"/>
              <w:jc w:val="left"/>
            </w:pPr>
            <w:r>
              <w:rPr>
                <w:rFonts w:hint="eastAsia"/>
              </w:rPr>
              <w:t>资产：</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left"/>
            </w:pPr>
          </w:p>
        </w:tc>
        <w:tc>
          <w:tcPr>
            <w:tcW w:w="2381" w:type="dxa"/>
          </w:tcPr>
          <w:p w:rsidR="006B319C" w:rsidRDefault="006B319C" w:rsidP="003226C5">
            <w:pPr>
              <w:pStyle w:val="-"/>
              <w:ind w:firstLineChars="0" w:firstLine="0"/>
              <w:jc w:val="left"/>
            </w:pPr>
          </w:p>
        </w:tc>
      </w:tr>
      <w:tr w:rsidR="006B319C" w:rsidTr="003226C5">
        <w:tc>
          <w:tcPr>
            <w:tcW w:w="2552" w:type="dxa"/>
          </w:tcPr>
          <w:p w:rsidR="006B319C" w:rsidRDefault="006B319C" w:rsidP="003226C5">
            <w:pPr>
              <w:pStyle w:val="-"/>
              <w:ind w:firstLineChars="0" w:firstLine="0"/>
              <w:jc w:val="left"/>
            </w:pPr>
            <w:r>
              <w:rPr>
                <w:rFonts w:hint="eastAsia"/>
              </w:rPr>
              <w:t>银行存款</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64,216,971.38</w:t>
            </w:r>
          </w:p>
        </w:tc>
        <w:tc>
          <w:tcPr>
            <w:tcW w:w="2381" w:type="dxa"/>
          </w:tcPr>
          <w:p w:rsidR="006B319C" w:rsidRDefault="006B319C" w:rsidP="003226C5">
            <w:pPr>
              <w:pStyle w:val="-"/>
              <w:ind w:firstLineChars="0" w:firstLine="0"/>
              <w:jc w:val="right"/>
            </w:pPr>
            <w:r>
              <w:t>19,613,194.37</w:t>
            </w:r>
          </w:p>
        </w:tc>
      </w:tr>
      <w:tr w:rsidR="006B319C" w:rsidTr="003226C5">
        <w:tc>
          <w:tcPr>
            <w:tcW w:w="2552" w:type="dxa"/>
          </w:tcPr>
          <w:p w:rsidR="006B319C" w:rsidRDefault="006B319C" w:rsidP="003226C5">
            <w:pPr>
              <w:pStyle w:val="-"/>
              <w:ind w:firstLineChars="0" w:firstLine="0"/>
              <w:jc w:val="left"/>
            </w:pPr>
            <w:r>
              <w:rPr>
                <w:rFonts w:hint="eastAsia"/>
              </w:rPr>
              <w:t>结算备付金</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4,061,681.38</w:t>
            </w:r>
          </w:p>
        </w:tc>
        <w:tc>
          <w:tcPr>
            <w:tcW w:w="2381" w:type="dxa"/>
          </w:tcPr>
          <w:p w:rsidR="006B319C" w:rsidRDefault="006B319C" w:rsidP="003226C5">
            <w:pPr>
              <w:pStyle w:val="-"/>
              <w:ind w:firstLineChars="0" w:firstLine="0"/>
              <w:jc w:val="right"/>
            </w:pPr>
            <w:r>
              <w:t>10,102,544.07</w:t>
            </w:r>
          </w:p>
        </w:tc>
      </w:tr>
      <w:tr w:rsidR="006B319C" w:rsidTr="003226C5">
        <w:tc>
          <w:tcPr>
            <w:tcW w:w="2552" w:type="dxa"/>
          </w:tcPr>
          <w:p w:rsidR="006B319C" w:rsidRDefault="006B319C" w:rsidP="003226C5">
            <w:pPr>
              <w:pStyle w:val="-"/>
              <w:ind w:firstLineChars="0" w:firstLine="0"/>
              <w:jc w:val="left"/>
            </w:pPr>
            <w:r>
              <w:rPr>
                <w:rFonts w:hint="eastAsia"/>
              </w:rPr>
              <w:t>存出保证金</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299,622.38</w:t>
            </w:r>
          </w:p>
        </w:tc>
        <w:tc>
          <w:tcPr>
            <w:tcW w:w="2381" w:type="dxa"/>
          </w:tcPr>
          <w:p w:rsidR="006B319C" w:rsidRDefault="006B319C" w:rsidP="003226C5">
            <w:pPr>
              <w:pStyle w:val="-"/>
              <w:ind w:firstLineChars="0" w:firstLine="0"/>
              <w:jc w:val="right"/>
            </w:pPr>
            <w:r>
              <w:t>516,186.30</w:t>
            </w:r>
          </w:p>
        </w:tc>
      </w:tr>
      <w:tr w:rsidR="006B319C" w:rsidTr="003226C5">
        <w:tc>
          <w:tcPr>
            <w:tcW w:w="2552" w:type="dxa"/>
          </w:tcPr>
          <w:p w:rsidR="006B319C" w:rsidRDefault="006B319C" w:rsidP="003226C5">
            <w:pPr>
              <w:pStyle w:val="-"/>
              <w:ind w:firstLineChars="0" w:firstLine="0"/>
              <w:jc w:val="left"/>
            </w:pPr>
            <w:r>
              <w:rPr>
                <w:rFonts w:hint="eastAsia"/>
              </w:rPr>
              <w:t>交易性金融资产</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928,596,642.28</w:t>
            </w:r>
          </w:p>
        </w:tc>
        <w:tc>
          <w:tcPr>
            <w:tcW w:w="2381" w:type="dxa"/>
          </w:tcPr>
          <w:p w:rsidR="006B319C" w:rsidRDefault="006B319C" w:rsidP="003226C5">
            <w:pPr>
              <w:pStyle w:val="-"/>
              <w:ind w:firstLineChars="0" w:firstLine="0"/>
              <w:jc w:val="right"/>
            </w:pPr>
            <w:r>
              <w:t>793,473,264.29</w:t>
            </w:r>
          </w:p>
        </w:tc>
      </w:tr>
      <w:tr w:rsidR="006B319C" w:rsidTr="003226C5">
        <w:tc>
          <w:tcPr>
            <w:tcW w:w="2552" w:type="dxa"/>
          </w:tcPr>
          <w:p w:rsidR="006B319C" w:rsidRDefault="006B319C" w:rsidP="003226C5">
            <w:pPr>
              <w:pStyle w:val="-"/>
              <w:ind w:firstLineChars="0" w:firstLine="0"/>
              <w:jc w:val="left"/>
            </w:pPr>
            <w:r>
              <w:rPr>
                <w:rFonts w:hint="eastAsia"/>
              </w:rPr>
              <w:t>其中：股票投资</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868,578,642.28</w:t>
            </w:r>
          </w:p>
        </w:tc>
        <w:tc>
          <w:tcPr>
            <w:tcW w:w="2381" w:type="dxa"/>
          </w:tcPr>
          <w:p w:rsidR="006B319C" w:rsidRDefault="006B319C" w:rsidP="003226C5">
            <w:pPr>
              <w:pStyle w:val="-"/>
              <w:ind w:firstLineChars="0" w:firstLine="0"/>
              <w:jc w:val="right"/>
            </w:pPr>
            <w:r>
              <w:t>733,281,264.29</w:t>
            </w:r>
          </w:p>
        </w:tc>
      </w:tr>
      <w:tr w:rsidR="006B319C" w:rsidTr="003226C5">
        <w:tc>
          <w:tcPr>
            <w:tcW w:w="2552" w:type="dxa"/>
          </w:tcPr>
          <w:p w:rsidR="006B319C" w:rsidRDefault="006B319C" w:rsidP="003226C5">
            <w:pPr>
              <w:pStyle w:val="-"/>
              <w:ind w:firstLineChars="0" w:firstLine="0"/>
              <w:jc w:val="left"/>
            </w:pPr>
            <w:r>
              <w:t xml:space="preserve">      基金投资</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 xml:space="preserve">      债券投资</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60,018,000.00</w:t>
            </w:r>
          </w:p>
        </w:tc>
        <w:tc>
          <w:tcPr>
            <w:tcW w:w="2381" w:type="dxa"/>
          </w:tcPr>
          <w:p w:rsidR="006B319C" w:rsidRDefault="006B319C" w:rsidP="003226C5">
            <w:pPr>
              <w:pStyle w:val="-"/>
              <w:ind w:firstLineChars="0" w:firstLine="0"/>
              <w:jc w:val="right"/>
            </w:pPr>
            <w:r>
              <w:t>60,192,000.00</w:t>
            </w:r>
          </w:p>
        </w:tc>
      </w:tr>
      <w:tr w:rsidR="006B319C" w:rsidTr="003226C5">
        <w:tc>
          <w:tcPr>
            <w:tcW w:w="2552" w:type="dxa"/>
          </w:tcPr>
          <w:p w:rsidR="006B319C" w:rsidRDefault="006B319C" w:rsidP="003226C5">
            <w:pPr>
              <w:pStyle w:val="-"/>
              <w:ind w:firstLineChars="0" w:firstLine="0"/>
              <w:jc w:val="left"/>
            </w:pPr>
            <w:r>
              <w:t xml:space="preserve">      资产支持证券投资</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 xml:space="preserve">      贵金属投资</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衍生金融资产</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买入返售金融资产</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50,000,000.00</w:t>
            </w:r>
          </w:p>
        </w:tc>
        <w:tc>
          <w:tcPr>
            <w:tcW w:w="2381" w:type="dxa"/>
          </w:tcPr>
          <w:p w:rsidR="006B319C" w:rsidRDefault="006B319C" w:rsidP="003226C5">
            <w:pPr>
              <w:pStyle w:val="-"/>
              <w:ind w:firstLineChars="0" w:firstLine="0"/>
              <w:jc w:val="right"/>
            </w:pPr>
            <w:r>
              <w:t>80,000,000.00</w:t>
            </w:r>
          </w:p>
        </w:tc>
      </w:tr>
      <w:tr w:rsidR="006B319C" w:rsidTr="003226C5">
        <w:tc>
          <w:tcPr>
            <w:tcW w:w="2552" w:type="dxa"/>
          </w:tcPr>
          <w:p w:rsidR="006B319C" w:rsidRDefault="006B319C" w:rsidP="003226C5">
            <w:pPr>
              <w:pStyle w:val="-"/>
              <w:ind w:firstLineChars="0" w:firstLine="0"/>
              <w:jc w:val="left"/>
            </w:pPr>
            <w:r>
              <w:rPr>
                <w:rFonts w:hint="eastAsia"/>
              </w:rPr>
              <w:t>应收证券清算款</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2,830,410.36</w:t>
            </w:r>
          </w:p>
        </w:tc>
        <w:tc>
          <w:tcPr>
            <w:tcW w:w="2381" w:type="dxa"/>
          </w:tcPr>
          <w:p w:rsidR="006B319C" w:rsidRDefault="006B319C" w:rsidP="003226C5">
            <w:pPr>
              <w:pStyle w:val="-"/>
              <w:ind w:firstLineChars="0" w:firstLine="0"/>
              <w:jc w:val="right"/>
            </w:pPr>
            <w:r>
              <w:t>22,628,326.17</w:t>
            </w:r>
          </w:p>
        </w:tc>
      </w:tr>
      <w:tr w:rsidR="006B319C" w:rsidTr="003226C5">
        <w:tc>
          <w:tcPr>
            <w:tcW w:w="2552" w:type="dxa"/>
          </w:tcPr>
          <w:p w:rsidR="006B319C" w:rsidRDefault="006B319C" w:rsidP="003226C5">
            <w:pPr>
              <w:pStyle w:val="-"/>
              <w:ind w:firstLineChars="0" w:firstLine="0"/>
              <w:jc w:val="left"/>
            </w:pPr>
            <w:r>
              <w:rPr>
                <w:rFonts w:hint="eastAsia"/>
              </w:rPr>
              <w:t>应收利息</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1,956,308.90</w:t>
            </w:r>
          </w:p>
        </w:tc>
        <w:tc>
          <w:tcPr>
            <w:tcW w:w="2381" w:type="dxa"/>
          </w:tcPr>
          <w:p w:rsidR="006B319C" w:rsidRDefault="006B319C" w:rsidP="003226C5">
            <w:pPr>
              <w:pStyle w:val="-"/>
              <w:ind w:firstLineChars="0" w:firstLine="0"/>
              <w:jc w:val="right"/>
            </w:pPr>
            <w:r>
              <w:t>946,141.78</w:t>
            </w:r>
          </w:p>
        </w:tc>
      </w:tr>
      <w:tr w:rsidR="006B319C" w:rsidTr="003226C5">
        <w:tc>
          <w:tcPr>
            <w:tcW w:w="2552" w:type="dxa"/>
          </w:tcPr>
          <w:p w:rsidR="006B319C" w:rsidRDefault="006B319C" w:rsidP="003226C5">
            <w:pPr>
              <w:pStyle w:val="-"/>
              <w:ind w:firstLineChars="0" w:firstLine="0"/>
              <w:jc w:val="left"/>
            </w:pPr>
            <w:r>
              <w:rPr>
                <w:rFonts w:hint="eastAsia"/>
              </w:rPr>
              <w:t>应收股利</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应收申购款</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89,277.77</w:t>
            </w:r>
          </w:p>
        </w:tc>
        <w:tc>
          <w:tcPr>
            <w:tcW w:w="2381" w:type="dxa"/>
          </w:tcPr>
          <w:p w:rsidR="006B319C" w:rsidRDefault="006B319C" w:rsidP="003226C5">
            <w:pPr>
              <w:pStyle w:val="-"/>
              <w:ind w:firstLineChars="0" w:firstLine="0"/>
              <w:jc w:val="right"/>
            </w:pPr>
            <w:r>
              <w:t>195,780.56</w:t>
            </w:r>
          </w:p>
        </w:tc>
      </w:tr>
      <w:tr w:rsidR="006B319C" w:rsidTr="003226C5">
        <w:tc>
          <w:tcPr>
            <w:tcW w:w="2552" w:type="dxa"/>
          </w:tcPr>
          <w:p w:rsidR="006B319C" w:rsidRDefault="006B319C" w:rsidP="003226C5">
            <w:pPr>
              <w:pStyle w:val="-"/>
              <w:ind w:firstLineChars="0" w:firstLine="0"/>
              <w:jc w:val="left"/>
            </w:pPr>
            <w:r>
              <w:rPr>
                <w:rFonts w:hint="eastAsia"/>
              </w:rPr>
              <w:t>递延所得税资产</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lastRenderedPageBreak/>
              <w:t>其他资产</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资产总计</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1,052,050,914.45</w:t>
            </w:r>
          </w:p>
        </w:tc>
        <w:tc>
          <w:tcPr>
            <w:tcW w:w="2381" w:type="dxa"/>
          </w:tcPr>
          <w:p w:rsidR="006B319C" w:rsidRDefault="006B319C" w:rsidP="003226C5">
            <w:pPr>
              <w:pStyle w:val="-"/>
              <w:ind w:firstLineChars="0" w:firstLine="0"/>
              <w:jc w:val="right"/>
            </w:pPr>
            <w:r>
              <w:t>927,475,437.54</w:t>
            </w:r>
          </w:p>
        </w:tc>
      </w:tr>
      <w:tr w:rsidR="006B319C" w:rsidTr="003226C5">
        <w:tc>
          <w:tcPr>
            <w:tcW w:w="2552" w:type="dxa"/>
          </w:tcPr>
          <w:p w:rsidR="006B319C" w:rsidRDefault="006B319C" w:rsidP="003226C5">
            <w:pPr>
              <w:pStyle w:val="-"/>
              <w:ind w:firstLineChars="0" w:firstLine="0"/>
              <w:jc w:val="left"/>
            </w:pPr>
            <w:r>
              <w:rPr>
                <w:rFonts w:hint="eastAsia"/>
              </w:rPr>
              <w:t>负债和所有者权益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left"/>
            </w:pPr>
            <w:r>
              <w:rPr>
                <w:rFonts w:hint="eastAsia"/>
              </w:rPr>
              <w:t>本期末</w:t>
            </w:r>
            <w:r>
              <w:t>2019年6月30日</w:t>
            </w:r>
          </w:p>
        </w:tc>
        <w:tc>
          <w:tcPr>
            <w:tcW w:w="2381" w:type="dxa"/>
          </w:tcPr>
          <w:p w:rsidR="006B319C" w:rsidRDefault="006B319C" w:rsidP="003226C5">
            <w:pPr>
              <w:pStyle w:val="-"/>
              <w:ind w:firstLineChars="0" w:firstLine="0"/>
              <w:jc w:val="left"/>
            </w:pPr>
            <w:r>
              <w:rPr>
                <w:rFonts w:hint="eastAsia"/>
              </w:rPr>
              <w:t>上年度末</w:t>
            </w:r>
            <w:r>
              <w:t>2018年12月31日</w:t>
            </w:r>
          </w:p>
        </w:tc>
      </w:tr>
      <w:tr w:rsidR="006B319C" w:rsidTr="003226C5">
        <w:tc>
          <w:tcPr>
            <w:tcW w:w="2552" w:type="dxa"/>
          </w:tcPr>
          <w:p w:rsidR="006B319C" w:rsidRDefault="006B319C" w:rsidP="003226C5">
            <w:pPr>
              <w:pStyle w:val="-"/>
              <w:ind w:firstLineChars="0" w:firstLine="0"/>
              <w:jc w:val="left"/>
            </w:pPr>
            <w:r>
              <w:rPr>
                <w:rFonts w:hint="eastAsia"/>
              </w:rPr>
              <w:t>负债：</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left"/>
            </w:pPr>
          </w:p>
        </w:tc>
        <w:tc>
          <w:tcPr>
            <w:tcW w:w="2381" w:type="dxa"/>
          </w:tcPr>
          <w:p w:rsidR="006B319C" w:rsidRDefault="006B319C" w:rsidP="003226C5">
            <w:pPr>
              <w:pStyle w:val="-"/>
              <w:ind w:firstLineChars="0" w:firstLine="0"/>
              <w:jc w:val="left"/>
            </w:pPr>
          </w:p>
        </w:tc>
      </w:tr>
      <w:tr w:rsidR="006B319C" w:rsidTr="003226C5">
        <w:tc>
          <w:tcPr>
            <w:tcW w:w="2552" w:type="dxa"/>
          </w:tcPr>
          <w:p w:rsidR="006B319C" w:rsidRDefault="006B319C" w:rsidP="003226C5">
            <w:pPr>
              <w:pStyle w:val="-"/>
              <w:ind w:firstLineChars="0" w:firstLine="0"/>
              <w:jc w:val="left"/>
            </w:pPr>
            <w:r>
              <w:rPr>
                <w:rFonts w:hint="eastAsia"/>
              </w:rPr>
              <w:t>短期借款</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交易性金融负债</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衍生金融负债</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卖出回购金融资产款</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应付证券清算款</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50,000,000.00</w:t>
            </w:r>
          </w:p>
        </w:tc>
        <w:tc>
          <w:tcPr>
            <w:tcW w:w="2381" w:type="dxa"/>
          </w:tcPr>
          <w:p w:rsidR="006B319C" w:rsidRDefault="006B319C" w:rsidP="003226C5">
            <w:pPr>
              <w:pStyle w:val="-"/>
              <w:ind w:firstLineChars="0" w:firstLine="0"/>
              <w:jc w:val="right"/>
            </w:pPr>
            <w:r>
              <w:t>16,905,803.69</w:t>
            </w:r>
          </w:p>
        </w:tc>
      </w:tr>
      <w:tr w:rsidR="006B319C" w:rsidTr="003226C5">
        <w:tc>
          <w:tcPr>
            <w:tcW w:w="2552" w:type="dxa"/>
          </w:tcPr>
          <w:p w:rsidR="006B319C" w:rsidRDefault="006B319C" w:rsidP="003226C5">
            <w:pPr>
              <w:pStyle w:val="-"/>
              <w:ind w:firstLineChars="0" w:firstLine="0"/>
              <w:jc w:val="left"/>
            </w:pPr>
            <w:r>
              <w:rPr>
                <w:rFonts w:hint="eastAsia"/>
              </w:rPr>
              <w:t>应付赎回款</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1,433,690.51</w:t>
            </w:r>
          </w:p>
        </w:tc>
        <w:tc>
          <w:tcPr>
            <w:tcW w:w="2381" w:type="dxa"/>
          </w:tcPr>
          <w:p w:rsidR="006B319C" w:rsidRDefault="006B319C" w:rsidP="003226C5">
            <w:pPr>
              <w:pStyle w:val="-"/>
              <w:ind w:firstLineChars="0" w:firstLine="0"/>
              <w:jc w:val="right"/>
            </w:pPr>
            <w:r>
              <w:t>1,087,608.91</w:t>
            </w:r>
          </w:p>
        </w:tc>
      </w:tr>
      <w:tr w:rsidR="006B319C" w:rsidTr="003226C5">
        <w:tc>
          <w:tcPr>
            <w:tcW w:w="2552" w:type="dxa"/>
          </w:tcPr>
          <w:p w:rsidR="006B319C" w:rsidRDefault="006B319C" w:rsidP="003226C5">
            <w:pPr>
              <w:pStyle w:val="-"/>
              <w:ind w:firstLineChars="0" w:firstLine="0"/>
              <w:jc w:val="left"/>
            </w:pPr>
            <w:r>
              <w:rPr>
                <w:rFonts w:hint="eastAsia"/>
              </w:rPr>
              <w:t>应付管理人报酬</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1,189,745.99</w:t>
            </w:r>
          </w:p>
        </w:tc>
        <w:tc>
          <w:tcPr>
            <w:tcW w:w="2381" w:type="dxa"/>
          </w:tcPr>
          <w:p w:rsidR="006B319C" w:rsidRDefault="006B319C" w:rsidP="003226C5">
            <w:pPr>
              <w:pStyle w:val="-"/>
              <w:ind w:firstLineChars="0" w:firstLine="0"/>
              <w:jc w:val="right"/>
            </w:pPr>
            <w:r>
              <w:t>1,181,735.47</w:t>
            </w:r>
          </w:p>
        </w:tc>
      </w:tr>
      <w:tr w:rsidR="006B319C" w:rsidTr="003226C5">
        <w:tc>
          <w:tcPr>
            <w:tcW w:w="2552" w:type="dxa"/>
          </w:tcPr>
          <w:p w:rsidR="006B319C" w:rsidRDefault="006B319C" w:rsidP="003226C5">
            <w:pPr>
              <w:pStyle w:val="-"/>
              <w:ind w:firstLineChars="0" w:firstLine="0"/>
              <w:jc w:val="left"/>
            </w:pPr>
            <w:r>
              <w:rPr>
                <w:rFonts w:hint="eastAsia"/>
              </w:rPr>
              <w:t>应付托管费</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198,290.99</w:t>
            </w:r>
          </w:p>
        </w:tc>
        <w:tc>
          <w:tcPr>
            <w:tcW w:w="2381" w:type="dxa"/>
          </w:tcPr>
          <w:p w:rsidR="006B319C" w:rsidRDefault="006B319C" w:rsidP="003226C5">
            <w:pPr>
              <w:pStyle w:val="-"/>
              <w:ind w:firstLineChars="0" w:firstLine="0"/>
              <w:jc w:val="right"/>
            </w:pPr>
            <w:r>
              <w:t>196,955.92</w:t>
            </w:r>
          </w:p>
        </w:tc>
      </w:tr>
      <w:tr w:rsidR="006B319C" w:rsidTr="003226C5">
        <w:tc>
          <w:tcPr>
            <w:tcW w:w="2552" w:type="dxa"/>
          </w:tcPr>
          <w:p w:rsidR="006B319C" w:rsidRDefault="006B319C" w:rsidP="003226C5">
            <w:pPr>
              <w:pStyle w:val="-"/>
              <w:ind w:firstLineChars="0" w:firstLine="0"/>
              <w:jc w:val="left"/>
            </w:pPr>
            <w:r>
              <w:rPr>
                <w:rFonts w:hint="eastAsia"/>
              </w:rPr>
              <w:t>应付销售服务费</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应付交易费用</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707,570.74</w:t>
            </w:r>
          </w:p>
        </w:tc>
        <w:tc>
          <w:tcPr>
            <w:tcW w:w="2381" w:type="dxa"/>
          </w:tcPr>
          <w:p w:rsidR="006B319C" w:rsidRDefault="006B319C" w:rsidP="003226C5">
            <w:pPr>
              <w:pStyle w:val="-"/>
              <w:ind w:firstLineChars="0" w:firstLine="0"/>
              <w:jc w:val="right"/>
            </w:pPr>
            <w:r>
              <w:t>2,173,856.70</w:t>
            </w:r>
          </w:p>
        </w:tc>
      </w:tr>
      <w:tr w:rsidR="006B319C" w:rsidTr="003226C5">
        <w:tc>
          <w:tcPr>
            <w:tcW w:w="2552" w:type="dxa"/>
          </w:tcPr>
          <w:p w:rsidR="006B319C" w:rsidRDefault="006B319C" w:rsidP="003226C5">
            <w:pPr>
              <w:pStyle w:val="-"/>
              <w:ind w:firstLineChars="0" w:firstLine="0"/>
              <w:jc w:val="left"/>
            </w:pPr>
            <w:r>
              <w:rPr>
                <w:rFonts w:hint="eastAsia"/>
              </w:rPr>
              <w:t>应交税费</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34.62</w:t>
            </w:r>
          </w:p>
        </w:tc>
      </w:tr>
      <w:tr w:rsidR="006B319C" w:rsidTr="003226C5">
        <w:tc>
          <w:tcPr>
            <w:tcW w:w="2552" w:type="dxa"/>
          </w:tcPr>
          <w:p w:rsidR="006B319C" w:rsidRDefault="006B319C" w:rsidP="003226C5">
            <w:pPr>
              <w:pStyle w:val="-"/>
              <w:ind w:firstLineChars="0" w:firstLine="0"/>
              <w:jc w:val="left"/>
            </w:pPr>
            <w:r>
              <w:rPr>
                <w:rFonts w:hint="eastAsia"/>
              </w:rPr>
              <w:t>应付利息</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应付利润</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递延所得税负债</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其他负债</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105,858.41</w:t>
            </w:r>
          </w:p>
        </w:tc>
        <w:tc>
          <w:tcPr>
            <w:tcW w:w="2381" w:type="dxa"/>
          </w:tcPr>
          <w:p w:rsidR="006B319C" w:rsidRDefault="006B319C" w:rsidP="003226C5">
            <w:pPr>
              <w:pStyle w:val="-"/>
              <w:ind w:firstLineChars="0" w:firstLine="0"/>
              <w:jc w:val="right"/>
            </w:pPr>
            <w:r>
              <w:t>395,271.22</w:t>
            </w:r>
          </w:p>
        </w:tc>
      </w:tr>
      <w:tr w:rsidR="006B319C" w:rsidTr="003226C5">
        <w:tc>
          <w:tcPr>
            <w:tcW w:w="2552" w:type="dxa"/>
          </w:tcPr>
          <w:p w:rsidR="006B319C" w:rsidRDefault="006B319C" w:rsidP="003226C5">
            <w:pPr>
              <w:pStyle w:val="-"/>
              <w:ind w:firstLineChars="0" w:firstLine="0"/>
              <w:jc w:val="left"/>
            </w:pPr>
            <w:r>
              <w:rPr>
                <w:rFonts w:hint="eastAsia"/>
              </w:rPr>
              <w:t>负债合计</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53,635,156.64</w:t>
            </w:r>
          </w:p>
        </w:tc>
        <w:tc>
          <w:tcPr>
            <w:tcW w:w="2381" w:type="dxa"/>
          </w:tcPr>
          <w:p w:rsidR="006B319C" w:rsidRDefault="006B319C" w:rsidP="003226C5">
            <w:pPr>
              <w:pStyle w:val="-"/>
              <w:ind w:firstLineChars="0" w:firstLine="0"/>
              <w:jc w:val="right"/>
            </w:pPr>
            <w:r>
              <w:t>21,941,266.53</w:t>
            </w:r>
          </w:p>
        </w:tc>
      </w:tr>
      <w:tr w:rsidR="006B319C" w:rsidTr="003226C5">
        <w:tc>
          <w:tcPr>
            <w:tcW w:w="2552" w:type="dxa"/>
          </w:tcPr>
          <w:p w:rsidR="006B319C" w:rsidRDefault="006B319C" w:rsidP="003226C5">
            <w:pPr>
              <w:pStyle w:val="-"/>
              <w:ind w:firstLineChars="0" w:firstLine="0"/>
              <w:jc w:val="left"/>
            </w:pPr>
            <w:r>
              <w:rPr>
                <w:rFonts w:hint="eastAsia"/>
              </w:rPr>
              <w:t>所有者权益：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left"/>
            </w:pPr>
          </w:p>
        </w:tc>
        <w:tc>
          <w:tcPr>
            <w:tcW w:w="2381" w:type="dxa"/>
          </w:tcPr>
          <w:p w:rsidR="006B319C" w:rsidRDefault="006B319C" w:rsidP="003226C5">
            <w:pPr>
              <w:pStyle w:val="-"/>
              <w:ind w:firstLineChars="0" w:firstLine="0"/>
              <w:jc w:val="left"/>
            </w:pPr>
          </w:p>
        </w:tc>
      </w:tr>
      <w:tr w:rsidR="006B319C" w:rsidTr="003226C5">
        <w:tc>
          <w:tcPr>
            <w:tcW w:w="2552" w:type="dxa"/>
          </w:tcPr>
          <w:p w:rsidR="006B319C" w:rsidRDefault="006B319C" w:rsidP="003226C5">
            <w:pPr>
              <w:pStyle w:val="-"/>
              <w:ind w:firstLineChars="0" w:firstLine="0"/>
              <w:jc w:val="left"/>
            </w:pPr>
            <w:r>
              <w:rPr>
                <w:rFonts w:hint="eastAsia"/>
              </w:rPr>
              <w:t>实收基金</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998,371,025.05</w:t>
            </w:r>
          </w:p>
        </w:tc>
        <w:tc>
          <w:tcPr>
            <w:tcW w:w="2381" w:type="dxa"/>
          </w:tcPr>
          <w:p w:rsidR="006B319C" w:rsidRDefault="006B319C" w:rsidP="003226C5">
            <w:pPr>
              <w:pStyle w:val="-"/>
              <w:ind w:firstLineChars="0" w:firstLine="0"/>
              <w:jc w:val="right"/>
            </w:pPr>
            <w:r>
              <w:t>1,074,107,744.79</w:t>
            </w:r>
          </w:p>
        </w:tc>
      </w:tr>
      <w:tr w:rsidR="006B319C" w:rsidTr="003226C5">
        <w:tc>
          <w:tcPr>
            <w:tcW w:w="2552" w:type="dxa"/>
          </w:tcPr>
          <w:p w:rsidR="006B319C" w:rsidRDefault="006B319C" w:rsidP="003226C5">
            <w:pPr>
              <w:pStyle w:val="-"/>
              <w:ind w:firstLineChars="0" w:firstLine="0"/>
              <w:jc w:val="left"/>
            </w:pPr>
            <w:r>
              <w:rPr>
                <w:rFonts w:hint="eastAsia"/>
              </w:rPr>
              <w:t>未分配利润</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44,732.76</w:t>
            </w:r>
          </w:p>
        </w:tc>
        <w:tc>
          <w:tcPr>
            <w:tcW w:w="2381" w:type="dxa"/>
          </w:tcPr>
          <w:p w:rsidR="006B319C" w:rsidRDefault="006B319C" w:rsidP="003226C5">
            <w:pPr>
              <w:pStyle w:val="-"/>
              <w:ind w:firstLineChars="0" w:firstLine="0"/>
              <w:jc w:val="right"/>
            </w:pPr>
            <w:r>
              <w:t>-168,573,573.78</w:t>
            </w:r>
          </w:p>
        </w:tc>
      </w:tr>
      <w:tr w:rsidR="006B319C" w:rsidTr="003226C5">
        <w:tc>
          <w:tcPr>
            <w:tcW w:w="2552" w:type="dxa"/>
          </w:tcPr>
          <w:p w:rsidR="006B319C" w:rsidRDefault="006B319C" w:rsidP="003226C5">
            <w:pPr>
              <w:pStyle w:val="-"/>
              <w:ind w:firstLineChars="0" w:firstLine="0"/>
              <w:jc w:val="left"/>
            </w:pPr>
            <w:r>
              <w:rPr>
                <w:rFonts w:hint="eastAsia"/>
              </w:rPr>
              <w:t>所有者权益合计</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998,415,757.81</w:t>
            </w:r>
          </w:p>
        </w:tc>
        <w:tc>
          <w:tcPr>
            <w:tcW w:w="2381" w:type="dxa"/>
          </w:tcPr>
          <w:p w:rsidR="006B319C" w:rsidRDefault="006B319C" w:rsidP="003226C5">
            <w:pPr>
              <w:pStyle w:val="-"/>
              <w:ind w:firstLineChars="0" w:firstLine="0"/>
              <w:jc w:val="right"/>
            </w:pPr>
            <w:r>
              <w:t>905,534,171.01</w:t>
            </w:r>
          </w:p>
        </w:tc>
      </w:tr>
      <w:tr w:rsidR="006B319C" w:rsidTr="003226C5">
        <w:tc>
          <w:tcPr>
            <w:tcW w:w="2552" w:type="dxa"/>
          </w:tcPr>
          <w:p w:rsidR="006B319C" w:rsidRDefault="006B319C" w:rsidP="003226C5">
            <w:pPr>
              <w:pStyle w:val="-"/>
              <w:ind w:firstLineChars="0" w:firstLine="0"/>
              <w:jc w:val="left"/>
            </w:pPr>
            <w:r>
              <w:rPr>
                <w:rFonts w:hint="eastAsia"/>
              </w:rPr>
              <w:t>负债和所有者权益总计</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1,052,050,914.45</w:t>
            </w:r>
          </w:p>
        </w:tc>
        <w:tc>
          <w:tcPr>
            <w:tcW w:w="2381" w:type="dxa"/>
          </w:tcPr>
          <w:p w:rsidR="006B319C" w:rsidRDefault="006B319C" w:rsidP="003226C5">
            <w:pPr>
              <w:pStyle w:val="-"/>
              <w:ind w:firstLineChars="0" w:firstLine="0"/>
              <w:jc w:val="right"/>
            </w:pPr>
            <w:r>
              <w:t>927,475,437.54</w:t>
            </w:r>
          </w:p>
        </w:tc>
      </w:tr>
    </w:tbl>
    <w:p w:rsidR="003226C5" w:rsidRDefault="003226C5" w:rsidP="003226C5">
      <w:pPr>
        <w:pStyle w:val="-8"/>
      </w:pPr>
      <w:r>
        <w:rPr>
          <w:rFonts w:hint="eastAsia"/>
        </w:rPr>
        <w:t>注：报告截止日</w:t>
      </w:r>
      <w:r>
        <w:t>2019年6月30日，基金份额净值1.000元，基金份额总额998,371,025.05份。</w:t>
      </w:r>
    </w:p>
    <w:p w:rsidR="003226C5" w:rsidRDefault="003226C5" w:rsidP="003226C5">
      <w:pPr>
        <w:pStyle w:val="-2"/>
        <w:spacing w:before="312"/>
      </w:pPr>
      <w:bookmarkStart w:id="25" w:name="_Toc17105837"/>
      <w:r>
        <w:rPr>
          <w:rFonts w:hint="eastAsia"/>
        </w:rPr>
        <w:t>利润表</w:t>
      </w:r>
      <w:bookmarkEnd w:id="25"/>
    </w:p>
    <w:p w:rsidR="003226C5" w:rsidRDefault="003226C5" w:rsidP="003226C5">
      <w:pPr>
        <w:pStyle w:val="-"/>
        <w:ind w:firstLine="420"/>
      </w:pPr>
      <w:r>
        <w:rPr>
          <w:rFonts w:hint="eastAsia"/>
        </w:rPr>
        <w:t>会计主体：南方产业活力股票型证券投资基金</w:t>
      </w:r>
    </w:p>
    <w:p w:rsidR="003226C5" w:rsidRDefault="003226C5" w:rsidP="003226C5">
      <w:pPr>
        <w:pStyle w:val="-"/>
        <w:ind w:firstLine="420"/>
      </w:pPr>
      <w:r>
        <w:rPr>
          <w:rFonts w:hint="eastAsia"/>
        </w:rPr>
        <w:t>本报告期：2019年1月1日至2019年6月30日</w:t>
      </w:r>
    </w:p>
    <w:p w:rsidR="003226C5" w:rsidRDefault="003226C5" w:rsidP="003226C5">
      <w:pPr>
        <w:pStyle w:val="-"/>
        <w:ind w:firstLine="420"/>
        <w:jc w:val="right"/>
      </w:pPr>
      <w:r>
        <w:rPr>
          <w:rFonts w:hint="eastAsia"/>
        </w:rPr>
        <w:t>单位：人民币元</w:t>
      </w:r>
    </w:p>
    <w:tbl>
      <w:tblPr>
        <w:tblStyle w:val="-0"/>
        <w:tblW w:w="8619" w:type="dxa"/>
        <w:tblLayout w:type="fixed"/>
        <w:tblLook w:val="04A0"/>
      </w:tblPr>
      <w:tblGrid>
        <w:gridCol w:w="2552"/>
        <w:gridCol w:w="1310"/>
        <w:gridCol w:w="2376"/>
        <w:gridCol w:w="2381"/>
      </w:tblGrid>
      <w:tr w:rsidR="003226C5" w:rsidTr="003226C5">
        <w:trPr>
          <w:cnfStyle w:val="100000000000"/>
        </w:trPr>
        <w:tc>
          <w:tcPr>
            <w:tcW w:w="2552" w:type="dxa"/>
          </w:tcPr>
          <w:p w:rsidR="003226C5" w:rsidRDefault="003226C5" w:rsidP="003226C5">
            <w:pPr>
              <w:pStyle w:val="-"/>
              <w:ind w:firstLineChars="0" w:firstLine="0"/>
              <w:jc w:val="center"/>
            </w:pPr>
            <w:r>
              <w:rPr>
                <w:rFonts w:hint="eastAsia"/>
              </w:rPr>
              <w:lastRenderedPageBreak/>
              <w:t>项目</w:t>
            </w:r>
          </w:p>
        </w:tc>
        <w:tc>
          <w:tcPr>
            <w:tcW w:w="1310" w:type="dxa"/>
          </w:tcPr>
          <w:p w:rsidR="003226C5" w:rsidRDefault="003226C5" w:rsidP="003226C5">
            <w:pPr>
              <w:pStyle w:val="-"/>
              <w:ind w:firstLineChars="0" w:firstLine="0"/>
              <w:jc w:val="center"/>
            </w:pPr>
          </w:p>
        </w:tc>
        <w:tc>
          <w:tcPr>
            <w:tcW w:w="2376" w:type="dxa"/>
          </w:tcPr>
          <w:p w:rsidR="003226C5" w:rsidRDefault="003226C5" w:rsidP="003226C5">
            <w:pPr>
              <w:pStyle w:val="-"/>
              <w:ind w:firstLineChars="0" w:firstLine="0"/>
              <w:jc w:val="center"/>
            </w:pPr>
            <w:r>
              <w:rPr>
                <w:rFonts w:hint="eastAsia"/>
              </w:rPr>
              <w:t>本期</w:t>
            </w:r>
            <w:r>
              <w:t>2019年1月1日至2019年6月30日</w:t>
            </w:r>
          </w:p>
        </w:tc>
        <w:tc>
          <w:tcPr>
            <w:tcW w:w="2381" w:type="dxa"/>
          </w:tcPr>
          <w:p w:rsidR="003226C5" w:rsidRDefault="003226C5" w:rsidP="003226C5">
            <w:pPr>
              <w:pStyle w:val="-"/>
              <w:ind w:firstLineChars="0" w:firstLine="0"/>
              <w:jc w:val="center"/>
            </w:pPr>
            <w:r>
              <w:rPr>
                <w:rFonts w:hint="eastAsia"/>
              </w:rPr>
              <w:t>上年度可比期间</w:t>
            </w:r>
            <w:r>
              <w:t>2018年1月1日至2018年6月30日</w:t>
            </w:r>
          </w:p>
        </w:tc>
      </w:tr>
      <w:tr w:rsidR="003226C5" w:rsidTr="003226C5">
        <w:tc>
          <w:tcPr>
            <w:tcW w:w="2552" w:type="dxa"/>
          </w:tcPr>
          <w:p w:rsidR="003226C5" w:rsidRDefault="003226C5" w:rsidP="003226C5">
            <w:pPr>
              <w:pStyle w:val="-"/>
              <w:ind w:firstLineChars="0" w:firstLine="0"/>
              <w:jc w:val="left"/>
            </w:pPr>
            <w:r>
              <w:rPr>
                <w:rFonts w:hint="eastAsia"/>
              </w:rPr>
              <w:t>一、收入</w:t>
            </w:r>
          </w:p>
        </w:tc>
        <w:tc>
          <w:tcPr>
            <w:tcW w:w="1310" w:type="dxa"/>
          </w:tcPr>
          <w:p w:rsidR="003226C5" w:rsidRDefault="003226C5" w:rsidP="003226C5">
            <w:pPr>
              <w:pStyle w:val="-"/>
              <w:ind w:firstLineChars="0" w:firstLine="0"/>
              <w:jc w:val="left"/>
            </w:pPr>
          </w:p>
        </w:tc>
        <w:tc>
          <w:tcPr>
            <w:tcW w:w="2376" w:type="dxa"/>
          </w:tcPr>
          <w:p w:rsidR="003226C5" w:rsidRDefault="003226C5" w:rsidP="003226C5">
            <w:pPr>
              <w:pStyle w:val="-"/>
              <w:ind w:firstLineChars="0" w:firstLine="0"/>
              <w:jc w:val="right"/>
            </w:pPr>
            <w:r>
              <w:t>178,880,268.22</w:t>
            </w:r>
          </w:p>
        </w:tc>
        <w:tc>
          <w:tcPr>
            <w:tcW w:w="2381" w:type="dxa"/>
          </w:tcPr>
          <w:p w:rsidR="003226C5" w:rsidRDefault="003226C5" w:rsidP="003226C5">
            <w:pPr>
              <w:pStyle w:val="-"/>
              <w:ind w:firstLineChars="0" w:firstLine="0"/>
              <w:jc w:val="right"/>
            </w:pPr>
            <w:r>
              <w:t>-85,164,139.19</w:t>
            </w:r>
          </w:p>
        </w:tc>
      </w:tr>
      <w:tr w:rsidR="003226C5" w:rsidTr="003226C5">
        <w:tc>
          <w:tcPr>
            <w:tcW w:w="2552" w:type="dxa"/>
          </w:tcPr>
          <w:p w:rsidR="003226C5" w:rsidRDefault="003226C5" w:rsidP="003226C5">
            <w:pPr>
              <w:pStyle w:val="-"/>
              <w:ind w:firstLineChars="0" w:firstLine="0"/>
              <w:jc w:val="left"/>
            </w:pPr>
            <w:r>
              <w:t>1.利息收入</w:t>
            </w:r>
          </w:p>
        </w:tc>
        <w:tc>
          <w:tcPr>
            <w:tcW w:w="1310" w:type="dxa"/>
          </w:tcPr>
          <w:p w:rsidR="003226C5" w:rsidRDefault="003226C5" w:rsidP="003226C5">
            <w:pPr>
              <w:pStyle w:val="-"/>
              <w:ind w:firstLineChars="0" w:firstLine="0"/>
              <w:jc w:val="left"/>
            </w:pPr>
          </w:p>
        </w:tc>
        <w:tc>
          <w:tcPr>
            <w:tcW w:w="2376" w:type="dxa"/>
          </w:tcPr>
          <w:p w:rsidR="003226C5" w:rsidRDefault="003226C5" w:rsidP="003226C5">
            <w:pPr>
              <w:pStyle w:val="-"/>
              <w:ind w:firstLineChars="0" w:firstLine="0"/>
              <w:jc w:val="right"/>
            </w:pPr>
            <w:r>
              <w:t>1,779,023.46</w:t>
            </w:r>
          </w:p>
        </w:tc>
        <w:tc>
          <w:tcPr>
            <w:tcW w:w="2381" w:type="dxa"/>
          </w:tcPr>
          <w:p w:rsidR="003226C5" w:rsidRDefault="003226C5" w:rsidP="003226C5">
            <w:pPr>
              <w:pStyle w:val="-"/>
              <w:ind w:firstLineChars="0" w:firstLine="0"/>
              <w:jc w:val="right"/>
            </w:pPr>
            <w:r>
              <w:t>3,037,021.38</w:t>
            </w:r>
          </w:p>
        </w:tc>
      </w:tr>
      <w:tr w:rsidR="006B319C" w:rsidTr="003226C5">
        <w:tc>
          <w:tcPr>
            <w:tcW w:w="2552" w:type="dxa"/>
          </w:tcPr>
          <w:p w:rsidR="006B319C" w:rsidRDefault="006B319C" w:rsidP="003226C5">
            <w:pPr>
              <w:pStyle w:val="-"/>
              <w:ind w:firstLineChars="0" w:firstLine="0"/>
              <w:jc w:val="left"/>
            </w:pPr>
            <w:r>
              <w:rPr>
                <w:rFonts w:hint="eastAsia"/>
              </w:rPr>
              <w:t>其中：存款利息收入</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247,707.31</w:t>
            </w:r>
          </w:p>
        </w:tc>
        <w:tc>
          <w:tcPr>
            <w:tcW w:w="2381" w:type="dxa"/>
          </w:tcPr>
          <w:p w:rsidR="006B319C" w:rsidRDefault="006B319C" w:rsidP="003226C5">
            <w:pPr>
              <w:pStyle w:val="-"/>
              <w:ind w:firstLineChars="0" w:firstLine="0"/>
              <w:jc w:val="right"/>
            </w:pPr>
            <w:r>
              <w:t>179,236.46</w:t>
            </w:r>
          </w:p>
        </w:tc>
      </w:tr>
      <w:tr w:rsidR="006B319C" w:rsidTr="003226C5">
        <w:tc>
          <w:tcPr>
            <w:tcW w:w="2552" w:type="dxa"/>
          </w:tcPr>
          <w:p w:rsidR="006B319C" w:rsidRDefault="006B319C" w:rsidP="003226C5">
            <w:pPr>
              <w:pStyle w:val="-"/>
              <w:ind w:firstLineChars="0" w:firstLine="0"/>
              <w:jc w:val="left"/>
            </w:pPr>
            <w:r>
              <w:t xml:space="preserve">      债券利息收入</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987,813.70</w:t>
            </w:r>
          </w:p>
        </w:tc>
        <w:tc>
          <w:tcPr>
            <w:tcW w:w="2381" w:type="dxa"/>
          </w:tcPr>
          <w:p w:rsidR="006B319C" w:rsidRDefault="006B319C" w:rsidP="003226C5">
            <w:pPr>
              <w:pStyle w:val="-"/>
              <w:ind w:firstLineChars="0" w:firstLine="0"/>
              <w:jc w:val="right"/>
            </w:pPr>
            <w:r>
              <w:t>1,594,146.40</w:t>
            </w:r>
          </w:p>
        </w:tc>
      </w:tr>
      <w:tr w:rsidR="006B319C" w:rsidTr="003226C5">
        <w:tc>
          <w:tcPr>
            <w:tcW w:w="2552" w:type="dxa"/>
          </w:tcPr>
          <w:p w:rsidR="006B319C" w:rsidRDefault="006B319C" w:rsidP="003226C5">
            <w:pPr>
              <w:pStyle w:val="-"/>
              <w:ind w:firstLineChars="0" w:firstLine="0"/>
              <w:jc w:val="left"/>
            </w:pPr>
            <w:r>
              <w:t xml:space="preserve">      资产支持证券利息收入</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 xml:space="preserve">      买入返售金融资产收入</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543,502.45</w:t>
            </w:r>
          </w:p>
        </w:tc>
        <w:tc>
          <w:tcPr>
            <w:tcW w:w="2381" w:type="dxa"/>
          </w:tcPr>
          <w:p w:rsidR="006B319C" w:rsidRDefault="006B319C" w:rsidP="003226C5">
            <w:pPr>
              <w:pStyle w:val="-"/>
              <w:ind w:firstLineChars="0" w:firstLine="0"/>
              <w:jc w:val="right"/>
            </w:pPr>
            <w:r>
              <w:t>1,263,638.52</w:t>
            </w:r>
          </w:p>
        </w:tc>
      </w:tr>
      <w:tr w:rsidR="006B319C" w:rsidTr="003226C5">
        <w:tc>
          <w:tcPr>
            <w:tcW w:w="2552" w:type="dxa"/>
          </w:tcPr>
          <w:p w:rsidR="006B319C" w:rsidRDefault="006B319C" w:rsidP="003226C5">
            <w:pPr>
              <w:pStyle w:val="-"/>
              <w:ind w:firstLineChars="0" w:firstLine="0"/>
              <w:jc w:val="left"/>
            </w:pPr>
            <w:r>
              <w:t xml:space="preserve">      其他利息收入</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2.投资收益（损失以“-”填列）</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69,341,461.03</w:t>
            </w:r>
          </w:p>
        </w:tc>
        <w:tc>
          <w:tcPr>
            <w:tcW w:w="2381" w:type="dxa"/>
          </w:tcPr>
          <w:p w:rsidR="006B319C" w:rsidRDefault="006B319C" w:rsidP="003226C5">
            <w:pPr>
              <w:pStyle w:val="-"/>
              <w:ind w:firstLineChars="0" w:firstLine="0"/>
              <w:jc w:val="right"/>
            </w:pPr>
            <w:r>
              <w:t>-49,681,265.46</w:t>
            </w:r>
          </w:p>
        </w:tc>
      </w:tr>
      <w:tr w:rsidR="006B319C" w:rsidTr="003226C5">
        <w:tc>
          <w:tcPr>
            <w:tcW w:w="2552" w:type="dxa"/>
          </w:tcPr>
          <w:p w:rsidR="006B319C" w:rsidRDefault="006B319C" w:rsidP="003226C5">
            <w:pPr>
              <w:pStyle w:val="-"/>
              <w:ind w:firstLineChars="0" w:firstLine="0"/>
              <w:jc w:val="left"/>
            </w:pPr>
            <w:r>
              <w:rPr>
                <w:rFonts w:hint="eastAsia"/>
              </w:rPr>
              <w:t>其中：股票投资收益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63,721,431.33</w:t>
            </w:r>
          </w:p>
        </w:tc>
        <w:tc>
          <w:tcPr>
            <w:tcW w:w="2381" w:type="dxa"/>
          </w:tcPr>
          <w:p w:rsidR="006B319C" w:rsidRDefault="006B319C" w:rsidP="003226C5">
            <w:pPr>
              <w:pStyle w:val="-"/>
              <w:ind w:firstLineChars="0" w:firstLine="0"/>
              <w:jc w:val="right"/>
            </w:pPr>
            <w:r>
              <w:t>-58,885,490.06</w:t>
            </w:r>
          </w:p>
        </w:tc>
      </w:tr>
      <w:tr w:rsidR="006B319C" w:rsidTr="003226C5">
        <w:tc>
          <w:tcPr>
            <w:tcW w:w="2552" w:type="dxa"/>
          </w:tcPr>
          <w:p w:rsidR="006B319C" w:rsidRDefault="006B319C" w:rsidP="003226C5">
            <w:pPr>
              <w:pStyle w:val="-"/>
              <w:ind w:firstLineChars="0" w:firstLine="0"/>
              <w:jc w:val="left"/>
            </w:pPr>
            <w:r>
              <w:t xml:space="preserve">      基金投资收益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 xml:space="preserve">      债券投资收益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404,657.17</w:t>
            </w:r>
          </w:p>
        </w:tc>
      </w:tr>
      <w:tr w:rsidR="006B319C" w:rsidTr="003226C5">
        <w:tc>
          <w:tcPr>
            <w:tcW w:w="2552" w:type="dxa"/>
          </w:tcPr>
          <w:p w:rsidR="006B319C" w:rsidRDefault="006B319C" w:rsidP="003226C5">
            <w:pPr>
              <w:pStyle w:val="-"/>
              <w:ind w:firstLineChars="0" w:firstLine="0"/>
              <w:jc w:val="left"/>
            </w:pPr>
            <w:r>
              <w:t xml:space="preserve">      资产支持证券投资收益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 xml:space="preserve">      贵金属投资收益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 xml:space="preserve">      衍生工具收益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 xml:space="preserve">      股利收益</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5,620,029.70</w:t>
            </w:r>
          </w:p>
        </w:tc>
        <w:tc>
          <w:tcPr>
            <w:tcW w:w="2381" w:type="dxa"/>
          </w:tcPr>
          <w:p w:rsidR="006B319C" w:rsidRDefault="006B319C" w:rsidP="003226C5">
            <w:pPr>
              <w:pStyle w:val="-"/>
              <w:ind w:firstLineChars="0" w:firstLine="0"/>
              <w:jc w:val="right"/>
            </w:pPr>
            <w:r>
              <w:t>8,799,567.43</w:t>
            </w:r>
          </w:p>
        </w:tc>
      </w:tr>
      <w:tr w:rsidR="006B319C" w:rsidTr="003226C5">
        <w:tc>
          <w:tcPr>
            <w:tcW w:w="2552" w:type="dxa"/>
          </w:tcPr>
          <w:p w:rsidR="006B319C" w:rsidRDefault="006B319C" w:rsidP="003226C5">
            <w:pPr>
              <w:pStyle w:val="-"/>
              <w:ind w:firstLineChars="0" w:firstLine="0"/>
              <w:jc w:val="left"/>
            </w:pPr>
            <w:r>
              <w:t>3.公允价值变动收益（损失以“-”号填列）</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107,680,809.96</w:t>
            </w:r>
          </w:p>
        </w:tc>
        <w:tc>
          <w:tcPr>
            <w:tcW w:w="2381" w:type="dxa"/>
          </w:tcPr>
          <w:p w:rsidR="006B319C" w:rsidRDefault="006B319C" w:rsidP="003226C5">
            <w:pPr>
              <w:pStyle w:val="-"/>
              <w:ind w:firstLineChars="0" w:firstLine="0"/>
              <w:jc w:val="right"/>
            </w:pPr>
            <w:r>
              <w:t>-38,724,935.61</w:t>
            </w:r>
          </w:p>
        </w:tc>
      </w:tr>
      <w:tr w:rsidR="006B319C" w:rsidTr="003226C5">
        <w:tc>
          <w:tcPr>
            <w:tcW w:w="2552" w:type="dxa"/>
          </w:tcPr>
          <w:p w:rsidR="006B319C" w:rsidRDefault="006B319C" w:rsidP="003226C5">
            <w:pPr>
              <w:pStyle w:val="-"/>
              <w:ind w:firstLineChars="0" w:firstLine="0"/>
              <w:jc w:val="left"/>
            </w:pPr>
            <w:r>
              <w:t>4.汇兑收益（损失以“－”号填列）</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5.其他收入（损失以“-”号填列）</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78,973.77</w:t>
            </w:r>
          </w:p>
        </w:tc>
        <w:tc>
          <w:tcPr>
            <w:tcW w:w="2381" w:type="dxa"/>
          </w:tcPr>
          <w:p w:rsidR="006B319C" w:rsidRDefault="006B319C" w:rsidP="003226C5">
            <w:pPr>
              <w:pStyle w:val="-"/>
              <w:ind w:firstLineChars="0" w:firstLine="0"/>
              <w:jc w:val="right"/>
            </w:pPr>
            <w:r>
              <w:t>205,040.50</w:t>
            </w:r>
          </w:p>
        </w:tc>
      </w:tr>
      <w:tr w:rsidR="006B319C" w:rsidTr="003226C5">
        <w:tc>
          <w:tcPr>
            <w:tcW w:w="2552" w:type="dxa"/>
          </w:tcPr>
          <w:p w:rsidR="006B319C" w:rsidRDefault="006B319C" w:rsidP="003226C5">
            <w:pPr>
              <w:pStyle w:val="-"/>
              <w:ind w:firstLineChars="0" w:firstLine="0"/>
              <w:jc w:val="left"/>
            </w:pPr>
            <w:r>
              <w:rPr>
                <w:rFonts w:hint="eastAsia"/>
              </w:rPr>
              <w:t>减：二、费用</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12,074,476.90</w:t>
            </w:r>
          </w:p>
        </w:tc>
        <w:tc>
          <w:tcPr>
            <w:tcW w:w="2381" w:type="dxa"/>
          </w:tcPr>
          <w:p w:rsidR="006B319C" w:rsidRDefault="006B319C" w:rsidP="003226C5">
            <w:pPr>
              <w:pStyle w:val="-"/>
              <w:ind w:firstLineChars="0" w:firstLine="0"/>
              <w:jc w:val="right"/>
            </w:pPr>
            <w:r>
              <w:t>23,329,595.60</w:t>
            </w:r>
          </w:p>
        </w:tc>
      </w:tr>
      <w:tr w:rsidR="006B319C" w:rsidTr="003226C5">
        <w:tc>
          <w:tcPr>
            <w:tcW w:w="2552" w:type="dxa"/>
          </w:tcPr>
          <w:p w:rsidR="006B319C" w:rsidRDefault="006B319C" w:rsidP="003226C5">
            <w:pPr>
              <w:pStyle w:val="-"/>
              <w:ind w:firstLineChars="0" w:firstLine="0"/>
              <w:jc w:val="left"/>
            </w:pPr>
            <w:r>
              <w:t>1.管理人报酬</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7,294,540.80</w:t>
            </w:r>
          </w:p>
        </w:tc>
        <w:tc>
          <w:tcPr>
            <w:tcW w:w="2381" w:type="dxa"/>
          </w:tcPr>
          <w:p w:rsidR="006B319C" w:rsidRDefault="006B319C" w:rsidP="003226C5">
            <w:pPr>
              <w:pStyle w:val="-"/>
              <w:ind w:firstLineChars="0" w:firstLine="0"/>
              <w:jc w:val="right"/>
            </w:pPr>
            <w:r>
              <w:t>9,833,518.46</w:t>
            </w:r>
          </w:p>
        </w:tc>
      </w:tr>
      <w:tr w:rsidR="006B319C" w:rsidTr="003226C5">
        <w:tc>
          <w:tcPr>
            <w:tcW w:w="2552" w:type="dxa"/>
          </w:tcPr>
          <w:p w:rsidR="006B319C" w:rsidRDefault="006B319C" w:rsidP="003226C5">
            <w:pPr>
              <w:pStyle w:val="-"/>
              <w:ind w:firstLineChars="0" w:firstLine="0"/>
              <w:jc w:val="left"/>
            </w:pPr>
            <w:r>
              <w:t>2.托管费</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1,215,756.80</w:t>
            </w:r>
          </w:p>
        </w:tc>
        <w:tc>
          <w:tcPr>
            <w:tcW w:w="2381" w:type="dxa"/>
          </w:tcPr>
          <w:p w:rsidR="006B319C" w:rsidRDefault="006B319C" w:rsidP="003226C5">
            <w:pPr>
              <w:pStyle w:val="-"/>
              <w:ind w:firstLineChars="0" w:firstLine="0"/>
              <w:jc w:val="right"/>
            </w:pPr>
            <w:r>
              <w:t>1,638,919.73</w:t>
            </w:r>
          </w:p>
        </w:tc>
      </w:tr>
      <w:tr w:rsidR="006B319C" w:rsidTr="003226C5">
        <w:tc>
          <w:tcPr>
            <w:tcW w:w="2552" w:type="dxa"/>
          </w:tcPr>
          <w:p w:rsidR="006B319C" w:rsidRDefault="006B319C" w:rsidP="003226C5">
            <w:pPr>
              <w:pStyle w:val="-"/>
              <w:ind w:firstLineChars="0" w:firstLine="0"/>
              <w:jc w:val="left"/>
            </w:pPr>
            <w:r>
              <w:t>3.销售服务费</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4.交易费用</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3,435,141.24</w:t>
            </w:r>
          </w:p>
        </w:tc>
        <w:tc>
          <w:tcPr>
            <w:tcW w:w="2381" w:type="dxa"/>
          </w:tcPr>
          <w:p w:rsidR="006B319C" w:rsidRDefault="006B319C" w:rsidP="003226C5">
            <w:pPr>
              <w:pStyle w:val="-"/>
              <w:ind w:firstLineChars="0" w:firstLine="0"/>
              <w:jc w:val="right"/>
            </w:pPr>
            <w:r>
              <w:t>11,630,749.24</w:t>
            </w:r>
          </w:p>
        </w:tc>
      </w:tr>
      <w:tr w:rsidR="006B319C" w:rsidTr="003226C5">
        <w:tc>
          <w:tcPr>
            <w:tcW w:w="2552" w:type="dxa"/>
          </w:tcPr>
          <w:p w:rsidR="006B319C" w:rsidRDefault="006B319C" w:rsidP="003226C5">
            <w:pPr>
              <w:pStyle w:val="-"/>
              <w:ind w:firstLineChars="0" w:firstLine="0"/>
              <w:jc w:val="left"/>
            </w:pPr>
            <w:r>
              <w:lastRenderedPageBreak/>
              <w:t>5.利息支出</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其中：卖出回购金融资产支出</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t>6.税金及附加</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3.11</w:t>
            </w:r>
          </w:p>
        </w:tc>
      </w:tr>
      <w:tr w:rsidR="006B319C" w:rsidTr="003226C5">
        <w:tc>
          <w:tcPr>
            <w:tcW w:w="2552" w:type="dxa"/>
          </w:tcPr>
          <w:p w:rsidR="006B319C" w:rsidRDefault="006B319C" w:rsidP="003226C5">
            <w:pPr>
              <w:pStyle w:val="-"/>
              <w:ind w:firstLineChars="0" w:firstLine="0"/>
              <w:jc w:val="left"/>
            </w:pPr>
            <w:r>
              <w:t>7.其他费用</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129,038.06</w:t>
            </w:r>
          </w:p>
        </w:tc>
        <w:tc>
          <w:tcPr>
            <w:tcW w:w="2381" w:type="dxa"/>
          </w:tcPr>
          <w:p w:rsidR="006B319C" w:rsidRDefault="006B319C" w:rsidP="003226C5">
            <w:pPr>
              <w:pStyle w:val="-"/>
              <w:ind w:firstLineChars="0" w:firstLine="0"/>
              <w:jc w:val="right"/>
            </w:pPr>
            <w:r>
              <w:t>226,405.06</w:t>
            </w:r>
          </w:p>
        </w:tc>
      </w:tr>
      <w:tr w:rsidR="006B319C" w:rsidTr="003226C5">
        <w:tc>
          <w:tcPr>
            <w:tcW w:w="2552" w:type="dxa"/>
          </w:tcPr>
          <w:p w:rsidR="006B319C" w:rsidRDefault="006B319C" w:rsidP="003226C5">
            <w:pPr>
              <w:pStyle w:val="-"/>
              <w:ind w:firstLineChars="0" w:firstLine="0"/>
              <w:jc w:val="left"/>
            </w:pPr>
            <w:r>
              <w:rPr>
                <w:rFonts w:hint="eastAsia"/>
              </w:rPr>
              <w:t>三、利润总额（亏损总额以“</w:t>
            </w:r>
            <w:r>
              <w:t>-”号填列）</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166,805,791.32</w:t>
            </w:r>
          </w:p>
        </w:tc>
        <w:tc>
          <w:tcPr>
            <w:tcW w:w="2381" w:type="dxa"/>
          </w:tcPr>
          <w:p w:rsidR="006B319C" w:rsidRDefault="006B319C" w:rsidP="003226C5">
            <w:pPr>
              <w:pStyle w:val="-"/>
              <w:ind w:firstLineChars="0" w:firstLine="0"/>
              <w:jc w:val="right"/>
            </w:pPr>
            <w:r>
              <w:t>-108,493,734.79</w:t>
            </w:r>
          </w:p>
        </w:tc>
      </w:tr>
      <w:tr w:rsidR="006B319C" w:rsidTr="003226C5">
        <w:tc>
          <w:tcPr>
            <w:tcW w:w="2552" w:type="dxa"/>
          </w:tcPr>
          <w:p w:rsidR="006B319C" w:rsidRDefault="006B319C" w:rsidP="003226C5">
            <w:pPr>
              <w:pStyle w:val="-"/>
              <w:ind w:firstLineChars="0" w:firstLine="0"/>
              <w:jc w:val="left"/>
            </w:pPr>
            <w:r>
              <w:rPr>
                <w:rFonts w:hint="eastAsia"/>
              </w:rPr>
              <w:t>减：所得税费用</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w:t>
            </w:r>
          </w:p>
        </w:tc>
        <w:tc>
          <w:tcPr>
            <w:tcW w:w="2381" w:type="dxa"/>
          </w:tcPr>
          <w:p w:rsidR="006B319C" w:rsidRDefault="006B319C" w:rsidP="003226C5">
            <w:pPr>
              <w:pStyle w:val="-"/>
              <w:ind w:firstLineChars="0" w:firstLine="0"/>
              <w:jc w:val="right"/>
            </w:pPr>
            <w:r>
              <w:t>-</w:t>
            </w:r>
          </w:p>
        </w:tc>
      </w:tr>
      <w:tr w:rsidR="006B319C" w:rsidTr="003226C5">
        <w:tc>
          <w:tcPr>
            <w:tcW w:w="2552" w:type="dxa"/>
          </w:tcPr>
          <w:p w:rsidR="006B319C" w:rsidRDefault="006B319C" w:rsidP="003226C5">
            <w:pPr>
              <w:pStyle w:val="-"/>
              <w:ind w:firstLineChars="0" w:firstLine="0"/>
              <w:jc w:val="left"/>
            </w:pPr>
            <w:r>
              <w:rPr>
                <w:rFonts w:hint="eastAsia"/>
              </w:rPr>
              <w:t>四、净利润（净亏损以“</w:t>
            </w:r>
            <w:r>
              <w:t>-”号填列）</w:t>
            </w:r>
          </w:p>
        </w:tc>
        <w:tc>
          <w:tcPr>
            <w:tcW w:w="1310" w:type="dxa"/>
          </w:tcPr>
          <w:p w:rsidR="006B319C" w:rsidRDefault="006B319C" w:rsidP="00DD6ADC">
            <w:pPr>
              <w:pStyle w:val="-"/>
              <w:ind w:firstLineChars="0" w:firstLine="0"/>
              <w:jc w:val="left"/>
            </w:pPr>
          </w:p>
        </w:tc>
        <w:tc>
          <w:tcPr>
            <w:tcW w:w="2376" w:type="dxa"/>
          </w:tcPr>
          <w:p w:rsidR="006B319C" w:rsidRDefault="006B319C" w:rsidP="003226C5">
            <w:pPr>
              <w:pStyle w:val="-"/>
              <w:ind w:firstLineChars="0" w:firstLine="0"/>
              <w:jc w:val="right"/>
            </w:pPr>
            <w:r>
              <w:t>166,805,791.32</w:t>
            </w:r>
          </w:p>
        </w:tc>
        <w:tc>
          <w:tcPr>
            <w:tcW w:w="2381" w:type="dxa"/>
          </w:tcPr>
          <w:p w:rsidR="006B319C" w:rsidRDefault="006B319C" w:rsidP="003226C5">
            <w:pPr>
              <w:pStyle w:val="-"/>
              <w:ind w:firstLineChars="0" w:firstLine="0"/>
              <w:jc w:val="right"/>
            </w:pPr>
            <w:r>
              <w:t>-108,493,734.79</w:t>
            </w:r>
          </w:p>
        </w:tc>
      </w:tr>
    </w:tbl>
    <w:p w:rsidR="003226C5" w:rsidRDefault="003226C5" w:rsidP="003226C5">
      <w:pPr>
        <w:pStyle w:val="-2"/>
        <w:spacing w:before="312"/>
      </w:pPr>
      <w:bookmarkStart w:id="26" w:name="_Toc17105838"/>
      <w:r>
        <w:rPr>
          <w:rFonts w:hint="eastAsia"/>
        </w:rPr>
        <w:t>所有者权益（基金净值）变动表</w:t>
      </w:r>
      <w:bookmarkEnd w:id="26"/>
    </w:p>
    <w:p w:rsidR="003226C5" w:rsidRDefault="003226C5" w:rsidP="003226C5">
      <w:pPr>
        <w:pStyle w:val="-"/>
        <w:ind w:firstLine="420"/>
      </w:pPr>
      <w:r>
        <w:rPr>
          <w:rFonts w:hint="eastAsia"/>
        </w:rPr>
        <w:t>会计主体：南方产业活力股票型证券投资基金</w:t>
      </w:r>
    </w:p>
    <w:p w:rsidR="003226C5" w:rsidRDefault="003226C5" w:rsidP="003226C5">
      <w:pPr>
        <w:pStyle w:val="-"/>
        <w:ind w:firstLine="420"/>
      </w:pPr>
      <w:r>
        <w:rPr>
          <w:rFonts w:hint="eastAsia"/>
        </w:rPr>
        <w:t>本报告期：2019年1月1日至2019年6月30日</w:t>
      </w:r>
    </w:p>
    <w:p w:rsidR="003226C5" w:rsidRDefault="003226C5" w:rsidP="003226C5">
      <w:pPr>
        <w:pStyle w:val="-"/>
        <w:ind w:firstLine="420"/>
        <w:jc w:val="right"/>
      </w:pPr>
      <w:r>
        <w:rPr>
          <w:rFonts w:hint="eastAsia"/>
        </w:rPr>
        <w:t>单位：人民币元</w:t>
      </w:r>
    </w:p>
    <w:tbl>
      <w:tblPr>
        <w:tblStyle w:val="-noheader"/>
        <w:tblW w:w="8846" w:type="dxa"/>
        <w:tblLayout w:type="fixed"/>
        <w:tblLook w:val="04A0"/>
      </w:tblPr>
      <w:tblGrid>
        <w:gridCol w:w="2155"/>
        <w:gridCol w:w="2268"/>
        <w:gridCol w:w="2155"/>
        <w:gridCol w:w="2268"/>
      </w:tblGrid>
      <w:tr w:rsidR="003226C5" w:rsidTr="003226C5">
        <w:tc>
          <w:tcPr>
            <w:tcW w:w="2155" w:type="dxa"/>
            <w:vMerge w:val="restart"/>
          </w:tcPr>
          <w:p w:rsidR="003226C5" w:rsidRDefault="003226C5" w:rsidP="003226C5">
            <w:pPr>
              <w:pStyle w:val="-"/>
              <w:ind w:firstLineChars="0" w:firstLine="0"/>
              <w:jc w:val="left"/>
            </w:pPr>
            <w:r>
              <w:rPr>
                <w:rFonts w:hint="eastAsia"/>
              </w:rPr>
              <w:t>项目</w:t>
            </w:r>
          </w:p>
        </w:tc>
        <w:tc>
          <w:tcPr>
            <w:tcW w:w="6691" w:type="dxa"/>
            <w:gridSpan w:val="3"/>
          </w:tcPr>
          <w:p w:rsidR="003226C5" w:rsidRDefault="003226C5" w:rsidP="003226C5">
            <w:pPr>
              <w:pStyle w:val="-"/>
              <w:ind w:firstLineChars="0" w:firstLine="0"/>
              <w:jc w:val="left"/>
            </w:pPr>
            <w:r>
              <w:rPr>
                <w:rFonts w:hint="eastAsia"/>
              </w:rPr>
              <w:t>本期</w:t>
            </w:r>
            <w:r>
              <w:t>2019年1月1日至2019年6月30日</w:t>
            </w:r>
          </w:p>
        </w:tc>
      </w:tr>
      <w:tr w:rsidR="003226C5" w:rsidTr="003226C5">
        <w:tc>
          <w:tcPr>
            <w:tcW w:w="2155" w:type="dxa"/>
            <w:vMerge/>
          </w:tcPr>
          <w:p w:rsidR="003226C5" w:rsidRDefault="003226C5" w:rsidP="003226C5">
            <w:pPr>
              <w:pStyle w:val="-"/>
              <w:ind w:firstLineChars="0" w:firstLine="0"/>
              <w:jc w:val="left"/>
            </w:pPr>
          </w:p>
        </w:tc>
        <w:tc>
          <w:tcPr>
            <w:tcW w:w="2268" w:type="dxa"/>
          </w:tcPr>
          <w:p w:rsidR="003226C5" w:rsidRDefault="003226C5" w:rsidP="003226C5">
            <w:pPr>
              <w:pStyle w:val="-"/>
              <w:ind w:firstLineChars="0" w:firstLine="0"/>
              <w:jc w:val="left"/>
            </w:pPr>
            <w:r>
              <w:rPr>
                <w:rFonts w:hint="eastAsia"/>
              </w:rPr>
              <w:t>实收基金</w:t>
            </w:r>
          </w:p>
        </w:tc>
        <w:tc>
          <w:tcPr>
            <w:tcW w:w="2155" w:type="dxa"/>
          </w:tcPr>
          <w:p w:rsidR="003226C5" w:rsidRDefault="003226C5" w:rsidP="003226C5">
            <w:pPr>
              <w:pStyle w:val="-"/>
              <w:ind w:firstLineChars="0" w:firstLine="0"/>
              <w:jc w:val="left"/>
            </w:pPr>
            <w:r>
              <w:rPr>
                <w:rFonts w:hint="eastAsia"/>
              </w:rPr>
              <w:t>未分配利润</w:t>
            </w:r>
          </w:p>
        </w:tc>
        <w:tc>
          <w:tcPr>
            <w:tcW w:w="2268" w:type="dxa"/>
          </w:tcPr>
          <w:p w:rsidR="003226C5" w:rsidRDefault="003226C5" w:rsidP="003226C5">
            <w:pPr>
              <w:pStyle w:val="-"/>
              <w:ind w:firstLineChars="0" w:firstLine="0"/>
              <w:jc w:val="left"/>
            </w:pPr>
            <w:r>
              <w:rPr>
                <w:rFonts w:hint="eastAsia"/>
              </w:rPr>
              <w:t>所有者权益合计</w:t>
            </w:r>
          </w:p>
        </w:tc>
      </w:tr>
      <w:tr w:rsidR="003226C5" w:rsidTr="003226C5">
        <w:tc>
          <w:tcPr>
            <w:tcW w:w="2155" w:type="dxa"/>
          </w:tcPr>
          <w:p w:rsidR="003226C5" w:rsidRDefault="003226C5" w:rsidP="003226C5">
            <w:pPr>
              <w:pStyle w:val="-"/>
              <w:ind w:firstLineChars="0" w:firstLine="0"/>
              <w:jc w:val="left"/>
            </w:pPr>
            <w:r>
              <w:rPr>
                <w:rFonts w:hint="eastAsia"/>
              </w:rPr>
              <w:t>一、期初所有者权益（基金净值）</w:t>
            </w:r>
          </w:p>
        </w:tc>
        <w:tc>
          <w:tcPr>
            <w:tcW w:w="2268" w:type="dxa"/>
          </w:tcPr>
          <w:p w:rsidR="003226C5" w:rsidRDefault="003226C5" w:rsidP="003226C5">
            <w:pPr>
              <w:pStyle w:val="-"/>
              <w:ind w:firstLineChars="0" w:firstLine="0"/>
              <w:jc w:val="right"/>
            </w:pPr>
            <w:r>
              <w:t>1,074,107,744.79</w:t>
            </w:r>
          </w:p>
        </w:tc>
        <w:tc>
          <w:tcPr>
            <w:tcW w:w="2155" w:type="dxa"/>
          </w:tcPr>
          <w:p w:rsidR="003226C5" w:rsidRDefault="003226C5" w:rsidP="003226C5">
            <w:pPr>
              <w:pStyle w:val="-"/>
              <w:ind w:firstLineChars="0" w:firstLine="0"/>
              <w:jc w:val="right"/>
            </w:pPr>
            <w:r>
              <w:t>-168,573,573.78</w:t>
            </w:r>
          </w:p>
        </w:tc>
        <w:tc>
          <w:tcPr>
            <w:tcW w:w="2268" w:type="dxa"/>
          </w:tcPr>
          <w:p w:rsidR="003226C5" w:rsidRDefault="003226C5" w:rsidP="003226C5">
            <w:pPr>
              <w:pStyle w:val="-"/>
              <w:ind w:firstLineChars="0" w:firstLine="0"/>
              <w:jc w:val="right"/>
            </w:pPr>
            <w:r>
              <w:t>905,534,171.01</w:t>
            </w:r>
          </w:p>
        </w:tc>
      </w:tr>
      <w:tr w:rsidR="003226C5" w:rsidTr="003226C5">
        <w:tc>
          <w:tcPr>
            <w:tcW w:w="2155" w:type="dxa"/>
          </w:tcPr>
          <w:p w:rsidR="003226C5" w:rsidRDefault="003226C5" w:rsidP="003226C5">
            <w:pPr>
              <w:pStyle w:val="-"/>
              <w:ind w:firstLineChars="0" w:firstLine="0"/>
              <w:jc w:val="left"/>
            </w:pPr>
            <w:r>
              <w:rPr>
                <w:rFonts w:hint="eastAsia"/>
              </w:rPr>
              <w:t>二、本期经营活动产生的基金净值变动数（本期利润）</w:t>
            </w:r>
          </w:p>
        </w:tc>
        <w:tc>
          <w:tcPr>
            <w:tcW w:w="2268" w:type="dxa"/>
          </w:tcPr>
          <w:p w:rsidR="003226C5" w:rsidRDefault="003226C5" w:rsidP="003226C5">
            <w:pPr>
              <w:pStyle w:val="-"/>
              <w:ind w:firstLineChars="0" w:firstLine="0"/>
              <w:jc w:val="right"/>
            </w:pPr>
            <w:r>
              <w:t>-</w:t>
            </w:r>
          </w:p>
        </w:tc>
        <w:tc>
          <w:tcPr>
            <w:tcW w:w="2155" w:type="dxa"/>
          </w:tcPr>
          <w:p w:rsidR="003226C5" w:rsidRDefault="003226C5" w:rsidP="003226C5">
            <w:pPr>
              <w:pStyle w:val="-"/>
              <w:ind w:firstLineChars="0" w:firstLine="0"/>
              <w:jc w:val="right"/>
            </w:pPr>
            <w:r>
              <w:t>166,805,791.32</w:t>
            </w:r>
          </w:p>
        </w:tc>
        <w:tc>
          <w:tcPr>
            <w:tcW w:w="2268" w:type="dxa"/>
          </w:tcPr>
          <w:p w:rsidR="003226C5" w:rsidRDefault="003226C5" w:rsidP="003226C5">
            <w:pPr>
              <w:pStyle w:val="-"/>
              <w:ind w:firstLineChars="0" w:firstLine="0"/>
              <w:jc w:val="right"/>
            </w:pPr>
            <w:r>
              <w:t>166,805,791.32</w:t>
            </w:r>
          </w:p>
        </w:tc>
      </w:tr>
      <w:tr w:rsidR="003226C5" w:rsidTr="003226C5">
        <w:tc>
          <w:tcPr>
            <w:tcW w:w="2155" w:type="dxa"/>
          </w:tcPr>
          <w:p w:rsidR="003226C5" w:rsidRDefault="003226C5" w:rsidP="003226C5">
            <w:pPr>
              <w:pStyle w:val="-"/>
              <w:ind w:firstLineChars="0" w:firstLine="0"/>
              <w:jc w:val="left"/>
            </w:pPr>
            <w:r>
              <w:rPr>
                <w:rFonts w:hint="eastAsia"/>
              </w:rPr>
              <w:t>三、本期基金份额交易产生的基金净值变动数（净值减少以“－”号填列）</w:t>
            </w:r>
          </w:p>
        </w:tc>
        <w:tc>
          <w:tcPr>
            <w:tcW w:w="2268" w:type="dxa"/>
          </w:tcPr>
          <w:p w:rsidR="003226C5" w:rsidRDefault="003226C5" w:rsidP="003226C5">
            <w:pPr>
              <w:pStyle w:val="-"/>
              <w:ind w:firstLineChars="0" w:firstLine="0"/>
              <w:jc w:val="right"/>
            </w:pPr>
            <w:r>
              <w:t>-75,736,719.74</w:t>
            </w:r>
          </w:p>
        </w:tc>
        <w:tc>
          <w:tcPr>
            <w:tcW w:w="2155" w:type="dxa"/>
          </w:tcPr>
          <w:p w:rsidR="003226C5" w:rsidRDefault="003226C5" w:rsidP="003226C5">
            <w:pPr>
              <w:pStyle w:val="-"/>
              <w:ind w:firstLineChars="0" w:firstLine="0"/>
              <w:jc w:val="right"/>
            </w:pPr>
            <w:r>
              <w:t>1,812,515.22</w:t>
            </w:r>
          </w:p>
        </w:tc>
        <w:tc>
          <w:tcPr>
            <w:tcW w:w="2268" w:type="dxa"/>
          </w:tcPr>
          <w:p w:rsidR="003226C5" w:rsidRDefault="003226C5" w:rsidP="003226C5">
            <w:pPr>
              <w:pStyle w:val="-"/>
              <w:ind w:firstLineChars="0" w:firstLine="0"/>
              <w:jc w:val="right"/>
            </w:pPr>
            <w:r>
              <w:t>-73,924,204.52</w:t>
            </w:r>
          </w:p>
        </w:tc>
      </w:tr>
      <w:tr w:rsidR="003226C5" w:rsidTr="003226C5">
        <w:tc>
          <w:tcPr>
            <w:tcW w:w="2155" w:type="dxa"/>
          </w:tcPr>
          <w:p w:rsidR="003226C5" w:rsidRDefault="003226C5" w:rsidP="003226C5">
            <w:pPr>
              <w:pStyle w:val="-"/>
              <w:ind w:firstLineChars="0" w:firstLine="0"/>
              <w:jc w:val="left"/>
            </w:pPr>
            <w:r>
              <w:rPr>
                <w:rFonts w:hint="eastAsia"/>
              </w:rPr>
              <w:t>其中：</w:t>
            </w:r>
            <w:r>
              <w:t>1.基金申购款</w:t>
            </w:r>
          </w:p>
        </w:tc>
        <w:tc>
          <w:tcPr>
            <w:tcW w:w="2268" w:type="dxa"/>
          </w:tcPr>
          <w:p w:rsidR="003226C5" w:rsidRDefault="003226C5" w:rsidP="003226C5">
            <w:pPr>
              <w:pStyle w:val="-"/>
              <w:ind w:firstLineChars="0" w:firstLine="0"/>
              <w:jc w:val="right"/>
            </w:pPr>
            <w:r>
              <w:t>30,058,289.02</w:t>
            </w:r>
          </w:p>
        </w:tc>
        <w:tc>
          <w:tcPr>
            <w:tcW w:w="2155" w:type="dxa"/>
          </w:tcPr>
          <w:p w:rsidR="003226C5" w:rsidRDefault="003226C5" w:rsidP="003226C5">
            <w:pPr>
              <w:pStyle w:val="-"/>
              <w:ind w:firstLineChars="0" w:firstLine="0"/>
              <w:jc w:val="right"/>
            </w:pPr>
            <w:r>
              <w:t>-1,335,764.65</w:t>
            </w:r>
          </w:p>
        </w:tc>
        <w:tc>
          <w:tcPr>
            <w:tcW w:w="2268" w:type="dxa"/>
          </w:tcPr>
          <w:p w:rsidR="003226C5" w:rsidRDefault="003226C5" w:rsidP="003226C5">
            <w:pPr>
              <w:pStyle w:val="-"/>
              <w:ind w:firstLineChars="0" w:firstLine="0"/>
              <w:jc w:val="right"/>
            </w:pPr>
            <w:r>
              <w:t>28,722,524.37</w:t>
            </w:r>
          </w:p>
        </w:tc>
      </w:tr>
      <w:tr w:rsidR="003226C5" w:rsidTr="003226C5">
        <w:tc>
          <w:tcPr>
            <w:tcW w:w="2155" w:type="dxa"/>
          </w:tcPr>
          <w:p w:rsidR="003226C5" w:rsidRDefault="003226C5" w:rsidP="003226C5">
            <w:pPr>
              <w:pStyle w:val="-"/>
              <w:ind w:firstLineChars="0" w:firstLine="0"/>
              <w:jc w:val="left"/>
            </w:pPr>
            <w:r>
              <w:t xml:space="preserve">      2.基金赎回款</w:t>
            </w:r>
          </w:p>
        </w:tc>
        <w:tc>
          <w:tcPr>
            <w:tcW w:w="2268" w:type="dxa"/>
          </w:tcPr>
          <w:p w:rsidR="003226C5" w:rsidRDefault="003226C5" w:rsidP="003226C5">
            <w:pPr>
              <w:pStyle w:val="-"/>
              <w:ind w:firstLineChars="0" w:firstLine="0"/>
              <w:jc w:val="right"/>
            </w:pPr>
            <w:r>
              <w:t>-105,795,008.76</w:t>
            </w:r>
          </w:p>
        </w:tc>
        <w:tc>
          <w:tcPr>
            <w:tcW w:w="2155" w:type="dxa"/>
          </w:tcPr>
          <w:p w:rsidR="003226C5" w:rsidRDefault="003226C5" w:rsidP="003226C5">
            <w:pPr>
              <w:pStyle w:val="-"/>
              <w:ind w:firstLineChars="0" w:firstLine="0"/>
              <w:jc w:val="right"/>
            </w:pPr>
            <w:r>
              <w:t>3,148,279.87</w:t>
            </w:r>
          </w:p>
        </w:tc>
        <w:tc>
          <w:tcPr>
            <w:tcW w:w="2268" w:type="dxa"/>
          </w:tcPr>
          <w:p w:rsidR="003226C5" w:rsidRDefault="003226C5" w:rsidP="003226C5">
            <w:pPr>
              <w:pStyle w:val="-"/>
              <w:ind w:firstLineChars="0" w:firstLine="0"/>
              <w:jc w:val="right"/>
            </w:pPr>
            <w:r>
              <w:t>-102,646,728.89</w:t>
            </w:r>
          </w:p>
        </w:tc>
      </w:tr>
      <w:tr w:rsidR="003226C5" w:rsidTr="003226C5">
        <w:tc>
          <w:tcPr>
            <w:tcW w:w="2155" w:type="dxa"/>
          </w:tcPr>
          <w:p w:rsidR="003226C5" w:rsidRDefault="003226C5" w:rsidP="003226C5">
            <w:pPr>
              <w:pStyle w:val="-"/>
              <w:ind w:firstLineChars="0" w:firstLine="0"/>
              <w:jc w:val="left"/>
            </w:pPr>
            <w:r>
              <w:rPr>
                <w:rFonts w:hint="eastAsia"/>
              </w:rPr>
              <w:t>四、本期向基金份额持有人分配利润产生的基金净值变动（净值减少以“－”号填列）</w:t>
            </w:r>
          </w:p>
        </w:tc>
        <w:tc>
          <w:tcPr>
            <w:tcW w:w="2268" w:type="dxa"/>
          </w:tcPr>
          <w:p w:rsidR="003226C5" w:rsidRDefault="003226C5" w:rsidP="003226C5">
            <w:pPr>
              <w:pStyle w:val="-"/>
              <w:ind w:firstLineChars="0" w:firstLine="0"/>
              <w:jc w:val="right"/>
            </w:pPr>
            <w:r>
              <w:t>-</w:t>
            </w:r>
          </w:p>
        </w:tc>
        <w:tc>
          <w:tcPr>
            <w:tcW w:w="2155" w:type="dxa"/>
          </w:tcPr>
          <w:p w:rsidR="003226C5" w:rsidRDefault="003226C5" w:rsidP="003226C5">
            <w:pPr>
              <w:pStyle w:val="-"/>
              <w:ind w:firstLineChars="0" w:firstLine="0"/>
              <w:jc w:val="right"/>
            </w:pPr>
            <w:r>
              <w:t>-</w:t>
            </w:r>
          </w:p>
        </w:tc>
        <w:tc>
          <w:tcPr>
            <w:tcW w:w="2268" w:type="dxa"/>
          </w:tcPr>
          <w:p w:rsidR="003226C5" w:rsidRDefault="003226C5" w:rsidP="003226C5">
            <w:pPr>
              <w:pStyle w:val="-"/>
              <w:ind w:firstLineChars="0" w:firstLine="0"/>
              <w:jc w:val="right"/>
            </w:pPr>
            <w:r>
              <w:t>-</w:t>
            </w:r>
          </w:p>
        </w:tc>
      </w:tr>
      <w:tr w:rsidR="003226C5" w:rsidTr="003226C5">
        <w:tc>
          <w:tcPr>
            <w:tcW w:w="2155" w:type="dxa"/>
          </w:tcPr>
          <w:p w:rsidR="003226C5" w:rsidRDefault="003226C5" w:rsidP="003226C5">
            <w:pPr>
              <w:pStyle w:val="-"/>
              <w:ind w:firstLineChars="0" w:firstLine="0"/>
              <w:jc w:val="left"/>
            </w:pPr>
            <w:r>
              <w:rPr>
                <w:rFonts w:hint="eastAsia"/>
              </w:rPr>
              <w:lastRenderedPageBreak/>
              <w:t>五、期末所有者权益（基金净值）</w:t>
            </w:r>
          </w:p>
        </w:tc>
        <w:tc>
          <w:tcPr>
            <w:tcW w:w="2268" w:type="dxa"/>
          </w:tcPr>
          <w:p w:rsidR="003226C5" w:rsidRDefault="003226C5" w:rsidP="003226C5">
            <w:pPr>
              <w:pStyle w:val="-"/>
              <w:ind w:firstLineChars="0" w:firstLine="0"/>
              <w:jc w:val="right"/>
            </w:pPr>
            <w:r>
              <w:t>998,371,025.05</w:t>
            </w:r>
          </w:p>
        </w:tc>
        <w:tc>
          <w:tcPr>
            <w:tcW w:w="2155" w:type="dxa"/>
          </w:tcPr>
          <w:p w:rsidR="003226C5" w:rsidRDefault="003226C5" w:rsidP="003226C5">
            <w:pPr>
              <w:pStyle w:val="-"/>
              <w:ind w:firstLineChars="0" w:firstLine="0"/>
              <w:jc w:val="right"/>
            </w:pPr>
            <w:r>
              <w:t>44,732.76</w:t>
            </w:r>
          </w:p>
        </w:tc>
        <w:tc>
          <w:tcPr>
            <w:tcW w:w="2268" w:type="dxa"/>
          </w:tcPr>
          <w:p w:rsidR="003226C5" w:rsidRDefault="003226C5" w:rsidP="003226C5">
            <w:pPr>
              <w:pStyle w:val="-"/>
              <w:ind w:firstLineChars="0" w:firstLine="0"/>
              <w:jc w:val="right"/>
            </w:pPr>
            <w:r>
              <w:t>998,415,757.81</w:t>
            </w:r>
          </w:p>
        </w:tc>
      </w:tr>
      <w:tr w:rsidR="003226C5" w:rsidTr="003226C5">
        <w:tc>
          <w:tcPr>
            <w:tcW w:w="2155" w:type="dxa"/>
            <w:vMerge w:val="restart"/>
          </w:tcPr>
          <w:p w:rsidR="003226C5" w:rsidRDefault="003226C5" w:rsidP="003226C5">
            <w:pPr>
              <w:pStyle w:val="-"/>
              <w:ind w:firstLineChars="0" w:firstLine="0"/>
              <w:jc w:val="left"/>
            </w:pPr>
            <w:r>
              <w:rPr>
                <w:rFonts w:hint="eastAsia"/>
              </w:rPr>
              <w:t>项目</w:t>
            </w:r>
          </w:p>
        </w:tc>
        <w:tc>
          <w:tcPr>
            <w:tcW w:w="6691" w:type="dxa"/>
            <w:gridSpan w:val="3"/>
          </w:tcPr>
          <w:p w:rsidR="003226C5" w:rsidRDefault="003226C5" w:rsidP="003226C5">
            <w:pPr>
              <w:pStyle w:val="-"/>
              <w:ind w:firstLineChars="0" w:firstLine="0"/>
              <w:jc w:val="left"/>
            </w:pPr>
            <w:r>
              <w:rPr>
                <w:rFonts w:hint="eastAsia"/>
              </w:rPr>
              <w:t>上年度可比期间</w:t>
            </w:r>
            <w:r>
              <w:t>2018年1月1日至2018年6月30日</w:t>
            </w:r>
          </w:p>
        </w:tc>
      </w:tr>
      <w:tr w:rsidR="003226C5" w:rsidTr="003226C5">
        <w:tc>
          <w:tcPr>
            <w:tcW w:w="2155" w:type="dxa"/>
            <w:vMerge/>
          </w:tcPr>
          <w:p w:rsidR="003226C5" w:rsidRDefault="003226C5" w:rsidP="003226C5">
            <w:pPr>
              <w:pStyle w:val="-"/>
              <w:ind w:firstLineChars="0" w:firstLine="0"/>
              <w:jc w:val="left"/>
            </w:pPr>
          </w:p>
        </w:tc>
        <w:tc>
          <w:tcPr>
            <w:tcW w:w="2268" w:type="dxa"/>
          </w:tcPr>
          <w:p w:rsidR="003226C5" w:rsidRDefault="003226C5" w:rsidP="003226C5">
            <w:pPr>
              <w:pStyle w:val="-"/>
              <w:ind w:firstLineChars="0" w:firstLine="0"/>
              <w:jc w:val="left"/>
            </w:pPr>
            <w:r>
              <w:rPr>
                <w:rFonts w:hint="eastAsia"/>
              </w:rPr>
              <w:t>实收基金</w:t>
            </w:r>
          </w:p>
        </w:tc>
        <w:tc>
          <w:tcPr>
            <w:tcW w:w="2155" w:type="dxa"/>
          </w:tcPr>
          <w:p w:rsidR="003226C5" w:rsidRDefault="003226C5" w:rsidP="003226C5">
            <w:pPr>
              <w:pStyle w:val="-"/>
              <w:ind w:firstLineChars="0" w:firstLine="0"/>
              <w:jc w:val="left"/>
            </w:pPr>
            <w:r>
              <w:rPr>
                <w:rFonts w:hint="eastAsia"/>
              </w:rPr>
              <w:t>未分配利润</w:t>
            </w:r>
          </w:p>
        </w:tc>
        <w:tc>
          <w:tcPr>
            <w:tcW w:w="2268" w:type="dxa"/>
          </w:tcPr>
          <w:p w:rsidR="003226C5" w:rsidRDefault="003226C5" w:rsidP="003226C5">
            <w:pPr>
              <w:pStyle w:val="-"/>
              <w:ind w:firstLineChars="0" w:firstLine="0"/>
              <w:jc w:val="left"/>
            </w:pPr>
            <w:r>
              <w:rPr>
                <w:rFonts w:hint="eastAsia"/>
              </w:rPr>
              <w:t>所有者权益合计</w:t>
            </w:r>
          </w:p>
        </w:tc>
      </w:tr>
      <w:tr w:rsidR="003226C5" w:rsidTr="003226C5">
        <w:tc>
          <w:tcPr>
            <w:tcW w:w="2155" w:type="dxa"/>
          </w:tcPr>
          <w:p w:rsidR="003226C5" w:rsidRDefault="003226C5" w:rsidP="003226C5">
            <w:pPr>
              <w:pStyle w:val="-"/>
              <w:ind w:firstLineChars="0" w:firstLine="0"/>
              <w:jc w:val="left"/>
            </w:pPr>
            <w:r>
              <w:rPr>
                <w:rFonts w:hint="eastAsia"/>
              </w:rPr>
              <w:t>一、期初所有者权益（基金净值）</w:t>
            </w:r>
          </w:p>
        </w:tc>
        <w:tc>
          <w:tcPr>
            <w:tcW w:w="2268" w:type="dxa"/>
          </w:tcPr>
          <w:p w:rsidR="003226C5" w:rsidRDefault="003226C5" w:rsidP="003226C5">
            <w:pPr>
              <w:pStyle w:val="-"/>
              <w:ind w:firstLineChars="0" w:firstLine="0"/>
              <w:jc w:val="right"/>
            </w:pPr>
            <w:r>
              <w:t>1,265,313,833.95</w:t>
            </w:r>
          </w:p>
        </w:tc>
        <w:tc>
          <w:tcPr>
            <w:tcW w:w="2155" w:type="dxa"/>
          </w:tcPr>
          <w:p w:rsidR="003226C5" w:rsidRDefault="003226C5" w:rsidP="003226C5">
            <w:pPr>
              <w:pStyle w:val="-"/>
              <w:ind w:firstLineChars="0" w:firstLine="0"/>
              <w:jc w:val="right"/>
            </w:pPr>
            <w:r>
              <w:t>207,590,512.17</w:t>
            </w:r>
          </w:p>
        </w:tc>
        <w:tc>
          <w:tcPr>
            <w:tcW w:w="2268" w:type="dxa"/>
          </w:tcPr>
          <w:p w:rsidR="003226C5" w:rsidRDefault="003226C5" w:rsidP="003226C5">
            <w:pPr>
              <w:pStyle w:val="-"/>
              <w:ind w:firstLineChars="0" w:firstLine="0"/>
              <w:jc w:val="right"/>
            </w:pPr>
            <w:r>
              <w:t>1,472,904,346.12</w:t>
            </w:r>
          </w:p>
        </w:tc>
      </w:tr>
      <w:tr w:rsidR="003226C5" w:rsidTr="003226C5">
        <w:tc>
          <w:tcPr>
            <w:tcW w:w="2155" w:type="dxa"/>
          </w:tcPr>
          <w:p w:rsidR="003226C5" w:rsidRDefault="003226C5" w:rsidP="003226C5">
            <w:pPr>
              <w:pStyle w:val="-"/>
              <w:ind w:firstLineChars="0" w:firstLine="0"/>
              <w:jc w:val="left"/>
            </w:pPr>
            <w:r>
              <w:rPr>
                <w:rFonts w:hint="eastAsia"/>
              </w:rPr>
              <w:t>二、本期经营活动产生的基金净值变动数（本期利润）</w:t>
            </w:r>
          </w:p>
        </w:tc>
        <w:tc>
          <w:tcPr>
            <w:tcW w:w="2268" w:type="dxa"/>
          </w:tcPr>
          <w:p w:rsidR="003226C5" w:rsidRDefault="003226C5" w:rsidP="003226C5">
            <w:pPr>
              <w:pStyle w:val="-"/>
              <w:ind w:firstLineChars="0" w:firstLine="0"/>
              <w:jc w:val="right"/>
            </w:pPr>
            <w:r>
              <w:t>-</w:t>
            </w:r>
          </w:p>
        </w:tc>
        <w:tc>
          <w:tcPr>
            <w:tcW w:w="2155" w:type="dxa"/>
          </w:tcPr>
          <w:p w:rsidR="003226C5" w:rsidRDefault="003226C5" w:rsidP="003226C5">
            <w:pPr>
              <w:pStyle w:val="-"/>
              <w:ind w:firstLineChars="0" w:firstLine="0"/>
              <w:jc w:val="right"/>
            </w:pPr>
            <w:r>
              <w:t>-108,493,734.79</w:t>
            </w:r>
          </w:p>
        </w:tc>
        <w:tc>
          <w:tcPr>
            <w:tcW w:w="2268" w:type="dxa"/>
          </w:tcPr>
          <w:p w:rsidR="003226C5" w:rsidRDefault="003226C5" w:rsidP="003226C5">
            <w:pPr>
              <w:pStyle w:val="-"/>
              <w:ind w:firstLineChars="0" w:firstLine="0"/>
              <w:jc w:val="right"/>
            </w:pPr>
            <w:r>
              <w:t>-108,493,734.79</w:t>
            </w:r>
          </w:p>
        </w:tc>
      </w:tr>
      <w:tr w:rsidR="003226C5" w:rsidTr="003226C5">
        <w:tc>
          <w:tcPr>
            <w:tcW w:w="2155" w:type="dxa"/>
          </w:tcPr>
          <w:p w:rsidR="003226C5" w:rsidRDefault="003226C5" w:rsidP="003226C5">
            <w:pPr>
              <w:pStyle w:val="-"/>
              <w:ind w:firstLineChars="0" w:firstLine="0"/>
              <w:jc w:val="left"/>
            </w:pPr>
            <w:r>
              <w:rPr>
                <w:rFonts w:hint="eastAsia"/>
              </w:rPr>
              <w:t>三、本期基金份额交易产生的基金净值变动数（净值减少以“－”号填列）</w:t>
            </w:r>
          </w:p>
        </w:tc>
        <w:tc>
          <w:tcPr>
            <w:tcW w:w="2268" w:type="dxa"/>
          </w:tcPr>
          <w:p w:rsidR="003226C5" w:rsidRDefault="003226C5" w:rsidP="003226C5">
            <w:pPr>
              <w:pStyle w:val="-"/>
              <w:ind w:firstLineChars="0" w:firstLine="0"/>
              <w:jc w:val="right"/>
            </w:pPr>
            <w:r>
              <w:t>-189,597,447.21</w:t>
            </w:r>
          </w:p>
        </w:tc>
        <w:tc>
          <w:tcPr>
            <w:tcW w:w="2155" w:type="dxa"/>
          </w:tcPr>
          <w:p w:rsidR="003226C5" w:rsidRDefault="003226C5" w:rsidP="003226C5">
            <w:pPr>
              <w:pStyle w:val="-"/>
              <w:ind w:firstLineChars="0" w:firstLine="0"/>
              <w:jc w:val="right"/>
            </w:pPr>
            <w:r>
              <w:t>-37,713,307.23</w:t>
            </w:r>
          </w:p>
        </w:tc>
        <w:tc>
          <w:tcPr>
            <w:tcW w:w="2268" w:type="dxa"/>
          </w:tcPr>
          <w:p w:rsidR="003226C5" w:rsidRDefault="003226C5" w:rsidP="003226C5">
            <w:pPr>
              <w:pStyle w:val="-"/>
              <w:ind w:firstLineChars="0" w:firstLine="0"/>
              <w:jc w:val="right"/>
            </w:pPr>
            <w:r>
              <w:t>-227,310,754.44</w:t>
            </w:r>
          </w:p>
        </w:tc>
      </w:tr>
      <w:tr w:rsidR="003226C5" w:rsidTr="003226C5">
        <w:tc>
          <w:tcPr>
            <w:tcW w:w="2155" w:type="dxa"/>
          </w:tcPr>
          <w:p w:rsidR="003226C5" w:rsidRDefault="003226C5" w:rsidP="003226C5">
            <w:pPr>
              <w:pStyle w:val="-"/>
              <w:ind w:firstLineChars="0" w:firstLine="0"/>
              <w:jc w:val="left"/>
            </w:pPr>
            <w:r>
              <w:rPr>
                <w:rFonts w:hint="eastAsia"/>
              </w:rPr>
              <w:t>其中：</w:t>
            </w:r>
            <w:r>
              <w:t>1.基金申购款</w:t>
            </w:r>
          </w:p>
        </w:tc>
        <w:tc>
          <w:tcPr>
            <w:tcW w:w="2268" w:type="dxa"/>
          </w:tcPr>
          <w:p w:rsidR="003226C5" w:rsidRDefault="003226C5" w:rsidP="003226C5">
            <w:pPr>
              <w:pStyle w:val="-"/>
              <w:ind w:firstLineChars="0" w:firstLine="0"/>
              <w:jc w:val="right"/>
            </w:pPr>
            <w:r>
              <w:t>51,187,398.26</w:t>
            </w:r>
          </w:p>
        </w:tc>
        <w:tc>
          <w:tcPr>
            <w:tcW w:w="2155" w:type="dxa"/>
          </w:tcPr>
          <w:p w:rsidR="003226C5" w:rsidRDefault="003226C5" w:rsidP="003226C5">
            <w:pPr>
              <w:pStyle w:val="-"/>
              <w:ind w:firstLineChars="0" w:firstLine="0"/>
              <w:jc w:val="right"/>
            </w:pPr>
            <w:r>
              <w:t>7,937,909.96</w:t>
            </w:r>
          </w:p>
        </w:tc>
        <w:tc>
          <w:tcPr>
            <w:tcW w:w="2268" w:type="dxa"/>
          </w:tcPr>
          <w:p w:rsidR="003226C5" w:rsidRDefault="003226C5" w:rsidP="003226C5">
            <w:pPr>
              <w:pStyle w:val="-"/>
              <w:ind w:firstLineChars="0" w:firstLine="0"/>
              <w:jc w:val="right"/>
            </w:pPr>
            <w:r>
              <w:t>59,125,308.22</w:t>
            </w:r>
          </w:p>
        </w:tc>
      </w:tr>
      <w:tr w:rsidR="003226C5" w:rsidTr="003226C5">
        <w:tc>
          <w:tcPr>
            <w:tcW w:w="2155" w:type="dxa"/>
          </w:tcPr>
          <w:p w:rsidR="003226C5" w:rsidRDefault="003226C5" w:rsidP="003226C5">
            <w:pPr>
              <w:pStyle w:val="-"/>
              <w:ind w:firstLineChars="0" w:firstLine="0"/>
              <w:jc w:val="left"/>
            </w:pPr>
            <w:r>
              <w:t xml:space="preserve">      2.基金赎回款</w:t>
            </w:r>
          </w:p>
        </w:tc>
        <w:tc>
          <w:tcPr>
            <w:tcW w:w="2268" w:type="dxa"/>
          </w:tcPr>
          <w:p w:rsidR="003226C5" w:rsidRDefault="003226C5" w:rsidP="003226C5">
            <w:pPr>
              <w:pStyle w:val="-"/>
              <w:ind w:firstLineChars="0" w:firstLine="0"/>
              <w:jc w:val="right"/>
            </w:pPr>
            <w:r>
              <w:t>-240,784,845.47</w:t>
            </w:r>
          </w:p>
        </w:tc>
        <w:tc>
          <w:tcPr>
            <w:tcW w:w="2155" w:type="dxa"/>
          </w:tcPr>
          <w:p w:rsidR="003226C5" w:rsidRDefault="003226C5" w:rsidP="003226C5">
            <w:pPr>
              <w:pStyle w:val="-"/>
              <w:ind w:firstLineChars="0" w:firstLine="0"/>
              <w:jc w:val="right"/>
            </w:pPr>
            <w:r>
              <w:t>-45,651,217.19</w:t>
            </w:r>
          </w:p>
        </w:tc>
        <w:tc>
          <w:tcPr>
            <w:tcW w:w="2268" w:type="dxa"/>
          </w:tcPr>
          <w:p w:rsidR="003226C5" w:rsidRDefault="003226C5" w:rsidP="003226C5">
            <w:pPr>
              <w:pStyle w:val="-"/>
              <w:ind w:firstLineChars="0" w:firstLine="0"/>
              <w:jc w:val="right"/>
            </w:pPr>
            <w:r>
              <w:t>-286,436,062.66</w:t>
            </w:r>
          </w:p>
        </w:tc>
      </w:tr>
      <w:tr w:rsidR="003226C5" w:rsidTr="003226C5">
        <w:tc>
          <w:tcPr>
            <w:tcW w:w="2155" w:type="dxa"/>
          </w:tcPr>
          <w:p w:rsidR="003226C5" w:rsidRDefault="003226C5" w:rsidP="003226C5">
            <w:pPr>
              <w:pStyle w:val="-"/>
              <w:ind w:firstLineChars="0" w:firstLine="0"/>
              <w:jc w:val="left"/>
            </w:pPr>
            <w:r>
              <w:rPr>
                <w:rFonts w:hint="eastAsia"/>
              </w:rPr>
              <w:t>四、本期向基金份额持有人分配利润产生的基金净值变动（净值减少以“－”号填列）</w:t>
            </w:r>
          </w:p>
        </w:tc>
        <w:tc>
          <w:tcPr>
            <w:tcW w:w="2268" w:type="dxa"/>
          </w:tcPr>
          <w:p w:rsidR="003226C5" w:rsidRDefault="003226C5" w:rsidP="003226C5">
            <w:pPr>
              <w:pStyle w:val="-"/>
              <w:ind w:firstLineChars="0" w:firstLine="0"/>
              <w:jc w:val="right"/>
            </w:pPr>
            <w:r>
              <w:t>-</w:t>
            </w:r>
          </w:p>
        </w:tc>
        <w:tc>
          <w:tcPr>
            <w:tcW w:w="2155" w:type="dxa"/>
          </w:tcPr>
          <w:p w:rsidR="003226C5" w:rsidRDefault="003226C5" w:rsidP="003226C5">
            <w:pPr>
              <w:pStyle w:val="-"/>
              <w:ind w:firstLineChars="0" w:firstLine="0"/>
              <w:jc w:val="right"/>
            </w:pPr>
            <w:r>
              <w:t>-</w:t>
            </w:r>
          </w:p>
        </w:tc>
        <w:tc>
          <w:tcPr>
            <w:tcW w:w="2268" w:type="dxa"/>
          </w:tcPr>
          <w:p w:rsidR="003226C5" w:rsidRDefault="003226C5" w:rsidP="003226C5">
            <w:pPr>
              <w:pStyle w:val="-"/>
              <w:ind w:firstLineChars="0" w:firstLine="0"/>
              <w:jc w:val="right"/>
            </w:pPr>
            <w:r>
              <w:t>-</w:t>
            </w:r>
          </w:p>
        </w:tc>
      </w:tr>
      <w:tr w:rsidR="003226C5" w:rsidTr="003226C5">
        <w:tc>
          <w:tcPr>
            <w:tcW w:w="2155" w:type="dxa"/>
          </w:tcPr>
          <w:p w:rsidR="003226C5" w:rsidRDefault="003226C5" w:rsidP="003226C5">
            <w:pPr>
              <w:pStyle w:val="-"/>
              <w:ind w:firstLineChars="0" w:firstLine="0"/>
              <w:jc w:val="left"/>
            </w:pPr>
            <w:r>
              <w:rPr>
                <w:rFonts w:hint="eastAsia"/>
              </w:rPr>
              <w:t>五、期末所有者权益（基金净值）</w:t>
            </w:r>
          </w:p>
        </w:tc>
        <w:tc>
          <w:tcPr>
            <w:tcW w:w="2268" w:type="dxa"/>
          </w:tcPr>
          <w:p w:rsidR="003226C5" w:rsidRDefault="003226C5" w:rsidP="003226C5">
            <w:pPr>
              <w:pStyle w:val="-"/>
              <w:ind w:firstLineChars="0" w:firstLine="0"/>
              <w:jc w:val="right"/>
            </w:pPr>
            <w:r>
              <w:t>1,075,716,386.74</w:t>
            </w:r>
          </w:p>
        </w:tc>
        <w:tc>
          <w:tcPr>
            <w:tcW w:w="2155" w:type="dxa"/>
          </w:tcPr>
          <w:p w:rsidR="003226C5" w:rsidRDefault="003226C5" w:rsidP="003226C5">
            <w:pPr>
              <w:pStyle w:val="-"/>
              <w:ind w:firstLineChars="0" w:firstLine="0"/>
              <w:jc w:val="right"/>
            </w:pPr>
            <w:r>
              <w:t>61,383,470.15</w:t>
            </w:r>
          </w:p>
        </w:tc>
        <w:tc>
          <w:tcPr>
            <w:tcW w:w="2268" w:type="dxa"/>
          </w:tcPr>
          <w:p w:rsidR="003226C5" w:rsidRDefault="003226C5" w:rsidP="003226C5">
            <w:pPr>
              <w:pStyle w:val="-"/>
              <w:ind w:firstLineChars="0" w:firstLine="0"/>
              <w:jc w:val="right"/>
            </w:pPr>
            <w:r>
              <w:t>1,137,099,856.89</w:t>
            </w:r>
          </w:p>
        </w:tc>
      </w:tr>
    </w:tbl>
    <w:p w:rsidR="003226C5" w:rsidRDefault="003226C5" w:rsidP="003226C5">
      <w:pPr>
        <w:pStyle w:val="-"/>
        <w:ind w:firstLine="420"/>
      </w:pPr>
      <w:r>
        <w:rPr>
          <w:rFonts w:hint="eastAsia"/>
        </w:rPr>
        <w:t>报表附注为财务报表的组成部分。</w:t>
      </w:r>
    </w:p>
    <w:p w:rsidR="003226C5" w:rsidRDefault="003226C5" w:rsidP="003226C5">
      <w:pPr>
        <w:pStyle w:val="-"/>
        <w:ind w:firstLine="420"/>
      </w:pPr>
      <w:r>
        <w:rPr>
          <w:rFonts w:hint="eastAsia"/>
        </w:rPr>
        <w:t>本报告</w:t>
      </w:r>
      <w:r>
        <w:t xml:space="preserve"> 6.1 至 6.4 财务报表由下列负责人签署：</w:t>
      </w:r>
    </w:p>
    <w:p w:rsidR="003226C5" w:rsidRDefault="003226C5" w:rsidP="003226C5">
      <w:pPr>
        <w:pStyle w:val="-"/>
        <w:ind w:firstLine="420"/>
      </w:pPr>
      <w:r>
        <w:t>____杨小松___           ____徐超______          ____徐超____</w:t>
      </w:r>
    </w:p>
    <w:p w:rsidR="003226C5" w:rsidRDefault="003226C5" w:rsidP="003226C5">
      <w:pPr>
        <w:pStyle w:val="-"/>
        <w:ind w:firstLine="420"/>
      </w:pPr>
      <w:r>
        <w:rPr>
          <w:rFonts w:hint="eastAsia"/>
        </w:rPr>
        <w:t>基金管理人负责人</w:t>
      </w:r>
      <w:r>
        <w:t xml:space="preserve">     主管会计工作负责人         会计机构负责人</w:t>
      </w:r>
    </w:p>
    <w:p w:rsidR="003226C5" w:rsidRDefault="003226C5" w:rsidP="003226C5">
      <w:pPr>
        <w:pStyle w:val="-2"/>
        <w:spacing w:before="312"/>
      </w:pPr>
      <w:bookmarkStart w:id="27" w:name="_Toc17105839"/>
      <w:r>
        <w:rPr>
          <w:rFonts w:hint="eastAsia"/>
        </w:rPr>
        <w:t>报表附注</w:t>
      </w:r>
      <w:bookmarkEnd w:id="27"/>
    </w:p>
    <w:p w:rsidR="003226C5" w:rsidRDefault="002D2922" w:rsidP="003226C5">
      <w:pPr>
        <w:pStyle w:val="-3"/>
        <w:spacing w:before="156" w:after="156"/>
      </w:pPr>
      <w:r w:rsidRPr="002D2922">
        <w:rPr>
          <w:rFonts w:hint="eastAsia"/>
        </w:rPr>
        <w:t>本报告期所采用的会计政策、会计估计与最近一期年度报告相一致的说明</w:t>
      </w:r>
    </w:p>
    <w:p w:rsidR="003226C5" w:rsidRDefault="003226C5" w:rsidP="002D2922">
      <w:pPr>
        <w:pStyle w:val="-"/>
        <w:ind w:firstLine="420"/>
      </w:pPr>
      <w:r>
        <w:rPr>
          <w:rFonts w:hint="eastAsia"/>
        </w:rPr>
        <w:t>本报告期所采用的会计政策，会计估计与最近一期年度报告相一致。</w:t>
      </w:r>
    </w:p>
    <w:p w:rsidR="003226C5" w:rsidRDefault="003226C5" w:rsidP="003226C5">
      <w:pPr>
        <w:pStyle w:val="-3"/>
        <w:spacing w:before="156" w:after="156"/>
      </w:pPr>
      <w:r>
        <w:rPr>
          <w:rFonts w:hint="eastAsia"/>
        </w:rPr>
        <w:t>会计政策和会计估计变更以及差错更正的说明</w:t>
      </w:r>
    </w:p>
    <w:p w:rsidR="003226C5" w:rsidRDefault="003226C5" w:rsidP="003226C5">
      <w:pPr>
        <w:pStyle w:val="-4"/>
        <w:spacing w:before="156" w:after="156"/>
      </w:pPr>
      <w:r>
        <w:rPr>
          <w:rFonts w:hint="eastAsia"/>
        </w:rPr>
        <w:t>会计政策变更的说明</w:t>
      </w:r>
    </w:p>
    <w:p w:rsidR="003226C5" w:rsidRDefault="003226C5" w:rsidP="003226C5">
      <w:pPr>
        <w:pStyle w:val="-"/>
        <w:ind w:firstLine="420"/>
      </w:pPr>
      <w:r>
        <w:rPr>
          <w:rFonts w:hint="eastAsia"/>
        </w:rPr>
        <w:t>本基金本报告期未发生会计政策变更。</w:t>
      </w:r>
    </w:p>
    <w:p w:rsidR="003226C5" w:rsidRDefault="003226C5" w:rsidP="003226C5">
      <w:pPr>
        <w:pStyle w:val="-4"/>
        <w:spacing w:before="156" w:after="156"/>
      </w:pPr>
      <w:r>
        <w:rPr>
          <w:rFonts w:hint="eastAsia"/>
        </w:rPr>
        <w:lastRenderedPageBreak/>
        <w:t>会计估计变更的说明</w:t>
      </w:r>
    </w:p>
    <w:p w:rsidR="003226C5" w:rsidRDefault="003226C5" w:rsidP="003226C5">
      <w:pPr>
        <w:pStyle w:val="-"/>
        <w:ind w:firstLine="420"/>
      </w:pPr>
      <w:r>
        <w:rPr>
          <w:rFonts w:hint="eastAsia"/>
        </w:rPr>
        <w:t>本基金本报告期未发生会计估计变更。</w:t>
      </w:r>
    </w:p>
    <w:p w:rsidR="003226C5" w:rsidRDefault="003226C5" w:rsidP="003226C5">
      <w:pPr>
        <w:pStyle w:val="-4"/>
        <w:spacing w:before="156" w:after="156"/>
      </w:pPr>
      <w:r>
        <w:rPr>
          <w:rFonts w:hint="eastAsia"/>
        </w:rPr>
        <w:t>差错更正的说明</w:t>
      </w:r>
    </w:p>
    <w:p w:rsidR="003226C5" w:rsidRDefault="003226C5" w:rsidP="003226C5">
      <w:pPr>
        <w:pStyle w:val="-"/>
        <w:ind w:firstLine="420"/>
      </w:pPr>
      <w:r>
        <w:rPr>
          <w:rFonts w:hint="eastAsia"/>
        </w:rPr>
        <w:t>本基金在本报告期间无须说明的会计差错更正。</w:t>
      </w:r>
    </w:p>
    <w:p w:rsidR="003226C5" w:rsidRDefault="003226C5" w:rsidP="003226C5">
      <w:pPr>
        <w:pStyle w:val="-3"/>
        <w:spacing w:before="156" w:after="156"/>
      </w:pPr>
      <w:r>
        <w:rPr>
          <w:rFonts w:hint="eastAsia"/>
        </w:rPr>
        <w:t>关联方关系</w:t>
      </w:r>
    </w:p>
    <w:p w:rsidR="003226C5" w:rsidRDefault="003226C5" w:rsidP="003226C5">
      <w:pPr>
        <w:pStyle w:val="-4"/>
        <w:spacing w:before="156" w:after="156"/>
      </w:pPr>
      <w:r>
        <w:rPr>
          <w:rFonts w:hint="eastAsia"/>
        </w:rPr>
        <w:t>本报告期存在控制关系或其他重大利害关系的关联方发生变化的情况</w:t>
      </w:r>
    </w:p>
    <w:p w:rsidR="003226C5" w:rsidRDefault="003226C5" w:rsidP="003226C5">
      <w:pPr>
        <w:pStyle w:val="-"/>
        <w:ind w:firstLine="420"/>
      </w:pPr>
      <w:r>
        <w:rPr>
          <w:rFonts w:hint="eastAsia"/>
        </w:rPr>
        <w:t>本报告期存在控制关系或其他重大利害关系的关联方未发生变化。</w:t>
      </w:r>
    </w:p>
    <w:p w:rsidR="003226C5" w:rsidRDefault="003226C5" w:rsidP="003226C5">
      <w:pPr>
        <w:pStyle w:val="-4"/>
        <w:spacing w:before="156" w:after="156"/>
      </w:pPr>
      <w:r>
        <w:rPr>
          <w:rFonts w:hint="eastAsia"/>
        </w:rPr>
        <w:t>本报告期与基金发生关联交易的各关联方</w:t>
      </w:r>
    </w:p>
    <w:tbl>
      <w:tblPr>
        <w:tblStyle w:val="-0"/>
        <w:tblW w:w="8506" w:type="dxa"/>
        <w:tblLayout w:type="fixed"/>
        <w:tblLook w:val="04A0"/>
      </w:tblPr>
      <w:tblGrid>
        <w:gridCol w:w="4820"/>
        <w:gridCol w:w="3686"/>
      </w:tblGrid>
      <w:tr w:rsidR="003226C5" w:rsidTr="003226C5">
        <w:trPr>
          <w:cnfStyle w:val="100000000000"/>
        </w:trPr>
        <w:tc>
          <w:tcPr>
            <w:tcW w:w="4820" w:type="dxa"/>
          </w:tcPr>
          <w:p w:rsidR="003226C5" w:rsidRDefault="003226C5" w:rsidP="003226C5">
            <w:r>
              <w:rPr>
                <w:rFonts w:hint="eastAsia"/>
              </w:rPr>
              <w:t>关联方名称</w:t>
            </w:r>
          </w:p>
        </w:tc>
        <w:tc>
          <w:tcPr>
            <w:tcW w:w="3686" w:type="dxa"/>
          </w:tcPr>
          <w:p w:rsidR="003226C5" w:rsidRDefault="003226C5" w:rsidP="003226C5">
            <w:r>
              <w:rPr>
                <w:rFonts w:hint="eastAsia"/>
              </w:rPr>
              <w:t>与本基金的关系</w:t>
            </w:r>
          </w:p>
        </w:tc>
      </w:tr>
      <w:tr w:rsidR="003226C5" w:rsidTr="003226C5">
        <w:tc>
          <w:tcPr>
            <w:tcW w:w="4820" w:type="dxa"/>
          </w:tcPr>
          <w:p w:rsidR="003226C5" w:rsidRDefault="003226C5" w:rsidP="003226C5">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3226C5" w:rsidRDefault="003226C5" w:rsidP="003226C5">
            <w:pPr>
              <w:jc w:val="left"/>
            </w:pPr>
            <w:r>
              <w:rPr>
                <w:rFonts w:hint="eastAsia"/>
              </w:rPr>
              <w:t>基金管理人、登记机构、基金销售机构</w:t>
            </w:r>
          </w:p>
        </w:tc>
      </w:tr>
      <w:tr w:rsidR="003226C5" w:rsidTr="003226C5">
        <w:tc>
          <w:tcPr>
            <w:tcW w:w="4820" w:type="dxa"/>
          </w:tcPr>
          <w:p w:rsidR="003226C5" w:rsidRDefault="003226C5" w:rsidP="003226C5">
            <w:pPr>
              <w:jc w:val="left"/>
            </w:pPr>
            <w:r>
              <w:rPr>
                <w:rFonts w:hint="eastAsia"/>
              </w:rPr>
              <w:t>中国银行股份有限公司</w:t>
            </w:r>
            <w:r>
              <w:rPr>
                <w:rFonts w:hint="eastAsia"/>
              </w:rPr>
              <w:t>(</w:t>
            </w:r>
            <w:r>
              <w:rPr>
                <w:rFonts w:hint="eastAsia"/>
              </w:rPr>
              <w:t>“中国银行”</w:t>
            </w:r>
            <w:r>
              <w:rPr>
                <w:rFonts w:hint="eastAsia"/>
              </w:rPr>
              <w:t>)</w:t>
            </w:r>
          </w:p>
        </w:tc>
        <w:tc>
          <w:tcPr>
            <w:tcW w:w="3686" w:type="dxa"/>
          </w:tcPr>
          <w:p w:rsidR="003226C5" w:rsidRDefault="003226C5" w:rsidP="003226C5">
            <w:pPr>
              <w:jc w:val="left"/>
            </w:pPr>
            <w:r>
              <w:rPr>
                <w:rFonts w:hint="eastAsia"/>
              </w:rPr>
              <w:t>基金托管人、基金销售机构</w:t>
            </w:r>
          </w:p>
        </w:tc>
      </w:tr>
    </w:tbl>
    <w:p w:rsidR="003226C5" w:rsidRDefault="003226C5" w:rsidP="003226C5">
      <w:pPr>
        <w:pStyle w:val="-8"/>
      </w:pPr>
      <w:r>
        <w:rPr>
          <w:rFonts w:hint="eastAsia"/>
        </w:rPr>
        <w:t>注：下述关联交易均在正常业务范围内按一般商业条款订立。</w:t>
      </w:r>
    </w:p>
    <w:p w:rsidR="003226C5" w:rsidRDefault="003226C5" w:rsidP="003226C5">
      <w:pPr>
        <w:pStyle w:val="-3"/>
        <w:spacing w:before="156" w:after="156"/>
      </w:pPr>
      <w:r>
        <w:rPr>
          <w:rFonts w:hint="eastAsia"/>
        </w:rPr>
        <w:t>本报告期及上年度可比期间的关联方交易</w:t>
      </w:r>
    </w:p>
    <w:p w:rsidR="003226C5" w:rsidRDefault="003226C5" w:rsidP="003226C5">
      <w:pPr>
        <w:pStyle w:val="-4"/>
        <w:spacing w:before="156" w:after="156"/>
      </w:pPr>
      <w:r>
        <w:rPr>
          <w:rFonts w:hint="eastAsia"/>
        </w:rPr>
        <w:t>通过关联方交易单元进行的交易</w:t>
      </w:r>
    </w:p>
    <w:p w:rsidR="003226C5" w:rsidRDefault="003226C5" w:rsidP="003226C5">
      <w:pPr>
        <w:pStyle w:val="-5"/>
        <w:spacing w:before="156" w:after="156"/>
      </w:pPr>
      <w:r>
        <w:rPr>
          <w:rFonts w:hint="eastAsia"/>
        </w:rPr>
        <w:t>股票交易</w:t>
      </w:r>
    </w:p>
    <w:p w:rsidR="003226C5" w:rsidRDefault="003226C5" w:rsidP="003226C5">
      <w:pPr>
        <w:pStyle w:val="-"/>
        <w:ind w:firstLine="420"/>
      </w:pPr>
      <w:r>
        <w:rPr>
          <w:rFonts w:hint="eastAsia"/>
        </w:rPr>
        <w:t>本基金本报告期内无通过关联方交易单元进行的股票交易。</w:t>
      </w:r>
    </w:p>
    <w:p w:rsidR="003226C5" w:rsidRDefault="003226C5" w:rsidP="003226C5">
      <w:pPr>
        <w:pStyle w:val="-5"/>
        <w:spacing w:before="156" w:after="156"/>
      </w:pPr>
      <w:r>
        <w:rPr>
          <w:rFonts w:hint="eastAsia"/>
        </w:rPr>
        <w:t>权证交易</w:t>
      </w:r>
    </w:p>
    <w:p w:rsidR="003226C5" w:rsidRDefault="003226C5" w:rsidP="003226C5">
      <w:pPr>
        <w:pStyle w:val="-"/>
        <w:ind w:firstLine="420"/>
      </w:pPr>
      <w:r>
        <w:rPr>
          <w:rFonts w:hint="eastAsia"/>
        </w:rPr>
        <w:t>本基金本报告期内无通过关联方交易单元进行的权证交易。</w:t>
      </w:r>
    </w:p>
    <w:p w:rsidR="003226C5" w:rsidRDefault="003226C5" w:rsidP="003226C5">
      <w:pPr>
        <w:pStyle w:val="-5"/>
        <w:spacing w:before="156" w:after="156"/>
      </w:pPr>
      <w:r>
        <w:rPr>
          <w:rFonts w:hint="eastAsia"/>
        </w:rPr>
        <w:t>应支付关联方的佣金</w:t>
      </w:r>
    </w:p>
    <w:p w:rsidR="003226C5" w:rsidRDefault="003226C5" w:rsidP="003226C5">
      <w:pPr>
        <w:pStyle w:val="-"/>
        <w:ind w:firstLine="420"/>
      </w:pPr>
      <w:r>
        <w:rPr>
          <w:rFonts w:hint="eastAsia"/>
        </w:rPr>
        <w:t>本基金本报告期内无应支付关联方的佣金。</w:t>
      </w:r>
    </w:p>
    <w:p w:rsidR="003226C5" w:rsidRDefault="003226C5" w:rsidP="003226C5">
      <w:pPr>
        <w:pStyle w:val="-4"/>
        <w:spacing w:before="156" w:after="156"/>
      </w:pPr>
      <w:r>
        <w:rPr>
          <w:rFonts w:hint="eastAsia"/>
        </w:rPr>
        <w:t>关联方报酬</w:t>
      </w:r>
    </w:p>
    <w:p w:rsidR="003226C5" w:rsidRDefault="003226C5" w:rsidP="003226C5">
      <w:pPr>
        <w:pStyle w:val="-5"/>
        <w:spacing w:before="156" w:after="156"/>
      </w:pPr>
      <w:r>
        <w:rPr>
          <w:rFonts w:hint="eastAsia"/>
        </w:rPr>
        <w:t>基金管理费</w:t>
      </w:r>
    </w:p>
    <w:p w:rsidR="003226C5" w:rsidRDefault="003226C5" w:rsidP="003226C5">
      <w:pPr>
        <w:jc w:val="right"/>
      </w:pPr>
      <w:r>
        <w:rPr>
          <w:rFonts w:hint="eastAsia"/>
        </w:rPr>
        <w:t>单位：人民币元</w:t>
      </w:r>
    </w:p>
    <w:tbl>
      <w:tblPr>
        <w:tblStyle w:val="-0"/>
        <w:tblW w:w="8505" w:type="dxa"/>
        <w:tblLayout w:type="fixed"/>
        <w:tblLook w:val="04A0"/>
      </w:tblPr>
      <w:tblGrid>
        <w:gridCol w:w="2835"/>
        <w:gridCol w:w="2835"/>
        <w:gridCol w:w="2835"/>
      </w:tblGrid>
      <w:tr w:rsidR="003226C5" w:rsidTr="003226C5">
        <w:trPr>
          <w:cnfStyle w:val="100000000000"/>
        </w:trPr>
        <w:tc>
          <w:tcPr>
            <w:tcW w:w="2840" w:type="dxa"/>
          </w:tcPr>
          <w:p w:rsidR="003226C5" w:rsidRDefault="003226C5" w:rsidP="003226C5">
            <w:r>
              <w:rPr>
                <w:rFonts w:hint="eastAsia"/>
              </w:rPr>
              <w:t>项目</w:t>
            </w:r>
          </w:p>
        </w:tc>
        <w:tc>
          <w:tcPr>
            <w:tcW w:w="2841" w:type="dxa"/>
          </w:tcPr>
          <w:p w:rsidR="003226C5" w:rsidRDefault="003226C5" w:rsidP="003226C5">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3226C5" w:rsidRDefault="003226C5" w:rsidP="003226C5">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3226C5" w:rsidTr="003226C5">
        <w:tc>
          <w:tcPr>
            <w:tcW w:w="2840" w:type="dxa"/>
          </w:tcPr>
          <w:p w:rsidR="003226C5" w:rsidRDefault="003226C5" w:rsidP="003226C5">
            <w:pPr>
              <w:jc w:val="left"/>
            </w:pPr>
            <w:r>
              <w:rPr>
                <w:rFonts w:hint="eastAsia"/>
              </w:rPr>
              <w:t>当期发生的基金应支付的管理费</w:t>
            </w:r>
          </w:p>
        </w:tc>
        <w:tc>
          <w:tcPr>
            <w:tcW w:w="2841" w:type="dxa"/>
          </w:tcPr>
          <w:p w:rsidR="003226C5" w:rsidRDefault="003226C5" w:rsidP="003226C5">
            <w:pPr>
              <w:jc w:val="right"/>
            </w:pPr>
            <w:r>
              <w:t>7,294,540.80</w:t>
            </w:r>
          </w:p>
        </w:tc>
        <w:tc>
          <w:tcPr>
            <w:tcW w:w="2841" w:type="dxa"/>
          </w:tcPr>
          <w:p w:rsidR="003226C5" w:rsidRDefault="003226C5" w:rsidP="003226C5">
            <w:pPr>
              <w:jc w:val="right"/>
            </w:pPr>
            <w:r>
              <w:t>9,833,518.46</w:t>
            </w:r>
          </w:p>
        </w:tc>
      </w:tr>
      <w:tr w:rsidR="003226C5" w:rsidTr="003226C5">
        <w:tc>
          <w:tcPr>
            <w:tcW w:w="2840" w:type="dxa"/>
          </w:tcPr>
          <w:p w:rsidR="003226C5" w:rsidRDefault="003226C5" w:rsidP="003226C5">
            <w:pPr>
              <w:jc w:val="left"/>
            </w:pPr>
            <w:r>
              <w:rPr>
                <w:rFonts w:hint="eastAsia"/>
              </w:rPr>
              <w:t>其中：支付销售机构的客户维护费</w:t>
            </w:r>
          </w:p>
        </w:tc>
        <w:tc>
          <w:tcPr>
            <w:tcW w:w="2841" w:type="dxa"/>
          </w:tcPr>
          <w:p w:rsidR="003226C5" w:rsidRDefault="003226C5" w:rsidP="003226C5">
            <w:pPr>
              <w:jc w:val="right"/>
            </w:pPr>
            <w:r>
              <w:t>1,380,496.86</w:t>
            </w:r>
          </w:p>
        </w:tc>
        <w:tc>
          <w:tcPr>
            <w:tcW w:w="2841" w:type="dxa"/>
          </w:tcPr>
          <w:p w:rsidR="003226C5" w:rsidRDefault="003226C5" w:rsidP="003226C5">
            <w:pPr>
              <w:jc w:val="right"/>
            </w:pPr>
            <w:r>
              <w:t>3,581,020.55</w:t>
            </w:r>
          </w:p>
        </w:tc>
      </w:tr>
    </w:tbl>
    <w:p w:rsidR="003226C5" w:rsidRDefault="003226C5" w:rsidP="003226C5">
      <w:pPr>
        <w:pStyle w:val="-8"/>
      </w:pPr>
      <w:r>
        <w:rPr>
          <w:rFonts w:hint="eastAsia"/>
        </w:rPr>
        <w:t>注：支付基金管理人南方基金管理股份有限公司的基金管理人报酬按前一日基金资产净值×1.5%的年费率计提，逐日累计至每月月底，按月支付。其计算公式为：</w:t>
      </w:r>
    </w:p>
    <w:p w:rsidR="003226C5" w:rsidRDefault="003226C5" w:rsidP="003226C5">
      <w:pPr>
        <w:pStyle w:val="-"/>
        <w:ind w:firstLine="420"/>
      </w:pPr>
      <w:r>
        <w:rPr>
          <w:rFonts w:hint="eastAsia"/>
        </w:rPr>
        <w:t>日基金管理人报酬＝前一日基金资产净值×1.5%÷当年天数</w:t>
      </w:r>
    </w:p>
    <w:p w:rsidR="003226C5" w:rsidRDefault="003226C5" w:rsidP="003226C5">
      <w:pPr>
        <w:pStyle w:val="-5"/>
        <w:spacing w:before="156" w:after="156"/>
      </w:pPr>
      <w:r>
        <w:rPr>
          <w:rFonts w:hint="eastAsia"/>
        </w:rPr>
        <w:lastRenderedPageBreak/>
        <w:t>基金托管费</w:t>
      </w:r>
    </w:p>
    <w:p w:rsidR="003226C5" w:rsidRDefault="003226C5" w:rsidP="003226C5">
      <w:pPr>
        <w:jc w:val="right"/>
      </w:pPr>
      <w:r>
        <w:rPr>
          <w:rFonts w:hint="eastAsia"/>
        </w:rPr>
        <w:t>单位：人民币元</w:t>
      </w:r>
    </w:p>
    <w:tbl>
      <w:tblPr>
        <w:tblStyle w:val="-0"/>
        <w:tblW w:w="8505" w:type="dxa"/>
        <w:tblLayout w:type="fixed"/>
        <w:tblLook w:val="04A0"/>
      </w:tblPr>
      <w:tblGrid>
        <w:gridCol w:w="2835"/>
        <w:gridCol w:w="2835"/>
        <w:gridCol w:w="2835"/>
      </w:tblGrid>
      <w:tr w:rsidR="003226C5" w:rsidTr="003226C5">
        <w:trPr>
          <w:cnfStyle w:val="100000000000"/>
        </w:trPr>
        <w:tc>
          <w:tcPr>
            <w:tcW w:w="2840" w:type="dxa"/>
          </w:tcPr>
          <w:p w:rsidR="003226C5" w:rsidRDefault="003226C5" w:rsidP="003226C5">
            <w:r>
              <w:rPr>
                <w:rFonts w:hint="eastAsia"/>
              </w:rPr>
              <w:t>项目</w:t>
            </w:r>
          </w:p>
        </w:tc>
        <w:tc>
          <w:tcPr>
            <w:tcW w:w="2841" w:type="dxa"/>
          </w:tcPr>
          <w:p w:rsidR="003226C5" w:rsidRDefault="003226C5" w:rsidP="003226C5">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3226C5" w:rsidRDefault="003226C5" w:rsidP="003226C5">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3226C5" w:rsidTr="003226C5">
        <w:tc>
          <w:tcPr>
            <w:tcW w:w="2840" w:type="dxa"/>
          </w:tcPr>
          <w:p w:rsidR="003226C5" w:rsidRDefault="003226C5" w:rsidP="003226C5">
            <w:pPr>
              <w:jc w:val="left"/>
            </w:pPr>
            <w:r>
              <w:rPr>
                <w:rFonts w:hint="eastAsia"/>
              </w:rPr>
              <w:t>当期发生的基金应支付的托管费</w:t>
            </w:r>
          </w:p>
        </w:tc>
        <w:tc>
          <w:tcPr>
            <w:tcW w:w="2841" w:type="dxa"/>
          </w:tcPr>
          <w:p w:rsidR="003226C5" w:rsidRDefault="003226C5" w:rsidP="003226C5">
            <w:pPr>
              <w:jc w:val="right"/>
            </w:pPr>
            <w:r>
              <w:t>1,215,756.80</w:t>
            </w:r>
          </w:p>
        </w:tc>
        <w:tc>
          <w:tcPr>
            <w:tcW w:w="2841" w:type="dxa"/>
          </w:tcPr>
          <w:p w:rsidR="003226C5" w:rsidRDefault="003226C5" w:rsidP="003226C5">
            <w:pPr>
              <w:jc w:val="right"/>
            </w:pPr>
            <w:r>
              <w:t>1,638,919.73</w:t>
            </w:r>
          </w:p>
        </w:tc>
      </w:tr>
    </w:tbl>
    <w:p w:rsidR="003226C5" w:rsidRDefault="003226C5" w:rsidP="003226C5">
      <w:pPr>
        <w:pStyle w:val="-8"/>
      </w:pPr>
      <w:r>
        <w:rPr>
          <w:rFonts w:hint="eastAsia"/>
        </w:rPr>
        <w:t>注：支付基金托管人中国银行的基金托管费按前一日基金资产净值×0.25%的年费率计提，逐日累计至每月月底，按月支付。其计算公式为：</w:t>
      </w:r>
    </w:p>
    <w:p w:rsidR="003226C5" w:rsidRDefault="003226C5" w:rsidP="003226C5">
      <w:pPr>
        <w:pStyle w:val="-"/>
        <w:ind w:firstLine="420"/>
      </w:pPr>
      <w:r>
        <w:rPr>
          <w:rFonts w:hint="eastAsia"/>
        </w:rPr>
        <w:t>日基金托管费＝前一日基金资产净值×0.25%÷当年天数</w:t>
      </w:r>
    </w:p>
    <w:p w:rsidR="003226C5" w:rsidRDefault="003226C5" w:rsidP="003226C5">
      <w:pPr>
        <w:pStyle w:val="-5"/>
        <w:spacing w:before="156" w:after="156"/>
      </w:pPr>
      <w:r>
        <w:rPr>
          <w:rFonts w:hint="eastAsia"/>
        </w:rPr>
        <w:t>销售服务费</w:t>
      </w:r>
    </w:p>
    <w:p w:rsidR="003226C5" w:rsidRDefault="003226C5" w:rsidP="003226C5">
      <w:pPr>
        <w:pStyle w:val="-"/>
        <w:ind w:firstLine="420"/>
      </w:pPr>
      <w:r>
        <w:rPr>
          <w:rFonts w:hint="eastAsia"/>
        </w:rPr>
        <w:t>无。</w:t>
      </w:r>
    </w:p>
    <w:p w:rsidR="003226C5" w:rsidRDefault="003226C5" w:rsidP="003226C5">
      <w:pPr>
        <w:pStyle w:val="-4"/>
        <w:spacing w:before="156" w:after="156"/>
      </w:pPr>
      <w:r>
        <w:rPr>
          <w:rFonts w:hint="eastAsia"/>
        </w:rPr>
        <w:t>与关联方进行银行间同业市场的债券（含回购）交易</w:t>
      </w:r>
    </w:p>
    <w:p w:rsidR="003226C5" w:rsidRDefault="003226C5" w:rsidP="003226C5">
      <w:pPr>
        <w:pStyle w:val="-"/>
        <w:ind w:firstLine="420"/>
      </w:pPr>
      <w:r>
        <w:rPr>
          <w:rFonts w:hint="eastAsia"/>
        </w:rPr>
        <w:t>本基金本报告期内无与关联方进行银行间同业市场的债券（含回购）交易。</w:t>
      </w:r>
    </w:p>
    <w:p w:rsidR="003226C5" w:rsidRDefault="003226C5" w:rsidP="003226C5">
      <w:pPr>
        <w:pStyle w:val="-4"/>
        <w:spacing w:before="156" w:after="156"/>
      </w:pPr>
      <w:r>
        <w:rPr>
          <w:rFonts w:hint="eastAsia"/>
        </w:rPr>
        <w:t>各关联方投资本基金的情况</w:t>
      </w:r>
    </w:p>
    <w:p w:rsidR="003226C5" w:rsidRDefault="003226C5" w:rsidP="003226C5">
      <w:pPr>
        <w:pStyle w:val="-5"/>
        <w:spacing w:before="156" w:after="156"/>
      </w:pPr>
      <w:r>
        <w:rPr>
          <w:rFonts w:hint="eastAsia"/>
        </w:rPr>
        <w:t>报告期内基金管理人运用固有资金投资本基金的情况</w:t>
      </w:r>
    </w:p>
    <w:p w:rsidR="003226C5" w:rsidRDefault="003226C5" w:rsidP="003226C5">
      <w:pPr>
        <w:pStyle w:val="-"/>
        <w:ind w:firstLine="420"/>
      </w:pPr>
      <w:r>
        <w:rPr>
          <w:rFonts w:hint="eastAsia"/>
        </w:rPr>
        <w:t>无。</w:t>
      </w:r>
    </w:p>
    <w:p w:rsidR="003226C5" w:rsidRDefault="003226C5" w:rsidP="003226C5">
      <w:pPr>
        <w:pStyle w:val="-5"/>
        <w:spacing w:before="156" w:after="156"/>
      </w:pPr>
      <w:r>
        <w:rPr>
          <w:rFonts w:hint="eastAsia"/>
        </w:rPr>
        <w:t>报告期末除基金管理人之外的其他关联方投资本基金的情况</w:t>
      </w:r>
    </w:p>
    <w:p w:rsidR="003226C5" w:rsidRDefault="003226C5" w:rsidP="003226C5">
      <w:pPr>
        <w:pStyle w:val="-"/>
        <w:ind w:firstLine="420"/>
      </w:pPr>
      <w:r>
        <w:rPr>
          <w:rFonts w:hint="eastAsia"/>
        </w:rPr>
        <w:t>无。</w:t>
      </w:r>
    </w:p>
    <w:p w:rsidR="003226C5" w:rsidRDefault="003226C5" w:rsidP="003226C5">
      <w:pPr>
        <w:pStyle w:val="-4"/>
        <w:spacing w:before="156" w:after="156"/>
      </w:pPr>
      <w:r>
        <w:rPr>
          <w:rFonts w:hint="eastAsia"/>
        </w:rPr>
        <w:t>由关联方保管的银行存款余额及当期产生的利息收入</w:t>
      </w:r>
    </w:p>
    <w:p w:rsidR="003226C5" w:rsidRDefault="003226C5" w:rsidP="003226C5">
      <w:pPr>
        <w:jc w:val="right"/>
      </w:pPr>
      <w:r>
        <w:rPr>
          <w:rFonts w:hint="eastAsia"/>
        </w:rPr>
        <w:t>单位：人民币元</w:t>
      </w:r>
    </w:p>
    <w:tbl>
      <w:tblPr>
        <w:tblStyle w:val="-0"/>
        <w:tblW w:w="8505" w:type="dxa"/>
        <w:tblLayout w:type="fixed"/>
        <w:tblLook w:val="04A0"/>
      </w:tblPr>
      <w:tblGrid>
        <w:gridCol w:w="1700"/>
        <w:gridCol w:w="1700"/>
        <w:gridCol w:w="1701"/>
        <w:gridCol w:w="1702"/>
        <w:gridCol w:w="1702"/>
      </w:tblGrid>
      <w:tr w:rsidR="003226C5" w:rsidTr="003226C5">
        <w:trPr>
          <w:cnfStyle w:val="100000000000"/>
        </w:trPr>
        <w:tc>
          <w:tcPr>
            <w:tcW w:w="1704" w:type="dxa"/>
            <w:vMerge w:val="restart"/>
          </w:tcPr>
          <w:p w:rsidR="003226C5" w:rsidRDefault="003226C5" w:rsidP="003226C5">
            <w:r>
              <w:rPr>
                <w:rFonts w:hint="eastAsia"/>
              </w:rPr>
              <w:t>关联方名称</w:t>
            </w:r>
          </w:p>
        </w:tc>
        <w:tc>
          <w:tcPr>
            <w:tcW w:w="3408" w:type="dxa"/>
            <w:gridSpan w:val="2"/>
            <w:tcBorders>
              <w:bottom w:val="single" w:sz="4" w:space="0" w:color="auto"/>
            </w:tcBorders>
          </w:tcPr>
          <w:p w:rsidR="003226C5" w:rsidRDefault="003226C5" w:rsidP="003226C5">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3226C5" w:rsidRDefault="003226C5" w:rsidP="003226C5">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3226C5" w:rsidTr="003226C5">
        <w:tc>
          <w:tcPr>
            <w:tcW w:w="1704" w:type="dxa"/>
            <w:vMerge/>
          </w:tcPr>
          <w:p w:rsidR="003226C5" w:rsidRDefault="003226C5" w:rsidP="003226C5">
            <w:pPr>
              <w:jc w:val="left"/>
            </w:pPr>
          </w:p>
        </w:tc>
        <w:tc>
          <w:tcPr>
            <w:tcW w:w="1704" w:type="dxa"/>
            <w:shd w:val="clear" w:color="auto" w:fill="BFBFBF"/>
          </w:tcPr>
          <w:p w:rsidR="003226C5" w:rsidRDefault="003226C5" w:rsidP="003226C5">
            <w:pPr>
              <w:jc w:val="center"/>
            </w:pPr>
            <w:r>
              <w:rPr>
                <w:rFonts w:hint="eastAsia"/>
              </w:rPr>
              <w:t>期末余额</w:t>
            </w:r>
          </w:p>
        </w:tc>
        <w:tc>
          <w:tcPr>
            <w:tcW w:w="1704" w:type="dxa"/>
            <w:shd w:val="clear" w:color="auto" w:fill="BFBFBF"/>
          </w:tcPr>
          <w:p w:rsidR="003226C5" w:rsidRDefault="003226C5" w:rsidP="003226C5">
            <w:pPr>
              <w:jc w:val="center"/>
            </w:pPr>
            <w:r>
              <w:rPr>
                <w:rFonts w:hint="eastAsia"/>
              </w:rPr>
              <w:t>当期利息收入</w:t>
            </w:r>
          </w:p>
        </w:tc>
        <w:tc>
          <w:tcPr>
            <w:tcW w:w="1705" w:type="dxa"/>
            <w:shd w:val="clear" w:color="auto" w:fill="BFBFBF"/>
          </w:tcPr>
          <w:p w:rsidR="003226C5" w:rsidRDefault="003226C5" w:rsidP="003226C5">
            <w:pPr>
              <w:jc w:val="center"/>
            </w:pPr>
            <w:r>
              <w:rPr>
                <w:rFonts w:hint="eastAsia"/>
              </w:rPr>
              <w:t>期末余额</w:t>
            </w:r>
          </w:p>
        </w:tc>
        <w:tc>
          <w:tcPr>
            <w:tcW w:w="1705" w:type="dxa"/>
            <w:shd w:val="clear" w:color="auto" w:fill="BFBFBF"/>
          </w:tcPr>
          <w:p w:rsidR="003226C5" w:rsidRDefault="003226C5" w:rsidP="003226C5">
            <w:pPr>
              <w:jc w:val="center"/>
            </w:pPr>
            <w:r>
              <w:rPr>
                <w:rFonts w:hint="eastAsia"/>
              </w:rPr>
              <w:t>当期利息收入</w:t>
            </w:r>
          </w:p>
        </w:tc>
      </w:tr>
      <w:tr w:rsidR="003226C5" w:rsidTr="003226C5">
        <w:tc>
          <w:tcPr>
            <w:tcW w:w="1704" w:type="dxa"/>
          </w:tcPr>
          <w:p w:rsidR="003226C5" w:rsidRDefault="003226C5" w:rsidP="003226C5">
            <w:pPr>
              <w:jc w:val="left"/>
            </w:pPr>
            <w:r>
              <w:rPr>
                <w:rFonts w:hint="eastAsia"/>
              </w:rPr>
              <w:t>中国银行</w:t>
            </w:r>
          </w:p>
        </w:tc>
        <w:tc>
          <w:tcPr>
            <w:tcW w:w="1704" w:type="dxa"/>
          </w:tcPr>
          <w:p w:rsidR="003226C5" w:rsidRDefault="003226C5" w:rsidP="003226C5">
            <w:pPr>
              <w:jc w:val="right"/>
            </w:pPr>
            <w:r>
              <w:t>64,216,971.38</w:t>
            </w:r>
          </w:p>
        </w:tc>
        <w:tc>
          <w:tcPr>
            <w:tcW w:w="1704" w:type="dxa"/>
          </w:tcPr>
          <w:p w:rsidR="003226C5" w:rsidRDefault="003226C5" w:rsidP="003226C5">
            <w:pPr>
              <w:jc w:val="right"/>
            </w:pPr>
            <w:r>
              <w:t>185,371.19</w:t>
            </w:r>
          </w:p>
        </w:tc>
        <w:tc>
          <w:tcPr>
            <w:tcW w:w="1705" w:type="dxa"/>
          </w:tcPr>
          <w:p w:rsidR="003226C5" w:rsidRDefault="003226C5" w:rsidP="003226C5">
            <w:pPr>
              <w:jc w:val="right"/>
            </w:pPr>
            <w:r>
              <w:t>16,916,194.50</w:t>
            </w:r>
          </w:p>
        </w:tc>
        <w:tc>
          <w:tcPr>
            <w:tcW w:w="1705" w:type="dxa"/>
          </w:tcPr>
          <w:p w:rsidR="003226C5" w:rsidRDefault="003226C5" w:rsidP="003226C5">
            <w:pPr>
              <w:jc w:val="right"/>
            </w:pPr>
            <w:r>
              <w:t>79,485.59</w:t>
            </w:r>
          </w:p>
        </w:tc>
      </w:tr>
    </w:tbl>
    <w:p w:rsidR="003226C5" w:rsidRDefault="003226C5" w:rsidP="003226C5">
      <w:pPr>
        <w:pStyle w:val="-8"/>
      </w:pPr>
      <w:r>
        <w:rPr>
          <w:rFonts w:hint="eastAsia"/>
        </w:rPr>
        <w:t>注：本基金的银行存款由基金托管人中国银行股份有限公司保管，按银行约定利率计息。</w:t>
      </w:r>
    </w:p>
    <w:p w:rsidR="003226C5" w:rsidRDefault="003226C5" w:rsidP="003226C5">
      <w:pPr>
        <w:pStyle w:val="-4"/>
        <w:spacing w:before="156" w:after="156"/>
      </w:pPr>
      <w:r>
        <w:rPr>
          <w:rFonts w:hint="eastAsia"/>
        </w:rPr>
        <w:t>本基金在承销期内参与关联方承销证券的情况</w:t>
      </w:r>
    </w:p>
    <w:p w:rsidR="003226C5" w:rsidRDefault="003226C5" w:rsidP="003226C5">
      <w:pPr>
        <w:pStyle w:val="-"/>
        <w:ind w:firstLine="420"/>
      </w:pPr>
      <w:r>
        <w:rPr>
          <w:rFonts w:hint="eastAsia"/>
        </w:rPr>
        <w:t>本基金本报告期内无在承销期内参与关联方承销证券的情况。</w:t>
      </w:r>
    </w:p>
    <w:p w:rsidR="003226C5" w:rsidRDefault="003226C5" w:rsidP="003226C5">
      <w:pPr>
        <w:pStyle w:val="-4"/>
        <w:spacing w:before="156" w:after="156"/>
      </w:pPr>
      <w:r>
        <w:rPr>
          <w:rFonts w:hint="eastAsia"/>
        </w:rPr>
        <w:t>其他关联交易事项的说明</w:t>
      </w:r>
    </w:p>
    <w:p w:rsidR="003226C5" w:rsidRDefault="003226C5" w:rsidP="003226C5">
      <w:pPr>
        <w:pStyle w:val="-"/>
        <w:ind w:firstLine="420"/>
      </w:pPr>
      <w:r>
        <w:rPr>
          <w:rFonts w:hint="eastAsia"/>
        </w:rPr>
        <w:t>无。</w:t>
      </w:r>
    </w:p>
    <w:p w:rsidR="003226C5" w:rsidRDefault="003226C5" w:rsidP="003226C5">
      <w:pPr>
        <w:pStyle w:val="-3"/>
        <w:spacing w:before="156" w:after="156"/>
      </w:pPr>
      <w:r>
        <w:rPr>
          <w:rFonts w:hint="eastAsia"/>
        </w:rPr>
        <w:t>期末（</w:t>
      </w:r>
      <w:r>
        <w:t>2019</w:t>
      </w:r>
      <w:r>
        <w:t>年</w:t>
      </w:r>
      <w:r>
        <w:t>06</w:t>
      </w:r>
      <w:r>
        <w:t>月</w:t>
      </w:r>
      <w:r>
        <w:t>30</w:t>
      </w:r>
      <w:r>
        <w:t>日）本基金持有的流通受限证券</w:t>
      </w:r>
    </w:p>
    <w:p w:rsidR="003226C5" w:rsidRDefault="003226C5" w:rsidP="003226C5">
      <w:pPr>
        <w:pStyle w:val="-4"/>
        <w:spacing w:before="156" w:after="156"/>
      </w:pPr>
      <w:r>
        <w:rPr>
          <w:rFonts w:hint="eastAsia"/>
        </w:rPr>
        <w:t>因认购新发</w:t>
      </w:r>
      <w:r>
        <w:rPr>
          <w:rFonts w:hint="eastAsia"/>
        </w:rPr>
        <w:t>/</w:t>
      </w:r>
      <w:r>
        <w:rPr>
          <w:rFonts w:hint="eastAsia"/>
        </w:rPr>
        <w:t>增发证券而于期末持有的流通受限证券</w:t>
      </w:r>
    </w:p>
    <w:p w:rsidR="003226C5" w:rsidRDefault="003226C5" w:rsidP="003226C5">
      <w:pPr>
        <w:jc w:val="right"/>
      </w:pPr>
      <w:r>
        <w:rPr>
          <w:rFonts w:hint="eastAsia"/>
        </w:rPr>
        <w:lastRenderedPageBreak/>
        <w:t>金额单位：人民币元</w:t>
      </w:r>
    </w:p>
    <w:tbl>
      <w:tblPr>
        <w:tblStyle w:val="-noheader"/>
        <w:tblW w:w="10602" w:type="dxa"/>
        <w:tblLayout w:type="fixed"/>
        <w:tblLook w:val="04A0"/>
      </w:tblPr>
      <w:tblGrid>
        <w:gridCol w:w="1134"/>
        <w:gridCol w:w="1134"/>
        <w:gridCol w:w="907"/>
        <w:gridCol w:w="907"/>
        <w:gridCol w:w="907"/>
        <w:gridCol w:w="709"/>
        <w:gridCol w:w="709"/>
        <w:gridCol w:w="1021"/>
        <w:gridCol w:w="1247"/>
        <w:gridCol w:w="1247"/>
        <w:gridCol w:w="680"/>
      </w:tblGrid>
      <w:tr w:rsidR="003226C5" w:rsidTr="003226C5">
        <w:tc>
          <w:tcPr>
            <w:tcW w:w="10602" w:type="dxa"/>
            <w:gridSpan w:val="11"/>
          </w:tcPr>
          <w:p w:rsidR="003226C5" w:rsidRDefault="003226C5" w:rsidP="003226C5">
            <w:pPr>
              <w:jc w:val="left"/>
            </w:pPr>
            <w:r>
              <w:rPr>
                <w:rFonts w:hint="eastAsia"/>
              </w:rPr>
              <w:t xml:space="preserve">6.4.12.1.1 </w:t>
            </w:r>
            <w:r>
              <w:rPr>
                <w:rFonts w:hint="eastAsia"/>
              </w:rPr>
              <w:t>受限证券类别：股票</w:t>
            </w:r>
          </w:p>
        </w:tc>
      </w:tr>
      <w:tr w:rsidR="003226C5" w:rsidTr="003226C5">
        <w:tc>
          <w:tcPr>
            <w:tcW w:w="1134" w:type="dxa"/>
          </w:tcPr>
          <w:p w:rsidR="003226C5" w:rsidRDefault="003226C5" w:rsidP="003226C5">
            <w:pPr>
              <w:jc w:val="left"/>
            </w:pPr>
            <w:r>
              <w:rPr>
                <w:rFonts w:hint="eastAsia"/>
              </w:rPr>
              <w:t>证券代码</w:t>
            </w:r>
          </w:p>
        </w:tc>
        <w:tc>
          <w:tcPr>
            <w:tcW w:w="1134" w:type="dxa"/>
          </w:tcPr>
          <w:p w:rsidR="003226C5" w:rsidRDefault="003226C5" w:rsidP="003226C5">
            <w:pPr>
              <w:jc w:val="left"/>
            </w:pPr>
            <w:r>
              <w:rPr>
                <w:rFonts w:hint="eastAsia"/>
              </w:rPr>
              <w:t>证券名称</w:t>
            </w:r>
          </w:p>
        </w:tc>
        <w:tc>
          <w:tcPr>
            <w:tcW w:w="907" w:type="dxa"/>
          </w:tcPr>
          <w:p w:rsidR="003226C5" w:rsidRDefault="003226C5" w:rsidP="003226C5">
            <w:pPr>
              <w:jc w:val="left"/>
            </w:pPr>
            <w:r>
              <w:rPr>
                <w:rFonts w:hint="eastAsia"/>
              </w:rPr>
              <w:t>成功认购日</w:t>
            </w:r>
          </w:p>
        </w:tc>
        <w:tc>
          <w:tcPr>
            <w:tcW w:w="907" w:type="dxa"/>
          </w:tcPr>
          <w:p w:rsidR="003226C5" w:rsidRDefault="003226C5" w:rsidP="003226C5">
            <w:pPr>
              <w:jc w:val="left"/>
            </w:pPr>
            <w:r>
              <w:rPr>
                <w:rFonts w:hint="eastAsia"/>
              </w:rPr>
              <w:t>可流通日</w:t>
            </w:r>
          </w:p>
        </w:tc>
        <w:tc>
          <w:tcPr>
            <w:tcW w:w="907" w:type="dxa"/>
          </w:tcPr>
          <w:p w:rsidR="003226C5" w:rsidRDefault="003226C5" w:rsidP="003226C5">
            <w:pPr>
              <w:jc w:val="left"/>
            </w:pPr>
            <w:r>
              <w:rPr>
                <w:rFonts w:hint="eastAsia"/>
              </w:rPr>
              <w:t>流通受限类型</w:t>
            </w:r>
          </w:p>
        </w:tc>
        <w:tc>
          <w:tcPr>
            <w:tcW w:w="709" w:type="dxa"/>
          </w:tcPr>
          <w:p w:rsidR="003226C5" w:rsidRDefault="003226C5" w:rsidP="003226C5">
            <w:pPr>
              <w:jc w:val="left"/>
            </w:pPr>
            <w:r>
              <w:rPr>
                <w:rFonts w:hint="eastAsia"/>
              </w:rPr>
              <w:t>认购价格</w:t>
            </w:r>
          </w:p>
        </w:tc>
        <w:tc>
          <w:tcPr>
            <w:tcW w:w="709" w:type="dxa"/>
          </w:tcPr>
          <w:p w:rsidR="003226C5" w:rsidRDefault="003226C5" w:rsidP="003226C5">
            <w:pPr>
              <w:jc w:val="left"/>
            </w:pPr>
            <w:r>
              <w:rPr>
                <w:rFonts w:hint="eastAsia"/>
              </w:rPr>
              <w:t>期末估值单价</w:t>
            </w:r>
          </w:p>
        </w:tc>
        <w:tc>
          <w:tcPr>
            <w:tcW w:w="1021" w:type="dxa"/>
          </w:tcPr>
          <w:p w:rsidR="003226C5" w:rsidRDefault="003226C5" w:rsidP="003226C5">
            <w:pPr>
              <w:jc w:val="left"/>
            </w:pPr>
            <w:r>
              <w:rPr>
                <w:rFonts w:hint="eastAsia"/>
              </w:rPr>
              <w:t>数量（单位：股）</w:t>
            </w:r>
          </w:p>
        </w:tc>
        <w:tc>
          <w:tcPr>
            <w:tcW w:w="1247" w:type="dxa"/>
          </w:tcPr>
          <w:p w:rsidR="003226C5" w:rsidRDefault="003226C5" w:rsidP="003226C5">
            <w:pPr>
              <w:jc w:val="left"/>
            </w:pPr>
            <w:r>
              <w:rPr>
                <w:rFonts w:hint="eastAsia"/>
              </w:rPr>
              <w:t>期末成本总额</w:t>
            </w:r>
          </w:p>
        </w:tc>
        <w:tc>
          <w:tcPr>
            <w:tcW w:w="1247" w:type="dxa"/>
          </w:tcPr>
          <w:p w:rsidR="003226C5" w:rsidRDefault="003226C5" w:rsidP="003226C5">
            <w:pPr>
              <w:jc w:val="left"/>
            </w:pPr>
            <w:r>
              <w:rPr>
                <w:rFonts w:hint="eastAsia"/>
              </w:rPr>
              <w:t>期末估值总额</w:t>
            </w:r>
          </w:p>
        </w:tc>
        <w:tc>
          <w:tcPr>
            <w:tcW w:w="680" w:type="dxa"/>
          </w:tcPr>
          <w:p w:rsidR="003226C5" w:rsidRDefault="003226C5" w:rsidP="003226C5">
            <w:pPr>
              <w:jc w:val="left"/>
            </w:pPr>
            <w:r>
              <w:rPr>
                <w:rFonts w:hint="eastAsia"/>
              </w:rPr>
              <w:t>备注</w:t>
            </w:r>
          </w:p>
        </w:tc>
      </w:tr>
      <w:tr w:rsidR="003226C5" w:rsidTr="003226C5">
        <w:tc>
          <w:tcPr>
            <w:tcW w:w="1134" w:type="dxa"/>
          </w:tcPr>
          <w:p w:rsidR="003226C5" w:rsidRDefault="003226C5" w:rsidP="003226C5">
            <w:pPr>
              <w:jc w:val="left"/>
            </w:pPr>
            <w:r>
              <w:t>300788</w:t>
            </w:r>
          </w:p>
        </w:tc>
        <w:tc>
          <w:tcPr>
            <w:tcW w:w="1134" w:type="dxa"/>
          </w:tcPr>
          <w:p w:rsidR="003226C5" w:rsidRDefault="003226C5" w:rsidP="003226C5">
            <w:pPr>
              <w:jc w:val="left"/>
            </w:pPr>
            <w:r>
              <w:rPr>
                <w:rFonts w:hint="eastAsia"/>
              </w:rPr>
              <w:t>中信出版</w:t>
            </w:r>
          </w:p>
        </w:tc>
        <w:tc>
          <w:tcPr>
            <w:tcW w:w="907" w:type="dxa"/>
          </w:tcPr>
          <w:p w:rsidR="003226C5" w:rsidRDefault="003226C5" w:rsidP="003226C5">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3226C5" w:rsidRDefault="003226C5" w:rsidP="003226C5">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3226C5" w:rsidRDefault="003226C5" w:rsidP="003226C5">
            <w:pPr>
              <w:jc w:val="left"/>
            </w:pPr>
            <w:r>
              <w:rPr>
                <w:rFonts w:hint="eastAsia"/>
              </w:rPr>
              <w:t>新股未上市</w:t>
            </w:r>
          </w:p>
        </w:tc>
        <w:tc>
          <w:tcPr>
            <w:tcW w:w="709" w:type="dxa"/>
          </w:tcPr>
          <w:p w:rsidR="003226C5" w:rsidRDefault="003226C5" w:rsidP="003226C5">
            <w:pPr>
              <w:jc w:val="right"/>
            </w:pPr>
            <w:r>
              <w:t>14.85</w:t>
            </w:r>
          </w:p>
        </w:tc>
        <w:tc>
          <w:tcPr>
            <w:tcW w:w="709" w:type="dxa"/>
          </w:tcPr>
          <w:p w:rsidR="003226C5" w:rsidRDefault="003226C5" w:rsidP="003226C5">
            <w:pPr>
              <w:jc w:val="right"/>
            </w:pPr>
            <w:r>
              <w:t>14.85</w:t>
            </w:r>
          </w:p>
        </w:tc>
        <w:tc>
          <w:tcPr>
            <w:tcW w:w="1021" w:type="dxa"/>
          </w:tcPr>
          <w:p w:rsidR="003226C5" w:rsidRDefault="003226C5" w:rsidP="003226C5">
            <w:pPr>
              <w:jc w:val="right"/>
            </w:pPr>
            <w:r>
              <w:t>1,556</w:t>
            </w:r>
          </w:p>
        </w:tc>
        <w:tc>
          <w:tcPr>
            <w:tcW w:w="1247" w:type="dxa"/>
          </w:tcPr>
          <w:p w:rsidR="003226C5" w:rsidRDefault="003226C5" w:rsidP="003226C5">
            <w:pPr>
              <w:jc w:val="right"/>
            </w:pPr>
            <w:r>
              <w:t>23,106.60</w:t>
            </w:r>
          </w:p>
        </w:tc>
        <w:tc>
          <w:tcPr>
            <w:tcW w:w="1247" w:type="dxa"/>
          </w:tcPr>
          <w:p w:rsidR="003226C5" w:rsidRDefault="003226C5" w:rsidP="003226C5">
            <w:pPr>
              <w:jc w:val="right"/>
            </w:pPr>
            <w:r>
              <w:t>23,106.60</w:t>
            </w:r>
          </w:p>
        </w:tc>
        <w:tc>
          <w:tcPr>
            <w:tcW w:w="680" w:type="dxa"/>
          </w:tcPr>
          <w:p w:rsidR="003226C5" w:rsidRDefault="003226C5" w:rsidP="003226C5">
            <w:pPr>
              <w:jc w:val="right"/>
            </w:pPr>
            <w:r>
              <w:t>-</w:t>
            </w:r>
          </w:p>
        </w:tc>
      </w:tr>
      <w:tr w:rsidR="003226C5" w:rsidTr="003226C5">
        <w:tc>
          <w:tcPr>
            <w:tcW w:w="1134" w:type="dxa"/>
          </w:tcPr>
          <w:p w:rsidR="003226C5" w:rsidRDefault="003226C5" w:rsidP="003226C5">
            <w:pPr>
              <w:jc w:val="left"/>
            </w:pPr>
            <w:r>
              <w:t>601236</w:t>
            </w:r>
          </w:p>
        </w:tc>
        <w:tc>
          <w:tcPr>
            <w:tcW w:w="1134" w:type="dxa"/>
          </w:tcPr>
          <w:p w:rsidR="003226C5" w:rsidRDefault="003226C5" w:rsidP="003226C5">
            <w:pPr>
              <w:jc w:val="left"/>
            </w:pPr>
            <w:r>
              <w:rPr>
                <w:rFonts w:hint="eastAsia"/>
              </w:rPr>
              <w:t>红塔证券</w:t>
            </w:r>
          </w:p>
        </w:tc>
        <w:tc>
          <w:tcPr>
            <w:tcW w:w="907" w:type="dxa"/>
          </w:tcPr>
          <w:p w:rsidR="003226C5" w:rsidRDefault="003226C5" w:rsidP="003226C5">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3226C5" w:rsidRDefault="003226C5" w:rsidP="003226C5">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3226C5" w:rsidRDefault="003226C5" w:rsidP="003226C5">
            <w:pPr>
              <w:jc w:val="left"/>
            </w:pPr>
            <w:r>
              <w:rPr>
                <w:rFonts w:hint="eastAsia"/>
              </w:rPr>
              <w:t>新股未上市</w:t>
            </w:r>
          </w:p>
        </w:tc>
        <w:tc>
          <w:tcPr>
            <w:tcW w:w="709" w:type="dxa"/>
          </w:tcPr>
          <w:p w:rsidR="003226C5" w:rsidRDefault="003226C5" w:rsidP="003226C5">
            <w:pPr>
              <w:jc w:val="right"/>
            </w:pPr>
            <w:r>
              <w:t>3.46</w:t>
            </w:r>
          </w:p>
        </w:tc>
        <w:tc>
          <w:tcPr>
            <w:tcW w:w="709" w:type="dxa"/>
          </w:tcPr>
          <w:p w:rsidR="003226C5" w:rsidRDefault="003226C5" w:rsidP="003226C5">
            <w:pPr>
              <w:jc w:val="right"/>
            </w:pPr>
            <w:r>
              <w:t>3.46</w:t>
            </w:r>
          </w:p>
        </w:tc>
        <w:tc>
          <w:tcPr>
            <w:tcW w:w="1021" w:type="dxa"/>
          </w:tcPr>
          <w:p w:rsidR="003226C5" w:rsidRDefault="003226C5" w:rsidP="003226C5">
            <w:pPr>
              <w:jc w:val="right"/>
            </w:pPr>
            <w:r>
              <w:t>9,789</w:t>
            </w:r>
          </w:p>
        </w:tc>
        <w:tc>
          <w:tcPr>
            <w:tcW w:w="1247" w:type="dxa"/>
          </w:tcPr>
          <w:p w:rsidR="003226C5" w:rsidRDefault="003226C5" w:rsidP="003226C5">
            <w:pPr>
              <w:jc w:val="right"/>
            </w:pPr>
            <w:r>
              <w:t>33,869.94</w:t>
            </w:r>
          </w:p>
        </w:tc>
        <w:tc>
          <w:tcPr>
            <w:tcW w:w="1247" w:type="dxa"/>
          </w:tcPr>
          <w:p w:rsidR="003226C5" w:rsidRDefault="003226C5" w:rsidP="003226C5">
            <w:pPr>
              <w:jc w:val="right"/>
            </w:pPr>
            <w:r>
              <w:t>33,869.94</w:t>
            </w:r>
          </w:p>
        </w:tc>
        <w:tc>
          <w:tcPr>
            <w:tcW w:w="680" w:type="dxa"/>
          </w:tcPr>
          <w:p w:rsidR="003226C5" w:rsidRDefault="003226C5" w:rsidP="003226C5">
            <w:pPr>
              <w:jc w:val="right"/>
            </w:pPr>
            <w:r>
              <w:t>-</w:t>
            </w:r>
          </w:p>
        </w:tc>
      </w:tr>
      <w:tr w:rsidR="003226C5" w:rsidTr="003226C5">
        <w:tc>
          <w:tcPr>
            <w:tcW w:w="10602" w:type="dxa"/>
            <w:gridSpan w:val="11"/>
          </w:tcPr>
          <w:p w:rsidR="003226C5" w:rsidRDefault="003226C5" w:rsidP="003226C5">
            <w:pPr>
              <w:jc w:val="left"/>
            </w:pPr>
            <w:r>
              <w:rPr>
                <w:rFonts w:hint="eastAsia"/>
              </w:rPr>
              <w:t xml:space="preserve">6.4.12.1.2 </w:t>
            </w:r>
            <w:r>
              <w:rPr>
                <w:rFonts w:hint="eastAsia"/>
              </w:rPr>
              <w:t>受限证券类别：债券</w:t>
            </w:r>
          </w:p>
        </w:tc>
      </w:tr>
      <w:tr w:rsidR="003226C5" w:rsidTr="003226C5">
        <w:tc>
          <w:tcPr>
            <w:tcW w:w="1134" w:type="dxa"/>
          </w:tcPr>
          <w:p w:rsidR="003226C5" w:rsidRDefault="003226C5" w:rsidP="003226C5">
            <w:pPr>
              <w:jc w:val="left"/>
            </w:pPr>
            <w:r>
              <w:rPr>
                <w:rFonts w:hint="eastAsia"/>
              </w:rPr>
              <w:t>证券代码</w:t>
            </w:r>
          </w:p>
        </w:tc>
        <w:tc>
          <w:tcPr>
            <w:tcW w:w="1134" w:type="dxa"/>
          </w:tcPr>
          <w:p w:rsidR="003226C5" w:rsidRDefault="003226C5" w:rsidP="003226C5">
            <w:pPr>
              <w:jc w:val="left"/>
            </w:pPr>
            <w:r>
              <w:rPr>
                <w:rFonts w:hint="eastAsia"/>
              </w:rPr>
              <w:t>证券名称</w:t>
            </w:r>
          </w:p>
        </w:tc>
        <w:tc>
          <w:tcPr>
            <w:tcW w:w="907" w:type="dxa"/>
          </w:tcPr>
          <w:p w:rsidR="003226C5" w:rsidRDefault="003226C5" w:rsidP="003226C5">
            <w:pPr>
              <w:jc w:val="left"/>
            </w:pPr>
            <w:r>
              <w:rPr>
                <w:rFonts w:hint="eastAsia"/>
              </w:rPr>
              <w:t>成功认购日</w:t>
            </w:r>
          </w:p>
        </w:tc>
        <w:tc>
          <w:tcPr>
            <w:tcW w:w="907" w:type="dxa"/>
          </w:tcPr>
          <w:p w:rsidR="003226C5" w:rsidRDefault="003226C5" w:rsidP="003226C5">
            <w:pPr>
              <w:jc w:val="left"/>
            </w:pPr>
            <w:r>
              <w:rPr>
                <w:rFonts w:hint="eastAsia"/>
              </w:rPr>
              <w:t>可流通日</w:t>
            </w:r>
          </w:p>
        </w:tc>
        <w:tc>
          <w:tcPr>
            <w:tcW w:w="907" w:type="dxa"/>
          </w:tcPr>
          <w:p w:rsidR="003226C5" w:rsidRDefault="003226C5" w:rsidP="003226C5">
            <w:pPr>
              <w:jc w:val="left"/>
            </w:pPr>
            <w:r>
              <w:rPr>
                <w:rFonts w:hint="eastAsia"/>
              </w:rPr>
              <w:t>流通受限类型</w:t>
            </w:r>
          </w:p>
        </w:tc>
        <w:tc>
          <w:tcPr>
            <w:tcW w:w="709" w:type="dxa"/>
          </w:tcPr>
          <w:p w:rsidR="003226C5" w:rsidRDefault="003226C5" w:rsidP="003226C5">
            <w:pPr>
              <w:jc w:val="left"/>
            </w:pPr>
            <w:r>
              <w:rPr>
                <w:rFonts w:hint="eastAsia"/>
              </w:rPr>
              <w:t>认购价格</w:t>
            </w:r>
          </w:p>
        </w:tc>
        <w:tc>
          <w:tcPr>
            <w:tcW w:w="709" w:type="dxa"/>
          </w:tcPr>
          <w:p w:rsidR="003226C5" w:rsidRDefault="003226C5" w:rsidP="003226C5">
            <w:pPr>
              <w:jc w:val="left"/>
            </w:pPr>
            <w:r>
              <w:rPr>
                <w:rFonts w:hint="eastAsia"/>
              </w:rPr>
              <w:t>期末估值单价</w:t>
            </w:r>
          </w:p>
        </w:tc>
        <w:tc>
          <w:tcPr>
            <w:tcW w:w="1021" w:type="dxa"/>
          </w:tcPr>
          <w:p w:rsidR="003226C5" w:rsidRDefault="003226C5" w:rsidP="003226C5">
            <w:pPr>
              <w:jc w:val="left"/>
            </w:pPr>
            <w:r>
              <w:rPr>
                <w:rFonts w:hint="eastAsia"/>
              </w:rPr>
              <w:t>数量（单位：张）</w:t>
            </w:r>
          </w:p>
        </w:tc>
        <w:tc>
          <w:tcPr>
            <w:tcW w:w="1247" w:type="dxa"/>
          </w:tcPr>
          <w:p w:rsidR="003226C5" w:rsidRDefault="003226C5" w:rsidP="003226C5">
            <w:pPr>
              <w:jc w:val="left"/>
            </w:pPr>
            <w:r>
              <w:rPr>
                <w:rFonts w:hint="eastAsia"/>
              </w:rPr>
              <w:t>期末成本总额</w:t>
            </w:r>
          </w:p>
        </w:tc>
        <w:tc>
          <w:tcPr>
            <w:tcW w:w="1247" w:type="dxa"/>
          </w:tcPr>
          <w:p w:rsidR="003226C5" w:rsidRDefault="003226C5" w:rsidP="003226C5">
            <w:pPr>
              <w:jc w:val="left"/>
            </w:pPr>
            <w:r>
              <w:rPr>
                <w:rFonts w:hint="eastAsia"/>
              </w:rPr>
              <w:t>期末估值总额</w:t>
            </w:r>
          </w:p>
        </w:tc>
        <w:tc>
          <w:tcPr>
            <w:tcW w:w="680" w:type="dxa"/>
          </w:tcPr>
          <w:p w:rsidR="003226C5" w:rsidRDefault="003226C5" w:rsidP="003226C5">
            <w:pPr>
              <w:jc w:val="left"/>
            </w:pPr>
            <w:r>
              <w:rPr>
                <w:rFonts w:hint="eastAsia"/>
              </w:rPr>
              <w:t>备注</w:t>
            </w:r>
          </w:p>
        </w:tc>
      </w:tr>
      <w:tr w:rsidR="003226C5" w:rsidTr="003226C5">
        <w:tc>
          <w:tcPr>
            <w:tcW w:w="1134" w:type="dxa"/>
          </w:tcPr>
          <w:p w:rsidR="003226C5" w:rsidRDefault="003226C5" w:rsidP="003226C5">
            <w:pPr>
              <w:jc w:val="right"/>
            </w:pPr>
            <w:r>
              <w:t>-</w:t>
            </w:r>
          </w:p>
        </w:tc>
        <w:tc>
          <w:tcPr>
            <w:tcW w:w="1134" w:type="dxa"/>
          </w:tcPr>
          <w:p w:rsidR="003226C5" w:rsidRDefault="003226C5" w:rsidP="003226C5">
            <w:pPr>
              <w:jc w:val="right"/>
            </w:pPr>
            <w:r>
              <w:t>-</w:t>
            </w:r>
          </w:p>
        </w:tc>
        <w:tc>
          <w:tcPr>
            <w:tcW w:w="907" w:type="dxa"/>
          </w:tcPr>
          <w:p w:rsidR="003226C5" w:rsidRDefault="003226C5" w:rsidP="003226C5">
            <w:pPr>
              <w:jc w:val="right"/>
            </w:pPr>
            <w:r>
              <w:t>-</w:t>
            </w:r>
          </w:p>
        </w:tc>
        <w:tc>
          <w:tcPr>
            <w:tcW w:w="907" w:type="dxa"/>
          </w:tcPr>
          <w:p w:rsidR="003226C5" w:rsidRDefault="003226C5" w:rsidP="003226C5">
            <w:pPr>
              <w:jc w:val="right"/>
            </w:pPr>
            <w:r>
              <w:t>-</w:t>
            </w:r>
          </w:p>
        </w:tc>
        <w:tc>
          <w:tcPr>
            <w:tcW w:w="907" w:type="dxa"/>
          </w:tcPr>
          <w:p w:rsidR="003226C5" w:rsidRDefault="003226C5" w:rsidP="003226C5">
            <w:pPr>
              <w:jc w:val="right"/>
            </w:pPr>
            <w:r>
              <w:t>-</w:t>
            </w:r>
          </w:p>
        </w:tc>
        <w:tc>
          <w:tcPr>
            <w:tcW w:w="709" w:type="dxa"/>
          </w:tcPr>
          <w:p w:rsidR="003226C5" w:rsidRDefault="003226C5" w:rsidP="003226C5">
            <w:pPr>
              <w:jc w:val="right"/>
            </w:pPr>
            <w:r>
              <w:t>-</w:t>
            </w:r>
          </w:p>
        </w:tc>
        <w:tc>
          <w:tcPr>
            <w:tcW w:w="709" w:type="dxa"/>
          </w:tcPr>
          <w:p w:rsidR="003226C5" w:rsidRDefault="003226C5" w:rsidP="003226C5">
            <w:pPr>
              <w:jc w:val="right"/>
            </w:pPr>
            <w:r>
              <w:t>-</w:t>
            </w:r>
          </w:p>
        </w:tc>
        <w:tc>
          <w:tcPr>
            <w:tcW w:w="1021" w:type="dxa"/>
          </w:tcPr>
          <w:p w:rsidR="003226C5" w:rsidRDefault="003226C5" w:rsidP="003226C5">
            <w:pPr>
              <w:jc w:val="right"/>
            </w:pPr>
            <w:r>
              <w:t>-</w:t>
            </w:r>
          </w:p>
        </w:tc>
        <w:tc>
          <w:tcPr>
            <w:tcW w:w="1247" w:type="dxa"/>
          </w:tcPr>
          <w:p w:rsidR="003226C5" w:rsidRDefault="003226C5" w:rsidP="003226C5">
            <w:pPr>
              <w:jc w:val="right"/>
            </w:pPr>
            <w:r>
              <w:t>-</w:t>
            </w:r>
          </w:p>
        </w:tc>
        <w:tc>
          <w:tcPr>
            <w:tcW w:w="1247" w:type="dxa"/>
          </w:tcPr>
          <w:p w:rsidR="003226C5" w:rsidRDefault="003226C5" w:rsidP="003226C5">
            <w:pPr>
              <w:jc w:val="right"/>
            </w:pPr>
            <w:r>
              <w:t>-</w:t>
            </w:r>
          </w:p>
        </w:tc>
        <w:tc>
          <w:tcPr>
            <w:tcW w:w="680" w:type="dxa"/>
          </w:tcPr>
          <w:p w:rsidR="003226C5" w:rsidRDefault="003226C5" w:rsidP="003226C5">
            <w:pPr>
              <w:jc w:val="right"/>
            </w:pPr>
            <w:r>
              <w:t>-</w:t>
            </w:r>
          </w:p>
        </w:tc>
      </w:tr>
    </w:tbl>
    <w:p w:rsidR="003226C5" w:rsidRDefault="003226C5" w:rsidP="003226C5">
      <w:pPr>
        <w:pStyle w:val="-8"/>
      </w:pPr>
      <w:r>
        <w:rPr>
          <w:rFonts w:hint="eastAsia"/>
        </w:rPr>
        <w:t>注: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3226C5" w:rsidRDefault="003226C5" w:rsidP="003226C5">
      <w:pPr>
        <w:pStyle w:val="-4"/>
        <w:spacing w:before="156" w:after="156"/>
      </w:pPr>
      <w:r>
        <w:rPr>
          <w:rFonts w:hint="eastAsia"/>
        </w:rPr>
        <w:t>期末持有的暂时停牌等流通受限股票</w:t>
      </w:r>
    </w:p>
    <w:p w:rsidR="003226C5" w:rsidRDefault="003226C5" w:rsidP="003226C5">
      <w:pPr>
        <w:pStyle w:val="-"/>
        <w:ind w:firstLine="420"/>
      </w:pPr>
      <w:r>
        <w:rPr>
          <w:rFonts w:hint="eastAsia"/>
        </w:rPr>
        <w:t>本基金本报告期末未持有暂时停牌等流通受限股票。</w:t>
      </w:r>
    </w:p>
    <w:p w:rsidR="003226C5" w:rsidRDefault="003226C5" w:rsidP="003226C5">
      <w:pPr>
        <w:pStyle w:val="-4"/>
        <w:spacing w:before="156" w:after="156"/>
      </w:pPr>
      <w:r>
        <w:rPr>
          <w:rFonts w:hint="eastAsia"/>
        </w:rPr>
        <w:t>期末债券正回购交易中作为抵押的债券</w:t>
      </w:r>
    </w:p>
    <w:p w:rsidR="003226C5" w:rsidRDefault="003226C5" w:rsidP="003226C5">
      <w:pPr>
        <w:pStyle w:val="-5"/>
        <w:spacing w:before="156" w:after="156"/>
      </w:pPr>
      <w:r>
        <w:rPr>
          <w:rFonts w:hint="eastAsia"/>
        </w:rPr>
        <w:t>银行间市场债券正回购</w:t>
      </w:r>
    </w:p>
    <w:p w:rsidR="003226C5" w:rsidRDefault="003226C5" w:rsidP="003226C5">
      <w:pPr>
        <w:pStyle w:val="-"/>
        <w:ind w:firstLine="420"/>
      </w:pPr>
      <w:r>
        <w:rPr>
          <w:rFonts w:hint="eastAsia"/>
        </w:rPr>
        <w:t>本基金本报告期末无因银行间市场债券正回购交易而抵押的债券。</w:t>
      </w:r>
    </w:p>
    <w:p w:rsidR="003226C5" w:rsidRDefault="003226C5" w:rsidP="003226C5">
      <w:pPr>
        <w:pStyle w:val="-5"/>
        <w:spacing w:before="156" w:after="156"/>
      </w:pPr>
      <w:r>
        <w:rPr>
          <w:rFonts w:hint="eastAsia"/>
        </w:rPr>
        <w:t>交易所市场债券正回购</w:t>
      </w:r>
    </w:p>
    <w:p w:rsidR="003226C5" w:rsidRDefault="003226C5" w:rsidP="003226C5">
      <w:pPr>
        <w:pStyle w:val="-"/>
        <w:ind w:firstLine="420"/>
      </w:pPr>
      <w:r>
        <w:rPr>
          <w:rFonts w:hint="eastAsia"/>
        </w:rPr>
        <w:t>无。</w:t>
      </w:r>
    </w:p>
    <w:p w:rsidR="003226C5" w:rsidRDefault="003226C5" w:rsidP="003226C5">
      <w:pPr>
        <w:pStyle w:val="-1"/>
        <w:ind w:left="281" w:hanging="281"/>
      </w:pPr>
      <w:bookmarkStart w:id="28" w:name="_Toc17105840"/>
      <w:r>
        <w:rPr>
          <w:rFonts w:hint="eastAsia"/>
        </w:rPr>
        <w:t>投资组合报告</w:t>
      </w:r>
      <w:bookmarkEnd w:id="28"/>
    </w:p>
    <w:p w:rsidR="003226C5" w:rsidRDefault="003226C5" w:rsidP="003226C5">
      <w:pPr>
        <w:pStyle w:val="-2"/>
        <w:spacing w:before="312"/>
      </w:pPr>
      <w:bookmarkStart w:id="29" w:name="_Toc17105841"/>
      <w:r>
        <w:rPr>
          <w:rFonts w:hint="eastAsia"/>
        </w:rPr>
        <w:t>期末基金资产组合情况</w:t>
      </w:r>
      <w:bookmarkEnd w:id="29"/>
    </w:p>
    <w:p w:rsidR="003226C5" w:rsidRDefault="003226C5" w:rsidP="003226C5">
      <w:pPr>
        <w:jc w:val="right"/>
      </w:pPr>
      <w:r>
        <w:rPr>
          <w:rFonts w:hint="eastAsia"/>
        </w:rPr>
        <w:t>金额单位：人民币元</w:t>
      </w:r>
    </w:p>
    <w:tbl>
      <w:tblPr>
        <w:tblStyle w:val="-0"/>
        <w:tblW w:w="0" w:type="auto"/>
        <w:tblLayout w:type="fixed"/>
        <w:tblLook w:val="04A0"/>
      </w:tblPr>
      <w:tblGrid>
        <w:gridCol w:w="680"/>
        <w:gridCol w:w="3289"/>
        <w:gridCol w:w="2268"/>
        <w:gridCol w:w="2268"/>
      </w:tblGrid>
      <w:tr w:rsidR="003226C5" w:rsidTr="003226C5">
        <w:trPr>
          <w:cnfStyle w:val="100000000000"/>
        </w:trPr>
        <w:tc>
          <w:tcPr>
            <w:tcW w:w="680" w:type="dxa"/>
          </w:tcPr>
          <w:p w:rsidR="003226C5" w:rsidRDefault="003226C5" w:rsidP="003226C5">
            <w:r>
              <w:rPr>
                <w:rFonts w:hint="eastAsia"/>
              </w:rPr>
              <w:t>序号</w:t>
            </w:r>
          </w:p>
        </w:tc>
        <w:tc>
          <w:tcPr>
            <w:tcW w:w="3289" w:type="dxa"/>
          </w:tcPr>
          <w:p w:rsidR="003226C5" w:rsidRDefault="003226C5" w:rsidP="003226C5">
            <w:r>
              <w:rPr>
                <w:rFonts w:hint="eastAsia"/>
              </w:rPr>
              <w:t>项目</w:t>
            </w:r>
          </w:p>
        </w:tc>
        <w:tc>
          <w:tcPr>
            <w:tcW w:w="2268" w:type="dxa"/>
          </w:tcPr>
          <w:p w:rsidR="003226C5" w:rsidRDefault="003226C5" w:rsidP="003226C5">
            <w:r>
              <w:rPr>
                <w:rFonts w:hint="eastAsia"/>
              </w:rPr>
              <w:t>金额（元）</w:t>
            </w:r>
          </w:p>
        </w:tc>
        <w:tc>
          <w:tcPr>
            <w:tcW w:w="2268" w:type="dxa"/>
          </w:tcPr>
          <w:p w:rsidR="003226C5" w:rsidRDefault="003226C5" w:rsidP="003226C5">
            <w:r>
              <w:rPr>
                <w:rFonts w:hint="eastAsia"/>
              </w:rPr>
              <w:t>占基金总资产的比例（</w:t>
            </w:r>
            <w:r>
              <w:rPr>
                <w:rFonts w:hint="eastAsia"/>
              </w:rPr>
              <w:t>%</w:t>
            </w:r>
            <w:r>
              <w:rPr>
                <w:rFonts w:hint="eastAsia"/>
              </w:rPr>
              <w:t>）</w:t>
            </w:r>
          </w:p>
        </w:tc>
      </w:tr>
      <w:tr w:rsidR="003226C5" w:rsidTr="003226C5">
        <w:tc>
          <w:tcPr>
            <w:tcW w:w="680" w:type="dxa"/>
          </w:tcPr>
          <w:p w:rsidR="003226C5" w:rsidRDefault="003226C5" w:rsidP="003226C5">
            <w:pPr>
              <w:jc w:val="center"/>
            </w:pPr>
            <w:r>
              <w:t>1</w:t>
            </w:r>
          </w:p>
        </w:tc>
        <w:tc>
          <w:tcPr>
            <w:tcW w:w="3289" w:type="dxa"/>
          </w:tcPr>
          <w:p w:rsidR="003226C5" w:rsidRDefault="003226C5" w:rsidP="003226C5">
            <w:pPr>
              <w:jc w:val="left"/>
            </w:pPr>
            <w:r>
              <w:rPr>
                <w:rFonts w:hint="eastAsia"/>
              </w:rPr>
              <w:t>权益投资</w:t>
            </w:r>
          </w:p>
        </w:tc>
        <w:tc>
          <w:tcPr>
            <w:tcW w:w="2268" w:type="dxa"/>
          </w:tcPr>
          <w:p w:rsidR="003226C5" w:rsidRDefault="003226C5" w:rsidP="003226C5">
            <w:pPr>
              <w:jc w:val="right"/>
            </w:pPr>
            <w:r>
              <w:t>868,578,642.28</w:t>
            </w:r>
          </w:p>
        </w:tc>
        <w:tc>
          <w:tcPr>
            <w:tcW w:w="2268" w:type="dxa"/>
          </w:tcPr>
          <w:p w:rsidR="003226C5" w:rsidRDefault="003226C5" w:rsidP="003226C5">
            <w:pPr>
              <w:jc w:val="right"/>
            </w:pPr>
            <w:r>
              <w:t>82.56</w:t>
            </w:r>
          </w:p>
        </w:tc>
      </w:tr>
      <w:tr w:rsidR="003226C5" w:rsidTr="003226C5">
        <w:tc>
          <w:tcPr>
            <w:tcW w:w="680" w:type="dxa"/>
          </w:tcPr>
          <w:p w:rsidR="003226C5" w:rsidRDefault="003226C5" w:rsidP="003226C5">
            <w:pPr>
              <w:jc w:val="center"/>
            </w:pPr>
          </w:p>
        </w:tc>
        <w:tc>
          <w:tcPr>
            <w:tcW w:w="3289" w:type="dxa"/>
          </w:tcPr>
          <w:p w:rsidR="003226C5" w:rsidRDefault="003226C5" w:rsidP="003226C5">
            <w:pPr>
              <w:jc w:val="left"/>
            </w:pPr>
            <w:r>
              <w:rPr>
                <w:rFonts w:hint="eastAsia"/>
              </w:rPr>
              <w:t>其中：股票</w:t>
            </w:r>
          </w:p>
        </w:tc>
        <w:tc>
          <w:tcPr>
            <w:tcW w:w="2268" w:type="dxa"/>
          </w:tcPr>
          <w:p w:rsidR="003226C5" w:rsidRDefault="003226C5" w:rsidP="003226C5">
            <w:pPr>
              <w:jc w:val="right"/>
            </w:pPr>
            <w:r>
              <w:t>868,578,642.28</w:t>
            </w:r>
          </w:p>
        </w:tc>
        <w:tc>
          <w:tcPr>
            <w:tcW w:w="2268" w:type="dxa"/>
          </w:tcPr>
          <w:p w:rsidR="003226C5" w:rsidRDefault="003226C5" w:rsidP="003226C5">
            <w:pPr>
              <w:jc w:val="right"/>
            </w:pPr>
            <w:r>
              <w:t>82.56</w:t>
            </w:r>
          </w:p>
        </w:tc>
      </w:tr>
      <w:tr w:rsidR="003226C5" w:rsidTr="003226C5">
        <w:tc>
          <w:tcPr>
            <w:tcW w:w="680" w:type="dxa"/>
          </w:tcPr>
          <w:p w:rsidR="003226C5" w:rsidRDefault="003226C5" w:rsidP="003226C5">
            <w:pPr>
              <w:jc w:val="center"/>
            </w:pPr>
            <w:r>
              <w:lastRenderedPageBreak/>
              <w:t>2</w:t>
            </w:r>
          </w:p>
        </w:tc>
        <w:tc>
          <w:tcPr>
            <w:tcW w:w="3289" w:type="dxa"/>
          </w:tcPr>
          <w:p w:rsidR="003226C5" w:rsidRDefault="003226C5" w:rsidP="003226C5">
            <w:pPr>
              <w:jc w:val="left"/>
            </w:pPr>
            <w:r>
              <w:rPr>
                <w:rFonts w:hint="eastAsia"/>
              </w:rPr>
              <w:t>基金投资</w:t>
            </w:r>
          </w:p>
        </w:tc>
        <w:tc>
          <w:tcPr>
            <w:tcW w:w="2268" w:type="dxa"/>
          </w:tcPr>
          <w:p w:rsidR="003226C5" w:rsidRDefault="003226C5" w:rsidP="003226C5">
            <w:pPr>
              <w:jc w:val="right"/>
            </w:pPr>
            <w:r>
              <w:t>-</w:t>
            </w:r>
          </w:p>
        </w:tc>
        <w:tc>
          <w:tcPr>
            <w:tcW w:w="2268" w:type="dxa"/>
          </w:tcPr>
          <w:p w:rsidR="003226C5" w:rsidRDefault="003226C5" w:rsidP="003226C5">
            <w:pPr>
              <w:jc w:val="right"/>
            </w:pPr>
            <w:r>
              <w:t>-</w:t>
            </w:r>
          </w:p>
        </w:tc>
      </w:tr>
      <w:tr w:rsidR="003226C5" w:rsidTr="003226C5">
        <w:tc>
          <w:tcPr>
            <w:tcW w:w="680" w:type="dxa"/>
          </w:tcPr>
          <w:p w:rsidR="003226C5" w:rsidRDefault="003226C5" w:rsidP="003226C5">
            <w:pPr>
              <w:jc w:val="center"/>
            </w:pPr>
            <w:r>
              <w:t>3</w:t>
            </w:r>
          </w:p>
        </w:tc>
        <w:tc>
          <w:tcPr>
            <w:tcW w:w="3289" w:type="dxa"/>
          </w:tcPr>
          <w:p w:rsidR="003226C5" w:rsidRDefault="003226C5" w:rsidP="003226C5">
            <w:pPr>
              <w:jc w:val="left"/>
            </w:pPr>
            <w:r>
              <w:rPr>
                <w:rFonts w:hint="eastAsia"/>
              </w:rPr>
              <w:t>固定收益投资</w:t>
            </w:r>
          </w:p>
        </w:tc>
        <w:tc>
          <w:tcPr>
            <w:tcW w:w="2268" w:type="dxa"/>
          </w:tcPr>
          <w:p w:rsidR="003226C5" w:rsidRDefault="003226C5" w:rsidP="003226C5">
            <w:pPr>
              <w:jc w:val="right"/>
            </w:pPr>
            <w:r>
              <w:t>60,018,000.00</w:t>
            </w:r>
          </w:p>
        </w:tc>
        <w:tc>
          <w:tcPr>
            <w:tcW w:w="2268" w:type="dxa"/>
          </w:tcPr>
          <w:p w:rsidR="003226C5" w:rsidRDefault="003226C5" w:rsidP="003226C5">
            <w:pPr>
              <w:jc w:val="right"/>
            </w:pPr>
            <w:r>
              <w:t>5.70</w:t>
            </w:r>
          </w:p>
        </w:tc>
      </w:tr>
      <w:tr w:rsidR="003226C5" w:rsidTr="003226C5">
        <w:tc>
          <w:tcPr>
            <w:tcW w:w="680" w:type="dxa"/>
          </w:tcPr>
          <w:p w:rsidR="003226C5" w:rsidRDefault="003226C5" w:rsidP="003226C5">
            <w:pPr>
              <w:jc w:val="center"/>
            </w:pPr>
          </w:p>
        </w:tc>
        <w:tc>
          <w:tcPr>
            <w:tcW w:w="3289" w:type="dxa"/>
          </w:tcPr>
          <w:p w:rsidR="003226C5" w:rsidRDefault="003226C5" w:rsidP="003226C5">
            <w:pPr>
              <w:jc w:val="left"/>
            </w:pPr>
            <w:r>
              <w:rPr>
                <w:rFonts w:hint="eastAsia"/>
              </w:rPr>
              <w:t>其中：债券</w:t>
            </w:r>
          </w:p>
        </w:tc>
        <w:tc>
          <w:tcPr>
            <w:tcW w:w="2268" w:type="dxa"/>
          </w:tcPr>
          <w:p w:rsidR="003226C5" w:rsidRDefault="003226C5" w:rsidP="003226C5">
            <w:pPr>
              <w:jc w:val="right"/>
            </w:pPr>
            <w:r>
              <w:t>60,018,000.00</w:t>
            </w:r>
          </w:p>
        </w:tc>
        <w:tc>
          <w:tcPr>
            <w:tcW w:w="2268" w:type="dxa"/>
          </w:tcPr>
          <w:p w:rsidR="003226C5" w:rsidRDefault="003226C5" w:rsidP="003226C5">
            <w:pPr>
              <w:jc w:val="right"/>
            </w:pPr>
            <w:r>
              <w:t>5.70</w:t>
            </w:r>
          </w:p>
        </w:tc>
      </w:tr>
      <w:tr w:rsidR="003226C5" w:rsidTr="003226C5">
        <w:tc>
          <w:tcPr>
            <w:tcW w:w="680" w:type="dxa"/>
          </w:tcPr>
          <w:p w:rsidR="003226C5" w:rsidRDefault="003226C5" w:rsidP="003226C5">
            <w:pPr>
              <w:jc w:val="center"/>
            </w:pPr>
          </w:p>
        </w:tc>
        <w:tc>
          <w:tcPr>
            <w:tcW w:w="3289" w:type="dxa"/>
          </w:tcPr>
          <w:p w:rsidR="003226C5" w:rsidRDefault="003226C5" w:rsidP="003226C5">
            <w:pPr>
              <w:jc w:val="left"/>
            </w:pPr>
            <w:r>
              <w:rPr>
                <w:rFonts w:hint="eastAsia"/>
              </w:rPr>
              <w:t>资产支持证券</w:t>
            </w:r>
          </w:p>
        </w:tc>
        <w:tc>
          <w:tcPr>
            <w:tcW w:w="2268" w:type="dxa"/>
          </w:tcPr>
          <w:p w:rsidR="003226C5" w:rsidRDefault="003226C5" w:rsidP="003226C5">
            <w:pPr>
              <w:jc w:val="right"/>
            </w:pPr>
            <w:r>
              <w:t>-</w:t>
            </w:r>
          </w:p>
        </w:tc>
        <w:tc>
          <w:tcPr>
            <w:tcW w:w="2268" w:type="dxa"/>
          </w:tcPr>
          <w:p w:rsidR="003226C5" w:rsidRDefault="003226C5" w:rsidP="003226C5">
            <w:pPr>
              <w:jc w:val="right"/>
            </w:pPr>
            <w:r>
              <w:t>-</w:t>
            </w:r>
          </w:p>
        </w:tc>
      </w:tr>
      <w:tr w:rsidR="003226C5" w:rsidTr="003226C5">
        <w:tc>
          <w:tcPr>
            <w:tcW w:w="680" w:type="dxa"/>
          </w:tcPr>
          <w:p w:rsidR="003226C5" w:rsidRDefault="003226C5" w:rsidP="003226C5">
            <w:pPr>
              <w:jc w:val="center"/>
            </w:pPr>
            <w:r>
              <w:t>4</w:t>
            </w:r>
          </w:p>
        </w:tc>
        <w:tc>
          <w:tcPr>
            <w:tcW w:w="3289" w:type="dxa"/>
          </w:tcPr>
          <w:p w:rsidR="003226C5" w:rsidRDefault="003226C5" w:rsidP="003226C5">
            <w:pPr>
              <w:jc w:val="left"/>
            </w:pPr>
            <w:r>
              <w:rPr>
                <w:rFonts w:hint="eastAsia"/>
              </w:rPr>
              <w:t>贵金属投资</w:t>
            </w:r>
          </w:p>
        </w:tc>
        <w:tc>
          <w:tcPr>
            <w:tcW w:w="2268" w:type="dxa"/>
          </w:tcPr>
          <w:p w:rsidR="003226C5" w:rsidRDefault="003226C5" w:rsidP="003226C5">
            <w:pPr>
              <w:jc w:val="right"/>
            </w:pPr>
            <w:r>
              <w:t>-</w:t>
            </w:r>
          </w:p>
        </w:tc>
        <w:tc>
          <w:tcPr>
            <w:tcW w:w="2268" w:type="dxa"/>
          </w:tcPr>
          <w:p w:rsidR="003226C5" w:rsidRDefault="003226C5" w:rsidP="003226C5">
            <w:pPr>
              <w:jc w:val="right"/>
            </w:pPr>
            <w:r>
              <w:t>-</w:t>
            </w:r>
          </w:p>
        </w:tc>
      </w:tr>
      <w:tr w:rsidR="003226C5" w:rsidTr="003226C5">
        <w:tc>
          <w:tcPr>
            <w:tcW w:w="680" w:type="dxa"/>
          </w:tcPr>
          <w:p w:rsidR="003226C5" w:rsidRDefault="003226C5" w:rsidP="003226C5">
            <w:pPr>
              <w:jc w:val="center"/>
            </w:pPr>
            <w:r>
              <w:t>5</w:t>
            </w:r>
          </w:p>
        </w:tc>
        <w:tc>
          <w:tcPr>
            <w:tcW w:w="3289" w:type="dxa"/>
          </w:tcPr>
          <w:p w:rsidR="003226C5" w:rsidRDefault="003226C5" w:rsidP="003226C5">
            <w:pPr>
              <w:jc w:val="left"/>
            </w:pPr>
            <w:r>
              <w:rPr>
                <w:rFonts w:hint="eastAsia"/>
              </w:rPr>
              <w:t>金融衍生品投资</w:t>
            </w:r>
          </w:p>
        </w:tc>
        <w:tc>
          <w:tcPr>
            <w:tcW w:w="2268" w:type="dxa"/>
          </w:tcPr>
          <w:p w:rsidR="003226C5" w:rsidRDefault="003226C5" w:rsidP="003226C5">
            <w:pPr>
              <w:jc w:val="right"/>
            </w:pPr>
            <w:r>
              <w:t>-</w:t>
            </w:r>
          </w:p>
        </w:tc>
        <w:tc>
          <w:tcPr>
            <w:tcW w:w="2268" w:type="dxa"/>
          </w:tcPr>
          <w:p w:rsidR="003226C5" w:rsidRDefault="003226C5" w:rsidP="003226C5">
            <w:pPr>
              <w:jc w:val="right"/>
            </w:pPr>
            <w:r>
              <w:t>-</w:t>
            </w:r>
          </w:p>
        </w:tc>
      </w:tr>
      <w:tr w:rsidR="003226C5" w:rsidTr="003226C5">
        <w:tc>
          <w:tcPr>
            <w:tcW w:w="680" w:type="dxa"/>
          </w:tcPr>
          <w:p w:rsidR="003226C5" w:rsidRDefault="003226C5" w:rsidP="003226C5">
            <w:pPr>
              <w:jc w:val="center"/>
            </w:pPr>
            <w:r>
              <w:t>6</w:t>
            </w:r>
          </w:p>
        </w:tc>
        <w:tc>
          <w:tcPr>
            <w:tcW w:w="3289" w:type="dxa"/>
          </w:tcPr>
          <w:p w:rsidR="003226C5" w:rsidRDefault="003226C5" w:rsidP="003226C5">
            <w:pPr>
              <w:jc w:val="left"/>
            </w:pPr>
            <w:r>
              <w:rPr>
                <w:rFonts w:hint="eastAsia"/>
              </w:rPr>
              <w:t>买入返售金融资产</w:t>
            </w:r>
          </w:p>
        </w:tc>
        <w:tc>
          <w:tcPr>
            <w:tcW w:w="2268" w:type="dxa"/>
          </w:tcPr>
          <w:p w:rsidR="003226C5" w:rsidRDefault="003226C5" w:rsidP="003226C5">
            <w:pPr>
              <w:jc w:val="right"/>
            </w:pPr>
            <w:r>
              <w:t>50,000,000.00</w:t>
            </w:r>
          </w:p>
        </w:tc>
        <w:tc>
          <w:tcPr>
            <w:tcW w:w="2268" w:type="dxa"/>
          </w:tcPr>
          <w:p w:rsidR="003226C5" w:rsidRDefault="003226C5" w:rsidP="003226C5">
            <w:pPr>
              <w:jc w:val="right"/>
            </w:pPr>
            <w:r>
              <w:t>4.75</w:t>
            </w:r>
          </w:p>
        </w:tc>
      </w:tr>
      <w:tr w:rsidR="003226C5" w:rsidTr="003226C5">
        <w:tc>
          <w:tcPr>
            <w:tcW w:w="680" w:type="dxa"/>
          </w:tcPr>
          <w:p w:rsidR="003226C5" w:rsidRDefault="003226C5" w:rsidP="003226C5">
            <w:pPr>
              <w:jc w:val="center"/>
            </w:pPr>
          </w:p>
        </w:tc>
        <w:tc>
          <w:tcPr>
            <w:tcW w:w="3289" w:type="dxa"/>
          </w:tcPr>
          <w:p w:rsidR="003226C5" w:rsidRDefault="003226C5" w:rsidP="003226C5">
            <w:pPr>
              <w:jc w:val="left"/>
            </w:pPr>
            <w:r>
              <w:rPr>
                <w:rFonts w:hint="eastAsia"/>
              </w:rPr>
              <w:t>其中：买断式回购的买入返售金融资产</w:t>
            </w:r>
          </w:p>
        </w:tc>
        <w:tc>
          <w:tcPr>
            <w:tcW w:w="2268" w:type="dxa"/>
          </w:tcPr>
          <w:p w:rsidR="003226C5" w:rsidRDefault="003226C5" w:rsidP="003226C5">
            <w:pPr>
              <w:jc w:val="right"/>
            </w:pPr>
            <w:r>
              <w:t>-</w:t>
            </w:r>
          </w:p>
        </w:tc>
        <w:tc>
          <w:tcPr>
            <w:tcW w:w="2268" w:type="dxa"/>
          </w:tcPr>
          <w:p w:rsidR="003226C5" w:rsidRDefault="003226C5" w:rsidP="003226C5">
            <w:pPr>
              <w:jc w:val="right"/>
            </w:pPr>
            <w:r>
              <w:t>-</w:t>
            </w:r>
          </w:p>
        </w:tc>
      </w:tr>
      <w:tr w:rsidR="003226C5" w:rsidTr="003226C5">
        <w:tc>
          <w:tcPr>
            <w:tcW w:w="680" w:type="dxa"/>
          </w:tcPr>
          <w:p w:rsidR="003226C5" w:rsidRDefault="003226C5" w:rsidP="003226C5">
            <w:pPr>
              <w:jc w:val="center"/>
            </w:pPr>
            <w:r>
              <w:t>7</w:t>
            </w:r>
          </w:p>
        </w:tc>
        <w:tc>
          <w:tcPr>
            <w:tcW w:w="3289" w:type="dxa"/>
          </w:tcPr>
          <w:p w:rsidR="003226C5" w:rsidRDefault="003226C5" w:rsidP="003226C5">
            <w:pPr>
              <w:jc w:val="left"/>
            </w:pPr>
            <w:r>
              <w:rPr>
                <w:rFonts w:hint="eastAsia"/>
              </w:rPr>
              <w:t>银行存款和结算备付金合计</w:t>
            </w:r>
          </w:p>
        </w:tc>
        <w:tc>
          <w:tcPr>
            <w:tcW w:w="2268" w:type="dxa"/>
          </w:tcPr>
          <w:p w:rsidR="003226C5" w:rsidRDefault="003226C5" w:rsidP="003226C5">
            <w:pPr>
              <w:jc w:val="right"/>
            </w:pPr>
            <w:r>
              <w:t>68,278,652.76</w:t>
            </w:r>
          </w:p>
        </w:tc>
        <w:tc>
          <w:tcPr>
            <w:tcW w:w="2268" w:type="dxa"/>
          </w:tcPr>
          <w:p w:rsidR="003226C5" w:rsidRDefault="003226C5" w:rsidP="003226C5">
            <w:pPr>
              <w:jc w:val="right"/>
            </w:pPr>
            <w:r>
              <w:t>6.49</w:t>
            </w:r>
          </w:p>
        </w:tc>
      </w:tr>
      <w:tr w:rsidR="003226C5" w:rsidTr="003226C5">
        <w:tc>
          <w:tcPr>
            <w:tcW w:w="680" w:type="dxa"/>
          </w:tcPr>
          <w:p w:rsidR="003226C5" w:rsidRDefault="003226C5" w:rsidP="003226C5">
            <w:pPr>
              <w:jc w:val="center"/>
            </w:pPr>
            <w:r>
              <w:t>8</w:t>
            </w:r>
          </w:p>
        </w:tc>
        <w:tc>
          <w:tcPr>
            <w:tcW w:w="3289" w:type="dxa"/>
          </w:tcPr>
          <w:p w:rsidR="003226C5" w:rsidRDefault="003226C5" w:rsidP="003226C5">
            <w:pPr>
              <w:jc w:val="left"/>
            </w:pPr>
            <w:r>
              <w:rPr>
                <w:rFonts w:hint="eastAsia"/>
              </w:rPr>
              <w:t>其他资产</w:t>
            </w:r>
          </w:p>
        </w:tc>
        <w:tc>
          <w:tcPr>
            <w:tcW w:w="2268" w:type="dxa"/>
          </w:tcPr>
          <w:p w:rsidR="003226C5" w:rsidRDefault="003226C5" w:rsidP="003226C5">
            <w:pPr>
              <w:jc w:val="right"/>
            </w:pPr>
            <w:r>
              <w:t>5,175,619.41</w:t>
            </w:r>
          </w:p>
        </w:tc>
        <w:tc>
          <w:tcPr>
            <w:tcW w:w="2268" w:type="dxa"/>
          </w:tcPr>
          <w:p w:rsidR="003226C5" w:rsidRDefault="003226C5" w:rsidP="003226C5">
            <w:pPr>
              <w:jc w:val="right"/>
            </w:pPr>
            <w:r>
              <w:t>0.49</w:t>
            </w:r>
          </w:p>
        </w:tc>
      </w:tr>
      <w:tr w:rsidR="003226C5" w:rsidTr="003226C5">
        <w:tc>
          <w:tcPr>
            <w:tcW w:w="680" w:type="dxa"/>
          </w:tcPr>
          <w:p w:rsidR="003226C5" w:rsidRDefault="003226C5" w:rsidP="003226C5">
            <w:pPr>
              <w:jc w:val="center"/>
            </w:pPr>
            <w:r>
              <w:t>9</w:t>
            </w:r>
          </w:p>
        </w:tc>
        <w:tc>
          <w:tcPr>
            <w:tcW w:w="3289" w:type="dxa"/>
          </w:tcPr>
          <w:p w:rsidR="003226C5" w:rsidRDefault="003226C5" w:rsidP="003226C5">
            <w:pPr>
              <w:jc w:val="left"/>
            </w:pPr>
            <w:r>
              <w:rPr>
                <w:rFonts w:hint="eastAsia"/>
              </w:rPr>
              <w:t>合计</w:t>
            </w:r>
          </w:p>
        </w:tc>
        <w:tc>
          <w:tcPr>
            <w:tcW w:w="2268" w:type="dxa"/>
          </w:tcPr>
          <w:p w:rsidR="003226C5" w:rsidRDefault="003226C5" w:rsidP="003226C5">
            <w:pPr>
              <w:jc w:val="right"/>
            </w:pPr>
            <w:r>
              <w:t>1,052,050,914.45</w:t>
            </w:r>
          </w:p>
        </w:tc>
        <w:tc>
          <w:tcPr>
            <w:tcW w:w="2268" w:type="dxa"/>
          </w:tcPr>
          <w:p w:rsidR="003226C5" w:rsidRDefault="003226C5" w:rsidP="003226C5">
            <w:pPr>
              <w:jc w:val="right"/>
            </w:pPr>
            <w:r>
              <w:t>100.00</w:t>
            </w:r>
          </w:p>
        </w:tc>
      </w:tr>
    </w:tbl>
    <w:p w:rsidR="003226C5" w:rsidRDefault="003226C5" w:rsidP="003226C5">
      <w:pPr>
        <w:pStyle w:val="-2"/>
        <w:spacing w:before="312"/>
      </w:pPr>
      <w:bookmarkStart w:id="30" w:name="_Toc17105842"/>
      <w:r>
        <w:rPr>
          <w:rFonts w:hint="eastAsia"/>
        </w:rPr>
        <w:t>报告期末按行业分类的股票投资组合</w:t>
      </w:r>
      <w:bookmarkEnd w:id="30"/>
    </w:p>
    <w:p w:rsidR="003226C5" w:rsidRDefault="003226C5" w:rsidP="003226C5">
      <w:pPr>
        <w:pStyle w:val="-3"/>
        <w:spacing w:before="156" w:after="156"/>
      </w:pPr>
      <w:r>
        <w:rPr>
          <w:rFonts w:hint="eastAsia"/>
        </w:rPr>
        <w:t>报告期末按行业分类的境内股票投资组合</w:t>
      </w:r>
    </w:p>
    <w:p w:rsidR="003226C5" w:rsidRDefault="003226C5" w:rsidP="003226C5">
      <w:pPr>
        <w:jc w:val="right"/>
      </w:pPr>
      <w:r>
        <w:rPr>
          <w:rFonts w:hint="eastAsia"/>
        </w:rPr>
        <w:t>金额单位：人民币元</w:t>
      </w:r>
    </w:p>
    <w:tbl>
      <w:tblPr>
        <w:tblStyle w:val="-0"/>
        <w:tblW w:w="0" w:type="auto"/>
        <w:tblLayout w:type="fixed"/>
        <w:tblLook w:val="04A0"/>
      </w:tblPr>
      <w:tblGrid>
        <w:gridCol w:w="646"/>
        <w:gridCol w:w="3595"/>
        <w:gridCol w:w="1769"/>
        <w:gridCol w:w="2495"/>
      </w:tblGrid>
      <w:tr w:rsidR="003226C5" w:rsidTr="003226C5">
        <w:trPr>
          <w:cnfStyle w:val="100000000000"/>
        </w:trPr>
        <w:tc>
          <w:tcPr>
            <w:tcW w:w="646" w:type="dxa"/>
          </w:tcPr>
          <w:p w:rsidR="003226C5" w:rsidRDefault="003226C5" w:rsidP="003226C5">
            <w:r>
              <w:rPr>
                <w:rFonts w:hint="eastAsia"/>
              </w:rPr>
              <w:t>代码</w:t>
            </w:r>
          </w:p>
        </w:tc>
        <w:tc>
          <w:tcPr>
            <w:tcW w:w="3595" w:type="dxa"/>
          </w:tcPr>
          <w:p w:rsidR="003226C5" w:rsidRDefault="003226C5" w:rsidP="003226C5">
            <w:r>
              <w:rPr>
                <w:rFonts w:hint="eastAsia"/>
              </w:rPr>
              <w:t>行业类别</w:t>
            </w:r>
          </w:p>
        </w:tc>
        <w:tc>
          <w:tcPr>
            <w:tcW w:w="1769" w:type="dxa"/>
          </w:tcPr>
          <w:p w:rsidR="003226C5" w:rsidRDefault="003226C5" w:rsidP="003226C5">
            <w:r>
              <w:rPr>
                <w:rFonts w:hint="eastAsia"/>
              </w:rPr>
              <w:t>公允价值（元）</w:t>
            </w:r>
          </w:p>
        </w:tc>
        <w:tc>
          <w:tcPr>
            <w:tcW w:w="2495" w:type="dxa"/>
          </w:tcPr>
          <w:p w:rsidR="003226C5" w:rsidRDefault="003226C5" w:rsidP="003226C5">
            <w:r>
              <w:rPr>
                <w:rFonts w:hint="eastAsia"/>
              </w:rPr>
              <w:t>占基金资产净值比例（％）</w:t>
            </w:r>
          </w:p>
        </w:tc>
      </w:tr>
      <w:tr w:rsidR="003226C5" w:rsidTr="003226C5">
        <w:tc>
          <w:tcPr>
            <w:tcW w:w="646" w:type="dxa"/>
          </w:tcPr>
          <w:p w:rsidR="003226C5" w:rsidRDefault="003226C5" w:rsidP="003226C5">
            <w:pPr>
              <w:jc w:val="left"/>
            </w:pPr>
            <w:r>
              <w:t>A</w:t>
            </w:r>
          </w:p>
        </w:tc>
        <w:tc>
          <w:tcPr>
            <w:tcW w:w="3595" w:type="dxa"/>
          </w:tcPr>
          <w:p w:rsidR="003226C5" w:rsidRDefault="003226C5" w:rsidP="003226C5">
            <w:pPr>
              <w:jc w:val="left"/>
            </w:pPr>
            <w:r>
              <w:rPr>
                <w:rFonts w:hint="eastAsia"/>
              </w:rPr>
              <w:t>农、林、牧、渔业</w:t>
            </w:r>
          </w:p>
        </w:tc>
        <w:tc>
          <w:tcPr>
            <w:tcW w:w="1769" w:type="dxa"/>
          </w:tcPr>
          <w:p w:rsidR="003226C5" w:rsidRDefault="003226C5" w:rsidP="003226C5">
            <w:pPr>
              <w:jc w:val="right"/>
            </w:pPr>
            <w:r>
              <w:t>25,084,517.20</w:t>
            </w:r>
          </w:p>
        </w:tc>
        <w:tc>
          <w:tcPr>
            <w:tcW w:w="2495" w:type="dxa"/>
          </w:tcPr>
          <w:p w:rsidR="003226C5" w:rsidRDefault="003226C5" w:rsidP="003226C5">
            <w:pPr>
              <w:jc w:val="right"/>
            </w:pPr>
            <w:r>
              <w:t>2.51</w:t>
            </w:r>
          </w:p>
        </w:tc>
      </w:tr>
      <w:tr w:rsidR="003226C5" w:rsidTr="003226C5">
        <w:tc>
          <w:tcPr>
            <w:tcW w:w="646" w:type="dxa"/>
          </w:tcPr>
          <w:p w:rsidR="003226C5" w:rsidRDefault="003226C5" w:rsidP="003226C5">
            <w:pPr>
              <w:jc w:val="left"/>
            </w:pPr>
            <w:r>
              <w:t>B</w:t>
            </w:r>
          </w:p>
        </w:tc>
        <w:tc>
          <w:tcPr>
            <w:tcW w:w="3595" w:type="dxa"/>
          </w:tcPr>
          <w:p w:rsidR="003226C5" w:rsidRDefault="003226C5" w:rsidP="003226C5">
            <w:pPr>
              <w:jc w:val="left"/>
            </w:pPr>
            <w:r>
              <w:rPr>
                <w:rFonts w:hint="eastAsia"/>
              </w:rPr>
              <w:t>采矿业</w:t>
            </w:r>
          </w:p>
        </w:tc>
        <w:tc>
          <w:tcPr>
            <w:tcW w:w="1769" w:type="dxa"/>
          </w:tcPr>
          <w:p w:rsidR="003226C5" w:rsidRDefault="003226C5" w:rsidP="003226C5">
            <w:pPr>
              <w:jc w:val="right"/>
            </w:pPr>
            <w:r>
              <w:t>27,472,275.10</w:t>
            </w:r>
          </w:p>
        </w:tc>
        <w:tc>
          <w:tcPr>
            <w:tcW w:w="2495" w:type="dxa"/>
          </w:tcPr>
          <w:p w:rsidR="003226C5" w:rsidRDefault="003226C5" w:rsidP="003226C5">
            <w:pPr>
              <w:jc w:val="right"/>
            </w:pPr>
            <w:r>
              <w:t>2.75</w:t>
            </w:r>
          </w:p>
        </w:tc>
      </w:tr>
      <w:tr w:rsidR="003226C5" w:rsidTr="003226C5">
        <w:tc>
          <w:tcPr>
            <w:tcW w:w="646" w:type="dxa"/>
          </w:tcPr>
          <w:p w:rsidR="003226C5" w:rsidRDefault="003226C5" w:rsidP="003226C5">
            <w:pPr>
              <w:jc w:val="left"/>
            </w:pPr>
            <w:r>
              <w:t>C</w:t>
            </w:r>
          </w:p>
        </w:tc>
        <w:tc>
          <w:tcPr>
            <w:tcW w:w="3595" w:type="dxa"/>
          </w:tcPr>
          <w:p w:rsidR="003226C5" w:rsidRDefault="003226C5" w:rsidP="003226C5">
            <w:pPr>
              <w:jc w:val="left"/>
            </w:pPr>
            <w:r>
              <w:rPr>
                <w:rFonts w:hint="eastAsia"/>
              </w:rPr>
              <w:t>制造业</w:t>
            </w:r>
          </w:p>
        </w:tc>
        <w:tc>
          <w:tcPr>
            <w:tcW w:w="1769" w:type="dxa"/>
          </w:tcPr>
          <w:p w:rsidR="003226C5" w:rsidRDefault="003226C5" w:rsidP="003226C5">
            <w:pPr>
              <w:jc w:val="right"/>
            </w:pPr>
            <w:r>
              <w:t>482,904,595.81</w:t>
            </w:r>
          </w:p>
        </w:tc>
        <w:tc>
          <w:tcPr>
            <w:tcW w:w="2495" w:type="dxa"/>
          </w:tcPr>
          <w:p w:rsidR="003226C5" w:rsidRDefault="003226C5" w:rsidP="003226C5">
            <w:pPr>
              <w:jc w:val="right"/>
            </w:pPr>
            <w:r>
              <w:t>48.37</w:t>
            </w:r>
          </w:p>
        </w:tc>
      </w:tr>
      <w:tr w:rsidR="003226C5" w:rsidTr="003226C5">
        <w:tc>
          <w:tcPr>
            <w:tcW w:w="646" w:type="dxa"/>
          </w:tcPr>
          <w:p w:rsidR="003226C5" w:rsidRDefault="003226C5" w:rsidP="003226C5">
            <w:pPr>
              <w:jc w:val="left"/>
            </w:pPr>
            <w:r>
              <w:t>D</w:t>
            </w:r>
          </w:p>
        </w:tc>
        <w:tc>
          <w:tcPr>
            <w:tcW w:w="3595" w:type="dxa"/>
          </w:tcPr>
          <w:p w:rsidR="003226C5" w:rsidRDefault="003226C5" w:rsidP="003226C5">
            <w:pPr>
              <w:jc w:val="left"/>
            </w:pPr>
            <w:r>
              <w:rPr>
                <w:rFonts w:hint="eastAsia"/>
              </w:rPr>
              <w:t>电力、热力、燃气及水生产和供应业</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E</w:t>
            </w:r>
          </w:p>
        </w:tc>
        <w:tc>
          <w:tcPr>
            <w:tcW w:w="3595" w:type="dxa"/>
          </w:tcPr>
          <w:p w:rsidR="003226C5" w:rsidRDefault="003226C5" w:rsidP="003226C5">
            <w:pPr>
              <w:jc w:val="left"/>
            </w:pPr>
            <w:r>
              <w:rPr>
                <w:rFonts w:hint="eastAsia"/>
              </w:rPr>
              <w:t>建筑业</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F</w:t>
            </w:r>
          </w:p>
        </w:tc>
        <w:tc>
          <w:tcPr>
            <w:tcW w:w="3595" w:type="dxa"/>
          </w:tcPr>
          <w:p w:rsidR="003226C5" w:rsidRDefault="003226C5" w:rsidP="003226C5">
            <w:pPr>
              <w:jc w:val="left"/>
            </w:pPr>
            <w:r>
              <w:rPr>
                <w:rFonts w:hint="eastAsia"/>
              </w:rPr>
              <w:t>批发和零售业</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G</w:t>
            </w:r>
          </w:p>
        </w:tc>
        <w:tc>
          <w:tcPr>
            <w:tcW w:w="3595" w:type="dxa"/>
          </w:tcPr>
          <w:p w:rsidR="003226C5" w:rsidRDefault="003226C5" w:rsidP="003226C5">
            <w:pPr>
              <w:jc w:val="left"/>
            </w:pPr>
            <w:r>
              <w:rPr>
                <w:rFonts w:hint="eastAsia"/>
              </w:rPr>
              <w:t>交通运输、仓储和邮政业</w:t>
            </w:r>
          </w:p>
        </w:tc>
        <w:tc>
          <w:tcPr>
            <w:tcW w:w="1769" w:type="dxa"/>
          </w:tcPr>
          <w:p w:rsidR="003226C5" w:rsidRDefault="003226C5" w:rsidP="003226C5">
            <w:pPr>
              <w:jc w:val="right"/>
            </w:pPr>
            <w:r>
              <w:t>17,782,662.52</w:t>
            </w:r>
          </w:p>
        </w:tc>
        <w:tc>
          <w:tcPr>
            <w:tcW w:w="2495" w:type="dxa"/>
          </w:tcPr>
          <w:p w:rsidR="003226C5" w:rsidRDefault="003226C5" w:rsidP="003226C5">
            <w:pPr>
              <w:jc w:val="right"/>
            </w:pPr>
            <w:r>
              <w:t>1.78</w:t>
            </w:r>
          </w:p>
        </w:tc>
      </w:tr>
      <w:tr w:rsidR="003226C5" w:rsidTr="003226C5">
        <w:tc>
          <w:tcPr>
            <w:tcW w:w="646" w:type="dxa"/>
          </w:tcPr>
          <w:p w:rsidR="003226C5" w:rsidRDefault="003226C5" w:rsidP="003226C5">
            <w:pPr>
              <w:jc w:val="left"/>
            </w:pPr>
            <w:r>
              <w:t>H</w:t>
            </w:r>
          </w:p>
        </w:tc>
        <w:tc>
          <w:tcPr>
            <w:tcW w:w="3595" w:type="dxa"/>
          </w:tcPr>
          <w:p w:rsidR="003226C5" w:rsidRDefault="003226C5" w:rsidP="003226C5">
            <w:pPr>
              <w:jc w:val="left"/>
            </w:pPr>
            <w:r>
              <w:rPr>
                <w:rFonts w:hint="eastAsia"/>
              </w:rPr>
              <w:t>住宿和餐饮业</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I</w:t>
            </w:r>
          </w:p>
        </w:tc>
        <w:tc>
          <w:tcPr>
            <w:tcW w:w="3595" w:type="dxa"/>
          </w:tcPr>
          <w:p w:rsidR="003226C5" w:rsidRDefault="003226C5" w:rsidP="003226C5">
            <w:pPr>
              <w:jc w:val="left"/>
            </w:pPr>
            <w:r>
              <w:rPr>
                <w:rFonts w:hint="eastAsia"/>
              </w:rPr>
              <w:t>信息传输、软件和信息技术服务业</w:t>
            </w:r>
          </w:p>
        </w:tc>
        <w:tc>
          <w:tcPr>
            <w:tcW w:w="1769" w:type="dxa"/>
          </w:tcPr>
          <w:p w:rsidR="003226C5" w:rsidRDefault="003226C5" w:rsidP="003226C5">
            <w:pPr>
              <w:jc w:val="right"/>
            </w:pPr>
            <w:r>
              <w:t>53,075,728.91</w:t>
            </w:r>
          </w:p>
        </w:tc>
        <w:tc>
          <w:tcPr>
            <w:tcW w:w="2495" w:type="dxa"/>
          </w:tcPr>
          <w:p w:rsidR="003226C5" w:rsidRDefault="003226C5" w:rsidP="003226C5">
            <w:pPr>
              <w:jc w:val="right"/>
            </w:pPr>
            <w:r>
              <w:t>5.32</w:t>
            </w:r>
          </w:p>
        </w:tc>
      </w:tr>
      <w:tr w:rsidR="003226C5" w:rsidTr="003226C5">
        <w:tc>
          <w:tcPr>
            <w:tcW w:w="646" w:type="dxa"/>
          </w:tcPr>
          <w:p w:rsidR="003226C5" w:rsidRDefault="003226C5" w:rsidP="003226C5">
            <w:pPr>
              <w:jc w:val="left"/>
            </w:pPr>
            <w:r>
              <w:t>J</w:t>
            </w:r>
          </w:p>
        </w:tc>
        <w:tc>
          <w:tcPr>
            <w:tcW w:w="3595" w:type="dxa"/>
          </w:tcPr>
          <w:p w:rsidR="003226C5" w:rsidRDefault="003226C5" w:rsidP="003226C5">
            <w:pPr>
              <w:jc w:val="left"/>
            </w:pPr>
            <w:r>
              <w:rPr>
                <w:rFonts w:hint="eastAsia"/>
              </w:rPr>
              <w:t>金融业</w:t>
            </w:r>
          </w:p>
        </w:tc>
        <w:tc>
          <w:tcPr>
            <w:tcW w:w="1769" w:type="dxa"/>
          </w:tcPr>
          <w:p w:rsidR="003226C5" w:rsidRDefault="003226C5" w:rsidP="003226C5">
            <w:pPr>
              <w:jc w:val="right"/>
            </w:pPr>
            <w:r>
              <w:t>93,107,270.94</w:t>
            </w:r>
          </w:p>
        </w:tc>
        <w:tc>
          <w:tcPr>
            <w:tcW w:w="2495" w:type="dxa"/>
          </w:tcPr>
          <w:p w:rsidR="003226C5" w:rsidRDefault="003226C5" w:rsidP="003226C5">
            <w:pPr>
              <w:jc w:val="right"/>
            </w:pPr>
            <w:r>
              <w:t>9.33</w:t>
            </w:r>
          </w:p>
        </w:tc>
      </w:tr>
      <w:tr w:rsidR="003226C5" w:rsidTr="003226C5">
        <w:tc>
          <w:tcPr>
            <w:tcW w:w="646" w:type="dxa"/>
          </w:tcPr>
          <w:p w:rsidR="003226C5" w:rsidRDefault="003226C5" w:rsidP="003226C5">
            <w:pPr>
              <w:jc w:val="left"/>
            </w:pPr>
            <w:r>
              <w:t>K</w:t>
            </w:r>
          </w:p>
        </w:tc>
        <w:tc>
          <w:tcPr>
            <w:tcW w:w="3595" w:type="dxa"/>
          </w:tcPr>
          <w:p w:rsidR="003226C5" w:rsidRDefault="003226C5" w:rsidP="003226C5">
            <w:pPr>
              <w:jc w:val="left"/>
            </w:pPr>
            <w:r>
              <w:rPr>
                <w:rFonts w:hint="eastAsia"/>
              </w:rPr>
              <w:t>房地产业</w:t>
            </w:r>
          </w:p>
        </w:tc>
        <w:tc>
          <w:tcPr>
            <w:tcW w:w="1769" w:type="dxa"/>
          </w:tcPr>
          <w:p w:rsidR="003226C5" w:rsidRDefault="003226C5" w:rsidP="003226C5">
            <w:pPr>
              <w:jc w:val="right"/>
            </w:pPr>
            <w:r>
              <w:t>26,671,337.00</w:t>
            </w:r>
          </w:p>
        </w:tc>
        <w:tc>
          <w:tcPr>
            <w:tcW w:w="2495" w:type="dxa"/>
          </w:tcPr>
          <w:p w:rsidR="003226C5" w:rsidRDefault="003226C5" w:rsidP="003226C5">
            <w:pPr>
              <w:jc w:val="right"/>
            </w:pPr>
            <w:r>
              <w:t>2.67</w:t>
            </w:r>
          </w:p>
        </w:tc>
      </w:tr>
      <w:tr w:rsidR="003226C5" w:rsidTr="003226C5">
        <w:tc>
          <w:tcPr>
            <w:tcW w:w="646" w:type="dxa"/>
          </w:tcPr>
          <w:p w:rsidR="003226C5" w:rsidRDefault="003226C5" w:rsidP="003226C5">
            <w:pPr>
              <w:jc w:val="left"/>
            </w:pPr>
            <w:r>
              <w:t>L</w:t>
            </w:r>
          </w:p>
        </w:tc>
        <w:tc>
          <w:tcPr>
            <w:tcW w:w="3595" w:type="dxa"/>
          </w:tcPr>
          <w:p w:rsidR="003226C5" w:rsidRDefault="003226C5" w:rsidP="003226C5">
            <w:pPr>
              <w:jc w:val="left"/>
            </w:pPr>
            <w:r>
              <w:rPr>
                <w:rFonts w:hint="eastAsia"/>
              </w:rPr>
              <w:t>租赁和商务服务业</w:t>
            </w:r>
          </w:p>
        </w:tc>
        <w:tc>
          <w:tcPr>
            <w:tcW w:w="1769" w:type="dxa"/>
          </w:tcPr>
          <w:p w:rsidR="003226C5" w:rsidRDefault="003226C5" w:rsidP="003226C5">
            <w:pPr>
              <w:jc w:val="right"/>
            </w:pPr>
            <w:r>
              <w:t>111,559,721.25</w:t>
            </w:r>
          </w:p>
        </w:tc>
        <w:tc>
          <w:tcPr>
            <w:tcW w:w="2495" w:type="dxa"/>
          </w:tcPr>
          <w:p w:rsidR="003226C5" w:rsidRDefault="003226C5" w:rsidP="003226C5">
            <w:pPr>
              <w:jc w:val="right"/>
            </w:pPr>
            <w:r>
              <w:t>11.17</w:t>
            </w:r>
          </w:p>
        </w:tc>
      </w:tr>
      <w:tr w:rsidR="003226C5" w:rsidTr="003226C5">
        <w:tc>
          <w:tcPr>
            <w:tcW w:w="646" w:type="dxa"/>
          </w:tcPr>
          <w:p w:rsidR="003226C5" w:rsidRDefault="003226C5" w:rsidP="003226C5">
            <w:pPr>
              <w:jc w:val="left"/>
            </w:pPr>
            <w:r>
              <w:t>M</w:t>
            </w:r>
          </w:p>
        </w:tc>
        <w:tc>
          <w:tcPr>
            <w:tcW w:w="3595" w:type="dxa"/>
          </w:tcPr>
          <w:p w:rsidR="003226C5" w:rsidRDefault="003226C5" w:rsidP="003226C5">
            <w:pPr>
              <w:jc w:val="left"/>
            </w:pPr>
            <w:r>
              <w:rPr>
                <w:rFonts w:hint="eastAsia"/>
              </w:rPr>
              <w:t>科学研究和技术服务业</w:t>
            </w:r>
          </w:p>
        </w:tc>
        <w:tc>
          <w:tcPr>
            <w:tcW w:w="1769" w:type="dxa"/>
          </w:tcPr>
          <w:p w:rsidR="003226C5" w:rsidRDefault="003226C5" w:rsidP="003226C5">
            <w:pPr>
              <w:jc w:val="right"/>
            </w:pPr>
            <w:r>
              <w:t>963,766.95</w:t>
            </w:r>
          </w:p>
        </w:tc>
        <w:tc>
          <w:tcPr>
            <w:tcW w:w="2495" w:type="dxa"/>
          </w:tcPr>
          <w:p w:rsidR="003226C5" w:rsidRDefault="003226C5" w:rsidP="003226C5">
            <w:pPr>
              <w:jc w:val="right"/>
            </w:pPr>
            <w:r>
              <w:t>0.10</w:t>
            </w:r>
          </w:p>
        </w:tc>
      </w:tr>
      <w:tr w:rsidR="003226C5" w:rsidTr="003226C5">
        <w:tc>
          <w:tcPr>
            <w:tcW w:w="646" w:type="dxa"/>
          </w:tcPr>
          <w:p w:rsidR="003226C5" w:rsidRDefault="003226C5" w:rsidP="003226C5">
            <w:pPr>
              <w:jc w:val="left"/>
            </w:pPr>
            <w:r>
              <w:t>N</w:t>
            </w:r>
          </w:p>
        </w:tc>
        <w:tc>
          <w:tcPr>
            <w:tcW w:w="3595" w:type="dxa"/>
          </w:tcPr>
          <w:p w:rsidR="003226C5" w:rsidRDefault="003226C5" w:rsidP="003226C5">
            <w:pPr>
              <w:jc w:val="left"/>
            </w:pPr>
            <w:r>
              <w:rPr>
                <w:rFonts w:hint="eastAsia"/>
              </w:rPr>
              <w:t>水利、环境和公共设施管理业</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O</w:t>
            </w:r>
          </w:p>
        </w:tc>
        <w:tc>
          <w:tcPr>
            <w:tcW w:w="3595" w:type="dxa"/>
          </w:tcPr>
          <w:p w:rsidR="003226C5" w:rsidRDefault="003226C5" w:rsidP="003226C5">
            <w:pPr>
              <w:jc w:val="left"/>
            </w:pPr>
            <w:r>
              <w:rPr>
                <w:rFonts w:hint="eastAsia"/>
              </w:rPr>
              <w:t>居民服务、修理和其他服务业</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P</w:t>
            </w:r>
          </w:p>
        </w:tc>
        <w:tc>
          <w:tcPr>
            <w:tcW w:w="3595" w:type="dxa"/>
          </w:tcPr>
          <w:p w:rsidR="003226C5" w:rsidRDefault="003226C5" w:rsidP="003226C5">
            <w:pPr>
              <w:jc w:val="left"/>
            </w:pPr>
            <w:r>
              <w:rPr>
                <w:rFonts w:hint="eastAsia"/>
              </w:rPr>
              <w:t>教育</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Q</w:t>
            </w:r>
          </w:p>
        </w:tc>
        <w:tc>
          <w:tcPr>
            <w:tcW w:w="3595" w:type="dxa"/>
          </w:tcPr>
          <w:p w:rsidR="003226C5" w:rsidRDefault="003226C5" w:rsidP="003226C5">
            <w:pPr>
              <w:jc w:val="left"/>
            </w:pPr>
            <w:r>
              <w:rPr>
                <w:rFonts w:hint="eastAsia"/>
              </w:rPr>
              <w:t>卫生和社会工作</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r>
              <w:t>R</w:t>
            </w:r>
          </w:p>
        </w:tc>
        <w:tc>
          <w:tcPr>
            <w:tcW w:w="3595" w:type="dxa"/>
          </w:tcPr>
          <w:p w:rsidR="003226C5" w:rsidRDefault="003226C5" w:rsidP="003226C5">
            <w:pPr>
              <w:jc w:val="left"/>
            </w:pPr>
            <w:r>
              <w:rPr>
                <w:rFonts w:hint="eastAsia"/>
              </w:rPr>
              <w:t>文化、体育和娱乐业</w:t>
            </w:r>
          </w:p>
        </w:tc>
        <w:tc>
          <w:tcPr>
            <w:tcW w:w="1769" w:type="dxa"/>
          </w:tcPr>
          <w:p w:rsidR="003226C5" w:rsidRDefault="003226C5" w:rsidP="003226C5">
            <w:pPr>
              <w:jc w:val="right"/>
            </w:pPr>
            <w:r>
              <w:t>29,956,766.60</w:t>
            </w:r>
          </w:p>
        </w:tc>
        <w:tc>
          <w:tcPr>
            <w:tcW w:w="2495" w:type="dxa"/>
          </w:tcPr>
          <w:p w:rsidR="003226C5" w:rsidRDefault="003226C5" w:rsidP="003226C5">
            <w:pPr>
              <w:jc w:val="right"/>
            </w:pPr>
            <w:r>
              <w:t>3.00</w:t>
            </w:r>
          </w:p>
        </w:tc>
      </w:tr>
      <w:tr w:rsidR="003226C5" w:rsidTr="003226C5">
        <w:tc>
          <w:tcPr>
            <w:tcW w:w="646" w:type="dxa"/>
          </w:tcPr>
          <w:p w:rsidR="003226C5" w:rsidRDefault="003226C5" w:rsidP="003226C5">
            <w:pPr>
              <w:jc w:val="left"/>
            </w:pPr>
            <w:r>
              <w:t>S</w:t>
            </w:r>
          </w:p>
        </w:tc>
        <w:tc>
          <w:tcPr>
            <w:tcW w:w="3595" w:type="dxa"/>
          </w:tcPr>
          <w:p w:rsidR="003226C5" w:rsidRDefault="003226C5" w:rsidP="003226C5">
            <w:pPr>
              <w:jc w:val="left"/>
            </w:pPr>
            <w:r>
              <w:rPr>
                <w:rFonts w:hint="eastAsia"/>
              </w:rPr>
              <w:t>综合</w:t>
            </w:r>
          </w:p>
        </w:tc>
        <w:tc>
          <w:tcPr>
            <w:tcW w:w="1769" w:type="dxa"/>
          </w:tcPr>
          <w:p w:rsidR="003226C5" w:rsidRDefault="003226C5" w:rsidP="003226C5">
            <w:pPr>
              <w:jc w:val="right"/>
            </w:pPr>
            <w:r>
              <w:t>-</w:t>
            </w:r>
          </w:p>
        </w:tc>
        <w:tc>
          <w:tcPr>
            <w:tcW w:w="2495" w:type="dxa"/>
          </w:tcPr>
          <w:p w:rsidR="003226C5" w:rsidRDefault="003226C5" w:rsidP="003226C5">
            <w:pPr>
              <w:jc w:val="right"/>
            </w:pPr>
            <w:r>
              <w:t>-</w:t>
            </w:r>
          </w:p>
        </w:tc>
      </w:tr>
      <w:tr w:rsidR="003226C5" w:rsidTr="003226C5">
        <w:tc>
          <w:tcPr>
            <w:tcW w:w="646" w:type="dxa"/>
          </w:tcPr>
          <w:p w:rsidR="003226C5" w:rsidRDefault="003226C5" w:rsidP="003226C5">
            <w:pPr>
              <w:jc w:val="left"/>
            </w:pPr>
          </w:p>
        </w:tc>
        <w:tc>
          <w:tcPr>
            <w:tcW w:w="3595" w:type="dxa"/>
          </w:tcPr>
          <w:p w:rsidR="003226C5" w:rsidRDefault="003226C5" w:rsidP="003226C5">
            <w:pPr>
              <w:jc w:val="left"/>
            </w:pPr>
            <w:r>
              <w:rPr>
                <w:rFonts w:hint="eastAsia"/>
              </w:rPr>
              <w:t>合计</w:t>
            </w:r>
          </w:p>
        </w:tc>
        <w:tc>
          <w:tcPr>
            <w:tcW w:w="1769" w:type="dxa"/>
          </w:tcPr>
          <w:p w:rsidR="003226C5" w:rsidRDefault="003226C5" w:rsidP="003226C5">
            <w:pPr>
              <w:jc w:val="right"/>
            </w:pPr>
            <w:r>
              <w:t>868,578,642.28</w:t>
            </w:r>
          </w:p>
        </w:tc>
        <w:tc>
          <w:tcPr>
            <w:tcW w:w="2495" w:type="dxa"/>
          </w:tcPr>
          <w:p w:rsidR="003226C5" w:rsidRDefault="003226C5" w:rsidP="003226C5">
            <w:pPr>
              <w:jc w:val="right"/>
            </w:pPr>
            <w:r>
              <w:t>87.00</w:t>
            </w:r>
          </w:p>
        </w:tc>
      </w:tr>
    </w:tbl>
    <w:p w:rsidR="003226C5" w:rsidRDefault="003226C5" w:rsidP="003226C5">
      <w:pPr>
        <w:pStyle w:val="-3"/>
        <w:spacing w:before="156" w:after="156"/>
      </w:pPr>
      <w:r>
        <w:rPr>
          <w:rFonts w:hint="eastAsia"/>
        </w:rPr>
        <w:t>报告期末按行业分类的港股通投资股票投资组合</w:t>
      </w:r>
    </w:p>
    <w:p w:rsidR="003226C5" w:rsidRDefault="003226C5" w:rsidP="003226C5">
      <w:pPr>
        <w:pStyle w:val="-8"/>
      </w:pPr>
      <w:r>
        <w:rPr>
          <w:rFonts w:hint="eastAsia"/>
        </w:rPr>
        <w:t>注：本基金本报告期末未持有港股通投资股票。</w:t>
      </w:r>
    </w:p>
    <w:p w:rsidR="003226C5" w:rsidRDefault="003226C5" w:rsidP="003226C5">
      <w:pPr>
        <w:pStyle w:val="-2"/>
        <w:spacing w:before="312"/>
      </w:pPr>
      <w:bookmarkStart w:id="31" w:name="_Toc17105843"/>
      <w:r>
        <w:rPr>
          <w:rFonts w:hint="eastAsia"/>
        </w:rPr>
        <w:lastRenderedPageBreak/>
        <w:t>期末按公允价值占基金资产净值比例大小排序的</w:t>
      </w:r>
      <w:r w:rsidR="00032906">
        <w:rPr>
          <w:rFonts w:hint="eastAsia"/>
        </w:rPr>
        <w:t>前十名</w:t>
      </w:r>
      <w:r>
        <w:rPr>
          <w:rFonts w:hint="eastAsia"/>
        </w:rPr>
        <w:t>股票投资明细</w:t>
      </w:r>
      <w:bookmarkEnd w:id="31"/>
    </w:p>
    <w:tbl>
      <w:tblPr>
        <w:tblStyle w:val="-0"/>
        <w:tblW w:w="0" w:type="auto"/>
        <w:tblLayout w:type="fixed"/>
        <w:tblLook w:val="04A0"/>
      </w:tblPr>
      <w:tblGrid>
        <w:gridCol w:w="652"/>
        <w:gridCol w:w="1349"/>
        <w:gridCol w:w="1349"/>
        <w:gridCol w:w="1718"/>
        <w:gridCol w:w="1718"/>
        <w:gridCol w:w="1718"/>
      </w:tblGrid>
      <w:tr w:rsidR="003226C5" w:rsidTr="003226C5">
        <w:trPr>
          <w:cnfStyle w:val="100000000000"/>
        </w:trPr>
        <w:tc>
          <w:tcPr>
            <w:tcW w:w="652" w:type="dxa"/>
          </w:tcPr>
          <w:p w:rsidR="003226C5" w:rsidRDefault="003226C5" w:rsidP="003226C5">
            <w:r>
              <w:rPr>
                <w:rFonts w:hint="eastAsia"/>
              </w:rPr>
              <w:t>序号</w:t>
            </w:r>
          </w:p>
        </w:tc>
        <w:tc>
          <w:tcPr>
            <w:tcW w:w="1349" w:type="dxa"/>
          </w:tcPr>
          <w:p w:rsidR="003226C5" w:rsidRDefault="003226C5" w:rsidP="003226C5">
            <w:r>
              <w:rPr>
                <w:rFonts w:hint="eastAsia"/>
              </w:rPr>
              <w:t>股票代码</w:t>
            </w:r>
          </w:p>
        </w:tc>
        <w:tc>
          <w:tcPr>
            <w:tcW w:w="1349" w:type="dxa"/>
          </w:tcPr>
          <w:p w:rsidR="003226C5" w:rsidRDefault="003226C5" w:rsidP="003226C5">
            <w:r>
              <w:rPr>
                <w:rFonts w:hint="eastAsia"/>
              </w:rPr>
              <w:t>股票名称</w:t>
            </w:r>
          </w:p>
        </w:tc>
        <w:tc>
          <w:tcPr>
            <w:tcW w:w="1718" w:type="dxa"/>
          </w:tcPr>
          <w:p w:rsidR="003226C5" w:rsidRDefault="003226C5" w:rsidP="003226C5">
            <w:r>
              <w:rPr>
                <w:rFonts w:hint="eastAsia"/>
              </w:rPr>
              <w:t>数量（股）</w:t>
            </w:r>
          </w:p>
        </w:tc>
        <w:tc>
          <w:tcPr>
            <w:tcW w:w="1718" w:type="dxa"/>
          </w:tcPr>
          <w:p w:rsidR="003226C5" w:rsidRDefault="003226C5" w:rsidP="003226C5">
            <w:r>
              <w:rPr>
                <w:rFonts w:hint="eastAsia"/>
              </w:rPr>
              <w:t>公允价值（元）</w:t>
            </w:r>
          </w:p>
        </w:tc>
        <w:tc>
          <w:tcPr>
            <w:tcW w:w="1718" w:type="dxa"/>
          </w:tcPr>
          <w:p w:rsidR="003226C5" w:rsidRDefault="003226C5" w:rsidP="003226C5">
            <w:r>
              <w:rPr>
                <w:rFonts w:hint="eastAsia"/>
              </w:rPr>
              <w:t>占基金资产净值比例（％）</w:t>
            </w:r>
          </w:p>
        </w:tc>
      </w:tr>
      <w:tr w:rsidR="003226C5" w:rsidTr="003226C5">
        <w:tc>
          <w:tcPr>
            <w:tcW w:w="652" w:type="dxa"/>
          </w:tcPr>
          <w:p w:rsidR="003226C5" w:rsidRDefault="003226C5" w:rsidP="003226C5">
            <w:pPr>
              <w:jc w:val="center"/>
            </w:pPr>
            <w:r>
              <w:t>1</w:t>
            </w:r>
          </w:p>
        </w:tc>
        <w:tc>
          <w:tcPr>
            <w:tcW w:w="1349" w:type="dxa"/>
          </w:tcPr>
          <w:p w:rsidR="003226C5" w:rsidRDefault="003226C5" w:rsidP="003226C5">
            <w:pPr>
              <w:jc w:val="left"/>
            </w:pPr>
            <w:r>
              <w:t>600872</w:t>
            </w:r>
          </w:p>
        </w:tc>
        <w:tc>
          <w:tcPr>
            <w:tcW w:w="1349" w:type="dxa"/>
          </w:tcPr>
          <w:p w:rsidR="003226C5" w:rsidRDefault="003226C5" w:rsidP="003226C5">
            <w:pPr>
              <w:jc w:val="left"/>
            </w:pPr>
            <w:r>
              <w:rPr>
                <w:rFonts w:hint="eastAsia"/>
              </w:rPr>
              <w:t>中炬高新</w:t>
            </w:r>
          </w:p>
        </w:tc>
        <w:tc>
          <w:tcPr>
            <w:tcW w:w="1718" w:type="dxa"/>
          </w:tcPr>
          <w:p w:rsidR="003226C5" w:rsidRDefault="003226C5" w:rsidP="003226C5">
            <w:pPr>
              <w:jc w:val="right"/>
            </w:pPr>
            <w:r>
              <w:t>1,725,050</w:t>
            </w:r>
          </w:p>
        </w:tc>
        <w:tc>
          <w:tcPr>
            <w:tcW w:w="1718" w:type="dxa"/>
          </w:tcPr>
          <w:p w:rsidR="003226C5" w:rsidRDefault="003226C5" w:rsidP="003226C5">
            <w:pPr>
              <w:jc w:val="right"/>
            </w:pPr>
            <w:r>
              <w:t>73,883,891.50</w:t>
            </w:r>
          </w:p>
        </w:tc>
        <w:tc>
          <w:tcPr>
            <w:tcW w:w="1718" w:type="dxa"/>
          </w:tcPr>
          <w:p w:rsidR="003226C5" w:rsidRDefault="003226C5" w:rsidP="003226C5">
            <w:pPr>
              <w:jc w:val="right"/>
            </w:pPr>
            <w:r>
              <w:t>7.40</w:t>
            </w:r>
          </w:p>
        </w:tc>
      </w:tr>
      <w:tr w:rsidR="003226C5" w:rsidTr="003226C5">
        <w:tc>
          <w:tcPr>
            <w:tcW w:w="652" w:type="dxa"/>
          </w:tcPr>
          <w:p w:rsidR="003226C5" w:rsidRDefault="003226C5" w:rsidP="003226C5">
            <w:pPr>
              <w:jc w:val="center"/>
            </w:pPr>
            <w:r>
              <w:t>2</w:t>
            </w:r>
          </w:p>
        </w:tc>
        <w:tc>
          <w:tcPr>
            <w:tcW w:w="1349" w:type="dxa"/>
          </w:tcPr>
          <w:p w:rsidR="003226C5" w:rsidRDefault="003226C5" w:rsidP="003226C5">
            <w:pPr>
              <w:jc w:val="left"/>
            </w:pPr>
            <w:r>
              <w:t>601888</w:t>
            </w:r>
          </w:p>
        </w:tc>
        <w:tc>
          <w:tcPr>
            <w:tcW w:w="1349" w:type="dxa"/>
          </w:tcPr>
          <w:p w:rsidR="003226C5" w:rsidRDefault="003226C5" w:rsidP="003226C5">
            <w:pPr>
              <w:jc w:val="left"/>
            </w:pPr>
            <w:r>
              <w:rPr>
                <w:rFonts w:hint="eastAsia"/>
              </w:rPr>
              <w:t>中国国旅</w:t>
            </w:r>
          </w:p>
        </w:tc>
        <w:tc>
          <w:tcPr>
            <w:tcW w:w="1718" w:type="dxa"/>
          </w:tcPr>
          <w:p w:rsidR="003226C5" w:rsidRDefault="003226C5" w:rsidP="003226C5">
            <w:pPr>
              <w:jc w:val="right"/>
            </w:pPr>
            <w:r>
              <w:t>801,645</w:t>
            </w:r>
          </w:p>
        </w:tc>
        <w:tc>
          <w:tcPr>
            <w:tcW w:w="1718" w:type="dxa"/>
          </w:tcPr>
          <w:p w:rsidR="003226C5" w:rsidRDefault="003226C5" w:rsidP="003226C5">
            <w:pPr>
              <w:jc w:val="right"/>
            </w:pPr>
            <w:r>
              <w:t>71,065,829.25</w:t>
            </w:r>
          </w:p>
        </w:tc>
        <w:tc>
          <w:tcPr>
            <w:tcW w:w="1718" w:type="dxa"/>
          </w:tcPr>
          <w:p w:rsidR="003226C5" w:rsidRDefault="003226C5" w:rsidP="003226C5">
            <w:pPr>
              <w:jc w:val="right"/>
            </w:pPr>
            <w:r>
              <w:t>7.12</w:t>
            </w:r>
          </w:p>
        </w:tc>
      </w:tr>
      <w:tr w:rsidR="003226C5" w:rsidTr="003226C5">
        <w:tc>
          <w:tcPr>
            <w:tcW w:w="652" w:type="dxa"/>
          </w:tcPr>
          <w:p w:rsidR="003226C5" w:rsidRDefault="003226C5" w:rsidP="003226C5">
            <w:pPr>
              <w:jc w:val="center"/>
            </w:pPr>
            <w:r>
              <w:t>3</w:t>
            </w:r>
          </w:p>
        </w:tc>
        <w:tc>
          <w:tcPr>
            <w:tcW w:w="1349" w:type="dxa"/>
          </w:tcPr>
          <w:p w:rsidR="003226C5" w:rsidRDefault="003226C5" w:rsidP="003226C5">
            <w:pPr>
              <w:jc w:val="left"/>
            </w:pPr>
            <w:r>
              <w:t>601318</w:t>
            </w:r>
          </w:p>
        </w:tc>
        <w:tc>
          <w:tcPr>
            <w:tcW w:w="1349" w:type="dxa"/>
          </w:tcPr>
          <w:p w:rsidR="003226C5" w:rsidRDefault="003226C5" w:rsidP="003226C5">
            <w:pPr>
              <w:jc w:val="left"/>
            </w:pPr>
            <w:r>
              <w:rPr>
                <w:rFonts w:hint="eastAsia"/>
              </w:rPr>
              <w:t>中国平安</w:t>
            </w:r>
          </w:p>
        </w:tc>
        <w:tc>
          <w:tcPr>
            <w:tcW w:w="1718" w:type="dxa"/>
          </w:tcPr>
          <w:p w:rsidR="003226C5" w:rsidRDefault="003226C5" w:rsidP="003226C5">
            <w:pPr>
              <w:jc w:val="right"/>
            </w:pPr>
            <w:r>
              <w:t>683,100</w:t>
            </w:r>
          </w:p>
        </w:tc>
        <w:tc>
          <w:tcPr>
            <w:tcW w:w="1718" w:type="dxa"/>
          </w:tcPr>
          <w:p w:rsidR="003226C5" w:rsidRDefault="003226C5" w:rsidP="003226C5">
            <w:pPr>
              <w:jc w:val="right"/>
            </w:pPr>
            <w:r>
              <w:t>60,529,491.00</w:t>
            </w:r>
          </w:p>
        </w:tc>
        <w:tc>
          <w:tcPr>
            <w:tcW w:w="1718" w:type="dxa"/>
          </w:tcPr>
          <w:p w:rsidR="003226C5" w:rsidRDefault="003226C5" w:rsidP="003226C5">
            <w:pPr>
              <w:jc w:val="right"/>
            </w:pPr>
            <w:r>
              <w:t>6.06</w:t>
            </w:r>
          </w:p>
        </w:tc>
      </w:tr>
      <w:tr w:rsidR="003226C5" w:rsidTr="003226C5">
        <w:tc>
          <w:tcPr>
            <w:tcW w:w="652" w:type="dxa"/>
          </w:tcPr>
          <w:p w:rsidR="003226C5" w:rsidRDefault="003226C5" w:rsidP="003226C5">
            <w:pPr>
              <w:jc w:val="center"/>
            </w:pPr>
            <w:r>
              <w:t>4</w:t>
            </w:r>
          </w:p>
        </w:tc>
        <w:tc>
          <w:tcPr>
            <w:tcW w:w="1349" w:type="dxa"/>
          </w:tcPr>
          <w:p w:rsidR="003226C5" w:rsidRDefault="003226C5" w:rsidP="003226C5">
            <w:pPr>
              <w:jc w:val="left"/>
            </w:pPr>
            <w:r>
              <w:t>600519</w:t>
            </w:r>
          </w:p>
        </w:tc>
        <w:tc>
          <w:tcPr>
            <w:tcW w:w="1349" w:type="dxa"/>
          </w:tcPr>
          <w:p w:rsidR="003226C5" w:rsidRDefault="003226C5" w:rsidP="003226C5">
            <w:pPr>
              <w:jc w:val="left"/>
            </w:pPr>
            <w:r>
              <w:rPr>
                <w:rFonts w:hint="eastAsia"/>
              </w:rPr>
              <w:t>贵州茅台</w:t>
            </w:r>
          </w:p>
        </w:tc>
        <w:tc>
          <w:tcPr>
            <w:tcW w:w="1718" w:type="dxa"/>
          </w:tcPr>
          <w:p w:rsidR="003226C5" w:rsidRDefault="003226C5" w:rsidP="003226C5">
            <w:pPr>
              <w:jc w:val="right"/>
            </w:pPr>
            <w:r>
              <w:t>50,600</w:t>
            </w:r>
          </w:p>
        </w:tc>
        <w:tc>
          <w:tcPr>
            <w:tcW w:w="1718" w:type="dxa"/>
          </w:tcPr>
          <w:p w:rsidR="003226C5" w:rsidRDefault="003226C5" w:rsidP="003226C5">
            <w:pPr>
              <w:jc w:val="right"/>
            </w:pPr>
            <w:r>
              <w:t>49,790,400.00</w:t>
            </w:r>
          </w:p>
        </w:tc>
        <w:tc>
          <w:tcPr>
            <w:tcW w:w="1718" w:type="dxa"/>
          </w:tcPr>
          <w:p w:rsidR="003226C5" w:rsidRDefault="003226C5" w:rsidP="003226C5">
            <w:pPr>
              <w:jc w:val="right"/>
            </w:pPr>
            <w:r>
              <w:t>4.99</w:t>
            </w:r>
          </w:p>
        </w:tc>
      </w:tr>
      <w:tr w:rsidR="003226C5" w:rsidTr="003226C5">
        <w:tc>
          <w:tcPr>
            <w:tcW w:w="652" w:type="dxa"/>
          </w:tcPr>
          <w:p w:rsidR="003226C5" w:rsidRDefault="003226C5" w:rsidP="003226C5">
            <w:pPr>
              <w:jc w:val="center"/>
            </w:pPr>
            <w:r>
              <w:t>5</w:t>
            </w:r>
          </w:p>
        </w:tc>
        <w:tc>
          <w:tcPr>
            <w:tcW w:w="1349" w:type="dxa"/>
          </w:tcPr>
          <w:p w:rsidR="003226C5" w:rsidRDefault="003226C5" w:rsidP="003226C5">
            <w:pPr>
              <w:jc w:val="left"/>
            </w:pPr>
            <w:r>
              <w:t>000858</w:t>
            </w:r>
          </w:p>
        </w:tc>
        <w:tc>
          <w:tcPr>
            <w:tcW w:w="1349" w:type="dxa"/>
          </w:tcPr>
          <w:p w:rsidR="003226C5" w:rsidRDefault="003226C5" w:rsidP="003226C5">
            <w:pPr>
              <w:jc w:val="left"/>
            </w:pPr>
            <w:r>
              <w:rPr>
                <w:rFonts w:hint="eastAsia"/>
              </w:rPr>
              <w:t>五粮液</w:t>
            </w:r>
          </w:p>
        </w:tc>
        <w:tc>
          <w:tcPr>
            <w:tcW w:w="1718" w:type="dxa"/>
          </w:tcPr>
          <w:p w:rsidR="003226C5" w:rsidRDefault="003226C5" w:rsidP="003226C5">
            <w:pPr>
              <w:jc w:val="right"/>
            </w:pPr>
            <w:r>
              <w:t>402,200</w:t>
            </w:r>
          </w:p>
        </w:tc>
        <w:tc>
          <w:tcPr>
            <w:tcW w:w="1718" w:type="dxa"/>
          </w:tcPr>
          <w:p w:rsidR="003226C5" w:rsidRDefault="003226C5" w:rsidP="003226C5">
            <w:pPr>
              <w:jc w:val="right"/>
            </w:pPr>
            <w:r>
              <w:t>47,439,490.00</w:t>
            </w:r>
          </w:p>
        </w:tc>
        <w:tc>
          <w:tcPr>
            <w:tcW w:w="1718" w:type="dxa"/>
          </w:tcPr>
          <w:p w:rsidR="003226C5" w:rsidRDefault="003226C5" w:rsidP="003226C5">
            <w:pPr>
              <w:jc w:val="right"/>
            </w:pPr>
            <w:r>
              <w:t>4.75</w:t>
            </w:r>
          </w:p>
        </w:tc>
      </w:tr>
      <w:tr w:rsidR="003226C5" w:rsidTr="003226C5">
        <w:tc>
          <w:tcPr>
            <w:tcW w:w="652" w:type="dxa"/>
          </w:tcPr>
          <w:p w:rsidR="003226C5" w:rsidRDefault="003226C5" w:rsidP="003226C5">
            <w:pPr>
              <w:jc w:val="center"/>
            </w:pPr>
            <w:r>
              <w:t>6</w:t>
            </w:r>
          </w:p>
        </w:tc>
        <w:tc>
          <w:tcPr>
            <w:tcW w:w="1349" w:type="dxa"/>
          </w:tcPr>
          <w:p w:rsidR="003226C5" w:rsidRDefault="003226C5" w:rsidP="003226C5">
            <w:pPr>
              <w:jc w:val="left"/>
            </w:pPr>
            <w:r>
              <w:t>002027</w:t>
            </w:r>
          </w:p>
        </w:tc>
        <w:tc>
          <w:tcPr>
            <w:tcW w:w="1349" w:type="dxa"/>
          </w:tcPr>
          <w:p w:rsidR="003226C5" w:rsidRDefault="003226C5" w:rsidP="003226C5">
            <w:pPr>
              <w:jc w:val="left"/>
            </w:pPr>
            <w:r>
              <w:rPr>
                <w:rFonts w:hint="eastAsia"/>
              </w:rPr>
              <w:t>分众传媒</w:t>
            </w:r>
          </w:p>
        </w:tc>
        <w:tc>
          <w:tcPr>
            <w:tcW w:w="1718" w:type="dxa"/>
          </w:tcPr>
          <w:p w:rsidR="003226C5" w:rsidRDefault="003226C5" w:rsidP="003226C5">
            <w:pPr>
              <w:jc w:val="right"/>
            </w:pPr>
            <w:r>
              <w:t>7,654,800</w:t>
            </w:r>
          </w:p>
        </w:tc>
        <w:tc>
          <w:tcPr>
            <w:tcW w:w="1718" w:type="dxa"/>
          </w:tcPr>
          <w:p w:rsidR="003226C5" w:rsidRDefault="003226C5" w:rsidP="003226C5">
            <w:pPr>
              <w:jc w:val="right"/>
            </w:pPr>
            <w:r>
              <w:t>40,493,892.00</w:t>
            </w:r>
          </w:p>
        </w:tc>
        <w:tc>
          <w:tcPr>
            <w:tcW w:w="1718" w:type="dxa"/>
          </w:tcPr>
          <w:p w:rsidR="003226C5" w:rsidRDefault="003226C5" w:rsidP="003226C5">
            <w:pPr>
              <w:jc w:val="right"/>
            </w:pPr>
            <w:r>
              <w:t>4.06</w:t>
            </w:r>
          </w:p>
        </w:tc>
      </w:tr>
      <w:tr w:rsidR="003226C5" w:rsidTr="003226C5">
        <w:tc>
          <w:tcPr>
            <w:tcW w:w="652" w:type="dxa"/>
          </w:tcPr>
          <w:p w:rsidR="003226C5" w:rsidRDefault="003226C5" w:rsidP="003226C5">
            <w:pPr>
              <w:jc w:val="center"/>
            </w:pPr>
            <w:r>
              <w:t>7</w:t>
            </w:r>
          </w:p>
        </w:tc>
        <w:tc>
          <w:tcPr>
            <w:tcW w:w="1349" w:type="dxa"/>
          </w:tcPr>
          <w:p w:rsidR="003226C5" w:rsidRDefault="003226C5" w:rsidP="003226C5">
            <w:pPr>
              <w:jc w:val="left"/>
            </w:pPr>
            <w:r>
              <w:t>600745</w:t>
            </w:r>
          </w:p>
        </w:tc>
        <w:tc>
          <w:tcPr>
            <w:tcW w:w="1349" w:type="dxa"/>
          </w:tcPr>
          <w:p w:rsidR="003226C5" w:rsidRDefault="003226C5" w:rsidP="003226C5">
            <w:pPr>
              <w:jc w:val="left"/>
            </w:pPr>
            <w:r>
              <w:rPr>
                <w:rFonts w:hint="eastAsia"/>
              </w:rPr>
              <w:t>闻泰科技</w:t>
            </w:r>
          </w:p>
        </w:tc>
        <w:tc>
          <w:tcPr>
            <w:tcW w:w="1718" w:type="dxa"/>
          </w:tcPr>
          <w:p w:rsidR="003226C5" w:rsidRDefault="003226C5" w:rsidP="003226C5">
            <w:pPr>
              <w:jc w:val="right"/>
            </w:pPr>
            <w:r>
              <w:t>1,139,100</w:t>
            </w:r>
          </w:p>
        </w:tc>
        <w:tc>
          <w:tcPr>
            <w:tcW w:w="1718" w:type="dxa"/>
          </w:tcPr>
          <w:p w:rsidR="003226C5" w:rsidRDefault="003226C5" w:rsidP="003226C5">
            <w:pPr>
              <w:jc w:val="right"/>
            </w:pPr>
            <w:r>
              <w:t>37,840,902.00</w:t>
            </w:r>
          </w:p>
        </w:tc>
        <w:tc>
          <w:tcPr>
            <w:tcW w:w="1718" w:type="dxa"/>
          </w:tcPr>
          <w:p w:rsidR="003226C5" w:rsidRDefault="003226C5" w:rsidP="003226C5">
            <w:pPr>
              <w:jc w:val="right"/>
            </w:pPr>
            <w:r>
              <w:t>3.79</w:t>
            </w:r>
          </w:p>
        </w:tc>
      </w:tr>
      <w:tr w:rsidR="003226C5" w:rsidTr="003226C5">
        <w:tc>
          <w:tcPr>
            <w:tcW w:w="652" w:type="dxa"/>
          </w:tcPr>
          <w:p w:rsidR="003226C5" w:rsidRDefault="003226C5" w:rsidP="003226C5">
            <w:pPr>
              <w:jc w:val="center"/>
            </w:pPr>
            <w:r>
              <w:t>8</w:t>
            </w:r>
          </w:p>
        </w:tc>
        <w:tc>
          <w:tcPr>
            <w:tcW w:w="1349" w:type="dxa"/>
          </w:tcPr>
          <w:p w:rsidR="003226C5" w:rsidRDefault="003226C5" w:rsidP="003226C5">
            <w:pPr>
              <w:jc w:val="left"/>
            </w:pPr>
            <w:r>
              <w:t>002410</w:t>
            </w:r>
          </w:p>
        </w:tc>
        <w:tc>
          <w:tcPr>
            <w:tcW w:w="1349" w:type="dxa"/>
          </w:tcPr>
          <w:p w:rsidR="003226C5" w:rsidRDefault="003226C5" w:rsidP="003226C5">
            <w:pPr>
              <w:jc w:val="left"/>
            </w:pPr>
            <w:r>
              <w:rPr>
                <w:rFonts w:hint="eastAsia"/>
              </w:rPr>
              <w:t>广联达</w:t>
            </w:r>
          </w:p>
        </w:tc>
        <w:tc>
          <w:tcPr>
            <w:tcW w:w="1718" w:type="dxa"/>
          </w:tcPr>
          <w:p w:rsidR="003226C5" w:rsidRDefault="003226C5" w:rsidP="003226C5">
            <w:pPr>
              <w:jc w:val="right"/>
            </w:pPr>
            <w:r>
              <w:t>1,006,200</w:t>
            </w:r>
          </w:p>
        </w:tc>
        <w:tc>
          <w:tcPr>
            <w:tcW w:w="1718" w:type="dxa"/>
          </w:tcPr>
          <w:p w:rsidR="003226C5" w:rsidRDefault="003226C5" w:rsidP="003226C5">
            <w:pPr>
              <w:jc w:val="right"/>
            </w:pPr>
            <w:r>
              <w:t>33,093,918.00</w:t>
            </w:r>
          </w:p>
        </w:tc>
        <w:tc>
          <w:tcPr>
            <w:tcW w:w="1718" w:type="dxa"/>
          </w:tcPr>
          <w:p w:rsidR="003226C5" w:rsidRDefault="003226C5" w:rsidP="003226C5">
            <w:pPr>
              <w:jc w:val="right"/>
            </w:pPr>
            <w:r>
              <w:t>3.31</w:t>
            </w:r>
          </w:p>
        </w:tc>
      </w:tr>
      <w:tr w:rsidR="003226C5" w:rsidTr="003226C5">
        <w:tc>
          <w:tcPr>
            <w:tcW w:w="652" w:type="dxa"/>
          </w:tcPr>
          <w:p w:rsidR="003226C5" w:rsidRDefault="003226C5" w:rsidP="003226C5">
            <w:pPr>
              <w:jc w:val="center"/>
            </w:pPr>
            <w:r>
              <w:t>9</w:t>
            </w:r>
          </w:p>
        </w:tc>
        <w:tc>
          <w:tcPr>
            <w:tcW w:w="1349" w:type="dxa"/>
          </w:tcPr>
          <w:p w:rsidR="003226C5" w:rsidRDefault="003226C5" w:rsidP="003226C5">
            <w:pPr>
              <w:jc w:val="left"/>
            </w:pPr>
            <w:r>
              <w:t>002415</w:t>
            </w:r>
          </w:p>
        </w:tc>
        <w:tc>
          <w:tcPr>
            <w:tcW w:w="1349" w:type="dxa"/>
          </w:tcPr>
          <w:p w:rsidR="003226C5" w:rsidRDefault="003226C5" w:rsidP="003226C5">
            <w:pPr>
              <w:jc w:val="left"/>
            </w:pPr>
            <w:r>
              <w:rPr>
                <w:rFonts w:hint="eastAsia"/>
              </w:rPr>
              <w:t>海康威视</w:t>
            </w:r>
          </w:p>
        </w:tc>
        <w:tc>
          <w:tcPr>
            <w:tcW w:w="1718" w:type="dxa"/>
          </w:tcPr>
          <w:p w:rsidR="003226C5" w:rsidRDefault="003226C5" w:rsidP="003226C5">
            <w:pPr>
              <w:jc w:val="right"/>
            </w:pPr>
            <w:r>
              <w:t>1,180,500</w:t>
            </w:r>
          </w:p>
        </w:tc>
        <w:tc>
          <w:tcPr>
            <w:tcW w:w="1718" w:type="dxa"/>
          </w:tcPr>
          <w:p w:rsidR="003226C5" w:rsidRDefault="003226C5" w:rsidP="003226C5">
            <w:pPr>
              <w:jc w:val="right"/>
            </w:pPr>
            <w:r>
              <w:t>32,558,190.00</w:t>
            </w:r>
          </w:p>
        </w:tc>
        <w:tc>
          <w:tcPr>
            <w:tcW w:w="1718" w:type="dxa"/>
          </w:tcPr>
          <w:p w:rsidR="003226C5" w:rsidRDefault="003226C5" w:rsidP="003226C5">
            <w:pPr>
              <w:jc w:val="right"/>
            </w:pPr>
            <w:r>
              <w:t>3.26</w:t>
            </w:r>
          </w:p>
        </w:tc>
      </w:tr>
      <w:tr w:rsidR="003226C5" w:rsidTr="003226C5">
        <w:tc>
          <w:tcPr>
            <w:tcW w:w="652" w:type="dxa"/>
          </w:tcPr>
          <w:p w:rsidR="003226C5" w:rsidRDefault="003226C5" w:rsidP="003226C5">
            <w:pPr>
              <w:jc w:val="center"/>
            </w:pPr>
            <w:r>
              <w:t>10</w:t>
            </w:r>
          </w:p>
        </w:tc>
        <w:tc>
          <w:tcPr>
            <w:tcW w:w="1349" w:type="dxa"/>
          </w:tcPr>
          <w:p w:rsidR="003226C5" w:rsidRDefault="003226C5" w:rsidP="003226C5">
            <w:pPr>
              <w:jc w:val="left"/>
            </w:pPr>
            <w:r>
              <w:t>600036</w:t>
            </w:r>
          </w:p>
        </w:tc>
        <w:tc>
          <w:tcPr>
            <w:tcW w:w="1349" w:type="dxa"/>
          </w:tcPr>
          <w:p w:rsidR="003226C5" w:rsidRDefault="003226C5" w:rsidP="003226C5">
            <w:pPr>
              <w:jc w:val="left"/>
            </w:pPr>
            <w:r>
              <w:rPr>
                <w:rFonts w:hint="eastAsia"/>
              </w:rPr>
              <w:t>招商银行</w:t>
            </w:r>
          </w:p>
        </w:tc>
        <w:tc>
          <w:tcPr>
            <w:tcW w:w="1718" w:type="dxa"/>
          </w:tcPr>
          <w:p w:rsidR="003226C5" w:rsidRDefault="003226C5" w:rsidP="003226C5">
            <w:pPr>
              <w:jc w:val="right"/>
            </w:pPr>
            <w:r>
              <w:t>904,500</w:t>
            </w:r>
          </w:p>
        </w:tc>
        <w:tc>
          <w:tcPr>
            <w:tcW w:w="1718" w:type="dxa"/>
          </w:tcPr>
          <w:p w:rsidR="003226C5" w:rsidRDefault="003226C5" w:rsidP="003226C5">
            <w:pPr>
              <w:jc w:val="right"/>
            </w:pPr>
            <w:r>
              <w:t>32,543,910.00</w:t>
            </w:r>
          </w:p>
        </w:tc>
        <w:tc>
          <w:tcPr>
            <w:tcW w:w="1718" w:type="dxa"/>
          </w:tcPr>
          <w:p w:rsidR="003226C5" w:rsidRDefault="003226C5" w:rsidP="003226C5">
            <w:pPr>
              <w:jc w:val="right"/>
            </w:pPr>
            <w:r>
              <w:t>3.26</w:t>
            </w:r>
          </w:p>
        </w:tc>
      </w:tr>
    </w:tbl>
    <w:p w:rsidR="003226C5" w:rsidRDefault="003226C5" w:rsidP="003226C5">
      <w:pPr>
        <w:pStyle w:val="-2"/>
        <w:spacing w:before="312"/>
      </w:pPr>
      <w:bookmarkStart w:id="32" w:name="_Toc17105844"/>
      <w:r>
        <w:rPr>
          <w:rFonts w:hint="eastAsia"/>
        </w:rPr>
        <w:t>报告期内股票投资组合的重大变动</w:t>
      </w:r>
      <w:bookmarkEnd w:id="32"/>
    </w:p>
    <w:p w:rsidR="003226C5" w:rsidRDefault="003226C5" w:rsidP="003226C5">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3226C5" w:rsidRDefault="003226C5" w:rsidP="003226C5">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3226C5" w:rsidTr="003226C5">
        <w:trPr>
          <w:cnfStyle w:val="100000000000"/>
        </w:trPr>
        <w:tc>
          <w:tcPr>
            <w:tcW w:w="760" w:type="dxa"/>
          </w:tcPr>
          <w:p w:rsidR="003226C5" w:rsidRDefault="003226C5" w:rsidP="003226C5">
            <w:r>
              <w:rPr>
                <w:rFonts w:hint="eastAsia"/>
              </w:rPr>
              <w:t>序号</w:t>
            </w:r>
          </w:p>
        </w:tc>
        <w:tc>
          <w:tcPr>
            <w:tcW w:w="1140" w:type="dxa"/>
          </w:tcPr>
          <w:p w:rsidR="003226C5" w:rsidRDefault="003226C5" w:rsidP="003226C5">
            <w:r>
              <w:rPr>
                <w:rFonts w:hint="eastAsia"/>
              </w:rPr>
              <w:t>股票代码</w:t>
            </w:r>
          </w:p>
        </w:tc>
        <w:tc>
          <w:tcPr>
            <w:tcW w:w="1780" w:type="dxa"/>
          </w:tcPr>
          <w:p w:rsidR="003226C5" w:rsidRDefault="003226C5" w:rsidP="003226C5">
            <w:r>
              <w:rPr>
                <w:rFonts w:hint="eastAsia"/>
              </w:rPr>
              <w:t>股票名称</w:t>
            </w:r>
          </w:p>
        </w:tc>
        <w:tc>
          <w:tcPr>
            <w:tcW w:w="3067" w:type="dxa"/>
          </w:tcPr>
          <w:p w:rsidR="003226C5" w:rsidRDefault="003226C5" w:rsidP="003226C5">
            <w:r>
              <w:rPr>
                <w:rFonts w:hint="eastAsia"/>
              </w:rPr>
              <w:t>本期累计买入金额</w:t>
            </w:r>
          </w:p>
        </w:tc>
        <w:tc>
          <w:tcPr>
            <w:tcW w:w="1758" w:type="dxa"/>
          </w:tcPr>
          <w:p w:rsidR="003226C5" w:rsidRDefault="003226C5" w:rsidP="003226C5">
            <w:r>
              <w:rPr>
                <w:rFonts w:hint="eastAsia"/>
              </w:rPr>
              <w:t>占期初基金资产净值比例（％）</w:t>
            </w:r>
          </w:p>
        </w:tc>
      </w:tr>
      <w:tr w:rsidR="003226C5" w:rsidTr="003226C5">
        <w:tc>
          <w:tcPr>
            <w:tcW w:w="760" w:type="dxa"/>
          </w:tcPr>
          <w:p w:rsidR="003226C5" w:rsidRDefault="003226C5" w:rsidP="003226C5">
            <w:pPr>
              <w:jc w:val="center"/>
            </w:pPr>
            <w:r>
              <w:t>1</w:t>
            </w:r>
          </w:p>
        </w:tc>
        <w:tc>
          <w:tcPr>
            <w:tcW w:w="1140" w:type="dxa"/>
          </w:tcPr>
          <w:p w:rsidR="003226C5" w:rsidRDefault="003226C5" w:rsidP="003226C5">
            <w:pPr>
              <w:jc w:val="left"/>
            </w:pPr>
            <w:r>
              <w:t>601888</w:t>
            </w:r>
          </w:p>
        </w:tc>
        <w:tc>
          <w:tcPr>
            <w:tcW w:w="1780" w:type="dxa"/>
          </w:tcPr>
          <w:p w:rsidR="003226C5" w:rsidRDefault="003226C5" w:rsidP="003226C5">
            <w:pPr>
              <w:jc w:val="left"/>
            </w:pPr>
            <w:r>
              <w:rPr>
                <w:rFonts w:hint="eastAsia"/>
              </w:rPr>
              <w:t>中国国旅</w:t>
            </w:r>
          </w:p>
        </w:tc>
        <w:tc>
          <w:tcPr>
            <w:tcW w:w="3067" w:type="dxa"/>
          </w:tcPr>
          <w:p w:rsidR="003226C5" w:rsidRDefault="003226C5" w:rsidP="003226C5">
            <w:pPr>
              <w:jc w:val="right"/>
            </w:pPr>
            <w:r>
              <w:t>65,356,374.10</w:t>
            </w:r>
          </w:p>
        </w:tc>
        <w:tc>
          <w:tcPr>
            <w:tcW w:w="1758" w:type="dxa"/>
          </w:tcPr>
          <w:p w:rsidR="003226C5" w:rsidRDefault="003226C5" w:rsidP="003226C5">
            <w:pPr>
              <w:jc w:val="right"/>
            </w:pPr>
            <w:r>
              <w:t>7.22</w:t>
            </w:r>
          </w:p>
        </w:tc>
      </w:tr>
      <w:tr w:rsidR="003226C5" w:rsidTr="003226C5">
        <w:tc>
          <w:tcPr>
            <w:tcW w:w="760" w:type="dxa"/>
          </w:tcPr>
          <w:p w:rsidR="003226C5" w:rsidRDefault="003226C5" w:rsidP="003226C5">
            <w:pPr>
              <w:jc w:val="center"/>
            </w:pPr>
            <w:r>
              <w:t>2</w:t>
            </w:r>
          </w:p>
        </w:tc>
        <w:tc>
          <w:tcPr>
            <w:tcW w:w="1140" w:type="dxa"/>
          </w:tcPr>
          <w:p w:rsidR="003226C5" w:rsidRDefault="003226C5" w:rsidP="003226C5">
            <w:pPr>
              <w:jc w:val="left"/>
            </w:pPr>
            <w:r>
              <w:t>601318</w:t>
            </w:r>
          </w:p>
        </w:tc>
        <w:tc>
          <w:tcPr>
            <w:tcW w:w="1780" w:type="dxa"/>
          </w:tcPr>
          <w:p w:rsidR="003226C5" w:rsidRDefault="003226C5" w:rsidP="003226C5">
            <w:pPr>
              <w:jc w:val="left"/>
            </w:pPr>
            <w:r>
              <w:rPr>
                <w:rFonts w:hint="eastAsia"/>
              </w:rPr>
              <w:t>中国平安</w:t>
            </w:r>
          </w:p>
        </w:tc>
        <w:tc>
          <w:tcPr>
            <w:tcW w:w="3067" w:type="dxa"/>
          </w:tcPr>
          <w:p w:rsidR="003226C5" w:rsidRDefault="003226C5" w:rsidP="003226C5">
            <w:pPr>
              <w:jc w:val="right"/>
            </w:pPr>
            <w:r>
              <w:t>50,863,318.10</w:t>
            </w:r>
          </w:p>
        </w:tc>
        <w:tc>
          <w:tcPr>
            <w:tcW w:w="1758" w:type="dxa"/>
          </w:tcPr>
          <w:p w:rsidR="003226C5" w:rsidRDefault="003226C5" w:rsidP="003226C5">
            <w:pPr>
              <w:jc w:val="right"/>
            </w:pPr>
            <w:r>
              <w:t>5.62</w:t>
            </w:r>
          </w:p>
        </w:tc>
      </w:tr>
      <w:tr w:rsidR="003226C5" w:rsidTr="003226C5">
        <w:tc>
          <w:tcPr>
            <w:tcW w:w="760" w:type="dxa"/>
          </w:tcPr>
          <w:p w:rsidR="003226C5" w:rsidRDefault="003226C5" w:rsidP="003226C5">
            <w:pPr>
              <w:jc w:val="center"/>
            </w:pPr>
            <w:r>
              <w:t>3</w:t>
            </w:r>
          </w:p>
        </w:tc>
        <w:tc>
          <w:tcPr>
            <w:tcW w:w="1140" w:type="dxa"/>
          </w:tcPr>
          <w:p w:rsidR="003226C5" w:rsidRDefault="003226C5" w:rsidP="003226C5">
            <w:pPr>
              <w:jc w:val="left"/>
            </w:pPr>
            <w:r>
              <w:t>002027</w:t>
            </w:r>
          </w:p>
        </w:tc>
        <w:tc>
          <w:tcPr>
            <w:tcW w:w="1780" w:type="dxa"/>
          </w:tcPr>
          <w:p w:rsidR="003226C5" w:rsidRDefault="003226C5" w:rsidP="003226C5">
            <w:pPr>
              <w:jc w:val="left"/>
            </w:pPr>
            <w:r>
              <w:rPr>
                <w:rFonts w:hint="eastAsia"/>
              </w:rPr>
              <w:t>分众传媒</w:t>
            </w:r>
          </w:p>
        </w:tc>
        <w:tc>
          <w:tcPr>
            <w:tcW w:w="3067" w:type="dxa"/>
          </w:tcPr>
          <w:p w:rsidR="003226C5" w:rsidRDefault="003226C5" w:rsidP="003226C5">
            <w:pPr>
              <w:jc w:val="right"/>
            </w:pPr>
            <w:r>
              <w:t>49,666,563.45</w:t>
            </w:r>
          </w:p>
        </w:tc>
        <w:tc>
          <w:tcPr>
            <w:tcW w:w="1758" w:type="dxa"/>
          </w:tcPr>
          <w:p w:rsidR="003226C5" w:rsidRDefault="003226C5" w:rsidP="003226C5">
            <w:pPr>
              <w:jc w:val="right"/>
            </w:pPr>
            <w:r>
              <w:t>5.48</w:t>
            </w:r>
          </w:p>
        </w:tc>
      </w:tr>
      <w:tr w:rsidR="003226C5" w:rsidTr="003226C5">
        <w:tc>
          <w:tcPr>
            <w:tcW w:w="760" w:type="dxa"/>
          </w:tcPr>
          <w:p w:rsidR="003226C5" w:rsidRDefault="003226C5" w:rsidP="003226C5">
            <w:pPr>
              <w:jc w:val="center"/>
            </w:pPr>
            <w:r>
              <w:t>4</w:t>
            </w:r>
          </w:p>
        </w:tc>
        <w:tc>
          <w:tcPr>
            <w:tcW w:w="1140" w:type="dxa"/>
          </w:tcPr>
          <w:p w:rsidR="003226C5" w:rsidRDefault="003226C5" w:rsidP="003226C5">
            <w:pPr>
              <w:jc w:val="left"/>
            </w:pPr>
            <w:r>
              <w:t>000858</w:t>
            </w:r>
          </w:p>
        </w:tc>
        <w:tc>
          <w:tcPr>
            <w:tcW w:w="1780" w:type="dxa"/>
          </w:tcPr>
          <w:p w:rsidR="003226C5" w:rsidRDefault="003226C5" w:rsidP="003226C5">
            <w:pPr>
              <w:jc w:val="left"/>
            </w:pPr>
            <w:r>
              <w:rPr>
                <w:rFonts w:hint="eastAsia"/>
              </w:rPr>
              <w:t>五粮液</w:t>
            </w:r>
          </w:p>
        </w:tc>
        <w:tc>
          <w:tcPr>
            <w:tcW w:w="3067" w:type="dxa"/>
          </w:tcPr>
          <w:p w:rsidR="003226C5" w:rsidRDefault="003226C5" w:rsidP="003226C5">
            <w:pPr>
              <w:jc w:val="right"/>
            </w:pPr>
            <w:r>
              <w:t>42,636,556.15</w:t>
            </w:r>
          </w:p>
        </w:tc>
        <w:tc>
          <w:tcPr>
            <w:tcW w:w="1758" w:type="dxa"/>
          </w:tcPr>
          <w:p w:rsidR="003226C5" w:rsidRDefault="003226C5" w:rsidP="003226C5">
            <w:pPr>
              <w:jc w:val="right"/>
            </w:pPr>
            <w:r>
              <w:t>4.71</w:t>
            </w:r>
          </w:p>
        </w:tc>
      </w:tr>
      <w:tr w:rsidR="003226C5" w:rsidTr="003226C5">
        <w:tc>
          <w:tcPr>
            <w:tcW w:w="760" w:type="dxa"/>
          </w:tcPr>
          <w:p w:rsidR="003226C5" w:rsidRDefault="003226C5" w:rsidP="003226C5">
            <w:pPr>
              <w:jc w:val="center"/>
            </w:pPr>
            <w:r>
              <w:t>5</w:t>
            </w:r>
          </w:p>
        </w:tc>
        <w:tc>
          <w:tcPr>
            <w:tcW w:w="1140" w:type="dxa"/>
          </w:tcPr>
          <w:p w:rsidR="003226C5" w:rsidRDefault="003226C5" w:rsidP="003226C5">
            <w:pPr>
              <w:jc w:val="left"/>
            </w:pPr>
            <w:r>
              <w:t>600547</w:t>
            </w:r>
          </w:p>
        </w:tc>
        <w:tc>
          <w:tcPr>
            <w:tcW w:w="1780" w:type="dxa"/>
          </w:tcPr>
          <w:p w:rsidR="003226C5" w:rsidRDefault="003226C5" w:rsidP="003226C5">
            <w:pPr>
              <w:jc w:val="left"/>
            </w:pPr>
            <w:r>
              <w:rPr>
                <w:rFonts w:hint="eastAsia"/>
              </w:rPr>
              <w:t>山东黄金</w:t>
            </w:r>
          </w:p>
        </w:tc>
        <w:tc>
          <w:tcPr>
            <w:tcW w:w="3067" w:type="dxa"/>
          </w:tcPr>
          <w:p w:rsidR="003226C5" w:rsidRDefault="003226C5" w:rsidP="003226C5">
            <w:pPr>
              <w:jc w:val="right"/>
            </w:pPr>
            <w:r>
              <w:t>40,810,681.54</w:t>
            </w:r>
          </w:p>
        </w:tc>
        <w:tc>
          <w:tcPr>
            <w:tcW w:w="1758" w:type="dxa"/>
          </w:tcPr>
          <w:p w:rsidR="003226C5" w:rsidRDefault="003226C5" w:rsidP="003226C5">
            <w:pPr>
              <w:jc w:val="right"/>
            </w:pPr>
            <w:r>
              <w:t>4.51</w:t>
            </w:r>
          </w:p>
        </w:tc>
      </w:tr>
      <w:tr w:rsidR="003226C5" w:rsidTr="003226C5">
        <w:tc>
          <w:tcPr>
            <w:tcW w:w="760" w:type="dxa"/>
          </w:tcPr>
          <w:p w:rsidR="003226C5" w:rsidRDefault="003226C5" w:rsidP="003226C5">
            <w:pPr>
              <w:jc w:val="center"/>
            </w:pPr>
            <w:r>
              <w:t>6</w:t>
            </w:r>
          </w:p>
        </w:tc>
        <w:tc>
          <w:tcPr>
            <w:tcW w:w="1140" w:type="dxa"/>
          </w:tcPr>
          <w:p w:rsidR="003226C5" w:rsidRDefault="003226C5" w:rsidP="003226C5">
            <w:pPr>
              <w:jc w:val="left"/>
            </w:pPr>
            <w:r>
              <w:t>002415</w:t>
            </w:r>
          </w:p>
        </w:tc>
        <w:tc>
          <w:tcPr>
            <w:tcW w:w="1780" w:type="dxa"/>
          </w:tcPr>
          <w:p w:rsidR="003226C5" w:rsidRDefault="003226C5" w:rsidP="003226C5">
            <w:pPr>
              <w:jc w:val="left"/>
            </w:pPr>
            <w:r>
              <w:rPr>
                <w:rFonts w:hint="eastAsia"/>
              </w:rPr>
              <w:t>海康威视</w:t>
            </w:r>
          </w:p>
        </w:tc>
        <w:tc>
          <w:tcPr>
            <w:tcW w:w="3067" w:type="dxa"/>
          </w:tcPr>
          <w:p w:rsidR="003226C5" w:rsidRDefault="003226C5" w:rsidP="003226C5">
            <w:pPr>
              <w:jc w:val="right"/>
            </w:pPr>
            <w:r>
              <w:t>37,239,281.72</w:t>
            </w:r>
          </w:p>
        </w:tc>
        <w:tc>
          <w:tcPr>
            <w:tcW w:w="1758" w:type="dxa"/>
          </w:tcPr>
          <w:p w:rsidR="003226C5" w:rsidRDefault="003226C5" w:rsidP="003226C5">
            <w:pPr>
              <w:jc w:val="right"/>
            </w:pPr>
            <w:r>
              <w:t>4.11</w:t>
            </w:r>
          </w:p>
        </w:tc>
      </w:tr>
      <w:tr w:rsidR="003226C5" w:rsidTr="003226C5">
        <w:tc>
          <w:tcPr>
            <w:tcW w:w="760" w:type="dxa"/>
          </w:tcPr>
          <w:p w:rsidR="003226C5" w:rsidRDefault="003226C5" w:rsidP="003226C5">
            <w:pPr>
              <w:jc w:val="center"/>
            </w:pPr>
            <w:r>
              <w:t>7</w:t>
            </w:r>
          </w:p>
        </w:tc>
        <w:tc>
          <w:tcPr>
            <w:tcW w:w="1140" w:type="dxa"/>
          </w:tcPr>
          <w:p w:rsidR="003226C5" w:rsidRDefault="003226C5" w:rsidP="003226C5">
            <w:pPr>
              <w:jc w:val="left"/>
            </w:pPr>
            <w:r>
              <w:t>600699</w:t>
            </w:r>
          </w:p>
        </w:tc>
        <w:tc>
          <w:tcPr>
            <w:tcW w:w="1780" w:type="dxa"/>
          </w:tcPr>
          <w:p w:rsidR="003226C5" w:rsidRDefault="003226C5" w:rsidP="003226C5">
            <w:pPr>
              <w:jc w:val="left"/>
            </w:pPr>
            <w:r>
              <w:rPr>
                <w:rFonts w:hint="eastAsia"/>
              </w:rPr>
              <w:t>均胜电子</w:t>
            </w:r>
          </w:p>
        </w:tc>
        <w:tc>
          <w:tcPr>
            <w:tcW w:w="3067" w:type="dxa"/>
          </w:tcPr>
          <w:p w:rsidR="003226C5" w:rsidRDefault="003226C5" w:rsidP="003226C5">
            <w:pPr>
              <w:jc w:val="right"/>
            </w:pPr>
            <w:r>
              <w:t>35,571,305.91</w:t>
            </w:r>
          </w:p>
        </w:tc>
        <w:tc>
          <w:tcPr>
            <w:tcW w:w="1758" w:type="dxa"/>
          </w:tcPr>
          <w:p w:rsidR="003226C5" w:rsidRDefault="003226C5" w:rsidP="003226C5">
            <w:pPr>
              <w:jc w:val="right"/>
            </w:pPr>
            <w:r>
              <w:t>3.93</w:t>
            </w:r>
          </w:p>
        </w:tc>
      </w:tr>
      <w:tr w:rsidR="003226C5" w:rsidTr="003226C5">
        <w:tc>
          <w:tcPr>
            <w:tcW w:w="760" w:type="dxa"/>
          </w:tcPr>
          <w:p w:rsidR="003226C5" w:rsidRDefault="003226C5" w:rsidP="003226C5">
            <w:pPr>
              <w:jc w:val="center"/>
            </w:pPr>
            <w:r>
              <w:t>8</w:t>
            </w:r>
          </w:p>
        </w:tc>
        <w:tc>
          <w:tcPr>
            <w:tcW w:w="1140" w:type="dxa"/>
          </w:tcPr>
          <w:p w:rsidR="003226C5" w:rsidRDefault="003226C5" w:rsidP="003226C5">
            <w:pPr>
              <w:jc w:val="left"/>
            </w:pPr>
            <w:r>
              <w:t>600745</w:t>
            </w:r>
          </w:p>
        </w:tc>
        <w:tc>
          <w:tcPr>
            <w:tcW w:w="1780" w:type="dxa"/>
          </w:tcPr>
          <w:p w:rsidR="003226C5" w:rsidRDefault="003226C5" w:rsidP="003226C5">
            <w:pPr>
              <w:jc w:val="left"/>
            </w:pPr>
            <w:r>
              <w:rPr>
                <w:rFonts w:hint="eastAsia"/>
              </w:rPr>
              <w:t>闻泰科技</w:t>
            </w:r>
          </w:p>
        </w:tc>
        <w:tc>
          <w:tcPr>
            <w:tcW w:w="3067" w:type="dxa"/>
          </w:tcPr>
          <w:p w:rsidR="003226C5" w:rsidRDefault="003226C5" w:rsidP="003226C5">
            <w:pPr>
              <w:jc w:val="right"/>
            </w:pPr>
            <w:r>
              <w:t>34,507,286.35</w:t>
            </w:r>
          </w:p>
        </w:tc>
        <w:tc>
          <w:tcPr>
            <w:tcW w:w="1758" w:type="dxa"/>
          </w:tcPr>
          <w:p w:rsidR="003226C5" w:rsidRDefault="003226C5" w:rsidP="003226C5">
            <w:pPr>
              <w:jc w:val="right"/>
            </w:pPr>
            <w:r>
              <w:t>3.81</w:t>
            </w:r>
          </w:p>
        </w:tc>
      </w:tr>
      <w:tr w:rsidR="003226C5" w:rsidTr="003226C5">
        <w:tc>
          <w:tcPr>
            <w:tcW w:w="760" w:type="dxa"/>
          </w:tcPr>
          <w:p w:rsidR="003226C5" w:rsidRDefault="003226C5" w:rsidP="003226C5">
            <w:pPr>
              <w:jc w:val="center"/>
            </w:pPr>
            <w:r>
              <w:t>9</w:t>
            </w:r>
          </w:p>
        </w:tc>
        <w:tc>
          <w:tcPr>
            <w:tcW w:w="1140" w:type="dxa"/>
          </w:tcPr>
          <w:p w:rsidR="003226C5" w:rsidRDefault="003226C5" w:rsidP="003226C5">
            <w:pPr>
              <w:jc w:val="left"/>
            </w:pPr>
            <w:r>
              <w:t>600036</w:t>
            </w:r>
          </w:p>
        </w:tc>
        <w:tc>
          <w:tcPr>
            <w:tcW w:w="1780" w:type="dxa"/>
          </w:tcPr>
          <w:p w:rsidR="003226C5" w:rsidRDefault="003226C5" w:rsidP="003226C5">
            <w:pPr>
              <w:jc w:val="left"/>
            </w:pPr>
            <w:r>
              <w:rPr>
                <w:rFonts w:hint="eastAsia"/>
              </w:rPr>
              <w:t>招商银行</w:t>
            </w:r>
          </w:p>
        </w:tc>
        <w:tc>
          <w:tcPr>
            <w:tcW w:w="3067" w:type="dxa"/>
          </w:tcPr>
          <w:p w:rsidR="003226C5" w:rsidRDefault="003226C5" w:rsidP="003226C5">
            <w:pPr>
              <w:jc w:val="right"/>
            </w:pPr>
            <w:r>
              <w:t>28,986,247.00</w:t>
            </w:r>
          </w:p>
        </w:tc>
        <w:tc>
          <w:tcPr>
            <w:tcW w:w="1758" w:type="dxa"/>
          </w:tcPr>
          <w:p w:rsidR="003226C5" w:rsidRDefault="003226C5" w:rsidP="003226C5">
            <w:pPr>
              <w:jc w:val="right"/>
            </w:pPr>
            <w:r>
              <w:t>3.20</w:t>
            </w:r>
          </w:p>
        </w:tc>
      </w:tr>
      <w:tr w:rsidR="003226C5" w:rsidTr="003226C5">
        <w:tc>
          <w:tcPr>
            <w:tcW w:w="760" w:type="dxa"/>
          </w:tcPr>
          <w:p w:rsidR="003226C5" w:rsidRDefault="003226C5" w:rsidP="003226C5">
            <w:pPr>
              <w:jc w:val="center"/>
            </w:pPr>
            <w:r>
              <w:t>10</w:t>
            </w:r>
          </w:p>
        </w:tc>
        <w:tc>
          <w:tcPr>
            <w:tcW w:w="1140" w:type="dxa"/>
          </w:tcPr>
          <w:p w:rsidR="003226C5" w:rsidRDefault="003226C5" w:rsidP="003226C5">
            <w:pPr>
              <w:jc w:val="left"/>
            </w:pPr>
            <w:r>
              <w:t>300413</w:t>
            </w:r>
          </w:p>
        </w:tc>
        <w:tc>
          <w:tcPr>
            <w:tcW w:w="1780" w:type="dxa"/>
          </w:tcPr>
          <w:p w:rsidR="003226C5" w:rsidRDefault="003226C5" w:rsidP="003226C5">
            <w:pPr>
              <w:jc w:val="left"/>
            </w:pPr>
            <w:r>
              <w:rPr>
                <w:rFonts w:hint="eastAsia"/>
              </w:rPr>
              <w:t>芒果超媒</w:t>
            </w:r>
          </w:p>
        </w:tc>
        <w:tc>
          <w:tcPr>
            <w:tcW w:w="3067" w:type="dxa"/>
          </w:tcPr>
          <w:p w:rsidR="003226C5" w:rsidRDefault="003226C5" w:rsidP="003226C5">
            <w:pPr>
              <w:jc w:val="right"/>
            </w:pPr>
            <w:r>
              <w:t>28,349,858.56</w:t>
            </w:r>
          </w:p>
        </w:tc>
        <w:tc>
          <w:tcPr>
            <w:tcW w:w="1758" w:type="dxa"/>
          </w:tcPr>
          <w:p w:rsidR="003226C5" w:rsidRDefault="003226C5" w:rsidP="003226C5">
            <w:pPr>
              <w:jc w:val="right"/>
            </w:pPr>
            <w:r>
              <w:t>3.13</w:t>
            </w:r>
          </w:p>
        </w:tc>
      </w:tr>
      <w:tr w:rsidR="003226C5" w:rsidTr="003226C5">
        <w:tc>
          <w:tcPr>
            <w:tcW w:w="760" w:type="dxa"/>
          </w:tcPr>
          <w:p w:rsidR="003226C5" w:rsidRDefault="003226C5" w:rsidP="003226C5">
            <w:pPr>
              <w:jc w:val="center"/>
            </w:pPr>
            <w:r>
              <w:t>11</w:t>
            </w:r>
          </w:p>
        </w:tc>
        <w:tc>
          <w:tcPr>
            <w:tcW w:w="1140" w:type="dxa"/>
          </w:tcPr>
          <w:p w:rsidR="003226C5" w:rsidRDefault="003226C5" w:rsidP="003226C5">
            <w:pPr>
              <w:jc w:val="left"/>
            </w:pPr>
            <w:r>
              <w:t>000977</w:t>
            </w:r>
          </w:p>
        </w:tc>
        <w:tc>
          <w:tcPr>
            <w:tcW w:w="1780" w:type="dxa"/>
          </w:tcPr>
          <w:p w:rsidR="003226C5" w:rsidRDefault="003226C5" w:rsidP="003226C5">
            <w:pPr>
              <w:jc w:val="left"/>
            </w:pPr>
            <w:r>
              <w:rPr>
                <w:rFonts w:hint="eastAsia"/>
              </w:rPr>
              <w:t>浪潮信息</w:t>
            </w:r>
          </w:p>
        </w:tc>
        <w:tc>
          <w:tcPr>
            <w:tcW w:w="3067" w:type="dxa"/>
          </w:tcPr>
          <w:p w:rsidR="003226C5" w:rsidRDefault="003226C5" w:rsidP="003226C5">
            <w:pPr>
              <w:jc w:val="right"/>
            </w:pPr>
            <w:r>
              <w:t>28,158,363.32</w:t>
            </w:r>
          </w:p>
        </w:tc>
        <w:tc>
          <w:tcPr>
            <w:tcW w:w="1758" w:type="dxa"/>
          </w:tcPr>
          <w:p w:rsidR="003226C5" w:rsidRDefault="003226C5" w:rsidP="003226C5">
            <w:pPr>
              <w:jc w:val="right"/>
            </w:pPr>
            <w:r>
              <w:t>3.11</w:t>
            </w:r>
          </w:p>
        </w:tc>
      </w:tr>
      <w:tr w:rsidR="003226C5" w:rsidTr="003226C5">
        <w:tc>
          <w:tcPr>
            <w:tcW w:w="760" w:type="dxa"/>
          </w:tcPr>
          <w:p w:rsidR="003226C5" w:rsidRDefault="003226C5" w:rsidP="003226C5">
            <w:pPr>
              <w:jc w:val="center"/>
            </w:pPr>
            <w:r>
              <w:t>12</w:t>
            </w:r>
          </w:p>
        </w:tc>
        <w:tc>
          <w:tcPr>
            <w:tcW w:w="1140" w:type="dxa"/>
          </w:tcPr>
          <w:p w:rsidR="003226C5" w:rsidRDefault="003226C5" w:rsidP="003226C5">
            <w:pPr>
              <w:jc w:val="left"/>
            </w:pPr>
            <w:r>
              <w:t>601766</w:t>
            </w:r>
          </w:p>
        </w:tc>
        <w:tc>
          <w:tcPr>
            <w:tcW w:w="1780" w:type="dxa"/>
          </w:tcPr>
          <w:p w:rsidR="003226C5" w:rsidRDefault="003226C5" w:rsidP="003226C5">
            <w:pPr>
              <w:jc w:val="left"/>
            </w:pPr>
            <w:r>
              <w:rPr>
                <w:rFonts w:hint="eastAsia"/>
              </w:rPr>
              <w:t>中国中车</w:t>
            </w:r>
          </w:p>
        </w:tc>
        <w:tc>
          <w:tcPr>
            <w:tcW w:w="3067" w:type="dxa"/>
          </w:tcPr>
          <w:p w:rsidR="003226C5" w:rsidRDefault="003226C5" w:rsidP="003226C5">
            <w:pPr>
              <w:jc w:val="right"/>
            </w:pPr>
            <w:r>
              <w:t>27,993,313.50</w:t>
            </w:r>
          </w:p>
        </w:tc>
        <w:tc>
          <w:tcPr>
            <w:tcW w:w="1758" w:type="dxa"/>
          </w:tcPr>
          <w:p w:rsidR="003226C5" w:rsidRDefault="003226C5" w:rsidP="003226C5">
            <w:pPr>
              <w:jc w:val="right"/>
            </w:pPr>
            <w:r>
              <w:t>3.09</w:t>
            </w:r>
          </w:p>
        </w:tc>
      </w:tr>
      <w:tr w:rsidR="003226C5" w:rsidTr="003226C5">
        <w:tc>
          <w:tcPr>
            <w:tcW w:w="760" w:type="dxa"/>
          </w:tcPr>
          <w:p w:rsidR="003226C5" w:rsidRDefault="003226C5" w:rsidP="003226C5">
            <w:pPr>
              <w:jc w:val="center"/>
            </w:pPr>
            <w:r>
              <w:t>13</w:t>
            </w:r>
          </w:p>
        </w:tc>
        <w:tc>
          <w:tcPr>
            <w:tcW w:w="1140" w:type="dxa"/>
          </w:tcPr>
          <w:p w:rsidR="003226C5" w:rsidRDefault="003226C5" w:rsidP="003226C5">
            <w:pPr>
              <w:jc w:val="left"/>
            </w:pPr>
            <w:r>
              <w:t>002410</w:t>
            </w:r>
          </w:p>
        </w:tc>
        <w:tc>
          <w:tcPr>
            <w:tcW w:w="1780" w:type="dxa"/>
          </w:tcPr>
          <w:p w:rsidR="003226C5" w:rsidRDefault="003226C5" w:rsidP="003226C5">
            <w:pPr>
              <w:jc w:val="left"/>
            </w:pPr>
            <w:r>
              <w:rPr>
                <w:rFonts w:hint="eastAsia"/>
              </w:rPr>
              <w:t>广联达</w:t>
            </w:r>
          </w:p>
        </w:tc>
        <w:tc>
          <w:tcPr>
            <w:tcW w:w="3067" w:type="dxa"/>
          </w:tcPr>
          <w:p w:rsidR="003226C5" w:rsidRDefault="003226C5" w:rsidP="003226C5">
            <w:pPr>
              <w:jc w:val="right"/>
            </w:pPr>
            <w:r>
              <w:t>27,202,601.86</w:t>
            </w:r>
          </w:p>
        </w:tc>
        <w:tc>
          <w:tcPr>
            <w:tcW w:w="1758" w:type="dxa"/>
          </w:tcPr>
          <w:p w:rsidR="003226C5" w:rsidRDefault="003226C5" w:rsidP="003226C5">
            <w:pPr>
              <w:jc w:val="right"/>
            </w:pPr>
            <w:r>
              <w:t>3.00</w:t>
            </w:r>
          </w:p>
        </w:tc>
      </w:tr>
      <w:tr w:rsidR="003226C5" w:rsidTr="003226C5">
        <w:tc>
          <w:tcPr>
            <w:tcW w:w="760" w:type="dxa"/>
          </w:tcPr>
          <w:p w:rsidR="003226C5" w:rsidRDefault="003226C5" w:rsidP="003226C5">
            <w:pPr>
              <w:jc w:val="center"/>
            </w:pPr>
            <w:r>
              <w:t>14</w:t>
            </w:r>
          </w:p>
        </w:tc>
        <w:tc>
          <w:tcPr>
            <w:tcW w:w="1140" w:type="dxa"/>
          </w:tcPr>
          <w:p w:rsidR="003226C5" w:rsidRDefault="003226C5" w:rsidP="003226C5">
            <w:pPr>
              <w:jc w:val="left"/>
            </w:pPr>
            <w:r>
              <w:t>000333</w:t>
            </w:r>
          </w:p>
        </w:tc>
        <w:tc>
          <w:tcPr>
            <w:tcW w:w="1780" w:type="dxa"/>
          </w:tcPr>
          <w:p w:rsidR="003226C5" w:rsidRDefault="003226C5" w:rsidP="003226C5">
            <w:pPr>
              <w:jc w:val="left"/>
            </w:pPr>
            <w:r>
              <w:rPr>
                <w:rFonts w:hint="eastAsia"/>
              </w:rPr>
              <w:t>美的集团</w:t>
            </w:r>
          </w:p>
        </w:tc>
        <w:tc>
          <w:tcPr>
            <w:tcW w:w="3067" w:type="dxa"/>
          </w:tcPr>
          <w:p w:rsidR="003226C5" w:rsidRDefault="003226C5" w:rsidP="003226C5">
            <w:pPr>
              <w:jc w:val="right"/>
            </w:pPr>
            <w:r>
              <w:t>26,258,062.81</w:t>
            </w:r>
          </w:p>
        </w:tc>
        <w:tc>
          <w:tcPr>
            <w:tcW w:w="1758" w:type="dxa"/>
          </w:tcPr>
          <w:p w:rsidR="003226C5" w:rsidRDefault="003226C5" w:rsidP="003226C5">
            <w:pPr>
              <w:jc w:val="right"/>
            </w:pPr>
            <w:r>
              <w:t>2.90</w:t>
            </w:r>
          </w:p>
        </w:tc>
      </w:tr>
      <w:tr w:rsidR="003226C5" w:rsidTr="003226C5">
        <w:tc>
          <w:tcPr>
            <w:tcW w:w="760" w:type="dxa"/>
          </w:tcPr>
          <w:p w:rsidR="003226C5" w:rsidRDefault="003226C5" w:rsidP="003226C5">
            <w:pPr>
              <w:jc w:val="center"/>
            </w:pPr>
            <w:r>
              <w:t>15</w:t>
            </w:r>
          </w:p>
        </w:tc>
        <w:tc>
          <w:tcPr>
            <w:tcW w:w="1140" w:type="dxa"/>
          </w:tcPr>
          <w:p w:rsidR="003226C5" w:rsidRDefault="003226C5" w:rsidP="003226C5">
            <w:pPr>
              <w:jc w:val="left"/>
            </w:pPr>
            <w:r>
              <w:t>000661</w:t>
            </w:r>
          </w:p>
        </w:tc>
        <w:tc>
          <w:tcPr>
            <w:tcW w:w="1780" w:type="dxa"/>
          </w:tcPr>
          <w:p w:rsidR="003226C5" w:rsidRDefault="003226C5" w:rsidP="003226C5">
            <w:pPr>
              <w:jc w:val="left"/>
            </w:pPr>
            <w:r>
              <w:rPr>
                <w:rFonts w:hint="eastAsia"/>
              </w:rPr>
              <w:t>长春高新</w:t>
            </w:r>
          </w:p>
        </w:tc>
        <w:tc>
          <w:tcPr>
            <w:tcW w:w="3067" w:type="dxa"/>
          </w:tcPr>
          <w:p w:rsidR="003226C5" w:rsidRDefault="003226C5" w:rsidP="003226C5">
            <w:pPr>
              <w:jc w:val="right"/>
            </w:pPr>
            <w:r>
              <w:t>23,936,038.02</w:t>
            </w:r>
          </w:p>
        </w:tc>
        <w:tc>
          <w:tcPr>
            <w:tcW w:w="1758" w:type="dxa"/>
          </w:tcPr>
          <w:p w:rsidR="003226C5" w:rsidRDefault="003226C5" w:rsidP="003226C5">
            <w:pPr>
              <w:jc w:val="right"/>
            </w:pPr>
            <w:r>
              <w:t>2.64</w:t>
            </w:r>
          </w:p>
        </w:tc>
      </w:tr>
      <w:tr w:rsidR="003226C5" w:rsidTr="003226C5">
        <w:tc>
          <w:tcPr>
            <w:tcW w:w="760" w:type="dxa"/>
          </w:tcPr>
          <w:p w:rsidR="003226C5" w:rsidRDefault="003226C5" w:rsidP="003226C5">
            <w:pPr>
              <w:jc w:val="center"/>
            </w:pPr>
            <w:r>
              <w:t>16</w:t>
            </w:r>
          </w:p>
        </w:tc>
        <w:tc>
          <w:tcPr>
            <w:tcW w:w="1140" w:type="dxa"/>
          </w:tcPr>
          <w:p w:rsidR="003226C5" w:rsidRDefault="003226C5" w:rsidP="003226C5">
            <w:pPr>
              <w:jc w:val="left"/>
            </w:pPr>
            <w:r>
              <w:t>002236</w:t>
            </w:r>
          </w:p>
        </w:tc>
        <w:tc>
          <w:tcPr>
            <w:tcW w:w="1780" w:type="dxa"/>
          </w:tcPr>
          <w:p w:rsidR="003226C5" w:rsidRDefault="003226C5" w:rsidP="003226C5">
            <w:pPr>
              <w:jc w:val="left"/>
            </w:pPr>
            <w:r>
              <w:rPr>
                <w:rFonts w:hint="eastAsia"/>
              </w:rPr>
              <w:t>大华股份</w:t>
            </w:r>
          </w:p>
        </w:tc>
        <w:tc>
          <w:tcPr>
            <w:tcW w:w="3067" w:type="dxa"/>
          </w:tcPr>
          <w:p w:rsidR="003226C5" w:rsidRDefault="003226C5" w:rsidP="003226C5">
            <w:pPr>
              <w:jc w:val="right"/>
            </w:pPr>
            <w:r>
              <w:t>23,113,730.53</w:t>
            </w:r>
          </w:p>
        </w:tc>
        <w:tc>
          <w:tcPr>
            <w:tcW w:w="1758" w:type="dxa"/>
          </w:tcPr>
          <w:p w:rsidR="003226C5" w:rsidRDefault="003226C5" w:rsidP="003226C5">
            <w:pPr>
              <w:jc w:val="right"/>
            </w:pPr>
            <w:r>
              <w:t>2.55</w:t>
            </w:r>
          </w:p>
        </w:tc>
      </w:tr>
      <w:tr w:rsidR="003226C5" w:rsidTr="003226C5">
        <w:tc>
          <w:tcPr>
            <w:tcW w:w="760" w:type="dxa"/>
          </w:tcPr>
          <w:p w:rsidR="003226C5" w:rsidRDefault="003226C5" w:rsidP="003226C5">
            <w:pPr>
              <w:jc w:val="center"/>
            </w:pPr>
            <w:r>
              <w:t>17</w:t>
            </w:r>
          </w:p>
        </w:tc>
        <w:tc>
          <w:tcPr>
            <w:tcW w:w="1140" w:type="dxa"/>
          </w:tcPr>
          <w:p w:rsidR="003226C5" w:rsidRDefault="003226C5" w:rsidP="003226C5">
            <w:pPr>
              <w:jc w:val="left"/>
            </w:pPr>
            <w:r>
              <w:t>002690</w:t>
            </w:r>
          </w:p>
        </w:tc>
        <w:tc>
          <w:tcPr>
            <w:tcW w:w="1780" w:type="dxa"/>
          </w:tcPr>
          <w:p w:rsidR="003226C5" w:rsidRDefault="003226C5" w:rsidP="003226C5">
            <w:pPr>
              <w:jc w:val="left"/>
            </w:pPr>
            <w:r>
              <w:rPr>
                <w:rFonts w:hint="eastAsia"/>
              </w:rPr>
              <w:t>美亚光电</w:t>
            </w:r>
          </w:p>
        </w:tc>
        <w:tc>
          <w:tcPr>
            <w:tcW w:w="3067" w:type="dxa"/>
          </w:tcPr>
          <w:p w:rsidR="003226C5" w:rsidRDefault="003226C5" w:rsidP="003226C5">
            <w:pPr>
              <w:jc w:val="right"/>
            </w:pPr>
            <w:r>
              <w:t>20,293,272.38</w:t>
            </w:r>
          </w:p>
        </w:tc>
        <w:tc>
          <w:tcPr>
            <w:tcW w:w="1758" w:type="dxa"/>
          </w:tcPr>
          <w:p w:rsidR="003226C5" w:rsidRDefault="003226C5" w:rsidP="003226C5">
            <w:pPr>
              <w:jc w:val="right"/>
            </w:pPr>
            <w:r>
              <w:t>2.24</w:t>
            </w:r>
          </w:p>
        </w:tc>
      </w:tr>
      <w:tr w:rsidR="003226C5" w:rsidTr="003226C5">
        <w:tc>
          <w:tcPr>
            <w:tcW w:w="760" w:type="dxa"/>
          </w:tcPr>
          <w:p w:rsidR="003226C5" w:rsidRDefault="003226C5" w:rsidP="003226C5">
            <w:pPr>
              <w:jc w:val="center"/>
            </w:pPr>
            <w:r>
              <w:t>18</w:t>
            </w:r>
          </w:p>
        </w:tc>
        <w:tc>
          <w:tcPr>
            <w:tcW w:w="1140" w:type="dxa"/>
          </w:tcPr>
          <w:p w:rsidR="003226C5" w:rsidRDefault="003226C5" w:rsidP="003226C5">
            <w:pPr>
              <w:jc w:val="left"/>
            </w:pPr>
            <w:r>
              <w:t>002174</w:t>
            </w:r>
          </w:p>
        </w:tc>
        <w:tc>
          <w:tcPr>
            <w:tcW w:w="1780" w:type="dxa"/>
          </w:tcPr>
          <w:p w:rsidR="003226C5" w:rsidRDefault="003226C5" w:rsidP="003226C5">
            <w:pPr>
              <w:jc w:val="left"/>
            </w:pPr>
            <w:r>
              <w:rPr>
                <w:rFonts w:hint="eastAsia"/>
              </w:rPr>
              <w:t>游族网络</w:t>
            </w:r>
          </w:p>
        </w:tc>
        <w:tc>
          <w:tcPr>
            <w:tcW w:w="3067" w:type="dxa"/>
          </w:tcPr>
          <w:p w:rsidR="003226C5" w:rsidRDefault="003226C5" w:rsidP="003226C5">
            <w:pPr>
              <w:jc w:val="right"/>
            </w:pPr>
            <w:r>
              <w:t>20,118,484.00</w:t>
            </w:r>
          </w:p>
        </w:tc>
        <w:tc>
          <w:tcPr>
            <w:tcW w:w="1758" w:type="dxa"/>
          </w:tcPr>
          <w:p w:rsidR="003226C5" w:rsidRDefault="003226C5" w:rsidP="003226C5">
            <w:pPr>
              <w:jc w:val="right"/>
            </w:pPr>
            <w:r>
              <w:t>2.22</w:t>
            </w:r>
          </w:p>
        </w:tc>
      </w:tr>
      <w:tr w:rsidR="003226C5" w:rsidTr="003226C5">
        <w:tc>
          <w:tcPr>
            <w:tcW w:w="760" w:type="dxa"/>
          </w:tcPr>
          <w:p w:rsidR="003226C5" w:rsidRDefault="003226C5" w:rsidP="003226C5">
            <w:pPr>
              <w:jc w:val="center"/>
            </w:pPr>
            <w:r>
              <w:t>19</w:t>
            </w:r>
          </w:p>
        </w:tc>
        <w:tc>
          <w:tcPr>
            <w:tcW w:w="1140" w:type="dxa"/>
          </w:tcPr>
          <w:p w:rsidR="003226C5" w:rsidRDefault="003226C5" w:rsidP="003226C5">
            <w:pPr>
              <w:jc w:val="left"/>
            </w:pPr>
            <w:r>
              <w:t>002463</w:t>
            </w:r>
          </w:p>
        </w:tc>
        <w:tc>
          <w:tcPr>
            <w:tcW w:w="1780" w:type="dxa"/>
          </w:tcPr>
          <w:p w:rsidR="003226C5" w:rsidRDefault="003226C5" w:rsidP="003226C5">
            <w:pPr>
              <w:jc w:val="left"/>
            </w:pPr>
            <w:r>
              <w:rPr>
                <w:rFonts w:hint="eastAsia"/>
              </w:rPr>
              <w:t>沪电股份</w:t>
            </w:r>
          </w:p>
        </w:tc>
        <w:tc>
          <w:tcPr>
            <w:tcW w:w="3067" w:type="dxa"/>
          </w:tcPr>
          <w:p w:rsidR="003226C5" w:rsidRDefault="003226C5" w:rsidP="003226C5">
            <w:pPr>
              <w:jc w:val="right"/>
            </w:pPr>
            <w:r>
              <w:t>20,094,934.36</w:t>
            </w:r>
          </w:p>
        </w:tc>
        <w:tc>
          <w:tcPr>
            <w:tcW w:w="1758" w:type="dxa"/>
          </w:tcPr>
          <w:p w:rsidR="003226C5" w:rsidRDefault="003226C5" w:rsidP="003226C5">
            <w:pPr>
              <w:jc w:val="right"/>
            </w:pPr>
            <w:r>
              <w:t>2.22</w:t>
            </w:r>
          </w:p>
        </w:tc>
      </w:tr>
      <w:tr w:rsidR="003226C5" w:rsidTr="003226C5">
        <w:tc>
          <w:tcPr>
            <w:tcW w:w="760" w:type="dxa"/>
          </w:tcPr>
          <w:p w:rsidR="003226C5" w:rsidRDefault="003226C5" w:rsidP="003226C5">
            <w:pPr>
              <w:jc w:val="center"/>
            </w:pPr>
            <w:r>
              <w:t>20</w:t>
            </w:r>
          </w:p>
        </w:tc>
        <w:tc>
          <w:tcPr>
            <w:tcW w:w="1140" w:type="dxa"/>
          </w:tcPr>
          <w:p w:rsidR="003226C5" w:rsidRDefault="003226C5" w:rsidP="003226C5">
            <w:pPr>
              <w:jc w:val="left"/>
            </w:pPr>
            <w:r>
              <w:t>001872</w:t>
            </w:r>
          </w:p>
        </w:tc>
        <w:tc>
          <w:tcPr>
            <w:tcW w:w="1780" w:type="dxa"/>
          </w:tcPr>
          <w:p w:rsidR="003226C5" w:rsidRDefault="003226C5" w:rsidP="003226C5">
            <w:pPr>
              <w:jc w:val="left"/>
            </w:pPr>
            <w:r>
              <w:rPr>
                <w:rFonts w:hint="eastAsia"/>
              </w:rPr>
              <w:t>招商港口</w:t>
            </w:r>
          </w:p>
        </w:tc>
        <w:tc>
          <w:tcPr>
            <w:tcW w:w="3067" w:type="dxa"/>
          </w:tcPr>
          <w:p w:rsidR="003226C5" w:rsidRDefault="003226C5" w:rsidP="003226C5">
            <w:pPr>
              <w:jc w:val="right"/>
            </w:pPr>
            <w:r>
              <w:t>19,774,235.77</w:t>
            </w:r>
          </w:p>
        </w:tc>
        <w:tc>
          <w:tcPr>
            <w:tcW w:w="1758" w:type="dxa"/>
          </w:tcPr>
          <w:p w:rsidR="003226C5" w:rsidRDefault="003226C5" w:rsidP="003226C5">
            <w:pPr>
              <w:jc w:val="right"/>
            </w:pPr>
            <w:r>
              <w:t>2.18</w:t>
            </w:r>
          </w:p>
        </w:tc>
      </w:tr>
      <w:tr w:rsidR="003226C5" w:rsidTr="003226C5">
        <w:tc>
          <w:tcPr>
            <w:tcW w:w="760" w:type="dxa"/>
          </w:tcPr>
          <w:p w:rsidR="003226C5" w:rsidRDefault="003226C5" w:rsidP="003226C5">
            <w:pPr>
              <w:jc w:val="center"/>
            </w:pPr>
            <w:r>
              <w:t>21</w:t>
            </w:r>
          </w:p>
        </w:tc>
        <w:tc>
          <w:tcPr>
            <w:tcW w:w="1140" w:type="dxa"/>
          </w:tcPr>
          <w:p w:rsidR="003226C5" w:rsidRDefault="003226C5" w:rsidP="003226C5">
            <w:pPr>
              <w:jc w:val="left"/>
            </w:pPr>
            <w:r>
              <w:t>600703</w:t>
            </w:r>
          </w:p>
        </w:tc>
        <w:tc>
          <w:tcPr>
            <w:tcW w:w="1780" w:type="dxa"/>
          </w:tcPr>
          <w:p w:rsidR="003226C5" w:rsidRDefault="003226C5" w:rsidP="003226C5">
            <w:pPr>
              <w:jc w:val="left"/>
            </w:pPr>
            <w:r>
              <w:rPr>
                <w:rFonts w:hint="eastAsia"/>
              </w:rPr>
              <w:t>三安光电</w:t>
            </w:r>
          </w:p>
        </w:tc>
        <w:tc>
          <w:tcPr>
            <w:tcW w:w="3067" w:type="dxa"/>
          </w:tcPr>
          <w:p w:rsidR="003226C5" w:rsidRDefault="003226C5" w:rsidP="003226C5">
            <w:pPr>
              <w:jc w:val="right"/>
            </w:pPr>
            <w:r>
              <w:t>19,763,016.09</w:t>
            </w:r>
          </w:p>
        </w:tc>
        <w:tc>
          <w:tcPr>
            <w:tcW w:w="1758" w:type="dxa"/>
          </w:tcPr>
          <w:p w:rsidR="003226C5" w:rsidRDefault="003226C5" w:rsidP="003226C5">
            <w:pPr>
              <w:jc w:val="right"/>
            </w:pPr>
            <w:r>
              <w:t>2.18</w:t>
            </w:r>
          </w:p>
        </w:tc>
      </w:tr>
      <w:tr w:rsidR="003226C5" w:rsidTr="003226C5">
        <w:tc>
          <w:tcPr>
            <w:tcW w:w="760" w:type="dxa"/>
          </w:tcPr>
          <w:p w:rsidR="003226C5" w:rsidRDefault="003226C5" w:rsidP="003226C5">
            <w:pPr>
              <w:jc w:val="center"/>
            </w:pPr>
            <w:r>
              <w:t>22</w:t>
            </w:r>
          </w:p>
        </w:tc>
        <w:tc>
          <w:tcPr>
            <w:tcW w:w="1140" w:type="dxa"/>
          </w:tcPr>
          <w:p w:rsidR="003226C5" w:rsidRDefault="003226C5" w:rsidP="003226C5">
            <w:pPr>
              <w:jc w:val="left"/>
            </w:pPr>
            <w:r>
              <w:t>600837</w:t>
            </w:r>
          </w:p>
        </w:tc>
        <w:tc>
          <w:tcPr>
            <w:tcW w:w="1780" w:type="dxa"/>
          </w:tcPr>
          <w:p w:rsidR="003226C5" w:rsidRDefault="003226C5" w:rsidP="003226C5">
            <w:pPr>
              <w:jc w:val="left"/>
            </w:pPr>
            <w:r>
              <w:rPr>
                <w:rFonts w:hint="eastAsia"/>
              </w:rPr>
              <w:t>海通证券</w:t>
            </w:r>
          </w:p>
        </w:tc>
        <w:tc>
          <w:tcPr>
            <w:tcW w:w="3067" w:type="dxa"/>
          </w:tcPr>
          <w:p w:rsidR="003226C5" w:rsidRDefault="003226C5" w:rsidP="003226C5">
            <w:pPr>
              <w:jc w:val="right"/>
            </w:pPr>
            <w:r>
              <w:t>19,397,252.00</w:t>
            </w:r>
          </w:p>
        </w:tc>
        <w:tc>
          <w:tcPr>
            <w:tcW w:w="1758" w:type="dxa"/>
          </w:tcPr>
          <w:p w:rsidR="003226C5" w:rsidRDefault="003226C5" w:rsidP="003226C5">
            <w:pPr>
              <w:jc w:val="right"/>
            </w:pPr>
            <w:r>
              <w:t>2.14</w:t>
            </w:r>
          </w:p>
        </w:tc>
      </w:tr>
      <w:tr w:rsidR="003226C5" w:rsidTr="003226C5">
        <w:tc>
          <w:tcPr>
            <w:tcW w:w="760" w:type="dxa"/>
          </w:tcPr>
          <w:p w:rsidR="003226C5" w:rsidRDefault="003226C5" w:rsidP="003226C5">
            <w:pPr>
              <w:jc w:val="center"/>
            </w:pPr>
            <w:r>
              <w:lastRenderedPageBreak/>
              <w:t>23</w:t>
            </w:r>
          </w:p>
        </w:tc>
        <w:tc>
          <w:tcPr>
            <w:tcW w:w="1140" w:type="dxa"/>
          </w:tcPr>
          <w:p w:rsidR="003226C5" w:rsidRDefault="003226C5" w:rsidP="003226C5">
            <w:pPr>
              <w:jc w:val="left"/>
            </w:pPr>
            <w:r>
              <w:t>600406</w:t>
            </w:r>
          </w:p>
        </w:tc>
        <w:tc>
          <w:tcPr>
            <w:tcW w:w="1780" w:type="dxa"/>
          </w:tcPr>
          <w:p w:rsidR="003226C5" w:rsidRDefault="003226C5" w:rsidP="003226C5">
            <w:pPr>
              <w:jc w:val="left"/>
            </w:pPr>
            <w:r>
              <w:rPr>
                <w:rFonts w:hint="eastAsia"/>
              </w:rPr>
              <w:t>国电南瑞</w:t>
            </w:r>
          </w:p>
        </w:tc>
        <w:tc>
          <w:tcPr>
            <w:tcW w:w="3067" w:type="dxa"/>
          </w:tcPr>
          <w:p w:rsidR="003226C5" w:rsidRDefault="003226C5" w:rsidP="003226C5">
            <w:pPr>
              <w:jc w:val="right"/>
            </w:pPr>
            <w:r>
              <w:t>19,322,538.34</w:t>
            </w:r>
          </w:p>
        </w:tc>
        <w:tc>
          <w:tcPr>
            <w:tcW w:w="1758" w:type="dxa"/>
          </w:tcPr>
          <w:p w:rsidR="003226C5" w:rsidRDefault="003226C5" w:rsidP="003226C5">
            <w:pPr>
              <w:jc w:val="right"/>
            </w:pPr>
            <w:r>
              <w:t>2.13</w:t>
            </w:r>
          </w:p>
        </w:tc>
      </w:tr>
      <w:tr w:rsidR="003226C5" w:rsidTr="003226C5">
        <w:tc>
          <w:tcPr>
            <w:tcW w:w="760" w:type="dxa"/>
          </w:tcPr>
          <w:p w:rsidR="003226C5" w:rsidRDefault="003226C5" w:rsidP="003226C5">
            <w:pPr>
              <w:jc w:val="center"/>
            </w:pPr>
            <w:r>
              <w:t>24</w:t>
            </w:r>
          </w:p>
        </w:tc>
        <w:tc>
          <w:tcPr>
            <w:tcW w:w="1140" w:type="dxa"/>
          </w:tcPr>
          <w:p w:rsidR="003226C5" w:rsidRDefault="003226C5" w:rsidP="003226C5">
            <w:pPr>
              <w:jc w:val="left"/>
            </w:pPr>
            <w:r>
              <w:t>600131</w:t>
            </w:r>
          </w:p>
        </w:tc>
        <w:tc>
          <w:tcPr>
            <w:tcW w:w="1780" w:type="dxa"/>
          </w:tcPr>
          <w:p w:rsidR="003226C5" w:rsidRDefault="003226C5" w:rsidP="003226C5">
            <w:pPr>
              <w:jc w:val="left"/>
            </w:pPr>
            <w:r>
              <w:rPr>
                <w:rFonts w:hint="eastAsia"/>
              </w:rPr>
              <w:t>岷江水电</w:t>
            </w:r>
          </w:p>
        </w:tc>
        <w:tc>
          <w:tcPr>
            <w:tcW w:w="3067" w:type="dxa"/>
          </w:tcPr>
          <w:p w:rsidR="003226C5" w:rsidRDefault="003226C5" w:rsidP="003226C5">
            <w:pPr>
              <w:jc w:val="right"/>
            </w:pPr>
            <w:r>
              <w:t>19,028,599.38</w:t>
            </w:r>
          </w:p>
        </w:tc>
        <w:tc>
          <w:tcPr>
            <w:tcW w:w="1758" w:type="dxa"/>
          </w:tcPr>
          <w:p w:rsidR="003226C5" w:rsidRDefault="003226C5" w:rsidP="003226C5">
            <w:pPr>
              <w:jc w:val="right"/>
            </w:pPr>
            <w:r>
              <w:t>2.10</w:t>
            </w:r>
          </w:p>
        </w:tc>
      </w:tr>
      <w:tr w:rsidR="003226C5" w:rsidTr="003226C5">
        <w:tc>
          <w:tcPr>
            <w:tcW w:w="760" w:type="dxa"/>
          </w:tcPr>
          <w:p w:rsidR="003226C5" w:rsidRDefault="003226C5" w:rsidP="003226C5">
            <w:pPr>
              <w:jc w:val="center"/>
            </w:pPr>
            <w:r>
              <w:t>25</w:t>
            </w:r>
          </w:p>
        </w:tc>
        <w:tc>
          <w:tcPr>
            <w:tcW w:w="1140" w:type="dxa"/>
          </w:tcPr>
          <w:p w:rsidR="003226C5" w:rsidRDefault="003226C5" w:rsidP="003226C5">
            <w:pPr>
              <w:jc w:val="left"/>
            </w:pPr>
            <w:r>
              <w:t>002714</w:t>
            </w:r>
          </w:p>
        </w:tc>
        <w:tc>
          <w:tcPr>
            <w:tcW w:w="1780" w:type="dxa"/>
          </w:tcPr>
          <w:p w:rsidR="003226C5" w:rsidRDefault="003226C5" w:rsidP="003226C5">
            <w:pPr>
              <w:jc w:val="left"/>
            </w:pPr>
            <w:r>
              <w:rPr>
                <w:rFonts w:hint="eastAsia"/>
              </w:rPr>
              <w:t>牧原股份</w:t>
            </w:r>
          </w:p>
        </w:tc>
        <w:tc>
          <w:tcPr>
            <w:tcW w:w="3067" w:type="dxa"/>
          </w:tcPr>
          <w:p w:rsidR="003226C5" w:rsidRDefault="003226C5" w:rsidP="003226C5">
            <w:pPr>
              <w:jc w:val="right"/>
            </w:pPr>
            <w:r>
              <w:t>18,812,866.68</w:t>
            </w:r>
          </w:p>
        </w:tc>
        <w:tc>
          <w:tcPr>
            <w:tcW w:w="1758" w:type="dxa"/>
          </w:tcPr>
          <w:p w:rsidR="003226C5" w:rsidRDefault="003226C5" w:rsidP="003226C5">
            <w:pPr>
              <w:jc w:val="right"/>
            </w:pPr>
            <w:r>
              <w:t>2.08</w:t>
            </w:r>
          </w:p>
        </w:tc>
      </w:tr>
    </w:tbl>
    <w:p w:rsidR="003226C5" w:rsidRDefault="003226C5" w:rsidP="003226C5">
      <w:pPr>
        <w:pStyle w:val="-8"/>
      </w:pPr>
      <w:r>
        <w:rPr>
          <w:rFonts w:hint="eastAsia"/>
        </w:rPr>
        <w:t>注：买入包括二级市场上主动的买入、新股、配股、债转股、换股及行权等获得的股票，买入金额按成交金额（成交单价乘以成交数量）填列，不考虑相关交易费用。</w:t>
      </w:r>
    </w:p>
    <w:p w:rsidR="003226C5" w:rsidRDefault="003226C5" w:rsidP="003226C5">
      <w:pPr>
        <w:pStyle w:val="-3"/>
        <w:spacing w:before="156" w:after="156"/>
      </w:pPr>
      <w:r>
        <w:rPr>
          <w:rFonts w:hint="eastAsia"/>
        </w:rPr>
        <w:t>累计卖出金额超出期初基金资产净值</w:t>
      </w:r>
      <w:r>
        <w:t>2%</w:t>
      </w:r>
      <w:r>
        <w:t>或前</w:t>
      </w:r>
      <w:r>
        <w:t>20</w:t>
      </w:r>
      <w:r>
        <w:t>名的股票明细</w:t>
      </w:r>
    </w:p>
    <w:p w:rsidR="003226C5" w:rsidRDefault="003226C5" w:rsidP="003226C5">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3226C5" w:rsidTr="003226C5">
        <w:trPr>
          <w:cnfStyle w:val="100000000000"/>
        </w:trPr>
        <w:tc>
          <w:tcPr>
            <w:tcW w:w="760" w:type="dxa"/>
          </w:tcPr>
          <w:p w:rsidR="003226C5" w:rsidRDefault="003226C5" w:rsidP="003226C5">
            <w:r>
              <w:rPr>
                <w:rFonts w:hint="eastAsia"/>
              </w:rPr>
              <w:t>序号</w:t>
            </w:r>
          </w:p>
        </w:tc>
        <w:tc>
          <w:tcPr>
            <w:tcW w:w="1140" w:type="dxa"/>
          </w:tcPr>
          <w:p w:rsidR="003226C5" w:rsidRDefault="003226C5" w:rsidP="003226C5">
            <w:r>
              <w:rPr>
                <w:rFonts w:hint="eastAsia"/>
              </w:rPr>
              <w:t>股票代码</w:t>
            </w:r>
          </w:p>
        </w:tc>
        <w:tc>
          <w:tcPr>
            <w:tcW w:w="1780" w:type="dxa"/>
          </w:tcPr>
          <w:p w:rsidR="003226C5" w:rsidRDefault="003226C5" w:rsidP="003226C5">
            <w:r>
              <w:rPr>
                <w:rFonts w:hint="eastAsia"/>
              </w:rPr>
              <w:t>股票名称</w:t>
            </w:r>
          </w:p>
        </w:tc>
        <w:tc>
          <w:tcPr>
            <w:tcW w:w="3067" w:type="dxa"/>
          </w:tcPr>
          <w:p w:rsidR="003226C5" w:rsidRDefault="003226C5" w:rsidP="003226C5">
            <w:r>
              <w:rPr>
                <w:rFonts w:hint="eastAsia"/>
              </w:rPr>
              <w:t>本期累计卖出金额</w:t>
            </w:r>
          </w:p>
        </w:tc>
        <w:tc>
          <w:tcPr>
            <w:tcW w:w="1758" w:type="dxa"/>
          </w:tcPr>
          <w:p w:rsidR="003226C5" w:rsidRDefault="003226C5" w:rsidP="003226C5">
            <w:r>
              <w:rPr>
                <w:rFonts w:hint="eastAsia"/>
              </w:rPr>
              <w:t>占期初基金资产净值比例（％）</w:t>
            </w:r>
          </w:p>
        </w:tc>
      </w:tr>
      <w:tr w:rsidR="003226C5" w:rsidTr="003226C5">
        <w:tc>
          <w:tcPr>
            <w:tcW w:w="760" w:type="dxa"/>
          </w:tcPr>
          <w:p w:rsidR="003226C5" w:rsidRDefault="003226C5" w:rsidP="003226C5">
            <w:pPr>
              <w:jc w:val="center"/>
            </w:pPr>
            <w:r>
              <w:t>1</w:t>
            </w:r>
          </w:p>
        </w:tc>
        <w:tc>
          <w:tcPr>
            <w:tcW w:w="1140" w:type="dxa"/>
          </w:tcPr>
          <w:p w:rsidR="003226C5" w:rsidRDefault="003226C5" w:rsidP="003226C5">
            <w:pPr>
              <w:jc w:val="left"/>
            </w:pPr>
            <w:r>
              <w:t>601155</w:t>
            </w:r>
          </w:p>
        </w:tc>
        <w:tc>
          <w:tcPr>
            <w:tcW w:w="1780" w:type="dxa"/>
          </w:tcPr>
          <w:p w:rsidR="003226C5" w:rsidRDefault="003226C5" w:rsidP="003226C5">
            <w:pPr>
              <w:jc w:val="left"/>
            </w:pPr>
            <w:r>
              <w:rPr>
                <w:rFonts w:hint="eastAsia"/>
              </w:rPr>
              <w:t>新城控股</w:t>
            </w:r>
          </w:p>
        </w:tc>
        <w:tc>
          <w:tcPr>
            <w:tcW w:w="3067" w:type="dxa"/>
          </w:tcPr>
          <w:p w:rsidR="003226C5" w:rsidRDefault="003226C5" w:rsidP="003226C5">
            <w:pPr>
              <w:jc w:val="right"/>
            </w:pPr>
            <w:r>
              <w:t>51,021,438.78</w:t>
            </w:r>
          </w:p>
        </w:tc>
        <w:tc>
          <w:tcPr>
            <w:tcW w:w="1758" w:type="dxa"/>
          </w:tcPr>
          <w:p w:rsidR="003226C5" w:rsidRDefault="003226C5" w:rsidP="003226C5">
            <w:pPr>
              <w:jc w:val="right"/>
            </w:pPr>
            <w:r>
              <w:t>5.63</w:t>
            </w:r>
          </w:p>
        </w:tc>
      </w:tr>
      <w:tr w:rsidR="003226C5" w:rsidTr="003226C5">
        <w:tc>
          <w:tcPr>
            <w:tcW w:w="760" w:type="dxa"/>
          </w:tcPr>
          <w:p w:rsidR="003226C5" w:rsidRDefault="003226C5" w:rsidP="003226C5">
            <w:pPr>
              <w:jc w:val="center"/>
            </w:pPr>
            <w:r>
              <w:t>2</w:t>
            </w:r>
          </w:p>
        </w:tc>
        <w:tc>
          <w:tcPr>
            <w:tcW w:w="1140" w:type="dxa"/>
          </w:tcPr>
          <w:p w:rsidR="003226C5" w:rsidRDefault="003226C5" w:rsidP="003226C5">
            <w:pPr>
              <w:jc w:val="left"/>
            </w:pPr>
            <w:r>
              <w:t>300571</w:t>
            </w:r>
          </w:p>
        </w:tc>
        <w:tc>
          <w:tcPr>
            <w:tcW w:w="1780" w:type="dxa"/>
          </w:tcPr>
          <w:p w:rsidR="003226C5" w:rsidRDefault="003226C5" w:rsidP="003226C5">
            <w:pPr>
              <w:jc w:val="left"/>
            </w:pPr>
            <w:r>
              <w:rPr>
                <w:rFonts w:hint="eastAsia"/>
              </w:rPr>
              <w:t>平治信息</w:t>
            </w:r>
          </w:p>
        </w:tc>
        <w:tc>
          <w:tcPr>
            <w:tcW w:w="3067" w:type="dxa"/>
          </w:tcPr>
          <w:p w:rsidR="003226C5" w:rsidRDefault="003226C5" w:rsidP="003226C5">
            <w:pPr>
              <w:jc w:val="right"/>
            </w:pPr>
            <w:r>
              <w:t>45,588,773.04</w:t>
            </w:r>
          </w:p>
        </w:tc>
        <w:tc>
          <w:tcPr>
            <w:tcW w:w="1758" w:type="dxa"/>
          </w:tcPr>
          <w:p w:rsidR="003226C5" w:rsidRDefault="003226C5" w:rsidP="003226C5">
            <w:pPr>
              <w:jc w:val="right"/>
            </w:pPr>
            <w:r>
              <w:t>5.03</w:t>
            </w:r>
          </w:p>
        </w:tc>
      </w:tr>
      <w:tr w:rsidR="003226C5" w:rsidTr="003226C5">
        <w:tc>
          <w:tcPr>
            <w:tcW w:w="760" w:type="dxa"/>
          </w:tcPr>
          <w:p w:rsidR="003226C5" w:rsidRDefault="003226C5" w:rsidP="003226C5">
            <w:pPr>
              <w:jc w:val="center"/>
            </w:pPr>
            <w:r>
              <w:t>3</w:t>
            </w:r>
          </w:p>
        </w:tc>
        <w:tc>
          <w:tcPr>
            <w:tcW w:w="1140" w:type="dxa"/>
          </w:tcPr>
          <w:p w:rsidR="003226C5" w:rsidRDefault="003226C5" w:rsidP="003226C5">
            <w:pPr>
              <w:jc w:val="left"/>
            </w:pPr>
            <w:r>
              <w:t>002511</w:t>
            </w:r>
          </w:p>
        </w:tc>
        <w:tc>
          <w:tcPr>
            <w:tcW w:w="1780" w:type="dxa"/>
          </w:tcPr>
          <w:p w:rsidR="003226C5" w:rsidRDefault="003226C5" w:rsidP="003226C5">
            <w:pPr>
              <w:jc w:val="left"/>
            </w:pPr>
            <w:r>
              <w:rPr>
                <w:rFonts w:hint="eastAsia"/>
              </w:rPr>
              <w:t>中顺洁柔</w:t>
            </w:r>
          </w:p>
        </w:tc>
        <w:tc>
          <w:tcPr>
            <w:tcW w:w="3067" w:type="dxa"/>
          </w:tcPr>
          <w:p w:rsidR="003226C5" w:rsidRDefault="003226C5" w:rsidP="003226C5">
            <w:pPr>
              <w:jc w:val="right"/>
            </w:pPr>
            <w:r>
              <w:t>41,124,300.93</w:t>
            </w:r>
          </w:p>
        </w:tc>
        <w:tc>
          <w:tcPr>
            <w:tcW w:w="1758" w:type="dxa"/>
          </w:tcPr>
          <w:p w:rsidR="003226C5" w:rsidRDefault="003226C5" w:rsidP="003226C5">
            <w:pPr>
              <w:jc w:val="right"/>
            </w:pPr>
            <w:r>
              <w:t>4.54</w:t>
            </w:r>
          </w:p>
        </w:tc>
      </w:tr>
      <w:tr w:rsidR="003226C5" w:rsidTr="003226C5">
        <w:tc>
          <w:tcPr>
            <w:tcW w:w="760" w:type="dxa"/>
          </w:tcPr>
          <w:p w:rsidR="003226C5" w:rsidRDefault="003226C5" w:rsidP="003226C5">
            <w:pPr>
              <w:jc w:val="center"/>
            </w:pPr>
            <w:r>
              <w:t>4</w:t>
            </w:r>
          </w:p>
        </w:tc>
        <w:tc>
          <w:tcPr>
            <w:tcW w:w="1140" w:type="dxa"/>
          </w:tcPr>
          <w:p w:rsidR="003226C5" w:rsidRDefault="003226C5" w:rsidP="003226C5">
            <w:pPr>
              <w:jc w:val="left"/>
            </w:pPr>
            <w:r>
              <w:t>600048</w:t>
            </w:r>
          </w:p>
        </w:tc>
        <w:tc>
          <w:tcPr>
            <w:tcW w:w="1780" w:type="dxa"/>
          </w:tcPr>
          <w:p w:rsidR="003226C5" w:rsidRDefault="003226C5" w:rsidP="003226C5">
            <w:pPr>
              <w:jc w:val="left"/>
            </w:pPr>
            <w:r>
              <w:rPr>
                <w:rFonts w:hint="eastAsia"/>
              </w:rPr>
              <w:t>保利地产</w:t>
            </w:r>
          </w:p>
        </w:tc>
        <w:tc>
          <w:tcPr>
            <w:tcW w:w="3067" w:type="dxa"/>
          </w:tcPr>
          <w:p w:rsidR="003226C5" w:rsidRDefault="003226C5" w:rsidP="003226C5">
            <w:pPr>
              <w:jc w:val="right"/>
            </w:pPr>
            <w:r>
              <w:t>39,306,436.76</w:t>
            </w:r>
          </w:p>
        </w:tc>
        <w:tc>
          <w:tcPr>
            <w:tcW w:w="1758" w:type="dxa"/>
          </w:tcPr>
          <w:p w:rsidR="003226C5" w:rsidRDefault="003226C5" w:rsidP="003226C5">
            <w:pPr>
              <w:jc w:val="right"/>
            </w:pPr>
            <w:r>
              <w:t>4.34</w:t>
            </w:r>
          </w:p>
        </w:tc>
      </w:tr>
      <w:tr w:rsidR="003226C5" w:rsidTr="003226C5">
        <w:tc>
          <w:tcPr>
            <w:tcW w:w="760" w:type="dxa"/>
          </w:tcPr>
          <w:p w:rsidR="003226C5" w:rsidRDefault="003226C5" w:rsidP="003226C5">
            <w:pPr>
              <w:jc w:val="center"/>
            </w:pPr>
            <w:r>
              <w:t>5</w:t>
            </w:r>
          </w:p>
        </w:tc>
        <w:tc>
          <w:tcPr>
            <w:tcW w:w="1140" w:type="dxa"/>
          </w:tcPr>
          <w:p w:rsidR="003226C5" w:rsidRDefault="003226C5" w:rsidP="003226C5">
            <w:pPr>
              <w:jc w:val="left"/>
            </w:pPr>
            <w:r>
              <w:t>300559</w:t>
            </w:r>
          </w:p>
        </w:tc>
        <w:tc>
          <w:tcPr>
            <w:tcW w:w="1780" w:type="dxa"/>
          </w:tcPr>
          <w:p w:rsidR="003226C5" w:rsidRDefault="003226C5" w:rsidP="003226C5">
            <w:pPr>
              <w:jc w:val="left"/>
            </w:pPr>
            <w:r>
              <w:rPr>
                <w:rFonts w:hint="eastAsia"/>
              </w:rPr>
              <w:t>佳发教育</w:t>
            </w:r>
          </w:p>
        </w:tc>
        <w:tc>
          <w:tcPr>
            <w:tcW w:w="3067" w:type="dxa"/>
          </w:tcPr>
          <w:p w:rsidR="003226C5" w:rsidRDefault="003226C5" w:rsidP="003226C5">
            <w:pPr>
              <w:jc w:val="right"/>
            </w:pPr>
            <w:r>
              <w:t>39,151,979.15</w:t>
            </w:r>
          </w:p>
        </w:tc>
        <w:tc>
          <w:tcPr>
            <w:tcW w:w="1758" w:type="dxa"/>
          </w:tcPr>
          <w:p w:rsidR="003226C5" w:rsidRDefault="003226C5" w:rsidP="003226C5">
            <w:pPr>
              <w:jc w:val="right"/>
            </w:pPr>
            <w:r>
              <w:t>4.32</w:t>
            </w:r>
          </w:p>
        </w:tc>
      </w:tr>
      <w:tr w:rsidR="003226C5" w:rsidTr="003226C5">
        <w:tc>
          <w:tcPr>
            <w:tcW w:w="760" w:type="dxa"/>
          </w:tcPr>
          <w:p w:rsidR="003226C5" w:rsidRDefault="003226C5" w:rsidP="003226C5">
            <w:pPr>
              <w:jc w:val="center"/>
            </w:pPr>
            <w:r>
              <w:t>6</w:t>
            </w:r>
          </w:p>
        </w:tc>
        <w:tc>
          <w:tcPr>
            <w:tcW w:w="1140" w:type="dxa"/>
          </w:tcPr>
          <w:p w:rsidR="003226C5" w:rsidRDefault="003226C5" w:rsidP="003226C5">
            <w:pPr>
              <w:jc w:val="left"/>
            </w:pPr>
            <w:r>
              <w:t>600887</w:t>
            </w:r>
          </w:p>
        </w:tc>
        <w:tc>
          <w:tcPr>
            <w:tcW w:w="1780" w:type="dxa"/>
          </w:tcPr>
          <w:p w:rsidR="003226C5" w:rsidRDefault="003226C5" w:rsidP="003226C5">
            <w:pPr>
              <w:jc w:val="left"/>
            </w:pPr>
            <w:r>
              <w:rPr>
                <w:rFonts w:hint="eastAsia"/>
              </w:rPr>
              <w:t>伊利股份</w:t>
            </w:r>
          </w:p>
        </w:tc>
        <w:tc>
          <w:tcPr>
            <w:tcW w:w="3067" w:type="dxa"/>
          </w:tcPr>
          <w:p w:rsidR="003226C5" w:rsidRDefault="003226C5" w:rsidP="003226C5">
            <w:pPr>
              <w:jc w:val="right"/>
            </w:pPr>
            <w:r>
              <w:t>36,762,461.71</w:t>
            </w:r>
          </w:p>
        </w:tc>
        <w:tc>
          <w:tcPr>
            <w:tcW w:w="1758" w:type="dxa"/>
          </w:tcPr>
          <w:p w:rsidR="003226C5" w:rsidRDefault="003226C5" w:rsidP="003226C5">
            <w:pPr>
              <w:jc w:val="right"/>
            </w:pPr>
            <w:r>
              <w:t>4.06</w:t>
            </w:r>
          </w:p>
        </w:tc>
      </w:tr>
      <w:tr w:rsidR="003226C5" w:rsidTr="003226C5">
        <w:tc>
          <w:tcPr>
            <w:tcW w:w="760" w:type="dxa"/>
          </w:tcPr>
          <w:p w:rsidR="003226C5" w:rsidRDefault="003226C5" w:rsidP="003226C5">
            <w:pPr>
              <w:jc w:val="center"/>
            </w:pPr>
            <w:r>
              <w:t>7</w:t>
            </w:r>
          </w:p>
        </w:tc>
        <w:tc>
          <w:tcPr>
            <w:tcW w:w="1140" w:type="dxa"/>
          </w:tcPr>
          <w:p w:rsidR="003226C5" w:rsidRDefault="003226C5" w:rsidP="003226C5">
            <w:pPr>
              <w:jc w:val="left"/>
            </w:pPr>
            <w:r>
              <w:t>002376</w:t>
            </w:r>
          </w:p>
        </w:tc>
        <w:tc>
          <w:tcPr>
            <w:tcW w:w="1780" w:type="dxa"/>
          </w:tcPr>
          <w:p w:rsidR="003226C5" w:rsidRDefault="003226C5" w:rsidP="003226C5">
            <w:pPr>
              <w:jc w:val="left"/>
            </w:pPr>
            <w:r>
              <w:rPr>
                <w:rFonts w:hint="eastAsia"/>
              </w:rPr>
              <w:t>新北洋</w:t>
            </w:r>
          </w:p>
        </w:tc>
        <w:tc>
          <w:tcPr>
            <w:tcW w:w="3067" w:type="dxa"/>
          </w:tcPr>
          <w:p w:rsidR="003226C5" w:rsidRDefault="003226C5" w:rsidP="003226C5">
            <w:pPr>
              <w:jc w:val="right"/>
            </w:pPr>
            <w:r>
              <w:t>35,214,310.04</w:t>
            </w:r>
          </w:p>
        </w:tc>
        <w:tc>
          <w:tcPr>
            <w:tcW w:w="1758" w:type="dxa"/>
          </w:tcPr>
          <w:p w:rsidR="003226C5" w:rsidRDefault="003226C5" w:rsidP="003226C5">
            <w:pPr>
              <w:jc w:val="right"/>
            </w:pPr>
            <w:r>
              <w:t>3.89</w:t>
            </w:r>
          </w:p>
        </w:tc>
      </w:tr>
      <w:tr w:rsidR="003226C5" w:rsidTr="003226C5">
        <w:tc>
          <w:tcPr>
            <w:tcW w:w="760" w:type="dxa"/>
          </w:tcPr>
          <w:p w:rsidR="003226C5" w:rsidRDefault="003226C5" w:rsidP="003226C5">
            <w:pPr>
              <w:jc w:val="center"/>
            </w:pPr>
            <w:r>
              <w:t>8</w:t>
            </w:r>
          </w:p>
        </w:tc>
        <w:tc>
          <w:tcPr>
            <w:tcW w:w="1140" w:type="dxa"/>
          </w:tcPr>
          <w:p w:rsidR="003226C5" w:rsidRDefault="003226C5" w:rsidP="003226C5">
            <w:pPr>
              <w:jc w:val="left"/>
            </w:pPr>
            <w:r>
              <w:t>600547</w:t>
            </w:r>
          </w:p>
        </w:tc>
        <w:tc>
          <w:tcPr>
            <w:tcW w:w="1780" w:type="dxa"/>
          </w:tcPr>
          <w:p w:rsidR="003226C5" w:rsidRDefault="003226C5" w:rsidP="003226C5">
            <w:pPr>
              <w:jc w:val="left"/>
            </w:pPr>
            <w:r>
              <w:rPr>
                <w:rFonts w:hint="eastAsia"/>
              </w:rPr>
              <w:t>山东黄金</w:t>
            </w:r>
          </w:p>
        </w:tc>
        <w:tc>
          <w:tcPr>
            <w:tcW w:w="3067" w:type="dxa"/>
          </w:tcPr>
          <w:p w:rsidR="003226C5" w:rsidRDefault="003226C5" w:rsidP="003226C5">
            <w:pPr>
              <w:jc w:val="right"/>
            </w:pPr>
            <w:r>
              <w:t>31,561,787.13</w:t>
            </w:r>
          </w:p>
        </w:tc>
        <w:tc>
          <w:tcPr>
            <w:tcW w:w="1758" w:type="dxa"/>
          </w:tcPr>
          <w:p w:rsidR="003226C5" w:rsidRDefault="003226C5" w:rsidP="003226C5">
            <w:pPr>
              <w:jc w:val="right"/>
            </w:pPr>
            <w:r>
              <w:t>3.49</w:t>
            </w:r>
          </w:p>
        </w:tc>
      </w:tr>
      <w:tr w:rsidR="003226C5" w:rsidTr="003226C5">
        <w:tc>
          <w:tcPr>
            <w:tcW w:w="760" w:type="dxa"/>
          </w:tcPr>
          <w:p w:rsidR="003226C5" w:rsidRDefault="003226C5" w:rsidP="003226C5">
            <w:pPr>
              <w:jc w:val="center"/>
            </w:pPr>
            <w:r>
              <w:t>9</w:t>
            </w:r>
          </w:p>
        </w:tc>
        <w:tc>
          <w:tcPr>
            <w:tcW w:w="1140" w:type="dxa"/>
          </w:tcPr>
          <w:p w:rsidR="003226C5" w:rsidRDefault="003226C5" w:rsidP="003226C5">
            <w:pPr>
              <w:jc w:val="left"/>
            </w:pPr>
            <w:r>
              <w:t>601766</w:t>
            </w:r>
          </w:p>
        </w:tc>
        <w:tc>
          <w:tcPr>
            <w:tcW w:w="1780" w:type="dxa"/>
          </w:tcPr>
          <w:p w:rsidR="003226C5" w:rsidRDefault="003226C5" w:rsidP="003226C5">
            <w:pPr>
              <w:jc w:val="left"/>
            </w:pPr>
            <w:r>
              <w:rPr>
                <w:rFonts w:hint="eastAsia"/>
              </w:rPr>
              <w:t>中国中车</w:t>
            </w:r>
          </w:p>
        </w:tc>
        <w:tc>
          <w:tcPr>
            <w:tcW w:w="3067" w:type="dxa"/>
          </w:tcPr>
          <w:p w:rsidR="003226C5" w:rsidRDefault="003226C5" w:rsidP="003226C5">
            <w:pPr>
              <w:jc w:val="right"/>
            </w:pPr>
            <w:r>
              <w:t>28,650,659.75</w:t>
            </w:r>
          </w:p>
        </w:tc>
        <w:tc>
          <w:tcPr>
            <w:tcW w:w="1758" w:type="dxa"/>
          </w:tcPr>
          <w:p w:rsidR="003226C5" w:rsidRDefault="003226C5" w:rsidP="003226C5">
            <w:pPr>
              <w:jc w:val="right"/>
            </w:pPr>
            <w:r>
              <w:t>3.16</w:t>
            </w:r>
          </w:p>
        </w:tc>
      </w:tr>
      <w:tr w:rsidR="003226C5" w:rsidTr="003226C5">
        <w:tc>
          <w:tcPr>
            <w:tcW w:w="760" w:type="dxa"/>
          </w:tcPr>
          <w:p w:rsidR="003226C5" w:rsidRDefault="003226C5" w:rsidP="003226C5">
            <w:pPr>
              <w:jc w:val="center"/>
            </w:pPr>
            <w:r>
              <w:t>10</w:t>
            </w:r>
          </w:p>
        </w:tc>
        <w:tc>
          <w:tcPr>
            <w:tcW w:w="1140" w:type="dxa"/>
          </w:tcPr>
          <w:p w:rsidR="003226C5" w:rsidRDefault="003226C5" w:rsidP="003226C5">
            <w:pPr>
              <w:jc w:val="left"/>
            </w:pPr>
            <w:r>
              <w:t>000977</w:t>
            </w:r>
          </w:p>
        </w:tc>
        <w:tc>
          <w:tcPr>
            <w:tcW w:w="1780" w:type="dxa"/>
          </w:tcPr>
          <w:p w:rsidR="003226C5" w:rsidRDefault="003226C5" w:rsidP="003226C5">
            <w:pPr>
              <w:jc w:val="left"/>
            </w:pPr>
            <w:r>
              <w:rPr>
                <w:rFonts w:hint="eastAsia"/>
              </w:rPr>
              <w:t>浪潮信息</w:t>
            </w:r>
          </w:p>
        </w:tc>
        <w:tc>
          <w:tcPr>
            <w:tcW w:w="3067" w:type="dxa"/>
          </w:tcPr>
          <w:p w:rsidR="003226C5" w:rsidRDefault="003226C5" w:rsidP="003226C5">
            <w:pPr>
              <w:jc w:val="right"/>
            </w:pPr>
            <w:r>
              <w:t>26,792,001.74</w:t>
            </w:r>
          </w:p>
        </w:tc>
        <w:tc>
          <w:tcPr>
            <w:tcW w:w="1758" w:type="dxa"/>
          </w:tcPr>
          <w:p w:rsidR="003226C5" w:rsidRDefault="003226C5" w:rsidP="003226C5">
            <w:pPr>
              <w:jc w:val="right"/>
            </w:pPr>
            <w:r>
              <w:t>2.96</w:t>
            </w:r>
          </w:p>
        </w:tc>
      </w:tr>
      <w:tr w:rsidR="003226C5" w:rsidTr="003226C5">
        <w:tc>
          <w:tcPr>
            <w:tcW w:w="760" w:type="dxa"/>
          </w:tcPr>
          <w:p w:rsidR="003226C5" w:rsidRDefault="003226C5" w:rsidP="003226C5">
            <w:pPr>
              <w:jc w:val="center"/>
            </w:pPr>
            <w:r>
              <w:t>11</w:t>
            </w:r>
          </w:p>
        </w:tc>
        <w:tc>
          <w:tcPr>
            <w:tcW w:w="1140" w:type="dxa"/>
          </w:tcPr>
          <w:p w:rsidR="003226C5" w:rsidRDefault="003226C5" w:rsidP="003226C5">
            <w:pPr>
              <w:jc w:val="left"/>
            </w:pPr>
            <w:r>
              <w:t>000895</w:t>
            </w:r>
          </w:p>
        </w:tc>
        <w:tc>
          <w:tcPr>
            <w:tcW w:w="1780" w:type="dxa"/>
          </w:tcPr>
          <w:p w:rsidR="003226C5" w:rsidRDefault="003226C5" w:rsidP="003226C5">
            <w:pPr>
              <w:jc w:val="left"/>
            </w:pPr>
            <w:r>
              <w:rPr>
                <w:rFonts w:hint="eastAsia"/>
              </w:rPr>
              <w:t>双汇发展</w:t>
            </w:r>
          </w:p>
        </w:tc>
        <w:tc>
          <w:tcPr>
            <w:tcW w:w="3067" w:type="dxa"/>
          </w:tcPr>
          <w:p w:rsidR="003226C5" w:rsidRDefault="003226C5" w:rsidP="003226C5">
            <w:pPr>
              <w:jc w:val="right"/>
            </w:pPr>
            <w:r>
              <w:t>24,320,300.14</w:t>
            </w:r>
          </w:p>
        </w:tc>
        <w:tc>
          <w:tcPr>
            <w:tcW w:w="1758" w:type="dxa"/>
          </w:tcPr>
          <w:p w:rsidR="003226C5" w:rsidRDefault="003226C5" w:rsidP="003226C5">
            <w:pPr>
              <w:jc w:val="right"/>
            </w:pPr>
            <w:r>
              <w:t>2.69</w:t>
            </w:r>
          </w:p>
        </w:tc>
      </w:tr>
      <w:tr w:rsidR="003226C5" w:rsidTr="003226C5">
        <w:tc>
          <w:tcPr>
            <w:tcW w:w="760" w:type="dxa"/>
          </w:tcPr>
          <w:p w:rsidR="003226C5" w:rsidRDefault="003226C5" w:rsidP="003226C5">
            <w:pPr>
              <w:jc w:val="center"/>
            </w:pPr>
            <w:r>
              <w:t>12</w:t>
            </w:r>
          </w:p>
        </w:tc>
        <w:tc>
          <w:tcPr>
            <w:tcW w:w="1140" w:type="dxa"/>
          </w:tcPr>
          <w:p w:rsidR="003226C5" w:rsidRDefault="003226C5" w:rsidP="003226C5">
            <w:pPr>
              <w:jc w:val="left"/>
            </w:pPr>
            <w:r>
              <w:t>600837</w:t>
            </w:r>
          </w:p>
        </w:tc>
        <w:tc>
          <w:tcPr>
            <w:tcW w:w="1780" w:type="dxa"/>
          </w:tcPr>
          <w:p w:rsidR="003226C5" w:rsidRDefault="003226C5" w:rsidP="003226C5">
            <w:pPr>
              <w:jc w:val="left"/>
            </w:pPr>
            <w:r>
              <w:rPr>
                <w:rFonts w:hint="eastAsia"/>
              </w:rPr>
              <w:t>海通证券</w:t>
            </w:r>
          </w:p>
        </w:tc>
        <w:tc>
          <w:tcPr>
            <w:tcW w:w="3067" w:type="dxa"/>
          </w:tcPr>
          <w:p w:rsidR="003226C5" w:rsidRDefault="003226C5" w:rsidP="003226C5">
            <w:pPr>
              <w:jc w:val="right"/>
            </w:pPr>
            <w:r>
              <w:t>23,970,734.91</w:t>
            </w:r>
          </w:p>
        </w:tc>
        <w:tc>
          <w:tcPr>
            <w:tcW w:w="1758" w:type="dxa"/>
          </w:tcPr>
          <w:p w:rsidR="003226C5" w:rsidRDefault="003226C5" w:rsidP="003226C5">
            <w:pPr>
              <w:jc w:val="right"/>
            </w:pPr>
            <w:r>
              <w:t>2.65</w:t>
            </w:r>
          </w:p>
        </w:tc>
      </w:tr>
      <w:tr w:rsidR="003226C5" w:rsidTr="003226C5">
        <w:tc>
          <w:tcPr>
            <w:tcW w:w="760" w:type="dxa"/>
          </w:tcPr>
          <w:p w:rsidR="003226C5" w:rsidRDefault="003226C5" w:rsidP="003226C5">
            <w:pPr>
              <w:jc w:val="center"/>
            </w:pPr>
            <w:r>
              <w:t>13</w:t>
            </w:r>
          </w:p>
        </w:tc>
        <w:tc>
          <w:tcPr>
            <w:tcW w:w="1140" w:type="dxa"/>
          </w:tcPr>
          <w:p w:rsidR="003226C5" w:rsidRDefault="003226C5" w:rsidP="003226C5">
            <w:pPr>
              <w:jc w:val="left"/>
            </w:pPr>
            <w:r>
              <w:t>002236</w:t>
            </w:r>
          </w:p>
        </w:tc>
        <w:tc>
          <w:tcPr>
            <w:tcW w:w="1780" w:type="dxa"/>
          </w:tcPr>
          <w:p w:rsidR="003226C5" w:rsidRDefault="003226C5" w:rsidP="003226C5">
            <w:pPr>
              <w:jc w:val="left"/>
            </w:pPr>
            <w:r>
              <w:rPr>
                <w:rFonts w:hint="eastAsia"/>
              </w:rPr>
              <w:t>大华股份</w:t>
            </w:r>
          </w:p>
        </w:tc>
        <w:tc>
          <w:tcPr>
            <w:tcW w:w="3067" w:type="dxa"/>
          </w:tcPr>
          <w:p w:rsidR="003226C5" w:rsidRDefault="003226C5" w:rsidP="003226C5">
            <w:pPr>
              <w:jc w:val="right"/>
            </w:pPr>
            <w:r>
              <w:t>23,545,475.59</w:t>
            </w:r>
          </w:p>
        </w:tc>
        <w:tc>
          <w:tcPr>
            <w:tcW w:w="1758" w:type="dxa"/>
          </w:tcPr>
          <w:p w:rsidR="003226C5" w:rsidRDefault="003226C5" w:rsidP="003226C5">
            <w:pPr>
              <w:jc w:val="right"/>
            </w:pPr>
            <w:r>
              <w:t>2.60</w:t>
            </w:r>
          </w:p>
        </w:tc>
      </w:tr>
      <w:tr w:rsidR="003226C5" w:rsidTr="003226C5">
        <w:tc>
          <w:tcPr>
            <w:tcW w:w="760" w:type="dxa"/>
          </w:tcPr>
          <w:p w:rsidR="003226C5" w:rsidRDefault="003226C5" w:rsidP="003226C5">
            <w:pPr>
              <w:jc w:val="center"/>
            </w:pPr>
            <w:r>
              <w:t>14</w:t>
            </w:r>
          </w:p>
        </w:tc>
        <w:tc>
          <w:tcPr>
            <w:tcW w:w="1140" w:type="dxa"/>
          </w:tcPr>
          <w:p w:rsidR="003226C5" w:rsidRDefault="003226C5" w:rsidP="003226C5">
            <w:pPr>
              <w:jc w:val="left"/>
            </w:pPr>
            <w:r>
              <w:t>300451</w:t>
            </w:r>
          </w:p>
        </w:tc>
        <w:tc>
          <w:tcPr>
            <w:tcW w:w="1780" w:type="dxa"/>
          </w:tcPr>
          <w:p w:rsidR="003226C5" w:rsidRDefault="003226C5" w:rsidP="003226C5">
            <w:pPr>
              <w:jc w:val="left"/>
            </w:pPr>
            <w:r>
              <w:rPr>
                <w:rFonts w:hint="eastAsia"/>
              </w:rPr>
              <w:t>创业慧康</w:t>
            </w:r>
          </w:p>
        </w:tc>
        <w:tc>
          <w:tcPr>
            <w:tcW w:w="3067" w:type="dxa"/>
          </w:tcPr>
          <w:p w:rsidR="003226C5" w:rsidRDefault="003226C5" w:rsidP="003226C5">
            <w:pPr>
              <w:jc w:val="right"/>
            </w:pPr>
            <w:r>
              <w:t>23,105,781.07</w:t>
            </w:r>
          </w:p>
        </w:tc>
        <w:tc>
          <w:tcPr>
            <w:tcW w:w="1758" w:type="dxa"/>
          </w:tcPr>
          <w:p w:rsidR="003226C5" w:rsidRDefault="003226C5" w:rsidP="003226C5">
            <w:pPr>
              <w:jc w:val="right"/>
            </w:pPr>
            <w:r>
              <w:t>2.55</w:t>
            </w:r>
          </w:p>
        </w:tc>
      </w:tr>
      <w:tr w:rsidR="003226C5" w:rsidTr="003226C5">
        <w:tc>
          <w:tcPr>
            <w:tcW w:w="760" w:type="dxa"/>
          </w:tcPr>
          <w:p w:rsidR="003226C5" w:rsidRDefault="003226C5" w:rsidP="003226C5">
            <w:pPr>
              <w:jc w:val="center"/>
            </w:pPr>
            <w:r>
              <w:t>15</w:t>
            </w:r>
          </w:p>
        </w:tc>
        <w:tc>
          <w:tcPr>
            <w:tcW w:w="1140" w:type="dxa"/>
          </w:tcPr>
          <w:p w:rsidR="003226C5" w:rsidRDefault="003226C5" w:rsidP="003226C5">
            <w:pPr>
              <w:jc w:val="left"/>
            </w:pPr>
            <w:r>
              <w:t>002507</w:t>
            </w:r>
          </w:p>
        </w:tc>
        <w:tc>
          <w:tcPr>
            <w:tcW w:w="1780" w:type="dxa"/>
          </w:tcPr>
          <w:p w:rsidR="003226C5" w:rsidRDefault="003226C5" w:rsidP="003226C5">
            <w:pPr>
              <w:jc w:val="left"/>
            </w:pPr>
            <w:r>
              <w:rPr>
                <w:rFonts w:hint="eastAsia"/>
              </w:rPr>
              <w:t>涪陵榨菜</w:t>
            </w:r>
          </w:p>
        </w:tc>
        <w:tc>
          <w:tcPr>
            <w:tcW w:w="3067" w:type="dxa"/>
          </w:tcPr>
          <w:p w:rsidR="003226C5" w:rsidRDefault="003226C5" w:rsidP="003226C5">
            <w:pPr>
              <w:jc w:val="right"/>
            </w:pPr>
            <w:r>
              <w:t>22,529,710.74</w:t>
            </w:r>
          </w:p>
        </w:tc>
        <w:tc>
          <w:tcPr>
            <w:tcW w:w="1758" w:type="dxa"/>
          </w:tcPr>
          <w:p w:rsidR="003226C5" w:rsidRDefault="003226C5" w:rsidP="003226C5">
            <w:pPr>
              <w:jc w:val="right"/>
            </w:pPr>
            <w:r>
              <w:t>2.49</w:t>
            </w:r>
          </w:p>
        </w:tc>
      </w:tr>
      <w:tr w:rsidR="003226C5" w:rsidTr="003226C5">
        <w:tc>
          <w:tcPr>
            <w:tcW w:w="760" w:type="dxa"/>
          </w:tcPr>
          <w:p w:rsidR="003226C5" w:rsidRDefault="003226C5" w:rsidP="003226C5">
            <w:pPr>
              <w:jc w:val="center"/>
            </w:pPr>
            <w:r>
              <w:t>16</w:t>
            </w:r>
          </w:p>
        </w:tc>
        <w:tc>
          <w:tcPr>
            <w:tcW w:w="1140" w:type="dxa"/>
          </w:tcPr>
          <w:p w:rsidR="003226C5" w:rsidRDefault="003226C5" w:rsidP="003226C5">
            <w:pPr>
              <w:jc w:val="left"/>
            </w:pPr>
            <w:r>
              <w:t>002174</w:t>
            </w:r>
          </w:p>
        </w:tc>
        <w:tc>
          <w:tcPr>
            <w:tcW w:w="1780" w:type="dxa"/>
          </w:tcPr>
          <w:p w:rsidR="003226C5" w:rsidRDefault="003226C5" w:rsidP="003226C5">
            <w:pPr>
              <w:jc w:val="left"/>
            </w:pPr>
            <w:r>
              <w:rPr>
                <w:rFonts w:hint="eastAsia"/>
              </w:rPr>
              <w:t>游族网络</w:t>
            </w:r>
          </w:p>
        </w:tc>
        <w:tc>
          <w:tcPr>
            <w:tcW w:w="3067" w:type="dxa"/>
          </w:tcPr>
          <w:p w:rsidR="003226C5" w:rsidRDefault="003226C5" w:rsidP="003226C5">
            <w:pPr>
              <w:jc w:val="right"/>
            </w:pPr>
            <w:r>
              <w:t>21,733,030.09</w:t>
            </w:r>
          </w:p>
        </w:tc>
        <w:tc>
          <w:tcPr>
            <w:tcW w:w="1758" w:type="dxa"/>
          </w:tcPr>
          <w:p w:rsidR="003226C5" w:rsidRDefault="003226C5" w:rsidP="003226C5">
            <w:pPr>
              <w:jc w:val="right"/>
            </w:pPr>
            <w:r>
              <w:t>2.40</w:t>
            </w:r>
          </w:p>
        </w:tc>
      </w:tr>
      <w:tr w:rsidR="003226C5" w:rsidTr="003226C5">
        <w:tc>
          <w:tcPr>
            <w:tcW w:w="760" w:type="dxa"/>
          </w:tcPr>
          <w:p w:rsidR="003226C5" w:rsidRDefault="003226C5" w:rsidP="003226C5">
            <w:pPr>
              <w:jc w:val="center"/>
            </w:pPr>
            <w:r>
              <w:t>17</w:t>
            </w:r>
          </w:p>
        </w:tc>
        <w:tc>
          <w:tcPr>
            <w:tcW w:w="1140" w:type="dxa"/>
          </w:tcPr>
          <w:p w:rsidR="003226C5" w:rsidRDefault="003226C5" w:rsidP="003226C5">
            <w:pPr>
              <w:jc w:val="left"/>
            </w:pPr>
            <w:r>
              <w:t>601398</w:t>
            </w:r>
          </w:p>
        </w:tc>
        <w:tc>
          <w:tcPr>
            <w:tcW w:w="1780" w:type="dxa"/>
          </w:tcPr>
          <w:p w:rsidR="003226C5" w:rsidRDefault="003226C5" w:rsidP="003226C5">
            <w:pPr>
              <w:jc w:val="left"/>
            </w:pPr>
            <w:r>
              <w:rPr>
                <w:rFonts w:hint="eastAsia"/>
              </w:rPr>
              <w:t>工商银行</w:t>
            </w:r>
          </w:p>
        </w:tc>
        <w:tc>
          <w:tcPr>
            <w:tcW w:w="3067" w:type="dxa"/>
          </w:tcPr>
          <w:p w:rsidR="003226C5" w:rsidRDefault="003226C5" w:rsidP="003226C5">
            <w:pPr>
              <w:jc w:val="right"/>
            </w:pPr>
            <w:r>
              <w:t>21,479,956.00</w:t>
            </w:r>
          </w:p>
        </w:tc>
        <w:tc>
          <w:tcPr>
            <w:tcW w:w="1758" w:type="dxa"/>
          </w:tcPr>
          <w:p w:rsidR="003226C5" w:rsidRDefault="003226C5" w:rsidP="003226C5">
            <w:pPr>
              <w:jc w:val="right"/>
            </w:pPr>
            <w:r>
              <w:t>2.37</w:t>
            </w:r>
          </w:p>
        </w:tc>
      </w:tr>
      <w:tr w:rsidR="003226C5" w:rsidTr="003226C5">
        <w:tc>
          <w:tcPr>
            <w:tcW w:w="760" w:type="dxa"/>
          </w:tcPr>
          <w:p w:rsidR="003226C5" w:rsidRDefault="003226C5" w:rsidP="003226C5">
            <w:pPr>
              <w:jc w:val="center"/>
            </w:pPr>
            <w:r>
              <w:t>18</w:t>
            </w:r>
          </w:p>
        </w:tc>
        <w:tc>
          <w:tcPr>
            <w:tcW w:w="1140" w:type="dxa"/>
          </w:tcPr>
          <w:p w:rsidR="003226C5" w:rsidRDefault="003226C5" w:rsidP="003226C5">
            <w:pPr>
              <w:jc w:val="left"/>
            </w:pPr>
            <w:r>
              <w:t>600741</w:t>
            </w:r>
          </w:p>
        </w:tc>
        <w:tc>
          <w:tcPr>
            <w:tcW w:w="1780" w:type="dxa"/>
          </w:tcPr>
          <w:p w:rsidR="003226C5" w:rsidRDefault="003226C5" w:rsidP="003226C5">
            <w:pPr>
              <w:jc w:val="left"/>
            </w:pPr>
            <w:r>
              <w:rPr>
                <w:rFonts w:hint="eastAsia"/>
              </w:rPr>
              <w:t>华域汽车</w:t>
            </w:r>
          </w:p>
        </w:tc>
        <w:tc>
          <w:tcPr>
            <w:tcW w:w="3067" w:type="dxa"/>
          </w:tcPr>
          <w:p w:rsidR="003226C5" w:rsidRDefault="003226C5" w:rsidP="003226C5">
            <w:pPr>
              <w:jc w:val="right"/>
            </w:pPr>
            <w:r>
              <w:t>21,045,194.34</w:t>
            </w:r>
          </w:p>
        </w:tc>
        <w:tc>
          <w:tcPr>
            <w:tcW w:w="1758" w:type="dxa"/>
          </w:tcPr>
          <w:p w:rsidR="003226C5" w:rsidRDefault="003226C5" w:rsidP="003226C5">
            <w:pPr>
              <w:jc w:val="right"/>
            </w:pPr>
            <w:r>
              <w:t>2.32</w:t>
            </w:r>
          </w:p>
        </w:tc>
      </w:tr>
      <w:tr w:rsidR="003226C5" w:rsidTr="003226C5">
        <w:tc>
          <w:tcPr>
            <w:tcW w:w="760" w:type="dxa"/>
          </w:tcPr>
          <w:p w:rsidR="003226C5" w:rsidRDefault="003226C5" w:rsidP="003226C5">
            <w:pPr>
              <w:jc w:val="center"/>
            </w:pPr>
            <w:r>
              <w:t>19</w:t>
            </w:r>
          </w:p>
        </w:tc>
        <w:tc>
          <w:tcPr>
            <w:tcW w:w="1140" w:type="dxa"/>
          </w:tcPr>
          <w:p w:rsidR="003226C5" w:rsidRDefault="003226C5" w:rsidP="003226C5">
            <w:pPr>
              <w:jc w:val="left"/>
            </w:pPr>
            <w:r>
              <w:t>601066</w:t>
            </w:r>
          </w:p>
        </w:tc>
        <w:tc>
          <w:tcPr>
            <w:tcW w:w="1780" w:type="dxa"/>
          </w:tcPr>
          <w:p w:rsidR="003226C5" w:rsidRDefault="003226C5" w:rsidP="003226C5">
            <w:pPr>
              <w:jc w:val="left"/>
            </w:pPr>
            <w:r>
              <w:rPr>
                <w:rFonts w:hint="eastAsia"/>
              </w:rPr>
              <w:t>中信建投</w:t>
            </w:r>
          </w:p>
        </w:tc>
        <w:tc>
          <w:tcPr>
            <w:tcW w:w="3067" w:type="dxa"/>
          </w:tcPr>
          <w:p w:rsidR="003226C5" w:rsidRDefault="003226C5" w:rsidP="003226C5">
            <w:pPr>
              <w:jc w:val="right"/>
            </w:pPr>
            <w:r>
              <w:t>19,616,027.06</w:t>
            </w:r>
          </w:p>
        </w:tc>
        <w:tc>
          <w:tcPr>
            <w:tcW w:w="1758" w:type="dxa"/>
          </w:tcPr>
          <w:p w:rsidR="003226C5" w:rsidRDefault="003226C5" w:rsidP="003226C5">
            <w:pPr>
              <w:jc w:val="right"/>
            </w:pPr>
            <w:r>
              <w:t>2.17</w:t>
            </w:r>
          </w:p>
        </w:tc>
      </w:tr>
      <w:tr w:rsidR="003226C5" w:rsidTr="003226C5">
        <w:tc>
          <w:tcPr>
            <w:tcW w:w="760" w:type="dxa"/>
          </w:tcPr>
          <w:p w:rsidR="003226C5" w:rsidRDefault="003226C5" w:rsidP="003226C5">
            <w:pPr>
              <w:jc w:val="center"/>
            </w:pPr>
            <w:r>
              <w:t>20</w:t>
            </w:r>
          </w:p>
        </w:tc>
        <w:tc>
          <w:tcPr>
            <w:tcW w:w="1140" w:type="dxa"/>
          </w:tcPr>
          <w:p w:rsidR="003226C5" w:rsidRDefault="003226C5" w:rsidP="003226C5">
            <w:pPr>
              <w:jc w:val="left"/>
            </w:pPr>
            <w:r>
              <w:t>600406</w:t>
            </w:r>
          </w:p>
        </w:tc>
        <w:tc>
          <w:tcPr>
            <w:tcW w:w="1780" w:type="dxa"/>
          </w:tcPr>
          <w:p w:rsidR="003226C5" w:rsidRDefault="003226C5" w:rsidP="003226C5">
            <w:pPr>
              <w:jc w:val="left"/>
            </w:pPr>
            <w:r>
              <w:rPr>
                <w:rFonts w:hint="eastAsia"/>
              </w:rPr>
              <w:t>国电南瑞</w:t>
            </w:r>
          </w:p>
        </w:tc>
        <w:tc>
          <w:tcPr>
            <w:tcW w:w="3067" w:type="dxa"/>
          </w:tcPr>
          <w:p w:rsidR="003226C5" w:rsidRDefault="003226C5" w:rsidP="003226C5">
            <w:pPr>
              <w:jc w:val="right"/>
            </w:pPr>
            <w:r>
              <w:t>19,369,196.51</w:t>
            </w:r>
          </w:p>
        </w:tc>
        <w:tc>
          <w:tcPr>
            <w:tcW w:w="1758" w:type="dxa"/>
          </w:tcPr>
          <w:p w:rsidR="003226C5" w:rsidRDefault="003226C5" w:rsidP="003226C5">
            <w:pPr>
              <w:jc w:val="right"/>
            </w:pPr>
            <w:r>
              <w:t>2.14</w:t>
            </w:r>
          </w:p>
        </w:tc>
      </w:tr>
      <w:tr w:rsidR="003226C5" w:rsidTr="003226C5">
        <w:tc>
          <w:tcPr>
            <w:tcW w:w="760" w:type="dxa"/>
          </w:tcPr>
          <w:p w:rsidR="003226C5" w:rsidRDefault="003226C5" w:rsidP="003226C5">
            <w:pPr>
              <w:jc w:val="center"/>
            </w:pPr>
            <w:r>
              <w:t>21</w:t>
            </w:r>
          </w:p>
        </w:tc>
        <w:tc>
          <w:tcPr>
            <w:tcW w:w="1140" w:type="dxa"/>
          </w:tcPr>
          <w:p w:rsidR="003226C5" w:rsidRDefault="003226C5" w:rsidP="003226C5">
            <w:pPr>
              <w:jc w:val="left"/>
            </w:pPr>
            <w:r>
              <w:t>002463</w:t>
            </w:r>
          </w:p>
        </w:tc>
        <w:tc>
          <w:tcPr>
            <w:tcW w:w="1780" w:type="dxa"/>
          </w:tcPr>
          <w:p w:rsidR="003226C5" w:rsidRDefault="003226C5" w:rsidP="003226C5">
            <w:pPr>
              <w:jc w:val="left"/>
            </w:pPr>
            <w:r>
              <w:rPr>
                <w:rFonts w:hint="eastAsia"/>
              </w:rPr>
              <w:t>沪电股份</w:t>
            </w:r>
          </w:p>
        </w:tc>
        <w:tc>
          <w:tcPr>
            <w:tcW w:w="3067" w:type="dxa"/>
          </w:tcPr>
          <w:p w:rsidR="003226C5" w:rsidRDefault="003226C5" w:rsidP="003226C5">
            <w:pPr>
              <w:jc w:val="right"/>
            </w:pPr>
            <w:r>
              <w:t>18,853,537.01</w:t>
            </w:r>
          </w:p>
        </w:tc>
        <w:tc>
          <w:tcPr>
            <w:tcW w:w="1758" w:type="dxa"/>
          </w:tcPr>
          <w:p w:rsidR="003226C5" w:rsidRDefault="003226C5" w:rsidP="003226C5">
            <w:pPr>
              <w:jc w:val="right"/>
            </w:pPr>
            <w:r>
              <w:t>2.08</w:t>
            </w:r>
          </w:p>
        </w:tc>
      </w:tr>
    </w:tbl>
    <w:p w:rsidR="003226C5" w:rsidRDefault="003226C5" w:rsidP="003226C5">
      <w:pPr>
        <w:pStyle w:val="-8"/>
      </w:pPr>
      <w:r>
        <w:rPr>
          <w:rFonts w:hint="eastAsia"/>
        </w:rPr>
        <w:t>注：卖出包括二级市场上主动的卖出、换股、要约收购、发行人回购及行权等减少的股票，卖出金额按成交金额（成交单价乘以成交数量）填列，不考虑相关交易费用。</w:t>
      </w:r>
    </w:p>
    <w:p w:rsidR="003226C5" w:rsidRDefault="003226C5" w:rsidP="003226C5">
      <w:pPr>
        <w:pStyle w:val="-3"/>
        <w:spacing w:before="156" w:after="156"/>
      </w:pPr>
      <w:r>
        <w:rPr>
          <w:rFonts w:hint="eastAsia"/>
        </w:rPr>
        <w:t>买入股票的成本总额及卖出股票的收入总额</w:t>
      </w:r>
    </w:p>
    <w:p w:rsidR="003226C5" w:rsidRDefault="003226C5" w:rsidP="003226C5">
      <w:pPr>
        <w:jc w:val="right"/>
      </w:pPr>
      <w:r>
        <w:rPr>
          <w:rFonts w:hint="eastAsia"/>
        </w:rPr>
        <w:t>单位：人民币元</w:t>
      </w:r>
    </w:p>
    <w:tbl>
      <w:tblPr>
        <w:tblStyle w:val="-noheader"/>
        <w:tblW w:w="0" w:type="auto"/>
        <w:tblLayout w:type="fixed"/>
        <w:tblLook w:val="04A0"/>
      </w:tblPr>
      <w:tblGrid>
        <w:gridCol w:w="3402"/>
        <w:gridCol w:w="5103"/>
      </w:tblGrid>
      <w:tr w:rsidR="003226C5" w:rsidTr="003226C5">
        <w:tc>
          <w:tcPr>
            <w:tcW w:w="3402" w:type="dxa"/>
          </w:tcPr>
          <w:p w:rsidR="003226C5" w:rsidRDefault="003226C5" w:rsidP="003226C5">
            <w:pPr>
              <w:jc w:val="left"/>
            </w:pPr>
            <w:r>
              <w:rPr>
                <w:rFonts w:hint="eastAsia"/>
              </w:rPr>
              <w:t>买入股票成本（成交）总额</w:t>
            </w:r>
          </w:p>
        </w:tc>
        <w:tc>
          <w:tcPr>
            <w:tcW w:w="5103" w:type="dxa"/>
          </w:tcPr>
          <w:p w:rsidR="003226C5" w:rsidRDefault="003226C5" w:rsidP="003226C5">
            <w:pPr>
              <w:jc w:val="right"/>
            </w:pPr>
            <w:r>
              <w:t>1,121,423,426.41</w:t>
            </w:r>
          </w:p>
        </w:tc>
      </w:tr>
      <w:tr w:rsidR="003226C5" w:rsidTr="003226C5">
        <w:tc>
          <w:tcPr>
            <w:tcW w:w="3402" w:type="dxa"/>
          </w:tcPr>
          <w:p w:rsidR="003226C5" w:rsidRDefault="003226C5" w:rsidP="003226C5">
            <w:pPr>
              <w:jc w:val="left"/>
            </w:pPr>
            <w:r>
              <w:rPr>
                <w:rFonts w:hint="eastAsia"/>
              </w:rPr>
              <w:t>卖出股票收入（成交）总额</w:t>
            </w:r>
          </w:p>
        </w:tc>
        <w:tc>
          <w:tcPr>
            <w:tcW w:w="5103" w:type="dxa"/>
          </w:tcPr>
          <w:p w:rsidR="003226C5" w:rsidRDefault="003226C5" w:rsidP="003226C5">
            <w:pPr>
              <w:jc w:val="right"/>
            </w:pPr>
            <w:r>
              <w:t>1,157,702,289.71</w:t>
            </w:r>
          </w:p>
        </w:tc>
      </w:tr>
    </w:tbl>
    <w:p w:rsidR="003226C5" w:rsidRDefault="003226C5" w:rsidP="003226C5">
      <w:pPr>
        <w:pStyle w:val="-8"/>
      </w:pPr>
      <w:r>
        <w:rPr>
          <w:rFonts w:hint="eastAsia"/>
        </w:rPr>
        <w:t>注：买入股票成本、卖出股票收入均按买卖成交金额（成交单价乘以成交数量）填列，不考虑相关交易费用。</w:t>
      </w:r>
    </w:p>
    <w:p w:rsidR="003226C5" w:rsidRDefault="003226C5" w:rsidP="003226C5">
      <w:pPr>
        <w:pStyle w:val="-2"/>
        <w:spacing w:before="312"/>
      </w:pPr>
      <w:bookmarkStart w:id="33" w:name="_Toc17105845"/>
      <w:r>
        <w:rPr>
          <w:rFonts w:hint="eastAsia"/>
        </w:rPr>
        <w:lastRenderedPageBreak/>
        <w:t>期末按债券品种分类的债券投资组合</w:t>
      </w:r>
      <w:bookmarkEnd w:id="33"/>
    </w:p>
    <w:p w:rsidR="003226C5" w:rsidRDefault="003226C5" w:rsidP="003226C5">
      <w:pPr>
        <w:jc w:val="right"/>
      </w:pPr>
      <w:r>
        <w:rPr>
          <w:rFonts w:hint="eastAsia"/>
        </w:rPr>
        <w:t>金额单位：人民币元</w:t>
      </w:r>
    </w:p>
    <w:tbl>
      <w:tblPr>
        <w:tblStyle w:val="-0"/>
        <w:tblW w:w="0" w:type="auto"/>
        <w:tblLayout w:type="fixed"/>
        <w:tblLook w:val="04A0"/>
      </w:tblPr>
      <w:tblGrid>
        <w:gridCol w:w="646"/>
        <w:gridCol w:w="2835"/>
        <w:gridCol w:w="2466"/>
        <w:gridCol w:w="2557"/>
      </w:tblGrid>
      <w:tr w:rsidR="003226C5" w:rsidTr="003226C5">
        <w:trPr>
          <w:cnfStyle w:val="100000000000"/>
        </w:trPr>
        <w:tc>
          <w:tcPr>
            <w:tcW w:w="646" w:type="dxa"/>
          </w:tcPr>
          <w:p w:rsidR="003226C5" w:rsidRDefault="003226C5" w:rsidP="003226C5">
            <w:r>
              <w:rPr>
                <w:rFonts w:hint="eastAsia"/>
              </w:rPr>
              <w:t>序号</w:t>
            </w:r>
          </w:p>
        </w:tc>
        <w:tc>
          <w:tcPr>
            <w:tcW w:w="2835" w:type="dxa"/>
          </w:tcPr>
          <w:p w:rsidR="003226C5" w:rsidRDefault="003226C5" w:rsidP="003226C5">
            <w:r>
              <w:rPr>
                <w:rFonts w:hint="eastAsia"/>
              </w:rPr>
              <w:t>债券品种</w:t>
            </w:r>
          </w:p>
        </w:tc>
        <w:tc>
          <w:tcPr>
            <w:tcW w:w="2466" w:type="dxa"/>
          </w:tcPr>
          <w:p w:rsidR="003226C5" w:rsidRDefault="003226C5" w:rsidP="003226C5">
            <w:r>
              <w:rPr>
                <w:rFonts w:hint="eastAsia"/>
              </w:rPr>
              <w:t>公允价值（元）</w:t>
            </w:r>
          </w:p>
        </w:tc>
        <w:tc>
          <w:tcPr>
            <w:tcW w:w="2557" w:type="dxa"/>
          </w:tcPr>
          <w:p w:rsidR="003226C5" w:rsidRDefault="003226C5" w:rsidP="003226C5">
            <w:r>
              <w:rPr>
                <w:rFonts w:hint="eastAsia"/>
              </w:rPr>
              <w:t>占基金资产净值比例（％）</w:t>
            </w:r>
          </w:p>
        </w:tc>
      </w:tr>
      <w:tr w:rsidR="003226C5" w:rsidTr="003226C5">
        <w:tc>
          <w:tcPr>
            <w:tcW w:w="646" w:type="dxa"/>
          </w:tcPr>
          <w:p w:rsidR="003226C5" w:rsidRDefault="003226C5" w:rsidP="003226C5">
            <w:pPr>
              <w:jc w:val="center"/>
            </w:pPr>
            <w:r>
              <w:t>1</w:t>
            </w:r>
          </w:p>
        </w:tc>
        <w:tc>
          <w:tcPr>
            <w:tcW w:w="2835" w:type="dxa"/>
          </w:tcPr>
          <w:p w:rsidR="003226C5" w:rsidRDefault="003226C5" w:rsidP="003226C5">
            <w:pPr>
              <w:jc w:val="left"/>
            </w:pPr>
            <w:r>
              <w:rPr>
                <w:rFonts w:hint="eastAsia"/>
              </w:rPr>
              <w:t>国家债券</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2</w:t>
            </w:r>
          </w:p>
        </w:tc>
        <w:tc>
          <w:tcPr>
            <w:tcW w:w="2835" w:type="dxa"/>
          </w:tcPr>
          <w:p w:rsidR="003226C5" w:rsidRDefault="003226C5" w:rsidP="003226C5">
            <w:pPr>
              <w:jc w:val="left"/>
            </w:pPr>
            <w:r>
              <w:rPr>
                <w:rFonts w:hint="eastAsia"/>
              </w:rPr>
              <w:t>央行票据</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3</w:t>
            </w:r>
          </w:p>
        </w:tc>
        <w:tc>
          <w:tcPr>
            <w:tcW w:w="2835" w:type="dxa"/>
          </w:tcPr>
          <w:p w:rsidR="003226C5" w:rsidRDefault="003226C5" w:rsidP="003226C5">
            <w:pPr>
              <w:jc w:val="left"/>
            </w:pPr>
            <w:r>
              <w:rPr>
                <w:rFonts w:hint="eastAsia"/>
              </w:rPr>
              <w:t>金融债券</w:t>
            </w:r>
          </w:p>
        </w:tc>
        <w:tc>
          <w:tcPr>
            <w:tcW w:w="2466" w:type="dxa"/>
          </w:tcPr>
          <w:p w:rsidR="003226C5" w:rsidRDefault="003226C5" w:rsidP="003226C5">
            <w:pPr>
              <w:jc w:val="right"/>
            </w:pPr>
            <w:r>
              <w:t>60,018,000.00</w:t>
            </w:r>
          </w:p>
        </w:tc>
        <w:tc>
          <w:tcPr>
            <w:tcW w:w="2557" w:type="dxa"/>
          </w:tcPr>
          <w:p w:rsidR="003226C5" w:rsidRDefault="003226C5" w:rsidP="003226C5">
            <w:pPr>
              <w:jc w:val="right"/>
            </w:pPr>
            <w:r>
              <w:t>6.01</w:t>
            </w:r>
          </w:p>
        </w:tc>
      </w:tr>
      <w:tr w:rsidR="003226C5" w:rsidTr="003226C5">
        <w:tc>
          <w:tcPr>
            <w:tcW w:w="646" w:type="dxa"/>
          </w:tcPr>
          <w:p w:rsidR="003226C5" w:rsidRDefault="003226C5" w:rsidP="003226C5">
            <w:pPr>
              <w:jc w:val="center"/>
            </w:pPr>
          </w:p>
        </w:tc>
        <w:tc>
          <w:tcPr>
            <w:tcW w:w="2835" w:type="dxa"/>
          </w:tcPr>
          <w:p w:rsidR="003226C5" w:rsidRDefault="003226C5" w:rsidP="003226C5">
            <w:pPr>
              <w:jc w:val="left"/>
            </w:pPr>
            <w:r>
              <w:rPr>
                <w:rFonts w:hint="eastAsia"/>
              </w:rPr>
              <w:t>其中：政策性金融债</w:t>
            </w:r>
          </w:p>
        </w:tc>
        <w:tc>
          <w:tcPr>
            <w:tcW w:w="2466" w:type="dxa"/>
          </w:tcPr>
          <w:p w:rsidR="003226C5" w:rsidRDefault="003226C5" w:rsidP="003226C5">
            <w:pPr>
              <w:jc w:val="right"/>
            </w:pPr>
            <w:r>
              <w:t>60,018,000.00</w:t>
            </w:r>
          </w:p>
        </w:tc>
        <w:tc>
          <w:tcPr>
            <w:tcW w:w="2557" w:type="dxa"/>
          </w:tcPr>
          <w:p w:rsidR="003226C5" w:rsidRDefault="003226C5" w:rsidP="003226C5">
            <w:pPr>
              <w:jc w:val="right"/>
            </w:pPr>
            <w:r>
              <w:t>6.01</w:t>
            </w:r>
          </w:p>
        </w:tc>
      </w:tr>
      <w:tr w:rsidR="003226C5" w:rsidTr="003226C5">
        <w:tc>
          <w:tcPr>
            <w:tcW w:w="646" w:type="dxa"/>
          </w:tcPr>
          <w:p w:rsidR="003226C5" w:rsidRDefault="003226C5" w:rsidP="003226C5">
            <w:pPr>
              <w:jc w:val="center"/>
            </w:pPr>
            <w:r>
              <w:t>4</w:t>
            </w:r>
          </w:p>
        </w:tc>
        <w:tc>
          <w:tcPr>
            <w:tcW w:w="2835" w:type="dxa"/>
          </w:tcPr>
          <w:p w:rsidR="003226C5" w:rsidRDefault="003226C5" w:rsidP="003226C5">
            <w:pPr>
              <w:jc w:val="left"/>
            </w:pPr>
            <w:r>
              <w:rPr>
                <w:rFonts w:hint="eastAsia"/>
              </w:rPr>
              <w:t>企业债券</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5</w:t>
            </w:r>
          </w:p>
        </w:tc>
        <w:tc>
          <w:tcPr>
            <w:tcW w:w="2835" w:type="dxa"/>
          </w:tcPr>
          <w:p w:rsidR="003226C5" w:rsidRDefault="003226C5" w:rsidP="003226C5">
            <w:pPr>
              <w:jc w:val="left"/>
            </w:pPr>
            <w:r>
              <w:rPr>
                <w:rFonts w:hint="eastAsia"/>
              </w:rPr>
              <w:t>企业短期融资券</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6</w:t>
            </w:r>
          </w:p>
        </w:tc>
        <w:tc>
          <w:tcPr>
            <w:tcW w:w="2835" w:type="dxa"/>
          </w:tcPr>
          <w:p w:rsidR="003226C5" w:rsidRDefault="003226C5" w:rsidP="003226C5">
            <w:pPr>
              <w:jc w:val="left"/>
            </w:pPr>
            <w:r>
              <w:rPr>
                <w:rFonts w:hint="eastAsia"/>
              </w:rPr>
              <w:t>中期票据</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7</w:t>
            </w:r>
          </w:p>
        </w:tc>
        <w:tc>
          <w:tcPr>
            <w:tcW w:w="2835" w:type="dxa"/>
          </w:tcPr>
          <w:p w:rsidR="003226C5" w:rsidRDefault="003226C5" w:rsidP="003226C5">
            <w:pPr>
              <w:jc w:val="left"/>
            </w:pPr>
            <w:r>
              <w:rPr>
                <w:rFonts w:hint="eastAsia"/>
              </w:rPr>
              <w:t>可转债（可交换债）</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8</w:t>
            </w:r>
          </w:p>
        </w:tc>
        <w:tc>
          <w:tcPr>
            <w:tcW w:w="2835" w:type="dxa"/>
          </w:tcPr>
          <w:p w:rsidR="003226C5" w:rsidRDefault="003226C5" w:rsidP="003226C5">
            <w:pPr>
              <w:jc w:val="left"/>
            </w:pPr>
            <w:r>
              <w:rPr>
                <w:rFonts w:hint="eastAsia"/>
              </w:rPr>
              <w:t>同业存单</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9</w:t>
            </w:r>
          </w:p>
        </w:tc>
        <w:tc>
          <w:tcPr>
            <w:tcW w:w="2835" w:type="dxa"/>
          </w:tcPr>
          <w:p w:rsidR="003226C5" w:rsidRDefault="003226C5" w:rsidP="003226C5">
            <w:pPr>
              <w:jc w:val="left"/>
            </w:pPr>
            <w:r>
              <w:rPr>
                <w:rFonts w:hint="eastAsia"/>
              </w:rPr>
              <w:t>其他</w:t>
            </w:r>
          </w:p>
        </w:tc>
        <w:tc>
          <w:tcPr>
            <w:tcW w:w="2466" w:type="dxa"/>
          </w:tcPr>
          <w:p w:rsidR="003226C5" w:rsidRDefault="003226C5" w:rsidP="003226C5">
            <w:pPr>
              <w:jc w:val="right"/>
            </w:pPr>
            <w:r>
              <w:t>-</w:t>
            </w:r>
          </w:p>
        </w:tc>
        <w:tc>
          <w:tcPr>
            <w:tcW w:w="2557" w:type="dxa"/>
          </w:tcPr>
          <w:p w:rsidR="003226C5" w:rsidRDefault="003226C5" w:rsidP="003226C5">
            <w:pPr>
              <w:jc w:val="right"/>
            </w:pPr>
            <w:r>
              <w:t>-</w:t>
            </w:r>
          </w:p>
        </w:tc>
      </w:tr>
      <w:tr w:rsidR="003226C5" w:rsidTr="003226C5">
        <w:tc>
          <w:tcPr>
            <w:tcW w:w="646" w:type="dxa"/>
          </w:tcPr>
          <w:p w:rsidR="003226C5" w:rsidRDefault="003226C5" w:rsidP="003226C5">
            <w:pPr>
              <w:jc w:val="center"/>
            </w:pPr>
            <w:r>
              <w:t>10</w:t>
            </w:r>
          </w:p>
        </w:tc>
        <w:tc>
          <w:tcPr>
            <w:tcW w:w="2835" w:type="dxa"/>
          </w:tcPr>
          <w:p w:rsidR="003226C5" w:rsidRDefault="003226C5" w:rsidP="003226C5">
            <w:pPr>
              <w:jc w:val="left"/>
            </w:pPr>
            <w:r>
              <w:rPr>
                <w:rFonts w:hint="eastAsia"/>
              </w:rPr>
              <w:t>合计</w:t>
            </w:r>
          </w:p>
        </w:tc>
        <w:tc>
          <w:tcPr>
            <w:tcW w:w="2466" w:type="dxa"/>
          </w:tcPr>
          <w:p w:rsidR="003226C5" w:rsidRDefault="003226C5" w:rsidP="003226C5">
            <w:pPr>
              <w:jc w:val="right"/>
            </w:pPr>
            <w:r>
              <w:t>60,018,000.00</w:t>
            </w:r>
          </w:p>
        </w:tc>
        <w:tc>
          <w:tcPr>
            <w:tcW w:w="2557" w:type="dxa"/>
          </w:tcPr>
          <w:p w:rsidR="003226C5" w:rsidRDefault="003226C5" w:rsidP="003226C5">
            <w:pPr>
              <w:jc w:val="right"/>
            </w:pPr>
            <w:r>
              <w:t>6.01</w:t>
            </w:r>
          </w:p>
        </w:tc>
      </w:tr>
    </w:tbl>
    <w:p w:rsidR="003226C5" w:rsidRDefault="003226C5" w:rsidP="003226C5">
      <w:pPr>
        <w:pStyle w:val="-2"/>
        <w:spacing w:before="312"/>
      </w:pPr>
      <w:bookmarkStart w:id="34" w:name="_Toc17105846"/>
      <w:r>
        <w:rPr>
          <w:rFonts w:hint="eastAsia"/>
        </w:rPr>
        <w:t>期末按公允价值占基金资产净值比例大小排序的前五名债券投资明细</w:t>
      </w:r>
      <w:bookmarkEnd w:id="34"/>
    </w:p>
    <w:p w:rsidR="003226C5" w:rsidRDefault="003226C5" w:rsidP="003226C5">
      <w:pPr>
        <w:jc w:val="right"/>
      </w:pPr>
      <w:r>
        <w:rPr>
          <w:rFonts w:hint="eastAsia"/>
        </w:rPr>
        <w:t>金额单位：人民币元</w:t>
      </w:r>
    </w:p>
    <w:tbl>
      <w:tblPr>
        <w:tblStyle w:val="-0"/>
        <w:tblW w:w="0" w:type="auto"/>
        <w:tblLayout w:type="fixed"/>
        <w:tblLook w:val="04A0"/>
      </w:tblPr>
      <w:tblGrid>
        <w:gridCol w:w="646"/>
        <w:gridCol w:w="1162"/>
        <w:gridCol w:w="1928"/>
        <w:gridCol w:w="1140"/>
        <w:gridCol w:w="1814"/>
        <w:gridCol w:w="1814"/>
      </w:tblGrid>
      <w:tr w:rsidR="003226C5" w:rsidTr="003226C5">
        <w:trPr>
          <w:cnfStyle w:val="100000000000"/>
        </w:trPr>
        <w:tc>
          <w:tcPr>
            <w:tcW w:w="646" w:type="dxa"/>
          </w:tcPr>
          <w:p w:rsidR="003226C5" w:rsidRDefault="003226C5" w:rsidP="003226C5">
            <w:r>
              <w:rPr>
                <w:rFonts w:hint="eastAsia"/>
              </w:rPr>
              <w:t>序号</w:t>
            </w:r>
          </w:p>
        </w:tc>
        <w:tc>
          <w:tcPr>
            <w:tcW w:w="1162" w:type="dxa"/>
          </w:tcPr>
          <w:p w:rsidR="003226C5" w:rsidRDefault="003226C5" w:rsidP="003226C5">
            <w:r>
              <w:rPr>
                <w:rFonts w:hint="eastAsia"/>
              </w:rPr>
              <w:t>债券代码</w:t>
            </w:r>
          </w:p>
        </w:tc>
        <w:tc>
          <w:tcPr>
            <w:tcW w:w="1928" w:type="dxa"/>
          </w:tcPr>
          <w:p w:rsidR="003226C5" w:rsidRDefault="003226C5" w:rsidP="003226C5">
            <w:r>
              <w:rPr>
                <w:rFonts w:hint="eastAsia"/>
              </w:rPr>
              <w:t>债券名称</w:t>
            </w:r>
          </w:p>
        </w:tc>
        <w:tc>
          <w:tcPr>
            <w:tcW w:w="1140" w:type="dxa"/>
          </w:tcPr>
          <w:p w:rsidR="003226C5" w:rsidRDefault="003226C5" w:rsidP="003226C5">
            <w:r>
              <w:rPr>
                <w:rFonts w:hint="eastAsia"/>
              </w:rPr>
              <w:t>数量（张）</w:t>
            </w:r>
          </w:p>
        </w:tc>
        <w:tc>
          <w:tcPr>
            <w:tcW w:w="1814" w:type="dxa"/>
          </w:tcPr>
          <w:p w:rsidR="003226C5" w:rsidRDefault="003226C5" w:rsidP="003226C5">
            <w:r>
              <w:rPr>
                <w:rFonts w:hint="eastAsia"/>
              </w:rPr>
              <w:t>公允价值（元）</w:t>
            </w:r>
          </w:p>
        </w:tc>
        <w:tc>
          <w:tcPr>
            <w:tcW w:w="1814" w:type="dxa"/>
          </w:tcPr>
          <w:p w:rsidR="003226C5" w:rsidRDefault="003226C5" w:rsidP="003226C5">
            <w:r>
              <w:rPr>
                <w:rFonts w:hint="eastAsia"/>
              </w:rPr>
              <w:t>占基金资产净值比例（％）</w:t>
            </w:r>
          </w:p>
        </w:tc>
      </w:tr>
      <w:tr w:rsidR="003226C5" w:rsidTr="003226C5">
        <w:tc>
          <w:tcPr>
            <w:tcW w:w="646" w:type="dxa"/>
          </w:tcPr>
          <w:p w:rsidR="003226C5" w:rsidRDefault="003226C5" w:rsidP="003226C5">
            <w:pPr>
              <w:jc w:val="center"/>
            </w:pPr>
            <w:r>
              <w:t>1</w:t>
            </w:r>
          </w:p>
        </w:tc>
        <w:tc>
          <w:tcPr>
            <w:tcW w:w="1162" w:type="dxa"/>
          </w:tcPr>
          <w:p w:rsidR="003226C5" w:rsidRDefault="003226C5" w:rsidP="003226C5">
            <w:pPr>
              <w:jc w:val="left"/>
            </w:pPr>
            <w:r>
              <w:t>180209</w:t>
            </w:r>
          </w:p>
        </w:tc>
        <w:tc>
          <w:tcPr>
            <w:tcW w:w="1928" w:type="dxa"/>
          </w:tcPr>
          <w:p w:rsidR="003226C5" w:rsidRDefault="003226C5" w:rsidP="003226C5">
            <w:pPr>
              <w:jc w:val="left"/>
            </w:pPr>
            <w:r>
              <w:rPr>
                <w:rFonts w:hint="eastAsia"/>
              </w:rPr>
              <w:t>18</w:t>
            </w:r>
            <w:r>
              <w:rPr>
                <w:rFonts w:hint="eastAsia"/>
              </w:rPr>
              <w:t>国开</w:t>
            </w:r>
            <w:r>
              <w:rPr>
                <w:rFonts w:hint="eastAsia"/>
              </w:rPr>
              <w:t>09</w:t>
            </w:r>
          </w:p>
        </w:tc>
        <w:tc>
          <w:tcPr>
            <w:tcW w:w="1140" w:type="dxa"/>
          </w:tcPr>
          <w:p w:rsidR="003226C5" w:rsidRDefault="003226C5" w:rsidP="003226C5">
            <w:pPr>
              <w:jc w:val="right"/>
            </w:pPr>
            <w:r>
              <w:t>600,000</w:t>
            </w:r>
          </w:p>
        </w:tc>
        <w:tc>
          <w:tcPr>
            <w:tcW w:w="1814" w:type="dxa"/>
          </w:tcPr>
          <w:p w:rsidR="003226C5" w:rsidRDefault="003226C5" w:rsidP="003226C5">
            <w:pPr>
              <w:jc w:val="right"/>
            </w:pPr>
            <w:r>
              <w:t>60,018,000.00</w:t>
            </w:r>
          </w:p>
        </w:tc>
        <w:tc>
          <w:tcPr>
            <w:tcW w:w="1814" w:type="dxa"/>
          </w:tcPr>
          <w:p w:rsidR="003226C5" w:rsidRDefault="003226C5" w:rsidP="003226C5">
            <w:pPr>
              <w:jc w:val="right"/>
            </w:pPr>
            <w:r>
              <w:t>6.01</w:t>
            </w:r>
          </w:p>
        </w:tc>
      </w:tr>
    </w:tbl>
    <w:p w:rsidR="003226C5" w:rsidRDefault="003226C5" w:rsidP="003226C5">
      <w:pPr>
        <w:pStyle w:val="-2"/>
        <w:spacing w:before="312"/>
      </w:pPr>
      <w:bookmarkStart w:id="35" w:name="_Toc17105847"/>
      <w:r>
        <w:rPr>
          <w:rFonts w:hint="eastAsia"/>
        </w:rPr>
        <w:t>期末按公允价值占基金资产净值比例大小排序的</w:t>
      </w:r>
      <w:r w:rsidR="00032906">
        <w:rPr>
          <w:rFonts w:hint="eastAsia"/>
        </w:rPr>
        <w:t>前十名</w:t>
      </w:r>
      <w:r>
        <w:rPr>
          <w:rFonts w:hint="eastAsia"/>
        </w:rPr>
        <w:t>资产支持证券投资明细</w:t>
      </w:r>
      <w:bookmarkEnd w:id="35"/>
    </w:p>
    <w:p w:rsidR="003226C5" w:rsidRDefault="003226C5" w:rsidP="003226C5">
      <w:pPr>
        <w:pStyle w:val="-"/>
        <w:ind w:firstLine="420"/>
      </w:pPr>
      <w:r>
        <w:rPr>
          <w:rFonts w:hint="eastAsia"/>
        </w:rPr>
        <w:t>本基金本报告期末未持有资产支持证券。</w:t>
      </w:r>
    </w:p>
    <w:p w:rsidR="003226C5" w:rsidRDefault="003226C5" w:rsidP="003226C5">
      <w:pPr>
        <w:pStyle w:val="-2"/>
        <w:spacing w:before="312"/>
      </w:pPr>
      <w:bookmarkStart w:id="36" w:name="_Toc17105848"/>
      <w:r>
        <w:rPr>
          <w:rFonts w:hint="eastAsia"/>
        </w:rPr>
        <w:t>报告期末按公允价值占基金资产净值比例大小排序的前五名贵金属投资明细</w:t>
      </w:r>
      <w:bookmarkEnd w:id="36"/>
    </w:p>
    <w:p w:rsidR="003226C5" w:rsidRDefault="003226C5" w:rsidP="003226C5">
      <w:pPr>
        <w:pStyle w:val="-"/>
        <w:ind w:firstLine="420"/>
      </w:pPr>
      <w:r>
        <w:rPr>
          <w:rFonts w:hint="eastAsia"/>
        </w:rPr>
        <w:t>本基金本报告期末未持有贵金属。</w:t>
      </w:r>
    </w:p>
    <w:p w:rsidR="003226C5" w:rsidRDefault="003226C5" w:rsidP="003226C5">
      <w:pPr>
        <w:pStyle w:val="-2"/>
        <w:spacing w:before="312"/>
      </w:pPr>
      <w:bookmarkStart w:id="37" w:name="_Toc17105849"/>
      <w:r>
        <w:rPr>
          <w:rFonts w:hint="eastAsia"/>
        </w:rPr>
        <w:t>期末按公允价值占基金资产净值比例大小排序的前五名权证投资明细</w:t>
      </w:r>
      <w:bookmarkEnd w:id="37"/>
    </w:p>
    <w:p w:rsidR="003226C5" w:rsidRDefault="003226C5" w:rsidP="003226C5">
      <w:pPr>
        <w:pStyle w:val="-"/>
        <w:ind w:firstLine="420"/>
      </w:pPr>
      <w:r>
        <w:rPr>
          <w:rFonts w:hint="eastAsia"/>
        </w:rPr>
        <w:t>本基金本报告期末未持有权证。</w:t>
      </w:r>
    </w:p>
    <w:p w:rsidR="003226C5" w:rsidRDefault="003226C5" w:rsidP="003226C5">
      <w:pPr>
        <w:pStyle w:val="-2"/>
        <w:spacing w:before="312"/>
      </w:pPr>
      <w:bookmarkStart w:id="38" w:name="_Toc17105850"/>
      <w:r>
        <w:rPr>
          <w:rFonts w:hint="eastAsia"/>
        </w:rPr>
        <w:t>报告期末本基金投资的股指期货交易情况说明</w:t>
      </w:r>
      <w:bookmarkEnd w:id="38"/>
    </w:p>
    <w:p w:rsidR="003226C5" w:rsidRDefault="003226C5" w:rsidP="003226C5">
      <w:pPr>
        <w:pStyle w:val="-3"/>
        <w:spacing w:before="156" w:after="156"/>
      </w:pPr>
      <w:r>
        <w:rPr>
          <w:rFonts w:hint="eastAsia"/>
        </w:rPr>
        <w:t>报告期末本基金投资的股指期货持仓和损益明细</w:t>
      </w:r>
    </w:p>
    <w:p w:rsidR="003226C5" w:rsidRDefault="003226C5" w:rsidP="003226C5">
      <w:pPr>
        <w:pStyle w:val="-"/>
        <w:ind w:firstLine="420"/>
      </w:pPr>
      <w:r>
        <w:rPr>
          <w:rFonts w:hint="eastAsia"/>
        </w:rPr>
        <w:t>无。</w:t>
      </w:r>
    </w:p>
    <w:p w:rsidR="003226C5" w:rsidRDefault="003226C5" w:rsidP="003226C5">
      <w:pPr>
        <w:pStyle w:val="-3"/>
        <w:spacing w:before="156" w:after="156"/>
      </w:pPr>
      <w:r>
        <w:rPr>
          <w:rFonts w:hint="eastAsia"/>
        </w:rPr>
        <w:t>本基金投资股指期货的投资政策</w:t>
      </w:r>
    </w:p>
    <w:p w:rsidR="003226C5" w:rsidRDefault="003226C5" w:rsidP="003226C5">
      <w:pPr>
        <w:pStyle w:val="-"/>
        <w:ind w:firstLine="420"/>
      </w:pPr>
      <w:r>
        <w:rPr>
          <w:rFonts w:hint="eastAsia"/>
        </w:rPr>
        <w:lastRenderedPageBreak/>
        <w:t>无。</w:t>
      </w:r>
    </w:p>
    <w:p w:rsidR="003226C5" w:rsidRDefault="003226C5" w:rsidP="003226C5">
      <w:pPr>
        <w:pStyle w:val="-2"/>
        <w:spacing w:before="312"/>
      </w:pPr>
      <w:bookmarkStart w:id="39" w:name="_Toc17105851"/>
      <w:r>
        <w:rPr>
          <w:rFonts w:hint="eastAsia"/>
        </w:rPr>
        <w:t>报告期末本基金投资的国债期货交易情况说明</w:t>
      </w:r>
      <w:bookmarkEnd w:id="39"/>
    </w:p>
    <w:p w:rsidR="003226C5" w:rsidRDefault="003226C5" w:rsidP="003226C5">
      <w:pPr>
        <w:pStyle w:val="-3"/>
        <w:spacing w:before="156" w:after="156"/>
      </w:pPr>
      <w:r>
        <w:rPr>
          <w:rFonts w:hint="eastAsia"/>
        </w:rPr>
        <w:t>本期国债期货投资政策</w:t>
      </w:r>
    </w:p>
    <w:p w:rsidR="003226C5" w:rsidRDefault="003226C5" w:rsidP="003226C5">
      <w:pPr>
        <w:pStyle w:val="-"/>
        <w:ind w:firstLine="420"/>
      </w:pPr>
      <w:r>
        <w:rPr>
          <w:rFonts w:hint="eastAsia"/>
        </w:rPr>
        <w:t>无</w:t>
      </w:r>
    </w:p>
    <w:p w:rsidR="003226C5" w:rsidRDefault="003226C5" w:rsidP="003226C5">
      <w:pPr>
        <w:pStyle w:val="-3"/>
        <w:spacing w:before="156" w:after="156"/>
      </w:pPr>
      <w:r>
        <w:rPr>
          <w:rFonts w:hint="eastAsia"/>
        </w:rPr>
        <w:t>报告期末本基金投资的国债期货持仓和损益明细</w:t>
      </w:r>
    </w:p>
    <w:p w:rsidR="003226C5" w:rsidRDefault="003226C5" w:rsidP="003226C5">
      <w:pPr>
        <w:pStyle w:val="-"/>
        <w:ind w:firstLine="420"/>
      </w:pPr>
      <w:r>
        <w:rPr>
          <w:rFonts w:hint="eastAsia"/>
        </w:rPr>
        <w:t>无。</w:t>
      </w:r>
    </w:p>
    <w:p w:rsidR="003226C5" w:rsidRDefault="003226C5" w:rsidP="003226C5">
      <w:pPr>
        <w:pStyle w:val="-3"/>
        <w:spacing w:before="156" w:after="156"/>
      </w:pPr>
      <w:r>
        <w:rPr>
          <w:rFonts w:hint="eastAsia"/>
        </w:rPr>
        <w:t>本期国债期货投资评价</w:t>
      </w:r>
    </w:p>
    <w:p w:rsidR="003226C5" w:rsidRDefault="003226C5" w:rsidP="003226C5">
      <w:pPr>
        <w:pStyle w:val="-"/>
        <w:ind w:firstLine="420"/>
      </w:pPr>
      <w:r>
        <w:rPr>
          <w:rFonts w:hint="eastAsia"/>
        </w:rPr>
        <w:t>无。</w:t>
      </w:r>
    </w:p>
    <w:p w:rsidR="003226C5" w:rsidRDefault="003226C5" w:rsidP="003226C5">
      <w:pPr>
        <w:pStyle w:val="-2"/>
        <w:spacing w:before="312"/>
      </w:pPr>
      <w:bookmarkStart w:id="40" w:name="_Toc17105852"/>
      <w:r>
        <w:rPr>
          <w:rFonts w:hint="eastAsia"/>
        </w:rPr>
        <w:t>投资组合报告附注</w:t>
      </w:r>
      <w:bookmarkEnd w:id="40"/>
    </w:p>
    <w:p w:rsidR="003226C5" w:rsidRDefault="003226C5" w:rsidP="003226C5">
      <w:pPr>
        <w:pStyle w:val="-3"/>
        <w:spacing w:before="156" w:after="156"/>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3226C5" w:rsidRDefault="003226C5" w:rsidP="003226C5">
      <w:pPr>
        <w:pStyle w:val="-"/>
        <w:ind w:firstLine="420"/>
      </w:pPr>
      <w:r>
        <w:rPr>
          <w:rFonts w:hint="eastAsia"/>
        </w:rPr>
        <w:t>报告期内基金投资的前十名证券的发行主体未有被监管部门立案调查，不存在报告编制日前一年内受到公开谴责、处罚的情形。</w:t>
      </w:r>
    </w:p>
    <w:p w:rsidR="003226C5" w:rsidRDefault="003226C5" w:rsidP="003226C5">
      <w:pPr>
        <w:pStyle w:val="-3"/>
        <w:spacing w:before="156" w:after="156"/>
      </w:pPr>
      <w:r>
        <w:t>声明基金投资的前十名股票是否超出基金合同规定的备选股票库。如是，还应对相关股票的投资决策程序做出说明</w:t>
      </w:r>
    </w:p>
    <w:p w:rsidR="003226C5" w:rsidRDefault="003226C5" w:rsidP="003226C5">
      <w:pPr>
        <w:pStyle w:val="-"/>
        <w:ind w:firstLine="420"/>
      </w:pPr>
      <w:r>
        <w:rPr>
          <w:rFonts w:hint="eastAsia"/>
        </w:rPr>
        <w:t>本基金投资的前十名股票没有超出基金合同规定的备选股票库，本基金管理人从制度和流程上要求股票必须先入库再买入。</w:t>
      </w:r>
    </w:p>
    <w:p w:rsidR="003226C5" w:rsidRDefault="003226C5" w:rsidP="003226C5">
      <w:pPr>
        <w:pStyle w:val="-3"/>
        <w:spacing w:before="156" w:after="156"/>
      </w:pPr>
      <w:r>
        <w:rPr>
          <w:rFonts w:hint="eastAsia"/>
        </w:rPr>
        <w:t>期末其他各项资产构成</w:t>
      </w:r>
    </w:p>
    <w:p w:rsidR="003226C5" w:rsidRDefault="003226C5" w:rsidP="003226C5">
      <w:pPr>
        <w:jc w:val="right"/>
      </w:pPr>
      <w:r>
        <w:rPr>
          <w:rFonts w:hint="eastAsia"/>
        </w:rPr>
        <w:t>单位：人民币元</w:t>
      </w:r>
    </w:p>
    <w:tbl>
      <w:tblPr>
        <w:tblStyle w:val="-0"/>
        <w:tblW w:w="0" w:type="auto"/>
        <w:tblLayout w:type="fixed"/>
        <w:tblLook w:val="04A0"/>
      </w:tblPr>
      <w:tblGrid>
        <w:gridCol w:w="743"/>
        <w:gridCol w:w="2977"/>
        <w:gridCol w:w="4785"/>
      </w:tblGrid>
      <w:tr w:rsidR="003226C5" w:rsidTr="003226C5">
        <w:trPr>
          <w:cnfStyle w:val="100000000000"/>
        </w:trPr>
        <w:tc>
          <w:tcPr>
            <w:tcW w:w="743" w:type="dxa"/>
          </w:tcPr>
          <w:p w:rsidR="003226C5" w:rsidRDefault="003226C5" w:rsidP="003226C5">
            <w:r>
              <w:rPr>
                <w:rFonts w:hint="eastAsia"/>
              </w:rPr>
              <w:t>序号</w:t>
            </w:r>
          </w:p>
        </w:tc>
        <w:tc>
          <w:tcPr>
            <w:tcW w:w="2977" w:type="dxa"/>
          </w:tcPr>
          <w:p w:rsidR="003226C5" w:rsidRDefault="003226C5" w:rsidP="003226C5">
            <w:r>
              <w:rPr>
                <w:rFonts w:hint="eastAsia"/>
              </w:rPr>
              <w:t>名称</w:t>
            </w:r>
          </w:p>
        </w:tc>
        <w:tc>
          <w:tcPr>
            <w:tcW w:w="4785" w:type="dxa"/>
          </w:tcPr>
          <w:p w:rsidR="003226C5" w:rsidRDefault="003226C5" w:rsidP="003226C5">
            <w:r>
              <w:rPr>
                <w:rFonts w:hint="eastAsia"/>
              </w:rPr>
              <w:t>金额（元）</w:t>
            </w:r>
          </w:p>
        </w:tc>
      </w:tr>
      <w:tr w:rsidR="003226C5" w:rsidTr="003226C5">
        <w:tc>
          <w:tcPr>
            <w:tcW w:w="743" w:type="dxa"/>
          </w:tcPr>
          <w:p w:rsidR="003226C5" w:rsidRDefault="003226C5" w:rsidP="003226C5">
            <w:pPr>
              <w:jc w:val="center"/>
            </w:pPr>
            <w:r>
              <w:t>1</w:t>
            </w:r>
          </w:p>
        </w:tc>
        <w:tc>
          <w:tcPr>
            <w:tcW w:w="2977" w:type="dxa"/>
          </w:tcPr>
          <w:p w:rsidR="003226C5" w:rsidRDefault="003226C5" w:rsidP="003226C5">
            <w:pPr>
              <w:jc w:val="left"/>
            </w:pPr>
            <w:r>
              <w:rPr>
                <w:rFonts w:hint="eastAsia"/>
              </w:rPr>
              <w:t>存出保证金</w:t>
            </w:r>
          </w:p>
        </w:tc>
        <w:tc>
          <w:tcPr>
            <w:tcW w:w="4785" w:type="dxa"/>
          </w:tcPr>
          <w:p w:rsidR="003226C5" w:rsidRDefault="003226C5" w:rsidP="003226C5">
            <w:pPr>
              <w:jc w:val="right"/>
            </w:pPr>
            <w:r>
              <w:t>299,622.38</w:t>
            </w:r>
          </w:p>
        </w:tc>
      </w:tr>
      <w:tr w:rsidR="003226C5" w:rsidTr="003226C5">
        <w:tc>
          <w:tcPr>
            <w:tcW w:w="743" w:type="dxa"/>
          </w:tcPr>
          <w:p w:rsidR="003226C5" w:rsidRDefault="003226C5" w:rsidP="003226C5">
            <w:pPr>
              <w:jc w:val="center"/>
            </w:pPr>
            <w:r>
              <w:t>2</w:t>
            </w:r>
          </w:p>
        </w:tc>
        <w:tc>
          <w:tcPr>
            <w:tcW w:w="2977" w:type="dxa"/>
          </w:tcPr>
          <w:p w:rsidR="003226C5" w:rsidRDefault="003226C5" w:rsidP="003226C5">
            <w:pPr>
              <w:jc w:val="left"/>
            </w:pPr>
            <w:r>
              <w:rPr>
                <w:rFonts w:hint="eastAsia"/>
              </w:rPr>
              <w:t>应收证券清算款</w:t>
            </w:r>
          </w:p>
        </w:tc>
        <w:tc>
          <w:tcPr>
            <w:tcW w:w="4785" w:type="dxa"/>
          </w:tcPr>
          <w:p w:rsidR="003226C5" w:rsidRDefault="003226C5" w:rsidP="003226C5">
            <w:pPr>
              <w:jc w:val="right"/>
            </w:pPr>
            <w:r>
              <w:t>2,830,410.36</w:t>
            </w:r>
          </w:p>
        </w:tc>
      </w:tr>
      <w:tr w:rsidR="003226C5" w:rsidTr="003226C5">
        <w:tc>
          <w:tcPr>
            <w:tcW w:w="743" w:type="dxa"/>
          </w:tcPr>
          <w:p w:rsidR="003226C5" w:rsidRDefault="003226C5" w:rsidP="003226C5">
            <w:pPr>
              <w:jc w:val="center"/>
            </w:pPr>
            <w:r>
              <w:t>3</w:t>
            </w:r>
          </w:p>
        </w:tc>
        <w:tc>
          <w:tcPr>
            <w:tcW w:w="2977" w:type="dxa"/>
          </w:tcPr>
          <w:p w:rsidR="003226C5" w:rsidRDefault="003226C5" w:rsidP="003226C5">
            <w:pPr>
              <w:jc w:val="left"/>
            </w:pPr>
            <w:r>
              <w:rPr>
                <w:rFonts w:hint="eastAsia"/>
              </w:rPr>
              <w:t>应收股利</w:t>
            </w:r>
          </w:p>
        </w:tc>
        <w:tc>
          <w:tcPr>
            <w:tcW w:w="4785" w:type="dxa"/>
          </w:tcPr>
          <w:p w:rsidR="003226C5" w:rsidRDefault="003226C5" w:rsidP="003226C5">
            <w:pPr>
              <w:jc w:val="right"/>
            </w:pPr>
            <w:r>
              <w:t>-</w:t>
            </w:r>
          </w:p>
        </w:tc>
      </w:tr>
      <w:tr w:rsidR="003226C5" w:rsidTr="003226C5">
        <w:tc>
          <w:tcPr>
            <w:tcW w:w="743" w:type="dxa"/>
          </w:tcPr>
          <w:p w:rsidR="003226C5" w:rsidRDefault="003226C5" w:rsidP="003226C5">
            <w:pPr>
              <w:jc w:val="center"/>
            </w:pPr>
            <w:r>
              <w:t>4</w:t>
            </w:r>
          </w:p>
        </w:tc>
        <w:tc>
          <w:tcPr>
            <w:tcW w:w="2977" w:type="dxa"/>
          </w:tcPr>
          <w:p w:rsidR="003226C5" w:rsidRDefault="003226C5" w:rsidP="003226C5">
            <w:pPr>
              <w:jc w:val="left"/>
            </w:pPr>
            <w:r>
              <w:rPr>
                <w:rFonts w:hint="eastAsia"/>
              </w:rPr>
              <w:t>应收利息</w:t>
            </w:r>
          </w:p>
        </w:tc>
        <w:tc>
          <w:tcPr>
            <w:tcW w:w="4785" w:type="dxa"/>
          </w:tcPr>
          <w:p w:rsidR="003226C5" w:rsidRDefault="003226C5" w:rsidP="003226C5">
            <w:pPr>
              <w:jc w:val="right"/>
            </w:pPr>
            <w:r>
              <w:t>1,956,308.90</w:t>
            </w:r>
          </w:p>
        </w:tc>
      </w:tr>
      <w:tr w:rsidR="003226C5" w:rsidTr="003226C5">
        <w:tc>
          <w:tcPr>
            <w:tcW w:w="743" w:type="dxa"/>
          </w:tcPr>
          <w:p w:rsidR="003226C5" w:rsidRDefault="003226C5" w:rsidP="003226C5">
            <w:pPr>
              <w:jc w:val="center"/>
            </w:pPr>
            <w:r>
              <w:t>5</w:t>
            </w:r>
          </w:p>
        </w:tc>
        <w:tc>
          <w:tcPr>
            <w:tcW w:w="2977" w:type="dxa"/>
          </w:tcPr>
          <w:p w:rsidR="003226C5" w:rsidRDefault="003226C5" w:rsidP="003226C5">
            <w:pPr>
              <w:jc w:val="left"/>
            </w:pPr>
            <w:r>
              <w:rPr>
                <w:rFonts w:hint="eastAsia"/>
              </w:rPr>
              <w:t>应收申购款</w:t>
            </w:r>
          </w:p>
        </w:tc>
        <w:tc>
          <w:tcPr>
            <w:tcW w:w="4785" w:type="dxa"/>
          </w:tcPr>
          <w:p w:rsidR="003226C5" w:rsidRDefault="003226C5" w:rsidP="003226C5">
            <w:pPr>
              <w:jc w:val="right"/>
            </w:pPr>
            <w:r>
              <w:t>89,277.77</w:t>
            </w:r>
          </w:p>
        </w:tc>
      </w:tr>
      <w:tr w:rsidR="003226C5" w:rsidTr="003226C5">
        <w:tc>
          <w:tcPr>
            <w:tcW w:w="743" w:type="dxa"/>
          </w:tcPr>
          <w:p w:rsidR="003226C5" w:rsidRDefault="003226C5" w:rsidP="003226C5">
            <w:pPr>
              <w:jc w:val="center"/>
            </w:pPr>
            <w:r>
              <w:t>6</w:t>
            </w:r>
          </w:p>
        </w:tc>
        <w:tc>
          <w:tcPr>
            <w:tcW w:w="2977" w:type="dxa"/>
          </w:tcPr>
          <w:p w:rsidR="003226C5" w:rsidRDefault="003226C5" w:rsidP="003226C5">
            <w:pPr>
              <w:jc w:val="left"/>
            </w:pPr>
            <w:r>
              <w:rPr>
                <w:rFonts w:hint="eastAsia"/>
              </w:rPr>
              <w:t>其他应收款</w:t>
            </w:r>
          </w:p>
        </w:tc>
        <w:tc>
          <w:tcPr>
            <w:tcW w:w="4785" w:type="dxa"/>
          </w:tcPr>
          <w:p w:rsidR="003226C5" w:rsidRDefault="003226C5" w:rsidP="003226C5">
            <w:pPr>
              <w:jc w:val="right"/>
            </w:pPr>
            <w:r>
              <w:t>-</w:t>
            </w:r>
          </w:p>
        </w:tc>
      </w:tr>
      <w:tr w:rsidR="003226C5" w:rsidTr="003226C5">
        <w:tc>
          <w:tcPr>
            <w:tcW w:w="743" w:type="dxa"/>
          </w:tcPr>
          <w:p w:rsidR="003226C5" w:rsidRDefault="003226C5" w:rsidP="003226C5">
            <w:pPr>
              <w:jc w:val="center"/>
            </w:pPr>
            <w:r>
              <w:t>7</w:t>
            </w:r>
          </w:p>
        </w:tc>
        <w:tc>
          <w:tcPr>
            <w:tcW w:w="2977" w:type="dxa"/>
          </w:tcPr>
          <w:p w:rsidR="003226C5" w:rsidRDefault="003226C5" w:rsidP="003226C5">
            <w:pPr>
              <w:jc w:val="left"/>
            </w:pPr>
            <w:r>
              <w:rPr>
                <w:rFonts w:hint="eastAsia"/>
              </w:rPr>
              <w:t>待摊费用</w:t>
            </w:r>
          </w:p>
        </w:tc>
        <w:tc>
          <w:tcPr>
            <w:tcW w:w="4785" w:type="dxa"/>
          </w:tcPr>
          <w:p w:rsidR="003226C5" w:rsidRDefault="003226C5" w:rsidP="003226C5">
            <w:pPr>
              <w:jc w:val="right"/>
            </w:pPr>
            <w:r>
              <w:t>-</w:t>
            </w:r>
          </w:p>
        </w:tc>
      </w:tr>
      <w:tr w:rsidR="003226C5" w:rsidTr="003226C5">
        <w:tc>
          <w:tcPr>
            <w:tcW w:w="743" w:type="dxa"/>
          </w:tcPr>
          <w:p w:rsidR="003226C5" w:rsidRDefault="003226C5" w:rsidP="003226C5">
            <w:pPr>
              <w:jc w:val="center"/>
            </w:pPr>
            <w:r>
              <w:t>8</w:t>
            </w:r>
          </w:p>
        </w:tc>
        <w:tc>
          <w:tcPr>
            <w:tcW w:w="2977" w:type="dxa"/>
          </w:tcPr>
          <w:p w:rsidR="003226C5" w:rsidRDefault="003226C5" w:rsidP="003226C5">
            <w:pPr>
              <w:jc w:val="left"/>
            </w:pPr>
            <w:r>
              <w:rPr>
                <w:rFonts w:hint="eastAsia"/>
              </w:rPr>
              <w:t>其他</w:t>
            </w:r>
          </w:p>
        </w:tc>
        <w:tc>
          <w:tcPr>
            <w:tcW w:w="4785" w:type="dxa"/>
          </w:tcPr>
          <w:p w:rsidR="003226C5" w:rsidRDefault="003226C5" w:rsidP="003226C5">
            <w:pPr>
              <w:jc w:val="right"/>
            </w:pPr>
            <w:r>
              <w:t>-</w:t>
            </w:r>
          </w:p>
        </w:tc>
      </w:tr>
      <w:tr w:rsidR="003226C5" w:rsidTr="003226C5">
        <w:tc>
          <w:tcPr>
            <w:tcW w:w="743" w:type="dxa"/>
          </w:tcPr>
          <w:p w:rsidR="003226C5" w:rsidRDefault="003226C5" w:rsidP="003226C5">
            <w:pPr>
              <w:jc w:val="center"/>
            </w:pPr>
            <w:r>
              <w:t>9</w:t>
            </w:r>
          </w:p>
        </w:tc>
        <w:tc>
          <w:tcPr>
            <w:tcW w:w="2977" w:type="dxa"/>
          </w:tcPr>
          <w:p w:rsidR="003226C5" w:rsidRDefault="003226C5" w:rsidP="003226C5">
            <w:pPr>
              <w:jc w:val="left"/>
            </w:pPr>
            <w:r>
              <w:rPr>
                <w:rFonts w:hint="eastAsia"/>
              </w:rPr>
              <w:t>合计</w:t>
            </w:r>
          </w:p>
        </w:tc>
        <w:tc>
          <w:tcPr>
            <w:tcW w:w="4785" w:type="dxa"/>
          </w:tcPr>
          <w:p w:rsidR="003226C5" w:rsidRDefault="003226C5" w:rsidP="003226C5">
            <w:pPr>
              <w:jc w:val="right"/>
            </w:pPr>
            <w:r>
              <w:t>5,175,619.41</w:t>
            </w:r>
          </w:p>
        </w:tc>
      </w:tr>
    </w:tbl>
    <w:p w:rsidR="003226C5" w:rsidRDefault="003226C5" w:rsidP="003226C5">
      <w:pPr>
        <w:pStyle w:val="-3"/>
        <w:spacing w:before="156" w:after="156"/>
      </w:pPr>
      <w:r>
        <w:rPr>
          <w:rFonts w:hint="eastAsia"/>
        </w:rPr>
        <w:t>期末持有的处于转股期的可转换债券明细</w:t>
      </w:r>
    </w:p>
    <w:p w:rsidR="003226C5" w:rsidRDefault="003226C5" w:rsidP="003226C5">
      <w:pPr>
        <w:pStyle w:val="-"/>
        <w:ind w:firstLine="420"/>
      </w:pPr>
      <w:r>
        <w:rPr>
          <w:rFonts w:hint="eastAsia"/>
        </w:rPr>
        <w:t>本基金本报告期末未持有处于转股期的可转换债券。</w:t>
      </w:r>
    </w:p>
    <w:p w:rsidR="003226C5" w:rsidRDefault="003226C5" w:rsidP="003226C5">
      <w:pPr>
        <w:pStyle w:val="-3"/>
        <w:spacing w:before="156" w:after="156"/>
      </w:pPr>
      <w:r>
        <w:rPr>
          <w:rFonts w:hint="eastAsia"/>
        </w:rPr>
        <w:lastRenderedPageBreak/>
        <w:t>期末前十名股票中存在流通受限情况的说明</w:t>
      </w:r>
    </w:p>
    <w:p w:rsidR="003226C5" w:rsidRDefault="003226C5" w:rsidP="003226C5">
      <w:pPr>
        <w:pStyle w:val="-"/>
        <w:ind w:firstLine="420"/>
      </w:pPr>
      <w:r>
        <w:rPr>
          <w:rFonts w:hint="eastAsia"/>
        </w:rPr>
        <w:t>本基金本报告期末投资前十名股票中不存在流通受限情况。</w:t>
      </w:r>
    </w:p>
    <w:p w:rsidR="003226C5" w:rsidRDefault="003226C5" w:rsidP="003226C5">
      <w:pPr>
        <w:pStyle w:val="-1"/>
        <w:ind w:left="281" w:hanging="281"/>
      </w:pPr>
      <w:bookmarkStart w:id="41" w:name="_Toc17105853"/>
      <w:r>
        <w:rPr>
          <w:rFonts w:hint="eastAsia"/>
        </w:rPr>
        <w:t>基金份额持有人信息</w:t>
      </w:r>
      <w:bookmarkEnd w:id="41"/>
    </w:p>
    <w:p w:rsidR="003226C5" w:rsidRDefault="003226C5" w:rsidP="003226C5">
      <w:pPr>
        <w:pStyle w:val="-2"/>
        <w:spacing w:before="312"/>
      </w:pPr>
      <w:bookmarkStart w:id="42" w:name="_Toc17105854"/>
      <w:r>
        <w:rPr>
          <w:rFonts w:hint="eastAsia"/>
        </w:rPr>
        <w:t>期末基金份额持有人户数及持有人结构</w:t>
      </w:r>
      <w:bookmarkEnd w:id="42"/>
    </w:p>
    <w:p w:rsidR="003226C5" w:rsidRDefault="003226C5" w:rsidP="003226C5">
      <w:pPr>
        <w:jc w:val="right"/>
      </w:pPr>
      <w:r>
        <w:rPr>
          <w:rFonts w:hint="eastAsia"/>
        </w:rPr>
        <w:t>份额单位：份</w:t>
      </w:r>
    </w:p>
    <w:tbl>
      <w:tblPr>
        <w:tblStyle w:val="-0"/>
        <w:tblW w:w="8501" w:type="dxa"/>
        <w:tblLayout w:type="fixed"/>
        <w:tblLook w:val="04A0"/>
      </w:tblPr>
      <w:tblGrid>
        <w:gridCol w:w="675"/>
        <w:gridCol w:w="1928"/>
        <w:gridCol w:w="1928"/>
        <w:gridCol w:w="1021"/>
        <w:gridCol w:w="1928"/>
        <w:gridCol w:w="1021"/>
      </w:tblGrid>
      <w:tr w:rsidR="003226C5" w:rsidTr="003226C5">
        <w:trPr>
          <w:cnfStyle w:val="100000000000"/>
        </w:trPr>
        <w:tc>
          <w:tcPr>
            <w:tcW w:w="675" w:type="dxa"/>
            <w:vMerge w:val="restart"/>
          </w:tcPr>
          <w:p w:rsidR="003226C5" w:rsidRDefault="003226C5" w:rsidP="003226C5">
            <w:r>
              <w:rPr>
                <w:rFonts w:hint="eastAsia"/>
              </w:rPr>
              <w:t>持有人户数（户）</w:t>
            </w:r>
          </w:p>
        </w:tc>
        <w:tc>
          <w:tcPr>
            <w:tcW w:w="1928" w:type="dxa"/>
            <w:vMerge w:val="restart"/>
          </w:tcPr>
          <w:p w:rsidR="003226C5" w:rsidRDefault="003226C5" w:rsidP="003226C5">
            <w:r>
              <w:rPr>
                <w:rFonts w:hint="eastAsia"/>
              </w:rPr>
              <w:t>户均持有的基金份额</w:t>
            </w:r>
          </w:p>
        </w:tc>
        <w:tc>
          <w:tcPr>
            <w:tcW w:w="5898" w:type="dxa"/>
            <w:gridSpan w:val="4"/>
            <w:tcBorders>
              <w:bottom w:val="single" w:sz="4" w:space="0" w:color="auto"/>
            </w:tcBorders>
          </w:tcPr>
          <w:p w:rsidR="003226C5" w:rsidRDefault="003226C5" w:rsidP="003226C5">
            <w:r>
              <w:rPr>
                <w:rFonts w:hint="eastAsia"/>
              </w:rPr>
              <w:t>持有人结构</w:t>
            </w:r>
          </w:p>
        </w:tc>
      </w:tr>
      <w:tr w:rsidR="003226C5" w:rsidTr="003226C5">
        <w:tc>
          <w:tcPr>
            <w:tcW w:w="675" w:type="dxa"/>
            <w:vMerge/>
          </w:tcPr>
          <w:p w:rsidR="003226C5" w:rsidRDefault="003226C5" w:rsidP="003226C5">
            <w:pPr>
              <w:jc w:val="left"/>
            </w:pPr>
          </w:p>
        </w:tc>
        <w:tc>
          <w:tcPr>
            <w:tcW w:w="1928" w:type="dxa"/>
            <w:vMerge/>
          </w:tcPr>
          <w:p w:rsidR="003226C5" w:rsidRDefault="003226C5" w:rsidP="003226C5">
            <w:pPr>
              <w:jc w:val="left"/>
            </w:pPr>
          </w:p>
        </w:tc>
        <w:tc>
          <w:tcPr>
            <w:tcW w:w="2949" w:type="dxa"/>
            <w:gridSpan w:val="2"/>
            <w:tcBorders>
              <w:bottom w:val="single" w:sz="4" w:space="0" w:color="auto"/>
            </w:tcBorders>
            <w:shd w:val="clear" w:color="auto" w:fill="BFBFBF"/>
          </w:tcPr>
          <w:p w:rsidR="003226C5" w:rsidRDefault="003226C5" w:rsidP="003226C5">
            <w:pPr>
              <w:jc w:val="center"/>
            </w:pPr>
            <w:r>
              <w:rPr>
                <w:rFonts w:hint="eastAsia"/>
              </w:rPr>
              <w:t>机构投资者</w:t>
            </w:r>
          </w:p>
        </w:tc>
        <w:tc>
          <w:tcPr>
            <w:tcW w:w="2949" w:type="dxa"/>
            <w:gridSpan w:val="2"/>
            <w:tcBorders>
              <w:bottom w:val="single" w:sz="4" w:space="0" w:color="auto"/>
            </w:tcBorders>
            <w:shd w:val="clear" w:color="auto" w:fill="BFBFBF"/>
          </w:tcPr>
          <w:p w:rsidR="003226C5" w:rsidRDefault="003226C5" w:rsidP="003226C5">
            <w:pPr>
              <w:jc w:val="center"/>
            </w:pPr>
            <w:r>
              <w:rPr>
                <w:rFonts w:hint="eastAsia"/>
              </w:rPr>
              <w:t>个人投资者</w:t>
            </w:r>
          </w:p>
        </w:tc>
      </w:tr>
      <w:tr w:rsidR="003226C5" w:rsidTr="003226C5">
        <w:tc>
          <w:tcPr>
            <w:tcW w:w="675" w:type="dxa"/>
            <w:vMerge/>
          </w:tcPr>
          <w:p w:rsidR="003226C5" w:rsidRDefault="003226C5" w:rsidP="003226C5">
            <w:pPr>
              <w:jc w:val="left"/>
            </w:pPr>
          </w:p>
        </w:tc>
        <w:tc>
          <w:tcPr>
            <w:tcW w:w="1928" w:type="dxa"/>
            <w:vMerge/>
          </w:tcPr>
          <w:p w:rsidR="003226C5" w:rsidRDefault="003226C5" w:rsidP="003226C5">
            <w:pPr>
              <w:jc w:val="left"/>
            </w:pPr>
          </w:p>
        </w:tc>
        <w:tc>
          <w:tcPr>
            <w:tcW w:w="1928" w:type="dxa"/>
            <w:shd w:val="clear" w:color="auto" w:fill="BFBFBF"/>
          </w:tcPr>
          <w:p w:rsidR="003226C5" w:rsidRDefault="003226C5" w:rsidP="003226C5">
            <w:pPr>
              <w:jc w:val="center"/>
            </w:pPr>
            <w:r>
              <w:rPr>
                <w:rFonts w:hint="eastAsia"/>
              </w:rPr>
              <w:t>持有份额</w:t>
            </w:r>
          </w:p>
        </w:tc>
        <w:tc>
          <w:tcPr>
            <w:tcW w:w="1021" w:type="dxa"/>
            <w:shd w:val="clear" w:color="auto" w:fill="BFBFBF"/>
          </w:tcPr>
          <w:p w:rsidR="003226C5" w:rsidRDefault="003226C5" w:rsidP="003226C5">
            <w:pPr>
              <w:jc w:val="center"/>
            </w:pPr>
            <w:r>
              <w:rPr>
                <w:rFonts w:hint="eastAsia"/>
              </w:rPr>
              <w:t>占总份额比例</w:t>
            </w:r>
          </w:p>
        </w:tc>
        <w:tc>
          <w:tcPr>
            <w:tcW w:w="1928" w:type="dxa"/>
            <w:shd w:val="clear" w:color="auto" w:fill="BFBFBF"/>
          </w:tcPr>
          <w:p w:rsidR="003226C5" w:rsidRDefault="003226C5" w:rsidP="003226C5">
            <w:pPr>
              <w:jc w:val="center"/>
            </w:pPr>
            <w:r>
              <w:rPr>
                <w:rFonts w:hint="eastAsia"/>
              </w:rPr>
              <w:t>持有份额</w:t>
            </w:r>
          </w:p>
        </w:tc>
        <w:tc>
          <w:tcPr>
            <w:tcW w:w="1021" w:type="dxa"/>
            <w:shd w:val="clear" w:color="auto" w:fill="BFBFBF"/>
          </w:tcPr>
          <w:p w:rsidR="003226C5" w:rsidRDefault="003226C5" w:rsidP="003226C5">
            <w:pPr>
              <w:jc w:val="center"/>
            </w:pPr>
            <w:r>
              <w:rPr>
                <w:rFonts w:hint="eastAsia"/>
              </w:rPr>
              <w:t>占总份额比例</w:t>
            </w:r>
          </w:p>
        </w:tc>
      </w:tr>
      <w:tr w:rsidR="003226C5" w:rsidTr="003226C5">
        <w:tc>
          <w:tcPr>
            <w:tcW w:w="675" w:type="dxa"/>
          </w:tcPr>
          <w:p w:rsidR="003226C5" w:rsidRDefault="003226C5" w:rsidP="003226C5">
            <w:pPr>
              <w:jc w:val="right"/>
            </w:pPr>
            <w:r>
              <w:t>45,797</w:t>
            </w:r>
          </w:p>
        </w:tc>
        <w:tc>
          <w:tcPr>
            <w:tcW w:w="1928" w:type="dxa"/>
          </w:tcPr>
          <w:p w:rsidR="003226C5" w:rsidRDefault="003226C5" w:rsidP="003226C5">
            <w:pPr>
              <w:jc w:val="right"/>
            </w:pPr>
            <w:r>
              <w:t>21,799.92</w:t>
            </w:r>
          </w:p>
        </w:tc>
        <w:tc>
          <w:tcPr>
            <w:tcW w:w="1928" w:type="dxa"/>
          </w:tcPr>
          <w:p w:rsidR="003226C5" w:rsidRDefault="003226C5" w:rsidP="003226C5">
            <w:pPr>
              <w:jc w:val="right"/>
            </w:pPr>
            <w:r>
              <w:t>431,881.64</w:t>
            </w:r>
          </w:p>
        </w:tc>
        <w:tc>
          <w:tcPr>
            <w:tcW w:w="1021" w:type="dxa"/>
          </w:tcPr>
          <w:p w:rsidR="003226C5" w:rsidRDefault="003226C5" w:rsidP="003226C5">
            <w:pPr>
              <w:jc w:val="right"/>
            </w:pPr>
            <w:r>
              <w:t>0.04%</w:t>
            </w:r>
          </w:p>
        </w:tc>
        <w:tc>
          <w:tcPr>
            <w:tcW w:w="1928" w:type="dxa"/>
          </w:tcPr>
          <w:p w:rsidR="003226C5" w:rsidRDefault="003226C5" w:rsidP="003226C5">
            <w:pPr>
              <w:jc w:val="right"/>
            </w:pPr>
            <w:r>
              <w:t>997,939,143.41</w:t>
            </w:r>
          </w:p>
        </w:tc>
        <w:tc>
          <w:tcPr>
            <w:tcW w:w="1021" w:type="dxa"/>
          </w:tcPr>
          <w:p w:rsidR="003226C5" w:rsidRDefault="003226C5" w:rsidP="003226C5">
            <w:pPr>
              <w:jc w:val="right"/>
            </w:pPr>
            <w:r>
              <w:t>99.96%</w:t>
            </w:r>
          </w:p>
        </w:tc>
      </w:tr>
    </w:tbl>
    <w:p w:rsidR="003226C5" w:rsidRDefault="003226C5" w:rsidP="003226C5">
      <w:pPr>
        <w:pStyle w:val="-2"/>
        <w:spacing w:before="312"/>
      </w:pPr>
      <w:bookmarkStart w:id="43" w:name="_Toc17105855"/>
      <w:r>
        <w:rPr>
          <w:rFonts w:hint="eastAsia"/>
        </w:rPr>
        <w:t>期末基金管理人的从业人员持有本基金的情况</w:t>
      </w:r>
      <w:bookmarkEnd w:id="43"/>
    </w:p>
    <w:tbl>
      <w:tblPr>
        <w:tblStyle w:val="-noheader"/>
        <w:tblW w:w="8505" w:type="dxa"/>
        <w:tblLayout w:type="fixed"/>
        <w:tblLook w:val="04A0"/>
      </w:tblPr>
      <w:tblGrid>
        <w:gridCol w:w="2835"/>
        <w:gridCol w:w="2835"/>
        <w:gridCol w:w="2835"/>
      </w:tblGrid>
      <w:tr w:rsidR="003226C5" w:rsidTr="003226C5">
        <w:tc>
          <w:tcPr>
            <w:tcW w:w="2840" w:type="dxa"/>
          </w:tcPr>
          <w:p w:rsidR="003226C5" w:rsidRDefault="003226C5" w:rsidP="003226C5">
            <w:pPr>
              <w:jc w:val="left"/>
            </w:pPr>
            <w:r>
              <w:rPr>
                <w:rFonts w:hint="eastAsia"/>
              </w:rPr>
              <w:t>项目</w:t>
            </w:r>
          </w:p>
        </w:tc>
        <w:tc>
          <w:tcPr>
            <w:tcW w:w="2841" w:type="dxa"/>
          </w:tcPr>
          <w:p w:rsidR="003226C5" w:rsidRDefault="003226C5" w:rsidP="003226C5">
            <w:pPr>
              <w:jc w:val="left"/>
            </w:pPr>
            <w:r>
              <w:rPr>
                <w:rFonts w:hint="eastAsia"/>
              </w:rPr>
              <w:t>持有份额总数（份）</w:t>
            </w:r>
          </w:p>
        </w:tc>
        <w:tc>
          <w:tcPr>
            <w:tcW w:w="2841" w:type="dxa"/>
          </w:tcPr>
          <w:p w:rsidR="003226C5" w:rsidRDefault="003226C5" w:rsidP="003226C5">
            <w:pPr>
              <w:jc w:val="left"/>
            </w:pPr>
            <w:r>
              <w:rPr>
                <w:rFonts w:hint="eastAsia"/>
              </w:rPr>
              <w:t>占基金总份额比例</w:t>
            </w:r>
          </w:p>
        </w:tc>
      </w:tr>
      <w:tr w:rsidR="003226C5" w:rsidTr="003226C5">
        <w:tc>
          <w:tcPr>
            <w:tcW w:w="2840" w:type="dxa"/>
          </w:tcPr>
          <w:p w:rsidR="003226C5" w:rsidRDefault="003226C5" w:rsidP="003226C5">
            <w:pPr>
              <w:jc w:val="left"/>
            </w:pPr>
            <w:r>
              <w:rPr>
                <w:rFonts w:hint="eastAsia"/>
              </w:rPr>
              <w:t>基金管理人所有从业人员持有本基金</w:t>
            </w:r>
          </w:p>
        </w:tc>
        <w:tc>
          <w:tcPr>
            <w:tcW w:w="2841" w:type="dxa"/>
          </w:tcPr>
          <w:p w:rsidR="003226C5" w:rsidRDefault="003226C5" w:rsidP="003226C5">
            <w:pPr>
              <w:jc w:val="right"/>
            </w:pPr>
            <w:r>
              <w:t>135,513.91</w:t>
            </w:r>
          </w:p>
        </w:tc>
        <w:tc>
          <w:tcPr>
            <w:tcW w:w="2841" w:type="dxa"/>
          </w:tcPr>
          <w:p w:rsidR="003226C5" w:rsidRDefault="003226C5" w:rsidP="003226C5">
            <w:pPr>
              <w:jc w:val="right"/>
            </w:pPr>
            <w:r>
              <w:t>0.0136%</w:t>
            </w:r>
          </w:p>
        </w:tc>
      </w:tr>
    </w:tbl>
    <w:p w:rsidR="003226C5" w:rsidRDefault="003226C5" w:rsidP="003226C5">
      <w:pPr>
        <w:pStyle w:val="-2"/>
        <w:spacing w:before="312"/>
      </w:pPr>
      <w:bookmarkStart w:id="44" w:name="_Toc17105856"/>
      <w:r>
        <w:rPr>
          <w:rFonts w:hint="eastAsia"/>
        </w:rPr>
        <w:t>期末基金管理人的从业人员持有本开放式基金份额总量区间情况</w:t>
      </w:r>
      <w:bookmarkEnd w:id="44"/>
    </w:p>
    <w:p w:rsidR="003226C5" w:rsidRDefault="003226C5" w:rsidP="003226C5">
      <w:pPr>
        <w:pStyle w:val="-"/>
        <w:ind w:firstLine="420"/>
      </w:pPr>
      <w:r>
        <w:rPr>
          <w:rFonts w:hint="eastAsia"/>
        </w:rPr>
        <w:t>本公司的高级管理人员、基金投资和研究部门负责人和本基金基金经理均未持有本基金份额。</w:t>
      </w:r>
    </w:p>
    <w:p w:rsidR="003226C5" w:rsidRDefault="003226C5" w:rsidP="003226C5">
      <w:pPr>
        <w:pStyle w:val="-1"/>
        <w:ind w:left="281" w:hanging="281"/>
      </w:pPr>
      <w:bookmarkStart w:id="45" w:name="_Toc17105857"/>
      <w:r>
        <w:rPr>
          <w:rFonts w:hint="eastAsia"/>
        </w:rPr>
        <w:t>开放式基金份额变动</w:t>
      </w:r>
      <w:bookmarkEnd w:id="45"/>
    </w:p>
    <w:p w:rsidR="003226C5" w:rsidRDefault="003226C5" w:rsidP="003226C5">
      <w:pPr>
        <w:jc w:val="right"/>
      </w:pPr>
      <w:r>
        <w:rPr>
          <w:rFonts w:hint="eastAsia"/>
        </w:rPr>
        <w:t>单位：份</w:t>
      </w:r>
    </w:p>
    <w:tbl>
      <w:tblPr>
        <w:tblStyle w:val="-noheader"/>
        <w:tblW w:w="8505" w:type="dxa"/>
        <w:tblLayout w:type="fixed"/>
        <w:tblLook w:val="04A0"/>
      </w:tblPr>
      <w:tblGrid>
        <w:gridCol w:w="4253"/>
        <w:gridCol w:w="4252"/>
      </w:tblGrid>
      <w:tr w:rsidR="003226C5" w:rsidTr="003226C5">
        <w:tc>
          <w:tcPr>
            <w:tcW w:w="4261" w:type="dxa"/>
          </w:tcPr>
          <w:p w:rsidR="003226C5" w:rsidRDefault="003226C5" w:rsidP="003226C5">
            <w:pPr>
              <w:jc w:val="left"/>
            </w:pPr>
            <w:r>
              <w:rPr>
                <w:rFonts w:hint="eastAsia"/>
              </w:rPr>
              <w:t>基金合同生效日</w:t>
            </w:r>
            <w:r>
              <w:rPr>
                <w:rFonts w:hint="eastAsia"/>
              </w:rPr>
              <w:t>(2015</w:t>
            </w:r>
            <w:r>
              <w:rPr>
                <w:rFonts w:hint="eastAsia"/>
              </w:rPr>
              <w:t>年</w:t>
            </w:r>
            <w:r>
              <w:rPr>
                <w:rFonts w:hint="eastAsia"/>
              </w:rPr>
              <w:t>1</w:t>
            </w:r>
            <w:r>
              <w:rPr>
                <w:rFonts w:hint="eastAsia"/>
              </w:rPr>
              <w:t>月</w:t>
            </w:r>
            <w:r>
              <w:rPr>
                <w:rFonts w:hint="eastAsia"/>
              </w:rPr>
              <w:t>27</w:t>
            </w:r>
            <w:r>
              <w:rPr>
                <w:rFonts w:hint="eastAsia"/>
              </w:rPr>
              <w:t>日</w:t>
            </w:r>
            <w:r>
              <w:rPr>
                <w:rFonts w:hint="eastAsia"/>
              </w:rPr>
              <w:t>)</w:t>
            </w:r>
            <w:r>
              <w:rPr>
                <w:rFonts w:hint="eastAsia"/>
              </w:rPr>
              <w:t>基金份额总额</w:t>
            </w:r>
          </w:p>
        </w:tc>
        <w:tc>
          <w:tcPr>
            <w:tcW w:w="4261" w:type="dxa"/>
          </w:tcPr>
          <w:p w:rsidR="003226C5" w:rsidRDefault="003226C5" w:rsidP="003226C5">
            <w:pPr>
              <w:jc w:val="right"/>
            </w:pPr>
            <w:r>
              <w:t>1,852,449,534.09</w:t>
            </w:r>
          </w:p>
        </w:tc>
      </w:tr>
      <w:tr w:rsidR="003226C5" w:rsidTr="003226C5">
        <w:tc>
          <w:tcPr>
            <w:tcW w:w="4261" w:type="dxa"/>
          </w:tcPr>
          <w:p w:rsidR="003226C5" w:rsidRDefault="003226C5" w:rsidP="003226C5">
            <w:pPr>
              <w:jc w:val="left"/>
            </w:pPr>
            <w:r>
              <w:rPr>
                <w:rFonts w:hint="eastAsia"/>
              </w:rPr>
              <w:t>本报告期期初基金份额总额</w:t>
            </w:r>
          </w:p>
        </w:tc>
        <w:tc>
          <w:tcPr>
            <w:tcW w:w="4261" w:type="dxa"/>
          </w:tcPr>
          <w:p w:rsidR="003226C5" w:rsidRDefault="003226C5" w:rsidP="003226C5">
            <w:pPr>
              <w:jc w:val="right"/>
            </w:pPr>
            <w:r>
              <w:t>1,074,107,744.79</w:t>
            </w:r>
          </w:p>
        </w:tc>
      </w:tr>
      <w:tr w:rsidR="003226C5" w:rsidTr="003226C5">
        <w:tc>
          <w:tcPr>
            <w:tcW w:w="4261" w:type="dxa"/>
          </w:tcPr>
          <w:p w:rsidR="003226C5" w:rsidRDefault="003226C5" w:rsidP="003226C5">
            <w:pPr>
              <w:jc w:val="left"/>
            </w:pPr>
            <w:r>
              <w:rPr>
                <w:rFonts w:hint="eastAsia"/>
              </w:rPr>
              <w:t>本报告期基金总申购份额</w:t>
            </w:r>
          </w:p>
        </w:tc>
        <w:tc>
          <w:tcPr>
            <w:tcW w:w="4261" w:type="dxa"/>
          </w:tcPr>
          <w:p w:rsidR="003226C5" w:rsidRDefault="003226C5" w:rsidP="003226C5">
            <w:pPr>
              <w:jc w:val="right"/>
            </w:pPr>
            <w:r>
              <w:t>30,058,289.02</w:t>
            </w:r>
          </w:p>
        </w:tc>
      </w:tr>
      <w:tr w:rsidR="003226C5" w:rsidTr="003226C5">
        <w:tc>
          <w:tcPr>
            <w:tcW w:w="4261" w:type="dxa"/>
          </w:tcPr>
          <w:p w:rsidR="003226C5" w:rsidRDefault="003226C5" w:rsidP="003226C5">
            <w:pPr>
              <w:jc w:val="left"/>
            </w:pPr>
            <w:r>
              <w:rPr>
                <w:rFonts w:hint="eastAsia"/>
              </w:rPr>
              <w:t>减：报告期基金总赎回份额</w:t>
            </w:r>
          </w:p>
        </w:tc>
        <w:tc>
          <w:tcPr>
            <w:tcW w:w="4261" w:type="dxa"/>
          </w:tcPr>
          <w:p w:rsidR="003226C5" w:rsidRDefault="003226C5" w:rsidP="003226C5">
            <w:pPr>
              <w:jc w:val="right"/>
            </w:pPr>
            <w:r>
              <w:t>105,795,008.76</w:t>
            </w:r>
          </w:p>
        </w:tc>
      </w:tr>
      <w:tr w:rsidR="003226C5" w:rsidTr="003226C5">
        <w:tc>
          <w:tcPr>
            <w:tcW w:w="4261" w:type="dxa"/>
          </w:tcPr>
          <w:p w:rsidR="003226C5" w:rsidRDefault="003226C5" w:rsidP="003226C5">
            <w:pPr>
              <w:jc w:val="left"/>
            </w:pPr>
            <w:r>
              <w:rPr>
                <w:rFonts w:hint="eastAsia"/>
              </w:rPr>
              <w:t>本报告期期间基金拆分变动份额（份额减少以</w:t>
            </w:r>
            <w:r>
              <w:rPr>
                <w:rFonts w:hint="eastAsia"/>
              </w:rPr>
              <w:t>"-"</w:t>
            </w:r>
            <w:r>
              <w:rPr>
                <w:rFonts w:hint="eastAsia"/>
              </w:rPr>
              <w:t>填列）</w:t>
            </w:r>
          </w:p>
        </w:tc>
        <w:tc>
          <w:tcPr>
            <w:tcW w:w="4261" w:type="dxa"/>
          </w:tcPr>
          <w:p w:rsidR="003226C5" w:rsidRDefault="003226C5" w:rsidP="003226C5">
            <w:pPr>
              <w:jc w:val="right"/>
            </w:pPr>
            <w:r>
              <w:t>-</w:t>
            </w:r>
          </w:p>
        </w:tc>
      </w:tr>
      <w:tr w:rsidR="003226C5" w:rsidTr="003226C5">
        <w:tc>
          <w:tcPr>
            <w:tcW w:w="4261" w:type="dxa"/>
          </w:tcPr>
          <w:p w:rsidR="003226C5" w:rsidRDefault="003226C5" w:rsidP="003226C5">
            <w:pPr>
              <w:jc w:val="left"/>
            </w:pPr>
            <w:r>
              <w:rPr>
                <w:rFonts w:hint="eastAsia"/>
              </w:rPr>
              <w:t>本报告期期末基金份额总额</w:t>
            </w:r>
          </w:p>
        </w:tc>
        <w:tc>
          <w:tcPr>
            <w:tcW w:w="4261" w:type="dxa"/>
          </w:tcPr>
          <w:p w:rsidR="003226C5" w:rsidRDefault="003226C5" w:rsidP="003226C5">
            <w:pPr>
              <w:jc w:val="right"/>
            </w:pPr>
            <w:r>
              <w:t>998,371,025.05</w:t>
            </w:r>
          </w:p>
        </w:tc>
      </w:tr>
    </w:tbl>
    <w:p w:rsidR="003226C5" w:rsidRDefault="003226C5" w:rsidP="003226C5">
      <w:pPr>
        <w:pStyle w:val="-1"/>
        <w:ind w:left="281" w:hanging="281"/>
      </w:pPr>
      <w:bookmarkStart w:id="46" w:name="_Toc17105858"/>
      <w:r>
        <w:rPr>
          <w:rFonts w:hint="eastAsia"/>
        </w:rPr>
        <w:t>重大事件揭示</w:t>
      </w:r>
      <w:bookmarkEnd w:id="46"/>
    </w:p>
    <w:p w:rsidR="003226C5" w:rsidRDefault="003226C5" w:rsidP="003226C5">
      <w:pPr>
        <w:pStyle w:val="-2"/>
        <w:spacing w:before="312"/>
      </w:pPr>
      <w:bookmarkStart w:id="47" w:name="_Toc17105859"/>
      <w:r>
        <w:rPr>
          <w:rFonts w:hint="eastAsia"/>
        </w:rPr>
        <w:lastRenderedPageBreak/>
        <w:t>基金份额持有人大会决议</w:t>
      </w:r>
      <w:bookmarkEnd w:id="47"/>
    </w:p>
    <w:p w:rsidR="003226C5" w:rsidRDefault="003226C5" w:rsidP="003226C5">
      <w:pPr>
        <w:pStyle w:val="-"/>
        <w:ind w:firstLine="420"/>
      </w:pPr>
      <w:r>
        <w:rPr>
          <w:rFonts w:hint="eastAsia"/>
        </w:rPr>
        <w:t>本报告期未召开基金份额持有人大会。</w:t>
      </w:r>
    </w:p>
    <w:p w:rsidR="003226C5" w:rsidRDefault="003226C5" w:rsidP="003226C5">
      <w:pPr>
        <w:pStyle w:val="-2"/>
        <w:spacing w:before="312"/>
      </w:pPr>
      <w:bookmarkStart w:id="48" w:name="_Toc17105860"/>
      <w:r>
        <w:t>基金管理人、基金托管人的专门基金托管部门的重大人事变动</w:t>
      </w:r>
      <w:bookmarkEnd w:id="48"/>
    </w:p>
    <w:p w:rsidR="003226C5" w:rsidRDefault="003226C5" w:rsidP="003226C5">
      <w:pPr>
        <w:pStyle w:val="-"/>
        <w:ind w:firstLine="420"/>
      </w:pPr>
      <w:r>
        <w:rPr>
          <w:rFonts w:hint="eastAsia"/>
        </w:rPr>
        <w:t>本报告期内，本基金的基金管理人未发生重大人事变动。</w:t>
      </w:r>
    </w:p>
    <w:p w:rsidR="003226C5" w:rsidRDefault="003226C5" w:rsidP="003226C5">
      <w:pPr>
        <w:pStyle w:val="-"/>
        <w:ind w:firstLine="420"/>
      </w:pPr>
      <w:r>
        <w:t>2019年5月，陈四清先生因工作调动，辞去中国银行股份有限公司董事长职务。上述人事变动已按相关规定备案、公告。</w:t>
      </w:r>
    </w:p>
    <w:p w:rsidR="003226C5" w:rsidRDefault="003226C5" w:rsidP="003226C5">
      <w:pPr>
        <w:pStyle w:val="-2"/>
        <w:spacing w:before="312"/>
      </w:pPr>
      <w:bookmarkStart w:id="49" w:name="_Toc17105861"/>
      <w:r>
        <w:t>涉及基金管理人、基金财产、基金托管业务的诉讼</w:t>
      </w:r>
      <w:bookmarkEnd w:id="49"/>
    </w:p>
    <w:p w:rsidR="003226C5" w:rsidRDefault="003226C5" w:rsidP="003226C5">
      <w:pPr>
        <w:pStyle w:val="-"/>
        <w:ind w:firstLine="420"/>
      </w:pPr>
      <w:r>
        <w:rPr>
          <w:rFonts w:hint="eastAsia"/>
        </w:rPr>
        <w:t>本报告期内，无涉及基金管理人主营业务的诉讼。</w:t>
      </w:r>
    </w:p>
    <w:p w:rsidR="003226C5" w:rsidRDefault="003226C5" w:rsidP="003226C5">
      <w:pPr>
        <w:pStyle w:val="-"/>
        <w:ind w:firstLine="420"/>
      </w:pPr>
      <w:r>
        <w:rPr>
          <w:rFonts w:hint="eastAsia"/>
        </w:rPr>
        <w:t>本报告期内，无涉及基金财产、基金托管业务的诉讼。</w:t>
      </w:r>
    </w:p>
    <w:p w:rsidR="003226C5" w:rsidRDefault="003226C5" w:rsidP="003226C5">
      <w:pPr>
        <w:pStyle w:val="-2"/>
        <w:spacing w:before="312"/>
      </w:pPr>
      <w:bookmarkStart w:id="50" w:name="_Toc17105862"/>
      <w:r>
        <w:rPr>
          <w:rFonts w:hint="eastAsia"/>
        </w:rPr>
        <w:t>基金投资策略的改变</w:t>
      </w:r>
      <w:bookmarkEnd w:id="50"/>
    </w:p>
    <w:p w:rsidR="003226C5" w:rsidRDefault="003226C5" w:rsidP="003226C5">
      <w:pPr>
        <w:pStyle w:val="-"/>
        <w:ind w:firstLine="420"/>
      </w:pPr>
      <w:r>
        <w:rPr>
          <w:rFonts w:hint="eastAsia"/>
        </w:rPr>
        <w:t>本报告期基金投资策略无改变。</w:t>
      </w:r>
    </w:p>
    <w:p w:rsidR="003226C5" w:rsidRDefault="003226C5" w:rsidP="003226C5">
      <w:pPr>
        <w:pStyle w:val="-2"/>
        <w:spacing w:before="312"/>
      </w:pPr>
      <w:bookmarkStart w:id="51" w:name="_Toc17105863"/>
      <w:r>
        <w:rPr>
          <w:rFonts w:hint="eastAsia"/>
        </w:rPr>
        <w:t>为基金进行审计的会计师事务所情况</w:t>
      </w:r>
      <w:bookmarkEnd w:id="51"/>
    </w:p>
    <w:p w:rsidR="003226C5" w:rsidRDefault="003226C5" w:rsidP="003226C5">
      <w:pPr>
        <w:pStyle w:val="-"/>
        <w:ind w:firstLine="420"/>
      </w:pPr>
      <w:r>
        <w:rPr>
          <w:rFonts w:hint="eastAsia"/>
        </w:rPr>
        <w:t>本报告期本基金聘请的会计师事务所未发生变更。</w:t>
      </w:r>
    </w:p>
    <w:p w:rsidR="003226C5" w:rsidRDefault="003226C5" w:rsidP="003226C5">
      <w:pPr>
        <w:pStyle w:val="-2"/>
        <w:spacing w:before="312"/>
      </w:pPr>
      <w:bookmarkStart w:id="52" w:name="_Toc17105864"/>
      <w:r>
        <w:rPr>
          <w:rFonts w:hint="eastAsia"/>
        </w:rPr>
        <w:t>管理人、托管人及其高级管理人员受稽查或处罚等情况</w:t>
      </w:r>
      <w:bookmarkEnd w:id="52"/>
    </w:p>
    <w:p w:rsidR="003226C5" w:rsidRDefault="003226C5" w:rsidP="003226C5">
      <w:pPr>
        <w:pStyle w:val="-"/>
        <w:ind w:firstLine="420"/>
      </w:pPr>
      <w:r>
        <w:rPr>
          <w:rFonts w:hint="eastAsia"/>
        </w:rPr>
        <w:t>本报告期内，基金管理人及其高级管理人员未受监管部门稽查或处罚。</w:t>
      </w:r>
    </w:p>
    <w:p w:rsidR="003226C5" w:rsidRDefault="003226C5" w:rsidP="003226C5">
      <w:pPr>
        <w:pStyle w:val="-"/>
        <w:ind w:firstLine="420"/>
      </w:pPr>
      <w:r>
        <w:rPr>
          <w:rFonts w:hint="eastAsia"/>
        </w:rPr>
        <w:t>本报告期内，本基金托管人的托管业务部门及其相关高级管理人员无受稽查或处罚等情况。</w:t>
      </w:r>
    </w:p>
    <w:p w:rsidR="003226C5" w:rsidRDefault="003226C5" w:rsidP="003226C5">
      <w:pPr>
        <w:pStyle w:val="-2"/>
        <w:spacing w:before="312"/>
      </w:pPr>
      <w:bookmarkStart w:id="53" w:name="_Toc17105865"/>
      <w:r>
        <w:rPr>
          <w:rFonts w:hint="eastAsia"/>
        </w:rPr>
        <w:t>基金租用证券公司交易单元的有关情况</w:t>
      </w:r>
      <w:bookmarkEnd w:id="53"/>
    </w:p>
    <w:p w:rsidR="003226C5" w:rsidRDefault="003226C5" w:rsidP="003226C5">
      <w:pPr>
        <w:pStyle w:val="-3"/>
        <w:spacing w:before="156" w:after="156"/>
      </w:pPr>
      <w:r>
        <w:rPr>
          <w:rFonts w:hint="eastAsia"/>
        </w:rPr>
        <w:t>基金租用证券公司交易单元进行股票投资及佣金支付情况</w:t>
      </w:r>
    </w:p>
    <w:p w:rsidR="003226C5" w:rsidRDefault="003226C5" w:rsidP="003226C5">
      <w:pPr>
        <w:jc w:val="right"/>
      </w:pPr>
      <w:r>
        <w:rPr>
          <w:rFonts w:hint="eastAsia"/>
        </w:rPr>
        <w:t>金额单位：人民币元</w:t>
      </w:r>
    </w:p>
    <w:tbl>
      <w:tblPr>
        <w:tblStyle w:val="-0"/>
        <w:tblW w:w="8506" w:type="dxa"/>
        <w:tblLayout w:type="fixed"/>
        <w:tblLook w:val="04A0"/>
      </w:tblPr>
      <w:tblGrid>
        <w:gridCol w:w="1140"/>
        <w:gridCol w:w="794"/>
        <w:gridCol w:w="1741"/>
        <w:gridCol w:w="1230"/>
        <w:gridCol w:w="1344"/>
        <w:gridCol w:w="1287"/>
        <w:gridCol w:w="970"/>
      </w:tblGrid>
      <w:tr w:rsidR="003226C5" w:rsidTr="003226C5">
        <w:trPr>
          <w:cnfStyle w:val="100000000000"/>
        </w:trPr>
        <w:tc>
          <w:tcPr>
            <w:tcW w:w="1140" w:type="dxa"/>
            <w:vMerge w:val="restart"/>
          </w:tcPr>
          <w:p w:rsidR="003226C5" w:rsidRDefault="003226C5" w:rsidP="003226C5">
            <w:r>
              <w:rPr>
                <w:rFonts w:hint="eastAsia"/>
              </w:rPr>
              <w:t>券商名称</w:t>
            </w:r>
          </w:p>
        </w:tc>
        <w:tc>
          <w:tcPr>
            <w:tcW w:w="794" w:type="dxa"/>
            <w:vMerge w:val="restart"/>
          </w:tcPr>
          <w:p w:rsidR="003226C5" w:rsidRDefault="003226C5" w:rsidP="003226C5">
            <w:r>
              <w:rPr>
                <w:rFonts w:hint="eastAsia"/>
              </w:rPr>
              <w:t>交易单元数量</w:t>
            </w:r>
          </w:p>
        </w:tc>
        <w:tc>
          <w:tcPr>
            <w:tcW w:w="2971" w:type="dxa"/>
            <w:gridSpan w:val="2"/>
            <w:tcBorders>
              <w:bottom w:val="single" w:sz="4" w:space="0" w:color="auto"/>
            </w:tcBorders>
          </w:tcPr>
          <w:p w:rsidR="003226C5" w:rsidRDefault="003226C5" w:rsidP="003226C5">
            <w:r>
              <w:rPr>
                <w:rFonts w:hint="eastAsia"/>
              </w:rPr>
              <w:t>股票交易</w:t>
            </w:r>
          </w:p>
        </w:tc>
        <w:tc>
          <w:tcPr>
            <w:tcW w:w="2631" w:type="dxa"/>
            <w:gridSpan w:val="2"/>
            <w:tcBorders>
              <w:bottom w:val="single" w:sz="4" w:space="0" w:color="auto"/>
            </w:tcBorders>
          </w:tcPr>
          <w:p w:rsidR="003226C5" w:rsidRDefault="003226C5" w:rsidP="003226C5">
            <w:r>
              <w:rPr>
                <w:rFonts w:hint="eastAsia"/>
              </w:rPr>
              <w:t>应支付该券商的佣金</w:t>
            </w:r>
          </w:p>
        </w:tc>
        <w:tc>
          <w:tcPr>
            <w:tcW w:w="970" w:type="dxa"/>
            <w:vMerge w:val="restart"/>
          </w:tcPr>
          <w:p w:rsidR="003226C5" w:rsidRDefault="003226C5" w:rsidP="003226C5">
            <w:r>
              <w:rPr>
                <w:rFonts w:hint="eastAsia"/>
              </w:rPr>
              <w:t>备注</w:t>
            </w:r>
          </w:p>
        </w:tc>
      </w:tr>
      <w:tr w:rsidR="003226C5" w:rsidTr="003226C5">
        <w:tc>
          <w:tcPr>
            <w:tcW w:w="1140" w:type="dxa"/>
            <w:vMerge/>
          </w:tcPr>
          <w:p w:rsidR="003226C5" w:rsidRDefault="003226C5" w:rsidP="003226C5">
            <w:pPr>
              <w:jc w:val="left"/>
            </w:pPr>
          </w:p>
        </w:tc>
        <w:tc>
          <w:tcPr>
            <w:tcW w:w="794" w:type="dxa"/>
            <w:vMerge/>
          </w:tcPr>
          <w:p w:rsidR="003226C5" w:rsidRDefault="003226C5" w:rsidP="003226C5">
            <w:pPr>
              <w:jc w:val="left"/>
            </w:pPr>
          </w:p>
        </w:tc>
        <w:tc>
          <w:tcPr>
            <w:tcW w:w="1741" w:type="dxa"/>
            <w:shd w:val="clear" w:color="auto" w:fill="BFBFBF"/>
          </w:tcPr>
          <w:p w:rsidR="003226C5" w:rsidRDefault="003226C5" w:rsidP="003226C5">
            <w:pPr>
              <w:jc w:val="center"/>
            </w:pPr>
            <w:r>
              <w:rPr>
                <w:rFonts w:hint="eastAsia"/>
              </w:rPr>
              <w:t>成交金额</w:t>
            </w:r>
          </w:p>
        </w:tc>
        <w:tc>
          <w:tcPr>
            <w:tcW w:w="1230" w:type="dxa"/>
            <w:shd w:val="clear" w:color="auto" w:fill="BFBFBF"/>
          </w:tcPr>
          <w:p w:rsidR="003226C5" w:rsidRDefault="003226C5" w:rsidP="003226C5">
            <w:pPr>
              <w:jc w:val="center"/>
            </w:pPr>
            <w:r>
              <w:rPr>
                <w:rFonts w:hint="eastAsia"/>
              </w:rPr>
              <w:t>占当期股票成交总额的比例</w:t>
            </w:r>
          </w:p>
        </w:tc>
        <w:tc>
          <w:tcPr>
            <w:tcW w:w="1344" w:type="dxa"/>
            <w:shd w:val="clear" w:color="auto" w:fill="BFBFBF"/>
          </w:tcPr>
          <w:p w:rsidR="003226C5" w:rsidRDefault="003226C5" w:rsidP="003226C5">
            <w:pPr>
              <w:jc w:val="center"/>
            </w:pPr>
            <w:r>
              <w:rPr>
                <w:rFonts w:hint="eastAsia"/>
              </w:rPr>
              <w:t>佣金</w:t>
            </w:r>
          </w:p>
        </w:tc>
        <w:tc>
          <w:tcPr>
            <w:tcW w:w="1287" w:type="dxa"/>
            <w:shd w:val="clear" w:color="auto" w:fill="BFBFBF"/>
          </w:tcPr>
          <w:p w:rsidR="003226C5" w:rsidRDefault="003226C5" w:rsidP="003226C5">
            <w:pPr>
              <w:jc w:val="center"/>
            </w:pPr>
            <w:r>
              <w:rPr>
                <w:rFonts w:hint="eastAsia"/>
              </w:rPr>
              <w:t>占当期佣金总量的比例</w:t>
            </w:r>
          </w:p>
        </w:tc>
        <w:tc>
          <w:tcPr>
            <w:tcW w:w="970" w:type="dxa"/>
            <w:vMerge/>
          </w:tcPr>
          <w:p w:rsidR="003226C5" w:rsidRDefault="003226C5" w:rsidP="003226C5">
            <w:pPr>
              <w:jc w:val="left"/>
            </w:pPr>
          </w:p>
        </w:tc>
      </w:tr>
      <w:tr w:rsidR="003226C5" w:rsidTr="003226C5">
        <w:tc>
          <w:tcPr>
            <w:tcW w:w="1140" w:type="dxa"/>
          </w:tcPr>
          <w:p w:rsidR="003226C5" w:rsidRDefault="003226C5" w:rsidP="003226C5">
            <w:pPr>
              <w:jc w:val="left"/>
            </w:pPr>
            <w:r>
              <w:rPr>
                <w:rFonts w:hint="eastAsia"/>
              </w:rPr>
              <w:t>中信证券</w:t>
            </w:r>
          </w:p>
        </w:tc>
        <w:tc>
          <w:tcPr>
            <w:tcW w:w="794" w:type="dxa"/>
          </w:tcPr>
          <w:p w:rsidR="003226C5" w:rsidRDefault="003226C5" w:rsidP="003226C5">
            <w:pPr>
              <w:jc w:val="right"/>
            </w:pPr>
            <w:r>
              <w:t>2</w:t>
            </w:r>
          </w:p>
        </w:tc>
        <w:tc>
          <w:tcPr>
            <w:tcW w:w="1741" w:type="dxa"/>
          </w:tcPr>
          <w:p w:rsidR="003226C5" w:rsidRDefault="003226C5" w:rsidP="003226C5">
            <w:pPr>
              <w:jc w:val="right"/>
            </w:pPr>
            <w:r>
              <w:t>578,310,111.24</w:t>
            </w:r>
          </w:p>
        </w:tc>
        <w:tc>
          <w:tcPr>
            <w:tcW w:w="1230" w:type="dxa"/>
          </w:tcPr>
          <w:p w:rsidR="003226C5" w:rsidRDefault="003226C5" w:rsidP="003226C5">
            <w:pPr>
              <w:jc w:val="right"/>
            </w:pPr>
            <w:r>
              <w:t>25.39%</w:t>
            </w:r>
          </w:p>
        </w:tc>
        <w:tc>
          <w:tcPr>
            <w:tcW w:w="1344" w:type="dxa"/>
          </w:tcPr>
          <w:p w:rsidR="003226C5" w:rsidRDefault="003226C5" w:rsidP="003226C5">
            <w:pPr>
              <w:jc w:val="right"/>
            </w:pPr>
            <w:r>
              <w:t>527,016.04</w:t>
            </w:r>
          </w:p>
        </w:tc>
        <w:tc>
          <w:tcPr>
            <w:tcW w:w="1287" w:type="dxa"/>
          </w:tcPr>
          <w:p w:rsidR="003226C5" w:rsidRDefault="003226C5" w:rsidP="003226C5">
            <w:pPr>
              <w:jc w:val="right"/>
            </w:pPr>
            <w:r>
              <w:t>25.39%</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东吴证券</w:t>
            </w:r>
          </w:p>
        </w:tc>
        <w:tc>
          <w:tcPr>
            <w:tcW w:w="794" w:type="dxa"/>
          </w:tcPr>
          <w:p w:rsidR="003226C5" w:rsidRDefault="003226C5" w:rsidP="003226C5">
            <w:pPr>
              <w:jc w:val="right"/>
            </w:pPr>
            <w:r>
              <w:t>1</w:t>
            </w:r>
          </w:p>
        </w:tc>
        <w:tc>
          <w:tcPr>
            <w:tcW w:w="1741" w:type="dxa"/>
          </w:tcPr>
          <w:p w:rsidR="003226C5" w:rsidRDefault="003226C5" w:rsidP="003226C5">
            <w:pPr>
              <w:jc w:val="right"/>
            </w:pPr>
            <w:r>
              <w:t>355,603,506.19</w:t>
            </w:r>
          </w:p>
        </w:tc>
        <w:tc>
          <w:tcPr>
            <w:tcW w:w="1230" w:type="dxa"/>
          </w:tcPr>
          <w:p w:rsidR="003226C5" w:rsidRDefault="003226C5" w:rsidP="003226C5">
            <w:pPr>
              <w:jc w:val="right"/>
            </w:pPr>
            <w:r>
              <w:t>15.61%</w:t>
            </w:r>
          </w:p>
        </w:tc>
        <w:tc>
          <w:tcPr>
            <w:tcW w:w="1344" w:type="dxa"/>
          </w:tcPr>
          <w:p w:rsidR="003226C5" w:rsidRDefault="003226C5" w:rsidP="003226C5">
            <w:pPr>
              <w:jc w:val="right"/>
            </w:pPr>
            <w:r>
              <w:t>324,062.93</w:t>
            </w:r>
          </w:p>
        </w:tc>
        <w:tc>
          <w:tcPr>
            <w:tcW w:w="1287" w:type="dxa"/>
          </w:tcPr>
          <w:p w:rsidR="003226C5" w:rsidRDefault="003226C5" w:rsidP="003226C5">
            <w:pPr>
              <w:jc w:val="right"/>
            </w:pPr>
            <w:r>
              <w:t>15.61%</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东北证券</w:t>
            </w:r>
          </w:p>
        </w:tc>
        <w:tc>
          <w:tcPr>
            <w:tcW w:w="794" w:type="dxa"/>
          </w:tcPr>
          <w:p w:rsidR="003226C5" w:rsidRDefault="003226C5" w:rsidP="003226C5">
            <w:pPr>
              <w:jc w:val="right"/>
            </w:pPr>
            <w:r>
              <w:t>1</w:t>
            </w:r>
          </w:p>
        </w:tc>
        <w:tc>
          <w:tcPr>
            <w:tcW w:w="1741" w:type="dxa"/>
          </w:tcPr>
          <w:p w:rsidR="003226C5" w:rsidRDefault="003226C5" w:rsidP="003226C5">
            <w:pPr>
              <w:jc w:val="right"/>
            </w:pPr>
            <w:r>
              <w:t>267,876,119.79</w:t>
            </w:r>
          </w:p>
        </w:tc>
        <w:tc>
          <w:tcPr>
            <w:tcW w:w="1230" w:type="dxa"/>
          </w:tcPr>
          <w:p w:rsidR="003226C5" w:rsidRDefault="003226C5" w:rsidP="003226C5">
            <w:pPr>
              <w:jc w:val="right"/>
            </w:pPr>
            <w:r>
              <w:t>11.76%</w:t>
            </w:r>
          </w:p>
        </w:tc>
        <w:tc>
          <w:tcPr>
            <w:tcW w:w="1344" w:type="dxa"/>
          </w:tcPr>
          <w:p w:rsidR="003226C5" w:rsidRDefault="003226C5" w:rsidP="003226C5">
            <w:pPr>
              <w:jc w:val="right"/>
            </w:pPr>
            <w:r>
              <w:t>244,113.34</w:t>
            </w:r>
          </w:p>
        </w:tc>
        <w:tc>
          <w:tcPr>
            <w:tcW w:w="1287" w:type="dxa"/>
          </w:tcPr>
          <w:p w:rsidR="003226C5" w:rsidRDefault="003226C5" w:rsidP="003226C5">
            <w:pPr>
              <w:jc w:val="right"/>
            </w:pPr>
            <w:r>
              <w:t>11.76%</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英大证券</w:t>
            </w:r>
          </w:p>
        </w:tc>
        <w:tc>
          <w:tcPr>
            <w:tcW w:w="794" w:type="dxa"/>
          </w:tcPr>
          <w:p w:rsidR="003226C5" w:rsidRDefault="003226C5" w:rsidP="003226C5">
            <w:pPr>
              <w:jc w:val="right"/>
            </w:pPr>
            <w:r>
              <w:t>1</w:t>
            </w:r>
          </w:p>
        </w:tc>
        <w:tc>
          <w:tcPr>
            <w:tcW w:w="1741" w:type="dxa"/>
          </w:tcPr>
          <w:p w:rsidR="003226C5" w:rsidRDefault="003226C5" w:rsidP="003226C5">
            <w:pPr>
              <w:jc w:val="right"/>
            </w:pPr>
            <w:r>
              <w:t>246,642,339.37</w:t>
            </w:r>
          </w:p>
        </w:tc>
        <w:tc>
          <w:tcPr>
            <w:tcW w:w="1230" w:type="dxa"/>
          </w:tcPr>
          <w:p w:rsidR="003226C5" w:rsidRDefault="003226C5" w:rsidP="003226C5">
            <w:pPr>
              <w:jc w:val="right"/>
            </w:pPr>
            <w:r>
              <w:t>10.83%</w:t>
            </w:r>
          </w:p>
        </w:tc>
        <w:tc>
          <w:tcPr>
            <w:tcW w:w="1344" w:type="dxa"/>
          </w:tcPr>
          <w:p w:rsidR="003226C5" w:rsidRDefault="003226C5" w:rsidP="003226C5">
            <w:pPr>
              <w:jc w:val="right"/>
            </w:pPr>
            <w:r>
              <w:t>224,765.64</w:t>
            </w:r>
          </w:p>
        </w:tc>
        <w:tc>
          <w:tcPr>
            <w:tcW w:w="1287" w:type="dxa"/>
          </w:tcPr>
          <w:p w:rsidR="003226C5" w:rsidRDefault="003226C5" w:rsidP="003226C5">
            <w:pPr>
              <w:jc w:val="right"/>
            </w:pPr>
            <w:r>
              <w:t>10.83%</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lastRenderedPageBreak/>
              <w:t>广州证券</w:t>
            </w:r>
          </w:p>
        </w:tc>
        <w:tc>
          <w:tcPr>
            <w:tcW w:w="794" w:type="dxa"/>
          </w:tcPr>
          <w:p w:rsidR="003226C5" w:rsidRDefault="003226C5" w:rsidP="003226C5">
            <w:pPr>
              <w:jc w:val="right"/>
            </w:pPr>
            <w:r>
              <w:t>1</w:t>
            </w:r>
          </w:p>
        </w:tc>
        <w:tc>
          <w:tcPr>
            <w:tcW w:w="1741" w:type="dxa"/>
          </w:tcPr>
          <w:p w:rsidR="003226C5" w:rsidRDefault="003226C5" w:rsidP="003226C5">
            <w:pPr>
              <w:jc w:val="right"/>
            </w:pPr>
            <w:r>
              <w:t>231,435,176.35</w:t>
            </w:r>
          </w:p>
        </w:tc>
        <w:tc>
          <w:tcPr>
            <w:tcW w:w="1230" w:type="dxa"/>
          </w:tcPr>
          <w:p w:rsidR="003226C5" w:rsidRDefault="003226C5" w:rsidP="003226C5">
            <w:pPr>
              <w:jc w:val="right"/>
            </w:pPr>
            <w:r>
              <w:t>10.16%</w:t>
            </w:r>
          </w:p>
        </w:tc>
        <w:tc>
          <w:tcPr>
            <w:tcW w:w="1344" w:type="dxa"/>
          </w:tcPr>
          <w:p w:rsidR="003226C5" w:rsidRDefault="003226C5" w:rsidP="003226C5">
            <w:pPr>
              <w:jc w:val="right"/>
            </w:pPr>
            <w:r>
              <w:t>210,909.10</w:t>
            </w:r>
          </w:p>
        </w:tc>
        <w:tc>
          <w:tcPr>
            <w:tcW w:w="1287" w:type="dxa"/>
          </w:tcPr>
          <w:p w:rsidR="003226C5" w:rsidRDefault="003226C5" w:rsidP="003226C5">
            <w:pPr>
              <w:jc w:val="right"/>
            </w:pPr>
            <w:r>
              <w:t>10.16%</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长江证券</w:t>
            </w:r>
          </w:p>
        </w:tc>
        <w:tc>
          <w:tcPr>
            <w:tcW w:w="794" w:type="dxa"/>
          </w:tcPr>
          <w:p w:rsidR="003226C5" w:rsidRDefault="003226C5" w:rsidP="003226C5">
            <w:pPr>
              <w:jc w:val="right"/>
            </w:pPr>
            <w:r>
              <w:t>1</w:t>
            </w:r>
          </w:p>
        </w:tc>
        <w:tc>
          <w:tcPr>
            <w:tcW w:w="1741" w:type="dxa"/>
          </w:tcPr>
          <w:p w:rsidR="003226C5" w:rsidRDefault="003226C5" w:rsidP="003226C5">
            <w:pPr>
              <w:jc w:val="right"/>
            </w:pPr>
            <w:r>
              <w:t>157,877,521.38</w:t>
            </w:r>
          </w:p>
        </w:tc>
        <w:tc>
          <w:tcPr>
            <w:tcW w:w="1230" w:type="dxa"/>
          </w:tcPr>
          <w:p w:rsidR="003226C5" w:rsidRDefault="003226C5" w:rsidP="003226C5">
            <w:pPr>
              <w:jc w:val="right"/>
            </w:pPr>
            <w:r>
              <w:t>6.93%</w:t>
            </w:r>
          </w:p>
        </w:tc>
        <w:tc>
          <w:tcPr>
            <w:tcW w:w="1344" w:type="dxa"/>
          </w:tcPr>
          <w:p w:rsidR="003226C5" w:rsidRDefault="003226C5" w:rsidP="003226C5">
            <w:pPr>
              <w:jc w:val="right"/>
            </w:pPr>
            <w:r>
              <w:t>143,874.08</w:t>
            </w:r>
          </w:p>
        </w:tc>
        <w:tc>
          <w:tcPr>
            <w:tcW w:w="1287" w:type="dxa"/>
          </w:tcPr>
          <w:p w:rsidR="003226C5" w:rsidRDefault="003226C5" w:rsidP="003226C5">
            <w:pPr>
              <w:jc w:val="right"/>
            </w:pPr>
            <w:r>
              <w:t>6.93%</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民生证券</w:t>
            </w:r>
          </w:p>
        </w:tc>
        <w:tc>
          <w:tcPr>
            <w:tcW w:w="794" w:type="dxa"/>
          </w:tcPr>
          <w:p w:rsidR="003226C5" w:rsidRDefault="003226C5" w:rsidP="003226C5">
            <w:pPr>
              <w:jc w:val="right"/>
            </w:pPr>
            <w:r>
              <w:t>1</w:t>
            </w:r>
          </w:p>
        </w:tc>
        <w:tc>
          <w:tcPr>
            <w:tcW w:w="1741" w:type="dxa"/>
          </w:tcPr>
          <w:p w:rsidR="003226C5" w:rsidRDefault="003226C5" w:rsidP="003226C5">
            <w:pPr>
              <w:jc w:val="right"/>
            </w:pPr>
            <w:r>
              <w:t>140,444,732.59</w:t>
            </w:r>
          </w:p>
        </w:tc>
        <w:tc>
          <w:tcPr>
            <w:tcW w:w="1230" w:type="dxa"/>
          </w:tcPr>
          <w:p w:rsidR="003226C5" w:rsidRDefault="003226C5" w:rsidP="003226C5">
            <w:pPr>
              <w:jc w:val="right"/>
            </w:pPr>
            <w:r>
              <w:t>6.17%</w:t>
            </w:r>
          </w:p>
        </w:tc>
        <w:tc>
          <w:tcPr>
            <w:tcW w:w="1344" w:type="dxa"/>
          </w:tcPr>
          <w:p w:rsidR="003226C5" w:rsidRDefault="003226C5" w:rsidP="003226C5">
            <w:pPr>
              <w:jc w:val="right"/>
            </w:pPr>
            <w:r>
              <w:t>127,987.07</w:t>
            </w:r>
          </w:p>
        </w:tc>
        <w:tc>
          <w:tcPr>
            <w:tcW w:w="1287" w:type="dxa"/>
          </w:tcPr>
          <w:p w:rsidR="003226C5" w:rsidRDefault="003226C5" w:rsidP="003226C5">
            <w:pPr>
              <w:jc w:val="right"/>
            </w:pPr>
            <w:r>
              <w:t>6.17%</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天风证券</w:t>
            </w:r>
          </w:p>
        </w:tc>
        <w:tc>
          <w:tcPr>
            <w:tcW w:w="794" w:type="dxa"/>
          </w:tcPr>
          <w:p w:rsidR="003226C5" w:rsidRDefault="003226C5" w:rsidP="003226C5">
            <w:pPr>
              <w:jc w:val="right"/>
            </w:pPr>
            <w:r>
              <w:t>1</w:t>
            </w:r>
          </w:p>
        </w:tc>
        <w:tc>
          <w:tcPr>
            <w:tcW w:w="1741" w:type="dxa"/>
          </w:tcPr>
          <w:p w:rsidR="003226C5" w:rsidRDefault="003226C5" w:rsidP="003226C5">
            <w:pPr>
              <w:jc w:val="right"/>
            </w:pPr>
            <w:r>
              <w:t>135,531,015.79</w:t>
            </w:r>
          </w:p>
        </w:tc>
        <w:tc>
          <w:tcPr>
            <w:tcW w:w="1230" w:type="dxa"/>
          </w:tcPr>
          <w:p w:rsidR="003226C5" w:rsidRDefault="003226C5" w:rsidP="003226C5">
            <w:pPr>
              <w:jc w:val="right"/>
            </w:pPr>
            <w:r>
              <w:t>5.95%</w:t>
            </w:r>
          </w:p>
        </w:tc>
        <w:tc>
          <w:tcPr>
            <w:tcW w:w="1344" w:type="dxa"/>
          </w:tcPr>
          <w:p w:rsidR="003226C5" w:rsidRDefault="003226C5" w:rsidP="003226C5">
            <w:pPr>
              <w:jc w:val="right"/>
            </w:pPr>
            <w:r>
              <w:t>123,509.86</w:t>
            </w:r>
          </w:p>
        </w:tc>
        <w:tc>
          <w:tcPr>
            <w:tcW w:w="1287" w:type="dxa"/>
          </w:tcPr>
          <w:p w:rsidR="003226C5" w:rsidRDefault="003226C5" w:rsidP="003226C5">
            <w:pPr>
              <w:jc w:val="right"/>
            </w:pPr>
            <w:r>
              <w:t>5.95%</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国信证券</w:t>
            </w:r>
          </w:p>
        </w:tc>
        <w:tc>
          <w:tcPr>
            <w:tcW w:w="794" w:type="dxa"/>
          </w:tcPr>
          <w:p w:rsidR="003226C5" w:rsidRDefault="003226C5" w:rsidP="003226C5">
            <w:pPr>
              <w:jc w:val="right"/>
            </w:pPr>
            <w:r>
              <w:t>1</w:t>
            </w:r>
          </w:p>
        </w:tc>
        <w:tc>
          <w:tcPr>
            <w:tcW w:w="1741" w:type="dxa"/>
          </w:tcPr>
          <w:p w:rsidR="003226C5" w:rsidRDefault="003226C5" w:rsidP="003226C5">
            <w:pPr>
              <w:jc w:val="right"/>
            </w:pPr>
            <w:r>
              <w:t>88,305,864.90</w:t>
            </w:r>
          </w:p>
        </w:tc>
        <w:tc>
          <w:tcPr>
            <w:tcW w:w="1230" w:type="dxa"/>
          </w:tcPr>
          <w:p w:rsidR="003226C5" w:rsidRDefault="003226C5" w:rsidP="003226C5">
            <w:pPr>
              <w:jc w:val="right"/>
            </w:pPr>
            <w:r>
              <w:t>3.88%</w:t>
            </w:r>
          </w:p>
        </w:tc>
        <w:tc>
          <w:tcPr>
            <w:tcW w:w="1344" w:type="dxa"/>
          </w:tcPr>
          <w:p w:rsidR="003226C5" w:rsidRDefault="003226C5" w:rsidP="003226C5">
            <w:pPr>
              <w:jc w:val="right"/>
            </w:pPr>
            <w:r>
              <w:t>80,473.45</w:t>
            </w:r>
          </w:p>
        </w:tc>
        <w:tc>
          <w:tcPr>
            <w:tcW w:w="1287" w:type="dxa"/>
          </w:tcPr>
          <w:p w:rsidR="003226C5" w:rsidRDefault="003226C5" w:rsidP="003226C5">
            <w:pPr>
              <w:jc w:val="right"/>
            </w:pPr>
            <w:r>
              <w:t>3.88%</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中信建投</w:t>
            </w:r>
          </w:p>
        </w:tc>
        <w:tc>
          <w:tcPr>
            <w:tcW w:w="794" w:type="dxa"/>
          </w:tcPr>
          <w:p w:rsidR="003226C5" w:rsidRDefault="003226C5" w:rsidP="003226C5">
            <w:pPr>
              <w:jc w:val="right"/>
            </w:pPr>
            <w:r>
              <w:t>2</w:t>
            </w:r>
          </w:p>
        </w:tc>
        <w:tc>
          <w:tcPr>
            <w:tcW w:w="1741" w:type="dxa"/>
          </w:tcPr>
          <w:p w:rsidR="003226C5" w:rsidRDefault="003226C5" w:rsidP="003226C5">
            <w:pPr>
              <w:jc w:val="right"/>
            </w:pPr>
            <w:r>
              <w:t>47,832,228.28</w:t>
            </w:r>
          </w:p>
        </w:tc>
        <w:tc>
          <w:tcPr>
            <w:tcW w:w="1230" w:type="dxa"/>
          </w:tcPr>
          <w:p w:rsidR="003226C5" w:rsidRDefault="003226C5" w:rsidP="003226C5">
            <w:pPr>
              <w:jc w:val="right"/>
            </w:pPr>
            <w:r>
              <w:t>2.10%</w:t>
            </w:r>
          </w:p>
        </w:tc>
        <w:tc>
          <w:tcPr>
            <w:tcW w:w="1344" w:type="dxa"/>
          </w:tcPr>
          <w:p w:rsidR="003226C5" w:rsidRDefault="003226C5" w:rsidP="003226C5">
            <w:pPr>
              <w:jc w:val="right"/>
            </w:pPr>
            <w:r>
              <w:t>43,589.60</w:t>
            </w:r>
          </w:p>
        </w:tc>
        <w:tc>
          <w:tcPr>
            <w:tcW w:w="1287" w:type="dxa"/>
          </w:tcPr>
          <w:p w:rsidR="003226C5" w:rsidRDefault="003226C5" w:rsidP="003226C5">
            <w:pPr>
              <w:jc w:val="right"/>
            </w:pPr>
            <w:r>
              <w:t>2.10%</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广发证券</w:t>
            </w:r>
          </w:p>
        </w:tc>
        <w:tc>
          <w:tcPr>
            <w:tcW w:w="794" w:type="dxa"/>
          </w:tcPr>
          <w:p w:rsidR="003226C5" w:rsidRDefault="003226C5" w:rsidP="003226C5">
            <w:pPr>
              <w:jc w:val="right"/>
            </w:pPr>
            <w:r>
              <w:t>2</w:t>
            </w:r>
          </w:p>
        </w:tc>
        <w:tc>
          <w:tcPr>
            <w:tcW w:w="1741" w:type="dxa"/>
          </w:tcPr>
          <w:p w:rsidR="003226C5" w:rsidRDefault="003226C5" w:rsidP="003226C5">
            <w:pPr>
              <w:jc w:val="right"/>
            </w:pPr>
            <w:r>
              <w:t>25,212,303.70</w:t>
            </w:r>
          </w:p>
        </w:tc>
        <w:tc>
          <w:tcPr>
            <w:tcW w:w="1230" w:type="dxa"/>
          </w:tcPr>
          <w:p w:rsidR="003226C5" w:rsidRDefault="003226C5" w:rsidP="003226C5">
            <w:pPr>
              <w:jc w:val="right"/>
            </w:pPr>
            <w:r>
              <w:t>1.11%</w:t>
            </w:r>
          </w:p>
        </w:tc>
        <w:tc>
          <w:tcPr>
            <w:tcW w:w="1344" w:type="dxa"/>
          </w:tcPr>
          <w:p w:rsidR="003226C5" w:rsidRDefault="003226C5" w:rsidP="003226C5">
            <w:pPr>
              <w:jc w:val="right"/>
            </w:pPr>
            <w:r>
              <w:t>22,976.22</w:t>
            </w:r>
          </w:p>
        </w:tc>
        <w:tc>
          <w:tcPr>
            <w:tcW w:w="1287" w:type="dxa"/>
          </w:tcPr>
          <w:p w:rsidR="003226C5" w:rsidRDefault="003226C5" w:rsidP="003226C5">
            <w:pPr>
              <w:jc w:val="right"/>
            </w:pPr>
            <w:r>
              <w:t>1.11%</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万和证券</w:t>
            </w:r>
          </w:p>
        </w:tc>
        <w:tc>
          <w:tcPr>
            <w:tcW w:w="794" w:type="dxa"/>
          </w:tcPr>
          <w:p w:rsidR="003226C5" w:rsidRDefault="003226C5" w:rsidP="003226C5">
            <w:pPr>
              <w:jc w:val="right"/>
            </w:pPr>
            <w:r>
              <w:t>1</w:t>
            </w:r>
          </w:p>
        </w:tc>
        <w:tc>
          <w:tcPr>
            <w:tcW w:w="1741" w:type="dxa"/>
          </w:tcPr>
          <w:p w:rsidR="003226C5" w:rsidRDefault="003226C5" w:rsidP="003226C5">
            <w:pPr>
              <w:jc w:val="right"/>
            </w:pPr>
            <w:r>
              <w:t>2,353,752.92</w:t>
            </w:r>
          </w:p>
        </w:tc>
        <w:tc>
          <w:tcPr>
            <w:tcW w:w="1230" w:type="dxa"/>
          </w:tcPr>
          <w:p w:rsidR="003226C5" w:rsidRDefault="003226C5" w:rsidP="003226C5">
            <w:pPr>
              <w:jc w:val="right"/>
            </w:pPr>
            <w:r>
              <w:t>0.10%</w:t>
            </w:r>
          </w:p>
        </w:tc>
        <w:tc>
          <w:tcPr>
            <w:tcW w:w="1344" w:type="dxa"/>
          </w:tcPr>
          <w:p w:rsidR="003226C5" w:rsidRDefault="003226C5" w:rsidP="003226C5">
            <w:pPr>
              <w:jc w:val="right"/>
            </w:pPr>
            <w:r>
              <w:t>2,146.26</w:t>
            </w:r>
          </w:p>
        </w:tc>
        <w:tc>
          <w:tcPr>
            <w:tcW w:w="1287" w:type="dxa"/>
          </w:tcPr>
          <w:p w:rsidR="003226C5" w:rsidRDefault="003226C5" w:rsidP="003226C5">
            <w:pPr>
              <w:jc w:val="right"/>
            </w:pPr>
            <w:r>
              <w:t>0.10%</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银河证券</w:t>
            </w:r>
          </w:p>
        </w:tc>
        <w:tc>
          <w:tcPr>
            <w:tcW w:w="794" w:type="dxa"/>
          </w:tcPr>
          <w:p w:rsidR="003226C5" w:rsidRDefault="003226C5" w:rsidP="003226C5">
            <w:pPr>
              <w:jc w:val="right"/>
            </w:pPr>
            <w:r>
              <w:t>2</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申万宏源</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中泰证券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中银国际</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中原证券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西部证券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兴业证券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华创证券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华泰联合</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华泰证券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大通证券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第一创业</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爱建证券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财富证券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长城证券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东方证券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r w:rsidR="003226C5" w:rsidTr="003226C5">
        <w:tc>
          <w:tcPr>
            <w:tcW w:w="1140" w:type="dxa"/>
          </w:tcPr>
          <w:p w:rsidR="003226C5" w:rsidRDefault="003226C5" w:rsidP="003226C5">
            <w:pPr>
              <w:jc w:val="left"/>
            </w:pPr>
            <w:r>
              <w:rPr>
                <w:rFonts w:hint="eastAsia"/>
              </w:rPr>
              <w:t>东兴证券</w:t>
            </w:r>
          </w:p>
        </w:tc>
        <w:tc>
          <w:tcPr>
            <w:tcW w:w="794" w:type="dxa"/>
          </w:tcPr>
          <w:p w:rsidR="003226C5" w:rsidRDefault="003226C5" w:rsidP="003226C5">
            <w:pPr>
              <w:jc w:val="right"/>
            </w:pPr>
            <w:r>
              <w:t>1</w:t>
            </w:r>
          </w:p>
        </w:tc>
        <w:tc>
          <w:tcPr>
            <w:tcW w:w="1741" w:type="dxa"/>
          </w:tcPr>
          <w:p w:rsidR="003226C5" w:rsidRDefault="003226C5" w:rsidP="003226C5">
            <w:pPr>
              <w:jc w:val="right"/>
            </w:pPr>
            <w:r>
              <w:t>-</w:t>
            </w:r>
          </w:p>
        </w:tc>
        <w:tc>
          <w:tcPr>
            <w:tcW w:w="1230" w:type="dxa"/>
          </w:tcPr>
          <w:p w:rsidR="003226C5" w:rsidRDefault="003226C5" w:rsidP="003226C5">
            <w:pPr>
              <w:jc w:val="right"/>
            </w:pPr>
            <w:r>
              <w:t>-</w:t>
            </w:r>
          </w:p>
        </w:tc>
        <w:tc>
          <w:tcPr>
            <w:tcW w:w="1344" w:type="dxa"/>
          </w:tcPr>
          <w:p w:rsidR="003226C5" w:rsidRDefault="003226C5" w:rsidP="003226C5">
            <w:pPr>
              <w:jc w:val="right"/>
            </w:pPr>
            <w:r>
              <w:t>-</w:t>
            </w:r>
          </w:p>
        </w:tc>
        <w:tc>
          <w:tcPr>
            <w:tcW w:w="1287" w:type="dxa"/>
          </w:tcPr>
          <w:p w:rsidR="003226C5" w:rsidRDefault="003226C5" w:rsidP="003226C5">
            <w:pPr>
              <w:jc w:val="right"/>
            </w:pPr>
            <w:r>
              <w:t>-</w:t>
            </w:r>
          </w:p>
        </w:tc>
        <w:tc>
          <w:tcPr>
            <w:tcW w:w="970" w:type="dxa"/>
          </w:tcPr>
          <w:p w:rsidR="003226C5" w:rsidRDefault="003226C5" w:rsidP="003226C5">
            <w:pPr>
              <w:jc w:val="right"/>
            </w:pPr>
            <w:r>
              <w:t>-</w:t>
            </w:r>
          </w:p>
        </w:tc>
      </w:tr>
    </w:tbl>
    <w:p w:rsidR="003226C5" w:rsidRDefault="003226C5" w:rsidP="003226C5">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3226C5" w:rsidRDefault="003226C5" w:rsidP="003226C5">
      <w:pPr>
        <w:pStyle w:val="-"/>
        <w:ind w:firstLine="420"/>
      </w:pPr>
      <w:r>
        <w:rPr>
          <w:rFonts w:hint="eastAsia"/>
        </w:rPr>
        <w:t>A：选择标准</w:t>
      </w:r>
    </w:p>
    <w:p w:rsidR="003226C5" w:rsidRDefault="003226C5" w:rsidP="003226C5">
      <w:pPr>
        <w:pStyle w:val="-"/>
        <w:ind w:firstLine="420"/>
      </w:pPr>
      <w:r>
        <w:rPr>
          <w:rFonts w:hint="eastAsia"/>
        </w:rPr>
        <w:t>1、公司经营行为规范，财务状况和经营状况良好；</w:t>
      </w:r>
    </w:p>
    <w:p w:rsidR="003226C5" w:rsidRDefault="003226C5" w:rsidP="003226C5">
      <w:pPr>
        <w:pStyle w:val="-"/>
        <w:ind w:firstLine="420"/>
      </w:pPr>
      <w:r>
        <w:rPr>
          <w:rFonts w:hint="eastAsia"/>
        </w:rPr>
        <w:t>2、公司具有较强的研究能力,能及时、全面地为基金提供高质量的宏观经济研究、行业研究及市场走向、个股分析报告和专门研究报告；</w:t>
      </w:r>
    </w:p>
    <w:p w:rsidR="003226C5" w:rsidRDefault="003226C5" w:rsidP="003226C5">
      <w:pPr>
        <w:pStyle w:val="-"/>
        <w:ind w:firstLine="420"/>
      </w:pPr>
      <w:r>
        <w:rPr>
          <w:rFonts w:hint="eastAsia"/>
        </w:rPr>
        <w:t>3、公司内部管理规范，能满足基金操作的保密要求；</w:t>
      </w:r>
    </w:p>
    <w:p w:rsidR="003226C5" w:rsidRDefault="003226C5" w:rsidP="003226C5">
      <w:pPr>
        <w:pStyle w:val="-"/>
        <w:ind w:firstLine="420"/>
      </w:pPr>
      <w:r>
        <w:rPr>
          <w:rFonts w:hint="eastAsia"/>
        </w:rPr>
        <w:t>4、建立了广泛的信息网络,能及时提供准确的信息资讯服务。</w:t>
      </w:r>
    </w:p>
    <w:p w:rsidR="003226C5" w:rsidRDefault="003226C5" w:rsidP="003226C5">
      <w:pPr>
        <w:pStyle w:val="-"/>
        <w:ind w:firstLine="420"/>
      </w:pPr>
      <w:r>
        <w:rPr>
          <w:rFonts w:hint="eastAsia"/>
        </w:rPr>
        <w:t>B：选择流程 公司研究部门定期对券商服务质量从以下几方面进行量化评比，并根据评比的结果选择席位：</w:t>
      </w:r>
    </w:p>
    <w:p w:rsidR="003226C5" w:rsidRDefault="003226C5" w:rsidP="003226C5">
      <w:pPr>
        <w:pStyle w:val="-"/>
        <w:ind w:firstLine="420"/>
      </w:pPr>
      <w:r>
        <w:rPr>
          <w:rFonts w:hint="eastAsia"/>
        </w:rPr>
        <w:t>1、服务的主动性。主要针对证券公司承接调研课题的态度、协助安排上市公司调研、以及就有关专题提供研究报告和讲座；</w:t>
      </w:r>
    </w:p>
    <w:p w:rsidR="003226C5" w:rsidRDefault="003226C5" w:rsidP="003226C5">
      <w:pPr>
        <w:pStyle w:val="-"/>
        <w:ind w:firstLine="420"/>
      </w:pPr>
      <w:r>
        <w:rPr>
          <w:rFonts w:hint="eastAsia"/>
        </w:rPr>
        <w:t>2、研究报告的质量。主要是指证券公司所提供研究报告是否详实，投资建议是否准确；</w:t>
      </w:r>
    </w:p>
    <w:p w:rsidR="003226C5" w:rsidRDefault="003226C5" w:rsidP="003226C5">
      <w:pPr>
        <w:pStyle w:val="-"/>
        <w:ind w:firstLine="420"/>
      </w:pPr>
      <w:r>
        <w:rPr>
          <w:rFonts w:hint="eastAsia"/>
        </w:rPr>
        <w:lastRenderedPageBreak/>
        <w:t>3、资讯提供的及时性及便利性。主要是指证券公司提供资讯的时效性、及时性以及提供资讯的渠道是否便利、提供的资讯是否充足全面。</w:t>
      </w:r>
    </w:p>
    <w:p w:rsidR="003226C5" w:rsidRDefault="003226C5" w:rsidP="003226C5">
      <w:pPr>
        <w:pStyle w:val="-3"/>
        <w:spacing w:before="156" w:after="156"/>
      </w:pPr>
      <w:r>
        <w:rPr>
          <w:rFonts w:hint="eastAsia"/>
        </w:rPr>
        <w:t>基金租用证券公司交易单元进行其他证券投资的情况</w:t>
      </w:r>
    </w:p>
    <w:p w:rsidR="003226C5" w:rsidRDefault="003226C5" w:rsidP="003226C5">
      <w:pPr>
        <w:jc w:val="right"/>
      </w:pPr>
      <w:r>
        <w:rPr>
          <w:rFonts w:hint="eastAsia"/>
        </w:rPr>
        <w:t>金额单位：人民币元</w:t>
      </w:r>
    </w:p>
    <w:tbl>
      <w:tblPr>
        <w:tblStyle w:val="-0"/>
        <w:tblW w:w="9989" w:type="dxa"/>
        <w:tblLayout w:type="fixed"/>
        <w:tblLook w:val="04A0"/>
      </w:tblPr>
      <w:tblGrid>
        <w:gridCol w:w="1083"/>
        <w:gridCol w:w="1814"/>
        <w:gridCol w:w="1077"/>
        <w:gridCol w:w="2041"/>
        <w:gridCol w:w="1077"/>
        <w:gridCol w:w="1814"/>
        <w:gridCol w:w="1083"/>
      </w:tblGrid>
      <w:tr w:rsidR="003226C5" w:rsidTr="001160F6">
        <w:trPr>
          <w:cnfStyle w:val="100000000000"/>
        </w:trPr>
        <w:tc>
          <w:tcPr>
            <w:tcW w:w="1083" w:type="dxa"/>
            <w:vMerge w:val="restart"/>
          </w:tcPr>
          <w:p w:rsidR="003226C5" w:rsidRDefault="003226C5" w:rsidP="003226C5">
            <w:r>
              <w:rPr>
                <w:rFonts w:hint="eastAsia"/>
              </w:rPr>
              <w:t>券商名称</w:t>
            </w:r>
          </w:p>
        </w:tc>
        <w:tc>
          <w:tcPr>
            <w:tcW w:w="2891" w:type="dxa"/>
            <w:gridSpan w:val="2"/>
            <w:tcBorders>
              <w:bottom w:val="single" w:sz="4" w:space="0" w:color="auto"/>
            </w:tcBorders>
          </w:tcPr>
          <w:p w:rsidR="003226C5" w:rsidRDefault="003226C5" w:rsidP="003226C5">
            <w:r>
              <w:rPr>
                <w:rFonts w:hint="eastAsia"/>
              </w:rPr>
              <w:t>债券交易</w:t>
            </w:r>
          </w:p>
        </w:tc>
        <w:tc>
          <w:tcPr>
            <w:tcW w:w="3118" w:type="dxa"/>
            <w:gridSpan w:val="2"/>
            <w:tcBorders>
              <w:bottom w:val="single" w:sz="4" w:space="0" w:color="auto"/>
            </w:tcBorders>
          </w:tcPr>
          <w:p w:rsidR="003226C5" w:rsidRDefault="003226C5" w:rsidP="003226C5">
            <w:r>
              <w:rPr>
                <w:rFonts w:hint="eastAsia"/>
              </w:rPr>
              <w:t>债券回购交易</w:t>
            </w:r>
          </w:p>
        </w:tc>
        <w:tc>
          <w:tcPr>
            <w:tcW w:w="2897" w:type="dxa"/>
            <w:gridSpan w:val="2"/>
            <w:tcBorders>
              <w:bottom w:val="single" w:sz="4" w:space="0" w:color="auto"/>
            </w:tcBorders>
          </w:tcPr>
          <w:p w:rsidR="003226C5" w:rsidRDefault="003226C5" w:rsidP="003226C5">
            <w:r>
              <w:rPr>
                <w:rFonts w:hint="eastAsia"/>
              </w:rPr>
              <w:t>权证交易</w:t>
            </w:r>
          </w:p>
        </w:tc>
      </w:tr>
      <w:tr w:rsidR="003226C5" w:rsidTr="003226C5">
        <w:tc>
          <w:tcPr>
            <w:tcW w:w="1083" w:type="dxa"/>
            <w:vMerge/>
          </w:tcPr>
          <w:p w:rsidR="003226C5" w:rsidRDefault="003226C5" w:rsidP="003226C5">
            <w:pPr>
              <w:jc w:val="left"/>
            </w:pPr>
          </w:p>
        </w:tc>
        <w:tc>
          <w:tcPr>
            <w:tcW w:w="1814" w:type="dxa"/>
            <w:shd w:val="clear" w:color="auto" w:fill="BFBFBF"/>
          </w:tcPr>
          <w:p w:rsidR="003226C5" w:rsidRDefault="003226C5" w:rsidP="003226C5">
            <w:pPr>
              <w:jc w:val="center"/>
            </w:pPr>
            <w:r>
              <w:rPr>
                <w:rFonts w:hint="eastAsia"/>
              </w:rPr>
              <w:t>成交金额</w:t>
            </w:r>
          </w:p>
        </w:tc>
        <w:tc>
          <w:tcPr>
            <w:tcW w:w="1077" w:type="dxa"/>
            <w:shd w:val="clear" w:color="auto" w:fill="BFBFBF"/>
          </w:tcPr>
          <w:p w:rsidR="003226C5" w:rsidRDefault="003226C5" w:rsidP="003226C5">
            <w:pPr>
              <w:jc w:val="center"/>
            </w:pPr>
            <w:r>
              <w:rPr>
                <w:rFonts w:hint="eastAsia"/>
              </w:rPr>
              <w:t>占当期债券成交总额的比例</w:t>
            </w:r>
          </w:p>
        </w:tc>
        <w:tc>
          <w:tcPr>
            <w:tcW w:w="2041" w:type="dxa"/>
            <w:shd w:val="clear" w:color="auto" w:fill="BFBFBF"/>
          </w:tcPr>
          <w:p w:rsidR="003226C5" w:rsidRDefault="003226C5" w:rsidP="003226C5">
            <w:pPr>
              <w:jc w:val="center"/>
            </w:pPr>
            <w:r>
              <w:rPr>
                <w:rFonts w:hint="eastAsia"/>
              </w:rPr>
              <w:t>成交金额</w:t>
            </w:r>
          </w:p>
        </w:tc>
        <w:tc>
          <w:tcPr>
            <w:tcW w:w="1077" w:type="dxa"/>
            <w:shd w:val="clear" w:color="auto" w:fill="BFBFBF"/>
          </w:tcPr>
          <w:p w:rsidR="003226C5" w:rsidRDefault="003226C5" w:rsidP="003226C5">
            <w:pPr>
              <w:jc w:val="center"/>
            </w:pPr>
            <w:r>
              <w:rPr>
                <w:rFonts w:hint="eastAsia"/>
              </w:rPr>
              <w:t>占当期债券回购成交总额的比例</w:t>
            </w:r>
          </w:p>
        </w:tc>
        <w:tc>
          <w:tcPr>
            <w:tcW w:w="1814" w:type="dxa"/>
            <w:shd w:val="clear" w:color="auto" w:fill="BFBFBF"/>
          </w:tcPr>
          <w:p w:rsidR="003226C5" w:rsidRDefault="003226C5" w:rsidP="003226C5">
            <w:pPr>
              <w:jc w:val="center"/>
            </w:pPr>
            <w:r>
              <w:rPr>
                <w:rFonts w:hint="eastAsia"/>
              </w:rPr>
              <w:t>成交金额</w:t>
            </w:r>
          </w:p>
        </w:tc>
        <w:tc>
          <w:tcPr>
            <w:tcW w:w="1083" w:type="dxa"/>
            <w:shd w:val="clear" w:color="auto" w:fill="BFBFBF"/>
          </w:tcPr>
          <w:p w:rsidR="003226C5" w:rsidRDefault="003226C5" w:rsidP="003226C5">
            <w:pPr>
              <w:jc w:val="center"/>
            </w:pPr>
            <w:r>
              <w:rPr>
                <w:rFonts w:hint="eastAsia"/>
              </w:rPr>
              <w:t>占当期权证成交总额的比例</w:t>
            </w:r>
          </w:p>
        </w:tc>
      </w:tr>
      <w:tr w:rsidR="003226C5" w:rsidTr="003226C5">
        <w:tc>
          <w:tcPr>
            <w:tcW w:w="1083" w:type="dxa"/>
          </w:tcPr>
          <w:p w:rsidR="003226C5" w:rsidRDefault="003226C5" w:rsidP="003226C5">
            <w:pPr>
              <w:jc w:val="left"/>
            </w:pPr>
            <w:r>
              <w:rPr>
                <w:rFonts w:hint="eastAsia"/>
              </w:rPr>
              <w:t>中信证券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东吴证券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东北证券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855,000,000.00</w:t>
            </w:r>
          </w:p>
        </w:tc>
        <w:tc>
          <w:tcPr>
            <w:tcW w:w="1077" w:type="dxa"/>
          </w:tcPr>
          <w:p w:rsidR="003226C5" w:rsidRDefault="003226C5" w:rsidP="003226C5">
            <w:pPr>
              <w:jc w:val="right"/>
            </w:pPr>
            <w:r>
              <w:t>18.64%</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英大证券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290,000,000.00</w:t>
            </w:r>
          </w:p>
        </w:tc>
        <w:tc>
          <w:tcPr>
            <w:tcW w:w="1077" w:type="dxa"/>
          </w:tcPr>
          <w:p w:rsidR="003226C5" w:rsidRDefault="003226C5" w:rsidP="003226C5">
            <w:pPr>
              <w:jc w:val="right"/>
            </w:pPr>
            <w:r>
              <w:t>6.32%</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广州证券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1,080,000,000.00</w:t>
            </w:r>
          </w:p>
        </w:tc>
        <w:tc>
          <w:tcPr>
            <w:tcW w:w="1077" w:type="dxa"/>
          </w:tcPr>
          <w:p w:rsidR="003226C5" w:rsidRDefault="003226C5" w:rsidP="003226C5">
            <w:pPr>
              <w:jc w:val="right"/>
            </w:pPr>
            <w:r>
              <w:t>23.54%</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长江证券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民生证券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440,000,000.00</w:t>
            </w:r>
          </w:p>
        </w:tc>
        <w:tc>
          <w:tcPr>
            <w:tcW w:w="1077" w:type="dxa"/>
          </w:tcPr>
          <w:p w:rsidR="003226C5" w:rsidRDefault="003226C5" w:rsidP="003226C5">
            <w:pPr>
              <w:jc w:val="right"/>
            </w:pPr>
            <w:r>
              <w:t>9.59%</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天风证券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国信证券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203,000,000.00</w:t>
            </w:r>
          </w:p>
        </w:tc>
        <w:tc>
          <w:tcPr>
            <w:tcW w:w="1077" w:type="dxa"/>
          </w:tcPr>
          <w:p w:rsidR="003226C5" w:rsidRDefault="003226C5" w:rsidP="003226C5">
            <w:pPr>
              <w:jc w:val="right"/>
            </w:pPr>
            <w:r>
              <w:t>4.42%</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中信建投</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1,235,000,000.00</w:t>
            </w:r>
          </w:p>
        </w:tc>
        <w:tc>
          <w:tcPr>
            <w:tcW w:w="1077" w:type="dxa"/>
          </w:tcPr>
          <w:p w:rsidR="003226C5" w:rsidRDefault="003226C5" w:rsidP="003226C5">
            <w:pPr>
              <w:jc w:val="right"/>
            </w:pPr>
            <w:r>
              <w:t>26.92%</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广发证券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105,000,000.00</w:t>
            </w:r>
          </w:p>
        </w:tc>
        <w:tc>
          <w:tcPr>
            <w:tcW w:w="1077" w:type="dxa"/>
          </w:tcPr>
          <w:p w:rsidR="003226C5" w:rsidRDefault="003226C5" w:rsidP="003226C5">
            <w:pPr>
              <w:jc w:val="right"/>
            </w:pPr>
            <w:r>
              <w:t>2.29%</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万和证券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380,000,000.00</w:t>
            </w:r>
          </w:p>
        </w:tc>
        <w:tc>
          <w:tcPr>
            <w:tcW w:w="1077" w:type="dxa"/>
          </w:tcPr>
          <w:p w:rsidR="003226C5" w:rsidRDefault="003226C5" w:rsidP="003226C5">
            <w:pPr>
              <w:jc w:val="right"/>
            </w:pPr>
            <w:r>
              <w:t>8.28%</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银河证券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申万宏源</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中泰证券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中银国际</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中原证券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西部证券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兴业证券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华创证券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华泰联合</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华泰证券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大通证券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第一创业</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爱建证券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财富证券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长城证券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东方证券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r w:rsidR="003226C5" w:rsidTr="003226C5">
        <w:tc>
          <w:tcPr>
            <w:tcW w:w="1083" w:type="dxa"/>
          </w:tcPr>
          <w:p w:rsidR="003226C5" w:rsidRDefault="003226C5" w:rsidP="003226C5">
            <w:pPr>
              <w:jc w:val="left"/>
            </w:pPr>
            <w:r>
              <w:rPr>
                <w:rFonts w:hint="eastAsia"/>
              </w:rPr>
              <w:t>东兴证券</w:t>
            </w:r>
          </w:p>
        </w:tc>
        <w:tc>
          <w:tcPr>
            <w:tcW w:w="1814" w:type="dxa"/>
          </w:tcPr>
          <w:p w:rsidR="003226C5" w:rsidRDefault="003226C5" w:rsidP="003226C5">
            <w:pPr>
              <w:jc w:val="right"/>
            </w:pPr>
            <w:r>
              <w:t>-</w:t>
            </w:r>
          </w:p>
        </w:tc>
        <w:tc>
          <w:tcPr>
            <w:tcW w:w="1077" w:type="dxa"/>
          </w:tcPr>
          <w:p w:rsidR="003226C5" w:rsidRDefault="003226C5" w:rsidP="003226C5">
            <w:pPr>
              <w:jc w:val="right"/>
            </w:pPr>
            <w:r>
              <w:t>-</w:t>
            </w:r>
          </w:p>
        </w:tc>
        <w:tc>
          <w:tcPr>
            <w:tcW w:w="2041" w:type="dxa"/>
          </w:tcPr>
          <w:p w:rsidR="003226C5" w:rsidRDefault="003226C5" w:rsidP="003226C5">
            <w:pPr>
              <w:jc w:val="right"/>
            </w:pPr>
            <w:r>
              <w:t>-</w:t>
            </w:r>
          </w:p>
        </w:tc>
        <w:tc>
          <w:tcPr>
            <w:tcW w:w="1077" w:type="dxa"/>
          </w:tcPr>
          <w:p w:rsidR="003226C5" w:rsidRDefault="003226C5" w:rsidP="003226C5">
            <w:pPr>
              <w:jc w:val="right"/>
            </w:pPr>
            <w:r>
              <w:t>-</w:t>
            </w:r>
          </w:p>
        </w:tc>
        <w:tc>
          <w:tcPr>
            <w:tcW w:w="1814" w:type="dxa"/>
          </w:tcPr>
          <w:p w:rsidR="003226C5" w:rsidRDefault="003226C5" w:rsidP="003226C5">
            <w:pPr>
              <w:jc w:val="right"/>
            </w:pPr>
            <w:r>
              <w:t>-</w:t>
            </w:r>
          </w:p>
        </w:tc>
        <w:tc>
          <w:tcPr>
            <w:tcW w:w="1083" w:type="dxa"/>
          </w:tcPr>
          <w:p w:rsidR="003226C5" w:rsidRDefault="003226C5" w:rsidP="003226C5">
            <w:pPr>
              <w:jc w:val="right"/>
            </w:pPr>
            <w:r>
              <w:t>-</w:t>
            </w:r>
          </w:p>
        </w:tc>
      </w:tr>
    </w:tbl>
    <w:p w:rsidR="003226C5" w:rsidRDefault="003226C5" w:rsidP="003226C5">
      <w:pPr>
        <w:pStyle w:val="-1"/>
        <w:ind w:left="281" w:hanging="281"/>
      </w:pPr>
      <w:bookmarkStart w:id="54" w:name="_Toc17105867"/>
      <w:r>
        <w:rPr>
          <w:rFonts w:hint="eastAsia"/>
        </w:rPr>
        <w:t>影响投资者决策的其他重要信息</w:t>
      </w:r>
      <w:bookmarkEnd w:id="54"/>
    </w:p>
    <w:p w:rsidR="003226C5" w:rsidRDefault="003226C5" w:rsidP="003226C5">
      <w:pPr>
        <w:pStyle w:val="-2"/>
        <w:spacing w:before="312"/>
      </w:pPr>
      <w:bookmarkStart w:id="55" w:name="_Toc17105868"/>
      <w:r>
        <w:rPr>
          <w:rFonts w:hint="eastAsia"/>
        </w:rPr>
        <w:lastRenderedPageBreak/>
        <w:t>报告期内单一投资者持有基金份额比例达到或超过20%的情况</w:t>
      </w:r>
      <w:bookmarkEnd w:id="55"/>
    </w:p>
    <w:p w:rsidR="003226C5" w:rsidRDefault="003226C5" w:rsidP="003226C5">
      <w:pPr>
        <w:pStyle w:val="-"/>
        <w:ind w:firstLine="420"/>
      </w:pPr>
      <w:r>
        <w:rPr>
          <w:rFonts w:hint="eastAsia"/>
        </w:rPr>
        <w:t>报告期内单一投资者持有基金份额比例不存在达到或超过20%的情况。</w:t>
      </w:r>
    </w:p>
    <w:p w:rsidR="003226C5" w:rsidRDefault="003226C5" w:rsidP="003226C5">
      <w:pPr>
        <w:pStyle w:val="-2"/>
        <w:spacing w:before="312"/>
      </w:pPr>
      <w:bookmarkStart w:id="56" w:name="_Toc17105869"/>
      <w:r>
        <w:rPr>
          <w:rFonts w:hint="eastAsia"/>
        </w:rPr>
        <w:t>影响投资者决策的其他重要信息</w:t>
      </w:r>
      <w:bookmarkEnd w:id="56"/>
    </w:p>
    <w:p w:rsidR="00246AC2" w:rsidRPr="0063383B" w:rsidRDefault="003226C5" w:rsidP="00032906">
      <w:pPr>
        <w:pStyle w:val="-"/>
        <w:ind w:firstLine="420"/>
      </w:pPr>
      <w:r>
        <w:rPr>
          <w:rFonts w:hint="eastAsia"/>
        </w:rPr>
        <w:t>无。</w:t>
      </w: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6C5" w:rsidRDefault="003226C5" w:rsidP="00D17C56">
      <w:r>
        <w:separator/>
      </w:r>
    </w:p>
  </w:endnote>
  <w:endnote w:type="continuationSeparator" w:id="1">
    <w:p w:rsidR="003226C5" w:rsidRDefault="003226C5"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C5" w:rsidRPr="00C8294A" w:rsidRDefault="003226C5" w:rsidP="00C8294A">
    <w:pPr>
      <w:pStyle w:val="a7"/>
      <w:jc w:val="center"/>
      <w:rPr>
        <w:rFonts w:ascii="宋体" w:hAnsi="宋体"/>
      </w:rPr>
    </w:pPr>
    <w:r w:rsidRPr="00C8294A">
      <w:rPr>
        <w:rFonts w:ascii="宋体" w:hAnsi="宋体" w:hint="eastAsia"/>
        <w:bCs/>
      </w:rPr>
      <w:t>第</w:t>
    </w:r>
    <w:r w:rsidR="0078254F" w:rsidRPr="00C8294A">
      <w:rPr>
        <w:rFonts w:ascii="宋体" w:hAnsi="宋体"/>
        <w:bCs/>
      </w:rPr>
      <w:fldChar w:fldCharType="begin"/>
    </w:r>
    <w:r w:rsidRPr="00C8294A">
      <w:rPr>
        <w:rFonts w:ascii="宋体" w:hAnsi="宋体"/>
        <w:bCs/>
      </w:rPr>
      <w:instrText>PAGE  \* Arabic  \* MERGEFORMAT</w:instrText>
    </w:r>
    <w:r w:rsidR="0078254F" w:rsidRPr="00C8294A">
      <w:rPr>
        <w:rFonts w:ascii="宋体" w:hAnsi="宋体"/>
        <w:bCs/>
      </w:rPr>
      <w:fldChar w:fldCharType="separate"/>
    </w:r>
    <w:r w:rsidR="00032906" w:rsidRPr="00032906">
      <w:rPr>
        <w:rFonts w:ascii="宋体" w:hAnsi="宋体"/>
        <w:bCs/>
        <w:noProof/>
        <w:lang w:val="zh-CN"/>
      </w:rPr>
      <w:t>26</w:t>
    </w:r>
    <w:r w:rsidR="0078254F"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78254F" w:rsidRPr="00FB6D5E">
      <w:rPr>
        <w:rFonts w:ascii="宋体" w:hAnsi="宋体"/>
        <w:bCs/>
      </w:rPr>
      <w:fldChar w:fldCharType="begin"/>
    </w:r>
    <w:r w:rsidRPr="00FB6D5E">
      <w:rPr>
        <w:rFonts w:ascii="宋体" w:hAnsi="宋体" w:hint="eastAsia"/>
        <w:bCs/>
      </w:rPr>
      <w:instrText>=</w:instrText>
    </w:r>
    <w:r w:rsidR="0078254F" w:rsidRPr="00FB6D5E">
      <w:rPr>
        <w:rFonts w:ascii="宋体" w:hAnsi="宋体"/>
        <w:bCs/>
      </w:rPr>
      <w:fldChar w:fldCharType="begin"/>
    </w:r>
    <w:r w:rsidRPr="00FB6D5E">
      <w:rPr>
        <w:rFonts w:ascii="宋体" w:hAnsi="宋体"/>
        <w:bCs/>
      </w:rPr>
      <w:instrText xml:space="preserve"> NUMPAGES </w:instrText>
    </w:r>
    <w:r w:rsidR="0078254F" w:rsidRPr="00FB6D5E">
      <w:rPr>
        <w:rFonts w:ascii="宋体" w:hAnsi="宋体"/>
        <w:bCs/>
      </w:rPr>
      <w:fldChar w:fldCharType="separate"/>
    </w:r>
    <w:r w:rsidR="00032906">
      <w:rPr>
        <w:rFonts w:ascii="宋体" w:hAnsi="宋体"/>
        <w:bCs/>
        <w:noProof/>
      </w:rPr>
      <w:instrText>27</w:instrText>
    </w:r>
    <w:r w:rsidR="0078254F"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0078254F" w:rsidRPr="00FB6D5E">
      <w:rPr>
        <w:rFonts w:ascii="宋体" w:hAnsi="宋体"/>
        <w:bCs/>
      </w:rPr>
      <w:fldChar w:fldCharType="separate"/>
    </w:r>
    <w:r w:rsidR="00032906">
      <w:rPr>
        <w:rFonts w:ascii="宋体" w:hAnsi="宋体"/>
        <w:bCs/>
        <w:noProof/>
      </w:rPr>
      <w:t>26</w:t>
    </w:r>
    <w:r w:rsidR="0078254F"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6C5" w:rsidRDefault="003226C5" w:rsidP="00D17C56">
      <w:r>
        <w:separator/>
      </w:r>
    </w:p>
  </w:footnote>
  <w:footnote w:type="continuationSeparator" w:id="1">
    <w:p w:rsidR="003226C5" w:rsidRDefault="003226C5"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C5" w:rsidRDefault="003226C5" w:rsidP="00AE3F5B">
    <w:pPr>
      <w:pStyle w:val="a6"/>
      <w:pBdr>
        <w:bottom w:val="single" w:sz="4" w:space="1" w:color="auto"/>
      </w:pBdr>
      <w:jc w:val="right"/>
    </w:pPr>
    <w:r>
      <w:rPr>
        <w:rFonts w:hint="eastAsia"/>
      </w:rPr>
      <w:t>南方产业活力股票型证券投资基金</w:t>
    </w:r>
    <w:r>
      <w:rPr>
        <w:rFonts w:hint="eastAsia"/>
      </w:rPr>
      <w:t>2019</w:t>
    </w:r>
    <w:r>
      <w:rPr>
        <w:rFonts w:hint="eastAsia"/>
      </w:rPr>
      <w:t>年半年度报告</w:t>
    </w:r>
    <w:r w:rsidR="00032906">
      <w:rPr>
        <w:rFonts w:hint="eastAsia"/>
      </w:rPr>
      <w:t>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C5" w:rsidRDefault="003226C5"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3290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2D2922"/>
    <w:rsid w:val="00300A78"/>
    <w:rsid w:val="00321580"/>
    <w:rsid w:val="003226C5"/>
    <w:rsid w:val="003433CF"/>
    <w:rsid w:val="003C0F9E"/>
    <w:rsid w:val="003F1F13"/>
    <w:rsid w:val="00425AEE"/>
    <w:rsid w:val="00434355"/>
    <w:rsid w:val="0044118E"/>
    <w:rsid w:val="0044723E"/>
    <w:rsid w:val="00451232"/>
    <w:rsid w:val="00477B40"/>
    <w:rsid w:val="00490C7F"/>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B319C"/>
    <w:rsid w:val="006C1E63"/>
    <w:rsid w:val="006E1115"/>
    <w:rsid w:val="007108F0"/>
    <w:rsid w:val="00747FAD"/>
    <w:rsid w:val="00750C9A"/>
    <w:rsid w:val="0078254F"/>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41E2"/>
    <w:rsid w:val="00B073CA"/>
    <w:rsid w:val="00B2044A"/>
    <w:rsid w:val="00B25090"/>
    <w:rsid w:val="00B2731A"/>
    <w:rsid w:val="00B41CCE"/>
    <w:rsid w:val="00B85D10"/>
    <w:rsid w:val="00B9409D"/>
    <w:rsid w:val="00B9582B"/>
    <w:rsid w:val="00BA48F2"/>
    <w:rsid w:val="00BA4E84"/>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490C7F"/>
    <w:pPr>
      <w:tabs>
        <w:tab w:val="right" w:leader="dot" w:pos="8296"/>
      </w:tabs>
      <w:ind w:leftChars="200" w:left="420" w:firstLine="6"/>
    </w:pPr>
  </w:style>
  <w:style w:type="character" w:customStyle="1" w:styleId="-2Char">
    <w:name w:val="模板-标题 2 Char"/>
    <w:link w:val="-2"/>
    <w:rsid w:val="00D30948"/>
    <w:rPr>
      <w:rFonts w:ascii="宋体" w:hAnsi="宋体"/>
      <w:b/>
      <w:bCs/>
      <w:color w:val="222222"/>
      <w:sz w:val="24"/>
      <w:szCs w:val="18"/>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rPr>
  </w:style>
  <w:style w:type="paragraph" w:styleId="aa">
    <w:name w:val="Balloon Text"/>
    <w:basedOn w:val="a"/>
    <w:link w:val="Char4"/>
    <w:semiHidden/>
    <w:unhideWhenUsed/>
    <w:rsid w:val="006B319C"/>
    <w:rPr>
      <w:sz w:val="18"/>
      <w:szCs w:val="18"/>
    </w:rPr>
  </w:style>
  <w:style w:type="character" w:customStyle="1" w:styleId="Char4">
    <w:name w:val="批注框文本 Char"/>
    <w:basedOn w:val="a0"/>
    <w:link w:val="aa"/>
    <w:semiHidden/>
    <w:rsid w:val="006B319C"/>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3D25-1D65-4E1B-A348-BAA6D0FE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13055</Words>
  <Characters>6913</Characters>
  <Application>Microsoft Office Word</Application>
  <DocSecurity>0</DocSecurity>
  <Lines>57</Lines>
  <Paragraphs>39</Paragraphs>
  <ScaleCrop>false</ScaleCrop>
  <Company>MC SYSTEM</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caiyiting</cp:lastModifiedBy>
  <cp:revision>7</cp:revision>
  <dcterms:created xsi:type="dcterms:W3CDTF">2019-08-19T01:29:00Z</dcterms:created>
  <dcterms:modified xsi:type="dcterms:W3CDTF">2019-08-21T06:14:00Z</dcterms:modified>
</cp:coreProperties>
</file>