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BC67D8">
        <w:rPr>
          <w:rFonts w:ascii="宋体" w:hAnsi="宋体" w:hint="eastAsia"/>
          <w:b/>
          <w:bCs/>
          <w:sz w:val="48"/>
          <w:szCs w:val="30"/>
        </w:rPr>
        <w:t>南方赢元债券型证券投资基金</w:t>
      </w:r>
      <w:r w:rsidR="00BC67D8">
        <w:rPr>
          <w:rFonts w:ascii="宋体" w:hAnsi="宋体"/>
          <w:b/>
          <w:bCs/>
          <w:sz w:val="48"/>
          <w:szCs w:val="30"/>
        </w:rPr>
        <w:t>2019年第2季度报告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BC67D8"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BC67D8">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BC67D8">
        <w:rPr>
          <w:rFonts w:ascii="宋体" w:hAnsi="宋体" w:hint="eastAsia"/>
          <w:b/>
          <w:bCs/>
          <w:sz w:val="28"/>
          <w:szCs w:val="30"/>
        </w:rPr>
        <w:t>中国光大银行股份有限公司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BC67D8">
        <w:rPr>
          <w:rFonts w:ascii="宋体" w:hAnsi="宋体"/>
          <w:b/>
          <w:bCs/>
          <w:sz w:val="28"/>
          <w:szCs w:val="30"/>
        </w:rPr>
        <w:t>2019年7月16日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BC67D8">
      <w:pPr>
        <w:pStyle w:val="-1"/>
        <w:ind w:left="281" w:hanging="281"/>
        <w:rPr>
          <w:rFonts w:hint="eastAsia"/>
        </w:rPr>
      </w:pPr>
      <w:r>
        <w:br w:type="page"/>
      </w:r>
      <w:r w:rsidR="00BC67D8">
        <w:rPr>
          <w:rFonts w:hint="eastAsia"/>
        </w:rPr>
        <w:lastRenderedPageBreak/>
        <w:t>重要提示</w:t>
      </w:r>
    </w:p>
    <w:p w:rsidR="00BC67D8" w:rsidRDefault="00BC67D8" w:rsidP="00BC67D8">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BC67D8" w:rsidRDefault="00BC67D8" w:rsidP="00BC67D8">
      <w:pPr>
        <w:pStyle w:val="-"/>
        <w:ind w:firstLine="420"/>
        <w:rPr>
          <w:rFonts w:hint="eastAsia"/>
        </w:rPr>
      </w:pPr>
      <w:r>
        <w:rPr>
          <w:rFonts w:hint="eastAsia"/>
        </w:rPr>
        <w:t>基金托管人中国光大银行股份有限公司根据本基金合同规定，于2019年7月12日复核了本报告中的财务指标、净值表现和投资组合报告等内容，保证复核内容不存在虚假记载、误导性陈述或者重大遗漏。</w:t>
      </w:r>
    </w:p>
    <w:p w:rsidR="00BC67D8" w:rsidRDefault="00BC67D8" w:rsidP="00BC67D8">
      <w:pPr>
        <w:pStyle w:val="-"/>
        <w:ind w:firstLine="420"/>
        <w:rPr>
          <w:rFonts w:hint="eastAsia"/>
        </w:rPr>
      </w:pPr>
      <w:r>
        <w:rPr>
          <w:rFonts w:hint="eastAsia"/>
        </w:rPr>
        <w:t>基金管理人承诺以诚实信用、勤勉尽责的原则管理和运用基金资产，但不保证基金一定盈利。</w:t>
      </w:r>
    </w:p>
    <w:p w:rsidR="00BC67D8" w:rsidRDefault="00BC67D8" w:rsidP="00BC67D8">
      <w:pPr>
        <w:pStyle w:val="-"/>
        <w:ind w:firstLine="420"/>
        <w:rPr>
          <w:rFonts w:hint="eastAsia"/>
        </w:rPr>
      </w:pPr>
      <w:r>
        <w:rPr>
          <w:rFonts w:hint="eastAsia"/>
        </w:rPr>
        <w:t>基金的过往业绩并不代表其未来表现。投资有风险，投资者在作出投资决策前应仔细阅读本基金的招募说明书。</w:t>
      </w:r>
    </w:p>
    <w:p w:rsidR="00BC67D8" w:rsidRDefault="00BC67D8" w:rsidP="00BC67D8">
      <w:pPr>
        <w:pStyle w:val="-"/>
        <w:ind w:firstLine="420"/>
        <w:rPr>
          <w:rFonts w:hint="eastAsia"/>
        </w:rPr>
      </w:pPr>
      <w:r>
        <w:rPr>
          <w:rFonts w:hint="eastAsia"/>
        </w:rPr>
        <w:t>本报告中财务资料未经审计。</w:t>
      </w:r>
    </w:p>
    <w:p w:rsidR="00BC67D8" w:rsidRDefault="00BC67D8" w:rsidP="00BC67D8">
      <w:pPr>
        <w:pStyle w:val="-"/>
        <w:ind w:firstLine="420"/>
        <w:rPr>
          <w:rFonts w:hint="eastAsia"/>
        </w:rPr>
      </w:pPr>
      <w:r>
        <w:rPr>
          <w:rFonts w:hint="eastAsia"/>
        </w:rPr>
        <w:t>本报告期自2019年4月1日起至6月30日止。</w:t>
      </w:r>
    </w:p>
    <w:p w:rsidR="00BC67D8" w:rsidRDefault="00BC67D8" w:rsidP="00BC67D8">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BC67D8" w:rsidTr="00BC67D8">
        <w:tc>
          <w:tcPr>
            <w:tcW w:w="3345" w:type="dxa"/>
          </w:tcPr>
          <w:p w:rsidR="00BC67D8" w:rsidRDefault="00BC67D8" w:rsidP="00BC67D8">
            <w:pPr>
              <w:jc w:val="left"/>
              <w:rPr>
                <w:rFonts w:hint="eastAsia"/>
              </w:rPr>
            </w:pPr>
            <w:r>
              <w:rPr>
                <w:rFonts w:hint="eastAsia"/>
              </w:rPr>
              <w:t>基金简称</w:t>
            </w:r>
          </w:p>
        </w:tc>
        <w:tc>
          <w:tcPr>
            <w:tcW w:w="5160" w:type="dxa"/>
          </w:tcPr>
          <w:p w:rsidR="00BC67D8" w:rsidRDefault="00BC67D8" w:rsidP="00BC67D8">
            <w:pPr>
              <w:jc w:val="left"/>
              <w:rPr>
                <w:rFonts w:hint="eastAsia"/>
              </w:rPr>
            </w:pPr>
            <w:r>
              <w:rPr>
                <w:rFonts w:hint="eastAsia"/>
              </w:rPr>
              <w:t>南方赢元债券</w:t>
            </w:r>
          </w:p>
        </w:tc>
      </w:tr>
      <w:tr w:rsidR="00BC67D8" w:rsidTr="00BC67D8">
        <w:tc>
          <w:tcPr>
            <w:tcW w:w="3345" w:type="dxa"/>
          </w:tcPr>
          <w:p w:rsidR="00BC67D8" w:rsidRDefault="00BC67D8" w:rsidP="00BC67D8">
            <w:pPr>
              <w:jc w:val="left"/>
              <w:rPr>
                <w:rFonts w:hint="eastAsia"/>
              </w:rPr>
            </w:pPr>
            <w:r>
              <w:rPr>
                <w:rFonts w:hint="eastAsia"/>
              </w:rPr>
              <w:t>基金主代码</w:t>
            </w:r>
          </w:p>
        </w:tc>
        <w:tc>
          <w:tcPr>
            <w:tcW w:w="5160" w:type="dxa"/>
          </w:tcPr>
          <w:p w:rsidR="00BC67D8" w:rsidRDefault="00BC67D8" w:rsidP="00BC67D8">
            <w:pPr>
              <w:jc w:val="left"/>
              <w:rPr>
                <w:rFonts w:hint="eastAsia"/>
              </w:rPr>
            </w:pPr>
            <w:r>
              <w:t>006149</w:t>
            </w:r>
          </w:p>
        </w:tc>
      </w:tr>
      <w:tr w:rsidR="00BC67D8" w:rsidTr="00BC67D8">
        <w:tc>
          <w:tcPr>
            <w:tcW w:w="3345" w:type="dxa"/>
          </w:tcPr>
          <w:p w:rsidR="00BC67D8" w:rsidRDefault="00BC67D8" w:rsidP="00BC67D8">
            <w:pPr>
              <w:jc w:val="left"/>
              <w:rPr>
                <w:rFonts w:hint="eastAsia"/>
              </w:rPr>
            </w:pPr>
            <w:r>
              <w:rPr>
                <w:rFonts w:hint="eastAsia"/>
              </w:rPr>
              <w:t>交易代码</w:t>
            </w:r>
          </w:p>
        </w:tc>
        <w:tc>
          <w:tcPr>
            <w:tcW w:w="5160" w:type="dxa"/>
          </w:tcPr>
          <w:p w:rsidR="00BC67D8" w:rsidRDefault="00BC67D8" w:rsidP="00BC67D8">
            <w:pPr>
              <w:jc w:val="left"/>
              <w:rPr>
                <w:rFonts w:hint="eastAsia"/>
              </w:rPr>
            </w:pPr>
            <w:r>
              <w:t>006149</w:t>
            </w:r>
          </w:p>
        </w:tc>
      </w:tr>
      <w:tr w:rsidR="00BC67D8" w:rsidTr="00BC67D8">
        <w:tc>
          <w:tcPr>
            <w:tcW w:w="3345" w:type="dxa"/>
          </w:tcPr>
          <w:p w:rsidR="00BC67D8" w:rsidRDefault="00BC67D8" w:rsidP="00BC67D8">
            <w:pPr>
              <w:jc w:val="left"/>
              <w:rPr>
                <w:rFonts w:hint="eastAsia"/>
              </w:rPr>
            </w:pPr>
            <w:r>
              <w:rPr>
                <w:rFonts w:hint="eastAsia"/>
              </w:rPr>
              <w:t>基金运作方式</w:t>
            </w:r>
          </w:p>
        </w:tc>
        <w:tc>
          <w:tcPr>
            <w:tcW w:w="5160" w:type="dxa"/>
          </w:tcPr>
          <w:p w:rsidR="00BC67D8" w:rsidRDefault="00BC67D8" w:rsidP="00BC67D8">
            <w:pPr>
              <w:jc w:val="left"/>
              <w:rPr>
                <w:rFonts w:hint="eastAsia"/>
              </w:rPr>
            </w:pPr>
            <w:r>
              <w:rPr>
                <w:rFonts w:hint="eastAsia"/>
              </w:rPr>
              <w:t>契约型开放式</w:t>
            </w:r>
          </w:p>
        </w:tc>
      </w:tr>
      <w:tr w:rsidR="00BC67D8" w:rsidTr="00BC67D8">
        <w:tc>
          <w:tcPr>
            <w:tcW w:w="3345" w:type="dxa"/>
          </w:tcPr>
          <w:p w:rsidR="00BC67D8" w:rsidRDefault="00BC67D8" w:rsidP="00BC67D8">
            <w:pPr>
              <w:jc w:val="left"/>
              <w:rPr>
                <w:rFonts w:hint="eastAsia"/>
              </w:rPr>
            </w:pPr>
            <w:r>
              <w:rPr>
                <w:rFonts w:hint="eastAsia"/>
              </w:rPr>
              <w:t>基金合同生效日</w:t>
            </w:r>
          </w:p>
        </w:tc>
        <w:tc>
          <w:tcPr>
            <w:tcW w:w="5160" w:type="dxa"/>
          </w:tcPr>
          <w:p w:rsidR="00BC67D8" w:rsidRDefault="00BC67D8" w:rsidP="00BC67D8">
            <w:pPr>
              <w:jc w:val="left"/>
              <w:rPr>
                <w:rFonts w:hint="eastAsia"/>
              </w:rPr>
            </w:pPr>
            <w:r>
              <w:rPr>
                <w:rFonts w:hint="eastAsia"/>
              </w:rPr>
              <w:t>2018</w:t>
            </w:r>
            <w:r>
              <w:rPr>
                <w:rFonts w:hint="eastAsia"/>
              </w:rPr>
              <w:t>年</w:t>
            </w:r>
            <w:r>
              <w:rPr>
                <w:rFonts w:hint="eastAsia"/>
              </w:rPr>
              <w:t>9</w:t>
            </w:r>
            <w:r>
              <w:rPr>
                <w:rFonts w:hint="eastAsia"/>
              </w:rPr>
              <w:t>月</w:t>
            </w:r>
            <w:r>
              <w:rPr>
                <w:rFonts w:hint="eastAsia"/>
              </w:rPr>
              <w:t>17</w:t>
            </w:r>
            <w:r>
              <w:rPr>
                <w:rFonts w:hint="eastAsia"/>
              </w:rPr>
              <w:t>日</w:t>
            </w:r>
          </w:p>
        </w:tc>
      </w:tr>
      <w:tr w:rsidR="00BC67D8" w:rsidTr="00BC67D8">
        <w:tc>
          <w:tcPr>
            <w:tcW w:w="3345" w:type="dxa"/>
          </w:tcPr>
          <w:p w:rsidR="00BC67D8" w:rsidRDefault="00BC67D8" w:rsidP="00BC67D8">
            <w:pPr>
              <w:jc w:val="left"/>
              <w:rPr>
                <w:rFonts w:hint="eastAsia"/>
              </w:rPr>
            </w:pPr>
            <w:r>
              <w:rPr>
                <w:rFonts w:hint="eastAsia"/>
              </w:rPr>
              <w:t>报告期末基金份额总额</w:t>
            </w:r>
          </w:p>
        </w:tc>
        <w:tc>
          <w:tcPr>
            <w:tcW w:w="5160" w:type="dxa"/>
          </w:tcPr>
          <w:p w:rsidR="00BC67D8" w:rsidRDefault="00BC67D8" w:rsidP="00BC67D8">
            <w:pPr>
              <w:jc w:val="left"/>
              <w:rPr>
                <w:rFonts w:hint="eastAsia"/>
              </w:rPr>
            </w:pPr>
            <w:r>
              <w:rPr>
                <w:rFonts w:hint="eastAsia"/>
              </w:rPr>
              <w:t>1,491,524,773.45</w:t>
            </w:r>
            <w:r>
              <w:rPr>
                <w:rFonts w:hint="eastAsia"/>
              </w:rPr>
              <w:t>份</w:t>
            </w:r>
          </w:p>
        </w:tc>
      </w:tr>
      <w:tr w:rsidR="00BC67D8" w:rsidTr="00BC67D8">
        <w:tc>
          <w:tcPr>
            <w:tcW w:w="3345" w:type="dxa"/>
          </w:tcPr>
          <w:p w:rsidR="00BC67D8" w:rsidRDefault="00BC67D8" w:rsidP="00BC67D8">
            <w:pPr>
              <w:jc w:val="left"/>
              <w:rPr>
                <w:rFonts w:hint="eastAsia"/>
              </w:rPr>
            </w:pPr>
            <w:r>
              <w:rPr>
                <w:rFonts w:hint="eastAsia"/>
              </w:rPr>
              <w:t>投资目标</w:t>
            </w:r>
          </w:p>
        </w:tc>
        <w:tc>
          <w:tcPr>
            <w:tcW w:w="5160" w:type="dxa"/>
          </w:tcPr>
          <w:p w:rsidR="00BC67D8" w:rsidRDefault="00BC67D8" w:rsidP="00BC67D8">
            <w:pPr>
              <w:jc w:val="left"/>
              <w:rPr>
                <w:rFonts w:hint="eastAsia"/>
              </w:rPr>
            </w:pPr>
            <w:r>
              <w:rPr>
                <w:rFonts w:hint="eastAsia"/>
              </w:rPr>
              <w:t>本基金在严格控制风险的前提下，力争获得长期稳定的投资收益。</w:t>
            </w:r>
          </w:p>
        </w:tc>
      </w:tr>
      <w:tr w:rsidR="00BC67D8" w:rsidTr="00BC67D8">
        <w:tc>
          <w:tcPr>
            <w:tcW w:w="3345" w:type="dxa"/>
          </w:tcPr>
          <w:p w:rsidR="00BC67D8" w:rsidRDefault="00BC67D8" w:rsidP="00BC67D8">
            <w:pPr>
              <w:jc w:val="left"/>
              <w:rPr>
                <w:rFonts w:hint="eastAsia"/>
              </w:rPr>
            </w:pPr>
            <w:r>
              <w:rPr>
                <w:rFonts w:hint="eastAsia"/>
              </w:rPr>
              <w:t>投资策略</w:t>
            </w:r>
          </w:p>
        </w:tc>
        <w:tc>
          <w:tcPr>
            <w:tcW w:w="5160" w:type="dxa"/>
          </w:tcPr>
          <w:p w:rsidR="00BC67D8" w:rsidRDefault="00BC67D8" w:rsidP="00BC67D8">
            <w:pPr>
              <w:jc w:val="left"/>
              <w:rPr>
                <w:rFonts w:hint="eastAsia"/>
              </w:rPr>
            </w:pPr>
            <w:r>
              <w:rPr>
                <w:rFonts w:hint="eastAsia"/>
              </w:rPr>
              <w:t>本基金通过灵活的资产配置与严谨的风险管理，力求实现基金资产持续稳定增值。实际投资过程中，将综合运用收益率曲线策略、杠杆放大策略等投资策略。本基金主要投资于债券，将重点投资信用类债券，辅助投资于精选的资产支持证券以提高组合收益能力。</w:t>
            </w:r>
          </w:p>
        </w:tc>
      </w:tr>
      <w:tr w:rsidR="00BC67D8" w:rsidTr="00BC67D8">
        <w:tc>
          <w:tcPr>
            <w:tcW w:w="3345" w:type="dxa"/>
          </w:tcPr>
          <w:p w:rsidR="00BC67D8" w:rsidRDefault="00BC67D8" w:rsidP="00BC67D8">
            <w:pPr>
              <w:jc w:val="left"/>
              <w:rPr>
                <w:rFonts w:hint="eastAsia"/>
              </w:rPr>
            </w:pPr>
            <w:r>
              <w:rPr>
                <w:rFonts w:hint="eastAsia"/>
              </w:rPr>
              <w:t>业绩比较基准</w:t>
            </w:r>
          </w:p>
        </w:tc>
        <w:tc>
          <w:tcPr>
            <w:tcW w:w="5160" w:type="dxa"/>
          </w:tcPr>
          <w:p w:rsidR="00BC67D8" w:rsidRDefault="00BC67D8" w:rsidP="00BC67D8">
            <w:pPr>
              <w:jc w:val="left"/>
              <w:rPr>
                <w:rFonts w:hint="eastAsia"/>
              </w:rPr>
            </w:pPr>
            <w:r>
              <w:rPr>
                <w:rFonts w:hint="eastAsia"/>
              </w:rPr>
              <w:t>中债综合指数收益率</w:t>
            </w:r>
          </w:p>
        </w:tc>
      </w:tr>
      <w:tr w:rsidR="00BC67D8" w:rsidTr="00BC67D8">
        <w:tc>
          <w:tcPr>
            <w:tcW w:w="3345" w:type="dxa"/>
          </w:tcPr>
          <w:p w:rsidR="00BC67D8" w:rsidRDefault="00BC67D8" w:rsidP="00BC67D8">
            <w:pPr>
              <w:jc w:val="left"/>
              <w:rPr>
                <w:rFonts w:hint="eastAsia"/>
              </w:rPr>
            </w:pPr>
            <w:r>
              <w:rPr>
                <w:rFonts w:hint="eastAsia"/>
              </w:rPr>
              <w:t>风险收益特征</w:t>
            </w:r>
          </w:p>
        </w:tc>
        <w:tc>
          <w:tcPr>
            <w:tcW w:w="5160" w:type="dxa"/>
          </w:tcPr>
          <w:p w:rsidR="00BC67D8" w:rsidRDefault="00BC67D8" w:rsidP="00BC67D8">
            <w:pPr>
              <w:jc w:val="left"/>
              <w:rPr>
                <w:rFonts w:hint="eastAsia"/>
              </w:rPr>
            </w:pPr>
            <w:r>
              <w:rPr>
                <w:rFonts w:hint="eastAsia"/>
              </w:rPr>
              <w:t>本基金为债券型基金，在严格控制风险的前提下，力争获得长期稳定的投资收益。一般而言，本基金长期平均风险和预期收益率低于股票型基金、混合型基金，高于货币市场基金。</w:t>
            </w:r>
          </w:p>
        </w:tc>
      </w:tr>
      <w:tr w:rsidR="00BC67D8" w:rsidTr="00BC67D8">
        <w:tc>
          <w:tcPr>
            <w:tcW w:w="3345" w:type="dxa"/>
          </w:tcPr>
          <w:p w:rsidR="00BC67D8" w:rsidRDefault="00BC67D8" w:rsidP="00BC67D8">
            <w:pPr>
              <w:jc w:val="left"/>
              <w:rPr>
                <w:rFonts w:hint="eastAsia"/>
              </w:rPr>
            </w:pPr>
            <w:r>
              <w:rPr>
                <w:rFonts w:hint="eastAsia"/>
              </w:rPr>
              <w:t>基金管理人</w:t>
            </w:r>
          </w:p>
        </w:tc>
        <w:tc>
          <w:tcPr>
            <w:tcW w:w="5160" w:type="dxa"/>
          </w:tcPr>
          <w:p w:rsidR="00BC67D8" w:rsidRDefault="00BC67D8" w:rsidP="00BC67D8">
            <w:pPr>
              <w:jc w:val="left"/>
              <w:rPr>
                <w:rFonts w:hint="eastAsia"/>
              </w:rPr>
            </w:pPr>
            <w:r>
              <w:rPr>
                <w:rFonts w:hint="eastAsia"/>
              </w:rPr>
              <w:t>南方基金管理股份有限公司</w:t>
            </w:r>
          </w:p>
        </w:tc>
      </w:tr>
      <w:tr w:rsidR="00BC67D8" w:rsidTr="00BC67D8">
        <w:tc>
          <w:tcPr>
            <w:tcW w:w="3345" w:type="dxa"/>
          </w:tcPr>
          <w:p w:rsidR="00BC67D8" w:rsidRDefault="00BC67D8" w:rsidP="00BC67D8">
            <w:pPr>
              <w:jc w:val="left"/>
              <w:rPr>
                <w:rFonts w:hint="eastAsia"/>
              </w:rPr>
            </w:pPr>
            <w:r>
              <w:rPr>
                <w:rFonts w:hint="eastAsia"/>
              </w:rPr>
              <w:t>基金托管人</w:t>
            </w:r>
          </w:p>
        </w:tc>
        <w:tc>
          <w:tcPr>
            <w:tcW w:w="5160" w:type="dxa"/>
          </w:tcPr>
          <w:p w:rsidR="00BC67D8" w:rsidRDefault="00BC67D8" w:rsidP="00BC67D8">
            <w:pPr>
              <w:jc w:val="left"/>
              <w:rPr>
                <w:rFonts w:hint="eastAsia"/>
              </w:rPr>
            </w:pPr>
            <w:r>
              <w:rPr>
                <w:rFonts w:hint="eastAsia"/>
              </w:rPr>
              <w:t>中国光大银行股份有限公司</w:t>
            </w:r>
          </w:p>
        </w:tc>
      </w:tr>
    </w:tbl>
    <w:p w:rsidR="00BC67D8" w:rsidRDefault="00BC67D8" w:rsidP="00BC67D8">
      <w:pPr>
        <w:pStyle w:val="-"/>
        <w:ind w:firstLine="420"/>
        <w:rPr>
          <w:rFonts w:hint="eastAsia"/>
        </w:rPr>
      </w:pPr>
      <w:r>
        <w:rPr>
          <w:rFonts w:hint="eastAsia"/>
        </w:rPr>
        <w:t>本基金在交易所行情系统净值揭示等其他信息披露场合下，可简称为“南方赢元”。</w:t>
      </w:r>
    </w:p>
    <w:p w:rsidR="00BC67D8" w:rsidRDefault="00BC67D8" w:rsidP="00BC67D8">
      <w:pPr>
        <w:pStyle w:val="-1"/>
        <w:ind w:left="281" w:hanging="281"/>
        <w:rPr>
          <w:rFonts w:hint="eastAsia"/>
        </w:rPr>
      </w:pPr>
      <w:r>
        <w:rPr>
          <w:rFonts w:hint="eastAsia"/>
        </w:rPr>
        <w:lastRenderedPageBreak/>
        <w:t>主要财务指标和基金净值表现</w:t>
      </w:r>
    </w:p>
    <w:p w:rsidR="00BC67D8" w:rsidRDefault="00BC67D8" w:rsidP="00BC67D8">
      <w:pPr>
        <w:pStyle w:val="-2"/>
        <w:spacing w:before="312"/>
        <w:rPr>
          <w:rFonts w:hint="eastAsia"/>
        </w:rPr>
      </w:pPr>
      <w:r>
        <w:rPr>
          <w:rFonts w:hint="eastAsia"/>
        </w:rPr>
        <w:t>主要财务指标</w:t>
      </w:r>
    </w:p>
    <w:p w:rsidR="00BC67D8" w:rsidRDefault="00BC67D8" w:rsidP="00BC67D8">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BC67D8" w:rsidTr="00BC67D8">
        <w:trPr>
          <w:cnfStyle w:val="100000000000" w:firstRow="1" w:lastRow="0" w:firstColumn="0" w:lastColumn="0" w:oddVBand="0" w:evenVBand="0" w:oddHBand="0" w:evenHBand="0" w:firstRowFirstColumn="0" w:firstRowLastColumn="0" w:lastRowFirstColumn="0" w:lastRowLastColumn="0"/>
        </w:trPr>
        <w:tc>
          <w:tcPr>
            <w:tcW w:w="3345" w:type="dxa"/>
          </w:tcPr>
          <w:p w:rsidR="00BC67D8" w:rsidRDefault="00BC67D8" w:rsidP="00BC67D8">
            <w:pPr>
              <w:jc w:val="center"/>
              <w:rPr>
                <w:rFonts w:hint="eastAsia"/>
              </w:rPr>
            </w:pPr>
            <w:r>
              <w:rPr>
                <w:rFonts w:hint="eastAsia"/>
              </w:rPr>
              <w:t>主要财务指标</w:t>
            </w:r>
          </w:p>
        </w:tc>
        <w:tc>
          <w:tcPr>
            <w:tcW w:w="5160" w:type="dxa"/>
          </w:tcPr>
          <w:p w:rsidR="00BC67D8" w:rsidRDefault="00BC67D8" w:rsidP="00BC67D8">
            <w:pPr>
              <w:jc w:val="center"/>
              <w:rPr>
                <w:rFonts w:hint="eastAsia"/>
              </w:rPr>
            </w:pPr>
            <w:r>
              <w:rPr>
                <w:rFonts w:hint="eastAsia"/>
              </w:rPr>
              <w:t>报告期（</w:t>
            </w:r>
            <w:r>
              <w:rPr>
                <w:rFonts w:hint="eastAsia"/>
              </w:rPr>
              <w:t>2019</w:t>
            </w:r>
            <w:r>
              <w:rPr>
                <w:rFonts w:hint="eastAsia"/>
              </w:rPr>
              <w:t>年</w:t>
            </w:r>
            <w:r>
              <w:rPr>
                <w:rFonts w:hint="eastAsia"/>
              </w:rPr>
              <w:t>4</w:t>
            </w:r>
            <w:r>
              <w:rPr>
                <w:rFonts w:hint="eastAsia"/>
              </w:rPr>
              <w:t>月</w:t>
            </w:r>
            <w:r>
              <w:rPr>
                <w:rFonts w:hint="eastAsia"/>
              </w:rPr>
              <w:t>1</w:t>
            </w:r>
            <w:r>
              <w:rPr>
                <w:rFonts w:hint="eastAsia"/>
              </w:rPr>
              <w:t>日－</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C67D8" w:rsidTr="00BC67D8">
        <w:tc>
          <w:tcPr>
            <w:tcW w:w="3345" w:type="dxa"/>
          </w:tcPr>
          <w:p w:rsidR="00BC67D8" w:rsidRDefault="00BC67D8" w:rsidP="00BC67D8">
            <w:pPr>
              <w:jc w:val="left"/>
              <w:rPr>
                <w:rFonts w:hint="eastAsia"/>
              </w:rPr>
            </w:pPr>
            <w:r>
              <w:rPr>
                <w:rFonts w:hint="eastAsia"/>
              </w:rPr>
              <w:t>1.</w:t>
            </w:r>
            <w:r>
              <w:rPr>
                <w:rFonts w:hint="eastAsia"/>
              </w:rPr>
              <w:t>本期已实现收益</w:t>
            </w:r>
          </w:p>
        </w:tc>
        <w:tc>
          <w:tcPr>
            <w:tcW w:w="5160" w:type="dxa"/>
          </w:tcPr>
          <w:p w:rsidR="00BC67D8" w:rsidRDefault="00BC67D8" w:rsidP="00BC67D8">
            <w:pPr>
              <w:jc w:val="right"/>
              <w:rPr>
                <w:rFonts w:hint="eastAsia"/>
              </w:rPr>
            </w:pPr>
            <w:r>
              <w:t>16,047,279.86</w:t>
            </w:r>
          </w:p>
        </w:tc>
      </w:tr>
      <w:tr w:rsidR="00BC67D8" w:rsidTr="00BC67D8">
        <w:tc>
          <w:tcPr>
            <w:tcW w:w="3345" w:type="dxa"/>
          </w:tcPr>
          <w:p w:rsidR="00BC67D8" w:rsidRDefault="00BC67D8" w:rsidP="00BC67D8">
            <w:pPr>
              <w:jc w:val="left"/>
              <w:rPr>
                <w:rFonts w:hint="eastAsia"/>
              </w:rPr>
            </w:pPr>
            <w:r>
              <w:rPr>
                <w:rFonts w:hint="eastAsia"/>
              </w:rPr>
              <w:t>2.</w:t>
            </w:r>
            <w:r>
              <w:rPr>
                <w:rFonts w:hint="eastAsia"/>
              </w:rPr>
              <w:t>本期利润</w:t>
            </w:r>
          </w:p>
        </w:tc>
        <w:tc>
          <w:tcPr>
            <w:tcW w:w="5160" w:type="dxa"/>
          </w:tcPr>
          <w:p w:rsidR="00BC67D8" w:rsidRDefault="00BC67D8" w:rsidP="00BC67D8">
            <w:pPr>
              <w:jc w:val="right"/>
              <w:rPr>
                <w:rFonts w:hint="eastAsia"/>
              </w:rPr>
            </w:pPr>
            <w:r>
              <w:t>9,386,054.96</w:t>
            </w:r>
          </w:p>
        </w:tc>
      </w:tr>
      <w:tr w:rsidR="00BC67D8" w:rsidTr="00BC67D8">
        <w:tc>
          <w:tcPr>
            <w:tcW w:w="3345" w:type="dxa"/>
          </w:tcPr>
          <w:p w:rsidR="00BC67D8" w:rsidRDefault="00BC67D8" w:rsidP="00BC67D8">
            <w:pPr>
              <w:jc w:val="left"/>
              <w:rPr>
                <w:rFonts w:hint="eastAsia"/>
              </w:rPr>
            </w:pPr>
            <w:r>
              <w:rPr>
                <w:rFonts w:hint="eastAsia"/>
              </w:rPr>
              <w:t>3.</w:t>
            </w:r>
            <w:r>
              <w:rPr>
                <w:rFonts w:hint="eastAsia"/>
              </w:rPr>
              <w:t>加权平均基金份额本期利润</w:t>
            </w:r>
          </w:p>
        </w:tc>
        <w:tc>
          <w:tcPr>
            <w:tcW w:w="5160" w:type="dxa"/>
          </w:tcPr>
          <w:p w:rsidR="00BC67D8" w:rsidRDefault="00BC67D8" w:rsidP="00BC67D8">
            <w:pPr>
              <w:jc w:val="right"/>
              <w:rPr>
                <w:rFonts w:hint="eastAsia"/>
              </w:rPr>
            </w:pPr>
            <w:r>
              <w:t>0.0051</w:t>
            </w:r>
          </w:p>
        </w:tc>
      </w:tr>
      <w:tr w:rsidR="00BC67D8" w:rsidTr="00BC67D8">
        <w:tc>
          <w:tcPr>
            <w:tcW w:w="3345" w:type="dxa"/>
          </w:tcPr>
          <w:p w:rsidR="00BC67D8" w:rsidRDefault="00BC67D8" w:rsidP="00BC67D8">
            <w:pPr>
              <w:jc w:val="left"/>
              <w:rPr>
                <w:rFonts w:hint="eastAsia"/>
              </w:rPr>
            </w:pPr>
            <w:r>
              <w:rPr>
                <w:rFonts w:hint="eastAsia"/>
              </w:rPr>
              <w:t>4.</w:t>
            </w:r>
            <w:r>
              <w:rPr>
                <w:rFonts w:hint="eastAsia"/>
              </w:rPr>
              <w:t>期末基金资产净值</w:t>
            </w:r>
          </w:p>
        </w:tc>
        <w:tc>
          <w:tcPr>
            <w:tcW w:w="5160" w:type="dxa"/>
          </w:tcPr>
          <w:p w:rsidR="00BC67D8" w:rsidRDefault="00BC67D8" w:rsidP="00BC67D8">
            <w:pPr>
              <w:jc w:val="right"/>
              <w:rPr>
                <w:rFonts w:hint="eastAsia"/>
              </w:rPr>
            </w:pPr>
            <w:r>
              <w:t>1,504,045,138.27</w:t>
            </w:r>
          </w:p>
        </w:tc>
      </w:tr>
      <w:tr w:rsidR="00BC67D8" w:rsidTr="00BC67D8">
        <w:tc>
          <w:tcPr>
            <w:tcW w:w="3345" w:type="dxa"/>
          </w:tcPr>
          <w:p w:rsidR="00BC67D8" w:rsidRDefault="00BC67D8" w:rsidP="00BC67D8">
            <w:pPr>
              <w:jc w:val="left"/>
              <w:rPr>
                <w:rFonts w:hint="eastAsia"/>
              </w:rPr>
            </w:pPr>
            <w:r>
              <w:rPr>
                <w:rFonts w:hint="eastAsia"/>
              </w:rPr>
              <w:t>5.</w:t>
            </w:r>
            <w:r>
              <w:rPr>
                <w:rFonts w:hint="eastAsia"/>
              </w:rPr>
              <w:t>期末基金份额净值</w:t>
            </w:r>
          </w:p>
        </w:tc>
        <w:tc>
          <w:tcPr>
            <w:tcW w:w="5160" w:type="dxa"/>
          </w:tcPr>
          <w:p w:rsidR="00BC67D8" w:rsidRDefault="00BC67D8" w:rsidP="00BC67D8">
            <w:pPr>
              <w:jc w:val="right"/>
              <w:rPr>
                <w:rFonts w:hint="eastAsia"/>
              </w:rPr>
            </w:pPr>
            <w:r>
              <w:t>1.0084</w:t>
            </w:r>
          </w:p>
        </w:tc>
      </w:tr>
    </w:tbl>
    <w:p w:rsidR="00BC67D8" w:rsidRDefault="00BC67D8" w:rsidP="00BC67D8">
      <w:pPr>
        <w:pStyle w:val="-8"/>
        <w:rPr>
          <w:rFonts w:hint="eastAsia"/>
        </w:rPr>
      </w:pPr>
      <w:r>
        <w:rPr>
          <w:rFonts w:hint="eastAsia"/>
        </w:rPr>
        <w:t>注：1、上述基金业绩指标不包括持有人认购或交易基金的各项费用，计入费用后实际收益水平要低于所列数字；</w:t>
      </w:r>
    </w:p>
    <w:p w:rsidR="00BC67D8" w:rsidRDefault="00BC67D8" w:rsidP="00BC67D8">
      <w:pPr>
        <w:pStyle w:val="-"/>
        <w:ind w:firstLine="420"/>
        <w:rPr>
          <w:rFonts w:hint="eastAsia"/>
        </w:rPr>
      </w:pPr>
      <w:r>
        <w:rPr>
          <w:rFonts w:hint="eastAsia"/>
        </w:rPr>
        <w:t>2、本期已实现收益指基金本期利息收入、投资收益、其他收入(不含公允价值变动收益)扣除相关费用后的余额，本期利润为本期已实现收益加上本期公允价值变动收益。</w:t>
      </w:r>
    </w:p>
    <w:p w:rsidR="00BC67D8" w:rsidRDefault="00BC67D8" w:rsidP="00BC67D8">
      <w:pPr>
        <w:pStyle w:val="-"/>
        <w:ind w:firstLine="420"/>
        <w:rPr>
          <w:rFonts w:hint="eastAsia"/>
        </w:rPr>
      </w:pPr>
    </w:p>
    <w:p w:rsidR="00BC67D8" w:rsidRDefault="00BC67D8" w:rsidP="00BC67D8">
      <w:pPr>
        <w:pStyle w:val="-2"/>
        <w:spacing w:before="312"/>
        <w:rPr>
          <w:rFonts w:hint="eastAsia"/>
        </w:rPr>
      </w:pPr>
      <w:r>
        <w:rPr>
          <w:rFonts w:hint="eastAsia"/>
        </w:rPr>
        <w:t>基金净值表现</w:t>
      </w:r>
    </w:p>
    <w:p w:rsidR="00BC67D8" w:rsidRDefault="00BC67D8" w:rsidP="00BC67D8">
      <w:pPr>
        <w:pStyle w:val="-3"/>
        <w:spacing w:before="156" w:after="156"/>
        <w:rPr>
          <w:rFonts w:hint="eastAsia"/>
        </w:rPr>
      </w:pPr>
      <w:r>
        <w:rPr>
          <w:rFonts w:hint="eastAsia"/>
        </w:rPr>
        <w:t>本报告期基金份额净值增长率及其与同期业绩比较基准收益率的比较</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BC67D8" w:rsidTr="00BC67D8">
        <w:trPr>
          <w:cnfStyle w:val="100000000000" w:firstRow="1" w:lastRow="0" w:firstColumn="0" w:lastColumn="0" w:oddVBand="0" w:evenVBand="0" w:oddHBand="0" w:evenHBand="0" w:firstRowFirstColumn="0" w:firstRowLastColumn="0" w:lastRowFirstColumn="0" w:lastRowLastColumn="0"/>
        </w:trPr>
        <w:tc>
          <w:tcPr>
            <w:tcW w:w="1429" w:type="dxa"/>
          </w:tcPr>
          <w:p w:rsidR="00BC67D8" w:rsidRDefault="00BC67D8" w:rsidP="00BC67D8">
            <w:pPr>
              <w:jc w:val="center"/>
              <w:rPr>
                <w:rFonts w:hint="eastAsia"/>
              </w:rPr>
            </w:pPr>
            <w:r>
              <w:rPr>
                <w:rFonts w:hint="eastAsia"/>
              </w:rPr>
              <w:t>阶段</w:t>
            </w:r>
          </w:p>
        </w:tc>
        <w:tc>
          <w:tcPr>
            <w:tcW w:w="1315" w:type="dxa"/>
          </w:tcPr>
          <w:p w:rsidR="00BC67D8" w:rsidRDefault="00BC67D8" w:rsidP="00BC67D8">
            <w:pPr>
              <w:jc w:val="center"/>
              <w:rPr>
                <w:rFonts w:hint="eastAsia"/>
              </w:rPr>
            </w:pPr>
            <w:r>
              <w:rPr>
                <w:rFonts w:hint="eastAsia"/>
              </w:rPr>
              <w:t>净值增长率①</w:t>
            </w:r>
          </w:p>
        </w:tc>
        <w:tc>
          <w:tcPr>
            <w:tcW w:w="1315" w:type="dxa"/>
          </w:tcPr>
          <w:p w:rsidR="00BC67D8" w:rsidRDefault="00BC67D8" w:rsidP="00BC67D8">
            <w:pPr>
              <w:jc w:val="center"/>
              <w:rPr>
                <w:rFonts w:hint="eastAsia"/>
              </w:rPr>
            </w:pPr>
            <w:r>
              <w:rPr>
                <w:rFonts w:hint="eastAsia"/>
              </w:rPr>
              <w:t>净值增长率标准差②</w:t>
            </w:r>
          </w:p>
        </w:tc>
        <w:tc>
          <w:tcPr>
            <w:tcW w:w="1315" w:type="dxa"/>
          </w:tcPr>
          <w:p w:rsidR="00BC67D8" w:rsidRDefault="00BC67D8" w:rsidP="00BC67D8">
            <w:pPr>
              <w:jc w:val="center"/>
              <w:rPr>
                <w:rFonts w:hint="eastAsia"/>
              </w:rPr>
            </w:pPr>
            <w:r>
              <w:rPr>
                <w:rFonts w:hint="eastAsia"/>
              </w:rPr>
              <w:t>业绩比较基准收益率③</w:t>
            </w:r>
          </w:p>
        </w:tc>
        <w:tc>
          <w:tcPr>
            <w:tcW w:w="1315" w:type="dxa"/>
          </w:tcPr>
          <w:p w:rsidR="00BC67D8" w:rsidRDefault="00BC67D8" w:rsidP="00BC67D8">
            <w:pPr>
              <w:jc w:val="center"/>
              <w:rPr>
                <w:rFonts w:hint="eastAsia"/>
              </w:rPr>
            </w:pPr>
            <w:r>
              <w:rPr>
                <w:rFonts w:hint="eastAsia"/>
              </w:rPr>
              <w:t>业绩比较基准收益率标准差④</w:t>
            </w:r>
          </w:p>
        </w:tc>
        <w:tc>
          <w:tcPr>
            <w:tcW w:w="907" w:type="dxa"/>
          </w:tcPr>
          <w:p w:rsidR="00BC67D8" w:rsidRDefault="00BC67D8" w:rsidP="00BC67D8">
            <w:pPr>
              <w:jc w:val="center"/>
              <w:rPr>
                <w:rFonts w:hint="eastAsia"/>
              </w:rPr>
            </w:pPr>
            <w:r>
              <w:rPr>
                <w:rFonts w:hint="eastAsia"/>
              </w:rPr>
              <w:t>①</w:t>
            </w:r>
            <w:r>
              <w:rPr>
                <w:rFonts w:hint="eastAsia"/>
              </w:rPr>
              <w:t>-</w:t>
            </w:r>
            <w:r>
              <w:rPr>
                <w:rFonts w:hint="eastAsia"/>
              </w:rPr>
              <w:t>③</w:t>
            </w:r>
          </w:p>
        </w:tc>
        <w:tc>
          <w:tcPr>
            <w:tcW w:w="907" w:type="dxa"/>
          </w:tcPr>
          <w:p w:rsidR="00BC67D8" w:rsidRDefault="00BC67D8" w:rsidP="00BC67D8">
            <w:pPr>
              <w:jc w:val="center"/>
              <w:rPr>
                <w:rFonts w:hint="eastAsia"/>
              </w:rPr>
            </w:pPr>
            <w:r>
              <w:rPr>
                <w:rFonts w:hint="eastAsia"/>
              </w:rPr>
              <w:t>②</w:t>
            </w:r>
            <w:r>
              <w:rPr>
                <w:rFonts w:hint="eastAsia"/>
              </w:rPr>
              <w:t>-</w:t>
            </w:r>
            <w:r>
              <w:rPr>
                <w:rFonts w:hint="eastAsia"/>
              </w:rPr>
              <w:t>④</w:t>
            </w:r>
          </w:p>
        </w:tc>
      </w:tr>
      <w:tr w:rsidR="00BC67D8" w:rsidTr="00BC67D8">
        <w:tc>
          <w:tcPr>
            <w:tcW w:w="1429" w:type="dxa"/>
          </w:tcPr>
          <w:p w:rsidR="00BC67D8" w:rsidRDefault="00BC67D8" w:rsidP="00BC67D8">
            <w:pPr>
              <w:jc w:val="left"/>
              <w:rPr>
                <w:rFonts w:hint="eastAsia"/>
              </w:rPr>
            </w:pPr>
            <w:r>
              <w:rPr>
                <w:rFonts w:hint="eastAsia"/>
              </w:rPr>
              <w:t>过去三个月</w:t>
            </w:r>
          </w:p>
        </w:tc>
        <w:tc>
          <w:tcPr>
            <w:tcW w:w="1315" w:type="dxa"/>
          </w:tcPr>
          <w:p w:rsidR="00BC67D8" w:rsidRDefault="00BC67D8" w:rsidP="00BC67D8">
            <w:pPr>
              <w:jc w:val="right"/>
              <w:rPr>
                <w:rFonts w:hint="eastAsia"/>
              </w:rPr>
            </w:pPr>
            <w:r>
              <w:t>0.58%</w:t>
            </w:r>
          </w:p>
        </w:tc>
        <w:tc>
          <w:tcPr>
            <w:tcW w:w="1315" w:type="dxa"/>
          </w:tcPr>
          <w:p w:rsidR="00BC67D8" w:rsidRDefault="00BC67D8" w:rsidP="00BC67D8">
            <w:pPr>
              <w:jc w:val="right"/>
              <w:rPr>
                <w:rFonts w:hint="eastAsia"/>
              </w:rPr>
            </w:pPr>
            <w:r>
              <w:t>0.05%</w:t>
            </w:r>
          </w:p>
        </w:tc>
        <w:tc>
          <w:tcPr>
            <w:tcW w:w="1315" w:type="dxa"/>
          </w:tcPr>
          <w:p w:rsidR="00BC67D8" w:rsidRDefault="00BC67D8" w:rsidP="00BC67D8">
            <w:pPr>
              <w:jc w:val="right"/>
              <w:rPr>
                <w:rFonts w:hint="eastAsia"/>
              </w:rPr>
            </w:pPr>
            <w:r>
              <w:t>-0.24%</w:t>
            </w:r>
          </w:p>
        </w:tc>
        <w:tc>
          <w:tcPr>
            <w:tcW w:w="1315" w:type="dxa"/>
          </w:tcPr>
          <w:p w:rsidR="00BC67D8" w:rsidRDefault="00BC67D8" w:rsidP="00BC67D8">
            <w:pPr>
              <w:jc w:val="right"/>
              <w:rPr>
                <w:rFonts w:hint="eastAsia"/>
              </w:rPr>
            </w:pPr>
            <w:r>
              <w:t>0.06%</w:t>
            </w:r>
          </w:p>
        </w:tc>
        <w:tc>
          <w:tcPr>
            <w:tcW w:w="907" w:type="dxa"/>
          </w:tcPr>
          <w:p w:rsidR="00BC67D8" w:rsidRDefault="00BC67D8" w:rsidP="00BC67D8">
            <w:pPr>
              <w:jc w:val="right"/>
              <w:rPr>
                <w:rFonts w:hint="eastAsia"/>
              </w:rPr>
            </w:pPr>
            <w:r>
              <w:t>0.82%</w:t>
            </w:r>
          </w:p>
        </w:tc>
        <w:tc>
          <w:tcPr>
            <w:tcW w:w="907" w:type="dxa"/>
          </w:tcPr>
          <w:p w:rsidR="00BC67D8" w:rsidRDefault="00BC67D8" w:rsidP="00BC67D8">
            <w:pPr>
              <w:jc w:val="right"/>
              <w:rPr>
                <w:rFonts w:hint="eastAsia"/>
              </w:rPr>
            </w:pPr>
            <w:r>
              <w:t>-0.01%</w:t>
            </w:r>
          </w:p>
        </w:tc>
      </w:tr>
    </w:tbl>
    <w:p w:rsidR="00BC67D8" w:rsidRDefault="00BC67D8" w:rsidP="00BC67D8">
      <w:pPr>
        <w:pStyle w:val="-"/>
        <w:ind w:firstLine="420"/>
        <w:rPr>
          <w:rFonts w:hint="eastAsia"/>
        </w:rPr>
      </w:pPr>
    </w:p>
    <w:p w:rsidR="00BC67D8" w:rsidRDefault="00BC67D8" w:rsidP="00BC67D8">
      <w:pPr>
        <w:pStyle w:val="-3"/>
        <w:spacing w:before="156" w:after="156"/>
        <w:rPr>
          <w:rFonts w:hint="eastAsia"/>
        </w:rPr>
      </w:pPr>
      <w:r>
        <w:rPr>
          <w:rFonts w:hint="eastAsia"/>
        </w:rPr>
        <w:t>自基金合同生效以来基金累计份额净值增长率变动及其与同期业绩比较基准收益率变动的比较</w:t>
      </w:r>
    </w:p>
    <w:p w:rsidR="00BC67D8" w:rsidRDefault="00BC67D8" w:rsidP="00BC67D8">
      <w:pPr>
        <w:rPr>
          <w:rFonts w:hint="eastAsia"/>
        </w:rPr>
      </w:pPr>
      <w:r>
        <w:rPr>
          <w:rFonts w:hint="eastAsia"/>
          <w:noProof/>
        </w:rPr>
        <w:lastRenderedPageBreak/>
        <w:drawing>
          <wp:inline distT="0" distB="0" distL="0" distR="0">
            <wp:extent cx="5274310" cy="417322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173220"/>
                    </a:xfrm>
                    <a:prstGeom prst="rect">
                      <a:avLst/>
                    </a:prstGeom>
                  </pic:spPr>
                </pic:pic>
              </a:graphicData>
            </a:graphic>
          </wp:inline>
        </w:drawing>
      </w:r>
    </w:p>
    <w:p w:rsidR="00BC67D8" w:rsidRDefault="00BC67D8" w:rsidP="00BC67D8">
      <w:pPr>
        <w:pStyle w:val="-8"/>
        <w:rPr>
          <w:rFonts w:hint="eastAsia"/>
        </w:rPr>
      </w:pPr>
      <w:r>
        <w:rPr>
          <w:rFonts w:hint="eastAsia"/>
        </w:rPr>
        <w:t>注：本基金合同于2018年9月17日生效，截至本报告期末基金成立未满一年；自基金成立日起6个月内为建仓期，建仓期结束时各项资产配置比例符合合同约定。</w:t>
      </w:r>
    </w:p>
    <w:p w:rsidR="00BC67D8" w:rsidRDefault="00BC67D8" w:rsidP="00BC67D8">
      <w:pPr>
        <w:pStyle w:val="-"/>
        <w:ind w:firstLine="420"/>
        <w:rPr>
          <w:rFonts w:hint="eastAsia"/>
        </w:rPr>
      </w:pPr>
    </w:p>
    <w:p w:rsidR="00BC67D8" w:rsidRDefault="00BC67D8" w:rsidP="00BC67D8">
      <w:pPr>
        <w:pStyle w:val="-1"/>
        <w:ind w:left="281" w:hanging="281"/>
        <w:rPr>
          <w:rFonts w:hint="eastAsia"/>
        </w:rPr>
      </w:pPr>
      <w:r>
        <w:rPr>
          <w:rFonts w:hint="eastAsia"/>
        </w:rPr>
        <w:t>管理人报告</w:t>
      </w:r>
    </w:p>
    <w:p w:rsidR="00BC67D8" w:rsidRDefault="00BC67D8" w:rsidP="00BC67D8">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BC67D8" w:rsidTr="00562103">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BC67D8" w:rsidRDefault="00BC67D8" w:rsidP="00BC67D8">
            <w:pPr>
              <w:jc w:val="center"/>
              <w:rPr>
                <w:rFonts w:hint="eastAsia"/>
              </w:rPr>
            </w:pPr>
            <w:r>
              <w:rPr>
                <w:rFonts w:hint="eastAsia"/>
              </w:rPr>
              <w:t>姓名</w:t>
            </w:r>
          </w:p>
        </w:tc>
        <w:tc>
          <w:tcPr>
            <w:tcW w:w="851" w:type="dxa"/>
            <w:vMerge w:val="restart"/>
          </w:tcPr>
          <w:p w:rsidR="00BC67D8" w:rsidRDefault="00BC67D8" w:rsidP="00BC67D8">
            <w:pPr>
              <w:jc w:val="center"/>
              <w:rPr>
                <w:rFonts w:hint="eastAsia"/>
              </w:rPr>
            </w:pPr>
            <w:r>
              <w:rPr>
                <w:rFonts w:hint="eastAsia"/>
              </w:rPr>
              <w:t>职务</w:t>
            </w:r>
          </w:p>
        </w:tc>
        <w:tc>
          <w:tcPr>
            <w:tcW w:w="2234" w:type="dxa"/>
            <w:gridSpan w:val="2"/>
            <w:tcBorders>
              <w:bottom w:val="single" w:sz="4" w:space="0" w:color="auto"/>
            </w:tcBorders>
          </w:tcPr>
          <w:p w:rsidR="00BC67D8" w:rsidRDefault="00BC67D8" w:rsidP="00BC67D8">
            <w:pPr>
              <w:jc w:val="center"/>
              <w:rPr>
                <w:rFonts w:hint="eastAsia"/>
              </w:rPr>
            </w:pPr>
            <w:r>
              <w:rPr>
                <w:rFonts w:hint="eastAsia"/>
              </w:rPr>
              <w:t>任本基金的基金经理期限</w:t>
            </w:r>
          </w:p>
        </w:tc>
        <w:tc>
          <w:tcPr>
            <w:tcW w:w="703" w:type="dxa"/>
            <w:vMerge w:val="restart"/>
          </w:tcPr>
          <w:p w:rsidR="00BC67D8" w:rsidRDefault="00BC67D8" w:rsidP="00BC67D8">
            <w:pPr>
              <w:jc w:val="center"/>
              <w:rPr>
                <w:rFonts w:hint="eastAsia"/>
              </w:rPr>
            </w:pPr>
            <w:r>
              <w:rPr>
                <w:rFonts w:hint="eastAsia"/>
              </w:rPr>
              <w:t>证券从业年限</w:t>
            </w:r>
          </w:p>
        </w:tc>
        <w:tc>
          <w:tcPr>
            <w:tcW w:w="3856" w:type="dxa"/>
            <w:vMerge w:val="restart"/>
          </w:tcPr>
          <w:p w:rsidR="00BC67D8" w:rsidRDefault="00BC67D8" w:rsidP="00BC67D8">
            <w:pPr>
              <w:jc w:val="center"/>
              <w:rPr>
                <w:rFonts w:hint="eastAsia"/>
              </w:rPr>
            </w:pPr>
            <w:r>
              <w:rPr>
                <w:rFonts w:hint="eastAsia"/>
              </w:rPr>
              <w:t>说明</w:t>
            </w:r>
          </w:p>
        </w:tc>
      </w:tr>
      <w:tr w:rsidR="00BC67D8" w:rsidTr="00BC67D8">
        <w:tc>
          <w:tcPr>
            <w:tcW w:w="862" w:type="dxa"/>
            <w:vMerge/>
          </w:tcPr>
          <w:p w:rsidR="00BC67D8" w:rsidRDefault="00BC67D8" w:rsidP="00BC67D8">
            <w:pPr>
              <w:jc w:val="left"/>
              <w:rPr>
                <w:rFonts w:hint="eastAsia"/>
              </w:rPr>
            </w:pPr>
          </w:p>
        </w:tc>
        <w:tc>
          <w:tcPr>
            <w:tcW w:w="851" w:type="dxa"/>
            <w:vMerge/>
          </w:tcPr>
          <w:p w:rsidR="00BC67D8" w:rsidRDefault="00BC67D8" w:rsidP="00BC67D8">
            <w:pPr>
              <w:jc w:val="left"/>
              <w:rPr>
                <w:rFonts w:hint="eastAsia"/>
              </w:rPr>
            </w:pPr>
          </w:p>
        </w:tc>
        <w:tc>
          <w:tcPr>
            <w:tcW w:w="1117" w:type="dxa"/>
            <w:shd w:val="clear" w:color="auto" w:fill="BFBFBF"/>
          </w:tcPr>
          <w:p w:rsidR="00BC67D8" w:rsidRDefault="00BC67D8" w:rsidP="00BC67D8">
            <w:pPr>
              <w:jc w:val="center"/>
              <w:rPr>
                <w:rFonts w:hint="eastAsia"/>
              </w:rPr>
            </w:pPr>
            <w:r>
              <w:rPr>
                <w:rFonts w:hint="eastAsia"/>
              </w:rPr>
              <w:t>任职日期</w:t>
            </w:r>
          </w:p>
        </w:tc>
        <w:tc>
          <w:tcPr>
            <w:tcW w:w="1117" w:type="dxa"/>
            <w:shd w:val="clear" w:color="auto" w:fill="BFBFBF"/>
          </w:tcPr>
          <w:p w:rsidR="00BC67D8" w:rsidRDefault="00BC67D8" w:rsidP="00BC67D8">
            <w:pPr>
              <w:jc w:val="center"/>
              <w:rPr>
                <w:rFonts w:hint="eastAsia"/>
              </w:rPr>
            </w:pPr>
            <w:r>
              <w:rPr>
                <w:rFonts w:hint="eastAsia"/>
              </w:rPr>
              <w:t>离任日期</w:t>
            </w:r>
          </w:p>
        </w:tc>
        <w:tc>
          <w:tcPr>
            <w:tcW w:w="703" w:type="dxa"/>
            <w:vMerge/>
          </w:tcPr>
          <w:p w:rsidR="00BC67D8" w:rsidRDefault="00BC67D8" w:rsidP="00BC67D8">
            <w:pPr>
              <w:jc w:val="left"/>
              <w:rPr>
                <w:rFonts w:hint="eastAsia"/>
              </w:rPr>
            </w:pPr>
          </w:p>
        </w:tc>
        <w:tc>
          <w:tcPr>
            <w:tcW w:w="3856" w:type="dxa"/>
            <w:vMerge/>
          </w:tcPr>
          <w:p w:rsidR="00BC67D8" w:rsidRDefault="00BC67D8" w:rsidP="00BC67D8">
            <w:pPr>
              <w:jc w:val="left"/>
              <w:rPr>
                <w:rFonts w:hint="eastAsia"/>
              </w:rPr>
            </w:pPr>
          </w:p>
        </w:tc>
      </w:tr>
      <w:tr w:rsidR="00BC67D8" w:rsidTr="00BC67D8">
        <w:tc>
          <w:tcPr>
            <w:tcW w:w="862" w:type="dxa"/>
          </w:tcPr>
          <w:p w:rsidR="00BC67D8" w:rsidRDefault="00BC67D8" w:rsidP="00BC67D8">
            <w:pPr>
              <w:jc w:val="left"/>
              <w:rPr>
                <w:rFonts w:hint="eastAsia"/>
              </w:rPr>
            </w:pPr>
            <w:r>
              <w:rPr>
                <w:rFonts w:hint="eastAsia"/>
              </w:rPr>
              <w:t>何康</w:t>
            </w:r>
          </w:p>
        </w:tc>
        <w:tc>
          <w:tcPr>
            <w:tcW w:w="851" w:type="dxa"/>
          </w:tcPr>
          <w:p w:rsidR="00BC67D8" w:rsidRDefault="00BC67D8" w:rsidP="00BC67D8">
            <w:pPr>
              <w:jc w:val="left"/>
              <w:rPr>
                <w:rFonts w:hint="eastAsia"/>
              </w:rPr>
            </w:pPr>
            <w:r>
              <w:rPr>
                <w:rFonts w:hint="eastAsia"/>
              </w:rPr>
              <w:t>本基金基金经理</w:t>
            </w:r>
          </w:p>
        </w:tc>
        <w:tc>
          <w:tcPr>
            <w:tcW w:w="1117" w:type="dxa"/>
          </w:tcPr>
          <w:p w:rsidR="00BC67D8" w:rsidRDefault="00BC67D8" w:rsidP="00BC67D8">
            <w:pPr>
              <w:jc w:val="left"/>
              <w:rPr>
                <w:rFonts w:hint="eastAsia"/>
              </w:rPr>
            </w:pPr>
            <w:r>
              <w:rPr>
                <w:rFonts w:hint="eastAsia"/>
              </w:rPr>
              <w:t>2018</w:t>
            </w:r>
            <w:r>
              <w:rPr>
                <w:rFonts w:hint="eastAsia"/>
              </w:rPr>
              <w:t>年</w:t>
            </w:r>
            <w:r>
              <w:rPr>
                <w:rFonts w:hint="eastAsia"/>
              </w:rPr>
              <w:t>9</w:t>
            </w:r>
            <w:r>
              <w:rPr>
                <w:rFonts w:hint="eastAsia"/>
              </w:rPr>
              <w:t>月</w:t>
            </w:r>
            <w:r>
              <w:rPr>
                <w:rFonts w:hint="eastAsia"/>
              </w:rPr>
              <w:t>17</w:t>
            </w:r>
            <w:r>
              <w:rPr>
                <w:rFonts w:hint="eastAsia"/>
              </w:rPr>
              <w:t>日</w:t>
            </w:r>
          </w:p>
        </w:tc>
        <w:tc>
          <w:tcPr>
            <w:tcW w:w="1117" w:type="dxa"/>
          </w:tcPr>
          <w:p w:rsidR="00BC67D8" w:rsidRDefault="00BC67D8" w:rsidP="00BC67D8">
            <w:pPr>
              <w:jc w:val="right"/>
              <w:rPr>
                <w:rFonts w:hint="eastAsia"/>
              </w:rPr>
            </w:pPr>
            <w:r>
              <w:t>-</w:t>
            </w:r>
          </w:p>
        </w:tc>
        <w:tc>
          <w:tcPr>
            <w:tcW w:w="703" w:type="dxa"/>
          </w:tcPr>
          <w:p w:rsidR="00BC67D8" w:rsidRDefault="00BC67D8" w:rsidP="00BC67D8">
            <w:pPr>
              <w:jc w:val="left"/>
              <w:rPr>
                <w:rFonts w:hint="eastAsia"/>
              </w:rPr>
            </w:pPr>
            <w:r>
              <w:rPr>
                <w:rFonts w:hint="eastAsia"/>
              </w:rPr>
              <w:t>14</w:t>
            </w:r>
            <w:r>
              <w:rPr>
                <w:rFonts w:hint="eastAsia"/>
              </w:rPr>
              <w:t>年</w:t>
            </w:r>
          </w:p>
        </w:tc>
        <w:tc>
          <w:tcPr>
            <w:tcW w:w="3856" w:type="dxa"/>
          </w:tcPr>
          <w:p w:rsidR="00BC67D8" w:rsidRDefault="00BC67D8" w:rsidP="00BC67D8">
            <w:pPr>
              <w:jc w:val="left"/>
              <w:rPr>
                <w:rFonts w:hint="eastAsia"/>
              </w:rPr>
            </w:pPr>
            <w:r>
              <w:rPr>
                <w:rFonts w:hint="eastAsia"/>
              </w:rPr>
              <w:t>西南财经大学金融学硕士，具有基金从业资格。曾先后就职于国海证券固定收益部、大成基金固定收益部、南方基金固定收益部、国海证券金融市场部，历任研究员、投资经理、基金经理、副总经理；</w:t>
            </w:r>
            <w:r>
              <w:rPr>
                <w:rFonts w:hint="eastAsia"/>
              </w:rPr>
              <w:t>2013</w:t>
            </w:r>
            <w:r>
              <w:rPr>
                <w:rFonts w:hint="eastAsia"/>
              </w:rPr>
              <w:t>年</w:t>
            </w:r>
            <w:r>
              <w:rPr>
                <w:rFonts w:hint="eastAsia"/>
              </w:rPr>
              <w:t>11</w:t>
            </w:r>
            <w:r>
              <w:rPr>
                <w:rFonts w:hint="eastAsia"/>
              </w:rPr>
              <w:t>月至</w:t>
            </w:r>
            <w:r>
              <w:rPr>
                <w:rFonts w:hint="eastAsia"/>
              </w:rPr>
              <w:t>2016</w:t>
            </w:r>
            <w:r>
              <w:rPr>
                <w:rFonts w:hint="eastAsia"/>
              </w:rPr>
              <w:t>年</w:t>
            </w:r>
            <w:r>
              <w:rPr>
                <w:rFonts w:hint="eastAsia"/>
              </w:rPr>
              <w:t>8</w:t>
            </w:r>
            <w:r>
              <w:rPr>
                <w:rFonts w:hint="eastAsia"/>
              </w:rPr>
              <w:t>月，任南方丰元、南方聚利基金经理；</w:t>
            </w:r>
            <w:r>
              <w:rPr>
                <w:rFonts w:hint="eastAsia"/>
              </w:rPr>
              <w:t xml:space="preserve"> 2014</w:t>
            </w:r>
            <w:r>
              <w:rPr>
                <w:rFonts w:hint="eastAsia"/>
              </w:rPr>
              <w:t>年</w:t>
            </w:r>
            <w:r>
              <w:rPr>
                <w:rFonts w:hint="eastAsia"/>
              </w:rPr>
              <w:t>4</w:t>
            </w:r>
            <w:r>
              <w:rPr>
                <w:rFonts w:hint="eastAsia"/>
              </w:rPr>
              <w:t>月至</w:t>
            </w:r>
            <w:r>
              <w:rPr>
                <w:rFonts w:hint="eastAsia"/>
              </w:rPr>
              <w:t>2016</w:t>
            </w:r>
            <w:r>
              <w:rPr>
                <w:rFonts w:hint="eastAsia"/>
              </w:rPr>
              <w:t>年</w:t>
            </w:r>
            <w:r>
              <w:rPr>
                <w:rFonts w:hint="eastAsia"/>
              </w:rPr>
              <w:t>8</w:t>
            </w:r>
            <w:r>
              <w:rPr>
                <w:rFonts w:hint="eastAsia"/>
              </w:rPr>
              <w:t>月，任南方通利基金经理；</w:t>
            </w:r>
            <w:r>
              <w:rPr>
                <w:rFonts w:hint="eastAsia"/>
              </w:rPr>
              <w:t>2015</w:t>
            </w:r>
            <w:r>
              <w:rPr>
                <w:rFonts w:hint="eastAsia"/>
              </w:rPr>
              <w:t>年</w:t>
            </w:r>
            <w:r>
              <w:rPr>
                <w:rFonts w:hint="eastAsia"/>
              </w:rPr>
              <w:t>2</w:t>
            </w:r>
            <w:r>
              <w:rPr>
                <w:rFonts w:hint="eastAsia"/>
              </w:rPr>
              <w:t>月至</w:t>
            </w:r>
            <w:r>
              <w:rPr>
                <w:rFonts w:hint="eastAsia"/>
              </w:rPr>
              <w:t>2016</w:t>
            </w:r>
            <w:r>
              <w:rPr>
                <w:rFonts w:hint="eastAsia"/>
              </w:rPr>
              <w:t>年</w:t>
            </w:r>
            <w:r>
              <w:rPr>
                <w:rFonts w:hint="eastAsia"/>
              </w:rPr>
              <w:t>8</w:t>
            </w:r>
            <w:r>
              <w:rPr>
                <w:rFonts w:hint="eastAsia"/>
              </w:rPr>
              <w:t>月，任南</w:t>
            </w:r>
            <w:r>
              <w:rPr>
                <w:rFonts w:hint="eastAsia"/>
              </w:rPr>
              <w:lastRenderedPageBreak/>
              <w:t>方双元基金经理。</w:t>
            </w:r>
            <w:r>
              <w:rPr>
                <w:rFonts w:hint="eastAsia"/>
              </w:rPr>
              <w:t>2017</w:t>
            </w:r>
            <w:r>
              <w:rPr>
                <w:rFonts w:hint="eastAsia"/>
              </w:rPr>
              <w:t>年</w:t>
            </w:r>
            <w:r>
              <w:rPr>
                <w:rFonts w:hint="eastAsia"/>
              </w:rPr>
              <w:t>6</w:t>
            </w:r>
            <w:r>
              <w:rPr>
                <w:rFonts w:hint="eastAsia"/>
              </w:rPr>
              <w:t>月加入南方基金；</w:t>
            </w:r>
            <w:r>
              <w:rPr>
                <w:rFonts w:hint="eastAsia"/>
              </w:rPr>
              <w:t>2017</w:t>
            </w:r>
            <w:r>
              <w:rPr>
                <w:rFonts w:hint="eastAsia"/>
              </w:rPr>
              <w:t>年</w:t>
            </w:r>
            <w:r>
              <w:rPr>
                <w:rFonts w:hint="eastAsia"/>
              </w:rPr>
              <w:t>8</w:t>
            </w:r>
            <w:r>
              <w:rPr>
                <w:rFonts w:hint="eastAsia"/>
              </w:rPr>
              <w:t>月至</w:t>
            </w:r>
            <w:r>
              <w:rPr>
                <w:rFonts w:hint="eastAsia"/>
              </w:rPr>
              <w:t>2019</w:t>
            </w:r>
            <w:r>
              <w:rPr>
                <w:rFonts w:hint="eastAsia"/>
              </w:rPr>
              <w:t>年</w:t>
            </w:r>
            <w:r>
              <w:rPr>
                <w:rFonts w:hint="eastAsia"/>
              </w:rPr>
              <w:t>2</w:t>
            </w:r>
            <w:r>
              <w:rPr>
                <w:rFonts w:hint="eastAsia"/>
              </w:rPr>
              <w:t>月，任南方聚利基金经理；</w:t>
            </w:r>
            <w:r>
              <w:rPr>
                <w:rFonts w:hint="eastAsia"/>
              </w:rPr>
              <w:t>2017</w:t>
            </w:r>
            <w:r>
              <w:rPr>
                <w:rFonts w:hint="eastAsia"/>
              </w:rPr>
              <w:t>年</w:t>
            </w:r>
            <w:r>
              <w:rPr>
                <w:rFonts w:hint="eastAsia"/>
              </w:rPr>
              <w:t>8</w:t>
            </w:r>
            <w:r>
              <w:rPr>
                <w:rFonts w:hint="eastAsia"/>
              </w:rPr>
              <w:t>月至今，任南方双元基金经理；</w:t>
            </w:r>
            <w:r>
              <w:rPr>
                <w:rFonts w:hint="eastAsia"/>
              </w:rPr>
              <w:t>2017</w:t>
            </w:r>
            <w:r>
              <w:rPr>
                <w:rFonts w:hint="eastAsia"/>
              </w:rPr>
              <w:t>年</w:t>
            </w:r>
            <w:r>
              <w:rPr>
                <w:rFonts w:hint="eastAsia"/>
              </w:rPr>
              <w:t>9</w:t>
            </w:r>
            <w:r>
              <w:rPr>
                <w:rFonts w:hint="eastAsia"/>
              </w:rPr>
              <w:t>月至今，任南方稳利基金经理；</w:t>
            </w:r>
            <w:r>
              <w:rPr>
                <w:rFonts w:hint="eastAsia"/>
              </w:rPr>
              <w:t>2017</w:t>
            </w:r>
            <w:r>
              <w:rPr>
                <w:rFonts w:hint="eastAsia"/>
              </w:rPr>
              <w:t>年</w:t>
            </w:r>
            <w:r>
              <w:rPr>
                <w:rFonts w:hint="eastAsia"/>
              </w:rPr>
              <w:t>12</w:t>
            </w:r>
            <w:r>
              <w:rPr>
                <w:rFonts w:hint="eastAsia"/>
              </w:rPr>
              <w:t>月至今，任南方通利基金经理；</w:t>
            </w:r>
            <w:r>
              <w:rPr>
                <w:rFonts w:hint="eastAsia"/>
              </w:rPr>
              <w:t>2018</w:t>
            </w:r>
            <w:r>
              <w:rPr>
                <w:rFonts w:hint="eastAsia"/>
              </w:rPr>
              <w:t>年</w:t>
            </w:r>
            <w:r>
              <w:rPr>
                <w:rFonts w:hint="eastAsia"/>
              </w:rPr>
              <w:t>4</w:t>
            </w:r>
            <w:r>
              <w:rPr>
                <w:rFonts w:hint="eastAsia"/>
              </w:rPr>
              <w:t>月至今，任南方涪利基金经理；</w:t>
            </w:r>
            <w:r>
              <w:rPr>
                <w:rFonts w:hint="eastAsia"/>
              </w:rPr>
              <w:t>2018</w:t>
            </w:r>
            <w:r>
              <w:rPr>
                <w:rFonts w:hint="eastAsia"/>
              </w:rPr>
              <w:t>年</w:t>
            </w:r>
            <w:r>
              <w:rPr>
                <w:rFonts w:hint="eastAsia"/>
              </w:rPr>
              <w:t>5</w:t>
            </w:r>
            <w:r>
              <w:rPr>
                <w:rFonts w:hint="eastAsia"/>
              </w:rPr>
              <w:t>月至今，任南方荣尊基金经理；</w:t>
            </w:r>
            <w:r>
              <w:rPr>
                <w:rFonts w:hint="eastAsia"/>
              </w:rPr>
              <w:t>2018</w:t>
            </w:r>
            <w:r>
              <w:rPr>
                <w:rFonts w:hint="eastAsia"/>
              </w:rPr>
              <w:t>年</w:t>
            </w:r>
            <w:r>
              <w:rPr>
                <w:rFonts w:hint="eastAsia"/>
              </w:rPr>
              <w:t>9</w:t>
            </w:r>
            <w:r>
              <w:rPr>
                <w:rFonts w:hint="eastAsia"/>
              </w:rPr>
              <w:t>月至今，任南方赢元基金经理；</w:t>
            </w:r>
            <w:r>
              <w:rPr>
                <w:rFonts w:hint="eastAsia"/>
              </w:rPr>
              <w:t>2018</w:t>
            </w:r>
            <w:r>
              <w:rPr>
                <w:rFonts w:hint="eastAsia"/>
              </w:rPr>
              <w:t>年</w:t>
            </w:r>
            <w:r>
              <w:rPr>
                <w:rFonts w:hint="eastAsia"/>
              </w:rPr>
              <w:t>11</w:t>
            </w:r>
            <w:r>
              <w:rPr>
                <w:rFonts w:hint="eastAsia"/>
              </w:rPr>
              <w:t>月至今，任南方吉元短债基金经理；</w:t>
            </w:r>
            <w:r>
              <w:rPr>
                <w:rFonts w:hint="eastAsia"/>
              </w:rPr>
              <w:t>2019</w:t>
            </w:r>
            <w:r>
              <w:rPr>
                <w:rFonts w:hint="eastAsia"/>
              </w:rPr>
              <w:t>年</w:t>
            </w:r>
            <w:r>
              <w:rPr>
                <w:rFonts w:hint="eastAsia"/>
              </w:rPr>
              <w:t>2</w:t>
            </w:r>
            <w:r>
              <w:rPr>
                <w:rFonts w:hint="eastAsia"/>
              </w:rPr>
              <w:t>月至今，任南方臻元基金经理；</w:t>
            </w:r>
            <w:r>
              <w:rPr>
                <w:rFonts w:hint="eastAsia"/>
              </w:rPr>
              <w:t>2019</w:t>
            </w:r>
            <w:r>
              <w:rPr>
                <w:rFonts w:hint="eastAsia"/>
              </w:rPr>
              <w:t>年</w:t>
            </w:r>
            <w:r>
              <w:rPr>
                <w:rFonts w:hint="eastAsia"/>
              </w:rPr>
              <w:t>3</w:t>
            </w:r>
            <w:r>
              <w:rPr>
                <w:rFonts w:hint="eastAsia"/>
              </w:rPr>
              <w:t>月至今，任南方鑫利基金经理。</w:t>
            </w:r>
          </w:p>
        </w:tc>
      </w:tr>
    </w:tbl>
    <w:p w:rsidR="00BC67D8" w:rsidRDefault="00BC67D8" w:rsidP="00BC67D8">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BC67D8" w:rsidRDefault="00BC67D8" w:rsidP="00BC67D8">
      <w:pPr>
        <w:pStyle w:val="-"/>
        <w:ind w:firstLine="420"/>
        <w:rPr>
          <w:rFonts w:hint="eastAsia"/>
        </w:rPr>
      </w:pPr>
      <w:r>
        <w:rPr>
          <w:rFonts w:hint="eastAsia"/>
        </w:rPr>
        <w:t>2、证券从业年限计算标准遵从行业协会《证券业从业人员资格管理办法》中关于证券从业人员范围的相关规定。</w:t>
      </w:r>
    </w:p>
    <w:p w:rsidR="00BC67D8" w:rsidRDefault="00BC67D8" w:rsidP="00BC67D8">
      <w:pPr>
        <w:pStyle w:val="-2"/>
        <w:spacing w:before="312"/>
        <w:rPr>
          <w:rFonts w:hint="eastAsia"/>
        </w:rPr>
      </w:pPr>
      <w:r>
        <w:rPr>
          <w:rFonts w:hint="eastAsia"/>
        </w:rPr>
        <w:t>管理人对报告期内本基金运作遵规守信情况的说明</w:t>
      </w:r>
    </w:p>
    <w:p w:rsidR="00BC67D8" w:rsidRDefault="00BC67D8" w:rsidP="00BC67D8">
      <w:pPr>
        <w:pStyle w:val="-"/>
        <w:ind w:firstLine="420"/>
        <w:rPr>
          <w:rFonts w:hint="eastAsia"/>
        </w:rPr>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BC67D8" w:rsidRDefault="00BC67D8" w:rsidP="00BC67D8">
      <w:pPr>
        <w:pStyle w:val="-2"/>
        <w:spacing w:before="312"/>
        <w:rPr>
          <w:rFonts w:hint="eastAsia"/>
        </w:rPr>
      </w:pPr>
      <w:r>
        <w:rPr>
          <w:rFonts w:hint="eastAsia"/>
        </w:rPr>
        <w:t>公平交易专项说明</w:t>
      </w:r>
    </w:p>
    <w:p w:rsidR="00BC67D8" w:rsidRDefault="00BC67D8" w:rsidP="00BC67D8">
      <w:pPr>
        <w:pStyle w:val="-3"/>
        <w:spacing w:before="156" w:after="156"/>
        <w:rPr>
          <w:rFonts w:hint="eastAsia"/>
        </w:rPr>
      </w:pPr>
      <w:r>
        <w:rPr>
          <w:rFonts w:hint="eastAsia"/>
        </w:rPr>
        <w:t>公平交易制度的执行情况</w:t>
      </w:r>
    </w:p>
    <w:p w:rsidR="00BC67D8" w:rsidRDefault="00BC67D8" w:rsidP="00BC67D8">
      <w:pPr>
        <w:pStyle w:val="-"/>
        <w:ind w:firstLine="420"/>
        <w:rPr>
          <w:rFonts w:hint="eastAsia"/>
        </w:rPr>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BC67D8" w:rsidRDefault="00BC67D8" w:rsidP="00BC67D8">
      <w:pPr>
        <w:pStyle w:val="-3"/>
        <w:spacing w:before="156" w:after="156"/>
        <w:rPr>
          <w:rFonts w:hint="eastAsia"/>
        </w:rPr>
      </w:pPr>
      <w:r>
        <w:rPr>
          <w:rFonts w:hint="eastAsia"/>
        </w:rPr>
        <w:t>异常交易行为的专项说明</w:t>
      </w:r>
    </w:p>
    <w:p w:rsidR="00BC67D8" w:rsidRDefault="00BC67D8" w:rsidP="00BC67D8">
      <w:pPr>
        <w:pStyle w:val="-"/>
        <w:ind w:firstLine="420"/>
        <w:rPr>
          <w:rFonts w:hint="eastAsia"/>
        </w:rPr>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4次，是由于投资组合接受投资者申赎后被动增减仓位以及指数成分股调整所致。</w:t>
      </w:r>
    </w:p>
    <w:p w:rsidR="00BC67D8" w:rsidRDefault="00BC67D8" w:rsidP="00BC67D8">
      <w:pPr>
        <w:pStyle w:val="-2"/>
        <w:spacing w:before="312"/>
        <w:rPr>
          <w:rFonts w:hint="eastAsia"/>
        </w:rPr>
      </w:pPr>
      <w:r>
        <w:rPr>
          <w:rFonts w:hint="eastAsia"/>
        </w:rPr>
        <w:t>报告期内基金投资策略和运作分析</w:t>
      </w:r>
    </w:p>
    <w:p w:rsidR="00BC67D8" w:rsidRDefault="00BC67D8" w:rsidP="00BC67D8">
      <w:pPr>
        <w:pStyle w:val="-"/>
        <w:ind w:firstLine="420"/>
        <w:rPr>
          <w:rFonts w:hint="eastAsia"/>
        </w:rPr>
      </w:pPr>
      <w:r>
        <w:rPr>
          <w:rFonts w:hint="eastAsia"/>
        </w:rPr>
        <w:lastRenderedPageBreak/>
        <w:t>二季度中国经济再度有所放缓。工业增加值有所回落，社会消费品增速稳定，地产投资保持较大韧性，制造业投资继续回落。受到猪肉价格上涨拉动，CPI同比涨幅有所上行，PPI略有上升。在一季度信贷社融显著放量后，二季度金融数据有所回落。4月份市场流动性一度有所收紧，随后因中美贸易争端升级以及5月底突发事件影响，资金面重新转向宽松，货币市场利率不断下行。海外方面，美联储保持基准利率区间不变，但向市场释放下半年将适度降息的信息，美国长期国债收益率持续下行。市场层面，银行间隔夜、7天回购加权利率均值为2.09%、2.64%，分别较上季度下行13BP和2BP。利率债收益率波动较大，整体有所上行，曲线呈现扁平化。其中，1年国债、1年国开收益率分别上行21BP、17BP，10年国债、10年国开收益率分别上行16BP、3BP。信用债方面，信用债整体表现好于同期限国开债，AA表现好于AAA，3年表现好于5年。</w:t>
      </w:r>
    </w:p>
    <w:p w:rsidR="00BC67D8" w:rsidRDefault="00BC67D8" w:rsidP="00BC67D8">
      <w:pPr>
        <w:pStyle w:val="-"/>
        <w:ind w:firstLine="420"/>
        <w:rPr>
          <w:rFonts w:hint="eastAsia"/>
        </w:rPr>
      </w:pPr>
      <w:r>
        <w:rPr>
          <w:rFonts w:hint="eastAsia"/>
        </w:rPr>
        <w:t>三季度，受中美贸易争端升级，地产景气回落等多种因素影响，预计中国经济将延续前期放缓趋势。通胀整体压力不大，预计CPI全年中枢较2018年略有抬升，PPI中枢较去年显著下降。政策方面，预计国内货币政策以稳为主，央行一方面维持国内资金与信用市场的稳定，另一方面保持定力，不会大水漫灌。美国与欧洲货币政策转向宽松，美联储有望在三季度降息一次。市场方面，无风险利率上行风险较低，中低评级信用债信用利差有一定上行压力，预计利率债表现优于信用债。</w:t>
      </w:r>
    </w:p>
    <w:p w:rsidR="00BC67D8" w:rsidRDefault="00BC67D8" w:rsidP="00BC67D8">
      <w:pPr>
        <w:pStyle w:val="-"/>
        <w:ind w:firstLine="420"/>
        <w:rPr>
          <w:rFonts w:hint="eastAsia"/>
        </w:rPr>
      </w:pPr>
      <w:r>
        <w:rPr>
          <w:rFonts w:hint="eastAsia"/>
        </w:rPr>
        <w:t>投资运作上，本基金二季度继续保持中短期利率债持仓，随组合规模波动而相应操作，组合久期和杠杆率保持稳定。展望未来，我们将保持组合久期稳定，择机参与长期利率债波段操作。</w:t>
      </w:r>
    </w:p>
    <w:p w:rsidR="00BC67D8" w:rsidRDefault="00BC67D8" w:rsidP="00BC67D8">
      <w:pPr>
        <w:pStyle w:val="-2"/>
        <w:spacing w:before="312"/>
        <w:rPr>
          <w:rFonts w:hint="eastAsia"/>
        </w:rPr>
      </w:pPr>
      <w:r>
        <w:rPr>
          <w:rFonts w:hint="eastAsia"/>
        </w:rPr>
        <w:t>报告期内基金的业绩表现</w:t>
      </w:r>
    </w:p>
    <w:p w:rsidR="00BC67D8" w:rsidRDefault="00BC67D8" w:rsidP="00BC67D8">
      <w:pPr>
        <w:pStyle w:val="-"/>
        <w:ind w:firstLine="420"/>
        <w:rPr>
          <w:rFonts w:hint="eastAsia"/>
        </w:rPr>
      </w:pPr>
      <w:r>
        <w:rPr>
          <w:rFonts w:hint="eastAsia"/>
        </w:rPr>
        <w:t>截至报告期末，本基金份额净值为1.0084元，报告期内，份额净值增长率为0.58%，同期业绩基准增长率为-0.24%。</w:t>
      </w:r>
    </w:p>
    <w:p w:rsidR="00BC67D8" w:rsidRDefault="00BC67D8" w:rsidP="00BC67D8">
      <w:pPr>
        <w:pStyle w:val="-2"/>
        <w:spacing w:before="312"/>
        <w:rPr>
          <w:rFonts w:hint="eastAsia"/>
        </w:rPr>
      </w:pPr>
      <w:r>
        <w:rPr>
          <w:rFonts w:hint="eastAsia"/>
        </w:rPr>
        <w:t>报告期内基金持有人数或基金资产净值预警说明</w:t>
      </w:r>
    </w:p>
    <w:p w:rsidR="00BC67D8" w:rsidRDefault="00BC67D8" w:rsidP="00BC67D8">
      <w:pPr>
        <w:pStyle w:val="-"/>
        <w:ind w:firstLine="420"/>
        <w:rPr>
          <w:rFonts w:hint="eastAsia"/>
        </w:rPr>
      </w:pPr>
      <w:r>
        <w:rPr>
          <w:rFonts w:hint="eastAsia"/>
        </w:rPr>
        <w:t>报告期内，本基金未出现连续二十个交易日基金份额持有人数量不满二百人或者基金资产净值低于五千万元的情形。</w:t>
      </w:r>
    </w:p>
    <w:p w:rsidR="00BC67D8" w:rsidRDefault="00BC67D8" w:rsidP="00BC67D8">
      <w:pPr>
        <w:pStyle w:val="-1"/>
        <w:ind w:left="281" w:hanging="281"/>
        <w:rPr>
          <w:rFonts w:hint="eastAsia"/>
        </w:rPr>
      </w:pPr>
      <w:r>
        <w:rPr>
          <w:rFonts w:hint="eastAsia"/>
        </w:rPr>
        <w:t>投资组合报告</w:t>
      </w:r>
    </w:p>
    <w:p w:rsidR="00BC67D8" w:rsidRDefault="00BC67D8" w:rsidP="00BC67D8">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BC67D8" w:rsidTr="00BC67D8">
        <w:trPr>
          <w:cnfStyle w:val="100000000000" w:firstRow="1" w:lastRow="0" w:firstColumn="0" w:lastColumn="0" w:oddVBand="0" w:evenVBand="0" w:oddHBand="0" w:evenHBand="0" w:firstRowFirstColumn="0" w:firstRowLastColumn="0" w:lastRowFirstColumn="0" w:lastRowLastColumn="0"/>
        </w:trPr>
        <w:tc>
          <w:tcPr>
            <w:tcW w:w="646" w:type="dxa"/>
          </w:tcPr>
          <w:p w:rsidR="00BC67D8" w:rsidRDefault="00BC67D8" w:rsidP="00BC67D8">
            <w:pPr>
              <w:jc w:val="center"/>
              <w:rPr>
                <w:rFonts w:hint="eastAsia"/>
              </w:rPr>
            </w:pPr>
            <w:r>
              <w:rPr>
                <w:rFonts w:hint="eastAsia"/>
              </w:rPr>
              <w:t>序号</w:t>
            </w:r>
          </w:p>
        </w:tc>
        <w:tc>
          <w:tcPr>
            <w:tcW w:w="2971" w:type="dxa"/>
          </w:tcPr>
          <w:p w:rsidR="00BC67D8" w:rsidRDefault="00BC67D8" w:rsidP="00BC67D8">
            <w:pPr>
              <w:jc w:val="center"/>
              <w:rPr>
                <w:rFonts w:hint="eastAsia"/>
              </w:rPr>
            </w:pPr>
            <w:r>
              <w:rPr>
                <w:rFonts w:hint="eastAsia"/>
              </w:rPr>
              <w:t>项目</w:t>
            </w:r>
          </w:p>
        </w:tc>
        <w:tc>
          <w:tcPr>
            <w:tcW w:w="2381" w:type="dxa"/>
          </w:tcPr>
          <w:p w:rsidR="00BC67D8" w:rsidRDefault="00BC67D8" w:rsidP="00BC67D8">
            <w:pPr>
              <w:jc w:val="center"/>
              <w:rPr>
                <w:rFonts w:hint="eastAsia"/>
              </w:rPr>
            </w:pPr>
            <w:r>
              <w:rPr>
                <w:rFonts w:hint="eastAsia"/>
              </w:rPr>
              <w:t>金额（元）</w:t>
            </w:r>
          </w:p>
        </w:tc>
        <w:tc>
          <w:tcPr>
            <w:tcW w:w="2506" w:type="dxa"/>
          </w:tcPr>
          <w:p w:rsidR="00BC67D8" w:rsidRDefault="00BC67D8" w:rsidP="00BC67D8">
            <w:pPr>
              <w:jc w:val="center"/>
              <w:rPr>
                <w:rFonts w:hint="eastAsia"/>
              </w:rPr>
            </w:pPr>
            <w:r>
              <w:rPr>
                <w:rFonts w:hint="eastAsia"/>
              </w:rPr>
              <w:t>占基金总资产的比例（</w:t>
            </w:r>
            <w:r>
              <w:rPr>
                <w:rFonts w:hint="eastAsia"/>
              </w:rPr>
              <w:t>%</w:t>
            </w:r>
            <w:r>
              <w:rPr>
                <w:rFonts w:hint="eastAsia"/>
              </w:rPr>
              <w:t>）</w:t>
            </w:r>
          </w:p>
        </w:tc>
      </w:tr>
      <w:tr w:rsidR="00BC67D8" w:rsidTr="00BC67D8">
        <w:tc>
          <w:tcPr>
            <w:tcW w:w="646" w:type="dxa"/>
          </w:tcPr>
          <w:p w:rsidR="00BC67D8" w:rsidRDefault="00BC67D8" w:rsidP="00BC67D8">
            <w:pPr>
              <w:jc w:val="center"/>
              <w:rPr>
                <w:rFonts w:hint="eastAsia"/>
              </w:rPr>
            </w:pPr>
            <w:r>
              <w:t>1</w:t>
            </w:r>
          </w:p>
        </w:tc>
        <w:tc>
          <w:tcPr>
            <w:tcW w:w="2971" w:type="dxa"/>
          </w:tcPr>
          <w:p w:rsidR="00BC67D8" w:rsidRDefault="00BC67D8" w:rsidP="00BC67D8">
            <w:pPr>
              <w:jc w:val="left"/>
              <w:rPr>
                <w:rFonts w:hint="eastAsia"/>
              </w:rPr>
            </w:pPr>
            <w:r>
              <w:rPr>
                <w:rFonts w:hint="eastAsia"/>
              </w:rPr>
              <w:t>权益投资</w:t>
            </w:r>
          </w:p>
        </w:tc>
        <w:tc>
          <w:tcPr>
            <w:tcW w:w="2381" w:type="dxa"/>
          </w:tcPr>
          <w:p w:rsidR="00BC67D8" w:rsidRDefault="00BC67D8" w:rsidP="00BC67D8">
            <w:pPr>
              <w:jc w:val="right"/>
              <w:rPr>
                <w:rFonts w:hint="eastAsia"/>
              </w:rPr>
            </w:pPr>
            <w:r>
              <w:t>-</w:t>
            </w:r>
          </w:p>
        </w:tc>
        <w:tc>
          <w:tcPr>
            <w:tcW w:w="2506"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p>
        </w:tc>
        <w:tc>
          <w:tcPr>
            <w:tcW w:w="2971" w:type="dxa"/>
          </w:tcPr>
          <w:p w:rsidR="00BC67D8" w:rsidRDefault="00BC67D8" w:rsidP="00BC67D8">
            <w:pPr>
              <w:jc w:val="left"/>
              <w:rPr>
                <w:rFonts w:hint="eastAsia"/>
              </w:rPr>
            </w:pPr>
            <w:r>
              <w:rPr>
                <w:rFonts w:hint="eastAsia"/>
              </w:rPr>
              <w:t>其中：股票</w:t>
            </w:r>
          </w:p>
        </w:tc>
        <w:tc>
          <w:tcPr>
            <w:tcW w:w="2381" w:type="dxa"/>
          </w:tcPr>
          <w:p w:rsidR="00BC67D8" w:rsidRDefault="00BC67D8" w:rsidP="00BC67D8">
            <w:pPr>
              <w:jc w:val="right"/>
              <w:rPr>
                <w:rFonts w:hint="eastAsia"/>
              </w:rPr>
            </w:pPr>
            <w:r>
              <w:t>-</w:t>
            </w:r>
          </w:p>
        </w:tc>
        <w:tc>
          <w:tcPr>
            <w:tcW w:w="2506"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2</w:t>
            </w:r>
          </w:p>
        </w:tc>
        <w:tc>
          <w:tcPr>
            <w:tcW w:w="2971" w:type="dxa"/>
          </w:tcPr>
          <w:p w:rsidR="00BC67D8" w:rsidRDefault="00BC67D8" w:rsidP="00BC67D8">
            <w:pPr>
              <w:jc w:val="left"/>
              <w:rPr>
                <w:rFonts w:hint="eastAsia"/>
              </w:rPr>
            </w:pPr>
            <w:r>
              <w:rPr>
                <w:rFonts w:hint="eastAsia"/>
              </w:rPr>
              <w:t>基金投资</w:t>
            </w:r>
          </w:p>
        </w:tc>
        <w:tc>
          <w:tcPr>
            <w:tcW w:w="2381" w:type="dxa"/>
          </w:tcPr>
          <w:p w:rsidR="00BC67D8" w:rsidRDefault="00BC67D8" w:rsidP="00BC67D8">
            <w:pPr>
              <w:jc w:val="right"/>
              <w:rPr>
                <w:rFonts w:hint="eastAsia"/>
              </w:rPr>
            </w:pPr>
            <w:r>
              <w:t>-</w:t>
            </w:r>
          </w:p>
        </w:tc>
        <w:tc>
          <w:tcPr>
            <w:tcW w:w="2506"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3</w:t>
            </w:r>
          </w:p>
        </w:tc>
        <w:tc>
          <w:tcPr>
            <w:tcW w:w="2971" w:type="dxa"/>
          </w:tcPr>
          <w:p w:rsidR="00BC67D8" w:rsidRDefault="00BC67D8" w:rsidP="00BC67D8">
            <w:pPr>
              <w:jc w:val="left"/>
              <w:rPr>
                <w:rFonts w:hint="eastAsia"/>
              </w:rPr>
            </w:pPr>
            <w:r>
              <w:rPr>
                <w:rFonts w:hint="eastAsia"/>
              </w:rPr>
              <w:t>固定收益投资</w:t>
            </w:r>
          </w:p>
        </w:tc>
        <w:tc>
          <w:tcPr>
            <w:tcW w:w="2381" w:type="dxa"/>
          </w:tcPr>
          <w:p w:rsidR="00BC67D8" w:rsidRDefault="00BC67D8" w:rsidP="00BC67D8">
            <w:pPr>
              <w:jc w:val="right"/>
              <w:rPr>
                <w:rFonts w:hint="eastAsia"/>
              </w:rPr>
            </w:pPr>
            <w:r>
              <w:t>1,539,364,000.00</w:t>
            </w:r>
          </w:p>
        </w:tc>
        <w:tc>
          <w:tcPr>
            <w:tcW w:w="2506" w:type="dxa"/>
          </w:tcPr>
          <w:p w:rsidR="00BC67D8" w:rsidRDefault="00BC67D8" w:rsidP="00BC67D8">
            <w:pPr>
              <w:jc w:val="right"/>
              <w:rPr>
                <w:rFonts w:hint="eastAsia"/>
              </w:rPr>
            </w:pPr>
            <w:r>
              <w:t>98.38</w:t>
            </w:r>
          </w:p>
        </w:tc>
      </w:tr>
      <w:tr w:rsidR="00BC67D8" w:rsidTr="00BC67D8">
        <w:tc>
          <w:tcPr>
            <w:tcW w:w="646" w:type="dxa"/>
          </w:tcPr>
          <w:p w:rsidR="00BC67D8" w:rsidRDefault="00BC67D8" w:rsidP="00BC67D8">
            <w:pPr>
              <w:jc w:val="center"/>
              <w:rPr>
                <w:rFonts w:hint="eastAsia"/>
              </w:rPr>
            </w:pPr>
          </w:p>
        </w:tc>
        <w:tc>
          <w:tcPr>
            <w:tcW w:w="2971" w:type="dxa"/>
          </w:tcPr>
          <w:p w:rsidR="00BC67D8" w:rsidRDefault="00BC67D8" w:rsidP="00BC67D8">
            <w:pPr>
              <w:jc w:val="left"/>
              <w:rPr>
                <w:rFonts w:hint="eastAsia"/>
              </w:rPr>
            </w:pPr>
            <w:r>
              <w:rPr>
                <w:rFonts w:hint="eastAsia"/>
              </w:rPr>
              <w:t>其中：债券</w:t>
            </w:r>
          </w:p>
        </w:tc>
        <w:tc>
          <w:tcPr>
            <w:tcW w:w="2381" w:type="dxa"/>
          </w:tcPr>
          <w:p w:rsidR="00BC67D8" w:rsidRDefault="00BC67D8" w:rsidP="00BC67D8">
            <w:pPr>
              <w:jc w:val="right"/>
              <w:rPr>
                <w:rFonts w:hint="eastAsia"/>
              </w:rPr>
            </w:pPr>
            <w:r>
              <w:t>1,539,364,000.00</w:t>
            </w:r>
          </w:p>
        </w:tc>
        <w:tc>
          <w:tcPr>
            <w:tcW w:w="2506" w:type="dxa"/>
          </w:tcPr>
          <w:p w:rsidR="00BC67D8" w:rsidRDefault="00BC67D8" w:rsidP="00BC67D8">
            <w:pPr>
              <w:jc w:val="right"/>
              <w:rPr>
                <w:rFonts w:hint="eastAsia"/>
              </w:rPr>
            </w:pPr>
            <w:r>
              <w:t>98.38</w:t>
            </w:r>
          </w:p>
        </w:tc>
      </w:tr>
      <w:tr w:rsidR="00BC67D8" w:rsidTr="00BC67D8">
        <w:tc>
          <w:tcPr>
            <w:tcW w:w="646" w:type="dxa"/>
          </w:tcPr>
          <w:p w:rsidR="00BC67D8" w:rsidRDefault="00BC67D8" w:rsidP="00BC67D8">
            <w:pPr>
              <w:jc w:val="center"/>
              <w:rPr>
                <w:rFonts w:hint="eastAsia"/>
              </w:rPr>
            </w:pPr>
          </w:p>
        </w:tc>
        <w:tc>
          <w:tcPr>
            <w:tcW w:w="2971" w:type="dxa"/>
          </w:tcPr>
          <w:p w:rsidR="00BC67D8" w:rsidRDefault="00BC67D8" w:rsidP="00BC67D8">
            <w:pPr>
              <w:jc w:val="left"/>
              <w:rPr>
                <w:rFonts w:hint="eastAsia"/>
              </w:rPr>
            </w:pPr>
            <w:r>
              <w:rPr>
                <w:rFonts w:hint="eastAsia"/>
              </w:rPr>
              <w:t xml:space="preserve">      </w:t>
            </w:r>
            <w:r>
              <w:rPr>
                <w:rFonts w:hint="eastAsia"/>
              </w:rPr>
              <w:t>资产支持证券</w:t>
            </w:r>
          </w:p>
        </w:tc>
        <w:tc>
          <w:tcPr>
            <w:tcW w:w="2381" w:type="dxa"/>
          </w:tcPr>
          <w:p w:rsidR="00BC67D8" w:rsidRDefault="00BC67D8" w:rsidP="00BC67D8">
            <w:pPr>
              <w:jc w:val="right"/>
              <w:rPr>
                <w:rFonts w:hint="eastAsia"/>
              </w:rPr>
            </w:pPr>
            <w:r>
              <w:t>-</w:t>
            </w:r>
          </w:p>
        </w:tc>
        <w:tc>
          <w:tcPr>
            <w:tcW w:w="2506"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4</w:t>
            </w:r>
          </w:p>
        </w:tc>
        <w:tc>
          <w:tcPr>
            <w:tcW w:w="2971" w:type="dxa"/>
          </w:tcPr>
          <w:p w:rsidR="00BC67D8" w:rsidRDefault="00BC67D8" w:rsidP="00BC67D8">
            <w:pPr>
              <w:jc w:val="left"/>
              <w:rPr>
                <w:rFonts w:hint="eastAsia"/>
              </w:rPr>
            </w:pPr>
            <w:r>
              <w:rPr>
                <w:rFonts w:hint="eastAsia"/>
              </w:rPr>
              <w:t>贵金属投资</w:t>
            </w:r>
          </w:p>
        </w:tc>
        <w:tc>
          <w:tcPr>
            <w:tcW w:w="2381" w:type="dxa"/>
          </w:tcPr>
          <w:p w:rsidR="00BC67D8" w:rsidRDefault="00BC67D8" w:rsidP="00BC67D8">
            <w:pPr>
              <w:jc w:val="right"/>
              <w:rPr>
                <w:rFonts w:hint="eastAsia"/>
              </w:rPr>
            </w:pPr>
            <w:r>
              <w:t>-</w:t>
            </w:r>
          </w:p>
        </w:tc>
        <w:tc>
          <w:tcPr>
            <w:tcW w:w="2506"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5</w:t>
            </w:r>
          </w:p>
        </w:tc>
        <w:tc>
          <w:tcPr>
            <w:tcW w:w="2971" w:type="dxa"/>
          </w:tcPr>
          <w:p w:rsidR="00BC67D8" w:rsidRDefault="00BC67D8" w:rsidP="00BC67D8">
            <w:pPr>
              <w:jc w:val="left"/>
              <w:rPr>
                <w:rFonts w:hint="eastAsia"/>
              </w:rPr>
            </w:pPr>
            <w:r>
              <w:rPr>
                <w:rFonts w:hint="eastAsia"/>
              </w:rPr>
              <w:t>金融衍生品投资</w:t>
            </w:r>
          </w:p>
        </w:tc>
        <w:tc>
          <w:tcPr>
            <w:tcW w:w="2381" w:type="dxa"/>
          </w:tcPr>
          <w:p w:rsidR="00BC67D8" w:rsidRDefault="00BC67D8" w:rsidP="00BC67D8">
            <w:pPr>
              <w:jc w:val="right"/>
              <w:rPr>
                <w:rFonts w:hint="eastAsia"/>
              </w:rPr>
            </w:pPr>
            <w:r>
              <w:t>-</w:t>
            </w:r>
          </w:p>
        </w:tc>
        <w:tc>
          <w:tcPr>
            <w:tcW w:w="2506"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6</w:t>
            </w:r>
          </w:p>
        </w:tc>
        <w:tc>
          <w:tcPr>
            <w:tcW w:w="2971" w:type="dxa"/>
          </w:tcPr>
          <w:p w:rsidR="00BC67D8" w:rsidRDefault="00BC67D8" w:rsidP="00BC67D8">
            <w:pPr>
              <w:jc w:val="left"/>
              <w:rPr>
                <w:rFonts w:hint="eastAsia"/>
              </w:rPr>
            </w:pPr>
            <w:r>
              <w:rPr>
                <w:rFonts w:hint="eastAsia"/>
              </w:rPr>
              <w:t>买入返售金融资产</w:t>
            </w:r>
          </w:p>
        </w:tc>
        <w:tc>
          <w:tcPr>
            <w:tcW w:w="2381" w:type="dxa"/>
          </w:tcPr>
          <w:p w:rsidR="00BC67D8" w:rsidRDefault="00BC67D8" w:rsidP="00BC67D8">
            <w:pPr>
              <w:jc w:val="right"/>
              <w:rPr>
                <w:rFonts w:hint="eastAsia"/>
              </w:rPr>
            </w:pPr>
            <w:r>
              <w:t>-</w:t>
            </w:r>
          </w:p>
        </w:tc>
        <w:tc>
          <w:tcPr>
            <w:tcW w:w="2506"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p>
        </w:tc>
        <w:tc>
          <w:tcPr>
            <w:tcW w:w="2971" w:type="dxa"/>
          </w:tcPr>
          <w:p w:rsidR="00BC67D8" w:rsidRDefault="00BC67D8" w:rsidP="00BC67D8">
            <w:pPr>
              <w:jc w:val="left"/>
              <w:rPr>
                <w:rFonts w:hint="eastAsia"/>
              </w:rPr>
            </w:pPr>
            <w:r>
              <w:rPr>
                <w:rFonts w:hint="eastAsia"/>
              </w:rPr>
              <w:t>其中：买断式回购的买入返售金融资产</w:t>
            </w:r>
          </w:p>
        </w:tc>
        <w:tc>
          <w:tcPr>
            <w:tcW w:w="2381" w:type="dxa"/>
          </w:tcPr>
          <w:p w:rsidR="00BC67D8" w:rsidRDefault="00BC67D8" w:rsidP="00BC67D8">
            <w:pPr>
              <w:jc w:val="right"/>
              <w:rPr>
                <w:rFonts w:hint="eastAsia"/>
              </w:rPr>
            </w:pPr>
            <w:r>
              <w:t>-</w:t>
            </w:r>
          </w:p>
        </w:tc>
        <w:tc>
          <w:tcPr>
            <w:tcW w:w="2506"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7</w:t>
            </w:r>
          </w:p>
        </w:tc>
        <w:tc>
          <w:tcPr>
            <w:tcW w:w="2971" w:type="dxa"/>
          </w:tcPr>
          <w:p w:rsidR="00BC67D8" w:rsidRDefault="00BC67D8" w:rsidP="00BC67D8">
            <w:pPr>
              <w:jc w:val="left"/>
              <w:rPr>
                <w:rFonts w:hint="eastAsia"/>
              </w:rPr>
            </w:pPr>
            <w:r>
              <w:rPr>
                <w:rFonts w:hint="eastAsia"/>
              </w:rPr>
              <w:t>银行存款和结算备付金合计</w:t>
            </w:r>
          </w:p>
        </w:tc>
        <w:tc>
          <w:tcPr>
            <w:tcW w:w="2381" w:type="dxa"/>
          </w:tcPr>
          <w:p w:rsidR="00BC67D8" w:rsidRDefault="00BC67D8" w:rsidP="00BC67D8">
            <w:pPr>
              <w:jc w:val="right"/>
              <w:rPr>
                <w:rFonts w:hint="eastAsia"/>
              </w:rPr>
            </w:pPr>
            <w:r>
              <w:t>869,836.25</w:t>
            </w:r>
          </w:p>
        </w:tc>
        <w:tc>
          <w:tcPr>
            <w:tcW w:w="2506" w:type="dxa"/>
          </w:tcPr>
          <w:p w:rsidR="00BC67D8" w:rsidRDefault="00BC67D8" w:rsidP="00BC67D8">
            <w:pPr>
              <w:jc w:val="right"/>
              <w:rPr>
                <w:rFonts w:hint="eastAsia"/>
              </w:rPr>
            </w:pPr>
            <w:r>
              <w:t>0.06</w:t>
            </w:r>
          </w:p>
        </w:tc>
      </w:tr>
      <w:tr w:rsidR="00BC67D8" w:rsidTr="00BC67D8">
        <w:tc>
          <w:tcPr>
            <w:tcW w:w="646" w:type="dxa"/>
          </w:tcPr>
          <w:p w:rsidR="00BC67D8" w:rsidRDefault="00BC67D8" w:rsidP="00BC67D8">
            <w:pPr>
              <w:jc w:val="center"/>
              <w:rPr>
                <w:rFonts w:hint="eastAsia"/>
              </w:rPr>
            </w:pPr>
            <w:r>
              <w:t>8</w:t>
            </w:r>
          </w:p>
        </w:tc>
        <w:tc>
          <w:tcPr>
            <w:tcW w:w="2971" w:type="dxa"/>
          </w:tcPr>
          <w:p w:rsidR="00BC67D8" w:rsidRDefault="00BC67D8" w:rsidP="00BC67D8">
            <w:pPr>
              <w:jc w:val="left"/>
              <w:rPr>
                <w:rFonts w:hint="eastAsia"/>
              </w:rPr>
            </w:pPr>
            <w:r>
              <w:rPr>
                <w:rFonts w:hint="eastAsia"/>
              </w:rPr>
              <w:t>其他资产</w:t>
            </w:r>
          </w:p>
        </w:tc>
        <w:tc>
          <w:tcPr>
            <w:tcW w:w="2381" w:type="dxa"/>
          </w:tcPr>
          <w:p w:rsidR="00BC67D8" w:rsidRDefault="00BC67D8" w:rsidP="00BC67D8">
            <w:pPr>
              <w:jc w:val="right"/>
              <w:rPr>
                <w:rFonts w:hint="eastAsia"/>
              </w:rPr>
            </w:pPr>
            <w:r>
              <w:t>24,500,489.69</w:t>
            </w:r>
          </w:p>
        </w:tc>
        <w:tc>
          <w:tcPr>
            <w:tcW w:w="2506" w:type="dxa"/>
          </w:tcPr>
          <w:p w:rsidR="00BC67D8" w:rsidRDefault="00BC67D8" w:rsidP="00BC67D8">
            <w:pPr>
              <w:jc w:val="right"/>
              <w:rPr>
                <w:rFonts w:hint="eastAsia"/>
              </w:rPr>
            </w:pPr>
            <w:r>
              <w:t>1.57</w:t>
            </w:r>
          </w:p>
        </w:tc>
      </w:tr>
      <w:tr w:rsidR="00BC67D8" w:rsidTr="00BC67D8">
        <w:tc>
          <w:tcPr>
            <w:tcW w:w="646" w:type="dxa"/>
          </w:tcPr>
          <w:p w:rsidR="00BC67D8" w:rsidRDefault="00BC67D8" w:rsidP="00BC67D8">
            <w:pPr>
              <w:jc w:val="center"/>
              <w:rPr>
                <w:rFonts w:hint="eastAsia"/>
              </w:rPr>
            </w:pPr>
            <w:r>
              <w:t>9</w:t>
            </w:r>
          </w:p>
        </w:tc>
        <w:tc>
          <w:tcPr>
            <w:tcW w:w="2971" w:type="dxa"/>
          </w:tcPr>
          <w:p w:rsidR="00BC67D8" w:rsidRDefault="00BC67D8" w:rsidP="00BC67D8">
            <w:pPr>
              <w:jc w:val="left"/>
              <w:rPr>
                <w:rFonts w:hint="eastAsia"/>
              </w:rPr>
            </w:pPr>
            <w:r>
              <w:rPr>
                <w:rFonts w:hint="eastAsia"/>
              </w:rPr>
              <w:t>合计</w:t>
            </w:r>
          </w:p>
        </w:tc>
        <w:tc>
          <w:tcPr>
            <w:tcW w:w="2381" w:type="dxa"/>
          </w:tcPr>
          <w:p w:rsidR="00BC67D8" w:rsidRDefault="00BC67D8" w:rsidP="00BC67D8">
            <w:pPr>
              <w:jc w:val="right"/>
              <w:rPr>
                <w:rFonts w:hint="eastAsia"/>
              </w:rPr>
            </w:pPr>
            <w:r>
              <w:t>1,564,734,325.94</w:t>
            </w:r>
          </w:p>
        </w:tc>
        <w:tc>
          <w:tcPr>
            <w:tcW w:w="2506" w:type="dxa"/>
          </w:tcPr>
          <w:p w:rsidR="00BC67D8" w:rsidRDefault="00BC67D8" w:rsidP="00BC67D8">
            <w:pPr>
              <w:jc w:val="right"/>
              <w:rPr>
                <w:rFonts w:hint="eastAsia"/>
              </w:rPr>
            </w:pPr>
            <w:r>
              <w:t>100.00</w:t>
            </w:r>
          </w:p>
        </w:tc>
      </w:tr>
    </w:tbl>
    <w:p w:rsidR="00BC67D8" w:rsidRDefault="00BC67D8" w:rsidP="00BC67D8">
      <w:pPr>
        <w:pStyle w:val="-"/>
        <w:ind w:firstLine="420"/>
        <w:rPr>
          <w:rFonts w:hint="eastAsia"/>
        </w:rPr>
      </w:pPr>
    </w:p>
    <w:p w:rsidR="00BC67D8" w:rsidRDefault="00BC67D8" w:rsidP="00BC67D8">
      <w:pPr>
        <w:pStyle w:val="-2"/>
        <w:spacing w:before="312"/>
        <w:rPr>
          <w:rFonts w:hint="eastAsia"/>
        </w:rPr>
      </w:pPr>
      <w:r>
        <w:rPr>
          <w:rFonts w:hint="eastAsia"/>
        </w:rPr>
        <w:t>报告期末按行业分类的股票投资组合</w:t>
      </w:r>
    </w:p>
    <w:p w:rsidR="00BC67D8" w:rsidRDefault="00BC67D8" w:rsidP="00BC67D8">
      <w:pPr>
        <w:pStyle w:val="-3"/>
        <w:spacing w:before="156" w:after="156"/>
        <w:rPr>
          <w:rFonts w:hint="eastAsia"/>
        </w:rPr>
      </w:pPr>
      <w:r>
        <w:rPr>
          <w:rFonts w:hint="eastAsia"/>
        </w:rPr>
        <w:t>报告期末按行业分类的境内股票投资组合</w:t>
      </w:r>
    </w:p>
    <w:p w:rsidR="00BC67D8" w:rsidRDefault="00BC67D8" w:rsidP="00BC67D8">
      <w:pPr>
        <w:pStyle w:val="-"/>
        <w:ind w:firstLine="420"/>
        <w:rPr>
          <w:rFonts w:hint="eastAsia"/>
        </w:rPr>
      </w:pPr>
      <w:r>
        <w:rPr>
          <w:rFonts w:hint="eastAsia"/>
        </w:rPr>
        <w:t>本基金本报告期末未持有股票。</w:t>
      </w:r>
    </w:p>
    <w:p w:rsidR="00BC67D8" w:rsidRDefault="00BC67D8" w:rsidP="00BC67D8">
      <w:pPr>
        <w:pStyle w:val="-3"/>
        <w:spacing w:before="156" w:after="156"/>
        <w:rPr>
          <w:rFonts w:hint="eastAsia"/>
        </w:rPr>
      </w:pPr>
      <w:r>
        <w:rPr>
          <w:rFonts w:hint="eastAsia"/>
        </w:rPr>
        <w:t>报告期末按行业分类的港股通投资股票投资组合</w:t>
      </w:r>
    </w:p>
    <w:p w:rsidR="00BC67D8" w:rsidRDefault="00BC67D8" w:rsidP="00BC67D8">
      <w:pPr>
        <w:pStyle w:val="-"/>
        <w:ind w:firstLine="420"/>
        <w:rPr>
          <w:rFonts w:hint="eastAsia"/>
        </w:rPr>
      </w:pPr>
      <w:r>
        <w:rPr>
          <w:rFonts w:hint="eastAsia"/>
        </w:rPr>
        <w:t>本基金本报告期末未持有港股通投资股票。</w:t>
      </w:r>
    </w:p>
    <w:p w:rsidR="00BC67D8" w:rsidRDefault="00BC67D8" w:rsidP="00BC67D8">
      <w:pPr>
        <w:pStyle w:val="-"/>
        <w:ind w:firstLine="420"/>
        <w:rPr>
          <w:rFonts w:hint="eastAsia"/>
        </w:rPr>
      </w:pPr>
    </w:p>
    <w:p w:rsidR="00BC67D8" w:rsidRDefault="00BC67D8" w:rsidP="00BC67D8">
      <w:pPr>
        <w:pStyle w:val="-2"/>
        <w:spacing w:before="312"/>
        <w:rPr>
          <w:rFonts w:hint="eastAsia"/>
        </w:rPr>
      </w:pPr>
      <w:r>
        <w:rPr>
          <w:rFonts w:hint="eastAsia"/>
        </w:rPr>
        <w:t>报告期末按公允价值占基金资产净值比例大小排序的前十名股票投资明细</w:t>
      </w:r>
    </w:p>
    <w:p w:rsidR="00BC67D8" w:rsidRDefault="00BC67D8" w:rsidP="00BC67D8">
      <w:pPr>
        <w:pStyle w:val="-"/>
        <w:ind w:firstLine="420"/>
        <w:rPr>
          <w:rFonts w:hint="eastAsia"/>
        </w:rPr>
      </w:pPr>
      <w:r>
        <w:rPr>
          <w:rFonts w:hint="eastAsia"/>
        </w:rPr>
        <w:t>本基金本报告期末未持有股票。</w:t>
      </w:r>
    </w:p>
    <w:p w:rsidR="00BC67D8" w:rsidRDefault="00BC67D8" w:rsidP="00BC67D8">
      <w:pPr>
        <w:pStyle w:val="-2"/>
        <w:spacing w:before="312"/>
        <w:rPr>
          <w:rFonts w:hint="eastAsia"/>
        </w:rPr>
      </w:pPr>
      <w:r>
        <w:rPr>
          <w:rFonts w:hint="eastAsia"/>
        </w:rPr>
        <w:t>报告期末按债券品种分类的债券投资组合</w:t>
      </w:r>
    </w:p>
    <w:p w:rsidR="00BC67D8" w:rsidRDefault="00BC67D8" w:rsidP="00BC67D8">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BC67D8" w:rsidTr="00BC67D8">
        <w:trPr>
          <w:cnfStyle w:val="100000000000" w:firstRow="1" w:lastRow="0" w:firstColumn="0" w:lastColumn="0" w:oddVBand="0" w:evenVBand="0" w:oddHBand="0" w:evenHBand="0" w:firstRowFirstColumn="0" w:firstRowLastColumn="0" w:lastRowFirstColumn="0" w:lastRowLastColumn="0"/>
        </w:trPr>
        <w:tc>
          <w:tcPr>
            <w:tcW w:w="646" w:type="dxa"/>
          </w:tcPr>
          <w:p w:rsidR="00BC67D8" w:rsidRDefault="00BC67D8" w:rsidP="00BC67D8">
            <w:pPr>
              <w:jc w:val="center"/>
              <w:rPr>
                <w:rFonts w:hint="eastAsia"/>
              </w:rPr>
            </w:pPr>
            <w:r>
              <w:rPr>
                <w:rFonts w:hint="eastAsia"/>
              </w:rPr>
              <w:t>序号</w:t>
            </w:r>
          </w:p>
        </w:tc>
        <w:tc>
          <w:tcPr>
            <w:tcW w:w="2835" w:type="dxa"/>
          </w:tcPr>
          <w:p w:rsidR="00BC67D8" w:rsidRDefault="00BC67D8" w:rsidP="00BC67D8">
            <w:pPr>
              <w:jc w:val="center"/>
              <w:rPr>
                <w:rFonts w:hint="eastAsia"/>
              </w:rPr>
            </w:pPr>
            <w:r>
              <w:rPr>
                <w:rFonts w:hint="eastAsia"/>
              </w:rPr>
              <w:t>债券品种</w:t>
            </w:r>
          </w:p>
        </w:tc>
        <w:tc>
          <w:tcPr>
            <w:tcW w:w="2466" w:type="dxa"/>
          </w:tcPr>
          <w:p w:rsidR="00BC67D8" w:rsidRDefault="00BC67D8" w:rsidP="00BC67D8">
            <w:pPr>
              <w:jc w:val="center"/>
              <w:rPr>
                <w:rFonts w:hint="eastAsia"/>
              </w:rPr>
            </w:pPr>
            <w:r>
              <w:rPr>
                <w:rFonts w:hint="eastAsia"/>
              </w:rPr>
              <w:t>公允价值（元）</w:t>
            </w:r>
          </w:p>
        </w:tc>
        <w:tc>
          <w:tcPr>
            <w:tcW w:w="2557" w:type="dxa"/>
          </w:tcPr>
          <w:p w:rsidR="00BC67D8" w:rsidRDefault="00BC67D8" w:rsidP="00BC67D8">
            <w:pPr>
              <w:jc w:val="center"/>
              <w:rPr>
                <w:rFonts w:hint="eastAsia"/>
              </w:rPr>
            </w:pPr>
            <w:r>
              <w:rPr>
                <w:rFonts w:hint="eastAsia"/>
              </w:rPr>
              <w:t>占基金资产净值比例（％）</w:t>
            </w:r>
          </w:p>
        </w:tc>
      </w:tr>
      <w:tr w:rsidR="00BC67D8" w:rsidTr="00BC67D8">
        <w:tc>
          <w:tcPr>
            <w:tcW w:w="646" w:type="dxa"/>
          </w:tcPr>
          <w:p w:rsidR="00BC67D8" w:rsidRDefault="00BC67D8" w:rsidP="00BC67D8">
            <w:pPr>
              <w:jc w:val="center"/>
              <w:rPr>
                <w:rFonts w:hint="eastAsia"/>
              </w:rPr>
            </w:pPr>
            <w:r>
              <w:t>1</w:t>
            </w:r>
          </w:p>
        </w:tc>
        <w:tc>
          <w:tcPr>
            <w:tcW w:w="2835" w:type="dxa"/>
          </w:tcPr>
          <w:p w:rsidR="00BC67D8" w:rsidRDefault="00BC67D8" w:rsidP="00BC67D8">
            <w:pPr>
              <w:jc w:val="left"/>
              <w:rPr>
                <w:rFonts w:hint="eastAsia"/>
              </w:rPr>
            </w:pPr>
            <w:r>
              <w:rPr>
                <w:rFonts w:hint="eastAsia"/>
              </w:rPr>
              <w:t>国家债券</w:t>
            </w:r>
          </w:p>
        </w:tc>
        <w:tc>
          <w:tcPr>
            <w:tcW w:w="2466" w:type="dxa"/>
          </w:tcPr>
          <w:p w:rsidR="00BC67D8" w:rsidRDefault="00BC67D8" w:rsidP="00BC67D8">
            <w:pPr>
              <w:jc w:val="right"/>
              <w:rPr>
                <w:rFonts w:hint="eastAsia"/>
              </w:rPr>
            </w:pPr>
            <w:r>
              <w:t>-</w:t>
            </w:r>
          </w:p>
        </w:tc>
        <w:tc>
          <w:tcPr>
            <w:tcW w:w="2557"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2</w:t>
            </w:r>
          </w:p>
        </w:tc>
        <w:tc>
          <w:tcPr>
            <w:tcW w:w="2835" w:type="dxa"/>
          </w:tcPr>
          <w:p w:rsidR="00BC67D8" w:rsidRDefault="00BC67D8" w:rsidP="00BC67D8">
            <w:pPr>
              <w:jc w:val="left"/>
              <w:rPr>
                <w:rFonts w:hint="eastAsia"/>
              </w:rPr>
            </w:pPr>
            <w:r>
              <w:rPr>
                <w:rFonts w:hint="eastAsia"/>
              </w:rPr>
              <w:t>央行票据</w:t>
            </w:r>
          </w:p>
        </w:tc>
        <w:tc>
          <w:tcPr>
            <w:tcW w:w="2466" w:type="dxa"/>
          </w:tcPr>
          <w:p w:rsidR="00BC67D8" w:rsidRDefault="00BC67D8" w:rsidP="00BC67D8">
            <w:pPr>
              <w:jc w:val="right"/>
              <w:rPr>
                <w:rFonts w:hint="eastAsia"/>
              </w:rPr>
            </w:pPr>
            <w:r>
              <w:t>-</w:t>
            </w:r>
          </w:p>
        </w:tc>
        <w:tc>
          <w:tcPr>
            <w:tcW w:w="2557"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3</w:t>
            </w:r>
          </w:p>
        </w:tc>
        <w:tc>
          <w:tcPr>
            <w:tcW w:w="2835" w:type="dxa"/>
          </w:tcPr>
          <w:p w:rsidR="00BC67D8" w:rsidRDefault="00BC67D8" w:rsidP="00BC67D8">
            <w:pPr>
              <w:jc w:val="left"/>
              <w:rPr>
                <w:rFonts w:hint="eastAsia"/>
              </w:rPr>
            </w:pPr>
            <w:r>
              <w:rPr>
                <w:rFonts w:hint="eastAsia"/>
              </w:rPr>
              <w:t>金融债券</w:t>
            </w:r>
          </w:p>
        </w:tc>
        <w:tc>
          <w:tcPr>
            <w:tcW w:w="2466" w:type="dxa"/>
          </w:tcPr>
          <w:p w:rsidR="00BC67D8" w:rsidRDefault="00BC67D8" w:rsidP="00BC67D8">
            <w:pPr>
              <w:jc w:val="right"/>
              <w:rPr>
                <w:rFonts w:hint="eastAsia"/>
              </w:rPr>
            </w:pPr>
            <w:r>
              <w:t>1,539,364,000.00</w:t>
            </w:r>
          </w:p>
        </w:tc>
        <w:tc>
          <w:tcPr>
            <w:tcW w:w="2557" w:type="dxa"/>
          </w:tcPr>
          <w:p w:rsidR="00BC67D8" w:rsidRDefault="00BC67D8" w:rsidP="00BC67D8">
            <w:pPr>
              <w:jc w:val="right"/>
              <w:rPr>
                <w:rFonts w:hint="eastAsia"/>
              </w:rPr>
            </w:pPr>
            <w:r>
              <w:t>102.35</w:t>
            </w:r>
          </w:p>
        </w:tc>
      </w:tr>
      <w:tr w:rsidR="00BC67D8" w:rsidTr="00BC67D8">
        <w:tc>
          <w:tcPr>
            <w:tcW w:w="646" w:type="dxa"/>
          </w:tcPr>
          <w:p w:rsidR="00BC67D8" w:rsidRDefault="00BC67D8" w:rsidP="00BC67D8">
            <w:pPr>
              <w:jc w:val="center"/>
              <w:rPr>
                <w:rFonts w:hint="eastAsia"/>
              </w:rPr>
            </w:pPr>
          </w:p>
        </w:tc>
        <w:tc>
          <w:tcPr>
            <w:tcW w:w="2835" w:type="dxa"/>
          </w:tcPr>
          <w:p w:rsidR="00BC67D8" w:rsidRDefault="00BC67D8" w:rsidP="00BC67D8">
            <w:pPr>
              <w:jc w:val="left"/>
              <w:rPr>
                <w:rFonts w:hint="eastAsia"/>
              </w:rPr>
            </w:pPr>
            <w:r>
              <w:rPr>
                <w:rFonts w:hint="eastAsia"/>
              </w:rPr>
              <w:t>其中：政策性金融债</w:t>
            </w:r>
          </w:p>
        </w:tc>
        <w:tc>
          <w:tcPr>
            <w:tcW w:w="2466" w:type="dxa"/>
          </w:tcPr>
          <w:p w:rsidR="00BC67D8" w:rsidRDefault="00BC67D8" w:rsidP="00BC67D8">
            <w:pPr>
              <w:jc w:val="right"/>
              <w:rPr>
                <w:rFonts w:hint="eastAsia"/>
              </w:rPr>
            </w:pPr>
            <w:r>
              <w:t>1,539,364,000.00</w:t>
            </w:r>
          </w:p>
        </w:tc>
        <w:tc>
          <w:tcPr>
            <w:tcW w:w="2557" w:type="dxa"/>
          </w:tcPr>
          <w:p w:rsidR="00BC67D8" w:rsidRDefault="00BC67D8" w:rsidP="00BC67D8">
            <w:pPr>
              <w:jc w:val="right"/>
              <w:rPr>
                <w:rFonts w:hint="eastAsia"/>
              </w:rPr>
            </w:pPr>
            <w:r>
              <w:t>102.35</w:t>
            </w:r>
          </w:p>
        </w:tc>
      </w:tr>
      <w:tr w:rsidR="00BC67D8" w:rsidTr="00BC67D8">
        <w:tc>
          <w:tcPr>
            <w:tcW w:w="646" w:type="dxa"/>
          </w:tcPr>
          <w:p w:rsidR="00BC67D8" w:rsidRDefault="00BC67D8" w:rsidP="00BC67D8">
            <w:pPr>
              <w:jc w:val="center"/>
              <w:rPr>
                <w:rFonts w:hint="eastAsia"/>
              </w:rPr>
            </w:pPr>
            <w:r>
              <w:t>4</w:t>
            </w:r>
          </w:p>
        </w:tc>
        <w:tc>
          <w:tcPr>
            <w:tcW w:w="2835" w:type="dxa"/>
          </w:tcPr>
          <w:p w:rsidR="00BC67D8" w:rsidRDefault="00BC67D8" w:rsidP="00BC67D8">
            <w:pPr>
              <w:jc w:val="left"/>
              <w:rPr>
                <w:rFonts w:hint="eastAsia"/>
              </w:rPr>
            </w:pPr>
            <w:r>
              <w:rPr>
                <w:rFonts w:hint="eastAsia"/>
              </w:rPr>
              <w:t>企业债券</w:t>
            </w:r>
          </w:p>
        </w:tc>
        <w:tc>
          <w:tcPr>
            <w:tcW w:w="2466" w:type="dxa"/>
          </w:tcPr>
          <w:p w:rsidR="00BC67D8" w:rsidRDefault="00BC67D8" w:rsidP="00BC67D8">
            <w:pPr>
              <w:jc w:val="right"/>
              <w:rPr>
                <w:rFonts w:hint="eastAsia"/>
              </w:rPr>
            </w:pPr>
            <w:r>
              <w:t>-</w:t>
            </w:r>
          </w:p>
        </w:tc>
        <w:tc>
          <w:tcPr>
            <w:tcW w:w="2557"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5</w:t>
            </w:r>
          </w:p>
        </w:tc>
        <w:tc>
          <w:tcPr>
            <w:tcW w:w="2835" w:type="dxa"/>
          </w:tcPr>
          <w:p w:rsidR="00BC67D8" w:rsidRDefault="00BC67D8" w:rsidP="00BC67D8">
            <w:pPr>
              <w:jc w:val="left"/>
              <w:rPr>
                <w:rFonts w:hint="eastAsia"/>
              </w:rPr>
            </w:pPr>
            <w:r>
              <w:rPr>
                <w:rFonts w:hint="eastAsia"/>
              </w:rPr>
              <w:t>企业短期融资券</w:t>
            </w:r>
          </w:p>
        </w:tc>
        <w:tc>
          <w:tcPr>
            <w:tcW w:w="2466" w:type="dxa"/>
          </w:tcPr>
          <w:p w:rsidR="00BC67D8" w:rsidRDefault="00BC67D8" w:rsidP="00BC67D8">
            <w:pPr>
              <w:jc w:val="right"/>
              <w:rPr>
                <w:rFonts w:hint="eastAsia"/>
              </w:rPr>
            </w:pPr>
            <w:r>
              <w:t>-</w:t>
            </w:r>
          </w:p>
        </w:tc>
        <w:tc>
          <w:tcPr>
            <w:tcW w:w="2557"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6</w:t>
            </w:r>
          </w:p>
        </w:tc>
        <w:tc>
          <w:tcPr>
            <w:tcW w:w="2835" w:type="dxa"/>
          </w:tcPr>
          <w:p w:rsidR="00BC67D8" w:rsidRDefault="00BC67D8" w:rsidP="00BC67D8">
            <w:pPr>
              <w:jc w:val="left"/>
              <w:rPr>
                <w:rFonts w:hint="eastAsia"/>
              </w:rPr>
            </w:pPr>
            <w:r>
              <w:rPr>
                <w:rFonts w:hint="eastAsia"/>
              </w:rPr>
              <w:t>中期票据</w:t>
            </w:r>
          </w:p>
        </w:tc>
        <w:tc>
          <w:tcPr>
            <w:tcW w:w="2466" w:type="dxa"/>
          </w:tcPr>
          <w:p w:rsidR="00BC67D8" w:rsidRDefault="00BC67D8" w:rsidP="00BC67D8">
            <w:pPr>
              <w:jc w:val="right"/>
              <w:rPr>
                <w:rFonts w:hint="eastAsia"/>
              </w:rPr>
            </w:pPr>
            <w:r>
              <w:t>-</w:t>
            </w:r>
          </w:p>
        </w:tc>
        <w:tc>
          <w:tcPr>
            <w:tcW w:w="2557"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7</w:t>
            </w:r>
          </w:p>
        </w:tc>
        <w:tc>
          <w:tcPr>
            <w:tcW w:w="2835" w:type="dxa"/>
          </w:tcPr>
          <w:p w:rsidR="00BC67D8" w:rsidRDefault="00BC67D8" w:rsidP="00BC67D8">
            <w:pPr>
              <w:jc w:val="left"/>
              <w:rPr>
                <w:rFonts w:hint="eastAsia"/>
              </w:rPr>
            </w:pPr>
            <w:r>
              <w:rPr>
                <w:rFonts w:hint="eastAsia"/>
              </w:rPr>
              <w:t>可转债（可交换债）</w:t>
            </w:r>
          </w:p>
        </w:tc>
        <w:tc>
          <w:tcPr>
            <w:tcW w:w="2466" w:type="dxa"/>
          </w:tcPr>
          <w:p w:rsidR="00BC67D8" w:rsidRDefault="00BC67D8" w:rsidP="00BC67D8">
            <w:pPr>
              <w:jc w:val="right"/>
              <w:rPr>
                <w:rFonts w:hint="eastAsia"/>
              </w:rPr>
            </w:pPr>
            <w:r>
              <w:t>-</w:t>
            </w:r>
          </w:p>
        </w:tc>
        <w:tc>
          <w:tcPr>
            <w:tcW w:w="2557"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8</w:t>
            </w:r>
          </w:p>
        </w:tc>
        <w:tc>
          <w:tcPr>
            <w:tcW w:w="2835" w:type="dxa"/>
          </w:tcPr>
          <w:p w:rsidR="00BC67D8" w:rsidRDefault="00BC67D8" w:rsidP="00BC67D8">
            <w:pPr>
              <w:jc w:val="left"/>
              <w:rPr>
                <w:rFonts w:hint="eastAsia"/>
              </w:rPr>
            </w:pPr>
            <w:r>
              <w:rPr>
                <w:rFonts w:hint="eastAsia"/>
              </w:rPr>
              <w:t>同业存单</w:t>
            </w:r>
          </w:p>
        </w:tc>
        <w:tc>
          <w:tcPr>
            <w:tcW w:w="2466" w:type="dxa"/>
          </w:tcPr>
          <w:p w:rsidR="00BC67D8" w:rsidRDefault="00BC67D8" w:rsidP="00BC67D8">
            <w:pPr>
              <w:jc w:val="right"/>
              <w:rPr>
                <w:rFonts w:hint="eastAsia"/>
              </w:rPr>
            </w:pPr>
            <w:r>
              <w:t>-</w:t>
            </w:r>
          </w:p>
        </w:tc>
        <w:tc>
          <w:tcPr>
            <w:tcW w:w="2557"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t>9</w:t>
            </w:r>
          </w:p>
        </w:tc>
        <w:tc>
          <w:tcPr>
            <w:tcW w:w="2835" w:type="dxa"/>
          </w:tcPr>
          <w:p w:rsidR="00BC67D8" w:rsidRDefault="00BC67D8" w:rsidP="00BC67D8">
            <w:pPr>
              <w:jc w:val="left"/>
              <w:rPr>
                <w:rFonts w:hint="eastAsia"/>
              </w:rPr>
            </w:pPr>
            <w:r>
              <w:rPr>
                <w:rFonts w:hint="eastAsia"/>
              </w:rPr>
              <w:t>其他</w:t>
            </w:r>
          </w:p>
        </w:tc>
        <w:tc>
          <w:tcPr>
            <w:tcW w:w="2466" w:type="dxa"/>
          </w:tcPr>
          <w:p w:rsidR="00BC67D8" w:rsidRDefault="00BC67D8" w:rsidP="00BC67D8">
            <w:pPr>
              <w:jc w:val="right"/>
              <w:rPr>
                <w:rFonts w:hint="eastAsia"/>
              </w:rPr>
            </w:pPr>
            <w:r>
              <w:t>-</w:t>
            </w:r>
          </w:p>
        </w:tc>
        <w:tc>
          <w:tcPr>
            <w:tcW w:w="2557" w:type="dxa"/>
          </w:tcPr>
          <w:p w:rsidR="00BC67D8" w:rsidRDefault="00BC67D8" w:rsidP="00BC67D8">
            <w:pPr>
              <w:jc w:val="right"/>
              <w:rPr>
                <w:rFonts w:hint="eastAsia"/>
              </w:rPr>
            </w:pPr>
            <w:r>
              <w:t>-</w:t>
            </w:r>
          </w:p>
        </w:tc>
      </w:tr>
      <w:tr w:rsidR="00BC67D8" w:rsidTr="00BC67D8">
        <w:tc>
          <w:tcPr>
            <w:tcW w:w="646" w:type="dxa"/>
          </w:tcPr>
          <w:p w:rsidR="00BC67D8" w:rsidRDefault="00BC67D8" w:rsidP="00BC67D8">
            <w:pPr>
              <w:jc w:val="center"/>
              <w:rPr>
                <w:rFonts w:hint="eastAsia"/>
              </w:rPr>
            </w:pPr>
            <w:r>
              <w:lastRenderedPageBreak/>
              <w:t>10</w:t>
            </w:r>
          </w:p>
        </w:tc>
        <w:tc>
          <w:tcPr>
            <w:tcW w:w="2835" w:type="dxa"/>
          </w:tcPr>
          <w:p w:rsidR="00BC67D8" w:rsidRDefault="00BC67D8" w:rsidP="00BC67D8">
            <w:pPr>
              <w:jc w:val="left"/>
              <w:rPr>
                <w:rFonts w:hint="eastAsia"/>
              </w:rPr>
            </w:pPr>
            <w:r>
              <w:rPr>
                <w:rFonts w:hint="eastAsia"/>
              </w:rPr>
              <w:t>合计</w:t>
            </w:r>
          </w:p>
        </w:tc>
        <w:tc>
          <w:tcPr>
            <w:tcW w:w="2466" w:type="dxa"/>
          </w:tcPr>
          <w:p w:rsidR="00BC67D8" w:rsidRDefault="00BC67D8" w:rsidP="00BC67D8">
            <w:pPr>
              <w:jc w:val="right"/>
              <w:rPr>
                <w:rFonts w:hint="eastAsia"/>
              </w:rPr>
            </w:pPr>
            <w:r>
              <w:t>1,539,364,000.00</w:t>
            </w:r>
          </w:p>
        </w:tc>
        <w:tc>
          <w:tcPr>
            <w:tcW w:w="2557" w:type="dxa"/>
          </w:tcPr>
          <w:p w:rsidR="00BC67D8" w:rsidRDefault="00BC67D8" w:rsidP="00BC67D8">
            <w:pPr>
              <w:jc w:val="right"/>
              <w:rPr>
                <w:rFonts w:hint="eastAsia"/>
              </w:rPr>
            </w:pPr>
            <w:r>
              <w:t>102.35</w:t>
            </w:r>
          </w:p>
        </w:tc>
      </w:tr>
    </w:tbl>
    <w:p w:rsidR="00BC67D8" w:rsidRDefault="00BC67D8" w:rsidP="00BC67D8">
      <w:pPr>
        <w:pStyle w:val="-2"/>
        <w:spacing w:before="312"/>
        <w:rPr>
          <w:rFonts w:hint="eastAsia"/>
        </w:rPr>
      </w:pPr>
      <w:r>
        <w:rPr>
          <w:rFonts w:hint="eastAsia"/>
        </w:rPr>
        <w:t>报告期末按公允价值占基金资产净值比例大小排名的前五名债券投资明细</w:t>
      </w:r>
    </w:p>
    <w:p w:rsidR="00BC67D8" w:rsidRDefault="00BC67D8" w:rsidP="00BC67D8">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BC67D8" w:rsidTr="00BC67D8">
        <w:trPr>
          <w:cnfStyle w:val="100000000000" w:firstRow="1" w:lastRow="0" w:firstColumn="0" w:lastColumn="0" w:oddVBand="0" w:evenVBand="0" w:oddHBand="0" w:evenHBand="0" w:firstRowFirstColumn="0" w:firstRowLastColumn="0" w:lastRowFirstColumn="0" w:lastRowLastColumn="0"/>
        </w:trPr>
        <w:tc>
          <w:tcPr>
            <w:tcW w:w="646" w:type="dxa"/>
          </w:tcPr>
          <w:p w:rsidR="00BC67D8" w:rsidRDefault="00BC67D8" w:rsidP="00BC67D8">
            <w:pPr>
              <w:jc w:val="center"/>
              <w:rPr>
                <w:rFonts w:hint="eastAsia"/>
              </w:rPr>
            </w:pPr>
            <w:r>
              <w:rPr>
                <w:rFonts w:hint="eastAsia"/>
              </w:rPr>
              <w:t>序号</w:t>
            </w:r>
          </w:p>
        </w:tc>
        <w:tc>
          <w:tcPr>
            <w:tcW w:w="1162" w:type="dxa"/>
          </w:tcPr>
          <w:p w:rsidR="00BC67D8" w:rsidRDefault="00BC67D8" w:rsidP="00BC67D8">
            <w:pPr>
              <w:jc w:val="center"/>
              <w:rPr>
                <w:rFonts w:hint="eastAsia"/>
              </w:rPr>
            </w:pPr>
            <w:r>
              <w:rPr>
                <w:rFonts w:hint="eastAsia"/>
              </w:rPr>
              <w:t>债券代码</w:t>
            </w:r>
          </w:p>
        </w:tc>
        <w:tc>
          <w:tcPr>
            <w:tcW w:w="1928" w:type="dxa"/>
          </w:tcPr>
          <w:p w:rsidR="00BC67D8" w:rsidRDefault="00BC67D8" w:rsidP="00BC67D8">
            <w:pPr>
              <w:jc w:val="center"/>
              <w:rPr>
                <w:rFonts w:hint="eastAsia"/>
              </w:rPr>
            </w:pPr>
            <w:r>
              <w:rPr>
                <w:rFonts w:hint="eastAsia"/>
              </w:rPr>
              <w:t>债券名称</w:t>
            </w:r>
          </w:p>
        </w:tc>
        <w:tc>
          <w:tcPr>
            <w:tcW w:w="1140" w:type="dxa"/>
          </w:tcPr>
          <w:p w:rsidR="00BC67D8" w:rsidRDefault="00BC67D8" w:rsidP="00BC67D8">
            <w:pPr>
              <w:jc w:val="center"/>
              <w:rPr>
                <w:rFonts w:hint="eastAsia"/>
              </w:rPr>
            </w:pPr>
            <w:r>
              <w:rPr>
                <w:rFonts w:hint="eastAsia"/>
              </w:rPr>
              <w:t>数量（张）</w:t>
            </w:r>
          </w:p>
        </w:tc>
        <w:tc>
          <w:tcPr>
            <w:tcW w:w="1814" w:type="dxa"/>
          </w:tcPr>
          <w:p w:rsidR="00BC67D8" w:rsidRDefault="00BC67D8" w:rsidP="00BC67D8">
            <w:pPr>
              <w:jc w:val="center"/>
              <w:rPr>
                <w:rFonts w:hint="eastAsia"/>
              </w:rPr>
            </w:pPr>
            <w:r>
              <w:rPr>
                <w:rFonts w:hint="eastAsia"/>
              </w:rPr>
              <w:t>公允价值（元）</w:t>
            </w:r>
          </w:p>
        </w:tc>
        <w:tc>
          <w:tcPr>
            <w:tcW w:w="1814" w:type="dxa"/>
          </w:tcPr>
          <w:p w:rsidR="00BC67D8" w:rsidRDefault="00BC67D8" w:rsidP="00BC67D8">
            <w:pPr>
              <w:jc w:val="center"/>
              <w:rPr>
                <w:rFonts w:hint="eastAsia"/>
              </w:rPr>
            </w:pPr>
            <w:r>
              <w:rPr>
                <w:rFonts w:hint="eastAsia"/>
              </w:rPr>
              <w:t>占基金资产净值比例（％）</w:t>
            </w:r>
          </w:p>
        </w:tc>
      </w:tr>
      <w:tr w:rsidR="00BC67D8" w:rsidTr="00BC67D8">
        <w:tc>
          <w:tcPr>
            <w:tcW w:w="646" w:type="dxa"/>
          </w:tcPr>
          <w:p w:rsidR="00BC67D8" w:rsidRDefault="00BC67D8" w:rsidP="00BC67D8">
            <w:pPr>
              <w:jc w:val="center"/>
              <w:rPr>
                <w:rFonts w:hint="eastAsia"/>
              </w:rPr>
            </w:pPr>
            <w:r>
              <w:t>1</w:t>
            </w:r>
          </w:p>
        </w:tc>
        <w:tc>
          <w:tcPr>
            <w:tcW w:w="1162" w:type="dxa"/>
          </w:tcPr>
          <w:p w:rsidR="00BC67D8" w:rsidRDefault="00BC67D8" w:rsidP="00BC67D8">
            <w:pPr>
              <w:jc w:val="left"/>
              <w:rPr>
                <w:rFonts w:hint="eastAsia"/>
              </w:rPr>
            </w:pPr>
            <w:r>
              <w:t>180211</w:t>
            </w:r>
          </w:p>
        </w:tc>
        <w:tc>
          <w:tcPr>
            <w:tcW w:w="1928" w:type="dxa"/>
          </w:tcPr>
          <w:p w:rsidR="00BC67D8" w:rsidRDefault="00BC67D8" w:rsidP="00BC67D8">
            <w:pPr>
              <w:jc w:val="left"/>
              <w:rPr>
                <w:rFonts w:hint="eastAsia"/>
              </w:rPr>
            </w:pPr>
            <w:r>
              <w:rPr>
                <w:rFonts w:hint="eastAsia"/>
              </w:rPr>
              <w:t>18</w:t>
            </w:r>
            <w:r>
              <w:rPr>
                <w:rFonts w:hint="eastAsia"/>
              </w:rPr>
              <w:t>国开</w:t>
            </w:r>
            <w:r>
              <w:rPr>
                <w:rFonts w:hint="eastAsia"/>
              </w:rPr>
              <w:t>11</w:t>
            </w:r>
          </w:p>
        </w:tc>
        <w:tc>
          <w:tcPr>
            <w:tcW w:w="1140" w:type="dxa"/>
          </w:tcPr>
          <w:p w:rsidR="00BC67D8" w:rsidRDefault="00BC67D8" w:rsidP="00BC67D8">
            <w:pPr>
              <w:jc w:val="right"/>
              <w:rPr>
                <w:rFonts w:hint="eastAsia"/>
              </w:rPr>
            </w:pPr>
            <w:r>
              <w:t>3,600,000</w:t>
            </w:r>
          </w:p>
        </w:tc>
        <w:tc>
          <w:tcPr>
            <w:tcW w:w="1814" w:type="dxa"/>
          </w:tcPr>
          <w:p w:rsidR="00BC67D8" w:rsidRDefault="00BC67D8" w:rsidP="00BC67D8">
            <w:pPr>
              <w:jc w:val="right"/>
              <w:rPr>
                <w:rFonts w:hint="eastAsia"/>
              </w:rPr>
            </w:pPr>
            <w:r>
              <w:t>364,320,000.00</w:t>
            </w:r>
          </w:p>
        </w:tc>
        <w:tc>
          <w:tcPr>
            <w:tcW w:w="1814" w:type="dxa"/>
          </w:tcPr>
          <w:p w:rsidR="00BC67D8" w:rsidRDefault="00BC67D8" w:rsidP="00BC67D8">
            <w:pPr>
              <w:jc w:val="right"/>
              <w:rPr>
                <w:rFonts w:hint="eastAsia"/>
              </w:rPr>
            </w:pPr>
            <w:r>
              <w:t>24.22</w:t>
            </w:r>
          </w:p>
        </w:tc>
      </w:tr>
      <w:tr w:rsidR="00BC67D8" w:rsidTr="00BC67D8">
        <w:tc>
          <w:tcPr>
            <w:tcW w:w="646" w:type="dxa"/>
          </w:tcPr>
          <w:p w:rsidR="00BC67D8" w:rsidRDefault="00BC67D8" w:rsidP="00BC67D8">
            <w:pPr>
              <w:jc w:val="center"/>
              <w:rPr>
                <w:rFonts w:hint="eastAsia"/>
              </w:rPr>
            </w:pPr>
            <w:r>
              <w:t>2</w:t>
            </w:r>
          </w:p>
        </w:tc>
        <w:tc>
          <w:tcPr>
            <w:tcW w:w="1162" w:type="dxa"/>
          </w:tcPr>
          <w:p w:rsidR="00BC67D8" w:rsidRDefault="00BC67D8" w:rsidP="00BC67D8">
            <w:pPr>
              <w:jc w:val="left"/>
              <w:rPr>
                <w:rFonts w:hint="eastAsia"/>
              </w:rPr>
            </w:pPr>
            <w:r>
              <w:t>180208</w:t>
            </w:r>
          </w:p>
        </w:tc>
        <w:tc>
          <w:tcPr>
            <w:tcW w:w="1928" w:type="dxa"/>
          </w:tcPr>
          <w:p w:rsidR="00BC67D8" w:rsidRDefault="00BC67D8" w:rsidP="00BC67D8">
            <w:pPr>
              <w:jc w:val="left"/>
              <w:rPr>
                <w:rFonts w:hint="eastAsia"/>
              </w:rPr>
            </w:pPr>
            <w:r>
              <w:rPr>
                <w:rFonts w:hint="eastAsia"/>
              </w:rPr>
              <w:t>18</w:t>
            </w:r>
            <w:r>
              <w:rPr>
                <w:rFonts w:hint="eastAsia"/>
              </w:rPr>
              <w:t>国开</w:t>
            </w:r>
            <w:r>
              <w:rPr>
                <w:rFonts w:hint="eastAsia"/>
              </w:rPr>
              <w:t>08</w:t>
            </w:r>
          </w:p>
        </w:tc>
        <w:tc>
          <w:tcPr>
            <w:tcW w:w="1140" w:type="dxa"/>
          </w:tcPr>
          <w:p w:rsidR="00BC67D8" w:rsidRDefault="00BC67D8" w:rsidP="00BC67D8">
            <w:pPr>
              <w:jc w:val="right"/>
              <w:rPr>
                <w:rFonts w:hint="eastAsia"/>
              </w:rPr>
            </w:pPr>
            <w:r>
              <w:t>3,400,000</w:t>
            </w:r>
          </w:p>
        </w:tc>
        <w:tc>
          <w:tcPr>
            <w:tcW w:w="1814" w:type="dxa"/>
          </w:tcPr>
          <w:p w:rsidR="00BC67D8" w:rsidRDefault="00BC67D8" w:rsidP="00BC67D8">
            <w:pPr>
              <w:jc w:val="right"/>
              <w:rPr>
                <w:rFonts w:hint="eastAsia"/>
              </w:rPr>
            </w:pPr>
            <w:r>
              <w:t>345,984,000.00</w:t>
            </w:r>
          </w:p>
        </w:tc>
        <w:tc>
          <w:tcPr>
            <w:tcW w:w="1814" w:type="dxa"/>
          </w:tcPr>
          <w:p w:rsidR="00BC67D8" w:rsidRDefault="00BC67D8" w:rsidP="00BC67D8">
            <w:pPr>
              <w:jc w:val="right"/>
              <w:rPr>
                <w:rFonts w:hint="eastAsia"/>
              </w:rPr>
            </w:pPr>
            <w:r>
              <w:t>23.00</w:t>
            </w:r>
          </w:p>
        </w:tc>
      </w:tr>
      <w:tr w:rsidR="00BC67D8" w:rsidTr="00BC67D8">
        <w:tc>
          <w:tcPr>
            <w:tcW w:w="646" w:type="dxa"/>
          </w:tcPr>
          <w:p w:rsidR="00BC67D8" w:rsidRDefault="00BC67D8" w:rsidP="00BC67D8">
            <w:pPr>
              <w:jc w:val="center"/>
              <w:rPr>
                <w:rFonts w:hint="eastAsia"/>
              </w:rPr>
            </w:pPr>
            <w:r>
              <w:t>3</w:t>
            </w:r>
          </w:p>
        </w:tc>
        <w:tc>
          <w:tcPr>
            <w:tcW w:w="1162" w:type="dxa"/>
          </w:tcPr>
          <w:p w:rsidR="00BC67D8" w:rsidRDefault="00BC67D8" w:rsidP="00BC67D8">
            <w:pPr>
              <w:jc w:val="left"/>
              <w:rPr>
                <w:rFonts w:hint="eastAsia"/>
              </w:rPr>
            </w:pPr>
            <w:r>
              <w:t>160413</w:t>
            </w:r>
          </w:p>
        </w:tc>
        <w:tc>
          <w:tcPr>
            <w:tcW w:w="1928" w:type="dxa"/>
          </w:tcPr>
          <w:p w:rsidR="00BC67D8" w:rsidRDefault="00BC67D8" w:rsidP="00BC67D8">
            <w:pPr>
              <w:jc w:val="left"/>
              <w:rPr>
                <w:rFonts w:hint="eastAsia"/>
              </w:rPr>
            </w:pPr>
            <w:r>
              <w:rPr>
                <w:rFonts w:hint="eastAsia"/>
              </w:rPr>
              <w:t>16</w:t>
            </w:r>
            <w:r>
              <w:rPr>
                <w:rFonts w:hint="eastAsia"/>
              </w:rPr>
              <w:t>农发</w:t>
            </w:r>
            <w:r>
              <w:rPr>
                <w:rFonts w:hint="eastAsia"/>
              </w:rPr>
              <w:t>13</w:t>
            </w:r>
          </w:p>
        </w:tc>
        <w:tc>
          <w:tcPr>
            <w:tcW w:w="1140" w:type="dxa"/>
          </w:tcPr>
          <w:p w:rsidR="00BC67D8" w:rsidRDefault="00BC67D8" w:rsidP="00BC67D8">
            <w:pPr>
              <w:jc w:val="right"/>
              <w:rPr>
                <w:rFonts w:hint="eastAsia"/>
              </w:rPr>
            </w:pPr>
            <w:r>
              <w:t>3,000,000</w:t>
            </w:r>
          </w:p>
        </w:tc>
        <w:tc>
          <w:tcPr>
            <w:tcW w:w="1814" w:type="dxa"/>
          </w:tcPr>
          <w:p w:rsidR="00BC67D8" w:rsidRDefault="00BC67D8" w:rsidP="00BC67D8">
            <w:pPr>
              <w:jc w:val="right"/>
              <w:rPr>
                <w:rFonts w:hint="eastAsia"/>
              </w:rPr>
            </w:pPr>
            <w:r>
              <w:t>299,220,000.00</w:t>
            </w:r>
          </w:p>
        </w:tc>
        <w:tc>
          <w:tcPr>
            <w:tcW w:w="1814" w:type="dxa"/>
          </w:tcPr>
          <w:p w:rsidR="00BC67D8" w:rsidRDefault="00BC67D8" w:rsidP="00BC67D8">
            <w:pPr>
              <w:jc w:val="right"/>
              <w:rPr>
                <w:rFonts w:hint="eastAsia"/>
              </w:rPr>
            </w:pPr>
            <w:r>
              <w:t>19.89</w:t>
            </w:r>
          </w:p>
        </w:tc>
      </w:tr>
      <w:tr w:rsidR="00BC67D8" w:rsidTr="00BC67D8">
        <w:tc>
          <w:tcPr>
            <w:tcW w:w="646" w:type="dxa"/>
          </w:tcPr>
          <w:p w:rsidR="00BC67D8" w:rsidRDefault="00BC67D8" w:rsidP="00BC67D8">
            <w:pPr>
              <w:jc w:val="center"/>
              <w:rPr>
                <w:rFonts w:hint="eastAsia"/>
              </w:rPr>
            </w:pPr>
            <w:r>
              <w:t>4</w:t>
            </w:r>
          </w:p>
        </w:tc>
        <w:tc>
          <w:tcPr>
            <w:tcW w:w="1162" w:type="dxa"/>
          </w:tcPr>
          <w:p w:rsidR="00BC67D8" w:rsidRDefault="00BC67D8" w:rsidP="00BC67D8">
            <w:pPr>
              <w:jc w:val="left"/>
              <w:rPr>
                <w:rFonts w:hint="eastAsia"/>
              </w:rPr>
            </w:pPr>
            <w:r>
              <w:t>180304</w:t>
            </w:r>
          </w:p>
        </w:tc>
        <w:tc>
          <w:tcPr>
            <w:tcW w:w="1928" w:type="dxa"/>
          </w:tcPr>
          <w:p w:rsidR="00BC67D8" w:rsidRDefault="00BC67D8" w:rsidP="00BC67D8">
            <w:pPr>
              <w:jc w:val="left"/>
              <w:rPr>
                <w:rFonts w:hint="eastAsia"/>
              </w:rPr>
            </w:pPr>
            <w:r>
              <w:rPr>
                <w:rFonts w:hint="eastAsia"/>
              </w:rPr>
              <w:t>18</w:t>
            </w:r>
            <w:r>
              <w:rPr>
                <w:rFonts w:hint="eastAsia"/>
              </w:rPr>
              <w:t>进出</w:t>
            </w:r>
            <w:r>
              <w:rPr>
                <w:rFonts w:hint="eastAsia"/>
              </w:rPr>
              <w:t>04</w:t>
            </w:r>
          </w:p>
        </w:tc>
        <w:tc>
          <w:tcPr>
            <w:tcW w:w="1140" w:type="dxa"/>
          </w:tcPr>
          <w:p w:rsidR="00BC67D8" w:rsidRDefault="00BC67D8" w:rsidP="00BC67D8">
            <w:pPr>
              <w:jc w:val="right"/>
              <w:rPr>
                <w:rFonts w:hint="eastAsia"/>
              </w:rPr>
            </w:pPr>
            <w:r>
              <w:t>1,500,000</w:t>
            </w:r>
          </w:p>
        </w:tc>
        <w:tc>
          <w:tcPr>
            <w:tcW w:w="1814" w:type="dxa"/>
          </w:tcPr>
          <w:p w:rsidR="00BC67D8" w:rsidRDefault="00BC67D8" w:rsidP="00BC67D8">
            <w:pPr>
              <w:jc w:val="right"/>
              <w:rPr>
                <w:rFonts w:hint="eastAsia"/>
              </w:rPr>
            </w:pPr>
            <w:r>
              <w:t>153,510,000.00</w:t>
            </w:r>
          </w:p>
        </w:tc>
        <w:tc>
          <w:tcPr>
            <w:tcW w:w="1814" w:type="dxa"/>
          </w:tcPr>
          <w:p w:rsidR="00BC67D8" w:rsidRDefault="00BC67D8" w:rsidP="00BC67D8">
            <w:pPr>
              <w:jc w:val="right"/>
              <w:rPr>
                <w:rFonts w:hint="eastAsia"/>
              </w:rPr>
            </w:pPr>
            <w:r>
              <w:t>10.21</w:t>
            </w:r>
          </w:p>
        </w:tc>
      </w:tr>
      <w:tr w:rsidR="00BC67D8" w:rsidTr="00BC67D8">
        <w:tc>
          <w:tcPr>
            <w:tcW w:w="646" w:type="dxa"/>
          </w:tcPr>
          <w:p w:rsidR="00BC67D8" w:rsidRDefault="00BC67D8" w:rsidP="00BC67D8">
            <w:pPr>
              <w:jc w:val="center"/>
              <w:rPr>
                <w:rFonts w:hint="eastAsia"/>
              </w:rPr>
            </w:pPr>
            <w:r>
              <w:t>5</w:t>
            </w:r>
          </w:p>
        </w:tc>
        <w:tc>
          <w:tcPr>
            <w:tcW w:w="1162" w:type="dxa"/>
          </w:tcPr>
          <w:p w:rsidR="00BC67D8" w:rsidRDefault="00BC67D8" w:rsidP="00BC67D8">
            <w:pPr>
              <w:jc w:val="left"/>
              <w:rPr>
                <w:rFonts w:hint="eastAsia"/>
              </w:rPr>
            </w:pPr>
            <w:r>
              <w:t>180203</w:t>
            </w:r>
          </w:p>
        </w:tc>
        <w:tc>
          <w:tcPr>
            <w:tcW w:w="1928" w:type="dxa"/>
          </w:tcPr>
          <w:p w:rsidR="00BC67D8" w:rsidRDefault="00BC67D8" w:rsidP="00BC67D8">
            <w:pPr>
              <w:jc w:val="left"/>
              <w:rPr>
                <w:rFonts w:hint="eastAsia"/>
              </w:rPr>
            </w:pPr>
            <w:r>
              <w:rPr>
                <w:rFonts w:hint="eastAsia"/>
              </w:rPr>
              <w:t>18</w:t>
            </w:r>
            <w:r>
              <w:rPr>
                <w:rFonts w:hint="eastAsia"/>
              </w:rPr>
              <w:t>国开</w:t>
            </w:r>
            <w:r>
              <w:rPr>
                <w:rFonts w:hint="eastAsia"/>
              </w:rPr>
              <w:t>03</w:t>
            </w:r>
          </w:p>
        </w:tc>
        <w:tc>
          <w:tcPr>
            <w:tcW w:w="1140" w:type="dxa"/>
          </w:tcPr>
          <w:p w:rsidR="00BC67D8" w:rsidRDefault="00BC67D8" w:rsidP="00BC67D8">
            <w:pPr>
              <w:jc w:val="right"/>
              <w:rPr>
                <w:rFonts w:hint="eastAsia"/>
              </w:rPr>
            </w:pPr>
            <w:r>
              <w:t>1,000,000</w:t>
            </w:r>
          </w:p>
        </w:tc>
        <w:tc>
          <w:tcPr>
            <w:tcW w:w="1814" w:type="dxa"/>
          </w:tcPr>
          <w:p w:rsidR="00BC67D8" w:rsidRDefault="00BC67D8" w:rsidP="00BC67D8">
            <w:pPr>
              <w:jc w:val="right"/>
              <w:rPr>
                <w:rFonts w:hint="eastAsia"/>
              </w:rPr>
            </w:pPr>
            <w:r>
              <w:t>102,600,000.00</w:t>
            </w:r>
          </w:p>
        </w:tc>
        <w:tc>
          <w:tcPr>
            <w:tcW w:w="1814" w:type="dxa"/>
          </w:tcPr>
          <w:p w:rsidR="00BC67D8" w:rsidRDefault="00BC67D8" w:rsidP="00BC67D8">
            <w:pPr>
              <w:jc w:val="right"/>
              <w:rPr>
                <w:rFonts w:hint="eastAsia"/>
              </w:rPr>
            </w:pPr>
            <w:r>
              <w:t>6.82</w:t>
            </w:r>
          </w:p>
        </w:tc>
      </w:tr>
    </w:tbl>
    <w:p w:rsidR="00BC67D8" w:rsidRDefault="00BC67D8" w:rsidP="00BC67D8">
      <w:pPr>
        <w:pStyle w:val="-2"/>
        <w:spacing w:before="312"/>
        <w:rPr>
          <w:rFonts w:hint="eastAsia"/>
        </w:rPr>
      </w:pPr>
      <w:r>
        <w:rPr>
          <w:rFonts w:hint="eastAsia"/>
        </w:rPr>
        <w:t>报告期末按公允价值占基金资产净值比例大小排名的前十名资产支持证券投资明细</w:t>
      </w:r>
    </w:p>
    <w:p w:rsidR="00BC67D8" w:rsidRDefault="00BC67D8" w:rsidP="00BC67D8">
      <w:pPr>
        <w:pStyle w:val="-"/>
        <w:ind w:firstLine="420"/>
        <w:rPr>
          <w:rFonts w:hint="eastAsia"/>
        </w:rPr>
      </w:pPr>
      <w:r>
        <w:rPr>
          <w:rFonts w:hint="eastAsia"/>
        </w:rPr>
        <w:t>本基金本报告期末未持有资产支持证券。</w:t>
      </w:r>
    </w:p>
    <w:p w:rsidR="00BC67D8" w:rsidRDefault="00BC67D8" w:rsidP="00BC67D8">
      <w:pPr>
        <w:pStyle w:val="-"/>
        <w:ind w:firstLine="420"/>
        <w:rPr>
          <w:rFonts w:hint="eastAsia"/>
        </w:rPr>
      </w:pPr>
    </w:p>
    <w:p w:rsidR="00BC67D8" w:rsidRDefault="00BC67D8" w:rsidP="00BC67D8">
      <w:pPr>
        <w:pStyle w:val="-2"/>
        <w:spacing w:before="312"/>
        <w:rPr>
          <w:rFonts w:hint="eastAsia"/>
        </w:rPr>
      </w:pPr>
      <w:r>
        <w:rPr>
          <w:rFonts w:hint="eastAsia"/>
        </w:rPr>
        <w:t>报告期末按公允价值占基金资产净值比例大小排序的前五名贵金属投资明细</w:t>
      </w:r>
    </w:p>
    <w:p w:rsidR="00BC67D8" w:rsidRDefault="00BC67D8" w:rsidP="00BC67D8">
      <w:pPr>
        <w:pStyle w:val="-"/>
        <w:ind w:firstLine="420"/>
        <w:rPr>
          <w:rFonts w:hint="eastAsia"/>
        </w:rPr>
      </w:pPr>
      <w:r>
        <w:rPr>
          <w:rFonts w:hint="eastAsia"/>
        </w:rPr>
        <w:t>本基金本报告期末未持有贵金属。</w:t>
      </w:r>
    </w:p>
    <w:p w:rsidR="00BC67D8" w:rsidRDefault="00BC67D8" w:rsidP="00BC67D8">
      <w:pPr>
        <w:pStyle w:val="-2"/>
        <w:spacing w:before="312"/>
        <w:rPr>
          <w:rFonts w:hint="eastAsia"/>
        </w:rPr>
      </w:pPr>
      <w:r>
        <w:rPr>
          <w:rFonts w:hint="eastAsia"/>
        </w:rPr>
        <w:t>报告期末按公允价值占基金资产净值比例大小排名的前五名权证投资明细</w:t>
      </w:r>
    </w:p>
    <w:p w:rsidR="00BC67D8" w:rsidRDefault="00BC67D8" w:rsidP="00BC67D8">
      <w:pPr>
        <w:pStyle w:val="-"/>
        <w:ind w:firstLine="420"/>
        <w:rPr>
          <w:rFonts w:hint="eastAsia"/>
        </w:rPr>
      </w:pPr>
      <w:r>
        <w:rPr>
          <w:rFonts w:hint="eastAsia"/>
        </w:rPr>
        <w:t>本基金本报告期末未持有权证。</w:t>
      </w:r>
    </w:p>
    <w:p w:rsidR="00BC67D8" w:rsidRDefault="00BC67D8" w:rsidP="00BC67D8">
      <w:pPr>
        <w:pStyle w:val="-2"/>
        <w:spacing w:before="312"/>
        <w:rPr>
          <w:rFonts w:hint="eastAsia"/>
        </w:rPr>
      </w:pPr>
      <w:r>
        <w:rPr>
          <w:rFonts w:hint="eastAsia"/>
        </w:rPr>
        <w:t>报告期末本基金投资的股指期货交易情况说明</w:t>
      </w:r>
    </w:p>
    <w:p w:rsidR="00BC67D8" w:rsidRDefault="00BC67D8" w:rsidP="00BC67D8">
      <w:pPr>
        <w:pStyle w:val="-3"/>
        <w:spacing w:before="156" w:after="156"/>
        <w:rPr>
          <w:rFonts w:hint="eastAsia"/>
        </w:rPr>
      </w:pPr>
      <w:r>
        <w:rPr>
          <w:rFonts w:hint="eastAsia"/>
        </w:rPr>
        <w:t>报告期末本基金投资的股指期货持仓和损益明细</w:t>
      </w:r>
    </w:p>
    <w:p w:rsidR="00BC67D8" w:rsidRDefault="00BC67D8" w:rsidP="00BC67D8">
      <w:pPr>
        <w:pStyle w:val="-"/>
        <w:ind w:firstLine="420"/>
        <w:rPr>
          <w:rFonts w:hint="eastAsia"/>
        </w:rPr>
      </w:pPr>
      <w:r>
        <w:rPr>
          <w:rFonts w:hint="eastAsia"/>
        </w:rPr>
        <w:t>无。</w:t>
      </w:r>
    </w:p>
    <w:p w:rsidR="00BC67D8" w:rsidRDefault="00BC67D8" w:rsidP="00BC67D8">
      <w:pPr>
        <w:pStyle w:val="-3"/>
        <w:spacing w:before="156" w:after="156"/>
        <w:rPr>
          <w:rFonts w:hint="eastAsia"/>
        </w:rPr>
      </w:pPr>
      <w:r>
        <w:rPr>
          <w:rFonts w:hint="eastAsia"/>
        </w:rPr>
        <w:t>本基金投资股指期货的投资政策</w:t>
      </w:r>
    </w:p>
    <w:p w:rsidR="00BC67D8" w:rsidRDefault="00BC67D8" w:rsidP="00BC67D8">
      <w:pPr>
        <w:pStyle w:val="-"/>
        <w:ind w:firstLine="420"/>
        <w:rPr>
          <w:rFonts w:hint="eastAsia"/>
        </w:rPr>
      </w:pPr>
      <w:r>
        <w:rPr>
          <w:rFonts w:hint="eastAsia"/>
        </w:rPr>
        <w:t>无。</w:t>
      </w:r>
    </w:p>
    <w:p w:rsidR="00BC67D8" w:rsidRDefault="00BC67D8" w:rsidP="00BC67D8">
      <w:pPr>
        <w:pStyle w:val="-2"/>
        <w:spacing w:before="312"/>
        <w:rPr>
          <w:rFonts w:hint="eastAsia"/>
        </w:rPr>
      </w:pPr>
      <w:r>
        <w:rPr>
          <w:rFonts w:hint="eastAsia"/>
        </w:rPr>
        <w:t>报告期末本基金投资的国债期货交易情况说明</w:t>
      </w:r>
    </w:p>
    <w:p w:rsidR="00BC67D8" w:rsidRDefault="00BC67D8" w:rsidP="00BC67D8">
      <w:pPr>
        <w:pStyle w:val="-3"/>
        <w:spacing w:before="156" w:after="156"/>
        <w:rPr>
          <w:rFonts w:hint="eastAsia"/>
        </w:rPr>
      </w:pPr>
      <w:r>
        <w:rPr>
          <w:rFonts w:hint="eastAsia"/>
        </w:rPr>
        <w:t>本期国债期货投资政策</w:t>
      </w:r>
    </w:p>
    <w:p w:rsidR="00BC67D8" w:rsidRDefault="00BC67D8" w:rsidP="00BC67D8">
      <w:pPr>
        <w:pStyle w:val="-"/>
        <w:ind w:firstLine="420"/>
        <w:rPr>
          <w:rFonts w:hint="eastAsia"/>
        </w:rPr>
      </w:pPr>
      <w:r>
        <w:rPr>
          <w:rFonts w:hint="eastAsia"/>
        </w:rPr>
        <w:t>无。</w:t>
      </w:r>
    </w:p>
    <w:p w:rsidR="00BC67D8" w:rsidRDefault="00BC67D8" w:rsidP="00BC67D8">
      <w:pPr>
        <w:pStyle w:val="-3"/>
        <w:spacing w:before="156" w:after="156"/>
        <w:rPr>
          <w:rFonts w:hint="eastAsia"/>
        </w:rPr>
      </w:pPr>
      <w:r>
        <w:rPr>
          <w:rFonts w:hint="eastAsia"/>
        </w:rPr>
        <w:t>报告期末本基金投资的国债期货持仓和损益明细</w:t>
      </w:r>
    </w:p>
    <w:p w:rsidR="00BC67D8" w:rsidRDefault="00BC67D8" w:rsidP="00BC67D8">
      <w:pPr>
        <w:pStyle w:val="-"/>
        <w:ind w:firstLine="420"/>
        <w:rPr>
          <w:rFonts w:hint="eastAsia"/>
        </w:rPr>
      </w:pPr>
      <w:r>
        <w:rPr>
          <w:rFonts w:hint="eastAsia"/>
        </w:rPr>
        <w:lastRenderedPageBreak/>
        <w:t>无。</w:t>
      </w:r>
    </w:p>
    <w:p w:rsidR="00BC67D8" w:rsidRDefault="00BC67D8" w:rsidP="00BC67D8">
      <w:pPr>
        <w:pStyle w:val="-3"/>
        <w:spacing w:before="156" w:after="156"/>
        <w:rPr>
          <w:rFonts w:hint="eastAsia"/>
        </w:rPr>
      </w:pPr>
      <w:r>
        <w:rPr>
          <w:rFonts w:hint="eastAsia"/>
        </w:rPr>
        <w:t>本期国债期货投资评价</w:t>
      </w:r>
    </w:p>
    <w:p w:rsidR="00BC67D8" w:rsidRDefault="00BC67D8" w:rsidP="00BC67D8">
      <w:pPr>
        <w:pStyle w:val="-"/>
        <w:ind w:firstLine="420"/>
        <w:rPr>
          <w:rFonts w:hint="eastAsia"/>
        </w:rPr>
      </w:pPr>
      <w:r>
        <w:rPr>
          <w:rFonts w:hint="eastAsia"/>
        </w:rPr>
        <w:t>无。</w:t>
      </w:r>
    </w:p>
    <w:p w:rsidR="00BC67D8" w:rsidRDefault="00BC67D8" w:rsidP="00BC67D8">
      <w:pPr>
        <w:pStyle w:val="-2"/>
        <w:spacing w:before="312"/>
        <w:rPr>
          <w:rFonts w:hint="eastAsia"/>
        </w:rPr>
      </w:pPr>
      <w:r>
        <w:rPr>
          <w:rFonts w:hint="eastAsia"/>
        </w:rPr>
        <w:t>投资组合报告附注</w:t>
      </w:r>
    </w:p>
    <w:p w:rsidR="00BC67D8" w:rsidRDefault="00BC67D8" w:rsidP="00BC67D8">
      <w:pPr>
        <w:pStyle w:val="-3"/>
        <w:spacing w:before="156" w:after="156"/>
        <w:rPr>
          <w:rFonts w:hint="eastAsia"/>
        </w:rPr>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BC67D8" w:rsidRDefault="00BC67D8" w:rsidP="00BC67D8">
      <w:pPr>
        <w:pStyle w:val="-"/>
        <w:ind w:firstLine="420"/>
        <w:rPr>
          <w:rFonts w:hint="eastAsia"/>
        </w:rPr>
      </w:pPr>
      <w:r>
        <w:rPr>
          <w:rFonts w:hint="eastAsia"/>
        </w:rPr>
        <w:t>报告期内基金投资的前十名证券的发行主体未有被监管部门立案调查，不存在报告编制日前一年内受到公开谴责、处罚的情形。</w:t>
      </w:r>
    </w:p>
    <w:p w:rsidR="00BC67D8" w:rsidRDefault="00BC67D8" w:rsidP="00BC67D8">
      <w:pPr>
        <w:pStyle w:val="-3"/>
        <w:spacing w:before="156" w:after="156"/>
      </w:pPr>
      <w:r>
        <w:t xml:space="preserve"> </w:t>
      </w:r>
      <w:r>
        <w:t>声明基金投资的前十名股票是否超出基金合同规定的备选股票库。如是，还应对相关股票的投资决策程序做出说明</w:t>
      </w:r>
      <w:r>
        <w:t xml:space="preserve"> </w:t>
      </w:r>
    </w:p>
    <w:p w:rsidR="00BC67D8" w:rsidRDefault="00BC67D8" w:rsidP="00BC67D8">
      <w:pPr>
        <w:pStyle w:val="-"/>
        <w:ind w:firstLine="420"/>
        <w:rPr>
          <w:rFonts w:hint="eastAsia"/>
        </w:rPr>
      </w:pPr>
      <w:r>
        <w:rPr>
          <w:rFonts w:hint="eastAsia"/>
        </w:rPr>
        <w:t>根据基金合同规定，本基金的投资范围不包括股票。</w:t>
      </w:r>
    </w:p>
    <w:p w:rsidR="00BC67D8" w:rsidRDefault="00BC67D8" w:rsidP="00BC67D8">
      <w:pPr>
        <w:pStyle w:val="-3"/>
        <w:spacing w:before="156" w:after="156"/>
        <w:rPr>
          <w:rFonts w:hint="eastAsia"/>
        </w:rPr>
      </w:pPr>
      <w:r>
        <w:rPr>
          <w:rFonts w:hint="eastAsia"/>
        </w:rPr>
        <w:t>其他资产构成</w:t>
      </w:r>
    </w:p>
    <w:p w:rsidR="00BC67D8" w:rsidRDefault="00BC67D8" w:rsidP="00BC67D8">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BC67D8" w:rsidTr="00BC67D8">
        <w:trPr>
          <w:cnfStyle w:val="100000000000" w:firstRow="1" w:lastRow="0" w:firstColumn="0" w:lastColumn="0" w:oddVBand="0" w:evenVBand="0" w:oddHBand="0" w:evenHBand="0" w:firstRowFirstColumn="0" w:firstRowLastColumn="0" w:lastRowFirstColumn="0" w:lastRowLastColumn="0"/>
        </w:trPr>
        <w:tc>
          <w:tcPr>
            <w:tcW w:w="743" w:type="dxa"/>
          </w:tcPr>
          <w:p w:rsidR="00BC67D8" w:rsidRDefault="00BC67D8" w:rsidP="00BC67D8">
            <w:pPr>
              <w:jc w:val="center"/>
              <w:rPr>
                <w:rFonts w:hint="eastAsia"/>
              </w:rPr>
            </w:pPr>
            <w:r>
              <w:rPr>
                <w:rFonts w:hint="eastAsia"/>
              </w:rPr>
              <w:t>序号</w:t>
            </w:r>
          </w:p>
        </w:tc>
        <w:tc>
          <w:tcPr>
            <w:tcW w:w="2977" w:type="dxa"/>
          </w:tcPr>
          <w:p w:rsidR="00BC67D8" w:rsidRDefault="00BC67D8" w:rsidP="00BC67D8">
            <w:pPr>
              <w:jc w:val="center"/>
              <w:rPr>
                <w:rFonts w:hint="eastAsia"/>
              </w:rPr>
            </w:pPr>
            <w:r>
              <w:rPr>
                <w:rFonts w:hint="eastAsia"/>
              </w:rPr>
              <w:t>名称</w:t>
            </w:r>
          </w:p>
        </w:tc>
        <w:tc>
          <w:tcPr>
            <w:tcW w:w="4785" w:type="dxa"/>
          </w:tcPr>
          <w:p w:rsidR="00BC67D8" w:rsidRDefault="00BC67D8" w:rsidP="00BC67D8">
            <w:pPr>
              <w:jc w:val="center"/>
              <w:rPr>
                <w:rFonts w:hint="eastAsia"/>
              </w:rPr>
            </w:pPr>
            <w:r>
              <w:rPr>
                <w:rFonts w:hint="eastAsia"/>
              </w:rPr>
              <w:t>金额（元）</w:t>
            </w:r>
          </w:p>
        </w:tc>
      </w:tr>
      <w:tr w:rsidR="00BC67D8" w:rsidTr="00BC67D8">
        <w:tc>
          <w:tcPr>
            <w:tcW w:w="743" w:type="dxa"/>
          </w:tcPr>
          <w:p w:rsidR="00BC67D8" w:rsidRDefault="00BC67D8" w:rsidP="00BC67D8">
            <w:pPr>
              <w:jc w:val="center"/>
              <w:rPr>
                <w:rFonts w:hint="eastAsia"/>
              </w:rPr>
            </w:pPr>
            <w:r>
              <w:t>1</w:t>
            </w:r>
          </w:p>
        </w:tc>
        <w:tc>
          <w:tcPr>
            <w:tcW w:w="2977" w:type="dxa"/>
          </w:tcPr>
          <w:p w:rsidR="00BC67D8" w:rsidRDefault="00BC67D8" w:rsidP="00BC67D8">
            <w:pPr>
              <w:jc w:val="left"/>
              <w:rPr>
                <w:rFonts w:hint="eastAsia"/>
              </w:rPr>
            </w:pPr>
            <w:r>
              <w:rPr>
                <w:rFonts w:hint="eastAsia"/>
              </w:rPr>
              <w:t>存出保证金</w:t>
            </w:r>
          </w:p>
        </w:tc>
        <w:tc>
          <w:tcPr>
            <w:tcW w:w="4785" w:type="dxa"/>
          </w:tcPr>
          <w:p w:rsidR="00BC67D8" w:rsidRDefault="00BC67D8" w:rsidP="00BC67D8">
            <w:pPr>
              <w:jc w:val="right"/>
              <w:rPr>
                <w:rFonts w:hint="eastAsia"/>
              </w:rPr>
            </w:pPr>
            <w:r>
              <w:t>-</w:t>
            </w:r>
          </w:p>
        </w:tc>
      </w:tr>
      <w:tr w:rsidR="00BC67D8" w:rsidTr="00BC67D8">
        <w:tc>
          <w:tcPr>
            <w:tcW w:w="743" w:type="dxa"/>
          </w:tcPr>
          <w:p w:rsidR="00BC67D8" w:rsidRDefault="00BC67D8" w:rsidP="00BC67D8">
            <w:pPr>
              <w:jc w:val="center"/>
              <w:rPr>
                <w:rFonts w:hint="eastAsia"/>
              </w:rPr>
            </w:pPr>
            <w:r>
              <w:t>2</w:t>
            </w:r>
          </w:p>
        </w:tc>
        <w:tc>
          <w:tcPr>
            <w:tcW w:w="2977" w:type="dxa"/>
          </w:tcPr>
          <w:p w:rsidR="00BC67D8" w:rsidRDefault="00BC67D8" w:rsidP="00BC67D8">
            <w:pPr>
              <w:jc w:val="left"/>
              <w:rPr>
                <w:rFonts w:hint="eastAsia"/>
              </w:rPr>
            </w:pPr>
            <w:r>
              <w:rPr>
                <w:rFonts w:hint="eastAsia"/>
              </w:rPr>
              <w:t>应收证券清算款</w:t>
            </w:r>
          </w:p>
        </w:tc>
        <w:tc>
          <w:tcPr>
            <w:tcW w:w="4785" w:type="dxa"/>
          </w:tcPr>
          <w:p w:rsidR="00BC67D8" w:rsidRDefault="00BC67D8" w:rsidP="00BC67D8">
            <w:pPr>
              <w:jc w:val="right"/>
              <w:rPr>
                <w:rFonts w:hint="eastAsia"/>
              </w:rPr>
            </w:pPr>
            <w:r>
              <w:t>-</w:t>
            </w:r>
          </w:p>
        </w:tc>
      </w:tr>
      <w:tr w:rsidR="00BC67D8" w:rsidTr="00BC67D8">
        <w:tc>
          <w:tcPr>
            <w:tcW w:w="743" w:type="dxa"/>
          </w:tcPr>
          <w:p w:rsidR="00BC67D8" w:rsidRDefault="00BC67D8" w:rsidP="00BC67D8">
            <w:pPr>
              <w:jc w:val="center"/>
              <w:rPr>
                <w:rFonts w:hint="eastAsia"/>
              </w:rPr>
            </w:pPr>
            <w:r>
              <w:t>3</w:t>
            </w:r>
          </w:p>
        </w:tc>
        <w:tc>
          <w:tcPr>
            <w:tcW w:w="2977" w:type="dxa"/>
          </w:tcPr>
          <w:p w:rsidR="00BC67D8" w:rsidRDefault="00BC67D8" w:rsidP="00BC67D8">
            <w:pPr>
              <w:jc w:val="left"/>
              <w:rPr>
                <w:rFonts w:hint="eastAsia"/>
              </w:rPr>
            </w:pPr>
            <w:r>
              <w:rPr>
                <w:rFonts w:hint="eastAsia"/>
              </w:rPr>
              <w:t>应收股利</w:t>
            </w:r>
          </w:p>
        </w:tc>
        <w:tc>
          <w:tcPr>
            <w:tcW w:w="4785" w:type="dxa"/>
          </w:tcPr>
          <w:p w:rsidR="00BC67D8" w:rsidRDefault="00BC67D8" w:rsidP="00BC67D8">
            <w:pPr>
              <w:jc w:val="right"/>
              <w:rPr>
                <w:rFonts w:hint="eastAsia"/>
              </w:rPr>
            </w:pPr>
            <w:r>
              <w:t>-</w:t>
            </w:r>
          </w:p>
        </w:tc>
      </w:tr>
      <w:tr w:rsidR="00BC67D8" w:rsidTr="00BC67D8">
        <w:tc>
          <w:tcPr>
            <w:tcW w:w="743" w:type="dxa"/>
          </w:tcPr>
          <w:p w:rsidR="00BC67D8" w:rsidRDefault="00BC67D8" w:rsidP="00BC67D8">
            <w:pPr>
              <w:jc w:val="center"/>
              <w:rPr>
                <w:rFonts w:hint="eastAsia"/>
              </w:rPr>
            </w:pPr>
            <w:r>
              <w:t>4</w:t>
            </w:r>
          </w:p>
        </w:tc>
        <w:tc>
          <w:tcPr>
            <w:tcW w:w="2977" w:type="dxa"/>
          </w:tcPr>
          <w:p w:rsidR="00BC67D8" w:rsidRDefault="00BC67D8" w:rsidP="00BC67D8">
            <w:pPr>
              <w:jc w:val="left"/>
              <w:rPr>
                <w:rFonts w:hint="eastAsia"/>
              </w:rPr>
            </w:pPr>
            <w:r>
              <w:rPr>
                <w:rFonts w:hint="eastAsia"/>
              </w:rPr>
              <w:t>应收利息</w:t>
            </w:r>
          </w:p>
        </w:tc>
        <w:tc>
          <w:tcPr>
            <w:tcW w:w="4785" w:type="dxa"/>
          </w:tcPr>
          <w:p w:rsidR="00BC67D8" w:rsidRDefault="00BC67D8" w:rsidP="00BC67D8">
            <w:pPr>
              <w:jc w:val="right"/>
              <w:rPr>
                <w:rFonts w:hint="eastAsia"/>
              </w:rPr>
            </w:pPr>
            <w:r>
              <w:t>24,500,489.69</w:t>
            </w:r>
          </w:p>
        </w:tc>
      </w:tr>
      <w:tr w:rsidR="00BC67D8" w:rsidTr="00BC67D8">
        <w:tc>
          <w:tcPr>
            <w:tcW w:w="743" w:type="dxa"/>
          </w:tcPr>
          <w:p w:rsidR="00BC67D8" w:rsidRDefault="00BC67D8" w:rsidP="00BC67D8">
            <w:pPr>
              <w:jc w:val="center"/>
              <w:rPr>
                <w:rFonts w:hint="eastAsia"/>
              </w:rPr>
            </w:pPr>
            <w:r>
              <w:t>5</w:t>
            </w:r>
          </w:p>
        </w:tc>
        <w:tc>
          <w:tcPr>
            <w:tcW w:w="2977" w:type="dxa"/>
          </w:tcPr>
          <w:p w:rsidR="00BC67D8" w:rsidRDefault="00BC67D8" w:rsidP="00BC67D8">
            <w:pPr>
              <w:jc w:val="left"/>
              <w:rPr>
                <w:rFonts w:hint="eastAsia"/>
              </w:rPr>
            </w:pPr>
            <w:r>
              <w:rPr>
                <w:rFonts w:hint="eastAsia"/>
              </w:rPr>
              <w:t>应收申购款</w:t>
            </w:r>
          </w:p>
        </w:tc>
        <w:tc>
          <w:tcPr>
            <w:tcW w:w="4785" w:type="dxa"/>
          </w:tcPr>
          <w:p w:rsidR="00BC67D8" w:rsidRDefault="00BC67D8" w:rsidP="00BC67D8">
            <w:pPr>
              <w:jc w:val="right"/>
              <w:rPr>
                <w:rFonts w:hint="eastAsia"/>
              </w:rPr>
            </w:pPr>
            <w:r>
              <w:t>-</w:t>
            </w:r>
          </w:p>
        </w:tc>
      </w:tr>
      <w:tr w:rsidR="00BC67D8" w:rsidTr="00BC67D8">
        <w:tc>
          <w:tcPr>
            <w:tcW w:w="743" w:type="dxa"/>
          </w:tcPr>
          <w:p w:rsidR="00BC67D8" w:rsidRDefault="00BC67D8" w:rsidP="00BC67D8">
            <w:pPr>
              <w:jc w:val="center"/>
              <w:rPr>
                <w:rFonts w:hint="eastAsia"/>
              </w:rPr>
            </w:pPr>
            <w:r>
              <w:t>6</w:t>
            </w:r>
          </w:p>
        </w:tc>
        <w:tc>
          <w:tcPr>
            <w:tcW w:w="2977" w:type="dxa"/>
          </w:tcPr>
          <w:p w:rsidR="00BC67D8" w:rsidRDefault="00BC67D8" w:rsidP="00BC67D8">
            <w:pPr>
              <w:jc w:val="left"/>
              <w:rPr>
                <w:rFonts w:hint="eastAsia"/>
              </w:rPr>
            </w:pPr>
            <w:r>
              <w:rPr>
                <w:rFonts w:hint="eastAsia"/>
              </w:rPr>
              <w:t>其他应收款</w:t>
            </w:r>
          </w:p>
        </w:tc>
        <w:tc>
          <w:tcPr>
            <w:tcW w:w="4785" w:type="dxa"/>
          </w:tcPr>
          <w:p w:rsidR="00BC67D8" w:rsidRDefault="00BC67D8" w:rsidP="00BC67D8">
            <w:pPr>
              <w:jc w:val="right"/>
              <w:rPr>
                <w:rFonts w:hint="eastAsia"/>
              </w:rPr>
            </w:pPr>
            <w:r>
              <w:t>-</w:t>
            </w:r>
          </w:p>
        </w:tc>
      </w:tr>
      <w:tr w:rsidR="00BC67D8" w:rsidTr="00BC67D8">
        <w:tc>
          <w:tcPr>
            <w:tcW w:w="743" w:type="dxa"/>
          </w:tcPr>
          <w:p w:rsidR="00BC67D8" w:rsidRDefault="00BC67D8" w:rsidP="00BC67D8">
            <w:pPr>
              <w:jc w:val="center"/>
              <w:rPr>
                <w:rFonts w:hint="eastAsia"/>
              </w:rPr>
            </w:pPr>
            <w:r>
              <w:t>7</w:t>
            </w:r>
          </w:p>
        </w:tc>
        <w:tc>
          <w:tcPr>
            <w:tcW w:w="2977" w:type="dxa"/>
          </w:tcPr>
          <w:p w:rsidR="00BC67D8" w:rsidRDefault="00BC67D8" w:rsidP="00BC67D8">
            <w:pPr>
              <w:jc w:val="left"/>
              <w:rPr>
                <w:rFonts w:hint="eastAsia"/>
              </w:rPr>
            </w:pPr>
            <w:r>
              <w:rPr>
                <w:rFonts w:hint="eastAsia"/>
              </w:rPr>
              <w:t>待摊费用</w:t>
            </w:r>
          </w:p>
        </w:tc>
        <w:tc>
          <w:tcPr>
            <w:tcW w:w="4785" w:type="dxa"/>
          </w:tcPr>
          <w:p w:rsidR="00BC67D8" w:rsidRDefault="00BC67D8" w:rsidP="00BC67D8">
            <w:pPr>
              <w:jc w:val="right"/>
              <w:rPr>
                <w:rFonts w:hint="eastAsia"/>
              </w:rPr>
            </w:pPr>
            <w:r>
              <w:t>-</w:t>
            </w:r>
          </w:p>
        </w:tc>
      </w:tr>
      <w:tr w:rsidR="00BC67D8" w:rsidTr="00BC67D8">
        <w:tc>
          <w:tcPr>
            <w:tcW w:w="743" w:type="dxa"/>
          </w:tcPr>
          <w:p w:rsidR="00BC67D8" w:rsidRDefault="00BC67D8" w:rsidP="00BC67D8">
            <w:pPr>
              <w:jc w:val="center"/>
              <w:rPr>
                <w:rFonts w:hint="eastAsia"/>
              </w:rPr>
            </w:pPr>
            <w:r>
              <w:t>8</w:t>
            </w:r>
          </w:p>
        </w:tc>
        <w:tc>
          <w:tcPr>
            <w:tcW w:w="2977" w:type="dxa"/>
          </w:tcPr>
          <w:p w:rsidR="00BC67D8" w:rsidRDefault="00BC67D8" w:rsidP="00BC67D8">
            <w:pPr>
              <w:jc w:val="left"/>
              <w:rPr>
                <w:rFonts w:hint="eastAsia"/>
              </w:rPr>
            </w:pPr>
            <w:r>
              <w:rPr>
                <w:rFonts w:hint="eastAsia"/>
              </w:rPr>
              <w:t>其他</w:t>
            </w:r>
          </w:p>
        </w:tc>
        <w:tc>
          <w:tcPr>
            <w:tcW w:w="4785" w:type="dxa"/>
          </w:tcPr>
          <w:p w:rsidR="00BC67D8" w:rsidRDefault="00BC67D8" w:rsidP="00BC67D8">
            <w:pPr>
              <w:jc w:val="right"/>
              <w:rPr>
                <w:rFonts w:hint="eastAsia"/>
              </w:rPr>
            </w:pPr>
            <w:r>
              <w:t>-</w:t>
            </w:r>
          </w:p>
        </w:tc>
      </w:tr>
      <w:tr w:rsidR="00BC67D8" w:rsidTr="00BC67D8">
        <w:tc>
          <w:tcPr>
            <w:tcW w:w="743" w:type="dxa"/>
          </w:tcPr>
          <w:p w:rsidR="00BC67D8" w:rsidRDefault="00BC67D8" w:rsidP="00BC67D8">
            <w:pPr>
              <w:jc w:val="center"/>
              <w:rPr>
                <w:rFonts w:hint="eastAsia"/>
              </w:rPr>
            </w:pPr>
            <w:r>
              <w:t>9</w:t>
            </w:r>
          </w:p>
        </w:tc>
        <w:tc>
          <w:tcPr>
            <w:tcW w:w="2977" w:type="dxa"/>
          </w:tcPr>
          <w:p w:rsidR="00BC67D8" w:rsidRDefault="00BC67D8" w:rsidP="00BC67D8">
            <w:pPr>
              <w:jc w:val="left"/>
              <w:rPr>
                <w:rFonts w:hint="eastAsia"/>
              </w:rPr>
            </w:pPr>
            <w:r>
              <w:rPr>
                <w:rFonts w:hint="eastAsia"/>
              </w:rPr>
              <w:t>合计</w:t>
            </w:r>
          </w:p>
        </w:tc>
        <w:tc>
          <w:tcPr>
            <w:tcW w:w="4785" w:type="dxa"/>
          </w:tcPr>
          <w:p w:rsidR="00BC67D8" w:rsidRDefault="00BC67D8" w:rsidP="00BC67D8">
            <w:pPr>
              <w:jc w:val="right"/>
              <w:rPr>
                <w:rFonts w:hint="eastAsia"/>
              </w:rPr>
            </w:pPr>
            <w:r>
              <w:t>24,500,489.69</w:t>
            </w:r>
          </w:p>
        </w:tc>
      </w:tr>
    </w:tbl>
    <w:p w:rsidR="00BC67D8" w:rsidRDefault="00BC67D8" w:rsidP="00BC67D8">
      <w:pPr>
        <w:pStyle w:val="-3"/>
        <w:spacing w:before="156" w:after="156"/>
        <w:rPr>
          <w:rFonts w:hint="eastAsia"/>
        </w:rPr>
      </w:pPr>
      <w:r>
        <w:rPr>
          <w:rFonts w:hint="eastAsia"/>
        </w:rPr>
        <w:t>报告期末持有的处于转股期的可转换债券明细</w:t>
      </w:r>
    </w:p>
    <w:p w:rsidR="00BC67D8" w:rsidRDefault="00BC67D8" w:rsidP="00BC67D8">
      <w:pPr>
        <w:pStyle w:val="-"/>
        <w:ind w:firstLine="420"/>
        <w:rPr>
          <w:rFonts w:hint="eastAsia"/>
        </w:rPr>
      </w:pPr>
      <w:r>
        <w:rPr>
          <w:rFonts w:hint="eastAsia"/>
        </w:rPr>
        <w:t>本基金本报告期末未持有处于转股期的可转换债券。</w:t>
      </w:r>
    </w:p>
    <w:p w:rsidR="00BC67D8" w:rsidRDefault="00BC67D8" w:rsidP="00BC67D8">
      <w:pPr>
        <w:pStyle w:val="-3"/>
        <w:spacing w:before="156" w:after="156"/>
        <w:rPr>
          <w:rFonts w:hint="eastAsia"/>
        </w:rPr>
      </w:pPr>
      <w:r>
        <w:rPr>
          <w:rFonts w:hint="eastAsia"/>
        </w:rPr>
        <w:t>报告期末前十名股票中存在流通受限情况的说明</w:t>
      </w:r>
    </w:p>
    <w:p w:rsidR="00BC67D8" w:rsidRDefault="00BC67D8" w:rsidP="00BC67D8">
      <w:pPr>
        <w:pStyle w:val="-"/>
        <w:ind w:firstLine="420"/>
        <w:rPr>
          <w:rFonts w:hint="eastAsia"/>
        </w:rPr>
      </w:pPr>
      <w:r>
        <w:rPr>
          <w:rFonts w:hint="eastAsia"/>
        </w:rPr>
        <w:t>本基金本报告期末未持有股票。</w:t>
      </w:r>
    </w:p>
    <w:p w:rsidR="00BC67D8" w:rsidRDefault="00BC67D8" w:rsidP="00BC67D8">
      <w:pPr>
        <w:pStyle w:val="-1"/>
        <w:ind w:left="281" w:hanging="281"/>
        <w:rPr>
          <w:rFonts w:hint="eastAsia"/>
        </w:rPr>
      </w:pPr>
      <w:r>
        <w:rPr>
          <w:rFonts w:hint="eastAsia"/>
        </w:rPr>
        <w:t>开放式基金份额变动</w:t>
      </w:r>
    </w:p>
    <w:p w:rsidR="00BC67D8" w:rsidRDefault="00BC67D8" w:rsidP="00BC67D8">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BC67D8" w:rsidTr="00BC67D8">
        <w:tc>
          <w:tcPr>
            <w:tcW w:w="8505" w:type="nil"/>
          </w:tcPr>
          <w:p w:rsidR="00BC67D8" w:rsidRDefault="00BC67D8" w:rsidP="00BC67D8">
            <w:pPr>
              <w:jc w:val="left"/>
              <w:rPr>
                <w:rFonts w:hint="eastAsia"/>
              </w:rPr>
            </w:pPr>
            <w:r>
              <w:rPr>
                <w:rFonts w:hint="eastAsia"/>
              </w:rPr>
              <w:t>报告期期初基金份额总额</w:t>
            </w:r>
          </w:p>
        </w:tc>
        <w:tc>
          <w:tcPr>
            <w:tcW w:w="8505" w:type="nil"/>
          </w:tcPr>
          <w:p w:rsidR="00BC67D8" w:rsidRDefault="00BC67D8" w:rsidP="00BC67D8">
            <w:pPr>
              <w:jc w:val="right"/>
              <w:rPr>
                <w:rFonts w:hint="eastAsia"/>
              </w:rPr>
            </w:pPr>
            <w:r>
              <w:t>1,982,693,899.64</w:t>
            </w:r>
          </w:p>
        </w:tc>
      </w:tr>
      <w:tr w:rsidR="00BC67D8" w:rsidTr="00BC67D8">
        <w:tc>
          <w:tcPr>
            <w:tcW w:w="8505" w:type="nil"/>
          </w:tcPr>
          <w:p w:rsidR="00BC67D8" w:rsidRDefault="00BC67D8" w:rsidP="00BC67D8">
            <w:pPr>
              <w:jc w:val="left"/>
              <w:rPr>
                <w:rFonts w:hint="eastAsia"/>
              </w:rPr>
            </w:pPr>
            <w:r>
              <w:rPr>
                <w:rFonts w:hint="eastAsia"/>
              </w:rPr>
              <w:t>报告期期间基金总申购份额</w:t>
            </w:r>
          </w:p>
        </w:tc>
        <w:tc>
          <w:tcPr>
            <w:tcW w:w="8505" w:type="nil"/>
          </w:tcPr>
          <w:p w:rsidR="00BC67D8" w:rsidRDefault="00BC67D8" w:rsidP="00BC67D8">
            <w:pPr>
              <w:jc w:val="right"/>
              <w:rPr>
                <w:rFonts w:hint="eastAsia"/>
              </w:rPr>
            </w:pPr>
            <w:r>
              <w:t>98,932,859.76</w:t>
            </w:r>
          </w:p>
        </w:tc>
      </w:tr>
      <w:tr w:rsidR="00BC67D8" w:rsidTr="00BC67D8">
        <w:tc>
          <w:tcPr>
            <w:tcW w:w="8505" w:type="nil"/>
          </w:tcPr>
          <w:p w:rsidR="00BC67D8" w:rsidRDefault="00BC67D8" w:rsidP="00BC67D8">
            <w:pPr>
              <w:jc w:val="left"/>
              <w:rPr>
                <w:rFonts w:hint="eastAsia"/>
              </w:rPr>
            </w:pPr>
            <w:r>
              <w:rPr>
                <w:rFonts w:hint="eastAsia"/>
              </w:rPr>
              <w:lastRenderedPageBreak/>
              <w:t>减：报告期期间基金总赎回份额</w:t>
            </w:r>
          </w:p>
        </w:tc>
        <w:tc>
          <w:tcPr>
            <w:tcW w:w="8505" w:type="nil"/>
          </w:tcPr>
          <w:p w:rsidR="00BC67D8" w:rsidRDefault="00BC67D8" w:rsidP="00BC67D8">
            <w:pPr>
              <w:jc w:val="right"/>
              <w:rPr>
                <w:rFonts w:hint="eastAsia"/>
              </w:rPr>
            </w:pPr>
            <w:r>
              <w:t>590,101,985.95</w:t>
            </w:r>
          </w:p>
        </w:tc>
      </w:tr>
      <w:tr w:rsidR="00BC67D8" w:rsidTr="00BC67D8">
        <w:tc>
          <w:tcPr>
            <w:tcW w:w="8505" w:type="nil"/>
          </w:tcPr>
          <w:p w:rsidR="00BC67D8" w:rsidRDefault="00BC67D8" w:rsidP="00BC67D8">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BC67D8" w:rsidRDefault="00BC67D8" w:rsidP="00BC67D8">
            <w:pPr>
              <w:jc w:val="right"/>
              <w:rPr>
                <w:rFonts w:hint="eastAsia"/>
              </w:rPr>
            </w:pPr>
            <w:r>
              <w:t>-</w:t>
            </w:r>
          </w:p>
        </w:tc>
      </w:tr>
      <w:tr w:rsidR="00BC67D8" w:rsidTr="00BC67D8">
        <w:tc>
          <w:tcPr>
            <w:tcW w:w="8505" w:type="nil"/>
          </w:tcPr>
          <w:p w:rsidR="00BC67D8" w:rsidRDefault="00BC67D8" w:rsidP="00BC67D8">
            <w:pPr>
              <w:jc w:val="left"/>
              <w:rPr>
                <w:rFonts w:hint="eastAsia"/>
              </w:rPr>
            </w:pPr>
            <w:r>
              <w:rPr>
                <w:rFonts w:hint="eastAsia"/>
              </w:rPr>
              <w:t>报告期期末基金份额总额</w:t>
            </w:r>
          </w:p>
        </w:tc>
        <w:tc>
          <w:tcPr>
            <w:tcW w:w="8505" w:type="nil"/>
          </w:tcPr>
          <w:p w:rsidR="00BC67D8" w:rsidRDefault="00BC67D8" w:rsidP="00BC67D8">
            <w:pPr>
              <w:jc w:val="right"/>
              <w:rPr>
                <w:rFonts w:hint="eastAsia"/>
              </w:rPr>
            </w:pPr>
            <w:r>
              <w:t>1,491,524,773.45</w:t>
            </w:r>
          </w:p>
        </w:tc>
      </w:tr>
    </w:tbl>
    <w:p w:rsidR="00BC67D8" w:rsidRDefault="00BC67D8" w:rsidP="00BC67D8">
      <w:pPr>
        <w:pStyle w:val="-"/>
        <w:ind w:firstLine="420"/>
        <w:rPr>
          <w:rFonts w:hint="eastAsia"/>
        </w:rPr>
      </w:pPr>
    </w:p>
    <w:p w:rsidR="00BC67D8" w:rsidRDefault="00BC67D8" w:rsidP="00BC67D8">
      <w:pPr>
        <w:pStyle w:val="-1"/>
        <w:ind w:left="281" w:hanging="281"/>
        <w:rPr>
          <w:rFonts w:hint="eastAsia"/>
        </w:rPr>
      </w:pPr>
      <w:r>
        <w:rPr>
          <w:rFonts w:hint="eastAsia"/>
        </w:rPr>
        <w:t>基金管理人运用固有资金投资本基金情况</w:t>
      </w:r>
    </w:p>
    <w:p w:rsidR="00BC67D8" w:rsidRDefault="00BC67D8" w:rsidP="00BC67D8">
      <w:pPr>
        <w:pStyle w:val="-2"/>
        <w:spacing w:before="312"/>
        <w:rPr>
          <w:rFonts w:hint="eastAsia"/>
        </w:rPr>
      </w:pPr>
      <w:r>
        <w:rPr>
          <w:rFonts w:hint="eastAsia"/>
        </w:rPr>
        <w:t>基金管理人持有本基金份额变动情况</w:t>
      </w:r>
    </w:p>
    <w:p w:rsidR="00BC67D8" w:rsidRDefault="00BC67D8" w:rsidP="00BC67D8">
      <w:pPr>
        <w:pStyle w:val="-"/>
        <w:ind w:firstLine="420"/>
        <w:rPr>
          <w:rFonts w:hint="eastAsia"/>
        </w:rPr>
      </w:pPr>
      <w:r>
        <w:rPr>
          <w:rFonts w:hint="eastAsia"/>
        </w:rPr>
        <w:t>本报告期末，基金管理人未持有本基金份额。</w:t>
      </w:r>
    </w:p>
    <w:p w:rsidR="00BC67D8" w:rsidRDefault="00BC67D8" w:rsidP="00BC67D8">
      <w:pPr>
        <w:pStyle w:val="-2"/>
        <w:spacing w:before="312"/>
        <w:rPr>
          <w:rFonts w:hint="eastAsia"/>
        </w:rPr>
      </w:pPr>
      <w:r>
        <w:rPr>
          <w:rFonts w:hint="eastAsia"/>
        </w:rPr>
        <w:t>基金管理人运用固有资金投资本基金交易明细</w:t>
      </w:r>
    </w:p>
    <w:p w:rsidR="00BC67D8" w:rsidRDefault="00BC67D8" w:rsidP="00BC67D8">
      <w:pPr>
        <w:pStyle w:val="-"/>
        <w:ind w:firstLine="420"/>
        <w:rPr>
          <w:rFonts w:hint="eastAsia"/>
        </w:rPr>
      </w:pPr>
      <w:r>
        <w:rPr>
          <w:rFonts w:hint="eastAsia"/>
        </w:rPr>
        <w:t>本报告期内，基金管理人不存在申购、赎回或买卖本基金的情况。</w:t>
      </w:r>
    </w:p>
    <w:p w:rsidR="00BC67D8" w:rsidRDefault="00BC67D8" w:rsidP="00BC67D8">
      <w:pPr>
        <w:pStyle w:val="-"/>
        <w:ind w:firstLine="420"/>
        <w:rPr>
          <w:rFonts w:hint="eastAsia"/>
        </w:rPr>
      </w:pPr>
    </w:p>
    <w:p w:rsidR="00BC67D8" w:rsidRDefault="00BC67D8" w:rsidP="00BC67D8">
      <w:pPr>
        <w:pStyle w:val="-1"/>
        <w:ind w:left="281" w:hanging="281"/>
        <w:rPr>
          <w:rFonts w:hint="eastAsia"/>
        </w:rPr>
      </w:pPr>
      <w:r>
        <w:rPr>
          <w:rFonts w:hint="eastAsia"/>
        </w:rPr>
        <w:t>影响投资者决策的其他重要信息</w:t>
      </w:r>
    </w:p>
    <w:p w:rsidR="00BC67D8" w:rsidRDefault="00BC67D8" w:rsidP="00BC67D8">
      <w:pPr>
        <w:pStyle w:val="-2"/>
        <w:spacing w:before="312"/>
        <w:rPr>
          <w:rFonts w:hint="eastAsia"/>
        </w:rPr>
      </w:pPr>
      <w:r>
        <w:rPr>
          <w:rFonts w:hint="eastAsia"/>
        </w:rPr>
        <w:t>报告期内单一投资者持有基金份额比例达到或超过20%的情况</w:t>
      </w:r>
    </w:p>
    <w:tbl>
      <w:tblPr>
        <w:tblStyle w:val="-noheader"/>
        <w:tblW w:w="11282" w:type="dxa"/>
        <w:tblLayout w:type="fixed"/>
        <w:tblLook w:val="04A0" w:firstRow="1" w:lastRow="0" w:firstColumn="1" w:lastColumn="0" w:noHBand="0" w:noVBand="1"/>
      </w:tblPr>
      <w:tblGrid>
        <w:gridCol w:w="567"/>
        <w:gridCol w:w="567"/>
        <w:gridCol w:w="1985"/>
        <w:gridCol w:w="1814"/>
        <w:gridCol w:w="1814"/>
        <w:gridCol w:w="1814"/>
        <w:gridCol w:w="1814"/>
        <w:gridCol w:w="907"/>
      </w:tblGrid>
      <w:tr w:rsidR="00BC67D8" w:rsidTr="00954D9B">
        <w:tc>
          <w:tcPr>
            <w:tcW w:w="567" w:type="dxa"/>
            <w:vMerge w:val="restart"/>
          </w:tcPr>
          <w:p w:rsidR="00BC67D8" w:rsidRDefault="00BC67D8" w:rsidP="00BC67D8">
            <w:pPr>
              <w:jc w:val="left"/>
              <w:rPr>
                <w:rFonts w:hint="eastAsia"/>
              </w:rPr>
            </w:pPr>
            <w:r>
              <w:rPr>
                <w:rFonts w:hint="eastAsia"/>
              </w:rPr>
              <w:t>投资者类别</w:t>
            </w:r>
          </w:p>
        </w:tc>
        <w:tc>
          <w:tcPr>
            <w:tcW w:w="7994" w:type="dxa"/>
            <w:gridSpan w:val="5"/>
          </w:tcPr>
          <w:p w:rsidR="00BC67D8" w:rsidRDefault="00BC67D8" w:rsidP="00BC67D8">
            <w:pPr>
              <w:jc w:val="left"/>
              <w:rPr>
                <w:rFonts w:hint="eastAsia"/>
              </w:rPr>
            </w:pPr>
            <w:r>
              <w:rPr>
                <w:rFonts w:hint="eastAsia"/>
              </w:rPr>
              <w:t>报告期内持有基金份额变化情况</w:t>
            </w:r>
          </w:p>
        </w:tc>
        <w:tc>
          <w:tcPr>
            <w:tcW w:w="2721" w:type="dxa"/>
            <w:gridSpan w:val="2"/>
          </w:tcPr>
          <w:p w:rsidR="00BC67D8" w:rsidRDefault="00BC67D8" w:rsidP="00BC67D8">
            <w:pPr>
              <w:jc w:val="left"/>
              <w:rPr>
                <w:rFonts w:hint="eastAsia"/>
              </w:rPr>
            </w:pPr>
            <w:r>
              <w:rPr>
                <w:rFonts w:hint="eastAsia"/>
              </w:rPr>
              <w:t>报告期末持有基金情况</w:t>
            </w:r>
          </w:p>
        </w:tc>
      </w:tr>
      <w:tr w:rsidR="00BC67D8" w:rsidTr="00BC67D8">
        <w:tc>
          <w:tcPr>
            <w:tcW w:w="567" w:type="dxa"/>
            <w:vMerge/>
          </w:tcPr>
          <w:p w:rsidR="00BC67D8" w:rsidRDefault="00BC67D8" w:rsidP="00BC67D8">
            <w:pPr>
              <w:jc w:val="left"/>
              <w:rPr>
                <w:rFonts w:hint="eastAsia"/>
              </w:rPr>
            </w:pPr>
          </w:p>
        </w:tc>
        <w:tc>
          <w:tcPr>
            <w:tcW w:w="567" w:type="dxa"/>
          </w:tcPr>
          <w:p w:rsidR="00BC67D8" w:rsidRDefault="00BC67D8" w:rsidP="00BC67D8">
            <w:pPr>
              <w:jc w:val="left"/>
              <w:rPr>
                <w:rFonts w:hint="eastAsia"/>
              </w:rPr>
            </w:pPr>
            <w:r>
              <w:rPr>
                <w:rFonts w:hint="eastAsia"/>
              </w:rPr>
              <w:t>序号</w:t>
            </w:r>
          </w:p>
        </w:tc>
        <w:tc>
          <w:tcPr>
            <w:tcW w:w="1985" w:type="dxa"/>
          </w:tcPr>
          <w:p w:rsidR="00BC67D8" w:rsidRDefault="00BC67D8" w:rsidP="00BC67D8">
            <w:pPr>
              <w:jc w:val="left"/>
              <w:rPr>
                <w:rFonts w:hint="eastAsia"/>
              </w:rPr>
            </w:pPr>
            <w:r>
              <w:rPr>
                <w:rFonts w:hint="eastAsia"/>
              </w:rPr>
              <w:t>持有基金份额比例达到或者超过</w:t>
            </w:r>
            <w:r>
              <w:rPr>
                <w:rFonts w:hint="eastAsia"/>
              </w:rPr>
              <w:t>20%</w:t>
            </w:r>
            <w:r>
              <w:rPr>
                <w:rFonts w:hint="eastAsia"/>
              </w:rPr>
              <w:t>的时间区间</w:t>
            </w:r>
          </w:p>
        </w:tc>
        <w:tc>
          <w:tcPr>
            <w:tcW w:w="1814" w:type="dxa"/>
          </w:tcPr>
          <w:p w:rsidR="00BC67D8" w:rsidRDefault="00BC67D8" w:rsidP="00BC67D8">
            <w:pPr>
              <w:jc w:val="left"/>
              <w:rPr>
                <w:rFonts w:hint="eastAsia"/>
              </w:rPr>
            </w:pPr>
            <w:r>
              <w:rPr>
                <w:rFonts w:hint="eastAsia"/>
              </w:rPr>
              <w:t>期初份额</w:t>
            </w:r>
          </w:p>
        </w:tc>
        <w:tc>
          <w:tcPr>
            <w:tcW w:w="1814" w:type="dxa"/>
          </w:tcPr>
          <w:p w:rsidR="00BC67D8" w:rsidRDefault="00BC67D8" w:rsidP="00BC67D8">
            <w:pPr>
              <w:jc w:val="left"/>
              <w:rPr>
                <w:rFonts w:hint="eastAsia"/>
              </w:rPr>
            </w:pPr>
            <w:r>
              <w:rPr>
                <w:rFonts w:hint="eastAsia"/>
              </w:rPr>
              <w:t>申购份额</w:t>
            </w:r>
          </w:p>
        </w:tc>
        <w:tc>
          <w:tcPr>
            <w:tcW w:w="1814" w:type="dxa"/>
          </w:tcPr>
          <w:p w:rsidR="00BC67D8" w:rsidRDefault="00BC67D8" w:rsidP="00BC67D8">
            <w:pPr>
              <w:jc w:val="left"/>
              <w:rPr>
                <w:rFonts w:hint="eastAsia"/>
              </w:rPr>
            </w:pPr>
            <w:r>
              <w:rPr>
                <w:rFonts w:hint="eastAsia"/>
              </w:rPr>
              <w:t>赎回份额</w:t>
            </w:r>
          </w:p>
        </w:tc>
        <w:tc>
          <w:tcPr>
            <w:tcW w:w="1814" w:type="dxa"/>
          </w:tcPr>
          <w:p w:rsidR="00BC67D8" w:rsidRDefault="00BC67D8" w:rsidP="00BC67D8">
            <w:pPr>
              <w:jc w:val="left"/>
              <w:rPr>
                <w:rFonts w:hint="eastAsia"/>
              </w:rPr>
            </w:pPr>
            <w:r>
              <w:rPr>
                <w:rFonts w:hint="eastAsia"/>
              </w:rPr>
              <w:t>持有份额</w:t>
            </w:r>
          </w:p>
        </w:tc>
        <w:tc>
          <w:tcPr>
            <w:tcW w:w="907" w:type="dxa"/>
          </w:tcPr>
          <w:p w:rsidR="00BC67D8" w:rsidRDefault="00BC67D8" w:rsidP="00BC67D8">
            <w:pPr>
              <w:jc w:val="left"/>
              <w:rPr>
                <w:rFonts w:hint="eastAsia"/>
              </w:rPr>
            </w:pPr>
            <w:r>
              <w:rPr>
                <w:rFonts w:hint="eastAsia"/>
              </w:rPr>
              <w:t>份额占比</w:t>
            </w:r>
          </w:p>
        </w:tc>
      </w:tr>
      <w:tr w:rsidR="00BC67D8" w:rsidTr="00BC67D8">
        <w:tc>
          <w:tcPr>
            <w:tcW w:w="567" w:type="dxa"/>
          </w:tcPr>
          <w:p w:rsidR="00BC67D8" w:rsidRDefault="00BC67D8" w:rsidP="00BC67D8">
            <w:pPr>
              <w:jc w:val="left"/>
              <w:rPr>
                <w:rFonts w:hint="eastAsia"/>
              </w:rPr>
            </w:pPr>
            <w:r>
              <w:rPr>
                <w:rFonts w:hint="eastAsia"/>
              </w:rPr>
              <w:t>机构</w:t>
            </w:r>
          </w:p>
        </w:tc>
        <w:tc>
          <w:tcPr>
            <w:tcW w:w="567" w:type="dxa"/>
          </w:tcPr>
          <w:p w:rsidR="00BC67D8" w:rsidRDefault="00BC67D8" w:rsidP="00BC67D8">
            <w:pPr>
              <w:jc w:val="right"/>
              <w:rPr>
                <w:rFonts w:hint="eastAsia"/>
              </w:rPr>
            </w:pPr>
            <w:r>
              <w:t>1</w:t>
            </w:r>
          </w:p>
        </w:tc>
        <w:tc>
          <w:tcPr>
            <w:tcW w:w="1985" w:type="dxa"/>
          </w:tcPr>
          <w:p w:rsidR="00BC67D8" w:rsidRDefault="00BC67D8" w:rsidP="00BC67D8">
            <w:pPr>
              <w:jc w:val="left"/>
              <w:rPr>
                <w:rFonts w:hint="eastAsia"/>
              </w:rPr>
            </w:pPr>
            <w:r>
              <w:t>20190529-20190630</w:t>
            </w:r>
          </w:p>
        </w:tc>
        <w:tc>
          <w:tcPr>
            <w:tcW w:w="1814" w:type="dxa"/>
          </w:tcPr>
          <w:p w:rsidR="00BC67D8" w:rsidRDefault="00BC67D8" w:rsidP="00BC67D8">
            <w:pPr>
              <w:jc w:val="right"/>
              <w:rPr>
                <w:rFonts w:hint="eastAsia"/>
              </w:rPr>
            </w:pPr>
            <w:r>
              <w:t>396,038,613.86</w:t>
            </w:r>
          </w:p>
        </w:tc>
        <w:tc>
          <w:tcPr>
            <w:tcW w:w="1814" w:type="dxa"/>
          </w:tcPr>
          <w:p w:rsidR="00BC67D8" w:rsidRDefault="00BC67D8" w:rsidP="00BC67D8">
            <w:pPr>
              <w:jc w:val="right"/>
              <w:rPr>
                <w:rFonts w:hint="eastAsia"/>
              </w:rPr>
            </w:pPr>
            <w:r>
              <w:t>0.00</w:t>
            </w:r>
          </w:p>
        </w:tc>
        <w:tc>
          <w:tcPr>
            <w:tcW w:w="1814" w:type="dxa"/>
          </w:tcPr>
          <w:p w:rsidR="00BC67D8" w:rsidRDefault="00BC67D8" w:rsidP="00BC67D8">
            <w:pPr>
              <w:jc w:val="right"/>
              <w:rPr>
                <w:rFonts w:hint="eastAsia"/>
              </w:rPr>
            </w:pPr>
            <w:r>
              <w:t>-</w:t>
            </w:r>
          </w:p>
        </w:tc>
        <w:tc>
          <w:tcPr>
            <w:tcW w:w="1814" w:type="dxa"/>
          </w:tcPr>
          <w:p w:rsidR="00BC67D8" w:rsidRDefault="00BC67D8" w:rsidP="00BC67D8">
            <w:pPr>
              <w:jc w:val="right"/>
              <w:rPr>
                <w:rFonts w:hint="eastAsia"/>
              </w:rPr>
            </w:pPr>
            <w:r>
              <w:t>396,038,613.86</w:t>
            </w:r>
          </w:p>
        </w:tc>
        <w:tc>
          <w:tcPr>
            <w:tcW w:w="907" w:type="dxa"/>
          </w:tcPr>
          <w:p w:rsidR="00BC67D8" w:rsidRDefault="00BC67D8" w:rsidP="00BC67D8">
            <w:pPr>
              <w:jc w:val="right"/>
              <w:rPr>
                <w:rFonts w:hint="eastAsia"/>
              </w:rPr>
            </w:pPr>
            <w:r>
              <w:t>26.55%</w:t>
            </w:r>
          </w:p>
        </w:tc>
      </w:tr>
      <w:tr w:rsidR="00BC67D8" w:rsidTr="00BC67D8">
        <w:tc>
          <w:tcPr>
            <w:tcW w:w="567" w:type="dxa"/>
          </w:tcPr>
          <w:p w:rsidR="00BC67D8" w:rsidRDefault="00BC67D8" w:rsidP="00BC67D8">
            <w:pPr>
              <w:jc w:val="left"/>
              <w:rPr>
                <w:rFonts w:hint="eastAsia"/>
              </w:rPr>
            </w:pPr>
            <w:r>
              <w:rPr>
                <w:rFonts w:hint="eastAsia"/>
              </w:rPr>
              <w:t>机构</w:t>
            </w:r>
          </w:p>
        </w:tc>
        <w:tc>
          <w:tcPr>
            <w:tcW w:w="567" w:type="dxa"/>
          </w:tcPr>
          <w:p w:rsidR="00BC67D8" w:rsidRDefault="00BC67D8" w:rsidP="00BC67D8">
            <w:pPr>
              <w:jc w:val="right"/>
              <w:rPr>
                <w:rFonts w:hint="eastAsia"/>
              </w:rPr>
            </w:pPr>
            <w:r>
              <w:t>2</w:t>
            </w:r>
          </w:p>
        </w:tc>
        <w:tc>
          <w:tcPr>
            <w:tcW w:w="1985" w:type="dxa"/>
          </w:tcPr>
          <w:p w:rsidR="00BC67D8" w:rsidRDefault="00BC67D8" w:rsidP="00BC67D8">
            <w:pPr>
              <w:jc w:val="left"/>
              <w:rPr>
                <w:rFonts w:hint="eastAsia"/>
              </w:rPr>
            </w:pPr>
            <w:r>
              <w:t>20190401-20190630</w:t>
            </w:r>
          </w:p>
        </w:tc>
        <w:tc>
          <w:tcPr>
            <w:tcW w:w="1814" w:type="dxa"/>
          </w:tcPr>
          <w:p w:rsidR="00BC67D8" w:rsidRDefault="00BC67D8" w:rsidP="00BC67D8">
            <w:pPr>
              <w:jc w:val="right"/>
              <w:rPr>
                <w:rFonts w:hint="eastAsia"/>
              </w:rPr>
            </w:pPr>
            <w:r>
              <w:t>498,564,593.30</w:t>
            </w:r>
          </w:p>
        </w:tc>
        <w:tc>
          <w:tcPr>
            <w:tcW w:w="1814" w:type="dxa"/>
          </w:tcPr>
          <w:p w:rsidR="00BC67D8" w:rsidRDefault="00BC67D8" w:rsidP="00BC67D8">
            <w:pPr>
              <w:jc w:val="right"/>
              <w:rPr>
                <w:rFonts w:hint="eastAsia"/>
              </w:rPr>
            </w:pPr>
            <w:r>
              <w:t>0.00</w:t>
            </w:r>
          </w:p>
        </w:tc>
        <w:tc>
          <w:tcPr>
            <w:tcW w:w="1814" w:type="dxa"/>
          </w:tcPr>
          <w:p w:rsidR="00BC67D8" w:rsidRDefault="00BC67D8" w:rsidP="00BC67D8">
            <w:pPr>
              <w:jc w:val="right"/>
              <w:rPr>
                <w:rFonts w:hint="eastAsia"/>
              </w:rPr>
            </w:pPr>
            <w:r>
              <w:t>-</w:t>
            </w:r>
          </w:p>
        </w:tc>
        <w:tc>
          <w:tcPr>
            <w:tcW w:w="1814" w:type="dxa"/>
          </w:tcPr>
          <w:p w:rsidR="00BC67D8" w:rsidRDefault="00BC67D8" w:rsidP="00BC67D8">
            <w:pPr>
              <w:jc w:val="right"/>
              <w:rPr>
                <w:rFonts w:hint="eastAsia"/>
              </w:rPr>
            </w:pPr>
            <w:r>
              <w:t>498,564,593.30</w:t>
            </w:r>
          </w:p>
        </w:tc>
        <w:tc>
          <w:tcPr>
            <w:tcW w:w="907" w:type="dxa"/>
          </w:tcPr>
          <w:p w:rsidR="00BC67D8" w:rsidRDefault="00BC67D8" w:rsidP="00BC67D8">
            <w:pPr>
              <w:jc w:val="right"/>
              <w:rPr>
                <w:rFonts w:hint="eastAsia"/>
              </w:rPr>
            </w:pPr>
            <w:r>
              <w:t>33.43%</w:t>
            </w:r>
          </w:p>
        </w:tc>
      </w:tr>
      <w:tr w:rsidR="00BC67D8" w:rsidTr="00BC67D8">
        <w:tc>
          <w:tcPr>
            <w:tcW w:w="567" w:type="dxa"/>
          </w:tcPr>
          <w:p w:rsidR="00BC67D8" w:rsidRDefault="00BC67D8" w:rsidP="00BC67D8">
            <w:pPr>
              <w:jc w:val="left"/>
              <w:rPr>
                <w:rFonts w:hint="eastAsia"/>
              </w:rPr>
            </w:pPr>
            <w:r>
              <w:rPr>
                <w:rFonts w:hint="eastAsia"/>
              </w:rPr>
              <w:t>机构</w:t>
            </w:r>
          </w:p>
        </w:tc>
        <w:tc>
          <w:tcPr>
            <w:tcW w:w="567" w:type="dxa"/>
          </w:tcPr>
          <w:p w:rsidR="00BC67D8" w:rsidRDefault="00BC67D8" w:rsidP="00BC67D8">
            <w:pPr>
              <w:jc w:val="right"/>
              <w:rPr>
                <w:rFonts w:hint="eastAsia"/>
              </w:rPr>
            </w:pPr>
            <w:r>
              <w:t>3</w:t>
            </w:r>
          </w:p>
        </w:tc>
        <w:tc>
          <w:tcPr>
            <w:tcW w:w="1985" w:type="dxa"/>
          </w:tcPr>
          <w:p w:rsidR="00BC67D8" w:rsidRDefault="00BC67D8" w:rsidP="00BC67D8">
            <w:pPr>
              <w:jc w:val="left"/>
              <w:rPr>
                <w:rFonts w:hint="eastAsia"/>
              </w:rPr>
            </w:pPr>
            <w:r>
              <w:t>20190604-20190630</w:t>
            </w:r>
          </w:p>
        </w:tc>
        <w:tc>
          <w:tcPr>
            <w:tcW w:w="1814" w:type="dxa"/>
          </w:tcPr>
          <w:p w:rsidR="00BC67D8" w:rsidRDefault="00BC67D8" w:rsidP="00BC67D8">
            <w:pPr>
              <w:jc w:val="right"/>
              <w:rPr>
                <w:rFonts w:hint="eastAsia"/>
              </w:rPr>
            </w:pPr>
            <w:r>
              <w:t>298,523,796.64</w:t>
            </w:r>
          </w:p>
        </w:tc>
        <w:tc>
          <w:tcPr>
            <w:tcW w:w="1814" w:type="dxa"/>
          </w:tcPr>
          <w:p w:rsidR="00BC67D8" w:rsidRDefault="00BC67D8" w:rsidP="00BC67D8">
            <w:pPr>
              <w:jc w:val="right"/>
              <w:rPr>
                <w:rFonts w:hint="eastAsia"/>
              </w:rPr>
            </w:pPr>
            <w:r>
              <w:t>0.00</w:t>
            </w:r>
          </w:p>
        </w:tc>
        <w:tc>
          <w:tcPr>
            <w:tcW w:w="1814" w:type="dxa"/>
          </w:tcPr>
          <w:p w:rsidR="00BC67D8" w:rsidRDefault="00BC67D8" w:rsidP="00BC67D8">
            <w:pPr>
              <w:jc w:val="right"/>
              <w:rPr>
                <w:rFonts w:hint="eastAsia"/>
              </w:rPr>
            </w:pPr>
            <w:r>
              <w:t>-</w:t>
            </w:r>
          </w:p>
        </w:tc>
        <w:tc>
          <w:tcPr>
            <w:tcW w:w="1814" w:type="dxa"/>
          </w:tcPr>
          <w:p w:rsidR="00BC67D8" w:rsidRDefault="00BC67D8" w:rsidP="00BC67D8">
            <w:pPr>
              <w:jc w:val="right"/>
              <w:rPr>
                <w:rFonts w:hint="eastAsia"/>
              </w:rPr>
            </w:pPr>
            <w:r>
              <w:t>298,523,796.64</w:t>
            </w:r>
          </w:p>
        </w:tc>
        <w:tc>
          <w:tcPr>
            <w:tcW w:w="907" w:type="dxa"/>
          </w:tcPr>
          <w:p w:rsidR="00BC67D8" w:rsidRDefault="00BC67D8" w:rsidP="00BC67D8">
            <w:pPr>
              <w:jc w:val="right"/>
              <w:rPr>
                <w:rFonts w:hint="eastAsia"/>
              </w:rPr>
            </w:pPr>
            <w:r>
              <w:t>20.01%</w:t>
            </w:r>
          </w:p>
        </w:tc>
      </w:tr>
      <w:tr w:rsidR="00BC67D8" w:rsidTr="00EA7B3A">
        <w:tc>
          <w:tcPr>
            <w:tcW w:w="11282" w:type="dxa"/>
            <w:gridSpan w:val="8"/>
          </w:tcPr>
          <w:p w:rsidR="00BC67D8" w:rsidRDefault="00BC67D8" w:rsidP="00BC67D8">
            <w:pPr>
              <w:jc w:val="left"/>
              <w:rPr>
                <w:rFonts w:hint="eastAsia"/>
              </w:rPr>
            </w:pPr>
            <w:r>
              <w:rPr>
                <w:rFonts w:hint="eastAsia"/>
              </w:rPr>
              <w:t>产品特有风险</w:t>
            </w:r>
          </w:p>
        </w:tc>
      </w:tr>
      <w:tr w:rsidR="00BC67D8" w:rsidTr="00C813D9">
        <w:tc>
          <w:tcPr>
            <w:tcW w:w="11282" w:type="dxa"/>
            <w:gridSpan w:val="8"/>
          </w:tcPr>
          <w:p w:rsidR="00BC67D8" w:rsidRDefault="00BC67D8" w:rsidP="00BC67D8">
            <w:pPr>
              <w:jc w:val="left"/>
              <w:rPr>
                <w:rFonts w:hint="eastAsia"/>
              </w:rPr>
            </w:pPr>
            <w:r>
              <w:rPr>
                <w:rFonts w:hint="eastAsia"/>
              </w:rPr>
              <w:t>本基金存在持有基金份额超过</w:t>
            </w:r>
            <w:r>
              <w:rPr>
                <w:rFonts w:hint="eastAsia"/>
              </w:rPr>
              <w:t>20%</w:t>
            </w:r>
            <w:r>
              <w:rPr>
                <w:rFonts w:hint="eastAsia"/>
              </w:rPr>
              <w:t>的基金份额持有人，在特定赎回比例及市场条件下，若基金管理人未能以合理价格及时变现基金资产，将会导致流动性风险和基金净值波动风险。</w:t>
            </w:r>
          </w:p>
        </w:tc>
      </w:tr>
    </w:tbl>
    <w:p w:rsidR="00BC67D8" w:rsidRDefault="00BC67D8" w:rsidP="00BC67D8">
      <w:pPr>
        <w:pStyle w:val="-"/>
        <w:ind w:firstLine="420"/>
        <w:rPr>
          <w:rFonts w:hint="eastAsia"/>
        </w:rPr>
      </w:pPr>
    </w:p>
    <w:p w:rsidR="00BC67D8" w:rsidRDefault="00BC67D8" w:rsidP="00BC67D8">
      <w:pPr>
        <w:pStyle w:val="-2"/>
        <w:spacing w:before="312"/>
        <w:rPr>
          <w:rFonts w:hint="eastAsia"/>
        </w:rPr>
      </w:pPr>
      <w:r>
        <w:rPr>
          <w:rFonts w:hint="eastAsia"/>
        </w:rPr>
        <w:t>影响投资者决策的其他重要信息</w:t>
      </w:r>
    </w:p>
    <w:p w:rsidR="00BC67D8" w:rsidRDefault="00BC67D8" w:rsidP="00BC67D8">
      <w:pPr>
        <w:pStyle w:val="-"/>
        <w:ind w:firstLine="420"/>
        <w:rPr>
          <w:rFonts w:hint="eastAsia"/>
        </w:rPr>
      </w:pPr>
      <w:r>
        <w:rPr>
          <w:rFonts w:hint="eastAsia"/>
        </w:rPr>
        <w:t>无。</w:t>
      </w:r>
    </w:p>
    <w:p w:rsidR="00BC67D8" w:rsidRDefault="00BC67D8" w:rsidP="00BC67D8">
      <w:pPr>
        <w:pStyle w:val="-1"/>
        <w:ind w:left="281" w:hanging="281"/>
        <w:rPr>
          <w:rFonts w:hint="eastAsia"/>
        </w:rPr>
      </w:pPr>
      <w:r>
        <w:rPr>
          <w:rFonts w:hint="eastAsia"/>
        </w:rPr>
        <w:lastRenderedPageBreak/>
        <w:t>备查文件目录</w:t>
      </w:r>
    </w:p>
    <w:p w:rsidR="00BC67D8" w:rsidRDefault="00BC67D8" w:rsidP="00BC67D8">
      <w:pPr>
        <w:pStyle w:val="-2"/>
        <w:spacing w:before="312"/>
        <w:rPr>
          <w:rFonts w:hint="eastAsia"/>
        </w:rPr>
      </w:pPr>
      <w:r>
        <w:rPr>
          <w:rFonts w:hint="eastAsia"/>
        </w:rPr>
        <w:t>备查文件目录</w:t>
      </w:r>
    </w:p>
    <w:p w:rsidR="00BC67D8" w:rsidRDefault="00BC67D8" w:rsidP="00BC67D8">
      <w:pPr>
        <w:pStyle w:val="-"/>
        <w:ind w:firstLine="420"/>
        <w:rPr>
          <w:rFonts w:hint="eastAsia"/>
        </w:rPr>
      </w:pPr>
      <w:r>
        <w:rPr>
          <w:rFonts w:hint="eastAsia"/>
        </w:rPr>
        <w:t>1、《南方赢元债券型证券投资基金基金合同》；</w:t>
      </w:r>
    </w:p>
    <w:p w:rsidR="00BC67D8" w:rsidRDefault="00BC67D8" w:rsidP="00BC67D8">
      <w:pPr>
        <w:pStyle w:val="-"/>
        <w:ind w:firstLine="420"/>
        <w:rPr>
          <w:rFonts w:hint="eastAsia"/>
        </w:rPr>
      </w:pPr>
      <w:r>
        <w:rPr>
          <w:rFonts w:hint="eastAsia"/>
        </w:rPr>
        <w:t>2、《南方赢元债券型证券投资基金托管协议》；</w:t>
      </w:r>
    </w:p>
    <w:p w:rsidR="00BC67D8" w:rsidRDefault="00BC67D8" w:rsidP="00BC67D8">
      <w:pPr>
        <w:pStyle w:val="-"/>
        <w:ind w:firstLine="420"/>
        <w:rPr>
          <w:rFonts w:hint="eastAsia"/>
        </w:rPr>
      </w:pPr>
      <w:r>
        <w:rPr>
          <w:rFonts w:hint="eastAsia"/>
        </w:rPr>
        <w:t>3、南方赢元债券型证券投资基金2019年2季度报告原文。</w:t>
      </w:r>
    </w:p>
    <w:p w:rsidR="00BC67D8" w:rsidRDefault="00BC67D8" w:rsidP="00BC67D8">
      <w:pPr>
        <w:pStyle w:val="-2"/>
        <w:spacing w:before="312"/>
        <w:rPr>
          <w:rFonts w:hint="eastAsia"/>
        </w:rPr>
      </w:pPr>
      <w:r>
        <w:rPr>
          <w:rFonts w:hint="eastAsia"/>
        </w:rPr>
        <w:t>存放地点</w:t>
      </w:r>
    </w:p>
    <w:p w:rsidR="00BC67D8" w:rsidRDefault="00BC67D8" w:rsidP="00BC67D8">
      <w:pPr>
        <w:pStyle w:val="-"/>
        <w:ind w:firstLine="420"/>
        <w:rPr>
          <w:rFonts w:hint="eastAsia"/>
        </w:rPr>
      </w:pPr>
      <w:r>
        <w:rPr>
          <w:rFonts w:hint="eastAsia"/>
        </w:rPr>
        <w:t>深圳市福田区莲花街道益田路5999号基金大厦32-42楼。</w:t>
      </w:r>
    </w:p>
    <w:p w:rsidR="00BC67D8" w:rsidRDefault="00BC67D8" w:rsidP="00BC67D8">
      <w:pPr>
        <w:pStyle w:val="-2"/>
        <w:spacing w:before="312"/>
        <w:rPr>
          <w:rFonts w:hint="eastAsia"/>
        </w:rPr>
      </w:pPr>
      <w:r>
        <w:rPr>
          <w:rFonts w:hint="eastAsia"/>
        </w:rPr>
        <w:t>查阅方式</w:t>
      </w:r>
    </w:p>
    <w:p w:rsidR="00BC67D8" w:rsidRDefault="00BC67D8" w:rsidP="00BC67D8">
      <w:pPr>
        <w:pStyle w:val="-"/>
        <w:ind w:firstLine="420"/>
        <w:rPr>
          <w:rFonts w:hint="eastAsia"/>
        </w:rPr>
      </w:pPr>
      <w:bookmarkStart w:id="0" w:name="_GoBack"/>
      <w:bookmarkEnd w:id="0"/>
      <w:r>
        <w:rPr>
          <w:rFonts w:hint="eastAsia"/>
        </w:rPr>
        <w:t>网站：http://www.nffund.com</w:t>
      </w:r>
    </w:p>
    <w:p w:rsidR="00BC67D8" w:rsidRPr="00D86D2A" w:rsidRDefault="00BC67D8" w:rsidP="00BC67D8">
      <w:pPr>
        <w:pStyle w:val="-"/>
        <w:ind w:firstLine="420"/>
        <w:rPr>
          <w:rFonts w:hint="eastAsia"/>
        </w:rPr>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32" w:rsidRDefault="00D04B32" w:rsidP="00D17C56">
      <w:r>
        <w:separator/>
      </w:r>
    </w:p>
  </w:endnote>
  <w:endnote w:type="continuationSeparator" w:id="0">
    <w:p w:rsidR="00D04B32" w:rsidRDefault="00D04B3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7D8" w:rsidRDefault="00BC67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BC67D8" w:rsidRPr="00BC67D8">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BC67D8">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BC67D8">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7D8" w:rsidRDefault="00BC67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32" w:rsidRDefault="00D04B32" w:rsidP="00D17C56">
      <w:r>
        <w:separator/>
      </w:r>
    </w:p>
  </w:footnote>
  <w:footnote w:type="continuationSeparator" w:id="0">
    <w:p w:rsidR="00D04B32" w:rsidRDefault="00D04B32"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7D8" w:rsidRDefault="00BC67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BC67D8" w:rsidP="00AE3F5B">
    <w:pPr>
      <w:pStyle w:val="a6"/>
      <w:pBdr>
        <w:bottom w:val="single" w:sz="4" w:space="1" w:color="auto"/>
      </w:pBdr>
      <w:jc w:val="right"/>
    </w:pPr>
    <w:r>
      <w:rPr>
        <w:rFonts w:hint="eastAsia"/>
      </w:rPr>
      <w:t>南方赢元债券型证券投资基金</w:t>
    </w:r>
    <w:r>
      <w:rPr>
        <w:rFonts w:hint="eastAsia"/>
      </w:rPr>
      <w:t>2019</w:t>
    </w:r>
    <w:r>
      <w:rPr>
        <w:rFonts w:hint="eastAsia"/>
      </w:rPr>
      <w:t>年第</w:t>
    </w:r>
    <w:r>
      <w:rPr>
        <w:rFonts w:hint="eastAsia"/>
      </w:rPr>
      <w:t>2</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C67D8"/>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58B4BB-0B8D-4AA6-B5AE-6916EEC2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1">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D5FB-55CB-4655-9B99-DC5DF27B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5121</Characters>
  <Application>Microsoft Office Word</Application>
  <DocSecurity>0</DocSecurity>
  <Lines>42</Lines>
  <Paragraphs>12</Paragraphs>
  <ScaleCrop>false</ScaleCrop>
  <Company>MC SYSTEM</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郭通禄</cp:lastModifiedBy>
  <cp:revision>2</cp:revision>
  <dcterms:created xsi:type="dcterms:W3CDTF">2019-07-12T02:00:00Z</dcterms:created>
  <dcterms:modified xsi:type="dcterms:W3CDTF">2019-07-12T02:00:00Z</dcterms:modified>
</cp:coreProperties>
</file>