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44" w:rsidRPr="00924C34" w:rsidRDefault="001237EC" w:rsidP="00354944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1237EC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上投摩根成长先锋混合型证券投资基金</w:t>
      </w:r>
      <w:r w:rsidR="00354944" w:rsidRPr="00924C3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恢复大额申购、转换转入及定期定额投资业务的公告</w:t>
      </w:r>
    </w:p>
    <w:p w:rsidR="00354944" w:rsidRDefault="00354944" w:rsidP="00354944">
      <w:pPr>
        <w:spacing w:line="560" w:lineRule="exact"/>
        <w:jc w:val="center"/>
        <w:rPr>
          <w:rFonts w:asciiTheme="minorEastAsia" w:eastAsiaTheme="minorEastAsia" w:hAnsiTheme="minorEastAsia" w:cs="宋体"/>
          <w:bCs/>
          <w:sz w:val="24"/>
          <w:szCs w:val="24"/>
        </w:rPr>
      </w:pPr>
      <w:r w:rsidRPr="00917BD7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917BD7">
        <w:rPr>
          <w:rFonts w:asciiTheme="minorEastAsia" w:eastAsiaTheme="minorEastAsia" w:hAnsiTheme="minorEastAsia" w:cs="宋体"/>
          <w:bCs/>
          <w:sz w:val="24"/>
          <w:szCs w:val="24"/>
        </w:rPr>
        <w:t>201</w:t>
      </w:r>
      <w:r w:rsidR="00A3631E">
        <w:rPr>
          <w:rFonts w:asciiTheme="minorEastAsia" w:eastAsiaTheme="minorEastAsia" w:hAnsiTheme="minorEastAsia" w:cs="宋体" w:hint="eastAsia"/>
          <w:bCs/>
          <w:sz w:val="24"/>
          <w:szCs w:val="24"/>
        </w:rPr>
        <w:t>9</w:t>
      </w:r>
      <w:r w:rsidRPr="00917BD7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A3631E">
        <w:rPr>
          <w:rFonts w:asciiTheme="minorEastAsia" w:eastAsiaTheme="minorEastAsia" w:hAnsiTheme="minorEastAsia" w:cs="宋体" w:hint="eastAsia"/>
          <w:bCs/>
          <w:sz w:val="24"/>
          <w:szCs w:val="24"/>
        </w:rPr>
        <w:t>6</w:t>
      </w:r>
      <w:r w:rsidRPr="00917BD7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061BD4">
        <w:rPr>
          <w:rFonts w:asciiTheme="minorEastAsia" w:eastAsiaTheme="minorEastAsia" w:hAnsiTheme="minorEastAsia" w:cs="宋体" w:hint="eastAsia"/>
          <w:bCs/>
          <w:sz w:val="24"/>
          <w:szCs w:val="24"/>
        </w:rPr>
        <w:t>27</w:t>
      </w:r>
      <w:r w:rsidRPr="00917BD7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917BD7" w:rsidRPr="00917BD7" w:rsidRDefault="00917BD7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54944" w:rsidRPr="00917BD7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917BD7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977"/>
        <w:gridCol w:w="3727"/>
      </w:tblGrid>
      <w:tr w:rsidR="001237EC" w:rsidRPr="00917BD7" w:rsidTr="00EE67A8">
        <w:trPr>
          <w:jc w:val="center"/>
        </w:trPr>
        <w:tc>
          <w:tcPr>
            <w:tcW w:w="2935" w:type="dxa"/>
          </w:tcPr>
          <w:p w:rsidR="001237EC" w:rsidRPr="00917BD7" w:rsidRDefault="001237EC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  <w:highlight w:val="cyan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2"/>
            <w:vAlign w:val="center"/>
          </w:tcPr>
          <w:p w:rsidR="001237EC" w:rsidRPr="00355C7A" w:rsidRDefault="001237EC" w:rsidP="00745DBE">
            <w:pPr>
              <w:rPr>
                <w:sz w:val="24"/>
              </w:rPr>
            </w:pPr>
            <w:r w:rsidRPr="00355C7A">
              <w:rPr>
                <w:rFonts w:hint="eastAsia"/>
                <w:sz w:val="24"/>
              </w:rPr>
              <w:t>上投摩根成长先锋混合型证券投资基金</w:t>
            </w:r>
          </w:p>
        </w:tc>
      </w:tr>
      <w:tr w:rsidR="001237EC" w:rsidRPr="00917BD7" w:rsidTr="00EE67A8">
        <w:trPr>
          <w:jc w:val="center"/>
        </w:trPr>
        <w:tc>
          <w:tcPr>
            <w:tcW w:w="2935" w:type="dxa"/>
          </w:tcPr>
          <w:p w:rsidR="001237EC" w:rsidRPr="00917BD7" w:rsidRDefault="001237EC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2"/>
            <w:vAlign w:val="center"/>
          </w:tcPr>
          <w:p w:rsidR="001237EC" w:rsidRPr="00355C7A" w:rsidRDefault="001237EC" w:rsidP="00745DBE">
            <w:pPr>
              <w:rPr>
                <w:sz w:val="24"/>
              </w:rPr>
            </w:pPr>
            <w:r w:rsidRPr="00355C7A">
              <w:rPr>
                <w:rFonts w:hint="eastAsia"/>
                <w:sz w:val="24"/>
              </w:rPr>
              <w:t>上投摩根成长先锋混合</w:t>
            </w:r>
          </w:p>
        </w:tc>
      </w:tr>
      <w:tr w:rsidR="001237EC" w:rsidRPr="00917BD7" w:rsidTr="00EE67A8">
        <w:trPr>
          <w:jc w:val="center"/>
        </w:trPr>
        <w:tc>
          <w:tcPr>
            <w:tcW w:w="2935" w:type="dxa"/>
            <w:vAlign w:val="center"/>
          </w:tcPr>
          <w:p w:rsidR="001237EC" w:rsidRPr="00917BD7" w:rsidRDefault="001237EC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2"/>
            <w:vAlign w:val="center"/>
          </w:tcPr>
          <w:p w:rsidR="001237EC" w:rsidRPr="00355C7A" w:rsidRDefault="001237EC" w:rsidP="00745DBE">
            <w:pPr>
              <w:rPr>
                <w:sz w:val="24"/>
              </w:rPr>
            </w:pPr>
            <w:r w:rsidRPr="00355C7A">
              <w:rPr>
                <w:sz w:val="24"/>
              </w:rPr>
              <w:t>37</w:t>
            </w:r>
            <w:r w:rsidRPr="00355C7A">
              <w:rPr>
                <w:rFonts w:hint="eastAsia"/>
                <w:sz w:val="24"/>
              </w:rPr>
              <w:t>8</w:t>
            </w:r>
            <w:r w:rsidRPr="00355C7A">
              <w:rPr>
                <w:sz w:val="24"/>
              </w:rPr>
              <w:t>010</w:t>
            </w:r>
          </w:p>
        </w:tc>
      </w:tr>
      <w:tr w:rsidR="006069E4" w:rsidRPr="00917BD7" w:rsidTr="00EE67A8">
        <w:trPr>
          <w:jc w:val="center"/>
        </w:trPr>
        <w:tc>
          <w:tcPr>
            <w:tcW w:w="2935" w:type="dxa"/>
          </w:tcPr>
          <w:p w:rsidR="006069E4" w:rsidRPr="00917BD7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917BD7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上投摩根基金管理有限公司</w:t>
            </w:r>
          </w:p>
        </w:tc>
      </w:tr>
      <w:tr w:rsidR="006069E4" w:rsidRPr="00917BD7" w:rsidTr="00EE67A8">
        <w:trPr>
          <w:jc w:val="center"/>
        </w:trPr>
        <w:tc>
          <w:tcPr>
            <w:tcW w:w="2935" w:type="dxa"/>
          </w:tcPr>
          <w:p w:rsidR="006069E4" w:rsidRPr="00917BD7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917BD7" w:rsidRDefault="006069E4" w:rsidP="00E43F2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《</w:t>
            </w:r>
            <w:r w:rsidR="001237EC" w:rsidRPr="00355C7A">
              <w:rPr>
                <w:rFonts w:hint="eastAsia"/>
                <w:sz w:val="24"/>
              </w:rPr>
              <w:t>上投摩根成长先锋混合型证券投资基金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基金合同》、《</w:t>
            </w:r>
            <w:r w:rsidR="001237EC" w:rsidRPr="00355C7A">
              <w:rPr>
                <w:rFonts w:hint="eastAsia"/>
                <w:sz w:val="24"/>
              </w:rPr>
              <w:t>上投摩根成长先锋混合型证券投资基金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招募说明书》</w:t>
            </w:r>
          </w:p>
        </w:tc>
      </w:tr>
      <w:tr w:rsidR="006069E4" w:rsidRPr="00917BD7" w:rsidTr="00EE67A8">
        <w:trPr>
          <w:jc w:val="center"/>
        </w:trPr>
        <w:tc>
          <w:tcPr>
            <w:tcW w:w="2935" w:type="dxa"/>
            <w:vMerge w:val="restart"/>
            <w:vAlign w:val="center"/>
          </w:tcPr>
          <w:p w:rsidR="006069E4" w:rsidRPr="00917BD7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A95743" w:rsidRDefault="009E7CA6"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</w:tcPr>
          <w:p w:rsidR="006069E4" w:rsidRPr="00917BD7" w:rsidRDefault="006069E4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3727" w:type="dxa"/>
            <w:vAlign w:val="center"/>
          </w:tcPr>
          <w:p w:rsidR="006069E4" w:rsidRPr="00917BD7" w:rsidRDefault="006069E4" w:rsidP="00A363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 w:rsidR="00A3631E"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A3631E"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061BD4"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A3631E" w:rsidRPr="00917BD7" w:rsidTr="00230B7B">
        <w:trPr>
          <w:jc w:val="center"/>
        </w:trPr>
        <w:tc>
          <w:tcPr>
            <w:tcW w:w="2935" w:type="dxa"/>
            <w:vMerge/>
            <w:vAlign w:val="center"/>
          </w:tcPr>
          <w:p w:rsidR="00A3631E" w:rsidRPr="00917BD7" w:rsidRDefault="00A3631E" w:rsidP="00A363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31E" w:rsidRDefault="00A3631E" w:rsidP="00A363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恢复大额转换转入日</w:t>
            </w:r>
          </w:p>
        </w:tc>
        <w:tc>
          <w:tcPr>
            <w:tcW w:w="3727" w:type="dxa"/>
            <w:vAlign w:val="center"/>
          </w:tcPr>
          <w:p w:rsidR="00A3631E" w:rsidRPr="00917BD7" w:rsidRDefault="00A3631E" w:rsidP="00A363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A3631E" w:rsidRPr="00917BD7" w:rsidTr="00EE67A8">
        <w:trPr>
          <w:jc w:val="center"/>
        </w:trPr>
        <w:tc>
          <w:tcPr>
            <w:tcW w:w="2935" w:type="dxa"/>
            <w:vMerge/>
          </w:tcPr>
          <w:p w:rsidR="00A3631E" w:rsidRPr="00917BD7" w:rsidRDefault="00A3631E" w:rsidP="00A363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A3631E" w:rsidRDefault="00A3631E" w:rsidP="00A3631E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恢复大额定期定额投资日</w:t>
            </w:r>
          </w:p>
        </w:tc>
        <w:tc>
          <w:tcPr>
            <w:tcW w:w="3727" w:type="dxa"/>
            <w:vAlign w:val="center"/>
          </w:tcPr>
          <w:p w:rsidR="00A3631E" w:rsidRPr="00917BD7" w:rsidRDefault="00A3631E" w:rsidP="00A3631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287565" w:rsidRPr="00917BD7" w:rsidTr="00EE67A8">
        <w:trPr>
          <w:jc w:val="center"/>
        </w:trPr>
        <w:tc>
          <w:tcPr>
            <w:tcW w:w="2935" w:type="dxa"/>
            <w:vMerge/>
          </w:tcPr>
          <w:p w:rsidR="00287565" w:rsidRPr="00917BD7" w:rsidRDefault="00287565" w:rsidP="00DD6126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87565" w:rsidRPr="00917BD7" w:rsidRDefault="00287565" w:rsidP="0028756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恢复</w:t>
            </w: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大额申购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917BD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转换转入、定期定额投资的原因说明</w:t>
            </w:r>
          </w:p>
        </w:tc>
        <w:tc>
          <w:tcPr>
            <w:tcW w:w="3727" w:type="dxa"/>
            <w:vAlign w:val="center"/>
          </w:tcPr>
          <w:p w:rsidR="00287565" w:rsidRPr="00917BD7" w:rsidRDefault="00287565" w:rsidP="00E43F2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7BD7">
              <w:rPr>
                <w:rFonts w:asciiTheme="minorEastAsia" w:eastAsiaTheme="minorEastAsia" w:hAnsiTheme="minorEastAsia"/>
                <w:sz w:val="24"/>
                <w:szCs w:val="24"/>
              </w:rPr>
              <w:t>影响基金稳定运作的因素已消除</w:t>
            </w:r>
          </w:p>
        </w:tc>
      </w:tr>
    </w:tbl>
    <w:p w:rsidR="00354944" w:rsidRPr="00917BD7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6"/>
      <w:r w:rsidRPr="00917BD7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 其他需要提示的事项</w:t>
      </w:r>
      <w:bookmarkEnd w:id="1"/>
    </w:p>
    <w:p w:rsidR="00A95743" w:rsidRDefault="009E7CA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为保证</w:t>
      </w:r>
      <w:r w:rsidR="001237EC" w:rsidRPr="00355C7A">
        <w:rPr>
          <w:rFonts w:hint="eastAsia"/>
          <w:sz w:val="24"/>
        </w:rPr>
        <w:t>上投摩根成长先锋混合型证券投资基金</w:t>
      </w:r>
      <w:r>
        <w:rPr>
          <w:rFonts w:asciiTheme="minorEastAsia" w:eastAsiaTheme="minorEastAsia" w:hAnsiTheme="minorEastAsia"/>
          <w:sz w:val="24"/>
          <w:szCs w:val="24"/>
        </w:rPr>
        <w:t>（以下简称“本基金”）的稳定运作，保护基金份额持有人利益，根据法律法规及本基金基金合同的相关规定，上投摩根基金管理有限公司（以下简称“本公司”）自</w:t>
      </w:r>
      <w:r w:rsidR="00A3631E">
        <w:rPr>
          <w:rFonts w:asciiTheme="minorEastAsia" w:eastAsiaTheme="minorEastAsia" w:hAnsiTheme="minorEastAsia"/>
          <w:sz w:val="24"/>
          <w:szCs w:val="24"/>
        </w:rPr>
        <w:t>201</w:t>
      </w:r>
      <w:r w:rsidR="00A3631E"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169D8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日起限制本基金申购、其他基金转换为本基金及本基金定期定额投资业务的金额。</w:t>
      </w:r>
    </w:p>
    <w:p w:rsidR="00A95743" w:rsidRDefault="009E7CA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鉴于影响本基金稳定运作的因素已消除，根据法律法规及本基金基金合同的相关规定，本公司决定自</w:t>
      </w:r>
      <w:r w:rsidR="00A3631E">
        <w:rPr>
          <w:rFonts w:asciiTheme="minorEastAsia" w:eastAsiaTheme="minorEastAsia" w:hAnsiTheme="minorEastAsia"/>
          <w:sz w:val="24"/>
          <w:szCs w:val="24"/>
        </w:rPr>
        <w:t>201</w:t>
      </w:r>
      <w:r w:rsidR="00A3631E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A3631E">
        <w:rPr>
          <w:rFonts w:asciiTheme="minorEastAsia" w:eastAsiaTheme="minorEastAsia" w:hAnsiTheme="minorEastAsia"/>
          <w:sz w:val="24"/>
          <w:szCs w:val="24"/>
        </w:rPr>
        <w:t>年</w:t>
      </w:r>
      <w:r w:rsidR="00A3631E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A3631E">
        <w:rPr>
          <w:rFonts w:asciiTheme="minorEastAsia" w:eastAsiaTheme="minorEastAsia" w:hAnsiTheme="minorEastAsia"/>
          <w:sz w:val="24"/>
          <w:szCs w:val="24"/>
        </w:rPr>
        <w:t>月</w:t>
      </w:r>
      <w:r w:rsidR="00A3631E">
        <w:rPr>
          <w:rFonts w:asciiTheme="minorEastAsia" w:eastAsiaTheme="minorEastAsia" w:hAnsiTheme="minorEastAsia" w:hint="eastAsia"/>
          <w:sz w:val="24"/>
          <w:szCs w:val="24"/>
        </w:rPr>
        <w:t>27</w:t>
      </w:r>
      <w:r w:rsidR="00A3631E">
        <w:rPr>
          <w:rFonts w:asciiTheme="minorEastAsia" w:eastAsiaTheme="minorEastAsia" w:hAnsiTheme="minorEastAsia"/>
          <w:sz w:val="24"/>
          <w:szCs w:val="24"/>
        </w:rPr>
        <w:t>日</w:t>
      </w:r>
      <w:r>
        <w:rPr>
          <w:rFonts w:asciiTheme="minorEastAsia" w:eastAsiaTheme="minorEastAsia" w:hAnsiTheme="minorEastAsia"/>
          <w:sz w:val="24"/>
          <w:szCs w:val="24"/>
        </w:rPr>
        <w:t>起，本基金的申购、其他基金转换为本基金及本基金定期定额投资业务均恢复正常。即原20</w:t>
      </w:r>
      <w:r w:rsidR="00287565">
        <w:rPr>
          <w:rFonts w:asciiTheme="minorEastAsia" w:eastAsiaTheme="minorEastAsia" w:hAnsiTheme="minorEastAsia" w:hint="eastAsia"/>
          <w:sz w:val="24"/>
          <w:szCs w:val="24"/>
        </w:rPr>
        <w:t>1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7169D8">
        <w:rPr>
          <w:rFonts w:asciiTheme="minorEastAsia" w:eastAsiaTheme="minorEastAsia" w:hAnsi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/>
          <w:sz w:val="24"/>
          <w:szCs w:val="24"/>
        </w:rPr>
        <w:t>日公告的《</w:t>
      </w:r>
      <w:r w:rsidR="001237EC" w:rsidRPr="00355C7A">
        <w:rPr>
          <w:rFonts w:hint="eastAsia"/>
          <w:sz w:val="24"/>
        </w:rPr>
        <w:t>上投摩根成长先锋混合型证券投资基金</w:t>
      </w:r>
      <w:r w:rsidR="00145E3C">
        <w:rPr>
          <w:rFonts w:asciiTheme="minorEastAsia" w:eastAsiaTheme="minorEastAsia" w:hAnsiTheme="minorEastAsia"/>
          <w:sz w:val="24"/>
          <w:szCs w:val="24"/>
        </w:rPr>
        <w:t>限制大额申购、转换转入</w:t>
      </w:r>
      <w:r>
        <w:rPr>
          <w:rFonts w:asciiTheme="minorEastAsia" w:eastAsiaTheme="minorEastAsia" w:hAnsiTheme="minorEastAsia"/>
          <w:sz w:val="24"/>
          <w:szCs w:val="24"/>
        </w:rPr>
        <w:t>及定期定额投资业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务的公告》中的相关限制，自</w:t>
      </w:r>
      <w:r w:rsidR="00EA4E90">
        <w:rPr>
          <w:rFonts w:asciiTheme="minorEastAsia" w:eastAsiaTheme="minorEastAsia" w:hAnsiTheme="minorEastAsia"/>
          <w:sz w:val="24"/>
          <w:szCs w:val="24"/>
        </w:rPr>
        <w:t>201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 w:rsidR="00061BD4">
        <w:rPr>
          <w:rFonts w:asciiTheme="minorEastAsia" w:eastAsiaTheme="minorEastAsia" w:hAnsiTheme="minorEastAsia" w:hint="eastAsia"/>
          <w:sz w:val="24"/>
          <w:szCs w:val="24"/>
        </w:rPr>
        <w:t>27</w:t>
      </w:r>
      <w:r>
        <w:rPr>
          <w:rFonts w:asciiTheme="minorEastAsia" w:eastAsiaTheme="minorEastAsia" w:hAnsiTheme="minorEastAsia"/>
          <w:sz w:val="24"/>
          <w:szCs w:val="24"/>
        </w:rPr>
        <w:t>日</w:t>
      </w:r>
      <w:r w:rsidR="00837A0A">
        <w:rPr>
          <w:rFonts w:asciiTheme="minorEastAsia" w:eastAsiaTheme="minorEastAsia" w:hAnsiTheme="minorEastAsia" w:hint="eastAsia"/>
          <w:sz w:val="24"/>
          <w:szCs w:val="24"/>
        </w:rPr>
        <w:t>起</w:t>
      </w:r>
      <w:r>
        <w:rPr>
          <w:rFonts w:asciiTheme="minorEastAsia" w:eastAsiaTheme="minorEastAsia" w:hAnsiTheme="minorEastAsia"/>
          <w:sz w:val="24"/>
          <w:szCs w:val="24"/>
        </w:rPr>
        <w:t>不再执行。</w:t>
      </w:r>
    </w:p>
    <w:p w:rsidR="00A95743" w:rsidRDefault="009E7CA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投资者可登录本公司网站(www.cifm.com)或拨打客户服务电话400-889-4888咨询相关信息。</w:t>
      </w:r>
    </w:p>
    <w:p w:rsidR="00A95743" w:rsidRDefault="009E7CA6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特此公告。</w:t>
      </w:r>
    </w:p>
    <w:p w:rsidR="00A95743" w:rsidRDefault="009E7CA6" w:rsidP="009E7CA6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上投摩根基金管理有限公司</w:t>
      </w:r>
    </w:p>
    <w:p w:rsidR="00354944" w:rsidRPr="00917BD7" w:rsidRDefault="00354944" w:rsidP="009E7CA6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17BD7">
        <w:rPr>
          <w:rFonts w:asciiTheme="minorEastAsia" w:eastAsiaTheme="minorEastAsia" w:hAnsiTheme="minorEastAsia"/>
          <w:sz w:val="24"/>
          <w:szCs w:val="24"/>
        </w:rPr>
        <w:t>201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917BD7">
        <w:rPr>
          <w:rFonts w:asciiTheme="minorEastAsia" w:eastAsiaTheme="minorEastAsia" w:hAnsiTheme="minorEastAsia"/>
          <w:sz w:val="24"/>
          <w:szCs w:val="24"/>
        </w:rPr>
        <w:t>年</w:t>
      </w:r>
      <w:r w:rsidR="00EA4E90">
        <w:rPr>
          <w:rFonts w:asciiTheme="minorEastAsia" w:eastAsiaTheme="minorEastAsia" w:hAnsiTheme="minorEastAsia" w:hint="eastAsia"/>
          <w:sz w:val="24"/>
          <w:szCs w:val="24"/>
        </w:rPr>
        <w:t>6</w:t>
      </w:r>
      <w:bookmarkStart w:id="2" w:name="_GoBack"/>
      <w:bookmarkEnd w:id="2"/>
      <w:r w:rsidRPr="00917BD7">
        <w:rPr>
          <w:rFonts w:asciiTheme="minorEastAsia" w:eastAsiaTheme="minorEastAsia" w:hAnsiTheme="minorEastAsia"/>
          <w:sz w:val="24"/>
          <w:szCs w:val="24"/>
        </w:rPr>
        <w:t>月</w:t>
      </w:r>
      <w:r w:rsidR="00061BD4">
        <w:rPr>
          <w:rFonts w:asciiTheme="minorEastAsia" w:eastAsiaTheme="minorEastAsia" w:hAnsiTheme="minorEastAsia" w:hint="eastAsia"/>
          <w:sz w:val="24"/>
          <w:szCs w:val="24"/>
        </w:rPr>
        <w:t>27</w:t>
      </w:r>
      <w:r w:rsidRPr="00917BD7">
        <w:rPr>
          <w:rFonts w:asciiTheme="minorEastAsia" w:eastAsiaTheme="minorEastAsia" w:hAnsiTheme="minorEastAsia"/>
          <w:sz w:val="24"/>
          <w:szCs w:val="24"/>
        </w:rPr>
        <w:t>日</w:t>
      </w:r>
    </w:p>
    <w:sectPr w:rsidR="00354944" w:rsidRPr="00917BD7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C96" w:rsidRDefault="00B33C96" w:rsidP="00FD38CF">
      <w:r>
        <w:separator/>
      </w:r>
    </w:p>
  </w:endnote>
  <w:endnote w:type="continuationSeparator" w:id="1">
    <w:p w:rsidR="00B33C96" w:rsidRDefault="00B33C96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C96" w:rsidRDefault="00B33C96" w:rsidP="00FD38CF">
      <w:r>
        <w:separator/>
      </w:r>
    </w:p>
  </w:footnote>
  <w:footnote w:type="continuationSeparator" w:id="1">
    <w:p w:rsidR="00B33C96" w:rsidRDefault="00B33C96" w:rsidP="00FD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145CE"/>
    <w:rsid w:val="00041353"/>
    <w:rsid w:val="00061BD4"/>
    <w:rsid w:val="001237EC"/>
    <w:rsid w:val="00145E3C"/>
    <w:rsid w:val="00244AB2"/>
    <w:rsid w:val="002709F3"/>
    <w:rsid w:val="002800BA"/>
    <w:rsid w:val="002834C9"/>
    <w:rsid w:val="00283FAE"/>
    <w:rsid w:val="00287565"/>
    <w:rsid w:val="00354944"/>
    <w:rsid w:val="003D0F43"/>
    <w:rsid w:val="0042173A"/>
    <w:rsid w:val="00445330"/>
    <w:rsid w:val="004536E0"/>
    <w:rsid w:val="0046626D"/>
    <w:rsid w:val="004966BA"/>
    <w:rsid w:val="00584D72"/>
    <w:rsid w:val="005A7911"/>
    <w:rsid w:val="005E4DD1"/>
    <w:rsid w:val="006069E4"/>
    <w:rsid w:val="00620B93"/>
    <w:rsid w:val="006C7F59"/>
    <w:rsid w:val="007169D8"/>
    <w:rsid w:val="007543F2"/>
    <w:rsid w:val="00837A0A"/>
    <w:rsid w:val="00893262"/>
    <w:rsid w:val="008C3CA3"/>
    <w:rsid w:val="00917BD7"/>
    <w:rsid w:val="00924C34"/>
    <w:rsid w:val="009B45C8"/>
    <w:rsid w:val="009E7CA6"/>
    <w:rsid w:val="00A244E5"/>
    <w:rsid w:val="00A3631E"/>
    <w:rsid w:val="00A60807"/>
    <w:rsid w:val="00A95743"/>
    <w:rsid w:val="00AC6876"/>
    <w:rsid w:val="00B1720F"/>
    <w:rsid w:val="00B33C96"/>
    <w:rsid w:val="00B53FCA"/>
    <w:rsid w:val="00BB33A8"/>
    <w:rsid w:val="00BD49DD"/>
    <w:rsid w:val="00BD5220"/>
    <w:rsid w:val="00CD4850"/>
    <w:rsid w:val="00D918C2"/>
    <w:rsid w:val="00DB5FB1"/>
    <w:rsid w:val="00E16A08"/>
    <w:rsid w:val="00E43F25"/>
    <w:rsid w:val="00E618DC"/>
    <w:rsid w:val="00E874CC"/>
    <w:rsid w:val="00EA4E90"/>
    <w:rsid w:val="00EE67A8"/>
    <w:rsid w:val="00EF57EA"/>
    <w:rsid w:val="00F656EF"/>
    <w:rsid w:val="00FD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4</DocSecurity>
  <Lines>5</Lines>
  <Paragraphs>1</Paragraphs>
  <ScaleCrop>false</ScaleCrop>
  <Company>微软中国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2019-06-26T16:01:00Z</dcterms:created>
  <dcterms:modified xsi:type="dcterms:W3CDTF">2019-06-26T16:01:00Z</dcterms:modified>
</cp:coreProperties>
</file>