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48" w:rsidRPr="00C41E0C" w:rsidRDefault="00B74C48" w:rsidP="00E047E3">
      <w:pPr>
        <w:spacing w:line="360" w:lineRule="auto"/>
        <w:rPr>
          <w:rFonts w:ascii="Arial" w:hAnsi="Arial" w:cs="Arial"/>
          <w:b/>
          <w:bCs/>
          <w:sz w:val="24"/>
        </w:rPr>
      </w:pPr>
    </w:p>
    <w:p w:rsidR="00B74C48" w:rsidRPr="00C41E0C" w:rsidRDefault="00B74C48" w:rsidP="00E047E3">
      <w:pPr>
        <w:spacing w:line="360" w:lineRule="auto"/>
        <w:rPr>
          <w:rFonts w:ascii="Arial" w:hAnsi="Arial" w:cs="Arial"/>
          <w:b/>
          <w:bCs/>
          <w:sz w:val="24"/>
        </w:rPr>
      </w:pPr>
    </w:p>
    <w:p w:rsidR="00B74C48" w:rsidRPr="00C41E0C" w:rsidRDefault="00B74C48" w:rsidP="00E047E3">
      <w:pPr>
        <w:spacing w:line="360" w:lineRule="auto"/>
        <w:rPr>
          <w:rFonts w:ascii="Arial" w:hAnsi="Arial" w:cs="Arial"/>
          <w:b/>
          <w:bCs/>
          <w:sz w:val="24"/>
        </w:rPr>
      </w:pPr>
    </w:p>
    <w:p w:rsidR="00B74C48" w:rsidRPr="00C41E0C" w:rsidRDefault="00B74C48" w:rsidP="00E047E3">
      <w:pPr>
        <w:spacing w:line="360" w:lineRule="auto"/>
        <w:rPr>
          <w:rFonts w:ascii="Arial" w:hAnsi="Arial" w:cs="Arial"/>
          <w:b/>
          <w:bCs/>
          <w:sz w:val="24"/>
        </w:rPr>
      </w:pPr>
    </w:p>
    <w:p w:rsidR="00B74C48" w:rsidRPr="00925299" w:rsidRDefault="00B74C48" w:rsidP="00925299">
      <w:pPr>
        <w:pStyle w:val="a7"/>
        <w:spacing w:line="360" w:lineRule="auto"/>
        <w:rPr>
          <w:rFonts w:ascii="Arial" w:hAnsi="Arial" w:cs="Arial"/>
          <w:sz w:val="24"/>
        </w:rPr>
      </w:pPr>
      <w:bookmarkStart w:id="0" w:name="_Toc12357161"/>
      <w:bookmarkStart w:id="1" w:name="_Toc15038699"/>
    </w:p>
    <w:p w:rsidR="00B74C48" w:rsidRDefault="00B74C48" w:rsidP="00925299">
      <w:pPr>
        <w:pStyle w:val="a7"/>
        <w:spacing w:line="360" w:lineRule="auto"/>
        <w:rPr>
          <w:rFonts w:ascii="Arial" w:hAnsi="Arial" w:cs="Arial"/>
          <w:sz w:val="24"/>
        </w:rPr>
      </w:pPr>
    </w:p>
    <w:p w:rsidR="002750B8" w:rsidRDefault="002750B8" w:rsidP="00925299">
      <w:pPr>
        <w:pStyle w:val="a7"/>
        <w:spacing w:line="360" w:lineRule="auto"/>
        <w:rPr>
          <w:rFonts w:ascii="Arial" w:hAnsi="Arial" w:cs="Arial"/>
          <w:sz w:val="24"/>
        </w:rPr>
      </w:pPr>
    </w:p>
    <w:p w:rsidR="002750B8" w:rsidRPr="00925299" w:rsidRDefault="002750B8" w:rsidP="00925299">
      <w:pPr>
        <w:pStyle w:val="a7"/>
        <w:spacing w:line="360" w:lineRule="auto"/>
        <w:rPr>
          <w:rFonts w:ascii="Arial" w:hAnsi="Arial" w:cs="Arial"/>
          <w:sz w:val="24"/>
        </w:rPr>
      </w:pPr>
    </w:p>
    <w:p w:rsidR="003B583C" w:rsidRPr="00925299" w:rsidRDefault="00BA6F8E" w:rsidP="00E047E3">
      <w:pPr>
        <w:spacing w:before="120" w:line="360" w:lineRule="auto"/>
        <w:jc w:val="center"/>
        <w:rPr>
          <w:rFonts w:asciiTheme="minorEastAsia" w:eastAsiaTheme="minorEastAsia" w:hAnsiTheme="minorEastAsia" w:cs="Arial"/>
          <w:b/>
          <w:spacing w:val="20"/>
          <w:sz w:val="48"/>
          <w:szCs w:val="48"/>
        </w:rPr>
      </w:pPr>
      <w:r w:rsidRPr="00925299">
        <w:rPr>
          <w:rFonts w:asciiTheme="minorEastAsia" w:eastAsiaTheme="minorEastAsia" w:hAnsiTheme="minorEastAsia" w:cs="Arial" w:hint="eastAsia"/>
          <w:b/>
          <w:spacing w:val="20"/>
          <w:sz w:val="48"/>
          <w:szCs w:val="48"/>
        </w:rPr>
        <w:t>国联安</w:t>
      </w:r>
      <w:r w:rsidR="00676725" w:rsidRPr="00925299">
        <w:rPr>
          <w:rFonts w:asciiTheme="minorEastAsia" w:eastAsiaTheme="minorEastAsia" w:hAnsiTheme="minorEastAsia" w:cs="Arial" w:hint="eastAsia"/>
          <w:b/>
          <w:spacing w:val="20"/>
          <w:sz w:val="48"/>
          <w:szCs w:val="48"/>
        </w:rPr>
        <w:t>鑫盈混合型</w:t>
      </w:r>
      <w:r w:rsidRPr="00925299">
        <w:rPr>
          <w:rFonts w:asciiTheme="minorEastAsia" w:eastAsiaTheme="minorEastAsia" w:hAnsiTheme="minorEastAsia" w:cs="Arial" w:hint="eastAsia"/>
          <w:b/>
          <w:spacing w:val="20"/>
          <w:sz w:val="48"/>
          <w:szCs w:val="48"/>
        </w:rPr>
        <w:t>证券投资基金</w:t>
      </w:r>
    </w:p>
    <w:p w:rsidR="00B74C48" w:rsidRPr="00925299" w:rsidRDefault="00B74C48" w:rsidP="00E047E3">
      <w:pPr>
        <w:spacing w:before="120" w:line="360" w:lineRule="auto"/>
        <w:jc w:val="center"/>
        <w:rPr>
          <w:rFonts w:asciiTheme="minorEastAsia" w:eastAsiaTheme="minorEastAsia" w:hAnsiTheme="minorEastAsia" w:cs="Arial"/>
          <w:b/>
          <w:spacing w:val="20"/>
          <w:sz w:val="48"/>
          <w:szCs w:val="48"/>
        </w:rPr>
      </w:pPr>
      <w:r w:rsidRPr="00925299">
        <w:rPr>
          <w:rFonts w:asciiTheme="minorEastAsia" w:eastAsiaTheme="minorEastAsia" w:hAnsiTheme="minorEastAsia" w:cs="Arial" w:hint="eastAsia"/>
          <w:b/>
          <w:spacing w:val="20"/>
          <w:sz w:val="48"/>
          <w:szCs w:val="48"/>
        </w:rPr>
        <w:t>招募说明书</w:t>
      </w:r>
      <w:r w:rsidR="00467D0E" w:rsidRPr="00925299">
        <w:rPr>
          <w:rFonts w:asciiTheme="minorEastAsia" w:eastAsiaTheme="minorEastAsia" w:hAnsiTheme="minorEastAsia" w:cs="Arial"/>
          <w:b/>
          <w:spacing w:val="20"/>
          <w:sz w:val="48"/>
          <w:szCs w:val="48"/>
        </w:rPr>
        <w:t>(更新)</w:t>
      </w:r>
      <w:r w:rsidR="00DC3FC9" w:rsidRPr="00925299">
        <w:rPr>
          <w:rFonts w:asciiTheme="minorEastAsia" w:eastAsiaTheme="minorEastAsia" w:hAnsiTheme="minorEastAsia" w:cs="Arial" w:hint="eastAsia"/>
          <w:b/>
          <w:spacing w:val="20"/>
          <w:sz w:val="48"/>
          <w:szCs w:val="48"/>
        </w:rPr>
        <w:t>摘要</w:t>
      </w:r>
    </w:p>
    <w:p w:rsidR="002750B8" w:rsidRPr="00925299" w:rsidRDefault="002750B8" w:rsidP="00E047E3">
      <w:pPr>
        <w:spacing w:before="120" w:line="360" w:lineRule="auto"/>
        <w:jc w:val="center"/>
        <w:rPr>
          <w:rFonts w:asciiTheme="minorEastAsia" w:eastAsiaTheme="minorEastAsia" w:hAnsiTheme="minorEastAsia" w:cs="Arial"/>
          <w:b/>
          <w:spacing w:val="20"/>
          <w:sz w:val="48"/>
          <w:szCs w:val="48"/>
        </w:rPr>
      </w:pPr>
    </w:p>
    <w:p w:rsidR="00661E39" w:rsidRPr="00925299" w:rsidRDefault="004D44AB" w:rsidP="00E047E3">
      <w:pPr>
        <w:spacing w:before="120" w:line="360" w:lineRule="auto"/>
        <w:jc w:val="center"/>
        <w:rPr>
          <w:rFonts w:asciiTheme="minorEastAsia" w:eastAsiaTheme="minorEastAsia" w:hAnsiTheme="minorEastAsia" w:cs="Arial"/>
          <w:b/>
          <w:spacing w:val="20"/>
          <w:sz w:val="48"/>
          <w:szCs w:val="48"/>
        </w:rPr>
      </w:pPr>
      <w:r>
        <w:rPr>
          <w:rFonts w:asciiTheme="minorEastAsia" w:eastAsiaTheme="minorEastAsia" w:hAnsiTheme="minorEastAsia" w:cs="Arial" w:hint="eastAsia"/>
          <w:b/>
          <w:spacing w:val="20"/>
          <w:sz w:val="48"/>
          <w:szCs w:val="48"/>
        </w:rPr>
        <w:t>(</w:t>
      </w:r>
      <w:r w:rsidR="00E81E15" w:rsidRPr="00925299">
        <w:rPr>
          <w:rFonts w:asciiTheme="minorEastAsia" w:eastAsiaTheme="minorEastAsia" w:hAnsiTheme="minorEastAsia" w:cs="Arial" w:hint="eastAsia"/>
          <w:b/>
          <w:spacing w:val="20"/>
          <w:sz w:val="48"/>
          <w:szCs w:val="48"/>
        </w:rPr>
        <w:t>201</w:t>
      </w:r>
      <w:r w:rsidR="00E446BF">
        <w:rPr>
          <w:rFonts w:asciiTheme="minorEastAsia" w:eastAsiaTheme="minorEastAsia" w:hAnsiTheme="minorEastAsia" w:cs="Arial" w:hint="eastAsia"/>
          <w:b/>
          <w:spacing w:val="20"/>
          <w:sz w:val="48"/>
          <w:szCs w:val="48"/>
        </w:rPr>
        <w:t>9</w:t>
      </w:r>
      <w:r w:rsidR="00E81E15" w:rsidRPr="00925299">
        <w:rPr>
          <w:rFonts w:asciiTheme="minorEastAsia" w:eastAsiaTheme="minorEastAsia" w:hAnsiTheme="minorEastAsia" w:cs="Arial" w:hint="eastAsia"/>
          <w:b/>
          <w:spacing w:val="20"/>
          <w:sz w:val="48"/>
          <w:szCs w:val="48"/>
        </w:rPr>
        <w:t>年</w:t>
      </w:r>
      <w:r w:rsidR="006C3831">
        <w:rPr>
          <w:rFonts w:asciiTheme="minorEastAsia" w:eastAsiaTheme="minorEastAsia" w:hAnsiTheme="minorEastAsia" w:cs="Arial" w:hint="eastAsia"/>
          <w:b/>
          <w:spacing w:val="20"/>
          <w:sz w:val="48"/>
          <w:szCs w:val="48"/>
        </w:rPr>
        <w:t>第</w:t>
      </w:r>
      <w:r w:rsidR="00E446BF">
        <w:rPr>
          <w:rFonts w:asciiTheme="minorEastAsia" w:eastAsiaTheme="minorEastAsia" w:hAnsiTheme="minorEastAsia" w:cs="Arial" w:hint="eastAsia"/>
          <w:b/>
          <w:spacing w:val="20"/>
          <w:sz w:val="48"/>
          <w:szCs w:val="48"/>
        </w:rPr>
        <w:t>1</w:t>
      </w:r>
      <w:r w:rsidR="00E81E15" w:rsidRPr="00925299">
        <w:rPr>
          <w:rFonts w:asciiTheme="minorEastAsia" w:eastAsiaTheme="minorEastAsia" w:hAnsiTheme="minorEastAsia" w:cs="Arial" w:hint="eastAsia"/>
          <w:b/>
          <w:spacing w:val="20"/>
          <w:sz w:val="48"/>
          <w:szCs w:val="48"/>
        </w:rPr>
        <w:t>号</w:t>
      </w:r>
      <w:r>
        <w:rPr>
          <w:rFonts w:asciiTheme="minorEastAsia" w:eastAsiaTheme="minorEastAsia" w:hAnsiTheme="minorEastAsia" w:cs="Arial" w:hint="eastAsia"/>
          <w:b/>
          <w:spacing w:val="20"/>
          <w:sz w:val="48"/>
          <w:szCs w:val="48"/>
        </w:rPr>
        <w:t>)</w:t>
      </w:r>
    </w:p>
    <w:p w:rsidR="00B74C48" w:rsidRPr="004D44AB" w:rsidRDefault="00B74C48" w:rsidP="00E047E3">
      <w:pPr>
        <w:pStyle w:val="a7"/>
        <w:spacing w:line="360" w:lineRule="auto"/>
        <w:rPr>
          <w:rFonts w:ascii="Arial" w:hAnsi="Arial" w:cs="Arial"/>
          <w:sz w:val="24"/>
        </w:rPr>
      </w:pPr>
    </w:p>
    <w:p w:rsidR="00B74C48" w:rsidRPr="000D7173" w:rsidRDefault="00B74C48" w:rsidP="00E047E3">
      <w:pPr>
        <w:pStyle w:val="a7"/>
        <w:spacing w:line="360" w:lineRule="auto"/>
        <w:rPr>
          <w:rFonts w:ascii="Arial" w:hAnsi="Arial" w:cs="Arial"/>
          <w:sz w:val="24"/>
        </w:rPr>
      </w:pPr>
    </w:p>
    <w:p w:rsidR="00B74C48" w:rsidRPr="000D7173" w:rsidRDefault="00B74C48" w:rsidP="00E047E3">
      <w:pPr>
        <w:pStyle w:val="a7"/>
        <w:spacing w:line="360" w:lineRule="auto"/>
        <w:rPr>
          <w:rFonts w:ascii="Arial" w:hAnsi="Arial" w:cs="Arial"/>
          <w:sz w:val="24"/>
        </w:rPr>
      </w:pPr>
    </w:p>
    <w:p w:rsidR="00B74C48" w:rsidRPr="000D7173" w:rsidRDefault="00B74C48" w:rsidP="00E047E3">
      <w:pPr>
        <w:pStyle w:val="a7"/>
        <w:spacing w:line="360" w:lineRule="auto"/>
        <w:rPr>
          <w:rFonts w:ascii="Arial" w:hAnsi="Arial" w:cs="Arial"/>
          <w:sz w:val="24"/>
        </w:rPr>
      </w:pPr>
    </w:p>
    <w:p w:rsidR="00B74C48" w:rsidRPr="000D7173" w:rsidRDefault="00B74C48" w:rsidP="00E047E3">
      <w:pPr>
        <w:pStyle w:val="a7"/>
        <w:spacing w:line="360" w:lineRule="auto"/>
        <w:rPr>
          <w:rFonts w:ascii="Arial" w:hAnsi="Arial" w:cs="Arial"/>
          <w:sz w:val="24"/>
        </w:rPr>
      </w:pPr>
    </w:p>
    <w:p w:rsidR="00B74C48" w:rsidRPr="000D7173" w:rsidRDefault="00B74C48" w:rsidP="00E047E3">
      <w:pPr>
        <w:pStyle w:val="a7"/>
        <w:spacing w:line="360" w:lineRule="auto"/>
        <w:rPr>
          <w:rFonts w:ascii="Arial" w:hAnsi="Arial" w:cs="Arial"/>
          <w:sz w:val="24"/>
        </w:rPr>
      </w:pPr>
    </w:p>
    <w:p w:rsidR="00B74C48" w:rsidRPr="000D7173" w:rsidRDefault="00B74C48" w:rsidP="00E047E3">
      <w:pPr>
        <w:pStyle w:val="a7"/>
        <w:spacing w:line="360" w:lineRule="auto"/>
        <w:rPr>
          <w:rFonts w:ascii="Arial" w:hAnsi="Arial" w:cs="Arial"/>
          <w:sz w:val="24"/>
        </w:rPr>
      </w:pPr>
    </w:p>
    <w:p w:rsidR="00A135E6" w:rsidRPr="000D7173" w:rsidRDefault="00B74C48" w:rsidP="00A72F10">
      <w:pPr>
        <w:pStyle w:val="a7"/>
        <w:spacing w:line="360" w:lineRule="auto"/>
        <w:jc w:val="center"/>
        <w:rPr>
          <w:rFonts w:ascii="Arial" w:hAnsi="Arial" w:cs="Arial"/>
          <w:b/>
          <w:spacing w:val="20"/>
          <w:sz w:val="36"/>
          <w:szCs w:val="36"/>
        </w:rPr>
      </w:pPr>
      <w:r w:rsidRPr="000D7173">
        <w:rPr>
          <w:rFonts w:ascii="Arial" w:hAnsi="Arial" w:cs="Arial"/>
          <w:b/>
          <w:spacing w:val="20"/>
          <w:sz w:val="36"/>
          <w:szCs w:val="36"/>
        </w:rPr>
        <w:t>基金管理人：</w:t>
      </w:r>
      <w:r w:rsidR="00762AC0" w:rsidRPr="000D7173">
        <w:rPr>
          <w:rFonts w:ascii="Arial" w:hAnsi="Arial" w:cs="Arial"/>
          <w:b/>
          <w:spacing w:val="20"/>
          <w:sz w:val="36"/>
          <w:szCs w:val="36"/>
        </w:rPr>
        <w:t>国联安基金管理有限公司</w:t>
      </w:r>
    </w:p>
    <w:p w:rsidR="00B74C48" w:rsidRPr="000D7173" w:rsidRDefault="00F75CA5" w:rsidP="00A72F10">
      <w:pPr>
        <w:pStyle w:val="a7"/>
        <w:spacing w:line="360" w:lineRule="auto"/>
        <w:jc w:val="center"/>
        <w:rPr>
          <w:rFonts w:ascii="Arial" w:hAnsi="Arial" w:cs="Arial"/>
          <w:b/>
          <w:spacing w:val="20"/>
          <w:sz w:val="36"/>
          <w:szCs w:val="36"/>
        </w:rPr>
      </w:pPr>
      <w:r w:rsidRPr="000D7173">
        <w:rPr>
          <w:rFonts w:ascii="Arial" w:hAnsi="Arial" w:cs="Arial"/>
          <w:b/>
          <w:spacing w:val="20"/>
          <w:sz w:val="36"/>
          <w:szCs w:val="36"/>
        </w:rPr>
        <w:t>基金托管人：</w:t>
      </w:r>
      <w:r w:rsidR="00676725">
        <w:rPr>
          <w:rFonts w:ascii="Arial" w:hAnsi="Arial" w:cs="Arial" w:hint="eastAsia"/>
          <w:b/>
          <w:spacing w:val="20"/>
          <w:sz w:val="36"/>
          <w:szCs w:val="36"/>
        </w:rPr>
        <w:t>中国建设银行</w:t>
      </w:r>
      <w:r w:rsidR="00416870">
        <w:rPr>
          <w:rFonts w:ascii="Arial" w:hAnsi="Arial" w:cs="Arial" w:hint="eastAsia"/>
          <w:b/>
          <w:spacing w:val="20"/>
          <w:sz w:val="36"/>
          <w:szCs w:val="36"/>
        </w:rPr>
        <w:t>股份有限公司</w:t>
      </w:r>
    </w:p>
    <w:p w:rsidR="00B74C48" w:rsidRPr="000D7173" w:rsidRDefault="00B74C48" w:rsidP="00E047E3">
      <w:pPr>
        <w:pStyle w:val="a7"/>
        <w:spacing w:line="360" w:lineRule="auto"/>
        <w:jc w:val="center"/>
        <w:rPr>
          <w:rFonts w:ascii="Arial" w:hAnsi="Arial" w:cs="Arial"/>
          <w:b/>
          <w:sz w:val="28"/>
          <w:szCs w:val="28"/>
        </w:rPr>
      </w:pPr>
    </w:p>
    <w:p w:rsidR="00B74C48" w:rsidRPr="000D7173" w:rsidRDefault="00B74C48" w:rsidP="00E047E3">
      <w:pPr>
        <w:spacing w:line="360" w:lineRule="auto"/>
        <w:rPr>
          <w:rFonts w:ascii="Arial" w:hAnsi="Arial" w:cs="Arial"/>
        </w:rPr>
      </w:pPr>
      <w:bookmarkStart w:id="2" w:name="_Toc12357162"/>
      <w:bookmarkStart w:id="3" w:name="_Toc21073383"/>
      <w:bookmarkEnd w:id="0"/>
      <w:bookmarkEnd w:id="1"/>
    </w:p>
    <w:p w:rsidR="00B74C48" w:rsidRPr="000D7173" w:rsidRDefault="00B74C48" w:rsidP="00E047E3">
      <w:pPr>
        <w:spacing w:line="360" w:lineRule="auto"/>
        <w:rPr>
          <w:rFonts w:ascii="Arial" w:hAnsi="Arial" w:cs="Arial"/>
          <w:b/>
          <w:bCs/>
          <w:sz w:val="28"/>
          <w:szCs w:val="28"/>
        </w:rPr>
        <w:sectPr w:rsidR="00B74C48" w:rsidRPr="000D7173" w:rsidSect="00A72F10">
          <w:headerReference w:type="even" r:id="rId8"/>
          <w:headerReference w:type="default" r:id="rId9"/>
          <w:footerReference w:type="even" r:id="rId10"/>
          <w:footerReference w:type="default" r:id="rId11"/>
          <w:headerReference w:type="first" r:id="rId12"/>
          <w:footerReference w:type="first" r:id="rId13"/>
          <w:pgSz w:w="11907" w:h="16840" w:code="9"/>
          <w:pgMar w:top="1440" w:right="1800" w:bottom="1440" w:left="1800" w:header="851" w:footer="992" w:gutter="567"/>
          <w:cols w:space="425"/>
          <w:titlePg/>
          <w:docGrid w:linePitch="313"/>
        </w:sectPr>
      </w:pPr>
    </w:p>
    <w:p w:rsidR="00B74C48" w:rsidRPr="00A72F10" w:rsidRDefault="00B74C48" w:rsidP="00A72F10">
      <w:pPr>
        <w:pStyle w:val="afc"/>
        <w:spacing w:before="0" w:after="0" w:line="360" w:lineRule="auto"/>
        <w:rPr>
          <w:sz w:val="28"/>
          <w:szCs w:val="28"/>
        </w:rPr>
      </w:pPr>
      <w:r w:rsidRPr="00A72F10">
        <w:rPr>
          <w:rFonts w:hint="eastAsia"/>
          <w:sz w:val="28"/>
          <w:szCs w:val="28"/>
        </w:rPr>
        <w:lastRenderedPageBreak/>
        <w:t>【重要提示】</w:t>
      </w:r>
    </w:p>
    <w:p w:rsidR="0056669E" w:rsidRPr="000D7173" w:rsidRDefault="0056669E" w:rsidP="006F4BB1">
      <w:pPr>
        <w:snapToGrid w:val="0"/>
        <w:spacing w:line="360" w:lineRule="auto"/>
        <w:ind w:firstLineChars="200" w:firstLine="480"/>
        <w:rPr>
          <w:rFonts w:ascii="Arial" w:hAnsi="Arial" w:cs="Arial"/>
          <w:sz w:val="24"/>
          <w:szCs w:val="20"/>
        </w:rPr>
      </w:pPr>
      <w:r w:rsidRPr="000D7173">
        <w:rPr>
          <w:rFonts w:ascii="Arial" w:hAnsi="Arial" w:cs="Arial" w:hint="eastAsia"/>
          <w:sz w:val="24"/>
          <w:szCs w:val="20"/>
        </w:rPr>
        <w:t>本基金经中国证券监督管理委员会</w:t>
      </w:r>
      <w:r w:rsidR="00DC71B5" w:rsidRPr="00981A7B">
        <w:rPr>
          <w:rFonts w:ascii="Arial" w:hAnsi="Arial" w:cs="Arial" w:hint="eastAsia"/>
          <w:sz w:val="24"/>
          <w:szCs w:val="20"/>
        </w:rPr>
        <w:t>201</w:t>
      </w:r>
      <w:r w:rsidR="00DC71B5">
        <w:rPr>
          <w:rFonts w:ascii="Arial" w:hAnsi="Arial" w:cs="Arial" w:hint="eastAsia"/>
          <w:sz w:val="24"/>
          <w:szCs w:val="20"/>
        </w:rPr>
        <w:t>6</w:t>
      </w:r>
      <w:r w:rsidRPr="00981A7B">
        <w:rPr>
          <w:rFonts w:ascii="Arial" w:hAnsi="Arial" w:cs="Arial" w:hint="eastAsia"/>
          <w:sz w:val="24"/>
          <w:szCs w:val="20"/>
        </w:rPr>
        <w:t>年</w:t>
      </w:r>
      <w:r w:rsidR="00C41C53">
        <w:rPr>
          <w:rFonts w:ascii="Arial" w:hAnsi="Arial" w:cs="Arial" w:hint="eastAsia"/>
          <w:sz w:val="24"/>
          <w:szCs w:val="20"/>
        </w:rPr>
        <w:t>8</w:t>
      </w:r>
      <w:r w:rsidRPr="00981A7B">
        <w:rPr>
          <w:rFonts w:ascii="Arial" w:hAnsi="Arial" w:cs="Arial" w:hint="eastAsia"/>
          <w:sz w:val="24"/>
          <w:szCs w:val="20"/>
        </w:rPr>
        <w:t>月</w:t>
      </w:r>
      <w:r w:rsidR="00C41C53">
        <w:rPr>
          <w:rFonts w:ascii="Arial" w:hAnsi="Arial" w:cs="Arial" w:hint="eastAsia"/>
          <w:sz w:val="24"/>
          <w:szCs w:val="20"/>
        </w:rPr>
        <w:t>22</w:t>
      </w:r>
      <w:r w:rsidRPr="00981A7B">
        <w:rPr>
          <w:rFonts w:ascii="Arial" w:hAnsi="Arial" w:cs="Arial" w:hint="eastAsia"/>
          <w:sz w:val="24"/>
          <w:szCs w:val="20"/>
        </w:rPr>
        <w:t>日证监许可</w:t>
      </w:r>
      <w:r w:rsidR="00C41C53">
        <w:rPr>
          <w:rFonts w:ascii="Arial" w:hAnsi="Arial" w:cs="Arial" w:hint="eastAsia"/>
          <w:sz w:val="24"/>
          <w:szCs w:val="20"/>
        </w:rPr>
        <w:t>【</w:t>
      </w:r>
      <w:r w:rsidR="00C41C53">
        <w:rPr>
          <w:rFonts w:ascii="Arial" w:hAnsi="Arial" w:cs="Arial" w:hint="eastAsia"/>
          <w:sz w:val="24"/>
          <w:szCs w:val="20"/>
        </w:rPr>
        <w:t>2016</w:t>
      </w:r>
      <w:r w:rsidR="00C41C53">
        <w:rPr>
          <w:rFonts w:ascii="Arial" w:hAnsi="Arial" w:cs="Arial" w:hint="eastAsia"/>
          <w:sz w:val="24"/>
          <w:szCs w:val="20"/>
        </w:rPr>
        <w:t>】</w:t>
      </w:r>
      <w:r w:rsidR="00C41C53">
        <w:rPr>
          <w:rFonts w:ascii="Arial" w:hAnsi="Arial" w:cs="Arial" w:hint="eastAsia"/>
          <w:sz w:val="24"/>
          <w:szCs w:val="20"/>
        </w:rPr>
        <w:t>1907</w:t>
      </w:r>
      <w:r w:rsidRPr="001073CE">
        <w:rPr>
          <w:rFonts w:ascii="Arial" w:hAnsi="Arial" w:cs="Arial" w:hint="eastAsia"/>
          <w:sz w:val="24"/>
          <w:szCs w:val="20"/>
        </w:rPr>
        <w:t>号文准予注册募集。</w:t>
      </w:r>
    </w:p>
    <w:p w:rsidR="0056669E" w:rsidRPr="000D7173" w:rsidRDefault="0056669E" w:rsidP="0056669E">
      <w:pPr>
        <w:snapToGrid w:val="0"/>
        <w:spacing w:line="360" w:lineRule="auto"/>
        <w:ind w:firstLineChars="200" w:firstLine="480"/>
        <w:rPr>
          <w:rFonts w:ascii="Arial" w:hAnsi="Arial" w:cs="Arial"/>
          <w:sz w:val="24"/>
          <w:szCs w:val="20"/>
        </w:rPr>
      </w:pPr>
      <w:r w:rsidRPr="000D7173">
        <w:rPr>
          <w:rFonts w:ascii="Arial" w:hAnsi="Arial" w:cs="Arial" w:hint="eastAsia"/>
          <w:sz w:val="24"/>
          <w:szCs w:val="20"/>
        </w:rPr>
        <w:t>基金管理人保证本招募说明书的内容真实、准确、完整。本招募说明书经中国证监会注册，但中国证监会对本基金募集的注册，并不表明其对本基金的价值和收益做出实质性判断或保证，也不表明投资于本基金没有风险。</w:t>
      </w:r>
      <w:r w:rsidR="00ED1CCC" w:rsidRPr="000D7173">
        <w:rPr>
          <w:rFonts w:ascii="Arial" w:hAnsi="Arial" w:cs="Arial" w:hint="eastAsia"/>
          <w:sz w:val="24"/>
          <w:szCs w:val="20"/>
        </w:rPr>
        <w:t>中国证监会不对基金的投资价值及市场前景等作出实质性判断或者保证。</w:t>
      </w:r>
    </w:p>
    <w:p w:rsidR="0056669E" w:rsidRPr="000D7173" w:rsidRDefault="00AE667E" w:rsidP="00AE667E">
      <w:pPr>
        <w:snapToGrid w:val="0"/>
        <w:spacing w:line="360" w:lineRule="auto"/>
        <w:ind w:firstLineChars="200" w:firstLine="480"/>
        <w:rPr>
          <w:rFonts w:ascii="Arial" w:hAnsi="Arial" w:cs="Arial"/>
          <w:sz w:val="24"/>
          <w:szCs w:val="20"/>
        </w:rPr>
      </w:pPr>
      <w:r w:rsidRPr="00AE667E">
        <w:rPr>
          <w:rFonts w:ascii="Arial" w:hAnsi="Arial" w:cs="Arial" w:hint="eastAsia"/>
          <w:sz w:val="24"/>
          <w:szCs w:val="20"/>
        </w:rPr>
        <w:t>投资有风险，投资人认购（或申购）基金时应认真阅读招募说明书</w:t>
      </w:r>
      <w:r>
        <w:rPr>
          <w:rFonts w:ascii="Arial" w:hAnsi="Arial" w:cs="Arial" w:hint="eastAsia"/>
          <w:sz w:val="24"/>
          <w:szCs w:val="20"/>
        </w:rPr>
        <w:t>，</w:t>
      </w:r>
      <w:r w:rsidRPr="00AE667E">
        <w:rPr>
          <w:rFonts w:ascii="Arial" w:hAnsi="Arial" w:cs="Arial" w:hint="eastAsia"/>
          <w:sz w:val="24"/>
          <w:szCs w:val="20"/>
        </w:rPr>
        <w:t>基金的过往业绩并不预示其未来表现</w:t>
      </w:r>
      <w:r>
        <w:rPr>
          <w:rFonts w:ascii="Arial" w:hAnsi="Arial" w:cs="Arial" w:hint="eastAsia"/>
          <w:sz w:val="24"/>
          <w:szCs w:val="20"/>
        </w:rPr>
        <w:t>。</w:t>
      </w:r>
    </w:p>
    <w:p w:rsidR="004A2993" w:rsidRDefault="004A2993" w:rsidP="004A2993">
      <w:pPr>
        <w:snapToGrid w:val="0"/>
        <w:spacing w:line="360" w:lineRule="auto"/>
        <w:ind w:firstLineChars="200" w:firstLine="480"/>
        <w:rPr>
          <w:rFonts w:ascii="Arial" w:hAnsi="Arial" w:cs="Arial"/>
          <w:kern w:val="0"/>
          <w:sz w:val="24"/>
        </w:rPr>
      </w:pPr>
      <w:r>
        <w:rPr>
          <w:rFonts w:ascii="Arial" w:hAnsi="Arial" w:cs="Arial" w:hint="eastAsia"/>
          <w:kern w:val="0"/>
          <w:sz w:val="24"/>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AE667E" w:rsidRDefault="00AE667E" w:rsidP="004A2993">
      <w:pPr>
        <w:snapToGrid w:val="0"/>
        <w:spacing w:line="360" w:lineRule="auto"/>
        <w:ind w:firstLineChars="200" w:firstLine="480"/>
        <w:rPr>
          <w:rFonts w:ascii="Arial" w:hAnsi="Arial" w:cs="Arial"/>
          <w:sz w:val="24"/>
          <w:szCs w:val="20"/>
        </w:rPr>
      </w:pPr>
      <w:r w:rsidRPr="000D7173">
        <w:rPr>
          <w:rFonts w:ascii="Arial" w:hAnsi="Arial" w:cs="Arial" w:hint="eastAsia"/>
          <w:sz w:val="24"/>
          <w:szCs w:val="20"/>
        </w:rPr>
        <w:t>基金管理人依照恪尽职守、诚实信用、谨慎勤勉的原则管理和运用基金财产，但不保证投资本基金一定盈利，也不保证基金份额持有人的最低收益；因基金份额价格存在波动，亦不保证基金份额持有人能全数取回其原本投资。</w:t>
      </w:r>
    </w:p>
    <w:p w:rsidR="00DF0D64" w:rsidRPr="00DF0D64" w:rsidRDefault="00DF0D64">
      <w:pPr>
        <w:snapToGrid w:val="0"/>
        <w:spacing w:line="360" w:lineRule="auto"/>
        <w:ind w:firstLineChars="200" w:firstLine="480"/>
        <w:rPr>
          <w:rFonts w:ascii="Arial" w:hAnsi="Arial" w:cs="Arial"/>
          <w:kern w:val="0"/>
          <w:sz w:val="24"/>
        </w:rPr>
      </w:pPr>
      <w:r w:rsidRPr="00DF0D64">
        <w:rPr>
          <w:rFonts w:ascii="Arial" w:hAnsi="Arial" w:cs="Arial" w:hint="eastAsia"/>
          <w:kern w:val="0"/>
          <w:sz w:val="24"/>
        </w:rPr>
        <w:t>基金管理人经与基金托管人协商一致，于</w:t>
      </w:r>
      <w:r w:rsidRPr="00DF0D64">
        <w:rPr>
          <w:rFonts w:ascii="Arial" w:hAnsi="Arial" w:cs="Arial" w:hint="eastAsia"/>
          <w:kern w:val="0"/>
          <w:sz w:val="24"/>
        </w:rPr>
        <w:t>2019</w:t>
      </w:r>
      <w:r w:rsidRPr="00DF0D64">
        <w:rPr>
          <w:rFonts w:ascii="Arial" w:hAnsi="Arial" w:cs="Arial" w:hint="eastAsia"/>
          <w:kern w:val="0"/>
          <w:sz w:val="24"/>
        </w:rPr>
        <w:t>年</w:t>
      </w:r>
      <w:r w:rsidRPr="00DF0D64">
        <w:rPr>
          <w:rFonts w:ascii="Arial" w:hAnsi="Arial" w:cs="Arial" w:hint="eastAsia"/>
          <w:kern w:val="0"/>
          <w:sz w:val="24"/>
        </w:rPr>
        <w:t>3</w:t>
      </w:r>
      <w:r w:rsidRPr="00DF0D64">
        <w:rPr>
          <w:rFonts w:ascii="Arial" w:hAnsi="Arial" w:cs="Arial" w:hint="eastAsia"/>
          <w:kern w:val="0"/>
          <w:sz w:val="24"/>
        </w:rPr>
        <w:t>月</w:t>
      </w:r>
      <w:r w:rsidRPr="00DF0D64">
        <w:rPr>
          <w:rFonts w:ascii="Arial" w:hAnsi="Arial" w:cs="Arial" w:hint="eastAsia"/>
          <w:kern w:val="0"/>
          <w:sz w:val="24"/>
        </w:rPr>
        <w:t>26</w:t>
      </w:r>
      <w:r w:rsidRPr="00DF0D64">
        <w:rPr>
          <w:rFonts w:ascii="Arial" w:hAnsi="Arial" w:cs="Arial" w:hint="eastAsia"/>
          <w:kern w:val="0"/>
          <w:sz w:val="24"/>
        </w:rPr>
        <w:t>日发布《国联安基金管理有限公司关于以通讯方式召开国联安鑫盈混合型证券投资基金基金份额持有人大会的公告》，提议召开基金份额持有人大会审议《关于国联安鑫盈混合型证券投资基金转型相关事项的议案》，拟将国联安鑫盈混合型证券投资基金转型为国联安添利增长债券型证券投资基金。</w:t>
      </w:r>
    </w:p>
    <w:p w:rsidR="00455008" w:rsidRDefault="00455008" w:rsidP="00455008">
      <w:pPr>
        <w:snapToGrid w:val="0"/>
        <w:spacing w:line="360" w:lineRule="auto"/>
        <w:ind w:firstLineChars="200" w:firstLine="480"/>
        <w:rPr>
          <w:rFonts w:ascii="Arial" w:hAnsi="Arial" w:cs="Arial"/>
        </w:rPr>
      </w:pPr>
      <w:r>
        <w:rPr>
          <w:rFonts w:ascii="Arial" w:hAnsi="Arial" w:cs="Arial" w:hint="eastAsia"/>
          <w:kern w:val="0"/>
          <w:sz w:val="24"/>
        </w:rPr>
        <w:t>本招募说明书（更新）所载内容截止日为</w:t>
      </w:r>
      <w:r w:rsidR="00E81E15">
        <w:rPr>
          <w:rFonts w:ascii="Arial" w:hAnsi="Arial" w:cs="Arial"/>
          <w:kern w:val="0"/>
          <w:sz w:val="24"/>
        </w:rPr>
        <w:t>201</w:t>
      </w:r>
      <w:r w:rsidR="00E446BF">
        <w:rPr>
          <w:rFonts w:ascii="Arial" w:hAnsi="Arial" w:cs="Arial" w:hint="eastAsia"/>
          <w:kern w:val="0"/>
          <w:sz w:val="24"/>
        </w:rPr>
        <w:t>9</w:t>
      </w:r>
      <w:r>
        <w:rPr>
          <w:rFonts w:ascii="Arial" w:hAnsi="Arial" w:cs="Arial" w:hint="eastAsia"/>
          <w:kern w:val="0"/>
          <w:sz w:val="24"/>
        </w:rPr>
        <w:t>年</w:t>
      </w:r>
      <w:r w:rsidR="00E446BF">
        <w:rPr>
          <w:rFonts w:ascii="Arial" w:hAnsi="Arial" w:cs="Arial" w:hint="eastAsia"/>
          <w:kern w:val="0"/>
          <w:sz w:val="24"/>
        </w:rPr>
        <w:t>3</w:t>
      </w:r>
      <w:r>
        <w:rPr>
          <w:rFonts w:ascii="Arial" w:hAnsi="Arial" w:cs="Arial" w:hint="eastAsia"/>
          <w:kern w:val="0"/>
          <w:sz w:val="24"/>
        </w:rPr>
        <w:t>月</w:t>
      </w:r>
      <w:r>
        <w:rPr>
          <w:rFonts w:ascii="Arial" w:hAnsi="Arial" w:cs="Arial" w:hint="eastAsia"/>
          <w:kern w:val="0"/>
          <w:sz w:val="24"/>
        </w:rPr>
        <w:t>29</w:t>
      </w:r>
      <w:r>
        <w:rPr>
          <w:rFonts w:ascii="Arial" w:hAnsi="Arial" w:cs="Arial" w:hint="eastAsia"/>
          <w:kern w:val="0"/>
          <w:sz w:val="24"/>
        </w:rPr>
        <w:t>日，有关财务数据和净值表现截止日为</w:t>
      </w:r>
      <w:r w:rsidR="00E81E15">
        <w:rPr>
          <w:rFonts w:ascii="Arial" w:hAnsi="Arial" w:cs="Arial"/>
          <w:kern w:val="0"/>
          <w:sz w:val="24"/>
        </w:rPr>
        <w:t>201</w:t>
      </w:r>
      <w:r w:rsidR="002750B8">
        <w:rPr>
          <w:rFonts w:ascii="Arial" w:hAnsi="Arial" w:cs="Arial" w:hint="eastAsia"/>
          <w:kern w:val="0"/>
          <w:sz w:val="24"/>
        </w:rPr>
        <w:t>8</w:t>
      </w:r>
      <w:r w:rsidR="00E81E15">
        <w:rPr>
          <w:rFonts w:ascii="Arial" w:hAnsi="Arial" w:cs="Arial" w:hint="eastAsia"/>
          <w:kern w:val="0"/>
          <w:sz w:val="24"/>
        </w:rPr>
        <w:t>年</w:t>
      </w:r>
      <w:r w:rsidR="00E446BF">
        <w:rPr>
          <w:rFonts w:ascii="Arial" w:hAnsi="Arial" w:cs="Arial" w:hint="eastAsia"/>
          <w:kern w:val="0"/>
          <w:sz w:val="24"/>
        </w:rPr>
        <w:t>12</w:t>
      </w:r>
      <w:r>
        <w:rPr>
          <w:rFonts w:ascii="Arial" w:hAnsi="Arial" w:cs="Arial" w:hint="eastAsia"/>
          <w:kern w:val="0"/>
          <w:sz w:val="24"/>
        </w:rPr>
        <w:t>月</w:t>
      </w:r>
      <w:r w:rsidR="00E81E15">
        <w:rPr>
          <w:rFonts w:ascii="Arial" w:hAnsi="Arial" w:cs="Arial" w:hint="eastAsia"/>
          <w:kern w:val="0"/>
          <w:sz w:val="24"/>
        </w:rPr>
        <w:t>3</w:t>
      </w:r>
      <w:r w:rsidR="00E446BF">
        <w:rPr>
          <w:rFonts w:ascii="Arial" w:hAnsi="Arial" w:cs="Arial" w:hint="eastAsia"/>
          <w:kern w:val="0"/>
          <w:sz w:val="24"/>
        </w:rPr>
        <w:t>1</w:t>
      </w:r>
      <w:r>
        <w:rPr>
          <w:rFonts w:ascii="Arial" w:hAnsi="Arial" w:cs="Arial" w:hint="eastAsia"/>
          <w:kern w:val="0"/>
          <w:sz w:val="24"/>
        </w:rPr>
        <w:t>日（财务数据未经审计）。</w:t>
      </w:r>
    </w:p>
    <w:p w:rsidR="00B0140F" w:rsidRPr="00925299" w:rsidRDefault="00B74C48" w:rsidP="00925299">
      <w:pPr>
        <w:pStyle w:val="11111"/>
        <w:spacing w:before="240" w:after="240"/>
        <w:ind w:firstLineChars="0" w:firstLine="0"/>
        <w:jc w:val="left"/>
        <w:rPr>
          <w:rFonts w:ascii="Arial" w:hAnsi="Arial" w:cs="Arial"/>
          <w:b w:val="0"/>
        </w:rPr>
      </w:pPr>
      <w:bookmarkStart w:id="4" w:name="_Toc28103610"/>
      <w:bookmarkStart w:id="5" w:name="_Toc75144203"/>
      <w:bookmarkStart w:id="6" w:name="_Toc113344668"/>
      <w:bookmarkStart w:id="7" w:name="_Toc113372654"/>
      <w:bookmarkStart w:id="8" w:name="_Toc113374773"/>
      <w:bookmarkStart w:id="9" w:name="_Toc113382081"/>
      <w:bookmarkStart w:id="10" w:name="_Toc114319094"/>
      <w:r w:rsidRPr="000D7173">
        <w:br w:type="page"/>
      </w:r>
      <w:bookmarkStart w:id="11" w:name="_Toc478646317"/>
      <w:r w:rsidR="005D0D58">
        <w:rPr>
          <w:rFonts w:hint="eastAsia"/>
        </w:rPr>
        <w:lastRenderedPageBreak/>
        <w:t>一、</w:t>
      </w:r>
      <w:r w:rsidR="005B1075" w:rsidRPr="00925299">
        <w:rPr>
          <w:rFonts w:ascii="Arial" w:hAnsi="Arial" w:cs="Arial" w:hint="eastAsia"/>
        </w:rPr>
        <w:t>基金合同生效日期：</w:t>
      </w:r>
      <w:r w:rsidR="00816687" w:rsidRPr="00925299">
        <w:rPr>
          <w:rFonts w:ascii="Arial" w:hAnsi="Arial" w:cs="Arial"/>
        </w:rPr>
        <w:t>2016</w:t>
      </w:r>
      <w:r w:rsidR="00816687" w:rsidRPr="00925299">
        <w:rPr>
          <w:rFonts w:ascii="Arial" w:hAnsi="Arial" w:cs="Arial" w:hint="eastAsia"/>
        </w:rPr>
        <w:t>年</w:t>
      </w:r>
      <w:r w:rsidR="00816687" w:rsidRPr="00925299">
        <w:rPr>
          <w:rFonts w:ascii="Arial" w:hAnsi="Arial" w:cs="Arial"/>
        </w:rPr>
        <w:t>9</w:t>
      </w:r>
      <w:r w:rsidR="00816687" w:rsidRPr="00925299">
        <w:rPr>
          <w:rFonts w:ascii="Arial" w:hAnsi="Arial" w:cs="Arial" w:hint="eastAsia"/>
        </w:rPr>
        <w:t>月</w:t>
      </w:r>
      <w:r w:rsidR="00816687" w:rsidRPr="00925299">
        <w:rPr>
          <w:rFonts w:ascii="Arial" w:hAnsi="Arial" w:cs="Arial"/>
        </w:rPr>
        <w:t>29</w:t>
      </w:r>
      <w:r w:rsidR="00816687" w:rsidRPr="00925299">
        <w:rPr>
          <w:rFonts w:ascii="Arial" w:hAnsi="Arial" w:cs="Arial" w:hint="eastAsia"/>
        </w:rPr>
        <w:t>日</w:t>
      </w:r>
      <w:bookmarkStart w:id="12" w:name="_Toc12357166"/>
      <w:bookmarkStart w:id="13" w:name="_Toc21073386"/>
      <w:bookmarkStart w:id="14" w:name="_Toc28103613"/>
      <w:bookmarkStart w:id="15" w:name="_Toc75144206"/>
      <w:bookmarkEnd w:id="2"/>
      <w:bookmarkEnd w:id="3"/>
      <w:bookmarkEnd w:id="4"/>
      <w:bookmarkEnd w:id="5"/>
      <w:bookmarkEnd w:id="6"/>
      <w:bookmarkEnd w:id="7"/>
      <w:bookmarkEnd w:id="8"/>
      <w:bookmarkEnd w:id="9"/>
      <w:bookmarkEnd w:id="10"/>
      <w:bookmarkEnd w:id="11"/>
    </w:p>
    <w:p w:rsidR="005D0D58" w:rsidRPr="001671C4" w:rsidRDefault="005D0D58" w:rsidP="00925299">
      <w:pPr>
        <w:tabs>
          <w:tab w:val="left" w:pos="3780"/>
        </w:tabs>
        <w:autoSpaceDE w:val="0"/>
        <w:autoSpaceDN w:val="0"/>
        <w:spacing w:line="360" w:lineRule="auto"/>
        <w:ind w:firstLineChars="200" w:firstLine="482"/>
        <w:textAlignment w:val="bottom"/>
        <w:rPr>
          <w:b/>
          <w:sz w:val="24"/>
        </w:rPr>
      </w:pPr>
    </w:p>
    <w:p w:rsidR="005D59FC" w:rsidRDefault="005B1075" w:rsidP="00667E3E">
      <w:pPr>
        <w:pStyle w:val="11111"/>
        <w:spacing w:before="240" w:after="240"/>
        <w:ind w:firstLineChars="0" w:firstLine="0"/>
        <w:jc w:val="left"/>
      </w:pPr>
      <w:bookmarkStart w:id="16" w:name="_Toc113344670"/>
      <w:bookmarkStart w:id="17" w:name="_Toc113372656"/>
      <w:bookmarkStart w:id="18" w:name="_Toc113374775"/>
      <w:bookmarkStart w:id="19" w:name="_Toc113382083"/>
      <w:bookmarkStart w:id="20" w:name="_Toc114319096"/>
      <w:bookmarkStart w:id="21" w:name="_Toc478646319"/>
      <w:r>
        <w:rPr>
          <w:rFonts w:ascii="Arial" w:hAnsi="Arial" w:cs="Arial" w:hint="eastAsia"/>
        </w:rPr>
        <w:t>二</w:t>
      </w:r>
      <w:r w:rsidR="00B74C48" w:rsidRPr="000D7173">
        <w:rPr>
          <w:rFonts w:ascii="Arial" w:hAnsi="Arial" w:cs="Arial"/>
        </w:rPr>
        <w:t>、基金管理人</w:t>
      </w:r>
      <w:bookmarkEnd w:id="16"/>
      <w:bookmarkEnd w:id="17"/>
      <w:bookmarkEnd w:id="18"/>
      <w:bookmarkEnd w:id="19"/>
      <w:bookmarkEnd w:id="20"/>
      <w:bookmarkEnd w:id="21"/>
    </w:p>
    <w:p w:rsidR="005D59FC" w:rsidRPr="00925299" w:rsidRDefault="005D59FC" w:rsidP="00925299">
      <w:pPr>
        <w:tabs>
          <w:tab w:val="left" w:pos="3780"/>
        </w:tabs>
        <w:autoSpaceDE w:val="0"/>
        <w:autoSpaceDN w:val="0"/>
        <w:spacing w:line="360" w:lineRule="auto"/>
        <w:ind w:firstLineChars="200" w:firstLine="482"/>
        <w:textAlignment w:val="bottom"/>
        <w:rPr>
          <w:rFonts w:asciiTheme="minorEastAsia" w:eastAsiaTheme="minorEastAsia" w:hAnsiTheme="minorEastAsia" w:cs="Arial"/>
          <w:b/>
          <w:kern w:val="0"/>
          <w:sz w:val="24"/>
        </w:rPr>
      </w:pPr>
      <w:r w:rsidRPr="00925299">
        <w:rPr>
          <w:rFonts w:asciiTheme="minorEastAsia" w:eastAsiaTheme="minorEastAsia" w:hAnsiTheme="minorEastAsia" w:cs="Arial" w:hint="eastAsia"/>
          <w:b/>
          <w:kern w:val="0"/>
          <w:sz w:val="24"/>
        </w:rPr>
        <w:t>（一）基金管理人概况</w:t>
      </w:r>
    </w:p>
    <w:p w:rsidR="005D59FC" w:rsidRDefault="005D59FC" w:rsidP="005D59FC">
      <w:pPr>
        <w:tabs>
          <w:tab w:val="left" w:pos="3780"/>
        </w:tabs>
        <w:autoSpaceDE w:val="0"/>
        <w:autoSpaceDN w:val="0"/>
        <w:spacing w:line="360" w:lineRule="auto"/>
        <w:ind w:firstLineChars="200" w:firstLine="480"/>
        <w:textAlignment w:val="bottom"/>
        <w:rPr>
          <w:rFonts w:ascii="Arial" w:hAnsi="Arial" w:cs="Arial"/>
          <w:kern w:val="0"/>
          <w:sz w:val="24"/>
        </w:rPr>
      </w:pPr>
      <w:r>
        <w:rPr>
          <w:rFonts w:ascii="Arial" w:hAnsi="Arial" w:cs="Arial" w:hint="eastAsia"/>
          <w:kern w:val="0"/>
          <w:sz w:val="24"/>
        </w:rPr>
        <w:t>名称：国联安基金管理有限公司</w:t>
      </w:r>
    </w:p>
    <w:p w:rsidR="005D59FC" w:rsidRDefault="005D59FC" w:rsidP="005D59FC">
      <w:pPr>
        <w:tabs>
          <w:tab w:val="left" w:pos="3780"/>
        </w:tabs>
        <w:autoSpaceDE w:val="0"/>
        <w:autoSpaceDN w:val="0"/>
        <w:spacing w:line="360" w:lineRule="auto"/>
        <w:ind w:firstLineChars="200" w:firstLine="480"/>
        <w:textAlignment w:val="bottom"/>
        <w:rPr>
          <w:rFonts w:ascii="Arial" w:hAnsi="Arial" w:cs="Arial"/>
          <w:kern w:val="0"/>
          <w:sz w:val="24"/>
        </w:rPr>
      </w:pPr>
      <w:r>
        <w:rPr>
          <w:rFonts w:ascii="Arial" w:hAnsi="Arial" w:cs="Arial" w:hint="eastAsia"/>
          <w:kern w:val="0"/>
          <w:sz w:val="24"/>
        </w:rPr>
        <w:t>住所：中国</w:t>
      </w:r>
      <w:r>
        <w:rPr>
          <w:rFonts w:ascii="Arial" w:hAnsi="Arial" w:cs="Arial"/>
          <w:kern w:val="0"/>
          <w:sz w:val="24"/>
        </w:rPr>
        <w:t>(</w:t>
      </w:r>
      <w:r>
        <w:rPr>
          <w:rFonts w:ascii="Arial" w:hAnsi="Arial" w:cs="Arial" w:hint="eastAsia"/>
          <w:kern w:val="0"/>
          <w:sz w:val="24"/>
        </w:rPr>
        <w:t>上海</w:t>
      </w:r>
      <w:r>
        <w:rPr>
          <w:rFonts w:ascii="Arial" w:hAnsi="Arial" w:cs="Arial"/>
          <w:kern w:val="0"/>
          <w:sz w:val="24"/>
        </w:rPr>
        <w:t>)</w:t>
      </w:r>
      <w:r>
        <w:rPr>
          <w:rFonts w:ascii="Arial" w:hAnsi="Arial" w:cs="Arial" w:hint="eastAsia"/>
          <w:kern w:val="0"/>
          <w:sz w:val="24"/>
        </w:rPr>
        <w:t>自由贸易试验区陆家嘴环路</w:t>
      </w:r>
      <w:r>
        <w:rPr>
          <w:rFonts w:ascii="Arial" w:hAnsi="Arial" w:cs="Arial"/>
          <w:kern w:val="0"/>
          <w:sz w:val="24"/>
        </w:rPr>
        <w:t>1318</w:t>
      </w:r>
      <w:r>
        <w:rPr>
          <w:rFonts w:ascii="Arial" w:hAnsi="Arial" w:cs="Arial" w:hint="eastAsia"/>
          <w:kern w:val="0"/>
          <w:sz w:val="24"/>
        </w:rPr>
        <w:t>号</w:t>
      </w:r>
      <w:r>
        <w:rPr>
          <w:rFonts w:ascii="Arial" w:hAnsi="Arial" w:cs="Arial"/>
          <w:kern w:val="0"/>
          <w:sz w:val="24"/>
        </w:rPr>
        <w:t>9</w:t>
      </w:r>
      <w:r>
        <w:rPr>
          <w:rFonts w:ascii="Arial" w:hAnsi="Arial" w:cs="Arial" w:hint="eastAsia"/>
          <w:kern w:val="0"/>
          <w:sz w:val="24"/>
        </w:rPr>
        <w:t>楼</w:t>
      </w:r>
    </w:p>
    <w:p w:rsidR="005D59FC" w:rsidRDefault="005D59FC" w:rsidP="005D59FC">
      <w:pPr>
        <w:tabs>
          <w:tab w:val="left" w:pos="3780"/>
        </w:tabs>
        <w:autoSpaceDE w:val="0"/>
        <w:autoSpaceDN w:val="0"/>
        <w:spacing w:line="360" w:lineRule="auto"/>
        <w:ind w:firstLineChars="200" w:firstLine="480"/>
        <w:textAlignment w:val="bottom"/>
        <w:rPr>
          <w:rFonts w:ascii="Arial" w:hAnsi="Arial" w:cs="Arial"/>
          <w:kern w:val="0"/>
          <w:sz w:val="24"/>
        </w:rPr>
      </w:pPr>
      <w:r>
        <w:rPr>
          <w:rFonts w:ascii="Arial" w:hAnsi="Arial" w:cs="Arial" w:hint="eastAsia"/>
          <w:kern w:val="0"/>
          <w:sz w:val="24"/>
        </w:rPr>
        <w:t>办公地址：中国</w:t>
      </w:r>
      <w:r>
        <w:rPr>
          <w:rFonts w:ascii="Arial" w:hAnsi="Arial" w:cs="Arial"/>
          <w:kern w:val="0"/>
          <w:sz w:val="24"/>
        </w:rPr>
        <w:t>(</w:t>
      </w:r>
      <w:r>
        <w:rPr>
          <w:rFonts w:ascii="Arial" w:hAnsi="Arial" w:cs="Arial" w:hint="eastAsia"/>
          <w:kern w:val="0"/>
          <w:sz w:val="24"/>
        </w:rPr>
        <w:t>上海</w:t>
      </w:r>
      <w:r>
        <w:rPr>
          <w:rFonts w:ascii="Arial" w:hAnsi="Arial" w:cs="Arial"/>
          <w:kern w:val="0"/>
          <w:sz w:val="24"/>
        </w:rPr>
        <w:t>)</w:t>
      </w:r>
      <w:r>
        <w:rPr>
          <w:rFonts w:ascii="Arial" w:hAnsi="Arial" w:cs="Arial" w:hint="eastAsia"/>
          <w:kern w:val="0"/>
          <w:sz w:val="24"/>
        </w:rPr>
        <w:t>自由贸易试验区陆家嘴环路</w:t>
      </w:r>
      <w:r>
        <w:rPr>
          <w:rFonts w:ascii="Arial" w:hAnsi="Arial" w:cs="Arial"/>
          <w:kern w:val="0"/>
          <w:sz w:val="24"/>
        </w:rPr>
        <w:t>1318</w:t>
      </w:r>
      <w:r>
        <w:rPr>
          <w:rFonts w:ascii="Arial" w:hAnsi="Arial" w:cs="Arial" w:hint="eastAsia"/>
          <w:kern w:val="0"/>
          <w:sz w:val="24"/>
        </w:rPr>
        <w:t>号</w:t>
      </w:r>
      <w:r>
        <w:rPr>
          <w:rFonts w:ascii="Arial" w:hAnsi="Arial" w:cs="Arial"/>
          <w:kern w:val="0"/>
          <w:sz w:val="24"/>
        </w:rPr>
        <w:t>9</w:t>
      </w:r>
      <w:r>
        <w:rPr>
          <w:rFonts w:ascii="Arial" w:hAnsi="Arial" w:cs="Arial" w:hint="eastAsia"/>
          <w:kern w:val="0"/>
          <w:sz w:val="24"/>
        </w:rPr>
        <w:t>楼</w:t>
      </w:r>
    </w:p>
    <w:p w:rsidR="005D59FC" w:rsidRDefault="005D59FC" w:rsidP="005D59FC">
      <w:pPr>
        <w:tabs>
          <w:tab w:val="left" w:pos="3780"/>
        </w:tabs>
        <w:autoSpaceDE w:val="0"/>
        <w:autoSpaceDN w:val="0"/>
        <w:spacing w:line="360" w:lineRule="auto"/>
        <w:ind w:firstLineChars="200" w:firstLine="480"/>
        <w:textAlignment w:val="bottom"/>
        <w:rPr>
          <w:rFonts w:ascii="Arial" w:hAnsi="Arial" w:cs="Arial"/>
          <w:kern w:val="0"/>
          <w:sz w:val="24"/>
        </w:rPr>
      </w:pPr>
      <w:r>
        <w:rPr>
          <w:rFonts w:ascii="Arial" w:hAnsi="Arial" w:cs="Arial" w:hint="eastAsia"/>
          <w:kern w:val="0"/>
          <w:sz w:val="24"/>
        </w:rPr>
        <w:t>法定代表人：</w:t>
      </w:r>
      <w:r w:rsidR="00D4503E">
        <w:rPr>
          <w:rFonts w:ascii="Arial" w:hAnsi="Arial" w:cs="Arial" w:hint="eastAsia"/>
          <w:kern w:val="0"/>
          <w:sz w:val="24"/>
        </w:rPr>
        <w:t>于业明</w:t>
      </w:r>
    </w:p>
    <w:p w:rsidR="005D59FC" w:rsidRDefault="005D59FC" w:rsidP="005D59FC">
      <w:pPr>
        <w:tabs>
          <w:tab w:val="left" w:pos="3780"/>
        </w:tabs>
        <w:autoSpaceDE w:val="0"/>
        <w:autoSpaceDN w:val="0"/>
        <w:spacing w:line="360" w:lineRule="auto"/>
        <w:ind w:firstLineChars="200" w:firstLine="480"/>
        <w:textAlignment w:val="bottom"/>
        <w:rPr>
          <w:rFonts w:ascii="Arial" w:hAnsi="Arial" w:cs="Arial"/>
          <w:kern w:val="0"/>
          <w:sz w:val="24"/>
        </w:rPr>
      </w:pPr>
      <w:r>
        <w:rPr>
          <w:rFonts w:ascii="Arial" w:hAnsi="Arial" w:cs="Arial" w:hint="eastAsia"/>
          <w:kern w:val="0"/>
          <w:sz w:val="24"/>
        </w:rPr>
        <w:t>成立时间：</w:t>
      </w:r>
      <w:r>
        <w:rPr>
          <w:rFonts w:ascii="Arial" w:hAnsi="Arial" w:cs="Arial"/>
          <w:kern w:val="0"/>
          <w:sz w:val="24"/>
        </w:rPr>
        <w:t>2003</w:t>
      </w:r>
      <w:r>
        <w:rPr>
          <w:rFonts w:ascii="Arial" w:hAnsi="Arial" w:cs="Arial" w:hint="eastAsia"/>
          <w:kern w:val="0"/>
          <w:sz w:val="24"/>
        </w:rPr>
        <w:t>年</w:t>
      </w:r>
      <w:r>
        <w:rPr>
          <w:rFonts w:ascii="Arial" w:hAnsi="Arial" w:cs="Arial"/>
          <w:kern w:val="0"/>
          <w:sz w:val="24"/>
        </w:rPr>
        <w:t>4</w:t>
      </w:r>
      <w:r>
        <w:rPr>
          <w:rFonts w:ascii="Arial" w:hAnsi="Arial" w:cs="Arial" w:hint="eastAsia"/>
          <w:kern w:val="0"/>
          <w:sz w:val="24"/>
        </w:rPr>
        <w:t>月</w:t>
      </w:r>
      <w:r>
        <w:rPr>
          <w:rFonts w:ascii="Arial" w:hAnsi="Arial" w:cs="Arial"/>
          <w:kern w:val="0"/>
          <w:sz w:val="24"/>
        </w:rPr>
        <w:t>3</w:t>
      </w:r>
      <w:r>
        <w:rPr>
          <w:rFonts w:ascii="Arial" w:hAnsi="Arial" w:cs="Arial" w:hint="eastAsia"/>
          <w:kern w:val="0"/>
          <w:sz w:val="24"/>
        </w:rPr>
        <w:t>日</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批准设立机关：中国证券监督管理委员会</w:t>
      </w:r>
    </w:p>
    <w:p w:rsidR="00D4503E" w:rsidRPr="00A72F10" w:rsidRDefault="00D4503E" w:rsidP="00D4503E">
      <w:pPr>
        <w:tabs>
          <w:tab w:val="left" w:pos="3780"/>
        </w:tabs>
        <w:autoSpaceDE w:val="0"/>
        <w:autoSpaceDN w:val="0"/>
        <w:spacing w:line="360" w:lineRule="auto"/>
        <w:ind w:firstLineChars="200" w:firstLine="480"/>
        <w:textAlignment w:val="bottom"/>
        <w:rPr>
          <w:rFonts w:ascii="Arial" w:hAnsi="Arial" w:cs="Arial"/>
          <w:kern w:val="0"/>
          <w:sz w:val="24"/>
        </w:rPr>
      </w:pPr>
      <w:r w:rsidRPr="00A72F10">
        <w:rPr>
          <w:rFonts w:ascii="Arial" w:hAnsi="Arial" w:cs="Arial" w:hint="eastAsia"/>
          <w:kern w:val="0"/>
          <w:sz w:val="24"/>
        </w:rPr>
        <w:t>批准设立文号：中国证监会证监基金字</w:t>
      </w:r>
      <w:r w:rsidRPr="00A72F10">
        <w:rPr>
          <w:rFonts w:ascii="Arial" w:hAnsi="Arial" w:cs="Arial"/>
          <w:kern w:val="0"/>
          <w:sz w:val="24"/>
        </w:rPr>
        <w:t>[2003]42</w:t>
      </w:r>
      <w:r w:rsidRPr="00A72F10">
        <w:rPr>
          <w:rFonts w:ascii="Arial" w:hAnsi="Arial" w:cs="Arial" w:hint="eastAsia"/>
          <w:kern w:val="0"/>
          <w:sz w:val="24"/>
        </w:rPr>
        <w:t>号</w:t>
      </w:r>
    </w:p>
    <w:p w:rsidR="005D59FC" w:rsidRDefault="005D59FC" w:rsidP="00D4503E">
      <w:pPr>
        <w:tabs>
          <w:tab w:val="left" w:pos="3780"/>
        </w:tabs>
        <w:autoSpaceDE w:val="0"/>
        <w:autoSpaceDN w:val="0"/>
        <w:spacing w:line="360" w:lineRule="auto"/>
        <w:ind w:firstLineChars="200" w:firstLine="480"/>
        <w:textAlignment w:val="bottom"/>
        <w:rPr>
          <w:rFonts w:ascii="Arial" w:hAnsi="Arial" w:cs="Arial"/>
          <w:kern w:val="0"/>
          <w:sz w:val="24"/>
        </w:rPr>
      </w:pPr>
      <w:r>
        <w:rPr>
          <w:rFonts w:ascii="Arial" w:hAnsi="Arial" w:cs="Arial" w:hint="eastAsia"/>
          <w:kern w:val="0"/>
          <w:sz w:val="24"/>
        </w:rPr>
        <w:t>注册资本：</w:t>
      </w:r>
      <w:r>
        <w:rPr>
          <w:rFonts w:ascii="Arial" w:hAnsi="Arial" w:cs="Arial"/>
          <w:kern w:val="0"/>
          <w:sz w:val="24"/>
        </w:rPr>
        <w:t>1.5</w:t>
      </w:r>
      <w:r>
        <w:rPr>
          <w:rFonts w:ascii="Arial" w:hAnsi="Arial" w:cs="Arial" w:hint="eastAsia"/>
          <w:kern w:val="0"/>
          <w:sz w:val="24"/>
        </w:rPr>
        <w:t>亿元人民币</w:t>
      </w:r>
    </w:p>
    <w:p w:rsidR="005D59FC" w:rsidRDefault="005D59FC" w:rsidP="005D59FC">
      <w:pPr>
        <w:tabs>
          <w:tab w:val="left" w:pos="3780"/>
        </w:tabs>
        <w:autoSpaceDE w:val="0"/>
        <w:autoSpaceDN w:val="0"/>
        <w:spacing w:line="360" w:lineRule="auto"/>
        <w:ind w:firstLineChars="200" w:firstLine="480"/>
        <w:textAlignment w:val="bottom"/>
        <w:rPr>
          <w:rFonts w:ascii="Arial" w:hAnsi="Arial" w:cs="Arial"/>
          <w:kern w:val="0"/>
          <w:sz w:val="24"/>
        </w:rPr>
      </w:pPr>
      <w:r>
        <w:rPr>
          <w:rFonts w:ascii="Arial" w:hAnsi="Arial" w:cs="Arial" w:hint="eastAsia"/>
          <w:kern w:val="0"/>
          <w:sz w:val="24"/>
        </w:rPr>
        <w:t>存续期间：五十年或股东一致同意延长的其他期限</w:t>
      </w:r>
    </w:p>
    <w:p w:rsidR="005D59FC" w:rsidRDefault="005D59FC" w:rsidP="005D59FC">
      <w:pPr>
        <w:tabs>
          <w:tab w:val="left" w:pos="3780"/>
        </w:tabs>
        <w:autoSpaceDE w:val="0"/>
        <w:autoSpaceDN w:val="0"/>
        <w:spacing w:line="360" w:lineRule="auto"/>
        <w:ind w:firstLineChars="200" w:firstLine="480"/>
        <w:textAlignment w:val="bottom"/>
        <w:rPr>
          <w:rFonts w:ascii="Arial" w:hAnsi="Arial" w:cs="Arial"/>
          <w:kern w:val="0"/>
          <w:sz w:val="24"/>
        </w:rPr>
      </w:pPr>
      <w:r>
        <w:rPr>
          <w:rFonts w:ascii="Arial" w:hAnsi="Arial" w:cs="Arial" w:hint="eastAsia"/>
          <w:kern w:val="0"/>
          <w:sz w:val="24"/>
        </w:rPr>
        <w:t>电话：</w:t>
      </w:r>
      <w:r>
        <w:rPr>
          <w:rFonts w:ascii="Arial" w:hAnsi="Arial" w:cs="Arial"/>
          <w:kern w:val="0"/>
          <w:sz w:val="24"/>
        </w:rPr>
        <w:t>021-38992888</w:t>
      </w:r>
    </w:p>
    <w:p w:rsidR="005D59FC" w:rsidRDefault="005D59FC" w:rsidP="005D59FC">
      <w:pPr>
        <w:tabs>
          <w:tab w:val="left" w:pos="3780"/>
        </w:tabs>
        <w:autoSpaceDE w:val="0"/>
        <w:autoSpaceDN w:val="0"/>
        <w:spacing w:line="360" w:lineRule="auto"/>
        <w:ind w:firstLineChars="200" w:firstLine="480"/>
        <w:textAlignment w:val="bottom"/>
        <w:rPr>
          <w:rFonts w:ascii="Arial" w:hAnsi="Arial" w:cs="Arial"/>
          <w:kern w:val="0"/>
          <w:sz w:val="24"/>
        </w:rPr>
      </w:pPr>
      <w:r>
        <w:rPr>
          <w:rFonts w:ascii="Arial" w:hAnsi="Arial" w:cs="Arial" w:hint="eastAsia"/>
          <w:kern w:val="0"/>
          <w:sz w:val="24"/>
        </w:rPr>
        <w:t>联系人：</w:t>
      </w:r>
      <w:r w:rsidR="00E446BF">
        <w:rPr>
          <w:rFonts w:ascii="Arial" w:hAnsi="Arial" w:cs="Arial" w:hint="eastAsia"/>
          <w:kern w:val="0"/>
          <w:sz w:val="24"/>
        </w:rPr>
        <w:t>黄娜娜</w:t>
      </w:r>
    </w:p>
    <w:p w:rsidR="00D4503E" w:rsidRPr="00117800"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117800">
        <w:rPr>
          <w:rFonts w:ascii="宋体" w:hAnsi="宋体" w:hint="eastAsia"/>
          <w:kern w:val="0"/>
          <w:sz w:val="24"/>
        </w:rPr>
        <w:t>股权结构：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4"/>
        <w:gridCol w:w="3409"/>
      </w:tblGrid>
      <w:tr w:rsidR="00D4503E" w:rsidRPr="000D7173" w:rsidTr="00D4503E">
        <w:tc>
          <w:tcPr>
            <w:tcW w:w="3000" w:type="pct"/>
          </w:tcPr>
          <w:p w:rsidR="00D4503E" w:rsidRPr="00E446BF" w:rsidRDefault="00D4503E" w:rsidP="00D4503E">
            <w:pPr>
              <w:tabs>
                <w:tab w:val="left" w:pos="3780"/>
              </w:tabs>
              <w:autoSpaceDE w:val="0"/>
              <w:autoSpaceDN w:val="0"/>
              <w:jc w:val="center"/>
              <w:textAlignment w:val="bottom"/>
              <w:rPr>
                <w:rFonts w:ascii="Arial" w:hAnsi="Arial" w:cs="Arial"/>
                <w:b/>
                <w:kern w:val="0"/>
                <w:sz w:val="24"/>
              </w:rPr>
            </w:pPr>
            <w:r w:rsidRPr="00E446BF">
              <w:rPr>
                <w:rFonts w:ascii="Arial" w:hAnsi="Arial" w:cs="Arial"/>
                <w:b/>
                <w:kern w:val="0"/>
                <w:sz w:val="24"/>
              </w:rPr>
              <w:t>股东名称</w:t>
            </w:r>
          </w:p>
        </w:tc>
        <w:tc>
          <w:tcPr>
            <w:tcW w:w="2000" w:type="pct"/>
          </w:tcPr>
          <w:p w:rsidR="00D4503E" w:rsidRPr="00E446BF" w:rsidRDefault="00D4503E" w:rsidP="00D4503E">
            <w:pPr>
              <w:tabs>
                <w:tab w:val="left" w:pos="3780"/>
              </w:tabs>
              <w:autoSpaceDE w:val="0"/>
              <w:autoSpaceDN w:val="0"/>
              <w:jc w:val="center"/>
              <w:textAlignment w:val="bottom"/>
              <w:rPr>
                <w:rFonts w:ascii="Arial" w:hAnsi="Arial" w:cs="Arial"/>
                <w:b/>
                <w:kern w:val="0"/>
                <w:sz w:val="24"/>
              </w:rPr>
            </w:pPr>
            <w:r w:rsidRPr="00E446BF">
              <w:rPr>
                <w:rFonts w:ascii="Arial" w:hAnsi="Arial" w:cs="Arial"/>
                <w:b/>
                <w:kern w:val="0"/>
                <w:sz w:val="24"/>
              </w:rPr>
              <w:t>持股比例</w:t>
            </w:r>
          </w:p>
        </w:tc>
      </w:tr>
      <w:tr w:rsidR="00D4503E" w:rsidRPr="000D7173" w:rsidTr="00D4503E">
        <w:tc>
          <w:tcPr>
            <w:tcW w:w="3000" w:type="pct"/>
          </w:tcPr>
          <w:p w:rsidR="00D4503E" w:rsidRPr="000D7173" w:rsidRDefault="00D4503E" w:rsidP="00D4503E">
            <w:pPr>
              <w:tabs>
                <w:tab w:val="left" w:pos="3780"/>
              </w:tabs>
              <w:autoSpaceDE w:val="0"/>
              <w:autoSpaceDN w:val="0"/>
              <w:jc w:val="center"/>
              <w:textAlignment w:val="bottom"/>
              <w:rPr>
                <w:rFonts w:ascii="Arial" w:hAnsi="Arial" w:cs="Arial"/>
                <w:kern w:val="0"/>
                <w:sz w:val="24"/>
              </w:rPr>
            </w:pPr>
            <w:r>
              <w:rPr>
                <w:rFonts w:ascii="Arial" w:hAnsi="Arial" w:cs="Arial" w:hint="eastAsia"/>
                <w:kern w:val="0"/>
                <w:sz w:val="24"/>
              </w:rPr>
              <w:t>太平洋资产管理</w:t>
            </w:r>
            <w:r w:rsidRPr="000D7173">
              <w:rPr>
                <w:rFonts w:ascii="Arial" w:hAnsi="Arial" w:cs="Arial"/>
                <w:kern w:val="0"/>
                <w:sz w:val="24"/>
              </w:rPr>
              <w:t>有限</w:t>
            </w:r>
            <w:r>
              <w:rPr>
                <w:rFonts w:ascii="Arial" w:hAnsi="Arial" w:cs="Arial" w:hint="eastAsia"/>
                <w:kern w:val="0"/>
                <w:sz w:val="24"/>
              </w:rPr>
              <w:t>责任</w:t>
            </w:r>
            <w:r w:rsidRPr="000D7173">
              <w:rPr>
                <w:rFonts w:ascii="Arial" w:hAnsi="Arial" w:cs="Arial"/>
                <w:kern w:val="0"/>
                <w:sz w:val="24"/>
              </w:rPr>
              <w:t>公司</w:t>
            </w:r>
          </w:p>
        </w:tc>
        <w:tc>
          <w:tcPr>
            <w:tcW w:w="2000" w:type="pct"/>
          </w:tcPr>
          <w:p w:rsidR="00D4503E" w:rsidRPr="000D7173" w:rsidRDefault="00D4503E" w:rsidP="00D4503E">
            <w:pPr>
              <w:tabs>
                <w:tab w:val="left" w:pos="3780"/>
              </w:tabs>
              <w:autoSpaceDE w:val="0"/>
              <w:autoSpaceDN w:val="0"/>
              <w:jc w:val="center"/>
              <w:textAlignment w:val="bottom"/>
              <w:rPr>
                <w:rFonts w:ascii="Arial" w:hAnsi="Arial" w:cs="Arial"/>
                <w:kern w:val="0"/>
                <w:sz w:val="24"/>
              </w:rPr>
            </w:pPr>
            <w:r w:rsidRPr="000D7173">
              <w:rPr>
                <w:rFonts w:ascii="Arial" w:hAnsi="Arial" w:cs="Arial"/>
                <w:kern w:val="0"/>
                <w:sz w:val="24"/>
              </w:rPr>
              <w:t>51%</w:t>
            </w:r>
          </w:p>
        </w:tc>
      </w:tr>
      <w:tr w:rsidR="00D4503E" w:rsidRPr="000D7173" w:rsidTr="00D4503E">
        <w:tc>
          <w:tcPr>
            <w:tcW w:w="3000" w:type="pct"/>
          </w:tcPr>
          <w:p w:rsidR="00D4503E" w:rsidRPr="000D7173" w:rsidRDefault="00D4503E" w:rsidP="00D4503E">
            <w:pPr>
              <w:tabs>
                <w:tab w:val="left" w:pos="3780"/>
              </w:tabs>
              <w:autoSpaceDE w:val="0"/>
              <w:autoSpaceDN w:val="0"/>
              <w:jc w:val="center"/>
              <w:textAlignment w:val="bottom"/>
              <w:rPr>
                <w:rFonts w:ascii="Arial" w:hAnsi="Arial" w:cs="Arial"/>
                <w:kern w:val="0"/>
                <w:sz w:val="24"/>
              </w:rPr>
            </w:pPr>
            <w:r w:rsidRPr="000D7173">
              <w:rPr>
                <w:rFonts w:ascii="Arial" w:hAnsi="Arial" w:cs="Arial"/>
                <w:kern w:val="0"/>
                <w:sz w:val="24"/>
              </w:rPr>
              <w:t>德国安联集团</w:t>
            </w:r>
          </w:p>
        </w:tc>
        <w:tc>
          <w:tcPr>
            <w:tcW w:w="2000" w:type="pct"/>
          </w:tcPr>
          <w:p w:rsidR="00D4503E" w:rsidRPr="000D7173" w:rsidRDefault="00D4503E" w:rsidP="00D4503E">
            <w:pPr>
              <w:tabs>
                <w:tab w:val="left" w:pos="3780"/>
              </w:tabs>
              <w:autoSpaceDE w:val="0"/>
              <w:autoSpaceDN w:val="0"/>
              <w:jc w:val="center"/>
              <w:textAlignment w:val="bottom"/>
              <w:rPr>
                <w:rFonts w:ascii="Arial" w:hAnsi="Arial" w:cs="Arial"/>
                <w:kern w:val="0"/>
                <w:sz w:val="24"/>
              </w:rPr>
            </w:pPr>
            <w:r w:rsidRPr="000D7173">
              <w:rPr>
                <w:rFonts w:ascii="Arial" w:hAnsi="Arial" w:cs="Arial"/>
                <w:kern w:val="0"/>
                <w:sz w:val="24"/>
              </w:rPr>
              <w:t>49%</w:t>
            </w:r>
          </w:p>
        </w:tc>
      </w:tr>
    </w:tbl>
    <w:p w:rsidR="005D59FC" w:rsidRDefault="005D59FC" w:rsidP="005D59FC">
      <w:pPr>
        <w:tabs>
          <w:tab w:val="left" w:pos="3780"/>
        </w:tabs>
        <w:autoSpaceDE w:val="0"/>
        <w:autoSpaceDN w:val="0"/>
        <w:spacing w:line="360" w:lineRule="auto"/>
        <w:ind w:firstLineChars="200" w:firstLine="480"/>
        <w:textAlignment w:val="bottom"/>
        <w:rPr>
          <w:rFonts w:ascii="Arial" w:hAnsi="Arial" w:cs="Arial"/>
          <w:kern w:val="0"/>
          <w:sz w:val="24"/>
        </w:rPr>
      </w:pPr>
    </w:p>
    <w:p w:rsidR="005D59FC" w:rsidRPr="00925299" w:rsidRDefault="005D59FC" w:rsidP="00925299">
      <w:pPr>
        <w:tabs>
          <w:tab w:val="left" w:pos="3780"/>
        </w:tabs>
        <w:autoSpaceDE w:val="0"/>
        <w:autoSpaceDN w:val="0"/>
        <w:spacing w:line="360" w:lineRule="auto"/>
        <w:ind w:firstLineChars="200" w:firstLine="482"/>
        <w:textAlignment w:val="bottom"/>
        <w:rPr>
          <w:rFonts w:asciiTheme="minorEastAsia" w:eastAsiaTheme="minorEastAsia" w:hAnsiTheme="minorEastAsia" w:cs="Arial"/>
          <w:b/>
          <w:kern w:val="0"/>
          <w:sz w:val="24"/>
        </w:rPr>
      </w:pPr>
      <w:r w:rsidRPr="00925299">
        <w:rPr>
          <w:rFonts w:asciiTheme="minorEastAsia" w:eastAsiaTheme="minorEastAsia" w:hAnsiTheme="minorEastAsia" w:cs="Arial"/>
          <w:b/>
          <w:kern w:val="0"/>
          <w:sz w:val="24"/>
        </w:rPr>
        <w:t>(</w:t>
      </w:r>
      <w:r w:rsidRPr="00925299">
        <w:rPr>
          <w:rFonts w:asciiTheme="minorEastAsia" w:eastAsiaTheme="minorEastAsia" w:hAnsiTheme="minorEastAsia" w:cs="Arial" w:hint="eastAsia"/>
          <w:b/>
          <w:kern w:val="0"/>
          <w:sz w:val="24"/>
        </w:rPr>
        <w:t>二</w:t>
      </w:r>
      <w:r w:rsidRPr="00925299">
        <w:rPr>
          <w:rFonts w:asciiTheme="minorEastAsia" w:eastAsiaTheme="minorEastAsia" w:hAnsiTheme="minorEastAsia" w:cs="Arial"/>
          <w:b/>
          <w:kern w:val="0"/>
          <w:sz w:val="24"/>
        </w:rPr>
        <w:t>)</w:t>
      </w:r>
      <w:r w:rsidRPr="00925299">
        <w:rPr>
          <w:rFonts w:asciiTheme="minorEastAsia" w:eastAsiaTheme="minorEastAsia" w:hAnsiTheme="minorEastAsia" w:cs="Arial" w:hint="eastAsia"/>
          <w:b/>
          <w:kern w:val="0"/>
          <w:sz w:val="24"/>
        </w:rPr>
        <w:t>主要人员情况</w:t>
      </w:r>
    </w:p>
    <w:p w:rsidR="00D4503E" w:rsidRPr="007E21B1" w:rsidRDefault="00D4503E" w:rsidP="00D4503E">
      <w:pPr>
        <w:pStyle w:val="a"/>
        <w:numPr>
          <w:ilvl w:val="0"/>
          <w:numId w:val="0"/>
        </w:numPr>
        <w:ind w:firstLineChars="200" w:firstLine="480"/>
        <w:rPr>
          <w:rFonts w:ascii="宋体" w:hAnsi="宋体"/>
          <w:kern w:val="0"/>
        </w:rPr>
      </w:pPr>
      <w:r w:rsidRPr="007E21B1">
        <w:rPr>
          <w:rFonts w:ascii="宋体" w:hAnsi="宋体" w:hint="eastAsia"/>
          <w:kern w:val="0"/>
        </w:rPr>
        <w:t>1、董事会成员</w:t>
      </w:r>
    </w:p>
    <w:p w:rsidR="00D4503E" w:rsidRPr="00582AE8"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582AE8">
        <w:rPr>
          <w:rFonts w:ascii="宋体" w:hAnsi="宋体" w:hint="eastAsia"/>
          <w:kern w:val="0"/>
          <w:sz w:val="24"/>
        </w:rPr>
        <w:t>于业明先生，董事长，博士学位，高级会计师。历任宝钢集团财务有限责任公司副总经理、常务副总经理、总经理、董事长，华宝信托投资有限责任公司总经理，联合证券有限责任公司总经理，华宝投资有限公司总经理，华宝信托有限责任公司董事长，华宝证券有限责任公司董事长，并曾担任中国太平洋保险（集团）股份有限公司董事。现任太平洋资产管理有限责任公司党委书记、董事长、总经理，国联安基金管理有限公司董事长。</w:t>
      </w:r>
    </w:p>
    <w:p w:rsidR="00E446BF" w:rsidRPr="00001A8E" w:rsidRDefault="00E446BF" w:rsidP="00E446BF">
      <w:pPr>
        <w:tabs>
          <w:tab w:val="left" w:pos="3780"/>
        </w:tabs>
        <w:autoSpaceDE w:val="0"/>
        <w:autoSpaceDN w:val="0"/>
        <w:spacing w:line="360" w:lineRule="auto"/>
        <w:ind w:firstLineChars="200" w:firstLine="480"/>
        <w:textAlignment w:val="bottom"/>
        <w:rPr>
          <w:rFonts w:ascii="宋体" w:hAnsi="宋体"/>
          <w:color w:val="FF0000"/>
          <w:sz w:val="24"/>
        </w:rPr>
      </w:pPr>
      <w:r>
        <w:rPr>
          <w:rFonts w:ascii="宋体" w:hAnsi="宋体" w:hint="eastAsia"/>
          <w:kern w:val="0"/>
          <w:sz w:val="24"/>
        </w:rPr>
        <w:t>Jiachen Fu（付佳晨）女士，副董事长，德国洪堡大学工商管理学士。历任美国克赖斯勒汽车集团市场推广及销售部学员、戴姆勒东北亚投资有限公司金融及监控部成员、忠利保险公司内部顾问、安联全球车险驻中国业务发展主管兼创始人、安联集团董事会事务主任。现任安联资产管理公司管理董事兼中国业务发展总监、</w:t>
      </w:r>
      <w:r w:rsidRPr="00ED5EC8">
        <w:rPr>
          <w:rFonts w:ascii="宋体" w:hAnsi="宋体" w:hint="eastAsia"/>
          <w:kern w:val="0"/>
          <w:sz w:val="24"/>
        </w:rPr>
        <w:t>国联安基金管理有限公司副董事长。</w:t>
      </w:r>
    </w:p>
    <w:p w:rsidR="00D4503E" w:rsidRPr="00582AE8" w:rsidRDefault="00E446BF" w:rsidP="00E446BF">
      <w:pPr>
        <w:tabs>
          <w:tab w:val="left" w:pos="3780"/>
        </w:tabs>
        <w:autoSpaceDE w:val="0"/>
        <w:autoSpaceDN w:val="0"/>
        <w:spacing w:line="360" w:lineRule="auto"/>
        <w:ind w:firstLineChars="200" w:firstLine="480"/>
        <w:textAlignment w:val="bottom"/>
        <w:rPr>
          <w:rFonts w:ascii="宋体" w:hAnsi="宋体"/>
          <w:kern w:val="0"/>
          <w:sz w:val="24"/>
        </w:rPr>
      </w:pPr>
      <w:r w:rsidRPr="00D914D6">
        <w:rPr>
          <w:rFonts w:ascii="宋体" w:hAnsi="宋体" w:hint="eastAsia"/>
          <w:kern w:val="0"/>
          <w:sz w:val="24"/>
        </w:rPr>
        <w:t>孟朝霞女士，董事，硕士学位。历任新华人寿保险股份有限公司企业年金管理中心总经理、泰康养老保险股份有限公司副总经理、富国基金管理有限公司副总经理、融通基金管理有限公司总经理。现任国联安基金管理有限公司总经理。</w:t>
      </w:r>
    </w:p>
    <w:p w:rsidR="00D4503E" w:rsidRPr="00582AE8"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582AE8">
        <w:rPr>
          <w:rFonts w:ascii="宋体" w:hAnsi="宋体" w:hint="eastAsia"/>
          <w:kern w:val="0"/>
          <w:sz w:val="24"/>
        </w:rPr>
        <w:t>杨一君先生，董事，工商管理硕士学位。历任美国通用再保险金融产品公司副总裁助理、中国太平洋保险（集团）股份有限公司资金运用管理中心副总经理，太平洋资产管理有限责任公司总经理助理、运营总监、风险管理部总经理、合规审计部总经理等职务。现任太平洋资产管理有限责任公司总经理助理、财务负责人。</w:t>
      </w:r>
    </w:p>
    <w:p w:rsidR="00D4503E" w:rsidRPr="00582AE8" w:rsidRDefault="00E446BF" w:rsidP="00D4503E">
      <w:pPr>
        <w:tabs>
          <w:tab w:val="left" w:pos="3780"/>
        </w:tabs>
        <w:autoSpaceDE w:val="0"/>
        <w:autoSpaceDN w:val="0"/>
        <w:spacing w:line="360" w:lineRule="auto"/>
        <w:ind w:firstLineChars="200" w:firstLine="480"/>
        <w:textAlignment w:val="bottom"/>
        <w:rPr>
          <w:rFonts w:ascii="宋体" w:hAnsi="宋体"/>
          <w:kern w:val="0"/>
          <w:sz w:val="24"/>
        </w:rPr>
      </w:pPr>
      <w:r w:rsidRPr="00FD2A7A">
        <w:rPr>
          <w:rFonts w:ascii="宋体" w:hAnsi="宋体" w:hint="eastAsia"/>
          <w:sz w:val="24"/>
        </w:rPr>
        <w:t>Eugen Loeffler先生，董事，经济与政治学博士</w:t>
      </w:r>
      <w:r w:rsidRPr="0006737D">
        <w:rPr>
          <w:rFonts w:ascii="宋体" w:hAnsi="宋体" w:hint="eastAsia"/>
          <w:sz w:val="24"/>
        </w:rPr>
        <w:t>。2017年3月底退休前，</w:t>
      </w:r>
      <w:r w:rsidRPr="00FD2A7A">
        <w:rPr>
          <w:rFonts w:ascii="宋体" w:hAnsi="宋体" w:hint="eastAsia"/>
          <w:sz w:val="24"/>
        </w:rPr>
        <w:t>历任安联资产管理欧洲股票研究部主管、安联资产管理香港办事处投资总监兼主管、安联人寿韩国公司投资总监、安联全球投资韩国公司主席及行政总裁、安联投资管理公司环球股票团队主管、安联苏黎世房地产及安联资产管理苏黎世公司行政总裁、安联苏黎世公司投资总监、安联全球投资亚太区投资总监、安联全球投资韩国公司董事总经理/投资主管、安联投资管理新加坡公司行政总裁/投资总监，负责监督安联亚洲保险实体的投资管理事务。</w:t>
      </w:r>
    </w:p>
    <w:p w:rsidR="00D4503E" w:rsidRPr="00582AE8" w:rsidRDefault="00E446BF" w:rsidP="00D4503E">
      <w:pPr>
        <w:tabs>
          <w:tab w:val="left" w:pos="3780"/>
        </w:tabs>
        <w:autoSpaceDE w:val="0"/>
        <w:autoSpaceDN w:val="0"/>
        <w:spacing w:line="360" w:lineRule="auto"/>
        <w:ind w:firstLineChars="200" w:firstLine="480"/>
        <w:textAlignment w:val="bottom"/>
        <w:rPr>
          <w:rFonts w:ascii="宋体" w:hAnsi="宋体"/>
          <w:kern w:val="0"/>
          <w:sz w:val="24"/>
        </w:rPr>
      </w:pPr>
      <w:r w:rsidRPr="00FD2A7A">
        <w:rPr>
          <w:rFonts w:ascii="宋体" w:hAnsi="宋体" w:hint="eastAsia"/>
          <w:sz w:val="24"/>
        </w:rPr>
        <w:t>贝多广先生，独立董事，经济学博士学位。曾在美国加州大学伯克利分校和纽约联邦储备银行担任客座研究员，历任中国财政部国债司副处长、中国证监会国际业务部副主任、JP摩根北京代表处首席代表、中金公司董事总经理、一创摩根证券首席执行官、副董事长、国民小微金融投资公司董事局主席等。现任仁达普惠（北京）咨询有限公司董事长、中国人民大学中国普惠金融研究院院长、财政金融学院兼职教授、博士生导师。</w:t>
      </w:r>
    </w:p>
    <w:p w:rsidR="00D4503E" w:rsidRPr="00582AE8"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582AE8">
        <w:rPr>
          <w:rFonts w:ascii="宋体" w:hAnsi="宋体" w:hint="eastAsia"/>
          <w:kern w:val="0"/>
          <w:sz w:val="24"/>
        </w:rPr>
        <w:t>岳志明先生，独立董事，美国哥伦比亚大学工商管理硕士学位。历任野村证券国际金融部中国部负责人，野村国际（香港）中国投行部总经理、野村中国区首席执行官，美国华平投资集团董事总经理、全球合伙人等职。现任正大光明集团有限公司首席投资官。</w:t>
      </w:r>
    </w:p>
    <w:p w:rsidR="00D4503E" w:rsidRPr="00582AE8" w:rsidRDefault="00E446BF" w:rsidP="00D4503E">
      <w:pPr>
        <w:tabs>
          <w:tab w:val="left" w:pos="420"/>
        </w:tabs>
        <w:spacing w:line="360" w:lineRule="auto"/>
        <w:ind w:firstLineChars="200" w:firstLine="480"/>
        <w:rPr>
          <w:rFonts w:ascii="宋体" w:hAnsi="宋体"/>
          <w:kern w:val="0"/>
          <w:sz w:val="24"/>
        </w:rPr>
      </w:pPr>
      <w:r>
        <w:rPr>
          <w:rFonts w:ascii="宋体" w:hAnsi="宋体" w:hint="eastAsia"/>
          <w:sz w:val="24"/>
        </w:rPr>
        <w:t>胡斌先生，独立董事，特许金融分析师(CFA)，美国伊利诺伊大学(UIUC)工商管理硕士（MBA）、上海交通大学管理工程博士。历任纽约银行梅隆资产管理公司担任Standish Mellon量化分析师、公司副总裁，Coefficient Global公司创始人之一兼基金</w:t>
      </w:r>
      <w:r w:rsidRPr="00B8258F">
        <w:rPr>
          <w:rFonts w:ascii="宋体" w:hAnsi="宋体" w:hint="eastAsia"/>
          <w:sz w:val="24"/>
        </w:rPr>
        <w:t>经理、梅隆资</w:t>
      </w:r>
      <w:r>
        <w:rPr>
          <w:rFonts w:ascii="宋体" w:hAnsi="宋体" w:hint="eastAsia"/>
          <w:sz w:val="24"/>
        </w:rPr>
        <w:t>产管理中国区负责人、纽银梅隆西部基金管理有限公司担任首席执行官（总经理）。现任上海系数股权投资基金管理合伙企业（有限合伙）总经理。</w:t>
      </w:r>
    </w:p>
    <w:p w:rsidR="00D4503E" w:rsidRPr="00582AE8" w:rsidRDefault="00D4503E" w:rsidP="00D4503E">
      <w:pPr>
        <w:tabs>
          <w:tab w:val="left" w:pos="3780"/>
        </w:tabs>
        <w:autoSpaceDE w:val="0"/>
        <w:autoSpaceDN w:val="0"/>
        <w:spacing w:line="360" w:lineRule="auto"/>
        <w:ind w:firstLineChars="200" w:firstLine="480"/>
        <w:textAlignment w:val="bottom"/>
        <w:rPr>
          <w:rFonts w:ascii="宋体" w:hAnsi="宋体"/>
          <w:sz w:val="24"/>
        </w:rPr>
      </w:pPr>
      <w:r w:rsidRPr="00582AE8">
        <w:rPr>
          <w:rFonts w:ascii="宋体" w:hAnsi="宋体" w:hint="eastAsia"/>
          <w:sz w:val="24"/>
        </w:rPr>
        <w:t>2、监事会成员</w:t>
      </w:r>
    </w:p>
    <w:p w:rsidR="00D4503E" w:rsidRPr="00582AE8" w:rsidRDefault="00D4503E" w:rsidP="00D4503E">
      <w:pPr>
        <w:tabs>
          <w:tab w:val="left" w:pos="3780"/>
        </w:tabs>
        <w:autoSpaceDE w:val="0"/>
        <w:autoSpaceDN w:val="0"/>
        <w:spacing w:line="360" w:lineRule="auto"/>
        <w:ind w:firstLineChars="200" w:firstLine="480"/>
        <w:textAlignment w:val="bottom"/>
        <w:rPr>
          <w:rFonts w:ascii="宋体" w:hAnsi="宋体" w:cs="Arial"/>
          <w:sz w:val="24"/>
        </w:rPr>
      </w:pPr>
      <w:r w:rsidRPr="00582AE8">
        <w:rPr>
          <w:rFonts w:ascii="宋体" w:hAnsi="宋体" w:cs="Arial" w:hint="eastAsia"/>
          <w:sz w:val="24"/>
        </w:rPr>
        <w:t>段黎明先生，监事会主席，会计专业硕士、工商管理硕士。历任平安电子商务有限公司财务分析主管、中国平安保险（集团）股份有限公司财务企划部项目负责人、平安集团财务上海分部预算管理室主任、财务管理室主任，平安资产管理有限责任公司财务部负责人、首席财务官等职务。现任太平洋资产管理有限责任公司财务部总经理。</w:t>
      </w:r>
    </w:p>
    <w:p w:rsidR="00D4503E" w:rsidRPr="00582AE8" w:rsidRDefault="00D4503E" w:rsidP="00D4503E">
      <w:pPr>
        <w:tabs>
          <w:tab w:val="left" w:pos="3780"/>
        </w:tabs>
        <w:autoSpaceDE w:val="0"/>
        <w:autoSpaceDN w:val="0"/>
        <w:spacing w:line="360" w:lineRule="auto"/>
        <w:ind w:firstLineChars="200" w:firstLine="480"/>
        <w:textAlignment w:val="bottom"/>
        <w:rPr>
          <w:rFonts w:ascii="宋体" w:hAnsi="宋体" w:cs="Arial"/>
          <w:sz w:val="24"/>
        </w:rPr>
      </w:pPr>
      <w:r w:rsidRPr="00582AE8">
        <w:rPr>
          <w:rFonts w:ascii="宋体" w:hAnsi="宋体" w:cs="Arial" w:hint="eastAsia"/>
          <w:sz w:val="24"/>
        </w:rPr>
        <w:t>Uwe Michel先生，监事，法律硕士。历任慕尼黑Allianz SE亚洲业务部主管、主席办公室主管、Allianz Life Insurance Japan Ltd.主席及日本全国主管、德国慕尼黑Group OPEX安联集团内部顾问主管。现任慕尼黑Allianz SE业务部H5投资与亚洲主管。</w:t>
      </w:r>
    </w:p>
    <w:p w:rsidR="00D4503E" w:rsidRPr="00582AE8" w:rsidRDefault="00D4503E" w:rsidP="00D4503E">
      <w:pPr>
        <w:tabs>
          <w:tab w:val="left" w:pos="3780"/>
        </w:tabs>
        <w:autoSpaceDE w:val="0"/>
        <w:autoSpaceDN w:val="0"/>
        <w:spacing w:line="360" w:lineRule="auto"/>
        <w:ind w:firstLineChars="200" w:firstLine="480"/>
        <w:textAlignment w:val="bottom"/>
        <w:rPr>
          <w:rFonts w:ascii="宋体" w:hAnsi="宋体" w:cs="Arial"/>
          <w:sz w:val="24"/>
        </w:rPr>
      </w:pPr>
      <w:r w:rsidRPr="00582AE8">
        <w:rPr>
          <w:rFonts w:ascii="宋体" w:hAnsi="宋体" w:cs="Arial" w:hint="eastAsia"/>
          <w:sz w:val="24"/>
        </w:rPr>
        <w:t>刘涓女士，职工监事，大学本科、经济学学士，现任国联安基金管理有限公司运营部副总监。</w:t>
      </w:r>
    </w:p>
    <w:p w:rsidR="00D4503E" w:rsidRPr="00582AE8" w:rsidRDefault="00D4503E" w:rsidP="00D4503E">
      <w:pPr>
        <w:tabs>
          <w:tab w:val="left" w:pos="3780"/>
        </w:tabs>
        <w:autoSpaceDE w:val="0"/>
        <w:autoSpaceDN w:val="0"/>
        <w:spacing w:line="360" w:lineRule="auto"/>
        <w:ind w:firstLineChars="200" w:firstLine="480"/>
        <w:textAlignment w:val="bottom"/>
        <w:rPr>
          <w:rFonts w:ascii="宋体" w:hAnsi="宋体"/>
          <w:sz w:val="24"/>
        </w:rPr>
      </w:pPr>
      <w:r w:rsidRPr="00582AE8">
        <w:rPr>
          <w:rFonts w:ascii="宋体" w:hAnsi="宋体" w:cs="Arial" w:hint="eastAsia"/>
          <w:sz w:val="24"/>
        </w:rPr>
        <w:t>朱敏菲女士，职工监事，大学本科，现任国联安基金管理</w:t>
      </w:r>
      <w:r w:rsidR="00443268" w:rsidRPr="00582AE8">
        <w:rPr>
          <w:rFonts w:ascii="宋体" w:hAnsi="宋体" w:cs="Arial" w:hint="eastAsia"/>
          <w:sz w:val="24"/>
        </w:rPr>
        <w:t>有限</w:t>
      </w:r>
      <w:r w:rsidRPr="00582AE8">
        <w:rPr>
          <w:rFonts w:ascii="宋体" w:hAnsi="宋体" w:cs="Arial" w:hint="eastAsia"/>
          <w:sz w:val="24"/>
        </w:rPr>
        <w:t>公司人力综合部</w:t>
      </w:r>
      <w:r>
        <w:rPr>
          <w:rFonts w:ascii="宋体" w:hAnsi="宋体" w:cs="Arial" w:hint="eastAsia"/>
          <w:sz w:val="24"/>
        </w:rPr>
        <w:t>资深</w:t>
      </w:r>
      <w:r w:rsidRPr="00582AE8">
        <w:rPr>
          <w:rFonts w:ascii="宋体" w:hAnsi="宋体" w:cs="Arial" w:hint="eastAsia"/>
          <w:sz w:val="24"/>
        </w:rPr>
        <w:t>行政经理。</w:t>
      </w:r>
    </w:p>
    <w:p w:rsidR="00D4503E" w:rsidRPr="00582AE8" w:rsidRDefault="00D4503E" w:rsidP="00D4503E">
      <w:pPr>
        <w:tabs>
          <w:tab w:val="left" w:pos="3780"/>
        </w:tabs>
        <w:autoSpaceDE w:val="0"/>
        <w:autoSpaceDN w:val="0"/>
        <w:spacing w:line="360" w:lineRule="auto"/>
        <w:ind w:firstLineChars="200" w:firstLine="480"/>
        <w:textAlignment w:val="bottom"/>
        <w:rPr>
          <w:rFonts w:ascii="宋体" w:hAnsi="宋体"/>
          <w:sz w:val="24"/>
        </w:rPr>
      </w:pPr>
      <w:r w:rsidRPr="00582AE8">
        <w:rPr>
          <w:rFonts w:ascii="宋体" w:hAnsi="宋体" w:hint="eastAsia"/>
          <w:sz w:val="24"/>
        </w:rPr>
        <w:t>3、高级管理人员</w:t>
      </w:r>
      <w:bookmarkStart w:id="22" w:name="_GoBack"/>
      <w:bookmarkEnd w:id="22"/>
    </w:p>
    <w:p w:rsidR="00D4503E" w:rsidRDefault="00D4503E" w:rsidP="00D4503E">
      <w:pPr>
        <w:tabs>
          <w:tab w:val="left" w:pos="3780"/>
        </w:tabs>
        <w:autoSpaceDE w:val="0"/>
        <w:autoSpaceDN w:val="0"/>
        <w:spacing w:line="360" w:lineRule="auto"/>
        <w:ind w:firstLineChars="200" w:firstLine="480"/>
        <w:textAlignment w:val="bottom"/>
        <w:rPr>
          <w:rFonts w:ascii="宋体" w:hAnsi="宋体"/>
          <w:sz w:val="24"/>
        </w:rPr>
      </w:pPr>
      <w:r>
        <w:rPr>
          <w:rFonts w:ascii="宋体" w:hAnsi="宋体" w:hint="eastAsia"/>
          <w:sz w:val="24"/>
        </w:rPr>
        <w:t>于业明先生，董事长，博士学位，高级会计师。历任宝钢集团财务有限责任公司副总经理、常务副总经理、总经理、董事长，华宝信托投资有限责任公司总经理，联合证券有限责任公司总经理，华宝投资有限公司总经理，华宝信托有限责任公司董事长，华宝证券有限责任公司董事长，并曾担任中国太平洋保险（集团）股份有限公司董事。现任太平洋资产管理有限责任公司党委书记、董事长、总经理，国联安基金管理有限公司董事长。</w:t>
      </w:r>
    </w:p>
    <w:p w:rsidR="00D4503E" w:rsidRDefault="00D4503E" w:rsidP="00D4503E">
      <w:pPr>
        <w:tabs>
          <w:tab w:val="left" w:pos="3780"/>
        </w:tabs>
        <w:autoSpaceDE w:val="0"/>
        <w:autoSpaceDN w:val="0"/>
        <w:spacing w:line="360" w:lineRule="auto"/>
        <w:ind w:firstLineChars="200" w:firstLine="480"/>
        <w:textAlignment w:val="bottom"/>
        <w:rPr>
          <w:rFonts w:ascii="宋体" w:hAnsi="宋体"/>
          <w:sz w:val="24"/>
        </w:rPr>
      </w:pPr>
      <w:r>
        <w:rPr>
          <w:rFonts w:ascii="宋体" w:hAnsi="宋体" w:hint="eastAsia"/>
          <w:sz w:val="24"/>
        </w:rPr>
        <w:t>孟朝霞女士，总经理，硕士学位。历任新华人寿保险股份有限公司企业年金管理中心总经理、泰康养老保险股份有限公司副总经理、富国基金管理有限公司副总经理、融通基金管理有限公司总经理。现任国联安基金管理有限公司总经理。</w:t>
      </w:r>
    </w:p>
    <w:p w:rsidR="00D4503E" w:rsidRDefault="00D4503E" w:rsidP="00D4503E">
      <w:pPr>
        <w:tabs>
          <w:tab w:val="left" w:pos="3780"/>
        </w:tabs>
        <w:autoSpaceDE w:val="0"/>
        <w:autoSpaceDN w:val="0"/>
        <w:spacing w:line="360" w:lineRule="auto"/>
        <w:ind w:firstLineChars="200" w:firstLine="480"/>
        <w:textAlignment w:val="bottom"/>
        <w:rPr>
          <w:rFonts w:ascii="宋体" w:hAnsi="宋体"/>
          <w:sz w:val="24"/>
        </w:rPr>
      </w:pPr>
      <w:r>
        <w:rPr>
          <w:rFonts w:ascii="宋体" w:hAnsi="宋体" w:hint="eastAsia"/>
          <w:sz w:val="24"/>
        </w:rPr>
        <w:t>魏东先生，常务副总经理，经济学硕士。曾任职于平安证券有限责任公司和国信证券股份有限公司；2003年1月加盟华宝兴业基金管理有限公司，先后担任交易部总经理、华宝兴业宝康灵活配置证券投资基金基金经理和华宝兴业先进成长股票型证券投资基金基金经理、投资副总监及国内投资部总经理职务。2009年6月加入国联安基金管理有限公司，先后担任基金经理、总经理助理、投资总监等职务。现任国联安基金管理有限公司常务副总经理并兼任国联安德盛精选混合型证券投资基金、国联安新精选灵活配置混合型证券投资基金的基金经理。</w:t>
      </w:r>
    </w:p>
    <w:p w:rsidR="00D4503E" w:rsidRDefault="00D4503E" w:rsidP="00D4503E">
      <w:pPr>
        <w:tabs>
          <w:tab w:val="left" w:pos="3780"/>
        </w:tabs>
        <w:autoSpaceDE w:val="0"/>
        <w:autoSpaceDN w:val="0"/>
        <w:spacing w:line="360" w:lineRule="auto"/>
        <w:ind w:firstLineChars="200" w:firstLine="480"/>
        <w:textAlignment w:val="bottom"/>
        <w:rPr>
          <w:rFonts w:ascii="宋体" w:hAnsi="宋体"/>
          <w:sz w:val="24"/>
        </w:rPr>
      </w:pPr>
      <w:r>
        <w:rPr>
          <w:rFonts w:ascii="宋体" w:hAnsi="宋体" w:hint="eastAsia"/>
          <w:sz w:val="24"/>
        </w:rPr>
        <w:t>李柯女士，副总经理，经济学学士。历任中国建设银行上海分行国际业务部、上海联合财务有限公司资金财务部副经理、经理、营运负责人兼内部审计师、公司副总经理、国联安基金管理有限公司财务总监、总经理助理。现任国联安基金管理有限公司副总经理。</w:t>
      </w:r>
    </w:p>
    <w:p w:rsidR="00D4503E" w:rsidRDefault="00D4503E" w:rsidP="00D4503E">
      <w:pPr>
        <w:tabs>
          <w:tab w:val="left" w:pos="3780"/>
        </w:tabs>
        <w:autoSpaceDE w:val="0"/>
        <w:autoSpaceDN w:val="0"/>
        <w:spacing w:line="360" w:lineRule="auto"/>
        <w:ind w:firstLineChars="200" w:firstLine="480"/>
        <w:textAlignment w:val="bottom"/>
        <w:rPr>
          <w:rFonts w:ascii="宋体" w:hAnsi="宋体"/>
          <w:sz w:val="24"/>
        </w:rPr>
      </w:pPr>
      <w:r w:rsidRPr="003C3B8F">
        <w:rPr>
          <w:rFonts w:ascii="宋体" w:hAnsi="宋体" w:hint="eastAsia"/>
          <w:sz w:val="24"/>
        </w:rPr>
        <w:t>蔡蓓蕾女士，副总经理，博士学位。历任富国基金管理有限公司产品与营销部副总经理兼零售部副总经理、交银施罗德基金管理有限公司产品总监、泰康资产管理公司公募事业部市场业务负责人等职。现任国联安基金管理有限公司副总经理。</w:t>
      </w:r>
    </w:p>
    <w:p w:rsidR="00D4503E" w:rsidRDefault="00D4503E" w:rsidP="005F75E1">
      <w:pPr>
        <w:tabs>
          <w:tab w:val="left" w:pos="3780"/>
        </w:tabs>
        <w:autoSpaceDE w:val="0"/>
        <w:autoSpaceDN w:val="0"/>
        <w:spacing w:line="360" w:lineRule="auto"/>
        <w:ind w:firstLineChars="200" w:firstLine="480"/>
        <w:textAlignment w:val="bottom"/>
        <w:rPr>
          <w:rFonts w:ascii="宋体" w:hAnsi="宋体"/>
          <w:sz w:val="24"/>
        </w:rPr>
      </w:pPr>
      <w:r w:rsidRPr="003C3B8F">
        <w:rPr>
          <w:rFonts w:ascii="宋体" w:hAnsi="宋体" w:hint="eastAsia"/>
          <w:sz w:val="24"/>
        </w:rPr>
        <w:t>李华先生，督察长，硕士学位。历任北京大学经济管理系讲师、广东省南方金融服务总公司基金部副总经理、广东华侨信托投资公司规划发展部总经理、广州鼎源投资理财顾问有限公司总经理兼广东南方资信评估有限公司董事长、天一证券有限公司华南业务总部总经理、融通基金管理有限公司监察稽核部总监及监事、新疆前海联合基金管理有限公司督察长等职。现任国联安基金管理有限公司督察长。</w:t>
      </w:r>
    </w:p>
    <w:p w:rsidR="002A1C99" w:rsidRPr="005F75E1" w:rsidRDefault="002A1C99" w:rsidP="00E446BF">
      <w:pPr>
        <w:tabs>
          <w:tab w:val="left" w:pos="3780"/>
        </w:tabs>
        <w:autoSpaceDE w:val="0"/>
        <w:autoSpaceDN w:val="0"/>
        <w:spacing w:line="360" w:lineRule="auto"/>
        <w:ind w:firstLineChars="200" w:firstLine="480"/>
        <w:textAlignment w:val="bottom"/>
        <w:rPr>
          <w:rFonts w:ascii="宋体" w:hAnsi="宋体"/>
          <w:kern w:val="0"/>
          <w:sz w:val="24"/>
        </w:rPr>
      </w:pPr>
      <w:r w:rsidRPr="005F75E1">
        <w:rPr>
          <w:rFonts w:ascii="宋体" w:hAnsi="宋体" w:hint="eastAsia"/>
          <w:kern w:val="0"/>
          <w:sz w:val="24"/>
        </w:rPr>
        <w:t>4、基金经理</w:t>
      </w:r>
    </w:p>
    <w:p w:rsidR="002A1C99" w:rsidRPr="00C0200A" w:rsidRDefault="002A1C99" w:rsidP="00A72F10">
      <w:pPr>
        <w:spacing w:line="360" w:lineRule="auto"/>
        <w:ind w:firstLineChars="183" w:firstLine="439"/>
        <w:rPr>
          <w:rFonts w:ascii="宋体" w:hAnsi="宋体"/>
          <w:kern w:val="0"/>
          <w:sz w:val="24"/>
        </w:rPr>
      </w:pPr>
      <w:r w:rsidRPr="00C0200A">
        <w:rPr>
          <w:rFonts w:ascii="宋体" w:hAnsi="宋体" w:hint="eastAsia"/>
          <w:kern w:val="0"/>
          <w:sz w:val="24"/>
        </w:rPr>
        <w:t>（1）</w:t>
      </w:r>
      <w:r w:rsidR="00D4503E">
        <w:rPr>
          <w:rFonts w:ascii="宋体" w:hAnsi="宋体" w:hint="eastAsia"/>
          <w:kern w:val="0"/>
          <w:sz w:val="24"/>
        </w:rPr>
        <w:t>现任</w:t>
      </w:r>
      <w:r w:rsidRPr="00C0200A">
        <w:rPr>
          <w:rFonts w:ascii="宋体" w:hAnsi="宋体" w:hint="eastAsia"/>
          <w:kern w:val="0"/>
          <w:sz w:val="24"/>
        </w:rPr>
        <w:t>基金经理</w:t>
      </w:r>
    </w:p>
    <w:p w:rsidR="002A1C99" w:rsidRDefault="007E7F02">
      <w:pPr>
        <w:tabs>
          <w:tab w:val="left" w:pos="3780"/>
        </w:tabs>
        <w:autoSpaceDE w:val="0"/>
        <w:autoSpaceDN w:val="0"/>
        <w:spacing w:line="360" w:lineRule="auto"/>
        <w:ind w:firstLineChars="200" w:firstLine="480"/>
        <w:textAlignment w:val="bottom"/>
        <w:rPr>
          <w:sz w:val="24"/>
        </w:rPr>
      </w:pPr>
      <w:r w:rsidRPr="00A72F10">
        <w:rPr>
          <w:rFonts w:eastAsiaTheme="minorEastAsia" w:hint="eastAsia"/>
          <w:sz w:val="24"/>
        </w:rPr>
        <w:t>吕中凡先生，硕士研究生。</w:t>
      </w:r>
      <w:r w:rsidR="00E446BF">
        <w:rPr>
          <w:rFonts w:eastAsiaTheme="minorEastAsia" w:hint="eastAsia"/>
          <w:sz w:val="24"/>
        </w:rPr>
        <w:t>2005</w:t>
      </w:r>
      <w:r w:rsidRPr="00A72F10">
        <w:rPr>
          <w:rFonts w:eastAsiaTheme="minorEastAsia" w:hint="eastAsia"/>
          <w:sz w:val="24"/>
        </w:rPr>
        <w:t>年</w:t>
      </w:r>
      <w:r w:rsidR="00E446BF" w:rsidRPr="00A72F10">
        <w:rPr>
          <w:rFonts w:eastAsiaTheme="minorEastAsia"/>
          <w:sz w:val="24"/>
        </w:rPr>
        <w:t>7</w:t>
      </w:r>
      <w:r w:rsidRPr="00A72F10">
        <w:rPr>
          <w:rFonts w:eastAsiaTheme="minorEastAsia" w:hint="eastAsia"/>
          <w:sz w:val="24"/>
        </w:rPr>
        <w:t>月至</w:t>
      </w:r>
      <w:r w:rsidRPr="00A72F10">
        <w:rPr>
          <w:rFonts w:eastAsiaTheme="minorEastAsia"/>
          <w:sz w:val="24"/>
        </w:rPr>
        <w:t>2008</w:t>
      </w:r>
      <w:r w:rsidRPr="00A72F10">
        <w:rPr>
          <w:rFonts w:eastAsiaTheme="minorEastAsia" w:hint="eastAsia"/>
          <w:sz w:val="24"/>
        </w:rPr>
        <w:t>年</w:t>
      </w:r>
      <w:r w:rsidRPr="00A72F10">
        <w:rPr>
          <w:rFonts w:eastAsiaTheme="minorEastAsia"/>
          <w:sz w:val="24"/>
        </w:rPr>
        <w:t>7</w:t>
      </w:r>
      <w:r w:rsidRPr="00A72F10">
        <w:rPr>
          <w:rFonts w:eastAsiaTheme="minorEastAsia" w:hint="eastAsia"/>
          <w:sz w:val="24"/>
        </w:rPr>
        <w:t>月在华虹宏力半导体制造有限公司（原宏力半导体制造有限公司）担任企业内部管理咨询管理师。</w:t>
      </w:r>
      <w:r w:rsidRPr="00A72F10">
        <w:rPr>
          <w:rFonts w:eastAsiaTheme="minorEastAsia"/>
          <w:sz w:val="24"/>
        </w:rPr>
        <w:t>2009</w:t>
      </w:r>
      <w:r w:rsidRPr="00A72F10">
        <w:rPr>
          <w:rFonts w:eastAsiaTheme="minorEastAsia" w:hint="eastAsia"/>
          <w:sz w:val="24"/>
        </w:rPr>
        <w:t>年</w:t>
      </w:r>
      <w:r w:rsidRPr="00A72F10">
        <w:rPr>
          <w:rFonts w:eastAsiaTheme="minorEastAsia"/>
          <w:sz w:val="24"/>
        </w:rPr>
        <w:t>3</w:t>
      </w:r>
      <w:r w:rsidRPr="00A72F10">
        <w:rPr>
          <w:rFonts w:eastAsiaTheme="minorEastAsia" w:hint="eastAsia"/>
          <w:sz w:val="24"/>
        </w:rPr>
        <w:t>月至</w:t>
      </w:r>
      <w:r w:rsidRPr="00A72F10">
        <w:rPr>
          <w:rFonts w:eastAsiaTheme="minorEastAsia"/>
          <w:sz w:val="24"/>
        </w:rPr>
        <w:t>2011</w:t>
      </w:r>
      <w:r w:rsidRPr="00A72F10">
        <w:rPr>
          <w:rFonts w:eastAsiaTheme="minorEastAsia" w:hint="eastAsia"/>
          <w:sz w:val="24"/>
        </w:rPr>
        <w:t>年</w:t>
      </w:r>
      <w:r w:rsidRPr="00A72F10">
        <w:rPr>
          <w:rFonts w:eastAsiaTheme="minorEastAsia"/>
          <w:sz w:val="24"/>
        </w:rPr>
        <w:t>3</w:t>
      </w:r>
      <w:r w:rsidRPr="00A72F10">
        <w:rPr>
          <w:rFonts w:eastAsiaTheme="minorEastAsia" w:hint="eastAsia"/>
          <w:sz w:val="24"/>
        </w:rPr>
        <w:t>月在上海远东资信评估有限公司（原上海远东鼎信财务咨询有限公司）担任信用评估项目经理。</w:t>
      </w:r>
      <w:r w:rsidRPr="00A72F10">
        <w:rPr>
          <w:rFonts w:eastAsiaTheme="minorEastAsia"/>
          <w:sz w:val="24"/>
        </w:rPr>
        <w:t>2011</w:t>
      </w:r>
      <w:r w:rsidRPr="00A72F10">
        <w:rPr>
          <w:rFonts w:eastAsiaTheme="minorEastAsia" w:hint="eastAsia"/>
          <w:sz w:val="24"/>
        </w:rPr>
        <w:t>年</w:t>
      </w:r>
      <w:r w:rsidRPr="00A72F10">
        <w:rPr>
          <w:rFonts w:eastAsiaTheme="minorEastAsia"/>
          <w:sz w:val="24"/>
        </w:rPr>
        <w:t>5</w:t>
      </w:r>
      <w:r w:rsidRPr="00A72F10">
        <w:rPr>
          <w:rFonts w:eastAsiaTheme="minorEastAsia" w:hint="eastAsia"/>
          <w:sz w:val="24"/>
        </w:rPr>
        <w:t>月加入国联安基金管理有限公司，历任信用分析员、债券组合助理、基金经理助理。</w:t>
      </w:r>
      <w:r w:rsidRPr="00A72F10">
        <w:rPr>
          <w:rFonts w:eastAsiaTheme="minorEastAsia"/>
          <w:sz w:val="24"/>
        </w:rPr>
        <w:t>2015</w:t>
      </w:r>
      <w:r w:rsidRPr="00A72F10">
        <w:rPr>
          <w:rFonts w:eastAsiaTheme="minorEastAsia" w:hint="eastAsia"/>
          <w:sz w:val="24"/>
        </w:rPr>
        <w:t>年</w:t>
      </w:r>
      <w:r w:rsidRPr="00A72F10">
        <w:rPr>
          <w:rFonts w:eastAsiaTheme="minorEastAsia"/>
          <w:sz w:val="24"/>
        </w:rPr>
        <w:t>5</w:t>
      </w:r>
      <w:r w:rsidRPr="00A72F10">
        <w:rPr>
          <w:rFonts w:eastAsiaTheme="minorEastAsia" w:hint="eastAsia"/>
          <w:sz w:val="24"/>
        </w:rPr>
        <w:t>月至</w:t>
      </w:r>
      <w:r w:rsidRPr="00A72F10">
        <w:rPr>
          <w:rFonts w:eastAsiaTheme="minorEastAsia"/>
          <w:sz w:val="24"/>
        </w:rPr>
        <w:t>2018</w:t>
      </w:r>
      <w:r w:rsidRPr="00A72F10">
        <w:rPr>
          <w:rFonts w:eastAsiaTheme="minorEastAsia" w:hint="eastAsia"/>
          <w:sz w:val="24"/>
        </w:rPr>
        <w:t>年</w:t>
      </w:r>
      <w:r w:rsidRPr="00A72F10">
        <w:rPr>
          <w:rFonts w:eastAsiaTheme="minorEastAsia"/>
          <w:sz w:val="24"/>
        </w:rPr>
        <w:t>7</w:t>
      </w:r>
      <w:r w:rsidRPr="00A72F10">
        <w:rPr>
          <w:rFonts w:eastAsiaTheme="minorEastAsia" w:hint="eastAsia"/>
          <w:sz w:val="24"/>
        </w:rPr>
        <w:t>月任国联安新精选灵活配置混合型证券投资基金的基金经理。</w:t>
      </w:r>
      <w:r w:rsidRPr="00A72F10">
        <w:rPr>
          <w:rFonts w:eastAsiaTheme="minorEastAsia"/>
          <w:sz w:val="24"/>
        </w:rPr>
        <w:t>2015</w:t>
      </w:r>
      <w:r w:rsidRPr="00A72F10">
        <w:rPr>
          <w:rFonts w:eastAsiaTheme="minorEastAsia" w:hint="eastAsia"/>
          <w:sz w:val="24"/>
        </w:rPr>
        <w:t>年</w:t>
      </w:r>
      <w:r w:rsidRPr="00A72F10">
        <w:rPr>
          <w:rFonts w:eastAsiaTheme="minorEastAsia"/>
          <w:sz w:val="24"/>
        </w:rPr>
        <w:t>5</w:t>
      </w:r>
      <w:r w:rsidRPr="00A72F10">
        <w:rPr>
          <w:rFonts w:eastAsiaTheme="minorEastAsia" w:hint="eastAsia"/>
          <w:sz w:val="24"/>
        </w:rPr>
        <w:t>月起兼任国联安双佳信用债券型证券投资基金（</w:t>
      </w:r>
      <w:r w:rsidRPr="00A72F10">
        <w:rPr>
          <w:rFonts w:eastAsiaTheme="minorEastAsia"/>
          <w:sz w:val="24"/>
        </w:rPr>
        <w:t>LOF</w:t>
      </w:r>
      <w:r w:rsidRPr="00A72F10">
        <w:rPr>
          <w:rFonts w:eastAsiaTheme="minorEastAsia" w:hint="eastAsia"/>
          <w:sz w:val="24"/>
        </w:rPr>
        <w:t>）的基金经理。</w:t>
      </w:r>
      <w:r w:rsidRPr="00A72F10">
        <w:rPr>
          <w:rFonts w:eastAsiaTheme="minorEastAsia"/>
          <w:sz w:val="24"/>
        </w:rPr>
        <w:t>2015</w:t>
      </w:r>
      <w:r w:rsidRPr="00A72F10">
        <w:rPr>
          <w:rFonts w:eastAsiaTheme="minorEastAsia" w:hint="eastAsia"/>
          <w:sz w:val="24"/>
        </w:rPr>
        <w:t>年</w:t>
      </w:r>
      <w:r w:rsidRPr="00A72F10">
        <w:rPr>
          <w:rFonts w:eastAsiaTheme="minorEastAsia"/>
          <w:sz w:val="24"/>
        </w:rPr>
        <w:t>7</w:t>
      </w:r>
      <w:r w:rsidRPr="00A72F10">
        <w:rPr>
          <w:rFonts w:eastAsiaTheme="minorEastAsia" w:hint="eastAsia"/>
          <w:sz w:val="24"/>
        </w:rPr>
        <w:t>月至</w:t>
      </w:r>
      <w:r w:rsidRPr="00A72F10">
        <w:rPr>
          <w:rFonts w:eastAsiaTheme="minorEastAsia"/>
          <w:sz w:val="24"/>
        </w:rPr>
        <w:t>2018</w:t>
      </w:r>
      <w:r w:rsidRPr="00A72F10">
        <w:rPr>
          <w:rFonts w:eastAsiaTheme="minorEastAsia" w:hint="eastAsia"/>
          <w:sz w:val="24"/>
        </w:rPr>
        <w:t>年</w:t>
      </w:r>
      <w:r w:rsidRPr="00A72F10">
        <w:rPr>
          <w:rFonts w:eastAsiaTheme="minorEastAsia"/>
          <w:sz w:val="24"/>
        </w:rPr>
        <w:t>3</w:t>
      </w:r>
      <w:r w:rsidRPr="00A72F10">
        <w:rPr>
          <w:rFonts w:eastAsiaTheme="minorEastAsia" w:hint="eastAsia"/>
          <w:sz w:val="24"/>
        </w:rPr>
        <w:t>月兼任国联安鑫富混合型证券投资基金的基金经理。</w:t>
      </w:r>
      <w:r w:rsidRPr="00A72F10">
        <w:rPr>
          <w:rFonts w:eastAsiaTheme="minorEastAsia"/>
          <w:sz w:val="24"/>
        </w:rPr>
        <w:t>2016</w:t>
      </w:r>
      <w:r w:rsidRPr="00A72F10">
        <w:rPr>
          <w:rFonts w:eastAsiaTheme="minorEastAsia" w:hint="eastAsia"/>
          <w:sz w:val="24"/>
        </w:rPr>
        <w:t>年</w:t>
      </w:r>
      <w:r w:rsidRPr="00A72F10">
        <w:rPr>
          <w:rFonts w:eastAsiaTheme="minorEastAsia"/>
          <w:sz w:val="24"/>
        </w:rPr>
        <w:t>9</w:t>
      </w:r>
      <w:r w:rsidRPr="00A72F10">
        <w:rPr>
          <w:rFonts w:eastAsiaTheme="minorEastAsia" w:hint="eastAsia"/>
          <w:sz w:val="24"/>
        </w:rPr>
        <w:t>月起兼任国联安鑫盈混合型证券投资基金的基金经理。</w:t>
      </w:r>
      <w:r w:rsidRPr="00A72F10">
        <w:rPr>
          <w:rFonts w:eastAsiaTheme="minorEastAsia"/>
          <w:sz w:val="24"/>
        </w:rPr>
        <w:t>2016</w:t>
      </w:r>
      <w:r w:rsidRPr="00A72F10">
        <w:rPr>
          <w:rFonts w:eastAsiaTheme="minorEastAsia" w:hint="eastAsia"/>
          <w:sz w:val="24"/>
        </w:rPr>
        <w:t>年</w:t>
      </w:r>
      <w:r w:rsidRPr="00A72F10">
        <w:rPr>
          <w:rFonts w:eastAsiaTheme="minorEastAsia"/>
          <w:sz w:val="24"/>
        </w:rPr>
        <w:t>10</w:t>
      </w:r>
      <w:r w:rsidRPr="00A72F10">
        <w:rPr>
          <w:rFonts w:eastAsiaTheme="minorEastAsia" w:hint="eastAsia"/>
          <w:sz w:val="24"/>
        </w:rPr>
        <w:t>月起兼任国联安德盛安心成长混合型证券投资基金的基金经理。</w:t>
      </w:r>
      <w:r w:rsidRPr="00A72F10">
        <w:rPr>
          <w:rFonts w:eastAsiaTheme="minorEastAsia"/>
          <w:sz w:val="24"/>
        </w:rPr>
        <w:t>2016</w:t>
      </w:r>
      <w:r w:rsidRPr="00A72F10">
        <w:rPr>
          <w:rFonts w:eastAsiaTheme="minorEastAsia" w:hint="eastAsia"/>
          <w:sz w:val="24"/>
        </w:rPr>
        <w:t>年</w:t>
      </w:r>
      <w:r w:rsidRPr="00A72F10">
        <w:rPr>
          <w:rFonts w:eastAsiaTheme="minorEastAsia"/>
          <w:sz w:val="24"/>
        </w:rPr>
        <w:t>11</w:t>
      </w:r>
      <w:r w:rsidRPr="00A72F10">
        <w:rPr>
          <w:rFonts w:eastAsiaTheme="minorEastAsia" w:hint="eastAsia"/>
          <w:sz w:val="24"/>
        </w:rPr>
        <w:t>月起兼任国联安德盛增利债券证券投资基金的基金经理。</w:t>
      </w:r>
      <w:r w:rsidRPr="00A72F10">
        <w:rPr>
          <w:rFonts w:eastAsiaTheme="minorEastAsia"/>
          <w:sz w:val="24"/>
        </w:rPr>
        <w:t>2016</w:t>
      </w:r>
      <w:r w:rsidRPr="00A72F10">
        <w:rPr>
          <w:rFonts w:eastAsiaTheme="minorEastAsia" w:hint="eastAsia"/>
          <w:sz w:val="24"/>
        </w:rPr>
        <w:t>年</w:t>
      </w:r>
      <w:r w:rsidRPr="00A72F10">
        <w:rPr>
          <w:rFonts w:eastAsiaTheme="minorEastAsia"/>
          <w:sz w:val="24"/>
        </w:rPr>
        <w:t>12</w:t>
      </w:r>
      <w:r w:rsidRPr="00A72F10">
        <w:rPr>
          <w:rFonts w:eastAsiaTheme="minorEastAsia" w:hint="eastAsia"/>
          <w:sz w:val="24"/>
        </w:rPr>
        <w:t>月至</w:t>
      </w:r>
      <w:r w:rsidRPr="00A72F10">
        <w:rPr>
          <w:rFonts w:eastAsiaTheme="minorEastAsia"/>
          <w:sz w:val="24"/>
        </w:rPr>
        <w:t>2018</w:t>
      </w:r>
      <w:r w:rsidRPr="00A72F10">
        <w:rPr>
          <w:rFonts w:eastAsiaTheme="minorEastAsia" w:hint="eastAsia"/>
          <w:sz w:val="24"/>
        </w:rPr>
        <w:t>年</w:t>
      </w:r>
      <w:r w:rsidRPr="00A72F10">
        <w:rPr>
          <w:rFonts w:eastAsiaTheme="minorEastAsia"/>
          <w:sz w:val="24"/>
        </w:rPr>
        <w:t>7</w:t>
      </w:r>
      <w:r w:rsidRPr="00A72F10">
        <w:rPr>
          <w:rFonts w:eastAsiaTheme="minorEastAsia" w:hint="eastAsia"/>
          <w:sz w:val="24"/>
        </w:rPr>
        <w:t>月兼任国联安睿利定期开放混合型证券投资基金的基金经理。</w:t>
      </w:r>
      <w:r w:rsidRPr="00A72F10">
        <w:rPr>
          <w:rFonts w:eastAsiaTheme="minorEastAsia"/>
          <w:sz w:val="24"/>
        </w:rPr>
        <w:t>2017</w:t>
      </w:r>
      <w:r w:rsidRPr="00A72F10">
        <w:rPr>
          <w:rFonts w:eastAsiaTheme="minorEastAsia" w:hint="eastAsia"/>
          <w:sz w:val="24"/>
        </w:rPr>
        <w:t>年</w:t>
      </w:r>
      <w:r w:rsidRPr="00A72F10">
        <w:rPr>
          <w:rFonts w:eastAsiaTheme="minorEastAsia"/>
          <w:sz w:val="24"/>
        </w:rPr>
        <w:t>3</w:t>
      </w:r>
      <w:r w:rsidRPr="00A72F10">
        <w:rPr>
          <w:rFonts w:eastAsiaTheme="minorEastAsia" w:hint="eastAsia"/>
          <w:sz w:val="24"/>
        </w:rPr>
        <w:t>月至</w:t>
      </w:r>
      <w:r w:rsidRPr="00A72F10">
        <w:rPr>
          <w:rFonts w:eastAsiaTheme="minorEastAsia"/>
          <w:sz w:val="24"/>
        </w:rPr>
        <w:t>2018</w:t>
      </w:r>
      <w:r w:rsidRPr="00A72F10">
        <w:rPr>
          <w:rFonts w:eastAsiaTheme="minorEastAsia" w:hint="eastAsia"/>
          <w:sz w:val="24"/>
        </w:rPr>
        <w:t>年</w:t>
      </w:r>
      <w:r w:rsidRPr="00A72F10">
        <w:rPr>
          <w:rFonts w:eastAsiaTheme="minorEastAsia"/>
          <w:sz w:val="24"/>
        </w:rPr>
        <w:t>6</w:t>
      </w:r>
      <w:r w:rsidRPr="00A72F10">
        <w:rPr>
          <w:rFonts w:eastAsiaTheme="minorEastAsia" w:hint="eastAsia"/>
          <w:sz w:val="24"/>
        </w:rPr>
        <w:t>月兼任国联安鑫怡混合型证券投资基金的基金经理。</w:t>
      </w:r>
      <w:r w:rsidRPr="00A72F10">
        <w:rPr>
          <w:rFonts w:eastAsiaTheme="minorEastAsia"/>
          <w:sz w:val="24"/>
        </w:rPr>
        <w:t>2017</w:t>
      </w:r>
      <w:r w:rsidRPr="00A72F10">
        <w:rPr>
          <w:rFonts w:eastAsiaTheme="minorEastAsia" w:hint="eastAsia"/>
          <w:sz w:val="24"/>
        </w:rPr>
        <w:t>年</w:t>
      </w:r>
      <w:r w:rsidRPr="00A72F10">
        <w:rPr>
          <w:rFonts w:eastAsiaTheme="minorEastAsia"/>
          <w:sz w:val="24"/>
        </w:rPr>
        <w:t>9</w:t>
      </w:r>
      <w:r w:rsidRPr="00A72F10">
        <w:rPr>
          <w:rFonts w:eastAsiaTheme="minorEastAsia" w:hint="eastAsia"/>
          <w:sz w:val="24"/>
        </w:rPr>
        <w:t>月起兼任国联安信心增长债券型证券投资基金的基金经理。</w:t>
      </w:r>
      <w:r w:rsidRPr="00A72F10">
        <w:rPr>
          <w:rFonts w:eastAsiaTheme="minorEastAsia"/>
          <w:sz w:val="24"/>
        </w:rPr>
        <w:t>2018</w:t>
      </w:r>
      <w:r w:rsidRPr="00A72F10">
        <w:rPr>
          <w:rFonts w:eastAsiaTheme="minorEastAsia" w:hint="eastAsia"/>
          <w:sz w:val="24"/>
        </w:rPr>
        <w:t>年</w:t>
      </w:r>
      <w:r w:rsidRPr="00A72F10">
        <w:rPr>
          <w:rFonts w:eastAsiaTheme="minorEastAsia"/>
          <w:sz w:val="24"/>
        </w:rPr>
        <w:t>3</w:t>
      </w:r>
      <w:r w:rsidRPr="00A72F10">
        <w:rPr>
          <w:rFonts w:eastAsiaTheme="minorEastAsia" w:hint="eastAsia"/>
          <w:sz w:val="24"/>
        </w:rPr>
        <w:t>月</w:t>
      </w:r>
      <w:r w:rsidR="00E446BF" w:rsidRPr="00A72F10">
        <w:rPr>
          <w:rFonts w:eastAsiaTheme="minorEastAsia" w:hint="eastAsia"/>
          <w:sz w:val="24"/>
        </w:rPr>
        <w:t>至</w:t>
      </w:r>
      <w:r w:rsidR="00E446BF" w:rsidRPr="00A72F10">
        <w:rPr>
          <w:rFonts w:eastAsiaTheme="minorEastAsia"/>
          <w:sz w:val="24"/>
        </w:rPr>
        <w:t>2018</w:t>
      </w:r>
      <w:r w:rsidR="00E446BF" w:rsidRPr="00A72F10">
        <w:rPr>
          <w:rFonts w:eastAsiaTheme="minorEastAsia" w:hint="eastAsia"/>
          <w:sz w:val="24"/>
        </w:rPr>
        <w:t>年</w:t>
      </w:r>
      <w:r w:rsidR="00E446BF" w:rsidRPr="00A72F10">
        <w:rPr>
          <w:rFonts w:eastAsiaTheme="minorEastAsia"/>
          <w:sz w:val="24"/>
        </w:rPr>
        <w:t>12</w:t>
      </w:r>
      <w:r w:rsidR="00E446BF" w:rsidRPr="00A72F10">
        <w:rPr>
          <w:rFonts w:eastAsiaTheme="minorEastAsia" w:hint="eastAsia"/>
          <w:sz w:val="24"/>
        </w:rPr>
        <w:t>月</w:t>
      </w:r>
      <w:r w:rsidRPr="00A72F10">
        <w:rPr>
          <w:rFonts w:eastAsiaTheme="minorEastAsia" w:hint="eastAsia"/>
          <w:sz w:val="24"/>
        </w:rPr>
        <w:t>兼任国联安鑫禧灵活配置混合型证券投资基金的基金经理</w:t>
      </w:r>
      <w:r w:rsidRPr="00A72F10">
        <w:rPr>
          <w:rFonts w:hint="eastAsia"/>
          <w:sz w:val="24"/>
        </w:rPr>
        <w:t>。</w:t>
      </w:r>
    </w:p>
    <w:p w:rsidR="00457C8A" w:rsidRPr="00A72F10" w:rsidRDefault="00457C8A">
      <w:pPr>
        <w:tabs>
          <w:tab w:val="left" w:pos="3780"/>
        </w:tabs>
        <w:autoSpaceDE w:val="0"/>
        <w:autoSpaceDN w:val="0"/>
        <w:spacing w:line="360" w:lineRule="auto"/>
        <w:ind w:firstLineChars="200" w:firstLine="480"/>
        <w:textAlignment w:val="bottom"/>
        <w:rPr>
          <w:sz w:val="24"/>
        </w:rPr>
      </w:pPr>
      <w:r w:rsidRPr="006C76E1">
        <w:rPr>
          <w:rFonts w:asciiTheme="minorEastAsia" w:eastAsiaTheme="minorEastAsia" w:hAnsiTheme="minorEastAsia" w:hint="eastAsia"/>
          <w:sz w:val="24"/>
        </w:rPr>
        <w:t>薛琳女士，硕士学位。</w:t>
      </w:r>
      <w:r w:rsidRPr="006C76E1">
        <w:rPr>
          <w:rFonts w:asciiTheme="minorEastAsia" w:eastAsiaTheme="minorEastAsia" w:hAnsiTheme="minorEastAsia"/>
          <w:sz w:val="24"/>
        </w:rPr>
        <w:t>2006年3月至2006年12月在上海红顶金融研究中心公司担任项目管理工作；2006年12月至2008年6月在上海国利货币有限公司担任债券交易员；2008年6月至2010年6月在上海长江养老保险股份有限公司担任债券交易员。2010年6月加入国联安基金管理有限公司，</w:t>
      </w:r>
      <w:r>
        <w:rPr>
          <w:rFonts w:asciiTheme="minorEastAsia" w:eastAsiaTheme="minorEastAsia" w:hAnsiTheme="minorEastAsia" w:hint="eastAsia"/>
          <w:sz w:val="24"/>
        </w:rPr>
        <w:t>历</w:t>
      </w:r>
      <w:r w:rsidRPr="006C76E1">
        <w:rPr>
          <w:rFonts w:asciiTheme="minorEastAsia" w:eastAsiaTheme="minorEastAsia" w:hAnsiTheme="minorEastAsia"/>
          <w:sz w:val="24"/>
        </w:rPr>
        <w:t>任债券交易员、基金经理助理。2012年7月至2016年1月担任国联安货币市场证券投资基金的基金经理。2012年12月至2015年11月兼任国联安中债信用</w:t>
      </w:r>
      <w:r w:rsidRPr="006C76E1">
        <w:rPr>
          <w:rFonts w:asciiTheme="minorEastAsia" w:eastAsiaTheme="minorEastAsia" w:hAnsiTheme="minorEastAsia" w:hint="eastAsia"/>
          <w:sz w:val="24"/>
        </w:rPr>
        <w:t>债指数增强型发起式证券投资基金的基金经理。</w:t>
      </w:r>
      <w:r w:rsidRPr="006C76E1">
        <w:rPr>
          <w:rFonts w:asciiTheme="minorEastAsia" w:eastAsiaTheme="minorEastAsia" w:hAnsiTheme="minorEastAsia"/>
          <w:sz w:val="24"/>
        </w:rPr>
        <w:t>2015年6月起兼任国联安鑫享灵活配置混合型证券投资基金的基金经理。2016年3月至2018年5月</w:t>
      </w:r>
      <w:r w:rsidRPr="006C76E1">
        <w:rPr>
          <w:rFonts w:asciiTheme="minorEastAsia" w:eastAsiaTheme="minorEastAsia" w:hAnsiTheme="minorEastAsia" w:hint="eastAsia"/>
          <w:sz w:val="24"/>
        </w:rPr>
        <w:t>兼任国联安鑫悦灵活配置混合型证券投资基金的基金经理。</w:t>
      </w:r>
      <w:r w:rsidRPr="006C76E1">
        <w:rPr>
          <w:rFonts w:asciiTheme="minorEastAsia" w:eastAsiaTheme="minorEastAsia" w:hAnsiTheme="minorEastAsia"/>
          <w:sz w:val="24"/>
        </w:rPr>
        <w:t>2016年9月至2017年10月兼任国联安鑫瑞混合型证券投资基金的基金经理。2016年10月起兼任国联</w:t>
      </w:r>
      <w:r w:rsidRPr="006C76E1">
        <w:rPr>
          <w:rFonts w:asciiTheme="minorEastAsia" w:eastAsiaTheme="minorEastAsia" w:hAnsiTheme="minorEastAsia" w:hint="eastAsia"/>
          <w:sz w:val="24"/>
        </w:rPr>
        <w:t>安通盈灵活配置混合型证券投资基金的基金经理。</w:t>
      </w:r>
      <w:r w:rsidRPr="006C76E1">
        <w:rPr>
          <w:rFonts w:asciiTheme="minorEastAsia" w:eastAsiaTheme="minorEastAsia" w:hAnsiTheme="minorEastAsia"/>
          <w:sz w:val="24"/>
        </w:rPr>
        <w:t>2016年11月起兼任国联安添鑫灵活配置混合型证券投资基金的基金经理。2016年12月至2018年7月兼任国联安睿智定期开放混合型证券投资基金的基金经理。2017年3月起兼任国联安鑫汇混合型证券投资基金</w:t>
      </w:r>
      <w:r>
        <w:rPr>
          <w:rFonts w:asciiTheme="minorEastAsia" w:eastAsiaTheme="minorEastAsia" w:hAnsiTheme="minorEastAsia" w:hint="eastAsia"/>
          <w:sz w:val="24"/>
        </w:rPr>
        <w:t>和</w:t>
      </w:r>
      <w:r w:rsidRPr="006C76E1">
        <w:rPr>
          <w:rFonts w:asciiTheme="minorEastAsia" w:eastAsiaTheme="minorEastAsia" w:hAnsiTheme="minorEastAsia"/>
          <w:sz w:val="24"/>
        </w:rPr>
        <w:t>国联安鑫发混合型证券投资基金</w:t>
      </w:r>
      <w:r>
        <w:rPr>
          <w:rFonts w:asciiTheme="minorEastAsia" w:eastAsiaTheme="minorEastAsia" w:hAnsiTheme="minorEastAsia" w:hint="eastAsia"/>
          <w:sz w:val="24"/>
        </w:rPr>
        <w:t>的基金经理。2</w:t>
      </w:r>
      <w:r>
        <w:rPr>
          <w:rFonts w:asciiTheme="minorEastAsia" w:eastAsiaTheme="minorEastAsia" w:hAnsiTheme="minorEastAsia"/>
          <w:sz w:val="24"/>
        </w:rPr>
        <w:t>017</w:t>
      </w:r>
      <w:r>
        <w:rPr>
          <w:rFonts w:asciiTheme="minorEastAsia" w:eastAsiaTheme="minorEastAsia" w:hAnsiTheme="minorEastAsia" w:hint="eastAsia"/>
          <w:sz w:val="24"/>
        </w:rPr>
        <w:t>年3月至2</w:t>
      </w:r>
      <w:r>
        <w:rPr>
          <w:rFonts w:asciiTheme="minorEastAsia" w:eastAsiaTheme="minorEastAsia" w:hAnsiTheme="minorEastAsia"/>
          <w:sz w:val="24"/>
        </w:rPr>
        <w:t>018</w:t>
      </w:r>
      <w:r>
        <w:rPr>
          <w:rFonts w:asciiTheme="minorEastAsia" w:eastAsiaTheme="minorEastAsia" w:hAnsiTheme="minorEastAsia" w:hint="eastAsia"/>
          <w:sz w:val="24"/>
        </w:rPr>
        <w:t>年1</w:t>
      </w:r>
      <w:r>
        <w:rPr>
          <w:rFonts w:asciiTheme="minorEastAsia" w:eastAsiaTheme="minorEastAsia" w:hAnsiTheme="minorEastAsia"/>
          <w:sz w:val="24"/>
        </w:rPr>
        <w:t>1</w:t>
      </w:r>
      <w:r>
        <w:rPr>
          <w:rFonts w:asciiTheme="minorEastAsia" w:eastAsiaTheme="minorEastAsia" w:hAnsiTheme="minorEastAsia" w:hint="eastAsia"/>
          <w:sz w:val="24"/>
        </w:rPr>
        <w:t>月兼任</w:t>
      </w:r>
      <w:r w:rsidRPr="006C76E1">
        <w:rPr>
          <w:rFonts w:asciiTheme="minorEastAsia" w:eastAsiaTheme="minorEastAsia" w:hAnsiTheme="minorEastAsia"/>
          <w:sz w:val="24"/>
        </w:rPr>
        <w:t>国联安鑫乾混合型证券投资基金和国联安鑫隆混合型证券投资基金的基金经理。2017年9月起兼任国联</w:t>
      </w:r>
      <w:r w:rsidRPr="006C76E1">
        <w:rPr>
          <w:rFonts w:asciiTheme="minorEastAsia" w:eastAsiaTheme="minorEastAsia" w:hAnsiTheme="minorEastAsia" w:hint="eastAsia"/>
          <w:sz w:val="24"/>
        </w:rPr>
        <w:t>安信心增益债券型证券投资基金的基金经理。</w:t>
      </w:r>
      <w:r w:rsidRPr="006C76E1">
        <w:rPr>
          <w:rFonts w:asciiTheme="minorEastAsia" w:eastAsiaTheme="minorEastAsia" w:hAnsiTheme="minorEastAsia"/>
          <w:sz w:val="24"/>
        </w:rPr>
        <w:t>2018年7月起兼任国联安睿利定期开放混合型证券投资基金的基金经理。</w:t>
      </w:r>
      <w:r>
        <w:rPr>
          <w:rFonts w:asciiTheme="minorEastAsia" w:eastAsiaTheme="minorEastAsia" w:hAnsiTheme="minorEastAsia" w:hint="eastAsia"/>
          <w:sz w:val="24"/>
        </w:rPr>
        <w:t>2</w:t>
      </w:r>
      <w:r>
        <w:rPr>
          <w:rFonts w:asciiTheme="minorEastAsia" w:eastAsiaTheme="minorEastAsia" w:hAnsiTheme="minorEastAsia"/>
          <w:sz w:val="24"/>
        </w:rPr>
        <w:t>019</w:t>
      </w:r>
      <w:r>
        <w:rPr>
          <w:rFonts w:asciiTheme="minorEastAsia" w:eastAsiaTheme="minorEastAsia" w:hAnsiTheme="minorEastAsia" w:hint="eastAsia"/>
          <w:sz w:val="24"/>
        </w:rPr>
        <w:t>年1月起兼任</w:t>
      </w:r>
      <w:r w:rsidRPr="000E207B">
        <w:rPr>
          <w:rFonts w:asciiTheme="minorEastAsia" w:eastAsiaTheme="minorEastAsia" w:hAnsiTheme="minorEastAsia" w:hint="eastAsia"/>
          <w:sz w:val="24"/>
        </w:rPr>
        <w:t>国联安鑫盈混合型证券投资基金</w:t>
      </w:r>
      <w:r>
        <w:rPr>
          <w:rFonts w:asciiTheme="minorEastAsia" w:eastAsiaTheme="minorEastAsia" w:hAnsiTheme="minorEastAsia" w:hint="eastAsia"/>
          <w:sz w:val="24"/>
        </w:rPr>
        <w:t>的基金经理。</w:t>
      </w:r>
    </w:p>
    <w:p w:rsidR="002A1C99" w:rsidRPr="00C0200A" w:rsidRDefault="002A1C99" w:rsidP="00A72F10">
      <w:pPr>
        <w:spacing w:line="360" w:lineRule="auto"/>
        <w:ind w:firstLine="482"/>
        <w:rPr>
          <w:rFonts w:ascii="宋体" w:hAnsi="宋体"/>
          <w:kern w:val="0"/>
          <w:sz w:val="24"/>
        </w:rPr>
      </w:pPr>
      <w:r w:rsidRPr="00C0200A">
        <w:rPr>
          <w:rFonts w:ascii="宋体" w:hAnsi="宋体" w:hint="eastAsia"/>
          <w:kern w:val="0"/>
          <w:sz w:val="24"/>
        </w:rPr>
        <w:t>（2）历任基金经理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4935"/>
      </w:tblGrid>
      <w:tr w:rsidR="002A1C99" w:rsidRPr="00C0200A" w:rsidTr="00925299">
        <w:trPr>
          <w:trHeight w:val="77"/>
        </w:trPr>
        <w:tc>
          <w:tcPr>
            <w:tcW w:w="2105" w:type="pct"/>
            <w:shd w:val="clear" w:color="auto" w:fill="auto"/>
            <w:vAlign w:val="center"/>
          </w:tcPr>
          <w:p w:rsidR="002A1C99" w:rsidRPr="00C0200A" w:rsidRDefault="002A1C99" w:rsidP="00925299">
            <w:pPr>
              <w:tabs>
                <w:tab w:val="left" w:pos="3780"/>
              </w:tabs>
              <w:autoSpaceDE w:val="0"/>
              <w:autoSpaceDN w:val="0"/>
              <w:jc w:val="center"/>
              <w:textAlignment w:val="bottom"/>
              <w:rPr>
                <w:rFonts w:hAnsi="宋体"/>
                <w:b/>
                <w:sz w:val="24"/>
              </w:rPr>
            </w:pPr>
            <w:r w:rsidRPr="00C0200A">
              <w:rPr>
                <w:rFonts w:hAnsi="宋体" w:hint="eastAsia"/>
                <w:b/>
                <w:sz w:val="24"/>
              </w:rPr>
              <w:t>基金经理</w:t>
            </w:r>
          </w:p>
        </w:tc>
        <w:tc>
          <w:tcPr>
            <w:tcW w:w="2895" w:type="pct"/>
            <w:shd w:val="clear" w:color="auto" w:fill="auto"/>
            <w:vAlign w:val="center"/>
          </w:tcPr>
          <w:p w:rsidR="002A1C99" w:rsidRPr="00C0200A" w:rsidRDefault="002A1C99" w:rsidP="00925299">
            <w:pPr>
              <w:tabs>
                <w:tab w:val="left" w:pos="3780"/>
              </w:tabs>
              <w:autoSpaceDE w:val="0"/>
              <w:autoSpaceDN w:val="0"/>
              <w:jc w:val="center"/>
              <w:textAlignment w:val="bottom"/>
              <w:rPr>
                <w:rFonts w:hAnsi="宋体"/>
                <w:b/>
                <w:sz w:val="24"/>
              </w:rPr>
            </w:pPr>
            <w:r w:rsidRPr="00C0200A">
              <w:rPr>
                <w:rFonts w:hAnsi="宋体" w:hint="eastAsia"/>
                <w:b/>
                <w:sz w:val="24"/>
              </w:rPr>
              <w:t>担任本基金基金经理时间</w:t>
            </w:r>
          </w:p>
        </w:tc>
      </w:tr>
      <w:tr w:rsidR="002A1C99" w:rsidRPr="00C0200A" w:rsidTr="00925299">
        <w:tc>
          <w:tcPr>
            <w:tcW w:w="2105" w:type="pct"/>
            <w:shd w:val="clear" w:color="auto" w:fill="auto"/>
            <w:vAlign w:val="center"/>
          </w:tcPr>
          <w:p w:rsidR="002A1C99" w:rsidRPr="00C0200A" w:rsidRDefault="002A1C99" w:rsidP="00925299">
            <w:pPr>
              <w:tabs>
                <w:tab w:val="left" w:pos="3780"/>
              </w:tabs>
              <w:autoSpaceDE w:val="0"/>
              <w:autoSpaceDN w:val="0"/>
              <w:jc w:val="center"/>
              <w:textAlignment w:val="bottom"/>
              <w:rPr>
                <w:rFonts w:hAnsi="宋体"/>
                <w:sz w:val="24"/>
              </w:rPr>
            </w:pPr>
            <w:r w:rsidRPr="00C0200A">
              <w:rPr>
                <w:rFonts w:ascii="宋体" w:hAnsi="宋体" w:hint="eastAsia"/>
                <w:kern w:val="0"/>
                <w:sz w:val="24"/>
              </w:rPr>
              <w:t>冯俊先生</w:t>
            </w:r>
          </w:p>
        </w:tc>
        <w:tc>
          <w:tcPr>
            <w:tcW w:w="2895" w:type="pct"/>
            <w:shd w:val="clear" w:color="auto" w:fill="auto"/>
            <w:vAlign w:val="center"/>
          </w:tcPr>
          <w:p w:rsidR="002A1C99" w:rsidRPr="00C0200A" w:rsidRDefault="002A1C99" w:rsidP="00925299">
            <w:pPr>
              <w:tabs>
                <w:tab w:val="left" w:pos="3780"/>
              </w:tabs>
              <w:autoSpaceDE w:val="0"/>
              <w:autoSpaceDN w:val="0"/>
              <w:jc w:val="center"/>
              <w:textAlignment w:val="bottom"/>
              <w:rPr>
                <w:rFonts w:hAnsi="宋体"/>
                <w:sz w:val="24"/>
              </w:rPr>
            </w:pPr>
            <w:r w:rsidRPr="00C0200A">
              <w:rPr>
                <w:rFonts w:ascii="宋体" w:hAnsi="宋体" w:hint="eastAsia"/>
                <w:kern w:val="0"/>
                <w:sz w:val="24"/>
              </w:rPr>
              <w:t>2016年</w:t>
            </w:r>
            <w:r w:rsidR="00457C8A">
              <w:rPr>
                <w:rFonts w:ascii="宋体" w:hAnsi="宋体" w:hint="eastAsia"/>
                <w:kern w:val="0"/>
                <w:sz w:val="24"/>
              </w:rPr>
              <w:t>0</w:t>
            </w:r>
            <w:r w:rsidRPr="00C0200A">
              <w:rPr>
                <w:rFonts w:ascii="宋体" w:hAnsi="宋体" w:hint="eastAsia"/>
                <w:kern w:val="0"/>
                <w:sz w:val="24"/>
              </w:rPr>
              <w:t>9月至2017年</w:t>
            </w:r>
            <w:r w:rsidR="00457C8A">
              <w:rPr>
                <w:rFonts w:ascii="宋体" w:hAnsi="宋体" w:hint="eastAsia"/>
                <w:kern w:val="0"/>
                <w:sz w:val="24"/>
              </w:rPr>
              <w:t>0</w:t>
            </w:r>
            <w:r w:rsidRPr="00C0200A">
              <w:rPr>
                <w:rFonts w:ascii="宋体" w:hAnsi="宋体" w:hint="eastAsia"/>
                <w:kern w:val="0"/>
                <w:sz w:val="24"/>
              </w:rPr>
              <w:t>1月</w:t>
            </w:r>
          </w:p>
        </w:tc>
      </w:tr>
    </w:tbl>
    <w:p w:rsidR="00853D3E" w:rsidRPr="00A72F10" w:rsidRDefault="00853D3E">
      <w:pPr>
        <w:tabs>
          <w:tab w:val="left" w:pos="3780"/>
        </w:tabs>
        <w:autoSpaceDE w:val="0"/>
        <w:autoSpaceDN w:val="0"/>
        <w:spacing w:line="360" w:lineRule="auto"/>
        <w:ind w:firstLineChars="200" w:firstLine="480"/>
        <w:textAlignment w:val="bottom"/>
        <w:rPr>
          <w:rFonts w:ascii="宋体" w:hAnsi="宋体"/>
          <w:sz w:val="24"/>
        </w:rPr>
      </w:pPr>
    </w:p>
    <w:p w:rsidR="002A1C99" w:rsidRPr="00A72F10" w:rsidRDefault="002A1C99">
      <w:pPr>
        <w:tabs>
          <w:tab w:val="left" w:pos="3780"/>
        </w:tabs>
        <w:autoSpaceDE w:val="0"/>
        <w:autoSpaceDN w:val="0"/>
        <w:spacing w:line="360" w:lineRule="auto"/>
        <w:ind w:firstLineChars="200" w:firstLine="480"/>
        <w:textAlignment w:val="bottom"/>
        <w:rPr>
          <w:rFonts w:ascii="宋体" w:hAnsi="宋体"/>
          <w:sz w:val="24"/>
        </w:rPr>
      </w:pPr>
      <w:r w:rsidRPr="00A72F10">
        <w:rPr>
          <w:rFonts w:ascii="宋体" w:hAnsi="宋体"/>
          <w:sz w:val="24"/>
        </w:rPr>
        <w:t>5、投资决策委员会成员</w:t>
      </w:r>
    </w:p>
    <w:p w:rsidR="00853D3E" w:rsidRPr="00A72F10" w:rsidRDefault="00853D3E" w:rsidP="00A72F10">
      <w:pPr>
        <w:tabs>
          <w:tab w:val="left" w:pos="3780"/>
        </w:tabs>
        <w:autoSpaceDE w:val="0"/>
        <w:autoSpaceDN w:val="0"/>
        <w:spacing w:line="360" w:lineRule="auto"/>
        <w:ind w:firstLineChars="200" w:firstLine="480"/>
        <w:textAlignment w:val="bottom"/>
        <w:rPr>
          <w:rFonts w:ascii="宋体" w:hAnsi="宋体"/>
          <w:sz w:val="24"/>
        </w:rPr>
      </w:pPr>
      <w:r w:rsidRPr="00A72F10">
        <w:rPr>
          <w:rFonts w:ascii="宋体" w:hAnsi="宋体" w:hint="eastAsia"/>
          <w:sz w:val="24"/>
        </w:rPr>
        <w:t>投资决策委员会是公司基金投资的最高投资决策机构。投资决策委员会由公司总经理、主管投资的副总经理、权益投资部负责人、固定收益部负责人</w:t>
      </w:r>
      <w:r w:rsidR="00D343FD">
        <w:rPr>
          <w:rFonts w:ascii="宋体" w:hAnsi="宋体" w:hint="eastAsia"/>
          <w:sz w:val="24"/>
        </w:rPr>
        <w:t>、</w:t>
      </w:r>
      <w:r w:rsidRPr="00A72F10">
        <w:rPr>
          <w:rFonts w:ascii="宋体" w:hAnsi="宋体" w:hint="eastAsia"/>
          <w:sz w:val="24"/>
        </w:rPr>
        <w:t>研究部负责人及高级基金经理组成。投资决策委员会成员为：</w:t>
      </w:r>
    </w:p>
    <w:p w:rsidR="00853D3E" w:rsidRPr="00A72F10" w:rsidRDefault="00853D3E" w:rsidP="00A72F10">
      <w:pPr>
        <w:tabs>
          <w:tab w:val="left" w:pos="3780"/>
        </w:tabs>
        <w:autoSpaceDE w:val="0"/>
        <w:autoSpaceDN w:val="0"/>
        <w:spacing w:line="360" w:lineRule="auto"/>
        <w:ind w:firstLineChars="200" w:firstLine="480"/>
        <w:textAlignment w:val="bottom"/>
        <w:rPr>
          <w:rFonts w:ascii="宋体" w:hAnsi="宋体"/>
          <w:sz w:val="24"/>
        </w:rPr>
      </w:pPr>
      <w:r w:rsidRPr="00A72F10">
        <w:rPr>
          <w:rFonts w:ascii="宋体" w:hAnsi="宋体" w:hint="eastAsia"/>
          <w:sz w:val="24"/>
        </w:rPr>
        <w:t>权益投资决策委员会成员为：</w:t>
      </w:r>
    </w:p>
    <w:p w:rsidR="00853D3E" w:rsidRPr="00A72F10" w:rsidRDefault="00853D3E" w:rsidP="00A72F10">
      <w:pPr>
        <w:tabs>
          <w:tab w:val="left" w:pos="3780"/>
        </w:tabs>
        <w:autoSpaceDE w:val="0"/>
        <w:autoSpaceDN w:val="0"/>
        <w:spacing w:line="360" w:lineRule="auto"/>
        <w:ind w:firstLineChars="200" w:firstLine="480"/>
        <w:textAlignment w:val="bottom"/>
        <w:rPr>
          <w:rFonts w:ascii="宋体" w:hAnsi="宋体"/>
          <w:sz w:val="24"/>
        </w:rPr>
      </w:pPr>
      <w:r w:rsidRPr="00A72F10">
        <w:rPr>
          <w:rFonts w:ascii="宋体" w:hAnsi="宋体" w:hint="eastAsia"/>
          <w:sz w:val="24"/>
        </w:rPr>
        <w:t>孟朝霞（总经理）</w:t>
      </w:r>
    </w:p>
    <w:p w:rsidR="00853D3E" w:rsidRPr="00A72F10" w:rsidRDefault="00853D3E" w:rsidP="00A72F10">
      <w:pPr>
        <w:tabs>
          <w:tab w:val="left" w:pos="3780"/>
        </w:tabs>
        <w:autoSpaceDE w:val="0"/>
        <w:autoSpaceDN w:val="0"/>
        <w:spacing w:line="360" w:lineRule="auto"/>
        <w:ind w:firstLineChars="200" w:firstLine="480"/>
        <w:textAlignment w:val="bottom"/>
        <w:rPr>
          <w:rFonts w:ascii="宋体" w:hAnsi="宋体"/>
          <w:sz w:val="24"/>
        </w:rPr>
      </w:pPr>
      <w:r w:rsidRPr="00A72F10">
        <w:rPr>
          <w:rFonts w:ascii="宋体" w:hAnsi="宋体" w:hint="eastAsia"/>
          <w:sz w:val="24"/>
        </w:rPr>
        <w:t>魏东（常务副总经理）权益投委会主席</w:t>
      </w:r>
    </w:p>
    <w:p w:rsidR="00853D3E" w:rsidRPr="00A72F10" w:rsidRDefault="00853D3E" w:rsidP="00A72F10">
      <w:pPr>
        <w:tabs>
          <w:tab w:val="left" w:pos="3780"/>
        </w:tabs>
        <w:autoSpaceDE w:val="0"/>
        <w:autoSpaceDN w:val="0"/>
        <w:spacing w:line="360" w:lineRule="auto"/>
        <w:ind w:firstLineChars="200" w:firstLine="480"/>
        <w:textAlignment w:val="bottom"/>
        <w:rPr>
          <w:rFonts w:ascii="宋体" w:hAnsi="宋体"/>
          <w:sz w:val="24"/>
        </w:rPr>
      </w:pPr>
      <w:r w:rsidRPr="00A72F10">
        <w:rPr>
          <w:rFonts w:ascii="宋体" w:hAnsi="宋体" w:hint="eastAsia"/>
          <w:sz w:val="24"/>
        </w:rPr>
        <w:t>邹新进（权益投资部总经理）</w:t>
      </w:r>
    </w:p>
    <w:p w:rsidR="00853D3E" w:rsidRPr="00A72F10" w:rsidRDefault="00853D3E" w:rsidP="00A72F10">
      <w:pPr>
        <w:tabs>
          <w:tab w:val="left" w:pos="3780"/>
        </w:tabs>
        <w:autoSpaceDE w:val="0"/>
        <w:autoSpaceDN w:val="0"/>
        <w:spacing w:line="360" w:lineRule="auto"/>
        <w:ind w:firstLineChars="200" w:firstLine="480"/>
        <w:textAlignment w:val="bottom"/>
        <w:rPr>
          <w:rFonts w:ascii="宋体" w:hAnsi="宋体"/>
          <w:sz w:val="24"/>
        </w:rPr>
      </w:pPr>
      <w:r w:rsidRPr="00A72F10">
        <w:rPr>
          <w:rFonts w:ascii="宋体" w:hAnsi="宋体" w:hint="eastAsia"/>
          <w:sz w:val="24"/>
        </w:rPr>
        <w:t>杨子江（研究部副总经理）</w:t>
      </w:r>
    </w:p>
    <w:p w:rsidR="00853D3E" w:rsidRPr="00A72F10" w:rsidRDefault="00853D3E" w:rsidP="00A72F10">
      <w:pPr>
        <w:tabs>
          <w:tab w:val="left" w:pos="3780"/>
        </w:tabs>
        <w:autoSpaceDE w:val="0"/>
        <w:autoSpaceDN w:val="0"/>
        <w:spacing w:line="360" w:lineRule="auto"/>
        <w:ind w:firstLineChars="200" w:firstLine="480"/>
        <w:textAlignment w:val="bottom"/>
        <w:rPr>
          <w:rFonts w:ascii="宋体" w:hAnsi="宋体"/>
          <w:sz w:val="24"/>
        </w:rPr>
      </w:pPr>
      <w:r w:rsidRPr="00A72F10">
        <w:rPr>
          <w:rFonts w:ascii="宋体" w:hAnsi="宋体" w:hint="eastAsia"/>
          <w:sz w:val="24"/>
        </w:rPr>
        <w:t>王超伟（权益投资部副总监</w:t>
      </w:r>
      <w:r w:rsidR="00457C8A" w:rsidRPr="00E23703">
        <w:rPr>
          <w:rFonts w:asciiTheme="minorEastAsia" w:eastAsiaTheme="minorEastAsia" w:hAnsiTheme="minorEastAsia" w:hint="eastAsia"/>
          <w:sz w:val="24"/>
        </w:rPr>
        <w:t>、基金经理</w:t>
      </w:r>
      <w:r w:rsidRPr="00A72F10">
        <w:rPr>
          <w:rFonts w:ascii="宋体" w:hAnsi="宋体" w:hint="eastAsia"/>
          <w:sz w:val="24"/>
        </w:rPr>
        <w:t>）</w:t>
      </w:r>
    </w:p>
    <w:p w:rsidR="00853D3E" w:rsidRPr="00A72F10" w:rsidRDefault="00853D3E" w:rsidP="00A72F10">
      <w:pPr>
        <w:tabs>
          <w:tab w:val="left" w:pos="3780"/>
        </w:tabs>
        <w:autoSpaceDE w:val="0"/>
        <w:autoSpaceDN w:val="0"/>
        <w:spacing w:line="360" w:lineRule="auto"/>
        <w:ind w:firstLineChars="200" w:firstLine="480"/>
        <w:textAlignment w:val="bottom"/>
        <w:rPr>
          <w:rFonts w:ascii="宋体" w:hAnsi="宋体"/>
          <w:sz w:val="24"/>
        </w:rPr>
      </w:pPr>
      <w:r w:rsidRPr="00A72F10">
        <w:rPr>
          <w:rFonts w:ascii="宋体" w:hAnsi="宋体" w:hint="eastAsia"/>
          <w:sz w:val="24"/>
        </w:rPr>
        <w:t>刘斌（权益投资部副总监</w:t>
      </w:r>
      <w:r w:rsidR="00457C8A" w:rsidRPr="00E23703">
        <w:rPr>
          <w:rFonts w:asciiTheme="minorEastAsia" w:eastAsiaTheme="minorEastAsia" w:hAnsiTheme="minorEastAsia" w:hint="eastAsia"/>
          <w:sz w:val="24"/>
        </w:rPr>
        <w:t>、基金经理</w:t>
      </w:r>
      <w:r w:rsidRPr="00A72F10">
        <w:rPr>
          <w:rFonts w:ascii="宋体" w:hAnsi="宋体" w:hint="eastAsia"/>
          <w:sz w:val="24"/>
        </w:rPr>
        <w:t>）</w:t>
      </w:r>
    </w:p>
    <w:p w:rsidR="00853D3E" w:rsidRPr="00A72F10" w:rsidRDefault="00853D3E" w:rsidP="00A72F10">
      <w:pPr>
        <w:tabs>
          <w:tab w:val="left" w:pos="3780"/>
        </w:tabs>
        <w:autoSpaceDE w:val="0"/>
        <w:autoSpaceDN w:val="0"/>
        <w:spacing w:line="360" w:lineRule="auto"/>
        <w:ind w:firstLineChars="200" w:firstLine="480"/>
        <w:textAlignment w:val="bottom"/>
        <w:rPr>
          <w:rFonts w:ascii="宋体" w:hAnsi="宋体"/>
          <w:sz w:val="24"/>
        </w:rPr>
      </w:pPr>
      <w:r w:rsidRPr="00A72F10">
        <w:rPr>
          <w:rFonts w:ascii="宋体" w:hAnsi="宋体" w:hint="eastAsia"/>
          <w:sz w:val="24"/>
        </w:rPr>
        <w:t>潘明（权益投资部副总监</w:t>
      </w:r>
      <w:r w:rsidR="00457C8A" w:rsidRPr="00E23703">
        <w:rPr>
          <w:rFonts w:asciiTheme="minorEastAsia" w:eastAsiaTheme="minorEastAsia" w:hAnsiTheme="minorEastAsia" w:hint="eastAsia"/>
          <w:sz w:val="24"/>
        </w:rPr>
        <w:t>、基金经理</w:t>
      </w:r>
      <w:r w:rsidRPr="00A72F10">
        <w:rPr>
          <w:rFonts w:ascii="宋体" w:hAnsi="宋体" w:hint="eastAsia"/>
          <w:sz w:val="24"/>
        </w:rPr>
        <w:t>）</w:t>
      </w:r>
    </w:p>
    <w:p w:rsidR="00853D3E" w:rsidRPr="00A72F10" w:rsidRDefault="00853D3E" w:rsidP="00A72F10">
      <w:pPr>
        <w:tabs>
          <w:tab w:val="left" w:pos="3780"/>
        </w:tabs>
        <w:autoSpaceDE w:val="0"/>
        <w:autoSpaceDN w:val="0"/>
        <w:spacing w:line="360" w:lineRule="auto"/>
        <w:ind w:firstLineChars="200" w:firstLine="480"/>
        <w:textAlignment w:val="bottom"/>
        <w:rPr>
          <w:rFonts w:ascii="宋体" w:hAnsi="宋体"/>
          <w:sz w:val="24"/>
        </w:rPr>
      </w:pPr>
      <w:r w:rsidRPr="00A72F10">
        <w:rPr>
          <w:rFonts w:ascii="宋体" w:hAnsi="宋体" w:hint="eastAsia"/>
          <w:sz w:val="24"/>
        </w:rPr>
        <w:t>固定收益投资决策委员会成员为：</w:t>
      </w:r>
    </w:p>
    <w:p w:rsidR="00853D3E" w:rsidRPr="00A72F10" w:rsidRDefault="00853D3E" w:rsidP="00A72F10">
      <w:pPr>
        <w:tabs>
          <w:tab w:val="left" w:pos="3780"/>
        </w:tabs>
        <w:autoSpaceDE w:val="0"/>
        <w:autoSpaceDN w:val="0"/>
        <w:spacing w:line="360" w:lineRule="auto"/>
        <w:ind w:firstLineChars="200" w:firstLine="480"/>
        <w:textAlignment w:val="bottom"/>
        <w:rPr>
          <w:rFonts w:ascii="宋体" w:hAnsi="宋体"/>
          <w:sz w:val="24"/>
        </w:rPr>
      </w:pPr>
      <w:r w:rsidRPr="00A72F10">
        <w:rPr>
          <w:rFonts w:ascii="宋体" w:hAnsi="宋体" w:hint="eastAsia"/>
          <w:sz w:val="24"/>
        </w:rPr>
        <w:t>孟朝霞（总经理）</w:t>
      </w:r>
    </w:p>
    <w:p w:rsidR="00853D3E" w:rsidRPr="00A72F10" w:rsidRDefault="00853D3E" w:rsidP="00A72F10">
      <w:pPr>
        <w:tabs>
          <w:tab w:val="left" w:pos="3780"/>
        </w:tabs>
        <w:autoSpaceDE w:val="0"/>
        <w:autoSpaceDN w:val="0"/>
        <w:spacing w:line="360" w:lineRule="auto"/>
        <w:ind w:firstLineChars="200" w:firstLine="480"/>
        <w:textAlignment w:val="bottom"/>
        <w:rPr>
          <w:rFonts w:ascii="宋体" w:hAnsi="宋体"/>
          <w:sz w:val="24"/>
        </w:rPr>
      </w:pPr>
      <w:r w:rsidRPr="00A72F10">
        <w:rPr>
          <w:rFonts w:ascii="宋体" w:hAnsi="宋体" w:hint="eastAsia"/>
          <w:sz w:val="24"/>
        </w:rPr>
        <w:t>魏东（常务副总经理）固收投委会主席</w:t>
      </w:r>
    </w:p>
    <w:p w:rsidR="00853D3E" w:rsidRPr="00A72F10" w:rsidRDefault="00853D3E" w:rsidP="00A72F10">
      <w:pPr>
        <w:tabs>
          <w:tab w:val="left" w:pos="3780"/>
        </w:tabs>
        <w:autoSpaceDE w:val="0"/>
        <w:autoSpaceDN w:val="0"/>
        <w:spacing w:line="360" w:lineRule="auto"/>
        <w:ind w:firstLineChars="200" w:firstLine="480"/>
        <w:textAlignment w:val="bottom"/>
        <w:rPr>
          <w:rFonts w:ascii="宋体" w:hAnsi="宋体"/>
          <w:sz w:val="24"/>
        </w:rPr>
      </w:pPr>
      <w:r w:rsidRPr="00A72F10">
        <w:rPr>
          <w:rFonts w:ascii="宋体" w:hAnsi="宋体" w:hint="eastAsia"/>
          <w:sz w:val="24"/>
        </w:rPr>
        <w:t>欧阳健（固定收益部总经理兼养老金及</w:t>
      </w:r>
      <w:r w:rsidRPr="00A72F10">
        <w:rPr>
          <w:rFonts w:ascii="宋体" w:hAnsi="宋体"/>
          <w:sz w:val="24"/>
        </w:rPr>
        <w:t>FOF投资部总经理）</w:t>
      </w:r>
    </w:p>
    <w:p w:rsidR="00853D3E" w:rsidRPr="00A72F10" w:rsidRDefault="00853D3E">
      <w:pPr>
        <w:tabs>
          <w:tab w:val="left" w:pos="3780"/>
        </w:tabs>
        <w:autoSpaceDE w:val="0"/>
        <w:autoSpaceDN w:val="0"/>
        <w:spacing w:line="360" w:lineRule="auto"/>
        <w:ind w:firstLineChars="200" w:firstLine="480"/>
        <w:textAlignment w:val="bottom"/>
        <w:rPr>
          <w:rFonts w:ascii="宋体" w:hAnsi="宋体"/>
          <w:sz w:val="24"/>
        </w:rPr>
      </w:pPr>
      <w:r w:rsidRPr="00A72F10">
        <w:rPr>
          <w:rFonts w:ascii="宋体" w:hAnsi="宋体" w:hint="eastAsia"/>
          <w:sz w:val="24"/>
        </w:rPr>
        <w:t>万莉（现金管理部总经理</w:t>
      </w:r>
      <w:r w:rsidR="002B07D8" w:rsidRPr="00777074">
        <w:rPr>
          <w:rFonts w:asciiTheme="minorEastAsia" w:eastAsiaTheme="minorEastAsia" w:hAnsiTheme="minorEastAsia" w:hint="eastAsia"/>
          <w:sz w:val="24"/>
        </w:rPr>
        <w:t>、基金经理</w:t>
      </w:r>
      <w:r w:rsidRPr="00A72F10">
        <w:rPr>
          <w:rFonts w:ascii="宋体" w:hAnsi="宋体" w:hint="eastAsia"/>
          <w:sz w:val="24"/>
        </w:rPr>
        <w:t>）</w:t>
      </w:r>
    </w:p>
    <w:p w:rsidR="00BC50F2" w:rsidRPr="00A83A1E" w:rsidRDefault="002A1C99">
      <w:pPr>
        <w:tabs>
          <w:tab w:val="left" w:pos="3780"/>
        </w:tabs>
        <w:autoSpaceDE w:val="0"/>
        <w:autoSpaceDN w:val="0"/>
        <w:spacing w:line="360" w:lineRule="auto"/>
        <w:ind w:firstLineChars="200" w:firstLine="480"/>
        <w:textAlignment w:val="bottom"/>
        <w:rPr>
          <w:rFonts w:ascii="宋体" w:hAnsi="宋体"/>
          <w:kern w:val="0"/>
          <w:sz w:val="24"/>
        </w:rPr>
      </w:pPr>
      <w:r w:rsidRPr="00A83A1E">
        <w:rPr>
          <w:rFonts w:ascii="宋体" w:hAnsi="宋体" w:hint="eastAsia"/>
          <w:kern w:val="0"/>
          <w:sz w:val="24"/>
        </w:rPr>
        <w:t>6、上述人员之间不存在近亲属关系。</w:t>
      </w:r>
    </w:p>
    <w:bookmarkEnd w:id="12"/>
    <w:bookmarkEnd w:id="13"/>
    <w:bookmarkEnd w:id="14"/>
    <w:bookmarkEnd w:id="15"/>
    <w:p w:rsidR="002A1C99" w:rsidRPr="00925299" w:rsidRDefault="002A1C99" w:rsidP="00667E3E">
      <w:pPr>
        <w:pStyle w:val="11111"/>
        <w:spacing w:before="240" w:after="240"/>
        <w:ind w:firstLineChars="0" w:firstLine="0"/>
        <w:jc w:val="left"/>
        <w:rPr>
          <w:rFonts w:ascii="Arial" w:hAnsi="Arial" w:cs="Arial"/>
        </w:rPr>
      </w:pPr>
      <w:r w:rsidRPr="00925299">
        <w:rPr>
          <w:rFonts w:ascii="Arial" w:hAnsi="Arial" w:cs="Arial" w:hint="eastAsia"/>
        </w:rPr>
        <w:t>三、基金托管人</w:t>
      </w:r>
    </w:p>
    <w:p w:rsidR="00D4503E" w:rsidRPr="00D00E1C" w:rsidRDefault="00D4503E" w:rsidP="00D4503E">
      <w:pPr>
        <w:tabs>
          <w:tab w:val="left" w:pos="3780"/>
        </w:tabs>
        <w:autoSpaceDE w:val="0"/>
        <w:autoSpaceDN w:val="0"/>
        <w:spacing w:line="360" w:lineRule="auto"/>
        <w:ind w:firstLineChars="200" w:firstLine="482"/>
        <w:textAlignment w:val="bottom"/>
        <w:rPr>
          <w:rFonts w:ascii="宋体" w:hAnsi="宋体"/>
          <w:b/>
          <w:kern w:val="0"/>
          <w:sz w:val="24"/>
        </w:rPr>
      </w:pPr>
      <w:r w:rsidRPr="00D00E1C">
        <w:rPr>
          <w:rFonts w:ascii="宋体" w:hAnsi="宋体" w:hint="eastAsia"/>
          <w:b/>
          <w:kern w:val="0"/>
          <w:sz w:val="24"/>
        </w:rPr>
        <w:t>（一）基金托管人情况</w:t>
      </w:r>
    </w:p>
    <w:p w:rsidR="00D4503E" w:rsidRPr="00BC50F2" w:rsidRDefault="00D4503E" w:rsidP="00BC50F2">
      <w:pPr>
        <w:tabs>
          <w:tab w:val="left" w:pos="3780"/>
        </w:tabs>
        <w:autoSpaceDE w:val="0"/>
        <w:autoSpaceDN w:val="0"/>
        <w:spacing w:line="360" w:lineRule="auto"/>
        <w:ind w:firstLineChars="200" w:firstLine="480"/>
        <w:textAlignment w:val="bottom"/>
        <w:rPr>
          <w:rFonts w:ascii="宋体" w:hAnsi="宋体"/>
          <w:kern w:val="0"/>
          <w:sz w:val="24"/>
        </w:rPr>
      </w:pPr>
      <w:r w:rsidRPr="00BC50F2">
        <w:rPr>
          <w:rFonts w:ascii="宋体" w:hAnsi="宋体" w:hint="eastAsia"/>
          <w:kern w:val="0"/>
          <w:sz w:val="24"/>
        </w:rPr>
        <w:t>1、基本情况</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名称：中国建设银行股份有限公司(简称：中国建设银行)</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住所：北京市西城区金融大街25号</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办公地址：北京市西城区闹市口大街1号院1号楼</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法定代表人：田国立</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成立时间：2004年09月17日</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组织形式：股份有限公司</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注册资本：贰仟伍佰亿壹仟零玖拾柒万柒仟肆佰捌拾陆元整</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存续期间：持续经营</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基金托管资格批文及文号：中国证监会证监基字[1998]12号</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联系人：田青</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联系电话：010</w:t>
      </w:r>
      <w:r w:rsidR="00E446BF">
        <w:rPr>
          <w:rFonts w:ascii="宋体" w:hAnsi="宋体" w:hint="eastAsia"/>
          <w:kern w:val="0"/>
          <w:sz w:val="24"/>
        </w:rPr>
        <w:t>-</w:t>
      </w:r>
      <w:r w:rsidRPr="00D00E1C">
        <w:rPr>
          <w:rFonts w:ascii="宋体" w:hAnsi="宋体" w:hint="eastAsia"/>
          <w:kern w:val="0"/>
          <w:sz w:val="24"/>
        </w:rPr>
        <w:t>67595096</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中国建设银行成立于1954年10月，是一家国内领先、国际知名的大型股份制商业银行，总部设在北京。</w:t>
      </w:r>
      <w:r w:rsidR="00E446BF" w:rsidRPr="004523FE">
        <w:rPr>
          <w:rFonts w:ascii="宋体" w:hAnsi="宋体" w:hint="eastAsia"/>
          <w:kern w:val="0"/>
          <w:sz w:val="24"/>
        </w:rPr>
        <w:t>中国建设银行</w:t>
      </w:r>
      <w:r w:rsidRPr="00D00E1C">
        <w:rPr>
          <w:rFonts w:ascii="宋体" w:hAnsi="宋体" w:hint="eastAsia"/>
          <w:kern w:val="0"/>
          <w:sz w:val="24"/>
        </w:rPr>
        <w:t>于2005年10月在香港联合交易所挂牌上市(股票代码939)，于2007年9月在上海证券交易所挂牌上市(股票代码601939)。</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2018年6月末，</w:t>
      </w:r>
      <w:r w:rsidR="00A135E6" w:rsidRPr="00D00E1C">
        <w:rPr>
          <w:rFonts w:ascii="宋体" w:hAnsi="宋体" w:hint="eastAsia"/>
          <w:kern w:val="0"/>
          <w:sz w:val="24"/>
        </w:rPr>
        <w:t>中国建设银行</w:t>
      </w:r>
      <w:r w:rsidRPr="00D00E1C">
        <w:rPr>
          <w:rFonts w:ascii="宋体" w:hAnsi="宋体" w:hint="eastAsia"/>
          <w:kern w:val="0"/>
          <w:sz w:val="24"/>
        </w:rPr>
        <w:t>资产总额228,051.82亿元，较上年末增加6,807.99亿元，增幅3.08%。上半年，</w:t>
      </w:r>
      <w:r w:rsidR="00A135E6" w:rsidRPr="00D00E1C">
        <w:rPr>
          <w:rFonts w:ascii="宋体" w:hAnsi="宋体" w:hint="eastAsia"/>
          <w:kern w:val="0"/>
          <w:sz w:val="24"/>
        </w:rPr>
        <w:t>中国建设银行</w:t>
      </w:r>
      <w:r w:rsidRPr="00D00E1C">
        <w:rPr>
          <w:rFonts w:ascii="宋体" w:hAnsi="宋体" w:hint="eastAsia"/>
          <w:kern w:val="0"/>
          <w:sz w:val="24"/>
        </w:rPr>
        <w:t>盈利平稳增长，利润总额较上年同期增加93.27亿元至1,814.20亿元，增幅5.42%；净利润较上年同期增加84.56亿元至1,474.65亿元，增幅6.08%。</w:t>
      </w:r>
    </w:p>
    <w:p w:rsidR="00D4503E" w:rsidRPr="00D00E1C" w:rsidRDefault="00E446BF" w:rsidP="00D4503E">
      <w:pPr>
        <w:tabs>
          <w:tab w:val="left" w:pos="3780"/>
        </w:tabs>
        <w:autoSpaceDE w:val="0"/>
        <w:autoSpaceDN w:val="0"/>
        <w:spacing w:line="360" w:lineRule="auto"/>
        <w:ind w:firstLineChars="200" w:firstLine="480"/>
        <w:textAlignment w:val="bottom"/>
        <w:rPr>
          <w:rFonts w:ascii="宋体" w:hAnsi="宋体"/>
          <w:kern w:val="0"/>
          <w:sz w:val="24"/>
        </w:rPr>
      </w:pPr>
      <w:r w:rsidRPr="00AD10FD">
        <w:rPr>
          <w:rFonts w:ascii="宋体" w:hAnsi="宋体" w:hint="eastAsia"/>
          <w:kern w:val="0"/>
          <w:sz w:val="24"/>
        </w:rPr>
        <w:t>2017年，</w:t>
      </w:r>
      <w:r w:rsidR="00A135E6" w:rsidRPr="00D00E1C">
        <w:rPr>
          <w:rFonts w:ascii="宋体" w:hAnsi="宋体" w:hint="eastAsia"/>
          <w:kern w:val="0"/>
          <w:sz w:val="24"/>
        </w:rPr>
        <w:t>中国建设银行</w:t>
      </w:r>
      <w:r w:rsidRPr="00AD10FD">
        <w:rPr>
          <w:rFonts w:ascii="宋体" w:hAnsi="宋体" w:hint="eastAsia"/>
          <w:kern w:val="0"/>
          <w:sz w:val="24"/>
        </w:rPr>
        <w:t>先后荣获香港《亚洲货币》“2017年中国最佳银行”，美国《环球金融》“2017最佳转型银行”、新加坡《亚洲银行家》“2017年中国最佳数字银行”、“2017年中国最佳大型零售银行奖”、《银行家》“2017最佳金融创新奖”及中国银行业协会“年度最具社会责任金融机构”等多项重要奖项。</w:t>
      </w:r>
      <w:r w:rsidR="00A135E6" w:rsidRPr="00D00E1C">
        <w:rPr>
          <w:rFonts w:ascii="宋体" w:hAnsi="宋体" w:hint="eastAsia"/>
          <w:kern w:val="0"/>
          <w:sz w:val="24"/>
        </w:rPr>
        <w:t>中国建设银行</w:t>
      </w:r>
      <w:r w:rsidRPr="00AD10FD">
        <w:rPr>
          <w:rFonts w:ascii="宋体" w:hAnsi="宋体" w:hint="eastAsia"/>
          <w:kern w:val="0"/>
          <w:sz w:val="24"/>
        </w:rPr>
        <w:t>在英国《银行家》“2017全球银行1000强”中列第2位；在美国《财富》“2017年世界500强排行榜”中列第28名。</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中国建设银行总行设资产托管业务部，下设综合与合规管理处、基金市场处、证券保险资产市场处、理财信托股权市场处、QFII托管处、养老金托管处、清算处、核算处、跨境托管运营处、监督稽核处等10个职能处室，在安徽合肥设有托管运营中心，在上海设有托管运营中心上海分中心，共有员工315余人。自2007年起，托管部连续聘请外部会计师事务所对托管业务进行内部控制审计，并已经成为常规化的内控工作手段。</w:t>
      </w:r>
    </w:p>
    <w:p w:rsidR="00D4503E" w:rsidRPr="00BC50F2" w:rsidRDefault="00D4503E" w:rsidP="00BC50F2">
      <w:pPr>
        <w:tabs>
          <w:tab w:val="left" w:pos="3780"/>
        </w:tabs>
        <w:autoSpaceDE w:val="0"/>
        <w:autoSpaceDN w:val="0"/>
        <w:spacing w:line="360" w:lineRule="auto"/>
        <w:ind w:firstLineChars="200" w:firstLine="480"/>
        <w:textAlignment w:val="bottom"/>
        <w:rPr>
          <w:rFonts w:ascii="宋体" w:hAnsi="宋体"/>
          <w:kern w:val="0"/>
          <w:sz w:val="24"/>
        </w:rPr>
      </w:pPr>
      <w:r w:rsidRPr="00BC50F2">
        <w:rPr>
          <w:rFonts w:ascii="宋体" w:hAnsi="宋体" w:hint="eastAsia"/>
          <w:kern w:val="0"/>
          <w:sz w:val="24"/>
        </w:rPr>
        <w:t>2、主要人员情况</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龚毅，资产托管业务部资深经理（专业技术一级），曾就职于中国建设银行北京市分行国际部、营业部并担任副行长，长期从事信贷业务和集团客户业务等工作，具有丰富的客户服务和业务管理经验。</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黄秀莲，资产托管业务部资深经理（专业技术一级），曾就职于中国建设银行总行会计部，长期从事托管业务管理等工作，具有丰富的客户服务和业务管理经验。</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郑绍平，资产托管业务部副总经理，曾就职于中国建设银行总行投资部、委托代理部、战略客户部，长期从事客户服务、信贷业务管理等工作，具有丰富的客户服务和业务管理经验。</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D4503E" w:rsidRPr="00BC50F2" w:rsidRDefault="00D4503E" w:rsidP="00BC50F2">
      <w:pPr>
        <w:tabs>
          <w:tab w:val="left" w:pos="3780"/>
        </w:tabs>
        <w:autoSpaceDE w:val="0"/>
        <w:autoSpaceDN w:val="0"/>
        <w:spacing w:line="360" w:lineRule="auto"/>
        <w:ind w:firstLineChars="200" w:firstLine="480"/>
        <w:textAlignment w:val="bottom"/>
        <w:rPr>
          <w:rFonts w:ascii="宋体" w:hAnsi="宋体"/>
          <w:kern w:val="0"/>
          <w:sz w:val="24"/>
        </w:rPr>
      </w:pPr>
      <w:r w:rsidRPr="00BC50F2">
        <w:rPr>
          <w:rFonts w:ascii="宋体" w:hAnsi="宋体" w:hint="eastAsia"/>
          <w:kern w:val="0"/>
          <w:sz w:val="24"/>
        </w:rPr>
        <w:t>3、基金托管业务经营情况</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2018年二季度末，中国建设银行已托管857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p>
    <w:p w:rsidR="00D4503E" w:rsidRPr="00D00E1C" w:rsidRDefault="00D4503E" w:rsidP="00D4503E">
      <w:pPr>
        <w:tabs>
          <w:tab w:val="left" w:pos="3780"/>
        </w:tabs>
        <w:autoSpaceDE w:val="0"/>
        <w:autoSpaceDN w:val="0"/>
        <w:spacing w:line="360" w:lineRule="auto"/>
        <w:ind w:firstLineChars="200" w:firstLine="482"/>
        <w:textAlignment w:val="bottom"/>
        <w:rPr>
          <w:rFonts w:ascii="宋体" w:hAnsi="宋体"/>
          <w:b/>
          <w:kern w:val="0"/>
          <w:sz w:val="24"/>
        </w:rPr>
      </w:pPr>
      <w:r w:rsidRPr="00D00E1C">
        <w:rPr>
          <w:rFonts w:ascii="宋体" w:hAnsi="宋体" w:hint="eastAsia"/>
          <w:b/>
          <w:kern w:val="0"/>
          <w:sz w:val="24"/>
        </w:rPr>
        <w:t>（二）基金托管人的内部控制制度</w:t>
      </w:r>
    </w:p>
    <w:p w:rsidR="00D4503E" w:rsidRPr="00BC50F2" w:rsidRDefault="00D4503E" w:rsidP="00BC50F2">
      <w:pPr>
        <w:tabs>
          <w:tab w:val="left" w:pos="3780"/>
        </w:tabs>
        <w:autoSpaceDE w:val="0"/>
        <w:autoSpaceDN w:val="0"/>
        <w:spacing w:line="360" w:lineRule="auto"/>
        <w:ind w:firstLineChars="200" w:firstLine="480"/>
        <w:textAlignment w:val="bottom"/>
        <w:rPr>
          <w:rFonts w:ascii="宋体" w:hAnsi="宋体"/>
          <w:kern w:val="0"/>
          <w:sz w:val="24"/>
        </w:rPr>
      </w:pPr>
      <w:r w:rsidRPr="00BC50F2">
        <w:rPr>
          <w:rFonts w:ascii="宋体" w:hAnsi="宋体" w:hint="eastAsia"/>
          <w:kern w:val="0"/>
          <w:sz w:val="24"/>
        </w:rPr>
        <w:t>1、内部控制目标</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作为基金托管人，中国建设银行严格遵守国家有关托管业务的法律法规、行业监管规章和</w:t>
      </w:r>
      <w:r w:rsidR="00117449" w:rsidRPr="00D00E1C">
        <w:rPr>
          <w:rFonts w:ascii="宋体" w:hAnsi="宋体" w:hint="eastAsia"/>
          <w:kern w:val="0"/>
          <w:sz w:val="24"/>
        </w:rPr>
        <w:t>中国建设银行</w:t>
      </w:r>
      <w:r w:rsidRPr="00D00E1C">
        <w:rPr>
          <w:rFonts w:ascii="宋体" w:hAnsi="宋体" w:hint="eastAsia"/>
          <w:kern w:val="0"/>
          <w:sz w:val="24"/>
        </w:rPr>
        <w:t>内有关管理规定，守法经营、规范运作、严格监察，确保业务的稳健运行，保证基金财产的安全完整，确保有关信息的真实、准确、完整、及时，保护基金份额持有人的合法权益。</w:t>
      </w:r>
    </w:p>
    <w:p w:rsidR="00D4503E" w:rsidRPr="00BC50F2" w:rsidRDefault="00D4503E" w:rsidP="00BC50F2">
      <w:pPr>
        <w:tabs>
          <w:tab w:val="left" w:pos="3780"/>
        </w:tabs>
        <w:autoSpaceDE w:val="0"/>
        <w:autoSpaceDN w:val="0"/>
        <w:spacing w:line="360" w:lineRule="auto"/>
        <w:ind w:firstLineChars="200" w:firstLine="480"/>
        <w:textAlignment w:val="bottom"/>
        <w:rPr>
          <w:rFonts w:ascii="宋体" w:hAnsi="宋体"/>
          <w:kern w:val="0"/>
          <w:sz w:val="24"/>
        </w:rPr>
      </w:pPr>
      <w:r w:rsidRPr="00BC50F2">
        <w:rPr>
          <w:rFonts w:ascii="宋体" w:hAnsi="宋体" w:hint="eastAsia"/>
          <w:kern w:val="0"/>
          <w:sz w:val="24"/>
        </w:rPr>
        <w:t>2、内部控制组织结构</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D4503E" w:rsidRPr="00BC50F2" w:rsidRDefault="00D4503E" w:rsidP="00BC50F2">
      <w:pPr>
        <w:tabs>
          <w:tab w:val="left" w:pos="3780"/>
        </w:tabs>
        <w:autoSpaceDE w:val="0"/>
        <w:autoSpaceDN w:val="0"/>
        <w:spacing w:line="360" w:lineRule="auto"/>
        <w:ind w:firstLineChars="200" w:firstLine="480"/>
        <w:textAlignment w:val="bottom"/>
        <w:rPr>
          <w:rFonts w:ascii="宋体" w:hAnsi="宋体"/>
          <w:kern w:val="0"/>
          <w:sz w:val="24"/>
        </w:rPr>
      </w:pPr>
      <w:r w:rsidRPr="00BC50F2">
        <w:rPr>
          <w:rFonts w:ascii="宋体" w:hAnsi="宋体" w:hint="eastAsia"/>
          <w:kern w:val="0"/>
          <w:sz w:val="24"/>
        </w:rPr>
        <w:t>3、内部控制制度及措施</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D4503E" w:rsidRPr="00D00E1C" w:rsidRDefault="00D4503E" w:rsidP="00D4503E">
      <w:pPr>
        <w:tabs>
          <w:tab w:val="left" w:pos="3780"/>
        </w:tabs>
        <w:autoSpaceDE w:val="0"/>
        <w:autoSpaceDN w:val="0"/>
        <w:spacing w:line="360" w:lineRule="auto"/>
        <w:ind w:firstLineChars="200" w:firstLine="482"/>
        <w:textAlignment w:val="bottom"/>
        <w:rPr>
          <w:rFonts w:ascii="宋体" w:hAnsi="宋体"/>
          <w:b/>
          <w:kern w:val="0"/>
          <w:sz w:val="24"/>
        </w:rPr>
      </w:pPr>
      <w:r w:rsidRPr="00D00E1C">
        <w:rPr>
          <w:rFonts w:ascii="宋体" w:hAnsi="宋体" w:hint="eastAsia"/>
          <w:b/>
          <w:kern w:val="0"/>
          <w:sz w:val="24"/>
        </w:rPr>
        <w:t>（</w:t>
      </w:r>
      <w:r>
        <w:rPr>
          <w:rFonts w:ascii="宋体" w:hAnsi="宋体" w:hint="eastAsia"/>
          <w:b/>
          <w:kern w:val="0"/>
          <w:sz w:val="24"/>
        </w:rPr>
        <w:t>三</w:t>
      </w:r>
      <w:r w:rsidRPr="00D00E1C">
        <w:rPr>
          <w:rFonts w:ascii="宋体" w:hAnsi="宋体" w:hint="eastAsia"/>
          <w:b/>
          <w:kern w:val="0"/>
          <w:sz w:val="24"/>
        </w:rPr>
        <w:t>）基金托管人对基金管理人运作基金进行监督的方法和程序</w:t>
      </w:r>
    </w:p>
    <w:p w:rsidR="00D4503E" w:rsidRPr="00A72F10" w:rsidRDefault="00D4503E" w:rsidP="00A72F10">
      <w:pPr>
        <w:tabs>
          <w:tab w:val="left" w:pos="3780"/>
        </w:tabs>
        <w:autoSpaceDE w:val="0"/>
        <w:autoSpaceDN w:val="0"/>
        <w:spacing w:line="360" w:lineRule="auto"/>
        <w:ind w:firstLineChars="200" w:firstLine="480"/>
        <w:textAlignment w:val="bottom"/>
        <w:rPr>
          <w:rFonts w:ascii="宋体" w:hAnsi="宋体"/>
          <w:kern w:val="0"/>
          <w:sz w:val="24"/>
        </w:rPr>
      </w:pPr>
      <w:r w:rsidRPr="00A72F10">
        <w:rPr>
          <w:rFonts w:ascii="宋体" w:hAnsi="宋体"/>
          <w:kern w:val="0"/>
          <w:sz w:val="24"/>
        </w:rPr>
        <w:t>1、监督方法</w:t>
      </w:r>
    </w:p>
    <w:p w:rsidR="00D4503E" w:rsidRPr="00D00E1C" w:rsidRDefault="00D4503E" w:rsidP="00D4503E">
      <w:pPr>
        <w:tabs>
          <w:tab w:val="left" w:pos="3780"/>
        </w:tabs>
        <w:autoSpaceDE w:val="0"/>
        <w:autoSpaceDN w:val="0"/>
        <w:spacing w:line="360" w:lineRule="auto"/>
        <w:ind w:firstLineChars="200" w:firstLine="480"/>
        <w:textAlignment w:val="bottom"/>
        <w:rPr>
          <w:rFonts w:ascii="宋体" w:hAnsi="宋体"/>
          <w:kern w:val="0"/>
          <w:sz w:val="24"/>
        </w:rPr>
      </w:pPr>
      <w:r w:rsidRPr="00D00E1C">
        <w:rPr>
          <w:rFonts w:ascii="宋体" w:hAnsi="宋体" w:hint="eastAsia"/>
          <w:kern w:val="0"/>
          <w:sz w:val="24"/>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D4503E" w:rsidRPr="00A72F10" w:rsidRDefault="00D4503E" w:rsidP="00A72F10">
      <w:pPr>
        <w:tabs>
          <w:tab w:val="left" w:pos="3780"/>
        </w:tabs>
        <w:autoSpaceDE w:val="0"/>
        <w:autoSpaceDN w:val="0"/>
        <w:spacing w:line="360" w:lineRule="auto"/>
        <w:ind w:firstLineChars="200" w:firstLine="480"/>
        <w:textAlignment w:val="bottom"/>
        <w:rPr>
          <w:rFonts w:ascii="宋体" w:hAnsi="宋体"/>
          <w:kern w:val="0"/>
          <w:sz w:val="24"/>
        </w:rPr>
      </w:pPr>
      <w:r w:rsidRPr="00A72F10">
        <w:rPr>
          <w:rFonts w:ascii="宋体" w:hAnsi="宋体"/>
          <w:kern w:val="0"/>
          <w:sz w:val="24"/>
        </w:rPr>
        <w:t>2、监督流程</w:t>
      </w:r>
    </w:p>
    <w:p w:rsidR="00D4503E" w:rsidRPr="00D00E1C" w:rsidRDefault="008E78D6" w:rsidP="00D4503E">
      <w:pPr>
        <w:tabs>
          <w:tab w:val="left" w:pos="3780"/>
        </w:tabs>
        <w:autoSpaceDE w:val="0"/>
        <w:autoSpaceDN w:val="0"/>
        <w:spacing w:line="360" w:lineRule="auto"/>
        <w:ind w:firstLineChars="200" w:firstLine="480"/>
        <w:textAlignment w:val="bottom"/>
        <w:rPr>
          <w:rFonts w:ascii="宋体" w:hAnsi="宋体"/>
          <w:kern w:val="0"/>
          <w:sz w:val="24"/>
        </w:rPr>
      </w:pPr>
      <w:r>
        <w:rPr>
          <w:rFonts w:ascii="宋体" w:hAnsi="宋体" w:hint="eastAsia"/>
          <w:kern w:val="0"/>
          <w:sz w:val="24"/>
        </w:rPr>
        <w:t>（1）</w:t>
      </w:r>
      <w:r w:rsidR="00D4503E" w:rsidRPr="00D00E1C">
        <w:rPr>
          <w:rFonts w:ascii="宋体" w:hAnsi="宋体" w:hint="eastAsia"/>
          <w:kern w:val="0"/>
          <w:sz w:val="24"/>
        </w:rPr>
        <w:t>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D4503E" w:rsidRPr="00D00E1C" w:rsidRDefault="008E78D6" w:rsidP="00D4503E">
      <w:pPr>
        <w:tabs>
          <w:tab w:val="left" w:pos="3780"/>
        </w:tabs>
        <w:autoSpaceDE w:val="0"/>
        <w:autoSpaceDN w:val="0"/>
        <w:spacing w:line="360" w:lineRule="auto"/>
        <w:ind w:firstLineChars="200" w:firstLine="480"/>
        <w:textAlignment w:val="bottom"/>
        <w:rPr>
          <w:rFonts w:ascii="宋体" w:hAnsi="宋体"/>
          <w:kern w:val="0"/>
          <w:sz w:val="24"/>
        </w:rPr>
      </w:pPr>
      <w:r>
        <w:rPr>
          <w:rFonts w:ascii="宋体" w:hAnsi="宋体" w:hint="eastAsia"/>
          <w:kern w:val="0"/>
          <w:sz w:val="24"/>
        </w:rPr>
        <w:t>（2）</w:t>
      </w:r>
      <w:r w:rsidR="00D4503E" w:rsidRPr="00D00E1C">
        <w:rPr>
          <w:rFonts w:ascii="宋体" w:hAnsi="宋体" w:hint="eastAsia"/>
          <w:kern w:val="0"/>
          <w:sz w:val="24"/>
        </w:rPr>
        <w:t>收到基金管理人的划款指令后，对指令要素等内容进行核查。</w:t>
      </w:r>
    </w:p>
    <w:p w:rsidR="0096476A" w:rsidRPr="00AE60D0" w:rsidRDefault="008E78D6" w:rsidP="0096476A">
      <w:pPr>
        <w:spacing w:line="360" w:lineRule="auto"/>
        <w:ind w:firstLineChars="200" w:firstLine="480"/>
        <w:rPr>
          <w:rFonts w:ascii="楷体_GB2312" w:eastAsia="楷体_GB2312"/>
          <w:sz w:val="24"/>
        </w:rPr>
      </w:pPr>
      <w:r>
        <w:rPr>
          <w:rFonts w:ascii="宋体" w:hAnsi="宋体" w:hint="eastAsia"/>
          <w:kern w:val="0"/>
          <w:sz w:val="24"/>
        </w:rPr>
        <w:t>（3）</w:t>
      </w:r>
      <w:r w:rsidR="00D4503E" w:rsidRPr="00D00E1C">
        <w:rPr>
          <w:rFonts w:ascii="宋体" w:hAnsi="宋体" w:hint="eastAsia"/>
          <w:kern w:val="0"/>
          <w:sz w:val="24"/>
        </w:rPr>
        <w:t>通过技术或非技术手段发现基金涉嫌违规交易，电话或书面要求基金管理人进行解释或举证，如有必要将及时报告中国证监会。</w:t>
      </w:r>
    </w:p>
    <w:p w:rsidR="002A1C99" w:rsidRPr="00C0200A" w:rsidRDefault="002A1C99" w:rsidP="002A1C99">
      <w:pPr>
        <w:spacing w:line="360" w:lineRule="auto"/>
        <w:ind w:firstLineChars="200" w:firstLine="480"/>
        <w:rPr>
          <w:rFonts w:ascii="宋体" w:hAnsi="宋体"/>
          <w:sz w:val="24"/>
        </w:rPr>
      </w:pPr>
    </w:p>
    <w:p w:rsidR="00B74C48" w:rsidRPr="000D7173" w:rsidRDefault="00E7336E" w:rsidP="00667E3E">
      <w:pPr>
        <w:pStyle w:val="11111"/>
        <w:spacing w:before="240" w:after="240"/>
        <w:ind w:firstLineChars="0" w:firstLine="0"/>
        <w:jc w:val="left"/>
        <w:rPr>
          <w:rFonts w:ascii="Arial" w:hAnsi="Arial" w:cs="Arial"/>
        </w:rPr>
      </w:pPr>
      <w:bookmarkStart w:id="23" w:name="_Toc113344672"/>
      <w:bookmarkStart w:id="24" w:name="_Toc113372658"/>
      <w:bookmarkStart w:id="25" w:name="_Toc113374777"/>
      <w:bookmarkStart w:id="26" w:name="_Toc113382085"/>
      <w:bookmarkStart w:id="27" w:name="_Toc114319098"/>
      <w:bookmarkStart w:id="28" w:name="_Toc478646321"/>
      <w:bookmarkStart w:id="29" w:name="_Toc12357167"/>
      <w:bookmarkStart w:id="30" w:name="_Toc21073387"/>
      <w:bookmarkStart w:id="31" w:name="_Toc28103614"/>
      <w:r>
        <w:rPr>
          <w:rFonts w:ascii="Arial" w:hAnsi="Arial" w:cs="Arial" w:hint="eastAsia"/>
        </w:rPr>
        <w:t>四</w:t>
      </w:r>
      <w:r w:rsidR="00B74C48" w:rsidRPr="000D7173">
        <w:rPr>
          <w:rFonts w:ascii="Arial" w:hAnsi="Arial" w:cs="Arial"/>
        </w:rPr>
        <w:t>、相关服务机构</w:t>
      </w:r>
      <w:bookmarkEnd w:id="23"/>
      <w:bookmarkEnd w:id="24"/>
      <w:bookmarkEnd w:id="25"/>
      <w:bookmarkEnd w:id="26"/>
      <w:bookmarkEnd w:id="27"/>
      <w:bookmarkEnd w:id="28"/>
    </w:p>
    <w:p w:rsidR="00A22F19" w:rsidRPr="00925299" w:rsidRDefault="00A22F19" w:rsidP="00925299">
      <w:pPr>
        <w:tabs>
          <w:tab w:val="left" w:pos="3780"/>
        </w:tabs>
        <w:autoSpaceDE w:val="0"/>
        <w:autoSpaceDN w:val="0"/>
        <w:spacing w:line="360" w:lineRule="auto"/>
        <w:ind w:firstLineChars="200" w:firstLine="482"/>
        <w:textAlignment w:val="bottom"/>
        <w:rPr>
          <w:rFonts w:asciiTheme="minorEastAsia" w:eastAsiaTheme="minorEastAsia" w:hAnsiTheme="minorEastAsia" w:cs="Arial"/>
          <w:b/>
          <w:kern w:val="0"/>
          <w:sz w:val="24"/>
        </w:rPr>
      </w:pPr>
      <w:r w:rsidRPr="00925299">
        <w:rPr>
          <w:rFonts w:asciiTheme="minorEastAsia" w:eastAsiaTheme="minorEastAsia" w:hAnsiTheme="minorEastAsia" w:cs="Arial" w:hint="eastAsia"/>
          <w:b/>
          <w:kern w:val="0"/>
          <w:sz w:val="24"/>
        </w:rPr>
        <w:t>（一）基金份额发售机构</w:t>
      </w:r>
    </w:p>
    <w:p w:rsidR="00A22F19" w:rsidRPr="00925299" w:rsidRDefault="00A22F19" w:rsidP="00A22F19">
      <w:pPr>
        <w:pStyle w:val="a4"/>
        <w:autoSpaceDE w:val="0"/>
        <w:autoSpaceDN w:val="0"/>
        <w:adjustRightInd w:val="0"/>
        <w:ind w:firstLineChars="200" w:firstLine="480"/>
        <w:rPr>
          <w:sz w:val="24"/>
          <w:szCs w:val="24"/>
        </w:rPr>
      </w:pPr>
      <w:r w:rsidRPr="00925299">
        <w:rPr>
          <w:rFonts w:hint="eastAsia"/>
          <w:sz w:val="24"/>
          <w:szCs w:val="24"/>
        </w:rPr>
        <w:t>（</w:t>
      </w:r>
      <w:r w:rsidRPr="00925299">
        <w:rPr>
          <w:sz w:val="24"/>
          <w:szCs w:val="24"/>
        </w:rPr>
        <w:t>1</w:t>
      </w:r>
      <w:r w:rsidRPr="00925299">
        <w:rPr>
          <w:rFonts w:hint="eastAsia"/>
          <w:sz w:val="24"/>
          <w:szCs w:val="24"/>
        </w:rPr>
        <w:t>）直销机构</w:t>
      </w:r>
    </w:p>
    <w:p w:rsidR="00A22F19" w:rsidRPr="00D343FD" w:rsidRDefault="00A22F19" w:rsidP="00A22F19">
      <w:pPr>
        <w:pStyle w:val="a4"/>
        <w:autoSpaceDE w:val="0"/>
        <w:autoSpaceDN w:val="0"/>
        <w:adjustRightInd w:val="0"/>
        <w:ind w:firstLineChars="200" w:firstLine="480"/>
        <w:rPr>
          <w:sz w:val="24"/>
          <w:szCs w:val="24"/>
        </w:rPr>
      </w:pPr>
      <w:r w:rsidRPr="00D343FD">
        <w:rPr>
          <w:rFonts w:hint="eastAsia"/>
          <w:sz w:val="24"/>
          <w:szCs w:val="24"/>
        </w:rPr>
        <w:t>名称：国联安基金管理有限公司</w:t>
      </w:r>
    </w:p>
    <w:p w:rsidR="00A22F19" w:rsidRPr="00D343FD" w:rsidRDefault="00A22F19" w:rsidP="00A22F19">
      <w:pPr>
        <w:pStyle w:val="a4"/>
        <w:autoSpaceDE w:val="0"/>
        <w:autoSpaceDN w:val="0"/>
        <w:adjustRightInd w:val="0"/>
        <w:ind w:firstLineChars="200" w:firstLine="480"/>
        <w:rPr>
          <w:sz w:val="24"/>
          <w:szCs w:val="24"/>
        </w:rPr>
      </w:pPr>
      <w:r w:rsidRPr="00D343FD">
        <w:rPr>
          <w:rFonts w:hint="eastAsia"/>
          <w:sz w:val="24"/>
          <w:szCs w:val="24"/>
        </w:rPr>
        <w:t>住所：中国（上海）自由贸易试验区陆家嘴环路</w:t>
      </w:r>
      <w:r w:rsidRPr="00D343FD">
        <w:rPr>
          <w:sz w:val="24"/>
          <w:szCs w:val="24"/>
        </w:rPr>
        <w:t>1318</w:t>
      </w:r>
      <w:r w:rsidRPr="00D343FD">
        <w:rPr>
          <w:rFonts w:hint="eastAsia"/>
          <w:sz w:val="24"/>
          <w:szCs w:val="24"/>
        </w:rPr>
        <w:t>号</w:t>
      </w:r>
      <w:r w:rsidRPr="00D343FD">
        <w:rPr>
          <w:sz w:val="24"/>
          <w:szCs w:val="24"/>
        </w:rPr>
        <w:t>9</w:t>
      </w:r>
      <w:r w:rsidRPr="00D343FD">
        <w:rPr>
          <w:rFonts w:hint="eastAsia"/>
          <w:sz w:val="24"/>
          <w:szCs w:val="24"/>
        </w:rPr>
        <w:t>楼</w:t>
      </w:r>
    </w:p>
    <w:p w:rsidR="00A22F19" w:rsidRPr="00D343FD" w:rsidRDefault="00A22F19" w:rsidP="00A22F19">
      <w:pPr>
        <w:pStyle w:val="a4"/>
        <w:autoSpaceDE w:val="0"/>
        <w:autoSpaceDN w:val="0"/>
        <w:adjustRightInd w:val="0"/>
        <w:ind w:firstLineChars="200" w:firstLine="480"/>
        <w:rPr>
          <w:sz w:val="24"/>
          <w:szCs w:val="24"/>
        </w:rPr>
      </w:pPr>
      <w:r w:rsidRPr="00D343FD">
        <w:rPr>
          <w:rFonts w:hint="eastAsia"/>
          <w:sz w:val="24"/>
          <w:szCs w:val="24"/>
        </w:rPr>
        <w:t>办公地址：中国（上海）自由贸易试验区陆家嘴环路</w:t>
      </w:r>
      <w:r w:rsidRPr="00D343FD">
        <w:rPr>
          <w:sz w:val="24"/>
          <w:szCs w:val="24"/>
        </w:rPr>
        <w:t>1318</w:t>
      </w:r>
      <w:r w:rsidRPr="00D343FD">
        <w:rPr>
          <w:rFonts w:hint="eastAsia"/>
          <w:sz w:val="24"/>
          <w:szCs w:val="24"/>
        </w:rPr>
        <w:t>号</w:t>
      </w:r>
      <w:r w:rsidRPr="00D343FD">
        <w:rPr>
          <w:sz w:val="24"/>
          <w:szCs w:val="24"/>
        </w:rPr>
        <w:t>9</w:t>
      </w:r>
      <w:r w:rsidRPr="00D343FD">
        <w:rPr>
          <w:rFonts w:hint="eastAsia"/>
          <w:sz w:val="24"/>
          <w:szCs w:val="24"/>
        </w:rPr>
        <w:t>楼</w:t>
      </w:r>
    </w:p>
    <w:p w:rsidR="00A22F19" w:rsidRPr="00D343FD" w:rsidRDefault="00A22F19" w:rsidP="00A22F19">
      <w:pPr>
        <w:pStyle w:val="a4"/>
        <w:autoSpaceDE w:val="0"/>
        <w:autoSpaceDN w:val="0"/>
        <w:adjustRightInd w:val="0"/>
        <w:ind w:firstLineChars="200" w:firstLine="480"/>
        <w:rPr>
          <w:sz w:val="24"/>
          <w:szCs w:val="24"/>
        </w:rPr>
      </w:pPr>
      <w:r w:rsidRPr="00D343FD">
        <w:rPr>
          <w:rFonts w:hint="eastAsia"/>
          <w:sz w:val="24"/>
          <w:szCs w:val="24"/>
        </w:rPr>
        <w:t>法定代表人：</w:t>
      </w:r>
      <w:r w:rsidR="008E78D6" w:rsidRPr="00D343FD">
        <w:rPr>
          <w:rFonts w:hint="eastAsia"/>
          <w:sz w:val="24"/>
          <w:szCs w:val="24"/>
        </w:rPr>
        <w:t>于业明</w:t>
      </w:r>
    </w:p>
    <w:p w:rsidR="00A22F19" w:rsidRPr="00D343FD" w:rsidRDefault="00A22F19" w:rsidP="00A22F19">
      <w:pPr>
        <w:pStyle w:val="a4"/>
        <w:autoSpaceDE w:val="0"/>
        <w:autoSpaceDN w:val="0"/>
        <w:adjustRightInd w:val="0"/>
        <w:ind w:firstLineChars="200" w:firstLine="480"/>
        <w:rPr>
          <w:sz w:val="24"/>
          <w:szCs w:val="24"/>
        </w:rPr>
      </w:pPr>
      <w:r w:rsidRPr="00D343FD">
        <w:rPr>
          <w:rFonts w:hint="eastAsia"/>
          <w:sz w:val="24"/>
          <w:szCs w:val="24"/>
        </w:rPr>
        <w:t>客服电话：</w:t>
      </w:r>
      <w:r w:rsidRPr="00D343FD">
        <w:rPr>
          <w:sz w:val="24"/>
          <w:szCs w:val="24"/>
        </w:rPr>
        <w:t>021-38784766</w:t>
      </w:r>
      <w:r w:rsidRPr="00D343FD">
        <w:rPr>
          <w:rFonts w:hint="eastAsia"/>
          <w:sz w:val="24"/>
          <w:szCs w:val="24"/>
        </w:rPr>
        <w:t>，</w:t>
      </w:r>
      <w:r w:rsidRPr="00D343FD">
        <w:rPr>
          <w:sz w:val="24"/>
          <w:szCs w:val="24"/>
        </w:rPr>
        <w:t>400-700-0365</w:t>
      </w:r>
      <w:r w:rsidRPr="00D343FD">
        <w:rPr>
          <w:rFonts w:hint="eastAsia"/>
          <w:sz w:val="24"/>
          <w:szCs w:val="24"/>
        </w:rPr>
        <w:t>（免长途话费）</w:t>
      </w:r>
    </w:p>
    <w:p w:rsidR="00A22F19" w:rsidRPr="00D343FD" w:rsidRDefault="00A22F19" w:rsidP="00A22F19">
      <w:pPr>
        <w:pStyle w:val="a4"/>
        <w:autoSpaceDE w:val="0"/>
        <w:autoSpaceDN w:val="0"/>
        <w:adjustRightInd w:val="0"/>
        <w:ind w:firstLineChars="200" w:firstLine="480"/>
        <w:rPr>
          <w:sz w:val="24"/>
          <w:szCs w:val="24"/>
        </w:rPr>
      </w:pPr>
      <w:r w:rsidRPr="00D343FD">
        <w:rPr>
          <w:rFonts w:hint="eastAsia"/>
          <w:sz w:val="24"/>
          <w:szCs w:val="24"/>
        </w:rPr>
        <w:t>联系人：</w:t>
      </w:r>
      <w:r w:rsidR="00117449" w:rsidRPr="00D343FD">
        <w:rPr>
          <w:rFonts w:hint="eastAsia"/>
          <w:sz w:val="24"/>
          <w:szCs w:val="24"/>
        </w:rPr>
        <w:t>黄娜娜</w:t>
      </w:r>
    </w:p>
    <w:p w:rsidR="00A22F19" w:rsidRPr="00D343FD" w:rsidRDefault="00A22F19">
      <w:pPr>
        <w:pStyle w:val="a4"/>
        <w:autoSpaceDE w:val="0"/>
        <w:autoSpaceDN w:val="0"/>
        <w:adjustRightInd w:val="0"/>
        <w:ind w:firstLineChars="200" w:firstLine="480"/>
        <w:rPr>
          <w:sz w:val="24"/>
          <w:szCs w:val="24"/>
        </w:rPr>
      </w:pPr>
      <w:r w:rsidRPr="00D343FD">
        <w:rPr>
          <w:rFonts w:hint="eastAsia"/>
          <w:sz w:val="24"/>
          <w:szCs w:val="24"/>
        </w:rPr>
        <w:t>网址：</w:t>
      </w:r>
      <w:hyperlink w:history="1"/>
      <w:hyperlink r:id="rId14" w:history="1">
        <w:r w:rsidR="008E78D6" w:rsidRPr="00D343FD">
          <w:rPr>
            <w:sz w:val="24"/>
            <w:szCs w:val="24"/>
          </w:rPr>
          <w:t>www.cpicfunds.com</w:t>
        </w:r>
      </w:hyperlink>
    </w:p>
    <w:p w:rsidR="00A22F19" w:rsidRPr="00D343FD" w:rsidRDefault="00A22F19" w:rsidP="00A22F19">
      <w:pPr>
        <w:pStyle w:val="a4"/>
        <w:autoSpaceDE w:val="0"/>
        <w:autoSpaceDN w:val="0"/>
        <w:adjustRightInd w:val="0"/>
        <w:ind w:firstLineChars="200" w:firstLine="480"/>
        <w:rPr>
          <w:kern w:val="0"/>
          <w:sz w:val="24"/>
          <w:szCs w:val="24"/>
        </w:rPr>
      </w:pPr>
    </w:p>
    <w:p w:rsidR="00A22F19" w:rsidRPr="00D343FD" w:rsidRDefault="00A22F19" w:rsidP="00A22F19">
      <w:pPr>
        <w:pStyle w:val="a4"/>
        <w:autoSpaceDE w:val="0"/>
        <w:autoSpaceDN w:val="0"/>
        <w:adjustRightInd w:val="0"/>
        <w:ind w:firstLineChars="200" w:firstLine="480"/>
        <w:rPr>
          <w:sz w:val="24"/>
          <w:szCs w:val="24"/>
        </w:rPr>
      </w:pPr>
      <w:r w:rsidRPr="00D343FD">
        <w:rPr>
          <w:rFonts w:hint="eastAsia"/>
          <w:sz w:val="24"/>
          <w:szCs w:val="24"/>
        </w:rPr>
        <w:t>（</w:t>
      </w:r>
      <w:r w:rsidRPr="00D343FD">
        <w:rPr>
          <w:sz w:val="24"/>
          <w:szCs w:val="24"/>
        </w:rPr>
        <w:t>2</w:t>
      </w:r>
      <w:r w:rsidRPr="00D343FD">
        <w:rPr>
          <w:rFonts w:hint="eastAsia"/>
          <w:sz w:val="24"/>
          <w:szCs w:val="24"/>
        </w:rPr>
        <w:t>）其他销售机构</w:t>
      </w:r>
    </w:p>
    <w:p w:rsidR="00A36066" w:rsidRPr="00D343FD" w:rsidRDefault="00A36066" w:rsidP="00A36066">
      <w:pPr>
        <w:widowControl/>
        <w:spacing w:line="360" w:lineRule="auto"/>
        <w:ind w:firstLine="480"/>
        <w:jc w:val="left"/>
        <w:rPr>
          <w:sz w:val="24"/>
        </w:rPr>
      </w:pPr>
      <w:r w:rsidRPr="00D343FD">
        <w:rPr>
          <w:sz w:val="24"/>
        </w:rPr>
        <w:t>1</w:t>
      </w:r>
      <w:r w:rsidRPr="00D343FD">
        <w:rPr>
          <w:rFonts w:hint="eastAsia"/>
          <w:sz w:val="24"/>
        </w:rPr>
        <w:t>）名称：中国建设银行股份有限公司</w:t>
      </w:r>
    </w:p>
    <w:p w:rsidR="00A36066" w:rsidRPr="00D343FD" w:rsidRDefault="00A36066" w:rsidP="00A36066">
      <w:pPr>
        <w:widowControl/>
        <w:spacing w:line="360" w:lineRule="auto"/>
        <w:ind w:firstLine="480"/>
        <w:jc w:val="left"/>
        <w:rPr>
          <w:sz w:val="24"/>
        </w:rPr>
      </w:pPr>
      <w:r w:rsidRPr="00D343FD">
        <w:rPr>
          <w:rFonts w:hint="eastAsia"/>
          <w:sz w:val="24"/>
        </w:rPr>
        <w:t>住所：北京市西城区金融大街</w:t>
      </w:r>
      <w:r w:rsidRPr="00D343FD">
        <w:rPr>
          <w:sz w:val="24"/>
        </w:rPr>
        <w:t>25</w:t>
      </w:r>
      <w:r w:rsidRPr="00D343FD">
        <w:rPr>
          <w:rFonts w:hint="eastAsia"/>
          <w:sz w:val="24"/>
        </w:rPr>
        <w:t>号</w:t>
      </w:r>
    </w:p>
    <w:p w:rsidR="00A36066" w:rsidRPr="00D343FD" w:rsidRDefault="00A36066" w:rsidP="00A36066">
      <w:pPr>
        <w:widowControl/>
        <w:spacing w:line="360" w:lineRule="auto"/>
        <w:ind w:firstLine="480"/>
        <w:jc w:val="left"/>
        <w:rPr>
          <w:sz w:val="24"/>
        </w:rPr>
      </w:pPr>
      <w:r w:rsidRPr="00D343FD">
        <w:rPr>
          <w:rFonts w:hint="eastAsia"/>
          <w:sz w:val="24"/>
        </w:rPr>
        <w:t>办公地址：北京市西城区闹市口大街</w:t>
      </w:r>
      <w:r w:rsidRPr="00D343FD">
        <w:rPr>
          <w:sz w:val="24"/>
        </w:rPr>
        <w:t>1</w:t>
      </w:r>
      <w:r w:rsidRPr="00D343FD">
        <w:rPr>
          <w:rFonts w:hint="eastAsia"/>
          <w:sz w:val="24"/>
        </w:rPr>
        <w:t>号院</w:t>
      </w:r>
      <w:r w:rsidRPr="00D343FD">
        <w:rPr>
          <w:sz w:val="24"/>
        </w:rPr>
        <w:t>1</w:t>
      </w:r>
      <w:r w:rsidRPr="00D343FD">
        <w:rPr>
          <w:rFonts w:hint="eastAsia"/>
          <w:sz w:val="24"/>
        </w:rPr>
        <w:t>号楼</w:t>
      </w:r>
    </w:p>
    <w:p w:rsidR="00A36066" w:rsidRPr="00D343FD" w:rsidRDefault="00A36066" w:rsidP="00A36066">
      <w:pPr>
        <w:widowControl/>
        <w:spacing w:line="360" w:lineRule="auto"/>
        <w:ind w:firstLine="480"/>
        <w:jc w:val="left"/>
        <w:rPr>
          <w:sz w:val="24"/>
        </w:rPr>
      </w:pPr>
      <w:r w:rsidRPr="00D343FD">
        <w:rPr>
          <w:rFonts w:hint="eastAsia"/>
          <w:sz w:val="24"/>
        </w:rPr>
        <w:t>法定代表人：田国立</w:t>
      </w:r>
    </w:p>
    <w:p w:rsidR="00A36066" w:rsidRPr="00D343FD" w:rsidRDefault="00A36066" w:rsidP="00A36066">
      <w:pPr>
        <w:widowControl/>
        <w:spacing w:line="360" w:lineRule="auto"/>
        <w:ind w:firstLine="480"/>
        <w:jc w:val="left"/>
        <w:rPr>
          <w:sz w:val="24"/>
        </w:rPr>
      </w:pPr>
      <w:r w:rsidRPr="00D343FD">
        <w:rPr>
          <w:rFonts w:hint="eastAsia"/>
          <w:sz w:val="24"/>
        </w:rPr>
        <w:t>电话：</w:t>
      </w:r>
      <w:r w:rsidR="00117449" w:rsidRPr="00D343FD">
        <w:rPr>
          <w:sz w:val="24"/>
        </w:rPr>
        <w:t>010-67596233</w:t>
      </w:r>
    </w:p>
    <w:p w:rsidR="00A36066" w:rsidRPr="00D343FD" w:rsidRDefault="00A36066" w:rsidP="00A36066">
      <w:pPr>
        <w:widowControl/>
        <w:spacing w:line="360" w:lineRule="auto"/>
        <w:ind w:firstLine="480"/>
        <w:jc w:val="left"/>
        <w:rPr>
          <w:sz w:val="24"/>
        </w:rPr>
      </w:pPr>
      <w:r w:rsidRPr="00D343FD">
        <w:rPr>
          <w:rFonts w:hint="eastAsia"/>
          <w:sz w:val="24"/>
        </w:rPr>
        <w:t>联系人：王</w:t>
      </w:r>
      <w:r w:rsidR="00117449" w:rsidRPr="00D343FD">
        <w:rPr>
          <w:rFonts w:hint="eastAsia"/>
          <w:sz w:val="24"/>
        </w:rPr>
        <w:t>未雨</w:t>
      </w:r>
    </w:p>
    <w:p w:rsidR="00A36066" w:rsidRPr="00D343FD" w:rsidRDefault="00A36066" w:rsidP="00A36066">
      <w:pPr>
        <w:widowControl/>
        <w:spacing w:line="360" w:lineRule="auto"/>
        <w:ind w:firstLine="480"/>
        <w:jc w:val="left"/>
        <w:rPr>
          <w:sz w:val="24"/>
        </w:rPr>
      </w:pPr>
      <w:r w:rsidRPr="00D343FD">
        <w:rPr>
          <w:rFonts w:hint="eastAsia"/>
          <w:sz w:val="24"/>
        </w:rPr>
        <w:t>客服电话：</w:t>
      </w:r>
      <w:r w:rsidRPr="00D343FD">
        <w:rPr>
          <w:sz w:val="24"/>
        </w:rPr>
        <w:t>95533</w:t>
      </w:r>
    </w:p>
    <w:p w:rsidR="00A36066" w:rsidRPr="00D343FD" w:rsidRDefault="00A36066" w:rsidP="00BC50F2">
      <w:pPr>
        <w:pStyle w:val="a4"/>
        <w:autoSpaceDE w:val="0"/>
        <w:autoSpaceDN w:val="0"/>
        <w:adjustRightInd w:val="0"/>
        <w:ind w:firstLineChars="200" w:firstLine="480"/>
        <w:rPr>
          <w:sz w:val="24"/>
          <w:szCs w:val="24"/>
        </w:rPr>
      </w:pPr>
      <w:r w:rsidRPr="00D343FD">
        <w:rPr>
          <w:rFonts w:hint="eastAsia"/>
          <w:sz w:val="24"/>
          <w:szCs w:val="24"/>
        </w:rPr>
        <w:t>网址：</w:t>
      </w:r>
      <w:hyperlink r:id="rId15" w:history="1">
        <w:r w:rsidRPr="00D343FD">
          <w:rPr>
            <w:sz w:val="24"/>
            <w:szCs w:val="24"/>
          </w:rPr>
          <w:t>www.ccb.com</w:t>
        </w:r>
      </w:hyperlink>
    </w:p>
    <w:p w:rsidR="00A36066" w:rsidRPr="00D343FD" w:rsidRDefault="00A36066" w:rsidP="00A36066">
      <w:pPr>
        <w:widowControl/>
        <w:spacing w:line="360" w:lineRule="auto"/>
        <w:ind w:firstLine="480"/>
        <w:jc w:val="left"/>
        <w:rPr>
          <w:sz w:val="24"/>
        </w:rPr>
      </w:pPr>
    </w:p>
    <w:p w:rsidR="00A36066" w:rsidRPr="00D343FD" w:rsidRDefault="00A36066" w:rsidP="00A36066">
      <w:pPr>
        <w:widowControl/>
        <w:spacing w:line="360" w:lineRule="auto"/>
        <w:ind w:firstLine="480"/>
        <w:jc w:val="left"/>
        <w:rPr>
          <w:sz w:val="24"/>
        </w:rPr>
      </w:pPr>
      <w:r w:rsidRPr="00D343FD">
        <w:rPr>
          <w:sz w:val="24"/>
        </w:rPr>
        <w:t>2</w:t>
      </w:r>
      <w:r w:rsidRPr="00D343FD">
        <w:rPr>
          <w:rFonts w:hint="eastAsia"/>
          <w:sz w:val="24"/>
        </w:rPr>
        <w:t>）名称：中国民生银行股份有限公司</w:t>
      </w:r>
    </w:p>
    <w:p w:rsidR="00A36066" w:rsidRPr="00D343FD" w:rsidRDefault="00A36066" w:rsidP="00A36066">
      <w:pPr>
        <w:widowControl/>
        <w:spacing w:line="360" w:lineRule="auto"/>
        <w:ind w:firstLine="480"/>
        <w:jc w:val="left"/>
        <w:rPr>
          <w:sz w:val="24"/>
        </w:rPr>
      </w:pPr>
      <w:r w:rsidRPr="00D343FD">
        <w:rPr>
          <w:rFonts w:hint="eastAsia"/>
          <w:sz w:val="24"/>
        </w:rPr>
        <w:t>住所：北京市西城区复兴门内大街二号</w:t>
      </w:r>
    </w:p>
    <w:p w:rsidR="00A36066" w:rsidRPr="00D343FD" w:rsidRDefault="00A36066" w:rsidP="00A36066">
      <w:pPr>
        <w:widowControl/>
        <w:spacing w:line="360" w:lineRule="auto"/>
        <w:ind w:firstLine="480"/>
        <w:jc w:val="left"/>
        <w:rPr>
          <w:sz w:val="24"/>
        </w:rPr>
      </w:pPr>
      <w:r w:rsidRPr="00D343FD">
        <w:rPr>
          <w:rFonts w:hint="eastAsia"/>
          <w:sz w:val="24"/>
        </w:rPr>
        <w:t>办公地址：北京市西城区复兴门内大街</w:t>
      </w:r>
      <w:r w:rsidRPr="00D343FD">
        <w:rPr>
          <w:sz w:val="24"/>
        </w:rPr>
        <w:t>2</w:t>
      </w:r>
      <w:r w:rsidRPr="00D343FD">
        <w:rPr>
          <w:rFonts w:hint="eastAsia"/>
          <w:sz w:val="24"/>
        </w:rPr>
        <w:t>号</w:t>
      </w:r>
    </w:p>
    <w:p w:rsidR="00A36066" w:rsidRPr="00D343FD" w:rsidRDefault="00A36066" w:rsidP="00A36066">
      <w:pPr>
        <w:widowControl/>
        <w:spacing w:line="360" w:lineRule="auto"/>
        <w:ind w:firstLine="480"/>
        <w:jc w:val="left"/>
        <w:rPr>
          <w:sz w:val="24"/>
        </w:rPr>
      </w:pPr>
      <w:r w:rsidRPr="00D343FD">
        <w:rPr>
          <w:rFonts w:hint="eastAsia"/>
          <w:sz w:val="24"/>
        </w:rPr>
        <w:t>法定代表人：洪崎</w:t>
      </w:r>
    </w:p>
    <w:p w:rsidR="00A36066" w:rsidRPr="00D343FD" w:rsidRDefault="00A36066" w:rsidP="00A36066">
      <w:pPr>
        <w:widowControl/>
        <w:spacing w:line="360" w:lineRule="auto"/>
        <w:ind w:firstLine="480"/>
        <w:jc w:val="left"/>
        <w:rPr>
          <w:sz w:val="24"/>
        </w:rPr>
      </w:pPr>
      <w:r w:rsidRPr="00D343FD">
        <w:rPr>
          <w:rFonts w:hint="eastAsia"/>
          <w:sz w:val="24"/>
        </w:rPr>
        <w:t>电话：</w:t>
      </w:r>
      <w:r w:rsidRPr="00D343FD">
        <w:rPr>
          <w:sz w:val="24"/>
        </w:rPr>
        <w:t>010-57092592</w:t>
      </w:r>
    </w:p>
    <w:p w:rsidR="00A36066" w:rsidRPr="00D343FD" w:rsidRDefault="00A36066" w:rsidP="00A36066">
      <w:pPr>
        <w:widowControl/>
        <w:spacing w:line="360" w:lineRule="auto"/>
        <w:ind w:firstLine="480"/>
        <w:jc w:val="left"/>
        <w:rPr>
          <w:sz w:val="24"/>
        </w:rPr>
      </w:pPr>
      <w:r w:rsidRPr="00D343FD">
        <w:rPr>
          <w:rFonts w:hint="eastAsia"/>
          <w:sz w:val="24"/>
        </w:rPr>
        <w:t>联系人：徐野</w:t>
      </w:r>
    </w:p>
    <w:p w:rsidR="00A36066" w:rsidRPr="00D343FD" w:rsidRDefault="00A36066" w:rsidP="00A36066">
      <w:pPr>
        <w:widowControl/>
        <w:spacing w:line="360" w:lineRule="auto"/>
        <w:ind w:firstLine="480"/>
        <w:jc w:val="left"/>
        <w:rPr>
          <w:sz w:val="24"/>
        </w:rPr>
      </w:pPr>
      <w:r w:rsidRPr="00D343FD">
        <w:rPr>
          <w:rFonts w:hint="eastAsia"/>
          <w:sz w:val="24"/>
        </w:rPr>
        <w:t>客服电话：</w:t>
      </w:r>
      <w:r w:rsidRPr="00D343FD">
        <w:rPr>
          <w:sz w:val="24"/>
        </w:rPr>
        <w:t>95568</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网址：</w:t>
      </w:r>
      <w:hyperlink r:id="rId16" w:history="1">
        <w:r w:rsidRPr="00D343FD">
          <w:rPr>
            <w:color w:val="000000"/>
            <w:kern w:val="0"/>
            <w:sz w:val="24"/>
          </w:rPr>
          <w:t>www.cmbc.com.cn</w:t>
        </w:r>
      </w:hyperlink>
    </w:p>
    <w:p w:rsidR="00A36066" w:rsidRPr="00D343FD" w:rsidRDefault="00A36066" w:rsidP="00A36066">
      <w:pPr>
        <w:widowControl/>
        <w:spacing w:line="360" w:lineRule="auto"/>
        <w:ind w:firstLineChars="150" w:firstLine="360"/>
        <w:jc w:val="left"/>
        <w:rPr>
          <w:sz w:val="24"/>
        </w:rPr>
      </w:pPr>
    </w:p>
    <w:p w:rsidR="00A36066" w:rsidRPr="00D343FD" w:rsidRDefault="00A36066" w:rsidP="00A36066">
      <w:pPr>
        <w:widowControl/>
        <w:spacing w:line="360" w:lineRule="auto"/>
        <w:ind w:firstLine="480"/>
        <w:jc w:val="left"/>
        <w:rPr>
          <w:sz w:val="24"/>
        </w:rPr>
      </w:pPr>
      <w:r w:rsidRPr="00D343FD">
        <w:rPr>
          <w:sz w:val="24"/>
        </w:rPr>
        <w:t>3</w:t>
      </w:r>
      <w:r w:rsidRPr="00D343FD">
        <w:rPr>
          <w:rFonts w:hint="eastAsia"/>
          <w:sz w:val="24"/>
        </w:rPr>
        <w:t>）名称：国泰君安证券股份有限公司</w:t>
      </w:r>
    </w:p>
    <w:p w:rsidR="00A36066" w:rsidRPr="00D343FD" w:rsidRDefault="00A36066" w:rsidP="00A36066">
      <w:pPr>
        <w:widowControl/>
        <w:spacing w:line="360" w:lineRule="auto"/>
        <w:ind w:firstLine="480"/>
        <w:jc w:val="left"/>
        <w:rPr>
          <w:sz w:val="24"/>
        </w:rPr>
      </w:pPr>
      <w:r w:rsidRPr="00D343FD">
        <w:rPr>
          <w:rFonts w:hint="eastAsia"/>
          <w:sz w:val="24"/>
        </w:rPr>
        <w:t>住所：中国（上海）自由贸易试验区商城路</w:t>
      </w:r>
      <w:r w:rsidRPr="00D343FD">
        <w:rPr>
          <w:sz w:val="24"/>
        </w:rPr>
        <w:t>618</w:t>
      </w:r>
      <w:r w:rsidRPr="00D343FD">
        <w:rPr>
          <w:rFonts w:hint="eastAsia"/>
          <w:sz w:val="24"/>
        </w:rPr>
        <w:t>号</w:t>
      </w:r>
    </w:p>
    <w:p w:rsidR="00A36066" w:rsidRPr="00D343FD" w:rsidRDefault="00A36066" w:rsidP="00A36066">
      <w:pPr>
        <w:widowControl/>
        <w:spacing w:line="360" w:lineRule="auto"/>
        <w:ind w:firstLine="480"/>
        <w:jc w:val="left"/>
        <w:rPr>
          <w:sz w:val="24"/>
        </w:rPr>
      </w:pPr>
      <w:r w:rsidRPr="00D343FD">
        <w:rPr>
          <w:rFonts w:hint="eastAsia"/>
          <w:sz w:val="24"/>
        </w:rPr>
        <w:t>办公地址：中国（上海）自由贸易试验区银城中路</w:t>
      </w:r>
      <w:r w:rsidRPr="00D343FD">
        <w:rPr>
          <w:sz w:val="24"/>
        </w:rPr>
        <w:t>168</w:t>
      </w:r>
      <w:r w:rsidRPr="00D343FD">
        <w:rPr>
          <w:rFonts w:hint="eastAsia"/>
          <w:sz w:val="24"/>
        </w:rPr>
        <w:t>号上海银行大厦</w:t>
      </w:r>
      <w:r w:rsidRPr="00D343FD">
        <w:rPr>
          <w:sz w:val="24"/>
        </w:rPr>
        <w:t>29</w:t>
      </w:r>
      <w:r w:rsidRPr="00D343FD">
        <w:rPr>
          <w:rFonts w:hint="eastAsia"/>
          <w:sz w:val="24"/>
        </w:rPr>
        <w:t>楼</w:t>
      </w:r>
    </w:p>
    <w:p w:rsidR="00A36066" w:rsidRPr="00D343FD" w:rsidRDefault="00A36066" w:rsidP="00A36066">
      <w:pPr>
        <w:widowControl/>
        <w:spacing w:line="360" w:lineRule="auto"/>
        <w:ind w:firstLine="480"/>
        <w:jc w:val="left"/>
        <w:rPr>
          <w:sz w:val="24"/>
        </w:rPr>
      </w:pPr>
      <w:r w:rsidRPr="00D343FD">
        <w:rPr>
          <w:rFonts w:hint="eastAsia"/>
          <w:sz w:val="24"/>
        </w:rPr>
        <w:t>法定代表人：杨德红</w:t>
      </w:r>
    </w:p>
    <w:p w:rsidR="00A36066" w:rsidRPr="00D343FD" w:rsidRDefault="00A36066" w:rsidP="00A36066">
      <w:pPr>
        <w:widowControl/>
        <w:spacing w:line="360" w:lineRule="auto"/>
        <w:ind w:firstLine="480"/>
        <w:jc w:val="left"/>
        <w:rPr>
          <w:sz w:val="24"/>
        </w:rPr>
      </w:pPr>
      <w:r w:rsidRPr="00D343FD">
        <w:rPr>
          <w:rFonts w:hint="eastAsia"/>
          <w:sz w:val="24"/>
        </w:rPr>
        <w:t>电话：</w:t>
      </w:r>
      <w:r w:rsidRPr="00D343FD">
        <w:rPr>
          <w:sz w:val="24"/>
        </w:rPr>
        <w:t>021</w:t>
      </w:r>
      <w:r w:rsidR="00117449" w:rsidRPr="00D343FD">
        <w:rPr>
          <w:rFonts w:hint="eastAsia"/>
          <w:sz w:val="24"/>
        </w:rPr>
        <w:t>-</w:t>
      </w:r>
      <w:r w:rsidRPr="00D343FD">
        <w:rPr>
          <w:sz w:val="24"/>
        </w:rPr>
        <w:t>38032284</w:t>
      </w:r>
    </w:p>
    <w:p w:rsidR="00A36066" w:rsidRPr="00D343FD" w:rsidRDefault="00A36066" w:rsidP="00A36066">
      <w:pPr>
        <w:widowControl/>
        <w:spacing w:line="360" w:lineRule="auto"/>
        <w:ind w:firstLine="480"/>
        <w:jc w:val="left"/>
        <w:rPr>
          <w:sz w:val="24"/>
        </w:rPr>
      </w:pPr>
      <w:r w:rsidRPr="00D343FD">
        <w:rPr>
          <w:rFonts w:hint="eastAsia"/>
          <w:sz w:val="24"/>
        </w:rPr>
        <w:t>联系人：钟伟镇</w:t>
      </w:r>
    </w:p>
    <w:p w:rsidR="00A36066" w:rsidRPr="00D343FD" w:rsidRDefault="00A36066" w:rsidP="00A36066">
      <w:pPr>
        <w:widowControl/>
        <w:spacing w:line="360" w:lineRule="auto"/>
        <w:ind w:firstLine="480"/>
        <w:jc w:val="left"/>
        <w:rPr>
          <w:sz w:val="24"/>
        </w:rPr>
      </w:pPr>
      <w:r w:rsidRPr="00D343FD">
        <w:rPr>
          <w:rFonts w:hint="eastAsia"/>
          <w:sz w:val="24"/>
        </w:rPr>
        <w:t>客服电话：</w:t>
      </w:r>
      <w:r w:rsidRPr="00D343FD">
        <w:rPr>
          <w:sz w:val="24"/>
        </w:rPr>
        <w:t>95521</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网址：</w:t>
      </w:r>
      <w:r w:rsidRPr="00D343FD">
        <w:rPr>
          <w:color w:val="000000"/>
          <w:kern w:val="0"/>
          <w:sz w:val="24"/>
        </w:rPr>
        <w:t>www.gtja.com</w:t>
      </w:r>
    </w:p>
    <w:p w:rsidR="00A36066" w:rsidRPr="00D343FD" w:rsidRDefault="00A36066" w:rsidP="00A36066">
      <w:pPr>
        <w:widowControl/>
        <w:spacing w:line="360" w:lineRule="auto"/>
        <w:ind w:firstLineChars="200" w:firstLine="480"/>
        <w:jc w:val="left"/>
        <w:rPr>
          <w:color w:val="000000"/>
          <w:kern w:val="0"/>
          <w:sz w:val="24"/>
        </w:rPr>
      </w:pPr>
    </w:p>
    <w:p w:rsidR="00117449" w:rsidRPr="00D343FD" w:rsidRDefault="00A36066" w:rsidP="00117449">
      <w:pPr>
        <w:widowControl/>
        <w:spacing w:line="360" w:lineRule="auto"/>
        <w:ind w:firstLineChars="200" w:firstLine="480"/>
        <w:jc w:val="left"/>
        <w:rPr>
          <w:rFonts w:cs="宋体"/>
          <w:color w:val="000000"/>
          <w:kern w:val="0"/>
          <w:sz w:val="24"/>
        </w:rPr>
      </w:pPr>
      <w:r w:rsidRPr="00D343FD">
        <w:rPr>
          <w:sz w:val="24"/>
        </w:rPr>
        <w:t>4</w:t>
      </w:r>
      <w:r w:rsidRPr="00D343FD">
        <w:rPr>
          <w:rFonts w:hint="eastAsia"/>
          <w:sz w:val="24"/>
        </w:rPr>
        <w:t>）</w:t>
      </w:r>
      <w:r w:rsidR="00117449" w:rsidRPr="00D343FD">
        <w:rPr>
          <w:rFonts w:cs="宋体" w:hint="eastAsia"/>
          <w:color w:val="000000"/>
          <w:kern w:val="0"/>
          <w:sz w:val="24"/>
        </w:rPr>
        <w:t>名称：北京蛋卷基金销售有限公司</w:t>
      </w:r>
    </w:p>
    <w:p w:rsidR="00117449" w:rsidRPr="00D343FD" w:rsidRDefault="00117449" w:rsidP="00117449">
      <w:pPr>
        <w:widowControl/>
        <w:spacing w:line="360" w:lineRule="auto"/>
        <w:ind w:firstLineChars="200" w:firstLine="480"/>
        <w:jc w:val="left"/>
        <w:rPr>
          <w:rFonts w:cs="宋体"/>
          <w:color w:val="000000"/>
          <w:kern w:val="0"/>
          <w:sz w:val="24"/>
        </w:rPr>
      </w:pPr>
      <w:r w:rsidRPr="00D343FD">
        <w:rPr>
          <w:rFonts w:cs="宋体" w:hint="eastAsia"/>
          <w:color w:val="000000"/>
          <w:kern w:val="0"/>
          <w:sz w:val="24"/>
        </w:rPr>
        <w:t>住所：北京市朝阳区阜通东大街</w:t>
      </w:r>
      <w:r w:rsidRPr="00D343FD">
        <w:rPr>
          <w:rFonts w:cs="宋体" w:hint="eastAsia"/>
          <w:color w:val="000000"/>
          <w:kern w:val="0"/>
          <w:sz w:val="24"/>
        </w:rPr>
        <w:t>1</w:t>
      </w:r>
      <w:r w:rsidRPr="00D343FD">
        <w:rPr>
          <w:rFonts w:cs="宋体" w:hint="eastAsia"/>
          <w:color w:val="000000"/>
          <w:kern w:val="0"/>
          <w:sz w:val="24"/>
        </w:rPr>
        <w:t>号院</w:t>
      </w:r>
      <w:r w:rsidRPr="00D343FD">
        <w:rPr>
          <w:rFonts w:cs="宋体" w:hint="eastAsia"/>
          <w:color w:val="000000"/>
          <w:kern w:val="0"/>
          <w:sz w:val="24"/>
        </w:rPr>
        <w:t>6</w:t>
      </w:r>
      <w:r w:rsidRPr="00D343FD">
        <w:rPr>
          <w:rFonts w:cs="宋体" w:hint="eastAsia"/>
          <w:color w:val="000000"/>
          <w:kern w:val="0"/>
          <w:sz w:val="24"/>
        </w:rPr>
        <w:t>号楼</w:t>
      </w:r>
      <w:r w:rsidRPr="00D343FD">
        <w:rPr>
          <w:rFonts w:cs="宋体" w:hint="eastAsia"/>
          <w:color w:val="000000"/>
          <w:kern w:val="0"/>
          <w:sz w:val="24"/>
        </w:rPr>
        <w:t>2</w:t>
      </w:r>
      <w:r w:rsidRPr="00D343FD">
        <w:rPr>
          <w:rFonts w:cs="宋体" w:hint="eastAsia"/>
          <w:color w:val="000000"/>
          <w:kern w:val="0"/>
          <w:sz w:val="24"/>
        </w:rPr>
        <w:t>单元</w:t>
      </w:r>
      <w:r w:rsidRPr="00D343FD">
        <w:rPr>
          <w:rFonts w:cs="宋体" w:hint="eastAsia"/>
          <w:color w:val="000000"/>
          <w:kern w:val="0"/>
          <w:sz w:val="24"/>
        </w:rPr>
        <w:t>21</w:t>
      </w:r>
      <w:r w:rsidRPr="00D343FD">
        <w:rPr>
          <w:rFonts w:cs="宋体" w:hint="eastAsia"/>
          <w:color w:val="000000"/>
          <w:kern w:val="0"/>
          <w:sz w:val="24"/>
        </w:rPr>
        <w:t>层</w:t>
      </w:r>
      <w:r w:rsidRPr="00D343FD">
        <w:rPr>
          <w:rFonts w:cs="宋体" w:hint="eastAsia"/>
          <w:color w:val="000000"/>
          <w:kern w:val="0"/>
          <w:sz w:val="24"/>
        </w:rPr>
        <w:t>222507</w:t>
      </w:r>
    </w:p>
    <w:p w:rsidR="00117449" w:rsidRPr="00D343FD" w:rsidRDefault="00117449" w:rsidP="00117449">
      <w:pPr>
        <w:widowControl/>
        <w:spacing w:line="360" w:lineRule="auto"/>
        <w:ind w:firstLineChars="200" w:firstLine="480"/>
        <w:jc w:val="left"/>
        <w:rPr>
          <w:rFonts w:cs="宋体"/>
          <w:color w:val="000000"/>
          <w:kern w:val="0"/>
          <w:sz w:val="24"/>
        </w:rPr>
      </w:pPr>
      <w:r w:rsidRPr="00D343FD">
        <w:rPr>
          <w:rFonts w:cs="宋体" w:hint="eastAsia"/>
          <w:color w:val="000000"/>
          <w:kern w:val="0"/>
          <w:sz w:val="24"/>
        </w:rPr>
        <w:t>办公地址：北京市朝阳区阜通东大街</w:t>
      </w:r>
      <w:r w:rsidRPr="00D343FD">
        <w:rPr>
          <w:rFonts w:cs="宋体" w:hint="eastAsia"/>
          <w:color w:val="000000"/>
          <w:kern w:val="0"/>
          <w:sz w:val="24"/>
        </w:rPr>
        <w:t>1</w:t>
      </w:r>
      <w:r w:rsidRPr="00D343FD">
        <w:rPr>
          <w:rFonts w:cs="宋体" w:hint="eastAsia"/>
          <w:color w:val="000000"/>
          <w:kern w:val="0"/>
          <w:sz w:val="24"/>
        </w:rPr>
        <w:t>号院</w:t>
      </w:r>
      <w:r w:rsidRPr="00D343FD">
        <w:rPr>
          <w:rFonts w:cs="宋体" w:hint="eastAsia"/>
          <w:color w:val="000000"/>
          <w:kern w:val="0"/>
          <w:sz w:val="24"/>
        </w:rPr>
        <w:t>6</w:t>
      </w:r>
      <w:r w:rsidRPr="00D343FD">
        <w:rPr>
          <w:rFonts w:cs="宋体" w:hint="eastAsia"/>
          <w:color w:val="000000"/>
          <w:kern w:val="0"/>
          <w:sz w:val="24"/>
        </w:rPr>
        <w:t>号楼</w:t>
      </w:r>
      <w:r w:rsidRPr="00D343FD">
        <w:rPr>
          <w:rFonts w:cs="宋体" w:hint="eastAsia"/>
          <w:color w:val="000000"/>
          <w:kern w:val="0"/>
          <w:sz w:val="24"/>
        </w:rPr>
        <w:t>2</w:t>
      </w:r>
      <w:r w:rsidRPr="00D343FD">
        <w:rPr>
          <w:rFonts w:cs="宋体" w:hint="eastAsia"/>
          <w:color w:val="000000"/>
          <w:kern w:val="0"/>
          <w:sz w:val="24"/>
        </w:rPr>
        <w:t>单元</w:t>
      </w:r>
      <w:r w:rsidRPr="00D343FD">
        <w:rPr>
          <w:rFonts w:cs="宋体" w:hint="eastAsia"/>
          <w:color w:val="000000"/>
          <w:kern w:val="0"/>
          <w:sz w:val="24"/>
        </w:rPr>
        <w:t>21</w:t>
      </w:r>
      <w:r w:rsidRPr="00D343FD">
        <w:rPr>
          <w:rFonts w:cs="宋体" w:hint="eastAsia"/>
          <w:color w:val="000000"/>
          <w:kern w:val="0"/>
          <w:sz w:val="24"/>
        </w:rPr>
        <w:t>层</w:t>
      </w:r>
      <w:r w:rsidRPr="00D343FD">
        <w:rPr>
          <w:rFonts w:cs="宋体" w:hint="eastAsia"/>
          <w:color w:val="000000"/>
          <w:kern w:val="0"/>
          <w:sz w:val="24"/>
        </w:rPr>
        <w:t>222507</w:t>
      </w:r>
    </w:p>
    <w:p w:rsidR="00117449" w:rsidRPr="00D343FD" w:rsidRDefault="00117449" w:rsidP="00117449">
      <w:pPr>
        <w:widowControl/>
        <w:spacing w:line="360" w:lineRule="auto"/>
        <w:ind w:firstLineChars="200" w:firstLine="480"/>
        <w:jc w:val="left"/>
        <w:rPr>
          <w:rFonts w:cs="宋体"/>
          <w:color w:val="000000"/>
          <w:kern w:val="0"/>
          <w:sz w:val="24"/>
        </w:rPr>
      </w:pPr>
      <w:r w:rsidRPr="00D343FD">
        <w:rPr>
          <w:rFonts w:cs="宋体" w:hint="eastAsia"/>
          <w:color w:val="000000"/>
          <w:kern w:val="0"/>
          <w:sz w:val="24"/>
        </w:rPr>
        <w:t>法定代表人：钟斐斐</w:t>
      </w:r>
    </w:p>
    <w:p w:rsidR="00117449" w:rsidRPr="00D343FD" w:rsidRDefault="00117449" w:rsidP="00117449">
      <w:pPr>
        <w:widowControl/>
        <w:spacing w:line="360" w:lineRule="auto"/>
        <w:ind w:firstLineChars="200" w:firstLine="480"/>
        <w:jc w:val="left"/>
        <w:rPr>
          <w:rFonts w:cs="宋体"/>
          <w:color w:val="000000"/>
          <w:kern w:val="0"/>
          <w:sz w:val="24"/>
        </w:rPr>
      </w:pPr>
      <w:r w:rsidRPr="00D343FD">
        <w:rPr>
          <w:rFonts w:cs="宋体" w:hint="eastAsia"/>
          <w:color w:val="000000"/>
          <w:kern w:val="0"/>
          <w:sz w:val="24"/>
        </w:rPr>
        <w:t>电话：</w:t>
      </w:r>
      <w:r w:rsidRPr="00D343FD">
        <w:rPr>
          <w:rFonts w:cs="宋体" w:hint="eastAsia"/>
          <w:color w:val="000000"/>
          <w:kern w:val="0"/>
          <w:sz w:val="24"/>
        </w:rPr>
        <w:t>010-61840688</w:t>
      </w:r>
    </w:p>
    <w:p w:rsidR="00117449" w:rsidRPr="00D343FD" w:rsidRDefault="00117449" w:rsidP="00117449">
      <w:pPr>
        <w:widowControl/>
        <w:spacing w:line="360" w:lineRule="auto"/>
        <w:ind w:firstLineChars="200" w:firstLine="480"/>
        <w:jc w:val="left"/>
        <w:rPr>
          <w:rFonts w:cs="宋体"/>
          <w:color w:val="000000"/>
          <w:kern w:val="0"/>
          <w:sz w:val="24"/>
        </w:rPr>
      </w:pPr>
      <w:r w:rsidRPr="00D343FD">
        <w:rPr>
          <w:rFonts w:cs="宋体" w:hint="eastAsia"/>
          <w:color w:val="000000"/>
          <w:kern w:val="0"/>
          <w:sz w:val="24"/>
        </w:rPr>
        <w:t>联系人：戚晓强</w:t>
      </w:r>
    </w:p>
    <w:p w:rsidR="00117449" w:rsidRPr="00D343FD" w:rsidRDefault="00117449" w:rsidP="00117449">
      <w:pPr>
        <w:widowControl/>
        <w:spacing w:line="360" w:lineRule="auto"/>
        <w:ind w:firstLineChars="200" w:firstLine="480"/>
        <w:jc w:val="left"/>
        <w:rPr>
          <w:rFonts w:cs="宋体"/>
          <w:color w:val="000000"/>
          <w:kern w:val="0"/>
          <w:sz w:val="24"/>
        </w:rPr>
      </w:pPr>
      <w:r w:rsidRPr="00D343FD">
        <w:rPr>
          <w:rFonts w:cs="宋体" w:hint="eastAsia"/>
          <w:color w:val="000000"/>
          <w:kern w:val="0"/>
          <w:sz w:val="24"/>
        </w:rPr>
        <w:t>客服电话：</w:t>
      </w:r>
      <w:r w:rsidRPr="00D343FD">
        <w:rPr>
          <w:rFonts w:cs="宋体" w:hint="eastAsia"/>
          <w:color w:val="000000"/>
          <w:kern w:val="0"/>
          <w:sz w:val="24"/>
        </w:rPr>
        <w:t>400-061-8518</w:t>
      </w:r>
    </w:p>
    <w:p w:rsidR="00117449" w:rsidRPr="00D343FD" w:rsidRDefault="00117449" w:rsidP="00117449">
      <w:pPr>
        <w:widowControl/>
        <w:spacing w:line="360" w:lineRule="auto"/>
        <w:ind w:firstLineChars="200" w:firstLine="480"/>
        <w:jc w:val="left"/>
        <w:rPr>
          <w:color w:val="000000"/>
          <w:sz w:val="24"/>
        </w:rPr>
      </w:pPr>
      <w:r w:rsidRPr="00D343FD">
        <w:rPr>
          <w:rFonts w:cs="宋体" w:hint="eastAsia"/>
          <w:color w:val="000000"/>
          <w:kern w:val="0"/>
          <w:sz w:val="24"/>
        </w:rPr>
        <w:t>网址</w:t>
      </w:r>
      <w:r w:rsidRPr="00D343FD">
        <w:rPr>
          <w:rFonts w:hint="eastAsia"/>
          <w:color w:val="000000"/>
          <w:kern w:val="0"/>
          <w:sz w:val="24"/>
        </w:rPr>
        <w:t>：</w:t>
      </w:r>
      <w:r w:rsidRPr="00D343FD">
        <w:rPr>
          <w:color w:val="000000"/>
          <w:sz w:val="24"/>
        </w:rPr>
        <w:t>https://danjuanapp.com</w:t>
      </w:r>
    </w:p>
    <w:p w:rsidR="00117449" w:rsidRPr="00D343FD" w:rsidRDefault="00117449" w:rsidP="00D343FD">
      <w:pPr>
        <w:widowControl/>
        <w:spacing w:line="360" w:lineRule="auto"/>
        <w:ind w:firstLineChars="200" w:firstLine="480"/>
        <w:jc w:val="left"/>
        <w:rPr>
          <w:color w:val="000000"/>
          <w:sz w:val="24"/>
        </w:rPr>
      </w:pPr>
    </w:p>
    <w:p w:rsidR="00A36066" w:rsidRPr="00D343FD" w:rsidRDefault="00117449">
      <w:pPr>
        <w:widowControl/>
        <w:spacing w:line="360" w:lineRule="auto"/>
        <w:ind w:firstLineChars="200" w:firstLine="480"/>
        <w:jc w:val="left"/>
        <w:rPr>
          <w:color w:val="000000"/>
          <w:kern w:val="0"/>
          <w:sz w:val="24"/>
        </w:rPr>
      </w:pPr>
      <w:r w:rsidRPr="00D343FD">
        <w:rPr>
          <w:rFonts w:cs="宋体" w:hint="eastAsia"/>
          <w:color w:val="000000"/>
          <w:kern w:val="0"/>
          <w:sz w:val="24"/>
        </w:rPr>
        <w:t>5</w:t>
      </w:r>
      <w:r w:rsidRPr="00D343FD">
        <w:rPr>
          <w:rFonts w:cs="宋体" w:hint="eastAsia"/>
          <w:color w:val="000000"/>
          <w:kern w:val="0"/>
          <w:sz w:val="24"/>
        </w:rPr>
        <w:t>）</w:t>
      </w:r>
      <w:r w:rsidR="00A36066" w:rsidRPr="00D343FD">
        <w:rPr>
          <w:rFonts w:hint="eastAsia"/>
          <w:color w:val="000000"/>
          <w:kern w:val="0"/>
          <w:sz w:val="24"/>
        </w:rPr>
        <w:t>名称：上海基煜基金销售有限公司</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住所：上海市崇明县长兴镇路潘园公路</w:t>
      </w:r>
      <w:r w:rsidRPr="00D343FD">
        <w:rPr>
          <w:color w:val="000000"/>
          <w:kern w:val="0"/>
          <w:sz w:val="24"/>
        </w:rPr>
        <w:t>1800</w:t>
      </w:r>
      <w:r w:rsidRPr="00D343FD">
        <w:rPr>
          <w:rFonts w:hint="eastAsia"/>
          <w:color w:val="000000"/>
          <w:kern w:val="0"/>
          <w:sz w:val="24"/>
        </w:rPr>
        <w:t>号</w:t>
      </w:r>
      <w:r w:rsidRPr="00D343FD">
        <w:rPr>
          <w:color w:val="000000"/>
          <w:kern w:val="0"/>
          <w:sz w:val="24"/>
        </w:rPr>
        <w:t>2</w:t>
      </w:r>
      <w:r w:rsidRPr="00D343FD">
        <w:rPr>
          <w:rFonts w:hint="eastAsia"/>
          <w:color w:val="000000"/>
          <w:kern w:val="0"/>
          <w:sz w:val="24"/>
        </w:rPr>
        <w:t>号楼</w:t>
      </w:r>
      <w:r w:rsidRPr="00D343FD">
        <w:rPr>
          <w:color w:val="000000"/>
          <w:kern w:val="0"/>
          <w:sz w:val="24"/>
        </w:rPr>
        <w:t>6153</w:t>
      </w:r>
      <w:r w:rsidRPr="00D343FD">
        <w:rPr>
          <w:rFonts w:hint="eastAsia"/>
          <w:color w:val="000000"/>
          <w:kern w:val="0"/>
          <w:sz w:val="24"/>
        </w:rPr>
        <w:t>室（上海泰和经济发展区）</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办公地址：上海市浦东新区银城中路</w:t>
      </w:r>
      <w:r w:rsidRPr="00D343FD">
        <w:rPr>
          <w:color w:val="000000"/>
          <w:kern w:val="0"/>
          <w:sz w:val="24"/>
        </w:rPr>
        <w:t>488</w:t>
      </w:r>
      <w:r w:rsidRPr="00D343FD">
        <w:rPr>
          <w:rFonts w:hint="eastAsia"/>
          <w:color w:val="000000"/>
          <w:kern w:val="0"/>
          <w:sz w:val="24"/>
        </w:rPr>
        <w:t>号太平金融大厦</w:t>
      </w:r>
      <w:r w:rsidRPr="00D343FD">
        <w:rPr>
          <w:color w:val="000000"/>
          <w:kern w:val="0"/>
          <w:sz w:val="24"/>
        </w:rPr>
        <w:t>1503</w:t>
      </w:r>
      <w:r w:rsidRPr="00D343FD">
        <w:rPr>
          <w:rFonts w:hint="eastAsia"/>
          <w:color w:val="000000"/>
          <w:kern w:val="0"/>
          <w:sz w:val="24"/>
        </w:rPr>
        <w:t>室</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法定代表人：王翔</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电话：</w:t>
      </w:r>
      <w:r w:rsidRPr="00D343FD">
        <w:rPr>
          <w:color w:val="000000"/>
          <w:kern w:val="0"/>
          <w:sz w:val="24"/>
        </w:rPr>
        <w:t>021-65370077</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联系人：吴鸿飞</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客服电话：</w:t>
      </w:r>
      <w:r w:rsidRPr="00D343FD">
        <w:rPr>
          <w:color w:val="000000"/>
          <w:kern w:val="0"/>
          <w:sz w:val="24"/>
        </w:rPr>
        <w:t>400-820-5369</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网址：</w:t>
      </w:r>
      <w:hyperlink r:id="rId17" w:history="1">
        <w:r w:rsidRPr="00D343FD">
          <w:rPr>
            <w:color w:val="000000"/>
            <w:kern w:val="0"/>
            <w:sz w:val="24"/>
          </w:rPr>
          <w:t>www.jiyufund.com.cn</w:t>
        </w:r>
      </w:hyperlink>
    </w:p>
    <w:p w:rsidR="00A36066" w:rsidRPr="00D343FD" w:rsidRDefault="00A36066" w:rsidP="00A36066">
      <w:pPr>
        <w:widowControl/>
        <w:spacing w:line="360" w:lineRule="auto"/>
        <w:ind w:firstLineChars="200" w:firstLine="480"/>
        <w:jc w:val="left"/>
        <w:rPr>
          <w:color w:val="000000"/>
          <w:kern w:val="0"/>
          <w:sz w:val="24"/>
        </w:rPr>
      </w:pPr>
    </w:p>
    <w:p w:rsidR="00A36066" w:rsidRPr="00D343FD" w:rsidRDefault="00117449" w:rsidP="00A36066">
      <w:pPr>
        <w:widowControl/>
        <w:spacing w:line="360" w:lineRule="auto"/>
        <w:ind w:firstLineChars="200" w:firstLine="480"/>
        <w:jc w:val="left"/>
        <w:rPr>
          <w:color w:val="000000"/>
          <w:kern w:val="0"/>
          <w:sz w:val="24"/>
        </w:rPr>
      </w:pPr>
      <w:r w:rsidRPr="00D343FD">
        <w:rPr>
          <w:rFonts w:hint="eastAsia"/>
          <w:sz w:val="24"/>
        </w:rPr>
        <w:t>6</w:t>
      </w:r>
      <w:r w:rsidR="00A36066" w:rsidRPr="00D343FD">
        <w:rPr>
          <w:rFonts w:hint="eastAsia"/>
          <w:sz w:val="24"/>
        </w:rPr>
        <w:t>）</w:t>
      </w:r>
      <w:r w:rsidR="00A36066" w:rsidRPr="00D343FD">
        <w:rPr>
          <w:rFonts w:hint="eastAsia"/>
          <w:color w:val="000000"/>
          <w:kern w:val="0"/>
          <w:sz w:val="24"/>
        </w:rPr>
        <w:t>名称：上海凯石财富基金销售有限公司</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住所：上海市黄浦区西藏南路</w:t>
      </w:r>
      <w:r w:rsidRPr="00D343FD">
        <w:rPr>
          <w:color w:val="000000"/>
          <w:kern w:val="0"/>
          <w:sz w:val="24"/>
        </w:rPr>
        <w:t>765</w:t>
      </w:r>
      <w:r w:rsidRPr="00D343FD">
        <w:rPr>
          <w:rFonts w:hint="eastAsia"/>
          <w:color w:val="000000"/>
          <w:kern w:val="0"/>
          <w:sz w:val="24"/>
        </w:rPr>
        <w:t>号</w:t>
      </w:r>
      <w:r w:rsidRPr="00D343FD">
        <w:rPr>
          <w:color w:val="000000"/>
          <w:kern w:val="0"/>
          <w:sz w:val="24"/>
        </w:rPr>
        <w:t>602-115</w:t>
      </w:r>
      <w:r w:rsidRPr="00D343FD">
        <w:rPr>
          <w:rFonts w:hint="eastAsia"/>
          <w:color w:val="000000"/>
          <w:kern w:val="0"/>
          <w:sz w:val="24"/>
        </w:rPr>
        <w:t>室</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办公地址：上海市黄浦区延安东路</w:t>
      </w:r>
      <w:r w:rsidRPr="00D343FD">
        <w:rPr>
          <w:color w:val="000000"/>
          <w:kern w:val="0"/>
          <w:sz w:val="24"/>
        </w:rPr>
        <w:t>1</w:t>
      </w:r>
      <w:r w:rsidRPr="00D343FD">
        <w:rPr>
          <w:rFonts w:hint="eastAsia"/>
          <w:color w:val="000000"/>
          <w:kern w:val="0"/>
          <w:sz w:val="24"/>
        </w:rPr>
        <w:t>号凯石大厦</w:t>
      </w:r>
      <w:r w:rsidRPr="00D343FD">
        <w:rPr>
          <w:color w:val="000000"/>
          <w:kern w:val="0"/>
          <w:sz w:val="24"/>
        </w:rPr>
        <w:t>4</w:t>
      </w:r>
      <w:r w:rsidRPr="00D343FD">
        <w:rPr>
          <w:rFonts w:hint="eastAsia"/>
          <w:color w:val="000000"/>
          <w:kern w:val="0"/>
          <w:sz w:val="24"/>
        </w:rPr>
        <w:t>楼</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法定代表人：陈继武</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电话：</w:t>
      </w:r>
      <w:r w:rsidRPr="00D343FD">
        <w:rPr>
          <w:color w:val="000000"/>
          <w:kern w:val="0"/>
          <w:sz w:val="24"/>
        </w:rPr>
        <w:t>021-63333389</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联系人：王哲宇</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客服电话：</w:t>
      </w:r>
      <w:r w:rsidRPr="00D343FD">
        <w:rPr>
          <w:color w:val="000000"/>
          <w:kern w:val="0"/>
          <w:sz w:val="24"/>
        </w:rPr>
        <w:t>400-643-3389</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网址：</w:t>
      </w:r>
      <w:hyperlink r:id="rId18" w:history="1">
        <w:r w:rsidRPr="00D343FD">
          <w:rPr>
            <w:color w:val="000000"/>
            <w:kern w:val="0"/>
            <w:sz w:val="24"/>
          </w:rPr>
          <w:t>www.vstonewealth.com</w:t>
        </w:r>
      </w:hyperlink>
    </w:p>
    <w:p w:rsidR="00A36066" w:rsidRPr="00D343FD" w:rsidRDefault="00A36066" w:rsidP="00A36066">
      <w:pPr>
        <w:widowControl/>
        <w:spacing w:line="360" w:lineRule="auto"/>
        <w:ind w:firstLineChars="200" w:firstLine="480"/>
        <w:jc w:val="left"/>
        <w:rPr>
          <w:color w:val="000000"/>
          <w:kern w:val="0"/>
          <w:sz w:val="24"/>
        </w:rPr>
      </w:pPr>
    </w:p>
    <w:p w:rsidR="00A36066" w:rsidRPr="00D343FD" w:rsidRDefault="00117449" w:rsidP="00A36066">
      <w:pPr>
        <w:widowControl/>
        <w:spacing w:line="360" w:lineRule="auto"/>
        <w:ind w:firstLineChars="200" w:firstLine="480"/>
        <w:jc w:val="left"/>
        <w:rPr>
          <w:color w:val="000000"/>
          <w:kern w:val="0"/>
          <w:sz w:val="24"/>
        </w:rPr>
      </w:pPr>
      <w:r w:rsidRPr="00D343FD">
        <w:rPr>
          <w:rFonts w:hint="eastAsia"/>
          <w:sz w:val="24"/>
        </w:rPr>
        <w:t>7</w:t>
      </w:r>
      <w:r w:rsidR="00A36066" w:rsidRPr="00D343FD">
        <w:rPr>
          <w:rFonts w:hint="eastAsia"/>
          <w:sz w:val="24"/>
        </w:rPr>
        <w:t>）</w:t>
      </w:r>
      <w:r w:rsidR="00A36066" w:rsidRPr="00D343FD">
        <w:rPr>
          <w:rFonts w:hint="eastAsia"/>
          <w:color w:val="000000"/>
          <w:kern w:val="0"/>
          <w:sz w:val="24"/>
        </w:rPr>
        <w:t>名称：杭州科地瑞富基金销售有限公司</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住所：杭州市下城区武林时代商务中心</w:t>
      </w:r>
      <w:r w:rsidRPr="00D343FD">
        <w:rPr>
          <w:color w:val="000000"/>
          <w:kern w:val="0"/>
          <w:sz w:val="24"/>
        </w:rPr>
        <w:t>1604</w:t>
      </w:r>
      <w:r w:rsidRPr="00D343FD">
        <w:rPr>
          <w:rFonts w:hint="eastAsia"/>
          <w:color w:val="000000"/>
          <w:kern w:val="0"/>
          <w:sz w:val="24"/>
        </w:rPr>
        <w:t>室</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办公地址：杭州市下城区上塘路</w:t>
      </w:r>
      <w:r w:rsidRPr="00D343FD">
        <w:rPr>
          <w:color w:val="000000"/>
          <w:kern w:val="0"/>
          <w:sz w:val="24"/>
        </w:rPr>
        <w:t>15</w:t>
      </w:r>
      <w:r w:rsidRPr="00D343FD">
        <w:rPr>
          <w:rFonts w:hint="eastAsia"/>
          <w:color w:val="000000"/>
          <w:kern w:val="0"/>
          <w:sz w:val="24"/>
        </w:rPr>
        <w:t>号武林时代</w:t>
      </w:r>
      <w:r w:rsidRPr="00D343FD">
        <w:rPr>
          <w:color w:val="000000"/>
          <w:kern w:val="0"/>
          <w:sz w:val="24"/>
        </w:rPr>
        <w:t>20</w:t>
      </w:r>
      <w:r w:rsidRPr="00D343FD">
        <w:rPr>
          <w:rFonts w:hint="eastAsia"/>
          <w:color w:val="000000"/>
          <w:kern w:val="0"/>
          <w:sz w:val="24"/>
        </w:rPr>
        <w:t>楼</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法定代表人：陈刚</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电话：</w:t>
      </w:r>
      <w:r w:rsidRPr="00D343FD">
        <w:rPr>
          <w:color w:val="000000"/>
          <w:kern w:val="0"/>
          <w:sz w:val="24"/>
        </w:rPr>
        <w:t>0571-85267500</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联系人：胡璇</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客服电话：</w:t>
      </w:r>
      <w:r w:rsidRPr="00D343FD">
        <w:rPr>
          <w:color w:val="000000"/>
          <w:kern w:val="0"/>
          <w:sz w:val="24"/>
        </w:rPr>
        <w:t>0571-86655920</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网址：</w:t>
      </w:r>
      <w:hyperlink r:id="rId19" w:history="1">
        <w:r w:rsidRPr="00D343FD">
          <w:rPr>
            <w:color w:val="000000"/>
            <w:kern w:val="0"/>
            <w:sz w:val="24"/>
          </w:rPr>
          <w:t>www.cd121.com</w:t>
        </w:r>
      </w:hyperlink>
    </w:p>
    <w:p w:rsidR="00A36066" w:rsidRPr="00D343FD" w:rsidRDefault="00A36066" w:rsidP="00A36066">
      <w:pPr>
        <w:widowControl/>
        <w:spacing w:line="360" w:lineRule="auto"/>
        <w:ind w:firstLineChars="200" w:firstLine="480"/>
        <w:jc w:val="left"/>
        <w:rPr>
          <w:color w:val="000000"/>
          <w:kern w:val="0"/>
          <w:sz w:val="24"/>
        </w:rPr>
      </w:pPr>
    </w:p>
    <w:p w:rsidR="00A36066" w:rsidRPr="00D343FD" w:rsidRDefault="00117449" w:rsidP="00A36066">
      <w:pPr>
        <w:widowControl/>
        <w:spacing w:line="360" w:lineRule="auto"/>
        <w:ind w:firstLineChars="200" w:firstLine="480"/>
        <w:jc w:val="left"/>
        <w:rPr>
          <w:color w:val="000000"/>
          <w:kern w:val="0"/>
          <w:sz w:val="24"/>
        </w:rPr>
      </w:pPr>
      <w:r w:rsidRPr="00D343FD">
        <w:rPr>
          <w:rFonts w:hint="eastAsia"/>
          <w:sz w:val="24"/>
        </w:rPr>
        <w:t>8</w:t>
      </w:r>
      <w:r w:rsidR="00A36066" w:rsidRPr="00D343FD">
        <w:rPr>
          <w:rFonts w:hint="eastAsia"/>
          <w:sz w:val="24"/>
        </w:rPr>
        <w:t>）</w:t>
      </w:r>
      <w:r w:rsidR="00A36066" w:rsidRPr="00D343FD">
        <w:rPr>
          <w:rFonts w:hint="eastAsia"/>
          <w:color w:val="000000"/>
          <w:kern w:val="0"/>
          <w:sz w:val="24"/>
        </w:rPr>
        <w:t>名称：深圳前海凯恩斯基金销售有限公司</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住所：深圳市前海深港合作区前湾一路</w:t>
      </w:r>
      <w:r w:rsidRPr="00D343FD">
        <w:rPr>
          <w:color w:val="000000"/>
          <w:kern w:val="0"/>
          <w:sz w:val="24"/>
        </w:rPr>
        <w:t>1</w:t>
      </w:r>
      <w:r w:rsidRPr="00D343FD">
        <w:rPr>
          <w:rFonts w:hint="eastAsia"/>
          <w:color w:val="000000"/>
          <w:kern w:val="0"/>
          <w:sz w:val="24"/>
        </w:rPr>
        <w:t>号</w:t>
      </w:r>
      <w:r w:rsidRPr="00D343FD">
        <w:rPr>
          <w:color w:val="000000"/>
          <w:kern w:val="0"/>
          <w:sz w:val="24"/>
        </w:rPr>
        <w:t>A</w:t>
      </w:r>
      <w:r w:rsidRPr="00D343FD">
        <w:rPr>
          <w:rFonts w:hint="eastAsia"/>
          <w:color w:val="000000"/>
          <w:kern w:val="0"/>
          <w:sz w:val="24"/>
        </w:rPr>
        <w:t>栋</w:t>
      </w:r>
      <w:r w:rsidRPr="00D343FD">
        <w:rPr>
          <w:color w:val="000000"/>
          <w:kern w:val="0"/>
          <w:sz w:val="24"/>
        </w:rPr>
        <w:t>201</w:t>
      </w:r>
      <w:r w:rsidRPr="00D343FD">
        <w:rPr>
          <w:rFonts w:hint="eastAsia"/>
          <w:color w:val="000000"/>
          <w:kern w:val="0"/>
          <w:sz w:val="24"/>
        </w:rPr>
        <w:t>室（入驻深圳市前海商务秘书有限公司）</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办公地址：深圳市福田区福华路</w:t>
      </w:r>
      <w:r w:rsidRPr="00D343FD">
        <w:rPr>
          <w:color w:val="000000"/>
          <w:kern w:val="0"/>
          <w:sz w:val="24"/>
        </w:rPr>
        <w:t>355</w:t>
      </w:r>
      <w:r w:rsidRPr="00D343FD">
        <w:rPr>
          <w:rFonts w:hint="eastAsia"/>
          <w:color w:val="000000"/>
          <w:kern w:val="0"/>
          <w:sz w:val="24"/>
        </w:rPr>
        <w:t>号岗厦皇庭中心</w:t>
      </w:r>
      <w:r w:rsidRPr="00D343FD">
        <w:rPr>
          <w:color w:val="000000"/>
          <w:kern w:val="0"/>
          <w:sz w:val="24"/>
        </w:rPr>
        <w:t>8</w:t>
      </w:r>
      <w:r w:rsidRPr="00D343FD">
        <w:rPr>
          <w:rFonts w:hint="eastAsia"/>
          <w:color w:val="000000"/>
          <w:kern w:val="0"/>
          <w:sz w:val="24"/>
        </w:rPr>
        <w:t>楼</w:t>
      </w:r>
      <w:r w:rsidRPr="00D343FD">
        <w:rPr>
          <w:color w:val="000000"/>
          <w:kern w:val="0"/>
          <w:sz w:val="24"/>
        </w:rPr>
        <w:t>DE</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法定代表人：高锋</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电话：</w:t>
      </w:r>
      <w:r w:rsidRPr="00D343FD">
        <w:rPr>
          <w:color w:val="000000"/>
          <w:kern w:val="0"/>
          <w:sz w:val="24"/>
        </w:rPr>
        <w:t>0755-82880158</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联系人：廖嘉琦</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客服电话：</w:t>
      </w:r>
      <w:r w:rsidRPr="00D343FD">
        <w:rPr>
          <w:color w:val="000000"/>
          <w:kern w:val="0"/>
          <w:sz w:val="24"/>
        </w:rPr>
        <w:t>400-804-8688</w:t>
      </w:r>
    </w:p>
    <w:p w:rsidR="00A36066" w:rsidRPr="00D343FD" w:rsidRDefault="00A36066" w:rsidP="00A36066">
      <w:pPr>
        <w:widowControl/>
        <w:spacing w:line="360" w:lineRule="auto"/>
        <w:ind w:firstLineChars="200" w:firstLine="480"/>
        <w:jc w:val="left"/>
        <w:rPr>
          <w:color w:val="000000"/>
          <w:kern w:val="0"/>
          <w:sz w:val="24"/>
        </w:rPr>
      </w:pPr>
      <w:r w:rsidRPr="00D343FD">
        <w:rPr>
          <w:rFonts w:hint="eastAsia"/>
          <w:color w:val="000000"/>
          <w:kern w:val="0"/>
          <w:sz w:val="24"/>
        </w:rPr>
        <w:t>网址：</w:t>
      </w:r>
      <w:r w:rsidRPr="00D343FD">
        <w:rPr>
          <w:color w:val="000000"/>
          <w:kern w:val="0"/>
          <w:sz w:val="24"/>
        </w:rPr>
        <w:t>www.keynesasset.com</w:t>
      </w:r>
    </w:p>
    <w:p w:rsidR="00A36066" w:rsidRPr="00D343FD" w:rsidRDefault="00A36066" w:rsidP="00A36066">
      <w:pPr>
        <w:widowControl/>
        <w:spacing w:line="360" w:lineRule="auto"/>
        <w:ind w:firstLineChars="200" w:firstLine="480"/>
        <w:jc w:val="left"/>
        <w:rPr>
          <w:color w:val="000000"/>
          <w:kern w:val="0"/>
          <w:sz w:val="24"/>
        </w:rPr>
      </w:pPr>
    </w:p>
    <w:p w:rsidR="00117449" w:rsidRPr="00D343FD" w:rsidRDefault="00117449" w:rsidP="00117449">
      <w:pPr>
        <w:widowControl/>
        <w:spacing w:line="360" w:lineRule="auto"/>
        <w:ind w:firstLineChars="200" w:firstLine="480"/>
        <w:jc w:val="left"/>
        <w:rPr>
          <w:rFonts w:cs="宋体"/>
          <w:color w:val="000000"/>
          <w:kern w:val="0"/>
          <w:sz w:val="24"/>
        </w:rPr>
      </w:pPr>
      <w:r w:rsidRPr="00D343FD">
        <w:rPr>
          <w:rFonts w:hint="eastAsia"/>
          <w:sz w:val="24"/>
        </w:rPr>
        <w:t>9</w:t>
      </w:r>
      <w:r w:rsidRPr="00D343FD">
        <w:rPr>
          <w:rFonts w:hint="eastAsia"/>
          <w:sz w:val="24"/>
        </w:rPr>
        <w:t>）</w:t>
      </w:r>
      <w:r w:rsidRPr="00D343FD">
        <w:rPr>
          <w:rFonts w:cs="宋体" w:hint="eastAsia"/>
          <w:color w:val="000000"/>
          <w:kern w:val="0"/>
          <w:sz w:val="24"/>
        </w:rPr>
        <w:t>名称：北京植信基金销售有限公司</w:t>
      </w:r>
    </w:p>
    <w:p w:rsidR="00117449" w:rsidRPr="00D343FD" w:rsidRDefault="00117449" w:rsidP="00117449">
      <w:pPr>
        <w:widowControl/>
        <w:spacing w:line="360" w:lineRule="auto"/>
        <w:ind w:firstLineChars="200" w:firstLine="480"/>
        <w:jc w:val="left"/>
        <w:rPr>
          <w:rFonts w:cs="宋体"/>
          <w:color w:val="000000"/>
          <w:kern w:val="0"/>
          <w:sz w:val="24"/>
        </w:rPr>
      </w:pPr>
      <w:r w:rsidRPr="00D343FD">
        <w:rPr>
          <w:rFonts w:cs="宋体" w:hint="eastAsia"/>
          <w:color w:val="000000"/>
          <w:kern w:val="0"/>
          <w:sz w:val="24"/>
        </w:rPr>
        <w:t>住所：北京市密云县兴盛南路</w:t>
      </w:r>
      <w:r w:rsidRPr="00D343FD">
        <w:rPr>
          <w:rFonts w:cs="宋体" w:hint="eastAsia"/>
          <w:color w:val="000000"/>
          <w:kern w:val="0"/>
          <w:sz w:val="24"/>
        </w:rPr>
        <w:t>8</w:t>
      </w:r>
      <w:r w:rsidRPr="00D343FD">
        <w:rPr>
          <w:rFonts w:cs="宋体" w:hint="eastAsia"/>
          <w:color w:val="000000"/>
          <w:kern w:val="0"/>
          <w:sz w:val="24"/>
        </w:rPr>
        <w:t>号院</w:t>
      </w:r>
      <w:r w:rsidRPr="00D343FD">
        <w:rPr>
          <w:rFonts w:cs="宋体" w:hint="eastAsia"/>
          <w:color w:val="000000"/>
          <w:kern w:val="0"/>
          <w:sz w:val="24"/>
        </w:rPr>
        <w:t>2</w:t>
      </w:r>
      <w:r w:rsidRPr="00D343FD">
        <w:rPr>
          <w:rFonts w:cs="宋体" w:hint="eastAsia"/>
          <w:color w:val="000000"/>
          <w:kern w:val="0"/>
          <w:sz w:val="24"/>
        </w:rPr>
        <w:t>号楼</w:t>
      </w:r>
      <w:r w:rsidRPr="00D343FD">
        <w:rPr>
          <w:rFonts w:cs="宋体" w:hint="eastAsia"/>
          <w:color w:val="000000"/>
          <w:kern w:val="0"/>
          <w:sz w:val="24"/>
        </w:rPr>
        <w:t>106</w:t>
      </w:r>
      <w:r w:rsidRPr="00D343FD">
        <w:rPr>
          <w:rFonts w:cs="宋体" w:hint="eastAsia"/>
          <w:color w:val="000000"/>
          <w:kern w:val="0"/>
          <w:sz w:val="24"/>
        </w:rPr>
        <w:t>室</w:t>
      </w:r>
      <w:r w:rsidRPr="00D343FD">
        <w:rPr>
          <w:rFonts w:cs="宋体" w:hint="eastAsia"/>
          <w:color w:val="000000"/>
          <w:kern w:val="0"/>
          <w:sz w:val="24"/>
        </w:rPr>
        <w:t>-67</w:t>
      </w:r>
    </w:p>
    <w:p w:rsidR="00117449" w:rsidRPr="00D343FD" w:rsidRDefault="00117449" w:rsidP="00117449">
      <w:pPr>
        <w:widowControl/>
        <w:spacing w:line="360" w:lineRule="auto"/>
        <w:ind w:firstLineChars="200" w:firstLine="480"/>
        <w:jc w:val="left"/>
        <w:rPr>
          <w:rFonts w:cs="宋体"/>
          <w:color w:val="000000"/>
          <w:kern w:val="0"/>
          <w:sz w:val="24"/>
        </w:rPr>
      </w:pPr>
      <w:r w:rsidRPr="00D343FD">
        <w:rPr>
          <w:rFonts w:cs="宋体" w:hint="eastAsia"/>
          <w:color w:val="000000"/>
          <w:kern w:val="0"/>
          <w:sz w:val="24"/>
        </w:rPr>
        <w:t>办公地址：北京市朝阳区四惠盛世龙源国食苑</w:t>
      </w:r>
      <w:r w:rsidRPr="00D343FD">
        <w:rPr>
          <w:rFonts w:cs="宋体" w:hint="eastAsia"/>
          <w:color w:val="000000"/>
          <w:kern w:val="0"/>
          <w:sz w:val="24"/>
        </w:rPr>
        <w:t>10</w:t>
      </w:r>
      <w:r w:rsidRPr="00D343FD">
        <w:rPr>
          <w:rFonts w:cs="宋体" w:hint="eastAsia"/>
          <w:color w:val="000000"/>
          <w:kern w:val="0"/>
          <w:sz w:val="24"/>
        </w:rPr>
        <w:t>号楼</w:t>
      </w:r>
    </w:p>
    <w:p w:rsidR="00117449" w:rsidRPr="00D343FD" w:rsidRDefault="00117449" w:rsidP="00117449">
      <w:pPr>
        <w:widowControl/>
        <w:spacing w:line="360" w:lineRule="auto"/>
        <w:ind w:firstLineChars="200" w:firstLine="480"/>
        <w:jc w:val="left"/>
        <w:rPr>
          <w:rFonts w:cs="宋体"/>
          <w:color w:val="000000"/>
          <w:kern w:val="0"/>
          <w:sz w:val="24"/>
        </w:rPr>
      </w:pPr>
      <w:r w:rsidRPr="00D343FD">
        <w:rPr>
          <w:rFonts w:cs="宋体" w:hint="eastAsia"/>
          <w:color w:val="000000"/>
          <w:kern w:val="0"/>
          <w:sz w:val="24"/>
        </w:rPr>
        <w:t>法定代表人：于龙</w:t>
      </w:r>
    </w:p>
    <w:p w:rsidR="00117449" w:rsidRPr="00D343FD" w:rsidRDefault="00117449" w:rsidP="00117449">
      <w:pPr>
        <w:widowControl/>
        <w:spacing w:line="360" w:lineRule="auto"/>
        <w:ind w:firstLineChars="200" w:firstLine="480"/>
        <w:jc w:val="left"/>
        <w:rPr>
          <w:rFonts w:cs="宋体"/>
          <w:color w:val="000000"/>
          <w:kern w:val="0"/>
          <w:sz w:val="24"/>
        </w:rPr>
      </w:pPr>
      <w:r w:rsidRPr="00D343FD">
        <w:rPr>
          <w:rFonts w:cs="宋体" w:hint="eastAsia"/>
          <w:color w:val="000000"/>
          <w:kern w:val="0"/>
          <w:sz w:val="24"/>
        </w:rPr>
        <w:t>电话：</w:t>
      </w:r>
      <w:r w:rsidRPr="00D343FD">
        <w:rPr>
          <w:rFonts w:cs="宋体" w:hint="eastAsia"/>
          <w:color w:val="000000"/>
          <w:kern w:val="0"/>
          <w:sz w:val="24"/>
        </w:rPr>
        <w:t>18701358525</w:t>
      </w:r>
    </w:p>
    <w:p w:rsidR="00117449" w:rsidRPr="00D343FD" w:rsidRDefault="00117449" w:rsidP="00117449">
      <w:pPr>
        <w:widowControl/>
        <w:spacing w:line="360" w:lineRule="auto"/>
        <w:ind w:firstLineChars="200" w:firstLine="480"/>
        <w:jc w:val="left"/>
        <w:rPr>
          <w:rFonts w:cs="宋体"/>
          <w:color w:val="000000"/>
          <w:kern w:val="0"/>
          <w:sz w:val="24"/>
        </w:rPr>
      </w:pPr>
      <w:r w:rsidRPr="00D343FD">
        <w:rPr>
          <w:rFonts w:cs="宋体" w:hint="eastAsia"/>
          <w:color w:val="000000"/>
          <w:kern w:val="0"/>
          <w:sz w:val="24"/>
        </w:rPr>
        <w:t>联系人：吴鹏</w:t>
      </w:r>
    </w:p>
    <w:p w:rsidR="00117449" w:rsidRPr="00D343FD" w:rsidRDefault="00117449" w:rsidP="00117449">
      <w:pPr>
        <w:widowControl/>
        <w:spacing w:line="360" w:lineRule="auto"/>
        <w:ind w:firstLineChars="200" w:firstLine="480"/>
        <w:jc w:val="left"/>
        <w:rPr>
          <w:rFonts w:cs="宋体"/>
          <w:color w:val="000000"/>
          <w:kern w:val="0"/>
          <w:sz w:val="24"/>
        </w:rPr>
      </w:pPr>
      <w:r w:rsidRPr="00D343FD">
        <w:rPr>
          <w:rFonts w:cs="宋体" w:hint="eastAsia"/>
          <w:color w:val="000000"/>
          <w:kern w:val="0"/>
          <w:sz w:val="24"/>
        </w:rPr>
        <w:t>客服电话：</w:t>
      </w:r>
      <w:r w:rsidRPr="00D343FD">
        <w:rPr>
          <w:rFonts w:cs="宋体" w:hint="eastAsia"/>
          <w:color w:val="000000"/>
          <w:kern w:val="0"/>
          <w:sz w:val="24"/>
        </w:rPr>
        <w:t>400-680-2123</w:t>
      </w:r>
    </w:p>
    <w:p w:rsidR="00A36066" w:rsidRPr="00D343FD" w:rsidRDefault="00117449" w:rsidP="00A36066">
      <w:pPr>
        <w:widowControl/>
        <w:spacing w:line="360" w:lineRule="auto"/>
        <w:ind w:firstLineChars="200" w:firstLine="480"/>
        <w:jc w:val="left"/>
        <w:rPr>
          <w:color w:val="000000"/>
          <w:kern w:val="0"/>
          <w:sz w:val="24"/>
        </w:rPr>
      </w:pPr>
      <w:r w:rsidRPr="00D343FD">
        <w:rPr>
          <w:rFonts w:cs="宋体" w:hint="eastAsia"/>
          <w:color w:val="000000"/>
          <w:kern w:val="0"/>
          <w:sz w:val="24"/>
        </w:rPr>
        <w:t>网址：</w:t>
      </w:r>
      <w:hyperlink r:id="rId20" w:history="1">
        <w:r w:rsidRPr="00D343FD">
          <w:rPr>
            <w:rFonts w:cs="宋体" w:hint="eastAsia"/>
            <w:color w:val="000000"/>
            <w:kern w:val="0"/>
            <w:sz w:val="24"/>
          </w:rPr>
          <w:t>www.zh</w:t>
        </w:r>
        <w:bookmarkStart w:id="32" w:name="_Hlt510106468"/>
        <w:r w:rsidRPr="00D343FD">
          <w:rPr>
            <w:rFonts w:cs="宋体" w:hint="eastAsia"/>
            <w:color w:val="000000"/>
            <w:kern w:val="0"/>
            <w:sz w:val="24"/>
          </w:rPr>
          <w:t>i</w:t>
        </w:r>
        <w:bookmarkEnd w:id="32"/>
        <w:r w:rsidRPr="00D343FD">
          <w:rPr>
            <w:rFonts w:cs="宋体" w:hint="eastAsia"/>
            <w:color w:val="000000"/>
            <w:kern w:val="0"/>
            <w:sz w:val="24"/>
          </w:rPr>
          <w:t>x</w:t>
        </w:r>
        <w:bookmarkStart w:id="33" w:name="_Hlt510106464"/>
        <w:r w:rsidRPr="00D343FD">
          <w:rPr>
            <w:rFonts w:cs="宋体" w:hint="eastAsia"/>
            <w:color w:val="000000"/>
            <w:kern w:val="0"/>
            <w:sz w:val="24"/>
          </w:rPr>
          <w:t>i</w:t>
        </w:r>
        <w:bookmarkEnd w:id="33"/>
        <w:r w:rsidRPr="00D343FD">
          <w:rPr>
            <w:rFonts w:cs="宋体" w:hint="eastAsia"/>
            <w:color w:val="000000"/>
            <w:kern w:val="0"/>
            <w:sz w:val="24"/>
          </w:rPr>
          <w:t>n-ivn.com</w:t>
        </w:r>
      </w:hyperlink>
    </w:p>
    <w:p w:rsidR="00A36066" w:rsidRPr="00D343FD" w:rsidRDefault="00A36066" w:rsidP="00A36066">
      <w:pPr>
        <w:widowControl/>
        <w:spacing w:line="360" w:lineRule="auto"/>
        <w:ind w:firstLineChars="200" w:firstLine="480"/>
        <w:jc w:val="left"/>
        <w:rPr>
          <w:color w:val="000000"/>
          <w:kern w:val="0"/>
          <w:sz w:val="24"/>
        </w:rPr>
      </w:pPr>
    </w:p>
    <w:p w:rsidR="00117449" w:rsidRPr="00D343FD" w:rsidRDefault="00117449" w:rsidP="00117449">
      <w:pPr>
        <w:widowControl/>
        <w:spacing w:line="360" w:lineRule="auto"/>
        <w:ind w:firstLineChars="200" w:firstLine="480"/>
        <w:jc w:val="left"/>
        <w:rPr>
          <w:color w:val="000000"/>
          <w:kern w:val="0"/>
          <w:sz w:val="24"/>
        </w:rPr>
      </w:pPr>
      <w:r w:rsidRPr="00D343FD">
        <w:rPr>
          <w:rFonts w:hint="eastAsia"/>
          <w:sz w:val="24"/>
        </w:rPr>
        <w:t>10</w:t>
      </w:r>
      <w:r w:rsidR="00A36066" w:rsidRPr="00D343FD">
        <w:rPr>
          <w:rFonts w:hint="eastAsia"/>
          <w:sz w:val="24"/>
        </w:rPr>
        <w:t>）</w:t>
      </w:r>
      <w:r w:rsidRPr="00D343FD">
        <w:rPr>
          <w:rFonts w:hint="eastAsia"/>
          <w:color w:val="000000"/>
          <w:kern w:val="0"/>
          <w:sz w:val="24"/>
        </w:rPr>
        <w:t>名称：贵州华阳众惠基金销售有限公司</w:t>
      </w:r>
    </w:p>
    <w:p w:rsidR="00117449" w:rsidRPr="00D343FD" w:rsidRDefault="00117449" w:rsidP="00117449">
      <w:pPr>
        <w:widowControl/>
        <w:spacing w:line="360" w:lineRule="auto"/>
        <w:ind w:firstLineChars="200" w:firstLine="480"/>
        <w:jc w:val="left"/>
        <w:rPr>
          <w:color w:val="000000"/>
          <w:kern w:val="0"/>
          <w:sz w:val="24"/>
        </w:rPr>
      </w:pPr>
      <w:r w:rsidRPr="00D343FD">
        <w:rPr>
          <w:rFonts w:hint="eastAsia"/>
          <w:color w:val="000000"/>
          <w:kern w:val="0"/>
          <w:sz w:val="24"/>
        </w:rPr>
        <w:t>住所：贵州省黔东南苗族侗族自治州丹寨县金钟经济开发区</w:t>
      </w:r>
      <w:r w:rsidRPr="00D343FD">
        <w:rPr>
          <w:color w:val="000000"/>
          <w:kern w:val="0"/>
          <w:sz w:val="24"/>
        </w:rPr>
        <w:t>C</w:t>
      </w:r>
      <w:r w:rsidRPr="00D343FD">
        <w:rPr>
          <w:rFonts w:hint="eastAsia"/>
          <w:color w:val="000000"/>
          <w:kern w:val="0"/>
          <w:sz w:val="24"/>
        </w:rPr>
        <w:t>栋标准厂房</w:t>
      </w:r>
    </w:p>
    <w:p w:rsidR="00117449" w:rsidRPr="00D343FD" w:rsidRDefault="00117449" w:rsidP="00117449">
      <w:pPr>
        <w:widowControl/>
        <w:spacing w:line="360" w:lineRule="auto"/>
        <w:ind w:firstLineChars="200" w:firstLine="480"/>
        <w:jc w:val="left"/>
        <w:rPr>
          <w:color w:val="000000"/>
          <w:kern w:val="0"/>
          <w:sz w:val="24"/>
        </w:rPr>
      </w:pPr>
      <w:r w:rsidRPr="00D343FD">
        <w:rPr>
          <w:rFonts w:hint="eastAsia"/>
          <w:color w:val="000000"/>
          <w:kern w:val="0"/>
          <w:sz w:val="24"/>
        </w:rPr>
        <w:t>办公地址：贵州省贵阳市云岩区北京路</w:t>
      </w:r>
      <w:r w:rsidRPr="00D343FD">
        <w:rPr>
          <w:color w:val="000000"/>
          <w:kern w:val="0"/>
          <w:sz w:val="24"/>
        </w:rPr>
        <w:t>9</w:t>
      </w:r>
      <w:r w:rsidRPr="00D343FD">
        <w:rPr>
          <w:rFonts w:hint="eastAsia"/>
          <w:color w:val="000000"/>
          <w:kern w:val="0"/>
          <w:sz w:val="24"/>
        </w:rPr>
        <w:t>号君派大厦</w:t>
      </w:r>
      <w:r w:rsidRPr="00D343FD">
        <w:rPr>
          <w:color w:val="000000"/>
          <w:kern w:val="0"/>
          <w:sz w:val="24"/>
        </w:rPr>
        <w:t>16</w:t>
      </w:r>
      <w:r w:rsidRPr="00D343FD">
        <w:rPr>
          <w:rFonts w:hint="eastAsia"/>
          <w:color w:val="000000"/>
          <w:kern w:val="0"/>
          <w:sz w:val="24"/>
        </w:rPr>
        <w:t>楼</w:t>
      </w:r>
    </w:p>
    <w:p w:rsidR="00117449" w:rsidRPr="00D343FD" w:rsidRDefault="00117449" w:rsidP="00117449">
      <w:pPr>
        <w:widowControl/>
        <w:spacing w:line="360" w:lineRule="auto"/>
        <w:ind w:firstLineChars="200" w:firstLine="480"/>
        <w:jc w:val="left"/>
        <w:rPr>
          <w:color w:val="000000"/>
          <w:kern w:val="0"/>
          <w:sz w:val="24"/>
        </w:rPr>
      </w:pPr>
      <w:r w:rsidRPr="00D343FD">
        <w:rPr>
          <w:rFonts w:hint="eastAsia"/>
          <w:color w:val="000000"/>
          <w:kern w:val="0"/>
          <w:sz w:val="24"/>
        </w:rPr>
        <w:t>法定代表人：程雷</w:t>
      </w:r>
    </w:p>
    <w:p w:rsidR="00117449" w:rsidRPr="00D343FD" w:rsidRDefault="00117449" w:rsidP="00117449">
      <w:pPr>
        <w:widowControl/>
        <w:spacing w:line="360" w:lineRule="auto"/>
        <w:ind w:firstLineChars="200" w:firstLine="480"/>
        <w:jc w:val="left"/>
        <w:rPr>
          <w:color w:val="000000"/>
          <w:kern w:val="0"/>
          <w:sz w:val="24"/>
        </w:rPr>
      </w:pPr>
      <w:r w:rsidRPr="00D343FD">
        <w:rPr>
          <w:rFonts w:hint="eastAsia"/>
          <w:color w:val="000000"/>
          <w:kern w:val="0"/>
          <w:sz w:val="24"/>
        </w:rPr>
        <w:t>电话：</w:t>
      </w:r>
      <w:r w:rsidRPr="00D343FD">
        <w:rPr>
          <w:color w:val="000000"/>
          <w:kern w:val="0"/>
          <w:sz w:val="24"/>
        </w:rPr>
        <w:t>0851-86909950</w:t>
      </w:r>
    </w:p>
    <w:p w:rsidR="00117449" w:rsidRPr="00D343FD" w:rsidRDefault="00117449" w:rsidP="00117449">
      <w:pPr>
        <w:widowControl/>
        <w:spacing w:line="360" w:lineRule="auto"/>
        <w:ind w:firstLineChars="200" w:firstLine="480"/>
        <w:jc w:val="left"/>
        <w:rPr>
          <w:color w:val="000000"/>
          <w:kern w:val="0"/>
          <w:sz w:val="24"/>
        </w:rPr>
      </w:pPr>
      <w:r w:rsidRPr="00D343FD">
        <w:rPr>
          <w:rFonts w:hint="eastAsia"/>
          <w:color w:val="000000"/>
          <w:kern w:val="0"/>
          <w:sz w:val="24"/>
        </w:rPr>
        <w:t>联系人：陈敏</w:t>
      </w:r>
    </w:p>
    <w:p w:rsidR="00117449" w:rsidRPr="00D343FD" w:rsidRDefault="00117449" w:rsidP="00117449">
      <w:pPr>
        <w:widowControl/>
        <w:spacing w:line="360" w:lineRule="auto"/>
        <w:ind w:firstLineChars="200" w:firstLine="480"/>
        <w:jc w:val="left"/>
        <w:rPr>
          <w:color w:val="000000"/>
          <w:kern w:val="0"/>
          <w:sz w:val="24"/>
        </w:rPr>
      </w:pPr>
      <w:r w:rsidRPr="00D343FD">
        <w:rPr>
          <w:rFonts w:hint="eastAsia"/>
          <w:color w:val="000000"/>
          <w:kern w:val="0"/>
          <w:sz w:val="24"/>
        </w:rPr>
        <w:t>客服电话：</w:t>
      </w:r>
      <w:r w:rsidRPr="00D343FD">
        <w:rPr>
          <w:color w:val="000000"/>
          <w:kern w:val="0"/>
          <w:sz w:val="24"/>
        </w:rPr>
        <w:t>400-839-1818</w:t>
      </w:r>
    </w:p>
    <w:p w:rsidR="00117449" w:rsidRPr="00D343FD" w:rsidRDefault="00117449" w:rsidP="00117449">
      <w:pPr>
        <w:widowControl/>
        <w:spacing w:line="360" w:lineRule="auto"/>
        <w:ind w:firstLineChars="200" w:firstLine="480"/>
        <w:jc w:val="left"/>
        <w:rPr>
          <w:sz w:val="24"/>
        </w:rPr>
      </w:pPr>
      <w:r w:rsidRPr="00D343FD">
        <w:rPr>
          <w:rFonts w:hint="eastAsia"/>
          <w:color w:val="000000"/>
          <w:kern w:val="0"/>
          <w:sz w:val="24"/>
        </w:rPr>
        <w:t>网址：</w:t>
      </w:r>
      <w:hyperlink r:id="rId21" w:history="1">
        <w:r w:rsidRPr="00D343FD">
          <w:rPr>
            <w:sz w:val="24"/>
          </w:rPr>
          <w:t>www.hyzhfund.com</w:t>
        </w:r>
      </w:hyperlink>
    </w:p>
    <w:p w:rsidR="00117449" w:rsidRPr="00D343FD" w:rsidRDefault="00117449" w:rsidP="00117449">
      <w:pPr>
        <w:widowControl/>
        <w:spacing w:line="360" w:lineRule="auto"/>
        <w:ind w:firstLineChars="200" w:firstLine="480"/>
        <w:jc w:val="left"/>
        <w:rPr>
          <w:sz w:val="24"/>
        </w:rPr>
      </w:pPr>
    </w:p>
    <w:p w:rsidR="00117449" w:rsidRPr="00D343FD" w:rsidRDefault="00117449" w:rsidP="00117449">
      <w:pPr>
        <w:widowControl/>
        <w:spacing w:line="360" w:lineRule="auto"/>
        <w:ind w:firstLine="480"/>
        <w:jc w:val="left"/>
        <w:rPr>
          <w:sz w:val="24"/>
        </w:rPr>
      </w:pPr>
      <w:r w:rsidRPr="00D343FD">
        <w:rPr>
          <w:rFonts w:hint="eastAsia"/>
          <w:sz w:val="24"/>
        </w:rPr>
        <w:t>11</w:t>
      </w:r>
      <w:r w:rsidRPr="00D343FD">
        <w:rPr>
          <w:rFonts w:hint="eastAsia"/>
          <w:sz w:val="24"/>
        </w:rPr>
        <w:t>）名称：万联证券股份有限公司</w:t>
      </w:r>
    </w:p>
    <w:p w:rsidR="00117449" w:rsidRPr="00D343FD" w:rsidRDefault="00117449" w:rsidP="00117449">
      <w:pPr>
        <w:widowControl/>
        <w:spacing w:line="360" w:lineRule="auto"/>
        <w:ind w:firstLine="480"/>
        <w:jc w:val="left"/>
        <w:rPr>
          <w:sz w:val="24"/>
        </w:rPr>
      </w:pPr>
      <w:r w:rsidRPr="00D343FD">
        <w:rPr>
          <w:rFonts w:hint="eastAsia"/>
          <w:sz w:val="24"/>
        </w:rPr>
        <w:t>住所：广州市天河区珠江东路</w:t>
      </w:r>
      <w:r w:rsidRPr="00D343FD">
        <w:rPr>
          <w:rFonts w:hint="eastAsia"/>
          <w:sz w:val="24"/>
        </w:rPr>
        <w:t>11</w:t>
      </w:r>
      <w:r w:rsidRPr="00D343FD">
        <w:rPr>
          <w:rFonts w:hint="eastAsia"/>
          <w:sz w:val="24"/>
        </w:rPr>
        <w:t>号</w:t>
      </w:r>
      <w:r w:rsidRPr="00D343FD">
        <w:rPr>
          <w:rFonts w:hint="eastAsia"/>
          <w:sz w:val="24"/>
        </w:rPr>
        <w:t>18</w:t>
      </w:r>
      <w:r w:rsidRPr="00D343FD">
        <w:rPr>
          <w:rFonts w:hint="eastAsia"/>
          <w:sz w:val="24"/>
        </w:rPr>
        <w:t>、</w:t>
      </w:r>
      <w:r w:rsidRPr="00D343FD">
        <w:rPr>
          <w:rFonts w:hint="eastAsia"/>
          <w:sz w:val="24"/>
        </w:rPr>
        <w:t>19</w:t>
      </w:r>
      <w:r w:rsidRPr="00D343FD">
        <w:rPr>
          <w:rFonts w:hint="eastAsia"/>
          <w:sz w:val="24"/>
        </w:rPr>
        <w:t>楼全层</w:t>
      </w:r>
    </w:p>
    <w:p w:rsidR="00117449" w:rsidRPr="00D343FD" w:rsidRDefault="00117449" w:rsidP="00117449">
      <w:pPr>
        <w:widowControl/>
        <w:spacing w:line="360" w:lineRule="auto"/>
        <w:ind w:firstLine="480"/>
        <w:jc w:val="left"/>
        <w:rPr>
          <w:sz w:val="24"/>
        </w:rPr>
      </w:pPr>
      <w:r w:rsidRPr="00D343FD">
        <w:rPr>
          <w:rFonts w:hint="eastAsia"/>
          <w:sz w:val="24"/>
        </w:rPr>
        <w:t>办公地址：广州市天河区珠江东路</w:t>
      </w:r>
      <w:r w:rsidRPr="00D343FD">
        <w:rPr>
          <w:rFonts w:hint="eastAsia"/>
          <w:sz w:val="24"/>
        </w:rPr>
        <w:t>11</w:t>
      </w:r>
      <w:r w:rsidRPr="00D343FD">
        <w:rPr>
          <w:rFonts w:hint="eastAsia"/>
          <w:sz w:val="24"/>
        </w:rPr>
        <w:t>号高德置地广场</w:t>
      </w:r>
      <w:r w:rsidRPr="00D343FD">
        <w:rPr>
          <w:rFonts w:hint="eastAsia"/>
          <w:sz w:val="24"/>
        </w:rPr>
        <w:t>F</w:t>
      </w:r>
      <w:r w:rsidRPr="00D343FD">
        <w:rPr>
          <w:rFonts w:hint="eastAsia"/>
          <w:sz w:val="24"/>
        </w:rPr>
        <w:t>座</w:t>
      </w:r>
      <w:r w:rsidRPr="00D343FD">
        <w:rPr>
          <w:rFonts w:hint="eastAsia"/>
          <w:sz w:val="24"/>
        </w:rPr>
        <w:t>18</w:t>
      </w:r>
      <w:r w:rsidRPr="00D343FD">
        <w:rPr>
          <w:rFonts w:hint="eastAsia"/>
          <w:sz w:val="24"/>
        </w:rPr>
        <w:t>、</w:t>
      </w:r>
      <w:r w:rsidRPr="00D343FD">
        <w:rPr>
          <w:rFonts w:hint="eastAsia"/>
          <w:sz w:val="24"/>
        </w:rPr>
        <w:t>19</w:t>
      </w:r>
      <w:r w:rsidRPr="00D343FD">
        <w:rPr>
          <w:rFonts w:hint="eastAsia"/>
          <w:sz w:val="24"/>
        </w:rPr>
        <w:t>楼</w:t>
      </w:r>
    </w:p>
    <w:p w:rsidR="00117449" w:rsidRPr="00D343FD" w:rsidRDefault="00117449" w:rsidP="00117449">
      <w:pPr>
        <w:widowControl/>
        <w:spacing w:line="360" w:lineRule="auto"/>
        <w:ind w:firstLine="480"/>
        <w:jc w:val="left"/>
        <w:rPr>
          <w:sz w:val="24"/>
        </w:rPr>
      </w:pPr>
      <w:r w:rsidRPr="00D343FD">
        <w:rPr>
          <w:rFonts w:hint="eastAsia"/>
          <w:sz w:val="24"/>
        </w:rPr>
        <w:t>法定代表人：张建军</w:t>
      </w:r>
    </w:p>
    <w:p w:rsidR="00117449" w:rsidRPr="00D343FD" w:rsidRDefault="00117449" w:rsidP="00117449">
      <w:pPr>
        <w:widowControl/>
        <w:spacing w:line="360" w:lineRule="auto"/>
        <w:ind w:firstLine="480"/>
        <w:jc w:val="left"/>
        <w:rPr>
          <w:sz w:val="24"/>
        </w:rPr>
      </w:pPr>
      <w:r w:rsidRPr="00D343FD">
        <w:rPr>
          <w:rFonts w:hint="eastAsia"/>
          <w:sz w:val="24"/>
        </w:rPr>
        <w:t>电话：</w:t>
      </w:r>
      <w:r w:rsidRPr="00D343FD">
        <w:rPr>
          <w:rFonts w:hint="eastAsia"/>
          <w:sz w:val="24"/>
        </w:rPr>
        <w:t>020-38286026</w:t>
      </w:r>
    </w:p>
    <w:p w:rsidR="00117449" w:rsidRPr="00D343FD" w:rsidRDefault="00117449" w:rsidP="00117449">
      <w:pPr>
        <w:widowControl/>
        <w:spacing w:line="360" w:lineRule="auto"/>
        <w:ind w:firstLine="480"/>
        <w:jc w:val="left"/>
        <w:rPr>
          <w:sz w:val="24"/>
        </w:rPr>
      </w:pPr>
      <w:r w:rsidRPr="00D343FD">
        <w:rPr>
          <w:rFonts w:hint="eastAsia"/>
          <w:sz w:val="24"/>
        </w:rPr>
        <w:t>联系人：甘蕾</w:t>
      </w:r>
    </w:p>
    <w:p w:rsidR="00117449" w:rsidRPr="00D343FD" w:rsidRDefault="00117449" w:rsidP="00117449">
      <w:pPr>
        <w:widowControl/>
        <w:spacing w:line="360" w:lineRule="auto"/>
        <w:ind w:firstLine="480"/>
        <w:jc w:val="left"/>
        <w:rPr>
          <w:sz w:val="24"/>
        </w:rPr>
      </w:pPr>
      <w:r w:rsidRPr="00D343FD">
        <w:rPr>
          <w:rFonts w:hint="eastAsia"/>
          <w:sz w:val="24"/>
        </w:rPr>
        <w:t>客服电话：</w:t>
      </w:r>
      <w:r w:rsidRPr="00D343FD">
        <w:rPr>
          <w:rFonts w:hint="eastAsia"/>
          <w:sz w:val="24"/>
        </w:rPr>
        <w:t>95322</w:t>
      </w:r>
    </w:p>
    <w:p w:rsidR="001A0FE4" w:rsidRPr="00D343FD" w:rsidRDefault="00117449">
      <w:pPr>
        <w:widowControl/>
        <w:spacing w:line="360" w:lineRule="auto"/>
        <w:ind w:firstLineChars="200" w:firstLine="480"/>
        <w:jc w:val="left"/>
        <w:rPr>
          <w:color w:val="000000"/>
          <w:kern w:val="0"/>
          <w:sz w:val="24"/>
        </w:rPr>
      </w:pPr>
      <w:r w:rsidRPr="00D343FD">
        <w:rPr>
          <w:rFonts w:hint="eastAsia"/>
          <w:sz w:val="24"/>
        </w:rPr>
        <w:t>网址：</w:t>
      </w:r>
      <w:r w:rsidRPr="00D343FD">
        <w:rPr>
          <w:rFonts w:hint="eastAsia"/>
          <w:sz w:val="24"/>
        </w:rPr>
        <w:t>www.wlzq.com.cn</w:t>
      </w:r>
    </w:p>
    <w:p w:rsidR="00A22F19" w:rsidRPr="00925299" w:rsidRDefault="00A22F19" w:rsidP="00925299">
      <w:pPr>
        <w:tabs>
          <w:tab w:val="left" w:pos="3780"/>
        </w:tabs>
        <w:autoSpaceDE w:val="0"/>
        <w:autoSpaceDN w:val="0"/>
        <w:spacing w:line="360" w:lineRule="auto"/>
        <w:ind w:firstLineChars="200" w:firstLine="482"/>
        <w:textAlignment w:val="bottom"/>
        <w:rPr>
          <w:rFonts w:asciiTheme="minorEastAsia" w:eastAsiaTheme="minorEastAsia" w:hAnsiTheme="minorEastAsia" w:cs="Arial"/>
          <w:b/>
          <w:kern w:val="0"/>
          <w:sz w:val="24"/>
        </w:rPr>
      </w:pPr>
    </w:p>
    <w:p w:rsidR="00A22F19" w:rsidRPr="00925299" w:rsidRDefault="00A22F19">
      <w:pPr>
        <w:tabs>
          <w:tab w:val="left" w:pos="3780"/>
        </w:tabs>
        <w:autoSpaceDE w:val="0"/>
        <w:autoSpaceDN w:val="0"/>
        <w:spacing w:line="360" w:lineRule="auto"/>
        <w:ind w:firstLineChars="200" w:firstLine="482"/>
        <w:textAlignment w:val="bottom"/>
        <w:rPr>
          <w:rFonts w:asciiTheme="minorEastAsia" w:eastAsiaTheme="minorEastAsia" w:hAnsiTheme="minorEastAsia" w:cs="Arial"/>
          <w:b/>
          <w:kern w:val="0"/>
          <w:sz w:val="24"/>
        </w:rPr>
      </w:pPr>
      <w:r w:rsidRPr="00925299">
        <w:rPr>
          <w:rFonts w:asciiTheme="minorEastAsia" w:eastAsiaTheme="minorEastAsia" w:hAnsiTheme="minorEastAsia" w:cs="Arial" w:hint="eastAsia"/>
          <w:b/>
          <w:kern w:val="0"/>
          <w:sz w:val="24"/>
        </w:rPr>
        <w:t>（二）</w:t>
      </w:r>
      <w:r w:rsidR="00A135E6">
        <w:rPr>
          <w:rFonts w:asciiTheme="minorEastAsia" w:eastAsiaTheme="minorEastAsia" w:hAnsiTheme="minorEastAsia" w:cs="Arial" w:hint="eastAsia"/>
          <w:b/>
          <w:kern w:val="0"/>
          <w:sz w:val="24"/>
        </w:rPr>
        <w:t>注册</w:t>
      </w:r>
      <w:r w:rsidRPr="00925299">
        <w:rPr>
          <w:rFonts w:asciiTheme="minorEastAsia" w:eastAsiaTheme="minorEastAsia" w:hAnsiTheme="minorEastAsia" w:cs="Arial" w:hint="eastAsia"/>
          <w:b/>
          <w:kern w:val="0"/>
          <w:sz w:val="24"/>
        </w:rPr>
        <w:t>登记机构</w:t>
      </w:r>
    </w:p>
    <w:p w:rsidR="00A22F19" w:rsidRPr="00A72F10" w:rsidRDefault="00A22F19" w:rsidP="00A72F10">
      <w:pPr>
        <w:spacing w:line="360" w:lineRule="auto"/>
        <w:ind w:firstLineChars="200" w:firstLine="480"/>
        <w:rPr>
          <w:sz w:val="24"/>
        </w:rPr>
      </w:pPr>
      <w:r w:rsidRPr="00A72F10">
        <w:rPr>
          <w:rFonts w:hint="eastAsia"/>
          <w:sz w:val="24"/>
        </w:rPr>
        <w:t>名称：国联安基金管理有限公司</w:t>
      </w:r>
    </w:p>
    <w:p w:rsidR="00A22F19" w:rsidRPr="00A72F10" w:rsidRDefault="00A22F19" w:rsidP="00A72F10">
      <w:pPr>
        <w:spacing w:line="360" w:lineRule="auto"/>
        <w:ind w:firstLineChars="200" w:firstLine="480"/>
        <w:rPr>
          <w:sz w:val="24"/>
        </w:rPr>
      </w:pPr>
      <w:r w:rsidRPr="00A72F10">
        <w:rPr>
          <w:rFonts w:hint="eastAsia"/>
          <w:sz w:val="24"/>
        </w:rPr>
        <w:t>住所：中国</w:t>
      </w:r>
      <w:r w:rsidRPr="00A72F10">
        <w:rPr>
          <w:sz w:val="24"/>
        </w:rPr>
        <w:t>(</w:t>
      </w:r>
      <w:r w:rsidRPr="00A72F10">
        <w:rPr>
          <w:rFonts w:hint="eastAsia"/>
          <w:sz w:val="24"/>
        </w:rPr>
        <w:t>上海</w:t>
      </w:r>
      <w:r w:rsidRPr="00A72F10">
        <w:rPr>
          <w:sz w:val="24"/>
        </w:rPr>
        <w:t>)</w:t>
      </w:r>
      <w:r w:rsidRPr="00A72F10">
        <w:rPr>
          <w:rFonts w:hint="eastAsia"/>
          <w:sz w:val="24"/>
        </w:rPr>
        <w:t>自由贸易试验区陆家嘴环路</w:t>
      </w:r>
      <w:r w:rsidRPr="00A72F10">
        <w:rPr>
          <w:sz w:val="24"/>
        </w:rPr>
        <w:t>1318</w:t>
      </w:r>
      <w:r w:rsidRPr="00A72F10">
        <w:rPr>
          <w:rFonts w:hint="eastAsia"/>
          <w:sz w:val="24"/>
        </w:rPr>
        <w:t>号</w:t>
      </w:r>
      <w:r w:rsidRPr="00A72F10">
        <w:rPr>
          <w:sz w:val="24"/>
        </w:rPr>
        <w:t>9</w:t>
      </w:r>
      <w:r w:rsidRPr="00A72F10">
        <w:rPr>
          <w:rFonts w:hint="eastAsia"/>
          <w:sz w:val="24"/>
        </w:rPr>
        <w:t>楼</w:t>
      </w:r>
    </w:p>
    <w:p w:rsidR="00A22F19" w:rsidRPr="00A72F10" w:rsidRDefault="00A22F19" w:rsidP="00A72F10">
      <w:pPr>
        <w:spacing w:line="360" w:lineRule="auto"/>
        <w:ind w:firstLineChars="200" w:firstLine="480"/>
        <w:rPr>
          <w:sz w:val="24"/>
        </w:rPr>
      </w:pPr>
      <w:r w:rsidRPr="00A72F10">
        <w:rPr>
          <w:rFonts w:hint="eastAsia"/>
          <w:sz w:val="24"/>
        </w:rPr>
        <w:t>办公地址：中国</w:t>
      </w:r>
      <w:r w:rsidRPr="00A72F10">
        <w:rPr>
          <w:sz w:val="24"/>
        </w:rPr>
        <w:t>(</w:t>
      </w:r>
      <w:r w:rsidRPr="00A72F10">
        <w:rPr>
          <w:rFonts w:hint="eastAsia"/>
          <w:sz w:val="24"/>
        </w:rPr>
        <w:t>上海</w:t>
      </w:r>
      <w:r w:rsidRPr="00A72F10">
        <w:rPr>
          <w:sz w:val="24"/>
        </w:rPr>
        <w:t>)</w:t>
      </w:r>
      <w:r w:rsidRPr="00A72F10">
        <w:rPr>
          <w:rFonts w:hint="eastAsia"/>
          <w:sz w:val="24"/>
        </w:rPr>
        <w:t>自由贸易试验区陆家嘴环路</w:t>
      </w:r>
      <w:r w:rsidRPr="00A72F10">
        <w:rPr>
          <w:sz w:val="24"/>
        </w:rPr>
        <w:t>1318</w:t>
      </w:r>
      <w:r w:rsidRPr="00A72F10">
        <w:rPr>
          <w:rFonts w:hint="eastAsia"/>
          <w:sz w:val="24"/>
        </w:rPr>
        <w:t>号</w:t>
      </w:r>
      <w:r w:rsidRPr="00A72F10">
        <w:rPr>
          <w:sz w:val="24"/>
        </w:rPr>
        <w:t>9</w:t>
      </w:r>
      <w:r w:rsidRPr="00A72F10">
        <w:rPr>
          <w:rFonts w:hint="eastAsia"/>
          <w:sz w:val="24"/>
        </w:rPr>
        <w:t>楼</w:t>
      </w:r>
    </w:p>
    <w:p w:rsidR="00A22F19" w:rsidRPr="00A72F10" w:rsidRDefault="00A22F19" w:rsidP="00A72F10">
      <w:pPr>
        <w:spacing w:line="360" w:lineRule="auto"/>
        <w:ind w:firstLineChars="200" w:firstLine="480"/>
        <w:rPr>
          <w:sz w:val="24"/>
        </w:rPr>
      </w:pPr>
      <w:r w:rsidRPr="00A72F10">
        <w:rPr>
          <w:rFonts w:hint="eastAsia"/>
          <w:sz w:val="24"/>
        </w:rPr>
        <w:t>法定代表人：</w:t>
      </w:r>
      <w:r w:rsidR="00AB5899" w:rsidRPr="00A72F10">
        <w:rPr>
          <w:rFonts w:hint="eastAsia"/>
          <w:sz w:val="24"/>
        </w:rPr>
        <w:t>于业明</w:t>
      </w:r>
    </w:p>
    <w:p w:rsidR="00A22F19" w:rsidRPr="00A72F10" w:rsidRDefault="00A22F19" w:rsidP="00A72F10">
      <w:pPr>
        <w:spacing w:line="360" w:lineRule="auto"/>
        <w:ind w:firstLineChars="200" w:firstLine="480"/>
        <w:rPr>
          <w:sz w:val="24"/>
        </w:rPr>
      </w:pPr>
      <w:r w:rsidRPr="00A72F10">
        <w:rPr>
          <w:rFonts w:hint="eastAsia"/>
          <w:sz w:val="24"/>
        </w:rPr>
        <w:t>联系人：</w:t>
      </w:r>
      <w:r w:rsidR="00117449" w:rsidRPr="00A72F10">
        <w:rPr>
          <w:rFonts w:hint="eastAsia"/>
          <w:sz w:val="24"/>
        </w:rPr>
        <w:t>黄娜娜</w:t>
      </w:r>
    </w:p>
    <w:p w:rsidR="00A22F19" w:rsidRPr="00A72F10" w:rsidRDefault="00A22F19" w:rsidP="00A72F10">
      <w:pPr>
        <w:spacing w:line="360" w:lineRule="auto"/>
        <w:ind w:firstLineChars="200" w:firstLine="480"/>
        <w:rPr>
          <w:sz w:val="24"/>
        </w:rPr>
      </w:pPr>
      <w:r w:rsidRPr="00A72F10">
        <w:rPr>
          <w:rFonts w:hint="eastAsia"/>
          <w:sz w:val="24"/>
        </w:rPr>
        <w:t>电话：</w:t>
      </w:r>
      <w:r w:rsidRPr="00A72F10">
        <w:rPr>
          <w:sz w:val="24"/>
        </w:rPr>
        <w:t>021-</w:t>
      </w:r>
      <w:r w:rsidR="00117449" w:rsidRPr="00A72F10">
        <w:rPr>
          <w:sz w:val="24"/>
        </w:rPr>
        <w:t>38992857</w:t>
      </w:r>
    </w:p>
    <w:p w:rsidR="002750B8" w:rsidRPr="00C0200A" w:rsidRDefault="002750B8" w:rsidP="00A22F19">
      <w:pPr>
        <w:pStyle w:val="a4"/>
        <w:autoSpaceDE w:val="0"/>
        <w:autoSpaceDN w:val="0"/>
        <w:adjustRightInd w:val="0"/>
        <w:ind w:firstLineChars="200" w:firstLine="480"/>
        <w:rPr>
          <w:rFonts w:ascii="Arial" w:hAnsi="Arial" w:cs="Arial"/>
          <w:sz w:val="24"/>
        </w:rPr>
      </w:pPr>
    </w:p>
    <w:p w:rsidR="00A22F19" w:rsidRPr="00925299" w:rsidRDefault="00A22F19" w:rsidP="00925299">
      <w:pPr>
        <w:tabs>
          <w:tab w:val="left" w:pos="3780"/>
        </w:tabs>
        <w:autoSpaceDE w:val="0"/>
        <w:autoSpaceDN w:val="0"/>
        <w:spacing w:line="360" w:lineRule="auto"/>
        <w:ind w:firstLineChars="200" w:firstLine="482"/>
        <w:textAlignment w:val="bottom"/>
        <w:rPr>
          <w:rFonts w:asciiTheme="minorEastAsia" w:eastAsiaTheme="minorEastAsia" w:hAnsiTheme="minorEastAsia" w:cs="Arial"/>
          <w:b/>
          <w:kern w:val="0"/>
          <w:sz w:val="24"/>
        </w:rPr>
      </w:pPr>
      <w:r w:rsidRPr="00925299">
        <w:rPr>
          <w:rFonts w:asciiTheme="minorEastAsia" w:eastAsiaTheme="minorEastAsia" w:hAnsiTheme="minorEastAsia" w:cs="Arial" w:hint="eastAsia"/>
          <w:b/>
          <w:kern w:val="0"/>
          <w:sz w:val="24"/>
        </w:rPr>
        <w:t>（三）出具法律意见书的律师事务所</w:t>
      </w:r>
    </w:p>
    <w:p w:rsidR="00A22F19" w:rsidRPr="00A72F10" w:rsidRDefault="00A22F19" w:rsidP="00A22F19">
      <w:pPr>
        <w:spacing w:line="360" w:lineRule="auto"/>
        <w:ind w:firstLineChars="200" w:firstLine="480"/>
        <w:rPr>
          <w:sz w:val="24"/>
        </w:rPr>
      </w:pPr>
      <w:r w:rsidRPr="00A72F10">
        <w:rPr>
          <w:rFonts w:hint="eastAsia"/>
          <w:sz w:val="24"/>
        </w:rPr>
        <w:t>名称：上海市通力律师事务所</w:t>
      </w:r>
    </w:p>
    <w:p w:rsidR="00A22F19" w:rsidRPr="00A72F10" w:rsidRDefault="00A22F19" w:rsidP="00A22F19">
      <w:pPr>
        <w:spacing w:line="360" w:lineRule="auto"/>
        <w:ind w:firstLineChars="200" w:firstLine="480"/>
        <w:rPr>
          <w:sz w:val="24"/>
        </w:rPr>
      </w:pPr>
      <w:r w:rsidRPr="00A72F10">
        <w:rPr>
          <w:rFonts w:hint="eastAsia"/>
          <w:sz w:val="24"/>
        </w:rPr>
        <w:t>住所：上海市银城中路</w:t>
      </w:r>
      <w:r w:rsidRPr="00A72F10">
        <w:rPr>
          <w:sz w:val="24"/>
        </w:rPr>
        <w:t>68</w:t>
      </w:r>
      <w:r w:rsidRPr="00A72F10">
        <w:rPr>
          <w:rFonts w:hint="eastAsia"/>
          <w:sz w:val="24"/>
        </w:rPr>
        <w:t>号时代金融中心</w:t>
      </w:r>
      <w:r w:rsidRPr="00A72F10">
        <w:rPr>
          <w:sz w:val="24"/>
        </w:rPr>
        <w:t>19</w:t>
      </w:r>
      <w:r w:rsidRPr="00A72F10">
        <w:rPr>
          <w:rFonts w:hint="eastAsia"/>
          <w:sz w:val="24"/>
        </w:rPr>
        <w:t>楼</w:t>
      </w:r>
    </w:p>
    <w:p w:rsidR="00A22F19" w:rsidRPr="00A72F10" w:rsidRDefault="00A22F19" w:rsidP="00A22F19">
      <w:pPr>
        <w:spacing w:line="360" w:lineRule="auto"/>
        <w:ind w:firstLineChars="200" w:firstLine="480"/>
        <w:rPr>
          <w:sz w:val="24"/>
        </w:rPr>
      </w:pPr>
      <w:r w:rsidRPr="00A72F10">
        <w:rPr>
          <w:rFonts w:hint="eastAsia"/>
          <w:sz w:val="24"/>
        </w:rPr>
        <w:t>办公地址：上海市银城中路</w:t>
      </w:r>
      <w:r w:rsidRPr="00A72F10">
        <w:rPr>
          <w:sz w:val="24"/>
        </w:rPr>
        <w:t>68</w:t>
      </w:r>
      <w:r w:rsidRPr="00A72F10">
        <w:rPr>
          <w:rFonts w:hint="eastAsia"/>
          <w:sz w:val="24"/>
        </w:rPr>
        <w:t>号时代金融中心</w:t>
      </w:r>
      <w:r w:rsidRPr="00A72F10">
        <w:rPr>
          <w:sz w:val="24"/>
        </w:rPr>
        <w:t>19</w:t>
      </w:r>
      <w:r w:rsidRPr="00A72F10">
        <w:rPr>
          <w:rFonts w:hint="eastAsia"/>
          <w:sz w:val="24"/>
        </w:rPr>
        <w:t>楼</w:t>
      </w:r>
    </w:p>
    <w:p w:rsidR="00A22F19" w:rsidRPr="00A72F10" w:rsidRDefault="00A22F19" w:rsidP="00A22F19">
      <w:pPr>
        <w:spacing w:line="360" w:lineRule="auto"/>
        <w:ind w:firstLineChars="200" w:firstLine="480"/>
        <w:rPr>
          <w:sz w:val="24"/>
        </w:rPr>
      </w:pPr>
      <w:r w:rsidRPr="00A72F10">
        <w:rPr>
          <w:rFonts w:hint="eastAsia"/>
          <w:sz w:val="24"/>
        </w:rPr>
        <w:t>负责人：俞卫锋</w:t>
      </w:r>
    </w:p>
    <w:p w:rsidR="00A22F19" w:rsidRPr="00A72F10" w:rsidRDefault="00A22F19" w:rsidP="00A72F10">
      <w:pPr>
        <w:spacing w:line="360" w:lineRule="auto"/>
        <w:ind w:firstLineChars="200" w:firstLine="480"/>
        <w:rPr>
          <w:sz w:val="24"/>
        </w:rPr>
      </w:pPr>
      <w:r w:rsidRPr="00A72F10">
        <w:rPr>
          <w:rFonts w:hint="eastAsia"/>
          <w:sz w:val="24"/>
        </w:rPr>
        <w:t>联系人：陆奇</w:t>
      </w:r>
    </w:p>
    <w:p w:rsidR="00A22F19" w:rsidRPr="00A72F10" w:rsidRDefault="00A22F19" w:rsidP="00A22F19">
      <w:pPr>
        <w:spacing w:line="360" w:lineRule="auto"/>
        <w:ind w:firstLineChars="200" w:firstLine="480"/>
        <w:rPr>
          <w:sz w:val="24"/>
        </w:rPr>
      </w:pPr>
      <w:r w:rsidRPr="00A72F10">
        <w:rPr>
          <w:rFonts w:hint="eastAsia"/>
          <w:sz w:val="24"/>
        </w:rPr>
        <w:t>电话：</w:t>
      </w:r>
      <w:r w:rsidRPr="00A72F10">
        <w:rPr>
          <w:sz w:val="24"/>
        </w:rPr>
        <w:t>021-31358666</w:t>
      </w:r>
    </w:p>
    <w:p w:rsidR="00A22F19" w:rsidRPr="00A72F10" w:rsidRDefault="00A22F19" w:rsidP="00A22F19">
      <w:pPr>
        <w:spacing w:line="360" w:lineRule="auto"/>
        <w:ind w:firstLineChars="200" w:firstLine="480"/>
        <w:rPr>
          <w:sz w:val="24"/>
        </w:rPr>
      </w:pPr>
      <w:r w:rsidRPr="00A72F10">
        <w:rPr>
          <w:rFonts w:hint="eastAsia"/>
          <w:sz w:val="24"/>
        </w:rPr>
        <w:t>传真：</w:t>
      </w:r>
      <w:r w:rsidRPr="00A72F10">
        <w:rPr>
          <w:sz w:val="24"/>
        </w:rPr>
        <w:t>021-31358600</w:t>
      </w:r>
    </w:p>
    <w:p w:rsidR="00A22F19" w:rsidRPr="00A72F10" w:rsidRDefault="00A22F19" w:rsidP="00A72F10">
      <w:pPr>
        <w:spacing w:line="360" w:lineRule="auto"/>
        <w:ind w:firstLineChars="200" w:firstLine="480"/>
        <w:rPr>
          <w:sz w:val="24"/>
        </w:rPr>
      </w:pPr>
      <w:r w:rsidRPr="00A72F10">
        <w:rPr>
          <w:rFonts w:hint="eastAsia"/>
          <w:sz w:val="24"/>
        </w:rPr>
        <w:t>经办律师：安冬</w:t>
      </w:r>
      <w:r w:rsidR="000D0DEA" w:rsidRPr="00A72F10">
        <w:rPr>
          <w:rFonts w:hint="eastAsia"/>
          <w:sz w:val="24"/>
        </w:rPr>
        <w:t>，</w:t>
      </w:r>
      <w:r w:rsidRPr="00A72F10">
        <w:rPr>
          <w:rFonts w:hint="eastAsia"/>
          <w:sz w:val="24"/>
        </w:rPr>
        <w:t>陆奇</w:t>
      </w:r>
    </w:p>
    <w:p w:rsidR="002750B8" w:rsidRPr="00C0200A" w:rsidRDefault="002750B8" w:rsidP="00A22F19">
      <w:pPr>
        <w:pStyle w:val="a4"/>
        <w:autoSpaceDE w:val="0"/>
        <w:autoSpaceDN w:val="0"/>
        <w:adjustRightInd w:val="0"/>
        <w:ind w:firstLineChars="200" w:firstLine="480"/>
        <w:rPr>
          <w:rFonts w:ascii="Arial" w:hAnsi="Arial" w:cs="Arial"/>
          <w:kern w:val="0"/>
          <w:sz w:val="24"/>
        </w:rPr>
      </w:pPr>
    </w:p>
    <w:p w:rsidR="00A22F19" w:rsidRPr="00925299" w:rsidRDefault="00A22F19" w:rsidP="00925299">
      <w:pPr>
        <w:tabs>
          <w:tab w:val="left" w:pos="3780"/>
        </w:tabs>
        <w:autoSpaceDE w:val="0"/>
        <w:autoSpaceDN w:val="0"/>
        <w:spacing w:line="360" w:lineRule="auto"/>
        <w:ind w:firstLineChars="200" w:firstLine="482"/>
        <w:textAlignment w:val="bottom"/>
        <w:rPr>
          <w:rFonts w:asciiTheme="minorEastAsia" w:eastAsiaTheme="minorEastAsia" w:hAnsiTheme="minorEastAsia" w:cs="Arial"/>
          <w:b/>
          <w:kern w:val="0"/>
          <w:sz w:val="24"/>
        </w:rPr>
      </w:pPr>
      <w:r w:rsidRPr="00925299">
        <w:rPr>
          <w:rFonts w:asciiTheme="minorEastAsia" w:eastAsiaTheme="minorEastAsia" w:hAnsiTheme="minorEastAsia" w:cs="Arial" w:hint="eastAsia"/>
          <w:b/>
          <w:kern w:val="0"/>
          <w:sz w:val="24"/>
        </w:rPr>
        <w:t>（四）审计基金财产的会计师事务所</w:t>
      </w:r>
    </w:p>
    <w:p w:rsidR="00117449" w:rsidRPr="00A72F10" w:rsidRDefault="00117449" w:rsidP="00117449">
      <w:pPr>
        <w:spacing w:line="360" w:lineRule="auto"/>
        <w:ind w:firstLineChars="200" w:firstLine="480"/>
        <w:rPr>
          <w:sz w:val="24"/>
        </w:rPr>
      </w:pPr>
      <w:r w:rsidRPr="007723DD">
        <w:rPr>
          <w:rFonts w:ascii="Arial" w:hAnsi="Arial" w:cs="Arial" w:hint="eastAsia"/>
          <w:sz w:val="24"/>
        </w:rPr>
        <w:t>名</w:t>
      </w:r>
      <w:r w:rsidRPr="00A72F10">
        <w:rPr>
          <w:rFonts w:hint="eastAsia"/>
          <w:sz w:val="24"/>
        </w:rPr>
        <w:t>称：普华永道中天会计师事务所</w:t>
      </w:r>
      <w:r w:rsidRPr="00A72F10">
        <w:rPr>
          <w:sz w:val="24"/>
        </w:rPr>
        <w:t>(</w:t>
      </w:r>
      <w:r w:rsidRPr="00A72F10">
        <w:rPr>
          <w:rFonts w:hint="eastAsia"/>
          <w:sz w:val="24"/>
        </w:rPr>
        <w:t>特殊普通合伙</w:t>
      </w:r>
      <w:r w:rsidRPr="00A72F10">
        <w:rPr>
          <w:sz w:val="24"/>
        </w:rPr>
        <w:t>)</w:t>
      </w:r>
    </w:p>
    <w:p w:rsidR="00117449" w:rsidRPr="00A72F10" w:rsidRDefault="00117449" w:rsidP="00117449">
      <w:pPr>
        <w:spacing w:line="360" w:lineRule="auto"/>
        <w:ind w:firstLineChars="200" w:firstLine="480"/>
        <w:rPr>
          <w:sz w:val="24"/>
        </w:rPr>
      </w:pPr>
      <w:r w:rsidRPr="00A72F10">
        <w:rPr>
          <w:rFonts w:hint="eastAsia"/>
          <w:sz w:val="24"/>
        </w:rPr>
        <w:t>住所：上海市浦东新区陆家嘴环路</w:t>
      </w:r>
      <w:r w:rsidRPr="00A72F10">
        <w:rPr>
          <w:sz w:val="24"/>
        </w:rPr>
        <w:t>1318</w:t>
      </w:r>
      <w:r w:rsidRPr="00A72F10">
        <w:rPr>
          <w:rFonts w:hint="eastAsia"/>
          <w:sz w:val="24"/>
        </w:rPr>
        <w:t>号星展银行大厦</w:t>
      </w:r>
      <w:r w:rsidRPr="00A72F10">
        <w:rPr>
          <w:sz w:val="24"/>
        </w:rPr>
        <w:t>5</w:t>
      </w:r>
      <w:r w:rsidRPr="00A72F10">
        <w:rPr>
          <w:rFonts w:hint="eastAsia"/>
          <w:sz w:val="24"/>
        </w:rPr>
        <w:t>楼</w:t>
      </w:r>
    </w:p>
    <w:p w:rsidR="00117449" w:rsidRPr="00A72F10" w:rsidRDefault="00117449" w:rsidP="00117449">
      <w:pPr>
        <w:spacing w:line="360" w:lineRule="auto"/>
        <w:ind w:firstLineChars="200" w:firstLine="480"/>
        <w:rPr>
          <w:sz w:val="24"/>
        </w:rPr>
      </w:pPr>
      <w:r w:rsidRPr="00A72F10">
        <w:rPr>
          <w:rFonts w:hint="eastAsia"/>
          <w:sz w:val="24"/>
        </w:rPr>
        <w:t>办公地址：中国上海市黄浦区湖滨路</w:t>
      </w:r>
      <w:r w:rsidRPr="00A72F10">
        <w:rPr>
          <w:sz w:val="24"/>
        </w:rPr>
        <w:t>202</w:t>
      </w:r>
      <w:r w:rsidRPr="00A72F10">
        <w:rPr>
          <w:rFonts w:hint="eastAsia"/>
          <w:sz w:val="24"/>
        </w:rPr>
        <w:t>号领展企业广场</w:t>
      </w:r>
      <w:r w:rsidRPr="00A72F10">
        <w:rPr>
          <w:sz w:val="24"/>
        </w:rPr>
        <w:t>2</w:t>
      </w:r>
      <w:r w:rsidRPr="00A72F10">
        <w:rPr>
          <w:rFonts w:hint="eastAsia"/>
          <w:sz w:val="24"/>
        </w:rPr>
        <w:t>座普华永道中心</w:t>
      </w:r>
      <w:r w:rsidRPr="00A72F10">
        <w:rPr>
          <w:sz w:val="24"/>
        </w:rPr>
        <w:t>11</w:t>
      </w:r>
      <w:r w:rsidRPr="00A72F10">
        <w:rPr>
          <w:rFonts w:hint="eastAsia"/>
          <w:sz w:val="24"/>
        </w:rPr>
        <w:t>楼</w:t>
      </w:r>
    </w:p>
    <w:p w:rsidR="00117449" w:rsidRPr="00A72F10" w:rsidRDefault="00117449" w:rsidP="00117449">
      <w:pPr>
        <w:spacing w:line="360" w:lineRule="auto"/>
        <w:ind w:firstLineChars="200" w:firstLine="480"/>
        <w:rPr>
          <w:sz w:val="24"/>
        </w:rPr>
      </w:pPr>
      <w:r w:rsidRPr="00A72F10">
        <w:rPr>
          <w:rFonts w:hint="eastAsia"/>
          <w:sz w:val="24"/>
        </w:rPr>
        <w:t>首席合伙人：李丹</w:t>
      </w:r>
    </w:p>
    <w:p w:rsidR="00117449" w:rsidRPr="00A72F10" w:rsidRDefault="00117449" w:rsidP="00117449">
      <w:pPr>
        <w:spacing w:line="360" w:lineRule="auto"/>
        <w:ind w:firstLineChars="200" w:firstLine="480"/>
        <w:rPr>
          <w:sz w:val="24"/>
        </w:rPr>
      </w:pPr>
      <w:r w:rsidRPr="00A72F10">
        <w:rPr>
          <w:rFonts w:hint="eastAsia"/>
          <w:sz w:val="24"/>
        </w:rPr>
        <w:t>联系电话：</w:t>
      </w:r>
      <w:r w:rsidRPr="00A72F10">
        <w:rPr>
          <w:sz w:val="24"/>
        </w:rPr>
        <w:t>021-23238888</w:t>
      </w:r>
    </w:p>
    <w:p w:rsidR="00117449" w:rsidRPr="00A72F10" w:rsidRDefault="00117449" w:rsidP="00117449">
      <w:pPr>
        <w:spacing w:line="360" w:lineRule="auto"/>
        <w:ind w:firstLineChars="200" w:firstLine="480"/>
        <w:rPr>
          <w:sz w:val="24"/>
        </w:rPr>
      </w:pPr>
      <w:r w:rsidRPr="00A72F10">
        <w:rPr>
          <w:rFonts w:hint="eastAsia"/>
          <w:sz w:val="24"/>
        </w:rPr>
        <w:t>传真：</w:t>
      </w:r>
      <w:r w:rsidRPr="00A72F10">
        <w:rPr>
          <w:sz w:val="24"/>
        </w:rPr>
        <w:t>021-23238800</w:t>
      </w:r>
    </w:p>
    <w:p w:rsidR="00117449" w:rsidRPr="00A72F10" w:rsidRDefault="00117449" w:rsidP="00117449">
      <w:pPr>
        <w:spacing w:line="360" w:lineRule="auto"/>
        <w:ind w:firstLineChars="200" w:firstLine="480"/>
        <w:rPr>
          <w:sz w:val="24"/>
        </w:rPr>
      </w:pPr>
      <w:r w:rsidRPr="00A72F10">
        <w:rPr>
          <w:rFonts w:hint="eastAsia"/>
          <w:sz w:val="24"/>
        </w:rPr>
        <w:t>联系人：钱祎彤</w:t>
      </w:r>
    </w:p>
    <w:p w:rsidR="00A22F19" w:rsidRPr="00A72F10" w:rsidRDefault="000D0DEA" w:rsidP="00A22F19">
      <w:pPr>
        <w:spacing w:line="360" w:lineRule="auto"/>
        <w:ind w:firstLineChars="200" w:firstLine="480"/>
        <w:rPr>
          <w:sz w:val="24"/>
        </w:rPr>
      </w:pPr>
      <w:r>
        <w:rPr>
          <w:rFonts w:hint="eastAsia"/>
          <w:sz w:val="24"/>
        </w:rPr>
        <w:t>经办会计师：单峰，</w:t>
      </w:r>
      <w:r w:rsidR="00117449" w:rsidRPr="00A72F10">
        <w:rPr>
          <w:rFonts w:hint="eastAsia"/>
          <w:sz w:val="24"/>
        </w:rPr>
        <w:t>钱祎彤</w:t>
      </w:r>
    </w:p>
    <w:p w:rsidR="00F42555" w:rsidRDefault="00F42555" w:rsidP="00A22F19">
      <w:pPr>
        <w:spacing w:line="360" w:lineRule="auto"/>
        <w:ind w:firstLineChars="200" w:firstLine="480"/>
        <w:rPr>
          <w:rFonts w:ascii="Arial" w:hAnsi="Arial" w:cs="Arial"/>
          <w:sz w:val="24"/>
        </w:rPr>
      </w:pPr>
    </w:p>
    <w:p w:rsidR="005B1075" w:rsidRPr="00925299" w:rsidRDefault="005B1075" w:rsidP="00925299">
      <w:pPr>
        <w:pStyle w:val="11111"/>
        <w:spacing w:before="240" w:after="240"/>
        <w:ind w:firstLineChars="0" w:firstLine="0"/>
        <w:jc w:val="left"/>
        <w:rPr>
          <w:rFonts w:ascii="Arial" w:hAnsi="Arial" w:cs="Arial"/>
        </w:rPr>
      </w:pPr>
      <w:bookmarkStart w:id="34" w:name="_Toc113344673"/>
      <w:bookmarkStart w:id="35" w:name="_Toc113372659"/>
      <w:bookmarkStart w:id="36" w:name="_Toc113374778"/>
      <w:bookmarkStart w:id="37" w:name="_Toc113382086"/>
      <w:bookmarkStart w:id="38" w:name="_Toc114319099"/>
      <w:bookmarkEnd w:id="29"/>
      <w:bookmarkEnd w:id="30"/>
      <w:bookmarkEnd w:id="31"/>
      <w:r w:rsidRPr="00925299">
        <w:rPr>
          <w:rFonts w:ascii="Arial" w:hAnsi="Arial" w:cs="Arial" w:hint="eastAsia"/>
        </w:rPr>
        <w:t>五、基金的名称</w:t>
      </w:r>
    </w:p>
    <w:p w:rsidR="005B1075" w:rsidRDefault="005B1075" w:rsidP="001671C4">
      <w:pPr>
        <w:spacing w:line="360" w:lineRule="auto"/>
        <w:ind w:firstLineChars="200" w:firstLine="480"/>
        <w:rPr>
          <w:rFonts w:ascii="Arial" w:hAnsi="Arial" w:cs="Arial"/>
          <w:kern w:val="0"/>
          <w:sz w:val="24"/>
        </w:rPr>
      </w:pPr>
      <w:r w:rsidRPr="001671C4">
        <w:rPr>
          <w:rFonts w:ascii="Arial" w:hAnsi="Arial" w:cs="Arial" w:hint="eastAsia"/>
          <w:kern w:val="0"/>
          <w:sz w:val="24"/>
        </w:rPr>
        <w:t>国联安鑫</w:t>
      </w:r>
      <w:r>
        <w:rPr>
          <w:rFonts w:ascii="Arial" w:hAnsi="Arial" w:cs="Arial" w:hint="eastAsia"/>
          <w:kern w:val="0"/>
          <w:sz w:val="24"/>
        </w:rPr>
        <w:t>盈</w:t>
      </w:r>
      <w:r w:rsidRPr="001671C4">
        <w:rPr>
          <w:rFonts w:ascii="Arial" w:hAnsi="Arial" w:cs="Arial" w:hint="eastAsia"/>
          <w:kern w:val="0"/>
          <w:sz w:val="24"/>
        </w:rPr>
        <w:t>混合型证券投资基金</w:t>
      </w:r>
    </w:p>
    <w:p w:rsidR="00A22F19" w:rsidRPr="001671C4" w:rsidRDefault="00A22F19" w:rsidP="001671C4">
      <w:pPr>
        <w:spacing w:line="360" w:lineRule="auto"/>
        <w:ind w:firstLineChars="200" w:firstLine="480"/>
        <w:rPr>
          <w:rFonts w:ascii="Arial" w:hAnsi="Arial" w:cs="Arial"/>
          <w:kern w:val="0"/>
          <w:sz w:val="24"/>
        </w:rPr>
      </w:pPr>
    </w:p>
    <w:p w:rsidR="005B1075" w:rsidRPr="00925299" w:rsidRDefault="005B1075" w:rsidP="00925299">
      <w:pPr>
        <w:pStyle w:val="11111"/>
        <w:spacing w:before="240" w:after="240"/>
        <w:ind w:firstLineChars="0" w:firstLine="0"/>
        <w:jc w:val="left"/>
        <w:rPr>
          <w:rFonts w:ascii="Arial" w:hAnsi="Arial" w:cs="Arial"/>
        </w:rPr>
      </w:pPr>
      <w:r w:rsidRPr="00925299">
        <w:rPr>
          <w:rFonts w:ascii="Arial" w:hAnsi="Arial" w:cs="Arial" w:hint="eastAsia"/>
        </w:rPr>
        <w:t>六、基金的类型</w:t>
      </w:r>
    </w:p>
    <w:p w:rsidR="005B1075" w:rsidRPr="00667E3E" w:rsidRDefault="005B1075" w:rsidP="00667E3E">
      <w:pPr>
        <w:ind w:firstLineChars="200" w:firstLine="480"/>
        <w:rPr>
          <w:sz w:val="24"/>
        </w:rPr>
      </w:pPr>
      <w:r w:rsidRPr="00667E3E">
        <w:rPr>
          <w:rFonts w:hint="eastAsia"/>
          <w:sz w:val="24"/>
        </w:rPr>
        <w:t>混合型</w:t>
      </w:r>
    </w:p>
    <w:p w:rsidR="00A22F19" w:rsidRDefault="00A22F19" w:rsidP="00667E3E">
      <w:pPr>
        <w:pStyle w:val="afc"/>
        <w:jc w:val="left"/>
        <w:outlineLvl w:val="9"/>
      </w:pPr>
      <w:bookmarkStart w:id="39" w:name="_Hlt70481650"/>
      <w:bookmarkEnd w:id="34"/>
      <w:bookmarkEnd w:id="35"/>
      <w:bookmarkEnd w:id="36"/>
      <w:bookmarkEnd w:id="37"/>
      <w:bookmarkEnd w:id="38"/>
      <w:bookmarkEnd w:id="39"/>
    </w:p>
    <w:p w:rsidR="00B74C48" w:rsidRPr="006D6DE6" w:rsidRDefault="003A07D6" w:rsidP="00925299">
      <w:pPr>
        <w:pStyle w:val="11111"/>
        <w:spacing w:before="240" w:after="240"/>
        <w:ind w:firstLineChars="0" w:firstLine="0"/>
        <w:jc w:val="left"/>
        <w:rPr>
          <w:szCs w:val="30"/>
        </w:rPr>
      </w:pPr>
      <w:bookmarkStart w:id="40" w:name="_Toc113344675"/>
      <w:bookmarkStart w:id="41" w:name="_Toc113372661"/>
      <w:bookmarkStart w:id="42" w:name="_Toc113374780"/>
      <w:bookmarkStart w:id="43" w:name="_Toc113382088"/>
      <w:bookmarkStart w:id="44" w:name="_Toc114319102"/>
      <w:bookmarkStart w:id="45" w:name="_Toc478646325"/>
      <w:r w:rsidRPr="006D6DE6">
        <w:rPr>
          <w:rFonts w:hint="eastAsia"/>
          <w:szCs w:val="30"/>
        </w:rPr>
        <w:t>七</w:t>
      </w:r>
      <w:r w:rsidR="00B74C48" w:rsidRPr="006D6DE6">
        <w:rPr>
          <w:szCs w:val="30"/>
        </w:rPr>
        <w:t>、基金的</w:t>
      </w:r>
      <w:r w:rsidR="005B5F97" w:rsidRPr="006D6DE6">
        <w:rPr>
          <w:szCs w:val="30"/>
        </w:rPr>
        <w:t>投资目标</w:t>
      </w:r>
      <w:bookmarkEnd w:id="40"/>
      <w:bookmarkEnd w:id="41"/>
      <w:bookmarkEnd w:id="42"/>
      <w:bookmarkEnd w:id="43"/>
      <w:bookmarkEnd w:id="44"/>
      <w:bookmarkEnd w:id="45"/>
    </w:p>
    <w:p w:rsidR="001D5C08" w:rsidRDefault="001D5C08" w:rsidP="001D5C08">
      <w:pPr>
        <w:spacing w:line="360" w:lineRule="auto"/>
        <w:ind w:firstLineChars="200" w:firstLine="480"/>
        <w:rPr>
          <w:rFonts w:ascii="宋体" w:hAnsi="宋体"/>
          <w:sz w:val="24"/>
        </w:rPr>
      </w:pPr>
      <w:r w:rsidRPr="00A4523A">
        <w:rPr>
          <w:rFonts w:ascii="宋体" w:hAnsi="宋体" w:hint="eastAsia"/>
          <w:sz w:val="24"/>
        </w:rPr>
        <w:t>在严格控制投资风险</w:t>
      </w:r>
      <w:r>
        <w:rPr>
          <w:rFonts w:ascii="宋体" w:hAnsi="宋体" w:hint="eastAsia"/>
          <w:sz w:val="24"/>
        </w:rPr>
        <w:t>和保持基金资产良好流动性</w:t>
      </w:r>
      <w:r w:rsidRPr="00A4523A">
        <w:rPr>
          <w:rFonts w:ascii="宋体" w:hAnsi="宋体" w:hint="eastAsia"/>
          <w:sz w:val="24"/>
        </w:rPr>
        <w:t>的基础上，力求实现基金资产的长期稳定增值。</w:t>
      </w:r>
    </w:p>
    <w:p w:rsidR="00F42555" w:rsidRDefault="00F42555" w:rsidP="001D5C08">
      <w:pPr>
        <w:spacing w:line="360" w:lineRule="auto"/>
        <w:ind w:firstLineChars="200" w:firstLine="480"/>
        <w:rPr>
          <w:rFonts w:ascii="宋体" w:hAnsi="宋体"/>
          <w:sz w:val="24"/>
        </w:rPr>
      </w:pPr>
    </w:p>
    <w:p w:rsidR="005B5F97" w:rsidRPr="00925299" w:rsidRDefault="003A07D6" w:rsidP="00925299">
      <w:pPr>
        <w:pStyle w:val="11111"/>
        <w:spacing w:before="240" w:after="240"/>
        <w:ind w:firstLineChars="0" w:firstLine="0"/>
        <w:jc w:val="left"/>
        <w:rPr>
          <w:rFonts w:ascii="Arial" w:hAnsi="Arial" w:cs="Arial"/>
        </w:rPr>
      </w:pPr>
      <w:r w:rsidRPr="00925299">
        <w:rPr>
          <w:rFonts w:ascii="Arial" w:hAnsi="Arial" w:cs="Arial" w:hint="eastAsia"/>
        </w:rPr>
        <w:t>八、</w:t>
      </w:r>
      <w:r w:rsidR="005B5F97" w:rsidRPr="00925299">
        <w:rPr>
          <w:rFonts w:ascii="Arial" w:hAnsi="Arial" w:cs="Arial" w:hint="eastAsia"/>
        </w:rPr>
        <w:t>基金的投资范围</w:t>
      </w:r>
    </w:p>
    <w:p w:rsidR="00872CE2" w:rsidRDefault="00872CE2" w:rsidP="00872CE2">
      <w:pPr>
        <w:spacing w:line="360" w:lineRule="auto"/>
        <w:ind w:firstLine="480"/>
        <w:rPr>
          <w:bCs/>
          <w:sz w:val="24"/>
        </w:rPr>
      </w:pPr>
      <w:r>
        <w:rPr>
          <w:rFonts w:hint="eastAsia"/>
          <w:bCs/>
          <w:sz w:val="24"/>
        </w:rPr>
        <w:t>本基金的投资范围为具有良好流动性的金融工具，包括国内依法发行上市的股票（包括中小板、创业板及其他中国证监会核准上市的股票）、债券（包括国债、金融债、企业债、公司债、央行票据、中期票据、短期融资券、超级短期融资券、可转换债券）、货币市场工具、债券回购、银行存款以及法律法规或中国证监会允许基金投资的其他金融工具</w:t>
      </w:r>
      <w:r>
        <w:rPr>
          <w:bCs/>
          <w:sz w:val="24"/>
        </w:rPr>
        <w:t>(</w:t>
      </w:r>
      <w:r>
        <w:rPr>
          <w:rFonts w:hint="eastAsia"/>
          <w:bCs/>
          <w:sz w:val="24"/>
        </w:rPr>
        <w:t>但须符合中国证监会相关规定</w:t>
      </w:r>
      <w:r>
        <w:rPr>
          <w:bCs/>
          <w:sz w:val="24"/>
        </w:rPr>
        <w:t>)</w:t>
      </w:r>
      <w:r>
        <w:rPr>
          <w:rFonts w:hint="eastAsia"/>
          <w:bCs/>
          <w:sz w:val="24"/>
        </w:rPr>
        <w:t>。本基金不直接从二级市场买入可转换债券</w:t>
      </w:r>
      <w:r w:rsidR="00ED2D20">
        <w:rPr>
          <w:rFonts w:hint="eastAsia"/>
          <w:bCs/>
          <w:sz w:val="24"/>
        </w:rPr>
        <w:t>和可交换债券</w:t>
      </w:r>
      <w:r>
        <w:rPr>
          <w:rFonts w:hint="eastAsia"/>
          <w:bCs/>
          <w:sz w:val="24"/>
        </w:rPr>
        <w:t>。</w:t>
      </w:r>
    </w:p>
    <w:p w:rsidR="001D5C08" w:rsidRDefault="001D5C08" w:rsidP="001D5C08">
      <w:pPr>
        <w:spacing w:line="360" w:lineRule="auto"/>
        <w:ind w:firstLine="480"/>
        <w:rPr>
          <w:bCs/>
        </w:rPr>
      </w:pPr>
      <w:r>
        <w:rPr>
          <w:bCs/>
          <w:sz w:val="24"/>
        </w:rPr>
        <w:t>如法律法规或监管机构以后允许基金投资其他品种，基金管理人在履行适当程序后，可以将其纳入投资范围。</w:t>
      </w:r>
    </w:p>
    <w:p w:rsidR="001D5C08" w:rsidRDefault="001D5C08" w:rsidP="001D5C08">
      <w:pPr>
        <w:widowControl/>
        <w:spacing w:line="360" w:lineRule="auto"/>
        <w:ind w:firstLineChars="200" w:firstLine="480"/>
        <w:jc w:val="left"/>
        <w:rPr>
          <w:sz w:val="24"/>
        </w:rPr>
      </w:pPr>
      <w:r>
        <w:rPr>
          <w:bCs/>
          <w:sz w:val="24"/>
        </w:rPr>
        <w:t>基金的投资组合比例为：</w:t>
      </w:r>
      <w:r>
        <w:rPr>
          <w:rFonts w:hint="eastAsia"/>
          <w:sz w:val="24"/>
        </w:rPr>
        <w:t>本基金股票投资占基金资产的</w:t>
      </w:r>
      <w:r>
        <w:rPr>
          <w:rFonts w:hint="eastAsia"/>
          <w:sz w:val="24"/>
        </w:rPr>
        <w:t>0-25%</w:t>
      </w:r>
      <w:r>
        <w:rPr>
          <w:rFonts w:hint="eastAsia"/>
          <w:sz w:val="24"/>
        </w:rPr>
        <w:t>，</w:t>
      </w:r>
      <w:r w:rsidR="00786EB9">
        <w:rPr>
          <w:rFonts w:hint="eastAsia"/>
          <w:sz w:val="24"/>
        </w:rPr>
        <w:t>债券投资占基金资产的比例不低于</w:t>
      </w:r>
      <w:r w:rsidR="00786EB9">
        <w:rPr>
          <w:rFonts w:hint="eastAsia"/>
          <w:sz w:val="24"/>
        </w:rPr>
        <w:t>75%</w:t>
      </w:r>
      <w:r w:rsidR="00786EB9">
        <w:rPr>
          <w:rFonts w:hint="eastAsia"/>
          <w:sz w:val="24"/>
        </w:rPr>
        <w:t>，持有的</w:t>
      </w:r>
      <w:r>
        <w:rPr>
          <w:rFonts w:hint="eastAsia"/>
          <w:sz w:val="24"/>
        </w:rPr>
        <w:t>现金或到期日在一年以内的政府债券的投资比例合计不低于基金资产净值的</w:t>
      </w:r>
      <w:r>
        <w:rPr>
          <w:rFonts w:hint="eastAsia"/>
          <w:sz w:val="24"/>
        </w:rPr>
        <w:t>5%</w:t>
      </w:r>
      <w:r w:rsidR="008E78D6">
        <w:rPr>
          <w:rFonts w:hint="eastAsia"/>
          <w:sz w:val="24"/>
        </w:rPr>
        <w:t>，</w:t>
      </w:r>
      <w:r w:rsidR="008E78D6" w:rsidRPr="00D00E1C">
        <w:rPr>
          <w:rFonts w:hint="eastAsia"/>
          <w:sz w:val="24"/>
        </w:rPr>
        <w:t>其中，现金不包括结算备付金、存出保证金、应收申购款等</w:t>
      </w:r>
      <w:r>
        <w:rPr>
          <w:rFonts w:hint="eastAsia"/>
          <w:sz w:val="24"/>
        </w:rPr>
        <w:t>。</w:t>
      </w:r>
    </w:p>
    <w:p w:rsidR="005B5F97" w:rsidRDefault="005B5F97" w:rsidP="001E2C6A">
      <w:pPr>
        <w:spacing w:line="440" w:lineRule="exact"/>
        <w:ind w:firstLineChars="200" w:firstLine="480"/>
        <w:rPr>
          <w:bCs/>
          <w:sz w:val="24"/>
          <w:szCs w:val="20"/>
        </w:rPr>
      </w:pPr>
    </w:p>
    <w:p w:rsidR="00992A11" w:rsidRPr="00925299" w:rsidRDefault="003A07D6" w:rsidP="00925299">
      <w:pPr>
        <w:pStyle w:val="11111"/>
        <w:spacing w:before="240" w:after="240"/>
        <w:ind w:firstLineChars="0" w:firstLine="0"/>
        <w:jc w:val="left"/>
        <w:rPr>
          <w:rFonts w:ascii="Arial" w:hAnsi="Arial" w:cs="Arial"/>
        </w:rPr>
      </w:pPr>
      <w:r w:rsidRPr="00925299">
        <w:rPr>
          <w:rFonts w:ascii="Arial" w:hAnsi="Arial" w:cs="Arial" w:hint="eastAsia"/>
        </w:rPr>
        <w:t>九、</w:t>
      </w:r>
      <w:r w:rsidR="005B5F97" w:rsidRPr="00925299">
        <w:rPr>
          <w:rFonts w:ascii="Arial" w:hAnsi="Arial" w:cs="Arial" w:hint="eastAsia"/>
        </w:rPr>
        <w:t>基金的</w:t>
      </w:r>
      <w:r w:rsidR="00992A11" w:rsidRPr="00925299">
        <w:rPr>
          <w:rFonts w:ascii="Arial" w:hAnsi="Arial" w:cs="Arial" w:hint="eastAsia"/>
        </w:rPr>
        <w:t>投资策略</w:t>
      </w:r>
    </w:p>
    <w:p w:rsidR="001D5C08" w:rsidRPr="00BC50F2" w:rsidRDefault="001D5C08" w:rsidP="001A0CBB">
      <w:pPr>
        <w:pStyle w:val="a4"/>
        <w:autoSpaceDE w:val="0"/>
        <w:autoSpaceDN w:val="0"/>
        <w:adjustRightInd w:val="0"/>
        <w:ind w:firstLineChars="200" w:firstLine="480"/>
        <w:rPr>
          <w:sz w:val="24"/>
          <w:szCs w:val="24"/>
        </w:rPr>
      </w:pPr>
      <w:r w:rsidRPr="00BC50F2">
        <w:rPr>
          <w:rFonts w:hint="eastAsia"/>
          <w:sz w:val="24"/>
          <w:szCs w:val="24"/>
        </w:rPr>
        <w:t>1</w:t>
      </w:r>
      <w:r w:rsidRPr="00BC50F2">
        <w:rPr>
          <w:rFonts w:hint="eastAsia"/>
          <w:sz w:val="24"/>
          <w:szCs w:val="24"/>
        </w:rPr>
        <w:t>、资产配置策略</w:t>
      </w:r>
    </w:p>
    <w:p w:rsidR="001D5C08" w:rsidRDefault="001D5C08" w:rsidP="001A0CBB">
      <w:pPr>
        <w:widowControl/>
        <w:spacing w:line="360" w:lineRule="auto"/>
        <w:ind w:firstLineChars="200" w:firstLine="480"/>
        <w:jc w:val="left"/>
        <w:rPr>
          <w:kern w:val="0"/>
          <w:sz w:val="24"/>
        </w:rPr>
      </w:pPr>
      <w:r w:rsidRPr="00BC50F2">
        <w:rPr>
          <w:rFonts w:hint="eastAsia"/>
          <w:sz w:val="24"/>
        </w:rPr>
        <w:t>本基金是混合型基金，根据宏观经济发展趋势、政策面因素、金融市场的利</w:t>
      </w:r>
      <w:r w:rsidRPr="0022324D">
        <w:rPr>
          <w:rFonts w:hint="eastAsia"/>
          <w:kern w:val="0"/>
          <w:sz w:val="24"/>
        </w:rPr>
        <w:t>率变动和市场情绪，综合运用定性和定量的方法，对股票、债券和现金类资产的预期收益风险及相对投资价值进行评估，确定基金资产在股票、债券及现金类资产等资产类别的分配比例。在有效控制投资风险的前提下，形成大类资产的配置方案。</w:t>
      </w:r>
    </w:p>
    <w:p w:rsidR="001D5C08" w:rsidRPr="00BC50F2" w:rsidRDefault="001D5C08">
      <w:pPr>
        <w:pStyle w:val="a4"/>
        <w:autoSpaceDE w:val="0"/>
        <w:autoSpaceDN w:val="0"/>
        <w:adjustRightInd w:val="0"/>
        <w:ind w:firstLineChars="200" w:firstLine="480"/>
        <w:rPr>
          <w:sz w:val="24"/>
          <w:szCs w:val="24"/>
        </w:rPr>
      </w:pPr>
      <w:r w:rsidRPr="00BC50F2">
        <w:rPr>
          <w:rFonts w:hint="eastAsia"/>
          <w:sz w:val="24"/>
          <w:szCs w:val="24"/>
        </w:rPr>
        <w:t>2</w:t>
      </w:r>
      <w:r w:rsidRPr="00BC50F2">
        <w:rPr>
          <w:rFonts w:hint="eastAsia"/>
          <w:sz w:val="24"/>
          <w:szCs w:val="24"/>
        </w:rPr>
        <w:t>、债券投资策略</w:t>
      </w:r>
    </w:p>
    <w:p w:rsidR="001D5C08" w:rsidRPr="008F3863" w:rsidRDefault="001D5C08">
      <w:pPr>
        <w:snapToGrid w:val="0"/>
        <w:spacing w:line="360" w:lineRule="auto"/>
        <w:ind w:firstLine="480"/>
        <w:rPr>
          <w:rFonts w:ascii="宋体" w:hAnsi="宋体" w:cs="宋体"/>
          <w:color w:val="000000"/>
          <w:sz w:val="24"/>
        </w:rPr>
      </w:pPr>
      <w:r w:rsidRPr="008F3863">
        <w:rPr>
          <w:rFonts w:ascii="宋体" w:hAnsi="宋体" w:cs="宋体" w:hint="eastAsia"/>
          <w:color w:val="000000"/>
          <w:sz w:val="24"/>
        </w:rPr>
        <w:t>（</w:t>
      </w:r>
      <w:r w:rsidRPr="008F3863">
        <w:rPr>
          <w:rFonts w:ascii="宋体" w:hAnsi="宋体" w:cs="宋体"/>
          <w:color w:val="000000"/>
          <w:sz w:val="24"/>
        </w:rPr>
        <w:t>1</w:t>
      </w:r>
      <w:r w:rsidRPr="008F3863">
        <w:rPr>
          <w:rFonts w:ascii="宋体" w:hAnsi="宋体" w:cs="宋体" w:hint="eastAsia"/>
          <w:color w:val="000000"/>
          <w:sz w:val="24"/>
        </w:rPr>
        <w:t>）久期配置：基于宏观经济趋势性变化，自上而下的资产配置。</w:t>
      </w:r>
    </w:p>
    <w:p w:rsidR="001D5C08" w:rsidRPr="008F3863" w:rsidRDefault="001D5C08">
      <w:pPr>
        <w:snapToGrid w:val="0"/>
        <w:spacing w:line="360" w:lineRule="auto"/>
        <w:ind w:firstLine="480"/>
        <w:rPr>
          <w:rFonts w:ascii="宋体" w:hAnsi="宋体" w:cs="宋体"/>
          <w:color w:val="000000"/>
          <w:sz w:val="24"/>
        </w:rPr>
      </w:pPr>
      <w:r w:rsidRPr="008F3863">
        <w:rPr>
          <w:rFonts w:ascii="宋体" w:hAnsi="宋体" w:cs="宋体" w:hint="eastAsia"/>
          <w:color w:val="000000"/>
          <w:sz w:val="24"/>
        </w:rPr>
        <w:t>利用宏观经济分析模型，确定宏观经济的周期变化，主要是中长期的变化趋势，由此确定利率变动的方向和趋势。根据不同大类资产在宏观经济周期的属性，即货币市场顺周期、债券市场逆周期的特点，确定债券资产配置的基本方向和特征。结合货币政策、财政政策以及债券市场资金供求分析，为各种</w:t>
      </w:r>
      <w:r>
        <w:rPr>
          <w:rFonts w:ascii="宋体" w:hAnsi="宋体" w:cs="宋体" w:hint="eastAsia"/>
          <w:color w:val="000000"/>
          <w:sz w:val="24"/>
        </w:rPr>
        <w:t>稳健</w:t>
      </w:r>
      <w:r w:rsidRPr="008F3863">
        <w:rPr>
          <w:rFonts w:ascii="宋体" w:hAnsi="宋体" w:cs="宋体" w:hint="eastAsia"/>
          <w:color w:val="000000"/>
          <w:sz w:val="24"/>
        </w:rPr>
        <w:t>收益类金融工具进行风险评估，最终确定投资组合的久期配置。</w:t>
      </w:r>
    </w:p>
    <w:p w:rsidR="001D5C08" w:rsidRPr="008F3863" w:rsidRDefault="001D5C08">
      <w:pPr>
        <w:snapToGrid w:val="0"/>
        <w:spacing w:line="360" w:lineRule="auto"/>
        <w:ind w:firstLine="480"/>
        <w:rPr>
          <w:rFonts w:ascii="宋体" w:hAnsi="宋体" w:cs="宋体"/>
          <w:color w:val="000000"/>
          <w:sz w:val="24"/>
        </w:rPr>
      </w:pPr>
      <w:r w:rsidRPr="008F3863">
        <w:rPr>
          <w:rFonts w:ascii="宋体" w:hAnsi="宋体" w:cs="宋体" w:hint="eastAsia"/>
          <w:color w:val="000000"/>
          <w:sz w:val="24"/>
        </w:rPr>
        <w:t>（</w:t>
      </w:r>
      <w:r w:rsidRPr="008F3863">
        <w:rPr>
          <w:rFonts w:ascii="宋体" w:hAnsi="宋体" w:cs="宋体"/>
          <w:color w:val="000000"/>
          <w:sz w:val="24"/>
        </w:rPr>
        <w:t>2</w:t>
      </w:r>
      <w:r w:rsidRPr="008F3863">
        <w:rPr>
          <w:rFonts w:ascii="宋体" w:hAnsi="宋体" w:cs="宋体" w:hint="eastAsia"/>
          <w:color w:val="000000"/>
          <w:sz w:val="24"/>
        </w:rPr>
        <w:t>）期限结构配置：基于数量化模型，自上而下的资产配置。</w:t>
      </w:r>
    </w:p>
    <w:p w:rsidR="001D5C08" w:rsidRPr="008F3863" w:rsidRDefault="001D5C08">
      <w:pPr>
        <w:snapToGrid w:val="0"/>
        <w:spacing w:line="360" w:lineRule="auto"/>
        <w:ind w:firstLine="480"/>
        <w:rPr>
          <w:rFonts w:ascii="宋体" w:hAnsi="宋体" w:cs="宋体"/>
          <w:color w:val="000000"/>
          <w:sz w:val="24"/>
        </w:rPr>
      </w:pPr>
      <w:r w:rsidRPr="008F3863">
        <w:rPr>
          <w:rFonts w:ascii="宋体" w:hAnsi="宋体" w:cs="宋体" w:hint="eastAsia"/>
          <w:color w:val="000000"/>
          <w:sz w:val="24"/>
        </w:rPr>
        <w:t>在确定组合久期后，通过研究收益率曲线形态，采用收益率曲线分析模型对各期限段的风险收益情况进行评估，对收益率曲线各个期限的骑乘收益进行分析。通过优化资产配置模型选择预期收益率最高的期限段进行配比组合，从而在子弹组合、杠铃组合和梯形组合中选择风险收益比最佳的配置方案。</w:t>
      </w:r>
    </w:p>
    <w:p w:rsidR="001D5C08" w:rsidRPr="008F3863" w:rsidRDefault="001D5C08">
      <w:pPr>
        <w:snapToGrid w:val="0"/>
        <w:spacing w:line="360" w:lineRule="auto"/>
        <w:ind w:firstLine="480"/>
        <w:rPr>
          <w:rFonts w:ascii="宋体" w:hAnsi="宋体" w:cs="宋体"/>
          <w:color w:val="000000"/>
          <w:sz w:val="24"/>
        </w:rPr>
      </w:pPr>
      <w:r w:rsidRPr="008F3863">
        <w:rPr>
          <w:rFonts w:ascii="宋体" w:hAnsi="宋体" w:cs="宋体"/>
          <w:color w:val="000000"/>
          <w:sz w:val="24"/>
        </w:rPr>
        <w:t>子弹组合</w:t>
      </w:r>
      <w:r w:rsidRPr="008F3863">
        <w:rPr>
          <w:rFonts w:ascii="宋体" w:hAnsi="宋体" w:cs="宋体" w:hint="eastAsia"/>
          <w:color w:val="000000"/>
          <w:sz w:val="24"/>
        </w:rPr>
        <w:t>，</w:t>
      </w:r>
      <w:r w:rsidRPr="008F3863">
        <w:rPr>
          <w:rFonts w:ascii="宋体" w:hAnsi="宋体" w:cs="宋体"/>
          <w:color w:val="000000"/>
          <w:sz w:val="24"/>
        </w:rPr>
        <w:t>即使组合的现金流尽量集中分布；</w:t>
      </w:r>
    </w:p>
    <w:p w:rsidR="001D5C08" w:rsidRPr="008F3863" w:rsidRDefault="001D5C08">
      <w:pPr>
        <w:snapToGrid w:val="0"/>
        <w:spacing w:line="360" w:lineRule="auto"/>
        <w:ind w:firstLine="480"/>
        <w:rPr>
          <w:rFonts w:ascii="宋体" w:hAnsi="宋体" w:cs="宋体"/>
          <w:color w:val="000000"/>
          <w:sz w:val="24"/>
        </w:rPr>
      </w:pPr>
      <w:r w:rsidRPr="008F3863">
        <w:rPr>
          <w:rFonts w:ascii="宋体" w:hAnsi="宋体" w:cs="宋体"/>
          <w:color w:val="000000"/>
          <w:sz w:val="24"/>
        </w:rPr>
        <w:t>杠铃组合</w:t>
      </w:r>
      <w:r w:rsidRPr="008F3863">
        <w:rPr>
          <w:rFonts w:ascii="宋体" w:hAnsi="宋体" w:cs="宋体" w:hint="eastAsia"/>
          <w:color w:val="000000"/>
          <w:sz w:val="24"/>
        </w:rPr>
        <w:t>，</w:t>
      </w:r>
      <w:r w:rsidRPr="008F3863">
        <w:rPr>
          <w:rFonts w:ascii="宋体" w:hAnsi="宋体" w:cs="宋体"/>
          <w:color w:val="000000"/>
          <w:sz w:val="24"/>
        </w:rPr>
        <w:t>即使组合的现金流尽量呈两极分布；</w:t>
      </w:r>
    </w:p>
    <w:p w:rsidR="001D5C08" w:rsidRPr="008F3863" w:rsidRDefault="001D5C08">
      <w:pPr>
        <w:snapToGrid w:val="0"/>
        <w:spacing w:line="360" w:lineRule="auto"/>
        <w:ind w:firstLine="480"/>
        <w:rPr>
          <w:rFonts w:ascii="宋体" w:hAnsi="宋体" w:cs="宋体"/>
          <w:color w:val="000000"/>
          <w:sz w:val="24"/>
        </w:rPr>
      </w:pPr>
      <w:r w:rsidRPr="008F3863">
        <w:rPr>
          <w:rFonts w:ascii="宋体" w:hAnsi="宋体" w:cs="宋体"/>
          <w:color w:val="000000"/>
          <w:sz w:val="24"/>
        </w:rPr>
        <w:t>梯形组合</w:t>
      </w:r>
      <w:r w:rsidRPr="008F3863">
        <w:rPr>
          <w:rFonts w:ascii="宋体" w:hAnsi="宋体" w:cs="宋体" w:hint="eastAsia"/>
          <w:color w:val="000000"/>
          <w:sz w:val="24"/>
        </w:rPr>
        <w:t>，</w:t>
      </w:r>
      <w:r w:rsidRPr="008F3863">
        <w:rPr>
          <w:rFonts w:ascii="宋体" w:hAnsi="宋体" w:cs="宋体"/>
          <w:color w:val="000000"/>
          <w:sz w:val="24"/>
        </w:rPr>
        <w:t>即使组合的现金流在投资期内尽可能平均分布。</w:t>
      </w:r>
    </w:p>
    <w:p w:rsidR="001D5C08" w:rsidRPr="008F3863" w:rsidRDefault="001D5C08">
      <w:pPr>
        <w:snapToGrid w:val="0"/>
        <w:spacing w:line="360" w:lineRule="auto"/>
        <w:ind w:firstLine="480"/>
        <w:rPr>
          <w:rFonts w:ascii="宋体" w:hAnsi="宋体" w:cs="宋体"/>
          <w:color w:val="000000"/>
          <w:sz w:val="24"/>
        </w:rPr>
      </w:pPr>
      <w:r w:rsidRPr="008F3863">
        <w:rPr>
          <w:rFonts w:ascii="宋体" w:hAnsi="宋体" w:cs="宋体" w:hint="eastAsia"/>
          <w:color w:val="000000"/>
          <w:sz w:val="24"/>
        </w:rPr>
        <w:t>（</w:t>
      </w:r>
      <w:r w:rsidRPr="008F3863">
        <w:rPr>
          <w:rFonts w:ascii="宋体" w:hAnsi="宋体" w:cs="宋体"/>
          <w:color w:val="000000"/>
          <w:sz w:val="24"/>
        </w:rPr>
        <w:t>3</w:t>
      </w:r>
      <w:r w:rsidRPr="008F3863">
        <w:rPr>
          <w:rFonts w:ascii="宋体" w:hAnsi="宋体" w:cs="宋体" w:hint="eastAsia"/>
          <w:color w:val="000000"/>
          <w:sz w:val="24"/>
        </w:rPr>
        <w:t>）债券类别配置/个券选择：主要依据信用利差分析，自上而下的资产配置。</w:t>
      </w:r>
    </w:p>
    <w:p w:rsidR="001D5C08" w:rsidRPr="008F3863" w:rsidRDefault="001D5C08">
      <w:pPr>
        <w:snapToGrid w:val="0"/>
        <w:spacing w:line="360" w:lineRule="auto"/>
        <w:ind w:firstLine="480"/>
        <w:rPr>
          <w:rFonts w:ascii="宋体" w:hAnsi="宋体" w:cs="宋体"/>
          <w:color w:val="000000"/>
          <w:sz w:val="24"/>
        </w:rPr>
      </w:pPr>
      <w:r w:rsidRPr="008F3863">
        <w:rPr>
          <w:rFonts w:ascii="宋体" w:hAnsi="宋体" w:cs="宋体" w:hint="eastAsia"/>
          <w:color w:val="000000"/>
          <w:sz w:val="24"/>
        </w:rPr>
        <w:t>本基金根据利率债券和信用债券之间的相对价值，以其历史价格关系的数量分析为依据，同时兼顾特定类别收益品种的基本面分析，综合分析各个品种的信用利差变化。在信用利差水平较高时持有金融债、企业债、短期融资券、可分离可转债等信用债券，在信用利差水平较低时持有国债等利率债券，从而确定整个债券组合中各类别债券投资比例。</w:t>
      </w:r>
    </w:p>
    <w:p w:rsidR="001D5C08" w:rsidRPr="008F3863" w:rsidRDefault="001D5C08">
      <w:pPr>
        <w:snapToGrid w:val="0"/>
        <w:spacing w:line="360" w:lineRule="auto"/>
        <w:ind w:firstLine="480"/>
        <w:rPr>
          <w:rFonts w:ascii="宋体" w:hAnsi="宋体" w:cs="宋体"/>
          <w:color w:val="000000"/>
          <w:sz w:val="24"/>
        </w:rPr>
      </w:pPr>
      <w:r w:rsidRPr="008F3863">
        <w:rPr>
          <w:rFonts w:ascii="宋体" w:hAnsi="宋体" w:cs="宋体" w:hint="eastAsia"/>
          <w:color w:val="000000"/>
          <w:sz w:val="24"/>
        </w:rPr>
        <w:t>个券选择：基于各个投资品种具体情况，自下而上的资产配置。</w:t>
      </w:r>
    </w:p>
    <w:p w:rsidR="001D5C08" w:rsidRPr="008F3863" w:rsidRDefault="001D5C08">
      <w:pPr>
        <w:spacing w:line="360" w:lineRule="auto"/>
        <w:ind w:firstLine="480"/>
        <w:rPr>
          <w:rFonts w:ascii="宋体" w:hAnsi="宋体" w:cs="宋体"/>
          <w:color w:val="000000"/>
          <w:sz w:val="24"/>
        </w:rPr>
      </w:pPr>
      <w:r w:rsidRPr="008F3863">
        <w:rPr>
          <w:rFonts w:ascii="宋体" w:hAnsi="宋体" w:cs="宋体" w:hint="eastAsia"/>
          <w:color w:val="000000"/>
          <w:sz w:val="24"/>
        </w:rPr>
        <w:t>个券选择应遵循如下原则：</w:t>
      </w:r>
    </w:p>
    <w:p w:rsidR="001D5C08" w:rsidRPr="008F3863" w:rsidRDefault="001D5C08">
      <w:pPr>
        <w:spacing w:line="360" w:lineRule="auto"/>
        <w:ind w:firstLine="480"/>
        <w:rPr>
          <w:rFonts w:ascii="宋体" w:hAnsi="宋体" w:cs="宋体"/>
          <w:color w:val="000000"/>
          <w:sz w:val="24"/>
        </w:rPr>
      </w:pPr>
      <w:r w:rsidRPr="008F3863">
        <w:rPr>
          <w:rFonts w:ascii="宋体" w:hAnsi="宋体" w:cs="宋体" w:hint="eastAsia"/>
          <w:color w:val="000000"/>
          <w:sz w:val="24"/>
        </w:rPr>
        <w:t>相对价值原则：同等风险中收益率较高的品种，同等收益率风险较低的品种。</w:t>
      </w:r>
    </w:p>
    <w:p w:rsidR="001D5C08" w:rsidRPr="008F3863" w:rsidRDefault="001D5C08">
      <w:pPr>
        <w:spacing w:line="360" w:lineRule="auto"/>
        <w:ind w:firstLine="480"/>
        <w:rPr>
          <w:rFonts w:ascii="宋体" w:hAnsi="宋体" w:cs="宋体"/>
          <w:color w:val="000000"/>
          <w:sz w:val="24"/>
        </w:rPr>
      </w:pPr>
      <w:r w:rsidRPr="008F3863">
        <w:rPr>
          <w:rFonts w:ascii="宋体" w:hAnsi="宋体" w:cs="宋体" w:hint="eastAsia"/>
          <w:color w:val="000000"/>
          <w:sz w:val="24"/>
        </w:rPr>
        <w:t>流动性原则：其它条件类似，选择流动性较好的品种。</w:t>
      </w:r>
    </w:p>
    <w:p w:rsidR="001D5C08" w:rsidRPr="00D9599D" w:rsidRDefault="001D5C08">
      <w:pPr>
        <w:spacing w:line="360" w:lineRule="auto"/>
        <w:ind w:firstLine="480"/>
        <w:rPr>
          <w:rFonts w:ascii="宋体" w:hAnsi="宋体" w:cs="宋体"/>
          <w:color w:val="000000"/>
          <w:sz w:val="24"/>
        </w:rPr>
      </w:pPr>
      <w:r>
        <w:rPr>
          <w:rFonts w:ascii="宋体" w:hAnsi="宋体" w:cs="宋体" w:hint="eastAsia"/>
          <w:color w:val="000000"/>
          <w:sz w:val="24"/>
        </w:rPr>
        <w:t>3、</w:t>
      </w:r>
      <w:r w:rsidRPr="00D9599D">
        <w:rPr>
          <w:rFonts w:ascii="宋体" w:hAnsi="宋体" w:cs="宋体" w:hint="eastAsia"/>
          <w:color w:val="000000"/>
          <w:sz w:val="24"/>
        </w:rPr>
        <w:t>股票投资策略</w:t>
      </w:r>
    </w:p>
    <w:p w:rsidR="001D5C08" w:rsidRPr="007E1DE2" w:rsidRDefault="001D5C08">
      <w:pPr>
        <w:spacing w:line="360" w:lineRule="auto"/>
        <w:ind w:firstLine="480"/>
        <w:rPr>
          <w:rFonts w:ascii="宋体" w:hAnsi="宋体" w:cs="宋体"/>
          <w:color w:val="000000"/>
          <w:sz w:val="24"/>
        </w:rPr>
      </w:pPr>
      <w:r w:rsidRPr="00D9599D">
        <w:rPr>
          <w:rFonts w:ascii="宋体" w:hAnsi="宋体" w:cs="宋体" w:hint="eastAsia"/>
          <w:color w:val="000000"/>
          <w:sz w:val="24"/>
        </w:rPr>
        <w:t>在股票投资中，</w:t>
      </w:r>
      <w:r>
        <w:rPr>
          <w:rFonts w:ascii="宋体" w:hAnsi="宋体" w:cs="宋体" w:hint="eastAsia"/>
          <w:color w:val="000000"/>
          <w:sz w:val="24"/>
        </w:rPr>
        <w:t>本基金</w:t>
      </w:r>
      <w:r w:rsidRPr="00D9599D">
        <w:rPr>
          <w:rFonts w:ascii="宋体" w:hAnsi="宋体" w:cs="宋体" w:hint="eastAsia"/>
          <w:color w:val="000000"/>
          <w:sz w:val="24"/>
        </w:rPr>
        <w:t>采用定量分析与定性分析相结合的方法，选择其中</w:t>
      </w:r>
      <w:r>
        <w:rPr>
          <w:rFonts w:ascii="宋体" w:hAnsi="宋体" w:cs="宋体" w:hint="eastAsia"/>
          <w:color w:val="000000"/>
          <w:sz w:val="24"/>
        </w:rPr>
        <w:t>经营稳健、</w:t>
      </w:r>
      <w:r w:rsidRPr="00D9599D">
        <w:rPr>
          <w:rFonts w:ascii="宋体" w:hAnsi="宋体" w:cs="宋体" w:hint="eastAsia"/>
          <w:color w:val="000000"/>
          <w:sz w:val="24"/>
        </w:rPr>
        <w:t>具有</w:t>
      </w:r>
      <w:r>
        <w:rPr>
          <w:rFonts w:ascii="宋体" w:hAnsi="宋体" w:cs="宋体" w:hint="eastAsia"/>
          <w:color w:val="000000"/>
          <w:sz w:val="24"/>
        </w:rPr>
        <w:t>核心竞争</w:t>
      </w:r>
      <w:r w:rsidRPr="00D9599D">
        <w:rPr>
          <w:rFonts w:ascii="宋体" w:hAnsi="宋体" w:cs="宋体" w:hint="eastAsia"/>
          <w:color w:val="000000"/>
          <w:sz w:val="24"/>
        </w:rPr>
        <w:t>优势的上市公司进行投资。</w:t>
      </w:r>
      <w:r>
        <w:rPr>
          <w:rFonts w:ascii="宋体" w:hAnsi="宋体" w:cs="宋体" w:hint="eastAsia"/>
          <w:color w:val="000000"/>
          <w:sz w:val="24"/>
        </w:rPr>
        <w:t>其间，本基金也将积极关注上市公司基本面发生改变时所带来的投资交易机会。</w:t>
      </w:r>
    </w:p>
    <w:p w:rsidR="001D5C08" w:rsidRPr="00D9599D" w:rsidRDefault="001D5C08">
      <w:pPr>
        <w:spacing w:line="360" w:lineRule="auto"/>
        <w:ind w:firstLine="480"/>
        <w:rPr>
          <w:rFonts w:ascii="宋体" w:hAnsi="宋体" w:cs="宋体"/>
          <w:color w:val="000000"/>
          <w:sz w:val="24"/>
        </w:rPr>
      </w:pPr>
      <w:r>
        <w:rPr>
          <w:rFonts w:ascii="宋体" w:hAnsi="宋体" w:cs="宋体" w:hint="eastAsia"/>
          <w:color w:val="000000"/>
          <w:sz w:val="24"/>
        </w:rPr>
        <w:t>（1）</w:t>
      </w:r>
      <w:r w:rsidRPr="00D9599D">
        <w:rPr>
          <w:rFonts w:ascii="宋体" w:hAnsi="宋体" w:cs="宋体" w:hint="eastAsia"/>
          <w:color w:val="000000"/>
          <w:sz w:val="24"/>
        </w:rPr>
        <w:t>定量分析</w:t>
      </w:r>
    </w:p>
    <w:p w:rsidR="001D5C08" w:rsidRPr="008F3863" w:rsidRDefault="001D5C08">
      <w:pPr>
        <w:snapToGrid w:val="0"/>
        <w:spacing w:line="360" w:lineRule="auto"/>
        <w:ind w:firstLine="480"/>
        <w:rPr>
          <w:rFonts w:ascii="宋体" w:hAnsi="宋体" w:cs="宋体"/>
          <w:color w:val="000000"/>
          <w:sz w:val="24"/>
        </w:rPr>
      </w:pPr>
      <w:r w:rsidRPr="008F3863">
        <w:rPr>
          <w:rFonts w:ascii="宋体" w:hAnsi="宋体" w:cs="宋体" w:hint="eastAsia"/>
          <w:color w:val="000000"/>
          <w:sz w:val="24"/>
        </w:rPr>
        <w:t>本基金将对反映上市公司质量和增长潜力的成长性指标、财务指标和估值指标等进行定量分析，以挑选具有成长优势、财务优势和估值优势的个股。</w:t>
      </w:r>
    </w:p>
    <w:p w:rsidR="001D5C08" w:rsidRPr="008F3863" w:rsidRDefault="001D5C08">
      <w:pPr>
        <w:spacing w:line="360" w:lineRule="auto"/>
        <w:ind w:firstLine="480"/>
        <w:rPr>
          <w:rFonts w:ascii="宋体" w:hAnsi="宋体" w:cs="宋体"/>
          <w:color w:val="000000"/>
          <w:sz w:val="24"/>
        </w:rPr>
      </w:pPr>
      <w:r w:rsidRPr="008F3863">
        <w:rPr>
          <w:rFonts w:ascii="宋体" w:hAnsi="宋体" w:cs="宋体" w:hint="eastAsia"/>
          <w:color w:val="000000"/>
          <w:sz w:val="24"/>
        </w:rPr>
        <w:t>本基金考察的成长指标主要包括：主营收入增长率、净利润增长率。</w:t>
      </w:r>
    </w:p>
    <w:p w:rsidR="001D5C08" w:rsidRPr="008F3863" w:rsidRDefault="001D5C08">
      <w:pPr>
        <w:spacing w:line="360" w:lineRule="auto"/>
        <w:ind w:firstLine="480"/>
        <w:rPr>
          <w:rFonts w:ascii="宋体" w:hAnsi="宋体" w:cs="宋体"/>
          <w:color w:val="000000"/>
          <w:sz w:val="24"/>
        </w:rPr>
      </w:pPr>
      <w:r w:rsidRPr="008F3863">
        <w:rPr>
          <w:rFonts w:ascii="宋体" w:hAnsi="宋体" w:cs="宋体" w:hint="eastAsia"/>
          <w:color w:val="000000"/>
          <w:sz w:val="24"/>
        </w:rPr>
        <w:t>本基金考察的财务指标主要包括：净资产收益率、资产负债率。</w:t>
      </w:r>
    </w:p>
    <w:p w:rsidR="001D5C08" w:rsidRPr="008F3863" w:rsidRDefault="001D5C08">
      <w:pPr>
        <w:spacing w:line="360" w:lineRule="auto"/>
        <w:ind w:firstLine="480"/>
        <w:rPr>
          <w:rFonts w:ascii="宋体" w:hAnsi="宋体" w:cs="宋体"/>
          <w:color w:val="000000"/>
          <w:sz w:val="24"/>
        </w:rPr>
      </w:pPr>
      <w:r w:rsidRPr="008F3863">
        <w:rPr>
          <w:rFonts w:ascii="宋体" w:hAnsi="宋体" w:cs="宋体" w:hint="eastAsia"/>
          <w:color w:val="000000"/>
          <w:sz w:val="24"/>
        </w:rPr>
        <w:t>本基金考察的估值指标主要包括：市盈率、市盈率/净利增长率。</w:t>
      </w:r>
    </w:p>
    <w:p w:rsidR="001D5C08" w:rsidRPr="00D9599D" w:rsidRDefault="001D5C08">
      <w:pPr>
        <w:spacing w:line="360" w:lineRule="auto"/>
        <w:ind w:firstLine="480"/>
        <w:rPr>
          <w:rFonts w:ascii="宋体" w:hAnsi="宋体" w:cs="宋体"/>
          <w:color w:val="000000"/>
          <w:sz w:val="24"/>
        </w:rPr>
      </w:pPr>
      <w:r>
        <w:rPr>
          <w:rFonts w:ascii="宋体" w:hAnsi="宋体" w:cs="宋体" w:hint="eastAsia"/>
          <w:color w:val="000000"/>
          <w:sz w:val="24"/>
        </w:rPr>
        <w:t>（2）</w:t>
      </w:r>
      <w:r w:rsidRPr="00D9599D">
        <w:rPr>
          <w:rFonts w:ascii="宋体" w:hAnsi="宋体" w:cs="宋体" w:hint="eastAsia"/>
          <w:color w:val="000000"/>
          <w:sz w:val="24"/>
        </w:rPr>
        <w:t>定性分析</w:t>
      </w:r>
    </w:p>
    <w:p w:rsidR="001D5C08" w:rsidRDefault="001D5C08">
      <w:pPr>
        <w:spacing w:line="360" w:lineRule="auto"/>
        <w:ind w:firstLine="420"/>
        <w:rPr>
          <w:rFonts w:ascii="宋体" w:hAnsi="宋体" w:cs="宋体"/>
          <w:color w:val="000000"/>
          <w:sz w:val="24"/>
        </w:rPr>
      </w:pPr>
      <w:r w:rsidRPr="00D9599D">
        <w:rPr>
          <w:rFonts w:ascii="宋体" w:hAnsi="宋体" w:cs="宋体" w:hint="eastAsia"/>
          <w:color w:val="000000"/>
          <w:sz w:val="24"/>
        </w:rPr>
        <w:t>本基金主要通过实地调研等方法，综合考察评估公司的</w:t>
      </w:r>
      <w:r>
        <w:rPr>
          <w:rFonts w:ascii="宋体" w:hAnsi="宋体" w:cs="宋体" w:hint="eastAsia"/>
          <w:color w:val="000000"/>
          <w:sz w:val="24"/>
        </w:rPr>
        <w:t>经营情况，</w:t>
      </w:r>
      <w:r w:rsidRPr="00253C26">
        <w:rPr>
          <w:rFonts w:ascii="宋体" w:hAnsi="宋体" w:cs="宋体" w:hint="eastAsia"/>
          <w:color w:val="000000"/>
          <w:sz w:val="24"/>
        </w:rPr>
        <w:t>重点投资具有较高进入壁垒、</w:t>
      </w:r>
      <w:r>
        <w:rPr>
          <w:rFonts w:ascii="宋体" w:hAnsi="宋体" w:cs="宋体" w:hint="eastAsia"/>
          <w:color w:val="000000"/>
          <w:sz w:val="24"/>
        </w:rPr>
        <w:t>在行业中具备核心优势、经营稳健</w:t>
      </w:r>
      <w:r w:rsidRPr="00253C26">
        <w:rPr>
          <w:rFonts w:ascii="宋体" w:hAnsi="宋体" w:cs="宋体" w:hint="eastAsia"/>
          <w:color w:val="000000"/>
          <w:sz w:val="24"/>
        </w:rPr>
        <w:t>的</w:t>
      </w:r>
      <w:r>
        <w:rPr>
          <w:rFonts w:ascii="宋体" w:hAnsi="宋体" w:cs="宋体" w:hint="eastAsia"/>
          <w:color w:val="000000"/>
          <w:sz w:val="24"/>
        </w:rPr>
        <w:t>公司，</w:t>
      </w:r>
      <w:r w:rsidRPr="00D9599D">
        <w:rPr>
          <w:rFonts w:ascii="宋体" w:hAnsi="宋体" w:cs="宋体" w:hint="eastAsia"/>
          <w:color w:val="000000"/>
          <w:sz w:val="24"/>
        </w:rPr>
        <w:t>并坚决规避那些</w:t>
      </w:r>
      <w:r>
        <w:rPr>
          <w:rFonts w:ascii="宋体" w:hAnsi="宋体" w:cs="宋体" w:hint="eastAsia"/>
          <w:color w:val="000000"/>
          <w:sz w:val="24"/>
        </w:rPr>
        <w:t>公司治理混乱、</w:t>
      </w:r>
      <w:r w:rsidRPr="00D9599D">
        <w:rPr>
          <w:rFonts w:ascii="宋体" w:hAnsi="宋体" w:cs="宋体" w:hint="eastAsia"/>
          <w:color w:val="000000"/>
          <w:sz w:val="24"/>
        </w:rPr>
        <w:t>管理</w:t>
      </w:r>
      <w:r>
        <w:rPr>
          <w:rFonts w:ascii="宋体" w:hAnsi="宋体" w:cs="宋体" w:hint="eastAsia"/>
          <w:color w:val="000000"/>
          <w:sz w:val="24"/>
        </w:rPr>
        <w:t>效率低下</w:t>
      </w:r>
      <w:r w:rsidRPr="00D9599D">
        <w:rPr>
          <w:rFonts w:ascii="宋体" w:hAnsi="宋体" w:cs="宋体" w:hint="eastAsia"/>
          <w:color w:val="000000"/>
          <w:sz w:val="24"/>
        </w:rPr>
        <w:t>的公司，以确保最大程度地规避投资风险。</w:t>
      </w:r>
    </w:p>
    <w:p w:rsidR="00F42555" w:rsidRPr="00D9599D" w:rsidRDefault="00F42555" w:rsidP="001D5C08">
      <w:pPr>
        <w:spacing w:line="360" w:lineRule="auto"/>
        <w:ind w:firstLine="420"/>
        <w:rPr>
          <w:rFonts w:ascii="宋体" w:hAnsi="宋体" w:cs="宋体"/>
          <w:color w:val="000000"/>
          <w:sz w:val="24"/>
        </w:rPr>
      </w:pPr>
    </w:p>
    <w:p w:rsidR="00AF0944" w:rsidRPr="00925299" w:rsidRDefault="003A07D6" w:rsidP="00925299">
      <w:pPr>
        <w:pStyle w:val="11111"/>
        <w:spacing w:before="240" w:after="240"/>
        <w:ind w:firstLineChars="0" w:firstLine="0"/>
        <w:jc w:val="left"/>
        <w:rPr>
          <w:rFonts w:ascii="Arial" w:hAnsi="Arial" w:cs="Arial"/>
        </w:rPr>
      </w:pPr>
      <w:r w:rsidRPr="00925299">
        <w:rPr>
          <w:rFonts w:ascii="Arial" w:hAnsi="Arial" w:cs="Arial" w:hint="eastAsia"/>
        </w:rPr>
        <w:t>十、</w:t>
      </w:r>
      <w:r w:rsidR="00AF0944" w:rsidRPr="00925299">
        <w:rPr>
          <w:rFonts w:ascii="Arial" w:hAnsi="Arial" w:cs="Arial" w:hint="eastAsia"/>
        </w:rPr>
        <w:t>业绩比较基准</w:t>
      </w:r>
    </w:p>
    <w:p w:rsidR="001D5C08" w:rsidRPr="009300CF" w:rsidRDefault="001D5C08" w:rsidP="001E2C6A">
      <w:pPr>
        <w:spacing w:line="440" w:lineRule="exact"/>
        <w:ind w:firstLineChars="200" w:firstLine="480"/>
        <w:rPr>
          <w:bCs/>
          <w:sz w:val="24"/>
        </w:rPr>
      </w:pPr>
      <w:r w:rsidRPr="005D2CBB">
        <w:rPr>
          <w:rFonts w:hint="eastAsia"/>
          <w:bCs/>
          <w:sz w:val="24"/>
        </w:rPr>
        <w:t>沪深</w:t>
      </w:r>
      <w:r w:rsidRPr="005D2CBB">
        <w:rPr>
          <w:rFonts w:hint="eastAsia"/>
          <w:bCs/>
          <w:sz w:val="24"/>
        </w:rPr>
        <w:t>300</w:t>
      </w:r>
      <w:r w:rsidRPr="005D2CBB">
        <w:rPr>
          <w:rFonts w:hint="eastAsia"/>
          <w:bCs/>
          <w:sz w:val="24"/>
        </w:rPr>
        <w:t>指数</w:t>
      </w:r>
      <w:r w:rsidR="00ED2D20">
        <w:rPr>
          <w:rFonts w:hint="eastAsia"/>
          <w:bCs/>
          <w:sz w:val="24"/>
        </w:rPr>
        <w:t>收益率</w:t>
      </w:r>
      <w:r w:rsidRPr="005D2CBB">
        <w:rPr>
          <w:rFonts w:hint="eastAsia"/>
          <w:bCs/>
          <w:sz w:val="24"/>
        </w:rPr>
        <w:t>×</w:t>
      </w:r>
      <w:r>
        <w:rPr>
          <w:rFonts w:hint="eastAsia"/>
          <w:bCs/>
          <w:sz w:val="24"/>
        </w:rPr>
        <w:t>20</w:t>
      </w:r>
      <w:r w:rsidRPr="005D2CBB">
        <w:rPr>
          <w:rFonts w:hint="eastAsia"/>
          <w:bCs/>
          <w:sz w:val="24"/>
        </w:rPr>
        <w:t>%+</w:t>
      </w:r>
      <w:r w:rsidRPr="005D2CBB">
        <w:rPr>
          <w:rFonts w:hint="eastAsia"/>
          <w:bCs/>
          <w:sz w:val="24"/>
        </w:rPr>
        <w:t>上证国债指数</w:t>
      </w:r>
      <w:r w:rsidR="00ED2D20">
        <w:rPr>
          <w:rFonts w:hint="eastAsia"/>
          <w:bCs/>
          <w:sz w:val="24"/>
        </w:rPr>
        <w:t>收益率</w:t>
      </w:r>
      <w:r w:rsidRPr="005D2CBB">
        <w:rPr>
          <w:rFonts w:hint="eastAsia"/>
          <w:bCs/>
          <w:sz w:val="24"/>
        </w:rPr>
        <w:t>×</w:t>
      </w:r>
      <w:r>
        <w:rPr>
          <w:rFonts w:hint="eastAsia"/>
          <w:bCs/>
          <w:sz w:val="24"/>
        </w:rPr>
        <w:t>80</w:t>
      </w:r>
      <w:r w:rsidRPr="005D2CBB">
        <w:rPr>
          <w:rFonts w:hint="eastAsia"/>
          <w:bCs/>
          <w:sz w:val="24"/>
        </w:rPr>
        <w:t>%</w:t>
      </w:r>
      <w:r w:rsidRPr="009300CF">
        <w:rPr>
          <w:rFonts w:hint="eastAsia"/>
          <w:bCs/>
          <w:sz w:val="24"/>
        </w:rPr>
        <w:t>。</w:t>
      </w:r>
    </w:p>
    <w:p w:rsidR="001D5C08" w:rsidRPr="005D2CBB" w:rsidRDefault="001D5C08" w:rsidP="001E2C6A">
      <w:pPr>
        <w:spacing w:line="440" w:lineRule="exact"/>
        <w:ind w:firstLineChars="200" w:firstLine="480"/>
        <w:rPr>
          <w:bCs/>
          <w:sz w:val="24"/>
        </w:rPr>
      </w:pPr>
      <w:r w:rsidRPr="005D2CBB">
        <w:rPr>
          <w:rFonts w:hint="eastAsia"/>
          <w:bCs/>
          <w:sz w:val="24"/>
        </w:rPr>
        <w:t>沪深</w:t>
      </w:r>
      <w:r w:rsidRPr="005D2CBB">
        <w:rPr>
          <w:rFonts w:hint="eastAsia"/>
          <w:bCs/>
          <w:sz w:val="24"/>
        </w:rPr>
        <w:t>300</w:t>
      </w:r>
      <w:r w:rsidRPr="005D2CBB">
        <w:rPr>
          <w:rFonts w:hint="eastAsia"/>
          <w:bCs/>
          <w:sz w:val="24"/>
        </w:rPr>
        <w:t>指数由专业指数提供商“中证指数有限公司”编制和发布，由从上海和深圳证券市场中选取的</w:t>
      </w:r>
      <w:r w:rsidRPr="005D2CBB">
        <w:rPr>
          <w:rFonts w:hint="eastAsia"/>
          <w:bCs/>
          <w:sz w:val="24"/>
        </w:rPr>
        <w:t>300</w:t>
      </w:r>
      <w:r w:rsidRPr="005D2CBB">
        <w:rPr>
          <w:rFonts w:hint="eastAsia"/>
          <w:bCs/>
          <w:sz w:val="24"/>
        </w:rPr>
        <w:t>只</w:t>
      </w:r>
      <w:r w:rsidRPr="005D2CBB">
        <w:rPr>
          <w:rFonts w:hint="eastAsia"/>
          <w:bCs/>
          <w:sz w:val="24"/>
        </w:rPr>
        <w:t>A</w:t>
      </w:r>
      <w:r w:rsidRPr="005D2CBB">
        <w:rPr>
          <w:rFonts w:hint="eastAsia"/>
          <w:bCs/>
          <w:sz w:val="24"/>
        </w:rPr>
        <w:t>股作为样本股编制而成。该指数以成份股的可自由流通股数进行加权，指数样本覆盖了沪深市场六成左右的市值，具有良好的市场代表性和市场影响力。</w:t>
      </w:r>
    </w:p>
    <w:p w:rsidR="001D5C08" w:rsidRPr="005D2CBB" w:rsidRDefault="001D5C08" w:rsidP="001E2C6A">
      <w:pPr>
        <w:spacing w:line="440" w:lineRule="exact"/>
        <w:ind w:firstLineChars="200" w:firstLine="480"/>
        <w:rPr>
          <w:bCs/>
          <w:sz w:val="24"/>
        </w:rPr>
      </w:pPr>
      <w:r w:rsidRPr="005D2CBB">
        <w:rPr>
          <w:rFonts w:hint="eastAsia"/>
          <w:bCs/>
          <w:sz w:val="24"/>
        </w:rPr>
        <w:t>上证国债指数全称为“上海证券交易所国债指数”，是以上海证券交易所上市的所有固定利率国债为样本，按照国债发行量加权而成。其编制方法借鉴了国际成熟市场主流债券指数的编制方法和特点，并充分考虑了国内债券市场发展的现状，具备科学性、合理性、简便性和易于复制等优点。上证国债指数可以表征整个中国国债市场的总体表现。</w:t>
      </w:r>
    </w:p>
    <w:p w:rsidR="001D5C08" w:rsidRPr="005D2CBB" w:rsidRDefault="001D5C08" w:rsidP="001E2C6A">
      <w:pPr>
        <w:spacing w:line="440" w:lineRule="exact"/>
        <w:ind w:firstLineChars="200" w:firstLine="480"/>
        <w:rPr>
          <w:bCs/>
          <w:sz w:val="24"/>
        </w:rPr>
      </w:pPr>
      <w:r w:rsidRPr="005D2CBB">
        <w:rPr>
          <w:rFonts w:hint="eastAsia"/>
          <w:bCs/>
          <w:sz w:val="24"/>
        </w:rPr>
        <w:t>根据本基金设定的投资范围，基金管理人以</w:t>
      </w:r>
      <w:r>
        <w:rPr>
          <w:rFonts w:hint="eastAsia"/>
          <w:bCs/>
          <w:sz w:val="24"/>
        </w:rPr>
        <w:t>20</w:t>
      </w:r>
      <w:r w:rsidR="00774D9C" w:rsidRPr="005D2CBB">
        <w:rPr>
          <w:rFonts w:hint="eastAsia"/>
          <w:bCs/>
          <w:sz w:val="24"/>
        </w:rPr>
        <w:t>%</w:t>
      </w:r>
      <w:r w:rsidRPr="005D2CBB">
        <w:rPr>
          <w:rFonts w:hint="eastAsia"/>
          <w:bCs/>
          <w:sz w:val="24"/>
        </w:rPr>
        <w:t>的沪深</w:t>
      </w:r>
      <w:r w:rsidRPr="005D2CBB">
        <w:rPr>
          <w:rFonts w:hint="eastAsia"/>
          <w:bCs/>
          <w:sz w:val="24"/>
        </w:rPr>
        <w:t>300</w:t>
      </w:r>
      <w:r w:rsidRPr="005D2CBB">
        <w:rPr>
          <w:rFonts w:hint="eastAsia"/>
          <w:bCs/>
          <w:sz w:val="24"/>
        </w:rPr>
        <w:t>指数</w:t>
      </w:r>
      <w:r w:rsidR="00ED2D20">
        <w:rPr>
          <w:rFonts w:hint="eastAsia"/>
          <w:bCs/>
          <w:sz w:val="24"/>
        </w:rPr>
        <w:t>收益率</w:t>
      </w:r>
      <w:r w:rsidRPr="005D2CBB">
        <w:rPr>
          <w:rFonts w:hint="eastAsia"/>
          <w:bCs/>
          <w:sz w:val="24"/>
        </w:rPr>
        <w:t>和</w:t>
      </w:r>
      <w:r>
        <w:rPr>
          <w:rFonts w:hint="eastAsia"/>
          <w:bCs/>
          <w:sz w:val="24"/>
        </w:rPr>
        <w:t>80</w:t>
      </w:r>
      <w:r w:rsidR="00774D9C" w:rsidRPr="005D2CBB">
        <w:rPr>
          <w:rFonts w:hint="eastAsia"/>
          <w:bCs/>
          <w:sz w:val="24"/>
        </w:rPr>
        <w:t>%</w:t>
      </w:r>
      <w:r w:rsidRPr="005D2CBB">
        <w:rPr>
          <w:rFonts w:hint="eastAsia"/>
          <w:bCs/>
          <w:sz w:val="24"/>
        </w:rPr>
        <w:t>的上证国债指数</w:t>
      </w:r>
      <w:r w:rsidR="00ED2D20">
        <w:rPr>
          <w:rFonts w:hint="eastAsia"/>
          <w:bCs/>
          <w:sz w:val="24"/>
        </w:rPr>
        <w:t>收益率</w:t>
      </w:r>
      <w:r w:rsidRPr="005D2CBB">
        <w:rPr>
          <w:rFonts w:hint="eastAsia"/>
          <w:bCs/>
          <w:sz w:val="24"/>
        </w:rPr>
        <w:t>作为本基金的业绩比较基准，与本基金的投资风格基本一致，可以用来客观公正地衡量本基金的主动管理收益水平。</w:t>
      </w:r>
    </w:p>
    <w:p w:rsidR="001D5C08" w:rsidRDefault="001D5C08" w:rsidP="001E2C6A">
      <w:pPr>
        <w:spacing w:line="440" w:lineRule="exact"/>
        <w:ind w:firstLineChars="200" w:firstLine="480"/>
        <w:rPr>
          <w:bCs/>
          <w:sz w:val="24"/>
        </w:rPr>
      </w:pPr>
      <w:r w:rsidRPr="005D2CBB">
        <w:rPr>
          <w:rFonts w:hint="eastAsia"/>
          <w:bCs/>
          <w:sz w:val="24"/>
        </w:rPr>
        <w:t>如果今后法律法规发生变化，或指数编制机构调整或停止该等指数的发布，或者有更权威的、更能为市场普遍接受的业绩比较基准推出，或者是市场上出现更加适合用于本基金的业绩</w:t>
      </w:r>
      <w:r>
        <w:rPr>
          <w:rFonts w:hint="eastAsia"/>
          <w:bCs/>
          <w:sz w:val="24"/>
        </w:rPr>
        <w:t>比较</w:t>
      </w:r>
      <w:r w:rsidRPr="005D2CBB">
        <w:rPr>
          <w:rFonts w:hint="eastAsia"/>
          <w:bCs/>
          <w:sz w:val="24"/>
        </w:rPr>
        <w:t>基准的指数时，基金管理人</w:t>
      </w:r>
      <w:r w:rsidR="00ED2D20" w:rsidRPr="005D2CBB">
        <w:rPr>
          <w:rFonts w:hint="eastAsia"/>
          <w:bCs/>
          <w:sz w:val="24"/>
        </w:rPr>
        <w:t>可以在</w:t>
      </w:r>
      <w:r w:rsidR="00ED2D20">
        <w:rPr>
          <w:rFonts w:hint="eastAsia"/>
          <w:bCs/>
          <w:sz w:val="24"/>
        </w:rPr>
        <w:t>不影响基金份额持有人利</w:t>
      </w:r>
      <w:r w:rsidR="00240CCA">
        <w:rPr>
          <w:rFonts w:hint="eastAsia"/>
          <w:bCs/>
          <w:sz w:val="24"/>
        </w:rPr>
        <w:t>益</w:t>
      </w:r>
      <w:r w:rsidR="00ED2D20">
        <w:rPr>
          <w:rFonts w:hint="eastAsia"/>
          <w:bCs/>
          <w:sz w:val="24"/>
        </w:rPr>
        <w:t>的前提下</w:t>
      </w:r>
      <w:r w:rsidR="00240CCA">
        <w:rPr>
          <w:rFonts w:hint="eastAsia"/>
          <w:bCs/>
          <w:sz w:val="24"/>
        </w:rPr>
        <w:t>，</w:t>
      </w:r>
      <w:r w:rsidRPr="005D2CBB">
        <w:rPr>
          <w:rFonts w:hint="eastAsia"/>
          <w:bCs/>
          <w:sz w:val="24"/>
        </w:rPr>
        <w:t>与基金托管人协商一致并</w:t>
      </w:r>
      <w:r w:rsidR="00240CCA">
        <w:rPr>
          <w:rFonts w:hint="eastAsia"/>
          <w:bCs/>
          <w:sz w:val="24"/>
        </w:rPr>
        <w:t>履行适当程序</w:t>
      </w:r>
      <w:r w:rsidRPr="005D2CBB">
        <w:rPr>
          <w:rFonts w:hint="eastAsia"/>
          <w:bCs/>
          <w:sz w:val="24"/>
        </w:rPr>
        <w:t>报中国证监会备案后变更业绩比较基准并及时公告，而无需召开基金份额持有人大会。</w:t>
      </w:r>
    </w:p>
    <w:p w:rsidR="00F42555" w:rsidRPr="009300CF" w:rsidRDefault="00F42555" w:rsidP="001E2C6A">
      <w:pPr>
        <w:spacing w:line="440" w:lineRule="exact"/>
        <w:ind w:firstLineChars="200" w:firstLine="480"/>
        <w:rPr>
          <w:bCs/>
          <w:sz w:val="24"/>
        </w:rPr>
      </w:pPr>
    </w:p>
    <w:p w:rsidR="00992A11" w:rsidRPr="00925299" w:rsidRDefault="003A07D6" w:rsidP="00925299">
      <w:pPr>
        <w:pStyle w:val="11111"/>
        <w:spacing w:before="240" w:after="240"/>
        <w:ind w:firstLineChars="0" w:firstLine="0"/>
        <w:jc w:val="left"/>
        <w:rPr>
          <w:rFonts w:ascii="Arial" w:hAnsi="Arial" w:cs="Arial"/>
        </w:rPr>
      </w:pPr>
      <w:r w:rsidRPr="00925299">
        <w:rPr>
          <w:rFonts w:ascii="Arial" w:hAnsi="Arial" w:cs="Arial" w:hint="eastAsia"/>
        </w:rPr>
        <w:t>十一、</w:t>
      </w:r>
      <w:r w:rsidR="00992A11" w:rsidRPr="00925299">
        <w:rPr>
          <w:rFonts w:ascii="Arial" w:hAnsi="Arial" w:cs="Arial" w:hint="eastAsia"/>
        </w:rPr>
        <w:t>风险收益特征</w:t>
      </w:r>
    </w:p>
    <w:p w:rsidR="001D5C08" w:rsidRDefault="001D5C08" w:rsidP="001E2C6A">
      <w:pPr>
        <w:spacing w:line="440" w:lineRule="exact"/>
        <w:ind w:firstLineChars="200" w:firstLine="480"/>
        <w:rPr>
          <w:bCs/>
          <w:sz w:val="24"/>
        </w:rPr>
      </w:pPr>
      <w:bookmarkStart w:id="46" w:name="_Toc237665677"/>
      <w:bookmarkStart w:id="47" w:name="_Toc237665678"/>
      <w:bookmarkStart w:id="48" w:name="_Toc237665679"/>
      <w:bookmarkStart w:id="49" w:name="_Toc237665680"/>
      <w:bookmarkStart w:id="50" w:name="_Toc237665681"/>
      <w:bookmarkStart w:id="51" w:name="_Toc237665682"/>
      <w:bookmarkStart w:id="52" w:name="_Toc237665683"/>
      <w:bookmarkStart w:id="53" w:name="_Toc237665684"/>
      <w:bookmarkStart w:id="54" w:name="_Toc237665685"/>
      <w:bookmarkStart w:id="55" w:name="_Toc237665686"/>
      <w:bookmarkStart w:id="56" w:name="_Toc237665687"/>
      <w:bookmarkStart w:id="57" w:name="_Toc237665688"/>
      <w:bookmarkStart w:id="58" w:name="_Toc237665689"/>
      <w:bookmarkStart w:id="59" w:name="_Toc237665690"/>
      <w:bookmarkStart w:id="60" w:name="_Toc237665691"/>
      <w:bookmarkStart w:id="61" w:name="_Toc237665692"/>
      <w:bookmarkStart w:id="62" w:name="_Toc237665693"/>
      <w:bookmarkStart w:id="63" w:name="_Toc237665694"/>
      <w:bookmarkStart w:id="64" w:name="_Toc237665695"/>
      <w:bookmarkStart w:id="65" w:name="_Toc237665696"/>
      <w:bookmarkStart w:id="66" w:name="_Toc237665697"/>
      <w:bookmarkStart w:id="67" w:name="_Toc237665698"/>
      <w:bookmarkStart w:id="68" w:name="_Toc237665699"/>
      <w:bookmarkStart w:id="69" w:name="_Toc237665700"/>
      <w:bookmarkStart w:id="70" w:name="_Toc237665701"/>
      <w:bookmarkStart w:id="71" w:name="_Toc237665702"/>
      <w:bookmarkStart w:id="72" w:name="_Toc237665703"/>
      <w:bookmarkStart w:id="73" w:name="_Toc237665704"/>
      <w:bookmarkStart w:id="74" w:name="_Toc23766570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DF4D3D">
        <w:rPr>
          <w:rFonts w:hint="eastAsia"/>
          <w:bCs/>
          <w:sz w:val="24"/>
        </w:rPr>
        <w:t>本基金属于混合型证券投资基金，属于</w:t>
      </w:r>
      <w:r>
        <w:rPr>
          <w:rFonts w:hint="eastAsia"/>
          <w:bCs/>
          <w:sz w:val="24"/>
        </w:rPr>
        <w:t>中等预期风险、中等</w:t>
      </w:r>
      <w:r w:rsidRPr="00DF4D3D">
        <w:rPr>
          <w:rFonts w:hint="eastAsia"/>
          <w:bCs/>
          <w:sz w:val="24"/>
        </w:rPr>
        <w:t>预期收益的证券投资基金，通常预期风险与预期收益水平高于货币市场基金和债券型基金，低于股票型基金。</w:t>
      </w:r>
    </w:p>
    <w:p w:rsidR="00F42555" w:rsidRPr="009300CF" w:rsidRDefault="00F42555" w:rsidP="001E2C6A">
      <w:pPr>
        <w:spacing w:line="440" w:lineRule="exact"/>
        <w:ind w:firstLineChars="200" w:firstLine="480"/>
        <w:rPr>
          <w:bCs/>
          <w:sz w:val="24"/>
        </w:rPr>
      </w:pPr>
    </w:p>
    <w:p w:rsidR="00F24470" w:rsidRPr="00925299" w:rsidRDefault="003A07D6" w:rsidP="00925299">
      <w:pPr>
        <w:pStyle w:val="11111"/>
        <w:spacing w:before="240" w:after="240"/>
        <w:ind w:firstLineChars="0" w:firstLine="0"/>
        <w:jc w:val="left"/>
        <w:rPr>
          <w:rFonts w:ascii="Arial" w:hAnsi="Arial" w:cs="Arial"/>
        </w:rPr>
      </w:pPr>
      <w:r w:rsidRPr="00925299">
        <w:rPr>
          <w:rFonts w:ascii="Arial" w:hAnsi="Arial" w:cs="Arial" w:hint="eastAsia"/>
        </w:rPr>
        <w:t>十二、</w:t>
      </w:r>
      <w:r w:rsidR="00F24470" w:rsidRPr="00925299">
        <w:rPr>
          <w:rFonts w:ascii="Arial" w:hAnsi="Arial" w:cs="Arial" w:hint="eastAsia"/>
        </w:rPr>
        <w:t>基金</w:t>
      </w:r>
      <w:r w:rsidR="00FB55DD" w:rsidRPr="00925299">
        <w:rPr>
          <w:rFonts w:ascii="Arial" w:hAnsi="Arial" w:cs="Arial" w:hint="eastAsia"/>
        </w:rPr>
        <w:t>的</w:t>
      </w:r>
      <w:r w:rsidR="00F24470" w:rsidRPr="00925299">
        <w:rPr>
          <w:rFonts w:ascii="Arial" w:hAnsi="Arial" w:cs="Arial" w:hint="eastAsia"/>
        </w:rPr>
        <w:t>投资组合报告</w:t>
      </w:r>
    </w:p>
    <w:p w:rsidR="00F24470" w:rsidRPr="004C74AA" w:rsidRDefault="00F24470" w:rsidP="00F24470">
      <w:pPr>
        <w:spacing w:line="360" w:lineRule="auto"/>
        <w:ind w:firstLineChars="200" w:firstLine="480"/>
        <w:rPr>
          <w:rFonts w:ascii="宋体" w:hAnsi="宋体"/>
          <w:bCs/>
          <w:sz w:val="24"/>
        </w:rPr>
      </w:pPr>
      <w:r w:rsidRPr="004C74AA">
        <w:rPr>
          <w:rFonts w:ascii="宋体" w:hAnsi="宋体" w:hint="eastAsia"/>
          <w:bCs/>
          <w:sz w:val="24"/>
        </w:rPr>
        <w:t>本基金管理人的董事会及董事保证所载资料不存在虚假记载、误导性陈述或重大遗漏，并对其内容的真实性、准确性和完整性承担个别及连带责任。</w:t>
      </w:r>
    </w:p>
    <w:p w:rsidR="00F24470" w:rsidRDefault="00F24470" w:rsidP="00F24470">
      <w:pPr>
        <w:spacing w:line="360" w:lineRule="auto"/>
        <w:ind w:firstLineChars="200" w:firstLine="480"/>
        <w:rPr>
          <w:rFonts w:ascii="宋体" w:hAnsi="宋体"/>
          <w:bCs/>
          <w:sz w:val="24"/>
        </w:rPr>
      </w:pPr>
      <w:r w:rsidRPr="004C74AA">
        <w:rPr>
          <w:rFonts w:ascii="宋体" w:hAnsi="宋体" w:hint="eastAsia"/>
          <w:bCs/>
          <w:sz w:val="24"/>
        </w:rPr>
        <w:t>本基金的托管人——中国建设银行股份有限公司根据本基金合同规定，复核了本报告中的财务指标、净值表现和投资组合报告等内容，保证复核内容不存在虚假记载、误导性陈述或者重大遗漏。本投资组合报告所载数据截至</w:t>
      </w:r>
      <w:r w:rsidR="00BC684B" w:rsidRPr="004C74AA">
        <w:rPr>
          <w:rFonts w:ascii="宋体" w:hAnsi="宋体" w:hint="eastAsia"/>
          <w:bCs/>
          <w:sz w:val="24"/>
        </w:rPr>
        <w:t>201</w:t>
      </w:r>
      <w:r w:rsidR="00BC684B">
        <w:rPr>
          <w:rFonts w:ascii="宋体" w:hAnsi="宋体" w:hint="eastAsia"/>
          <w:bCs/>
          <w:sz w:val="24"/>
        </w:rPr>
        <w:t>8</w:t>
      </w:r>
      <w:r w:rsidR="00BC684B" w:rsidRPr="004C74AA">
        <w:rPr>
          <w:rFonts w:ascii="宋体" w:hAnsi="宋体" w:hint="eastAsia"/>
          <w:bCs/>
          <w:sz w:val="24"/>
        </w:rPr>
        <w:t>年</w:t>
      </w:r>
      <w:r w:rsidR="00BC684B">
        <w:rPr>
          <w:rFonts w:ascii="宋体" w:hAnsi="宋体" w:hint="eastAsia"/>
          <w:bCs/>
          <w:sz w:val="24"/>
        </w:rPr>
        <w:t>12</w:t>
      </w:r>
      <w:r w:rsidRPr="004C74AA">
        <w:rPr>
          <w:rFonts w:ascii="宋体" w:hAnsi="宋体" w:hint="eastAsia"/>
          <w:bCs/>
          <w:sz w:val="24"/>
        </w:rPr>
        <w:t>月</w:t>
      </w:r>
      <w:r w:rsidR="00772865">
        <w:rPr>
          <w:rFonts w:ascii="宋体" w:hAnsi="宋体" w:hint="eastAsia"/>
          <w:bCs/>
          <w:sz w:val="24"/>
        </w:rPr>
        <w:t>3</w:t>
      </w:r>
      <w:r w:rsidR="00BC684B">
        <w:rPr>
          <w:rFonts w:ascii="宋体" w:hAnsi="宋体" w:hint="eastAsia"/>
          <w:bCs/>
          <w:sz w:val="24"/>
        </w:rPr>
        <w:t>1</w:t>
      </w:r>
      <w:r w:rsidRPr="004C74AA">
        <w:rPr>
          <w:rFonts w:ascii="宋体" w:hAnsi="宋体" w:hint="eastAsia"/>
          <w:bCs/>
          <w:sz w:val="24"/>
        </w:rPr>
        <w:t>日，本报告财务资料未经审计师审计。</w:t>
      </w:r>
    </w:p>
    <w:p w:rsidR="00FB3052" w:rsidRPr="000C6CDC" w:rsidRDefault="00FB3052" w:rsidP="00FB3052">
      <w:pPr>
        <w:autoSpaceDE w:val="0"/>
        <w:autoSpaceDN w:val="0"/>
        <w:adjustRightInd w:val="0"/>
        <w:spacing w:line="360" w:lineRule="auto"/>
        <w:jc w:val="left"/>
        <w:rPr>
          <w:rFonts w:ascii="宋体" w:hAnsi="宋体"/>
          <w:b/>
          <w:iCs/>
          <w:sz w:val="24"/>
          <w:szCs w:val="28"/>
          <w:lang/>
        </w:rPr>
      </w:pPr>
      <w:r w:rsidRPr="000C6CDC">
        <w:rPr>
          <w:rFonts w:ascii="宋体" w:hAnsi="宋体"/>
          <w:b/>
          <w:iCs/>
          <w:sz w:val="24"/>
          <w:szCs w:val="28"/>
          <w:lang/>
        </w:rPr>
        <w:t>1 报告期末基金资产组合情况</w:t>
      </w:r>
    </w:p>
    <w:tbl>
      <w:tblPr>
        <w:tblStyle w:val="af5"/>
        <w:tblW w:w="5000" w:type="pct"/>
        <w:tblLayout w:type="fixed"/>
        <w:tblLook w:val="04A0"/>
      </w:tblPr>
      <w:tblGrid>
        <w:gridCol w:w="960"/>
        <w:gridCol w:w="2552"/>
        <w:gridCol w:w="2127"/>
        <w:gridCol w:w="2884"/>
      </w:tblGrid>
      <w:tr w:rsidR="00FB3052" w:rsidRPr="00100BC6" w:rsidTr="00A135E6">
        <w:tc>
          <w:tcPr>
            <w:tcW w:w="563" w:type="pct"/>
            <w:tcBorders>
              <w:top w:val="single" w:sz="4" w:space="0" w:color="auto"/>
              <w:left w:val="single" w:sz="4" w:space="0" w:color="auto"/>
              <w:bottom w:val="single" w:sz="4" w:space="0" w:color="auto"/>
              <w:right w:val="single" w:sz="4" w:space="0" w:color="auto"/>
            </w:tcBorders>
            <w:vAlign w:val="center"/>
            <w:hideMark/>
          </w:tcPr>
          <w:p w:rsidR="00FB3052" w:rsidRPr="00676111" w:rsidRDefault="00FB3052" w:rsidP="00A135E6">
            <w:pPr>
              <w:spacing w:before="29"/>
              <w:ind w:left="17"/>
              <w:jc w:val="center"/>
              <w:rPr>
                <w:rFonts w:eastAsiaTheme="minorEastAsia"/>
                <w:b/>
                <w:color w:val="000000" w:themeColor="text1"/>
                <w:sz w:val="24"/>
              </w:rPr>
            </w:pPr>
            <w:r w:rsidRPr="00676111">
              <w:rPr>
                <w:rFonts w:eastAsiaTheme="minorEastAsia" w:hint="eastAsia"/>
                <w:b/>
                <w:color w:val="000000" w:themeColor="text1"/>
                <w:sz w:val="24"/>
              </w:rPr>
              <w:t>序号</w:t>
            </w:r>
          </w:p>
        </w:tc>
        <w:tc>
          <w:tcPr>
            <w:tcW w:w="1497" w:type="pct"/>
            <w:tcBorders>
              <w:top w:val="single" w:sz="4" w:space="0" w:color="auto"/>
              <w:left w:val="single" w:sz="4" w:space="0" w:color="auto"/>
              <w:bottom w:val="single" w:sz="4" w:space="0" w:color="auto"/>
              <w:right w:val="single" w:sz="4" w:space="0" w:color="auto"/>
            </w:tcBorders>
            <w:vAlign w:val="center"/>
            <w:hideMark/>
          </w:tcPr>
          <w:p w:rsidR="00FB3052" w:rsidRPr="00676111" w:rsidRDefault="00FB3052" w:rsidP="00A135E6">
            <w:pPr>
              <w:spacing w:before="29"/>
              <w:ind w:left="17"/>
              <w:jc w:val="center"/>
              <w:rPr>
                <w:rFonts w:eastAsiaTheme="minorEastAsia"/>
                <w:b/>
                <w:color w:val="000000" w:themeColor="text1"/>
                <w:sz w:val="24"/>
              </w:rPr>
            </w:pPr>
            <w:r w:rsidRPr="00676111">
              <w:rPr>
                <w:rFonts w:eastAsiaTheme="minorEastAsia" w:hint="eastAsia"/>
                <w:b/>
                <w:color w:val="000000" w:themeColor="text1"/>
                <w:sz w:val="24"/>
              </w:rPr>
              <w:t>项目</w:t>
            </w:r>
          </w:p>
        </w:tc>
        <w:tc>
          <w:tcPr>
            <w:tcW w:w="1248" w:type="pct"/>
            <w:tcBorders>
              <w:top w:val="single" w:sz="4" w:space="0" w:color="auto"/>
              <w:left w:val="single" w:sz="4" w:space="0" w:color="auto"/>
              <w:bottom w:val="single" w:sz="4" w:space="0" w:color="auto"/>
              <w:right w:val="single" w:sz="4" w:space="0" w:color="auto"/>
            </w:tcBorders>
            <w:vAlign w:val="center"/>
            <w:hideMark/>
          </w:tcPr>
          <w:p w:rsidR="00FB3052" w:rsidRPr="00676111" w:rsidRDefault="00FB3052" w:rsidP="00A135E6">
            <w:pPr>
              <w:spacing w:before="29"/>
              <w:ind w:left="17"/>
              <w:jc w:val="center"/>
              <w:rPr>
                <w:rFonts w:eastAsiaTheme="minorEastAsia"/>
                <w:b/>
                <w:color w:val="000000" w:themeColor="text1"/>
                <w:sz w:val="24"/>
              </w:rPr>
            </w:pPr>
            <w:r w:rsidRPr="00676111">
              <w:rPr>
                <w:rFonts w:eastAsiaTheme="minorEastAsia" w:hint="eastAsia"/>
                <w:b/>
                <w:color w:val="000000" w:themeColor="text1"/>
                <w:sz w:val="24"/>
              </w:rPr>
              <w:t>金额</w:t>
            </w:r>
            <w:r w:rsidRPr="00676111">
              <w:rPr>
                <w:rFonts w:eastAsiaTheme="minorEastAsia"/>
                <w:b/>
                <w:color w:val="000000" w:themeColor="text1"/>
                <w:sz w:val="24"/>
              </w:rPr>
              <w:t>(</w:t>
            </w:r>
            <w:r w:rsidRPr="00676111">
              <w:rPr>
                <w:rFonts w:eastAsiaTheme="minorEastAsia" w:hint="eastAsia"/>
                <w:b/>
                <w:color w:val="000000" w:themeColor="text1"/>
                <w:sz w:val="24"/>
              </w:rPr>
              <w:t>元</w:t>
            </w:r>
            <w:r w:rsidRPr="00676111">
              <w:rPr>
                <w:rFonts w:eastAsiaTheme="minorEastAsia"/>
                <w:b/>
                <w:color w:val="000000" w:themeColor="text1"/>
                <w:sz w:val="24"/>
              </w:rPr>
              <w:t>)</w:t>
            </w:r>
          </w:p>
        </w:tc>
        <w:tc>
          <w:tcPr>
            <w:tcW w:w="1693" w:type="pct"/>
            <w:tcBorders>
              <w:top w:val="single" w:sz="4" w:space="0" w:color="auto"/>
              <w:left w:val="single" w:sz="4" w:space="0" w:color="auto"/>
              <w:bottom w:val="single" w:sz="4" w:space="0" w:color="auto"/>
              <w:right w:val="single" w:sz="4" w:space="0" w:color="auto"/>
            </w:tcBorders>
            <w:vAlign w:val="center"/>
            <w:hideMark/>
          </w:tcPr>
          <w:p w:rsidR="00FB3052" w:rsidRPr="00676111" w:rsidRDefault="00FB3052" w:rsidP="00A135E6">
            <w:pPr>
              <w:spacing w:before="29"/>
              <w:ind w:left="17"/>
              <w:jc w:val="center"/>
              <w:rPr>
                <w:rFonts w:eastAsiaTheme="minorEastAsia"/>
                <w:b/>
                <w:color w:val="000000" w:themeColor="text1"/>
                <w:sz w:val="24"/>
              </w:rPr>
            </w:pPr>
            <w:r w:rsidRPr="00676111">
              <w:rPr>
                <w:rFonts w:eastAsiaTheme="minorEastAsia" w:hint="eastAsia"/>
                <w:b/>
                <w:color w:val="000000" w:themeColor="text1"/>
                <w:sz w:val="24"/>
              </w:rPr>
              <w:t>占基金总资产的比例</w:t>
            </w:r>
            <w:r w:rsidRPr="00676111">
              <w:rPr>
                <w:rFonts w:eastAsiaTheme="minorEastAsia"/>
                <w:b/>
                <w:color w:val="000000" w:themeColor="text1"/>
                <w:sz w:val="24"/>
              </w:rPr>
              <w:t>(%)</w:t>
            </w:r>
          </w:p>
        </w:tc>
      </w:tr>
      <w:tr w:rsidR="00FB3052" w:rsidRPr="00100BC6" w:rsidTr="00A135E6">
        <w:tc>
          <w:tcPr>
            <w:tcW w:w="563"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center"/>
              <w:rPr>
                <w:rFonts w:eastAsiaTheme="minorEastAsia"/>
                <w:color w:val="000000" w:themeColor="text1"/>
                <w:sz w:val="24"/>
              </w:rPr>
            </w:pPr>
            <w:r w:rsidRPr="004523FE">
              <w:rPr>
                <w:rFonts w:eastAsiaTheme="minorEastAsia"/>
                <w:color w:val="000000" w:themeColor="text1"/>
                <w:sz w:val="24"/>
              </w:rPr>
              <w:t>1</w:t>
            </w:r>
          </w:p>
        </w:tc>
        <w:tc>
          <w:tcPr>
            <w:tcW w:w="1497"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left"/>
              <w:rPr>
                <w:rFonts w:eastAsiaTheme="minorEastAsia"/>
                <w:color w:val="000000" w:themeColor="text1"/>
                <w:sz w:val="24"/>
              </w:rPr>
            </w:pPr>
            <w:r w:rsidRPr="004523FE">
              <w:rPr>
                <w:rFonts w:eastAsiaTheme="minorEastAsia" w:hint="eastAsia"/>
                <w:color w:val="000000" w:themeColor="text1"/>
                <w:sz w:val="24"/>
              </w:rPr>
              <w:t>权益投资</w:t>
            </w:r>
          </w:p>
        </w:tc>
        <w:tc>
          <w:tcPr>
            <w:tcW w:w="1248"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right"/>
              <w:rPr>
                <w:rFonts w:eastAsiaTheme="minorEastAsia"/>
                <w:color w:val="000000" w:themeColor="text1"/>
                <w:sz w:val="24"/>
              </w:rPr>
            </w:pPr>
            <w:r w:rsidRPr="004523FE">
              <w:rPr>
                <w:rFonts w:eastAsiaTheme="minorEastAsia"/>
                <w:color w:val="000000" w:themeColor="text1"/>
                <w:sz w:val="24"/>
              </w:rPr>
              <w:t>-</w:t>
            </w:r>
          </w:p>
        </w:tc>
        <w:tc>
          <w:tcPr>
            <w:tcW w:w="1693"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right"/>
              <w:rPr>
                <w:rFonts w:eastAsiaTheme="minorEastAsia"/>
                <w:color w:val="000000" w:themeColor="text1"/>
                <w:sz w:val="24"/>
              </w:rPr>
            </w:pPr>
            <w:r w:rsidRPr="004523FE">
              <w:rPr>
                <w:rFonts w:eastAsiaTheme="minorEastAsia"/>
                <w:color w:val="000000" w:themeColor="text1"/>
                <w:sz w:val="24"/>
              </w:rPr>
              <w:t>-</w:t>
            </w:r>
          </w:p>
        </w:tc>
      </w:tr>
      <w:tr w:rsidR="00FB3052" w:rsidRPr="00100BC6" w:rsidTr="00A135E6">
        <w:tc>
          <w:tcPr>
            <w:tcW w:w="563" w:type="pct"/>
            <w:tcBorders>
              <w:top w:val="single" w:sz="4" w:space="0" w:color="auto"/>
              <w:left w:val="single" w:sz="4" w:space="0" w:color="auto"/>
              <w:bottom w:val="single" w:sz="4" w:space="0" w:color="auto"/>
              <w:right w:val="single" w:sz="4" w:space="0" w:color="auto"/>
            </w:tcBorders>
            <w:vAlign w:val="center"/>
          </w:tcPr>
          <w:p w:rsidR="00FB3052" w:rsidRPr="004523FE" w:rsidRDefault="00FB3052" w:rsidP="00A135E6">
            <w:pPr>
              <w:spacing w:before="29"/>
              <w:ind w:left="17"/>
              <w:jc w:val="center"/>
              <w:rPr>
                <w:rFonts w:eastAsiaTheme="minorEastAsia"/>
                <w:color w:val="000000" w:themeColor="text1"/>
                <w:sz w:val="24"/>
              </w:rPr>
            </w:pPr>
          </w:p>
        </w:tc>
        <w:tc>
          <w:tcPr>
            <w:tcW w:w="1497"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left"/>
              <w:rPr>
                <w:rFonts w:eastAsiaTheme="minorEastAsia"/>
                <w:color w:val="000000" w:themeColor="text1"/>
                <w:sz w:val="24"/>
              </w:rPr>
            </w:pPr>
            <w:r w:rsidRPr="004523FE">
              <w:rPr>
                <w:rFonts w:eastAsiaTheme="minorEastAsia" w:hint="eastAsia"/>
                <w:color w:val="000000" w:themeColor="text1"/>
                <w:sz w:val="24"/>
              </w:rPr>
              <w:t>其中：股票</w:t>
            </w:r>
          </w:p>
        </w:tc>
        <w:tc>
          <w:tcPr>
            <w:tcW w:w="1248"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right"/>
              <w:rPr>
                <w:rFonts w:eastAsiaTheme="minorEastAsia"/>
                <w:color w:val="000000" w:themeColor="text1"/>
                <w:sz w:val="24"/>
              </w:rPr>
            </w:pPr>
            <w:r w:rsidRPr="004523FE">
              <w:rPr>
                <w:rFonts w:eastAsiaTheme="minorEastAsia"/>
                <w:color w:val="000000" w:themeColor="text1"/>
                <w:sz w:val="24"/>
              </w:rPr>
              <w:t>-</w:t>
            </w:r>
          </w:p>
        </w:tc>
        <w:tc>
          <w:tcPr>
            <w:tcW w:w="1693"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right"/>
              <w:rPr>
                <w:rFonts w:eastAsiaTheme="minorEastAsia"/>
                <w:color w:val="000000" w:themeColor="text1"/>
                <w:sz w:val="24"/>
              </w:rPr>
            </w:pPr>
            <w:r w:rsidRPr="004523FE">
              <w:rPr>
                <w:rFonts w:eastAsiaTheme="minorEastAsia"/>
                <w:color w:val="000000" w:themeColor="text1"/>
                <w:sz w:val="24"/>
              </w:rPr>
              <w:t>-</w:t>
            </w:r>
          </w:p>
        </w:tc>
      </w:tr>
      <w:tr w:rsidR="00FB3052" w:rsidRPr="00100BC6" w:rsidTr="00A135E6">
        <w:tc>
          <w:tcPr>
            <w:tcW w:w="563"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center"/>
              <w:rPr>
                <w:rFonts w:eastAsiaTheme="minorEastAsia"/>
                <w:color w:val="000000" w:themeColor="text1"/>
                <w:sz w:val="24"/>
              </w:rPr>
            </w:pPr>
            <w:r w:rsidRPr="004523FE">
              <w:rPr>
                <w:rFonts w:eastAsiaTheme="minorEastAsia"/>
                <w:color w:val="000000" w:themeColor="text1"/>
                <w:sz w:val="24"/>
              </w:rPr>
              <w:t>2</w:t>
            </w:r>
          </w:p>
        </w:tc>
        <w:tc>
          <w:tcPr>
            <w:tcW w:w="1497"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left"/>
              <w:rPr>
                <w:rFonts w:eastAsiaTheme="minorEastAsia"/>
                <w:color w:val="000000" w:themeColor="text1"/>
                <w:sz w:val="24"/>
              </w:rPr>
            </w:pPr>
            <w:r w:rsidRPr="004523FE">
              <w:rPr>
                <w:rFonts w:ascii="宋体" w:hAnsi="宋体" w:hint="eastAsia"/>
                <w:sz w:val="24"/>
              </w:rPr>
              <w:t>基金投资</w:t>
            </w:r>
          </w:p>
        </w:tc>
        <w:tc>
          <w:tcPr>
            <w:tcW w:w="1248"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right"/>
              <w:rPr>
                <w:rFonts w:eastAsiaTheme="minorEastAsia"/>
                <w:color w:val="000000" w:themeColor="text1"/>
                <w:sz w:val="24"/>
              </w:rPr>
            </w:pPr>
            <w:r w:rsidRPr="004523FE">
              <w:rPr>
                <w:rFonts w:eastAsiaTheme="minorEastAsia"/>
                <w:color w:val="000000" w:themeColor="text1"/>
                <w:sz w:val="24"/>
              </w:rPr>
              <w:t>-</w:t>
            </w:r>
          </w:p>
        </w:tc>
        <w:tc>
          <w:tcPr>
            <w:tcW w:w="1693"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right"/>
              <w:rPr>
                <w:rFonts w:eastAsiaTheme="minorEastAsia"/>
                <w:color w:val="000000" w:themeColor="text1"/>
                <w:sz w:val="24"/>
              </w:rPr>
            </w:pPr>
            <w:r w:rsidRPr="004523FE">
              <w:rPr>
                <w:rFonts w:eastAsiaTheme="minorEastAsia"/>
                <w:color w:val="000000" w:themeColor="text1"/>
                <w:sz w:val="24"/>
              </w:rPr>
              <w:t>-</w:t>
            </w:r>
          </w:p>
        </w:tc>
      </w:tr>
      <w:tr w:rsidR="00FB3052" w:rsidRPr="00100BC6" w:rsidTr="00A135E6">
        <w:tc>
          <w:tcPr>
            <w:tcW w:w="563"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center"/>
              <w:rPr>
                <w:rFonts w:eastAsiaTheme="minorEastAsia"/>
                <w:color w:val="000000" w:themeColor="text1"/>
                <w:sz w:val="24"/>
              </w:rPr>
            </w:pPr>
            <w:r w:rsidRPr="004523FE">
              <w:rPr>
                <w:rFonts w:eastAsiaTheme="minorEastAsia"/>
                <w:color w:val="000000" w:themeColor="text1"/>
                <w:sz w:val="24"/>
              </w:rPr>
              <w:t>3</w:t>
            </w:r>
          </w:p>
        </w:tc>
        <w:tc>
          <w:tcPr>
            <w:tcW w:w="1497"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left"/>
              <w:rPr>
                <w:rFonts w:eastAsiaTheme="minorEastAsia"/>
                <w:color w:val="000000" w:themeColor="text1"/>
                <w:sz w:val="24"/>
              </w:rPr>
            </w:pPr>
            <w:r w:rsidRPr="004523FE">
              <w:rPr>
                <w:rFonts w:eastAsiaTheme="minorEastAsia" w:hint="eastAsia"/>
                <w:color w:val="000000" w:themeColor="text1"/>
                <w:sz w:val="24"/>
              </w:rPr>
              <w:t>固定收益投资</w:t>
            </w:r>
          </w:p>
        </w:tc>
        <w:tc>
          <w:tcPr>
            <w:tcW w:w="1248" w:type="pct"/>
            <w:tcBorders>
              <w:top w:val="single" w:sz="4" w:space="0" w:color="auto"/>
              <w:left w:val="single" w:sz="4" w:space="0" w:color="auto"/>
              <w:bottom w:val="single" w:sz="4" w:space="0" w:color="auto"/>
              <w:right w:val="single" w:sz="4" w:space="0" w:color="auto"/>
            </w:tcBorders>
            <w:hideMark/>
          </w:tcPr>
          <w:p w:rsidR="00FB3052" w:rsidRPr="008C6002" w:rsidRDefault="00FB3052" w:rsidP="00A135E6">
            <w:pPr>
              <w:spacing w:before="29"/>
              <w:ind w:left="17"/>
              <w:jc w:val="right"/>
              <w:rPr>
                <w:rFonts w:eastAsiaTheme="minorEastAsia"/>
                <w:color w:val="000000" w:themeColor="text1"/>
                <w:sz w:val="24"/>
              </w:rPr>
            </w:pPr>
            <w:r w:rsidRPr="00676111">
              <w:rPr>
                <w:sz w:val="24"/>
              </w:rPr>
              <w:t>18,160,441.90</w:t>
            </w:r>
          </w:p>
        </w:tc>
        <w:tc>
          <w:tcPr>
            <w:tcW w:w="1693" w:type="pct"/>
            <w:tcBorders>
              <w:top w:val="single" w:sz="4" w:space="0" w:color="auto"/>
              <w:left w:val="single" w:sz="4" w:space="0" w:color="auto"/>
              <w:bottom w:val="single" w:sz="4" w:space="0" w:color="auto"/>
              <w:right w:val="single" w:sz="4" w:space="0" w:color="auto"/>
            </w:tcBorders>
            <w:hideMark/>
          </w:tcPr>
          <w:p w:rsidR="00FB3052" w:rsidRPr="008C6002" w:rsidRDefault="00FB3052" w:rsidP="00A135E6">
            <w:pPr>
              <w:spacing w:before="29"/>
              <w:ind w:left="17"/>
              <w:jc w:val="right"/>
              <w:rPr>
                <w:rFonts w:eastAsiaTheme="minorEastAsia"/>
                <w:color w:val="000000" w:themeColor="text1"/>
                <w:sz w:val="24"/>
              </w:rPr>
            </w:pPr>
            <w:r w:rsidRPr="00676111">
              <w:rPr>
                <w:sz w:val="24"/>
              </w:rPr>
              <w:t>96.72</w:t>
            </w:r>
          </w:p>
        </w:tc>
      </w:tr>
      <w:tr w:rsidR="00FB3052" w:rsidRPr="00100BC6" w:rsidTr="00A135E6">
        <w:tc>
          <w:tcPr>
            <w:tcW w:w="563" w:type="pct"/>
            <w:tcBorders>
              <w:top w:val="single" w:sz="4" w:space="0" w:color="auto"/>
              <w:left w:val="single" w:sz="4" w:space="0" w:color="auto"/>
              <w:bottom w:val="single" w:sz="4" w:space="0" w:color="auto"/>
              <w:right w:val="single" w:sz="4" w:space="0" w:color="auto"/>
            </w:tcBorders>
            <w:vAlign w:val="center"/>
          </w:tcPr>
          <w:p w:rsidR="00FB3052" w:rsidRPr="004523FE" w:rsidRDefault="00FB3052" w:rsidP="00A135E6">
            <w:pPr>
              <w:spacing w:before="29"/>
              <w:ind w:left="17"/>
              <w:jc w:val="center"/>
              <w:rPr>
                <w:rFonts w:eastAsiaTheme="minorEastAsia"/>
                <w:color w:val="000000" w:themeColor="text1"/>
                <w:sz w:val="24"/>
              </w:rPr>
            </w:pPr>
          </w:p>
        </w:tc>
        <w:tc>
          <w:tcPr>
            <w:tcW w:w="1497"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left"/>
              <w:rPr>
                <w:rFonts w:eastAsiaTheme="minorEastAsia"/>
                <w:color w:val="000000" w:themeColor="text1"/>
                <w:sz w:val="24"/>
              </w:rPr>
            </w:pPr>
            <w:r w:rsidRPr="004523FE">
              <w:rPr>
                <w:rFonts w:eastAsiaTheme="minorEastAsia" w:hint="eastAsia"/>
                <w:color w:val="000000" w:themeColor="text1"/>
                <w:sz w:val="24"/>
              </w:rPr>
              <w:t>其中：债券</w:t>
            </w:r>
          </w:p>
        </w:tc>
        <w:tc>
          <w:tcPr>
            <w:tcW w:w="1248" w:type="pct"/>
            <w:tcBorders>
              <w:top w:val="single" w:sz="4" w:space="0" w:color="auto"/>
              <w:left w:val="single" w:sz="4" w:space="0" w:color="auto"/>
              <w:bottom w:val="single" w:sz="4" w:space="0" w:color="auto"/>
              <w:right w:val="single" w:sz="4" w:space="0" w:color="auto"/>
            </w:tcBorders>
            <w:hideMark/>
          </w:tcPr>
          <w:p w:rsidR="00FB3052" w:rsidRPr="008C6002" w:rsidRDefault="00FB3052" w:rsidP="00A135E6">
            <w:pPr>
              <w:spacing w:before="29"/>
              <w:ind w:left="17"/>
              <w:jc w:val="right"/>
              <w:rPr>
                <w:rFonts w:eastAsiaTheme="minorEastAsia"/>
                <w:color w:val="000000" w:themeColor="text1"/>
                <w:sz w:val="24"/>
              </w:rPr>
            </w:pPr>
            <w:r w:rsidRPr="00676111">
              <w:rPr>
                <w:sz w:val="24"/>
              </w:rPr>
              <w:t>18,160,441.90</w:t>
            </w:r>
          </w:p>
        </w:tc>
        <w:tc>
          <w:tcPr>
            <w:tcW w:w="1693" w:type="pct"/>
            <w:tcBorders>
              <w:top w:val="single" w:sz="4" w:space="0" w:color="auto"/>
              <w:left w:val="single" w:sz="4" w:space="0" w:color="auto"/>
              <w:bottom w:val="single" w:sz="4" w:space="0" w:color="auto"/>
              <w:right w:val="single" w:sz="4" w:space="0" w:color="auto"/>
            </w:tcBorders>
            <w:hideMark/>
          </w:tcPr>
          <w:p w:rsidR="00FB3052" w:rsidRPr="008C6002" w:rsidRDefault="00FB3052" w:rsidP="00A135E6">
            <w:pPr>
              <w:spacing w:before="29"/>
              <w:ind w:left="17"/>
              <w:jc w:val="right"/>
              <w:rPr>
                <w:rFonts w:eastAsiaTheme="minorEastAsia"/>
                <w:color w:val="000000" w:themeColor="text1"/>
                <w:sz w:val="24"/>
              </w:rPr>
            </w:pPr>
            <w:r w:rsidRPr="00676111">
              <w:rPr>
                <w:sz w:val="24"/>
              </w:rPr>
              <w:t>96.72</w:t>
            </w:r>
          </w:p>
        </w:tc>
      </w:tr>
      <w:tr w:rsidR="00FB3052" w:rsidRPr="00100BC6" w:rsidTr="00A135E6">
        <w:tc>
          <w:tcPr>
            <w:tcW w:w="563" w:type="pct"/>
            <w:tcBorders>
              <w:top w:val="single" w:sz="4" w:space="0" w:color="auto"/>
              <w:left w:val="single" w:sz="4" w:space="0" w:color="auto"/>
              <w:bottom w:val="single" w:sz="4" w:space="0" w:color="auto"/>
              <w:right w:val="single" w:sz="4" w:space="0" w:color="auto"/>
            </w:tcBorders>
            <w:vAlign w:val="center"/>
          </w:tcPr>
          <w:p w:rsidR="00FB3052" w:rsidRPr="004523FE" w:rsidRDefault="00FB3052" w:rsidP="00A135E6">
            <w:pPr>
              <w:spacing w:before="29"/>
              <w:ind w:left="17"/>
              <w:jc w:val="center"/>
              <w:rPr>
                <w:rFonts w:eastAsiaTheme="minorEastAsia"/>
                <w:color w:val="000000" w:themeColor="text1"/>
                <w:sz w:val="24"/>
              </w:rPr>
            </w:pPr>
          </w:p>
        </w:tc>
        <w:tc>
          <w:tcPr>
            <w:tcW w:w="1497"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autoSpaceDE w:val="0"/>
              <w:autoSpaceDN w:val="0"/>
              <w:adjustRightInd w:val="0"/>
              <w:spacing w:before="29"/>
              <w:ind w:left="17" w:firstLineChars="300" w:firstLine="720"/>
              <w:jc w:val="left"/>
              <w:rPr>
                <w:rFonts w:eastAsiaTheme="minorEastAsia"/>
                <w:color w:val="000000" w:themeColor="text1"/>
                <w:sz w:val="24"/>
              </w:rPr>
            </w:pPr>
            <w:r w:rsidRPr="004523FE">
              <w:rPr>
                <w:rFonts w:eastAsiaTheme="minorEastAsia" w:hint="eastAsia"/>
                <w:color w:val="000000" w:themeColor="text1"/>
                <w:sz w:val="24"/>
              </w:rPr>
              <w:t>资产支持证券</w:t>
            </w:r>
          </w:p>
        </w:tc>
        <w:tc>
          <w:tcPr>
            <w:tcW w:w="1248"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right"/>
              <w:rPr>
                <w:rFonts w:eastAsiaTheme="minorEastAsia"/>
                <w:color w:val="000000" w:themeColor="text1"/>
                <w:sz w:val="24"/>
              </w:rPr>
            </w:pPr>
            <w:r w:rsidRPr="004523FE">
              <w:rPr>
                <w:rFonts w:eastAsiaTheme="minorEastAsia"/>
                <w:color w:val="000000" w:themeColor="text1"/>
                <w:sz w:val="24"/>
              </w:rPr>
              <w:t>-</w:t>
            </w:r>
          </w:p>
        </w:tc>
        <w:tc>
          <w:tcPr>
            <w:tcW w:w="1693"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right"/>
              <w:rPr>
                <w:rFonts w:eastAsiaTheme="minorEastAsia"/>
                <w:color w:val="000000" w:themeColor="text1"/>
                <w:sz w:val="24"/>
              </w:rPr>
            </w:pPr>
            <w:r w:rsidRPr="004523FE">
              <w:rPr>
                <w:rFonts w:eastAsiaTheme="minorEastAsia"/>
                <w:color w:val="000000" w:themeColor="text1"/>
                <w:sz w:val="24"/>
              </w:rPr>
              <w:t>-</w:t>
            </w:r>
          </w:p>
        </w:tc>
      </w:tr>
      <w:tr w:rsidR="00FB3052" w:rsidRPr="00100BC6" w:rsidTr="00A135E6">
        <w:tc>
          <w:tcPr>
            <w:tcW w:w="563"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center"/>
              <w:rPr>
                <w:rFonts w:eastAsiaTheme="minorEastAsia"/>
                <w:color w:val="000000" w:themeColor="text1"/>
                <w:sz w:val="24"/>
              </w:rPr>
            </w:pPr>
            <w:r w:rsidRPr="004523FE">
              <w:rPr>
                <w:rFonts w:eastAsiaTheme="minorEastAsia"/>
                <w:color w:val="000000" w:themeColor="text1"/>
                <w:sz w:val="24"/>
              </w:rPr>
              <w:t>4</w:t>
            </w:r>
          </w:p>
        </w:tc>
        <w:tc>
          <w:tcPr>
            <w:tcW w:w="1497"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Chars="50" w:left="105"/>
              <w:rPr>
                <w:rFonts w:eastAsiaTheme="minorEastAsia"/>
                <w:color w:val="000000" w:themeColor="text1"/>
                <w:sz w:val="24"/>
              </w:rPr>
            </w:pPr>
            <w:r w:rsidRPr="004523FE">
              <w:rPr>
                <w:rFonts w:eastAsiaTheme="minorEastAsia" w:hint="eastAsia"/>
                <w:color w:val="000000" w:themeColor="text1"/>
                <w:sz w:val="24"/>
              </w:rPr>
              <w:t>贵金属投资</w:t>
            </w:r>
          </w:p>
        </w:tc>
        <w:tc>
          <w:tcPr>
            <w:tcW w:w="1248"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right"/>
              <w:rPr>
                <w:rFonts w:eastAsiaTheme="minorEastAsia"/>
                <w:color w:val="000000" w:themeColor="text1"/>
                <w:sz w:val="24"/>
              </w:rPr>
            </w:pPr>
            <w:r w:rsidRPr="004523FE">
              <w:rPr>
                <w:rFonts w:eastAsiaTheme="minorEastAsia"/>
                <w:color w:val="000000" w:themeColor="text1"/>
                <w:sz w:val="24"/>
              </w:rPr>
              <w:t>-</w:t>
            </w:r>
          </w:p>
        </w:tc>
        <w:tc>
          <w:tcPr>
            <w:tcW w:w="1693"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right"/>
              <w:rPr>
                <w:rFonts w:eastAsiaTheme="minorEastAsia"/>
                <w:color w:val="000000" w:themeColor="text1"/>
                <w:sz w:val="24"/>
              </w:rPr>
            </w:pPr>
            <w:r w:rsidRPr="004523FE">
              <w:rPr>
                <w:rFonts w:eastAsiaTheme="minorEastAsia"/>
                <w:color w:val="000000" w:themeColor="text1"/>
                <w:sz w:val="24"/>
              </w:rPr>
              <w:t>-</w:t>
            </w:r>
          </w:p>
        </w:tc>
      </w:tr>
      <w:tr w:rsidR="00FB3052" w:rsidRPr="00100BC6" w:rsidTr="00A135E6">
        <w:tc>
          <w:tcPr>
            <w:tcW w:w="563"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center"/>
              <w:rPr>
                <w:rFonts w:eastAsiaTheme="minorEastAsia"/>
                <w:color w:val="000000" w:themeColor="text1"/>
                <w:sz w:val="24"/>
              </w:rPr>
            </w:pPr>
            <w:r w:rsidRPr="004523FE">
              <w:rPr>
                <w:rFonts w:eastAsiaTheme="minorEastAsia"/>
                <w:color w:val="000000" w:themeColor="text1"/>
                <w:sz w:val="24"/>
              </w:rPr>
              <w:t>5</w:t>
            </w:r>
          </w:p>
        </w:tc>
        <w:tc>
          <w:tcPr>
            <w:tcW w:w="1497"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left"/>
              <w:rPr>
                <w:rFonts w:eastAsiaTheme="minorEastAsia"/>
                <w:color w:val="000000" w:themeColor="text1"/>
                <w:sz w:val="24"/>
              </w:rPr>
            </w:pPr>
            <w:r w:rsidRPr="004523FE">
              <w:rPr>
                <w:rFonts w:eastAsiaTheme="minorEastAsia" w:hint="eastAsia"/>
                <w:color w:val="000000" w:themeColor="text1"/>
                <w:sz w:val="24"/>
              </w:rPr>
              <w:t>金融衍生品投资</w:t>
            </w:r>
          </w:p>
        </w:tc>
        <w:tc>
          <w:tcPr>
            <w:tcW w:w="1248"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right"/>
              <w:rPr>
                <w:rFonts w:eastAsiaTheme="minorEastAsia"/>
                <w:color w:val="000000" w:themeColor="text1"/>
                <w:sz w:val="24"/>
              </w:rPr>
            </w:pPr>
            <w:r w:rsidRPr="004523FE">
              <w:rPr>
                <w:rFonts w:eastAsiaTheme="minorEastAsia"/>
                <w:color w:val="000000" w:themeColor="text1"/>
                <w:sz w:val="24"/>
              </w:rPr>
              <w:t>-</w:t>
            </w:r>
          </w:p>
        </w:tc>
        <w:tc>
          <w:tcPr>
            <w:tcW w:w="1693"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right"/>
              <w:rPr>
                <w:rFonts w:eastAsiaTheme="minorEastAsia"/>
                <w:color w:val="000000" w:themeColor="text1"/>
                <w:sz w:val="24"/>
              </w:rPr>
            </w:pPr>
            <w:r w:rsidRPr="004523FE">
              <w:rPr>
                <w:rFonts w:eastAsiaTheme="minorEastAsia"/>
                <w:color w:val="000000" w:themeColor="text1"/>
                <w:sz w:val="24"/>
              </w:rPr>
              <w:t>-</w:t>
            </w:r>
          </w:p>
        </w:tc>
      </w:tr>
      <w:tr w:rsidR="00FB3052" w:rsidRPr="00100BC6" w:rsidTr="00A135E6">
        <w:tc>
          <w:tcPr>
            <w:tcW w:w="563"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center"/>
              <w:rPr>
                <w:rFonts w:eastAsiaTheme="minorEastAsia"/>
                <w:color w:val="000000" w:themeColor="text1"/>
                <w:sz w:val="24"/>
              </w:rPr>
            </w:pPr>
            <w:r w:rsidRPr="004523FE">
              <w:rPr>
                <w:rFonts w:eastAsiaTheme="minorEastAsia"/>
                <w:color w:val="000000" w:themeColor="text1"/>
                <w:sz w:val="24"/>
              </w:rPr>
              <w:t>6</w:t>
            </w:r>
          </w:p>
        </w:tc>
        <w:tc>
          <w:tcPr>
            <w:tcW w:w="1497"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left"/>
              <w:rPr>
                <w:rFonts w:eastAsiaTheme="minorEastAsia"/>
                <w:color w:val="000000" w:themeColor="text1"/>
                <w:sz w:val="24"/>
              </w:rPr>
            </w:pPr>
            <w:r w:rsidRPr="004523FE">
              <w:rPr>
                <w:rFonts w:eastAsiaTheme="minorEastAsia" w:hint="eastAsia"/>
                <w:color w:val="000000" w:themeColor="text1"/>
                <w:sz w:val="24"/>
              </w:rPr>
              <w:t>买入返售金融资产</w:t>
            </w:r>
          </w:p>
        </w:tc>
        <w:tc>
          <w:tcPr>
            <w:tcW w:w="1248"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right"/>
              <w:rPr>
                <w:rFonts w:eastAsiaTheme="minorEastAsia"/>
                <w:color w:val="000000" w:themeColor="text1"/>
                <w:sz w:val="24"/>
              </w:rPr>
            </w:pPr>
            <w:r w:rsidRPr="004523FE">
              <w:rPr>
                <w:rFonts w:eastAsiaTheme="minorEastAsia"/>
                <w:color w:val="000000" w:themeColor="text1"/>
                <w:sz w:val="24"/>
              </w:rPr>
              <w:t>-</w:t>
            </w:r>
          </w:p>
        </w:tc>
        <w:tc>
          <w:tcPr>
            <w:tcW w:w="1693"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right"/>
              <w:rPr>
                <w:rFonts w:eastAsiaTheme="minorEastAsia"/>
                <w:color w:val="000000" w:themeColor="text1"/>
                <w:sz w:val="24"/>
              </w:rPr>
            </w:pPr>
            <w:r w:rsidRPr="004523FE">
              <w:rPr>
                <w:rFonts w:eastAsiaTheme="minorEastAsia"/>
                <w:color w:val="000000" w:themeColor="text1"/>
                <w:sz w:val="24"/>
              </w:rPr>
              <w:t>-</w:t>
            </w:r>
          </w:p>
        </w:tc>
      </w:tr>
      <w:tr w:rsidR="00FB3052" w:rsidRPr="00100BC6" w:rsidTr="00A135E6">
        <w:tc>
          <w:tcPr>
            <w:tcW w:w="563" w:type="pct"/>
            <w:tcBorders>
              <w:top w:val="single" w:sz="4" w:space="0" w:color="auto"/>
              <w:left w:val="single" w:sz="4" w:space="0" w:color="auto"/>
              <w:bottom w:val="single" w:sz="4" w:space="0" w:color="auto"/>
              <w:right w:val="single" w:sz="4" w:space="0" w:color="auto"/>
            </w:tcBorders>
            <w:vAlign w:val="center"/>
          </w:tcPr>
          <w:p w:rsidR="00FB3052" w:rsidRPr="004523FE" w:rsidRDefault="00FB3052" w:rsidP="00A135E6">
            <w:pPr>
              <w:spacing w:before="29"/>
              <w:ind w:left="17"/>
              <w:jc w:val="center"/>
              <w:rPr>
                <w:rFonts w:eastAsiaTheme="minorEastAsia"/>
                <w:color w:val="000000" w:themeColor="text1"/>
                <w:sz w:val="24"/>
              </w:rPr>
            </w:pPr>
          </w:p>
        </w:tc>
        <w:tc>
          <w:tcPr>
            <w:tcW w:w="1497"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left"/>
              <w:rPr>
                <w:rFonts w:eastAsiaTheme="minorEastAsia"/>
                <w:color w:val="000000" w:themeColor="text1"/>
                <w:sz w:val="24"/>
              </w:rPr>
            </w:pPr>
            <w:r w:rsidRPr="004523FE">
              <w:rPr>
                <w:rFonts w:eastAsiaTheme="minorEastAsia" w:hint="eastAsia"/>
                <w:color w:val="000000" w:themeColor="text1"/>
                <w:sz w:val="24"/>
              </w:rPr>
              <w:t>其中：买断式回购的买入返售金融资产</w:t>
            </w:r>
          </w:p>
        </w:tc>
        <w:tc>
          <w:tcPr>
            <w:tcW w:w="1248"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right"/>
              <w:rPr>
                <w:rFonts w:eastAsiaTheme="minorEastAsia"/>
                <w:color w:val="000000" w:themeColor="text1"/>
                <w:sz w:val="24"/>
              </w:rPr>
            </w:pPr>
            <w:r w:rsidRPr="004523FE">
              <w:rPr>
                <w:rFonts w:eastAsiaTheme="minorEastAsia"/>
                <w:color w:val="000000" w:themeColor="text1"/>
                <w:sz w:val="24"/>
              </w:rPr>
              <w:t>-</w:t>
            </w:r>
          </w:p>
        </w:tc>
        <w:tc>
          <w:tcPr>
            <w:tcW w:w="1693" w:type="pct"/>
            <w:tcBorders>
              <w:top w:val="single" w:sz="4" w:space="0" w:color="auto"/>
              <w:left w:val="single" w:sz="4" w:space="0" w:color="auto"/>
              <w:bottom w:val="single" w:sz="4" w:space="0" w:color="auto"/>
              <w:right w:val="single" w:sz="4" w:space="0" w:color="auto"/>
            </w:tcBorders>
            <w:vAlign w:val="center"/>
            <w:hideMark/>
          </w:tcPr>
          <w:p w:rsidR="00FB3052" w:rsidRPr="004523FE" w:rsidRDefault="00FB3052" w:rsidP="00A135E6">
            <w:pPr>
              <w:spacing w:before="29"/>
              <w:ind w:left="17"/>
              <w:jc w:val="right"/>
              <w:rPr>
                <w:rFonts w:eastAsiaTheme="minorEastAsia"/>
                <w:color w:val="000000" w:themeColor="text1"/>
                <w:sz w:val="24"/>
              </w:rPr>
            </w:pPr>
            <w:r w:rsidRPr="004523FE">
              <w:rPr>
                <w:rFonts w:eastAsiaTheme="minorEastAsia"/>
                <w:color w:val="000000" w:themeColor="text1"/>
                <w:sz w:val="24"/>
              </w:rPr>
              <w:t>-</w:t>
            </w:r>
          </w:p>
        </w:tc>
      </w:tr>
      <w:tr w:rsidR="00FB3052" w:rsidRPr="00100BC6" w:rsidTr="00A135E6">
        <w:tc>
          <w:tcPr>
            <w:tcW w:w="563" w:type="pct"/>
            <w:tcBorders>
              <w:top w:val="single" w:sz="4" w:space="0" w:color="auto"/>
              <w:left w:val="single" w:sz="4" w:space="0" w:color="auto"/>
              <w:bottom w:val="single" w:sz="4" w:space="0" w:color="auto"/>
              <w:right w:val="single" w:sz="4" w:space="0" w:color="auto"/>
            </w:tcBorders>
            <w:hideMark/>
          </w:tcPr>
          <w:p w:rsidR="00FB3052" w:rsidRPr="008C6002" w:rsidRDefault="00FB3052" w:rsidP="00A135E6">
            <w:pPr>
              <w:spacing w:before="29"/>
              <w:ind w:left="17"/>
              <w:jc w:val="center"/>
              <w:rPr>
                <w:rFonts w:eastAsiaTheme="minorEastAsia"/>
                <w:color w:val="000000" w:themeColor="text1"/>
                <w:sz w:val="24"/>
              </w:rPr>
            </w:pPr>
            <w:r w:rsidRPr="00676111">
              <w:rPr>
                <w:sz w:val="24"/>
              </w:rPr>
              <w:t>7</w:t>
            </w:r>
          </w:p>
        </w:tc>
        <w:tc>
          <w:tcPr>
            <w:tcW w:w="1497" w:type="pct"/>
            <w:tcBorders>
              <w:top w:val="single" w:sz="4" w:space="0" w:color="auto"/>
              <w:left w:val="single" w:sz="4" w:space="0" w:color="auto"/>
              <w:bottom w:val="single" w:sz="4" w:space="0" w:color="auto"/>
              <w:right w:val="single" w:sz="4" w:space="0" w:color="auto"/>
            </w:tcBorders>
            <w:hideMark/>
          </w:tcPr>
          <w:p w:rsidR="00FB3052" w:rsidRPr="008C6002" w:rsidRDefault="00FB3052" w:rsidP="00A135E6">
            <w:pPr>
              <w:spacing w:before="29"/>
              <w:ind w:left="17"/>
              <w:jc w:val="left"/>
              <w:rPr>
                <w:rFonts w:eastAsiaTheme="minorEastAsia"/>
                <w:color w:val="000000" w:themeColor="text1"/>
                <w:sz w:val="24"/>
              </w:rPr>
            </w:pPr>
            <w:r w:rsidRPr="00676111">
              <w:rPr>
                <w:rFonts w:ascii="宋体e眠副浡渀." w:eastAsia="宋体e眠副浡渀." w:cs="宋体e眠副浡渀." w:hint="eastAsia"/>
                <w:sz w:val="24"/>
              </w:rPr>
              <w:t>银行存款和结算备付金合计</w:t>
            </w:r>
          </w:p>
        </w:tc>
        <w:tc>
          <w:tcPr>
            <w:tcW w:w="1248" w:type="pct"/>
            <w:tcBorders>
              <w:top w:val="single" w:sz="4" w:space="0" w:color="auto"/>
              <w:left w:val="single" w:sz="4" w:space="0" w:color="auto"/>
              <w:bottom w:val="single" w:sz="4" w:space="0" w:color="auto"/>
              <w:right w:val="single" w:sz="4" w:space="0" w:color="auto"/>
            </w:tcBorders>
            <w:hideMark/>
          </w:tcPr>
          <w:p w:rsidR="00FB3052" w:rsidRPr="008C6002" w:rsidRDefault="00FB3052" w:rsidP="00A135E6">
            <w:pPr>
              <w:spacing w:before="29"/>
              <w:ind w:left="17"/>
              <w:jc w:val="right"/>
              <w:rPr>
                <w:rFonts w:eastAsiaTheme="minorEastAsia"/>
                <w:color w:val="000000" w:themeColor="text1"/>
                <w:sz w:val="24"/>
              </w:rPr>
            </w:pPr>
            <w:r w:rsidRPr="00676111">
              <w:rPr>
                <w:sz w:val="24"/>
              </w:rPr>
              <w:t>216,613.51</w:t>
            </w:r>
          </w:p>
        </w:tc>
        <w:tc>
          <w:tcPr>
            <w:tcW w:w="1693" w:type="pct"/>
            <w:tcBorders>
              <w:top w:val="single" w:sz="4" w:space="0" w:color="auto"/>
              <w:left w:val="single" w:sz="4" w:space="0" w:color="auto"/>
              <w:bottom w:val="single" w:sz="4" w:space="0" w:color="auto"/>
              <w:right w:val="single" w:sz="4" w:space="0" w:color="auto"/>
            </w:tcBorders>
            <w:hideMark/>
          </w:tcPr>
          <w:p w:rsidR="00FB3052" w:rsidRPr="008C6002" w:rsidRDefault="00FB3052" w:rsidP="00A135E6">
            <w:pPr>
              <w:spacing w:before="29"/>
              <w:ind w:left="17"/>
              <w:jc w:val="right"/>
              <w:rPr>
                <w:rFonts w:eastAsiaTheme="minorEastAsia"/>
                <w:color w:val="000000" w:themeColor="text1"/>
                <w:sz w:val="24"/>
              </w:rPr>
            </w:pPr>
            <w:r w:rsidRPr="00676111">
              <w:rPr>
                <w:sz w:val="24"/>
              </w:rPr>
              <w:t>1.15</w:t>
            </w:r>
          </w:p>
        </w:tc>
      </w:tr>
      <w:tr w:rsidR="00FB3052" w:rsidRPr="00100BC6" w:rsidTr="00A135E6">
        <w:tc>
          <w:tcPr>
            <w:tcW w:w="563" w:type="pct"/>
            <w:tcBorders>
              <w:top w:val="single" w:sz="4" w:space="0" w:color="auto"/>
              <w:left w:val="single" w:sz="4" w:space="0" w:color="auto"/>
              <w:bottom w:val="single" w:sz="4" w:space="0" w:color="auto"/>
              <w:right w:val="single" w:sz="4" w:space="0" w:color="auto"/>
            </w:tcBorders>
            <w:hideMark/>
          </w:tcPr>
          <w:p w:rsidR="00FB3052" w:rsidRPr="008C6002" w:rsidRDefault="00FB3052" w:rsidP="00A135E6">
            <w:pPr>
              <w:spacing w:before="29"/>
              <w:ind w:left="17"/>
              <w:jc w:val="center"/>
              <w:rPr>
                <w:rFonts w:eastAsiaTheme="minorEastAsia"/>
                <w:color w:val="000000" w:themeColor="text1"/>
                <w:sz w:val="24"/>
              </w:rPr>
            </w:pPr>
            <w:r w:rsidRPr="00676111">
              <w:rPr>
                <w:sz w:val="24"/>
              </w:rPr>
              <w:t>8</w:t>
            </w:r>
          </w:p>
        </w:tc>
        <w:tc>
          <w:tcPr>
            <w:tcW w:w="1497" w:type="pct"/>
            <w:tcBorders>
              <w:top w:val="single" w:sz="4" w:space="0" w:color="auto"/>
              <w:left w:val="single" w:sz="4" w:space="0" w:color="auto"/>
              <w:bottom w:val="single" w:sz="4" w:space="0" w:color="auto"/>
              <w:right w:val="single" w:sz="4" w:space="0" w:color="auto"/>
            </w:tcBorders>
            <w:hideMark/>
          </w:tcPr>
          <w:p w:rsidR="00FB3052" w:rsidRPr="008C6002" w:rsidRDefault="00FB3052" w:rsidP="00A135E6">
            <w:pPr>
              <w:rPr>
                <w:rFonts w:eastAsiaTheme="minorEastAsia"/>
                <w:color w:val="000000" w:themeColor="text1"/>
                <w:sz w:val="24"/>
              </w:rPr>
            </w:pPr>
            <w:r w:rsidRPr="00676111">
              <w:rPr>
                <w:rFonts w:ascii="宋体e眠副浡渀." w:eastAsia="宋体e眠副浡渀." w:cs="宋体e眠副浡渀." w:hint="eastAsia"/>
                <w:sz w:val="24"/>
              </w:rPr>
              <w:t>其他各项资产</w:t>
            </w:r>
          </w:p>
        </w:tc>
        <w:tc>
          <w:tcPr>
            <w:tcW w:w="1248" w:type="pct"/>
            <w:tcBorders>
              <w:top w:val="single" w:sz="4" w:space="0" w:color="auto"/>
              <w:left w:val="single" w:sz="4" w:space="0" w:color="auto"/>
              <w:bottom w:val="single" w:sz="4" w:space="0" w:color="auto"/>
              <w:right w:val="single" w:sz="4" w:space="0" w:color="auto"/>
            </w:tcBorders>
            <w:hideMark/>
          </w:tcPr>
          <w:p w:rsidR="00FB3052" w:rsidRPr="008C6002" w:rsidRDefault="00FB3052" w:rsidP="00A135E6">
            <w:pPr>
              <w:jc w:val="right"/>
              <w:rPr>
                <w:rFonts w:eastAsiaTheme="minorEastAsia"/>
                <w:color w:val="000000" w:themeColor="text1"/>
                <w:sz w:val="24"/>
              </w:rPr>
            </w:pPr>
            <w:r w:rsidRPr="00676111">
              <w:rPr>
                <w:sz w:val="24"/>
              </w:rPr>
              <w:t>400,190.95</w:t>
            </w:r>
          </w:p>
        </w:tc>
        <w:tc>
          <w:tcPr>
            <w:tcW w:w="1693" w:type="pct"/>
            <w:tcBorders>
              <w:top w:val="single" w:sz="4" w:space="0" w:color="auto"/>
              <w:left w:val="single" w:sz="4" w:space="0" w:color="auto"/>
              <w:bottom w:val="single" w:sz="4" w:space="0" w:color="auto"/>
              <w:right w:val="single" w:sz="4" w:space="0" w:color="auto"/>
            </w:tcBorders>
            <w:hideMark/>
          </w:tcPr>
          <w:p w:rsidR="00FB3052" w:rsidRPr="008C6002" w:rsidRDefault="00FB3052" w:rsidP="00A135E6">
            <w:pPr>
              <w:jc w:val="right"/>
              <w:rPr>
                <w:rFonts w:eastAsiaTheme="minorEastAsia"/>
                <w:color w:val="000000" w:themeColor="text1"/>
                <w:sz w:val="24"/>
              </w:rPr>
            </w:pPr>
            <w:r w:rsidRPr="00676111">
              <w:rPr>
                <w:sz w:val="24"/>
              </w:rPr>
              <w:t>2.13</w:t>
            </w:r>
          </w:p>
        </w:tc>
      </w:tr>
      <w:tr w:rsidR="00FB3052" w:rsidRPr="00100BC6" w:rsidTr="00A135E6">
        <w:tc>
          <w:tcPr>
            <w:tcW w:w="563" w:type="pct"/>
            <w:tcBorders>
              <w:top w:val="single" w:sz="4" w:space="0" w:color="auto"/>
              <w:left w:val="single" w:sz="4" w:space="0" w:color="auto"/>
              <w:bottom w:val="single" w:sz="4" w:space="0" w:color="auto"/>
              <w:right w:val="single" w:sz="4" w:space="0" w:color="auto"/>
            </w:tcBorders>
            <w:hideMark/>
          </w:tcPr>
          <w:p w:rsidR="00FB3052" w:rsidRPr="008C6002" w:rsidRDefault="00FB3052" w:rsidP="00A135E6">
            <w:pPr>
              <w:spacing w:before="29"/>
              <w:ind w:left="17"/>
              <w:jc w:val="center"/>
              <w:rPr>
                <w:rFonts w:eastAsiaTheme="minorEastAsia"/>
                <w:color w:val="000000" w:themeColor="text1"/>
                <w:sz w:val="24"/>
              </w:rPr>
            </w:pPr>
            <w:r w:rsidRPr="00676111">
              <w:rPr>
                <w:sz w:val="24"/>
              </w:rPr>
              <w:t>9</w:t>
            </w:r>
          </w:p>
        </w:tc>
        <w:tc>
          <w:tcPr>
            <w:tcW w:w="1497" w:type="pct"/>
            <w:tcBorders>
              <w:top w:val="single" w:sz="4" w:space="0" w:color="auto"/>
              <w:left w:val="single" w:sz="4" w:space="0" w:color="auto"/>
              <w:bottom w:val="single" w:sz="4" w:space="0" w:color="auto"/>
              <w:right w:val="single" w:sz="4" w:space="0" w:color="auto"/>
            </w:tcBorders>
            <w:hideMark/>
          </w:tcPr>
          <w:p w:rsidR="00FB3052" w:rsidRPr="008C6002" w:rsidRDefault="00FB3052" w:rsidP="00A135E6">
            <w:pPr>
              <w:rPr>
                <w:rFonts w:eastAsiaTheme="minorEastAsia"/>
                <w:color w:val="000000" w:themeColor="text1"/>
                <w:sz w:val="24"/>
              </w:rPr>
            </w:pPr>
            <w:r w:rsidRPr="00676111">
              <w:rPr>
                <w:rFonts w:ascii="宋体e眠副浡渀." w:eastAsia="宋体e眠副浡渀." w:cs="宋体e眠副浡渀." w:hint="eastAsia"/>
                <w:sz w:val="24"/>
              </w:rPr>
              <w:t>合计</w:t>
            </w:r>
          </w:p>
        </w:tc>
        <w:tc>
          <w:tcPr>
            <w:tcW w:w="1248" w:type="pct"/>
            <w:tcBorders>
              <w:top w:val="single" w:sz="4" w:space="0" w:color="auto"/>
              <w:left w:val="single" w:sz="4" w:space="0" w:color="auto"/>
              <w:bottom w:val="single" w:sz="4" w:space="0" w:color="auto"/>
              <w:right w:val="single" w:sz="4" w:space="0" w:color="auto"/>
            </w:tcBorders>
            <w:hideMark/>
          </w:tcPr>
          <w:p w:rsidR="00FB3052" w:rsidRPr="008C6002" w:rsidRDefault="00FB3052" w:rsidP="00A135E6">
            <w:pPr>
              <w:jc w:val="right"/>
              <w:rPr>
                <w:rFonts w:eastAsiaTheme="minorEastAsia"/>
                <w:color w:val="000000" w:themeColor="text1"/>
                <w:sz w:val="24"/>
              </w:rPr>
            </w:pPr>
            <w:r w:rsidRPr="00676111">
              <w:rPr>
                <w:sz w:val="24"/>
              </w:rPr>
              <w:t>18,777,246.36</w:t>
            </w:r>
          </w:p>
        </w:tc>
        <w:tc>
          <w:tcPr>
            <w:tcW w:w="1693" w:type="pct"/>
            <w:tcBorders>
              <w:top w:val="single" w:sz="4" w:space="0" w:color="auto"/>
              <w:left w:val="single" w:sz="4" w:space="0" w:color="auto"/>
              <w:bottom w:val="single" w:sz="4" w:space="0" w:color="auto"/>
              <w:right w:val="single" w:sz="4" w:space="0" w:color="auto"/>
            </w:tcBorders>
            <w:hideMark/>
          </w:tcPr>
          <w:p w:rsidR="00FB3052" w:rsidRPr="008C6002" w:rsidRDefault="00FB3052" w:rsidP="00A135E6">
            <w:pPr>
              <w:jc w:val="right"/>
              <w:rPr>
                <w:rFonts w:eastAsiaTheme="minorEastAsia"/>
                <w:color w:val="000000" w:themeColor="text1"/>
                <w:sz w:val="24"/>
              </w:rPr>
            </w:pPr>
            <w:r w:rsidRPr="00676111">
              <w:rPr>
                <w:sz w:val="24"/>
              </w:rPr>
              <w:t>100.00</w:t>
            </w:r>
          </w:p>
        </w:tc>
      </w:tr>
    </w:tbl>
    <w:p w:rsidR="00FB3052" w:rsidRPr="004523FE" w:rsidRDefault="00FB3052" w:rsidP="00FB3052">
      <w:pPr>
        <w:autoSpaceDE w:val="0"/>
        <w:autoSpaceDN w:val="0"/>
        <w:adjustRightInd w:val="0"/>
        <w:spacing w:line="360" w:lineRule="auto"/>
        <w:jc w:val="left"/>
        <w:rPr>
          <w:rFonts w:ascii="宋体" w:hAnsi="宋体"/>
          <w:bCs/>
          <w:szCs w:val="21"/>
        </w:rPr>
      </w:pPr>
      <w:r w:rsidRPr="004523FE">
        <w:rPr>
          <w:rFonts w:ascii="宋体" w:hAnsi="宋体"/>
          <w:bCs/>
          <w:szCs w:val="21"/>
        </w:rPr>
        <w:t>注：由于四舍五入的原因，分项之和与合计项可能存在尾差。</w:t>
      </w:r>
    </w:p>
    <w:p w:rsidR="00FB3052" w:rsidRPr="000C6CDC" w:rsidRDefault="00FB3052" w:rsidP="00FB3052">
      <w:pPr>
        <w:autoSpaceDE w:val="0"/>
        <w:autoSpaceDN w:val="0"/>
        <w:adjustRightInd w:val="0"/>
        <w:spacing w:line="360" w:lineRule="auto"/>
        <w:jc w:val="left"/>
        <w:rPr>
          <w:rFonts w:ascii="宋体" w:hAnsi="宋体"/>
          <w:b/>
          <w:iCs/>
          <w:sz w:val="24"/>
          <w:szCs w:val="28"/>
          <w:lang/>
        </w:rPr>
      </w:pPr>
      <w:r w:rsidRPr="000C6CDC">
        <w:rPr>
          <w:rFonts w:ascii="宋体" w:hAnsi="宋体"/>
          <w:b/>
          <w:iCs/>
          <w:sz w:val="24"/>
          <w:szCs w:val="28"/>
          <w:lang/>
        </w:rPr>
        <w:t>2 报告期末按行业分类的股票投资组合</w:t>
      </w:r>
    </w:p>
    <w:p w:rsidR="00FB3052" w:rsidRPr="000C6CDC" w:rsidRDefault="00FB3052" w:rsidP="00FB3052">
      <w:pPr>
        <w:autoSpaceDE w:val="0"/>
        <w:autoSpaceDN w:val="0"/>
        <w:adjustRightInd w:val="0"/>
        <w:spacing w:line="360" w:lineRule="auto"/>
        <w:jc w:val="left"/>
        <w:rPr>
          <w:rFonts w:ascii="宋体" w:hAnsi="宋体"/>
          <w:b/>
          <w:iCs/>
          <w:sz w:val="24"/>
          <w:szCs w:val="28"/>
          <w:lang/>
        </w:rPr>
      </w:pPr>
      <w:r w:rsidRPr="000C6CDC">
        <w:rPr>
          <w:rFonts w:ascii="宋体" w:hAnsi="宋体" w:hint="eastAsia"/>
          <w:b/>
          <w:iCs/>
          <w:sz w:val="24"/>
          <w:szCs w:val="28"/>
          <w:lang/>
        </w:rPr>
        <w:t>2.1报告期末按行业分类的境内股票投资组合</w:t>
      </w:r>
    </w:p>
    <w:p w:rsidR="00FB3052" w:rsidRPr="004523FE" w:rsidRDefault="00FB3052" w:rsidP="00FB3052">
      <w:pPr>
        <w:autoSpaceDE w:val="0"/>
        <w:autoSpaceDN w:val="0"/>
        <w:adjustRightInd w:val="0"/>
        <w:spacing w:before="29" w:line="360" w:lineRule="auto"/>
        <w:ind w:left="15" w:firstLine="480"/>
        <w:jc w:val="left"/>
        <w:rPr>
          <w:color w:val="000000"/>
          <w:sz w:val="24"/>
        </w:rPr>
      </w:pPr>
      <w:r w:rsidRPr="004523FE">
        <w:rPr>
          <w:rFonts w:hint="eastAsia"/>
          <w:color w:val="000000"/>
          <w:sz w:val="24"/>
        </w:rPr>
        <w:t>本基金本报告期末未持有股票。</w:t>
      </w:r>
    </w:p>
    <w:p w:rsidR="00FB3052" w:rsidRPr="000C6CDC" w:rsidRDefault="00FB3052" w:rsidP="00FB3052">
      <w:pPr>
        <w:autoSpaceDE w:val="0"/>
        <w:autoSpaceDN w:val="0"/>
        <w:adjustRightInd w:val="0"/>
        <w:spacing w:line="360" w:lineRule="auto"/>
        <w:jc w:val="left"/>
        <w:rPr>
          <w:rFonts w:ascii="宋体" w:hAnsi="宋体"/>
          <w:b/>
          <w:iCs/>
          <w:sz w:val="24"/>
          <w:szCs w:val="28"/>
          <w:lang/>
        </w:rPr>
      </w:pPr>
      <w:r w:rsidRPr="000C6CDC">
        <w:rPr>
          <w:rFonts w:ascii="宋体" w:hAnsi="宋体" w:hint="eastAsia"/>
          <w:b/>
          <w:iCs/>
          <w:sz w:val="24"/>
          <w:szCs w:val="28"/>
          <w:lang/>
        </w:rPr>
        <w:t>2.2报告期末按行业分类的港股通投资股票投资组合</w:t>
      </w:r>
    </w:p>
    <w:p w:rsidR="00FB3052" w:rsidRDefault="00FB3052" w:rsidP="00FB3052">
      <w:pPr>
        <w:autoSpaceDE w:val="0"/>
        <w:autoSpaceDN w:val="0"/>
        <w:adjustRightInd w:val="0"/>
        <w:spacing w:line="360" w:lineRule="auto"/>
        <w:ind w:firstLineChars="200" w:firstLine="480"/>
        <w:jc w:val="left"/>
        <w:rPr>
          <w:rFonts w:ascii="宋体" w:hAnsi="宋体"/>
          <w:bCs/>
          <w:sz w:val="24"/>
        </w:rPr>
      </w:pPr>
      <w:r w:rsidRPr="000C6CDC">
        <w:rPr>
          <w:rFonts w:ascii="宋体" w:hAnsi="宋体"/>
          <w:bCs/>
          <w:sz w:val="24"/>
        </w:rPr>
        <w:t>本基金本报告期末未持有港股通股票投资。</w:t>
      </w:r>
    </w:p>
    <w:p w:rsidR="00FB3052" w:rsidRPr="000C6CDC" w:rsidRDefault="00FB3052" w:rsidP="00FB3052">
      <w:pPr>
        <w:autoSpaceDE w:val="0"/>
        <w:autoSpaceDN w:val="0"/>
        <w:adjustRightInd w:val="0"/>
        <w:spacing w:line="360" w:lineRule="auto"/>
        <w:ind w:firstLineChars="200" w:firstLine="480"/>
        <w:jc w:val="left"/>
        <w:rPr>
          <w:rFonts w:ascii="宋体" w:hAnsi="宋体"/>
          <w:bCs/>
          <w:sz w:val="24"/>
        </w:rPr>
      </w:pPr>
    </w:p>
    <w:p w:rsidR="00FB3052" w:rsidRPr="000C6CDC" w:rsidRDefault="00FB3052" w:rsidP="00FB3052">
      <w:pPr>
        <w:autoSpaceDE w:val="0"/>
        <w:autoSpaceDN w:val="0"/>
        <w:adjustRightInd w:val="0"/>
        <w:spacing w:line="360" w:lineRule="auto"/>
        <w:jc w:val="left"/>
        <w:rPr>
          <w:rFonts w:ascii="宋体" w:hAnsi="宋体"/>
          <w:b/>
          <w:iCs/>
          <w:sz w:val="24"/>
          <w:szCs w:val="28"/>
          <w:lang/>
        </w:rPr>
      </w:pPr>
      <w:r w:rsidRPr="000C6CDC">
        <w:rPr>
          <w:rFonts w:ascii="宋体" w:hAnsi="宋体"/>
          <w:b/>
          <w:iCs/>
          <w:sz w:val="24"/>
          <w:szCs w:val="28"/>
          <w:lang/>
        </w:rPr>
        <w:t>3 报告期末按公允价值占基金资产净值比例大小排序的前十名股票投资明细</w:t>
      </w:r>
    </w:p>
    <w:p w:rsidR="00FB3052" w:rsidRPr="004523FE" w:rsidRDefault="00FB3052" w:rsidP="00FB3052">
      <w:pPr>
        <w:autoSpaceDE w:val="0"/>
        <w:autoSpaceDN w:val="0"/>
        <w:adjustRightInd w:val="0"/>
        <w:spacing w:before="29" w:line="360" w:lineRule="auto"/>
        <w:ind w:left="15" w:firstLine="480"/>
        <w:jc w:val="left"/>
        <w:rPr>
          <w:color w:val="000000"/>
          <w:sz w:val="24"/>
        </w:rPr>
      </w:pPr>
      <w:r w:rsidRPr="004523FE">
        <w:rPr>
          <w:rFonts w:hint="eastAsia"/>
          <w:color w:val="000000"/>
          <w:sz w:val="24"/>
        </w:rPr>
        <w:t>本基金本报告期末未持有股票。</w:t>
      </w:r>
    </w:p>
    <w:p w:rsidR="00FB3052" w:rsidRPr="00D74A15" w:rsidRDefault="00FB3052" w:rsidP="00FB3052">
      <w:pPr>
        <w:autoSpaceDE w:val="0"/>
        <w:autoSpaceDN w:val="0"/>
        <w:adjustRightInd w:val="0"/>
        <w:spacing w:line="360" w:lineRule="auto"/>
        <w:jc w:val="left"/>
        <w:rPr>
          <w:rFonts w:ascii="宋体" w:hAnsi="宋体"/>
          <w:b/>
          <w:iCs/>
          <w:sz w:val="24"/>
          <w:szCs w:val="28"/>
          <w:lang/>
        </w:rPr>
      </w:pPr>
    </w:p>
    <w:p w:rsidR="00FB3052" w:rsidRPr="000C6CDC" w:rsidRDefault="00FB3052" w:rsidP="00FB3052">
      <w:pPr>
        <w:autoSpaceDE w:val="0"/>
        <w:autoSpaceDN w:val="0"/>
        <w:adjustRightInd w:val="0"/>
        <w:spacing w:line="360" w:lineRule="auto"/>
        <w:jc w:val="left"/>
        <w:rPr>
          <w:rFonts w:ascii="宋体" w:hAnsi="宋体"/>
          <w:b/>
          <w:iCs/>
          <w:sz w:val="24"/>
          <w:szCs w:val="28"/>
          <w:lang/>
        </w:rPr>
      </w:pPr>
      <w:r w:rsidRPr="000C6CDC">
        <w:rPr>
          <w:rFonts w:ascii="宋体" w:hAnsi="宋体"/>
          <w:b/>
          <w:iCs/>
          <w:sz w:val="24"/>
          <w:szCs w:val="28"/>
          <w:lang/>
        </w:rPr>
        <w:t>4 报告期末按债券品种分类的债券投资组合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410"/>
        <w:gridCol w:w="2269"/>
        <w:gridCol w:w="3027"/>
      </w:tblGrid>
      <w:tr w:rsidR="00FB3052" w:rsidRPr="008C6002" w:rsidTr="00A135E6">
        <w:tc>
          <w:tcPr>
            <w:tcW w:w="479" w:type="pct"/>
            <w:tcBorders>
              <w:top w:val="single" w:sz="4" w:space="0" w:color="auto"/>
              <w:left w:val="single" w:sz="4" w:space="0" w:color="auto"/>
              <w:bottom w:val="single" w:sz="4" w:space="0" w:color="auto"/>
              <w:right w:val="single" w:sz="4" w:space="0" w:color="auto"/>
            </w:tcBorders>
            <w:vAlign w:val="center"/>
          </w:tcPr>
          <w:p w:rsidR="00FB3052" w:rsidRPr="00676111" w:rsidRDefault="00FB3052" w:rsidP="00A135E6">
            <w:pPr>
              <w:spacing w:before="29"/>
              <w:ind w:left="17"/>
              <w:jc w:val="center"/>
              <w:rPr>
                <w:rFonts w:ascii="宋体" w:hAnsi="宋体"/>
                <w:b/>
                <w:bCs/>
                <w:sz w:val="24"/>
              </w:rPr>
            </w:pPr>
            <w:r w:rsidRPr="00676111">
              <w:rPr>
                <w:rFonts w:ascii="宋体" w:hAnsi="宋体"/>
                <w:b/>
                <w:bCs/>
                <w:sz w:val="24"/>
              </w:rPr>
              <w:t>序号</w:t>
            </w:r>
          </w:p>
        </w:tc>
        <w:tc>
          <w:tcPr>
            <w:tcW w:w="1414" w:type="pct"/>
            <w:tcBorders>
              <w:top w:val="single" w:sz="4" w:space="0" w:color="auto"/>
              <w:left w:val="single" w:sz="4" w:space="0" w:color="auto"/>
              <w:bottom w:val="single" w:sz="4" w:space="0" w:color="auto"/>
              <w:right w:val="single" w:sz="4" w:space="0" w:color="auto"/>
            </w:tcBorders>
            <w:vAlign w:val="center"/>
          </w:tcPr>
          <w:p w:rsidR="00FB3052" w:rsidRPr="00676111" w:rsidRDefault="00FB3052" w:rsidP="00A135E6">
            <w:pPr>
              <w:spacing w:before="29"/>
              <w:ind w:left="17"/>
              <w:jc w:val="center"/>
              <w:rPr>
                <w:rFonts w:ascii="宋体" w:hAnsi="宋体"/>
                <w:b/>
                <w:bCs/>
                <w:sz w:val="24"/>
              </w:rPr>
            </w:pPr>
            <w:r w:rsidRPr="00676111">
              <w:rPr>
                <w:rFonts w:ascii="宋体" w:hAnsi="宋体"/>
                <w:b/>
                <w:bCs/>
                <w:sz w:val="24"/>
              </w:rPr>
              <w:t>债券品种</w:t>
            </w:r>
          </w:p>
        </w:tc>
        <w:tc>
          <w:tcPr>
            <w:tcW w:w="1331" w:type="pct"/>
            <w:tcBorders>
              <w:top w:val="single" w:sz="4" w:space="0" w:color="auto"/>
              <w:left w:val="single" w:sz="4" w:space="0" w:color="auto"/>
              <w:bottom w:val="single" w:sz="4" w:space="0" w:color="auto"/>
              <w:right w:val="single" w:sz="4" w:space="0" w:color="auto"/>
            </w:tcBorders>
            <w:vAlign w:val="center"/>
          </w:tcPr>
          <w:p w:rsidR="00FB3052" w:rsidRPr="00676111" w:rsidRDefault="00FB3052" w:rsidP="00A135E6">
            <w:pPr>
              <w:spacing w:before="29"/>
              <w:ind w:left="17"/>
              <w:jc w:val="center"/>
              <w:rPr>
                <w:rFonts w:ascii="宋体" w:hAnsi="宋体"/>
                <w:b/>
                <w:bCs/>
                <w:sz w:val="24"/>
              </w:rPr>
            </w:pPr>
            <w:r w:rsidRPr="00676111">
              <w:rPr>
                <w:rFonts w:ascii="宋体" w:hAnsi="宋体"/>
                <w:b/>
                <w:bCs/>
                <w:sz w:val="24"/>
              </w:rPr>
              <w:t>公允价值(元)</w:t>
            </w:r>
          </w:p>
        </w:tc>
        <w:tc>
          <w:tcPr>
            <w:tcW w:w="1776" w:type="pct"/>
            <w:tcBorders>
              <w:top w:val="single" w:sz="4" w:space="0" w:color="auto"/>
              <w:left w:val="single" w:sz="4" w:space="0" w:color="auto"/>
              <w:bottom w:val="single" w:sz="4" w:space="0" w:color="auto"/>
              <w:right w:val="single" w:sz="4" w:space="0" w:color="auto"/>
            </w:tcBorders>
            <w:vAlign w:val="center"/>
          </w:tcPr>
          <w:p w:rsidR="00FB3052" w:rsidRPr="00676111" w:rsidRDefault="00FB3052" w:rsidP="00A135E6">
            <w:pPr>
              <w:spacing w:before="29"/>
              <w:ind w:left="17"/>
              <w:jc w:val="center"/>
              <w:rPr>
                <w:rFonts w:ascii="宋体" w:hAnsi="宋体"/>
                <w:b/>
                <w:bCs/>
                <w:sz w:val="24"/>
              </w:rPr>
            </w:pPr>
            <w:r w:rsidRPr="00676111">
              <w:rPr>
                <w:rFonts w:ascii="宋体" w:hAnsi="宋体"/>
                <w:b/>
                <w:bCs/>
                <w:sz w:val="24"/>
              </w:rPr>
              <w:t>占基金资产净值比例(％)</w:t>
            </w:r>
          </w:p>
        </w:tc>
      </w:tr>
      <w:tr w:rsidR="00FB3052" w:rsidRPr="00100BC6" w:rsidTr="00A135E6">
        <w:tc>
          <w:tcPr>
            <w:tcW w:w="479"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center"/>
              <w:rPr>
                <w:rFonts w:ascii="宋体" w:hAnsi="宋体"/>
                <w:bCs/>
                <w:sz w:val="24"/>
              </w:rPr>
            </w:pPr>
            <w:r w:rsidRPr="00100BC6">
              <w:rPr>
                <w:rFonts w:ascii="宋体" w:hAnsi="宋体"/>
                <w:bCs/>
                <w:sz w:val="24"/>
              </w:rPr>
              <w:t>1</w:t>
            </w:r>
          </w:p>
        </w:tc>
        <w:tc>
          <w:tcPr>
            <w:tcW w:w="1414"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left"/>
              <w:rPr>
                <w:rFonts w:ascii="宋体" w:hAnsi="宋体"/>
                <w:bCs/>
                <w:sz w:val="24"/>
              </w:rPr>
            </w:pPr>
            <w:r w:rsidRPr="00100BC6">
              <w:rPr>
                <w:rFonts w:ascii="宋体" w:hAnsi="宋体"/>
                <w:bCs/>
                <w:sz w:val="24"/>
              </w:rPr>
              <w:t>国家债券</w:t>
            </w:r>
          </w:p>
        </w:tc>
        <w:tc>
          <w:tcPr>
            <w:tcW w:w="1331"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8,586,173.50</w:t>
            </w:r>
          </w:p>
        </w:tc>
        <w:tc>
          <w:tcPr>
            <w:tcW w:w="1776"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56.97</w:t>
            </w:r>
          </w:p>
        </w:tc>
      </w:tr>
      <w:tr w:rsidR="00FB3052" w:rsidRPr="00100BC6" w:rsidTr="00A135E6">
        <w:tc>
          <w:tcPr>
            <w:tcW w:w="479"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center"/>
              <w:rPr>
                <w:rFonts w:ascii="宋体" w:hAnsi="宋体"/>
                <w:bCs/>
                <w:sz w:val="24"/>
              </w:rPr>
            </w:pPr>
            <w:r w:rsidRPr="00100BC6">
              <w:rPr>
                <w:rFonts w:ascii="宋体" w:hAnsi="宋体"/>
                <w:bCs/>
                <w:sz w:val="24"/>
              </w:rPr>
              <w:t>2</w:t>
            </w:r>
          </w:p>
        </w:tc>
        <w:tc>
          <w:tcPr>
            <w:tcW w:w="1414"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left"/>
              <w:rPr>
                <w:rFonts w:ascii="宋体" w:hAnsi="宋体"/>
                <w:bCs/>
                <w:sz w:val="24"/>
              </w:rPr>
            </w:pPr>
            <w:r w:rsidRPr="00100BC6">
              <w:rPr>
                <w:rFonts w:ascii="宋体" w:hAnsi="宋体"/>
                <w:bCs/>
                <w:sz w:val="24"/>
              </w:rPr>
              <w:t>央行票据</w:t>
            </w:r>
          </w:p>
        </w:tc>
        <w:tc>
          <w:tcPr>
            <w:tcW w:w="1331"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 xml:space="preserve">- </w:t>
            </w:r>
          </w:p>
        </w:tc>
        <w:tc>
          <w:tcPr>
            <w:tcW w:w="1776"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 xml:space="preserve">- </w:t>
            </w:r>
          </w:p>
        </w:tc>
      </w:tr>
      <w:tr w:rsidR="00FB3052" w:rsidRPr="00100BC6" w:rsidTr="00A135E6">
        <w:tc>
          <w:tcPr>
            <w:tcW w:w="479"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center"/>
              <w:rPr>
                <w:rFonts w:ascii="宋体" w:hAnsi="宋体"/>
                <w:bCs/>
                <w:sz w:val="24"/>
              </w:rPr>
            </w:pPr>
            <w:r w:rsidRPr="00100BC6">
              <w:rPr>
                <w:rFonts w:ascii="宋体" w:hAnsi="宋体"/>
                <w:bCs/>
                <w:sz w:val="24"/>
              </w:rPr>
              <w:t>3</w:t>
            </w:r>
          </w:p>
        </w:tc>
        <w:tc>
          <w:tcPr>
            <w:tcW w:w="1414"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left"/>
              <w:rPr>
                <w:rFonts w:ascii="宋体" w:hAnsi="宋体"/>
                <w:bCs/>
                <w:sz w:val="24"/>
              </w:rPr>
            </w:pPr>
            <w:r w:rsidRPr="00100BC6">
              <w:rPr>
                <w:rFonts w:ascii="宋体" w:hAnsi="宋体"/>
                <w:bCs/>
                <w:sz w:val="24"/>
              </w:rPr>
              <w:t>金融债券</w:t>
            </w:r>
          </w:p>
        </w:tc>
        <w:tc>
          <w:tcPr>
            <w:tcW w:w="1331"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9,574,268.40</w:t>
            </w:r>
          </w:p>
        </w:tc>
        <w:tc>
          <w:tcPr>
            <w:tcW w:w="1776"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63.53</w:t>
            </w:r>
          </w:p>
        </w:tc>
      </w:tr>
      <w:tr w:rsidR="00FB3052" w:rsidRPr="00100BC6" w:rsidTr="00A135E6">
        <w:tc>
          <w:tcPr>
            <w:tcW w:w="479"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center"/>
              <w:rPr>
                <w:rFonts w:ascii="宋体" w:hAnsi="宋体"/>
                <w:bCs/>
                <w:sz w:val="24"/>
              </w:rPr>
            </w:pPr>
          </w:p>
        </w:tc>
        <w:tc>
          <w:tcPr>
            <w:tcW w:w="1414"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left"/>
              <w:rPr>
                <w:rFonts w:ascii="宋体" w:hAnsi="宋体"/>
                <w:bCs/>
                <w:sz w:val="24"/>
              </w:rPr>
            </w:pPr>
            <w:r w:rsidRPr="00100BC6">
              <w:rPr>
                <w:rFonts w:ascii="宋体" w:hAnsi="宋体"/>
                <w:bCs/>
                <w:sz w:val="24"/>
              </w:rPr>
              <w:t>其中：政策性金融债</w:t>
            </w:r>
          </w:p>
        </w:tc>
        <w:tc>
          <w:tcPr>
            <w:tcW w:w="1331"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9,574,268.40</w:t>
            </w:r>
          </w:p>
        </w:tc>
        <w:tc>
          <w:tcPr>
            <w:tcW w:w="1776"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63.53</w:t>
            </w:r>
          </w:p>
        </w:tc>
      </w:tr>
      <w:tr w:rsidR="00FB3052" w:rsidRPr="00100BC6" w:rsidTr="00A135E6">
        <w:tc>
          <w:tcPr>
            <w:tcW w:w="479"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center"/>
              <w:rPr>
                <w:rFonts w:ascii="宋体" w:hAnsi="宋体"/>
                <w:bCs/>
                <w:sz w:val="24"/>
              </w:rPr>
            </w:pPr>
            <w:r w:rsidRPr="00100BC6">
              <w:rPr>
                <w:rFonts w:ascii="宋体" w:hAnsi="宋体"/>
                <w:bCs/>
                <w:sz w:val="24"/>
              </w:rPr>
              <w:t>4</w:t>
            </w:r>
          </w:p>
        </w:tc>
        <w:tc>
          <w:tcPr>
            <w:tcW w:w="1414"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left"/>
              <w:rPr>
                <w:rFonts w:ascii="宋体" w:hAnsi="宋体"/>
                <w:bCs/>
                <w:sz w:val="24"/>
              </w:rPr>
            </w:pPr>
            <w:r w:rsidRPr="00100BC6">
              <w:rPr>
                <w:rFonts w:ascii="宋体" w:hAnsi="宋体"/>
                <w:bCs/>
                <w:sz w:val="24"/>
              </w:rPr>
              <w:t>企业债券</w:t>
            </w:r>
          </w:p>
        </w:tc>
        <w:tc>
          <w:tcPr>
            <w:tcW w:w="1331"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 xml:space="preserve">- </w:t>
            </w:r>
          </w:p>
        </w:tc>
        <w:tc>
          <w:tcPr>
            <w:tcW w:w="1776"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 xml:space="preserve">- </w:t>
            </w:r>
          </w:p>
        </w:tc>
      </w:tr>
      <w:tr w:rsidR="00FB3052" w:rsidRPr="00100BC6" w:rsidTr="00A135E6">
        <w:tc>
          <w:tcPr>
            <w:tcW w:w="479"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center"/>
              <w:rPr>
                <w:rFonts w:ascii="宋体" w:hAnsi="宋体"/>
                <w:bCs/>
                <w:sz w:val="24"/>
              </w:rPr>
            </w:pPr>
            <w:r w:rsidRPr="00100BC6">
              <w:rPr>
                <w:rFonts w:ascii="宋体" w:hAnsi="宋体"/>
                <w:bCs/>
                <w:sz w:val="24"/>
              </w:rPr>
              <w:t>5</w:t>
            </w:r>
          </w:p>
        </w:tc>
        <w:tc>
          <w:tcPr>
            <w:tcW w:w="1414"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left"/>
              <w:rPr>
                <w:rFonts w:ascii="宋体" w:hAnsi="宋体"/>
                <w:bCs/>
                <w:sz w:val="24"/>
              </w:rPr>
            </w:pPr>
            <w:r w:rsidRPr="00100BC6">
              <w:rPr>
                <w:rFonts w:ascii="宋体" w:hAnsi="宋体"/>
                <w:bCs/>
                <w:sz w:val="24"/>
              </w:rPr>
              <w:t>企业短期融资券</w:t>
            </w:r>
          </w:p>
        </w:tc>
        <w:tc>
          <w:tcPr>
            <w:tcW w:w="1331"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 xml:space="preserve">- </w:t>
            </w:r>
          </w:p>
        </w:tc>
        <w:tc>
          <w:tcPr>
            <w:tcW w:w="1776"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 xml:space="preserve">- </w:t>
            </w:r>
          </w:p>
        </w:tc>
      </w:tr>
      <w:tr w:rsidR="00FB3052" w:rsidRPr="00100BC6" w:rsidTr="00A135E6">
        <w:tc>
          <w:tcPr>
            <w:tcW w:w="479"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center"/>
              <w:rPr>
                <w:rFonts w:ascii="宋体" w:hAnsi="宋体"/>
                <w:bCs/>
                <w:sz w:val="24"/>
              </w:rPr>
            </w:pPr>
            <w:r w:rsidRPr="00100BC6">
              <w:rPr>
                <w:rFonts w:ascii="宋体" w:hAnsi="宋体"/>
                <w:bCs/>
                <w:sz w:val="24"/>
              </w:rPr>
              <w:t>6</w:t>
            </w:r>
          </w:p>
        </w:tc>
        <w:tc>
          <w:tcPr>
            <w:tcW w:w="1414"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left"/>
              <w:rPr>
                <w:rFonts w:ascii="宋体" w:hAnsi="宋体"/>
                <w:bCs/>
                <w:sz w:val="24"/>
              </w:rPr>
            </w:pPr>
            <w:r w:rsidRPr="00100BC6">
              <w:rPr>
                <w:rFonts w:ascii="宋体" w:hAnsi="宋体"/>
                <w:bCs/>
                <w:sz w:val="24"/>
              </w:rPr>
              <w:t>中期票据</w:t>
            </w:r>
          </w:p>
        </w:tc>
        <w:tc>
          <w:tcPr>
            <w:tcW w:w="1331"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 xml:space="preserve">- </w:t>
            </w:r>
          </w:p>
        </w:tc>
        <w:tc>
          <w:tcPr>
            <w:tcW w:w="1776"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 xml:space="preserve">- </w:t>
            </w:r>
          </w:p>
        </w:tc>
      </w:tr>
      <w:tr w:rsidR="00FB3052" w:rsidRPr="00100BC6" w:rsidTr="00A135E6">
        <w:tc>
          <w:tcPr>
            <w:tcW w:w="479"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center"/>
              <w:rPr>
                <w:rFonts w:ascii="宋体" w:hAnsi="宋体"/>
                <w:bCs/>
                <w:sz w:val="24"/>
              </w:rPr>
            </w:pPr>
            <w:r w:rsidRPr="00100BC6">
              <w:rPr>
                <w:rFonts w:ascii="宋体" w:hAnsi="宋体"/>
                <w:bCs/>
                <w:sz w:val="24"/>
              </w:rPr>
              <w:t>7</w:t>
            </w:r>
          </w:p>
        </w:tc>
        <w:tc>
          <w:tcPr>
            <w:tcW w:w="1414"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left"/>
              <w:rPr>
                <w:rFonts w:ascii="宋体" w:hAnsi="宋体"/>
                <w:bCs/>
                <w:sz w:val="24"/>
              </w:rPr>
            </w:pPr>
            <w:r w:rsidRPr="00100BC6">
              <w:rPr>
                <w:rFonts w:ascii="宋体" w:hAnsi="宋体"/>
                <w:bCs/>
                <w:sz w:val="24"/>
              </w:rPr>
              <w:t>可转债</w:t>
            </w:r>
            <w:r w:rsidRPr="00100BC6">
              <w:rPr>
                <w:rFonts w:ascii="宋体" w:hAnsi="宋体" w:hint="eastAsia"/>
                <w:bCs/>
                <w:sz w:val="24"/>
              </w:rPr>
              <w:t>（可交换债）</w:t>
            </w:r>
          </w:p>
        </w:tc>
        <w:tc>
          <w:tcPr>
            <w:tcW w:w="1331"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 xml:space="preserve">- </w:t>
            </w:r>
          </w:p>
        </w:tc>
        <w:tc>
          <w:tcPr>
            <w:tcW w:w="1776"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 xml:space="preserve">- </w:t>
            </w:r>
          </w:p>
        </w:tc>
      </w:tr>
      <w:tr w:rsidR="00FB3052" w:rsidRPr="00100BC6" w:rsidTr="00A135E6">
        <w:tc>
          <w:tcPr>
            <w:tcW w:w="479"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center"/>
              <w:rPr>
                <w:rFonts w:ascii="宋体" w:hAnsi="宋体"/>
                <w:bCs/>
                <w:sz w:val="24"/>
              </w:rPr>
            </w:pPr>
            <w:r w:rsidRPr="00100BC6">
              <w:rPr>
                <w:rFonts w:ascii="宋体" w:hAnsi="宋体"/>
                <w:bCs/>
                <w:sz w:val="24"/>
              </w:rPr>
              <w:t>8</w:t>
            </w:r>
          </w:p>
        </w:tc>
        <w:tc>
          <w:tcPr>
            <w:tcW w:w="1414"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left"/>
              <w:rPr>
                <w:rFonts w:ascii="宋体" w:hAnsi="宋体"/>
                <w:bCs/>
                <w:sz w:val="24"/>
              </w:rPr>
            </w:pPr>
            <w:r w:rsidRPr="00100BC6">
              <w:rPr>
                <w:rFonts w:ascii="宋体" w:hAnsi="宋体" w:hint="eastAsia"/>
                <w:bCs/>
                <w:sz w:val="24"/>
              </w:rPr>
              <w:t>同业存单</w:t>
            </w:r>
          </w:p>
        </w:tc>
        <w:tc>
          <w:tcPr>
            <w:tcW w:w="1331"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 xml:space="preserve">- </w:t>
            </w:r>
          </w:p>
        </w:tc>
        <w:tc>
          <w:tcPr>
            <w:tcW w:w="1776"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 xml:space="preserve">- </w:t>
            </w:r>
          </w:p>
        </w:tc>
      </w:tr>
      <w:tr w:rsidR="00FB3052" w:rsidRPr="00100BC6" w:rsidTr="00A135E6">
        <w:tc>
          <w:tcPr>
            <w:tcW w:w="479"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center"/>
              <w:rPr>
                <w:rFonts w:ascii="宋体" w:hAnsi="宋体"/>
                <w:bCs/>
                <w:sz w:val="24"/>
              </w:rPr>
            </w:pPr>
            <w:r w:rsidRPr="00100BC6">
              <w:rPr>
                <w:rFonts w:ascii="宋体" w:hAnsi="宋体"/>
                <w:bCs/>
                <w:sz w:val="24"/>
              </w:rPr>
              <w:t>9</w:t>
            </w:r>
          </w:p>
        </w:tc>
        <w:tc>
          <w:tcPr>
            <w:tcW w:w="1414"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left"/>
              <w:rPr>
                <w:rFonts w:ascii="宋体" w:hAnsi="宋体"/>
                <w:bCs/>
                <w:sz w:val="24"/>
              </w:rPr>
            </w:pPr>
            <w:r w:rsidRPr="00100BC6">
              <w:rPr>
                <w:rFonts w:ascii="宋体" w:hAnsi="宋体"/>
                <w:bCs/>
                <w:sz w:val="24"/>
              </w:rPr>
              <w:t>其他</w:t>
            </w:r>
          </w:p>
        </w:tc>
        <w:tc>
          <w:tcPr>
            <w:tcW w:w="1331"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 xml:space="preserve">- </w:t>
            </w:r>
          </w:p>
        </w:tc>
        <w:tc>
          <w:tcPr>
            <w:tcW w:w="1776"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 xml:space="preserve">- </w:t>
            </w:r>
          </w:p>
        </w:tc>
      </w:tr>
      <w:tr w:rsidR="00FB3052" w:rsidRPr="00100BC6" w:rsidTr="00A135E6">
        <w:tc>
          <w:tcPr>
            <w:tcW w:w="479"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center"/>
              <w:rPr>
                <w:rFonts w:ascii="宋体" w:hAnsi="宋体"/>
                <w:bCs/>
                <w:sz w:val="24"/>
              </w:rPr>
            </w:pPr>
            <w:r w:rsidRPr="00100BC6">
              <w:rPr>
                <w:rFonts w:ascii="宋体" w:hAnsi="宋体"/>
                <w:bCs/>
                <w:sz w:val="24"/>
              </w:rPr>
              <w:t>10</w:t>
            </w:r>
          </w:p>
        </w:tc>
        <w:tc>
          <w:tcPr>
            <w:tcW w:w="1414" w:type="pct"/>
            <w:tcBorders>
              <w:top w:val="single" w:sz="4" w:space="0" w:color="auto"/>
              <w:left w:val="single" w:sz="4" w:space="0" w:color="auto"/>
              <w:bottom w:val="single" w:sz="4" w:space="0" w:color="auto"/>
              <w:right w:val="single" w:sz="4" w:space="0" w:color="auto"/>
            </w:tcBorders>
            <w:vAlign w:val="center"/>
          </w:tcPr>
          <w:p w:rsidR="00FB3052" w:rsidRPr="00100BC6" w:rsidRDefault="00FB3052" w:rsidP="00A135E6">
            <w:pPr>
              <w:spacing w:before="29"/>
              <w:ind w:left="17"/>
              <w:jc w:val="left"/>
              <w:rPr>
                <w:rFonts w:ascii="宋体" w:hAnsi="宋体"/>
                <w:bCs/>
                <w:sz w:val="24"/>
              </w:rPr>
            </w:pPr>
            <w:r w:rsidRPr="00100BC6">
              <w:rPr>
                <w:rFonts w:ascii="宋体" w:hAnsi="宋体"/>
                <w:bCs/>
                <w:sz w:val="24"/>
              </w:rPr>
              <w:t>合计</w:t>
            </w:r>
          </w:p>
        </w:tc>
        <w:tc>
          <w:tcPr>
            <w:tcW w:w="1331"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18,160,441.90</w:t>
            </w:r>
          </w:p>
        </w:tc>
        <w:tc>
          <w:tcPr>
            <w:tcW w:w="1776" w:type="pct"/>
            <w:tcBorders>
              <w:top w:val="single" w:sz="4" w:space="0" w:color="auto"/>
              <w:left w:val="single" w:sz="4" w:space="0" w:color="auto"/>
              <w:bottom w:val="single" w:sz="4" w:space="0" w:color="auto"/>
              <w:right w:val="single" w:sz="4" w:space="0" w:color="auto"/>
            </w:tcBorders>
          </w:tcPr>
          <w:p w:rsidR="00FB3052" w:rsidRPr="008C6002" w:rsidRDefault="00FB3052" w:rsidP="00A135E6">
            <w:pPr>
              <w:spacing w:before="29"/>
              <w:ind w:left="17"/>
              <w:jc w:val="right"/>
              <w:rPr>
                <w:rFonts w:ascii="宋体" w:hAnsi="宋体"/>
                <w:bCs/>
                <w:sz w:val="24"/>
              </w:rPr>
            </w:pPr>
            <w:r w:rsidRPr="00676111">
              <w:rPr>
                <w:sz w:val="24"/>
              </w:rPr>
              <w:t>120.50</w:t>
            </w:r>
          </w:p>
        </w:tc>
      </w:tr>
    </w:tbl>
    <w:p w:rsidR="00FB3052" w:rsidRDefault="00FB3052" w:rsidP="00A72F10">
      <w:pPr>
        <w:autoSpaceDE w:val="0"/>
        <w:autoSpaceDN w:val="0"/>
        <w:adjustRightInd w:val="0"/>
        <w:jc w:val="left"/>
        <w:rPr>
          <w:rFonts w:ascii="宋体" w:hAnsi="宋体"/>
          <w:bCs/>
          <w:szCs w:val="21"/>
        </w:rPr>
      </w:pPr>
      <w:r w:rsidRPr="004523FE">
        <w:rPr>
          <w:rFonts w:ascii="宋体" w:hAnsi="宋体"/>
          <w:bCs/>
          <w:szCs w:val="21"/>
        </w:rPr>
        <w:t>注：由于四舍五入的原因，分项之和与合计项可能存在尾差。</w:t>
      </w:r>
    </w:p>
    <w:p w:rsidR="00FB3052" w:rsidRPr="004523FE" w:rsidRDefault="00FB3052" w:rsidP="00FB3052">
      <w:pPr>
        <w:autoSpaceDE w:val="0"/>
        <w:autoSpaceDN w:val="0"/>
        <w:adjustRightInd w:val="0"/>
        <w:ind w:firstLineChars="200" w:firstLine="420"/>
        <w:jc w:val="left"/>
        <w:rPr>
          <w:rFonts w:ascii="宋体" w:hAnsi="宋体"/>
          <w:bCs/>
          <w:szCs w:val="21"/>
        </w:rPr>
      </w:pPr>
    </w:p>
    <w:p w:rsidR="00FB3052" w:rsidRPr="000C6CDC" w:rsidRDefault="00FB3052" w:rsidP="00FB3052">
      <w:pPr>
        <w:autoSpaceDE w:val="0"/>
        <w:autoSpaceDN w:val="0"/>
        <w:adjustRightInd w:val="0"/>
        <w:spacing w:line="360" w:lineRule="auto"/>
        <w:jc w:val="left"/>
        <w:rPr>
          <w:rFonts w:ascii="宋体" w:hAnsi="宋体"/>
          <w:b/>
          <w:iCs/>
          <w:sz w:val="24"/>
          <w:szCs w:val="28"/>
          <w:lang/>
        </w:rPr>
      </w:pPr>
      <w:r w:rsidRPr="000C6CDC">
        <w:rPr>
          <w:rFonts w:ascii="宋体" w:hAnsi="宋体"/>
          <w:b/>
          <w:iCs/>
          <w:sz w:val="24"/>
          <w:szCs w:val="28"/>
          <w:lang/>
        </w:rPr>
        <w:t>5 报告期末按公允价值占基金资产净值比例大小排序的前五名债券投资明细</w:t>
      </w:r>
    </w:p>
    <w:tbl>
      <w:tblPr>
        <w:tblStyle w:val="af5"/>
        <w:tblW w:w="5000" w:type="pct"/>
        <w:tblLayout w:type="fixed"/>
        <w:tblLook w:val="04A0"/>
      </w:tblPr>
      <w:tblGrid>
        <w:gridCol w:w="816"/>
        <w:gridCol w:w="1277"/>
        <w:gridCol w:w="1417"/>
        <w:gridCol w:w="1418"/>
        <w:gridCol w:w="1701"/>
        <w:gridCol w:w="1894"/>
      </w:tblGrid>
      <w:tr w:rsidR="00FB3052" w:rsidRPr="005A2EAB" w:rsidTr="00A135E6">
        <w:tc>
          <w:tcPr>
            <w:tcW w:w="479" w:type="pct"/>
            <w:vAlign w:val="center"/>
          </w:tcPr>
          <w:p w:rsidR="00FB3052" w:rsidRPr="00676111" w:rsidRDefault="00FB3052" w:rsidP="00A135E6">
            <w:pPr>
              <w:autoSpaceDE w:val="0"/>
              <w:autoSpaceDN w:val="0"/>
              <w:adjustRightInd w:val="0"/>
              <w:spacing w:before="29"/>
              <w:ind w:left="15"/>
              <w:jc w:val="center"/>
              <w:rPr>
                <w:rFonts w:eastAsiaTheme="minorEastAsia"/>
                <w:b/>
                <w:color w:val="000000" w:themeColor="text1"/>
                <w:kern w:val="0"/>
                <w:sz w:val="24"/>
              </w:rPr>
            </w:pPr>
            <w:r w:rsidRPr="00676111">
              <w:rPr>
                <w:rFonts w:eastAsiaTheme="minorEastAsia" w:hint="eastAsia"/>
                <w:b/>
                <w:color w:val="000000" w:themeColor="text1"/>
                <w:kern w:val="0"/>
                <w:sz w:val="24"/>
              </w:rPr>
              <w:t>序号</w:t>
            </w:r>
          </w:p>
        </w:tc>
        <w:tc>
          <w:tcPr>
            <w:tcW w:w="749" w:type="pct"/>
            <w:vAlign w:val="center"/>
          </w:tcPr>
          <w:p w:rsidR="00FB3052" w:rsidRPr="00676111" w:rsidRDefault="00FB3052" w:rsidP="00A135E6">
            <w:pPr>
              <w:autoSpaceDE w:val="0"/>
              <w:autoSpaceDN w:val="0"/>
              <w:adjustRightInd w:val="0"/>
              <w:spacing w:before="29"/>
              <w:ind w:left="15"/>
              <w:jc w:val="center"/>
              <w:rPr>
                <w:rFonts w:eastAsiaTheme="minorEastAsia"/>
                <w:b/>
                <w:color w:val="000000" w:themeColor="text1"/>
                <w:kern w:val="0"/>
                <w:sz w:val="24"/>
              </w:rPr>
            </w:pPr>
            <w:r w:rsidRPr="00676111">
              <w:rPr>
                <w:rFonts w:eastAsiaTheme="minorEastAsia" w:hint="eastAsia"/>
                <w:b/>
                <w:color w:val="000000" w:themeColor="text1"/>
                <w:kern w:val="0"/>
                <w:sz w:val="24"/>
              </w:rPr>
              <w:t>债券代码</w:t>
            </w:r>
          </w:p>
        </w:tc>
        <w:tc>
          <w:tcPr>
            <w:tcW w:w="831" w:type="pct"/>
            <w:vAlign w:val="center"/>
          </w:tcPr>
          <w:p w:rsidR="00FB3052" w:rsidRPr="00676111" w:rsidRDefault="00FB3052" w:rsidP="00A135E6">
            <w:pPr>
              <w:autoSpaceDE w:val="0"/>
              <w:autoSpaceDN w:val="0"/>
              <w:adjustRightInd w:val="0"/>
              <w:spacing w:before="29"/>
              <w:ind w:left="15"/>
              <w:jc w:val="center"/>
              <w:rPr>
                <w:rFonts w:eastAsiaTheme="minorEastAsia"/>
                <w:b/>
                <w:color w:val="000000" w:themeColor="text1"/>
                <w:kern w:val="0"/>
                <w:sz w:val="24"/>
              </w:rPr>
            </w:pPr>
            <w:r w:rsidRPr="00676111">
              <w:rPr>
                <w:rFonts w:eastAsiaTheme="minorEastAsia" w:hint="eastAsia"/>
                <w:b/>
                <w:color w:val="000000" w:themeColor="text1"/>
                <w:kern w:val="0"/>
                <w:sz w:val="24"/>
              </w:rPr>
              <w:t>债券名称</w:t>
            </w:r>
          </w:p>
        </w:tc>
        <w:tc>
          <w:tcPr>
            <w:tcW w:w="832" w:type="pct"/>
            <w:vAlign w:val="center"/>
          </w:tcPr>
          <w:p w:rsidR="00FB3052" w:rsidRPr="00676111" w:rsidRDefault="00FB3052" w:rsidP="00A135E6">
            <w:pPr>
              <w:autoSpaceDE w:val="0"/>
              <w:autoSpaceDN w:val="0"/>
              <w:adjustRightInd w:val="0"/>
              <w:spacing w:before="29"/>
              <w:ind w:left="15"/>
              <w:jc w:val="center"/>
              <w:rPr>
                <w:rFonts w:eastAsiaTheme="minorEastAsia"/>
                <w:b/>
                <w:color w:val="000000" w:themeColor="text1"/>
                <w:kern w:val="0"/>
                <w:sz w:val="24"/>
              </w:rPr>
            </w:pPr>
            <w:r w:rsidRPr="00676111">
              <w:rPr>
                <w:rFonts w:eastAsiaTheme="minorEastAsia" w:hint="eastAsia"/>
                <w:b/>
                <w:color w:val="000000" w:themeColor="text1"/>
                <w:kern w:val="0"/>
                <w:sz w:val="24"/>
              </w:rPr>
              <w:t>数量（张）</w:t>
            </w:r>
          </w:p>
        </w:tc>
        <w:tc>
          <w:tcPr>
            <w:tcW w:w="998" w:type="pct"/>
            <w:vAlign w:val="center"/>
          </w:tcPr>
          <w:p w:rsidR="00FB3052" w:rsidRPr="00676111" w:rsidRDefault="00FB3052" w:rsidP="00A135E6">
            <w:pPr>
              <w:autoSpaceDE w:val="0"/>
              <w:autoSpaceDN w:val="0"/>
              <w:adjustRightInd w:val="0"/>
              <w:spacing w:before="29"/>
              <w:ind w:left="15"/>
              <w:jc w:val="center"/>
              <w:rPr>
                <w:rFonts w:eastAsiaTheme="minorEastAsia"/>
                <w:b/>
                <w:color w:val="000000" w:themeColor="text1"/>
                <w:kern w:val="0"/>
                <w:sz w:val="24"/>
              </w:rPr>
            </w:pPr>
            <w:r w:rsidRPr="00676111">
              <w:rPr>
                <w:rFonts w:eastAsiaTheme="minorEastAsia" w:hint="eastAsia"/>
                <w:b/>
                <w:color w:val="000000" w:themeColor="text1"/>
                <w:kern w:val="0"/>
                <w:sz w:val="24"/>
              </w:rPr>
              <w:t>公允价值</w:t>
            </w:r>
            <w:r w:rsidRPr="00676111">
              <w:rPr>
                <w:rFonts w:eastAsiaTheme="minorEastAsia"/>
                <w:b/>
                <w:color w:val="000000" w:themeColor="text1"/>
                <w:kern w:val="0"/>
                <w:sz w:val="24"/>
              </w:rPr>
              <w:t>(</w:t>
            </w:r>
            <w:r w:rsidRPr="00676111">
              <w:rPr>
                <w:rFonts w:eastAsiaTheme="minorEastAsia" w:hint="eastAsia"/>
                <w:b/>
                <w:color w:val="000000" w:themeColor="text1"/>
                <w:kern w:val="0"/>
                <w:sz w:val="24"/>
              </w:rPr>
              <w:t>元</w:t>
            </w:r>
            <w:r w:rsidRPr="00676111">
              <w:rPr>
                <w:rFonts w:eastAsiaTheme="minorEastAsia"/>
                <w:b/>
                <w:color w:val="000000" w:themeColor="text1"/>
                <w:kern w:val="0"/>
                <w:sz w:val="24"/>
              </w:rPr>
              <w:t>)</w:t>
            </w:r>
          </w:p>
        </w:tc>
        <w:tc>
          <w:tcPr>
            <w:tcW w:w="1111" w:type="pct"/>
            <w:vAlign w:val="center"/>
          </w:tcPr>
          <w:p w:rsidR="00FB3052" w:rsidRPr="00676111" w:rsidRDefault="00FB3052" w:rsidP="00A135E6">
            <w:pPr>
              <w:autoSpaceDE w:val="0"/>
              <w:autoSpaceDN w:val="0"/>
              <w:adjustRightInd w:val="0"/>
              <w:spacing w:before="29"/>
              <w:ind w:left="15"/>
              <w:jc w:val="center"/>
              <w:rPr>
                <w:rFonts w:eastAsiaTheme="minorEastAsia"/>
                <w:b/>
                <w:color w:val="000000" w:themeColor="text1"/>
                <w:kern w:val="0"/>
                <w:sz w:val="24"/>
              </w:rPr>
            </w:pPr>
            <w:r w:rsidRPr="00676111">
              <w:rPr>
                <w:rFonts w:eastAsiaTheme="minorEastAsia" w:hint="eastAsia"/>
                <w:b/>
                <w:color w:val="000000" w:themeColor="text1"/>
                <w:kern w:val="0"/>
                <w:sz w:val="24"/>
              </w:rPr>
              <w:t>占基金资产净值比例（％）</w:t>
            </w:r>
          </w:p>
        </w:tc>
      </w:tr>
      <w:tr w:rsidR="00FB3052" w:rsidRPr="005A2EAB" w:rsidTr="00A135E6">
        <w:tc>
          <w:tcPr>
            <w:tcW w:w="479" w:type="pct"/>
          </w:tcPr>
          <w:p w:rsidR="00FB3052" w:rsidRPr="008C6002" w:rsidRDefault="00FB3052" w:rsidP="00A135E6">
            <w:pPr>
              <w:jc w:val="center"/>
              <w:rPr>
                <w:sz w:val="24"/>
              </w:rPr>
            </w:pPr>
            <w:r w:rsidRPr="00676111">
              <w:rPr>
                <w:sz w:val="24"/>
              </w:rPr>
              <w:t>1</w:t>
            </w:r>
          </w:p>
        </w:tc>
        <w:tc>
          <w:tcPr>
            <w:tcW w:w="749" w:type="pct"/>
          </w:tcPr>
          <w:p w:rsidR="00FB3052" w:rsidRPr="008C6002" w:rsidRDefault="00FB3052" w:rsidP="00A135E6">
            <w:pPr>
              <w:jc w:val="center"/>
              <w:rPr>
                <w:sz w:val="24"/>
              </w:rPr>
            </w:pPr>
            <w:r w:rsidRPr="00676111">
              <w:rPr>
                <w:sz w:val="24"/>
              </w:rPr>
              <w:t>018006</w:t>
            </w:r>
          </w:p>
        </w:tc>
        <w:tc>
          <w:tcPr>
            <w:tcW w:w="831" w:type="pct"/>
          </w:tcPr>
          <w:p w:rsidR="00FB3052" w:rsidRPr="008C6002" w:rsidRDefault="00FB3052" w:rsidP="00A135E6">
            <w:pPr>
              <w:jc w:val="center"/>
              <w:rPr>
                <w:sz w:val="24"/>
              </w:rPr>
            </w:pPr>
            <w:r w:rsidRPr="00676111">
              <w:rPr>
                <w:rFonts w:ascii="宋体e眠副浡渀." w:eastAsia="宋体e眠副浡渀." w:cs="宋体e眠副浡渀." w:hint="eastAsia"/>
                <w:sz w:val="24"/>
              </w:rPr>
              <w:t>国开</w:t>
            </w:r>
            <w:r w:rsidRPr="00676111">
              <w:rPr>
                <w:rFonts w:eastAsia="宋体e眠副浡渀."/>
                <w:sz w:val="24"/>
              </w:rPr>
              <w:t>1702</w:t>
            </w:r>
          </w:p>
        </w:tc>
        <w:tc>
          <w:tcPr>
            <w:tcW w:w="832" w:type="pct"/>
          </w:tcPr>
          <w:p w:rsidR="00FB3052" w:rsidRPr="008C6002" w:rsidRDefault="00FB3052" w:rsidP="00A135E6">
            <w:pPr>
              <w:jc w:val="right"/>
              <w:rPr>
                <w:sz w:val="24"/>
              </w:rPr>
            </w:pPr>
            <w:r w:rsidRPr="00676111">
              <w:rPr>
                <w:sz w:val="24"/>
              </w:rPr>
              <w:t>77,040</w:t>
            </w:r>
          </w:p>
        </w:tc>
        <w:tc>
          <w:tcPr>
            <w:tcW w:w="998" w:type="pct"/>
          </w:tcPr>
          <w:p w:rsidR="00FB3052" w:rsidRPr="008C6002" w:rsidRDefault="00FB3052" w:rsidP="00A135E6">
            <w:pPr>
              <w:jc w:val="right"/>
              <w:rPr>
                <w:sz w:val="24"/>
              </w:rPr>
            </w:pPr>
            <w:r w:rsidRPr="00676111">
              <w:rPr>
                <w:sz w:val="24"/>
              </w:rPr>
              <w:t>7,865,784.00</w:t>
            </w:r>
          </w:p>
        </w:tc>
        <w:tc>
          <w:tcPr>
            <w:tcW w:w="1111" w:type="pct"/>
          </w:tcPr>
          <w:p w:rsidR="00FB3052" w:rsidRPr="008C6002" w:rsidRDefault="00FB3052" w:rsidP="00A135E6">
            <w:pPr>
              <w:jc w:val="right"/>
              <w:rPr>
                <w:sz w:val="24"/>
              </w:rPr>
            </w:pPr>
            <w:r w:rsidRPr="00676111">
              <w:rPr>
                <w:sz w:val="24"/>
              </w:rPr>
              <w:t>52.19</w:t>
            </w:r>
          </w:p>
        </w:tc>
      </w:tr>
      <w:tr w:rsidR="00FB3052" w:rsidRPr="005A2EAB" w:rsidTr="00A135E6">
        <w:tc>
          <w:tcPr>
            <w:tcW w:w="479" w:type="pct"/>
          </w:tcPr>
          <w:p w:rsidR="00FB3052" w:rsidRPr="008C6002" w:rsidRDefault="00FB3052" w:rsidP="00A135E6">
            <w:pPr>
              <w:jc w:val="center"/>
              <w:rPr>
                <w:sz w:val="24"/>
              </w:rPr>
            </w:pPr>
            <w:r w:rsidRPr="00676111">
              <w:rPr>
                <w:sz w:val="24"/>
              </w:rPr>
              <w:t>2</w:t>
            </w:r>
          </w:p>
        </w:tc>
        <w:tc>
          <w:tcPr>
            <w:tcW w:w="749" w:type="pct"/>
          </w:tcPr>
          <w:p w:rsidR="00FB3052" w:rsidRPr="008C6002" w:rsidRDefault="00FB3052" w:rsidP="00A135E6">
            <w:pPr>
              <w:jc w:val="center"/>
              <w:rPr>
                <w:sz w:val="24"/>
              </w:rPr>
            </w:pPr>
            <w:r w:rsidRPr="00676111">
              <w:rPr>
                <w:sz w:val="24"/>
              </w:rPr>
              <w:t>010303</w:t>
            </w:r>
          </w:p>
        </w:tc>
        <w:tc>
          <w:tcPr>
            <w:tcW w:w="831" w:type="pct"/>
          </w:tcPr>
          <w:p w:rsidR="00FB3052" w:rsidRPr="008C6002" w:rsidRDefault="00FB3052" w:rsidP="00A135E6">
            <w:pPr>
              <w:jc w:val="center"/>
              <w:rPr>
                <w:sz w:val="24"/>
              </w:rPr>
            </w:pPr>
            <w:r w:rsidRPr="00676111">
              <w:rPr>
                <w:sz w:val="24"/>
              </w:rPr>
              <w:t>03</w:t>
            </w:r>
            <w:r w:rsidRPr="00676111">
              <w:rPr>
                <w:rFonts w:eastAsia="宋体e眠副浡渀." w:hint="eastAsia"/>
                <w:sz w:val="24"/>
              </w:rPr>
              <w:t>国债</w:t>
            </w:r>
            <w:r w:rsidRPr="00676111">
              <w:rPr>
                <w:rFonts w:ascii="宋体" w:hAnsi="宋体" w:cs="宋体" w:hint="eastAsia"/>
                <w:sz w:val="24"/>
              </w:rPr>
              <w:t>⑶</w:t>
            </w:r>
          </w:p>
        </w:tc>
        <w:tc>
          <w:tcPr>
            <w:tcW w:w="832" w:type="pct"/>
          </w:tcPr>
          <w:p w:rsidR="00FB3052" w:rsidRPr="008C6002" w:rsidRDefault="00FB3052" w:rsidP="00A135E6">
            <w:pPr>
              <w:jc w:val="right"/>
              <w:rPr>
                <w:sz w:val="24"/>
              </w:rPr>
            </w:pPr>
            <w:r w:rsidRPr="00676111">
              <w:rPr>
                <w:sz w:val="24"/>
              </w:rPr>
              <w:t>41,820</w:t>
            </w:r>
          </w:p>
        </w:tc>
        <w:tc>
          <w:tcPr>
            <w:tcW w:w="998" w:type="pct"/>
          </w:tcPr>
          <w:p w:rsidR="00FB3052" w:rsidRPr="008C6002" w:rsidRDefault="00FB3052" w:rsidP="00A135E6">
            <w:pPr>
              <w:jc w:val="right"/>
              <w:rPr>
                <w:sz w:val="24"/>
              </w:rPr>
            </w:pPr>
            <w:r w:rsidRPr="00676111">
              <w:rPr>
                <w:sz w:val="24"/>
              </w:rPr>
              <w:t>4,216,292.40</w:t>
            </w:r>
          </w:p>
        </w:tc>
        <w:tc>
          <w:tcPr>
            <w:tcW w:w="1111" w:type="pct"/>
          </w:tcPr>
          <w:p w:rsidR="00FB3052" w:rsidRPr="008C6002" w:rsidRDefault="00FB3052" w:rsidP="00A135E6">
            <w:pPr>
              <w:jc w:val="right"/>
              <w:rPr>
                <w:sz w:val="24"/>
              </w:rPr>
            </w:pPr>
            <w:r w:rsidRPr="00676111">
              <w:rPr>
                <w:sz w:val="24"/>
              </w:rPr>
              <w:t>27.98</w:t>
            </w:r>
          </w:p>
        </w:tc>
      </w:tr>
      <w:tr w:rsidR="00FB3052" w:rsidRPr="005A2EAB" w:rsidTr="00A135E6">
        <w:tc>
          <w:tcPr>
            <w:tcW w:w="479" w:type="pct"/>
          </w:tcPr>
          <w:p w:rsidR="00FB3052" w:rsidRPr="008C6002" w:rsidRDefault="00FB3052" w:rsidP="00A135E6">
            <w:pPr>
              <w:jc w:val="center"/>
              <w:rPr>
                <w:sz w:val="24"/>
              </w:rPr>
            </w:pPr>
            <w:r w:rsidRPr="00676111">
              <w:rPr>
                <w:sz w:val="24"/>
              </w:rPr>
              <w:t>3</w:t>
            </w:r>
          </w:p>
        </w:tc>
        <w:tc>
          <w:tcPr>
            <w:tcW w:w="749" w:type="pct"/>
          </w:tcPr>
          <w:p w:rsidR="00FB3052" w:rsidRPr="008C6002" w:rsidRDefault="00FB3052" w:rsidP="00A135E6">
            <w:pPr>
              <w:jc w:val="center"/>
              <w:rPr>
                <w:sz w:val="24"/>
              </w:rPr>
            </w:pPr>
            <w:r w:rsidRPr="00676111">
              <w:rPr>
                <w:sz w:val="24"/>
              </w:rPr>
              <w:t>010107</w:t>
            </w:r>
          </w:p>
        </w:tc>
        <w:tc>
          <w:tcPr>
            <w:tcW w:w="831" w:type="pct"/>
          </w:tcPr>
          <w:p w:rsidR="00FB3052" w:rsidRPr="008C6002" w:rsidRDefault="00FB3052" w:rsidP="00A135E6">
            <w:pPr>
              <w:jc w:val="center"/>
              <w:rPr>
                <w:sz w:val="24"/>
              </w:rPr>
            </w:pPr>
            <w:r w:rsidRPr="00676111">
              <w:rPr>
                <w:sz w:val="24"/>
              </w:rPr>
              <w:t>21</w:t>
            </w:r>
            <w:r w:rsidRPr="00676111">
              <w:rPr>
                <w:rFonts w:eastAsia="宋体e眠副浡渀." w:hint="eastAsia"/>
                <w:sz w:val="24"/>
              </w:rPr>
              <w:t>国债</w:t>
            </w:r>
            <w:r w:rsidRPr="00676111">
              <w:rPr>
                <w:rFonts w:ascii="宋体" w:hAnsi="宋体" w:cs="宋体" w:hint="eastAsia"/>
                <w:sz w:val="24"/>
              </w:rPr>
              <w:t>⑺</w:t>
            </w:r>
          </w:p>
        </w:tc>
        <w:tc>
          <w:tcPr>
            <w:tcW w:w="832" w:type="pct"/>
          </w:tcPr>
          <w:p w:rsidR="00FB3052" w:rsidRPr="008C6002" w:rsidRDefault="00FB3052" w:rsidP="00A135E6">
            <w:pPr>
              <w:jc w:val="right"/>
              <w:rPr>
                <w:sz w:val="24"/>
              </w:rPr>
            </w:pPr>
            <w:r w:rsidRPr="00676111">
              <w:rPr>
                <w:sz w:val="24"/>
              </w:rPr>
              <w:t>28,000</w:t>
            </w:r>
          </w:p>
        </w:tc>
        <w:tc>
          <w:tcPr>
            <w:tcW w:w="998" w:type="pct"/>
          </w:tcPr>
          <w:p w:rsidR="00FB3052" w:rsidRPr="008C6002" w:rsidRDefault="00FB3052" w:rsidP="00A135E6">
            <w:pPr>
              <w:jc w:val="right"/>
              <w:rPr>
                <w:sz w:val="24"/>
              </w:rPr>
            </w:pPr>
            <w:r w:rsidRPr="00676111">
              <w:rPr>
                <w:sz w:val="24"/>
              </w:rPr>
              <w:t>2,882,600.00</w:t>
            </w:r>
          </w:p>
        </w:tc>
        <w:tc>
          <w:tcPr>
            <w:tcW w:w="1111" w:type="pct"/>
          </w:tcPr>
          <w:p w:rsidR="00FB3052" w:rsidRPr="008C6002" w:rsidRDefault="00FB3052" w:rsidP="00A135E6">
            <w:pPr>
              <w:jc w:val="right"/>
              <w:rPr>
                <w:sz w:val="24"/>
              </w:rPr>
            </w:pPr>
            <w:r w:rsidRPr="00676111">
              <w:rPr>
                <w:sz w:val="24"/>
              </w:rPr>
              <w:t>19.13</w:t>
            </w:r>
          </w:p>
        </w:tc>
      </w:tr>
      <w:tr w:rsidR="00FB3052" w:rsidRPr="005A2EAB" w:rsidTr="00A135E6">
        <w:tc>
          <w:tcPr>
            <w:tcW w:w="479" w:type="pct"/>
          </w:tcPr>
          <w:p w:rsidR="00FB3052" w:rsidRPr="008C6002" w:rsidRDefault="00FB3052" w:rsidP="00A135E6">
            <w:pPr>
              <w:jc w:val="center"/>
              <w:rPr>
                <w:rFonts w:eastAsiaTheme="minorEastAsia"/>
                <w:color w:val="000000" w:themeColor="text1"/>
                <w:sz w:val="24"/>
              </w:rPr>
            </w:pPr>
            <w:r w:rsidRPr="00676111">
              <w:rPr>
                <w:sz w:val="24"/>
              </w:rPr>
              <w:t>4</w:t>
            </w:r>
          </w:p>
        </w:tc>
        <w:tc>
          <w:tcPr>
            <w:tcW w:w="749" w:type="pct"/>
          </w:tcPr>
          <w:p w:rsidR="00FB3052" w:rsidRPr="008C6002" w:rsidRDefault="00FB3052" w:rsidP="00A135E6">
            <w:pPr>
              <w:jc w:val="center"/>
              <w:rPr>
                <w:rFonts w:eastAsiaTheme="minorEastAsia"/>
                <w:color w:val="000000" w:themeColor="text1"/>
                <w:sz w:val="24"/>
              </w:rPr>
            </w:pPr>
            <w:r w:rsidRPr="00676111">
              <w:rPr>
                <w:sz w:val="24"/>
              </w:rPr>
              <w:t>018005</w:t>
            </w:r>
          </w:p>
        </w:tc>
        <w:tc>
          <w:tcPr>
            <w:tcW w:w="831" w:type="pct"/>
          </w:tcPr>
          <w:p w:rsidR="00FB3052" w:rsidRPr="008C6002" w:rsidRDefault="00FB3052" w:rsidP="00A135E6">
            <w:pPr>
              <w:jc w:val="center"/>
              <w:rPr>
                <w:rFonts w:eastAsiaTheme="minorEastAsia"/>
                <w:color w:val="000000" w:themeColor="text1"/>
                <w:sz w:val="24"/>
              </w:rPr>
            </w:pPr>
            <w:r w:rsidRPr="00676111">
              <w:rPr>
                <w:rFonts w:ascii="宋体e眠副浡渀." w:eastAsia="宋体e眠副浡渀." w:cs="宋体e眠副浡渀." w:hint="eastAsia"/>
                <w:sz w:val="24"/>
              </w:rPr>
              <w:t>国开</w:t>
            </w:r>
            <w:r w:rsidRPr="00676111">
              <w:rPr>
                <w:rFonts w:eastAsia="宋体e眠副浡渀."/>
                <w:sz w:val="24"/>
              </w:rPr>
              <w:t>1701</w:t>
            </w:r>
          </w:p>
        </w:tc>
        <w:tc>
          <w:tcPr>
            <w:tcW w:w="832" w:type="pct"/>
          </w:tcPr>
          <w:p w:rsidR="00FB3052" w:rsidRPr="008C6002" w:rsidRDefault="00FB3052" w:rsidP="00A135E6">
            <w:pPr>
              <w:jc w:val="right"/>
              <w:rPr>
                <w:rFonts w:eastAsiaTheme="minorEastAsia"/>
                <w:color w:val="000000" w:themeColor="text1"/>
                <w:sz w:val="24"/>
              </w:rPr>
            </w:pPr>
            <w:r w:rsidRPr="00676111">
              <w:rPr>
                <w:sz w:val="24"/>
              </w:rPr>
              <w:t>17,010</w:t>
            </w:r>
          </w:p>
        </w:tc>
        <w:tc>
          <w:tcPr>
            <w:tcW w:w="998" w:type="pct"/>
          </w:tcPr>
          <w:p w:rsidR="00FB3052" w:rsidRPr="008C6002" w:rsidRDefault="00FB3052" w:rsidP="00A135E6">
            <w:pPr>
              <w:jc w:val="right"/>
              <w:rPr>
                <w:rFonts w:eastAsiaTheme="minorEastAsia"/>
                <w:color w:val="000000" w:themeColor="text1"/>
                <w:sz w:val="24"/>
              </w:rPr>
            </w:pPr>
            <w:r w:rsidRPr="00676111">
              <w:rPr>
                <w:sz w:val="24"/>
              </w:rPr>
              <w:t>1,708,484.40</w:t>
            </w:r>
          </w:p>
        </w:tc>
        <w:tc>
          <w:tcPr>
            <w:tcW w:w="1111" w:type="pct"/>
          </w:tcPr>
          <w:p w:rsidR="00FB3052" w:rsidRPr="008C6002" w:rsidRDefault="00FB3052" w:rsidP="00A135E6">
            <w:pPr>
              <w:jc w:val="right"/>
              <w:rPr>
                <w:rFonts w:eastAsiaTheme="minorEastAsia"/>
                <w:color w:val="000000" w:themeColor="text1"/>
                <w:sz w:val="24"/>
              </w:rPr>
            </w:pPr>
            <w:r w:rsidRPr="00676111">
              <w:rPr>
                <w:sz w:val="24"/>
              </w:rPr>
              <w:t>11.34</w:t>
            </w:r>
          </w:p>
        </w:tc>
      </w:tr>
      <w:tr w:rsidR="00FB3052" w:rsidRPr="005A2EAB" w:rsidTr="00A135E6">
        <w:tc>
          <w:tcPr>
            <w:tcW w:w="479" w:type="pct"/>
          </w:tcPr>
          <w:p w:rsidR="00FB3052" w:rsidRPr="008C6002" w:rsidRDefault="00FB3052" w:rsidP="00A135E6">
            <w:pPr>
              <w:jc w:val="center"/>
              <w:rPr>
                <w:rFonts w:eastAsiaTheme="minorEastAsia"/>
                <w:color w:val="000000" w:themeColor="text1"/>
                <w:sz w:val="24"/>
              </w:rPr>
            </w:pPr>
            <w:r w:rsidRPr="00676111">
              <w:rPr>
                <w:sz w:val="24"/>
              </w:rPr>
              <w:t>5</w:t>
            </w:r>
          </w:p>
        </w:tc>
        <w:tc>
          <w:tcPr>
            <w:tcW w:w="749" w:type="pct"/>
          </w:tcPr>
          <w:p w:rsidR="00FB3052" w:rsidRPr="008C6002" w:rsidRDefault="00FB3052" w:rsidP="00A135E6">
            <w:pPr>
              <w:jc w:val="center"/>
              <w:rPr>
                <w:rFonts w:eastAsiaTheme="minorEastAsia"/>
                <w:color w:val="000000" w:themeColor="text1"/>
                <w:sz w:val="24"/>
              </w:rPr>
            </w:pPr>
            <w:r w:rsidRPr="00676111">
              <w:rPr>
                <w:sz w:val="24"/>
              </w:rPr>
              <w:t>019517</w:t>
            </w:r>
          </w:p>
        </w:tc>
        <w:tc>
          <w:tcPr>
            <w:tcW w:w="831" w:type="pct"/>
          </w:tcPr>
          <w:p w:rsidR="00FB3052" w:rsidRPr="008C6002" w:rsidRDefault="00FB3052" w:rsidP="00A135E6">
            <w:pPr>
              <w:jc w:val="center"/>
              <w:rPr>
                <w:rFonts w:eastAsiaTheme="minorEastAsia"/>
                <w:color w:val="000000" w:themeColor="text1"/>
                <w:sz w:val="24"/>
              </w:rPr>
            </w:pPr>
            <w:r w:rsidRPr="00676111">
              <w:rPr>
                <w:sz w:val="24"/>
              </w:rPr>
              <w:t>15</w:t>
            </w:r>
            <w:r w:rsidRPr="00676111">
              <w:rPr>
                <w:rFonts w:ascii="宋体e眠副浡渀." w:eastAsia="宋体e眠副浡渀." w:cs="宋体e眠副浡渀." w:hint="eastAsia"/>
                <w:sz w:val="24"/>
              </w:rPr>
              <w:t>国债</w:t>
            </w:r>
            <w:r w:rsidRPr="00676111">
              <w:rPr>
                <w:rFonts w:eastAsia="宋体e眠副浡渀."/>
                <w:sz w:val="24"/>
              </w:rPr>
              <w:t>17</w:t>
            </w:r>
          </w:p>
        </w:tc>
        <w:tc>
          <w:tcPr>
            <w:tcW w:w="832" w:type="pct"/>
          </w:tcPr>
          <w:p w:rsidR="00FB3052" w:rsidRPr="008C6002" w:rsidRDefault="00FB3052" w:rsidP="00A135E6">
            <w:pPr>
              <w:jc w:val="right"/>
              <w:rPr>
                <w:rFonts w:eastAsiaTheme="minorEastAsia"/>
                <w:color w:val="000000" w:themeColor="text1"/>
                <w:sz w:val="24"/>
              </w:rPr>
            </w:pPr>
            <w:r w:rsidRPr="00676111">
              <w:rPr>
                <w:sz w:val="24"/>
              </w:rPr>
              <w:t>13,540</w:t>
            </w:r>
          </w:p>
        </w:tc>
        <w:tc>
          <w:tcPr>
            <w:tcW w:w="998" w:type="pct"/>
          </w:tcPr>
          <w:p w:rsidR="00FB3052" w:rsidRPr="008C6002" w:rsidRDefault="00FB3052" w:rsidP="00A135E6">
            <w:pPr>
              <w:jc w:val="right"/>
              <w:rPr>
                <w:rFonts w:eastAsiaTheme="minorEastAsia"/>
                <w:color w:val="000000" w:themeColor="text1"/>
                <w:sz w:val="24"/>
              </w:rPr>
            </w:pPr>
            <w:r w:rsidRPr="00676111">
              <w:rPr>
                <w:sz w:val="24"/>
              </w:rPr>
              <w:t>1,414,117.60</w:t>
            </w:r>
          </w:p>
        </w:tc>
        <w:tc>
          <w:tcPr>
            <w:tcW w:w="1111" w:type="pct"/>
          </w:tcPr>
          <w:p w:rsidR="00FB3052" w:rsidRPr="008C6002" w:rsidRDefault="00FB3052" w:rsidP="00A135E6">
            <w:pPr>
              <w:jc w:val="right"/>
              <w:rPr>
                <w:rFonts w:eastAsiaTheme="minorEastAsia"/>
                <w:color w:val="000000" w:themeColor="text1"/>
                <w:sz w:val="24"/>
              </w:rPr>
            </w:pPr>
            <w:r w:rsidRPr="00676111">
              <w:rPr>
                <w:sz w:val="24"/>
              </w:rPr>
              <w:t>9.38</w:t>
            </w:r>
          </w:p>
        </w:tc>
      </w:tr>
    </w:tbl>
    <w:p w:rsidR="00FB3052" w:rsidRDefault="00FB3052" w:rsidP="00FB3052">
      <w:pPr>
        <w:autoSpaceDE w:val="0"/>
        <w:autoSpaceDN w:val="0"/>
        <w:adjustRightInd w:val="0"/>
        <w:spacing w:line="360" w:lineRule="auto"/>
        <w:jc w:val="left"/>
        <w:rPr>
          <w:rFonts w:ascii="宋体" w:hAnsi="宋体"/>
          <w:b/>
          <w:iCs/>
          <w:sz w:val="24"/>
          <w:szCs w:val="28"/>
          <w:lang/>
        </w:rPr>
      </w:pPr>
    </w:p>
    <w:p w:rsidR="00FB3052" w:rsidRPr="000C6CDC" w:rsidRDefault="00FB3052" w:rsidP="00FB3052">
      <w:pPr>
        <w:autoSpaceDE w:val="0"/>
        <w:autoSpaceDN w:val="0"/>
        <w:adjustRightInd w:val="0"/>
        <w:spacing w:line="360" w:lineRule="auto"/>
        <w:jc w:val="left"/>
        <w:rPr>
          <w:rFonts w:ascii="宋体" w:hAnsi="宋体"/>
          <w:b/>
          <w:iCs/>
          <w:sz w:val="24"/>
          <w:szCs w:val="28"/>
          <w:lang/>
        </w:rPr>
      </w:pPr>
      <w:r w:rsidRPr="000C6CDC">
        <w:rPr>
          <w:rFonts w:ascii="宋体" w:hAnsi="宋体"/>
          <w:b/>
          <w:iCs/>
          <w:sz w:val="24"/>
          <w:szCs w:val="28"/>
          <w:lang/>
        </w:rPr>
        <w:t>6报告期末按公允价值占基金资产净值比例大小排序的前十名资产支持证券投资明细</w:t>
      </w:r>
    </w:p>
    <w:p w:rsidR="00FB3052" w:rsidRDefault="00FB3052" w:rsidP="00FB3052">
      <w:pPr>
        <w:autoSpaceDE w:val="0"/>
        <w:autoSpaceDN w:val="0"/>
        <w:adjustRightInd w:val="0"/>
        <w:spacing w:line="360" w:lineRule="auto"/>
        <w:ind w:firstLineChars="200" w:firstLine="480"/>
        <w:jc w:val="left"/>
        <w:rPr>
          <w:color w:val="000000"/>
          <w:sz w:val="24"/>
        </w:rPr>
      </w:pPr>
      <w:r w:rsidRPr="000C6CDC">
        <w:rPr>
          <w:color w:val="000000"/>
          <w:sz w:val="24"/>
        </w:rPr>
        <w:t>本基金本报告期末未持有资产支持证券。</w:t>
      </w:r>
    </w:p>
    <w:p w:rsidR="00FB3052" w:rsidRPr="000C6CDC" w:rsidRDefault="00FB3052" w:rsidP="00FB3052">
      <w:pPr>
        <w:autoSpaceDE w:val="0"/>
        <w:autoSpaceDN w:val="0"/>
        <w:adjustRightInd w:val="0"/>
        <w:spacing w:line="360" w:lineRule="auto"/>
        <w:ind w:firstLineChars="200" w:firstLine="480"/>
        <w:jc w:val="left"/>
        <w:rPr>
          <w:color w:val="000000"/>
          <w:sz w:val="24"/>
        </w:rPr>
      </w:pPr>
    </w:p>
    <w:p w:rsidR="00FB3052" w:rsidRPr="000C6CDC" w:rsidRDefault="00FB3052" w:rsidP="00FB3052">
      <w:pPr>
        <w:autoSpaceDE w:val="0"/>
        <w:autoSpaceDN w:val="0"/>
        <w:adjustRightInd w:val="0"/>
        <w:spacing w:line="360" w:lineRule="auto"/>
        <w:jc w:val="left"/>
        <w:rPr>
          <w:rFonts w:ascii="宋体" w:hAnsi="宋体"/>
          <w:b/>
          <w:iCs/>
          <w:sz w:val="24"/>
          <w:szCs w:val="28"/>
          <w:lang/>
        </w:rPr>
      </w:pPr>
      <w:r w:rsidRPr="000C6CDC">
        <w:rPr>
          <w:rFonts w:ascii="宋体" w:hAnsi="宋体"/>
          <w:b/>
          <w:iCs/>
          <w:sz w:val="24"/>
          <w:szCs w:val="28"/>
          <w:lang/>
        </w:rPr>
        <w:t>7 报告期末按公允价值占基金资产净值比例大小排序的前五名贵金属投资明细</w:t>
      </w:r>
    </w:p>
    <w:p w:rsidR="00FB3052" w:rsidRDefault="00FB3052" w:rsidP="00FB3052">
      <w:pPr>
        <w:widowControl/>
        <w:spacing w:line="360" w:lineRule="auto"/>
        <w:ind w:firstLineChars="200" w:firstLine="480"/>
        <w:jc w:val="left"/>
        <w:rPr>
          <w:color w:val="000000"/>
          <w:sz w:val="24"/>
        </w:rPr>
      </w:pPr>
      <w:r w:rsidRPr="000C6CDC">
        <w:rPr>
          <w:color w:val="000000"/>
          <w:sz w:val="24"/>
        </w:rPr>
        <w:t>本基金本报告期末未持有贵金属。</w:t>
      </w:r>
    </w:p>
    <w:p w:rsidR="00FB3052" w:rsidRPr="000C6CDC" w:rsidRDefault="00FB3052" w:rsidP="00FB3052">
      <w:pPr>
        <w:widowControl/>
        <w:spacing w:line="360" w:lineRule="auto"/>
        <w:ind w:firstLineChars="200" w:firstLine="480"/>
        <w:jc w:val="left"/>
        <w:rPr>
          <w:color w:val="000000"/>
          <w:sz w:val="24"/>
        </w:rPr>
      </w:pPr>
    </w:p>
    <w:p w:rsidR="00FB3052" w:rsidRPr="000C6CDC" w:rsidRDefault="00FB3052" w:rsidP="00FB3052">
      <w:pPr>
        <w:autoSpaceDE w:val="0"/>
        <w:autoSpaceDN w:val="0"/>
        <w:adjustRightInd w:val="0"/>
        <w:spacing w:line="360" w:lineRule="auto"/>
        <w:jc w:val="left"/>
        <w:rPr>
          <w:rFonts w:ascii="宋体" w:hAnsi="宋体"/>
          <w:b/>
          <w:iCs/>
          <w:sz w:val="24"/>
          <w:szCs w:val="28"/>
          <w:lang/>
        </w:rPr>
      </w:pPr>
      <w:r w:rsidRPr="000C6CDC">
        <w:rPr>
          <w:rFonts w:ascii="宋体" w:hAnsi="宋体"/>
          <w:b/>
          <w:iCs/>
          <w:sz w:val="24"/>
          <w:szCs w:val="28"/>
          <w:lang/>
        </w:rPr>
        <w:t>8报告期末按公允价值占基金资产净值比例大小排序的前五名权证投资明细</w:t>
      </w:r>
    </w:p>
    <w:p w:rsidR="00FB3052" w:rsidRDefault="00FB3052" w:rsidP="00FB3052">
      <w:pPr>
        <w:autoSpaceDE w:val="0"/>
        <w:autoSpaceDN w:val="0"/>
        <w:adjustRightInd w:val="0"/>
        <w:spacing w:line="360" w:lineRule="auto"/>
        <w:ind w:firstLineChars="200" w:firstLine="480"/>
        <w:jc w:val="left"/>
        <w:rPr>
          <w:color w:val="000000"/>
          <w:sz w:val="24"/>
        </w:rPr>
      </w:pPr>
      <w:r w:rsidRPr="000C6CDC">
        <w:rPr>
          <w:color w:val="000000"/>
          <w:sz w:val="24"/>
        </w:rPr>
        <w:t>本基金本报告期末未持有权证。</w:t>
      </w:r>
    </w:p>
    <w:p w:rsidR="00FB3052" w:rsidRPr="000C6CDC" w:rsidRDefault="00FB3052" w:rsidP="00FB3052">
      <w:pPr>
        <w:autoSpaceDE w:val="0"/>
        <w:autoSpaceDN w:val="0"/>
        <w:adjustRightInd w:val="0"/>
        <w:spacing w:line="360" w:lineRule="auto"/>
        <w:ind w:firstLineChars="200" w:firstLine="480"/>
        <w:jc w:val="left"/>
        <w:rPr>
          <w:color w:val="000000"/>
          <w:sz w:val="24"/>
        </w:rPr>
      </w:pPr>
    </w:p>
    <w:p w:rsidR="00FB3052" w:rsidRPr="000C6CDC" w:rsidRDefault="00FB3052" w:rsidP="00FB3052">
      <w:pPr>
        <w:autoSpaceDE w:val="0"/>
        <w:autoSpaceDN w:val="0"/>
        <w:adjustRightInd w:val="0"/>
        <w:spacing w:line="360" w:lineRule="auto"/>
        <w:jc w:val="left"/>
        <w:rPr>
          <w:rFonts w:ascii="宋体" w:hAnsi="宋体"/>
          <w:b/>
          <w:iCs/>
          <w:sz w:val="24"/>
          <w:szCs w:val="28"/>
          <w:lang/>
        </w:rPr>
      </w:pPr>
      <w:r w:rsidRPr="000C6CDC">
        <w:rPr>
          <w:rFonts w:ascii="宋体" w:hAnsi="宋体"/>
          <w:b/>
          <w:iCs/>
          <w:sz w:val="24"/>
          <w:szCs w:val="28"/>
          <w:lang/>
        </w:rPr>
        <w:t>9 报告期末本基金投资的股指期货交易情况说明</w:t>
      </w:r>
    </w:p>
    <w:p w:rsidR="00FB3052" w:rsidRPr="000C6CDC" w:rsidRDefault="00FB3052" w:rsidP="00FB3052">
      <w:pPr>
        <w:autoSpaceDE w:val="0"/>
        <w:autoSpaceDN w:val="0"/>
        <w:adjustRightInd w:val="0"/>
        <w:spacing w:line="360" w:lineRule="auto"/>
        <w:jc w:val="left"/>
        <w:rPr>
          <w:rFonts w:ascii="宋体" w:hAnsi="宋体"/>
          <w:b/>
          <w:iCs/>
          <w:sz w:val="24"/>
          <w:szCs w:val="28"/>
          <w:lang/>
        </w:rPr>
      </w:pPr>
      <w:r w:rsidRPr="000C6CDC">
        <w:rPr>
          <w:rFonts w:ascii="宋体" w:hAnsi="宋体"/>
          <w:b/>
          <w:iCs/>
          <w:sz w:val="24"/>
          <w:szCs w:val="28"/>
          <w:lang/>
        </w:rPr>
        <w:t>9.1 报告期末本基金投资的股指期货持仓和损益明细</w:t>
      </w:r>
    </w:p>
    <w:p w:rsidR="00FB3052" w:rsidRPr="000C6CDC" w:rsidRDefault="00FB3052" w:rsidP="00FB3052">
      <w:pPr>
        <w:autoSpaceDE w:val="0"/>
        <w:autoSpaceDN w:val="0"/>
        <w:adjustRightInd w:val="0"/>
        <w:spacing w:before="29" w:line="360" w:lineRule="auto"/>
        <w:ind w:left="15" w:firstLine="480"/>
        <w:jc w:val="left"/>
        <w:rPr>
          <w:color w:val="000000"/>
          <w:sz w:val="24"/>
        </w:rPr>
      </w:pPr>
      <w:r w:rsidRPr="000C6CDC">
        <w:rPr>
          <w:color w:val="000000"/>
          <w:sz w:val="24"/>
        </w:rPr>
        <w:t>本基金本报告期末未持有股指期货。</w:t>
      </w:r>
    </w:p>
    <w:p w:rsidR="00FB3052" w:rsidRPr="000C6CDC" w:rsidRDefault="00FB3052" w:rsidP="00FB3052">
      <w:pPr>
        <w:autoSpaceDE w:val="0"/>
        <w:autoSpaceDN w:val="0"/>
        <w:adjustRightInd w:val="0"/>
        <w:spacing w:line="360" w:lineRule="auto"/>
        <w:jc w:val="left"/>
        <w:rPr>
          <w:rFonts w:ascii="宋体" w:hAnsi="宋体"/>
          <w:b/>
          <w:iCs/>
          <w:sz w:val="24"/>
          <w:szCs w:val="28"/>
          <w:lang/>
        </w:rPr>
      </w:pPr>
      <w:r w:rsidRPr="000C6CDC">
        <w:rPr>
          <w:rFonts w:ascii="宋体" w:hAnsi="宋体"/>
          <w:b/>
          <w:iCs/>
          <w:sz w:val="24"/>
          <w:szCs w:val="28"/>
          <w:lang/>
        </w:rPr>
        <w:t>9.2 本基金投资股指期货的投资政策</w:t>
      </w:r>
    </w:p>
    <w:p w:rsidR="00FB3052" w:rsidRDefault="00FB3052" w:rsidP="00FB3052">
      <w:pPr>
        <w:spacing w:line="360" w:lineRule="auto"/>
        <w:ind w:firstLineChars="200" w:firstLine="480"/>
        <w:rPr>
          <w:color w:val="000000"/>
          <w:sz w:val="24"/>
        </w:rPr>
      </w:pPr>
      <w:r w:rsidRPr="000C6CDC">
        <w:rPr>
          <w:color w:val="000000"/>
          <w:sz w:val="24"/>
        </w:rPr>
        <w:t>本基金本报告期末未持有股指期货，没有相关投资政策。</w:t>
      </w:r>
    </w:p>
    <w:p w:rsidR="00FB3052" w:rsidRPr="000C6CDC" w:rsidRDefault="00FB3052" w:rsidP="00FB3052">
      <w:pPr>
        <w:spacing w:line="360" w:lineRule="auto"/>
        <w:ind w:firstLineChars="200" w:firstLine="480"/>
        <w:rPr>
          <w:color w:val="000000"/>
          <w:sz w:val="24"/>
        </w:rPr>
      </w:pPr>
    </w:p>
    <w:p w:rsidR="00FB3052" w:rsidRPr="000C6CDC" w:rsidRDefault="00FB3052" w:rsidP="00FB3052">
      <w:pPr>
        <w:autoSpaceDE w:val="0"/>
        <w:autoSpaceDN w:val="0"/>
        <w:adjustRightInd w:val="0"/>
        <w:spacing w:line="360" w:lineRule="auto"/>
        <w:jc w:val="left"/>
        <w:rPr>
          <w:rFonts w:ascii="宋体" w:hAnsi="宋体"/>
          <w:b/>
          <w:iCs/>
          <w:sz w:val="24"/>
          <w:szCs w:val="28"/>
          <w:lang/>
        </w:rPr>
      </w:pPr>
      <w:r w:rsidRPr="000C6CDC">
        <w:rPr>
          <w:rFonts w:ascii="宋体" w:hAnsi="宋体"/>
          <w:b/>
          <w:iCs/>
          <w:sz w:val="24"/>
          <w:szCs w:val="28"/>
          <w:lang/>
        </w:rPr>
        <w:t>10报告期末本基金投资的国债期货交易情况说明</w:t>
      </w:r>
    </w:p>
    <w:p w:rsidR="00FB3052" w:rsidRPr="000C6CDC" w:rsidRDefault="00FB3052" w:rsidP="00FB3052">
      <w:pPr>
        <w:autoSpaceDE w:val="0"/>
        <w:autoSpaceDN w:val="0"/>
        <w:adjustRightInd w:val="0"/>
        <w:spacing w:line="360" w:lineRule="auto"/>
        <w:jc w:val="left"/>
        <w:rPr>
          <w:rFonts w:ascii="宋体" w:hAnsi="宋体"/>
          <w:b/>
          <w:iCs/>
          <w:sz w:val="24"/>
          <w:szCs w:val="28"/>
          <w:lang/>
        </w:rPr>
      </w:pPr>
      <w:r w:rsidRPr="000C6CDC">
        <w:rPr>
          <w:rFonts w:ascii="宋体" w:hAnsi="宋体"/>
          <w:b/>
          <w:iCs/>
          <w:sz w:val="24"/>
          <w:szCs w:val="28"/>
          <w:lang/>
        </w:rPr>
        <w:t>10.1 本期国债期货投资政策</w:t>
      </w:r>
    </w:p>
    <w:p w:rsidR="00FB3052" w:rsidRPr="000C6CDC" w:rsidRDefault="00FB3052" w:rsidP="00FB3052">
      <w:pPr>
        <w:spacing w:line="360" w:lineRule="auto"/>
        <w:ind w:firstLineChars="200" w:firstLine="480"/>
        <w:rPr>
          <w:color w:val="000000"/>
          <w:sz w:val="24"/>
        </w:rPr>
      </w:pPr>
      <w:r w:rsidRPr="000C6CDC">
        <w:rPr>
          <w:color w:val="000000"/>
          <w:sz w:val="24"/>
        </w:rPr>
        <w:t>本基金本报告期末未持有国债期货，没有相关投资政策。</w:t>
      </w:r>
    </w:p>
    <w:p w:rsidR="00FB3052" w:rsidRPr="000C6CDC" w:rsidRDefault="00FB3052" w:rsidP="00FB3052">
      <w:pPr>
        <w:autoSpaceDE w:val="0"/>
        <w:autoSpaceDN w:val="0"/>
        <w:adjustRightInd w:val="0"/>
        <w:spacing w:line="360" w:lineRule="auto"/>
        <w:jc w:val="left"/>
        <w:rPr>
          <w:rFonts w:ascii="宋体" w:hAnsi="宋体"/>
          <w:b/>
          <w:iCs/>
          <w:sz w:val="24"/>
          <w:szCs w:val="28"/>
          <w:lang/>
        </w:rPr>
      </w:pPr>
      <w:r w:rsidRPr="000C6CDC">
        <w:rPr>
          <w:rFonts w:ascii="宋体" w:hAnsi="宋体"/>
          <w:b/>
          <w:iCs/>
          <w:sz w:val="24"/>
          <w:szCs w:val="28"/>
          <w:lang/>
        </w:rPr>
        <w:t>10.2 报告期末本基金投资的国债期货持仓和损益明细</w:t>
      </w:r>
    </w:p>
    <w:p w:rsidR="00FB3052" w:rsidRPr="000C6CDC" w:rsidRDefault="00FB3052" w:rsidP="00FB3052">
      <w:pPr>
        <w:spacing w:line="360" w:lineRule="auto"/>
        <w:ind w:firstLineChars="200" w:firstLine="480"/>
        <w:rPr>
          <w:color w:val="000000"/>
          <w:sz w:val="24"/>
        </w:rPr>
      </w:pPr>
      <w:r w:rsidRPr="000C6CDC">
        <w:rPr>
          <w:color w:val="000000"/>
          <w:sz w:val="24"/>
        </w:rPr>
        <w:t>本基金本报告期末未持有国债期货。</w:t>
      </w:r>
    </w:p>
    <w:p w:rsidR="00FB3052" w:rsidRPr="000C6CDC" w:rsidRDefault="00FB3052" w:rsidP="00FB3052">
      <w:pPr>
        <w:autoSpaceDE w:val="0"/>
        <w:autoSpaceDN w:val="0"/>
        <w:adjustRightInd w:val="0"/>
        <w:spacing w:line="360" w:lineRule="auto"/>
        <w:jc w:val="left"/>
        <w:rPr>
          <w:rFonts w:ascii="宋体" w:hAnsi="宋体"/>
          <w:b/>
          <w:iCs/>
          <w:sz w:val="24"/>
          <w:szCs w:val="28"/>
          <w:lang/>
        </w:rPr>
      </w:pPr>
      <w:r w:rsidRPr="000C6CDC">
        <w:rPr>
          <w:rFonts w:ascii="宋体" w:hAnsi="宋体"/>
          <w:b/>
          <w:iCs/>
          <w:sz w:val="24"/>
          <w:szCs w:val="28"/>
          <w:lang/>
        </w:rPr>
        <w:t>10.3 本期国债期货投资评价</w:t>
      </w:r>
    </w:p>
    <w:p w:rsidR="00FB3052" w:rsidRDefault="00FB3052" w:rsidP="00FB3052">
      <w:pPr>
        <w:spacing w:line="360" w:lineRule="auto"/>
        <w:ind w:firstLineChars="200" w:firstLine="480"/>
        <w:rPr>
          <w:color w:val="000000"/>
          <w:sz w:val="24"/>
        </w:rPr>
      </w:pPr>
      <w:r w:rsidRPr="000C6CDC">
        <w:rPr>
          <w:color w:val="000000"/>
          <w:sz w:val="24"/>
        </w:rPr>
        <w:t>本基金本报告期末未持有国债期货，没有相关投资评价。</w:t>
      </w:r>
    </w:p>
    <w:p w:rsidR="00FB3052" w:rsidRPr="000C6CDC" w:rsidRDefault="00FB3052" w:rsidP="00FB3052">
      <w:pPr>
        <w:spacing w:line="360" w:lineRule="auto"/>
        <w:ind w:firstLineChars="200" w:firstLine="480"/>
        <w:rPr>
          <w:color w:val="000000"/>
          <w:sz w:val="24"/>
        </w:rPr>
      </w:pPr>
    </w:p>
    <w:p w:rsidR="00FB3052" w:rsidRPr="000C6CDC" w:rsidRDefault="00FB3052" w:rsidP="00FB3052">
      <w:pPr>
        <w:autoSpaceDE w:val="0"/>
        <w:autoSpaceDN w:val="0"/>
        <w:adjustRightInd w:val="0"/>
        <w:spacing w:line="360" w:lineRule="auto"/>
        <w:jc w:val="left"/>
        <w:rPr>
          <w:rFonts w:ascii="宋体" w:hAnsi="宋体"/>
          <w:b/>
          <w:iCs/>
          <w:sz w:val="24"/>
          <w:szCs w:val="28"/>
          <w:lang/>
        </w:rPr>
      </w:pPr>
      <w:r w:rsidRPr="000C6CDC">
        <w:rPr>
          <w:rFonts w:ascii="宋体" w:hAnsi="宋体"/>
          <w:b/>
          <w:iCs/>
          <w:sz w:val="24"/>
          <w:szCs w:val="28"/>
          <w:lang/>
        </w:rPr>
        <w:t>11投资组合报告附注</w:t>
      </w:r>
    </w:p>
    <w:p w:rsidR="00FB3052" w:rsidRDefault="00FB3052" w:rsidP="00FB3052">
      <w:pPr>
        <w:widowControl/>
        <w:spacing w:line="360" w:lineRule="auto"/>
        <w:rPr>
          <w:color w:val="000000"/>
          <w:sz w:val="24"/>
        </w:rPr>
      </w:pPr>
      <w:r w:rsidRPr="004523FE">
        <w:rPr>
          <w:rFonts w:ascii="宋体" w:hAnsi="宋体"/>
          <w:b/>
          <w:iCs/>
          <w:sz w:val="24"/>
          <w:szCs w:val="28"/>
          <w:lang/>
        </w:rPr>
        <w:t>11.1</w:t>
      </w:r>
      <w:r w:rsidRPr="00D74A15">
        <w:rPr>
          <w:rFonts w:hint="eastAsia"/>
          <w:color w:val="000000"/>
          <w:sz w:val="24"/>
        </w:rPr>
        <w:t>本报告期内，经查询上海证券交易所、深圳证券交易所等机构公开信息披露平台，本基金投资的前十名证券的发行主体没有出现被监管部门立案调查，或在本报告编制日前一年内受到公开谴责、处罚的情形。</w:t>
      </w:r>
    </w:p>
    <w:p w:rsidR="00FB3052" w:rsidRPr="000C6CDC" w:rsidRDefault="00FB3052" w:rsidP="00FB3052">
      <w:pPr>
        <w:autoSpaceDE w:val="0"/>
        <w:autoSpaceDN w:val="0"/>
        <w:adjustRightInd w:val="0"/>
        <w:spacing w:line="360" w:lineRule="auto"/>
        <w:jc w:val="left"/>
        <w:rPr>
          <w:color w:val="000000"/>
          <w:sz w:val="24"/>
        </w:rPr>
      </w:pPr>
      <w:r w:rsidRPr="004523FE">
        <w:rPr>
          <w:rFonts w:ascii="宋体" w:hAnsi="宋体"/>
          <w:b/>
          <w:iCs/>
          <w:sz w:val="24"/>
          <w:szCs w:val="28"/>
          <w:lang/>
        </w:rPr>
        <w:t>11.2</w:t>
      </w:r>
      <w:r w:rsidRPr="000C6CDC">
        <w:rPr>
          <w:color w:val="000000"/>
          <w:sz w:val="24"/>
        </w:rPr>
        <w:t>本基金投资的前十名股票中，没有投资于超出基金合同规定备选股票库之外的股票。</w:t>
      </w:r>
    </w:p>
    <w:p w:rsidR="00FB3052" w:rsidRPr="000C6CDC" w:rsidRDefault="00FB3052" w:rsidP="00FB3052">
      <w:pPr>
        <w:autoSpaceDE w:val="0"/>
        <w:autoSpaceDN w:val="0"/>
        <w:adjustRightInd w:val="0"/>
        <w:spacing w:line="360" w:lineRule="auto"/>
        <w:jc w:val="left"/>
        <w:rPr>
          <w:rFonts w:ascii="宋体" w:hAnsi="宋体"/>
          <w:b/>
          <w:iCs/>
          <w:sz w:val="24"/>
          <w:szCs w:val="28"/>
          <w:lang/>
        </w:rPr>
      </w:pPr>
      <w:r w:rsidRPr="000C6CDC">
        <w:rPr>
          <w:rFonts w:ascii="宋体" w:hAnsi="宋体"/>
          <w:b/>
          <w:iCs/>
          <w:sz w:val="24"/>
          <w:szCs w:val="28"/>
          <w:lang/>
        </w:rPr>
        <w:t>11.3</w:t>
      </w:r>
      <w:r w:rsidRPr="000C6CDC">
        <w:rPr>
          <w:rFonts w:ascii="宋体" w:hAnsi="宋体" w:hint="eastAsia"/>
          <w:b/>
          <w:iCs/>
          <w:sz w:val="24"/>
          <w:szCs w:val="28"/>
          <w:lang/>
        </w:rPr>
        <w:t>其他资产构成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3365"/>
        <w:gridCol w:w="4214"/>
      </w:tblGrid>
      <w:tr w:rsidR="00FB3052" w:rsidRPr="00BE2284" w:rsidTr="00A135E6">
        <w:tc>
          <w:tcPr>
            <w:tcW w:w="554" w:type="pct"/>
            <w:shd w:val="clear" w:color="auto" w:fill="auto"/>
            <w:vAlign w:val="center"/>
          </w:tcPr>
          <w:p w:rsidR="00FB3052" w:rsidRPr="00676111" w:rsidRDefault="00FB3052" w:rsidP="00A135E6">
            <w:pPr>
              <w:autoSpaceDE w:val="0"/>
              <w:autoSpaceDN w:val="0"/>
              <w:adjustRightInd w:val="0"/>
              <w:spacing w:before="29"/>
              <w:ind w:left="17"/>
              <w:jc w:val="center"/>
              <w:rPr>
                <w:b/>
                <w:color w:val="000000"/>
                <w:sz w:val="24"/>
              </w:rPr>
            </w:pPr>
            <w:r w:rsidRPr="00676111">
              <w:rPr>
                <w:rFonts w:hint="eastAsia"/>
                <w:b/>
                <w:color w:val="000000"/>
                <w:sz w:val="24"/>
              </w:rPr>
              <w:t>序号</w:t>
            </w:r>
          </w:p>
        </w:tc>
        <w:tc>
          <w:tcPr>
            <w:tcW w:w="1974" w:type="pct"/>
            <w:shd w:val="clear" w:color="auto" w:fill="auto"/>
            <w:vAlign w:val="center"/>
          </w:tcPr>
          <w:p w:rsidR="00FB3052" w:rsidRPr="00676111" w:rsidRDefault="00FB3052" w:rsidP="00A135E6">
            <w:pPr>
              <w:autoSpaceDE w:val="0"/>
              <w:autoSpaceDN w:val="0"/>
              <w:adjustRightInd w:val="0"/>
              <w:spacing w:before="29"/>
              <w:ind w:left="17"/>
              <w:jc w:val="center"/>
              <w:rPr>
                <w:b/>
                <w:color w:val="000000"/>
                <w:sz w:val="24"/>
              </w:rPr>
            </w:pPr>
            <w:r w:rsidRPr="00676111">
              <w:rPr>
                <w:rFonts w:hint="eastAsia"/>
                <w:b/>
                <w:color w:val="000000"/>
                <w:sz w:val="24"/>
              </w:rPr>
              <w:t>名称</w:t>
            </w:r>
          </w:p>
        </w:tc>
        <w:tc>
          <w:tcPr>
            <w:tcW w:w="2472" w:type="pct"/>
            <w:shd w:val="clear" w:color="auto" w:fill="auto"/>
            <w:vAlign w:val="center"/>
          </w:tcPr>
          <w:p w:rsidR="00FB3052" w:rsidRPr="00676111" w:rsidRDefault="00FB3052" w:rsidP="00A135E6">
            <w:pPr>
              <w:autoSpaceDE w:val="0"/>
              <w:autoSpaceDN w:val="0"/>
              <w:adjustRightInd w:val="0"/>
              <w:spacing w:before="29"/>
              <w:ind w:left="17"/>
              <w:jc w:val="center"/>
              <w:rPr>
                <w:b/>
                <w:color w:val="000000"/>
                <w:sz w:val="24"/>
              </w:rPr>
            </w:pPr>
            <w:r w:rsidRPr="00676111">
              <w:rPr>
                <w:rFonts w:hint="eastAsia"/>
                <w:b/>
                <w:color w:val="000000"/>
                <w:sz w:val="24"/>
              </w:rPr>
              <w:t>金额</w:t>
            </w:r>
            <w:r w:rsidRPr="00676111">
              <w:rPr>
                <w:b/>
                <w:color w:val="000000"/>
                <w:sz w:val="24"/>
              </w:rPr>
              <w:t>(</w:t>
            </w:r>
            <w:r w:rsidRPr="00676111">
              <w:rPr>
                <w:rFonts w:hint="eastAsia"/>
                <w:b/>
                <w:color w:val="000000"/>
                <w:sz w:val="24"/>
              </w:rPr>
              <w:t>元</w:t>
            </w:r>
            <w:r w:rsidRPr="00676111">
              <w:rPr>
                <w:b/>
                <w:color w:val="000000"/>
                <w:sz w:val="24"/>
              </w:rPr>
              <w:t>)</w:t>
            </w:r>
          </w:p>
        </w:tc>
      </w:tr>
      <w:tr w:rsidR="00FB3052" w:rsidRPr="00BE2284" w:rsidTr="00A135E6">
        <w:tc>
          <w:tcPr>
            <w:tcW w:w="554" w:type="pct"/>
            <w:shd w:val="clear" w:color="auto" w:fill="auto"/>
            <w:vAlign w:val="center"/>
          </w:tcPr>
          <w:p w:rsidR="00FB3052" w:rsidRPr="00BE2284" w:rsidRDefault="00FB3052" w:rsidP="00A135E6">
            <w:pPr>
              <w:autoSpaceDE w:val="0"/>
              <w:autoSpaceDN w:val="0"/>
              <w:adjustRightInd w:val="0"/>
              <w:spacing w:before="29"/>
              <w:ind w:left="15"/>
              <w:jc w:val="center"/>
              <w:rPr>
                <w:color w:val="000000"/>
                <w:sz w:val="24"/>
              </w:rPr>
            </w:pPr>
            <w:r w:rsidRPr="00BE2284">
              <w:rPr>
                <w:color w:val="000000"/>
                <w:sz w:val="24"/>
              </w:rPr>
              <w:t>1</w:t>
            </w:r>
          </w:p>
        </w:tc>
        <w:tc>
          <w:tcPr>
            <w:tcW w:w="1974" w:type="pct"/>
            <w:shd w:val="clear" w:color="auto" w:fill="auto"/>
            <w:vAlign w:val="center"/>
          </w:tcPr>
          <w:p w:rsidR="00FB3052" w:rsidRPr="00BE2284" w:rsidRDefault="00FB3052" w:rsidP="00A135E6">
            <w:pPr>
              <w:autoSpaceDE w:val="0"/>
              <w:autoSpaceDN w:val="0"/>
              <w:adjustRightInd w:val="0"/>
              <w:spacing w:before="29"/>
              <w:ind w:left="15"/>
              <w:jc w:val="left"/>
              <w:rPr>
                <w:color w:val="000000"/>
                <w:sz w:val="24"/>
              </w:rPr>
            </w:pPr>
            <w:r w:rsidRPr="00BE2284">
              <w:rPr>
                <w:rFonts w:hint="eastAsia"/>
                <w:color w:val="000000"/>
                <w:sz w:val="24"/>
              </w:rPr>
              <w:t>存出保证金</w:t>
            </w:r>
          </w:p>
        </w:tc>
        <w:tc>
          <w:tcPr>
            <w:tcW w:w="2472" w:type="pct"/>
            <w:shd w:val="clear" w:color="auto" w:fill="auto"/>
          </w:tcPr>
          <w:p w:rsidR="00FB3052" w:rsidRPr="008C6002" w:rsidRDefault="00FB3052" w:rsidP="00A135E6">
            <w:pPr>
              <w:autoSpaceDE w:val="0"/>
              <w:autoSpaceDN w:val="0"/>
              <w:adjustRightInd w:val="0"/>
              <w:spacing w:before="29"/>
              <w:ind w:left="15"/>
              <w:jc w:val="right"/>
              <w:rPr>
                <w:color w:val="000000"/>
                <w:sz w:val="24"/>
              </w:rPr>
            </w:pPr>
            <w:r w:rsidRPr="00676111">
              <w:rPr>
                <w:sz w:val="24"/>
              </w:rPr>
              <w:t>10,572.58</w:t>
            </w:r>
          </w:p>
        </w:tc>
      </w:tr>
      <w:tr w:rsidR="00FB3052" w:rsidRPr="00BE2284" w:rsidTr="00A135E6">
        <w:tc>
          <w:tcPr>
            <w:tcW w:w="554" w:type="pct"/>
            <w:shd w:val="clear" w:color="auto" w:fill="auto"/>
            <w:vAlign w:val="center"/>
          </w:tcPr>
          <w:p w:rsidR="00FB3052" w:rsidRPr="00BE2284" w:rsidRDefault="00FB3052" w:rsidP="00A135E6">
            <w:pPr>
              <w:autoSpaceDE w:val="0"/>
              <w:autoSpaceDN w:val="0"/>
              <w:adjustRightInd w:val="0"/>
              <w:spacing w:before="29"/>
              <w:ind w:left="15"/>
              <w:jc w:val="center"/>
              <w:rPr>
                <w:color w:val="000000"/>
                <w:sz w:val="24"/>
              </w:rPr>
            </w:pPr>
            <w:r w:rsidRPr="00BE2284">
              <w:rPr>
                <w:color w:val="000000"/>
                <w:sz w:val="24"/>
              </w:rPr>
              <w:t>2</w:t>
            </w:r>
          </w:p>
        </w:tc>
        <w:tc>
          <w:tcPr>
            <w:tcW w:w="1974" w:type="pct"/>
            <w:shd w:val="clear" w:color="auto" w:fill="auto"/>
            <w:vAlign w:val="center"/>
          </w:tcPr>
          <w:p w:rsidR="00FB3052" w:rsidRPr="00BE2284" w:rsidRDefault="00FB3052" w:rsidP="00A135E6">
            <w:pPr>
              <w:autoSpaceDE w:val="0"/>
              <w:autoSpaceDN w:val="0"/>
              <w:adjustRightInd w:val="0"/>
              <w:spacing w:before="29"/>
              <w:ind w:left="15"/>
              <w:jc w:val="left"/>
              <w:rPr>
                <w:color w:val="000000"/>
                <w:sz w:val="24"/>
              </w:rPr>
            </w:pPr>
            <w:r w:rsidRPr="00BE2284">
              <w:rPr>
                <w:rFonts w:hint="eastAsia"/>
                <w:color w:val="000000"/>
                <w:sz w:val="24"/>
              </w:rPr>
              <w:t>应收证券清算款</w:t>
            </w:r>
          </w:p>
        </w:tc>
        <w:tc>
          <w:tcPr>
            <w:tcW w:w="2472" w:type="pct"/>
            <w:shd w:val="clear" w:color="auto" w:fill="auto"/>
          </w:tcPr>
          <w:p w:rsidR="00FB3052" w:rsidRPr="008C6002" w:rsidRDefault="00FB3052" w:rsidP="00A135E6">
            <w:pPr>
              <w:autoSpaceDE w:val="0"/>
              <w:autoSpaceDN w:val="0"/>
              <w:adjustRightInd w:val="0"/>
              <w:spacing w:before="29"/>
              <w:ind w:left="15"/>
              <w:jc w:val="right"/>
              <w:rPr>
                <w:color w:val="000000"/>
                <w:sz w:val="24"/>
              </w:rPr>
            </w:pPr>
            <w:r w:rsidRPr="00676111">
              <w:rPr>
                <w:sz w:val="24"/>
              </w:rPr>
              <w:t>10,948.70</w:t>
            </w:r>
          </w:p>
        </w:tc>
      </w:tr>
      <w:tr w:rsidR="00FB3052" w:rsidRPr="00BE2284" w:rsidTr="00A135E6">
        <w:tc>
          <w:tcPr>
            <w:tcW w:w="554" w:type="pct"/>
            <w:shd w:val="clear" w:color="auto" w:fill="auto"/>
            <w:vAlign w:val="center"/>
          </w:tcPr>
          <w:p w:rsidR="00FB3052" w:rsidRPr="00BE2284" w:rsidRDefault="00FB3052" w:rsidP="00A135E6">
            <w:pPr>
              <w:autoSpaceDE w:val="0"/>
              <w:autoSpaceDN w:val="0"/>
              <w:adjustRightInd w:val="0"/>
              <w:spacing w:before="29"/>
              <w:ind w:left="15"/>
              <w:jc w:val="center"/>
              <w:rPr>
                <w:color w:val="000000"/>
                <w:sz w:val="24"/>
              </w:rPr>
            </w:pPr>
            <w:r w:rsidRPr="00BE2284">
              <w:rPr>
                <w:color w:val="000000"/>
                <w:sz w:val="24"/>
              </w:rPr>
              <w:t>3</w:t>
            </w:r>
          </w:p>
        </w:tc>
        <w:tc>
          <w:tcPr>
            <w:tcW w:w="1974" w:type="pct"/>
            <w:shd w:val="clear" w:color="auto" w:fill="auto"/>
            <w:vAlign w:val="center"/>
          </w:tcPr>
          <w:p w:rsidR="00FB3052" w:rsidRPr="00BE2284" w:rsidRDefault="00FB3052" w:rsidP="00A135E6">
            <w:pPr>
              <w:autoSpaceDE w:val="0"/>
              <w:autoSpaceDN w:val="0"/>
              <w:adjustRightInd w:val="0"/>
              <w:spacing w:before="29"/>
              <w:ind w:left="15"/>
              <w:jc w:val="left"/>
              <w:rPr>
                <w:color w:val="000000"/>
                <w:sz w:val="24"/>
              </w:rPr>
            </w:pPr>
            <w:r w:rsidRPr="00BE2284">
              <w:rPr>
                <w:rFonts w:hint="eastAsia"/>
                <w:color w:val="000000"/>
                <w:sz w:val="24"/>
              </w:rPr>
              <w:t>应收股利</w:t>
            </w:r>
          </w:p>
        </w:tc>
        <w:tc>
          <w:tcPr>
            <w:tcW w:w="2472" w:type="pct"/>
            <w:shd w:val="clear" w:color="auto" w:fill="auto"/>
          </w:tcPr>
          <w:p w:rsidR="00FB3052" w:rsidRPr="008C6002" w:rsidRDefault="00FB3052" w:rsidP="00A135E6">
            <w:pPr>
              <w:autoSpaceDE w:val="0"/>
              <w:autoSpaceDN w:val="0"/>
              <w:adjustRightInd w:val="0"/>
              <w:spacing w:before="29"/>
              <w:ind w:left="15"/>
              <w:jc w:val="right"/>
              <w:rPr>
                <w:color w:val="000000"/>
                <w:sz w:val="24"/>
              </w:rPr>
            </w:pPr>
            <w:r w:rsidRPr="00676111">
              <w:rPr>
                <w:sz w:val="24"/>
              </w:rPr>
              <w:t>-</w:t>
            </w:r>
          </w:p>
        </w:tc>
      </w:tr>
      <w:tr w:rsidR="00FB3052" w:rsidRPr="00BE2284" w:rsidTr="00A135E6">
        <w:tc>
          <w:tcPr>
            <w:tcW w:w="554" w:type="pct"/>
            <w:shd w:val="clear" w:color="auto" w:fill="auto"/>
            <w:vAlign w:val="center"/>
          </w:tcPr>
          <w:p w:rsidR="00FB3052" w:rsidRPr="00BE2284" w:rsidRDefault="00FB3052" w:rsidP="00A135E6">
            <w:pPr>
              <w:autoSpaceDE w:val="0"/>
              <w:autoSpaceDN w:val="0"/>
              <w:adjustRightInd w:val="0"/>
              <w:spacing w:before="29"/>
              <w:ind w:left="15"/>
              <w:jc w:val="center"/>
              <w:rPr>
                <w:color w:val="000000"/>
                <w:sz w:val="24"/>
              </w:rPr>
            </w:pPr>
            <w:r w:rsidRPr="00BE2284">
              <w:rPr>
                <w:color w:val="000000"/>
                <w:sz w:val="24"/>
              </w:rPr>
              <w:t>4</w:t>
            </w:r>
          </w:p>
        </w:tc>
        <w:tc>
          <w:tcPr>
            <w:tcW w:w="1974" w:type="pct"/>
            <w:shd w:val="clear" w:color="auto" w:fill="auto"/>
            <w:vAlign w:val="center"/>
          </w:tcPr>
          <w:p w:rsidR="00FB3052" w:rsidRPr="00BE2284" w:rsidRDefault="00FB3052" w:rsidP="00A135E6">
            <w:pPr>
              <w:autoSpaceDE w:val="0"/>
              <w:autoSpaceDN w:val="0"/>
              <w:adjustRightInd w:val="0"/>
              <w:spacing w:before="29"/>
              <w:ind w:left="15"/>
              <w:jc w:val="left"/>
              <w:rPr>
                <w:color w:val="000000"/>
                <w:sz w:val="24"/>
              </w:rPr>
            </w:pPr>
            <w:r w:rsidRPr="00BE2284">
              <w:rPr>
                <w:rFonts w:hint="eastAsia"/>
                <w:color w:val="000000"/>
                <w:sz w:val="24"/>
              </w:rPr>
              <w:t>应收利息</w:t>
            </w:r>
          </w:p>
        </w:tc>
        <w:tc>
          <w:tcPr>
            <w:tcW w:w="2472" w:type="pct"/>
            <w:shd w:val="clear" w:color="auto" w:fill="auto"/>
          </w:tcPr>
          <w:p w:rsidR="00FB3052" w:rsidRPr="008C6002" w:rsidRDefault="00FB3052" w:rsidP="00A135E6">
            <w:pPr>
              <w:autoSpaceDE w:val="0"/>
              <w:autoSpaceDN w:val="0"/>
              <w:adjustRightInd w:val="0"/>
              <w:spacing w:before="29"/>
              <w:ind w:left="15"/>
              <w:jc w:val="right"/>
              <w:rPr>
                <w:color w:val="000000"/>
                <w:sz w:val="24"/>
              </w:rPr>
            </w:pPr>
            <w:r w:rsidRPr="00676111">
              <w:rPr>
                <w:sz w:val="24"/>
              </w:rPr>
              <w:t>374,073.85</w:t>
            </w:r>
          </w:p>
        </w:tc>
      </w:tr>
      <w:tr w:rsidR="00FB3052" w:rsidRPr="00BE2284" w:rsidTr="00A135E6">
        <w:tc>
          <w:tcPr>
            <w:tcW w:w="554" w:type="pct"/>
            <w:shd w:val="clear" w:color="auto" w:fill="auto"/>
            <w:vAlign w:val="center"/>
          </w:tcPr>
          <w:p w:rsidR="00FB3052" w:rsidRPr="00BE2284" w:rsidRDefault="00FB3052" w:rsidP="00A135E6">
            <w:pPr>
              <w:autoSpaceDE w:val="0"/>
              <w:autoSpaceDN w:val="0"/>
              <w:adjustRightInd w:val="0"/>
              <w:spacing w:before="29"/>
              <w:ind w:left="15"/>
              <w:jc w:val="center"/>
              <w:rPr>
                <w:color w:val="000000"/>
                <w:sz w:val="24"/>
              </w:rPr>
            </w:pPr>
            <w:r w:rsidRPr="00BE2284">
              <w:rPr>
                <w:color w:val="000000"/>
                <w:sz w:val="24"/>
              </w:rPr>
              <w:t>5</w:t>
            </w:r>
          </w:p>
        </w:tc>
        <w:tc>
          <w:tcPr>
            <w:tcW w:w="1974" w:type="pct"/>
            <w:shd w:val="clear" w:color="auto" w:fill="auto"/>
            <w:vAlign w:val="center"/>
          </w:tcPr>
          <w:p w:rsidR="00FB3052" w:rsidRPr="00BE2284" w:rsidRDefault="00FB3052" w:rsidP="00A135E6">
            <w:pPr>
              <w:autoSpaceDE w:val="0"/>
              <w:autoSpaceDN w:val="0"/>
              <w:adjustRightInd w:val="0"/>
              <w:spacing w:before="29"/>
              <w:ind w:left="15"/>
              <w:jc w:val="left"/>
              <w:rPr>
                <w:color w:val="000000"/>
                <w:sz w:val="24"/>
              </w:rPr>
            </w:pPr>
            <w:r w:rsidRPr="00BE2284">
              <w:rPr>
                <w:rFonts w:hint="eastAsia"/>
                <w:color w:val="000000"/>
                <w:sz w:val="24"/>
              </w:rPr>
              <w:t>应收申购款</w:t>
            </w:r>
          </w:p>
        </w:tc>
        <w:tc>
          <w:tcPr>
            <w:tcW w:w="2472" w:type="pct"/>
            <w:shd w:val="clear" w:color="auto" w:fill="auto"/>
          </w:tcPr>
          <w:p w:rsidR="00FB3052" w:rsidRPr="008C6002" w:rsidRDefault="00FB3052" w:rsidP="00A135E6">
            <w:pPr>
              <w:autoSpaceDE w:val="0"/>
              <w:autoSpaceDN w:val="0"/>
              <w:adjustRightInd w:val="0"/>
              <w:spacing w:before="29"/>
              <w:ind w:left="15"/>
              <w:jc w:val="right"/>
              <w:rPr>
                <w:color w:val="000000"/>
                <w:sz w:val="24"/>
              </w:rPr>
            </w:pPr>
            <w:r w:rsidRPr="00676111">
              <w:rPr>
                <w:sz w:val="24"/>
              </w:rPr>
              <w:t>4,595.82</w:t>
            </w:r>
          </w:p>
        </w:tc>
      </w:tr>
      <w:tr w:rsidR="00FB3052" w:rsidRPr="00BE2284" w:rsidTr="00A135E6">
        <w:tc>
          <w:tcPr>
            <w:tcW w:w="554" w:type="pct"/>
            <w:shd w:val="clear" w:color="auto" w:fill="auto"/>
            <w:vAlign w:val="center"/>
          </w:tcPr>
          <w:p w:rsidR="00FB3052" w:rsidRPr="00BE2284" w:rsidRDefault="00FB3052" w:rsidP="00A135E6">
            <w:pPr>
              <w:autoSpaceDE w:val="0"/>
              <w:autoSpaceDN w:val="0"/>
              <w:adjustRightInd w:val="0"/>
              <w:spacing w:before="29"/>
              <w:ind w:left="15"/>
              <w:jc w:val="center"/>
              <w:rPr>
                <w:color w:val="000000"/>
                <w:sz w:val="24"/>
              </w:rPr>
            </w:pPr>
            <w:r w:rsidRPr="00BE2284">
              <w:rPr>
                <w:color w:val="000000"/>
                <w:sz w:val="24"/>
              </w:rPr>
              <w:t>6</w:t>
            </w:r>
          </w:p>
        </w:tc>
        <w:tc>
          <w:tcPr>
            <w:tcW w:w="1974" w:type="pct"/>
            <w:shd w:val="clear" w:color="auto" w:fill="auto"/>
            <w:vAlign w:val="center"/>
          </w:tcPr>
          <w:p w:rsidR="00FB3052" w:rsidRPr="00BE2284" w:rsidRDefault="00FB3052" w:rsidP="00A135E6">
            <w:pPr>
              <w:autoSpaceDE w:val="0"/>
              <w:autoSpaceDN w:val="0"/>
              <w:adjustRightInd w:val="0"/>
              <w:spacing w:before="29"/>
              <w:ind w:left="15"/>
              <w:jc w:val="left"/>
              <w:rPr>
                <w:color w:val="000000"/>
                <w:sz w:val="24"/>
              </w:rPr>
            </w:pPr>
            <w:r w:rsidRPr="00BE2284">
              <w:rPr>
                <w:rFonts w:hint="eastAsia"/>
                <w:color w:val="000000"/>
                <w:sz w:val="24"/>
              </w:rPr>
              <w:t>其他应收款</w:t>
            </w:r>
          </w:p>
        </w:tc>
        <w:tc>
          <w:tcPr>
            <w:tcW w:w="2472" w:type="pct"/>
            <w:shd w:val="clear" w:color="auto" w:fill="auto"/>
          </w:tcPr>
          <w:p w:rsidR="00FB3052" w:rsidRPr="008C6002" w:rsidRDefault="00FB3052" w:rsidP="00A135E6">
            <w:pPr>
              <w:autoSpaceDE w:val="0"/>
              <w:autoSpaceDN w:val="0"/>
              <w:adjustRightInd w:val="0"/>
              <w:spacing w:before="29"/>
              <w:ind w:left="15"/>
              <w:jc w:val="right"/>
              <w:rPr>
                <w:color w:val="000000"/>
                <w:sz w:val="24"/>
              </w:rPr>
            </w:pPr>
            <w:r w:rsidRPr="00676111">
              <w:rPr>
                <w:sz w:val="24"/>
              </w:rPr>
              <w:t>-</w:t>
            </w:r>
          </w:p>
        </w:tc>
      </w:tr>
      <w:tr w:rsidR="00FB3052" w:rsidRPr="00BE2284" w:rsidTr="00A135E6">
        <w:tc>
          <w:tcPr>
            <w:tcW w:w="554" w:type="pct"/>
            <w:shd w:val="clear" w:color="auto" w:fill="auto"/>
            <w:vAlign w:val="center"/>
          </w:tcPr>
          <w:p w:rsidR="00FB3052" w:rsidRPr="00BE2284" w:rsidRDefault="00FB3052" w:rsidP="00A135E6">
            <w:pPr>
              <w:autoSpaceDE w:val="0"/>
              <w:autoSpaceDN w:val="0"/>
              <w:adjustRightInd w:val="0"/>
              <w:spacing w:before="29"/>
              <w:ind w:left="15"/>
              <w:jc w:val="center"/>
              <w:rPr>
                <w:color w:val="000000"/>
                <w:sz w:val="24"/>
              </w:rPr>
            </w:pPr>
            <w:r w:rsidRPr="00BE2284">
              <w:rPr>
                <w:color w:val="000000"/>
                <w:sz w:val="24"/>
              </w:rPr>
              <w:t>7</w:t>
            </w:r>
          </w:p>
        </w:tc>
        <w:tc>
          <w:tcPr>
            <w:tcW w:w="1974" w:type="pct"/>
            <w:shd w:val="clear" w:color="auto" w:fill="auto"/>
            <w:vAlign w:val="center"/>
          </w:tcPr>
          <w:p w:rsidR="00FB3052" w:rsidRPr="00BE2284" w:rsidRDefault="00FB3052" w:rsidP="00A135E6">
            <w:pPr>
              <w:autoSpaceDE w:val="0"/>
              <w:autoSpaceDN w:val="0"/>
              <w:adjustRightInd w:val="0"/>
              <w:spacing w:before="29"/>
              <w:ind w:left="15"/>
              <w:jc w:val="left"/>
              <w:rPr>
                <w:color w:val="000000"/>
                <w:sz w:val="24"/>
              </w:rPr>
            </w:pPr>
            <w:r w:rsidRPr="00BE2284">
              <w:rPr>
                <w:rFonts w:hint="eastAsia"/>
                <w:color w:val="000000"/>
                <w:sz w:val="24"/>
              </w:rPr>
              <w:t>待摊费用</w:t>
            </w:r>
          </w:p>
        </w:tc>
        <w:tc>
          <w:tcPr>
            <w:tcW w:w="2472" w:type="pct"/>
            <w:shd w:val="clear" w:color="auto" w:fill="auto"/>
          </w:tcPr>
          <w:p w:rsidR="00FB3052" w:rsidRPr="008C6002" w:rsidRDefault="00FB3052" w:rsidP="00A135E6">
            <w:pPr>
              <w:autoSpaceDE w:val="0"/>
              <w:autoSpaceDN w:val="0"/>
              <w:adjustRightInd w:val="0"/>
              <w:spacing w:before="29"/>
              <w:ind w:left="15"/>
              <w:jc w:val="right"/>
              <w:rPr>
                <w:color w:val="000000"/>
                <w:sz w:val="24"/>
              </w:rPr>
            </w:pPr>
            <w:r w:rsidRPr="00676111">
              <w:rPr>
                <w:sz w:val="24"/>
              </w:rPr>
              <w:t>-</w:t>
            </w:r>
          </w:p>
        </w:tc>
      </w:tr>
      <w:tr w:rsidR="00FB3052" w:rsidRPr="00BE2284" w:rsidTr="00A135E6">
        <w:tc>
          <w:tcPr>
            <w:tcW w:w="554" w:type="pct"/>
            <w:shd w:val="clear" w:color="auto" w:fill="auto"/>
            <w:vAlign w:val="center"/>
          </w:tcPr>
          <w:p w:rsidR="00FB3052" w:rsidRPr="00BE2284" w:rsidRDefault="00FB3052" w:rsidP="00A135E6">
            <w:pPr>
              <w:autoSpaceDE w:val="0"/>
              <w:autoSpaceDN w:val="0"/>
              <w:adjustRightInd w:val="0"/>
              <w:spacing w:before="29"/>
              <w:ind w:left="15"/>
              <w:jc w:val="center"/>
              <w:rPr>
                <w:color w:val="000000"/>
                <w:sz w:val="24"/>
              </w:rPr>
            </w:pPr>
            <w:r w:rsidRPr="00BE2284">
              <w:rPr>
                <w:color w:val="000000"/>
                <w:sz w:val="24"/>
              </w:rPr>
              <w:t>8</w:t>
            </w:r>
          </w:p>
        </w:tc>
        <w:tc>
          <w:tcPr>
            <w:tcW w:w="1974" w:type="pct"/>
            <w:shd w:val="clear" w:color="auto" w:fill="auto"/>
            <w:vAlign w:val="center"/>
          </w:tcPr>
          <w:p w:rsidR="00FB3052" w:rsidRPr="00BE2284" w:rsidRDefault="00FB3052" w:rsidP="00A135E6">
            <w:pPr>
              <w:autoSpaceDE w:val="0"/>
              <w:autoSpaceDN w:val="0"/>
              <w:adjustRightInd w:val="0"/>
              <w:spacing w:before="29"/>
              <w:ind w:left="15"/>
              <w:jc w:val="left"/>
              <w:rPr>
                <w:color w:val="000000"/>
                <w:sz w:val="24"/>
              </w:rPr>
            </w:pPr>
            <w:r w:rsidRPr="00BE2284">
              <w:rPr>
                <w:rFonts w:hint="eastAsia"/>
                <w:color w:val="000000"/>
                <w:sz w:val="24"/>
              </w:rPr>
              <w:t>其他</w:t>
            </w:r>
          </w:p>
        </w:tc>
        <w:tc>
          <w:tcPr>
            <w:tcW w:w="2472" w:type="pct"/>
            <w:shd w:val="clear" w:color="auto" w:fill="auto"/>
          </w:tcPr>
          <w:p w:rsidR="00FB3052" w:rsidRPr="008C6002" w:rsidRDefault="00FB3052" w:rsidP="00A135E6">
            <w:pPr>
              <w:autoSpaceDE w:val="0"/>
              <w:autoSpaceDN w:val="0"/>
              <w:adjustRightInd w:val="0"/>
              <w:spacing w:before="29"/>
              <w:ind w:left="15"/>
              <w:jc w:val="right"/>
              <w:rPr>
                <w:color w:val="000000"/>
                <w:sz w:val="24"/>
              </w:rPr>
            </w:pPr>
            <w:r w:rsidRPr="00676111">
              <w:rPr>
                <w:sz w:val="24"/>
              </w:rPr>
              <w:t>-</w:t>
            </w:r>
          </w:p>
        </w:tc>
      </w:tr>
      <w:tr w:rsidR="00FB3052" w:rsidRPr="00BE2284" w:rsidTr="00A135E6">
        <w:tc>
          <w:tcPr>
            <w:tcW w:w="554" w:type="pct"/>
            <w:shd w:val="clear" w:color="auto" w:fill="auto"/>
            <w:vAlign w:val="center"/>
          </w:tcPr>
          <w:p w:rsidR="00FB3052" w:rsidRPr="00BE2284" w:rsidRDefault="00FB3052" w:rsidP="00A135E6">
            <w:pPr>
              <w:autoSpaceDE w:val="0"/>
              <w:autoSpaceDN w:val="0"/>
              <w:adjustRightInd w:val="0"/>
              <w:spacing w:before="29"/>
              <w:ind w:left="15"/>
              <w:jc w:val="center"/>
              <w:rPr>
                <w:color w:val="000000"/>
                <w:sz w:val="24"/>
              </w:rPr>
            </w:pPr>
            <w:r w:rsidRPr="00BE2284">
              <w:rPr>
                <w:color w:val="000000"/>
                <w:sz w:val="24"/>
              </w:rPr>
              <w:t>9</w:t>
            </w:r>
          </w:p>
        </w:tc>
        <w:tc>
          <w:tcPr>
            <w:tcW w:w="1974" w:type="pct"/>
            <w:shd w:val="clear" w:color="auto" w:fill="auto"/>
            <w:vAlign w:val="center"/>
          </w:tcPr>
          <w:p w:rsidR="00FB3052" w:rsidRPr="00BE2284" w:rsidRDefault="00FB3052" w:rsidP="00A135E6">
            <w:pPr>
              <w:autoSpaceDE w:val="0"/>
              <w:autoSpaceDN w:val="0"/>
              <w:adjustRightInd w:val="0"/>
              <w:spacing w:before="29"/>
              <w:ind w:left="15"/>
              <w:jc w:val="left"/>
              <w:rPr>
                <w:color w:val="000000"/>
                <w:sz w:val="24"/>
              </w:rPr>
            </w:pPr>
            <w:r w:rsidRPr="00BE2284">
              <w:rPr>
                <w:rFonts w:hint="eastAsia"/>
                <w:color w:val="000000"/>
                <w:sz w:val="24"/>
              </w:rPr>
              <w:t>合计</w:t>
            </w:r>
          </w:p>
        </w:tc>
        <w:tc>
          <w:tcPr>
            <w:tcW w:w="2472" w:type="pct"/>
            <w:shd w:val="clear" w:color="auto" w:fill="auto"/>
          </w:tcPr>
          <w:p w:rsidR="00FB3052" w:rsidRPr="008C6002" w:rsidRDefault="00FB3052" w:rsidP="00A135E6">
            <w:pPr>
              <w:autoSpaceDE w:val="0"/>
              <w:autoSpaceDN w:val="0"/>
              <w:adjustRightInd w:val="0"/>
              <w:spacing w:before="29"/>
              <w:ind w:left="15"/>
              <w:jc w:val="right"/>
              <w:rPr>
                <w:color w:val="000000"/>
                <w:sz w:val="24"/>
              </w:rPr>
            </w:pPr>
            <w:r w:rsidRPr="00676111">
              <w:rPr>
                <w:sz w:val="24"/>
              </w:rPr>
              <w:t>400,190.95</w:t>
            </w:r>
          </w:p>
        </w:tc>
      </w:tr>
    </w:tbl>
    <w:p w:rsidR="00FB3052" w:rsidRPr="000C6CDC" w:rsidRDefault="00FB3052" w:rsidP="00FB3052">
      <w:pPr>
        <w:autoSpaceDE w:val="0"/>
        <w:autoSpaceDN w:val="0"/>
        <w:adjustRightInd w:val="0"/>
        <w:jc w:val="left"/>
        <w:rPr>
          <w:rFonts w:ascii="宋体" w:hAnsi="宋体"/>
          <w:b/>
          <w:iCs/>
          <w:sz w:val="24"/>
          <w:szCs w:val="28"/>
          <w:lang/>
        </w:rPr>
      </w:pPr>
      <w:r w:rsidRPr="000C6CDC">
        <w:rPr>
          <w:rFonts w:ascii="宋体" w:hAnsi="宋体"/>
          <w:b/>
          <w:iCs/>
          <w:sz w:val="24"/>
          <w:szCs w:val="28"/>
          <w:lang/>
        </w:rPr>
        <w:t>11.4报告期末持有的处于转股期的可转换债券明细</w:t>
      </w:r>
    </w:p>
    <w:p w:rsidR="00FB3052" w:rsidRPr="000C6CDC" w:rsidRDefault="00FB3052" w:rsidP="00FB3052">
      <w:pPr>
        <w:autoSpaceDE w:val="0"/>
        <w:autoSpaceDN w:val="0"/>
        <w:adjustRightInd w:val="0"/>
        <w:spacing w:before="29" w:line="360" w:lineRule="auto"/>
        <w:ind w:left="15" w:firstLine="480"/>
        <w:jc w:val="left"/>
        <w:rPr>
          <w:color w:val="000000"/>
          <w:sz w:val="24"/>
        </w:rPr>
      </w:pPr>
      <w:r w:rsidRPr="000C6CDC">
        <w:rPr>
          <w:color w:val="000000"/>
          <w:sz w:val="24"/>
        </w:rPr>
        <w:t>本基金本报告期末未持有处于转股期的可转</w:t>
      </w:r>
      <w:r w:rsidR="0023391C">
        <w:rPr>
          <w:rFonts w:hint="eastAsia"/>
          <w:color w:val="000000"/>
          <w:sz w:val="24"/>
        </w:rPr>
        <w:t>债</w:t>
      </w:r>
      <w:r w:rsidRPr="000C6CDC">
        <w:rPr>
          <w:color w:val="000000"/>
          <w:sz w:val="24"/>
        </w:rPr>
        <w:t>。</w:t>
      </w:r>
    </w:p>
    <w:p w:rsidR="00FB3052" w:rsidRPr="000C6CDC" w:rsidRDefault="00FB3052" w:rsidP="00FB3052">
      <w:pPr>
        <w:autoSpaceDE w:val="0"/>
        <w:autoSpaceDN w:val="0"/>
        <w:adjustRightInd w:val="0"/>
        <w:spacing w:line="360" w:lineRule="auto"/>
        <w:jc w:val="left"/>
        <w:rPr>
          <w:rFonts w:ascii="宋体" w:hAnsi="宋体"/>
          <w:b/>
          <w:iCs/>
          <w:sz w:val="24"/>
          <w:szCs w:val="28"/>
          <w:lang/>
        </w:rPr>
      </w:pPr>
      <w:r w:rsidRPr="000C6CDC">
        <w:rPr>
          <w:rFonts w:ascii="宋体" w:hAnsi="宋体"/>
          <w:b/>
          <w:iCs/>
          <w:sz w:val="24"/>
          <w:szCs w:val="28"/>
          <w:lang/>
        </w:rPr>
        <w:t>11.5报告期末前十名股票中存在流通受限情况的说明</w:t>
      </w:r>
    </w:p>
    <w:p w:rsidR="00EB52D5" w:rsidRPr="00D00E1C" w:rsidRDefault="00FB3052" w:rsidP="00EB52D5">
      <w:pPr>
        <w:autoSpaceDE w:val="0"/>
        <w:autoSpaceDN w:val="0"/>
        <w:adjustRightInd w:val="0"/>
        <w:spacing w:before="29" w:line="360" w:lineRule="auto"/>
        <w:ind w:left="15" w:firstLine="600"/>
        <w:jc w:val="left"/>
        <w:rPr>
          <w:color w:val="000000"/>
          <w:sz w:val="24"/>
        </w:rPr>
      </w:pPr>
      <w:r w:rsidRPr="00676111">
        <w:rPr>
          <w:rFonts w:hint="eastAsia"/>
          <w:color w:val="000000"/>
          <w:sz w:val="24"/>
        </w:rPr>
        <w:t>本基金本报告期末前十名股票中不存在流通受限情况。</w:t>
      </w:r>
    </w:p>
    <w:p w:rsidR="00F24470" w:rsidRPr="00925299" w:rsidRDefault="00F24470" w:rsidP="00925299">
      <w:pPr>
        <w:pStyle w:val="11111"/>
        <w:spacing w:before="240" w:after="240"/>
        <w:ind w:firstLineChars="0" w:firstLine="0"/>
        <w:jc w:val="left"/>
        <w:rPr>
          <w:rFonts w:ascii="Arial" w:hAnsi="Arial" w:cs="Arial"/>
        </w:rPr>
      </w:pPr>
      <w:bookmarkStart w:id="75" w:name="_Toc477790093"/>
      <w:bookmarkStart w:id="76" w:name="_Toc478646326"/>
      <w:bookmarkStart w:id="77" w:name="_Toc113344676"/>
      <w:bookmarkStart w:id="78" w:name="_Toc113372662"/>
      <w:bookmarkStart w:id="79" w:name="_Toc113374781"/>
      <w:bookmarkStart w:id="80" w:name="_Toc113382089"/>
      <w:bookmarkStart w:id="81" w:name="_Toc114319103"/>
      <w:r w:rsidRPr="00925299">
        <w:rPr>
          <w:rFonts w:ascii="Arial" w:hAnsi="Arial" w:cs="Arial" w:hint="eastAsia"/>
        </w:rPr>
        <w:t>十</w:t>
      </w:r>
      <w:r w:rsidR="007030D5" w:rsidRPr="00925299">
        <w:rPr>
          <w:rFonts w:ascii="Arial" w:hAnsi="Arial" w:cs="Arial" w:hint="eastAsia"/>
        </w:rPr>
        <w:t>三</w:t>
      </w:r>
      <w:r w:rsidRPr="00925299">
        <w:rPr>
          <w:rFonts w:ascii="Arial" w:hAnsi="Arial" w:cs="Arial" w:hint="eastAsia"/>
        </w:rPr>
        <w:t>、基金的业绩</w:t>
      </w:r>
      <w:bookmarkEnd w:id="75"/>
      <w:bookmarkEnd w:id="76"/>
    </w:p>
    <w:p w:rsidR="00341E01" w:rsidRDefault="00F24470" w:rsidP="00925299">
      <w:pPr>
        <w:spacing w:line="360" w:lineRule="auto"/>
        <w:ind w:firstLineChars="200" w:firstLine="480"/>
        <w:rPr>
          <w:sz w:val="24"/>
        </w:rPr>
      </w:pPr>
      <w:bookmarkStart w:id="82" w:name="_Toc256432433"/>
      <w:bookmarkStart w:id="83" w:name="_Toc258583956"/>
      <w:r w:rsidRPr="00CC09D3">
        <w:rPr>
          <w:rFonts w:hint="eastAsia"/>
          <w:sz w:val="24"/>
        </w:rPr>
        <w:t>基金管理人依照恪尽职守、诚实信用、谨慎勤勉的原则管理和运用基金资产，但不保证基金一定盈利，也不保证最低收益。基金的过往业绩不代表未来表现。投资有风险，投资人在做出投资决策前应仔细阅读本基金的招募说明书。</w:t>
      </w:r>
      <w:bookmarkEnd w:id="82"/>
      <w:bookmarkEnd w:id="83"/>
    </w:p>
    <w:p w:rsidR="00A91AAF" w:rsidRPr="00D863EC" w:rsidRDefault="00A91AAF" w:rsidP="00925299">
      <w:pPr>
        <w:spacing w:line="360" w:lineRule="auto"/>
        <w:ind w:firstLineChars="200" w:firstLine="480"/>
        <w:rPr>
          <w:sz w:val="24"/>
        </w:rPr>
      </w:pPr>
      <w:r w:rsidRPr="00D45032">
        <w:rPr>
          <w:rFonts w:hint="eastAsia"/>
          <w:sz w:val="24"/>
        </w:rPr>
        <w:t>国联安鑫盈混合型证券投资基金</w:t>
      </w:r>
      <w:r w:rsidRPr="00D45032">
        <w:rPr>
          <w:rFonts w:hint="eastAsia"/>
          <w:sz w:val="24"/>
        </w:rPr>
        <w:t>A</w:t>
      </w:r>
      <w:r>
        <w:rPr>
          <w:rFonts w:hint="eastAsia"/>
          <w:sz w:val="24"/>
        </w:rPr>
        <w:t>：</w:t>
      </w:r>
    </w:p>
    <w:tbl>
      <w:tblPr>
        <w:tblW w:w="5000" w:type="pct"/>
        <w:tblLayout w:type="fixed"/>
        <w:tblLook w:val="04A0"/>
      </w:tblPr>
      <w:tblGrid>
        <w:gridCol w:w="1440"/>
        <w:gridCol w:w="1171"/>
        <w:gridCol w:w="1456"/>
        <w:gridCol w:w="854"/>
        <w:gridCol w:w="1219"/>
        <w:gridCol w:w="1399"/>
        <w:gridCol w:w="984"/>
      </w:tblGrid>
      <w:tr w:rsidR="00133A8D" w:rsidRPr="00D45032" w:rsidTr="00A72F10">
        <w:trPr>
          <w:trHeight w:val="300"/>
        </w:trPr>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1AAF" w:rsidRPr="00385A85" w:rsidRDefault="00A91AAF">
            <w:pPr>
              <w:widowControl/>
              <w:jc w:val="center"/>
              <w:rPr>
                <w:sz w:val="22"/>
                <w:szCs w:val="22"/>
              </w:rPr>
            </w:pP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rsidR="00A91AAF" w:rsidRPr="00385A85" w:rsidRDefault="00A91AAF">
            <w:pPr>
              <w:widowControl/>
              <w:jc w:val="center"/>
              <w:rPr>
                <w:sz w:val="22"/>
                <w:szCs w:val="22"/>
              </w:rPr>
            </w:pPr>
            <w:r w:rsidRPr="00385A85">
              <w:rPr>
                <w:rFonts w:hint="eastAsia"/>
                <w:sz w:val="22"/>
                <w:szCs w:val="22"/>
              </w:rPr>
              <w:t>基金份额净值增长率①</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A91AAF" w:rsidRPr="00385A85" w:rsidRDefault="00A91AAF">
            <w:pPr>
              <w:widowControl/>
              <w:jc w:val="center"/>
              <w:rPr>
                <w:sz w:val="22"/>
                <w:szCs w:val="22"/>
              </w:rPr>
            </w:pPr>
            <w:r w:rsidRPr="00385A85">
              <w:rPr>
                <w:rFonts w:hint="eastAsia"/>
                <w:sz w:val="22"/>
                <w:szCs w:val="22"/>
              </w:rPr>
              <w:t>同期业绩比较基准收益率③</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A91AAF" w:rsidRPr="00385A85" w:rsidRDefault="00A91AAF">
            <w:pPr>
              <w:widowControl/>
              <w:jc w:val="center"/>
              <w:rPr>
                <w:sz w:val="22"/>
                <w:szCs w:val="22"/>
              </w:rPr>
            </w:pPr>
            <w:r w:rsidRPr="00385A85">
              <w:rPr>
                <w:rFonts w:hint="eastAsia"/>
                <w:sz w:val="22"/>
                <w:szCs w:val="22"/>
              </w:rPr>
              <w:t>①</w:t>
            </w:r>
            <w:r w:rsidRPr="00385A85">
              <w:rPr>
                <w:rFonts w:hint="eastAsia"/>
                <w:sz w:val="22"/>
                <w:szCs w:val="22"/>
              </w:rPr>
              <w:t>-</w:t>
            </w:r>
            <w:r w:rsidRPr="00385A85">
              <w:rPr>
                <w:rFonts w:hint="eastAsia"/>
                <w:sz w:val="22"/>
                <w:szCs w:val="22"/>
              </w:rPr>
              <w:t>③</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rsidR="00A91AAF" w:rsidRPr="00385A85" w:rsidRDefault="00A91AAF">
            <w:pPr>
              <w:widowControl/>
              <w:jc w:val="center"/>
              <w:rPr>
                <w:sz w:val="22"/>
                <w:szCs w:val="22"/>
              </w:rPr>
            </w:pPr>
            <w:r w:rsidRPr="00385A85">
              <w:rPr>
                <w:rFonts w:hint="eastAsia"/>
                <w:sz w:val="22"/>
                <w:szCs w:val="22"/>
              </w:rPr>
              <w:t>净值增长率标准差②</w:t>
            </w:r>
          </w:p>
        </w:tc>
        <w:tc>
          <w:tcPr>
            <w:tcW w:w="821" w:type="pct"/>
            <w:tcBorders>
              <w:top w:val="single" w:sz="4" w:space="0" w:color="auto"/>
              <w:left w:val="nil"/>
              <w:bottom w:val="single" w:sz="4" w:space="0" w:color="auto"/>
              <w:right w:val="single" w:sz="4" w:space="0" w:color="auto"/>
            </w:tcBorders>
            <w:shd w:val="clear" w:color="auto" w:fill="auto"/>
            <w:noWrap/>
            <w:vAlign w:val="center"/>
            <w:hideMark/>
          </w:tcPr>
          <w:p w:rsidR="00A91AAF" w:rsidRPr="00385A85" w:rsidRDefault="00A91AAF">
            <w:pPr>
              <w:widowControl/>
              <w:jc w:val="center"/>
              <w:rPr>
                <w:sz w:val="22"/>
                <w:szCs w:val="22"/>
              </w:rPr>
            </w:pPr>
            <w:r w:rsidRPr="00385A85">
              <w:rPr>
                <w:rFonts w:hint="eastAsia"/>
                <w:sz w:val="22"/>
                <w:szCs w:val="22"/>
              </w:rPr>
              <w:t>业绩比较基准收益率标准差④</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rsidR="00A91AAF" w:rsidRPr="00385A85" w:rsidRDefault="00A91AAF">
            <w:pPr>
              <w:widowControl/>
              <w:jc w:val="center"/>
              <w:rPr>
                <w:sz w:val="22"/>
                <w:szCs w:val="22"/>
              </w:rPr>
            </w:pPr>
            <w:r w:rsidRPr="00385A85">
              <w:rPr>
                <w:rFonts w:hint="eastAsia"/>
                <w:sz w:val="22"/>
                <w:szCs w:val="22"/>
              </w:rPr>
              <w:t>②</w:t>
            </w:r>
            <w:r w:rsidRPr="00385A85">
              <w:rPr>
                <w:rFonts w:hint="eastAsia"/>
                <w:sz w:val="22"/>
                <w:szCs w:val="22"/>
              </w:rPr>
              <w:t>-</w:t>
            </w:r>
            <w:r w:rsidRPr="00385A85">
              <w:rPr>
                <w:rFonts w:hint="eastAsia"/>
                <w:sz w:val="22"/>
                <w:szCs w:val="22"/>
              </w:rPr>
              <w:t>④</w:t>
            </w:r>
          </w:p>
        </w:tc>
      </w:tr>
      <w:tr w:rsidR="00133A8D" w:rsidRPr="00D45032" w:rsidTr="00133A8D">
        <w:trPr>
          <w:trHeight w:val="300"/>
        </w:trPr>
        <w:tc>
          <w:tcPr>
            <w:tcW w:w="8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33A8D" w:rsidRPr="00A72F10" w:rsidRDefault="00133A8D" w:rsidP="004F3505">
            <w:pPr>
              <w:widowControl/>
              <w:jc w:val="left"/>
              <w:rPr>
                <w:szCs w:val="21"/>
              </w:rPr>
            </w:pPr>
            <w:r w:rsidRPr="00133A8D">
              <w:rPr>
                <w:szCs w:val="21"/>
              </w:rPr>
              <w:t>2016-09-29</w:t>
            </w:r>
            <w:r w:rsidRPr="00133A8D">
              <w:rPr>
                <w:rFonts w:hint="eastAsia"/>
                <w:szCs w:val="21"/>
              </w:rPr>
              <w:t>至</w:t>
            </w:r>
            <w:r w:rsidRPr="00133A8D">
              <w:rPr>
                <w:szCs w:val="21"/>
              </w:rPr>
              <w:t>2016-12-31</w:t>
            </w:r>
          </w:p>
        </w:tc>
        <w:tc>
          <w:tcPr>
            <w:tcW w:w="687"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-1.00%</w:t>
            </w:r>
          </w:p>
        </w:tc>
        <w:tc>
          <w:tcPr>
            <w:tcW w:w="854"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0.60%</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-1.60%</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0.12%</w:t>
            </w:r>
          </w:p>
        </w:tc>
        <w:tc>
          <w:tcPr>
            <w:tcW w:w="821"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0.16%</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-0.04%</w:t>
            </w:r>
          </w:p>
        </w:tc>
      </w:tr>
      <w:tr w:rsidR="00133A8D" w:rsidRPr="00D45032" w:rsidTr="00133A8D">
        <w:trPr>
          <w:trHeight w:val="300"/>
        </w:trPr>
        <w:tc>
          <w:tcPr>
            <w:tcW w:w="8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33A8D" w:rsidRPr="00A72F10" w:rsidRDefault="00133A8D" w:rsidP="004F3505">
            <w:pPr>
              <w:widowControl/>
              <w:jc w:val="left"/>
              <w:rPr>
                <w:szCs w:val="21"/>
              </w:rPr>
            </w:pPr>
            <w:r w:rsidRPr="00133A8D">
              <w:rPr>
                <w:szCs w:val="21"/>
              </w:rPr>
              <w:t>2017-01-01</w:t>
            </w:r>
            <w:r w:rsidRPr="00133A8D">
              <w:rPr>
                <w:rFonts w:hint="eastAsia"/>
                <w:szCs w:val="21"/>
              </w:rPr>
              <w:t>至</w:t>
            </w:r>
            <w:r w:rsidRPr="00133A8D">
              <w:rPr>
                <w:szCs w:val="21"/>
              </w:rPr>
              <w:t>2017-12-31</w:t>
            </w:r>
          </w:p>
        </w:tc>
        <w:tc>
          <w:tcPr>
            <w:tcW w:w="687"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9.40%</w:t>
            </w:r>
          </w:p>
        </w:tc>
        <w:tc>
          <w:tcPr>
            <w:tcW w:w="854"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4.66%</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4.74%</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0.15%</w:t>
            </w:r>
          </w:p>
        </w:tc>
        <w:tc>
          <w:tcPr>
            <w:tcW w:w="821"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0.13%</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0.02%</w:t>
            </w:r>
          </w:p>
        </w:tc>
      </w:tr>
      <w:tr w:rsidR="00133A8D" w:rsidRPr="00D45032" w:rsidTr="00133A8D">
        <w:trPr>
          <w:trHeight w:val="300"/>
        </w:trPr>
        <w:tc>
          <w:tcPr>
            <w:tcW w:w="8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33A8D" w:rsidRPr="00A72F10" w:rsidRDefault="00133A8D" w:rsidP="004F3505">
            <w:pPr>
              <w:widowControl/>
              <w:jc w:val="left"/>
              <w:rPr>
                <w:szCs w:val="21"/>
              </w:rPr>
            </w:pPr>
            <w:r w:rsidRPr="00133A8D">
              <w:rPr>
                <w:szCs w:val="21"/>
              </w:rPr>
              <w:t>2018-01-01</w:t>
            </w:r>
            <w:r w:rsidRPr="00133A8D">
              <w:rPr>
                <w:rFonts w:hint="eastAsia"/>
                <w:szCs w:val="21"/>
              </w:rPr>
              <w:t>至</w:t>
            </w:r>
            <w:r w:rsidRPr="00133A8D">
              <w:rPr>
                <w:szCs w:val="21"/>
              </w:rPr>
              <w:t>2018-12-31</w:t>
            </w:r>
          </w:p>
        </w:tc>
        <w:tc>
          <w:tcPr>
            <w:tcW w:w="687"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4.99%</w:t>
            </w:r>
          </w:p>
        </w:tc>
        <w:tc>
          <w:tcPr>
            <w:tcW w:w="854"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-1.10%</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6.09%</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0.16%</w:t>
            </w:r>
          </w:p>
        </w:tc>
        <w:tc>
          <w:tcPr>
            <w:tcW w:w="821"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0.27%</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-0.11%</w:t>
            </w:r>
          </w:p>
        </w:tc>
      </w:tr>
      <w:tr w:rsidR="00133A8D" w:rsidRPr="00D45032" w:rsidTr="00133A8D">
        <w:trPr>
          <w:trHeight w:val="300"/>
        </w:trPr>
        <w:tc>
          <w:tcPr>
            <w:tcW w:w="8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33A8D" w:rsidRPr="00A72F10" w:rsidRDefault="00133A8D" w:rsidP="004F3505">
            <w:pPr>
              <w:widowControl/>
              <w:jc w:val="left"/>
              <w:rPr>
                <w:szCs w:val="21"/>
              </w:rPr>
            </w:pPr>
            <w:r w:rsidRPr="00133A8D">
              <w:rPr>
                <w:szCs w:val="21"/>
              </w:rPr>
              <w:t>2016-09-29</w:t>
            </w:r>
            <w:r w:rsidRPr="00133A8D">
              <w:rPr>
                <w:rFonts w:hint="eastAsia"/>
                <w:szCs w:val="21"/>
              </w:rPr>
              <w:t>至</w:t>
            </w:r>
            <w:r w:rsidRPr="00133A8D">
              <w:rPr>
                <w:szCs w:val="21"/>
              </w:rPr>
              <w:t>2018-12-31</w:t>
            </w:r>
          </w:p>
        </w:tc>
        <w:tc>
          <w:tcPr>
            <w:tcW w:w="687"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13.72%</w:t>
            </w:r>
          </w:p>
        </w:tc>
        <w:tc>
          <w:tcPr>
            <w:tcW w:w="854"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4.12%</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9.60%</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0.15%</w:t>
            </w:r>
          </w:p>
        </w:tc>
        <w:tc>
          <w:tcPr>
            <w:tcW w:w="821"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0.21%</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133A8D" w:rsidRPr="00A72F10" w:rsidRDefault="00133A8D" w:rsidP="004F3505">
            <w:pPr>
              <w:widowControl/>
              <w:jc w:val="center"/>
              <w:rPr>
                <w:szCs w:val="21"/>
              </w:rPr>
            </w:pPr>
            <w:r w:rsidRPr="00133A8D">
              <w:rPr>
                <w:szCs w:val="21"/>
              </w:rPr>
              <w:t>-0.06%</w:t>
            </w:r>
          </w:p>
        </w:tc>
      </w:tr>
    </w:tbl>
    <w:p w:rsidR="00D343FD" w:rsidRDefault="00D343FD" w:rsidP="00D343FD">
      <w:pPr>
        <w:spacing w:line="360" w:lineRule="auto"/>
        <w:ind w:firstLineChars="200" w:firstLine="480"/>
        <w:rPr>
          <w:sz w:val="24"/>
        </w:rPr>
      </w:pPr>
    </w:p>
    <w:p w:rsidR="00A91AAF" w:rsidRDefault="00A91AAF" w:rsidP="00D343FD">
      <w:pPr>
        <w:spacing w:line="360" w:lineRule="auto"/>
        <w:ind w:firstLineChars="200" w:firstLine="480"/>
        <w:rPr>
          <w:sz w:val="24"/>
        </w:rPr>
      </w:pPr>
      <w:r w:rsidRPr="00D45032">
        <w:rPr>
          <w:rFonts w:hint="eastAsia"/>
          <w:sz w:val="24"/>
        </w:rPr>
        <w:t>国联安鑫盈混合型证券投资基金</w:t>
      </w:r>
      <w:r w:rsidRPr="00D45032">
        <w:rPr>
          <w:rFonts w:hint="eastAsia"/>
          <w:sz w:val="24"/>
        </w:rPr>
        <w:t>C</w:t>
      </w:r>
      <w:r>
        <w:rPr>
          <w:rFonts w:hint="eastAsia"/>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1"/>
        <w:gridCol w:w="1174"/>
        <w:gridCol w:w="1459"/>
        <w:gridCol w:w="851"/>
        <w:gridCol w:w="1212"/>
        <w:gridCol w:w="1399"/>
        <w:gridCol w:w="987"/>
      </w:tblGrid>
      <w:tr w:rsidR="00133A8D" w:rsidRPr="00385A85" w:rsidTr="00133A8D">
        <w:trPr>
          <w:trHeight w:val="720"/>
        </w:trPr>
        <w:tc>
          <w:tcPr>
            <w:tcW w:w="845" w:type="pct"/>
            <w:shd w:val="clear" w:color="auto" w:fill="auto"/>
            <w:vAlign w:val="center"/>
            <w:hideMark/>
          </w:tcPr>
          <w:p w:rsidR="00A91AAF" w:rsidRPr="00A72F10" w:rsidRDefault="00A91AAF" w:rsidP="004F3505">
            <w:pPr>
              <w:widowControl/>
              <w:jc w:val="center"/>
              <w:rPr>
                <w:rFonts w:ascii="宋体" w:hAnsi="宋体" w:cs="宋体"/>
                <w:kern w:val="0"/>
                <w:szCs w:val="21"/>
              </w:rPr>
            </w:pPr>
          </w:p>
        </w:tc>
        <w:tc>
          <w:tcPr>
            <w:tcW w:w="689" w:type="pct"/>
            <w:shd w:val="clear" w:color="auto" w:fill="auto"/>
            <w:vAlign w:val="center"/>
            <w:hideMark/>
          </w:tcPr>
          <w:p w:rsidR="00A91AAF" w:rsidRPr="00A72F10" w:rsidRDefault="00A91AAF" w:rsidP="004F3505">
            <w:pPr>
              <w:widowControl/>
              <w:jc w:val="center"/>
              <w:rPr>
                <w:rFonts w:ascii="宋体" w:hAnsi="宋体" w:cs="宋体"/>
                <w:kern w:val="0"/>
                <w:szCs w:val="21"/>
              </w:rPr>
            </w:pPr>
            <w:r w:rsidRPr="00A72F10">
              <w:rPr>
                <w:rFonts w:ascii="宋体" w:hAnsi="宋体" w:cs="宋体" w:hint="eastAsia"/>
                <w:kern w:val="0"/>
                <w:szCs w:val="21"/>
              </w:rPr>
              <w:t>基金份额净值增长率①</w:t>
            </w:r>
          </w:p>
        </w:tc>
        <w:tc>
          <w:tcPr>
            <w:tcW w:w="856" w:type="pct"/>
            <w:shd w:val="clear" w:color="auto" w:fill="auto"/>
            <w:vAlign w:val="center"/>
            <w:hideMark/>
          </w:tcPr>
          <w:p w:rsidR="00A91AAF" w:rsidRPr="00A72F10" w:rsidRDefault="00A91AAF" w:rsidP="004F3505">
            <w:pPr>
              <w:widowControl/>
              <w:jc w:val="center"/>
              <w:rPr>
                <w:rFonts w:ascii="宋体" w:hAnsi="宋体" w:cs="宋体"/>
                <w:kern w:val="0"/>
                <w:szCs w:val="21"/>
              </w:rPr>
            </w:pPr>
            <w:r w:rsidRPr="00A72F10">
              <w:rPr>
                <w:rFonts w:ascii="宋体" w:hAnsi="宋体" w:cs="宋体" w:hint="eastAsia"/>
                <w:kern w:val="0"/>
                <w:szCs w:val="21"/>
              </w:rPr>
              <w:t>同期业绩比较基准收益率③</w:t>
            </w:r>
          </w:p>
        </w:tc>
        <w:tc>
          <w:tcPr>
            <w:tcW w:w="499" w:type="pct"/>
            <w:shd w:val="clear" w:color="auto" w:fill="auto"/>
            <w:vAlign w:val="center"/>
            <w:hideMark/>
          </w:tcPr>
          <w:p w:rsidR="00A91AAF" w:rsidRPr="00A72F10" w:rsidRDefault="00A91AAF" w:rsidP="004F3505">
            <w:pPr>
              <w:widowControl/>
              <w:jc w:val="center"/>
              <w:rPr>
                <w:rFonts w:ascii="宋体" w:hAnsi="宋体" w:cs="宋体"/>
                <w:kern w:val="0"/>
                <w:szCs w:val="21"/>
              </w:rPr>
            </w:pPr>
            <w:r w:rsidRPr="00A72F10">
              <w:rPr>
                <w:rFonts w:ascii="宋体" w:hAnsi="宋体" w:cs="宋体" w:hint="eastAsia"/>
                <w:kern w:val="0"/>
                <w:szCs w:val="21"/>
              </w:rPr>
              <w:t>①</w:t>
            </w:r>
            <w:r w:rsidRPr="00A72F10">
              <w:rPr>
                <w:rFonts w:ascii="宋体" w:hAnsi="宋体" w:cs="宋体"/>
                <w:kern w:val="0"/>
                <w:szCs w:val="21"/>
              </w:rPr>
              <w:t>-③</w:t>
            </w:r>
          </w:p>
        </w:tc>
        <w:tc>
          <w:tcPr>
            <w:tcW w:w="711" w:type="pct"/>
            <w:shd w:val="clear" w:color="auto" w:fill="auto"/>
            <w:vAlign w:val="center"/>
            <w:hideMark/>
          </w:tcPr>
          <w:p w:rsidR="00A91AAF" w:rsidRPr="00A72F10" w:rsidRDefault="00A91AAF" w:rsidP="004F3505">
            <w:pPr>
              <w:widowControl/>
              <w:jc w:val="center"/>
              <w:rPr>
                <w:rFonts w:ascii="宋体" w:hAnsi="宋体" w:cs="宋体"/>
                <w:kern w:val="0"/>
                <w:szCs w:val="21"/>
              </w:rPr>
            </w:pPr>
            <w:r w:rsidRPr="00A72F10">
              <w:rPr>
                <w:rFonts w:ascii="宋体" w:hAnsi="宋体" w:cs="宋体" w:hint="eastAsia"/>
                <w:kern w:val="0"/>
                <w:szCs w:val="21"/>
              </w:rPr>
              <w:t>净值增长率标准差②</w:t>
            </w:r>
          </w:p>
        </w:tc>
        <w:tc>
          <w:tcPr>
            <w:tcW w:w="821" w:type="pct"/>
            <w:shd w:val="clear" w:color="auto" w:fill="auto"/>
            <w:vAlign w:val="center"/>
            <w:hideMark/>
          </w:tcPr>
          <w:p w:rsidR="00A91AAF" w:rsidRPr="00A72F10" w:rsidRDefault="00A91AAF" w:rsidP="004F3505">
            <w:pPr>
              <w:widowControl/>
              <w:jc w:val="center"/>
              <w:rPr>
                <w:rFonts w:ascii="宋体" w:hAnsi="宋体" w:cs="宋体"/>
                <w:kern w:val="0"/>
                <w:szCs w:val="21"/>
              </w:rPr>
            </w:pPr>
            <w:r w:rsidRPr="00A72F10">
              <w:rPr>
                <w:rFonts w:ascii="宋体" w:hAnsi="宋体" w:cs="宋体" w:hint="eastAsia"/>
                <w:kern w:val="0"/>
                <w:szCs w:val="21"/>
              </w:rPr>
              <w:t>业绩比较基准收益率标准差④</w:t>
            </w:r>
          </w:p>
        </w:tc>
        <w:tc>
          <w:tcPr>
            <w:tcW w:w="579" w:type="pct"/>
            <w:shd w:val="clear" w:color="auto" w:fill="auto"/>
            <w:vAlign w:val="center"/>
            <w:hideMark/>
          </w:tcPr>
          <w:p w:rsidR="00A91AAF" w:rsidRPr="00A72F10" w:rsidRDefault="00A91AAF" w:rsidP="004F3505">
            <w:pPr>
              <w:widowControl/>
              <w:jc w:val="center"/>
              <w:rPr>
                <w:rFonts w:ascii="宋体" w:hAnsi="宋体" w:cs="宋体"/>
                <w:kern w:val="0"/>
                <w:szCs w:val="21"/>
              </w:rPr>
            </w:pPr>
            <w:r w:rsidRPr="00A72F10">
              <w:rPr>
                <w:rFonts w:ascii="宋体" w:hAnsi="宋体" w:cs="宋体" w:hint="eastAsia"/>
                <w:kern w:val="0"/>
                <w:szCs w:val="21"/>
              </w:rPr>
              <w:t>②</w:t>
            </w:r>
            <w:r w:rsidRPr="00A72F10">
              <w:rPr>
                <w:rFonts w:ascii="宋体" w:hAnsi="宋体" w:cs="宋体"/>
                <w:kern w:val="0"/>
                <w:szCs w:val="21"/>
              </w:rPr>
              <w:t>-④</w:t>
            </w:r>
          </w:p>
        </w:tc>
      </w:tr>
      <w:tr w:rsidR="00133A8D" w:rsidRPr="00385A85" w:rsidTr="00A72F10">
        <w:trPr>
          <w:trHeight w:val="510"/>
        </w:trPr>
        <w:tc>
          <w:tcPr>
            <w:tcW w:w="845" w:type="pct"/>
            <w:shd w:val="clear" w:color="auto" w:fill="auto"/>
            <w:hideMark/>
          </w:tcPr>
          <w:p w:rsidR="00133A8D" w:rsidRPr="00A72F10" w:rsidRDefault="00133A8D" w:rsidP="004F3505">
            <w:pPr>
              <w:widowControl/>
              <w:jc w:val="left"/>
              <w:rPr>
                <w:kern w:val="0"/>
                <w:szCs w:val="21"/>
              </w:rPr>
            </w:pPr>
            <w:r w:rsidRPr="0023391C">
              <w:rPr>
                <w:szCs w:val="21"/>
              </w:rPr>
              <w:t>2016-09-29</w:t>
            </w:r>
            <w:r w:rsidRPr="004D44AB">
              <w:rPr>
                <w:rFonts w:hint="eastAsia"/>
                <w:szCs w:val="21"/>
              </w:rPr>
              <w:t>至</w:t>
            </w:r>
            <w:r w:rsidRPr="00A72F10">
              <w:rPr>
                <w:szCs w:val="21"/>
              </w:rPr>
              <w:t>2016-12-31</w:t>
            </w:r>
          </w:p>
        </w:tc>
        <w:tc>
          <w:tcPr>
            <w:tcW w:w="689" w:type="pct"/>
            <w:shd w:val="clear" w:color="auto" w:fill="auto"/>
            <w:noWrap/>
            <w:vAlign w:val="bottom"/>
            <w:hideMark/>
          </w:tcPr>
          <w:p w:rsidR="00133A8D" w:rsidRPr="00A72F10" w:rsidRDefault="00133A8D">
            <w:pPr>
              <w:widowControl/>
              <w:jc w:val="center"/>
              <w:rPr>
                <w:kern w:val="0"/>
                <w:szCs w:val="21"/>
              </w:rPr>
            </w:pPr>
            <w:r w:rsidRPr="0023391C">
              <w:rPr>
                <w:szCs w:val="21"/>
              </w:rPr>
              <w:t>-1.12%</w:t>
            </w:r>
          </w:p>
        </w:tc>
        <w:tc>
          <w:tcPr>
            <w:tcW w:w="856" w:type="pct"/>
            <w:shd w:val="clear" w:color="auto" w:fill="auto"/>
            <w:noWrap/>
            <w:vAlign w:val="bottom"/>
            <w:hideMark/>
          </w:tcPr>
          <w:p w:rsidR="00133A8D" w:rsidRPr="00A72F10" w:rsidRDefault="00133A8D">
            <w:pPr>
              <w:widowControl/>
              <w:jc w:val="center"/>
              <w:rPr>
                <w:kern w:val="0"/>
                <w:szCs w:val="21"/>
              </w:rPr>
            </w:pPr>
            <w:r w:rsidRPr="0023391C">
              <w:rPr>
                <w:szCs w:val="21"/>
              </w:rPr>
              <w:t>0.60%</w:t>
            </w:r>
          </w:p>
        </w:tc>
        <w:tc>
          <w:tcPr>
            <w:tcW w:w="499" w:type="pct"/>
            <w:shd w:val="clear" w:color="auto" w:fill="auto"/>
            <w:noWrap/>
            <w:vAlign w:val="bottom"/>
            <w:hideMark/>
          </w:tcPr>
          <w:p w:rsidR="00133A8D" w:rsidRPr="00A72F10" w:rsidRDefault="00133A8D">
            <w:pPr>
              <w:widowControl/>
              <w:jc w:val="center"/>
              <w:rPr>
                <w:kern w:val="0"/>
                <w:szCs w:val="21"/>
              </w:rPr>
            </w:pPr>
            <w:r w:rsidRPr="0023391C">
              <w:rPr>
                <w:szCs w:val="21"/>
              </w:rPr>
              <w:t>-1.72%</w:t>
            </w:r>
          </w:p>
        </w:tc>
        <w:tc>
          <w:tcPr>
            <w:tcW w:w="711" w:type="pct"/>
            <w:shd w:val="clear" w:color="auto" w:fill="auto"/>
            <w:noWrap/>
            <w:vAlign w:val="bottom"/>
            <w:hideMark/>
          </w:tcPr>
          <w:p w:rsidR="00133A8D" w:rsidRPr="00A72F10" w:rsidRDefault="00133A8D">
            <w:pPr>
              <w:widowControl/>
              <w:jc w:val="center"/>
              <w:rPr>
                <w:kern w:val="0"/>
                <w:szCs w:val="21"/>
              </w:rPr>
            </w:pPr>
            <w:r w:rsidRPr="0023391C">
              <w:rPr>
                <w:szCs w:val="21"/>
              </w:rPr>
              <w:t>0.12%</w:t>
            </w:r>
          </w:p>
        </w:tc>
        <w:tc>
          <w:tcPr>
            <w:tcW w:w="821" w:type="pct"/>
            <w:shd w:val="clear" w:color="auto" w:fill="auto"/>
            <w:noWrap/>
            <w:vAlign w:val="bottom"/>
            <w:hideMark/>
          </w:tcPr>
          <w:p w:rsidR="00133A8D" w:rsidRPr="00A72F10" w:rsidRDefault="00133A8D">
            <w:pPr>
              <w:widowControl/>
              <w:jc w:val="center"/>
              <w:rPr>
                <w:kern w:val="0"/>
                <w:szCs w:val="21"/>
              </w:rPr>
            </w:pPr>
            <w:r w:rsidRPr="0023391C">
              <w:rPr>
                <w:szCs w:val="21"/>
              </w:rPr>
              <w:t>0.16%</w:t>
            </w:r>
          </w:p>
        </w:tc>
        <w:tc>
          <w:tcPr>
            <w:tcW w:w="579" w:type="pct"/>
            <w:shd w:val="clear" w:color="auto" w:fill="auto"/>
            <w:noWrap/>
            <w:vAlign w:val="bottom"/>
            <w:hideMark/>
          </w:tcPr>
          <w:p w:rsidR="00133A8D" w:rsidRPr="00A72F10" w:rsidRDefault="00133A8D">
            <w:pPr>
              <w:widowControl/>
              <w:jc w:val="center"/>
              <w:rPr>
                <w:kern w:val="0"/>
                <w:szCs w:val="21"/>
              </w:rPr>
            </w:pPr>
            <w:r w:rsidRPr="0023391C">
              <w:rPr>
                <w:szCs w:val="21"/>
              </w:rPr>
              <w:t>-0.04%</w:t>
            </w:r>
          </w:p>
        </w:tc>
      </w:tr>
      <w:tr w:rsidR="00133A8D" w:rsidRPr="00385A85" w:rsidTr="00A72F10">
        <w:trPr>
          <w:trHeight w:val="510"/>
        </w:trPr>
        <w:tc>
          <w:tcPr>
            <w:tcW w:w="845" w:type="pct"/>
            <w:shd w:val="clear" w:color="auto" w:fill="auto"/>
            <w:hideMark/>
          </w:tcPr>
          <w:p w:rsidR="00133A8D" w:rsidRPr="00A72F10" w:rsidRDefault="00133A8D" w:rsidP="004F3505">
            <w:pPr>
              <w:widowControl/>
              <w:jc w:val="left"/>
              <w:rPr>
                <w:kern w:val="0"/>
                <w:szCs w:val="21"/>
              </w:rPr>
            </w:pPr>
            <w:r w:rsidRPr="0023391C">
              <w:rPr>
                <w:szCs w:val="21"/>
              </w:rPr>
              <w:t>2017-01-01</w:t>
            </w:r>
            <w:r w:rsidRPr="004D44AB">
              <w:rPr>
                <w:rFonts w:hint="eastAsia"/>
                <w:szCs w:val="21"/>
              </w:rPr>
              <w:t>至</w:t>
            </w:r>
            <w:r w:rsidRPr="00A72F10">
              <w:rPr>
                <w:szCs w:val="21"/>
              </w:rPr>
              <w:t>2017-12-31</w:t>
            </w:r>
          </w:p>
        </w:tc>
        <w:tc>
          <w:tcPr>
            <w:tcW w:w="689" w:type="pct"/>
            <w:shd w:val="clear" w:color="auto" w:fill="auto"/>
            <w:noWrap/>
            <w:vAlign w:val="bottom"/>
            <w:hideMark/>
          </w:tcPr>
          <w:p w:rsidR="00133A8D" w:rsidRPr="00A72F10" w:rsidRDefault="00133A8D">
            <w:pPr>
              <w:widowControl/>
              <w:jc w:val="center"/>
              <w:rPr>
                <w:kern w:val="0"/>
                <w:szCs w:val="21"/>
              </w:rPr>
            </w:pPr>
            <w:r w:rsidRPr="0023391C">
              <w:rPr>
                <w:szCs w:val="21"/>
              </w:rPr>
              <w:t>8.90%</w:t>
            </w:r>
          </w:p>
        </w:tc>
        <w:tc>
          <w:tcPr>
            <w:tcW w:w="856" w:type="pct"/>
            <w:shd w:val="clear" w:color="auto" w:fill="auto"/>
            <w:noWrap/>
            <w:vAlign w:val="bottom"/>
            <w:hideMark/>
          </w:tcPr>
          <w:p w:rsidR="00133A8D" w:rsidRPr="00A72F10" w:rsidRDefault="00133A8D">
            <w:pPr>
              <w:widowControl/>
              <w:jc w:val="center"/>
              <w:rPr>
                <w:kern w:val="0"/>
                <w:szCs w:val="21"/>
              </w:rPr>
            </w:pPr>
            <w:r w:rsidRPr="0023391C">
              <w:rPr>
                <w:szCs w:val="21"/>
              </w:rPr>
              <w:t>4.66%</w:t>
            </w:r>
          </w:p>
        </w:tc>
        <w:tc>
          <w:tcPr>
            <w:tcW w:w="499" w:type="pct"/>
            <w:shd w:val="clear" w:color="auto" w:fill="auto"/>
            <w:noWrap/>
            <w:vAlign w:val="bottom"/>
            <w:hideMark/>
          </w:tcPr>
          <w:p w:rsidR="00133A8D" w:rsidRPr="00A72F10" w:rsidRDefault="00133A8D">
            <w:pPr>
              <w:widowControl/>
              <w:jc w:val="center"/>
              <w:rPr>
                <w:kern w:val="0"/>
                <w:szCs w:val="21"/>
              </w:rPr>
            </w:pPr>
            <w:r w:rsidRPr="0023391C">
              <w:rPr>
                <w:szCs w:val="21"/>
              </w:rPr>
              <w:t>4.24%</w:t>
            </w:r>
          </w:p>
        </w:tc>
        <w:tc>
          <w:tcPr>
            <w:tcW w:w="711" w:type="pct"/>
            <w:shd w:val="clear" w:color="auto" w:fill="auto"/>
            <w:noWrap/>
            <w:vAlign w:val="bottom"/>
            <w:hideMark/>
          </w:tcPr>
          <w:p w:rsidR="00133A8D" w:rsidRPr="00A72F10" w:rsidRDefault="00133A8D">
            <w:pPr>
              <w:widowControl/>
              <w:jc w:val="center"/>
              <w:rPr>
                <w:kern w:val="0"/>
                <w:szCs w:val="21"/>
              </w:rPr>
            </w:pPr>
            <w:r w:rsidRPr="0023391C">
              <w:rPr>
                <w:szCs w:val="21"/>
              </w:rPr>
              <w:t>0.15%</w:t>
            </w:r>
          </w:p>
        </w:tc>
        <w:tc>
          <w:tcPr>
            <w:tcW w:w="821" w:type="pct"/>
            <w:shd w:val="clear" w:color="auto" w:fill="auto"/>
            <w:noWrap/>
            <w:vAlign w:val="bottom"/>
            <w:hideMark/>
          </w:tcPr>
          <w:p w:rsidR="00133A8D" w:rsidRPr="00A72F10" w:rsidRDefault="00133A8D">
            <w:pPr>
              <w:widowControl/>
              <w:jc w:val="center"/>
              <w:rPr>
                <w:kern w:val="0"/>
                <w:szCs w:val="21"/>
              </w:rPr>
            </w:pPr>
            <w:r w:rsidRPr="0023391C">
              <w:rPr>
                <w:szCs w:val="21"/>
              </w:rPr>
              <w:t>0.13%</w:t>
            </w:r>
          </w:p>
        </w:tc>
        <w:tc>
          <w:tcPr>
            <w:tcW w:w="579" w:type="pct"/>
            <w:shd w:val="clear" w:color="auto" w:fill="auto"/>
            <w:noWrap/>
            <w:vAlign w:val="bottom"/>
            <w:hideMark/>
          </w:tcPr>
          <w:p w:rsidR="00133A8D" w:rsidRPr="00A72F10" w:rsidRDefault="00133A8D">
            <w:pPr>
              <w:widowControl/>
              <w:jc w:val="center"/>
              <w:rPr>
                <w:kern w:val="0"/>
                <w:szCs w:val="21"/>
              </w:rPr>
            </w:pPr>
            <w:r w:rsidRPr="0023391C">
              <w:rPr>
                <w:szCs w:val="21"/>
              </w:rPr>
              <w:t>0.02%</w:t>
            </w:r>
          </w:p>
        </w:tc>
      </w:tr>
      <w:tr w:rsidR="00133A8D" w:rsidRPr="00385A85" w:rsidTr="00A72F10">
        <w:trPr>
          <w:trHeight w:val="510"/>
        </w:trPr>
        <w:tc>
          <w:tcPr>
            <w:tcW w:w="845" w:type="pct"/>
            <w:shd w:val="clear" w:color="auto" w:fill="auto"/>
            <w:hideMark/>
          </w:tcPr>
          <w:p w:rsidR="00133A8D" w:rsidRPr="00A72F10" w:rsidRDefault="00133A8D" w:rsidP="004F3505">
            <w:pPr>
              <w:widowControl/>
              <w:jc w:val="left"/>
              <w:rPr>
                <w:kern w:val="0"/>
                <w:szCs w:val="21"/>
              </w:rPr>
            </w:pPr>
            <w:r w:rsidRPr="0023391C">
              <w:rPr>
                <w:szCs w:val="21"/>
              </w:rPr>
              <w:t>2018-01-01</w:t>
            </w:r>
            <w:r w:rsidRPr="004D44AB">
              <w:rPr>
                <w:rFonts w:hint="eastAsia"/>
                <w:szCs w:val="21"/>
              </w:rPr>
              <w:t>至</w:t>
            </w:r>
            <w:r w:rsidRPr="00A72F10">
              <w:rPr>
                <w:szCs w:val="21"/>
              </w:rPr>
              <w:t>2018-12-31</w:t>
            </w:r>
          </w:p>
        </w:tc>
        <w:tc>
          <w:tcPr>
            <w:tcW w:w="689" w:type="pct"/>
            <w:shd w:val="clear" w:color="auto" w:fill="auto"/>
            <w:noWrap/>
            <w:vAlign w:val="bottom"/>
            <w:hideMark/>
          </w:tcPr>
          <w:p w:rsidR="00133A8D" w:rsidRPr="00A72F10" w:rsidRDefault="00133A8D">
            <w:pPr>
              <w:widowControl/>
              <w:jc w:val="center"/>
              <w:rPr>
                <w:kern w:val="0"/>
                <w:szCs w:val="21"/>
              </w:rPr>
            </w:pPr>
            <w:r w:rsidRPr="0023391C">
              <w:rPr>
                <w:szCs w:val="21"/>
              </w:rPr>
              <w:t>4.57%</w:t>
            </w:r>
          </w:p>
        </w:tc>
        <w:tc>
          <w:tcPr>
            <w:tcW w:w="856" w:type="pct"/>
            <w:shd w:val="clear" w:color="auto" w:fill="auto"/>
            <w:noWrap/>
            <w:vAlign w:val="bottom"/>
            <w:hideMark/>
          </w:tcPr>
          <w:p w:rsidR="00133A8D" w:rsidRPr="00A72F10" w:rsidRDefault="00133A8D">
            <w:pPr>
              <w:widowControl/>
              <w:jc w:val="center"/>
              <w:rPr>
                <w:kern w:val="0"/>
                <w:szCs w:val="21"/>
              </w:rPr>
            </w:pPr>
            <w:r w:rsidRPr="0023391C">
              <w:rPr>
                <w:szCs w:val="21"/>
              </w:rPr>
              <w:t>-1.10%</w:t>
            </w:r>
          </w:p>
        </w:tc>
        <w:tc>
          <w:tcPr>
            <w:tcW w:w="499" w:type="pct"/>
            <w:shd w:val="clear" w:color="auto" w:fill="auto"/>
            <w:noWrap/>
            <w:vAlign w:val="bottom"/>
            <w:hideMark/>
          </w:tcPr>
          <w:p w:rsidR="00133A8D" w:rsidRPr="00A72F10" w:rsidRDefault="00133A8D">
            <w:pPr>
              <w:widowControl/>
              <w:jc w:val="center"/>
              <w:rPr>
                <w:kern w:val="0"/>
                <w:szCs w:val="21"/>
              </w:rPr>
            </w:pPr>
            <w:r w:rsidRPr="0023391C">
              <w:rPr>
                <w:szCs w:val="21"/>
              </w:rPr>
              <w:t>5.67%</w:t>
            </w:r>
          </w:p>
        </w:tc>
        <w:tc>
          <w:tcPr>
            <w:tcW w:w="711" w:type="pct"/>
            <w:shd w:val="clear" w:color="auto" w:fill="auto"/>
            <w:noWrap/>
            <w:vAlign w:val="bottom"/>
            <w:hideMark/>
          </w:tcPr>
          <w:p w:rsidR="00133A8D" w:rsidRPr="00A72F10" w:rsidRDefault="00133A8D">
            <w:pPr>
              <w:widowControl/>
              <w:jc w:val="center"/>
              <w:rPr>
                <w:kern w:val="0"/>
                <w:szCs w:val="21"/>
              </w:rPr>
            </w:pPr>
            <w:r w:rsidRPr="0023391C">
              <w:rPr>
                <w:szCs w:val="21"/>
              </w:rPr>
              <w:t>0.16%</w:t>
            </w:r>
          </w:p>
        </w:tc>
        <w:tc>
          <w:tcPr>
            <w:tcW w:w="821" w:type="pct"/>
            <w:shd w:val="clear" w:color="auto" w:fill="auto"/>
            <w:noWrap/>
            <w:vAlign w:val="bottom"/>
            <w:hideMark/>
          </w:tcPr>
          <w:p w:rsidR="00133A8D" w:rsidRPr="00A72F10" w:rsidRDefault="00133A8D">
            <w:pPr>
              <w:widowControl/>
              <w:jc w:val="center"/>
              <w:rPr>
                <w:kern w:val="0"/>
                <w:szCs w:val="21"/>
              </w:rPr>
            </w:pPr>
            <w:r w:rsidRPr="0023391C">
              <w:rPr>
                <w:szCs w:val="21"/>
              </w:rPr>
              <w:t>0.27%</w:t>
            </w:r>
          </w:p>
        </w:tc>
        <w:tc>
          <w:tcPr>
            <w:tcW w:w="579" w:type="pct"/>
            <w:shd w:val="clear" w:color="auto" w:fill="auto"/>
            <w:noWrap/>
            <w:vAlign w:val="bottom"/>
            <w:hideMark/>
          </w:tcPr>
          <w:p w:rsidR="00133A8D" w:rsidRPr="00A72F10" w:rsidRDefault="00133A8D">
            <w:pPr>
              <w:widowControl/>
              <w:jc w:val="center"/>
              <w:rPr>
                <w:kern w:val="0"/>
                <w:szCs w:val="21"/>
              </w:rPr>
            </w:pPr>
            <w:r w:rsidRPr="0023391C">
              <w:rPr>
                <w:szCs w:val="21"/>
              </w:rPr>
              <w:t>-0.11%</w:t>
            </w:r>
          </w:p>
        </w:tc>
      </w:tr>
      <w:tr w:rsidR="00133A8D" w:rsidRPr="00385A85" w:rsidTr="00A72F10">
        <w:trPr>
          <w:trHeight w:val="510"/>
        </w:trPr>
        <w:tc>
          <w:tcPr>
            <w:tcW w:w="845" w:type="pct"/>
            <w:shd w:val="clear" w:color="auto" w:fill="auto"/>
            <w:hideMark/>
          </w:tcPr>
          <w:p w:rsidR="00133A8D" w:rsidRPr="00A72F10" w:rsidRDefault="00133A8D" w:rsidP="004F3505">
            <w:pPr>
              <w:widowControl/>
              <w:jc w:val="left"/>
              <w:rPr>
                <w:kern w:val="0"/>
                <w:szCs w:val="21"/>
              </w:rPr>
            </w:pPr>
            <w:r w:rsidRPr="0023391C">
              <w:rPr>
                <w:szCs w:val="21"/>
              </w:rPr>
              <w:t>2016-09-29</w:t>
            </w:r>
            <w:r w:rsidRPr="004D44AB">
              <w:rPr>
                <w:rFonts w:hint="eastAsia"/>
                <w:szCs w:val="21"/>
              </w:rPr>
              <w:t>至</w:t>
            </w:r>
            <w:r w:rsidRPr="00A72F10">
              <w:rPr>
                <w:szCs w:val="21"/>
              </w:rPr>
              <w:t>2018-12-31</w:t>
            </w:r>
          </w:p>
        </w:tc>
        <w:tc>
          <w:tcPr>
            <w:tcW w:w="689" w:type="pct"/>
            <w:shd w:val="clear" w:color="auto" w:fill="auto"/>
            <w:noWrap/>
            <w:vAlign w:val="bottom"/>
            <w:hideMark/>
          </w:tcPr>
          <w:p w:rsidR="00133A8D" w:rsidRPr="00A72F10" w:rsidRDefault="00133A8D">
            <w:pPr>
              <w:widowControl/>
              <w:jc w:val="center"/>
              <w:rPr>
                <w:kern w:val="0"/>
                <w:szCs w:val="21"/>
              </w:rPr>
            </w:pPr>
            <w:r w:rsidRPr="0023391C">
              <w:rPr>
                <w:szCs w:val="21"/>
              </w:rPr>
              <w:t>12.60%</w:t>
            </w:r>
          </w:p>
        </w:tc>
        <w:tc>
          <w:tcPr>
            <w:tcW w:w="856" w:type="pct"/>
            <w:shd w:val="clear" w:color="auto" w:fill="auto"/>
            <w:noWrap/>
            <w:vAlign w:val="bottom"/>
            <w:hideMark/>
          </w:tcPr>
          <w:p w:rsidR="00133A8D" w:rsidRPr="00A72F10" w:rsidRDefault="00133A8D">
            <w:pPr>
              <w:widowControl/>
              <w:jc w:val="center"/>
              <w:rPr>
                <w:kern w:val="0"/>
                <w:szCs w:val="21"/>
              </w:rPr>
            </w:pPr>
            <w:r w:rsidRPr="0023391C">
              <w:rPr>
                <w:szCs w:val="21"/>
              </w:rPr>
              <w:t>4.12%</w:t>
            </w:r>
          </w:p>
        </w:tc>
        <w:tc>
          <w:tcPr>
            <w:tcW w:w="499" w:type="pct"/>
            <w:shd w:val="clear" w:color="auto" w:fill="auto"/>
            <w:noWrap/>
            <w:vAlign w:val="bottom"/>
            <w:hideMark/>
          </w:tcPr>
          <w:p w:rsidR="00133A8D" w:rsidRPr="00A72F10" w:rsidRDefault="00133A8D">
            <w:pPr>
              <w:widowControl/>
              <w:jc w:val="center"/>
              <w:rPr>
                <w:kern w:val="0"/>
                <w:szCs w:val="21"/>
              </w:rPr>
            </w:pPr>
            <w:r w:rsidRPr="0023391C">
              <w:rPr>
                <w:szCs w:val="21"/>
              </w:rPr>
              <w:t>8.48%</w:t>
            </w:r>
          </w:p>
        </w:tc>
        <w:tc>
          <w:tcPr>
            <w:tcW w:w="711" w:type="pct"/>
            <w:shd w:val="clear" w:color="auto" w:fill="auto"/>
            <w:noWrap/>
            <w:vAlign w:val="bottom"/>
            <w:hideMark/>
          </w:tcPr>
          <w:p w:rsidR="00133A8D" w:rsidRPr="00A72F10" w:rsidRDefault="00133A8D">
            <w:pPr>
              <w:widowControl/>
              <w:jc w:val="center"/>
              <w:rPr>
                <w:kern w:val="0"/>
                <w:szCs w:val="21"/>
              </w:rPr>
            </w:pPr>
            <w:r w:rsidRPr="0023391C">
              <w:rPr>
                <w:szCs w:val="21"/>
              </w:rPr>
              <w:t>0.15%</w:t>
            </w:r>
          </w:p>
        </w:tc>
        <w:tc>
          <w:tcPr>
            <w:tcW w:w="821" w:type="pct"/>
            <w:shd w:val="clear" w:color="auto" w:fill="auto"/>
            <w:noWrap/>
            <w:vAlign w:val="bottom"/>
            <w:hideMark/>
          </w:tcPr>
          <w:p w:rsidR="00133A8D" w:rsidRPr="00A72F10" w:rsidRDefault="00133A8D">
            <w:pPr>
              <w:widowControl/>
              <w:jc w:val="center"/>
              <w:rPr>
                <w:kern w:val="0"/>
                <w:szCs w:val="21"/>
              </w:rPr>
            </w:pPr>
            <w:r w:rsidRPr="0023391C">
              <w:rPr>
                <w:szCs w:val="21"/>
              </w:rPr>
              <w:t>0.21%</w:t>
            </w:r>
          </w:p>
        </w:tc>
        <w:tc>
          <w:tcPr>
            <w:tcW w:w="579" w:type="pct"/>
            <w:shd w:val="clear" w:color="auto" w:fill="auto"/>
            <w:noWrap/>
            <w:vAlign w:val="bottom"/>
            <w:hideMark/>
          </w:tcPr>
          <w:p w:rsidR="00133A8D" w:rsidRPr="00A72F10" w:rsidRDefault="00133A8D">
            <w:pPr>
              <w:widowControl/>
              <w:jc w:val="center"/>
              <w:rPr>
                <w:kern w:val="0"/>
                <w:szCs w:val="21"/>
              </w:rPr>
            </w:pPr>
            <w:r w:rsidRPr="0023391C">
              <w:rPr>
                <w:szCs w:val="21"/>
              </w:rPr>
              <w:t>-0.06%</w:t>
            </w:r>
          </w:p>
        </w:tc>
      </w:tr>
    </w:tbl>
    <w:p w:rsidR="00B91649" w:rsidRDefault="00B91649" w:rsidP="00B91649">
      <w:pPr>
        <w:autoSpaceDE w:val="0"/>
        <w:autoSpaceDN w:val="0"/>
        <w:adjustRightInd w:val="0"/>
        <w:snapToGrid w:val="0"/>
        <w:spacing w:line="360" w:lineRule="auto"/>
        <w:ind w:leftChars="-338" w:left="-710" w:firstLine="1"/>
        <w:rPr>
          <w:sz w:val="24"/>
        </w:rPr>
      </w:pPr>
    </w:p>
    <w:p w:rsidR="00B74C48" w:rsidRPr="005D0D58" w:rsidRDefault="00EA403C" w:rsidP="00925299">
      <w:pPr>
        <w:pStyle w:val="11111"/>
        <w:spacing w:before="240" w:after="240"/>
        <w:ind w:firstLineChars="0" w:firstLine="0"/>
        <w:jc w:val="left"/>
        <w:rPr>
          <w:rFonts w:ascii="Arial" w:hAnsi="Arial" w:cs="Arial"/>
        </w:rPr>
      </w:pPr>
      <w:bookmarkStart w:id="84" w:name="_Hlt88841837"/>
      <w:bookmarkStart w:id="85" w:name="_Hlt88900062"/>
      <w:bookmarkStart w:id="86" w:name="_Toc113344679"/>
      <w:bookmarkStart w:id="87" w:name="_Toc113372665"/>
      <w:bookmarkStart w:id="88" w:name="_Toc113374784"/>
      <w:bookmarkStart w:id="89" w:name="_Toc113382092"/>
      <w:bookmarkStart w:id="90" w:name="_Toc114319106"/>
      <w:bookmarkStart w:id="91" w:name="_Toc478646330"/>
      <w:bookmarkStart w:id="92" w:name="_Toc12357177"/>
      <w:bookmarkStart w:id="93" w:name="_Toc21073397"/>
      <w:bookmarkStart w:id="94" w:name="_Toc28103624"/>
      <w:bookmarkStart w:id="95" w:name="_Toc75144211"/>
      <w:bookmarkEnd w:id="77"/>
      <w:bookmarkEnd w:id="78"/>
      <w:bookmarkEnd w:id="79"/>
      <w:bookmarkEnd w:id="80"/>
      <w:bookmarkEnd w:id="81"/>
      <w:bookmarkEnd w:id="84"/>
      <w:bookmarkEnd w:id="85"/>
      <w:r w:rsidRPr="005D0D58">
        <w:rPr>
          <w:rFonts w:ascii="Arial" w:hAnsi="Arial" w:cs="Arial" w:hint="eastAsia"/>
        </w:rPr>
        <w:t>十四</w:t>
      </w:r>
      <w:r w:rsidR="00B74C48" w:rsidRPr="005D0D58">
        <w:rPr>
          <w:rFonts w:ascii="Arial" w:hAnsi="Arial" w:cs="Arial" w:hint="eastAsia"/>
        </w:rPr>
        <w:t>、基金的费用与税收</w:t>
      </w:r>
      <w:bookmarkEnd w:id="86"/>
      <w:bookmarkEnd w:id="87"/>
      <w:bookmarkEnd w:id="88"/>
      <w:bookmarkEnd w:id="89"/>
      <w:bookmarkEnd w:id="90"/>
      <w:bookmarkEnd w:id="91"/>
    </w:p>
    <w:p w:rsidR="00752F76" w:rsidRPr="00925299" w:rsidRDefault="00752F76" w:rsidP="00925299">
      <w:pPr>
        <w:spacing w:line="360" w:lineRule="auto"/>
        <w:ind w:firstLineChars="200" w:firstLine="482"/>
        <w:rPr>
          <w:b/>
          <w:bCs/>
          <w:sz w:val="24"/>
          <w:szCs w:val="20"/>
        </w:rPr>
      </w:pPr>
      <w:r w:rsidRPr="00925299">
        <w:rPr>
          <w:rFonts w:hint="eastAsia"/>
          <w:b/>
          <w:bCs/>
          <w:sz w:val="24"/>
          <w:szCs w:val="20"/>
        </w:rPr>
        <w:t>（一）基金费用的种类</w:t>
      </w:r>
    </w:p>
    <w:p w:rsidR="000C333F" w:rsidRPr="005C3D57" w:rsidRDefault="000C333F" w:rsidP="000C333F">
      <w:pPr>
        <w:spacing w:line="360" w:lineRule="auto"/>
        <w:ind w:firstLineChars="200" w:firstLine="480"/>
        <w:rPr>
          <w:bCs/>
          <w:sz w:val="24"/>
          <w:szCs w:val="20"/>
        </w:rPr>
      </w:pPr>
      <w:r w:rsidRPr="005C3D57">
        <w:rPr>
          <w:bCs/>
          <w:sz w:val="24"/>
          <w:szCs w:val="20"/>
        </w:rPr>
        <w:t>1</w:t>
      </w:r>
      <w:r w:rsidRPr="005C3D57">
        <w:rPr>
          <w:bCs/>
          <w:sz w:val="24"/>
          <w:szCs w:val="20"/>
        </w:rPr>
        <w:t>、基金管理人的管理费；</w:t>
      </w:r>
    </w:p>
    <w:p w:rsidR="000C333F" w:rsidRPr="005C3D57" w:rsidRDefault="000C333F" w:rsidP="000C333F">
      <w:pPr>
        <w:spacing w:line="360" w:lineRule="auto"/>
        <w:ind w:firstLineChars="200" w:firstLine="480"/>
        <w:rPr>
          <w:bCs/>
          <w:sz w:val="24"/>
          <w:szCs w:val="20"/>
        </w:rPr>
      </w:pPr>
      <w:r w:rsidRPr="005C3D57">
        <w:rPr>
          <w:bCs/>
          <w:sz w:val="24"/>
          <w:szCs w:val="20"/>
        </w:rPr>
        <w:t>2</w:t>
      </w:r>
      <w:r w:rsidRPr="005C3D57">
        <w:rPr>
          <w:bCs/>
          <w:sz w:val="24"/>
          <w:szCs w:val="20"/>
        </w:rPr>
        <w:t>、基金托管人的托管费；</w:t>
      </w:r>
    </w:p>
    <w:p w:rsidR="000C333F" w:rsidRPr="005C3D57" w:rsidRDefault="000C333F" w:rsidP="000C333F">
      <w:pPr>
        <w:spacing w:line="360" w:lineRule="auto"/>
        <w:ind w:firstLineChars="200" w:firstLine="480"/>
        <w:rPr>
          <w:bCs/>
          <w:sz w:val="24"/>
          <w:szCs w:val="20"/>
        </w:rPr>
      </w:pPr>
      <w:r w:rsidRPr="005C3D57">
        <w:rPr>
          <w:rFonts w:hint="eastAsia"/>
          <w:bCs/>
          <w:sz w:val="24"/>
          <w:szCs w:val="20"/>
        </w:rPr>
        <w:t>3</w:t>
      </w:r>
      <w:r w:rsidRPr="005C3D57">
        <w:rPr>
          <w:rFonts w:hint="eastAsia"/>
          <w:bCs/>
          <w:sz w:val="24"/>
          <w:szCs w:val="20"/>
        </w:rPr>
        <w:t>、基金销售服务费；</w:t>
      </w:r>
    </w:p>
    <w:p w:rsidR="000C333F" w:rsidRPr="005C3D57" w:rsidRDefault="000C333F" w:rsidP="000C333F">
      <w:pPr>
        <w:spacing w:line="360" w:lineRule="auto"/>
        <w:ind w:firstLineChars="200" w:firstLine="480"/>
        <w:rPr>
          <w:bCs/>
          <w:sz w:val="24"/>
          <w:szCs w:val="20"/>
        </w:rPr>
      </w:pPr>
      <w:r w:rsidRPr="005C3D57">
        <w:rPr>
          <w:rFonts w:hint="eastAsia"/>
          <w:bCs/>
          <w:sz w:val="24"/>
          <w:szCs w:val="20"/>
        </w:rPr>
        <w:t>4</w:t>
      </w:r>
      <w:r w:rsidRPr="005C3D57">
        <w:rPr>
          <w:bCs/>
          <w:sz w:val="24"/>
          <w:szCs w:val="20"/>
        </w:rPr>
        <w:t>、《基金合同》生效后与基金相关的信息披露费用；</w:t>
      </w:r>
    </w:p>
    <w:p w:rsidR="000C333F" w:rsidRPr="005C3D57" w:rsidRDefault="000C333F" w:rsidP="000C333F">
      <w:pPr>
        <w:spacing w:line="360" w:lineRule="auto"/>
        <w:ind w:firstLineChars="200" w:firstLine="480"/>
        <w:rPr>
          <w:bCs/>
          <w:sz w:val="24"/>
          <w:szCs w:val="20"/>
        </w:rPr>
      </w:pPr>
      <w:r w:rsidRPr="005C3D57">
        <w:rPr>
          <w:rFonts w:hint="eastAsia"/>
          <w:bCs/>
          <w:sz w:val="24"/>
          <w:szCs w:val="20"/>
        </w:rPr>
        <w:t>5</w:t>
      </w:r>
      <w:r w:rsidRPr="005C3D57">
        <w:rPr>
          <w:bCs/>
          <w:sz w:val="24"/>
          <w:szCs w:val="20"/>
        </w:rPr>
        <w:t>、《基金合同》生效后与基金相关的会计师费、律师费和诉讼费；</w:t>
      </w:r>
    </w:p>
    <w:p w:rsidR="000C333F" w:rsidRPr="005C3D57" w:rsidRDefault="000C333F" w:rsidP="000C333F">
      <w:pPr>
        <w:spacing w:line="360" w:lineRule="auto"/>
        <w:ind w:firstLineChars="200" w:firstLine="480"/>
        <w:rPr>
          <w:bCs/>
          <w:sz w:val="24"/>
          <w:szCs w:val="20"/>
        </w:rPr>
      </w:pPr>
      <w:r w:rsidRPr="005C3D57">
        <w:rPr>
          <w:rFonts w:hint="eastAsia"/>
          <w:bCs/>
          <w:sz w:val="24"/>
          <w:szCs w:val="20"/>
        </w:rPr>
        <w:t>6</w:t>
      </w:r>
      <w:r w:rsidRPr="005C3D57">
        <w:rPr>
          <w:bCs/>
          <w:sz w:val="24"/>
          <w:szCs w:val="20"/>
        </w:rPr>
        <w:t>、基金份额持有人大会费用；</w:t>
      </w:r>
    </w:p>
    <w:p w:rsidR="000C333F" w:rsidRPr="005C3D57" w:rsidRDefault="000C333F" w:rsidP="000C333F">
      <w:pPr>
        <w:spacing w:line="360" w:lineRule="auto"/>
        <w:ind w:firstLineChars="200" w:firstLine="480"/>
        <w:rPr>
          <w:bCs/>
          <w:sz w:val="24"/>
          <w:szCs w:val="20"/>
        </w:rPr>
      </w:pPr>
      <w:r w:rsidRPr="005C3D57">
        <w:rPr>
          <w:rFonts w:hint="eastAsia"/>
          <w:bCs/>
          <w:sz w:val="24"/>
          <w:szCs w:val="20"/>
        </w:rPr>
        <w:t>7</w:t>
      </w:r>
      <w:r w:rsidRPr="005C3D57">
        <w:rPr>
          <w:bCs/>
          <w:sz w:val="24"/>
          <w:szCs w:val="20"/>
        </w:rPr>
        <w:t>、基金的证券交易费用；</w:t>
      </w:r>
    </w:p>
    <w:p w:rsidR="000C333F" w:rsidRPr="005C3D57" w:rsidRDefault="000C333F" w:rsidP="000C333F">
      <w:pPr>
        <w:spacing w:line="360" w:lineRule="auto"/>
        <w:ind w:firstLineChars="200" w:firstLine="480"/>
        <w:rPr>
          <w:bCs/>
          <w:sz w:val="24"/>
          <w:szCs w:val="20"/>
        </w:rPr>
      </w:pPr>
      <w:r w:rsidRPr="005C3D57">
        <w:rPr>
          <w:rFonts w:hint="eastAsia"/>
          <w:bCs/>
          <w:sz w:val="24"/>
          <w:szCs w:val="20"/>
        </w:rPr>
        <w:t>8</w:t>
      </w:r>
      <w:r w:rsidRPr="005C3D57">
        <w:rPr>
          <w:bCs/>
          <w:sz w:val="24"/>
          <w:szCs w:val="20"/>
        </w:rPr>
        <w:t>、基金的银行汇划费用；</w:t>
      </w:r>
    </w:p>
    <w:p w:rsidR="000C333F" w:rsidRPr="005C3D57" w:rsidRDefault="000C333F" w:rsidP="000C333F">
      <w:pPr>
        <w:spacing w:line="360" w:lineRule="auto"/>
        <w:ind w:firstLineChars="200" w:firstLine="480"/>
        <w:rPr>
          <w:bCs/>
          <w:sz w:val="24"/>
          <w:szCs w:val="20"/>
        </w:rPr>
      </w:pPr>
      <w:r w:rsidRPr="005C3D57">
        <w:rPr>
          <w:rFonts w:hint="eastAsia"/>
          <w:bCs/>
          <w:sz w:val="24"/>
          <w:szCs w:val="20"/>
        </w:rPr>
        <w:t>9</w:t>
      </w:r>
      <w:r w:rsidRPr="005C3D57">
        <w:rPr>
          <w:bCs/>
          <w:sz w:val="24"/>
          <w:szCs w:val="20"/>
        </w:rPr>
        <w:t>、</w:t>
      </w:r>
      <w:r w:rsidRPr="005C3D57">
        <w:rPr>
          <w:rFonts w:hint="eastAsia"/>
          <w:bCs/>
          <w:sz w:val="24"/>
          <w:szCs w:val="20"/>
        </w:rPr>
        <w:t>账户开户费用、账户维护费用；</w:t>
      </w:r>
    </w:p>
    <w:p w:rsidR="000C333F" w:rsidRPr="005C3D57" w:rsidRDefault="000C333F" w:rsidP="000C333F">
      <w:pPr>
        <w:spacing w:line="360" w:lineRule="auto"/>
        <w:ind w:firstLineChars="200" w:firstLine="480"/>
        <w:rPr>
          <w:bCs/>
          <w:sz w:val="24"/>
          <w:szCs w:val="20"/>
        </w:rPr>
      </w:pPr>
      <w:r w:rsidRPr="005C3D57">
        <w:rPr>
          <w:rFonts w:hint="eastAsia"/>
          <w:bCs/>
          <w:sz w:val="24"/>
          <w:szCs w:val="20"/>
        </w:rPr>
        <w:t>10</w:t>
      </w:r>
      <w:r w:rsidRPr="005C3D57">
        <w:rPr>
          <w:bCs/>
          <w:sz w:val="24"/>
          <w:szCs w:val="20"/>
        </w:rPr>
        <w:t>、按照国家有关规定和《基金合同》约定，可以在基金财产中列支的其他费用。</w:t>
      </w:r>
    </w:p>
    <w:p w:rsidR="00752F76" w:rsidRPr="00925299" w:rsidRDefault="00752F76" w:rsidP="00925299">
      <w:pPr>
        <w:spacing w:line="360" w:lineRule="auto"/>
        <w:ind w:firstLineChars="200" w:firstLine="482"/>
        <w:rPr>
          <w:b/>
          <w:bCs/>
          <w:sz w:val="24"/>
          <w:szCs w:val="20"/>
        </w:rPr>
      </w:pPr>
      <w:r w:rsidRPr="00925299">
        <w:rPr>
          <w:rFonts w:hint="eastAsia"/>
          <w:b/>
          <w:bCs/>
          <w:sz w:val="24"/>
          <w:szCs w:val="20"/>
        </w:rPr>
        <w:t>（二）基金费用计提方法、计提标准和支付方式</w:t>
      </w:r>
    </w:p>
    <w:p w:rsidR="000C333F" w:rsidRDefault="000C333F" w:rsidP="000C333F">
      <w:pPr>
        <w:spacing w:line="360" w:lineRule="auto"/>
        <w:ind w:firstLineChars="200" w:firstLine="480"/>
        <w:rPr>
          <w:bCs/>
          <w:sz w:val="24"/>
        </w:rPr>
      </w:pPr>
      <w:r>
        <w:rPr>
          <w:bCs/>
          <w:sz w:val="24"/>
        </w:rPr>
        <w:t>1</w:t>
      </w:r>
      <w:r>
        <w:rPr>
          <w:bCs/>
          <w:sz w:val="24"/>
        </w:rPr>
        <w:t>、基金管理人的管理费</w:t>
      </w:r>
    </w:p>
    <w:p w:rsidR="000C333F" w:rsidRPr="005C3D57" w:rsidRDefault="000C333F" w:rsidP="000C333F">
      <w:pPr>
        <w:spacing w:line="360" w:lineRule="auto"/>
        <w:ind w:firstLineChars="200" w:firstLine="480"/>
        <w:rPr>
          <w:bCs/>
          <w:sz w:val="24"/>
        </w:rPr>
      </w:pPr>
      <w:r w:rsidRPr="005C3D57">
        <w:rPr>
          <w:bCs/>
          <w:sz w:val="24"/>
        </w:rPr>
        <w:t>本基金的管理费按前一日基金资产净值的</w:t>
      </w:r>
      <w:r w:rsidRPr="005C3D57">
        <w:rPr>
          <w:rFonts w:hint="eastAsia"/>
          <w:bCs/>
          <w:sz w:val="24"/>
        </w:rPr>
        <w:t>0.60</w:t>
      </w:r>
      <w:r w:rsidRPr="005C3D57">
        <w:rPr>
          <w:bCs/>
          <w:sz w:val="24"/>
        </w:rPr>
        <w:t>%</w:t>
      </w:r>
      <w:r w:rsidRPr="005C3D57">
        <w:rPr>
          <w:bCs/>
          <w:sz w:val="24"/>
        </w:rPr>
        <w:t>年费率计提。管理费的计算方法如下：</w:t>
      </w:r>
    </w:p>
    <w:p w:rsidR="000C333F" w:rsidRPr="005C3D57" w:rsidRDefault="000C333F" w:rsidP="000C333F">
      <w:pPr>
        <w:spacing w:line="360" w:lineRule="auto"/>
        <w:ind w:firstLineChars="200" w:firstLine="480"/>
        <w:rPr>
          <w:bCs/>
          <w:sz w:val="24"/>
        </w:rPr>
      </w:pPr>
      <w:r w:rsidRPr="005C3D57">
        <w:rPr>
          <w:bCs/>
          <w:sz w:val="24"/>
        </w:rPr>
        <w:t>H</w:t>
      </w:r>
      <w:r w:rsidRPr="005C3D57">
        <w:rPr>
          <w:bCs/>
          <w:sz w:val="24"/>
        </w:rPr>
        <w:t>＝</w:t>
      </w:r>
      <w:r w:rsidRPr="005C3D57">
        <w:rPr>
          <w:bCs/>
          <w:sz w:val="24"/>
        </w:rPr>
        <w:t>E</w:t>
      </w:r>
      <w:r w:rsidR="00752015" w:rsidRPr="00600333">
        <w:rPr>
          <w:rFonts w:hint="eastAsia"/>
          <w:sz w:val="24"/>
        </w:rPr>
        <w:t>×</w:t>
      </w:r>
      <w:r w:rsidRPr="005C3D57">
        <w:rPr>
          <w:rFonts w:hint="eastAsia"/>
          <w:bCs/>
          <w:sz w:val="24"/>
        </w:rPr>
        <w:t>0.60</w:t>
      </w:r>
      <w:r w:rsidRPr="005C3D57">
        <w:rPr>
          <w:bCs/>
          <w:sz w:val="24"/>
        </w:rPr>
        <w:t>%</w:t>
      </w:r>
      <w:r w:rsidR="00752015" w:rsidRPr="00600333">
        <w:rPr>
          <w:rFonts w:hint="eastAsia"/>
          <w:sz w:val="24"/>
        </w:rPr>
        <w:t>÷</w:t>
      </w:r>
      <w:r w:rsidRPr="005C3D57">
        <w:rPr>
          <w:bCs/>
          <w:sz w:val="24"/>
        </w:rPr>
        <w:t>当年天数</w:t>
      </w:r>
    </w:p>
    <w:p w:rsidR="000C333F" w:rsidRDefault="000C333F" w:rsidP="000C333F">
      <w:pPr>
        <w:spacing w:line="360" w:lineRule="auto"/>
        <w:ind w:firstLineChars="200" w:firstLine="480"/>
        <w:rPr>
          <w:bCs/>
          <w:sz w:val="24"/>
        </w:rPr>
      </w:pPr>
      <w:r w:rsidRPr="005C3D57">
        <w:rPr>
          <w:bCs/>
          <w:sz w:val="24"/>
        </w:rPr>
        <w:t>H</w:t>
      </w:r>
      <w:r w:rsidRPr="005C3D57">
        <w:rPr>
          <w:bCs/>
          <w:sz w:val="24"/>
        </w:rPr>
        <w:t>为每日应计提的基金管</w:t>
      </w:r>
      <w:r>
        <w:rPr>
          <w:bCs/>
          <w:sz w:val="24"/>
        </w:rPr>
        <w:t>理费</w:t>
      </w:r>
    </w:p>
    <w:p w:rsidR="000C333F" w:rsidRDefault="000C333F" w:rsidP="000C333F">
      <w:pPr>
        <w:spacing w:line="360" w:lineRule="auto"/>
        <w:ind w:firstLineChars="200" w:firstLine="480"/>
        <w:rPr>
          <w:bCs/>
          <w:sz w:val="24"/>
        </w:rPr>
      </w:pPr>
      <w:r>
        <w:rPr>
          <w:bCs/>
          <w:sz w:val="24"/>
        </w:rPr>
        <w:t>E</w:t>
      </w:r>
      <w:r>
        <w:rPr>
          <w:bCs/>
          <w:sz w:val="24"/>
        </w:rPr>
        <w:t>为前一日的基金资产净值</w:t>
      </w:r>
    </w:p>
    <w:p w:rsidR="000C333F" w:rsidRPr="002A182B" w:rsidRDefault="000C333F" w:rsidP="000C333F">
      <w:pPr>
        <w:spacing w:line="360" w:lineRule="auto"/>
        <w:ind w:firstLineChars="200" w:firstLine="480"/>
        <w:rPr>
          <w:sz w:val="24"/>
        </w:rPr>
      </w:pPr>
      <w:r>
        <w:rPr>
          <w:bCs/>
          <w:sz w:val="24"/>
        </w:rPr>
        <w:t>基金管理费每日计</w:t>
      </w:r>
      <w:r>
        <w:rPr>
          <w:rFonts w:hint="eastAsia"/>
          <w:bCs/>
          <w:sz w:val="24"/>
        </w:rPr>
        <w:t>提</w:t>
      </w:r>
      <w:r>
        <w:rPr>
          <w:bCs/>
          <w:sz w:val="24"/>
        </w:rPr>
        <w:t>，逐日累计至每月月末，按月支付，</w:t>
      </w:r>
      <w:r w:rsidRPr="006A455E">
        <w:rPr>
          <w:rFonts w:hint="eastAsia"/>
          <w:sz w:val="24"/>
        </w:rPr>
        <w:t>由基金托管人根据与基金管理人核对一致的财务数据，自动在次月初前</w:t>
      </w:r>
      <w:r w:rsidRPr="00D33D23">
        <w:rPr>
          <w:rFonts w:ascii="宋体" w:hAnsi="宋体" w:hint="eastAsia"/>
          <w:sz w:val="24"/>
        </w:rPr>
        <w:t>5</w:t>
      </w:r>
      <w:r w:rsidRPr="006A455E">
        <w:rPr>
          <w:rFonts w:hint="eastAsia"/>
          <w:sz w:val="24"/>
        </w:rPr>
        <w:t>个工作日内、按照指定的账户路径进行资金支付，基金管理人无需再出具资金划拨指令。若遇法定节假日、休息日或不可抗力致使无法按时支付的，支付日期顺延。</w:t>
      </w:r>
    </w:p>
    <w:p w:rsidR="000C333F" w:rsidRDefault="000C333F" w:rsidP="000C333F">
      <w:pPr>
        <w:spacing w:line="360" w:lineRule="auto"/>
        <w:ind w:firstLineChars="200" w:firstLine="480"/>
        <w:rPr>
          <w:bCs/>
          <w:sz w:val="24"/>
        </w:rPr>
      </w:pPr>
      <w:r>
        <w:rPr>
          <w:bCs/>
          <w:sz w:val="24"/>
        </w:rPr>
        <w:t>2</w:t>
      </w:r>
      <w:r>
        <w:rPr>
          <w:bCs/>
          <w:sz w:val="24"/>
        </w:rPr>
        <w:t>、基金托管人的托管费</w:t>
      </w:r>
    </w:p>
    <w:p w:rsidR="000C333F" w:rsidRDefault="000C333F" w:rsidP="000C333F">
      <w:pPr>
        <w:spacing w:line="360" w:lineRule="auto"/>
        <w:ind w:firstLineChars="200" w:firstLine="480"/>
        <w:rPr>
          <w:bCs/>
          <w:sz w:val="24"/>
        </w:rPr>
      </w:pPr>
      <w:r>
        <w:rPr>
          <w:bCs/>
          <w:sz w:val="24"/>
        </w:rPr>
        <w:t>本基金的托管费按前一日基金资产净值的</w:t>
      </w:r>
      <w:r>
        <w:rPr>
          <w:rFonts w:hint="eastAsia"/>
          <w:bCs/>
          <w:sz w:val="24"/>
        </w:rPr>
        <w:t>0.15</w:t>
      </w:r>
      <w:r>
        <w:rPr>
          <w:bCs/>
          <w:sz w:val="24"/>
        </w:rPr>
        <w:t>%</w:t>
      </w:r>
      <w:r>
        <w:rPr>
          <w:bCs/>
          <w:sz w:val="24"/>
        </w:rPr>
        <w:t>的年费率计提。托管费的计算方法如下：</w:t>
      </w:r>
    </w:p>
    <w:p w:rsidR="000C333F" w:rsidRDefault="000C333F" w:rsidP="000C333F">
      <w:pPr>
        <w:spacing w:line="360" w:lineRule="auto"/>
        <w:ind w:firstLineChars="200" w:firstLine="480"/>
        <w:rPr>
          <w:bCs/>
          <w:sz w:val="24"/>
        </w:rPr>
      </w:pPr>
      <w:r>
        <w:rPr>
          <w:bCs/>
          <w:sz w:val="24"/>
        </w:rPr>
        <w:t>H</w:t>
      </w:r>
      <w:r>
        <w:rPr>
          <w:bCs/>
          <w:sz w:val="24"/>
        </w:rPr>
        <w:t>＝</w:t>
      </w:r>
      <w:r>
        <w:rPr>
          <w:bCs/>
          <w:sz w:val="24"/>
        </w:rPr>
        <w:t>E</w:t>
      </w:r>
      <w:r w:rsidR="00752015" w:rsidRPr="00600333">
        <w:rPr>
          <w:rFonts w:hint="eastAsia"/>
          <w:sz w:val="24"/>
        </w:rPr>
        <w:t>×</w:t>
      </w:r>
      <w:r>
        <w:rPr>
          <w:rFonts w:hint="eastAsia"/>
          <w:bCs/>
          <w:sz w:val="24"/>
        </w:rPr>
        <w:t>0.15</w:t>
      </w:r>
      <w:r>
        <w:rPr>
          <w:bCs/>
          <w:sz w:val="24"/>
        </w:rPr>
        <w:t>%</w:t>
      </w:r>
      <w:r w:rsidR="00752015" w:rsidRPr="00600333">
        <w:rPr>
          <w:rFonts w:hint="eastAsia"/>
          <w:sz w:val="24"/>
        </w:rPr>
        <w:t>÷</w:t>
      </w:r>
      <w:r>
        <w:rPr>
          <w:bCs/>
          <w:sz w:val="24"/>
        </w:rPr>
        <w:t>当年天数</w:t>
      </w:r>
    </w:p>
    <w:p w:rsidR="000C333F" w:rsidRDefault="000C333F" w:rsidP="000C333F">
      <w:pPr>
        <w:spacing w:line="360" w:lineRule="auto"/>
        <w:ind w:firstLineChars="200" w:firstLine="480"/>
        <w:rPr>
          <w:bCs/>
          <w:sz w:val="24"/>
        </w:rPr>
      </w:pPr>
      <w:r>
        <w:rPr>
          <w:bCs/>
          <w:sz w:val="24"/>
        </w:rPr>
        <w:t>H</w:t>
      </w:r>
      <w:r>
        <w:rPr>
          <w:bCs/>
          <w:sz w:val="24"/>
        </w:rPr>
        <w:t>为每日应计提的基金托管费</w:t>
      </w:r>
    </w:p>
    <w:p w:rsidR="000C333F" w:rsidRDefault="000C333F" w:rsidP="000C333F">
      <w:pPr>
        <w:spacing w:line="360" w:lineRule="auto"/>
        <w:ind w:firstLineChars="200" w:firstLine="480"/>
        <w:rPr>
          <w:bCs/>
          <w:sz w:val="24"/>
        </w:rPr>
      </w:pPr>
      <w:r>
        <w:rPr>
          <w:bCs/>
          <w:sz w:val="24"/>
        </w:rPr>
        <w:t>E</w:t>
      </w:r>
      <w:r>
        <w:rPr>
          <w:bCs/>
          <w:sz w:val="24"/>
        </w:rPr>
        <w:t>为前一日的基金资产净值</w:t>
      </w:r>
    </w:p>
    <w:p w:rsidR="000C333F" w:rsidRDefault="000C333F" w:rsidP="000C333F">
      <w:pPr>
        <w:spacing w:line="360" w:lineRule="auto"/>
        <w:ind w:firstLineChars="200" w:firstLine="480"/>
        <w:rPr>
          <w:sz w:val="24"/>
        </w:rPr>
      </w:pPr>
      <w:r>
        <w:rPr>
          <w:bCs/>
          <w:sz w:val="24"/>
        </w:rPr>
        <w:t>基金托管费每日计</w:t>
      </w:r>
      <w:r>
        <w:rPr>
          <w:rFonts w:hint="eastAsia"/>
          <w:bCs/>
          <w:sz w:val="24"/>
        </w:rPr>
        <w:t>提</w:t>
      </w:r>
      <w:r>
        <w:rPr>
          <w:bCs/>
          <w:sz w:val="24"/>
        </w:rPr>
        <w:t>，逐日累计至每月月末，按月支付，</w:t>
      </w:r>
      <w:r w:rsidRPr="00B11A57">
        <w:rPr>
          <w:rFonts w:hint="eastAsia"/>
          <w:sz w:val="24"/>
        </w:rPr>
        <w:t>由基金托管人根据与基金管理人核对一致的财务数据，自动在次月初前</w:t>
      </w:r>
      <w:r w:rsidRPr="00B11A57">
        <w:rPr>
          <w:rFonts w:hint="eastAsia"/>
          <w:sz w:val="24"/>
        </w:rPr>
        <w:t>5</w:t>
      </w:r>
      <w:r w:rsidRPr="00B11A57">
        <w:rPr>
          <w:rFonts w:hint="eastAsia"/>
          <w:sz w:val="24"/>
        </w:rPr>
        <w:t>个工作日内、按照指定的账户路径进行资金支付，基金管理人无需再出具资金划拨指令。若遇法定节假日、休息日或不可抗力致使无法按时支付的，支付日期顺延。</w:t>
      </w:r>
    </w:p>
    <w:p w:rsidR="000C333F" w:rsidRPr="00600333" w:rsidRDefault="000C333F" w:rsidP="000C333F">
      <w:pPr>
        <w:spacing w:line="360" w:lineRule="auto"/>
        <w:ind w:firstLineChars="200" w:firstLine="480"/>
        <w:rPr>
          <w:sz w:val="24"/>
        </w:rPr>
      </w:pPr>
      <w:r w:rsidRPr="00600333">
        <w:rPr>
          <w:rFonts w:hint="eastAsia"/>
          <w:sz w:val="24"/>
        </w:rPr>
        <w:t>3</w:t>
      </w:r>
      <w:r w:rsidRPr="00600333">
        <w:rPr>
          <w:rFonts w:hint="eastAsia"/>
          <w:sz w:val="24"/>
        </w:rPr>
        <w:t>、销售服务费</w:t>
      </w:r>
    </w:p>
    <w:p w:rsidR="000C333F" w:rsidRPr="00600333" w:rsidRDefault="000C333F" w:rsidP="000C333F">
      <w:pPr>
        <w:spacing w:line="360" w:lineRule="auto"/>
        <w:ind w:firstLineChars="200" w:firstLine="480"/>
        <w:rPr>
          <w:sz w:val="24"/>
        </w:rPr>
      </w:pPr>
      <w:r w:rsidRPr="00600333">
        <w:rPr>
          <w:rFonts w:hint="eastAsia"/>
          <w:sz w:val="24"/>
        </w:rPr>
        <w:t>本基金</w:t>
      </w:r>
      <w:r w:rsidRPr="00600333">
        <w:rPr>
          <w:rFonts w:hint="eastAsia"/>
          <w:sz w:val="24"/>
        </w:rPr>
        <w:t>A</w:t>
      </w:r>
      <w:r>
        <w:rPr>
          <w:rFonts w:hint="eastAsia"/>
          <w:sz w:val="24"/>
        </w:rPr>
        <w:t>类基金份额不收取销售服务费，</w:t>
      </w:r>
      <w:r w:rsidRPr="00600333">
        <w:rPr>
          <w:rFonts w:hint="eastAsia"/>
          <w:sz w:val="24"/>
        </w:rPr>
        <w:t>C</w:t>
      </w:r>
      <w:r w:rsidRPr="00600333">
        <w:rPr>
          <w:rFonts w:hint="eastAsia"/>
          <w:sz w:val="24"/>
        </w:rPr>
        <w:t>类基金份额的销售服务费按前一日</w:t>
      </w:r>
      <w:r w:rsidRPr="00600333">
        <w:rPr>
          <w:rFonts w:hint="eastAsia"/>
          <w:sz w:val="24"/>
        </w:rPr>
        <w:t>C</w:t>
      </w:r>
      <w:r w:rsidRPr="00600333">
        <w:rPr>
          <w:rFonts w:hint="eastAsia"/>
          <w:sz w:val="24"/>
        </w:rPr>
        <w:t>类基金份额资产净值的</w:t>
      </w:r>
      <w:r>
        <w:rPr>
          <w:rFonts w:hint="eastAsia"/>
          <w:sz w:val="24"/>
        </w:rPr>
        <w:t>0.45</w:t>
      </w:r>
      <w:r w:rsidRPr="00600333">
        <w:rPr>
          <w:rFonts w:hint="eastAsia"/>
          <w:sz w:val="24"/>
        </w:rPr>
        <w:t>%</w:t>
      </w:r>
      <w:r w:rsidRPr="00600333">
        <w:rPr>
          <w:rFonts w:hint="eastAsia"/>
          <w:sz w:val="24"/>
        </w:rPr>
        <w:t>年费率计提。计算方法如下：</w:t>
      </w:r>
    </w:p>
    <w:p w:rsidR="000C333F" w:rsidRPr="00600333" w:rsidRDefault="000C333F" w:rsidP="000C333F">
      <w:pPr>
        <w:spacing w:line="360" w:lineRule="auto"/>
        <w:ind w:firstLineChars="200" w:firstLine="480"/>
        <w:rPr>
          <w:sz w:val="24"/>
        </w:rPr>
      </w:pPr>
      <w:r w:rsidRPr="00600333">
        <w:rPr>
          <w:rFonts w:hint="eastAsia"/>
          <w:sz w:val="24"/>
        </w:rPr>
        <w:t>H</w:t>
      </w:r>
      <w:r w:rsidRPr="00600333">
        <w:rPr>
          <w:rFonts w:hint="eastAsia"/>
          <w:sz w:val="24"/>
        </w:rPr>
        <w:t>＝</w:t>
      </w:r>
      <w:r w:rsidRPr="00600333">
        <w:rPr>
          <w:rFonts w:hint="eastAsia"/>
          <w:sz w:val="24"/>
        </w:rPr>
        <w:t>E</w:t>
      </w:r>
      <w:r w:rsidRPr="00600333">
        <w:rPr>
          <w:rFonts w:hint="eastAsia"/>
          <w:sz w:val="24"/>
        </w:rPr>
        <w:t>×</w:t>
      </w:r>
      <w:r>
        <w:rPr>
          <w:rFonts w:hint="eastAsia"/>
          <w:sz w:val="24"/>
        </w:rPr>
        <w:t>0.45</w:t>
      </w:r>
      <w:r w:rsidRPr="00600333">
        <w:rPr>
          <w:rFonts w:hint="eastAsia"/>
          <w:sz w:val="24"/>
        </w:rPr>
        <w:t>%</w:t>
      </w:r>
      <w:r w:rsidRPr="00600333">
        <w:rPr>
          <w:rFonts w:hint="eastAsia"/>
          <w:sz w:val="24"/>
        </w:rPr>
        <w:t>÷当年天数</w:t>
      </w:r>
    </w:p>
    <w:p w:rsidR="000C333F" w:rsidRPr="00600333" w:rsidRDefault="000C333F" w:rsidP="000C333F">
      <w:pPr>
        <w:spacing w:line="360" w:lineRule="auto"/>
        <w:ind w:firstLineChars="200" w:firstLine="480"/>
        <w:rPr>
          <w:sz w:val="24"/>
        </w:rPr>
      </w:pPr>
      <w:r w:rsidRPr="00600333">
        <w:rPr>
          <w:rFonts w:hint="eastAsia"/>
          <w:sz w:val="24"/>
        </w:rPr>
        <w:t>H</w:t>
      </w:r>
      <w:r w:rsidRPr="00600333">
        <w:rPr>
          <w:rFonts w:hint="eastAsia"/>
          <w:sz w:val="24"/>
        </w:rPr>
        <w:t>为</w:t>
      </w:r>
      <w:r w:rsidRPr="00600333">
        <w:rPr>
          <w:rFonts w:hint="eastAsia"/>
          <w:sz w:val="24"/>
        </w:rPr>
        <w:t>C</w:t>
      </w:r>
      <w:r w:rsidRPr="00600333">
        <w:rPr>
          <w:rFonts w:hint="eastAsia"/>
          <w:sz w:val="24"/>
        </w:rPr>
        <w:t>类基金份额每日应计提的销售服务费</w:t>
      </w:r>
    </w:p>
    <w:p w:rsidR="000C333F" w:rsidRPr="00600333" w:rsidRDefault="000C333F" w:rsidP="000C333F">
      <w:pPr>
        <w:spacing w:line="360" w:lineRule="auto"/>
        <w:ind w:firstLineChars="200" w:firstLine="480"/>
        <w:rPr>
          <w:sz w:val="24"/>
        </w:rPr>
      </w:pPr>
      <w:r w:rsidRPr="00600333">
        <w:rPr>
          <w:rFonts w:hint="eastAsia"/>
          <w:sz w:val="24"/>
        </w:rPr>
        <w:t>E</w:t>
      </w:r>
      <w:r w:rsidRPr="00600333">
        <w:rPr>
          <w:rFonts w:hint="eastAsia"/>
          <w:sz w:val="24"/>
        </w:rPr>
        <w:t>为</w:t>
      </w:r>
      <w:r w:rsidRPr="00600333">
        <w:rPr>
          <w:rFonts w:hint="eastAsia"/>
          <w:sz w:val="24"/>
        </w:rPr>
        <w:t>C</w:t>
      </w:r>
      <w:r w:rsidRPr="00600333">
        <w:rPr>
          <w:rFonts w:hint="eastAsia"/>
          <w:sz w:val="24"/>
        </w:rPr>
        <w:t>类基金份额前一日基金资产净值</w:t>
      </w:r>
    </w:p>
    <w:p w:rsidR="004D2D92" w:rsidRDefault="004D2D92" w:rsidP="004D2D92">
      <w:pPr>
        <w:spacing w:line="360" w:lineRule="auto"/>
        <w:ind w:firstLineChars="200" w:firstLine="480"/>
        <w:rPr>
          <w:sz w:val="24"/>
        </w:rPr>
      </w:pPr>
      <w:r>
        <w:rPr>
          <w:rFonts w:hint="eastAsia"/>
          <w:sz w:val="24"/>
        </w:rPr>
        <w:t>基金销售服务费每日计提</w:t>
      </w:r>
      <w:r w:rsidRPr="00F02150">
        <w:rPr>
          <w:rFonts w:hint="eastAsia"/>
          <w:sz w:val="24"/>
        </w:rPr>
        <w:t>，逐日累计至每月月末，按月支付，</w:t>
      </w:r>
      <w:r w:rsidRPr="00B11A57">
        <w:rPr>
          <w:rFonts w:hint="eastAsia"/>
          <w:sz w:val="24"/>
        </w:rPr>
        <w:t>由基金托管人根据与基金管理人核对一致的财务数据，</w:t>
      </w:r>
      <w:r>
        <w:rPr>
          <w:rFonts w:hint="eastAsia"/>
          <w:sz w:val="24"/>
        </w:rPr>
        <w:t>自动在</w:t>
      </w:r>
      <w:r w:rsidRPr="00F02150">
        <w:rPr>
          <w:rFonts w:hint="eastAsia"/>
          <w:sz w:val="24"/>
        </w:rPr>
        <w:t>次月前</w:t>
      </w:r>
      <w:r w:rsidRPr="00F02150">
        <w:rPr>
          <w:rFonts w:hint="eastAsia"/>
          <w:sz w:val="24"/>
        </w:rPr>
        <w:t>5</w:t>
      </w:r>
      <w:r w:rsidRPr="00F02150">
        <w:rPr>
          <w:rFonts w:hint="eastAsia"/>
          <w:sz w:val="24"/>
        </w:rPr>
        <w:t>个工作日内从基金财产中一次性划出，由登记机构代收，登记机构收到后按相关合同规定支付给基金销售机构等。若遇法定节假日、公休日等，支付日期顺延。</w:t>
      </w:r>
      <w:r w:rsidRPr="00600333">
        <w:rPr>
          <w:rFonts w:hint="eastAsia"/>
          <w:sz w:val="24"/>
        </w:rPr>
        <w:t>销售服务费专门用于基金的销售与基金份额持有人服务等。</w:t>
      </w:r>
    </w:p>
    <w:p w:rsidR="000C333F" w:rsidRDefault="000C333F" w:rsidP="000C333F">
      <w:pPr>
        <w:spacing w:line="360" w:lineRule="auto"/>
        <w:ind w:firstLineChars="200" w:firstLine="480"/>
        <w:rPr>
          <w:bCs/>
          <w:sz w:val="24"/>
        </w:rPr>
      </w:pPr>
      <w:r>
        <w:rPr>
          <w:bCs/>
          <w:sz w:val="24"/>
        </w:rPr>
        <w:t>上述</w:t>
      </w:r>
      <w:r w:rsidR="00AB5899">
        <w:rPr>
          <w:rFonts w:hint="eastAsia"/>
          <w:bCs/>
          <w:sz w:val="24"/>
        </w:rPr>
        <w:t>“</w:t>
      </w:r>
      <w:r>
        <w:rPr>
          <w:rFonts w:hint="eastAsia"/>
          <w:bCs/>
          <w:sz w:val="24"/>
        </w:rPr>
        <w:t>（</w:t>
      </w:r>
      <w:r>
        <w:rPr>
          <w:bCs/>
          <w:sz w:val="24"/>
        </w:rPr>
        <w:t>一</w:t>
      </w:r>
      <w:r>
        <w:rPr>
          <w:rFonts w:hint="eastAsia"/>
          <w:bCs/>
          <w:sz w:val="24"/>
        </w:rPr>
        <w:t>）</w:t>
      </w:r>
      <w:r>
        <w:rPr>
          <w:bCs/>
          <w:sz w:val="24"/>
        </w:rPr>
        <w:t>基金费用的种类中第</w:t>
      </w:r>
      <w:r>
        <w:rPr>
          <w:rFonts w:hint="eastAsia"/>
          <w:bCs/>
          <w:sz w:val="24"/>
        </w:rPr>
        <w:t>4</w:t>
      </w:r>
      <w:r w:rsidR="00635B40">
        <w:rPr>
          <w:rFonts w:hint="eastAsia"/>
          <w:bCs/>
          <w:sz w:val="24"/>
        </w:rPr>
        <w:t>-</w:t>
      </w:r>
      <w:r>
        <w:rPr>
          <w:rFonts w:hint="eastAsia"/>
          <w:bCs/>
          <w:sz w:val="24"/>
        </w:rPr>
        <w:t>10</w:t>
      </w:r>
      <w:r>
        <w:rPr>
          <w:bCs/>
          <w:sz w:val="24"/>
        </w:rPr>
        <w:t>项费用</w:t>
      </w:r>
      <w:r w:rsidR="00AB5899">
        <w:rPr>
          <w:rFonts w:hint="eastAsia"/>
          <w:bCs/>
          <w:sz w:val="24"/>
        </w:rPr>
        <w:t>”</w:t>
      </w:r>
      <w:r>
        <w:rPr>
          <w:bCs/>
          <w:sz w:val="24"/>
        </w:rPr>
        <w:t>，根据有关法规及相应协议规定，按费用实际支出金额列入当期费用，由基金托管人从基金财产中支付。</w:t>
      </w:r>
    </w:p>
    <w:p w:rsidR="00752F76" w:rsidRPr="00925299" w:rsidRDefault="00752F76" w:rsidP="00925299">
      <w:pPr>
        <w:spacing w:line="360" w:lineRule="auto"/>
        <w:ind w:firstLineChars="200" w:firstLine="482"/>
        <w:rPr>
          <w:b/>
          <w:bCs/>
          <w:sz w:val="24"/>
          <w:szCs w:val="20"/>
        </w:rPr>
      </w:pPr>
      <w:r w:rsidRPr="00925299">
        <w:rPr>
          <w:rFonts w:hint="eastAsia"/>
          <w:b/>
          <w:bCs/>
          <w:sz w:val="24"/>
          <w:szCs w:val="20"/>
        </w:rPr>
        <w:t>（三）不列入基金费用的项目</w:t>
      </w:r>
    </w:p>
    <w:p w:rsidR="00F945A4" w:rsidRPr="00CC223A" w:rsidRDefault="00F945A4" w:rsidP="00F945A4">
      <w:pPr>
        <w:spacing w:line="360" w:lineRule="auto"/>
        <w:ind w:firstLineChars="200" w:firstLine="480"/>
        <w:rPr>
          <w:bCs/>
          <w:sz w:val="24"/>
          <w:szCs w:val="20"/>
        </w:rPr>
      </w:pPr>
      <w:bookmarkStart w:id="96" w:name="_Hlt88827255"/>
      <w:bookmarkEnd w:id="96"/>
      <w:r w:rsidRPr="00CC223A">
        <w:rPr>
          <w:rFonts w:hint="eastAsia"/>
          <w:bCs/>
          <w:sz w:val="24"/>
          <w:szCs w:val="20"/>
        </w:rPr>
        <w:t>下列费用不列入基金费用：</w:t>
      </w:r>
    </w:p>
    <w:p w:rsidR="00F945A4" w:rsidRPr="00CC223A" w:rsidRDefault="00F945A4" w:rsidP="00F945A4">
      <w:pPr>
        <w:spacing w:line="360" w:lineRule="auto"/>
        <w:ind w:firstLineChars="200" w:firstLine="480"/>
        <w:rPr>
          <w:bCs/>
          <w:sz w:val="24"/>
          <w:szCs w:val="20"/>
        </w:rPr>
      </w:pPr>
      <w:r w:rsidRPr="00CC223A">
        <w:rPr>
          <w:rFonts w:hint="eastAsia"/>
          <w:bCs/>
          <w:sz w:val="24"/>
          <w:szCs w:val="20"/>
        </w:rPr>
        <w:t>1</w:t>
      </w:r>
      <w:r w:rsidRPr="00CC223A">
        <w:rPr>
          <w:rFonts w:hint="eastAsia"/>
          <w:bCs/>
          <w:sz w:val="24"/>
          <w:szCs w:val="20"/>
        </w:rPr>
        <w:t>、基金管理人和基金托管人因未履行或未完全履行义务导致的费用支出或基金财产的损失；</w:t>
      </w:r>
    </w:p>
    <w:p w:rsidR="00F945A4" w:rsidRPr="00CC223A" w:rsidRDefault="00F945A4" w:rsidP="00F945A4">
      <w:pPr>
        <w:spacing w:line="360" w:lineRule="auto"/>
        <w:ind w:firstLineChars="200" w:firstLine="480"/>
        <w:rPr>
          <w:bCs/>
          <w:sz w:val="24"/>
          <w:szCs w:val="20"/>
        </w:rPr>
      </w:pPr>
      <w:r w:rsidRPr="00CC223A">
        <w:rPr>
          <w:rFonts w:hint="eastAsia"/>
          <w:bCs/>
          <w:sz w:val="24"/>
          <w:szCs w:val="20"/>
        </w:rPr>
        <w:t>2</w:t>
      </w:r>
      <w:r w:rsidRPr="00CC223A">
        <w:rPr>
          <w:rFonts w:hint="eastAsia"/>
          <w:bCs/>
          <w:sz w:val="24"/>
          <w:szCs w:val="20"/>
        </w:rPr>
        <w:t>、基金管理人和基金托管人处理与基金运作无关的事项发生的费用；</w:t>
      </w:r>
    </w:p>
    <w:p w:rsidR="00F945A4" w:rsidRPr="00CC223A" w:rsidRDefault="00F945A4" w:rsidP="00F945A4">
      <w:pPr>
        <w:spacing w:line="360" w:lineRule="auto"/>
        <w:ind w:firstLineChars="200" w:firstLine="480"/>
        <w:rPr>
          <w:bCs/>
          <w:sz w:val="24"/>
          <w:szCs w:val="20"/>
        </w:rPr>
      </w:pPr>
      <w:r w:rsidRPr="00CC223A">
        <w:rPr>
          <w:rFonts w:hint="eastAsia"/>
          <w:bCs/>
          <w:sz w:val="24"/>
          <w:szCs w:val="20"/>
        </w:rPr>
        <w:t>3</w:t>
      </w:r>
      <w:r w:rsidRPr="00CC223A">
        <w:rPr>
          <w:rFonts w:hint="eastAsia"/>
          <w:bCs/>
          <w:sz w:val="24"/>
          <w:szCs w:val="20"/>
        </w:rPr>
        <w:t>、《基金合同》生效前的相关费用；</w:t>
      </w:r>
    </w:p>
    <w:p w:rsidR="00752F76" w:rsidRPr="00CC223A" w:rsidRDefault="00F945A4" w:rsidP="00F945A4">
      <w:pPr>
        <w:spacing w:line="360" w:lineRule="auto"/>
        <w:ind w:firstLineChars="200" w:firstLine="480"/>
        <w:rPr>
          <w:bCs/>
          <w:sz w:val="24"/>
          <w:szCs w:val="20"/>
        </w:rPr>
      </w:pPr>
      <w:r w:rsidRPr="00CC223A">
        <w:rPr>
          <w:rFonts w:hint="eastAsia"/>
          <w:bCs/>
          <w:sz w:val="24"/>
          <w:szCs w:val="20"/>
        </w:rPr>
        <w:t>4</w:t>
      </w:r>
      <w:r w:rsidRPr="00CC223A">
        <w:rPr>
          <w:rFonts w:hint="eastAsia"/>
          <w:bCs/>
          <w:sz w:val="24"/>
          <w:szCs w:val="20"/>
        </w:rPr>
        <w:t>、其他根据相关法律法规及中国证监会的有关规定不得列入基金费用的项目。</w:t>
      </w:r>
    </w:p>
    <w:p w:rsidR="00752F76" w:rsidRPr="00925299" w:rsidRDefault="00752F76" w:rsidP="00925299">
      <w:pPr>
        <w:spacing w:line="360" w:lineRule="auto"/>
        <w:ind w:firstLineChars="200" w:firstLine="482"/>
        <w:rPr>
          <w:b/>
          <w:bCs/>
          <w:sz w:val="24"/>
          <w:szCs w:val="20"/>
        </w:rPr>
      </w:pPr>
      <w:r w:rsidRPr="00925299">
        <w:rPr>
          <w:rFonts w:hint="eastAsia"/>
          <w:b/>
          <w:bCs/>
          <w:sz w:val="24"/>
          <w:szCs w:val="20"/>
        </w:rPr>
        <w:t>（四）基金税收</w:t>
      </w:r>
    </w:p>
    <w:p w:rsidR="00752015" w:rsidRDefault="00F945A4" w:rsidP="00A72F10">
      <w:pPr>
        <w:spacing w:line="360" w:lineRule="auto"/>
        <w:ind w:firstLineChars="200" w:firstLine="480"/>
        <w:rPr>
          <w:rFonts w:ascii="Arial" w:hAnsi="Arial" w:cs="Arial"/>
        </w:rPr>
      </w:pPr>
      <w:r w:rsidRPr="00CC223A">
        <w:rPr>
          <w:rFonts w:hint="eastAsia"/>
          <w:bCs/>
          <w:sz w:val="24"/>
          <w:szCs w:val="20"/>
        </w:rPr>
        <w:t>本基金运作过程中涉及的各纳税主体，其纳税义务按国家税收法律、法规执行。</w:t>
      </w:r>
      <w:bookmarkStart w:id="97" w:name="_Toc113344680"/>
      <w:bookmarkStart w:id="98" w:name="_Toc113372666"/>
      <w:bookmarkStart w:id="99" w:name="_Toc113374785"/>
      <w:bookmarkStart w:id="100" w:name="_Toc113382093"/>
      <w:bookmarkStart w:id="101" w:name="_Toc114319107"/>
    </w:p>
    <w:p w:rsidR="00752015" w:rsidRDefault="00752015" w:rsidP="00A72F10">
      <w:pPr>
        <w:spacing w:line="360" w:lineRule="auto"/>
        <w:ind w:firstLineChars="200" w:firstLine="420"/>
        <w:rPr>
          <w:rFonts w:ascii="Arial" w:hAnsi="Arial" w:cs="Arial"/>
        </w:rPr>
      </w:pPr>
    </w:p>
    <w:p w:rsidR="00781867" w:rsidRPr="005D0D58" w:rsidRDefault="00781867">
      <w:pPr>
        <w:pStyle w:val="11111"/>
        <w:spacing w:before="240" w:after="240"/>
        <w:ind w:firstLineChars="0" w:firstLine="0"/>
        <w:jc w:val="left"/>
        <w:rPr>
          <w:rFonts w:ascii="Arial" w:hAnsi="Arial" w:cs="Arial"/>
        </w:rPr>
      </w:pPr>
      <w:r w:rsidRPr="00925299">
        <w:rPr>
          <w:rFonts w:ascii="Arial" w:hAnsi="Arial" w:cs="Arial" w:hint="eastAsia"/>
        </w:rPr>
        <w:t>十五、对招募说明书更新部分的说明</w:t>
      </w:r>
    </w:p>
    <w:p w:rsidR="00781867" w:rsidRDefault="00781867" w:rsidP="00781867">
      <w:pPr>
        <w:spacing w:line="360" w:lineRule="auto"/>
        <w:ind w:firstLineChars="200" w:firstLine="480"/>
        <w:rPr>
          <w:sz w:val="24"/>
        </w:rPr>
      </w:pPr>
      <w:r w:rsidRPr="007E66B1">
        <w:rPr>
          <w:rFonts w:hint="eastAsia"/>
          <w:sz w:val="24"/>
        </w:rPr>
        <w:t>本招募说明书依据《中华人</w:t>
      </w:r>
      <w:r>
        <w:rPr>
          <w:rFonts w:hint="eastAsia"/>
          <w:sz w:val="24"/>
        </w:rPr>
        <w:t>民共和国证券投资基金法》、《</w:t>
      </w:r>
      <w:r>
        <w:rPr>
          <w:rFonts w:hint="eastAsia"/>
          <w:bCs/>
          <w:sz w:val="24"/>
          <w:szCs w:val="20"/>
        </w:rPr>
        <w:t>公开募集证券投资基金运作管理办法</w:t>
      </w:r>
      <w:r w:rsidRPr="007E66B1">
        <w:rPr>
          <w:rFonts w:hint="eastAsia"/>
          <w:sz w:val="24"/>
        </w:rPr>
        <w:t>》、《证券投资基金销售管理</w:t>
      </w:r>
      <w:r>
        <w:rPr>
          <w:rFonts w:hint="eastAsia"/>
          <w:sz w:val="24"/>
        </w:rPr>
        <w:t>办</w:t>
      </w:r>
      <w:r w:rsidRPr="007E66B1">
        <w:rPr>
          <w:rFonts w:hint="eastAsia"/>
          <w:sz w:val="24"/>
        </w:rPr>
        <w:t>法》、《证券投资基金信息披露管理办法》</w:t>
      </w:r>
      <w:r w:rsidR="002057B6" w:rsidRPr="002057B6">
        <w:rPr>
          <w:rFonts w:hint="eastAsia"/>
          <w:sz w:val="24"/>
        </w:rPr>
        <w:t>、《公开募集开放式证券投资基金流动性风险管理规定》</w:t>
      </w:r>
      <w:r w:rsidRPr="007E66B1">
        <w:rPr>
          <w:rFonts w:hint="eastAsia"/>
          <w:sz w:val="24"/>
        </w:rPr>
        <w:t>及其他有关法律法规的要求，对本基金管理人</w:t>
      </w:r>
      <w:r w:rsidR="002057B6">
        <w:rPr>
          <w:rFonts w:hint="eastAsia"/>
          <w:sz w:val="24"/>
        </w:rPr>
        <w:t>刊登的</w:t>
      </w:r>
      <w:r w:rsidR="001A0FE4" w:rsidRPr="00CC09D3">
        <w:rPr>
          <w:sz w:val="24"/>
        </w:rPr>
        <w:t>201</w:t>
      </w:r>
      <w:r w:rsidR="002057B6">
        <w:rPr>
          <w:rFonts w:hint="eastAsia"/>
          <w:sz w:val="24"/>
        </w:rPr>
        <w:t>8</w:t>
      </w:r>
      <w:r w:rsidR="002B34DE">
        <w:rPr>
          <w:rFonts w:hint="eastAsia"/>
          <w:sz w:val="24"/>
        </w:rPr>
        <w:t>第</w:t>
      </w:r>
      <w:r w:rsidR="002B34DE">
        <w:rPr>
          <w:rFonts w:hint="eastAsia"/>
          <w:sz w:val="24"/>
        </w:rPr>
        <w:t>2</w:t>
      </w:r>
      <w:r w:rsidR="002057B6">
        <w:rPr>
          <w:rFonts w:hint="eastAsia"/>
          <w:sz w:val="24"/>
        </w:rPr>
        <w:t>号</w:t>
      </w:r>
      <w:r w:rsidRPr="007E66B1">
        <w:rPr>
          <w:rFonts w:hint="eastAsia"/>
          <w:sz w:val="24"/>
        </w:rPr>
        <w:t>招募说明书进行了更新，主要更新的内容如下：</w:t>
      </w:r>
    </w:p>
    <w:p w:rsidR="002B34DE" w:rsidRDefault="002B34DE" w:rsidP="00781867">
      <w:pPr>
        <w:spacing w:line="360" w:lineRule="auto"/>
        <w:ind w:firstLineChars="200" w:firstLine="480"/>
        <w:rPr>
          <w:sz w:val="24"/>
        </w:rPr>
      </w:pPr>
    </w:p>
    <w:p w:rsidR="002B34DE" w:rsidRPr="002B34DE" w:rsidRDefault="002B34DE" w:rsidP="002B34DE">
      <w:pPr>
        <w:spacing w:line="360" w:lineRule="auto"/>
        <w:ind w:firstLineChars="200" w:firstLine="480"/>
        <w:rPr>
          <w:sz w:val="24"/>
        </w:rPr>
      </w:pPr>
      <w:r>
        <w:rPr>
          <w:rFonts w:hint="eastAsia"/>
          <w:sz w:val="24"/>
        </w:rPr>
        <w:t>1</w:t>
      </w:r>
      <w:r>
        <w:rPr>
          <w:rFonts w:hint="eastAsia"/>
          <w:sz w:val="24"/>
        </w:rPr>
        <w:t>、</w:t>
      </w:r>
      <w:r w:rsidRPr="002B34DE">
        <w:rPr>
          <w:rFonts w:hint="eastAsia"/>
          <w:sz w:val="24"/>
        </w:rPr>
        <w:t>更新了“三、基金管理人”部分的内容。</w:t>
      </w:r>
    </w:p>
    <w:p w:rsidR="002B34DE" w:rsidRPr="002B34DE" w:rsidRDefault="002B34DE" w:rsidP="002B34DE">
      <w:pPr>
        <w:spacing w:line="360" w:lineRule="auto"/>
        <w:ind w:firstLineChars="200" w:firstLine="480"/>
        <w:rPr>
          <w:sz w:val="24"/>
        </w:rPr>
      </w:pPr>
      <w:r>
        <w:rPr>
          <w:rFonts w:hint="eastAsia"/>
          <w:sz w:val="24"/>
        </w:rPr>
        <w:t>2</w:t>
      </w:r>
      <w:r>
        <w:rPr>
          <w:rFonts w:hint="eastAsia"/>
          <w:sz w:val="24"/>
        </w:rPr>
        <w:t>、</w:t>
      </w:r>
      <w:r w:rsidRPr="002B34DE">
        <w:rPr>
          <w:rFonts w:hint="eastAsia"/>
          <w:sz w:val="24"/>
        </w:rPr>
        <w:t>更新了“四、基金托管人”部分的内容。</w:t>
      </w:r>
    </w:p>
    <w:p w:rsidR="002B34DE" w:rsidRPr="002B34DE" w:rsidRDefault="002B34DE" w:rsidP="002B34DE">
      <w:pPr>
        <w:spacing w:line="360" w:lineRule="auto"/>
        <w:ind w:firstLineChars="200" w:firstLine="480"/>
        <w:rPr>
          <w:sz w:val="24"/>
        </w:rPr>
      </w:pPr>
      <w:r>
        <w:rPr>
          <w:rFonts w:hint="eastAsia"/>
          <w:sz w:val="24"/>
        </w:rPr>
        <w:t>3</w:t>
      </w:r>
      <w:r>
        <w:rPr>
          <w:rFonts w:hint="eastAsia"/>
          <w:sz w:val="24"/>
        </w:rPr>
        <w:t>、</w:t>
      </w:r>
      <w:r w:rsidRPr="002B34DE">
        <w:rPr>
          <w:rFonts w:hint="eastAsia"/>
          <w:sz w:val="24"/>
        </w:rPr>
        <w:t>更新了“五、相关服务机构”部分的内容。</w:t>
      </w:r>
    </w:p>
    <w:p w:rsidR="002B34DE" w:rsidRPr="002B34DE" w:rsidRDefault="002B34DE" w:rsidP="002B34DE">
      <w:pPr>
        <w:spacing w:line="360" w:lineRule="auto"/>
        <w:ind w:firstLineChars="200" w:firstLine="480"/>
        <w:rPr>
          <w:sz w:val="24"/>
        </w:rPr>
      </w:pPr>
      <w:r>
        <w:rPr>
          <w:rFonts w:hint="eastAsia"/>
          <w:sz w:val="24"/>
        </w:rPr>
        <w:t>4</w:t>
      </w:r>
      <w:r>
        <w:rPr>
          <w:rFonts w:hint="eastAsia"/>
          <w:sz w:val="24"/>
        </w:rPr>
        <w:t>、</w:t>
      </w:r>
      <w:r w:rsidRPr="002B34DE">
        <w:rPr>
          <w:rFonts w:hint="eastAsia"/>
          <w:sz w:val="24"/>
        </w:rPr>
        <w:t>更新了“九、基金的投资”的内容。</w:t>
      </w:r>
    </w:p>
    <w:p w:rsidR="002B34DE" w:rsidRDefault="002B34DE" w:rsidP="00A72F10">
      <w:pPr>
        <w:spacing w:line="360" w:lineRule="auto"/>
        <w:ind w:firstLineChars="198" w:firstLine="475"/>
        <w:rPr>
          <w:sz w:val="24"/>
        </w:rPr>
      </w:pPr>
      <w:r>
        <w:rPr>
          <w:rFonts w:hint="eastAsia"/>
          <w:sz w:val="24"/>
        </w:rPr>
        <w:t>5</w:t>
      </w:r>
      <w:r>
        <w:rPr>
          <w:rFonts w:hint="eastAsia"/>
          <w:sz w:val="24"/>
        </w:rPr>
        <w:t>、</w:t>
      </w:r>
      <w:r w:rsidRPr="002B34DE">
        <w:rPr>
          <w:rFonts w:hint="eastAsia"/>
          <w:sz w:val="24"/>
        </w:rPr>
        <w:t>更新了“十、基金的业绩”的内容。</w:t>
      </w:r>
    </w:p>
    <w:p w:rsidR="00FF684A" w:rsidRDefault="002B34DE" w:rsidP="001A0CBB">
      <w:pPr>
        <w:spacing w:line="360" w:lineRule="auto"/>
        <w:ind w:firstLineChars="198" w:firstLine="475"/>
        <w:rPr>
          <w:rFonts w:ascii="Arial" w:hAnsi="Arial" w:cs="Arial"/>
        </w:rPr>
      </w:pPr>
      <w:r>
        <w:rPr>
          <w:rFonts w:hint="eastAsia"/>
          <w:sz w:val="24"/>
        </w:rPr>
        <w:t>6</w:t>
      </w:r>
      <w:r>
        <w:rPr>
          <w:rFonts w:hint="eastAsia"/>
          <w:sz w:val="24"/>
        </w:rPr>
        <w:t>、</w:t>
      </w:r>
      <w:r w:rsidRPr="002B34DE">
        <w:rPr>
          <w:rFonts w:hint="eastAsia"/>
          <w:sz w:val="24"/>
        </w:rPr>
        <w:t>更新了“二十三、其他应披露事项”的内容。</w:t>
      </w:r>
      <w:bookmarkStart w:id="102" w:name="_Hlt88899909"/>
      <w:bookmarkStart w:id="103" w:name="_Hlt88825574"/>
      <w:bookmarkStart w:id="104" w:name="_Hlt88903324"/>
      <w:bookmarkStart w:id="105" w:name="_Hlt88903033"/>
      <w:bookmarkStart w:id="106" w:name="_Hlt88902859"/>
      <w:bookmarkStart w:id="107" w:name="_Hlt88821719"/>
      <w:bookmarkStart w:id="108" w:name="_Hlt88900318"/>
      <w:bookmarkStart w:id="109" w:name="_Hlt89687912"/>
      <w:bookmarkStart w:id="110" w:name="_Hlt89689505"/>
      <w:bookmarkStart w:id="111" w:name="_Hlt80958353"/>
      <w:bookmarkStart w:id="112" w:name="_Hlt89687670"/>
      <w:bookmarkStart w:id="113" w:name="_Hlt112616834"/>
      <w:bookmarkStart w:id="114" w:name="_Hlt80887029"/>
      <w:bookmarkEnd w:id="92"/>
      <w:bookmarkEnd w:id="93"/>
      <w:bookmarkEnd w:id="94"/>
      <w:bookmarkEnd w:id="95"/>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C9419B" w:rsidRDefault="00C9419B" w:rsidP="00E047E3">
      <w:pPr>
        <w:spacing w:line="360" w:lineRule="auto"/>
        <w:rPr>
          <w:rFonts w:ascii="Arial" w:hAnsi="Arial" w:cs="Arial"/>
        </w:rPr>
      </w:pPr>
    </w:p>
    <w:p w:rsidR="0023391C" w:rsidRDefault="0023391C" w:rsidP="00E047E3">
      <w:pPr>
        <w:spacing w:line="360" w:lineRule="auto"/>
        <w:rPr>
          <w:rFonts w:ascii="Arial" w:hAnsi="Arial" w:cs="Arial"/>
        </w:rPr>
      </w:pPr>
    </w:p>
    <w:p w:rsidR="0023391C" w:rsidRDefault="0023391C" w:rsidP="00E047E3">
      <w:pPr>
        <w:spacing w:line="360" w:lineRule="auto"/>
        <w:rPr>
          <w:rFonts w:ascii="Arial" w:hAnsi="Arial" w:cs="Arial"/>
        </w:rPr>
      </w:pPr>
    </w:p>
    <w:p w:rsidR="00C9419B" w:rsidRDefault="00C9419B" w:rsidP="00E047E3">
      <w:pPr>
        <w:spacing w:line="360" w:lineRule="auto"/>
        <w:rPr>
          <w:rFonts w:ascii="Arial" w:hAnsi="Arial" w:cs="Arial"/>
        </w:rPr>
      </w:pPr>
    </w:p>
    <w:p w:rsidR="00857DE9" w:rsidRDefault="00857DE9" w:rsidP="00E047E3">
      <w:pPr>
        <w:spacing w:line="360" w:lineRule="auto"/>
        <w:rPr>
          <w:rFonts w:ascii="Arial" w:hAnsi="Arial" w:cs="Arial"/>
        </w:rPr>
      </w:pPr>
    </w:p>
    <w:p w:rsidR="00C9419B" w:rsidRDefault="00C9419B" w:rsidP="00E047E3">
      <w:pPr>
        <w:spacing w:line="360" w:lineRule="auto"/>
        <w:rPr>
          <w:rFonts w:ascii="Arial" w:hAnsi="Arial" w:cs="Arial"/>
        </w:rPr>
      </w:pPr>
    </w:p>
    <w:p w:rsidR="00C9419B" w:rsidRDefault="00C9419B" w:rsidP="00E047E3">
      <w:pPr>
        <w:spacing w:line="360" w:lineRule="auto"/>
        <w:rPr>
          <w:rFonts w:ascii="Arial" w:hAnsi="Arial" w:cs="Arial"/>
        </w:rPr>
      </w:pPr>
    </w:p>
    <w:p w:rsidR="00AF197B" w:rsidRPr="00C9419B" w:rsidRDefault="00AF197B" w:rsidP="00E047E3">
      <w:pPr>
        <w:spacing w:line="360" w:lineRule="auto"/>
        <w:rPr>
          <w:rFonts w:ascii="Arial" w:hAnsi="Arial" w:cs="Arial"/>
        </w:rPr>
      </w:pPr>
    </w:p>
    <w:p w:rsidR="00FF684A" w:rsidRPr="00A72F10" w:rsidRDefault="005F48C5" w:rsidP="00A72F10">
      <w:pPr>
        <w:tabs>
          <w:tab w:val="right" w:pos="8312"/>
        </w:tabs>
        <w:wordWrap w:val="0"/>
        <w:spacing w:line="360" w:lineRule="auto"/>
        <w:ind w:right="480" w:firstLineChars="1900" w:firstLine="4560"/>
        <w:jc w:val="right"/>
        <w:rPr>
          <w:rFonts w:ascii="Arial" w:hAnsi="Arial" w:cs="Arial"/>
          <w:sz w:val="24"/>
        </w:rPr>
      </w:pPr>
      <w:r w:rsidRPr="00A72F10">
        <w:rPr>
          <w:rFonts w:ascii="Arial" w:hAnsi="Arial" w:cs="Arial" w:hint="eastAsia"/>
          <w:sz w:val="24"/>
        </w:rPr>
        <w:t>国联安</w:t>
      </w:r>
      <w:r w:rsidR="00AF197B" w:rsidRPr="00A72F10">
        <w:rPr>
          <w:rFonts w:ascii="Arial" w:hAnsi="Arial" w:cs="Arial" w:hint="eastAsia"/>
          <w:sz w:val="24"/>
        </w:rPr>
        <w:t>基金管理有限公司</w:t>
      </w:r>
    </w:p>
    <w:p w:rsidR="00C9419B" w:rsidRPr="00D863EC" w:rsidRDefault="00C9419B" w:rsidP="00C9419B">
      <w:pPr>
        <w:tabs>
          <w:tab w:val="right" w:pos="8312"/>
          <w:tab w:val="left" w:pos="8364"/>
        </w:tabs>
        <w:wordWrap w:val="0"/>
        <w:spacing w:line="360" w:lineRule="auto"/>
        <w:ind w:right="480" w:firstLineChars="1900" w:firstLine="4560"/>
        <w:jc w:val="right"/>
        <w:rPr>
          <w:rFonts w:ascii="Arial" w:hAnsi="Arial" w:cs="Arial"/>
          <w:b/>
          <w:sz w:val="24"/>
          <w:szCs w:val="20"/>
        </w:rPr>
      </w:pPr>
      <w:r w:rsidRPr="00E23703">
        <w:rPr>
          <w:rFonts w:ascii="Arial" w:hAnsi="Arial" w:cs="Arial" w:hint="eastAsia"/>
          <w:sz w:val="24"/>
          <w:szCs w:val="20"/>
        </w:rPr>
        <w:t>二〇一九年五月十一日</w:t>
      </w:r>
    </w:p>
    <w:p w:rsidR="00AF197B" w:rsidRPr="00C41E0C" w:rsidRDefault="00AF197B" w:rsidP="00E047E3">
      <w:pPr>
        <w:pStyle w:val="a4"/>
        <w:wordWrap w:val="0"/>
        <w:autoSpaceDE w:val="0"/>
        <w:autoSpaceDN w:val="0"/>
        <w:adjustRightInd w:val="0"/>
        <w:ind w:right="1" w:firstLineChars="200" w:firstLine="482"/>
        <w:jc w:val="right"/>
        <w:rPr>
          <w:rFonts w:ascii="Arial" w:hAnsi="Arial" w:cs="Arial"/>
          <w:b/>
          <w:sz w:val="24"/>
        </w:rPr>
      </w:pPr>
    </w:p>
    <w:p w:rsidR="006541D2" w:rsidRPr="00C41E0C" w:rsidRDefault="006541D2" w:rsidP="00E047E3">
      <w:pPr>
        <w:spacing w:line="360" w:lineRule="auto"/>
        <w:rPr>
          <w:rFonts w:ascii="Arial" w:hAnsi="Arial" w:cs="Arial"/>
        </w:rPr>
      </w:pPr>
    </w:p>
    <w:sectPr w:rsidR="006541D2" w:rsidRPr="00C41E0C" w:rsidSect="00A72F10">
      <w:headerReference w:type="default" r:id="rId22"/>
      <w:footerReference w:type="default" r:id="rId23"/>
      <w:pgSz w:w="11907" w:h="16840" w:code="9"/>
      <w:pgMar w:top="1440" w:right="1800" w:bottom="1440" w:left="1800" w:header="851" w:footer="992" w:gutter="0"/>
      <w:cols w:space="425"/>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677" w:rsidRDefault="004B2677">
      <w:r>
        <w:separator/>
      </w:r>
    </w:p>
  </w:endnote>
  <w:endnote w:type="continuationSeparator" w:id="1">
    <w:p w:rsidR="004B2677" w:rsidRDefault="004B2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Formata Condensed Regular">
    <w:altName w:val="Franklin Gothic Medium Cond"/>
    <w:charset w:val="00"/>
    <w:family w:val="auto"/>
    <w:pitch w:val="default"/>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宋体e眠副浡渀.">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77" w:rsidRDefault="00904D62" w:rsidP="00F14CD2">
    <w:pPr>
      <w:pStyle w:val="a8"/>
      <w:framePr w:wrap="around" w:vAnchor="text" w:hAnchor="margin" w:xAlign="center" w:y="1"/>
      <w:rPr>
        <w:rStyle w:val="a9"/>
      </w:rPr>
    </w:pPr>
    <w:r>
      <w:rPr>
        <w:rStyle w:val="a9"/>
      </w:rPr>
      <w:fldChar w:fldCharType="begin"/>
    </w:r>
    <w:r w:rsidR="004B2677">
      <w:rPr>
        <w:rStyle w:val="a9"/>
      </w:rPr>
      <w:instrText xml:space="preserve">PAGE  </w:instrText>
    </w:r>
    <w:r>
      <w:rPr>
        <w:rStyle w:val="a9"/>
      </w:rPr>
      <w:fldChar w:fldCharType="end"/>
    </w:r>
  </w:p>
  <w:p w:rsidR="004B2677" w:rsidRDefault="004B2677" w:rsidP="00B74C48">
    <w:pPr>
      <w:pStyle w:val="aa"/>
      <w:ind w:right="360"/>
    </w:pPr>
    <w:r>
      <w:rPr>
        <w:rFonts w:hint="eastAsia"/>
      </w:rPr>
      <w:t>说明书</w:t>
    </w:r>
  </w:p>
  <w:p w:rsidR="004B2677" w:rsidRDefault="004B2677"/>
  <w:p w:rsidR="004B2677" w:rsidRDefault="00904D62">
    <w:r>
      <w:rPr>
        <w:rStyle w:val="a9"/>
      </w:rPr>
      <w:fldChar w:fldCharType="begin"/>
    </w:r>
    <w:r>
      <w:rPr>
        <w:rStyle w:val="a9"/>
      </w:rPr>
      <w:fldChar w:fldCharType="end"/>
    </w:r>
    <w:r w:rsidR="004B2677">
      <w:rPr>
        <w:rStyle w:val="a9"/>
      </w:rPr>
      <w:t xml:space="preserve">PAGE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77" w:rsidRDefault="00904D62" w:rsidP="00F14CD2">
    <w:pPr>
      <w:pStyle w:val="a8"/>
      <w:framePr w:wrap="around" w:vAnchor="text" w:hAnchor="margin" w:xAlign="center" w:y="1"/>
      <w:rPr>
        <w:rStyle w:val="a9"/>
      </w:rPr>
    </w:pPr>
    <w:r>
      <w:rPr>
        <w:rStyle w:val="a9"/>
      </w:rPr>
      <w:fldChar w:fldCharType="begin"/>
    </w:r>
    <w:r w:rsidR="004B2677">
      <w:rPr>
        <w:rStyle w:val="a9"/>
      </w:rPr>
      <w:instrText xml:space="preserve">PAGE  </w:instrText>
    </w:r>
    <w:r>
      <w:rPr>
        <w:rStyle w:val="a9"/>
      </w:rPr>
      <w:fldChar w:fldCharType="separate"/>
    </w:r>
    <w:r w:rsidR="004B2677">
      <w:rPr>
        <w:rStyle w:val="a9"/>
        <w:noProof/>
      </w:rPr>
      <w:t>2</w:t>
    </w:r>
    <w:r>
      <w:rPr>
        <w:rStyle w:val="a9"/>
      </w:rPr>
      <w:fldChar w:fldCharType="end"/>
    </w:r>
  </w:p>
  <w:p w:rsidR="004B2677" w:rsidRDefault="004B2677" w:rsidP="00B74C48">
    <w:pP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DA3" w:rsidRDefault="00B52DA3">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77" w:rsidRDefault="00904D62" w:rsidP="00B74C48">
    <w:pPr>
      <w:ind w:right="360"/>
      <w:jc w:val="center"/>
    </w:pPr>
    <w:r>
      <w:rPr>
        <w:rStyle w:val="a9"/>
      </w:rPr>
      <w:fldChar w:fldCharType="begin"/>
    </w:r>
    <w:r w:rsidR="004B2677">
      <w:rPr>
        <w:rStyle w:val="a9"/>
      </w:rPr>
      <w:instrText xml:space="preserve"> PAGE </w:instrText>
    </w:r>
    <w:r>
      <w:rPr>
        <w:rStyle w:val="a9"/>
      </w:rPr>
      <w:fldChar w:fldCharType="separate"/>
    </w:r>
    <w:r w:rsidR="00B52DA3">
      <w:rPr>
        <w:rStyle w:val="a9"/>
        <w:noProof/>
      </w:rPr>
      <w:t>2</w:t>
    </w:r>
    <w:r>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677" w:rsidRDefault="004B2677">
      <w:r>
        <w:separator/>
      </w:r>
    </w:p>
  </w:footnote>
  <w:footnote w:type="continuationSeparator" w:id="1">
    <w:p w:rsidR="004B2677" w:rsidRDefault="004B2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DA3" w:rsidRDefault="00B52DA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77" w:rsidRPr="00356743" w:rsidRDefault="00904D62" w:rsidP="00B74C48">
    <w:pPr>
      <w:pStyle w:val="aa"/>
      <w:pBdr>
        <w:bottom w:val="single" w:sz="4" w:space="1" w:color="auto"/>
      </w:pBdr>
      <w:tabs>
        <w:tab w:val="clear" w:pos="4153"/>
        <w:tab w:val="clear" w:pos="8306"/>
        <w:tab w:val="right" w:pos="7746"/>
      </w:tabs>
      <w:jc w:val="both"/>
    </w:pPr>
    <w:r>
      <w:fldChar w:fldCharType="begin"/>
    </w:r>
    <w:r w:rsidR="004B2677">
      <w:rPr>
        <w:rFonts w:hint="eastAsia"/>
      </w:rPr>
      <w:instrText>=</w:instrText>
    </w:r>
    <w:r>
      <w:fldChar w:fldCharType="separate"/>
    </w:r>
    <w:r w:rsidR="004B2677">
      <w:rPr>
        <w:rFonts w:hint="eastAsia"/>
        <w:b/>
        <w:noProof/>
      </w:rPr>
      <w:t>!</w:t>
    </w:r>
    <w:r w:rsidR="004B2677">
      <w:rPr>
        <w:rFonts w:hint="eastAsia"/>
        <w:b/>
        <w:noProof/>
      </w:rPr>
      <w:t>异常的公式结尾</w:t>
    </w:r>
    <w:r>
      <w:fldChar w:fldCharType="end"/>
    </w:r>
    <w:r w:rsidR="004B2677">
      <w:rPr>
        <w:rFonts w:hint="eastAsia"/>
        <w:iCs/>
      </w:rPr>
      <w:t>募集申请材料</w:t>
    </w:r>
    <w:r w:rsidR="004B2677">
      <w:tab/>
    </w:r>
    <w:r w:rsidR="004B2677">
      <w:rPr>
        <w:rFonts w:hint="eastAsia"/>
      </w:rPr>
      <w:t>招募说明书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77" w:rsidRDefault="004B2677" w:rsidP="00925299">
    <w:pPr>
      <w:pStyle w:val="aa"/>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77" w:rsidRDefault="004B2677" w:rsidP="00467D0E">
    <w:pPr>
      <w:pStyle w:val="aa"/>
      <w:tabs>
        <w:tab w:val="clear" w:pos="4153"/>
        <w:tab w:val="clear" w:pos="8306"/>
        <w:tab w:val="right" w:pos="7746"/>
      </w:tabs>
      <w:jc w:val="right"/>
    </w:pPr>
    <w:r w:rsidRPr="003A25AF">
      <w:rPr>
        <w:rFonts w:hint="eastAsia"/>
      </w:rPr>
      <w:t>国联安</w:t>
    </w:r>
    <w:r>
      <w:rPr>
        <w:rFonts w:hint="eastAsia"/>
      </w:rPr>
      <w:t>鑫盈混合</w:t>
    </w:r>
    <w:r w:rsidRPr="003A25AF">
      <w:rPr>
        <w:rFonts w:hint="eastAsia"/>
      </w:rPr>
      <w:t>型证券投资基金</w:t>
    </w:r>
  </w:p>
  <w:p w:rsidR="004B2677" w:rsidRPr="005328B4" w:rsidRDefault="004B2677" w:rsidP="002750B8">
    <w:pPr>
      <w:pStyle w:val="aa"/>
      <w:tabs>
        <w:tab w:val="clear" w:pos="4153"/>
        <w:tab w:val="clear" w:pos="8306"/>
        <w:tab w:val="right" w:pos="7746"/>
      </w:tabs>
      <w:jc w:val="right"/>
    </w:pPr>
    <w:r>
      <w:rPr>
        <w:rFonts w:hint="eastAsia"/>
      </w:rPr>
      <w:t>招募说明书</w:t>
    </w:r>
    <w:r>
      <w:rPr>
        <w:rFonts w:hint="eastAsia"/>
      </w:rPr>
      <w:t>(</w:t>
    </w:r>
    <w:r>
      <w:rPr>
        <w:rFonts w:hint="eastAsia"/>
      </w:rPr>
      <w:t>更新</w:t>
    </w:r>
    <w:r>
      <w:rPr>
        <w:rFonts w:hint="eastAsia"/>
      </w:rPr>
      <w:t>)</w:t>
    </w:r>
    <w:r>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82C"/>
    <w:multiLevelType w:val="hybridMultilevel"/>
    <w:tmpl w:val="36945C74"/>
    <w:lvl w:ilvl="0" w:tplc="0A08142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2B85648"/>
    <w:multiLevelType w:val="hybridMultilevel"/>
    <w:tmpl w:val="ED4ABE4E"/>
    <w:lvl w:ilvl="0" w:tplc="4B4E7DBA">
      <w:start w:val="1"/>
      <w:numFmt w:val="decimal"/>
      <w:lvlText w:val="%1）"/>
      <w:lvlJc w:val="left"/>
      <w:pPr>
        <w:ind w:left="1365" w:hanging="88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3D86750"/>
    <w:multiLevelType w:val="hybridMultilevel"/>
    <w:tmpl w:val="E94A3FEA"/>
    <w:lvl w:ilvl="0" w:tplc="3A5651A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4507EE8"/>
    <w:multiLevelType w:val="hybridMultilevel"/>
    <w:tmpl w:val="3684F19E"/>
    <w:lvl w:ilvl="0" w:tplc="1BB8BA7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7B4ADF"/>
    <w:multiLevelType w:val="hybridMultilevel"/>
    <w:tmpl w:val="0E66CCB4"/>
    <w:lvl w:ilvl="0" w:tplc="FFFFFFFF">
      <w:start w:val="7"/>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nsid w:val="15A5162E"/>
    <w:multiLevelType w:val="hybridMultilevel"/>
    <w:tmpl w:val="9398A2B0"/>
    <w:lvl w:ilvl="0" w:tplc="E55EC9EA">
      <w:start w:val="1"/>
      <w:numFmt w:val="lowerRoman"/>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6532510"/>
    <w:multiLevelType w:val="hybridMultilevel"/>
    <w:tmpl w:val="2CAAF84E"/>
    <w:lvl w:ilvl="0" w:tplc="C43236A8">
      <w:start w:val="1"/>
      <w:numFmt w:val="lowerRoman"/>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0E64F14"/>
    <w:multiLevelType w:val="hybridMultilevel"/>
    <w:tmpl w:val="F1FE22DC"/>
    <w:lvl w:ilvl="0" w:tplc="A61279A0">
      <w:start w:val="1"/>
      <w:numFmt w:val="chineseCountingThousand"/>
      <w:pStyle w:val="a"/>
      <w:lvlText w:val="第%1条"/>
      <w:lvlJc w:val="left"/>
      <w:pPr>
        <w:tabs>
          <w:tab w:val="num" w:pos="3424"/>
        </w:tabs>
        <w:ind w:left="1984" w:firstLine="0"/>
      </w:pPr>
      <w:rPr>
        <w:rFonts w:hint="eastAsia"/>
        <w:b w:val="0"/>
        <w:i w:val="0"/>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5F13730"/>
    <w:multiLevelType w:val="hybridMultilevel"/>
    <w:tmpl w:val="DB2EF76E"/>
    <w:lvl w:ilvl="0" w:tplc="0A081428">
      <w:start w:val="1"/>
      <w:numFmt w:val="decimal"/>
      <w:lvlText w:val="%1、"/>
      <w:lvlJc w:val="left"/>
      <w:pPr>
        <w:ind w:left="924" w:hanging="420"/>
      </w:pPr>
      <w:rPr>
        <w:rFonts w:hint="default"/>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9">
    <w:nsid w:val="28422768"/>
    <w:multiLevelType w:val="hybridMultilevel"/>
    <w:tmpl w:val="D02E0F6C"/>
    <w:lvl w:ilvl="0" w:tplc="AD30891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8447C9F"/>
    <w:multiLevelType w:val="hybridMultilevel"/>
    <w:tmpl w:val="57FCD624"/>
    <w:lvl w:ilvl="0" w:tplc="89805B6C">
      <w:start w:val="1"/>
      <w:numFmt w:val="decimal"/>
      <w:lvlText w:val="%1、"/>
      <w:lvlJc w:val="left"/>
      <w:pPr>
        <w:tabs>
          <w:tab w:val="num" w:pos="899"/>
        </w:tabs>
        <w:ind w:left="899" w:firstLine="0"/>
      </w:pPr>
      <w:rPr>
        <w:rFonts w:hint="eastAsia"/>
      </w:rPr>
    </w:lvl>
    <w:lvl w:ilvl="1" w:tplc="B95A4BF6">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336565BA"/>
    <w:multiLevelType w:val="hybridMultilevel"/>
    <w:tmpl w:val="C0DA2260"/>
    <w:lvl w:ilvl="0" w:tplc="89805B6C">
      <w:start w:val="1"/>
      <w:numFmt w:val="decimal"/>
      <w:lvlText w:val="%1、"/>
      <w:lvlJc w:val="left"/>
      <w:pPr>
        <w:tabs>
          <w:tab w:val="num" w:pos="899"/>
        </w:tabs>
        <w:ind w:left="899" w:firstLine="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36F10B55"/>
    <w:multiLevelType w:val="hybridMultilevel"/>
    <w:tmpl w:val="159A2596"/>
    <w:lvl w:ilvl="0" w:tplc="239A47F6">
      <w:start w:val="9"/>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6F336E2"/>
    <w:multiLevelType w:val="hybridMultilevel"/>
    <w:tmpl w:val="5A3C1F80"/>
    <w:lvl w:ilvl="0" w:tplc="04090011">
      <w:start w:val="1"/>
      <w:numFmt w:val="decimal"/>
      <w:lvlText w:val="%1)"/>
      <w:lvlJc w:val="left"/>
      <w:pPr>
        <w:tabs>
          <w:tab w:val="num" w:pos="1260"/>
        </w:tabs>
        <w:ind w:left="1260" w:hanging="420"/>
      </w:pPr>
    </w:lvl>
    <w:lvl w:ilvl="1" w:tplc="04090019" w:tentative="1">
      <w:start w:val="1"/>
      <w:numFmt w:val="lowerLetter"/>
      <w:lvlText w:val="%2)"/>
      <w:lvlJc w:val="left"/>
      <w:pPr>
        <w:tabs>
          <w:tab w:val="num" w:pos="780"/>
        </w:tabs>
        <w:ind w:left="780" w:hanging="420"/>
      </w:p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nsid w:val="3B0F637B"/>
    <w:multiLevelType w:val="hybridMultilevel"/>
    <w:tmpl w:val="15E4110E"/>
    <w:lvl w:ilvl="0" w:tplc="A6F21E3E">
      <w:start w:val="1"/>
      <w:numFmt w:val="japaneseCounting"/>
      <w:lvlText w:val="（%1）"/>
      <w:lvlJc w:val="left"/>
      <w:pPr>
        <w:ind w:left="1146" w:hanging="720"/>
      </w:pPr>
      <w:rPr>
        <w:rFonts w:hint="default"/>
        <w:b w:val="0"/>
        <w:sz w:val="24"/>
        <w:szCs w:val="24"/>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nsid w:val="3D371847"/>
    <w:multiLevelType w:val="hybridMultilevel"/>
    <w:tmpl w:val="4580D31E"/>
    <w:lvl w:ilvl="0" w:tplc="04090019">
      <w:start w:val="1"/>
      <w:numFmt w:val="lowerLetter"/>
      <w:lvlText w:val="%1)"/>
      <w:lvlJc w:val="left"/>
      <w:pPr>
        <w:tabs>
          <w:tab w:val="num" w:pos="1800"/>
        </w:tabs>
        <w:ind w:left="1800" w:hanging="420"/>
      </w:p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420A4525"/>
    <w:multiLevelType w:val="hybridMultilevel"/>
    <w:tmpl w:val="EB5E2B98"/>
    <w:lvl w:ilvl="0" w:tplc="04090019">
      <w:start w:val="1"/>
      <w:numFmt w:val="lowerLetter"/>
      <w:lvlText w:val="%1)"/>
      <w:lvlJc w:val="left"/>
      <w:pPr>
        <w:tabs>
          <w:tab w:val="num" w:pos="839"/>
        </w:tabs>
        <w:ind w:left="839"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2B854A6"/>
    <w:multiLevelType w:val="hybridMultilevel"/>
    <w:tmpl w:val="A524C496"/>
    <w:lvl w:ilvl="0" w:tplc="13F29516">
      <w:start w:val="1"/>
      <w:numFmt w:val="japaneseCounting"/>
      <w:lvlText w:val="%1、"/>
      <w:lvlJc w:val="left"/>
      <w:pPr>
        <w:tabs>
          <w:tab w:val="num" w:pos="480"/>
        </w:tabs>
        <w:ind w:left="480" w:hanging="480"/>
      </w:pPr>
      <w:rPr>
        <w:rFonts w:hint="eastAsia"/>
      </w:rPr>
    </w:lvl>
    <w:lvl w:ilvl="1" w:tplc="3548889A">
      <w:start w:val="1"/>
      <w:numFmt w:val="japaneseCounting"/>
      <w:lvlText w:val="（%2）"/>
      <w:lvlJc w:val="left"/>
      <w:pPr>
        <w:tabs>
          <w:tab w:val="num" w:pos="1620"/>
        </w:tabs>
        <w:ind w:left="1620" w:hanging="720"/>
      </w:pPr>
      <w:rPr>
        <w:rFonts w:ascii="Times New Roman" w:hAnsi="Times New Roman" w:hint="eastAsia"/>
      </w:rPr>
    </w:lvl>
    <w:lvl w:ilvl="2" w:tplc="3D16C9BC">
      <w:start w:val="1"/>
      <w:numFmt w:val="decimal"/>
      <w:lvlText w:val="%3、"/>
      <w:lvlJc w:val="left"/>
      <w:pPr>
        <w:tabs>
          <w:tab w:val="num" w:pos="1200"/>
        </w:tabs>
        <w:ind w:left="1200" w:hanging="360"/>
      </w:pPr>
      <w:rPr>
        <w:rFonts w:hint="eastAsia"/>
      </w:rPr>
    </w:lvl>
    <w:lvl w:ilvl="3" w:tplc="3386282A">
      <w:start w:val="1"/>
      <w:numFmt w:val="decimal"/>
      <w:lvlText w:val="(%4)"/>
      <w:lvlJc w:val="left"/>
      <w:pPr>
        <w:tabs>
          <w:tab w:val="num" w:pos="1620"/>
        </w:tabs>
        <w:ind w:left="1620" w:hanging="360"/>
      </w:pPr>
      <w:rPr>
        <w:rFonts w:hint="eastAsia"/>
      </w:rPr>
    </w:lvl>
    <w:lvl w:ilvl="4" w:tplc="377AD47C">
      <w:start w:val="1"/>
      <w:numFmt w:val="decimal"/>
      <w:lvlText w:val="（%5）"/>
      <w:lvlJc w:val="left"/>
      <w:pPr>
        <w:tabs>
          <w:tab w:val="num" w:pos="2400"/>
        </w:tabs>
        <w:ind w:left="2400" w:hanging="72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5150630"/>
    <w:multiLevelType w:val="hybridMultilevel"/>
    <w:tmpl w:val="773E1B7A"/>
    <w:lvl w:ilvl="0" w:tplc="3C4E0A9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9">
    <w:nsid w:val="4B4D1C8C"/>
    <w:multiLevelType w:val="hybridMultilevel"/>
    <w:tmpl w:val="FB7A0F18"/>
    <w:lvl w:ilvl="0" w:tplc="6076F21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4B8862D2"/>
    <w:multiLevelType w:val="hybridMultilevel"/>
    <w:tmpl w:val="BCC21534"/>
    <w:lvl w:ilvl="0" w:tplc="7FECF526">
      <w:start w:val="1"/>
      <w:numFmt w:val="decimal"/>
      <w:lvlText w:val="（%1）"/>
      <w:lvlJc w:val="left"/>
      <w:pPr>
        <w:tabs>
          <w:tab w:val="num" w:pos="540"/>
        </w:tabs>
        <w:ind w:left="1312" w:hanging="772"/>
      </w:pPr>
      <w:rPr>
        <w:rFonts w:hint="default"/>
      </w:rPr>
    </w:lvl>
    <w:lvl w:ilvl="1" w:tplc="04090019" w:tentative="1">
      <w:start w:val="1"/>
      <w:numFmt w:val="lowerLetter"/>
      <w:lvlText w:val="%2)"/>
      <w:lvlJc w:val="left"/>
      <w:pPr>
        <w:tabs>
          <w:tab w:val="num" w:pos="961"/>
        </w:tabs>
        <w:ind w:left="961" w:hanging="420"/>
      </w:pPr>
    </w:lvl>
    <w:lvl w:ilvl="2" w:tplc="0409001B" w:tentative="1">
      <w:start w:val="1"/>
      <w:numFmt w:val="lowerRoman"/>
      <w:lvlText w:val="%3."/>
      <w:lvlJc w:val="right"/>
      <w:pPr>
        <w:tabs>
          <w:tab w:val="num" w:pos="1381"/>
        </w:tabs>
        <w:ind w:left="1381" w:hanging="420"/>
      </w:pPr>
    </w:lvl>
    <w:lvl w:ilvl="3" w:tplc="0409000F" w:tentative="1">
      <w:start w:val="1"/>
      <w:numFmt w:val="decimal"/>
      <w:lvlText w:val="%4."/>
      <w:lvlJc w:val="left"/>
      <w:pPr>
        <w:tabs>
          <w:tab w:val="num" w:pos="1801"/>
        </w:tabs>
        <w:ind w:left="1801" w:hanging="420"/>
      </w:pPr>
    </w:lvl>
    <w:lvl w:ilvl="4" w:tplc="04090019" w:tentative="1">
      <w:start w:val="1"/>
      <w:numFmt w:val="lowerLetter"/>
      <w:lvlText w:val="%5)"/>
      <w:lvlJc w:val="left"/>
      <w:pPr>
        <w:tabs>
          <w:tab w:val="num" w:pos="2221"/>
        </w:tabs>
        <w:ind w:left="2221" w:hanging="420"/>
      </w:pPr>
    </w:lvl>
    <w:lvl w:ilvl="5" w:tplc="0409001B" w:tentative="1">
      <w:start w:val="1"/>
      <w:numFmt w:val="lowerRoman"/>
      <w:lvlText w:val="%6."/>
      <w:lvlJc w:val="right"/>
      <w:pPr>
        <w:tabs>
          <w:tab w:val="num" w:pos="2641"/>
        </w:tabs>
        <w:ind w:left="2641" w:hanging="420"/>
      </w:pPr>
    </w:lvl>
    <w:lvl w:ilvl="6" w:tplc="0409000F" w:tentative="1">
      <w:start w:val="1"/>
      <w:numFmt w:val="decimal"/>
      <w:lvlText w:val="%7."/>
      <w:lvlJc w:val="left"/>
      <w:pPr>
        <w:tabs>
          <w:tab w:val="num" w:pos="3061"/>
        </w:tabs>
        <w:ind w:left="3061" w:hanging="420"/>
      </w:pPr>
    </w:lvl>
    <w:lvl w:ilvl="7" w:tplc="04090019" w:tentative="1">
      <w:start w:val="1"/>
      <w:numFmt w:val="lowerLetter"/>
      <w:lvlText w:val="%8)"/>
      <w:lvlJc w:val="left"/>
      <w:pPr>
        <w:tabs>
          <w:tab w:val="num" w:pos="3481"/>
        </w:tabs>
        <w:ind w:left="3481" w:hanging="420"/>
      </w:pPr>
    </w:lvl>
    <w:lvl w:ilvl="8" w:tplc="0409001B" w:tentative="1">
      <w:start w:val="1"/>
      <w:numFmt w:val="lowerRoman"/>
      <w:lvlText w:val="%9."/>
      <w:lvlJc w:val="right"/>
      <w:pPr>
        <w:tabs>
          <w:tab w:val="num" w:pos="3901"/>
        </w:tabs>
        <w:ind w:left="3901" w:hanging="420"/>
      </w:pPr>
    </w:lvl>
  </w:abstractNum>
  <w:abstractNum w:abstractNumId="21">
    <w:nsid w:val="4DB25967"/>
    <w:multiLevelType w:val="hybridMultilevel"/>
    <w:tmpl w:val="2DB4A1DC"/>
    <w:lvl w:ilvl="0" w:tplc="0409001B">
      <w:start w:val="1"/>
      <w:numFmt w:val="lowerRoman"/>
      <w:lvlText w:val="%1."/>
      <w:lvlJc w:val="righ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52177A1C"/>
    <w:multiLevelType w:val="hybridMultilevel"/>
    <w:tmpl w:val="BA70E16C"/>
    <w:lvl w:ilvl="0" w:tplc="AB1A8A38">
      <w:start w:val="1"/>
      <w:numFmt w:val="decimal"/>
      <w:lvlText w:val="（%1）"/>
      <w:lvlJc w:val="left"/>
      <w:pPr>
        <w:tabs>
          <w:tab w:val="num" w:pos="902"/>
        </w:tabs>
        <w:ind w:left="902" w:hanging="420"/>
      </w:pPr>
      <w:rPr>
        <w:rFonts w:hint="eastAsia"/>
        <w:lang w:val="en-US"/>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3">
    <w:nsid w:val="574B1BE5"/>
    <w:multiLevelType w:val="hybridMultilevel"/>
    <w:tmpl w:val="00F2A4A0"/>
    <w:lvl w:ilvl="0" w:tplc="277AC49A">
      <w:start w:val="8"/>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E4B3D1B"/>
    <w:multiLevelType w:val="hybridMultilevel"/>
    <w:tmpl w:val="15E4110E"/>
    <w:lvl w:ilvl="0" w:tplc="A6F21E3E">
      <w:start w:val="1"/>
      <w:numFmt w:val="japaneseCounting"/>
      <w:lvlText w:val="（%1）"/>
      <w:lvlJc w:val="left"/>
      <w:pPr>
        <w:ind w:left="1713" w:hanging="720"/>
      </w:pPr>
      <w:rPr>
        <w:rFonts w:hint="default"/>
        <w:b w:val="0"/>
        <w:sz w:val="24"/>
        <w:szCs w:val="24"/>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6">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nsid w:val="641E3251"/>
    <w:multiLevelType w:val="hybridMultilevel"/>
    <w:tmpl w:val="A5ECBC3A"/>
    <w:lvl w:ilvl="0" w:tplc="AA785F1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69D72173"/>
    <w:multiLevelType w:val="hybridMultilevel"/>
    <w:tmpl w:val="C7D827B2"/>
    <w:lvl w:ilvl="0" w:tplc="7FECF526">
      <w:start w:val="1"/>
      <w:numFmt w:val="decimal"/>
      <w:lvlText w:val="（%1）"/>
      <w:lvlJc w:val="left"/>
      <w:pPr>
        <w:tabs>
          <w:tab w:val="num" w:pos="419"/>
        </w:tabs>
        <w:ind w:left="1191" w:hanging="7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A2435DA"/>
    <w:multiLevelType w:val="hybridMultilevel"/>
    <w:tmpl w:val="5C8E3C5E"/>
    <w:lvl w:ilvl="0" w:tplc="89805B6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421"/>
        </w:tabs>
        <w:ind w:left="421" w:hanging="420"/>
      </w:pPr>
    </w:lvl>
    <w:lvl w:ilvl="2" w:tplc="0409001B" w:tentative="1">
      <w:start w:val="1"/>
      <w:numFmt w:val="lowerRoman"/>
      <w:lvlText w:val="%3."/>
      <w:lvlJc w:val="right"/>
      <w:pPr>
        <w:tabs>
          <w:tab w:val="num" w:pos="841"/>
        </w:tabs>
        <w:ind w:left="841" w:hanging="420"/>
      </w:pPr>
    </w:lvl>
    <w:lvl w:ilvl="3" w:tplc="0409000F" w:tentative="1">
      <w:start w:val="1"/>
      <w:numFmt w:val="decimal"/>
      <w:lvlText w:val="%4."/>
      <w:lvlJc w:val="left"/>
      <w:pPr>
        <w:tabs>
          <w:tab w:val="num" w:pos="1261"/>
        </w:tabs>
        <w:ind w:left="1261" w:hanging="420"/>
      </w:pPr>
    </w:lvl>
    <w:lvl w:ilvl="4" w:tplc="04090019" w:tentative="1">
      <w:start w:val="1"/>
      <w:numFmt w:val="lowerLetter"/>
      <w:lvlText w:val="%5)"/>
      <w:lvlJc w:val="left"/>
      <w:pPr>
        <w:tabs>
          <w:tab w:val="num" w:pos="1681"/>
        </w:tabs>
        <w:ind w:left="1681" w:hanging="420"/>
      </w:pPr>
    </w:lvl>
    <w:lvl w:ilvl="5" w:tplc="0409001B" w:tentative="1">
      <w:start w:val="1"/>
      <w:numFmt w:val="lowerRoman"/>
      <w:lvlText w:val="%6."/>
      <w:lvlJc w:val="right"/>
      <w:pPr>
        <w:tabs>
          <w:tab w:val="num" w:pos="2101"/>
        </w:tabs>
        <w:ind w:left="2101" w:hanging="420"/>
      </w:pPr>
    </w:lvl>
    <w:lvl w:ilvl="6" w:tplc="0409000F" w:tentative="1">
      <w:start w:val="1"/>
      <w:numFmt w:val="decimal"/>
      <w:lvlText w:val="%7."/>
      <w:lvlJc w:val="left"/>
      <w:pPr>
        <w:tabs>
          <w:tab w:val="num" w:pos="2521"/>
        </w:tabs>
        <w:ind w:left="2521" w:hanging="420"/>
      </w:pPr>
    </w:lvl>
    <w:lvl w:ilvl="7" w:tplc="04090019" w:tentative="1">
      <w:start w:val="1"/>
      <w:numFmt w:val="lowerLetter"/>
      <w:lvlText w:val="%8)"/>
      <w:lvlJc w:val="left"/>
      <w:pPr>
        <w:tabs>
          <w:tab w:val="num" w:pos="2941"/>
        </w:tabs>
        <w:ind w:left="2941" w:hanging="420"/>
      </w:pPr>
    </w:lvl>
    <w:lvl w:ilvl="8" w:tplc="0409001B" w:tentative="1">
      <w:start w:val="1"/>
      <w:numFmt w:val="lowerRoman"/>
      <w:lvlText w:val="%9."/>
      <w:lvlJc w:val="right"/>
      <w:pPr>
        <w:tabs>
          <w:tab w:val="num" w:pos="3361"/>
        </w:tabs>
        <w:ind w:left="3361" w:hanging="420"/>
      </w:pPr>
    </w:lvl>
  </w:abstractNum>
  <w:abstractNum w:abstractNumId="30">
    <w:nsid w:val="6B236B0B"/>
    <w:multiLevelType w:val="hybridMultilevel"/>
    <w:tmpl w:val="83000C30"/>
    <w:lvl w:ilvl="0" w:tplc="7FECF526">
      <w:start w:val="1"/>
      <w:numFmt w:val="decimal"/>
      <w:lvlText w:val="（%1）"/>
      <w:lvlJc w:val="left"/>
      <w:pPr>
        <w:tabs>
          <w:tab w:val="num" w:pos="360"/>
        </w:tabs>
        <w:ind w:left="1132" w:hanging="772"/>
      </w:pPr>
      <w:rPr>
        <w:rFonts w:hint="default"/>
      </w:rPr>
    </w:lvl>
    <w:lvl w:ilvl="1" w:tplc="04090019" w:tentative="1">
      <w:start w:val="1"/>
      <w:numFmt w:val="lowerLetter"/>
      <w:lvlText w:val="%2)"/>
      <w:lvlJc w:val="left"/>
      <w:pPr>
        <w:tabs>
          <w:tab w:val="num" w:pos="988"/>
        </w:tabs>
        <w:ind w:left="988" w:hanging="420"/>
      </w:pPr>
    </w:lvl>
    <w:lvl w:ilvl="2" w:tplc="0409001B" w:tentative="1">
      <w:start w:val="1"/>
      <w:numFmt w:val="lowerRoman"/>
      <w:lvlText w:val="%3."/>
      <w:lvlJc w:val="right"/>
      <w:pPr>
        <w:tabs>
          <w:tab w:val="num" w:pos="1408"/>
        </w:tabs>
        <w:ind w:left="1408" w:hanging="420"/>
      </w:pPr>
    </w:lvl>
    <w:lvl w:ilvl="3" w:tplc="0409000F" w:tentative="1">
      <w:start w:val="1"/>
      <w:numFmt w:val="decimal"/>
      <w:lvlText w:val="%4."/>
      <w:lvlJc w:val="left"/>
      <w:pPr>
        <w:tabs>
          <w:tab w:val="num" w:pos="1828"/>
        </w:tabs>
        <w:ind w:left="1828" w:hanging="420"/>
      </w:pPr>
    </w:lvl>
    <w:lvl w:ilvl="4" w:tplc="04090019" w:tentative="1">
      <w:start w:val="1"/>
      <w:numFmt w:val="lowerLetter"/>
      <w:lvlText w:val="%5)"/>
      <w:lvlJc w:val="left"/>
      <w:pPr>
        <w:tabs>
          <w:tab w:val="num" w:pos="2248"/>
        </w:tabs>
        <w:ind w:left="2248" w:hanging="420"/>
      </w:pPr>
    </w:lvl>
    <w:lvl w:ilvl="5" w:tplc="0409001B" w:tentative="1">
      <w:start w:val="1"/>
      <w:numFmt w:val="lowerRoman"/>
      <w:lvlText w:val="%6."/>
      <w:lvlJc w:val="right"/>
      <w:pPr>
        <w:tabs>
          <w:tab w:val="num" w:pos="2668"/>
        </w:tabs>
        <w:ind w:left="2668" w:hanging="420"/>
      </w:pPr>
    </w:lvl>
    <w:lvl w:ilvl="6" w:tplc="0409000F" w:tentative="1">
      <w:start w:val="1"/>
      <w:numFmt w:val="decimal"/>
      <w:lvlText w:val="%7."/>
      <w:lvlJc w:val="left"/>
      <w:pPr>
        <w:tabs>
          <w:tab w:val="num" w:pos="3088"/>
        </w:tabs>
        <w:ind w:left="3088" w:hanging="420"/>
      </w:pPr>
    </w:lvl>
    <w:lvl w:ilvl="7" w:tplc="04090019" w:tentative="1">
      <w:start w:val="1"/>
      <w:numFmt w:val="lowerLetter"/>
      <w:lvlText w:val="%8)"/>
      <w:lvlJc w:val="left"/>
      <w:pPr>
        <w:tabs>
          <w:tab w:val="num" w:pos="3508"/>
        </w:tabs>
        <w:ind w:left="3508" w:hanging="420"/>
      </w:pPr>
    </w:lvl>
    <w:lvl w:ilvl="8" w:tplc="0409001B" w:tentative="1">
      <w:start w:val="1"/>
      <w:numFmt w:val="lowerRoman"/>
      <w:lvlText w:val="%9."/>
      <w:lvlJc w:val="right"/>
      <w:pPr>
        <w:tabs>
          <w:tab w:val="num" w:pos="3928"/>
        </w:tabs>
        <w:ind w:left="3928" w:hanging="420"/>
      </w:pPr>
    </w:lvl>
  </w:abstractNum>
  <w:abstractNum w:abstractNumId="31">
    <w:nsid w:val="6D954F35"/>
    <w:multiLevelType w:val="hybridMultilevel"/>
    <w:tmpl w:val="BF387172"/>
    <w:lvl w:ilvl="0" w:tplc="7FECF526">
      <w:start w:val="1"/>
      <w:numFmt w:val="decimal"/>
      <w:lvlText w:val="（%1）"/>
      <w:lvlJc w:val="left"/>
      <w:pPr>
        <w:tabs>
          <w:tab w:val="num" w:pos="567"/>
        </w:tabs>
        <w:ind w:left="1339" w:hanging="772"/>
      </w:pPr>
      <w:rPr>
        <w:rFonts w:hint="default"/>
      </w:rPr>
    </w:lvl>
    <w:lvl w:ilvl="1" w:tplc="04090019" w:tentative="1">
      <w:start w:val="1"/>
      <w:numFmt w:val="lowerLetter"/>
      <w:lvlText w:val="%2)"/>
      <w:lvlJc w:val="left"/>
      <w:pPr>
        <w:tabs>
          <w:tab w:val="num" w:pos="988"/>
        </w:tabs>
        <w:ind w:left="988" w:hanging="420"/>
      </w:pPr>
    </w:lvl>
    <w:lvl w:ilvl="2" w:tplc="0409001B" w:tentative="1">
      <w:start w:val="1"/>
      <w:numFmt w:val="lowerRoman"/>
      <w:lvlText w:val="%3."/>
      <w:lvlJc w:val="right"/>
      <w:pPr>
        <w:tabs>
          <w:tab w:val="num" w:pos="1408"/>
        </w:tabs>
        <w:ind w:left="1408" w:hanging="420"/>
      </w:pPr>
    </w:lvl>
    <w:lvl w:ilvl="3" w:tplc="0409000F" w:tentative="1">
      <w:start w:val="1"/>
      <w:numFmt w:val="decimal"/>
      <w:lvlText w:val="%4."/>
      <w:lvlJc w:val="left"/>
      <w:pPr>
        <w:tabs>
          <w:tab w:val="num" w:pos="1828"/>
        </w:tabs>
        <w:ind w:left="1828" w:hanging="420"/>
      </w:pPr>
    </w:lvl>
    <w:lvl w:ilvl="4" w:tplc="04090019" w:tentative="1">
      <w:start w:val="1"/>
      <w:numFmt w:val="lowerLetter"/>
      <w:lvlText w:val="%5)"/>
      <w:lvlJc w:val="left"/>
      <w:pPr>
        <w:tabs>
          <w:tab w:val="num" w:pos="2248"/>
        </w:tabs>
        <w:ind w:left="2248" w:hanging="420"/>
      </w:pPr>
    </w:lvl>
    <w:lvl w:ilvl="5" w:tplc="0409001B" w:tentative="1">
      <w:start w:val="1"/>
      <w:numFmt w:val="lowerRoman"/>
      <w:lvlText w:val="%6."/>
      <w:lvlJc w:val="right"/>
      <w:pPr>
        <w:tabs>
          <w:tab w:val="num" w:pos="2668"/>
        </w:tabs>
        <w:ind w:left="2668" w:hanging="420"/>
      </w:pPr>
    </w:lvl>
    <w:lvl w:ilvl="6" w:tplc="0409000F" w:tentative="1">
      <w:start w:val="1"/>
      <w:numFmt w:val="decimal"/>
      <w:lvlText w:val="%7."/>
      <w:lvlJc w:val="left"/>
      <w:pPr>
        <w:tabs>
          <w:tab w:val="num" w:pos="3088"/>
        </w:tabs>
        <w:ind w:left="3088" w:hanging="420"/>
      </w:pPr>
    </w:lvl>
    <w:lvl w:ilvl="7" w:tplc="04090019" w:tentative="1">
      <w:start w:val="1"/>
      <w:numFmt w:val="lowerLetter"/>
      <w:lvlText w:val="%8)"/>
      <w:lvlJc w:val="left"/>
      <w:pPr>
        <w:tabs>
          <w:tab w:val="num" w:pos="3508"/>
        </w:tabs>
        <w:ind w:left="3508" w:hanging="420"/>
      </w:pPr>
    </w:lvl>
    <w:lvl w:ilvl="8" w:tplc="0409001B" w:tentative="1">
      <w:start w:val="1"/>
      <w:numFmt w:val="lowerRoman"/>
      <w:lvlText w:val="%9."/>
      <w:lvlJc w:val="right"/>
      <w:pPr>
        <w:tabs>
          <w:tab w:val="num" w:pos="3928"/>
        </w:tabs>
        <w:ind w:left="3928" w:hanging="420"/>
      </w:pPr>
    </w:lvl>
  </w:abstractNum>
  <w:abstractNum w:abstractNumId="32">
    <w:nsid w:val="6DB87C56"/>
    <w:multiLevelType w:val="hybridMultilevel"/>
    <w:tmpl w:val="95F8DEF0"/>
    <w:lvl w:ilvl="0" w:tplc="FB66414E">
      <w:start w:val="1"/>
      <w:numFmt w:val="decimal"/>
      <w:lvlText w:val="（%1）"/>
      <w:lvlJc w:val="left"/>
      <w:pPr>
        <w:tabs>
          <w:tab w:val="num" w:pos="934"/>
        </w:tabs>
        <w:ind w:left="1359" w:hanging="425"/>
      </w:pPr>
      <w:rPr>
        <w:rFonts w:hint="eastAsia"/>
      </w:rPr>
    </w:lvl>
    <w:lvl w:ilvl="1" w:tplc="3F481A2A">
      <w:start w:val="1"/>
      <w:numFmt w:val="decimal"/>
      <w:lvlText w:val="%2、"/>
      <w:lvlJc w:val="left"/>
      <w:pPr>
        <w:tabs>
          <w:tab w:val="num" w:pos="1260"/>
        </w:tabs>
        <w:ind w:left="1260" w:hanging="360"/>
      </w:pPr>
      <w:rPr>
        <w:rFonts w:hint="default"/>
      </w:rPr>
    </w:lvl>
    <w:lvl w:ilvl="2" w:tplc="FB66414E">
      <w:start w:val="1"/>
      <w:numFmt w:val="decimal"/>
      <w:lvlText w:val="（%3）"/>
      <w:lvlJc w:val="left"/>
      <w:pPr>
        <w:tabs>
          <w:tab w:val="num" w:pos="1320"/>
        </w:tabs>
        <w:ind w:left="1745" w:hanging="425"/>
      </w:pPr>
      <w:rPr>
        <w:rFonts w:hint="eastAsia"/>
      </w:rPr>
    </w:lvl>
    <w:lvl w:ilvl="3" w:tplc="7FECF526">
      <w:start w:val="1"/>
      <w:numFmt w:val="decimal"/>
      <w:lvlText w:val="（%4）"/>
      <w:lvlJc w:val="left"/>
      <w:pPr>
        <w:tabs>
          <w:tab w:val="num" w:pos="1740"/>
        </w:tabs>
        <w:ind w:left="2512" w:hanging="772"/>
      </w:pPr>
      <w:rPr>
        <w:rFonts w:hint="default"/>
      </w:r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
    <w:nsid w:val="72073F24"/>
    <w:multiLevelType w:val="hybridMultilevel"/>
    <w:tmpl w:val="E9924678"/>
    <w:lvl w:ilvl="0" w:tplc="4CE4356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2947723"/>
    <w:multiLevelType w:val="hybridMultilevel"/>
    <w:tmpl w:val="8B501278"/>
    <w:lvl w:ilvl="0" w:tplc="7FECF526">
      <w:start w:val="1"/>
      <w:numFmt w:val="decimal"/>
      <w:lvlText w:val="（%1）"/>
      <w:lvlJc w:val="left"/>
      <w:pPr>
        <w:tabs>
          <w:tab w:val="num" w:pos="419"/>
        </w:tabs>
        <w:ind w:left="1191" w:hanging="7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53C4306"/>
    <w:multiLevelType w:val="hybridMultilevel"/>
    <w:tmpl w:val="9D2E552A"/>
    <w:lvl w:ilvl="0" w:tplc="3DE6F5D6">
      <w:start w:val="7"/>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77C06470"/>
    <w:multiLevelType w:val="hybridMultilevel"/>
    <w:tmpl w:val="FBE077BE"/>
    <w:lvl w:ilvl="0" w:tplc="19B489D4">
      <w:start w:val="1"/>
      <w:numFmt w:val="decimal"/>
      <w:lvlText w:val="%1、"/>
      <w:lvlJc w:val="left"/>
      <w:pPr>
        <w:ind w:left="795" w:hanging="375"/>
      </w:pPr>
      <w:rPr>
        <w:rFonts w:ascii="Arial" w:hAnsi="Arial"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78B04088"/>
    <w:multiLevelType w:val="hybridMultilevel"/>
    <w:tmpl w:val="B3F41C7A"/>
    <w:lvl w:ilvl="0" w:tplc="7FECF526">
      <w:start w:val="1"/>
      <w:numFmt w:val="decimal"/>
      <w:lvlText w:val="（%1）"/>
      <w:lvlJc w:val="left"/>
      <w:pPr>
        <w:tabs>
          <w:tab w:val="num" w:pos="567"/>
        </w:tabs>
        <w:ind w:left="1339" w:hanging="772"/>
      </w:pPr>
      <w:rPr>
        <w:rFonts w:hint="default"/>
      </w:rPr>
    </w:lvl>
    <w:lvl w:ilvl="1" w:tplc="04090011">
      <w:start w:val="1"/>
      <w:numFmt w:val="decimal"/>
      <w:lvlText w:val="%2)"/>
      <w:lvlJc w:val="left"/>
      <w:pPr>
        <w:tabs>
          <w:tab w:val="num" w:pos="840"/>
        </w:tabs>
        <w:ind w:left="840" w:hanging="420"/>
      </w:pPr>
      <w:rPr>
        <w:rFonts w:hint="default"/>
      </w:rPr>
    </w:lvl>
    <w:lvl w:ilvl="2" w:tplc="7B6EC0EE">
      <w:start w:val="1"/>
      <w:numFmt w:val="upperLetter"/>
      <w:lvlText w:val="%3、"/>
      <w:lvlJc w:val="left"/>
      <w:pPr>
        <w:tabs>
          <w:tab w:val="num" w:pos="1245"/>
        </w:tabs>
        <w:ind w:left="1245" w:hanging="405"/>
      </w:pPr>
      <w:rPr>
        <w:rFonts w:hint="default"/>
      </w:rPr>
    </w:lvl>
    <w:lvl w:ilvl="3" w:tplc="CF3A8020">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28"/>
  </w:num>
  <w:num w:numId="3">
    <w:abstractNumId w:val="32"/>
  </w:num>
  <w:num w:numId="4">
    <w:abstractNumId w:val="37"/>
  </w:num>
  <w:num w:numId="5">
    <w:abstractNumId w:val="29"/>
  </w:num>
  <w:num w:numId="6">
    <w:abstractNumId w:val="30"/>
  </w:num>
  <w:num w:numId="7">
    <w:abstractNumId w:val="31"/>
  </w:num>
  <w:num w:numId="8">
    <w:abstractNumId w:val="10"/>
  </w:num>
  <w:num w:numId="9">
    <w:abstractNumId w:val="11"/>
  </w:num>
  <w:num w:numId="10">
    <w:abstractNumId w:val="20"/>
  </w:num>
  <w:num w:numId="11">
    <w:abstractNumId w:val="13"/>
  </w:num>
  <w:num w:numId="12">
    <w:abstractNumId w:val="15"/>
  </w:num>
  <w:num w:numId="13">
    <w:abstractNumId w:val="34"/>
  </w:num>
  <w:num w:numId="14">
    <w:abstractNumId w:val="4"/>
  </w:num>
  <w:num w:numId="15">
    <w:abstractNumId w:val="19"/>
  </w:num>
  <w:num w:numId="16">
    <w:abstractNumId w:val="27"/>
  </w:num>
  <w:num w:numId="17">
    <w:abstractNumId w:val="17"/>
  </w:num>
  <w:num w:numId="18">
    <w:abstractNumId w:val="12"/>
  </w:num>
  <w:num w:numId="19">
    <w:abstractNumId w:val="23"/>
  </w:num>
  <w:num w:numId="20">
    <w:abstractNumId w:val="18"/>
  </w:num>
  <w:num w:numId="21">
    <w:abstractNumId w:val="26"/>
  </w:num>
  <w:num w:numId="22">
    <w:abstractNumId w:val="22"/>
  </w:num>
  <w:num w:numId="23">
    <w:abstractNumId w:val="21"/>
  </w:num>
  <w:num w:numId="24">
    <w:abstractNumId w:val="1"/>
  </w:num>
  <w:num w:numId="25">
    <w:abstractNumId w:val="6"/>
  </w:num>
  <w:num w:numId="26">
    <w:abstractNumId w:val="5"/>
  </w:num>
  <w:num w:numId="27">
    <w:abstractNumId w:val="14"/>
  </w:num>
  <w:num w:numId="28">
    <w:abstractNumId w:val="36"/>
  </w:num>
  <w:num w:numId="29">
    <w:abstractNumId w:val="35"/>
  </w:num>
  <w:num w:numId="30">
    <w:abstractNumId w:val="2"/>
  </w:num>
  <w:num w:numId="31">
    <w:abstractNumId w:val="25"/>
  </w:num>
  <w:num w:numId="32">
    <w:abstractNumId w:val="33"/>
  </w:num>
  <w:num w:numId="33">
    <w:abstractNumId w:val="24"/>
  </w:num>
  <w:num w:numId="34">
    <w:abstractNumId w:val="7"/>
  </w:num>
  <w:num w:numId="35">
    <w:abstractNumId w:val="9"/>
  </w:num>
  <w:num w:numId="36">
    <w:abstractNumId w:val="7"/>
  </w:num>
  <w:num w:numId="37">
    <w:abstractNumId w:val="3"/>
  </w:num>
  <w:num w:numId="38">
    <w:abstractNumId w:val="0"/>
  </w:num>
  <w:num w:numId="39">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706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4C48"/>
    <w:rsid w:val="00000D8A"/>
    <w:rsid w:val="00002B34"/>
    <w:rsid w:val="00002FD4"/>
    <w:rsid w:val="00003106"/>
    <w:rsid w:val="00003EFA"/>
    <w:rsid w:val="000045DF"/>
    <w:rsid w:val="00004B95"/>
    <w:rsid w:val="00004F70"/>
    <w:rsid w:val="00005C43"/>
    <w:rsid w:val="00006250"/>
    <w:rsid w:val="00007215"/>
    <w:rsid w:val="00007BA1"/>
    <w:rsid w:val="0001039C"/>
    <w:rsid w:val="000112DE"/>
    <w:rsid w:val="00011D25"/>
    <w:rsid w:val="00011DA3"/>
    <w:rsid w:val="00012017"/>
    <w:rsid w:val="00012390"/>
    <w:rsid w:val="000124BB"/>
    <w:rsid w:val="00012A1D"/>
    <w:rsid w:val="00012BEB"/>
    <w:rsid w:val="00013C27"/>
    <w:rsid w:val="00015258"/>
    <w:rsid w:val="00016FDC"/>
    <w:rsid w:val="000172C5"/>
    <w:rsid w:val="00017665"/>
    <w:rsid w:val="00017F53"/>
    <w:rsid w:val="000209AD"/>
    <w:rsid w:val="0002148A"/>
    <w:rsid w:val="00021E14"/>
    <w:rsid w:val="00022F5D"/>
    <w:rsid w:val="00024340"/>
    <w:rsid w:val="000252A4"/>
    <w:rsid w:val="000259BF"/>
    <w:rsid w:val="00030089"/>
    <w:rsid w:val="00031574"/>
    <w:rsid w:val="000322A9"/>
    <w:rsid w:val="0003280D"/>
    <w:rsid w:val="000328C6"/>
    <w:rsid w:val="00033357"/>
    <w:rsid w:val="000342E5"/>
    <w:rsid w:val="0003441B"/>
    <w:rsid w:val="000344C6"/>
    <w:rsid w:val="00035743"/>
    <w:rsid w:val="000358BA"/>
    <w:rsid w:val="00036893"/>
    <w:rsid w:val="00036A60"/>
    <w:rsid w:val="000407CF"/>
    <w:rsid w:val="000426F6"/>
    <w:rsid w:val="00042928"/>
    <w:rsid w:val="000434EC"/>
    <w:rsid w:val="00043BA5"/>
    <w:rsid w:val="000440C5"/>
    <w:rsid w:val="00044578"/>
    <w:rsid w:val="000445B0"/>
    <w:rsid w:val="00044F98"/>
    <w:rsid w:val="000455F7"/>
    <w:rsid w:val="0004604B"/>
    <w:rsid w:val="00046B6A"/>
    <w:rsid w:val="00047926"/>
    <w:rsid w:val="00050A15"/>
    <w:rsid w:val="00050E75"/>
    <w:rsid w:val="000520F4"/>
    <w:rsid w:val="0005264D"/>
    <w:rsid w:val="00053280"/>
    <w:rsid w:val="0005371A"/>
    <w:rsid w:val="00053847"/>
    <w:rsid w:val="000542B1"/>
    <w:rsid w:val="0005485B"/>
    <w:rsid w:val="00060D96"/>
    <w:rsid w:val="0006170E"/>
    <w:rsid w:val="00062CFF"/>
    <w:rsid w:val="00063483"/>
    <w:rsid w:val="00064FBE"/>
    <w:rsid w:val="00066472"/>
    <w:rsid w:val="00066B74"/>
    <w:rsid w:val="000676C7"/>
    <w:rsid w:val="00067D2A"/>
    <w:rsid w:val="00070AEA"/>
    <w:rsid w:val="000713B0"/>
    <w:rsid w:val="0007389D"/>
    <w:rsid w:val="000739B5"/>
    <w:rsid w:val="00074313"/>
    <w:rsid w:val="000753A4"/>
    <w:rsid w:val="000754B7"/>
    <w:rsid w:val="0007638C"/>
    <w:rsid w:val="000767E5"/>
    <w:rsid w:val="00076E59"/>
    <w:rsid w:val="000779C4"/>
    <w:rsid w:val="000801F5"/>
    <w:rsid w:val="0008032E"/>
    <w:rsid w:val="000805B9"/>
    <w:rsid w:val="00080734"/>
    <w:rsid w:val="0008093C"/>
    <w:rsid w:val="00080C99"/>
    <w:rsid w:val="00081724"/>
    <w:rsid w:val="00081872"/>
    <w:rsid w:val="0008367D"/>
    <w:rsid w:val="00083BA9"/>
    <w:rsid w:val="00083CBC"/>
    <w:rsid w:val="00083DAF"/>
    <w:rsid w:val="00084552"/>
    <w:rsid w:val="00084D60"/>
    <w:rsid w:val="000855FF"/>
    <w:rsid w:val="000859EB"/>
    <w:rsid w:val="0008679A"/>
    <w:rsid w:val="0008743C"/>
    <w:rsid w:val="00087C44"/>
    <w:rsid w:val="000902B6"/>
    <w:rsid w:val="000905CE"/>
    <w:rsid w:val="00090E2D"/>
    <w:rsid w:val="0009104D"/>
    <w:rsid w:val="000910CC"/>
    <w:rsid w:val="00091537"/>
    <w:rsid w:val="00091594"/>
    <w:rsid w:val="00094CD1"/>
    <w:rsid w:val="00095061"/>
    <w:rsid w:val="00095971"/>
    <w:rsid w:val="0009619D"/>
    <w:rsid w:val="00096D42"/>
    <w:rsid w:val="00096DBB"/>
    <w:rsid w:val="00097934"/>
    <w:rsid w:val="000979F7"/>
    <w:rsid w:val="00097DB7"/>
    <w:rsid w:val="000A0B02"/>
    <w:rsid w:val="000A1349"/>
    <w:rsid w:val="000A204D"/>
    <w:rsid w:val="000A2534"/>
    <w:rsid w:val="000A4453"/>
    <w:rsid w:val="000A497F"/>
    <w:rsid w:val="000A4A20"/>
    <w:rsid w:val="000A583C"/>
    <w:rsid w:val="000A5904"/>
    <w:rsid w:val="000A5C54"/>
    <w:rsid w:val="000A61DC"/>
    <w:rsid w:val="000A68D7"/>
    <w:rsid w:val="000A6918"/>
    <w:rsid w:val="000A6E04"/>
    <w:rsid w:val="000A7F98"/>
    <w:rsid w:val="000B02C2"/>
    <w:rsid w:val="000B0CD7"/>
    <w:rsid w:val="000B0FFC"/>
    <w:rsid w:val="000B1493"/>
    <w:rsid w:val="000B247B"/>
    <w:rsid w:val="000B2D6E"/>
    <w:rsid w:val="000B2D95"/>
    <w:rsid w:val="000B2DAD"/>
    <w:rsid w:val="000B321B"/>
    <w:rsid w:val="000B3A6C"/>
    <w:rsid w:val="000B4E18"/>
    <w:rsid w:val="000B527C"/>
    <w:rsid w:val="000B5380"/>
    <w:rsid w:val="000B53C6"/>
    <w:rsid w:val="000B5BAF"/>
    <w:rsid w:val="000B5E86"/>
    <w:rsid w:val="000B72C9"/>
    <w:rsid w:val="000B7648"/>
    <w:rsid w:val="000C0569"/>
    <w:rsid w:val="000C2847"/>
    <w:rsid w:val="000C2A20"/>
    <w:rsid w:val="000C2EF5"/>
    <w:rsid w:val="000C3276"/>
    <w:rsid w:val="000C333F"/>
    <w:rsid w:val="000C3643"/>
    <w:rsid w:val="000C37FA"/>
    <w:rsid w:val="000C4B5D"/>
    <w:rsid w:val="000C4C42"/>
    <w:rsid w:val="000C4E1C"/>
    <w:rsid w:val="000C6DBE"/>
    <w:rsid w:val="000C76D4"/>
    <w:rsid w:val="000C7E72"/>
    <w:rsid w:val="000C7ED1"/>
    <w:rsid w:val="000D0BC6"/>
    <w:rsid w:val="000D0DEA"/>
    <w:rsid w:val="000D1DD2"/>
    <w:rsid w:val="000D2F4E"/>
    <w:rsid w:val="000D32FB"/>
    <w:rsid w:val="000D449A"/>
    <w:rsid w:val="000D4660"/>
    <w:rsid w:val="000D46DB"/>
    <w:rsid w:val="000D55FA"/>
    <w:rsid w:val="000D7173"/>
    <w:rsid w:val="000D7D03"/>
    <w:rsid w:val="000E21E5"/>
    <w:rsid w:val="000E3623"/>
    <w:rsid w:val="000E4836"/>
    <w:rsid w:val="000E4D03"/>
    <w:rsid w:val="000E56A5"/>
    <w:rsid w:val="000E6334"/>
    <w:rsid w:val="000E676E"/>
    <w:rsid w:val="000E718B"/>
    <w:rsid w:val="000E7A92"/>
    <w:rsid w:val="000F0589"/>
    <w:rsid w:val="000F073B"/>
    <w:rsid w:val="000F3B69"/>
    <w:rsid w:val="000F3EC6"/>
    <w:rsid w:val="000F4250"/>
    <w:rsid w:val="000F4EC8"/>
    <w:rsid w:val="000F507C"/>
    <w:rsid w:val="000F5A6A"/>
    <w:rsid w:val="000F7292"/>
    <w:rsid w:val="000F72B1"/>
    <w:rsid w:val="000F74AC"/>
    <w:rsid w:val="00100342"/>
    <w:rsid w:val="00100EC8"/>
    <w:rsid w:val="00101B22"/>
    <w:rsid w:val="00103D14"/>
    <w:rsid w:val="0010484C"/>
    <w:rsid w:val="00105304"/>
    <w:rsid w:val="00105B98"/>
    <w:rsid w:val="00105E7B"/>
    <w:rsid w:val="00106FB8"/>
    <w:rsid w:val="001073CE"/>
    <w:rsid w:val="001075D6"/>
    <w:rsid w:val="00110522"/>
    <w:rsid w:val="0011054E"/>
    <w:rsid w:val="001110DC"/>
    <w:rsid w:val="00112007"/>
    <w:rsid w:val="00113317"/>
    <w:rsid w:val="0011678B"/>
    <w:rsid w:val="00117350"/>
    <w:rsid w:val="00117449"/>
    <w:rsid w:val="001213FF"/>
    <w:rsid w:val="00122983"/>
    <w:rsid w:val="0012412F"/>
    <w:rsid w:val="0012455F"/>
    <w:rsid w:val="00124C71"/>
    <w:rsid w:val="0012665F"/>
    <w:rsid w:val="00126AF2"/>
    <w:rsid w:val="00127232"/>
    <w:rsid w:val="0012792B"/>
    <w:rsid w:val="00130BB2"/>
    <w:rsid w:val="00130C62"/>
    <w:rsid w:val="0013283B"/>
    <w:rsid w:val="00133A5D"/>
    <w:rsid w:val="00133A8D"/>
    <w:rsid w:val="00134122"/>
    <w:rsid w:val="00136048"/>
    <w:rsid w:val="00136C28"/>
    <w:rsid w:val="00137640"/>
    <w:rsid w:val="00137A61"/>
    <w:rsid w:val="001407DA"/>
    <w:rsid w:val="00141D5D"/>
    <w:rsid w:val="001425E6"/>
    <w:rsid w:val="001431BB"/>
    <w:rsid w:val="001435BF"/>
    <w:rsid w:val="00144564"/>
    <w:rsid w:val="00150022"/>
    <w:rsid w:val="0015026B"/>
    <w:rsid w:val="00152E4F"/>
    <w:rsid w:val="00153620"/>
    <w:rsid w:val="0015395C"/>
    <w:rsid w:val="00154E3F"/>
    <w:rsid w:val="00155090"/>
    <w:rsid w:val="00155A26"/>
    <w:rsid w:val="00156561"/>
    <w:rsid w:val="001567A5"/>
    <w:rsid w:val="001576BE"/>
    <w:rsid w:val="00161DA5"/>
    <w:rsid w:val="00162287"/>
    <w:rsid w:val="001637B6"/>
    <w:rsid w:val="00163DDE"/>
    <w:rsid w:val="00164485"/>
    <w:rsid w:val="00164FD1"/>
    <w:rsid w:val="00165185"/>
    <w:rsid w:val="0016572F"/>
    <w:rsid w:val="00166299"/>
    <w:rsid w:val="00166EED"/>
    <w:rsid w:val="00166EFC"/>
    <w:rsid w:val="00167177"/>
    <w:rsid w:val="001671C4"/>
    <w:rsid w:val="00167A72"/>
    <w:rsid w:val="00170676"/>
    <w:rsid w:val="001707AD"/>
    <w:rsid w:val="00171046"/>
    <w:rsid w:val="00171CB0"/>
    <w:rsid w:val="0017300B"/>
    <w:rsid w:val="00174489"/>
    <w:rsid w:val="00174AC4"/>
    <w:rsid w:val="00175266"/>
    <w:rsid w:val="0017649B"/>
    <w:rsid w:val="001767F1"/>
    <w:rsid w:val="00177F3A"/>
    <w:rsid w:val="001808D8"/>
    <w:rsid w:val="001823AE"/>
    <w:rsid w:val="001832C6"/>
    <w:rsid w:val="0018372D"/>
    <w:rsid w:val="00184777"/>
    <w:rsid w:val="00184CC2"/>
    <w:rsid w:val="00184E69"/>
    <w:rsid w:val="0018528D"/>
    <w:rsid w:val="001864C5"/>
    <w:rsid w:val="00190607"/>
    <w:rsid w:val="00190E6D"/>
    <w:rsid w:val="0019117F"/>
    <w:rsid w:val="00191BA4"/>
    <w:rsid w:val="00191CA9"/>
    <w:rsid w:val="00191DE0"/>
    <w:rsid w:val="00192BB1"/>
    <w:rsid w:val="0019336A"/>
    <w:rsid w:val="00193BF0"/>
    <w:rsid w:val="0019417B"/>
    <w:rsid w:val="00194E00"/>
    <w:rsid w:val="00194ED8"/>
    <w:rsid w:val="001957E1"/>
    <w:rsid w:val="0019591D"/>
    <w:rsid w:val="0019725C"/>
    <w:rsid w:val="001A094C"/>
    <w:rsid w:val="001A0A42"/>
    <w:rsid w:val="001A0CBB"/>
    <w:rsid w:val="001A0FE4"/>
    <w:rsid w:val="001A2393"/>
    <w:rsid w:val="001A4A1A"/>
    <w:rsid w:val="001A52F7"/>
    <w:rsid w:val="001A5FA1"/>
    <w:rsid w:val="001A6BE1"/>
    <w:rsid w:val="001A71C9"/>
    <w:rsid w:val="001A7651"/>
    <w:rsid w:val="001B0607"/>
    <w:rsid w:val="001B1AD9"/>
    <w:rsid w:val="001B2DF1"/>
    <w:rsid w:val="001B3122"/>
    <w:rsid w:val="001B34D9"/>
    <w:rsid w:val="001B5FDC"/>
    <w:rsid w:val="001B5FF8"/>
    <w:rsid w:val="001B6486"/>
    <w:rsid w:val="001B6FED"/>
    <w:rsid w:val="001C06ED"/>
    <w:rsid w:val="001C1F81"/>
    <w:rsid w:val="001C47A1"/>
    <w:rsid w:val="001C4F71"/>
    <w:rsid w:val="001C50C3"/>
    <w:rsid w:val="001C5424"/>
    <w:rsid w:val="001C5887"/>
    <w:rsid w:val="001C5C5C"/>
    <w:rsid w:val="001C620D"/>
    <w:rsid w:val="001C6797"/>
    <w:rsid w:val="001C6D3A"/>
    <w:rsid w:val="001C6ECA"/>
    <w:rsid w:val="001C75FA"/>
    <w:rsid w:val="001D00A7"/>
    <w:rsid w:val="001D0EA9"/>
    <w:rsid w:val="001D1F88"/>
    <w:rsid w:val="001D5667"/>
    <w:rsid w:val="001D5C08"/>
    <w:rsid w:val="001D62C8"/>
    <w:rsid w:val="001D6D43"/>
    <w:rsid w:val="001D6D84"/>
    <w:rsid w:val="001D6F5D"/>
    <w:rsid w:val="001D7823"/>
    <w:rsid w:val="001D7B07"/>
    <w:rsid w:val="001D7F95"/>
    <w:rsid w:val="001E08E1"/>
    <w:rsid w:val="001E09FD"/>
    <w:rsid w:val="001E0FC5"/>
    <w:rsid w:val="001E1BCD"/>
    <w:rsid w:val="001E2C6A"/>
    <w:rsid w:val="001E2CD3"/>
    <w:rsid w:val="001E2E6B"/>
    <w:rsid w:val="001E3663"/>
    <w:rsid w:val="001E3AE3"/>
    <w:rsid w:val="001E3BA9"/>
    <w:rsid w:val="001E4D19"/>
    <w:rsid w:val="001E6010"/>
    <w:rsid w:val="001E743A"/>
    <w:rsid w:val="001E7821"/>
    <w:rsid w:val="001F0571"/>
    <w:rsid w:val="001F1912"/>
    <w:rsid w:val="001F2931"/>
    <w:rsid w:val="001F2976"/>
    <w:rsid w:val="001F36FD"/>
    <w:rsid w:val="001F4468"/>
    <w:rsid w:val="001F44E1"/>
    <w:rsid w:val="001F495E"/>
    <w:rsid w:val="001F54A9"/>
    <w:rsid w:val="001F6C38"/>
    <w:rsid w:val="0020094D"/>
    <w:rsid w:val="00200FD1"/>
    <w:rsid w:val="00201178"/>
    <w:rsid w:val="00201E87"/>
    <w:rsid w:val="00202BCA"/>
    <w:rsid w:val="0020319F"/>
    <w:rsid w:val="002031E2"/>
    <w:rsid w:val="00203B7E"/>
    <w:rsid w:val="00203E58"/>
    <w:rsid w:val="00204756"/>
    <w:rsid w:val="0020559C"/>
    <w:rsid w:val="002057B6"/>
    <w:rsid w:val="00205D8F"/>
    <w:rsid w:val="0020609F"/>
    <w:rsid w:val="002065F8"/>
    <w:rsid w:val="00206B6D"/>
    <w:rsid w:val="00207035"/>
    <w:rsid w:val="0020765E"/>
    <w:rsid w:val="00207D6C"/>
    <w:rsid w:val="00210C15"/>
    <w:rsid w:val="002114A9"/>
    <w:rsid w:val="002118D4"/>
    <w:rsid w:val="00211F9A"/>
    <w:rsid w:val="0021271F"/>
    <w:rsid w:val="00213451"/>
    <w:rsid w:val="00214ABE"/>
    <w:rsid w:val="00215F49"/>
    <w:rsid w:val="00217439"/>
    <w:rsid w:val="00217552"/>
    <w:rsid w:val="00217CBB"/>
    <w:rsid w:val="00220370"/>
    <w:rsid w:val="002204E5"/>
    <w:rsid w:val="0022141D"/>
    <w:rsid w:val="00221F89"/>
    <w:rsid w:val="00222417"/>
    <w:rsid w:val="00222E87"/>
    <w:rsid w:val="002231EE"/>
    <w:rsid w:val="0022334C"/>
    <w:rsid w:val="00223956"/>
    <w:rsid w:val="0022464C"/>
    <w:rsid w:val="00224BBB"/>
    <w:rsid w:val="00224C11"/>
    <w:rsid w:val="0022539A"/>
    <w:rsid w:val="002254AF"/>
    <w:rsid w:val="00225688"/>
    <w:rsid w:val="002257BD"/>
    <w:rsid w:val="002263AF"/>
    <w:rsid w:val="0022674E"/>
    <w:rsid w:val="00226E69"/>
    <w:rsid w:val="002271C6"/>
    <w:rsid w:val="002307C9"/>
    <w:rsid w:val="00231003"/>
    <w:rsid w:val="002316F0"/>
    <w:rsid w:val="00232647"/>
    <w:rsid w:val="00232968"/>
    <w:rsid w:val="0023339E"/>
    <w:rsid w:val="0023391C"/>
    <w:rsid w:val="002365D0"/>
    <w:rsid w:val="002404B1"/>
    <w:rsid w:val="00240CCA"/>
    <w:rsid w:val="00241B1B"/>
    <w:rsid w:val="00241B99"/>
    <w:rsid w:val="00242902"/>
    <w:rsid w:val="002453E4"/>
    <w:rsid w:val="00245C7B"/>
    <w:rsid w:val="00246BAA"/>
    <w:rsid w:val="00250340"/>
    <w:rsid w:val="00250BBF"/>
    <w:rsid w:val="00250E39"/>
    <w:rsid w:val="002515E6"/>
    <w:rsid w:val="00251E48"/>
    <w:rsid w:val="00252798"/>
    <w:rsid w:val="002529EE"/>
    <w:rsid w:val="00252B8C"/>
    <w:rsid w:val="00252FE1"/>
    <w:rsid w:val="0025378F"/>
    <w:rsid w:val="00253863"/>
    <w:rsid w:val="00253EB7"/>
    <w:rsid w:val="0025435C"/>
    <w:rsid w:val="00254E92"/>
    <w:rsid w:val="0025535F"/>
    <w:rsid w:val="00255E6A"/>
    <w:rsid w:val="00256121"/>
    <w:rsid w:val="00256221"/>
    <w:rsid w:val="00256849"/>
    <w:rsid w:val="00257C46"/>
    <w:rsid w:val="002602FC"/>
    <w:rsid w:val="00260FEF"/>
    <w:rsid w:val="00261899"/>
    <w:rsid w:val="00261D94"/>
    <w:rsid w:val="002622A2"/>
    <w:rsid w:val="00262A76"/>
    <w:rsid w:val="00262CC9"/>
    <w:rsid w:val="00264C4C"/>
    <w:rsid w:val="0026544A"/>
    <w:rsid w:val="002654C3"/>
    <w:rsid w:val="00266AB5"/>
    <w:rsid w:val="00266BB3"/>
    <w:rsid w:val="00266DCD"/>
    <w:rsid w:val="00266F67"/>
    <w:rsid w:val="00267832"/>
    <w:rsid w:val="0027067C"/>
    <w:rsid w:val="00272A6B"/>
    <w:rsid w:val="00272B4E"/>
    <w:rsid w:val="00274188"/>
    <w:rsid w:val="00274587"/>
    <w:rsid w:val="00274599"/>
    <w:rsid w:val="002750B8"/>
    <w:rsid w:val="00277F8D"/>
    <w:rsid w:val="002800E7"/>
    <w:rsid w:val="002807FB"/>
    <w:rsid w:val="00280B5C"/>
    <w:rsid w:val="00281843"/>
    <w:rsid w:val="0028203C"/>
    <w:rsid w:val="00282142"/>
    <w:rsid w:val="002827D6"/>
    <w:rsid w:val="00282E21"/>
    <w:rsid w:val="002840E1"/>
    <w:rsid w:val="002845B3"/>
    <w:rsid w:val="002847F3"/>
    <w:rsid w:val="0028656F"/>
    <w:rsid w:val="0028698A"/>
    <w:rsid w:val="002878BC"/>
    <w:rsid w:val="00287F38"/>
    <w:rsid w:val="002905BD"/>
    <w:rsid w:val="0029243E"/>
    <w:rsid w:val="00292673"/>
    <w:rsid w:val="00292CF5"/>
    <w:rsid w:val="00293118"/>
    <w:rsid w:val="00293FFD"/>
    <w:rsid w:val="002965D4"/>
    <w:rsid w:val="00296669"/>
    <w:rsid w:val="00296BD8"/>
    <w:rsid w:val="0029716B"/>
    <w:rsid w:val="00297FC5"/>
    <w:rsid w:val="002A04FF"/>
    <w:rsid w:val="002A1735"/>
    <w:rsid w:val="002A18FB"/>
    <w:rsid w:val="002A1C99"/>
    <w:rsid w:val="002A21A0"/>
    <w:rsid w:val="002A24F5"/>
    <w:rsid w:val="002A27E2"/>
    <w:rsid w:val="002A48E4"/>
    <w:rsid w:val="002A5247"/>
    <w:rsid w:val="002A63C9"/>
    <w:rsid w:val="002A643A"/>
    <w:rsid w:val="002A6AAF"/>
    <w:rsid w:val="002A753B"/>
    <w:rsid w:val="002A7CA2"/>
    <w:rsid w:val="002B059D"/>
    <w:rsid w:val="002B07D8"/>
    <w:rsid w:val="002B133E"/>
    <w:rsid w:val="002B141B"/>
    <w:rsid w:val="002B2927"/>
    <w:rsid w:val="002B34DE"/>
    <w:rsid w:val="002B3791"/>
    <w:rsid w:val="002B416F"/>
    <w:rsid w:val="002B4BFA"/>
    <w:rsid w:val="002B52F3"/>
    <w:rsid w:val="002B5718"/>
    <w:rsid w:val="002B600F"/>
    <w:rsid w:val="002B643E"/>
    <w:rsid w:val="002B7651"/>
    <w:rsid w:val="002B76ED"/>
    <w:rsid w:val="002B7ADB"/>
    <w:rsid w:val="002B7D6B"/>
    <w:rsid w:val="002C05E6"/>
    <w:rsid w:val="002C0621"/>
    <w:rsid w:val="002C0E78"/>
    <w:rsid w:val="002C1138"/>
    <w:rsid w:val="002C1E20"/>
    <w:rsid w:val="002C233D"/>
    <w:rsid w:val="002C26A3"/>
    <w:rsid w:val="002C2ECC"/>
    <w:rsid w:val="002C3024"/>
    <w:rsid w:val="002C494D"/>
    <w:rsid w:val="002C6591"/>
    <w:rsid w:val="002C6711"/>
    <w:rsid w:val="002C7A0E"/>
    <w:rsid w:val="002D198E"/>
    <w:rsid w:val="002D1B41"/>
    <w:rsid w:val="002D1B91"/>
    <w:rsid w:val="002D1F7E"/>
    <w:rsid w:val="002D20C2"/>
    <w:rsid w:val="002D2278"/>
    <w:rsid w:val="002D445B"/>
    <w:rsid w:val="002D6C9D"/>
    <w:rsid w:val="002E009D"/>
    <w:rsid w:val="002E0301"/>
    <w:rsid w:val="002E241D"/>
    <w:rsid w:val="002E2ADA"/>
    <w:rsid w:val="002E65EC"/>
    <w:rsid w:val="002E68AE"/>
    <w:rsid w:val="002E6FC0"/>
    <w:rsid w:val="002E716D"/>
    <w:rsid w:val="002F0BF8"/>
    <w:rsid w:val="002F16AF"/>
    <w:rsid w:val="002F1772"/>
    <w:rsid w:val="002F2D75"/>
    <w:rsid w:val="002F4465"/>
    <w:rsid w:val="002F784F"/>
    <w:rsid w:val="002F793B"/>
    <w:rsid w:val="002F7D4C"/>
    <w:rsid w:val="00301CA5"/>
    <w:rsid w:val="0030287E"/>
    <w:rsid w:val="00302DF3"/>
    <w:rsid w:val="00302F57"/>
    <w:rsid w:val="00303166"/>
    <w:rsid w:val="00303D54"/>
    <w:rsid w:val="00303E27"/>
    <w:rsid w:val="003040C4"/>
    <w:rsid w:val="00304602"/>
    <w:rsid w:val="00304F2A"/>
    <w:rsid w:val="00305B07"/>
    <w:rsid w:val="00307802"/>
    <w:rsid w:val="00307D9C"/>
    <w:rsid w:val="00307FEB"/>
    <w:rsid w:val="0031008B"/>
    <w:rsid w:val="00310B9A"/>
    <w:rsid w:val="00311E73"/>
    <w:rsid w:val="0031239C"/>
    <w:rsid w:val="00312AA4"/>
    <w:rsid w:val="0031302D"/>
    <w:rsid w:val="00313DC1"/>
    <w:rsid w:val="00314BF5"/>
    <w:rsid w:val="00314C44"/>
    <w:rsid w:val="003158B1"/>
    <w:rsid w:val="0031613D"/>
    <w:rsid w:val="00317008"/>
    <w:rsid w:val="00317AE6"/>
    <w:rsid w:val="00320651"/>
    <w:rsid w:val="00320C40"/>
    <w:rsid w:val="00322532"/>
    <w:rsid w:val="0032280F"/>
    <w:rsid w:val="003228CF"/>
    <w:rsid w:val="003230C9"/>
    <w:rsid w:val="00323319"/>
    <w:rsid w:val="00323B48"/>
    <w:rsid w:val="00323C33"/>
    <w:rsid w:val="00324BF7"/>
    <w:rsid w:val="00325B44"/>
    <w:rsid w:val="00325CB9"/>
    <w:rsid w:val="00325F64"/>
    <w:rsid w:val="00326125"/>
    <w:rsid w:val="003263EF"/>
    <w:rsid w:val="00327B63"/>
    <w:rsid w:val="00327D72"/>
    <w:rsid w:val="00330528"/>
    <w:rsid w:val="00331230"/>
    <w:rsid w:val="00332E53"/>
    <w:rsid w:val="0033310A"/>
    <w:rsid w:val="00334611"/>
    <w:rsid w:val="00335778"/>
    <w:rsid w:val="00335A53"/>
    <w:rsid w:val="00335AC6"/>
    <w:rsid w:val="00337E1A"/>
    <w:rsid w:val="00340BBE"/>
    <w:rsid w:val="0034186C"/>
    <w:rsid w:val="00341E01"/>
    <w:rsid w:val="003425E7"/>
    <w:rsid w:val="003439C7"/>
    <w:rsid w:val="00343D06"/>
    <w:rsid w:val="00343EC5"/>
    <w:rsid w:val="003450F1"/>
    <w:rsid w:val="00345AAD"/>
    <w:rsid w:val="00345E0F"/>
    <w:rsid w:val="00345FDC"/>
    <w:rsid w:val="00346C80"/>
    <w:rsid w:val="003477CD"/>
    <w:rsid w:val="003501E1"/>
    <w:rsid w:val="00350D7C"/>
    <w:rsid w:val="0035167E"/>
    <w:rsid w:val="003541BB"/>
    <w:rsid w:val="003560E6"/>
    <w:rsid w:val="003563AE"/>
    <w:rsid w:val="00356941"/>
    <w:rsid w:val="00356AAF"/>
    <w:rsid w:val="00356AE7"/>
    <w:rsid w:val="003575B9"/>
    <w:rsid w:val="003576B3"/>
    <w:rsid w:val="00357E97"/>
    <w:rsid w:val="003601D8"/>
    <w:rsid w:val="003602F8"/>
    <w:rsid w:val="00360613"/>
    <w:rsid w:val="00360AB2"/>
    <w:rsid w:val="00361A57"/>
    <w:rsid w:val="00362000"/>
    <w:rsid w:val="0036224F"/>
    <w:rsid w:val="00364F07"/>
    <w:rsid w:val="00365315"/>
    <w:rsid w:val="00366D01"/>
    <w:rsid w:val="003670D4"/>
    <w:rsid w:val="003717F9"/>
    <w:rsid w:val="00371902"/>
    <w:rsid w:val="00372259"/>
    <w:rsid w:val="0037240C"/>
    <w:rsid w:val="00372CBA"/>
    <w:rsid w:val="00372D13"/>
    <w:rsid w:val="00373DCB"/>
    <w:rsid w:val="00374E44"/>
    <w:rsid w:val="00376BD2"/>
    <w:rsid w:val="00377211"/>
    <w:rsid w:val="00377380"/>
    <w:rsid w:val="00377721"/>
    <w:rsid w:val="00377847"/>
    <w:rsid w:val="003778D0"/>
    <w:rsid w:val="0037791D"/>
    <w:rsid w:val="0038089A"/>
    <w:rsid w:val="00380A67"/>
    <w:rsid w:val="00380CE3"/>
    <w:rsid w:val="003814AE"/>
    <w:rsid w:val="00381536"/>
    <w:rsid w:val="0038227B"/>
    <w:rsid w:val="0038246D"/>
    <w:rsid w:val="00383538"/>
    <w:rsid w:val="003839EC"/>
    <w:rsid w:val="00384142"/>
    <w:rsid w:val="00384A35"/>
    <w:rsid w:val="00384D1D"/>
    <w:rsid w:val="00386C00"/>
    <w:rsid w:val="00386C8F"/>
    <w:rsid w:val="003874B4"/>
    <w:rsid w:val="0038782C"/>
    <w:rsid w:val="0039082D"/>
    <w:rsid w:val="00390E20"/>
    <w:rsid w:val="0039104B"/>
    <w:rsid w:val="0039125E"/>
    <w:rsid w:val="0039251C"/>
    <w:rsid w:val="003936B9"/>
    <w:rsid w:val="003957D7"/>
    <w:rsid w:val="00395DB3"/>
    <w:rsid w:val="00395EF9"/>
    <w:rsid w:val="003977EB"/>
    <w:rsid w:val="00397907"/>
    <w:rsid w:val="003A0556"/>
    <w:rsid w:val="003A07D6"/>
    <w:rsid w:val="003A11EE"/>
    <w:rsid w:val="003A14F8"/>
    <w:rsid w:val="003A1DA7"/>
    <w:rsid w:val="003A1F8A"/>
    <w:rsid w:val="003A2A72"/>
    <w:rsid w:val="003A307A"/>
    <w:rsid w:val="003A35CE"/>
    <w:rsid w:val="003A3606"/>
    <w:rsid w:val="003A3E1D"/>
    <w:rsid w:val="003A6A40"/>
    <w:rsid w:val="003A6EDA"/>
    <w:rsid w:val="003A7487"/>
    <w:rsid w:val="003A7A4B"/>
    <w:rsid w:val="003A7E38"/>
    <w:rsid w:val="003B015D"/>
    <w:rsid w:val="003B2B9A"/>
    <w:rsid w:val="003B2CF2"/>
    <w:rsid w:val="003B4C06"/>
    <w:rsid w:val="003B583C"/>
    <w:rsid w:val="003B5842"/>
    <w:rsid w:val="003B5857"/>
    <w:rsid w:val="003B73C4"/>
    <w:rsid w:val="003B7485"/>
    <w:rsid w:val="003B74ED"/>
    <w:rsid w:val="003B7A45"/>
    <w:rsid w:val="003B7A99"/>
    <w:rsid w:val="003B7B74"/>
    <w:rsid w:val="003C0B6F"/>
    <w:rsid w:val="003C0D39"/>
    <w:rsid w:val="003C1648"/>
    <w:rsid w:val="003C1CAE"/>
    <w:rsid w:val="003C2408"/>
    <w:rsid w:val="003C2503"/>
    <w:rsid w:val="003C2962"/>
    <w:rsid w:val="003C33E0"/>
    <w:rsid w:val="003C3571"/>
    <w:rsid w:val="003C447B"/>
    <w:rsid w:val="003C5092"/>
    <w:rsid w:val="003C642E"/>
    <w:rsid w:val="003C6678"/>
    <w:rsid w:val="003C67BE"/>
    <w:rsid w:val="003C7599"/>
    <w:rsid w:val="003C7898"/>
    <w:rsid w:val="003C7E4D"/>
    <w:rsid w:val="003D0D22"/>
    <w:rsid w:val="003D34BE"/>
    <w:rsid w:val="003D34E0"/>
    <w:rsid w:val="003D3991"/>
    <w:rsid w:val="003D4445"/>
    <w:rsid w:val="003D49D0"/>
    <w:rsid w:val="003D4C15"/>
    <w:rsid w:val="003D5B33"/>
    <w:rsid w:val="003D6385"/>
    <w:rsid w:val="003D7BC4"/>
    <w:rsid w:val="003E06E3"/>
    <w:rsid w:val="003E0977"/>
    <w:rsid w:val="003E0A2D"/>
    <w:rsid w:val="003E1458"/>
    <w:rsid w:val="003E2924"/>
    <w:rsid w:val="003E343E"/>
    <w:rsid w:val="003E3CFE"/>
    <w:rsid w:val="003E3D3C"/>
    <w:rsid w:val="003E4847"/>
    <w:rsid w:val="003E4E26"/>
    <w:rsid w:val="003E57D5"/>
    <w:rsid w:val="003E5C43"/>
    <w:rsid w:val="003E6C94"/>
    <w:rsid w:val="003F1969"/>
    <w:rsid w:val="003F1B08"/>
    <w:rsid w:val="003F1C9E"/>
    <w:rsid w:val="003F2457"/>
    <w:rsid w:val="003F2FB3"/>
    <w:rsid w:val="003F385C"/>
    <w:rsid w:val="003F4CDE"/>
    <w:rsid w:val="003F5155"/>
    <w:rsid w:val="003F5429"/>
    <w:rsid w:val="003F7D5C"/>
    <w:rsid w:val="00400139"/>
    <w:rsid w:val="004006BD"/>
    <w:rsid w:val="00401224"/>
    <w:rsid w:val="00401BC1"/>
    <w:rsid w:val="00401BD5"/>
    <w:rsid w:val="00402113"/>
    <w:rsid w:val="004024A3"/>
    <w:rsid w:val="00402963"/>
    <w:rsid w:val="004031A5"/>
    <w:rsid w:val="00403837"/>
    <w:rsid w:val="00403A69"/>
    <w:rsid w:val="00403B00"/>
    <w:rsid w:val="004044A9"/>
    <w:rsid w:val="00404594"/>
    <w:rsid w:val="0040488F"/>
    <w:rsid w:val="00406396"/>
    <w:rsid w:val="00406403"/>
    <w:rsid w:val="004071CF"/>
    <w:rsid w:val="0041017D"/>
    <w:rsid w:val="00410181"/>
    <w:rsid w:val="004104C3"/>
    <w:rsid w:val="0041070C"/>
    <w:rsid w:val="00410EE2"/>
    <w:rsid w:val="0041138D"/>
    <w:rsid w:val="00411701"/>
    <w:rsid w:val="004119E8"/>
    <w:rsid w:val="00412F42"/>
    <w:rsid w:val="00413A40"/>
    <w:rsid w:val="00413EF0"/>
    <w:rsid w:val="00414941"/>
    <w:rsid w:val="00416002"/>
    <w:rsid w:val="00416690"/>
    <w:rsid w:val="00416870"/>
    <w:rsid w:val="0041718C"/>
    <w:rsid w:val="00417756"/>
    <w:rsid w:val="00417C9A"/>
    <w:rsid w:val="00417CDB"/>
    <w:rsid w:val="00417E8A"/>
    <w:rsid w:val="0042043A"/>
    <w:rsid w:val="00422693"/>
    <w:rsid w:val="0042492B"/>
    <w:rsid w:val="0042587B"/>
    <w:rsid w:val="00427438"/>
    <w:rsid w:val="004307CA"/>
    <w:rsid w:val="004314F7"/>
    <w:rsid w:val="00431DF0"/>
    <w:rsid w:val="00431E94"/>
    <w:rsid w:val="00432499"/>
    <w:rsid w:val="00433C80"/>
    <w:rsid w:val="00434AD8"/>
    <w:rsid w:val="0043515B"/>
    <w:rsid w:val="0043564A"/>
    <w:rsid w:val="00436493"/>
    <w:rsid w:val="004369E5"/>
    <w:rsid w:val="00440CF6"/>
    <w:rsid w:val="004415EE"/>
    <w:rsid w:val="00441EF5"/>
    <w:rsid w:val="00442961"/>
    <w:rsid w:val="00442C36"/>
    <w:rsid w:val="00442CB1"/>
    <w:rsid w:val="00443268"/>
    <w:rsid w:val="004434A9"/>
    <w:rsid w:val="0044402B"/>
    <w:rsid w:val="00444624"/>
    <w:rsid w:val="004446F3"/>
    <w:rsid w:val="00444D1F"/>
    <w:rsid w:val="0044562C"/>
    <w:rsid w:val="0044565C"/>
    <w:rsid w:val="004459B4"/>
    <w:rsid w:val="00446C18"/>
    <w:rsid w:val="00446EA1"/>
    <w:rsid w:val="00446EC3"/>
    <w:rsid w:val="0045188C"/>
    <w:rsid w:val="00451D9C"/>
    <w:rsid w:val="00451DCF"/>
    <w:rsid w:val="00452145"/>
    <w:rsid w:val="004523F2"/>
    <w:rsid w:val="0045260A"/>
    <w:rsid w:val="00453A5E"/>
    <w:rsid w:val="00455008"/>
    <w:rsid w:val="00455927"/>
    <w:rsid w:val="00455A6D"/>
    <w:rsid w:val="004568BE"/>
    <w:rsid w:val="004579DE"/>
    <w:rsid w:val="00457C36"/>
    <w:rsid w:val="00457C8A"/>
    <w:rsid w:val="004602CC"/>
    <w:rsid w:val="00460344"/>
    <w:rsid w:val="0046059E"/>
    <w:rsid w:val="004605A4"/>
    <w:rsid w:val="00461402"/>
    <w:rsid w:val="00462E87"/>
    <w:rsid w:val="00463023"/>
    <w:rsid w:val="00463565"/>
    <w:rsid w:val="00463599"/>
    <w:rsid w:val="00463B92"/>
    <w:rsid w:val="004641C0"/>
    <w:rsid w:val="00464D85"/>
    <w:rsid w:val="00465C2E"/>
    <w:rsid w:val="00465EE2"/>
    <w:rsid w:val="00465FBE"/>
    <w:rsid w:val="00466F1A"/>
    <w:rsid w:val="00467740"/>
    <w:rsid w:val="00467D0E"/>
    <w:rsid w:val="00470A83"/>
    <w:rsid w:val="00471EC9"/>
    <w:rsid w:val="004734E2"/>
    <w:rsid w:val="00474300"/>
    <w:rsid w:val="0047452D"/>
    <w:rsid w:val="0047452E"/>
    <w:rsid w:val="004745FA"/>
    <w:rsid w:val="00474D65"/>
    <w:rsid w:val="004768FB"/>
    <w:rsid w:val="00477B0B"/>
    <w:rsid w:val="004808B3"/>
    <w:rsid w:val="00480D61"/>
    <w:rsid w:val="00480FC8"/>
    <w:rsid w:val="00481DDF"/>
    <w:rsid w:val="00481EF5"/>
    <w:rsid w:val="00482CC5"/>
    <w:rsid w:val="004836E6"/>
    <w:rsid w:val="00483C6C"/>
    <w:rsid w:val="00484DE6"/>
    <w:rsid w:val="00486539"/>
    <w:rsid w:val="00486558"/>
    <w:rsid w:val="0048755D"/>
    <w:rsid w:val="00487A26"/>
    <w:rsid w:val="00487B3C"/>
    <w:rsid w:val="0049254A"/>
    <w:rsid w:val="00492EB7"/>
    <w:rsid w:val="00493795"/>
    <w:rsid w:val="00494C84"/>
    <w:rsid w:val="00496D94"/>
    <w:rsid w:val="00497407"/>
    <w:rsid w:val="004A0352"/>
    <w:rsid w:val="004A0528"/>
    <w:rsid w:val="004A0B7B"/>
    <w:rsid w:val="004A1386"/>
    <w:rsid w:val="004A1998"/>
    <w:rsid w:val="004A2993"/>
    <w:rsid w:val="004A36C1"/>
    <w:rsid w:val="004A4E46"/>
    <w:rsid w:val="004A5448"/>
    <w:rsid w:val="004A6254"/>
    <w:rsid w:val="004A7081"/>
    <w:rsid w:val="004A7A5B"/>
    <w:rsid w:val="004B0475"/>
    <w:rsid w:val="004B0EE6"/>
    <w:rsid w:val="004B11D4"/>
    <w:rsid w:val="004B1878"/>
    <w:rsid w:val="004B1ACC"/>
    <w:rsid w:val="004B2677"/>
    <w:rsid w:val="004B347D"/>
    <w:rsid w:val="004B3FB7"/>
    <w:rsid w:val="004B524A"/>
    <w:rsid w:val="004B5CDF"/>
    <w:rsid w:val="004B6007"/>
    <w:rsid w:val="004B739C"/>
    <w:rsid w:val="004C0B53"/>
    <w:rsid w:val="004C13D2"/>
    <w:rsid w:val="004C1A48"/>
    <w:rsid w:val="004C2008"/>
    <w:rsid w:val="004C208D"/>
    <w:rsid w:val="004C2CCF"/>
    <w:rsid w:val="004C33A4"/>
    <w:rsid w:val="004C4557"/>
    <w:rsid w:val="004C54D1"/>
    <w:rsid w:val="004C5A03"/>
    <w:rsid w:val="004C60CD"/>
    <w:rsid w:val="004C6B6F"/>
    <w:rsid w:val="004C6CF4"/>
    <w:rsid w:val="004C7869"/>
    <w:rsid w:val="004D0835"/>
    <w:rsid w:val="004D1DA2"/>
    <w:rsid w:val="004D2D92"/>
    <w:rsid w:val="004D2EAB"/>
    <w:rsid w:val="004D3392"/>
    <w:rsid w:val="004D365D"/>
    <w:rsid w:val="004D3F5A"/>
    <w:rsid w:val="004D44AB"/>
    <w:rsid w:val="004D44D4"/>
    <w:rsid w:val="004D4D22"/>
    <w:rsid w:val="004D52DD"/>
    <w:rsid w:val="004D5D37"/>
    <w:rsid w:val="004D5FFA"/>
    <w:rsid w:val="004D62B5"/>
    <w:rsid w:val="004D78E7"/>
    <w:rsid w:val="004E0653"/>
    <w:rsid w:val="004E0BFF"/>
    <w:rsid w:val="004E0F79"/>
    <w:rsid w:val="004E17F5"/>
    <w:rsid w:val="004E49E9"/>
    <w:rsid w:val="004E5696"/>
    <w:rsid w:val="004E5C96"/>
    <w:rsid w:val="004E6352"/>
    <w:rsid w:val="004E67F3"/>
    <w:rsid w:val="004E6BFA"/>
    <w:rsid w:val="004F03A8"/>
    <w:rsid w:val="004F03BA"/>
    <w:rsid w:val="004F0D21"/>
    <w:rsid w:val="004F0D37"/>
    <w:rsid w:val="004F1361"/>
    <w:rsid w:val="004F179D"/>
    <w:rsid w:val="004F193D"/>
    <w:rsid w:val="004F1D86"/>
    <w:rsid w:val="004F2BC3"/>
    <w:rsid w:val="004F3505"/>
    <w:rsid w:val="004F4E34"/>
    <w:rsid w:val="004F509C"/>
    <w:rsid w:val="004F55E3"/>
    <w:rsid w:val="004F645A"/>
    <w:rsid w:val="004F6F15"/>
    <w:rsid w:val="004F72D2"/>
    <w:rsid w:val="004F74C6"/>
    <w:rsid w:val="004F7F0D"/>
    <w:rsid w:val="00500041"/>
    <w:rsid w:val="005004F3"/>
    <w:rsid w:val="00500833"/>
    <w:rsid w:val="00501195"/>
    <w:rsid w:val="005031A1"/>
    <w:rsid w:val="00503531"/>
    <w:rsid w:val="005043AC"/>
    <w:rsid w:val="005056EF"/>
    <w:rsid w:val="00506C94"/>
    <w:rsid w:val="0050768D"/>
    <w:rsid w:val="005079F6"/>
    <w:rsid w:val="00507B2E"/>
    <w:rsid w:val="00510890"/>
    <w:rsid w:val="00512632"/>
    <w:rsid w:val="00512CDC"/>
    <w:rsid w:val="00514226"/>
    <w:rsid w:val="00514A81"/>
    <w:rsid w:val="00514D6C"/>
    <w:rsid w:val="00514E89"/>
    <w:rsid w:val="0051692E"/>
    <w:rsid w:val="00516B85"/>
    <w:rsid w:val="00520777"/>
    <w:rsid w:val="00520A80"/>
    <w:rsid w:val="0052189A"/>
    <w:rsid w:val="00522949"/>
    <w:rsid w:val="00522C61"/>
    <w:rsid w:val="00522F28"/>
    <w:rsid w:val="00523018"/>
    <w:rsid w:val="00523931"/>
    <w:rsid w:val="00524112"/>
    <w:rsid w:val="005244DB"/>
    <w:rsid w:val="00524934"/>
    <w:rsid w:val="005250E3"/>
    <w:rsid w:val="00525D91"/>
    <w:rsid w:val="0052611D"/>
    <w:rsid w:val="005262F1"/>
    <w:rsid w:val="0053080B"/>
    <w:rsid w:val="00530CED"/>
    <w:rsid w:val="0053104A"/>
    <w:rsid w:val="00531361"/>
    <w:rsid w:val="00532C3D"/>
    <w:rsid w:val="00532F8A"/>
    <w:rsid w:val="00533A3F"/>
    <w:rsid w:val="00533AE5"/>
    <w:rsid w:val="00533FDE"/>
    <w:rsid w:val="00535668"/>
    <w:rsid w:val="00537410"/>
    <w:rsid w:val="0053795E"/>
    <w:rsid w:val="00537CC5"/>
    <w:rsid w:val="00537DFC"/>
    <w:rsid w:val="005401C6"/>
    <w:rsid w:val="00541B34"/>
    <w:rsid w:val="00541B53"/>
    <w:rsid w:val="00542412"/>
    <w:rsid w:val="00542A8B"/>
    <w:rsid w:val="00542E1D"/>
    <w:rsid w:val="00542F74"/>
    <w:rsid w:val="00542FA2"/>
    <w:rsid w:val="00543053"/>
    <w:rsid w:val="00543500"/>
    <w:rsid w:val="005443E7"/>
    <w:rsid w:val="00545837"/>
    <w:rsid w:val="00546200"/>
    <w:rsid w:val="00546A5A"/>
    <w:rsid w:val="00547AAF"/>
    <w:rsid w:val="00547E84"/>
    <w:rsid w:val="005543AE"/>
    <w:rsid w:val="0055501B"/>
    <w:rsid w:val="00556033"/>
    <w:rsid w:val="0055704F"/>
    <w:rsid w:val="005575CB"/>
    <w:rsid w:val="00560AA9"/>
    <w:rsid w:val="0056111B"/>
    <w:rsid w:val="00562069"/>
    <w:rsid w:val="00562817"/>
    <w:rsid w:val="005628CC"/>
    <w:rsid w:val="005635BC"/>
    <w:rsid w:val="00563B60"/>
    <w:rsid w:val="00564216"/>
    <w:rsid w:val="005648B5"/>
    <w:rsid w:val="0056567A"/>
    <w:rsid w:val="005660EF"/>
    <w:rsid w:val="0056669E"/>
    <w:rsid w:val="00566E0A"/>
    <w:rsid w:val="005702CE"/>
    <w:rsid w:val="00570A29"/>
    <w:rsid w:val="00571AF7"/>
    <w:rsid w:val="00572BC2"/>
    <w:rsid w:val="0057435D"/>
    <w:rsid w:val="005759C1"/>
    <w:rsid w:val="005764D1"/>
    <w:rsid w:val="005765C1"/>
    <w:rsid w:val="005769E5"/>
    <w:rsid w:val="00576E38"/>
    <w:rsid w:val="00580EE8"/>
    <w:rsid w:val="00580F90"/>
    <w:rsid w:val="005818CE"/>
    <w:rsid w:val="00582195"/>
    <w:rsid w:val="0058254B"/>
    <w:rsid w:val="00585965"/>
    <w:rsid w:val="00585CD5"/>
    <w:rsid w:val="005868C3"/>
    <w:rsid w:val="00586DA8"/>
    <w:rsid w:val="00586E2A"/>
    <w:rsid w:val="00587C04"/>
    <w:rsid w:val="00587D94"/>
    <w:rsid w:val="00587E2D"/>
    <w:rsid w:val="00590F2E"/>
    <w:rsid w:val="00590FF2"/>
    <w:rsid w:val="00591001"/>
    <w:rsid w:val="005910ED"/>
    <w:rsid w:val="005912B2"/>
    <w:rsid w:val="0059177E"/>
    <w:rsid w:val="005917C2"/>
    <w:rsid w:val="00591CB6"/>
    <w:rsid w:val="00593306"/>
    <w:rsid w:val="00594183"/>
    <w:rsid w:val="005A0BB8"/>
    <w:rsid w:val="005A0C15"/>
    <w:rsid w:val="005A0DA0"/>
    <w:rsid w:val="005A1DC6"/>
    <w:rsid w:val="005A2327"/>
    <w:rsid w:val="005A23E1"/>
    <w:rsid w:val="005A54C3"/>
    <w:rsid w:val="005A5E8F"/>
    <w:rsid w:val="005A6273"/>
    <w:rsid w:val="005A70F1"/>
    <w:rsid w:val="005A7119"/>
    <w:rsid w:val="005A78CB"/>
    <w:rsid w:val="005A7E61"/>
    <w:rsid w:val="005B05B8"/>
    <w:rsid w:val="005B0F75"/>
    <w:rsid w:val="005B1075"/>
    <w:rsid w:val="005B1243"/>
    <w:rsid w:val="005B12AF"/>
    <w:rsid w:val="005B1421"/>
    <w:rsid w:val="005B1DF2"/>
    <w:rsid w:val="005B1F6F"/>
    <w:rsid w:val="005B4F0D"/>
    <w:rsid w:val="005B5F97"/>
    <w:rsid w:val="005B66BA"/>
    <w:rsid w:val="005B6A95"/>
    <w:rsid w:val="005B7ED9"/>
    <w:rsid w:val="005C0DA0"/>
    <w:rsid w:val="005C0FFE"/>
    <w:rsid w:val="005C2A04"/>
    <w:rsid w:val="005C2C41"/>
    <w:rsid w:val="005C3274"/>
    <w:rsid w:val="005C37A2"/>
    <w:rsid w:val="005C3D57"/>
    <w:rsid w:val="005C5C1C"/>
    <w:rsid w:val="005C6A74"/>
    <w:rsid w:val="005C6E07"/>
    <w:rsid w:val="005C77C5"/>
    <w:rsid w:val="005D0D58"/>
    <w:rsid w:val="005D0F52"/>
    <w:rsid w:val="005D185A"/>
    <w:rsid w:val="005D3A40"/>
    <w:rsid w:val="005D4C43"/>
    <w:rsid w:val="005D4D0F"/>
    <w:rsid w:val="005D59FC"/>
    <w:rsid w:val="005D5E29"/>
    <w:rsid w:val="005D6115"/>
    <w:rsid w:val="005D642D"/>
    <w:rsid w:val="005D7F7A"/>
    <w:rsid w:val="005E0497"/>
    <w:rsid w:val="005E15FF"/>
    <w:rsid w:val="005E1F5A"/>
    <w:rsid w:val="005E2069"/>
    <w:rsid w:val="005E3F22"/>
    <w:rsid w:val="005E44B1"/>
    <w:rsid w:val="005E458B"/>
    <w:rsid w:val="005E6092"/>
    <w:rsid w:val="005E6389"/>
    <w:rsid w:val="005E75C1"/>
    <w:rsid w:val="005E7A26"/>
    <w:rsid w:val="005F2C3F"/>
    <w:rsid w:val="005F343E"/>
    <w:rsid w:val="005F3EF2"/>
    <w:rsid w:val="005F48C5"/>
    <w:rsid w:val="005F490F"/>
    <w:rsid w:val="005F4F73"/>
    <w:rsid w:val="005F51F8"/>
    <w:rsid w:val="005F5DA5"/>
    <w:rsid w:val="005F663B"/>
    <w:rsid w:val="005F6B43"/>
    <w:rsid w:val="005F75E1"/>
    <w:rsid w:val="005F780D"/>
    <w:rsid w:val="005F7AEA"/>
    <w:rsid w:val="0060041F"/>
    <w:rsid w:val="006014D9"/>
    <w:rsid w:val="00601DC1"/>
    <w:rsid w:val="006022FC"/>
    <w:rsid w:val="00603D8B"/>
    <w:rsid w:val="00604F07"/>
    <w:rsid w:val="006052D9"/>
    <w:rsid w:val="00605385"/>
    <w:rsid w:val="006054C8"/>
    <w:rsid w:val="006055BA"/>
    <w:rsid w:val="00606732"/>
    <w:rsid w:val="00606800"/>
    <w:rsid w:val="006069EC"/>
    <w:rsid w:val="00606B05"/>
    <w:rsid w:val="00607FF6"/>
    <w:rsid w:val="006110D2"/>
    <w:rsid w:val="00611518"/>
    <w:rsid w:val="0061202E"/>
    <w:rsid w:val="00612BDD"/>
    <w:rsid w:val="006138C3"/>
    <w:rsid w:val="00614204"/>
    <w:rsid w:val="00615061"/>
    <w:rsid w:val="00615769"/>
    <w:rsid w:val="00616984"/>
    <w:rsid w:val="00616F81"/>
    <w:rsid w:val="00617EB9"/>
    <w:rsid w:val="00617F17"/>
    <w:rsid w:val="00617F9A"/>
    <w:rsid w:val="00620359"/>
    <w:rsid w:val="00620EDA"/>
    <w:rsid w:val="00620FF6"/>
    <w:rsid w:val="006212BF"/>
    <w:rsid w:val="00621476"/>
    <w:rsid w:val="006241F0"/>
    <w:rsid w:val="00624242"/>
    <w:rsid w:val="006251C0"/>
    <w:rsid w:val="006257AB"/>
    <w:rsid w:val="00625969"/>
    <w:rsid w:val="00627312"/>
    <w:rsid w:val="00627A15"/>
    <w:rsid w:val="00630560"/>
    <w:rsid w:val="00631ACA"/>
    <w:rsid w:val="00631E01"/>
    <w:rsid w:val="00634FD8"/>
    <w:rsid w:val="006356C8"/>
    <w:rsid w:val="00635B40"/>
    <w:rsid w:val="00640271"/>
    <w:rsid w:val="00640A41"/>
    <w:rsid w:val="00640CD6"/>
    <w:rsid w:val="00640D84"/>
    <w:rsid w:val="006420EE"/>
    <w:rsid w:val="0064357D"/>
    <w:rsid w:val="00643E0F"/>
    <w:rsid w:val="0064406D"/>
    <w:rsid w:val="00644523"/>
    <w:rsid w:val="00644A73"/>
    <w:rsid w:val="00645D4E"/>
    <w:rsid w:val="00646248"/>
    <w:rsid w:val="00646783"/>
    <w:rsid w:val="00646EB9"/>
    <w:rsid w:val="006473FA"/>
    <w:rsid w:val="006514BB"/>
    <w:rsid w:val="0065230D"/>
    <w:rsid w:val="00652440"/>
    <w:rsid w:val="006535D8"/>
    <w:rsid w:val="00653E71"/>
    <w:rsid w:val="006541D2"/>
    <w:rsid w:val="00654739"/>
    <w:rsid w:val="006550C2"/>
    <w:rsid w:val="006562E1"/>
    <w:rsid w:val="00657307"/>
    <w:rsid w:val="00660523"/>
    <w:rsid w:val="00660B68"/>
    <w:rsid w:val="00661E39"/>
    <w:rsid w:val="00661F47"/>
    <w:rsid w:val="00662218"/>
    <w:rsid w:val="0066299A"/>
    <w:rsid w:val="00663026"/>
    <w:rsid w:val="00663E15"/>
    <w:rsid w:val="0066566D"/>
    <w:rsid w:val="0066569E"/>
    <w:rsid w:val="006660F0"/>
    <w:rsid w:val="006672A2"/>
    <w:rsid w:val="00667E3E"/>
    <w:rsid w:val="0067075D"/>
    <w:rsid w:val="0067239E"/>
    <w:rsid w:val="006724BC"/>
    <w:rsid w:val="00673BF1"/>
    <w:rsid w:val="00673EF9"/>
    <w:rsid w:val="00673FD4"/>
    <w:rsid w:val="006747A1"/>
    <w:rsid w:val="0067486C"/>
    <w:rsid w:val="00674D24"/>
    <w:rsid w:val="00676725"/>
    <w:rsid w:val="00676DCC"/>
    <w:rsid w:val="00677202"/>
    <w:rsid w:val="006773E7"/>
    <w:rsid w:val="00677551"/>
    <w:rsid w:val="006777D3"/>
    <w:rsid w:val="00677FE5"/>
    <w:rsid w:val="006805DE"/>
    <w:rsid w:val="00680E2B"/>
    <w:rsid w:val="0068186C"/>
    <w:rsid w:val="00681B85"/>
    <w:rsid w:val="00684F67"/>
    <w:rsid w:val="00685EC6"/>
    <w:rsid w:val="00686896"/>
    <w:rsid w:val="006871B0"/>
    <w:rsid w:val="0068723F"/>
    <w:rsid w:val="006877AD"/>
    <w:rsid w:val="00690247"/>
    <w:rsid w:val="00690523"/>
    <w:rsid w:val="00690887"/>
    <w:rsid w:val="00690E08"/>
    <w:rsid w:val="00690F4B"/>
    <w:rsid w:val="006914D3"/>
    <w:rsid w:val="006916A6"/>
    <w:rsid w:val="00691F0F"/>
    <w:rsid w:val="006937F5"/>
    <w:rsid w:val="0069524B"/>
    <w:rsid w:val="0069536D"/>
    <w:rsid w:val="006956C2"/>
    <w:rsid w:val="006960AC"/>
    <w:rsid w:val="006A15BF"/>
    <w:rsid w:val="006A2EAB"/>
    <w:rsid w:val="006A3779"/>
    <w:rsid w:val="006A4CD8"/>
    <w:rsid w:val="006A5293"/>
    <w:rsid w:val="006A5FFF"/>
    <w:rsid w:val="006A604D"/>
    <w:rsid w:val="006A670C"/>
    <w:rsid w:val="006A7DE6"/>
    <w:rsid w:val="006B0DF6"/>
    <w:rsid w:val="006B20E1"/>
    <w:rsid w:val="006B23A9"/>
    <w:rsid w:val="006B3065"/>
    <w:rsid w:val="006B4433"/>
    <w:rsid w:val="006B5896"/>
    <w:rsid w:val="006B6372"/>
    <w:rsid w:val="006B638B"/>
    <w:rsid w:val="006B6D25"/>
    <w:rsid w:val="006B73AB"/>
    <w:rsid w:val="006B75FE"/>
    <w:rsid w:val="006C017D"/>
    <w:rsid w:val="006C0A61"/>
    <w:rsid w:val="006C0E71"/>
    <w:rsid w:val="006C0EA2"/>
    <w:rsid w:val="006C1B4C"/>
    <w:rsid w:val="006C3831"/>
    <w:rsid w:val="006C3F65"/>
    <w:rsid w:val="006C4925"/>
    <w:rsid w:val="006C5E49"/>
    <w:rsid w:val="006C753E"/>
    <w:rsid w:val="006C77A0"/>
    <w:rsid w:val="006C7A6E"/>
    <w:rsid w:val="006D01EF"/>
    <w:rsid w:val="006D03B6"/>
    <w:rsid w:val="006D23DC"/>
    <w:rsid w:val="006D34DA"/>
    <w:rsid w:val="006D3BCD"/>
    <w:rsid w:val="006D3D7B"/>
    <w:rsid w:val="006D4F24"/>
    <w:rsid w:val="006D6DE6"/>
    <w:rsid w:val="006D6F5D"/>
    <w:rsid w:val="006D74D4"/>
    <w:rsid w:val="006D7C96"/>
    <w:rsid w:val="006D7D45"/>
    <w:rsid w:val="006E008B"/>
    <w:rsid w:val="006E0790"/>
    <w:rsid w:val="006E1D06"/>
    <w:rsid w:val="006E22AA"/>
    <w:rsid w:val="006E309D"/>
    <w:rsid w:val="006E4631"/>
    <w:rsid w:val="006E4BCF"/>
    <w:rsid w:val="006E552E"/>
    <w:rsid w:val="006E5844"/>
    <w:rsid w:val="006E5B22"/>
    <w:rsid w:val="006E7267"/>
    <w:rsid w:val="006F00E6"/>
    <w:rsid w:val="006F0A13"/>
    <w:rsid w:val="006F159E"/>
    <w:rsid w:val="006F23A5"/>
    <w:rsid w:val="006F46EF"/>
    <w:rsid w:val="006F4BB1"/>
    <w:rsid w:val="006F5DED"/>
    <w:rsid w:val="006F637F"/>
    <w:rsid w:val="006F6794"/>
    <w:rsid w:val="006F6F33"/>
    <w:rsid w:val="00701735"/>
    <w:rsid w:val="007030D5"/>
    <w:rsid w:val="0070421B"/>
    <w:rsid w:val="00704434"/>
    <w:rsid w:val="0070474E"/>
    <w:rsid w:val="00705887"/>
    <w:rsid w:val="00706005"/>
    <w:rsid w:val="00707314"/>
    <w:rsid w:val="00707B00"/>
    <w:rsid w:val="007116F8"/>
    <w:rsid w:val="00712E99"/>
    <w:rsid w:val="007137BB"/>
    <w:rsid w:val="00713BD5"/>
    <w:rsid w:val="00714149"/>
    <w:rsid w:val="007141EC"/>
    <w:rsid w:val="0071485D"/>
    <w:rsid w:val="00716108"/>
    <w:rsid w:val="00716730"/>
    <w:rsid w:val="00717E87"/>
    <w:rsid w:val="007200EF"/>
    <w:rsid w:val="00720EDD"/>
    <w:rsid w:val="007210F4"/>
    <w:rsid w:val="00721317"/>
    <w:rsid w:val="00721822"/>
    <w:rsid w:val="00721A0A"/>
    <w:rsid w:val="00723596"/>
    <w:rsid w:val="00723803"/>
    <w:rsid w:val="00724730"/>
    <w:rsid w:val="007247B2"/>
    <w:rsid w:val="00724903"/>
    <w:rsid w:val="007249BC"/>
    <w:rsid w:val="007254A5"/>
    <w:rsid w:val="00726AF4"/>
    <w:rsid w:val="00726B36"/>
    <w:rsid w:val="00726B6F"/>
    <w:rsid w:val="00726B7B"/>
    <w:rsid w:val="007270A1"/>
    <w:rsid w:val="007272E9"/>
    <w:rsid w:val="00727415"/>
    <w:rsid w:val="00727D3A"/>
    <w:rsid w:val="007303AF"/>
    <w:rsid w:val="00730D68"/>
    <w:rsid w:val="00731144"/>
    <w:rsid w:val="00731315"/>
    <w:rsid w:val="00731400"/>
    <w:rsid w:val="00731C30"/>
    <w:rsid w:val="007331B9"/>
    <w:rsid w:val="00733930"/>
    <w:rsid w:val="00734BE4"/>
    <w:rsid w:val="00735547"/>
    <w:rsid w:val="00735F2A"/>
    <w:rsid w:val="007371EC"/>
    <w:rsid w:val="00737B2B"/>
    <w:rsid w:val="0074286A"/>
    <w:rsid w:val="00743363"/>
    <w:rsid w:val="00743456"/>
    <w:rsid w:val="00744603"/>
    <w:rsid w:val="00745E22"/>
    <w:rsid w:val="00745E79"/>
    <w:rsid w:val="00746E9A"/>
    <w:rsid w:val="00750A76"/>
    <w:rsid w:val="00751253"/>
    <w:rsid w:val="007518B2"/>
    <w:rsid w:val="00751B3F"/>
    <w:rsid w:val="00752015"/>
    <w:rsid w:val="00752F76"/>
    <w:rsid w:val="00756D4C"/>
    <w:rsid w:val="00757CF4"/>
    <w:rsid w:val="007601FC"/>
    <w:rsid w:val="00760D56"/>
    <w:rsid w:val="00762AC0"/>
    <w:rsid w:val="00762B38"/>
    <w:rsid w:val="007630B1"/>
    <w:rsid w:val="0076346D"/>
    <w:rsid w:val="00763754"/>
    <w:rsid w:val="007638FD"/>
    <w:rsid w:val="007645DE"/>
    <w:rsid w:val="00764E28"/>
    <w:rsid w:val="00765C4A"/>
    <w:rsid w:val="007672F7"/>
    <w:rsid w:val="00770122"/>
    <w:rsid w:val="00770413"/>
    <w:rsid w:val="00771D4E"/>
    <w:rsid w:val="00772493"/>
    <w:rsid w:val="0077250B"/>
    <w:rsid w:val="00772865"/>
    <w:rsid w:val="00774080"/>
    <w:rsid w:val="0077427F"/>
    <w:rsid w:val="007744E7"/>
    <w:rsid w:val="00774D9C"/>
    <w:rsid w:val="0077544F"/>
    <w:rsid w:val="00776C6E"/>
    <w:rsid w:val="00776E17"/>
    <w:rsid w:val="00777E4E"/>
    <w:rsid w:val="00780269"/>
    <w:rsid w:val="00781104"/>
    <w:rsid w:val="00781867"/>
    <w:rsid w:val="00781B18"/>
    <w:rsid w:val="00783414"/>
    <w:rsid w:val="00786090"/>
    <w:rsid w:val="00786A7C"/>
    <w:rsid w:val="00786B8D"/>
    <w:rsid w:val="00786EB9"/>
    <w:rsid w:val="00787641"/>
    <w:rsid w:val="00787797"/>
    <w:rsid w:val="00787F22"/>
    <w:rsid w:val="00790A45"/>
    <w:rsid w:val="0079168E"/>
    <w:rsid w:val="007927D0"/>
    <w:rsid w:val="00792C62"/>
    <w:rsid w:val="00793308"/>
    <w:rsid w:val="007940D6"/>
    <w:rsid w:val="00794533"/>
    <w:rsid w:val="00794AC2"/>
    <w:rsid w:val="0079548C"/>
    <w:rsid w:val="00795707"/>
    <w:rsid w:val="00796959"/>
    <w:rsid w:val="00796DB6"/>
    <w:rsid w:val="007A0275"/>
    <w:rsid w:val="007A0E37"/>
    <w:rsid w:val="007A1A93"/>
    <w:rsid w:val="007A297B"/>
    <w:rsid w:val="007A42D0"/>
    <w:rsid w:val="007A4B3B"/>
    <w:rsid w:val="007A4F18"/>
    <w:rsid w:val="007A531B"/>
    <w:rsid w:val="007A5CEF"/>
    <w:rsid w:val="007A6528"/>
    <w:rsid w:val="007A7EF9"/>
    <w:rsid w:val="007B0AD2"/>
    <w:rsid w:val="007B12F3"/>
    <w:rsid w:val="007B143B"/>
    <w:rsid w:val="007B18E3"/>
    <w:rsid w:val="007B1C15"/>
    <w:rsid w:val="007B1E35"/>
    <w:rsid w:val="007B1F8D"/>
    <w:rsid w:val="007B29D8"/>
    <w:rsid w:val="007B5175"/>
    <w:rsid w:val="007B671B"/>
    <w:rsid w:val="007B6C4F"/>
    <w:rsid w:val="007B73D2"/>
    <w:rsid w:val="007C03BC"/>
    <w:rsid w:val="007C0648"/>
    <w:rsid w:val="007C07AC"/>
    <w:rsid w:val="007C124C"/>
    <w:rsid w:val="007C3D7C"/>
    <w:rsid w:val="007C3F47"/>
    <w:rsid w:val="007C4578"/>
    <w:rsid w:val="007C52C9"/>
    <w:rsid w:val="007C5328"/>
    <w:rsid w:val="007C56F8"/>
    <w:rsid w:val="007C5FAF"/>
    <w:rsid w:val="007C66B6"/>
    <w:rsid w:val="007C68D9"/>
    <w:rsid w:val="007C72A1"/>
    <w:rsid w:val="007D02B5"/>
    <w:rsid w:val="007D13CA"/>
    <w:rsid w:val="007D14A6"/>
    <w:rsid w:val="007D2CEF"/>
    <w:rsid w:val="007D5647"/>
    <w:rsid w:val="007D565B"/>
    <w:rsid w:val="007D63F4"/>
    <w:rsid w:val="007D6CD4"/>
    <w:rsid w:val="007E0439"/>
    <w:rsid w:val="007E0E95"/>
    <w:rsid w:val="007E1536"/>
    <w:rsid w:val="007E1720"/>
    <w:rsid w:val="007E1A6D"/>
    <w:rsid w:val="007E2502"/>
    <w:rsid w:val="007E28A3"/>
    <w:rsid w:val="007E3995"/>
    <w:rsid w:val="007E3E65"/>
    <w:rsid w:val="007E3E72"/>
    <w:rsid w:val="007E3F8A"/>
    <w:rsid w:val="007E5AD0"/>
    <w:rsid w:val="007E5E18"/>
    <w:rsid w:val="007E5EBD"/>
    <w:rsid w:val="007E6867"/>
    <w:rsid w:val="007E6944"/>
    <w:rsid w:val="007E7F02"/>
    <w:rsid w:val="007F0949"/>
    <w:rsid w:val="007F1F3F"/>
    <w:rsid w:val="007F258D"/>
    <w:rsid w:val="007F2CAA"/>
    <w:rsid w:val="007F3A58"/>
    <w:rsid w:val="007F4730"/>
    <w:rsid w:val="007F4C45"/>
    <w:rsid w:val="007F5B94"/>
    <w:rsid w:val="007F67FE"/>
    <w:rsid w:val="007F70D4"/>
    <w:rsid w:val="007F721A"/>
    <w:rsid w:val="007F7263"/>
    <w:rsid w:val="007F74B9"/>
    <w:rsid w:val="007F768D"/>
    <w:rsid w:val="00801741"/>
    <w:rsid w:val="008020BB"/>
    <w:rsid w:val="00804756"/>
    <w:rsid w:val="008060C9"/>
    <w:rsid w:val="008062C3"/>
    <w:rsid w:val="00806EC8"/>
    <w:rsid w:val="00807478"/>
    <w:rsid w:val="008078EA"/>
    <w:rsid w:val="00810153"/>
    <w:rsid w:val="008101C3"/>
    <w:rsid w:val="0081077B"/>
    <w:rsid w:val="00810CA6"/>
    <w:rsid w:val="008114E7"/>
    <w:rsid w:val="00811714"/>
    <w:rsid w:val="00811CE4"/>
    <w:rsid w:val="00812372"/>
    <w:rsid w:val="008123C6"/>
    <w:rsid w:val="008144CF"/>
    <w:rsid w:val="0081472A"/>
    <w:rsid w:val="00814E9D"/>
    <w:rsid w:val="008153D0"/>
    <w:rsid w:val="00815619"/>
    <w:rsid w:val="00815DBB"/>
    <w:rsid w:val="00816045"/>
    <w:rsid w:val="00816680"/>
    <w:rsid w:val="00816687"/>
    <w:rsid w:val="00816E80"/>
    <w:rsid w:val="0082042A"/>
    <w:rsid w:val="00820F5B"/>
    <w:rsid w:val="00821B52"/>
    <w:rsid w:val="008221CE"/>
    <w:rsid w:val="0082314C"/>
    <w:rsid w:val="008232A9"/>
    <w:rsid w:val="008256B9"/>
    <w:rsid w:val="00826495"/>
    <w:rsid w:val="00826A89"/>
    <w:rsid w:val="00826F8F"/>
    <w:rsid w:val="00827143"/>
    <w:rsid w:val="00827495"/>
    <w:rsid w:val="00827D0B"/>
    <w:rsid w:val="008301B8"/>
    <w:rsid w:val="00830498"/>
    <w:rsid w:val="008307F8"/>
    <w:rsid w:val="00831A3A"/>
    <w:rsid w:val="00832401"/>
    <w:rsid w:val="00832A35"/>
    <w:rsid w:val="008331F5"/>
    <w:rsid w:val="00833604"/>
    <w:rsid w:val="00833A92"/>
    <w:rsid w:val="00833BC4"/>
    <w:rsid w:val="008340DD"/>
    <w:rsid w:val="008343B1"/>
    <w:rsid w:val="00835DA5"/>
    <w:rsid w:val="008368B8"/>
    <w:rsid w:val="00836BF1"/>
    <w:rsid w:val="008373B2"/>
    <w:rsid w:val="00837806"/>
    <w:rsid w:val="00840E73"/>
    <w:rsid w:val="00840F92"/>
    <w:rsid w:val="00841249"/>
    <w:rsid w:val="00841794"/>
    <w:rsid w:val="008418E1"/>
    <w:rsid w:val="008434B9"/>
    <w:rsid w:val="00844B3A"/>
    <w:rsid w:val="00844EC7"/>
    <w:rsid w:val="00845C9A"/>
    <w:rsid w:val="00845F2C"/>
    <w:rsid w:val="00851F7E"/>
    <w:rsid w:val="00852116"/>
    <w:rsid w:val="00852D31"/>
    <w:rsid w:val="008531F0"/>
    <w:rsid w:val="00853D3E"/>
    <w:rsid w:val="00853E07"/>
    <w:rsid w:val="00855694"/>
    <w:rsid w:val="0085669B"/>
    <w:rsid w:val="00856FD1"/>
    <w:rsid w:val="00857DE9"/>
    <w:rsid w:val="00860174"/>
    <w:rsid w:val="00860DCD"/>
    <w:rsid w:val="00860F05"/>
    <w:rsid w:val="00861844"/>
    <w:rsid w:val="00861BCF"/>
    <w:rsid w:val="00862F03"/>
    <w:rsid w:val="00864077"/>
    <w:rsid w:val="00864729"/>
    <w:rsid w:val="00866005"/>
    <w:rsid w:val="00866D26"/>
    <w:rsid w:val="00866EAE"/>
    <w:rsid w:val="0086737E"/>
    <w:rsid w:val="00871286"/>
    <w:rsid w:val="00871A0C"/>
    <w:rsid w:val="00871EEE"/>
    <w:rsid w:val="00872CE2"/>
    <w:rsid w:val="00873301"/>
    <w:rsid w:val="008735E3"/>
    <w:rsid w:val="0087431E"/>
    <w:rsid w:val="00874C2A"/>
    <w:rsid w:val="008778A5"/>
    <w:rsid w:val="00877C0F"/>
    <w:rsid w:val="0088052A"/>
    <w:rsid w:val="00880A2C"/>
    <w:rsid w:val="00881404"/>
    <w:rsid w:val="00882484"/>
    <w:rsid w:val="00882E44"/>
    <w:rsid w:val="00884B83"/>
    <w:rsid w:val="00885384"/>
    <w:rsid w:val="008855B7"/>
    <w:rsid w:val="00885B4F"/>
    <w:rsid w:val="00885BE1"/>
    <w:rsid w:val="00885EF0"/>
    <w:rsid w:val="00886A09"/>
    <w:rsid w:val="00887975"/>
    <w:rsid w:val="008909CD"/>
    <w:rsid w:val="00891B96"/>
    <w:rsid w:val="008929C7"/>
    <w:rsid w:val="00892C47"/>
    <w:rsid w:val="00894895"/>
    <w:rsid w:val="00895D19"/>
    <w:rsid w:val="0089670B"/>
    <w:rsid w:val="008968DB"/>
    <w:rsid w:val="00897384"/>
    <w:rsid w:val="00897D93"/>
    <w:rsid w:val="008A002F"/>
    <w:rsid w:val="008A0C97"/>
    <w:rsid w:val="008A158F"/>
    <w:rsid w:val="008A29F3"/>
    <w:rsid w:val="008A3DA8"/>
    <w:rsid w:val="008A3F85"/>
    <w:rsid w:val="008A4553"/>
    <w:rsid w:val="008A6468"/>
    <w:rsid w:val="008A6B24"/>
    <w:rsid w:val="008A7101"/>
    <w:rsid w:val="008A7B6E"/>
    <w:rsid w:val="008A7B86"/>
    <w:rsid w:val="008A7C47"/>
    <w:rsid w:val="008B0B36"/>
    <w:rsid w:val="008B169A"/>
    <w:rsid w:val="008B2619"/>
    <w:rsid w:val="008B2749"/>
    <w:rsid w:val="008B2B81"/>
    <w:rsid w:val="008B33B9"/>
    <w:rsid w:val="008B3658"/>
    <w:rsid w:val="008B4E4E"/>
    <w:rsid w:val="008B512E"/>
    <w:rsid w:val="008B60FB"/>
    <w:rsid w:val="008B6439"/>
    <w:rsid w:val="008B6E33"/>
    <w:rsid w:val="008C17EE"/>
    <w:rsid w:val="008C3E53"/>
    <w:rsid w:val="008C4071"/>
    <w:rsid w:val="008C46BB"/>
    <w:rsid w:val="008C4A7F"/>
    <w:rsid w:val="008C5E1B"/>
    <w:rsid w:val="008C608E"/>
    <w:rsid w:val="008C6DEA"/>
    <w:rsid w:val="008C7D38"/>
    <w:rsid w:val="008C7E5E"/>
    <w:rsid w:val="008D0AEE"/>
    <w:rsid w:val="008D115A"/>
    <w:rsid w:val="008D1294"/>
    <w:rsid w:val="008D1AE9"/>
    <w:rsid w:val="008D1FB9"/>
    <w:rsid w:val="008D2350"/>
    <w:rsid w:val="008D2548"/>
    <w:rsid w:val="008D277D"/>
    <w:rsid w:val="008D2AAF"/>
    <w:rsid w:val="008D2E7F"/>
    <w:rsid w:val="008D345A"/>
    <w:rsid w:val="008D39BA"/>
    <w:rsid w:val="008D3D6F"/>
    <w:rsid w:val="008D4889"/>
    <w:rsid w:val="008D48A9"/>
    <w:rsid w:val="008D4903"/>
    <w:rsid w:val="008D57AB"/>
    <w:rsid w:val="008D614F"/>
    <w:rsid w:val="008D6187"/>
    <w:rsid w:val="008D69E8"/>
    <w:rsid w:val="008D6A8D"/>
    <w:rsid w:val="008E0F1F"/>
    <w:rsid w:val="008E157E"/>
    <w:rsid w:val="008E1CD1"/>
    <w:rsid w:val="008E36E3"/>
    <w:rsid w:val="008E3847"/>
    <w:rsid w:val="008E3CED"/>
    <w:rsid w:val="008E4EF8"/>
    <w:rsid w:val="008E51BB"/>
    <w:rsid w:val="008E63B3"/>
    <w:rsid w:val="008E6A4E"/>
    <w:rsid w:val="008E71B9"/>
    <w:rsid w:val="008E737E"/>
    <w:rsid w:val="008E73BD"/>
    <w:rsid w:val="008E78D6"/>
    <w:rsid w:val="008F0B7C"/>
    <w:rsid w:val="008F0B8E"/>
    <w:rsid w:val="008F1378"/>
    <w:rsid w:val="008F2504"/>
    <w:rsid w:val="008F2F41"/>
    <w:rsid w:val="008F4A5A"/>
    <w:rsid w:val="008F4D65"/>
    <w:rsid w:val="008F5816"/>
    <w:rsid w:val="008F6624"/>
    <w:rsid w:val="008F69C4"/>
    <w:rsid w:val="008F7DFD"/>
    <w:rsid w:val="008F7F22"/>
    <w:rsid w:val="0090008F"/>
    <w:rsid w:val="009013BB"/>
    <w:rsid w:val="00903367"/>
    <w:rsid w:val="009046E3"/>
    <w:rsid w:val="00904D62"/>
    <w:rsid w:val="00905555"/>
    <w:rsid w:val="00905953"/>
    <w:rsid w:val="00905AFA"/>
    <w:rsid w:val="00906CDB"/>
    <w:rsid w:val="0091052A"/>
    <w:rsid w:val="00910966"/>
    <w:rsid w:val="00910EDC"/>
    <w:rsid w:val="00911004"/>
    <w:rsid w:val="00911835"/>
    <w:rsid w:val="00911D00"/>
    <w:rsid w:val="00911D9B"/>
    <w:rsid w:val="00912050"/>
    <w:rsid w:val="00912567"/>
    <w:rsid w:val="00912766"/>
    <w:rsid w:val="00913482"/>
    <w:rsid w:val="0091371A"/>
    <w:rsid w:val="00913B6E"/>
    <w:rsid w:val="00913BE9"/>
    <w:rsid w:val="009154CC"/>
    <w:rsid w:val="009165E2"/>
    <w:rsid w:val="00916B91"/>
    <w:rsid w:val="009174C5"/>
    <w:rsid w:val="009202DF"/>
    <w:rsid w:val="0092036B"/>
    <w:rsid w:val="00920A4F"/>
    <w:rsid w:val="00920D0A"/>
    <w:rsid w:val="0092474D"/>
    <w:rsid w:val="00924782"/>
    <w:rsid w:val="00925299"/>
    <w:rsid w:val="009267F7"/>
    <w:rsid w:val="00926992"/>
    <w:rsid w:val="00926B2B"/>
    <w:rsid w:val="00927B78"/>
    <w:rsid w:val="0093086F"/>
    <w:rsid w:val="009315F4"/>
    <w:rsid w:val="00931D16"/>
    <w:rsid w:val="00931EFD"/>
    <w:rsid w:val="009329D0"/>
    <w:rsid w:val="00932F91"/>
    <w:rsid w:val="00933944"/>
    <w:rsid w:val="00934383"/>
    <w:rsid w:val="00934664"/>
    <w:rsid w:val="00934EA0"/>
    <w:rsid w:val="00935764"/>
    <w:rsid w:val="00936219"/>
    <w:rsid w:val="00936A07"/>
    <w:rsid w:val="00936D8B"/>
    <w:rsid w:val="00937021"/>
    <w:rsid w:val="0094088B"/>
    <w:rsid w:val="00941071"/>
    <w:rsid w:val="009412F5"/>
    <w:rsid w:val="009417A0"/>
    <w:rsid w:val="00941BB4"/>
    <w:rsid w:val="00941C40"/>
    <w:rsid w:val="00942ECA"/>
    <w:rsid w:val="0094349C"/>
    <w:rsid w:val="0094487E"/>
    <w:rsid w:val="00944972"/>
    <w:rsid w:val="00944B7F"/>
    <w:rsid w:val="00944C22"/>
    <w:rsid w:val="00944C97"/>
    <w:rsid w:val="00945560"/>
    <w:rsid w:val="009455AC"/>
    <w:rsid w:val="009458FC"/>
    <w:rsid w:val="00946200"/>
    <w:rsid w:val="009474C1"/>
    <w:rsid w:val="00947D3B"/>
    <w:rsid w:val="00950C44"/>
    <w:rsid w:val="00950F85"/>
    <w:rsid w:val="00951B32"/>
    <w:rsid w:val="00952FC7"/>
    <w:rsid w:val="00953623"/>
    <w:rsid w:val="009555E5"/>
    <w:rsid w:val="009559AE"/>
    <w:rsid w:val="00955ABA"/>
    <w:rsid w:val="00955ABE"/>
    <w:rsid w:val="00955E71"/>
    <w:rsid w:val="009560F9"/>
    <w:rsid w:val="00957835"/>
    <w:rsid w:val="00960527"/>
    <w:rsid w:val="009619CF"/>
    <w:rsid w:val="00961D0E"/>
    <w:rsid w:val="00962111"/>
    <w:rsid w:val="00962297"/>
    <w:rsid w:val="00962BF8"/>
    <w:rsid w:val="009640A4"/>
    <w:rsid w:val="0096476A"/>
    <w:rsid w:val="00964EAE"/>
    <w:rsid w:val="009655C0"/>
    <w:rsid w:val="0096575D"/>
    <w:rsid w:val="00966D18"/>
    <w:rsid w:val="009673EC"/>
    <w:rsid w:val="00970B53"/>
    <w:rsid w:val="00970D2F"/>
    <w:rsid w:val="00972714"/>
    <w:rsid w:val="00973E6A"/>
    <w:rsid w:val="00974BE0"/>
    <w:rsid w:val="00974F0B"/>
    <w:rsid w:val="009755CC"/>
    <w:rsid w:val="00975C90"/>
    <w:rsid w:val="00976341"/>
    <w:rsid w:val="00980216"/>
    <w:rsid w:val="0098100A"/>
    <w:rsid w:val="00981A7B"/>
    <w:rsid w:val="00981C86"/>
    <w:rsid w:val="00982302"/>
    <w:rsid w:val="00983216"/>
    <w:rsid w:val="0098360D"/>
    <w:rsid w:val="0098437C"/>
    <w:rsid w:val="00984554"/>
    <w:rsid w:val="00985FC0"/>
    <w:rsid w:val="00986E01"/>
    <w:rsid w:val="00987CFD"/>
    <w:rsid w:val="00990379"/>
    <w:rsid w:val="00990D86"/>
    <w:rsid w:val="00991475"/>
    <w:rsid w:val="00991AB6"/>
    <w:rsid w:val="00992A11"/>
    <w:rsid w:val="00992A22"/>
    <w:rsid w:val="00992C11"/>
    <w:rsid w:val="009942B4"/>
    <w:rsid w:val="00994845"/>
    <w:rsid w:val="00994A34"/>
    <w:rsid w:val="00996270"/>
    <w:rsid w:val="0099643C"/>
    <w:rsid w:val="009A047F"/>
    <w:rsid w:val="009A06A5"/>
    <w:rsid w:val="009A07BA"/>
    <w:rsid w:val="009A0D85"/>
    <w:rsid w:val="009A14C1"/>
    <w:rsid w:val="009A1FC2"/>
    <w:rsid w:val="009A22B7"/>
    <w:rsid w:val="009A295A"/>
    <w:rsid w:val="009A2BC2"/>
    <w:rsid w:val="009A2E8A"/>
    <w:rsid w:val="009A4533"/>
    <w:rsid w:val="009A4EED"/>
    <w:rsid w:val="009A537C"/>
    <w:rsid w:val="009A5F39"/>
    <w:rsid w:val="009A6334"/>
    <w:rsid w:val="009A66CF"/>
    <w:rsid w:val="009A67B0"/>
    <w:rsid w:val="009A720B"/>
    <w:rsid w:val="009A7FCA"/>
    <w:rsid w:val="009B0CF4"/>
    <w:rsid w:val="009B1A4E"/>
    <w:rsid w:val="009B1B57"/>
    <w:rsid w:val="009B1FAF"/>
    <w:rsid w:val="009B2A9D"/>
    <w:rsid w:val="009B3ED9"/>
    <w:rsid w:val="009B5B4B"/>
    <w:rsid w:val="009B5E4C"/>
    <w:rsid w:val="009B6737"/>
    <w:rsid w:val="009B6994"/>
    <w:rsid w:val="009B728E"/>
    <w:rsid w:val="009C1181"/>
    <w:rsid w:val="009C198D"/>
    <w:rsid w:val="009C1FD8"/>
    <w:rsid w:val="009C28A7"/>
    <w:rsid w:val="009C2F08"/>
    <w:rsid w:val="009C2FC8"/>
    <w:rsid w:val="009C38E7"/>
    <w:rsid w:val="009C42EB"/>
    <w:rsid w:val="009C602D"/>
    <w:rsid w:val="009C6979"/>
    <w:rsid w:val="009C6C00"/>
    <w:rsid w:val="009C7024"/>
    <w:rsid w:val="009C70E9"/>
    <w:rsid w:val="009C730B"/>
    <w:rsid w:val="009C744E"/>
    <w:rsid w:val="009D1878"/>
    <w:rsid w:val="009D1F05"/>
    <w:rsid w:val="009D253A"/>
    <w:rsid w:val="009D292B"/>
    <w:rsid w:val="009D38AF"/>
    <w:rsid w:val="009D3980"/>
    <w:rsid w:val="009D3E26"/>
    <w:rsid w:val="009D4425"/>
    <w:rsid w:val="009D4788"/>
    <w:rsid w:val="009D4B3D"/>
    <w:rsid w:val="009D616E"/>
    <w:rsid w:val="009D663E"/>
    <w:rsid w:val="009D6729"/>
    <w:rsid w:val="009D70AB"/>
    <w:rsid w:val="009E00DA"/>
    <w:rsid w:val="009E01EB"/>
    <w:rsid w:val="009E034F"/>
    <w:rsid w:val="009E11DD"/>
    <w:rsid w:val="009E2227"/>
    <w:rsid w:val="009E26CC"/>
    <w:rsid w:val="009E3549"/>
    <w:rsid w:val="009E361C"/>
    <w:rsid w:val="009E369E"/>
    <w:rsid w:val="009E3B45"/>
    <w:rsid w:val="009E3DC1"/>
    <w:rsid w:val="009E3FB0"/>
    <w:rsid w:val="009E4AB7"/>
    <w:rsid w:val="009E4B8E"/>
    <w:rsid w:val="009E5AE2"/>
    <w:rsid w:val="009E6278"/>
    <w:rsid w:val="009E6809"/>
    <w:rsid w:val="009E7246"/>
    <w:rsid w:val="009E743A"/>
    <w:rsid w:val="009E79E2"/>
    <w:rsid w:val="009E7F5C"/>
    <w:rsid w:val="009F02BA"/>
    <w:rsid w:val="009F07EE"/>
    <w:rsid w:val="009F1B2E"/>
    <w:rsid w:val="009F22A2"/>
    <w:rsid w:val="009F259D"/>
    <w:rsid w:val="009F42D4"/>
    <w:rsid w:val="009F4649"/>
    <w:rsid w:val="009F54C1"/>
    <w:rsid w:val="009F62FD"/>
    <w:rsid w:val="009F6710"/>
    <w:rsid w:val="009F6F35"/>
    <w:rsid w:val="009F725C"/>
    <w:rsid w:val="00A000AF"/>
    <w:rsid w:val="00A0042D"/>
    <w:rsid w:val="00A01E59"/>
    <w:rsid w:val="00A0333B"/>
    <w:rsid w:val="00A03C70"/>
    <w:rsid w:val="00A04553"/>
    <w:rsid w:val="00A04B67"/>
    <w:rsid w:val="00A04CAE"/>
    <w:rsid w:val="00A055B7"/>
    <w:rsid w:val="00A071C2"/>
    <w:rsid w:val="00A07CDD"/>
    <w:rsid w:val="00A105CB"/>
    <w:rsid w:val="00A10782"/>
    <w:rsid w:val="00A1187E"/>
    <w:rsid w:val="00A135E6"/>
    <w:rsid w:val="00A15992"/>
    <w:rsid w:val="00A15C90"/>
    <w:rsid w:val="00A17C5D"/>
    <w:rsid w:val="00A17FB5"/>
    <w:rsid w:val="00A21537"/>
    <w:rsid w:val="00A2250E"/>
    <w:rsid w:val="00A22650"/>
    <w:rsid w:val="00A22F19"/>
    <w:rsid w:val="00A23550"/>
    <w:rsid w:val="00A237F2"/>
    <w:rsid w:val="00A239CD"/>
    <w:rsid w:val="00A24384"/>
    <w:rsid w:val="00A24B9F"/>
    <w:rsid w:val="00A24F41"/>
    <w:rsid w:val="00A255AD"/>
    <w:rsid w:val="00A2597E"/>
    <w:rsid w:val="00A26F5C"/>
    <w:rsid w:val="00A272BA"/>
    <w:rsid w:val="00A276B5"/>
    <w:rsid w:val="00A32849"/>
    <w:rsid w:val="00A32FD5"/>
    <w:rsid w:val="00A33BB7"/>
    <w:rsid w:val="00A3496D"/>
    <w:rsid w:val="00A34CC2"/>
    <w:rsid w:val="00A35A20"/>
    <w:rsid w:val="00A35EDC"/>
    <w:rsid w:val="00A36066"/>
    <w:rsid w:val="00A368D9"/>
    <w:rsid w:val="00A3773B"/>
    <w:rsid w:val="00A405F2"/>
    <w:rsid w:val="00A42890"/>
    <w:rsid w:val="00A43CAB"/>
    <w:rsid w:val="00A44901"/>
    <w:rsid w:val="00A44EC9"/>
    <w:rsid w:val="00A45553"/>
    <w:rsid w:val="00A45576"/>
    <w:rsid w:val="00A45A49"/>
    <w:rsid w:val="00A46487"/>
    <w:rsid w:val="00A47843"/>
    <w:rsid w:val="00A47ACE"/>
    <w:rsid w:val="00A50CF4"/>
    <w:rsid w:val="00A50F3A"/>
    <w:rsid w:val="00A516B5"/>
    <w:rsid w:val="00A51D6B"/>
    <w:rsid w:val="00A53F6E"/>
    <w:rsid w:val="00A55174"/>
    <w:rsid w:val="00A56DDA"/>
    <w:rsid w:val="00A5732D"/>
    <w:rsid w:val="00A57C08"/>
    <w:rsid w:val="00A60956"/>
    <w:rsid w:val="00A60ADF"/>
    <w:rsid w:val="00A60CF8"/>
    <w:rsid w:val="00A60D84"/>
    <w:rsid w:val="00A63890"/>
    <w:rsid w:val="00A638EB"/>
    <w:rsid w:val="00A64471"/>
    <w:rsid w:val="00A65CEC"/>
    <w:rsid w:val="00A66B69"/>
    <w:rsid w:val="00A6702A"/>
    <w:rsid w:val="00A6713F"/>
    <w:rsid w:val="00A6725D"/>
    <w:rsid w:val="00A67439"/>
    <w:rsid w:val="00A67466"/>
    <w:rsid w:val="00A6775A"/>
    <w:rsid w:val="00A679E9"/>
    <w:rsid w:val="00A67F2D"/>
    <w:rsid w:val="00A700FC"/>
    <w:rsid w:val="00A70743"/>
    <w:rsid w:val="00A70E6D"/>
    <w:rsid w:val="00A72F10"/>
    <w:rsid w:val="00A731C7"/>
    <w:rsid w:val="00A75A56"/>
    <w:rsid w:val="00A775B1"/>
    <w:rsid w:val="00A81939"/>
    <w:rsid w:val="00A81E5A"/>
    <w:rsid w:val="00A825A9"/>
    <w:rsid w:val="00A834C8"/>
    <w:rsid w:val="00A838B1"/>
    <w:rsid w:val="00A83A1E"/>
    <w:rsid w:val="00A84562"/>
    <w:rsid w:val="00A84B2D"/>
    <w:rsid w:val="00A84EB2"/>
    <w:rsid w:val="00A8670C"/>
    <w:rsid w:val="00A870F7"/>
    <w:rsid w:val="00A8740A"/>
    <w:rsid w:val="00A9004A"/>
    <w:rsid w:val="00A91AAF"/>
    <w:rsid w:val="00A92F45"/>
    <w:rsid w:val="00A92FE2"/>
    <w:rsid w:val="00A931C4"/>
    <w:rsid w:val="00A9352A"/>
    <w:rsid w:val="00A93991"/>
    <w:rsid w:val="00A93CFC"/>
    <w:rsid w:val="00A93EEF"/>
    <w:rsid w:val="00A93F6A"/>
    <w:rsid w:val="00A94BFC"/>
    <w:rsid w:val="00A94E98"/>
    <w:rsid w:val="00A96053"/>
    <w:rsid w:val="00A96484"/>
    <w:rsid w:val="00A966C1"/>
    <w:rsid w:val="00A96A95"/>
    <w:rsid w:val="00A97E37"/>
    <w:rsid w:val="00AA24FF"/>
    <w:rsid w:val="00AA28EC"/>
    <w:rsid w:val="00AA295A"/>
    <w:rsid w:val="00AA34E7"/>
    <w:rsid w:val="00AA36A0"/>
    <w:rsid w:val="00AA3C4C"/>
    <w:rsid w:val="00AA3DA1"/>
    <w:rsid w:val="00AA4055"/>
    <w:rsid w:val="00AA4356"/>
    <w:rsid w:val="00AA47D7"/>
    <w:rsid w:val="00AA4804"/>
    <w:rsid w:val="00AA5BE3"/>
    <w:rsid w:val="00AA6498"/>
    <w:rsid w:val="00AA76A1"/>
    <w:rsid w:val="00AA7B52"/>
    <w:rsid w:val="00AB09D0"/>
    <w:rsid w:val="00AB1DF9"/>
    <w:rsid w:val="00AB2575"/>
    <w:rsid w:val="00AB2B2E"/>
    <w:rsid w:val="00AB5899"/>
    <w:rsid w:val="00AB58D6"/>
    <w:rsid w:val="00AB6A03"/>
    <w:rsid w:val="00AC07F4"/>
    <w:rsid w:val="00AC12E0"/>
    <w:rsid w:val="00AC1955"/>
    <w:rsid w:val="00AC1A5A"/>
    <w:rsid w:val="00AC1A80"/>
    <w:rsid w:val="00AC33E7"/>
    <w:rsid w:val="00AC3EA9"/>
    <w:rsid w:val="00AC4798"/>
    <w:rsid w:val="00AC54DA"/>
    <w:rsid w:val="00AC5690"/>
    <w:rsid w:val="00AC5CC4"/>
    <w:rsid w:val="00AC7066"/>
    <w:rsid w:val="00AC72AF"/>
    <w:rsid w:val="00AC773F"/>
    <w:rsid w:val="00AD03A2"/>
    <w:rsid w:val="00AD0B41"/>
    <w:rsid w:val="00AD1FB3"/>
    <w:rsid w:val="00AD23D8"/>
    <w:rsid w:val="00AD390B"/>
    <w:rsid w:val="00AD3A66"/>
    <w:rsid w:val="00AD3AF1"/>
    <w:rsid w:val="00AD5CF2"/>
    <w:rsid w:val="00AD6EAA"/>
    <w:rsid w:val="00AD7983"/>
    <w:rsid w:val="00AE03E4"/>
    <w:rsid w:val="00AE17E8"/>
    <w:rsid w:val="00AE2A00"/>
    <w:rsid w:val="00AE4295"/>
    <w:rsid w:val="00AE4318"/>
    <w:rsid w:val="00AE5E09"/>
    <w:rsid w:val="00AE667E"/>
    <w:rsid w:val="00AE6868"/>
    <w:rsid w:val="00AF0944"/>
    <w:rsid w:val="00AF197B"/>
    <w:rsid w:val="00AF1D07"/>
    <w:rsid w:val="00AF3B54"/>
    <w:rsid w:val="00AF420A"/>
    <w:rsid w:val="00AF485E"/>
    <w:rsid w:val="00AF4DDA"/>
    <w:rsid w:val="00AF65FD"/>
    <w:rsid w:val="00AF6E57"/>
    <w:rsid w:val="00B0126D"/>
    <w:rsid w:val="00B0140F"/>
    <w:rsid w:val="00B01F5B"/>
    <w:rsid w:val="00B0218D"/>
    <w:rsid w:val="00B02E2F"/>
    <w:rsid w:val="00B0332B"/>
    <w:rsid w:val="00B03C56"/>
    <w:rsid w:val="00B03EAE"/>
    <w:rsid w:val="00B04CA4"/>
    <w:rsid w:val="00B0594C"/>
    <w:rsid w:val="00B06A69"/>
    <w:rsid w:val="00B06BB7"/>
    <w:rsid w:val="00B06C2C"/>
    <w:rsid w:val="00B07215"/>
    <w:rsid w:val="00B10423"/>
    <w:rsid w:val="00B10A2C"/>
    <w:rsid w:val="00B10EFD"/>
    <w:rsid w:val="00B11234"/>
    <w:rsid w:val="00B11A47"/>
    <w:rsid w:val="00B11B59"/>
    <w:rsid w:val="00B12161"/>
    <w:rsid w:val="00B12270"/>
    <w:rsid w:val="00B130B8"/>
    <w:rsid w:val="00B133A6"/>
    <w:rsid w:val="00B13C03"/>
    <w:rsid w:val="00B154E5"/>
    <w:rsid w:val="00B15510"/>
    <w:rsid w:val="00B15F00"/>
    <w:rsid w:val="00B15F19"/>
    <w:rsid w:val="00B169C4"/>
    <w:rsid w:val="00B16A55"/>
    <w:rsid w:val="00B16D2A"/>
    <w:rsid w:val="00B17699"/>
    <w:rsid w:val="00B202FA"/>
    <w:rsid w:val="00B20733"/>
    <w:rsid w:val="00B220CF"/>
    <w:rsid w:val="00B22ED9"/>
    <w:rsid w:val="00B23061"/>
    <w:rsid w:val="00B2350F"/>
    <w:rsid w:val="00B236AC"/>
    <w:rsid w:val="00B23C85"/>
    <w:rsid w:val="00B23FC1"/>
    <w:rsid w:val="00B25296"/>
    <w:rsid w:val="00B26B1E"/>
    <w:rsid w:val="00B27D8B"/>
    <w:rsid w:val="00B27F04"/>
    <w:rsid w:val="00B31927"/>
    <w:rsid w:val="00B32C6A"/>
    <w:rsid w:val="00B33391"/>
    <w:rsid w:val="00B345C7"/>
    <w:rsid w:val="00B354DE"/>
    <w:rsid w:val="00B36298"/>
    <w:rsid w:val="00B362D6"/>
    <w:rsid w:val="00B3679E"/>
    <w:rsid w:val="00B370C2"/>
    <w:rsid w:val="00B3731D"/>
    <w:rsid w:val="00B378DA"/>
    <w:rsid w:val="00B40C05"/>
    <w:rsid w:val="00B4122E"/>
    <w:rsid w:val="00B41D95"/>
    <w:rsid w:val="00B4283F"/>
    <w:rsid w:val="00B435DC"/>
    <w:rsid w:val="00B43CE0"/>
    <w:rsid w:val="00B458A0"/>
    <w:rsid w:val="00B46279"/>
    <w:rsid w:val="00B46681"/>
    <w:rsid w:val="00B47585"/>
    <w:rsid w:val="00B475E3"/>
    <w:rsid w:val="00B50828"/>
    <w:rsid w:val="00B51374"/>
    <w:rsid w:val="00B51F7A"/>
    <w:rsid w:val="00B52DA3"/>
    <w:rsid w:val="00B53271"/>
    <w:rsid w:val="00B54756"/>
    <w:rsid w:val="00B567E4"/>
    <w:rsid w:val="00B5681F"/>
    <w:rsid w:val="00B569CB"/>
    <w:rsid w:val="00B56CC4"/>
    <w:rsid w:val="00B5739B"/>
    <w:rsid w:val="00B60B19"/>
    <w:rsid w:val="00B615FD"/>
    <w:rsid w:val="00B61649"/>
    <w:rsid w:val="00B62252"/>
    <w:rsid w:val="00B629C8"/>
    <w:rsid w:val="00B62D9C"/>
    <w:rsid w:val="00B62E38"/>
    <w:rsid w:val="00B63F97"/>
    <w:rsid w:val="00B640F1"/>
    <w:rsid w:val="00B646FF"/>
    <w:rsid w:val="00B64739"/>
    <w:rsid w:val="00B64A7A"/>
    <w:rsid w:val="00B64C96"/>
    <w:rsid w:val="00B67F5E"/>
    <w:rsid w:val="00B70641"/>
    <w:rsid w:val="00B7104F"/>
    <w:rsid w:val="00B71051"/>
    <w:rsid w:val="00B7155A"/>
    <w:rsid w:val="00B7165B"/>
    <w:rsid w:val="00B7373A"/>
    <w:rsid w:val="00B7483B"/>
    <w:rsid w:val="00B74C48"/>
    <w:rsid w:val="00B75E8B"/>
    <w:rsid w:val="00B76190"/>
    <w:rsid w:val="00B7733C"/>
    <w:rsid w:val="00B776C8"/>
    <w:rsid w:val="00B81601"/>
    <w:rsid w:val="00B82183"/>
    <w:rsid w:val="00B85033"/>
    <w:rsid w:val="00B855F4"/>
    <w:rsid w:val="00B856F9"/>
    <w:rsid w:val="00B85A95"/>
    <w:rsid w:val="00B85BFF"/>
    <w:rsid w:val="00B8606C"/>
    <w:rsid w:val="00B866B6"/>
    <w:rsid w:val="00B86E6A"/>
    <w:rsid w:val="00B87432"/>
    <w:rsid w:val="00B8779B"/>
    <w:rsid w:val="00B87B12"/>
    <w:rsid w:val="00B9005D"/>
    <w:rsid w:val="00B9013F"/>
    <w:rsid w:val="00B902CD"/>
    <w:rsid w:val="00B91649"/>
    <w:rsid w:val="00B918F5"/>
    <w:rsid w:val="00B930E0"/>
    <w:rsid w:val="00B93326"/>
    <w:rsid w:val="00B960C0"/>
    <w:rsid w:val="00B9654D"/>
    <w:rsid w:val="00B96601"/>
    <w:rsid w:val="00B968A0"/>
    <w:rsid w:val="00B969F4"/>
    <w:rsid w:val="00B975EA"/>
    <w:rsid w:val="00B97619"/>
    <w:rsid w:val="00BA1BCB"/>
    <w:rsid w:val="00BA3E54"/>
    <w:rsid w:val="00BA5589"/>
    <w:rsid w:val="00BA580B"/>
    <w:rsid w:val="00BA5FA0"/>
    <w:rsid w:val="00BA6785"/>
    <w:rsid w:val="00BA6D33"/>
    <w:rsid w:val="00BA6F8E"/>
    <w:rsid w:val="00BA761F"/>
    <w:rsid w:val="00BA7D69"/>
    <w:rsid w:val="00BB01F4"/>
    <w:rsid w:val="00BB0256"/>
    <w:rsid w:val="00BB09A3"/>
    <w:rsid w:val="00BB0C10"/>
    <w:rsid w:val="00BB0D05"/>
    <w:rsid w:val="00BB0EFB"/>
    <w:rsid w:val="00BB32A3"/>
    <w:rsid w:val="00BB3E1E"/>
    <w:rsid w:val="00BB3FE4"/>
    <w:rsid w:val="00BB6B60"/>
    <w:rsid w:val="00BB6BFD"/>
    <w:rsid w:val="00BB6E08"/>
    <w:rsid w:val="00BB7021"/>
    <w:rsid w:val="00BB702B"/>
    <w:rsid w:val="00BC0587"/>
    <w:rsid w:val="00BC0796"/>
    <w:rsid w:val="00BC15C4"/>
    <w:rsid w:val="00BC1AD8"/>
    <w:rsid w:val="00BC212A"/>
    <w:rsid w:val="00BC251F"/>
    <w:rsid w:val="00BC2955"/>
    <w:rsid w:val="00BC2FA1"/>
    <w:rsid w:val="00BC328B"/>
    <w:rsid w:val="00BC32D6"/>
    <w:rsid w:val="00BC379E"/>
    <w:rsid w:val="00BC50F2"/>
    <w:rsid w:val="00BC684B"/>
    <w:rsid w:val="00BC6CC2"/>
    <w:rsid w:val="00BC7592"/>
    <w:rsid w:val="00BD0755"/>
    <w:rsid w:val="00BD08D0"/>
    <w:rsid w:val="00BD0AAE"/>
    <w:rsid w:val="00BD0EE2"/>
    <w:rsid w:val="00BD1748"/>
    <w:rsid w:val="00BD2018"/>
    <w:rsid w:val="00BD2DD6"/>
    <w:rsid w:val="00BD2DEC"/>
    <w:rsid w:val="00BD3877"/>
    <w:rsid w:val="00BD3FA6"/>
    <w:rsid w:val="00BD5298"/>
    <w:rsid w:val="00BD65CA"/>
    <w:rsid w:val="00BD7148"/>
    <w:rsid w:val="00BD79A7"/>
    <w:rsid w:val="00BD7DD7"/>
    <w:rsid w:val="00BE01DD"/>
    <w:rsid w:val="00BE0435"/>
    <w:rsid w:val="00BE04D9"/>
    <w:rsid w:val="00BE106C"/>
    <w:rsid w:val="00BE1293"/>
    <w:rsid w:val="00BE13A4"/>
    <w:rsid w:val="00BE1578"/>
    <w:rsid w:val="00BE1A79"/>
    <w:rsid w:val="00BE3107"/>
    <w:rsid w:val="00BE3714"/>
    <w:rsid w:val="00BE37AD"/>
    <w:rsid w:val="00BE37E2"/>
    <w:rsid w:val="00BE38B2"/>
    <w:rsid w:val="00BE3FE2"/>
    <w:rsid w:val="00BE400E"/>
    <w:rsid w:val="00BE4318"/>
    <w:rsid w:val="00BE480C"/>
    <w:rsid w:val="00BE5D11"/>
    <w:rsid w:val="00BE5F22"/>
    <w:rsid w:val="00BE63E5"/>
    <w:rsid w:val="00BE78C9"/>
    <w:rsid w:val="00BE7E11"/>
    <w:rsid w:val="00BF009F"/>
    <w:rsid w:val="00BF0312"/>
    <w:rsid w:val="00BF11C0"/>
    <w:rsid w:val="00BF1876"/>
    <w:rsid w:val="00BF200F"/>
    <w:rsid w:val="00BF3AB2"/>
    <w:rsid w:val="00BF440F"/>
    <w:rsid w:val="00BF4DA1"/>
    <w:rsid w:val="00BF567F"/>
    <w:rsid w:val="00BF5B69"/>
    <w:rsid w:val="00BF5C6F"/>
    <w:rsid w:val="00BF6B92"/>
    <w:rsid w:val="00BF6C98"/>
    <w:rsid w:val="00BF6CF0"/>
    <w:rsid w:val="00BF7143"/>
    <w:rsid w:val="00BF735F"/>
    <w:rsid w:val="00BF77B6"/>
    <w:rsid w:val="00BF7838"/>
    <w:rsid w:val="00C002FF"/>
    <w:rsid w:val="00C013C6"/>
    <w:rsid w:val="00C015D7"/>
    <w:rsid w:val="00C02AAB"/>
    <w:rsid w:val="00C02AC0"/>
    <w:rsid w:val="00C02B83"/>
    <w:rsid w:val="00C02E76"/>
    <w:rsid w:val="00C038D3"/>
    <w:rsid w:val="00C043CC"/>
    <w:rsid w:val="00C04485"/>
    <w:rsid w:val="00C04DD8"/>
    <w:rsid w:val="00C05402"/>
    <w:rsid w:val="00C05A60"/>
    <w:rsid w:val="00C05B6C"/>
    <w:rsid w:val="00C06AEE"/>
    <w:rsid w:val="00C078DD"/>
    <w:rsid w:val="00C10AA8"/>
    <w:rsid w:val="00C112F1"/>
    <w:rsid w:val="00C114F5"/>
    <w:rsid w:val="00C1247E"/>
    <w:rsid w:val="00C135AD"/>
    <w:rsid w:val="00C13F06"/>
    <w:rsid w:val="00C13F9A"/>
    <w:rsid w:val="00C146F1"/>
    <w:rsid w:val="00C147F7"/>
    <w:rsid w:val="00C149F4"/>
    <w:rsid w:val="00C15E46"/>
    <w:rsid w:val="00C16803"/>
    <w:rsid w:val="00C1778E"/>
    <w:rsid w:val="00C17CB4"/>
    <w:rsid w:val="00C20E31"/>
    <w:rsid w:val="00C22BC7"/>
    <w:rsid w:val="00C24B84"/>
    <w:rsid w:val="00C24D9E"/>
    <w:rsid w:val="00C24FB2"/>
    <w:rsid w:val="00C2515F"/>
    <w:rsid w:val="00C25589"/>
    <w:rsid w:val="00C255FD"/>
    <w:rsid w:val="00C25BBB"/>
    <w:rsid w:val="00C25FA2"/>
    <w:rsid w:val="00C2660D"/>
    <w:rsid w:val="00C2660F"/>
    <w:rsid w:val="00C278C8"/>
    <w:rsid w:val="00C308CE"/>
    <w:rsid w:val="00C31226"/>
    <w:rsid w:val="00C3138A"/>
    <w:rsid w:val="00C31DDB"/>
    <w:rsid w:val="00C32022"/>
    <w:rsid w:val="00C32562"/>
    <w:rsid w:val="00C32E03"/>
    <w:rsid w:val="00C35C90"/>
    <w:rsid w:val="00C3640D"/>
    <w:rsid w:val="00C36956"/>
    <w:rsid w:val="00C37CF1"/>
    <w:rsid w:val="00C40160"/>
    <w:rsid w:val="00C41C53"/>
    <w:rsid w:val="00C41E0C"/>
    <w:rsid w:val="00C42814"/>
    <w:rsid w:val="00C42E4C"/>
    <w:rsid w:val="00C43018"/>
    <w:rsid w:val="00C438FF"/>
    <w:rsid w:val="00C43AA8"/>
    <w:rsid w:val="00C43EBC"/>
    <w:rsid w:val="00C440DF"/>
    <w:rsid w:val="00C4437F"/>
    <w:rsid w:val="00C44553"/>
    <w:rsid w:val="00C44EE3"/>
    <w:rsid w:val="00C45831"/>
    <w:rsid w:val="00C46B41"/>
    <w:rsid w:val="00C46B99"/>
    <w:rsid w:val="00C47955"/>
    <w:rsid w:val="00C47BA5"/>
    <w:rsid w:val="00C5176E"/>
    <w:rsid w:val="00C5315B"/>
    <w:rsid w:val="00C53A4D"/>
    <w:rsid w:val="00C54516"/>
    <w:rsid w:val="00C54745"/>
    <w:rsid w:val="00C5481F"/>
    <w:rsid w:val="00C54C85"/>
    <w:rsid w:val="00C54E44"/>
    <w:rsid w:val="00C55007"/>
    <w:rsid w:val="00C55269"/>
    <w:rsid w:val="00C55A88"/>
    <w:rsid w:val="00C55C63"/>
    <w:rsid w:val="00C57553"/>
    <w:rsid w:val="00C57629"/>
    <w:rsid w:val="00C60A49"/>
    <w:rsid w:val="00C616F3"/>
    <w:rsid w:val="00C61E08"/>
    <w:rsid w:val="00C627A1"/>
    <w:rsid w:val="00C62F5C"/>
    <w:rsid w:val="00C63AD1"/>
    <w:rsid w:val="00C63EDD"/>
    <w:rsid w:val="00C6524A"/>
    <w:rsid w:val="00C65926"/>
    <w:rsid w:val="00C6703B"/>
    <w:rsid w:val="00C707DA"/>
    <w:rsid w:val="00C70BA3"/>
    <w:rsid w:val="00C7119C"/>
    <w:rsid w:val="00C71375"/>
    <w:rsid w:val="00C71876"/>
    <w:rsid w:val="00C72598"/>
    <w:rsid w:val="00C73FB7"/>
    <w:rsid w:val="00C741CD"/>
    <w:rsid w:val="00C744AF"/>
    <w:rsid w:val="00C758C1"/>
    <w:rsid w:val="00C75E5E"/>
    <w:rsid w:val="00C7640C"/>
    <w:rsid w:val="00C7642E"/>
    <w:rsid w:val="00C77D8F"/>
    <w:rsid w:val="00C8118E"/>
    <w:rsid w:val="00C823FB"/>
    <w:rsid w:val="00C82515"/>
    <w:rsid w:val="00C82E00"/>
    <w:rsid w:val="00C85366"/>
    <w:rsid w:val="00C8773E"/>
    <w:rsid w:val="00C907A9"/>
    <w:rsid w:val="00C9090F"/>
    <w:rsid w:val="00C91B91"/>
    <w:rsid w:val="00C937CC"/>
    <w:rsid w:val="00C93A08"/>
    <w:rsid w:val="00C9403F"/>
    <w:rsid w:val="00C9419B"/>
    <w:rsid w:val="00C94EE5"/>
    <w:rsid w:val="00C952CC"/>
    <w:rsid w:val="00C95310"/>
    <w:rsid w:val="00C95F0F"/>
    <w:rsid w:val="00C96B1D"/>
    <w:rsid w:val="00C975D5"/>
    <w:rsid w:val="00CA1139"/>
    <w:rsid w:val="00CA2AD4"/>
    <w:rsid w:val="00CA2AE1"/>
    <w:rsid w:val="00CA3745"/>
    <w:rsid w:val="00CA40C4"/>
    <w:rsid w:val="00CA4795"/>
    <w:rsid w:val="00CA4B3B"/>
    <w:rsid w:val="00CA6327"/>
    <w:rsid w:val="00CA6DDC"/>
    <w:rsid w:val="00CA73FF"/>
    <w:rsid w:val="00CA7539"/>
    <w:rsid w:val="00CA793A"/>
    <w:rsid w:val="00CA7B52"/>
    <w:rsid w:val="00CA7DC7"/>
    <w:rsid w:val="00CB0E59"/>
    <w:rsid w:val="00CB1EE1"/>
    <w:rsid w:val="00CB2B21"/>
    <w:rsid w:val="00CB300C"/>
    <w:rsid w:val="00CB34EE"/>
    <w:rsid w:val="00CB3D71"/>
    <w:rsid w:val="00CB3E68"/>
    <w:rsid w:val="00CB3F66"/>
    <w:rsid w:val="00CB4325"/>
    <w:rsid w:val="00CB61A4"/>
    <w:rsid w:val="00CB695A"/>
    <w:rsid w:val="00CB6CBB"/>
    <w:rsid w:val="00CB74FD"/>
    <w:rsid w:val="00CC0EFC"/>
    <w:rsid w:val="00CC1FBB"/>
    <w:rsid w:val="00CC223A"/>
    <w:rsid w:val="00CC22D4"/>
    <w:rsid w:val="00CC2474"/>
    <w:rsid w:val="00CC2D4E"/>
    <w:rsid w:val="00CC36A9"/>
    <w:rsid w:val="00CC3EB5"/>
    <w:rsid w:val="00CC4235"/>
    <w:rsid w:val="00CC4CF5"/>
    <w:rsid w:val="00CC5416"/>
    <w:rsid w:val="00CC63DD"/>
    <w:rsid w:val="00CC7864"/>
    <w:rsid w:val="00CC7B26"/>
    <w:rsid w:val="00CC7CDD"/>
    <w:rsid w:val="00CD003D"/>
    <w:rsid w:val="00CD0410"/>
    <w:rsid w:val="00CD1BD9"/>
    <w:rsid w:val="00CD1E3C"/>
    <w:rsid w:val="00CD2745"/>
    <w:rsid w:val="00CD27D1"/>
    <w:rsid w:val="00CD3782"/>
    <w:rsid w:val="00CD3FE1"/>
    <w:rsid w:val="00CD4143"/>
    <w:rsid w:val="00CD46E0"/>
    <w:rsid w:val="00CD470A"/>
    <w:rsid w:val="00CD57C0"/>
    <w:rsid w:val="00CD59FB"/>
    <w:rsid w:val="00CD7547"/>
    <w:rsid w:val="00CE15FD"/>
    <w:rsid w:val="00CE1D55"/>
    <w:rsid w:val="00CE2A01"/>
    <w:rsid w:val="00CE311E"/>
    <w:rsid w:val="00CE35F0"/>
    <w:rsid w:val="00CE3FCC"/>
    <w:rsid w:val="00CE703C"/>
    <w:rsid w:val="00CE70BB"/>
    <w:rsid w:val="00CE7241"/>
    <w:rsid w:val="00CE747B"/>
    <w:rsid w:val="00CE74FE"/>
    <w:rsid w:val="00CE7D3A"/>
    <w:rsid w:val="00CF1058"/>
    <w:rsid w:val="00CF1DCA"/>
    <w:rsid w:val="00CF27B4"/>
    <w:rsid w:val="00CF28F2"/>
    <w:rsid w:val="00CF3959"/>
    <w:rsid w:val="00CF3B2C"/>
    <w:rsid w:val="00CF5015"/>
    <w:rsid w:val="00CF50EE"/>
    <w:rsid w:val="00CF5A20"/>
    <w:rsid w:val="00CF63DD"/>
    <w:rsid w:val="00CF7B7F"/>
    <w:rsid w:val="00CF7C29"/>
    <w:rsid w:val="00CF7F82"/>
    <w:rsid w:val="00CF7FC9"/>
    <w:rsid w:val="00D00777"/>
    <w:rsid w:val="00D01137"/>
    <w:rsid w:val="00D0149B"/>
    <w:rsid w:val="00D01938"/>
    <w:rsid w:val="00D01FBF"/>
    <w:rsid w:val="00D01FFD"/>
    <w:rsid w:val="00D02227"/>
    <w:rsid w:val="00D02764"/>
    <w:rsid w:val="00D02894"/>
    <w:rsid w:val="00D04157"/>
    <w:rsid w:val="00D04844"/>
    <w:rsid w:val="00D04A79"/>
    <w:rsid w:val="00D05106"/>
    <w:rsid w:val="00D05CFA"/>
    <w:rsid w:val="00D05E28"/>
    <w:rsid w:val="00D060DE"/>
    <w:rsid w:val="00D10F7F"/>
    <w:rsid w:val="00D13694"/>
    <w:rsid w:val="00D138D6"/>
    <w:rsid w:val="00D14679"/>
    <w:rsid w:val="00D149C8"/>
    <w:rsid w:val="00D152E2"/>
    <w:rsid w:val="00D16CA5"/>
    <w:rsid w:val="00D16D15"/>
    <w:rsid w:val="00D17469"/>
    <w:rsid w:val="00D20014"/>
    <w:rsid w:val="00D213F2"/>
    <w:rsid w:val="00D2140D"/>
    <w:rsid w:val="00D215C5"/>
    <w:rsid w:val="00D215CB"/>
    <w:rsid w:val="00D22A4C"/>
    <w:rsid w:val="00D2374D"/>
    <w:rsid w:val="00D23A53"/>
    <w:rsid w:val="00D24396"/>
    <w:rsid w:val="00D259D1"/>
    <w:rsid w:val="00D25C7B"/>
    <w:rsid w:val="00D25F1E"/>
    <w:rsid w:val="00D25FF6"/>
    <w:rsid w:val="00D26061"/>
    <w:rsid w:val="00D26990"/>
    <w:rsid w:val="00D2768F"/>
    <w:rsid w:val="00D27A11"/>
    <w:rsid w:val="00D27A71"/>
    <w:rsid w:val="00D27B13"/>
    <w:rsid w:val="00D30066"/>
    <w:rsid w:val="00D32D6C"/>
    <w:rsid w:val="00D33D23"/>
    <w:rsid w:val="00D33EF9"/>
    <w:rsid w:val="00D343FD"/>
    <w:rsid w:val="00D3464B"/>
    <w:rsid w:val="00D3493E"/>
    <w:rsid w:val="00D361C3"/>
    <w:rsid w:val="00D36567"/>
    <w:rsid w:val="00D36860"/>
    <w:rsid w:val="00D40442"/>
    <w:rsid w:val="00D40EDA"/>
    <w:rsid w:val="00D41041"/>
    <w:rsid w:val="00D41063"/>
    <w:rsid w:val="00D410D5"/>
    <w:rsid w:val="00D41AFA"/>
    <w:rsid w:val="00D420DA"/>
    <w:rsid w:val="00D423EF"/>
    <w:rsid w:val="00D42FDE"/>
    <w:rsid w:val="00D43C58"/>
    <w:rsid w:val="00D43D91"/>
    <w:rsid w:val="00D4503E"/>
    <w:rsid w:val="00D450BD"/>
    <w:rsid w:val="00D461BA"/>
    <w:rsid w:val="00D46434"/>
    <w:rsid w:val="00D46DC2"/>
    <w:rsid w:val="00D47326"/>
    <w:rsid w:val="00D47B94"/>
    <w:rsid w:val="00D503D4"/>
    <w:rsid w:val="00D507BA"/>
    <w:rsid w:val="00D516F0"/>
    <w:rsid w:val="00D52B14"/>
    <w:rsid w:val="00D53119"/>
    <w:rsid w:val="00D53C02"/>
    <w:rsid w:val="00D5442E"/>
    <w:rsid w:val="00D54435"/>
    <w:rsid w:val="00D549C8"/>
    <w:rsid w:val="00D54E12"/>
    <w:rsid w:val="00D552C8"/>
    <w:rsid w:val="00D556FF"/>
    <w:rsid w:val="00D55C6C"/>
    <w:rsid w:val="00D55DCB"/>
    <w:rsid w:val="00D570B1"/>
    <w:rsid w:val="00D57633"/>
    <w:rsid w:val="00D619DB"/>
    <w:rsid w:val="00D63156"/>
    <w:rsid w:val="00D63526"/>
    <w:rsid w:val="00D63C80"/>
    <w:rsid w:val="00D63D11"/>
    <w:rsid w:val="00D649E3"/>
    <w:rsid w:val="00D65258"/>
    <w:rsid w:val="00D65CDC"/>
    <w:rsid w:val="00D65D88"/>
    <w:rsid w:val="00D65E6B"/>
    <w:rsid w:val="00D666CD"/>
    <w:rsid w:val="00D666F8"/>
    <w:rsid w:val="00D66A9D"/>
    <w:rsid w:val="00D66D97"/>
    <w:rsid w:val="00D67BFD"/>
    <w:rsid w:val="00D67FE7"/>
    <w:rsid w:val="00D72953"/>
    <w:rsid w:val="00D72D28"/>
    <w:rsid w:val="00D72D97"/>
    <w:rsid w:val="00D737F1"/>
    <w:rsid w:val="00D75153"/>
    <w:rsid w:val="00D75536"/>
    <w:rsid w:val="00D76946"/>
    <w:rsid w:val="00D777B2"/>
    <w:rsid w:val="00D77CD1"/>
    <w:rsid w:val="00D802A1"/>
    <w:rsid w:val="00D80914"/>
    <w:rsid w:val="00D809BC"/>
    <w:rsid w:val="00D81310"/>
    <w:rsid w:val="00D8206E"/>
    <w:rsid w:val="00D82317"/>
    <w:rsid w:val="00D826FE"/>
    <w:rsid w:val="00D82ACA"/>
    <w:rsid w:val="00D82FAB"/>
    <w:rsid w:val="00D838BE"/>
    <w:rsid w:val="00D83A5F"/>
    <w:rsid w:val="00D83A6A"/>
    <w:rsid w:val="00D844F2"/>
    <w:rsid w:val="00D84996"/>
    <w:rsid w:val="00D856C3"/>
    <w:rsid w:val="00D85C0A"/>
    <w:rsid w:val="00D85C14"/>
    <w:rsid w:val="00D85C57"/>
    <w:rsid w:val="00D90920"/>
    <w:rsid w:val="00D91376"/>
    <w:rsid w:val="00D91701"/>
    <w:rsid w:val="00D933BB"/>
    <w:rsid w:val="00D94161"/>
    <w:rsid w:val="00D94DB1"/>
    <w:rsid w:val="00D9540C"/>
    <w:rsid w:val="00D95A89"/>
    <w:rsid w:val="00D96228"/>
    <w:rsid w:val="00D968BE"/>
    <w:rsid w:val="00D97126"/>
    <w:rsid w:val="00D97395"/>
    <w:rsid w:val="00DA075C"/>
    <w:rsid w:val="00DA196D"/>
    <w:rsid w:val="00DA2998"/>
    <w:rsid w:val="00DA2E2F"/>
    <w:rsid w:val="00DA3474"/>
    <w:rsid w:val="00DA37E5"/>
    <w:rsid w:val="00DA3B57"/>
    <w:rsid w:val="00DA57FA"/>
    <w:rsid w:val="00DA62EA"/>
    <w:rsid w:val="00DA6867"/>
    <w:rsid w:val="00DA6A59"/>
    <w:rsid w:val="00DA744B"/>
    <w:rsid w:val="00DB0B86"/>
    <w:rsid w:val="00DB0BA8"/>
    <w:rsid w:val="00DB1F44"/>
    <w:rsid w:val="00DB1FAA"/>
    <w:rsid w:val="00DB2E38"/>
    <w:rsid w:val="00DB3314"/>
    <w:rsid w:val="00DB4187"/>
    <w:rsid w:val="00DB4381"/>
    <w:rsid w:val="00DB46E4"/>
    <w:rsid w:val="00DB4F9F"/>
    <w:rsid w:val="00DB68ED"/>
    <w:rsid w:val="00DC024A"/>
    <w:rsid w:val="00DC0393"/>
    <w:rsid w:val="00DC0946"/>
    <w:rsid w:val="00DC1D57"/>
    <w:rsid w:val="00DC2B05"/>
    <w:rsid w:val="00DC2BAE"/>
    <w:rsid w:val="00DC3FC9"/>
    <w:rsid w:val="00DC4AE7"/>
    <w:rsid w:val="00DC4DD4"/>
    <w:rsid w:val="00DC59AF"/>
    <w:rsid w:val="00DC59F0"/>
    <w:rsid w:val="00DC71B5"/>
    <w:rsid w:val="00DD183E"/>
    <w:rsid w:val="00DD256D"/>
    <w:rsid w:val="00DD2EB1"/>
    <w:rsid w:val="00DD3285"/>
    <w:rsid w:val="00DD54B2"/>
    <w:rsid w:val="00DD64B3"/>
    <w:rsid w:val="00DD6CF4"/>
    <w:rsid w:val="00DD6DE3"/>
    <w:rsid w:val="00DD733A"/>
    <w:rsid w:val="00DE0534"/>
    <w:rsid w:val="00DE077F"/>
    <w:rsid w:val="00DE0C00"/>
    <w:rsid w:val="00DE132D"/>
    <w:rsid w:val="00DE1B2B"/>
    <w:rsid w:val="00DE1E86"/>
    <w:rsid w:val="00DE3DCC"/>
    <w:rsid w:val="00DE4476"/>
    <w:rsid w:val="00DE4527"/>
    <w:rsid w:val="00DE4BF6"/>
    <w:rsid w:val="00DE68AB"/>
    <w:rsid w:val="00DE68F7"/>
    <w:rsid w:val="00DE6BA8"/>
    <w:rsid w:val="00DE710E"/>
    <w:rsid w:val="00DF0771"/>
    <w:rsid w:val="00DF0D64"/>
    <w:rsid w:val="00DF14C1"/>
    <w:rsid w:val="00DF2EAE"/>
    <w:rsid w:val="00DF33B0"/>
    <w:rsid w:val="00DF4388"/>
    <w:rsid w:val="00DF4456"/>
    <w:rsid w:val="00DF4B15"/>
    <w:rsid w:val="00DF5805"/>
    <w:rsid w:val="00DF616A"/>
    <w:rsid w:val="00DF629C"/>
    <w:rsid w:val="00DF641C"/>
    <w:rsid w:val="00DF75EC"/>
    <w:rsid w:val="00DF778F"/>
    <w:rsid w:val="00DF78F2"/>
    <w:rsid w:val="00DF7FA4"/>
    <w:rsid w:val="00E0030A"/>
    <w:rsid w:val="00E00CD4"/>
    <w:rsid w:val="00E00DF9"/>
    <w:rsid w:val="00E01341"/>
    <w:rsid w:val="00E01C4D"/>
    <w:rsid w:val="00E021B8"/>
    <w:rsid w:val="00E02E83"/>
    <w:rsid w:val="00E047E3"/>
    <w:rsid w:val="00E058C2"/>
    <w:rsid w:val="00E06341"/>
    <w:rsid w:val="00E0644F"/>
    <w:rsid w:val="00E10651"/>
    <w:rsid w:val="00E109D5"/>
    <w:rsid w:val="00E12B59"/>
    <w:rsid w:val="00E12CE4"/>
    <w:rsid w:val="00E12FEC"/>
    <w:rsid w:val="00E13F55"/>
    <w:rsid w:val="00E14FC0"/>
    <w:rsid w:val="00E1502E"/>
    <w:rsid w:val="00E16557"/>
    <w:rsid w:val="00E177B9"/>
    <w:rsid w:val="00E2035E"/>
    <w:rsid w:val="00E215E4"/>
    <w:rsid w:val="00E21880"/>
    <w:rsid w:val="00E21A8A"/>
    <w:rsid w:val="00E245D4"/>
    <w:rsid w:val="00E246EB"/>
    <w:rsid w:val="00E25027"/>
    <w:rsid w:val="00E25F9F"/>
    <w:rsid w:val="00E273AC"/>
    <w:rsid w:val="00E27556"/>
    <w:rsid w:val="00E27B66"/>
    <w:rsid w:val="00E302E1"/>
    <w:rsid w:val="00E30389"/>
    <w:rsid w:val="00E307CF"/>
    <w:rsid w:val="00E30DE7"/>
    <w:rsid w:val="00E31299"/>
    <w:rsid w:val="00E3177C"/>
    <w:rsid w:val="00E31EE4"/>
    <w:rsid w:val="00E326AA"/>
    <w:rsid w:val="00E33A12"/>
    <w:rsid w:val="00E343AE"/>
    <w:rsid w:val="00E34AC2"/>
    <w:rsid w:val="00E34B4B"/>
    <w:rsid w:val="00E3586D"/>
    <w:rsid w:val="00E35980"/>
    <w:rsid w:val="00E35B25"/>
    <w:rsid w:val="00E36E2C"/>
    <w:rsid w:val="00E371E9"/>
    <w:rsid w:val="00E37A10"/>
    <w:rsid w:val="00E37D6A"/>
    <w:rsid w:val="00E40674"/>
    <w:rsid w:val="00E423A2"/>
    <w:rsid w:val="00E43B79"/>
    <w:rsid w:val="00E443E4"/>
    <w:rsid w:val="00E446BF"/>
    <w:rsid w:val="00E44D4E"/>
    <w:rsid w:val="00E4525D"/>
    <w:rsid w:val="00E45BBE"/>
    <w:rsid w:val="00E45D62"/>
    <w:rsid w:val="00E46919"/>
    <w:rsid w:val="00E46AD6"/>
    <w:rsid w:val="00E46B22"/>
    <w:rsid w:val="00E47763"/>
    <w:rsid w:val="00E479D0"/>
    <w:rsid w:val="00E5064D"/>
    <w:rsid w:val="00E537AE"/>
    <w:rsid w:val="00E53F03"/>
    <w:rsid w:val="00E54EE4"/>
    <w:rsid w:val="00E54F4B"/>
    <w:rsid w:val="00E563B3"/>
    <w:rsid w:val="00E566B5"/>
    <w:rsid w:val="00E56825"/>
    <w:rsid w:val="00E572CE"/>
    <w:rsid w:val="00E63059"/>
    <w:rsid w:val="00E63CCF"/>
    <w:rsid w:val="00E65D5E"/>
    <w:rsid w:val="00E669D3"/>
    <w:rsid w:val="00E6761B"/>
    <w:rsid w:val="00E70E2A"/>
    <w:rsid w:val="00E71706"/>
    <w:rsid w:val="00E71843"/>
    <w:rsid w:val="00E71D81"/>
    <w:rsid w:val="00E7244D"/>
    <w:rsid w:val="00E7336E"/>
    <w:rsid w:val="00E73C33"/>
    <w:rsid w:val="00E73CF0"/>
    <w:rsid w:val="00E73F9C"/>
    <w:rsid w:val="00E74226"/>
    <w:rsid w:val="00E74802"/>
    <w:rsid w:val="00E7578C"/>
    <w:rsid w:val="00E758CE"/>
    <w:rsid w:val="00E75C16"/>
    <w:rsid w:val="00E76041"/>
    <w:rsid w:val="00E764D0"/>
    <w:rsid w:val="00E76F5D"/>
    <w:rsid w:val="00E77CBF"/>
    <w:rsid w:val="00E802CD"/>
    <w:rsid w:val="00E81E15"/>
    <w:rsid w:val="00E826CE"/>
    <w:rsid w:val="00E82C4E"/>
    <w:rsid w:val="00E83324"/>
    <w:rsid w:val="00E834B0"/>
    <w:rsid w:val="00E83AB8"/>
    <w:rsid w:val="00E840F1"/>
    <w:rsid w:val="00E8426C"/>
    <w:rsid w:val="00E84EFD"/>
    <w:rsid w:val="00E8536D"/>
    <w:rsid w:val="00E860D0"/>
    <w:rsid w:val="00E86180"/>
    <w:rsid w:val="00E86377"/>
    <w:rsid w:val="00E86AA5"/>
    <w:rsid w:val="00E86C1B"/>
    <w:rsid w:val="00E87CDE"/>
    <w:rsid w:val="00E905A6"/>
    <w:rsid w:val="00E909FF"/>
    <w:rsid w:val="00E90A59"/>
    <w:rsid w:val="00E914AB"/>
    <w:rsid w:val="00E914BD"/>
    <w:rsid w:val="00E91650"/>
    <w:rsid w:val="00E91F40"/>
    <w:rsid w:val="00E926F8"/>
    <w:rsid w:val="00E93B43"/>
    <w:rsid w:val="00E9402B"/>
    <w:rsid w:val="00E94642"/>
    <w:rsid w:val="00E947D3"/>
    <w:rsid w:val="00E94E5E"/>
    <w:rsid w:val="00E94E6B"/>
    <w:rsid w:val="00E95640"/>
    <w:rsid w:val="00E963CF"/>
    <w:rsid w:val="00E963EF"/>
    <w:rsid w:val="00E965A4"/>
    <w:rsid w:val="00E96B7E"/>
    <w:rsid w:val="00E96EBD"/>
    <w:rsid w:val="00E97C2F"/>
    <w:rsid w:val="00EA14DA"/>
    <w:rsid w:val="00EA1FA0"/>
    <w:rsid w:val="00EA2705"/>
    <w:rsid w:val="00EA3661"/>
    <w:rsid w:val="00EA3B2F"/>
    <w:rsid w:val="00EA403C"/>
    <w:rsid w:val="00EA6114"/>
    <w:rsid w:val="00EA63AC"/>
    <w:rsid w:val="00EA6CE5"/>
    <w:rsid w:val="00EA7BBC"/>
    <w:rsid w:val="00EA7CE6"/>
    <w:rsid w:val="00EA7D81"/>
    <w:rsid w:val="00EB1F16"/>
    <w:rsid w:val="00EB25A3"/>
    <w:rsid w:val="00EB2CF3"/>
    <w:rsid w:val="00EB34A8"/>
    <w:rsid w:val="00EB3DE0"/>
    <w:rsid w:val="00EB52D5"/>
    <w:rsid w:val="00EB5AC7"/>
    <w:rsid w:val="00EB6461"/>
    <w:rsid w:val="00EB64EA"/>
    <w:rsid w:val="00EB6838"/>
    <w:rsid w:val="00EB6CFC"/>
    <w:rsid w:val="00EB74CB"/>
    <w:rsid w:val="00EB7B89"/>
    <w:rsid w:val="00EB7DAC"/>
    <w:rsid w:val="00EC05AA"/>
    <w:rsid w:val="00EC10AD"/>
    <w:rsid w:val="00EC11DB"/>
    <w:rsid w:val="00EC26BC"/>
    <w:rsid w:val="00EC27DD"/>
    <w:rsid w:val="00EC2A91"/>
    <w:rsid w:val="00EC2B7F"/>
    <w:rsid w:val="00EC37A0"/>
    <w:rsid w:val="00EC3A20"/>
    <w:rsid w:val="00EC3D75"/>
    <w:rsid w:val="00EC47A1"/>
    <w:rsid w:val="00EC5F49"/>
    <w:rsid w:val="00EC6460"/>
    <w:rsid w:val="00EC665D"/>
    <w:rsid w:val="00EC6AD7"/>
    <w:rsid w:val="00ED0F07"/>
    <w:rsid w:val="00ED1B0F"/>
    <w:rsid w:val="00ED1CCC"/>
    <w:rsid w:val="00ED2368"/>
    <w:rsid w:val="00ED24D5"/>
    <w:rsid w:val="00ED267B"/>
    <w:rsid w:val="00ED2D20"/>
    <w:rsid w:val="00ED4185"/>
    <w:rsid w:val="00ED424C"/>
    <w:rsid w:val="00ED427C"/>
    <w:rsid w:val="00ED4C5F"/>
    <w:rsid w:val="00ED517C"/>
    <w:rsid w:val="00ED56C2"/>
    <w:rsid w:val="00ED5D8F"/>
    <w:rsid w:val="00ED5DDA"/>
    <w:rsid w:val="00ED612F"/>
    <w:rsid w:val="00ED7779"/>
    <w:rsid w:val="00ED7F87"/>
    <w:rsid w:val="00EE0305"/>
    <w:rsid w:val="00EE065F"/>
    <w:rsid w:val="00EE0AD4"/>
    <w:rsid w:val="00EE1BF1"/>
    <w:rsid w:val="00EE2AE7"/>
    <w:rsid w:val="00EE3A83"/>
    <w:rsid w:val="00EE3E59"/>
    <w:rsid w:val="00EE4537"/>
    <w:rsid w:val="00EE4E8F"/>
    <w:rsid w:val="00EE5005"/>
    <w:rsid w:val="00EE65CF"/>
    <w:rsid w:val="00EE6C18"/>
    <w:rsid w:val="00EF0538"/>
    <w:rsid w:val="00EF0FB6"/>
    <w:rsid w:val="00EF1D4B"/>
    <w:rsid w:val="00EF1FE2"/>
    <w:rsid w:val="00EF3663"/>
    <w:rsid w:val="00EF41EA"/>
    <w:rsid w:val="00EF5648"/>
    <w:rsid w:val="00EF6BCA"/>
    <w:rsid w:val="00EF720F"/>
    <w:rsid w:val="00EF7280"/>
    <w:rsid w:val="00EF72E8"/>
    <w:rsid w:val="00F00B3C"/>
    <w:rsid w:val="00F00F66"/>
    <w:rsid w:val="00F019E4"/>
    <w:rsid w:val="00F0218F"/>
    <w:rsid w:val="00F03F1D"/>
    <w:rsid w:val="00F050E0"/>
    <w:rsid w:val="00F05CB3"/>
    <w:rsid w:val="00F05F07"/>
    <w:rsid w:val="00F062CA"/>
    <w:rsid w:val="00F0657A"/>
    <w:rsid w:val="00F075C6"/>
    <w:rsid w:val="00F07E91"/>
    <w:rsid w:val="00F1242A"/>
    <w:rsid w:val="00F12D44"/>
    <w:rsid w:val="00F12FFE"/>
    <w:rsid w:val="00F13099"/>
    <w:rsid w:val="00F136A0"/>
    <w:rsid w:val="00F136F4"/>
    <w:rsid w:val="00F137BC"/>
    <w:rsid w:val="00F14CD2"/>
    <w:rsid w:val="00F1565F"/>
    <w:rsid w:val="00F15D26"/>
    <w:rsid w:val="00F17403"/>
    <w:rsid w:val="00F17C23"/>
    <w:rsid w:val="00F17D12"/>
    <w:rsid w:val="00F206DB"/>
    <w:rsid w:val="00F20A30"/>
    <w:rsid w:val="00F21287"/>
    <w:rsid w:val="00F216F1"/>
    <w:rsid w:val="00F23827"/>
    <w:rsid w:val="00F24470"/>
    <w:rsid w:val="00F24CA3"/>
    <w:rsid w:val="00F24EE9"/>
    <w:rsid w:val="00F26437"/>
    <w:rsid w:val="00F26CD6"/>
    <w:rsid w:val="00F30003"/>
    <w:rsid w:val="00F3015C"/>
    <w:rsid w:val="00F306EA"/>
    <w:rsid w:val="00F30FB2"/>
    <w:rsid w:val="00F3156C"/>
    <w:rsid w:val="00F332B9"/>
    <w:rsid w:val="00F3456B"/>
    <w:rsid w:val="00F34577"/>
    <w:rsid w:val="00F34B1C"/>
    <w:rsid w:val="00F34D2B"/>
    <w:rsid w:val="00F3604C"/>
    <w:rsid w:val="00F373FC"/>
    <w:rsid w:val="00F42555"/>
    <w:rsid w:val="00F42918"/>
    <w:rsid w:val="00F437D2"/>
    <w:rsid w:val="00F4396D"/>
    <w:rsid w:val="00F445FD"/>
    <w:rsid w:val="00F44AC1"/>
    <w:rsid w:val="00F45288"/>
    <w:rsid w:val="00F452B1"/>
    <w:rsid w:val="00F45718"/>
    <w:rsid w:val="00F467C6"/>
    <w:rsid w:val="00F46834"/>
    <w:rsid w:val="00F50CDB"/>
    <w:rsid w:val="00F514D8"/>
    <w:rsid w:val="00F51A69"/>
    <w:rsid w:val="00F5218F"/>
    <w:rsid w:val="00F523D6"/>
    <w:rsid w:val="00F52929"/>
    <w:rsid w:val="00F52995"/>
    <w:rsid w:val="00F52A83"/>
    <w:rsid w:val="00F52BAE"/>
    <w:rsid w:val="00F53971"/>
    <w:rsid w:val="00F53B48"/>
    <w:rsid w:val="00F5405A"/>
    <w:rsid w:val="00F557BF"/>
    <w:rsid w:val="00F55A9D"/>
    <w:rsid w:val="00F56741"/>
    <w:rsid w:val="00F568DF"/>
    <w:rsid w:val="00F56C02"/>
    <w:rsid w:val="00F5769D"/>
    <w:rsid w:val="00F57BFF"/>
    <w:rsid w:val="00F57CFF"/>
    <w:rsid w:val="00F57EA1"/>
    <w:rsid w:val="00F614D8"/>
    <w:rsid w:val="00F618DD"/>
    <w:rsid w:val="00F62CDD"/>
    <w:rsid w:val="00F631B2"/>
    <w:rsid w:val="00F655D8"/>
    <w:rsid w:val="00F6581E"/>
    <w:rsid w:val="00F6606A"/>
    <w:rsid w:val="00F66449"/>
    <w:rsid w:val="00F668AC"/>
    <w:rsid w:val="00F67F8C"/>
    <w:rsid w:val="00F701BF"/>
    <w:rsid w:val="00F74C67"/>
    <w:rsid w:val="00F75447"/>
    <w:rsid w:val="00F75CA5"/>
    <w:rsid w:val="00F7613F"/>
    <w:rsid w:val="00F76345"/>
    <w:rsid w:val="00F76496"/>
    <w:rsid w:val="00F7662B"/>
    <w:rsid w:val="00F76863"/>
    <w:rsid w:val="00F7730B"/>
    <w:rsid w:val="00F77A11"/>
    <w:rsid w:val="00F77D35"/>
    <w:rsid w:val="00F807FF"/>
    <w:rsid w:val="00F80E10"/>
    <w:rsid w:val="00F8117E"/>
    <w:rsid w:val="00F815A4"/>
    <w:rsid w:val="00F81AB7"/>
    <w:rsid w:val="00F82A82"/>
    <w:rsid w:val="00F83A15"/>
    <w:rsid w:val="00F83E1A"/>
    <w:rsid w:val="00F8483E"/>
    <w:rsid w:val="00F851E9"/>
    <w:rsid w:val="00F8584A"/>
    <w:rsid w:val="00F85B38"/>
    <w:rsid w:val="00F86818"/>
    <w:rsid w:val="00F8778C"/>
    <w:rsid w:val="00F90435"/>
    <w:rsid w:val="00F90FE0"/>
    <w:rsid w:val="00F91C0F"/>
    <w:rsid w:val="00F927B0"/>
    <w:rsid w:val="00F92C45"/>
    <w:rsid w:val="00F92DE7"/>
    <w:rsid w:val="00F93FE6"/>
    <w:rsid w:val="00F9451E"/>
    <w:rsid w:val="00F945A4"/>
    <w:rsid w:val="00F948DB"/>
    <w:rsid w:val="00F9491E"/>
    <w:rsid w:val="00FA0A1A"/>
    <w:rsid w:val="00FA2E1A"/>
    <w:rsid w:val="00FA2E93"/>
    <w:rsid w:val="00FA30A9"/>
    <w:rsid w:val="00FA3C42"/>
    <w:rsid w:val="00FA56EC"/>
    <w:rsid w:val="00FA5B0A"/>
    <w:rsid w:val="00FA6CC4"/>
    <w:rsid w:val="00FA6ED3"/>
    <w:rsid w:val="00FA7171"/>
    <w:rsid w:val="00FA74BD"/>
    <w:rsid w:val="00FA7686"/>
    <w:rsid w:val="00FB2A28"/>
    <w:rsid w:val="00FB2DC4"/>
    <w:rsid w:val="00FB2E15"/>
    <w:rsid w:val="00FB2E77"/>
    <w:rsid w:val="00FB2EDE"/>
    <w:rsid w:val="00FB3052"/>
    <w:rsid w:val="00FB3C88"/>
    <w:rsid w:val="00FB4A7A"/>
    <w:rsid w:val="00FB4A7E"/>
    <w:rsid w:val="00FB4D56"/>
    <w:rsid w:val="00FB55DD"/>
    <w:rsid w:val="00FB6341"/>
    <w:rsid w:val="00FB67BB"/>
    <w:rsid w:val="00FB7669"/>
    <w:rsid w:val="00FC12B1"/>
    <w:rsid w:val="00FC1AF0"/>
    <w:rsid w:val="00FC2800"/>
    <w:rsid w:val="00FC2B49"/>
    <w:rsid w:val="00FC2FFF"/>
    <w:rsid w:val="00FC30D2"/>
    <w:rsid w:val="00FC34EF"/>
    <w:rsid w:val="00FC351D"/>
    <w:rsid w:val="00FC3D9A"/>
    <w:rsid w:val="00FC6797"/>
    <w:rsid w:val="00FC781A"/>
    <w:rsid w:val="00FD034D"/>
    <w:rsid w:val="00FD066A"/>
    <w:rsid w:val="00FD0833"/>
    <w:rsid w:val="00FD09F6"/>
    <w:rsid w:val="00FD0F5C"/>
    <w:rsid w:val="00FD2771"/>
    <w:rsid w:val="00FD2E22"/>
    <w:rsid w:val="00FD3489"/>
    <w:rsid w:val="00FD3663"/>
    <w:rsid w:val="00FD3E53"/>
    <w:rsid w:val="00FD4149"/>
    <w:rsid w:val="00FD4372"/>
    <w:rsid w:val="00FD5B6E"/>
    <w:rsid w:val="00FD5CBA"/>
    <w:rsid w:val="00FD6318"/>
    <w:rsid w:val="00FD71D8"/>
    <w:rsid w:val="00FE02E4"/>
    <w:rsid w:val="00FE102E"/>
    <w:rsid w:val="00FE126D"/>
    <w:rsid w:val="00FE1C70"/>
    <w:rsid w:val="00FE352A"/>
    <w:rsid w:val="00FE4146"/>
    <w:rsid w:val="00FE4A3D"/>
    <w:rsid w:val="00FE56B5"/>
    <w:rsid w:val="00FE5872"/>
    <w:rsid w:val="00FE73BF"/>
    <w:rsid w:val="00FF1D77"/>
    <w:rsid w:val="00FF1F18"/>
    <w:rsid w:val="00FF2164"/>
    <w:rsid w:val="00FF253B"/>
    <w:rsid w:val="00FF2AB2"/>
    <w:rsid w:val="00FF4285"/>
    <w:rsid w:val="00FF684A"/>
    <w:rsid w:val="00FF69D6"/>
    <w:rsid w:val="00FF7064"/>
    <w:rsid w:val="00FF72B0"/>
    <w:rsid w:val="00FF7A65"/>
    <w:rsid w:val="00FF7C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96270"/>
    <w:pPr>
      <w:widowControl w:val="0"/>
      <w:jc w:val="both"/>
    </w:pPr>
    <w:rPr>
      <w:kern w:val="2"/>
      <w:sz w:val="21"/>
      <w:szCs w:val="24"/>
    </w:rPr>
  </w:style>
  <w:style w:type="paragraph" w:styleId="1">
    <w:name w:val="heading 1"/>
    <w:basedOn w:val="a0"/>
    <w:next w:val="a0"/>
    <w:qFormat/>
    <w:rsid w:val="00944B7F"/>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B74C48"/>
    <w:pPr>
      <w:keepNext/>
      <w:spacing w:before="240" w:after="60"/>
      <w:outlineLvl w:val="1"/>
    </w:pPr>
    <w:rPr>
      <w:rFonts w:ascii="Arial" w:hAnsi="Arial"/>
      <w:b/>
      <w:bCs/>
      <w:i/>
      <w:iCs/>
      <w:sz w:val="28"/>
      <w:szCs w:val="28"/>
      <w:lang/>
    </w:rPr>
  </w:style>
  <w:style w:type="paragraph" w:styleId="3">
    <w:name w:val="heading 3"/>
    <w:basedOn w:val="a0"/>
    <w:next w:val="a0"/>
    <w:qFormat/>
    <w:rsid w:val="00C54E44"/>
    <w:pPr>
      <w:spacing w:before="120" w:after="120" w:line="360" w:lineRule="auto"/>
      <w:outlineLvl w:val="2"/>
    </w:pPr>
    <w:rPr>
      <w:rFonts w:ascii="宋体"/>
      <w:b/>
      <w:szCs w:val="20"/>
    </w:rPr>
  </w:style>
  <w:style w:type="paragraph" w:styleId="4">
    <w:name w:val="heading 4"/>
    <w:basedOn w:val="a0"/>
    <w:next w:val="a0"/>
    <w:qFormat/>
    <w:rsid w:val="00C54E44"/>
    <w:pPr>
      <w:keepNext/>
      <w:keepLines/>
      <w:spacing w:line="360" w:lineRule="auto"/>
      <w:outlineLvl w:val="3"/>
    </w:pPr>
    <w:rPr>
      <w:rFonts w:ascii="Arial" w:hAnsi="Arial"/>
      <w:szCs w:val="20"/>
    </w:rPr>
  </w:style>
  <w:style w:type="paragraph" w:styleId="5">
    <w:name w:val="heading 5"/>
    <w:basedOn w:val="a0"/>
    <w:next w:val="a0"/>
    <w:qFormat/>
    <w:rsid w:val="00C54E44"/>
    <w:pPr>
      <w:keepNext/>
      <w:keepLines/>
      <w:adjustRightInd w:val="0"/>
      <w:snapToGrid w:val="0"/>
      <w:spacing w:line="360" w:lineRule="auto"/>
      <w:outlineLvl w:val="4"/>
    </w:pPr>
    <w:rPr>
      <w:szCs w:val="20"/>
    </w:rPr>
  </w:style>
  <w:style w:type="paragraph" w:styleId="6">
    <w:name w:val="heading 6"/>
    <w:basedOn w:val="a0"/>
    <w:next w:val="a0"/>
    <w:qFormat/>
    <w:rsid w:val="00C54E44"/>
    <w:pPr>
      <w:keepNext/>
      <w:keepLines/>
      <w:spacing w:before="240" w:after="64" w:line="320" w:lineRule="auto"/>
      <w:outlineLvl w:val="5"/>
    </w:pPr>
    <w:rPr>
      <w:rFonts w:ascii="Arial" w:eastAsia="黑体" w:hAnsi="Arial"/>
      <w:b/>
      <w:sz w:val="24"/>
      <w:szCs w:val="20"/>
    </w:rPr>
  </w:style>
  <w:style w:type="paragraph" w:styleId="7">
    <w:name w:val="heading 7"/>
    <w:basedOn w:val="a0"/>
    <w:next w:val="a0"/>
    <w:qFormat/>
    <w:rsid w:val="00C54E44"/>
    <w:pPr>
      <w:keepNext/>
      <w:keepLines/>
      <w:spacing w:before="240" w:after="64" w:line="320" w:lineRule="auto"/>
      <w:outlineLvl w:val="6"/>
    </w:pPr>
    <w:rPr>
      <w:b/>
      <w:sz w:val="24"/>
      <w:szCs w:val="20"/>
    </w:rPr>
  </w:style>
  <w:style w:type="paragraph" w:styleId="8">
    <w:name w:val="heading 8"/>
    <w:basedOn w:val="a0"/>
    <w:next w:val="a0"/>
    <w:qFormat/>
    <w:rsid w:val="00C54E44"/>
    <w:pPr>
      <w:keepNext/>
      <w:keepLines/>
      <w:spacing w:before="240" w:after="64" w:line="320" w:lineRule="auto"/>
      <w:outlineLvl w:val="7"/>
    </w:pPr>
    <w:rPr>
      <w:rFonts w:ascii="Arial" w:eastAsia="黑体" w:hAnsi="Arial"/>
      <w:sz w:val="24"/>
      <w:szCs w:val="20"/>
    </w:rPr>
  </w:style>
  <w:style w:type="paragraph" w:styleId="9">
    <w:name w:val="heading 9"/>
    <w:basedOn w:val="a0"/>
    <w:next w:val="a0"/>
    <w:qFormat/>
    <w:rsid w:val="00C54E44"/>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aliases w:val="特点,表正文,正文非缩进,段1,正文缩进1,ALT+Z,标题4"/>
    <w:basedOn w:val="a0"/>
    <w:rsid w:val="00B74C48"/>
    <w:pPr>
      <w:snapToGrid w:val="0"/>
      <w:spacing w:line="360" w:lineRule="auto"/>
      <w:ind w:firstLine="420"/>
    </w:pPr>
    <w:rPr>
      <w:sz w:val="28"/>
      <w:szCs w:val="20"/>
    </w:rPr>
  </w:style>
  <w:style w:type="paragraph" w:styleId="a5">
    <w:name w:val="Body Text Indent"/>
    <w:basedOn w:val="a0"/>
    <w:link w:val="Char"/>
    <w:rsid w:val="00B74C48"/>
    <w:pPr>
      <w:ind w:firstLine="540"/>
    </w:pPr>
    <w:rPr>
      <w:sz w:val="24"/>
      <w:szCs w:val="20"/>
    </w:rPr>
  </w:style>
  <w:style w:type="paragraph" w:styleId="a6">
    <w:name w:val="Body Text"/>
    <w:basedOn w:val="a0"/>
    <w:rsid w:val="00B74C48"/>
    <w:rPr>
      <w:rFonts w:ascii="宋体" w:hAnsi="宋体"/>
      <w:sz w:val="18"/>
    </w:rPr>
  </w:style>
  <w:style w:type="paragraph" w:styleId="a7">
    <w:name w:val="Plain Text"/>
    <w:basedOn w:val="a0"/>
    <w:link w:val="Char0"/>
    <w:rsid w:val="00B74C48"/>
    <w:rPr>
      <w:rFonts w:ascii="宋体" w:hAnsi="Courier New"/>
      <w:szCs w:val="20"/>
    </w:rPr>
  </w:style>
  <w:style w:type="paragraph" w:styleId="a8">
    <w:name w:val="footer"/>
    <w:basedOn w:val="a0"/>
    <w:rsid w:val="00B74C48"/>
    <w:pPr>
      <w:tabs>
        <w:tab w:val="center" w:pos="4153"/>
        <w:tab w:val="right" w:pos="8306"/>
      </w:tabs>
      <w:snapToGrid w:val="0"/>
      <w:jc w:val="left"/>
    </w:pPr>
    <w:rPr>
      <w:sz w:val="18"/>
      <w:szCs w:val="18"/>
    </w:rPr>
  </w:style>
  <w:style w:type="character" w:styleId="a9">
    <w:name w:val="page number"/>
    <w:basedOn w:val="a1"/>
    <w:rsid w:val="00B74C48"/>
  </w:style>
  <w:style w:type="paragraph" w:styleId="aa">
    <w:name w:val="header"/>
    <w:basedOn w:val="a0"/>
    <w:rsid w:val="00B74C48"/>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autoRedefine/>
    <w:uiPriority w:val="39"/>
    <w:qFormat/>
    <w:rsid w:val="00B74C48"/>
    <w:pPr>
      <w:spacing w:before="360"/>
      <w:jc w:val="left"/>
    </w:pPr>
    <w:rPr>
      <w:rFonts w:cs="Arial"/>
      <w:bCs/>
      <w:caps/>
      <w:sz w:val="24"/>
    </w:rPr>
  </w:style>
  <w:style w:type="character" w:styleId="ab">
    <w:name w:val="Hyperlink"/>
    <w:uiPriority w:val="99"/>
    <w:rsid w:val="00B74C48"/>
    <w:rPr>
      <w:color w:val="0000FF"/>
      <w:u w:val="single"/>
    </w:rPr>
  </w:style>
  <w:style w:type="paragraph" w:styleId="ac">
    <w:name w:val="Balloon Text"/>
    <w:basedOn w:val="a0"/>
    <w:semiHidden/>
    <w:rsid w:val="00B74C48"/>
    <w:rPr>
      <w:sz w:val="18"/>
      <w:szCs w:val="18"/>
    </w:rPr>
  </w:style>
  <w:style w:type="character" w:styleId="ad">
    <w:name w:val="annotation reference"/>
    <w:rsid w:val="00B74C48"/>
    <w:rPr>
      <w:sz w:val="21"/>
      <w:szCs w:val="21"/>
    </w:rPr>
  </w:style>
  <w:style w:type="paragraph" w:styleId="ae">
    <w:name w:val="annotation text"/>
    <w:basedOn w:val="a0"/>
    <w:link w:val="Char1"/>
    <w:rsid w:val="00B74C48"/>
    <w:pPr>
      <w:jc w:val="left"/>
    </w:pPr>
    <w:rPr>
      <w:lang/>
    </w:rPr>
  </w:style>
  <w:style w:type="paragraph" w:styleId="af">
    <w:name w:val="Date"/>
    <w:basedOn w:val="a0"/>
    <w:next w:val="a0"/>
    <w:rsid w:val="00B74C48"/>
    <w:rPr>
      <w:rFonts w:ascii="宋体" w:hAnsi="Courier New"/>
      <w:b/>
      <w:color w:val="000000"/>
      <w:spacing w:val="20"/>
      <w:kern w:val="0"/>
      <w:sz w:val="30"/>
      <w:szCs w:val="20"/>
    </w:rPr>
  </w:style>
  <w:style w:type="paragraph" w:customStyle="1" w:styleId="11111">
    <w:name w:val="样式 样式 样式 第一级标题 + 段前: 1 行 段后: 1 行 + 段前: 1 行 段后: 1 行 + 段前: 1 行 段后..."/>
    <w:basedOn w:val="a0"/>
    <w:rsid w:val="00B74C48"/>
    <w:pPr>
      <w:keepNext/>
      <w:spacing w:beforeLines="100" w:afterLines="100" w:line="360" w:lineRule="auto"/>
      <w:ind w:firstLineChars="200" w:firstLine="200"/>
      <w:outlineLvl w:val="0"/>
    </w:pPr>
    <w:rPr>
      <w:rFonts w:cs="宋体"/>
      <w:b/>
      <w:bCs/>
      <w:sz w:val="30"/>
      <w:szCs w:val="20"/>
    </w:rPr>
  </w:style>
  <w:style w:type="paragraph" w:customStyle="1" w:styleId="af0">
    <w:name w:val="正文正文"/>
    <w:basedOn w:val="a0"/>
    <w:rsid w:val="00B74C48"/>
    <w:pPr>
      <w:spacing w:afterLines="25" w:line="360" w:lineRule="auto"/>
      <w:ind w:firstLineChars="200" w:firstLine="200"/>
    </w:pPr>
    <w:rPr>
      <w:sz w:val="24"/>
    </w:rPr>
  </w:style>
  <w:style w:type="paragraph" w:customStyle="1" w:styleId="af1">
    <w:name w:val="第三级标题"/>
    <w:basedOn w:val="af0"/>
    <w:next w:val="af0"/>
    <w:rsid w:val="00B74C48"/>
    <w:pPr>
      <w:keepNext/>
      <w:outlineLvl w:val="2"/>
    </w:pPr>
    <w:rPr>
      <w:b/>
    </w:rPr>
  </w:style>
  <w:style w:type="character" w:styleId="HTML">
    <w:name w:val="HTML Typewriter"/>
    <w:rsid w:val="00B74C48"/>
    <w:rPr>
      <w:rFonts w:ascii="宋体" w:eastAsia="宋体" w:hAnsi="宋体" w:cs="宋体"/>
      <w:sz w:val="24"/>
      <w:szCs w:val="24"/>
    </w:rPr>
  </w:style>
  <w:style w:type="paragraph" w:styleId="af2">
    <w:name w:val="annotation subject"/>
    <w:basedOn w:val="ae"/>
    <w:next w:val="ae"/>
    <w:link w:val="Char2"/>
    <w:rsid w:val="00DE0C00"/>
    <w:rPr>
      <w:b/>
      <w:bCs/>
    </w:rPr>
  </w:style>
  <w:style w:type="character" w:customStyle="1" w:styleId="Char1">
    <w:name w:val="批注文字 Char"/>
    <w:link w:val="ae"/>
    <w:rsid w:val="00DE0C00"/>
    <w:rPr>
      <w:kern w:val="2"/>
      <w:sz w:val="21"/>
      <w:szCs w:val="24"/>
    </w:rPr>
  </w:style>
  <w:style w:type="character" w:customStyle="1" w:styleId="Char2">
    <w:name w:val="批注主题 Char"/>
    <w:basedOn w:val="Char1"/>
    <w:link w:val="af2"/>
    <w:rsid w:val="00DE0C00"/>
    <w:rPr>
      <w:kern w:val="2"/>
      <w:sz w:val="21"/>
      <w:szCs w:val="24"/>
    </w:rPr>
  </w:style>
  <w:style w:type="paragraph" w:styleId="af3">
    <w:name w:val="Revision"/>
    <w:hidden/>
    <w:uiPriority w:val="99"/>
    <w:semiHidden/>
    <w:rsid w:val="00171046"/>
    <w:rPr>
      <w:kern w:val="2"/>
      <w:sz w:val="21"/>
      <w:szCs w:val="24"/>
    </w:rPr>
  </w:style>
  <w:style w:type="paragraph" w:styleId="af4">
    <w:name w:val="Document Map"/>
    <w:basedOn w:val="a0"/>
    <w:link w:val="Char3"/>
    <w:rsid w:val="00C43018"/>
    <w:pPr>
      <w:shd w:val="clear" w:color="auto" w:fill="000080"/>
    </w:pPr>
    <w:rPr>
      <w:lang/>
    </w:rPr>
  </w:style>
  <w:style w:type="character" w:customStyle="1" w:styleId="Char3">
    <w:name w:val="文档结构图 Char"/>
    <w:link w:val="af4"/>
    <w:rsid w:val="00C43018"/>
    <w:rPr>
      <w:kern w:val="2"/>
      <w:sz w:val="21"/>
      <w:szCs w:val="24"/>
      <w:shd w:val="clear" w:color="auto" w:fill="000080"/>
    </w:rPr>
  </w:style>
  <w:style w:type="paragraph" w:customStyle="1" w:styleId="CharCharCharChar">
    <w:name w:val="Char Char Char Char"/>
    <w:basedOn w:val="a0"/>
    <w:autoRedefine/>
    <w:rsid w:val="00E947D3"/>
    <w:pPr>
      <w:tabs>
        <w:tab w:val="num" w:pos="360"/>
      </w:tabs>
      <w:spacing w:line="360" w:lineRule="auto"/>
      <w:ind w:firstLineChars="200" w:firstLine="482"/>
    </w:pPr>
    <w:rPr>
      <w:b/>
      <w:bCs/>
      <w:sz w:val="24"/>
    </w:rPr>
  </w:style>
  <w:style w:type="paragraph" w:styleId="50">
    <w:name w:val="toc 5"/>
    <w:basedOn w:val="a0"/>
    <w:next w:val="a0"/>
    <w:autoRedefine/>
    <w:semiHidden/>
    <w:rsid w:val="009B1FAF"/>
    <w:pPr>
      <w:ind w:leftChars="800" w:left="1680"/>
    </w:pPr>
  </w:style>
  <w:style w:type="table" w:styleId="af5">
    <w:name w:val="Table Grid"/>
    <w:basedOn w:val="a2"/>
    <w:qFormat/>
    <w:rsid w:val="00332E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05205">
    <w:name w:val="样式 样式 样式 第二级标题 + 段前: 0.5 行 段后: 0.5 行 + 首行缩进:  2 字符 段前: 0.5 行 段后:..."/>
    <w:basedOn w:val="a0"/>
    <w:rsid w:val="00ED2368"/>
    <w:pPr>
      <w:keepNext/>
      <w:spacing w:beforeLines="50" w:afterLines="50" w:line="360" w:lineRule="auto"/>
      <w:ind w:firstLineChars="200" w:firstLine="200"/>
      <w:outlineLvl w:val="1"/>
    </w:pPr>
    <w:rPr>
      <w:rFonts w:cs="宋体"/>
      <w:b/>
      <w:bCs/>
      <w:sz w:val="28"/>
      <w:szCs w:val="20"/>
    </w:rPr>
  </w:style>
  <w:style w:type="paragraph" w:styleId="af6">
    <w:name w:val="caption"/>
    <w:basedOn w:val="a0"/>
    <w:next w:val="a0"/>
    <w:autoRedefine/>
    <w:qFormat/>
    <w:rsid w:val="00417CDB"/>
    <w:pPr>
      <w:keepNext/>
      <w:jc w:val="center"/>
    </w:pPr>
    <w:rPr>
      <w:kern w:val="0"/>
      <w:szCs w:val="21"/>
    </w:rPr>
  </w:style>
  <w:style w:type="character" w:customStyle="1" w:styleId="big1">
    <w:name w:val="big1"/>
    <w:rsid w:val="00417CDB"/>
    <w:rPr>
      <w:sz w:val="22"/>
      <w:szCs w:val="22"/>
    </w:rPr>
  </w:style>
  <w:style w:type="character" w:customStyle="1" w:styleId="Char">
    <w:name w:val="正文文本缩进 Char"/>
    <w:link w:val="a5"/>
    <w:rsid w:val="00891B96"/>
    <w:rPr>
      <w:rFonts w:eastAsia="宋体"/>
      <w:kern w:val="2"/>
      <w:sz w:val="24"/>
      <w:lang w:val="en-US" w:eastAsia="zh-CN" w:bidi="ar-SA"/>
    </w:rPr>
  </w:style>
  <w:style w:type="paragraph" w:styleId="30">
    <w:name w:val="Body Text Indent 3"/>
    <w:basedOn w:val="a0"/>
    <w:rsid w:val="00944B7F"/>
    <w:pPr>
      <w:spacing w:after="120"/>
      <w:ind w:leftChars="200" w:left="420"/>
    </w:pPr>
    <w:rPr>
      <w:sz w:val="16"/>
      <w:szCs w:val="16"/>
    </w:rPr>
  </w:style>
  <w:style w:type="character" w:customStyle="1" w:styleId="read">
    <w:name w:val="read"/>
    <w:basedOn w:val="a1"/>
    <w:rsid w:val="00C02AAB"/>
  </w:style>
  <w:style w:type="paragraph" w:styleId="20">
    <w:name w:val="Body Text Indent 2"/>
    <w:basedOn w:val="a0"/>
    <w:link w:val="2Char0"/>
    <w:rsid w:val="00C54E44"/>
    <w:pPr>
      <w:autoSpaceDE w:val="0"/>
      <w:autoSpaceDN w:val="0"/>
      <w:spacing w:line="360" w:lineRule="auto"/>
      <w:ind w:firstLine="425"/>
      <w:textAlignment w:val="bottom"/>
    </w:pPr>
    <w:rPr>
      <w:rFonts w:ascii="宋体"/>
      <w:szCs w:val="20"/>
      <w:lang/>
    </w:rPr>
  </w:style>
  <w:style w:type="paragraph" w:styleId="af7">
    <w:name w:val="Normal (Web)"/>
    <w:basedOn w:val="a0"/>
    <w:uiPriority w:val="99"/>
    <w:rsid w:val="00E443E4"/>
    <w:pPr>
      <w:widowControl/>
      <w:spacing w:before="100" w:beforeAutospacing="1" w:after="100" w:afterAutospacing="1"/>
      <w:jc w:val="left"/>
    </w:pPr>
    <w:rPr>
      <w:rFonts w:ascii="宋体" w:hAnsi="宋体" w:cs="宋体"/>
      <w:kern w:val="0"/>
      <w:sz w:val="24"/>
    </w:rPr>
  </w:style>
  <w:style w:type="paragraph" w:customStyle="1" w:styleId="Char1CharCharChar">
    <w:name w:val="Char1 Char Char Char"/>
    <w:basedOn w:val="a0"/>
    <w:rsid w:val="005F48C5"/>
  </w:style>
  <w:style w:type="paragraph" w:customStyle="1" w:styleId="CharCharCharCharChar">
    <w:name w:val="Char Char Char Char Char"/>
    <w:basedOn w:val="a0"/>
    <w:rsid w:val="00FB6341"/>
  </w:style>
  <w:style w:type="paragraph" w:customStyle="1" w:styleId="CharCharCharCharCharChar1CharCharChar">
    <w:name w:val="Char Char Char Char Char Char1 Char Char Char"/>
    <w:basedOn w:val="a0"/>
    <w:rsid w:val="00541B53"/>
    <w:pPr>
      <w:autoSpaceDE w:val="0"/>
      <w:autoSpaceDN w:val="0"/>
      <w:adjustRightInd w:val="0"/>
      <w:jc w:val="left"/>
      <w:textAlignment w:val="baseline"/>
    </w:pPr>
    <w:rPr>
      <w:szCs w:val="20"/>
    </w:rPr>
  </w:style>
  <w:style w:type="paragraph" w:customStyle="1" w:styleId="af8">
    <w:name w:val="正文所"/>
    <w:basedOn w:val="a0"/>
    <w:rsid w:val="00985FC0"/>
    <w:pPr>
      <w:spacing w:line="360" w:lineRule="auto"/>
      <w:ind w:firstLineChars="200" w:firstLine="420"/>
    </w:pPr>
  </w:style>
  <w:style w:type="paragraph" w:styleId="90">
    <w:name w:val="toc 9"/>
    <w:basedOn w:val="a0"/>
    <w:next w:val="a0"/>
    <w:autoRedefine/>
    <w:semiHidden/>
    <w:rsid w:val="0008679A"/>
    <w:pPr>
      <w:ind w:leftChars="1600" w:left="3360"/>
    </w:pPr>
  </w:style>
  <w:style w:type="paragraph" w:customStyle="1" w:styleId="Char4">
    <w:name w:val="Char"/>
    <w:basedOn w:val="a0"/>
    <w:rsid w:val="000B1493"/>
  </w:style>
  <w:style w:type="paragraph" w:customStyle="1" w:styleId="Default">
    <w:name w:val="Default"/>
    <w:link w:val="DefaultChar"/>
    <w:rsid w:val="000A5C54"/>
    <w:pPr>
      <w:widowControl w:val="0"/>
      <w:autoSpaceDE w:val="0"/>
      <w:autoSpaceDN w:val="0"/>
      <w:adjustRightInd w:val="0"/>
    </w:pPr>
    <w:rPr>
      <w:rFonts w:ascii="宋体" w:cs="宋体"/>
      <w:color w:val="000000"/>
      <w:sz w:val="24"/>
      <w:szCs w:val="24"/>
      <w:lang w:bidi="bo-CN"/>
    </w:rPr>
  </w:style>
  <w:style w:type="paragraph" w:styleId="af9">
    <w:name w:val="footnote text"/>
    <w:basedOn w:val="a0"/>
    <w:semiHidden/>
    <w:rsid w:val="00175266"/>
    <w:pPr>
      <w:snapToGrid w:val="0"/>
      <w:jc w:val="left"/>
    </w:pPr>
    <w:rPr>
      <w:sz w:val="18"/>
      <w:szCs w:val="18"/>
    </w:rPr>
  </w:style>
  <w:style w:type="character" w:styleId="afa">
    <w:name w:val="footnote reference"/>
    <w:semiHidden/>
    <w:rsid w:val="00175266"/>
    <w:rPr>
      <w:vertAlign w:val="superscript"/>
    </w:rPr>
  </w:style>
  <w:style w:type="paragraph" w:customStyle="1" w:styleId="CharChar3">
    <w:name w:val="Char Char3"/>
    <w:basedOn w:val="a0"/>
    <w:rsid w:val="00F46834"/>
  </w:style>
  <w:style w:type="character" w:customStyle="1" w:styleId="2Char">
    <w:name w:val="标题 2 Char"/>
    <w:link w:val="2"/>
    <w:rsid w:val="00B64A7A"/>
    <w:rPr>
      <w:rFonts w:ascii="Arial" w:hAnsi="Arial" w:cs="Arial"/>
      <w:b/>
      <w:bCs/>
      <w:i/>
      <w:iCs/>
      <w:kern w:val="2"/>
      <w:sz w:val="28"/>
      <w:szCs w:val="28"/>
    </w:rPr>
  </w:style>
  <w:style w:type="character" w:customStyle="1" w:styleId="2Char0">
    <w:name w:val="正文文本缩进 2 Char"/>
    <w:link w:val="20"/>
    <w:rsid w:val="00B64A7A"/>
    <w:rPr>
      <w:rFonts w:ascii="宋体"/>
      <w:kern w:val="2"/>
      <w:sz w:val="21"/>
    </w:rPr>
  </w:style>
  <w:style w:type="character" w:customStyle="1" w:styleId="DefaultChar">
    <w:name w:val="Default Char"/>
    <w:link w:val="Default"/>
    <w:rsid w:val="00947D3B"/>
    <w:rPr>
      <w:rFonts w:ascii="宋体" w:cs="宋体"/>
      <w:color w:val="000000"/>
      <w:sz w:val="24"/>
      <w:szCs w:val="24"/>
      <w:lang w:bidi="bo-CN"/>
    </w:rPr>
  </w:style>
  <w:style w:type="character" w:styleId="afb">
    <w:name w:val="FollowedHyperlink"/>
    <w:rsid w:val="00AF0944"/>
    <w:rPr>
      <w:color w:val="800080"/>
      <w:u w:val="single"/>
    </w:rPr>
  </w:style>
  <w:style w:type="paragraph" w:customStyle="1" w:styleId="Eng-head1">
    <w:name w:val="Eng-head 1"/>
    <w:basedOn w:val="1"/>
    <w:rsid w:val="00913B6E"/>
    <w:pPr>
      <w:keepLines w:val="0"/>
      <w:widowControl/>
      <w:spacing w:before="0" w:after="0" w:line="240" w:lineRule="auto"/>
      <w:ind w:left="567"/>
    </w:pPr>
    <w:rPr>
      <w:rFonts w:ascii="Formata Condensed Regular" w:eastAsia="PMingLiU" w:hAnsi="Formata Condensed Regular"/>
      <w:b w:val="0"/>
      <w:kern w:val="0"/>
      <w:sz w:val="40"/>
      <w:szCs w:val="20"/>
      <w:lang w:eastAsia="en-US"/>
    </w:rPr>
  </w:style>
  <w:style w:type="character" w:customStyle="1" w:styleId="Char0">
    <w:name w:val="纯文本 Char"/>
    <w:link w:val="a7"/>
    <w:rsid w:val="00A700FC"/>
    <w:rPr>
      <w:rFonts w:ascii="宋体" w:hAnsi="Courier New"/>
      <w:kern w:val="2"/>
      <w:sz w:val="21"/>
    </w:rPr>
  </w:style>
  <w:style w:type="paragraph" w:customStyle="1" w:styleId="CharChar">
    <w:name w:val="Char Char"/>
    <w:basedOn w:val="a0"/>
    <w:rsid w:val="00B0140F"/>
    <w:rPr>
      <w:szCs w:val="20"/>
    </w:rPr>
  </w:style>
  <w:style w:type="paragraph" w:styleId="afc">
    <w:name w:val="Title"/>
    <w:basedOn w:val="a0"/>
    <w:next w:val="a0"/>
    <w:link w:val="Char5"/>
    <w:qFormat/>
    <w:rsid w:val="00403B00"/>
    <w:pPr>
      <w:spacing w:before="240" w:after="60"/>
      <w:jc w:val="center"/>
      <w:outlineLvl w:val="0"/>
    </w:pPr>
    <w:rPr>
      <w:rFonts w:ascii="Cambria" w:hAnsi="Cambria"/>
      <w:b/>
      <w:bCs/>
      <w:sz w:val="32"/>
      <w:szCs w:val="32"/>
    </w:rPr>
  </w:style>
  <w:style w:type="character" w:customStyle="1" w:styleId="Char5">
    <w:name w:val="标题 Char"/>
    <w:link w:val="afc"/>
    <w:rsid w:val="00403B00"/>
    <w:rPr>
      <w:rFonts w:ascii="Cambria" w:hAnsi="Cambria"/>
      <w:b/>
      <w:bCs/>
      <w:kern w:val="2"/>
      <w:sz w:val="32"/>
      <w:szCs w:val="32"/>
    </w:rPr>
  </w:style>
  <w:style w:type="paragraph" w:customStyle="1" w:styleId="a">
    <w:name w:val="正文条"/>
    <w:basedOn w:val="a0"/>
    <w:rsid w:val="002A1C99"/>
    <w:pPr>
      <w:numPr>
        <w:numId w:val="34"/>
      </w:numPr>
      <w:spacing w:line="360" w:lineRule="auto"/>
    </w:pPr>
    <w:rPr>
      <w:sz w:val="24"/>
    </w:rPr>
  </w:style>
  <w:style w:type="paragraph" w:styleId="afd">
    <w:name w:val="List Paragraph"/>
    <w:basedOn w:val="a0"/>
    <w:uiPriority w:val="34"/>
    <w:qFormat/>
    <w:rsid w:val="00C9419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96270"/>
    <w:pPr>
      <w:widowControl w:val="0"/>
      <w:jc w:val="both"/>
    </w:pPr>
    <w:rPr>
      <w:kern w:val="2"/>
      <w:sz w:val="21"/>
      <w:szCs w:val="24"/>
    </w:rPr>
  </w:style>
  <w:style w:type="paragraph" w:styleId="1">
    <w:name w:val="heading 1"/>
    <w:basedOn w:val="a0"/>
    <w:next w:val="a0"/>
    <w:qFormat/>
    <w:rsid w:val="00944B7F"/>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B74C48"/>
    <w:pPr>
      <w:keepNext/>
      <w:spacing w:before="240" w:after="60"/>
      <w:outlineLvl w:val="1"/>
    </w:pPr>
    <w:rPr>
      <w:rFonts w:ascii="Arial" w:hAnsi="Arial"/>
      <w:b/>
      <w:bCs/>
      <w:i/>
      <w:iCs/>
      <w:sz w:val="28"/>
      <w:szCs w:val="28"/>
      <w:lang w:val="x-none" w:eastAsia="x-none"/>
    </w:rPr>
  </w:style>
  <w:style w:type="paragraph" w:styleId="3">
    <w:name w:val="heading 3"/>
    <w:basedOn w:val="a0"/>
    <w:next w:val="a0"/>
    <w:qFormat/>
    <w:rsid w:val="00C54E44"/>
    <w:pPr>
      <w:spacing w:before="120" w:after="120" w:line="360" w:lineRule="auto"/>
      <w:outlineLvl w:val="2"/>
    </w:pPr>
    <w:rPr>
      <w:rFonts w:ascii="宋体"/>
      <w:b/>
      <w:szCs w:val="20"/>
    </w:rPr>
  </w:style>
  <w:style w:type="paragraph" w:styleId="4">
    <w:name w:val="heading 4"/>
    <w:basedOn w:val="a0"/>
    <w:next w:val="a0"/>
    <w:qFormat/>
    <w:rsid w:val="00C54E44"/>
    <w:pPr>
      <w:keepNext/>
      <w:keepLines/>
      <w:spacing w:line="360" w:lineRule="auto"/>
      <w:outlineLvl w:val="3"/>
    </w:pPr>
    <w:rPr>
      <w:rFonts w:ascii="Arial" w:hAnsi="Arial"/>
      <w:szCs w:val="20"/>
    </w:rPr>
  </w:style>
  <w:style w:type="paragraph" w:styleId="5">
    <w:name w:val="heading 5"/>
    <w:basedOn w:val="a0"/>
    <w:next w:val="a0"/>
    <w:qFormat/>
    <w:rsid w:val="00C54E44"/>
    <w:pPr>
      <w:keepNext/>
      <w:keepLines/>
      <w:adjustRightInd w:val="0"/>
      <w:snapToGrid w:val="0"/>
      <w:spacing w:line="360" w:lineRule="auto"/>
      <w:outlineLvl w:val="4"/>
    </w:pPr>
    <w:rPr>
      <w:szCs w:val="20"/>
    </w:rPr>
  </w:style>
  <w:style w:type="paragraph" w:styleId="6">
    <w:name w:val="heading 6"/>
    <w:basedOn w:val="a0"/>
    <w:next w:val="a0"/>
    <w:qFormat/>
    <w:rsid w:val="00C54E44"/>
    <w:pPr>
      <w:keepNext/>
      <w:keepLines/>
      <w:spacing w:before="240" w:after="64" w:line="320" w:lineRule="auto"/>
      <w:outlineLvl w:val="5"/>
    </w:pPr>
    <w:rPr>
      <w:rFonts w:ascii="Arial" w:eastAsia="黑体" w:hAnsi="Arial"/>
      <w:b/>
      <w:sz w:val="24"/>
      <w:szCs w:val="20"/>
    </w:rPr>
  </w:style>
  <w:style w:type="paragraph" w:styleId="7">
    <w:name w:val="heading 7"/>
    <w:basedOn w:val="a0"/>
    <w:next w:val="a0"/>
    <w:qFormat/>
    <w:rsid w:val="00C54E44"/>
    <w:pPr>
      <w:keepNext/>
      <w:keepLines/>
      <w:spacing w:before="240" w:after="64" w:line="320" w:lineRule="auto"/>
      <w:outlineLvl w:val="6"/>
    </w:pPr>
    <w:rPr>
      <w:b/>
      <w:sz w:val="24"/>
      <w:szCs w:val="20"/>
    </w:rPr>
  </w:style>
  <w:style w:type="paragraph" w:styleId="8">
    <w:name w:val="heading 8"/>
    <w:basedOn w:val="a0"/>
    <w:next w:val="a0"/>
    <w:qFormat/>
    <w:rsid w:val="00C54E44"/>
    <w:pPr>
      <w:keepNext/>
      <w:keepLines/>
      <w:spacing w:before="240" w:after="64" w:line="320" w:lineRule="auto"/>
      <w:outlineLvl w:val="7"/>
    </w:pPr>
    <w:rPr>
      <w:rFonts w:ascii="Arial" w:eastAsia="黑体" w:hAnsi="Arial"/>
      <w:sz w:val="24"/>
      <w:szCs w:val="20"/>
    </w:rPr>
  </w:style>
  <w:style w:type="paragraph" w:styleId="9">
    <w:name w:val="heading 9"/>
    <w:basedOn w:val="a0"/>
    <w:next w:val="a0"/>
    <w:qFormat/>
    <w:rsid w:val="00C54E44"/>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aliases w:val="特点,表正文,正文非缩进,段1,正文缩进1,ALT+Z,标题4"/>
    <w:basedOn w:val="a0"/>
    <w:rsid w:val="00B74C48"/>
    <w:pPr>
      <w:snapToGrid w:val="0"/>
      <w:spacing w:line="360" w:lineRule="auto"/>
      <w:ind w:firstLine="420"/>
    </w:pPr>
    <w:rPr>
      <w:sz w:val="28"/>
      <w:szCs w:val="20"/>
    </w:rPr>
  </w:style>
  <w:style w:type="paragraph" w:styleId="a5">
    <w:name w:val="Body Text Indent"/>
    <w:basedOn w:val="a0"/>
    <w:link w:val="Char"/>
    <w:rsid w:val="00B74C48"/>
    <w:pPr>
      <w:ind w:firstLine="540"/>
    </w:pPr>
    <w:rPr>
      <w:sz w:val="24"/>
      <w:szCs w:val="20"/>
    </w:rPr>
  </w:style>
  <w:style w:type="paragraph" w:styleId="a6">
    <w:name w:val="Body Text"/>
    <w:basedOn w:val="a0"/>
    <w:rsid w:val="00B74C48"/>
    <w:rPr>
      <w:rFonts w:ascii="宋体" w:hAnsi="宋体"/>
      <w:sz w:val="18"/>
    </w:rPr>
  </w:style>
  <w:style w:type="paragraph" w:styleId="a7">
    <w:name w:val="Plain Text"/>
    <w:basedOn w:val="a0"/>
    <w:link w:val="Char0"/>
    <w:rsid w:val="00B74C48"/>
    <w:rPr>
      <w:rFonts w:ascii="宋体" w:hAnsi="Courier New"/>
      <w:szCs w:val="20"/>
    </w:rPr>
  </w:style>
  <w:style w:type="paragraph" w:styleId="a8">
    <w:name w:val="footer"/>
    <w:basedOn w:val="a0"/>
    <w:rsid w:val="00B74C48"/>
    <w:pPr>
      <w:tabs>
        <w:tab w:val="center" w:pos="4153"/>
        <w:tab w:val="right" w:pos="8306"/>
      </w:tabs>
      <w:snapToGrid w:val="0"/>
      <w:jc w:val="left"/>
    </w:pPr>
    <w:rPr>
      <w:sz w:val="18"/>
      <w:szCs w:val="18"/>
    </w:rPr>
  </w:style>
  <w:style w:type="character" w:styleId="a9">
    <w:name w:val="page number"/>
    <w:basedOn w:val="a1"/>
    <w:rsid w:val="00B74C48"/>
  </w:style>
  <w:style w:type="paragraph" w:styleId="aa">
    <w:name w:val="header"/>
    <w:basedOn w:val="a0"/>
    <w:rsid w:val="00B74C48"/>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autoRedefine/>
    <w:uiPriority w:val="39"/>
    <w:qFormat/>
    <w:rsid w:val="00B74C48"/>
    <w:pPr>
      <w:spacing w:before="360"/>
      <w:jc w:val="left"/>
    </w:pPr>
    <w:rPr>
      <w:rFonts w:cs="Arial"/>
      <w:bCs/>
      <w:caps/>
      <w:sz w:val="24"/>
    </w:rPr>
  </w:style>
  <w:style w:type="character" w:styleId="ab">
    <w:name w:val="Hyperlink"/>
    <w:uiPriority w:val="99"/>
    <w:rsid w:val="00B74C48"/>
    <w:rPr>
      <w:color w:val="0000FF"/>
      <w:u w:val="single"/>
    </w:rPr>
  </w:style>
  <w:style w:type="paragraph" w:styleId="ac">
    <w:name w:val="Balloon Text"/>
    <w:basedOn w:val="a0"/>
    <w:semiHidden/>
    <w:rsid w:val="00B74C48"/>
    <w:rPr>
      <w:sz w:val="18"/>
      <w:szCs w:val="18"/>
    </w:rPr>
  </w:style>
  <w:style w:type="character" w:styleId="ad">
    <w:name w:val="annotation reference"/>
    <w:rsid w:val="00B74C48"/>
    <w:rPr>
      <w:sz w:val="21"/>
      <w:szCs w:val="21"/>
    </w:rPr>
  </w:style>
  <w:style w:type="paragraph" w:styleId="ae">
    <w:name w:val="annotation text"/>
    <w:basedOn w:val="a0"/>
    <w:link w:val="Char1"/>
    <w:rsid w:val="00B74C48"/>
    <w:pPr>
      <w:jc w:val="left"/>
    </w:pPr>
    <w:rPr>
      <w:lang w:val="x-none" w:eastAsia="x-none"/>
    </w:rPr>
  </w:style>
  <w:style w:type="paragraph" w:styleId="af">
    <w:name w:val="Date"/>
    <w:basedOn w:val="a0"/>
    <w:next w:val="a0"/>
    <w:rsid w:val="00B74C48"/>
    <w:rPr>
      <w:rFonts w:ascii="宋体" w:hAnsi="Courier New"/>
      <w:b/>
      <w:color w:val="000000"/>
      <w:spacing w:val="20"/>
      <w:kern w:val="0"/>
      <w:sz w:val="30"/>
      <w:szCs w:val="20"/>
    </w:rPr>
  </w:style>
  <w:style w:type="paragraph" w:customStyle="1" w:styleId="11111">
    <w:name w:val="样式 样式 样式 第一级标题 + 段前: 1 行 段后: 1 行 + 段前: 1 行 段后: 1 行 + 段前: 1 行 段后..."/>
    <w:basedOn w:val="a0"/>
    <w:rsid w:val="00B74C48"/>
    <w:pPr>
      <w:keepNext/>
      <w:spacing w:beforeLines="100" w:before="100" w:afterLines="100" w:after="100" w:line="360" w:lineRule="auto"/>
      <w:ind w:firstLineChars="200" w:firstLine="200"/>
      <w:outlineLvl w:val="0"/>
    </w:pPr>
    <w:rPr>
      <w:rFonts w:cs="宋体"/>
      <w:b/>
      <w:bCs/>
      <w:sz w:val="30"/>
      <w:szCs w:val="20"/>
    </w:rPr>
  </w:style>
  <w:style w:type="paragraph" w:customStyle="1" w:styleId="af0">
    <w:name w:val="正文正文"/>
    <w:basedOn w:val="a0"/>
    <w:rsid w:val="00B74C48"/>
    <w:pPr>
      <w:spacing w:afterLines="25" w:after="25" w:line="360" w:lineRule="auto"/>
      <w:ind w:firstLineChars="200" w:firstLine="200"/>
    </w:pPr>
    <w:rPr>
      <w:sz w:val="24"/>
    </w:rPr>
  </w:style>
  <w:style w:type="paragraph" w:customStyle="1" w:styleId="af1">
    <w:name w:val="第三级标题"/>
    <w:basedOn w:val="af0"/>
    <w:next w:val="af0"/>
    <w:rsid w:val="00B74C48"/>
    <w:pPr>
      <w:keepNext/>
      <w:outlineLvl w:val="2"/>
    </w:pPr>
    <w:rPr>
      <w:b/>
    </w:rPr>
  </w:style>
  <w:style w:type="character" w:styleId="HTML">
    <w:name w:val="HTML Typewriter"/>
    <w:rsid w:val="00B74C48"/>
    <w:rPr>
      <w:rFonts w:ascii="宋体" w:eastAsia="宋体" w:hAnsi="宋体" w:cs="宋体"/>
      <w:sz w:val="24"/>
      <w:szCs w:val="24"/>
    </w:rPr>
  </w:style>
  <w:style w:type="paragraph" w:styleId="af2">
    <w:name w:val="annotation subject"/>
    <w:basedOn w:val="ae"/>
    <w:next w:val="ae"/>
    <w:link w:val="Char2"/>
    <w:rsid w:val="00DE0C00"/>
    <w:rPr>
      <w:b/>
      <w:bCs/>
    </w:rPr>
  </w:style>
  <w:style w:type="character" w:customStyle="1" w:styleId="Char1">
    <w:name w:val="批注文字 Char"/>
    <w:link w:val="ae"/>
    <w:rsid w:val="00DE0C00"/>
    <w:rPr>
      <w:kern w:val="2"/>
      <w:sz w:val="21"/>
      <w:szCs w:val="24"/>
    </w:rPr>
  </w:style>
  <w:style w:type="character" w:customStyle="1" w:styleId="Char2">
    <w:name w:val="批注主题 Char"/>
    <w:basedOn w:val="Char1"/>
    <w:link w:val="af2"/>
    <w:rsid w:val="00DE0C00"/>
    <w:rPr>
      <w:kern w:val="2"/>
      <w:sz w:val="21"/>
      <w:szCs w:val="24"/>
    </w:rPr>
  </w:style>
  <w:style w:type="paragraph" w:styleId="af3">
    <w:name w:val="Revision"/>
    <w:hidden/>
    <w:uiPriority w:val="99"/>
    <w:semiHidden/>
    <w:rsid w:val="00171046"/>
    <w:rPr>
      <w:kern w:val="2"/>
      <w:sz w:val="21"/>
      <w:szCs w:val="24"/>
    </w:rPr>
  </w:style>
  <w:style w:type="paragraph" w:styleId="af4">
    <w:name w:val="Document Map"/>
    <w:basedOn w:val="a0"/>
    <w:link w:val="Char3"/>
    <w:rsid w:val="00C43018"/>
    <w:pPr>
      <w:shd w:val="clear" w:color="auto" w:fill="000080"/>
    </w:pPr>
    <w:rPr>
      <w:lang w:val="x-none" w:eastAsia="x-none"/>
    </w:rPr>
  </w:style>
  <w:style w:type="character" w:customStyle="1" w:styleId="Char3">
    <w:name w:val="文档结构图 Char"/>
    <w:link w:val="af4"/>
    <w:rsid w:val="00C43018"/>
    <w:rPr>
      <w:kern w:val="2"/>
      <w:sz w:val="21"/>
      <w:szCs w:val="24"/>
      <w:shd w:val="clear" w:color="auto" w:fill="000080"/>
    </w:rPr>
  </w:style>
  <w:style w:type="paragraph" w:customStyle="1" w:styleId="CharCharCharChar">
    <w:name w:val="Char Char Char Char"/>
    <w:basedOn w:val="a0"/>
    <w:autoRedefine/>
    <w:rsid w:val="00E947D3"/>
    <w:pPr>
      <w:tabs>
        <w:tab w:val="num" w:pos="360"/>
      </w:tabs>
      <w:spacing w:line="360" w:lineRule="auto"/>
      <w:ind w:firstLineChars="200" w:firstLine="482"/>
    </w:pPr>
    <w:rPr>
      <w:b/>
      <w:bCs/>
      <w:sz w:val="24"/>
    </w:rPr>
  </w:style>
  <w:style w:type="paragraph" w:styleId="50">
    <w:name w:val="toc 5"/>
    <w:basedOn w:val="a0"/>
    <w:next w:val="a0"/>
    <w:autoRedefine/>
    <w:semiHidden/>
    <w:rsid w:val="009B1FAF"/>
    <w:pPr>
      <w:ind w:leftChars="800" w:left="1680"/>
    </w:pPr>
  </w:style>
  <w:style w:type="table" w:styleId="af5">
    <w:name w:val="Table Grid"/>
    <w:basedOn w:val="a2"/>
    <w:qFormat/>
    <w:rsid w:val="00332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05205">
    <w:name w:val="样式 样式 样式 第二级标题 + 段前: 0.5 行 段后: 0.5 行 + 首行缩进:  2 字符 段前: 0.5 行 段后:..."/>
    <w:basedOn w:val="a0"/>
    <w:rsid w:val="00ED2368"/>
    <w:pPr>
      <w:keepNext/>
      <w:spacing w:beforeLines="50" w:before="50" w:afterLines="50" w:after="50" w:line="360" w:lineRule="auto"/>
      <w:ind w:firstLineChars="200" w:firstLine="200"/>
      <w:outlineLvl w:val="1"/>
    </w:pPr>
    <w:rPr>
      <w:rFonts w:cs="宋体"/>
      <w:b/>
      <w:bCs/>
      <w:sz w:val="28"/>
      <w:szCs w:val="20"/>
    </w:rPr>
  </w:style>
  <w:style w:type="paragraph" w:styleId="af6">
    <w:name w:val="caption"/>
    <w:basedOn w:val="a0"/>
    <w:next w:val="a0"/>
    <w:autoRedefine/>
    <w:qFormat/>
    <w:rsid w:val="00417CDB"/>
    <w:pPr>
      <w:keepNext/>
      <w:jc w:val="center"/>
    </w:pPr>
    <w:rPr>
      <w:kern w:val="0"/>
      <w:szCs w:val="21"/>
    </w:rPr>
  </w:style>
  <w:style w:type="character" w:customStyle="1" w:styleId="big1">
    <w:name w:val="big1"/>
    <w:rsid w:val="00417CDB"/>
    <w:rPr>
      <w:sz w:val="22"/>
      <w:szCs w:val="22"/>
    </w:rPr>
  </w:style>
  <w:style w:type="character" w:customStyle="1" w:styleId="Char">
    <w:name w:val="正文文本缩进 Char"/>
    <w:link w:val="a5"/>
    <w:rsid w:val="00891B96"/>
    <w:rPr>
      <w:rFonts w:eastAsia="宋体"/>
      <w:kern w:val="2"/>
      <w:sz w:val="24"/>
      <w:lang w:val="en-US" w:eastAsia="zh-CN" w:bidi="ar-SA"/>
    </w:rPr>
  </w:style>
  <w:style w:type="paragraph" w:styleId="30">
    <w:name w:val="Body Text Indent 3"/>
    <w:basedOn w:val="a0"/>
    <w:rsid w:val="00944B7F"/>
    <w:pPr>
      <w:spacing w:after="120"/>
      <w:ind w:leftChars="200" w:left="420"/>
    </w:pPr>
    <w:rPr>
      <w:sz w:val="16"/>
      <w:szCs w:val="16"/>
    </w:rPr>
  </w:style>
  <w:style w:type="character" w:customStyle="1" w:styleId="read">
    <w:name w:val="read"/>
    <w:basedOn w:val="a1"/>
    <w:rsid w:val="00C02AAB"/>
  </w:style>
  <w:style w:type="paragraph" w:styleId="20">
    <w:name w:val="Body Text Indent 2"/>
    <w:basedOn w:val="a0"/>
    <w:link w:val="2Char0"/>
    <w:rsid w:val="00C54E44"/>
    <w:pPr>
      <w:autoSpaceDE w:val="0"/>
      <w:autoSpaceDN w:val="0"/>
      <w:spacing w:line="360" w:lineRule="auto"/>
      <w:ind w:firstLine="425"/>
      <w:textAlignment w:val="bottom"/>
    </w:pPr>
    <w:rPr>
      <w:rFonts w:ascii="宋体"/>
      <w:szCs w:val="20"/>
      <w:lang w:val="x-none" w:eastAsia="x-none"/>
    </w:rPr>
  </w:style>
  <w:style w:type="paragraph" w:styleId="af7">
    <w:name w:val="Normal (Web)"/>
    <w:basedOn w:val="a0"/>
    <w:uiPriority w:val="99"/>
    <w:rsid w:val="00E443E4"/>
    <w:pPr>
      <w:widowControl/>
      <w:spacing w:before="100" w:beforeAutospacing="1" w:after="100" w:afterAutospacing="1"/>
      <w:jc w:val="left"/>
    </w:pPr>
    <w:rPr>
      <w:rFonts w:ascii="宋体" w:hAnsi="宋体" w:cs="宋体"/>
      <w:kern w:val="0"/>
      <w:sz w:val="24"/>
    </w:rPr>
  </w:style>
  <w:style w:type="paragraph" w:customStyle="1" w:styleId="Char1CharCharChar">
    <w:name w:val="Char1 Char Char Char"/>
    <w:basedOn w:val="a0"/>
    <w:rsid w:val="005F48C5"/>
  </w:style>
  <w:style w:type="paragraph" w:customStyle="1" w:styleId="CharCharCharCharChar">
    <w:name w:val="Char Char Char Char Char"/>
    <w:basedOn w:val="a0"/>
    <w:rsid w:val="00FB6341"/>
  </w:style>
  <w:style w:type="paragraph" w:customStyle="1" w:styleId="CharCharCharCharCharChar1CharCharChar">
    <w:name w:val="Char Char Char Char Char Char1 Char Char Char"/>
    <w:basedOn w:val="a0"/>
    <w:rsid w:val="00541B53"/>
    <w:pPr>
      <w:autoSpaceDE w:val="0"/>
      <w:autoSpaceDN w:val="0"/>
      <w:adjustRightInd w:val="0"/>
      <w:jc w:val="left"/>
      <w:textAlignment w:val="baseline"/>
    </w:pPr>
    <w:rPr>
      <w:szCs w:val="20"/>
    </w:rPr>
  </w:style>
  <w:style w:type="paragraph" w:customStyle="1" w:styleId="af8">
    <w:name w:val="正文所"/>
    <w:basedOn w:val="a0"/>
    <w:rsid w:val="00985FC0"/>
    <w:pPr>
      <w:spacing w:line="360" w:lineRule="auto"/>
      <w:ind w:firstLineChars="200" w:firstLine="420"/>
    </w:pPr>
  </w:style>
  <w:style w:type="paragraph" w:styleId="90">
    <w:name w:val="toc 9"/>
    <w:basedOn w:val="a0"/>
    <w:next w:val="a0"/>
    <w:autoRedefine/>
    <w:semiHidden/>
    <w:rsid w:val="0008679A"/>
    <w:pPr>
      <w:ind w:leftChars="1600" w:left="3360"/>
    </w:pPr>
  </w:style>
  <w:style w:type="paragraph" w:customStyle="1" w:styleId="Char4">
    <w:name w:val="Char"/>
    <w:basedOn w:val="a0"/>
    <w:rsid w:val="000B1493"/>
  </w:style>
  <w:style w:type="paragraph" w:customStyle="1" w:styleId="Default">
    <w:name w:val="Default"/>
    <w:link w:val="DefaultChar"/>
    <w:rsid w:val="000A5C54"/>
    <w:pPr>
      <w:widowControl w:val="0"/>
      <w:autoSpaceDE w:val="0"/>
      <w:autoSpaceDN w:val="0"/>
      <w:adjustRightInd w:val="0"/>
    </w:pPr>
    <w:rPr>
      <w:rFonts w:ascii="宋体" w:cs="宋体"/>
      <w:color w:val="000000"/>
      <w:sz w:val="24"/>
      <w:szCs w:val="24"/>
      <w:lang w:bidi="bo-CN"/>
    </w:rPr>
  </w:style>
  <w:style w:type="paragraph" w:styleId="af9">
    <w:name w:val="footnote text"/>
    <w:basedOn w:val="a0"/>
    <w:semiHidden/>
    <w:rsid w:val="00175266"/>
    <w:pPr>
      <w:snapToGrid w:val="0"/>
      <w:jc w:val="left"/>
    </w:pPr>
    <w:rPr>
      <w:sz w:val="18"/>
      <w:szCs w:val="18"/>
    </w:rPr>
  </w:style>
  <w:style w:type="character" w:styleId="afa">
    <w:name w:val="footnote reference"/>
    <w:semiHidden/>
    <w:rsid w:val="00175266"/>
    <w:rPr>
      <w:vertAlign w:val="superscript"/>
    </w:rPr>
  </w:style>
  <w:style w:type="paragraph" w:customStyle="1" w:styleId="CharChar3">
    <w:name w:val="Char Char3"/>
    <w:basedOn w:val="a0"/>
    <w:rsid w:val="00F46834"/>
  </w:style>
  <w:style w:type="character" w:customStyle="1" w:styleId="2Char">
    <w:name w:val="标题 2 Char"/>
    <w:link w:val="2"/>
    <w:rsid w:val="00B64A7A"/>
    <w:rPr>
      <w:rFonts w:ascii="Arial" w:hAnsi="Arial" w:cs="Arial"/>
      <w:b/>
      <w:bCs/>
      <w:i/>
      <w:iCs/>
      <w:kern w:val="2"/>
      <w:sz w:val="28"/>
      <w:szCs w:val="28"/>
    </w:rPr>
  </w:style>
  <w:style w:type="character" w:customStyle="1" w:styleId="2Char0">
    <w:name w:val="正文文本缩进 2 Char"/>
    <w:link w:val="20"/>
    <w:rsid w:val="00B64A7A"/>
    <w:rPr>
      <w:rFonts w:ascii="宋体"/>
      <w:kern w:val="2"/>
      <w:sz w:val="21"/>
    </w:rPr>
  </w:style>
  <w:style w:type="character" w:customStyle="1" w:styleId="DefaultChar">
    <w:name w:val="Default Char"/>
    <w:link w:val="Default"/>
    <w:rsid w:val="00947D3B"/>
    <w:rPr>
      <w:rFonts w:ascii="宋体" w:cs="宋体"/>
      <w:color w:val="000000"/>
      <w:sz w:val="24"/>
      <w:szCs w:val="24"/>
      <w:lang w:bidi="bo-CN"/>
    </w:rPr>
  </w:style>
  <w:style w:type="character" w:styleId="afb">
    <w:name w:val="FollowedHyperlink"/>
    <w:rsid w:val="00AF0944"/>
    <w:rPr>
      <w:color w:val="800080"/>
      <w:u w:val="single"/>
    </w:rPr>
  </w:style>
  <w:style w:type="paragraph" w:customStyle="1" w:styleId="Eng-head1">
    <w:name w:val="Eng-head 1"/>
    <w:basedOn w:val="1"/>
    <w:rsid w:val="00913B6E"/>
    <w:pPr>
      <w:keepLines w:val="0"/>
      <w:widowControl/>
      <w:spacing w:before="0" w:after="0" w:line="240" w:lineRule="auto"/>
      <w:ind w:left="567"/>
    </w:pPr>
    <w:rPr>
      <w:rFonts w:ascii="Formata Condensed Regular" w:eastAsia="PMingLiU" w:hAnsi="Formata Condensed Regular"/>
      <w:b w:val="0"/>
      <w:kern w:val="0"/>
      <w:sz w:val="40"/>
      <w:szCs w:val="20"/>
      <w:lang w:eastAsia="en-US"/>
    </w:rPr>
  </w:style>
  <w:style w:type="character" w:customStyle="1" w:styleId="Char0">
    <w:name w:val="纯文本 Char"/>
    <w:link w:val="a7"/>
    <w:rsid w:val="00A700FC"/>
    <w:rPr>
      <w:rFonts w:ascii="宋体" w:hAnsi="Courier New"/>
      <w:kern w:val="2"/>
      <w:sz w:val="21"/>
    </w:rPr>
  </w:style>
  <w:style w:type="paragraph" w:customStyle="1" w:styleId="CharChar">
    <w:name w:val="Char Char"/>
    <w:basedOn w:val="a0"/>
    <w:rsid w:val="00B0140F"/>
    <w:rPr>
      <w:szCs w:val="20"/>
    </w:rPr>
  </w:style>
  <w:style w:type="paragraph" w:styleId="afc">
    <w:name w:val="Title"/>
    <w:basedOn w:val="a0"/>
    <w:next w:val="a0"/>
    <w:link w:val="Char5"/>
    <w:qFormat/>
    <w:rsid w:val="00403B00"/>
    <w:pPr>
      <w:spacing w:before="240" w:after="60"/>
      <w:jc w:val="center"/>
      <w:outlineLvl w:val="0"/>
    </w:pPr>
    <w:rPr>
      <w:rFonts w:ascii="Cambria" w:hAnsi="Cambria"/>
      <w:b/>
      <w:bCs/>
      <w:sz w:val="32"/>
      <w:szCs w:val="32"/>
    </w:rPr>
  </w:style>
  <w:style w:type="character" w:customStyle="1" w:styleId="Char5">
    <w:name w:val="标题 Char"/>
    <w:link w:val="afc"/>
    <w:rsid w:val="00403B00"/>
    <w:rPr>
      <w:rFonts w:ascii="Cambria" w:hAnsi="Cambria"/>
      <w:b/>
      <w:bCs/>
      <w:kern w:val="2"/>
      <w:sz w:val="32"/>
      <w:szCs w:val="32"/>
    </w:rPr>
  </w:style>
  <w:style w:type="paragraph" w:customStyle="1" w:styleId="a">
    <w:name w:val="正文条"/>
    <w:basedOn w:val="a0"/>
    <w:rsid w:val="002A1C99"/>
    <w:pPr>
      <w:numPr>
        <w:numId w:val="34"/>
      </w:numPr>
      <w:spacing w:line="360" w:lineRule="auto"/>
    </w:pPr>
    <w:rPr>
      <w:sz w:val="24"/>
    </w:rPr>
  </w:style>
  <w:style w:type="paragraph" w:styleId="afd">
    <w:name w:val="List Paragraph"/>
    <w:basedOn w:val="a0"/>
    <w:uiPriority w:val="34"/>
    <w:qFormat/>
    <w:rsid w:val="00C9419B"/>
    <w:pPr>
      <w:ind w:firstLineChars="200" w:firstLine="420"/>
    </w:pPr>
  </w:style>
</w:styles>
</file>

<file path=word/webSettings.xml><?xml version="1.0" encoding="utf-8"?>
<w:webSettings xmlns:r="http://schemas.openxmlformats.org/officeDocument/2006/relationships" xmlns:w="http://schemas.openxmlformats.org/wordprocessingml/2006/main">
  <w:divs>
    <w:div w:id="4480590">
      <w:bodyDiv w:val="1"/>
      <w:marLeft w:val="0"/>
      <w:marRight w:val="0"/>
      <w:marTop w:val="0"/>
      <w:marBottom w:val="0"/>
      <w:divBdr>
        <w:top w:val="none" w:sz="0" w:space="0" w:color="auto"/>
        <w:left w:val="none" w:sz="0" w:space="0" w:color="auto"/>
        <w:bottom w:val="none" w:sz="0" w:space="0" w:color="auto"/>
        <w:right w:val="none" w:sz="0" w:space="0" w:color="auto"/>
      </w:divBdr>
    </w:div>
    <w:div w:id="25570136">
      <w:bodyDiv w:val="1"/>
      <w:marLeft w:val="0"/>
      <w:marRight w:val="0"/>
      <w:marTop w:val="0"/>
      <w:marBottom w:val="0"/>
      <w:divBdr>
        <w:top w:val="none" w:sz="0" w:space="0" w:color="auto"/>
        <w:left w:val="none" w:sz="0" w:space="0" w:color="auto"/>
        <w:bottom w:val="none" w:sz="0" w:space="0" w:color="auto"/>
        <w:right w:val="none" w:sz="0" w:space="0" w:color="auto"/>
      </w:divBdr>
    </w:div>
    <w:div w:id="63992546">
      <w:bodyDiv w:val="1"/>
      <w:marLeft w:val="0"/>
      <w:marRight w:val="0"/>
      <w:marTop w:val="0"/>
      <w:marBottom w:val="0"/>
      <w:divBdr>
        <w:top w:val="none" w:sz="0" w:space="0" w:color="auto"/>
        <w:left w:val="none" w:sz="0" w:space="0" w:color="auto"/>
        <w:bottom w:val="none" w:sz="0" w:space="0" w:color="auto"/>
        <w:right w:val="none" w:sz="0" w:space="0" w:color="auto"/>
      </w:divBdr>
    </w:div>
    <w:div w:id="123668742">
      <w:bodyDiv w:val="1"/>
      <w:marLeft w:val="0"/>
      <w:marRight w:val="0"/>
      <w:marTop w:val="0"/>
      <w:marBottom w:val="0"/>
      <w:divBdr>
        <w:top w:val="none" w:sz="0" w:space="0" w:color="auto"/>
        <w:left w:val="none" w:sz="0" w:space="0" w:color="auto"/>
        <w:bottom w:val="none" w:sz="0" w:space="0" w:color="auto"/>
        <w:right w:val="none" w:sz="0" w:space="0" w:color="auto"/>
      </w:divBdr>
    </w:div>
    <w:div w:id="228661953">
      <w:bodyDiv w:val="1"/>
      <w:marLeft w:val="0"/>
      <w:marRight w:val="0"/>
      <w:marTop w:val="0"/>
      <w:marBottom w:val="0"/>
      <w:divBdr>
        <w:top w:val="none" w:sz="0" w:space="0" w:color="auto"/>
        <w:left w:val="none" w:sz="0" w:space="0" w:color="auto"/>
        <w:bottom w:val="none" w:sz="0" w:space="0" w:color="auto"/>
        <w:right w:val="none" w:sz="0" w:space="0" w:color="auto"/>
      </w:divBdr>
    </w:div>
    <w:div w:id="243682556">
      <w:bodyDiv w:val="1"/>
      <w:marLeft w:val="0"/>
      <w:marRight w:val="0"/>
      <w:marTop w:val="0"/>
      <w:marBottom w:val="0"/>
      <w:divBdr>
        <w:top w:val="none" w:sz="0" w:space="0" w:color="auto"/>
        <w:left w:val="none" w:sz="0" w:space="0" w:color="auto"/>
        <w:bottom w:val="none" w:sz="0" w:space="0" w:color="auto"/>
        <w:right w:val="none" w:sz="0" w:space="0" w:color="auto"/>
      </w:divBdr>
    </w:div>
    <w:div w:id="251470847">
      <w:bodyDiv w:val="1"/>
      <w:marLeft w:val="0"/>
      <w:marRight w:val="0"/>
      <w:marTop w:val="0"/>
      <w:marBottom w:val="0"/>
      <w:divBdr>
        <w:top w:val="none" w:sz="0" w:space="0" w:color="auto"/>
        <w:left w:val="none" w:sz="0" w:space="0" w:color="auto"/>
        <w:bottom w:val="none" w:sz="0" w:space="0" w:color="auto"/>
        <w:right w:val="none" w:sz="0" w:space="0" w:color="auto"/>
      </w:divBdr>
    </w:div>
    <w:div w:id="251623820">
      <w:bodyDiv w:val="1"/>
      <w:marLeft w:val="0"/>
      <w:marRight w:val="0"/>
      <w:marTop w:val="0"/>
      <w:marBottom w:val="0"/>
      <w:divBdr>
        <w:top w:val="none" w:sz="0" w:space="0" w:color="auto"/>
        <w:left w:val="none" w:sz="0" w:space="0" w:color="auto"/>
        <w:bottom w:val="none" w:sz="0" w:space="0" w:color="auto"/>
        <w:right w:val="none" w:sz="0" w:space="0" w:color="auto"/>
      </w:divBdr>
    </w:div>
    <w:div w:id="292179608">
      <w:bodyDiv w:val="1"/>
      <w:marLeft w:val="0"/>
      <w:marRight w:val="0"/>
      <w:marTop w:val="0"/>
      <w:marBottom w:val="0"/>
      <w:divBdr>
        <w:top w:val="none" w:sz="0" w:space="0" w:color="auto"/>
        <w:left w:val="none" w:sz="0" w:space="0" w:color="auto"/>
        <w:bottom w:val="none" w:sz="0" w:space="0" w:color="auto"/>
        <w:right w:val="none" w:sz="0" w:space="0" w:color="auto"/>
      </w:divBdr>
    </w:div>
    <w:div w:id="293366294">
      <w:bodyDiv w:val="1"/>
      <w:marLeft w:val="0"/>
      <w:marRight w:val="0"/>
      <w:marTop w:val="0"/>
      <w:marBottom w:val="0"/>
      <w:divBdr>
        <w:top w:val="none" w:sz="0" w:space="0" w:color="auto"/>
        <w:left w:val="none" w:sz="0" w:space="0" w:color="auto"/>
        <w:bottom w:val="none" w:sz="0" w:space="0" w:color="auto"/>
        <w:right w:val="none" w:sz="0" w:space="0" w:color="auto"/>
      </w:divBdr>
    </w:div>
    <w:div w:id="312679494">
      <w:bodyDiv w:val="1"/>
      <w:marLeft w:val="0"/>
      <w:marRight w:val="0"/>
      <w:marTop w:val="0"/>
      <w:marBottom w:val="0"/>
      <w:divBdr>
        <w:top w:val="none" w:sz="0" w:space="0" w:color="auto"/>
        <w:left w:val="none" w:sz="0" w:space="0" w:color="auto"/>
        <w:bottom w:val="none" w:sz="0" w:space="0" w:color="auto"/>
        <w:right w:val="none" w:sz="0" w:space="0" w:color="auto"/>
      </w:divBdr>
    </w:div>
    <w:div w:id="346717992">
      <w:bodyDiv w:val="1"/>
      <w:marLeft w:val="0"/>
      <w:marRight w:val="0"/>
      <w:marTop w:val="0"/>
      <w:marBottom w:val="0"/>
      <w:divBdr>
        <w:top w:val="none" w:sz="0" w:space="0" w:color="auto"/>
        <w:left w:val="none" w:sz="0" w:space="0" w:color="auto"/>
        <w:bottom w:val="none" w:sz="0" w:space="0" w:color="auto"/>
        <w:right w:val="none" w:sz="0" w:space="0" w:color="auto"/>
      </w:divBdr>
    </w:div>
    <w:div w:id="388043588">
      <w:bodyDiv w:val="1"/>
      <w:marLeft w:val="0"/>
      <w:marRight w:val="0"/>
      <w:marTop w:val="0"/>
      <w:marBottom w:val="0"/>
      <w:divBdr>
        <w:top w:val="none" w:sz="0" w:space="0" w:color="auto"/>
        <w:left w:val="none" w:sz="0" w:space="0" w:color="auto"/>
        <w:bottom w:val="none" w:sz="0" w:space="0" w:color="auto"/>
        <w:right w:val="none" w:sz="0" w:space="0" w:color="auto"/>
      </w:divBdr>
    </w:div>
    <w:div w:id="407577473">
      <w:bodyDiv w:val="1"/>
      <w:marLeft w:val="0"/>
      <w:marRight w:val="0"/>
      <w:marTop w:val="0"/>
      <w:marBottom w:val="0"/>
      <w:divBdr>
        <w:top w:val="none" w:sz="0" w:space="0" w:color="auto"/>
        <w:left w:val="none" w:sz="0" w:space="0" w:color="auto"/>
        <w:bottom w:val="none" w:sz="0" w:space="0" w:color="auto"/>
        <w:right w:val="none" w:sz="0" w:space="0" w:color="auto"/>
      </w:divBdr>
    </w:div>
    <w:div w:id="413742539">
      <w:bodyDiv w:val="1"/>
      <w:marLeft w:val="0"/>
      <w:marRight w:val="0"/>
      <w:marTop w:val="0"/>
      <w:marBottom w:val="0"/>
      <w:divBdr>
        <w:top w:val="none" w:sz="0" w:space="0" w:color="auto"/>
        <w:left w:val="none" w:sz="0" w:space="0" w:color="auto"/>
        <w:bottom w:val="none" w:sz="0" w:space="0" w:color="auto"/>
        <w:right w:val="none" w:sz="0" w:space="0" w:color="auto"/>
      </w:divBdr>
    </w:div>
    <w:div w:id="416445887">
      <w:bodyDiv w:val="1"/>
      <w:marLeft w:val="0"/>
      <w:marRight w:val="0"/>
      <w:marTop w:val="0"/>
      <w:marBottom w:val="0"/>
      <w:divBdr>
        <w:top w:val="none" w:sz="0" w:space="0" w:color="auto"/>
        <w:left w:val="none" w:sz="0" w:space="0" w:color="auto"/>
        <w:bottom w:val="none" w:sz="0" w:space="0" w:color="auto"/>
        <w:right w:val="none" w:sz="0" w:space="0" w:color="auto"/>
      </w:divBdr>
    </w:div>
    <w:div w:id="417872354">
      <w:bodyDiv w:val="1"/>
      <w:marLeft w:val="0"/>
      <w:marRight w:val="0"/>
      <w:marTop w:val="0"/>
      <w:marBottom w:val="0"/>
      <w:divBdr>
        <w:top w:val="none" w:sz="0" w:space="0" w:color="auto"/>
        <w:left w:val="none" w:sz="0" w:space="0" w:color="auto"/>
        <w:bottom w:val="none" w:sz="0" w:space="0" w:color="auto"/>
        <w:right w:val="none" w:sz="0" w:space="0" w:color="auto"/>
      </w:divBdr>
    </w:div>
    <w:div w:id="419446292">
      <w:bodyDiv w:val="1"/>
      <w:marLeft w:val="0"/>
      <w:marRight w:val="0"/>
      <w:marTop w:val="0"/>
      <w:marBottom w:val="0"/>
      <w:divBdr>
        <w:top w:val="none" w:sz="0" w:space="0" w:color="auto"/>
        <w:left w:val="none" w:sz="0" w:space="0" w:color="auto"/>
        <w:bottom w:val="none" w:sz="0" w:space="0" w:color="auto"/>
        <w:right w:val="none" w:sz="0" w:space="0" w:color="auto"/>
      </w:divBdr>
    </w:div>
    <w:div w:id="490368447">
      <w:bodyDiv w:val="1"/>
      <w:marLeft w:val="0"/>
      <w:marRight w:val="0"/>
      <w:marTop w:val="0"/>
      <w:marBottom w:val="0"/>
      <w:divBdr>
        <w:top w:val="none" w:sz="0" w:space="0" w:color="auto"/>
        <w:left w:val="none" w:sz="0" w:space="0" w:color="auto"/>
        <w:bottom w:val="none" w:sz="0" w:space="0" w:color="auto"/>
        <w:right w:val="none" w:sz="0" w:space="0" w:color="auto"/>
      </w:divBdr>
    </w:div>
    <w:div w:id="556546569">
      <w:bodyDiv w:val="1"/>
      <w:marLeft w:val="0"/>
      <w:marRight w:val="0"/>
      <w:marTop w:val="0"/>
      <w:marBottom w:val="0"/>
      <w:divBdr>
        <w:top w:val="none" w:sz="0" w:space="0" w:color="auto"/>
        <w:left w:val="none" w:sz="0" w:space="0" w:color="auto"/>
        <w:bottom w:val="none" w:sz="0" w:space="0" w:color="auto"/>
        <w:right w:val="none" w:sz="0" w:space="0" w:color="auto"/>
      </w:divBdr>
    </w:div>
    <w:div w:id="594292757">
      <w:bodyDiv w:val="1"/>
      <w:marLeft w:val="0"/>
      <w:marRight w:val="0"/>
      <w:marTop w:val="0"/>
      <w:marBottom w:val="0"/>
      <w:divBdr>
        <w:top w:val="none" w:sz="0" w:space="0" w:color="auto"/>
        <w:left w:val="none" w:sz="0" w:space="0" w:color="auto"/>
        <w:bottom w:val="none" w:sz="0" w:space="0" w:color="auto"/>
        <w:right w:val="none" w:sz="0" w:space="0" w:color="auto"/>
      </w:divBdr>
    </w:div>
    <w:div w:id="684941521">
      <w:bodyDiv w:val="1"/>
      <w:marLeft w:val="0"/>
      <w:marRight w:val="0"/>
      <w:marTop w:val="0"/>
      <w:marBottom w:val="0"/>
      <w:divBdr>
        <w:top w:val="none" w:sz="0" w:space="0" w:color="auto"/>
        <w:left w:val="none" w:sz="0" w:space="0" w:color="auto"/>
        <w:bottom w:val="none" w:sz="0" w:space="0" w:color="auto"/>
        <w:right w:val="none" w:sz="0" w:space="0" w:color="auto"/>
      </w:divBdr>
    </w:div>
    <w:div w:id="785581803">
      <w:bodyDiv w:val="1"/>
      <w:marLeft w:val="0"/>
      <w:marRight w:val="0"/>
      <w:marTop w:val="0"/>
      <w:marBottom w:val="0"/>
      <w:divBdr>
        <w:top w:val="none" w:sz="0" w:space="0" w:color="auto"/>
        <w:left w:val="none" w:sz="0" w:space="0" w:color="auto"/>
        <w:bottom w:val="none" w:sz="0" w:space="0" w:color="auto"/>
        <w:right w:val="none" w:sz="0" w:space="0" w:color="auto"/>
      </w:divBdr>
    </w:div>
    <w:div w:id="7959499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0760177">
          <w:marLeft w:val="0"/>
          <w:marRight w:val="0"/>
          <w:marTop w:val="0"/>
          <w:marBottom w:val="0"/>
          <w:divBdr>
            <w:top w:val="none" w:sz="0" w:space="0" w:color="auto"/>
            <w:left w:val="none" w:sz="0" w:space="0" w:color="auto"/>
            <w:bottom w:val="none" w:sz="0" w:space="0" w:color="auto"/>
            <w:right w:val="none" w:sz="0" w:space="0" w:color="auto"/>
          </w:divBdr>
        </w:div>
      </w:divsChild>
    </w:div>
    <w:div w:id="854459355">
      <w:bodyDiv w:val="1"/>
      <w:marLeft w:val="0"/>
      <w:marRight w:val="0"/>
      <w:marTop w:val="0"/>
      <w:marBottom w:val="0"/>
      <w:divBdr>
        <w:top w:val="none" w:sz="0" w:space="0" w:color="auto"/>
        <w:left w:val="none" w:sz="0" w:space="0" w:color="auto"/>
        <w:bottom w:val="none" w:sz="0" w:space="0" w:color="auto"/>
        <w:right w:val="none" w:sz="0" w:space="0" w:color="auto"/>
      </w:divBdr>
    </w:div>
    <w:div w:id="859930395">
      <w:bodyDiv w:val="1"/>
      <w:marLeft w:val="0"/>
      <w:marRight w:val="0"/>
      <w:marTop w:val="0"/>
      <w:marBottom w:val="0"/>
      <w:divBdr>
        <w:top w:val="none" w:sz="0" w:space="0" w:color="auto"/>
        <w:left w:val="none" w:sz="0" w:space="0" w:color="auto"/>
        <w:bottom w:val="none" w:sz="0" w:space="0" w:color="auto"/>
        <w:right w:val="none" w:sz="0" w:space="0" w:color="auto"/>
      </w:divBdr>
    </w:div>
    <w:div w:id="884409014">
      <w:bodyDiv w:val="1"/>
      <w:marLeft w:val="0"/>
      <w:marRight w:val="0"/>
      <w:marTop w:val="0"/>
      <w:marBottom w:val="0"/>
      <w:divBdr>
        <w:top w:val="none" w:sz="0" w:space="0" w:color="auto"/>
        <w:left w:val="none" w:sz="0" w:space="0" w:color="auto"/>
        <w:bottom w:val="none" w:sz="0" w:space="0" w:color="auto"/>
        <w:right w:val="none" w:sz="0" w:space="0" w:color="auto"/>
      </w:divBdr>
    </w:div>
    <w:div w:id="910191683">
      <w:bodyDiv w:val="1"/>
      <w:marLeft w:val="0"/>
      <w:marRight w:val="0"/>
      <w:marTop w:val="0"/>
      <w:marBottom w:val="0"/>
      <w:divBdr>
        <w:top w:val="none" w:sz="0" w:space="0" w:color="auto"/>
        <w:left w:val="none" w:sz="0" w:space="0" w:color="auto"/>
        <w:bottom w:val="none" w:sz="0" w:space="0" w:color="auto"/>
        <w:right w:val="none" w:sz="0" w:space="0" w:color="auto"/>
      </w:divBdr>
    </w:div>
    <w:div w:id="957880948">
      <w:bodyDiv w:val="1"/>
      <w:marLeft w:val="0"/>
      <w:marRight w:val="0"/>
      <w:marTop w:val="0"/>
      <w:marBottom w:val="0"/>
      <w:divBdr>
        <w:top w:val="none" w:sz="0" w:space="0" w:color="auto"/>
        <w:left w:val="none" w:sz="0" w:space="0" w:color="auto"/>
        <w:bottom w:val="none" w:sz="0" w:space="0" w:color="auto"/>
        <w:right w:val="none" w:sz="0" w:space="0" w:color="auto"/>
      </w:divBdr>
    </w:div>
    <w:div w:id="1031033517">
      <w:bodyDiv w:val="1"/>
      <w:marLeft w:val="0"/>
      <w:marRight w:val="0"/>
      <w:marTop w:val="0"/>
      <w:marBottom w:val="0"/>
      <w:divBdr>
        <w:top w:val="none" w:sz="0" w:space="0" w:color="auto"/>
        <w:left w:val="none" w:sz="0" w:space="0" w:color="auto"/>
        <w:bottom w:val="none" w:sz="0" w:space="0" w:color="auto"/>
        <w:right w:val="none" w:sz="0" w:space="0" w:color="auto"/>
      </w:divBdr>
    </w:div>
    <w:div w:id="1110323520">
      <w:bodyDiv w:val="1"/>
      <w:marLeft w:val="0"/>
      <w:marRight w:val="0"/>
      <w:marTop w:val="0"/>
      <w:marBottom w:val="0"/>
      <w:divBdr>
        <w:top w:val="none" w:sz="0" w:space="0" w:color="auto"/>
        <w:left w:val="none" w:sz="0" w:space="0" w:color="auto"/>
        <w:bottom w:val="none" w:sz="0" w:space="0" w:color="auto"/>
        <w:right w:val="none" w:sz="0" w:space="0" w:color="auto"/>
      </w:divBdr>
    </w:div>
    <w:div w:id="1118523462">
      <w:bodyDiv w:val="1"/>
      <w:marLeft w:val="0"/>
      <w:marRight w:val="0"/>
      <w:marTop w:val="0"/>
      <w:marBottom w:val="0"/>
      <w:divBdr>
        <w:top w:val="none" w:sz="0" w:space="0" w:color="auto"/>
        <w:left w:val="none" w:sz="0" w:space="0" w:color="auto"/>
        <w:bottom w:val="none" w:sz="0" w:space="0" w:color="auto"/>
        <w:right w:val="none" w:sz="0" w:space="0" w:color="auto"/>
      </w:divBdr>
    </w:div>
    <w:div w:id="1123041205">
      <w:bodyDiv w:val="1"/>
      <w:marLeft w:val="0"/>
      <w:marRight w:val="0"/>
      <w:marTop w:val="0"/>
      <w:marBottom w:val="0"/>
      <w:divBdr>
        <w:top w:val="none" w:sz="0" w:space="0" w:color="auto"/>
        <w:left w:val="none" w:sz="0" w:space="0" w:color="auto"/>
        <w:bottom w:val="none" w:sz="0" w:space="0" w:color="auto"/>
        <w:right w:val="none" w:sz="0" w:space="0" w:color="auto"/>
      </w:divBdr>
    </w:div>
    <w:div w:id="1155798994">
      <w:bodyDiv w:val="1"/>
      <w:marLeft w:val="0"/>
      <w:marRight w:val="0"/>
      <w:marTop w:val="0"/>
      <w:marBottom w:val="0"/>
      <w:divBdr>
        <w:top w:val="none" w:sz="0" w:space="0" w:color="auto"/>
        <w:left w:val="none" w:sz="0" w:space="0" w:color="auto"/>
        <w:bottom w:val="none" w:sz="0" w:space="0" w:color="auto"/>
        <w:right w:val="none" w:sz="0" w:space="0" w:color="auto"/>
      </w:divBdr>
    </w:div>
    <w:div w:id="1179344492">
      <w:bodyDiv w:val="1"/>
      <w:marLeft w:val="0"/>
      <w:marRight w:val="0"/>
      <w:marTop w:val="0"/>
      <w:marBottom w:val="0"/>
      <w:divBdr>
        <w:top w:val="none" w:sz="0" w:space="0" w:color="auto"/>
        <w:left w:val="none" w:sz="0" w:space="0" w:color="auto"/>
        <w:bottom w:val="none" w:sz="0" w:space="0" w:color="auto"/>
        <w:right w:val="none" w:sz="0" w:space="0" w:color="auto"/>
      </w:divBdr>
    </w:div>
    <w:div w:id="1234043605">
      <w:bodyDiv w:val="1"/>
      <w:marLeft w:val="0"/>
      <w:marRight w:val="0"/>
      <w:marTop w:val="0"/>
      <w:marBottom w:val="0"/>
      <w:divBdr>
        <w:top w:val="none" w:sz="0" w:space="0" w:color="auto"/>
        <w:left w:val="none" w:sz="0" w:space="0" w:color="auto"/>
        <w:bottom w:val="none" w:sz="0" w:space="0" w:color="auto"/>
        <w:right w:val="none" w:sz="0" w:space="0" w:color="auto"/>
      </w:divBdr>
    </w:div>
    <w:div w:id="1254556254">
      <w:bodyDiv w:val="1"/>
      <w:marLeft w:val="0"/>
      <w:marRight w:val="0"/>
      <w:marTop w:val="0"/>
      <w:marBottom w:val="0"/>
      <w:divBdr>
        <w:top w:val="none" w:sz="0" w:space="0" w:color="auto"/>
        <w:left w:val="none" w:sz="0" w:space="0" w:color="auto"/>
        <w:bottom w:val="none" w:sz="0" w:space="0" w:color="auto"/>
        <w:right w:val="none" w:sz="0" w:space="0" w:color="auto"/>
      </w:divBdr>
    </w:div>
    <w:div w:id="1274047493">
      <w:bodyDiv w:val="1"/>
      <w:marLeft w:val="0"/>
      <w:marRight w:val="0"/>
      <w:marTop w:val="0"/>
      <w:marBottom w:val="0"/>
      <w:divBdr>
        <w:top w:val="none" w:sz="0" w:space="0" w:color="auto"/>
        <w:left w:val="none" w:sz="0" w:space="0" w:color="auto"/>
        <w:bottom w:val="none" w:sz="0" w:space="0" w:color="auto"/>
        <w:right w:val="none" w:sz="0" w:space="0" w:color="auto"/>
      </w:divBdr>
    </w:div>
    <w:div w:id="1379237711">
      <w:bodyDiv w:val="1"/>
      <w:marLeft w:val="0"/>
      <w:marRight w:val="0"/>
      <w:marTop w:val="0"/>
      <w:marBottom w:val="0"/>
      <w:divBdr>
        <w:top w:val="none" w:sz="0" w:space="0" w:color="auto"/>
        <w:left w:val="none" w:sz="0" w:space="0" w:color="auto"/>
        <w:bottom w:val="none" w:sz="0" w:space="0" w:color="auto"/>
        <w:right w:val="none" w:sz="0" w:space="0" w:color="auto"/>
      </w:divBdr>
      <w:divsChild>
        <w:div w:id="2016027823">
          <w:marLeft w:val="0"/>
          <w:marRight w:val="0"/>
          <w:marTop w:val="0"/>
          <w:marBottom w:val="0"/>
          <w:divBdr>
            <w:top w:val="none" w:sz="0" w:space="0" w:color="auto"/>
            <w:left w:val="none" w:sz="0" w:space="0" w:color="auto"/>
            <w:bottom w:val="none" w:sz="0" w:space="0" w:color="auto"/>
            <w:right w:val="none" w:sz="0" w:space="0" w:color="auto"/>
          </w:divBdr>
          <w:divsChild>
            <w:div w:id="440344411">
              <w:marLeft w:val="0"/>
              <w:marRight w:val="0"/>
              <w:marTop w:val="0"/>
              <w:marBottom w:val="0"/>
              <w:divBdr>
                <w:top w:val="none" w:sz="0" w:space="0" w:color="auto"/>
                <w:left w:val="none" w:sz="0" w:space="0" w:color="auto"/>
                <w:bottom w:val="none" w:sz="0" w:space="0" w:color="auto"/>
                <w:right w:val="none" w:sz="0" w:space="0" w:color="auto"/>
              </w:divBdr>
              <w:divsChild>
                <w:div w:id="449587610">
                  <w:marLeft w:val="0"/>
                  <w:marRight w:val="0"/>
                  <w:marTop w:val="0"/>
                  <w:marBottom w:val="0"/>
                  <w:divBdr>
                    <w:top w:val="none" w:sz="0" w:space="0" w:color="auto"/>
                    <w:left w:val="none" w:sz="0" w:space="0" w:color="auto"/>
                    <w:bottom w:val="none" w:sz="0" w:space="0" w:color="auto"/>
                    <w:right w:val="none" w:sz="0" w:space="0" w:color="auto"/>
                  </w:divBdr>
                  <w:divsChild>
                    <w:div w:id="761072801">
                      <w:marLeft w:val="0"/>
                      <w:marRight w:val="0"/>
                      <w:marTop w:val="0"/>
                      <w:marBottom w:val="0"/>
                      <w:divBdr>
                        <w:top w:val="none" w:sz="0" w:space="0" w:color="auto"/>
                        <w:left w:val="none" w:sz="0" w:space="0" w:color="auto"/>
                        <w:bottom w:val="none" w:sz="0" w:space="0" w:color="auto"/>
                        <w:right w:val="none" w:sz="0" w:space="0" w:color="auto"/>
                      </w:divBdr>
                      <w:divsChild>
                        <w:div w:id="1200699987">
                          <w:marLeft w:val="0"/>
                          <w:marRight w:val="0"/>
                          <w:marTop w:val="0"/>
                          <w:marBottom w:val="0"/>
                          <w:divBdr>
                            <w:top w:val="none" w:sz="0" w:space="0" w:color="auto"/>
                            <w:left w:val="none" w:sz="0" w:space="0" w:color="auto"/>
                            <w:bottom w:val="none" w:sz="0" w:space="0" w:color="auto"/>
                            <w:right w:val="none" w:sz="0" w:space="0" w:color="auto"/>
                          </w:divBdr>
                          <w:divsChild>
                            <w:div w:id="1930306261">
                              <w:marLeft w:val="0"/>
                              <w:marRight w:val="0"/>
                              <w:marTop w:val="0"/>
                              <w:marBottom w:val="0"/>
                              <w:divBdr>
                                <w:top w:val="none" w:sz="0" w:space="0" w:color="auto"/>
                                <w:left w:val="none" w:sz="0" w:space="0" w:color="auto"/>
                                <w:bottom w:val="none" w:sz="0" w:space="0" w:color="auto"/>
                                <w:right w:val="none" w:sz="0" w:space="0" w:color="auto"/>
                              </w:divBdr>
                              <w:divsChild>
                                <w:div w:id="1526823560">
                                  <w:marLeft w:val="0"/>
                                  <w:marRight w:val="0"/>
                                  <w:marTop w:val="0"/>
                                  <w:marBottom w:val="0"/>
                                  <w:divBdr>
                                    <w:top w:val="none" w:sz="0" w:space="0" w:color="auto"/>
                                    <w:left w:val="none" w:sz="0" w:space="0" w:color="auto"/>
                                    <w:bottom w:val="none" w:sz="0" w:space="0" w:color="auto"/>
                                    <w:right w:val="none" w:sz="0" w:space="0" w:color="auto"/>
                                  </w:divBdr>
                                  <w:divsChild>
                                    <w:div w:id="758646069">
                                      <w:marLeft w:val="0"/>
                                      <w:marRight w:val="0"/>
                                      <w:marTop w:val="0"/>
                                      <w:marBottom w:val="0"/>
                                      <w:divBdr>
                                        <w:top w:val="none" w:sz="0" w:space="0" w:color="auto"/>
                                        <w:left w:val="none" w:sz="0" w:space="0" w:color="auto"/>
                                        <w:bottom w:val="none" w:sz="0" w:space="0" w:color="auto"/>
                                        <w:right w:val="none" w:sz="0" w:space="0" w:color="auto"/>
                                      </w:divBdr>
                                      <w:divsChild>
                                        <w:div w:id="5781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953523">
      <w:bodyDiv w:val="1"/>
      <w:marLeft w:val="0"/>
      <w:marRight w:val="0"/>
      <w:marTop w:val="0"/>
      <w:marBottom w:val="0"/>
      <w:divBdr>
        <w:top w:val="none" w:sz="0" w:space="0" w:color="auto"/>
        <w:left w:val="none" w:sz="0" w:space="0" w:color="auto"/>
        <w:bottom w:val="none" w:sz="0" w:space="0" w:color="auto"/>
        <w:right w:val="none" w:sz="0" w:space="0" w:color="auto"/>
      </w:divBdr>
    </w:div>
    <w:div w:id="1406302420">
      <w:bodyDiv w:val="1"/>
      <w:marLeft w:val="0"/>
      <w:marRight w:val="0"/>
      <w:marTop w:val="0"/>
      <w:marBottom w:val="0"/>
      <w:divBdr>
        <w:top w:val="none" w:sz="0" w:space="0" w:color="auto"/>
        <w:left w:val="none" w:sz="0" w:space="0" w:color="auto"/>
        <w:bottom w:val="none" w:sz="0" w:space="0" w:color="auto"/>
        <w:right w:val="none" w:sz="0" w:space="0" w:color="auto"/>
      </w:divBdr>
    </w:div>
    <w:div w:id="1411269823">
      <w:bodyDiv w:val="1"/>
      <w:marLeft w:val="0"/>
      <w:marRight w:val="0"/>
      <w:marTop w:val="0"/>
      <w:marBottom w:val="0"/>
      <w:divBdr>
        <w:top w:val="none" w:sz="0" w:space="0" w:color="auto"/>
        <w:left w:val="none" w:sz="0" w:space="0" w:color="auto"/>
        <w:bottom w:val="none" w:sz="0" w:space="0" w:color="auto"/>
        <w:right w:val="none" w:sz="0" w:space="0" w:color="auto"/>
      </w:divBdr>
    </w:div>
    <w:div w:id="1438913480">
      <w:bodyDiv w:val="1"/>
      <w:marLeft w:val="0"/>
      <w:marRight w:val="0"/>
      <w:marTop w:val="0"/>
      <w:marBottom w:val="0"/>
      <w:divBdr>
        <w:top w:val="none" w:sz="0" w:space="0" w:color="auto"/>
        <w:left w:val="none" w:sz="0" w:space="0" w:color="auto"/>
        <w:bottom w:val="none" w:sz="0" w:space="0" w:color="auto"/>
        <w:right w:val="none" w:sz="0" w:space="0" w:color="auto"/>
      </w:divBdr>
    </w:div>
    <w:div w:id="1448043289">
      <w:bodyDiv w:val="1"/>
      <w:marLeft w:val="0"/>
      <w:marRight w:val="0"/>
      <w:marTop w:val="0"/>
      <w:marBottom w:val="0"/>
      <w:divBdr>
        <w:top w:val="none" w:sz="0" w:space="0" w:color="auto"/>
        <w:left w:val="none" w:sz="0" w:space="0" w:color="auto"/>
        <w:bottom w:val="none" w:sz="0" w:space="0" w:color="auto"/>
        <w:right w:val="none" w:sz="0" w:space="0" w:color="auto"/>
      </w:divBdr>
    </w:div>
    <w:div w:id="1457942123">
      <w:bodyDiv w:val="1"/>
      <w:marLeft w:val="0"/>
      <w:marRight w:val="0"/>
      <w:marTop w:val="0"/>
      <w:marBottom w:val="0"/>
      <w:divBdr>
        <w:top w:val="none" w:sz="0" w:space="0" w:color="auto"/>
        <w:left w:val="none" w:sz="0" w:space="0" w:color="auto"/>
        <w:bottom w:val="none" w:sz="0" w:space="0" w:color="auto"/>
        <w:right w:val="none" w:sz="0" w:space="0" w:color="auto"/>
      </w:divBdr>
    </w:div>
    <w:div w:id="1461072358">
      <w:bodyDiv w:val="1"/>
      <w:marLeft w:val="0"/>
      <w:marRight w:val="0"/>
      <w:marTop w:val="0"/>
      <w:marBottom w:val="0"/>
      <w:divBdr>
        <w:top w:val="none" w:sz="0" w:space="0" w:color="auto"/>
        <w:left w:val="none" w:sz="0" w:space="0" w:color="auto"/>
        <w:bottom w:val="none" w:sz="0" w:space="0" w:color="auto"/>
        <w:right w:val="none" w:sz="0" w:space="0" w:color="auto"/>
      </w:divBdr>
    </w:div>
    <w:div w:id="1467773940">
      <w:bodyDiv w:val="1"/>
      <w:marLeft w:val="0"/>
      <w:marRight w:val="0"/>
      <w:marTop w:val="0"/>
      <w:marBottom w:val="0"/>
      <w:divBdr>
        <w:top w:val="none" w:sz="0" w:space="0" w:color="auto"/>
        <w:left w:val="none" w:sz="0" w:space="0" w:color="auto"/>
        <w:bottom w:val="none" w:sz="0" w:space="0" w:color="auto"/>
        <w:right w:val="none" w:sz="0" w:space="0" w:color="auto"/>
      </w:divBdr>
    </w:div>
    <w:div w:id="1477994654">
      <w:bodyDiv w:val="1"/>
      <w:marLeft w:val="0"/>
      <w:marRight w:val="0"/>
      <w:marTop w:val="0"/>
      <w:marBottom w:val="0"/>
      <w:divBdr>
        <w:top w:val="none" w:sz="0" w:space="0" w:color="auto"/>
        <w:left w:val="none" w:sz="0" w:space="0" w:color="auto"/>
        <w:bottom w:val="none" w:sz="0" w:space="0" w:color="auto"/>
        <w:right w:val="none" w:sz="0" w:space="0" w:color="auto"/>
      </w:divBdr>
    </w:div>
    <w:div w:id="1485901103">
      <w:bodyDiv w:val="1"/>
      <w:marLeft w:val="0"/>
      <w:marRight w:val="0"/>
      <w:marTop w:val="0"/>
      <w:marBottom w:val="0"/>
      <w:divBdr>
        <w:top w:val="none" w:sz="0" w:space="0" w:color="auto"/>
        <w:left w:val="none" w:sz="0" w:space="0" w:color="auto"/>
        <w:bottom w:val="none" w:sz="0" w:space="0" w:color="auto"/>
        <w:right w:val="none" w:sz="0" w:space="0" w:color="auto"/>
      </w:divBdr>
    </w:div>
    <w:div w:id="1498426451">
      <w:bodyDiv w:val="1"/>
      <w:marLeft w:val="0"/>
      <w:marRight w:val="0"/>
      <w:marTop w:val="0"/>
      <w:marBottom w:val="0"/>
      <w:divBdr>
        <w:top w:val="none" w:sz="0" w:space="0" w:color="auto"/>
        <w:left w:val="none" w:sz="0" w:space="0" w:color="auto"/>
        <w:bottom w:val="none" w:sz="0" w:space="0" w:color="auto"/>
        <w:right w:val="none" w:sz="0" w:space="0" w:color="auto"/>
      </w:divBdr>
    </w:div>
    <w:div w:id="1544098668">
      <w:bodyDiv w:val="1"/>
      <w:marLeft w:val="0"/>
      <w:marRight w:val="0"/>
      <w:marTop w:val="0"/>
      <w:marBottom w:val="0"/>
      <w:divBdr>
        <w:top w:val="none" w:sz="0" w:space="0" w:color="auto"/>
        <w:left w:val="none" w:sz="0" w:space="0" w:color="auto"/>
        <w:bottom w:val="none" w:sz="0" w:space="0" w:color="auto"/>
        <w:right w:val="none" w:sz="0" w:space="0" w:color="auto"/>
      </w:divBdr>
    </w:div>
    <w:div w:id="1578443995">
      <w:bodyDiv w:val="1"/>
      <w:marLeft w:val="0"/>
      <w:marRight w:val="0"/>
      <w:marTop w:val="0"/>
      <w:marBottom w:val="0"/>
      <w:divBdr>
        <w:top w:val="none" w:sz="0" w:space="0" w:color="auto"/>
        <w:left w:val="none" w:sz="0" w:space="0" w:color="auto"/>
        <w:bottom w:val="none" w:sz="0" w:space="0" w:color="auto"/>
        <w:right w:val="none" w:sz="0" w:space="0" w:color="auto"/>
      </w:divBdr>
    </w:div>
    <w:div w:id="1599175486">
      <w:bodyDiv w:val="1"/>
      <w:marLeft w:val="0"/>
      <w:marRight w:val="0"/>
      <w:marTop w:val="0"/>
      <w:marBottom w:val="0"/>
      <w:divBdr>
        <w:top w:val="none" w:sz="0" w:space="0" w:color="auto"/>
        <w:left w:val="none" w:sz="0" w:space="0" w:color="auto"/>
        <w:bottom w:val="none" w:sz="0" w:space="0" w:color="auto"/>
        <w:right w:val="none" w:sz="0" w:space="0" w:color="auto"/>
      </w:divBdr>
    </w:div>
    <w:div w:id="1626741529">
      <w:bodyDiv w:val="1"/>
      <w:marLeft w:val="0"/>
      <w:marRight w:val="0"/>
      <w:marTop w:val="0"/>
      <w:marBottom w:val="0"/>
      <w:divBdr>
        <w:top w:val="none" w:sz="0" w:space="0" w:color="auto"/>
        <w:left w:val="none" w:sz="0" w:space="0" w:color="auto"/>
        <w:bottom w:val="none" w:sz="0" w:space="0" w:color="auto"/>
        <w:right w:val="none" w:sz="0" w:space="0" w:color="auto"/>
      </w:divBdr>
    </w:div>
    <w:div w:id="1628470350">
      <w:bodyDiv w:val="1"/>
      <w:marLeft w:val="0"/>
      <w:marRight w:val="0"/>
      <w:marTop w:val="0"/>
      <w:marBottom w:val="0"/>
      <w:divBdr>
        <w:top w:val="none" w:sz="0" w:space="0" w:color="auto"/>
        <w:left w:val="none" w:sz="0" w:space="0" w:color="auto"/>
        <w:bottom w:val="none" w:sz="0" w:space="0" w:color="auto"/>
        <w:right w:val="none" w:sz="0" w:space="0" w:color="auto"/>
      </w:divBdr>
    </w:div>
    <w:div w:id="1677733073">
      <w:bodyDiv w:val="1"/>
      <w:marLeft w:val="0"/>
      <w:marRight w:val="0"/>
      <w:marTop w:val="0"/>
      <w:marBottom w:val="0"/>
      <w:divBdr>
        <w:top w:val="none" w:sz="0" w:space="0" w:color="auto"/>
        <w:left w:val="none" w:sz="0" w:space="0" w:color="auto"/>
        <w:bottom w:val="none" w:sz="0" w:space="0" w:color="auto"/>
        <w:right w:val="none" w:sz="0" w:space="0" w:color="auto"/>
      </w:divBdr>
    </w:div>
    <w:div w:id="1785464843">
      <w:bodyDiv w:val="1"/>
      <w:marLeft w:val="0"/>
      <w:marRight w:val="0"/>
      <w:marTop w:val="0"/>
      <w:marBottom w:val="0"/>
      <w:divBdr>
        <w:top w:val="none" w:sz="0" w:space="0" w:color="auto"/>
        <w:left w:val="none" w:sz="0" w:space="0" w:color="auto"/>
        <w:bottom w:val="none" w:sz="0" w:space="0" w:color="auto"/>
        <w:right w:val="none" w:sz="0" w:space="0" w:color="auto"/>
      </w:divBdr>
      <w:divsChild>
        <w:div w:id="541284347">
          <w:marLeft w:val="0"/>
          <w:marRight w:val="0"/>
          <w:marTop w:val="0"/>
          <w:marBottom w:val="0"/>
          <w:divBdr>
            <w:top w:val="none" w:sz="0" w:space="0" w:color="auto"/>
            <w:left w:val="none" w:sz="0" w:space="0" w:color="auto"/>
            <w:bottom w:val="none" w:sz="0" w:space="0" w:color="auto"/>
            <w:right w:val="none" w:sz="0" w:space="0" w:color="auto"/>
          </w:divBdr>
        </w:div>
        <w:div w:id="1188757707">
          <w:marLeft w:val="0"/>
          <w:marRight w:val="0"/>
          <w:marTop w:val="0"/>
          <w:marBottom w:val="0"/>
          <w:divBdr>
            <w:top w:val="none" w:sz="0" w:space="0" w:color="auto"/>
            <w:left w:val="none" w:sz="0" w:space="0" w:color="auto"/>
            <w:bottom w:val="none" w:sz="0" w:space="0" w:color="auto"/>
            <w:right w:val="none" w:sz="0" w:space="0" w:color="auto"/>
          </w:divBdr>
        </w:div>
        <w:div w:id="1756052555">
          <w:marLeft w:val="0"/>
          <w:marRight w:val="0"/>
          <w:marTop w:val="0"/>
          <w:marBottom w:val="0"/>
          <w:divBdr>
            <w:top w:val="none" w:sz="0" w:space="0" w:color="auto"/>
            <w:left w:val="none" w:sz="0" w:space="0" w:color="auto"/>
            <w:bottom w:val="none" w:sz="0" w:space="0" w:color="auto"/>
            <w:right w:val="none" w:sz="0" w:space="0" w:color="auto"/>
          </w:divBdr>
        </w:div>
      </w:divsChild>
    </w:div>
    <w:div w:id="1799833138">
      <w:bodyDiv w:val="1"/>
      <w:marLeft w:val="0"/>
      <w:marRight w:val="0"/>
      <w:marTop w:val="0"/>
      <w:marBottom w:val="0"/>
      <w:divBdr>
        <w:top w:val="none" w:sz="0" w:space="0" w:color="auto"/>
        <w:left w:val="none" w:sz="0" w:space="0" w:color="auto"/>
        <w:bottom w:val="none" w:sz="0" w:space="0" w:color="auto"/>
        <w:right w:val="none" w:sz="0" w:space="0" w:color="auto"/>
      </w:divBdr>
    </w:div>
    <w:div w:id="1826896929">
      <w:bodyDiv w:val="1"/>
      <w:marLeft w:val="0"/>
      <w:marRight w:val="0"/>
      <w:marTop w:val="0"/>
      <w:marBottom w:val="0"/>
      <w:divBdr>
        <w:top w:val="none" w:sz="0" w:space="0" w:color="auto"/>
        <w:left w:val="none" w:sz="0" w:space="0" w:color="auto"/>
        <w:bottom w:val="none" w:sz="0" w:space="0" w:color="auto"/>
        <w:right w:val="none" w:sz="0" w:space="0" w:color="auto"/>
      </w:divBdr>
    </w:div>
    <w:div w:id="1841658297">
      <w:bodyDiv w:val="1"/>
      <w:marLeft w:val="0"/>
      <w:marRight w:val="0"/>
      <w:marTop w:val="0"/>
      <w:marBottom w:val="0"/>
      <w:divBdr>
        <w:top w:val="none" w:sz="0" w:space="0" w:color="auto"/>
        <w:left w:val="none" w:sz="0" w:space="0" w:color="auto"/>
        <w:bottom w:val="none" w:sz="0" w:space="0" w:color="auto"/>
        <w:right w:val="none" w:sz="0" w:space="0" w:color="auto"/>
      </w:divBdr>
    </w:div>
    <w:div w:id="1888879608">
      <w:bodyDiv w:val="1"/>
      <w:marLeft w:val="0"/>
      <w:marRight w:val="0"/>
      <w:marTop w:val="0"/>
      <w:marBottom w:val="0"/>
      <w:divBdr>
        <w:top w:val="none" w:sz="0" w:space="0" w:color="auto"/>
        <w:left w:val="none" w:sz="0" w:space="0" w:color="auto"/>
        <w:bottom w:val="none" w:sz="0" w:space="0" w:color="auto"/>
        <w:right w:val="none" w:sz="0" w:space="0" w:color="auto"/>
      </w:divBdr>
    </w:div>
    <w:div w:id="1915356259">
      <w:bodyDiv w:val="1"/>
      <w:marLeft w:val="0"/>
      <w:marRight w:val="0"/>
      <w:marTop w:val="0"/>
      <w:marBottom w:val="0"/>
      <w:divBdr>
        <w:top w:val="none" w:sz="0" w:space="0" w:color="auto"/>
        <w:left w:val="none" w:sz="0" w:space="0" w:color="auto"/>
        <w:bottom w:val="none" w:sz="0" w:space="0" w:color="auto"/>
        <w:right w:val="none" w:sz="0" w:space="0" w:color="auto"/>
      </w:divBdr>
    </w:div>
    <w:div w:id="1946615967">
      <w:bodyDiv w:val="1"/>
      <w:marLeft w:val="0"/>
      <w:marRight w:val="0"/>
      <w:marTop w:val="0"/>
      <w:marBottom w:val="0"/>
      <w:divBdr>
        <w:top w:val="none" w:sz="0" w:space="0" w:color="auto"/>
        <w:left w:val="none" w:sz="0" w:space="0" w:color="auto"/>
        <w:bottom w:val="none" w:sz="0" w:space="0" w:color="auto"/>
        <w:right w:val="none" w:sz="0" w:space="0" w:color="auto"/>
      </w:divBdr>
    </w:div>
    <w:div w:id="1948809507">
      <w:bodyDiv w:val="1"/>
      <w:marLeft w:val="0"/>
      <w:marRight w:val="0"/>
      <w:marTop w:val="0"/>
      <w:marBottom w:val="0"/>
      <w:divBdr>
        <w:top w:val="none" w:sz="0" w:space="0" w:color="auto"/>
        <w:left w:val="none" w:sz="0" w:space="0" w:color="auto"/>
        <w:bottom w:val="none" w:sz="0" w:space="0" w:color="auto"/>
        <w:right w:val="none" w:sz="0" w:space="0" w:color="auto"/>
      </w:divBdr>
      <w:divsChild>
        <w:div w:id="1843352641">
          <w:marLeft w:val="0"/>
          <w:marRight w:val="0"/>
          <w:marTop w:val="600"/>
          <w:marBottom w:val="900"/>
          <w:divBdr>
            <w:top w:val="none" w:sz="0" w:space="0" w:color="auto"/>
            <w:left w:val="none" w:sz="0" w:space="0" w:color="auto"/>
            <w:bottom w:val="none" w:sz="0" w:space="0" w:color="auto"/>
            <w:right w:val="none" w:sz="0" w:space="0" w:color="auto"/>
          </w:divBdr>
          <w:divsChild>
            <w:div w:id="64422972">
              <w:marLeft w:val="0"/>
              <w:marRight w:val="0"/>
              <w:marTop w:val="0"/>
              <w:marBottom w:val="0"/>
              <w:divBdr>
                <w:top w:val="none" w:sz="0" w:space="0" w:color="auto"/>
                <w:left w:val="none" w:sz="0" w:space="0" w:color="auto"/>
                <w:bottom w:val="none" w:sz="0" w:space="0" w:color="auto"/>
                <w:right w:val="single" w:sz="6" w:space="30" w:color="EEEEEE"/>
              </w:divBdr>
              <w:divsChild>
                <w:div w:id="9624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9479">
      <w:bodyDiv w:val="1"/>
      <w:marLeft w:val="0"/>
      <w:marRight w:val="0"/>
      <w:marTop w:val="0"/>
      <w:marBottom w:val="0"/>
      <w:divBdr>
        <w:top w:val="none" w:sz="0" w:space="0" w:color="auto"/>
        <w:left w:val="none" w:sz="0" w:space="0" w:color="auto"/>
        <w:bottom w:val="none" w:sz="0" w:space="0" w:color="auto"/>
        <w:right w:val="none" w:sz="0" w:space="0" w:color="auto"/>
      </w:divBdr>
    </w:div>
    <w:div w:id="1967270385">
      <w:bodyDiv w:val="1"/>
      <w:marLeft w:val="0"/>
      <w:marRight w:val="0"/>
      <w:marTop w:val="0"/>
      <w:marBottom w:val="0"/>
      <w:divBdr>
        <w:top w:val="none" w:sz="0" w:space="0" w:color="auto"/>
        <w:left w:val="none" w:sz="0" w:space="0" w:color="auto"/>
        <w:bottom w:val="none" w:sz="0" w:space="0" w:color="auto"/>
        <w:right w:val="none" w:sz="0" w:space="0" w:color="auto"/>
      </w:divBdr>
    </w:div>
    <w:div w:id="1979843965">
      <w:bodyDiv w:val="1"/>
      <w:marLeft w:val="0"/>
      <w:marRight w:val="0"/>
      <w:marTop w:val="0"/>
      <w:marBottom w:val="0"/>
      <w:divBdr>
        <w:top w:val="none" w:sz="0" w:space="0" w:color="auto"/>
        <w:left w:val="none" w:sz="0" w:space="0" w:color="auto"/>
        <w:bottom w:val="none" w:sz="0" w:space="0" w:color="auto"/>
        <w:right w:val="none" w:sz="0" w:space="0" w:color="auto"/>
      </w:divBdr>
    </w:div>
    <w:div w:id="1983541487">
      <w:bodyDiv w:val="1"/>
      <w:marLeft w:val="0"/>
      <w:marRight w:val="0"/>
      <w:marTop w:val="0"/>
      <w:marBottom w:val="0"/>
      <w:divBdr>
        <w:top w:val="none" w:sz="0" w:space="0" w:color="auto"/>
        <w:left w:val="none" w:sz="0" w:space="0" w:color="auto"/>
        <w:bottom w:val="none" w:sz="0" w:space="0" w:color="auto"/>
        <w:right w:val="none" w:sz="0" w:space="0" w:color="auto"/>
      </w:divBdr>
    </w:div>
    <w:div w:id="2001153789">
      <w:bodyDiv w:val="1"/>
      <w:marLeft w:val="0"/>
      <w:marRight w:val="0"/>
      <w:marTop w:val="0"/>
      <w:marBottom w:val="0"/>
      <w:divBdr>
        <w:top w:val="none" w:sz="0" w:space="0" w:color="auto"/>
        <w:left w:val="none" w:sz="0" w:space="0" w:color="auto"/>
        <w:bottom w:val="none" w:sz="0" w:space="0" w:color="auto"/>
        <w:right w:val="none" w:sz="0" w:space="0" w:color="auto"/>
      </w:divBdr>
    </w:div>
    <w:div w:id="2038118683">
      <w:bodyDiv w:val="1"/>
      <w:marLeft w:val="0"/>
      <w:marRight w:val="0"/>
      <w:marTop w:val="0"/>
      <w:marBottom w:val="0"/>
      <w:divBdr>
        <w:top w:val="none" w:sz="0" w:space="0" w:color="auto"/>
        <w:left w:val="none" w:sz="0" w:space="0" w:color="auto"/>
        <w:bottom w:val="none" w:sz="0" w:space="0" w:color="auto"/>
        <w:right w:val="none" w:sz="0" w:space="0" w:color="auto"/>
      </w:divBdr>
    </w:div>
    <w:div w:id="2060662543">
      <w:bodyDiv w:val="1"/>
      <w:marLeft w:val="0"/>
      <w:marRight w:val="0"/>
      <w:marTop w:val="0"/>
      <w:marBottom w:val="0"/>
      <w:divBdr>
        <w:top w:val="none" w:sz="0" w:space="0" w:color="auto"/>
        <w:left w:val="none" w:sz="0" w:space="0" w:color="auto"/>
        <w:bottom w:val="none" w:sz="0" w:space="0" w:color="auto"/>
        <w:right w:val="none" w:sz="0" w:space="0" w:color="auto"/>
      </w:divBdr>
    </w:div>
    <w:div w:id="2086174515">
      <w:bodyDiv w:val="1"/>
      <w:marLeft w:val="0"/>
      <w:marRight w:val="0"/>
      <w:marTop w:val="0"/>
      <w:marBottom w:val="0"/>
      <w:divBdr>
        <w:top w:val="none" w:sz="0" w:space="0" w:color="auto"/>
        <w:left w:val="none" w:sz="0" w:space="0" w:color="auto"/>
        <w:bottom w:val="none" w:sz="0" w:space="0" w:color="auto"/>
        <w:right w:val="none" w:sz="0" w:space="0" w:color="auto"/>
      </w:divBdr>
    </w:div>
    <w:div w:id="2086607879">
      <w:bodyDiv w:val="1"/>
      <w:marLeft w:val="0"/>
      <w:marRight w:val="0"/>
      <w:marTop w:val="0"/>
      <w:marBottom w:val="0"/>
      <w:divBdr>
        <w:top w:val="none" w:sz="0" w:space="0" w:color="auto"/>
        <w:left w:val="none" w:sz="0" w:space="0" w:color="auto"/>
        <w:bottom w:val="none" w:sz="0" w:space="0" w:color="auto"/>
        <w:right w:val="none" w:sz="0" w:space="0" w:color="auto"/>
      </w:divBdr>
    </w:div>
    <w:div w:id="21395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vstonewealth.co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hyzhfund.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jiyufund.com.c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mbc.com.cn" TargetMode="External"/><Relationship Id="rId20" Type="http://schemas.openxmlformats.org/officeDocument/2006/relationships/hyperlink" Target="http://www.zhixin-iv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cb.com"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cd121.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picfunds.com" TargetMode="Externa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32B2-897A-44FF-A9C8-98BF96E1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2617</Words>
  <Characters>14920</Characters>
  <Application>Microsoft Office Word</Application>
  <DocSecurity>4</DocSecurity>
  <Lines>124</Lines>
  <Paragraphs>35</Paragraphs>
  <ScaleCrop>false</ScaleCrop>
  <Company>Lenovo</Company>
  <LinksUpToDate>false</LinksUpToDate>
  <CharactersWithSpaces>17502</CharactersWithSpaces>
  <SharedDoc>false</SharedDoc>
  <HLinks>
    <vt:vector size="72" baseType="variant">
      <vt:variant>
        <vt:i4>6553639</vt:i4>
      </vt:variant>
      <vt:variant>
        <vt:i4>33</vt:i4>
      </vt:variant>
      <vt:variant>
        <vt:i4>0</vt:i4>
      </vt:variant>
      <vt:variant>
        <vt:i4>5</vt:i4>
      </vt:variant>
      <vt:variant>
        <vt:lpwstr>http://www.zhixin-ivn.com/</vt:lpwstr>
      </vt:variant>
      <vt:variant>
        <vt:lpwstr/>
      </vt:variant>
      <vt:variant>
        <vt:i4>6553696</vt:i4>
      </vt:variant>
      <vt:variant>
        <vt:i4>30</vt:i4>
      </vt:variant>
      <vt:variant>
        <vt:i4>0</vt:i4>
      </vt:variant>
      <vt:variant>
        <vt:i4>5</vt:i4>
      </vt:variant>
      <vt:variant>
        <vt:lpwstr>https://danjuanapp.com/</vt:lpwstr>
      </vt:variant>
      <vt:variant>
        <vt:lpwstr/>
      </vt:variant>
      <vt:variant>
        <vt:i4>6226014</vt:i4>
      </vt:variant>
      <vt:variant>
        <vt:i4>27</vt:i4>
      </vt:variant>
      <vt:variant>
        <vt:i4>0</vt:i4>
      </vt:variant>
      <vt:variant>
        <vt:i4>5</vt:i4>
      </vt:variant>
      <vt:variant>
        <vt:lpwstr>http://www.hyzhfund.com/</vt:lpwstr>
      </vt:variant>
      <vt:variant>
        <vt:lpwstr/>
      </vt:variant>
      <vt:variant>
        <vt:i4>4915270</vt:i4>
      </vt:variant>
      <vt:variant>
        <vt:i4>24</vt:i4>
      </vt:variant>
      <vt:variant>
        <vt:i4>0</vt:i4>
      </vt:variant>
      <vt:variant>
        <vt:i4>5</vt:i4>
      </vt:variant>
      <vt:variant>
        <vt:lpwstr>http://www.vstonewealth.com/</vt:lpwstr>
      </vt:variant>
      <vt:variant>
        <vt:lpwstr/>
      </vt:variant>
      <vt:variant>
        <vt:i4>4587591</vt:i4>
      </vt:variant>
      <vt:variant>
        <vt:i4>21</vt:i4>
      </vt:variant>
      <vt:variant>
        <vt:i4>0</vt:i4>
      </vt:variant>
      <vt:variant>
        <vt:i4>5</vt:i4>
      </vt:variant>
      <vt:variant>
        <vt:lpwstr>http://www.cd121.com/</vt:lpwstr>
      </vt:variant>
      <vt:variant>
        <vt:lpwstr/>
      </vt:variant>
      <vt:variant>
        <vt:i4>3211312</vt:i4>
      </vt:variant>
      <vt:variant>
        <vt:i4>18</vt:i4>
      </vt:variant>
      <vt:variant>
        <vt:i4>0</vt:i4>
      </vt:variant>
      <vt:variant>
        <vt:i4>5</vt:i4>
      </vt:variant>
      <vt:variant>
        <vt:lpwstr>http://www.jiyufund.com.cn/</vt:lpwstr>
      </vt:variant>
      <vt:variant>
        <vt:lpwstr/>
      </vt:variant>
      <vt:variant>
        <vt:i4>6357053</vt:i4>
      </vt:variant>
      <vt:variant>
        <vt:i4>15</vt:i4>
      </vt:variant>
      <vt:variant>
        <vt:i4>0</vt:i4>
      </vt:variant>
      <vt:variant>
        <vt:i4>5</vt:i4>
      </vt:variant>
      <vt:variant>
        <vt:lpwstr>http://www.buyfunds.cn/</vt:lpwstr>
      </vt:variant>
      <vt:variant>
        <vt:lpwstr/>
      </vt:variant>
      <vt:variant>
        <vt:i4>4718667</vt:i4>
      </vt:variant>
      <vt:variant>
        <vt:i4>12</vt:i4>
      </vt:variant>
      <vt:variant>
        <vt:i4>0</vt:i4>
      </vt:variant>
      <vt:variant>
        <vt:i4>5</vt:i4>
      </vt:variant>
      <vt:variant>
        <vt:lpwstr>http://www.gtja.com/</vt:lpwstr>
      </vt:variant>
      <vt:variant>
        <vt:lpwstr/>
      </vt:variant>
      <vt:variant>
        <vt:i4>2818099</vt:i4>
      </vt:variant>
      <vt:variant>
        <vt:i4>9</vt:i4>
      </vt:variant>
      <vt:variant>
        <vt:i4>0</vt:i4>
      </vt:variant>
      <vt:variant>
        <vt:i4>5</vt:i4>
      </vt:variant>
      <vt:variant>
        <vt:lpwstr>http://www.cmbc.com.cn/</vt:lpwstr>
      </vt:variant>
      <vt:variant>
        <vt:lpwstr/>
      </vt:variant>
      <vt:variant>
        <vt:i4>2359410</vt:i4>
      </vt:variant>
      <vt:variant>
        <vt:i4>6</vt:i4>
      </vt:variant>
      <vt:variant>
        <vt:i4>0</vt:i4>
      </vt:variant>
      <vt:variant>
        <vt:i4>5</vt:i4>
      </vt:variant>
      <vt:variant>
        <vt:lpwstr>http://www.ccb.com/</vt:lpwstr>
      </vt:variant>
      <vt:variant>
        <vt:lpwstr/>
      </vt:variant>
      <vt:variant>
        <vt:i4>917597</vt:i4>
      </vt:variant>
      <vt:variant>
        <vt:i4>3</vt:i4>
      </vt:variant>
      <vt:variant>
        <vt:i4>0</vt:i4>
      </vt:variant>
      <vt:variant>
        <vt:i4>5</vt:i4>
      </vt:variant>
      <vt:variant>
        <vt:lpwstr>http://www.gtja-allianz.com/</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lishuang</dc:creator>
  <cp:lastModifiedBy>ZHONGM</cp:lastModifiedBy>
  <cp:revision>2</cp:revision>
  <cp:lastPrinted>2018-10-23T06:34:00Z</cp:lastPrinted>
  <dcterms:created xsi:type="dcterms:W3CDTF">2019-05-10T16:00:00Z</dcterms:created>
  <dcterms:modified xsi:type="dcterms:W3CDTF">2019-05-10T16:00:00Z</dcterms:modified>
</cp:coreProperties>
</file>