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3B" w:rsidRPr="00215197" w:rsidRDefault="00FB3B8F" w:rsidP="00B576E7">
      <w:pPr>
        <w:widowControl/>
        <w:spacing w:line="360" w:lineRule="auto"/>
        <w:ind w:firstLine="480"/>
        <w:jc w:val="center"/>
        <w:rPr>
          <w:rFonts w:ascii="Times New Roman" w:eastAsia="宋体" w:hAnsi="Times New Roman" w:cs="Times New Roman"/>
          <w:b/>
          <w:color w:val="000000"/>
          <w:kern w:val="0"/>
          <w:sz w:val="32"/>
          <w:szCs w:val="30"/>
        </w:rPr>
      </w:pPr>
      <w:r w:rsidRPr="00215197">
        <w:rPr>
          <w:rFonts w:ascii="Times New Roman" w:eastAsia="宋体" w:hAnsi="Times New Roman" w:cs="Times New Roman"/>
          <w:b/>
          <w:color w:val="000000"/>
          <w:kern w:val="0"/>
          <w:sz w:val="32"/>
          <w:szCs w:val="30"/>
        </w:rPr>
        <w:t>关于上投摩根</w:t>
      </w:r>
      <w:r w:rsidR="00012A9B" w:rsidRPr="00215197">
        <w:rPr>
          <w:rFonts w:ascii="Times New Roman" w:eastAsia="宋体" w:hAnsi="Times New Roman" w:cs="Times New Roman" w:hint="eastAsia"/>
          <w:b/>
          <w:color w:val="000000"/>
          <w:kern w:val="0"/>
          <w:sz w:val="32"/>
          <w:szCs w:val="30"/>
        </w:rPr>
        <w:t>岁岁金</w:t>
      </w:r>
      <w:r w:rsidR="003C264A" w:rsidRPr="00215197">
        <w:rPr>
          <w:rFonts w:ascii="Times New Roman" w:eastAsia="宋体" w:hAnsi="Times New Roman" w:cs="Times New Roman" w:hint="eastAsia"/>
          <w:b/>
          <w:color w:val="000000"/>
          <w:kern w:val="0"/>
          <w:sz w:val="32"/>
          <w:szCs w:val="30"/>
        </w:rPr>
        <w:t>定期</w:t>
      </w:r>
      <w:r w:rsidR="003C264A" w:rsidRPr="00215197">
        <w:rPr>
          <w:rFonts w:ascii="Times New Roman" w:eastAsia="宋体" w:hAnsi="Times New Roman" w:cs="Times New Roman"/>
          <w:b/>
          <w:color w:val="000000"/>
          <w:kern w:val="0"/>
          <w:sz w:val="32"/>
          <w:szCs w:val="30"/>
        </w:rPr>
        <w:t>开放债券</w:t>
      </w:r>
      <w:r w:rsidRPr="00215197">
        <w:rPr>
          <w:rFonts w:ascii="Times New Roman" w:eastAsia="宋体" w:hAnsi="Times New Roman" w:cs="Times New Roman"/>
          <w:b/>
          <w:color w:val="000000"/>
          <w:kern w:val="0"/>
          <w:sz w:val="32"/>
          <w:szCs w:val="30"/>
        </w:rPr>
        <w:t>型证券投资基金</w:t>
      </w:r>
    </w:p>
    <w:p w:rsidR="00FB3B8F" w:rsidRPr="00215197" w:rsidRDefault="0046163B" w:rsidP="00B576E7">
      <w:pPr>
        <w:widowControl/>
        <w:spacing w:line="360" w:lineRule="auto"/>
        <w:ind w:firstLine="480"/>
        <w:jc w:val="center"/>
        <w:rPr>
          <w:rFonts w:ascii="Times New Roman" w:eastAsia="宋体" w:hAnsi="Times New Roman" w:cs="Times New Roman"/>
          <w:b/>
          <w:color w:val="000000"/>
          <w:kern w:val="0"/>
          <w:sz w:val="32"/>
          <w:szCs w:val="30"/>
        </w:rPr>
      </w:pPr>
      <w:r w:rsidRPr="00215197">
        <w:rPr>
          <w:rFonts w:ascii="Times New Roman" w:eastAsia="宋体" w:hAnsi="Times New Roman" w:cs="Times New Roman" w:hint="eastAsia"/>
          <w:b/>
          <w:color w:val="000000"/>
          <w:kern w:val="0"/>
          <w:sz w:val="32"/>
          <w:szCs w:val="30"/>
        </w:rPr>
        <w:t>触发</w:t>
      </w:r>
      <w:r w:rsidR="00FB3B8F" w:rsidRPr="00215197">
        <w:rPr>
          <w:rFonts w:ascii="Times New Roman" w:eastAsia="宋体" w:hAnsi="Times New Roman" w:cs="Times New Roman"/>
          <w:b/>
          <w:color w:val="000000"/>
          <w:kern w:val="0"/>
          <w:sz w:val="32"/>
          <w:szCs w:val="30"/>
        </w:rPr>
        <w:t>基金合同终止</w:t>
      </w:r>
      <w:r w:rsidR="00B576E7" w:rsidRPr="00215197">
        <w:rPr>
          <w:rFonts w:ascii="Times New Roman" w:eastAsia="宋体" w:hAnsi="Times New Roman" w:cs="Times New Roman" w:hint="eastAsia"/>
          <w:b/>
          <w:color w:val="000000"/>
          <w:kern w:val="0"/>
          <w:sz w:val="32"/>
          <w:szCs w:val="30"/>
        </w:rPr>
        <w:t>情形</w:t>
      </w:r>
      <w:r w:rsidR="00693B20" w:rsidRPr="00215197">
        <w:rPr>
          <w:rFonts w:ascii="Times New Roman" w:eastAsia="宋体" w:hAnsi="Times New Roman" w:cs="Times New Roman" w:hint="eastAsia"/>
          <w:b/>
          <w:color w:val="000000"/>
          <w:kern w:val="0"/>
          <w:sz w:val="32"/>
          <w:szCs w:val="30"/>
        </w:rPr>
        <w:t>及</w:t>
      </w:r>
      <w:r w:rsidR="00693B20" w:rsidRPr="00215197">
        <w:rPr>
          <w:rFonts w:ascii="Times New Roman" w:eastAsia="宋体" w:hAnsi="Times New Roman" w:cs="Times New Roman"/>
          <w:b/>
          <w:color w:val="000000"/>
          <w:kern w:val="0"/>
          <w:sz w:val="32"/>
          <w:szCs w:val="30"/>
        </w:rPr>
        <w:t>基金财产清算</w:t>
      </w:r>
      <w:r w:rsidR="00FB3B8F" w:rsidRPr="00215197">
        <w:rPr>
          <w:rFonts w:ascii="Times New Roman" w:eastAsia="宋体" w:hAnsi="Times New Roman" w:cs="Times New Roman"/>
          <w:b/>
          <w:color w:val="000000"/>
          <w:kern w:val="0"/>
          <w:sz w:val="32"/>
          <w:szCs w:val="30"/>
        </w:rPr>
        <w:t>的公告</w:t>
      </w:r>
    </w:p>
    <w:p w:rsidR="00FB3B8F" w:rsidRPr="00215197" w:rsidRDefault="00FB3B8F" w:rsidP="00B576E7">
      <w:pPr>
        <w:widowControl/>
        <w:spacing w:line="360" w:lineRule="auto"/>
        <w:ind w:firstLine="480"/>
        <w:jc w:val="left"/>
        <w:rPr>
          <w:rFonts w:ascii="Times New Roman" w:eastAsia="宋体" w:hAnsi="Times New Roman" w:cs="Times New Roman"/>
          <w:color w:val="000000"/>
          <w:kern w:val="0"/>
          <w:sz w:val="24"/>
          <w:szCs w:val="24"/>
        </w:rPr>
      </w:pPr>
    </w:p>
    <w:p w:rsidR="00FB3B8F" w:rsidRPr="00215197" w:rsidRDefault="00E14C0B" w:rsidP="00B576E7">
      <w:pPr>
        <w:widowControl/>
        <w:spacing w:line="360" w:lineRule="auto"/>
        <w:ind w:firstLine="482"/>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根据《中华人民共和国证券投资基金法》、《公开募集证券投资基金运作管理办法》</w:t>
      </w:r>
      <w:r w:rsidR="00CE288B" w:rsidRPr="00215197">
        <w:rPr>
          <w:rFonts w:ascii="Times New Roman" w:eastAsia="宋体" w:hAnsi="Times New Roman" w:cs="Times New Roman" w:hint="eastAsia"/>
          <w:color w:val="000000"/>
          <w:kern w:val="0"/>
          <w:sz w:val="24"/>
          <w:szCs w:val="24"/>
        </w:rPr>
        <w:t>以及</w:t>
      </w:r>
      <w:r w:rsidRPr="00215197">
        <w:rPr>
          <w:rFonts w:ascii="Times New Roman" w:eastAsia="宋体" w:hAnsi="Times New Roman" w:cs="Times New Roman" w:hint="eastAsia"/>
          <w:color w:val="000000"/>
          <w:kern w:val="0"/>
          <w:sz w:val="24"/>
          <w:szCs w:val="24"/>
        </w:rPr>
        <w:t>《上投摩根</w:t>
      </w:r>
      <w:r w:rsidR="00012A9B" w:rsidRPr="00215197">
        <w:rPr>
          <w:rFonts w:ascii="Times New Roman" w:eastAsia="宋体" w:hAnsi="Times New Roman" w:cs="Times New Roman" w:hint="eastAsia"/>
          <w:color w:val="000000"/>
          <w:kern w:val="0"/>
          <w:sz w:val="24"/>
          <w:szCs w:val="24"/>
        </w:rPr>
        <w:t>岁岁金</w:t>
      </w:r>
      <w:r w:rsidRPr="00215197">
        <w:rPr>
          <w:rFonts w:ascii="Times New Roman" w:eastAsia="宋体" w:hAnsi="Times New Roman" w:cs="Times New Roman" w:hint="eastAsia"/>
          <w:color w:val="000000"/>
          <w:kern w:val="0"/>
          <w:sz w:val="24"/>
          <w:szCs w:val="24"/>
        </w:rPr>
        <w:t>定期</w:t>
      </w:r>
      <w:r w:rsidRPr="00215197">
        <w:rPr>
          <w:rFonts w:ascii="Times New Roman" w:eastAsia="宋体" w:hAnsi="Times New Roman" w:cs="Times New Roman"/>
          <w:color w:val="000000"/>
          <w:kern w:val="0"/>
          <w:sz w:val="24"/>
          <w:szCs w:val="24"/>
        </w:rPr>
        <w:t>开放债券</w:t>
      </w:r>
      <w:r w:rsidRPr="00215197">
        <w:rPr>
          <w:rFonts w:ascii="Times New Roman" w:eastAsia="宋体" w:hAnsi="Times New Roman" w:cs="Times New Roman" w:hint="eastAsia"/>
          <w:color w:val="000000"/>
          <w:kern w:val="0"/>
          <w:sz w:val="24"/>
          <w:szCs w:val="24"/>
        </w:rPr>
        <w:t>型证券投资基金基金合同》（以下简称</w:t>
      </w:r>
      <w:r w:rsidR="003D499F" w:rsidRPr="00215197">
        <w:rPr>
          <w:rFonts w:ascii="Times New Roman" w:eastAsia="宋体" w:hAnsi="Times New Roman" w:cs="Times New Roman" w:hint="eastAsia"/>
          <w:color w:val="000000"/>
          <w:kern w:val="0"/>
          <w:sz w:val="24"/>
          <w:szCs w:val="24"/>
        </w:rPr>
        <w:t>“《基金合同》”</w:t>
      </w:r>
      <w:r w:rsidRPr="00215197">
        <w:rPr>
          <w:rFonts w:ascii="Times New Roman" w:eastAsia="宋体" w:hAnsi="Times New Roman" w:cs="Times New Roman" w:hint="eastAsia"/>
          <w:color w:val="000000"/>
          <w:kern w:val="0"/>
          <w:sz w:val="24"/>
          <w:szCs w:val="24"/>
        </w:rPr>
        <w:t>）的有关规定，上投摩根基金管理有限公司（以下简称“本基金管理人”）</w:t>
      </w:r>
      <w:r w:rsidR="00A02F18" w:rsidRPr="00215197">
        <w:rPr>
          <w:rFonts w:ascii="Times New Roman" w:eastAsia="宋体" w:hAnsi="Times New Roman" w:cs="Times New Roman" w:hint="eastAsia"/>
          <w:color w:val="000000"/>
          <w:kern w:val="0"/>
          <w:sz w:val="24"/>
          <w:szCs w:val="24"/>
        </w:rPr>
        <w:t>经</w:t>
      </w:r>
      <w:r w:rsidR="003666DB" w:rsidRPr="00215197">
        <w:rPr>
          <w:rFonts w:ascii="Times New Roman" w:eastAsia="宋体" w:hAnsi="Times New Roman" w:cs="Times New Roman" w:hint="eastAsia"/>
          <w:color w:val="000000"/>
          <w:kern w:val="0"/>
          <w:sz w:val="24"/>
          <w:szCs w:val="24"/>
        </w:rPr>
        <w:t>与基金托管人协商一致，决定</w:t>
      </w:r>
      <w:r w:rsidRPr="00215197">
        <w:rPr>
          <w:rFonts w:ascii="Times New Roman" w:eastAsia="宋体" w:hAnsi="Times New Roman" w:cs="Times New Roman" w:hint="eastAsia"/>
          <w:color w:val="000000"/>
          <w:kern w:val="0"/>
          <w:sz w:val="24"/>
          <w:szCs w:val="24"/>
        </w:rPr>
        <w:t>终止</w:t>
      </w:r>
      <w:r w:rsidR="00314EE9" w:rsidRPr="00215197">
        <w:rPr>
          <w:rFonts w:ascii="Times New Roman" w:eastAsia="宋体" w:hAnsi="Times New Roman" w:cs="Times New Roman" w:hint="eastAsia"/>
          <w:color w:val="000000"/>
          <w:kern w:val="0"/>
          <w:sz w:val="24"/>
          <w:szCs w:val="24"/>
        </w:rPr>
        <w:t>上投摩根</w:t>
      </w:r>
      <w:r w:rsidR="00012A9B" w:rsidRPr="00215197">
        <w:rPr>
          <w:rFonts w:ascii="Times New Roman" w:eastAsia="宋体" w:hAnsi="Times New Roman" w:cs="Times New Roman" w:hint="eastAsia"/>
          <w:color w:val="000000"/>
          <w:kern w:val="0"/>
          <w:sz w:val="24"/>
          <w:szCs w:val="24"/>
        </w:rPr>
        <w:t>岁岁金</w:t>
      </w:r>
      <w:r w:rsidR="00314EE9" w:rsidRPr="00215197">
        <w:rPr>
          <w:rFonts w:ascii="Times New Roman" w:eastAsia="宋体" w:hAnsi="Times New Roman" w:cs="Times New Roman" w:hint="eastAsia"/>
          <w:color w:val="000000"/>
          <w:kern w:val="0"/>
          <w:sz w:val="24"/>
          <w:szCs w:val="24"/>
        </w:rPr>
        <w:t>定期</w:t>
      </w:r>
      <w:r w:rsidR="00314EE9" w:rsidRPr="00215197">
        <w:rPr>
          <w:rFonts w:ascii="Times New Roman" w:eastAsia="宋体" w:hAnsi="Times New Roman" w:cs="Times New Roman"/>
          <w:color w:val="000000"/>
          <w:kern w:val="0"/>
          <w:sz w:val="24"/>
          <w:szCs w:val="24"/>
        </w:rPr>
        <w:t>开放</w:t>
      </w:r>
      <w:r w:rsidR="00314EE9" w:rsidRPr="00215197">
        <w:rPr>
          <w:rFonts w:ascii="Times New Roman" w:eastAsia="宋体" w:hAnsi="Times New Roman" w:cs="Times New Roman" w:hint="eastAsia"/>
          <w:color w:val="000000"/>
          <w:kern w:val="0"/>
          <w:sz w:val="24"/>
          <w:szCs w:val="24"/>
        </w:rPr>
        <w:t>型证券投资基金（以下简称“本基金”）</w:t>
      </w:r>
      <w:r w:rsidRPr="00215197">
        <w:rPr>
          <w:rFonts w:ascii="Times New Roman" w:eastAsia="宋体" w:hAnsi="Times New Roman" w:cs="Times New Roman" w:hint="eastAsia"/>
          <w:color w:val="000000"/>
          <w:kern w:val="0"/>
          <w:sz w:val="24"/>
          <w:szCs w:val="24"/>
        </w:rPr>
        <w:t>基金合同并依法履行基金财产清算程序，且本次事项不需召开基金份额持有人大会。现将相关事宜公告如下：</w:t>
      </w:r>
    </w:p>
    <w:p w:rsidR="000954C2" w:rsidRPr="00215197" w:rsidRDefault="000954C2" w:rsidP="00B576E7">
      <w:pPr>
        <w:widowControl/>
        <w:spacing w:line="360" w:lineRule="auto"/>
        <w:ind w:firstLine="482"/>
        <w:jc w:val="left"/>
        <w:rPr>
          <w:rFonts w:ascii="Times New Roman" w:eastAsia="宋体" w:hAnsi="Times New Roman" w:cs="Times New Roman"/>
          <w:color w:val="000000"/>
          <w:kern w:val="0"/>
          <w:sz w:val="24"/>
          <w:szCs w:val="21"/>
        </w:rPr>
      </w:pPr>
    </w:p>
    <w:p w:rsidR="00FB3B8F" w:rsidRPr="00215197" w:rsidRDefault="00FB3B8F" w:rsidP="00B576E7">
      <w:pPr>
        <w:widowControl/>
        <w:spacing w:line="360" w:lineRule="auto"/>
        <w:jc w:val="left"/>
        <w:rPr>
          <w:rFonts w:ascii="Times New Roman" w:eastAsia="宋体" w:hAnsi="Times New Roman" w:cs="Times New Roman"/>
          <w:b/>
          <w:color w:val="000000"/>
          <w:kern w:val="0"/>
          <w:sz w:val="24"/>
          <w:szCs w:val="21"/>
        </w:rPr>
      </w:pPr>
      <w:r w:rsidRPr="00215197">
        <w:rPr>
          <w:rFonts w:ascii="Times New Roman" w:eastAsia="宋体" w:hAnsi="Times New Roman" w:cs="Times New Roman"/>
          <w:b/>
          <w:color w:val="000000"/>
          <w:kern w:val="0"/>
          <w:sz w:val="24"/>
          <w:szCs w:val="24"/>
        </w:rPr>
        <w:t>一、本基金基本信息</w:t>
      </w:r>
    </w:p>
    <w:p w:rsidR="00FB3B8F" w:rsidRPr="00215197" w:rsidRDefault="00FB3B8F" w:rsidP="00B576E7">
      <w:pPr>
        <w:widowControl/>
        <w:spacing w:line="360" w:lineRule="auto"/>
        <w:ind w:firstLine="482"/>
        <w:jc w:val="left"/>
        <w:rPr>
          <w:rFonts w:ascii="Times New Roman" w:eastAsia="宋体" w:hAnsi="Times New Roman" w:cs="Times New Roman"/>
          <w:color w:val="000000"/>
          <w:kern w:val="0"/>
          <w:sz w:val="24"/>
          <w:szCs w:val="21"/>
        </w:rPr>
      </w:pPr>
      <w:r w:rsidRPr="00215197">
        <w:rPr>
          <w:rFonts w:ascii="Times New Roman" w:eastAsia="宋体" w:hAnsi="Times New Roman" w:cs="Times New Roman"/>
          <w:color w:val="000000"/>
          <w:kern w:val="0"/>
          <w:sz w:val="24"/>
          <w:szCs w:val="24"/>
        </w:rPr>
        <w:t>基金名称：上投摩根</w:t>
      </w:r>
      <w:r w:rsidR="00012A9B" w:rsidRPr="00215197">
        <w:rPr>
          <w:rFonts w:ascii="Times New Roman" w:eastAsia="宋体" w:hAnsi="Times New Roman" w:cs="Times New Roman" w:hint="eastAsia"/>
          <w:color w:val="000000"/>
          <w:kern w:val="0"/>
          <w:sz w:val="24"/>
          <w:szCs w:val="24"/>
        </w:rPr>
        <w:t>岁岁金</w:t>
      </w:r>
      <w:r w:rsidR="000954C2" w:rsidRPr="00215197">
        <w:rPr>
          <w:rFonts w:ascii="Times New Roman" w:eastAsia="宋体" w:hAnsi="Times New Roman" w:cs="Times New Roman" w:hint="eastAsia"/>
          <w:color w:val="000000"/>
          <w:kern w:val="0"/>
          <w:sz w:val="24"/>
          <w:szCs w:val="24"/>
        </w:rPr>
        <w:t>定期</w:t>
      </w:r>
      <w:r w:rsidR="000954C2" w:rsidRPr="00215197">
        <w:rPr>
          <w:rFonts w:ascii="Times New Roman" w:eastAsia="宋体" w:hAnsi="Times New Roman" w:cs="Times New Roman"/>
          <w:color w:val="000000"/>
          <w:kern w:val="0"/>
          <w:sz w:val="24"/>
          <w:szCs w:val="24"/>
        </w:rPr>
        <w:t>开放债券</w:t>
      </w:r>
      <w:r w:rsidRPr="00215197">
        <w:rPr>
          <w:rFonts w:ascii="Times New Roman" w:eastAsia="宋体" w:hAnsi="Times New Roman" w:cs="Times New Roman"/>
          <w:color w:val="000000"/>
          <w:kern w:val="0"/>
          <w:sz w:val="24"/>
          <w:szCs w:val="24"/>
        </w:rPr>
        <w:t>型证券投资基金</w:t>
      </w:r>
    </w:p>
    <w:p w:rsidR="00FB3B8F" w:rsidRPr="00215197" w:rsidRDefault="00FB3B8F" w:rsidP="00B576E7">
      <w:pPr>
        <w:widowControl/>
        <w:spacing w:line="360" w:lineRule="auto"/>
        <w:ind w:firstLine="482"/>
        <w:jc w:val="left"/>
        <w:rPr>
          <w:rFonts w:ascii="Times New Roman" w:eastAsia="宋体" w:hAnsi="Times New Roman" w:cs="Times New Roman"/>
          <w:color w:val="000000"/>
          <w:kern w:val="0"/>
          <w:sz w:val="24"/>
          <w:szCs w:val="21"/>
        </w:rPr>
      </w:pPr>
      <w:r w:rsidRPr="00215197">
        <w:rPr>
          <w:rFonts w:ascii="Times New Roman" w:eastAsia="宋体" w:hAnsi="Times New Roman" w:cs="Times New Roman"/>
          <w:color w:val="000000"/>
          <w:kern w:val="0"/>
          <w:sz w:val="24"/>
          <w:szCs w:val="24"/>
        </w:rPr>
        <w:t>基金代码：</w:t>
      </w:r>
      <w:r w:rsidR="00012A9B" w:rsidRPr="00215197">
        <w:rPr>
          <w:rFonts w:ascii="Times New Roman" w:eastAsia="宋体" w:hAnsi="Times New Roman" w:cs="Times New Roman" w:hint="eastAsia"/>
          <w:color w:val="000000"/>
          <w:kern w:val="0"/>
          <w:sz w:val="24"/>
          <w:szCs w:val="24"/>
        </w:rPr>
        <w:t>岁岁金</w:t>
      </w:r>
      <w:r w:rsidR="00C94D2F" w:rsidRPr="00215197">
        <w:rPr>
          <w:rFonts w:ascii="Times New Roman" w:eastAsia="宋体" w:hAnsi="Times New Roman" w:cs="Times New Roman" w:hint="eastAsia"/>
          <w:color w:val="000000"/>
          <w:kern w:val="0"/>
          <w:sz w:val="24"/>
          <w:szCs w:val="24"/>
        </w:rPr>
        <w:t>定期开放</w:t>
      </w:r>
      <w:r w:rsidR="00C94D2F" w:rsidRPr="00215197">
        <w:rPr>
          <w:rFonts w:ascii="Times New Roman" w:eastAsia="宋体" w:hAnsi="Times New Roman" w:cs="Times New Roman" w:hint="eastAsia"/>
          <w:color w:val="000000"/>
          <w:kern w:val="0"/>
          <w:sz w:val="24"/>
          <w:szCs w:val="24"/>
        </w:rPr>
        <w:t>A</w:t>
      </w:r>
      <w:r w:rsidR="00C94D2F" w:rsidRPr="00215197">
        <w:rPr>
          <w:rFonts w:ascii="Times New Roman" w:eastAsia="宋体" w:hAnsi="Times New Roman" w:cs="Times New Roman" w:hint="eastAsia"/>
          <w:color w:val="000000"/>
          <w:kern w:val="0"/>
          <w:sz w:val="24"/>
          <w:szCs w:val="24"/>
        </w:rPr>
        <w:t>：</w:t>
      </w:r>
      <w:r w:rsidR="003A02ED" w:rsidRPr="00215197">
        <w:rPr>
          <w:rFonts w:ascii="Times New Roman" w:eastAsia="宋体" w:hAnsi="Times New Roman" w:cs="Times New Roman"/>
          <w:color w:val="000000"/>
          <w:kern w:val="0"/>
          <w:sz w:val="24"/>
          <w:szCs w:val="24"/>
        </w:rPr>
        <w:t>004203</w:t>
      </w:r>
      <w:r w:rsidR="00C94D2F" w:rsidRPr="00215197">
        <w:rPr>
          <w:rFonts w:ascii="Times New Roman" w:eastAsia="宋体" w:hAnsi="Times New Roman" w:cs="Times New Roman" w:hint="eastAsia"/>
          <w:color w:val="000000"/>
          <w:kern w:val="0"/>
          <w:sz w:val="24"/>
          <w:szCs w:val="24"/>
        </w:rPr>
        <w:t>；</w:t>
      </w:r>
      <w:r w:rsidR="00012A9B" w:rsidRPr="00215197">
        <w:rPr>
          <w:rFonts w:ascii="Times New Roman" w:eastAsia="宋体" w:hAnsi="Times New Roman" w:cs="Times New Roman" w:hint="eastAsia"/>
          <w:color w:val="000000"/>
          <w:kern w:val="0"/>
          <w:sz w:val="24"/>
          <w:szCs w:val="24"/>
        </w:rPr>
        <w:t>岁岁金</w:t>
      </w:r>
      <w:r w:rsidR="00C94D2F" w:rsidRPr="00215197">
        <w:rPr>
          <w:rFonts w:ascii="Times New Roman" w:eastAsia="宋体" w:hAnsi="Times New Roman" w:cs="Times New Roman" w:hint="eastAsia"/>
          <w:color w:val="000000"/>
          <w:kern w:val="0"/>
          <w:sz w:val="24"/>
          <w:szCs w:val="24"/>
        </w:rPr>
        <w:t>定期开放</w:t>
      </w:r>
      <w:r w:rsidR="00C94D2F" w:rsidRPr="00215197">
        <w:rPr>
          <w:rFonts w:ascii="Times New Roman" w:eastAsia="宋体" w:hAnsi="Times New Roman" w:cs="Times New Roman" w:hint="eastAsia"/>
          <w:color w:val="000000"/>
          <w:kern w:val="0"/>
          <w:sz w:val="24"/>
          <w:szCs w:val="24"/>
        </w:rPr>
        <w:t>C</w:t>
      </w:r>
      <w:r w:rsidR="00C94D2F" w:rsidRPr="00215197">
        <w:rPr>
          <w:rFonts w:ascii="Times New Roman" w:eastAsia="宋体" w:hAnsi="Times New Roman" w:cs="Times New Roman" w:hint="eastAsia"/>
          <w:color w:val="000000"/>
          <w:kern w:val="0"/>
          <w:sz w:val="24"/>
          <w:szCs w:val="24"/>
        </w:rPr>
        <w:t>：</w:t>
      </w:r>
      <w:r w:rsidR="003A02ED" w:rsidRPr="00215197">
        <w:rPr>
          <w:rFonts w:ascii="Times New Roman" w:eastAsia="宋体" w:hAnsi="Times New Roman" w:cs="Times New Roman"/>
          <w:color w:val="000000"/>
          <w:kern w:val="0"/>
          <w:sz w:val="24"/>
          <w:szCs w:val="24"/>
        </w:rPr>
        <w:t>004204</w:t>
      </w:r>
      <w:r w:rsidR="00C94D2F" w:rsidRPr="00215197">
        <w:rPr>
          <w:rFonts w:ascii="Times New Roman" w:eastAsia="宋体" w:hAnsi="Times New Roman" w:cs="Times New Roman" w:hint="eastAsia"/>
          <w:color w:val="000000"/>
          <w:kern w:val="0"/>
          <w:sz w:val="24"/>
          <w:szCs w:val="24"/>
        </w:rPr>
        <w:t>；</w:t>
      </w:r>
    </w:p>
    <w:p w:rsidR="00FB3B8F" w:rsidRPr="00215197" w:rsidRDefault="00FB3B8F" w:rsidP="00B576E7">
      <w:pPr>
        <w:widowControl/>
        <w:spacing w:line="360" w:lineRule="auto"/>
        <w:ind w:firstLine="482"/>
        <w:jc w:val="left"/>
        <w:rPr>
          <w:rFonts w:ascii="Times New Roman" w:eastAsia="宋体" w:hAnsi="Times New Roman" w:cs="Times New Roman"/>
          <w:color w:val="000000"/>
          <w:kern w:val="0"/>
          <w:sz w:val="24"/>
          <w:szCs w:val="21"/>
        </w:rPr>
      </w:pPr>
      <w:r w:rsidRPr="00215197">
        <w:rPr>
          <w:rFonts w:ascii="Times New Roman" w:eastAsia="宋体" w:hAnsi="Times New Roman" w:cs="Times New Roman"/>
          <w:color w:val="000000"/>
          <w:kern w:val="0"/>
          <w:sz w:val="24"/>
          <w:szCs w:val="24"/>
        </w:rPr>
        <w:t>基金运作方式：</w:t>
      </w:r>
      <w:r w:rsidR="000E1A8F" w:rsidRPr="00215197">
        <w:rPr>
          <w:rFonts w:ascii="Times New Roman" w:eastAsia="宋体" w:hAnsi="Times New Roman" w:cs="Times New Roman" w:hint="eastAsia"/>
          <w:color w:val="000000"/>
          <w:kern w:val="0"/>
          <w:sz w:val="24"/>
          <w:szCs w:val="24"/>
        </w:rPr>
        <w:t>契约型</w:t>
      </w:r>
      <w:r w:rsidRPr="00215197">
        <w:rPr>
          <w:rFonts w:ascii="Times New Roman" w:eastAsia="宋体" w:hAnsi="Times New Roman" w:cs="Times New Roman"/>
          <w:color w:val="000000"/>
          <w:kern w:val="0"/>
          <w:sz w:val="24"/>
          <w:szCs w:val="24"/>
        </w:rPr>
        <w:t>开放式</w:t>
      </w:r>
    </w:p>
    <w:p w:rsidR="00FB3B8F" w:rsidRPr="00215197" w:rsidRDefault="00FB3B8F" w:rsidP="00B576E7">
      <w:pPr>
        <w:widowControl/>
        <w:spacing w:line="360" w:lineRule="auto"/>
        <w:ind w:firstLine="482"/>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color w:val="000000"/>
          <w:kern w:val="0"/>
          <w:sz w:val="24"/>
          <w:szCs w:val="24"/>
        </w:rPr>
        <w:t>基金合同生效日：</w:t>
      </w:r>
      <w:r w:rsidR="003A02ED" w:rsidRPr="00215197">
        <w:rPr>
          <w:rFonts w:ascii="Times New Roman" w:eastAsia="宋体" w:hAnsi="Times New Roman" w:cs="Times New Roman" w:hint="eastAsia"/>
          <w:color w:val="000000"/>
          <w:kern w:val="0"/>
          <w:sz w:val="24"/>
          <w:szCs w:val="24"/>
        </w:rPr>
        <w:t>2017</w:t>
      </w:r>
      <w:r w:rsidR="003A02ED" w:rsidRPr="00215197">
        <w:rPr>
          <w:rFonts w:ascii="Times New Roman" w:eastAsia="宋体" w:hAnsi="Times New Roman" w:cs="Times New Roman" w:hint="eastAsia"/>
          <w:color w:val="000000"/>
          <w:kern w:val="0"/>
          <w:sz w:val="24"/>
          <w:szCs w:val="24"/>
        </w:rPr>
        <w:t>年</w:t>
      </w:r>
      <w:r w:rsidR="003A02ED" w:rsidRPr="00215197">
        <w:rPr>
          <w:rFonts w:ascii="Times New Roman" w:eastAsia="宋体" w:hAnsi="Times New Roman" w:cs="Times New Roman" w:hint="eastAsia"/>
          <w:color w:val="000000"/>
          <w:kern w:val="0"/>
          <w:sz w:val="24"/>
          <w:szCs w:val="24"/>
        </w:rPr>
        <w:t>4</w:t>
      </w:r>
      <w:r w:rsidR="003A02ED" w:rsidRPr="00215197">
        <w:rPr>
          <w:rFonts w:ascii="Times New Roman" w:eastAsia="宋体" w:hAnsi="Times New Roman" w:cs="Times New Roman" w:hint="eastAsia"/>
          <w:color w:val="000000"/>
          <w:kern w:val="0"/>
          <w:sz w:val="24"/>
          <w:szCs w:val="24"/>
        </w:rPr>
        <w:t>月</w:t>
      </w:r>
      <w:r w:rsidR="003A02ED" w:rsidRPr="00215197">
        <w:rPr>
          <w:rFonts w:ascii="Times New Roman" w:eastAsia="宋体" w:hAnsi="Times New Roman" w:cs="Times New Roman" w:hint="eastAsia"/>
          <w:color w:val="000000"/>
          <w:kern w:val="0"/>
          <w:sz w:val="24"/>
          <w:szCs w:val="24"/>
        </w:rPr>
        <w:t>10</w:t>
      </w:r>
      <w:r w:rsidR="003A02ED" w:rsidRPr="00215197">
        <w:rPr>
          <w:rFonts w:ascii="Times New Roman" w:eastAsia="宋体" w:hAnsi="Times New Roman" w:cs="Times New Roman" w:hint="eastAsia"/>
          <w:color w:val="000000"/>
          <w:kern w:val="0"/>
          <w:sz w:val="24"/>
          <w:szCs w:val="24"/>
        </w:rPr>
        <w:t>日</w:t>
      </w:r>
    </w:p>
    <w:p w:rsidR="00F745F0" w:rsidRPr="00215197" w:rsidRDefault="00F745F0" w:rsidP="00B576E7">
      <w:pPr>
        <w:widowControl/>
        <w:spacing w:line="360" w:lineRule="auto"/>
        <w:ind w:firstLine="482"/>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基金</w:t>
      </w:r>
      <w:r w:rsidRPr="00215197">
        <w:rPr>
          <w:rFonts w:ascii="Times New Roman" w:eastAsia="宋体" w:hAnsi="Times New Roman" w:cs="Times New Roman"/>
          <w:color w:val="000000"/>
          <w:kern w:val="0"/>
          <w:sz w:val="24"/>
          <w:szCs w:val="24"/>
        </w:rPr>
        <w:t>管理人：上投摩根基金管理有限公司</w:t>
      </w:r>
    </w:p>
    <w:p w:rsidR="00F745F0" w:rsidRPr="00215197" w:rsidRDefault="00F745F0" w:rsidP="00B576E7">
      <w:pPr>
        <w:widowControl/>
        <w:spacing w:line="360" w:lineRule="auto"/>
        <w:ind w:firstLine="482"/>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基金</w:t>
      </w:r>
      <w:r w:rsidRPr="00215197">
        <w:rPr>
          <w:rFonts w:ascii="Times New Roman" w:eastAsia="宋体" w:hAnsi="Times New Roman" w:cs="Times New Roman"/>
          <w:color w:val="000000"/>
          <w:kern w:val="0"/>
          <w:sz w:val="24"/>
          <w:szCs w:val="24"/>
        </w:rPr>
        <w:t>托管人：</w:t>
      </w:r>
      <w:r w:rsidR="003A02ED" w:rsidRPr="00215197">
        <w:rPr>
          <w:rFonts w:ascii="Times New Roman" w:eastAsia="宋体" w:hAnsi="Times New Roman" w:cs="Times New Roman" w:hint="eastAsia"/>
          <w:color w:val="000000"/>
          <w:kern w:val="0"/>
          <w:sz w:val="24"/>
          <w:szCs w:val="24"/>
        </w:rPr>
        <w:t>平安</w:t>
      </w:r>
      <w:r w:rsidRPr="00215197">
        <w:rPr>
          <w:rFonts w:ascii="Times New Roman" w:eastAsia="宋体" w:hAnsi="Times New Roman" w:cs="Times New Roman"/>
          <w:color w:val="000000"/>
          <w:kern w:val="0"/>
          <w:sz w:val="24"/>
          <w:szCs w:val="24"/>
        </w:rPr>
        <w:t>银行股份有限公司</w:t>
      </w:r>
    </w:p>
    <w:p w:rsidR="00F745F0" w:rsidRPr="00215197" w:rsidRDefault="00F745F0" w:rsidP="00B576E7">
      <w:pPr>
        <w:widowControl/>
        <w:spacing w:line="360" w:lineRule="auto"/>
        <w:ind w:firstLine="482"/>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公告依据：《中华人民共和国证券投资基金法》、《公开募集证券投资基金运作管理办法》、《证券投资基金信息披露管理办法》、《基金合同》、《上投摩根</w:t>
      </w:r>
      <w:r w:rsidR="00012A9B" w:rsidRPr="00215197">
        <w:rPr>
          <w:rFonts w:ascii="Times New Roman" w:eastAsia="宋体" w:hAnsi="Times New Roman" w:cs="Times New Roman" w:hint="eastAsia"/>
          <w:color w:val="000000"/>
          <w:kern w:val="0"/>
          <w:sz w:val="24"/>
          <w:szCs w:val="24"/>
        </w:rPr>
        <w:t>岁岁金</w:t>
      </w:r>
      <w:r w:rsidRPr="00215197">
        <w:rPr>
          <w:rFonts w:ascii="Times New Roman" w:eastAsia="宋体" w:hAnsi="Times New Roman" w:cs="Times New Roman" w:hint="eastAsia"/>
          <w:color w:val="000000"/>
          <w:kern w:val="0"/>
          <w:sz w:val="24"/>
          <w:szCs w:val="24"/>
        </w:rPr>
        <w:t>定期</w:t>
      </w:r>
      <w:r w:rsidRPr="00215197">
        <w:rPr>
          <w:rFonts w:ascii="Times New Roman" w:eastAsia="宋体" w:hAnsi="Times New Roman" w:cs="Times New Roman"/>
          <w:color w:val="000000"/>
          <w:kern w:val="0"/>
          <w:sz w:val="24"/>
          <w:szCs w:val="24"/>
        </w:rPr>
        <w:t>开放债券</w:t>
      </w:r>
      <w:r w:rsidRPr="00215197">
        <w:rPr>
          <w:rFonts w:ascii="Times New Roman" w:eastAsia="宋体" w:hAnsi="Times New Roman" w:cs="Times New Roman" w:hint="eastAsia"/>
          <w:color w:val="000000"/>
          <w:kern w:val="0"/>
          <w:sz w:val="24"/>
          <w:szCs w:val="24"/>
        </w:rPr>
        <w:t>型证券投资基金招募说明书》</w:t>
      </w:r>
    </w:p>
    <w:p w:rsidR="00291D8B" w:rsidRPr="00215197" w:rsidRDefault="00291D8B" w:rsidP="00B576E7">
      <w:pPr>
        <w:widowControl/>
        <w:spacing w:line="360" w:lineRule="auto"/>
        <w:ind w:firstLine="482"/>
        <w:jc w:val="left"/>
        <w:rPr>
          <w:rFonts w:ascii="Times New Roman" w:eastAsia="宋体" w:hAnsi="Times New Roman" w:cs="Times New Roman"/>
          <w:color w:val="000000"/>
          <w:kern w:val="0"/>
          <w:sz w:val="24"/>
          <w:szCs w:val="24"/>
        </w:rPr>
      </w:pPr>
    </w:p>
    <w:p w:rsidR="00FB3B8F" w:rsidRPr="00215197" w:rsidRDefault="00FB3B8F" w:rsidP="00B576E7">
      <w:pPr>
        <w:widowControl/>
        <w:spacing w:line="360" w:lineRule="auto"/>
        <w:jc w:val="left"/>
        <w:rPr>
          <w:rFonts w:ascii="Times New Roman" w:eastAsia="宋体" w:hAnsi="Times New Roman" w:cs="Times New Roman"/>
          <w:b/>
          <w:color w:val="000000"/>
          <w:kern w:val="0"/>
          <w:sz w:val="24"/>
          <w:szCs w:val="24"/>
        </w:rPr>
      </w:pPr>
      <w:r w:rsidRPr="00215197">
        <w:rPr>
          <w:rFonts w:ascii="Times New Roman" w:eastAsia="宋体" w:hAnsi="Times New Roman" w:cs="Times New Roman"/>
          <w:b/>
          <w:color w:val="000000"/>
          <w:kern w:val="0"/>
          <w:sz w:val="24"/>
          <w:szCs w:val="24"/>
        </w:rPr>
        <w:t>二、基金合同终止情形</w:t>
      </w:r>
    </w:p>
    <w:p w:rsidR="003A02ED" w:rsidRPr="00215197" w:rsidRDefault="003A02ED" w:rsidP="003A02ED">
      <w:pPr>
        <w:widowControl/>
        <w:spacing w:line="360" w:lineRule="auto"/>
        <w:ind w:firstLine="482"/>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根据《基金合同》的“第二十部分，基金合同的变更、终止与基金财产的清算”中“二、《基金合同》的终止事由”约定：</w:t>
      </w:r>
    </w:p>
    <w:p w:rsidR="003A02ED" w:rsidRPr="00215197" w:rsidRDefault="003A02ED" w:rsidP="003A02ED">
      <w:pPr>
        <w:widowControl/>
        <w:spacing w:line="360" w:lineRule="auto"/>
        <w:ind w:firstLine="482"/>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3</w:t>
      </w:r>
      <w:r w:rsidRPr="00215197">
        <w:rPr>
          <w:rFonts w:ascii="Times New Roman" w:eastAsia="宋体" w:hAnsi="Times New Roman" w:cs="Times New Roman" w:hint="eastAsia"/>
          <w:color w:val="000000"/>
          <w:kern w:val="0"/>
          <w:sz w:val="24"/>
          <w:szCs w:val="24"/>
        </w:rPr>
        <w:t>、基金合同生效后，在每个开放期届满时，有下列情形之一的，基金管理人可以终止本基金合同，不需要召开持有人大会：</w:t>
      </w:r>
    </w:p>
    <w:p w:rsidR="003A02ED" w:rsidRPr="00215197" w:rsidRDefault="003A02ED" w:rsidP="003A02ED">
      <w:pPr>
        <w:widowControl/>
        <w:spacing w:line="360" w:lineRule="auto"/>
        <w:ind w:firstLine="482"/>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1</w:t>
      </w:r>
      <w:r w:rsidRPr="00215197">
        <w:rPr>
          <w:rFonts w:ascii="Times New Roman" w:eastAsia="宋体" w:hAnsi="Times New Roman" w:cs="Times New Roman" w:hint="eastAsia"/>
          <w:color w:val="000000"/>
          <w:kern w:val="0"/>
          <w:sz w:val="24"/>
          <w:szCs w:val="24"/>
        </w:rPr>
        <w:t>）基金份额持有人数量不满二百人。</w:t>
      </w:r>
    </w:p>
    <w:p w:rsidR="003A02ED" w:rsidRPr="00215197" w:rsidRDefault="003A02ED" w:rsidP="003A02ED">
      <w:pPr>
        <w:widowControl/>
        <w:spacing w:line="360" w:lineRule="auto"/>
        <w:ind w:firstLine="482"/>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2</w:t>
      </w:r>
      <w:r w:rsidRPr="00215197">
        <w:rPr>
          <w:rFonts w:ascii="Times New Roman" w:eastAsia="宋体" w:hAnsi="Times New Roman" w:cs="Times New Roman" w:hint="eastAsia"/>
          <w:color w:val="000000"/>
          <w:kern w:val="0"/>
          <w:sz w:val="24"/>
          <w:szCs w:val="24"/>
        </w:rPr>
        <w:t>）基金资产净值低于五千万元。”</w:t>
      </w:r>
    </w:p>
    <w:p w:rsidR="00314EE9" w:rsidRPr="00215197" w:rsidRDefault="00314EE9" w:rsidP="00314EE9">
      <w:pPr>
        <w:widowControl/>
        <w:spacing w:line="360" w:lineRule="auto"/>
        <w:ind w:firstLine="482"/>
        <w:jc w:val="left"/>
        <w:rPr>
          <w:rFonts w:ascii="Times New Roman" w:eastAsia="宋体" w:hAnsi="Times New Roman" w:cs="Times New Roman"/>
          <w:color w:val="000000"/>
          <w:kern w:val="0"/>
          <w:sz w:val="24"/>
          <w:szCs w:val="24"/>
        </w:rPr>
      </w:pPr>
    </w:p>
    <w:p w:rsidR="00FB3B8F" w:rsidRPr="00215197" w:rsidRDefault="00314EE9" w:rsidP="00314EE9">
      <w:pPr>
        <w:widowControl/>
        <w:spacing w:line="360" w:lineRule="auto"/>
        <w:ind w:firstLine="482"/>
        <w:jc w:val="left"/>
        <w:rPr>
          <w:rFonts w:ascii="Times New Roman" w:eastAsia="宋体" w:hAnsi="Times New Roman" w:cs="Times New Roman"/>
          <w:color w:val="000000"/>
          <w:kern w:val="0"/>
          <w:sz w:val="24"/>
          <w:szCs w:val="21"/>
        </w:rPr>
      </w:pPr>
      <w:r w:rsidRPr="00215197">
        <w:rPr>
          <w:rFonts w:ascii="Times New Roman" w:eastAsia="宋体" w:hAnsi="Times New Roman" w:cs="Times New Roman" w:hint="eastAsia"/>
          <w:color w:val="000000"/>
          <w:kern w:val="0"/>
          <w:sz w:val="24"/>
          <w:szCs w:val="24"/>
        </w:rPr>
        <w:lastRenderedPageBreak/>
        <w:t>本基金本次开放期为</w:t>
      </w:r>
      <w:r w:rsidR="003A02ED" w:rsidRPr="00215197">
        <w:rPr>
          <w:rFonts w:ascii="Times New Roman" w:eastAsia="宋体" w:hAnsi="Times New Roman" w:cs="Times New Roman" w:hint="eastAsia"/>
          <w:color w:val="000000"/>
          <w:kern w:val="0"/>
          <w:sz w:val="24"/>
          <w:szCs w:val="24"/>
        </w:rPr>
        <w:t>201</w:t>
      </w:r>
      <w:r w:rsidR="003A02ED" w:rsidRPr="00215197">
        <w:rPr>
          <w:rFonts w:ascii="Times New Roman" w:eastAsia="宋体" w:hAnsi="Times New Roman" w:cs="Times New Roman"/>
          <w:color w:val="000000"/>
          <w:kern w:val="0"/>
          <w:sz w:val="24"/>
          <w:szCs w:val="24"/>
        </w:rPr>
        <w:t>9</w:t>
      </w:r>
      <w:r w:rsidRPr="00215197">
        <w:rPr>
          <w:rFonts w:ascii="Times New Roman" w:eastAsia="宋体" w:hAnsi="Times New Roman" w:cs="Times New Roman" w:hint="eastAsia"/>
          <w:color w:val="000000"/>
          <w:kern w:val="0"/>
          <w:sz w:val="24"/>
          <w:szCs w:val="24"/>
        </w:rPr>
        <w:t>年</w:t>
      </w:r>
      <w:r w:rsidR="003A02ED" w:rsidRPr="00215197">
        <w:rPr>
          <w:rFonts w:ascii="Times New Roman" w:eastAsia="宋体" w:hAnsi="Times New Roman" w:cs="Times New Roman"/>
          <w:color w:val="000000"/>
          <w:kern w:val="0"/>
          <w:sz w:val="24"/>
          <w:szCs w:val="24"/>
        </w:rPr>
        <w:t>4</w:t>
      </w:r>
      <w:r w:rsidRPr="00215197">
        <w:rPr>
          <w:rFonts w:ascii="Times New Roman" w:eastAsia="宋体" w:hAnsi="Times New Roman" w:cs="Times New Roman" w:hint="eastAsia"/>
          <w:color w:val="000000"/>
          <w:kern w:val="0"/>
          <w:sz w:val="24"/>
          <w:szCs w:val="24"/>
        </w:rPr>
        <w:t>月</w:t>
      </w:r>
      <w:r w:rsidR="003A02ED" w:rsidRPr="00215197">
        <w:rPr>
          <w:rFonts w:ascii="Times New Roman" w:eastAsia="宋体" w:hAnsi="Times New Roman" w:cs="Times New Roman"/>
          <w:color w:val="000000"/>
          <w:kern w:val="0"/>
          <w:sz w:val="24"/>
          <w:szCs w:val="24"/>
        </w:rPr>
        <w:t>17</w:t>
      </w:r>
      <w:r w:rsidRPr="00215197">
        <w:rPr>
          <w:rFonts w:ascii="Times New Roman" w:eastAsia="宋体" w:hAnsi="Times New Roman" w:cs="Times New Roman" w:hint="eastAsia"/>
          <w:color w:val="000000"/>
          <w:kern w:val="0"/>
          <w:sz w:val="24"/>
          <w:szCs w:val="24"/>
        </w:rPr>
        <w:t>日至</w:t>
      </w:r>
      <w:r w:rsidR="00C66DB1" w:rsidRPr="00215197">
        <w:rPr>
          <w:rFonts w:ascii="Times New Roman" w:eastAsia="宋体" w:hAnsi="Times New Roman" w:cs="Times New Roman" w:hint="eastAsia"/>
          <w:color w:val="000000"/>
          <w:kern w:val="0"/>
          <w:sz w:val="24"/>
          <w:szCs w:val="24"/>
        </w:rPr>
        <w:t>201</w:t>
      </w:r>
      <w:r w:rsidR="00C66DB1" w:rsidRPr="00215197">
        <w:rPr>
          <w:rFonts w:ascii="Times New Roman" w:eastAsia="宋体" w:hAnsi="Times New Roman" w:cs="Times New Roman"/>
          <w:color w:val="000000"/>
          <w:kern w:val="0"/>
          <w:sz w:val="24"/>
          <w:szCs w:val="24"/>
        </w:rPr>
        <w:t>9</w:t>
      </w:r>
      <w:r w:rsidR="00C66DB1" w:rsidRPr="00215197">
        <w:rPr>
          <w:rFonts w:ascii="Times New Roman" w:eastAsia="宋体" w:hAnsi="Times New Roman" w:cs="Times New Roman" w:hint="eastAsia"/>
          <w:color w:val="000000"/>
          <w:kern w:val="0"/>
          <w:sz w:val="24"/>
          <w:szCs w:val="24"/>
        </w:rPr>
        <w:t>年</w:t>
      </w:r>
      <w:r w:rsidR="00C66DB1" w:rsidRPr="00215197">
        <w:rPr>
          <w:rFonts w:ascii="Times New Roman" w:eastAsia="宋体" w:hAnsi="Times New Roman" w:cs="Times New Roman"/>
          <w:color w:val="000000"/>
          <w:kern w:val="0"/>
          <w:sz w:val="24"/>
          <w:szCs w:val="24"/>
        </w:rPr>
        <w:t>5</w:t>
      </w:r>
      <w:r w:rsidRPr="00215197">
        <w:rPr>
          <w:rFonts w:ascii="Times New Roman" w:eastAsia="宋体" w:hAnsi="Times New Roman" w:cs="Times New Roman" w:hint="eastAsia"/>
          <w:color w:val="000000"/>
          <w:kern w:val="0"/>
          <w:sz w:val="24"/>
          <w:szCs w:val="24"/>
        </w:rPr>
        <w:t>月</w:t>
      </w:r>
      <w:r w:rsidR="00C66DB1" w:rsidRPr="00215197">
        <w:rPr>
          <w:rFonts w:ascii="Times New Roman" w:eastAsia="宋体" w:hAnsi="Times New Roman" w:cs="Times New Roman"/>
          <w:color w:val="000000"/>
          <w:kern w:val="0"/>
          <w:sz w:val="24"/>
          <w:szCs w:val="24"/>
        </w:rPr>
        <w:t>7</w:t>
      </w:r>
      <w:r w:rsidRPr="00215197">
        <w:rPr>
          <w:rFonts w:ascii="Times New Roman" w:eastAsia="宋体" w:hAnsi="Times New Roman" w:cs="Times New Roman" w:hint="eastAsia"/>
          <w:color w:val="000000"/>
          <w:kern w:val="0"/>
          <w:sz w:val="24"/>
          <w:szCs w:val="24"/>
        </w:rPr>
        <w:t>日，本次开放期届满时，本基金基金资产净值低于</w:t>
      </w:r>
      <w:r w:rsidRPr="00215197">
        <w:rPr>
          <w:rFonts w:ascii="Times New Roman" w:eastAsia="宋体" w:hAnsi="Times New Roman" w:cs="Times New Roman" w:hint="eastAsia"/>
          <w:color w:val="000000"/>
          <w:kern w:val="0"/>
          <w:sz w:val="24"/>
          <w:szCs w:val="24"/>
        </w:rPr>
        <w:t>5000</w:t>
      </w:r>
      <w:r w:rsidRPr="00215197">
        <w:rPr>
          <w:rFonts w:ascii="Times New Roman" w:eastAsia="宋体" w:hAnsi="Times New Roman" w:cs="Times New Roman" w:hint="eastAsia"/>
          <w:color w:val="000000"/>
          <w:kern w:val="0"/>
          <w:sz w:val="24"/>
          <w:szCs w:val="24"/>
        </w:rPr>
        <w:t>万元。</w:t>
      </w:r>
      <w:r w:rsidR="00FB3B8F" w:rsidRPr="00215197">
        <w:rPr>
          <w:rFonts w:ascii="Times New Roman" w:eastAsia="宋体" w:hAnsi="Times New Roman" w:cs="Times New Roman"/>
          <w:color w:val="000000"/>
          <w:kern w:val="0"/>
          <w:sz w:val="24"/>
          <w:szCs w:val="24"/>
        </w:rPr>
        <w:t>为维护基金份额持有人利益，</w:t>
      </w:r>
      <w:r w:rsidR="002E5463" w:rsidRPr="00215197">
        <w:rPr>
          <w:rFonts w:ascii="Times New Roman" w:eastAsia="宋体" w:hAnsi="Times New Roman" w:cs="Times New Roman" w:hint="eastAsia"/>
          <w:color w:val="000000"/>
          <w:kern w:val="0"/>
          <w:sz w:val="24"/>
          <w:szCs w:val="24"/>
        </w:rPr>
        <w:t>本基金管理人经与基金托管人协商一致，</w:t>
      </w:r>
      <w:r w:rsidR="00FB3B8F" w:rsidRPr="00215197">
        <w:rPr>
          <w:rFonts w:ascii="Times New Roman" w:eastAsia="宋体" w:hAnsi="Times New Roman" w:cs="Times New Roman"/>
          <w:color w:val="000000"/>
          <w:kern w:val="0"/>
          <w:sz w:val="24"/>
          <w:szCs w:val="24"/>
        </w:rPr>
        <w:t>根据基金合同约定，依法</w:t>
      </w:r>
      <w:r w:rsidRPr="00215197">
        <w:rPr>
          <w:rFonts w:ascii="Times New Roman" w:eastAsia="宋体" w:hAnsi="Times New Roman" w:cs="Times New Roman"/>
          <w:color w:val="000000"/>
          <w:kern w:val="0"/>
          <w:sz w:val="24"/>
          <w:szCs w:val="24"/>
        </w:rPr>
        <w:t>将本基金</w:t>
      </w:r>
      <w:r w:rsidR="00FB3B8F" w:rsidRPr="00215197">
        <w:rPr>
          <w:rFonts w:ascii="Times New Roman" w:eastAsia="宋体" w:hAnsi="Times New Roman" w:cs="Times New Roman"/>
          <w:color w:val="000000"/>
          <w:kern w:val="0"/>
          <w:sz w:val="24"/>
          <w:szCs w:val="24"/>
        </w:rPr>
        <w:t>进入基金财产清算程序</w:t>
      </w:r>
      <w:r w:rsidR="008D2CF3" w:rsidRPr="00215197">
        <w:rPr>
          <w:rFonts w:ascii="Times New Roman" w:eastAsia="宋体" w:hAnsi="Times New Roman" w:cs="Times New Roman" w:hint="eastAsia"/>
          <w:color w:val="000000"/>
          <w:kern w:val="0"/>
          <w:sz w:val="24"/>
          <w:szCs w:val="24"/>
        </w:rPr>
        <w:t>，</w:t>
      </w:r>
      <w:r w:rsidR="00FB3B8F" w:rsidRPr="00215197">
        <w:rPr>
          <w:rFonts w:ascii="Times New Roman" w:eastAsia="宋体" w:hAnsi="Times New Roman" w:cs="Times New Roman"/>
          <w:color w:val="000000"/>
          <w:kern w:val="0"/>
          <w:sz w:val="24"/>
          <w:szCs w:val="24"/>
        </w:rPr>
        <w:t>无需召开基金份额持有人大会审议。</w:t>
      </w:r>
    </w:p>
    <w:p w:rsidR="00291D8B" w:rsidRPr="00215197" w:rsidRDefault="00291D8B" w:rsidP="00B576E7">
      <w:pPr>
        <w:widowControl/>
        <w:spacing w:line="360" w:lineRule="auto"/>
        <w:ind w:firstLine="482"/>
        <w:jc w:val="left"/>
        <w:rPr>
          <w:rFonts w:ascii="Times New Roman" w:eastAsia="宋体" w:hAnsi="Times New Roman" w:cs="Times New Roman"/>
          <w:color w:val="000000"/>
          <w:kern w:val="0"/>
          <w:sz w:val="24"/>
          <w:szCs w:val="24"/>
        </w:rPr>
      </w:pPr>
    </w:p>
    <w:p w:rsidR="00B576E7" w:rsidRPr="00215197" w:rsidRDefault="00B576E7" w:rsidP="00B576E7">
      <w:pPr>
        <w:widowControl/>
        <w:spacing w:line="360" w:lineRule="auto"/>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b/>
          <w:color w:val="000000"/>
          <w:kern w:val="0"/>
          <w:sz w:val="24"/>
          <w:szCs w:val="24"/>
        </w:rPr>
        <w:t>三、基金财产清算</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1</w:t>
      </w:r>
      <w:r w:rsidRPr="00215197">
        <w:rPr>
          <w:rFonts w:ascii="Times New Roman" w:eastAsia="宋体" w:hAnsi="Times New Roman" w:cs="Times New Roman" w:hint="eastAsia"/>
          <w:color w:val="000000"/>
          <w:kern w:val="0"/>
          <w:sz w:val="24"/>
          <w:szCs w:val="24"/>
        </w:rPr>
        <w:t>、</w:t>
      </w:r>
      <w:r w:rsidR="00731C0D" w:rsidRPr="00215197">
        <w:rPr>
          <w:rFonts w:ascii="Times New Roman" w:eastAsia="宋体" w:hAnsi="Times New Roman" w:cs="Times New Roman" w:hint="eastAsia"/>
          <w:color w:val="000000"/>
          <w:kern w:val="0"/>
          <w:sz w:val="24"/>
          <w:szCs w:val="24"/>
        </w:rPr>
        <w:t>经与本基金托管人协商一致，</w:t>
      </w:r>
      <w:r w:rsidRPr="00215197">
        <w:rPr>
          <w:rFonts w:ascii="Times New Roman" w:eastAsia="宋体" w:hAnsi="Times New Roman" w:cs="Times New Roman" w:hint="eastAsia"/>
          <w:color w:val="000000"/>
          <w:kern w:val="0"/>
          <w:sz w:val="24"/>
          <w:szCs w:val="24"/>
        </w:rPr>
        <w:t>自</w:t>
      </w:r>
      <w:r w:rsidR="00C66DB1" w:rsidRPr="00215197">
        <w:rPr>
          <w:rFonts w:ascii="Times New Roman" w:eastAsia="宋体" w:hAnsi="Times New Roman" w:cs="Times New Roman"/>
          <w:color w:val="000000"/>
          <w:kern w:val="0"/>
          <w:sz w:val="24"/>
          <w:szCs w:val="24"/>
        </w:rPr>
        <w:t>2019</w:t>
      </w:r>
      <w:r w:rsidR="00C66DB1" w:rsidRPr="00215197">
        <w:rPr>
          <w:rFonts w:ascii="Times New Roman" w:eastAsia="宋体" w:hAnsi="Times New Roman" w:cs="Times New Roman" w:hint="eastAsia"/>
          <w:color w:val="000000"/>
          <w:kern w:val="0"/>
          <w:sz w:val="24"/>
          <w:szCs w:val="24"/>
        </w:rPr>
        <w:t>年</w:t>
      </w:r>
      <w:r w:rsidR="00C66DB1" w:rsidRPr="00215197">
        <w:rPr>
          <w:rFonts w:ascii="Times New Roman" w:eastAsia="宋体" w:hAnsi="Times New Roman" w:cs="Times New Roman"/>
          <w:color w:val="000000"/>
          <w:kern w:val="0"/>
          <w:sz w:val="24"/>
          <w:szCs w:val="24"/>
        </w:rPr>
        <w:t>5</w:t>
      </w:r>
      <w:r w:rsidR="00314EE9" w:rsidRPr="00215197">
        <w:rPr>
          <w:rFonts w:ascii="Times New Roman" w:eastAsia="宋体" w:hAnsi="Times New Roman" w:cs="Times New Roman" w:hint="eastAsia"/>
          <w:color w:val="000000"/>
          <w:kern w:val="0"/>
          <w:sz w:val="24"/>
          <w:szCs w:val="24"/>
        </w:rPr>
        <w:t>月</w:t>
      </w:r>
      <w:r w:rsidR="002E5463" w:rsidRPr="00215197">
        <w:rPr>
          <w:rFonts w:ascii="Times New Roman" w:eastAsia="宋体" w:hAnsi="Times New Roman" w:cs="Times New Roman"/>
          <w:color w:val="000000"/>
          <w:kern w:val="0"/>
          <w:sz w:val="24"/>
          <w:szCs w:val="24"/>
        </w:rPr>
        <w:t>10</w:t>
      </w:r>
      <w:r w:rsidRPr="00215197">
        <w:rPr>
          <w:rFonts w:ascii="Times New Roman" w:eastAsia="宋体" w:hAnsi="Times New Roman" w:cs="Times New Roman" w:hint="eastAsia"/>
          <w:color w:val="000000"/>
          <w:kern w:val="0"/>
          <w:sz w:val="24"/>
          <w:szCs w:val="24"/>
        </w:rPr>
        <w:t>日起，本基金进入清算程序。本基金进入清算程序后，即</w:t>
      </w:r>
      <w:r w:rsidR="00CC0BF8" w:rsidRPr="00215197">
        <w:rPr>
          <w:rFonts w:ascii="Times New Roman" w:eastAsia="宋体" w:hAnsi="Times New Roman" w:cs="Times New Roman"/>
          <w:color w:val="000000"/>
          <w:kern w:val="0"/>
          <w:sz w:val="24"/>
          <w:szCs w:val="24"/>
        </w:rPr>
        <w:t>2019</w:t>
      </w:r>
      <w:r w:rsidRPr="00215197">
        <w:rPr>
          <w:rFonts w:ascii="Times New Roman" w:eastAsia="宋体" w:hAnsi="Times New Roman" w:cs="Times New Roman" w:hint="eastAsia"/>
          <w:color w:val="000000"/>
          <w:kern w:val="0"/>
          <w:sz w:val="24"/>
          <w:szCs w:val="24"/>
        </w:rPr>
        <w:t>年</w:t>
      </w:r>
      <w:r w:rsidR="00C66DB1" w:rsidRPr="00215197">
        <w:rPr>
          <w:rFonts w:ascii="Times New Roman" w:eastAsia="宋体" w:hAnsi="Times New Roman" w:cs="Times New Roman"/>
          <w:color w:val="000000"/>
          <w:kern w:val="0"/>
          <w:sz w:val="24"/>
          <w:szCs w:val="24"/>
        </w:rPr>
        <w:t>5</w:t>
      </w:r>
      <w:r w:rsidRPr="00215197">
        <w:rPr>
          <w:rFonts w:ascii="Times New Roman" w:eastAsia="宋体" w:hAnsi="Times New Roman" w:cs="Times New Roman" w:hint="eastAsia"/>
          <w:color w:val="000000"/>
          <w:kern w:val="0"/>
          <w:sz w:val="24"/>
          <w:szCs w:val="24"/>
        </w:rPr>
        <w:t>月</w:t>
      </w:r>
      <w:r w:rsidR="002E5463" w:rsidRPr="00215197">
        <w:rPr>
          <w:rFonts w:ascii="Times New Roman" w:eastAsia="宋体" w:hAnsi="Times New Roman" w:cs="Times New Roman"/>
          <w:color w:val="000000"/>
          <w:kern w:val="0"/>
          <w:sz w:val="24"/>
          <w:szCs w:val="24"/>
        </w:rPr>
        <w:t>10</w:t>
      </w:r>
      <w:r w:rsidRPr="00215197">
        <w:rPr>
          <w:rFonts w:ascii="Times New Roman" w:eastAsia="宋体" w:hAnsi="Times New Roman" w:cs="Times New Roman" w:hint="eastAsia"/>
          <w:color w:val="000000"/>
          <w:kern w:val="0"/>
          <w:sz w:val="24"/>
          <w:szCs w:val="24"/>
        </w:rPr>
        <w:t>日起，停止收取基金管理费、基金托管费、</w:t>
      </w:r>
      <w:r w:rsidRPr="00215197">
        <w:rPr>
          <w:rFonts w:ascii="Times New Roman" w:eastAsia="宋体" w:hAnsi="Times New Roman" w:cs="Times New Roman"/>
          <w:color w:val="000000"/>
          <w:kern w:val="0"/>
          <w:sz w:val="24"/>
          <w:szCs w:val="24"/>
        </w:rPr>
        <w:t>销售服务费</w:t>
      </w:r>
      <w:r w:rsidRPr="00215197">
        <w:rPr>
          <w:rFonts w:ascii="Times New Roman" w:eastAsia="宋体" w:hAnsi="Times New Roman" w:cs="Times New Roman" w:hint="eastAsia"/>
          <w:color w:val="000000"/>
          <w:kern w:val="0"/>
          <w:sz w:val="24"/>
          <w:szCs w:val="24"/>
        </w:rPr>
        <w:t>。</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2</w:t>
      </w:r>
      <w:r w:rsidRPr="00215197">
        <w:rPr>
          <w:rFonts w:ascii="Times New Roman" w:eastAsia="宋体" w:hAnsi="Times New Roman" w:cs="Times New Roman" w:hint="eastAsia"/>
          <w:color w:val="000000"/>
          <w:kern w:val="0"/>
          <w:sz w:val="24"/>
          <w:szCs w:val="24"/>
        </w:rPr>
        <w:t>、本基金管理人将自基金合同终止事由之日起</w:t>
      </w:r>
      <w:r w:rsidRPr="00215197">
        <w:rPr>
          <w:rFonts w:ascii="Times New Roman" w:eastAsia="宋体" w:hAnsi="Times New Roman" w:cs="Times New Roman" w:hint="eastAsia"/>
          <w:color w:val="000000"/>
          <w:kern w:val="0"/>
          <w:sz w:val="24"/>
          <w:szCs w:val="24"/>
        </w:rPr>
        <w:t>30</w:t>
      </w:r>
      <w:r w:rsidRPr="00215197">
        <w:rPr>
          <w:rFonts w:ascii="Times New Roman" w:eastAsia="宋体" w:hAnsi="Times New Roman" w:cs="Times New Roman" w:hint="eastAsia"/>
          <w:color w:val="000000"/>
          <w:kern w:val="0"/>
          <w:sz w:val="24"/>
          <w:szCs w:val="24"/>
        </w:rPr>
        <w:t>个工作日内成立清算小组，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3</w:t>
      </w:r>
      <w:r w:rsidRPr="00215197">
        <w:rPr>
          <w:rFonts w:ascii="Times New Roman" w:eastAsia="宋体" w:hAnsi="Times New Roman" w:cs="Times New Roman" w:hint="eastAsia"/>
          <w:color w:val="000000"/>
          <w:kern w:val="0"/>
          <w:sz w:val="24"/>
          <w:szCs w:val="24"/>
        </w:rPr>
        <w:t>、基金财产清算小组职责：基金财产清算小组负责基金财产的保管、清理、估价、变现和分配。基金财产清算小组可以依法进行必要的民事活动。</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4</w:t>
      </w:r>
      <w:r w:rsidRPr="00215197">
        <w:rPr>
          <w:rFonts w:ascii="Times New Roman" w:eastAsia="宋体" w:hAnsi="Times New Roman" w:cs="Times New Roman" w:hint="eastAsia"/>
          <w:color w:val="000000"/>
          <w:kern w:val="0"/>
          <w:sz w:val="24"/>
          <w:szCs w:val="24"/>
        </w:rPr>
        <w:t>、基金财产清算程序：</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1</w:t>
      </w:r>
      <w:r w:rsidRPr="00215197">
        <w:rPr>
          <w:rFonts w:ascii="Times New Roman" w:eastAsia="宋体" w:hAnsi="Times New Roman" w:cs="Times New Roman" w:hint="eastAsia"/>
          <w:color w:val="000000"/>
          <w:kern w:val="0"/>
          <w:sz w:val="24"/>
          <w:szCs w:val="24"/>
        </w:rPr>
        <w:t>）《基金合同》终止情形出现时，由基金财产清算小组统一接管基金；</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2</w:t>
      </w:r>
      <w:r w:rsidRPr="00215197">
        <w:rPr>
          <w:rFonts w:ascii="Times New Roman" w:eastAsia="宋体" w:hAnsi="Times New Roman" w:cs="Times New Roman" w:hint="eastAsia"/>
          <w:color w:val="000000"/>
          <w:kern w:val="0"/>
          <w:sz w:val="24"/>
          <w:szCs w:val="24"/>
        </w:rPr>
        <w:t>）对基金财产和债权债务进行清理和确认；</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3</w:t>
      </w:r>
      <w:r w:rsidRPr="00215197">
        <w:rPr>
          <w:rFonts w:ascii="Times New Roman" w:eastAsia="宋体" w:hAnsi="Times New Roman" w:cs="Times New Roman" w:hint="eastAsia"/>
          <w:color w:val="000000"/>
          <w:kern w:val="0"/>
          <w:sz w:val="24"/>
          <w:szCs w:val="24"/>
        </w:rPr>
        <w:t>）对基金财产进行估值和变现；</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4</w:t>
      </w:r>
      <w:r w:rsidRPr="00215197">
        <w:rPr>
          <w:rFonts w:ascii="Times New Roman" w:eastAsia="宋体" w:hAnsi="Times New Roman" w:cs="Times New Roman" w:hint="eastAsia"/>
          <w:color w:val="000000"/>
          <w:kern w:val="0"/>
          <w:sz w:val="24"/>
          <w:szCs w:val="24"/>
        </w:rPr>
        <w:t>）制作清算报告；</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5</w:t>
      </w:r>
      <w:r w:rsidRPr="00215197">
        <w:rPr>
          <w:rFonts w:ascii="Times New Roman" w:eastAsia="宋体" w:hAnsi="Times New Roman" w:cs="Times New Roman" w:hint="eastAsia"/>
          <w:color w:val="000000"/>
          <w:kern w:val="0"/>
          <w:sz w:val="24"/>
          <w:szCs w:val="24"/>
        </w:rPr>
        <w:t>）聘请会计师事务所对清算报告进行外部审计，聘请律师事务所对清算报告出具法律意见书；</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6</w:t>
      </w:r>
      <w:r w:rsidRPr="00215197">
        <w:rPr>
          <w:rFonts w:ascii="Times New Roman" w:eastAsia="宋体" w:hAnsi="Times New Roman" w:cs="Times New Roman" w:hint="eastAsia"/>
          <w:color w:val="000000"/>
          <w:kern w:val="0"/>
          <w:sz w:val="24"/>
          <w:szCs w:val="24"/>
        </w:rPr>
        <w:t>）将清算报告报中国证监会备案并公告；</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hint="eastAsia"/>
          <w:color w:val="000000"/>
          <w:kern w:val="0"/>
          <w:sz w:val="24"/>
          <w:szCs w:val="24"/>
        </w:rPr>
        <w:t>7</w:t>
      </w:r>
      <w:r w:rsidRPr="00215197">
        <w:rPr>
          <w:rFonts w:ascii="Times New Roman" w:eastAsia="宋体" w:hAnsi="Times New Roman" w:cs="Times New Roman" w:hint="eastAsia"/>
          <w:color w:val="000000"/>
          <w:kern w:val="0"/>
          <w:sz w:val="24"/>
          <w:szCs w:val="24"/>
        </w:rPr>
        <w:t>）对基金剩余财产进行分配。</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5</w:t>
      </w:r>
      <w:r w:rsidRPr="00215197">
        <w:rPr>
          <w:rFonts w:ascii="Times New Roman" w:eastAsia="宋体" w:hAnsi="Times New Roman" w:cs="Times New Roman" w:hint="eastAsia"/>
          <w:color w:val="000000"/>
          <w:kern w:val="0"/>
          <w:sz w:val="24"/>
          <w:szCs w:val="24"/>
        </w:rPr>
        <w:t>、基金财产清算的期限为</w:t>
      </w:r>
      <w:r w:rsidRPr="00215197">
        <w:rPr>
          <w:rFonts w:ascii="Times New Roman" w:eastAsia="宋体" w:hAnsi="Times New Roman" w:cs="Times New Roman" w:hint="eastAsia"/>
          <w:color w:val="000000"/>
          <w:kern w:val="0"/>
          <w:sz w:val="24"/>
          <w:szCs w:val="24"/>
        </w:rPr>
        <w:t>6</w:t>
      </w:r>
      <w:r w:rsidRPr="00215197">
        <w:rPr>
          <w:rFonts w:ascii="Times New Roman" w:eastAsia="宋体" w:hAnsi="Times New Roman" w:cs="Times New Roman" w:hint="eastAsia"/>
          <w:color w:val="000000"/>
          <w:kern w:val="0"/>
          <w:sz w:val="24"/>
          <w:szCs w:val="24"/>
        </w:rPr>
        <w:t>个月。</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6</w:t>
      </w:r>
      <w:r w:rsidRPr="00215197">
        <w:rPr>
          <w:rFonts w:ascii="Times New Roman" w:eastAsia="宋体" w:hAnsi="Times New Roman" w:cs="Times New Roman" w:hint="eastAsia"/>
          <w:color w:val="000000"/>
          <w:kern w:val="0"/>
          <w:sz w:val="24"/>
          <w:szCs w:val="24"/>
        </w:rPr>
        <w:t>、清算费用</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清算费用是指基金财产清算小组在进行基金清算过程中发生的所有合理费用，清算费用由基金财产清算小组优先从基金剩余财产中支付。</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lastRenderedPageBreak/>
        <w:t>7</w:t>
      </w:r>
      <w:r w:rsidRPr="00215197">
        <w:rPr>
          <w:rFonts w:ascii="Times New Roman" w:eastAsia="宋体" w:hAnsi="Times New Roman" w:cs="Times New Roman" w:hint="eastAsia"/>
          <w:color w:val="000000"/>
          <w:kern w:val="0"/>
          <w:sz w:val="24"/>
          <w:szCs w:val="24"/>
        </w:rPr>
        <w:t>、基金财产清算剩余资产的分配</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8</w:t>
      </w:r>
      <w:r w:rsidRPr="00215197">
        <w:rPr>
          <w:rFonts w:ascii="Times New Roman" w:eastAsia="宋体" w:hAnsi="Times New Roman" w:cs="Times New Roman" w:hint="eastAsia"/>
          <w:color w:val="000000"/>
          <w:kern w:val="0"/>
          <w:sz w:val="24"/>
          <w:szCs w:val="24"/>
        </w:rPr>
        <w:t>、基金财产清算的公告</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15197">
        <w:rPr>
          <w:rFonts w:ascii="Times New Roman" w:eastAsia="宋体" w:hAnsi="Times New Roman" w:cs="Times New Roman" w:hint="eastAsia"/>
          <w:color w:val="000000"/>
          <w:kern w:val="0"/>
          <w:sz w:val="24"/>
          <w:szCs w:val="24"/>
        </w:rPr>
        <w:t>5</w:t>
      </w:r>
      <w:r w:rsidRPr="00215197">
        <w:rPr>
          <w:rFonts w:ascii="Times New Roman" w:eastAsia="宋体" w:hAnsi="Times New Roman" w:cs="Times New Roman" w:hint="eastAsia"/>
          <w:color w:val="000000"/>
          <w:kern w:val="0"/>
          <w:sz w:val="24"/>
          <w:szCs w:val="24"/>
        </w:rPr>
        <w:t>个工作日内由基金财产清算小组进行公告。</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9</w:t>
      </w:r>
      <w:r w:rsidRPr="00215197">
        <w:rPr>
          <w:rFonts w:ascii="Times New Roman" w:eastAsia="宋体" w:hAnsi="Times New Roman" w:cs="Times New Roman" w:hint="eastAsia"/>
          <w:color w:val="000000"/>
          <w:kern w:val="0"/>
          <w:sz w:val="24"/>
          <w:szCs w:val="24"/>
        </w:rPr>
        <w:t>、基金财产清算账册及文件的保存</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基金财产清算账册及有关文件由基金托管人保存</w:t>
      </w:r>
      <w:r w:rsidRPr="00215197">
        <w:rPr>
          <w:rFonts w:ascii="Times New Roman" w:eastAsia="宋体" w:hAnsi="Times New Roman" w:cs="Times New Roman" w:hint="eastAsia"/>
          <w:color w:val="000000"/>
          <w:kern w:val="0"/>
          <w:sz w:val="24"/>
          <w:szCs w:val="24"/>
        </w:rPr>
        <w:t>15</w:t>
      </w:r>
      <w:r w:rsidRPr="00215197">
        <w:rPr>
          <w:rFonts w:ascii="Times New Roman" w:eastAsia="宋体" w:hAnsi="Times New Roman" w:cs="Times New Roman" w:hint="eastAsia"/>
          <w:color w:val="000000"/>
          <w:kern w:val="0"/>
          <w:sz w:val="24"/>
          <w:szCs w:val="24"/>
        </w:rPr>
        <w:t>年以上。</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color w:val="000000"/>
          <w:kern w:val="0"/>
          <w:sz w:val="24"/>
          <w:szCs w:val="24"/>
        </w:rPr>
        <w:t> </w:t>
      </w:r>
    </w:p>
    <w:p w:rsidR="00B576E7" w:rsidRPr="00215197" w:rsidRDefault="00B576E7" w:rsidP="00B576E7">
      <w:pPr>
        <w:widowControl/>
        <w:spacing w:line="360" w:lineRule="auto"/>
        <w:jc w:val="left"/>
        <w:rPr>
          <w:rFonts w:ascii="Times New Roman" w:eastAsia="宋体" w:hAnsi="Times New Roman" w:cs="Times New Roman"/>
          <w:b/>
          <w:color w:val="000000"/>
          <w:kern w:val="0"/>
          <w:sz w:val="24"/>
          <w:szCs w:val="24"/>
        </w:rPr>
      </w:pPr>
      <w:r w:rsidRPr="00215197">
        <w:rPr>
          <w:rFonts w:ascii="Times New Roman" w:eastAsia="宋体" w:hAnsi="Times New Roman" w:cs="Times New Roman" w:hint="eastAsia"/>
          <w:b/>
          <w:color w:val="000000"/>
          <w:kern w:val="0"/>
          <w:sz w:val="24"/>
          <w:szCs w:val="24"/>
        </w:rPr>
        <w:t>四、其他</w:t>
      </w:r>
    </w:p>
    <w:p w:rsidR="00B576E7" w:rsidRPr="0021519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1</w:t>
      </w:r>
      <w:r w:rsidRPr="00215197">
        <w:rPr>
          <w:rFonts w:ascii="Times New Roman" w:eastAsia="宋体" w:hAnsi="Times New Roman" w:cs="Times New Roman" w:hint="eastAsia"/>
          <w:color w:val="000000"/>
          <w:kern w:val="0"/>
          <w:sz w:val="24"/>
          <w:szCs w:val="24"/>
        </w:rPr>
        <w:t>、本基金进入清算程序后不再开放办理申购、赎回</w:t>
      </w:r>
      <w:r w:rsidR="00314EE9" w:rsidRPr="00215197">
        <w:rPr>
          <w:rFonts w:ascii="Times New Roman" w:eastAsia="宋体" w:hAnsi="Times New Roman" w:cs="Times New Roman" w:hint="eastAsia"/>
          <w:color w:val="000000"/>
          <w:kern w:val="0"/>
          <w:sz w:val="24"/>
          <w:szCs w:val="24"/>
        </w:rPr>
        <w:t>、</w:t>
      </w:r>
      <w:r w:rsidR="00314EE9" w:rsidRPr="00215197">
        <w:rPr>
          <w:rFonts w:ascii="Times New Roman" w:eastAsia="宋体" w:hAnsi="Times New Roman" w:cs="Times New Roman"/>
          <w:color w:val="000000"/>
          <w:kern w:val="0"/>
          <w:sz w:val="24"/>
          <w:szCs w:val="24"/>
        </w:rPr>
        <w:t>转换</w:t>
      </w:r>
      <w:r w:rsidRPr="00215197">
        <w:rPr>
          <w:rFonts w:ascii="Times New Roman" w:eastAsia="宋体" w:hAnsi="Times New Roman" w:cs="Times New Roman" w:hint="eastAsia"/>
          <w:color w:val="000000"/>
          <w:kern w:val="0"/>
          <w:sz w:val="24"/>
          <w:szCs w:val="24"/>
        </w:rPr>
        <w:t>等业务。敬请投资者予以关注。本公司承诺在清算过程中以诚实信用、勤勉尽责的原则履行相关职责。</w:t>
      </w:r>
    </w:p>
    <w:p w:rsidR="009D7390" w:rsidRPr="00215197" w:rsidRDefault="00B576E7" w:rsidP="00B576E7">
      <w:pPr>
        <w:spacing w:line="360" w:lineRule="auto"/>
        <w:ind w:firstLine="482"/>
        <w:rPr>
          <w:rFonts w:ascii="Times New Roman" w:eastAsia="宋体" w:hAnsi="Times New Roman" w:cs="Times New Roman"/>
          <w:color w:val="000000"/>
          <w:kern w:val="0"/>
          <w:sz w:val="24"/>
          <w:szCs w:val="24"/>
        </w:rPr>
      </w:pPr>
      <w:r w:rsidRPr="00215197">
        <w:rPr>
          <w:rFonts w:ascii="Times New Roman" w:eastAsia="宋体" w:hAnsi="Times New Roman" w:cs="Times New Roman" w:hint="eastAsia"/>
          <w:color w:val="000000"/>
          <w:kern w:val="0"/>
          <w:sz w:val="24"/>
          <w:szCs w:val="24"/>
        </w:rPr>
        <w:t>2</w:t>
      </w:r>
      <w:r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color w:val="000000"/>
          <w:kern w:val="0"/>
          <w:sz w:val="24"/>
          <w:szCs w:val="24"/>
        </w:rPr>
        <w:t>本公告仅对本基金上述业务的有关事项予以说明。投资者欲了解本基金的详细情况，请仔细阅读在《证券时报》上刊登的</w:t>
      </w:r>
      <w:r w:rsidR="00314EE9" w:rsidRPr="00215197">
        <w:rPr>
          <w:rFonts w:ascii="Times New Roman" w:eastAsia="宋体" w:hAnsi="Times New Roman" w:cs="Times New Roman"/>
          <w:color w:val="000000"/>
          <w:kern w:val="0"/>
          <w:sz w:val="24"/>
          <w:szCs w:val="24"/>
        </w:rPr>
        <w:t>《上投摩根</w:t>
      </w:r>
      <w:r w:rsidR="00012A9B" w:rsidRPr="00215197">
        <w:rPr>
          <w:rFonts w:ascii="Times New Roman" w:eastAsia="宋体" w:hAnsi="Times New Roman" w:cs="Times New Roman" w:hint="eastAsia"/>
          <w:color w:val="000000"/>
          <w:kern w:val="0"/>
          <w:sz w:val="24"/>
          <w:szCs w:val="24"/>
        </w:rPr>
        <w:t>岁岁金</w:t>
      </w:r>
      <w:r w:rsidR="00314EE9" w:rsidRPr="00215197">
        <w:rPr>
          <w:rFonts w:ascii="Times New Roman" w:eastAsia="宋体" w:hAnsi="Times New Roman" w:cs="Times New Roman" w:hint="eastAsia"/>
          <w:color w:val="000000"/>
          <w:kern w:val="0"/>
          <w:sz w:val="24"/>
          <w:szCs w:val="24"/>
        </w:rPr>
        <w:t>定期</w:t>
      </w:r>
      <w:r w:rsidR="00314EE9" w:rsidRPr="00215197">
        <w:rPr>
          <w:rFonts w:ascii="Times New Roman" w:eastAsia="宋体" w:hAnsi="Times New Roman" w:cs="Times New Roman"/>
          <w:color w:val="000000"/>
          <w:kern w:val="0"/>
          <w:sz w:val="24"/>
          <w:szCs w:val="24"/>
        </w:rPr>
        <w:t>开放债券型证券投资基金</w:t>
      </w:r>
      <w:r w:rsidR="00314EE9" w:rsidRPr="00215197">
        <w:rPr>
          <w:rFonts w:ascii="Times New Roman" w:eastAsia="宋体" w:hAnsi="Times New Roman" w:cs="Times New Roman" w:hint="eastAsia"/>
          <w:color w:val="000000"/>
          <w:kern w:val="0"/>
          <w:sz w:val="24"/>
          <w:szCs w:val="24"/>
        </w:rPr>
        <w:t>基金合同</w:t>
      </w:r>
      <w:r w:rsidR="00314EE9" w:rsidRPr="00215197">
        <w:rPr>
          <w:rFonts w:ascii="Times New Roman" w:eastAsia="宋体" w:hAnsi="Times New Roman" w:cs="Times New Roman"/>
          <w:color w:val="000000"/>
          <w:kern w:val="0"/>
          <w:sz w:val="24"/>
          <w:szCs w:val="24"/>
        </w:rPr>
        <w:t>》</w:t>
      </w:r>
      <w:r w:rsidR="00314EE9" w:rsidRPr="00215197">
        <w:rPr>
          <w:rFonts w:ascii="Times New Roman" w:eastAsia="宋体" w:hAnsi="Times New Roman" w:cs="Times New Roman" w:hint="eastAsia"/>
          <w:color w:val="000000"/>
          <w:kern w:val="0"/>
          <w:sz w:val="24"/>
          <w:szCs w:val="24"/>
        </w:rPr>
        <w:t>、</w:t>
      </w:r>
      <w:r w:rsidRPr="00215197">
        <w:rPr>
          <w:rFonts w:ascii="Times New Roman" w:eastAsia="宋体" w:hAnsi="Times New Roman" w:cs="Times New Roman"/>
          <w:color w:val="000000"/>
          <w:kern w:val="0"/>
          <w:sz w:val="24"/>
          <w:szCs w:val="24"/>
        </w:rPr>
        <w:t>《上投摩根</w:t>
      </w:r>
      <w:r w:rsidR="00012A9B" w:rsidRPr="00215197">
        <w:rPr>
          <w:rFonts w:ascii="Times New Roman" w:eastAsia="宋体" w:hAnsi="Times New Roman" w:cs="Times New Roman" w:hint="eastAsia"/>
          <w:color w:val="000000"/>
          <w:kern w:val="0"/>
          <w:sz w:val="24"/>
          <w:szCs w:val="24"/>
        </w:rPr>
        <w:t>岁岁金</w:t>
      </w:r>
      <w:r w:rsidRPr="00215197">
        <w:rPr>
          <w:rFonts w:ascii="Times New Roman" w:eastAsia="宋体" w:hAnsi="Times New Roman" w:cs="Times New Roman" w:hint="eastAsia"/>
          <w:color w:val="000000"/>
          <w:kern w:val="0"/>
          <w:sz w:val="24"/>
          <w:szCs w:val="24"/>
        </w:rPr>
        <w:t>定期</w:t>
      </w:r>
      <w:r w:rsidRPr="00215197">
        <w:rPr>
          <w:rFonts w:ascii="Times New Roman" w:eastAsia="宋体" w:hAnsi="Times New Roman" w:cs="Times New Roman"/>
          <w:color w:val="000000"/>
          <w:kern w:val="0"/>
          <w:sz w:val="24"/>
          <w:szCs w:val="24"/>
        </w:rPr>
        <w:t>开放债券型证券投资基金招募说明书》，亦可到本公司网站（</w:t>
      </w:r>
      <w:r w:rsidRPr="00215197">
        <w:rPr>
          <w:rFonts w:ascii="Times New Roman" w:eastAsia="宋体" w:hAnsi="Times New Roman" w:cs="Times New Roman"/>
          <w:color w:val="000000"/>
          <w:kern w:val="0"/>
          <w:sz w:val="24"/>
          <w:szCs w:val="24"/>
        </w:rPr>
        <w:t>www.cifm.com</w:t>
      </w:r>
      <w:r w:rsidRPr="00215197">
        <w:rPr>
          <w:rFonts w:ascii="Times New Roman" w:eastAsia="宋体" w:hAnsi="Times New Roman" w:cs="Times New Roman"/>
          <w:color w:val="000000"/>
          <w:kern w:val="0"/>
          <w:sz w:val="24"/>
          <w:szCs w:val="24"/>
        </w:rPr>
        <w:t>）等处查询。</w:t>
      </w:r>
      <w:bookmarkStart w:id="0" w:name="OLE_LINK3"/>
      <w:bookmarkStart w:id="1" w:name="OLE_LINK4"/>
    </w:p>
    <w:p w:rsidR="009D7390" w:rsidRPr="00215197" w:rsidRDefault="009D7390" w:rsidP="00B576E7">
      <w:pPr>
        <w:spacing w:line="360" w:lineRule="auto"/>
        <w:ind w:firstLine="482"/>
        <w:rPr>
          <w:rFonts w:ascii="Times New Roman" w:eastAsia="宋体" w:hAnsi="Times New Roman" w:cs="Times New Roman"/>
          <w:color w:val="000000"/>
          <w:kern w:val="0"/>
          <w:sz w:val="24"/>
          <w:szCs w:val="24"/>
        </w:rPr>
      </w:pPr>
    </w:p>
    <w:p w:rsidR="009D7390" w:rsidRPr="00215197" w:rsidRDefault="009D7390" w:rsidP="00B576E7">
      <w:pPr>
        <w:spacing w:line="360" w:lineRule="auto"/>
        <w:ind w:firstLine="482"/>
        <w:rPr>
          <w:rFonts w:ascii="Times New Roman" w:eastAsia="宋体" w:hAnsi="Times New Roman" w:cs="Times New Roman"/>
          <w:color w:val="000000"/>
          <w:sz w:val="24"/>
        </w:rPr>
      </w:pPr>
      <w:r w:rsidRPr="00215197">
        <w:rPr>
          <w:rFonts w:ascii="Times New Roman" w:eastAsia="宋体" w:hAnsi="Times New Roman" w:cs="Times New Roman"/>
          <w:color w:val="000000"/>
          <w:sz w:val="24"/>
        </w:rPr>
        <w:t>特此公告。</w:t>
      </w:r>
    </w:p>
    <w:bookmarkEnd w:id="0"/>
    <w:bookmarkEnd w:id="1"/>
    <w:p w:rsidR="009D7390" w:rsidRPr="00215197" w:rsidRDefault="009D7390" w:rsidP="00B576E7">
      <w:pPr>
        <w:spacing w:line="360" w:lineRule="auto"/>
        <w:ind w:firstLineChars="200" w:firstLine="480"/>
        <w:rPr>
          <w:rFonts w:ascii="Times New Roman" w:eastAsia="宋体" w:hAnsi="Times New Roman" w:cs="Times New Roman"/>
          <w:color w:val="000000"/>
          <w:sz w:val="24"/>
        </w:rPr>
      </w:pPr>
    </w:p>
    <w:p w:rsidR="009D7390" w:rsidRPr="00215197" w:rsidRDefault="009D7390" w:rsidP="00B576E7">
      <w:pPr>
        <w:spacing w:line="360" w:lineRule="auto"/>
        <w:ind w:firstLineChars="200" w:firstLine="480"/>
        <w:jc w:val="right"/>
        <w:rPr>
          <w:rFonts w:ascii="Times New Roman" w:eastAsia="宋体" w:hAnsi="Times New Roman" w:cs="Times New Roman"/>
          <w:color w:val="000000"/>
          <w:sz w:val="24"/>
        </w:rPr>
      </w:pPr>
      <w:r w:rsidRPr="00215197">
        <w:rPr>
          <w:rFonts w:ascii="Times New Roman" w:eastAsia="宋体" w:hAnsi="Times New Roman" w:cs="Times New Roman"/>
          <w:color w:val="000000"/>
          <w:sz w:val="24"/>
        </w:rPr>
        <w:t>上投摩根基金管理有限公司</w:t>
      </w:r>
    </w:p>
    <w:p w:rsidR="009D7390" w:rsidRPr="00B576E7" w:rsidRDefault="00C66DB1" w:rsidP="00B576E7">
      <w:pPr>
        <w:spacing w:line="360" w:lineRule="auto"/>
        <w:ind w:firstLineChars="200" w:firstLine="480"/>
        <w:jc w:val="right"/>
        <w:rPr>
          <w:rFonts w:ascii="Times New Roman" w:eastAsia="宋体" w:hAnsi="Times New Roman" w:cs="Times New Roman"/>
          <w:color w:val="000000"/>
          <w:sz w:val="24"/>
        </w:rPr>
      </w:pPr>
      <w:r w:rsidRPr="00215197">
        <w:rPr>
          <w:rFonts w:ascii="Times New Roman" w:eastAsia="宋体" w:hAnsi="Times New Roman" w:cs="Times New Roman"/>
          <w:color w:val="000000"/>
          <w:sz w:val="24"/>
        </w:rPr>
        <w:t>2019</w:t>
      </w:r>
      <w:r w:rsidRPr="00215197">
        <w:rPr>
          <w:rFonts w:ascii="Times New Roman" w:eastAsia="宋体" w:hAnsi="Times New Roman" w:cs="Times New Roman"/>
          <w:color w:val="000000"/>
          <w:sz w:val="24"/>
        </w:rPr>
        <w:t>年</w:t>
      </w:r>
      <w:r w:rsidRPr="00215197">
        <w:rPr>
          <w:rFonts w:ascii="Times New Roman" w:eastAsia="宋体" w:hAnsi="Times New Roman" w:cs="Times New Roman"/>
          <w:color w:val="000000"/>
          <w:sz w:val="24"/>
        </w:rPr>
        <w:t>5</w:t>
      </w:r>
      <w:r w:rsidR="009D7390" w:rsidRPr="00215197">
        <w:rPr>
          <w:rFonts w:ascii="Times New Roman" w:eastAsia="宋体" w:hAnsi="Times New Roman" w:cs="Times New Roman"/>
          <w:color w:val="000000"/>
          <w:sz w:val="24"/>
        </w:rPr>
        <w:t>月</w:t>
      </w:r>
      <w:r w:rsidR="002E5463" w:rsidRPr="00215197">
        <w:rPr>
          <w:rFonts w:ascii="Times New Roman" w:eastAsia="宋体" w:hAnsi="Times New Roman" w:cs="Times New Roman" w:hint="eastAsia"/>
          <w:color w:val="000000"/>
          <w:sz w:val="24"/>
        </w:rPr>
        <w:t>1</w:t>
      </w:r>
      <w:r w:rsidR="002E5463" w:rsidRPr="00215197">
        <w:rPr>
          <w:rFonts w:ascii="Times New Roman" w:eastAsia="宋体" w:hAnsi="Times New Roman" w:cs="Times New Roman"/>
          <w:color w:val="000000"/>
          <w:sz w:val="24"/>
        </w:rPr>
        <w:t>0</w:t>
      </w:r>
      <w:r w:rsidR="009D7390" w:rsidRPr="00215197">
        <w:rPr>
          <w:rFonts w:ascii="Times New Roman" w:eastAsia="宋体" w:hAnsi="Times New Roman" w:cs="Times New Roman"/>
          <w:color w:val="000000"/>
          <w:sz w:val="24"/>
        </w:rPr>
        <w:t>日</w:t>
      </w:r>
      <w:bookmarkStart w:id="2" w:name="_GoBack"/>
      <w:bookmarkEnd w:id="2"/>
    </w:p>
    <w:p w:rsidR="00871F08" w:rsidRPr="00B576E7" w:rsidRDefault="005E46EC" w:rsidP="00B576E7">
      <w:pPr>
        <w:spacing w:line="360" w:lineRule="auto"/>
        <w:rPr>
          <w:rFonts w:ascii="Times New Roman" w:eastAsia="宋体" w:hAnsi="Times New Roman" w:cs="Times New Roman"/>
          <w:sz w:val="24"/>
        </w:rPr>
      </w:pPr>
    </w:p>
    <w:sectPr w:rsidR="00871F08" w:rsidRPr="00B576E7" w:rsidSect="00757D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E67" w:rsidRDefault="004A7E67" w:rsidP="00FB3B8F">
      <w:r>
        <w:separator/>
      </w:r>
    </w:p>
  </w:endnote>
  <w:endnote w:type="continuationSeparator" w:id="1">
    <w:p w:rsidR="004A7E67" w:rsidRDefault="004A7E67" w:rsidP="00FB3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E67" w:rsidRDefault="004A7E67" w:rsidP="00FB3B8F">
      <w:r>
        <w:separator/>
      </w:r>
    </w:p>
  </w:footnote>
  <w:footnote w:type="continuationSeparator" w:id="1">
    <w:p w:rsidR="004A7E67" w:rsidRDefault="004A7E67" w:rsidP="00FB3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10D"/>
    <w:rsid w:val="00012A9B"/>
    <w:rsid w:val="00030CC8"/>
    <w:rsid w:val="00046E75"/>
    <w:rsid w:val="0005699F"/>
    <w:rsid w:val="000954C2"/>
    <w:rsid w:val="000E1A8F"/>
    <w:rsid w:val="000E31D4"/>
    <w:rsid w:val="001B743B"/>
    <w:rsid w:val="00215197"/>
    <w:rsid w:val="00231158"/>
    <w:rsid w:val="00262318"/>
    <w:rsid w:val="002868C5"/>
    <w:rsid w:val="00290948"/>
    <w:rsid w:val="00291D8B"/>
    <w:rsid w:val="002E5463"/>
    <w:rsid w:val="00314EE9"/>
    <w:rsid w:val="003666DB"/>
    <w:rsid w:val="00395AA4"/>
    <w:rsid w:val="003A02ED"/>
    <w:rsid w:val="003C264A"/>
    <w:rsid w:val="003D00CF"/>
    <w:rsid w:val="003D17CA"/>
    <w:rsid w:val="003D499F"/>
    <w:rsid w:val="00407795"/>
    <w:rsid w:val="0042051C"/>
    <w:rsid w:val="004216CD"/>
    <w:rsid w:val="00437592"/>
    <w:rsid w:val="00443EE0"/>
    <w:rsid w:val="0046163B"/>
    <w:rsid w:val="0046334A"/>
    <w:rsid w:val="004A2C36"/>
    <w:rsid w:val="004A7E67"/>
    <w:rsid w:val="004C5EDE"/>
    <w:rsid w:val="004E77DD"/>
    <w:rsid w:val="005050FD"/>
    <w:rsid w:val="005E46EC"/>
    <w:rsid w:val="006126A9"/>
    <w:rsid w:val="00676F6D"/>
    <w:rsid w:val="00685D52"/>
    <w:rsid w:val="00693B20"/>
    <w:rsid w:val="006D4649"/>
    <w:rsid w:val="00731C0D"/>
    <w:rsid w:val="00757D72"/>
    <w:rsid w:val="00783433"/>
    <w:rsid w:val="007B1AE7"/>
    <w:rsid w:val="007D7547"/>
    <w:rsid w:val="00873ECE"/>
    <w:rsid w:val="00880EE2"/>
    <w:rsid w:val="008D2CF3"/>
    <w:rsid w:val="008F59E1"/>
    <w:rsid w:val="009A718B"/>
    <w:rsid w:val="009B4DDC"/>
    <w:rsid w:val="009D7390"/>
    <w:rsid w:val="00A02F18"/>
    <w:rsid w:val="00A2770B"/>
    <w:rsid w:val="00A67A6B"/>
    <w:rsid w:val="00AF0BC5"/>
    <w:rsid w:val="00B36525"/>
    <w:rsid w:val="00B576E7"/>
    <w:rsid w:val="00B74CDE"/>
    <w:rsid w:val="00B87EF8"/>
    <w:rsid w:val="00BE110D"/>
    <w:rsid w:val="00BE6627"/>
    <w:rsid w:val="00C11A1F"/>
    <w:rsid w:val="00C62F1B"/>
    <w:rsid w:val="00C66DB1"/>
    <w:rsid w:val="00C94D2F"/>
    <w:rsid w:val="00C974F3"/>
    <w:rsid w:val="00CC0BF8"/>
    <w:rsid w:val="00CE288B"/>
    <w:rsid w:val="00CF4421"/>
    <w:rsid w:val="00D07070"/>
    <w:rsid w:val="00D940E0"/>
    <w:rsid w:val="00DA03FA"/>
    <w:rsid w:val="00DB3584"/>
    <w:rsid w:val="00E05E42"/>
    <w:rsid w:val="00E14C0B"/>
    <w:rsid w:val="00E30907"/>
    <w:rsid w:val="00E861C0"/>
    <w:rsid w:val="00ED2C99"/>
    <w:rsid w:val="00F745F0"/>
    <w:rsid w:val="00FB1C6C"/>
    <w:rsid w:val="00FB3B8F"/>
    <w:rsid w:val="00FC0250"/>
    <w:rsid w:val="00FE1B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B8F"/>
    <w:rPr>
      <w:sz w:val="18"/>
      <w:szCs w:val="18"/>
    </w:rPr>
  </w:style>
  <w:style w:type="paragraph" w:styleId="a4">
    <w:name w:val="footer"/>
    <w:basedOn w:val="a"/>
    <w:link w:val="Char0"/>
    <w:uiPriority w:val="99"/>
    <w:unhideWhenUsed/>
    <w:rsid w:val="00FB3B8F"/>
    <w:pPr>
      <w:tabs>
        <w:tab w:val="center" w:pos="4153"/>
        <w:tab w:val="right" w:pos="8306"/>
      </w:tabs>
      <w:snapToGrid w:val="0"/>
      <w:jc w:val="left"/>
    </w:pPr>
    <w:rPr>
      <w:sz w:val="18"/>
      <w:szCs w:val="18"/>
    </w:rPr>
  </w:style>
  <w:style w:type="character" w:customStyle="1" w:styleId="Char0">
    <w:name w:val="页脚 Char"/>
    <w:basedOn w:val="a0"/>
    <w:link w:val="a4"/>
    <w:uiPriority w:val="99"/>
    <w:rsid w:val="00FB3B8F"/>
    <w:rPr>
      <w:sz w:val="18"/>
      <w:szCs w:val="18"/>
    </w:rPr>
  </w:style>
  <w:style w:type="character" w:styleId="a5">
    <w:name w:val="annotation reference"/>
    <w:basedOn w:val="a0"/>
    <w:uiPriority w:val="99"/>
    <w:semiHidden/>
    <w:unhideWhenUsed/>
    <w:rsid w:val="00A67A6B"/>
    <w:rPr>
      <w:sz w:val="21"/>
      <w:szCs w:val="21"/>
    </w:rPr>
  </w:style>
  <w:style w:type="paragraph" w:styleId="a6">
    <w:name w:val="annotation text"/>
    <w:basedOn w:val="a"/>
    <w:link w:val="Char1"/>
    <w:uiPriority w:val="99"/>
    <w:semiHidden/>
    <w:unhideWhenUsed/>
    <w:rsid w:val="00A67A6B"/>
    <w:pPr>
      <w:jc w:val="left"/>
    </w:pPr>
  </w:style>
  <w:style w:type="character" w:customStyle="1" w:styleId="Char1">
    <w:name w:val="批注文字 Char"/>
    <w:basedOn w:val="a0"/>
    <w:link w:val="a6"/>
    <w:uiPriority w:val="99"/>
    <w:semiHidden/>
    <w:rsid w:val="00A67A6B"/>
  </w:style>
  <w:style w:type="paragraph" w:styleId="a7">
    <w:name w:val="annotation subject"/>
    <w:basedOn w:val="a6"/>
    <w:next w:val="a6"/>
    <w:link w:val="Char2"/>
    <w:uiPriority w:val="99"/>
    <w:semiHidden/>
    <w:unhideWhenUsed/>
    <w:rsid w:val="00A67A6B"/>
    <w:rPr>
      <w:b/>
      <w:bCs/>
    </w:rPr>
  </w:style>
  <w:style w:type="character" w:customStyle="1" w:styleId="Char2">
    <w:name w:val="批注主题 Char"/>
    <w:basedOn w:val="Char1"/>
    <w:link w:val="a7"/>
    <w:uiPriority w:val="99"/>
    <w:semiHidden/>
    <w:rsid w:val="00A67A6B"/>
    <w:rPr>
      <w:b/>
      <w:bCs/>
    </w:rPr>
  </w:style>
  <w:style w:type="paragraph" w:styleId="a8">
    <w:name w:val="Balloon Text"/>
    <w:basedOn w:val="a"/>
    <w:link w:val="Char3"/>
    <w:uiPriority w:val="99"/>
    <w:semiHidden/>
    <w:unhideWhenUsed/>
    <w:rsid w:val="00A67A6B"/>
    <w:rPr>
      <w:sz w:val="18"/>
      <w:szCs w:val="18"/>
    </w:rPr>
  </w:style>
  <w:style w:type="character" w:customStyle="1" w:styleId="Char3">
    <w:name w:val="批注框文本 Char"/>
    <w:basedOn w:val="a0"/>
    <w:link w:val="a8"/>
    <w:uiPriority w:val="99"/>
    <w:semiHidden/>
    <w:rsid w:val="00A67A6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40BFF-733D-4556-B741-9C227EBD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1579</Characters>
  <Application>Microsoft Office Word</Application>
  <DocSecurity>4</DocSecurity>
  <Lines>13</Lines>
  <Paragraphs>3</Paragraphs>
  <ScaleCrop>false</ScaleCrop>
  <Company>Microsoft</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Hedy.Hu@Risk</dc:creator>
  <cp:keywords/>
  <dc:description/>
  <cp:lastModifiedBy>ZHONGM</cp:lastModifiedBy>
  <cp:revision>2</cp:revision>
  <dcterms:created xsi:type="dcterms:W3CDTF">2019-05-09T16:00:00Z</dcterms:created>
  <dcterms:modified xsi:type="dcterms:W3CDTF">2019-05-09T16:00:00Z</dcterms:modified>
</cp:coreProperties>
</file>