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8344DF" w:rsidRDefault="009A2283" w:rsidP="008344DF">
      <w:pPr>
        <w:autoSpaceDE w:val="0"/>
        <w:autoSpaceDN w:val="0"/>
        <w:adjustRightInd w:val="0"/>
        <w:spacing w:line="360" w:lineRule="auto"/>
        <w:rPr>
          <w:rFonts w:asciiTheme="minorEastAsia" w:hAnsiTheme="minorEastAsia"/>
          <w:color w:val="000000" w:themeColor="text1"/>
          <w:szCs w:val="24"/>
        </w:rPr>
      </w:pPr>
    </w:p>
    <w:p w:rsidR="009A2283" w:rsidRPr="008344DF" w:rsidRDefault="009A2283" w:rsidP="008344DF">
      <w:pPr>
        <w:autoSpaceDE w:val="0"/>
        <w:autoSpaceDN w:val="0"/>
        <w:adjustRightInd w:val="0"/>
        <w:spacing w:line="360" w:lineRule="auto"/>
        <w:rPr>
          <w:rFonts w:asciiTheme="minorEastAsia" w:hAnsiTheme="minorEastAsia"/>
          <w:color w:val="000000" w:themeColor="text1"/>
          <w:szCs w:val="24"/>
        </w:rPr>
      </w:pPr>
    </w:p>
    <w:p w:rsidR="00FC7F43" w:rsidRPr="008344DF" w:rsidRDefault="00FC7F43" w:rsidP="008344DF">
      <w:pPr>
        <w:autoSpaceDE w:val="0"/>
        <w:autoSpaceDN w:val="0"/>
        <w:adjustRightInd w:val="0"/>
        <w:spacing w:line="360" w:lineRule="auto"/>
        <w:rPr>
          <w:rFonts w:asciiTheme="minorEastAsia" w:hAnsiTheme="minorEastAsia"/>
          <w:color w:val="000000" w:themeColor="text1"/>
          <w:szCs w:val="24"/>
        </w:rPr>
      </w:pPr>
    </w:p>
    <w:p w:rsidR="009A2283" w:rsidRPr="008344DF" w:rsidRDefault="009A2283" w:rsidP="008344DF">
      <w:pPr>
        <w:autoSpaceDE w:val="0"/>
        <w:autoSpaceDN w:val="0"/>
        <w:adjustRightInd w:val="0"/>
        <w:spacing w:line="360" w:lineRule="auto"/>
        <w:rPr>
          <w:rFonts w:asciiTheme="minorEastAsia" w:hAnsiTheme="minorEastAsia"/>
          <w:color w:val="000000" w:themeColor="text1"/>
          <w:szCs w:val="24"/>
        </w:rPr>
      </w:pPr>
    </w:p>
    <w:p w:rsidR="009A2283" w:rsidRPr="008344DF" w:rsidRDefault="009A2283" w:rsidP="008344DF">
      <w:pPr>
        <w:autoSpaceDE w:val="0"/>
        <w:autoSpaceDN w:val="0"/>
        <w:adjustRightInd w:val="0"/>
        <w:spacing w:line="360" w:lineRule="auto"/>
        <w:rPr>
          <w:rFonts w:asciiTheme="minorEastAsia" w:hAnsiTheme="minorEastAsia"/>
          <w:color w:val="000000" w:themeColor="text1"/>
          <w:szCs w:val="24"/>
        </w:rPr>
      </w:pPr>
    </w:p>
    <w:p w:rsidR="009A2283" w:rsidRPr="004F0AAA" w:rsidRDefault="002D2A00" w:rsidP="004F0AAA">
      <w:pPr>
        <w:pStyle w:val="af8"/>
        <w:rPr>
          <w:rStyle w:val="af6"/>
          <w:b/>
          <w:bCs w:val="0"/>
          <w:sz w:val="52"/>
        </w:rPr>
      </w:pPr>
      <w:r w:rsidRPr="004F0AAA">
        <w:rPr>
          <w:rStyle w:val="af6"/>
          <w:b/>
          <w:bCs w:val="0"/>
          <w:sz w:val="52"/>
        </w:rPr>
        <w:t>博时鑫丰灵活配置混合型证券投资基金</w:t>
      </w:r>
    </w:p>
    <w:p w:rsidR="002D2A00" w:rsidRPr="004F0AAA" w:rsidRDefault="002D2A00" w:rsidP="004F0AAA">
      <w:pPr>
        <w:pStyle w:val="af8"/>
        <w:rPr>
          <w:rStyle w:val="af6"/>
          <w:b/>
          <w:bCs w:val="0"/>
          <w:sz w:val="52"/>
        </w:rPr>
      </w:pPr>
      <w:r w:rsidRPr="004F0AAA">
        <w:rPr>
          <w:rStyle w:val="af6"/>
          <w:b/>
          <w:bCs w:val="0"/>
          <w:sz w:val="52"/>
        </w:rPr>
        <w:t>2019</w:t>
      </w:r>
      <w:r w:rsidRPr="004F0AAA">
        <w:rPr>
          <w:rStyle w:val="af6"/>
          <w:b/>
          <w:bCs w:val="0"/>
          <w:sz w:val="52"/>
        </w:rPr>
        <w:t>年第</w:t>
      </w:r>
      <w:r w:rsidRPr="004F0AAA">
        <w:rPr>
          <w:rStyle w:val="af6"/>
          <w:b/>
          <w:bCs w:val="0"/>
          <w:sz w:val="52"/>
        </w:rPr>
        <w:t>1</w:t>
      </w:r>
      <w:r w:rsidRPr="004F0AAA">
        <w:rPr>
          <w:rStyle w:val="af6"/>
          <w:b/>
          <w:bCs w:val="0"/>
          <w:sz w:val="52"/>
        </w:rPr>
        <w:t>季度报告</w:t>
      </w:r>
    </w:p>
    <w:p w:rsidR="009A2283" w:rsidRPr="004F0AAA" w:rsidRDefault="00121533" w:rsidP="004F0AAA">
      <w:pPr>
        <w:pStyle w:val="af8"/>
        <w:rPr>
          <w:rStyle w:val="af6"/>
          <w:b/>
          <w:bCs w:val="0"/>
          <w:sz w:val="52"/>
        </w:rPr>
      </w:pPr>
      <w:r w:rsidRPr="004F0AAA">
        <w:rPr>
          <w:rStyle w:val="af6"/>
          <w:b/>
          <w:bCs w:val="0"/>
          <w:sz w:val="52"/>
        </w:rPr>
        <w:t>2019</w:t>
      </w:r>
      <w:r w:rsidRPr="004F0AAA">
        <w:rPr>
          <w:rStyle w:val="af6"/>
          <w:b/>
          <w:bCs w:val="0"/>
          <w:sz w:val="52"/>
        </w:rPr>
        <w:t>年</w:t>
      </w:r>
      <w:r w:rsidR="00914B86">
        <w:rPr>
          <w:rStyle w:val="af6"/>
          <w:rFonts w:hint="eastAsia"/>
          <w:b/>
          <w:bCs w:val="0"/>
          <w:sz w:val="52"/>
        </w:rPr>
        <w:t>2</w:t>
      </w:r>
      <w:r w:rsidRPr="004F0AAA">
        <w:rPr>
          <w:rStyle w:val="af6"/>
          <w:b/>
          <w:bCs w:val="0"/>
          <w:sz w:val="52"/>
        </w:rPr>
        <w:t>月</w:t>
      </w:r>
      <w:r w:rsidR="00914B86">
        <w:rPr>
          <w:rStyle w:val="af6"/>
          <w:rFonts w:hint="eastAsia"/>
          <w:b/>
          <w:bCs w:val="0"/>
          <w:sz w:val="52"/>
        </w:rPr>
        <w:t>13</w:t>
      </w:r>
      <w:r w:rsidRPr="004F0AAA">
        <w:rPr>
          <w:rStyle w:val="af6"/>
          <w:b/>
          <w:bCs w:val="0"/>
          <w:sz w:val="52"/>
        </w:rPr>
        <w:t>日</w:t>
      </w:r>
    </w:p>
    <w:p w:rsidR="009A2283" w:rsidRPr="008344DF" w:rsidRDefault="009A2283" w:rsidP="008344DF">
      <w:pPr>
        <w:spacing w:line="360" w:lineRule="auto"/>
        <w:jc w:val="center"/>
        <w:rPr>
          <w:rFonts w:asciiTheme="minorEastAsia" w:hAnsiTheme="minorEastAsia"/>
          <w:b/>
          <w:color w:val="000000" w:themeColor="text1"/>
          <w:szCs w:val="24"/>
        </w:rPr>
      </w:pPr>
    </w:p>
    <w:p w:rsidR="009A2283" w:rsidRPr="008344DF" w:rsidRDefault="009A2283" w:rsidP="008344DF">
      <w:pPr>
        <w:spacing w:line="360" w:lineRule="auto"/>
        <w:jc w:val="center"/>
        <w:rPr>
          <w:rFonts w:asciiTheme="minorEastAsia" w:hAnsiTheme="minorEastAsia"/>
          <w:b/>
          <w:color w:val="000000" w:themeColor="text1"/>
          <w:szCs w:val="24"/>
        </w:rPr>
      </w:pPr>
    </w:p>
    <w:p w:rsidR="009A2283" w:rsidRPr="008344DF" w:rsidRDefault="009A2283" w:rsidP="008344DF">
      <w:pPr>
        <w:spacing w:line="360" w:lineRule="auto"/>
        <w:jc w:val="center"/>
        <w:rPr>
          <w:rFonts w:asciiTheme="minorEastAsia" w:hAnsiTheme="minorEastAsia"/>
          <w:b/>
          <w:color w:val="000000" w:themeColor="text1"/>
          <w:szCs w:val="24"/>
        </w:rPr>
      </w:pPr>
    </w:p>
    <w:p w:rsidR="009A2283" w:rsidRPr="008344DF" w:rsidRDefault="009A2283" w:rsidP="008344DF">
      <w:pPr>
        <w:spacing w:line="360" w:lineRule="auto"/>
        <w:jc w:val="center"/>
        <w:rPr>
          <w:rFonts w:asciiTheme="minorEastAsia" w:hAnsiTheme="minorEastAsia"/>
          <w:b/>
          <w:color w:val="000000" w:themeColor="text1"/>
          <w:szCs w:val="24"/>
        </w:rPr>
      </w:pPr>
    </w:p>
    <w:p w:rsidR="009A2283" w:rsidRPr="008344DF" w:rsidRDefault="009A2283" w:rsidP="008344DF">
      <w:pPr>
        <w:spacing w:line="360" w:lineRule="auto"/>
        <w:jc w:val="center"/>
        <w:rPr>
          <w:rFonts w:asciiTheme="minorEastAsia" w:hAnsiTheme="minorEastAsia"/>
          <w:b/>
          <w:color w:val="000000" w:themeColor="text1"/>
          <w:szCs w:val="24"/>
        </w:rPr>
      </w:pPr>
    </w:p>
    <w:p w:rsidR="009A2283" w:rsidRPr="008344DF" w:rsidRDefault="009A2283" w:rsidP="008344DF">
      <w:pPr>
        <w:spacing w:line="360" w:lineRule="auto"/>
        <w:jc w:val="center"/>
        <w:rPr>
          <w:rFonts w:asciiTheme="minorEastAsia" w:hAnsiTheme="minorEastAsia"/>
          <w:b/>
          <w:color w:val="000000" w:themeColor="text1"/>
          <w:szCs w:val="24"/>
        </w:rPr>
      </w:pPr>
    </w:p>
    <w:p w:rsidR="009A2283" w:rsidRPr="008344DF" w:rsidRDefault="009A2283" w:rsidP="008344DF">
      <w:pPr>
        <w:spacing w:line="360" w:lineRule="auto"/>
        <w:jc w:val="center"/>
        <w:rPr>
          <w:rFonts w:asciiTheme="minorEastAsia" w:hAnsiTheme="minorEastAsia"/>
          <w:b/>
          <w:color w:val="000000" w:themeColor="text1"/>
          <w:szCs w:val="24"/>
        </w:rPr>
      </w:pPr>
    </w:p>
    <w:p w:rsidR="009A2283" w:rsidRPr="008344DF" w:rsidRDefault="009A2283" w:rsidP="008344DF">
      <w:pPr>
        <w:spacing w:line="360" w:lineRule="auto"/>
        <w:jc w:val="center"/>
        <w:rPr>
          <w:rFonts w:asciiTheme="minorEastAsia" w:hAnsiTheme="minorEastAsia"/>
          <w:b/>
          <w:color w:val="000000" w:themeColor="text1"/>
          <w:szCs w:val="24"/>
        </w:rPr>
      </w:pPr>
    </w:p>
    <w:p w:rsidR="009A2283" w:rsidRPr="008344DF" w:rsidRDefault="009A2283" w:rsidP="008344DF">
      <w:pPr>
        <w:spacing w:line="360" w:lineRule="auto"/>
        <w:jc w:val="center"/>
        <w:rPr>
          <w:rFonts w:asciiTheme="minorEastAsia" w:hAnsiTheme="minorEastAsia"/>
          <w:b/>
          <w:color w:val="000000" w:themeColor="text1"/>
          <w:szCs w:val="24"/>
        </w:rPr>
      </w:pPr>
    </w:p>
    <w:p w:rsidR="009A2283" w:rsidRDefault="009A2283" w:rsidP="008344DF">
      <w:pPr>
        <w:spacing w:line="360" w:lineRule="auto"/>
        <w:rPr>
          <w:rFonts w:asciiTheme="minorEastAsia" w:hAnsiTheme="minorEastAsia"/>
          <w:b/>
          <w:color w:val="000000" w:themeColor="text1"/>
          <w:szCs w:val="24"/>
        </w:rPr>
      </w:pPr>
    </w:p>
    <w:p w:rsidR="00804114" w:rsidRDefault="00804114" w:rsidP="008344DF">
      <w:pPr>
        <w:spacing w:line="360" w:lineRule="auto"/>
        <w:rPr>
          <w:rFonts w:asciiTheme="minorEastAsia" w:hAnsiTheme="minorEastAsia"/>
          <w:b/>
          <w:color w:val="000000" w:themeColor="text1"/>
          <w:szCs w:val="24"/>
        </w:rPr>
      </w:pPr>
    </w:p>
    <w:p w:rsidR="00804114" w:rsidRPr="00804114" w:rsidRDefault="00804114" w:rsidP="008344DF">
      <w:pPr>
        <w:spacing w:line="360" w:lineRule="auto"/>
        <w:rPr>
          <w:rFonts w:asciiTheme="minorEastAsia" w:hAnsiTheme="minorEastAsia"/>
          <w:b/>
          <w:color w:val="000000" w:themeColor="text1"/>
          <w:szCs w:val="24"/>
        </w:rPr>
      </w:pPr>
    </w:p>
    <w:p w:rsidR="009A2283" w:rsidRPr="008344DF" w:rsidRDefault="009A2283" w:rsidP="008344DF">
      <w:pPr>
        <w:spacing w:line="360" w:lineRule="auto"/>
        <w:rPr>
          <w:rFonts w:asciiTheme="minorEastAsia" w:hAnsiTheme="minorEastAsia"/>
          <w:b/>
          <w:color w:val="000000" w:themeColor="text1"/>
          <w:szCs w:val="24"/>
        </w:rPr>
      </w:pPr>
    </w:p>
    <w:p w:rsidR="009A2283" w:rsidRPr="004F0AAA" w:rsidRDefault="009A2283" w:rsidP="008344DF">
      <w:pPr>
        <w:spacing w:line="360" w:lineRule="auto"/>
        <w:jc w:val="center"/>
        <w:rPr>
          <w:rStyle w:val="af6"/>
        </w:rPr>
      </w:pPr>
      <w:r w:rsidRPr="004F0AAA">
        <w:rPr>
          <w:rStyle w:val="af6"/>
        </w:rPr>
        <w:t>基金管理人：</w:t>
      </w:r>
      <w:r w:rsidR="00BF377F" w:rsidRPr="004F0AAA">
        <w:rPr>
          <w:rStyle w:val="af6"/>
        </w:rPr>
        <w:t>博时基金管理有限公司</w:t>
      </w:r>
    </w:p>
    <w:p w:rsidR="009A2283" w:rsidRPr="004F0AAA" w:rsidRDefault="009A2283" w:rsidP="008344DF">
      <w:pPr>
        <w:spacing w:line="360" w:lineRule="auto"/>
        <w:jc w:val="center"/>
        <w:rPr>
          <w:rStyle w:val="af6"/>
        </w:rPr>
      </w:pPr>
      <w:r w:rsidRPr="004F0AAA">
        <w:rPr>
          <w:rStyle w:val="af6"/>
        </w:rPr>
        <w:t>基金托管人：</w:t>
      </w:r>
      <w:r w:rsidR="00BF377F" w:rsidRPr="004F0AAA">
        <w:rPr>
          <w:rStyle w:val="af6"/>
        </w:rPr>
        <w:t>中国民生银行股份有限公司</w:t>
      </w:r>
    </w:p>
    <w:p w:rsidR="009A2283" w:rsidRPr="004F0AAA" w:rsidRDefault="009A2283" w:rsidP="008344DF">
      <w:pPr>
        <w:spacing w:line="360" w:lineRule="auto"/>
        <w:jc w:val="center"/>
        <w:rPr>
          <w:rStyle w:val="af6"/>
        </w:rPr>
        <w:sectPr w:rsidR="009A2283" w:rsidRPr="004F0AAA" w:rsidSect="00350FB2">
          <w:headerReference w:type="default" r:id="rId9"/>
          <w:pgSz w:w="11907" w:h="16839" w:code="9"/>
          <w:pgMar w:top="1236" w:right="1418" w:bottom="1418" w:left="1418" w:header="851" w:footer="992" w:gutter="0"/>
          <w:cols w:space="720"/>
          <w:noEndnote/>
          <w:docGrid w:linePitch="286"/>
        </w:sectPr>
      </w:pPr>
      <w:r w:rsidRPr="004F0AAA">
        <w:rPr>
          <w:rStyle w:val="af6"/>
        </w:rPr>
        <w:t>报告送出日期：</w:t>
      </w:r>
      <w:r w:rsidR="00D04410" w:rsidRPr="004F0AAA">
        <w:rPr>
          <w:rStyle w:val="af6"/>
        </w:rPr>
        <w:t>二〇一九年四月二十二日</w:t>
      </w:r>
    </w:p>
    <w:p w:rsidR="009238DB" w:rsidRPr="0017587E" w:rsidRDefault="009238DB" w:rsidP="0017587E">
      <w:pPr>
        <w:pStyle w:val="2"/>
        <w:ind w:left="210" w:right="210"/>
      </w:pPr>
      <w:r w:rsidRPr="0017587E">
        <w:lastRenderedPageBreak/>
        <w:t xml:space="preserve">§1  </w:t>
      </w:r>
      <w:r w:rsidRPr="0017587E">
        <w:t>重要提示</w:t>
      </w:r>
    </w:p>
    <w:p w:rsidR="00607FFC" w:rsidRDefault="006F722F">
      <w:pPr>
        <w:pStyle w:val="new"/>
      </w:pPr>
      <w:r>
        <w:t xml:space="preserve">基金管理人的董事会及董事保证本报告所载资料不存在虚假记载、误导性陈述或重大遗漏，并对其内容的真实性、准确性和完整性承担个别及连带责任。 </w:t>
      </w:r>
    </w:p>
    <w:p w:rsidR="00607FFC" w:rsidRDefault="006F722F">
      <w:pPr>
        <w:pStyle w:val="new"/>
      </w:pPr>
      <w:r>
        <w:t xml:space="preserve">基金托管人中国民生银行股份有限公司根据本基金合同规定，于2019年4月19日复核了本报告中的财务指标、净值表现和投资组合报告等内容，保证复核内容不存在虚假记载、误导性陈述或者重大遗漏。 </w:t>
      </w:r>
    </w:p>
    <w:p w:rsidR="00607FFC" w:rsidRDefault="006F722F">
      <w:pPr>
        <w:pStyle w:val="new"/>
      </w:pPr>
      <w:r>
        <w:t xml:space="preserve">基金管理人承诺以诚实信用、勤勉尽责的原则管理和运用基金资产，但不保证基金一定盈利。 </w:t>
      </w:r>
    </w:p>
    <w:p w:rsidR="00607FFC" w:rsidRDefault="006F722F">
      <w:pPr>
        <w:pStyle w:val="new"/>
      </w:pPr>
      <w:r>
        <w:t>基金的过往业绩并不代表其未来表现。投资有风险，投资者在</w:t>
      </w:r>
      <w:proofErr w:type="gramStart"/>
      <w:r>
        <w:t>作出</w:t>
      </w:r>
      <w:proofErr w:type="gramEnd"/>
      <w:r>
        <w:t xml:space="preserve">投资决策前应仔细阅读本基金的招募说明书。 </w:t>
      </w:r>
    </w:p>
    <w:p w:rsidR="00607FFC" w:rsidRDefault="006F722F">
      <w:pPr>
        <w:pStyle w:val="new"/>
      </w:pPr>
      <w:r>
        <w:t>本报告中财务资料未经审计。</w:t>
      </w:r>
    </w:p>
    <w:p w:rsidR="009238DB" w:rsidRPr="008344DF" w:rsidRDefault="00267DA9" w:rsidP="004F0AAA">
      <w:pPr>
        <w:pStyle w:val="new"/>
      </w:pPr>
      <w:r w:rsidRPr="008344DF">
        <w:t>本报告期自2019年1月1日起至2月13日止。本基金自2019年2月14日起进入清算期。</w:t>
      </w:r>
    </w:p>
    <w:p w:rsidR="009238DB" w:rsidRPr="0017587E" w:rsidRDefault="009238DB" w:rsidP="0017587E">
      <w:pPr>
        <w:pStyle w:val="2"/>
        <w:ind w:left="210" w:right="210"/>
      </w:pPr>
      <w:r w:rsidRPr="0017587E">
        <w:t xml:space="preserve">§2  </w:t>
      </w:r>
      <w:r w:rsidRPr="0017587E">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260"/>
        <w:gridCol w:w="3260"/>
      </w:tblGrid>
      <w:tr w:rsidR="0086758B" w:rsidRPr="00277A42" w:rsidTr="005A5AD5">
        <w:tc>
          <w:tcPr>
            <w:tcW w:w="2552" w:type="dxa"/>
            <w:vAlign w:val="center"/>
          </w:tcPr>
          <w:p w:rsidR="00A6200E" w:rsidRPr="008344DF" w:rsidRDefault="00A6200E" w:rsidP="00593919">
            <w:pPr>
              <w:pStyle w:val="afb"/>
            </w:pPr>
            <w:r w:rsidRPr="008344DF">
              <w:t>基金简称</w:t>
            </w:r>
          </w:p>
        </w:tc>
        <w:tc>
          <w:tcPr>
            <w:tcW w:w="6520" w:type="dxa"/>
            <w:gridSpan w:val="2"/>
            <w:vAlign w:val="center"/>
          </w:tcPr>
          <w:p w:rsidR="00A6200E" w:rsidRPr="008344DF" w:rsidRDefault="00A6200E" w:rsidP="00593919">
            <w:pPr>
              <w:pStyle w:val="afb"/>
            </w:pPr>
            <w:r w:rsidRPr="008344DF">
              <w:t>博时鑫丰混合</w:t>
            </w:r>
          </w:p>
        </w:tc>
      </w:tr>
      <w:tr w:rsidR="0086758B" w:rsidRPr="00277A42" w:rsidTr="005A5AD5">
        <w:tc>
          <w:tcPr>
            <w:tcW w:w="2552" w:type="dxa"/>
            <w:vAlign w:val="center"/>
          </w:tcPr>
          <w:p w:rsidR="00B95753" w:rsidRPr="008344DF" w:rsidRDefault="00B95753" w:rsidP="00593919">
            <w:pPr>
              <w:pStyle w:val="afb"/>
            </w:pPr>
            <w:r w:rsidRPr="008344DF">
              <w:t>基金主代码</w:t>
            </w:r>
          </w:p>
        </w:tc>
        <w:tc>
          <w:tcPr>
            <w:tcW w:w="6520" w:type="dxa"/>
            <w:gridSpan w:val="2"/>
            <w:tcBorders>
              <w:bottom w:val="single" w:sz="4" w:space="0" w:color="auto"/>
            </w:tcBorders>
            <w:vAlign w:val="center"/>
          </w:tcPr>
          <w:p w:rsidR="00B95753" w:rsidRPr="008344DF" w:rsidRDefault="00B95753" w:rsidP="00593919">
            <w:pPr>
              <w:pStyle w:val="afb"/>
            </w:pPr>
            <w:r w:rsidRPr="008344DF">
              <w:t>003436</w:t>
            </w:r>
          </w:p>
        </w:tc>
      </w:tr>
      <w:tr w:rsidR="0086758B" w:rsidRPr="00277A42" w:rsidTr="005A5AD5">
        <w:tc>
          <w:tcPr>
            <w:tcW w:w="2552" w:type="dxa"/>
            <w:vAlign w:val="center"/>
          </w:tcPr>
          <w:p w:rsidR="008532F3" w:rsidRPr="008344DF" w:rsidRDefault="008532F3" w:rsidP="00593919">
            <w:pPr>
              <w:pStyle w:val="afb"/>
            </w:pPr>
            <w:r w:rsidRPr="008344DF">
              <w:t>基金运作方式</w:t>
            </w:r>
          </w:p>
        </w:tc>
        <w:tc>
          <w:tcPr>
            <w:tcW w:w="6520" w:type="dxa"/>
            <w:gridSpan w:val="2"/>
            <w:tcBorders>
              <w:top w:val="single" w:sz="4" w:space="0" w:color="auto"/>
            </w:tcBorders>
            <w:vAlign w:val="center"/>
          </w:tcPr>
          <w:p w:rsidR="008532F3" w:rsidRPr="008344DF" w:rsidRDefault="008532F3" w:rsidP="00593919">
            <w:pPr>
              <w:pStyle w:val="afb"/>
            </w:pPr>
            <w:r w:rsidRPr="008344DF">
              <w:t>契约型开放式</w:t>
            </w:r>
          </w:p>
        </w:tc>
      </w:tr>
      <w:tr w:rsidR="0086758B" w:rsidRPr="00277A42" w:rsidTr="005A5AD5">
        <w:tc>
          <w:tcPr>
            <w:tcW w:w="2552" w:type="dxa"/>
            <w:vAlign w:val="center"/>
          </w:tcPr>
          <w:p w:rsidR="008532F3" w:rsidRPr="008344DF" w:rsidRDefault="008532F3" w:rsidP="00593919">
            <w:pPr>
              <w:pStyle w:val="afb"/>
            </w:pPr>
            <w:r w:rsidRPr="008344DF">
              <w:t>基金合同生效日</w:t>
            </w:r>
          </w:p>
        </w:tc>
        <w:tc>
          <w:tcPr>
            <w:tcW w:w="6520" w:type="dxa"/>
            <w:gridSpan w:val="2"/>
            <w:vAlign w:val="center"/>
          </w:tcPr>
          <w:p w:rsidR="008532F3" w:rsidRPr="008344DF" w:rsidRDefault="008532F3" w:rsidP="00593919">
            <w:pPr>
              <w:pStyle w:val="afb"/>
            </w:pPr>
            <w:r w:rsidRPr="008344DF">
              <w:t>2016</w:t>
            </w:r>
            <w:r w:rsidRPr="008344DF">
              <w:t>年</w:t>
            </w:r>
            <w:r w:rsidRPr="008344DF">
              <w:t>12</w:t>
            </w:r>
            <w:r w:rsidRPr="008344DF">
              <w:t>月</w:t>
            </w:r>
            <w:r w:rsidRPr="008344DF">
              <w:t>21</w:t>
            </w:r>
            <w:r w:rsidRPr="008344DF">
              <w:t>日</w:t>
            </w:r>
          </w:p>
        </w:tc>
      </w:tr>
      <w:tr w:rsidR="0086758B" w:rsidRPr="00277A42" w:rsidTr="005A5AD5">
        <w:tc>
          <w:tcPr>
            <w:tcW w:w="2552" w:type="dxa"/>
            <w:vAlign w:val="center"/>
          </w:tcPr>
          <w:p w:rsidR="008532F3" w:rsidRPr="008344DF" w:rsidRDefault="008532F3" w:rsidP="00593919">
            <w:pPr>
              <w:pStyle w:val="afb"/>
            </w:pPr>
            <w:r w:rsidRPr="008344DF">
              <w:t>报告期末基金份额总额</w:t>
            </w:r>
          </w:p>
        </w:tc>
        <w:tc>
          <w:tcPr>
            <w:tcW w:w="6520" w:type="dxa"/>
            <w:gridSpan w:val="2"/>
            <w:vAlign w:val="center"/>
          </w:tcPr>
          <w:p w:rsidR="008532F3" w:rsidRPr="008344DF" w:rsidRDefault="008532F3" w:rsidP="00933745">
            <w:pPr>
              <w:pStyle w:val="afb"/>
            </w:pPr>
            <w:r w:rsidRPr="008344DF">
              <w:t>1,37</w:t>
            </w:r>
            <w:r w:rsidR="00933745">
              <w:rPr>
                <w:rFonts w:hint="eastAsia"/>
              </w:rPr>
              <w:t>6</w:t>
            </w:r>
            <w:r w:rsidRPr="008344DF">
              <w:t>,</w:t>
            </w:r>
            <w:r w:rsidR="00933745">
              <w:rPr>
                <w:rFonts w:hint="eastAsia"/>
              </w:rPr>
              <w:t>455.78</w:t>
            </w:r>
            <w:r w:rsidRPr="008344DF">
              <w:t>份</w:t>
            </w:r>
          </w:p>
        </w:tc>
      </w:tr>
      <w:tr w:rsidR="0086758B" w:rsidRPr="00277A42" w:rsidTr="005A5AD5">
        <w:tc>
          <w:tcPr>
            <w:tcW w:w="2552" w:type="dxa"/>
            <w:vAlign w:val="center"/>
          </w:tcPr>
          <w:p w:rsidR="008532F3" w:rsidRPr="008344DF" w:rsidRDefault="008532F3" w:rsidP="00593919">
            <w:pPr>
              <w:pStyle w:val="afb"/>
            </w:pPr>
            <w:r w:rsidRPr="008344DF">
              <w:t>投资目标</w:t>
            </w:r>
          </w:p>
        </w:tc>
        <w:tc>
          <w:tcPr>
            <w:tcW w:w="6520" w:type="dxa"/>
            <w:gridSpan w:val="2"/>
            <w:vAlign w:val="center"/>
          </w:tcPr>
          <w:p w:rsidR="008532F3" w:rsidRPr="008344DF" w:rsidRDefault="008532F3" w:rsidP="00593919">
            <w:pPr>
              <w:pStyle w:val="afb"/>
            </w:pPr>
            <w:r w:rsidRPr="008344DF">
              <w:t>本基金通过对多种投资策略的有机结合，在有效控制风险的前提下，力争为基金持有人获取长期持续稳定的投资回报。</w:t>
            </w:r>
          </w:p>
        </w:tc>
      </w:tr>
      <w:tr w:rsidR="0086758B" w:rsidRPr="00277A42" w:rsidTr="005A5AD5">
        <w:tc>
          <w:tcPr>
            <w:tcW w:w="2552" w:type="dxa"/>
            <w:vAlign w:val="center"/>
          </w:tcPr>
          <w:p w:rsidR="008532F3" w:rsidRPr="008344DF" w:rsidRDefault="008532F3" w:rsidP="00593919">
            <w:pPr>
              <w:pStyle w:val="afb"/>
            </w:pPr>
            <w:r w:rsidRPr="008344DF">
              <w:t>投资策略</w:t>
            </w:r>
          </w:p>
        </w:tc>
        <w:tc>
          <w:tcPr>
            <w:tcW w:w="6520" w:type="dxa"/>
            <w:gridSpan w:val="2"/>
            <w:vAlign w:val="center"/>
          </w:tcPr>
          <w:p w:rsidR="00607FFC" w:rsidRDefault="006F722F">
            <w:pPr>
              <w:pStyle w:val="afb"/>
            </w:pPr>
            <w:r>
              <w:t>（一）资产配置策略</w:t>
            </w:r>
          </w:p>
          <w:p w:rsidR="00607FFC" w:rsidRDefault="006F722F">
            <w:pPr>
              <w:pStyle w:val="afb"/>
            </w:pPr>
            <w: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607FFC" w:rsidRDefault="006F722F">
            <w:pPr>
              <w:pStyle w:val="afb"/>
            </w:pPr>
            <w:r>
              <w:t>（二）债券投资策略</w:t>
            </w:r>
          </w:p>
          <w:p w:rsidR="00607FFC" w:rsidRDefault="006F722F">
            <w:pPr>
              <w:pStyle w:val="afb"/>
            </w:pPr>
            <w:r>
              <w:t>本基金采用的债券投资策略包括：期限结构策略、信用策略、互换策略、息差策略、可转换债券策略等。</w:t>
            </w:r>
          </w:p>
          <w:p w:rsidR="00607FFC" w:rsidRDefault="006F722F">
            <w:pPr>
              <w:pStyle w:val="afb"/>
            </w:pPr>
            <w:r>
              <w:t>1</w:t>
            </w:r>
            <w:r>
              <w:t>、期限结构策略</w:t>
            </w:r>
          </w:p>
          <w:p w:rsidR="00607FFC" w:rsidRDefault="006F722F">
            <w:pPr>
              <w:pStyle w:val="afb"/>
            </w:pPr>
            <w:r>
              <w:t>通过预测收益率曲线的形状和变化趋势，对各类型债券</w:t>
            </w:r>
            <w:proofErr w:type="gramStart"/>
            <w:r>
              <w:t>进行久期配置</w:t>
            </w:r>
            <w:proofErr w:type="gramEnd"/>
            <w:r>
              <w:t>。具体策略又分为跟踪收益率曲线的骑乘策略和基于收益率曲线变化的子弹策略、杠铃策略及梯式策略。</w:t>
            </w:r>
          </w:p>
          <w:p w:rsidR="00607FFC" w:rsidRDefault="006F722F">
            <w:pPr>
              <w:pStyle w:val="afb"/>
            </w:pPr>
            <w:r>
              <w:t>2</w:t>
            </w:r>
            <w:r>
              <w:t>、信用策略</w:t>
            </w:r>
          </w:p>
          <w:p w:rsidR="00607FFC" w:rsidRDefault="006F722F">
            <w:pPr>
              <w:pStyle w:val="afb"/>
            </w:pPr>
            <w:r>
              <w:t>信用债收益率等于基准收益率加信用利差，信用利差收益主要受两个方面的影响，一是该信用债对应信用水平的市场平均信用利差曲线走势；二是该信用</w:t>
            </w:r>
            <w:proofErr w:type="gramStart"/>
            <w:r>
              <w:t>债本身</w:t>
            </w:r>
            <w:proofErr w:type="gramEnd"/>
            <w:r>
              <w:t>的信用变化。基于这两方面的因素，本基金管理人分别采用（</w:t>
            </w:r>
            <w:r>
              <w:t>1</w:t>
            </w:r>
            <w:r>
              <w:t>）基于信用利差曲线变化策略和（</w:t>
            </w:r>
            <w:r>
              <w:t>2</w:t>
            </w:r>
            <w:r>
              <w:t>）基于信用债信用变化策略。</w:t>
            </w:r>
          </w:p>
          <w:p w:rsidR="00607FFC" w:rsidRDefault="006F722F">
            <w:pPr>
              <w:pStyle w:val="afb"/>
            </w:pPr>
            <w:r>
              <w:t>3</w:t>
            </w:r>
            <w:r>
              <w:t>、互换策略</w:t>
            </w:r>
          </w:p>
          <w:p w:rsidR="00607FFC" w:rsidRDefault="006F722F">
            <w:pPr>
              <w:pStyle w:val="afb"/>
            </w:pPr>
            <w:r>
              <w:t>不同券种在利息、违约风险、久期、流动性、税收和衍生条款等方面存在差别，投资管理人可以同时买入和卖出具有相近特性的两个或两</w:t>
            </w:r>
            <w:r>
              <w:lastRenderedPageBreak/>
              <w:t>个以上券种，赚取收益级差。</w:t>
            </w:r>
          </w:p>
          <w:p w:rsidR="00607FFC" w:rsidRDefault="006F722F">
            <w:pPr>
              <w:pStyle w:val="afb"/>
            </w:pPr>
            <w:r>
              <w:t>4</w:t>
            </w:r>
            <w:r>
              <w:t>、息差策略</w:t>
            </w:r>
          </w:p>
          <w:p w:rsidR="00607FFC" w:rsidRDefault="006F722F">
            <w:pPr>
              <w:pStyle w:val="afb"/>
            </w:pPr>
            <w:r>
              <w:t>通过正回购，融资买入收益率高于回购成本的债券，从而获得杠杆放大收益。</w:t>
            </w:r>
          </w:p>
          <w:p w:rsidR="00607FFC" w:rsidRDefault="006F722F">
            <w:pPr>
              <w:pStyle w:val="afb"/>
            </w:pPr>
            <w:r>
              <w:t>5</w:t>
            </w:r>
            <w:r>
              <w:t>、可转换债券投资策略</w:t>
            </w:r>
          </w:p>
          <w:p w:rsidR="00607FFC" w:rsidRDefault="006F722F">
            <w:pPr>
              <w:pStyle w:val="afb"/>
            </w:pPr>
            <w: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t>选择股</w:t>
            </w:r>
            <w:proofErr w:type="gramEnd"/>
            <w:r>
              <w:t>性强的品种，获取超额收益。</w:t>
            </w:r>
          </w:p>
          <w:p w:rsidR="00607FFC" w:rsidRDefault="006F722F">
            <w:pPr>
              <w:pStyle w:val="afb"/>
            </w:pPr>
            <w:r>
              <w:t>6</w:t>
            </w:r>
            <w:r>
              <w:t>、中小企业私募债券投资策略</w:t>
            </w:r>
          </w:p>
          <w:p w:rsidR="00607FFC" w:rsidRDefault="006F722F">
            <w:pPr>
              <w:pStyle w:val="afb"/>
            </w:pPr>
            <w:r>
              <w:t>针对中小企业私募债券，本基金以持有到期，获得本金和票息收入为主要投资策略，同时，密切关注债券的信用风险变化，力争在控制风险的前提下，获得较高收益。</w:t>
            </w:r>
          </w:p>
          <w:p w:rsidR="00607FFC" w:rsidRDefault="006F722F">
            <w:pPr>
              <w:pStyle w:val="afb"/>
            </w:pPr>
            <w:r>
              <w:t>（三）股票投资策略</w:t>
            </w:r>
          </w:p>
          <w:p w:rsidR="00607FFC" w:rsidRDefault="006F722F">
            <w:pPr>
              <w:pStyle w:val="afb"/>
            </w:pPr>
            <w:r>
              <w:t>本基金股票投资以定性和定量分析为基础，从基本面分析入手，主要遵循以下三个步骤：</w:t>
            </w:r>
          </w:p>
          <w:p w:rsidR="00607FFC" w:rsidRDefault="006F722F">
            <w:pPr>
              <w:pStyle w:val="afb"/>
            </w:pPr>
            <w:r>
              <w:t>（</w:t>
            </w:r>
            <w:r>
              <w:t>1</w:t>
            </w:r>
            <w:r>
              <w:t>）本基金将对股票的风格特征进行评估，从股票池中选择成长与价值特性突出的股票。</w:t>
            </w:r>
          </w:p>
          <w:p w:rsidR="00607FFC" w:rsidRDefault="006F722F">
            <w:pPr>
              <w:pStyle w:val="afb"/>
            </w:pPr>
            <w:r>
              <w:t>根据一系列指标对市场上所有股票的风格特征进行评估。成长股的重要评估指标是考察公司的成长性。价值投资的核心思想是寻找市场上被低估的股票。通过以上评估，初步筛选出成长与价值股票池。</w:t>
            </w:r>
          </w:p>
          <w:p w:rsidR="00607FFC" w:rsidRDefault="006F722F">
            <w:pPr>
              <w:pStyle w:val="afb"/>
            </w:pPr>
            <w:r>
              <w:t>（</w:t>
            </w:r>
            <w:r>
              <w:t>2</w:t>
            </w:r>
            <w:r>
              <w:t>）对股票的基本面素质进行筛选，应用基本面分析方法，确定优质成长股与优质价值股的评价标准，在第一步选择出的具有鲜明风格的股票名单中，进一步分析，选出基本面较好的股票。</w:t>
            </w:r>
          </w:p>
          <w:p w:rsidR="00607FFC" w:rsidRDefault="006F722F">
            <w:pPr>
              <w:pStyle w:val="afb"/>
            </w:pPr>
            <w:r>
              <w:t>（</w:t>
            </w:r>
            <w:r>
              <w:t>3</w:t>
            </w:r>
            <w:r>
              <w:t>）进行成长与价值的风格配置。本基金将根据对市场的判断，动态地调整成长股与价值股的投资比重，追求在可控风险前提下的稳健回报。</w:t>
            </w:r>
          </w:p>
          <w:p w:rsidR="00607FFC" w:rsidRDefault="006F722F">
            <w:pPr>
              <w:pStyle w:val="afb"/>
            </w:pPr>
            <w:r>
              <w:t>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w:t>
            </w:r>
          </w:p>
          <w:p w:rsidR="00607FFC" w:rsidRDefault="006F722F">
            <w:pPr>
              <w:pStyle w:val="afb"/>
            </w:pPr>
            <w:r>
              <w:t>（四）金融衍生</w:t>
            </w:r>
            <w:proofErr w:type="gramStart"/>
            <w:r>
              <w:t>品投资</w:t>
            </w:r>
            <w:proofErr w:type="gramEnd"/>
            <w:r>
              <w:t>策略</w:t>
            </w:r>
          </w:p>
          <w:p w:rsidR="00607FFC" w:rsidRDefault="006F722F">
            <w:pPr>
              <w:pStyle w:val="afb"/>
            </w:pPr>
            <w:r>
              <w:t>1</w:t>
            </w:r>
            <w:r>
              <w:t>、权证投资策略</w:t>
            </w:r>
          </w:p>
          <w:p w:rsidR="00607FFC" w:rsidRDefault="006F722F">
            <w:pPr>
              <w:pStyle w:val="afb"/>
            </w:pPr>
            <w: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rsidR="00607FFC" w:rsidRDefault="006F722F">
            <w:pPr>
              <w:pStyle w:val="afb"/>
            </w:pPr>
            <w:r>
              <w:t>2</w:t>
            </w:r>
            <w:r>
              <w:t>、股指期货投资策略</w:t>
            </w:r>
          </w:p>
          <w:p w:rsidR="00607FFC" w:rsidRDefault="006F722F">
            <w:pPr>
              <w:pStyle w:val="afb"/>
            </w:pPr>
            <w:r>
              <w:t>本基金将根据风险管理的原则，以套期保值为目的，在风险可控的前提下，本着谨慎原则，参与股指期货的投资，以管理投资组合的系统性风险，改善组合的风险收益特性。</w:t>
            </w:r>
          </w:p>
          <w:p w:rsidR="00607FFC" w:rsidRDefault="006F722F">
            <w:pPr>
              <w:pStyle w:val="afb"/>
            </w:pPr>
            <w:r>
              <w:t>（五）资产支持证券投资策略</w:t>
            </w:r>
          </w:p>
          <w:p w:rsidR="00607FFC" w:rsidRDefault="006F722F">
            <w:pPr>
              <w:pStyle w:val="afb"/>
            </w:pPr>
            <w:r>
              <w:t>本基金将通过对资产支持证券基础资产及结构设计的研究，结合多种定价模型，根据基金资产组合情况适度进行资产支持证券的投资。</w:t>
            </w:r>
          </w:p>
          <w:p w:rsidR="008532F3" w:rsidRPr="008344DF" w:rsidRDefault="008532F3" w:rsidP="00593919">
            <w:pPr>
              <w:pStyle w:val="afb"/>
            </w:pPr>
            <w:r w:rsidRPr="008344DF">
              <w:t>未来随着证券市场投资工具的发展和丰富，在符合有关法律法规规定的前提下，本基金可相应调整和更新相关投资策略。</w:t>
            </w:r>
          </w:p>
        </w:tc>
      </w:tr>
      <w:tr w:rsidR="0086758B" w:rsidRPr="00277A42" w:rsidTr="005A5AD5">
        <w:tc>
          <w:tcPr>
            <w:tcW w:w="2552" w:type="dxa"/>
            <w:vAlign w:val="center"/>
          </w:tcPr>
          <w:p w:rsidR="008532F3" w:rsidRPr="008344DF" w:rsidRDefault="008532F3" w:rsidP="00593919">
            <w:pPr>
              <w:pStyle w:val="afb"/>
            </w:pPr>
            <w:r w:rsidRPr="008344DF">
              <w:lastRenderedPageBreak/>
              <w:t>业绩比较基准</w:t>
            </w:r>
          </w:p>
        </w:tc>
        <w:tc>
          <w:tcPr>
            <w:tcW w:w="6520" w:type="dxa"/>
            <w:gridSpan w:val="2"/>
            <w:vAlign w:val="center"/>
          </w:tcPr>
          <w:p w:rsidR="008532F3" w:rsidRPr="008344DF" w:rsidRDefault="008532F3" w:rsidP="00593919">
            <w:pPr>
              <w:pStyle w:val="afb"/>
            </w:pPr>
            <w:r w:rsidRPr="008344DF">
              <w:t>沪深</w:t>
            </w:r>
            <w:r w:rsidRPr="008344DF">
              <w:t>300</w:t>
            </w:r>
            <w:r w:rsidRPr="008344DF">
              <w:t>指数收益率</w:t>
            </w:r>
            <w:r w:rsidRPr="008344DF">
              <w:t>×50% +</w:t>
            </w:r>
            <w:r w:rsidRPr="008344DF">
              <w:t>中证综合</w:t>
            </w:r>
            <w:proofErr w:type="gramStart"/>
            <w:r w:rsidRPr="008344DF">
              <w:t>债指数</w:t>
            </w:r>
            <w:proofErr w:type="gramEnd"/>
            <w:r w:rsidRPr="008344DF">
              <w:t>收益率</w:t>
            </w:r>
            <w:r w:rsidRPr="008344DF">
              <w:t>×50%</w:t>
            </w:r>
          </w:p>
        </w:tc>
      </w:tr>
      <w:tr w:rsidR="0086758B" w:rsidRPr="00277A42" w:rsidTr="005A5AD5">
        <w:tc>
          <w:tcPr>
            <w:tcW w:w="2552" w:type="dxa"/>
            <w:vAlign w:val="center"/>
          </w:tcPr>
          <w:p w:rsidR="008532F3" w:rsidRPr="008344DF" w:rsidRDefault="008532F3" w:rsidP="00593919">
            <w:pPr>
              <w:pStyle w:val="afb"/>
            </w:pPr>
            <w:r w:rsidRPr="008344DF">
              <w:t>风险收益特征</w:t>
            </w:r>
          </w:p>
        </w:tc>
        <w:tc>
          <w:tcPr>
            <w:tcW w:w="6520" w:type="dxa"/>
            <w:gridSpan w:val="2"/>
            <w:vAlign w:val="center"/>
          </w:tcPr>
          <w:p w:rsidR="008532F3" w:rsidRPr="008344DF" w:rsidRDefault="008532F3" w:rsidP="00593919">
            <w:pPr>
              <w:pStyle w:val="afb"/>
            </w:pPr>
            <w:r w:rsidRPr="008344DF">
              <w:t>本基金为混合型基金，其预期收益及预期风险水平低于股票型基金，</w:t>
            </w:r>
            <w:r w:rsidRPr="008344DF">
              <w:lastRenderedPageBreak/>
              <w:t>高于债券型基金及货币市场基金，属于中高收益</w:t>
            </w:r>
            <w:r w:rsidRPr="008344DF">
              <w:t>/</w:t>
            </w:r>
            <w:r w:rsidRPr="008344DF">
              <w:t>风险特征的基金。</w:t>
            </w:r>
          </w:p>
        </w:tc>
      </w:tr>
      <w:tr w:rsidR="0086758B" w:rsidRPr="00277A42" w:rsidTr="005A5AD5">
        <w:tc>
          <w:tcPr>
            <w:tcW w:w="2552" w:type="dxa"/>
            <w:vAlign w:val="center"/>
          </w:tcPr>
          <w:p w:rsidR="008532F3" w:rsidRPr="008344DF" w:rsidRDefault="008532F3" w:rsidP="00593919">
            <w:pPr>
              <w:pStyle w:val="afb"/>
            </w:pPr>
            <w:r w:rsidRPr="008344DF">
              <w:lastRenderedPageBreak/>
              <w:t>基金管理人</w:t>
            </w:r>
          </w:p>
        </w:tc>
        <w:tc>
          <w:tcPr>
            <w:tcW w:w="6520" w:type="dxa"/>
            <w:gridSpan w:val="2"/>
            <w:vAlign w:val="center"/>
          </w:tcPr>
          <w:p w:rsidR="008532F3" w:rsidRPr="008344DF" w:rsidRDefault="008532F3" w:rsidP="00593919">
            <w:pPr>
              <w:pStyle w:val="afb"/>
            </w:pPr>
            <w:r w:rsidRPr="008344DF">
              <w:t>博时基金管理有限公司</w:t>
            </w:r>
          </w:p>
        </w:tc>
      </w:tr>
      <w:tr w:rsidR="0086758B" w:rsidRPr="00277A42" w:rsidTr="005A5AD5">
        <w:tc>
          <w:tcPr>
            <w:tcW w:w="2552" w:type="dxa"/>
            <w:vAlign w:val="center"/>
          </w:tcPr>
          <w:p w:rsidR="008532F3" w:rsidRPr="008344DF" w:rsidRDefault="008532F3" w:rsidP="00593919">
            <w:pPr>
              <w:pStyle w:val="afb"/>
            </w:pPr>
            <w:r w:rsidRPr="008344DF">
              <w:t>基金托管人</w:t>
            </w:r>
          </w:p>
        </w:tc>
        <w:tc>
          <w:tcPr>
            <w:tcW w:w="6520" w:type="dxa"/>
            <w:gridSpan w:val="2"/>
            <w:vAlign w:val="center"/>
          </w:tcPr>
          <w:p w:rsidR="008532F3" w:rsidRPr="008344DF" w:rsidRDefault="008532F3" w:rsidP="00593919">
            <w:pPr>
              <w:pStyle w:val="afb"/>
            </w:pPr>
            <w:r w:rsidRPr="008344DF">
              <w:t>中国民生银行股份有限公司</w:t>
            </w:r>
          </w:p>
        </w:tc>
      </w:tr>
      <w:tr w:rsidR="0086758B" w:rsidRPr="00277A42" w:rsidTr="005A5AD5">
        <w:tc>
          <w:tcPr>
            <w:tcW w:w="2552" w:type="dxa"/>
            <w:vAlign w:val="center"/>
          </w:tcPr>
          <w:p w:rsidR="008532F3" w:rsidRPr="008344DF" w:rsidRDefault="00CE7331" w:rsidP="00593919">
            <w:pPr>
              <w:pStyle w:val="afb"/>
            </w:pPr>
            <w:r w:rsidRPr="008344DF">
              <w:t>下属</w:t>
            </w:r>
            <w:r w:rsidRPr="008344DF">
              <w:rPr>
                <w:rFonts w:hint="eastAsia"/>
              </w:rPr>
              <w:t>分</w:t>
            </w:r>
            <w:r w:rsidR="008532F3" w:rsidRPr="008344DF">
              <w:t>级基金的基金简称</w:t>
            </w:r>
          </w:p>
        </w:tc>
        <w:tc>
          <w:tcPr>
            <w:tcW w:w="3260" w:type="dxa"/>
            <w:vAlign w:val="center"/>
          </w:tcPr>
          <w:p w:rsidR="008532F3" w:rsidRPr="008344DF" w:rsidRDefault="008532F3" w:rsidP="00593919">
            <w:pPr>
              <w:pStyle w:val="afb"/>
            </w:pPr>
            <w:r w:rsidRPr="008344DF">
              <w:t>博时鑫丰混合</w:t>
            </w:r>
            <w:r w:rsidRPr="008344DF">
              <w:t>A</w:t>
            </w:r>
          </w:p>
        </w:tc>
        <w:tc>
          <w:tcPr>
            <w:tcW w:w="3260" w:type="dxa"/>
            <w:vAlign w:val="center"/>
          </w:tcPr>
          <w:p w:rsidR="008532F3" w:rsidRPr="008344DF" w:rsidRDefault="008532F3" w:rsidP="00593919">
            <w:pPr>
              <w:pStyle w:val="afb"/>
            </w:pPr>
            <w:r w:rsidRPr="008344DF">
              <w:t>博时鑫丰混合</w:t>
            </w:r>
            <w:r w:rsidRPr="008344DF">
              <w:t>C</w:t>
            </w:r>
          </w:p>
        </w:tc>
      </w:tr>
      <w:tr w:rsidR="0086758B" w:rsidRPr="00277A42" w:rsidTr="005A5AD5">
        <w:tc>
          <w:tcPr>
            <w:tcW w:w="2552" w:type="dxa"/>
            <w:vAlign w:val="center"/>
          </w:tcPr>
          <w:p w:rsidR="008532F3" w:rsidRPr="008344DF" w:rsidRDefault="00CE7331" w:rsidP="00593919">
            <w:pPr>
              <w:pStyle w:val="afb"/>
            </w:pPr>
            <w:r w:rsidRPr="008344DF">
              <w:t>下属</w:t>
            </w:r>
            <w:r w:rsidRPr="008344DF">
              <w:rPr>
                <w:rFonts w:hint="eastAsia"/>
              </w:rPr>
              <w:t>分</w:t>
            </w:r>
            <w:r w:rsidR="008532F3" w:rsidRPr="008344DF">
              <w:t>级基金的交易代码</w:t>
            </w:r>
          </w:p>
        </w:tc>
        <w:tc>
          <w:tcPr>
            <w:tcW w:w="3260" w:type="dxa"/>
            <w:vAlign w:val="center"/>
          </w:tcPr>
          <w:p w:rsidR="008532F3" w:rsidRPr="008344DF" w:rsidRDefault="008532F3" w:rsidP="00593919">
            <w:pPr>
              <w:pStyle w:val="afb"/>
            </w:pPr>
            <w:r w:rsidRPr="008344DF">
              <w:t>003436</w:t>
            </w:r>
          </w:p>
        </w:tc>
        <w:tc>
          <w:tcPr>
            <w:tcW w:w="3260" w:type="dxa"/>
            <w:vAlign w:val="center"/>
          </w:tcPr>
          <w:p w:rsidR="008532F3" w:rsidRPr="008344DF" w:rsidRDefault="008532F3" w:rsidP="00593919">
            <w:pPr>
              <w:pStyle w:val="afb"/>
            </w:pPr>
            <w:r w:rsidRPr="008344DF">
              <w:t>003437</w:t>
            </w:r>
          </w:p>
        </w:tc>
      </w:tr>
      <w:tr w:rsidR="0086758B" w:rsidRPr="00277A42" w:rsidTr="005A5AD5">
        <w:tc>
          <w:tcPr>
            <w:tcW w:w="2552" w:type="dxa"/>
            <w:vAlign w:val="center"/>
          </w:tcPr>
          <w:p w:rsidR="00F22F9F" w:rsidRPr="008344DF" w:rsidRDefault="00CE7331" w:rsidP="00593919">
            <w:pPr>
              <w:pStyle w:val="afb"/>
            </w:pPr>
            <w:r w:rsidRPr="008344DF">
              <w:t>报告期末下属</w:t>
            </w:r>
            <w:r w:rsidRPr="008344DF">
              <w:rPr>
                <w:rFonts w:hint="eastAsia"/>
              </w:rPr>
              <w:t>分</w:t>
            </w:r>
            <w:r w:rsidR="00F22F9F" w:rsidRPr="008344DF">
              <w:t>级基金的份额总额</w:t>
            </w:r>
          </w:p>
        </w:tc>
        <w:tc>
          <w:tcPr>
            <w:tcW w:w="3260" w:type="dxa"/>
            <w:vAlign w:val="center"/>
          </w:tcPr>
          <w:p w:rsidR="00F22F9F" w:rsidRPr="008344DF" w:rsidRDefault="00F22F9F" w:rsidP="00933745">
            <w:pPr>
              <w:pStyle w:val="afb"/>
            </w:pPr>
            <w:r w:rsidRPr="008344DF">
              <w:t>1,37</w:t>
            </w:r>
            <w:r w:rsidR="00933745">
              <w:rPr>
                <w:rFonts w:hint="eastAsia"/>
              </w:rPr>
              <w:t>2</w:t>
            </w:r>
            <w:r w:rsidRPr="008344DF">
              <w:t>,</w:t>
            </w:r>
            <w:r w:rsidR="00933745">
              <w:rPr>
                <w:rFonts w:hint="eastAsia"/>
              </w:rPr>
              <w:t>709.79</w:t>
            </w:r>
            <w:r w:rsidRPr="008344DF">
              <w:t>份</w:t>
            </w:r>
          </w:p>
        </w:tc>
        <w:tc>
          <w:tcPr>
            <w:tcW w:w="3260" w:type="dxa"/>
            <w:vAlign w:val="center"/>
          </w:tcPr>
          <w:p w:rsidR="00F22F9F" w:rsidRPr="008344DF" w:rsidRDefault="00F22F9F" w:rsidP="00593919">
            <w:pPr>
              <w:pStyle w:val="afb"/>
            </w:pPr>
            <w:r w:rsidRPr="008344DF">
              <w:t>3,745.99</w:t>
            </w:r>
            <w:r w:rsidRPr="008344DF">
              <w:t>份</w:t>
            </w:r>
          </w:p>
        </w:tc>
      </w:tr>
    </w:tbl>
    <w:p w:rsidR="009238DB" w:rsidRPr="0017587E" w:rsidRDefault="009238DB" w:rsidP="0017587E">
      <w:pPr>
        <w:pStyle w:val="2"/>
        <w:ind w:left="210" w:right="210"/>
      </w:pPr>
      <w:r w:rsidRPr="0017587E">
        <w:t xml:space="preserve">§3  </w:t>
      </w:r>
      <w:r w:rsidRPr="0017587E">
        <w:t>主要财务指标和基金净值表现</w:t>
      </w:r>
    </w:p>
    <w:p w:rsidR="009238DB" w:rsidRPr="008344DF" w:rsidRDefault="009238DB" w:rsidP="0017587E">
      <w:pPr>
        <w:pStyle w:val="xx"/>
      </w:pPr>
      <w:r w:rsidRPr="008344DF">
        <w:t>3.1 主要财务指标</w:t>
      </w:r>
    </w:p>
    <w:p w:rsidR="009238DB" w:rsidRPr="003D1F1C" w:rsidRDefault="009238DB" w:rsidP="004F0AAA">
      <w:pPr>
        <w:pStyle w:val="afb"/>
        <w:jc w:val="right"/>
      </w:pPr>
      <w:r w:rsidRPr="003D1F1C">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47"/>
        <w:gridCol w:w="3048"/>
      </w:tblGrid>
      <w:tr w:rsidR="0086758B" w:rsidRPr="00EB30DF" w:rsidTr="00593919">
        <w:tc>
          <w:tcPr>
            <w:tcW w:w="2977" w:type="dxa"/>
            <w:vMerge w:val="restart"/>
            <w:vAlign w:val="center"/>
          </w:tcPr>
          <w:p w:rsidR="009E549D" w:rsidRPr="008344DF" w:rsidRDefault="009E549D" w:rsidP="00593919">
            <w:pPr>
              <w:pStyle w:val="afb"/>
            </w:pPr>
            <w:r w:rsidRPr="008344DF">
              <w:t>主要财务指标</w:t>
            </w:r>
          </w:p>
        </w:tc>
        <w:tc>
          <w:tcPr>
            <w:tcW w:w="6095" w:type="dxa"/>
            <w:gridSpan w:val="2"/>
            <w:vAlign w:val="center"/>
          </w:tcPr>
          <w:p w:rsidR="002976E5" w:rsidRPr="008344DF" w:rsidRDefault="009E549D" w:rsidP="00593919">
            <w:pPr>
              <w:pStyle w:val="afb"/>
              <w:jc w:val="center"/>
            </w:pPr>
            <w:r w:rsidRPr="008344DF">
              <w:t>报告期</w:t>
            </w:r>
          </w:p>
          <w:p w:rsidR="009E549D" w:rsidRPr="008344DF" w:rsidRDefault="009E549D" w:rsidP="000D32FD">
            <w:pPr>
              <w:pStyle w:val="afb"/>
              <w:jc w:val="center"/>
            </w:pPr>
            <w:r w:rsidRPr="008344DF">
              <w:t>(2019</w:t>
            </w:r>
            <w:r w:rsidRPr="008344DF">
              <w:t>年</w:t>
            </w:r>
            <w:r w:rsidRPr="008344DF">
              <w:t>1</w:t>
            </w:r>
            <w:r w:rsidRPr="008344DF">
              <w:t>月</w:t>
            </w:r>
            <w:r w:rsidRPr="008344DF">
              <w:t>1</w:t>
            </w:r>
            <w:r w:rsidRPr="008344DF">
              <w:t>日</w:t>
            </w:r>
            <w:r w:rsidRPr="008344DF">
              <w:t>-2019</w:t>
            </w:r>
            <w:r w:rsidRPr="008344DF">
              <w:t>年</w:t>
            </w:r>
            <w:r w:rsidR="000D32FD">
              <w:rPr>
                <w:rFonts w:hint="eastAsia"/>
              </w:rPr>
              <w:t>2</w:t>
            </w:r>
            <w:r w:rsidRPr="008344DF">
              <w:t>月</w:t>
            </w:r>
            <w:r w:rsidR="000D32FD">
              <w:rPr>
                <w:rFonts w:hint="eastAsia"/>
              </w:rPr>
              <w:t>13</w:t>
            </w:r>
            <w:r w:rsidRPr="008344DF">
              <w:t>日</w:t>
            </w:r>
            <w:r w:rsidRPr="008344DF">
              <w:t>)</w:t>
            </w:r>
          </w:p>
        </w:tc>
      </w:tr>
      <w:tr w:rsidR="0086758B" w:rsidRPr="00EB30DF" w:rsidTr="00593919">
        <w:tc>
          <w:tcPr>
            <w:tcW w:w="2977" w:type="dxa"/>
            <w:vMerge/>
            <w:vAlign w:val="center"/>
          </w:tcPr>
          <w:p w:rsidR="009E549D" w:rsidRPr="00EB30DF" w:rsidRDefault="009E549D" w:rsidP="00593919">
            <w:pPr>
              <w:pStyle w:val="afb"/>
              <w:rPr>
                <w:rFonts w:ascii="宋体" w:hAnsi="宋体"/>
              </w:rPr>
            </w:pPr>
          </w:p>
        </w:tc>
        <w:tc>
          <w:tcPr>
            <w:tcW w:w="3047" w:type="dxa"/>
            <w:vAlign w:val="center"/>
          </w:tcPr>
          <w:p w:rsidR="009E549D" w:rsidRPr="008344DF" w:rsidRDefault="009E549D" w:rsidP="00593919">
            <w:pPr>
              <w:pStyle w:val="afb"/>
              <w:jc w:val="right"/>
            </w:pPr>
            <w:r w:rsidRPr="008344DF">
              <w:t>博时鑫丰混合</w:t>
            </w:r>
            <w:r w:rsidRPr="008344DF">
              <w:t>A</w:t>
            </w:r>
          </w:p>
        </w:tc>
        <w:tc>
          <w:tcPr>
            <w:tcW w:w="3048" w:type="dxa"/>
            <w:vAlign w:val="center"/>
          </w:tcPr>
          <w:p w:rsidR="009E549D" w:rsidRPr="008344DF" w:rsidRDefault="00FE7FBD" w:rsidP="00593919">
            <w:pPr>
              <w:pStyle w:val="afb"/>
              <w:jc w:val="right"/>
            </w:pPr>
            <w:r w:rsidRPr="008344DF">
              <w:t>博时鑫丰混合</w:t>
            </w:r>
            <w:r w:rsidRPr="008344DF">
              <w:t>C</w:t>
            </w:r>
          </w:p>
        </w:tc>
      </w:tr>
      <w:tr w:rsidR="0086758B" w:rsidRPr="00EB30DF" w:rsidTr="00593919">
        <w:tc>
          <w:tcPr>
            <w:tcW w:w="2977" w:type="dxa"/>
            <w:vAlign w:val="center"/>
          </w:tcPr>
          <w:p w:rsidR="005F293E" w:rsidRPr="008344DF" w:rsidRDefault="005F293E" w:rsidP="00593919">
            <w:pPr>
              <w:pStyle w:val="afb"/>
            </w:pPr>
            <w:r w:rsidRPr="008344DF">
              <w:t>1.</w:t>
            </w:r>
            <w:r w:rsidRPr="008344DF">
              <w:t>本期已实现收益</w:t>
            </w:r>
          </w:p>
        </w:tc>
        <w:tc>
          <w:tcPr>
            <w:tcW w:w="3047" w:type="dxa"/>
            <w:vAlign w:val="center"/>
          </w:tcPr>
          <w:p w:rsidR="005F293E" w:rsidRPr="008344DF" w:rsidRDefault="005F293E" w:rsidP="00593919">
            <w:pPr>
              <w:pStyle w:val="afb"/>
              <w:jc w:val="right"/>
            </w:pPr>
            <w:r w:rsidRPr="008344DF">
              <w:t>3,758.16</w:t>
            </w:r>
          </w:p>
        </w:tc>
        <w:tc>
          <w:tcPr>
            <w:tcW w:w="3048" w:type="dxa"/>
            <w:vAlign w:val="center"/>
          </w:tcPr>
          <w:p w:rsidR="005F293E" w:rsidRPr="008344DF" w:rsidRDefault="00FE7FBD" w:rsidP="00593919">
            <w:pPr>
              <w:pStyle w:val="afb"/>
              <w:jc w:val="right"/>
            </w:pPr>
            <w:r w:rsidRPr="008344DF">
              <w:t>9.21</w:t>
            </w:r>
          </w:p>
        </w:tc>
      </w:tr>
      <w:tr w:rsidR="0086758B" w:rsidRPr="00EB30DF" w:rsidTr="00593919">
        <w:tc>
          <w:tcPr>
            <w:tcW w:w="2977" w:type="dxa"/>
            <w:vAlign w:val="center"/>
          </w:tcPr>
          <w:p w:rsidR="005F293E" w:rsidRPr="008344DF" w:rsidRDefault="005F293E" w:rsidP="00593919">
            <w:pPr>
              <w:pStyle w:val="afb"/>
            </w:pPr>
            <w:r w:rsidRPr="008344DF">
              <w:t>2.</w:t>
            </w:r>
            <w:r w:rsidRPr="008344DF">
              <w:t>本期利润</w:t>
            </w:r>
          </w:p>
        </w:tc>
        <w:tc>
          <w:tcPr>
            <w:tcW w:w="3047" w:type="dxa"/>
            <w:vAlign w:val="center"/>
          </w:tcPr>
          <w:p w:rsidR="005F293E" w:rsidRPr="008344DF" w:rsidRDefault="005F293E" w:rsidP="00593919">
            <w:pPr>
              <w:pStyle w:val="afb"/>
              <w:jc w:val="right"/>
            </w:pPr>
            <w:r w:rsidRPr="008344DF">
              <w:t>3,758.17</w:t>
            </w:r>
          </w:p>
        </w:tc>
        <w:tc>
          <w:tcPr>
            <w:tcW w:w="3048" w:type="dxa"/>
            <w:vAlign w:val="center"/>
          </w:tcPr>
          <w:p w:rsidR="005F293E" w:rsidRPr="008344DF" w:rsidRDefault="00FE7FBD" w:rsidP="00593919">
            <w:pPr>
              <w:pStyle w:val="afb"/>
              <w:jc w:val="right"/>
            </w:pPr>
            <w:r w:rsidRPr="008344DF">
              <w:t>9.20</w:t>
            </w:r>
          </w:p>
        </w:tc>
      </w:tr>
      <w:tr w:rsidR="0086758B" w:rsidRPr="00EB30DF" w:rsidTr="00593919">
        <w:tc>
          <w:tcPr>
            <w:tcW w:w="2977" w:type="dxa"/>
            <w:vAlign w:val="center"/>
          </w:tcPr>
          <w:p w:rsidR="005F293E" w:rsidRPr="008344DF" w:rsidRDefault="005F293E" w:rsidP="00593919">
            <w:pPr>
              <w:pStyle w:val="afb"/>
            </w:pPr>
            <w:r w:rsidRPr="008344DF">
              <w:t>3.</w:t>
            </w:r>
            <w:r w:rsidRPr="008344DF">
              <w:t>加权平均基金份额本期利润</w:t>
            </w:r>
          </w:p>
        </w:tc>
        <w:tc>
          <w:tcPr>
            <w:tcW w:w="3047" w:type="dxa"/>
            <w:vAlign w:val="center"/>
          </w:tcPr>
          <w:p w:rsidR="005F293E" w:rsidRPr="008344DF" w:rsidRDefault="005F293E" w:rsidP="00593919">
            <w:pPr>
              <w:pStyle w:val="afb"/>
              <w:jc w:val="right"/>
            </w:pPr>
            <w:r w:rsidRPr="008344DF">
              <w:t>0.0027</w:t>
            </w:r>
          </w:p>
        </w:tc>
        <w:tc>
          <w:tcPr>
            <w:tcW w:w="3048" w:type="dxa"/>
            <w:vAlign w:val="center"/>
          </w:tcPr>
          <w:p w:rsidR="005F293E" w:rsidRPr="008344DF" w:rsidRDefault="00FE7FBD" w:rsidP="00593919">
            <w:pPr>
              <w:pStyle w:val="afb"/>
              <w:jc w:val="right"/>
            </w:pPr>
            <w:r w:rsidRPr="008344DF">
              <w:t>0.0023</w:t>
            </w:r>
          </w:p>
        </w:tc>
      </w:tr>
      <w:tr w:rsidR="0086758B" w:rsidRPr="00EB30DF" w:rsidTr="00593919">
        <w:tc>
          <w:tcPr>
            <w:tcW w:w="2977" w:type="dxa"/>
            <w:vAlign w:val="center"/>
          </w:tcPr>
          <w:p w:rsidR="005F293E" w:rsidRPr="008344DF" w:rsidRDefault="005F293E" w:rsidP="00593919">
            <w:pPr>
              <w:pStyle w:val="afb"/>
            </w:pPr>
            <w:r w:rsidRPr="008344DF">
              <w:t>4.</w:t>
            </w:r>
            <w:r w:rsidRPr="008344DF">
              <w:t>期末基金资产净值</w:t>
            </w:r>
          </w:p>
        </w:tc>
        <w:tc>
          <w:tcPr>
            <w:tcW w:w="3047" w:type="dxa"/>
            <w:vAlign w:val="center"/>
          </w:tcPr>
          <w:p w:rsidR="005F293E" w:rsidRPr="008344DF" w:rsidRDefault="005F293E" w:rsidP="00593919">
            <w:pPr>
              <w:pStyle w:val="afb"/>
              <w:jc w:val="right"/>
            </w:pPr>
            <w:r w:rsidRPr="008344DF">
              <w:t>1,295,539.51</w:t>
            </w:r>
          </w:p>
        </w:tc>
        <w:tc>
          <w:tcPr>
            <w:tcW w:w="3048" w:type="dxa"/>
            <w:vAlign w:val="center"/>
          </w:tcPr>
          <w:p w:rsidR="005F293E" w:rsidRPr="008344DF" w:rsidRDefault="00FE7FBD" w:rsidP="00593919">
            <w:pPr>
              <w:pStyle w:val="afb"/>
              <w:jc w:val="right"/>
            </w:pPr>
            <w:r w:rsidRPr="008344DF">
              <w:t>3,536.13</w:t>
            </w:r>
          </w:p>
        </w:tc>
      </w:tr>
      <w:tr w:rsidR="0086758B" w:rsidRPr="00EB30DF" w:rsidTr="00593919">
        <w:trPr>
          <w:trHeight w:val="158"/>
        </w:trPr>
        <w:tc>
          <w:tcPr>
            <w:tcW w:w="2977" w:type="dxa"/>
            <w:vAlign w:val="center"/>
          </w:tcPr>
          <w:p w:rsidR="005F293E" w:rsidRPr="008344DF" w:rsidRDefault="005F293E" w:rsidP="00593919">
            <w:pPr>
              <w:pStyle w:val="afb"/>
            </w:pPr>
            <w:r w:rsidRPr="008344DF">
              <w:t>5.</w:t>
            </w:r>
            <w:r w:rsidRPr="008344DF">
              <w:t>期末基金份额净值</w:t>
            </w:r>
          </w:p>
        </w:tc>
        <w:tc>
          <w:tcPr>
            <w:tcW w:w="3047" w:type="dxa"/>
            <w:vAlign w:val="center"/>
          </w:tcPr>
          <w:p w:rsidR="005F293E" w:rsidRPr="008344DF" w:rsidRDefault="005F293E" w:rsidP="00593919">
            <w:pPr>
              <w:pStyle w:val="afb"/>
              <w:jc w:val="right"/>
            </w:pPr>
            <w:r w:rsidRPr="008344DF">
              <w:t>0.944</w:t>
            </w:r>
          </w:p>
        </w:tc>
        <w:tc>
          <w:tcPr>
            <w:tcW w:w="3048" w:type="dxa"/>
            <w:vAlign w:val="center"/>
          </w:tcPr>
          <w:p w:rsidR="005F293E" w:rsidRPr="008344DF" w:rsidRDefault="00FE7FBD" w:rsidP="00593919">
            <w:pPr>
              <w:pStyle w:val="afb"/>
              <w:jc w:val="right"/>
            </w:pPr>
            <w:r w:rsidRPr="008344DF">
              <w:t>0.944</w:t>
            </w:r>
          </w:p>
        </w:tc>
      </w:tr>
    </w:tbl>
    <w:p w:rsidR="00607FFC" w:rsidRDefault="006F722F">
      <w:pPr>
        <w:pStyle w:val="aff4"/>
      </w:pPr>
      <w:r>
        <w:t>注：本期已实现收益指基金本期利息收入、投资收益、其他收入（不含公允价值变动收益）扣除相关费用后的余额，本期利润为本期已实现收益加上本期公允价值变动收益。</w:t>
      </w:r>
    </w:p>
    <w:p w:rsidR="00607FFC" w:rsidRDefault="006F722F">
      <w:pPr>
        <w:pStyle w:val="aff4"/>
      </w:pPr>
      <w:r>
        <w:t>所述基金业绩指标不包括持有人认购或交易基金的各项费用，计入费用后实际收益水平要低于所列数字。</w:t>
      </w:r>
    </w:p>
    <w:p w:rsidR="009238DB" w:rsidRPr="008344DF" w:rsidRDefault="005E01A3" w:rsidP="00DA54C4">
      <w:pPr>
        <w:pStyle w:val="aff4"/>
      </w:pPr>
      <w:r w:rsidRPr="008344DF">
        <w:t>本基金自</w:t>
      </w:r>
      <w:r w:rsidRPr="008344DF">
        <w:t>2017</w:t>
      </w:r>
      <w:r w:rsidRPr="008344DF">
        <w:t>年</w:t>
      </w:r>
      <w:r w:rsidRPr="008344DF">
        <w:t>2</w:t>
      </w:r>
      <w:r w:rsidRPr="008344DF">
        <w:t>月</w:t>
      </w:r>
      <w:r w:rsidRPr="008344DF">
        <w:t>14</w:t>
      </w:r>
      <w:r w:rsidRPr="008344DF">
        <w:t>日起新增</w:t>
      </w:r>
      <w:r w:rsidRPr="008344DF">
        <w:t>C</w:t>
      </w:r>
      <w:r w:rsidRPr="008344DF">
        <w:t>类份额。两类基金份额单独设置基金代码，分别公布基金资产净值、基金份额净值和基金累计份额净值等指标。</w:t>
      </w:r>
    </w:p>
    <w:p w:rsidR="009238DB" w:rsidRPr="008344DF" w:rsidRDefault="009238DB" w:rsidP="0017587E">
      <w:pPr>
        <w:pStyle w:val="xx"/>
      </w:pPr>
      <w:r w:rsidRPr="008344DF">
        <w:t>3.2 基金净值表现</w:t>
      </w:r>
    </w:p>
    <w:p w:rsidR="009238DB" w:rsidRPr="008344DF" w:rsidRDefault="009238DB" w:rsidP="00157ADB">
      <w:pPr>
        <w:pStyle w:val="41"/>
      </w:pPr>
      <w:r w:rsidRPr="008344DF">
        <w:t>3.2.1</w:t>
      </w:r>
      <w:r w:rsidR="008F7564">
        <w:rPr>
          <w:rFonts w:hint="eastAsia"/>
        </w:rPr>
        <w:t xml:space="preserve"> </w:t>
      </w:r>
      <w:r w:rsidRPr="008344DF">
        <w:t>本报告</w:t>
      </w:r>
      <w:proofErr w:type="gramStart"/>
      <w:r w:rsidRPr="008344DF">
        <w:t>期基金</w:t>
      </w:r>
      <w:proofErr w:type="gramEnd"/>
      <w:r w:rsidRPr="008344DF">
        <w:t>份额净值增长率及其与同期业绩比较基准收益率的比较</w:t>
      </w:r>
    </w:p>
    <w:p w:rsidR="009238DB" w:rsidRPr="008344DF" w:rsidRDefault="009238DB" w:rsidP="00157ADB">
      <w:pPr>
        <w:pStyle w:val="new0"/>
      </w:pPr>
      <w:r w:rsidRPr="008344DF">
        <w:t>1</w:t>
      </w:r>
      <w:r w:rsidR="009163AC">
        <w:rPr>
          <w:rFonts w:hint="eastAsia"/>
        </w:rPr>
        <w:t>．</w:t>
      </w:r>
      <w:r w:rsidR="00A5643A" w:rsidRPr="008344DF">
        <w:t>博时鑫丰混合A</w:t>
      </w:r>
      <w:r w:rsidRPr="008344DF">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A32BD">
        <w:tc>
          <w:tcPr>
            <w:tcW w:w="993" w:type="dxa"/>
            <w:vAlign w:val="center"/>
          </w:tcPr>
          <w:p w:rsidR="00685FFC" w:rsidRPr="008344DF" w:rsidRDefault="00685FFC" w:rsidP="00593919">
            <w:pPr>
              <w:pStyle w:val="afb"/>
              <w:jc w:val="center"/>
            </w:pPr>
            <w:r w:rsidRPr="008344DF">
              <w:t>阶段</w:t>
            </w:r>
          </w:p>
        </w:tc>
        <w:tc>
          <w:tcPr>
            <w:tcW w:w="1275" w:type="dxa"/>
            <w:vAlign w:val="center"/>
          </w:tcPr>
          <w:p w:rsidR="00685FFC" w:rsidRPr="008344DF" w:rsidRDefault="00685FFC" w:rsidP="00593919">
            <w:pPr>
              <w:pStyle w:val="afb"/>
              <w:jc w:val="center"/>
            </w:pPr>
            <w:r w:rsidRPr="008344DF">
              <w:t>净值增长率</w:t>
            </w:r>
            <w:r w:rsidRPr="008344DF">
              <w:rPr>
                <w:rFonts w:cs="宋体" w:hint="eastAsia"/>
              </w:rPr>
              <w:t>①</w:t>
            </w:r>
          </w:p>
        </w:tc>
        <w:tc>
          <w:tcPr>
            <w:tcW w:w="1418" w:type="dxa"/>
            <w:vAlign w:val="center"/>
          </w:tcPr>
          <w:p w:rsidR="00685FFC" w:rsidRPr="008344DF" w:rsidRDefault="00685FFC" w:rsidP="00593919">
            <w:pPr>
              <w:pStyle w:val="afb"/>
              <w:jc w:val="center"/>
            </w:pPr>
            <w:r w:rsidRPr="008344DF">
              <w:t>净值增长率标准差</w:t>
            </w:r>
            <w:r w:rsidRPr="008344DF">
              <w:rPr>
                <w:rFonts w:cs="宋体" w:hint="eastAsia"/>
              </w:rPr>
              <w:t>②</w:t>
            </w:r>
          </w:p>
        </w:tc>
        <w:tc>
          <w:tcPr>
            <w:tcW w:w="1417" w:type="dxa"/>
            <w:vAlign w:val="center"/>
          </w:tcPr>
          <w:p w:rsidR="00685FFC" w:rsidRPr="008344DF" w:rsidRDefault="00685FFC" w:rsidP="00593919">
            <w:pPr>
              <w:pStyle w:val="afb"/>
              <w:jc w:val="center"/>
            </w:pPr>
            <w:r w:rsidRPr="008344DF">
              <w:t>业绩比较基准收益率</w:t>
            </w:r>
            <w:r w:rsidRPr="008344DF">
              <w:rPr>
                <w:rFonts w:cs="宋体" w:hint="eastAsia"/>
              </w:rPr>
              <w:t>③</w:t>
            </w:r>
          </w:p>
        </w:tc>
        <w:tc>
          <w:tcPr>
            <w:tcW w:w="1701" w:type="dxa"/>
            <w:vAlign w:val="center"/>
          </w:tcPr>
          <w:p w:rsidR="00685FFC" w:rsidRPr="008344DF" w:rsidRDefault="00685FFC" w:rsidP="00593919">
            <w:pPr>
              <w:pStyle w:val="afb"/>
              <w:jc w:val="center"/>
            </w:pPr>
            <w:r w:rsidRPr="008344DF">
              <w:t>业绩比较基准收益率标准差</w:t>
            </w:r>
            <w:r w:rsidRPr="008344DF">
              <w:rPr>
                <w:rFonts w:cs="宋体" w:hint="eastAsia"/>
              </w:rPr>
              <w:t>④</w:t>
            </w:r>
          </w:p>
        </w:tc>
        <w:tc>
          <w:tcPr>
            <w:tcW w:w="1134" w:type="dxa"/>
            <w:vAlign w:val="center"/>
          </w:tcPr>
          <w:p w:rsidR="00685FFC" w:rsidRPr="008344DF" w:rsidRDefault="00685FFC" w:rsidP="00593919">
            <w:pPr>
              <w:pStyle w:val="afb"/>
              <w:jc w:val="center"/>
            </w:pPr>
            <w:r w:rsidRPr="008344DF">
              <w:rPr>
                <w:rFonts w:cs="宋体" w:hint="eastAsia"/>
              </w:rPr>
              <w:t>①</w:t>
            </w:r>
            <w:r w:rsidRPr="008344DF">
              <w:t>－</w:t>
            </w:r>
            <w:r w:rsidRPr="008344DF">
              <w:rPr>
                <w:rFonts w:cs="宋体" w:hint="eastAsia"/>
              </w:rPr>
              <w:t>③</w:t>
            </w:r>
          </w:p>
        </w:tc>
        <w:tc>
          <w:tcPr>
            <w:tcW w:w="1134" w:type="dxa"/>
            <w:vAlign w:val="center"/>
          </w:tcPr>
          <w:p w:rsidR="00685FFC" w:rsidRPr="008344DF" w:rsidRDefault="00685FFC" w:rsidP="00593919">
            <w:pPr>
              <w:pStyle w:val="afb"/>
              <w:jc w:val="center"/>
            </w:pPr>
            <w:r w:rsidRPr="008344DF">
              <w:rPr>
                <w:rFonts w:cs="宋体" w:hint="eastAsia"/>
              </w:rPr>
              <w:t>②</w:t>
            </w:r>
            <w:r w:rsidRPr="008344DF">
              <w:t>－</w:t>
            </w:r>
            <w:r w:rsidRPr="008344DF">
              <w:rPr>
                <w:rFonts w:cs="宋体" w:hint="eastAsia"/>
              </w:rPr>
              <w:t>④</w:t>
            </w:r>
          </w:p>
        </w:tc>
      </w:tr>
      <w:tr w:rsidR="00607FFC">
        <w:tc>
          <w:tcPr>
            <w:tcW w:w="993" w:type="dxa"/>
            <w:vAlign w:val="center"/>
          </w:tcPr>
          <w:p w:rsidR="00607FFC" w:rsidRDefault="006F722F">
            <w:pPr>
              <w:jc w:val="left"/>
            </w:pPr>
            <w:r>
              <w:t>过去三个月</w:t>
            </w:r>
          </w:p>
        </w:tc>
        <w:tc>
          <w:tcPr>
            <w:tcW w:w="1275" w:type="dxa"/>
            <w:vAlign w:val="center"/>
          </w:tcPr>
          <w:p w:rsidR="00607FFC" w:rsidRDefault="006F722F">
            <w:pPr>
              <w:jc w:val="right"/>
            </w:pPr>
            <w:r>
              <w:t>0.32%</w:t>
            </w:r>
          </w:p>
        </w:tc>
        <w:tc>
          <w:tcPr>
            <w:tcW w:w="1418" w:type="dxa"/>
            <w:vAlign w:val="center"/>
          </w:tcPr>
          <w:p w:rsidR="00607FFC" w:rsidRDefault="006F722F">
            <w:pPr>
              <w:jc w:val="right"/>
            </w:pPr>
            <w:r>
              <w:t>0.14%</w:t>
            </w:r>
          </w:p>
        </w:tc>
        <w:tc>
          <w:tcPr>
            <w:tcW w:w="1417" w:type="dxa"/>
            <w:vAlign w:val="center"/>
          </w:tcPr>
          <w:p w:rsidR="00607FFC" w:rsidRDefault="006F722F">
            <w:pPr>
              <w:jc w:val="right"/>
            </w:pPr>
            <w:r>
              <w:t>6.87%</w:t>
            </w:r>
          </w:p>
        </w:tc>
        <w:tc>
          <w:tcPr>
            <w:tcW w:w="1701" w:type="dxa"/>
            <w:vAlign w:val="center"/>
          </w:tcPr>
          <w:p w:rsidR="00607FFC" w:rsidRDefault="006F722F">
            <w:pPr>
              <w:jc w:val="right"/>
            </w:pPr>
            <w:r>
              <w:t>0.51%</w:t>
            </w:r>
          </w:p>
        </w:tc>
        <w:tc>
          <w:tcPr>
            <w:tcW w:w="1134" w:type="dxa"/>
            <w:vAlign w:val="center"/>
          </w:tcPr>
          <w:p w:rsidR="00607FFC" w:rsidRDefault="006F722F">
            <w:pPr>
              <w:jc w:val="right"/>
            </w:pPr>
            <w:r>
              <w:t>-6.55%</w:t>
            </w:r>
          </w:p>
        </w:tc>
        <w:tc>
          <w:tcPr>
            <w:tcW w:w="1134" w:type="dxa"/>
            <w:vAlign w:val="center"/>
          </w:tcPr>
          <w:p w:rsidR="00607FFC" w:rsidRDefault="006F722F">
            <w:pPr>
              <w:jc w:val="right"/>
            </w:pPr>
            <w:r>
              <w:t>-0.37%</w:t>
            </w:r>
          </w:p>
        </w:tc>
      </w:tr>
    </w:tbl>
    <w:p w:rsidR="009238DB" w:rsidRPr="008344DF" w:rsidRDefault="009238DB" w:rsidP="00157ADB">
      <w:pPr>
        <w:pStyle w:val="new0"/>
      </w:pPr>
      <w:r w:rsidRPr="008344DF">
        <w:t>2</w:t>
      </w:r>
      <w:r w:rsidR="009163AC">
        <w:rPr>
          <w:rFonts w:hint="eastAsia"/>
        </w:rPr>
        <w:t>．</w:t>
      </w:r>
      <w:r w:rsidR="00FE7FBD" w:rsidRPr="008344DF">
        <w:t>博时鑫丰混合C</w:t>
      </w:r>
      <w:r w:rsidRPr="008344DF">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A32BD">
        <w:tc>
          <w:tcPr>
            <w:tcW w:w="993" w:type="dxa"/>
            <w:vAlign w:val="center"/>
          </w:tcPr>
          <w:p w:rsidR="00685FFC" w:rsidRPr="008344DF" w:rsidRDefault="00685FFC" w:rsidP="00593919">
            <w:pPr>
              <w:pStyle w:val="afb"/>
              <w:jc w:val="center"/>
            </w:pPr>
            <w:r w:rsidRPr="008344DF">
              <w:t>阶段</w:t>
            </w:r>
          </w:p>
        </w:tc>
        <w:tc>
          <w:tcPr>
            <w:tcW w:w="1275" w:type="dxa"/>
            <w:vAlign w:val="center"/>
          </w:tcPr>
          <w:p w:rsidR="00685FFC" w:rsidRPr="008344DF" w:rsidRDefault="00685FFC" w:rsidP="00593919">
            <w:pPr>
              <w:pStyle w:val="afb"/>
              <w:jc w:val="center"/>
              <w:rPr>
                <w:highlight w:val="green"/>
              </w:rPr>
            </w:pPr>
            <w:r w:rsidRPr="008344DF">
              <w:t>净值增长率</w:t>
            </w:r>
            <w:r w:rsidRPr="008344DF">
              <w:rPr>
                <w:rFonts w:cs="宋体" w:hint="eastAsia"/>
              </w:rPr>
              <w:t>①</w:t>
            </w:r>
          </w:p>
        </w:tc>
        <w:tc>
          <w:tcPr>
            <w:tcW w:w="1418" w:type="dxa"/>
            <w:vAlign w:val="center"/>
          </w:tcPr>
          <w:p w:rsidR="00685FFC" w:rsidRPr="008344DF" w:rsidRDefault="00685FFC" w:rsidP="00593919">
            <w:pPr>
              <w:pStyle w:val="afb"/>
              <w:jc w:val="center"/>
              <w:rPr>
                <w:highlight w:val="green"/>
              </w:rPr>
            </w:pPr>
            <w:r w:rsidRPr="008344DF">
              <w:t>净值增长率标准差</w:t>
            </w:r>
            <w:r w:rsidRPr="008344DF">
              <w:rPr>
                <w:rFonts w:cs="宋体" w:hint="eastAsia"/>
              </w:rPr>
              <w:t>②</w:t>
            </w:r>
          </w:p>
        </w:tc>
        <w:tc>
          <w:tcPr>
            <w:tcW w:w="1417" w:type="dxa"/>
            <w:vAlign w:val="center"/>
          </w:tcPr>
          <w:p w:rsidR="00685FFC" w:rsidRPr="008344DF" w:rsidRDefault="00685FFC" w:rsidP="00593919">
            <w:pPr>
              <w:pStyle w:val="afb"/>
              <w:jc w:val="center"/>
            </w:pPr>
            <w:r w:rsidRPr="008344DF">
              <w:t>业绩比较基准收益率</w:t>
            </w:r>
            <w:r w:rsidRPr="008344DF">
              <w:rPr>
                <w:rFonts w:cs="宋体" w:hint="eastAsia"/>
              </w:rPr>
              <w:t>③</w:t>
            </w:r>
          </w:p>
        </w:tc>
        <w:tc>
          <w:tcPr>
            <w:tcW w:w="1701" w:type="dxa"/>
            <w:vAlign w:val="center"/>
          </w:tcPr>
          <w:p w:rsidR="00685FFC" w:rsidRPr="008344DF" w:rsidRDefault="00685FFC" w:rsidP="00593919">
            <w:pPr>
              <w:pStyle w:val="afb"/>
              <w:jc w:val="center"/>
            </w:pPr>
            <w:r w:rsidRPr="008344DF">
              <w:t>业绩比较基准收益率标准差</w:t>
            </w:r>
            <w:r w:rsidRPr="008344DF">
              <w:rPr>
                <w:rFonts w:cs="宋体" w:hint="eastAsia"/>
              </w:rPr>
              <w:t>④</w:t>
            </w:r>
          </w:p>
        </w:tc>
        <w:tc>
          <w:tcPr>
            <w:tcW w:w="1134" w:type="dxa"/>
            <w:vAlign w:val="center"/>
          </w:tcPr>
          <w:p w:rsidR="00685FFC" w:rsidRPr="008344DF" w:rsidRDefault="00685FFC" w:rsidP="00593919">
            <w:pPr>
              <w:pStyle w:val="afb"/>
              <w:jc w:val="center"/>
            </w:pPr>
            <w:r w:rsidRPr="008344DF">
              <w:rPr>
                <w:rFonts w:cs="宋体" w:hint="eastAsia"/>
              </w:rPr>
              <w:t>①</w:t>
            </w:r>
            <w:r w:rsidRPr="008344DF">
              <w:t>－</w:t>
            </w:r>
            <w:r w:rsidRPr="008344DF">
              <w:rPr>
                <w:rFonts w:cs="宋体" w:hint="eastAsia"/>
              </w:rPr>
              <w:t>③</w:t>
            </w:r>
          </w:p>
        </w:tc>
        <w:tc>
          <w:tcPr>
            <w:tcW w:w="1134" w:type="dxa"/>
            <w:vAlign w:val="center"/>
          </w:tcPr>
          <w:p w:rsidR="00685FFC" w:rsidRPr="008344DF" w:rsidRDefault="00685FFC" w:rsidP="00593919">
            <w:pPr>
              <w:pStyle w:val="afb"/>
              <w:jc w:val="center"/>
            </w:pPr>
            <w:r w:rsidRPr="008344DF">
              <w:rPr>
                <w:rFonts w:cs="宋体" w:hint="eastAsia"/>
              </w:rPr>
              <w:t>②</w:t>
            </w:r>
            <w:r w:rsidRPr="008344DF">
              <w:t>－</w:t>
            </w:r>
            <w:r w:rsidRPr="008344DF">
              <w:rPr>
                <w:rFonts w:cs="宋体" w:hint="eastAsia"/>
              </w:rPr>
              <w:t>④</w:t>
            </w:r>
          </w:p>
        </w:tc>
      </w:tr>
      <w:tr w:rsidR="00607FFC">
        <w:tc>
          <w:tcPr>
            <w:tcW w:w="993" w:type="dxa"/>
            <w:vAlign w:val="center"/>
          </w:tcPr>
          <w:p w:rsidR="00607FFC" w:rsidRDefault="006F722F">
            <w:pPr>
              <w:jc w:val="left"/>
            </w:pPr>
            <w:r>
              <w:t>过去三个月</w:t>
            </w:r>
          </w:p>
        </w:tc>
        <w:tc>
          <w:tcPr>
            <w:tcW w:w="1275" w:type="dxa"/>
            <w:vAlign w:val="center"/>
          </w:tcPr>
          <w:p w:rsidR="00607FFC" w:rsidRDefault="006F722F">
            <w:pPr>
              <w:jc w:val="right"/>
            </w:pPr>
            <w:r>
              <w:t>0.32%</w:t>
            </w:r>
          </w:p>
        </w:tc>
        <w:tc>
          <w:tcPr>
            <w:tcW w:w="1418" w:type="dxa"/>
            <w:vAlign w:val="center"/>
          </w:tcPr>
          <w:p w:rsidR="00607FFC" w:rsidRDefault="006F722F">
            <w:pPr>
              <w:jc w:val="right"/>
            </w:pPr>
            <w:r>
              <w:t>0.13%</w:t>
            </w:r>
          </w:p>
        </w:tc>
        <w:tc>
          <w:tcPr>
            <w:tcW w:w="1417" w:type="dxa"/>
            <w:vAlign w:val="center"/>
          </w:tcPr>
          <w:p w:rsidR="00607FFC" w:rsidRDefault="006F722F">
            <w:pPr>
              <w:jc w:val="right"/>
            </w:pPr>
            <w:r>
              <w:t>6.87%</w:t>
            </w:r>
          </w:p>
        </w:tc>
        <w:tc>
          <w:tcPr>
            <w:tcW w:w="1701" w:type="dxa"/>
            <w:vAlign w:val="center"/>
          </w:tcPr>
          <w:p w:rsidR="00607FFC" w:rsidRDefault="006F722F">
            <w:pPr>
              <w:jc w:val="right"/>
            </w:pPr>
            <w:r>
              <w:t>0.51%</w:t>
            </w:r>
          </w:p>
        </w:tc>
        <w:tc>
          <w:tcPr>
            <w:tcW w:w="1134" w:type="dxa"/>
            <w:vAlign w:val="center"/>
          </w:tcPr>
          <w:p w:rsidR="00607FFC" w:rsidRDefault="006F722F">
            <w:pPr>
              <w:jc w:val="right"/>
            </w:pPr>
            <w:r>
              <w:t>-6.55%</w:t>
            </w:r>
          </w:p>
        </w:tc>
        <w:tc>
          <w:tcPr>
            <w:tcW w:w="1134" w:type="dxa"/>
            <w:vAlign w:val="center"/>
          </w:tcPr>
          <w:p w:rsidR="00607FFC" w:rsidRDefault="006F722F">
            <w:pPr>
              <w:jc w:val="right"/>
            </w:pPr>
            <w:r>
              <w:t>-0.38%</w:t>
            </w:r>
          </w:p>
        </w:tc>
      </w:tr>
    </w:tbl>
    <w:p w:rsidR="009238DB" w:rsidRPr="008344DF" w:rsidRDefault="009238DB" w:rsidP="00157ADB">
      <w:pPr>
        <w:pStyle w:val="41"/>
      </w:pPr>
      <w:r w:rsidRPr="008344DF">
        <w:t>3.2.2</w:t>
      </w:r>
      <w:r w:rsidR="006016F2" w:rsidRPr="008344DF">
        <w:t>自基金合同生效以来</w:t>
      </w:r>
      <w:r w:rsidR="008F7564">
        <w:rPr>
          <w:rFonts w:hint="eastAsia"/>
        </w:rPr>
        <w:t xml:space="preserve"> </w:t>
      </w:r>
      <w:r w:rsidR="00BF57BE" w:rsidRPr="008344DF">
        <w:t>基金累计净值增长率变动及其与同期业绩比较基准收益率变动的比较</w:t>
      </w:r>
    </w:p>
    <w:p w:rsidR="009238DB" w:rsidRPr="008344DF" w:rsidRDefault="009238DB" w:rsidP="00157ADB">
      <w:pPr>
        <w:pStyle w:val="new0"/>
      </w:pPr>
      <w:r w:rsidRPr="008344DF">
        <w:t>1．</w:t>
      </w:r>
      <w:r w:rsidR="0042785F" w:rsidRPr="008344DF">
        <w:t>博时鑫丰混合A</w:t>
      </w:r>
      <w:r w:rsidRPr="008344DF">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lastRenderedPageBreak/>
        <w:drawing>
          <wp:inline distT="0" distB="0" distL="0" distR="0" wp14:anchorId="1812E68C" wp14:editId="2823348B">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8344DF" w:rsidRDefault="009238DB" w:rsidP="00157ADB">
      <w:pPr>
        <w:pStyle w:val="new0"/>
      </w:pPr>
      <w:r w:rsidRPr="008344DF">
        <w:t>2．</w:t>
      </w:r>
      <w:r w:rsidR="00FE7FBD" w:rsidRPr="008344DF">
        <w:t>博时鑫丰混合C</w:t>
      </w:r>
      <w:r w:rsidR="0042785F" w:rsidRPr="008344DF">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drawing>
          <wp:inline distT="0" distB="0" distL="0" distR="0" wp14:anchorId="69A38E5D" wp14:editId="429965C5">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A54C4">
      <w:pPr>
        <w:pStyle w:val="aff4"/>
      </w:pPr>
    </w:p>
    <w:p w:rsidR="006C5BC9" w:rsidRPr="008344DF" w:rsidRDefault="006C5BC9" w:rsidP="008344DF">
      <w:pPr>
        <w:tabs>
          <w:tab w:val="left" w:pos="1800"/>
        </w:tabs>
        <w:spacing w:line="360" w:lineRule="auto"/>
        <w:rPr>
          <w:rFonts w:asciiTheme="minorEastAsia" w:hAnsiTheme="minorEastAsia"/>
          <w:color w:val="000000" w:themeColor="text1"/>
          <w:szCs w:val="24"/>
        </w:rPr>
      </w:pPr>
    </w:p>
    <w:p w:rsidR="009238DB" w:rsidRPr="0017587E" w:rsidRDefault="009238DB" w:rsidP="0017587E">
      <w:pPr>
        <w:pStyle w:val="2"/>
        <w:ind w:left="210" w:right="210"/>
      </w:pPr>
      <w:r w:rsidRPr="0017587E">
        <w:t xml:space="preserve">§4  </w:t>
      </w:r>
      <w:r w:rsidRPr="0017587E">
        <w:t>管理人报告</w:t>
      </w:r>
    </w:p>
    <w:p w:rsidR="009238DB" w:rsidRPr="008344DF" w:rsidRDefault="009238DB" w:rsidP="0017587E">
      <w:pPr>
        <w:pStyle w:val="xx"/>
      </w:pPr>
      <w:r w:rsidRPr="008344DF">
        <w:t>4.1 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01"/>
        <w:gridCol w:w="1559"/>
        <w:gridCol w:w="851"/>
        <w:gridCol w:w="2551"/>
      </w:tblGrid>
      <w:tr w:rsidR="004264FD" w:rsidRPr="00C04AE0" w:rsidTr="00C625FB">
        <w:tc>
          <w:tcPr>
            <w:tcW w:w="1134" w:type="dxa"/>
            <w:vMerge w:val="restart"/>
            <w:vAlign w:val="center"/>
          </w:tcPr>
          <w:p w:rsidR="00C41617" w:rsidRPr="008344DF" w:rsidRDefault="00C41617" w:rsidP="00593919">
            <w:pPr>
              <w:pStyle w:val="afb"/>
              <w:jc w:val="center"/>
            </w:pPr>
            <w:r w:rsidRPr="008344DF">
              <w:t>姓名</w:t>
            </w:r>
          </w:p>
        </w:tc>
        <w:tc>
          <w:tcPr>
            <w:tcW w:w="1276" w:type="dxa"/>
            <w:vMerge w:val="restart"/>
            <w:vAlign w:val="center"/>
          </w:tcPr>
          <w:p w:rsidR="00C41617" w:rsidRPr="008344DF" w:rsidRDefault="00C41617" w:rsidP="00593919">
            <w:pPr>
              <w:pStyle w:val="afb"/>
              <w:jc w:val="center"/>
            </w:pPr>
            <w:r w:rsidRPr="008344DF">
              <w:t>职务</w:t>
            </w:r>
          </w:p>
        </w:tc>
        <w:tc>
          <w:tcPr>
            <w:tcW w:w="3260" w:type="dxa"/>
            <w:gridSpan w:val="2"/>
            <w:vAlign w:val="center"/>
          </w:tcPr>
          <w:p w:rsidR="00C41617" w:rsidRPr="008344DF" w:rsidRDefault="00C41617" w:rsidP="00593919">
            <w:pPr>
              <w:pStyle w:val="afb"/>
              <w:jc w:val="center"/>
            </w:pPr>
            <w:proofErr w:type="gramStart"/>
            <w:r w:rsidRPr="008344DF">
              <w:t>任本基金</w:t>
            </w:r>
            <w:proofErr w:type="gramEnd"/>
            <w:r w:rsidRPr="008344DF">
              <w:t>的基金经理期限</w:t>
            </w:r>
          </w:p>
        </w:tc>
        <w:tc>
          <w:tcPr>
            <w:tcW w:w="851" w:type="dxa"/>
            <w:vMerge w:val="restart"/>
            <w:vAlign w:val="center"/>
          </w:tcPr>
          <w:p w:rsidR="00C41617" w:rsidRPr="008344DF" w:rsidRDefault="00C41617" w:rsidP="00593919">
            <w:pPr>
              <w:pStyle w:val="afb"/>
              <w:jc w:val="center"/>
            </w:pPr>
            <w:r w:rsidRPr="008344DF">
              <w:t>证券从业年限</w:t>
            </w:r>
          </w:p>
        </w:tc>
        <w:tc>
          <w:tcPr>
            <w:tcW w:w="2551" w:type="dxa"/>
            <w:vMerge w:val="restart"/>
            <w:vAlign w:val="center"/>
          </w:tcPr>
          <w:p w:rsidR="00C41617" w:rsidRPr="008344DF" w:rsidRDefault="00C41617" w:rsidP="00593919">
            <w:pPr>
              <w:pStyle w:val="afb"/>
              <w:jc w:val="center"/>
            </w:pPr>
            <w:r w:rsidRPr="008344DF">
              <w:t>说明</w:t>
            </w:r>
          </w:p>
        </w:tc>
      </w:tr>
      <w:tr w:rsidR="004264FD" w:rsidRPr="00C04AE0" w:rsidTr="00C625FB">
        <w:tc>
          <w:tcPr>
            <w:tcW w:w="1134" w:type="dxa"/>
            <w:vMerge/>
            <w:vAlign w:val="center"/>
          </w:tcPr>
          <w:p w:rsidR="00C41617" w:rsidRPr="00C04AE0" w:rsidRDefault="00C41617" w:rsidP="00593919">
            <w:pPr>
              <w:pStyle w:val="afb"/>
              <w:rPr>
                <w:rFonts w:ascii="宋体" w:hAnsi="宋体"/>
              </w:rPr>
            </w:pPr>
          </w:p>
        </w:tc>
        <w:tc>
          <w:tcPr>
            <w:tcW w:w="1276" w:type="dxa"/>
            <w:vMerge/>
          </w:tcPr>
          <w:p w:rsidR="00C41617" w:rsidRPr="00C04AE0" w:rsidRDefault="00C41617" w:rsidP="00593919">
            <w:pPr>
              <w:pStyle w:val="afb"/>
              <w:rPr>
                <w:rFonts w:ascii="宋体" w:hAnsi="宋体"/>
              </w:rPr>
            </w:pPr>
          </w:p>
        </w:tc>
        <w:tc>
          <w:tcPr>
            <w:tcW w:w="1701" w:type="dxa"/>
            <w:vAlign w:val="center"/>
          </w:tcPr>
          <w:p w:rsidR="00C41617" w:rsidRPr="008344DF" w:rsidRDefault="00C41617" w:rsidP="00593919">
            <w:pPr>
              <w:pStyle w:val="afb"/>
              <w:jc w:val="center"/>
            </w:pPr>
            <w:r w:rsidRPr="008344DF">
              <w:t>任职日期</w:t>
            </w:r>
          </w:p>
        </w:tc>
        <w:tc>
          <w:tcPr>
            <w:tcW w:w="1559" w:type="dxa"/>
            <w:vAlign w:val="center"/>
          </w:tcPr>
          <w:p w:rsidR="00C41617" w:rsidRPr="008344DF" w:rsidRDefault="00C41617" w:rsidP="00593919">
            <w:pPr>
              <w:pStyle w:val="afb"/>
              <w:jc w:val="center"/>
            </w:pPr>
            <w:r w:rsidRPr="008344DF">
              <w:t>离任日期</w:t>
            </w:r>
          </w:p>
        </w:tc>
        <w:tc>
          <w:tcPr>
            <w:tcW w:w="851" w:type="dxa"/>
            <w:vMerge/>
            <w:vAlign w:val="center"/>
          </w:tcPr>
          <w:p w:rsidR="00C41617" w:rsidRPr="00C04AE0" w:rsidRDefault="00C41617" w:rsidP="00593919">
            <w:pPr>
              <w:pStyle w:val="afb"/>
              <w:rPr>
                <w:rFonts w:ascii="宋体" w:hAnsi="宋体"/>
              </w:rPr>
            </w:pPr>
          </w:p>
        </w:tc>
        <w:tc>
          <w:tcPr>
            <w:tcW w:w="2551" w:type="dxa"/>
            <w:vMerge/>
            <w:vAlign w:val="center"/>
          </w:tcPr>
          <w:p w:rsidR="00C41617" w:rsidRPr="00C04AE0" w:rsidRDefault="00C41617" w:rsidP="00593919">
            <w:pPr>
              <w:pStyle w:val="afb"/>
              <w:rPr>
                <w:rFonts w:ascii="宋体" w:hAnsi="宋体"/>
              </w:rPr>
            </w:pPr>
          </w:p>
        </w:tc>
      </w:tr>
      <w:tr w:rsidR="00607FFC" w:rsidTr="00C625FB">
        <w:tc>
          <w:tcPr>
            <w:tcW w:w="1134" w:type="dxa"/>
            <w:vAlign w:val="center"/>
          </w:tcPr>
          <w:p w:rsidR="00607FFC" w:rsidRDefault="006F722F" w:rsidP="00C625FB">
            <w:pPr>
              <w:ind w:firstLine="0"/>
            </w:pPr>
            <w:r>
              <w:t>杨永光</w:t>
            </w:r>
          </w:p>
        </w:tc>
        <w:tc>
          <w:tcPr>
            <w:tcW w:w="1276" w:type="dxa"/>
            <w:vAlign w:val="center"/>
          </w:tcPr>
          <w:p w:rsidR="00607FFC" w:rsidRDefault="006F722F" w:rsidP="00C625FB">
            <w:pPr>
              <w:ind w:firstLine="0"/>
            </w:pPr>
            <w:r>
              <w:t>绝对收益投资部副总经理</w:t>
            </w:r>
            <w:r>
              <w:t>/</w:t>
            </w:r>
            <w:r>
              <w:t>基金经理</w:t>
            </w:r>
          </w:p>
        </w:tc>
        <w:tc>
          <w:tcPr>
            <w:tcW w:w="1701" w:type="dxa"/>
            <w:vAlign w:val="center"/>
          </w:tcPr>
          <w:p w:rsidR="00607FFC" w:rsidRDefault="006F722F">
            <w:pPr>
              <w:jc w:val="center"/>
            </w:pPr>
            <w:r>
              <w:t>2016-12-27</w:t>
            </w:r>
          </w:p>
        </w:tc>
        <w:tc>
          <w:tcPr>
            <w:tcW w:w="1559" w:type="dxa"/>
            <w:vAlign w:val="center"/>
          </w:tcPr>
          <w:p w:rsidR="00607FFC" w:rsidRDefault="006F722F">
            <w:pPr>
              <w:jc w:val="center"/>
            </w:pPr>
            <w:r>
              <w:t>-</w:t>
            </w:r>
          </w:p>
        </w:tc>
        <w:tc>
          <w:tcPr>
            <w:tcW w:w="851" w:type="dxa"/>
            <w:vAlign w:val="center"/>
          </w:tcPr>
          <w:p w:rsidR="00607FFC" w:rsidRDefault="006F722F" w:rsidP="00C625FB">
            <w:pPr>
              <w:ind w:firstLine="0"/>
            </w:pPr>
            <w:r>
              <w:t>17.5</w:t>
            </w:r>
          </w:p>
        </w:tc>
        <w:tc>
          <w:tcPr>
            <w:tcW w:w="2551" w:type="dxa"/>
            <w:vAlign w:val="center"/>
          </w:tcPr>
          <w:p w:rsidR="00607FFC" w:rsidRDefault="006F722F">
            <w:pPr>
              <w:jc w:val="both"/>
            </w:pPr>
            <w:r>
              <w:t>杨永光先生，硕士。</w:t>
            </w:r>
            <w:r>
              <w:t>1993</w:t>
            </w:r>
            <w:r>
              <w:t>年至</w:t>
            </w:r>
            <w:r>
              <w:t>1997</w:t>
            </w:r>
            <w:r>
              <w:t>年先后在桂林电器科学研究所、深圳迈瑞生物医疗电子股份公司工作。</w:t>
            </w:r>
            <w:r>
              <w:t>2001</w:t>
            </w:r>
            <w:r>
              <w:t>年起在国</w:t>
            </w:r>
            <w:proofErr w:type="gramStart"/>
            <w:r>
              <w:t>海证券</w:t>
            </w:r>
            <w:proofErr w:type="gramEnd"/>
            <w:r>
              <w:t>历任债券研究员、债券投资经理助理、高级投资经理、投资主办人。</w:t>
            </w:r>
            <w:r>
              <w:t>2011</w:t>
            </w:r>
            <w:r>
              <w:t>年加入博时基金管理有限公司。历任投资经理、博时稳定价值债券投资基金</w:t>
            </w:r>
            <w:r>
              <w:t>(2014</w:t>
            </w:r>
            <w:r>
              <w:t>年</w:t>
            </w:r>
            <w:r>
              <w:t>2</w:t>
            </w:r>
            <w:r>
              <w:t>月</w:t>
            </w:r>
            <w:r>
              <w:t>13</w:t>
            </w:r>
            <w:r>
              <w:t>日</w:t>
            </w:r>
            <w:r>
              <w:t>-2015</w:t>
            </w:r>
            <w:r>
              <w:t>年</w:t>
            </w:r>
            <w:r>
              <w:t>5</w:t>
            </w:r>
            <w:r>
              <w:t>月</w:t>
            </w:r>
            <w:r>
              <w:t>22</w:t>
            </w:r>
            <w:r>
              <w:t>日</w:t>
            </w:r>
            <w:r>
              <w:t>)</w:t>
            </w:r>
            <w:r>
              <w:t>、</w:t>
            </w:r>
            <w:proofErr w:type="gramStart"/>
            <w:r>
              <w:t>上证企债</w:t>
            </w:r>
            <w:proofErr w:type="gramEnd"/>
            <w:r>
              <w:t>30</w:t>
            </w:r>
            <w:r>
              <w:t>交易型开放式指数证券投资基金</w:t>
            </w:r>
            <w:r>
              <w:t>(2013</w:t>
            </w:r>
            <w:r>
              <w:t>年</w:t>
            </w:r>
            <w:r>
              <w:t>7</w:t>
            </w:r>
            <w:r>
              <w:lastRenderedPageBreak/>
              <w:t>月</w:t>
            </w:r>
            <w:r>
              <w:t>11</w:t>
            </w:r>
            <w:r>
              <w:t>日</w:t>
            </w:r>
            <w:r>
              <w:t>-2016</w:t>
            </w:r>
            <w:r>
              <w:t>年</w:t>
            </w:r>
            <w:r>
              <w:t>4</w:t>
            </w:r>
            <w:r>
              <w:t>月</w:t>
            </w:r>
            <w:r>
              <w:t>25</w:t>
            </w:r>
            <w:r>
              <w:t>日</w:t>
            </w:r>
            <w:r>
              <w:t>)</w:t>
            </w:r>
            <w:r>
              <w:t>、博时天颐债券型证券投资基金</w:t>
            </w:r>
            <w:r>
              <w:t>(2012</w:t>
            </w:r>
            <w:r>
              <w:t>年</w:t>
            </w:r>
            <w:r>
              <w:t>2</w:t>
            </w:r>
            <w:r>
              <w:t>月</w:t>
            </w:r>
            <w:r>
              <w:t>29</w:t>
            </w:r>
            <w:r>
              <w:t>日</w:t>
            </w:r>
            <w:r>
              <w:t>-2016</w:t>
            </w:r>
            <w:r>
              <w:t>年</w:t>
            </w:r>
            <w:r>
              <w:t>8</w:t>
            </w:r>
            <w:r>
              <w:t>月</w:t>
            </w:r>
            <w:r>
              <w:t>1</w:t>
            </w:r>
            <w:r>
              <w:t>日</w:t>
            </w:r>
            <w:r>
              <w:t>)</w:t>
            </w:r>
            <w:r>
              <w:t>、博时招财一号大数据保本混合型证券投资基金</w:t>
            </w:r>
            <w:r>
              <w:t>(2015</w:t>
            </w:r>
            <w:r>
              <w:t>年</w:t>
            </w:r>
            <w:r>
              <w:t>4</w:t>
            </w:r>
            <w:r>
              <w:t>月</w:t>
            </w:r>
            <w:r>
              <w:t>29</w:t>
            </w:r>
            <w:r>
              <w:t>日</w:t>
            </w:r>
            <w:r>
              <w:t>-2016</w:t>
            </w:r>
            <w:r>
              <w:t>年</w:t>
            </w:r>
            <w:r>
              <w:t>8</w:t>
            </w:r>
            <w:r>
              <w:t>月</w:t>
            </w:r>
            <w:r>
              <w:t>1</w:t>
            </w:r>
            <w:r>
              <w:t>日</w:t>
            </w:r>
            <w:r>
              <w:t>)</w:t>
            </w:r>
            <w:r>
              <w:t>、博时新机遇混合型证券投资基金</w:t>
            </w:r>
            <w:r>
              <w:t>(2015</w:t>
            </w:r>
            <w:r>
              <w:t>年</w:t>
            </w:r>
            <w:r>
              <w:t>9</w:t>
            </w:r>
            <w:r>
              <w:t>月</w:t>
            </w:r>
            <w:r>
              <w:t>11</w:t>
            </w:r>
            <w:r>
              <w:t>日</w:t>
            </w:r>
            <w:r>
              <w:t>-2016</w:t>
            </w:r>
            <w:r>
              <w:t>年</w:t>
            </w:r>
            <w:r>
              <w:t>9</w:t>
            </w:r>
            <w:r>
              <w:t>月</w:t>
            </w:r>
            <w:r>
              <w:t>29</w:t>
            </w:r>
            <w:r>
              <w:t>日</w:t>
            </w:r>
            <w:r>
              <w:t>)</w:t>
            </w:r>
            <w:r>
              <w:t>的基金经理、固定收益总部公</w:t>
            </w:r>
            <w:proofErr w:type="gramStart"/>
            <w:r>
              <w:t>募基金组投资副</w:t>
            </w:r>
            <w:proofErr w:type="gramEnd"/>
            <w:r>
              <w:t>总监、股票投资部绝对收益</w:t>
            </w:r>
            <w:proofErr w:type="gramStart"/>
            <w:r>
              <w:t>组投资副</w:t>
            </w:r>
            <w:proofErr w:type="gramEnd"/>
            <w:r>
              <w:t>总监、博时泰安债券型证券投资基金</w:t>
            </w:r>
            <w:r>
              <w:t>(2016</w:t>
            </w:r>
            <w:r>
              <w:t>年</w:t>
            </w:r>
            <w:r>
              <w:t>12</w:t>
            </w:r>
            <w:r>
              <w:t>月</w:t>
            </w:r>
            <w:r>
              <w:t>21</w:t>
            </w:r>
            <w:r>
              <w:t>日</w:t>
            </w:r>
            <w:r>
              <w:t>-2018</w:t>
            </w:r>
            <w:r>
              <w:t>年</w:t>
            </w:r>
            <w:r>
              <w:t>3</w:t>
            </w:r>
            <w:r>
              <w:t>月</w:t>
            </w:r>
            <w:r>
              <w:t>8</w:t>
            </w:r>
            <w:r>
              <w:t>日</w:t>
            </w:r>
            <w:r>
              <w:t>)</w:t>
            </w:r>
            <w:r>
              <w:t>、博</w:t>
            </w:r>
            <w:proofErr w:type="gramStart"/>
            <w:r>
              <w:t>时优势</w:t>
            </w:r>
            <w:proofErr w:type="gramEnd"/>
            <w:r>
              <w:t>收益信用债债券型证券投资基金</w:t>
            </w:r>
            <w:r>
              <w:t>(2014</w:t>
            </w:r>
            <w:r>
              <w:t>年</w:t>
            </w:r>
            <w:r>
              <w:t>9</w:t>
            </w:r>
            <w:r>
              <w:t>月</w:t>
            </w:r>
            <w:r>
              <w:t>15</w:t>
            </w:r>
            <w:r>
              <w:t>日</w:t>
            </w:r>
            <w:r>
              <w:t>-2018</w:t>
            </w:r>
            <w:r>
              <w:t>年</w:t>
            </w:r>
            <w:r>
              <w:t>3</w:t>
            </w:r>
            <w:r>
              <w:t>月</w:t>
            </w:r>
            <w:r>
              <w:t>9</w:t>
            </w:r>
            <w:r>
              <w:t>日</w:t>
            </w:r>
            <w:r>
              <w:t>)</w:t>
            </w:r>
            <w:r>
              <w:t>、博</w:t>
            </w:r>
            <w:proofErr w:type="gramStart"/>
            <w:r>
              <w:t>时景兴纯债</w:t>
            </w:r>
            <w:proofErr w:type="gramEnd"/>
            <w:r>
              <w:t>债券型证券投资基金</w:t>
            </w:r>
            <w:r>
              <w:t>(2016</w:t>
            </w:r>
            <w:r>
              <w:t>年</w:t>
            </w:r>
            <w:r>
              <w:t>5</w:t>
            </w:r>
            <w:r>
              <w:t>月</w:t>
            </w:r>
            <w:r>
              <w:t>20</w:t>
            </w:r>
            <w:r>
              <w:t>日</w:t>
            </w:r>
            <w:r>
              <w:t>-2018</w:t>
            </w:r>
            <w:r>
              <w:t>年</w:t>
            </w:r>
            <w:r>
              <w:t>3</w:t>
            </w:r>
            <w:r>
              <w:t>月</w:t>
            </w:r>
            <w:r>
              <w:t>15</w:t>
            </w:r>
            <w:r>
              <w:t>日</w:t>
            </w:r>
            <w:r>
              <w:t>)</w:t>
            </w:r>
            <w:r>
              <w:t>、</w:t>
            </w:r>
            <w:proofErr w:type="gramStart"/>
            <w:r>
              <w:t>博时富宁纯债债券</w:t>
            </w:r>
            <w:proofErr w:type="gramEnd"/>
            <w:r>
              <w:t>型证券投资基金</w:t>
            </w:r>
            <w:r>
              <w:t>(2016</w:t>
            </w:r>
            <w:r>
              <w:t>年</w:t>
            </w:r>
            <w:r>
              <w:t>8</w:t>
            </w:r>
            <w:r>
              <w:t>月</w:t>
            </w:r>
            <w:r>
              <w:t>17</w:t>
            </w:r>
            <w:r>
              <w:t>日</w:t>
            </w:r>
            <w:r>
              <w:t>-2018</w:t>
            </w:r>
            <w:r>
              <w:t>年</w:t>
            </w:r>
            <w:r>
              <w:t>3</w:t>
            </w:r>
            <w:r>
              <w:t>月</w:t>
            </w:r>
            <w:r>
              <w:t>15</w:t>
            </w:r>
            <w:r>
              <w:t>日</w:t>
            </w:r>
            <w:r>
              <w:t>)</w:t>
            </w:r>
            <w:r>
              <w:t>、博时</w:t>
            </w:r>
            <w:proofErr w:type="gramStart"/>
            <w:r>
              <w:t>臻选纯债</w:t>
            </w:r>
            <w:proofErr w:type="gramEnd"/>
            <w:r>
              <w:t>债券型证券投资基金</w:t>
            </w:r>
            <w:r>
              <w:t>(2016</w:t>
            </w:r>
            <w:r>
              <w:t>年</w:t>
            </w:r>
            <w:r>
              <w:t>11</w:t>
            </w:r>
            <w:r>
              <w:t>月</w:t>
            </w:r>
            <w:r>
              <w:t>7</w:t>
            </w:r>
            <w:r>
              <w:t>日</w:t>
            </w:r>
            <w:r>
              <w:t>-2018</w:t>
            </w:r>
            <w:r>
              <w:t>年</w:t>
            </w:r>
            <w:r>
              <w:t>3</w:t>
            </w:r>
            <w:r>
              <w:t>月</w:t>
            </w:r>
            <w:r>
              <w:t>15</w:t>
            </w:r>
            <w:r>
              <w:t>日</w:t>
            </w:r>
            <w:r>
              <w:t>)</w:t>
            </w:r>
            <w:r>
              <w:t>、博时聚</w:t>
            </w:r>
            <w:proofErr w:type="gramStart"/>
            <w:r>
              <w:t>源纯债债券</w:t>
            </w:r>
            <w:proofErr w:type="gramEnd"/>
            <w:r>
              <w:t>型证券投资基金</w:t>
            </w:r>
            <w:r>
              <w:t>(2017</w:t>
            </w:r>
            <w:r>
              <w:t>年</w:t>
            </w:r>
            <w:r>
              <w:t>2</w:t>
            </w:r>
            <w:r>
              <w:t>月</w:t>
            </w:r>
            <w:r>
              <w:t>9</w:t>
            </w:r>
            <w:r>
              <w:t>日</w:t>
            </w:r>
            <w:r>
              <w:t>-2018</w:t>
            </w:r>
            <w:r>
              <w:t>年</w:t>
            </w:r>
            <w:r>
              <w:t>3</w:t>
            </w:r>
            <w:r>
              <w:t>月</w:t>
            </w:r>
            <w:r>
              <w:t>15</w:t>
            </w:r>
            <w:r>
              <w:t>日</w:t>
            </w:r>
            <w:r>
              <w:t>)</w:t>
            </w:r>
            <w:r>
              <w:t>、博时华</w:t>
            </w:r>
            <w:proofErr w:type="gramStart"/>
            <w:r>
              <w:t>盈纯债</w:t>
            </w:r>
            <w:proofErr w:type="gramEnd"/>
            <w:r>
              <w:t>债券型证券投资基金</w:t>
            </w:r>
            <w:r>
              <w:t>(2017</w:t>
            </w:r>
            <w:r>
              <w:t>年</w:t>
            </w:r>
            <w:r>
              <w:t>3</w:t>
            </w:r>
            <w:r>
              <w:t>月</w:t>
            </w:r>
            <w:r>
              <w:t>9</w:t>
            </w:r>
            <w:r>
              <w:t>日</w:t>
            </w:r>
            <w:r>
              <w:t>-2018</w:t>
            </w:r>
            <w:r>
              <w:t>年</w:t>
            </w:r>
            <w:r>
              <w:t>3</w:t>
            </w:r>
            <w:r>
              <w:t>月</w:t>
            </w:r>
            <w:r>
              <w:t>15</w:t>
            </w:r>
            <w:r>
              <w:t>日</w:t>
            </w:r>
            <w:r>
              <w:t>)</w:t>
            </w:r>
            <w:r>
              <w:t>、</w:t>
            </w:r>
            <w:proofErr w:type="gramStart"/>
            <w:r>
              <w:t>博时富瑞纯债债券</w:t>
            </w:r>
            <w:proofErr w:type="gramEnd"/>
            <w:r>
              <w:t>型证券投资基金</w:t>
            </w:r>
            <w:r>
              <w:t>(2017</w:t>
            </w:r>
            <w:r>
              <w:t>年</w:t>
            </w:r>
            <w:r>
              <w:t>3</w:t>
            </w:r>
            <w:r>
              <w:t>月</w:t>
            </w:r>
            <w:r>
              <w:t>3</w:t>
            </w:r>
            <w:r>
              <w:t>日</w:t>
            </w:r>
            <w:r>
              <w:t>-2018</w:t>
            </w:r>
            <w:r>
              <w:t>年</w:t>
            </w:r>
            <w:r>
              <w:t>4</w:t>
            </w:r>
            <w:r>
              <w:t>月</w:t>
            </w:r>
            <w:r>
              <w:t>9</w:t>
            </w:r>
            <w:r>
              <w:t>日</w:t>
            </w:r>
            <w:r>
              <w:t>)</w:t>
            </w:r>
            <w:r>
              <w:t>、博时富</w:t>
            </w:r>
            <w:proofErr w:type="gramStart"/>
            <w:r>
              <w:t>益纯债</w:t>
            </w:r>
            <w:proofErr w:type="gramEnd"/>
            <w:r>
              <w:t>债券型证券投资基金</w:t>
            </w:r>
            <w:r>
              <w:t>(2016</w:t>
            </w:r>
            <w:r>
              <w:t>年</w:t>
            </w:r>
            <w:r>
              <w:t>11</w:t>
            </w:r>
            <w:r>
              <w:t>月</w:t>
            </w:r>
            <w:r>
              <w:t>4</w:t>
            </w:r>
            <w:r>
              <w:t>日</w:t>
            </w:r>
            <w:r>
              <w:t>-2018</w:t>
            </w:r>
            <w:r>
              <w:t>年</w:t>
            </w:r>
            <w:r>
              <w:t>5</w:t>
            </w:r>
            <w:r>
              <w:t>月</w:t>
            </w:r>
            <w:r>
              <w:t>9</w:t>
            </w:r>
            <w:r>
              <w:t>日</w:t>
            </w:r>
            <w:r>
              <w:t>)</w:t>
            </w:r>
            <w:r>
              <w:t>、博时广</w:t>
            </w:r>
            <w:proofErr w:type="gramStart"/>
            <w:r>
              <w:t>利纯债</w:t>
            </w:r>
            <w:proofErr w:type="gramEnd"/>
            <w:r>
              <w:t>债券型证券投资基金</w:t>
            </w:r>
            <w:r>
              <w:t>(2017</w:t>
            </w:r>
            <w:r>
              <w:t>年</w:t>
            </w:r>
            <w:r>
              <w:t>2</w:t>
            </w:r>
            <w:r>
              <w:t>月</w:t>
            </w:r>
            <w:r>
              <w:t>16</w:t>
            </w:r>
            <w:r>
              <w:t>日</w:t>
            </w:r>
            <w:r>
              <w:t>-2018</w:t>
            </w:r>
            <w:r>
              <w:t>年</w:t>
            </w:r>
            <w:r>
              <w:t>5</w:t>
            </w:r>
            <w:r>
              <w:t>月</w:t>
            </w:r>
            <w:r>
              <w:t>17</w:t>
            </w:r>
            <w:r>
              <w:t>日</w:t>
            </w:r>
            <w:r>
              <w:t>)</w:t>
            </w:r>
            <w:r>
              <w:t>、博时广</w:t>
            </w:r>
            <w:proofErr w:type="gramStart"/>
            <w:r>
              <w:t>利纯债</w:t>
            </w:r>
            <w:proofErr w:type="gramEnd"/>
            <w:r>
              <w:t>3</w:t>
            </w:r>
            <w:r>
              <w:t>个月定期开放债券型发起式证券投资基金</w:t>
            </w:r>
            <w:r>
              <w:t>(2018</w:t>
            </w:r>
            <w:r>
              <w:t>年</w:t>
            </w:r>
            <w:r>
              <w:t>5</w:t>
            </w:r>
            <w:r>
              <w:t>月</w:t>
            </w:r>
            <w:r>
              <w:t>18</w:t>
            </w:r>
            <w:r>
              <w:t>日</w:t>
            </w:r>
            <w:r>
              <w:t>-2018</w:t>
            </w:r>
            <w:r>
              <w:t>年</w:t>
            </w:r>
            <w:r>
              <w:t>5</w:t>
            </w:r>
            <w:r>
              <w:t>月</w:t>
            </w:r>
            <w:r>
              <w:t>28</w:t>
            </w:r>
            <w:r>
              <w:t>日</w:t>
            </w:r>
            <w:r>
              <w:t>)</w:t>
            </w:r>
            <w:r>
              <w:t>、博时保泽保本混合型证券投资基金</w:t>
            </w:r>
            <w:r>
              <w:t>(2016</w:t>
            </w:r>
            <w:r>
              <w:t>年</w:t>
            </w:r>
            <w:r>
              <w:t>4</w:t>
            </w:r>
            <w:r>
              <w:t>月</w:t>
            </w:r>
            <w:r>
              <w:t>7</w:t>
            </w:r>
            <w:r>
              <w:t>日</w:t>
            </w:r>
            <w:r>
              <w:t>-2018</w:t>
            </w:r>
            <w:r>
              <w:t>年</w:t>
            </w:r>
            <w:r>
              <w:t>6</w:t>
            </w:r>
            <w:r>
              <w:t>月</w:t>
            </w:r>
            <w:r>
              <w:t>16</w:t>
            </w:r>
            <w:r>
              <w:t>日</w:t>
            </w:r>
            <w:r>
              <w:t>)</w:t>
            </w:r>
            <w:r>
              <w:t>、博时保泰保本混合型证券投资基金</w:t>
            </w:r>
            <w:r>
              <w:lastRenderedPageBreak/>
              <w:t>(2016</w:t>
            </w:r>
            <w:r>
              <w:t>年</w:t>
            </w:r>
            <w:r>
              <w:t>6</w:t>
            </w:r>
            <w:r>
              <w:t>月</w:t>
            </w:r>
            <w:r>
              <w:t>24</w:t>
            </w:r>
            <w:r>
              <w:t>日</w:t>
            </w:r>
            <w:r>
              <w:t>-2018</w:t>
            </w:r>
            <w:r>
              <w:t>年</w:t>
            </w:r>
            <w:r>
              <w:t>7</w:t>
            </w:r>
            <w:r>
              <w:t>月</w:t>
            </w:r>
            <w:r>
              <w:t>23</w:t>
            </w:r>
            <w:r>
              <w:t>日</w:t>
            </w:r>
            <w:r>
              <w:t>)</w:t>
            </w:r>
            <w:r>
              <w:t>、博时保丰保本混合型证券投资基金</w:t>
            </w:r>
            <w:r>
              <w:t xml:space="preserve"> (2016</w:t>
            </w:r>
            <w:r>
              <w:t>年</w:t>
            </w:r>
            <w:r>
              <w:t>6</w:t>
            </w:r>
            <w:r>
              <w:t>月</w:t>
            </w:r>
            <w:r>
              <w:t>6</w:t>
            </w:r>
            <w:r>
              <w:t>日</w:t>
            </w:r>
            <w:r>
              <w:t>-2018</w:t>
            </w:r>
            <w:r>
              <w:t>年</w:t>
            </w:r>
            <w:r>
              <w:t>8</w:t>
            </w:r>
            <w:r>
              <w:t>月</w:t>
            </w:r>
            <w:r>
              <w:t>9</w:t>
            </w:r>
            <w:r>
              <w:t>日</w:t>
            </w:r>
            <w:r>
              <w:t>)</w:t>
            </w:r>
            <w:r>
              <w:t>、</w:t>
            </w:r>
            <w:proofErr w:type="gramStart"/>
            <w:r>
              <w:t>博时富海纯债债券</w:t>
            </w:r>
            <w:proofErr w:type="gramEnd"/>
            <w:r>
              <w:t>型证券投资基金</w:t>
            </w:r>
            <w:r>
              <w:t>(2017</w:t>
            </w:r>
            <w:r>
              <w:t>年</w:t>
            </w:r>
            <w:r>
              <w:t>3</w:t>
            </w:r>
            <w:r>
              <w:t>月</w:t>
            </w:r>
            <w:r>
              <w:t>6</w:t>
            </w:r>
            <w:r>
              <w:t>日</w:t>
            </w:r>
            <w:r>
              <w:t>-2018</w:t>
            </w:r>
            <w:r>
              <w:t>年</w:t>
            </w:r>
            <w:r>
              <w:t>8</w:t>
            </w:r>
            <w:r>
              <w:t>月</w:t>
            </w:r>
            <w:r>
              <w:t>23</w:t>
            </w:r>
            <w:r>
              <w:t>日</w:t>
            </w:r>
            <w:r>
              <w:t>)</w:t>
            </w:r>
            <w:r>
              <w:t>、</w:t>
            </w:r>
            <w:proofErr w:type="gramStart"/>
            <w:r>
              <w:t>博时富华纯债债券</w:t>
            </w:r>
            <w:proofErr w:type="gramEnd"/>
            <w:r>
              <w:t>型证券投资基金</w:t>
            </w:r>
            <w:r>
              <w:t>(2016</w:t>
            </w:r>
            <w:r>
              <w:t>年</w:t>
            </w:r>
            <w:r>
              <w:t>11</w:t>
            </w:r>
            <w:r>
              <w:t>月</w:t>
            </w:r>
            <w:r>
              <w:t>25</w:t>
            </w:r>
            <w:r>
              <w:t>日</w:t>
            </w:r>
            <w:r>
              <w:t>-2018</w:t>
            </w:r>
            <w:r>
              <w:t>年</w:t>
            </w:r>
            <w:r>
              <w:t>9</w:t>
            </w:r>
            <w:r>
              <w:t>月</w:t>
            </w:r>
            <w:r>
              <w:t>19</w:t>
            </w:r>
            <w:r>
              <w:t>日</w:t>
            </w:r>
            <w:r>
              <w:t>)</w:t>
            </w:r>
            <w:r>
              <w:t>、博时新机遇混合型证券投资基金</w:t>
            </w:r>
            <w:r>
              <w:t>(2018</w:t>
            </w:r>
            <w:r>
              <w:t>年</w:t>
            </w:r>
            <w:r>
              <w:t>2</w:t>
            </w:r>
            <w:r>
              <w:t>月</w:t>
            </w:r>
            <w:r>
              <w:t>6</w:t>
            </w:r>
            <w:r>
              <w:t>日</w:t>
            </w:r>
            <w:r>
              <w:t>-2018</w:t>
            </w:r>
            <w:r>
              <w:t>年</w:t>
            </w:r>
            <w:r>
              <w:t>9</w:t>
            </w:r>
            <w:r>
              <w:t>月</w:t>
            </w:r>
            <w:r>
              <w:t>27</w:t>
            </w:r>
            <w:r>
              <w:t>日</w:t>
            </w:r>
            <w:r>
              <w:t>)</w:t>
            </w:r>
            <w:r>
              <w:t>、博时招财二号大数据保本混合型证券投资基金</w:t>
            </w:r>
            <w:r>
              <w:t>(2016</w:t>
            </w:r>
            <w:r>
              <w:t>年</w:t>
            </w:r>
            <w:r>
              <w:t>8</w:t>
            </w:r>
            <w:r>
              <w:t>月</w:t>
            </w:r>
            <w:r>
              <w:t>9</w:t>
            </w:r>
            <w:r>
              <w:t>日</w:t>
            </w:r>
            <w:r>
              <w:t>-2018</w:t>
            </w:r>
            <w:r>
              <w:t>年</w:t>
            </w:r>
            <w:r>
              <w:t>9</w:t>
            </w:r>
            <w:r>
              <w:t>月</w:t>
            </w:r>
            <w:r>
              <w:t>28</w:t>
            </w:r>
            <w:r>
              <w:t>日</w:t>
            </w:r>
            <w:r>
              <w:t>)</w:t>
            </w:r>
            <w:r>
              <w:t>、博</w:t>
            </w:r>
            <w:proofErr w:type="gramStart"/>
            <w:r>
              <w:t>时境源保本</w:t>
            </w:r>
            <w:proofErr w:type="gramEnd"/>
            <w:r>
              <w:t>混合型证券投资基金</w:t>
            </w:r>
            <w:r>
              <w:t>(2015</w:t>
            </w:r>
            <w:r>
              <w:t>年</w:t>
            </w:r>
            <w:r>
              <w:t>12</w:t>
            </w:r>
            <w:r>
              <w:t>月</w:t>
            </w:r>
            <w:r>
              <w:t>18</w:t>
            </w:r>
            <w:r>
              <w:t>日</w:t>
            </w:r>
            <w:r>
              <w:t>-2019</w:t>
            </w:r>
            <w:r>
              <w:t>年</w:t>
            </w:r>
            <w:r>
              <w:t>3</w:t>
            </w:r>
            <w:r>
              <w:t>月</w:t>
            </w:r>
            <w:r>
              <w:t>2</w:t>
            </w:r>
            <w:r>
              <w:t>日</w:t>
            </w:r>
            <w:r>
              <w:t>)</w:t>
            </w:r>
            <w:r>
              <w:t>的基金经理。现任绝对收益投资部副总</w:t>
            </w:r>
            <w:proofErr w:type="gramStart"/>
            <w:r>
              <w:t>经理兼博时鑫丰</w:t>
            </w:r>
            <w:proofErr w:type="gramEnd"/>
            <w:r>
              <w:t>灵活配置混合型证券投资基金</w:t>
            </w:r>
            <w:r>
              <w:t>(2016</w:t>
            </w:r>
            <w:r>
              <w:t>年</w:t>
            </w:r>
            <w:r>
              <w:t>12</w:t>
            </w:r>
            <w:r>
              <w:t>月</w:t>
            </w:r>
            <w:r>
              <w:t>27</w:t>
            </w:r>
            <w:r>
              <w:t>日</w:t>
            </w:r>
            <w:proofErr w:type="gramStart"/>
            <w:r>
              <w:t>—</w:t>
            </w:r>
            <w:r>
              <w:t>至今</w:t>
            </w:r>
            <w:proofErr w:type="gramEnd"/>
            <w:r>
              <w:t>)</w:t>
            </w:r>
            <w:r>
              <w:t>、博时鑫泰灵活配置混合型证券投资基金</w:t>
            </w:r>
            <w:r>
              <w:t>(2017</w:t>
            </w:r>
            <w:r>
              <w:t>年</w:t>
            </w:r>
            <w:r>
              <w:t>1</w:t>
            </w:r>
            <w:r>
              <w:t>月</w:t>
            </w:r>
            <w:r>
              <w:t>10</w:t>
            </w:r>
            <w:r>
              <w:t>日</w:t>
            </w:r>
            <w:proofErr w:type="gramStart"/>
            <w:r>
              <w:t>—</w:t>
            </w:r>
            <w:r>
              <w:t>至今</w:t>
            </w:r>
            <w:proofErr w:type="gramEnd"/>
            <w:r>
              <w:t>)</w:t>
            </w:r>
            <w:r>
              <w:t>、博时鑫惠灵活配置混合型证券投资基金</w:t>
            </w:r>
            <w:r>
              <w:t>(2017</w:t>
            </w:r>
            <w:r>
              <w:t>年</w:t>
            </w:r>
            <w:r>
              <w:t>1</w:t>
            </w:r>
            <w:r>
              <w:t>月</w:t>
            </w:r>
            <w:r>
              <w:t>23</w:t>
            </w:r>
            <w:r>
              <w:t>日</w:t>
            </w:r>
            <w:proofErr w:type="gramStart"/>
            <w:r>
              <w:t>—</w:t>
            </w:r>
            <w:r>
              <w:t>至今</w:t>
            </w:r>
            <w:proofErr w:type="gramEnd"/>
            <w:r>
              <w:t>)</w:t>
            </w:r>
            <w:r>
              <w:t>、博时新策略灵活配置混合型证券投资基金</w:t>
            </w:r>
            <w:r>
              <w:t>(2018</w:t>
            </w:r>
            <w:r>
              <w:t>年</w:t>
            </w:r>
            <w:r>
              <w:t>2</w:t>
            </w:r>
            <w:r>
              <w:t>月</w:t>
            </w:r>
            <w:r>
              <w:t>6</w:t>
            </w:r>
            <w:r>
              <w:t>日</w:t>
            </w:r>
            <w:proofErr w:type="gramStart"/>
            <w:r>
              <w:t>—</w:t>
            </w:r>
            <w:r>
              <w:t>至今</w:t>
            </w:r>
            <w:proofErr w:type="gramEnd"/>
            <w:r>
              <w:t>)</w:t>
            </w:r>
            <w:r>
              <w:t>、博时颐泰混合型证券投资基金</w:t>
            </w:r>
            <w:r>
              <w:t>(2018</w:t>
            </w:r>
            <w:r>
              <w:t>年</w:t>
            </w:r>
            <w:r>
              <w:t>7</w:t>
            </w:r>
            <w:r>
              <w:t>月</w:t>
            </w:r>
            <w:r>
              <w:t>23</w:t>
            </w:r>
            <w:r>
              <w:t>日</w:t>
            </w:r>
            <w:proofErr w:type="gramStart"/>
            <w:r>
              <w:t>—</w:t>
            </w:r>
            <w:r>
              <w:t>至今</w:t>
            </w:r>
            <w:proofErr w:type="gramEnd"/>
            <w:r>
              <w:t>)</w:t>
            </w:r>
            <w:r>
              <w:t>的基金经理。</w:t>
            </w:r>
          </w:p>
        </w:tc>
      </w:tr>
      <w:tr w:rsidR="00607FFC" w:rsidTr="00C625FB">
        <w:tc>
          <w:tcPr>
            <w:tcW w:w="1134" w:type="dxa"/>
            <w:vAlign w:val="center"/>
          </w:tcPr>
          <w:p w:rsidR="00607FFC" w:rsidRDefault="006F722F">
            <w:pPr>
              <w:jc w:val="center"/>
            </w:pPr>
            <w:r>
              <w:lastRenderedPageBreak/>
              <w:t>王曦</w:t>
            </w:r>
          </w:p>
        </w:tc>
        <w:tc>
          <w:tcPr>
            <w:tcW w:w="1276" w:type="dxa"/>
            <w:vAlign w:val="center"/>
          </w:tcPr>
          <w:p w:rsidR="00607FFC" w:rsidRDefault="006F722F" w:rsidP="00C625FB">
            <w:pPr>
              <w:ind w:firstLine="0"/>
            </w:pPr>
            <w:r>
              <w:t>基金经理</w:t>
            </w:r>
          </w:p>
        </w:tc>
        <w:tc>
          <w:tcPr>
            <w:tcW w:w="1701" w:type="dxa"/>
            <w:vAlign w:val="center"/>
          </w:tcPr>
          <w:p w:rsidR="00607FFC" w:rsidRDefault="006F722F">
            <w:pPr>
              <w:jc w:val="center"/>
            </w:pPr>
            <w:r>
              <w:t>2016-12-21</w:t>
            </w:r>
          </w:p>
        </w:tc>
        <w:tc>
          <w:tcPr>
            <w:tcW w:w="1559" w:type="dxa"/>
            <w:vAlign w:val="center"/>
          </w:tcPr>
          <w:p w:rsidR="00607FFC" w:rsidRDefault="006F722F">
            <w:pPr>
              <w:jc w:val="center"/>
            </w:pPr>
            <w:r>
              <w:t>-</w:t>
            </w:r>
          </w:p>
        </w:tc>
        <w:tc>
          <w:tcPr>
            <w:tcW w:w="851" w:type="dxa"/>
            <w:vAlign w:val="center"/>
          </w:tcPr>
          <w:p w:rsidR="00607FFC" w:rsidRDefault="006F722F" w:rsidP="00C625FB">
            <w:pPr>
              <w:ind w:firstLine="0"/>
            </w:pPr>
            <w:r>
              <w:t>10.8</w:t>
            </w:r>
          </w:p>
        </w:tc>
        <w:tc>
          <w:tcPr>
            <w:tcW w:w="2551" w:type="dxa"/>
            <w:vAlign w:val="center"/>
          </w:tcPr>
          <w:p w:rsidR="00607FFC" w:rsidRDefault="006F722F">
            <w:pPr>
              <w:jc w:val="both"/>
            </w:pPr>
            <w:r>
              <w:t>王曦女士，硕士。</w:t>
            </w:r>
            <w:r>
              <w:t>2008</w:t>
            </w:r>
            <w:r>
              <w:t>年加入博时基金管理有限公司。历任研究助理、研究员兼投资分析员、研究员、投资助理、博时新起点灵活配置混合型证券投资基金</w:t>
            </w:r>
            <w:r>
              <w:t>(2015</w:t>
            </w:r>
            <w:r>
              <w:t>年</w:t>
            </w:r>
            <w:r>
              <w:t>9</w:t>
            </w:r>
            <w:r>
              <w:t>月</w:t>
            </w:r>
            <w:r>
              <w:t>7</w:t>
            </w:r>
            <w:r>
              <w:t>日</w:t>
            </w:r>
            <w:r>
              <w:t>-2016</w:t>
            </w:r>
            <w:r>
              <w:t>年</w:t>
            </w:r>
            <w:r>
              <w:t>10</w:t>
            </w:r>
            <w:r>
              <w:t>月</w:t>
            </w:r>
            <w:r>
              <w:t>17</w:t>
            </w:r>
            <w:r>
              <w:t>日</w:t>
            </w:r>
            <w:r>
              <w:t>)</w:t>
            </w:r>
            <w:r>
              <w:t>、博时新趋势灵活配置混合型证券投资基金</w:t>
            </w:r>
            <w:r>
              <w:t>(2015</w:t>
            </w:r>
            <w:r>
              <w:t>年</w:t>
            </w:r>
            <w:r>
              <w:t>9</w:t>
            </w:r>
            <w:r>
              <w:t>月</w:t>
            </w:r>
            <w:r>
              <w:t>7</w:t>
            </w:r>
            <w:r>
              <w:t>日</w:t>
            </w:r>
            <w:r>
              <w:t>-2017</w:t>
            </w:r>
            <w:r>
              <w:t>年</w:t>
            </w:r>
            <w:r>
              <w:t>3</w:t>
            </w:r>
            <w:r>
              <w:t>月</w:t>
            </w:r>
            <w:r>
              <w:t>10</w:t>
            </w:r>
            <w:r>
              <w:t>日</w:t>
            </w:r>
            <w:r>
              <w:t>)</w:t>
            </w:r>
            <w:r>
              <w:t>、博时灵活配置混合型证券投资基金</w:t>
            </w:r>
            <w:r>
              <w:t>(2015</w:t>
            </w:r>
            <w:r>
              <w:t>年</w:t>
            </w:r>
            <w:r>
              <w:t>9</w:t>
            </w:r>
            <w:r>
              <w:t>月</w:t>
            </w:r>
            <w:r>
              <w:t>7</w:t>
            </w:r>
            <w:r>
              <w:t>日</w:t>
            </w:r>
            <w:r>
              <w:t>-2017</w:t>
            </w:r>
            <w:r>
              <w:t>年</w:t>
            </w:r>
            <w:r>
              <w:t>8</w:t>
            </w:r>
            <w:r>
              <w:t>月</w:t>
            </w:r>
            <w:r>
              <w:t>1</w:t>
            </w:r>
            <w:r>
              <w:t>日</w:t>
            </w:r>
            <w:r>
              <w:t>)</w:t>
            </w:r>
            <w:r>
              <w:t>、博时新机遇混合型证券投资基金</w:t>
            </w:r>
            <w:r>
              <w:t>(2018</w:t>
            </w:r>
            <w:r>
              <w:t>年</w:t>
            </w:r>
            <w:r>
              <w:t>2</w:t>
            </w:r>
            <w:r>
              <w:t>月</w:t>
            </w:r>
            <w:r>
              <w:t>6</w:t>
            </w:r>
            <w:r>
              <w:t>日</w:t>
            </w:r>
            <w:r>
              <w:lastRenderedPageBreak/>
              <w:t>-2018</w:t>
            </w:r>
            <w:r>
              <w:t>年</w:t>
            </w:r>
            <w:r>
              <w:t>9</w:t>
            </w:r>
            <w:r>
              <w:t>月</w:t>
            </w:r>
            <w:r>
              <w:t>27</w:t>
            </w:r>
            <w:r>
              <w:t>日</w:t>
            </w:r>
            <w:r>
              <w:t>)</w:t>
            </w:r>
            <w:r>
              <w:t>的基金经理。现任博时新策略灵活配置混合型证券投资基金</w:t>
            </w:r>
            <w:r>
              <w:t>(2015</w:t>
            </w:r>
            <w:r>
              <w:t>年</w:t>
            </w:r>
            <w:r>
              <w:t>11</w:t>
            </w:r>
            <w:r>
              <w:t>月</w:t>
            </w:r>
            <w:r>
              <w:t>23</w:t>
            </w:r>
            <w:r>
              <w:t>日</w:t>
            </w:r>
            <w:proofErr w:type="gramStart"/>
            <w:r>
              <w:t>—</w:t>
            </w:r>
            <w:r>
              <w:t>至今</w:t>
            </w:r>
            <w:proofErr w:type="gramEnd"/>
            <w:r>
              <w:t>)</w:t>
            </w:r>
            <w:r>
              <w:t>、博时新收益灵活配置混合型证券投资基金</w:t>
            </w:r>
            <w:r>
              <w:t>(2016</w:t>
            </w:r>
            <w:r>
              <w:t>年</w:t>
            </w:r>
            <w:r>
              <w:t>2</w:t>
            </w:r>
            <w:r>
              <w:t>月</w:t>
            </w:r>
            <w:r>
              <w:t>4</w:t>
            </w:r>
            <w:r>
              <w:t>日</w:t>
            </w:r>
            <w:proofErr w:type="gramStart"/>
            <w:r>
              <w:t>—</w:t>
            </w:r>
            <w:r>
              <w:t>至今</w:t>
            </w:r>
            <w:proofErr w:type="gramEnd"/>
            <w:r>
              <w:t>)</w:t>
            </w:r>
            <w:r>
              <w:t>、博时新价值灵活配置混合型证券投资基金</w:t>
            </w:r>
            <w:r>
              <w:t>(2016</w:t>
            </w:r>
            <w:r>
              <w:t>年</w:t>
            </w:r>
            <w:r>
              <w:t>3</w:t>
            </w:r>
            <w:r>
              <w:t>月</w:t>
            </w:r>
            <w:r>
              <w:t>18</w:t>
            </w:r>
            <w:r>
              <w:t>日</w:t>
            </w:r>
            <w:proofErr w:type="gramStart"/>
            <w:r>
              <w:t>—</w:t>
            </w:r>
            <w:r>
              <w:t>至今</w:t>
            </w:r>
            <w:proofErr w:type="gramEnd"/>
            <w:r>
              <w:t>)</w:t>
            </w:r>
            <w:r>
              <w:t>、博时鑫源灵活配置混合型证券投资基金</w:t>
            </w:r>
            <w:r>
              <w:t>(2016</w:t>
            </w:r>
            <w:r>
              <w:t>年</w:t>
            </w:r>
            <w:r>
              <w:t>8</w:t>
            </w:r>
            <w:r>
              <w:t>月</w:t>
            </w:r>
            <w:r>
              <w:t>24</w:t>
            </w:r>
            <w:r>
              <w:t>日</w:t>
            </w:r>
            <w:proofErr w:type="gramStart"/>
            <w:r>
              <w:t>—</w:t>
            </w:r>
            <w:r>
              <w:t>至今</w:t>
            </w:r>
            <w:proofErr w:type="gramEnd"/>
            <w:r>
              <w:t>)</w:t>
            </w:r>
            <w:r>
              <w:t>、博时鑫瑞灵活配置混合型证券投资基金</w:t>
            </w:r>
            <w:r>
              <w:t>(2016</w:t>
            </w:r>
            <w:r>
              <w:t>年</w:t>
            </w:r>
            <w:r>
              <w:t>10</w:t>
            </w:r>
            <w:r>
              <w:t>月</w:t>
            </w:r>
            <w:r>
              <w:t>13</w:t>
            </w:r>
            <w:r>
              <w:t>日</w:t>
            </w:r>
            <w:proofErr w:type="gramStart"/>
            <w:r>
              <w:t>—</w:t>
            </w:r>
            <w:r>
              <w:t>至今</w:t>
            </w:r>
            <w:proofErr w:type="gramEnd"/>
            <w:r>
              <w:t>)</w:t>
            </w:r>
            <w:r>
              <w:t>、博时鑫泽灵活配置混合型证券投资基金</w:t>
            </w:r>
            <w:r>
              <w:t>(2016</w:t>
            </w:r>
            <w:r>
              <w:t>年</w:t>
            </w:r>
            <w:r>
              <w:t>10</w:t>
            </w:r>
            <w:r>
              <w:t>月</w:t>
            </w:r>
            <w:r>
              <w:t>17</w:t>
            </w:r>
            <w:r>
              <w:t>日</w:t>
            </w:r>
            <w:proofErr w:type="gramStart"/>
            <w:r>
              <w:t>—</w:t>
            </w:r>
            <w:r>
              <w:t>至今</w:t>
            </w:r>
            <w:proofErr w:type="gramEnd"/>
            <w:r>
              <w:t>)</w:t>
            </w:r>
            <w:r>
              <w:t>、博时鑫丰灵活配置混合型证券投资基金</w:t>
            </w:r>
            <w:r>
              <w:t>(2016</w:t>
            </w:r>
            <w:r>
              <w:t>年</w:t>
            </w:r>
            <w:r>
              <w:t>12</w:t>
            </w:r>
            <w:r>
              <w:t>月</w:t>
            </w:r>
            <w:r>
              <w:t>21</w:t>
            </w:r>
            <w:r>
              <w:t>日</w:t>
            </w:r>
            <w:proofErr w:type="gramStart"/>
            <w:r>
              <w:t>—</w:t>
            </w:r>
            <w:r>
              <w:t>至今</w:t>
            </w:r>
            <w:proofErr w:type="gramEnd"/>
            <w:r>
              <w:t>)</w:t>
            </w:r>
            <w:r>
              <w:t>、博时鑫泰灵活配置混合型证券投资基金</w:t>
            </w:r>
            <w:r>
              <w:t>(2017</w:t>
            </w:r>
            <w:r>
              <w:t>年</w:t>
            </w:r>
            <w:r>
              <w:t>1</w:t>
            </w:r>
            <w:r>
              <w:t>月</w:t>
            </w:r>
            <w:r>
              <w:t>10</w:t>
            </w:r>
            <w:r>
              <w:t>日</w:t>
            </w:r>
            <w:proofErr w:type="gramStart"/>
            <w:r>
              <w:t>—</w:t>
            </w:r>
            <w:r>
              <w:t>至今</w:t>
            </w:r>
            <w:proofErr w:type="gramEnd"/>
            <w:r>
              <w:t>)</w:t>
            </w:r>
            <w:r>
              <w:t>、博时鑫惠灵活配置混合型证券投资基金</w:t>
            </w:r>
            <w:r>
              <w:t>(2017</w:t>
            </w:r>
            <w:r>
              <w:t>年</w:t>
            </w:r>
            <w:r>
              <w:t>1</w:t>
            </w:r>
            <w:r>
              <w:t>月</w:t>
            </w:r>
            <w:r>
              <w:t>23</w:t>
            </w:r>
            <w:r>
              <w:t>日</w:t>
            </w:r>
            <w:proofErr w:type="gramStart"/>
            <w:r>
              <w:t>—</w:t>
            </w:r>
            <w:r>
              <w:t>至今</w:t>
            </w:r>
            <w:proofErr w:type="gramEnd"/>
            <w:r>
              <w:t>)</w:t>
            </w:r>
            <w:r>
              <w:t>的基金经理。</w:t>
            </w:r>
          </w:p>
        </w:tc>
      </w:tr>
    </w:tbl>
    <w:p w:rsidR="003B1DE8" w:rsidRPr="00717087" w:rsidRDefault="00062E1F" w:rsidP="003B1DE8">
      <w:pPr>
        <w:pStyle w:val="aff4"/>
      </w:pPr>
      <w:r w:rsidRPr="00717087">
        <w:lastRenderedPageBreak/>
        <w:t>注：上述任职日期、离任日期根据本基金管理人对外披露的任免日期填写。证券从业的含义遵从行业协会《证券业从业人员资格管理办法》的相关规定。</w:t>
      </w:r>
    </w:p>
    <w:p w:rsidR="009238DB" w:rsidRPr="008344DF" w:rsidRDefault="009238DB" w:rsidP="0017587E">
      <w:pPr>
        <w:pStyle w:val="xx"/>
      </w:pPr>
      <w:r w:rsidRPr="008344DF">
        <w:t>4.2</w:t>
      </w:r>
      <w:r w:rsidR="008F7564">
        <w:rPr>
          <w:rFonts w:hint="eastAsia"/>
        </w:rPr>
        <w:t xml:space="preserve"> </w:t>
      </w:r>
      <w:r w:rsidR="00B0084F" w:rsidRPr="008344DF">
        <w:rPr>
          <w:rFonts w:hint="eastAsia"/>
        </w:rPr>
        <w:t>管理人对报告期内本基金运作遵规守信情况的说明</w:t>
      </w:r>
    </w:p>
    <w:p w:rsidR="009238DB" w:rsidRPr="00157ADB" w:rsidRDefault="00323F25" w:rsidP="00157ADB">
      <w:pPr>
        <w:pStyle w:val="new"/>
      </w:pPr>
      <w:r w:rsidRPr="00157ADB">
        <w:t>在本报告期内，本基金管理人严格遵循了《中华人民共和国证券投资基金法》及其各项实施细则、本</w:t>
      </w:r>
      <w:proofErr w:type="gramStart"/>
      <w:r w:rsidRPr="00157ADB">
        <w:t>基金基金</w:t>
      </w:r>
      <w:proofErr w:type="gramEnd"/>
      <w:r w:rsidRPr="00157ADB">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44DF" w:rsidRDefault="009238DB" w:rsidP="0017587E">
      <w:pPr>
        <w:pStyle w:val="xx"/>
      </w:pPr>
      <w:r w:rsidRPr="008344DF">
        <w:t>4.3 公平交易专项说明</w:t>
      </w:r>
    </w:p>
    <w:p w:rsidR="00D15733" w:rsidRPr="008344DF" w:rsidRDefault="00D15733" w:rsidP="00157ADB">
      <w:pPr>
        <w:pStyle w:val="41"/>
      </w:pPr>
      <w:r w:rsidRPr="008344DF">
        <w:t xml:space="preserve">4.3.1 </w:t>
      </w:r>
      <w:r w:rsidRPr="008344DF">
        <w:t>公平交易制度的执行情况</w:t>
      </w:r>
    </w:p>
    <w:p w:rsidR="00D15733" w:rsidRPr="00157ADB" w:rsidRDefault="00323F25" w:rsidP="00157ADB">
      <w:pPr>
        <w:pStyle w:val="new"/>
      </w:pPr>
      <w:r w:rsidRPr="00157ADB">
        <w:t>报告期内，本基金管理人严格执行了《证券投资基金管理公司公平交易制度指导意见》和公司制定的公平交易相关制度。</w:t>
      </w:r>
    </w:p>
    <w:p w:rsidR="00D15733" w:rsidRPr="008344DF" w:rsidRDefault="00D15733" w:rsidP="00157ADB">
      <w:pPr>
        <w:pStyle w:val="41"/>
      </w:pPr>
      <w:r w:rsidRPr="008344DF">
        <w:t>4.3.</w:t>
      </w:r>
      <w:r w:rsidR="005B6047" w:rsidRPr="008344DF">
        <w:t>2</w:t>
      </w:r>
      <w:r w:rsidRPr="008344DF">
        <w:t xml:space="preserve"> </w:t>
      </w:r>
      <w:r w:rsidRPr="008344DF">
        <w:t>异常交易行为的专项说明</w:t>
      </w:r>
    </w:p>
    <w:p w:rsidR="009238DB" w:rsidRPr="008344DF" w:rsidRDefault="00323F25" w:rsidP="004F0AAA">
      <w:pPr>
        <w:pStyle w:val="new"/>
      </w:pPr>
      <w:r w:rsidRPr="008344DF">
        <w:t>报告期内未发现本基金存在异常交易行为。</w:t>
      </w:r>
    </w:p>
    <w:p w:rsidR="00AD4917" w:rsidRPr="008344DF" w:rsidRDefault="00AD4917" w:rsidP="0017587E">
      <w:pPr>
        <w:pStyle w:val="xx"/>
      </w:pPr>
      <w:r w:rsidRPr="008344DF">
        <w:lastRenderedPageBreak/>
        <w:t>4.4</w:t>
      </w:r>
      <w:r w:rsidR="008F7564">
        <w:rPr>
          <w:rFonts w:hint="eastAsia"/>
        </w:rPr>
        <w:t xml:space="preserve"> </w:t>
      </w:r>
      <w:r w:rsidRPr="008344DF">
        <w:rPr>
          <w:rFonts w:hint="eastAsia"/>
        </w:rPr>
        <w:t>报告期内基金投资策略和运作分析</w:t>
      </w:r>
    </w:p>
    <w:p w:rsidR="00607FFC" w:rsidRDefault="006F722F">
      <w:pPr>
        <w:pStyle w:val="new"/>
      </w:pPr>
      <w:r>
        <w:t>2019年一季度，在基建提速以及房地产投资保持较高增速的背景下，国内经济回落的幅度低于预期；中美贸易谈判朝向好的方面演变；从去年底以来“宽信用”政策得到持续，国内大多数中小企业资金面已渡过最困难的时期。权益市场估值得到提升，市场风险偏好有所增强，股</w:t>
      </w:r>
      <w:proofErr w:type="gramStart"/>
      <w:r>
        <w:t>强债弱</w:t>
      </w:r>
      <w:proofErr w:type="gramEnd"/>
      <w:r>
        <w:t>格局得以强化。一季度各类股票指数涨幅均超过20%；债券市场却出现小幅调整，债券收益率小幅上升。</w:t>
      </w:r>
    </w:p>
    <w:p w:rsidR="00952A72" w:rsidRPr="008344DF" w:rsidRDefault="00323F25" w:rsidP="004F0AAA">
      <w:pPr>
        <w:pStyle w:val="new"/>
      </w:pPr>
      <w:r w:rsidRPr="008344DF">
        <w:t>展望下一季度，国内信贷增速还会较高，国内经济企稳的预期暂时无法证伪，中美贸易谈判大概率会取得较好进展，权益市场风险偏好还能持续，但大幅震荡难以避免。同时，债券市场在经过一定幅度的调整之后，已具备了一定的配置价值，投资机会也将增多。</w:t>
      </w:r>
    </w:p>
    <w:p w:rsidR="00AD4917" w:rsidRPr="008344DF" w:rsidRDefault="00AD4917" w:rsidP="0017587E">
      <w:pPr>
        <w:pStyle w:val="xx"/>
      </w:pPr>
      <w:r w:rsidRPr="008344DF">
        <w:rPr>
          <w:rFonts w:hint="eastAsia"/>
        </w:rPr>
        <w:t>4.5 报告期内基金的业绩表现</w:t>
      </w:r>
    </w:p>
    <w:p w:rsidR="000739C3" w:rsidRPr="008344DF" w:rsidRDefault="00323F25" w:rsidP="004F0AAA">
      <w:pPr>
        <w:pStyle w:val="new"/>
      </w:pPr>
      <w:r w:rsidRPr="008344DF">
        <w:t>截至2019年2月13日,本基金A类基金份额净值为0.944元,份额累计净值为1.008元,本基金C类基金份额净值为0.944元,份额累计净值为1.005元。报告期内，本基金A基金份额净值增长率为0.32%,本基金C基金份额净值增长率为0.32%，同期业绩基准增长率6.87%。</w:t>
      </w:r>
    </w:p>
    <w:p w:rsidR="00022662" w:rsidRPr="008344DF" w:rsidRDefault="00D971CB" w:rsidP="0017587E">
      <w:pPr>
        <w:pStyle w:val="xx"/>
      </w:pPr>
      <w:r w:rsidRPr="008344DF">
        <w:t>4</w:t>
      </w:r>
      <w:r w:rsidR="004734F0" w:rsidRPr="008344DF">
        <w:rPr>
          <w:rFonts w:hint="eastAsia"/>
        </w:rPr>
        <w:t>.</w:t>
      </w:r>
      <w:r w:rsidR="00B63B6A" w:rsidRPr="008344DF">
        <w:rPr>
          <w:rFonts w:hint="eastAsia"/>
        </w:rPr>
        <w:t>6</w:t>
      </w:r>
      <w:r w:rsidR="008F7564">
        <w:rPr>
          <w:rFonts w:hint="eastAsia"/>
        </w:rPr>
        <w:t xml:space="preserve"> </w:t>
      </w:r>
      <w:r w:rsidRPr="008344DF">
        <w:rPr>
          <w:rFonts w:hint="eastAsia"/>
        </w:rPr>
        <w:t>报告期内基金持有人数或基金资产净值预警说明</w:t>
      </w:r>
    </w:p>
    <w:p w:rsidR="00D971CB" w:rsidRPr="008344DF" w:rsidRDefault="00D971CB" w:rsidP="004F0AAA">
      <w:pPr>
        <w:pStyle w:val="new"/>
      </w:pPr>
      <w:r w:rsidRPr="008344DF">
        <w:t>本基金曾于2019年1月2日至2019年2月21日出现连续20个工作日资产少于5000万的情形；于2019年2月15日至2019年3月29日出现连续20个工作日基金持有人少于200人的情形。</w:t>
      </w:r>
    </w:p>
    <w:p w:rsidR="009238DB" w:rsidRPr="0017587E" w:rsidRDefault="009238DB" w:rsidP="0017587E">
      <w:pPr>
        <w:pStyle w:val="2"/>
        <w:ind w:left="210" w:right="210"/>
      </w:pPr>
      <w:r w:rsidRPr="0017587E">
        <w:t xml:space="preserve">§5  </w:t>
      </w:r>
      <w:r w:rsidRPr="0017587E">
        <w:t>投资组合报告</w:t>
      </w:r>
    </w:p>
    <w:p w:rsidR="009238DB" w:rsidRPr="008344DF" w:rsidRDefault="009238DB" w:rsidP="0017587E">
      <w:pPr>
        <w:pStyle w:val="xx"/>
      </w:pPr>
      <w:r w:rsidRPr="008344DF">
        <w:t>5.1 报告期末基金资产组合情况</w:t>
      </w:r>
    </w:p>
    <w:tbl>
      <w:tblPr>
        <w:tblStyle w:val="af2"/>
        <w:tblW w:w="9061" w:type="dxa"/>
        <w:tblInd w:w="108" w:type="dxa"/>
        <w:tblLayout w:type="fixed"/>
        <w:tblLook w:val="04A0" w:firstRow="1" w:lastRow="0" w:firstColumn="1" w:lastColumn="0" w:noHBand="0" w:noVBand="1"/>
      </w:tblPr>
      <w:tblGrid>
        <w:gridCol w:w="709"/>
        <w:gridCol w:w="3686"/>
        <w:gridCol w:w="2268"/>
        <w:gridCol w:w="2398"/>
      </w:tblGrid>
      <w:tr w:rsidR="004264FD" w:rsidRPr="00EB30DF" w:rsidTr="00C625FB">
        <w:tc>
          <w:tcPr>
            <w:tcW w:w="709" w:type="dxa"/>
            <w:vAlign w:val="center"/>
          </w:tcPr>
          <w:p w:rsidR="009A6018" w:rsidRPr="008344DF" w:rsidRDefault="009A6018" w:rsidP="00593919">
            <w:pPr>
              <w:pStyle w:val="afb"/>
            </w:pPr>
            <w:r w:rsidRPr="008344DF">
              <w:t>序号</w:t>
            </w:r>
          </w:p>
        </w:tc>
        <w:tc>
          <w:tcPr>
            <w:tcW w:w="3686" w:type="dxa"/>
            <w:vAlign w:val="center"/>
          </w:tcPr>
          <w:p w:rsidR="009A6018" w:rsidRPr="008344DF" w:rsidRDefault="009A6018" w:rsidP="00593919">
            <w:pPr>
              <w:pStyle w:val="afb"/>
            </w:pPr>
            <w:r w:rsidRPr="008344DF">
              <w:t>项目</w:t>
            </w:r>
          </w:p>
        </w:tc>
        <w:tc>
          <w:tcPr>
            <w:tcW w:w="2268" w:type="dxa"/>
            <w:vAlign w:val="center"/>
          </w:tcPr>
          <w:p w:rsidR="009A6018" w:rsidRPr="008344DF" w:rsidRDefault="009A6018" w:rsidP="00593919">
            <w:pPr>
              <w:pStyle w:val="afb"/>
              <w:jc w:val="center"/>
            </w:pPr>
            <w:r w:rsidRPr="008344DF">
              <w:t>金额</w:t>
            </w:r>
            <w:r w:rsidRPr="008344DF">
              <w:t>(</w:t>
            </w:r>
            <w:r w:rsidRPr="008344DF">
              <w:t>元</w:t>
            </w:r>
            <w:r w:rsidRPr="008344DF">
              <w:t>)</w:t>
            </w:r>
          </w:p>
        </w:tc>
        <w:tc>
          <w:tcPr>
            <w:tcW w:w="2398" w:type="dxa"/>
            <w:vAlign w:val="center"/>
          </w:tcPr>
          <w:p w:rsidR="009A6018" w:rsidRPr="008344DF" w:rsidRDefault="009A6018" w:rsidP="00593919">
            <w:pPr>
              <w:pStyle w:val="afb"/>
              <w:jc w:val="center"/>
            </w:pPr>
            <w:r w:rsidRPr="008344DF">
              <w:t>占基金总资产的比例</w:t>
            </w:r>
            <w:r w:rsidRPr="008344DF">
              <w:t>(%)</w:t>
            </w:r>
          </w:p>
        </w:tc>
      </w:tr>
      <w:tr w:rsidR="004264FD" w:rsidRPr="00EB30DF" w:rsidTr="00C625FB">
        <w:tc>
          <w:tcPr>
            <w:tcW w:w="709" w:type="dxa"/>
            <w:vAlign w:val="center"/>
          </w:tcPr>
          <w:p w:rsidR="009A6018" w:rsidRPr="008344DF" w:rsidRDefault="009A6018" w:rsidP="00593919">
            <w:pPr>
              <w:pStyle w:val="afb"/>
            </w:pPr>
            <w:r w:rsidRPr="008344DF">
              <w:t>1</w:t>
            </w:r>
          </w:p>
        </w:tc>
        <w:tc>
          <w:tcPr>
            <w:tcW w:w="3686" w:type="dxa"/>
            <w:vAlign w:val="center"/>
          </w:tcPr>
          <w:p w:rsidR="009A6018" w:rsidRPr="008344DF" w:rsidRDefault="009A6018" w:rsidP="00593919">
            <w:pPr>
              <w:pStyle w:val="afb"/>
            </w:pPr>
            <w:r w:rsidRPr="008344DF">
              <w:t>权益投资</w:t>
            </w:r>
          </w:p>
        </w:tc>
        <w:tc>
          <w:tcPr>
            <w:tcW w:w="2268" w:type="dxa"/>
            <w:vAlign w:val="center"/>
          </w:tcPr>
          <w:p w:rsidR="009A6018" w:rsidRPr="008344DF" w:rsidRDefault="009A6018" w:rsidP="00593919">
            <w:pPr>
              <w:pStyle w:val="afb"/>
              <w:jc w:val="right"/>
            </w:pPr>
            <w:r w:rsidRPr="008344DF">
              <w:t>-</w:t>
            </w:r>
          </w:p>
        </w:tc>
        <w:tc>
          <w:tcPr>
            <w:tcW w:w="2398" w:type="dxa"/>
            <w:vAlign w:val="center"/>
          </w:tcPr>
          <w:p w:rsidR="009A6018" w:rsidRPr="008344DF" w:rsidRDefault="009A6018" w:rsidP="00593919">
            <w:pPr>
              <w:pStyle w:val="afb"/>
              <w:jc w:val="right"/>
            </w:pPr>
            <w:r w:rsidRPr="008344DF">
              <w:t>-</w:t>
            </w:r>
          </w:p>
        </w:tc>
      </w:tr>
      <w:tr w:rsidR="004264FD" w:rsidRPr="00EB30DF" w:rsidTr="00C625FB">
        <w:tc>
          <w:tcPr>
            <w:tcW w:w="709" w:type="dxa"/>
            <w:vAlign w:val="center"/>
          </w:tcPr>
          <w:p w:rsidR="009A6018" w:rsidRPr="00EB30DF" w:rsidRDefault="009A6018" w:rsidP="00593919">
            <w:pPr>
              <w:pStyle w:val="afb"/>
              <w:rPr>
                <w:rFonts w:ascii="宋体" w:hAnsi="宋体"/>
              </w:rPr>
            </w:pPr>
          </w:p>
        </w:tc>
        <w:tc>
          <w:tcPr>
            <w:tcW w:w="3686" w:type="dxa"/>
            <w:vAlign w:val="center"/>
          </w:tcPr>
          <w:p w:rsidR="009A6018" w:rsidRPr="008344DF" w:rsidRDefault="009A6018" w:rsidP="00593919">
            <w:pPr>
              <w:pStyle w:val="afb"/>
            </w:pPr>
            <w:r w:rsidRPr="008344DF">
              <w:t>其中：股票</w:t>
            </w:r>
          </w:p>
        </w:tc>
        <w:tc>
          <w:tcPr>
            <w:tcW w:w="2268" w:type="dxa"/>
            <w:vAlign w:val="center"/>
          </w:tcPr>
          <w:p w:rsidR="009A6018" w:rsidRPr="008344DF" w:rsidRDefault="009A6018" w:rsidP="00593919">
            <w:pPr>
              <w:pStyle w:val="afb"/>
              <w:jc w:val="right"/>
            </w:pPr>
            <w:r w:rsidRPr="008344DF">
              <w:t>-</w:t>
            </w:r>
          </w:p>
        </w:tc>
        <w:tc>
          <w:tcPr>
            <w:tcW w:w="2398" w:type="dxa"/>
            <w:vAlign w:val="center"/>
          </w:tcPr>
          <w:p w:rsidR="009A6018" w:rsidRPr="008344DF" w:rsidRDefault="009A6018" w:rsidP="00593919">
            <w:pPr>
              <w:pStyle w:val="afb"/>
              <w:jc w:val="right"/>
            </w:pPr>
            <w:r w:rsidRPr="008344DF">
              <w:t>-</w:t>
            </w:r>
          </w:p>
        </w:tc>
      </w:tr>
      <w:tr w:rsidR="00D04935" w:rsidRPr="00EB30DF" w:rsidTr="00C625FB">
        <w:tc>
          <w:tcPr>
            <w:tcW w:w="709" w:type="dxa"/>
            <w:vAlign w:val="center"/>
          </w:tcPr>
          <w:p w:rsidR="00D04935" w:rsidRDefault="00D04935" w:rsidP="00D04935">
            <w:pPr>
              <w:pStyle w:val="afb"/>
            </w:pPr>
            <w:r>
              <w:t>2</w:t>
            </w:r>
          </w:p>
        </w:tc>
        <w:tc>
          <w:tcPr>
            <w:tcW w:w="3686" w:type="dxa"/>
            <w:vAlign w:val="center"/>
          </w:tcPr>
          <w:p w:rsidR="00D04935" w:rsidRDefault="00D04935" w:rsidP="00D04935">
            <w:pPr>
              <w:pStyle w:val="afb"/>
            </w:pPr>
            <w:r>
              <w:rPr>
                <w:rFonts w:hint="eastAsia"/>
              </w:rPr>
              <w:t>基金投资</w:t>
            </w:r>
          </w:p>
        </w:tc>
        <w:tc>
          <w:tcPr>
            <w:tcW w:w="2268" w:type="dxa"/>
            <w:vAlign w:val="center"/>
          </w:tcPr>
          <w:p w:rsidR="00D04935" w:rsidRDefault="00D04935" w:rsidP="00D04935">
            <w:pPr>
              <w:pStyle w:val="afb"/>
              <w:jc w:val="right"/>
              <w:rPr>
                <w:rFonts w:cs="宋体"/>
              </w:rPr>
            </w:pPr>
            <w:r>
              <w:rPr>
                <w:rFonts w:cs="宋体"/>
              </w:rPr>
              <w:t>-</w:t>
            </w:r>
          </w:p>
        </w:tc>
        <w:tc>
          <w:tcPr>
            <w:tcW w:w="2398" w:type="dxa"/>
            <w:vAlign w:val="center"/>
          </w:tcPr>
          <w:p w:rsidR="00D04935" w:rsidRDefault="00D04935" w:rsidP="00D04935">
            <w:pPr>
              <w:pStyle w:val="afb"/>
              <w:jc w:val="right"/>
              <w:rPr>
                <w:rFonts w:cs="宋体"/>
              </w:rPr>
            </w:pPr>
            <w:r>
              <w:rPr>
                <w:rFonts w:cs="宋体"/>
              </w:rPr>
              <w:t>-</w:t>
            </w:r>
          </w:p>
        </w:tc>
      </w:tr>
      <w:tr w:rsidR="004264FD" w:rsidRPr="00EB30DF" w:rsidTr="00C625FB">
        <w:tc>
          <w:tcPr>
            <w:tcW w:w="709" w:type="dxa"/>
            <w:vAlign w:val="center"/>
          </w:tcPr>
          <w:p w:rsidR="009A6018" w:rsidRPr="008344DF" w:rsidRDefault="00D04935" w:rsidP="00593919">
            <w:pPr>
              <w:pStyle w:val="afb"/>
            </w:pPr>
            <w:r>
              <w:t>3</w:t>
            </w:r>
          </w:p>
        </w:tc>
        <w:tc>
          <w:tcPr>
            <w:tcW w:w="3686" w:type="dxa"/>
            <w:vAlign w:val="center"/>
          </w:tcPr>
          <w:p w:rsidR="009A6018" w:rsidRPr="008344DF" w:rsidRDefault="009A6018" w:rsidP="00593919">
            <w:pPr>
              <w:pStyle w:val="afb"/>
            </w:pPr>
            <w:r w:rsidRPr="008344DF">
              <w:t>固定收益投资</w:t>
            </w:r>
          </w:p>
        </w:tc>
        <w:tc>
          <w:tcPr>
            <w:tcW w:w="2268" w:type="dxa"/>
            <w:vAlign w:val="center"/>
          </w:tcPr>
          <w:p w:rsidR="009A6018" w:rsidRPr="008344DF" w:rsidRDefault="009A6018" w:rsidP="00593919">
            <w:pPr>
              <w:pStyle w:val="afb"/>
              <w:jc w:val="right"/>
            </w:pPr>
            <w:r w:rsidRPr="008344DF">
              <w:t>-</w:t>
            </w:r>
          </w:p>
        </w:tc>
        <w:tc>
          <w:tcPr>
            <w:tcW w:w="2398" w:type="dxa"/>
            <w:vAlign w:val="center"/>
          </w:tcPr>
          <w:p w:rsidR="009A6018" w:rsidRPr="008344DF" w:rsidRDefault="009A6018" w:rsidP="00593919">
            <w:pPr>
              <w:pStyle w:val="afb"/>
              <w:jc w:val="right"/>
            </w:pPr>
            <w:r w:rsidRPr="008344DF">
              <w:t>-</w:t>
            </w:r>
          </w:p>
        </w:tc>
      </w:tr>
      <w:tr w:rsidR="004264FD" w:rsidRPr="00EB30DF" w:rsidTr="00C625FB">
        <w:tc>
          <w:tcPr>
            <w:tcW w:w="709" w:type="dxa"/>
            <w:vAlign w:val="center"/>
          </w:tcPr>
          <w:p w:rsidR="009A6018" w:rsidRPr="00EB30DF" w:rsidRDefault="009A6018" w:rsidP="00593919">
            <w:pPr>
              <w:pStyle w:val="afb"/>
              <w:rPr>
                <w:rFonts w:ascii="宋体" w:hAnsi="宋体"/>
              </w:rPr>
            </w:pPr>
          </w:p>
        </w:tc>
        <w:tc>
          <w:tcPr>
            <w:tcW w:w="3686" w:type="dxa"/>
            <w:vAlign w:val="center"/>
          </w:tcPr>
          <w:p w:rsidR="009A6018" w:rsidRPr="008344DF" w:rsidRDefault="009A6018" w:rsidP="00593919">
            <w:pPr>
              <w:pStyle w:val="afb"/>
            </w:pPr>
            <w:r w:rsidRPr="008344DF">
              <w:t>其中：债券</w:t>
            </w:r>
          </w:p>
        </w:tc>
        <w:tc>
          <w:tcPr>
            <w:tcW w:w="2268" w:type="dxa"/>
            <w:vAlign w:val="center"/>
          </w:tcPr>
          <w:p w:rsidR="009A6018" w:rsidRPr="008344DF" w:rsidRDefault="009A6018" w:rsidP="00593919">
            <w:pPr>
              <w:pStyle w:val="afb"/>
              <w:jc w:val="right"/>
            </w:pPr>
            <w:r w:rsidRPr="008344DF">
              <w:t>-</w:t>
            </w:r>
          </w:p>
        </w:tc>
        <w:tc>
          <w:tcPr>
            <w:tcW w:w="2398" w:type="dxa"/>
            <w:vAlign w:val="center"/>
          </w:tcPr>
          <w:p w:rsidR="009A6018" w:rsidRPr="008344DF" w:rsidRDefault="009A6018" w:rsidP="00593919">
            <w:pPr>
              <w:pStyle w:val="afb"/>
              <w:jc w:val="right"/>
            </w:pPr>
            <w:r w:rsidRPr="008344DF">
              <w:t>-</w:t>
            </w:r>
          </w:p>
        </w:tc>
      </w:tr>
      <w:tr w:rsidR="004264FD" w:rsidRPr="00EB30DF" w:rsidTr="00C625FB">
        <w:tc>
          <w:tcPr>
            <w:tcW w:w="709" w:type="dxa"/>
            <w:vAlign w:val="center"/>
          </w:tcPr>
          <w:p w:rsidR="009A6018" w:rsidRPr="00EB30DF" w:rsidRDefault="009A6018" w:rsidP="00593919">
            <w:pPr>
              <w:pStyle w:val="afb"/>
              <w:rPr>
                <w:rFonts w:ascii="宋体" w:hAnsi="宋体"/>
              </w:rPr>
            </w:pPr>
          </w:p>
        </w:tc>
        <w:tc>
          <w:tcPr>
            <w:tcW w:w="3686" w:type="dxa"/>
            <w:vAlign w:val="center"/>
          </w:tcPr>
          <w:p w:rsidR="009A6018" w:rsidRPr="008344DF" w:rsidRDefault="009A6018" w:rsidP="00593919">
            <w:pPr>
              <w:pStyle w:val="afb"/>
            </w:pPr>
            <w:r w:rsidRPr="008344DF">
              <w:t>资产支持证券</w:t>
            </w:r>
          </w:p>
        </w:tc>
        <w:tc>
          <w:tcPr>
            <w:tcW w:w="2268" w:type="dxa"/>
            <w:vAlign w:val="center"/>
          </w:tcPr>
          <w:p w:rsidR="009A6018" w:rsidRPr="008344DF" w:rsidRDefault="009A6018" w:rsidP="00593919">
            <w:pPr>
              <w:pStyle w:val="afb"/>
              <w:jc w:val="right"/>
            </w:pPr>
            <w:r w:rsidRPr="008344DF">
              <w:t>-</w:t>
            </w:r>
          </w:p>
        </w:tc>
        <w:tc>
          <w:tcPr>
            <w:tcW w:w="2398" w:type="dxa"/>
            <w:vAlign w:val="center"/>
          </w:tcPr>
          <w:p w:rsidR="009A6018" w:rsidRPr="008344DF" w:rsidRDefault="009A6018" w:rsidP="00593919">
            <w:pPr>
              <w:pStyle w:val="afb"/>
              <w:jc w:val="right"/>
            </w:pPr>
            <w:r w:rsidRPr="008344DF">
              <w:t>-</w:t>
            </w:r>
          </w:p>
        </w:tc>
      </w:tr>
      <w:tr w:rsidR="004264FD" w:rsidRPr="00EB30DF" w:rsidTr="00C625FB">
        <w:tc>
          <w:tcPr>
            <w:tcW w:w="709" w:type="dxa"/>
          </w:tcPr>
          <w:p w:rsidR="009A6018" w:rsidRPr="008344DF" w:rsidRDefault="00D04935" w:rsidP="00593919">
            <w:pPr>
              <w:pStyle w:val="afb"/>
            </w:pPr>
            <w:r>
              <w:t>4</w:t>
            </w:r>
          </w:p>
        </w:tc>
        <w:tc>
          <w:tcPr>
            <w:tcW w:w="3686" w:type="dxa"/>
          </w:tcPr>
          <w:p w:rsidR="009A6018" w:rsidRPr="008344DF" w:rsidRDefault="009A6018" w:rsidP="00593919">
            <w:pPr>
              <w:pStyle w:val="afb"/>
            </w:pPr>
            <w:r w:rsidRPr="008344DF">
              <w:t>贵金属投资</w:t>
            </w:r>
          </w:p>
        </w:tc>
        <w:tc>
          <w:tcPr>
            <w:tcW w:w="2268" w:type="dxa"/>
            <w:vAlign w:val="center"/>
          </w:tcPr>
          <w:p w:rsidR="009A6018" w:rsidRPr="008344DF" w:rsidRDefault="009A6018" w:rsidP="00593919">
            <w:pPr>
              <w:pStyle w:val="afb"/>
              <w:jc w:val="right"/>
            </w:pPr>
            <w:r w:rsidRPr="008344DF">
              <w:t>-</w:t>
            </w:r>
          </w:p>
        </w:tc>
        <w:tc>
          <w:tcPr>
            <w:tcW w:w="2398" w:type="dxa"/>
            <w:vAlign w:val="center"/>
          </w:tcPr>
          <w:p w:rsidR="009A6018" w:rsidRPr="008344DF" w:rsidRDefault="009A6018" w:rsidP="00593919">
            <w:pPr>
              <w:pStyle w:val="afb"/>
              <w:jc w:val="right"/>
            </w:pPr>
            <w:r w:rsidRPr="008344DF">
              <w:t>-</w:t>
            </w:r>
          </w:p>
        </w:tc>
      </w:tr>
      <w:tr w:rsidR="004264FD" w:rsidRPr="00EB30DF" w:rsidTr="00C625FB">
        <w:tc>
          <w:tcPr>
            <w:tcW w:w="709" w:type="dxa"/>
            <w:vAlign w:val="center"/>
          </w:tcPr>
          <w:p w:rsidR="009A6018" w:rsidRPr="008344DF" w:rsidRDefault="00D04935" w:rsidP="00593919">
            <w:pPr>
              <w:pStyle w:val="afb"/>
            </w:pPr>
            <w:r>
              <w:t>5</w:t>
            </w:r>
          </w:p>
        </w:tc>
        <w:tc>
          <w:tcPr>
            <w:tcW w:w="3686" w:type="dxa"/>
            <w:vAlign w:val="center"/>
          </w:tcPr>
          <w:p w:rsidR="009A6018" w:rsidRPr="008344DF" w:rsidRDefault="009A6018" w:rsidP="00593919">
            <w:pPr>
              <w:pStyle w:val="afb"/>
            </w:pPr>
            <w:r w:rsidRPr="008344DF">
              <w:t>金融衍生</w:t>
            </w:r>
            <w:proofErr w:type="gramStart"/>
            <w:r w:rsidRPr="008344DF">
              <w:t>品投资</w:t>
            </w:r>
            <w:proofErr w:type="gramEnd"/>
          </w:p>
        </w:tc>
        <w:tc>
          <w:tcPr>
            <w:tcW w:w="2268" w:type="dxa"/>
            <w:vAlign w:val="center"/>
          </w:tcPr>
          <w:p w:rsidR="009A6018" w:rsidRPr="008344DF" w:rsidRDefault="009A6018" w:rsidP="00593919">
            <w:pPr>
              <w:pStyle w:val="afb"/>
              <w:jc w:val="right"/>
            </w:pPr>
            <w:r w:rsidRPr="008344DF">
              <w:t>-</w:t>
            </w:r>
          </w:p>
        </w:tc>
        <w:tc>
          <w:tcPr>
            <w:tcW w:w="2398" w:type="dxa"/>
            <w:vAlign w:val="center"/>
          </w:tcPr>
          <w:p w:rsidR="009A6018" w:rsidRPr="008344DF" w:rsidRDefault="009A6018" w:rsidP="00593919">
            <w:pPr>
              <w:pStyle w:val="afb"/>
              <w:jc w:val="right"/>
            </w:pPr>
            <w:r w:rsidRPr="008344DF">
              <w:t>-</w:t>
            </w:r>
          </w:p>
        </w:tc>
      </w:tr>
      <w:tr w:rsidR="004264FD" w:rsidRPr="00EB30DF" w:rsidTr="00C625FB">
        <w:tc>
          <w:tcPr>
            <w:tcW w:w="709" w:type="dxa"/>
            <w:vAlign w:val="center"/>
          </w:tcPr>
          <w:p w:rsidR="009A6018" w:rsidRPr="008344DF" w:rsidRDefault="00D04935" w:rsidP="00593919">
            <w:pPr>
              <w:pStyle w:val="afb"/>
            </w:pPr>
            <w:r>
              <w:t>6</w:t>
            </w:r>
          </w:p>
        </w:tc>
        <w:tc>
          <w:tcPr>
            <w:tcW w:w="3686" w:type="dxa"/>
            <w:vAlign w:val="center"/>
          </w:tcPr>
          <w:p w:rsidR="009A6018" w:rsidRPr="008344DF" w:rsidRDefault="009A6018" w:rsidP="00593919">
            <w:pPr>
              <w:pStyle w:val="afb"/>
            </w:pPr>
            <w:r w:rsidRPr="008344DF">
              <w:t>买入返售金融资产</w:t>
            </w:r>
          </w:p>
        </w:tc>
        <w:tc>
          <w:tcPr>
            <w:tcW w:w="2268" w:type="dxa"/>
            <w:vAlign w:val="center"/>
          </w:tcPr>
          <w:p w:rsidR="009A6018" w:rsidRPr="008344DF" w:rsidRDefault="009A6018" w:rsidP="00593919">
            <w:pPr>
              <w:pStyle w:val="afb"/>
              <w:jc w:val="right"/>
            </w:pPr>
            <w:r w:rsidRPr="008344DF">
              <w:t>-</w:t>
            </w:r>
          </w:p>
        </w:tc>
        <w:tc>
          <w:tcPr>
            <w:tcW w:w="2398" w:type="dxa"/>
            <w:vAlign w:val="center"/>
          </w:tcPr>
          <w:p w:rsidR="009A6018" w:rsidRPr="008344DF" w:rsidRDefault="009A6018" w:rsidP="00593919">
            <w:pPr>
              <w:pStyle w:val="afb"/>
              <w:jc w:val="right"/>
            </w:pPr>
            <w:r w:rsidRPr="008344DF">
              <w:t>-</w:t>
            </w:r>
          </w:p>
        </w:tc>
      </w:tr>
      <w:tr w:rsidR="004264FD" w:rsidRPr="00EB30DF" w:rsidTr="00C625FB">
        <w:tc>
          <w:tcPr>
            <w:tcW w:w="709" w:type="dxa"/>
            <w:vAlign w:val="center"/>
          </w:tcPr>
          <w:p w:rsidR="009A6018" w:rsidRPr="00EB30DF" w:rsidRDefault="009A6018" w:rsidP="00593919">
            <w:pPr>
              <w:pStyle w:val="afb"/>
              <w:rPr>
                <w:rFonts w:ascii="宋体" w:hAnsi="宋体"/>
              </w:rPr>
            </w:pPr>
          </w:p>
        </w:tc>
        <w:tc>
          <w:tcPr>
            <w:tcW w:w="3686" w:type="dxa"/>
            <w:vAlign w:val="center"/>
          </w:tcPr>
          <w:p w:rsidR="009A6018" w:rsidRPr="008344DF" w:rsidRDefault="009A6018" w:rsidP="00593919">
            <w:pPr>
              <w:pStyle w:val="afb"/>
            </w:pPr>
            <w:r w:rsidRPr="008344DF">
              <w:t>其中：买断式回购的买入返售金融资产</w:t>
            </w:r>
          </w:p>
        </w:tc>
        <w:tc>
          <w:tcPr>
            <w:tcW w:w="2268" w:type="dxa"/>
            <w:vAlign w:val="center"/>
          </w:tcPr>
          <w:p w:rsidR="009A6018" w:rsidRPr="008344DF" w:rsidRDefault="009A6018" w:rsidP="00593919">
            <w:pPr>
              <w:pStyle w:val="afb"/>
              <w:jc w:val="right"/>
            </w:pPr>
            <w:r w:rsidRPr="008344DF">
              <w:t>-</w:t>
            </w:r>
          </w:p>
        </w:tc>
        <w:tc>
          <w:tcPr>
            <w:tcW w:w="2398" w:type="dxa"/>
            <w:vAlign w:val="center"/>
          </w:tcPr>
          <w:p w:rsidR="009A6018" w:rsidRPr="008344DF" w:rsidRDefault="009A6018" w:rsidP="00593919">
            <w:pPr>
              <w:pStyle w:val="afb"/>
              <w:jc w:val="right"/>
            </w:pPr>
            <w:r w:rsidRPr="008344DF">
              <w:t>-</w:t>
            </w:r>
          </w:p>
        </w:tc>
      </w:tr>
      <w:tr w:rsidR="004264FD" w:rsidRPr="00EB30DF" w:rsidTr="00C625FB">
        <w:tc>
          <w:tcPr>
            <w:tcW w:w="709" w:type="dxa"/>
            <w:vAlign w:val="center"/>
          </w:tcPr>
          <w:p w:rsidR="009A6018" w:rsidRPr="008344DF" w:rsidRDefault="00D04935" w:rsidP="00593919">
            <w:pPr>
              <w:pStyle w:val="afb"/>
            </w:pPr>
            <w:r>
              <w:t>7</w:t>
            </w:r>
          </w:p>
        </w:tc>
        <w:tc>
          <w:tcPr>
            <w:tcW w:w="3686" w:type="dxa"/>
            <w:vAlign w:val="center"/>
          </w:tcPr>
          <w:p w:rsidR="009A6018" w:rsidRPr="008344DF" w:rsidRDefault="009A6018" w:rsidP="00593919">
            <w:pPr>
              <w:pStyle w:val="afb"/>
            </w:pPr>
            <w:r w:rsidRPr="008344DF">
              <w:t>银行存款和结算备付金合计</w:t>
            </w:r>
          </w:p>
        </w:tc>
        <w:tc>
          <w:tcPr>
            <w:tcW w:w="2268" w:type="dxa"/>
            <w:vAlign w:val="center"/>
          </w:tcPr>
          <w:p w:rsidR="009A6018" w:rsidRPr="008344DF" w:rsidRDefault="00475BFA" w:rsidP="00593919">
            <w:pPr>
              <w:pStyle w:val="afb"/>
              <w:jc w:val="right"/>
            </w:pPr>
            <w:r w:rsidRPr="00475BFA">
              <w:t>1</w:t>
            </w:r>
            <w:r>
              <w:rPr>
                <w:rFonts w:hint="eastAsia"/>
              </w:rPr>
              <w:t>,</w:t>
            </w:r>
            <w:r w:rsidRPr="00475BFA">
              <w:t>326</w:t>
            </w:r>
            <w:r>
              <w:rPr>
                <w:rFonts w:hint="eastAsia"/>
              </w:rPr>
              <w:t>,</w:t>
            </w:r>
            <w:r w:rsidRPr="00475BFA">
              <w:t>759.97</w:t>
            </w:r>
          </w:p>
        </w:tc>
        <w:tc>
          <w:tcPr>
            <w:tcW w:w="2398" w:type="dxa"/>
            <w:vAlign w:val="center"/>
          </w:tcPr>
          <w:p w:rsidR="009A6018" w:rsidRPr="008344DF" w:rsidRDefault="00475BFA" w:rsidP="00593919">
            <w:pPr>
              <w:pStyle w:val="afb"/>
              <w:jc w:val="right"/>
            </w:pPr>
            <w:r>
              <w:rPr>
                <w:rFonts w:hint="eastAsia"/>
              </w:rPr>
              <w:t>84.44</w:t>
            </w:r>
          </w:p>
        </w:tc>
      </w:tr>
      <w:tr w:rsidR="004264FD" w:rsidRPr="00EB30DF" w:rsidTr="00C625FB">
        <w:tc>
          <w:tcPr>
            <w:tcW w:w="709" w:type="dxa"/>
            <w:vAlign w:val="center"/>
          </w:tcPr>
          <w:p w:rsidR="009A6018" w:rsidRPr="008344DF" w:rsidRDefault="009A6018" w:rsidP="00D04935">
            <w:pPr>
              <w:pStyle w:val="afb"/>
            </w:pPr>
            <w:r w:rsidRPr="008344DF">
              <w:t>8</w:t>
            </w:r>
          </w:p>
        </w:tc>
        <w:tc>
          <w:tcPr>
            <w:tcW w:w="3686" w:type="dxa"/>
            <w:vAlign w:val="center"/>
          </w:tcPr>
          <w:p w:rsidR="009A6018" w:rsidRPr="008344DF" w:rsidRDefault="009A6018" w:rsidP="00593919">
            <w:pPr>
              <w:pStyle w:val="afb"/>
            </w:pPr>
            <w:r w:rsidRPr="008344DF">
              <w:t>其他各项资产</w:t>
            </w:r>
          </w:p>
        </w:tc>
        <w:tc>
          <w:tcPr>
            <w:tcW w:w="2268" w:type="dxa"/>
            <w:vAlign w:val="center"/>
          </w:tcPr>
          <w:p w:rsidR="009A6018" w:rsidRPr="008344DF" w:rsidRDefault="00475BFA" w:rsidP="00593919">
            <w:pPr>
              <w:pStyle w:val="afb"/>
              <w:jc w:val="right"/>
            </w:pPr>
            <w:r w:rsidRPr="00475BFA">
              <w:t>244</w:t>
            </w:r>
            <w:r>
              <w:rPr>
                <w:rFonts w:hint="eastAsia"/>
              </w:rPr>
              <w:t>,</w:t>
            </w:r>
            <w:r w:rsidRPr="00475BFA">
              <w:t>447.06</w:t>
            </w:r>
          </w:p>
        </w:tc>
        <w:tc>
          <w:tcPr>
            <w:tcW w:w="2398" w:type="dxa"/>
            <w:vAlign w:val="center"/>
          </w:tcPr>
          <w:p w:rsidR="009A6018" w:rsidRPr="008344DF" w:rsidRDefault="00475BFA" w:rsidP="00593919">
            <w:pPr>
              <w:pStyle w:val="afb"/>
              <w:jc w:val="right"/>
            </w:pPr>
            <w:r>
              <w:rPr>
                <w:rFonts w:hint="eastAsia"/>
              </w:rPr>
              <w:t>15.56</w:t>
            </w:r>
          </w:p>
        </w:tc>
      </w:tr>
      <w:tr w:rsidR="004264FD" w:rsidRPr="00EB30DF" w:rsidTr="00C625FB">
        <w:trPr>
          <w:trHeight w:val="115"/>
        </w:trPr>
        <w:tc>
          <w:tcPr>
            <w:tcW w:w="709" w:type="dxa"/>
            <w:vAlign w:val="center"/>
          </w:tcPr>
          <w:p w:rsidR="009A6018" w:rsidRPr="008344DF" w:rsidRDefault="009A6018" w:rsidP="00D04935">
            <w:pPr>
              <w:pStyle w:val="afb"/>
            </w:pPr>
            <w:r w:rsidRPr="008344DF">
              <w:t>9</w:t>
            </w:r>
          </w:p>
        </w:tc>
        <w:tc>
          <w:tcPr>
            <w:tcW w:w="3686" w:type="dxa"/>
            <w:vAlign w:val="center"/>
          </w:tcPr>
          <w:p w:rsidR="009A6018" w:rsidRPr="008344DF" w:rsidRDefault="009A6018" w:rsidP="00593919">
            <w:pPr>
              <w:pStyle w:val="afb"/>
            </w:pPr>
            <w:r w:rsidRPr="008344DF">
              <w:t>合计</w:t>
            </w:r>
          </w:p>
        </w:tc>
        <w:tc>
          <w:tcPr>
            <w:tcW w:w="2268" w:type="dxa"/>
            <w:vAlign w:val="center"/>
          </w:tcPr>
          <w:p w:rsidR="009A6018" w:rsidRPr="008344DF" w:rsidRDefault="00475BFA" w:rsidP="00593919">
            <w:pPr>
              <w:pStyle w:val="afb"/>
              <w:jc w:val="right"/>
            </w:pPr>
            <w:r w:rsidRPr="00475BFA">
              <w:t>1</w:t>
            </w:r>
            <w:r>
              <w:rPr>
                <w:rFonts w:hint="eastAsia"/>
              </w:rPr>
              <w:t>,</w:t>
            </w:r>
            <w:r w:rsidRPr="00475BFA">
              <w:t>571</w:t>
            </w:r>
            <w:r>
              <w:rPr>
                <w:rFonts w:hint="eastAsia"/>
              </w:rPr>
              <w:t>,</w:t>
            </w:r>
            <w:r w:rsidRPr="00475BFA">
              <w:t>207.03</w:t>
            </w:r>
          </w:p>
        </w:tc>
        <w:tc>
          <w:tcPr>
            <w:tcW w:w="2398" w:type="dxa"/>
            <w:vAlign w:val="center"/>
          </w:tcPr>
          <w:p w:rsidR="009A6018" w:rsidRPr="008344DF" w:rsidRDefault="009A6018" w:rsidP="00593919">
            <w:pPr>
              <w:pStyle w:val="afb"/>
              <w:jc w:val="right"/>
            </w:pPr>
            <w:r w:rsidRPr="008344DF">
              <w:t>100.00</w:t>
            </w:r>
          </w:p>
        </w:tc>
      </w:tr>
    </w:tbl>
    <w:p w:rsidR="009238DB" w:rsidRPr="008344DF" w:rsidRDefault="009238DB" w:rsidP="0017587E">
      <w:pPr>
        <w:pStyle w:val="xx"/>
      </w:pPr>
      <w:r w:rsidRPr="008344DF">
        <w:t>5.2 报告期末按行业分类的股票投资组合</w:t>
      </w:r>
    </w:p>
    <w:p w:rsidR="007C16D7" w:rsidRPr="004F0AAA" w:rsidRDefault="007C16D7" w:rsidP="00972D8C">
      <w:pPr>
        <w:pStyle w:val="new"/>
      </w:pPr>
      <w:r w:rsidRPr="004F0AAA">
        <w:t>本基金本报告期末未持有股票。</w:t>
      </w:r>
    </w:p>
    <w:p w:rsidR="009238DB" w:rsidRPr="008344DF" w:rsidRDefault="009238DB" w:rsidP="0017587E">
      <w:pPr>
        <w:pStyle w:val="xx"/>
      </w:pPr>
      <w:r w:rsidRPr="008344DF">
        <w:lastRenderedPageBreak/>
        <w:t>5.3 报告期末按公允价值占基金资产净值比例大小排序的前十名股票投资明细</w:t>
      </w:r>
    </w:p>
    <w:p w:rsidR="00CF59BE" w:rsidRPr="000471C2" w:rsidRDefault="000871DB" w:rsidP="00CF59BE">
      <w:pPr>
        <w:pStyle w:val="new"/>
      </w:pPr>
      <w:r w:rsidRPr="000471C2">
        <w:t>本基金本报告期末未持有股票。</w:t>
      </w:r>
    </w:p>
    <w:p w:rsidR="009238DB" w:rsidRPr="008344DF" w:rsidRDefault="009238DB" w:rsidP="0017587E">
      <w:pPr>
        <w:pStyle w:val="xx"/>
      </w:pPr>
      <w:r w:rsidRPr="008344DF">
        <w:t>5.4 报告期末按债券品种分类的债券投资组合</w:t>
      </w:r>
    </w:p>
    <w:p w:rsidR="009238DB" w:rsidRPr="000471C2" w:rsidRDefault="00296E4A" w:rsidP="00972D8C">
      <w:pPr>
        <w:pStyle w:val="new"/>
      </w:pPr>
      <w:r w:rsidRPr="000471C2">
        <w:t>本基金本报告期末未持有债券。</w:t>
      </w:r>
    </w:p>
    <w:p w:rsidR="009238DB" w:rsidRPr="008344DF" w:rsidRDefault="009238DB" w:rsidP="00972D8C">
      <w:pPr>
        <w:pStyle w:val="xx"/>
      </w:pPr>
      <w:r w:rsidRPr="008344DF">
        <w:t>5.5 报告期末按公允价值占基金资产净值比例大小排</w:t>
      </w:r>
      <w:r w:rsidR="006D462B" w:rsidRPr="008344DF">
        <w:t>序</w:t>
      </w:r>
      <w:r w:rsidRPr="008344DF">
        <w:t>的前五名债券投资明细</w:t>
      </w:r>
    </w:p>
    <w:p w:rsidR="009238DB" w:rsidRDefault="00296E4A" w:rsidP="00972D8C">
      <w:pPr>
        <w:pStyle w:val="new"/>
      </w:pPr>
      <w:r w:rsidRPr="000471C2">
        <w:t>本基金本报告期末未持有债券。</w:t>
      </w:r>
    </w:p>
    <w:p w:rsidR="009238DB" w:rsidRPr="008344DF" w:rsidRDefault="009238DB" w:rsidP="0017587E">
      <w:pPr>
        <w:pStyle w:val="xx"/>
      </w:pPr>
      <w:r w:rsidRPr="008344DF">
        <w:t>5.6　报告期末按公允价值占基金资产净值比例大小排</w:t>
      </w:r>
      <w:r w:rsidR="006D462B" w:rsidRPr="008344DF">
        <w:t>序</w:t>
      </w:r>
      <w:r w:rsidRPr="008344DF">
        <w:t>的前十名资产支持证券投资明细</w:t>
      </w:r>
    </w:p>
    <w:p w:rsidR="009238DB" w:rsidRPr="000471C2" w:rsidRDefault="00C260A2" w:rsidP="00972D8C">
      <w:pPr>
        <w:pStyle w:val="new"/>
      </w:pPr>
      <w:r w:rsidRPr="000471C2">
        <w:t>本基金本报告期末未持有资产支持证券。</w:t>
      </w:r>
    </w:p>
    <w:p w:rsidR="006D462B" w:rsidRPr="004F0AAA" w:rsidRDefault="006D462B" w:rsidP="0017587E">
      <w:pPr>
        <w:pStyle w:val="xx"/>
      </w:pPr>
      <w:r w:rsidRPr="004F0AAA">
        <w:t>5.7 报告期末按公允价值占基金资产净值比例大小排序的前五名贵金属投资明细</w:t>
      </w:r>
    </w:p>
    <w:p w:rsidR="006D462B" w:rsidRPr="000471C2" w:rsidRDefault="006D462B" w:rsidP="00972D8C">
      <w:pPr>
        <w:pStyle w:val="new"/>
      </w:pPr>
      <w:r w:rsidRPr="000471C2">
        <w:t>本基金本报告期末未持有贵金属。</w:t>
      </w:r>
    </w:p>
    <w:p w:rsidR="009238DB" w:rsidRPr="008344DF" w:rsidRDefault="001D5CD0" w:rsidP="0017587E">
      <w:pPr>
        <w:pStyle w:val="xx"/>
      </w:pPr>
      <w:r w:rsidRPr="008344DF">
        <w:t>5</w:t>
      </w:r>
      <w:r w:rsidR="009238DB" w:rsidRPr="008344DF">
        <w:t>.</w:t>
      </w:r>
      <w:r w:rsidRPr="008344DF">
        <w:t>8</w:t>
      </w:r>
      <w:r w:rsidR="008F7564">
        <w:rPr>
          <w:rFonts w:hint="eastAsia"/>
        </w:rPr>
        <w:t xml:space="preserve"> </w:t>
      </w:r>
      <w:r w:rsidR="009238DB" w:rsidRPr="008344DF">
        <w:t>报告期末按公允价值占基金资产净值比例大小排</w:t>
      </w:r>
      <w:r w:rsidR="006D462B" w:rsidRPr="008344DF">
        <w:t>序</w:t>
      </w:r>
      <w:r w:rsidR="009238DB" w:rsidRPr="008344DF">
        <w:t>的前五名权证投资明细</w:t>
      </w:r>
    </w:p>
    <w:p w:rsidR="001D5CD0" w:rsidRPr="000471C2" w:rsidRDefault="00C260A2" w:rsidP="00972D8C">
      <w:pPr>
        <w:pStyle w:val="new"/>
      </w:pPr>
      <w:r w:rsidRPr="000471C2">
        <w:t>本基金本报告期末未持有权证。</w:t>
      </w:r>
    </w:p>
    <w:p w:rsidR="001D5CD0" w:rsidRPr="008344DF" w:rsidRDefault="001D5CD0" w:rsidP="0017587E">
      <w:pPr>
        <w:pStyle w:val="xx"/>
      </w:pPr>
      <w:r w:rsidRPr="008344DF">
        <w:t>5.9 报告期末本基金投资的股指期货交易情况说明</w:t>
      </w:r>
    </w:p>
    <w:p w:rsidR="001D5CD0" w:rsidRPr="000870BE" w:rsidRDefault="001D5CD0" w:rsidP="00972D8C">
      <w:pPr>
        <w:pStyle w:val="new"/>
      </w:pPr>
      <w:r w:rsidRPr="000870BE">
        <w:t>本基金本报告期末未持有股指期货。</w:t>
      </w:r>
    </w:p>
    <w:p w:rsidR="001D5CD0" w:rsidRPr="008344DF" w:rsidRDefault="001D5CD0" w:rsidP="0017587E">
      <w:pPr>
        <w:pStyle w:val="xx"/>
      </w:pPr>
      <w:r w:rsidRPr="008344DF">
        <w:t>5.10</w:t>
      </w:r>
      <w:r w:rsidR="009163AC">
        <w:rPr>
          <w:rFonts w:hint="eastAsia"/>
        </w:rPr>
        <w:t xml:space="preserve"> </w:t>
      </w:r>
      <w:r w:rsidRPr="008344DF">
        <w:t>报告期末本基金投资的国债期货交易情况说明</w:t>
      </w:r>
    </w:p>
    <w:p w:rsidR="001D5CD0" w:rsidRPr="000870BE" w:rsidRDefault="001D5CD0" w:rsidP="00972D8C">
      <w:pPr>
        <w:pStyle w:val="new"/>
      </w:pPr>
      <w:r w:rsidRPr="000870BE">
        <w:t>本基金本报告期末未持有国债期货。</w:t>
      </w:r>
    </w:p>
    <w:p w:rsidR="001D5CD0" w:rsidRPr="008344DF" w:rsidRDefault="001D5CD0" w:rsidP="0017587E">
      <w:pPr>
        <w:pStyle w:val="xx"/>
      </w:pPr>
      <w:r w:rsidRPr="008344DF">
        <w:t>5.11</w:t>
      </w:r>
      <w:r w:rsidR="008F7564">
        <w:rPr>
          <w:rFonts w:hint="eastAsia"/>
        </w:rPr>
        <w:t xml:space="preserve"> </w:t>
      </w:r>
      <w:r w:rsidRPr="008344DF">
        <w:t>投资组合报告附注</w:t>
      </w:r>
    </w:p>
    <w:p w:rsidR="006456D3" w:rsidRPr="008344DF" w:rsidRDefault="006456D3" w:rsidP="00157ADB">
      <w:pPr>
        <w:pStyle w:val="41"/>
      </w:pPr>
      <w:r w:rsidRPr="008344DF">
        <w:t>5.11.1</w:t>
      </w:r>
      <w:r w:rsidR="008F7564">
        <w:rPr>
          <w:rFonts w:hint="eastAsia"/>
        </w:rPr>
        <w:t xml:space="preserve"> </w:t>
      </w:r>
      <w:r w:rsidRPr="008344DF">
        <w:t>报告期内基金投资的前十名证券的发行主体没有被监管部门立案调查，或在报告编制日前一年内受到公开谴责、处罚。</w:t>
      </w:r>
    </w:p>
    <w:p w:rsidR="006456D3" w:rsidRPr="008344DF" w:rsidRDefault="006456D3" w:rsidP="00157ADB">
      <w:pPr>
        <w:pStyle w:val="41"/>
      </w:pPr>
      <w:r w:rsidRPr="008344DF">
        <w:t>5.11.2</w:t>
      </w:r>
      <w:r w:rsidR="008F7564">
        <w:rPr>
          <w:rFonts w:hint="eastAsia"/>
        </w:rPr>
        <w:t xml:space="preserve"> </w:t>
      </w:r>
      <w:r w:rsidRPr="008344DF">
        <w:t>报告期内基金投资的前十名股票中，没有投资超出基金合同规定备选股票库之外的股票。</w:t>
      </w:r>
    </w:p>
    <w:p w:rsidR="001D5CD0" w:rsidRPr="008344DF" w:rsidRDefault="001D5CD0" w:rsidP="00157ADB">
      <w:pPr>
        <w:pStyle w:val="41"/>
      </w:pPr>
      <w:r w:rsidRPr="008344DF">
        <w:t>5.11.3</w:t>
      </w:r>
      <w:r w:rsidR="008F7564">
        <w:rPr>
          <w:rFonts w:hint="eastAsia"/>
        </w:rPr>
        <w:t xml:space="preserve"> </w:t>
      </w:r>
      <w:r w:rsidR="00995392" w:rsidRPr="008344DF">
        <w:t>其他</w:t>
      </w:r>
      <w:r w:rsidRPr="008344DF">
        <w:t>资产构成</w:t>
      </w:r>
    </w:p>
    <w:tbl>
      <w:tblPr>
        <w:tblStyle w:val="af2"/>
        <w:tblW w:w="0" w:type="auto"/>
        <w:tblInd w:w="108" w:type="dxa"/>
        <w:tblLayout w:type="fixed"/>
        <w:tblLook w:val="04A0" w:firstRow="1" w:lastRow="0" w:firstColumn="1" w:lastColumn="0" w:noHBand="0" w:noVBand="1"/>
      </w:tblPr>
      <w:tblGrid>
        <w:gridCol w:w="709"/>
        <w:gridCol w:w="3119"/>
        <w:gridCol w:w="5244"/>
      </w:tblGrid>
      <w:tr w:rsidR="004264FD" w:rsidRPr="00C04AE0" w:rsidTr="00CF61FD">
        <w:tc>
          <w:tcPr>
            <w:tcW w:w="709" w:type="dxa"/>
            <w:vAlign w:val="center"/>
          </w:tcPr>
          <w:p w:rsidR="001D5CD0" w:rsidRPr="008344DF" w:rsidRDefault="001D5CD0" w:rsidP="00593919">
            <w:pPr>
              <w:pStyle w:val="afb"/>
            </w:pPr>
            <w:r w:rsidRPr="008344DF">
              <w:t>序号</w:t>
            </w:r>
          </w:p>
        </w:tc>
        <w:tc>
          <w:tcPr>
            <w:tcW w:w="3119" w:type="dxa"/>
            <w:vAlign w:val="center"/>
          </w:tcPr>
          <w:p w:rsidR="001D5CD0" w:rsidRPr="008344DF" w:rsidRDefault="001D5CD0" w:rsidP="00593919">
            <w:pPr>
              <w:pStyle w:val="afb"/>
            </w:pPr>
            <w:r w:rsidRPr="008344DF">
              <w:t>名称</w:t>
            </w:r>
          </w:p>
        </w:tc>
        <w:tc>
          <w:tcPr>
            <w:tcW w:w="5244" w:type="dxa"/>
            <w:vAlign w:val="center"/>
          </w:tcPr>
          <w:p w:rsidR="001D5CD0" w:rsidRPr="008344DF" w:rsidRDefault="001D5CD0" w:rsidP="00593919">
            <w:pPr>
              <w:pStyle w:val="afb"/>
              <w:jc w:val="center"/>
            </w:pPr>
            <w:r w:rsidRPr="008344DF">
              <w:t>金额</w:t>
            </w:r>
            <w:r w:rsidRPr="008344DF">
              <w:t>(</w:t>
            </w:r>
            <w:r w:rsidRPr="008344DF">
              <w:t>元</w:t>
            </w:r>
            <w:r w:rsidRPr="008344DF">
              <w:t>)</w:t>
            </w:r>
          </w:p>
        </w:tc>
      </w:tr>
      <w:tr w:rsidR="004264FD" w:rsidRPr="00C04AE0" w:rsidTr="00CF61FD">
        <w:tc>
          <w:tcPr>
            <w:tcW w:w="709" w:type="dxa"/>
            <w:vAlign w:val="center"/>
          </w:tcPr>
          <w:p w:rsidR="001D5CD0" w:rsidRPr="008344DF" w:rsidRDefault="001D5CD0" w:rsidP="00593919">
            <w:pPr>
              <w:pStyle w:val="afb"/>
            </w:pPr>
            <w:r w:rsidRPr="008344DF">
              <w:t>1</w:t>
            </w:r>
          </w:p>
        </w:tc>
        <w:tc>
          <w:tcPr>
            <w:tcW w:w="3119" w:type="dxa"/>
            <w:vAlign w:val="center"/>
          </w:tcPr>
          <w:p w:rsidR="001D5CD0" w:rsidRPr="008344DF" w:rsidRDefault="001D5CD0" w:rsidP="00593919">
            <w:pPr>
              <w:pStyle w:val="afb"/>
            </w:pPr>
            <w:r w:rsidRPr="008344DF">
              <w:t>存出保证金</w:t>
            </w:r>
          </w:p>
        </w:tc>
        <w:tc>
          <w:tcPr>
            <w:tcW w:w="5244" w:type="dxa"/>
            <w:vAlign w:val="center"/>
          </w:tcPr>
          <w:p w:rsidR="001D5CD0" w:rsidRPr="008344DF" w:rsidRDefault="00FF22BC" w:rsidP="00593919">
            <w:pPr>
              <w:pStyle w:val="afb"/>
              <w:jc w:val="right"/>
            </w:pPr>
            <w:r w:rsidRPr="00FF22BC">
              <w:t>32</w:t>
            </w:r>
            <w:r>
              <w:rPr>
                <w:rFonts w:hint="eastAsia"/>
              </w:rPr>
              <w:t>,</w:t>
            </w:r>
            <w:r w:rsidRPr="00FF22BC">
              <w:t>403</w:t>
            </w:r>
            <w:r>
              <w:rPr>
                <w:rFonts w:hint="eastAsia"/>
              </w:rPr>
              <w:t>.00</w:t>
            </w:r>
          </w:p>
        </w:tc>
      </w:tr>
      <w:tr w:rsidR="004264FD" w:rsidRPr="00C04AE0" w:rsidTr="00CF61FD">
        <w:tc>
          <w:tcPr>
            <w:tcW w:w="709" w:type="dxa"/>
            <w:vAlign w:val="center"/>
          </w:tcPr>
          <w:p w:rsidR="001D5CD0" w:rsidRPr="008344DF" w:rsidRDefault="001D5CD0" w:rsidP="00593919">
            <w:pPr>
              <w:pStyle w:val="afb"/>
            </w:pPr>
            <w:r w:rsidRPr="008344DF">
              <w:t>2</w:t>
            </w:r>
          </w:p>
        </w:tc>
        <w:tc>
          <w:tcPr>
            <w:tcW w:w="3119" w:type="dxa"/>
            <w:vAlign w:val="center"/>
          </w:tcPr>
          <w:p w:rsidR="001D5CD0" w:rsidRPr="008344DF" w:rsidRDefault="001D5CD0" w:rsidP="00593919">
            <w:pPr>
              <w:pStyle w:val="afb"/>
            </w:pPr>
            <w:r w:rsidRPr="008344DF">
              <w:t>应收证券清算款</w:t>
            </w:r>
          </w:p>
        </w:tc>
        <w:tc>
          <w:tcPr>
            <w:tcW w:w="5244" w:type="dxa"/>
            <w:vAlign w:val="center"/>
          </w:tcPr>
          <w:p w:rsidR="001D5CD0" w:rsidRPr="008344DF" w:rsidRDefault="00FF22BC" w:rsidP="00593919">
            <w:pPr>
              <w:pStyle w:val="afb"/>
              <w:jc w:val="right"/>
            </w:pPr>
            <w:r w:rsidRPr="00FF22BC">
              <w:t>206</w:t>
            </w:r>
            <w:r>
              <w:rPr>
                <w:rFonts w:hint="eastAsia"/>
              </w:rPr>
              <w:t>,</w:t>
            </w:r>
            <w:r w:rsidRPr="00FF22BC">
              <w:t>903.46</w:t>
            </w:r>
          </w:p>
        </w:tc>
      </w:tr>
      <w:tr w:rsidR="004264FD" w:rsidRPr="00C04AE0" w:rsidTr="00CF61FD">
        <w:tc>
          <w:tcPr>
            <w:tcW w:w="709" w:type="dxa"/>
            <w:vAlign w:val="center"/>
          </w:tcPr>
          <w:p w:rsidR="001D5CD0" w:rsidRPr="008344DF" w:rsidRDefault="001D5CD0" w:rsidP="00593919">
            <w:pPr>
              <w:pStyle w:val="afb"/>
            </w:pPr>
            <w:r w:rsidRPr="008344DF">
              <w:t>3</w:t>
            </w:r>
          </w:p>
        </w:tc>
        <w:tc>
          <w:tcPr>
            <w:tcW w:w="3119" w:type="dxa"/>
            <w:vAlign w:val="center"/>
          </w:tcPr>
          <w:p w:rsidR="001D5CD0" w:rsidRPr="008344DF" w:rsidRDefault="001D5CD0" w:rsidP="00593919">
            <w:pPr>
              <w:pStyle w:val="afb"/>
            </w:pPr>
            <w:r w:rsidRPr="008344DF">
              <w:t>应收股利</w:t>
            </w:r>
          </w:p>
        </w:tc>
        <w:tc>
          <w:tcPr>
            <w:tcW w:w="5244" w:type="dxa"/>
            <w:vAlign w:val="center"/>
          </w:tcPr>
          <w:p w:rsidR="001D5CD0" w:rsidRPr="008344DF" w:rsidRDefault="001D5CD0" w:rsidP="00593919">
            <w:pPr>
              <w:pStyle w:val="afb"/>
              <w:jc w:val="right"/>
            </w:pPr>
            <w:r w:rsidRPr="008344DF">
              <w:t>-</w:t>
            </w:r>
          </w:p>
        </w:tc>
      </w:tr>
      <w:tr w:rsidR="004264FD" w:rsidRPr="00C04AE0" w:rsidTr="00CF61FD">
        <w:tc>
          <w:tcPr>
            <w:tcW w:w="709" w:type="dxa"/>
            <w:vAlign w:val="center"/>
          </w:tcPr>
          <w:p w:rsidR="001D5CD0" w:rsidRPr="008344DF" w:rsidRDefault="001D5CD0" w:rsidP="00593919">
            <w:pPr>
              <w:pStyle w:val="afb"/>
            </w:pPr>
            <w:r w:rsidRPr="008344DF">
              <w:t>4</w:t>
            </w:r>
          </w:p>
        </w:tc>
        <w:tc>
          <w:tcPr>
            <w:tcW w:w="3119" w:type="dxa"/>
            <w:vAlign w:val="center"/>
          </w:tcPr>
          <w:p w:rsidR="001D5CD0" w:rsidRPr="008344DF" w:rsidRDefault="001D5CD0" w:rsidP="00593919">
            <w:pPr>
              <w:pStyle w:val="afb"/>
            </w:pPr>
            <w:r w:rsidRPr="008344DF">
              <w:t>应收利息</w:t>
            </w:r>
          </w:p>
        </w:tc>
        <w:tc>
          <w:tcPr>
            <w:tcW w:w="5244" w:type="dxa"/>
            <w:vAlign w:val="center"/>
          </w:tcPr>
          <w:p w:rsidR="001D5CD0" w:rsidRPr="008344DF" w:rsidRDefault="00FF22BC" w:rsidP="00593919">
            <w:pPr>
              <w:pStyle w:val="afb"/>
              <w:jc w:val="right"/>
            </w:pPr>
            <w:r w:rsidRPr="00FF22BC">
              <w:t>5</w:t>
            </w:r>
            <w:r>
              <w:rPr>
                <w:rFonts w:hint="eastAsia"/>
              </w:rPr>
              <w:t>,</w:t>
            </w:r>
            <w:r w:rsidRPr="00FF22BC">
              <w:t>140.6</w:t>
            </w:r>
            <w:r>
              <w:rPr>
                <w:rFonts w:hint="eastAsia"/>
              </w:rPr>
              <w:t>0</w:t>
            </w:r>
          </w:p>
        </w:tc>
      </w:tr>
      <w:tr w:rsidR="004264FD" w:rsidRPr="00C04AE0" w:rsidTr="00CF61FD">
        <w:tc>
          <w:tcPr>
            <w:tcW w:w="709" w:type="dxa"/>
            <w:vAlign w:val="center"/>
          </w:tcPr>
          <w:p w:rsidR="001D5CD0" w:rsidRPr="008344DF" w:rsidRDefault="001D5CD0" w:rsidP="00593919">
            <w:pPr>
              <w:pStyle w:val="afb"/>
            </w:pPr>
            <w:r w:rsidRPr="008344DF">
              <w:t>5</w:t>
            </w:r>
          </w:p>
        </w:tc>
        <w:tc>
          <w:tcPr>
            <w:tcW w:w="3119" w:type="dxa"/>
            <w:vAlign w:val="center"/>
          </w:tcPr>
          <w:p w:rsidR="001D5CD0" w:rsidRPr="008344DF" w:rsidRDefault="001D5CD0" w:rsidP="00593919">
            <w:pPr>
              <w:pStyle w:val="afb"/>
            </w:pPr>
            <w:r w:rsidRPr="008344DF">
              <w:t>应收申购款</w:t>
            </w:r>
          </w:p>
        </w:tc>
        <w:tc>
          <w:tcPr>
            <w:tcW w:w="5244" w:type="dxa"/>
            <w:vAlign w:val="center"/>
          </w:tcPr>
          <w:p w:rsidR="001D5CD0" w:rsidRPr="008344DF" w:rsidRDefault="001D5CD0" w:rsidP="00593919">
            <w:pPr>
              <w:pStyle w:val="afb"/>
              <w:jc w:val="right"/>
            </w:pPr>
            <w:r w:rsidRPr="008344DF">
              <w:t>-</w:t>
            </w:r>
          </w:p>
        </w:tc>
      </w:tr>
      <w:tr w:rsidR="004264FD" w:rsidRPr="00C04AE0" w:rsidTr="00CF61FD">
        <w:tc>
          <w:tcPr>
            <w:tcW w:w="709" w:type="dxa"/>
            <w:vAlign w:val="center"/>
          </w:tcPr>
          <w:p w:rsidR="001D5CD0" w:rsidRPr="008344DF" w:rsidRDefault="001D5CD0" w:rsidP="00593919">
            <w:pPr>
              <w:pStyle w:val="afb"/>
            </w:pPr>
            <w:r w:rsidRPr="008344DF">
              <w:lastRenderedPageBreak/>
              <w:t>6</w:t>
            </w:r>
          </w:p>
        </w:tc>
        <w:tc>
          <w:tcPr>
            <w:tcW w:w="3119" w:type="dxa"/>
            <w:vAlign w:val="center"/>
          </w:tcPr>
          <w:p w:rsidR="001D5CD0" w:rsidRPr="008344DF" w:rsidRDefault="001D5CD0" w:rsidP="00593919">
            <w:pPr>
              <w:pStyle w:val="afb"/>
            </w:pPr>
            <w:r w:rsidRPr="008344DF">
              <w:t>其他应收款</w:t>
            </w:r>
          </w:p>
        </w:tc>
        <w:tc>
          <w:tcPr>
            <w:tcW w:w="5244" w:type="dxa"/>
            <w:vAlign w:val="center"/>
          </w:tcPr>
          <w:p w:rsidR="001D5CD0" w:rsidRPr="008344DF" w:rsidRDefault="001D5CD0" w:rsidP="00593919">
            <w:pPr>
              <w:pStyle w:val="afb"/>
              <w:jc w:val="right"/>
            </w:pPr>
            <w:r w:rsidRPr="008344DF">
              <w:t>-</w:t>
            </w:r>
          </w:p>
        </w:tc>
      </w:tr>
      <w:tr w:rsidR="004264FD" w:rsidRPr="00C04AE0" w:rsidTr="00CF61FD">
        <w:tc>
          <w:tcPr>
            <w:tcW w:w="709" w:type="dxa"/>
            <w:vAlign w:val="center"/>
          </w:tcPr>
          <w:p w:rsidR="001D5CD0" w:rsidRPr="008344DF" w:rsidRDefault="001D5CD0" w:rsidP="00593919">
            <w:pPr>
              <w:pStyle w:val="afb"/>
            </w:pPr>
            <w:r w:rsidRPr="008344DF">
              <w:t>7</w:t>
            </w:r>
          </w:p>
        </w:tc>
        <w:tc>
          <w:tcPr>
            <w:tcW w:w="3119" w:type="dxa"/>
            <w:vAlign w:val="center"/>
          </w:tcPr>
          <w:p w:rsidR="001D5CD0" w:rsidRPr="008344DF" w:rsidRDefault="001D5CD0" w:rsidP="00593919">
            <w:pPr>
              <w:pStyle w:val="afb"/>
            </w:pPr>
            <w:r w:rsidRPr="008344DF">
              <w:t>待摊费用</w:t>
            </w:r>
          </w:p>
        </w:tc>
        <w:tc>
          <w:tcPr>
            <w:tcW w:w="5244" w:type="dxa"/>
            <w:vAlign w:val="center"/>
          </w:tcPr>
          <w:p w:rsidR="001D5CD0" w:rsidRPr="008344DF" w:rsidRDefault="001D5CD0" w:rsidP="00593919">
            <w:pPr>
              <w:pStyle w:val="afb"/>
              <w:jc w:val="right"/>
            </w:pPr>
            <w:r w:rsidRPr="008344DF">
              <w:t>-</w:t>
            </w:r>
          </w:p>
        </w:tc>
      </w:tr>
      <w:tr w:rsidR="004264FD" w:rsidRPr="00C04AE0" w:rsidTr="00CF61FD">
        <w:tc>
          <w:tcPr>
            <w:tcW w:w="709" w:type="dxa"/>
            <w:vAlign w:val="center"/>
          </w:tcPr>
          <w:p w:rsidR="001D5CD0" w:rsidRPr="008344DF" w:rsidRDefault="001D5CD0" w:rsidP="00593919">
            <w:pPr>
              <w:pStyle w:val="afb"/>
            </w:pPr>
            <w:r w:rsidRPr="008344DF">
              <w:t>8</w:t>
            </w:r>
          </w:p>
        </w:tc>
        <w:tc>
          <w:tcPr>
            <w:tcW w:w="3119" w:type="dxa"/>
            <w:vAlign w:val="center"/>
          </w:tcPr>
          <w:p w:rsidR="001D5CD0" w:rsidRPr="008344DF" w:rsidRDefault="001D5CD0" w:rsidP="00593919">
            <w:pPr>
              <w:pStyle w:val="afb"/>
            </w:pPr>
            <w:r w:rsidRPr="008344DF">
              <w:t>其他</w:t>
            </w:r>
          </w:p>
        </w:tc>
        <w:tc>
          <w:tcPr>
            <w:tcW w:w="5244" w:type="dxa"/>
            <w:vAlign w:val="center"/>
          </w:tcPr>
          <w:p w:rsidR="001D5CD0" w:rsidRPr="008344DF" w:rsidRDefault="001D5CD0" w:rsidP="00593919">
            <w:pPr>
              <w:pStyle w:val="afb"/>
              <w:jc w:val="right"/>
            </w:pPr>
            <w:r w:rsidRPr="008344DF">
              <w:t>-</w:t>
            </w:r>
          </w:p>
        </w:tc>
      </w:tr>
      <w:tr w:rsidR="004264FD" w:rsidRPr="00C04AE0" w:rsidTr="00CF61FD">
        <w:tc>
          <w:tcPr>
            <w:tcW w:w="709" w:type="dxa"/>
            <w:vAlign w:val="center"/>
          </w:tcPr>
          <w:p w:rsidR="001D5CD0" w:rsidRPr="008344DF" w:rsidRDefault="001D5CD0" w:rsidP="00593919">
            <w:pPr>
              <w:pStyle w:val="afb"/>
            </w:pPr>
            <w:r w:rsidRPr="008344DF">
              <w:t>9</w:t>
            </w:r>
          </w:p>
        </w:tc>
        <w:tc>
          <w:tcPr>
            <w:tcW w:w="3119" w:type="dxa"/>
            <w:vAlign w:val="center"/>
          </w:tcPr>
          <w:p w:rsidR="001D5CD0" w:rsidRPr="008344DF" w:rsidRDefault="001D5CD0" w:rsidP="00593919">
            <w:pPr>
              <w:pStyle w:val="afb"/>
            </w:pPr>
            <w:r w:rsidRPr="008344DF">
              <w:t>合计</w:t>
            </w:r>
          </w:p>
        </w:tc>
        <w:tc>
          <w:tcPr>
            <w:tcW w:w="5244" w:type="dxa"/>
            <w:vAlign w:val="center"/>
          </w:tcPr>
          <w:p w:rsidR="001D5CD0" w:rsidRPr="008344DF" w:rsidRDefault="00FF22BC" w:rsidP="00593919">
            <w:pPr>
              <w:pStyle w:val="afb"/>
              <w:jc w:val="right"/>
            </w:pPr>
            <w:r w:rsidRPr="00FF22BC">
              <w:t>244</w:t>
            </w:r>
            <w:r>
              <w:rPr>
                <w:rFonts w:hint="eastAsia"/>
              </w:rPr>
              <w:t>,</w:t>
            </w:r>
            <w:r w:rsidRPr="00FF22BC">
              <w:t>447.06</w:t>
            </w:r>
          </w:p>
        </w:tc>
      </w:tr>
    </w:tbl>
    <w:p w:rsidR="001D5CD0" w:rsidRPr="008344DF" w:rsidRDefault="001D5CD0" w:rsidP="00157ADB">
      <w:pPr>
        <w:pStyle w:val="41"/>
      </w:pPr>
      <w:r w:rsidRPr="008344DF">
        <w:t>5.11.4</w:t>
      </w:r>
      <w:r w:rsidR="008F7564">
        <w:rPr>
          <w:rFonts w:hint="eastAsia"/>
        </w:rPr>
        <w:t xml:space="preserve"> </w:t>
      </w:r>
      <w:r w:rsidRPr="008344DF">
        <w:t>报告期末持有的处于转股期的可转换债券明细</w:t>
      </w:r>
    </w:p>
    <w:p w:rsidR="001D5CD0" w:rsidRPr="000471C2" w:rsidRDefault="001D5CD0" w:rsidP="00972D8C">
      <w:pPr>
        <w:pStyle w:val="new"/>
      </w:pPr>
      <w:r w:rsidRPr="000471C2">
        <w:t>本基金本报告期末未持有处于转股期的可转换债券。</w:t>
      </w:r>
    </w:p>
    <w:p w:rsidR="001D5CD0" w:rsidRPr="008344DF" w:rsidRDefault="001D5CD0" w:rsidP="00157ADB">
      <w:pPr>
        <w:pStyle w:val="41"/>
      </w:pPr>
      <w:r w:rsidRPr="008344DF">
        <w:t>5.11.5</w:t>
      </w:r>
      <w:r w:rsidR="008F7564">
        <w:rPr>
          <w:rFonts w:hint="eastAsia"/>
        </w:rPr>
        <w:t xml:space="preserve"> </w:t>
      </w:r>
      <w:r w:rsidRPr="008344DF">
        <w:t>报告</w:t>
      </w:r>
      <w:proofErr w:type="gramStart"/>
      <w:r w:rsidRPr="008344DF">
        <w:t>期末前</w:t>
      </w:r>
      <w:proofErr w:type="gramEnd"/>
      <w:r w:rsidRPr="008344DF">
        <w:t>十名股票中存在流通受限情况的说明</w:t>
      </w:r>
    </w:p>
    <w:p w:rsidR="001D5CD0" w:rsidRDefault="001D5CD0" w:rsidP="00972D8C">
      <w:pPr>
        <w:pStyle w:val="new"/>
      </w:pPr>
      <w:r w:rsidRPr="000471C2">
        <w:t>本基金本报告</w:t>
      </w:r>
      <w:proofErr w:type="gramStart"/>
      <w:r w:rsidRPr="000471C2">
        <w:t>期末前</w:t>
      </w:r>
      <w:proofErr w:type="gramEnd"/>
      <w:r w:rsidRPr="000471C2">
        <w:t>十名股票中不存在流通受限情况。</w:t>
      </w:r>
    </w:p>
    <w:p w:rsidR="001D5CD0" w:rsidRPr="008344DF" w:rsidRDefault="001D5CD0" w:rsidP="00157ADB">
      <w:pPr>
        <w:pStyle w:val="41"/>
      </w:pPr>
      <w:r w:rsidRPr="008344DF">
        <w:t>5.11.6</w:t>
      </w:r>
      <w:r w:rsidR="008F7564">
        <w:rPr>
          <w:rFonts w:hint="eastAsia"/>
        </w:rPr>
        <w:t xml:space="preserve"> </w:t>
      </w:r>
      <w:r w:rsidRPr="008344DF">
        <w:t>投资组合报告附注的其他文字描述部分</w:t>
      </w:r>
    </w:p>
    <w:p w:rsidR="001D5CD0" w:rsidRPr="008344DF" w:rsidRDefault="001D5CD0" w:rsidP="00972D8C">
      <w:pPr>
        <w:pStyle w:val="new"/>
      </w:pPr>
      <w:r w:rsidRPr="008344DF">
        <w:t>由于四舍五入的原因，分项之和与合计项之间可能存在尾差。</w:t>
      </w:r>
    </w:p>
    <w:p w:rsidR="009238DB" w:rsidRPr="0017587E" w:rsidRDefault="009238DB" w:rsidP="0017587E">
      <w:pPr>
        <w:pStyle w:val="2"/>
        <w:ind w:left="210" w:right="210"/>
      </w:pPr>
      <w:r w:rsidRPr="0017587E">
        <w:t xml:space="preserve">§6  </w:t>
      </w:r>
      <w:r w:rsidRPr="0017587E">
        <w:t>开放式基金份额变动</w:t>
      </w:r>
    </w:p>
    <w:p w:rsidR="009238DB" w:rsidRPr="008344DF" w:rsidRDefault="009238DB" w:rsidP="004F0AAA">
      <w:pPr>
        <w:pStyle w:val="afb"/>
        <w:jc w:val="right"/>
      </w:pPr>
      <w:r w:rsidRPr="008344DF">
        <w:t>单位：份</w:t>
      </w:r>
    </w:p>
    <w:tbl>
      <w:tblPr>
        <w:tblW w:w="0" w:type="auto"/>
        <w:tblInd w:w="108" w:type="dxa"/>
        <w:tblLayout w:type="fixed"/>
        <w:tblLook w:val="0000" w:firstRow="0" w:lastRow="0" w:firstColumn="0" w:lastColumn="0" w:noHBand="0" w:noVBand="0"/>
      </w:tblPr>
      <w:tblGrid>
        <w:gridCol w:w="3261"/>
        <w:gridCol w:w="2551"/>
        <w:gridCol w:w="3260"/>
      </w:tblGrid>
      <w:tr w:rsidR="004264FD" w:rsidRPr="00C04AE0" w:rsidTr="00AE2580">
        <w:tc>
          <w:tcPr>
            <w:tcW w:w="326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936D40" w:rsidP="00593919">
            <w:pPr>
              <w:pStyle w:val="afb"/>
            </w:pPr>
            <w:r w:rsidRPr="008344DF">
              <w:t>项目</w:t>
            </w:r>
          </w:p>
        </w:tc>
        <w:tc>
          <w:tcPr>
            <w:tcW w:w="255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593919">
            <w:pPr>
              <w:pStyle w:val="afb"/>
              <w:jc w:val="center"/>
            </w:pPr>
            <w:r w:rsidRPr="008344DF">
              <w:t>博时鑫丰混合</w:t>
            </w:r>
            <w:r w:rsidRPr="008344DF">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593919">
            <w:pPr>
              <w:pStyle w:val="afb"/>
              <w:jc w:val="center"/>
            </w:pPr>
            <w:r w:rsidRPr="008344DF">
              <w:t>博时鑫丰混合</w:t>
            </w:r>
            <w:r w:rsidRPr="008344DF">
              <w:t>C</w:t>
            </w:r>
          </w:p>
        </w:tc>
      </w:tr>
      <w:tr w:rsidR="004264FD" w:rsidRPr="00C04AE0" w:rsidTr="00AE2580">
        <w:tc>
          <w:tcPr>
            <w:tcW w:w="326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936D40" w:rsidP="00593919">
            <w:pPr>
              <w:pStyle w:val="afb"/>
            </w:pPr>
            <w:r w:rsidRPr="008344DF">
              <w:t>本报告期期</w:t>
            </w:r>
            <w:proofErr w:type="gramStart"/>
            <w:r w:rsidRPr="008344DF">
              <w:t>初基金</w:t>
            </w:r>
            <w:proofErr w:type="gramEnd"/>
            <w:r w:rsidRPr="008344DF">
              <w:t>份额总额</w:t>
            </w:r>
          </w:p>
        </w:tc>
        <w:tc>
          <w:tcPr>
            <w:tcW w:w="255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593919">
            <w:pPr>
              <w:pStyle w:val="afb"/>
              <w:jc w:val="right"/>
            </w:pPr>
            <w:r w:rsidRPr="008344DF">
              <w:t>1,387,849.09</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593919">
            <w:pPr>
              <w:pStyle w:val="afb"/>
              <w:jc w:val="right"/>
            </w:pPr>
            <w:r w:rsidRPr="008344DF">
              <w:t>4,757.42</w:t>
            </w:r>
          </w:p>
        </w:tc>
      </w:tr>
      <w:tr w:rsidR="004264FD" w:rsidRPr="00C04AE0" w:rsidTr="00AE2580">
        <w:tc>
          <w:tcPr>
            <w:tcW w:w="326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F72579" w:rsidP="00593919">
            <w:pPr>
              <w:pStyle w:val="afb"/>
            </w:pPr>
            <w:r w:rsidRPr="008344DF">
              <w:t>报告</w:t>
            </w:r>
            <w:proofErr w:type="gramStart"/>
            <w:r w:rsidRPr="008344DF">
              <w:t>期</w:t>
            </w:r>
            <w:r w:rsidR="00936D40" w:rsidRPr="008344DF">
              <w:t>基金</w:t>
            </w:r>
            <w:proofErr w:type="gramEnd"/>
            <w:r w:rsidR="00936D40" w:rsidRPr="008344DF">
              <w:t>总申购份额</w:t>
            </w:r>
          </w:p>
        </w:tc>
        <w:tc>
          <w:tcPr>
            <w:tcW w:w="255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593919">
            <w:pPr>
              <w:pStyle w:val="afb"/>
              <w:jc w:val="right"/>
            </w:pPr>
            <w:r w:rsidRPr="008344DF">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593919">
            <w:pPr>
              <w:pStyle w:val="afb"/>
              <w:jc w:val="right"/>
            </w:pPr>
            <w:r w:rsidRPr="008344DF">
              <w:t>-</w:t>
            </w:r>
          </w:p>
        </w:tc>
      </w:tr>
      <w:tr w:rsidR="004264FD" w:rsidRPr="00C04AE0" w:rsidTr="00AE2580">
        <w:tc>
          <w:tcPr>
            <w:tcW w:w="326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936D40" w:rsidP="00593919">
            <w:pPr>
              <w:pStyle w:val="afb"/>
            </w:pPr>
            <w:r w:rsidRPr="008344DF">
              <w:t>减：</w:t>
            </w:r>
            <w:r w:rsidR="00F72579" w:rsidRPr="008344DF">
              <w:t>报告</w:t>
            </w:r>
            <w:proofErr w:type="gramStart"/>
            <w:r w:rsidR="00F72579" w:rsidRPr="008344DF">
              <w:t>期</w:t>
            </w:r>
            <w:r w:rsidRPr="008344DF">
              <w:t>基金</w:t>
            </w:r>
            <w:proofErr w:type="gramEnd"/>
            <w:r w:rsidRPr="008344DF">
              <w:t>总赎回份额</w:t>
            </w:r>
          </w:p>
        </w:tc>
        <w:tc>
          <w:tcPr>
            <w:tcW w:w="255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803FC0">
            <w:pPr>
              <w:pStyle w:val="afb"/>
              <w:jc w:val="right"/>
            </w:pPr>
            <w:r w:rsidRPr="008344DF">
              <w:t>1</w:t>
            </w:r>
            <w:r w:rsidR="00803FC0">
              <w:rPr>
                <w:rFonts w:hint="eastAsia"/>
              </w:rPr>
              <w:t>5,139.30</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593919">
            <w:pPr>
              <w:pStyle w:val="afb"/>
              <w:jc w:val="right"/>
            </w:pPr>
            <w:r w:rsidRPr="008344DF">
              <w:t>1,011.43</w:t>
            </w:r>
          </w:p>
        </w:tc>
      </w:tr>
      <w:tr w:rsidR="004264FD" w:rsidRPr="00C04AE0" w:rsidTr="00AE2580">
        <w:tc>
          <w:tcPr>
            <w:tcW w:w="326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F72579" w:rsidP="00593919">
            <w:pPr>
              <w:pStyle w:val="afb"/>
            </w:pPr>
            <w:r w:rsidRPr="008344DF">
              <w:t>报告</w:t>
            </w:r>
            <w:proofErr w:type="gramStart"/>
            <w:r w:rsidRPr="008344DF">
              <w:t>期</w:t>
            </w:r>
            <w:r w:rsidR="00936D40" w:rsidRPr="008344DF">
              <w:t>基金</w:t>
            </w:r>
            <w:proofErr w:type="gramEnd"/>
            <w:r w:rsidR="00936D40" w:rsidRPr="008344DF">
              <w:t>拆分变动份额</w:t>
            </w:r>
          </w:p>
        </w:tc>
        <w:tc>
          <w:tcPr>
            <w:tcW w:w="255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593919">
            <w:pPr>
              <w:pStyle w:val="afb"/>
              <w:jc w:val="right"/>
            </w:pPr>
            <w:r w:rsidRPr="008344DF">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593919">
            <w:pPr>
              <w:pStyle w:val="afb"/>
              <w:jc w:val="right"/>
            </w:pPr>
            <w:r w:rsidRPr="008344DF">
              <w:t>-</w:t>
            </w:r>
          </w:p>
        </w:tc>
      </w:tr>
      <w:tr w:rsidR="004264FD" w:rsidRPr="00C04AE0" w:rsidTr="00AE2580">
        <w:tc>
          <w:tcPr>
            <w:tcW w:w="326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936D40" w:rsidP="00593919">
            <w:pPr>
              <w:pStyle w:val="afb"/>
            </w:pPr>
            <w:r w:rsidRPr="008344DF">
              <w:t>本报告期期末基金份额总额</w:t>
            </w:r>
          </w:p>
        </w:tc>
        <w:tc>
          <w:tcPr>
            <w:tcW w:w="2551"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803FC0">
            <w:pPr>
              <w:pStyle w:val="afb"/>
              <w:jc w:val="right"/>
            </w:pPr>
            <w:r w:rsidRPr="008344DF">
              <w:t>1,37</w:t>
            </w:r>
            <w:r w:rsidR="00803FC0">
              <w:rPr>
                <w:rFonts w:hint="eastAsia"/>
              </w:rPr>
              <w:t>2,709.79</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8344DF" w:rsidRDefault="0042785F" w:rsidP="00593919">
            <w:pPr>
              <w:pStyle w:val="afb"/>
              <w:jc w:val="right"/>
            </w:pPr>
            <w:r w:rsidRPr="008344DF">
              <w:t>3,745.99</w:t>
            </w:r>
          </w:p>
        </w:tc>
      </w:tr>
    </w:tbl>
    <w:p w:rsidR="00935FB1" w:rsidRPr="0017587E" w:rsidRDefault="00935FB1" w:rsidP="0017587E">
      <w:pPr>
        <w:pStyle w:val="2"/>
        <w:ind w:left="210" w:right="210"/>
      </w:pPr>
      <w:r w:rsidRPr="0017587E">
        <w:t>§7</w:t>
      </w:r>
      <w:r w:rsidR="008F7564" w:rsidRPr="0017587E">
        <w:t xml:space="preserve">  </w:t>
      </w:r>
      <w:r w:rsidRPr="0017587E">
        <w:t>基金管理人运用</w:t>
      </w:r>
      <w:proofErr w:type="gramStart"/>
      <w:r w:rsidRPr="0017587E">
        <w:t>固有资金</w:t>
      </w:r>
      <w:proofErr w:type="gramEnd"/>
      <w:r w:rsidRPr="0017587E">
        <w:t>投资本基金情况</w:t>
      </w:r>
    </w:p>
    <w:p w:rsidR="00935FB1" w:rsidRPr="008344DF" w:rsidRDefault="00935FB1" w:rsidP="0017587E">
      <w:pPr>
        <w:pStyle w:val="xx"/>
      </w:pPr>
      <w:r w:rsidRPr="008344DF">
        <w:t>7.1 基金管理人持有本基金份额变动情况</w:t>
      </w:r>
    </w:p>
    <w:p w:rsidR="00935FB1" w:rsidRPr="008344DF" w:rsidRDefault="00227019" w:rsidP="00775EB7">
      <w:pPr>
        <w:pStyle w:val="new"/>
      </w:pPr>
      <w:r w:rsidRPr="008344DF">
        <w:t>基金管理人未持有本基金份额。</w:t>
      </w:r>
    </w:p>
    <w:p w:rsidR="00935FB1" w:rsidRPr="008344DF" w:rsidRDefault="00935FB1" w:rsidP="0017587E">
      <w:pPr>
        <w:pStyle w:val="xx"/>
      </w:pPr>
      <w:r w:rsidRPr="004F0AAA">
        <w:t>7.2 基金管理人运用</w:t>
      </w:r>
      <w:proofErr w:type="gramStart"/>
      <w:r w:rsidRPr="004F0AAA">
        <w:t>固有资金</w:t>
      </w:r>
      <w:proofErr w:type="gramEnd"/>
      <w:r w:rsidRPr="004F0AAA">
        <w:t>投资本基金交易</w:t>
      </w:r>
      <w:r w:rsidRPr="008344DF">
        <w:t>明细</w:t>
      </w:r>
    </w:p>
    <w:p w:rsidR="00935FB1" w:rsidRPr="000870BE" w:rsidRDefault="00935FB1" w:rsidP="00972D8C">
      <w:pPr>
        <w:pStyle w:val="new"/>
      </w:pPr>
      <w:r w:rsidRPr="000870BE">
        <w:t>报告期内基金管理人未发生运用</w:t>
      </w:r>
      <w:proofErr w:type="gramStart"/>
      <w:r w:rsidRPr="000870BE">
        <w:t>固有资金</w:t>
      </w:r>
      <w:proofErr w:type="gramEnd"/>
      <w:r w:rsidRPr="000870BE">
        <w:t>申购、赎回或者买卖本基金的情况。</w:t>
      </w:r>
    </w:p>
    <w:p w:rsidR="00C421CE" w:rsidRPr="00003CFA" w:rsidRDefault="00C421CE" w:rsidP="00C421CE">
      <w:pPr>
        <w:pStyle w:val="2"/>
        <w:ind w:left="210" w:right="210"/>
      </w:pPr>
      <w:r w:rsidRPr="00003CFA">
        <w:t xml:space="preserve">§8 </w:t>
      </w:r>
      <w:r w:rsidRPr="00003CFA">
        <w:t>影响投资者决策的其他重要信息</w:t>
      </w:r>
    </w:p>
    <w:p w:rsidR="00C421CE" w:rsidRPr="00003CFA" w:rsidRDefault="00C421CE" w:rsidP="00C421CE">
      <w:pPr>
        <w:pStyle w:val="xx"/>
        <w:ind w:firstLine="422"/>
        <w:rPr>
          <w:rFonts w:asciiTheme="minorHAnsi" w:hAnsiTheme="minorHAnsi"/>
        </w:rPr>
      </w:pPr>
      <w:r w:rsidRPr="00003CFA">
        <w:rPr>
          <w:rFonts w:asciiTheme="minorHAnsi" w:hAnsiTheme="minorHAnsi"/>
        </w:rPr>
        <w:t>8.</w:t>
      </w:r>
      <w:r w:rsidRPr="00003CFA">
        <w:rPr>
          <w:rFonts w:asciiTheme="minorHAnsi" w:hAnsiTheme="minorHAnsi" w:hint="eastAsia"/>
        </w:rPr>
        <w:t xml:space="preserve">1 </w:t>
      </w:r>
      <w:r w:rsidRPr="00003CFA">
        <w:rPr>
          <w:rFonts w:asciiTheme="minorHAnsi" w:hAnsiTheme="minorHAnsi" w:hint="eastAsia"/>
        </w:rPr>
        <w:t>报告期内单一投资者持有基金份额比例达到或超过</w:t>
      </w:r>
      <w:r w:rsidRPr="00003CFA">
        <w:rPr>
          <w:rFonts w:asciiTheme="minorHAnsi" w:hAnsiTheme="minorHAnsi" w:hint="eastAsia"/>
        </w:rPr>
        <w:t>20%</w:t>
      </w:r>
      <w:r w:rsidRPr="00003CFA">
        <w:rPr>
          <w:rFonts w:asciiTheme="minorHAnsi" w:hAnsiTheme="minorHAnsi" w:hint="eastAsia"/>
        </w:rPr>
        <w:t>的情况</w:t>
      </w:r>
    </w:p>
    <w:tbl>
      <w:tblPr>
        <w:tblStyle w:val="af2"/>
        <w:tblW w:w="9214" w:type="dxa"/>
        <w:tblInd w:w="108" w:type="dxa"/>
        <w:tblLayout w:type="fixed"/>
        <w:tblLook w:val="04A0" w:firstRow="1" w:lastRow="0" w:firstColumn="1" w:lastColumn="0" w:noHBand="0" w:noVBand="1"/>
      </w:tblPr>
      <w:tblGrid>
        <w:gridCol w:w="709"/>
        <w:gridCol w:w="567"/>
        <w:gridCol w:w="2410"/>
        <w:gridCol w:w="1417"/>
        <w:gridCol w:w="709"/>
        <w:gridCol w:w="709"/>
        <w:gridCol w:w="1417"/>
        <w:gridCol w:w="1276"/>
      </w:tblGrid>
      <w:tr w:rsidR="00C421CE" w:rsidTr="00AE2580">
        <w:tc>
          <w:tcPr>
            <w:tcW w:w="709" w:type="dxa"/>
            <w:vMerge w:val="restart"/>
            <w:vAlign w:val="center"/>
          </w:tcPr>
          <w:p w:rsidR="00C421CE" w:rsidRPr="00003CFA" w:rsidRDefault="00C421CE" w:rsidP="00086E58">
            <w:pPr>
              <w:pStyle w:val="afb"/>
              <w:jc w:val="center"/>
            </w:pPr>
            <w:r w:rsidRPr="00003CFA">
              <w:rPr>
                <w:rFonts w:hint="eastAsia"/>
              </w:rPr>
              <w:t>投资者类别</w:t>
            </w:r>
            <w:r w:rsidRPr="00003CFA">
              <w:t xml:space="preserve">  </w:t>
            </w:r>
          </w:p>
        </w:tc>
        <w:tc>
          <w:tcPr>
            <w:tcW w:w="5812" w:type="dxa"/>
            <w:gridSpan w:val="5"/>
            <w:vAlign w:val="center"/>
          </w:tcPr>
          <w:p w:rsidR="00C421CE" w:rsidRPr="00003CFA" w:rsidRDefault="00C421CE" w:rsidP="00086E58">
            <w:pPr>
              <w:pStyle w:val="afb"/>
              <w:jc w:val="center"/>
            </w:pPr>
            <w:r w:rsidRPr="00003CFA">
              <w:rPr>
                <w:rFonts w:hint="eastAsia"/>
              </w:rPr>
              <w:t>报告期内持有基金份额变化情况</w:t>
            </w:r>
          </w:p>
        </w:tc>
        <w:tc>
          <w:tcPr>
            <w:tcW w:w="2693" w:type="dxa"/>
            <w:gridSpan w:val="2"/>
            <w:vAlign w:val="center"/>
          </w:tcPr>
          <w:p w:rsidR="00C421CE" w:rsidRPr="00003CFA" w:rsidRDefault="00C421CE" w:rsidP="00086E58">
            <w:pPr>
              <w:pStyle w:val="afb"/>
              <w:jc w:val="center"/>
            </w:pPr>
            <w:r w:rsidRPr="00003CFA">
              <w:rPr>
                <w:rFonts w:hint="eastAsia"/>
              </w:rPr>
              <w:t>报告期末持有基金情况</w:t>
            </w:r>
          </w:p>
        </w:tc>
      </w:tr>
      <w:tr w:rsidR="00C421CE" w:rsidTr="00AE2580">
        <w:tc>
          <w:tcPr>
            <w:tcW w:w="709" w:type="dxa"/>
            <w:vMerge/>
            <w:vAlign w:val="center"/>
          </w:tcPr>
          <w:p w:rsidR="00C421CE" w:rsidRDefault="00C421CE" w:rsidP="00086E58">
            <w:pPr>
              <w:autoSpaceDE w:val="0"/>
              <w:autoSpaceDN w:val="0"/>
              <w:adjustRightInd w:val="0"/>
              <w:jc w:val="center"/>
              <w:rPr>
                <w:b/>
                <w:bCs/>
                <w:color w:val="000000" w:themeColor="text1"/>
              </w:rPr>
            </w:pPr>
          </w:p>
        </w:tc>
        <w:tc>
          <w:tcPr>
            <w:tcW w:w="567" w:type="dxa"/>
            <w:vAlign w:val="center"/>
          </w:tcPr>
          <w:p w:rsidR="00C421CE" w:rsidRPr="00003CFA" w:rsidRDefault="00C421CE" w:rsidP="00086E58">
            <w:pPr>
              <w:pStyle w:val="afb"/>
              <w:jc w:val="center"/>
            </w:pPr>
            <w:r w:rsidRPr="00003CFA">
              <w:rPr>
                <w:rFonts w:hint="eastAsia"/>
              </w:rPr>
              <w:t>序号</w:t>
            </w:r>
          </w:p>
        </w:tc>
        <w:tc>
          <w:tcPr>
            <w:tcW w:w="2410" w:type="dxa"/>
            <w:vAlign w:val="center"/>
          </w:tcPr>
          <w:p w:rsidR="00C421CE" w:rsidRPr="00003CFA" w:rsidRDefault="00C421CE" w:rsidP="00086E58">
            <w:pPr>
              <w:pStyle w:val="afb"/>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417" w:type="dxa"/>
            <w:vAlign w:val="center"/>
          </w:tcPr>
          <w:p w:rsidR="00C421CE" w:rsidRPr="00003CFA" w:rsidRDefault="00C421CE" w:rsidP="00086E58">
            <w:pPr>
              <w:pStyle w:val="afb"/>
              <w:jc w:val="center"/>
            </w:pPr>
            <w:r w:rsidRPr="00003CFA">
              <w:rPr>
                <w:rFonts w:hint="eastAsia"/>
              </w:rPr>
              <w:t>期初份额</w:t>
            </w:r>
          </w:p>
        </w:tc>
        <w:tc>
          <w:tcPr>
            <w:tcW w:w="709" w:type="dxa"/>
            <w:vAlign w:val="center"/>
          </w:tcPr>
          <w:p w:rsidR="00C421CE" w:rsidRPr="00003CFA" w:rsidRDefault="00C421CE" w:rsidP="00086E58">
            <w:pPr>
              <w:pStyle w:val="afb"/>
              <w:jc w:val="center"/>
            </w:pPr>
            <w:r w:rsidRPr="00003CFA">
              <w:rPr>
                <w:rFonts w:hint="eastAsia"/>
              </w:rPr>
              <w:t>申购份额</w:t>
            </w:r>
          </w:p>
        </w:tc>
        <w:tc>
          <w:tcPr>
            <w:tcW w:w="709" w:type="dxa"/>
            <w:vAlign w:val="center"/>
          </w:tcPr>
          <w:p w:rsidR="00C421CE" w:rsidRPr="00003CFA" w:rsidRDefault="00C421CE" w:rsidP="00086E58">
            <w:pPr>
              <w:pStyle w:val="afb"/>
              <w:jc w:val="center"/>
            </w:pPr>
            <w:r w:rsidRPr="00003CFA">
              <w:rPr>
                <w:rFonts w:hint="eastAsia"/>
              </w:rPr>
              <w:t>赎回份额</w:t>
            </w:r>
          </w:p>
        </w:tc>
        <w:tc>
          <w:tcPr>
            <w:tcW w:w="1417" w:type="dxa"/>
            <w:vAlign w:val="center"/>
          </w:tcPr>
          <w:p w:rsidR="00C421CE" w:rsidRPr="00003CFA" w:rsidRDefault="00C421CE" w:rsidP="00086E58">
            <w:pPr>
              <w:pStyle w:val="afb"/>
              <w:jc w:val="center"/>
            </w:pPr>
            <w:r w:rsidRPr="00003CFA">
              <w:rPr>
                <w:rFonts w:hint="eastAsia"/>
              </w:rPr>
              <w:t>持有份额</w:t>
            </w:r>
          </w:p>
        </w:tc>
        <w:tc>
          <w:tcPr>
            <w:tcW w:w="1276" w:type="dxa"/>
            <w:vAlign w:val="center"/>
          </w:tcPr>
          <w:p w:rsidR="00C421CE" w:rsidRPr="00003CFA" w:rsidRDefault="00C421CE" w:rsidP="00086E58">
            <w:pPr>
              <w:pStyle w:val="afb"/>
              <w:jc w:val="center"/>
            </w:pPr>
            <w:r w:rsidRPr="00003CFA">
              <w:rPr>
                <w:rFonts w:hint="eastAsia"/>
              </w:rPr>
              <w:t>份额占比</w:t>
            </w:r>
          </w:p>
        </w:tc>
      </w:tr>
      <w:tr w:rsidR="00607FFC" w:rsidTr="00AE2580">
        <w:tc>
          <w:tcPr>
            <w:tcW w:w="709" w:type="dxa"/>
          </w:tcPr>
          <w:p w:rsidR="00607FFC" w:rsidRDefault="006F722F">
            <w:r>
              <w:rPr>
                <w:rFonts w:hint="eastAsia"/>
              </w:rPr>
              <w:t>机构</w:t>
            </w:r>
          </w:p>
        </w:tc>
        <w:tc>
          <w:tcPr>
            <w:tcW w:w="567" w:type="dxa"/>
            <w:vAlign w:val="center"/>
          </w:tcPr>
          <w:p w:rsidR="00607FFC" w:rsidRDefault="006F722F">
            <w:pPr>
              <w:jc w:val="center"/>
            </w:pPr>
            <w:r>
              <w:t>1</w:t>
            </w:r>
          </w:p>
        </w:tc>
        <w:tc>
          <w:tcPr>
            <w:tcW w:w="2410" w:type="dxa"/>
            <w:vAlign w:val="center"/>
          </w:tcPr>
          <w:p w:rsidR="00607FFC" w:rsidRDefault="006F722F">
            <w:pPr>
              <w:jc w:val="center"/>
            </w:pPr>
            <w:r>
              <w:t>2019-01-01~2019-02-13</w:t>
            </w:r>
          </w:p>
        </w:tc>
        <w:tc>
          <w:tcPr>
            <w:tcW w:w="1417" w:type="dxa"/>
            <w:vAlign w:val="center"/>
          </w:tcPr>
          <w:p w:rsidR="00607FFC" w:rsidRDefault="006F722F">
            <w:pPr>
              <w:jc w:val="center"/>
            </w:pPr>
            <w:r>
              <w:t>1,278,000.00</w:t>
            </w:r>
          </w:p>
        </w:tc>
        <w:tc>
          <w:tcPr>
            <w:tcW w:w="709" w:type="dxa"/>
            <w:vAlign w:val="center"/>
          </w:tcPr>
          <w:p w:rsidR="00607FFC" w:rsidRDefault="006F722F">
            <w:pPr>
              <w:jc w:val="center"/>
            </w:pPr>
            <w:r>
              <w:t>-</w:t>
            </w:r>
          </w:p>
        </w:tc>
        <w:tc>
          <w:tcPr>
            <w:tcW w:w="709" w:type="dxa"/>
            <w:vAlign w:val="center"/>
          </w:tcPr>
          <w:p w:rsidR="00607FFC" w:rsidRDefault="006F722F">
            <w:pPr>
              <w:jc w:val="center"/>
            </w:pPr>
            <w:r>
              <w:t>-</w:t>
            </w:r>
          </w:p>
        </w:tc>
        <w:tc>
          <w:tcPr>
            <w:tcW w:w="1417" w:type="dxa"/>
            <w:vAlign w:val="center"/>
          </w:tcPr>
          <w:p w:rsidR="00607FFC" w:rsidRDefault="006F722F">
            <w:pPr>
              <w:jc w:val="center"/>
            </w:pPr>
            <w:r>
              <w:t>1,278,000.00</w:t>
            </w:r>
          </w:p>
        </w:tc>
        <w:tc>
          <w:tcPr>
            <w:tcW w:w="1276" w:type="dxa"/>
            <w:vAlign w:val="center"/>
          </w:tcPr>
          <w:p w:rsidR="00607FFC" w:rsidRDefault="006F722F" w:rsidP="00263F9D">
            <w:pPr>
              <w:jc w:val="center"/>
            </w:pPr>
            <w:r>
              <w:t>92.</w:t>
            </w:r>
            <w:r w:rsidR="00263F9D">
              <w:rPr>
                <w:rFonts w:hint="eastAsia"/>
              </w:rPr>
              <w:t>85</w:t>
            </w:r>
            <w:r>
              <w:t>%</w:t>
            </w:r>
          </w:p>
        </w:tc>
      </w:tr>
      <w:tr w:rsidR="00C421CE" w:rsidRPr="0077692E" w:rsidTr="00AE2580">
        <w:tc>
          <w:tcPr>
            <w:tcW w:w="9214" w:type="dxa"/>
            <w:gridSpan w:val="8"/>
            <w:vAlign w:val="center"/>
          </w:tcPr>
          <w:p w:rsidR="00C421CE" w:rsidRPr="005D07EA" w:rsidRDefault="00C421CE" w:rsidP="00086E58">
            <w:pPr>
              <w:pStyle w:val="afb"/>
              <w:jc w:val="center"/>
            </w:pPr>
            <w:r w:rsidRPr="005D07EA">
              <w:t>产品特有风险</w:t>
            </w:r>
          </w:p>
        </w:tc>
      </w:tr>
      <w:tr w:rsidR="00C421CE" w:rsidRPr="00EF20F9" w:rsidTr="00AE2580">
        <w:tc>
          <w:tcPr>
            <w:tcW w:w="9214" w:type="dxa"/>
            <w:gridSpan w:val="8"/>
            <w:vAlign w:val="center"/>
          </w:tcPr>
          <w:p w:rsidR="00607FFC" w:rsidRDefault="006F722F">
            <w:pPr>
              <w:pStyle w:val="afb"/>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w:t>
            </w:r>
            <w:bookmarkStart w:id="0" w:name="_GoBack"/>
            <w:bookmarkEnd w:id="0"/>
            <w:r>
              <w:rPr>
                <w:rFonts w:hint="eastAsia"/>
              </w:rPr>
              <w:t>金时，存在一定的流</w:t>
            </w:r>
            <w:r>
              <w:rPr>
                <w:rFonts w:hint="eastAsia"/>
              </w:rPr>
              <w:lastRenderedPageBreak/>
              <w:t>动性风险；为应对巨额赎回而进行投资标的变现时，可能存在</w:t>
            </w:r>
            <w:proofErr w:type="gramStart"/>
            <w:r>
              <w:rPr>
                <w:rFonts w:hint="eastAsia"/>
              </w:rPr>
              <w:t>仓位</w:t>
            </w:r>
            <w:proofErr w:type="gramEnd"/>
            <w:r>
              <w:rPr>
                <w:rFonts w:hint="eastAsia"/>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607FFC" w:rsidRDefault="006F722F">
            <w:pPr>
              <w:pStyle w:val="afb"/>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607FFC" w:rsidRDefault="006F722F">
            <w:pPr>
              <w:pStyle w:val="afb"/>
            </w:pPr>
            <w:r>
              <w:rPr>
                <w:rFonts w:hint="eastAsia"/>
              </w:rPr>
              <w:t>在极端情况下，当持有基金份额</w:t>
            </w:r>
            <w:proofErr w:type="gramStart"/>
            <w:r>
              <w:rPr>
                <w:rFonts w:hint="eastAsia"/>
              </w:rPr>
              <w:t>占比较</w:t>
            </w:r>
            <w:proofErr w:type="gramEnd"/>
            <w:r>
              <w:rPr>
                <w:rFonts w:hint="eastAsia"/>
              </w:rPr>
              <w:t>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r>
              <w:rPr>
                <w:rFonts w:hint="eastAsia"/>
              </w:rPr>
              <w:t xml:space="preserve"> </w:t>
            </w:r>
          </w:p>
          <w:p w:rsidR="00C421CE" w:rsidRPr="005D07EA" w:rsidRDefault="00C421CE" w:rsidP="00086E58">
            <w:pPr>
              <w:pStyle w:val="afb"/>
            </w:pPr>
            <w:r w:rsidRPr="005D07EA">
              <w:rPr>
                <w:rFonts w:hint="eastAsia"/>
              </w:rPr>
              <w:t>此外，当</w:t>
            </w:r>
            <w:proofErr w:type="gramStart"/>
            <w:r w:rsidRPr="005D07EA">
              <w:rPr>
                <w:rFonts w:hint="eastAsia"/>
              </w:rPr>
              <w:t>单一基金</w:t>
            </w:r>
            <w:proofErr w:type="gramEnd"/>
            <w:r w:rsidRPr="005D07EA">
              <w:rPr>
                <w:rFonts w:hint="eastAsia"/>
              </w:rPr>
              <w:t>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w:t>
            </w:r>
            <w:proofErr w:type="gramStart"/>
            <w:r w:rsidRPr="005D07EA">
              <w:rPr>
                <w:rFonts w:hint="eastAsia"/>
              </w:rPr>
              <w:t>基金基金</w:t>
            </w:r>
            <w:proofErr w:type="gramEnd"/>
            <w:r w:rsidRPr="005D07EA">
              <w:rPr>
                <w:rFonts w:hint="eastAsia"/>
              </w:rPr>
              <w:t>份额提出的申购及转换转入申请。</w:t>
            </w:r>
          </w:p>
        </w:tc>
      </w:tr>
    </w:tbl>
    <w:p w:rsidR="00C421CE" w:rsidRPr="00003CFA" w:rsidRDefault="00C421CE" w:rsidP="00C421CE">
      <w:pPr>
        <w:pStyle w:val="xx"/>
        <w:ind w:firstLine="422"/>
        <w:rPr>
          <w:rFonts w:asciiTheme="minorHAnsi" w:hAnsiTheme="minorHAnsi"/>
        </w:rPr>
      </w:pPr>
      <w:r w:rsidRPr="00003CFA">
        <w:rPr>
          <w:rFonts w:asciiTheme="minorHAnsi" w:hAnsiTheme="minorHAnsi" w:hint="eastAsia"/>
        </w:rPr>
        <w:lastRenderedPageBreak/>
        <w:t xml:space="preserve">8.2 </w:t>
      </w:r>
      <w:r w:rsidRPr="00003CFA">
        <w:rPr>
          <w:rFonts w:asciiTheme="minorHAnsi" w:hAnsiTheme="minorHAnsi" w:hint="eastAsia"/>
        </w:rPr>
        <w:t>影响投资者决策的其他重要信息</w:t>
      </w:r>
    </w:p>
    <w:p w:rsidR="00607FFC" w:rsidRDefault="006F722F">
      <w:pPr>
        <w:pStyle w:val="new"/>
      </w:pPr>
      <w:r>
        <w:t>博时基金管理有限公司是中国内地首批成立的五家基金管理公司之一。“为国民创造财富”是博时的使命。博时的投资理念是“做投资价值的发现者”。截至2019年3月31日，博时基金公司共管理183只开放式基金，并受全国社会保障基金理事会委托管理部分社保基金，以及多个企业年金账户，管理资产总规模逾9462亿元人民币，剔除货币基金与短期理财债券基金后，博时基金公</w:t>
      </w:r>
      <w:proofErr w:type="gramStart"/>
      <w:r>
        <w:t>募资产</w:t>
      </w:r>
      <w:proofErr w:type="gramEnd"/>
      <w:r>
        <w:t>管理总规模逾2681亿元人民币，累计分红逾946亿元人民币，是目前我国资产管理规模最大的基金公司之一。</w:t>
      </w:r>
    </w:p>
    <w:p w:rsidR="00607FFC" w:rsidRDefault="006F722F">
      <w:pPr>
        <w:pStyle w:val="new"/>
      </w:pPr>
      <w:r>
        <w:t>1、 基金业绩</w:t>
      </w:r>
    </w:p>
    <w:p w:rsidR="00607FFC" w:rsidRDefault="006F722F">
      <w:pPr>
        <w:pStyle w:val="new"/>
      </w:pPr>
      <w:r>
        <w:t>根据银河证券基金研究中心统计，截至2019年1季末：</w:t>
      </w:r>
    </w:p>
    <w:p w:rsidR="00607FFC" w:rsidRDefault="006F722F">
      <w:pPr>
        <w:pStyle w:val="new"/>
      </w:pPr>
      <w:r>
        <w:t>博时旗下权益类基金业绩表现突出，50只产品（各类份额分开计算，不含QDII，下同）今年来净值增长率银河同类排名在前1/2，27只银河同类排名在前1/4，11只银河同类排名在前1/10。其中, 博时回报灵活配置混合、博时乐</w:t>
      </w:r>
      <w:proofErr w:type="gramStart"/>
      <w:r>
        <w:t>臻</w:t>
      </w:r>
      <w:proofErr w:type="gramEnd"/>
      <w:r>
        <w:t>定期开放混合今年来净值增长率分别在147只、64只同类产品中排名第1，</w:t>
      </w:r>
      <w:proofErr w:type="gramStart"/>
      <w:r>
        <w:t>博时弘泰</w:t>
      </w:r>
      <w:proofErr w:type="gramEnd"/>
      <w:r>
        <w:t>定期开放混合、博时文体娱乐主题混合今年来净值增长率分别在64只、32只同类产品中排名第2，博时量化平衡混合今年来净值增长率在107只同类产品中排名第3，博时特许价值混合(A类)、博</w:t>
      </w:r>
      <w:proofErr w:type="gramStart"/>
      <w:r>
        <w:t>时裕益</w:t>
      </w:r>
      <w:proofErr w:type="gramEnd"/>
      <w:r>
        <w:t>灵活配置混合、博时新兴成长混合、博时睿利事件驱动灵活配置混合(LOF)、博时颐泰混合(C类)今年来净值增长率排名在银河同类前1/10，博时睿远事件驱动灵活配置混合(LOF)、博时颐泰混合(A类)、</w:t>
      </w:r>
      <w:proofErr w:type="gramStart"/>
      <w:r>
        <w:t>博时厚泽</w:t>
      </w:r>
      <w:proofErr w:type="gramEnd"/>
      <w:r>
        <w:t>回报灵活配置混合（A/C类）、博时新起点灵活配置混合（A/C类）、博时新兴消费主题混合、博时互联网主题灵活配置混合、博时鑫源灵活配置混合(C类)、</w:t>
      </w:r>
      <w:proofErr w:type="gramStart"/>
      <w:r>
        <w:t>博时裕隆</w:t>
      </w:r>
      <w:proofErr w:type="gramEnd"/>
      <w:r>
        <w:t>灵活配置混合、博时鑫泽灵活配置混合(C类)、博时医疗保健行业混合、博</w:t>
      </w:r>
      <w:proofErr w:type="gramStart"/>
      <w:r>
        <w:t>时弘盈</w:t>
      </w:r>
      <w:proofErr w:type="gramEnd"/>
      <w:r>
        <w:t>定期开放混合（A/C类）、博</w:t>
      </w:r>
      <w:proofErr w:type="gramStart"/>
      <w:r>
        <w:t>时战略</w:t>
      </w:r>
      <w:proofErr w:type="gramEnd"/>
      <w:r>
        <w:t>新兴产业混合等基金今年来净值增长率排名在银河同类前1/4。</w:t>
      </w:r>
    </w:p>
    <w:p w:rsidR="00607FFC" w:rsidRDefault="006F722F">
      <w:pPr>
        <w:pStyle w:val="new"/>
      </w:pPr>
      <w:r>
        <w:t>博</w:t>
      </w:r>
      <w:proofErr w:type="gramStart"/>
      <w:r>
        <w:t>时固定</w:t>
      </w:r>
      <w:proofErr w:type="gramEnd"/>
      <w:r>
        <w:t>收益类基金业绩持续亮眼，有65只产品（各类份额分开计算，不含QDII，下同）今年来净值增长率银河同类排名前1/2，32只银河同类排名在前1/4，14只银河同类排名在前1/10。债券型基金中，博时转</w:t>
      </w:r>
      <w:proofErr w:type="gramStart"/>
      <w:r>
        <w:t>债增强</w:t>
      </w:r>
      <w:proofErr w:type="gramEnd"/>
      <w:r>
        <w:t>债券(C类)今年来净值增长率在同类产品中排名第1，博</w:t>
      </w:r>
      <w:proofErr w:type="gramStart"/>
      <w:r>
        <w:t>时安弘一年</w:t>
      </w:r>
      <w:proofErr w:type="gramEnd"/>
      <w:r>
        <w:t>定期</w:t>
      </w:r>
      <w:r>
        <w:lastRenderedPageBreak/>
        <w:t>开放债券(A类)今年来净值增长率在245只同类产品中排名第3，</w:t>
      </w:r>
      <w:proofErr w:type="gramStart"/>
      <w:r>
        <w:t>博时富兴纯债3个月</w:t>
      </w:r>
      <w:proofErr w:type="gramEnd"/>
      <w:r>
        <w:t>定期开放债券发起式、博时安康18个月定期开放债券(LOF)、博时岁岁增利一年定期开放债券今年来净值增长率分别在245只同类产品中排名第8、第12、第21，博</w:t>
      </w:r>
      <w:proofErr w:type="gramStart"/>
      <w:r>
        <w:t>时安弘一年</w:t>
      </w:r>
      <w:proofErr w:type="gramEnd"/>
      <w:r>
        <w:t>定期开放债券(C类)在65只同类产品中排名第4，</w:t>
      </w:r>
      <w:proofErr w:type="gramStart"/>
      <w:r>
        <w:t>博时富瑞纯债债券</w:t>
      </w:r>
      <w:proofErr w:type="gramEnd"/>
      <w:r>
        <w:t>今年来净值增长率分别在356只同类产品中排名第18，博时信用债券(A/B类)同类排名在前1/10，博时转</w:t>
      </w:r>
      <w:proofErr w:type="gramStart"/>
      <w:r>
        <w:t>债增强</w:t>
      </w:r>
      <w:proofErr w:type="gramEnd"/>
      <w:r>
        <w:t>债券(A类)、博时信用债券(C类)、博时双月薪定期支付债券、博时月月薪定期支付债券、博时稳健回报债券(LOF)(A/C类)、博</w:t>
      </w:r>
      <w:proofErr w:type="gramStart"/>
      <w:r>
        <w:t>时安盈债券</w:t>
      </w:r>
      <w:proofErr w:type="gramEnd"/>
      <w:r>
        <w:t>(A/C类)、博时信用债纯</w:t>
      </w:r>
      <w:proofErr w:type="gramStart"/>
      <w:r>
        <w:t>债</w:t>
      </w:r>
      <w:proofErr w:type="gramEnd"/>
      <w:r>
        <w:t>债券(A类)、博</w:t>
      </w:r>
      <w:proofErr w:type="gramStart"/>
      <w:r>
        <w:t>时安盈债券</w:t>
      </w:r>
      <w:proofErr w:type="gramEnd"/>
      <w:r>
        <w:t>(A类)等基金今年来净值增长率在同类产品中排名前1/4。货币型基金中，博时</w:t>
      </w:r>
      <w:proofErr w:type="gramStart"/>
      <w:r>
        <w:t>合惠货币</w:t>
      </w:r>
      <w:proofErr w:type="gramEnd"/>
      <w:r>
        <w:t>(A/B类)今年来净值增长率在同类产品中排名前1/10，博时现金</w:t>
      </w:r>
      <w:proofErr w:type="gramStart"/>
      <w:r>
        <w:t>宝货币</w:t>
      </w:r>
      <w:proofErr w:type="gramEnd"/>
      <w:r>
        <w:t>(B类) 今年来净值增长率在同类产品中排名前1/8，博时现金</w:t>
      </w:r>
      <w:proofErr w:type="gramStart"/>
      <w:r>
        <w:t>宝货币</w:t>
      </w:r>
      <w:proofErr w:type="gramEnd"/>
      <w:r>
        <w:t>(A类) 今年来净值增长率在同类产品中排名前1/6。</w:t>
      </w:r>
    </w:p>
    <w:p w:rsidR="00607FFC" w:rsidRDefault="006F722F">
      <w:pPr>
        <w:pStyle w:val="new"/>
      </w:pPr>
      <w:r>
        <w:t>商品型基金当中，博时黄金ETF联接A类今年来净值增长率同类排名第1，博时黄金ETF联接(C类) 今年来净值增长率同类排名第2。</w:t>
      </w:r>
    </w:p>
    <w:p w:rsidR="00607FFC" w:rsidRDefault="006F722F">
      <w:pPr>
        <w:pStyle w:val="new"/>
      </w:pPr>
      <w:r>
        <w:t>QDII基金方面，博时亚洲票息收益债券 (美元) 今年来净值增长率在29只同类产品中排名第4，博时亚洲票息收益债券今年来净值增长率在22只同类产品中排名第5 。</w:t>
      </w:r>
    </w:p>
    <w:p w:rsidR="00607FFC" w:rsidRDefault="006F722F">
      <w:pPr>
        <w:pStyle w:val="new"/>
      </w:pPr>
      <w:r>
        <w:t xml:space="preserve">2、 其他大事件　</w:t>
      </w:r>
    </w:p>
    <w:p w:rsidR="00607FFC" w:rsidRDefault="006F722F">
      <w:pPr>
        <w:pStyle w:val="new"/>
      </w:pPr>
      <w:r>
        <w:t>2019年3月21日，由证券时报主办的第六届中国机构投资者峰会暨财富管理国际论坛在北京隆重举行，同时第十四届中国基金业明星基金奖和中国公</w:t>
      </w:r>
      <w:proofErr w:type="gramStart"/>
      <w:r>
        <w:t>募基金首届英华奖</w:t>
      </w:r>
      <w:proofErr w:type="gramEnd"/>
      <w:r>
        <w:t>也随之揭晓。博时基金凭借出色的资产管理能力和优秀的业绩表现，一举摘得 “2018年度十大明星基金公司”称号。在</w:t>
      </w:r>
      <w:proofErr w:type="gramStart"/>
      <w:r>
        <w:t>英华奖</w:t>
      </w:r>
      <w:proofErr w:type="gramEnd"/>
      <w:r>
        <w:t>的评选中，博时基金在获评“2018年度最佳电商业务发展基金公司”奖的同时，还凭借博时基金20周年品牌传播项目拿下了“2018年度最佳营销策划案例（最佳综合）”奖。此外，博时慈善基金会公益助学项目获得了“2018年度最佳社会公益实践案例”。在产品奖方面，助力</w:t>
      </w:r>
      <w:proofErr w:type="gramStart"/>
      <w:r>
        <w:t>央企结构</w:t>
      </w:r>
      <w:proofErr w:type="gramEnd"/>
      <w:r>
        <w:t>转型和改革的博</w:t>
      </w:r>
      <w:proofErr w:type="gramStart"/>
      <w:r>
        <w:t>时央企结构</w:t>
      </w:r>
      <w:proofErr w:type="gramEnd"/>
      <w:r>
        <w:t>调整ETF获评英华奖“2018年度最佳创新基金产品”；博</w:t>
      </w:r>
      <w:proofErr w:type="gramStart"/>
      <w:r>
        <w:t>时裕瑞纯债</w:t>
      </w:r>
      <w:proofErr w:type="gramEnd"/>
      <w:r>
        <w:t>债券获得“2018年度普通债券型明星基金”奖；博时宏观回报债券则凭借同类可比基金第一的佳绩喜获“2018年度积极债券型明星基金”奖；博时亚洲票息收益债券(QDII)、博时双月薪定期支付债券双双以过去五年稳居同类前列的好成绩分别拿下“五年持续回报QDII明星基金”、“五年持续回报普通债券型明星基金”称号；博</w:t>
      </w:r>
      <w:proofErr w:type="gramStart"/>
      <w:r>
        <w:t>时裕恒纯债</w:t>
      </w:r>
      <w:proofErr w:type="gramEnd"/>
      <w:r>
        <w:t>债券则摘得“三年期持续回报普通债券型明星基金”。</w:t>
      </w:r>
    </w:p>
    <w:p w:rsidR="00607FFC" w:rsidRDefault="006F722F">
      <w:pPr>
        <w:pStyle w:val="new"/>
      </w:pPr>
      <w:r>
        <w:t>2019年2月25日，博时国际在“投资洞见与委托”（</w:t>
      </w:r>
      <w:proofErr w:type="spellStart"/>
      <w:r>
        <w:t>Insights&amp;Mandate</w:t>
      </w:r>
      <w:proofErr w:type="spellEnd"/>
      <w:r>
        <w:t>）举办的第二届专业</w:t>
      </w:r>
      <w:proofErr w:type="gramStart"/>
      <w:r>
        <w:t>投资奖</w:t>
      </w:r>
      <w:proofErr w:type="gramEnd"/>
      <w:r>
        <w:t>评选活动中荣获“2019年度最佳机构法人投资经理”，并凭借博时国际于2018年5月10日共同成立的“博时－东方红大中华债券基金”获“最佳创新产品”大奖。</w:t>
      </w:r>
    </w:p>
    <w:p w:rsidR="00607FFC" w:rsidRDefault="006F722F">
      <w:pPr>
        <w:pStyle w:val="new"/>
      </w:pPr>
      <w:r>
        <w:t>2019年1月23日，由深圳市福田区金融发展事务署首届举办的 “香蜜湖金融科技创新奖”颁奖典礼在深圳福田隆重举行，《博时基金基于大数据技术升级量化投资技术》项目荣获优秀项目奖，博时基金采用金融科技为业务赋能的创新发展成果获得行业和地方政府高度认可。</w:t>
      </w:r>
    </w:p>
    <w:p w:rsidR="00C421CE" w:rsidRPr="005D07EA" w:rsidRDefault="00C421CE" w:rsidP="00C421CE">
      <w:pPr>
        <w:pStyle w:val="new"/>
      </w:pPr>
      <w:r w:rsidRPr="005D07EA">
        <w:t>2019年1月11日，中央国债登记结算有限责任公司（以下简称“中债登”）公布了《2018年度中债优秀成员评选结果》。凭借在债券市场上的深厚积淀和优异的投</w:t>
      </w:r>
      <w:proofErr w:type="gramStart"/>
      <w:r w:rsidRPr="005D07EA">
        <w:t>研</w:t>
      </w:r>
      <w:proofErr w:type="gramEnd"/>
      <w:r w:rsidRPr="005D07EA">
        <w:t>业绩，博时基金获评年度“优秀资产管理人”称号，全行业获此殊荣的基金公司仅有10家。</w:t>
      </w:r>
    </w:p>
    <w:p w:rsidR="009238DB" w:rsidRPr="0017587E" w:rsidRDefault="009238DB" w:rsidP="0017587E">
      <w:pPr>
        <w:pStyle w:val="2"/>
        <w:ind w:left="210" w:right="210"/>
      </w:pPr>
      <w:r w:rsidRPr="0017587E">
        <w:lastRenderedPageBreak/>
        <w:t>§</w:t>
      </w:r>
      <w:r w:rsidR="00A14399" w:rsidRPr="0017587E">
        <w:t>9</w:t>
      </w:r>
      <w:r w:rsidR="008F7564" w:rsidRPr="0017587E">
        <w:t xml:space="preserve">  </w:t>
      </w:r>
      <w:r w:rsidRPr="0017587E">
        <w:t>备查文件目录</w:t>
      </w:r>
    </w:p>
    <w:p w:rsidR="00FB3C94" w:rsidRPr="008344DF" w:rsidRDefault="00A14399" w:rsidP="0017587E">
      <w:pPr>
        <w:pStyle w:val="xx"/>
      </w:pPr>
      <w:r w:rsidRPr="008344DF">
        <w:t>9.</w:t>
      </w:r>
      <w:r w:rsidR="00D13A01" w:rsidRPr="008344DF">
        <w:t>1</w:t>
      </w:r>
      <w:r w:rsidR="008F7564">
        <w:rPr>
          <w:rFonts w:hint="eastAsia"/>
        </w:rPr>
        <w:t xml:space="preserve"> </w:t>
      </w:r>
      <w:r w:rsidR="00FB3C94" w:rsidRPr="008344DF">
        <w:t>备查文件目录</w:t>
      </w:r>
    </w:p>
    <w:p w:rsidR="00607FFC" w:rsidRDefault="006F722F">
      <w:pPr>
        <w:pStyle w:val="new"/>
      </w:pPr>
      <w:r>
        <w:t>9.1.1  中国证监会批准博时鑫丰灵活配置混合型证券投资基金设立的文件</w:t>
      </w:r>
    </w:p>
    <w:p w:rsidR="00607FFC" w:rsidRDefault="006F722F">
      <w:pPr>
        <w:pStyle w:val="new"/>
      </w:pPr>
      <w:r>
        <w:t>9.1.2 《博时鑫丰灵活配置混合型证券投资基金基金合同》</w:t>
      </w:r>
    </w:p>
    <w:p w:rsidR="00607FFC" w:rsidRDefault="006F722F">
      <w:pPr>
        <w:pStyle w:val="new"/>
      </w:pPr>
      <w:r>
        <w:t>9.1.3 《博时鑫丰灵活配置混合型证券投资基金托管协议》</w:t>
      </w:r>
    </w:p>
    <w:p w:rsidR="00607FFC" w:rsidRDefault="006F722F">
      <w:pPr>
        <w:pStyle w:val="new"/>
      </w:pPr>
      <w:r>
        <w:t>9.1.4  基金管理人业务资格批件、营业执照和公司章程</w:t>
      </w:r>
    </w:p>
    <w:p w:rsidR="00607FFC" w:rsidRDefault="006F722F">
      <w:pPr>
        <w:pStyle w:val="new"/>
      </w:pPr>
      <w:r>
        <w:t>9.1.5 博时鑫丰灵活配置混合型证券投资基金各年度审计报告正本</w:t>
      </w:r>
    </w:p>
    <w:p w:rsidR="00F11783" w:rsidRPr="008344DF" w:rsidRDefault="00FB3C94" w:rsidP="004F0AAA">
      <w:pPr>
        <w:pStyle w:val="new"/>
      </w:pPr>
      <w:r w:rsidRPr="008344DF">
        <w:t>9.1.6 报告</w:t>
      </w:r>
      <w:proofErr w:type="gramStart"/>
      <w:r w:rsidRPr="008344DF">
        <w:t>期内博时鑫丰</w:t>
      </w:r>
      <w:proofErr w:type="gramEnd"/>
      <w:r w:rsidRPr="008344DF">
        <w:t>灵活配置混合型证券投资基金在指定报刊上各项公告的原稿</w:t>
      </w:r>
    </w:p>
    <w:p w:rsidR="00FB3C94" w:rsidRPr="008344DF" w:rsidRDefault="00D13A01" w:rsidP="0017587E">
      <w:pPr>
        <w:pStyle w:val="xx"/>
      </w:pPr>
      <w:r w:rsidRPr="008344DF">
        <w:t>9.2</w:t>
      </w:r>
      <w:r w:rsidR="008F7564">
        <w:rPr>
          <w:rFonts w:hint="eastAsia"/>
        </w:rPr>
        <w:t xml:space="preserve"> </w:t>
      </w:r>
      <w:r w:rsidR="00FB3C94" w:rsidRPr="008344DF">
        <w:t>存放地点</w:t>
      </w:r>
    </w:p>
    <w:p w:rsidR="00F11783" w:rsidRPr="008344DF" w:rsidRDefault="00FB3C94" w:rsidP="004F0AAA">
      <w:pPr>
        <w:pStyle w:val="new"/>
      </w:pPr>
      <w:r w:rsidRPr="008344DF">
        <w:t>基金管理人、基金托管人处。</w:t>
      </w:r>
    </w:p>
    <w:p w:rsidR="00FB3C94" w:rsidRPr="008344DF" w:rsidRDefault="00D13A01" w:rsidP="0017587E">
      <w:pPr>
        <w:pStyle w:val="xx"/>
      </w:pPr>
      <w:r w:rsidRPr="008344DF">
        <w:t>9.3</w:t>
      </w:r>
      <w:r w:rsidR="008F7564">
        <w:rPr>
          <w:rFonts w:hint="eastAsia"/>
        </w:rPr>
        <w:t xml:space="preserve"> </w:t>
      </w:r>
      <w:r w:rsidR="00FB3C94" w:rsidRPr="008344DF">
        <w:t>查阅方式</w:t>
      </w:r>
    </w:p>
    <w:p w:rsidR="00607FFC" w:rsidRDefault="006F722F">
      <w:pPr>
        <w:pStyle w:val="new"/>
      </w:pPr>
      <w:r>
        <w:t>投资者可在营业时间免费查阅，也可按工本费购买复印件</w:t>
      </w:r>
    </w:p>
    <w:p w:rsidR="00607FFC" w:rsidRDefault="006F722F">
      <w:pPr>
        <w:pStyle w:val="new"/>
      </w:pPr>
      <w:r>
        <w:t>投资者对本报告书如有疑问，可咨询本基金管理人博时基金管理有限公司</w:t>
      </w:r>
    </w:p>
    <w:p w:rsidR="00FB3C94" w:rsidRPr="008344DF" w:rsidRDefault="00FB3C94" w:rsidP="004F0AAA">
      <w:pPr>
        <w:pStyle w:val="new"/>
      </w:pPr>
      <w:r w:rsidRPr="008344DF">
        <w:t>博时一线通：95105568（免长途话费）</w:t>
      </w:r>
    </w:p>
    <w:p w:rsidR="00FB3C94" w:rsidRDefault="00FB3C94" w:rsidP="008344DF">
      <w:pPr>
        <w:spacing w:line="360" w:lineRule="auto"/>
        <w:ind w:left="840"/>
        <w:jc w:val="right"/>
        <w:rPr>
          <w:rFonts w:asciiTheme="minorEastAsia" w:hAnsiTheme="minorEastAsia"/>
          <w:color w:val="000000" w:themeColor="text1"/>
          <w:szCs w:val="24"/>
        </w:rPr>
      </w:pPr>
    </w:p>
    <w:p w:rsidR="00200770" w:rsidRPr="008344DF" w:rsidRDefault="00200770" w:rsidP="008344DF">
      <w:pPr>
        <w:spacing w:line="360" w:lineRule="auto"/>
        <w:ind w:left="840"/>
        <w:jc w:val="right"/>
        <w:rPr>
          <w:rFonts w:asciiTheme="minorEastAsia" w:hAnsiTheme="minorEastAsia"/>
          <w:color w:val="000000" w:themeColor="text1"/>
          <w:szCs w:val="24"/>
        </w:rPr>
      </w:pPr>
    </w:p>
    <w:p w:rsidR="00AF3AF9" w:rsidRPr="008344DF" w:rsidRDefault="00AF3AF9" w:rsidP="008344DF">
      <w:pPr>
        <w:spacing w:line="360" w:lineRule="auto"/>
        <w:ind w:left="840"/>
        <w:jc w:val="center"/>
        <w:rPr>
          <w:rFonts w:asciiTheme="minorEastAsia" w:hAnsiTheme="minorEastAsia"/>
          <w:b/>
          <w:color w:val="000000" w:themeColor="text1"/>
          <w:szCs w:val="24"/>
        </w:rPr>
      </w:pPr>
    </w:p>
    <w:p w:rsidR="00FB3C94" w:rsidRPr="007B06A3" w:rsidRDefault="00FB3C94" w:rsidP="008344DF">
      <w:pPr>
        <w:spacing w:line="360" w:lineRule="auto"/>
        <w:jc w:val="right"/>
        <w:rPr>
          <w:rFonts w:asciiTheme="minorEastAsia" w:hAnsiTheme="minorEastAsia"/>
          <w:b/>
          <w:bCs/>
          <w:color w:val="000000" w:themeColor="text1"/>
          <w:sz w:val="24"/>
          <w:szCs w:val="24"/>
        </w:rPr>
      </w:pPr>
      <w:r w:rsidRPr="007B06A3">
        <w:rPr>
          <w:rFonts w:asciiTheme="minorEastAsia" w:hAnsiTheme="minorEastAsia"/>
          <w:b/>
          <w:bCs/>
          <w:color w:val="000000" w:themeColor="text1"/>
          <w:sz w:val="24"/>
          <w:szCs w:val="24"/>
        </w:rPr>
        <w:t>博时基金管理有限公司</w:t>
      </w:r>
    </w:p>
    <w:p w:rsidR="009238DB" w:rsidRPr="007B06A3" w:rsidRDefault="00D04410" w:rsidP="008344DF">
      <w:pPr>
        <w:spacing w:line="360" w:lineRule="auto"/>
        <w:jc w:val="right"/>
        <w:rPr>
          <w:rFonts w:asciiTheme="minorEastAsia" w:hAnsiTheme="minorEastAsia"/>
          <w:b/>
          <w:bCs/>
          <w:color w:val="000000" w:themeColor="text1"/>
          <w:sz w:val="24"/>
          <w:szCs w:val="24"/>
        </w:rPr>
      </w:pPr>
      <w:r w:rsidRPr="007B06A3">
        <w:rPr>
          <w:rFonts w:asciiTheme="minorEastAsia" w:hAnsiTheme="minorEastAsia"/>
          <w:b/>
          <w:bCs/>
          <w:color w:val="000000" w:themeColor="text1"/>
          <w:sz w:val="24"/>
          <w:szCs w:val="24"/>
        </w:rPr>
        <w:t>二〇一九年四月二十二日</w:t>
      </w:r>
    </w:p>
    <w:sectPr w:rsidR="009238DB" w:rsidRPr="007B06A3" w:rsidSect="00972D8C">
      <w:headerReference w:type="default" r:id="rId12"/>
      <w:footerReference w:type="even" r:id="rId13"/>
      <w:footerReference w:type="default" r:id="rId14"/>
      <w:pgSz w:w="11906" w:h="16838"/>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BE" w:rsidRDefault="00020FBE">
      <w:r>
        <w:separator/>
      </w:r>
    </w:p>
  </w:endnote>
  <w:endnote w:type="continuationSeparator" w:id="0">
    <w:p w:rsidR="00020FBE" w:rsidRDefault="0002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64" w:rsidRDefault="001F45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4564" w:rsidRDefault="001F45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64" w:rsidRDefault="001F45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3F9D">
      <w:rPr>
        <w:rStyle w:val="a7"/>
        <w:noProof/>
      </w:rPr>
      <w:t>10</w:t>
    </w:r>
    <w:r>
      <w:rPr>
        <w:rStyle w:val="a7"/>
      </w:rPr>
      <w:fldChar w:fldCharType="end"/>
    </w:r>
  </w:p>
  <w:p w:rsidR="001F4564" w:rsidRDefault="001F45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BE" w:rsidRDefault="00020FBE">
      <w:r>
        <w:separator/>
      </w:r>
    </w:p>
  </w:footnote>
  <w:footnote w:type="continuationSeparator" w:id="0">
    <w:p w:rsidR="00020FBE" w:rsidRDefault="0002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64" w:rsidRDefault="001F4564">
    <w:pPr>
      <w:pStyle w:val="a9"/>
    </w:pPr>
    <w:r>
      <w:rPr>
        <w:noProof/>
      </w:rPr>
      <w:drawing>
        <wp:anchor distT="0" distB="0" distL="114300" distR="114300" simplePos="0" relativeHeight="251661312" behindDoc="0" locked="0" layoutInCell="1" allowOverlap="1" wp14:anchorId="04A3121C" wp14:editId="7EFA781C">
          <wp:simplePos x="0" y="0"/>
          <wp:positionH relativeFrom="column">
            <wp:posOffset>-4445</wp:posOffset>
          </wp:positionH>
          <wp:positionV relativeFrom="paragraph">
            <wp:posOffset>-191135</wp:posOffset>
          </wp:positionV>
          <wp:extent cx="1257300" cy="314325"/>
          <wp:effectExtent l="0" t="0" r="0" b="0"/>
          <wp:wrapNone/>
          <wp:docPr id="6" name="图片 6"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64" w:rsidRPr="0063693D" w:rsidRDefault="001F4564" w:rsidP="001207F2">
    <w:pPr>
      <w:pStyle w:val="a9"/>
      <w:pBdr>
        <w:bottom w:val="single" w:sz="6" w:space="0" w:color="auto"/>
      </w:pBdr>
      <w:jc w:val="right"/>
    </w:pPr>
    <w:r>
      <w:rPr>
        <w:noProof/>
      </w:rPr>
      <w:drawing>
        <wp:anchor distT="0" distB="0" distL="114300" distR="114300" simplePos="0" relativeHeight="251660288" behindDoc="0" locked="0" layoutInCell="1" allowOverlap="1" wp14:anchorId="0490F565" wp14:editId="4822E794">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93D">
      <w:t>博时鑫丰灵活配置混合型证券投资基金</w:t>
    </w:r>
    <w:r w:rsidRPr="0063693D">
      <w:t>2019</w:t>
    </w:r>
    <w:r w:rsidRPr="0063693D">
      <w:t>年第</w:t>
    </w:r>
    <w:r w:rsidRPr="0063693D">
      <w:t>1</w:t>
    </w:r>
    <w:r w:rsidRPr="0063693D">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0FBE"/>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D05"/>
    <w:rsid w:val="000827CC"/>
    <w:rsid w:val="000870BE"/>
    <w:rsid w:val="000871DB"/>
    <w:rsid w:val="000922C5"/>
    <w:rsid w:val="0009314F"/>
    <w:rsid w:val="00093A23"/>
    <w:rsid w:val="000A08FC"/>
    <w:rsid w:val="000A15F1"/>
    <w:rsid w:val="000A1617"/>
    <w:rsid w:val="000A32BD"/>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2FD"/>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171E"/>
    <w:rsid w:val="00103B0E"/>
    <w:rsid w:val="001040EA"/>
    <w:rsid w:val="001068FB"/>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5503"/>
    <w:rsid w:val="00156F9D"/>
    <w:rsid w:val="00157ADB"/>
    <w:rsid w:val="001602E3"/>
    <w:rsid w:val="00160539"/>
    <w:rsid w:val="00161548"/>
    <w:rsid w:val="0017176A"/>
    <w:rsid w:val="00172B54"/>
    <w:rsid w:val="0017587E"/>
    <w:rsid w:val="00175BF1"/>
    <w:rsid w:val="001763D8"/>
    <w:rsid w:val="00176874"/>
    <w:rsid w:val="0017725A"/>
    <w:rsid w:val="0018052A"/>
    <w:rsid w:val="00180952"/>
    <w:rsid w:val="0018191A"/>
    <w:rsid w:val="0018420C"/>
    <w:rsid w:val="00185B68"/>
    <w:rsid w:val="00186199"/>
    <w:rsid w:val="001874E3"/>
    <w:rsid w:val="00194155"/>
    <w:rsid w:val="001A0417"/>
    <w:rsid w:val="001A0B71"/>
    <w:rsid w:val="001A1389"/>
    <w:rsid w:val="001A3016"/>
    <w:rsid w:val="001A3914"/>
    <w:rsid w:val="001A5FA6"/>
    <w:rsid w:val="001A68D9"/>
    <w:rsid w:val="001B042F"/>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E1336"/>
    <w:rsid w:val="001F03E1"/>
    <w:rsid w:val="001F1F19"/>
    <w:rsid w:val="001F2BD1"/>
    <w:rsid w:val="001F3080"/>
    <w:rsid w:val="001F3CC6"/>
    <w:rsid w:val="001F4564"/>
    <w:rsid w:val="001F5F5F"/>
    <w:rsid w:val="00200770"/>
    <w:rsid w:val="00205064"/>
    <w:rsid w:val="0020548A"/>
    <w:rsid w:val="00211668"/>
    <w:rsid w:val="002118A6"/>
    <w:rsid w:val="002122FF"/>
    <w:rsid w:val="002125F7"/>
    <w:rsid w:val="0021288A"/>
    <w:rsid w:val="002150AC"/>
    <w:rsid w:val="0021650B"/>
    <w:rsid w:val="00221938"/>
    <w:rsid w:val="00222262"/>
    <w:rsid w:val="00222ABD"/>
    <w:rsid w:val="002230A8"/>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6047"/>
    <w:rsid w:val="002571D3"/>
    <w:rsid w:val="0025722F"/>
    <w:rsid w:val="00257E84"/>
    <w:rsid w:val="00260200"/>
    <w:rsid w:val="00263106"/>
    <w:rsid w:val="00263F9D"/>
    <w:rsid w:val="002642F2"/>
    <w:rsid w:val="00264AE1"/>
    <w:rsid w:val="00266645"/>
    <w:rsid w:val="00267386"/>
    <w:rsid w:val="00267C2E"/>
    <w:rsid w:val="00267DA9"/>
    <w:rsid w:val="00273E5C"/>
    <w:rsid w:val="00273EEC"/>
    <w:rsid w:val="00275FD0"/>
    <w:rsid w:val="00277A42"/>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0FC"/>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0FB2"/>
    <w:rsid w:val="00351704"/>
    <w:rsid w:val="003570C8"/>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1DE8"/>
    <w:rsid w:val="003B405E"/>
    <w:rsid w:val="003B4843"/>
    <w:rsid w:val="003B494E"/>
    <w:rsid w:val="003C3C8C"/>
    <w:rsid w:val="003C6E9E"/>
    <w:rsid w:val="003C792F"/>
    <w:rsid w:val="003D117A"/>
    <w:rsid w:val="003D1F1C"/>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5C45"/>
    <w:rsid w:val="004733AC"/>
    <w:rsid w:val="004734F0"/>
    <w:rsid w:val="0047358D"/>
    <w:rsid w:val="00474033"/>
    <w:rsid w:val="00475BFA"/>
    <w:rsid w:val="00483271"/>
    <w:rsid w:val="00484E4C"/>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CBA"/>
    <w:rsid w:val="004F0AAA"/>
    <w:rsid w:val="004F4FF3"/>
    <w:rsid w:val="004F521C"/>
    <w:rsid w:val="00502CD8"/>
    <w:rsid w:val="0050361C"/>
    <w:rsid w:val="00503ABF"/>
    <w:rsid w:val="00506A40"/>
    <w:rsid w:val="0051064F"/>
    <w:rsid w:val="00513A0E"/>
    <w:rsid w:val="00515D7B"/>
    <w:rsid w:val="00515F29"/>
    <w:rsid w:val="0052009E"/>
    <w:rsid w:val="00530161"/>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204"/>
    <w:rsid w:val="0057154B"/>
    <w:rsid w:val="005742DB"/>
    <w:rsid w:val="00576A51"/>
    <w:rsid w:val="00577209"/>
    <w:rsid w:val="005800A9"/>
    <w:rsid w:val="00581139"/>
    <w:rsid w:val="00581645"/>
    <w:rsid w:val="005859C0"/>
    <w:rsid w:val="0058694E"/>
    <w:rsid w:val="005875F9"/>
    <w:rsid w:val="00593919"/>
    <w:rsid w:val="00593A35"/>
    <w:rsid w:val="00593C74"/>
    <w:rsid w:val="00597D8B"/>
    <w:rsid w:val="005A46FF"/>
    <w:rsid w:val="005A557E"/>
    <w:rsid w:val="005A5AD5"/>
    <w:rsid w:val="005A63FD"/>
    <w:rsid w:val="005A7FE6"/>
    <w:rsid w:val="005B2EDE"/>
    <w:rsid w:val="005B462A"/>
    <w:rsid w:val="005B5137"/>
    <w:rsid w:val="005B5E34"/>
    <w:rsid w:val="005B6047"/>
    <w:rsid w:val="005C0ED7"/>
    <w:rsid w:val="005C490A"/>
    <w:rsid w:val="005C5409"/>
    <w:rsid w:val="005C62A5"/>
    <w:rsid w:val="005C6FF7"/>
    <w:rsid w:val="005C7C75"/>
    <w:rsid w:val="005C7D00"/>
    <w:rsid w:val="005D01A4"/>
    <w:rsid w:val="005D0BAB"/>
    <w:rsid w:val="005D1893"/>
    <w:rsid w:val="005D26E9"/>
    <w:rsid w:val="005D2CAA"/>
    <w:rsid w:val="005D4CBA"/>
    <w:rsid w:val="005D7D0D"/>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5938"/>
    <w:rsid w:val="00606B29"/>
    <w:rsid w:val="0060758A"/>
    <w:rsid w:val="00607D0E"/>
    <w:rsid w:val="00607FFC"/>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DF5"/>
    <w:rsid w:val="00636EB1"/>
    <w:rsid w:val="006373D6"/>
    <w:rsid w:val="006402CD"/>
    <w:rsid w:val="006403D4"/>
    <w:rsid w:val="00642CBC"/>
    <w:rsid w:val="0064454A"/>
    <w:rsid w:val="00645293"/>
    <w:rsid w:val="006456D3"/>
    <w:rsid w:val="00651B78"/>
    <w:rsid w:val="0065237A"/>
    <w:rsid w:val="00652FF5"/>
    <w:rsid w:val="0065303C"/>
    <w:rsid w:val="00653246"/>
    <w:rsid w:val="00654382"/>
    <w:rsid w:val="006611EF"/>
    <w:rsid w:val="00661244"/>
    <w:rsid w:val="006640DF"/>
    <w:rsid w:val="00666A3C"/>
    <w:rsid w:val="00667519"/>
    <w:rsid w:val="006676A0"/>
    <w:rsid w:val="00670857"/>
    <w:rsid w:val="00670868"/>
    <w:rsid w:val="00673D69"/>
    <w:rsid w:val="00676431"/>
    <w:rsid w:val="00677A9C"/>
    <w:rsid w:val="0068050D"/>
    <w:rsid w:val="00683CB0"/>
    <w:rsid w:val="00685FFC"/>
    <w:rsid w:val="00686943"/>
    <w:rsid w:val="00686EDE"/>
    <w:rsid w:val="00687AD5"/>
    <w:rsid w:val="00690A31"/>
    <w:rsid w:val="006911CE"/>
    <w:rsid w:val="00692002"/>
    <w:rsid w:val="00695251"/>
    <w:rsid w:val="00695B58"/>
    <w:rsid w:val="006A4828"/>
    <w:rsid w:val="006A4C56"/>
    <w:rsid w:val="006A7C09"/>
    <w:rsid w:val="006B046C"/>
    <w:rsid w:val="006B252F"/>
    <w:rsid w:val="006B3940"/>
    <w:rsid w:val="006C168D"/>
    <w:rsid w:val="006C4033"/>
    <w:rsid w:val="006C5BC9"/>
    <w:rsid w:val="006C642C"/>
    <w:rsid w:val="006C6543"/>
    <w:rsid w:val="006D462B"/>
    <w:rsid w:val="006D7386"/>
    <w:rsid w:val="006E0DAD"/>
    <w:rsid w:val="006E313F"/>
    <w:rsid w:val="006F1F1A"/>
    <w:rsid w:val="006F5AC2"/>
    <w:rsid w:val="006F6C28"/>
    <w:rsid w:val="006F722F"/>
    <w:rsid w:val="006F7C4A"/>
    <w:rsid w:val="007007EB"/>
    <w:rsid w:val="00701E8A"/>
    <w:rsid w:val="00701F57"/>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0FAE"/>
    <w:rsid w:val="00761B7A"/>
    <w:rsid w:val="007651E5"/>
    <w:rsid w:val="00765256"/>
    <w:rsid w:val="007661D4"/>
    <w:rsid w:val="007661FD"/>
    <w:rsid w:val="00766A7C"/>
    <w:rsid w:val="00767A27"/>
    <w:rsid w:val="0077111A"/>
    <w:rsid w:val="00775419"/>
    <w:rsid w:val="00775EB7"/>
    <w:rsid w:val="007763A5"/>
    <w:rsid w:val="0078105B"/>
    <w:rsid w:val="00782B50"/>
    <w:rsid w:val="00784FE0"/>
    <w:rsid w:val="00785680"/>
    <w:rsid w:val="007858B1"/>
    <w:rsid w:val="0078648E"/>
    <w:rsid w:val="00791A3A"/>
    <w:rsid w:val="00791D9C"/>
    <w:rsid w:val="007A0313"/>
    <w:rsid w:val="007A391B"/>
    <w:rsid w:val="007A4409"/>
    <w:rsid w:val="007A4F37"/>
    <w:rsid w:val="007A5241"/>
    <w:rsid w:val="007A59B8"/>
    <w:rsid w:val="007B06A3"/>
    <w:rsid w:val="007B06C7"/>
    <w:rsid w:val="007B3D06"/>
    <w:rsid w:val="007B42F5"/>
    <w:rsid w:val="007B5157"/>
    <w:rsid w:val="007B5CD8"/>
    <w:rsid w:val="007C1122"/>
    <w:rsid w:val="007C16D7"/>
    <w:rsid w:val="007C19EC"/>
    <w:rsid w:val="007C2D9E"/>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3FC0"/>
    <w:rsid w:val="00804114"/>
    <w:rsid w:val="00806461"/>
    <w:rsid w:val="008064CE"/>
    <w:rsid w:val="0080673A"/>
    <w:rsid w:val="00807A94"/>
    <w:rsid w:val="00810B79"/>
    <w:rsid w:val="00810EAD"/>
    <w:rsid w:val="00814530"/>
    <w:rsid w:val="00815386"/>
    <w:rsid w:val="00821F9C"/>
    <w:rsid w:val="008253BE"/>
    <w:rsid w:val="00825570"/>
    <w:rsid w:val="00826403"/>
    <w:rsid w:val="00826E40"/>
    <w:rsid w:val="0082717F"/>
    <w:rsid w:val="00827990"/>
    <w:rsid w:val="00832A15"/>
    <w:rsid w:val="008344DF"/>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E7DF9"/>
    <w:rsid w:val="008F0212"/>
    <w:rsid w:val="008F23F4"/>
    <w:rsid w:val="008F61C4"/>
    <w:rsid w:val="008F7564"/>
    <w:rsid w:val="008F7763"/>
    <w:rsid w:val="009007CB"/>
    <w:rsid w:val="009010F0"/>
    <w:rsid w:val="00901162"/>
    <w:rsid w:val="00901D46"/>
    <w:rsid w:val="009020F1"/>
    <w:rsid w:val="009028E2"/>
    <w:rsid w:val="00903692"/>
    <w:rsid w:val="009041B5"/>
    <w:rsid w:val="00904E07"/>
    <w:rsid w:val="00912BAF"/>
    <w:rsid w:val="0091311E"/>
    <w:rsid w:val="00914B86"/>
    <w:rsid w:val="00914EAB"/>
    <w:rsid w:val="0091541F"/>
    <w:rsid w:val="009163AC"/>
    <w:rsid w:val="00916E71"/>
    <w:rsid w:val="00920D98"/>
    <w:rsid w:val="0092108C"/>
    <w:rsid w:val="0092161A"/>
    <w:rsid w:val="00922D49"/>
    <w:rsid w:val="009238DB"/>
    <w:rsid w:val="00925E37"/>
    <w:rsid w:val="00925EDD"/>
    <w:rsid w:val="00930079"/>
    <w:rsid w:val="00930966"/>
    <w:rsid w:val="00932F64"/>
    <w:rsid w:val="00933745"/>
    <w:rsid w:val="00935FB1"/>
    <w:rsid w:val="00936075"/>
    <w:rsid w:val="00936D40"/>
    <w:rsid w:val="00937ABF"/>
    <w:rsid w:val="00937DB1"/>
    <w:rsid w:val="009463CC"/>
    <w:rsid w:val="0094687A"/>
    <w:rsid w:val="00950413"/>
    <w:rsid w:val="0095078E"/>
    <w:rsid w:val="00952404"/>
    <w:rsid w:val="00952A72"/>
    <w:rsid w:val="009542B3"/>
    <w:rsid w:val="009550A8"/>
    <w:rsid w:val="00955D07"/>
    <w:rsid w:val="00955FF2"/>
    <w:rsid w:val="0095693D"/>
    <w:rsid w:val="00956B0D"/>
    <w:rsid w:val="0096260B"/>
    <w:rsid w:val="009631C1"/>
    <w:rsid w:val="00970C69"/>
    <w:rsid w:val="00972D8C"/>
    <w:rsid w:val="00973875"/>
    <w:rsid w:val="00973B57"/>
    <w:rsid w:val="00973E0D"/>
    <w:rsid w:val="0097403F"/>
    <w:rsid w:val="00976797"/>
    <w:rsid w:val="009809EC"/>
    <w:rsid w:val="00980C0C"/>
    <w:rsid w:val="00982E47"/>
    <w:rsid w:val="00983E7D"/>
    <w:rsid w:val="00991642"/>
    <w:rsid w:val="0099260C"/>
    <w:rsid w:val="009942F4"/>
    <w:rsid w:val="00995392"/>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27AA"/>
    <w:rsid w:val="009D2AD9"/>
    <w:rsid w:val="009D514E"/>
    <w:rsid w:val="009D5A40"/>
    <w:rsid w:val="009D5C39"/>
    <w:rsid w:val="009D62A9"/>
    <w:rsid w:val="009D6FED"/>
    <w:rsid w:val="009E0A95"/>
    <w:rsid w:val="009E0D47"/>
    <w:rsid w:val="009E549D"/>
    <w:rsid w:val="009E54AF"/>
    <w:rsid w:val="009E54BD"/>
    <w:rsid w:val="009E58D2"/>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9E0"/>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13BE"/>
    <w:rsid w:val="00AA35FD"/>
    <w:rsid w:val="00AA3DB7"/>
    <w:rsid w:val="00AA58C5"/>
    <w:rsid w:val="00AA5EF2"/>
    <w:rsid w:val="00AA5F63"/>
    <w:rsid w:val="00AA7EBD"/>
    <w:rsid w:val="00AB17C9"/>
    <w:rsid w:val="00AB69EF"/>
    <w:rsid w:val="00AC11DC"/>
    <w:rsid w:val="00AC3E87"/>
    <w:rsid w:val="00AC469F"/>
    <w:rsid w:val="00AD03D6"/>
    <w:rsid w:val="00AD0611"/>
    <w:rsid w:val="00AD0E29"/>
    <w:rsid w:val="00AD0E4F"/>
    <w:rsid w:val="00AD26D7"/>
    <w:rsid w:val="00AD3905"/>
    <w:rsid w:val="00AD4555"/>
    <w:rsid w:val="00AD4917"/>
    <w:rsid w:val="00AD4A31"/>
    <w:rsid w:val="00AD5638"/>
    <w:rsid w:val="00AD7214"/>
    <w:rsid w:val="00AE0B38"/>
    <w:rsid w:val="00AE1066"/>
    <w:rsid w:val="00AE12A4"/>
    <w:rsid w:val="00AE2580"/>
    <w:rsid w:val="00AE2E1B"/>
    <w:rsid w:val="00AE5129"/>
    <w:rsid w:val="00AE5645"/>
    <w:rsid w:val="00AF1D6B"/>
    <w:rsid w:val="00AF24AA"/>
    <w:rsid w:val="00AF3AF9"/>
    <w:rsid w:val="00AF3E5F"/>
    <w:rsid w:val="00AF44C1"/>
    <w:rsid w:val="00AF4F09"/>
    <w:rsid w:val="00AF643E"/>
    <w:rsid w:val="00AF79C8"/>
    <w:rsid w:val="00B0084F"/>
    <w:rsid w:val="00B00FA8"/>
    <w:rsid w:val="00B011B0"/>
    <w:rsid w:val="00B0391C"/>
    <w:rsid w:val="00B047F6"/>
    <w:rsid w:val="00B04F02"/>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1AA"/>
    <w:rsid w:val="00B43917"/>
    <w:rsid w:val="00B4515C"/>
    <w:rsid w:val="00B46220"/>
    <w:rsid w:val="00B464EA"/>
    <w:rsid w:val="00B47574"/>
    <w:rsid w:val="00B50919"/>
    <w:rsid w:val="00B5430C"/>
    <w:rsid w:val="00B54782"/>
    <w:rsid w:val="00B56A90"/>
    <w:rsid w:val="00B5711C"/>
    <w:rsid w:val="00B57BCF"/>
    <w:rsid w:val="00B57E36"/>
    <w:rsid w:val="00B60209"/>
    <w:rsid w:val="00B606A3"/>
    <w:rsid w:val="00B63B6A"/>
    <w:rsid w:val="00B65D6F"/>
    <w:rsid w:val="00B673F3"/>
    <w:rsid w:val="00B67A25"/>
    <w:rsid w:val="00B7354A"/>
    <w:rsid w:val="00B7435B"/>
    <w:rsid w:val="00B74446"/>
    <w:rsid w:val="00B74B59"/>
    <w:rsid w:val="00B77142"/>
    <w:rsid w:val="00B8024E"/>
    <w:rsid w:val="00B80C3A"/>
    <w:rsid w:val="00B84643"/>
    <w:rsid w:val="00B90452"/>
    <w:rsid w:val="00B90780"/>
    <w:rsid w:val="00B9141B"/>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6B27"/>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21CE"/>
    <w:rsid w:val="00C4309A"/>
    <w:rsid w:val="00C43F23"/>
    <w:rsid w:val="00C43FF1"/>
    <w:rsid w:val="00C45494"/>
    <w:rsid w:val="00C52515"/>
    <w:rsid w:val="00C52D18"/>
    <w:rsid w:val="00C54DC1"/>
    <w:rsid w:val="00C559CE"/>
    <w:rsid w:val="00C55E19"/>
    <w:rsid w:val="00C563AD"/>
    <w:rsid w:val="00C563BF"/>
    <w:rsid w:val="00C56EF8"/>
    <w:rsid w:val="00C57512"/>
    <w:rsid w:val="00C57607"/>
    <w:rsid w:val="00C6062D"/>
    <w:rsid w:val="00C61133"/>
    <w:rsid w:val="00C625FB"/>
    <w:rsid w:val="00C64009"/>
    <w:rsid w:val="00C7016D"/>
    <w:rsid w:val="00C754C7"/>
    <w:rsid w:val="00C767B3"/>
    <w:rsid w:val="00C76C07"/>
    <w:rsid w:val="00C776AA"/>
    <w:rsid w:val="00C80F23"/>
    <w:rsid w:val="00C850A3"/>
    <w:rsid w:val="00C87568"/>
    <w:rsid w:val="00C92451"/>
    <w:rsid w:val="00C9272C"/>
    <w:rsid w:val="00C97764"/>
    <w:rsid w:val="00C97C9B"/>
    <w:rsid w:val="00CA344C"/>
    <w:rsid w:val="00CA6B2A"/>
    <w:rsid w:val="00CA7CF8"/>
    <w:rsid w:val="00CB142D"/>
    <w:rsid w:val="00CB29F6"/>
    <w:rsid w:val="00CB2BBF"/>
    <w:rsid w:val="00CB481C"/>
    <w:rsid w:val="00CB4C8C"/>
    <w:rsid w:val="00CB5690"/>
    <w:rsid w:val="00CB62E1"/>
    <w:rsid w:val="00CB6EFE"/>
    <w:rsid w:val="00CC16F9"/>
    <w:rsid w:val="00CC28A9"/>
    <w:rsid w:val="00CC4183"/>
    <w:rsid w:val="00CC70A4"/>
    <w:rsid w:val="00CD4A0C"/>
    <w:rsid w:val="00CD5CEF"/>
    <w:rsid w:val="00CE06EC"/>
    <w:rsid w:val="00CE592E"/>
    <w:rsid w:val="00CE5BC5"/>
    <w:rsid w:val="00CE7331"/>
    <w:rsid w:val="00CF16A4"/>
    <w:rsid w:val="00CF299F"/>
    <w:rsid w:val="00CF3357"/>
    <w:rsid w:val="00CF4F26"/>
    <w:rsid w:val="00CF58DF"/>
    <w:rsid w:val="00CF59BE"/>
    <w:rsid w:val="00CF61FD"/>
    <w:rsid w:val="00D00BC3"/>
    <w:rsid w:val="00D03538"/>
    <w:rsid w:val="00D04410"/>
    <w:rsid w:val="00D04935"/>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17F0"/>
    <w:rsid w:val="00D427E4"/>
    <w:rsid w:val="00D45F1B"/>
    <w:rsid w:val="00D515F2"/>
    <w:rsid w:val="00D52289"/>
    <w:rsid w:val="00D55A37"/>
    <w:rsid w:val="00D55B7E"/>
    <w:rsid w:val="00D64354"/>
    <w:rsid w:val="00D66685"/>
    <w:rsid w:val="00D70D35"/>
    <w:rsid w:val="00D71351"/>
    <w:rsid w:val="00D71997"/>
    <w:rsid w:val="00D73381"/>
    <w:rsid w:val="00D753E9"/>
    <w:rsid w:val="00D76386"/>
    <w:rsid w:val="00D76AB0"/>
    <w:rsid w:val="00D777B9"/>
    <w:rsid w:val="00D77E2E"/>
    <w:rsid w:val="00D82273"/>
    <w:rsid w:val="00D82FA5"/>
    <w:rsid w:val="00D84A4B"/>
    <w:rsid w:val="00D84B45"/>
    <w:rsid w:val="00D857AE"/>
    <w:rsid w:val="00D85BA5"/>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54C4"/>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33E"/>
    <w:rsid w:val="00E205AA"/>
    <w:rsid w:val="00E22296"/>
    <w:rsid w:val="00E27360"/>
    <w:rsid w:val="00E27C04"/>
    <w:rsid w:val="00E30713"/>
    <w:rsid w:val="00E30EDF"/>
    <w:rsid w:val="00E31C08"/>
    <w:rsid w:val="00E31FBA"/>
    <w:rsid w:val="00E328E2"/>
    <w:rsid w:val="00E336BB"/>
    <w:rsid w:val="00E3384E"/>
    <w:rsid w:val="00E374C8"/>
    <w:rsid w:val="00E4042D"/>
    <w:rsid w:val="00E4135D"/>
    <w:rsid w:val="00E43750"/>
    <w:rsid w:val="00E508EB"/>
    <w:rsid w:val="00E51485"/>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3177"/>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4D05"/>
    <w:rsid w:val="00FD7D41"/>
    <w:rsid w:val="00FE0072"/>
    <w:rsid w:val="00FE0C71"/>
    <w:rsid w:val="00FE1E47"/>
    <w:rsid w:val="00FE275D"/>
    <w:rsid w:val="00FE49C2"/>
    <w:rsid w:val="00FE65AC"/>
    <w:rsid w:val="00FE7FBD"/>
    <w:rsid w:val="00FF10BC"/>
    <w:rsid w:val="00FF22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358D"/>
    <w:rPr>
      <w:kern w:val="2"/>
      <w:sz w:val="21"/>
      <w:szCs w:val="21"/>
    </w:rPr>
  </w:style>
  <w:style w:type="paragraph" w:styleId="1">
    <w:name w:val="heading 1"/>
    <w:basedOn w:val="a"/>
    <w:next w:val="a"/>
    <w:link w:val="1Char"/>
    <w:uiPriority w:val="9"/>
    <w:qFormat/>
    <w:rsid w:val="0047358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7358D"/>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47358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47358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47358D"/>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47358D"/>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47358D"/>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47358D"/>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47358D"/>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47358D"/>
    <w:pPr>
      <w:ind w:firstLineChars="200" w:firstLine="420"/>
    </w:pPr>
  </w:style>
  <w:style w:type="paragraph" w:styleId="a4">
    <w:name w:val="Body Text Indent"/>
    <w:basedOn w:val="a"/>
    <w:link w:val="Char"/>
    <w:rsid w:val="0047358D"/>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47358D"/>
    <w:rPr>
      <w:rFonts w:ascii="宋体" w:hAnsi="Courier New"/>
    </w:rPr>
  </w:style>
  <w:style w:type="paragraph" w:styleId="20">
    <w:name w:val="Body Text Indent 2"/>
    <w:basedOn w:val="a"/>
    <w:link w:val="2Char0"/>
    <w:rsid w:val="0047358D"/>
    <w:pPr>
      <w:spacing w:line="560" w:lineRule="exact"/>
      <w:ind w:firstLineChars="200" w:firstLine="480"/>
    </w:pPr>
    <w:rPr>
      <w:rFonts w:ascii="宋体" w:hAnsi="宋体"/>
      <w:color w:val="FF0000"/>
    </w:rPr>
  </w:style>
  <w:style w:type="paragraph" w:styleId="a6">
    <w:name w:val="footer"/>
    <w:basedOn w:val="a"/>
    <w:link w:val="Char1"/>
    <w:uiPriority w:val="99"/>
    <w:rsid w:val="0047358D"/>
    <w:pPr>
      <w:tabs>
        <w:tab w:val="center" w:pos="4153"/>
        <w:tab w:val="right" w:pos="8306"/>
      </w:tabs>
      <w:snapToGrid w:val="0"/>
    </w:pPr>
    <w:rPr>
      <w:sz w:val="18"/>
      <w:szCs w:val="18"/>
    </w:rPr>
  </w:style>
  <w:style w:type="character" w:styleId="a7">
    <w:name w:val="page number"/>
    <w:basedOn w:val="a0"/>
    <w:rsid w:val="0047358D"/>
  </w:style>
  <w:style w:type="character" w:styleId="a8">
    <w:name w:val="Hyperlink"/>
    <w:basedOn w:val="a0"/>
    <w:rsid w:val="0047358D"/>
    <w:rPr>
      <w:color w:val="0000FF"/>
      <w:u w:val="single"/>
    </w:rPr>
  </w:style>
  <w:style w:type="paragraph" w:styleId="30">
    <w:name w:val="Body Text Indent 3"/>
    <w:basedOn w:val="a"/>
    <w:link w:val="3Char0"/>
    <w:rsid w:val="0047358D"/>
    <w:pPr>
      <w:spacing w:line="560" w:lineRule="exact"/>
      <w:ind w:firstLineChars="200" w:firstLine="420"/>
    </w:pPr>
    <w:rPr>
      <w:rFonts w:ascii="Arial" w:hAnsi="Arial" w:cs="Arial"/>
      <w:color w:val="FF0000"/>
    </w:rPr>
  </w:style>
  <w:style w:type="paragraph" w:styleId="a9">
    <w:name w:val="header"/>
    <w:basedOn w:val="a"/>
    <w:link w:val="Char2"/>
    <w:uiPriority w:val="99"/>
    <w:rsid w:val="0047358D"/>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47358D"/>
    <w:rPr>
      <w:color w:val="800080"/>
      <w:u w:val="single"/>
    </w:rPr>
  </w:style>
  <w:style w:type="paragraph" w:styleId="aa">
    <w:name w:val="List"/>
    <w:basedOn w:val="ab"/>
    <w:rsid w:val="0047358D"/>
    <w:pPr>
      <w:spacing w:after="220" w:line="220" w:lineRule="atLeast"/>
      <w:ind w:left="1440" w:hanging="360"/>
    </w:pPr>
    <w:rPr>
      <w:szCs w:val="20"/>
    </w:rPr>
  </w:style>
  <w:style w:type="paragraph" w:styleId="ab">
    <w:name w:val="Body Text"/>
    <w:basedOn w:val="a"/>
    <w:link w:val="Char3"/>
    <w:rsid w:val="0047358D"/>
    <w:pPr>
      <w:spacing w:after="120"/>
    </w:pPr>
  </w:style>
  <w:style w:type="paragraph" w:styleId="ac">
    <w:name w:val="Date"/>
    <w:basedOn w:val="a"/>
    <w:next w:val="a"/>
    <w:link w:val="Char4"/>
    <w:rsid w:val="0047358D"/>
    <w:rPr>
      <w:szCs w:val="20"/>
    </w:rPr>
  </w:style>
  <w:style w:type="character" w:customStyle="1" w:styleId="c1">
    <w:name w:val="c1"/>
    <w:basedOn w:val="a0"/>
    <w:rsid w:val="0047358D"/>
    <w:rPr>
      <w:color w:val="000000"/>
      <w:sz w:val="18"/>
      <w:szCs w:val="18"/>
    </w:rPr>
  </w:style>
  <w:style w:type="paragraph" w:styleId="11">
    <w:name w:val="index 1"/>
    <w:basedOn w:val="a"/>
    <w:next w:val="a"/>
    <w:autoRedefine/>
    <w:rsid w:val="0047358D"/>
    <w:pPr>
      <w:jc w:val="right"/>
    </w:pPr>
    <w:rPr>
      <w:color w:val="008000"/>
    </w:rPr>
  </w:style>
  <w:style w:type="paragraph" w:customStyle="1" w:styleId="font5">
    <w:name w:val="font5"/>
    <w:basedOn w:val="a"/>
    <w:rsid w:val="0047358D"/>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47358D"/>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47358D"/>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47358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47358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47358D"/>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47358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47358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47358D"/>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47358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47358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47358D"/>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47358D"/>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47358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47358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47358D"/>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47358D"/>
    <w:rPr>
      <w:sz w:val="18"/>
      <w:szCs w:val="18"/>
    </w:rPr>
  </w:style>
  <w:style w:type="character" w:styleId="ae">
    <w:name w:val="annotation reference"/>
    <w:basedOn w:val="a0"/>
    <w:rsid w:val="0047358D"/>
    <w:rPr>
      <w:sz w:val="21"/>
      <w:szCs w:val="21"/>
    </w:rPr>
  </w:style>
  <w:style w:type="paragraph" w:styleId="af">
    <w:name w:val="annotation text"/>
    <w:basedOn w:val="a"/>
    <w:link w:val="Char6"/>
    <w:rsid w:val="0047358D"/>
  </w:style>
  <w:style w:type="paragraph" w:styleId="af0">
    <w:name w:val="annotation subject"/>
    <w:basedOn w:val="af"/>
    <w:next w:val="af"/>
    <w:link w:val="Char7"/>
    <w:rsid w:val="0047358D"/>
    <w:rPr>
      <w:b/>
      <w:bCs/>
    </w:rPr>
  </w:style>
  <w:style w:type="paragraph" w:customStyle="1" w:styleId="Char8">
    <w:name w:val="Char"/>
    <w:basedOn w:val="a"/>
    <w:rsid w:val="006A4828"/>
  </w:style>
  <w:style w:type="paragraph" w:styleId="af1">
    <w:name w:val="Document Map"/>
    <w:basedOn w:val="a"/>
    <w:link w:val="Char9"/>
    <w:rsid w:val="0047358D"/>
    <w:pPr>
      <w:shd w:val="clear" w:color="auto" w:fill="000080"/>
    </w:pPr>
  </w:style>
  <w:style w:type="table" w:styleId="af2">
    <w:name w:val="Table Grid"/>
    <w:basedOn w:val="a1"/>
    <w:qFormat/>
    <w:rsid w:val="0047358D"/>
    <w:pPr>
      <w:widowControl w:val="0"/>
      <w:ind w:firstLine="0"/>
      <w:jc w:val="both"/>
    </w:pPr>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47358D"/>
    <w:pPr>
      <w:snapToGrid w:val="0"/>
    </w:pPr>
    <w:rPr>
      <w:sz w:val="18"/>
      <w:szCs w:val="18"/>
    </w:rPr>
  </w:style>
  <w:style w:type="character" w:styleId="af4">
    <w:name w:val="footnote reference"/>
    <w:basedOn w:val="a0"/>
    <w:rsid w:val="0047358D"/>
    <w:rPr>
      <w:vertAlign w:val="superscript"/>
    </w:rPr>
  </w:style>
  <w:style w:type="paragraph" w:styleId="af5">
    <w:name w:val="Normal (Web)"/>
    <w:basedOn w:val="a"/>
    <w:rsid w:val="0047358D"/>
    <w:pPr>
      <w:spacing w:before="100" w:beforeAutospacing="1" w:after="100" w:afterAutospacing="1"/>
    </w:pPr>
    <w:rPr>
      <w:rFonts w:ascii="宋体" w:hAnsi="宋体"/>
    </w:rPr>
  </w:style>
  <w:style w:type="paragraph" w:customStyle="1" w:styleId="Charb">
    <w:name w:val="Char"/>
    <w:basedOn w:val="a"/>
    <w:rsid w:val="0047358D"/>
  </w:style>
  <w:style w:type="numbering" w:customStyle="1" w:styleId="5">
    <w:name w:val="样式5"/>
    <w:rsid w:val="0047358D"/>
    <w:pPr>
      <w:numPr>
        <w:numId w:val="8"/>
      </w:numPr>
    </w:pPr>
  </w:style>
  <w:style w:type="character" w:customStyle="1" w:styleId="t1">
    <w:name w:val="t1"/>
    <w:basedOn w:val="a0"/>
    <w:rsid w:val="0047358D"/>
    <w:rPr>
      <w:color w:val="990000"/>
    </w:rPr>
  </w:style>
  <w:style w:type="character" w:customStyle="1" w:styleId="Char0">
    <w:name w:val="纯文本 Char"/>
    <w:basedOn w:val="a0"/>
    <w:link w:val="a5"/>
    <w:uiPriority w:val="99"/>
    <w:rsid w:val="0047358D"/>
    <w:rPr>
      <w:rFonts w:ascii="宋体" w:hAnsi="Courier New"/>
      <w:kern w:val="2"/>
      <w:sz w:val="21"/>
      <w:szCs w:val="21"/>
    </w:rPr>
  </w:style>
  <w:style w:type="character" w:customStyle="1" w:styleId="Chara">
    <w:name w:val="脚注文本 Char"/>
    <w:basedOn w:val="a0"/>
    <w:link w:val="af3"/>
    <w:rsid w:val="0047358D"/>
    <w:rPr>
      <w:kern w:val="2"/>
      <w:sz w:val="18"/>
      <w:szCs w:val="18"/>
    </w:rPr>
  </w:style>
  <w:style w:type="paragraph" w:customStyle="1" w:styleId="Default">
    <w:name w:val="Default"/>
    <w:rsid w:val="0047358D"/>
    <w:pPr>
      <w:widowControl w:val="0"/>
      <w:autoSpaceDE w:val="0"/>
      <w:autoSpaceDN w:val="0"/>
      <w:adjustRightInd w:val="0"/>
      <w:ind w:firstLine="0"/>
    </w:pPr>
    <w:rPr>
      <w:rFonts w:ascii="FangSong" w:hAnsi="FangSong" w:cs="FangSong"/>
      <w:color w:val="000000"/>
      <w:kern w:val="2"/>
      <w:sz w:val="24"/>
      <w:szCs w:val="24"/>
    </w:rPr>
  </w:style>
  <w:style w:type="character" w:customStyle="1" w:styleId="Char2">
    <w:name w:val="页眉 Char"/>
    <w:basedOn w:val="a0"/>
    <w:link w:val="a9"/>
    <w:uiPriority w:val="99"/>
    <w:rsid w:val="0047358D"/>
    <w:rPr>
      <w:kern w:val="2"/>
      <w:sz w:val="18"/>
      <w:szCs w:val="18"/>
    </w:rPr>
  </w:style>
  <w:style w:type="character" w:customStyle="1" w:styleId="1Char">
    <w:name w:val="标题 1 Char"/>
    <w:basedOn w:val="a0"/>
    <w:link w:val="1"/>
    <w:uiPriority w:val="9"/>
    <w:rsid w:val="0047358D"/>
    <w:rPr>
      <w:b/>
      <w:bCs/>
      <w:kern w:val="44"/>
      <w:sz w:val="44"/>
      <w:szCs w:val="44"/>
    </w:rPr>
  </w:style>
  <w:style w:type="character" w:customStyle="1" w:styleId="Char4">
    <w:name w:val="日期 Char"/>
    <w:basedOn w:val="a0"/>
    <w:link w:val="ac"/>
    <w:rsid w:val="0047358D"/>
    <w:rPr>
      <w:kern w:val="2"/>
      <w:sz w:val="21"/>
      <w:szCs w:val="20"/>
    </w:rPr>
  </w:style>
  <w:style w:type="character" w:styleId="af6">
    <w:name w:val="Strong"/>
    <w:basedOn w:val="a0"/>
    <w:uiPriority w:val="22"/>
    <w:qFormat/>
    <w:rsid w:val="0047358D"/>
    <w:rPr>
      <w:rFonts w:eastAsia="宋体"/>
      <w:b/>
      <w:bCs/>
      <w:spacing w:val="0"/>
      <w:sz w:val="30"/>
    </w:rPr>
  </w:style>
  <w:style w:type="character" w:customStyle="1" w:styleId="2Char">
    <w:name w:val="标题 2 Char"/>
    <w:basedOn w:val="a0"/>
    <w:link w:val="2"/>
    <w:uiPriority w:val="9"/>
    <w:rsid w:val="0047358D"/>
    <w:rPr>
      <w:rFonts w:eastAsia="宋体" w:cstheme="majorBidi"/>
      <w:b/>
      <w:kern w:val="2"/>
      <w:sz w:val="28"/>
      <w:szCs w:val="24"/>
    </w:rPr>
  </w:style>
  <w:style w:type="character" w:customStyle="1" w:styleId="2Char0">
    <w:name w:val="正文文本缩进 2 Char"/>
    <w:basedOn w:val="a0"/>
    <w:link w:val="20"/>
    <w:rsid w:val="0047358D"/>
    <w:rPr>
      <w:rFonts w:ascii="宋体" w:hAnsi="宋体"/>
      <w:color w:val="FF0000"/>
      <w:kern w:val="2"/>
      <w:sz w:val="21"/>
      <w:szCs w:val="21"/>
    </w:rPr>
  </w:style>
  <w:style w:type="character" w:customStyle="1" w:styleId="3Char">
    <w:name w:val="标题 3 Char"/>
    <w:basedOn w:val="a0"/>
    <w:link w:val="3"/>
    <w:uiPriority w:val="9"/>
    <w:rsid w:val="0047358D"/>
    <w:rPr>
      <w:b/>
      <w:bCs/>
      <w:kern w:val="2"/>
      <w:sz w:val="32"/>
      <w:szCs w:val="32"/>
    </w:rPr>
  </w:style>
  <w:style w:type="character" w:customStyle="1" w:styleId="4Char">
    <w:name w:val="标题 4 Char"/>
    <w:basedOn w:val="a0"/>
    <w:link w:val="4"/>
    <w:uiPriority w:val="9"/>
    <w:semiHidden/>
    <w:rsid w:val="0047358D"/>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47358D"/>
    <w:rPr>
      <w:b/>
      <w:bCs/>
      <w:kern w:val="2"/>
      <w:sz w:val="28"/>
      <w:szCs w:val="28"/>
    </w:rPr>
  </w:style>
  <w:style w:type="character" w:customStyle="1" w:styleId="6Char">
    <w:name w:val="标题 6 Char"/>
    <w:basedOn w:val="a0"/>
    <w:link w:val="6"/>
    <w:uiPriority w:val="9"/>
    <w:semiHidden/>
    <w:rsid w:val="0047358D"/>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47358D"/>
    <w:rPr>
      <w:b/>
      <w:bCs/>
      <w:kern w:val="2"/>
      <w:sz w:val="21"/>
      <w:szCs w:val="24"/>
    </w:rPr>
  </w:style>
  <w:style w:type="character" w:customStyle="1" w:styleId="8Char">
    <w:name w:val="标题 8 Char"/>
    <w:basedOn w:val="a0"/>
    <w:link w:val="8"/>
    <w:uiPriority w:val="9"/>
    <w:semiHidden/>
    <w:rsid w:val="0047358D"/>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47358D"/>
    <w:rPr>
      <w:rFonts w:asciiTheme="majorHAnsi" w:eastAsiaTheme="majorEastAsia" w:hAnsiTheme="majorHAnsi" w:cstheme="majorBidi"/>
      <w:kern w:val="2"/>
      <w:sz w:val="21"/>
      <w:szCs w:val="21"/>
    </w:rPr>
  </w:style>
  <w:style w:type="paragraph" w:styleId="af7">
    <w:name w:val="caption"/>
    <w:basedOn w:val="a"/>
    <w:next w:val="a"/>
    <w:uiPriority w:val="35"/>
    <w:semiHidden/>
    <w:unhideWhenUsed/>
    <w:qFormat/>
    <w:rsid w:val="0047358D"/>
    <w:rPr>
      <w:rFonts w:asciiTheme="majorHAnsi" w:eastAsia="黑体" w:hAnsiTheme="majorHAnsi" w:cstheme="majorBidi"/>
      <w:sz w:val="20"/>
      <w:szCs w:val="20"/>
    </w:rPr>
  </w:style>
  <w:style w:type="paragraph" w:styleId="af8">
    <w:name w:val="Title"/>
    <w:basedOn w:val="a"/>
    <w:next w:val="a"/>
    <w:link w:val="Charc"/>
    <w:uiPriority w:val="10"/>
    <w:qFormat/>
    <w:rsid w:val="0047358D"/>
    <w:pPr>
      <w:ind w:firstLine="0"/>
      <w:jc w:val="center"/>
    </w:pPr>
    <w:rPr>
      <w:rFonts w:asciiTheme="majorHAnsi" w:eastAsia="宋体" w:hAnsiTheme="majorHAnsi" w:cstheme="majorBidi"/>
      <w:b/>
      <w:iCs/>
      <w:sz w:val="52"/>
      <w:szCs w:val="60"/>
    </w:rPr>
  </w:style>
  <w:style w:type="character" w:customStyle="1" w:styleId="Charc">
    <w:name w:val="标题 Char"/>
    <w:basedOn w:val="a0"/>
    <w:link w:val="af8"/>
    <w:uiPriority w:val="10"/>
    <w:rsid w:val="0047358D"/>
    <w:rPr>
      <w:rFonts w:asciiTheme="majorHAnsi" w:eastAsia="宋体" w:hAnsiTheme="majorHAnsi" w:cstheme="majorBidi"/>
      <w:b/>
      <w:iCs/>
      <w:kern w:val="2"/>
      <w:sz w:val="52"/>
      <w:szCs w:val="60"/>
    </w:rPr>
  </w:style>
  <w:style w:type="paragraph" w:styleId="af9">
    <w:name w:val="Subtitle"/>
    <w:basedOn w:val="a"/>
    <w:next w:val="a"/>
    <w:link w:val="Chard"/>
    <w:uiPriority w:val="11"/>
    <w:qFormat/>
    <w:rsid w:val="0047358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9"/>
    <w:uiPriority w:val="11"/>
    <w:rsid w:val="0047358D"/>
    <w:rPr>
      <w:rFonts w:asciiTheme="majorHAnsi" w:eastAsia="宋体" w:hAnsiTheme="majorHAnsi" w:cstheme="majorBidi"/>
      <w:b/>
      <w:bCs/>
      <w:kern w:val="28"/>
      <w:sz w:val="32"/>
      <w:szCs w:val="32"/>
    </w:rPr>
  </w:style>
  <w:style w:type="character" w:styleId="afa">
    <w:name w:val="Emphasis"/>
    <w:uiPriority w:val="20"/>
    <w:rsid w:val="0047358D"/>
    <w:rPr>
      <w:i/>
      <w:iCs/>
    </w:rPr>
  </w:style>
  <w:style w:type="paragraph" w:styleId="afb">
    <w:name w:val="No Spacing"/>
    <w:basedOn w:val="a"/>
    <w:link w:val="Chare"/>
    <w:uiPriority w:val="1"/>
    <w:qFormat/>
    <w:rsid w:val="0047358D"/>
    <w:pPr>
      <w:ind w:firstLine="0"/>
    </w:pPr>
  </w:style>
  <w:style w:type="character" w:customStyle="1" w:styleId="Chare">
    <w:name w:val="无间隔 Char"/>
    <w:basedOn w:val="a0"/>
    <w:link w:val="afb"/>
    <w:uiPriority w:val="1"/>
    <w:rsid w:val="0047358D"/>
    <w:rPr>
      <w:kern w:val="2"/>
      <w:sz w:val="21"/>
      <w:szCs w:val="21"/>
    </w:rPr>
  </w:style>
  <w:style w:type="paragraph" w:styleId="afc">
    <w:name w:val="List Paragraph"/>
    <w:basedOn w:val="a"/>
    <w:uiPriority w:val="34"/>
    <w:rsid w:val="0047358D"/>
    <w:pPr>
      <w:ind w:firstLineChars="200" w:firstLine="420"/>
    </w:pPr>
  </w:style>
  <w:style w:type="paragraph" w:styleId="afd">
    <w:name w:val="Quote"/>
    <w:aliases w:val="正文小标题"/>
    <w:basedOn w:val="a"/>
    <w:next w:val="a"/>
    <w:link w:val="Charf"/>
    <w:uiPriority w:val="29"/>
    <w:rsid w:val="0047358D"/>
    <w:pPr>
      <w:spacing w:line="360" w:lineRule="auto"/>
    </w:pPr>
    <w:rPr>
      <w:b/>
      <w:iCs/>
      <w:color w:val="000000" w:themeColor="text1"/>
    </w:rPr>
  </w:style>
  <w:style w:type="character" w:customStyle="1" w:styleId="Charf">
    <w:name w:val="引用 Char"/>
    <w:aliases w:val="正文小标题 Char"/>
    <w:basedOn w:val="a0"/>
    <w:link w:val="afd"/>
    <w:uiPriority w:val="29"/>
    <w:rsid w:val="0047358D"/>
    <w:rPr>
      <w:b/>
      <w:iCs/>
      <w:color w:val="000000" w:themeColor="text1"/>
      <w:kern w:val="2"/>
      <w:sz w:val="21"/>
      <w:szCs w:val="21"/>
    </w:rPr>
  </w:style>
  <w:style w:type="paragraph" w:styleId="afe">
    <w:name w:val="Intense Quote"/>
    <w:basedOn w:val="a"/>
    <w:next w:val="a"/>
    <w:link w:val="Charf0"/>
    <w:uiPriority w:val="30"/>
    <w:rsid w:val="0047358D"/>
    <w:pPr>
      <w:pBdr>
        <w:bottom w:val="single" w:sz="4" w:space="4" w:color="4F81BD" w:themeColor="accent1"/>
      </w:pBdr>
      <w:spacing w:before="200" w:after="280"/>
      <w:ind w:left="936" w:right="936"/>
    </w:pPr>
    <w:rPr>
      <w:b/>
      <w:bCs/>
      <w:i/>
      <w:iCs/>
      <w:color w:val="4F81BD" w:themeColor="accent1"/>
    </w:rPr>
  </w:style>
  <w:style w:type="character" w:customStyle="1" w:styleId="Charf0">
    <w:name w:val="明显引用 Char"/>
    <w:basedOn w:val="a0"/>
    <w:link w:val="afe"/>
    <w:uiPriority w:val="30"/>
    <w:rsid w:val="0047358D"/>
    <w:rPr>
      <w:b/>
      <w:bCs/>
      <w:i/>
      <w:iCs/>
      <w:color w:val="4F81BD" w:themeColor="accent1"/>
      <w:kern w:val="2"/>
      <w:sz w:val="21"/>
      <w:szCs w:val="21"/>
    </w:rPr>
  </w:style>
  <w:style w:type="character" w:styleId="aff">
    <w:name w:val="Subtle Emphasis"/>
    <w:uiPriority w:val="19"/>
    <w:rsid w:val="0047358D"/>
    <w:rPr>
      <w:i/>
      <w:iCs/>
      <w:color w:val="808080" w:themeColor="text1" w:themeTint="7F"/>
    </w:rPr>
  </w:style>
  <w:style w:type="character" w:styleId="aff0">
    <w:name w:val="Intense Emphasis"/>
    <w:uiPriority w:val="21"/>
    <w:rsid w:val="0047358D"/>
    <w:rPr>
      <w:b/>
      <w:bCs/>
      <w:i/>
      <w:iCs/>
      <w:color w:val="4F81BD" w:themeColor="accent1"/>
    </w:rPr>
  </w:style>
  <w:style w:type="character" w:styleId="aff1">
    <w:name w:val="Subtle Reference"/>
    <w:uiPriority w:val="31"/>
    <w:rsid w:val="0047358D"/>
    <w:rPr>
      <w:rFonts w:asciiTheme="minorEastAsia" w:hAnsiTheme="minorEastAsia"/>
      <w:smallCaps/>
      <w:color w:val="auto"/>
      <w:sz w:val="24"/>
    </w:rPr>
  </w:style>
  <w:style w:type="character" w:styleId="aff2">
    <w:name w:val="Intense Reference"/>
    <w:basedOn w:val="a0"/>
    <w:uiPriority w:val="32"/>
    <w:rsid w:val="0047358D"/>
    <w:rPr>
      <w:b/>
      <w:bCs/>
      <w:smallCaps/>
      <w:color w:val="C0504D" w:themeColor="accent2"/>
      <w:spacing w:val="5"/>
      <w:u w:val="single"/>
    </w:rPr>
  </w:style>
  <w:style w:type="character" w:styleId="aff3">
    <w:name w:val="Book Title"/>
    <w:basedOn w:val="a0"/>
    <w:uiPriority w:val="33"/>
    <w:rsid w:val="0047358D"/>
    <w:rPr>
      <w:b/>
      <w:bCs/>
      <w:smallCaps/>
      <w:spacing w:val="5"/>
    </w:rPr>
  </w:style>
  <w:style w:type="paragraph" w:styleId="TOC">
    <w:name w:val="TOC Heading"/>
    <w:basedOn w:val="1"/>
    <w:next w:val="a"/>
    <w:uiPriority w:val="39"/>
    <w:semiHidden/>
    <w:unhideWhenUsed/>
    <w:qFormat/>
    <w:rsid w:val="0047358D"/>
    <w:pPr>
      <w:outlineLvl w:val="9"/>
    </w:pPr>
  </w:style>
  <w:style w:type="paragraph" w:customStyle="1" w:styleId="aff4">
    <w:name w:val="无分隔首行缩进"/>
    <w:basedOn w:val="afb"/>
    <w:link w:val="Charf1"/>
    <w:qFormat/>
    <w:rsid w:val="0047358D"/>
    <w:pPr>
      <w:ind w:firstLineChars="202" w:firstLine="424"/>
    </w:pPr>
  </w:style>
  <w:style w:type="character" w:customStyle="1" w:styleId="Charf1">
    <w:name w:val="无分隔首行缩进 Char"/>
    <w:basedOn w:val="Chare"/>
    <w:link w:val="aff4"/>
    <w:rsid w:val="0047358D"/>
    <w:rPr>
      <w:kern w:val="2"/>
      <w:sz w:val="21"/>
      <w:szCs w:val="21"/>
    </w:rPr>
  </w:style>
  <w:style w:type="character" w:customStyle="1" w:styleId="Char3">
    <w:name w:val="正文文本 Char"/>
    <w:basedOn w:val="a0"/>
    <w:link w:val="ab"/>
    <w:rsid w:val="0047358D"/>
    <w:rPr>
      <w:kern w:val="2"/>
      <w:sz w:val="21"/>
      <w:szCs w:val="21"/>
    </w:rPr>
  </w:style>
  <w:style w:type="character" w:customStyle="1" w:styleId="Char5">
    <w:name w:val="批注框文本 Char"/>
    <w:basedOn w:val="a0"/>
    <w:link w:val="ad"/>
    <w:rsid w:val="0047358D"/>
    <w:rPr>
      <w:kern w:val="2"/>
      <w:sz w:val="18"/>
      <w:szCs w:val="18"/>
    </w:rPr>
  </w:style>
  <w:style w:type="character" w:customStyle="1" w:styleId="Char6">
    <w:name w:val="批注文字 Char"/>
    <w:basedOn w:val="a0"/>
    <w:link w:val="af"/>
    <w:rsid w:val="0047358D"/>
    <w:rPr>
      <w:kern w:val="2"/>
      <w:sz w:val="21"/>
      <w:szCs w:val="21"/>
    </w:rPr>
  </w:style>
  <w:style w:type="character" w:customStyle="1" w:styleId="Char7">
    <w:name w:val="批注主题 Char"/>
    <w:basedOn w:val="Char6"/>
    <w:link w:val="af0"/>
    <w:rsid w:val="0047358D"/>
    <w:rPr>
      <w:b/>
      <w:bCs/>
      <w:kern w:val="2"/>
      <w:sz w:val="21"/>
      <w:szCs w:val="21"/>
    </w:rPr>
  </w:style>
  <w:style w:type="character" w:customStyle="1" w:styleId="Char9">
    <w:name w:val="文档结构图 Char"/>
    <w:basedOn w:val="a0"/>
    <w:link w:val="af1"/>
    <w:rsid w:val="0047358D"/>
    <w:rPr>
      <w:kern w:val="2"/>
      <w:sz w:val="21"/>
      <w:szCs w:val="21"/>
      <w:shd w:val="clear" w:color="auto" w:fill="000080"/>
    </w:rPr>
  </w:style>
  <w:style w:type="character" w:customStyle="1" w:styleId="Char1">
    <w:name w:val="页脚 Char"/>
    <w:basedOn w:val="a0"/>
    <w:link w:val="a6"/>
    <w:uiPriority w:val="99"/>
    <w:rsid w:val="0047358D"/>
    <w:rPr>
      <w:kern w:val="2"/>
      <w:sz w:val="18"/>
      <w:szCs w:val="18"/>
    </w:rPr>
  </w:style>
  <w:style w:type="paragraph" w:customStyle="1" w:styleId="new">
    <w:name w:val="正文new"/>
    <w:basedOn w:val="a"/>
    <w:link w:val="newChar"/>
    <w:qFormat/>
    <w:rsid w:val="0047358D"/>
    <w:pPr>
      <w:spacing w:line="360" w:lineRule="auto"/>
    </w:pPr>
    <w:rPr>
      <w:rFonts w:asciiTheme="minorEastAsia" w:hAnsiTheme="minorEastAsia"/>
    </w:rPr>
  </w:style>
  <w:style w:type="character" w:customStyle="1" w:styleId="newChar">
    <w:name w:val="正文new Char"/>
    <w:basedOn w:val="a0"/>
    <w:link w:val="new"/>
    <w:rsid w:val="0047358D"/>
    <w:rPr>
      <w:rFonts w:asciiTheme="minorEastAsia" w:hAnsiTheme="minorEastAsia"/>
      <w:kern w:val="2"/>
      <w:sz w:val="21"/>
      <w:szCs w:val="21"/>
    </w:rPr>
  </w:style>
  <w:style w:type="character" w:customStyle="1" w:styleId="Char">
    <w:name w:val="正文文本缩进 Char"/>
    <w:basedOn w:val="a0"/>
    <w:link w:val="a4"/>
    <w:rsid w:val="0047358D"/>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47358D"/>
    <w:rPr>
      <w:rFonts w:ascii="Arial" w:hAnsi="Arial" w:cs="Arial"/>
      <w:color w:val="FF0000"/>
      <w:kern w:val="2"/>
      <w:sz w:val="21"/>
      <w:szCs w:val="21"/>
    </w:rPr>
  </w:style>
  <w:style w:type="paragraph" w:customStyle="1" w:styleId="new0">
    <w:name w:val="正文小标题new"/>
    <w:basedOn w:val="a"/>
    <w:link w:val="newChar0"/>
    <w:qFormat/>
    <w:rsid w:val="0047358D"/>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47358D"/>
    <w:rPr>
      <w:rFonts w:ascii="宋体" w:hAnsi="宋体"/>
      <w:b/>
      <w:color w:val="000000" w:themeColor="text1"/>
      <w:kern w:val="2"/>
      <w:sz w:val="21"/>
      <w:szCs w:val="21"/>
    </w:rPr>
  </w:style>
  <w:style w:type="paragraph" w:customStyle="1" w:styleId="31">
    <w:name w:val="样式3"/>
    <w:basedOn w:val="3"/>
    <w:link w:val="3Char1"/>
    <w:rsid w:val="0047358D"/>
    <w:pPr>
      <w:spacing w:line="360" w:lineRule="auto"/>
    </w:pPr>
    <w:rPr>
      <w:rFonts w:ascii="黑体" w:eastAsia="黑体" w:hAnsi="黑体"/>
      <w:sz w:val="24"/>
      <w:szCs w:val="24"/>
    </w:rPr>
  </w:style>
  <w:style w:type="character" w:customStyle="1" w:styleId="3Char1">
    <w:name w:val="样式3 Char"/>
    <w:basedOn w:val="a0"/>
    <w:link w:val="31"/>
    <w:rsid w:val="0047358D"/>
    <w:rPr>
      <w:rFonts w:ascii="黑体" w:eastAsia="黑体" w:hAnsi="黑体"/>
      <w:b/>
      <w:bCs/>
      <w:kern w:val="2"/>
      <w:sz w:val="24"/>
      <w:szCs w:val="24"/>
    </w:rPr>
  </w:style>
  <w:style w:type="paragraph" w:customStyle="1" w:styleId="xx">
    <w:name w:val="x.x三级"/>
    <w:basedOn w:val="31"/>
    <w:link w:val="xxChar"/>
    <w:qFormat/>
    <w:rsid w:val="0010171E"/>
    <w:pPr>
      <w:spacing w:line="240" w:lineRule="auto"/>
    </w:pPr>
    <w:rPr>
      <w:rFonts w:asciiTheme="minorEastAsia" w:eastAsia="宋体" w:hAnsiTheme="minorEastAsia"/>
    </w:rPr>
  </w:style>
  <w:style w:type="character" w:customStyle="1" w:styleId="xxChar">
    <w:name w:val="x.x三级 Char"/>
    <w:basedOn w:val="3Char1"/>
    <w:link w:val="xx"/>
    <w:rsid w:val="0010171E"/>
    <w:rPr>
      <w:rFonts w:asciiTheme="minorEastAsia" w:eastAsia="宋体" w:hAnsiTheme="minorEastAsia"/>
      <w:b/>
      <w:bCs/>
      <w:kern w:val="2"/>
      <w:sz w:val="24"/>
      <w:szCs w:val="24"/>
    </w:rPr>
  </w:style>
  <w:style w:type="paragraph" w:customStyle="1" w:styleId="xx0">
    <w:name w:val="x.x三级标"/>
    <w:basedOn w:val="new0"/>
    <w:next w:val="32"/>
    <w:link w:val="xxChar0"/>
    <w:rsid w:val="0047358D"/>
    <w:rPr>
      <w:rFonts w:eastAsia="黑体"/>
    </w:rPr>
  </w:style>
  <w:style w:type="character" w:customStyle="1" w:styleId="xxChar0">
    <w:name w:val="x.x三级标 Char"/>
    <w:basedOn w:val="newChar0"/>
    <w:link w:val="xx0"/>
    <w:rsid w:val="0047358D"/>
    <w:rPr>
      <w:rFonts w:ascii="宋体" w:eastAsia="黑体" w:hAnsi="宋体"/>
      <w:b/>
      <w:color w:val="000000" w:themeColor="text1"/>
      <w:kern w:val="2"/>
      <w:sz w:val="21"/>
      <w:szCs w:val="21"/>
    </w:rPr>
  </w:style>
  <w:style w:type="paragraph" w:styleId="32">
    <w:name w:val="index 3"/>
    <w:basedOn w:val="a"/>
    <w:next w:val="a"/>
    <w:autoRedefine/>
    <w:rsid w:val="0047358D"/>
    <w:pPr>
      <w:ind w:leftChars="400" w:left="400" w:firstLine="0"/>
    </w:pPr>
  </w:style>
  <w:style w:type="paragraph" w:customStyle="1" w:styleId="xxnew">
    <w:name w:val="x.x三级标new"/>
    <w:basedOn w:val="xx0"/>
    <w:next w:val="xx0"/>
    <w:link w:val="xxnewChar"/>
    <w:rsid w:val="0047358D"/>
  </w:style>
  <w:style w:type="character" w:customStyle="1" w:styleId="xxnewChar">
    <w:name w:val="x.x三级标new Char"/>
    <w:basedOn w:val="xxChar0"/>
    <w:link w:val="xxnew"/>
    <w:rsid w:val="0047358D"/>
    <w:rPr>
      <w:rFonts w:ascii="宋体" w:eastAsia="黑体" w:hAnsi="宋体"/>
      <w:b/>
      <w:color w:val="000000" w:themeColor="text1"/>
      <w:kern w:val="2"/>
      <w:sz w:val="21"/>
      <w:szCs w:val="21"/>
    </w:rPr>
  </w:style>
  <w:style w:type="paragraph" w:customStyle="1" w:styleId="40">
    <w:name w:val="标题4"/>
    <w:basedOn w:val="4"/>
    <w:link w:val="4Char0"/>
    <w:rsid w:val="0047358D"/>
  </w:style>
  <w:style w:type="character" w:customStyle="1" w:styleId="4Char0">
    <w:name w:val="标题4 Char"/>
    <w:basedOn w:val="4Char"/>
    <w:link w:val="40"/>
    <w:rsid w:val="0047358D"/>
    <w:rPr>
      <w:rFonts w:asciiTheme="majorHAnsi" w:eastAsiaTheme="majorEastAsia" w:hAnsiTheme="majorHAnsi" w:cstheme="majorBidi"/>
      <w:b/>
      <w:bCs/>
      <w:kern w:val="2"/>
      <w:sz w:val="28"/>
      <w:szCs w:val="28"/>
    </w:rPr>
  </w:style>
  <w:style w:type="paragraph" w:customStyle="1" w:styleId="12">
    <w:name w:val="样式1"/>
    <w:basedOn w:val="xxnew"/>
    <w:next w:val="3"/>
    <w:rsid w:val="0047358D"/>
  </w:style>
  <w:style w:type="paragraph" w:customStyle="1" w:styleId="21">
    <w:name w:val="样式2"/>
    <w:basedOn w:val="xxnew"/>
    <w:link w:val="2Char1"/>
    <w:rsid w:val="0047358D"/>
  </w:style>
  <w:style w:type="character" w:customStyle="1" w:styleId="2Char1">
    <w:name w:val="样式2 Char"/>
    <w:basedOn w:val="xxnewChar"/>
    <w:link w:val="21"/>
    <w:rsid w:val="0047358D"/>
    <w:rPr>
      <w:rFonts w:ascii="宋体" w:eastAsia="黑体" w:hAnsi="宋体"/>
      <w:b/>
      <w:color w:val="000000" w:themeColor="text1"/>
      <w:kern w:val="2"/>
      <w:sz w:val="21"/>
      <w:szCs w:val="21"/>
    </w:rPr>
  </w:style>
  <w:style w:type="paragraph" w:customStyle="1" w:styleId="41">
    <w:name w:val="样式4"/>
    <w:basedOn w:val="40"/>
    <w:link w:val="4Char1"/>
    <w:qFormat/>
    <w:rsid w:val="005B5E34"/>
    <w:pPr>
      <w:spacing w:before="40" w:after="50" w:line="240" w:lineRule="auto"/>
    </w:pPr>
    <w:rPr>
      <w:sz w:val="22"/>
      <w:szCs w:val="24"/>
    </w:rPr>
  </w:style>
  <w:style w:type="character" w:customStyle="1" w:styleId="4Char1">
    <w:name w:val="样式4 Char"/>
    <w:basedOn w:val="4Char0"/>
    <w:link w:val="41"/>
    <w:rsid w:val="005B5E34"/>
    <w:rPr>
      <w:rFonts w:asciiTheme="majorHAnsi" w:eastAsiaTheme="majorEastAsia" w:hAnsiTheme="majorHAnsi" w:cstheme="majorBidi"/>
      <w:b/>
      <w:bCs/>
      <w:kern w:val="2"/>
      <w:sz w:val="28"/>
      <w:szCs w:val="24"/>
    </w:rPr>
  </w:style>
  <w:style w:type="paragraph" w:customStyle="1" w:styleId="CharCharCharCharCharChar1CharCharChar">
    <w:name w:val="Char Char Char Char Char Char1 Char Char Char"/>
    <w:basedOn w:val="a"/>
    <w:uiPriority w:val="99"/>
    <w:rsid w:val="0047358D"/>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47358D"/>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7358D"/>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47358D"/>
  </w:style>
  <w:style w:type="character" w:styleId="aff5">
    <w:name w:val="FollowedHyperlink"/>
    <w:basedOn w:val="a0"/>
    <w:uiPriority w:val="99"/>
    <w:rsid w:val="0047358D"/>
    <w:rPr>
      <w:color w:val="800080"/>
      <w:u w:val="single"/>
    </w:rPr>
  </w:style>
  <w:style w:type="paragraph" w:customStyle="1" w:styleId="aff6">
    <w:name w:val="正文 + (符号) 宋体"/>
    <w:aliases w:val="小四,紧缩量  0.2 磅"/>
    <w:basedOn w:val="a"/>
    <w:uiPriority w:val="99"/>
    <w:rsid w:val="0047358D"/>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2E52-5E35-4FAD-B3CA-ED9C4322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262</TotalTime>
  <Pages>14</Pages>
  <Words>1666</Words>
  <Characters>9500</Characters>
  <Application>Microsoft Office Word</Application>
  <DocSecurity>0</DocSecurity>
  <Lines>79</Lines>
  <Paragraphs>22</Paragraphs>
  <ScaleCrop>false</ScaleCrop>
  <Company>TRT. Ltd. Co.</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胡佩佩</cp:lastModifiedBy>
  <cp:revision>74</cp:revision>
  <cp:lastPrinted>2007-07-19T00:46:00Z</cp:lastPrinted>
  <dcterms:created xsi:type="dcterms:W3CDTF">2015-09-28T06:38:00Z</dcterms:created>
  <dcterms:modified xsi:type="dcterms:W3CDTF">2019-04-17T12:28:00Z</dcterms:modified>
</cp:coreProperties>
</file>