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F82017" w:rsidRDefault="009A2283" w:rsidP="009A228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9A2283" w:rsidRPr="00F82017" w:rsidRDefault="009A2283" w:rsidP="009A2283">
      <w:pPr>
        <w:autoSpaceDE w:val="0"/>
        <w:autoSpaceDN w:val="0"/>
        <w:adjustRightInd w:val="0"/>
        <w:spacing w:line="360" w:lineRule="auto"/>
        <w:jc w:val="left"/>
        <w:rPr>
          <w:rFonts w:eastAsiaTheme="minorEastAsia"/>
          <w:color w:val="000000" w:themeColor="text1"/>
          <w:kern w:val="0"/>
          <w:szCs w:val="21"/>
        </w:rPr>
      </w:pPr>
    </w:p>
    <w:p w:rsidR="00FC7F43" w:rsidRPr="00F82017" w:rsidRDefault="00FC7F43" w:rsidP="009A2283">
      <w:pPr>
        <w:autoSpaceDE w:val="0"/>
        <w:autoSpaceDN w:val="0"/>
        <w:adjustRightInd w:val="0"/>
        <w:spacing w:line="360" w:lineRule="auto"/>
        <w:jc w:val="left"/>
        <w:rPr>
          <w:rFonts w:eastAsiaTheme="minorEastAsia"/>
          <w:color w:val="000000" w:themeColor="text1"/>
          <w:kern w:val="0"/>
          <w:szCs w:val="21"/>
        </w:rPr>
      </w:pPr>
    </w:p>
    <w:p w:rsidR="009A2283" w:rsidRPr="00F82017"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322941" w:rsidRDefault="009A2283" w:rsidP="009A2283">
      <w:pPr>
        <w:autoSpaceDE w:val="0"/>
        <w:autoSpaceDN w:val="0"/>
        <w:adjustRightInd w:val="0"/>
        <w:spacing w:line="360" w:lineRule="auto"/>
        <w:jc w:val="left"/>
        <w:rPr>
          <w:rFonts w:eastAsiaTheme="minorEastAsia"/>
          <w:color w:val="000000" w:themeColor="text1"/>
          <w:kern w:val="0"/>
          <w:sz w:val="24"/>
        </w:rPr>
      </w:pPr>
    </w:p>
    <w:p w:rsidR="009A2283" w:rsidRPr="00322941" w:rsidRDefault="002D2A00" w:rsidP="00FC13C8">
      <w:pPr>
        <w:spacing w:line="360" w:lineRule="auto"/>
        <w:jc w:val="center"/>
        <w:rPr>
          <w:rFonts w:eastAsiaTheme="minorEastAsia"/>
          <w:b/>
          <w:color w:val="000000" w:themeColor="text1"/>
          <w:sz w:val="24"/>
        </w:rPr>
      </w:pPr>
      <w:proofErr w:type="gramStart"/>
      <w:r w:rsidRPr="00322941">
        <w:rPr>
          <w:rFonts w:eastAsiaTheme="minorEastAsia"/>
          <w:b/>
          <w:color w:val="000000" w:themeColor="text1"/>
          <w:sz w:val="24"/>
        </w:rPr>
        <w:t>国投瑞银</w:t>
      </w:r>
      <w:proofErr w:type="gramEnd"/>
      <w:r w:rsidRPr="00322941">
        <w:rPr>
          <w:rFonts w:eastAsiaTheme="minorEastAsia"/>
          <w:b/>
          <w:color w:val="000000" w:themeColor="text1"/>
          <w:sz w:val="24"/>
        </w:rPr>
        <w:t>和盛丰利债券型证券投资基金</w:t>
      </w:r>
    </w:p>
    <w:p w:rsidR="002D2A00" w:rsidRPr="00322941" w:rsidRDefault="002D2A00" w:rsidP="00FC13C8">
      <w:pPr>
        <w:spacing w:line="360" w:lineRule="auto"/>
        <w:jc w:val="center"/>
        <w:rPr>
          <w:rFonts w:eastAsiaTheme="minorEastAsia"/>
          <w:b/>
          <w:color w:val="000000" w:themeColor="text1"/>
          <w:sz w:val="24"/>
        </w:rPr>
      </w:pPr>
      <w:r w:rsidRPr="00322941">
        <w:rPr>
          <w:rFonts w:eastAsiaTheme="minorEastAsia"/>
          <w:b/>
          <w:color w:val="000000" w:themeColor="text1"/>
          <w:sz w:val="24"/>
        </w:rPr>
        <w:t>2019</w:t>
      </w:r>
      <w:r w:rsidRPr="00322941">
        <w:rPr>
          <w:rFonts w:eastAsiaTheme="minorEastAsia"/>
          <w:b/>
          <w:color w:val="000000" w:themeColor="text1"/>
          <w:sz w:val="24"/>
        </w:rPr>
        <w:t>年第</w:t>
      </w:r>
      <w:r w:rsidRPr="00322941">
        <w:rPr>
          <w:rFonts w:eastAsiaTheme="minorEastAsia"/>
          <w:b/>
          <w:color w:val="000000" w:themeColor="text1"/>
          <w:sz w:val="24"/>
        </w:rPr>
        <w:t>1</w:t>
      </w:r>
      <w:r w:rsidRPr="00322941">
        <w:rPr>
          <w:rFonts w:eastAsiaTheme="minorEastAsia"/>
          <w:b/>
          <w:color w:val="000000" w:themeColor="text1"/>
          <w:sz w:val="24"/>
        </w:rPr>
        <w:t>季度报告</w:t>
      </w:r>
    </w:p>
    <w:p w:rsidR="009A2283" w:rsidRPr="00322941" w:rsidRDefault="00121533" w:rsidP="00FC13C8">
      <w:pPr>
        <w:spacing w:line="360" w:lineRule="auto"/>
        <w:jc w:val="center"/>
        <w:rPr>
          <w:rFonts w:eastAsiaTheme="minorEastAsia"/>
          <w:b/>
          <w:color w:val="000000" w:themeColor="text1"/>
          <w:sz w:val="24"/>
        </w:rPr>
      </w:pPr>
      <w:r w:rsidRPr="00322941">
        <w:rPr>
          <w:rFonts w:eastAsiaTheme="minorEastAsia"/>
          <w:b/>
          <w:color w:val="000000" w:themeColor="text1"/>
          <w:sz w:val="24"/>
        </w:rPr>
        <w:t>2019</w:t>
      </w:r>
      <w:r w:rsidRPr="00322941">
        <w:rPr>
          <w:rFonts w:eastAsiaTheme="minorEastAsia"/>
          <w:b/>
          <w:color w:val="000000" w:themeColor="text1"/>
          <w:sz w:val="24"/>
        </w:rPr>
        <w:t>年</w:t>
      </w:r>
      <w:r w:rsidRPr="00322941">
        <w:rPr>
          <w:rFonts w:eastAsiaTheme="minorEastAsia"/>
          <w:b/>
          <w:color w:val="000000" w:themeColor="text1"/>
          <w:sz w:val="24"/>
        </w:rPr>
        <w:t>3</w:t>
      </w:r>
      <w:r w:rsidRPr="00322941">
        <w:rPr>
          <w:rFonts w:eastAsiaTheme="minorEastAsia"/>
          <w:b/>
          <w:color w:val="000000" w:themeColor="text1"/>
          <w:sz w:val="24"/>
        </w:rPr>
        <w:t>月</w:t>
      </w:r>
      <w:r w:rsidRPr="00322941">
        <w:rPr>
          <w:rFonts w:eastAsiaTheme="minorEastAsia"/>
          <w:b/>
          <w:color w:val="000000" w:themeColor="text1"/>
          <w:sz w:val="24"/>
        </w:rPr>
        <w:t>31</w:t>
      </w:r>
      <w:r w:rsidRPr="00322941">
        <w:rPr>
          <w:rFonts w:eastAsiaTheme="minorEastAsia"/>
          <w:b/>
          <w:color w:val="000000" w:themeColor="text1"/>
          <w:sz w:val="24"/>
        </w:rPr>
        <w:t>日</w:t>
      </w: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E27360">
      <w:pPr>
        <w:spacing w:line="360" w:lineRule="auto"/>
        <w:jc w:val="center"/>
        <w:rPr>
          <w:rFonts w:eastAsiaTheme="minorEastAsia"/>
          <w:b/>
          <w:color w:val="000000" w:themeColor="text1"/>
          <w:szCs w:val="21"/>
        </w:rPr>
      </w:pPr>
    </w:p>
    <w:p w:rsidR="00E27360" w:rsidRPr="00F82017" w:rsidRDefault="00E27360" w:rsidP="00E27360">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jc w:val="center"/>
        <w:rPr>
          <w:rFonts w:eastAsiaTheme="minorEastAsia"/>
          <w:b/>
          <w:color w:val="000000" w:themeColor="text1"/>
          <w:szCs w:val="21"/>
        </w:rPr>
      </w:pPr>
    </w:p>
    <w:p w:rsidR="009A2283" w:rsidRPr="00F82017" w:rsidRDefault="009A2283" w:rsidP="009A2283">
      <w:pPr>
        <w:spacing w:line="360" w:lineRule="auto"/>
        <w:rPr>
          <w:rFonts w:eastAsiaTheme="minorEastAsia"/>
          <w:b/>
          <w:color w:val="000000" w:themeColor="text1"/>
          <w:szCs w:val="21"/>
        </w:rPr>
      </w:pPr>
    </w:p>
    <w:p w:rsidR="009A2283" w:rsidRPr="00F82017" w:rsidRDefault="009A2283" w:rsidP="00634B21">
      <w:pPr>
        <w:spacing w:line="360" w:lineRule="auto"/>
        <w:ind w:firstLineChars="900" w:firstLine="2168"/>
        <w:rPr>
          <w:rFonts w:eastAsiaTheme="minorEastAsia"/>
          <w:b/>
          <w:color w:val="000000" w:themeColor="text1"/>
          <w:sz w:val="24"/>
        </w:rPr>
      </w:pPr>
      <w:r w:rsidRPr="00F82017">
        <w:rPr>
          <w:rFonts w:eastAsiaTheme="minorEastAsia"/>
          <w:b/>
          <w:color w:val="000000" w:themeColor="text1"/>
          <w:sz w:val="24"/>
        </w:rPr>
        <w:t>基金管理人：</w:t>
      </w:r>
      <w:r w:rsidR="00BF377F" w:rsidRPr="00F82017">
        <w:rPr>
          <w:rFonts w:eastAsiaTheme="minorEastAsia"/>
          <w:b/>
          <w:color w:val="000000" w:themeColor="text1"/>
          <w:sz w:val="24"/>
        </w:rPr>
        <w:t>国</w:t>
      </w:r>
      <w:proofErr w:type="gramStart"/>
      <w:r w:rsidR="00BF377F" w:rsidRPr="00F82017">
        <w:rPr>
          <w:rFonts w:eastAsiaTheme="minorEastAsia"/>
          <w:b/>
          <w:color w:val="000000" w:themeColor="text1"/>
          <w:sz w:val="24"/>
        </w:rPr>
        <w:t>投瑞银基金</w:t>
      </w:r>
      <w:proofErr w:type="gramEnd"/>
      <w:r w:rsidR="00BF377F" w:rsidRPr="00F82017">
        <w:rPr>
          <w:rFonts w:eastAsiaTheme="minorEastAsia"/>
          <w:b/>
          <w:color w:val="000000" w:themeColor="text1"/>
          <w:sz w:val="24"/>
        </w:rPr>
        <w:t>管理有限公司</w:t>
      </w:r>
    </w:p>
    <w:p w:rsidR="009A2283" w:rsidRPr="00F82017" w:rsidRDefault="009A2283" w:rsidP="00634B21">
      <w:pPr>
        <w:spacing w:line="360" w:lineRule="auto"/>
        <w:ind w:firstLineChars="900" w:firstLine="2168"/>
        <w:rPr>
          <w:rFonts w:eastAsiaTheme="minorEastAsia"/>
          <w:b/>
          <w:color w:val="000000" w:themeColor="text1"/>
          <w:sz w:val="24"/>
        </w:rPr>
      </w:pPr>
      <w:r w:rsidRPr="00F82017">
        <w:rPr>
          <w:rFonts w:eastAsiaTheme="minorEastAsia"/>
          <w:b/>
          <w:color w:val="000000" w:themeColor="text1"/>
          <w:sz w:val="24"/>
        </w:rPr>
        <w:t>基金托管人：</w:t>
      </w:r>
      <w:r w:rsidR="00BF377F" w:rsidRPr="00F82017">
        <w:rPr>
          <w:rFonts w:eastAsiaTheme="minorEastAsia"/>
          <w:b/>
          <w:color w:val="000000" w:themeColor="text1"/>
          <w:sz w:val="24"/>
        </w:rPr>
        <w:t>中国建设银行股份有限公司</w:t>
      </w:r>
    </w:p>
    <w:p w:rsidR="009A2283" w:rsidRPr="00F82017" w:rsidRDefault="009A2283" w:rsidP="00634B21">
      <w:pPr>
        <w:spacing w:line="360" w:lineRule="auto"/>
        <w:ind w:firstLineChars="900" w:firstLine="2168"/>
        <w:rPr>
          <w:rFonts w:eastAsiaTheme="minorEastAsia"/>
          <w:color w:val="000000" w:themeColor="text1"/>
          <w:szCs w:val="21"/>
        </w:rPr>
        <w:sectPr w:rsidR="009A2283" w:rsidRPr="00F82017" w:rsidSect="00F7094A">
          <w:headerReference w:type="default" r:id="rId8"/>
          <w:footerReference w:type="default" r:id="rId9"/>
          <w:pgSz w:w="11926" w:h="15840"/>
          <w:pgMar w:top="1418" w:right="1418" w:bottom="851" w:left="1418" w:header="851" w:footer="992" w:gutter="0"/>
          <w:cols w:space="720"/>
          <w:noEndnote/>
        </w:sectPr>
      </w:pPr>
      <w:r w:rsidRPr="00F82017">
        <w:rPr>
          <w:rFonts w:eastAsiaTheme="minorEastAsia"/>
          <w:b/>
          <w:color w:val="000000" w:themeColor="text1"/>
          <w:sz w:val="24"/>
        </w:rPr>
        <w:t>报告送出日期：</w:t>
      </w:r>
      <w:r w:rsidR="00D04410" w:rsidRPr="00F82017">
        <w:rPr>
          <w:rFonts w:eastAsiaTheme="minorEastAsia"/>
          <w:b/>
          <w:color w:val="000000" w:themeColor="text1"/>
          <w:sz w:val="24"/>
        </w:rPr>
        <w:t>二〇一九年四月二十二日</w:t>
      </w:r>
    </w:p>
    <w:p w:rsidR="009238DB" w:rsidRPr="00F82017" w:rsidRDefault="009238DB" w:rsidP="00916E71">
      <w:pPr>
        <w:pStyle w:val="1"/>
        <w:spacing w:beforeLines="100" w:before="312" w:afterLines="100" w:after="312" w:line="360" w:lineRule="auto"/>
        <w:jc w:val="center"/>
        <w:rPr>
          <w:rFonts w:eastAsiaTheme="minorEastAsia"/>
          <w:b w:val="0"/>
          <w:color w:val="000000" w:themeColor="text1"/>
          <w:kern w:val="0"/>
          <w:sz w:val="24"/>
          <w:szCs w:val="24"/>
        </w:rPr>
      </w:pPr>
      <w:r w:rsidRPr="00F82017">
        <w:rPr>
          <w:rFonts w:eastAsiaTheme="minorEastAsia"/>
          <w:color w:val="000000" w:themeColor="text1"/>
          <w:kern w:val="0"/>
          <w:sz w:val="24"/>
          <w:szCs w:val="24"/>
        </w:rPr>
        <w:lastRenderedPageBreak/>
        <w:t xml:space="preserve">§1  </w:t>
      </w:r>
      <w:r w:rsidRPr="00F82017">
        <w:rPr>
          <w:rFonts w:eastAsiaTheme="minorEastAsia"/>
          <w:color w:val="000000" w:themeColor="text1"/>
          <w:kern w:val="0"/>
          <w:sz w:val="24"/>
          <w:szCs w:val="24"/>
        </w:rPr>
        <w:t>重要提示</w:t>
      </w:r>
    </w:p>
    <w:tbl>
      <w:tblPr>
        <w:tblStyle w:val="af2"/>
        <w:tblW w:w="0" w:type="auto"/>
        <w:tblLook w:val="04A0" w:firstRow="1" w:lastRow="0" w:firstColumn="1" w:lastColumn="0" w:noHBand="0" w:noVBand="1"/>
      </w:tblPr>
      <w:tblGrid>
        <w:gridCol w:w="8472"/>
      </w:tblGrid>
      <w:tr w:rsidR="003F4852" w:rsidRPr="00F82017" w:rsidTr="003F4852">
        <w:tc>
          <w:tcPr>
            <w:tcW w:w="8472" w:type="dxa"/>
          </w:tcPr>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 w:val="24"/>
              </w:rPr>
              <w:t xml:space="preserve"> </w:t>
            </w:r>
          </w:p>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基金托管人中国建设银行股份有限公司根据本基金合同规定，于</w:t>
            </w: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4</w:t>
            </w:r>
            <w:r>
              <w:rPr>
                <w:rFonts w:eastAsiaTheme="minorEastAsia"/>
                <w:color w:val="000000" w:themeColor="text1"/>
                <w:sz w:val="24"/>
              </w:rPr>
              <w:t>月</w:t>
            </w:r>
            <w:r>
              <w:rPr>
                <w:rFonts w:eastAsiaTheme="minorEastAsia"/>
                <w:color w:val="000000" w:themeColor="text1"/>
                <w:sz w:val="24"/>
              </w:rPr>
              <w:t>19</w:t>
            </w:r>
            <w:r>
              <w:rPr>
                <w:rFonts w:eastAsiaTheme="minorEastAsia"/>
                <w:color w:val="000000" w:themeColor="text1"/>
                <w:sz w:val="24"/>
              </w:rPr>
              <w:t>日复核了本报告中的财务指标、净值表现和投资组合报告等内容，保证复核内容不存在虚假记载、误导性陈述或者重大遗漏。</w:t>
            </w:r>
            <w:r>
              <w:rPr>
                <w:rFonts w:eastAsiaTheme="minorEastAsia"/>
                <w:color w:val="000000" w:themeColor="text1"/>
                <w:sz w:val="24"/>
              </w:rPr>
              <w:t xml:space="preserve"> </w:t>
            </w:r>
          </w:p>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基金管理人承诺以诚实信用、勤勉尽责的原则管理和运用基金资产，但不保证基金一定盈利。</w:t>
            </w:r>
            <w:r>
              <w:rPr>
                <w:rFonts w:eastAsiaTheme="minorEastAsia"/>
                <w:color w:val="000000" w:themeColor="text1"/>
                <w:sz w:val="24"/>
              </w:rPr>
              <w:t xml:space="preserve"> </w:t>
            </w:r>
          </w:p>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基金的过往业绩并不代表其未来表现。投资有风险，投资者在</w:t>
            </w:r>
            <w:proofErr w:type="gramStart"/>
            <w:r>
              <w:rPr>
                <w:rFonts w:eastAsiaTheme="minorEastAsia"/>
                <w:color w:val="000000" w:themeColor="text1"/>
                <w:sz w:val="24"/>
              </w:rPr>
              <w:t>作出</w:t>
            </w:r>
            <w:proofErr w:type="gramEnd"/>
            <w:r>
              <w:rPr>
                <w:rFonts w:eastAsiaTheme="minorEastAsia"/>
                <w:color w:val="000000" w:themeColor="text1"/>
                <w:sz w:val="24"/>
              </w:rPr>
              <w:t>投资决策前应仔细阅读本基金的招募说明书。</w:t>
            </w:r>
            <w:r>
              <w:rPr>
                <w:rFonts w:eastAsiaTheme="minorEastAsia"/>
                <w:color w:val="000000" w:themeColor="text1"/>
                <w:sz w:val="24"/>
              </w:rPr>
              <w:t xml:space="preserve"> </w:t>
            </w:r>
          </w:p>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本报告中财务资料未经审计。</w:t>
            </w:r>
          </w:p>
          <w:p w:rsidR="003F4852" w:rsidRPr="00F82017" w:rsidRDefault="003F4852"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本报告期自</w:t>
            </w:r>
            <w:r w:rsidRPr="00F82017">
              <w:rPr>
                <w:rFonts w:eastAsiaTheme="minorEastAsia"/>
                <w:color w:val="000000" w:themeColor="text1"/>
                <w:sz w:val="24"/>
              </w:rPr>
              <w:t>2019</w:t>
            </w:r>
            <w:r w:rsidRPr="00F82017">
              <w:rPr>
                <w:rFonts w:eastAsiaTheme="minorEastAsia"/>
                <w:color w:val="000000" w:themeColor="text1"/>
                <w:sz w:val="24"/>
              </w:rPr>
              <w:t>年</w:t>
            </w:r>
            <w:r w:rsidRPr="00F82017">
              <w:rPr>
                <w:rFonts w:eastAsiaTheme="minorEastAsia"/>
                <w:color w:val="000000" w:themeColor="text1"/>
                <w:sz w:val="24"/>
              </w:rPr>
              <w:t>1</w:t>
            </w:r>
            <w:r w:rsidRPr="00F82017">
              <w:rPr>
                <w:rFonts w:eastAsiaTheme="minorEastAsia"/>
                <w:color w:val="000000" w:themeColor="text1"/>
                <w:sz w:val="24"/>
              </w:rPr>
              <w:t>月</w:t>
            </w:r>
            <w:r w:rsidRPr="00F82017">
              <w:rPr>
                <w:rFonts w:eastAsiaTheme="minorEastAsia"/>
                <w:color w:val="000000" w:themeColor="text1"/>
                <w:sz w:val="24"/>
              </w:rPr>
              <w:t>1</w:t>
            </w:r>
            <w:r w:rsidRPr="00F82017">
              <w:rPr>
                <w:rFonts w:eastAsiaTheme="minorEastAsia"/>
                <w:color w:val="000000" w:themeColor="text1"/>
                <w:sz w:val="24"/>
              </w:rPr>
              <w:t>日起至</w:t>
            </w:r>
            <w:r w:rsidRPr="00F82017">
              <w:rPr>
                <w:rFonts w:eastAsiaTheme="minorEastAsia"/>
                <w:color w:val="000000" w:themeColor="text1"/>
                <w:sz w:val="24"/>
              </w:rPr>
              <w:t>3</w:t>
            </w:r>
            <w:r w:rsidRPr="00F82017">
              <w:rPr>
                <w:rFonts w:eastAsiaTheme="minorEastAsia"/>
                <w:color w:val="000000" w:themeColor="text1"/>
                <w:sz w:val="24"/>
              </w:rPr>
              <w:t>月</w:t>
            </w:r>
            <w:r w:rsidRPr="00F82017">
              <w:rPr>
                <w:rFonts w:eastAsiaTheme="minorEastAsia"/>
                <w:color w:val="000000" w:themeColor="text1"/>
                <w:sz w:val="24"/>
              </w:rPr>
              <w:t>15</w:t>
            </w:r>
            <w:r w:rsidRPr="00F82017">
              <w:rPr>
                <w:rFonts w:eastAsiaTheme="minorEastAsia"/>
                <w:color w:val="000000" w:themeColor="text1"/>
                <w:sz w:val="24"/>
              </w:rPr>
              <w:t>日（最后运作日）止。</w:t>
            </w:r>
          </w:p>
        </w:tc>
      </w:tr>
    </w:tbl>
    <w:p w:rsidR="009238DB" w:rsidRPr="00F82017" w:rsidRDefault="009238DB" w:rsidP="00916E71">
      <w:pPr>
        <w:pStyle w:val="1"/>
        <w:spacing w:beforeLines="100" w:before="312" w:afterLines="100" w:after="312" w:line="360" w:lineRule="auto"/>
        <w:jc w:val="center"/>
        <w:rPr>
          <w:rFonts w:eastAsiaTheme="minorEastAsia"/>
          <w:color w:val="000000" w:themeColor="text1"/>
          <w:kern w:val="0"/>
          <w:sz w:val="24"/>
          <w:szCs w:val="24"/>
        </w:rPr>
      </w:pPr>
      <w:r w:rsidRPr="00F82017">
        <w:rPr>
          <w:rFonts w:eastAsiaTheme="minorEastAsia"/>
          <w:color w:val="000000" w:themeColor="text1"/>
          <w:kern w:val="0"/>
          <w:sz w:val="24"/>
          <w:szCs w:val="24"/>
        </w:rPr>
        <w:t xml:space="preserve">§2  </w:t>
      </w:r>
      <w:r w:rsidRPr="00F82017">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39"/>
        <w:gridCol w:w="2740"/>
      </w:tblGrid>
      <w:tr w:rsidR="0086758B" w:rsidRPr="00F82017" w:rsidTr="003F7026">
        <w:tc>
          <w:tcPr>
            <w:tcW w:w="2835" w:type="dxa"/>
            <w:vAlign w:val="center"/>
          </w:tcPr>
          <w:p w:rsidR="00A6200E" w:rsidRPr="00F82017" w:rsidRDefault="00A6200E"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基金简称</w:t>
            </w:r>
          </w:p>
        </w:tc>
        <w:tc>
          <w:tcPr>
            <w:tcW w:w="5479" w:type="dxa"/>
            <w:gridSpan w:val="2"/>
            <w:vAlign w:val="center"/>
          </w:tcPr>
          <w:p w:rsidR="00A6200E" w:rsidRPr="00F82017" w:rsidRDefault="00A6200E" w:rsidP="003F7026">
            <w:pPr>
              <w:adjustRightInd w:val="0"/>
              <w:spacing w:before="29" w:line="360" w:lineRule="auto"/>
              <w:ind w:left="17"/>
              <w:rPr>
                <w:rFonts w:eastAsiaTheme="minorEastAsia"/>
                <w:color w:val="000000" w:themeColor="text1"/>
                <w:kern w:val="0"/>
                <w:sz w:val="24"/>
              </w:rPr>
            </w:pPr>
            <w:proofErr w:type="gramStart"/>
            <w:r w:rsidRPr="00F82017">
              <w:rPr>
                <w:rFonts w:eastAsiaTheme="minorEastAsia"/>
                <w:color w:val="000000" w:themeColor="text1"/>
                <w:kern w:val="0"/>
                <w:sz w:val="24"/>
              </w:rPr>
              <w:t>国投瑞银</w:t>
            </w:r>
            <w:proofErr w:type="gramEnd"/>
            <w:r w:rsidRPr="00F82017">
              <w:rPr>
                <w:rFonts w:eastAsiaTheme="minorEastAsia"/>
                <w:color w:val="000000" w:themeColor="text1"/>
                <w:kern w:val="0"/>
                <w:sz w:val="24"/>
              </w:rPr>
              <w:t>和盛丰利债券</w:t>
            </w:r>
          </w:p>
        </w:tc>
      </w:tr>
      <w:tr w:rsidR="0086758B" w:rsidRPr="00F82017" w:rsidTr="003F7026">
        <w:tc>
          <w:tcPr>
            <w:tcW w:w="2835" w:type="dxa"/>
            <w:vAlign w:val="center"/>
          </w:tcPr>
          <w:p w:rsidR="00B95753" w:rsidRPr="00F82017" w:rsidRDefault="00B95753"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基金主代码</w:t>
            </w:r>
          </w:p>
        </w:tc>
        <w:tc>
          <w:tcPr>
            <w:tcW w:w="5479" w:type="dxa"/>
            <w:gridSpan w:val="2"/>
            <w:tcBorders>
              <w:bottom w:val="single" w:sz="4" w:space="0" w:color="auto"/>
            </w:tcBorders>
            <w:vAlign w:val="center"/>
          </w:tcPr>
          <w:p w:rsidR="00B95753" w:rsidRPr="00F82017" w:rsidRDefault="00B95753"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161230</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基金运作方式</w:t>
            </w:r>
          </w:p>
        </w:tc>
        <w:tc>
          <w:tcPr>
            <w:tcW w:w="5479" w:type="dxa"/>
            <w:gridSpan w:val="2"/>
            <w:tcBorders>
              <w:top w:val="single" w:sz="4" w:space="0" w:color="auto"/>
            </w:tcBorders>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契约型开放式</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基金合同生效日</w:t>
            </w:r>
          </w:p>
        </w:tc>
        <w:tc>
          <w:tcPr>
            <w:tcW w:w="5479" w:type="dxa"/>
            <w:gridSpan w:val="2"/>
            <w:vAlign w:val="center"/>
          </w:tcPr>
          <w:p w:rsidR="008532F3" w:rsidRPr="00F82017" w:rsidRDefault="008532F3"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2018</w:t>
            </w:r>
            <w:r w:rsidRPr="00F82017">
              <w:rPr>
                <w:rFonts w:eastAsiaTheme="minorEastAsia"/>
                <w:color w:val="000000" w:themeColor="text1"/>
                <w:kern w:val="0"/>
                <w:sz w:val="24"/>
              </w:rPr>
              <w:t>年</w:t>
            </w:r>
            <w:r w:rsidRPr="00F82017">
              <w:rPr>
                <w:rFonts w:eastAsiaTheme="minorEastAsia"/>
                <w:color w:val="000000" w:themeColor="text1"/>
                <w:kern w:val="0"/>
                <w:sz w:val="24"/>
              </w:rPr>
              <w:t>9</w:t>
            </w:r>
            <w:r w:rsidRPr="00F82017">
              <w:rPr>
                <w:rFonts w:eastAsiaTheme="minorEastAsia"/>
                <w:color w:val="000000" w:themeColor="text1"/>
                <w:kern w:val="0"/>
                <w:sz w:val="24"/>
              </w:rPr>
              <w:t>月</w:t>
            </w:r>
            <w:r w:rsidRPr="00F82017">
              <w:rPr>
                <w:rFonts w:eastAsiaTheme="minorEastAsia"/>
                <w:color w:val="000000" w:themeColor="text1"/>
                <w:kern w:val="0"/>
                <w:sz w:val="24"/>
              </w:rPr>
              <w:t>21</w:t>
            </w:r>
            <w:r w:rsidRPr="00F82017">
              <w:rPr>
                <w:rFonts w:eastAsiaTheme="minorEastAsia"/>
                <w:color w:val="000000" w:themeColor="text1"/>
                <w:kern w:val="0"/>
                <w:sz w:val="24"/>
              </w:rPr>
              <w:t>日</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报告期末基金份额总额</w:t>
            </w:r>
          </w:p>
        </w:tc>
        <w:tc>
          <w:tcPr>
            <w:tcW w:w="5479" w:type="dxa"/>
            <w:gridSpan w:val="2"/>
            <w:vAlign w:val="center"/>
          </w:tcPr>
          <w:p w:rsidR="008532F3" w:rsidRPr="00F82017" w:rsidRDefault="002F7ABF" w:rsidP="003F7026">
            <w:pPr>
              <w:adjustRightInd w:val="0"/>
              <w:spacing w:before="29" w:line="360" w:lineRule="auto"/>
              <w:ind w:left="17"/>
              <w:rPr>
                <w:rFonts w:eastAsiaTheme="minorEastAsia"/>
                <w:color w:val="000000" w:themeColor="text1"/>
                <w:sz w:val="24"/>
              </w:rPr>
            </w:pPr>
            <w:r w:rsidRPr="002F7ABF">
              <w:rPr>
                <w:rFonts w:eastAsiaTheme="minorEastAsia"/>
                <w:color w:val="000000" w:themeColor="text1"/>
                <w:kern w:val="0"/>
                <w:sz w:val="24"/>
              </w:rPr>
              <w:t>188</w:t>
            </w:r>
            <w:r>
              <w:rPr>
                <w:rFonts w:eastAsiaTheme="minorEastAsia"/>
                <w:color w:val="000000" w:themeColor="text1"/>
                <w:kern w:val="0"/>
                <w:sz w:val="24"/>
              </w:rPr>
              <w:t>,</w:t>
            </w:r>
            <w:r w:rsidRPr="002F7ABF">
              <w:rPr>
                <w:rFonts w:eastAsiaTheme="minorEastAsia"/>
                <w:color w:val="000000" w:themeColor="text1"/>
                <w:kern w:val="0"/>
                <w:sz w:val="24"/>
              </w:rPr>
              <w:t>792.53</w:t>
            </w:r>
            <w:r w:rsidR="008532F3" w:rsidRPr="00F82017">
              <w:rPr>
                <w:rFonts w:eastAsiaTheme="minorEastAsia"/>
                <w:color w:val="000000" w:themeColor="text1"/>
                <w:kern w:val="0"/>
                <w:sz w:val="24"/>
              </w:rPr>
              <w:t>份</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投资目标</w:t>
            </w:r>
          </w:p>
        </w:tc>
        <w:tc>
          <w:tcPr>
            <w:tcW w:w="5479" w:type="dxa"/>
            <w:gridSpan w:val="2"/>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本基金在严格控制风险的基础上，通过积极主动的投资管理，力争为投资者实现超越业绩比较基准的投资业绩。</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投资策略</w:t>
            </w:r>
          </w:p>
        </w:tc>
        <w:tc>
          <w:tcPr>
            <w:tcW w:w="5479" w:type="dxa"/>
            <w:gridSpan w:val="2"/>
            <w:vAlign w:val="center"/>
          </w:tcPr>
          <w:p w:rsidR="00654A4B" w:rsidRDefault="007D0290">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（一）资产配置</w:t>
            </w:r>
          </w:p>
          <w:p w:rsidR="00654A4B" w:rsidRDefault="007D0290">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本基金采取稳健灵活的投资策略，通过对债券资产的主动管理，力求在严格控制风险的基础上，获得基金资产的稳定增值；并根据对股票市场的趋势</w:t>
            </w:r>
            <w:proofErr w:type="gramStart"/>
            <w:r>
              <w:rPr>
                <w:rFonts w:eastAsiaTheme="minorEastAsia"/>
                <w:color w:val="000000" w:themeColor="text1"/>
                <w:kern w:val="0"/>
                <w:sz w:val="24"/>
              </w:rPr>
              <w:t>研</w:t>
            </w:r>
            <w:proofErr w:type="gramEnd"/>
            <w:r>
              <w:rPr>
                <w:rFonts w:eastAsiaTheme="minorEastAsia"/>
                <w:color w:val="000000" w:themeColor="text1"/>
                <w:kern w:val="0"/>
                <w:sz w:val="24"/>
              </w:rPr>
              <w:t>判，适度参与股票投资，力求提高基金总体收益率。</w:t>
            </w:r>
          </w:p>
          <w:p w:rsidR="00654A4B" w:rsidRDefault="007D0290">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lastRenderedPageBreak/>
              <w:t>（二）债券投资管理</w:t>
            </w:r>
          </w:p>
          <w:p w:rsidR="00654A4B" w:rsidRDefault="007D0290">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本基金采取</w:t>
            </w:r>
            <w:r>
              <w:rPr>
                <w:rFonts w:eastAsiaTheme="minorEastAsia"/>
                <w:color w:val="000000" w:themeColor="text1"/>
                <w:kern w:val="0"/>
                <w:sz w:val="24"/>
              </w:rPr>
              <w:t>“</w:t>
            </w:r>
            <w:r>
              <w:rPr>
                <w:rFonts w:eastAsiaTheme="minorEastAsia"/>
                <w:color w:val="000000" w:themeColor="text1"/>
                <w:kern w:val="0"/>
                <w:sz w:val="24"/>
              </w:rPr>
              <w:t>自上而下</w:t>
            </w:r>
            <w:r>
              <w:rPr>
                <w:rFonts w:eastAsiaTheme="minorEastAsia"/>
                <w:color w:val="000000" w:themeColor="text1"/>
                <w:kern w:val="0"/>
                <w:sz w:val="24"/>
              </w:rPr>
              <w:t>”</w:t>
            </w:r>
            <w:r>
              <w:rPr>
                <w:rFonts w:eastAsiaTheme="minorEastAsia"/>
                <w:color w:val="000000" w:themeColor="text1"/>
                <w:kern w:val="0"/>
                <w:sz w:val="24"/>
              </w:rPr>
              <w:t>的债券分析方法，确定债券模拟组合，并管理组合风险。</w:t>
            </w:r>
          </w:p>
          <w:p w:rsidR="00654A4B" w:rsidRDefault="007D0290">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1</w:t>
            </w:r>
            <w:r>
              <w:rPr>
                <w:rFonts w:eastAsiaTheme="minorEastAsia"/>
                <w:color w:val="000000" w:themeColor="text1"/>
                <w:kern w:val="0"/>
                <w:sz w:val="24"/>
              </w:rPr>
              <w:t>、基本价值评估</w:t>
            </w:r>
          </w:p>
          <w:p w:rsidR="00654A4B" w:rsidRDefault="007D0290">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债券基本价值评估的主要依据是均衡收益率曲线。本基金基于均衡收益率曲线，计算不同资产类别、不同剩余期限债券品种的预期超额回报，并对预期超额回报进行排序，得到投资评级。在此基础上，卖出内部收益率低于均衡收益率的债券，买入内部收益率高于均衡收益率的债券。</w:t>
            </w:r>
          </w:p>
          <w:p w:rsidR="00654A4B" w:rsidRDefault="007D0290">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2</w:t>
            </w:r>
            <w:r>
              <w:rPr>
                <w:rFonts w:eastAsiaTheme="minorEastAsia"/>
                <w:color w:val="000000" w:themeColor="text1"/>
                <w:kern w:val="0"/>
                <w:sz w:val="24"/>
              </w:rPr>
              <w:t>、债券投资策略</w:t>
            </w:r>
          </w:p>
          <w:p w:rsidR="00654A4B" w:rsidRDefault="007D0290">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债券投资策略主要包括：</w:t>
            </w:r>
            <w:proofErr w:type="gramStart"/>
            <w:r>
              <w:rPr>
                <w:rFonts w:eastAsiaTheme="minorEastAsia"/>
                <w:color w:val="000000" w:themeColor="text1"/>
                <w:kern w:val="0"/>
                <w:sz w:val="24"/>
              </w:rPr>
              <w:t>久期策略</w:t>
            </w:r>
            <w:proofErr w:type="gramEnd"/>
            <w:r>
              <w:rPr>
                <w:rFonts w:eastAsiaTheme="minorEastAsia"/>
                <w:color w:val="000000" w:themeColor="text1"/>
                <w:kern w:val="0"/>
                <w:sz w:val="24"/>
              </w:rPr>
              <w:t>、收益率曲线策略、类别选择策略和个</w:t>
            </w:r>
            <w:proofErr w:type="gramStart"/>
            <w:r>
              <w:rPr>
                <w:rFonts w:eastAsiaTheme="minorEastAsia"/>
                <w:color w:val="000000" w:themeColor="text1"/>
                <w:kern w:val="0"/>
                <w:sz w:val="24"/>
              </w:rPr>
              <w:t>券</w:t>
            </w:r>
            <w:proofErr w:type="gramEnd"/>
            <w:r>
              <w:rPr>
                <w:rFonts w:eastAsiaTheme="minorEastAsia"/>
                <w:color w:val="000000" w:themeColor="text1"/>
                <w:kern w:val="0"/>
                <w:sz w:val="24"/>
              </w:rPr>
              <w:t>选择策略。在不同的时期，采用以上策略对组合收益和风险的贡献不尽相同，具体采用何种策略取决于债券组合允许的风险程度。</w:t>
            </w:r>
          </w:p>
          <w:p w:rsidR="00654A4B" w:rsidRDefault="007D0290">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3</w:t>
            </w:r>
            <w:r>
              <w:rPr>
                <w:rFonts w:eastAsiaTheme="minorEastAsia"/>
                <w:color w:val="000000" w:themeColor="text1"/>
                <w:kern w:val="0"/>
                <w:sz w:val="24"/>
              </w:rPr>
              <w:t>、组合构建及调整</w:t>
            </w:r>
          </w:p>
          <w:p w:rsidR="00654A4B" w:rsidRDefault="007D0290">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本公司设有固定收益部，结合各成员债券研究和投资管理经验，评估债券价格与内在价值偏离幅度是否可靠，据此构建债券投资组合。</w:t>
            </w:r>
          </w:p>
          <w:p w:rsidR="00654A4B" w:rsidRDefault="007D0290">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4</w:t>
            </w:r>
            <w:r>
              <w:rPr>
                <w:rFonts w:eastAsiaTheme="minorEastAsia"/>
                <w:color w:val="000000" w:themeColor="text1"/>
                <w:kern w:val="0"/>
                <w:sz w:val="24"/>
              </w:rPr>
              <w:t>、中小企业私募债券</w:t>
            </w:r>
          </w:p>
          <w:p w:rsidR="00654A4B" w:rsidRDefault="007D0290">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对于中小企业私募债券，本基金将重点关注发行人财务状况、</w:t>
            </w:r>
            <w:proofErr w:type="gramStart"/>
            <w:r>
              <w:rPr>
                <w:rFonts w:eastAsiaTheme="minorEastAsia"/>
                <w:color w:val="000000" w:themeColor="text1"/>
                <w:kern w:val="0"/>
                <w:sz w:val="24"/>
              </w:rPr>
              <w:t>个券</w:t>
            </w:r>
            <w:proofErr w:type="gramEnd"/>
            <w:r>
              <w:rPr>
                <w:rFonts w:eastAsiaTheme="minorEastAsia"/>
                <w:color w:val="000000" w:themeColor="text1"/>
                <w:kern w:val="0"/>
                <w:sz w:val="24"/>
              </w:rPr>
              <w:t>增信措施等因素，以及对基金资产流动性的影响，在充分考虑信用风险、流动性风险的基础上，进行投资决策。</w:t>
            </w:r>
          </w:p>
          <w:p w:rsidR="00654A4B" w:rsidRDefault="007D0290">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（三）资产支持证券的投资管理</w:t>
            </w:r>
          </w:p>
          <w:p w:rsidR="00654A4B" w:rsidRDefault="007D0290">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资产支持证券的定价受市场利率、发行条款、标的资产的构成及质量、提前偿还率等多种因素影响。本基金将在基本面分析和债券市场宏观分析的基</w:t>
            </w:r>
            <w:r>
              <w:rPr>
                <w:rFonts w:eastAsiaTheme="minorEastAsia"/>
                <w:color w:val="000000" w:themeColor="text1"/>
                <w:kern w:val="0"/>
                <w:sz w:val="24"/>
              </w:rPr>
              <w:lastRenderedPageBreak/>
              <w:t>础上，以数量化模型确定其内在价值。</w:t>
            </w:r>
          </w:p>
          <w:p w:rsidR="00654A4B" w:rsidRDefault="007D0290">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（四）股票投资策略</w:t>
            </w:r>
          </w:p>
          <w:p w:rsidR="00654A4B" w:rsidRDefault="007D0290">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基金管理人</w:t>
            </w:r>
            <w:proofErr w:type="gramStart"/>
            <w:r>
              <w:rPr>
                <w:rFonts w:eastAsiaTheme="minorEastAsia"/>
                <w:color w:val="000000" w:themeColor="text1"/>
                <w:kern w:val="0"/>
                <w:sz w:val="24"/>
              </w:rPr>
              <w:t>将把握</w:t>
            </w:r>
            <w:proofErr w:type="gramEnd"/>
            <w:r>
              <w:rPr>
                <w:rFonts w:eastAsiaTheme="minorEastAsia"/>
                <w:color w:val="000000" w:themeColor="text1"/>
                <w:kern w:val="0"/>
                <w:sz w:val="24"/>
              </w:rPr>
              <w:t>权益类资产出现的趋势性或结构性投资机会，在本基金合同约定范围内直接投资权益类资产，努力获取超额收益。在股票投资方面，基金管理人将遵循稳健和灵活兼顾的投资思路。</w:t>
            </w:r>
          </w:p>
          <w:p w:rsidR="00654A4B" w:rsidRDefault="007D0290">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（五）权证投资管理</w:t>
            </w:r>
          </w:p>
          <w:p w:rsidR="00654A4B" w:rsidRDefault="007D0290">
            <w:pPr>
              <w:adjustRightInd w:val="0"/>
              <w:spacing w:before="29" w:line="360" w:lineRule="auto"/>
              <w:ind w:left="17"/>
              <w:rPr>
                <w:rFonts w:eastAsiaTheme="minorEastAsia"/>
                <w:color w:val="000000" w:themeColor="text1"/>
                <w:sz w:val="24"/>
              </w:rPr>
            </w:pPr>
            <w:r>
              <w:rPr>
                <w:rFonts w:eastAsiaTheme="minorEastAsia"/>
                <w:color w:val="000000" w:themeColor="text1"/>
                <w:kern w:val="0"/>
                <w:sz w:val="24"/>
              </w:rPr>
              <w:t>1</w:t>
            </w:r>
            <w:r>
              <w:rPr>
                <w:rFonts w:eastAsiaTheme="minorEastAsia"/>
                <w:color w:val="000000" w:themeColor="text1"/>
                <w:kern w:val="0"/>
                <w:sz w:val="24"/>
              </w:rPr>
              <w:t>、</w:t>
            </w:r>
            <w:proofErr w:type="gramStart"/>
            <w:r>
              <w:rPr>
                <w:rFonts w:eastAsiaTheme="minorEastAsia"/>
                <w:color w:val="000000" w:themeColor="text1"/>
                <w:kern w:val="0"/>
                <w:sz w:val="24"/>
              </w:rPr>
              <w:t>考量</w:t>
            </w:r>
            <w:proofErr w:type="gramEnd"/>
            <w:r>
              <w:rPr>
                <w:rFonts w:eastAsiaTheme="minorEastAsia"/>
                <w:color w:val="000000" w:themeColor="text1"/>
                <w:kern w:val="0"/>
                <w:sz w:val="24"/>
              </w:rPr>
              <w:t>标的股票合理价值、标的股票价格、行权价格、行权时间、行权方式、股价历史与预期波动率和无风险收益率等要素，估计权证合理价值。</w:t>
            </w:r>
          </w:p>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2</w:t>
            </w:r>
            <w:r w:rsidRPr="00F82017">
              <w:rPr>
                <w:rFonts w:eastAsiaTheme="minorEastAsia"/>
                <w:color w:val="000000" w:themeColor="text1"/>
                <w:kern w:val="0"/>
                <w:sz w:val="24"/>
              </w:rPr>
              <w:t>、根据权证合理价值与其市场价格间的差幅即</w:t>
            </w:r>
            <w:r w:rsidRPr="00F82017">
              <w:rPr>
                <w:rFonts w:eastAsiaTheme="minorEastAsia"/>
                <w:color w:val="000000" w:themeColor="text1"/>
                <w:kern w:val="0"/>
                <w:sz w:val="24"/>
              </w:rPr>
              <w:t>“</w:t>
            </w:r>
            <w:r w:rsidRPr="00F82017">
              <w:rPr>
                <w:rFonts w:eastAsiaTheme="minorEastAsia"/>
                <w:color w:val="000000" w:themeColor="text1"/>
                <w:kern w:val="0"/>
                <w:sz w:val="24"/>
              </w:rPr>
              <w:t>估值差价</w:t>
            </w:r>
            <w:r w:rsidRPr="00F82017">
              <w:rPr>
                <w:rFonts w:eastAsiaTheme="minorEastAsia"/>
                <w:color w:val="000000" w:themeColor="text1"/>
                <w:kern w:val="0"/>
                <w:sz w:val="24"/>
              </w:rPr>
              <w:t>(Value Price)”</w:t>
            </w:r>
            <w:r w:rsidRPr="00F82017">
              <w:rPr>
                <w:rFonts w:eastAsiaTheme="minorEastAsia"/>
                <w:color w:val="000000" w:themeColor="text1"/>
                <w:kern w:val="0"/>
                <w:sz w:val="24"/>
              </w:rPr>
              <w:t>以及权证合理价值对定价参数的敏感性，结合标的股票合理价值</w:t>
            </w:r>
            <w:proofErr w:type="gramStart"/>
            <w:r w:rsidRPr="00F82017">
              <w:rPr>
                <w:rFonts w:eastAsiaTheme="minorEastAsia"/>
                <w:color w:val="000000" w:themeColor="text1"/>
                <w:kern w:val="0"/>
                <w:sz w:val="24"/>
              </w:rPr>
              <w:t>考量</w:t>
            </w:r>
            <w:proofErr w:type="gramEnd"/>
            <w:r w:rsidRPr="00F82017">
              <w:rPr>
                <w:rFonts w:eastAsiaTheme="minorEastAsia"/>
                <w:color w:val="000000" w:themeColor="text1"/>
                <w:kern w:val="0"/>
                <w:sz w:val="24"/>
              </w:rPr>
              <w:t>，决策买入、持有或沽出权证。</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lastRenderedPageBreak/>
              <w:t>业绩比较基准</w:t>
            </w:r>
          </w:p>
        </w:tc>
        <w:tc>
          <w:tcPr>
            <w:tcW w:w="5479" w:type="dxa"/>
            <w:gridSpan w:val="2"/>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中</w:t>
            </w:r>
            <w:proofErr w:type="gramStart"/>
            <w:r w:rsidRPr="00F82017">
              <w:rPr>
                <w:rFonts w:eastAsiaTheme="minorEastAsia"/>
                <w:color w:val="000000" w:themeColor="text1"/>
                <w:kern w:val="0"/>
                <w:sz w:val="24"/>
              </w:rPr>
              <w:t>债综合</w:t>
            </w:r>
            <w:proofErr w:type="gramEnd"/>
            <w:r w:rsidRPr="00F82017">
              <w:rPr>
                <w:rFonts w:eastAsiaTheme="minorEastAsia"/>
                <w:color w:val="000000" w:themeColor="text1"/>
                <w:kern w:val="0"/>
                <w:sz w:val="24"/>
              </w:rPr>
              <w:t>指数收益率</w:t>
            </w:r>
            <w:r w:rsidRPr="00F82017">
              <w:rPr>
                <w:rFonts w:eastAsiaTheme="minorEastAsia"/>
                <w:color w:val="000000" w:themeColor="text1"/>
                <w:kern w:val="0"/>
                <w:sz w:val="24"/>
              </w:rPr>
              <w:t>×90%+</w:t>
            </w:r>
            <w:r w:rsidRPr="00F82017">
              <w:rPr>
                <w:rFonts w:eastAsiaTheme="minorEastAsia"/>
                <w:color w:val="000000" w:themeColor="text1"/>
                <w:kern w:val="0"/>
                <w:sz w:val="24"/>
              </w:rPr>
              <w:t>沪深</w:t>
            </w:r>
            <w:r w:rsidRPr="00F82017">
              <w:rPr>
                <w:rFonts w:eastAsiaTheme="minorEastAsia"/>
                <w:color w:val="000000" w:themeColor="text1"/>
                <w:kern w:val="0"/>
                <w:sz w:val="24"/>
              </w:rPr>
              <w:t>300</w:t>
            </w:r>
            <w:r w:rsidRPr="00F82017">
              <w:rPr>
                <w:rFonts w:eastAsiaTheme="minorEastAsia"/>
                <w:color w:val="000000" w:themeColor="text1"/>
                <w:kern w:val="0"/>
                <w:sz w:val="24"/>
              </w:rPr>
              <w:t>指数收益率</w:t>
            </w:r>
            <w:r w:rsidRPr="00F82017">
              <w:rPr>
                <w:rFonts w:eastAsiaTheme="minorEastAsia"/>
                <w:color w:val="000000" w:themeColor="text1"/>
                <w:kern w:val="0"/>
                <w:sz w:val="24"/>
              </w:rPr>
              <w:t>×10%</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风险收益特征</w:t>
            </w:r>
          </w:p>
        </w:tc>
        <w:tc>
          <w:tcPr>
            <w:tcW w:w="5479" w:type="dxa"/>
            <w:gridSpan w:val="2"/>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本基金为债券型基金，风险与预期收益高于货币市场基金，低于混合型基金和股票型基金。</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基金管理人</w:t>
            </w:r>
          </w:p>
        </w:tc>
        <w:tc>
          <w:tcPr>
            <w:tcW w:w="5479" w:type="dxa"/>
            <w:gridSpan w:val="2"/>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国</w:t>
            </w:r>
            <w:proofErr w:type="gramStart"/>
            <w:r w:rsidRPr="00F82017">
              <w:rPr>
                <w:rFonts w:eastAsiaTheme="minorEastAsia"/>
                <w:color w:val="000000" w:themeColor="text1"/>
                <w:kern w:val="0"/>
                <w:sz w:val="24"/>
              </w:rPr>
              <w:t>投瑞银基金</w:t>
            </w:r>
            <w:proofErr w:type="gramEnd"/>
            <w:r w:rsidRPr="00F82017">
              <w:rPr>
                <w:rFonts w:eastAsiaTheme="minorEastAsia"/>
                <w:color w:val="000000" w:themeColor="text1"/>
                <w:kern w:val="0"/>
                <w:sz w:val="24"/>
              </w:rPr>
              <w:t>管理有限公司</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基金托管人</w:t>
            </w:r>
          </w:p>
        </w:tc>
        <w:tc>
          <w:tcPr>
            <w:tcW w:w="5479" w:type="dxa"/>
            <w:gridSpan w:val="2"/>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kern w:val="0"/>
                <w:sz w:val="24"/>
              </w:rPr>
              <w:t>中国建设银行股份有限公司</w:t>
            </w:r>
          </w:p>
        </w:tc>
      </w:tr>
      <w:tr w:rsidR="0086758B" w:rsidRPr="00F82017" w:rsidTr="003F7026">
        <w:tc>
          <w:tcPr>
            <w:tcW w:w="2835" w:type="dxa"/>
            <w:vAlign w:val="center"/>
          </w:tcPr>
          <w:p w:rsidR="008532F3" w:rsidRPr="00F82017" w:rsidRDefault="00D72993"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sz w:val="24"/>
              </w:rPr>
              <w:t>下属分级</w:t>
            </w:r>
            <w:r w:rsidR="008532F3" w:rsidRPr="00F82017">
              <w:rPr>
                <w:rFonts w:eastAsiaTheme="minorEastAsia"/>
                <w:color w:val="000000" w:themeColor="text1"/>
                <w:sz w:val="24"/>
              </w:rPr>
              <w:t>基金的基金简称</w:t>
            </w:r>
          </w:p>
        </w:tc>
        <w:tc>
          <w:tcPr>
            <w:tcW w:w="2739" w:type="dxa"/>
            <w:vAlign w:val="center"/>
          </w:tcPr>
          <w:p w:rsidR="008532F3" w:rsidRPr="00F82017" w:rsidRDefault="008532F3" w:rsidP="003F7026">
            <w:pPr>
              <w:rPr>
                <w:rFonts w:eastAsiaTheme="minorEastAsia"/>
                <w:color w:val="000000" w:themeColor="text1"/>
                <w:sz w:val="24"/>
              </w:rPr>
            </w:pPr>
            <w:proofErr w:type="gramStart"/>
            <w:r w:rsidRPr="00F82017">
              <w:rPr>
                <w:rFonts w:eastAsiaTheme="minorEastAsia"/>
                <w:color w:val="000000" w:themeColor="text1"/>
                <w:sz w:val="24"/>
              </w:rPr>
              <w:t>国投瑞银</w:t>
            </w:r>
            <w:proofErr w:type="gramEnd"/>
            <w:r w:rsidRPr="00F82017">
              <w:rPr>
                <w:rFonts w:eastAsiaTheme="minorEastAsia"/>
                <w:color w:val="000000" w:themeColor="text1"/>
                <w:sz w:val="24"/>
              </w:rPr>
              <w:t>和盛丰利债</w:t>
            </w:r>
            <w:r w:rsidRPr="00F82017">
              <w:rPr>
                <w:rFonts w:eastAsiaTheme="minorEastAsia"/>
                <w:color w:val="000000" w:themeColor="text1"/>
                <w:sz w:val="24"/>
              </w:rPr>
              <w:t>A</w:t>
            </w:r>
          </w:p>
        </w:tc>
        <w:tc>
          <w:tcPr>
            <w:tcW w:w="2740" w:type="dxa"/>
            <w:vAlign w:val="center"/>
          </w:tcPr>
          <w:p w:rsidR="008532F3" w:rsidRPr="00F82017" w:rsidRDefault="008532F3" w:rsidP="003F7026">
            <w:pPr>
              <w:rPr>
                <w:rFonts w:eastAsiaTheme="minorEastAsia"/>
                <w:color w:val="000000" w:themeColor="text1"/>
                <w:sz w:val="24"/>
              </w:rPr>
            </w:pPr>
            <w:proofErr w:type="gramStart"/>
            <w:r w:rsidRPr="00F82017">
              <w:rPr>
                <w:rFonts w:eastAsiaTheme="minorEastAsia"/>
                <w:color w:val="000000" w:themeColor="text1"/>
                <w:sz w:val="24"/>
              </w:rPr>
              <w:t>国投瑞银</w:t>
            </w:r>
            <w:proofErr w:type="gramEnd"/>
            <w:r w:rsidRPr="00F82017">
              <w:rPr>
                <w:rFonts w:eastAsiaTheme="minorEastAsia"/>
                <w:color w:val="000000" w:themeColor="text1"/>
                <w:sz w:val="24"/>
              </w:rPr>
              <w:t>和盛丰利债</w:t>
            </w:r>
            <w:r w:rsidRPr="00F82017">
              <w:rPr>
                <w:rFonts w:eastAsiaTheme="minorEastAsia"/>
                <w:color w:val="000000" w:themeColor="text1"/>
                <w:sz w:val="24"/>
              </w:rPr>
              <w:t>C</w:t>
            </w:r>
          </w:p>
        </w:tc>
      </w:tr>
      <w:tr w:rsidR="0086758B" w:rsidRPr="00F82017" w:rsidTr="003F7026">
        <w:tc>
          <w:tcPr>
            <w:tcW w:w="2835" w:type="dxa"/>
            <w:vAlign w:val="center"/>
          </w:tcPr>
          <w:p w:rsidR="008532F3" w:rsidRPr="00F82017" w:rsidRDefault="008532F3"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sz w:val="24"/>
              </w:rPr>
              <w:t>下属</w:t>
            </w:r>
            <w:r w:rsidR="00D72993" w:rsidRPr="00F82017">
              <w:rPr>
                <w:rFonts w:eastAsiaTheme="minorEastAsia"/>
                <w:color w:val="000000" w:themeColor="text1"/>
                <w:sz w:val="24"/>
              </w:rPr>
              <w:t>分</w:t>
            </w:r>
            <w:r w:rsidRPr="00F82017">
              <w:rPr>
                <w:rFonts w:eastAsiaTheme="minorEastAsia"/>
                <w:color w:val="000000" w:themeColor="text1"/>
                <w:sz w:val="24"/>
              </w:rPr>
              <w:t>级基金的交易代码</w:t>
            </w:r>
          </w:p>
        </w:tc>
        <w:tc>
          <w:tcPr>
            <w:tcW w:w="2739" w:type="dxa"/>
            <w:vAlign w:val="center"/>
          </w:tcPr>
          <w:p w:rsidR="008532F3" w:rsidRPr="00F82017" w:rsidRDefault="008532F3" w:rsidP="003F7026">
            <w:pPr>
              <w:rPr>
                <w:rFonts w:eastAsiaTheme="minorEastAsia"/>
                <w:color w:val="000000" w:themeColor="text1"/>
                <w:sz w:val="24"/>
              </w:rPr>
            </w:pPr>
            <w:r w:rsidRPr="00F82017">
              <w:rPr>
                <w:rFonts w:eastAsiaTheme="minorEastAsia"/>
                <w:color w:val="000000" w:themeColor="text1"/>
                <w:sz w:val="24"/>
              </w:rPr>
              <w:t>161230</w:t>
            </w:r>
          </w:p>
        </w:tc>
        <w:tc>
          <w:tcPr>
            <w:tcW w:w="2740" w:type="dxa"/>
            <w:vAlign w:val="center"/>
          </w:tcPr>
          <w:p w:rsidR="008532F3" w:rsidRPr="00F82017" w:rsidRDefault="008532F3" w:rsidP="003F7026">
            <w:pPr>
              <w:rPr>
                <w:rFonts w:eastAsiaTheme="minorEastAsia"/>
                <w:color w:val="000000" w:themeColor="text1"/>
                <w:sz w:val="24"/>
              </w:rPr>
            </w:pPr>
            <w:r w:rsidRPr="00F82017">
              <w:rPr>
                <w:rFonts w:eastAsiaTheme="minorEastAsia"/>
                <w:color w:val="000000" w:themeColor="text1"/>
                <w:sz w:val="24"/>
              </w:rPr>
              <w:t>161231</w:t>
            </w:r>
          </w:p>
        </w:tc>
      </w:tr>
      <w:tr w:rsidR="0086758B" w:rsidRPr="00F82017" w:rsidTr="003F7026">
        <w:tc>
          <w:tcPr>
            <w:tcW w:w="2835" w:type="dxa"/>
            <w:vAlign w:val="center"/>
          </w:tcPr>
          <w:p w:rsidR="00F22F9F" w:rsidRPr="00F82017" w:rsidRDefault="00F22F9F" w:rsidP="003F7026">
            <w:pPr>
              <w:adjustRightInd w:val="0"/>
              <w:spacing w:before="29" w:line="360" w:lineRule="auto"/>
              <w:ind w:left="17"/>
              <w:rPr>
                <w:rFonts w:eastAsiaTheme="minorEastAsia"/>
                <w:color w:val="000000" w:themeColor="text1"/>
                <w:sz w:val="24"/>
              </w:rPr>
            </w:pPr>
            <w:r w:rsidRPr="00F82017">
              <w:rPr>
                <w:rFonts w:eastAsiaTheme="minorEastAsia"/>
                <w:color w:val="000000" w:themeColor="text1"/>
                <w:sz w:val="24"/>
              </w:rPr>
              <w:t>报告期末下属</w:t>
            </w:r>
            <w:r w:rsidR="00D72993" w:rsidRPr="00F82017">
              <w:rPr>
                <w:rFonts w:eastAsiaTheme="minorEastAsia"/>
                <w:color w:val="000000" w:themeColor="text1"/>
                <w:sz w:val="24"/>
              </w:rPr>
              <w:t>分</w:t>
            </w:r>
            <w:r w:rsidRPr="00F82017">
              <w:rPr>
                <w:rFonts w:eastAsiaTheme="minorEastAsia"/>
                <w:color w:val="000000" w:themeColor="text1"/>
                <w:sz w:val="24"/>
              </w:rPr>
              <w:t>级基金的份额总额</w:t>
            </w:r>
          </w:p>
        </w:tc>
        <w:tc>
          <w:tcPr>
            <w:tcW w:w="2739" w:type="dxa"/>
            <w:vAlign w:val="center"/>
          </w:tcPr>
          <w:p w:rsidR="00F22F9F" w:rsidRPr="00F82017" w:rsidRDefault="00F22F9F" w:rsidP="003F7026">
            <w:pPr>
              <w:rPr>
                <w:rFonts w:eastAsiaTheme="minorEastAsia"/>
                <w:color w:val="000000" w:themeColor="text1"/>
                <w:sz w:val="24"/>
              </w:rPr>
            </w:pPr>
            <w:r w:rsidRPr="00F82017">
              <w:rPr>
                <w:rFonts w:eastAsiaTheme="minorEastAsia"/>
                <w:color w:val="000000" w:themeColor="text1"/>
                <w:sz w:val="24"/>
              </w:rPr>
              <w:t>111,462.39</w:t>
            </w:r>
            <w:r w:rsidRPr="00F82017">
              <w:rPr>
                <w:rFonts w:eastAsiaTheme="minorEastAsia"/>
                <w:color w:val="000000" w:themeColor="text1"/>
                <w:kern w:val="0"/>
                <w:sz w:val="24"/>
              </w:rPr>
              <w:t>份</w:t>
            </w:r>
          </w:p>
        </w:tc>
        <w:tc>
          <w:tcPr>
            <w:tcW w:w="2740" w:type="dxa"/>
            <w:vAlign w:val="center"/>
          </w:tcPr>
          <w:p w:rsidR="00F22F9F" w:rsidRPr="00F82017" w:rsidRDefault="00F22F9F" w:rsidP="003F7026">
            <w:pPr>
              <w:rPr>
                <w:rFonts w:eastAsiaTheme="minorEastAsia"/>
                <w:color w:val="000000" w:themeColor="text1"/>
                <w:sz w:val="24"/>
              </w:rPr>
            </w:pPr>
            <w:r w:rsidRPr="00F82017">
              <w:rPr>
                <w:rFonts w:eastAsiaTheme="minorEastAsia"/>
                <w:color w:val="000000" w:themeColor="text1"/>
                <w:sz w:val="24"/>
              </w:rPr>
              <w:t>77,330.14</w:t>
            </w:r>
            <w:r w:rsidRPr="00F82017">
              <w:rPr>
                <w:rFonts w:eastAsiaTheme="minorEastAsia"/>
                <w:color w:val="000000" w:themeColor="text1"/>
                <w:kern w:val="0"/>
                <w:sz w:val="24"/>
              </w:rPr>
              <w:t>份</w:t>
            </w:r>
          </w:p>
        </w:tc>
      </w:tr>
    </w:tbl>
    <w:p w:rsidR="009238DB" w:rsidRPr="00F82017" w:rsidRDefault="009238DB" w:rsidP="00916E71">
      <w:pPr>
        <w:pStyle w:val="1"/>
        <w:spacing w:beforeLines="100" w:before="312" w:afterLines="100" w:after="312" w:line="360" w:lineRule="auto"/>
        <w:jc w:val="center"/>
        <w:rPr>
          <w:rFonts w:eastAsiaTheme="minorEastAsia"/>
          <w:color w:val="000000" w:themeColor="text1"/>
          <w:kern w:val="0"/>
          <w:sz w:val="24"/>
          <w:szCs w:val="24"/>
        </w:rPr>
      </w:pPr>
      <w:r w:rsidRPr="00F82017">
        <w:rPr>
          <w:rFonts w:eastAsiaTheme="minorEastAsia"/>
          <w:color w:val="000000" w:themeColor="text1"/>
          <w:kern w:val="0"/>
          <w:sz w:val="24"/>
          <w:szCs w:val="24"/>
        </w:rPr>
        <w:t xml:space="preserve">§3  </w:t>
      </w:r>
      <w:r w:rsidRPr="00F82017">
        <w:rPr>
          <w:rFonts w:eastAsiaTheme="minorEastAsia"/>
          <w:color w:val="000000" w:themeColor="text1"/>
          <w:kern w:val="0"/>
          <w:sz w:val="24"/>
          <w:szCs w:val="24"/>
        </w:rPr>
        <w:t>主要财务指标和基金净值表现</w:t>
      </w:r>
    </w:p>
    <w:p w:rsidR="009238DB" w:rsidRPr="00F82017" w:rsidRDefault="009238DB" w:rsidP="00FC13C8">
      <w:pPr>
        <w:autoSpaceDE w:val="0"/>
        <w:autoSpaceDN w:val="0"/>
        <w:adjustRightInd w:val="0"/>
        <w:spacing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3.1 </w:t>
      </w:r>
      <w:r w:rsidRPr="00F82017">
        <w:rPr>
          <w:rFonts w:eastAsiaTheme="minorEastAsia"/>
          <w:b/>
          <w:color w:val="000000" w:themeColor="text1"/>
          <w:kern w:val="0"/>
          <w:sz w:val="24"/>
        </w:rPr>
        <w:t>主要财务指标</w:t>
      </w:r>
    </w:p>
    <w:p w:rsidR="009238DB" w:rsidRPr="00F82017" w:rsidRDefault="009238DB" w:rsidP="00E27360">
      <w:pPr>
        <w:autoSpaceDE w:val="0"/>
        <w:autoSpaceDN w:val="0"/>
        <w:adjustRightInd w:val="0"/>
        <w:spacing w:before="29" w:line="288" w:lineRule="auto"/>
        <w:ind w:left="15" w:right="480"/>
        <w:jc w:val="right"/>
        <w:rPr>
          <w:rFonts w:eastAsiaTheme="minorEastAsia"/>
          <w:color w:val="000000" w:themeColor="text1"/>
          <w:kern w:val="0"/>
          <w:sz w:val="24"/>
        </w:rPr>
      </w:pPr>
      <w:r w:rsidRPr="00F82017">
        <w:rPr>
          <w:rFonts w:eastAsiaTheme="minorEastAsia"/>
          <w:color w:val="000000" w:themeColor="text1"/>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86758B" w:rsidRPr="00F82017" w:rsidTr="003F7026">
        <w:tc>
          <w:tcPr>
            <w:tcW w:w="3402" w:type="dxa"/>
            <w:vMerge w:val="restart"/>
            <w:vAlign w:val="center"/>
          </w:tcPr>
          <w:p w:rsidR="009E549D" w:rsidRPr="00F82017" w:rsidRDefault="009E549D"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主要财务指标</w:t>
            </w:r>
          </w:p>
        </w:tc>
        <w:tc>
          <w:tcPr>
            <w:tcW w:w="4962" w:type="dxa"/>
            <w:gridSpan w:val="2"/>
            <w:vAlign w:val="center"/>
          </w:tcPr>
          <w:p w:rsidR="002976E5" w:rsidRPr="00F82017" w:rsidRDefault="009E549D" w:rsidP="00E205AA">
            <w:pPr>
              <w:adjustRightInd w:val="0"/>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报告期</w:t>
            </w:r>
          </w:p>
          <w:p w:rsidR="009E549D" w:rsidRPr="00F82017" w:rsidRDefault="009E549D" w:rsidP="00E205AA">
            <w:pPr>
              <w:adjustRightInd w:val="0"/>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(2019</w:t>
            </w:r>
            <w:r w:rsidRPr="00F82017">
              <w:rPr>
                <w:rFonts w:eastAsiaTheme="minorEastAsia"/>
                <w:color w:val="000000" w:themeColor="text1"/>
                <w:sz w:val="24"/>
              </w:rPr>
              <w:t>年</w:t>
            </w:r>
            <w:r w:rsidRPr="00F82017">
              <w:rPr>
                <w:rFonts w:eastAsiaTheme="minorEastAsia"/>
                <w:color w:val="000000" w:themeColor="text1"/>
                <w:sz w:val="24"/>
              </w:rPr>
              <w:t>1</w:t>
            </w:r>
            <w:r w:rsidRPr="00F82017">
              <w:rPr>
                <w:rFonts w:eastAsiaTheme="minorEastAsia"/>
                <w:color w:val="000000" w:themeColor="text1"/>
                <w:sz w:val="24"/>
              </w:rPr>
              <w:t>月</w:t>
            </w:r>
            <w:r w:rsidRPr="00F82017">
              <w:rPr>
                <w:rFonts w:eastAsiaTheme="minorEastAsia"/>
                <w:color w:val="000000" w:themeColor="text1"/>
                <w:sz w:val="24"/>
              </w:rPr>
              <w:t>1</w:t>
            </w:r>
            <w:r w:rsidRPr="00F82017">
              <w:rPr>
                <w:rFonts w:eastAsiaTheme="minorEastAsia"/>
                <w:color w:val="000000" w:themeColor="text1"/>
                <w:sz w:val="24"/>
              </w:rPr>
              <w:t>日</w:t>
            </w:r>
            <w:r w:rsidRPr="00F82017">
              <w:rPr>
                <w:rFonts w:eastAsiaTheme="minorEastAsia"/>
                <w:color w:val="000000" w:themeColor="text1"/>
                <w:sz w:val="24"/>
              </w:rPr>
              <w:t>-2019</w:t>
            </w:r>
            <w:r w:rsidRPr="00F82017">
              <w:rPr>
                <w:rFonts w:eastAsiaTheme="minorEastAsia"/>
                <w:color w:val="000000" w:themeColor="text1"/>
                <w:sz w:val="24"/>
              </w:rPr>
              <w:t>年</w:t>
            </w:r>
            <w:r w:rsidRPr="00F82017">
              <w:rPr>
                <w:rFonts w:eastAsiaTheme="minorEastAsia"/>
                <w:color w:val="000000" w:themeColor="text1"/>
                <w:sz w:val="24"/>
              </w:rPr>
              <w:t>3</w:t>
            </w:r>
            <w:r w:rsidRPr="00F82017">
              <w:rPr>
                <w:rFonts w:eastAsiaTheme="minorEastAsia"/>
                <w:color w:val="000000" w:themeColor="text1"/>
                <w:sz w:val="24"/>
              </w:rPr>
              <w:t>月</w:t>
            </w:r>
            <w:r w:rsidR="003E7E92">
              <w:rPr>
                <w:rFonts w:eastAsiaTheme="minorEastAsia" w:hint="eastAsia"/>
                <w:color w:val="000000" w:themeColor="text1"/>
                <w:sz w:val="24"/>
              </w:rPr>
              <w:t>15</w:t>
            </w:r>
            <w:r w:rsidRPr="00F82017">
              <w:rPr>
                <w:rFonts w:eastAsiaTheme="minorEastAsia"/>
                <w:color w:val="000000" w:themeColor="text1"/>
                <w:sz w:val="24"/>
              </w:rPr>
              <w:t>日</w:t>
            </w:r>
            <w:r w:rsidRPr="00F82017">
              <w:rPr>
                <w:rFonts w:eastAsiaTheme="minorEastAsia"/>
                <w:color w:val="000000" w:themeColor="text1"/>
                <w:sz w:val="24"/>
              </w:rPr>
              <w:t>)</w:t>
            </w:r>
          </w:p>
        </w:tc>
      </w:tr>
      <w:tr w:rsidR="0086758B" w:rsidRPr="00F82017" w:rsidTr="003F7026">
        <w:tc>
          <w:tcPr>
            <w:tcW w:w="3402" w:type="dxa"/>
            <w:vMerge/>
            <w:vAlign w:val="center"/>
          </w:tcPr>
          <w:p w:rsidR="009E549D" w:rsidRPr="00F82017" w:rsidRDefault="009E549D" w:rsidP="003F7026">
            <w:pPr>
              <w:adjustRightInd w:val="0"/>
              <w:spacing w:before="29" w:line="360" w:lineRule="auto"/>
              <w:ind w:left="17"/>
              <w:rPr>
                <w:rFonts w:eastAsiaTheme="minorEastAsia"/>
                <w:color w:val="000000" w:themeColor="text1"/>
                <w:kern w:val="0"/>
                <w:sz w:val="24"/>
              </w:rPr>
            </w:pPr>
          </w:p>
        </w:tc>
        <w:tc>
          <w:tcPr>
            <w:tcW w:w="2481" w:type="dxa"/>
            <w:vAlign w:val="center"/>
          </w:tcPr>
          <w:p w:rsidR="009E549D" w:rsidRPr="00F82017" w:rsidRDefault="009E549D" w:rsidP="00E205AA">
            <w:pPr>
              <w:adjustRightInd w:val="0"/>
              <w:spacing w:before="29" w:line="360" w:lineRule="auto"/>
              <w:ind w:left="17"/>
              <w:jc w:val="center"/>
              <w:rPr>
                <w:rFonts w:eastAsiaTheme="minorEastAsia"/>
                <w:color w:val="000000" w:themeColor="text1"/>
                <w:sz w:val="24"/>
              </w:rPr>
            </w:pPr>
            <w:proofErr w:type="gramStart"/>
            <w:r w:rsidRPr="00F82017">
              <w:rPr>
                <w:rFonts w:eastAsiaTheme="minorEastAsia"/>
                <w:color w:val="000000" w:themeColor="text1"/>
                <w:sz w:val="24"/>
              </w:rPr>
              <w:t>国投瑞银</w:t>
            </w:r>
            <w:proofErr w:type="gramEnd"/>
            <w:r w:rsidRPr="00F82017">
              <w:rPr>
                <w:rFonts w:eastAsiaTheme="minorEastAsia"/>
                <w:color w:val="000000" w:themeColor="text1"/>
                <w:sz w:val="24"/>
              </w:rPr>
              <w:t>和盛丰利债</w:t>
            </w:r>
            <w:r w:rsidRPr="00F82017">
              <w:rPr>
                <w:rFonts w:eastAsiaTheme="minorEastAsia"/>
                <w:color w:val="000000" w:themeColor="text1"/>
                <w:sz w:val="24"/>
              </w:rPr>
              <w:t>A</w:t>
            </w:r>
          </w:p>
        </w:tc>
        <w:tc>
          <w:tcPr>
            <w:tcW w:w="2481" w:type="dxa"/>
            <w:vAlign w:val="center"/>
          </w:tcPr>
          <w:p w:rsidR="009E549D" w:rsidRPr="00F82017" w:rsidRDefault="00FE7FBD" w:rsidP="00E205AA">
            <w:pPr>
              <w:adjustRightInd w:val="0"/>
              <w:spacing w:before="29" w:line="360" w:lineRule="auto"/>
              <w:ind w:left="17"/>
              <w:jc w:val="center"/>
              <w:rPr>
                <w:rFonts w:eastAsiaTheme="minorEastAsia"/>
                <w:color w:val="000000" w:themeColor="text1"/>
                <w:sz w:val="24"/>
              </w:rPr>
            </w:pPr>
            <w:proofErr w:type="gramStart"/>
            <w:r w:rsidRPr="00F82017">
              <w:rPr>
                <w:rFonts w:eastAsiaTheme="minorEastAsia"/>
                <w:color w:val="000000" w:themeColor="text1"/>
                <w:sz w:val="24"/>
              </w:rPr>
              <w:t>国投瑞银</w:t>
            </w:r>
            <w:proofErr w:type="gramEnd"/>
            <w:r w:rsidRPr="00F82017">
              <w:rPr>
                <w:rFonts w:eastAsiaTheme="minorEastAsia"/>
                <w:color w:val="000000" w:themeColor="text1"/>
                <w:sz w:val="24"/>
              </w:rPr>
              <w:t>和盛丰利债</w:t>
            </w:r>
            <w:r w:rsidRPr="00F82017">
              <w:rPr>
                <w:rFonts w:eastAsiaTheme="minorEastAsia"/>
                <w:color w:val="000000" w:themeColor="text1"/>
                <w:sz w:val="24"/>
              </w:rPr>
              <w:t>C</w:t>
            </w:r>
          </w:p>
        </w:tc>
      </w:tr>
      <w:tr w:rsidR="0086758B" w:rsidRPr="00F82017" w:rsidTr="003F7026">
        <w:tc>
          <w:tcPr>
            <w:tcW w:w="3402" w:type="dxa"/>
            <w:vAlign w:val="center"/>
          </w:tcPr>
          <w:p w:rsidR="005F293E" w:rsidRPr="00F82017" w:rsidRDefault="005F293E"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1.</w:t>
            </w:r>
            <w:r w:rsidRPr="00F82017">
              <w:rPr>
                <w:rFonts w:eastAsiaTheme="minorEastAsia"/>
                <w:color w:val="000000" w:themeColor="text1"/>
                <w:kern w:val="0"/>
                <w:sz w:val="24"/>
              </w:rPr>
              <w:t>本期已实现收益</w:t>
            </w:r>
          </w:p>
        </w:tc>
        <w:tc>
          <w:tcPr>
            <w:tcW w:w="2481" w:type="dxa"/>
            <w:vAlign w:val="center"/>
          </w:tcPr>
          <w:p w:rsidR="005F293E" w:rsidRPr="00F82017" w:rsidRDefault="005F293E" w:rsidP="003F7026">
            <w:pPr>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-12,802.66</w:t>
            </w:r>
          </w:p>
        </w:tc>
        <w:tc>
          <w:tcPr>
            <w:tcW w:w="2481" w:type="dxa"/>
            <w:vAlign w:val="center"/>
          </w:tcPr>
          <w:p w:rsidR="005F293E" w:rsidRPr="00F82017" w:rsidRDefault="00FE7FBD" w:rsidP="003F7026">
            <w:pPr>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-5,262.47</w:t>
            </w:r>
          </w:p>
        </w:tc>
      </w:tr>
      <w:tr w:rsidR="0086758B" w:rsidRPr="00F82017" w:rsidTr="003F7026">
        <w:tc>
          <w:tcPr>
            <w:tcW w:w="3402" w:type="dxa"/>
            <w:vAlign w:val="center"/>
          </w:tcPr>
          <w:p w:rsidR="005F293E" w:rsidRPr="00F82017" w:rsidRDefault="005F293E"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2.</w:t>
            </w:r>
            <w:r w:rsidRPr="00F82017">
              <w:rPr>
                <w:rFonts w:eastAsiaTheme="minorEastAsia"/>
                <w:color w:val="000000" w:themeColor="text1"/>
                <w:kern w:val="0"/>
                <w:sz w:val="24"/>
              </w:rPr>
              <w:t>本期利润</w:t>
            </w:r>
          </w:p>
        </w:tc>
        <w:tc>
          <w:tcPr>
            <w:tcW w:w="2481" w:type="dxa"/>
            <w:vAlign w:val="center"/>
          </w:tcPr>
          <w:p w:rsidR="005F293E" w:rsidRPr="00F82017" w:rsidRDefault="005F293E" w:rsidP="003F7026">
            <w:pPr>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-12,801.75</w:t>
            </w:r>
          </w:p>
        </w:tc>
        <w:tc>
          <w:tcPr>
            <w:tcW w:w="2481" w:type="dxa"/>
            <w:vAlign w:val="center"/>
          </w:tcPr>
          <w:p w:rsidR="005F293E" w:rsidRPr="00F82017" w:rsidRDefault="00FE7FBD" w:rsidP="003F7026">
            <w:pPr>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-4,943.38</w:t>
            </w:r>
          </w:p>
        </w:tc>
      </w:tr>
      <w:tr w:rsidR="0086758B" w:rsidRPr="00F82017" w:rsidTr="003F7026">
        <w:tc>
          <w:tcPr>
            <w:tcW w:w="3402" w:type="dxa"/>
            <w:vAlign w:val="center"/>
          </w:tcPr>
          <w:p w:rsidR="005F293E" w:rsidRPr="00F82017" w:rsidRDefault="005F293E"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3.</w:t>
            </w:r>
            <w:r w:rsidRPr="00F82017">
              <w:rPr>
                <w:rFonts w:eastAsiaTheme="minorEastAsia"/>
                <w:color w:val="000000" w:themeColor="text1"/>
                <w:kern w:val="0"/>
                <w:sz w:val="24"/>
              </w:rPr>
              <w:t>加权平均基金份额本期利润</w:t>
            </w:r>
          </w:p>
        </w:tc>
        <w:tc>
          <w:tcPr>
            <w:tcW w:w="2481" w:type="dxa"/>
            <w:vAlign w:val="center"/>
          </w:tcPr>
          <w:p w:rsidR="005F293E" w:rsidRPr="00F82017" w:rsidRDefault="005F293E" w:rsidP="003F7026">
            <w:pPr>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-0.0137</w:t>
            </w:r>
          </w:p>
        </w:tc>
        <w:tc>
          <w:tcPr>
            <w:tcW w:w="2481" w:type="dxa"/>
            <w:vAlign w:val="center"/>
          </w:tcPr>
          <w:p w:rsidR="005F293E" w:rsidRPr="00F82017" w:rsidRDefault="006F2CEA" w:rsidP="003F7026">
            <w:pPr>
              <w:adjustRightInd w:val="0"/>
              <w:spacing w:before="29" w:line="360" w:lineRule="auto"/>
              <w:ind w:left="17"/>
              <w:jc w:val="right"/>
              <w:rPr>
                <w:rFonts w:eastAsiaTheme="minorEastAsia"/>
                <w:color w:val="000000" w:themeColor="text1"/>
                <w:sz w:val="24"/>
              </w:rPr>
            </w:pPr>
            <w:r w:rsidRPr="006F2CEA">
              <w:rPr>
                <w:rFonts w:eastAsiaTheme="minorEastAsia"/>
                <w:color w:val="000000" w:themeColor="text1"/>
                <w:sz w:val="24"/>
              </w:rPr>
              <w:t>-0.016</w:t>
            </w:r>
            <w:r w:rsidR="001B76A7">
              <w:rPr>
                <w:rFonts w:eastAsiaTheme="minorEastAsia" w:hint="eastAsia"/>
                <w:color w:val="000000" w:themeColor="text1"/>
                <w:sz w:val="24"/>
              </w:rPr>
              <w:t>1</w:t>
            </w:r>
          </w:p>
        </w:tc>
      </w:tr>
      <w:tr w:rsidR="0086758B" w:rsidRPr="00F82017" w:rsidTr="003F7026">
        <w:tc>
          <w:tcPr>
            <w:tcW w:w="3402" w:type="dxa"/>
            <w:vAlign w:val="center"/>
          </w:tcPr>
          <w:p w:rsidR="005F293E" w:rsidRPr="00F82017" w:rsidRDefault="005F293E"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4.</w:t>
            </w:r>
            <w:r w:rsidRPr="00F82017">
              <w:rPr>
                <w:rFonts w:eastAsiaTheme="minorEastAsia"/>
                <w:color w:val="000000" w:themeColor="text1"/>
                <w:kern w:val="0"/>
                <w:sz w:val="24"/>
              </w:rPr>
              <w:t>期末基金资产净值</w:t>
            </w:r>
          </w:p>
        </w:tc>
        <w:tc>
          <w:tcPr>
            <w:tcW w:w="2481" w:type="dxa"/>
            <w:vAlign w:val="center"/>
          </w:tcPr>
          <w:p w:rsidR="005F293E" w:rsidRPr="00F82017" w:rsidRDefault="005F293E" w:rsidP="003F7026">
            <w:pPr>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109,495.61</w:t>
            </w:r>
          </w:p>
        </w:tc>
        <w:tc>
          <w:tcPr>
            <w:tcW w:w="2481" w:type="dxa"/>
            <w:vAlign w:val="center"/>
          </w:tcPr>
          <w:p w:rsidR="005F293E" w:rsidRPr="00F82017" w:rsidRDefault="00FE7FBD" w:rsidP="003F7026">
            <w:pPr>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75,349.60</w:t>
            </w:r>
          </w:p>
        </w:tc>
      </w:tr>
      <w:tr w:rsidR="0086758B" w:rsidRPr="00F82017" w:rsidTr="003F7026">
        <w:trPr>
          <w:trHeight w:val="158"/>
        </w:trPr>
        <w:tc>
          <w:tcPr>
            <w:tcW w:w="3402" w:type="dxa"/>
            <w:vAlign w:val="center"/>
          </w:tcPr>
          <w:p w:rsidR="005F293E" w:rsidRPr="00F82017" w:rsidRDefault="005F293E" w:rsidP="003F7026">
            <w:pPr>
              <w:adjustRightInd w:val="0"/>
              <w:spacing w:before="29" w:line="360" w:lineRule="auto"/>
              <w:ind w:left="17"/>
              <w:rPr>
                <w:rFonts w:eastAsiaTheme="minorEastAsia"/>
                <w:color w:val="000000" w:themeColor="text1"/>
                <w:kern w:val="0"/>
                <w:sz w:val="24"/>
              </w:rPr>
            </w:pPr>
            <w:r w:rsidRPr="00F82017">
              <w:rPr>
                <w:rFonts w:eastAsiaTheme="minorEastAsia"/>
                <w:color w:val="000000" w:themeColor="text1"/>
                <w:kern w:val="0"/>
                <w:sz w:val="24"/>
              </w:rPr>
              <w:t>5.</w:t>
            </w:r>
            <w:r w:rsidRPr="00F82017">
              <w:rPr>
                <w:rFonts w:eastAsiaTheme="minorEastAsia"/>
                <w:color w:val="000000" w:themeColor="text1"/>
                <w:kern w:val="0"/>
                <w:sz w:val="24"/>
              </w:rPr>
              <w:t>期末基金份额净值</w:t>
            </w:r>
          </w:p>
        </w:tc>
        <w:tc>
          <w:tcPr>
            <w:tcW w:w="2481" w:type="dxa"/>
            <w:vAlign w:val="center"/>
          </w:tcPr>
          <w:p w:rsidR="005F293E" w:rsidRPr="00F82017" w:rsidRDefault="005F293E" w:rsidP="003F7026">
            <w:pPr>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0.9824</w:t>
            </w:r>
          </w:p>
        </w:tc>
        <w:tc>
          <w:tcPr>
            <w:tcW w:w="2481" w:type="dxa"/>
            <w:vAlign w:val="center"/>
          </w:tcPr>
          <w:p w:rsidR="005F293E" w:rsidRPr="00F82017" w:rsidRDefault="00FE7FBD" w:rsidP="003F7026">
            <w:pPr>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0.9744</w:t>
            </w:r>
          </w:p>
        </w:tc>
      </w:tr>
    </w:tbl>
    <w:p w:rsidR="00654A4B" w:rsidRDefault="007D0290">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、本期已实现收益指基金本期利息收入、投资收益、其他收入（不含公允价值变动收益）扣除相关费用后的余额，本期利润为本期已实现收益加上本期公允价值变动收益。</w:t>
      </w:r>
    </w:p>
    <w:p w:rsidR="009238DB" w:rsidRPr="00853C4C" w:rsidRDefault="005E01A3"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2</w:t>
      </w:r>
      <w:r w:rsidRPr="00853C4C">
        <w:rPr>
          <w:rFonts w:eastAsiaTheme="minorEastAsia"/>
          <w:color w:val="000000" w:themeColor="text1"/>
          <w:sz w:val="24"/>
        </w:rPr>
        <w:t>、以上所述基金业绩指标不包括持有人认购或交易基金的各项费用（例如基金申购赎回费、基金转换费等）</w:t>
      </w:r>
      <w:r w:rsidRPr="00853C4C">
        <w:rPr>
          <w:rFonts w:eastAsiaTheme="minorEastAsia"/>
          <w:color w:val="000000" w:themeColor="text1"/>
          <w:sz w:val="24"/>
        </w:rPr>
        <w:t>,</w:t>
      </w:r>
      <w:r w:rsidRPr="00853C4C">
        <w:rPr>
          <w:rFonts w:eastAsiaTheme="minorEastAsia"/>
          <w:color w:val="000000" w:themeColor="text1"/>
          <w:sz w:val="24"/>
        </w:rPr>
        <w:t>计入费用后实际收益水平要低于所列数字。</w:t>
      </w:r>
    </w:p>
    <w:p w:rsidR="009238DB" w:rsidRPr="00F82017" w:rsidRDefault="009238DB" w:rsidP="00B54782">
      <w:pPr>
        <w:autoSpaceDE w:val="0"/>
        <w:autoSpaceDN w:val="0"/>
        <w:adjustRightInd w:val="0"/>
        <w:spacing w:beforeLines="100" w:before="312"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3.2 </w:t>
      </w:r>
      <w:r w:rsidRPr="00F82017">
        <w:rPr>
          <w:rFonts w:eastAsiaTheme="minorEastAsia"/>
          <w:b/>
          <w:color w:val="000000" w:themeColor="text1"/>
          <w:kern w:val="0"/>
          <w:sz w:val="24"/>
        </w:rPr>
        <w:t>基金净值表现</w:t>
      </w:r>
    </w:p>
    <w:p w:rsidR="009238DB" w:rsidRPr="00F82017" w:rsidRDefault="009238DB" w:rsidP="00FC13C8">
      <w:pPr>
        <w:autoSpaceDE w:val="0"/>
        <w:autoSpaceDN w:val="0"/>
        <w:adjustRightInd w:val="0"/>
        <w:spacing w:line="360" w:lineRule="auto"/>
        <w:jc w:val="left"/>
        <w:rPr>
          <w:rFonts w:eastAsiaTheme="minorEastAsia"/>
          <w:b/>
          <w:color w:val="000000" w:themeColor="text1"/>
          <w:kern w:val="0"/>
          <w:sz w:val="24"/>
        </w:rPr>
      </w:pPr>
      <w:r w:rsidRPr="00F82017">
        <w:rPr>
          <w:rFonts w:eastAsiaTheme="minorEastAsia"/>
          <w:b/>
          <w:color w:val="000000" w:themeColor="text1"/>
          <w:kern w:val="0"/>
          <w:sz w:val="24"/>
        </w:rPr>
        <w:t>3.2.1</w:t>
      </w:r>
      <w:r w:rsidRPr="00F82017">
        <w:rPr>
          <w:rFonts w:eastAsiaTheme="minorEastAsia"/>
          <w:b/>
          <w:color w:val="000000" w:themeColor="text1"/>
          <w:kern w:val="0"/>
          <w:sz w:val="24"/>
        </w:rPr>
        <w:t>本报告</w:t>
      </w:r>
      <w:proofErr w:type="gramStart"/>
      <w:r w:rsidRPr="00F82017">
        <w:rPr>
          <w:rFonts w:eastAsiaTheme="minorEastAsia"/>
          <w:b/>
          <w:color w:val="000000" w:themeColor="text1"/>
          <w:kern w:val="0"/>
          <w:sz w:val="24"/>
        </w:rPr>
        <w:t>期基金</w:t>
      </w:r>
      <w:proofErr w:type="gramEnd"/>
      <w:r w:rsidRPr="00F82017">
        <w:rPr>
          <w:rFonts w:eastAsiaTheme="minorEastAsia"/>
          <w:b/>
          <w:color w:val="000000" w:themeColor="text1"/>
          <w:kern w:val="0"/>
          <w:sz w:val="24"/>
        </w:rPr>
        <w:t>份额净值增长率及其与同期业绩比较基准收益率的比较</w:t>
      </w:r>
    </w:p>
    <w:p w:rsidR="009238DB" w:rsidRPr="00F82017" w:rsidRDefault="009238DB" w:rsidP="00FC13C8">
      <w:pPr>
        <w:spacing w:line="360" w:lineRule="auto"/>
        <w:rPr>
          <w:rFonts w:eastAsiaTheme="minorEastAsia"/>
          <w:b/>
          <w:color w:val="000000" w:themeColor="text1"/>
          <w:sz w:val="24"/>
        </w:rPr>
      </w:pPr>
      <w:r w:rsidRPr="00F82017">
        <w:rPr>
          <w:rFonts w:eastAsiaTheme="minorEastAsia"/>
          <w:b/>
          <w:color w:val="000000" w:themeColor="text1"/>
          <w:sz w:val="24"/>
        </w:rPr>
        <w:t>1</w:t>
      </w:r>
      <w:r w:rsidRPr="00F82017">
        <w:rPr>
          <w:rFonts w:eastAsiaTheme="minorEastAsia"/>
          <w:b/>
          <w:color w:val="000000" w:themeColor="text1"/>
          <w:sz w:val="24"/>
        </w:rPr>
        <w:t>、</w:t>
      </w:r>
      <w:proofErr w:type="gramStart"/>
      <w:r w:rsidR="00A5643A" w:rsidRPr="00F82017">
        <w:rPr>
          <w:rFonts w:eastAsiaTheme="minorEastAsia"/>
          <w:b/>
          <w:color w:val="000000" w:themeColor="text1"/>
          <w:kern w:val="0"/>
          <w:sz w:val="24"/>
        </w:rPr>
        <w:t>国投瑞银</w:t>
      </w:r>
      <w:proofErr w:type="gramEnd"/>
      <w:r w:rsidR="00A5643A" w:rsidRPr="00F82017">
        <w:rPr>
          <w:rFonts w:eastAsiaTheme="minorEastAsia"/>
          <w:b/>
          <w:color w:val="000000" w:themeColor="text1"/>
          <w:kern w:val="0"/>
          <w:sz w:val="24"/>
        </w:rPr>
        <w:t>和盛丰利债</w:t>
      </w:r>
      <w:r w:rsidR="00A5643A" w:rsidRPr="00F82017">
        <w:rPr>
          <w:rFonts w:eastAsiaTheme="minorEastAsia"/>
          <w:b/>
          <w:color w:val="000000" w:themeColor="text1"/>
          <w:kern w:val="0"/>
          <w:sz w:val="24"/>
        </w:rPr>
        <w:t>A</w:t>
      </w:r>
      <w:r w:rsidRPr="00F82017">
        <w:rPr>
          <w:rFonts w:eastAsiaTheme="minorEastAsia"/>
          <w:b/>
          <w:color w:val="000000" w:themeColor="text1"/>
          <w:sz w:val="24"/>
        </w:rPr>
        <w:t>：</w:t>
      </w:r>
    </w:p>
    <w:tbl>
      <w:tblPr>
        <w:tblStyle w:val="af2"/>
        <w:tblW w:w="0" w:type="auto"/>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86758B" w:rsidRPr="00F82017" w:rsidTr="00B54782">
        <w:tc>
          <w:tcPr>
            <w:tcW w:w="1290"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eastAsiaTheme="minorEastAsia"/>
                <w:color w:val="000000" w:themeColor="text1"/>
                <w:sz w:val="24"/>
              </w:rPr>
              <w:t>阶段</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eastAsiaTheme="minorEastAsia"/>
                <w:color w:val="000000" w:themeColor="text1"/>
                <w:sz w:val="24"/>
              </w:rPr>
              <w:t>净值增长率</w:t>
            </w:r>
            <w:r w:rsidRPr="00F82017">
              <w:rPr>
                <w:rFonts w:ascii="宋体" w:hAnsi="宋体" w:cs="宋体" w:hint="eastAsia"/>
                <w:color w:val="000000" w:themeColor="text1"/>
                <w:sz w:val="24"/>
              </w:rPr>
              <w:t>①</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eastAsiaTheme="minorEastAsia"/>
                <w:color w:val="000000" w:themeColor="text1"/>
                <w:sz w:val="24"/>
              </w:rPr>
              <w:t>净值增长率标准差</w:t>
            </w:r>
            <w:r w:rsidRPr="00F82017">
              <w:rPr>
                <w:rFonts w:ascii="宋体" w:hAnsi="宋体" w:cs="宋体" w:hint="eastAsia"/>
                <w:color w:val="000000" w:themeColor="text1"/>
                <w:sz w:val="24"/>
              </w:rPr>
              <w:t>②</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eastAsiaTheme="minorEastAsia"/>
                <w:color w:val="000000" w:themeColor="text1"/>
                <w:sz w:val="24"/>
              </w:rPr>
              <w:t>业绩比较基准收益率</w:t>
            </w:r>
            <w:r w:rsidRPr="00F82017">
              <w:rPr>
                <w:rFonts w:ascii="宋体" w:hAnsi="宋体" w:cs="宋体" w:hint="eastAsia"/>
                <w:color w:val="000000" w:themeColor="text1"/>
                <w:sz w:val="24"/>
              </w:rPr>
              <w:t>③</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eastAsiaTheme="minorEastAsia"/>
                <w:color w:val="000000" w:themeColor="text1"/>
                <w:sz w:val="24"/>
              </w:rPr>
              <w:t>业绩比较基准收益率标准差</w:t>
            </w:r>
            <w:r w:rsidRPr="00F82017">
              <w:rPr>
                <w:rFonts w:ascii="宋体" w:hAnsi="宋体" w:cs="宋体" w:hint="eastAsia"/>
                <w:color w:val="000000" w:themeColor="text1"/>
                <w:sz w:val="24"/>
              </w:rPr>
              <w:t>④</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ascii="宋体" w:hAnsi="宋体" w:cs="宋体" w:hint="eastAsia"/>
                <w:color w:val="000000" w:themeColor="text1"/>
                <w:sz w:val="24"/>
              </w:rPr>
              <w:t>①</w:t>
            </w:r>
            <w:r w:rsidRPr="00F82017">
              <w:rPr>
                <w:rFonts w:eastAsiaTheme="minorEastAsia"/>
                <w:color w:val="000000" w:themeColor="text1"/>
                <w:sz w:val="24"/>
              </w:rPr>
              <w:t>－</w:t>
            </w:r>
            <w:r w:rsidRPr="00F82017">
              <w:rPr>
                <w:rFonts w:ascii="宋体" w:hAnsi="宋体" w:cs="宋体" w:hint="eastAsia"/>
                <w:color w:val="000000" w:themeColor="text1"/>
                <w:sz w:val="24"/>
              </w:rPr>
              <w:t>③</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ascii="宋体" w:hAnsi="宋体" w:cs="宋体" w:hint="eastAsia"/>
                <w:color w:val="000000" w:themeColor="text1"/>
                <w:sz w:val="24"/>
              </w:rPr>
              <w:t>②</w:t>
            </w:r>
            <w:r w:rsidRPr="00F82017">
              <w:rPr>
                <w:rFonts w:eastAsiaTheme="minorEastAsia"/>
                <w:color w:val="000000" w:themeColor="text1"/>
                <w:sz w:val="24"/>
              </w:rPr>
              <w:t>－</w:t>
            </w:r>
            <w:r w:rsidRPr="00F82017">
              <w:rPr>
                <w:rFonts w:ascii="宋体" w:hAnsi="宋体" w:cs="宋体" w:hint="eastAsia"/>
                <w:color w:val="000000" w:themeColor="text1"/>
                <w:sz w:val="24"/>
              </w:rPr>
              <w:t>④</w:t>
            </w:r>
          </w:p>
        </w:tc>
      </w:tr>
      <w:tr w:rsidR="00654A4B">
        <w:tc>
          <w:tcPr>
            <w:tcW w:w="1290" w:type="dxa"/>
            <w:vAlign w:val="center"/>
          </w:tcPr>
          <w:p w:rsidR="00654A4B" w:rsidRDefault="007D0290">
            <w:pPr>
              <w:jc w:val="left"/>
            </w:pPr>
            <w:r>
              <w:rPr>
                <w:rFonts w:eastAsiaTheme="minorEastAsia"/>
                <w:color w:val="000000" w:themeColor="text1"/>
                <w:sz w:val="24"/>
              </w:rPr>
              <w:t>过去三个月</w:t>
            </w:r>
          </w:p>
        </w:tc>
        <w:tc>
          <w:tcPr>
            <w:tcW w:w="1291" w:type="dxa"/>
            <w:vAlign w:val="center"/>
          </w:tcPr>
          <w:p w:rsidR="00654A4B" w:rsidRDefault="007D0290">
            <w:pPr>
              <w:jc w:val="right"/>
            </w:pPr>
            <w:r>
              <w:rPr>
                <w:rFonts w:eastAsiaTheme="minorEastAsia"/>
                <w:color w:val="000000" w:themeColor="text1"/>
                <w:sz w:val="24"/>
              </w:rPr>
              <w:t>-2.32%</w:t>
            </w:r>
          </w:p>
        </w:tc>
        <w:tc>
          <w:tcPr>
            <w:tcW w:w="1291" w:type="dxa"/>
            <w:vAlign w:val="center"/>
          </w:tcPr>
          <w:p w:rsidR="00654A4B" w:rsidRDefault="007D0290">
            <w:pPr>
              <w:jc w:val="right"/>
            </w:pPr>
            <w:r>
              <w:rPr>
                <w:rFonts w:eastAsiaTheme="minorEastAsia"/>
                <w:color w:val="000000" w:themeColor="text1"/>
                <w:sz w:val="24"/>
              </w:rPr>
              <w:t>0.0</w:t>
            </w:r>
            <w:r w:rsidR="00F23336">
              <w:rPr>
                <w:rFonts w:eastAsiaTheme="minorEastAsia" w:hint="eastAsia"/>
                <w:color w:val="000000" w:themeColor="text1"/>
                <w:sz w:val="24"/>
              </w:rPr>
              <w:t>8</w:t>
            </w:r>
            <w:r>
              <w:rPr>
                <w:rFonts w:eastAsiaTheme="minorEastAsia"/>
                <w:color w:val="000000" w:themeColor="text1"/>
                <w:sz w:val="24"/>
              </w:rPr>
              <w:t>%</w:t>
            </w:r>
          </w:p>
        </w:tc>
        <w:tc>
          <w:tcPr>
            <w:tcW w:w="1291" w:type="dxa"/>
            <w:vAlign w:val="center"/>
          </w:tcPr>
          <w:p w:rsidR="00654A4B" w:rsidRDefault="007D0290">
            <w:pPr>
              <w:jc w:val="right"/>
            </w:pPr>
            <w:r>
              <w:rPr>
                <w:rFonts w:eastAsiaTheme="minorEastAsia"/>
                <w:color w:val="000000" w:themeColor="text1"/>
                <w:sz w:val="24"/>
              </w:rPr>
              <w:t>2.61%</w:t>
            </w:r>
          </w:p>
        </w:tc>
        <w:tc>
          <w:tcPr>
            <w:tcW w:w="1291" w:type="dxa"/>
            <w:vAlign w:val="center"/>
          </w:tcPr>
          <w:p w:rsidR="00654A4B" w:rsidRDefault="007D0290">
            <w:pPr>
              <w:jc w:val="right"/>
            </w:pPr>
            <w:r>
              <w:rPr>
                <w:rFonts w:eastAsiaTheme="minorEastAsia"/>
                <w:color w:val="000000" w:themeColor="text1"/>
                <w:sz w:val="24"/>
              </w:rPr>
              <w:t>0.14%</w:t>
            </w:r>
          </w:p>
        </w:tc>
        <w:tc>
          <w:tcPr>
            <w:tcW w:w="1291" w:type="dxa"/>
            <w:vAlign w:val="center"/>
          </w:tcPr>
          <w:p w:rsidR="00654A4B" w:rsidRDefault="007D0290">
            <w:pPr>
              <w:jc w:val="right"/>
            </w:pPr>
            <w:r>
              <w:rPr>
                <w:rFonts w:eastAsiaTheme="minorEastAsia"/>
                <w:color w:val="000000" w:themeColor="text1"/>
                <w:sz w:val="24"/>
              </w:rPr>
              <w:t>-4.93%</w:t>
            </w:r>
          </w:p>
        </w:tc>
        <w:tc>
          <w:tcPr>
            <w:tcW w:w="1291" w:type="dxa"/>
            <w:vAlign w:val="center"/>
          </w:tcPr>
          <w:p w:rsidR="00654A4B" w:rsidRDefault="007D0290">
            <w:pPr>
              <w:jc w:val="right"/>
            </w:pPr>
            <w:r>
              <w:rPr>
                <w:rFonts w:eastAsiaTheme="minorEastAsia"/>
                <w:color w:val="000000" w:themeColor="text1"/>
                <w:sz w:val="24"/>
              </w:rPr>
              <w:t>-0.0</w:t>
            </w:r>
            <w:r w:rsidR="00F23336">
              <w:rPr>
                <w:rFonts w:eastAsiaTheme="minorEastAsia" w:hint="eastAsia"/>
                <w:color w:val="000000" w:themeColor="text1"/>
                <w:sz w:val="24"/>
              </w:rPr>
              <w:t>6</w:t>
            </w:r>
            <w:r>
              <w:rPr>
                <w:rFonts w:eastAsiaTheme="minorEastAsia"/>
                <w:color w:val="000000" w:themeColor="text1"/>
                <w:sz w:val="24"/>
              </w:rPr>
              <w:t>%</w:t>
            </w:r>
          </w:p>
        </w:tc>
      </w:tr>
    </w:tbl>
    <w:p w:rsidR="009238DB" w:rsidRPr="00F82017" w:rsidRDefault="009238DB" w:rsidP="00B54782">
      <w:pPr>
        <w:adjustRightInd w:val="0"/>
        <w:spacing w:beforeLines="100" w:before="312" w:line="360" w:lineRule="auto"/>
        <w:rPr>
          <w:rFonts w:eastAsiaTheme="minorEastAsia"/>
          <w:b/>
          <w:color w:val="000000" w:themeColor="text1"/>
          <w:kern w:val="0"/>
          <w:sz w:val="24"/>
        </w:rPr>
      </w:pPr>
      <w:r w:rsidRPr="00F82017">
        <w:rPr>
          <w:rFonts w:eastAsiaTheme="minorEastAsia"/>
          <w:b/>
          <w:color w:val="000000" w:themeColor="text1"/>
          <w:sz w:val="24"/>
        </w:rPr>
        <w:t>2</w:t>
      </w:r>
      <w:r w:rsidRPr="00F82017">
        <w:rPr>
          <w:rFonts w:eastAsiaTheme="minorEastAsia"/>
          <w:b/>
          <w:color w:val="000000" w:themeColor="text1"/>
          <w:sz w:val="24"/>
        </w:rPr>
        <w:t>、</w:t>
      </w:r>
      <w:proofErr w:type="gramStart"/>
      <w:r w:rsidR="00FE7FBD" w:rsidRPr="00F82017">
        <w:rPr>
          <w:rFonts w:eastAsiaTheme="minorEastAsia"/>
          <w:b/>
          <w:color w:val="000000" w:themeColor="text1"/>
          <w:kern w:val="0"/>
          <w:sz w:val="24"/>
        </w:rPr>
        <w:t>国投瑞银</w:t>
      </w:r>
      <w:proofErr w:type="gramEnd"/>
      <w:r w:rsidR="00FE7FBD" w:rsidRPr="00F82017">
        <w:rPr>
          <w:rFonts w:eastAsiaTheme="minorEastAsia"/>
          <w:b/>
          <w:color w:val="000000" w:themeColor="text1"/>
          <w:kern w:val="0"/>
          <w:sz w:val="24"/>
        </w:rPr>
        <w:t>和盛丰利债</w:t>
      </w:r>
      <w:r w:rsidR="00FE7FBD" w:rsidRPr="00F82017">
        <w:rPr>
          <w:rFonts w:eastAsiaTheme="minorEastAsia"/>
          <w:b/>
          <w:color w:val="000000" w:themeColor="text1"/>
          <w:kern w:val="0"/>
          <w:sz w:val="24"/>
        </w:rPr>
        <w:t>C</w:t>
      </w:r>
      <w:r w:rsidRPr="00F82017">
        <w:rPr>
          <w:rFonts w:eastAsiaTheme="minorEastAsia"/>
          <w:b/>
          <w:color w:val="000000" w:themeColor="text1"/>
          <w:kern w:val="0"/>
          <w:sz w:val="24"/>
        </w:rPr>
        <w:t>：</w:t>
      </w:r>
    </w:p>
    <w:tbl>
      <w:tblPr>
        <w:tblStyle w:val="af2"/>
        <w:tblW w:w="0" w:type="auto"/>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86758B" w:rsidRPr="00F82017" w:rsidTr="00B54782">
        <w:tc>
          <w:tcPr>
            <w:tcW w:w="1290"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eastAsiaTheme="minorEastAsia"/>
                <w:color w:val="000000" w:themeColor="text1"/>
                <w:sz w:val="24"/>
              </w:rPr>
              <w:t>阶段</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highlight w:val="green"/>
              </w:rPr>
            </w:pPr>
            <w:r w:rsidRPr="00F82017">
              <w:rPr>
                <w:rFonts w:eastAsiaTheme="minorEastAsia"/>
                <w:color w:val="000000" w:themeColor="text1"/>
                <w:sz w:val="24"/>
              </w:rPr>
              <w:t>净值增长率</w:t>
            </w:r>
            <w:r w:rsidRPr="00F82017">
              <w:rPr>
                <w:rFonts w:ascii="宋体" w:hAnsi="宋体" w:cs="宋体" w:hint="eastAsia"/>
                <w:color w:val="000000" w:themeColor="text1"/>
                <w:sz w:val="24"/>
              </w:rPr>
              <w:t>①</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highlight w:val="green"/>
              </w:rPr>
            </w:pPr>
            <w:r w:rsidRPr="00F82017">
              <w:rPr>
                <w:rFonts w:eastAsiaTheme="minorEastAsia"/>
                <w:color w:val="000000" w:themeColor="text1"/>
                <w:sz w:val="24"/>
              </w:rPr>
              <w:t>净值增长率标准差</w:t>
            </w:r>
            <w:r w:rsidRPr="00F82017">
              <w:rPr>
                <w:rFonts w:ascii="宋体" w:hAnsi="宋体" w:cs="宋体" w:hint="eastAsia"/>
                <w:color w:val="000000" w:themeColor="text1"/>
                <w:sz w:val="24"/>
              </w:rPr>
              <w:t>②</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eastAsiaTheme="minorEastAsia"/>
                <w:color w:val="000000" w:themeColor="text1"/>
                <w:sz w:val="24"/>
              </w:rPr>
              <w:t>业绩比较基准收益率</w:t>
            </w:r>
            <w:r w:rsidRPr="00F82017">
              <w:rPr>
                <w:rFonts w:ascii="宋体" w:hAnsi="宋体" w:cs="宋体" w:hint="eastAsia"/>
                <w:color w:val="000000" w:themeColor="text1"/>
                <w:sz w:val="24"/>
              </w:rPr>
              <w:t>③</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eastAsiaTheme="minorEastAsia"/>
                <w:color w:val="000000" w:themeColor="text1"/>
                <w:sz w:val="24"/>
              </w:rPr>
              <w:t>业绩比较基准收益率标准差</w:t>
            </w:r>
            <w:r w:rsidRPr="00F82017">
              <w:rPr>
                <w:rFonts w:ascii="宋体" w:hAnsi="宋体" w:cs="宋体" w:hint="eastAsia"/>
                <w:color w:val="000000" w:themeColor="text1"/>
                <w:sz w:val="24"/>
              </w:rPr>
              <w:t>④</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ascii="宋体" w:hAnsi="宋体" w:cs="宋体" w:hint="eastAsia"/>
                <w:color w:val="000000" w:themeColor="text1"/>
                <w:sz w:val="24"/>
              </w:rPr>
              <w:t>①</w:t>
            </w:r>
            <w:r w:rsidRPr="00F82017">
              <w:rPr>
                <w:rFonts w:eastAsiaTheme="minorEastAsia"/>
                <w:color w:val="000000" w:themeColor="text1"/>
                <w:sz w:val="24"/>
              </w:rPr>
              <w:t>－</w:t>
            </w:r>
            <w:r w:rsidRPr="00F82017">
              <w:rPr>
                <w:rFonts w:ascii="宋体" w:hAnsi="宋体" w:cs="宋体" w:hint="eastAsia"/>
                <w:color w:val="000000" w:themeColor="text1"/>
                <w:sz w:val="24"/>
              </w:rPr>
              <w:t>③</w:t>
            </w:r>
          </w:p>
        </w:tc>
        <w:tc>
          <w:tcPr>
            <w:tcW w:w="1291" w:type="dxa"/>
            <w:vAlign w:val="center"/>
          </w:tcPr>
          <w:p w:rsidR="00685FFC" w:rsidRPr="00F82017" w:rsidRDefault="00685FFC" w:rsidP="003F7026">
            <w:pPr>
              <w:snapToGrid w:val="0"/>
              <w:spacing w:line="288" w:lineRule="auto"/>
              <w:jc w:val="center"/>
              <w:rPr>
                <w:rFonts w:eastAsiaTheme="minorEastAsia"/>
                <w:color w:val="000000" w:themeColor="text1"/>
                <w:sz w:val="24"/>
              </w:rPr>
            </w:pPr>
            <w:r w:rsidRPr="00F82017">
              <w:rPr>
                <w:rFonts w:ascii="宋体" w:hAnsi="宋体" w:cs="宋体" w:hint="eastAsia"/>
                <w:color w:val="000000" w:themeColor="text1"/>
                <w:sz w:val="24"/>
              </w:rPr>
              <w:t>②</w:t>
            </w:r>
            <w:r w:rsidRPr="00F82017">
              <w:rPr>
                <w:rFonts w:eastAsiaTheme="minorEastAsia"/>
                <w:color w:val="000000" w:themeColor="text1"/>
                <w:sz w:val="24"/>
              </w:rPr>
              <w:t>－</w:t>
            </w:r>
            <w:r w:rsidRPr="00F82017">
              <w:rPr>
                <w:rFonts w:ascii="宋体" w:hAnsi="宋体" w:cs="宋体" w:hint="eastAsia"/>
                <w:color w:val="000000" w:themeColor="text1"/>
                <w:sz w:val="24"/>
              </w:rPr>
              <w:t>④</w:t>
            </w:r>
          </w:p>
        </w:tc>
      </w:tr>
      <w:tr w:rsidR="00654A4B">
        <w:tc>
          <w:tcPr>
            <w:tcW w:w="1290" w:type="dxa"/>
            <w:vAlign w:val="center"/>
          </w:tcPr>
          <w:p w:rsidR="00654A4B" w:rsidRDefault="007D0290">
            <w:pPr>
              <w:jc w:val="left"/>
            </w:pPr>
            <w:r>
              <w:rPr>
                <w:rFonts w:eastAsiaTheme="minorEastAsia"/>
                <w:color w:val="000000" w:themeColor="text1"/>
                <w:sz w:val="24"/>
              </w:rPr>
              <w:t>过去三个月</w:t>
            </w:r>
          </w:p>
        </w:tc>
        <w:tc>
          <w:tcPr>
            <w:tcW w:w="1291" w:type="dxa"/>
            <w:vAlign w:val="center"/>
          </w:tcPr>
          <w:p w:rsidR="00654A4B" w:rsidRDefault="007D0290">
            <w:pPr>
              <w:jc w:val="right"/>
            </w:pPr>
            <w:r>
              <w:rPr>
                <w:rFonts w:eastAsiaTheme="minorEastAsia"/>
                <w:color w:val="000000" w:themeColor="text1"/>
                <w:sz w:val="24"/>
              </w:rPr>
              <w:t>-2.54%</w:t>
            </w:r>
          </w:p>
        </w:tc>
        <w:tc>
          <w:tcPr>
            <w:tcW w:w="1291" w:type="dxa"/>
            <w:vAlign w:val="center"/>
          </w:tcPr>
          <w:p w:rsidR="00654A4B" w:rsidRDefault="007D0290">
            <w:pPr>
              <w:jc w:val="right"/>
            </w:pPr>
            <w:r>
              <w:rPr>
                <w:rFonts w:eastAsiaTheme="minorEastAsia"/>
                <w:color w:val="000000" w:themeColor="text1"/>
                <w:sz w:val="24"/>
              </w:rPr>
              <w:t>0.09%</w:t>
            </w:r>
          </w:p>
        </w:tc>
        <w:tc>
          <w:tcPr>
            <w:tcW w:w="1291" w:type="dxa"/>
            <w:vAlign w:val="center"/>
          </w:tcPr>
          <w:p w:rsidR="00654A4B" w:rsidRDefault="007D0290">
            <w:pPr>
              <w:jc w:val="right"/>
            </w:pPr>
            <w:r>
              <w:rPr>
                <w:rFonts w:eastAsiaTheme="minorEastAsia"/>
                <w:color w:val="000000" w:themeColor="text1"/>
                <w:sz w:val="24"/>
              </w:rPr>
              <w:t>2.61%</w:t>
            </w:r>
          </w:p>
        </w:tc>
        <w:tc>
          <w:tcPr>
            <w:tcW w:w="1291" w:type="dxa"/>
            <w:vAlign w:val="center"/>
          </w:tcPr>
          <w:p w:rsidR="00654A4B" w:rsidRDefault="007D0290">
            <w:pPr>
              <w:jc w:val="right"/>
            </w:pPr>
            <w:r>
              <w:rPr>
                <w:rFonts w:eastAsiaTheme="minorEastAsia"/>
                <w:color w:val="000000" w:themeColor="text1"/>
                <w:sz w:val="24"/>
              </w:rPr>
              <w:t>0.14%</w:t>
            </w:r>
          </w:p>
        </w:tc>
        <w:tc>
          <w:tcPr>
            <w:tcW w:w="1291" w:type="dxa"/>
            <w:vAlign w:val="center"/>
          </w:tcPr>
          <w:p w:rsidR="00654A4B" w:rsidRDefault="007D0290">
            <w:pPr>
              <w:jc w:val="right"/>
            </w:pPr>
            <w:r>
              <w:rPr>
                <w:rFonts w:eastAsiaTheme="minorEastAsia"/>
                <w:color w:val="000000" w:themeColor="text1"/>
                <w:sz w:val="24"/>
              </w:rPr>
              <w:t>-5.15%</w:t>
            </w:r>
          </w:p>
        </w:tc>
        <w:tc>
          <w:tcPr>
            <w:tcW w:w="1291" w:type="dxa"/>
            <w:vAlign w:val="center"/>
          </w:tcPr>
          <w:p w:rsidR="00654A4B" w:rsidRDefault="007D0290">
            <w:pPr>
              <w:jc w:val="right"/>
            </w:pPr>
            <w:r>
              <w:rPr>
                <w:rFonts w:eastAsiaTheme="minorEastAsia"/>
                <w:color w:val="000000" w:themeColor="text1"/>
                <w:sz w:val="24"/>
              </w:rPr>
              <w:t>-0.05%</w:t>
            </w:r>
          </w:p>
        </w:tc>
      </w:tr>
    </w:tbl>
    <w:p w:rsidR="00654A4B" w:rsidRDefault="007D0290">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、本基金业绩比较基准为：中</w:t>
      </w:r>
      <w:proofErr w:type="gramStart"/>
      <w:r>
        <w:rPr>
          <w:rFonts w:eastAsiaTheme="minorEastAsia"/>
          <w:color w:val="000000" w:themeColor="text1"/>
          <w:sz w:val="24"/>
        </w:rPr>
        <w:t>债综合</w:t>
      </w:r>
      <w:proofErr w:type="gramEnd"/>
      <w:r>
        <w:rPr>
          <w:rFonts w:eastAsiaTheme="minorEastAsia"/>
          <w:color w:val="000000" w:themeColor="text1"/>
          <w:sz w:val="24"/>
        </w:rPr>
        <w:t>指数收益率</w:t>
      </w:r>
      <w:r>
        <w:rPr>
          <w:rFonts w:eastAsiaTheme="minorEastAsia"/>
          <w:color w:val="000000" w:themeColor="text1"/>
          <w:sz w:val="24"/>
        </w:rPr>
        <w:t>×90%+</w:t>
      </w:r>
      <w:r>
        <w:rPr>
          <w:rFonts w:eastAsiaTheme="minorEastAsia"/>
          <w:color w:val="000000" w:themeColor="text1"/>
          <w:sz w:val="24"/>
        </w:rPr>
        <w:t>沪深</w:t>
      </w:r>
      <w:r>
        <w:rPr>
          <w:rFonts w:eastAsiaTheme="minorEastAsia"/>
          <w:color w:val="000000" w:themeColor="text1"/>
          <w:sz w:val="24"/>
        </w:rPr>
        <w:t>300</w:t>
      </w:r>
      <w:r>
        <w:rPr>
          <w:rFonts w:eastAsiaTheme="minorEastAsia"/>
          <w:color w:val="000000" w:themeColor="text1"/>
          <w:sz w:val="24"/>
        </w:rPr>
        <w:t>指数收益率</w:t>
      </w:r>
      <w:r>
        <w:rPr>
          <w:rFonts w:eastAsiaTheme="minorEastAsia"/>
          <w:color w:val="000000" w:themeColor="text1"/>
          <w:sz w:val="24"/>
        </w:rPr>
        <w:t>×10%</w:t>
      </w:r>
      <w:r>
        <w:rPr>
          <w:rFonts w:eastAsiaTheme="minorEastAsia"/>
          <w:color w:val="000000" w:themeColor="text1"/>
          <w:sz w:val="24"/>
        </w:rPr>
        <w:t>。</w:t>
      </w:r>
    </w:p>
    <w:p w:rsidR="00654A4B" w:rsidRDefault="007D0290">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、本基金对业绩比较基准采用</w:t>
      </w:r>
      <w:proofErr w:type="gramStart"/>
      <w:r>
        <w:rPr>
          <w:rFonts w:eastAsiaTheme="minorEastAsia"/>
          <w:color w:val="000000" w:themeColor="text1"/>
          <w:sz w:val="24"/>
        </w:rPr>
        <w:t>每日再</w:t>
      </w:r>
      <w:proofErr w:type="gramEnd"/>
      <w:r>
        <w:rPr>
          <w:rFonts w:eastAsiaTheme="minorEastAsia"/>
          <w:color w:val="000000" w:themeColor="text1"/>
          <w:sz w:val="24"/>
        </w:rPr>
        <w:t>平衡的计算方法。</w:t>
      </w:r>
    </w:p>
    <w:p w:rsidR="009238DB" w:rsidRPr="00853C4C" w:rsidRDefault="00973B57"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3</w:t>
      </w:r>
      <w:r w:rsidRPr="00853C4C">
        <w:rPr>
          <w:rFonts w:eastAsiaTheme="minorEastAsia"/>
          <w:color w:val="000000" w:themeColor="text1"/>
          <w:sz w:val="24"/>
        </w:rPr>
        <w:t>、本基金自</w:t>
      </w:r>
      <w:r w:rsidRPr="00853C4C">
        <w:rPr>
          <w:rFonts w:eastAsiaTheme="minorEastAsia"/>
          <w:color w:val="000000" w:themeColor="text1"/>
          <w:sz w:val="24"/>
        </w:rPr>
        <w:t>2019</w:t>
      </w:r>
      <w:r w:rsidRPr="00853C4C">
        <w:rPr>
          <w:rFonts w:eastAsiaTheme="minorEastAsia"/>
          <w:color w:val="000000" w:themeColor="text1"/>
          <w:sz w:val="24"/>
        </w:rPr>
        <w:t>年</w:t>
      </w:r>
      <w:r w:rsidRPr="00853C4C">
        <w:rPr>
          <w:rFonts w:eastAsiaTheme="minorEastAsia"/>
          <w:color w:val="000000" w:themeColor="text1"/>
          <w:sz w:val="24"/>
        </w:rPr>
        <w:t>3</w:t>
      </w:r>
      <w:r w:rsidRPr="00853C4C">
        <w:rPr>
          <w:rFonts w:eastAsiaTheme="minorEastAsia"/>
          <w:color w:val="000000" w:themeColor="text1"/>
          <w:sz w:val="24"/>
        </w:rPr>
        <w:t>月</w:t>
      </w:r>
      <w:r w:rsidRPr="00853C4C">
        <w:rPr>
          <w:rFonts w:eastAsiaTheme="minorEastAsia"/>
          <w:color w:val="000000" w:themeColor="text1"/>
          <w:sz w:val="24"/>
        </w:rPr>
        <w:t>16</w:t>
      </w:r>
      <w:r w:rsidRPr="00853C4C">
        <w:rPr>
          <w:rFonts w:eastAsiaTheme="minorEastAsia"/>
          <w:color w:val="000000" w:themeColor="text1"/>
          <w:sz w:val="24"/>
        </w:rPr>
        <w:t>日起进入清算期，本报告期截止日期为</w:t>
      </w:r>
      <w:r w:rsidRPr="00853C4C">
        <w:rPr>
          <w:rFonts w:eastAsiaTheme="minorEastAsia"/>
          <w:color w:val="000000" w:themeColor="text1"/>
          <w:sz w:val="24"/>
        </w:rPr>
        <w:t>2019</w:t>
      </w:r>
      <w:r w:rsidRPr="00853C4C">
        <w:rPr>
          <w:rFonts w:eastAsiaTheme="minorEastAsia"/>
          <w:color w:val="000000" w:themeColor="text1"/>
          <w:sz w:val="24"/>
        </w:rPr>
        <w:t>年</w:t>
      </w:r>
      <w:r w:rsidRPr="00853C4C">
        <w:rPr>
          <w:rFonts w:eastAsiaTheme="minorEastAsia"/>
          <w:color w:val="000000" w:themeColor="text1"/>
          <w:sz w:val="24"/>
        </w:rPr>
        <w:t>3</w:t>
      </w:r>
      <w:r w:rsidRPr="00853C4C">
        <w:rPr>
          <w:rFonts w:eastAsiaTheme="minorEastAsia"/>
          <w:color w:val="000000" w:themeColor="text1"/>
          <w:sz w:val="24"/>
        </w:rPr>
        <w:t>月</w:t>
      </w:r>
      <w:r w:rsidRPr="00853C4C">
        <w:rPr>
          <w:rFonts w:eastAsiaTheme="minorEastAsia"/>
          <w:color w:val="000000" w:themeColor="text1"/>
          <w:sz w:val="24"/>
        </w:rPr>
        <w:t>15</w:t>
      </w:r>
      <w:r w:rsidRPr="00853C4C">
        <w:rPr>
          <w:rFonts w:eastAsiaTheme="minorEastAsia"/>
          <w:color w:val="000000" w:themeColor="text1"/>
          <w:sz w:val="24"/>
        </w:rPr>
        <w:t>日。</w:t>
      </w:r>
    </w:p>
    <w:p w:rsidR="009238DB" w:rsidRPr="00F82017" w:rsidRDefault="009238DB" w:rsidP="00B54782">
      <w:pPr>
        <w:spacing w:beforeLines="100" w:before="312" w:line="360" w:lineRule="auto"/>
        <w:rPr>
          <w:rFonts w:eastAsiaTheme="minorEastAsia"/>
          <w:b/>
          <w:color w:val="000000" w:themeColor="text1"/>
          <w:kern w:val="0"/>
          <w:sz w:val="24"/>
        </w:rPr>
      </w:pPr>
      <w:r w:rsidRPr="00F82017">
        <w:rPr>
          <w:rFonts w:eastAsiaTheme="minorEastAsia"/>
          <w:b/>
          <w:color w:val="000000" w:themeColor="text1"/>
          <w:kern w:val="0"/>
          <w:sz w:val="24"/>
        </w:rPr>
        <w:t>3.2.2</w:t>
      </w:r>
      <w:r w:rsidRPr="00F82017">
        <w:rPr>
          <w:rFonts w:eastAsiaTheme="minorEastAsia"/>
          <w:b/>
          <w:color w:val="000000" w:themeColor="text1"/>
          <w:kern w:val="0"/>
          <w:sz w:val="24"/>
        </w:rPr>
        <w:t xml:space="preserve">　</w:t>
      </w:r>
      <w:r w:rsidR="006016F2" w:rsidRPr="00F82017">
        <w:rPr>
          <w:rStyle w:val="af6"/>
          <w:rFonts w:eastAsiaTheme="minorEastAsia"/>
          <w:color w:val="000000" w:themeColor="text1"/>
          <w:sz w:val="24"/>
          <w:shd w:val="clear" w:color="auto" w:fill="FFFFFF"/>
        </w:rPr>
        <w:t>自基金转型以来</w:t>
      </w:r>
      <w:r w:rsidR="00BF57BE" w:rsidRPr="00F82017">
        <w:rPr>
          <w:rFonts w:eastAsiaTheme="minorEastAsia"/>
          <w:b/>
          <w:color w:val="000000" w:themeColor="text1"/>
          <w:sz w:val="24"/>
        </w:rPr>
        <w:t>基金累计净值增长率变动及其与同期业绩比较基准收益率变动的比较</w:t>
      </w:r>
    </w:p>
    <w:p w:rsidR="009A045B" w:rsidRPr="00F82017" w:rsidRDefault="009A045B" w:rsidP="00FC13C8">
      <w:pPr>
        <w:spacing w:line="360" w:lineRule="auto"/>
        <w:jc w:val="center"/>
        <w:rPr>
          <w:rFonts w:eastAsiaTheme="minorEastAsia"/>
          <w:color w:val="000000" w:themeColor="text1"/>
          <w:sz w:val="24"/>
        </w:rPr>
      </w:pPr>
      <w:proofErr w:type="gramStart"/>
      <w:r w:rsidRPr="00F82017">
        <w:rPr>
          <w:rFonts w:eastAsiaTheme="minorEastAsia"/>
          <w:color w:val="000000" w:themeColor="text1"/>
          <w:sz w:val="24"/>
        </w:rPr>
        <w:t>国投瑞银</w:t>
      </w:r>
      <w:proofErr w:type="gramEnd"/>
      <w:r w:rsidRPr="00F82017">
        <w:rPr>
          <w:rFonts w:eastAsiaTheme="minorEastAsia"/>
          <w:color w:val="000000" w:themeColor="text1"/>
          <w:sz w:val="24"/>
        </w:rPr>
        <w:t>和盛丰利债券型证券投资基金</w:t>
      </w:r>
    </w:p>
    <w:p w:rsidR="00022396" w:rsidRPr="00F82017" w:rsidRDefault="00022396" w:rsidP="00FC13C8">
      <w:pPr>
        <w:pStyle w:val="a5"/>
        <w:snapToGrid w:val="0"/>
        <w:spacing w:line="360" w:lineRule="auto"/>
        <w:jc w:val="center"/>
        <w:rPr>
          <w:rFonts w:ascii="Times New Roman" w:eastAsiaTheme="minorEastAsia" w:hAnsi="Times New Roman"/>
          <w:color w:val="000000" w:themeColor="text1"/>
          <w:sz w:val="24"/>
          <w:szCs w:val="24"/>
        </w:rPr>
      </w:pPr>
      <w:r w:rsidRPr="00F82017">
        <w:rPr>
          <w:rFonts w:ascii="Times New Roman" w:eastAsiaTheme="minorEastAsia" w:hAnsi="Times New Roman"/>
          <w:color w:val="000000" w:themeColor="text1"/>
          <w:sz w:val="24"/>
          <w:szCs w:val="24"/>
        </w:rPr>
        <w:t>累计净值增长率与业绩比较基准收益率的历史走势对比图</w:t>
      </w:r>
    </w:p>
    <w:p w:rsidR="009A045B" w:rsidRPr="00F82017" w:rsidRDefault="009A045B" w:rsidP="00FC13C8">
      <w:pPr>
        <w:pStyle w:val="a5"/>
        <w:snapToGrid w:val="0"/>
        <w:spacing w:line="360" w:lineRule="auto"/>
        <w:ind w:firstLine="480"/>
        <w:jc w:val="center"/>
        <w:rPr>
          <w:rFonts w:ascii="Times New Roman" w:eastAsiaTheme="minorEastAsia" w:hAnsi="Times New Roman"/>
          <w:color w:val="000000" w:themeColor="text1"/>
          <w:sz w:val="24"/>
          <w:szCs w:val="24"/>
        </w:rPr>
      </w:pPr>
      <w:r w:rsidRPr="00F82017">
        <w:rPr>
          <w:rFonts w:ascii="Times New Roman" w:eastAsiaTheme="minorEastAsia" w:hAnsi="Times New Roman"/>
          <w:color w:val="000000" w:themeColor="text1"/>
          <w:sz w:val="24"/>
          <w:szCs w:val="24"/>
        </w:rPr>
        <w:t>(</w:t>
      </w:r>
      <w:r w:rsidR="00D04410" w:rsidRPr="00F82017">
        <w:rPr>
          <w:rFonts w:ascii="Times New Roman" w:eastAsiaTheme="minorEastAsia" w:hAnsi="Times New Roman"/>
          <w:color w:val="000000" w:themeColor="text1"/>
          <w:sz w:val="24"/>
          <w:szCs w:val="24"/>
        </w:rPr>
        <w:t>2018</w:t>
      </w:r>
      <w:r w:rsidR="00D04410" w:rsidRPr="00F82017">
        <w:rPr>
          <w:rFonts w:ascii="Times New Roman" w:eastAsiaTheme="minorEastAsia" w:hAnsi="Times New Roman"/>
          <w:color w:val="000000" w:themeColor="text1"/>
          <w:sz w:val="24"/>
          <w:szCs w:val="24"/>
        </w:rPr>
        <w:t>年</w:t>
      </w:r>
      <w:r w:rsidR="00D04410" w:rsidRPr="00F82017">
        <w:rPr>
          <w:rFonts w:ascii="Times New Roman" w:eastAsiaTheme="minorEastAsia" w:hAnsi="Times New Roman"/>
          <w:color w:val="000000" w:themeColor="text1"/>
          <w:sz w:val="24"/>
          <w:szCs w:val="24"/>
        </w:rPr>
        <w:t>9</w:t>
      </w:r>
      <w:r w:rsidR="00D04410" w:rsidRPr="00F82017">
        <w:rPr>
          <w:rFonts w:ascii="Times New Roman" w:eastAsiaTheme="minorEastAsia" w:hAnsi="Times New Roman"/>
          <w:color w:val="000000" w:themeColor="text1"/>
          <w:sz w:val="24"/>
          <w:szCs w:val="24"/>
        </w:rPr>
        <w:t>月</w:t>
      </w:r>
      <w:r w:rsidR="00D04410" w:rsidRPr="00F82017">
        <w:rPr>
          <w:rFonts w:ascii="Times New Roman" w:eastAsiaTheme="minorEastAsia" w:hAnsi="Times New Roman"/>
          <w:color w:val="000000" w:themeColor="text1"/>
          <w:sz w:val="24"/>
          <w:szCs w:val="24"/>
        </w:rPr>
        <w:t>21</w:t>
      </w:r>
      <w:r w:rsidR="00D04410" w:rsidRPr="00F82017">
        <w:rPr>
          <w:rFonts w:ascii="Times New Roman" w:eastAsiaTheme="minorEastAsia" w:hAnsi="Times New Roman"/>
          <w:color w:val="000000" w:themeColor="text1"/>
          <w:sz w:val="24"/>
          <w:szCs w:val="24"/>
        </w:rPr>
        <w:t>日</w:t>
      </w:r>
      <w:r w:rsidRPr="00F82017">
        <w:rPr>
          <w:rFonts w:ascii="Times New Roman" w:eastAsiaTheme="minorEastAsia" w:hAnsi="Times New Roman"/>
          <w:color w:val="000000" w:themeColor="text1"/>
          <w:sz w:val="24"/>
          <w:szCs w:val="24"/>
        </w:rPr>
        <w:t>至</w:t>
      </w:r>
      <w:r w:rsidRPr="00F82017">
        <w:rPr>
          <w:rFonts w:ascii="Times New Roman" w:eastAsiaTheme="minorEastAsia" w:hAnsi="Times New Roman"/>
          <w:color w:val="000000" w:themeColor="text1"/>
          <w:sz w:val="24"/>
          <w:szCs w:val="24"/>
        </w:rPr>
        <w:t>2019</w:t>
      </w:r>
      <w:r w:rsidRPr="00F82017">
        <w:rPr>
          <w:rFonts w:ascii="Times New Roman" w:eastAsiaTheme="minorEastAsia" w:hAnsi="Times New Roman"/>
          <w:color w:val="000000" w:themeColor="text1"/>
          <w:sz w:val="24"/>
          <w:szCs w:val="24"/>
        </w:rPr>
        <w:t>年</w:t>
      </w:r>
      <w:r w:rsidRPr="00F82017">
        <w:rPr>
          <w:rFonts w:ascii="Times New Roman" w:eastAsiaTheme="minorEastAsia" w:hAnsi="Times New Roman"/>
          <w:color w:val="000000" w:themeColor="text1"/>
          <w:sz w:val="24"/>
          <w:szCs w:val="24"/>
        </w:rPr>
        <w:t>3</w:t>
      </w:r>
      <w:r w:rsidRPr="00F82017">
        <w:rPr>
          <w:rFonts w:ascii="Times New Roman" w:eastAsiaTheme="minorEastAsia" w:hAnsi="Times New Roman"/>
          <w:color w:val="000000" w:themeColor="text1"/>
          <w:sz w:val="24"/>
          <w:szCs w:val="24"/>
        </w:rPr>
        <w:t>月</w:t>
      </w:r>
      <w:r w:rsidR="003E7E92">
        <w:rPr>
          <w:rFonts w:ascii="Times New Roman" w:eastAsiaTheme="minorEastAsia" w:hAnsi="Times New Roman" w:hint="eastAsia"/>
          <w:color w:val="000000" w:themeColor="text1"/>
          <w:sz w:val="24"/>
          <w:szCs w:val="24"/>
        </w:rPr>
        <w:t>15</w:t>
      </w:r>
      <w:r w:rsidRPr="00F82017">
        <w:rPr>
          <w:rFonts w:ascii="Times New Roman" w:eastAsiaTheme="minorEastAsia" w:hAnsi="Times New Roman"/>
          <w:color w:val="000000" w:themeColor="text1"/>
          <w:sz w:val="24"/>
          <w:szCs w:val="24"/>
        </w:rPr>
        <w:t>日</w:t>
      </w:r>
      <w:r w:rsidRPr="00F82017">
        <w:rPr>
          <w:rFonts w:ascii="Times New Roman" w:eastAsiaTheme="minorEastAsia" w:hAnsi="Times New Roman"/>
          <w:color w:val="000000" w:themeColor="text1"/>
          <w:sz w:val="24"/>
          <w:szCs w:val="24"/>
        </w:rPr>
        <w:t>)</w:t>
      </w:r>
    </w:p>
    <w:p w:rsidR="009238DB" w:rsidRPr="00F82017" w:rsidRDefault="009238DB" w:rsidP="00FC13C8">
      <w:pPr>
        <w:snapToGrid w:val="0"/>
        <w:spacing w:line="360" w:lineRule="auto"/>
        <w:rPr>
          <w:rFonts w:eastAsiaTheme="minorEastAsia"/>
          <w:color w:val="000000" w:themeColor="text1"/>
          <w:sz w:val="24"/>
        </w:rPr>
      </w:pPr>
      <w:r w:rsidRPr="00F82017">
        <w:rPr>
          <w:rFonts w:eastAsiaTheme="minorEastAsia"/>
          <w:color w:val="000000" w:themeColor="text1"/>
          <w:sz w:val="24"/>
        </w:rPr>
        <w:t>1</w:t>
      </w:r>
      <w:r w:rsidRPr="00F82017">
        <w:rPr>
          <w:rFonts w:eastAsiaTheme="minorEastAsia"/>
          <w:color w:val="000000" w:themeColor="text1"/>
          <w:sz w:val="24"/>
        </w:rPr>
        <w:t>．</w:t>
      </w:r>
      <w:proofErr w:type="gramStart"/>
      <w:r w:rsidR="0042785F" w:rsidRPr="00F82017">
        <w:rPr>
          <w:rFonts w:eastAsiaTheme="minorEastAsia"/>
          <w:color w:val="000000" w:themeColor="text1"/>
          <w:sz w:val="24"/>
        </w:rPr>
        <w:t>国投瑞银</w:t>
      </w:r>
      <w:proofErr w:type="gramEnd"/>
      <w:r w:rsidR="0042785F" w:rsidRPr="00F82017">
        <w:rPr>
          <w:rFonts w:eastAsiaTheme="minorEastAsia"/>
          <w:color w:val="000000" w:themeColor="text1"/>
          <w:sz w:val="24"/>
        </w:rPr>
        <w:t>和盛丰利债</w:t>
      </w:r>
      <w:r w:rsidR="0042785F" w:rsidRPr="00F82017">
        <w:rPr>
          <w:rFonts w:eastAsiaTheme="minorEastAsia"/>
          <w:color w:val="000000" w:themeColor="text1"/>
          <w:sz w:val="24"/>
        </w:rPr>
        <w:t>A</w:t>
      </w:r>
      <w:r w:rsidRPr="00F82017">
        <w:rPr>
          <w:rFonts w:eastAsiaTheme="minorEastAsia"/>
          <w:color w:val="000000" w:themeColor="text1"/>
          <w:sz w:val="24"/>
        </w:rPr>
        <w:t>：</w:t>
      </w:r>
    </w:p>
    <w:p w:rsidR="00FC7F43" w:rsidRPr="00F82017" w:rsidRDefault="009D5A40" w:rsidP="00FC7F43">
      <w:pPr>
        <w:pStyle w:val="20"/>
        <w:spacing w:line="288" w:lineRule="auto"/>
        <w:ind w:firstLineChars="0" w:firstLine="0"/>
        <w:jc w:val="center"/>
        <w:rPr>
          <w:rFonts w:ascii="Times New Roman" w:eastAsiaTheme="minorEastAsia" w:hAnsi="Times New Roman"/>
          <w:color w:val="000000" w:themeColor="text1"/>
        </w:rPr>
      </w:pPr>
      <w:r w:rsidRPr="00F82017">
        <w:rPr>
          <w:rFonts w:ascii="Times New Roman" w:eastAsiaTheme="minorEastAsia" w:hAnsi="Times New Roman"/>
          <w:noProof/>
          <w:color w:val="000000" w:themeColor="text1"/>
        </w:rPr>
        <w:drawing>
          <wp:inline distT="0" distB="0" distL="0" distR="0" wp14:anchorId="200A82FE" wp14:editId="4E500C6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9238DB" w:rsidRPr="00F82017" w:rsidRDefault="009238DB" w:rsidP="00B54782">
      <w:pPr>
        <w:snapToGrid w:val="0"/>
        <w:spacing w:beforeLines="100" w:before="312" w:line="360" w:lineRule="auto"/>
        <w:rPr>
          <w:rFonts w:eastAsiaTheme="minorEastAsia"/>
          <w:color w:val="000000" w:themeColor="text1"/>
          <w:sz w:val="24"/>
        </w:rPr>
      </w:pPr>
      <w:r w:rsidRPr="00F82017">
        <w:rPr>
          <w:rFonts w:eastAsiaTheme="minorEastAsia"/>
          <w:color w:val="000000" w:themeColor="text1"/>
          <w:sz w:val="24"/>
        </w:rPr>
        <w:t>2</w:t>
      </w:r>
      <w:r w:rsidRPr="00F82017">
        <w:rPr>
          <w:rFonts w:eastAsiaTheme="minorEastAsia"/>
          <w:color w:val="000000" w:themeColor="text1"/>
          <w:sz w:val="24"/>
        </w:rPr>
        <w:t>．</w:t>
      </w:r>
      <w:proofErr w:type="gramStart"/>
      <w:r w:rsidR="00FE7FBD" w:rsidRPr="00F82017">
        <w:rPr>
          <w:rFonts w:eastAsiaTheme="minorEastAsia"/>
          <w:color w:val="000000" w:themeColor="text1"/>
          <w:sz w:val="24"/>
        </w:rPr>
        <w:t>国投瑞银</w:t>
      </w:r>
      <w:proofErr w:type="gramEnd"/>
      <w:r w:rsidR="00FE7FBD" w:rsidRPr="00F82017">
        <w:rPr>
          <w:rFonts w:eastAsiaTheme="minorEastAsia"/>
          <w:color w:val="000000" w:themeColor="text1"/>
          <w:sz w:val="24"/>
        </w:rPr>
        <w:t>和盛丰利债</w:t>
      </w:r>
      <w:r w:rsidR="00FE7FBD" w:rsidRPr="00F82017">
        <w:rPr>
          <w:rFonts w:eastAsiaTheme="minorEastAsia"/>
          <w:color w:val="000000" w:themeColor="text1"/>
          <w:sz w:val="24"/>
        </w:rPr>
        <w:t>C</w:t>
      </w:r>
      <w:r w:rsidR="0042785F" w:rsidRPr="00F82017">
        <w:rPr>
          <w:rFonts w:eastAsiaTheme="minorEastAsia"/>
          <w:color w:val="000000" w:themeColor="text1"/>
          <w:sz w:val="24"/>
        </w:rPr>
        <w:t>：</w:t>
      </w:r>
    </w:p>
    <w:p w:rsidR="00FC7F43" w:rsidRPr="00F82017" w:rsidRDefault="00BD72C1" w:rsidP="00FC7F43">
      <w:pPr>
        <w:pStyle w:val="20"/>
        <w:spacing w:line="288" w:lineRule="auto"/>
        <w:ind w:firstLineChars="0" w:firstLine="0"/>
        <w:jc w:val="center"/>
        <w:rPr>
          <w:rFonts w:ascii="Times New Roman" w:eastAsiaTheme="minorEastAsia" w:hAnsi="Times New Roman"/>
          <w:color w:val="000000" w:themeColor="text1"/>
        </w:rPr>
      </w:pPr>
      <w:r w:rsidRPr="00F82017">
        <w:rPr>
          <w:rFonts w:ascii="Times New Roman" w:eastAsiaTheme="minorEastAsia" w:hAnsi="Times New Roman"/>
          <w:noProof/>
          <w:color w:val="000000" w:themeColor="text1"/>
        </w:rPr>
        <w:drawing>
          <wp:inline distT="0" distB="0" distL="0" distR="0" wp14:anchorId="6FF9E712" wp14:editId="61229B31">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973B57" w:rsidRPr="00853C4C" w:rsidRDefault="00757FD7"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注：本基金自</w:t>
      </w:r>
      <w:r w:rsidRPr="00853C4C">
        <w:rPr>
          <w:rFonts w:eastAsiaTheme="minorEastAsia"/>
          <w:color w:val="000000" w:themeColor="text1"/>
          <w:sz w:val="24"/>
        </w:rPr>
        <w:t>2019</w:t>
      </w:r>
      <w:r w:rsidRPr="00853C4C">
        <w:rPr>
          <w:rFonts w:eastAsiaTheme="minorEastAsia"/>
          <w:color w:val="000000" w:themeColor="text1"/>
          <w:sz w:val="24"/>
        </w:rPr>
        <w:t>年</w:t>
      </w:r>
      <w:r w:rsidRPr="00853C4C">
        <w:rPr>
          <w:rFonts w:eastAsiaTheme="minorEastAsia"/>
          <w:color w:val="000000" w:themeColor="text1"/>
          <w:sz w:val="24"/>
        </w:rPr>
        <w:t>3</w:t>
      </w:r>
      <w:r w:rsidRPr="00853C4C">
        <w:rPr>
          <w:rFonts w:eastAsiaTheme="minorEastAsia"/>
          <w:color w:val="000000" w:themeColor="text1"/>
          <w:sz w:val="24"/>
        </w:rPr>
        <w:t>月</w:t>
      </w:r>
      <w:r w:rsidRPr="00853C4C">
        <w:rPr>
          <w:rFonts w:eastAsiaTheme="minorEastAsia"/>
          <w:color w:val="000000" w:themeColor="text1"/>
          <w:sz w:val="24"/>
        </w:rPr>
        <w:t>16</w:t>
      </w:r>
      <w:r w:rsidRPr="00853C4C">
        <w:rPr>
          <w:rFonts w:eastAsiaTheme="minorEastAsia"/>
          <w:color w:val="000000" w:themeColor="text1"/>
          <w:sz w:val="24"/>
        </w:rPr>
        <w:t>日起进入清算期，上图截止日期为</w:t>
      </w:r>
      <w:r w:rsidRPr="00853C4C">
        <w:rPr>
          <w:rFonts w:eastAsiaTheme="minorEastAsia"/>
          <w:color w:val="000000" w:themeColor="text1"/>
          <w:sz w:val="24"/>
        </w:rPr>
        <w:t>2019</w:t>
      </w:r>
      <w:r w:rsidRPr="00853C4C">
        <w:rPr>
          <w:rFonts w:eastAsiaTheme="minorEastAsia"/>
          <w:color w:val="000000" w:themeColor="text1"/>
          <w:sz w:val="24"/>
        </w:rPr>
        <w:t>年</w:t>
      </w:r>
      <w:r w:rsidRPr="00853C4C">
        <w:rPr>
          <w:rFonts w:eastAsiaTheme="minorEastAsia"/>
          <w:color w:val="000000" w:themeColor="text1"/>
          <w:sz w:val="24"/>
        </w:rPr>
        <w:t>3</w:t>
      </w:r>
      <w:r w:rsidRPr="00853C4C">
        <w:rPr>
          <w:rFonts w:eastAsiaTheme="minorEastAsia"/>
          <w:color w:val="000000" w:themeColor="text1"/>
          <w:sz w:val="24"/>
        </w:rPr>
        <w:t>月</w:t>
      </w:r>
      <w:r w:rsidRPr="00853C4C">
        <w:rPr>
          <w:rFonts w:eastAsiaTheme="minorEastAsia"/>
          <w:color w:val="000000" w:themeColor="text1"/>
          <w:sz w:val="24"/>
        </w:rPr>
        <w:t>15</w:t>
      </w:r>
      <w:r w:rsidRPr="00853C4C">
        <w:rPr>
          <w:rFonts w:eastAsiaTheme="minorEastAsia"/>
          <w:color w:val="000000" w:themeColor="text1"/>
          <w:sz w:val="24"/>
        </w:rPr>
        <w:t>日。</w:t>
      </w:r>
    </w:p>
    <w:p w:rsidR="009238DB" w:rsidRPr="00F82017" w:rsidRDefault="009238DB" w:rsidP="00916E71">
      <w:pPr>
        <w:pStyle w:val="1"/>
        <w:spacing w:beforeLines="100" w:before="312" w:afterLines="100" w:after="312" w:line="360" w:lineRule="auto"/>
        <w:jc w:val="center"/>
        <w:rPr>
          <w:rFonts w:eastAsiaTheme="minorEastAsia"/>
          <w:color w:val="000000" w:themeColor="text1"/>
          <w:kern w:val="0"/>
          <w:sz w:val="24"/>
          <w:szCs w:val="24"/>
        </w:rPr>
      </w:pPr>
      <w:r w:rsidRPr="00F82017">
        <w:rPr>
          <w:rFonts w:eastAsiaTheme="minorEastAsia"/>
          <w:color w:val="000000" w:themeColor="text1"/>
          <w:kern w:val="0"/>
          <w:sz w:val="24"/>
          <w:szCs w:val="24"/>
        </w:rPr>
        <w:t xml:space="preserve">§4  </w:t>
      </w:r>
      <w:r w:rsidRPr="00F82017">
        <w:rPr>
          <w:rFonts w:eastAsiaTheme="minorEastAsia"/>
          <w:color w:val="000000" w:themeColor="text1"/>
          <w:kern w:val="0"/>
          <w:sz w:val="24"/>
          <w:szCs w:val="24"/>
        </w:rPr>
        <w:t>管理人报告</w:t>
      </w:r>
    </w:p>
    <w:p w:rsidR="009238DB" w:rsidRPr="00F82017" w:rsidRDefault="009238DB" w:rsidP="00FC13C8">
      <w:pPr>
        <w:autoSpaceDE w:val="0"/>
        <w:autoSpaceDN w:val="0"/>
        <w:adjustRightInd w:val="0"/>
        <w:spacing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4.1 </w:t>
      </w:r>
      <w:r w:rsidRPr="00F82017">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4264FD" w:rsidRPr="00F82017" w:rsidTr="00B54782">
        <w:tc>
          <w:tcPr>
            <w:tcW w:w="952" w:type="dxa"/>
            <w:vMerge w:val="restart"/>
            <w:vAlign w:val="center"/>
          </w:tcPr>
          <w:p w:rsidR="00C41617" w:rsidRPr="00F82017" w:rsidRDefault="00C41617" w:rsidP="003F7026">
            <w:pPr>
              <w:autoSpaceDE w:val="0"/>
              <w:autoSpaceDN w:val="0"/>
              <w:adjustRightInd w:val="0"/>
              <w:spacing w:before="29" w:line="288" w:lineRule="auto"/>
              <w:ind w:left="15"/>
              <w:jc w:val="center"/>
              <w:rPr>
                <w:rFonts w:eastAsiaTheme="minorEastAsia"/>
                <w:color w:val="000000" w:themeColor="text1"/>
                <w:kern w:val="0"/>
                <w:sz w:val="24"/>
              </w:rPr>
            </w:pPr>
            <w:r w:rsidRPr="00F82017">
              <w:rPr>
                <w:rFonts w:eastAsiaTheme="minorEastAsia"/>
                <w:color w:val="000000" w:themeColor="text1"/>
                <w:kern w:val="0"/>
                <w:sz w:val="24"/>
              </w:rPr>
              <w:t>姓名</w:t>
            </w:r>
          </w:p>
        </w:tc>
        <w:tc>
          <w:tcPr>
            <w:tcW w:w="930" w:type="dxa"/>
            <w:vMerge w:val="restart"/>
            <w:vAlign w:val="center"/>
          </w:tcPr>
          <w:p w:rsidR="00C41617" w:rsidRPr="00F82017" w:rsidRDefault="00C41617" w:rsidP="003F7026">
            <w:pPr>
              <w:autoSpaceDE w:val="0"/>
              <w:autoSpaceDN w:val="0"/>
              <w:adjustRightInd w:val="0"/>
              <w:spacing w:before="29" w:line="288" w:lineRule="auto"/>
              <w:ind w:left="15"/>
              <w:jc w:val="center"/>
              <w:rPr>
                <w:rFonts w:eastAsiaTheme="minorEastAsia"/>
                <w:color w:val="000000" w:themeColor="text1"/>
                <w:kern w:val="0"/>
                <w:sz w:val="24"/>
              </w:rPr>
            </w:pPr>
            <w:r w:rsidRPr="00F82017">
              <w:rPr>
                <w:rFonts w:eastAsiaTheme="minorEastAsia"/>
                <w:color w:val="000000" w:themeColor="text1"/>
                <w:kern w:val="0"/>
                <w:sz w:val="24"/>
              </w:rPr>
              <w:t>职务</w:t>
            </w:r>
          </w:p>
        </w:tc>
        <w:tc>
          <w:tcPr>
            <w:tcW w:w="2519" w:type="dxa"/>
            <w:gridSpan w:val="2"/>
            <w:vAlign w:val="center"/>
          </w:tcPr>
          <w:p w:rsidR="00C41617" w:rsidRPr="00F82017" w:rsidRDefault="00C41617" w:rsidP="003F7026">
            <w:pPr>
              <w:autoSpaceDE w:val="0"/>
              <w:autoSpaceDN w:val="0"/>
              <w:adjustRightInd w:val="0"/>
              <w:spacing w:before="29" w:line="288" w:lineRule="auto"/>
              <w:ind w:left="15"/>
              <w:jc w:val="center"/>
              <w:rPr>
                <w:rFonts w:eastAsiaTheme="minorEastAsia"/>
                <w:color w:val="000000" w:themeColor="text1"/>
                <w:kern w:val="0"/>
                <w:sz w:val="24"/>
              </w:rPr>
            </w:pPr>
            <w:proofErr w:type="gramStart"/>
            <w:r w:rsidRPr="00F82017">
              <w:rPr>
                <w:rFonts w:eastAsiaTheme="minorEastAsia"/>
                <w:color w:val="000000" w:themeColor="text1"/>
                <w:kern w:val="0"/>
                <w:sz w:val="24"/>
              </w:rPr>
              <w:t>任本基金</w:t>
            </w:r>
            <w:proofErr w:type="gramEnd"/>
            <w:r w:rsidRPr="00F82017">
              <w:rPr>
                <w:rFonts w:eastAsiaTheme="minorEastAsia"/>
                <w:color w:val="000000" w:themeColor="text1"/>
                <w:kern w:val="0"/>
                <w:sz w:val="24"/>
              </w:rPr>
              <w:t>的基金经理期限</w:t>
            </w:r>
          </w:p>
        </w:tc>
        <w:tc>
          <w:tcPr>
            <w:tcW w:w="1254" w:type="dxa"/>
            <w:vMerge w:val="restart"/>
            <w:vAlign w:val="center"/>
          </w:tcPr>
          <w:p w:rsidR="00C41617" w:rsidRPr="00F82017" w:rsidRDefault="00C41617" w:rsidP="003F7026">
            <w:pPr>
              <w:autoSpaceDE w:val="0"/>
              <w:autoSpaceDN w:val="0"/>
              <w:adjustRightInd w:val="0"/>
              <w:spacing w:before="29" w:line="288" w:lineRule="auto"/>
              <w:ind w:left="15"/>
              <w:jc w:val="center"/>
              <w:rPr>
                <w:rFonts w:eastAsiaTheme="minorEastAsia"/>
                <w:color w:val="000000" w:themeColor="text1"/>
                <w:kern w:val="0"/>
                <w:sz w:val="24"/>
              </w:rPr>
            </w:pPr>
            <w:r w:rsidRPr="00F82017">
              <w:rPr>
                <w:rFonts w:eastAsiaTheme="minorEastAsia"/>
                <w:color w:val="000000" w:themeColor="text1"/>
                <w:kern w:val="0"/>
                <w:sz w:val="24"/>
              </w:rPr>
              <w:t>证券从业年限</w:t>
            </w:r>
          </w:p>
        </w:tc>
        <w:tc>
          <w:tcPr>
            <w:tcW w:w="3276" w:type="dxa"/>
            <w:vMerge w:val="restart"/>
            <w:vAlign w:val="center"/>
          </w:tcPr>
          <w:p w:rsidR="00C41617" w:rsidRPr="00F82017" w:rsidRDefault="00C41617" w:rsidP="003F7026">
            <w:pPr>
              <w:autoSpaceDE w:val="0"/>
              <w:autoSpaceDN w:val="0"/>
              <w:adjustRightInd w:val="0"/>
              <w:spacing w:before="29" w:line="288" w:lineRule="auto"/>
              <w:ind w:left="15"/>
              <w:jc w:val="center"/>
              <w:rPr>
                <w:rFonts w:eastAsiaTheme="minorEastAsia"/>
                <w:color w:val="000000" w:themeColor="text1"/>
                <w:kern w:val="0"/>
                <w:sz w:val="24"/>
              </w:rPr>
            </w:pPr>
            <w:r w:rsidRPr="00F82017">
              <w:rPr>
                <w:rFonts w:eastAsiaTheme="minorEastAsia"/>
                <w:color w:val="000000" w:themeColor="text1"/>
                <w:kern w:val="0"/>
                <w:sz w:val="24"/>
              </w:rPr>
              <w:t>说明</w:t>
            </w:r>
          </w:p>
        </w:tc>
      </w:tr>
      <w:tr w:rsidR="004264FD" w:rsidRPr="00F82017" w:rsidTr="00B54782">
        <w:tc>
          <w:tcPr>
            <w:tcW w:w="952" w:type="dxa"/>
            <w:vMerge/>
            <w:vAlign w:val="center"/>
          </w:tcPr>
          <w:p w:rsidR="00C41617" w:rsidRPr="00F82017" w:rsidRDefault="00C41617" w:rsidP="0058694E">
            <w:pPr>
              <w:autoSpaceDE w:val="0"/>
              <w:autoSpaceDN w:val="0"/>
              <w:adjustRightInd w:val="0"/>
              <w:spacing w:before="29" w:line="288" w:lineRule="auto"/>
              <w:ind w:left="15"/>
              <w:jc w:val="center"/>
              <w:rPr>
                <w:rFonts w:eastAsiaTheme="minorEastAsia"/>
                <w:color w:val="000000" w:themeColor="text1"/>
                <w:kern w:val="0"/>
                <w:sz w:val="24"/>
              </w:rPr>
            </w:pPr>
          </w:p>
        </w:tc>
        <w:tc>
          <w:tcPr>
            <w:tcW w:w="930" w:type="dxa"/>
            <w:vMerge/>
          </w:tcPr>
          <w:p w:rsidR="00C41617" w:rsidRPr="00F82017" w:rsidRDefault="00C41617" w:rsidP="0058694E">
            <w:pPr>
              <w:autoSpaceDE w:val="0"/>
              <w:autoSpaceDN w:val="0"/>
              <w:adjustRightInd w:val="0"/>
              <w:spacing w:before="29" w:line="288" w:lineRule="auto"/>
              <w:ind w:left="15"/>
              <w:jc w:val="center"/>
              <w:rPr>
                <w:rFonts w:eastAsiaTheme="minorEastAsia"/>
                <w:color w:val="000000" w:themeColor="text1"/>
                <w:kern w:val="0"/>
                <w:sz w:val="24"/>
              </w:rPr>
            </w:pPr>
          </w:p>
        </w:tc>
        <w:tc>
          <w:tcPr>
            <w:tcW w:w="1210" w:type="dxa"/>
            <w:vAlign w:val="center"/>
          </w:tcPr>
          <w:p w:rsidR="00C41617" w:rsidRPr="00F82017" w:rsidRDefault="00C41617" w:rsidP="003F7026">
            <w:pPr>
              <w:autoSpaceDE w:val="0"/>
              <w:autoSpaceDN w:val="0"/>
              <w:adjustRightInd w:val="0"/>
              <w:spacing w:before="29" w:line="288" w:lineRule="auto"/>
              <w:ind w:left="15"/>
              <w:jc w:val="center"/>
              <w:rPr>
                <w:rFonts w:eastAsiaTheme="minorEastAsia"/>
                <w:color w:val="000000" w:themeColor="text1"/>
                <w:kern w:val="0"/>
                <w:sz w:val="24"/>
              </w:rPr>
            </w:pPr>
            <w:r w:rsidRPr="00F82017">
              <w:rPr>
                <w:rFonts w:eastAsiaTheme="minorEastAsia"/>
                <w:color w:val="000000" w:themeColor="text1"/>
                <w:kern w:val="0"/>
                <w:sz w:val="24"/>
              </w:rPr>
              <w:t>任职日期</w:t>
            </w:r>
          </w:p>
        </w:tc>
        <w:tc>
          <w:tcPr>
            <w:tcW w:w="1309" w:type="dxa"/>
            <w:vAlign w:val="center"/>
          </w:tcPr>
          <w:p w:rsidR="00C41617" w:rsidRPr="00F82017" w:rsidRDefault="00C41617" w:rsidP="003F7026">
            <w:pPr>
              <w:autoSpaceDE w:val="0"/>
              <w:autoSpaceDN w:val="0"/>
              <w:adjustRightInd w:val="0"/>
              <w:spacing w:before="29" w:line="288" w:lineRule="auto"/>
              <w:ind w:left="15"/>
              <w:jc w:val="center"/>
              <w:rPr>
                <w:rFonts w:eastAsiaTheme="minorEastAsia"/>
                <w:color w:val="000000" w:themeColor="text1"/>
                <w:kern w:val="0"/>
                <w:sz w:val="24"/>
              </w:rPr>
            </w:pPr>
            <w:r w:rsidRPr="00F82017">
              <w:rPr>
                <w:rFonts w:eastAsiaTheme="minorEastAsia"/>
                <w:color w:val="000000" w:themeColor="text1"/>
                <w:kern w:val="0"/>
                <w:sz w:val="24"/>
              </w:rPr>
              <w:t>离任日期</w:t>
            </w:r>
          </w:p>
        </w:tc>
        <w:tc>
          <w:tcPr>
            <w:tcW w:w="1254" w:type="dxa"/>
            <w:vMerge/>
            <w:vAlign w:val="center"/>
          </w:tcPr>
          <w:p w:rsidR="00C41617" w:rsidRPr="00F82017" w:rsidRDefault="00C41617" w:rsidP="0058694E">
            <w:pPr>
              <w:autoSpaceDE w:val="0"/>
              <w:autoSpaceDN w:val="0"/>
              <w:adjustRightInd w:val="0"/>
              <w:spacing w:before="29" w:line="288" w:lineRule="auto"/>
              <w:ind w:left="15"/>
              <w:jc w:val="center"/>
              <w:rPr>
                <w:rFonts w:eastAsiaTheme="minorEastAsia"/>
                <w:color w:val="000000" w:themeColor="text1"/>
                <w:kern w:val="0"/>
                <w:sz w:val="24"/>
              </w:rPr>
            </w:pPr>
          </w:p>
        </w:tc>
        <w:tc>
          <w:tcPr>
            <w:tcW w:w="3276" w:type="dxa"/>
            <w:vMerge/>
            <w:vAlign w:val="center"/>
          </w:tcPr>
          <w:p w:rsidR="00C41617" w:rsidRPr="00F82017" w:rsidRDefault="00C41617" w:rsidP="0058694E">
            <w:pPr>
              <w:autoSpaceDE w:val="0"/>
              <w:autoSpaceDN w:val="0"/>
              <w:adjustRightInd w:val="0"/>
              <w:spacing w:before="29" w:line="288" w:lineRule="auto"/>
              <w:ind w:left="15"/>
              <w:jc w:val="center"/>
              <w:rPr>
                <w:rFonts w:eastAsiaTheme="minorEastAsia"/>
                <w:color w:val="000000" w:themeColor="text1"/>
                <w:kern w:val="0"/>
                <w:sz w:val="24"/>
              </w:rPr>
            </w:pPr>
          </w:p>
        </w:tc>
      </w:tr>
      <w:tr w:rsidR="00654A4B">
        <w:tc>
          <w:tcPr>
            <w:tcW w:w="952" w:type="dxa"/>
            <w:vAlign w:val="center"/>
          </w:tcPr>
          <w:p w:rsidR="00654A4B" w:rsidRDefault="007D0290">
            <w:pPr>
              <w:jc w:val="center"/>
            </w:pPr>
            <w:proofErr w:type="gramStart"/>
            <w:r>
              <w:rPr>
                <w:rFonts w:eastAsiaTheme="minorEastAsia"/>
                <w:color w:val="000000" w:themeColor="text1"/>
                <w:sz w:val="24"/>
              </w:rPr>
              <w:t>桑俊</w:t>
            </w:r>
            <w:proofErr w:type="gramEnd"/>
          </w:p>
        </w:tc>
        <w:tc>
          <w:tcPr>
            <w:tcW w:w="930" w:type="dxa"/>
            <w:vAlign w:val="center"/>
          </w:tcPr>
          <w:p w:rsidR="00654A4B" w:rsidRDefault="007D0290">
            <w:pPr>
              <w:jc w:val="center"/>
            </w:pPr>
            <w:r>
              <w:rPr>
                <w:rFonts w:eastAsiaTheme="minorEastAsia"/>
                <w:color w:val="000000" w:themeColor="text1"/>
                <w:sz w:val="24"/>
              </w:rPr>
              <w:t>本</w:t>
            </w:r>
            <w:proofErr w:type="gramStart"/>
            <w:r>
              <w:rPr>
                <w:rFonts w:eastAsiaTheme="minorEastAsia"/>
                <w:color w:val="000000" w:themeColor="text1"/>
                <w:sz w:val="24"/>
              </w:rPr>
              <w:t>基金基金</w:t>
            </w:r>
            <w:proofErr w:type="gramEnd"/>
            <w:r>
              <w:rPr>
                <w:rFonts w:eastAsiaTheme="minorEastAsia"/>
                <w:color w:val="000000" w:themeColor="text1"/>
                <w:sz w:val="24"/>
              </w:rPr>
              <w:t>经理，研究部副总经理</w:t>
            </w:r>
          </w:p>
        </w:tc>
        <w:tc>
          <w:tcPr>
            <w:tcW w:w="1210" w:type="dxa"/>
            <w:vAlign w:val="center"/>
          </w:tcPr>
          <w:p w:rsidR="00654A4B" w:rsidRDefault="007D0290">
            <w:pPr>
              <w:jc w:val="center"/>
            </w:pPr>
            <w:r>
              <w:rPr>
                <w:rFonts w:eastAsiaTheme="minorEastAsia"/>
                <w:color w:val="000000" w:themeColor="text1"/>
                <w:sz w:val="24"/>
              </w:rPr>
              <w:t>2018-09-21</w:t>
            </w:r>
          </w:p>
        </w:tc>
        <w:tc>
          <w:tcPr>
            <w:tcW w:w="1309" w:type="dxa"/>
            <w:vAlign w:val="center"/>
          </w:tcPr>
          <w:p w:rsidR="00654A4B" w:rsidRDefault="007D0290">
            <w:pPr>
              <w:jc w:val="center"/>
            </w:pPr>
            <w:r>
              <w:rPr>
                <w:rFonts w:eastAsiaTheme="minorEastAsia"/>
                <w:color w:val="000000" w:themeColor="text1"/>
                <w:sz w:val="24"/>
              </w:rPr>
              <w:t>-</w:t>
            </w:r>
          </w:p>
        </w:tc>
        <w:tc>
          <w:tcPr>
            <w:tcW w:w="1254" w:type="dxa"/>
            <w:vAlign w:val="center"/>
          </w:tcPr>
          <w:p w:rsidR="00654A4B" w:rsidRDefault="007D0290">
            <w:pPr>
              <w:jc w:val="center"/>
            </w:pPr>
            <w:r>
              <w:rPr>
                <w:rFonts w:eastAsiaTheme="minorEastAsia"/>
                <w:color w:val="000000" w:themeColor="text1"/>
                <w:sz w:val="24"/>
              </w:rPr>
              <w:t>10</w:t>
            </w:r>
          </w:p>
        </w:tc>
        <w:tc>
          <w:tcPr>
            <w:tcW w:w="3276" w:type="dxa"/>
            <w:vAlign w:val="center"/>
          </w:tcPr>
          <w:p w:rsidR="00654A4B" w:rsidRDefault="007D0290">
            <w:r>
              <w:rPr>
                <w:rFonts w:eastAsiaTheme="minorEastAsia"/>
                <w:color w:val="000000" w:themeColor="text1"/>
                <w:sz w:val="24"/>
              </w:rPr>
              <w:t>中国籍，博士，具有基金从业资格。曾</w:t>
            </w:r>
            <w:proofErr w:type="gramStart"/>
            <w:r>
              <w:rPr>
                <w:rFonts w:eastAsiaTheme="minorEastAsia"/>
                <w:color w:val="000000" w:themeColor="text1"/>
                <w:sz w:val="24"/>
              </w:rPr>
              <w:t>任职国海证券</w:t>
            </w:r>
            <w:proofErr w:type="gramEnd"/>
            <w:r>
              <w:rPr>
                <w:rFonts w:eastAsiaTheme="minorEastAsia"/>
                <w:color w:val="000000" w:themeColor="text1"/>
                <w:sz w:val="24"/>
              </w:rPr>
              <w:t>研究所。</w:t>
            </w:r>
            <w:r>
              <w:rPr>
                <w:rFonts w:eastAsiaTheme="minorEastAsia"/>
                <w:color w:val="000000" w:themeColor="text1"/>
                <w:sz w:val="24"/>
              </w:rPr>
              <w:t>2012</w:t>
            </w:r>
            <w:r>
              <w:rPr>
                <w:rFonts w:eastAsiaTheme="minorEastAsia"/>
                <w:color w:val="000000" w:themeColor="text1"/>
                <w:sz w:val="24"/>
              </w:rPr>
              <w:t>年</w:t>
            </w:r>
            <w:r>
              <w:rPr>
                <w:rFonts w:eastAsiaTheme="minorEastAsia"/>
                <w:color w:val="000000" w:themeColor="text1"/>
                <w:sz w:val="24"/>
              </w:rPr>
              <w:t>5</w:t>
            </w:r>
            <w:r>
              <w:rPr>
                <w:rFonts w:eastAsiaTheme="minorEastAsia"/>
                <w:color w:val="000000" w:themeColor="text1"/>
                <w:sz w:val="24"/>
              </w:rPr>
              <w:t>月加入</w:t>
            </w:r>
            <w:proofErr w:type="gramStart"/>
            <w:r>
              <w:rPr>
                <w:rFonts w:eastAsiaTheme="minorEastAsia"/>
                <w:color w:val="000000" w:themeColor="text1"/>
                <w:sz w:val="24"/>
              </w:rPr>
              <w:t>国投瑞银</w:t>
            </w:r>
            <w:proofErr w:type="gramEnd"/>
            <w:r>
              <w:rPr>
                <w:rFonts w:eastAsiaTheme="minorEastAsia"/>
                <w:color w:val="000000" w:themeColor="text1"/>
                <w:sz w:val="24"/>
              </w:rPr>
              <w:t>。曾任国</w:t>
            </w:r>
            <w:proofErr w:type="gramStart"/>
            <w:r>
              <w:rPr>
                <w:rFonts w:eastAsiaTheme="minorEastAsia"/>
                <w:color w:val="000000" w:themeColor="text1"/>
                <w:sz w:val="24"/>
              </w:rPr>
              <w:t>投瑞银瑞</w:t>
            </w:r>
            <w:proofErr w:type="gramEnd"/>
            <w:r>
              <w:rPr>
                <w:rFonts w:eastAsiaTheme="minorEastAsia"/>
                <w:color w:val="000000" w:themeColor="text1"/>
                <w:sz w:val="24"/>
              </w:rPr>
              <w:t>利灵活配置混合型证券投资基金（</w:t>
            </w:r>
            <w:r>
              <w:rPr>
                <w:rFonts w:eastAsiaTheme="minorEastAsia"/>
                <w:color w:val="000000" w:themeColor="text1"/>
                <w:sz w:val="24"/>
              </w:rPr>
              <w:t>LOF</w:t>
            </w:r>
            <w:r>
              <w:rPr>
                <w:rFonts w:eastAsiaTheme="minorEastAsia"/>
                <w:color w:val="000000" w:themeColor="text1"/>
                <w:sz w:val="24"/>
              </w:rPr>
              <w:t>）、</w:t>
            </w:r>
            <w:proofErr w:type="gramStart"/>
            <w:r>
              <w:rPr>
                <w:rFonts w:eastAsiaTheme="minorEastAsia"/>
                <w:color w:val="000000" w:themeColor="text1"/>
                <w:sz w:val="24"/>
              </w:rPr>
              <w:t>国投瑞银</w:t>
            </w:r>
            <w:proofErr w:type="gramEnd"/>
            <w:r>
              <w:rPr>
                <w:rFonts w:eastAsiaTheme="minorEastAsia"/>
                <w:color w:val="000000" w:themeColor="text1"/>
                <w:sz w:val="24"/>
              </w:rPr>
              <w:t>新机遇灵活配置混合型证券投资基金、</w:t>
            </w:r>
            <w:proofErr w:type="gramStart"/>
            <w:r>
              <w:rPr>
                <w:rFonts w:eastAsiaTheme="minorEastAsia"/>
                <w:color w:val="000000" w:themeColor="text1"/>
                <w:sz w:val="24"/>
              </w:rPr>
              <w:t>国投瑞银</w:t>
            </w:r>
            <w:proofErr w:type="gramEnd"/>
            <w:r>
              <w:rPr>
                <w:rFonts w:eastAsiaTheme="minorEastAsia"/>
                <w:color w:val="000000" w:themeColor="text1"/>
                <w:sz w:val="24"/>
              </w:rPr>
              <w:t>新回报灵活配置混合型证券投资基金、</w:t>
            </w:r>
            <w:proofErr w:type="gramStart"/>
            <w:r>
              <w:rPr>
                <w:rFonts w:eastAsiaTheme="minorEastAsia"/>
                <w:color w:val="000000" w:themeColor="text1"/>
                <w:sz w:val="24"/>
              </w:rPr>
              <w:t>国投瑞银</w:t>
            </w:r>
            <w:proofErr w:type="gramEnd"/>
            <w:r>
              <w:rPr>
                <w:rFonts w:eastAsiaTheme="minorEastAsia"/>
                <w:color w:val="000000" w:themeColor="text1"/>
                <w:sz w:val="24"/>
              </w:rPr>
              <w:t>新成长灵活配置混合型证券投资基金、</w:t>
            </w:r>
            <w:proofErr w:type="gramStart"/>
            <w:r>
              <w:rPr>
                <w:rFonts w:eastAsiaTheme="minorEastAsia"/>
                <w:color w:val="000000" w:themeColor="text1"/>
                <w:sz w:val="24"/>
              </w:rPr>
              <w:t>国投瑞银</w:t>
            </w:r>
            <w:proofErr w:type="gramEnd"/>
            <w:r>
              <w:rPr>
                <w:rFonts w:eastAsiaTheme="minorEastAsia"/>
                <w:color w:val="000000" w:themeColor="text1"/>
                <w:sz w:val="24"/>
              </w:rPr>
              <w:t>新动力灵活配置混合型证券投资基金、</w:t>
            </w:r>
            <w:proofErr w:type="gramStart"/>
            <w:r>
              <w:rPr>
                <w:rFonts w:eastAsiaTheme="minorEastAsia"/>
                <w:color w:val="000000" w:themeColor="text1"/>
                <w:sz w:val="24"/>
              </w:rPr>
              <w:t>国投瑞银</w:t>
            </w:r>
            <w:proofErr w:type="gramEnd"/>
            <w:r>
              <w:rPr>
                <w:rFonts w:eastAsiaTheme="minorEastAsia"/>
                <w:color w:val="000000" w:themeColor="text1"/>
                <w:sz w:val="24"/>
              </w:rPr>
              <w:t>优选收益混合型证券投资基金及</w:t>
            </w:r>
            <w:proofErr w:type="gramStart"/>
            <w:r>
              <w:rPr>
                <w:rFonts w:eastAsiaTheme="minorEastAsia"/>
                <w:color w:val="000000" w:themeColor="text1"/>
                <w:sz w:val="24"/>
              </w:rPr>
              <w:t>国投瑞银</w:t>
            </w:r>
            <w:proofErr w:type="gramEnd"/>
            <w:r>
              <w:rPr>
                <w:rFonts w:eastAsiaTheme="minorEastAsia"/>
                <w:color w:val="000000" w:themeColor="text1"/>
                <w:sz w:val="24"/>
              </w:rPr>
              <w:t>精选收益灵活配置混合型证券投资</w:t>
            </w:r>
            <w:proofErr w:type="gramStart"/>
            <w:r>
              <w:rPr>
                <w:rFonts w:eastAsiaTheme="minorEastAsia"/>
                <w:color w:val="000000" w:themeColor="text1"/>
                <w:sz w:val="24"/>
              </w:rPr>
              <w:t>基金基金</w:t>
            </w:r>
            <w:proofErr w:type="gramEnd"/>
            <w:r>
              <w:rPr>
                <w:rFonts w:eastAsiaTheme="minorEastAsia"/>
                <w:color w:val="000000" w:themeColor="text1"/>
                <w:sz w:val="24"/>
              </w:rPr>
              <w:t>经理。现任</w:t>
            </w:r>
            <w:proofErr w:type="gramStart"/>
            <w:r>
              <w:rPr>
                <w:rFonts w:eastAsiaTheme="minorEastAsia"/>
                <w:color w:val="000000" w:themeColor="text1"/>
                <w:sz w:val="24"/>
              </w:rPr>
              <w:t>国投瑞银</w:t>
            </w:r>
            <w:proofErr w:type="gramEnd"/>
            <w:r>
              <w:rPr>
                <w:rFonts w:eastAsiaTheme="minorEastAsia"/>
                <w:color w:val="000000" w:themeColor="text1"/>
                <w:sz w:val="24"/>
              </w:rPr>
              <w:t>新增长灵活配置混合型证券投资基金、</w:t>
            </w:r>
            <w:proofErr w:type="gramStart"/>
            <w:r>
              <w:rPr>
                <w:rFonts w:eastAsiaTheme="minorEastAsia"/>
                <w:color w:val="000000" w:themeColor="text1"/>
                <w:sz w:val="24"/>
              </w:rPr>
              <w:t>国投瑞银</w:t>
            </w:r>
            <w:proofErr w:type="gramEnd"/>
            <w:r>
              <w:rPr>
                <w:rFonts w:eastAsiaTheme="minorEastAsia"/>
                <w:color w:val="000000" w:themeColor="text1"/>
                <w:sz w:val="24"/>
              </w:rPr>
              <w:t>和盛丰利债券型证券投资基金（原国</w:t>
            </w:r>
            <w:proofErr w:type="gramStart"/>
            <w:r>
              <w:rPr>
                <w:rFonts w:eastAsiaTheme="minorEastAsia"/>
                <w:color w:val="000000" w:themeColor="text1"/>
                <w:sz w:val="24"/>
              </w:rPr>
              <w:t>投瑞银双债</w:t>
            </w:r>
            <w:proofErr w:type="gramEnd"/>
            <w:r>
              <w:rPr>
                <w:rFonts w:eastAsiaTheme="minorEastAsia"/>
                <w:color w:val="000000" w:themeColor="text1"/>
                <w:sz w:val="24"/>
              </w:rPr>
              <w:t>丰利两年定期开放债券型证券投资基金）、国</w:t>
            </w:r>
            <w:proofErr w:type="gramStart"/>
            <w:r>
              <w:rPr>
                <w:rFonts w:eastAsiaTheme="minorEastAsia"/>
                <w:color w:val="000000" w:themeColor="text1"/>
                <w:sz w:val="24"/>
              </w:rPr>
              <w:t>投瑞银研究</w:t>
            </w:r>
            <w:proofErr w:type="gramEnd"/>
            <w:r>
              <w:rPr>
                <w:rFonts w:eastAsiaTheme="minorEastAsia"/>
                <w:color w:val="000000" w:themeColor="text1"/>
                <w:sz w:val="24"/>
              </w:rPr>
              <w:t>精选股票型证券投资基金、国</w:t>
            </w:r>
            <w:proofErr w:type="gramStart"/>
            <w:r>
              <w:rPr>
                <w:rFonts w:eastAsiaTheme="minorEastAsia"/>
                <w:color w:val="000000" w:themeColor="text1"/>
                <w:sz w:val="24"/>
              </w:rPr>
              <w:t>投瑞银成长</w:t>
            </w:r>
            <w:proofErr w:type="gramEnd"/>
            <w:r>
              <w:rPr>
                <w:rFonts w:eastAsiaTheme="minorEastAsia"/>
                <w:color w:val="000000" w:themeColor="text1"/>
                <w:sz w:val="24"/>
              </w:rPr>
              <w:t>优选混合型证券投资基金及</w:t>
            </w:r>
            <w:proofErr w:type="gramStart"/>
            <w:r>
              <w:rPr>
                <w:rFonts w:eastAsiaTheme="minorEastAsia"/>
                <w:color w:val="000000" w:themeColor="text1"/>
                <w:sz w:val="24"/>
              </w:rPr>
              <w:t>国投瑞银</w:t>
            </w:r>
            <w:proofErr w:type="gramEnd"/>
            <w:r>
              <w:rPr>
                <w:rFonts w:eastAsiaTheme="minorEastAsia"/>
                <w:color w:val="000000" w:themeColor="text1"/>
                <w:sz w:val="24"/>
              </w:rPr>
              <w:t>瑞</w:t>
            </w:r>
            <w:proofErr w:type="gramStart"/>
            <w:r>
              <w:rPr>
                <w:rFonts w:eastAsiaTheme="minorEastAsia"/>
                <w:color w:val="000000" w:themeColor="text1"/>
                <w:sz w:val="24"/>
              </w:rPr>
              <w:t>祥</w:t>
            </w:r>
            <w:proofErr w:type="gramEnd"/>
            <w:r>
              <w:rPr>
                <w:rFonts w:eastAsiaTheme="minorEastAsia"/>
                <w:color w:val="000000" w:themeColor="text1"/>
                <w:sz w:val="24"/>
              </w:rPr>
              <w:t>灵活配置混合型证券投资</w:t>
            </w:r>
            <w:proofErr w:type="gramStart"/>
            <w:r>
              <w:rPr>
                <w:rFonts w:eastAsiaTheme="minorEastAsia"/>
                <w:color w:val="000000" w:themeColor="text1"/>
                <w:sz w:val="24"/>
              </w:rPr>
              <w:t>基金基金</w:t>
            </w:r>
            <w:proofErr w:type="gramEnd"/>
            <w:r>
              <w:rPr>
                <w:rFonts w:eastAsiaTheme="minorEastAsia"/>
                <w:color w:val="000000" w:themeColor="text1"/>
                <w:sz w:val="24"/>
              </w:rPr>
              <w:t>经理。</w:t>
            </w:r>
          </w:p>
        </w:tc>
      </w:tr>
      <w:tr w:rsidR="00654A4B">
        <w:tc>
          <w:tcPr>
            <w:tcW w:w="952" w:type="dxa"/>
            <w:vAlign w:val="center"/>
          </w:tcPr>
          <w:p w:rsidR="00654A4B" w:rsidRDefault="007D0290">
            <w:pPr>
              <w:jc w:val="center"/>
            </w:pPr>
            <w:r>
              <w:rPr>
                <w:rFonts w:eastAsiaTheme="minorEastAsia"/>
                <w:color w:val="000000" w:themeColor="text1"/>
                <w:sz w:val="24"/>
              </w:rPr>
              <w:t>刘莎莎</w:t>
            </w:r>
          </w:p>
        </w:tc>
        <w:tc>
          <w:tcPr>
            <w:tcW w:w="930" w:type="dxa"/>
            <w:vAlign w:val="center"/>
          </w:tcPr>
          <w:p w:rsidR="00654A4B" w:rsidRDefault="007D0290">
            <w:pPr>
              <w:jc w:val="center"/>
            </w:pPr>
            <w:r>
              <w:rPr>
                <w:rFonts w:eastAsiaTheme="minorEastAsia"/>
                <w:color w:val="000000" w:themeColor="text1"/>
                <w:sz w:val="24"/>
              </w:rPr>
              <w:t>本</w:t>
            </w:r>
            <w:proofErr w:type="gramStart"/>
            <w:r>
              <w:rPr>
                <w:rFonts w:eastAsiaTheme="minorEastAsia"/>
                <w:color w:val="000000" w:themeColor="text1"/>
                <w:sz w:val="24"/>
              </w:rPr>
              <w:t>基金基金</w:t>
            </w:r>
            <w:proofErr w:type="gramEnd"/>
            <w:r>
              <w:rPr>
                <w:rFonts w:eastAsiaTheme="minorEastAsia"/>
                <w:color w:val="000000" w:themeColor="text1"/>
                <w:sz w:val="24"/>
              </w:rPr>
              <w:t>经理，固定收益部总监助理</w:t>
            </w:r>
          </w:p>
        </w:tc>
        <w:tc>
          <w:tcPr>
            <w:tcW w:w="1210" w:type="dxa"/>
            <w:vAlign w:val="center"/>
          </w:tcPr>
          <w:p w:rsidR="00654A4B" w:rsidRDefault="007D0290">
            <w:pPr>
              <w:jc w:val="center"/>
            </w:pPr>
            <w:r>
              <w:rPr>
                <w:rFonts w:eastAsiaTheme="minorEastAsia"/>
                <w:color w:val="000000" w:themeColor="text1"/>
                <w:sz w:val="24"/>
              </w:rPr>
              <w:t>2018-09-21</w:t>
            </w:r>
          </w:p>
        </w:tc>
        <w:tc>
          <w:tcPr>
            <w:tcW w:w="1309" w:type="dxa"/>
            <w:vAlign w:val="center"/>
          </w:tcPr>
          <w:p w:rsidR="00654A4B" w:rsidRDefault="007D0290">
            <w:pPr>
              <w:jc w:val="center"/>
            </w:pPr>
            <w:r>
              <w:rPr>
                <w:rFonts w:eastAsiaTheme="minorEastAsia"/>
                <w:color w:val="000000" w:themeColor="text1"/>
                <w:sz w:val="24"/>
              </w:rPr>
              <w:t>-</w:t>
            </w:r>
          </w:p>
        </w:tc>
        <w:tc>
          <w:tcPr>
            <w:tcW w:w="1254" w:type="dxa"/>
            <w:vAlign w:val="center"/>
          </w:tcPr>
          <w:p w:rsidR="00654A4B" w:rsidRDefault="007D0290">
            <w:pPr>
              <w:jc w:val="center"/>
            </w:pPr>
            <w:r>
              <w:rPr>
                <w:rFonts w:eastAsiaTheme="minorEastAsia"/>
                <w:color w:val="000000" w:themeColor="text1"/>
                <w:sz w:val="24"/>
              </w:rPr>
              <w:t>11</w:t>
            </w:r>
          </w:p>
        </w:tc>
        <w:tc>
          <w:tcPr>
            <w:tcW w:w="3276" w:type="dxa"/>
            <w:vAlign w:val="center"/>
          </w:tcPr>
          <w:p w:rsidR="00654A4B" w:rsidRDefault="007D0290">
            <w:r>
              <w:rPr>
                <w:rFonts w:eastAsiaTheme="minorEastAsia"/>
                <w:color w:val="000000" w:themeColor="text1"/>
                <w:sz w:val="24"/>
              </w:rPr>
              <w:t>中国籍，硕士，具有基金从业资格。曾任中诚信证券评估公司分析师、阳光保险资产管理中心信用研究员、泰康资产管理有限公司信用研究员。</w:t>
            </w:r>
            <w:r>
              <w:rPr>
                <w:rFonts w:eastAsiaTheme="minorEastAsia"/>
                <w:color w:val="000000" w:themeColor="text1"/>
                <w:sz w:val="24"/>
              </w:rPr>
              <w:t>2013</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月加入</w:t>
            </w:r>
            <w:proofErr w:type="gramStart"/>
            <w:r>
              <w:rPr>
                <w:rFonts w:eastAsiaTheme="minorEastAsia"/>
                <w:color w:val="000000" w:themeColor="text1"/>
                <w:sz w:val="24"/>
              </w:rPr>
              <w:t>国投瑞银</w:t>
            </w:r>
            <w:proofErr w:type="gramEnd"/>
            <w:r>
              <w:rPr>
                <w:rFonts w:eastAsiaTheme="minorEastAsia"/>
                <w:color w:val="000000" w:themeColor="text1"/>
                <w:sz w:val="24"/>
              </w:rPr>
              <w:t>。曾任国</w:t>
            </w:r>
            <w:proofErr w:type="gramStart"/>
            <w:r>
              <w:rPr>
                <w:rFonts w:eastAsiaTheme="minorEastAsia"/>
                <w:color w:val="000000" w:themeColor="text1"/>
                <w:sz w:val="24"/>
              </w:rPr>
              <w:t>投瑞银双债</w:t>
            </w:r>
            <w:proofErr w:type="gramEnd"/>
            <w:r>
              <w:rPr>
                <w:rFonts w:eastAsiaTheme="minorEastAsia"/>
                <w:color w:val="000000" w:themeColor="text1"/>
                <w:sz w:val="24"/>
              </w:rPr>
              <w:t>增利债券型证券投资基金和</w:t>
            </w:r>
            <w:proofErr w:type="gramStart"/>
            <w:r>
              <w:rPr>
                <w:rFonts w:eastAsiaTheme="minorEastAsia"/>
                <w:color w:val="000000" w:themeColor="text1"/>
                <w:sz w:val="24"/>
              </w:rPr>
              <w:t>国投瑞银</w:t>
            </w:r>
            <w:proofErr w:type="gramEnd"/>
            <w:r>
              <w:rPr>
                <w:rFonts w:eastAsiaTheme="minorEastAsia"/>
                <w:color w:val="000000" w:themeColor="text1"/>
                <w:sz w:val="24"/>
              </w:rPr>
              <w:t>和安债券型证券投资</w:t>
            </w:r>
            <w:proofErr w:type="gramStart"/>
            <w:r>
              <w:rPr>
                <w:rFonts w:eastAsiaTheme="minorEastAsia"/>
                <w:color w:val="000000" w:themeColor="text1"/>
                <w:sz w:val="24"/>
              </w:rPr>
              <w:t>基金基金</w:t>
            </w:r>
            <w:proofErr w:type="gramEnd"/>
            <w:r>
              <w:rPr>
                <w:rFonts w:eastAsiaTheme="minorEastAsia"/>
                <w:color w:val="000000" w:themeColor="text1"/>
                <w:sz w:val="24"/>
              </w:rPr>
              <w:t>经理。现任国</w:t>
            </w:r>
            <w:proofErr w:type="gramStart"/>
            <w:r>
              <w:rPr>
                <w:rFonts w:eastAsiaTheme="minorEastAsia"/>
                <w:color w:val="000000" w:themeColor="text1"/>
                <w:sz w:val="24"/>
              </w:rPr>
              <w:t>投瑞银岁</w:t>
            </w:r>
            <w:proofErr w:type="gramEnd"/>
            <w:r>
              <w:rPr>
                <w:rFonts w:eastAsiaTheme="minorEastAsia"/>
                <w:color w:val="000000" w:themeColor="text1"/>
                <w:sz w:val="24"/>
              </w:rPr>
              <w:t>增利债券型证券投资基金（原国</w:t>
            </w:r>
            <w:proofErr w:type="gramStart"/>
            <w:r>
              <w:rPr>
                <w:rFonts w:eastAsiaTheme="minorEastAsia"/>
                <w:color w:val="000000" w:themeColor="text1"/>
                <w:sz w:val="24"/>
              </w:rPr>
              <w:t>投瑞银岁</w:t>
            </w:r>
            <w:proofErr w:type="gramEnd"/>
            <w:r>
              <w:rPr>
                <w:rFonts w:eastAsiaTheme="minorEastAsia"/>
                <w:color w:val="000000" w:themeColor="text1"/>
                <w:sz w:val="24"/>
              </w:rPr>
              <w:t>增利一年期定期开放债券型证券投资基金）、</w:t>
            </w:r>
            <w:proofErr w:type="gramStart"/>
            <w:r>
              <w:rPr>
                <w:rFonts w:eastAsiaTheme="minorEastAsia"/>
                <w:color w:val="000000" w:themeColor="text1"/>
                <w:sz w:val="24"/>
              </w:rPr>
              <w:t>国投瑞银</w:t>
            </w:r>
            <w:proofErr w:type="gramEnd"/>
            <w:r>
              <w:rPr>
                <w:rFonts w:eastAsiaTheme="minorEastAsia"/>
                <w:color w:val="000000" w:themeColor="text1"/>
                <w:sz w:val="24"/>
              </w:rPr>
              <w:t>和盛丰利债券型证券投资基金（原国</w:t>
            </w:r>
            <w:proofErr w:type="gramStart"/>
            <w:r>
              <w:rPr>
                <w:rFonts w:eastAsiaTheme="minorEastAsia"/>
                <w:color w:val="000000" w:themeColor="text1"/>
                <w:sz w:val="24"/>
              </w:rPr>
              <w:t>投瑞银双债</w:t>
            </w:r>
            <w:proofErr w:type="gramEnd"/>
            <w:r>
              <w:rPr>
                <w:rFonts w:eastAsiaTheme="minorEastAsia"/>
                <w:color w:val="000000" w:themeColor="text1"/>
                <w:sz w:val="24"/>
              </w:rPr>
              <w:t>丰利两年定期开放债券型证券投资基金）、国</w:t>
            </w:r>
            <w:proofErr w:type="gramStart"/>
            <w:r>
              <w:rPr>
                <w:rFonts w:eastAsiaTheme="minorEastAsia"/>
                <w:color w:val="000000" w:themeColor="text1"/>
                <w:sz w:val="24"/>
              </w:rPr>
              <w:t>投瑞银岁</w:t>
            </w:r>
            <w:proofErr w:type="gramEnd"/>
            <w:r>
              <w:rPr>
                <w:rFonts w:eastAsiaTheme="minorEastAsia"/>
                <w:color w:val="000000" w:themeColor="text1"/>
                <w:sz w:val="24"/>
              </w:rPr>
              <w:t>赢利一年期定期开放债券型证券投资基金、</w:t>
            </w:r>
            <w:proofErr w:type="gramStart"/>
            <w:r>
              <w:rPr>
                <w:rFonts w:eastAsiaTheme="minorEastAsia"/>
                <w:color w:val="000000" w:themeColor="text1"/>
                <w:sz w:val="24"/>
              </w:rPr>
              <w:t>国投瑞银</w:t>
            </w:r>
            <w:proofErr w:type="gramEnd"/>
            <w:r>
              <w:rPr>
                <w:rFonts w:eastAsiaTheme="minorEastAsia"/>
                <w:color w:val="000000" w:themeColor="text1"/>
                <w:sz w:val="24"/>
              </w:rPr>
              <w:t>中高等级债券型证券投资基金及</w:t>
            </w:r>
            <w:proofErr w:type="gramStart"/>
            <w:r>
              <w:rPr>
                <w:rFonts w:eastAsiaTheme="minorEastAsia"/>
                <w:color w:val="000000" w:themeColor="text1"/>
                <w:sz w:val="24"/>
              </w:rPr>
              <w:t>国投瑞银</w:t>
            </w:r>
            <w:proofErr w:type="gramEnd"/>
            <w:r>
              <w:rPr>
                <w:rFonts w:eastAsiaTheme="minorEastAsia"/>
                <w:color w:val="000000" w:themeColor="text1"/>
                <w:sz w:val="24"/>
              </w:rPr>
              <w:t>兴</w:t>
            </w:r>
            <w:proofErr w:type="gramStart"/>
            <w:r>
              <w:rPr>
                <w:rFonts w:eastAsiaTheme="minorEastAsia"/>
                <w:color w:val="000000" w:themeColor="text1"/>
                <w:sz w:val="24"/>
              </w:rPr>
              <w:t>颐</w:t>
            </w:r>
            <w:proofErr w:type="gramEnd"/>
            <w:r>
              <w:rPr>
                <w:rFonts w:eastAsiaTheme="minorEastAsia"/>
                <w:color w:val="000000" w:themeColor="text1"/>
                <w:sz w:val="24"/>
              </w:rPr>
              <w:t>多策略混合型证券投资</w:t>
            </w:r>
            <w:proofErr w:type="gramStart"/>
            <w:r>
              <w:rPr>
                <w:rFonts w:eastAsiaTheme="minorEastAsia"/>
                <w:color w:val="000000" w:themeColor="text1"/>
                <w:sz w:val="24"/>
              </w:rPr>
              <w:t>基金基金</w:t>
            </w:r>
            <w:proofErr w:type="gramEnd"/>
            <w:r>
              <w:rPr>
                <w:rFonts w:eastAsiaTheme="minorEastAsia"/>
                <w:color w:val="000000" w:themeColor="text1"/>
                <w:sz w:val="24"/>
              </w:rPr>
              <w:t>经理。</w:t>
            </w:r>
          </w:p>
        </w:tc>
      </w:tr>
    </w:tbl>
    <w:p w:rsidR="005C7D00" w:rsidRPr="00853C4C" w:rsidRDefault="00062E1F"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注：任职日期和离任日期均指公司</w:t>
      </w:r>
      <w:proofErr w:type="gramStart"/>
      <w:r w:rsidRPr="00853C4C">
        <w:rPr>
          <w:rFonts w:eastAsiaTheme="minorEastAsia"/>
          <w:color w:val="000000" w:themeColor="text1"/>
          <w:sz w:val="24"/>
        </w:rPr>
        <w:t>作出</w:t>
      </w:r>
      <w:proofErr w:type="gramEnd"/>
      <w:r w:rsidRPr="00853C4C">
        <w:rPr>
          <w:rFonts w:eastAsiaTheme="minorEastAsia"/>
          <w:color w:val="000000" w:themeColor="text1"/>
          <w:sz w:val="24"/>
        </w:rPr>
        <w:t>决定后正式对外公告之日。证券从业的含义遵从行业协会《证券业从业人员资格管理办法》的相关规定。</w:t>
      </w:r>
    </w:p>
    <w:p w:rsidR="009238DB" w:rsidRPr="00F82017" w:rsidRDefault="009238DB" w:rsidP="00B54782">
      <w:pPr>
        <w:autoSpaceDE w:val="0"/>
        <w:autoSpaceDN w:val="0"/>
        <w:adjustRightInd w:val="0"/>
        <w:spacing w:beforeLines="100" w:before="312" w:line="360" w:lineRule="auto"/>
        <w:jc w:val="left"/>
        <w:rPr>
          <w:rFonts w:eastAsiaTheme="minorEastAsia"/>
          <w:b/>
          <w:color w:val="000000" w:themeColor="text1"/>
          <w:kern w:val="0"/>
          <w:sz w:val="24"/>
        </w:rPr>
      </w:pPr>
      <w:r w:rsidRPr="00F82017">
        <w:rPr>
          <w:rFonts w:eastAsiaTheme="minorEastAsia"/>
          <w:b/>
          <w:color w:val="000000" w:themeColor="text1"/>
          <w:kern w:val="0"/>
          <w:sz w:val="24"/>
        </w:rPr>
        <w:t>4.2</w:t>
      </w:r>
      <w:r w:rsidR="00B22511" w:rsidRPr="00F82017">
        <w:rPr>
          <w:rFonts w:eastAsiaTheme="minorEastAsia"/>
          <w:b/>
          <w:color w:val="000000" w:themeColor="text1"/>
          <w:kern w:val="0"/>
          <w:sz w:val="24"/>
        </w:rPr>
        <w:t>管理人对报告期内本基金运作遵规守信情况的说明</w:t>
      </w:r>
    </w:p>
    <w:p w:rsidR="009238DB" w:rsidRPr="00F82017" w:rsidRDefault="00323F25"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在报告期内，本基金管理人遵守《证券法》、《证券投资基金法》及其系列法规和《国投瑞银和盛丰利债券型证券投资基金基金合同》等有关规定，本着恪守诚信、审慎勤勉，忠实尽职的原则，为基金份额持有人的利益管理和运用基金资产。在报告期内，基金的投资决策规范，基金运作合法合</w:t>
      </w:r>
      <w:proofErr w:type="gramStart"/>
      <w:r w:rsidRPr="00F82017">
        <w:rPr>
          <w:rFonts w:eastAsiaTheme="minorEastAsia"/>
          <w:color w:val="000000" w:themeColor="text1"/>
          <w:sz w:val="24"/>
        </w:rPr>
        <w:t>规</w:t>
      </w:r>
      <w:proofErr w:type="gramEnd"/>
      <w:r w:rsidRPr="00F82017">
        <w:rPr>
          <w:rFonts w:eastAsiaTheme="minorEastAsia"/>
          <w:color w:val="000000" w:themeColor="text1"/>
          <w:sz w:val="24"/>
        </w:rPr>
        <w:t>，没有损害基金份额持有人利益的行为。</w:t>
      </w:r>
    </w:p>
    <w:p w:rsidR="009238DB" w:rsidRPr="00F82017" w:rsidRDefault="009238DB" w:rsidP="00B54782">
      <w:pPr>
        <w:autoSpaceDE w:val="0"/>
        <w:autoSpaceDN w:val="0"/>
        <w:adjustRightInd w:val="0"/>
        <w:spacing w:beforeLines="100" w:before="312"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4.3 </w:t>
      </w:r>
      <w:r w:rsidRPr="00F82017">
        <w:rPr>
          <w:rFonts w:eastAsiaTheme="minorEastAsia"/>
          <w:b/>
          <w:color w:val="000000" w:themeColor="text1"/>
          <w:kern w:val="0"/>
          <w:sz w:val="24"/>
        </w:rPr>
        <w:t>公平交易专项说明</w:t>
      </w:r>
    </w:p>
    <w:p w:rsidR="00D15733" w:rsidRPr="00F82017" w:rsidRDefault="00D15733" w:rsidP="00FC13C8">
      <w:pPr>
        <w:spacing w:line="360" w:lineRule="auto"/>
        <w:rPr>
          <w:rFonts w:eastAsiaTheme="minorEastAsia"/>
          <w:color w:val="000000" w:themeColor="text1"/>
          <w:sz w:val="24"/>
        </w:rPr>
      </w:pPr>
      <w:r w:rsidRPr="00F82017">
        <w:rPr>
          <w:rFonts w:eastAsiaTheme="minorEastAsia"/>
          <w:color w:val="000000" w:themeColor="text1"/>
          <w:sz w:val="24"/>
        </w:rPr>
        <w:t xml:space="preserve">4.3.1 </w:t>
      </w:r>
      <w:r w:rsidRPr="00F82017">
        <w:rPr>
          <w:rFonts w:eastAsiaTheme="minorEastAsia"/>
          <w:color w:val="000000" w:themeColor="text1"/>
          <w:sz w:val="24"/>
        </w:rPr>
        <w:t>公平交易制度的执行情况</w:t>
      </w:r>
    </w:p>
    <w:p w:rsidR="00D15733" w:rsidRPr="00F82017" w:rsidRDefault="00323F25"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本报告期内，本基金管理人严格执行了公平交易相关的系列制度，通过工作制度、流程和技术手段保证公平交易原则的实现，以确保本基金管理人旗下各投资组合在研究、决策、交易执行等各方面均得到公平对待，通过对投资交易行为的监控、分析评估和信息披露来加强对公平交易过程和结果的监督，形成了有效的公平交易体系。本报告期，本基金管理人各项公平交易制度流程均得到良好地贯彻执行，未发现存在违反公平交易原则的现象。</w:t>
      </w:r>
    </w:p>
    <w:p w:rsidR="00D15733" w:rsidRPr="00F82017" w:rsidRDefault="00D15733" w:rsidP="00FC13C8">
      <w:pPr>
        <w:spacing w:line="360" w:lineRule="auto"/>
        <w:rPr>
          <w:rFonts w:eastAsiaTheme="minorEastAsia"/>
          <w:color w:val="000000" w:themeColor="text1"/>
          <w:sz w:val="24"/>
        </w:rPr>
      </w:pPr>
      <w:r w:rsidRPr="00F82017">
        <w:rPr>
          <w:rFonts w:eastAsiaTheme="minorEastAsia"/>
          <w:color w:val="000000" w:themeColor="text1"/>
          <w:sz w:val="24"/>
        </w:rPr>
        <w:t>4.3.</w:t>
      </w:r>
      <w:r w:rsidR="005B6047" w:rsidRPr="00F82017">
        <w:rPr>
          <w:rFonts w:eastAsiaTheme="minorEastAsia"/>
          <w:color w:val="000000" w:themeColor="text1"/>
          <w:sz w:val="24"/>
        </w:rPr>
        <w:t>2</w:t>
      </w:r>
      <w:r w:rsidRPr="00F82017">
        <w:rPr>
          <w:rFonts w:eastAsiaTheme="minorEastAsia"/>
          <w:color w:val="000000" w:themeColor="text1"/>
          <w:sz w:val="24"/>
        </w:rPr>
        <w:t xml:space="preserve"> </w:t>
      </w:r>
      <w:r w:rsidRPr="00F82017">
        <w:rPr>
          <w:rFonts w:eastAsiaTheme="minorEastAsia"/>
          <w:color w:val="000000" w:themeColor="text1"/>
          <w:sz w:val="24"/>
        </w:rPr>
        <w:t>异常交易行为的专项说明</w:t>
      </w:r>
    </w:p>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本基金于本报告期内不存在异常交易行为。</w:t>
      </w:r>
    </w:p>
    <w:p w:rsidR="009238DB" w:rsidRPr="00F82017" w:rsidRDefault="00323F25"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基金管理人管理的所有投资组合在本报告期内未出现参与交易所公开竞价同日反向交易成交较少的单边交易量超过该证券当日总成交量</w:t>
      </w:r>
      <w:r w:rsidRPr="00F82017">
        <w:rPr>
          <w:rFonts w:eastAsiaTheme="minorEastAsia"/>
          <w:color w:val="000000" w:themeColor="text1"/>
          <w:sz w:val="24"/>
        </w:rPr>
        <w:t>5%</w:t>
      </w:r>
      <w:r w:rsidRPr="00F82017">
        <w:rPr>
          <w:rFonts w:eastAsiaTheme="minorEastAsia"/>
          <w:color w:val="000000" w:themeColor="text1"/>
          <w:sz w:val="24"/>
        </w:rPr>
        <w:t>的情况。</w:t>
      </w:r>
    </w:p>
    <w:p w:rsidR="009238DB" w:rsidRPr="00F82017" w:rsidRDefault="009238DB" w:rsidP="00B54782">
      <w:pPr>
        <w:autoSpaceDE w:val="0"/>
        <w:autoSpaceDN w:val="0"/>
        <w:adjustRightInd w:val="0"/>
        <w:spacing w:beforeLines="100" w:before="312"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4.4 </w:t>
      </w:r>
      <w:r w:rsidRPr="00F82017">
        <w:rPr>
          <w:rFonts w:eastAsiaTheme="minorEastAsia"/>
          <w:b/>
          <w:color w:val="000000" w:themeColor="text1"/>
          <w:kern w:val="0"/>
          <w:sz w:val="24"/>
        </w:rPr>
        <w:t>报告期内基金的投资策略和业绩表现说明</w:t>
      </w:r>
    </w:p>
    <w:p w:rsidR="00952A72" w:rsidRPr="00F82017" w:rsidRDefault="00952A72" w:rsidP="00FC13C8">
      <w:pPr>
        <w:spacing w:line="360" w:lineRule="auto"/>
        <w:rPr>
          <w:rFonts w:eastAsiaTheme="minorEastAsia"/>
          <w:color w:val="000000" w:themeColor="text1"/>
          <w:sz w:val="24"/>
        </w:rPr>
      </w:pPr>
      <w:r w:rsidRPr="00F82017">
        <w:rPr>
          <w:rFonts w:eastAsiaTheme="minorEastAsia"/>
          <w:color w:val="000000" w:themeColor="text1"/>
          <w:sz w:val="24"/>
        </w:rPr>
        <w:t>4.4.1</w:t>
      </w:r>
      <w:r w:rsidRPr="00F82017">
        <w:rPr>
          <w:rFonts w:eastAsiaTheme="minorEastAsia"/>
          <w:color w:val="000000" w:themeColor="text1"/>
          <w:sz w:val="24"/>
        </w:rPr>
        <w:t>报告期内基金投资策略和运作分析</w:t>
      </w:r>
    </w:p>
    <w:p w:rsidR="00741869" w:rsidRDefault="00741869" w:rsidP="00741869">
      <w:pPr>
        <w:spacing w:line="360" w:lineRule="auto"/>
        <w:ind w:firstLineChars="200" w:firstLine="480"/>
        <w:rPr>
          <w:rFonts w:eastAsiaTheme="minorEastAsia"/>
          <w:color w:val="000000" w:themeColor="text1"/>
          <w:sz w:val="24"/>
        </w:rPr>
      </w:pPr>
      <w:proofErr w:type="gramStart"/>
      <w:r w:rsidRPr="00741869">
        <w:rPr>
          <w:rFonts w:eastAsiaTheme="minorEastAsia" w:hint="eastAsia"/>
          <w:color w:val="000000" w:themeColor="text1"/>
          <w:sz w:val="24"/>
        </w:rPr>
        <w:t>2019</w:t>
      </w:r>
      <w:r w:rsidRPr="00741869">
        <w:rPr>
          <w:rFonts w:eastAsiaTheme="minorEastAsia" w:hint="eastAsia"/>
          <w:color w:val="000000" w:themeColor="text1"/>
          <w:sz w:val="24"/>
        </w:rPr>
        <w:t>年一季度纯债市场</w:t>
      </w:r>
      <w:proofErr w:type="gramEnd"/>
      <w:r w:rsidRPr="00741869">
        <w:rPr>
          <w:rFonts w:eastAsiaTheme="minorEastAsia" w:hint="eastAsia"/>
          <w:color w:val="000000" w:themeColor="text1"/>
          <w:sz w:val="24"/>
        </w:rPr>
        <w:t>走势平淡。利率债方面，</w:t>
      </w:r>
      <w:r w:rsidRPr="00741869">
        <w:rPr>
          <w:rFonts w:eastAsiaTheme="minorEastAsia" w:hint="eastAsia"/>
          <w:color w:val="000000" w:themeColor="text1"/>
          <w:sz w:val="24"/>
        </w:rPr>
        <w:t>10</w:t>
      </w:r>
      <w:r w:rsidRPr="00741869">
        <w:rPr>
          <w:rFonts w:eastAsiaTheme="minorEastAsia" w:hint="eastAsia"/>
          <w:color w:val="000000" w:themeColor="text1"/>
          <w:sz w:val="24"/>
        </w:rPr>
        <w:t>年国债收益率从年初</w:t>
      </w:r>
      <w:r w:rsidRPr="00741869">
        <w:rPr>
          <w:rFonts w:eastAsiaTheme="minorEastAsia" w:hint="eastAsia"/>
          <w:color w:val="000000" w:themeColor="text1"/>
          <w:sz w:val="24"/>
        </w:rPr>
        <w:t>3.22%</w:t>
      </w:r>
      <w:r w:rsidRPr="00741869">
        <w:rPr>
          <w:rFonts w:eastAsiaTheme="minorEastAsia" w:hint="eastAsia"/>
          <w:color w:val="000000" w:themeColor="text1"/>
          <w:sz w:val="24"/>
        </w:rPr>
        <w:t>小幅下行</w:t>
      </w:r>
      <w:r w:rsidRPr="00741869">
        <w:rPr>
          <w:rFonts w:eastAsiaTheme="minorEastAsia" w:hint="eastAsia"/>
          <w:color w:val="000000" w:themeColor="text1"/>
          <w:sz w:val="24"/>
        </w:rPr>
        <w:t>15bp</w:t>
      </w:r>
      <w:r w:rsidRPr="00741869">
        <w:rPr>
          <w:rFonts w:eastAsiaTheme="minorEastAsia" w:hint="eastAsia"/>
          <w:color w:val="000000" w:themeColor="text1"/>
          <w:sz w:val="24"/>
        </w:rPr>
        <w:t>至</w:t>
      </w:r>
      <w:r w:rsidRPr="00741869">
        <w:rPr>
          <w:rFonts w:eastAsiaTheme="minorEastAsia" w:hint="eastAsia"/>
          <w:color w:val="000000" w:themeColor="text1"/>
          <w:sz w:val="24"/>
        </w:rPr>
        <w:t>3.07%,10</w:t>
      </w:r>
      <w:r w:rsidRPr="00741869">
        <w:rPr>
          <w:rFonts w:eastAsiaTheme="minorEastAsia" w:hint="eastAsia"/>
          <w:color w:val="000000" w:themeColor="text1"/>
          <w:sz w:val="24"/>
        </w:rPr>
        <w:t>年</w:t>
      </w:r>
      <w:proofErr w:type="gramStart"/>
      <w:r w:rsidRPr="00741869">
        <w:rPr>
          <w:rFonts w:eastAsiaTheme="minorEastAsia" w:hint="eastAsia"/>
          <w:color w:val="000000" w:themeColor="text1"/>
          <w:sz w:val="24"/>
        </w:rPr>
        <w:t>国开债收益率</w:t>
      </w:r>
      <w:proofErr w:type="gramEnd"/>
      <w:r w:rsidRPr="00741869">
        <w:rPr>
          <w:rFonts w:eastAsiaTheme="minorEastAsia" w:hint="eastAsia"/>
          <w:color w:val="000000" w:themeColor="text1"/>
          <w:sz w:val="24"/>
        </w:rPr>
        <w:t>从年初</w:t>
      </w:r>
      <w:r w:rsidRPr="00741869">
        <w:rPr>
          <w:rFonts w:eastAsiaTheme="minorEastAsia" w:hint="eastAsia"/>
          <w:color w:val="000000" w:themeColor="text1"/>
          <w:sz w:val="24"/>
        </w:rPr>
        <w:t>3.64%</w:t>
      </w:r>
      <w:r w:rsidRPr="00741869">
        <w:rPr>
          <w:rFonts w:eastAsiaTheme="minorEastAsia" w:hint="eastAsia"/>
          <w:color w:val="000000" w:themeColor="text1"/>
          <w:sz w:val="24"/>
        </w:rPr>
        <w:t>小幅上行</w:t>
      </w:r>
      <w:r w:rsidRPr="00741869">
        <w:rPr>
          <w:rFonts w:eastAsiaTheme="minorEastAsia" w:hint="eastAsia"/>
          <w:color w:val="000000" w:themeColor="text1"/>
          <w:sz w:val="24"/>
        </w:rPr>
        <w:t>6bp</w:t>
      </w:r>
      <w:r w:rsidRPr="00741869">
        <w:rPr>
          <w:rFonts w:eastAsiaTheme="minorEastAsia" w:hint="eastAsia"/>
          <w:color w:val="000000" w:themeColor="text1"/>
          <w:sz w:val="24"/>
        </w:rPr>
        <w:t>至</w:t>
      </w:r>
      <w:r w:rsidRPr="00741869">
        <w:rPr>
          <w:rFonts w:eastAsiaTheme="minorEastAsia" w:hint="eastAsia"/>
          <w:color w:val="000000" w:themeColor="text1"/>
          <w:sz w:val="24"/>
        </w:rPr>
        <w:t>3.70%</w:t>
      </w:r>
      <w:r w:rsidRPr="00741869">
        <w:rPr>
          <w:rFonts w:eastAsiaTheme="minorEastAsia" w:hint="eastAsia"/>
          <w:color w:val="000000" w:themeColor="text1"/>
          <w:sz w:val="24"/>
        </w:rPr>
        <w:t>，期间走势反复窄幅震荡；信用债方面，等级利差压缩，期限利差走扩，板块方面，</w:t>
      </w:r>
      <w:proofErr w:type="gramStart"/>
      <w:r w:rsidRPr="00741869">
        <w:rPr>
          <w:rFonts w:eastAsiaTheme="minorEastAsia" w:hint="eastAsia"/>
          <w:color w:val="000000" w:themeColor="text1"/>
          <w:sz w:val="24"/>
        </w:rPr>
        <w:t>城投债和</w:t>
      </w:r>
      <w:proofErr w:type="gramEnd"/>
      <w:r w:rsidRPr="00741869">
        <w:rPr>
          <w:rFonts w:eastAsiaTheme="minorEastAsia" w:hint="eastAsia"/>
          <w:color w:val="000000" w:themeColor="text1"/>
          <w:sz w:val="24"/>
        </w:rPr>
        <w:t>地产债均有较好表现。从持有期收益来看，表现最好的</w:t>
      </w:r>
      <w:proofErr w:type="gramStart"/>
      <w:r w:rsidRPr="00741869">
        <w:rPr>
          <w:rFonts w:eastAsiaTheme="minorEastAsia" w:hint="eastAsia"/>
          <w:color w:val="000000" w:themeColor="text1"/>
          <w:sz w:val="24"/>
        </w:rPr>
        <w:t>5</w:t>
      </w:r>
      <w:r w:rsidRPr="00741869">
        <w:rPr>
          <w:rFonts w:eastAsiaTheme="minorEastAsia" w:hint="eastAsia"/>
          <w:color w:val="000000" w:themeColor="text1"/>
          <w:sz w:val="24"/>
        </w:rPr>
        <w:t>个纯债品种</w:t>
      </w:r>
      <w:proofErr w:type="gramEnd"/>
      <w:r w:rsidRPr="00741869">
        <w:rPr>
          <w:rFonts w:eastAsiaTheme="minorEastAsia" w:hint="eastAsia"/>
          <w:color w:val="000000" w:themeColor="text1"/>
          <w:sz w:val="24"/>
        </w:rPr>
        <w:t>依次为：</w:t>
      </w:r>
      <w:r w:rsidRPr="00741869">
        <w:rPr>
          <w:rFonts w:eastAsiaTheme="minorEastAsia" w:hint="eastAsia"/>
          <w:color w:val="000000" w:themeColor="text1"/>
          <w:sz w:val="24"/>
        </w:rPr>
        <w:t>2</w:t>
      </w:r>
      <w:r w:rsidRPr="00741869">
        <w:rPr>
          <w:rFonts w:eastAsiaTheme="minorEastAsia" w:hint="eastAsia"/>
          <w:color w:val="000000" w:themeColor="text1"/>
          <w:sz w:val="24"/>
        </w:rPr>
        <w:t>年</w:t>
      </w:r>
      <w:r w:rsidRPr="00741869">
        <w:rPr>
          <w:rFonts w:eastAsiaTheme="minorEastAsia" w:hint="eastAsia"/>
          <w:color w:val="000000" w:themeColor="text1"/>
          <w:sz w:val="24"/>
        </w:rPr>
        <w:t>AA</w:t>
      </w:r>
      <w:r w:rsidRPr="00741869">
        <w:rPr>
          <w:rFonts w:eastAsiaTheme="minorEastAsia" w:hint="eastAsia"/>
          <w:color w:val="000000" w:themeColor="text1"/>
          <w:sz w:val="24"/>
        </w:rPr>
        <w:t>信用债，</w:t>
      </w:r>
      <w:r w:rsidRPr="00741869">
        <w:rPr>
          <w:rFonts w:eastAsiaTheme="minorEastAsia" w:hint="eastAsia"/>
          <w:color w:val="000000" w:themeColor="text1"/>
          <w:sz w:val="24"/>
        </w:rPr>
        <w:t>10</w:t>
      </w:r>
      <w:r w:rsidRPr="00741869">
        <w:rPr>
          <w:rFonts w:eastAsiaTheme="minorEastAsia" w:hint="eastAsia"/>
          <w:color w:val="000000" w:themeColor="text1"/>
          <w:sz w:val="24"/>
        </w:rPr>
        <w:t>年国债、</w:t>
      </w:r>
      <w:r w:rsidRPr="00741869">
        <w:rPr>
          <w:rFonts w:eastAsiaTheme="minorEastAsia" w:hint="eastAsia"/>
          <w:color w:val="000000" w:themeColor="text1"/>
          <w:sz w:val="24"/>
        </w:rPr>
        <w:t>3</w:t>
      </w:r>
      <w:r w:rsidRPr="00741869">
        <w:rPr>
          <w:rFonts w:eastAsiaTheme="minorEastAsia" w:hint="eastAsia"/>
          <w:color w:val="000000" w:themeColor="text1"/>
          <w:sz w:val="24"/>
        </w:rPr>
        <w:t>年</w:t>
      </w:r>
      <w:r w:rsidRPr="00741869">
        <w:rPr>
          <w:rFonts w:eastAsiaTheme="minorEastAsia" w:hint="eastAsia"/>
          <w:color w:val="000000" w:themeColor="text1"/>
          <w:sz w:val="24"/>
        </w:rPr>
        <w:t>AA</w:t>
      </w:r>
      <w:r w:rsidRPr="00741869">
        <w:rPr>
          <w:rFonts w:eastAsiaTheme="minorEastAsia" w:hint="eastAsia"/>
          <w:color w:val="000000" w:themeColor="text1"/>
          <w:sz w:val="24"/>
        </w:rPr>
        <w:t>信用债、</w:t>
      </w:r>
      <w:r w:rsidRPr="00741869">
        <w:rPr>
          <w:rFonts w:eastAsiaTheme="minorEastAsia" w:hint="eastAsia"/>
          <w:color w:val="000000" w:themeColor="text1"/>
          <w:sz w:val="24"/>
        </w:rPr>
        <w:t>2</w:t>
      </w:r>
      <w:r w:rsidRPr="00741869">
        <w:rPr>
          <w:rFonts w:eastAsiaTheme="minorEastAsia" w:hint="eastAsia"/>
          <w:color w:val="000000" w:themeColor="text1"/>
          <w:sz w:val="24"/>
        </w:rPr>
        <w:t>年</w:t>
      </w:r>
      <w:r w:rsidRPr="00741869">
        <w:rPr>
          <w:rFonts w:eastAsiaTheme="minorEastAsia" w:hint="eastAsia"/>
          <w:color w:val="000000" w:themeColor="text1"/>
          <w:sz w:val="24"/>
        </w:rPr>
        <w:t>AA+</w:t>
      </w:r>
      <w:r w:rsidRPr="00741869">
        <w:rPr>
          <w:rFonts w:eastAsiaTheme="minorEastAsia" w:hint="eastAsia"/>
          <w:color w:val="000000" w:themeColor="text1"/>
          <w:sz w:val="24"/>
        </w:rPr>
        <w:t>信用债及</w:t>
      </w:r>
      <w:r w:rsidRPr="00741869">
        <w:rPr>
          <w:rFonts w:eastAsiaTheme="minorEastAsia" w:hint="eastAsia"/>
          <w:color w:val="000000" w:themeColor="text1"/>
          <w:sz w:val="24"/>
        </w:rPr>
        <w:t>2</w:t>
      </w:r>
      <w:r w:rsidRPr="00741869">
        <w:rPr>
          <w:rFonts w:eastAsiaTheme="minorEastAsia" w:hint="eastAsia"/>
          <w:color w:val="000000" w:themeColor="text1"/>
          <w:sz w:val="24"/>
        </w:rPr>
        <w:t>年</w:t>
      </w:r>
      <w:r w:rsidRPr="00741869">
        <w:rPr>
          <w:rFonts w:eastAsiaTheme="minorEastAsia" w:hint="eastAsia"/>
          <w:color w:val="000000" w:themeColor="text1"/>
          <w:sz w:val="24"/>
        </w:rPr>
        <w:t>AAA</w:t>
      </w:r>
      <w:r w:rsidRPr="00741869">
        <w:rPr>
          <w:rFonts w:eastAsiaTheme="minorEastAsia" w:hint="eastAsia"/>
          <w:color w:val="000000" w:themeColor="text1"/>
          <w:sz w:val="24"/>
        </w:rPr>
        <w:t>信用债。展望二季度，</w:t>
      </w:r>
      <w:r w:rsidRPr="00741869">
        <w:rPr>
          <w:rFonts w:eastAsiaTheme="minorEastAsia" w:hint="eastAsia"/>
          <w:color w:val="000000" w:themeColor="text1"/>
          <w:sz w:val="24"/>
        </w:rPr>
        <w:t>4-5</w:t>
      </w:r>
      <w:r w:rsidRPr="00741869">
        <w:rPr>
          <w:rFonts w:eastAsiaTheme="minorEastAsia" w:hint="eastAsia"/>
          <w:color w:val="000000" w:themeColor="text1"/>
          <w:sz w:val="24"/>
        </w:rPr>
        <w:t>月经济基本面或展现较强韧性从而对债市形成压制，通胀走势也不利于债市，央行进入货币政策观察期，</w:t>
      </w:r>
      <w:proofErr w:type="gramStart"/>
      <w:r w:rsidRPr="00741869">
        <w:rPr>
          <w:rFonts w:eastAsiaTheme="minorEastAsia" w:hint="eastAsia"/>
          <w:color w:val="000000" w:themeColor="text1"/>
          <w:sz w:val="24"/>
        </w:rPr>
        <w:t>降准降息</w:t>
      </w:r>
      <w:proofErr w:type="gramEnd"/>
      <w:r w:rsidRPr="00741869">
        <w:rPr>
          <w:rFonts w:eastAsiaTheme="minorEastAsia" w:hint="eastAsia"/>
          <w:color w:val="000000" w:themeColor="text1"/>
          <w:sz w:val="24"/>
        </w:rPr>
        <w:t>预测难度加大，整体来看，我们预计</w:t>
      </w:r>
      <w:r w:rsidRPr="00741869">
        <w:rPr>
          <w:rFonts w:eastAsiaTheme="minorEastAsia" w:hint="eastAsia"/>
          <w:color w:val="000000" w:themeColor="text1"/>
          <w:sz w:val="24"/>
        </w:rPr>
        <w:t>6</w:t>
      </w:r>
      <w:r w:rsidRPr="00741869">
        <w:rPr>
          <w:rFonts w:eastAsiaTheme="minorEastAsia" w:hint="eastAsia"/>
          <w:color w:val="000000" w:themeColor="text1"/>
          <w:sz w:val="24"/>
        </w:rPr>
        <w:t>月份之前债券市场很难有趋势性机会。</w:t>
      </w:r>
    </w:p>
    <w:p w:rsidR="00952A72" w:rsidRPr="00F82017" w:rsidRDefault="00952A72" w:rsidP="00FC13C8">
      <w:pPr>
        <w:spacing w:line="360" w:lineRule="auto"/>
        <w:rPr>
          <w:rFonts w:eastAsiaTheme="minorEastAsia"/>
          <w:color w:val="000000" w:themeColor="text1"/>
          <w:sz w:val="24"/>
        </w:rPr>
      </w:pPr>
      <w:r w:rsidRPr="00F82017">
        <w:rPr>
          <w:rFonts w:eastAsiaTheme="minorEastAsia"/>
          <w:color w:val="000000" w:themeColor="text1"/>
          <w:sz w:val="24"/>
        </w:rPr>
        <w:t>4.4.2</w:t>
      </w:r>
      <w:r w:rsidRPr="00F82017">
        <w:rPr>
          <w:rFonts w:eastAsiaTheme="minorEastAsia"/>
          <w:color w:val="000000" w:themeColor="text1"/>
          <w:sz w:val="24"/>
        </w:rPr>
        <w:t>报告期内基金的业绩表现</w:t>
      </w:r>
    </w:p>
    <w:p w:rsidR="00952A72" w:rsidRPr="00F82017" w:rsidRDefault="00323F25"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截止报告期末（</w:t>
      </w:r>
      <w:r w:rsidRPr="00F82017">
        <w:rPr>
          <w:rFonts w:eastAsiaTheme="minorEastAsia"/>
          <w:color w:val="000000" w:themeColor="text1"/>
          <w:sz w:val="24"/>
        </w:rPr>
        <w:t>2019</w:t>
      </w:r>
      <w:r w:rsidRPr="00F82017">
        <w:rPr>
          <w:rFonts w:eastAsiaTheme="minorEastAsia"/>
          <w:color w:val="000000" w:themeColor="text1"/>
          <w:sz w:val="24"/>
        </w:rPr>
        <w:t>年</w:t>
      </w:r>
      <w:r w:rsidRPr="00F82017">
        <w:rPr>
          <w:rFonts w:eastAsiaTheme="minorEastAsia"/>
          <w:color w:val="000000" w:themeColor="text1"/>
          <w:sz w:val="24"/>
        </w:rPr>
        <w:t>3</w:t>
      </w:r>
      <w:r w:rsidRPr="00F82017">
        <w:rPr>
          <w:rFonts w:eastAsiaTheme="minorEastAsia"/>
          <w:color w:val="000000" w:themeColor="text1"/>
          <w:sz w:val="24"/>
        </w:rPr>
        <w:t>月</w:t>
      </w:r>
      <w:r w:rsidRPr="00F82017">
        <w:rPr>
          <w:rFonts w:eastAsiaTheme="minorEastAsia"/>
          <w:color w:val="000000" w:themeColor="text1"/>
          <w:sz w:val="24"/>
        </w:rPr>
        <w:t>15</w:t>
      </w:r>
      <w:r w:rsidRPr="00F82017">
        <w:rPr>
          <w:rFonts w:eastAsiaTheme="minorEastAsia"/>
          <w:color w:val="000000" w:themeColor="text1"/>
          <w:sz w:val="24"/>
        </w:rPr>
        <w:t>日），本基金</w:t>
      </w:r>
      <w:r w:rsidRPr="00F82017">
        <w:rPr>
          <w:rFonts w:eastAsiaTheme="minorEastAsia"/>
          <w:color w:val="000000" w:themeColor="text1"/>
          <w:sz w:val="24"/>
        </w:rPr>
        <w:t>A</w:t>
      </w:r>
      <w:r w:rsidRPr="00F82017">
        <w:rPr>
          <w:rFonts w:eastAsiaTheme="minorEastAsia"/>
          <w:color w:val="000000" w:themeColor="text1"/>
          <w:sz w:val="24"/>
        </w:rPr>
        <w:t>级份额净值为</w:t>
      </w:r>
      <w:r w:rsidRPr="00F82017">
        <w:rPr>
          <w:rFonts w:eastAsiaTheme="minorEastAsia"/>
          <w:color w:val="000000" w:themeColor="text1"/>
          <w:sz w:val="24"/>
        </w:rPr>
        <w:t>0.9824</w:t>
      </w:r>
      <w:r w:rsidRPr="00F82017">
        <w:rPr>
          <w:rFonts w:eastAsiaTheme="minorEastAsia"/>
          <w:color w:val="000000" w:themeColor="text1"/>
          <w:sz w:val="24"/>
        </w:rPr>
        <w:t>元，</w:t>
      </w:r>
      <w:r w:rsidRPr="00F82017">
        <w:rPr>
          <w:rFonts w:eastAsiaTheme="minorEastAsia"/>
          <w:color w:val="000000" w:themeColor="text1"/>
          <w:sz w:val="24"/>
        </w:rPr>
        <w:t>C</w:t>
      </w:r>
      <w:r w:rsidRPr="00F82017">
        <w:rPr>
          <w:rFonts w:eastAsiaTheme="minorEastAsia"/>
          <w:color w:val="000000" w:themeColor="text1"/>
          <w:sz w:val="24"/>
        </w:rPr>
        <w:t>级份额净值为</w:t>
      </w:r>
      <w:r w:rsidRPr="00F82017">
        <w:rPr>
          <w:rFonts w:eastAsiaTheme="minorEastAsia"/>
          <w:color w:val="000000" w:themeColor="text1"/>
          <w:sz w:val="24"/>
        </w:rPr>
        <w:t>0.9744</w:t>
      </w:r>
      <w:r w:rsidRPr="00F82017">
        <w:rPr>
          <w:rFonts w:eastAsiaTheme="minorEastAsia"/>
          <w:color w:val="000000" w:themeColor="text1"/>
          <w:sz w:val="24"/>
        </w:rPr>
        <w:t>元，本报告期</w:t>
      </w:r>
      <w:r w:rsidRPr="00F82017">
        <w:rPr>
          <w:rFonts w:eastAsiaTheme="minorEastAsia"/>
          <w:color w:val="000000" w:themeColor="text1"/>
          <w:sz w:val="24"/>
        </w:rPr>
        <w:t>A</w:t>
      </w:r>
      <w:r w:rsidRPr="00F82017">
        <w:rPr>
          <w:rFonts w:eastAsiaTheme="minorEastAsia"/>
          <w:color w:val="000000" w:themeColor="text1"/>
          <w:sz w:val="24"/>
        </w:rPr>
        <w:t>级份额净值增长率为</w:t>
      </w:r>
      <w:r w:rsidRPr="00F82017">
        <w:rPr>
          <w:rFonts w:eastAsiaTheme="minorEastAsia"/>
          <w:color w:val="000000" w:themeColor="text1"/>
          <w:sz w:val="24"/>
        </w:rPr>
        <w:t>-2.32%</w:t>
      </w:r>
      <w:r w:rsidRPr="00F82017">
        <w:rPr>
          <w:rFonts w:eastAsiaTheme="minorEastAsia"/>
          <w:color w:val="000000" w:themeColor="text1"/>
          <w:sz w:val="24"/>
        </w:rPr>
        <w:t>，</w:t>
      </w:r>
      <w:r w:rsidRPr="00F82017">
        <w:rPr>
          <w:rFonts w:eastAsiaTheme="minorEastAsia"/>
          <w:color w:val="000000" w:themeColor="text1"/>
          <w:sz w:val="24"/>
        </w:rPr>
        <w:t>C</w:t>
      </w:r>
      <w:r w:rsidRPr="00F82017">
        <w:rPr>
          <w:rFonts w:eastAsiaTheme="minorEastAsia"/>
          <w:color w:val="000000" w:themeColor="text1"/>
          <w:sz w:val="24"/>
        </w:rPr>
        <w:t>级份额净值增长率为</w:t>
      </w:r>
      <w:r w:rsidRPr="00F82017">
        <w:rPr>
          <w:rFonts w:eastAsiaTheme="minorEastAsia"/>
          <w:color w:val="000000" w:themeColor="text1"/>
          <w:sz w:val="24"/>
        </w:rPr>
        <w:t>-2.54%</w:t>
      </w:r>
      <w:r w:rsidRPr="00F82017">
        <w:rPr>
          <w:rFonts w:eastAsiaTheme="minorEastAsia"/>
          <w:color w:val="000000" w:themeColor="text1"/>
          <w:sz w:val="24"/>
        </w:rPr>
        <w:t>，同期业绩比较基准收益率为</w:t>
      </w:r>
      <w:r w:rsidRPr="00F82017">
        <w:rPr>
          <w:rFonts w:eastAsiaTheme="minorEastAsia"/>
          <w:color w:val="000000" w:themeColor="text1"/>
          <w:sz w:val="24"/>
        </w:rPr>
        <w:t>2.61%</w:t>
      </w:r>
      <w:r w:rsidRPr="00F82017">
        <w:rPr>
          <w:rFonts w:eastAsiaTheme="minorEastAsia"/>
          <w:color w:val="000000" w:themeColor="text1"/>
          <w:sz w:val="24"/>
        </w:rPr>
        <w:t>。</w:t>
      </w:r>
    </w:p>
    <w:p w:rsidR="000739C3" w:rsidRPr="00F82017" w:rsidRDefault="000739C3" w:rsidP="003F4852">
      <w:pPr>
        <w:spacing w:line="360" w:lineRule="auto"/>
        <w:ind w:firstLineChars="200" w:firstLine="480"/>
        <w:rPr>
          <w:rFonts w:eastAsiaTheme="minorEastAsia"/>
          <w:color w:val="000000" w:themeColor="text1"/>
          <w:sz w:val="24"/>
        </w:rPr>
      </w:pPr>
    </w:p>
    <w:p w:rsidR="00022662" w:rsidRPr="00F82017" w:rsidRDefault="00D971CB" w:rsidP="00D971CB">
      <w:pPr>
        <w:spacing w:line="360" w:lineRule="auto"/>
        <w:rPr>
          <w:rFonts w:eastAsiaTheme="minorEastAsia"/>
          <w:color w:val="000000" w:themeColor="text1"/>
          <w:sz w:val="24"/>
        </w:rPr>
      </w:pPr>
      <w:r w:rsidRPr="00F82017">
        <w:rPr>
          <w:rFonts w:eastAsiaTheme="minorEastAsia"/>
          <w:b/>
          <w:color w:val="000000" w:themeColor="text1"/>
          <w:kern w:val="0"/>
          <w:sz w:val="24"/>
        </w:rPr>
        <w:t>4</w:t>
      </w:r>
      <w:r w:rsidR="004734F0" w:rsidRPr="00F82017">
        <w:rPr>
          <w:rFonts w:eastAsiaTheme="minorEastAsia"/>
          <w:b/>
          <w:color w:val="000000" w:themeColor="text1"/>
          <w:kern w:val="0"/>
          <w:sz w:val="24"/>
        </w:rPr>
        <w:t>.</w:t>
      </w:r>
      <w:r w:rsidR="00B63B6A" w:rsidRPr="00F82017">
        <w:rPr>
          <w:rFonts w:eastAsiaTheme="minorEastAsia"/>
          <w:b/>
          <w:color w:val="000000" w:themeColor="text1"/>
          <w:kern w:val="0"/>
          <w:sz w:val="24"/>
        </w:rPr>
        <w:t>5</w:t>
      </w:r>
      <w:r w:rsidRPr="00F82017">
        <w:rPr>
          <w:rFonts w:eastAsiaTheme="minorEastAsia"/>
          <w:b/>
          <w:color w:val="000000" w:themeColor="text1"/>
          <w:kern w:val="0"/>
          <w:sz w:val="24"/>
        </w:rPr>
        <w:t>报告期内基金持有人数或基金资产净值预警说明</w:t>
      </w:r>
    </w:p>
    <w:p w:rsidR="00C06792" w:rsidRPr="00E74406" w:rsidRDefault="00C06792" w:rsidP="00C06792">
      <w:pPr>
        <w:spacing w:line="360" w:lineRule="auto"/>
        <w:ind w:firstLineChars="200" w:firstLine="480"/>
        <w:rPr>
          <w:rFonts w:eastAsiaTheme="minorEastAsia"/>
          <w:color w:val="000000" w:themeColor="text1"/>
          <w:sz w:val="24"/>
        </w:rPr>
      </w:pPr>
      <w:r>
        <w:rPr>
          <w:rFonts w:eastAsiaTheme="minorEastAsia"/>
          <w:color w:val="000000" w:themeColor="text1"/>
          <w:kern w:val="0"/>
          <w:sz w:val="24"/>
        </w:rPr>
        <w:t>截止</w:t>
      </w:r>
      <w:r>
        <w:rPr>
          <w:rFonts w:eastAsiaTheme="minorEastAsia" w:hint="eastAsia"/>
          <w:color w:val="000000" w:themeColor="text1"/>
          <w:kern w:val="0"/>
          <w:sz w:val="24"/>
        </w:rPr>
        <w:t>2019</w:t>
      </w:r>
      <w:r>
        <w:rPr>
          <w:rFonts w:eastAsiaTheme="minorEastAsia" w:hint="eastAsia"/>
          <w:color w:val="000000" w:themeColor="text1"/>
          <w:kern w:val="0"/>
          <w:sz w:val="24"/>
        </w:rPr>
        <w:t>年</w:t>
      </w:r>
      <w:r>
        <w:rPr>
          <w:rFonts w:eastAsiaTheme="minorEastAsia" w:hint="eastAsia"/>
          <w:color w:val="000000" w:themeColor="text1"/>
          <w:kern w:val="0"/>
          <w:sz w:val="24"/>
        </w:rPr>
        <w:t>3</w:t>
      </w:r>
      <w:r>
        <w:rPr>
          <w:rFonts w:eastAsiaTheme="minorEastAsia" w:hint="eastAsia"/>
          <w:color w:val="000000" w:themeColor="text1"/>
          <w:kern w:val="0"/>
          <w:sz w:val="24"/>
        </w:rPr>
        <w:t>月</w:t>
      </w:r>
      <w:r>
        <w:rPr>
          <w:rFonts w:eastAsiaTheme="minorEastAsia" w:hint="eastAsia"/>
          <w:color w:val="000000" w:themeColor="text1"/>
          <w:kern w:val="0"/>
          <w:sz w:val="24"/>
        </w:rPr>
        <w:t>15</w:t>
      </w:r>
      <w:r>
        <w:rPr>
          <w:rFonts w:eastAsiaTheme="minorEastAsia" w:hint="eastAsia"/>
          <w:color w:val="000000" w:themeColor="text1"/>
          <w:kern w:val="0"/>
          <w:sz w:val="24"/>
        </w:rPr>
        <w:t>日日终，本基金已连续</w:t>
      </w:r>
      <w:r>
        <w:rPr>
          <w:rFonts w:eastAsiaTheme="minorEastAsia" w:hint="eastAsia"/>
          <w:color w:val="000000" w:themeColor="text1"/>
          <w:kern w:val="0"/>
          <w:sz w:val="24"/>
        </w:rPr>
        <w:t>60</w:t>
      </w:r>
      <w:r>
        <w:rPr>
          <w:rFonts w:eastAsiaTheme="minorEastAsia" w:hint="eastAsia"/>
          <w:color w:val="000000" w:themeColor="text1"/>
          <w:kern w:val="0"/>
          <w:sz w:val="24"/>
        </w:rPr>
        <w:t>个工作日</w:t>
      </w:r>
      <w:r w:rsidRPr="00E74406">
        <w:rPr>
          <w:rFonts w:eastAsiaTheme="minorEastAsia"/>
          <w:color w:val="000000" w:themeColor="text1"/>
          <w:kern w:val="0"/>
          <w:sz w:val="24"/>
        </w:rPr>
        <w:t>低于</w:t>
      </w:r>
      <w:r w:rsidRPr="00E74406">
        <w:rPr>
          <w:rFonts w:eastAsiaTheme="minorEastAsia"/>
          <w:color w:val="000000" w:themeColor="text1"/>
          <w:kern w:val="0"/>
          <w:sz w:val="24"/>
        </w:rPr>
        <w:t>5000</w:t>
      </w:r>
      <w:r w:rsidRPr="00E74406">
        <w:rPr>
          <w:rFonts w:eastAsiaTheme="minorEastAsia"/>
          <w:color w:val="000000" w:themeColor="text1"/>
          <w:kern w:val="0"/>
          <w:sz w:val="24"/>
        </w:rPr>
        <w:t>万元，</w:t>
      </w:r>
      <w:r>
        <w:rPr>
          <w:rFonts w:eastAsiaTheme="minorEastAsia"/>
          <w:color w:val="000000" w:themeColor="text1"/>
          <w:kern w:val="0"/>
          <w:sz w:val="24"/>
        </w:rPr>
        <w:t>基金管理人已于</w:t>
      </w:r>
      <w:r>
        <w:rPr>
          <w:rFonts w:eastAsiaTheme="minorEastAsia" w:hint="eastAsia"/>
          <w:color w:val="000000" w:themeColor="text1"/>
          <w:kern w:val="0"/>
          <w:sz w:val="24"/>
        </w:rPr>
        <w:t>2019</w:t>
      </w:r>
      <w:r>
        <w:rPr>
          <w:rFonts w:eastAsiaTheme="minorEastAsia" w:hint="eastAsia"/>
          <w:color w:val="000000" w:themeColor="text1"/>
          <w:kern w:val="0"/>
          <w:sz w:val="24"/>
        </w:rPr>
        <w:t>年</w:t>
      </w:r>
      <w:r>
        <w:rPr>
          <w:rFonts w:eastAsiaTheme="minorEastAsia" w:hint="eastAsia"/>
          <w:color w:val="000000" w:themeColor="text1"/>
          <w:kern w:val="0"/>
          <w:sz w:val="24"/>
        </w:rPr>
        <w:t>3</w:t>
      </w:r>
      <w:r>
        <w:rPr>
          <w:rFonts w:eastAsiaTheme="minorEastAsia" w:hint="eastAsia"/>
          <w:color w:val="000000" w:themeColor="text1"/>
          <w:kern w:val="0"/>
          <w:sz w:val="24"/>
        </w:rPr>
        <w:t>月</w:t>
      </w:r>
      <w:r>
        <w:rPr>
          <w:rFonts w:eastAsiaTheme="minorEastAsia" w:hint="eastAsia"/>
          <w:color w:val="000000" w:themeColor="text1"/>
          <w:kern w:val="0"/>
          <w:sz w:val="24"/>
        </w:rPr>
        <w:t>16</w:t>
      </w:r>
      <w:r>
        <w:rPr>
          <w:rFonts w:eastAsiaTheme="minorEastAsia" w:hint="eastAsia"/>
          <w:color w:val="000000" w:themeColor="text1"/>
          <w:kern w:val="0"/>
          <w:sz w:val="24"/>
        </w:rPr>
        <w:t>日发布《关于国投瑞银和盛丰利债券型证券投资基金基金财产清算及基金合同终止的公告》，</w:t>
      </w:r>
      <w:r w:rsidRPr="00E74406">
        <w:rPr>
          <w:rFonts w:eastAsiaTheme="minorEastAsia"/>
          <w:color w:val="000000" w:themeColor="text1"/>
          <w:kern w:val="0"/>
          <w:sz w:val="24"/>
        </w:rPr>
        <w:t>基金管理人依据相关规定在本报告中进行披露，提醒基金份额持有人关注。</w:t>
      </w:r>
    </w:p>
    <w:p w:rsidR="00D971CB" w:rsidRPr="00C06792" w:rsidRDefault="00D971CB" w:rsidP="003F4852">
      <w:pPr>
        <w:spacing w:line="360" w:lineRule="auto"/>
        <w:ind w:firstLineChars="200" w:firstLine="480"/>
        <w:rPr>
          <w:rFonts w:eastAsiaTheme="minorEastAsia"/>
          <w:color w:val="000000" w:themeColor="text1"/>
          <w:kern w:val="0"/>
          <w:sz w:val="24"/>
        </w:rPr>
      </w:pPr>
    </w:p>
    <w:p w:rsidR="00D971CB" w:rsidRPr="00F82017" w:rsidRDefault="00D971CB" w:rsidP="003F4852">
      <w:pPr>
        <w:spacing w:line="360" w:lineRule="auto"/>
        <w:ind w:firstLineChars="200" w:firstLine="480"/>
        <w:rPr>
          <w:rFonts w:eastAsiaTheme="minorEastAsia"/>
          <w:color w:val="000000" w:themeColor="text1"/>
          <w:sz w:val="24"/>
        </w:rPr>
      </w:pPr>
    </w:p>
    <w:p w:rsidR="009238DB" w:rsidRPr="00F82017" w:rsidRDefault="009238DB" w:rsidP="00916E71">
      <w:pPr>
        <w:pStyle w:val="1"/>
        <w:spacing w:beforeLines="100" w:before="312" w:afterLines="100" w:after="312" w:line="360" w:lineRule="auto"/>
        <w:jc w:val="center"/>
        <w:rPr>
          <w:rFonts w:eastAsiaTheme="minorEastAsia"/>
          <w:color w:val="000000" w:themeColor="text1"/>
          <w:kern w:val="0"/>
          <w:sz w:val="24"/>
          <w:szCs w:val="24"/>
        </w:rPr>
      </w:pPr>
      <w:r w:rsidRPr="00F82017">
        <w:rPr>
          <w:rFonts w:eastAsiaTheme="minorEastAsia"/>
          <w:color w:val="000000" w:themeColor="text1"/>
          <w:kern w:val="0"/>
          <w:sz w:val="24"/>
          <w:szCs w:val="24"/>
        </w:rPr>
        <w:t xml:space="preserve">§5  </w:t>
      </w:r>
      <w:r w:rsidRPr="00F82017">
        <w:rPr>
          <w:rFonts w:eastAsiaTheme="minorEastAsia"/>
          <w:color w:val="000000" w:themeColor="text1"/>
          <w:kern w:val="0"/>
          <w:sz w:val="24"/>
          <w:szCs w:val="24"/>
        </w:rPr>
        <w:t>投资组合报告</w:t>
      </w:r>
    </w:p>
    <w:p w:rsidR="009238DB" w:rsidRPr="00F82017" w:rsidRDefault="009238DB" w:rsidP="00FC13C8">
      <w:pPr>
        <w:autoSpaceDE w:val="0"/>
        <w:autoSpaceDN w:val="0"/>
        <w:adjustRightInd w:val="0"/>
        <w:spacing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5.1 </w:t>
      </w:r>
      <w:r w:rsidRPr="00F82017">
        <w:rPr>
          <w:rFonts w:eastAsiaTheme="minorEastAsia"/>
          <w:b/>
          <w:color w:val="000000" w:themeColor="text1"/>
          <w:kern w:val="0"/>
          <w:sz w:val="24"/>
        </w:rPr>
        <w:t>报告期末基金资产组合情况</w:t>
      </w:r>
    </w:p>
    <w:tbl>
      <w:tblPr>
        <w:tblStyle w:val="af2"/>
        <w:tblW w:w="8897" w:type="dxa"/>
        <w:tblInd w:w="108" w:type="dxa"/>
        <w:tblLayout w:type="fixed"/>
        <w:tblLook w:val="04A0" w:firstRow="1" w:lastRow="0" w:firstColumn="1" w:lastColumn="0" w:noHBand="0" w:noVBand="1"/>
      </w:tblPr>
      <w:tblGrid>
        <w:gridCol w:w="720"/>
        <w:gridCol w:w="3357"/>
        <w:gridCol w:w="2977"/>
        <w:gridCol w:w="1843"/>
      </w:tblGrid>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序号</w:t>
            </w:r>
          </w:p>
        </w:tc>
        <w:tc>
          <w:tcPr>
            <w:tcW w:w="3357"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项目</w:t>
            </w:r>
          </w:p>
        </w:tc>
        <w:tc>
          <w:tcPr>
            <w:tcW w:w="2977"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金额</w:t>
            </w:r>
            <w:r w:rsidRPr="00F82017">
              <w:rPr>
                <w:rFonts w:eastAsiaTheme="minorEastAsia"/>
                <w:color w:val="000000" w:themeColor="text1"/>
                <w:sz w:val="24"/>
              </w:rPr>
              <w:t>(</w:t>
            </w:r>
            <w:r w:rsidRPr="00F82017">
              <w:rPr>
                <w:rFonts w:eastAsiaTheme="minorEastAsia"/>
                <w:color w:val="000000" w:themeColor="text1"/>
                <w:sz w:val="24"/>
              </w:rPr>
              <w:t>元</w:t>
            </w:r>
            <w:r w:rsidRPr="00F82017">
              <w:rPr>
                <w:rFonts w:eastAsiaTheme="minorEastAsia"/>
                <w:color w:val="000000" w:themeColor="text1"/>
                <w:sz w:val="24"/>
              </w:rPr>
              <w:t>)</w:t>
            </w:r>
          </w:p>
        </w:tc>
        <w:tc>
          <w:tcPr>
            <w:tcW w:w="1843"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占基金总资产的比例</w:t>
            </w:r>
            <w:r w:rsidRPr="00F82017">
              <w:rPr>
                <w:rFonts w:eastAsiaTheme="minorEastAsia"/>
                <w:color w:val="000000" w:themeColor="text1"/>
                <w:sz w:val="24"/>
              </w:rPr>
              <w:t>(%)</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1</w:t>
            </w:r>
          </w:p>
        </w:tc>
        <w:tc>
          <w:tcPr>
            <w:tcW w:w="3357" w:type="dxa"/>
            <w:vAlign w:val="center"/>
          </w:tcPr>
          <w:p w:rsidR="009A6018" w:rsidRPr="00F82017" w:rsidRDefault="009A6018" w:rsidP="00022662">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权益投资</w:t>
            </w:r>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p>
        </w:tc>
        <w:tc>
          <w:tcPr>
            <w:tcW w:w="3357" w:type="dxa"/>
            <w:vAlign w:val="center"/>
          </w:tcPr>
          <w:p w:rsidR="009A6018" w:rsidRPr="00F82017" w:rsidRDefault="009A6018" w:rsidP="00022662">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其中：股票</w:t>
            </w:r>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2</w:t>
            </w:r>
          </w:p>
        </w:tc>
        <w:tc>
          <w:tcPr>
            <w:tcW w:w="3357" w:type="dxa"/>
            <w:vAlign w:val="center"/>
          </w:tcPr>
          <w:p w:rsidR="009A6018" w:rsidRPr="00F82017" w:rsidRDefault="009A6018" w:rsidP="00022662">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固定收益投资</w:t>
            </w:r>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p>
        </w:tc>
        <w:tc>
          <w:tcPr>
            <w:tcW w:w="3357" w:type="dxa"/>
            <w:vAlign w:val="center"/>
          </w:tcPr>
          <w:p w:rsidR="009A6018" w:rsidRPr="00F82017" w:rsidRDefault="009A6018" w:rsidP="00022662">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其中：债券</w:t>
            </w:r>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p>
        </w:tc>
        <w:tc>
          <w:tcPr>
            <w:tcW w:w="3357" w:type="dxa"/>
            <w:vAlign w:val="center"/>
          </w:tcPr>
          <w:p w:rsidR="009A6018" w:rsidRPr="00F82017" w:rsidRDefault="009A6018" w:rsidP="003F4852">
            <w:pPr>
              <w:autoSpaceDE w:val="0"/>
              <w:autoSpaceDN w:val="0"/>
              <w:adjustRightInd w:val="0"/>
              <w:spacing w:before="29" w:line="360" w:lineRule="auto"/>
              <w:ind w:left="17" w:firstLineChars="300" w:firstLine="720"/>
              <w:jc w:val="left"/>
              <w:rPr>
                <w:rFonts w:eastAsiaTheme="minorEastAsia"/>
                <w:color w:val="000000" w:themeColor="text1"/>
                <w:sz w:val="24"/>
              </w:rPr>
            </w:pPr>
            <w:r w:rsidRPr="00F82017">
              <w:rPr>
                <w:rFonts w:eastAsiaTheme="minorEastAsia"/>
                <w:color w:val="000000" w:themeColor="text1"/>
                <w:sz w:val="24"/>
              </w:rPr>
              <w:t>资产支持证券</w:t>
            </w:r>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720" w:type="dxa"/>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3</w:t>
            </w:r>
          </w:p>
        </w:tc>
        <w:tc>
          <w:tcPr>
            <w:tcW w:w="3357" w:type="dxa"/>
          </w:tcPr>
          <w:p w:rsidR="009A6018" w:rsidRPr="00F82017" w:rsidRDefault="009A6018" w:rsidP="00022662">
            <w:pPr>
              <w:spacing w:before="29" w:line="360" w:lineRule="auto"/>
              <w:ind w:leftChars="50" w:left="105"/>
              <w:rPr>
                <w:rFonts w:eastAsiaTheme="minorEastAsia"/>
                <w:color w:val="000000" w:themeColor="text1"/>
                <w:sz w:val="24"/>
              </w:rPr>
            </w:pPr>
            <w:r w:rsidRPr="00F82017">
              <w:rPr>
                <w:rFonts w:eastAsiaTheme="minorEastAsia"/>
                <w:color w:val="000000" w:themeColor="text1"/>
                <w:sz w:val="24"/>
              </w:rPr>
              <w:t>贵金属投资</w:t>
            </w:r>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4</w:t>
            </w:r>
          </w:p>
        </w:tc>
        <w:tc>
          <w:tcPr>
            <w:tcW w:w="3357" w:type="dxa"/>
            <w:vAlign w:val="center"/>
          </w:tcPr>
          <w:p w:rsidR="009A6018" w:rsidRPr="00F82017" w:rsidRDefault="009A6018" w:rsidP="00022662">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金融衍生</w:t>
            </w:r>
            <w:proofErr w:type="gramStart"/>
            <w:r w:rsidRPr="00F82017">
              <w:rPr>
                <w:rFonts w:eastAsiaTheme="minorEastAsia"/>
                <w:color w:val="000000" w:themeColor="text1"/>
                <w:sz w:val="24"/>
              </w:rPr>
              <w:t>品投资</w:t>
            </w:r>
            <w:proofErr w:type="gramEnd"/>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5</w:t>
            </w:r>
          </w:p>
        </w:tc>
        <w:tc>
          <w:tcPr>
            <w:tcW w:w="3357" w:type="dxa"/>
            <w:vAlign w:val="center"/>
          </w:tcPr>
          <w:p w:rsidR="009A6018" w:rsidRPr="00F82017" w:rsidRDefault="009A6018" w:rsidP="00022662">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买入返售金融资产</w:t>
            </w:r>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p>
        </w:tc>
        <w:tc>
          <w:tcPr>
            <w:tcW w:w="3357" w:type="dxa"/>
            <w:vAlign w:val="center"/>
          </w:tcPr>
          <w:p w:rsidR="009A6018" w:rsidRPr="00F82017" w:rsidRDefault="009A6018" w:rsidP="00022662">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其中：买断式回购的买入返售金融资产</w:t>
            </w:r>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6</w:t>
            </w:r>
          </w:p>
        </w:tc>
        <w:tc>
          <w:tcPr>
            <w:tcW w:w="3357" w:type="dxa"/>
            <w:vAlign w:val="center"/>
          </w:tcPr>
          <w:p w:rsidR="009A6018" w:rsidRPr="00F82017" w:rsidRDefault="009A6018" w:rsidP="00022662">
            <w:pPr>
              <w:spacing w:before="29" w:line="360" w:lineRule="auto"/>
              <w:ind w:left="17"/>
              <w:jc w:val="left"/>
              <w:rPr>
                <w:rFonts w:eastAsiaTheme="minorEastAsia"/>
                <w:color w:val="000000" w:themeColor="text1"/>
                <w:sz w:val="24"/>
              </w:rPr>
            </w:pPr>
            <w:r w:rsidRPr="00F82017">
              <w:rPr>
                <w:rFonts w:eastAsiaTheme="minorEastAsia"/>
                <w:color w:val="000000" w:themeColor="text1"/>
                <w:sz w:val="24"/>
              </w:rPr>
              <w:t>银行存款和结算备付金合计</w:t>
            </w:r>
          </w:p>
        </w:tc>
        <w:tc>
          <w:tcPr>
            <w:tcW w:w="2977"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200,600.00</w:t>
            </w:r>
          </w:p>
        </w:tc>
        <w:tc>
          <w:tcPr>
            <w:tcW w:w="1843" w:type="dxa"/>
            <w:vAlign w:val="center"/>
          </w:tcPr>
          <w:p w:rsidR="009A6018" w:rsidRPr="00F82017" w:rsidRDefault="009A6018" w:rsidP="003F7026">
            <w:pPr>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91.38</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7</w:t>
            </w:r>
          </w:p>
        </w:tc>
        <w:tc>
          <w:tcPr>
            <w:tcW w:w="3357" w:type="dxa"/>
            <w:vAlign w:val="center"/>
          </w:tcPr>
          <w:p w:rsidR="009A6018" w:rsidRPr="00F82017" w:rsidRDefault="009A6018" w:rsidP="003F7026">
            <w:pPr>
              <w:rPr>
                <w:rFonts w:eastAsiaTheme="minorEastAsia"/>
                <w:color w:val="000000" w:themeColor="text1"/>
                <w:sz w:val="24"/>
              </w:rPr>
            </w:pPr>
            <w:r w:rsidRPr="00F82017">
              <w:rPr>
                <w:rFonts w:eastAsiaTheme="minorEastAsia"/>
                <w:color w:val="000000" w:themeColor="text1"/>
                <w:sz w:val="24"/>
              </w:rPr>
              <w:t>其他各项资产</w:t>
            </w:r>
          </w:p>
        </w:tc>
        <w:tc>
          <w:tcPr>
            <w:tcW w:w="2977" w:type="dxa"/>
            <w:vAlign w:val="center"/>
          </w:tcPr>
          <w:p w:rsidR="009A6018" w:rsidRPr="00F82017" w:rsidRDefault="009A6018" w:rsidP="003F7026">
            <w:pPr>
              <w:jc w:val="right"/>
              <w:rPr>
                <w:rFonts w:eastAsiaTheme="minorEastAsia"/>
                <w:color w:val="000000" w:themeColor="text1"/>
                <w:sz w:val="24"/>
              </w:rPr>
            </w:pPr>
            <w:r w:rsidRPr="00F82017">
              <w:rPr>
                <w:rFonts w:eastAsiaTheme="minorEastAsia"/>
                <w:color w:val="000000" w:themeColor="text1"/>
                <w:sz w:val="24"/>
              </w:rPr>
              <w:t>18,922.55</w:t>
            </w:r>
          </w:p>
        </w:tc>
        <w:tc>
          <w:tcPr>
            <w:tcW w:w="1843" w:type="dxa"/>
            <w:vAlign w:val="center"/>
          </w:tcPr>
          <w:p w:rsidR="009A6018" w:rsidRPr="00F82017" w:rsidRDefault="009A6018" w:rsidP="003F7026">
            <w:pPr>
              <w:jc w:val="right"/>
              <w:rPr>
                <w:rFonts w:eastAsiaTheme="minorEastAsia"/>
                <w:color w:val="000000" w:themeColor="text1"/>
                <w:sz w:val="24"/>
              </w:rPr>
            </w:pPr>
            <w:r w:rsidRPr="00F82017">
              <w:rPr>
                <w:rFonts w:eastAsiaTheme="minorEastAsia"/>
                <w:color w:val="000000" w:themeColor="text1"/>
                <w:sz w:val="24"/>
              </w:rPr>
              <w:t>8.62</w:t>
            </w:r>
          </w:p>
        </w:tc>
      </w:tr>
      <w:tr w:rsidR="004264FD" w:rsidRPr="00F82017" w:rsidTr="00B54782">
        <w:tc>
          <w:tcPr>
            <w:tcW w:w="720" w:type="dxa"/>
            <w:vAlign w:val="center"/>
          </w:tcPr>
          <w:p w:rsidR="009A6018" w:rsidRPr="00F82017" w:rsidRDefault="009A6018" w:rsidP="00022662">
            <w:pPr>
              <w:spacing w:before="29" w:line="360" w:lineRule="auto"/>
              <w:ind w:left="17"/>
              <w:jc w:val="center"/>
              <w:rPr>
                <w:rFonts w:eastAsiaTheme="minorEastAsia"/>
                <w:color w:val="000000" w:themeColor="text1"/>
                <w:sz w:val="24"/>
              </w:rPr>
            </w:pPr>
            <w:r w:rsidRPr="00F82017">
              <w:rPr>
                <w:rFonts w:eastAsiaTheme="minorEastAsia"/>
                <w:color w:val="000000" w:themeColor="text1"/>
                <w:sz w:val="24"/>
              </w:rPr>
              <w:t>8</w:t>
            </w:r>
          </w:p>
        </w:tc>
        <w:tc>
          <w:tcPr>
            <w:tcW w:w="3357" w:type="dxa"/>
            <w:vAlign w:val="center"/>
          </w:tcPr>
          <w:p w:rsidR="009A6018" w:rsidRPr="00F82017" w:rsidRDefault="009A6018" w:rsidP="003F7026">
            <w:pPr>
              <w:rPr>
                <w:rFonts w:eastAsiaTheme="minorEastAsia"/>
                <w:color w:val="000000" w:themeColor="text1"/>
                <w:sz w:val="24"/>
              </w:rPr>
            </w:pPr>
            <w:r w:rsidRPr="00F82017">
              <w:rPr>
                <w:rFonts w:eastAsiaTheme="minorEastAsia"/>
                <w:color w:val="000000" w:themeColor="text1"/>
                <w:sz w:val="24"/>
              </w:rPr>
              <w:t>合计</w:t>
            </w:r>
          </w:p>
        </w:tc>
        <w:tc>
          <w:tcPr>
            <w:tcW w:w="2977" w:type="dxa"/>
            <w:vAlign w:val="center"/>
          </w:tcPr>
          <w:p w:rsidR="009A6018" w:rsidRPr="00F82017" w:rsidRDefault="009A6018" w:rsidP="003F7026">
            <w:pPr>
              <w:jc w:val="right"/>
              <w:rPr>
                <w:rFonts w:eastAsiaTheme="minorEastAsia"/>
                <w:color w:val="000000" w:themeColor="text1"/>
                <w:sz w:val="24"/>
              </w:rPr>
            </w:pPr>
            <w:r w:rsidRPr="00F82017">
              <w:rPr>
                <w:rFonts w:eastAsiaTheme="minorEastAsia"/>
                <w:color w:val="000000" w:themeColor="text1"/>
                <w:sz w:val="24"/>
              </w:rPr>
              <w:t>219,522.55</w:t>
            </w:r>
          </w:p>
        </w:tc>
        <w:tc>
          <w:tcPr>
            <w:tcW w:w="1843" w:type="dxa"/>
            <w:vAlign w:val="center"/>
          </w:tcPr>
          <w:p w:rsidR="009A6018" w:rsidRPr="00F82017" w:rsidRDefault="009A6018" w:rsidP="003F7026">
            <w:pPr>
              <w:jc w:val="right"/>
              <w:rPr>
                <w:rFonts w:eastAsiaTheme="minorEastAsia"/>
                <w:color w:val="000000" w:themeColor="text1"/>
                <w:sz w:val="24"/>
              </w:rPr>
            </w:pPr>
            <w:r w:rsidRPr="00F82017">
              <w:rPr>
                <w:rFonts w:eastAsiaTheme="minorEastAsia"/>
                <w:color w:val="000000" w:themeColor="text1"/>
                <w:sz w:val="24"/>
              </w:rPr>
              <w:t>100.00</w:t>
            </w:r>
          </w:p>
        </w:tc>
      </w:tr>
    </w:tbl>
    <w:p w:rsidR="009238DB" w:rsidRPr="00F82017" w:rsidRDefault="009238DB" w:rsidP="00B54782">
      <w:pPr>
        <w:autoSpaceDE w:val="0"/>
        <w:autoSpaceDN w:val="0"/>
        <w:adjustRightInd w:val="0"/>
        <w:spacing w:beforeLines="100" w:before="312"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5.2 </w:t>
      </w:r>
      <w:r w:rsidRPr="00F82017">
        <w:rPr>
          <w:rFonts w:eastAsiaTheme="minorEastAsia"/>
          <w:b/>
          <w:color w:val="000000" w:themeColor="text1"/>
          <w:kern w:val="0"/>
          <w:sz w:val="24"/>
        </w:rPr>
        <w:t>报告期末按行业分类的股票投资组合</w:t>
      </w:r>
    </w:p>
    <w:p w:rsidR="00B459CD" w:rsidRPr="00F82017" w:rsidRDefault="00B459CD" w:rsidP="00B459CD">
      <w:pPr>
        <w:rPr>
          <w:rFonts w:eastAsiaTheme="minorEastAsia"/>
          <w:b/>
          <w:sz w:val="24"/>
        </w:rPr>
      </w:pPr>
      <w:r w:rsidRPr="00F82017">
        <w:rPr>
          <w:rFonts w:eastAsiaTheme="minorEastAsia"/>
          <w:b/>
          <w:sz w:val="24"/>
        </w:rPr>
        <w:t xml:space="preserve"> </w:t>
      </w:r>
      <w:r w:rsidRPr="00F82017">
        <w:rPr>
          <w:rFonts w:eastAsiaTheme="minorEastAsia"/>
          <w:b/>
          <w:color w:val="000000" w:themeColor="text1"/>
          <w:kern w:val="0"/>
          <w:sz w:val="24"/>
        </w:rPr>
        <w:t>5.2.1</w:t>
      </w:r>
      <w:r w:rsidRPr="00F82017">
        <w:rPr>
          <w:rFonts w:eastAsiaTheme="minorEastAsia"/>
          <w:b/>
          <w:color w:val="000000" w:themeColor="text1"/>
          <w:kern w:val="0"/>
          <w:sz w:val="24"/>
        </w:rPr>
        <w:t>报告期末按行业分类的境内股票投资组合</w:t>
      </w:r>
    </w:p>
    <w:p w:rsidR="009238DB" w:rsidRPr="00853C4C" w:rsidRDefault="000871DB"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本基金本报告期末未持有股票。</w:t>
      </w:r>
    </w:p>
    <w:p w:rsidR="009238DB" w:rsidRPr="00F82017" w:rsidRDefault="009238DB" w:rsidP="00B54782">
      <w:pPr>
        <w:autoSpaceDE w:val="0"/>
        <w:autoSpaceDN w:val="0"/>
        <w:adjustRightInd w:val="0"/>
        <w:spacing w:beforeLines="100" w:before="312"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5.3 </w:t>
      </w:r>
      <w:r w:rsidRPr="00F82017">
        <w:rPr>
          <w:rFonts w:eastAsiaTheme="minorEastAsia"/>
          <w:b/>
          <w:color w:val="000000" w:themeColor="text1"/>
          <w:kern w:val="0"/>
          <w:sz w:val="24"/>
        </w:rPr>
        <w:t>报告期末按公允价值占基金资产净值比例大小排序的前十名股票投资明细</w:t>
      </w:r>
    </w:p>
    <w:p w:rsidR="009238DB" w:rsidRPr="00853C4C" w:rsidRDefault="000871DB"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本基金本报告期末未持有股票。</w:t>
      </w:r>
    </w:p>
    <w:p w:rsidR="009238DB" w:rsidRPr="00F82017" w:rsidRDefault="009238DB" w:rsidP="00B54782">
      <w:pPr>
        <w:autoSpaceDE w:val="0"/>
        <w:autoSpaceDN w:val="0"/>
        <w:adjustRightInd w:val="0"/>
        <w:spacing w:beforeLines="100" w:before="312"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5.4 </w:t>
      </w:r>
      <w:r w:rsidRPr="00F82017">
        <w:rPr>
          <w:rFonts w:eastAsiaTheme="minorEastAsia"/>
          <w:b/>
          <w:color w:val="000000" w:themeColor="text1"/>
          <w:kern w:val="0"/>
          <w:sz w:val="24"/>
        </w:rPr>
        <w:t>报告期末按债券品种分类的债券投资组合</w:t>
      </w:r>
    </w:p>
    <w:p w:rsidR="009238DB" w:rsidRPr="00853C4C" w:rsidRDefault="00296E4A"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本基金本报告期末未持有债券。</w:t>
      </w:r>
    </w:p>
    <w:p w:rsidR="009238DB" w:rsidRPr="00F82017" w:rsidRDefault="009238DB" w:rsidP="00B54782">
      <w:pPr>
        <w:autoSpaceDE w:val="0"/>
        <w:autoSpaceDN w:val="0"/>
        <w:adjustRightInd w:val="0"/>
        <w:spacing w:beforeLines="100" w:before="312" w:line="360" w:lineRule="auto"/>
        <w:jc w:val="left"/>
        <w:rPr>
          <w:rFonts w:eastAsiaTheme="minorEastAsia"/>
          <w:b/>
          <w:color w:val="000000" w:themeColor="text1"/>
          <w:kern w:val="0"/>
          <w:sz w:val="24"/>
        </w:rPr>
      </w:pPr>
      <w:r w:rsidRPr="00F82017">
        <w:rPr>
          <w:rFonts w:eastAsiaTheme="minorEastAsia"/>
          <w:b/>
          <w:color w:val="000000" w:themeColor="text1"/>
          <w:kern w:val="0"/>
          <w:sz w:val="24"/>
        </w:rPr>
        <w:t xml:space="preserve">5.5 </w:t>
      </w:r>
      <w:r w:rsidRPr="00F82017">
        <w:rPr>
          <w:rFonts w:eastAsiaTheme="minorEastAsia"/>
          <w:b/>
          <w:color w:val="000000" w:themeColor="text1"/>
          <w:kern w:val="0"/>
          <w:sz w:val="24"/>
        </w:rPr>
        <w:t>报告期末按公允价值占基金资产净值比例大小排</w:t>
      </w:r>
      <w:r w:rsidR="006D462B" w:rsidRPr="00F82017">
        <w:rPr>
          <w:rFonts w:eastAsiaTheme="minorEastAsia"/>
          <w:b/>
          <w:color w:val="000000" w:themeColor="text1"/>
          <w:kern w:val="0"/>
          <w:sz w:val="24"/>
        </w:rPr>
        <w:t>序</w:t>
      </w:r>
      <w:r w:rsidRPr="00F82017">
        <w:rPr>
          <w:rFonts w:eastAsiaTheme="minorEastAsia"/>
          <w:b/>
          <w:color w:val="000000" w:themeColor="text1"/>
          <w:kern w:val="0"/>
          <w:sz w:val="24"/>
        </w:rPr>
        <w:t>的前五名债券投资明细</w:t>
      </w:r>
    </w:p>
    <w:p w:rsidR="009238DB" w:rsidRPr="00853C4C" w:rsidRDefault="00296E4A"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本基金本报告期末未持有债券。</w:t>
      </w:r>
    </w:p>
    <w:p w:rsidR="009238DB" w:rsidRPr="00F82017" w:rsidRDefault="009238DB" w:rsidP="00B54782">
      <w:pPr>
        <w:autoSpaceDE w:val="0"/>
        <w:autoSpaceDN w:val="0"/>
        <w:adjustRightInd w:val="0"/>
        <w:spacing w:beforeLines="100" w:before="312" w:line="360" w:lineRule="auto"/>
        <w:jc w:val="left"/>
        <w:rPr>
          <w:rFonts w:eastAsiaTheme="minorEastAsia"/>
          <w:b/>
          <w:color w:val="000000" w:themeColor="text1"/>
          <w:kern w:val="0"/>
          <w:sz w:val="24"/>
        </w:rPr>
      </w:pPr>
      <w:r w:rsidRPr="00F82017">
        <w:rPr>
          <w:rFonts w:eastAsiaTheme="minorEastAsia"/>
          <w:b/>
          <w:color w:val="000000" w:themeColor="text1"/>
          <w:kern w:val="0"/>
          <w:sz w:val="24"/>
        </w:rPr>
        <w:t>5.6</w:t>
      </w:r>
      <w:r w:rsidRPr="00F82017">
        <w:rPr>
          <w:rFonts w:eastAsiaTheme="minorEastAsia"/>
          <w:b/>
          <w:color w:val="000000" w:themeColor="text1"/>
          <w:kern w:val="0"/>
          <w:sz w:val="24"/>
        </w:rPr>
        <w:t xml:space="preserve">　报告期末按公允价值占基金资产净值比例大小排</w:t>
      </w:r>
      <w:r w:rsidR="006D462B" w:rsidRPr="00F82017">
        <w:rPr>
          <w:rFonts w:eastAsiaTheme="minorEastAsia"/>
          <w:b/>
          <w:color w:val="000000" w:themeColor="text1"/>
          <w:kern w:val="0"/>
          <w:sz w:val="24"/>
        </w:rPr>
        <w:t>序</w:t>
      </w:r>
      <w:r w:rsidRPr="00F82017">
        <w:rPr>
          <w:rFonts w:eastAsiaTheme="minorEastAsia"/>
          <w:b/>
          <w:color w:val="000000" w:themeColor="text1"/>
          <w:kern w:val="0"/>
          <w:sz w:val="24"/>
        </w:rPr>
        <w:t>的前十名资产支持证券投资明细</w:t>
      </w:r>
    </w:p>
    <w:p w:rsidR="009238DB" w:rsidRPr="00F82017" w:rsidRDefault="00C260A2" w:rsidP="00853C4C">
      <w:pPr>
        <w:autoSpaceDE w:val="0"/>
        <w:autoSpaceDN w:val="0"/>
        <w:adjustRightInd w:val="0"/>
        <w:spacing w:line="360" w:lineRule="auto"/>
        <w:ind w:firstLineChars="200" w:firstLine="480"/>
        <w:jc w:val="left"/>
        <w:rPr>
          <w:rFonts w:eastAsiaTheme="minorEastAsia"/>
          <w:color w:val="000000" w:themeColor="text1"/>
          <w:sz w:val="24"/>
        </w:rPr>
      </w:pPr>
      <w:r w:rsidRPr="00F82017">
        <w:rPr>
          <w:rFonts w:eastAsiaTheme="minorEastAsia"/>
          <w:color w:val="000000" w:themeColor="text1"/>
          <w:sz w:val="24"/>
        </w:rPr>
        <w:t>本基金本报告期末未持有资产支持证券。</w:t>
      </w:r>
    </w:p>
    <w:p w:rsidR="006D462B" w:rsidRPr="00F82017" w:rsidRDefault="006D462B" w:rsidP="00B54782">
      <w:pPr>
        <w:autoSpaceDE w:val="0"/>
        <w:autoSpaceDN w:val="0"/>
        <w:adjustRightInd w:val="0"/>
        <w:spacing w:beforeLines="100" w:before="312" w:line="360" w:lineRule="auto"/>
        <w:jc w:val="left"/>
        <w:rPr>
          <w:rFonts w:eastAsiaTheme="minorEastAsia"/>
          <w:b/>
          <w:bCs/>
          <w:color w:val="000000" w:themeColor="text1"/>
          <w:kern w:val="0"/>
          <w:sz w:val="24"/>
        </w:rPr>
      </w:pPr>
      <w:r w:rsidRPr="00F82017">
        <w:rPr>
          <w:rFonts w:eastAsiaTheme="minorEastAsia"/>
          <w:b/>
          <w:bCs/>
          <w:color w:val="000000" w:themeColor="text1"/>
          <w:kern w:val="0"/>
          <w:sz w:val="24"/>
        </w:rPr>
        <w:t xml:space="preserve">5.7 </w:t>
      </w:r>
      <w:r w:rsidRPr="00F82017">
        <w:rPr>
          <w:rFonts w:eastAsiaTheme="minorEastAsia"/>
          <w:b/>
          <w:bCs/>
          <w:color w:val="000000" w:themeColor="text1"/>
          <w:kern w:val="0"/>
          <w:sz w:val="24"/>
        </w:rPr>
        <w:t>报告期末按公允价值占基金资产净值比例大小排序的前五名贵金属投资明细</w:t>
      </w:r>
    </w:p>
    <w:p w:rsidR="006D462B" w:rsidRPr="00853C4C" w:rsidRDefault="006D462B"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本基金本报告期末未持有贵金属。</w:t>
      </w:r>
    </w:p>
    <w:p w:rsidR="009238DB" w:rsidRPr="00F82017" w:rsidRDefault="001D5CD0" w:rsidP="00B54782">
      <w:pPr>
        <w:autoSpaceDE w:val="0"/>
        <w:autoSpaceDN w:val="0"/>
        <w:adjustRightInd w:val="0"/>
        <w:spacing w:beforeLines="100" w:before="312" w:line="360" w:lineRule="auto"/>
        <w:jc w:val="left"/>
        <w:rPr>
          <w:rFonts w:eastAsiaTheme="minorEastAsia"/>
          <w:b/>
          <w:color w:val="000000" w:themeColor="text1"/>
          <w:kern w:val="0"/>
          <w:sz w:val="24"/>
        </w:rPr>
      </w:pPr>
      <w:r w:rsidRPr="00F82017">
        <w:rPr>
          <w:rFonts w:eastAsiaTheme="minorEastAsia"/>
          <w:b/>
          <w:color w:val="000000" w:themeColor="text1"/>
          <w:kern w:val="0"/>
          <w:sz w:val="24"/>
        </w:rPr>
        <w:t>5</w:t>
      </w:r>
      <w:r w:rsidR="009238DB" w:rsidRPr="00F82017">
        <w:rPr>
          <w:rFonts w:eastAsiaTheme="minorEastAsia"/>
          <w:b/>
          <w:color w:val="000000" w:themeColor="text1"/>
          <w:kern w:val="0"/>
          <w:sz w:val="24"/>
        </w:rPr>
        <w:t>.</w:t>
      </w:r>
      <w:r w:rsidRPr="00F82017">
        <w:rPr>
          <w:rFonts w:eastAsiaTheme="minorEastAsia"/>
          <w:b/>
          <w:color w:val="000000" w:themeColor="text1"/>
          <w:kern w:val="0"/>
          <w:sz w:val="24"/>
        </w:rPr>
        <w:t>8</w:t>
      </w:r>
      <w:r w:rsidR="009238DB" w:rsidRPr="00F82017">
        <w:rPr>
          <w:rFonts w:eastAsiaTheme="minorEastAsia"/>
          <w:b/>
          <w:color w:val="000000" w:themeColor="text1"/>
          <w:kern w:val="0"/>
          <w:sz w:val="24"/>
        </w:rPr>
        <w:t>报告期末按公允价值占基金资产净值比例大小排</w:t>
      </w:r>
      <w:r w:rsidR="006D462B" w:rsidRPr="00F82017">
        <w:rPr>
          <w:rFonts w:eastAsiaTheme="minorEastAsia"/>
          <w:b/>
          <w:color w:val="000000" w:themeColor="text1"/>
          <w:kern w:val="0"/>
          <w:sz w:val="24"/>
        </w:rPr>
        <w:t>序</w:t>
      </w:r>
      <w:r w:rsidR="009238DB" w:rsidRPr="00F82017">
        <w:rPr>
          <w:rFonts w:eastAsiaTheme="minorEastAsia"/>
          <w:b/>
          <w:color w:val="000000" w:themeColor="text1"/>
          <w:kern w:val="0"/>
          <w:sz w:val="24"/>
        </w:rPr>
        <w:t>的前五名权证投资明细</w:t>
      </w:r>
    </w:p>
    <w:p w:rsidR="001D5CD0" w:rsidRPr="00853C4C" w:rsidRDefault="00C260A2"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本基金本报告期末未持有权证。</w:t>
      </w:r>
    </w:p>
    <w:p w:rsidR="001D5CD0" w:rsidRPr="00F82017" w:rsidRDefault="001D5CD0" w:rsidP="00B54782">
      <w:pPr>
        <w:adjustRightInd w:val="0"/>
        <w:snapToGrid w:val="0"/>
        <w:spacing w:beforeLines="100" w:before="312" w:line="360" w:lineRule="auto"/>
        <w:rPr>
          <w:rFonts w:eastAsiaTheme="minorEastAsia"/>
          <w:b/>
          <w:color w:val="000000" w:themeColor="text1"/>
          <w:sz w:val="24"/>
        </w:rPr>
      </w:pPr>
      <w:r w:rsidRPr="00F82017">
        <w:rPr>
          <w:rFonts w:eastAsiaTheme="minorEastAsia"/>
          <w:b/>
          <w:color w:val="000000" w:themeColor="text1"/>
          <w:sz w:val="24"/>
        </w:rPr>
        <w:t xml:space="preserve">5.9 </w:t>
      </w:r>
      <w:r w:rsidRPr="00F82017">
        <w:rPr>
          <w:rFonts w:eastAsiaTheme="minorEastAsia"/>
          <w:b/>
          <w:color w:val="000000" w:themeColor="text1"/>
          <w:sz w:val="24"/>
        </w:rPr>
        <w:t>报告期末本基金投资的股指期货交易情况说明</w:t>
      </w:r>
    </w:p>
    <w:p w:rsidR="001D5CD0" w:rsidRPr="00F82017" w:rsidRDefault="001D5CD0"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根据本基金合同规定，本基金不参与股指期货交易。</w:t>
      </w:r>
    </w:p>
    <w:p w:rsidR="001D5CD0" w:rsidRPr="00F82017" w:rsidRDefault="001D5CD0" w:rsidP="00B54782">
      <w:pPr>
        <w:adjustRightInd w:val="0"/>
        <w:snapToGrid w:val="0"/>
        <w:spacing w:beforeLines="100" w:before="312" w:line="360" w:lineRule="auto"/>
        <w:rPr>
          <w:rFonts w:eastAsiaTheme="minorEastAsia"/>
          <w:b/>
          <w:color w:val="000000" w:themeColor="text1"/>
          <w:sz w:val="24"/>
        </w:rPr>
      </w:pPr>
      <w:r w:rsidRPr="00F82017">
        <w:rPr>
          <w:rFonts w:eastAsiaTheme="minorEastAsia"/>
          <w:b/>
          <w:color w:val="000000" w:themeColor="text1"/>
          <w:sz w:val="24"/>
        </w:rPr>
        <w:t>5.10</w:t>
      </w:r>
      <w:r w:rsidRPr="00F82017">
        <w:rPr>
          <w:rFonts w:eastAsiaTheme="minorEastAsia"/>
          <w:b/>
          <w:color w:val="000000" w:themeColor="text1"/>
          <w:sz w:val="24"/>
        </w:rPr>
        <w:t>报告期末本基金投资的国债期货交易情况说明</w:t>
      </w:r>
    </w:p>
    <w:p w:rsidR="001D5CD0" w:rsidRPr="00F82017" w:rsidRDefault="001D5CD0"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根据本基金合同规定，本基金不参与国债期货交易。</w:t>
      </w:r>
    </w:p>
    <w:p w:rsidR="001D5CD0" w:rsidRPr="00F82017" w:rsidRDefault="001D5CD0" w:rsidP="00B54782">
      <w:pPr>
        <w:autoSpaceDE w:val="0"/>
        <w:autoSpaceDN w:val="0"/>
        <w:adjustRightInd w:val="0"/>
        <w:spacing w:beforeLines="100" w:before="312" w:line="360" w:lineRule="auto"/>
        <w:jc w:val="left"/>
        <w:rPr>
          <w:rFonts w:eastAsiaTheme="minorEastAsia"/>
          <w:b/>
          <w:color w:val="000000" w:themeColor="text1"/>
          <w:kern w:val="0"/>
          <w:sz w:val="24"/>
        </w:rPr>
      </w:pPr>
      <w:r w:rsidRPr="00F82017">
        <w:rPr>
          <w:rFonts w:eastAsiaTheme="minorEastAsia"/>
          <w:b/>
          <w:color w:val="000000" w:themeColor="text1"/>
          <w:kern w:val="0"/>
          <w:sz w:val="24"/>
        </w:rPr>
        <w:t>5.11</w:t>
      </w:r>
      <w:r w:rsidRPr="00F82017">
        <w:rPr>
          <w:rFonts w:eastAsiaTheme="minorEastAsia"/>
          <w:b/>
          <w:color w:val="000000" w:themeColor="text1"/>
          <w:kern w:val="0"/>
          <w:sz w:val="24"/>
        </w:rPr>
        <w:t>投资组合报告附注</w:t>
      </w:r>
    </w:p>
    <w:p w:rsidR="006456D3" w:rsidRPr="00F82017" w:rsidRDefault="006456D3" w:rsidP="006456D3">
      <w:pPr>
        <w:widowControl/>
        <w:spacing w:line="360" w:lineRule="auto"/>
        <w:rPr>
          <w:rFonts w:eastAsiaTheme="minorEastAsia"/>
          <w:color w:val="000000" w:themeColor="text1"/>
          <w:sz w:val="24"/>
        </w:rPr>
      </w:pPr>
      <w:r w:rsidRPr="00F82017">
        <w:rPr>
          <w:rFonts w:eastAsiaTheme="minorEastAsia"/>
          <w:color w:val="000000" w:themeColor="text1"/>
          <w:sz w:val="24"/>
        </w:rPr>
        <w:t>5.11.1</w:t>
      </w:r>
      <w:r w:rsidRPr="00F82017">
        <w:rPr>
          <w:rFonts w:eastAsiaTheme="minorEastAsia"/>
          <w:color w:val="000000" w:themeColor="text1"/>
          <w:sz w:val="24"/>
        </w:rPr>
        <w:t>本基金投资的前十名证券中没有被监管部门立案调查的</w:t>
      </w:r>
      <w:r w:rsidRPr="00F82017">
        <w:rPr>
          <w:rFonts w:eastAsiaTheme="minorEastAsia"/>
          <w:color w:val="000000" w:themeColor="text1"/>
          <w:sz w:val="24"/>
        </w:rPr>
        <w:t>,</w:t>
      </w:r>
      <w:r w:rsidRPr="00F82017">
        <w:rPr>
          <w:rFonts w:eastAsiaTheme="minorEastAsia"/>
          <w:color w:val="000000" w:themeColor="text1"/>
          <w:sz w:val="24"/>
        </w:rPr>
        <w:t>在报告编制日前一年内未受到公开谴责、处罚。</w:t>
      </w:r>
    </w:p>
    <w:p w:rsidR="006456D3" w:rsidRPr="00F82017" w:rsidRDefault="006456D3" w:rsidP="006456D3">
      <w:pPr>
        <w:widowControl/>
        <w:spacing w:line="360" w:lineRule="auto"/>
        <w:rPr>
          <w:rFonts w:eastAsiaTheme="minorEastAsia"/>
          <w:color w:val="000000" w:themeColor="text1"/>
          <w:sz w:val="24"/>
        </w:rPr>
      </w:pPr>
      <w:r w:rsidRPr="00F82017">
        <w:rPr>
          <w:rFonts w:eastAsiaTheme="minorEastAsia"/>
          <w:color w:val="000000" w:themeColor="text1"/>
          <w:sz w:val="24"/>
        </w:rPr>
        <w:t>5.11.2</w:t>
      </w:r>
      <w:r w:rsidRPr="00F82017">
        <w:rPr>
          <w:rFonts w:eastAsiaTheme="minorEastAsia"/>
          <w:color w:val="000000" w:themeColor="text1"/>
          <w:sz w:val="24"/>
        </w:rPr>
        <w:t>本基金不存在投资的前十名股票超出基金合同规定的备选库的情况。</w:t>
      </w:r>
    </w:p>
    <w:p w:rsidR="001D5CD0" w:rsidRPr="00F82017" w:rsidRDefault="001D5CD0" w:rsidP="001D5CD0">
      <w:pPr>
        <w:autoSpaceDE w:val="0"/>
        <w:autoSpaceDN w:val="0"/>
        <w:adjustRightInd w:val="0"/>
        <w:spacing w:line="360" w:lineRule="auto"/>
        <w:rPr>
          <w:rFonts w:eastAsiaTheme="minorEastAsia"/>
          <w:b/>
          <w:color w:val="000000" w:themeColor="text1"/>
          <w:kern w:val="0"/>
          <w:sz w:val="24"/>
        </w:rPr>
      </w:pPr>
      <w:r w:rsidRPr="00F82017">
        <w:rPr>
          <w:rFonts w:eastAsiaTheme="minorEastAsia"/>
          <w:b/>
          <w:color w:val="000000" w:themeColor="text1"/>
          <w:kern w:val="0"/>
          <w:sz w:val="24"/>
        </w:rPr>
        <w:t>5.11.3</w:t>
      </w:r>
      <w:r w:rsidR="00B22511" w:rsidRPr="00F82017">
        <w:rPr>
          <w:rFonts w:eastAsiaTheme="minorEastAsia"/>
          <w:b/>
          <w:color w:val="000000" w:themeColor="text1"/>
          <w:kern w:val="0"/>
          <w:sz w:val="24"/>
        </w:rPr>
        <w:t>其他资产构成</w:t>
      </w:r>
    </w:p>
    <w:tbl>
      <w:tblPr>
        <w:tblStyle w:val="af2"/>
        <w:tblW w:w="0" w:type="auto"/>
        <w:tblInd w:w="108" w:type="dxa"/>
        <w:tblLook w:val="04A0" w:firstRow="1" w:lastRow="0" w:firstColumn="1" w:lastColumn="0" w:noHBand="0" w:noVBand="1"/>
      </w:tblPr>
      <w:tblGrid>
        <w:gridCol w:w="944"/>
        <w:gridCol w:w="2761"/>
        <w:gridCol w:w="4808"/>
      </w:tblGrid>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7"/>
              <w:jc w:val="center"/>
              <w:rPr>
                <w:rFonts w:eastAsiaTheme="minorEastAsia"/>
                <w:color w:val="000000" w:themeColor="text1"/>
                <w:kern w:val="0"/>
                <w:sz w:val="24"/>
              </w:rPr>
            </w:pPr>
            <w:r w:rsidRPr="00F82017">
              <w:rPr>
                <w:rFonts w:eastAsiaTheme="minorEastAsia"/>
                <w:color w:val="000000" w:themeColor="text1"/>
                <w:kern w:val="0"/>
                <w:sz w:val="24"/>
              </w:rPr>
              <w:t>序号</w:t>
            </w:r>
          </w:p>
        </w:tc>
        <w:tc>
          <w:tcPr>
            <w:tcW w:w="2761" w:type="dxa"/>
            <w:vAlign w:val="center"/>
          </w:tcPr>
          <w:p w:rsidR="001D5CD0" w:rsidRPr="00F82017" w:rsidRDefault="001D5CD0" w:rsidP="00F22F9F">
            <w:pPr>
              <w:autoSpaceDE w:val="0"/>
              <w:autoSpaceDN w:val="0"/>
              <w:adjustRightInd w:val="0"/>
              <w:spacing w:before="29" w:line="360" w:lineRule="auto"/>
              <w:ind w:left="17"/>
              <w:jc w:val="center"/>
              <w:rPr>
                <w:rFonts w:eastAsiaTheme="minorEastAsia"/>
                <w:color w:val="000000" w:themeColor="text1"/>
                <w:kern w:val="0"/>
                <w:sz w:val="24"/>
              </w:rPr>
            </w:pPr>
            <w:r w:rsidRPr="00F82017">
              <w:rPr>
                <w:rFonts w:eastAsiaTheme="minorEastAsia"/>
                <w:color w:val="000000" w:themeColor="text1"/>
                <w:kern w:val="0"/>
                <w:sz w:val="24"/>
              </w:rPr>
              <w:t>名称</w:t>
            </w:r>
          </w:p>
        </w:tc>
        <w:tc>
          <w:tcPr>
            <w:tcW w:w="4808" w:type="dxa"/>
            <w:vAlign w:val="center"/>
          </w:tcPr>
          <w:p w:rsidR="001D5CD0" w:rsidRPr="00F82017" w:rsidRDefault="001D5CD0" w:rsidP="00F22F9F">
            <w:pPr>
              <w:autoSpaceDE w:val="0"/>
              <w:autoSpaceDN w:val="0"/>
              <w:adjustRightInd w:val="0"/>
              <w:spacing w:before="29" w:line="360" w:lineRule="auto"/>
              <w:ind w:left="17"/>
              <w:jc w:val="center"/>
              <w:rPr>
                <w:rFonts w:eastAsiaTheme="minorEastAsia"/>
                <w:color w:val="000000" w:themeColor="text1"/>
                <w:kern w:val="0"/>
                <w:sz w:val="24"/>
              </w:rPr>
            </w:pPr>
            <w:r w:rsidRPr="00F82017">
              <w:rPr>
                <w:rFonts w:eastAsiaTheme="minorEastAsia"/>
                <w:color w:val="000000" w:themeColor="text1"/>
                <w:kern w:val="0"/>
                <w:sz w:val="24"/>
              </w:rPr>
              <w:t>金额</w:t>
            </w:r>
            <w:r w:rsidRPr="00F82017">
              <w:rPr>
                <w:rFonts w:eastAsiaTheme="minorEastAsia"/>
                <w:color w:val="000000" w:themeColor="text1"/>
                <w:kern w:val="0"/>
                <w:sz w:val="24"/>
              </w:rPr>
              <w:t>(</w:t>
            </w:r>
            <w:r w:rsidRPr="00F82017">
              <w:rPr>
                <w:rFonts w:eastAsiaTheme="minorEastAsia"/>
                <w:color w:val="000000" w:themeColor="text1"/>
                <w:kern w:val="0"/>
                <w:sz w:val="24"/>
              </w:rPr>
              <w:t>元</w:t>
            </w:r>
            <w:r w:rsidRPr="00F82017">
              <w:rPr>
                <w:rFonts w:eastAsiaTheme="minorEastAsia"/>
                <w:color w:val="000000" w:themeColor="text1"/>
                <w:kern w:val="0"/>
                <w:sz w:val="24"/>
              </w:rPr>
              <w:t>)</w:t>
            </w:r>
          </w:p>
        </w:tc>
      </w:tr>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5"/>
              <w:jc w:val="center"/>
              <w:rPr>
                <w:rFonts w:eastAsiaTheme="minorEastAsia"/>
                <w:color w:val="000000" w:themeColor="text1"/>
                <w:kern w:val="0"/>
                <w:sz w:val="24"/>
              </w:rPr>
            </w:pPr>
            <w:r w:rsidRPr="00F82017">
              <w:rPr>
                <w:rFonts w:eastAsiaTheme="minorEastAsia"/>
                <w:color w:val="000000" w:themeColor="text1"/>
                <w:sz w:val="24"/>
              </w:rPr>
              <w:t>1</w:t>
            </w:r>
          </w:p>
        </w:tc>
        <w:tc>
          <w:tcPr>
            <w:tcW w:w="2761" w:type="dxa"/>
            <w:vAlign w:val="center"/>
          </w:tcPr>
          <w:p w:rsidR="001D5CD0" w:rsidRPr="00F82017" w:rsidRDefault="001D5CD0" w:rsidP="00F22F9F">
            <w:pPr>
              <w:autoSpaceDE w:val="0"/>
              <w:autoSpaceDN w:val="0"/>
              <w:adjustRightInd w:val="0"/>
              <w:spacing w:before="29" w:line="360" w:lineRule="auto"/>
              <w:ind w:left="15"/>
              <w:jc w:val="left"/>
              <w:rPr>
                <w:rFonts w:eastAsiaTheme="minorEastAsia"/>
                <w:color w:val="000000" w:themeColor="text1"/>
                <w:kern w:val="0"/>
                <w:sz w:val="24"/>
              </w:rPr>
            </w:pPr>
            <w:r w:rsidRPr="00F82017">
              <w:rPr>
                <w:rFonts w:eastAsiaTheme="minorEastAsia"/>
                <w:color w:val="000000" w:themeColor="text1"/>
                <w:kern w:val="0"/>
                <w:sz w:val="24"/>
              </w:rPr>
              <w:t>存出保证金</w:t>
            </w:r>
          </w:p>
        </w:tc>
        <w:tc>
          <w:tcPr>
            <w:tcW w:w="4808" w:type="dxa"/>
            <w:vAlign w:val="center"/>
          </w:tcPr>
          <w:p w:rsidR="001D5CD0" w:rsidRPr="00F82017" w:rsidRDefault="001D5CD0" w:rsidP="003F7026">
            <w:pPr>
              <w:autoSpaceDE w:val="0"/>
              <w:autoSpaceDN w:val="0"/>
              <w:adjustRightInd w:val="0"/>
              <w:spacing w:before="29" w:line="360" w:lineRule="auto"/>
              <w:ind w:left="15"/>
              <w:jc w:val="right"/>
              <w:rPr>
                <w:rFonts w:eastAsiaTheme="minorEastAsia"/>
                <w:color w:val="000000" w:themeColor="text1"/>
                <w:kern w:val="0"/>
                <w:sz w:val="24"/>
              </w:rPr>
            </w:pPr>
            <w:r w:rsidRPr="00F82017">
              <w:rPr>
                <w:rFonts w:eastAsiaTheme="minorEastAsia"/>
                <w:color w:val="000000" w:themeColor="text1"/>
                <w:kern w:val="0"/>
                <w:sz w:val="24"/>
              </w:rPr>
              <w:t>16,792.76</w:t>
            </w:r>
          </w:p>
        </w:tc>
      </w:tr>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5"/>
              <w:jc w:val="center"/>
              <w:rPr>
                <w:rFonts w:eastAsiaTheme="minorEastAsia"/>
                <w:color w:val="000000" w:themeColor="text1"/>
                <w:sz w:val="24"/>
              </w:rPr>
            </w:pPr>
            <w:r w:rsidRPr="00F82017">
              <w:rPr>
                <w:rFonts w:eastAsiaTheme="minorEastAsia"/>
                <w:color w:val="000000" w:themeColor="text1"/>
                <w:sz w:val="24"/>
              </w:rPr>
              <w:t>2</w:t>
            </w:r>
          </w:p>
        </w:tc>
        <w:tc>
          <w:tcPr>
            <w:tcW w:w="2761" w:type="dxa"/>
            <w:vAlign w:val="center"/>
          </w:tcPr>
          <w:p w:rsidR="001D5CD0" w:rsidRPr="00F82017" w:rsidRDefault="001D5CD0" w:rsidP="00F22F9F">
            <w:pPr>
              <w:autoSpaceDE w:val="0"/>
              <w:autoSpaceDN w:val="0"/>
              <w:adjustRightInd w:val="0"/>
              <w:spacing w:before="29" w:line="360" w:lineRule="auto"/>
              <w:ind w:left="15"/>
              <w:jc w:val="left"/>
              <w:rPr>
                <w:rFonts w:eastAsiaTheme="minorEastAsia"/>
                <w:color w:val="000000" w:themeColor="text1"/>
                <w:kern w:val="0"/>
                <w:sz w:val="24"/>
              </w:rPr>
            </w:pPr>
            <w:r w:rsidRPr="00F82017">
              <w:rPr>
                <w:rFonts w:eastAsiaTheme="minorEastAsia"/>
                <w:color w:val="000000" w:themeColor="text1"/>
                <w:kern w:val="0"/>
                <w:sz w:val="24"/>
              </w:rPr>
              <w:t>应收证券清算款</w:t>
            </w:r>
          </w:p>
        </w:tc>
        <w:tc>
          <w:tcPr>
            <w:tcW w:w="4808" w:type="dxa"/>
            <w:vAlign w:val="center"/>
          </w:tcPr>
          <w:p w:rsidR="001D5CD0" w:rsidRPr="00F82017" w:rsidRDefault="001D5CD0" w:rsidP="003F7026">
            <w:pPr>
              <w:autoSpaceDE w:val="0"/>
              <w:autoSpaceDN w:val="0"/>
              <w:adjustRightInd w:val="0"/>
              <w:spacing w:before="29" w:line="360" w:lineRule="auto"/>
              <w:ind w:left="15"/>
              <w:jc w:val="right"/>
              <w:rPr>
                <w:rFonts w:eastAsiaTheme="minorEastAsia"/>
                <w:color w:val="000000" w:themeColor="text1"/>
                <w:kern w:val="0"/>
                <w:sz w:val="24"/>
              </w:rPr>
            </w:pPr>
            <w:r w:rsidRPr="00F82017">
              <w:rPr>
                <w:rFonts w:eastAsiaTheme="minorEastAsia"/>
                <w:color w:val="000000" w:themeColor="text1"/>
                <w:kern w:val="0"/>
                <w:sz w:val="24"/>
              </w:rPr>
              <w:t>-</w:t>
            </w:r>
          </w:p>
        </w:tc>
      </w:tr>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5"/>
              <w:jc w:val="center"/>
              <w:rPr>
                <w:rFonts w:eastAsiaTheme="minorEastAsia"/>
                <w:color w:val="000000" w:themeColor="text1"/>
                <w:sz w:val="24"/>
              </w:rPr>
            </w:pPr>
            <w:r w:rsidRPr="00F82017">
              <w:rPr>
                <w:rFonts w:eastAsiaTheme="minorEastAsia"/>
                <w:color w:val="000000" w:themeColor="text1"/>
                <w:sz w:val="24"/>
              </w:rPr>
              <w:t>3</w:t>
            </w:r>
          </w:p>
        </w:tc>
        <w:tc>
          <w:tcPr>
            <w:tcW w:w="2761" w:type="dxa"/>
            <w:vAlign w:val="center"/>
          </w:tcPr>
          <w:p w:rsidR="001D5CD0" w:rsidRPr="00F82017" w:rsidRDefault="001D5CD0" w:rsidP="00F22F9F">
            <w:pPr>
              <w:autoSpaceDE w:val="0"/>
              <w:autoSpaceDN w:val="0"/>
              <w:adjustRightInd w:val="0"/>
              <w:spacing w:before="29" w:line="360" w:lineRule="auto"/>
              <w:ind w:left="15"/>
              <w:jc w:val="left"/>
              <w:rPr>
                <w:rFonts w:eastAsiaTheme="minorEastAsia"/>
                <w:color w:val="000000" w:themeColor="text1"/>
                <w:kern w:val="0"/>
                <w:sz w:val="24"/>
              </w:rPr>
            </w:pPr>
            <w:r w:rsidRPr="00F82017">
              <w:rPr>
                <w:rFonts w:eastAsiaTheme="minorEastAsia"/>
                <w:color w:val="000000" w:themeColor="text1"/>
                <w:kern w:val="0"/>
                <w:sz w:val="24"/>
              </w:rPr>
              <w:t>应收股利</w:t>
            </w:r>
          </w:p>
        </w:tc>
        <w:tc>
          <w:tcPr>
            <w:tcW w:w="4808" w:type="dxa"/>
            <w:vAlign w:val="center"/>
          </w:tcPr>
          <w:p w:rsidR="001D5CD0" w:rsidRPr="00F82017" w:rsidRDefault="001D5CD0" w:rsidP="003F7026">
            <w:pPr>
              <w:autoSpaceDE w:val="0"/>
              <w:autoSpaceDN w:val="0"/>
              <w:adjustRightInd w:val="0"/>
              <w:spacing w:before="29" w:line="360" w:lineRule="auto"/>
              <w:ind w:left="15"/>
              <w:jc w:val="right"/>
              <w:rPr>
                <w:rFonts w:eastAsiaTheme="minorEastAsia"/>
                <w:color w:val="000000" w:themeColor="text1"/>
                <w:kern w:val="0"/>
                <w:sz w:val="24"/>
              </w:rPr>
            </w:pPr>
            <w:r w:rsidRPr="00F82017">
              <w:rPr>
                <w:rFonts w:eastAsiaTheme="minorEastAsia"/>
                <w:color w:val="000000" w:themeColor="text1"/>
                <w:kern w:val="0"/>
                <w:sz w:val="24"/>
              </w:rPr>
              <w:t>-</w:t>
            </w:r>
          </w:p>
        </w:tc>
      </w:tr>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5"/>
              <w:jc w:val="center"/>
              <w:rPr>
                <w:rFonts w:eastAsiaTheme="minorEastAsia"/>
                <w:color w:val="000000" w:themeColor="text1"/>
                <w:sz w:val="24"/>
              </w:rPr>
            </w:pPr>
            <w:r w:rsidRPr="00F82017">
              <w:rPr>
                <w:rFonts w:eastAsiaTheme="minorEastAsia"/>
                <w:color w:val="000000" w:themeColor="text1"/>
                <w:sz w:val="24"/>
              </w:rPr>
              <w:t>4</w:t>
            </w:r>
          </w:p>
        </w:tc>
        <w:tc>
          <w:tcPr>
            <w:tcW w:w="2761" w:type="dxa"/>
            <w:vAlign w:val="center"/>
          </w:tcPr>
          <w:p w:rsidR="001D5CD0" w:rsidRPr="00F82017" w:rsidRDefault="001D5CD0" w:rsidP="00F22F9F">
            <w:pPr>
              <w:autoSpaceDE w:val="0"/>
              <w:autoSpaceDN w:val="0"/>
              <w:adjustRightInd w:val="0"/>
              <w:spacing w:before="29" w:line="360" w:lineRule="auto"/>
              <w:ind w:left="15"/>
              <w:jc w:val="left"/>
              <w:rPr>
                <w:rFonts w:eastAsiaTheme="minorEastAsia"/>
                <w:color w:val="000000" w:themeColor="text1"/>
                <w:kern w:val="0"/>
                <w:sz w:val="24"/>
              </w:rPr>
            </w:pPr>
            <w:r w:rsidRPr="00F82017">
              <w:rPr>
                <w:rFonts w:eastAsiaTheme="minorEastAsia"/>
                <w:color w:val="000000" w:themeColor="text1"/>
                <w:kern w:val="0"/>
                <w:sz w:val="24"/>
              </w:rPr>
              <w:t>应收利息</w:t>
            </w:r>
          </w:p>
        </w:tc>
        <w:tc>
          <w:tcPr>
            <w:tcW w:w="4808" w:type="dxa"/>
            <w:vAlign w:val="center"/>
          </w:tcPr>
          <w:p w:rsidR="001D5CD0" w:rsidRPr="00F82017" w:rsidRDefault="001D5CD0" w:rsidP="003F7026">
            <w:pPr>
              <w:autoSpaceDE w:val="0"/>
              <w:autoSpaceDN w:val="0"/>
              <w:adjustRightInd w:val="0"/>
              <w:spacing w:before="29" w:line="360" w:lineRule="auto"/>
              <w:ind w:left="15"/>
              <w:jc w:val="right"/>
              <w:rPr>
                <w:rFonts w:eastAsiaTheme="minorEastAsia"/>
                <w:color w:val="000000" w:themeColor="text1"/>
                <w:kern w:val="0"/>
                <w:sz w:val="24"/>
              </w:rPr>
            </w:pPr>
            <w:r w:rsidRPr="00F82017">
              <w:rPr>
                <w:rFonts w:eastAsiaTheme="minorEastAsia"/>
                <w:color w:val="000000" w:themeColor="text1"/>
                <w:kern w:val="0"/>
                <w:sz w:val="24"/>
              </w:rPr>
              <w:t>2,129.79</w:t>
            </w:r>
          </w:p>
        </w:tc>
      </w:tr>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5"/>
              <w:jc w:val="center"/>
              <w:rPr>
                <w:rFonts w:eastAsiaTheme="minorEastAsia"/>
                <w:color w:val="000000" w:themeColor="text1"/>
                <w:sz w:val="24"/>
              </w:rPr>
            </w:pPr>
            <w:r w:rsidRPr="00F82017">
              <w:rPr>
                <w:rFonts w:eastAsiaTheme="minorEastAsia"/>
                <w:color w:val="000000" w:themeColor="text1"/>
                <w:sz w:val="24"/>
              </w:rPr>
              <w:t>5</w:t>
            </w:r>
          </w:p>
        </w:tc>
        <w:tc>
          <w:tcPr>
            <w:tcW w:w="2761" w:type="dxa"/>
            <w:vAlign w:val="center"/>
          </w:tcPr>
          <w:p w:rsidR="001D5CD0" w:rsidRPr="00F82017" w:rsidRDefault="001D5CD0" w:rsidP="00F22F9F">
            <w:pPr>
              <w:autoSpaceDE w:val="0"/>
              <w:autoSpaceDN w:val="0"/>
              <w:adjustRightInd w:val="0"/>
              <w:spacing w:before="29" w:line="360" w:lineRule="auto"/>
              <w:ind w:left="15"/>
              <w:jc w:val="left"/>
              <w:rPr>
                <w:rFonts w:eastAsiaTheme="minorEastAsia"/>
                <w:color w:val="000000" w:themeColor="text1"/>
                <w:kern w:val="0"/>
                <w:sz w:val="24"/>
              </w:rPr>
            </w:pPr>
            <w:r w:rsidRPr="00F82017">
              <w:rPr>
                <w:rFonts w:eastAsiaTheme="minorEastAsia"/>
                <w:color w:val="000000" w:themeColor="text1"/>
                <w:kern w:val="0"/>
                <w:sz w:val="24"/>
              </w:rPr>
              <w:t>应收申购款</w:t>
            </w:r>
          </w:p>
        </w:tc>
        <w:tc>
          <w:tcPr>
            <w:tcW w:w="4808" w:type="dxa"/>
            <w:vAlign w:val="center"/>
          </w:tcPr>
          <w:p w:rsidR="001D5CD0" w:rsidRPr="00F82017" w:rsidRDefault="001D5CD0" w:rsidP="003F7026">
            <w:pPr>
              <w:autoSpaceDE w:val="0"/>
              <w:autoSpaceDN w:val="0"/>
              <w:adjustRightInd w:val="0"/>
              <w:spacing w:before="29" w:line="360" w:lineRule="auto"/>
              <w:ind w:left="15"/>
              <w:jc w:val="right"/>
              <w:rPr>
                <w:rFonts w:eastAsiaTheme="minorEastAsia"/>
                <w:color w:val="000000" w:themeColor="text1"/>
                <w:kern w:val="0"/>
                <w:sz w:val="24"/>
              </w:rPr>
            </w:pPr>
            <w:r w:rsidRPr="00F82017">
              <w:rPr>
                <w:rFonts w:eastAsiaTheme="minorEastAsia"/>
                <w:color w:val="000000" w:themeColor="text1"/>
                <w:kern w:val="0"/>
                <w:sz w:val="24"/>
              </w:rPr>
              <w:t>-</w:t>
            </w:r>
          </w:p>
        </w:tc>
      </w:tr>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5"/>
              <w:jc w:val="center"/>
              <w:rPr>
                <w:rFonts w:eastAsiaTheme="minorEastAsia"/>
                <w:color w:val="000000" w:themeColor="text1"/>
                <w:sz w:val="24"/>
              </w:rPr>
            </w:pPr>
            <w:r w:rsidRPr="00F82017">
              <w:rPr>
                <w:rFonts w:eastAsiaTheme="minorEastAsia"/>
                <w:color w:val="000000" w:themeColor="text1"/>
                <w:sz w:val="24"/>
              </w:rPr>
              <w:t>6</w:t>
            </w:r>
          </w:p>
        </w:tc>
        <w:tc>
          <w:tcPr>
            <w:tcW w:w="2761" w:type="dxa"/>
            <w:vAlign w:val="center"/>
          </w:tcPr>
          <w:p w:rsidR="001D5CD0" w:rsidRPr="00F82017" w:rsidRDefault="001D5CD0" w:rsidP="00F22F9F">
            <w:pPr>
              <w:autoSpaceDE w:val="0"/>
              <w:autoSpaceDN w:val="0"/>
              <w:adjustRightInd w:val="0"/>
              <w:spacing w:before="29" w:line="360" w:lineRule="auto"/>
              <w:ind w:left="15"/>
              <w:jc w:val="left"/>
              <w:rPr>
                <w:rFonts w:eastAsiaTheme="minorEastAsia"/>
                <w:color w:val="000000" w:themeColor="text1"/>
                <w:kern w:val="0"/>
                <w:sz w:val="24"/>
              </w:rPr>
            </w:pPr>
            <w:r w:rsidRPr="00F82017">
              <w:rPr>
                <w:rFonts w:eastAsiaTheme="minorEastAsia"/>
                <w:color w:val="000000" w:themeColor="text1"/>
                <w:kern w:val="0"/>
                <w:sz w:val="24"/>
              </w:rPr>
              <w:t>其他应收款</w:t>
            </w:r>
          </w:p>
        </w:tc>
        <w:tc>
          <w:tcPr>
            <w:tcW w:w="4808" w:type="dxa"/>
            <w:vAlign w:val="center"/>
          </w:tcPr>
          <w:p w:rsidR="001D5CD0" w:rsidRPr="00F82017" w:rsidRDefault="001D5CD0" w:rsidP="003F7026">
            <w:pPr>
              <w:autoSpaceDE w:val="0"/>
              <w:autoSpaceDN w:val="0"/>
              <w:adjustRightInd w:val="0"/>
              <w:spacing w:before="29" w:line="360" w:lineRule="auto"/>
              <w:ind w:left="15"/>
              <w:jc w:val="right"/>
              <w:rPr>
                <w:rFonts w:eastAsiaTheme="minorEastAsia"/>
                <w:color w:val="000000" w:themeColor="text1"/>
                <w:kern w:val="0"/>
                <w:sz w:val="24"/>
              </w:rPr>
            </w:pPr>
            <w:r w:rsidRPr="00F82017">
              <w:rPr>
                <w:rFonts w:eastAsiaTheme="minorEastAsia"/>
                <w:color w:val="000000" w:themeColor="text1"/>
                <w:kern w:val="0"/>
                <w:sz w:val="24"/>
              </w:rPr>
              <w:t>-</w:t>
            </w:r>
          </w:p>
        </w:tc>
      </w:tr>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5"/>
              <w:jc w:val="center"/>
              <w:rPr>
                <w:rFonts w:eastAsiaTheme="minorEastAsia"/>
                <w:color w:val="000000" w:themeColor="text1"/>
                <w:sz w:val="24"/>
              </w:rPr>
            </w:pPr>
            <w:r w:rsidRPr="00F82017">
              <w:rPr>
                <w:rFonts w:eastAsiaTheme="minorEastAsia"/>
                <w:color w:val="000000" w:themeColor="text1"/>
                <w:sz w:val="24"/>
              </w:rPr>
              <w:t>7</w:t>
            </w:r>
          </w:p>
        </w:tc>
        <w:tc>
          <w:tcPr>
            <w:tcW w:w="2761" w:type="dxa"/>
            <w:vAlign w:val="center"/>
          </w:tcPr>
          <w:p w:rsidR="001D5CD0" w:rsidRPr="00F82017" w:rsidRDefault="001D5CD0" w:rsidP="00F22F9F">
            <w:pPr>
              <w:autoSpaceDE w:val="0"/>
              <w:autoSpaceDN w:val="0"/>
              <w:adjustRightInd w:val="0"/>
              <w:spacing w:before="29" w:line="360" w:lineRule="auto"/>
              <w:ind w:left="15"/>
              <w:jc w:val="left"/>
              <w:rPr>
                <w:rFonts w:eastAsiaTheme="minorEastAsia"/>
                <w:color w:val="000000" w:themeColor="text1"/>
                <w:sz w:val="24"/>
              </w:rPr>
            </w:pPr>
            <w:r w:rsidRPr="00F82017">
              <w:rPr>
                <w:rFonts w:eastAsiaTheme="minorEastAsia"/>
                <w:color w:val="000000" w:themeColor="text1"/>
                <w:sz w:val="24"/>
              </w:rPr>
              <w:t>待摊费用</w:t>
            </w:r>
          </w:p>
        </w:tc>
        <w:tc>
          <w:tcPr>
            <w:tcW w:w="4808" w:type="dxa"/>
            <w:vAlign w:val="center"/>
          </w:tcPr>
          <w:p w:rsidR="001D5CD0" w:rsidRPr="00F82017" w:rsidRDefault="001D5CD0" w:rsidP="003F7026">
            <w:pPr>
              <w:autoSpaceDE w:val="0"/>
              <w:autoSpaceDN w:val="0"/>
              <w:adjustRightInd w:val="0"/>
              <w:spacing w:before="29" w:line="360" w:lineRule="auto"/>
              <w:ind w:left="15"/>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5"/>
              <w:jc w:val="center"/>
              <w:rPr>
                <w:rFonts w:eastAsiaTheme="minorEastAsia"/>
                <w:color w:val="000000" w:themeColor="text1"/>
                <w:sz w:val="24"/>
              </w:rPr>
            </w:pPr>
            <w:r w:rsidRPr="00F82017">
              <w:rPr>
                <w:rFonts w:eastAsiaTheme="minorEastAsia"/>
                <w:color w:val="000000" w:themeColor="text1"/>
                <w:sz w:val="24"/>
              </w:rPr>
              <w:t>8</w:t>
            </w:r>
          </w:p>
        </w:tc>
        <w:tc>
          <w:tcPr>
            <w:tcW w:w="2761" w:type="dxa"/>
            <w:vAlign w:val="center"/>
          </w:tcPr>
          <w:p w:rsidR="001D5CD0" w:rsidRPr="00F82017" w:rsidRDefault="001D5CD0" w:rsidP="00F22F9F">
            <w:pPr>
              <w:autoSpaceDE w:val="0"/>
              <w:autoSpaceDN w:val="0"/>
              <w:adjustRightInd w:val="0"/>
              <w:spacing w:before="29" w:line="360" w:lineRule="auto"/>
              <w:ind w:left="15"/>
              <w:jc w:val="left"/>
              <w:rPr>
                <w:rFonts w:eastAsiaTheme="minorEastAsia"/>
                <w:color w:val="000000" w:themeColor="text1"/>
                <w:kern w:val="0"/>
                <w:sz w:val="24"/>
              </w:rPr>
            </w:pPr>
            <w:r w:rsidRPr="00F82017">
              <w:rPr>
                <w:rFonts w:eastAsiaTheme="minorEastAsia"/>
                <w:color w:val="000000" w:themeColor="text1"/>
                <w:kern w:val="0"/>
                <w:sz w:val="24"/>
              </w:rPr>
              <w:t>其他</w:t>
            </w:r>
          </w:p>
        </w:tc>
        <w:tc>
          <w:tcPr>
            <w:tcW w:w="4808" w:type="dxa"/>
            <w:vAlign w:val="center"/>
          </w:tcPr>
          <w:p w:rsidR="001D5CD0" w:rsidRPr="00F82017" w:rsidRDefault="001D5CD0" w:rsidP="00F22F9F">
            <w:pPr>
              <w:autoSpaceDE w:val="0"/>
              <w:autoSpaceDN w:val="0"/>
              <w:adjustRightInd w:val="0"/>
              <w:spacing w:before="29" w:line="360" w:lineRule="auto"/>
              <w:ind w:left="15"/>
              <w:jc w:val="right"/>
              <w:rPr>
                <w:rFonts w:eastAsiaTheme="minorEastAsia"/>
                <w:color w:val="000000" w:themeColor="text1"/>
                <w:kern w:val="0"/>
                <w:sz w:val="24"/>
              </w:rPr>
            </w:pPr>
            <w:r w:rsidRPr="00F82017">
              <w:rPr>
                <w:rFonts w:eastAsiaTheme="minorEastAsia"/>
                <w:color w:val="000000" w:themeColor="text1"/>
                <w:kern w:val="0"/>
                <w:sz w:val="24"/>
              </w:rPr>
              <w:t>-</w:t>
            </w:r>
          </w:p>
        </w:tc>
      </w:tr>
      <w:tr w:rsidR="004264FD" w:rsidRPr="00F82017" w:rsidTr="00B54782">
        <w:tc>
          <w:tcPr>
            <w:tcW w:w="944" w:type="dxa"/>
            <w:vAlign w:val="center"/>
          </w:tcPr>
          <w:p w:rsidR="001D5CD0" w:rsidRPr="00F82017" w:rsidRDefault="001D5CD0" w:rsidP="00F22F9F">
            <w:pPr>
              <w:autoSpaceDE w:val="0"/>
              <w:autoSpaceDN w:val="0"/>
              <w:adjustRightInd w:val="0"/>
              <w:spacing w:before="29" w:line="360" w:lineRule="auto"/>
              <w:ind w:left="15"/>
              <w:jc w:val="center"/>
              <w:rPr>
                <w:rFonts w:eastAsiaTheme="minorEastAsia"/>
                <w:color w:val="000000" w:themeColor="text1"/>
                <w:sz w:val="24"/>
              </w:rPr>
            </w:pPr>
            <w:r w:rsidRPr="00F82017">
              <w:rPr>
                <w:rFonts w:eastAsiaTheme="minorEastAsia"/>
                <w:color w:val="000000" w:themeColor="text1"/>
                <w:sz w:val="24"/>
              </w:rPr>
              <w:t>9</w:t>
            </w:r>
          </w:p>
        </w:tc>
        <w:tc>
          <w:tcPr>
            <w:tcW w:w="2761" w:type="dxa"/>
            <w:vAlign w:val="center"/>
          </w:tcPr>
          <w:p w:rsidR="001D5CD0" w:rsidRPr="00F82017" w:rsidRDefault="001D5CD0" w:rsidP="00F22F9F">
            <w:pPr>
              <w:autoSpaceDE w:val="0"/>
              <w:autoSpaceDN w:val="0"/>
              <w:adjustRightInd w:val="0"/>
              <w:spacing w:before="29" w:line="360" w:lineRule="auto"/>
              <w:ind w:left="15"/>
              <w:jc w:val="left"/>
              <w:rPr>
                <w:rFonts w:eastAsiaTheme="minorEastAsia"/>
                <w:color w:val="000000" w:themeColor="text1"/>
                <w:kern w:val="0"/>
                <w:sz w:val="24"/>
              </w:rPr>
            </w:pPr>
            <w:r w:rsidRPr="00F82017">
              <w:rPr>
                <w:rFonts w:eastAsiaTheme="minorEastAsia"/>
                <w:color w:val="000000" w:themeColor="text1"/>
                <w:kern w:val="0"/>
                <w:sz w:val="24"/>
              </w:rPr>
              <w:t>合计</w:t>
            </w:r>
          </w:p>
        </w:tc>
        <w:tc>
          <w:tcPr>
            <w:tcW w:w="4808" w:type="dxa"/>
            <w:vAlign w:val="center"/>
          </w:tcPr>
          <w:p w:rsidR="001D5CD0" w:rsidRPr="00F82017" w:rsidRDefault="001D5CD0" w:rsidP="00F22F9F">
            <w:pPr>
              <w:autoSpaceDE w:val="0"/>
              <w:autoSpaceDN w:val="0"/>
              <w:adjustRightInd w:val="0"/>
              <w:spacing w:before="29" w:line="360" w:lineRule="auto"/>
              <w:ind w:left="15"/>
              <w:jc w:val="right"/>
              <w:rPr>
                <w:rFonts w:eastAsiaTheme="minorEastAsia"/>
                <w:color w:val="000000" w:themeColor="text1"/>
                <w:kern w:val="0"/>
                <w:sz w:val="24"/>
              </w:rPr>
            </w:pPr>
            <w:r w:rsidRPr="00F82017">
              <w:rPr>
                <w:rFonts w:eastAsiaTheme="minorEastAsia"/>
                <w:color w:val="000000" w:themeColor="text1"/>
                <w:kern w:val="0"/>
                <w:sz w:val="24"/>
              </w:rPr>
              <w:t>18,922.55</w:t>
            </w:r>
          </w:p>
        </w:tc>
      </w:tr>
    </w:tbl>
    <w:p w:rsidR="001D5CD0" w:rsidRPr="00F82017" w:rsidRDefault="001D5CD0" w:rsidP="00B54782">
      <w:pPr>
        <w:autoSpaceDE w:val="0"/>
        <w:autoSpaceDN w:val="0"/>
        <w:adjustRightInd w:val="0"/>
        <w:spacing w:beforeLines="100" w:before="312" w:line="360" w:lineRule="auto"/>
        <w:jc w:val="left"/>
        <w:rPr>
          <w:rFonts w:eastAsiaTheme="minorEastAsia"/>
          <w:b/>
          <w:color w:val="000000" w:themeColor="text1"/>
          <w:kern w:val="0"/>
          <w:sz w:val="24"/>
        </w:rPr>
      </w:pPr>
      <w:r w:rsidRPr="00F82017">
        <w:rPr>
          <w:rFonts w:eastAsiaTheme="minorEastAsia"/>
          <w:b/>
          <w:color w:val="000000" w:themeColor="text1"/>
          <w:kern w:val="0"/>
          <w:sz w:val="24"/>
        </w:rPr>
        <w:t>5.11.4</w:t>
      </w:r>
      <w:r w:rsidRPr="00F82017">
        <w:rPr>
          <w:rFonts w:eastAsiaTheme="minorEastAsia"/>
          <w:b/>
          <w:color w:val="000000" w:themeColor="text1"/>
          <w:kern w:val="0"/>
          <w:sz w:val="24"/>
        </w:rPr>
        <w:t>报告期末持有的处于转股期的可转换债券明细</w:t>
      </w:r>
    </w:p>
    <w:p w:rsidR="001D5CD0" w:rsidRPr="00853C4C" w:rsidRDefault="001D5CD0"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本基金本报告期末未持有处于转股期的可转债。</w:t>
      </w:r>
    </w:p>
    <w:p w:rsidR="001D5CD0" w:rsidRPr="00F82017" w:rsidRDefault="001D5CD0" w:rsidP="00B54782">
      <w:pPr>
        <w:autoSpaceDE w:val="0"/>
        <w:autoSpaceDN w:val="0"/>
        <w:adjustRightInd w:val="0"/>
        <w:spacing w:beforeLines="100" w:before="312" w:line="360" w:lineRule="auto"/>
        <w:jc w:val="left"/>
        <w:rPr>
          <w:rFonts w:eastAsiaTheme="minorEastAsia"/>
          <w:b/>
          <w:bCs/>
          <w:color w:val="000000" w:themeColor="text1"/>
          <w:sz w:val="24"/>
        </w:rPr>
      </w:pPr>
      <w:r w:rsidRPr="00F82017">
        <w:rPr>
          <w:rFonts w:eastAsiaTheme="minorEastAsia"/>
          <w:b/>
          <w:color w:val="000000" w:themeColor="text1"/>
          <w:kern w:val="0"/>
          <w:sz w:val="24"/>
        </w:rPr>
        <w:t>5.11.5</w:t>
      </w:r>
      <w:r w:rsidRPr="00F82017">
        <w:rPr>
          <w:rFonts w:eastAsiaTheme="minorEastAsia"/>
          <w:b/>
          <w:bCs/>
          <w:color w:val="000000" w:themeColor="text1"/>
          <w:sz w:val="24"/>
        </w:rPr>
        <w:t>报告</w:t>
      </w:r>
      <w:proofErr w:type="gramStart"/>
      <w:r w:rsidRPr="00F82017">
        <w:rPr>
          <w:rFonts w:eastAsiaTheme="minorEastAsia"/>
          <w:b/>
          <w:bCs/>
          <w:color w:val="000000" w:themeColor="text1"/>
          <w:sz w:val="24"/>
        </w:rPr>
        <w:t>期末前</w:t>
      </w:r>
      <w:proofErr w:type="gramEnd"/>
      <w:r w:rsidRPr="00F82017">
        <w:rPr>
          <w:rFonts w:eastAsiaTheme="minorEastAsia"/>
          <w:b/>
          <w:bCs/>
          <w:color w:val="000000" w:themeColor="text1"/>
          <w:sz w:val="24"/>
        </w:rPr>
        <w:t>十名股票中存在流通受限情况的说明</w:t>
      </w:r>
    </w:p>
    <w:p w:rsidR="001D5CD0" w:rsidRPr="00853C4C" w:rsidRDefault="001D5CD0"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本基金本报告期末股票投资不存在流通受限情况。</w:t>
      </w:r>
    </w:p>
    <w:p w:rsidR="001D5CD0" w:rsidRPr="00F82017" w:rsidRDefault="001D5CD0" w:rsidP="00B54782">
      <w:pPr>
        <w:spacing w:beforeLines="100" w:before="312" w:line="360" w:lineRule="auto"/>
        <w:rPr>
          <w:rFonts w:eastAsiaTheme="minorEastAsia"/>
          <w:b/>
          <w:color w:val="000000" w:themeColor="text1"/>
          <w:kern w:val="0"/>
          <w:sz w:val="24"/>
        </w:rPr>
      </w:pPr>
      <w:r w:rsidRPr="00F82017">
        <w:rPr>
          <w:rFonts w:eastAsiaTheme="minorEastAsia"/>
          <w:b/>
          <w:color w:val="000000" w:themeColor="text1"/>
          <w:kern w:val="0"/>
          <w:sz w:val="24"/>
        </w:rPr>
        <w:t>5.11.6</w:t>
      </w:r>
      <w:r w:rsidRPr="00F82017">
        <w:rPr>
          <w:rFonts w:eastAsiaTheme="minorEastAsia"/>
          <w:b/>
          <w:color w:val="000000" w:themeColor="text1"/>
          <w:kern w:val="0"/>
          <w:sz w:val="24"/>
        </w:rPr>
        <w:t>投资组合报告附注的其他文字描述部分</w:t>
      </w:r>
    </w:p>
    <w:p w:rsidR="001D5CD0" w:rsidRPr="00F82017" w:rsidRDefault="001D5CD0"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由于四舍五入的原因，分项之和与合计项之间可能存在尾差。</w:t>
      </w:r>
    </w:p>
    <w:p w:rsidR="009238DB" w:rsidRPr="00F82017" w:rsidRDefault="009238DB" w:rsidP="00916E71">
      <w:pPr>
        <w:pStyle w:val="1"/>
        <w:spacing w:beforeLines="100" w:before="312" w:afterLines="100" w:after="312" w:line="360" w:lineRule="auto"/>
        <w:jc w:val="center"/>
        <w:rPr>
          <w:rFonts w:eastAsiaTheme="minorEastAsia"/>
          <w:color w:val="000000" w:themeColor="text1"/>
          <w:kern w:val="0"/>
          <w:sz w:val="24"/>
          <w:szCs w:val="24"/>
        </w:rPr>
      </w:pPr>
      <w:r w:rsidRPr="00F82017">
        <w:rPr>
          <w:rFonts w:eastAsiaTheme="minorEastAsia"/>
          <w:color w:val="000000" w:themeColor="text1"/>
          <w:kern w:val="0"/>
          <w:sz w:val="24"/>
          <w:szCs w:val="24"/>
        </w:rPr>
        <w:t xml:space="preserve">§6  </w:t>
      </w:r>
      <w:r w:rsidRPr="00F82017">
        <w:rPr>
          <w:rFonts w:eastAsiaTheme="minorEastAsia"/>
          <w:color w:val="000000" w:themeColor="text1"/>
          <w:kern w:val="0"/>
          <w:sz w:val="24"/>
          <w:szCs w:val="24"/>
        </w:rPr>
        <w:t>开放式基金份额变动</w:t>
      </w:r>
    </w:p>
    <w:p w:rsidR="009238DB" w:rsidRPr="00F82017" w:rsidRDefault="009238DB" w:rsidP="00302187">
      <w:pPr>
        <w:autoSpaceDE w:val="0"/>
        <w:autoSpaceDN w:val="0"/>
        <w:adjustRightInd w:val="0"/>
        <w:spacing w:before="29" w:line="288" w:lineRule="auto"/>
        <w:ind w:left="15" w:right="480"/>
        <w:jc w:val="right"/>
        <w:rPr>
          <w:rFonts w:eastAsiaTheme="minorEastAsia"/>
          <w:color w:val="000000" w:themeColor="text1"/>
          <w:kern w:val="0"/>
          <w:sz w:val="24"/>
        </w:rPr>
      </w:pPr>
      <w:r w:rsidRPr="00F82017">
        <w:rPr>
          <w:rFonts w:eastAsiaTheme="minorEastAsia"/>
          <w:color w:val="000000" w:themeColor="text1"/>
          <w:kern w:val="0"/>
          <w:sz w:val="24"/>
        </w:rPr>
        <w:t>单位：份</w:t>
      </w:r>
    </w:p>
    <w:tbl>
      <w:tblPr>
        <w:tblW w:w="0" w:type="auto"/>
        <w:tblInd w:w="108" w:type="dxa"/>
        <w:tblLayout w:type="fixed"/>
        <w:tblLook w:val="0000" w:firstRow="0" w:lastRow="0" w:firstColumn="0" w:lastColumn="0" w:noHBand="0" w:noVBand="0"/>
      </w:tblPr>
      <w:tblGrid>
        <w:gridCol w:w="3900"/>
        <w:gridCol w:w="2367"/>
        <w:gridCol w:w="2367"/>
      </w:tblGrid>
      <w:tr w:rsidR="004264FD" w:rsidRPr="00F82017"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936D40" w:rsidP="00B84643">
            <w:pPr>
              <w:autoSpaceDE w:val="0"/>
              <w:autoSpaceDN w:val="0"/>
              <w:adjustRightInd w:val="0"/>
              <w:spacing w:before="29" w:line="360" w:lineRule="auto"/>
              <w:ind w:left="17"/>
              <w:jc w:val="center"/>
              <w:rPr>
                <w:rFonts w:eastAsiaTheme="minorEastAsia"/>
                <w:color w:val="000000" w:themeColor="text1"/>
                <w:kern w:val="0"/>
                <w:sz w:val="24"/>
              </w:rPr>
            </w:pPr>
            <w:r w:rsidRPr="00F82017">
              <w:rPr>
                <w:rFonts w:eastAsiaTheme="minorEastAsia"/>
                <w:color w:val="000000" w:themeColor="text1"/>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A1276C">
            <w:pPr>
              <w:autoSpaceDE w:val="0"/>
              <w:autoSpaceDN w:val="0"/>
              <w:adjustRightInd w:val="0"/>
              <w:spacing w:before="29" w:line="360" w:lineRule="auto"/>
              <w:ind w:left="17"/>
              <w:jc w:val="right"/>
              <w:rPr>
                <w:rFonts w:eastAsiaTheme="minorEastAsia"/>
                <w:color w:val="000000" w:themeColor="text1"/>
                <w:sz w:val="24"/>
              </w:rPr>
            </w:pPr>
            <w:proofErr w:type="gramStart"/>
            <w:r w:rsidRPr="00F82017">
              <w:rPr>
                <w:rFonts w:eastAsiaTheme="minorEastAsia"/>
                <w:color w:val="000000" w:themeColor="text1"/>
                <w:sz w:val="24"/>
              </w:rPr>
              <w:t>国投瑞银</w:t>
            </w:r>
            <w:proofErr w:type="gramEnd"/>
            <w:r w:rsidRPr="00F82017">
              <w:rPr>
                <w:rFonts w:eastAsiaTheme="minorEastAsia"/>
                <w:color w:val="000000" w:themeColor="text1"/>
                <w:sz w:val="24"/>
              </w:rPr>
              <w:t>和盛丰利债</w:t>
            </w:r>
            <w:r w:rsidRPr="00F82017">
              <w:rPr>
                <w:rFonts w:eastAsiaTheme="minorEastAsia"/>
                <w:color w:val="000000" w:themeColor="text1"/>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936D40">
            <w:pPr>
              <w:autoSpaceDE w:val="0"/>
              <w:autoSpaceDN w:val="0"/>
              <w:adjustRightInd w:val="0"/>
              <w:spacing w:before="29" w:line="360" w:lineRule="auto"/>
              <w:ind w:left="17"/>
              <w:jc w:val="right"/>
              <w:rPr>
                <w:rFonts w:eastAsiaTheme="minorEastAsia"/>
                <w:color w:val="000000" w:themeColor="text1"/>
                <w:sz w:val="24"/>
              </w:rPr>
            </w:pPr>
            <w:proofErr w:type="gramStart"/>
            <w:r w:rsidRPr="00F82017">
              <w:rPr>
                <w:rFonts w:eastAsiaTheme="minorEastAsia"/>
                <w:color w:val="000000" w:themeColor="text1"/>
                <w:sz w:val="24"/>
              </w:rPr>
              <w:t>国投瑞银</w:t>
            </w:r>
            <w:proofErr w:type="gramEnd"/>
            <w:r w:rsidRPr="00F82017">
              <w:rPr>
                <w:rFonts w:eastAsiaTheme="minorEastAsia"/>
                <w:color w:val="000000" w:themeColor="text1"/>
                <w:sz w:val="24"/>
              </w:rPr>
              <w:t>和盛丰利债</w:t>
            </w:r>
            <w:r w:rsidRPr="00F82017">
              <w:rPr>
                <w:rFonts w:eastAsiaTheme="minorEastAsia"/>
                <w:color w:val="000000" w:themeColor="text1"/>
                <w:sz w:val="24"/>
              </w:rPr>
              <w:t>C</w:t>
            </w:r>
          </w:p>
        </w:tc>
      </w:tr>
      <w:tr w:rsidR="004264FD" w:rsidRPr="00F82017"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936D40" w:rsidP="00A1276C">
            <w:pPr>
              <w:autoSpaceDE w:val="0"/>
              <w:autoSpaceDN w:val="0"/>
              <w:adjustRightInd w:val="0"/>
              <w:spacing w:before="29" w:line="360" w:lineRule="auto"/>
              <w:ind w:left="17"/>
              <w:jc w:val="left"/>
              <w:rPr>
                <w:rFonts w:eastAsiaTheme="minorEastAsia"/>
                <w:color w:val="000000" w:themeColor="text1"/>
                <w:kern w:val="0"/>
                <w:sz w:val="24"/>
              </w:rPr>
            </w:pPr>
            <w:r w:rsidRPr="00F82017">
              <w:rPr>
                <w:rFonts w:eastAsiaTheme="minorEastAsia"/>
                <w:color w:val="000000" w:themeColor="text1"/>
                <w:kern w:val="0"/>
                <w:sz w:val="24"/>
              </w:rPr>
              <w:t>本报告期期</w:t>
            </w:r>
            <w:proofErr w:type="gramStart"/>
            <w:r w:rsidRPr="00F82017">
              <w:rPr>
                <w:rFonts w:eastAsiaTheme="minorEastAsia"/>
                <w:color w:val="000000" w:themeColor="text1"/>
                <w:kern w:val="0"/>
                <w:sz w:val="24"/>
              </w:rPr>
              <w:t>初基金</w:t>
            </w:r>
            <w:proofErr w:type="gramEnd"/>
            <w:r w:rsidRPr="00F82017">
              <w:rPr>
                <w:rFonts w:eastAsiaTheme="minorEastAsia"/>
                <w:color w:val="000000" w:themeColor="text1"/>
                <w:kern w:val="0"/>
                <w:sz w:val="24"/>
              </w:rPr>
              <w:t>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1,146,190.78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341,974.01</w:t>
            </w:r>
          </w:p>
        </w:tc>
      </w:tr>
      <w:tr w:rsidR="004264FD" w:rsidRPr="00F82017"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F72579" w:rsidP="00A1276C">
            <w:pPr>
              <w:autoSpaceDE w:val="0"/>
              <w:autoSpaceDN w:val="0"/>
              <w:adjustRightInd w:val="0"/>
              <w:spacing w:before="29" w:line="360" w:lineRule="auto"/>
              <w:ind w:left="17"/>
              <w:jc w:val="left"/>
              <w:rPr>
                <w:rFonts w:eastAsiaTheme="minorEastAsia"/>
                <w:color w:val="000000" w:themeColor="text1"/>
                <w:kern w:val="0"/>
                <w:sz w:val="24"/>
              </w:rPr>
            </w:pPr>
            <w:r w:rsidRPr="00F82017">
              <w:rPr>
                <w:rFonts w:eastAsiaTheme="minorEastAsia"/>
                <w:color w:val="000000" w:themeColor="text1"/>
                <w:kern w:val="0"/>
                <w:sz w:val="24"/>
              </w:rPr>
              <w:t>报告</w:t>
            </w:r>
            <w:proofErr w:type="gramStart"/>
            <w:r w:rsidRPr="00F82017">
              <w:rPr>
                <w:rFonts w:eastAsiaTheme="minorEastAsia"/>
                <w:color w:val="000000" w:themeColor="text1"/>
                <w:kern w:val="0"/>
                <w:sz w:val="24"/>
              </w:rPr>
              <w:t>期</w:t>
            </w:r>
            <w:r w:rsidR="00936D40" w:rsidRPr="00F82017">
              <w:rPr>
                <w:rFonts w:eastAsiaTheme="minorEastAsia"/>
                <w:color w:val="000000" w:themeColor="text1"/>
                <w:kern w:val="0"/>
                <w:sz w:val="24"/>
              </w:rPr>
              <w:t>基金</w:t>
            </w:r>
            <w:proofErr w:type="gramEnd"/>
            <w:r w:rsidR="00936D40" w:rsidRPr="00F82017">
              <w:rPr>
                <w:rFonts w:eastAsiaTheme="minorEastAsia"/>
                <w:color w:val="000000" w:themeColor="text1"/>
                <w:kern w:val="0"/>
                <w:sz w:val="24"/>
              </w:rPr>
              <w:t>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130,035.33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62,055.52</w:t>
            </w:r>
          </w:p>
        </w:tc>
      </w:tr>
      <w:tr w:rsidR="004264FD" w:rsidRPr="00F82017"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936D40" w:rsidP="00A1276C">
            <w:pPr>
              <w:autoSpaceDE w:val="0"/>
              <w:autoSpaceDN w:val="0"/>
              <w:adjustRightInd w:val="0"/>
              <w:spacing w:before="29" w:line="360" w:lineRule="auto"/>
              <w:ind w:left="17"/>
              <w:jc w:val="left"/>
              <w:rPr>
                <w:rFonts w:eastAsiaTheme="minorEastAsia"/>
                <w:color w:val="000000" w:themeColor="text1"/>
                <w:kern w:val="0"/>
                <w:sz w:val="24"/>
              </w:rPr>
            </w:pPr>
            <w:r w:rsidRPr="00F82017">
              <w:rPr>
                <w:rFonts w:eastAsiaTheme="minorEastAsia"/>
                <w:color w:val="000000" w:themeColor="text1"/>
                <w:kern w:val="0"/>
                <w:sz w:val="24"/>
              </w:rPr>
              <w:t>减：</w:t>
            </w:r>
            <w:r w:rsidR="00F72579" w:rsidRPr="00F82017">
              <w:rPr>
                <w:rFonts w:eastAsiaTheme="minorEastAsia"/>
                <w:color w:val="000000" w:themeColor="text1"/>
                <w:kern w:val="0"/>
                <w:sz w:val="24"/>
              </w:rPr>
              <w:t>报告</w:t>
            </w:r>
            <w:proofErr w:type="gramStart"/>
            <w:r w:rsidR="00F72579" w:rsidRPr="00F82017">
              <w:rPr>
                <w:rFonts w:eastAsiaTheme="minorEastAsia"/>
                <w:color w:val="000000" w:themeColor="text1"/>
                <w:kern w:val="0"/>
                <w:sz w:val="24"/>
              </w:rPr>
              <w:t>期</w:t>
            </w:r>
            <w:r w:rsidRPr="00F82017">
              <w:rPr>
                <w:rFonts w:eastAsiaTheme="minorEastAsia"/>
                <w:color w:val="000000" w:themeColor="text1"/>
                <w:kern w:val="0"/>
                <w:sz w:val="24"/>
              </w:rPr>
              <w:t>基金</w:t>
            </w:r>
            <w:proofErr w:type="gramEnd"/>
            <w:r w:rsidRPr="00F82017">
              <w:rPr>
                <w:rFonts w:eastAsiaTheme="minorEastAsia"/>
                <w:color w:val="000000" w:themeColor="text1"/>
                <w:kern w:val="0"/>
                <w:sz w:val="24"/>
              </w:rPr>
              <w:t>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1,164,763.72</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326,699.39</w:t>
            </w:r>
          </w:p>
        </w:tc>
      </w:tr>
      <w:tr w:rsidR="004264FD" w:rsidRPr="00F82017"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F72579" w:rsidP="00A1276C">
            <w:pPr>
              <w:autoSpaceDE w:val="0"/>
              <w:autoSpaceDN w:val="0"/>
              <w:adjustRightInd w:val="0"/>
              <w:spacing w:before="29" w:line="360" w:lineRule="auto"/>
              <w:ind w:left="17"/>
              <w:jc w:val="left"/>
              <w:rPr>
                <w:rFonts w:eastAsiaTheme="minorEastAsia"/>
                <w:color w:val="000000" w:themeColor="text1"/>
                <w:kern w:val="0"/>
                <w:sz w:val="24"/>
              </w:rPr>
            </w:pPr>
            <w:r w:rsidRPr="00F82017">
              <w:rPr>
                <w:rFonts w:eastAsiaTheme="minorEastAsia"/>
                <w:color w:val="000000" w:themeColor="text1"/>
                <w:kern w:val="0"/>
                <w:sz w:val="24"/>
              </w:rPr>
              <w:t>报告</w:t>
            </w:r>
            <w:proofErr w:type="gramStart"/>
            <w:r w:rsidRPr="00F82017">
              <w:rPr>
                <w:rFonts w:eastAsiaTheme="minorEastAsia"/>
                <w:color w:val="000000" w:themeColor="text1"/>
                <w:kern w:val="0"/>
                <w:sz w:val="24"/>
              </w:rPr>
              <w:t>期</w:t>
            </w:r>
            <w:r w:rsidR="00936D40" w:rsidRPr="00F82017">
              <w:rPr>
                <w:rFonts w:eastAsiaTheme="minorEastAsia"/>
                <w:color w:val="000000" w:themeColor="text1"/>
                <w:kern w:val="0"/>
                <w:sz w:val="24"/>
              </w:rPr>
              <w:t>基金</w:t>
            </w:r>
            <w:proofErr w:type="gramEnd"/>
            <w:r w:rsidR="00936D40" w:rsidRPr="00F82017">
              <w:rPr>
                <w:rFonts w:eastAsiaTheme="minorEastAsia"/>
                <w:color w:val="000000" w:themeColor="text1"/>
                <w:kern w:val="0"/>
                <w:sz w:val="24"/>
              </w:rPr>
              <w:t>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w:t>
            </w:r>
          </w:p>
        </w:tc>
      </w:tr>
      <w:tr w:rsidR="004264FD" w:rsidRPr="00F82017"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936D40" w:rsidP="00A1276C">
            <w:pPr>
              <w:autoSpaceDE w:val="0"/>
              <w:autoSpaceDN w:val="0"/>
              <w:adjustRightInd w:val="0"/>
              <w:spacing w:before="29" w:line="360" w:lineRule="auto"/>
              <w:ind w:left="17"/>
              <w:jc w:val="left"/>
              <w:rPr>
                <w:rFonts w:eastAsiaTheme="minorEastAsia"/>
                <w:color w:val="000000" w:themeColor="text1"/>
                <w:kern w:val="0"/>
                <w:sz w:val="24"/>
              </w:rPr>
            </w:pPr>
            <w:r w:rsidRPr="00F82017">
              <w:rPr>
                <w:rFonts w:eastAsiaTheme="minorEastAsia"/>
                <w:color w:val="000000" w:themeColor="text1"/>
                <w:kern w:val="0"/>
                <w:sz w:val="24"/>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111,462.39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F82017" w:rsidRDefault="0042785F" w:rsidP="003F7026">
            <w:pPr>
              <w:autoSpaceDE w:val="0"/>
              <w:autoSpaceDN w:val="0"/>
              <w:adjustRightInd w:val="0"/>
              <w:spacing w:before="29" w:line="360" w:lineRule="auto"/>
              <w:ind w:left="17"/>
              <w:jc w:val="right"/>
              <w:rPr>
                <w:rFonts w:eastAsiaTheme="minorEastAsia"/>
                <w:color w:val="000000" w:themeColor="text1"/>
                <w:sz w:val="24"/>
              </w:rPr>
            </w:pPr>
            <w:r w:rsidRPr="00F82017">
              <w:rPr>
                <w:rFonts w:eastAsiaTheme="minorEastAsia"/>
                <w:color w:val="000000" w:themeColor="text1"/>
                <w:sz w:val="24"/>
              </w:rPr>
              <w:t>77,330.14</w:t>
            </w:r>
          </w:p>
        </w:tc>
      </w:tr>
    </w:tbl>
    <w:p w:rsidR="00935FB1" w:rsidRPr="00F82017" w:rsidRDefault="00935FB1" w:rsidP="00916E71">
      <w:pPr>
        <w:pStyle w:val="1"/>
        <w:tabs>
          <w:tab w:val="center" w:pos="4156"/>
          <w:tab w:val="right" w:pos="8312"/>
        </w:tabs>
        <w:spacing w:beforeLines="100" w:before="312" w:afterLines="100" w:after="312" w:line="360" w:lineRule="auto"/>
        <w:jc w:val="center"/>
        <w:rPr>
          <w:rFonts w:eastAsiaTheme="minorEastAsia"/>
          <w:color w:val="000000" w:themeColor="text1"/>
          <w:sz w:val="24"/>
          <w:szCs w:val="24"/>
        </w:rPr>
      </w:pPr>
      <w:r w:rsidRPr="00F82017">
        <w:rPr>
          <w:rFonts w:eastAsiaTheme="minorEastAsia"/>
          <w:color w:val="000000" w:themeColor="text1"/>
          <w:kern w:val="0"/>
          <w:sz w:val="24"/>
          <w:szCs w:val="24"/>
        </w:rPr>
        <w:t>§7</w:t>
      </w:r>
      <w:r w:rsidR="009F387A" w:rsidRPr="00F82017">
        <w:rPr>
          <w:rFonts w:eastAsiaTheme="minorEastAsia"/>
          <w:color w:val="000000" w:themeColor="text1"/>
          <w:kern w:val="0"/>
          <w:sz w:val="24"/>
          <w:szCs w:val="24"/>
        </w:rPr>
        <w:t xml:space="preserve">  </w:t>
      </w:r>
      <w:r w:rsidR="00B22511" w:rsidRPr="00F82017">
        <w:rPr>
          <w:rFonts w:eastAsiaTheme="minorEastAsia"/>
          <w:color w:val="000000"/>
          <w:sz w:val="24"/>
          <w:szCs w:val="24"/>
          <w:shd w:val="clear" w:color="auto" w:fill="FFFFFF"/>
        </w:rPr>
        <w:t>基金管理人运用</w:t>
      </w:r>
      <w:proofErr w:type="gramStart"/>
      <w:r w:rsidR="00B22511" w:rsidRPr="00F82017">
        <w:rPr>
          <w:rFonts w:eastAsiaTheme="minorEastAsia"/>
          <w:color w:val="000000"/>
          <w:sz w:val="24"/>
          <w:szCs w:val="24"/>
          <w:shd w:val="clear" w:color="auto" w:fill="FFFFFF"/>
        </w:rPr>
        <w:t>固有资金</w:t>
      </w:r>
      <w:proofErr w:type="gramEnd"/>
      <w:r w:rsidR="00B22511" w:rsidRPr="00F82017">
        <w:rPr>
          <w:rFonts w:eastAsiaTheme="minorEastAsia"/>
          <w:color w:val="000000"/>
          <w:sz w:val="24"/>
          <w:szCs w:val="24"/>
          <w:shd w:val="clear" w:color="auto" w:fill="FFFFFF"/>
        </w:rPr>
        <w:t>投资本基金情况</w:t>
      </w:r>
    </w:p>
    <w:p w:rsidR="00935FB1" w:rsidRPr="00F82017" w:rsidRDefault="00935FB1" w:rsidP="00935FB1">
      <w:pPr>
        <w:spacing w:line="360" w:lineRule="auto"/>
        <w:jc w:val="left"/>
        <w:rPr>
          <w:rFonts w:eastAsiaTheme="minorEastAsia"/>
          <w:color w:val="000000" w:themeColor="text1"/>
          <w:sz w:val="24"/>
        </w:rPr>
      </w:pPr>
      <w:r w:rsidRPr="00F82017">
        <w:rPr>
          <w:rFonts w:eastAsiaTheme="minorEastAsia"/>
          <w:b/>
          <w:color w:val="000000" w:themeColor="text1"/>
          <w:sz w:val="24"/>
        </w:rPr>
        <w:t>7.1</w:t>
      </w:r>
      <w:r w:rsidR="00090834" w:rsidRPr="00F82017">
        <w:rPr>
          <w:rFonts w:eastAsiaTheme="minorEastAsia"/>
          <w:b/>
          <w:bCs/>
          <w:color w:val="000000" w:themeColor="text1"/>
          <w:kern w:val="44"/>
          <w:sz w:val="24"/>
        </w:rPr>
        <w:t>基金管理人持有本基金份额变动情况</w:t>
      </w:r>
    </w:p>
    <w:p w:rsidR="00935FB1" w:rsidRPr="00853C4C" w:rsidRDefault="00916E71"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本报告期内本基金管理人</w:t>
      </w:r>
      <w:proofErr w:type="gramStart"/>
      <w:r w:rsidRPr="00853C4C">
        <w:rPr>
          <w:rFonts w:eastAsiaTheme="minorEastAsia"/>
          <w:color w:val="000000" w:themeColor="text1"/>
          <w:sz w:val="24"/>
        </w:rPr>
        <w:t>无运用固有资金</w:t>
      </w:r>
      <w:proofErr w:type="gramEnd"/>
      <w:r w:rsidRPr="00853C4C">
        <w:rPr>
          <w:rFonts w:eastAsiaTheme="minorEastAsia"/>
          <w:color w:val="000000" w:themeColor="text1"/>
          <w:sz w:val="24"/>
        </w:rPr>
        <w:t>投资本基金的情况。</w:t>
      </w:r>
    </w:p>
    <w:p w:rsidR="00935FB1" w:rsidRPr="00F82017" w:rsidRDefault="00935FB1" w:rsidP="003C3C8C">
      <w:pPr>
        <w:spacing w:beforeLines="100" w:before="312" w:line="360" w:lineRule="auto"/>
        <w:jc w:val="left"/>
        <w:rPr>
          <w:rFonts w:eastAsiaTheme="minorEastAsia"/>
          <w:color w:val="000000" w:themeColor="text1"/>
          <w:sz w:val="24"/>
        </w:rPr>
      </w:pPr>
      <w:r w:rsidRPr="00F82017">
        <w:rPr>
          <w:rFonts w:eastAsiaTheme="minorEastAsia"/>
          <w:b/>
          <w:color w:val="000000" w:themeColor="text1"/>
          <w:sz w:val="24"/>
        </w:rPr>
        <w:t>7.2</w:t>
      </w:r>
      <w:r w:rsidR="00090834" w:rsidRPr="00F82017">
        <w:rPr>
          <w:rFonts w:eastAsiaTheme="minorEastAsia"/>
          <w:b/>
          <w:color w:val="000000"/>
          <w:sz w:val="24"/>
          <w:shd w:val="clear" w:color="auto" w:fill="FFFFFF"/>
        </w:rPr>
        <w:t>基金管理人运用</w:t>
      </w:r>
      <w:proofErr w:type="gramStart"/>
      <w:r w:rsidR="00090834" w:rsidRPr="00F82017">
        <w:rPr>
          <w:rFonts w:eastAsiaTheme="minorEastAsia"/>
          <w:b/>
          <w:color w:val="000000"/>
          <w:sz w:val="24"/>
          <w:shd w:val="clear" w:color="auto" w:fill="FFFFFF"/>
        </w:rPr>
        <w:t>固有资金</w:t>
      </w:r>
      <w:proofErr w:type="gramEnd"/>
      <w:r w:rsidR="00090834" w:rsidRPr="00F82017">
        <w:rPr>
          <w:rFonts w:eastAsiaTheme="minorEastAsia"/>
          <w:b/>
          <w:color w:val="000000"/>
          <w:sz w:val="24"/>
          <w:shd w:val="clear" w:color="auto" w:fill="FFFFFF"/>
        </w:rPr>
        <w:t>投资本基金交易明细</w:t>
      </w:r>
    </w:p>
    <w:p w:rsidR="00935FB1" w:rsidRPr="00853C4C" w:rsidRDefault="00935FB1" w:rsidP="00853C4C">
      <w:pPr>
        <w:autoSpaceDE w:val="0"/>
        <w:autoSpaceDN w:val="0"/>
        <w:adjustRightInd w:val="0"/>
        <w:spacing w:line="360" w:lineRule="auto"/>
        <w:ind w:firstLineChars="200" w:firstLine="480"/>
        <w:jc w:val="left"/>
        <w:rPr>
          <w:rFonts w:eastAsiaTheme="minorEastAsia"/>
          <w:color w:val="000000" w:themeColor="text1"/>
          <w:sz w:val="24"/>
        </w:rPr>
      </w:pPr>
      <w:r w:rsidRPr="00853C4C">
        <w:rPr>
          <w:rFonts w:eastAsiaTheme="minorEastAsia"/>
          <w:color w:val="000000" w:themeColor="text1"/>
          <w:sz w:val="24"/>
        </w:rPr>
        <w:t>本基金管理人本报告期</w:t>
      </w:r>
      <w:proofErr w:type="gramStart"/>
      <w:r w:rsidRPr="00853C4C">
        <w:rPr>
          <w:rFonts w:eastAsiaTheme="minorEastAsia"/>
          <w:color w:val="000000" w:themeColor="text1"/>
          <w:sz w:val="24"/>
        </w:rPr>
        <w:t>无运用固有资金</w:t>
      </w:r>
      <w:proofErr w:type="gramEnd"/>
      <w:r w:rsidRPr="00853C4C">
        <w:rPr>
          <w:rFonts w:eastAsiaTheme="minorEastAsia"/>
          <w:color w:val="000000" w:themeColor="text1"/>
          <w:sz w:val="24"/>
        </w:rPr>
        <w:t>投资本基金的交易明细。</w:t>
      </w:r>
    </w:p>
    <w:p w:rsidR="00B73C85" w:rsidRPr="00C9481C" w:rsidRDefault="00B73C85" w:rsidP="00B73C85">
      <w:pPr>
        <w:pStyle w:val="1"/>
        <w:spacing w:beforeLines="100" w:before="312" w:afterLines="100" w:after="312" w:line="360" w:lineRule="auto"/>
        <w:jc w:val="center"/>
        <w:rPr>
          <w:rFonts w:eastAsiaTheme="minorEastAsia"/>
          <w:color w:val="000000" w:themeColor="text1"/>
          <w:kern w:val="0"/>
          <w:sz w:val="24"/>
          <w:szCs w:val="24"/>
        </w:rPr>
      </w:pPr>
      <w:r w:rsidRPr="00C9481C">
        <w:rPr>
          <w:rFonts w:eastAsiaTheme="minorEastAsia"/>
          <w:color w:val="000000" w:themeColor="text1"/>
          <w:kern w:val="0"/>
          <w:sz w:val="24"/>
          <w:szCs w:val="24"/>
        </w:rPr>
        <w:t>§8</w:t>
      </w:r>
      <w:r w:rsidR="00656C5C" w:rsidRPr="00F82017">
        <w:rPr>
          <w:rFonts w:eastAsiaTheme="minorEastAsia"/>
          <w:color w:val="000000" w:themeColor="text1"/>
          <w:kern w:val="0"/>
          <w:sz w:val="24"/>
          <w:szCs w:val="24"/>
        </w:rPr>
        <w:t xml:space="preserve">  </w:t>
      </w:r>
      <w:r w:rsidRPr="00C9481C">
        <w:rPr>
          <w:rFonts w:eastAsiaTheme="minorEastAsia"/>
          <w:color w:val="000000" w:themeColor="text1"/>
          <w:kern w:val="0"/>
          <w:sz w:val="24"/>
          <w:szCs w:val="24"/>
        </w:rPr>
        <w:t>影响投资者决策的其他重要信息</w:t>
      </w:r>
    </w:p>
    <w:p w:rsidR="00FD28B9" w:rsidRPr="002F6268" w:rsidRDefault="00FD28B9" w:rsidP="00FD28B9">
      <w:pPr>
        <w:autoSpaceDE w:val="0"/>
        <w:autoSpaceDN w:val="0"/>
        <w:adjustRightInd w:val="0"/>
        <w:spacing w:line="360" w:lineRule="auto"/>
        <w:jc w:val="left"/>
        <w:rPr>
          <w:rFonts w:eastAsiaTheme="minorEastAsia"/>
          <w:b/>
          <w:bCs/>
          <w:color w:val="000000" w:themeColor="text1"/>
          <w:kern w:val="0"/>
          <w:sz w:val="24"/>
        </w:rPr>
      </w:pPr>
      <w:r w:rsidRPr="002F6268">
        <w:rPr>
          <w:rFonts w:eastAsiaTheme="minorEastAsia"/>
          <w:b/>
          <w:bCs/>
          <w:color w:val="000000" w:themeColor="text1"/>
          <w:kern w:val="0"/>
          <w:sz w:val="24"/>
        </w:rPr>
        <w:t xml:space="preserve">8.1 </w:t>
      </w:r>
      <w:r w:rsidRPr="002F6268">
        <w:rPr>
          <w:rFonts w:eastAsiaTheme="minorEastAsia"/>
          <w:b/>
          <w:bCs/>
          <w:color w:val="000000" w:themeColor="text1"/>
          <w:kern w:val="0"/>
          <w:sz w:val="24"/>
        </w:rPr>
        <w:t>报告期内单一投资者持有基金份额比例达到或超过</w:t>
      </w:r>
      <w:r w:rsidRPr="002F6268">
        <w:rPr>
          <w:rFonts w:eastAsiaTheme="minorEastAsia"/>
          <w:b/>
          <w:bCs/>
          <w:color w:val="000000" w:themeColor="text1"/>
          <w:kern w:val="0"/>
          <w:sz w:val="24"/>
        </w:rPr>
        <w:t>20%</w:t>
      </w:r>
      <w:r w:rsidRPr="002F6268">
        <w:rPr>
          <w:rFonts w:eastAsiaTheme="minorEastAsia"/>
          <w:b/>
          <w:bCs/>
          <w:color w:val="000000" w:themeColor="text1"/>
          <w:kern w:val="0"/>
          <w:sz w:val="24"/>
        </w:rPr>
        <w:t>的情况</w:t>
      </w:r>
    </w:p>
    <w:tbl>
      <w:tblPr>
        <w:tblStyle w:val="af2"/>
        <w:tblW w:w="9640" w:type="dxa"/>
        <w:jc w:val="center"/>
        <w:tblLayout w:type="fixed"/>
        <w:tblLook w:val="04A0" w:firstRow="1" w:lastRow="0" w:firstColumn="1" w:lastColumn="0" w:noHBand="0" w:noVBand="1"/>
      </w:tblPr>
      <w:tblGrid>
        <w:gridCol w:w="709"/>
        <w:gridCol w:w="709"/>
        <w:gridCol w:w="2126"/>
        <w:gridCol w:w="1276"/>
        <w:gridCol w:w="1276"/>
        <w:gridCol w:w="1276"/>
        <w:gridCol w:w="1417"/>
        <w:gridCol w:w="851"/>
      </w:tblGrid>
      <w:tr w:rsidR="00FD28B9" w:rsidRPr="00FC0759" w:rsidTr="00350318">
        <w:trPr>
          <w:jc w:val="center"/>
        </w:trPr>
        <w:tc>
          <w:tcPr>
            <w:tcW w:w="709" w:type="dxa"/>
            <w:vMerge w:val="restart"/>
            <w:vAlign w:val="center"/>
          </w:tcPr>
          <w:p w:rsidR="00FD28B9" w:rsidRPr="00FC0759" w:rsidRDefault="00FD28B9" w:rsidP="00350318">
            <w:pPr>
              <w:autoSpaceDE w:val="0"/>
              <w:autoSpaceDN w:val="0"/>
              <w:adjustRightInd w:val="0"/>
              <w:jc w:val="center"/>
              <w:rPr>
                <w:rFonts w:eastAsiaTheme="minorEastAsia"/>
                <w:b/>
                <w:bCs/>
                <w:color w:val="000000" w:themeColor="text1"/>
                <w:sz w:val="24"/>
              </w:rPr>
            </w:pPr>
            <w:r w:rsidRPr="00FC0759">
              <w:rPr>
                <w:color w:val="000000"/>
                <w:sz w:val="24"/>
              </w:rPr>
              <w:t>投资者类别</w:t>
            </w:r>
          </w:p>
        </w:tc>
        <w:tc>
          <w:tcPr>
            <w:tcW w:w="6663" w:type="dxa"/>
            <w:gridSpan w:val="5"/>
            <w:vAlign w:val="center"/>
          </w:tcPr>
          <w:p w:rsidR="00FD28B9" w:rsidRPr="00FC0759" w:rsidRDefault="00FD28B9" w:rsidP="00350318">
            <w:pPr>
              <w:autoSpaceDE w:val="0"/>
              <w:autoSpaceDN w:val="0"/>
              <w:adjustRightInd w:val="0"/>
              <w:ind w:firstLine="1126"/>
              <w:jc w:val="center"/>
              <w:rPr>
                <w:rFonts w:eastAsiaTheme="minorEastAsia"/>
                <w:b/>
                <w:bCs/>
                <w:color w:val="000000" w:themeColor="text1"/>
                <w:sz w:val="24"/>
              </w:rPr>
            </w:pPr>
            <w:r w:rsidRPr="00FC0759">
              <w:rPr>
                <w:color w:val="000000"/>
                <w:sz w:val="24"/>
              </w:rPr>
              <w:t>报告期内持有基金份额变化情况</w:t>
            </w:r>
          </w:p>
        </w:tc>
        <w:tc>
          <w:tcPr>
            <w:tcW w:w="2268" w:type="dxa"/>
            <w:gridSpan w:val="2"/>
            <w:vAlign w:val="center"/>
          </w:tcPr>
          <w:p w:rsidR="00FD28B9" w:rsidRPr="00FC0759" w:rsidRDefault="00FD28B9" w:rsidP="00350318">
            <w:pPr>
              <w:autoSpaceDE w:val="0"/>
              <w:autoSpaceDN w:val="0"/>
              <w:adjustRightInd w:val="0"/>
              <w:jc w:val="center"/>
              <w:rPr>
                <w:rFonts w:eastAsiaTheme="minorEastAsia"/>
                <w:b/>
                <w:bCs/>
                <w:color w:val="000000" w:themeColor="text1"/>
                <w:sz w:val="24"/>
              </w:rPr>
            </w:pPr>
            <w:r w:rsidRPr="00FC0759">
              <w:rPr>
                <w:color w:val="000000"/>
                <w:sz w:val="24"/>
              </w:rPr>
              <w:t>报告期末持有基金情况</w:t>
            </w:r>
          </w:p>
        </w:tc>
      </w:tr>
      <w:tr w:rsidR="00FD28B9" w:rsidRPr="00FC0759" w:rsidTr="00350318">
        <w:trPr>
          <w:jc w:val="center"/>
        </w:trPr>
        <w:tc>
          <w:tcPr>
            <w:tcW w:w="709" w:type="dxa"/>
            <w:vMerge/>
            <w:vAlign w:val="center"/>
          </w:tcPr>
          <w:p w:rsidR="00FD28B9" w:rsidRPr="00FC0759" w:rsidRDefault="00FD28B9" w:rsidP="00350318">
            <w:pPr>
              <w:autoSpaceDE w:val="0"/>
              <w:autoSpaceDN w:val="0"/>
              <w:adjustRightInd w:val="0"/>
              <w:ind w:firstLine="1234"/>
              <w:jc w:val="center"/>
              <w:rPr>
                <w:rFonts w:eastAsiaTheme="minorEastAsia"/>
                <w:b/>
                <w:bCs/>
                <w:color w:val="000000" w:themeColor="text1"/>
                <w:sz w:val="24"/>
              </w:rPr>
            </w:pPr>
          </w:p>
        </w:tc>
        <w:tc>
          <w:tcPr>
            <w:tcW w:w="709" w:type="dxa"/>
            <w:vAlign w:val="center"/>
          </w:tcPr>
          <w:p w:rsidR="00FD28B9" w:rsidRPr="00FC0759" w:rsidRDefault="00FD28B9" w:rsidP="00350318">
            <w:pPr>
              <w:autoSpaceDE w:val="0"/>
              <w:autoSpaceDN w:val="0"/>
              <w:adjustRightInd w:val="0"/>
              <w:jc w:val="center"/>
              <w:rPr>
                <w:rFonts w:eastAsiaTheme="minorEastAsia"/>
                <w:b/>
                <w:bCs/>
                <w:color w:val="000000" w:themeColor="text1"/>
                <w:sz w:val="24"/>
              </w:rPr>
            </w:pPr>
            <w:r w:rsidRPr="00FC0759">
              <w:rPr>
                <w:color w:val="000000"/>
                <w:sz w:val="24"/>
              </w:rPr>
              <w:t>序号</w:t>
            </w:r>
          </w:p>
        </w:tc>
        <w:tc>
          <w:tcPr>
            <w:tcW w:w="2126" w:type="dxa"/>
            <w:vAlign w:val="center"/>
          </w:tcPr>
          <w:p w:rsidR="00FD28B9" w:rsidRPr="00FC0759" w:rsidRDefault="00FD28B9" w:rsidP="00350318">
            <w:pPr>
              <w:autoSpaceDE w:val="0"/>
              <w:autoSpaceDN w:val="0"/>
              <w:adjustRightInd w:val="0"/>
              <w:jc w:val="center"/>
              <w:rPr>
                <w:rFonts w:eastAsiaTheme="minorEastAsia"/>
                <w:b/>
                <w:bCs/>
                <w:color w:val="000000" w:themeColor="text1"/>
                <w:sz w:val="24"/>
              </w:rPr>
            </w:pPr>
            <w:r w:rsidRPr="00FC0759">
              <w:rPr>
                <w:color w:val="000000"/>
                <w:sz w:val="24"/>
              </w:rPr>
              <w:t>持有基金份额比例达到或者超过</w:t>
            </w:r>
            <w:r w:rsidRPr="00FC0759">
              <w:rPr>
                <w:color w:val="000000"/>
                <w:sz w:val="24"/>
              </w:rPr>
              <w:t>20%</w:t>
            </w:r>
            <w:r w:rsidRPr="00FC0759">
              <w:rPr>
                <w:color w:val="000000"/>
                <w:sz w:val="24"/>
              </w:rPr>
              <w:t>的时间区间</w:t>
            </w:r>
          </w:p>
        </w:tc>
        <w:tc>
          <w:tcPr>
            <w:tcW w:w="1276" w:type="dxa"/>
            <w:vAlign w:val="center"/>
          </w:tcPr>
          <w:p w:rsidR="00FD28B9" w:rsidRPr="00FC0759" w:rsidRDefault="00FD28B9" w:rsidP="00350318">
            <w:pPr>
              <w:widowControl/>
              <w:rPr>
                <w:rFonts w:eastAsiaTheme="minorEastAsia"/>
                <w:b/>
                <w:bCs/>
                <w:color w:val="000000" w:themeColor="text1"/>
                <w:sz w:val="24"/>
              </w:rPr>
            </w:pPr>
            <w:r w:rsidRPr="00FC0759">
              <w:rPr>
                <w:color w:val="000000"/>
                <w:sz w:val="24"/>
              </w:rPr>
              <w:t>期初份额</w:t>
            </w:r>
          </w:p>
        </w:tc>
        <w:tc>
          <w:tcPr>
            <w:tcW w:w="1276" w:type="dxa"/>
            <w:vAlign w:val="center"/>
          </w:tcPr>
          <w:p w:rsidR="00FD28B9" w:rsidRPr="00FC0759" w:rsidRDefault="00FD28B9" w:rsidP="00350318">
            <w:pPr>
              <w:widowControl/>
              <w:rPr>
                <w:rFonts w:eastAsiaTheme="minorEastAsia"/>
                <w:b/>
                <w:bCs/>
                <w:color w:val="000000" w:themeColor="text1"/>
                <w:sz w:val="24"/>
              </w:rPr>
            </w:pPr>
            <w:r w:rsidRPr="00FC0759">
              <w:rPr>
                <w:color w:val="000000"/>
                <w:sz w:val="24"/>
              </w:rPr>
              <w:t>申购份额</w:t>
            </w:r>
          </w:p>
        </w:tc>
        <w:tc>
          <w:tcPr>
            <w:tcW w:w="1276" w:type="dxa"/>
            <w:vAlign w:val="center"/>
          </w:tcPr>
          <w:p w:rsidR="00FD28B9" w:rsidRPr="00FC0759" w:rsidRDefault="00FD28B9" w:rsidP="00350318">
            <w:pPr>
              <w:widowControl/>
              <w:rPr>
                <w:rFonts w:eastAsiaTheme="minorEastAsia"/>
                <w:b/>
                <w:bCs/>
                <w:color w:val="000000" w:themeColor="text1"/>
                <w:sz w:val="24"/>
              </w:rPr>
            </w:pPr>
            <w:r w:rsidRPr="00FC0759">
              <w:rPr>
                <w:color w:val="000000"/>
                <w:sz w:val="24"/>
              </w:rPr>
              <w:t>赎回份额</w:t>
            </w:r>
          </w:p>
        </w:tc>
        <w:tc>
          <w:tcPr>
            <w:tcW w:w="1417" w:type="dxa"/>
            <w:vAlign w:val="center"/>
          </w:tcPr>
          <w:p w:rsidR="00FD28B9" w:rsidRPr="00FC0759" w:rsidRDefault="00FD28B9" w:rsidP="00350318">
            <w:pPr>
              <w:autoSpaceDE w:val="0"/>
              <w:autoSpaceDN w:val="0"/>
              <w:adjustRightInd w:val="0"/>
              <w:jc w:val="center"/>
              <w:rPr>
                <w:rFonts w:eastAsiaTheme="minorEastAsia"/>
                <w:b/>
                <w:bCs/>
                <w:color w:val="000000" w:themeColor="text1"/>
                <w:sz w:val="24"/>
              </w:rPr>
            </w:pPr>
            <w:r w:rsidRPr="00FC0759">
              <w:rPr>
                <w:color w:val="000000"/>
                <w:sz w:val="24"/>
              </w:rPr>
              <w:t>持有份额</w:t>
            </w:r>
          </w:p>
        </w:tc>
        <w:tc>
          <w:tcPr>
            <w:tcW w:w="851" w:type="dxa"/>
            <w:vAlign w:val="center"/>
          </w:tcPr>
          <w:p w:rsidR="00FD28B9" w:rsidRPr="00FC0759" w:rsidRDefault="00FD28B9" w:rsidP="00350318">
            <w:pPr>
              <w:autoSpaceDE w:val="0"/>
              <w:autoSpaceDN w:val="0"/>
              <w:adjustRightInd w:val="0"/>
              <w:jc w:val="center"/>
              <w:rPr>
                <w:rFonts w:eastAsiaTheme="minorEastAsia"/>
                <w:b/>
                <w:bCs/>
                <w:color w:val="000000" w:themeColor="text1"/>
                <w:sz w:val="24"/>
              </w:rPr>
            </w:pPr>
            <w:r w:rsidRPr="00FC0759">
              <w:rPr>
                <w:color w:val="000000"/>
                <w:sz w:val="24"/>
              </w:rPr>
              <w:t>份额占比</w:t>
            </w:r>
          </w:p>
        </w:tc>
      </w:tr>
      <w:tr w:rsidR="00654A4B">
        <w:trPr>
          <w:jc w:val="center"/>
        </w:trPr>
        <w:tc>
          <w:tcPr>
            <w:tcW w:w="709" w:type="dxa"/>
            <w:vMerge w:val="restart"/>
          </w:tcPr>
          <w:p w:rsidR="00654A4B" w:rsidRDefault="00654A4B"/>
          <w:p w:rsidR="00654A4B" w:rsidRDefault="007D0290">
            <w:r>
              <w:rPr>
                <w:rFonts w:eastAsiaTheme="minorEastAsia"/>
                <w:bCs/>
                <w:color w:val="000000" w:themeColor="text1"/>
                <w:sz w:val="24"/>
              </w:rPr>
              <w:t>个人</w:t>
            </w:r>
          </w:p>
        </w:tc>
        <w:tc>
          <w:tcPr>
            <w:tcW w:w="709" w:type="dxa"/>
            <w:vAlign w:val="center"/>
          </w:tcPr>
          <w:p w:rsidR="00654A4B" w:rsidRDefault="007D0290">
            <w:pPr>
              <w:jc w:val="center"/>
            </w:pPr>
            <w:r>
              <w:rPr>
                <w:sz w:val="24"/>
              </w:rPr>
              <w:t>1</w:t>
            </w:r>
          </w:p>
        </w:tc>
        <w:tc>
          <w:tcPr>
            <w:tcW w:w="2126" w:type="dxa"/>
            <w:vAlign w:val="center"/>
          </w:tcPr>
          <w:p w:rsidR="00654A4B" w:rsidRDefault="007D0290">
            <w:pPr>
              <w:jc w:val="center"/>
            </w:pPr>
            <w:r>
              <w:rPr>
                <w:sz w:val="24"/>
              </w:rPr>
              <w:t>20190101-20190101,20190108-20190304</w:t>
            </w:r>
          </w:p>
        </w:tc>
        <w:tc>
          <w:tcPr>
            <w:tcW w:w="1276" w:type="dxa"/>
            <w:vAlign w:val="center"/>
          </w:tcPr>
          <w:p w:rsidR="00654A4B" w:rsidRDefault="007D0290">
            <w:pPr>
              <w:jc w:val="center"/>
            </w:pPr>
            <w:r>
              <w:rPr>
                <w:sz w:val="24"/>
              </w:rPr>
              <w:t>300,343.53</w:t>
            </w:r>
          </w:p>
        </w:tc>
        <w:tc>
          <w:tcPr>
            <w:tcW w:w="1276" w:type="dxa"/>
            <w:vAlign w:val="center"/>
          </w:tcPr>
          <w:p w:rsidR="00654A4B" w:rsidRDefault="007D0290">
            <w:pPr>
              <w:jc w:val="center"/>
            </w:pPr>
            <w:r>
              <w:rPr>
                <w:sz w:val="24"/>
              </w:rPr>
              <w:t>0.00</w:t>
            </w:r>
          </w:p>
        </w:tc>
        <w:tc>
          <w:tcPr>
            <w:tcW w:w="1276" w:type="dxa"/>
            <w:vAlign w:val="center"/>
          </w:tcPr>
          <w:p w:rsidR="00654A4B" w:rsidRDefault="007D0290">
            <w:pPr>
              <w:jc w:val="center"/>
            </w:pPr>
            <w:r>
              <w:rPr>
                <w:sz w:val="24"/>
              </w:rPr>
              <w:t>300,343.53</w:t>
            </w:r>
          </w:p>
        </w:tc>
        <w:tc>
          <w:tcPr>
            <w:tcW w:w="1417" w:type="dxa"/>
            <w:vAlign w:val="center"/>
          </w:tcPr>
          <w:p w:rsidR="00654A4B" w:rsidRDefault="007D0290">
            <w:pPr>
              <w:jc w:val="center"/>
            </w:pPr>
            <w:r>
              <w:rPr>
                <w:sz w:val="24"/>
              </w:rPr>
              <w:t>0.00</w:t>
            </w:r>
          </w:p>
        </w:tc>
        <w:tc>
          <w:tcPr>
            <w:tcW w:w="851" w:type="dxa"/>
            <w:vAlign w:val="center"/>
          </w:tcPr>
          <w:p w:rsidR="00654A4B" w:rsidRDefault="007D0290">
            <w:pPr>
              <w:jc w:val="center"/>
            </w:pPr>
            <w:r>
              <w:rPr>
                <w:sz w:val="24"/>
              </w:rPr>
              <w:t>0.00%</w:t>
            </w:r>
          </w:p>
        </w:tc>
      </w:tr>
      <w:tr w:rsidR="00654A4B">
        <w:trPr>
          <w:jc w:val="center"/>
        </w:trPr>
        <w:tc>
          <w:tcPr>
            <w:tcW w:w="709" w:type="dxa"/>
            <w:vMerge/>
          </w:tcPr>
          <w:p w:rsidR="00654A4B" w:rsidRDefault="00654A4B"/>
        </w:tc>
        <w:tc>
          <w:tcPr>
            <w:tcW w:w="709" w:type="dxa"/>
            <w:vAlign w:val="center"/>
          </w:tcPr>
          <w:p w:rsidR="00654A4B" w:rsidRDefault="007D0290">
            <w:pPr>
              <w:jc w:val="center"/>
            </w:pPr>
            <w:r>
              <w:rPr>
                <w:sz w:val="24"/>
              </w:rPr>
              <w:t>2</w:t>
            </w:r>
          </w:p>
        </w:tc>
        <w:tc>
          <w:tcPr>
            <w:tcW w:w="2126" w:type="dxa"/>
            <w:vAlign w:val="center"/>
          </w:tcPr>
          <w:p w:rsidR="00654A4B" w:rsidRDefault="007D0290">
            <w:pPr>
              <w:jc w:val="center"/>
            </w:pPr>
            <w:r>
              <w:rPr>
                <w:sz w:val="24"/>
              </w:rPr>
              <w:t>20190305-20190307</w:t>
            </w:r>
          </w:p>
        </w:tc>
        <w:tc>
          <w:tcPr>
            <w:tcW w:w="1276" w:type="dxa"/>
            <w:vAlign w:val="center"/>
          </w:tcPr>
          <w:p w:rsidR="00654A4B" w:rsidRDefault="007D0290">
            <w:pPr>
              <w:jc w:val="center"/>
            </w:pPr>
            <w:r>
              <w:rPr>
                <w:sz w:val="24"/>
              </w:rPr>
              <w:t>200,054.00</w:t>
            </w:r>
          </w:p>
        </w:tc>
        <w:tc>
          <w:tcPr>
            <w:tcW w:w="1276" w:type="dxa"/>
            <w:vAlign w:val="center"/>
          </w:tcPr>
          <w:p w:rsidR="00654A4B" w:rsidRDefault="007D0290">
            <w:pPr>
              <w:jc w:val="center"/>
            </w:pPr>
            <w:r>
              <w:rPr>
                <w:sz w:val="24"/>
              </w:rPr>
              <w:t>0.00</w:t>
            </w:r>
          </w:p>
        </w:tc>
        <w:tc>
          <w:tcPr>
            <w:tcW w:w="1276" w:type="dxa"/>
            <w:vAlign w:val="center"/>
          </w:tcPr>
          <w:p w:rsidR="00654A4B" w:rsidRDefault="007D0290">
            <w:pPr>
              <w:jc w:val="center"/>
            </w:pPr>
            <w:r>
              <w:rPr>
                <w:sz w:val="24"/>
              </w:rPr>
              <w:t>200,054.00</w:t>
            </w:r>
          </w:p>
        </w:tc>
        <w:tc>
          <w:tcPr>
            <w:tcW w:w="1417" w:type="dxa"/>
            <w:vAlign w:val="center"/>
          </w:tcPr>
          <w:p w:rsidR="00654A4B" w:rsidRDefault="007D0290">
            <w:pPr>
              <w:jc w:val="center"/>
            </w:pPr>
            <w:r>
              <w:rPr>
                <w:sz w:val="24"/>
              </w:rPr>
              <w:t>0.00</w:t>
            </w:r>
          </w:p>
        </w:tc>
        <w:tc>
          <w:tcPr>
            <w:tcW w:w="851" w:type="dxa"/>
            <w:vAlign w:val="center"/>
          </w:tcPr>
          <w:p w:rsidR="00654A4B" w:rsidRDefault="007D0290">
            <w:pPr>
              <w:jc w:val="center"/>
            </w:pPr>
            <w:r>
              <w:rPr>
                <w:sz w:val="24"/>
              </w:rPr>
              <w:t>0.00%</w:t>
            </w:r>
          </w:p>
        </w:tc>
      </w:tr>
      <w:tr w:rsidR="00654A4B">
        <w:trPr>
          <w:jc w:val="center"/>
        </w:trPr>
        <w:tc>
          <w:tcPr>
            <w:tcW w:w="709" w:type="dxa"/>
            <w:vMerge/>
          </w:tcPr>
          <w:p w:rsidR="00654A4B" w:rsidRDefault="00654A4B"/>
        </w:tc>
        <w:tc>
          <w:tcPr>
            <w:tcW w:w="709" w:type="dxa"/>
            <w:vAlign w:val="center"/>
          </w:tcPr>
          <w:p w:rsidR="00654A4B" w:rsidRDefault="007D0290">
            <w:pPr>
              <w:jc w:val="center"/>
            </w:pPr>
            <w:r>
              <w:rPr>
                <w:sz w:val="24"/>
              </w:rPr>
              <w:t>3</w:t>
            </w:r>
          </w:p>
        </w:tc>
        <w:tc>
          <w:tcPr>
            <w:tcW w:w="2126" w:type="dxa"/>
            <w:vAlign w:val="center"/>
          </w:tcPr>
          <w:p w:rsidR="00654A4B" w:rsidRDefault="0032710B">
            <w:pPr>
              <w:jc w:val="center"/>
            </w:pPr>
            <w:r>
              <w:rPr>
                <w:sz w:val="24"/>
              </w:rPr>
              <w:t>20190312-2019031</w:t>
            </w:r>
            <w:r w:rsidR="007511AA">
              <w:rPr>
                <w:sz w:val="24"/>
              </w:rPr>
              <w:t>5</w:t>
            </w:r>
          </w:p>
        </w:tc>
        <w:tc>
          <w:tcPr>
            <w:tcW w:w="1276" w:type="dxa"/>
            <w:vAlign w:val="center"/>
          </w:tcPr>
          <w:p w:rsidR="00654A4B" w:rsidRDefault="007D0290">
            <w:pPr>
              <w:jc w:val="center"/>
            </w:pPr>
            <w:r>
              <w:rPr>
                <w:sz w:val="24"/>
              </w:rPr>
              <w:t>50,002.25</w:t>
            </w:r>
          </w:p>
        </w:tc>
        <w:tc>
          <w:tcPr>
            <w:tcW w:w="1276" w:type="dxa"/>
            <w:vAlign w:val="center"/>
          </w:tcPr>
          <w:p w:rsidR="00654A4B" w:rsidRDefault="007D0290">
            <w:pPr>
              <w:jc w:val="center"/>
            </w:pPr>
            <w:r>
              <w:rPr>
                <w:sz w:val="24"/>
              </w:rPr>
              <w:t>-</w:t>
            </w:r>
          </w:p>
        </w:tc>
        <w:tc>
          <w:tcPr>
            <w:tcW w:w="1276" w:type="dxa"/>
            <w:vAlign w:val="center"/>
          </w:tcPr>
          <w:p w:rsidR="00654A4B" w:rsidRDefault="007D0290">
            <w:pPr>
              <w:jc w:val="center"/>
            </w:pPr>
            <w:r>
              <w:rPr>
                <w:sz w:val="24"/>
              </w:rPr>
              <w:t>-</w:t>
            </w:r>
          </w:p>
        </w:tc>
        <w:tc>
          <w:tcPr>
            <w:tcW w:w="1417" w:type="dxa"/>
            <w:vAlign w:val="center"/>
          </w:tcPr>
          <w:p w:rsidR="00654A4B" w:rsidRDefault="007D0290">
            <w:pPr>
              <w:jc w:val="center"/>
            </w:pPr>
            <w:r>
              <w:rPr>
                <w:sz w:val="24"/>
              </w:rPr>
              <w:t>50,002.25</w:t>
            </w:r>
          </w:p>
        </w:tc>
        <w:tc>
          <w:tcPr>
            <w:tcW w:w="851" w:type="dxa"/>
            <w:vAlign w:val="center"/>
          </w:tcPr>
          <w:p w:rsidR="00654A4B" w:rsidRDefault="007D0290">
            <w:pPr>
              <w:jc w:val="center"/>
            </w:pPr>
            <w:r>
              <w:rPr>
                <w:sz w:val="24"/>
              </w:rPr>
              <w:t>26.</w:t>
            </w:r>
            <w:r w:rsidR="00910BB9">
              <w:rPr>
                <w:sz w:val="24"/>
              </w:rPr>
              <w:t>49</w:t>
            </w:r>
            <w:r>
              <w:rPr>
                <w:sz w:val="24"/>
              </w:rPr>
              <w:t>%</w:t>
            </w:r>
          </w:p>
        </w:tc>
      </w:tr>
      <w:tr w:rsidR="00654A4B">
        <w:trPr>
          <w:jc w:val="center"/>
        </w:trPr>
        <w:tc>
          <w:tcPr>
            <w:tcW w:w="709" w:type="dxa"/>
            <w:vMerge/>
          </w:tcPr>
          <w:p w:rsidR="00654A4B" w:rsidRDefault="00654A4B"/>
        </w:tc>
        <w:tc>
          <w:tcPr>
            <w:tcW w:w="709" w:type="dxa"/>
            <w:vAlign w:val="center"/>
          </w:tcPr>
          <w:p w:rsidR="00654A4B" w:rsidRDefault="007D0290">
            <w:pPr>
              <w:jc w:val="center"/>
            </w:pPr>
            <w:r>
              <w:rPr>
                <w:sz w:val="24"/>
              </w:rPr>
              <w:t>4</w:t>
            </w:r>
          </w:p>
        </w:tc>
        <w:tc>
          <w:tcPr>
            <w:tcW w:w="2126" w:type="dxa"/>
            <w:vAlign w:val="center"/>
          </w:tcPr>
          <w:p w:rsidR="00654A4B" w:rsidRDefault="0032710B">
            <w:pPr>
              <w:jc w:val="center"/>
            </w:pPr>
            <w:r>
              <w:rPr>
                <w:sz w:val="24"/>
              </w:rPr>
              <w:t>20190315-2019031</w:t>
            </w:r>
            <w:r w:rsidR="007511AA">
              <w:rPr>
                <w:sz w:val="24"/>
              </w:rPr>
              <w:t>5</w:t>
            </w:r>
          </w:p>
        </w:tc>
        <w:tc>
          <w:tcPr>
            <w:tcW w:w="1276" w:type="dxa"/>
            <w:vAlign w:val="center"/>
          </w:tcPr>
          <w:p w:rsidR="00654A4B" w:rsidRDefault="007D0290">
            <w:pPr>
              <w:jc w:val="center"/>
            </w:pPr>
            <w:r>
              <w:rPr>
                <w:sz w:val="24"/>
              </w:rPr>
              <w:t>40,018.00</w:t>
            </w:r>
          </w:p>
        </w:tc>
        <w:tc>
          <w:tcPr>
            <w:tcW w:w="1276" w:type="dxa"/>
            <w:vAlign w:val="center"/>
          </w:tcPr>
          <w:p w:rsidR="00654A4B" w:rsidRDefault="007D0290">
            <w:pPr>
              <w:jc w:val="center"/>
            </w:pPr>
            <w:r>
              <w:rPr>
                <w:sz w:val="24"/>
              </w:rPr>
              <w:t>-</w:t>
            </w:r>
          </w:p>
        </w:tc>
        <w:tc>
          <w:tcPr>
            <w:tcW w:w="1276" w:type="dxa"/>
            <w:vAlign w:val="center"/>
          </w:tcPr>
          <w:p w:rsidR="00654A4B" w:rsidRDefault="007D0290">
            <w:pPr>
              <w:jc w:val="center"/>
            </w:pPr>
            <w:r>
              <w:rPr>
                <w:sz w:val="24"/>
              </w:rPr>
              <w:t>-</w:t>
            </w:r>
          </w:p>
        </w:tc>
        <w:tc>
          <w:tcPr>
            <w:tcW w:w="1417" w:type="dxa"/>
            <w:vAlign w:val="center"/>
          </w:tcPr>
          <w:p w:rsidR="00654A4B" w:rsidRDefault="007D0290">
            <w:pPr>
              <w:jc w:val="center"/>
            </w:pPr>
            <w:r>
              <w:rPr>
                <w:sz w:val="24"/>
              </w:rPr>
              <w:t>40,018.00</w:t>
            </w:r>
          </w:p>
        </w:tc>
        <w:tc>
          <w:tcPr>
            <w:tcW w:w="851" w:type="dxa"/>
            <w:vAlign w:val="center"/>
          </w:tcPr>
          <w:p w:rsidR="00654A4B" w:rsidRDefault="0032710B">
            <w:pPr>
              <w:jc w:val="center"/>
            </w:pPr>
            <w:r>
              <w:rPr>
                <w:sz w:val="24"/>
              </w:rPr>
              <w:t>21.2</w:t>
            </w:r>
            <w:r w:rsidR="00910BB9">
              <w:rPr>
                <w:sz w:val="24"/>
              </w:rPr>
              <w:t>0</w:t>
            </w:r>
            <w:r w:rsidR="007D0290">
              <w:rPr>
                <w:sz w:val="24"/>
              </w:rPr>
              <w:t>%</w:t>
            </w:r>
          </w:p>
        </w:tc>
      </w:tr>
      <w:tr w:rsidR="00FD28B9" w:rsidRPr="00FC0759" w:rsidTr="00350318">
        <w:trPr>
          <w:jc w:val="center"/>
        </w:trPr>
        <w:tc>
          <w:tcPr>
            <w:tcW w:w="9637" w:type="dxa"/>
            <w:gridSpan w:val="8"/>
            <w:vAlign w:val="center"/>
          </w:tcPr>
          <w:p w:rsidR="00FD28B9" w:rsidRPr="00FC0759" w:rsidRDefault="00FD28B9" w:rsidP="00350318">
            <w:pPr>
              <w:autoSpaceDE w:val="0"/>
              <w:autoSpaceDN w:val="0"/>
              <w:adjustRightInd w:val="0"/>
              <w:ind w:firstLine="1126"/>
              <w:jc w:val="center"/>
              <w:rPr>
                <w:sz w:val="24"/>
              </w:rPr>
            </w:pPr>
            <w:r w:rsidRPr="00FC0759">
              <w:rPr>
                <w:color w:val="000000"/>
                <w:sz w:val="24"/>
              </w:rPr>
              <w:t>产品特有风险</w:t>
            </w:r>
          </w:p>
        </w:tc>
      </w:tr>
      <w:tr w:rsidR="00FD28B9" w:rsidRPr="00FC0759" w:rsidTr="00350318">
        <w:trPr>
          <w:jc w:val="center"/>
        </w:trPr>
        <w:tc>
          <w:tcPr>
            <w:tcW w:w="9637" w:type="dxa"/>
            <w:gridSpan w:val="8"/>
            <w:vAlign w:val="center"/>
          </w:tcPr>
          <w:p w:rsidR="00654A4B" w:rsidRDefault="007D0290">
            <w:pPr>
              <w:autoSpaceDE w:val="0"/>
              <w:autoSpaceDN w:val="0"/>
              <w:adjustRightInd w:val="0"/>
              <w:jc w:val="left"/>
              <w:rPr>
                <w:sz w:val="24"/>
              </w:rPr>
            </w:pPr>
            <w:r>
              <w:rPr>
                <w:sz w:val="24"/>
              </w:rPr>
              <w:t>投资者应关注本基金单一投资者持有份额比例过高时，可能出现以下风险：</w:t>
            </w:r>
          </w:p>
          <w:p w:rsidR="00654A4B" w:rsidRDefault="007D0290">
            <w:pPr>
              <w:autoSpaceDE w:val="0"/>
              <w:autoSpaceDN w:val="0"/>
              <w:adjustRightInd w:val="0"/>
              <w:jc w:val="left"/>
              <w:rPr>
                <w:sz w:val="24"/>
              </w:rPr>
            </w:pPr>
            <w:r>
              <w:rPr>
                <w:sz w:val="24"/>
              </w:rPr>
              <w:t>1</w:t>
            </w:r>
            <w:r>
              <w:rPr>
                <w:sz w:val="24"/>
              </w:rPr>
              <w:t>、赎回申请延期办理的风险</w:t>
            </w:r>
          </w:p>
          <w:p w:rsidR="00654A4B" w:rsidRDefault="007D0290">
            <w:pPr>
              <w:autoSpaceDE w:val="0"/>
              <w:autoSpaceDN w:val="0"/>
              <w:adjustRightInd w:val="0"/>
              <w:jc w:val="left"/>
              <w:rPr>
                <w:sz w:val="24"/>
              </w:rPr>
            </w:pPr>
            <w:r>
              <w:rPr>
                <w:sz w:val="24"/>
              </w:rPr>
              <w:t>单一投资者大额赎回时易触发本基金巨额赎回的条件，中小投资者可能面临小额赎回申请也需要部分延期办理的风险。</w:t>
            </w:r>
          </w:p>
          <w:p w:rsidR="00654A4B" w:rsidRDefault="007D0290">
            <w:pPr>
              <w:autoSpaceDE w:val="0"/>
              <w:autoSpaceDN w:val="0"/>
              <w:adjustRightInd w:val="0"/>
              <w:jc w:val="left"/>
              <w:rPr>
                <w:sz w:val="24"/>
              </w:rPr>
            </w:pPr>
            <w:r>
              <w:rPr>
                <w:sz w:val="24"/>
              </w:rPr>
              <w:t>2</w:t>
            </w:r>
            <w:r>
              <w:rPr>
                <w:sz w:val="24"/>
              </w:rPr>
              <w:t>、基金净值大幅波动的风险</w:t>
            </w:r>
          </w:p>
          <w:p w:rsidR="00654A4B" w:rsidRDefault="007D0290">
            <w:pPr>
              <w:autoSpaceDE w:val="0"/>
              <w:autoSpaceDN w:val="0"/>
              <w:adjustRightInd w:val="0"/>
              <w:jc w:val="left"/>
              <w:rPr>
                <w:sz w:val="24"/>
              </w:rPr>
            </w:pPr>
            <w:r>
              <w:rPr>
                <w:sz w:val="24"/>
              </w:rPr>
              <w:t>单一投资者大额赎回时，基金管理人进行基金财产变现可能会对基金资产净值造成较大波动；单一投资者大额赎回时，相应的赎回费归入基金资产以及赎回时的份额净值的精度问题均可能引起基金份额净值出现较大波动。</w:t>
            </w:r>
          </w:p>
          <w:p w:rsidR="00654A4B" w:rsidRDefault="007D0290">
            <w:pPr>
              <w:autoSpaceDE w:val="0"/>
              <w:autoSpaceDN w:val="0"/>
              <w:adjustRightInd w:val="0"/>
              <w:jc w:val="left"/>
              <w:rPr>
                <w:sz w:val="24"/>
              </w:rPr>
            </w:pPr>
            <w:r>
              <w:rPr>
                <w:sz w:val="24"/>
              </w:rPr>
              <w:t>3</w:t>
            </w:r>
            <w:r>
              <w:rPr>
                <w:sz w:val="24"/>
              </w:rPr>
              <w:t>、基金投资策略难以实现的风险</w:t>
            </w:r>
          </w:p>
          <w:p w:rsidR="00654A4B" w:rsidRDefault="007D0290">
            <w:pPr>
              <w:autoSpaceDE w:val="0"/>
              <w:autoSpaceDN w:val="0"/>
              <w:adjustRightInd w:val="0"/>
              <w:jc w:val="left"/>
              <w:rPr>
                <w:sz w:val="24"/>
              </w:rPr>
            </w:pPr>
            <w:r>
              <w:rPr>
                <w:sz w:val="24"/>
              </w:rPr>
              <w:t>单一投资者大额赎回后，可能使基金资产净值显著降低，从而使基金在拟参与银行间市场交易等投资时受到限制，导致基金投资策略难以实现。</w:t>
            </w:r>
          </w:p>
          <w:p w:rsidR="00654A4B" w:rsidRDefault="007D0290">
            <w:pPr>
              <w:autoSpaceDE w:val="0"/>
              <w:autoSpaceDN w:val="0"/>
              <w:adjustRightInd w:val="0"/>
              <w:jc w:val="left"/>
              <w:rPr>
                <w:sz w:val="24"/>
              </w:rPr>
            </w:pPr>
            <w:r>
              <w:rPr>
                <w:sz w:val="24"/>
              </w:rPr>
              <w:t>4</w:t>
            </w:r>
            <w:r>
              <w:rPr>
                <w:sz w:val="24"/>
              </w:rPr>
              <w:t>、基金财产清算（或转型）的风险</w:t>
            </w:r>
          </w:p>
          <w:p w:rsidR="00654A4B" w:rsidRDefault="007D0290">
            <w:pPr>
              <w:autoSpaceDE w:val="0"/>
              <w:autoSpaceDN w:val="0"/>
              <w:adjustRightInd w:val="0"/>
              <w:jc w:val="left"/>
              <w:rPr>
                <w:sz w:val="24"/>
              </w:rPr>
            </w:pPr>
            <w:r>
              <w:rPr>
                <w:sz w:val="24"/>
              </w:rPr>
              <w:t>根据本</w:t>
            </w:r>
            <w:proofErr w:type="gramStart"/>
            <w:r>
              <w:rPr>
                <w:sz w:val="24"/>
              </w:rPr>
              <w:t>基金基金</w:t>
            </w:r>
            <w:proofErr w:type="gramEnd"/>
            <w:r>
              <w:rPr>
                <w:sz w:val="24"/>
              </w:rPr>
              <w:t>合同的约定，基金合同生效后的存续期内，若连续</w:t>
            </w:r>
            <w:r>
              <w:rPr>
                <w:sz w:val="24"/>
              </w:rPr>
              <w:t>60</w:t>
            </w:r>
            <w:r>
              <w:rPr>
                <w:sz w:val="24"/>
              </w:rPr>
              <w:t>个工作日出现基金份额持有人数量不满</w:t>
            </w:r>
            <w:r>
              <w:rPr>
                <w:sz w:val="24"/>
              </w:rPr>
              <w:t>200</w:t>
            </w:r>
            <w:r>
              <w:rPr>
                <w:sz w:val="24"/>
              </w:rPr>
              <w:t>人或者基金资产净值低于</w:t>
            </w:r>
            <w:r>
              <w:rPr>
                <w:sz w:val="24"/>
              </w:rPr>
              <w:t>5000</w:t>
            </w:r>
            <w:r>
              <w:rPr>
                <w:sz w:val="24"/>
              </w:rPr>
              <w:t>万元情形的，基金合同将终止，并根据基金合同的约定进行基金财产清算。单一投资者大额赎回后，可能造成基金资产净值大幅缩减而直接导致触发本基金合同约定的终止及清算条款，对本基金的继续存续产生较大影响。</w:t>
            </w:r>
          </w:p>
          <w:p w:rsidR="00654A4B" w:rsidRDefault="007D0290">
            <w:pPr>
              <w:autoSpaceDE w:val="0"/>
              <w:autoSpaceDN w:val="0"/>
              <w:adjustRightInd w:val="0"/>
              <w:jc w:val="left"/>
              <w:rPr>
                <w:sz w:val="24"/>
              </w:rPr>
            </w:pPr>
            <w:r>
              <w:rPr>
                <w:sz w:val="24"/>
              </w:rPr>
              <w:t>5</w:t>
            </w:r>
            <w:r>
              <w:rPr>
                <w:sz w:val="24"/>
              </w:rPr>
              <w:t>、召开基金份额持有人大会及表决时可能存在的风险</w:t>
            </w:r>
          </w:p>
          <w:p w:rsidR="00FD28B9" w:rsidRPr="00FC0759" w:rsidRDefault="00FD28B9" w:rsidP="00DF0C94">
            <w:pPr>
              <w:autoSpaceDE w:val="0"/>
              <w:autoSpaceDN w:val="0"/>
              <w:adjustRightInd w:val="0"/>
              <w:jc w:val="left"/>
              <w:rPr>
                <w:sz w:val="24"/>
              </w:rPr>
            </w:pPr>
            <w:r w:rsidRPr="00FC0759">
              <w:rPr>
                <w:sz w:val="24"/>
              </w:rPr>
              <w:t>由于单一机构投资者所持有的基金份额</w:t>
            </w:r>
            <w:proofErr w:type="gramStart"/>
            <w:r w:rsidRPr="00FC0759">
              <w:rPr>
                <w:sz w:val="24"/>
              </w:rPr>
              <w:t>占比较</w:t>
            </w:r>
            <w:proofErr w:type="gramEnd"/>
            <w:r w:rsidRPr="00FC0759">
              <w:rPr>
                <w:sz w:val="24"/>
              </w:rPr>
              <w:t>高，在召开持有人大会并对重大事项进行投票表决时，单一机构投资者将拥有高的投票权重。</w:t>
            </w:r>
          </w:p>
        </w:tc>
      </w:tr>
    </w:tbl>
    <w:p w:rsidR="00FD28B9" w:rsidRPr="002F6268" w:rsidRDefault="00FD28B9" w:rsidP="00FD28B9">
      <w:pPr>
        <w:autoSpaceDE w:val="0"/>
        <w:autoSpaceDN w:val="0"/>
        <w:adjustRightInd w:val="0"/>
        <w:spacing w:line="360" w:lineRule="auto"/>
        <w:jc w:val="left"/>
        <w:rPr>
          <w:rFonts w:eastAsiaTheme="minorEastAsia"/>
          <w:b/>
          <w:bCs/>
          <w:color w:val="000000" w:themeColor="text1"/>
          <w:kern w:val="0"/>
          <w:sz w:val="24"/>
        </w:rPr>
      </w:pPr>
      <w:r w:rsidRPr="002F6268">
        <w:rPr>
          <w:rFonts w:eastAsiaTheme="minorEastAsia"/>
          <w:b/>
          <w:bCs/>
          <w:color w:val="000000" w:themeColor="text1"/>
          <w:kern w:val="0"/>
          <w:sz w:val="24"/>
        </w:rPr>
        <w:t xml:space="preserve">8.2 </w:t>
      </w:r>
      <w:r w:rsidRPr="002F6268">
        <w:rPr>
          <w:rFonts w:eastAsiaTheme="minorEastAsia"/>
          <w:b/>
          <w:bCs/>
          <w:color w:val="000000" w:themeColor="text1"/>
          <w:kern w:val="0"/>
          <w:sz w:val="24"/>
        </w:rPr>
        <w:t>影响投资者决策的其他重要信息</w:t>
      </w:r>
    </w:p>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、报告期内基金管理人对本</w:t>
      </w:r>
      <w:proofErr w:type="gramStart"/>
      <w:r>
        <w:rPr>
          <w:rFonts w:eastAsiaTheme="minorEastAsia"/>
          <w:color w:val="000000" w:themeColor="text1"/>
          <w:sz w:val="24"/>
        </w:rPr>
        <w:t>基金基金</w:t>
      </w:r>
      <w:proofErr w:type="gramEnd"/>
      <w:r>
        <w:rPr>
          <w:rFonts w:eastAsiaTheme="minorEastAsia"/>
          <w:color w:val="000000" w:themeColor="text1"/>
          <w:sz w:val="24"/>
        </w:rPr>
        <w:t>经理刘莎莎暂停履行职务进行公告，指定媒体公告时间为</w:t>
      </w: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1</w:t>
      </w:r>
      <w:r>
        <w:rPr>
          <w:rFonts w:eastAsiaTheme="minorEastAsia"/>
          <w:color w:val="000000" w:themeColor="text1"/>
          <w:sz w:val="24"/>
        </w:rPr>
        <w:t>月</w:t>
      </w:r>
      <w:r>
        <w:rPr>
          <w:rFonts w:eastAsiaTheme="minorEastAsia"/>
          <w:color w:val="000000" w:themeColor="text1"/>
          <w:sz w:val="24"/>
        </w:rPr>
        <w:t>26</w:t>
      </w:r>
      <w:r>
        <w:rPr>
          <w:rFonts w:eastAsiaTheme="minorEastAsia"/>
          <w:color w:val="000000" w:themeColor="text1"/>
          <w:sz w:val="24"/>
        </w:rPr>
        <w:t>日。</w:t>
      </w:r>
    </w:p>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、报告期内基金管理人对本基金可能触发基金合同终止情形进行第一次提示性公告，指定媒体公告时间为</w:t>
      </w: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2</w:t>
      </w:r>
      <w:r>
        <w:rPr>
          <w:rFonts w:eastAsiaTheme="minorEastAsia"/>
          <w:color w:val="000000" w:themeColor="text1"/>
          <w:sz w:val="24"/>
        </w:rPr>
        <w:t>月</w:t>
      </w:r>
      <w:r>
        <w:rPr>
          <w:rFonts w:eastAsiaTheme="minorEastAsia"/>
          <w:color w:val="000000" w:themeColor="text1"/>
          <w:sz w:val="24"/>
        </w:rPr>
        <w:t>28</w:t>
      </w:r>
      <w:r>
        <w:rPr>
          <w:rFonts w:eastAsiaTheme="minorEastAsia"/>
          <w:color w:val="000000" w:themeColor="text1"/>
          <w:sz w:val="24"/>
        </w:rPr>
        <w:t>日。</w:t>
      </w:r>
    </w:p>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3</w:t>
      </w:r>
      <w:r>
        <w:rPr>
          <w:rFonts w:eastAsiaTheme="minorEastAsia"/>
          <w:color w:val="000000" w:themeColor="text1"/>
          <w:sz w:val="24"/>
        </w:rPr>
        <w:t>、报告期内基金管理人对本基金暂停申购、定期定额投资业务进行公告，指定媒体公告时间为</w:t>
      </w: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2</w:t>
      </w:r>
      <w:r>
        <w:rPr>
          <w:rFonts w:eastAsiaTheme="minorEastAsia"/>
          <w:color w:val="000000" w:themeColor="text1"/>
          <w:sz w:val="24"/>
        </w:rPr>
        <w:t>月</w:t>
      </w:r>
      <w:r>
        <w:rPr>
          <w:rFonts w:eastAsiaTheme="minorEastAsia"/>
          <w:color w:val="000000" w:themeColor="text1"/>
          <w:sz w:val="24"/>
        </w:rPr>
        <w:t>28</w:t>
      </w:r>
      <w:r>
        <w:rPr>
          <w:rFonts w:eastAsiaTheme="minorEastAsia"/>
          <w:color w:val="000000" w:themeColor="text1"/>
          <w:sz w:val="24"/>
        </w:rPr>
        <w:t>日。</w:t>
      </w:r>
    </w:p>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4</w:t>
      </w:r>
      <w:r>
        <w:rPr>
          <w:rFonts w:eastAsiaTheme="minorEastAsia"/>
          <w:color w:val="000000" w:themeColor="text1"/>
          <w:sz w:val="24"/>
        </w:rPr>
        <w:t>、报告期内基金管理人对本基金可能触发基金合同终止情形进行第二次提示性公告，指定媒体公告时间为</w:t>
      </w: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3</w:t>
      </w:r>
      <w:r>
        <w:rPr>
          <w:rFonts w:eastAsiaTheme="minorEastAsia"/>
          <w:color w:val="000000" w:themeColor="text1"/>
          <w:sz w:val="24"/>
        </w:rPr>
        <w:t>月</w:t>
      </w:r>
      <w:r>
        <w:rPr>
          <w:rFonts w:eastAsiaTheme="minorEastAsia"/>
          <w:color w:val="000000" w:themeColor="text1"/>
          <w:sz w:val="24"/>
        </w:rPr>
        <w:t>13</w:t>
      </w:r>
      <w:r>
        <w:rPr>
          <w:rFonts w:eastAsiaTheme="minorEastAsia"/>
          <w:color w:val="000000" w:themeColor="text1"/>
          <w:sz w:val="24"/>
        </w:rPr>
        <w:t>日。</w:t>
      </w:r>
    </w:p>
    <w:p w:rsidR="00FB3C94" w:rsidRPr="00F82017" w:rsidRDefault="00FD28B9" w:rsidP="00FD28B9">
      <w:pPr>
        <w:spacing w:line="360" w:lineRule="auto"/>
        <w:ind w:firstLineChars="200" w:firstLine="480"/>
        <w:rPr>
          <w:rFonts w:eastAsiaTheme="minorEastAsia"/>
          <w:color w:val="000000" w:themeColor="text1"/>
          <w:sz w:val="24"/>
        </w:rPr>
      </w:pPr>
      <w:r w:rsidRPr="00FC0759">
        <w:rPr>
          <w:rFonts w:eastAsiaTheme="minorEastAsia"/>
          <w:color w:val="000000" w:themeColor="text1"/>
          <w:sz w:val="24"/>
        </w:rPr>
        <w:t>5</w:t>
      </w:r>
      <w:r w:rsidRPr="00FC0759">
        <w:rPr>
          <w:rFonts w:eastAsiaTheme="minorEastAsia"/>
          <w:color w:val="000000" w:themeColor="text1"/>
          <w:sz w:val="24"/>
        </w:rPr>
        <w:t>、报告期内基金管理人对本</w:t>
      </w:r>
      <w:proofErr w:type="gramStart"/>
      <w:r w:rsidRPr="00FC0759">
        <w:rPr>
          <w:rFonts w:eastAsiaTheme="minorEastAsia"/>
          <w:color w:val="000000" w:themeColor="text1"/>
          <w:sz w:val="24"/>
        </w:rPr>
        <w:t>基金基金</w:t>
      </w:r>
      <w:proofErr w:type="gramEnd"/>
      <w:r w:rsidRPr="00FC0759">
        <w:rPr>
          <w:rFonts w:eastAsiaTheme="minorEastAsia"/>
          <w:color w:val="000000" w:themeColor="text1"/>
          <w:sz w:val="24"/>
        </w:rPr>
        <w:t>合同财产清算及终止进行公告，指定媒体公告时间为</w:t>
      </w:r>
      <w:r w:rsidRPr="00FC0759">
        <w:rPr>
          <w:rFonts w:eastAsiaTheme="minorEastAsia"/>
          <w:color w:val="000000" w:themeColor="text1"/>
          <w:sz w:val="24"/>
        </w:rPr>
        <w:t>2019</w:t>
      </w:r>
      <w:r w:rsidRPr="00FC0759">
        <w:rPr>
          <w:rFonts w:eastAsiaTheme="minorEastAsia"/>
          <w:color w:val="000000" w:themeColor="text1"/>
          <w:sz w:val="24"/>
        </w:rPr>
        <w:t>年</w:t>
      </w:r>
      <w:r w:rsidRPr="00FC0759">
        <w:rPr>
          <w:rFonts w:eastAsiaTheme="minorEastAsia"/>
          <w:color w:val="000000" w:themeColor="text1"/>
          <w:sz w:val="24"/>
        </w:rPr>
        <w:t>3</w:t>
      </w:r>
      <w:r w:rsidRPr="00FC0759">
        <w:rPr>
          <w:rFonts w:eastAsiaTheme="minorEastAsia"/>
          <w:color w:val="000000" w:themeColor="text1"/>
          <w:sz w:val="24"/>
        </w:rPr>
        <w:t>月</w:t>
      </w:r>
      <w:r w:rsidRPr="00FC0759">
        <w:rPr>
          <w:rFonts w:eastAsiaTheme="minorEastAsia"/>
          <w:color w:val="000000" w:themeColor="text1"/>
          <w:sz w:val="24"/>
        </w:rPr>
        <w:t>16</w:t>
      </w:r>
      <w:r w:rsidRPr="00FC0759">
        <w:rPr>
          <w:rFonts w:eastAsiaTheme="minorEastAsia"/>
          <w:color w:val="000000" w:themeColor="text1"/>
          <w:sz w:val="24"/>
        </w:rPr>
        <w:t>日。</w:t>
      </w:r>
    </w:p>
    <w:p w:rsidR="009238DB" w:rsidRPr="00F82017" w:rsidRDefault="009238DB" w:rsidP="00916E71">
      <w:pPr>
        <w:pStyle w:val="1"/>
        <w:spacing w:beforeLines="100" w:before="312" w:afterLines="100" w:after="312" w:line="360" w:lineRule="auto"/>
        <w:jc w:val="center"/>
        <w:rPr>
          <w:rFonts w:eastAsiaTheme="minorEastAsia"/>
          <w:color w:val="000000" w:themeColor="text1"/>
          <w:kern w:val="0"/>
          <w:sz w:val="24"/>
          <w:szCs w:val="24"/>
        </w:rPr>
      </w:pPr>
      <w:r w:rsidRPr="00F82017">
        <w:rPr>
          <w:rFonts w:eastAsiaTheme="minorEastAsia"/>
          <w:color w:val="000000" w:themeColor="text1"/>
          <w:kern w:val="0"/>
          <w:sz w:val="24"/>
          <w:szCs w:val="24"/>
        </w:rPr>
        <w:t>§</w:t>
      </w:r>
      <w:r w:rsidR="00A14399" w:rsidRPr="00F82017">
        <w:rPr>
          <w:rFonts w:eastAsiaTheme="minorEastAsia"/>
          <w:color w:val="000000" w:themeColor="text1"/>
          <w:kern w:val="0"/>
          <w:sz w:val="24"/>
          <w:szCs w:val="24"/>
        </w:rPr>
        <w:t>9</w:t>
      </w:r>
      <w:r w:rsidR="00656C5C" w:rsidRPr="00F82017">
        <w:rPr>
          <w:rFonts w:eastAsiaTheme="minorEastAsia"/>
          <w:color w:val="000000" w:themeColor="text1"/>
          <w:kern w:val="0"/>
          <w:sz w:val="24"/>
          <w:szCs w:val="24"/>
        </w:rPr>
        <w:t xml:space="preserve">  </w:t>
      </w:r>
      <w:r w:rsidRPr="00F82017">
        <w:rPr>
          <w:rFonts w:eastAsiaTheme="minorEastAsia"/>
          <w:color w:val="000000" w:themeColor="text1"/>
          <w:kern w:val="0"/>
          <w:sz w:val="24"/>
          <w:szCs w:val="24"/>
        </w:rPr>
        <w:t>备查文件目录</w:t>
      </w:r>
    </w:p>
    <w:p w:rsidR="00FB3C94" w:rsidRPr="00F82017" w:rsidRDefault="00A14399" w:rsidP="00FC13C8">
      <w:pPr>
        <w:autoSpaceDE w:val="0"/>
        <w:autoSpaceDN w:val="0"/>
        <w:adjustRightInd w:val="0"/>
        <w:spacing w:line="360" w:lineRule="auto"/>
        <w:jc w:val="left"/>
        <w:rPr>
          <w:rFonts w:eastAsiaTheme="minorEastAsia"/>
          <w:b/>
          <w:bCs/>
          <w:color w:val="000000" w:themeColor="text1"/>
          <w:kern w:val="0"/>
          <w:sz w:val="24"/>
        </w:rPr>
      </w:pPr>
      <w:r w:rsidRPr="00F82017">
        <w:rPr>
          <w:rFonts w:eastAsiaTheme="minorEastAsia"/>
          <w:b/>
          <w:bCs/>
          <w:color w:val="000000" w:themeColor="text1"/>
          <w:kern w:val="0"/>
          <w:sz w:val="24"/>
        </w:rPr>
        <w:t>9.</w:t>
      </w:r>
      <w:r w:rsidR="00D13A01" w:rsidRPr="00F82017">
        <w:rPr>
          <w:rFonts w:eastAsiaTheme="minorEastAsia"/>
          <w:b/>
          <w:bCs/>
          <w:color w:val="000000" w:themeColor="text1"/>
          <w:kern w:val="0"/>
          <w:sz w:val="24"/>
        </w:rPr>
        <w:t>1</w:t>
      </w:r>
      <w:r w:rsidR="00FB3C94" w:rsidRPr="00F82017">
        <w:rPr>
          <w:rFonts w:eastAsiaTheme="minorEastAsia"/>
          <w:b/>
          <w:bCs/>
          <w:color w:val="000000" w:themeColor="text1"/>
          <w:kern w:val="0"/>
          <w:sz w:val="24"/>
        </w:rPr>
        <w:t>备查文件目录</w:t>
      </w:r>
    </w:p>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《关于准予国投瑞银双债丰利两年定期开放债券型证券投资基金注册的批复》（证监许可</w:t>
      </w:r>
      <w:r>
        <w:rPr>
          <w:rFonts w:eastAsiaTheme="minorEastAsia"/>
          <w:color w:val="000000" w:themeColor="text1"/>
          <w:sz w:val="24"/>
        </w:rPr>
        <w:t>[2014] 99</w:t>
      </w:r>
      <w:r>
        <w:rPr>
          <w:rFonts w:eastAsiaTheme="minorEastAsia"/>
          <w:color w:val="000000" w:themeColor="text1"/>
          <w:sz w:val="24"/>
        </w:rPr>
        <w:t>号）</w:t>
      </w:r>
      <w:r>
        <w:rPr>
          <w:rFonts w:eastAsiaTheme="minorEastAsia"/>
          <w:color w:val="000000" w:themeColor="text1"/>
          <w:sz w:val="24"/>
        </w:rPr>
        <w:t xml:space="preserve"> </w:t>
      </w:r>
    </w:p>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《关于国投瑞银双债丰利两年定期开放债券型证券投资基金备案确认的函》（机构部部函</w:t>
      </w:r>
      <w:r>
        <w:rPr>
          <w:rFonts w:eastAsiaTheme="minorEastAsia"/>
          <w:color w:val="000000" w:themeColor="text1"/>
          <w:sz w:val="24"/>
        </w:rPr>
        <w:t>[2016] 252</w:t>
      </w:r>
      <w:r>
        <w:rPr>
          <w:rFonts w:eastAsiaTheme="minorEastAsia"/>
          <w:color w:val="000000" w:themeColor="text1"/>
          <w:sz w:val="24"/>
        </w:rPr>
        <w:t>号）</w:t>
      </w:r>
    </w:p>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《国投瑞银双债丰利两年定期开放债券型证券投资基金基金合同》</w:t>
      </w:r>
      <w:r>
        <w:rPr>
          <w:rFonts w:eastAsiaTheme="minorEastAsia"/>
          <w:color w:val="000000" w:themeColor="text1"/>
          <w:sz w:val="24"/>
        </w:rPr>
        <w:t xml:space="preserve"> </w:t>
      </w:r>
    </w:p>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《国投瑞银双债丰利两年定期开放债券型证券投资基金托管协议》</w:t>
      </w:r>
      <w:r>
        <w:rPr>
          <w:rFonts w:eastAsiaTheme="minorEastAsia"/>
          <w:color w:val="000000" w:themeColor="text1"/>
          <w:sz w:val="24"/>
        </w:rPr>
        <w:t xml:space="preserve"> </w:t>
      </w:r>
    </w:p>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《国投瑞银和盛丰利债券型证券投资基金基金合同》</w:t>
      </w:r>
    </w:p>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《国投瑞银和盛丰利债券型证券投资基金托管协议</w:t>
      </w:r>
      <w:r>
        <w:rPr>
          <w:rFonts w:eastAsiaTheme="minorEastAsia"/>
          <w:color w:val="000000" w:themeColor="text1"/>
          <w:sz w:val="24"/>
        </w:rPr>
        <w:t xml:space="preserve"> </w:t>
      </w:r>
      <w:r>
        <w:rPr>
          <w:rFonts w:eastAsiaTheme="minorEastAsia"/>
          <w:color w:val="000000" w:themeColor="text1"/>
          <w:sz w:val="24"/>
        </w:rPr>
        <w:t>》</w:t>
      </w:r>
    </w:p>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国</w:t>
      </w:r>
      <w:proofErr w:type="gramStart"/>
      <w:r>
        <w:rPr>
          <w:rFonts w:eastAsiaTheme="minorEastAsia"/>
          <w:color w:val="000000" w:themeColor="text1"/>
          <w:sz w:val="24"/>
        </w:rPr>
        <w:t>投瑞银基金</w:t>
      </w:r>
      <w:proofErr w:type="gramEnd"/>
      <w:r>
        <w:rPr>
          <w:rFonts w:eastAsiaTheme="minorEastAsia"/>
          <w:color w:val="000000" w:themeColor="text1"/>
          <w:sz w:val="24"/>
        </w:rPr>
        <w:t>管理有限公司营业执照、公司章程及基金管理人业务资格批件</w:t>
      </w:r>
      <w:r>
        <w:rPr>
          <w:rFonts w:eastAsiaTheme="minorEastAsia"/>
          <w:color w:val="000000" w:themeColor="text1"/>
          <w:sz w:val="24"/>
        </w:rPr>
        <w:t xml:space="preserve"> </w:t>
      </w:r>
    </w:p>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本报告期内在中国证监会指定信息披露报刊上披露的信息公告原文</w:t>
      </w:r>
    </w:p>
    <w:p w:rsidR="00F11783" w:rsidRPr="00F82017" w:rsidRDefault="00FB3C94" w:rsidP="003F4852">
      <w:pPr>
        <w:spacing w:line="360" w:lineRule="auto"/>
        <w:ind w:firstLineChars="200" w:firstLine="480"/>
        <w:rPr>
          <w:rFonts w:eastAsiaTheme="minorEastAsia"/>
          <w:color w:val="000000" w:themeColor="text1"/>
          <w:sz w:val="24"/>
        </w:rPr>
      </w:pPr>
      <w:proofErr w:type="gramStart"/>
      <w:r w:rsidRPr="00F82017">
        <w:rPr>
          <w:rFonts w:eastAsiaTheme="minorEastAsia"/>
          <w:color w:val="000000" w:themeColor="text1"/>
          <w:sz w:val="24"/>
        </w:rPr>
        <w:t>国投瑞银</w:t>
      </w:r>
      <w:proofErr w:type="gramEnd"/>
      <w:r w:rsidRPr="00F82017">
        <w:rPr>
          <w:rFonts w:eastAsiaTheme="minorEastAsia"/>
          <w:color w:val="000000" w:themeColor="text1"/>
          <w:sz w:val="24"/>
        </w:rPr>
        <w:t>和盛丰利债券型证券投资基金（原国</w:t>
      </w:r>
      <w:proofErr w:type="gramStart"/>
      <w:r w:rsidRPr="00F82017">
        <w:rPr>
          <w:rFonts w:eastAsiaTheme="minorEastAsia"/>
          <w:color w:val="000000" w:themeColor="text1"/>
          <w:sz w:val="24"/>
        </w:rPr>
        <w:t>投瑞银双债</w:t>
      </w:r>
      <w:proofErr w:type="gramEnd"/>
      <w:r w:rsidRPr="00F82017">
        <w:rPr>
          <w:rFonts w:eastAsiaTheme="minorEastAsia"/>
          <w:color w:val="000000" w:themeColor="text1"/>
          <w:sz w:val="24"/>
        </w:rPr>
        <w:t>丰利两年定期开放债券型证券投资基金）</w:t>
      </w:r>
      <w:r w:rsidRPr="00F82017">
        <w:rPr>
          <w:rFonts w:eastAsiaTheme="minorEastAsia"/>
          <w:color w:val="000000" w:themeColor="text1"/>
          <w:sz w:val="24"/>
        </w:rPr>
        <w:t>2019</w:t>
      </w:r>
      <w:r w:rsidRPr="00F82017">
        <w:rPr>
          <w:rFonts w:eastAsiaTheme="minorEastAsia"/>
          <w:color w:val="000000" w:themeColor="text1"/>
          <w:sz w:val="24"/>
        </w:rPr>
        <w:t>年第</w:t>
      </w:r>
      <w:r w:rsidRPr="00F82017">
        <w:rPr>
          <w:rFonts w:eastAsiaTheme="minorEastAsia"/>
          <w:color w:val="000000" w:themeColor="text1"/>
          <w:sz w:val="24"/>
        </w:rPr>
        <w:t>1</w:t>
      </w:r>
      <w:r w:rsidRPr="00F82017">
        <w:rPr>
          <w:rFonts w:eastAsiaTheme="minorEastAsia"/>
          <w:color w:val="000000" w:themeColor="text1"/>
          <w:sz w:val="24"/>
        </w:rPr>
        <w:t>季度报告原文</w:t>
      </w:r>
    </w:p>
    <w:p w:rsidR="00FB3C94" w:rsidRPr="00F82017" w:rsidRDefault="00D13A01" w:rsidP="003C3C8C">
      <w:pPr>
        <w:autoSpaceDE w:val="0"/>
        <w:autoSpaceDN w:val="0"/>
        <w:adjustRightInd w:val="0"/>
        <w:spacing w:beforeLines="100" w:before="312" w:line="360" w:lineRule="auto"/>
        <w:jc w:val="left"/>
        <w:rPr>
          <w:rFonts w:eastAsiaTheme="minorEastAsia"/>
          <w:b/>
          <w:bCs/>
          <w:color w:val="000000" w:themeColor="text1"/>
          <w:kern w:val="0"/>
          <w:sz w:val="24"/>
        </w:rPr>
      </w:pPr>
      <w:r w:rsidRPr="00F82017">
        <w:rPr>
          <w:rFonts w:eastAsiaTheme="minorEastAsia"/>
          <w:b/>
          <w:bCs/>
          <w:color w:val="000000" w:themeColor="text1"/>
          <w:kern w:val="0"/>
          <w:sz w:val="24"/>
        </w:rPr>
        <w:t>9.2</w:t>
      </w:r>
      <w:r w:rsidR="00FB3C94" w:rsidRPr="00F82017">
        <w:rPr>
          <w:rFonts w:eastAsiaTheme="minorEastAsia"/>
          <w:b/>
          <w:bCs/>
          <w:color w:val="000000" w:themeColor="text1"/>
          <w:kern w:val="0"/>
          <w:sz w:val="24"/>
        </w:rPr>
        <w:t>存放地点</w:t>
      </w:r>
    </w:p>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中国广东省深圳市福田区金田路</w:t>
      </w:r>
      <w:r>
        <w:rPr>
          <w:rFonts w:eastAsiaTheme="minorEastAsia"/>
          <w:color w:val="000000" w:themeColor="text1"/>
          <w:sz w:val="24"/>
        </w:rPr>
        <w:t>4028</w:t>
      </w:r>
      <w:r>
        <w:rPr>
          <w:rFonts w:eastAsiaTheme="minorEastAsia"/>
          <w:color w:val="000000" w:themeColor="text1"/>
          <w:sz w:val="24"/>
        </w:rPr>
        <w:t>号荣</w:t>
      </w:r>
      <w:proofErr w:type="gramStart"/>
      <w:r>
        <w:rPr>
          <w:rFonts w:eastAsiaTheme="minorEastAsia"/>
          <w:color w:val="000000" w:themeColor="text1"/>
          <w:sz w:val="24"/>
        </w:rPr>
        <w:t>超经贸</w:t>
      </w:r>
      <w:proofErr w:type="gramEnd"/>
      <w:r>
        <w:rPr>
          <w:rFonts w:eastAsiaTheme="minorEastAsia"/>
          <w:color w:val="000000" w:themeColor="text1"/>
          <w:sz w:val="24"/>
        </w:rPr>
        <w:t>中心</w:t>
      </w:r>
      <w:r>
        <w:rPr>
          <w:rFonts w:eastAsiaTheme="minorEastAsia"/>
          <w:color w:val="000000" w:themeColor="text1"/>
          <w:sz w:val="24"/>
        </w:rPr>
        <w:t>46</w:t>
      </w:r>
      <w:r>
        <w:rPr>
          <w:rFonts w:eastAsiaTheme="minorEastAsia"/>
          <w:color w:val="000000" w:themeColor="text1"/>
          <w:sz w:val="24"/>
        </w:rPr>
        <w:t>层</w:t>
      </w:r>
    </w:p>
    <w:p w:rsidR="00F11783" w:rsidRPr="00F82017" w:rsidRDefault="00FB3C94"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存放网址：</w:t>
      </w:r>
      <w:r w:rsidRPr="00F82017">
        <w:rPr>
          <w:rFonts w:eastAsiaTheme="minorEastAsia"/>
          <w:color w:val="000000" w:themeColor="text1"/>
          <w:sz w:val="24"/>
        </w:rPr>
        <w:t>http://www.ubssdic.com</w:t>
      </w:r>
    </w:p>
    <w:p w:rsidR="00FB3C94" w:rsidRPr="00F82017" w:rsidRDefault="00D13A01" w:rsidP="003C3C8C">
      <w:pPr>
        <w:autoSpaceDE w:val="0"/>
        <w:autoSpaceDN w:val="0"/>
        <w:adjustRightInd w:val="0"/>
        <w:spacing w:beforeLines="100" w:before="312" w:line="360" w:lineRule="auto"/>
        <w:jc w:val="left"/>
        <w:rPr>
          <w:rFonts w:eastAsiaTheme="minorEastAsia"/>
          <w:b/>
          <w:bCs/>
          <w:color w:val="000000" w:themeColor="text1"/>
          <w:kern w:val="0"/>
          <w:sz w:val="24"/>
        </w:rPr>
      </w:pPr>
      <w:r w:rsidRPr="00F82017">
        <w:rPr>
          <w:rFonts w:eastAsiaTheme="minorEastAsia"/>
          <w:b/>
          <w:bCs/>
          <w:color w:val="000000" w:themeColor="text1"/>
          <w:kern w:val="0"/>
          <w:sz w:val="24"/>
        </w:rPr>
        <w:t>9.3</w:t>
      </w:r>
      <w:r w:rsidR="00FB3C94" w:rsidRPr="00F82017">
        <w:rPr>
          <w:rFonts w:eastAsiaTheme="minorEastAsia"/>
          <w:b/>
          <w:bCs/>
          <w:color w:val="000000" w:themeColor="text1"/>
          <w:kern w:val="0"/>
          <w:sz w:val="24"/>
        </w:rPr>
        <w:t>查阅方式</w:t>
      </w:r>
    </w:p>
    <w:p w:rsidR="00654A4B" w:rsidRDefault="007D0290">
      <w:pPr>
        <w:spacing w:line="360" w:lineRule="auto"/>
        <w:ind w:firstLineChars="200" w:firstLine="480"/>
        <w:rPr>
          <w:rFonts w:eastAsiaTheme="minorEastAsia"/>
          <w:color w:val="000000" w:themeColor="text1"/>
          <w:sz w:val="24"/>
        </w:rPr>
      </w:pPr>
      <w:r>
        <w:rPr>
          <w:rFonts w:eastAsiaTheme="minorEastAsia"/>
          <w:color w:val="000000" w:themeColor="text1"/>
          <w:sz w:val="24"/>
        </w:rPr>
        <w:t>投资者可在营业时间免费查阅，也可按工本费购买复印件</w:t>
      </w:r>
    </w:p>
    <w:p w:rsidR="00FB3C94" w:rsidRPr="00F82017" w:rsidRDefault="00FB3C94" w:rsidP="003F4852">
      <w:pPr>
        <w:spacing w:line="360" w:lineRule="auto"/>
        <w:ind w:firstLineChars="200" w:firstLine="480"/>
        <w:rPr>
          <w:rFonts w:eastAsiaTheme="minorEastAsia"/>
          <w:color w:val="000000" w:themeColor="text1"/>
          <w:sz w:val="24"/>
        </w:rPr>
      </w:pPr>
      <w:r w:rsidRPr="00F82017">
        <w:rPr>
          <w:rFonts w:eastAsiaTheme="minorEastAsia"/>
          <w:color w:val="000000" w:themeColor="text1"/>
          <w:sz w:val="24"/>
        </w:rPr>
        <w:t>咨询电话：</w:t>
      </w:r>
      <w:r w:rsidRPr="00F82017">
        <w:rPr>
          <w:rFonts w:eastAsiaTheme="minorEastAsia"/>
          <w:color w:val="000000" w:themeColor="text1"/>
          <w:sz w:val="24"/>
        </w:rPr>
        <w:t>400-880-6868</w:t>
      </w:r>
    </w:p>
    <w:p w:rsidR="00FB3C94" w:rsidRPr="00F82017" w:rsidRDefault="00FB3C94" w:rsidP="00FB3C94">
      <w:pPr>
        <w:spacing w:line="360" w:lineRule="auto"/>
        <w:ind w:left="840"/>
        <w:jc w:val="right"/>
        <w:rPr>
          <w:rFonts w:eastAsiaTheme="minorEastAsia"/>
          <w:color w:val="000000" w:themeColor="text1"/>
          <w:sz w:val="24"/>
        </w:rPr>
      </w:pPr>
    </w:p>
    <w:p w:rsidR="00AF3AF9" w:rsidRPr="00F82017" w:rsidRDefault="00AF3AF9" w:rsidP="00053FFD">
      <w:pPr>
        <w:spacing w:line="360" w:lineRule="auto"/>
        <w:ind w:left="840"/>
        <w:jc w:val="center"/>
        <w:rPr>
          <w:rFonts w:eastAsiaTheme="minorEastAsia"/>
          <w:b/>
          <w:color w:val="000000" w:themeColor="text1"/>
          <w:sz w:val="24"/>
        </w:rPr>
      </w:pPr>
    </w:p>
    <w:p w:rsidR="00FB3C94" w:rsidRPr="00F82017" w:rsidRDefault="00FB3C94" w:rsidP="00B1493B">
      <w:pPr>
        <w:spacing w:line="360" w:lineRule="auto"/>
        <w:jc w:val="right"/>
        <w:rPr>
          <w:rFonts w:eastAsiaTheme="minorEastAsia"/>
          <w:b/>
          <w:bCs/>
          <w:color w:val="000000" w:themeColor="text1"/>
          <w:sz w:val="24"/>
        </w:rPr>
      </w:pPr>
      <w:r w:rsidRPr="00F82017">
        <w:rPr>
          <w:rFonts w:eastAsiaTheme="minorEastAsia"/>
          <w:b/>
          <w:bCs/>
          <w:color w:val="000000" w:themeColor="text1"/>
          <w:sz w:val="24"/>
        </w:rPr>
        <w:t>国</w:t>
      </w:r>
      <w:proofErr w:type="gramStart"/>
      <w:r w:rsidRPr="00F82017">
        <w:rPr>
          <w:rFonts w:eastAsiaTheme="minorEastAsia"/>
          <w:b/>
          <w:bCs/>
          <w:color w:val="000000" w:themeColor="text1"/>
          <w:sz w:val="24"/>
        </w:rPr>
        <w:t>投瑞银基金</w:t>
      </w:r>
      <w:proofErr w:type="gramEnd"/>
      <w:r w:rsidRPr="00F82017">
        <w:rPr>
          <w:rFonts w:eastAsiaTheme="minorEastAsia"/>
          <w:b/>
          <w:bCs/>
          <w:color w:val="000000" w:themeColor="text1"/>
          <w:sz w:val="24"/>
        </w:rPr>
        <w:t>管理有限公司</w:t>
      </w:r>
    </w:p>
    <w:p w:rsidR="009238DB" w:rsidRPr="00F82017" w:rsidRDefault="00D04410" w:rsidP="00B1493B">
      <w:pPr>
        <w:spacing w:line="360" w:lineRule="auto"/>
        <w:jc w:val="right"/>
        <w:rPr>
          <w:rFonts w:eastAsiaTheme="minorEastAsia"/>
          <w:b/>
          <w:bCs/>
          <w:color w:val="000000" w:themeColor="text1"/>
          <w:sz w:val="24"/>
        </w:rPr>
      </w:pPr>
      <w:r w:rsidRPr="00F82017">
        <w:rPr>
          <w:rFonts w:eastAsiaTheme="minorEastAsia"/>
          <w:b/>
          <w:bCs/>
          <w:color w:val="000000" w:themeColor="text1"/>
          <w:sz w:val="24"/>
        </w:rPr>
        <w:t>二〇一九年四月二十二日</w:t>
      </w:r>
    </w:p>
    <w:sectPr w:rsidR="009238DB" w:rsidRPr="00F82017" w:rsidSect="00A8324F">
      <w:footerReference w:type="even" r:id="rId12"/>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290" w:rsidRDefault="007D0290">
      <w:r>
        <w:separator/>
      </w:r>
    </w:p>
  </w:endnote>
  <w:endnote w:type="continuationSeparator" w:id="0">
    <w:p w:rsidR="007D0290" w:rsidRDefault="007D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13" w:rsidRPr="00F72813" w:rsidRDefault="00F72813" w:rsidP="00F7094A">
    <w:pPr>
      <w:pStyle w:val="a6"/>
      <w:jc w:val="center"/>
      <w:rPr>
        <w:sz w:val="21"/>
        <w:szCs w:val="21"/>
      </w:rPr>
    </w:pPr>
    <w:r w:rsidRPr="00F72813">
      <w:rPr>
        <w:rFonts w:hint="eastAsia"/>
        <w:kern w:val="0"/>
        <w:sz w:val="21"/>
        <w:szCs w:val="21"/>
      </w:rPr>
      <w:t>第</w:t>
    </w:r>
    <w:r w:rsidRPr="00F72813">
      <w:rPr>
        <w:kern w:val="0"/>
        <w:sz w:val="21"/>
        <w:szCs w:val="21"/>
      </w:rPr>
      <w:fldChar w:fldCharType="begin"/>
    </w:r>
    <w:r w:rsidRPr="00F72813">
      <w:rPr>
        <w:kern w:val="0"/>
        <w:sz w:val="21"/>
        <w:szCs w:val="21"/>
      </w:rPr>
      <w:instrText xml:space="preserve"> PAGE </w:instrText>
    </w:r>
    <w:r w:rsidRPr="00F72813">
      <w:rPr>
        <w:kern w:val="0"/>
        <w:sz w:val="21"/>
        <w:szCs w:val="21"/>
      </w:rPr>
      <w:fldChar w:fldCharType="separate"/>
    </w:r>
    <w:r w:rsidR="00DF4856">
      <w:rPr>
        <w:noProof/>
        <w:kern w:val="0"/>
        <w:sz w:val="21"/>
        <w:szCs w:val="21"/>
      </w:rPr>
      <w:t>15</w:t>
    </w:r>
    <w:r w:rsidRPr="00F72813">
      <w:rPr>
        <w:kern w:val="0"/>
        <w:sz w:val="21"/>
        <w:szCs w:val="21"/>
      </w:rPr>
      <w:fldChar w:fldCharType="end"/>
    </w:r>
    <w:r w:rsidRPr="00F72813">
      <w:rPr>
        <w:rFonts w:hint="eastAsia"/>
        <w:kern w:val="0"/>
        <w:sz w:val="21"/>
        <w:szCs w:val="21"/>
      </w:rPr>
      <w:t>页，共</w:t>
    </w:r>
    <w:r w:rsidRPr="00F72813">
      <w:rPr>
        <w:kern w:val="0"/>
        <w:sz w:val="21"/>
        <w:szCs w:val="21"/>
      </w:rPr>
      <w:fldChar w:fldCharType="begin"/>
    </w:r>
    <w:r w:rsidRPr="00F72813">
      <w:rPr>
        <w:kern w:val="0"/>
        <w:sz w:val="21"/>
        <w:szCs w:val="21"/>
      </w:rPr>
      <w:instrText xml:space="preserve"> NUMPAGES </w:instrText>
    </w:r>
    <w:r w:rsidRPr="00F72813">
      <w:rPr>
        <w:kern w:val="0"/>
        <w:sz w:val="21"/>
        <w:szCs w:val="21"/>
      </w:rPr>
      <w:fldChar w:fldCharType="separate"/>
    </w:r>
    <w:r w:rsidR="00DF4856">
      <w:rPr>
        <w:noProof/>
        <w:kern w:val="0"/>
        <w:sz w:val="21"/>
        <w:szCs w:val="21"/>
      </w:rPr>
      <w:t>15</w:t>
    </w:r>
    <w:r w:rsidRPr="00F72813">
      <w:rPr>
        <w:kern w:val="0"/>
        <w:sz w:val="21"/>
        <w:szCs w:val="21"/>
      </w:rPr>
      <w:fldChar w:fldCharType="end"/>
    </w:r>
    <w:r w:rsidRPr="00F72813">
      <w:rPr>
        <w:rFonts w:hint="eastAsia"/>
        <w:kern w:val="0"/>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13" w:rsidRDefault="00F7281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72813" w:rsidRDefault="00F728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290" w:rsidRDefault="007D0290">
      <w:r>
        <w:separator/>
      </w:r>
    </w:p>
  </w:footnote>
  <w:footnote w:type="continuationSeparator" w:id="0">
    <w:p w:rsidR="007D0290" w:rsidRDefault="007D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13" w:rsidRPr="00C829A3" w:rsidRDefault="00F72813" w:rsidP="001207F2">
    <w:pPr>
      <w:pStyle w:val="a9"/>
      <w:pBdr>
        <w:bottom w:val="single" w:sz="6" w:space="0" w:color="auto"/>
      </w:pBdr>
      <w:jc w:val="right"/>
      <w:rPr>
        <w:sz w:val="21"/>
        <w:szCs w:val="21"/>
      </w:rPr>
    </w:pPr>
    <w:proofErr w:type="gramStart"/>
    <w:r w:rsidRPr="00C829A3">
      <w:rPr>
        <w:sz w:val="21"/>
        <w:szCs w:val="21"/>
      </w:rPr>
      <w:t>国投瑞银</w:t>
    </w:r>
    <w:proofErr w:type="gramEnd"/>
    <w:r w:rsidRPr="00C829A3">
      <w:rPr>
        <w:sz w:val="21"/>
        <w:szCs w:val="21"/>
      </w:rPr>
      <w:t>和盛丰利债券型证券投资基金</w:t>
    </w:r>
    <w:r w:rsidRPr="00C829A3">
      <w:rPr>
        <w:sz w:val="21"/>
        <w:szCs w:val="21"/>
      </w:rPr>
      <w:t>2019</w:t>
    </w:r>
    <w:r w:rsidRPr="00C829A3">
      <w:rPr>
        <w:sz w:val="21"/>
        <w:szCs w:val="21"/>
      </w:rPr>
      <w:t>年第</w:t>
    </w:r>
    <w:r w:rsidRPr="00C829A3">
      <w:rPr>
        <w:sz w:val="21"/>
        <w:szCs w:val="21"/>
      </w:rPr>
      <w:t>1</w:t>
    </w:r>
    <w:r w:rsidRPr="00C829A3">
      <w:rPr>
        <w:sz w:val="21"/>
        <w:szCs w:val="21"/>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35D80"/>
    <w:rsid w:val="001405D3"/>
    <w:rsid w:val="00140C30"/>
    <w:rsid w:val="00142C74"/>
    <w:rsid w:val="00145E5B"/>
    <w:rsid w:val="00147319"/>
    <w:rsid w:val="00147551"/>
    <w:rsid w:val="0015012F"/>
    <w:rsid w:val="00150C2E"/>
    <w:rsid w:val="0015170D"/>
    <w:rsid w:val="001517AE"/>
    <w:rsid w:val="00151D89"/>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2C1F"/>
    <w:rsid w:val="001A3016"/>
    <w:rsid w:val="001A3914"/>
    <w:rsid w:val="001A5FA6"/>
    <w:rsid w:val="001A68D9"/>
    <w:rsid w:val="001B053A"/>
    <w:rsid w:val="001B0C78"/>
    <w:rsid w:val="001B151C"/>
    <w:rsid w:val="001B1A13"/>
    <w:rsid w:val="001B1A6E"/>
    <w:rsid w:val="001B22BA"/>
    <w:rsid w:val="001B76A7"/>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40F1"/>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02B7"/>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2F7ABF"/>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2941"/>
    <w:rsid w:val="003232AA"/>
    <w:rsid w:val="00323A10"/>
    <w:rsid w:val="00323E6A"/>
    <w:rsid w:val="00323F25"/>
    <w:rsid w:val="00324A71"/>
    <w:rsid w:val="0032710B"/>
    <w:rsid w:val="003303E3"/>
    <w:rsid w:val="003311CA"/>
    <w:rsid w:val="00334656"/>
    <w:rsid w:val="00337A86"/>
    <w:rsid w:val="00337C2E"/>
    <w:rsid w:val="0034147B"/>
    <w:rsid w:val="00341889"/>
    <w:rsid w:val="003426CE"/>
    <w:rsid w:val="00343016"/>
    <w:rsid w:val="0034447B"/>
    <w:rsid w:val="0034759E"/>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E7E92"/>
    <w:rsid w:val="003F0DE5"/>
    <w:rsid w:val="003F46FC"/>
    <w:rsid w:val="003F4852"/>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4CD5"/>
    <w:rsid w:val="00645293"/>
    <w:rsid w:val="006456D3"/>
    <w:rsid w:val="00651A01"/>
    <w:rsid w:val="00651B78"/>
    <w:rsid w:val="0065237A"/>
    <w:rsid w:val="00652FF5"/>
    <w:rsid w:val="0065303C"/>
    <w:rsid w:val="00653246"/>
    <w:rsid w:val="00654382"/>
    <w:rsid w:val="00654A4B"/>
    <w:rsid w:val="00656C5C"/>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3B9"/>
    <w:rsid w:val="006F1F1A"/>
    <w:rsid w:val="006F2CE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1869"/>
    <w:rsid w:val="00743764"/>
    <w:rsid w:val="00743B2D"/>
    <w:rsid w:val="00747930"/>
    <w:rsid w:val="0075060E"/>
    <w:rsid w:val="007511AA"/>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95C61"/>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0290"/>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5FB6"/>
    <w:rsid w:val="007F63AA"/>
    <w:rsid w:val="008006B7"/>
    <w:rsid w:val="008032FD"/>
    <w:rsid w:val="00806461"/>
    <w:rsid w:val="008064CE"/>
    <w:rsid w:val="0080673A"/>
    <w:rsid w:val="00807A94"/>
    <w:rsid w:val="00810B79"/>
    <w:rsid w:val="00810EAD"/>
    <w:rsid w:val="00814530"/>
    <w:rsid w:val="00815386"/>
    <w:rsid w:val="00821F9C"/>
    <w:rsid w:val="00822DD5"/>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3C4C"/>
    <w:rsid w:val="00854B3F"/>
    <w:rsid w:val="00861C2C"/>
    <w:rsid w:val="00863744"/>
    <w:rsid w:val="008668B8"/>
    <w:rsid w:val="0086748F"/>
    <w:rsid w:val="0086758B"/>
    <w:rsid w:val="00867B4D"/>
    <w:rsid w:val="00867CF3"/>
    <w:rsid w:val="00874AB5"/>
    <w:rsid w:val="00877671"/>
    <w:rsid w:val="00877A13"/>
    <w:rsid w:val="0088020A"/>
    <w:rsid w:val="008851F2"/>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731"/>
    <w:rsid w:val="008B1875"/>
    <w:rsid w:val="008B4146"/>
    <w:rsid w:val="008B5312"/>
    <w:rsid w:val="008B59CE"/>
    <w:rsid w:val="008B5F4D"/>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E7B31"/>
    <w:rsid w:val="008F0212"/>
    <w:rsid w:val="008F0559"/>
    <w:rsid w:val="008F23F4"/>
    <w:rsid w:val="008F61C4"/>
    <w:rsid w:val="008F7763"/>
    <w:rsid w:val="009007CB"/>
    <w:rsid w:val="009010F0"/>
    <w:rsid w:val="00901162"/>
    <w:rsid w:val="00901D46"/>
    <w:rsid w:val="009020F1"/>
    <w:rsid w:val="009028E2"/>
    <w:rsid w:val="00903692"/>
    <w:rsid w:val="00904E07"/>
    <w:rsid w:val="00910BB9"/>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5CB7"/>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454E"/>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87A"/>
    <w:rsid w:val="009F3E1E"/>
    <w:rsid w:val="009F4CC5"/>
    <w:rsid w:val="009F6550"/>
    <w:rsid w:val="00A003BE"/>
    <w:rsid w:val="00A00870"/>
    <w:rsid w:val="00A02F51"/>
    <w:rsid w:val="00A02F6C"/>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34D9"/>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0EC"/>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23BE"/>
    <w:rsid w:val="00B7354A"/>
    <w:rsid w:val="00B73C85"/>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92"/>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29A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5102"/>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3D14"/>
    <w:rsid w:val="00D15733"/>
    <w:rsid w:val="00D20364"/>
    <w:rsid w:val="00D2130C"/>
    <w:rsid w:val="00D26746"/>
    <w:rsid w:val="00D26DDD"/>
    <w:rsid w:val="00D27BDC"/>
    <w:rsid w:val="00D3194F"/>
    <w:rsid w:val="00D33751"/>
    <w:rsid w:val="00D37343"/>
    <w:rsid w:val="00D37495"/>
    <w:rsid w:val="00D41727"/>
    <w:rsid w:val="00D427E4"/>
    <w:rsid w:val="00D45F1B"/>
    <w:rsid w:val="00D50E1A"/>
    <w:rsid w:val="00D50F9A"/>
    <w:rsid w:val="00D52289"/>
    <w:rsid w:val="00D55A37"/>
    <w:rsid w:val="00D55B7E"/>
    <w:rsid w:val="00D64354"/>
    <w:rsid w:val="00D66685"/>
    <w:rsid w:val="00D70D35"/>
    <w:rsid w:val="00D70DA1"/>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1A9"/>
    <w:rsid w:val="00DB2AC7"/>
    <w:rsid w:val="00DB704C"/>
    <w:rsid w:val="00DC2AB3"/>
    <w:rsid w:val="00DC693B"/>
    <w:rsid w:val="00DC7C77"/>
    <w:rsid w:val="00DD0F5D"/>
    <w:rsid w:val="00DD426D"/>
    <w:rsid w:val="00DD74FC"/>
    <w:rsid w:val="00DE0DB6"/>
    <w:rsid w:val="00DE117F"/>
    <w:rsid w:val="00DE1769"/>
    <w:rsid w:val="00DE1A17"/>
    <w:rsid w:val="00DE44C8"/>
    <w:rsid w:val="00DE64CC"/>
    <w:rsid w:val="00DE6AA9"/>
    <w:rsid w:val="00DE7B30"/>
    <w:rsid w:val="00DF0C94"/>
    <w:rsid w:val="00DF20C7"/>
    <w:rsid w:val="00DF4856"/>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37B5"/>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22"/>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3336"/>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4661"/>
    <w:rsid w:val="00F56162"/>
    <w:rsid w:val="00F56B7E"/>
    <w:rsid w:val="00F6052F"/>
    <w:rsid w:val="00F62FDE"/>
    <w:rsid w:val="00F654E6"/>
    <w:rsid w:val="00F662CD"/>
    <w:rsid w:val="00F67E39"/>
    <w:rsid w:val="00F703A8"/>
    <w:rsid w:val="00F707F1"/>
    <w:rsid w:val="00F7094A"/>
    <w:rsid w:val="00F710BE"/>
    <w:rsid w:val="00F72579"/>
    <w:rsid w:val="00F72813"/>
    <w:rsid w:val="00F804B9"/>
    <w:rsid w:val="00F80AE2"/>
    <w:rsid w:val="00F82017"/>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28B9"/>
    <w:rsid w:val="00FD5E71"/>
    <w:rsid w:val="00FD7D41"/>
    <w:rsid w:val="00FE0072"/>
    <w:rsid w:val="00FE0C71"/>
    <w:rsid w:val="00FE1E47"/>
    <w:rsid w:val="00FE275D"/>
    <w:rsid w:val="00FE65AC"/>
    <w:rsid w:val="00FE7FBD"/>
    <w:rsid w:val="00FF10BC"/>
    <w:rsid w:val="00FF5DCF"/>
    <w:rsid w:val="00FF699B"/>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B34F6D5-2B70-4647-A0CD-A607D397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rsid w:val="00927348"/>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link w:val="Char0"/>
    <w:uiPriority w:val="99"/>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0">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1"/>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2"/>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1">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2">
    <w:name w:val="日期 Char"/>
    <w:basedOn w:val="a1"/>
    <w:link w:val="ac"/>
    <w:rsid w:val="00D66685"/>
    <w:rPr>
      <w:kern w:val="2"/>
      <w:sz w:val="24"/>
    </w:rPr>
  </w:style>
  <w:style w:type="character" w:styleId="af6">
    <w:name w:val="Strong"/>
    <w:basedOn w:val="a1"/>
    <w:uiPriority w:val="22"/>
    <w:qFormat/>
    <w:rsid w:val="006016F2"/>
    <w:rPr>
      <w:b/>
      <w:bCs/>
    </w:rPr>
  </w:style>
  <w:style w:type="character" w:customStyle="1" w:styleId="3Char">
    <w:name w:val="标题 3 Char"/>
    <w:basedOn w:val="a1"/>
    <w:link w:val="3"/>
    <w:uiPriority w:val="9"/>
    <w:rsid w:val="00927348"/>
    <w:rPr>
      <w:rFonts w:asciiTheme="minorHAnsi" w:eastAsiaTheme="minorEastAsia" w:hAnsiTheme="minorHAnsi" w:cstheme="minorBidi"/>
      <w:b/>
      <w:bCs/>
      <w:kern w:val="2"/>
      <w:sz w:val="32"/>
      <w:szCs w:val="32"/>
    </w:rPr>
  </w:style>
  <w:style w:type="character" w:customStyle="1" w:styleId="Char0">
    <w:name w:val="页脚 Char"/>
    <w:basedOn w:val="a1"/>
    <w:link w:val="a6"/>
    <w:uiPriority w:val="99"/>
    <w:rsid w:val="008851F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261DD-2C49-4AE1-8CDF-BA1811D5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36</TotalTime>
  <Pages>15</Pages>
  <Words>1169</Words>
  <Characters>6665</Characters>
  <Application>Microsoft Office Word</Application>
  <DocSecurity>0</DocSecurity>
  <Lines>55</Lines>
  <Paragraphs>15</Paragraphs>
  <ScaleCrop>false</ScaleCrop>
  <Company>TRT. Ltd. Co.</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张琛</cp:lastModifiedBy>
  <cp:revision>16</cp:revision>
  <cp:lastPrinted>2007-07-19T00:46:00Z</cp:lastPrinted>
  <dcterms:created xsi:type="dcterms:W3CDTF">2019-04-12T08:46:00Z</dcterms:created>
  <dcterms:modified xsi:type="dcterms:W3CDTF">2019-04-19T05:29:00Z</dcterms:modified>
</cp:coreProperties>
</file>