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01DC" w:rsidRDefault="00B401DC">
      <w:pPr>
        <w:rPr>
          <w:rFonts w:hint="eastAsia"/>
          <w:sz w:val="48"/>
        </w:rPr>
      </w:pPr>
    </w:p>
    <w:p w:rsidR="00B401DC" w:rsidRDefault="00B401DC">
      <w:pPr>
        <w:rPr>
          <w:rFonts w:hint="eastAsia"/>
          <w:sz w:val="48"/>
        </w:rPr>
      </w:pPr>
    </w:p>
    <w:p w:rsidR="0096666A" w:rsidRDefault="0096666A">
      <w:pPr>
        <w:jc w:val="center"/>
        <w:rPr>
          <w:rFonts w:ascii="宋体" w:hAnsi="宋体"/>
          <w:b/>
          <w:bCs/>
          <w:sz w:val="48"/>
          <w:szCs w:val="30"/>
        </w:rPr>
      </w:pPr>
      <w:r>
        <w:rPr>
          <w:rFonts w:ascii="宋体" w:hAnsi="宋体" w:hint="eastAsia"/>
          <w:b/>
          <w:bCs/>
          <w:sz w:val="48"/>
          <w:szCs w:val="30"/>
        </w:rPr>
        <w:t>华宝标普中国</w:t>
      </w:r>
      <w:r>
        <w:rPr>
          <w:rFonts w:ascii="宋体" w:hAnsi="宋体"/>
          <w:b/>
          <w:bCs/>
          <w:sz w:val="48"/>
          <w:szCs w:val="30"/>
        </w:rPr>
        <w:t>A股红利机会指数证券投资基金(LOF)</w:t>
      </w:r>
    </w:p>
    <w:p w:rsidR="00B401DC" w:rsidRDefault="0096666A">
      <w:pPr>
        <w:jc w:val="center"/>
        <w:rPr>
          <w:rFonts w:ascii="宋体" w:hAnsi="宋体"/>
          <w:b/>
          <w:bCs/>
          <w:sz w:val="48"/>
          <w:szCs w:val="30"/>
        </w:rPr>
      </w:pPr>
      <w:r>
        <w:rPr>
          <w:rFonts w:ascii="宋体" w:hAnsi="宋体"/>
          <w:b/>
          <w:bCs/>
          <w:sz w:val="48"/>
          <w:szCs w:val="30"/>
        </w:rPr>
        <w:t>2019年第1季度报告</w:t>
      </w:r>
    </w:p>
    <w:p w:rsidR="00B401DC" w:rsidRDefault="00B401DC">
      <w:pPr>
        <w:jc w:val="center"/>
        <w:rPr>
          <w:rFonts w:ascii="宋体" w:hAnsi="宋体" w:hint="eastAsia"/>
          <w:b/>
          <w:bCs/>
          <w:sz w:val="28"/>
          <w:szCs w:val="30"/>
        </w:rPr>
      </w:pPr>
    </w:p>
    <w:p w:rsidR="00B401DC" w:rsidRDefault="0096666A">
      <w:pPr>
        <w:jc w:val="center"/>
        <w:rPr>
          <w:rFonts w:ascii="宋体" w:hAnsi="宋体" w:hint="eastAsia"/>
          <w:b/>
          <w:bCs/>
          <w:sz w:val="28"/>
          <w:szCs w:val="30"/>
        </w:rPr>
      </w:pPr>
      <w:r>
        <w:rPr>
          <w:rFonts w:ascii="宋体" w:hAnsi="宋体"/>
          <w:b/>
          <w:bCs/>
          <w:sz w:val="28"/>
          <w:szCs w:val="30"/>
        </w:rPr>
        <w:t>2019年3月31日</w:t>
      </w:r>
    </w:p>
    <w:p w:rsidR="00B401DC" w:rsidRDefault="00B401DC">
      <w:pPr>
        <w:jc w:val="center"/>
        <w:rPr>
          <w:rFonts w:ascii="宋体" w:hAnsi="宋体" w:hint="eastAsia"/>
          <w:sz w:val="28"/>
          <w:szCs w:val="30"/>
        </w:rPr>
      </w:pPr>
    </w:p>
    <w:p w:rsidR="00B401DC" w:rsidRDefault="00B401DC">
      <w:pPr>
        <w:jc w:val="center"/>
        <w:rPr>
          <w:rFonts w:ascii="宋体" w:hAnsi="宋体" w:hint="eastAsia"/>
          <w:sz w:val="28"/>
          <w:szCs w:val="30"/>
        </w:rPr>
      </w:pPr>
    </w:p>
    <w:p w:rsidR="00B401DC" w:rsidRDefault="00B401DC">
      <w:pPr>
        <w:jc w:val="center"/>
        <w:rPr>
          <w:rFonts w:ascii="宋体" w:hAnsi="宋体" w:hint="eastAsia"/>
          <w:sz w:val="28"/>
          <w:szCs w:val="30"/>
        </w:rPr>
      </w:pPr>
    </w:p>
    <w:p w:rsidR="00B401DC" w:rsidRDefault="00B401DC">
      <w:pPr>
        <w:jc w:val="center"/>
        <w:rPr>
          <w:rFonts w:ascii="宋体" w:hAnsi="宋体" w:hint="eastAsia"/>
          <w:sz w:val="28"/>
          <w:szCs w:val="30"/>
        </w:rPr>
      </w:pPr>
    </w:p>
    <w:p w:rsidR="00B401DC" w:rsidRDefault="00B401DC">
      <w:pPr>
        <w:ind w:rightChars="-230" w:right="-483"/>
        <w:jc w:val="center"/>
        <w:rPr>
          <w:rFonts w:ascii="宋体" w:hAnsi="宋体" w:hint="eastAsia"/>
          <w:sz w:val="28"/>
          <w:szCs w:val="30"/>
        </w:rPr>
      </w:pPr>
    </w:p>
    <w:p w:rsidR="00B401DC" w:rsidRDefault="00B401DC">
      <w:pPr>
        <w:jc w:val="center"/>
        <w:rPr>
          <w:rFonts w:ascii="宋体" w:hAnsi="宋体" w:hint="eastAsia"/>
          <w:sz w:val="28"/>
          <w:szCs w:val="30"/>
        </w:rPr>
      </w:pPr>
    </w:p>
    <w:p w:rsidR="00B401DC" w:rsidRDefault="00B401DC">
      <w:pPr>
        <w:jc w:val="center"/>
        <w:rPr>
          <w:rFonts w:ascii="宋体" w:hAnsi="宋体" w:hint="eastAsia"/>
          <w:sz w:val="28"/>
          <w:szCs w:val="30"/>
        </w:rPr>
      </w:pPr>
    </w:p>
    <w:p w:rsidR="00B401DC" w:rsidRDefault="00B401DC">
      <w:pPr>
        <w:jc w:val="center"/>
        <w:rPr>
          <w:rFonts w:ascii="宋体" w:hAnsi="宋体" w:hint="eastAsia"/>
          <w:sz w:val="28"/>
          <w:szCs w:val="30"/>
        </w:rPr>
      </w:pPr>
    </w:p>
    <w:p w:rsidR="00B401DC" w:rsidRDefault="00B401DC">
      <w:pPr>
        <w:jc w:val="center"/>
        <w:rPr>
          <w:rFonts w:ascii="宋体" w:hAnsi="宋体" w:hint="eastAsia"/>
          <w:sz w:val="28"/>
          <w:szCs w:val="30"/>
        </w:rPr>
      </w:pPr>
    </w:p>
    <w:p w:rsidR="00B401DC" w:rsidRDefault="00B401DC">
      <w:pPr>
        <w:jc w:val="center"/>
        <w:rPr>
          <w:rFonts w:ascii="宋体" w:hAnsi="宋体" w:hint="eastAsia"/>
          <w:sz w:val="28"/>
          <w:szCs w:val="30"/>
        </w:rPr>
      </w:pPr>
    </w:p>
    <w:p w:rsidR="00B401DC" w:rsidRDefault="00B401DC">
      <w:pPr>
        <w:jc w:val="center"/>
        <w:rPr>
          <w:rFonts w:ascii="宋体" w:hAnsi="宋体" w:hint="eastAsia"/>
          <w:sz w:val="28"/>
          <w:szCs w:val="30"/>
        </w:rPr>
      </w:pPr>
    </w:p>
    <w:p w:rsidR="00B401DC" w:rsidRDefault="00B401DC">
      <w:pPr>
        <w:ind w:firstLineChars="600" w:firstLine="1687"/>
        <w:jc w:val="left"/>
        <w:rPr>
          <w:rFonts w:ascii="宋体" w:hAnsi="宋体" w:hint="eastAsia"/>
          <w:b/>
          <w:bCs/>
          <w:sz w:val="28"/>
          <w:szCs w:val="30"/>
        </w:rPr>
      </w:pPr>
      <w:r>
        <w:rPr>
          <w:rFonts w:ascii="宋体" w:hAnsi="宋体"/>
          <w:b/>
          <w:bCs/>
          <w:sz w:val="28"/>
          <w:szCs w:val="30"/>
        </w:rPr>
        <w:t>基金管理人：</w:t>
      </w:r>
      <w:r w:rsidR="0096666A">
        <w:rPr>
          <w:rFonts w:ascii="宋体" w:hAnsi="宋体" w:hint="eastAsia"/>
          <w:b/>
          <w:bCs/>
          <w:sz w:val="28"/>
          <w:szCs w:val="30"/>
        </w:rPr>
        <w:t>华宝基金管理有限公司</w:t>
      </w:r>
    </w:p>
    <w:p w:rsidR="00B401DC" w:rsidRDefault="00B401DC">
      <w:pPr>
        <w:ind w:firstLineChars="600" w:firstLine="1687"/>
        <w:jc w:val="left"/>
        <w:rPr>
          <w:rFonts w:ascii="宋体" w:hAnsi="宋体" w:hint="eastAsia"/>
          <w:b/>
          <w:bCs/>
          <w:sz w:val="28"/>
          <w:szCs w:val="30"/>
        </w:rPr>
      </w:pPr>
      <w:r>
        <w:rPr>
          <w:rFonts w:ascii="宋体" w:hAnsi="宋体"/>
          <w:b/>
          <w:bCs/>
          <w:sz w:val="28"/>
          <w:szCs w:val="30"/>
        </w:rPr>
        <w:t>基金托管人：</w:t>
      </w:r>
      <w:r w:rsidR="0096666A">
        <w:rPr>
          <w:rFonts w:ascii="宋体" w:hAnsi="宋体" w:hint="eastAsia"/>
          <w:b/>
          <w:bCs/>
          <w:sz w:val="28"/>
          <w:szCs w:val="30"/>
        </w:rPr>
        <w:t>中国银行股份有限公司</w:t>
      </w:r>
    </w:p>
    <w:p w:rsidR="00B401DC" w:rsidRDefault="00B401DC">
      <w:pPr>
        <w:ind w:firstLineChars="600" w:firstLine="1687"/>
        <w:jc w:val="left"/>
        <w:rPr>
          <w:rFonts w:ascii="宋体" w:hAnsi="宋体"/>
          <w:b/>
          <w:bCs/>
          <w:sz w:val="28"/>
          <w:szCs w:val="30"/>
        </w:rPr>
      </w:pPr>
      <w:r>
        <w:rPr>
          <w:rFonts w:ascii="宋体" w:hAnsi="宋体" w:hint="eastAsia"/>
          <w:b/>
          <w:bCs/>
          <w:sz w:val="28"/>
          <w:szCs w:val="30"/>
        </w:rPr>
        <w:t>报告</w:t>
      </w:r>
      <w:r>
        <w:rPr>
          <w:rFonts w:ascii="宋体" w:hAnsi="宋体"/>
          <w:b/>
          <w:bCs/>
          <w:sz w:val="28"/>
          <w:szCs w:val="30"/>
        </w:rPr>
        <w:t>送出日期：</w:t>
      </w:r>
      <w:r w:rsidR="0096666A">
        <w:rPr>
          <w:rFonts w:ascii="宋体" w:hAnsi="宋体"/>
          <w:b/>
          <w:bCs/>
          <w:sz w:val="28"/>
          <w:szCs w:val="30"/>
        </w:rPr>
        <w:t>2019年4月19日</w:t>
      </w:r>
    </w:p>
    <w:p w:rsidR="00B401DC" w:rsidRDefault="00B401DC">
      <w:pPr>
        <w:ind w:firstLineChars="600" w:firstLine="1680"/>
        <w:jc w:val="left"/>
        <w:rPr>
          <w:rFonts w:ascii="宋体" w:hAnsi="宋体"/>
          <w:sz w:val="28"/>
          <w:szCs w:val="30"/>
        </w:rPr>
      </w:pPr>
    </w:p>
    <w:p w:rsidR="00B401DC" w:rsidRDefault="00B401DC">
      <w:pPr>
        <w:ind w:firstLineChars="600" w:firstLine="1680"/>
        <w:jc w:val="left"/>
        <w:rPr>
          <w:rFonts w:ascii="宋体" w:hAnsi="宋体"/>
          <w:sz w:val="28"/>
          <w:szCs w:val="30"/>
        </w:rPr>
      </w:pPr>
    </w:p>
    <w:p w:rsidR="00B401DC" w:rsidRDefault="00B401DC">
      <w:pPr>
        <w:ind w:firstLineChars="600" w:firstLine="1680"/>
        <w:jc w:val="left"/>
        <w:rPr>
          <w:rFonts w:ascii="宋体" w:hAnsi="宋体" w:hint="eastAsia"/>
          <w:sz w:val="28"/>
          <w:szCs w:val="30"/>
        </w:rPr>
      </w:pPr>
    </w:p>
    <w:p w:rsidR="00B401DC" w:rsidRPr="00626897" w:rsidRDefault="00B401DC" w:rsidP="00626897">
      <w:pPr>
        <w:pStyle w:val="XBRLTitle1"/>
        <w:rPr>
          <w:rFonts w:hint="eastAsia"/>
        </w:rPr>
      </w:pPr>
      <w:bookmarkStart w:id="0" w:name="m101"/>
      <w:r w:rsidRPr="00626897">
        <w:rPr>
          <w:rFonts w:hint="eastAsia"/>
        </w:rPr>
        <w:t>重要提示</w:t>
      </w:r>
    </w:p>
    <w:p w:rsidR="0096666A" w:rsidRDefault="0096666A" w:rsidP="00626897">
      <w:pPr>
        <w:ind w:firstLineChars="200" w:firstLine="420"/>
        <w:jc w:val="left"/>
        <w:rPr>
          <w:rFonts w:ascii="宋体" w:cs="宋体" w:hint="eastAsia"/>
          <w:color w:val="000000"/>
          <w:kern w:val="0"/>
        </w:rPr>
      </w:pPr>
      <w:bookmarkStart w:id="1" w:name="m201"/>
      <w:bookmarkStart w:id="2" w:name="m2"/>
      <w:r>
        <w:rPr>
          <w:rFonts w:ascii="宋体" w:cs="宋体" w:hint="eastAsia"/>
          <w:color w:val="000000"/>
          <w:kern w:val="0"/>
        </w:rPr>
        <w:t>基金管理人的董事会及董事保证本报告所载资料不存在虚假记载、误导性陈述或重大遗漏，并对其内容的真实性、准确性和完整性承担个别及连带责任。</w:t>
      </w:r>
    </w:p>
    <w:p w:rsidR="0096666A" w:rsidRDefault="0096666A" w:rsidP="00626897">
      <w:pPr>
        <w:ind w:firstLineChars="200" w:firstLine="420"/>
        <w:jc w:val="left"/>
        <w:rPr>
          <w:rFonts w:ascii="宋体" w:cs="宋体" w:hint="eastAsia"/>
          <w:color w:val="000000"/>
          <w:kern w:val="0"/>
        </w:rPr>
      </w:pPr>
      <w:r>
        <w:rPr>
          <w:rFonts w:ascii="宋体" w:cs="宋体" w:hint="eastAsia"/>
          <w:color w:val="000000"/>
          <w:kern w:val="0"/>
        </w:rPr>
        <w:t>基金托管人中国银行股份有限公司根据本基金合同规定，于2019年4月17日复核了本报告中的财务指标、净值表现和投资组合报告等内容，保证复核内容不存在虚假记载、误导性陈述或者重大遗漏。</w:t>
      </w:r>
    </w:p>
    <w:p w:rsidR="0096666A" w:rsidRDefault="0096666A" w:rsidP="00626897">
      <w:pPr>
        <w:ind w:firstLineChars="200" w:firstLine="420"/>
        <w:jc w:val="left"/>
        <w:rPr>
          <w:rFonts w:ascii="宋体" w:cs="宋体" w:hint="eastAsia"/>
          <w:color w:val="000000"/>
          <w:kern w:val="0"/>
        </w:rPr>
      </w:pPr>
      <w:r>
        <w:rPr>
          <w:rFonts w:ascii="宋体" w:cs="宋体" w:hint="eastAsia"/>
          <w:color w:val="000000"/>
          <w:kern w:val="0"/>
        </w:rPr>
        <w:t>基金管理人承诺以诚实信用、勤勉尽责的原则管理和运用基金资产，但不保证基金一定盈利。</w:t>
      </w:r>
    </w:p>
    <w:p w:rsidR="0096666A" w:rsidRDefault="0096666A" w:rsidP="00626897">
      <w:pPr>
        <w:ind w:firstLineChars="200" w:firstLine="420"/>
        <w:jc w:val="left"/>
        <w:rPr>
          <w:rFonts w:ascii="宋体" w:cs="宋体" w:hint="eastAsia"/>
          <w:color w:val="000000"/>
          <w:kern w:val="0"/>
        </w:rPr>
      </w:pPr>
      <w:r>
        <w:rPr>
          <w:rFonts w:ascii="宋体" w:cs="宋体" w:hint="eastAsia"/>
          <w:color w:val="000000"/>
          <w:kern w:val="0"/>
        </w:rPr>
        <w:t>基金的过往业绩并不代表其未来表现。投资有风险，投资者在作出投资决策前应仔细阅读本基金的招募说明书。</w:t>
      </w:r>
    </w:p>
    <w:p w:rsidR="0096666A" w:rsidRDefault="0096666A" w:rsidP="00626897">
      <w:pPr>
        <w:ind w:firstLineChars="200" w:firstLine="420"/>
        <w:jc w:val="left"/>
        <w:rPr>
          <w:rFonts w:ascii="宋体" w:cs="宋体" w:hint="eastAsia"/>
          <w:color w:val="000000"/>
          <w:kern w:val="0"/>
        </w:rPr>
      </w:pPr>
      <w:r>
        <w:rPr>
          <w:rFonts w:ascii="宋体" w:cs="宋体" w:hint="eastAsia"/>
          <w:color w:val="000000"/>
          <w:kern w:val="0"/>
        </w:rPr>
        <w:t>本报告中财务资料未经审计。</w:t>
      </w:r>
    </w:p>
    <w:p w:rsidR="00626897" w:rsidRDefault="0096666A" w:rsidP="00626897">
      <w:pPr>
        <w:ind w:firstLineChars="200" w:firstLine="420"/>
        <w:jc w:val="left"/>
        <w:rPr>
          <w:rFonts w:ascii="宋体" w:cs="宋体"/>
          <w:color w:val="000000"/>
          <w:kern w:val="0"/>
        </w:rPr>
      </w:pPr>
      <w:r>
        <w:rPr>
          <w:rFonts w:ascii="宋体" w:cs="宋体" w:hint="eastAsia"/>
          <w:color w:val="000000"/>
          <w:kern w:val="0"/>
        </w:rPr>
        <w:t>本报告期自2019年1月1日起至3月31日止。</w:t>
      </w:r>
    </w:p>
    <w:bookmarkEnd w:id="0"/>
    <w:p w:rsidR="00B401DC" w:rsidRPr="00626897" w:rsidRDefault="00B401DC" w:rsidP="00CD40E3">
      <w:pPr>
        <w:pStyle w:val="XBRLTitle1"/>
        <w:rPr>
          <w:rFonts w:hint="eastAsia"/>
        </w:rPr>
      </w:pPr>
      <w:r w:rsidRPr="00626897">
        <w:rPr>
          <w:rFonts w:hint="eastAsia"/>
        </w:rPr>
        <w:t>基金产品概况</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1"/>
        <w:gridCol w:w="2409"/>
        <w:gridCol w:w="2205"/>
      </w:tblGrid>
      <w:tr w:rsidR="00B401DC" w:rsidTr="0096666A">
        <w:tc>
          <w:tcPr>
            <w:tcW w:w="4221" w:type="dxa"/>
            <w:vAlign w:val="center"/>
          </w:tcPr>
          <w:p w:rsidR="00B401DC" w:rsidRDefault="00B401DC" w:rsidP="0080476A">
            <w:pPr>
              <w:spacing w:line="240" w:lineRule="auto"/>
              <w:ind w:rightChars="-2837" w:right="-5958"/>
              <w:rPr>
                <w:rFonts w:ascii="宋体" w:hAnsi="宋体"/>
              </w:rPr>
            </w:pPr>
            <w:bookmarkStart w:id="3" w:name="m201_tab"/>
            <w:r>
              <w:rPr>
                <w:rFonts w:ascii="宋体" w:hAnsi="宋体" w:hint="eastAsia"/>
              </w:rPr>
              <w:t>基金简称</w:t>
            </w:r>
          </w:p>
        </w:tc>
        <w:tc>
          <w:tcPr>
            <w:tcW w:w="4614" w:type="dxa"/>
            <w:gridSpan w:val="2"/>
            <w:vAlign w:val="center"/>
          </w:tcPr>
          <w:p w:rsidR="00B401DC" w:rsidRDefault="0096666A" w:rsidP="0080476A">
            <w:pPr>
              <w:spacing w:line="240" w:lineRule="auto"/>
              <w:rPr>
                <w:rFonts w:ascii="宋体" w:hAnsi="宋体"/>
              </w:rPr>
            </w:pPr>
            <w:r>
              <w:rPr>
                <w:rFonts w:ascii="宋体" w:hAnsi="宋体" w:hint="eastAsia"/>
              </w:rPr>
              <w:t>华宝标普中国</w:t>
            </w:r>
            <w:r>
              <w:rPr>
                <w:rFonts w:ascii="宋体" w:hAnsi="宋体"/>
              </w:rPr>
              <w:t>A股红利机会指数(LOF)</w:t>
            </w:r>
          </w:p>
        </w:tc>
      </w:tr>
      <w:tr w:rsidR="00B401DC" w:rsidTr="0096666A">
        <w:tc>
          <w:tcPr>
            <w:tcW w:w="4221" w:type="dxa"/>
            <w:vAlign w:val="center"/>
          </w:tcPr>
          <w:p w:rsidR="00B401DC" w:rsidRDefault="00B401DC" w:rsidP="0080476A">
            <w:pPr>
              <w:spacing w:line="240" w:lineRule="auto"/>
              <w:rPr>
                <w:rFonts w:ascii="宋体" w:hAnsi="宋体" w:hint="eastAsia"/>
              </w:rPr>
            </w:pPr>
            <w:r>
              <w:rPr>
                <w:rFonts w:ascii="宋体" w:hAnsi="宋体" w:hint="eastAsia"/>
              </w:rPr>
              <w:t>场内简称</w:t>
            </w:r>
          </w:p>
        </w:tc>
        <w:tc>
          <w:tcPr>
            <w:tcW w:w="4614" w:type="dxa"/>
            <w:gridSpan w:val="2"/>
            <w:vAlign w:val="center"/>
          </w:tcPr>
          <w:p w:rsidR="00B401DC" w:rsidRDefault="0096666A" w:rsidP="0080476A">
            <w:pPr>
              <w:spacing w:line="240" w:lineRule="auto"/>
              <w:rPr>
                <w:rFonts w:ascii="宋体" w:hAnsi="宋体"/>
              </w:rPr>
            </w:pPr>
            <w:r>
              <w:rPr>
                <w:rFonts w:ascii="宋体" w:hAnsi="宋体" w:hint="eastAsia"/>
              </w:rPr>
              <w:t>红利基金</w:t>
            </w:r>
          </w:p>
        </w:tc>
      </w:tr>
      <w:tr w:rsidR="00B401DC" w:rsidTr="0096666A">
        <w:tc>
          <w:tcPr>
            <w:tcW w:w="4221" w:type="dxa"/>
            <w:vAlign w:val="center"/>
          </w:tcPr>
          <w:p w:rsidR="00B401DC" w:rsidRDefault="00B401DC" w:rsidP="0080476A">
            <w:pPr>
              <w:spacing w:line="240" w:lineRule="auto"/>
              <w:ind w:rightChars="-2837" w:right="-5958"/>
              <w:rPr>
                <w:rFonts w:ascii="宋体" w:hAnsi="宋体" w:hint="eastAsia"/>
              </w:rPr>
            </w:pPr>
            <w:r>
              <w:rPr>
                <w:rFonts w:ascii="宋体" w:hAnsi="宋体" w:hint="eastAsia"/>
              </w:rPr>
              <w:t>基金主代码</w:t>
            </w:r>
          </w:p>
        </w:tc>
        <w:tc>
          <w:tcPr>
            <w:tcW w:w="4614" w:type="dxa"/>
            <w:gridSpan w:val="2"/>
            <w:vAlign w:val="center"/>
          </w:tcPr>
          <w:p w:rsidR="00B401DC" w:rsidRDefault="0096666A" w:rsidP="0080476A">
            <w:pPr>
              <w:spacing w:line="240" w:lineRule="auto"/>
              <w:rPr>
                <w:rFonts w:ascii="宋体" w:hAnsi="宋体"/>
              </w:rPr>
            </w:pPr>
            <w:r>
              <w:rPr>
                <w:rFonts w:ascii="宋体" w:hAnsi="宋体"/>
              </w:rPr>
              <w:t>501029</w:t>
            </w:r>
          </w:p>
        </w:tc>
      </w:tr>
      <w:tr w:rsidR="00B401DC" w:rsidTr="0096666A">
        <w:tc>
          <w:tcPr>
            <w:tcW w:w="4221" w:type="dxa"/>
            <w:vAlign w:val="center"/>
          </w:tcPr>
          <w:p w:rsidR="00B401DC" w:rsidRDefault="00B401DC" w:rsidP="0080476A">
            <w:pPr>
              <w:spacing w:line="240" w:lineRule="auto"/>
              <w:rPr>
                <w:rFonts w:ascii="宋体" w:hAnsi="宋体" w:hint="eastAsia"/>
              </w:rPr>
            </w:pPr>
            <w:r>
              <w:rPr>
                <w:rFonts w:ascii="宋体" w:hAnsi="宋体" w:hint="eastAsia"/>
              </w:rPr>
              <w:t>交易代码</w:t>
            </w:r>
          </w:p>
        </w:tc>
        <w:tc>
          <w:tcPr>
            <w:tcW w:w="4614" w:type="dxa"/>
            <w:gridSpan w:val="2"/>
            <w:vAlign w:val="center"/>
          </w:tcPr>
          <w:p w:rsidR="00B401DC" w:rsidRDefault="0096666A" w:rsidP="0080476A">
            <w:pPr>
              <w:spacing w:line="240" w:lineRule="auto"/>
              <w:rPr>
                <w:rFonts w:ascii="宋体" w:hAnsi="宋体"/>
              </w:rPr>
            </w:pPr>
            <w:r>
              <w:rPr>
                <w:rFonts w:ascii="宋体" w:hAnsi="宋体"/>
              </w:rPr>
              <w:t>501029</w:t>
            </w:r>
          </w:p>
        </w:tc>
      </w:tr>
      <w:tr w:rsidR="00B401DC" w:rsidTr="0096666A">
        <w:tc>
          <w:tcPr>
            <w:tcW w:w="4221" w:type="dxa"/>
            <w:vAlign w:val="center"/>
          </w:tcPr>
          <w:p w:rsidR="00B401DC" w:rsidRDefault="00B401DC" w:rsidP="0080476A">
            <w:pPr>
              <w:spacing w:line="240" w:lineRule="auto"/>
              <w:rPr>
                <w:rFonts w:ascii="宋体" w:hAnsi="宋体"/>
              </w:rPr>
            </w:pPr>
            <w:r>
              <w:rPr>
                <w:rFonts w:ascii="宋体" w:hAnsi="宋体" w:hint="eastAsia"/>
              </w:rPr>
              <w:t>基金运作方式</w:t>
            </w:r>
          </w:p>
        </w:tc>
        <w:tc>
          <w:tcPr>
            <w:tcW w:w="4614" w:type="dxa"/>
            <w:gridSpan w:val="2"/>
            <w:vAlign w:val="center"/>
          </w:tcPr>
          <w:p w:rsidR="00B401DC" w:rsidRDefault="0096666A" w:rsidP="0080476A">
            <w:pPr>
              <w:spacing w:line="240" w:lineRule="auto"/>
              <w:rPr>
                <w:rFonts w:ascii="宋体" w:hAnsi="宋体"/>
              </w:rPr>
            </w:pPr>
            <w:r>
              <w:rPr>
                <w:rFonts w:ascii="宋体" w:hAnsi="宋体" w:hint="eastAsia"/>
              </w:rPr>
              <w:t>契约型开放式</w:t>
            </w:r>
          </w:p>
        </w:tc>
      </w:tr>
      <w:tr w:rsidR="00B401DC" w:rsidTr="0096666A">
        <w:tc>
          <w:tcPr>
            <w:tcW w:w="4221" w:type="dxa"/>
            <w:vAlign w:val="center"/>
          </w:tcPr>
          <w:p w:rsidR="00B401DC" w:rsidRDefault="00B401DC" w:rsidP="0080476A">
            <w:pPr>
              <w:spacing w:line="240" w:lineRule="auto"/>
              <w:rPr>
                <w:rFonts w:ascii="宋体" w:hAnsi="宋体"/>
              </w:rPr>
            </w:pPr>
            <w:r>
              <w:rPr>
                <w:rFonts w:ascii="宋体" w:hAnsi="宋体" w:hint="eastAsia"/>
              </w:rPr>
              <w:t>基金合同生效日</w:t>
            </w:r>
          </w:p>
        </w:tc>
        <w:tc>
          <w:tcPr>
            <w:tcW w:w="4614" w:type="dxa"/>
            <w:gridSpan w:val="2"/>
            <w:vAlign w:val="center"/>
          </w:tcPr>
          <w:p w:rsidR="00B401DC" w:rsidRDefault="0096666A" w:rsidP="0080476A">
            <w:pPr>
              <w:spacing w:line="240" w:lineRule="auto"/>
              <w:rPr>
                <w:rFonts w:ascii="宋体" w:hAnsi="宋体"/>
              </w:rPr>
            </w:pPr>
            <w:r>
              <w:rPr>
                <w:rFonts w:ascii="宋体" w:hAnsi="宋体"/>
              </w:rPr>
              <w:t>2017年1月18日</w:t>
            </w:r>
          </w:p>
        </w:tc>
      </w:tr>
      <w:tr w:rsidR="00B401DC" w:rsidTr="0096666A">
        <w:tc>
          <w:tcPr>
            <w:tcW w:w="4221" w:type="dxa"/>
            <w:vAlign w:val="center"/>
          </w:tcPr>
          <w:p w:rsidR="00B401DC" w:rsidRDefault="00B401DC" w:rsidP="0080476A">
            <w:pPr>
              <w:spacing w:line="240" w:lineRule="auto"/>
              <w:rPr>
                <w:rFonts w:ascii="宋体" w:hAnsi="宋体" w:hint="eastAsia"/>
              </w:rPr>
            </w:pPr>
            <w:r>
              <w:rPr>
                <w:rFonts w:ascii="宋体" w:hAnsi="宋体" w:hint="eastAsia"/>
              </w:rPr>
              <w:t>报告期末基金份额总额</w:t>
            </w:r>
          </w:p>
        </w:tc>
        <w:tc>
          <w:tcPr>
            <w:tcW w:w="4614" w:type="dxa"/>
            <w:gridSpan w:val="2"/>
            <w:vAlign w:val="center"/>
          </w:tcPr>
          <w:p w:rsidR="00B401DC" w:rsidRDefault="0096666A" w:rsidP="0080476A">
            <w:pPr>
              <w:spacing w:line="240" w:lineRule="auto"/>
              <w:rPr>
                <w:rFonts w:ascii="宋体" w:hAnsi="宋体" w:hint="eastAsia"/>
              </w:rPr>
            </w:pPr>
            <w:r>
              <w:rPr>
                <w:rFonts w:ascii="宋体" w:hAnsi="宋体"/>
              </w:rPr>
              <w:t>2,354,423,317.37份</w:t>
            </w:r>
          </w:p>
        </w:tc>
      </w:tr>
      <w:tr w:rsidR="00B401DC" w:rsidTr="0096666A">
        <w:tc>
          <w:tcPr>
            <w:tcW w:w="4221" w:type="dxa"/>
            <w:vAlign w:val="center"/>
          </w:tcPr>
          <w:p w:rsidR="00B401DC" w:rsidRDefault="00B401DC" w:rsidP="0080476A">
            <w:pPr>
              <w:spacing w:line="240" w:lineRule="auto"/>
              <w:rPr>
                <w:rFonts w:ascii="宋体" w:hAnsi="宋体"/>
              </w:rPr>
            </w:pPr>
            <w:r>
              <w:rPr>
                <w:rFonts w:ascii="宋体" w:hAnsi="宋体" w:hint="eastAsia"/>
              </w:rPr>
              <w:t>投资目标</w:t>
            </w:r>
          </w:p>
        </w:tc>
        <w:tc>
          <w:tcPr>
            <w:tcW w:w="4614" w:type="dxa"/>
            <w:gridSpan w:val="2"/>
            <w:vAlign w:val="center"/>
          </w:tcPr>
          <w:p w:rsidR="00B401DC" w:rsidRDefault="0096666A" w:rsidP="0080476A">
            <w:pPr>
              <w:spacing w:line="240" w:lineRule="auto"/>
              <w:rPr>
                <w:rFonts w:ascii="宋体" w:hAnsi="宋体"/>
              </w:rPr>
            </w:pPr>
            <w:r>
              <w:rPr>
                <w:rFonts w:ascii="宋体" w:hAnsi="宋体" w:hint="eastAsia"/>
              </w:rPr>
              <w:t>紧密跟踪标的指数，追求跟踪偏离度和跟踪误差最小化。在正常情况下，本基金力争将基金的净值增长率与业绩比较基准之间的日均跟踪偏离度绝对值控制在</w:t>
            </w:r>
            <w:r>
              <w:rPr>
                <w:rFonts w:ascii="宋体" w:hAnsi="宋体"/>
              </w:rPr>
              <w:t>0.35%以内，年跟踪误差控制在4%以内。</w:t>
            </w:r>
          </w:p>
        </w:tc>
      </w:tr>
      <w:tr w:rsidR="00B401DC" w:rsidTr="0096666A">
        <w:tc>
          <w:tcPr>
            <w:tcW w:w="4221" w:type="dxa"/>
            <w:vAlign w:val="center"/>
          </w:tcPr>
          <w:p w:rsidR="00B401DC" w:rsidRDefault="00B401DC" w:rsidP="0080476A">
            <w:pPr>
              <w:spacing w:line="240" w:lineRule="auto"/>
              <w:rPr>
                <w:rFonts w:ascii="宋体" w:hAnsi="宋体"/>
              </w:rPr>
            </w:pPr>
            <w:r>
              <w:rPr>
                <w:rFonts w:ascii="宋体" w:hAnsi="宋体" w:hint="eastAsia"/>
              </w:rPr>
              <w:t>投资策略</w:t>
            </w:r>
          </w:p>
        </w:tc>
        <w:tc>
          <w:tcPr>
            <w:tcW w:w="4614" w:type="dxa"/>
            <w:gridSpan w:val="2"/>
            <w:vAlign w:val="center"/>
          </w:tcPr>
          <w:p w:rsidR="0096666A" w:rsidRDefault="0096666A" w:rsidP="0080476A">
            <w:pPr>
              <w:spacing w:line="240" w:lineRule="auto"/>
              <w:rPr>
                <w:rFonts w:ascii="宋体" w:hAnsi="宋体"/>
              </w:rPr>
            </w:pPr>
            <w:r>
              <w:rPr>
                <w:rFonts w:ascii="宋体" w:hAnsi="宋体" w:hint="eastAsia"/>
              </w:rPr>
              <w:t>本基金主要采用组合复制策略及适当的替代性策略以更好的跟踪标的指数，实现基金投资目标。</w:t>
            </w:r>
          </w:p>
          <w:p w:rsidR="0096666A" w:rsidRDefault="0096666A" w:rsidP="0080476A">
            <w:pPr>
              <w:spacing w:line="240" w:lineRule="auto"/>
              <w:rPr>
                <w:rFonts w:ascii="宋体" w:hAnsi="宋体"/>
              </w:rPr>
            </w:pPr>
            <w:r>
              <w:rPr>
                <w:rFonts w:ascii="宋体" w:hAnsi="宋体"/>
              </w:rPr>
              <w:t>1、组合复制策略</w:t>
            </w:r>
          </w:p>
          <w:p w:rsidR="0096666A" w:rsidRDefault="0096666A" w:rsidP="0080476A">
            <w:pPr>
              <w:spacing w:line="240" w:lineRule="auto"/>
              <w:rPr>
                <w:rFonts w:ascii="宋体" w:hAnsi="宋体"/>
              </w:rPr>
            </w:pPr>
            <w:r>
              <w:rPr>
                <w:rFonts w:ascii="宋体" w:hAnsi="宋体" w:hint="eastAsia"/>
              </w:rPr>
              <w:t>本基金主要采取复制法，即按照标的指数成份股及其权重构建基金的股票投资组合，并根据标的指数成份股及其权重的变动对股票投资组合进行相应地调整。</w:t>
            </w:r>
          </w:p>
          <w:p w:rsidR="0096666A" w:rsidRDefault="0096666A" w:rsidP="0080476A">
            <w:pPr>
              <w:spacing w:line="240" w:lineRule="auto"/>
              <w:rPr>
                <w:rFonts w:ascii="宋体" w:hAnsi="宋体"/>
              </w:rPr>
            </w:pPr>
            <w:r>
              <w:rPr>
                <w:rFonts w:ascii="宋体" w:hAnsi="宋体"/>
              </w:rPr>
              <w:t>2、替代性策略</w:t>
            </w:r>
          </w:p>
          <w:p w:rsidR="0096666A" w:rsidRDefault="0096666A" w:rsidP="0080476A">
            <w:pPr>
              <w:spacing w:line="240" w:lineRule="auto"/>
              <w:rPr>
                <w:rFonts w:ascii="宋体" w:hAnsi="宋体"/>
              </w:rPr>
            </w:pPr>
            <w:r>
              <w:rPr>
                <w:rFonts w:ascii="宋体" w:hAnsi="宋体" w:hint="eastAsia"/>
              </w:rPr>
              <w:t>对于出现市场流动性不足、因法律法规原因个别成份股被限制投资等情况，导致本基金无法获得</w:t>
            </w:r>
            <w:r>
              <w:rPr>
                <w:rFonts w:ascii="宋体" w:hAnsi="宋体" w:hint="eastAsia"/>
              </w:rPr>
              <w:lastRenderedPageBreak/>
              <w:t>足够数量的股票时，基金管理人将通过投资成份股、非成份股、成份股个股衍生品等进行替代。</w:t>
            </w:r>
          </w:p>
          <w:p w:rsidR="0096666A" w:rsidRDefault="0096666A" w:rsidP="0080476A">
            <w:pPr>
              <w:spacing w:line="240" w:lineRule="auto"/>
              <w:rPr>
                <w:rFonts w:ascii="宋体" w:hAnsi="宋体"/>
              </w:rPr>
            </w:pPr>
            <w:r>
              <w:rPr>
                <w:rFonts w:ascii="宋体" w:hAnsi="宋体"/>
              </w:rPr>
              <w:t>3、债券投资策略</w:t>
            </w:r>
          </w:p>
          <w:p w:rsidR="0096666A" w:rsidRDefault="0096666A" w:rsidP="0080476A">
            <w:pPr>
              <w:spacing w:line="240" w:lineRule="auto"/>
              <w:rPr>
                <w:rFonts w:ascii="宋体" w:hAnsi="宋体"/>
              </w:rPr>
            </w:pPr>
            <w:r>
              <w:rPr>
                <w:rFonts w:ascii="宋体" w:hAnsi="宋体" w:hint="eastAsia"/>
              </w:rPr>
              <w:t>本基金基于流动性管理及策略性投资的需要，将投资于国债、金融债等期限在一年期以下的债券，债券投资的目的是保证基金资产流动性，有效利用基金资产，提高基金资产的投资收益。</w:t>
            </w:r>
          </w:p>
          <w:p w:rsidR="0096666A" w:rsidRDefault="0096666A" w:rsidP="0080476A">
            <w:pPr>
              <w:spacing w:line="240" w:lineRule="auto"/>
              <w:rPr>
                <w:rFonts w:ascii="宋体" w:hAnsi="宋体"/>
              </w:rPr>
            </w:pPr>
            <w:r>
              <w:rPr>
                <w:rFonts w:ascii="宋体" w:hAnsi="宋体"/>
              </w:rPr>
              <w:t>4、资产支持证券投资策略</w:t>
            </w:r>
          </w:p>
          <w:p w:rsidR="0096666A" w:rsidRDefault="0096666A" w:rsidP="0080476A">
            <w:pPr>
              <w:spacing w:line="240" w:lineRule="auto"/>
              <w:rPr>
                <w:rFonts w:ascii="宋体" w:hAnsi="宋体"/>
              </w:rPr>
            </w:pPr>
            <w:r>
              <w:rPr>
                <w:rFonts w:ascii="宋体" w:hAnsi="宋体" w:hint="eastAsia"/>
              </w:rPr>
              <w:t>本基金本着风险可控和优化组合风险收益的原则，将投资于资产支持证券产品，以期获得稳定的收益。本基金综合考虑信用等级、债券期限结构、分散化投资、行业分布等因素，制定相应的资产支持证券投资计划。</w:t>
            </w:r>
            <w:r>
              <w:rPr>
                <w:rFonts w:ascii="宋体" w:hAnsi="宋体"/>
              </w:rPr>
              <w:t xml:space="preserve">  </w:t>
            </w:r>
          </w:p>
          <w:p w:rsidR="0096666A" w:rsidRDefault="0096666A" w:rsidP="0080476A">
            <w:pPr>
              <w:spacing w:line="240" w:lineRule="auto"/>
              <w:rPr>
                <w:rFonts w:ascii="宋体" w:hAnsi="宋体"/>
              </w:rPr>
            </w:pPr>
            <w:r>
              <w:rPr>
                <w:rFonts w:ascii="宋体" w:hAnsi="宋体"/>
              </w:rPr>
              <w:t>5、股指期货、权证等金融衍生工具投资策略</w:t>
            </w:r>
          </w:p>
          <w:p w:rsidR="0096666A" w:rsidRDefault="0096666A" w:rsidP="0080476A">
            <w:pPr>
              <w:spacing w:line="240" w:lineRule="auto"/>
              <w:rPr>
                <w:rFonts w:ascii="宋体" w:hAnsi="宋体"/>
              </w:rPr>
            </w:pPr>
            <w:r>
              <w:rPr>
                <w:rFonts w:ascii="宋体" w:hAnsi="宋体" w:hint="eastAsia"/>
              </w:rPr>
              <w:t>在法律法规许可的前提下，本基金可基于谨慎原则运用权证、股指期货等相关金融衍生工具对基金投资组合进行管理，以提高投资效率，管理基金投资组合风险水平，降低跟踪误差，以更好地实现本基金的投资目标。</w:t>
            </w:r>
          </w:p>
          <w:p w:rsidR="0096666A" w:rsidRDefault="0096666A" w:rsidP="0080476A">
            <w:pPr>
              <w:spacing w:line="240" w:lineRule="auto"/>
              <w:rPr>
                <w:rFonts w:ascii="宋体" w:hAnsi="宋体"/>
              </w:rPr>
            </w:pPr>
            <w:r>
              <w:rPr>
                <w:rFonts w:ascii="宋体" w:hAnsi="宋体" w:hint="eastAsia"/>
              </w:rPr>
              <w:t>本基金投资股指期货将根据风险管理的原则，主要选择流动性好、交易活跃的股指期货合约。本基金力争利用股指期货的杠杆作用，降低股票仓位频繁调整的交易成本。</w:t>
            </w:r>
          </w:p>
          <w:p w:rsidR="00B401DC" w:rsidRDefault="0096666A" w:rsidP="0080476A">
            <w:pPr>
              <w:spacing w:line="240" w:lineRule="auto"/>
              <w:rPr>
                <w:rFonts w:ascii="宋体" w:hAnsi="宋体"/>
              </w:rPr>
            </w:pPr>
            <w:r>
              <w:rPr>
                <w:rFonts w:ascii="宋体" w:hAnsi="宋体" w:hint="eastAsia"/>
              </w:rPr>
              <w:t>本基金在权证投资中将对权证标的证券的基本面进行研究，结合期权定价模型和我国证券市场的交易制度估计权证价值，主要考虑运用的策略包括：杠杆策略、价值挖掘策略、获利保护策略、价差策略、双向权证策略、卖空有保护的认购权证策略、买入保护性的认沽权证策略等。</w:t>
            </w:r>
          </w:p>
        </w:tc>
      </w:tr>
      <w:tr w:rsidR="00B401DC" w:rsidTr="0096666A">
        <w:tc>
          <w:tcPr>
            <w:tcW w:w="4221" w:type="dxa"/>
            <w:vAlign w:val="center"/>
          </w:tcPr>
          <w:p w:rsidR="00B401DC" w:rsidRDefault="00B401DC" w:rsidP="0080476A">
            <w:pPr>
              <w:spacing w:line="240" w:lineRule="auto"/>
              <w:rPr>
                <w:rFonts w:ascii="宋体" w:hAnsi="宋体"/>
              </w:rPr>
            </w:pPr>
            <w:r>
              <w:rPr>
                <w:rFonts w:ascii="宋体" w:hAnsi="宋体" w:hint="eastAsia"/>
              </w:rPr>
              <w:lastRenderedPageBreak/>
              <w:t>业绩比较基准</w:t>
            </w:r>
          </w:p>
        </w:tc>
        <w:tc>
          <w:tcPr>
            <w:tcW w:w="4614" w:type="dxa"/>
            <w:gridSpan w:val="2"/>
            <w:vAlign w:val="center"/>
          </w:tcPr>
          <w:p w:rsidR="00B401DC" w:rsidRDefault="0096666A" w:rsidP="0080476A">
            <w:pPr>
              <w:spacing w:line="240" w:lineRule="auto"/>
              <w:rPr>
                <w:rFonts w:ascii="宋体" w:hAnsi="宋体"/>
              </w:rPr>
            </w:pPr>
            <w:r>
              <w:rPr>
                <w:rFonts w:ascii="宋体" w:hAnsi="宋体" w:hint="eastAsia"/>
              </w:rPr>
              <w:t>标普中国</w:t>
            </w:r>
            <w:r>
              <w:rPr>
                <w:rFonts w:ascii="宋体" w:hAnsi="宋体"/>
              </w:rPr>
              <w:t>A股红利机会指数收益率×95%+同期银行活期存款利率（税后）×5%。</w:t>
            </w:r>
          </w:p>
        </w:tc>
      </w:tr>
      <w:tr w:rsidR="00B401DC" w:rsidTr="0096666A">
        <w:tc>
          <w:tcPr>
            <w:tcW w:w="4221" w:type="dxa"/>
            <w:vAlign w:val="center"/>
          </w:tcPr>
          <w:p w:rsidR="00B401DC" w:rsidRDefault="00B401DC" w:rsidP="0080476A">
            <w:pPr>
              <w:spacing w:line="240" w:lineRule="auto"/>
              <w:rPr>
                <w:rFonts w:ascii="宋体" w:hAnsi="宋体"/>
              </w:rPr>
            </w:pPr>
            <w:r>
              <w:rPr>
                <w:rFonts w:ascii="宋体" w:hAnsi="宋体" w:hint="eastAsia"/>
              </w:rPr>
              <w:t>风险收益特征</w:t>
            </w:r>
          </w:p>
        </w:tc>
        <w:tc>
          <w:tcPr>
            <w:tcW w:w="4614" w:type="dxa"/>
            <w:gridSpan w:val="2"/>
            <w:vAlign w:val="center"/>
          </w:tcPr>
          <w:p w:rsidR="00B401DC" w:rsidRDefault="0096666A" w:rsidP="0080476A">
            <w:pPr>
              <w:spacing w:line="240" w:lineRule="auto"/>
              <w:rPr>
                <w:rFonts w:ascii="宋体" w:hAnsi="宋体"/>
              </w:rPr>
            </w:pPr>
            <w:r>
              <w:rPr>
                <w:rFonts w:ascii="宋体" w:hAnsi="宋体" w:hint="eastAsia"/>
              </w:rPr>
              <w:t>本基金为股票型基金，预期风险与预期收益水平高于混合基金、债券基金与货币市场基金。本基金为指数基金，跟踪标的指数的表现，具有与标的指数相似的风险收益特征。</w:t>
            </w:r>
          </w:p>
        </w:tc>
      </w:tr>
      <w:tr w:rsidR="00B401DC" w:rsidTr="0096666A">
        <w:tc>
          <w:tcPr>
            <w:tcW w:w="4221" w:type="dxa"/>
            <w:vAlign w:val="center"/>
          </w:tcPr>
          <w:p w:rsidR="00B401DC" w:rsidRDefault="00B401DC" w:rsidP="0080476A">
            <w:pPr>
              <w:spacing w:line="240" w:lineRule="auto"/>
              <w:rPr>
                <w:rFonts w:ascii="宋体" w:hAnsi="宋体"/>
              </w:rPr>
            </w:pPr>
            <w:r>
              <w:rPr>
                <w:rFonts w:ascii="宋体" w:hAnsi="宋体" w:hint="eastAsia"/>
              </w:rPr>
              <w:t>基金管理人</w:t>
            </w:r>
          </w:p>
        </w:tc>
        <w:tc>
          <w:tcPr>
            <w:tcW w:w="4614" w:type="dxa"/>
            <w:gridSpan w:val="2"/>
            <w:vAlign w:val="center"/>
          </w:tcPr>
          <w:p w:rsidR="00B401DC" w:rsidRDefault="0096666A" w:rsidP="0080476A">
            <w:pPr>
              <w:spacing w:line="240" w:lineRule="auto"/>
              <w:rPr>
                <w:rFonts w:ascii="宋体" w:hAnsi="宋体"/>
              </w:rPr>
            </w:pPr>
            <w:r>
              <w:rPr>
                <w:rFonts w:ascii="宋体" w:hAnsi="宋体" w:hint="eastAsia"/>
              </w:rPr>
              <w:t>华宝基金管理有限公司</w:t>
            </w:r>
          </w:p>
        </w:tc>
      </w:tr>
      <w:tr w:rsidR="00B401DC" w:rsidTr="0096666A">
        <w:tc>
          <w:tcPr>
            <w:tcW w:w="4221" w:type="dxa"/>
            <w:vAlign w:val="center"/>
          </w:tcPr>
          <w:p w:rsidR="00B401DC" w:rsidRDefault="00B401DC" w:rsidP="0080476A">
            <w:pPr>
              <w:spacing w:line="240" w:lineRule="auto"/>
              <w:rPr>
                <w:rFonts w:ascii="宋体" w:hAnsi="宋体"/>
              </w:rPr>
            </w:pPr>
            <w:r>
              <w:rPr>
                <w:rFonts w:ascii="宋体" w:hAnsi="宋体" w:hint="eastAsia"/>
              </w:rPr>
              <w:t>基金托管人</w:t>
            </w:r>
          </w:p>
        </w:tc>
        <w:tc>
          <w:tcPr>
            <w:tcW w:w="4614" w:type="dxa"/>
            <w:gridSpan w:val="2"/>
            <w:vAlign w:val="center"/>
          </w:tcPr>
          <w:p w:rsidR="00B401DC" w:rsidRDefault="0096666A" w:rsidP="0080476A">
            <w:pPr>
              <w:spacing w:line="240" w:lineRule="auto"/>
              <w:rPr>
                <w:rFonts w:ascii="宋体" w:hAnsi="宋体"/>
              </w:rPr>
            </w:pPr>
            <w:r>
              <w:rPr>
                <w:rFonts w:ascii="宋体" w:hAnsi="宋体" w:hint="eastAsia"/>
              </w:rPr>
              <w:t>中国银行股份有限公司</w:t>
            </w:r>
          </w:p>
        </w:tc>
      </w:tr>
      <w:tr w:rsidR="00B401DC" w:rsidTr="0096666A">
        <w:tc>
          <w:tcPr>
            <w:tcW w:w="4221" w:type="dxa"/>
            <w:vAlign w:val="center"/>
          </w:tcPr>
          <w:p w:rsidR="00B401DC" w:rsidRDefault="00B401DC" w:rsidP="0080476A">
            <w:pPr>
              <w:spacing w:line="240" w:lineRule="auto"/>
              <w:rPr>
                <w:rFonts w:ascii="宋体" w:hAnsi="宋体" w:hint="eastAsia"/>
              </w:rPr>
            </w:pPr>
            <w:r>
              <w:rPr>
                <w:rFonts w:ascii="宋体" w:hAnsi="宋体" w:hint="eastAsia"/>
              </w:rPr>
              <w:t>下属分级基金的基金简称</w:t>
            </w:r>
          </w:p>
        </w:tc>
        <w:tc>
          <w:tcPr>
            <w:tcW w:w="2409" w:type="dxa"/>
            <w:vAlign w:val="center"/>
          </w:tcPr>
          <w:p w:rsidR="00B401DC" w:rsidRDefault="0096666A" w:rsidP="0080476A">
            <w:pPr>
              <w:spacing w:line="240" w:lineRule="auto"/>
              <w:rPr>
                <w:rFonts w:ascii="宋体" w:hAnsi="宋体"/>
              </w:rPr>
            </w:pPr>
            <w:r>
              <w:rPr>
                <w:rFonts w:ascii="宋体" w:hAnsi="宋体" w:hint="eastAsia"/>
              </w:rPr>
              <w:t>红利基金</w:t>
            </w:r>
          </w:p>
        </w:tc>
        <w:tc>
          <w:tcPr>
            <w:tcW w:w="2205" w:type="dxa"/>
            <w:vAlign w:val="center"/>
          </w:tcPr>
          <w:p w:rsidR="00B401DC" w:rsidRDefault="0096666A" w:rsidP="0080476A">
            <w:pPr>
              <w:spacing w:line="240" w:lineRule="auto"/>
              <w:rPr>
                <w:rFonts w:ascii="宋体" w:hAnsi="宋体"/>
              </w:rPr>
            </w:pPr>
            <w:r>
              <w:rPr>
                <w:rFonts w:ascii="宋体" w:hAnsi="宋体" w:hint="eastAsia"/>
              </w:rPr>
              <w:t>华宝红利基金</w:t>
            </w:r>
            <w:r>
              <w:rPr>
                <w:rFonts w:ascii="宋体" w:hAnsi="宋体"/>
              </w:rPr>
              <w:t>C</w:t>
            </w:r>
          </w:p>
        </w:tc>
      </w:tr>
      <w:tr w:rsidR="00B401DC" w:rsidTr="0096666A">
        <w:tc>
          <w:tcPr>
            <w:tcW w:w="4221" w:type="dxa"/>
            <w:vAlign w:val="center"/>
          </w:tcPr>
          <w:p w:rsidR="00B401DC" w:rsidRDefault="00B401DC" w:rsidP="0080476A">
            <w:pPr>
              <w:spacing w:line="240" w:lineRule="auto"/>
              <w:rPr>
                <w:rFonts w:ascii="宋体" w:hAnsi="宋体" w:hint="eastAsia"/>
              </w:rPr>
            </w:pPr>
            <w:r>
              <w:rPr>
                <w:rFonts w:ascii="宋体" w:hAnsi="宋体" w:hint="eastAsia"/>
              </w:rPr>
              <w:t>下属分级基金的交易代码</w:t>
            </w:r>
          </w:p>
        </w:tc>
        <w:tc>
          <w:tcPr>
            <w:tcW w:w="2409" w:type="dxa"/>
            <w:vAlign w:val="center"/>
          </w:tcPr>
          <w:p w:rsidR="00B401DC" w:rsidRDefault="0096666A" w:rsidP="0080476A">
            <w:pPr>
              <w:spacing w:line="240" w:lineRule="auto"/>
              <w:rPr>
                <w:rFonts w:ascii="宋体" w:hAnsi="宋体"/>
              </w:rPr>
            </w:pPr>
            <w:r>
              <w:rPr>
                <w:rFonts w:ascii="宋体" w:hAnsi="宋体"/>
              </w:rPr>
              <w:t>501029</w:t>
            </w:r>
          </w:p>
        </w:tc>
        <w:tc>
          <w:tcPr>
            <w:tcW w:w="2205" w:type="dxa"/>
            <w:vAlign w:val="center"/>
          </w:tcPr>
          <w:p w:rsidR="00B401DC" w:rsidRDefault="0096666A" w:rsidP="0080476A">
            <w:pPr>
              <w:spacing w:line="240" w:lineRule="auto"/>
              <w:rPr>
                <w:rFonts w:ascii="宋体" w:hAnsi="宋体"/>
              </w:rPr>
            </w:pPr>
            <w:r>
              <w:rPr>
                <w:rFonts w:ascii="宋体" w:hAnsi="宋体"/>
              </w:rPr>
              <w:t>005125</w:t>
            </w:r>
          </w:p>
        </w:tc>
      </w:tr>
      <w:tr w:rsidR="00B401DC" w:rsidTr="0096666A">
        <w:tc>
          <w:tcPr>
            <w:tcW w:w="4221" w:type="dxa"/>
            <w:vAlign w:val="center"/>
          </w:tcPr>
          <w:p w:rsidR="00B401DC" w:rsidRDefault="00B401DC" w:rsidP="0080476A">
            <w:pPr>
              <w:spacing w:line="240" w:lineRule="auto"/>
              <w:rPr>
                <w:rFonts w:ascii="宋体" w:hAnsi="宋体" w:hint="eastAsia"/>
              </w:rPr>
            </w:pPr>
            <w:r>
              <w:rPr>
                <w:rFonts w:ascii="宋体" w:hAnsi="宋体" w:hint="eastAsia"/>
              </w:rPr>
              <w:t>报告期末下属分级基金的份额总额</w:t>
            </w:r>
          </w:p>
        </w:tc>
        <w:tc>
          <w:tcPr>
            <w:tcW w:w="2409" w:type="dxa"/>
            <w:vAlign w:val="center"/>
          </w:tcPr>
          <w:p w:rsidR="00B401DC" w:rsidRDefault="0096666A" w:rsidP="0080476A">
            <w:pPr>
              <w:spacing w:line="240" w:lineRule="auto"/>
              <w:rPr>
                <w:rFonts w:ascii="宋体" w:hAnsi="宋体" w:hint="eastAsia"/>
              </w:rPr>
            </w:pPr>
            <w:r>
              <w:rPr>
                <w:rFonts w:ascii="宋体" w:hAnsi="宋体"/>
              </w:rPr>
              <w:t>2,346,979,710.55份</w:t>
            </w:r>
          </w:p>
        </w:tc>
        <w:tc>
          <w:tcPr>
            <w:tcW w:w="2205" w:type="dxa"/>
            <w:vAlign w:val="center"/>
          </w:tcPr>
          <w:p w:rsidR="00B401DC" w:rsidRDefault="0096666A" w:rsidP="0080476A">
            <w:pPr>
              <w:spacing w:line="240" w:lineRule="auto"/>
              <w:rPr>
                <w:rFonts w:ascii="宋体" w:hAnsi="宋体" w:hint="eastAsia"/>
              </w:rPr>
            </w:pPr>
            <w:r>
              <w:rPr>
                <w:rFonts w:ascii="宋体" w:hAnsi="宋体"/>
              </w:rPr>
              <w:t>7,443,606.82份</w:t>
            </w:r>
          </w:p>
        </w:tc>
      </w:tr>
    </w:tbl>
    <w:bookmarkEnd w:id="3"/>
    <w:p w:rsidR="00626897" w:rsidRDefault="0096666A" w:rsidP="00626897">
      <w:pPr>
        <w:jc w:val="left"/>
        <w:rPr>
          <w:rFonts w:ascii="宋体" w:hAnsi="宋体" w:hint="eastAsia"/>
        </w:rPr>
      </w:pPr>
      <w:r>
        <w:rPr>
          <w:rFonts w:ascii="宋体" w:hAnsi="宋体"/>
        </w:rPr>
        <w:t xml:space="preserve"> </w:t>
      </w:r>
      <w:r w:rsidR="00B401DC">
        <w:rPr>
          <w:rFonts w:ascii="宋体" w:hAnsi="宋体" w:hint="eastAsia"/>
        </w:rPr>
        <w:t xml:space="preserve"> </w:t>
      </w:r>
      <w:bookmarkEnd w:id="1"/>
    </w:p>
    <w:p w:rsidR="00DA7047" w:rsidRDefault="00DA7047" w:rsidP="00626897">
      <w:pPr>
        <w:jc w:val="left"/>
        <w:rPr>
          <w:rFonts w:ascii="宋体" w:hAnsi="宋体"/>
        </w:rPr>
      </w:pPr>
    </w:p>
    <w:p w:rsidR="00626897" w:rsidRPr="00626897" w:rsidRDefault="00B401DC" w:rsidP="006B2C0F">
      <w:pPr>
        <w:pStyle w:val="XBRLTitle1"/>
        <w:spacing w:beforeLines="50" w:afterLines="50" w:line="800" w:lineRule="exact"/>
        <w:rPr>
          <w:rFonts w:hint="eastAsia"/>
          <w:lang w:eastAsia="zh-CN"/>
        </w:rPr>
      </w:pPr>
      <w:bookmarkStart w:id="4" w:name="m3"/>
      <w:bookmarkEnd w:id="2"/>
      <w:r w:rsidRPr="00626897">
        <w:rPr>
          <w:rFonts w:hint="eastAsia"/>
        </w:rPr>
        <w:lastRenderedPageBreak/>
        <w:t>主要财务指标和基金净值表现</w:t>
      </w:r>
    </w:p>
    <w:p w:rsidR="00B401DC" w:rsidRPr="00626897" w:rsidRDefault="00B401DC" w:rsidP="006B2C0F">
      <w:pPr>
        <w:pStyle w:val="XBRLTitle2"/>
        <w:spacing w:beforeLines="50" w:afterLines="50" w:line="800" w:lineRule="exact"/>
      </w:pPr>
      <w:bookmarkStart w:id="5" w:name="m301"/>
      <w:r w:rsidRPr="00626897">
        <w:t>主要财务指标</w:t>
      </w:r>
    </w:p>
    <w:p w:rsidR="00B401DC" w:rsidRDefault="00B401DC">
      <w:pPr>
        <w:jc w:val="right"/>
        <w:rPr>
          <w:rFonts w:ascii="宋体" w:hAnsi="宋体" w:hint="eastAsia"/>
        </w:rPr>
      </w:pPr>
      <w:bookmarkStart w:id="6" w:name="m301_tab"/>
      <w:r>
        <w:rPr>
          <w:rFonts w:ascii="宋体" w:hAnsi="宋体" w:hint="eastAsia"/>
        </w:rPr>
        <w:t>单位：人民币元</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2910"/>
        <w:gridCol w:w="2520"/>
      </w:tblGrid>
      <w:tr w:rsidR="00B401DC" w:rsidTr="0096666A">
        <w:tc>
          <w:tcPr>
            <w:tcW w:w="3522" w:type="dxa"/>
            <w:shd w:val="clear" w:color="auto" w:fill="D9D9D9"/>
            <w:vAlign w:val="center"/>
          </w:tcPr>
          <w:p w:rsidR="00B401DC" w:rsidRDefault="00B401DC" w:rsidP="0080476A">
            <w:pPr>
              <w:spacing w:line="240" w:lineRule="auto"/>
              <w:rPr>
                <w:rFonts w:ascii="宋体" w:hAnsi="宋体"/>
              </w:rPr>
            </w:pPr>
            <w:r>
              <w:rPr>
                <w:rFonts w:ascii="宋体" w:hAnsi="宋体" w:hint="eastAsia"/>
              </w:rPr>
              <w:t>主要财务指标</w:t>
            </w:r>
          </w:p>
        </w:tc>
        <w:tc>
          <w:tcPr>
            <w:tcW w:w="5430" w:type="dxa"/>
            <w:gridSpan w:val="2"/>
            <w:shd w:val="clear" w:color="auto" w:fill="D9D9D9"/>
            <w:vAlign w:val="center"/>
          </w:tcPr>
          <w:p w:rsidR="00B401DC" w:rsidRDefault="00B401DC" w:rsidP="0080476A">
            <w:pPr>
              <w:spacing w:line="240" w:lineRule="auto"/>
              <w:jc w:val="center"/>
              <w:rPr>
                <w:rFonts w:ascii="宋体" w:hAnsi="宋体"/>
              </w:rPr>
            </w:pPr>
            <w:r>
              <w:rPr>
                <w:rFonts w:ascii="方正仿宋简体" w:hAnsi="宋体" w:hint="eastAsia"/>
                <w:color w:val="000000"/>
                <w:kern w:val="0"/>
              </w:rPr>
              <w:t>报告期（</w:t>
            </w:r>
            <w:r>
              <w:rPr>
                <w:rFonts w:ascii="方正仿宋简体" w:hAnsi="宋体" w:hint="eastAsia"/>
                <w:color w:val="000000"/>
                <w:kern w:val="0"/>
              </w:rPr>
              <w:t xml:space="preserve"> </w:t>
            </w:r>
            <w:r w:rsidR="0096666A">
              <w:rPr>
                <w:rFonts w:ascii="宋体" w:hAnsi="宋体"/>
              </w:rPr>
              <w:t>2019年1月1日</w:t>
            </w:r>
            <w:r>
              <w:rPr>
                <w:rFonts w:hint="eastAsia"/>
              </w:rPr>
              <w:t xml:space="preserve"> </w:t>
            </w:r>
            <w:r>
              <w:rPr>
                <w:rFonts w:hint="eastAsia"/>
              </w:rPr>
              <w:t>－</w:t>
            </w:r>
            <w:r>
              <w:rPr>
                <w:rFonts w:hint="eastAsia"/>
              </w:rPr>
              <w:t xml:space="preserve"> </w:t>
            </w:r>
            <w:r w:rsidR="0096666A">
              <w:rPr>
                <w:rFonts w:ascii="宋体" w:hAnsi="宋体"/>
              </w:rPr>
              <w:t>2019年3月31日</w:t>
            </w:r>
            <w:r>
              <w:rPr>
                <w:rFonts w:ascii="宋体" w:hAnsi="宋体" w:hint="eastAsia"/>
              </w:rPr>
              <w:t xml:space="preserve"> </w:t>
            </w:r>
            <w:r>
              <w:rPr>
                <w:rFonts w:ascii="方正仿宋简体" w:hAnsi="宋体" w:hint="eastAsia"/>
                <w:color w:val="000000"/>
                <w:kern w:val="0"/>
              </w:rPr>
              <w:t>）</w:t>
            </w:r>
          </w:p>
        </w:tc>
      </w:tr>
      <w:tr w:rsidR="00B401DC" w:rsidTr="0096666A">
        <w:tc>
          <w:tcPr>
            <w:tcW w:w="3522" w:type="dxa"/>
            <w:vAlign w:val="center"/>
          </w:tcPr>
          <w:p w:rsidR="00B401DC" w:rsidRDefault="00B401DC" w:rsidP="0080476A">
            <w:pPr>
              <w:spacing w:line="240" w:lineRule="auto"/>
              <w:jc w:val="center"/>
              <w:rPr>
                <w:rFonts w:ascii="宋体" w:hAnsi="宋体"/>
              </w:rPr>
            </w:pPr>
          </w:p>
        </w:tc>
        <w:tc>
          <w:tcPr>
            <w:tcW w:w="2910" w:type="dxa"/>
            <w:vAlign w:val="center"/>
          </w:tcPr>
          <w:p w:rsidR="00B401DC" w:rsidRDefault="0096666A" w:rsidP="0080476A">
            <w:pPr>
              <w:spacing w:line="240" w:lineRule="auto"/>
              <w:jc w:val="center"/>
              <w:rPr>
                <w:rFonts w:ascii="宋体" w:hAnsi="宋体"/>
              </w:rPr>
            </w:pPr>
            <w:r>
              <w:rPr>
                <w:rFonts w:ascii="宋体" w:hAnsi="宋体" w:hint="eastAsia"/>
              </w:rPr>
              <w:t>红利基金</w:t>
            </w:r>
          </w:p>
        </w:tc>
        <w:tc>
          <w:tcPr>
            <w:tcW w:w="2520" w:type="dxa"/>
            <w:vAlign w:val="center"/>
          </w:tcPr>
          <w:p w:rsidR="00B401DC" w:rsidRDefault="0096666A" w:rsidP="0080476A">
            <w:pPr>
              <w:spacing w:line="240" w:lineRule="auto"/>
              <w:jc w:val="center"/>
              <w:rPr>
                <w:rFonts w:ascii="宋体" w:hAnsi="宋体"/>
              </w:rPr>
            </w:pPr>
            <w:r>
              <w:rPr>
                <w:rFonts w:ascii="宋体" w:hAnsi="宋体" w:hint="eastAsia"/>
              </w:rPr>
              <w:t>华宝红利基金</w:t>
            </w:r>
            <w:r>
              <w:rPr>
                <w:rFonts w:ascii="宋体" w:hAnsi="宋体"/>
              </w:rPr>
              <w:t>C</w:t>
            </w:r>
          </w:p>
        </w:tc>
      </w:tr>
      <w:tr w:rsidR="00B401DC" w:rsidTr="0096666A">
        <w:tc>
          <w:tcPr>
            <w:tcW w:w="3522" w:type="dxa"/>
            <w:vAlign w:val="center"/>
          </w:tcPr>
          <w:p w:rsidR="00B401DC" w:rsidRDefault="00B401DC" w:rsidP="0080476A">
            <w:pPr>
              <w:spacing w:line="240" w:lineRule="auto"/>
              <w:rPr>
                <w:rFonts w:ascii="宋体" w:hAnsi="宋体"/>
              </w:rPr>
            </w:pPr>
            <w:r>
              <w:rPr>
                <w:rFonts w:hint="eastAsia"/>
              </w:rPr>
              <w:t>1</w:t>
            </w:r>
            <w:r>
              <w:rPr>
                <w:rFonts w:ascii="宋体" w:hAnsi="宋体"/>
              </w:rPr>
              <w:t>．</w:t>
            </w:r>
            <w:r>
              <w:rPr>
                <w:rFonts w:hint="eastAsia"/>
              </w:rPr>
              <w:t>本期已实现收益</w:t>
            </w:r>
          </w:p>
        </w:tc>
        <w:tc>
          <w:tcPr>
            <w:tcW w:w="2910" w:type="dxa"/>
            <w:vAlign w:val="center"/>
          </w:tcPr>
          <w:p w:rsidR="00B401DC" w:rsidRDefault="0096666A" w:rsidP="0080476A">
            <w:pPr>
              <w:spacing w:line="240" w:lineRule="auto"/>
              <w:jc w:val="right"/>
              <w:rPr>
                <w:rFonts w:ascii="宋体" w:hAnsi="宋体"/>
              </w:rPr>
            </w:pPr>
            <w:r>
              <w:rPr>
                <w:rFonts w:ascii="宋体" w:hAnsi="宋体"/>
              </w:rPr>
              <w:t>-74,039,574.86</w:t>
            </w:r>
          </w:p>
        </w:tc>
        <w:tc>
          <w:tcPr>
            <w:tcW w:w="2520" w:type="dxa"/>
            <w:vAlign w:val="center"/>
          </w:tcPr>
          <w:p w:rsidR="00B401DC" w:rsidRDefault="0096666A" w:rsidP="0080476A">
            <w:pPr>
              <w:spacing w:line="240" w:lineRule="auto"/>
              <w:jc w:val="right"/>
              <w:rPr>
                <w:rFonts w:ascii="宋体" w:hAnsi="宋体"/>
              </w:rPr>
            </w:pPr>
            <w:r>
              <w:rPr>
                <w:rFonts w:ascii="宋体" w:hAnsi="宋体"/>
              </w:rPr>
              <w:t>-204,359.85</w:t>
            </w:r>
          </w:p>
        </w:tc>
      </w:tr>
      <w:tr w:rsidR="00B401DC" w:rsidTr="0096666A">
        <w:tc>
          <w:tcPr>
            <w:tcW w:w="3522" w:type="dxa"/>
            <w:vAlign w:val="center"/>
          </w:tcPr>
          <w:p w:rsidR="00B401DC" w:rsidRDefault="00B401DC" w:rsidP="0080476A">
            <w:pPr>
              <w:spacing w:line="240" w:lineRule="auto"/>
              <w:rPr>
                <w:rFonts w:ascii="宋体" w:hAnsi="宋体"/>
              </w:rPr>
            </w:pPr>
            <w:r>
              <w:rPr>
                <w:rFonts w:ascii="宋体" w:hAnsi="宋体" w:hint="eastAsia"/>
              </w:rPr>
              <w:t>2</w:t>
            </w:r>
            <w:r>
              <w:rPr>
                <w:rFonts w:ascii="宋体" w:hAnsi="宋体"/>
              </w:rPr>
              <w:t>．本期利润</w:t>
            </w:r>
          </w:p>
        </w:tc>
        <w:tc>
          <w:tcPr>
            <w:tcW w:w="2910" w:type="dxa"/>
            <w:vAlign w:val="center"/>
          </w:tcPr>
          <w:p w:rsidR="00B401DC" w:rsidRDefault="0096666A" w:rsidP="0080476A">
            <w:pPr>
              <w:spacing w:line="240" w:lineRule="auto"/>
              <w:jc w:val="right"/>
              <w:rPr>
                <w:rFonts w:ascii="宋体" w:hAnsi="宋体"/>
              </w:rPr>
            </w:pPr>
            <w:r>
              <w:rPr>
                <w:rFonts w:ascii="宋体" w:hAnsi="宋体"/>
              </w:rPr>
              <w:t>508,365,013.03</w:t>
            </w:r>
          </w:p>
        </w:tc>
        <w:tc>
          <w:tcPr>
            <w:tcW w:w="2520" w:type="dxa"/>
            <w:vAlign w:val="center"/>
          </w:tcPr>
          <w:p w:rsidR="00B401DC" w:rsidRDefault="0096666A" w:rsidP="0080476A">
            <w:pPr>
              <w:spacing w:line="240" w:lineRule="auto"/>
              <w:jc w:val="right"/>
              <w:rPr>
                <w:rFonts w:ascii="宋体" w:hAnsi="宋体"/>
              </w:rPr>
            </w:pPr>
            <w:r>
              <w:rPr>
                <w:rFonts w:ascii="宋体" w:hAnsi="宋体"/>
              </w:rPr>
              <w:t>1,401,200.93</w:t>
            </w:r>
          </w:p>
        </w:tc>
      </w:tr>
      <w:tr w:rsidR="00B401DC" w:rsidTr="0096666A">
        <w:tc>
          <w:tcPr>
            <w:tcW w:w="3522" w:type="dxa"/>
            <w:vAlign w:val="center"/>
          </w:tcPr>
          <w:p w:rsidR="00B401DC" w:rsidRDefault="00B401DC" w:rsidP="0080476A">
            <w:pPr>
              <w:spacing w:line="240" w:lineRule="auto"/>
              <w:rPr>
                <w:rFonts w:ascii="宋体" w:hAnsi="宋体"/>
              </w:rPr>
            </w:pPr>
            <w:r>
              <w:rPr>
                <w:rFonts w:ascii="宋体" w:hAnsi="宋体"/>
              </w:rPr>
              <w:t>3．加权平均基金份额本期利润</w:t>
            </w:r>
          </w:p>
        </w:tc>
        <w:tc>
          <w:tcPr>
            <w:tcW w:w="2910" w:type="dxa"/>
            <w:vAlign w:val="center"/>
          </w:tcPr>
          <w:p w:rsidR="00B401DC" w:rsidRDefault="0096666A" w:rsidP="0080476A">
            <w:pPr>
              <w:spacing w:line="240" w:lineRule="auto"/>
              <w:jc w:val="right"/>
              <w:rPr>
                <w:rFonts w:ascii="宋体" w:hAnsi="宋体"/>
              </w:rPr>
            </w:pPr>
            <w:r>
              <w:rPr>
                <w:rFonts w:ascii="宋体" w:hAnsi="宋体"/>
              </w:rPr>
              <w:t>0.2102</w:t>
            </w:r>
          </w:p>
        </w:tc>
        <w:tc>
          <w:tcPr>
            <w:tcW w:w="2520" w:type="dxa"/>
            <w:vAlign w:val="center"/>
          </w:tcPr>
          <w:p w:rsidR="00B401DC" w:rsidRDefault="0096666A" w:rsidP="0080476A">
            <w:pPr>
              <w:spacing w:line="240" w:lineRule="auto"/>
              <w:jc w:val="right"/>
              <w:rPr>
                <w:rFonts w:ascii="宋体" w:hAnsi="宋体"/>
              </w:rPr>
            </w:pPr>
            <w:r>
              <w:rPr>
                <w:rFonts w:ascii="宋体" w:hAnsi="宋体"/>
              </w:rPr>
              <w:t>0.2110</w:t>
            </w:r>
          </w:p>
        </w:tc>
      </w:tr>
      <w:tr w:rsidR="00B401DC" w:rsidTr="0096666A">
        <w:tc>
          <w:tcPr>
            <w:tcW w:w="3522" w:type="dxa"/>
            <w:vAlign w:val="center"/>
          </w:tcPr>
          <w:p w:rsidR="00B401DC" w:rsidRDefault="00B401DC" w:rsidP="0080476A">
            <w:pPr>
              <w:spacing w:line="240" w:lineRule="auto"/>
              <w:rPr>
                <w:rFonts w:ascii="宋体" w:hAnsi="宋体"/>
              </w:rPr>
            </w:pPr>
            <w:r>
              <w:rPr>
                <w:rFonts w:ascii="宋体" w:hAnsi="宋体"/>
              </w:rPr>
              <w:t>4．期末基金资产净值</w:t>
            </w:r>
          </w:p>
        </w:tc>
        <w:tc>
          <w:tcPr>
            <w:tcW w:w="2910" w:type="dxa"/>
            <w:vAlign w:val="center"/>
          </w:tcPr>
          <w:p w:rsidR="00B401DC" w:rsidRDefault="0096666A" w:rsidP="0080476A">
            <w:pPr>
              <w:spacing w:line="240" w:lineRule="auto"/>
              <w:jc w:val="right"/>
              <w:rPr>
                <w:rFonts w:ascii="宋体" w:hAnsi="宋体"/>
              </w:rPr>
            </w:pPr>
            <w:r>
              <w:rPr>
                <w:rFonts w:ascii="宋体" w:hAnsi="宋体"/>
              </w:rPr>
              <w:t>2,461,150,582.72</w:t>
            </w:r>
          </w:p>
        </w:tc>
        <w:tc>
          <w:tcPr>
            <w:tcW w:w="2520" w:type="dxa"/>
            <w:vAlign w:val="center"/>
          </w:tcPr>
          <w:p w:rsidR="00B401DC" w:rsidRDefault="0096666A" w:rsidP="0080476A">
            <w:pPr>
              <w:spacing w:line="240" w:lineRule="auto"/>
              <w:jc w:val="right"/>
              <w:rPr>
                <w:rFonts w:ascii="宋体" w:hAnsi="宋体"/>
              </w:rPr>
            </w:pPr>
            <w:r>
              <w:rPr>
                <w:rFonts w:ascii="宋体" w:hAnsi="宋体"/>
              </w:rPr>
              <w:t>7,754,571.02</w:t>
            </w:r>
          </w:p>
        </w:tc>
      </w:tr>
      <w:tr w:rsidR="00B401DC" w:rsidTr="0096666A">
        <w:tc>
          <w:tcPr>
            <w:tcW w:w="3522" w:type="dxa"/>
            <w:vAlign w:val="center"/>
          </w:tcPr>
          <w:p w:rsidR="00B401DC" w:rsidRDefault="00B401DC" w:rsidP="0080476A">
            <w:pPr>
              <w:spacing w:line="240" w:lineRule="auto"/>
              <w:rPr>
                <w:rFonts w:ascii="宋体" w:hAnsi="宋体"/>
              </w:rPr>
            </w:pPr>
            <w:r>
              <w:rPr>
                <w:rFonts w:ascii="宋体" w:hAnsi="宋体"/>
              </w:rPr>
              <w:t>5．期末基金份额净值</w:t>
            </w:r>
          </w:p>
        </w:tc>
        <w:tc>
          <w:tcPr>
            <w:tcW w:w="2910" w:type="dxa"/>
            <w:vAlign w:val="center"/>
          </w:tcPr>
          <w:p w:rsidR="00B401DC" w:rsidRDefault="0096666A" w:rsidP="0080476A">
            <w:pPr>
              <w:spacing w:line="240" w:lineRule="auto"/>
              <w:jc w:val="right"/>
              <w:rPr>
                <w:rFonts w:ascii="宋体" w:hAnsi="宋体"/>
              </w:rPr>
            </w:pPr>
            <w:r>
              <w:rPr>
                <w:rFonts w:ascii="宋体" w:hAnsi="宋体"/>
              </w:rPr>
              <w:t>1.0486</w:t>
            </w:r>
          </w:p>
        </w:tc>
        <w:tc>
          <w:tcPr>
            <w:tcW w:w="2520" w:type="dxa"/>
            <w:vAlign w:val="center"/>
          </w:tcPr>
          <w:p w:rsidR="00B401DC" w:rsidRDefault="0096666A" w:rsidP="0080476A">
            <w:pPr>
              <w:spacing w:line="240" w:lineRule="auto"/>
              <w:jc w:val="right"/>
              <w:rPr>
                <w:rFonts w:ascii="宋体" w:hAnsi="宋体"/>
              </w:rPr>
            </w:pPr>
            <w:r>
              <w:rPr>
                <w:rFonts w:ascii="宋体" w:hAnsi="宋体"/>
              </w:rPr>
              <w:t>1.0418</w:t>
            </w:r>
          </w:p>
        </w:tc>
      </w:tr>
    </w:tbl>
    <w:bookmarkEnd w:id="6"/>
    <w:p w:rsidR="0096666A" w:rsidRDefault="0096666A" w:rsidP="00005D85">
      <w:pPr>
        <w:ind w:leftChars="-67" w:hangingChars="67" w:hanging="141"/>
        <w:jc w:val="left"/>
        <w:rPr>
          <w:rFonts w:ascii="宋体" w:hAnsi="宋体"/>
        </w:rPr>
      </w:pPr>
      <w:r>
        <w:rPr>
          <w:rFonts w:ascii="宋体" w:hAnsi="宋体" w:hint="eastAsia"/>
        </w:rPr>
        <w:t>注：</w:t>
      </w:r>
      <w:r>
        <w:rPr>
          <w:rFonts w:ascii="宋体" w:hAnsi="宋体"/>
        </w:rPr>
        <w:t xml:space="preserve">1.本期已实现收益指基金本期利息收入、投资收益、其他收入（不含公允价值变动收益）扣除相关费用后的余额，本期利润为本期已实现收益加上本期公允价值变动收益。 </w:t>
      </w:r>
    </w:p>
    <w:p w:rsidR="00B401DC" w:rsidRDefault="0096666A" w:rsidP="00005D85">
      <w:pPr>
        <w:ind w:leftChars="-67" w:hangingChars="67" w:hanging="141"/>
        <w:jc w:val="left"/>
        <w:rPr>
          <w:rFonts w:ascii="宋体" w:hAnsi="宋体" w:hint="eastAsia"/>
        </w:rPr>
      </w:pPr>
      <w:r>
        <w:rPr>
          <w:rFonts w:ascii="宋体" w:hAnsi="宋体"/>
        </w:rPr>
        <w:t>2.所述基金业绩指标不包括持有人认购或交易基金的各项费用，计入费用后实际收益水平要低于所列数字。</w:t>
      </w:r>
    </w:p>
    <w:bookmarkEnd w:id="5"/>
    <w:p w:rsidR="00626897" w:rsidRDefault="00626897" w:rsidP="00626897">
      <w:pPr>
        <w:rPr>
          <w:rFonts w:hint="eastAsia"/>
        </w:rPr>
      </w:pPr>
    </w:p>
    <w:p w:rsidR="00B401DC" w:rsidRDefault="00B401DC" w:rsidP="00626897">
      <w:pPr>
        <w:pStyle w:val="XBRLTitle2"/>
        <w:rPr>
          <w:rFonts w:hint="eastAsia"/>
          <w:lang w:eastAsia="zh-CN"/>
        </w:rPr>
      </w:pPr>
      <w:bookmarkStart w:id="7" w:name="m302"/>
      <w:r w:rsidRPr="00626897">
        <w:t>基金净值表现</w:t>
      </w:r>
    </w:p>
    <w:p w:rsidR="00626897" w:rsidRPr="00626897" w:rsidRDefault="00626897" w:rsidP="00626897"/>
    <w:p w:rsidR="00B401DC" w:rsidRPr="00626897" w:rsidRDefault="00B401DC" w:rsidP="00626897">
      <w:pPr>
        <w:pStyle w:val="XBRLTitle3"/>
      </w:pPr>
      <w:bookmarkStart w:id="8" w:name="m30201"/>
      <w:r w:rsidRPr="00626897">
        <w:t>本报告期基金份额净值增长率及其与同期业绩比较基准收益率的比较</w:t>
      </w:r>
    </w:p>
    <w:p w:rsidR="00B401DC" w:rsidRDefault="0096666A">
      <w:pPr>
        <w:jc w:val="center"/>
        <w:rPr>
          <w:rFonts w:ascii="宋体" w:hAnsi="宋体"/>
          <w:sz w:val="24"/>
        </w:rPr>
      </w:pPr>
      <w:bookmarkStart w:id="9" w:name="m30201a"/>
      <w:r>
        <w:rPr>
          <w:rFonts w:ascii="宋体" w:hAnsi="宋体" w:hint="eastAsia"/>
          <w:sz w:val="24"/>
        </w:rPr>
        <w:t>红利基金</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7"/>
        <w:gridCol w:w="1095"/>
        <w:gridCol w:w="1275"/>
        <w:gridCol w:w="1395"/>
        <w:gridCol w:w="1770"/>
        <w:gridCol w:w="1095"/>
        <w:gridCol w:w="1170"/>
      </w:tblGrid>
      <w:tr w:rsidR="00B401DC" w:rsidTr="0096666A">
        <w:tc>
          <w:tcPr>
            <w:tcW w:w="1167" w:type="dxa"/>
            <w:shd w:val="clear" w:color="auto" w:fill="D9D9D9"/>
            <w:vAlign w:val="center"/>
          </w:tcPr>
          <w:p w:rsidR="00B401DC" w:rsidRDefault="00B401DC" w:rsidP="0080476A">
            <w:pPr>
              <w:spacing w:line="240" w:lineRule="auto"/>
              <w:jc w:val="center"/>
              <w:rPr>
                <w:rFonts w:ascii="宋体" w:hAnsi="宋体"/>
              </w:rPr>
            </w:pPr>
            <w:bookmarkStart w:id="10" w:name="m30201a_tab" w:colFirst="0" w:colLast="7"/>
            <w:r>
              <w:rPr>
                <w:rFonts w:ascii="宋体" w:hAnsi="宋体" w:hint="eastAsia"/>
              </w:rPr>
              <w:t>阶段</w:t>
            </w:r>
          </w:p>
        </w:tc>
        <w:tc>
          <w:tcPr>
            <w:tcW w:w="1095"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净值增长率①</w:t>
            </w:r>
          </w:p>
        </w:tc>
        <w:tc>
          <w:tcPr>
            <w:tcW w:w="1275"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净值增长率标准差②</w:t>
            </w:r>
          </w:p>
        </w:tc>
        <w:tc>
          <w:tcPr>
            <w:tcW w:w="1395"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业绩比较基准收益率③</w:t>
            </w:r>
          </w:p>
        </w:tc>
        <w:tc>
          <w:tcPr>
            <w:tcW w:w="1770"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业绩比较基准收益率标准差④</w:t>
            </w:r>
          </w:p>
        </w:tc>
        <w:tc>
          <w:tcPr>
            <w:tcW w:w="1095"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①－③</w:t>
            </w:r>
          </w:p>
        </w:tc>
        <w:tc>
          <w:tcPr>
            <w:tcW w:w="1170"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②－④</w:t>
            </w:r>
          </w:p>
        </w:tc>
      </w:tr>
      <w:tr w:rsidR="00B401DC" w:rsidTr="0096666A">
        <w:tc>
          <w:tcPr>
            <w:tcW w:w="1167" w:type="dxa"/>
            <w:vAlign w:val="center"/>
          </w:tcPr>
          <w:p w:rsidR="00B401DC" w:rsidRDefault="0096666A" w:rsidP="0080476A">
            <w:pPr>
              <w:spacing w:line="240" w:lineRule="auto"/>
              <w:jc w:val="center"/>
              <w:rPr>
                <w:rFonts w:ascii="宋体" w:hAnsi="宋体"/>
              </w:rPr>
            </w:pPr>
            <w:r>
              <w:rPr>
                <w:rFonts w:ascii="宋体" w:hAnsi="宋体"/>
              </w:rPr>
              <w:t>过去三个月</w:t>
            </w:r>
          </w:p>
        </w:tc>
        <w:tc>
          <w:tcPr>
            <w:tcW w:w="1095" w:type="dxa"/>
            <w:vAlign w:val="center"/>
          </w:tcPr>
          <w:p w:rsidR="00B401DC" w:rsidRDefault="0096666A" w:rsidP="0080476A">
            <w:pPr>
              <w:spacing w:line="240" w:lineRule="auto"/>
              <w:jc w:val="right"/>
              <w:rPr>
                <w:rFonts w:ascii="宋体" w:hAnsi="宋体"/>
              </w:rPr>
            </w:pPr>
            <w:r>
              <w:rPr>
                <w:rFonts w:ascii="宋体" w:hAnsi="宋体"/>
              </w:rPr>
              <w:t>24.74%</w:t>
            </w:r>
          </w:p>
        </w:tc>
        <w:tc>
          <w:tcPr>
            <w:tcW w:w="1275" w:type="dxa"/>
            <w:vAlign w:val="center"/>
          </w:tcPr>
          <w:p w:rsidR="00B401DC" w:rsidRDefault="0096666A" w:rsidP="0080476A">
            <w:pPr>
              <w:spacing w:line="240" w:lineRule="auto"/>
              <w:jc w:val="right"/>
              <w:rPr>
                <w:rFonts w:ascii="宋体" w:hAnsi="宋体"/>
              </w:rPr>
            </w:pPr>
            <w:r>
              <w:rPr>
                <w:rFonts w:ascii="宋体" w:hAnsi="宋体"/>
              </w:rPr>
              <w:t>1.34%</w:t>
            </w:r>
          </w:p>
        </w:tc>
        <w:tc>
          <w:tcPr>
            <w:tcW w:w="1395" w:type="dxa"/>
            <w:vAlign w:val="center"/>
          </w:tcPr>
          <w:p w:rsidR="00B401DC" w:rsidRDefault="0096666A" w:rsidP="0080476A">
            <w:pPr>
              <w:spacing w:line="240" w:lineRule="auto"/>
              <w:jc w:val="right"/>
              <w:rPr>
                <w:rFonts w:ascii="宋体" w:hAnsi="宋体"/>
              </w:rPr>
            </w:pPr>
            <w:r>
              <w:rPr>
                <w:rFonts w:ascii="宋体" w:hAnsi="宋体"/>
              </w:rPr>
              <w:t>24.92%</w:t>
            </w:r>
          </w:p>
        </w:tc>
        <w:tc>
          <w:tcPr>
            <w:tcW w:w="1770" w:type="dxa"/>
            <w:vAlign w:val="center"/>
          </w:tcPr>
          <w:p w:rsidR="00B401DC" w:rsidRDefault="0096666A" w:rsidP="0080476A">
            <w:pPr>
              <w:spacing w:line="240" w:lineRule="auto"/>
              <w:jc w:val="right"/>
              <w:rPr>
                <w:rFonts w:ascii="宋体" w:hAnsi="宋体"/>
              </w:rPr>
            </w:pPr>
            <w:r>
              <w:rPr>
                <w:rFonts w:ascii="宋体" w:hAnsi="宋体"/>
              </w:rPr>
              <w:t>1.37%</w:t>
            </w:r>
          </w:p>
        </w:tc>
        <w:tc>
          <w:tcPr>
            <w:tcW w:w="1095" w:type="dxa"/>
            <w:vAlign w:val="center"/>
          </w:tcPr>
          <w:p w:rsidR="00B401DC" w:rsidRDefault="0096666A" w:rsidP="0080476A">
            <w:pPr>
              <w:spacing w:line="240" w:lineRule="auto"/>
              <w:jc w:val="right"/>
              <w:rPr>
                <w:rFonts w:ascii="宋体" w:hAnsi="宋体"/>
              </w:rPr>
            </w:pPr>
            <w:r>
              <w:rPr>
                <w:rFonts w:ascii="宋体" w:hAnsi="宋体"/>
              </w:rPr>
              <w:t>-0.18%</w:t>
            </w:r>
          </w:p>
        </w:tc>
        <w:tc>
          <w:tcPr>
            <w:tcW w:w="1170" w:type="dxa"/>
            <w:vAlign w:val="center"/>
          </w:tcPr>
          <w:p w:rsidR="00B401DC" w:rsidRDefault="0096666A" w:rsidP="0080476A">
            <w:pPr>
              <w:spacing w:line="240" w:lineRule="auto"/>
              <w:jc w:val="right"/>
              <w:rPr>
                <w:rFonts w:ascii="宋体" w:hAnsi="宋体"/>
              </w:rPr>
            </w:pPr>
            <w:r>
              <w:rPr>
                <w:rFonts w:ascii="宋体" w:hAnsi="宋体"/>
              </w:rPr>
              <w:t>-0.03%</w:t>
            </w:r>
          </w:p>
        </w:tc>
      </w:tr>
    </w:tbl>
    <w:p w:rsidR="00B401DC" w:rsidRDefault="0096666A">
      <w:pPr>
        <w:jc w:val="center"/>
        <w:rPr>
          <w:rFonts w:ascii="宋体" w:hAnsi="宋体"/>
          <w:sz w:val="24"/>
        </w:rPr>
      </w:pPr>
      <w:bookmarkStart w:id="11" w:name="m30201b"/>
      <w:bookmarkEnd w:id="9"/>
      <w:bookmarkEnd w:id="10"/>
      <w:r>
        <w:rPr>
          <w:rFonts w:ascii="宋体" w:hAnsi="宋体" w:hint="eastAsia"/>
          <w:sz w:val="24"/>
        </w:rPr>
        <w:t>华宝红利基金</w:t>
      </w:r>
      <w:r>
        <w:rPr>
          <w:rFonts w:ascii="宋体" w:hAnsi="宋体"/>
          <w:sz w:val="24"/>
        </w:rPr>
        <w:t>C</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7"/>
        <w:gridCol w:w="1095"/>
        <w:gridCol w:w="1305"/>
        <w:gridCol w:w="1380"/>
        <w:gridCol w:w="1710"/>
        <w:gridCol w:w="1140"/>
        <w:gridCol w:w="1170"/>
      </w:tblGrid>
      <w:tr w:rsidR="00B401DC" w:rsidTr="0096666A">
        <w:tc>
          <w:tcPr>
            <w:tcW w:w="1167" w:type="dxa"/>
            <w:shd w:val="clear" w:color="auto" w:fill="D9D9D9"/>
            <w:vAlign w:val="center"/>
          </w:tcPr>
          <w:p w:rsidR="00B401DC" w:rsidRDefault="00B401DC" w:rsidP="0080476A">
            <w:pPr>
              <w:spacing w:line="240" w:lineRule="auto"/>
              <w:jc w:val="center"/>
              <w:rPr>
                <w:rFonts w:ascii="宋体" w:hAnsi="宋体"/>
              </w:rPr>
            </w:pPr>
            <w:bookmarkStart w:id="12" w:name="m30201b_tab" w:colFirst="0" w:colLast="7"/>
            <w:r>
              <w:rPr>
                <w:rFonts w:ascii="宋体" w:hAnsi="宋体" w:hint="eastAsia"/>
              </w:rPr>
              <w:t>阶段</w:t>
            </w:r>
          </w:p>
        </w:tc>
        <w:tc>
          <w:tcPr>
            <w:tcW w:w="1095"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净值增长率①</w:t>
            </w:r>
          </w:p>
        </w:tc>
        <w:tc>
          <w:tcPr>
            <w:tcW w:w="1305"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净值增长率标准差②</w:t>
            </w:r>
          </w:p>
        </w:tc>
        <w:tc>
          <w:tcPr>
            <w:tcW w:w="1380"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业绩比较基准收益率③</w:t>
            </w:r>
          </w:p>
        </w:tc>
        <w:tc>
          <w:tcPr>
            <w:tcW w:w="1710"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业绩比较基准收益率标准差④</w:t>
            </w:r>
          </w:p>
        </w:tc>
        <w:tc>
          <w:tcPr>
            <w:tcW w:w="1140"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①－③</w:t>
            </w:r>
          </w:p>
        </w:tc>
        <w:tc>
          <w:tcPr>
            <w:tcW w:w="1170"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②－④</w:t>
            </w:r>
          </w:p>
        </w:tc>
      </w:tr>
      <w:tr w:rsidR="00B401DC" w:rsidTr="0096666A">
        <w:tc>
          <w:tcPr>
            <w:tcW w:w="1167" w:type="dxa"/>
            <w:vAlign w:val="center"/>
          </w:tcPr>
          <w:p w:rsidR="00B401DC" w:rsidRDefault="0096666A" w:rsidP="0080476A">
            <w:pPr>
              <w:spacing w:line="240" w:lineRule="auto"/>
              <w:jc w:val="center"/>
              <w:rPr>
                <w:rFonts w:ascii="宋体" w:hAnsi="宋体"/>
              </w:rPr>
            </w:pPr>
            <w:r>
              <w:rPr>
                <w:rFonts w:ascii="宋体" w:hAnsi="宋体"/>
              </w:rPr>
              <w:t>过去三个月</w:t>
            </w:r>
          </w:p>
        </w:tc>
        <w:tc>
          <w:tcPr>
            <w:tcW w:w="1095" w:type="dxa"/>
            <w:vAlign w:val="center"/>
          </w:tcPr>
          <w:p w:rsidR="00B401DC" w:rsidRDefault="0096666A" w:rsidP="0080476A">
            <w:pPr>
              <w:spacing w:line="240" w:lineRule="auto"/>
              <w:jc w:val="right"/>
              <w:rPr>
                <w:rFonts w:ascii="宋体" w:hAnsi="宋体"/>
              </w:rPr>
            </w:pPr>
            <w:r>
              <w:rPr>
                <w:rFonts w:ascii="宋体" w:hAnsi="宋体"/>
              </w:rPr>
              <w:t>24.63%</w:t>
            </w:r>
          </w:p>
        </w:tc>
        <w:tc>
          <w:tcPr>
            <w:tcW w:w="1305" w:type="dxa"/>
            <w:vAlign w:val="center"/>
          </w:tcPr>
          <w:p w:rsidR="00B401DC" w:rsidRDefault="0096666A" w:rsidP="0080476A">
            <w:pPr>
              <w:spacing w:line="240" w:lineRule="auto"/>
              <w:jc w:val="right"/>
              <w:rPr>
                <w:rFonts w:ascii="宋体" w:hAnsi="宋体"/>
              </w:rPr>
            </w:pPr>
            <w:r>
              <w:rPr>
                <w:rFonts w:ascii="宋体" w:hAnsi="宋体"/>
              </w:rPr>
              <w:t>1.34%</w:t>
            </w:r>
          </w:p>
        </w:tc>
        <w:tc>
          <w:tcPr>
            <w:tcW w:w="1380" w:type="dxa"/>
            <w:vAlign w:val="center"/>
          </w:tcPr>
          <w:p w:rsidR="00B401DC" w:rsidRDefault="0096666A" w:rsidP="0080476A">
            <w:pPr>
              <w:spacing w:line="240" w:lineRule="auto"/>
              <w:jc w:val="right"/>
              <w:rPr>
                <w:rFonts w:ascii="宋体" w:hAnsi="宋体"/>
              </w:rPr>
            </w:pPr>
            <w:r>
              <w:rPr>
                <w:rFonts w:ascii="宋体" w:hAnsi="宋体"/>
              </w:rPr>
              <w:t>24.92%</w:t>
            </w:r>
          </w:p>
        </w:tc>
        <w:tc>
          <w:tcPr>
            <w:tcW w:w="1710" w:type="dxa"/>
            <w:vAlign w:val="center"/>
          </w:tcPr>
          <w:p w:rsidR="00B401DC" w:rsidRDefault="0096666A" w:rsidP="0080476A">
            <w:pPr>
              <w:spacing w:line="240" w:lineRule="auto"/>
              <w:jc w:val="right"/>
              <w:rPr>
                <w:rFonts w:ascii="宋体" w:hAnsi="宋体"/>
              </w:rPr>
            </w:pPr>
            <w:r>
              <w:rPr>
                <w:rFonts w:ascii="宋体" w:hAnsi="宋体"/>
              </w:rPr>
              <w:t>1.37%</w:t>
            </w:r>
          </w:p>
        </w:tc>
        <w:tc>
          <w:tcPr>
            <w:tcW w:w="1140" w:type="dxa"/>
            <w:vAlign w:val="center"/>
          </w:tcPr>
          <w:p w:rsidR="00B401DC" w:rsidRDefault="0096666A" w:rsidP="0080476A">
            <w:pPr>
              <w:spacing w:line="240" w:lineRule="auto"/>
              <w:jc w:val="right"/>
              <w:rPr>
                <w:rFonts w:ascii="宋体" w:hAnsi="宋体"/>
              </w:rPr>
            </w:pPr>
            <w:r>
              <w:rPr>
                <w:rFonts w:ascii="宋体" w:hAnsi="宋体"/>
              </w:rPr>
              <w:t>-0.29%</w:t>
            </w:r>
          </w:p>
        </w:tc>
        <w:tc>
          <w:tcPr>
            <w:tcW w:w="1170" w:type="dxa"/>
            <w:vAlign w:val="center"/>
          </w:tcPr>
          <w:p w:rsidR="00B401DC" w:rsidRDefault="0096666A" w:rsidP="0080476A">
            <w:pPr>
              <w:spacing w:line="240" w:lineRule="auto"/>
              <w:jc w:val="right"/>
              <w:rPr>
                <w:rFonts w:ascii="宋体" w:hAnsi="宋体"/>
              </w:rPr>
            </w:pPr>
            <w:r>
              <w:rPr>
                <w:rFonts w:ascii="宋体" w:hAnsi="宋体"/>
              </w:rPr>
              <w:t>-0.03%</w:t>
            </w:r>
          </w:p>
        </w:tc>
      </w:tr>
    </w:tbl>
    <w:bookmarkEnd w:id="11"/>
    <w:bookmarkEnd w:id="12"/>
    <w:p w:rsidR="00B401DC" w:rsidRDefault="0096666A" w:rsidP="00005D85">
      <w:pPr>
        <w:ind w:leftChars="-67" w:hangingChars="67" w:hanging="141"/>
        <w:jc w:val="left"/>
        <w:rPr>
          <w:rFonts w:ascii="宋体" w:hAnsi="宋体" w:hint="eastAsia"/>
        </w:rPr>
      </w:pPr>
      <w:r>
        <w:rPr>
          <w:rFonts w:ascii="宋体" w:hAnsi="宋体"/>
        </w:rPr>
        <w:t xml:space="preserve"> </w:t>
      </w:r>
    </w:p>
    <w:bookmarkEnd w:id="8"/>
    <w:p w:rsidR="00626897" w:rsidRDefault="00626897">
      <w:pPr>
        <w:jc w:val="left"/>
        <w:rPr>
          <w:rFonts w:ascii="宋体" w:hAnsi="宋体" w:hint="eastAsia"/>
        </w:rPr>
      </w:pPr>
    </w:p>
    <w:p w:rsidR="00B401DC" w:rsidRPr="00626897" w:rsidRDefault="00B401DC" w:rsidP="00626897">
      <w:pPr>
        <w:pStyle w:val="XBRLTitle3"/>
        <w:rPr>
          <w:rFonts w:hint="eastAsia"/>
        </w:rPr>
      </w:pPr>
      <w:bookmarkStart w:id="13" w:name="m30202"/>
      <w:r w:rsidRPr="00626897">
        <w:rPr>
          <w:rFonts w:hint="eastAsia"/>
        </w:rPr>
        <w:t>自基金合同生效以来基金累计净值增长率变动及其与同期业绩比较基准收益率变动的比较</w:t>
      </w:r>
    </w:p>
    <w:bookmarkStart w:id="14" w:name="m30202_tab"/>
    <w:p w:rsidR="00B401DC" w:rsidRDefault="0096666A">
      <w:pPr>
        <w:jc w:val="center"/>
        <w:rPr>
          <w:rFonts w:ascii="宋体" w:cs="宋体" w:hint="eastAsia"/>
          <w:color w:val="000000"/>
          <w:kern w:val="0"/>
        </w:rPr>
      </w:pPr>
      <w:r>
        <w:rPr>
          <w:rFonts w:ascii="宋体" w:cs="宋体"/>
          <w:color w:val="000000"/>
          <w:kern w:val="0"/>
        </w:rPr>
        <w:fldChar w:fldCharType="begin"/>
      </w:r>
      <w:r>
        <w:rPr>
          <w:rFonts w:ascii="宋体" w:cs="宋体"/>
          <w:color w:val="000000"/>
          <w:kern w:val="0"/>
        </w:rPr>
        <w:instrText xml:space="preserve"> INCLUDEPICTURE "http://172.30.16.4:8099/XBRL/temp/CN_50220000_501029_FB030010_20190003_1.jpg" \* MERGEFORMAT </w:instrText>
      </w:r>
      <w:r>
        <w:rPr>
          <w:rFonts w:ascii="宋体" w:cs="宋体"/>
          <w:color w:val="000000"/>
          <w:kern w:val="0"/>
        </w:rPr>
        <w:fldChar w:fldCharType="separate"/>
      </w:r>
      <w:r w:rsidRPr="0096666A">
        <w:rPr>
          <w:rFonts w:ascii="宋体" w:cs="宋体"/>
          <w:color w:val="000000"/>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0pt">
            <v:imagedata r:id="rId7" r:href="rId8"/>
          </v:shape>
        </w:pict>
      </w:r>
      <w:r>
        <w:rPr>
          <w:rFonts w:ascii="宋体" w:cs="宋体"/>
          <w:color w:val="000000"/>
          <w:kern w:val="0"/>
        </w:rPr>
        <w:fldChar w:fldCharType="end"/>
      </w:r>
    </w:p>
    <w:p w:rsidR="00B401DC" w:rsidRDefault="00137F5F">
      <w:pPr>
        <w:jc w:val="center"/>
        <w:rPr>
          <w:rFonts w:ascii="宋体" w:cs="宋体" w:hint="eastAsia"/>
          <w:color w:val="000000"/>
          <w:kern w:val="0"/>
        </w:rPr>
      </w:pPr>
      <w:r>
        <w:rPr>
          <w:rFonts w:ascii="宋体" w:cs="宋体"/>
          <w:color w:val="000000"/>
          <w:kern w:val="0"/>
        </w:rPr>
        <w:pict>
          <v:shape id="_x0000_i1026" type="#_x0000_t75" style="width:336pt;height:180pt">
            <v:imagedata r:id="rId9" o:title=""/>
          </v:shape>
        </w:pict>
      </w:r>
    </w:p>
    <w:bookmarkEnd w:id="14"/>
    <w:p w:rsidR="0096666A" w:rsidRDefault="0096666A">
      <w:pPr>
        <w:jc w:val="left"/>
        <w:rPr>
          <w:rFonts w:ascii="宋体" w:cs="宋体" w:hint="eastAsia"/>
          <w:color w:val="000000"/>
          <w:kern w:val="0"/>
        </w:rPr>
      </w:pPr>
      <w:r>
        <w:rPr>
          <w:rFonts w:ascii="宋体" w:cs="宋体" w:hint="eastAsia"/>
          <w:color w:val="000000"/>
          <w:kern w:val="0"/>
        </w:rPr>
        <w:t>注：1、按照基金合同的约定，自基金成立日期的6个月内达到规定的资产组合，截至2017年7月18日，本基金已达到合同规定的资产配置比例。</w:t>
      </w:r>
    </w:p>
    <w:p w:rsidR="00B401DC" w:rsidRDefault="0096666A">
      <w:pPr>
        <w:jc w:val="left"/>
        <w:rPr>
          <w:rFonts w:ascii="宋体" w:cs="宋体" w:hint="eastAsia"/>
          <w:color w:val="000000"/>
          <w:kern w:val="0"/>
        </w:rPr>
      </w:pPr>
      <w:r>
        <w:rPr>
          <w:rFonts w:ascii="宋体" w:cs="宋体" w:hint="eastAsia"/>
          <w:color w:val="000000"/>
          <w:kern w:val="0"/>
        </w:rPr>
        <w:t>2、</w:t>
      </w:r>
      <w:r w:rsidR="00137F5F">
        <w:rPr>
          <w:rFonts w:ascii="宋体" w:cs="宋体" w:hint="eastAsia"/>
          <w:color w:val="000000"/>
          <w:kern w:val="0"/>
        </w:rPr>
        <w:t>华宝</w:t>
      </w:r>
      <w:r>
        <w:rPr>
          <w:rFonts w:ascii="宋体" w:cs="宋体" w:hint="eastAsia"/>
          <w:color w:val="000000"/>
          <w:kern w:val="0"/>
        </w:rPr>
        <w:t>红利基金C的累计净值收益率与同期业绩比较基准收益率的历史走势对比图的数据的计算起始日期为2017年8月30日(以实际份额确认日为准)。</w:t>
      </w:r>
    </w:p>
    <w:bookmarkEnd w:id="7"/>
    <w:bookmarkEnd w:id="13"/>
    <w:p w:rsidR="00626897" w:rsidRDefault="00626897">
      <w:pPr>
        <w:jc w:val="left"/>
        <w:rPr>
          <w:rFonts w:ascii="宋体" w:hAnsi="宋体" w:hint="eastAsia"/>
          <w:sz w:val="24"/>
        </w:rPr>
      </w:pPr>
    </w:p>
    <w:p w:rsidR="00B401DC" w:rsidRPr="00626897" w:rsidRDefault="00B401DC" w:rsidP="00626897">
      <w:pPr>
        <w:pStyle w:val="XBRLTitle2"/>
      </w:pPr>
      <w:bookmarkStart w:id="15" w:name="m303"/>
      <w:r w:rsidRPr="00626897">
        <w:rPr>
          <w:rFonts w:hint="eastAsia"/>
        </w:rPr>
        <w:t>其他指标</w:t>
      </w:r>
    </w:p>
    <w:p w:rsidR="00626897" w:rsidRDefault="0096666A" w:rsidP="00626897">
      <w:pPr>
        <w:jc w:val="left"/>
        <w:rPr>
          <w:rFonts w:ascii="宋体" w:hAnsi="宋体"/>
        </w:rPr>
      </w:pPr>
      <w:r>
        <w:rPr>
          <w:rFonts w:ascii="宋体" w:hAnsi="宋体"/>
        </w:rPr>
        <w:t xml:space="preserve"> </w:t>
      </w:r>
      <w:r w:rsidR="00B401DC">
        <w:rPr>
          <w:rFonts w:ascii="宋体" w:hAnsi="宋体" w:hint="eastAsia"/>
        </w:rPr>
        <w:t xml:space="preserve"> </w:t>
      </w:r>
      <w:bookmarkEnd w:id="4"/>
      <w:bookmarkEnd w:id="15"/>
      <w:r w:rsidR="003C2277">
        <w:rPr>
          <w:rFonts w:ascii="宋体" w:hAnsi="宋体" w:hint="eastAsia"/>
        </w:rPr>
        <w:t>无</w:t>
      </w:r>
    </w:p>
    <w:p w:rsidR="00626897" w:rsidRPr="00626897" w:rsidRDefault="00626897" w:rsidP="006B2C0F">
      <w:pPr>
        <w:pStyle w:val="XBRLTitle1"/>
        <w:spacing w:beforeLines="50" w:afterLines="50" w:line="800" w:lineRule="exact"/>
        <w:rPr>
          <w:rFonts w:hint="eastAsia"/>
          <w:lang w:eastAsia="zh-CN"/>
        </w:rPr>
      </w:pPr>
      <w:r>
        <w:rPr>
          <w:rFonts w:ascii="宋体" w:hAnsi="宋体"/>
        </w:rPr>
        <w:br w:type="page"/>
      </w:r>
      <w:r w:rsidR="00B401DC">
        <w:rPr>
          <w:rFonts w:hint="eastAsia"/>
        </w:rPr>
        <w:t>管理人报告</w:t>
      </w:r>
    </w:p>
    <w:p w:rsidR="00B401DC" w:rsidRPr="00626897" w:rsidRDefault="00B401DC" w:rsidP="006B2C0F">
      <w:pPr>
        <w:pStyle w:val="XBRLTitle2"/>
        <w:spacing w:beforeLines="50" w:afterLines="50" w:line="800" w:lineRule="exact"/>
        <w:rPr>
          <w:rFonts w:hint="eastAsia"/>
        </w:rPr>
      </w:pPr>
      <w:bookmarkStart w:id="16" w:name="m401"/>
      <w:r w:rsidRPr="00626897">
        <w:t>基金经理（或基金经理小组）简介</w:t>
      </w:r>
      <w:r w:rsidRPr="00626897">
        <w:rPr>
          <w:rFonts w:hint="eastAsia"/>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0"/>
        <w:gridCol w:w="1056"/>
        <w:gridCol w:w="1155"/>
        <w:gridCol w:w="1461"/>
        <w:gridCol w:w="1254"/>
        <w:gridCol w:w="2730"/>
      </w:tblGrid>
      <w:tr w:rsidR="00B401DC" w:rsidTr="0096666A">
        <w:tc>
          <w:tcPr>
            <w:tcW w:w="1290" w:type="dxa"/>
            <w:vMerge w:val="restart"/>
            <w:shd w:val="clear" w:color="auto" w:fill="D9D9D9"/>
            <w:vAlign w:val="center"/>
          </w:tcPr>
          <w:p w:rsidR="00B401DC" w:rsidRDefault="00B401DC" w:rsidP="0080476A">
            <w:pPr>
              <w:spacing w:line="240" w:lineRule="auto"/>
              <w:jc w:val="center"/>
              <w:rPr>
                <w:rFonts w:ascii="宋体" w:hAnsi="宋体"/>
              </w:rPr>
            </w:pPr>
            <w:bookmarkStart w:id="17" w:name="m401_tab"/>
            <w:r>
              <w:rPr>
                <w:rFonts w:ascii="宋体" w:hAnsi="宋体" w:hint="eastAsia"/>
              </w:rPr>
              <w:t>姓名</w:t>
            </w:r>
          </w:p>
        </w:tc>
        <w:tc>
          <w:tcPr>
            <w:tcW w:w="960" w:type="dxa"/>
            <w:vMerge w:val="restart"/>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职务</w:t>
            </w:r>
          </w:p>
        </w:tc>
        <w:tc>
          <w:tcPr>
            <w:tcW w:w="2616" w:type="dxa"/>
            <w:gridSpan w:val="2"/>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任本基金的基金经理期限</w:t>
            </w:r>
          </w:p>
        </w:tc>
        <w:tc>
          <w:tcPr>
            <w:tcW w:w="1254" w:type="dxa"/>
            <w:vMerge w:val="restart"/>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证券从业年限</w:t>
            </w:r>
          </w:p>
        </w:tc>
        <w:tc>
          <w:tcPr>
            <w:tcW w:w="2730" w:type="dxa"/>
            <w:vMerge w:val="restart"/>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说明</w:t>
            </w:r>
          </w:p>
        </w:tc>
      </w:tr>
      <w:tr w:rsidR="00B401DC" w:rsidTr="0096666A">
        <w:tc>
          <w:tcPr>
            <w:tcW w:w="1290" w:type="dxa"/>
            <w:vMerge/>
            <w:shd w:val="clear" w:color="auto" w:fill="D9D9D9"/>
            <w:vAlign w:val="center"/>
          </w:tcPr>
          <w:p w:rsidR="00B401DC" w:rsidRDefault="00B401DC" w:rsidP="0080476A">
            <w:pPr>
              <w:spacing w:line="240" w:lineRule="auto"/>
              <w:jc w:val="left"/>
              <w:rPr>
                <w:rFonts w:ascii="宋体" w:hAnsi="宋体"/>
                <w:b/>
              </w:rPr>
            </w:pPr>
          </w:p>
        </w:tc>
        <w:tc>
          <w:tcPr>
            <w:tcW w:w="960" w:type="dxa"/>
            <w:vMerge/>
            <w:shd w:val="clear" w:color="auto" w:fill="auto"/>
            <w:vAlign w:val="center"/>
          </w:tcPr>
          <w:p w:rsidR="00B401DC" w:rsidRDefault="00B401DC" w:rsidP="0080476A">
            <w:pPr>
              <w:spacing w:line="240" w:lineRule="auto"/>
              <w:jc w:val="left"/>
              <w:rPr>
                <w:rFonts w:ascii="宋体" w:hAnsi="宋体"/>
                <w:b/>
              </w:rPr>
            </w:pPr>
          </w:p>
        </w:tc>
        <w:tc>
          <w:tcPr>
            <w:tcW w:w="1155"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任职日期</w:t>
            </w:r>
          </w:p>
        </w:tc>
        <w:tc>
          <w:tcPr>
            <w:tcW w:w="1461"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离任日期</w:t>
            </w:r>
          </w:p>
        </w:tc>
        <w:tc>
          <w:tcPr>
            <w:tcW w:w="1254" w:type="dxa"/>
            <w:vMerge/>
            <w:vAlign w:val="center"/>
          </w:tcPr>
          <w:p w:rsidR="00B401DC" w:rsidRDefault="00B401DC" w:rsidP="0080476A">
            <w:pPr>
              <w:spacing w:line="240" w:lineRule="auto"/>
              <w:jc w:val="left"/>
              <w:rPr>
                <w:rFonts w:ascii="宋体" w:hAnsi="宋体"/>
                <w:b/>
              </w:rPr>
            </w:pPr>
          </w:p>
        </w:tc>
        <w:tc>
          <w:tcPr>
            <w:tcW w:w="2730" w:type="dxa"/>
            <w:vMerge/>
            <w:vAlign w:val="center"/>
          </w:tcPr>
          <w:p w:rsidR="00B401DC" w:rsidRDefault="00B401DC" w:rsidP="0080476A">
            <w:pPr>
              <w:spacing w:line="240" w:lineRule="auto"/>
              <w:jc w:val="left"/>
              <w:rPr>
                <w:rFonts w:ascii="宋体" w:hAnsi="宋体"/>
                <w:b/>
              </w:rPr>
            </w:pPr>
          </w:p>
        </w:tc>
      </w:tr>
      <w:tr w:rsidR="00B401DC" w:rsidTr="0096666A">
        <w:tc>
          <w:tcPr>
            <w:tcW w:w="1290" w:type="dxa"/>
            <w:vAlign w:val="center"/>
          </w:tcPr>
          <w:p w:rsidR="00B401DC" w:rsidRDefault="0096666A" w:rsidP="003C2277">
            <w:pPr>
              <w:spacing w:line="240" w:lineRule="auto"/>
              <w:jc w:val="left"/>
              <w:rPr>
                <w:rFonts w:ascii="宋体" w:hAnsi="宋体" w:hint="eastAsia"/>
              </w:rPr>
            </w:pPr>
            <w:r>
              <w:rPr>
                <w:rFonts w:ascii="宋体" w:hAnsi="宋体"/>
              </w:rPr>
              <w:t>胡洁</w:t>
            </w:r>
          </w:p>
        </w:tc>
        <w:tc>
          <w:tcPr>
            <w:tcW w:w="960" w:type="dxa"/>
            <w:vAlign w:val="center"/>
          </w:tcPr>
          <w:p w:rsidR="00B401DC" w:rsidRDefault="0096666A" w:rsidP="003C2277">
            <w:pPr>
              <w:spacing w:line="240" w:lineRule="auto"/>
              <w:jc w:val="left"/>
              <w:rPr>
                <w:rFonts w:ascii="宋体" w:hAnsi="宋体" w:hint="eastAsia"/>
              </w:rPr>
            </w:pPr>
            <w:r>
              <w:rPr>
                <w:rFonts w:ascii="宋体" w:hAnsi="宋体"/>
              </w:rPr>
              <w:t>本基金基金经理、量化投资部副总经理、华宝中证医疗指数分级、华宝中证军工ETF、华宝中证银行ETF（场内简称“银行ETF”）、华宝银行ETF联接、（华宝标普中国A股质量价值指数（场内简称“质量基金”）基金经理</w:t>
            </w:r>
          </w:p>
        </w:tc>
        <w:tc>
          <w:tcPr>
            <w:tcW w:w="1155" w:type="dxa"/>
            <w:vAlign w:val="center"/>
          </w:tcPr>
          <w:p w:rsidR="00B401DC" w:rsidRDefault="0096666A" w:rsidP="003C2277">
            <w:pPr>
              <w:spacing w:line="240" w:lineRule="auto"/>
              <w:jc w:val="left"/>
              <w:rPr>
                <w:rFonts w:ascii="宋体" w:hAnsi="宋体" w:hint="eastAsia"/>
              </w:rPr>
            </w:pPr>
            <w:r>
              <w:rPr>
                <w:rFonts w:ascii="宋体" w:hAnsi="宋体"/>
              </w:rPr>
              <w:t>2017年1月18日</w:t>
            </w:r>
          </w:p>
        </w:tc>
        <w:tc>
          <w:tcPr>
            <w:tcW w:w="1461" w:type="dxa"/>
            <w:vAlign w:val="center"/>
          </w:tcPr>
          <w:p w:rsidR="00B401DC" w:rsidRDefault="0096666A" w:rsidP="003C2277">
            <w:pPr>
              <w:spacing w:line="240" w:lineRule="auto"/>
              <w:jc w:val="left"/>
              <w:rPr>
                <w:rFonts w:ascii="宋体" w:hAnsi="宋体" w:hint="eastAsia"/>
              </w:rPr>
            </w:pPr>
            <w:r>
              <w:rPr>
                <w:rFonts w:ascii="宋体" w:hAnsi="宋体"/>
              </w:rPr>
              <w:t>-</w:t>
            </w:r>
          </w:p>
        </w:tc>
        <w:tc>
          <w:tcPr>
            <w:tcW w:w="1254" w:type="dxa"/>
            <w:vAlign w:val="center"/>
          </w:tcPr>
          <w:p w:rsidR="00B401DC" w:rsidRDefault="0096666A" w:rsidP="003C2277">
            <w:pPr>
              <w:spacing w:line="240" w:lineRule="auto"/>
              <w:jc w:val="left"/>
              <w:rPr>
                <w:rFonts w:ascii="宋体" w:hAnsi="宋体"/>
              </w:rPr>
            </w:pPr>
            <w:r>
              <w:rPr>
                <w:rFonts w:ascii="宋体" w:hAnsi="宋体"/>
              </w:rPr>
              <w:t>12年</w:t>
            </w:r>
          </w:p>
        </w:tc>
        <w:tc>
          <w:tcPr>
            <w:tcW w:w="2730" w:type="dxa"/>
            <w:vAlign w:val="center"/>
          </w:tcPr>
          <w:p w:rsidR="00B401DC" w:rsidRDefault="0096666A" w:rsidP="003C2277">
            <w:pPr>
              <w:spacing w:line="240" w:lineRule="auto"/>
              <w:jc w:val="left"/>
              <w:rPr>
                <w:rFonts w:ascii="宋体" w:hAnsi="宋体"/>
              </w:rPr>
            </w:pPr>
            <w:r>
              <w:rPr>
                <w:rFonts w:ascii="宋体" w:hAnsi="宋体" w:hint="eastAsia"/>
              </w:rPr>
              <w:t>硕士。</w:t>
            </w:r>
            <w:r>
              <w:rPr>
                <w:rFonts w:ascii="宋体" w:hAnsi="宋体"/>
              </w:rPr>
              <w:t>2006年6月加入华宝基金管理有限公司，先后在交易部、产品开发部和量化投资部工作，现任量化投资部副总经理。2012年10月至2019年1月31日任上证180成长交易型开放式指数证券投资基金基金经理，2012年10月至2018年11月任华宝上证180成长交易型开放式指数证券投资基金联接基金基金经理，2015年5月起任华宝中证医疗指数分级证券投资基金基金经理，2015年6月至2018年8月任华宝中证1000指数分级证券投资基金基金经理，2016年8月起任华宝中证军工交易型开放式指数证券投资基金基金经理，2017年1月起任华宝标普中国A股红利机会指数证券投资基金(LOF)基金经理，2017年7月起任华宝中证银行交易型开放式指数证券投资基金基金经理，2018年11月起任华宝中证银行交易型开放式指数证券投资基金联接基金基金经理。2019年1月起任华宝标普中国A股质量价值指数证券投资基金（LOF）基金经理。</w:t>
            </w:r>
          </w:p>
        </w:tc>
      </w:tr>
    </w:tbl>
    <w:bookmarkEnd w:id="17"/>
    <w:p w:rsidR="0096666A" w:rsidRDefault="0096666A">
      <w:pPr>
        <w:jc w:val="left"/>
        <w:rPr>
          <w:rFonts w:ascii="宋体" w:hAnsi="宋体"/>
        </w:rPr>
      </w:pPr>
      <w:r>
        <w:rPr>
          <w:rFonts w:ascii="宋体" w:hAnsi="宋体" w:hint="eastAsia"/>
        </w:rPr>
        <w:t>注：</w:t>
      </w:r>
      <w:r>
        <w:rPr>
          <w:rFonts w:ascii="宋体" w:hAnsi="宋体"/>
        </w:rPr>
        <w:t>1、任职日期以及离任日期均以基金公告为准。</w:t>
      </w:r>
    </w:p>
    <w:p w:rsidR="00B401DC" w:rsidRDefault="0096666A">
      <w:pPr>
        <w:jc w:val="left"/>
        <w:rPr>
          <w:rFonts w:ascii="宋体" w:hAnsi="宋体" w:hint="eastAsia"/>
        </w:rPr>
      </w:pPr>
      <w:r>
        <w:rPr>
          <w:rFonts w:ascii="宋体" w:hAnsi="宋体"/>
        </w:rPr>
        <w:t xml:space="preserve"> 2、证券从业含义遵从行业协会《证券业从业人员资格管理办法》的相关规定。</w:t>
      </w:r>
    </w:p>
    <w:p w:rsidR="00626897" w:rsidRDefault="00626897" w:rsidP="00626897">
      <w:pPr>
        <w:rPr>
          <w:rFonts w:hint="eastAsia"/>
        </w:rPr>
      </w:pPr>
    </w:p>
    <w:p w:rsidR="00B401DC" w:rsidRPr="00626897" w:rsidRDefault="00B401DC" w:rsidP="00626897">
      <w:pPr>
        <w:pStyle w:val="XBRLTitle2"/>
      </w:pPr>
      <w:bookmarkStart w:id="18" w:name="m402"/>
      <w:bookmarkEnd w:id="16"/>
      <w:r w:rsidRPr="00626897">
        <w:rPr>
          <w:rFonts w:hint="eastAsia"/>
        </w:rPr>
        <w:t>管理人对报告期内本基金运作遵规守信情况的说明</w:t>
      </w:r>
    </w:p>
    <w:p w:rsidR="00B401DC" w:rsidRDefault="0096666A">
      <w:pPr>
        <w:ind w:firstLineChars="200" w:firstLine="420"/>
        <w:jc w:val="left"/>
        <w:rPr>
          <w:rFonts w:ascii="宋体" w:cs="宋体" w:hint="eastAsia"/>
          <w:color w:val="000000"/>
          <w:kern w:val="0"/>
        </w:rPr>
      </w:pPr>
      <w:r>
        <w:rPr>
          <w:rFonts w:ascii="宋体" w:cs="宋体" w:hint="eastAsia"/>
          <w:color w:val="000000"/>
          <w:kern w:val="0"/>
        </w:rPr>
        <w:t>本报告期内，本基金管理人遵守《中华人民共和国证券法》、《中华人民共和国证券投资基金法》及其各项实施细则、《华宝标普中国</w:t>
      </w:r>
      <w:r w:rsidR="003C2277">
        <w:rPr>
          <w:rFonts w:ascii="宋体" w:cs="宋体" w:hint="eastAsia"/>
          <w:color w:val="000000"/>
          <w:kern w:val="0"/>
        </w:rPr>
        <w:t>A</w:t>
      </w:r>
      <w:r>
        <w:rPr>
          <w:rFonts w:ascii="宋体" w:cs="宋体" w:hint="eastAsia"/>
          <w:color w:val="000000"/>
          <w:kern w:val="0"/>
        </w:rPr>
        <w:t>股红利机会指数证券投资基金（LOF）基金合同》和其他相关法律法规的规定、监管部门的相关规定，依照诚实信用、勤勉尽责的原则管理和运用基金资产，在控制投资风险的基础上，为基金份额持有人谋取最大利益，没有损害基金份额持有人利益的行为。</w:t>
      </w:r>
    </w:p>
    <w:p w:rsidR="00626897" w:rsidRDefault="00626897" w:rsidP="00626897">
      <w:pPr>
        <w:rPr>
          <w:rFonts w:hint="eastAsia"/>
        </w:rPr>
      </w:pPr>
    </w:p>
    <w:p w:rsidR="00B401DC" w:rsidRDefault="00B401DC" w:rsidP="00626897">
      <w:pPr>
        <w:pStyle w:val="XBRLTitle2"/>
        <w:rPr>
          <w:rFonts w:hint="eastAsia"/>
          <w:lang w:eastAsia="zh-CN"/>
        </w:rPr>
      </w:pPr>
      <w:bookmarkStart w:id="19" w:name="m403"/>
      <w:bookmarkEnd w:id="18"/>
      <w:r w:rsidRPr="00626897">
        <w:t>公平交易专项说明</w:t>
      </w:r>
    </w:p>
    <w:p w:rsidR="00626897" w:rsidRPr="00626897" w:rsidRDefault="00626897" w:rsidP="00626897"/>
    <w:p w:rsidR="00B401DC" w:rsidRPr="00626897" w:rsidRDefault="00B401DC" w:rsidP="00626897">
      <w:pPr>
        <w:pStyle w:val="XBRLTitle3"/>
      </w:pPr>
      <w:bookmarkStart w:id="20" w:name="m403_01_0570"/>
      <w:r w:rsidRPr="00626897">
        <w:t>公平交易制度的执行情况</w:t>
      </w:r>
    </w:p>
    <w:p w:rsidR="00B401DC" w:rsidRDefault="0096666A">
      <w:pPr>
        <w:ind w:firstLineChars="200" w:firstLine="420"/>
        <w:jc w:val="left"/>
        <w:rPr>
          <w:rFonts w:ascii="宋体" w:cs="宋体" w:hint="eastAsia"/>
          <w:color w:val="000000"/>
          <w:kern w:val="0"/>
        </w:rPr>
      </w:pPr>
      <w:r>
        <w:rPr>
          <w:rFonts w:ascii="宋体" w:cs="宋体" w:hint="eastAsia"/>
          <w:color w:val="000000"/>
          <w:kern w:val="0"/>
        </w:rPr>
        <w:t>本报告期内，基金管理人通过严格执行投资决策委员会议事规则、公司股票库管理制度、中央交易室制度、防火墙机制、系统中的公平交易程序、每日交易日结报告、定期基金投资绩效评价等机制，确保所管理的所有投资组合在授权、研究分析、投资决策、交易执行、业绩评估等投资管理活动和环节得到公平对待。同时，基金管理人严格遵守法律法规关于公平交易的相关规定和公司内部制度要求，分析了本公司旗下所有投资组合之间的整体收益率差异、分投资类别（股票、债券）的收益率差异以及连续四个季度期间内、不同时间窗下同向交易的交易价差；分析结果未发现异常情况。</w:t>
      </w:r>
    </w:p>
    <w:p w:rsidR="00626897" w:rsidRDefault="00626897" w:rsidP="00626897">
      <w:pPr>
        <w:rPr>
          <w:rFonts w:hint="eastAsia"/>
        </w:rPr>
      </w:pPr>
    </w:p>
    <w:p w:rsidR="00B401DC" w:rsidRPr="00626897" w:rsidRDefault="00B401DC" w:rsidP="00626897">
      <w:pPr>
        <w:pStyle w:val="XBRLTitle3"/>
      </w:pPr>
      <w:bookmarkStart w:id="21" w:name="m403_01_0578"/>
      <w:bookmarkEnd w:id="20"/>
      <w:r w:rsidRPr="00626897">
        <w:t>异常交易行为的专项说明</w:t>
      </w:r>
    </w:p>
    <w:p w:rsidR="0096666A" w:rsidRDefault="0096666A">
      <w:pPr>
        <w:ind w:firstLineChars="200" w:firstLine="420"/>
        <w:jc w:val="left"/>
        <w:rPr>
          <w:rFonts w:ascii="宋体" w:cs="宋体" w:hint="eastAsia"/>
          <w:color w:val="000000"/>
          <w:kern w:val="0"/>
        </w:rPr>
      </w:pPr>
      <w:r>
        <w:rPr>
          <w:rFonts w:ascii="宋体" w:cs="宋体" w:hint="eastAsia"/>
          <w:color w:val="000000"/>
          <w:kern w:val="0"/>
        </w:rPr>
        <w:t xml:space="preserve">本报告期内，基金管理人未发生所有投资组合参与的交易所公开竞价同日反向交易成交较少的单边交易量超过该证券当日成交量的5%。 </w:t>
      </w:r>
    </w:p>
    <w:p w:rsidR="00626897" w:rsidRDefault="0096666A">
      <w:pPr>
        <w:ind w:firstLineChars="200" w:firstLine="420"/>
        <w:jc w:val="left"/>
        <w:rPr>
          <w:rFonts w:ascii="宋体" w:cs="宋体" w:hint="eastAsia"/>
          <w:color w:val="000000"/>
          <w:kern w:val="0"/>
        </w:rPr>
      </w:pPr>
      <w:r>
        <w:rPr>
          <w:rFonts w:ascii="宋体" w:cs="宋体" w:hint="eastAsia"/>
          <w:color w:val="000000"/>
          <w:kern w:val="0"/>
        </w:rPr>
        <w:t>本报告期内，本基金未发现异常交易行为。</w:t>
      </w:r>
      <w:r w:rsidR="00B401DC">
        <w:rPr>
          <w:rFonts w:ascii="宋体" w:cs="宋体" w:hint="eastAsia"/>
          <w:color w:val="000000"/>
          <w:kern w:val="0"/>
        </w:rPr>
        <w:t xml:space="preserve"> </w:t>
      </w:r>
    </w:p>
    <w:p w:rsidR="00B401DC" w:rsidRDefault="00B401DC" w:rsidP="00626897">
      <w:pPr>
        <w:rPr>
          <w:rFonts w:hint="eastAsia"/>
        </w:rPr>
      </w:pPr>
      <w:r>
        <w:rPr>
          <w:rFonts w:hint="eastAsia"/>
        </w:rPr>
        <w:t xml:space="preserve"> </w:t>
      </w:r>
    </w:p>
    <w:p w:rsidR="00B401DC" w:rsidRPr="00626897" w:rsidRDefault="00B401DC" w:rsidP="00626897">
      <w:pPr>
        <w:pStyle w:val="XBRLTitle2"/>
        <w:rPr>
          <w:rFonts w:hint="eastAsia"/>
        </w:rPr>
      </w:pPr>
      <w:bookmarkStart w:id="22" w:name="m404_01_2550"/>
      <w:bookmarkEnd w:id="19"/>
      <w:bookmarkEnd w:id="21"/>
      <w:r w:rsidRPr="00626897">
        <w:rPr>
          <w:rFonts w:hint="eastAsia"/>
        </w:rPr>
        <w:t>报告期内基金投资策略和运作分析</w:t>
      </w:r>
    </w:p>
    <w:p w:rsidR="0096666A" w:rsidRDefault="0096666A">
      <w:pPr>
        <w:ind w:firstLineChars="200" w:firstLine="420"/>
        <w:jc w:val="left"/>
        <w:rPr>
          <w:rFonts w:ascii="宋体" w:cs="宋体" w:hint="eastAsia"/>
          <w:color w:val="000000"/>
          <w:kern w:val="0"/>
        </w:rPr>
      </w:pPr>
      <w:r>
        <w:rPr>
          <w:rFonts w:ascii="宋体" w:cs="宋体" w:hint="eastAsia"/>
          <w:color w:val="000000"/>
          <w:kern w:val="0"/>
        </w:rPr>
        <w:t>2019年1季度，中国经济表现出较强的韧劲。社会融资总量同比显著增长，3月制造业PMI快速反弹，加上中美贸易摩擦有所缓和，短期经济或阶段性企稳。在资金面、政策面、宏观数据和外围环境等多重因素的共同作用下，A股一季度出现大幅反弹，个股出现普涨，题材股表现活跃，投资者情绪快速恢复。具体来看，工业大麻、猪产业、鸡产业、国企改革等主题领跑市场；券商、农林牧渔、计算机、食品饮料和电子等行业一季度涨幅均超过40%；风格方面，小盘股走势更为强劲。本报告期中，以沪深300指数和中证100指数为代表的大盘蓝筹股指数分别上涨了28.62%和26.43%；而作为成长股代表的中小板指和创业板指分别上涨了35.66%和35.43%。</w:t>
      </w:r>
    </w:p>
    <w:p w:rsidR="0096666A" w:rsidRDefault="0096666A">
      <w:pPr>
        <w:ind w:firstLineChars="200" w:firstLine="420"/>
        <w:jc w:val="left"/>
        <w:rPr>
          <w:rFonts w:ascii="宋体" w:cs="宋体" w:hint="eastAsia"/>
          <w:color w:val="000000"/>
          <w:kern w:val="0"/>
        </w:rPr>
      </w:pPr>
      <w:r>
        <w:rPr>
          <w:rFonts w:ascii="宋体" w:cs="宋体" w:hint="eastAsia"/>
          <w:color w:val="000000"/>
          <w:kern w:val="0"/>
        </w:rPr>
        <w:t>本报告期本基金为正常运作期，在操作中，我们严格遵守基金合同，坚持既定的指数化投资策略，在指数权重调整和基金申赎变动时，应用指数复制和数量化技术降低冲击成本和减少跟踪误差。</w:t>
      </w:r>
    </w:p>
    <w:p w:rsidR="00626897" w:rsidRDefault="00626897">
      <w:pPr>
        <w:ind w:firstLineChars="200" w:firstLine="420"/>
        <w:jc w:val="left"/>
        <w:rPr>
          <w:rFonts w:ascii="宋体" w:cs="宋体" w:hint="eastAsia"/>
          <w:color w:val="000000"/>
          <w:kern w:val="0"/>
        </w:rPr>
      </w:pPr>
    </w:p>
    <w:p w:rsidR="00B401DC" w:rsidRDefault="00B401DC" w:rsidP="00626897">
      <w:pPr>
        <w:rPr>
          <w:rFonts w:hint="eastAsia"/>
        </w:rPr>
      </w:pPr>
      <w:r>
        <w:rPr>
          <w:rFonts w:hint="eastAsia"/>
        </w:rPr>
        <w:t xml:space="preserve"> </w:t>
      </w:r>
    </w:p>
    <w:p w:rsidR="00B401DC" w:rsidRPr="00626897" w:rsidRDefault="00B401DC" w:rsidP="00626897">
      <w:pPr>
        <w:pStyle w:val="XBRLTitle2"/>
        <w:rPr>
          <w:rFonts w:hint="eastAsia"/>
        </w:rPr>
      </w:pPr>
      <w:bookmarkStart w:id="23" w:name="m404_01_2549"/>
      <w:bookmarkEnd w:id="22"/>
      <w:r w:rsidRPr="00626897">
        <w:rPr>
          <w:rFonts w:hint="eastAsia"/>
        </w:rPr>
        <w:t>报告期内基金的业绩表现</w:t>
      </w:r>
    </w:p>
    <w:p w:rsidR="00B401DC" w:rsidRDefault="0096666A">
      <w:pPr>
        <w:ind w:firstLineChars="200" w:firstLine="420"/>
        <w:jc w:val="left"/>
        <w:rPr>
          <w:rFonts w:ascii="宋体" w:cs="宋体" w:hint="eastAsia"/>
          <w:color w:val="000000"/>
          <w:kern w:val="0"/>
        </w:rPr>
      </w:pPr>
      <w:r>
        <w:rPr>
          <w:rFonts w:ascii="宋体" w:cs="宋体" w:hint="eastAsia"/>
          <w:color w:val="000000"/>
          <w:kern w:val="0"/>
        </w:rPr>
        <w:t>本报告期基金份额A净值增长率为24.74%，本报告期基金份额B净值增长率为24.63%；同期业绩比较基准收益率为24.92%。</w:t>
      </w:r>
    </w:p>
    <w:p w:rsidR="00626897" w:rsidRDefault="00626897" w:rsidP="00626897">
      <w:pPr>
        <w:rPr>
          <w:rFonts w:hint="eastAsia"/>
        </w:rPr>
      </w:pPr>
    </w:p>
    <w:p w:rsidR="00B401DC" w:rsidRPr="00626897" w:rsidRDefault="00B401DC" w:rsidP="00626897">
      <w:pPr>
        <w:pStyle w:val="XBRLTitle2"/>
        <w:rPr>
          <w:rFonts w:hint="eastAsia"/>
        </w:rPr>
      </w:pPr>
      <w:bookmarkStart w:id="24" w:name="m407"/>
      <w:bookmarkEnd w:id="23"/>
      <w:r w:rsidRPr="00626897">
        <w:rPr>
          <w:rFonts w:hint="eastAsia"/>
        </w:rPr>
        <w:t>报告期内基金持有人数或基金资产净值预警说明</w:t>
      </w:r>
    </w:p>
    <w:bookmarkEnd w:id="24"/>
    <w:p w:rsidR="00626897" w:rsidRDefault="0096666A" w:rsidP="00626897">
      <w:pPr>
        <w:ind w:firstLineChars="200" w:firstLine="420"/>
        <w:jc w:val="left"/>
        <w:rPr>
          <w:rFonts w:ascii="宋体" w:hAnsi="宋体" w:hint="eastAsia"/>
        </w:rPr>
      </w:pPr>
      <w:r>
        <w:rPr>
          <w:rFonts w:ascii="宋体" w:hAnsi="宋体" w:hint="eastAsia"/>
        </w:rPr>
        <w:t>本报告期内，本基金不存在连续二十个工作日基金份额持有人低于二百人或基金资产净值低于五千万元的情形。</w:t>
      </w:r>
    </w:p>
    <w:p w:rsidR="00DA7047" w:rsidRDefault="00DA7047" w:rsidP="00626897">
      <w:pPr>
        <w:ind w:firstLineChars="200" w:firstLine="420"/>
        <w:jc w:val="left"/>
        <w:rPr>
          <w:rFonts w:ascii="宋体" w:hAnsi="宋体"/>
        </w:rPr>
      </w:pPr>
    </w:p>
    <w:p w:rsidR="00626897" w:rsidRPr="00626897" w:rsidRDefault="00B401DC" w:rsidP="006B2C0F">
      <w:pPr>
        <w:pStyle w:val="XBRLTitle1"/>
        <w:spacing w:beforeLines="50" w:afterLines="50" w:line="800" w:lineRule="exact"/>
        <w:rPr>
          <w:rFonts w:hint="eastAsia"/>
          <w:lang w:eastAsia="zh-CN"/>
        </w:rPr>
      </w:pPr>
      <w:r w:rsidRPr="00626897">
        <w:rPr>
          <w:rFonts w:hint="eastAsia"/>
        </w:rPr>
        <w:t>投资组合报告</w:t>
      </w:r>
    </w:p>
    <w:p w:rsidR="00B401DC" w:rsidRPr="00626897" w:rsidRDefault="00B401DC" w:rsidP="006B2C0F">
      <w:pPr>
        <w:pStyle w:val="XBRLTitle2"/>
        <w:spacing w:beforeLines="50" w:afterLines="50" w:line="800" w:lineRule="exact"/>
        <w:rPr>
          <w:rFonts w:hint="eastAsia"/>
        </w:rPr>
      </w:pPr>
      <w:bookmarkStart w:id="25" w:name="m501"/>
      <w:r w:rsidRPr="00626897">
        <w:t>报告期末基金资产组合情况</w:t>
      </w:r>
      <w:r w:rsidRPr="00626897">
        <w:rPr>
          <w:rFonts w:hint="eastAsia"/>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2859"/>
        <w:gridCol w:w="2460"/>
        <w:gridCol w:w="2820"/>
      </w:tblGrid>
      <w:tr w:rsidR="00B401DC" w:rsidTr="0096666A">
        <w:tc>
          <w:tcPr>
            <w:tcW w:w="711" w:type="dxa"/>
            <w:shd w:val="clear" w:color="auto" w:fill="D9D9D9"/>
            <w:vAlign w:val="center"/>
          </w:tcPr>
          <w:p w:rsidR="00B401DC" w:rsidRDefault="00B401DC" w:rsidP="0080476A">
            <w:pPr>
              <w:spacing w:line="240" w:lineRule="auto"/>
              <w:jc w:val="center"/>
              <w:rPr>
                <w:rFonts w:ascii="宋体" w:hAnsi="宋体"/>
              </w:rPr>
            </w:pPr>
            <w:bookmarkStart w:id="26" w:name="m501_tab"/>
            <w:r>
              <w:rPr>
                <w:rFonts w:ascii="宋体" w:hAnsi="宋体" w:hint="eastAsia"/>
              </w:rPr>
              <w:t>序号</w:t>
            </w:r>
          </w:p>
        </w:tc>
        <w:tc>
          <w:tcPr>
            <w:tcW w:w="2859"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项目</w:t>
            </w:r>
          </w:p>
        </w:tc>
        <w:tc>
          <w:tcPr>
            <w:tcW w:w="2460"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金额（元）</w:t>
            </w:r>
          </w:p>
        </w:tc>
        <w:tc>
          <w:tcPr>
            <w:tcW w:w="2820" w:type="dxa"/>
            <w:shd w:val="clear" w:color="auto" w:fill="D9D9D9"/>
            <w:vAlign w:val="center"/>
          </w:tcPr>
          <w:p w:rsidR="00B401DC" w:rsidRDefault="00B401DC" w:rsidP="0080476A">
            <w:pPr>
              <w:spacing w:line="240" w:lineRule="auto"/>
              <w:jc w:val="center"/>
              <w:rPr>
                <w:rFonts w:ascii="宋体" w:hAnsi="宋体"/>
              </w:rPr>
            </w:pPr>
            <w:r>
              <w:rPr>
                <w:rFonts w:ascii="宋体" w:hAnsi="宋体" w:hint="eastAsia"/>
              </w:rPr>
              <w:t>占基金总资产的比例（</w:t>
            </w:r>
            <w:r>
              <w:rPr>
                <w:rFonts w:ascii="宋体" w:hAnsi="宋体"/>
              </w:rPr>
              <w:t>%）</w:t>
            </w:r>
          </w:p>
        </w:tc>
      </w:tr>
      <w:tr w:rsidR="00B401DC" w:rsidTr="0096666A">
        <w:tc>
          <w:tcPr>
            <w:tcW w:w="711" w:type="dxa"/>
            <w:vAlign w:val="center"/>
          </w:tcPr>
          <w:p w:rsidR="00B401DC" w:rsidRDefault="00B401DC" w:rsidP="0080476A">
            <w:pPr>
              <w:spacing w:line="240" w:lineRule="auto"/>
              <w:jc w:val="center"/>
              <w:rPr>
                <w:rFonts w:ascii="宋体" w:hAnsi="宋体"/>
              </w:rPr>
            </w:pPr>
            <w:r>
              <w:rPr>
                <w:rFonts w:ascii="宋体" w:hAnsi="宋体"/>
              </w:rPr>
              <w:t>1</w:t>
            </w:r>
          </w:p>
        </w:tc>
        <w:tc>
          <w:tcPr>
            <w:tcW w:w="2859" w:type="dxa"/>
            <w:vAlign w:val="center"/>
          </w:tcPr>
          <w:p w:rsidR="00B401DC" w:rsidRDefault="00B401DC" w:rsidP="0080476A">
            <w:pPr>
              <w:spacing w:line="240" w:lineRule="auto"/>
              <w:jc w:val="left"/>
              <w:rPr>
                <w:rFonts w:ascii="宋体" w:hAnsi="宋体"/>
              </w:rPr>
            </w:pPr>
            <w:r>
              <w:rPr>
                <w:rFonts w:ascii="宋体" w:hAnsi="宋体" w:hint="eastAsia"/>
              </w:rPr>
              <w:t>权益投资</w:t>
            </w:r>
          </w:p>
        </w:tc>
        <w:tc>
          <w:tcPr>
            <w:tcW w:w="2460" w:type="dxa"/>
            <w:vAlign w:val="center"/>
          </w:tcPr>
          <w:p w:rsidR="00B401DC" w:rsidRDefault="0096666A" w:rsidP="0080476A">
            <w:pPr>
              <w:spacing w:line="240" w:lineRule="auto"/>
              <w:jc w:val="right"/>
              <w:rPr>
                <w:rFonts w:ascii="宋体" w:hAnsi="宋体" w:hint="eastAsia"/>
              </w:rPr>
            </w:pPr>
            <w:r>
              <w:rPr>
                <w:rFonts w:ascii="宋体" w:hAnsi="宋体"/>
              </w:rPr>
              <w:t>2,334,153,402.06</w:t>
            </w:r>
          </w:p>
        </w:tc>
        <w:tc>
          <w:tcPr>
            <w:tcW w:w="2820" w:type="dxa"/>
            <w:vAlign w:val="center"/>
          </w:tcPr>
          <w:p w:rsidR="00B401DC" w:rsidRDefault="0096666A" w:rsidP="0080476A">
            <w:pPr>
              <w:spacing w:line="240" w:lineRule="auto"/>
              <w:jc w:val="right"/>
              <w:rPr>
                <w:rFonts w:ascii="宋体" w:hAnsi="宋体"/>
              </w:rPr>
            </w:pPr>
            <w:r>
              <w:rPr>
                <w:rFonts w:ascii="宋体" w:hAnsi="宋体"/>
              </w:rPr>
              <w:t>93.73</w:t>
            </w:r>
          </w:p>
        </w:tc>
      </w:tr>
      <w:tr w:rsidR="00B401DC" w:rsidTr="0096666A">
        <w:tc>
          <w:tcPr>
            <w:tcW w:w="711" w:type="dxa"/>
            <w:vAlign w:val="center"/>
          </w:tcPr>
          <w:p w:rsidR="00B401DC" w:rsidRDefault="00B401DC" w:rsidP="0080476A">
            <w:pPr>
              <w:spacing w:line="240" w:lineRule="auto"/>
              <w:jc w:val="center"/>
              <w:rPr>
                <w:rFonts w:ascii="宋体" w:hAnsi="宋体"/>
              </w:rPr>
            </w:pPr>
          </w:p>
        </w:tc>
        <w:tc>
          <w:tcPr>
            <w:tcW w:w="2859" w:type="dxa"/>
            <w:vAlign w:val="center"/>
          </w:tcPr>
          <w:p w:rsidR="00B401DC" w:rsidRDefault="00B401DC" w:rsidP="0080476A">
            <w:pPr>
              <w:spacing w:line="240" w:lineRule="auto"/>
              <w:jc w:val="left"/>
              <w:rPr>
                <w:rFonts w:ascii="宋体" w:hAnsi="宋体"/>
              </w:rPr>
            </w:pPr>
            <w:r>
              <w:rPr>
                <w:rFonts w:ascii="宋体" w:hAnsi="宋体" w:hint="eastAsia"/>
              </w:rPr>
              <w:t xml:space="preserve">其中：股票 </w:t>
            </w:r>
          </w:p>
        </w:tc>
        <w:tc>
          <w:tcPr>
            <w:tcW w:w="2460" w:type="dxa"/>
            <w:vAlign w:val="center"/>
          </w:tcPr>
          <w:p w:rsidR="00B401DC" w:rsidRDefault="0096666A" w:rsidP="0080476A">
            <w:pPr>
              <w:wordWrap w:val="0"/>
              <w:spacing w:line="240" w:lineRule="auto"/>
              <w:jc w:val="right"/>
              <w:rPr>
                <w:rFonts w:ascii="宋体" w:hAnsi="宋体"/>
              </w:rPr>
            </w:pPr>
            <w:r>
              <w:rPr>
                <w:rFonts w:ascii="宋体" w:hAnsi="宋体"/>
              </w:rPr>
              <w:t>2,334,153,402.06</w:t>
            </w:r>
          </w:p>
        </w:tc>
        <w:tc>
          <w:tcPr>
            <w:tcW w:w="2820" w:type="dxa"/>
            <w:vAlign w:val="center"/>
          </w:tcPr>
          <w:p w:rsidR="00B401DC" w:rsidRDefault="0096666A" w:rsidP="0080476A">
            <w:pPr>
              <w:spacing w:line="240" w:lineRule="auto"/>
              <w:jc w:val="right"/>
              <w:rPr>
                <w:rFonts w:ascii="宋体" w:hAnsi="宋体" w:hint="eastAsia"/>
              </w:rPr>
            </w:pPr>
            <w:r>
              <w:rPr>
                <w:rFonts w:ascii="宋体" w:hAnsi="宋体"/>
              </w:rPr>
              <w:t>93.73</w:t>
            </w:r>
          </w:p>
        </w:tc>
      </w:tr>
      <w:tr w:rsidR="00B401DC" w:rsidTr="0096666A">
        <w:tc>
          <w:tcPr>
            <w:tcW w:w="711" w:type="dxa"/>
            <w:vAlign w:val="center"/>
          </w:tcPr>
          <w:p w:rsidR="00B401DC" w:rsidRDefault="00B401DC" w:rsidP="0080476A">
            <w:pPr>
              <w:spacing w:line="240" w:lineRule="auto"/>
              <w:jc w:val="center"/>
              <w:rPr>
                <w:rFonts w:ascii="宋体" w:hAnsi="宋体"/>
              </w:rPr>
            </w:pPr>
            <w:r>
              <w:rPr>
                <w:rFonts w:ascii="宋体" w:hAnsi="宋体" w:hint="eastAsia"/>
              </w:rPr>
              <w:t>2</w:t>
            </w:r>
          </w:p>
        </w:tc>
        <w:tc>
          <w:tcPr>
            <w:tcW w:w="2859" w:type="dxa"/>
            <w:vAlign w:val="center"/>
          </w:tcPr>
          <w:p w:rsidR="00B401DC" w:rsidRDefault="00B401DC" w:rsidP="0080476A">
            <w:pPr>
              <w:spacing w:line="240" w:lineRule="auto"/>
              <w:jc w:val="left"/>
              <w:rPr>
                <w:rFonts w:ascii="宋体" w:hAnsi="宋体" w:hint="eastAsia"/>
              </w:rPr>
            </w:pPr>
            <w:r>
              <w:rPr>
                <w:rFonts w:ascii="宋体" w:hAnsi="宋体" w:hint="eastAsia"/>
              </w:rPr>
              <w:t>基金投资</w:t>
            </w:r>
          </w:p>
        </w:tc>
        <w:tc>
          <w:tcPr>
            <w:tcW w:w="2460" w:type="dxa"/>
            <w:vAlign w:val="center"/>
          </w:tcPr>
          <w:p w:rsidR="00B401DC" w:rsidRDefault="0096666A" w:rsidP="0080476A">
            <w:pPr>
              <w:wordWrap w:val="0"/>
              <w:spacing w:line="240" w:lineRule="auto"/>
              <w:jc w:val="right"/>
              <w:rPr>
                <w:rFonts w:ascii="宋体" w:hAnsi="宋体"/>
              </w:rPr>
            </w:pPr>
            <w:r>
              <w:rPr>
                <w:rFonts w:ascii="宋体" w:hAnsi="宋体"/>
              </w:rPr>
              <w:t>-</w:t>
            </w:r>
          </w:p>
        </w:tc>
        <w:tc>
          <w:tcPr>
            <w:tcW w:w="2820" w:type="dxa"/>
            <w:vAlign w:val="center"/>
          </w:tcPr>
          <w:p w:rsidR="00B401DC" w:rsidRDefault="0096666A" w:rsidP="0080476A">
            <w:pPr>
              <w:wordWrap w:val="0"/>
              <w:spacing w:line="240" w:lineRule="auto"/>
              <w:jc w:val="right"/>
              <w:rPr>
                <w:rFonts w:ascii="宋体" w:hAnsi="宋体"/>
              </w:rPr>
            </w:pPr>
            <w:r>
              <w:rPr>
                <w:rFonts w:ascii="宋体" w:hAnsi="宋体"/>
              </w:rPr>
              <w:t>-</w:t>
            </w:r>
          </w:p>
        </w:tc>
      </w:tr>
      <w:tr w:rsidR="00B401DC" w:rsidTr="0096666A">
        <w:tc>
          <w:tcPr>
            <w:tcW w:w="711" w:type="dxa"/>
            <w:vAlign w:val="center"/>
          </w:tcPr>
          <w:p w:rsidR="00B401DC" w:rsidRDefault="00B401DC" w:rsidP="0080476A">
            <w:pPr>
              <w:spacing w:line="240" w:lineRule="auto"/>
              <w:jc w:val="center"/>
              <w:rPr>
                <w:rFonts w:ascii="宋体" w:hAnsi="宋体"/>
              </w:rPr>
            </w:pPr>
            <w:r>
              <w:rPr>
                <w:rFonts w:ascii="宋体" w:hAnsi="宋体" w:hint="eastAsia"/>
              </w:rPr>
              <w:t>3</w:t>
            </w:r>
          </w:p>
        </w:tc>
        <w:tc>
          <w:tcPr>
            <w:tcW w:w="2859" w:type="dxa"/>
            <w:vAlign w:val="center"/>
          </w:tcPr>
          <w:p w:rsidR="00B401DC" w:rsidRDefault="00B401DC" w:rsidP="0080476A">
            <w:pPr>
              <w:spacing w:line="240" w:lineRule="auto"/>
              <w:jc w:val="left"/>
              <w:rPr>
                <w:rFonts w:ascii="宋体" w:hAnsi="宋体"/>
              </w:rPr>
            </w:pPr>
            <w:r>
              <w:rPr>
                <w:rFonts w:ascii="宋体" w:hAnsi="宋体" w:hint="eastAsia"/>
              </w:rPr>
              <w:t xml:space="preserve">固定收益投资 </w:t>
            </w:r>
          </w:p>
        </w:tc>
        <w:tc>
          <w:tcPr>
            <w:tcW w:w="2460" w:type="dxa"/>
            <w:vAlign w:val="center"/>
          </w:tcPr>
          <w:p w:rsidR="00B401DC" w:rsidRDefault="0096666A" w:rsidP="0080476A">
            <w:pPr>
              <w:wordWrap w:val="0"/>
              <w:spacing w:line="240" w:lineRule="auto"/>
              <w:jc w:val="right"/>
              <w:rPr>
                <w:rFonts w:ascii="宋体" w:hAnsi="宋体" w:hint="eastAsia"/>
              </w:rPr>
            </w:pPr>
            <w:r>
              <w:rPr>
                <w:rFonts w:ascii="宋体" w:hAnsi="宋体"/>
              </w:rPr>
              <w:t>-</w:t>
            </w:r>
          </w:p>
        </w:tc>
        <w:tc>
          <w:tcPr>
            <w:tcW w:w="2820" w:type="dxa"/>
            <w:vAlign w:val="center"/>
          </w:tcPr>
          <w:p w:rsidR="00B401DC" w:rsidRDefault="0096666A" w:rsidP="0080476A">
            <w:pPr>
              <w:wordWrap w:val="0"/>
              <w:spacing w:line="240" w:lineRule="auto"/>
              <w:jc w:val="right"/>
              <w:rPr>
                <w:rFonts w:ascii="宋体" w:hAnsi="宋体"/>
              </w:rPr>
            </w:pPr>
            <w:r>
              <w:rPr>
                <w:rFonts w:ascii="宋体" w:hAnsi="宋体"/>
              </w:rPr>
              <w:t>-</w:t>
            </w:r>
          </w:p>
        </w:tc>
      </w:tr>
      <w:tr w:rsidR="00B401DC" w:rsidTr="0096666A">
        <w:tc>
          <w:tcPr>
            <w:tcW w:w="711" w:type="dxa"/>
            <w:vAlign w:val="center"/>
          </w:tcPr>
          <w:p w:rsidR="00B401DC" w:rsidRDefault="00B401DC" w:rsidP="0080476A">
            <w:pPr>
              <w:spacing w:line="240" w:lineRule="auto"/>
              <w:jc w:val="center"/>
              <w:rPr>
                <w:rFonts w:ascii="宋体" w:hAnsi="宋体"/>
              </w:rPr>
            </w:pPr>
          </w:p>
        </w:tc>
        <w:tc>
          <w:tcPr>
            <w:tcW w:w="2859" w:type="dxa"/>
            <w:vAlign w:val="center"/>
          </w:tcPr>
          <w:p w:rsidR="00B401DC" w:rsidRDefault="00B401DC" w:rsidP="0080476A">
            <w:pPr>
              <w:spacing w:line="240" w:lineRule="auto"/>
              <w:jc w:val="left"/>
              <w:rPr>
                <w:rFonts w:ascii="宋体" w:hAnsi="宋体"/>
              </w:rPr>
            </w:pPr>
            <w:r>
              <w:rPr>
                <w:rFonts w:ascii="宋体" w:hAnsi="宋体" w:hint="eastAsia"/>
              </w:rPr>
              <w:t xml:space="preserve">其中：债券  </w:t>
            </w:r>
          </w:p>
        </w:tc>
        <w:tc>
          <w:tcPr>
            <w:tcW w:w="2460" w:type="dxa"/>
            <w:vAlign w:val="center"/>
          </w:tcPr>
          <w:p w:rsidR="00B401DC" w:rsidRDefault="0096666A" w:rsidP="0080476A">
            <w:pPr>
              <w:wordWrap w:val="0"/>
              <w:spacing w:line="240" w:lineRule="auto"/>
              <w:jc w:val="right"/>
              <w:rPr>
                <w:rFonts w:ascii="宋体" w:hAnsi="宋体" w:hint="eastAsia"/>
              </w:rPr>
            </w:pPr>
            <w:r>
              <w:rPr>
                <w:rFonts w:ascii="宋体" w:hAnsi="宋体"/>
              </w:rPr>
              <w:t>-</w:t>
            </w:r>
          </w:p>
        </w:tc>
        <w:tc>
          <w:tcPr>
            <w:tcW w:w="2820" w:type="dxa"/>
            <w:vAlign w:val="center"/>
          </w:tcPr>
          <w:p w:rsidR="00B401DC" w:rsidRDefault="0096666A" w:rsidP="0080476A">
            <w:pPr>
              <w:wordWrap w:val="0"/>
              <w:spacing w:line="240" w:lineRule="auto"/>
              <w:jc w:val="right"/>
              <w:rPr>
                <w:rFonts w:ascii="宋体" w:hAnsi="宋体"/>
              </w:rPr>
            </w:pPr>
            <w:r>
              <w:rPr>
                <w:rFonts w:ascii="宋体" w:hAnsi="宋体"/>
              </w:rPr>
              <w:t>-</w:t>
            </w:r>
          </w:p>
        </w:tc>
      </w:tr>
      <w:tr w:rsidR="00B401DC" w:rsidTr="0096666A">
        <w:tc>
          <w:tcPr>
            <w:tcW w:w="711" w:type="dxa"/>
            <w:vAlign w:val="center"/>
          </w:tcPr>
          <w:p w:rsidR="00B401DC" w:rsidRDefault="00B401DC" w:rsidP="0080476A">
            <w:pPr>
              <w:spacing w:line="240" w:lineRule="auto"/>
              <w:jc w:val="center"/>
              <w:rPr>
                <w:rFonts w:ascii="宋体" w:hAnsi="宋体"/>
              </w:rPr>
            </w:pPr>
          </w:p>
        </w:tc>
        <w:tc>
          <w:tcPr>
            <w:tcW w:w="2859" w:type="dxa"/>
            <w:vAlign w:val="center"/>
          </w:tcPr>
          <w:p w:rsidR="00B401DC" w:rsidRDefault="00B401DC" w:rsidP="0080476A">
            <w:pPr>
              <w:spacing w:line="240" w:lineRule="auto"/>
              <w:ind w:firstLineChars="300" w:firstLine="630"/>
              <w:jc w:val="left"/>
              <w:rPr>
                <w:rFonts w:ascii="宋体" w:hAnsi="宋体"/>
              </w:rPr>
            </w:pPr>
            <w:r>
              <w:rPr>
                <w:rFonts w:ascii="宋体" w:hAnsi="宋体" w:hint="eastAsia"/>
              </w:rPr>
              <w:t>资产支持证券</w:t>
            </w:r>
          </w:p>
        </w:tc>
        <w:tc>
          <w:tcPr>
            <w:tcW w:w="2460" w:type="dxa"/>
            <w:vAlign w:val="center"/>
          </w:tcPr>
          <w:p w:rsidR="00B401DC" w:rsidRDefault="0096666A" w:rsidP="0080476A">
            <w:pPr>
              <w:spacing w:line="240" w:lineRule="auto"/>
              <w:jc w:val="right"/>
              <w:rPr>
                <w:rFonts w:ascii="宋体" w:hAnsi="宋体"/>
              </w:rPr>
            </w:pPr>
            <w:r>
              <w:rPr>
                <w:rFonts w:ascii="宋体" w:hAnsi="宋体"/>
              </w:rPr>
              <w:t>-</w:t>
            </w:r>
          </w:p>
        </w:tc>
        <w:tc>
          <w:tcPr>
            <w:tcW w:w="2820" w:type="dxa"/>
            <w:vAlign w:val="center"/>
          </w:tcPr>
          <w:p w:rsidR="00B401DC" w:rsidRDefault="0096666A" w:rsidP="0080476A">
            <w:pPr>
              <w:spacing w:line="240" w:lineRule="auto"/>
              <w:jc w:val="right"/>
              <w:rPr>
                <w:rFonts w:ascii="宋体" w:hAnsi="宋体" w:hint="eastAsia"/>
              </w:rPr>
            </w:pPr>
            <w:r>
              <w:rPr>
                <w:rFonts w:ascii="宋体" w:hAnsi="宋体"/>
              </w:rPr>
              <w:t>-</w:t>
            </w:r>
          </w:p>
        </w:tc>
      </w:tr>
      <w:tr w:rsidR="00B401DC" w:rsidTr="0096666A">
        <w:tc>
          <w:tcPr>
            <w:tcW w:w="711" w:type="dxa"/>
            <w:vAlign w:val="center"/>
          </w:tcPr>
          <w:p w:rsidR="00B401DC" w:rsidRDefault="00B401DC" w:rsidP="0080476A">
            <w:pPr>
              <w:spacing w:line="240" w:lineRule="auto"/>
              <w:jc w:val="center"/>
              <w:rPr>
                <w:rFonts w:ascii="宋体" w:hAnsi="宋体"/>
              </w:rPr>
            </w:pPr>
            <w:r>
              <w:rPr>
                <w:rFonts w:ascii="宋体" w:hAnsi="宋体" w:hint="eastAsia"/>
              </w:rPr>
              <w:t>4</w:t>
            </w:r>
          </w:p>
        </w:tc>
        <w:tc>
          <w:tcPr>
            <w:tcW w:w="2859" w:type="dxa"/>
            <w:vAlign w:val="center"/>
          </w:tcPr>
          <w:p w:rsidR="00B401DC" w:rsidRDefault="00B401DC" w:rsidP="0080476A">
            <w:pPr>
              <w:spacing w:line="240" w:lineRule="auto"/>
              <w:jc w:val="left"/>
              <w:rPr>
                <w:rFonts w:ascii="宋体" w:hAnsi="宋体" w:hint="eastAsia"/>
              </w:rPr>
            </w:pPr>
            <w:r>
              <w:rPr>
                <w:rFonts w:ascii="宋体" w:hAnsi="宋体" w:hint="eastAsia"/>
              </w:rPr>
              <w:t>贵金属投资</w:t>
            </w:r>
          </w:p>
        </w:tc>
        <w:tc>
          <w:tcPr>
            <w:tcW w:w="2460" w:type="dxa"/>
            <w:vAlign w:val="center"/>
          </w:tcPr>
          <w:p w:rsidR="00B401DC" w:rsidRDefault="0096666A" w:rsidP="0080476A">
            <w:pPr>
              <w:spacing w:line="240" w:lineRule="auto"/>
              <w:jc w:val="right"/>
              <w:rPr>
                <w:rFonts w:ascii="宋体" w:hAnsi="宋体"/>
              </w:rPr>
            </w:pPr>
            <w:r>
              <w:rPr>
                <w:rFonts w:ascii="宋体" w:hAnsi="宋体"/>
              </w:rPr>
              <w:t>-</w:t>
            </w:r>
          </w:p>
        </w:tc>
        <w:tc>
          <w:tcPr>
            <w:tcW w:w="2820" w:type="dxa"/>
            <w:vAlign w:val="center"/>
          </w:tcPr>
          <w:p w:rsidR="00B401DC" w:rsidRDefault="0096666A" w:rsidP="0080476A">
            <w:pPr>
              <w:spacing w:line="240" w:lineRule="auto"/>
              <w:jc w:val="right"/>
              <w:rPr>
                <w:rFonts w:ascii="宋体" w:hAnsi="宋体"/>
              </w:rPr>
            </w:pPr>
            <w:r>
              <w:rPr>
                <w:rFonts w:ascii="宋体" w:hAnsi="宋体"/>
              </w:rPr>
              <w:t>-</w:t>
            </w:r>
          </w:p>
        </w:tc>
      </w:tr>
      <w:tr w:rsidR="00B401DC" w:rsidTr="0096666A">
        <w:tc>
          <w:tcPr>
            <w:tcW w:w="711" w:type="dxa"/>
            <w:vAlign w:val="center"/>
          </w:tcPr>
          <w:p w:rsidR="00B401DC" w:rsidRDefault="00B401DC" w:rsidP="0080476A">
            <w:pPr>
              <w:spacing w:line="240" w:lineRule="auto"/>
              <w:jc w:val="center"/>
              <w:rPr>
                <w:rFonts w:ascii="宋体" w:hAnsi="宋体"/>
              </w:rPr>
            </w:pPr>
            <w:r>
              <w:rPr>
                <w:rFonts w:ascii="宋体" w:hAnsi="宋体" w:hint="eastAsia"/>
              </w:rPr>
              <w:t>5</w:t>
            </w:r>
          </w:p>
        </w:tc>
        <w:tc>
          <w:tcPr>
            <w:tcW w:w="2859" w:type="dxa"/>
            <w:vAlign w:val="center"/>
          </w:tcPr>
          <w:p w:rsidR="00B401DC" w:rsidRDefault="00B401DC" w:rsidP="0080476A">
            <w:pPr>
              <w:spacing w:line="240" w:lineRule="auto"/>
              <w:jc w:val="left"/>
              <w:rPr>
                <w:rFonts w:ascii="宋体" w:hAnsi="宋体"/>
              </w:rPr>
            </w:pPr>
            <w:r>
              <w:rPr>
                <w:rFonts w:ascii="宋体" w:hAnsi="宋体" w:hint="eastAsia"/>
              </w:rPr>
              <w:t>金融衍生品投资</w:t>
            </w:r>
          </w:p>
        </w:tc>
        <w:tc>
          <w:tcPr>
            <w:tcW w:w="2460" w:type="dxa"/>
            <w:vAlign w:val="center"/>
          </w:tcPr>
          <w:p w:rsidR="00B401DC" w:rsidRDefault="0096666A" w:rsidP="0080476A">
            <w:pPr>
              <w:spacing w:line="240" w:lineRule="auto"/>
              <w:jc w:val="right"/>
              <w:rPr>
                <w:rFonts w:ascii="宋体" w:hAnsi="宋体" w:hint="eastAsia"/>
              </w:rPr>
            </w:pPr>
            <w:r>
              <w:rPr>
                <w:rFonts w:ascii="宋体" w:hAnsi="宋体"/>
              </w:rPr>
              <w:t>-</w:t>
            </w:r>
          </w:p>
        </w:tc>
        <w:tc>
          <w:tcPr>
            <w:tcW w:w="2820" w:type="dxa"/>
            <w:vAlign w:val="center"/>
          </w:tcPr>
          <w:p w:rsidR="00B401DC" w:rsidRDefault="0096666A" w:rsidP="0080476A">
            <w:pPr>
              <w:wordWrap w:val="0"/>
              <w:spacing w:line="240" w:lineRule="auto"/>
              <w:jc w:val="right"/>
              <w:rPr>
                <w:rFonts w:ascii="宋体" w:hAnsi="宋体" w:hint="eastAsia"/>
              </w:rPr>
            </w:pPr>
            <w:r>
              <w:rPr>
                <w:rFonts w:ascii="宋体" w:hAnsi="宋体"/>
              </w:rPr>
              <w:t>-</w:t>
            </w:r>
          </w:p>
        </w:tc>
      </w:tr>
      <w:tr w:rsidR="00B401DC" w:rsidTr="0096666A">
        <w:tc>
          <w:tcPr>
            <w:tcW w:w="711" w:type="dxa"/>
            <w:vAlign w:val="center"/>
          </w:tcPr>
          <w:p w:rsidR="00B401DC" w:rsidRDefault="00B401DC" w:rsidP="0080476A">
            <w:pPr>
              <w:spacing w:line="240" w:lineRule="auto"/>
              <w:jc w:val="center"/>
              <w:rPr>
                <w:rFonts w:ascii="宋体" w:hAnsi="宋体"/>
              </w:rPr>
            </w:pPr>
            <w:r>
              <w:rPr>
                <w:rFonts w:ascii="宋体" w:hAnsi="宋体" w:hint="eastAsia"/>
              </w:rPr>
              <w:t>6</w:t>
            </w:r>
          </w:p>
        </w:tc>
        <w:tc>
          <w:tcPr>
            <w:tcW w:w="2859" w:type="dxa"/>
            <w:vAlign w:val="center"/>
          </w:tcPr>
          <w:p w:rsidR="00B401DC" w:rsidRDefault="00B401DC" w:rsidP="0080476A">
            <w:pPr>
              <w:spacing w:line="240" w:lineRule="auto"/>
              <w:jc w:val="left"/>
              <w:rPr>
                <w:rFonts w:ascii="宋体" w:hAnsi="宋体"/>
              </w:rPr>
            </w:pPr>
            <w:r>
              <w:rPr>
                <w:rFonts w:ascii="宋体" w:hAnsi="宋体" w:hint="eastAsia"/>
              </w:rPr>
              <w:t xml:space="preserve">买入返售金融资产 </w:t>
            </w:r>
          </w:p>
        </w:tc>
        <w:tc>
          <w:tcPr>
            <w:tcW w:w="2460" w:type="dxa"/>
            <w:vAlign w:val="center"/>
          </w:tcPr>
          <w:p w:rsidR="00B401DC" w:rsidRDefault="0096666A" w:rsidP="0080476A">
            <w:pPr>
              <w:spacing w:line="240" w:lineRule="auto"/>
              <w:jc w:val="right"/>
              <w:rPr>
                <w:rFonts w:ascii="宋体" w:hAnsi="宋体" w:hint="eastAsia"/>
              </w:rPr>
            </w:pPr>
            <w:r>
              <w:rPr>
                <w:rFonts w:ascii="宋体" w:hAnsi="宋体"/>
              </w:rPr>
              <w:t>-</w:t>
            </w:r>
          </w:p>
        </w:tc>
        <w:tc>
          <w:tcPr>
            <w:tcW w:w="2820" w:type="dxa"/>
            <w:vAlign w:val="center"/>
          </w:tcPr>
          <w:p w:rsidR="00B401DC" w:rsidRDefault="0096666A" w:rsidP="0080476A">
            <w:pPr>
              <w:spacing w:line="240" w:lineRule="auto"/>
              <w:jc w:val="right"/>
              <w:rPr>
                <w:rFonts w:ascii="宋体" w:hAnsi="宋体" w:hint="eastAsia"/>
              </w:rPr>
            </w:pPr>
            <w:r>
              <w:rPr>
                <w:rFonts w:ascii="宋体" w:hAnsi="宋体"/>
              </w:rPr>
              <w:t>-</w:t>
            </w:r>
          </w:p>
        </w:tc>
      </w:tr>
      <w:tr w:rsidR="00B401DC" w:rsidTr="0096666A">
        <w:tc>
          <w:tcPr>
            <w:tcW w:w="711" w:type="dxa"/>
            <w:vAlign w:val="center"/>
          </w:tcPr>
          <w:p w:rsidR="00B401DC" w:rsidRDefault="00B401DC" w:rsidP="0080476A">
            <w:pPr>
              <w:spacing w:line="240" w:lineRule="auto"/>
              <w:jc w:val="center"/>
              <w:rPr>
                <w:rFonts w:ascii="宋体" w:hAnsi="宋体"/>
              </w:rPr>
            </w:pPr>
          </w:p>
        </w:tc>
        <w:tc>
          <w:tcPr>
            <w:tcW w:w="2859" w:type="dxa"/>
            <w:vAlign w:val="center"/>
          </w:tcPr>
          <w:p w:rsidR="00B401DC" w:rsidRDefault="00B401DC" w:rsidP="0080476A">
            <w:pPr>
              <w:spacing w:line="240" w:lineRule="auto"/>
              <w:jc w:val="left"/>
              <w:rPr>
                <w:rFonts w:ascii="宋体" w:hAnsi="宋体"/>
              </w:rPr>
            </w:pPr>
            <w:r>
              <w:rPr>
                <w:rFonts w:ascii="宋体" w:hAnsi="宋体" w:hint="eastAsia"/>
              </w:rPr>
              <w:t xml:space="preserve">其中：买断式回购的买入返售金融资产  </w:t>
            </w:r>
          </w:p>
        </w:tc>
        <w:tc>
          <w:tcPr>
            <w:tcW w:w="2460" w:type="dxa"/>
            <w:vAlign w:val="center"/>
          </w:tcPr>
          <w:p w:rsidR="00B401DC" w:rsidRDefault="0096666A" w:rsidP="0080476A">
            <w:pPr>
              <w:spacing w:line="240" w:lineRule="auto"/>
              <w:jc w:val="right"/>
              <w:rPr>
                <w:rFonts w:ascii="宋体" w:hAnsi="宋体" w:hint="eastAsia"/>
              </w:rPr>
            </w:pPr>
            <w:r>
              <w:rPr>
                <w:rFonts w:ascii="宋体" w:hAnsi="宋体"/>
              </w:rPr>
              <w:t>-</w:t>
            </w:r>
          </w:p>
        </w:tc>
        <w:tc>
          <w:tcPr>
            <w:tcW w:w="2820" w:type="dxa"/>
            <w:vAlign w:val="center"/>
          </w:tcPr>
          <w:p w:rsidR="00B401DC" w:rsidRDefault="0096666A" w:rsidP="0080476A">
            <w:pPr>
              <w:spacing w:line="240" w:lineRule="auto"/>
              <w:jc w:val="right"/>
              <w:rPr>
                <w:rFonts w:ascii="宋体" w:hAnsi="宋体" w:hint="eastAsia"/>
              </w:rPr>
            </w:pPr>
            <w:r>
              <w:rPr>
                <w:rFonts w:ascii="宋体" w:hAnsi="宋体"/>
              </w:rPr>
              <w:t>-</w:t>
            </w:r>
          </w:p>
        </w:tc>
      </w:tr>
      <w:tr w:rsidR="00B401DC" w:rsidTr="0096666A">
        <w:tc>
          <w:tcPr>
            <w:tcW w:w="711" w:type="dxa"/>
            <w:vAlign w:val="center"/>
          </w:tcPr>
          <w:p w:rsidR="00B401DC" w:rsidRDefault="00B401DC" w:rsidP="0080476A">
            <w:pPr>
              <w:spacing w:line="240" w:lineRule="auto"/>
              <w:jc w:val="center"/>
              <w:rPr>
                <w:rFonts w:ascii="宋体" w:hAnsi="宋体"/>
              </w:rPr>
            </w:pPr>
            <w:r>
              <w:rPr>
                <w:rFonts w:ascii="宋体" w:hAnsi="宋体" w:hint="eastAsia"/>
              </w:rPr>
              <w:t>7</w:t>
            </w:r>
          </w:p>
        </w:tc>
        <w:tc>
          <w:tcPr>
            <w:tcW w:w="2859" w:type="dxa"/>
            <w:vAlign w:val="center"/>
          </w:tcPr>
          <w:p w:rsidR="00B401DC" w:rsidRDefault="00B401DC" w:rsidP="0080476A">
            <w:pPr>
              <w:spacing w:line="240" w:lineRule="auto"/>
              <w:jc w:val="left"/>
              <w:rPr>
                <w:rFonts w:ascii="宋体" w:hAnsi="宋体"/>
              </w:rPr>
            </w:pPr>
            <w:r>
              <w:rPr>
                <w:rFonts w:ascii="宋体" w:hAnsi="宋体" w:hint="eastAsia"/>
              </w:rPr>
              <w:t xml:space="preserve">银行存款和结算备付金合计 </w:t>
            </w:r>
          </w:p>
        </w:tc>
        <w:tc>
          <w:tcPr>
            <w:tcW w:w="2460" w:type="dxa"/>
            <w:vAlign w:val="center"/>
          </w:tcPr>
          <w:p w:rsidR="00B401DC" w:rsidRDefault="0096666A" w:rsidP="0080476A">
            <w:pPr>
              <w:spacing w:line="240" w:lineRule="auto"/>
              <w:jc w:val="right"/>
              <w:rPr>
                <w:rFonts w:ascii="宋体" w:hAnsi="宋体" w:hint="eastAsia"/>
              </w:rPr>
            </w:pPr>
            <w:r>
              <w:rPr>
                <w:rFonts w:ascii="宋体" w:hAnsi="宋体"/>
              </w:rPr>
              <w:t>138,707,943.85</w:t>
            </w:r>
          </w:p>
        </w:tc>
        <w:tc>
          <w:tcPr>
            <w:tcW w:w="2820" w:type="dxa"/>
            <w:vAlign w:val="center"/>
          </w:tcPr>
          <w:p w:rsidR="00B401DC" w:rsidRDefault="0096666A" w:rsidP="0080476A">
            <w:pPr>
              <w:wordWrap w:val="0"/>
              <w:spacing w:line="240" w:lineRule="auto"/>
              <w:jc w:val="right"/>
              <w:rPr>
                <w:rFonts w:ascii="宋体" w:hAnsi="宋体" w:hint="eastAsia"/>
              </w:rPr>
            </w:pPr>
            <w:r>
              <w:rPr>
                <w:rFonts w:ascii="宋体" w:hAnsi="宋体"/>
              </w:rPr>
              <w:t>5.57</w:t>
            </w:r>
          </w:p>
        </w:tc>
      </w:tr>
      <w:tr w:rsidR="00B401DC" w:rsidTr="0096666A">
        <w:tc>
          <w:tcPr>
            <w:tcW w:w="711" w:type="dxa"/>
            <w:vAlign w:val="center"/>
          </w:tcPr>
          <w:p w:rsidR="00B401DC" w:rsidRDefault="00B401DC" w:rsidP="0080476A">
            <w:pPr>
              <w:spacing w:line="240" w:lineRule="auto"/>
              <w:jc w:val="center"/>
              <w:rPr>
                <w:rFonts w:ascii="宋体" w:hAnsi="宋体"/>
              </w:rPr>
            </w:pPr>
            <w:r>
              <w:rPr>
                <w:rFonts w:ascii="宋体" w:hAnsi="宋体" w:hint="eastAsia"/>
              </w:rPr>
              <w:t>8</w:t>
            </w:r>
          </w:p>
        </w:tc>
        <w:tc>
          <w:tcPr>
            <w:tcW w:w="2859" w:type="dxa"/>
            <w:vAlign w:val="center"/>
          </w:tcPr>
          <w:p w:rsidR="00B401DC" w:rsidRDefault="00B401DC" w:rsidP="0080476A">
            <w:pPr>
              <w:spacing w:line="240" w:lineRule="auto"/>
              <w:rPr>
                <w:rFonts w:ascii="宋体" w:hAnsi="宋体"/>
              </w:rPr>
            </w:pPr>
            <w:r>
              <w:rPr>
                <w:rFonts w:ascii="宋体" w:hAnsi="宋体" w:hint="eastAsia"/>
              </w:rPr>
              <w:t xml:space="preserve">其他资产  </w:t>
            </w:r>
          </w:p>
        </w:tc>
        <w:tc>
          <w:tcPr>
            <w:tcW w:w="2460" w:type="dxa"/>
            <w:vAlign w:val="center"/>
          </w:tcPr>
          <w:p w:rsidR="00B401DC" w:rsidRDefault="0096666A" w:rsidP="0080476A">
            <w:pPr>
              <w:spacing w:line="240" w:lineRule="auto"/>
              <w:jc w:val="right"/>
              <w:rPr>
                <w:rFonts w:ascii="宋体" w:hAnsi="宋体" w:hint="eastAsia"/>
              </w:rPr>
            </w:pPr>
            <w:r>
              <w:rPr>
                <w:rFonts w:ascii="宋体" w:hAnsi="宋体"/>
              </w:rPr>
              <w:t>17,562,048.96</w:t>
            </w:r>
          </w:p>
        </w:tc>
        <w:tc>
          <w:tcPr>
            <w:tcW w:w="2820" w:type="dxa"/>
            <w:vAlign w:val="center"/>
          </w:tcPr>
          <w:p w:rsidR="00B401DC" w:rsidRDefault="0096666A" w:rsidP="0080476A">
            <w:pPr>
              <w:wordWrap w:val="0"/>
              <w:spacing w:line="240" w:lineRule="auto"/>
              <w:jc w:val="right"/>
              <w:rPr>
                <w:rFonts w:ascii="宋体" w:hAnsi="宋体"/>
              </w:rPr>
            </w:pPr>
            <w:r>
              <w:rPr>
                <w:rFonts w:ascii="宋体" w:hAnsi="宋体"/>
              </w:rPr>
              <w:t>0.71</w:t>
            </w:r>
          </w:p>
        </w:tc>
      </w:tr>
      <w:tr w:rsidR="00B401DC" w:rsidTr="0096666A">
        <w:tc>
          <w:tcPr>
            <w:tcW w:w="711" w:type="dxa"/>
            <w:vAlign w:val="center"/>
          </w:tcPr>
          <w:p w:rsidR="00B401DC" w:rsidRDefault="00B401DC" w:rsidP="0080476A">
            <w:pPr>
              <w:spacing w:line="240" w:lineRule="auto"/>
              <w:jc w:val="center"/>
              <w:rPr>
                <w:rFonts w:ascii="宋体" w:hAnsi="宋体"/>
              </w:rPr>
            </w:pPr>
            <w:r>
              <w:rPr>
                <w:rFonts w:ascii="宋体" w:hAnsi="宋体" w:hint="eastAsia"/>
              </w:rPr>
              <w:t>9</w:t>
            </w:r>
          </w:p>
        </w:tc>
        <w:tc>
          <w:tcPr>
            <w:tcW w:w="2859" w:type="dxa"/>
            <w:vAlign w:val="center"/>
          </w:tcPr>
          <w:p w:rsidR="00B401DC" w:rsidRDefault="00B401DC" w:rsidP="0080476A">
            <w:pPr>
              <w:spacing w:line="240" w:lineRule="auto"/>
              <w:rPr>
                <w:rFonts w:ascii="宋体" w:hAnsi="宋体"/>
              </w:rPr>
            </w:pPr>
            <w:r>
              <w:rPr>
                <w:rFonts w:ascii="宋体" w:hAnsi="宋体" w:hint="eastAsia"/>
              </w:rPr>
              <w:t xml:space="preserve">合计    </w:t>
            </w:r>
          </w:p>
        </w:tc>
        <w:tc>
          <w:tcPr>
            <w:tcW w:w="2460" w:type="dxa"/>
            <w:vAlign w:val="center"/>
          </w:tcPr>
          <w:p w:rsidR="00B401DC" w:rsidRDefault="0096666A" w:rsidP="0080476A">
            <w:pPr>
              <w:spacing w:line="240" w:lineRule="auto"/>
              <w:jc w:val="right"/>
              <w:rPr>
                <w:rFonts w:ascii="宋体" w:hAnsi="宋体"/>
              </w:rPr>
            </w:pPr>
            <w:r>
              <w:rPr>
                <w:rFonts w:ascii="宋体" w:hAnsi="宋体"/>
              </w:rPr>
              <w:t>2,490,423,394.87</w:t>
            </w:r>
            <w:r w:rsidR="00B401DC">
              <w:rPr>
                <w:rFonts w:ascii="宋体" w:hAnsi="宋体" w:hint="eastAsia"/>
              </w:rPr>
              <w:t xml:space="preserve">   </w:t>
            </w:r>
          </w:p>
        </w:tc>
        <w:tc>
          <w:tcPr>
            <w:tcW w:w="2820" w:type="dxa"/>
            <w:vAlign w:val="center"/>
          </w:tcPr>
          <w:p w:rsidR="00B401DC" w:rsidRDefault="0096666A" w:rsidP="0080476A">
            <w:pPr>
              <w:wordWrap w:val="0"/>
              <w:spacing w:line="240" w:lineRule="auto"/>
              <w:jc w:val="right"/>
              <w:rPr>
                <w:rFonts w:ascii="宋体" w:hAnsi="宋体"/>
              </w:rPr>
            </w:pPr>
            <w:r>
              <w:rPr>
                <w:rFonts w:ascii="宋体" w:hAnsi="宋体"/>
              </w:rPr>
              <w:t>100.00</w:t>
            </w:r>
          </w:p>
        </w:tc>
      </w:tr>
    </w:tbl>
    <w:bookmarkEnd w:id="26"/>
    <w:p w:rsidR="00B401DC" w:rsidRDefault="008D7546">
      <w:pPr>
        <w:jc w:val="left"/>
        <w:rPr>
          <w:rFonts w:ascii="宋体" w:hAnsi="宋体" w:hint="eastAsia"/>
        </w:rPr>
      </w:pPr>
      <w:r>
        <w:rPr>
          <w:rFonts w:ascii="宋体" w:hAnsi="宋体" w:hint="eastAsia"/>
        </w:rPr>
        <w:t>注</w:t>
      </w:r>
      <w:r>
        <w:rPr>
          <w:rFonts w:ascii="宋体" w:hAnsi="宋体"/>
        </w:rPr>
        <w:t>：</w:t>
      </w:r>
      <w:r w:rsidR="0096666A">
        <w:rPr>
          <w:rFonts w:ascii="宋体" w:hAnsi="宋体" w:hint="eastAsia"/>
        </w:rPr>
        <w:t>由于四舍五入的原因，合计数可能不等于分项之和。</w:t>
      </w:r>
    </w:p>
    <w:p w:rsidR="00626897" w:rsidRDefault="00626897" w:rsidP="00626897">
      <w:pPr>
        <w:rPr>
          <w:rFonts w:hint="eastAsia"/>
        </w:rPr>
      </w:pPr>
    </w:p>
    <w:p w:rsidR="00B826FB" w:rsidRDefault="00B826FB" w:rsidP="00626897">
      <w:pPr>
        <w:pStyle w:val="XBRLTitle2"/>
        <w:rPr>
          <w:rFonts w:hint="eastAsia"/>
          <w:lang w:eastAsia="zh-CN"/>
        </w:rPr>
      </w:pPr>
      <w:bookmarkStart w:id="27" w:name="m5022"/>
      <w:bookmarkEnd w:id="25"/>
      <w:r w:rsidRPr="00626897">
        <w:t>报告期末按行业分类的股票投资组合</w:t>
      </w:r>
    </w:p>
    <w:p w:rsidR="00626897" w:rsidRPr="00626897" w:rsidRDefault="00626897" w:rsidP="00626897"/>
    <w:p w:rsidR="00B826FB" w:rsidRPr="00626897" w:rsidRDefault="00B826FB" w:rsidP="00626897">
      <w:pPr>
        <w:pStyle w:val="XBRLTitle3"/>
        <w:rPr>
          <w:rFonts w:hint="eastAsia"/>
        </w:rPr>
      </w:pPr>
      <w:bookmarkStart w:id="28" w:name="m502_02"/>
      <w:bookmarkStart w:id="29" w:name="m5022_tab"/>
      <w:r w:rsidRPr="00626897">
        <w:rPr>
          <w:rFonts w:hint="eastAsia"/>
        </w:rPr>
        <w:t>报告期末</w:t>
      </w:r>
      <w:r w:rsidRPr="00626897">
        <w:t>指数投资</w:t>
      </w:r>
      <w:r w:rsidRPr="00626897">
        <w:rPr>
          <w:rFonts w:hint="eastAsia"/>
        </w:rPr>
        <w:t>按行业分类的境内股票投资组合</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3031"/>
        <w:gridCol w:w="2685"/>
        <w:gridCol w:w="2490"/>
      </w:tblGrid>
      <w:tr w:rsidR="00B826FB" w:rsidTr="0096666A">
        <w:tc>
          <w:tcPr>
            <w:tcW w:w="644" w:type="dxa"/>
            <w:shd w:val="clear" w:color="auto" w:fill="D9D9D9"/>
            <w:vAlign w:val="center"/>
          </w:tcPr>
          <w:p w:rsidR="00B826FB" w:rsidRDefault="00B826FB" w:rsidP="0080476A">
            <w:pPr>
              <w:spacing w:line="240" w:lineRule="auto"/>
              <w:jc w:val="center"/>
              <w:rPr>
                <w:rFonts w:ascii="宋体" w:hAnsi="宋体"/>
              </w:rPr>
            </w:pPr>
            <w:bookmarkStart w:id="30" w:name="m502_02_tab"/>
            <w:r>
              <w:rPr>
                <w:rFonts w:ascii="宋体" w:hAnsi="宋体" w:hint="eastAsia"/>
              </w:rPr>
              <w:t>代码</w:t>
            </w:r>
          </w:p>
        </w:tc>
        <w:tc>
          <w:tcPr>
            <w:tcW w:w="3031" w:type="dxa"/>
            <w:shd w:val="clear" w:color="auto" w:fill="D9D9D9"/>
            <w:vAlign w:val="center"/>
          </w:tcPr>
          <w:p w:rsidR="00B826FB" w:rsidRDefault="00B826FB" w:rsidP="0080476A">
            <w:pPr>
              <w:spacing w:line="240" w:lineRule="auto"/>
              <w:jc w:val="center"/>
              <w:rPr>
                <w:rFonts w:ascii="宋体" w:hAnsi="宋体"/>
              </w:rPr>
            </w:pPr>
            <w:r>
              <w:rPr>
                <w:rFonts w:ascii="宋体" w:hAnsi="宋体" w:hint="eastAsia"/>
              </w:rPr>
              <w:t>行业类别</w:t>
            </w:r>
          </w:p>
        </w:tc>
        <w:tc>
          <w:tcPr>
            <w:tcW w:w="2685" w:type="dxa"/>
            <w:shd w:val="clear" w:color="auto" w:fill="D9D9D9"/>
            <w:vAlign w:val="center"/>
          </w:tcPr>
          <w:p w:rsidR="00B826FB" w:rsidRDefault="00B826FB" w:rsidP="0080476A">
            <w:pPr>
              <w:spacing w:line="240" w:lineRule="auto"/>
              <w:jc w:val="center"/>
              <w:rPr>
                <w:rFonts w:ascii="宋体" w:hAnsi="宋体"/>
              </w:rPr>
            </w:pPr>
            <w:r>
              <w:rPr>
                <w:rFonts w:ascii="宋体" w:hAnsi="宋体" w:hint="eastAsia"/>
              </w:rPr>
              <w:t>公允价值（元）</w:t>
            </w:r>
          </w:p>
        </w:tc>
        <w:tc>
          <w:tcPr>
            <w:tcW w:w="2490" w:type="dxa"/>
            <w:shd w:val="clear" w:color="auto" w:fill="D9D9D9"/>
            <w:vAlign w:val="center"/>
          </w:tcPr>
          <w:p w:rsidR="00B826FB" w:rsidRDefault="00B826FB" w:rsidP="0080476A">
            <w:pPr>
              <w:spacing w:line="240" w:lineRule="auto"/>
              <w:jc w:val="center"/>
              <w:rPr>
                <w:rFonts w:ascii="宋体" w:hAnsi="宋体"/>
              </w:rPr>
            </w:pPr>
            <w:r>
              <w:rPr>
                <w:rFonts w:ascii="宋体" w:hAnsi="宋体" w:hint="eastAsia"/>
              </w:rPr>
              <w:t>占基金资产净值比例</w:t>
            </w:r>
            <w:r>
              <w:rPr>
                <w:rFonts w:ascii="宋体" w:hAnsi="宋体"/>
              </w:rPr>
              <w:t>(%)</w:t>
            </w:r>
          </w:p>
        </w:tc>
      </w:tr>
      <w:tr w:rsidR="00B826FB" w:rsidTr="0096666A">
        <w:tc>
          <w:tcPr>
            <w:tcW w:w="644" w:type="dxa"/>
            <w:vAlign w:val="center"/>
          </w:tcPr>
          <w:p w:rsidR="00B826FB" w:rsidRDefault="00B826FB" w:rsidP="0080476A">
            <w:pPr>
              <w:spacing w:line="240" w:lineRule="auto"/>
              <w:jc w:val="center"/>
              <w:rPr>
                <w:rFonts w:ascii="宋体" w:hAnsi="宋体"/>
              </w:rPr>
            </w:pPr>
            <w:r>
              <w:rPr>
                <w:rFonts w:ascii="宋体" w:hAnsi="宋体"/>
              </w:rPr>
              <w:t>A</w:t>
            </w:r>
          </w:p>
        </w:tc>
        <w:tc>
          <w:tcPr>
            <w:tcW w:w="3031" w:type="dxa"/>
            <w:vAlign w:val="center"/>
          </w:tcPr>
          <w:p w:rsidR="00B826FB" w:rsidRDefault="00B826FB" w:rsidP="0080476A">
            <w:pPr>
              <w:spacing w:line="240" w:lineRule="auto"/>
              <w:rPr>
                <w:rFonts w:ascii="宋体" w:hAnsi="宋体"/>
              </w:rPr>
            </w:pPr>
            <w:r>
              <w:rPr>
                <w:rFonts w:ascii="宋体" w:hAnsi="宋体" w:hint="eastAsia"/>
              </w:rPr>
              <w:t>农、林、牧、渔业</w:t>
            </w:r>
          </w:p>
        </w:tc>
        <w:tc>
          <w:tcPr>
            <w:tcW w:w="2685" w:type="dxa"/>
            <w:vAlign w:val="center"/>
          </w:tcPr>
          <w:p w:rsidR="00B826FB" w:rsidRDefault="0096666A" w:rsidP="0080476A">
            <w:pPr>
              <w:wordWrap w:val="0"/>
              <w:spacing w:line="240" w:lineRule="auto"/>
              <w:jc w:val="right"/>
              <w:rPr>
                <w:rFonts w:ascii="宋体" w:hAnsi="宋体" w:hint="eastAsia"/>
              </w:rPr>
            </w:pPr>
            <w:r>
              <w:rPr>
                <w:rFonts w:ascii="宋体" w:hAnsi="宋体"/>
              </w:rPr>
              <w:t>-</w:t>
            </w:r>
          </w:p>
        </w:tc>
        <w:tc>
          <w:tcPr>
            <w:tcW w:w="2490" w:type="dxa"/>
            <w:vAlign w:val="center"/>
          </w:tcPr>
          <w:p w:rsidR="00B826FB" w:rsidRDefault="0096666A" w:rsidP="0080476A">
            <w:pPr>
              <w:wordWrap w:val="0"/>
              <w:spacing w:line="240" w:lineRule="auto"/>
              <w:jc w:val="right"/>
              <w:rPr>
                <w:rFonts w:ascii="宋体" w:hAnsi="宋体" w:hint="eastAsia"/>
              </w:rPr>
            </w:pPr>
            <w:r>
              <w:rPr>
                <w:rFonts w:ascii="宋体" w:hAnsi="宋体"/>
              </w:rPr>
              <w:t>-</w:t>
            </w:r>
          </w:p>
        </w:tc>
      </w:tr>
      <w:tr w:rsidR="00B826FB" w:rsidTr="0096666A">
        <w:tc>
          <w:tcPr>
            <w:tcW w:w="644" w:type="dxa"/>
            <w:vAlign w:val="center"/>
          </w:tcPr>
          <w:p w:rsidR="00B826FB" w:rsidRDefault="00B826FB" w:rsidP="0080476A">
            <w:pPr>
              <w:spacing w:line="240" w:lineRule="auto"/>
              <w:jc w:val="center"/>
              <w:rPr>
                <w:rFonts w:ascii="宋体" w:hAnsi="宋体"/>
              </w:rPr>
            </w:pPr>
            <w:r>
              <w:rPr>
                <w:rFonts w:ascii="宋体" w:hAnsi="宋体"/>
              </w:rPr>
              <w:t>B</w:t>
            </w:r>
          </w:p>
        </w:tc>
        <w:tc>
          <w:tcPr>
            <w:tcW w:w="3031" w:type="dxa"/>
            <w:vAlign w:val="center"/>
          </w:tcPr>
          <w:p w:rsidR="00B826FB" w:rsidRDefault="00B826FB" w:rsidP="0080476A">
            <w:pPr>
              <w:spacing w:line="240" w:lineRule="auto"/>
              <w:rPr>
                <w:rFonts w:ascii="宋体" w:hAnsi="宋体"/>
              </w:rPr>
            </w:pPr>
            <w:r>
              <w:rPr>
                <w:rFonts w:ascii="宋体" w:hAnsi="宋体" w:hint="eastAsia"/>
              </w:rPr>
              <w:t>采矿业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133,423,068.55</w:t>
            </w:r>
          </w:p>
        </w:tc>
        <w:tc>
          <w:tcPr>
            <w:tcW w:w="2490" w:type="dxa"/>
            <w:vAlign w:val="center"/>
          </w:tcPr>
          <w:p w:rsidR="00B826FB" w:rsidRDefault="0096666A" w:rsidP="0080476A">
            <w:pPr>
              <w:spacing w:line="240" w:lineRule="auto"/>
              <w:jc w:val="right"/>
              <w:rPr>
                <w:rFonts w:ascii="宋体" w:hAnsi="宋体"/>
              </w:rPr>
            </w:pPr>
            <w:r>
              <w:rPr>
                <w:rFonts w:ascii="宋体" w:hAnsi="宋体"/>
              </w:rPr>
              <w:t>5.40</w:t>
            </w:r>
          </w:p>
        </w:tc>
      </w:tr>
      <w:tr w:rsidR="00B826FB" w:rsidTr="0096666A">
        <w:tc>
          <w:tcPr>
            <w:tcW w:w="644" w:type="dxa"/>
            <w:vAlign w:val="center"/>
          </w:tcPr>
          <w:p w:rsidR="00B826FB" w:rsidRDefault="00B826FB" w:rsidP="0080476A">
            <w:pPr>
              <w:spacing w:line="240" w:lineRule="auto"/>
              <w:jc w:val="center"/>
              <w:rPr>
                <w:rFonts w:ascii="宋体" w:hAnsi="宋体"/>
              </w:rPr>
            </w:pPr>
            <w:r>
              <w:rPr>
                <w:rFonts w:ascii="宋体" w:hAnsi="宋体"/>
              </w:rPr>
              <w:t>C</w:t>
            </w:r>
          </w:p>
        </w:tc>
        <w:tc>
          <w:tcPr>
            <w:tcW w:w="3031" w:type="dxa"/>
            <w:vAlign w:val="center"/>
          </w:tcPr>
          <w:p w:rsidR="00B826FB" w:rsidRDefault="00B826FB" w:rsidP="0080476A">
            <w:pPr>
              <w:spacing w:line="240" w:lineRule="auto"/>
              <w:rPr>
                <w:rFonts w:ascii="宋体" w:hAnsi="宋体"/>
              </w:rPr>
            </w:pPr>
            <w:r>
              <w:rPr>
                <w:rFonts w:ascii="宋体" w:hAnsi="宋体" w:hint="eastAsia"/>
              </w:rPr>
              <w:t>制造业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1,458,833,377.15</w:t>
            </w:r>
          </w:p>
        </w:tc>
        <w:tc>
          <w:tcPr>
            <w:tcW w:w="2490" w:type="dxa"/>
            <w:vAlign w:val="center"/>
          </w:tcPr>
          <w:p w:rsidR="00B826FB" w:rsidRDefault="0096666A" w:rsidP="0080476A">
            <w:pPr>
              <w:spacing w:line="240" w:lineRule="auto"/>
              <w:jc w:val="right"/>
              <w:rPr>
                <w:rFonts w:ascii="宋体" w:hAnsi="宋体" w:hint="eastAsia"/>
              </w:rPr>
            </w:pPr>
            <w:r>
              <w:rPr>
                <w:rFonts w:ascii="宋体" w:hAnsi="宋体"/>
              </w:rPr>
              <w:t>59.09</w:t>
            </w:r>
          </w:p>
        </w:tc>
      </w:tr>
      <w:tr w:rsidR="00B826FB" w:rsidTr="0096666A">
        <w:tc>
          <w:tcPr>
            <w:tcW w:w="644" w:type="dxa"/>
            <w:vAlign w:val="center"/>
          </w:tcPr>
          <w:p w:rsidR="00B826FB" w:rsidRDefault="00B826FB" w:rsidP="0080476A">
            <w:pPr>
              <w:spacing w:line="240" w:lineRule="auto"/>
              <w:jc w:val="center"/>
              <w:rPr>
                <w:rFonts w:ascii="宋体" w:hAnsi="宋体"/>
              </w:rPr>
            </w:pPr>
            <w:r>
              <w:rPr>
                <w:rFonts w:ascii="宋体" w:hAnsi="宋体"/>
              </w:rPr>
              <w:t>D</w:t>
            </w:r>
          </w:p>
        </w:tc>
        <w:tc>
          <w:tcPr>
            <w:tcW w:w="3031" w:type="dxa"/>
            <w:vAlign w:val="center"/>
          </w:tcPr>
          <w:p w:rsidR="00B826FB" w:rsidRDefault="00B826FB" w:rsidP="0080476A">
            <w:pPr>
              <w:spacing w:line="240" w:lineRule="auto"/>
              <w:rPr>
                <w:rFonts w:ascii="宋体" w:hAnsi="宋体"/>
              </w:rPr>
            </w:pPr>
            <w:r>
              <w:rPr>
                <w:rFonts w:ascii="宋体" w:hAnsi="宋体" w:hint="eastAsia"/>
              </w:rPr>
              <w:t>电力、热力、燃气及水生产和供应业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51,192,190.47</w:t>
            </w:r>
          </w:p>
        </w:tc>
        <w:tc>
          <w:tcPr>
            <w:tcW w:w="2490" w:type="dxa"/>
            <w:vAlign w:val="center"/>
          </w:tcPr>
          <w:p w:rsidR="00B826FB" w:rsidRDefault="0096666A" w:rsidP="0080476A">
            <w:pPr>
              <w:wordWrap w:val="0"/>
              <w:spacing w:line="240" w:lineRule="auto"/>
              <w:jc w:val="right"/>
              <w:rPr>
                <w:rFonts w:ascii="宋体" w:hAnsi="宋体" w:hint="eastAsia"/>
              </w:rPr>
            </w:pPr>
            <w:r>
              <w:rPr>
                <w:rFonts w:ascii="宋体" w:hAnsi="宋体"/>
              </w:rPr>
              <w:t>2.07</w:t>
            </w:r>
          </w:p>
        </w:tc>
      </w:tr>
      <w:tr w:rsidR="00B826FB" w:rsidTr="0096666A">
        <w:tc>
          <w:tcPr>
            <w:tcW w:w="644" w:type="dxa"/>
            <w:vAlign w:val="center"/>
          </w:tcPr>
          <w:p w:rsidR="00B826FB" w:rsidRDefault="00B826FB" w:rsidP="0080476A">
            <w:pPr>
              <w:spacing w:line="240" w:lineRule="auto"/>
              <w:jc w:val="center"/>
              <w:rPr>
                <w:rFonts w:ascii="宋体" w:hAnsi="宋体"/>
              </w:rPr>
            </w:pPr>
            <w:r>
              <w:rPr>
                <w:rFonts w:ascii="宋体" w:hAnsi="宋体"/>
              </w:rPr>
              <w:t>E</w:t>
            </w:r>
          </w:p>
        </w:tc>
        <w:tc>
          <w:tcPr>
            <w:tcW w:w="3031" w:type="dxa"/>
            <w:vAlign w:val="center"/>
          </w:tcPr>
          <w:p w:rsidR="00B826FB" w:rsidRDefault="00B826FB" w:rsidP="0080476A">
            <w:pPr>
              <w:spacing w:line="240" w:lineRule="auto"/>
              <w:rPr>
                <w:rFonts w:ascii="宋体" w:hAnsi="宋体"/>
              </w:rPr>
            </w:pPr>
            <w:r>
              <w:rPr>
                <w:rFonts w:ascii="宋体" w:hAnsi="宋体" w:hint="eastAsia"/>
              </w:rPr>
              <w:t>建筑业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29,627,180.00</w:t>
            </w:r>
          </w:p>
        </w:tc>
        <w:tc>
          <w:tcPr>
            <w:tcW w:w="2490" w:type="dxa"/>
            <w:vAlign w:val="center"/>
          </w:tcPr>
          <w:p w:rsidR="00B826FB" w:rsidRDefault="0096666A" w:rsidP="0080476A">
            <w:pPr>
              <w:wordWrap w:val="0"/>
              <w:spacing w:line="240" w:lineRule="auto"/>
              <w:jc w:val="right"/>
              <w:rPr>
                <w:rFonts w:ascii="宋体" w:hAnsi="宋体" w:hint="eastAsia"/>
              </w:rPr>
            </w:pPr>
            <w:r>
              <w:rPr>
                <w:rFonts w:ascii="宋体" w:hAnsi="宋体"/>
              </w:rPr>
              <w:t>1.20</w:t>
            </w:r>
          </w:p>
        </w:tc>
      </w:tr>
      <w:tr w:rsidR="00B826FB" w:rsidTr="0096666A">
        <w:tc>
          <w:tcPr>
            <w:tcW w:w="644" w:type="dxa"/>
            <w:vAlign w:val="center"/>
          </w:tcPr>
          <w:p w:rsidR="00B826FB" w:rsidRDefault="00B826FB" w:rsidP="0080476A">
            <w:pPr>
              <w:spacing w:line="240" w:lineRule="auto"/>
              <w:jc w:val="center"/>
              <w:rPr>
                <w:rFonts w:ascii="宋体" w:hAnsi="宋体"/>
              </w:rPr>
            </w:pPr>
            <w:r>
              <w:rPr>
                <w:rFonts w:ascii="宋体" w:hAnsi="宋体"/>
              </w:rPr>
              <w:t>F</w:t>
            </w:r>
          </w:p>
        </w:tc>
        <w:tc>
          <w:tcPr>
            <w:tcW w:w="3031" w:type="dxa"/>
            <w:vAlign w:val="center"/>
          </w:tcPr>
          <w:p w:rsidR="00B826FB" w:rsidRDefault="00B826FB" w:rsidP="0080476A">
            <w:pPr>
              <w:spacing w:line="240" w:lineRule="auto"/>
              <w:rPr>
                <w:rFonts w:ascii="宋体" w:hAnsi="宋体"/>
              </w:rPr>
            </w:pPr>
            <w:r>
              <w:rPr>
                <w:rFonts w:ascii="宋体" w:hAnsi="宋体" w:hint="eastAsia"/>
              </w:rPr>
              <w:t>批发和零售业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44,056,396.02</w:t>
            </w:r>
          </w:p>
        </w:tc>
        <w:tc>
          <w:tcPr>
            <w:tcW w:w="2490" w:type="dxa"/>
            <w:vAlign w:val="center"/>
          </w:tcPr>
          <w:p w:rsidR="00B826FB" w:rsidRDefault="0096666A" w:rsidP="0080476A">
            <w:pPr>
              <w:spacing w:line="240" w:lineRule="auto"/>
              <w:jc w:val="right"/>
              <w:rPr>
                <w:rFonts w:ascii="宋体" w:hAnsi="宋体" w:hint="eastAsia"/>
              </w:rPr>
            </w:pPr>
            <w:r>
              <w:rPr>
                <w:rFonts w:ascii="宋体" w:hAnsi="宋体"/>
              </w:rPr>
              <w:t>1.78</w:t>
            </w:r>
          </w:p>
        </w:tc>
      </w:tr>
      <w:tr w:rsidR="00B826FB" w:rsidTr="0096666A">
        <w:tc>
          <w:tcPr>
            <w:tcW w:w="644" w:type="dxa"/>
            <w:vAlign w:val="center"/>
          </w:tcPr>
          <w:p w:rsidR="00B826FB" w:rsidRDefault="00B826FB" w:rsidP="0080476A">
            <w:pPr>
              <w:spacing w:line="240" w:lineRule="auto"/>
              <w:jc w:val="center"/>
              <w:rPr>
                <w:rFonts w:ascii="宋体" w:hAnsi="宋体"/>
              </w:rPr>
            </w:pPr>
            <w:r>
              <w:rPr>
                <w:rFonts w:ascii="宋体" w:hAnsi="宋体"/>
              </w:rPr>
              <w:t>G</w:t>
            </w:r>
          </w:p>
        </w:tc>
        <w:tc>
          <w:tcPr>
            <w:tcW w:w="3031" w:type="dxa"/>
            <w:vAlign w:val="center"/>
          </w:tcPr>
          <w:p w:rsidR="00B826FB" w:rsidRDefault="00B826FB" w:rsidP="0080476A">
            <w:pPr>
              <w:spacing w:line="240" w:lineRule="auto"/>
              <w:rPr>
                <w:rFonts w:ascii="宋体" w:hAnsi="宋体"/>
              </w:rPr>
            </w:pPr>
            <w:r>
              <w:rPr>
                <w:rFonts w:ascii="宋体" w:hAnsi="宋体" w:hint="eastAsia"/>
              </w:rPr>
              <w:t>交通运输、仓储和邮政业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104,899,606.04</w:t>
            </w:r>
          </w:p>
        </w:tc>
        <w:tc>
          <w:tcPr>
            <w:tcW w:w="2490" w:type="dxa"/>
            <w:vAlign w:val="center"/>
          </w:tcPr>
          <w:p w:rsidR="00B826FB" w:rsidRDefault="0096666A" w:rsidP="0080476A">
            <w:pPr>
              <w:wordWrap w:val="0"/>
              <w:spacing w:line="240" w:lineRule="auto"/>
              <w:jc w:val="right"/>
              <w:rPr>
                <w:rFonts w:ascii="宋体" w:hAnsi="宋体" w:hint="eastAsia"/>
              </w:rPr>
            </w:pPr>
            <w:r>
              <w:rPr>
                <w:rFonts w:ascii="宋体" w:hAnsi="宋体"/>
              </w:rPr>
              <w:t>4.25</w:t>
            </w:r>
          </w:p>
        </w:tc>
      </w:tr>
      <w:tr w:rsidR="00B826FB" w:rsidTr="0096666A">
        <w:tc>
          <w:tcPr>
            <w:tcW w:w="644" w:type="dxa"/>
            <w:vAlign w:val="center"/>
          </w:tcPr>
          <w:p w:rsidR="00B826FB" w:rsidRDefault="00B826FB" w:rsidP="0080476A">
            <w:pPr>
              <w:spacing w:line="240" w:lineRule="auto"/>
              <w:jc w:val="center"/>
              <w:rPr>
                <w:rFonts w:ascii="宋体" w:hAnsi="宋体"/>
              </w:rPr>
            </w:pPr>
            <w:r>
              <w:rPr>
                <w:rFonts w:ascii="宋体" w:hAnsi="宋体"/>
              </w:rPr>
              <w:t>H</w:t>
            </w:r>
          </w:p>
        </w:tc>
        <w:tc>
          <w:tcPr>
            <w:tcW w:w="3031" w:type="dxa"/>
            <w:vAlign w:val="center"/>
          </w:tcPr>
          <w:p w:rsidR="00B826FB" w:rsidRDefault="00B826FB" w:rsidP="0080476A">
            <w:pPr>
              <w:spacing w:line="240" w:lineRule="auto"/>
              <w:rPr>
                <w:rFonts w:ascii="宋体" w:hAnsi="宋体"/>
              </w:rPr>
            </w:pPr>
            <w:r>
              <w:rPr>
                <w:rFonts w:ascii="宋体" w:hAnsi="宋体" w:hint="eastAsia"/>
              </w:rPr>
              <w:t>住宿和餐饮业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490" w:type="dxa"/>
            <w:vAlign w:val="center"/>
          </w:tcPr>
          <w:p w:rsidR="00B826FB" w:rsidRDefault="0096666A" w:rsidP="0080476A">
            <w:pPr>
              <w:spacing w:line="240" w:lineRule="auto"/>
              <w:jc w:val="right"/>
              <w:rPr>
                <w:rFonts w:ascii="宋体" w:hAnsi="宋体" w:hint="eastAsia"/>
              </w:rPr>
            </w:pPr>
            <w:r>
              <w:rPr>
                <w:rFonts w:ascii="宋体" w:hAnsi="宋体"/>
              </w:rPr>
              <w:t>-</w:t>
            </w:r>
          </w:p>
        </w:tc>
      </w:tr>
      <w:tr w:rsidR="00B826FB" w:rsidTr="0096666A">
        <w:tc>
          <w:tcPr>
            <w:tcW w:w="644" w:type="dxa"/>
            <w:vAlign w:val="center"/>
          </w:tcPr>
          <w:p w:rsidR="00B826FB" w:rsidRDefault="00B826FB" w:rsidP="0080476A">
            <w:pPr>
              <w:spacing w:line="240" w:lineRule="auto"/>
              <w:jc w:val="center"/>
              <w:rPr>
                <w:rFonts w:ascii="宋体" w:hAnsi="宋体"/>
              </w:rPr>
            </w:pPr>
            <w:r>
              <w:rPr>
                <w:rFonts w:ascii="宋体" w:hAnsi="宋体"/>
              </w:rPr>
              <w:t>I</w:t>
            </w:r>
          </w:p>
        </w:tc>
        <w:tc>
          <w:tcPr>
            <w:tcW w:w="3031" w:type="dxa"/>
            <w:vAlign w:val="center"/>
          </w:tcPr>
          <w:p w:rsidR="00B826FB" w:rsidRDefault="00B826FB" w:rsidP="0080476A">
            <w:pPr>
              <w:spacing w:line="240" w:lineRule="auto"/>
              <w:rPr>
                <w:rFonts w:ascii="宋体" w:hAnsi="宋体"/>
              </w:rPr>
            </w:pPr>
            <w:r>
              <w:rPr>
                <w:rFonts w:ascii="宋体" w:hAnsi="宋体" w:hint="eastAsia"/>
              </w:rPr>
              <w:t>信息传输、软件和信息技术服务业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490" w:type="dxa"/>
            <w:vAlign w:val="center"/>
          </w:tcPr>
          <w:p w:rsidR="00B826FB" w:rsidRDefault="0096666A" w:rsidP="0080476A">
            <w:pPr>
              <w:wordWrap w:val="0"/>
              <w:spacing w:line="240" w:lineRule="auto"/>
              <w:jc w:val="right"/>
              <w:rPr>
                <w:rFonts w:ascii="宋体" w:hAnsi="宋体" w:hint="eastAsia"/>
              </w:rPr>
            </w:pPr>
            <w:r>
              <w:rPr>
                <w:rFonts w:ascii="宋体" w:hAnsi="宋体"/>
              </w:rPr>
              <w:t>-</w:t>
            </w:r>
          </w:p>
        </w:tc>
      </w:tr>
      <w:tr w:rsidR="00B826FB" w:rsidTr="0096666A">
        <w:tc>
          <w:tcPr>
            <w:tcW w:w="644" w:type="dxa"/>
            <w:vAlign w:val="center"/>
          </w:tcPr>
          <w:p w:rsidR="00B826FB" w:rsidRDefault="00B826FB" w:rsidP="0080476A">
            <w:pPr>
              <w:spacing w:line="240" w:lineRule="auto"/>
              <w:jc w:val="center"/>
              <w:rPr>
                <w:rFonts w:ascii="宋体" w:hAnsi="宋体"/>
              </w:rPr>
            </w:pPr>
            <w:r>
              <w:rPr>
                <w:rFonts w:ascii="宋体" w:hAnsi="宋体"/>
              </w:rPr>
              <w:t>J</w:t>
            </w:r>
          </w:p>
        </w:tc>
        <w:tc>
          <w:tcPr>
            <w:tcW w:w="3031" w:type="dxa"/>
            <w:vAlign w:val="center"/>
          </w:tcPr>
          <w:p w:rsidR="00B826FB" w:rsidRDefault="00B826FB" w:rsidP="0080476A">
            <w:pPr>
              <w:spacing w:line="240" w:lineRule="auto"/>
              <w:rPr>
                <w:rFonts w:ascii="宋体" w:hAnsi="宋体"/>
              </w:rPr>
            </w:pPr>
            <w:r>
              <w:rPr>
                <w:rFonts w:ascii="宋体" w:hAnsi="宋体" w:hint="eastAsia"/>
              </w:rPr>
              <w:t>金融业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150,648,991.35</w:t>
            </w:r>
          </w:p>
        </w:tc>
        <w:tc>
          <w:tcPr>
            <w:tcW w:w="2490" w:type="dxa"/>
            <w:vAlign w:val="center"/>
          </w:tcPr>
          <w:p w:rsidR="00B826FB" w:rsidRDefault="0096666A" w:rsidP="0080476A">
            <w:pPr>
              <w:spacing w:line="240" w:lineRule="auto"/>
              <w:jc w:val="right"/>
              <w:rPr>
                <w:rFonts w:ascii="宋体" w:hAnsi="宋体" w:hint="eastAsia"/>
              </w:rPr>
            </w:pPr>
            <w:r>
              <w:rPr>
                <w:rFonts w:ascii="宋体" w:hAnsi="宋体"/>
              </w:rPr>
              <w:t>6.10</w:t>
            </w:r>
          </w:p>
        </w:tc>
      </w:tr>
      <w:tr w:rsidR="00B826FB" w:rsidTr="0096666A">
        <w:tc>
          <w:tcPr>
            <w:tcW w:w="644" w:type="dxa"/>
            <w:vAlign w:val="center"/>
          </w:tcPr>
          <w:p w:rsidR="00B826FB" w:rsidRDefault="00B826FB" w:rsidP="0080476A">
            <w:pPr>
              <w:spacing w:line="240" w:lineRule="auto"/>
              <w:jc w:val="center"/>
              <w:rPr>
                <w:rFonts w:ascii="宋体" w:hAnsi="宋体"/>
              </w:rPr>
            </w:pPr>
            <w:r>
              <w:rPr>
                <w:rFonts w:ascii="宋体" w:hAnsi="宋体"/>
              </w:rPr>
              <w:t>K</w:t>
            </w:r>
          </w:p>
        </w:tc>
        <w:tc>
          <w:tcPr>
            <w:tcW w:w="3031" w:type="dxa"/>
            <w:vAlign w:val="center"/>
          </w:tcPr>
          <w:p w:rsidR="00B826FB" w:rsidRDefault="00B826FB" w:rsidP="0080476A">
            <w:pPr>
              <w:spacing w:line="240" w:lineRule="auto"/>
              <w:rPr>
                <w:rFonts w:ascii="宋体" w:hAnsi="宋体"/>
              </w:rPr>
            </w:pPr>
            <w:r>
              <w:rPr>
                <w:rFonts w:ascii="宋体" w:hAnsi="宋体" w:hint="eastAsia"/>
              </w:rPr>
              <w:t>房地产业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360,901,533.07</w:t>
            </w:r>
          </w:p>
        </w:tc>
        <w:tc>
          <w:tcPr>
            <w:tcW w:w="2490" w:type="dxa"/>
            <w:vAlign w:val="center"/>
          </w:tcPr>
          <w:p w:rsidR="00B826FB" w:rsidRDefault="0096666A" w:rsidP="0080476A">
            <w:pPr>
              <w:spacing w:line="240" w:lineRule="auto"/>
              <w:jc w:val="right"/>
              <w:rPr>
                <w:rFonts w:ascii="宋体" w:hAnsi="宋体" w:hint="eastAsia"/>
              </w:rPr>
            </w:pPr>
            <w:r>
              <w:rPr>
                <w:rFonts w:ascii="宋体" w:hAnsi="宋体"/>
              </w:rPr>
              <w:t>14.62</w:t>
            </w:r>
          </w:p>
        </w:tc>
      </w:tr>
      <w:tr w:rsidR="00B826FB" w:rsidTr="0096666A">
        <w:tc>
          <w:tcPr>
            <w:tcW w:w="644" w:type="dxa"/>
            <w:vAlign w:val="center"/>
          </w:tcPr>
          <w:p w:rsidR="00B826FB" w:rsidRDefault="00B826FB" w:rsidP="0080476A">
            <w:pPr>
              <w:spacing w:line="240" w:lineRule="auto"/>
              <w:jc w:val="center"/>
              <w:rPr>
                <w:rFonts w:ascii="宋体" w:hAnsi="宋体"/>
              </w:rPr>
            </w:pPr>
            <w:r>
              <w:rPr>
                <w:rFonts w:ascii="宋体" w:hAnsi="宋体"/>
              </w:rPr>
              <w:t>L</w:t>
            </w:r>
          </w:p>
        </w:tc>
        <w:tc>
          <w:tcPr>
            <w:tcW w:w="3031" w:type="dxa"/>
            <w:vAlign w:val="center"/>
          </w:tcPr>
          <w:p w:rsidR="00B826FB" w:rsidRDefault="00B826FB" w:rsidP="0080476A">
            <w:pPr>
              <w:spacing w:line="240" w:lineRule="auto"/>
              <w:rPr>
                <w:rFonts w:ascii="宋体" w:hAnsi="宋体"/>
              </w:rPr>
            </w:pPr>
            <w:r>
              <w:rPr>
                <w:rFonts w:ascii="宋体" w:hAnsi="宋体" w:hint="eastAsia"/>
              </w:rPr>
              <w:t>租赁和商务服务业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490" w:type="dxa"/>
            <w:vAlign w:val="center"/>
          </w:tcPr>
          <w:p w:rsidR="00B826FB" w:rsidRDefault="0096666A" w:rsidP="0080476A">
            <w:pPr>
              <w:spacing w:line="240" w:lineRule="auto"/>
              <w:jc w:val="right"/>
              <w:rPr>
                <w:rFonts w:ascii="宋体" w:hAnsi="宋体" w:hint="eastAsia"/>
              </w:rPr>
            </w:pPr>
            <w:r>
              <w:rPr>
                <w:rFonts w:ascii="宋体" w:hAnsi="宋体"/>
              </w:rPr>
              <w:t>-</w:t>
            </w:r>
          </w:p>
        </w:tc>
      </w:tr>
      <w:tr w:rsidR="00B826FB" w:rsidTr="0096666A">
        <w:tc>
          <w:tcPr>
            <w:tcW w:w="644" w:type="dxa"/>
            <w:vAlign w:val="center"/>
          </w:tcPr>
          <w:p w:rsidR="00B826FB" w:rsidRDefault="00B826FB" w:rsidP="0080476A">
            <w:pPr>
              <w:spacing w:line="240" w:lineRule="auto"/>
              <w:jc w:val="center"/>
              <w:rPr>
                <w:rFonts w:ascii="宋体" w:hAnsi="宋体"/>
              </w:rPr>
            </w:pPr>
            <w:r>
              <w:rPr>
                <w:rFonts w:ascii="宋体" w:hAnsi="宋体"/>
              </w:rPr>
              <w:t>M</w:t>
            </w:r>
          </w:p>
        </w:tc>
        <w:tc>
          <w:tcPr>
            <w:tcW w:w="3031" w:type="dxa"/>
            <w:vAlign w:val="center"/>
          </w:tcPr>
          <w:p w:rsidR="00B826FB" w:rsidRDefault="00B826FB" w:rsidP="0080476A">
            <w:pPr>
              <w:spacing w:line="240" w:lineRule="auto"/>
              <w:rPr>
                <w:rFonts w:ascii="宋体" w:hAnsi="宋体"/>
              </w:rPr>
            </w:pPr>
            <w:r>
              <w:rPr>
                <w:rFonts w:ascii="宋体" w:hAnsi="宋体" w:hint="eastAsia"/>
              </w:rPr>
              <w:t>科学研究和技术服务业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490" w:type="dxa"/>
            <w:vAlign w:val="center"/>
          </w:tcPr>
          <w:p w:rsidR="00B826FB" w:rsidRDefault="0096666A" w:rsidP="0080476A">
            <w:pPr>
              <w:spacing w:line="240" w:lineRule="auto"/>
              <w:jc w:val="right"/>
              <w:rPr>
                <w:rFonts w:ascii="宋体" w:hAnsi="宋体" w:hint="eastAsia"/>
              </w:rPr>
            </w:pPr>
            <w:r>
              <w:rPr>
                <w:rFonts w:ascii="宋体" w:hAnsi="宋体"/>
              </w:rPr>
              <w:t>-</w:t>
            </w:r>
          </w:p>
        </w:tc>
      </w:tr>
      <w:tr w:rsidR="00B826FB" w:rsidTr="0096666A">
        <w:tc>
          <w:tcPr>
            <w:tcW w:w="644" w:type="dxa"/>
          </w:tcPr>
          <w:p w:rsidR="00B826FB" w:rsidRDefault="00B826FB" w:rsidP="0080476A">
            <w:pPr>
              <w:spacing w:line="240" w:lineRule="auto"/>
              <w:jc w:val="center"/>
              <w:rPr>
                <w:rFonts w:ascii="宋体" w:hAnsi="宋体"/>
              </w:rPr>
            </w:pPr>
            <w:r>
              <w:rPr>
                <w:rFonts w:ascii="宋体" w:hAnsi="宋体" w:hint="eastAsia"/>
              </w:rPr>
              <w:t>N</w:t>
            </w:r>
          </w:p>
        </w:tc>
        <w:tc>
          <w:tcPr>
            <w:tcW w:w="3031" w:type="dxa"/>
            <w:vAlign w:val="center"/>
          </w:tcPr>
          <w:p w:rsidR="00B826FB" w:rsidRDefault="00B826FB" w:rsidP="0080476A">
            <w:pPr>
              <w:spacing w:line="240" w:lineRule="auto"/>
              <w:rPr>
                <w:rFonts w:ascii="宋体" w:hAnsi="宋体"/>
              </w:rPr>
            </w:pPr>
            <w:r>
              <w:rPr>
                <w:rFonts w:ascii="宋体" w:hAnsi="宋体" w:hint="eastAsia"/>
              </w:rPr>
              <w:t>水利、环境和公共设施管理业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490" w:type="dxa"/>
            <w:vAlign w:val="center"/>
          </w:tcPr>
          <w:p w:rsidR="00B826FB" w:rsidRDefault="0096666A" w:rsidP="0080476A">
            <w:pPr>
              <w:spacing w:line="240" w:lineRule="auto"/>
              <w:jc w:val="right"/>
              <w:rPr>
                <w:rFonts w:ascii="宋体" w:hAnsi="宋体" w:hint="eastAsia"/>
              </w:rPr>
            </w:pPr>
            <w:r>
              <w:rPr>
                <w:rFonts w:ascii="宋体" w:hAnsi="宋体"/>
              </w:rPr>
              <w:t>-</w:t>
            </w:r>
          </w:p>
        </w:tc>
      </w:tr>
      <w:tr w:rsidR="00B826FB" w:rsidTr="0096666A">
        <w:tc>
          <w:tcPr>
            <w:tcW w:w="644" w:type="dxa"/>
          </w:tcPr>
          <w:p w:rsidR="00B826FB" w:rsidRDefault="00B826FB" w:rsidP="0080476A">
            <w:pPr>
              <w:spacing w:line="240" w:lineRule="auto"/>
              <w:jc w:val="center"/>
              <w:rPr>
                <w:rFonts w:ascii="宋体" w:hAnsi="宋体"/>
              </w:rPr>
            </w:pPr>
            <w:r>
              <w:rPr>
                <w:rFonts w:ascii="宋体" w:hAnsi="宋体" w:hint="eastAsia"/>
              </w:rPr>
              <w:t>O</w:t>
            </w:r>
          </w:p>
        </w:tc>
        <w:tc>
          <w:tcPr>
            <w:tcW w:w="3031" w:type="dxa"/>
            <w:vAlign w:val="center"/>
          </w:tcPr>
          <w:p w:rsidR="00B826FB" w:rsidRDefault="00B826FB" w:rsidP="0080476A">
            <w:pPr>
              <w:spacing w:line="240" w:lineRule="auto"/>
              <w:rPr>
                <w:rFonts w:ascii="宋体" w:hAnsi="宋体"/>
              </w:rPr>
            </w:pPr>
            <w:r>
              <w:rPr>
                <w:rFonts w:ascii="宋体" w:hAnsi="宋体" w:hint="eastAsia"/>
              </w:rPr>
              <w:t>居民服务、修理和其他服务业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490" w:type="dxa"/>
            <w:vAlign w:val="center"/>
          </w:tcPr>
          <w:p w:rsidR="00B826FB" w:rsidRDefault="0096666A" w:rsidP="0080476A">
            <w:pPr>
              <w:spacing w:line="240" w:lineRule="auto"/>
              <w:jc w:val="right"/>
              <w:rPr>
                <w:rFonts w:ascii="宋体" w:hAnsi="宋体" w:hint="eastAsia"/>
              </w:rPr>
            </w:pPr>
            <w:r>
              <w:rPr>
                <w:rFonts w:ascii="宋体" w:hAnsi="宋体"/>
              </w:rPr>
              <w:t>-</w:t>
            </w:r>
          </w:p>
        </w:tc>
      </w:tr>
      <w:tr w:rsidR="00B826FB" w:rsidTr="0096666A">
        <w:tc>
          <w:tcPr>
            <w:tcW w:w="644" w:type="dxa"/>
          </w:tcPr>
          <w:p w:rsidR="00B826FB" w:rsidRDefault="00B826FB" w:rsidP="0080476A">
            <w:pPr>
              <w:spacing w:line="240" w:lineRule="auto"/>
              <w:jc w:val="center"/>
              <w:rPr>
                <w:rFonts w:ascii="宋体" w:hAnsi="宋体"/>
              </w:rPr>
            </w:pPr>
            <w:r>
              <w:rPr>
                <w:rFonts w:ascii="宋体" w:hAnsi="宋体" w:hint="eastAsia"/>
              </w:rPr>
              <w:t>P</w:t>
            </w:r>
          </w:p>
        </w:tc>
        <w:tc>
          <w:tcPr>
            <w:tcW w:w="3031" w:type="dxa"/>
            <w:vAlign w:val="center"/>
          </w:tcPr>
          <w:p w:rsidR="00B826FB" w:rsidRDefault="00B826FB" w:rsidP="0080476A">
            <w:pPr>
              <w:spacing w:line="240" w:lineRule="auto"/>
              <w:rPr>
                <w:rFonts w:ascii="宋体" w:hAnsi="宋体"/>
              </w:rPr>
            </w:pPr>
            <w:r>
              <w:rPr>
                <w:rFonts w:ascii="宋体" w:hAnsi="宋体" w:hint="eastAsia"/>
              </w:rPr>
              <w:t>教育</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490" w:type="dxa"/>
            <w:vAlign w:val="center"/>
          </w:tcPr>
          <w:p w:rsidR="00B826FB" w:rsidRDefault="0096666A" w:rsidP="0080476A">
            <w:pPr>
              <w:spacing w:line="240" w:lineRule="auto"/>
              <w:jc w:val="right"/>
              <w:rPr>
                <w:rFonts w:ascii="宋体" w:hAnsi="宋体" w:hint="eastAsia"/>
              </w:rPr>
            </w:pPr>
            <w:r>
              <w:rPr>
                <w:rFonts w:ascii="宋体" w:hAnsi="宋体"/>
              </w:rPr>
              <w:t>-</w:t>
            </w:r>
          </w:p>
        </w:tc>
      </w:tr>
      <w:tr w:rsidR="00B826FB" w:rsidTr="0096666A">
        <w:tc>
          <w:tcPr>
            <w:tcW w:w="644" w:type="dxa"/>
          </w:tcPr>
          <w:p w:rsidR="00B826FB" w:rsidRDefault="00B826FB" w:rsidP="0080476A">
            <w:pPr>
              <w:spacing w:line="240" w:lineRule="auto"/>
              <w:jc w:val="center"/>
              <w:rPr>
                <w:rFonts w:ascii="宋体" w:hAnsi="宋体"/>
              </w:rPr>
            </w:pPr>
            <w:r>
              <w:rPr>
                <w:rFonts w:ascii="宋体" w:hAnsi="宋体" w:hint="eastAsia"/>
              </w:rPr>
              <w:t>Q</w:t>
            </w:r>
          </w:p>
        </w:tc>
        <w:tc>
          <w:tcPr>
            <w:tcW w:w="3031" w:type="dxa"/>
            <w:vAlign w:val="center"/>
          </w:tcPr>
          <w:p w:rsidR="00B826FB" w:rsidRDefault="00B826FB" w:rsidP="0080476A">
            <w:pPr>
              <w:spacing w:line="240" w:lineRule="auto"/>
              <w:rPr>
                <w:rFonts w:ascii="宋体" w:hAnsi="宋体"/>
              </w:rPr>
            </w:pPr>
            <w:r>
              <w:rPr>
                <w:rFonts w:ascii="宋体" w:hAnsi="宋体" w:hint="eastAsia"/>
              </w:rPr>
              <w:t>卫生和社会工作</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490" w:type="dxa"/>
            <w:vAlign w:val="center"/>
          </w:tcPr>
          <w:p w:rsidR="00B826FB" w:rsidRDefault="0096666A" w:rsidP="0080476A">
            <w:pPr>
              <w:wordWrap w:val="0"/>
              <w:spacing w:line="240" w:lineRule="auto"/>
              <w:jc w:val="right"/>
              <w:rPr>
                <w:rFonts w:ascii="宋体" w:hAnsi="宋体" w:hint="eastAsia"/>
              </w:rPr>
            </w:pPr>
            <w:r>
              <w:rPr>
                <w:rFonts w:ascii="宋体" w:hAnsi="宋体"/>
              </w:rPr>
              <w:t>-</w:t>
            </w:r>
          </w:p>
        </w:tc>
      </w:tr>
      <w:tr w:rsidR="00B826FB" w:rsidTr="0096666A">
        <w:tc>
          <w:tcPr>
            <w:tcW w:w="644" w:type="dxa"/>
          </w:tcPr>
          <w:p w:rsidR="00B826FB" w:rsidRDefault="00B826FB" w:rsidP="0080476A">
            <w:pPr>
              <w:spacing w:line="240" w:lineRule="auto"/>
              <w:jc w:val="center"/>
              <w:rPr>
                <w:rFonts w:ascii="宋体" w:hAnsi="宋体"/>
              </w:rPr>
            </w:pPr>
            <w:r>
              <w:rPr>
                <w:rFonts w:ascii="宋体" w:hAnsi="宋体" w:hint="eastAsia"/>
              </w:rPr>
              <w:t>R</w:t>
            </w:r>
          </w:p>
        </w:tc>
        <w:tc>
          <w:tcPr>
            <w:tcW w:w="3031" w:type="dxa"/>
            <w:vAlign w:val="center"/>
          </w:tcPr>
          <w:p w:rsidR="00B826FB" w:rsidRDefault="00B826FB" w:rsidP="0080476A">
            <w:pPr>
              <w:spacing w:line="240" w:lineRule="auto"/>
              <w:rPr>
                <w:rFonts w:ascii="宋体" w:hAnsi="宋体"/>
              </w:rPr>
            </w:pPr>
            <w:r>
              <w:rPr>
                <w:rFonts w:ascii="宋体" w:hAnsi="宋体" w:hint="eastAsia"/>
              </w:rPr>
              <w:t>文化、体育和娱乐业</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490" w:type="dxa"/>
            <w:vAlign w:val="center"/>
          </w:tcPr>
          <w:p w:rsidR="00B826FB" w:rsidRDefault="0096666A" w:rsidP="0080476A">
            <w:pPr>
              <w:spacing w:line="240" w:lineRule="auto"/>
              <w:jc w:val="right"/>
              <w:rPr>
                <w:rFonts w:ascii="宋体" w:hAnsi="宋体" w:hint="eastAsia"/>
              </w:rPr>
            </w:pPr>
            <w:r>
              <w:rPr>
                <w:rFonts w:ascii="宋体" w:hAnsi="宋体"/>
              </w:rPr>
              <w:t>-</w:t>
            </w:r>
          </w:p>
        </w:tc>
      </w:tr>
      <w:tr w:rsidR="00B826FB" w:rsidTr="0096666A">
        <w:tc>
          <w:tcPr>
            <w:tcW w:w="644" w:type="dxa"/>
          </w:tcPr>
          <w:p w:rsidR="00B826FB" w:rsidRDefault="00B826FB" w:rsidP="0080476A">
            <w:pPr>
              <w:spacing w:line="240" w:lineRule="auto"/>
              <w:jc w:val="center"/>
              <w:rPr>
                <w:rFonts w:ascii="宋体" w:hAnsi="宋体"/>
              </w:rPr>
            </w:pPr>
            <w:r>
              <w:rPr>
                <w:rFonts w:ascii="宋体" w:hAnsi="宋体" w:hint="eastAsia"/>
              </w:rPr>
              <w:t>S</w:t>
            </w:r>
          </w:p>
        </w:tc>
        <w:tc>
          <w:tcPr>
            <w:tcW w:w="3031" w:type="dxa"/>
            <w:vAlign w:val="center"/>
          </w:tcPr>
          <w:p w:rsidR="00B826FB" w:rsidRDefault="00B826FB" w:rsidP="0080476A">
            <w:pPr>
              <w:spacing w:line="240" w:lineRule="auto"/>
              <w:rPr>
                <w:rFonts w:ascii="宋体" w:hAnsi="宋体"/>
              </w:rPr>
            </w:pPr>
            <w:r>
              <w:rPr>
                <w:rFonts w:ascii="宋体" w:hAnsi="宋体" w:hint="eastAsia"/>
              </w:rPr>
              <w:t>综合</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490" w:type="dxa"/>
            <w:vAlign w:val="center"/>
          </w:tcPr>
          <w:p w:rsidR="00B826FB" w:rsidRDefault="0096666A" w:rsidP="0080476A">
            <w:pPr>
              <w:wordWrap w:val="0"/>
              <w:spacing w:line="240" w:lineRule="auto"/>
              <w:jc w:val="right"/>
              <w:rPr>
                <w:rFonts w:ascii="宋体" w:hAnsi="宋体" w:hint="eastAsia"/>
              </w:rPr>
            </w:pPr>
            <w:r>
              <w:rPr>
                <w:rFonts w:ascii="宋体" w:hAnsi="宋体"/>
              </w:rPr>
              <w:t>-</w:t>
            </w:r>
          </w:p>
        </w:tc>
      </w:tr>
      <w:tr w:rsidR="00B826FB" w:rsidTr="0096666A">
        <w:tc>
          <w:tcPr>
            <w:tcW w:w="644" w:type="dxa"/>
            <w:vAlign w:val="center"/>
          </w:tcPr>
          <w:p w:rsidR="00B826FB" w:rsidRDefault="00B826FB" w:rsidP="0080476A">
            <w:pPr>
              <w:spacing w:line="240" w:lineRule="auto"/>
              <w:jc w:val="center"/>
              <w:rPr>
                <w:rFonts w:ascii="宋体" w:hAnsi="宋体"/>
              </w:rPr>
            </w:pPr>
          </w:p>
        </w:tc>
        <w:tc>
          <w:tcPr>
            <w:tcW w:w="3031" w:type="dxa"/>
            <w:vAlign w:val="center"/>
          </w:tcPr>
          <w:p w:rsidR="00B826FB" w:rsidRDefault="00B826FB" w:rsidP="0080476A">
            <w:pPr>
              <w:spacing w:line="240" w:lineRule="auto"/>
              <w:rPr>
                <w:rFonts w:ascii="宋体" w:hAnsi="宋体"/>
              </w:rPr>
            </w:pPr>
            <w:r>
              <w:rPr>
                <w:rFonts w:ascii="宋体" w:hAnsi="宋体" w:hint="eastAsia"/>
              </w:rPr>
              <w:t>合计</w:t>
            </w:r>
          </w:p>
        </w:tc>
        <w:tc>
          <w:tcPr>
            <w:tcW w:w="2685" w:type="dxa"/>
            <w:vAlign w:val="center"/>
          </w:tcPr>
          <w:p w:rsidR="00B826FB" w:rsidRDefault="0096666A" w:rsidP="0080476A">
            <w:pPr>
              <w:spacing w:line="240" w:lineRule="auto"/>
              <w:jc w:val="right"/>
              <w:rPr>
                <w:rFonts w:ascii="宋体" w:hAnsi="宋体" w:hint="eastAsia"/>
              </w:rPr>
            </w:pPr>
            <w:r>
              <w:rPr>
                <w:rFonts w:ascii="宋体" w:hAnsi="宋体"/>
              </w:rPr>
              <w:t>2,333,582,342.65</w:t>
            </w:r>
          </w:p>
        </w:tc>
        <w:tc>
          <w:tcPr>
            <w:tcW w:w="2490" w:type="dxa"/>
            <w:vAlign w:val="center"/>
          </w:tcPr>
          <w:p w:rsidR="00B826FB" w:rsidRDefault="0096666A" w:rsidP="0080476A">
            <w:pPr>
              <w:spacing w:line="240" w:lineRule="auto"/>
              <w:jc w:val="right"/>
              <w:rPr>
                <w:rFonts w:ascii="宋体" w:hAnsi="宋体" w:hint="eastAsia"/>
              </w:rPr>
            </w:pPr>
            <w:r>
              <w:rPr>
                <w:rFonts w:ascii="宋体" w:hAnsi="宋体"/>
              </w:rPr>
              <w:t>94.52</w:t>
            </w:r>
          </w:p>
        </w:tc>
      </w:tr>
    </w:tbl>
    <w:bookmarkEnd w:id="30"/>
    <w:p w:rsidR="00B826FB" w:rsidRDefault="008D7546" w:rsidP="00B826FB">
      <w:pPr>
        <w:jc w:val="left"/>
        <w:rPr>
          <w:rFonts w:ascii="宋体" w:hAnsi="宋体" w:hint="eastAsia"/>
        </w:rPr>
      </w:pPr>
      <w:r>
        <w:rPr>
          <w:rFonts w:ascii="宋体" w:hAnsi="宋体" w:hint="eastAsia"/>
        </w:rPr>
        <w:t>注</w:t>
      </w:r>
      <w:r>
        <w:rPr>
          <w:rFonts w:ascii="宋体" w:hAnsi="宋体"/>
        </w:rPr>
        <w:t>：</w:t>
      </w:r>
      <w:r w:rsidR="0096666A">
        <w:rPr>
          <w:rFonts w:ascii="宋体" w:hAnsi="宋体" w:hint="eastAsia"/>
        </w:rPr>
        <w:t>由于四舍五入的原因，合计数可能不等于分项之和。</w:t>
      </w:r>
    </w:p>
    <w:p w:rsidR="00626897" w:rsidRDefault="00626897" w:rsidP="00626897">
      <w:pPr>
        <w:rPr>
          <w:rFonts w:hint="eastAsia"/>
        </w:rPr>
      </w:pPr>
    </w:p>
    <w:p w:rsidR="00B826FB" w:rsidRPr="00626897" w:rsidRDefault="00B826FB" w:rsidP="00626897">
      <w:pPr>
        <w:pStyle w:val="XBRLTitle3"/>
        <w:rPr>
          <w:rFonts w:hint="eastAsia"/>
        </w:rPr>
      </w:pPr>
      <w:bookmarkStart w:id="31" w:name="m502_01"/>
      <w:bookmarkEnd w:id="28"/>
      <w:r w:rsidRPr="00626897">
        <w:rPr>
          <w:rFonts w:hint="eastAsia"/>
        </w:rPr>
        <w:t>报告期末积极</w:t>
      </w:r>
      <w:r w:rsidRPr="00626897">
        <w:t>投资</w:t>
      </w:r>
      <w:r w:rsidRPr="00626897">
        <w:rPr>
          <w:rFonts w:hint="eastAsia"/>
        </w:rPr>
        <w:t>按行业分类的境内股票投资组合</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2535"/>
        <w:gridCol w:w="2850"/>
        <w:gridCol w:w="2520"/>
      </w:tblGrid>
      <w:tr w:rsidR="00B826FB" w:rsidTr="0096666A">
        <w:tc>
          <w:tcPr>
            <w:tcW w:w="945" w:type="dxa"/>
            <w:shd w:val="clear" w:color="auto" w:fill="D9D9D9"/>
            <w:vAlign w:val="center"/>
          </w:tcPr>
          <w:p w:rsidR="00B826FB" w:rsidRDefault="00B826FB" w:rsidP="0080476A">
            <w:pPr>
              <w:spacing w:line="240" w:lineRule="auto"/>
              <w:jc w:val="center"/>
              <w:rPr>
                <w:rFonts w:ascii="宋体" w:hAnsi="宋体"/>
              </w:rPr>
            </w:pPr>
            <w:bookmarkStart w:id="32" w:name="m502_01_tab"/>
            <w:r>
              <w:rPr>
                <w:rFonts w:ascii="宋体" w:hAnsi="宋体" w:hint="eastAsia"/>
              </w:rPr>
              <w:t>代码</w:t>
            </w:r>
          </w:p>
        </w:tc>
        <w:tc>
          <w:tcPr>
            <w:tcW w:w="2535" w:type="dxa"/>
            <w:shd w:val="clear" w:color="auto" w:fill="D9D9D9"/>
            <w:vAlign w:val="center"/>
          </w:tcPr>
          <w:p w:rsidR="00B826FB" w:rsidRDefault="00B826FB" w:rsidP="0080476A">
            <w:pPr>
              <w:spacing w:line="240" w:lineRule="auto"/>
              <w:jc w:val="center"/>
              <w:rPr>
                <w:rFonts w:ascii="宋体" w:hAnsi="宋体"/>
              </w:rPr>
            </w:pPr>
            <w:r>
              <w:rPr>
                <w:rFonts w:ascii="宋体" w:hAnsi="宋体" w:hint="eastAsia"/>
              </w:rPr>
              <w:t>行业类别</w:t>
            </w:r>
          </w:p>
        </w:tc>
        <w:tc>
          <w:tcPr>
            <w:tcW w:w="2850" w:type="dxa"/>
            <w:shd w:val="clear" w:color="auto" w:fill="D9D9D9"/>
            <w:vAlign w:val="center"/>
          </w:tcPr>
          <w:p w:rsidR="00B826FB" w:rsidRDefault="00B826FB" w:rsidP="0080476A">
            <w:pPr>
              <w:spacing w:line="240" w:lineRule="auto"/>
              <w:jc w:val="center"/>
              <w:rPr>
                <w:rFonts w:ascii="宋体" w:hAnsi="宋体"/>
              </w:rPr>
            </w:pPr>
            <w:r>
              <w:rPr>
                <w:rFonts w:ascii="宋体" w:hAnsi="宋体" w:hint="eastAsia"/>
              </w:rPr>
              <w:t>公允价值（元）</w:t>
            </w:r>
          </w:p>
        </w:tc>
        <w:tc>
          <w:tcPr>
            <w:tcW w:w="2520" w:type="dxa"/>
            <w:shd w:val="clear" w:color="auto" w:fill="D9D9D9"/>
            <w:vAlign w:val="center"/>
          </w:tcPr>
          <w:p w:rsidR="00B826FB" w:rsidRDefault="00B826FB" w:rsidP="0080476A">
            <w:pPr>
              <w:spacing w:line="240" w:lineRule="auto"/>
              <w:jc w:val="center"/>
              <w:rPr>
                <w:rFonts w:ascii="宋体" w:hAnsi="宋体"/>
              </w:rPr>
            </w:pPr>
            <w:r>
              <w:rPr>
                <w:rFonts w:ascii="宋体" w:hAnsi="宋体" w:hint="eastAsia"/>
              </w:rPr>
              <w:t>占基金资产净值比例</w:t>
            </w:r>
            <w:r>
              <w:rPr>
                <w:rFonts w:ascii="宋体" w:hAnsi="宋体"/>
              </w:rPr>
              <w:t>(%)</w:t>
            </w:r>
          </w:p>
        </w:tc>
      </w:tr>
      <w:tr w:rsidR="00B826FB" w:rsidTr="0096666A">
        <w:tc>
          <w:tcPr>
            <w:tcW w:w="945" w:type="dxa"/>
            <w:vAlign w:val="center"/>
          </w:tcPr>
          <w:p w:rsidR="00B826FB" w:rsidRDefault="00B826FB" w:rsidP="0080476A">
            <w:pPr>
              <w:spacing w:line="240" w:lineRule="auto"/>
              <w:jc w:val="center"/>
              <w:rPr>
                <w:rFonts w:ascii="宋体" w:hAnsi="宋体"/>
              </w:rPr>
            </w:pPr>
            <w:r>
              <w:rPr>
                <w:rFonts w:ascii="宋体" w:hAnsi="宋体"/>
              </w:rPr>
              <w:t>A</w:t>
            </w:r>
          </w:p>
        </w:tc>
        <w:tc>
          <w:tcPr>
            <w:tcW w:w="2535" w:type="dxa"/>
            <w:vAlign w:val="center"/>
          </w:tcPr>
          <w:p w:rsidR="00B826FB" w:rsidRDefault="00B826FB" w:rsidP="0080476A">
            <w:pPr>
              <w:spacing w:line="240" w:lineRule="auto"/>
              <w:rPr>
                <w:rFonts w:ascii="宋体" w:hAnsi="宋体"/>
              </w:rPr>
            </w:pPr>
            <w:r>
              <w:rPr>
                <w:rFonts w:ascii="宋体" w:hAnsi="宋体" w:hint="eastAsia"/>
              </w:rPr>
              <w:t>农、林、牧、渔业</w:t>
            </w:r>
          </w:p>
        </w:tc>
        <w:tc>
          <w:tcPr>
            <w:tcW w:w="2850" w:type="dxa"/>
            <w:vAlign w:val="center"/>
          </w:tcPr>
          <w:p w:rsidR="00B826FB" w:rsidRDefault="0096666A" w:rsidP="0080476A">
            <w:pPr>
              <w:wordWrap w:val="0"/>
              <w:spacing w:line="240" w:lineRule="auto"/>
              <w:jc w:val="right"/>
              <w:rPr>
                <w:rFonts w:ascii="宋体" w:hAnsi="宋体" w:hint="eastAsia"/>
              </w:rPr>
            </w:pPr>
            <w:r>
              <w:rPr>
                <w:rFonts w:ascii="宋体" w:hAnsi="宋体"/>
              </w:rPr>
              <w:t>-</w:t>
            </w:r>
          </w:p>
        </w:tc>
        <w:tc>
          <w:tcPr>
            <w:tcW w:w="2520" w:type="dxa"/>
            <w:vAlign w:val="center"/>
          </w:tcPr>
          <w:p w:rsidR="00B826FB" w:rsidRDefault="0096666A" w:rsidP="0080476A">
            <w:pPr>
              <w:wordWrap w:val="0"/>
              <w:spacing w:line="240" w:lineRule="auto"/>
              <w:jc w:val="right"/>
              <w:rPr>
                <w:rFonts w:ascii="宋体" w:hAnsi="宋体" w:hint="eastAsia"/>
              </w:rPr>
            </w:pPr>
            <w:r>
              <w:rPr>
                <w:rFonts w:ascii="宋体" w:hAnsi="宋体"/>
              </w:rPr>
              <w:t>-</w:t>
            </w:r>
          </w:p>
        </w:tc>
      </w:tr>
      <w:tr w:rsidR="00B826FB" w:rsidTr="0096666A">
        <w:tc>
          <w:tcPr>
            <w:tcW w:w="945" w:type="dxa"/>
            <w:vAlign w:val="center"/>
          </w:tcPr>
          <w:p w:rsidR="00B826FB" w:rsidRDefault="00B826FB" w:rsidP="0080476A">
            <w:pPr>
              <w:spacing w:line="240" w:lineRule="auto"/>
              <w:jc w:val="center"/>
              <w:rPr>
                <w:rFonts w:ascii="宋体" w:hAnsi="宋体"/>
              </w:rPr>
            </w:pPr>
            <w:r>
              <w:rPr>
                <w:rFonts w:ascii="宋体" w:hAnsi="宋体"/>
              </w:rPr>
              <w:t>B</w:t>
            </w:r>
          </w:p>
        </w:tc>
        <w:tc>
          <w:tcPr>
            <w:tcW w:w="2535" w:type="dxa"/>
            <w:vAlign w:val="center"/>
          </w:tcPr>
          <w:p w:rsidR="00B826FB" w:rsidRDefault="0044755F" w:rsidP="0080476A">
            <w:pPr>
              <w:spacing w:line="240" w:lineRule="auto"/>
              <w:rPr>
                <w:rFonts w:ascii="宋体" w:hAnsi="宋体"/>
              </w:rPr>
            </w:pPr>
            <w:r>
              <w:rPr>
                <w:rFonts w:ascii="宋体" w:hAnsi="宋体" w:hint="eastAsia"/>
              </w:rPr>
              <w:t>采矿</w:t>
            </w:r>
            <w:r w:rsidR="00B826FB">
              <w:rPr>
                <w:rFonts w:ascii="宋体" w:hAnsi="宋体" w:hint="eastAsia"/>
              </w:rPr>
              <w:t>业</w:t>
            </w:r>
          </w:p>
        </w:tc>
        <w:tc>
          <w:tcPr>
            <w:tcW w:w="2850"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520" w:type="dxa"/>
            <w:vAlign w:val="center"/>
          </w:tcPr>
          <w:p w:rsidR="00B826FB" w:rsidRDefault="0096666A" w:rsidP="0080476A">
            <w:pPr>
              <w:spacing w:line="240" w:lineRule="auto"/>
              <w:jc w:val="right"/>
              <w:rPr>
                <w:rFonts w:ascii="宋体" w:hAnsi="宋体"/>
              </w:rPr>
            </w:pPr>
            <w:r>
              <w:rPr>
                <w:rFonts w:ascii="宋体" w:hAnsi="宋体"/>
              </w:rPr>
              <w:t>-</w:t>
            </w:r>
          </w:p>
        </w:tc>
      </w:tr>
      <w:tr w:rsidR="00B826FB" w:rsidTr="0096666A">
        <w:tc>
          <w:tcPr>
            <w:tcW w:w="945" w:type="dxa"/>
            <w:vAlign w:val="center"/>
          </w:tcPr>
          <w:p w:rsidR="00B826FB" w:rsidRDefault="00B826FB" w:rsidP="0080476A">
            <w:pPr>
              <w:spacing w:line="240" w:lineRule="auto"/>
              <w:jc w:val="center"/>
              <w:rPr>
                <w:rFonts w:ascii="宋体" w:hAnsi="宋体"/>
              </w:rPr>
            </w:pPr>
            <w:r>
              <w:rPr>
                <w:rFonts w:ascii="宋体" w:hAnsi="宋体"/>
              </w:rPr>
              <w:t>C</w:t>
            </w:r>
          </w:p>
        </w:tc>
        <w:tc>
          <w:tcPr>
            <w:tcW w:w="2535" w:type="dxa"/>
            <w:vAlign w:val="center"/>
          </w:tcPr>
          <w:p w:rsidR="00B826FB" w:rsidRDefault="00B826FB" w:rsidP="0080476A">
            <w:pPr>
              <w:spacing w:line="240" w:lineRule="auto"/>
              <w:rPr>
                <w:rFonts w:ascii="宋体" w:hAnsi="宋体"/>
              </w:rPr>
            </w:pPr>
            <w:r>
              <w:rPr>
                <w:rFonts w:ascii="宋体" w:hAnsi="宋体" w:hint="eastAsia"/>
              </w:rPr>
              <w:t>制造业</w:t>
            </w:r>
          </w:p>
        </w:tc>
        <w:tc>
          <w:tcPr>
            <w:tcW w:w="2850" w:type="dxa"/>
            <w:vAlign w:val="center"/>
          </w:tcPr>
          <w:p w:rsidR="00B826FB" w:rsidRDefault="0096666A" w:rsidP="0080476A">
            <w:pPr>
              <w:spacing w:line="240" w:lineRule="auto"/>
              <w:jc w:val="right"/>
              <w:rPr>
                <w:rFonts w:ascii="宋体" w:hAnsi="宋体" w:hint="eastAsia"/>
              </w:rPr>
            </w:pPr>
            <w:r>
              <w:rPr>
                <w:rFonts w:ascii="宋体" w:hAnsi="宋体"/>
              </w:rPr>
              <w:t>403,813.47</w:t>
            </w:r>
          </w:p>
        </w:tc>
        <w:tc>
          <w:tcPr>
            <w:tcW w:w="2520" w:type="dxa"/>
            <w:vAlign w:val="center"/>
          </w:tcPr>
          <w:p w:rsidR="00B826FB" w:rsidRDefault="0096666A" w:rsidP="0080476A">
            <w:pPr>
              <w:spacing w:line="240" w:lineRule="auto"/>
              <w:jc w:val="right"/>
              <w:rPr>
                <w:rFonts w:ascii="宋体" w:hAnsi="宋体" w:hint="eastAsia"/>
              </w:rPr>
            </w:pPr>
            <w:r>
              <w:rPr>
                <w:rFonts w:ascii="宋体" w:hAnsi="宋体"/>
              </w:rPr>
              <w:t>0.02</w:t>
            </w:r>
          </w:p>
        </w:tc>
      </w:tr>
      <w:tr w:rsidR="00B826FB" w:rsidTr="0096666A">
        <w:tc>
          <w:tcPr>
            <w:tcW w:w="945" w:type="dxa"/>
            <w:vAlign w:val="center"/>
          </w:tcPr>
          <w:p w:rsidR="00B826FB" w:rsidRDefault="00B826FB" w:rsidP="0080476A">
            <w:pPr>
              <w:spacing w:line="240" w:lineRule="auto"/>
              <w:jc w:val="center"/>
              <w:rPr>
                <w:rFonts w:ascii="宋体" w:hAnsi="宋体"/>
              </w:rPr>
            </w:pPr>
            <w:r>
              <w:rPr>
                <w:rFonts w:ascii="宋体" w:hAnsi="宋体"/>
              </w:rPr>
              <w:t>D</w:t>
            </w:r>
          </w:p>
        </w:tc>
        <w:tc>
          <w:tcPr>
            <w:tcW w:w="2535" w:type="dxa"/>
            <w:vAlign w:val="center"/>
          </w:tcPr>
          <w:p w:rsidR="00B826FB" w:rsidRDefault="00B826FB" w:rsidP="0080476A">
            <w:pPr>
              <w:spacing w:line="240" w:lineRule="auto"/>
              <w:rPr>
                <w:rFonts w:ascii="宋体" w:hAnsi="宋体"/>
              </w:rPr>
            </w:pPr>
            <w:r>
              <w:rPr>
                <w:rFonts w:ascii="宋体" w:hAnsi="宋体" w:hint="eastAsia"/>
              </w:rPr>
              <w:t>电力、热力、燃气及水生产和供应业</w:t>
            </w:r>
          </w:p>
        </w:tc>
        <w:tc>
          <w:tcPr>
            <w:tcW w:w="2850"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520" w:type="dxa"/>
            <w:vAlign w:val="center"/>
          </w:tcPr>
          <w:p w:rsidR="00B826FB" w:rsidRDefault="0096666A" w:rsidP="0080476A">
            <w:pPr>
              <w:spacing w:line="240" w:lineRule="auto"/>
              <w:jc w:val="right"/>
              <w:rPr>
                <w:rFonts w:ascii="宋体" w:hAnsi="宋体" w:hint="eastAsia"/>
              </w:rPr>
            </w:pPr>
            <w:r>
              <w:rPr>
                <w:rFonts w:ascii="宋体" w:hAnsi="宋体"/>
              </w:rPr>
              <w:t>-</w:t>
            </w:r>
          </w:p>
        </w:tc>
      </w:tr>
      <w:tr w:rsidR="00B826FB" w:rsidTr="0096666A">
        <w:tc>
          <w:tcPr>
            <w:tcW w:w="945" w:type="dxa"/>
            <w:vAlign w:val="center"/>
          </w:tcPr>
          <w:p w:rsidR="00B826FB" w:rsidRDefault="00B826FB" w:rsidP="0080476A">
            <w:pPr>
              <w:spacing w:line="240" w:lineRule="auto"/>
              <w:jc w:val="center"/>
              <w:rPr>
                <w:rFonts w:ascii="宋体" w:hAnsi="宋体"/>
              </w:rPr>
            </w:pPr>
            <w:r>
              <w:rPr>
                <w:rFonts w:ascii="宋体" w:hAnsi="宋体"/>
              </w:rPr>
              <w:t>E</w:t>
            </w:r>
          </w:p>
        </w:tc>
        <w:tc>
          <w:tcPr>
            <w:tcW w:w="2535" w:type="dxa"/>
            <w:vAlign w:val="center"/>
          </w:tcPr>
          <w:p w:rsidR="00B826FB" w:rsidRDefault="00B826FB" w:rsidP="0080476A">
            <w:pPr>
              <w:spacing w:line="240" w:lineRule="auto"/>
              <w:rPr>
                <w:rFonts w:ascii="宋体" w:hAnsi="宋体"/>
              </w:rPr>
            </w:pPr>
            <w:r>
              <w:rPr>
                <w:rFonts w:ascii="宋体" w:hAnsi="宋体" w:hint="eastAsia"/>
              </w:rPr>
              <w:t>建筑业</w:t>
            </w:r>
          </w:p>
        </w:tc>
        <w:tc>
          <w:tcPr>
            <w:tcW w:w="2850"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520" w:type="dxa"/>
            <w:vAlign w:val="center"/>
          </w:tcPr>
          <w:p w:rsidR="00B826FB" w:rsidRDefault="0096666A" w:rsidP="0080476A">
            <w:pPr>
              <w:spacing w:line="240" w:lineRule="auto"/>
              <w:jc w:val="right"/>
              <w:rPr>
                <w:rFonts w:ascii="宋体" w:hAnsi="宋体" w:hint="eastAsia"/>
              </w:rPr>
            </w:pPr>
            <w:r>
              <w:rPr>
                <w:rFonts w:ascii="宋体" w:hAnsi="宋体"/>
              </w:rPr>
              <w:t>-</w:t>
            </w:r>
          </w:p>
        </w:tc>
      </w:tr>
      <w:tr w:rsidR="00B826FB" w:rsidTr="0096666A">
        <w:tc>
          <w:tcPr>
            <w:tcW w:w="945" w:type="dxa"/>
            <w:vAlign w:val="center"/>
          </w:tcPr>
          <w:p w:rsidR="00B826FB" w:rsidRDefault="00B826FB" w:rsidP="0080476A">
            <w:pPr>
              <w:spacing w:line="240" w:lineRule="auto"/>
              <w:jc w:val="center"/>
              <w:rPr>
                <w:rFonts w:ascii="宋体" w:hAnsi="宋体"/>
              </w:rPr>
            </w:pPr>
            <w:r>
              <w:rPr>
                <w:rFonts w:ascii="宋体" w:hAnsi="宋体"/>
              </w:rPr>
              <w:t>F</w:t>
            </w:r>
          </w:p>
        </w:tc>
        <w:tc>
          <w:tcPr>
            <w:tcW w:w="2535" w:type="dxa"/>
            <w:vAlign w:val="center"/>
          </w:tcPr>
          <w:p w:rsidR="00B826FB" w:rsidRDefault="00B826FB" w:rsidP="0080476A">
            <w:pPr>
              <w:spacing w:line="240" w:lineRule="auto"/>
              <w:rPr>
                <w:rFonts w:ascii="宋体" w:hAnsi="宋体"/>
              </w:rPr>
            </w:pPr>
            <w:r>
              <w:rPr>
                <w:rFonts w:ascii="宋体" w:hAnsi="宋体" w:hint="eastAsia"/>
              </w:rPr>
              <w:t>批发和零售业</w:t>
            </w:r>
          </w:p>
        </w:tc>
        <w:tc>
          <w:tcPr>
            <w:tcW w:w="2850"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520" w:type="dxa"/>
            <w:vAlign w:val="center"/>
          </w:tcPr>
          <w:p w:rsidR="00B826FB" w:rsidRDefault="0096666A" w:rsidP="0080476A">
            <w:pPr>
              <w:spacing w:line="240" w:lineRule="auto"/>
              <w:jc w:val="right"/>
              <w:rPr>
                <w:rFonts w:ascii="宋体" w:hAnsi="宋体" w:hint="eastAsia"/>
              </w:rPr>
            </w:pPr>
            <w:r>
              <w:rPr>
                <w:rFonts w:ascii="宋体" w:hAnsi="宋体"/>
              </w:rPr>
              <w:t>-</w:t>
            </w:r>
          </w:p>
        </w:tc>
      </w:tr>
      <w:tr w:rsidR="00B826FB" w:rsidTr="0096666A">
        <w:tc>
          <w:tcPr>
            <w:tcW w:w="945" w:type="dxa"/>
            <w:vAlign w:val="center"/>
          </w:tcPr>
          <w:p w:rsidR="00B826FB" w:rsidRDefault="00B826FB" w:rsidP="0080476A">
            <w:pPr>
              <w:spacing w:line="240" w:lineRule="auto"/>
              <w:jc w:val="center"/>
              <w:rPr>
                <w:rFonts w:ascii="宋体" w:hAnsi="宋体"/>
              </w:rPr>
            </w:pPr>
            <w:r>
              <w:rPr>
                <w:rFonts w:ascii="宋体" w:hAnsi="宋体"/>
              </w:rPr>
              <w:t>G</w:t>
            </w:r>
          </w:p>
        </w:tc>
        <w:tc>
          <w:tcPr>
            <w:tcW w:w="2535" w:type="dxa"/>
            <w:vAlign w:val="center"/>
          </w:tcPr>
          <w:p w:rsidR="00B826FB" w:rsidRDefault="00B826FB" w:rsidP="0080476A">
            <w:pPr>
              <w:spacing w:line="240" w:lineRule="auto"/>
              <w:rPr>
                <w:rFonts w:ascii="宋体" w:hAnsi="宋体"/>
              </w:rPr>
            </w:pPr>
            <w:r>
              <w:rPr>
                <w:rFonts w:ascii="宋体" w:hAnsi="宋体" w:hint="eastAsia"/>
              </w:rPr>
              <w:t>交通运输、仓储和邮政业</w:t>
            </w:r>
          </w:p>
        </w:tc>
        <w:tc>
          <w:tcPr>
            <w:tcW w:w="2850"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520" w:type="dxa"/>
            <w:vAlign w:val="center"/>
          </w:tcPr>
          <w:p w:rsidR="00B826FB" w:rsidRDefault="0096666A" w:rsidP="0080476A">
            <w:pPr>
              <w:wordWrap w:val="0"/>
              <w:spacing w:line="240" w:lineRule="auto"/>
              <w:jc w:val="right"/>
              <w:rPr>
                <w:rFonts w:ascii="宋体" w:hAnsi="宋体" w:hint="eastAsia"/>
              </w:rPr>
            </w:pPr>
            <w:r>
              <w:rPr>
                <w:rFonts w:ascii="宋体" w:hAnsi="宋体"/>
              </w:rPr>
              <w:t>-</w:t>
            </w:r>
          </w:p>
        </w:tc>
      </w:tr>
      <w:tr w:rsidR="00B826FB" w:rsidTr="0096666A">
        <w:tc>
          <w:tcPr>
            <w:tcW w:w="945" w:type="dxa"/>
            <w:vAlign w:val="center"/>
          </w:tcPr>
          <w:p w:rsidR="00B826FB" w:rsidRDefault="00B826FB" w:rsidP="0080476A">
            <w:pPr>
              <w:spacing w:line="240" w:lineRule="auto"/>
              <w:jc w:val="center"/>
              <w:rPr>
                <w:rFonts w:ascii="宋体" w:hAnsi="宋体"/>
              </w:rPr>
            </w:pPr>
            <w:r>
              <w:rPr>
                <w:rFonts w:ascii="宋体" w:hAnsi="宋体"/>
              </w:rPr>
              <w:t>H</w:t>
            </w:r>
          </w:p>
        </w:tc>
        <w:tc>
          <w:tcPr>
            <w:tcW w:w="2535" w:type="dxa"/>
            <w:vAlign w:val="center"/>
          </w:tcPr>
          <w:p w:rsidR="00B826FB" w:rsidRDefault="00B826FB" w:rsidP="0080476A">
            <w:pPr>
              <w:spacing w:line="240" w:lineRule="auto"/>
              <w:rPr>
                <w:rFonts w:ascii="宋体" w:hAnsi="宋体"/>
              </w:rPr>
            </w:pPr>
            <w:r>
              <w:rPr>
                <w:rFonts w:ascii="宋体" w:hAnsi="宋体" w:hint="eastAsia"/>
              </w:rPr>
              <w:t>住宿和餐饮业</w:t>
            </w:r>
          </w:p>
        </w:tc>
        <w:tc>
          <w:tcPr>
            <w:tcW w:w="2850"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520" w:type="dxa"/>
            <w:vAlign w:val="center"/>
          </w:tcPr>
          <w:p w:rsidR="00B826FB" w:rsidRDefault="0096666A" w:rsidP="0080476A">
            <w:pPr>
              <w:spacing w:line="240" w:lineRule="auto"/>
              <w:jc w:val="right"/>
              <w:rPr>
                <w:rFonts w:ascii="宋体" w:hAnsi="宋体" w:hint="eastAsia"/>
              </w:rPr>
            </w:pPr>
            <w:r>
              <w:rPr>
                <w:rFonts w:ascii="宋体" w:hAnsi="宋体"/>
              </w:rPr>
              <w:t>-</w:t>
            </w:r>
          </w:p>
        </w:tc>
      </w:tr>
      <w:tr w:rsidR="00B826FB" w:rsidTr="0096666A">
        <w:tc>
          <w:tcPr>
            <w:tcW w:w="945" w:type="dxa"/>
            <w:vAlign w:val="center"/>
          </w:tcPr>
          <w:p w:rsidR="00B826FB" w:rsidRDefault="00B826FB" w:rsidP="0080476A">
            <w:pPr>
              <w:spacing w:line="240" w:lineRule="auto"/>
              <w:jc w:val="center"/>
              <w:rPr>
                <w:rFonts w:ascii="宋体" w:hAnsi="宋体"/>
              </w:rPr>
            </w:pPr>
            <w:r>
              <w:rPr>
                <w:rFonts w:ascii="宋体" w:hAnsi="宋体"/>
              </w:rPr>
              <w:t>I</w:t>
            </w:r>
          </w:p>
        </w:tc>
        <w:tc>
          <w:tcPr>
            <w:tcW w:w="2535" w:type="dxa"/>
            <w:vAlign w:val="center"/>
          </w:tcPr>
          <w:p w:rsidR="00B826FB" w:rsidRDefault="00B826FB" w:rsidP="0080476A">
            <w:pPr>
              <w:spacing w:line="240" w:lineRule="auto"/>
              <w:rPr>
                <w:rFonts w:ascii="宋体" w:hAnsi="宋体"/>
              </w:rPr>
            </w:pPr>
            <w:r>
              <w:rPr>
                <w:rFonts w:ascii="宋体" w:hAnsi="宋体" w:hint="eastAsia"/>
              </w:rPr>
              <w:t>信息传输、软件和信息技术服务业</w:t>
            </w:r>
          </w:p>
        </w:tc>
        <w:tc>
          <w:tcPr>
            <w:tcW w:w="2850" w:type="dxa"/>
            <w:vAlign w:val="center"/>
          </w:tcPr>
          <w:p w:rsidR="00B826FB" w:rsidRDefault="0096666A" w:rsidP="0080476A">
            <w:pPr>
              <w:spacing w:line="240" w:lineRule="auto"/>
              <w:jc w:val="right"/>
              <w:rPr>
                <w:rFonts w:ascii="宋体" w:hAnsi="宋体" w:hint="eastAsia"/>
              </w:rPr>
            </w:pPr>
            <w:r>
              <w:rPr>
                <w:rFonts w:ascii="宋体" w:hAnsi="宋体"/>
              </w:rPr>
              <w:t>32,902.94</w:t>
            </w:r>
          </w:p>
        </w:tc>
        <w:tc>
          <w:tcPr>
            <w:tcW w:w="2520" w:type="dxa"/>
            <w:vAlign w:val="center"/>
          </w:tcPr>
          <w:p w:rsidR="00B826FB" w:rsidRDefault="0096666A" w:rsidP="0080476A">
            <w:pPr>
              <w:wordWrap w:val="0"/>
              <w:spacing w:line="240" w:lineRule="auto"/>
              <w:jc w:val="right"/>
              <w:rPr>
                <w:rFonts w:ascii="宋体" w:hAnsi="宋体" w:hint="eastAsia"/>
              </w:rPr>
            </w:pPr>
            <w:r>
              <w:rPr>
                <w:rFonts w:ascii="宋体" w:hAnsi="宋体"/>
              </w:rPr>
              <w:t>0.00</w:t>
            </w:r>
          </w:p>
        </w:tc>
      </w:tr>
      <w:tr w:rsidR="00B826FB" w:rsidTr="0096666A">
        <w:tc>
          <w:tcPr>
            <w:tcW w:w="945" w:type="dxa"/>
            <w:vAlign w:val="center"/>
          </w:tcPr>
          <w:p w:rsidR="00B826FB" w:rsidRDefault="00B826FB" w:rsidP="0080476A">
            <w:pPr>
              <w:spacing w:line="240" w:lineRule="auto"/>
              <w:jc w:val="center"/>
              <w:rPr>
                <w:rFonts w:ascii="宋体" w:hAnsi="宋体"/>
              </w:rPr>
            </w:pPr>
            <w:r>
              <w:rPr>
                <w:rFonts w:ascii="宋体" w:hAnsi="宋体"/>
              </w:rPr>
              <w:t>J</w:t>
            </w:r>
          </w:p>
        </w:tc>
        <w:tc>
          <w:tcPr>
            <w:tcW w:w="2535" w:type="dxa"/>
            <w:vAlign w:val="center"/>
          </w:tcPr>
          <w:p w:rsidR="00B826FB" w:rsidRDefault="00B826FB" w:rsidP="0080476A">
            <w:pPr>
              <w:spacing w:line="240" w:lineRule="auto"/>
              <w:rPr>
                <w:rFonts w:ascii="宋体" w:hAnsi="宋体"/>
              </w:rPr>
            </w:pPr>
            <w:r>
              <w:rPr>
                <w:rFonts w:ascii="宋体" w:hAnsi="宋体" w:hint="eastAsia"/>
              </w:rPr>
              <w:t>金融业</w:t>
            </w:r>
          </w:p>
        </w:tc>
        <w:tc>
          <w:tcPr>
            <w:tcW w:w="2850" w:type="dxa"/>
            <w:vAlign w:val="center"/>
          </w:tcPr>
          <w:p w:rsidR="00B826FB" w:rsidRDefault="0096666A" w:rsidP="0080476A">
            <w:pPr>
              <w:spacing w:line="240" w:lineRule="auto"/>
              <w:jc w:val="right"/>
              <w:rPr>
                <w:rFonts w:ascii="宋体" w:hAnsi="宋体" w:hint="eastAsia"/>
              </w:rPr>
            </w:pPr>
            <w:r>
              <w:rPr>
                <w:rFonts w:ascii="宋体" w:hAnsi="宋体"/>
              </w:rPr>
              <w:t>134,343.00</w:t>
            </w:r>
          </w:p>
        </w:tc>
        <w:tc>
          <w:tcPr>
            <w:tcW w:w="2520" w:type="dxa"/>
            <w:vAlign w:val="center"/>
          </w:tcPr>
          <w:p w:rsidR="00B826FB" w:rsidRDefault="0096666A" w:rsidP="0080476A">
            <w:pPr>
              <w:spacing w:line="240" w:lineRule="auto"/>
              <w:jc w:val="right"/>
              <w:rPr>
                <w:rFonts w:ascii="宋体" w:hAnsi="宋体" w:hint="eastAsia"/>
              </w:rPr>
            </w:pPr>
            <w:r>
              <w:rPr>
                <w:rFonts w:ascii="宋体" w:hAnsi="宋体"/>
              </w:rPr>
              <w:t>0.01</w:t>
            </w:r>
          </w:p>
        </w:tc>
      </w:tr>
      <w:tr w:rsidR="00B826FB" w:rsidTr="0096666A">
        <w:tc>
          <w:tcPr>
            <w:tcW w:w="945" w:type="dxa"/>
            <w:vAlign w:val="center"/>
          </w:tcPr>
          <w:p w:rsidR="00B826FB" w:rsidRDefault="00B826FB" w:rsidP="0080476A">
            <w:pPr>
              <w:spacing w:line="240" w:lineRule="auto"/>
              <w:jc w:val="center"/>
              <w:rPr>
                <w:rFonts w:ascii="宋体" w:hAnsi="宋体"/>
              </w:rPr>
            </w:pPr>
            <w:r>
              <w:rPr>
                <w:rFonts w:ascii="宋体" w:hAnsi="宋体"/>
              </w:rPr>
              <w:t>K</w:t>
            </w:r>
          </w:p>
        </w:tc>
        <w:tc>
          <w:tcPr>
            <w:tcW w:w="2535" w:type="dxa"/>
            <w:vAlign w:val="center"/>
          </w:tcPr>
          <w:p w:rsidR="00B826FB" w:rsidRDefault="00B826FB" w:rsidP="0080476A">
            <w:pPr>
              <w:spacing w:line="240" w:lineRule="auto"/>
              <w:rPr>
                <w:rFonts w:ascii="宋体" w:hAnsi="宋体"/>
              </w:rPr>
            </w:pPr>
            <w:r>
              <w:rPr>
                <w:rFonts w:ascii="宋体" w:hAnsi="宋体" w:hint="eastAsia"/>
              </w:rPr>
              <w:t>房地产业</w:t>
            </w:r>
          </w:p>
        </w:tc>
        <w:tc>
          <w:tcPr>
            <w:tcW w:w="2850"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520" w:type="dxa"/>
            <w:vAlign w:val="center"/>
          </w:tcPr>
          <w:p w:rsidR="00B826FB" w:rsidRDefault="0096666A" w:rsidP="0080476A">
            <w:pPr>
              <w:wordWrap w:val="0"/>
              <w:spacing w:line="240" w:lineRule="auto"/>
              <w:jc w:val="right"/>
              <w:rPr>
                <w:rFonts w:ascii="宋体" w:hAnsi="宋体" w:hint="eastAsia"/>
              </w:rPr>
            </w:pPr>
            <w:r>
              <w:rPr>
                <w:rFonts w:ascii="宋体" w:hAnsi="宋体"/>
              </w:rPr>
              <w:t>-</w:t>
            </w:r>
          </w:p>
        </w:tc>
      </w:tr>
      <w:tr w:rsidR="00B826FB" w:rsidTr="0096666A">
        <w:tc>
          <w:tcPr>
            <w:tcW w:w="945" w:type="dxa"/>
            <w:vAlign w:val="center"/>
          </w:tcPr>
          <w:p w:rsidR="00B826FB" w:rsidRDefault="00B826FB" w:rsidP="0080476A">
            <w:pPr>
              <w:spacing w:line="240" w:lineRule="auto"/>
              <w:jc w:val="center"/>
              <w:rPr>
                <w:rFonts w:ascii="宋体" w:hAnsi="宋体"/>
              </w:rPr>
            </w:pPr>
            <w:r>
              <w:rPr>
                <w:rFonts w:ascii="宋体" w:hAnsi="宋体"/>
              </w:rPr>
              <w:t>L</w:t>
            </w:r>
          </w:p>
        </w:tc>
        <w:tc>
          <w:tcPr>
            <w:tcW w:w="2535" w:type="dxa"/>
            <w:vAlign w:val="center"/>
          </w:tcPr>
          <w:p w:rsidR="00B826FB" w:rsidRDefault="00B826FB" w:rsidP="0080476A">
            <w:pPr>
              <w:spacing w:line="240" w:lineRule="auto"/>
              <w:rPr>
                <w:rFonts w:ascii="宋体" w:hAnsi="宋体"/>
              </w:rPr>
            </w:pPr>
            <w:r>
              <w:rPr>
                <w:rFonts w:ascii="宋体" w:hAnsi="宋体" w:hint="eastAsia"/>
              </w:rPr>
              <w:t>租赁和商务服务业</w:t>
            </w:r>
          </w:p>
        </w:tc>
        <w:tc>
          <w:tcPr>
            <w:tcW w:w="2850"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520" w:type="dxa"/>
            <w:vAlign w:val="center"/>
          </w:tcPr>
          <w:p w:rsidR="00B826FB" w:rsidRDefault="0096666A" w:rsidP="0080476A">
            <w:pPr>
              <w:spacing w:line="240" w:lineRule="auto"/>
              <w:jc w:val="right"/>
              <w:rPr>
                <w:rFonts w:ascii="宋体" w:hAnsi="宋体" w:hint="eastAsia"/>
              </w:rPr>
            </w:pPr>
            <w:r>
              <w:rPr>
                <w:rFonts w:ascii="宋体" w:hAnsi="宋体"/>
              </w:rPr>
              <w:t>-</w:t>
            </w:r>
          </w:p>
        </w:tc>
      </w:tr>
      <w:tr w:rsidR="00B826FB" w:rsidTr="0096666A">
        <w:tc>
          <w:tcPr>
            <w:tcW w:w="945" w:type="dxa"/>
            <w:vAlign w:val="center"/>
          </w:tcPr>
          <w:p w:rsidR="00B826FB" w:rsidRDefault="00B826FB" w:rsidP="0080476A">
            <w:pPr>
              <w:spacing w:line="240" w:lineRule="auto"/>
              <w:jc w:val="center"/>
              <w:rPr>
                <w:rFonts w:ascii="宋体" w:hAnsi="宋体"/>
              </w:rPr>
            </w:pPr>
            <w:r>
              <w:rPr>
                <w:rFonts w:ascii="宋体" w:hAnsi="宋体"/>
              </w:rPr>
              <w:t>M</w:t>
            </w:r>
          </w:p>
        </w:tc>
        <w:tc>
          <w:tcPr>
            <w:tcW w:w="2535" w:type="dxa"/>
            <w:vAlign w:val="center"/>
          </w:tcPr>
          <w:p w:rsidR="00B826FB" w:rsidRDefault="00B826FB" w:rsidP="0080476A">
            <w:pPr>
              <w:spacing w:line="240" w:lineRule="auto"/>
              <w:rPr>
                <w:rFonts w:ascii="宋体" w:hAnsi="宋体"/>
              </w:rPr>
            </w:pPr>
            <w:r>
              <w:rPr>
                <w:rFonts w:ascii="宋体" w:hAnsi="宋体" w:hint="eastAsia"/>
              </w:rPr>
              <w:t>科学研究和技术服务业</w:t>
            </w:r>
          </w:p>
        </w:tc>
        <w:tc>
          <w:tcPr>
            <w:tcW w:w="2850" w:type="dxa"/>
            <w:vAlign w:val="center"/>
          </w:tcPr>
          <w:p w:rsidR="00B826FB" w:rsidRDefault="0096666A" w:rsidP="0080476A">
            <w:pPr>
              <w:spacing w:line="240" w:lineRule="auto"/>
              <w:jc w:val="right"/>
              <w:rPr>
                <w:rFonts w:ascii="宋体" w:hAnsi="宋体" w:hint="eastAsia"/>
              </w:rPr>
            </w:pPr>
            <w:r>
              <w:rPr>
                <w:rFonts w:ascii="宋体" w:hAnsi="宋体"/>
              </w:rPr>
              <w:t>-</w:t>
            </w:r>
          </w:p>
        </w:tc>
        <w:tc>
          <w:tcPr>
            <w:tcW w:w="2520" w:type="dxa"/>
            <w:vAlign w:val="center"/>
          </w:tcPr>
          <w:p w:rsidR="00B826FB" w:rsidRDefault="0096666A" w:rsidP="0080476A">
            <w:pPr>
              <w:wordWrap w:val="0"/>
              <w:spacing w:line="240" w:lineRule="auto"/>
              <w:jc w:val="right"/>
              <w:rPr>
                <w:rFonts w:ascii="宋体" w:hAnsi="宋体" w:hint="eastAsia"/>
              </w:rPr>
            </w:pPr>
            <w:r>
              <w:rPr>
                <w:rFonts w:ascii="宋体" w:hAnsi="宋体"/>
              </w:rPr>
              <w:t>-</w:t>
            </w:r>
          </w:p>
        </w:tc>
      </w:tr>
      <w:tr w:rsidR="00B826FB" w:rsidTr="0096666A">
        <w:tc>
          <w:tcPr>
            <w:tcW w:w="945" w:type="dxa"/>
          </w:tcPr>
          <w:p w:rsidR="00B826FB" w:rsidRDefault="00B826FB" w:rsidP="0080476A">
            <w:pPr>
              <w:spacing w:line="240" w:lineRule="auto"/>
              <w:jc w:val="center"/>
              <w:rPr>
                <w:rFonts w:ascii="宋体" w:hAnsi="宋体"/>
              </w:rPr>
            </w:pPr>
            <w:r>
              <w:rPr>
                <w:rFonts w:ascii="宋体" w:hAnsi="宋体" w:hint="eastAsia"/>
              </w:rPr>
              <w:t>N</w:t>
            </w:r>
          </w:p>
        </w:tc>
        <w:tc>
          <w:tcPr>
            <w:tcW w:w="2535" w:type="dxa"/>
            <w:vAlign w:val="center"/>
          </w:tcPr>
          <w:p w:rsidR="00B826FB" w:rsidRDefault="00B826FB" w:rsidP="0080476A">
            <w:pPr>
              <w:spacing w:line="240" w:lineRule="auto"/>
              <w:rPr>
                <w:rFonts w:ascii="宋体" w:hAnsi="宋体"/>
              </w:rPr>
            </w:pPr>
            <w:r>
              <w:rPr>
                <w:rFonts w:ascii="宋体" w:hAnsi="宋体" w:hint="eastAsia"/>
              </w:rPr>
              <w:t>水利、环境和公共设施管理业</w:t>
            </w:r>
          </w:p>
        </w:tc>
        <w:tc>
          <w:tcPr>
            <w:tcW w:w="2850" w:type="dxa"/>
            <w:vAlign w:val="center"/>
          </w:tcPr>
          <w:p w:rsidR="00B826FB" w:rsidRDefault="0096666A" w:rsidP="0080476A">
            <w:pPr>
              <w:spacing w:line="240" w:lineRule="auto"/>
              <w:jc w:val="right"/>
              <w:rPr>
                <w:rFonts w:ascii="宋体" w:hAnsi="宋体"/>
              </w:rPr>
            </w:pPr>
            <w:r>
              <w:rPr>
                <w:rFonts w:ascii="宋体" w:hAnsi="宋体"/>
              </w:rPr>
              <w:t>-</w:t>
            </w:r>
          </w:p>
        </w:tc>
        <w:tc>
          <w:tcPr>
            <w:tcW w:w="2520" w:type="dxa"/>
            <w:vAlign w:val="center"/>
          </w:tcPr>
          <w:p w:rsidR="00B826FB" w:rsidRDefault="0096666A" w:rsidP="0080476A">
            <w:pPr>
              <w:wordWrap w:val="0"/>
              <w:spacing w:line="240" w:lineRule="auto"/>
              <w:jc w:val="right"/>
              <w:rPr>
                <w:rFonts w:ascii="宋体" w:hAnsi="宋体"/>
              </w:rPr>
            </w:pPr>
            <w:r>
              <w:rPr>
                <w:rFonts w:ascii="宋体" w:hAnsi="宋体"/>
              </w:rPr>
              <w:t>-</w:t>
            </w:r>
          </w:p>
        </w:tc>
      </w:tr>
      <w:tr w:rsidR="00B826FB" w:rsidTr="0096666A">
        <w:tc>
          <w:tcPr>
            <w:tcW w:w="945" w:type="dxa"/>
          </w:tcPr>
          <w:p w:rsidR="00B826FB" w:rsidRDefault="00B826FB" w:rsidP="0080476A">
            <w:pPr>
              <w:spacing w:line="240" w:lineRule="auto"/>
              <w:jc w:val="center"/>
              <w:rPr>
                <w:rFonts w:ascii="宋体" w:hAnsi="宋体"/>
              </w:rPr>
            </w:pPr>
            <w:r>
              <w:rPr>
                <w:rFonts w:ascii="宋体" w:hAnsi="宋体" w:hint="eastAsia"/>
              </w:rPr>
              <w:t>O</w:t>
            </w:r>
          </w:p>
        </w:tc>
        <w:tc>
          <w:tcPr>
            <w:tcW w:w="2535" w:type="dxa"/>
            <w:vAlign w:val="center"/>
          </w:tcPr>
          <w:p w:rsidR="00B826FB" w:rsidRDefault="00B826FB" w:rsidP="0080476A">
            <w:pPr>
              <w:spacing w:line="240" w:lineRule="auto"/>
              <w:rPr>
                <w:rFonts w:ascii="宋体" w:hAnsi="宋体"/>
              </w:rPr>
            </w:pPr>
            <w:r>
              <w:rPr>
                <w:rFonts w:ascii="宋体" w:hAnsi="宋体" w:hint="eastAsia"/>
              </w:rPr>
              <w:t>居民服务、修理和其他服务业</w:t>
            </w:r>
          </w:p>
        </w:tc>
        <w:tc>
          <w:tcPr>
            <w:tcW w:w="2850" w:type="dxa"/>
            <w:vAlign w:val="center"/>
          </w:tcPr>
          <w:p w:rsidR="00B826FB" w:rsidRDefault="0096666A" w:rsidP="0080476A">
            <w:pPr>
              <w:spacing w:line="240" w:lineRule="auto"/>
              <w:jc w:val="right"/>
              <w:rPr>
                <w:rFonts w:ascii="宋体" w:hAnsi="宋体"/>
              </w:rPr>
            </w:pPr>
            <w:r>
              <w:rPr>
                <w:rFonts w:ascii="宋体" w:hAnsi="宋体"/>
              </w:rPr>
              <w:t>-</w:t>
            </w:r>
          </w:p>
        </w:tc>
        <w:tc>
          <w:tcPr>
            <w:tcW w:w="2520" w:type="dxa"/>
            <w:vAlign w:val="center"/>
          </w:tcPr>
          <w:p w:rsidR="00B826FB" w:rsidRDefault="0096666A" w:rsidP="0080476A">
            <w:pPr>
              <w:wordWrap w:val="0"/>
              <w:spacing w:line="240" w:lineRule="auto"/>
              <w:jc w:val="right"/>
              <w:rPr>
                <w:rFonts w:ascii="宋体" w:hAnsi="宋体"/>
              </w:rPr>
            </w:pPr>
            <w:r>
              <w:rPr>
                <w:rFonts w:ascii="宋体" w:hAnsi="宋体"/>
              </w:rPr>
              <w:t>-</w:t>
            </w:r>
          </w:p>
        </w:tc>
      </w:tr>
      <w:tr w:rsidR="00B826FB" w:rsidTr="0096666A">
        <w:tc>
          <w:tcPr>
            <w:tcW w:w="945" w:type="dxa"/>
          </w:tcPr>
          <w:p w:rsidR="00B826FB" w:rsidRDefault="00B826FB" w:rsidP="0080476A">
            <w:pPr>
              <w:spacing w:line="240" w:lineRule="auto"/>
              <w:jc w:val="center"/>
              <w:rPr>
                <w:rFonts w:ascii="宋体" w:hAnsi="宋体"/>
              </w:rPr>
            </w:pPr>
            <w:r>
              <w:rPr>
                <w:rFonts w:ascii="宋体" w:hAnsi="宋体" w:hint="eastAsia"/>
              </w:rPr>
              <w:t>P</w:t>
            </w:r>
          </w:p>
        </w:tc>
        <w:tc>
          <w:tcPr>
            <w:tcW w:w="2535" w:type="dxa"/>
            <w:vAlign w:val="center"/>
          </w:tcPr>
          <w:p w:rsidR="00B826FB" w:rsidRDefault="00B826FB" w:rsidP="0080476A">
            <w:pPr>
              <w:spacing w:line="240" w:lineRule="auto"/>
              <w:rPr>
                <w:rFonts w:ascii="宋体" w:hAnsi="宋体"/>
              </w:rPr>
            </w:pPr>
            <w:r>
              <w:rPr>
                <w:rFonts w:ascii="宋体" w:hAnsi="宋体" w:hint="eastAsia"/>
              </w:rPr>
              <w:t>教育</w:t>
            </w:r>
          </w:p>
        </w:tc>
        <w:tc>
          <w:tcPr>
            <w:tcW w:w="2850" w:type="dxa"/>
            <w:vAlign w:val="center"/>
          </w:tcPr>
          <w:p w:rsidR="00B826FB" w:rsidRDefault="0096666A" w:rsidP="0080476A">
            <w:pPr>
              <w:spacing w:line="240" w:lineRule="auto"/>
              <w:jc w:val="right"/>
              <w:rPr>
                <w:rFonts w:ascii="宋体" w:hAnsi="宋体"/>
              </w:rPr>
            </w:pPr>
            <w:r>
              <w:rPr>
                <w:rFonts w:ascii="宋体" w:hAnsi="宋体"/>
              </w:rPr>
              <w:t>-</w:t>
            </w:r>
          </w:p>
        </w:tc>
        <w:tc>
          <w:tcPr>
            <w:tcW w:w="2520" w:type="dxa"/>
            <w:vAlign w:val="center"/>
          </w:tcPr>
          <w:p w:rsidR="00B826FB" w:rsidRDefault="0096666A" w:rsidP="0080476A">
            <w:pPr>
              <w:wordWrap w:val="0"/>
              <w:spacing w:line="240" w:lineRule="auto"/>
              <w:jc w:val="right"/>
              <w:rPr>
                <w:rFonts w:ascii="宋体" w:hAnsi="宋体"/>
              </w:rPr>
            </w:pPr>
            <w:r>
              <w:rPr>
                <w:rFonts w:ascii="宋体" w:hAnsi="宋体"/>
              </w:rPr>
              <w:t>-</w:t>
            </w:r>
          </w:p>
        </w:tc>
      </w:tr>
      <w:tr w:rsidR="00B826FB" w:rsidTr="0096666A">
        <w:tc>
          <w:tcPr>
            <w:tcW w:w="945" w:type="dxa"/>
          </w:tcPr>
          <w:p w:rsidR="00B826FB" w:rsidRDefault="00B826FB" w:rsidP="0080476A">
            <w:pPr>
              <w:spacing w:line="240" w:lineRule="auto"/>
              <w:jc w:val="center"/>
              <w:rPr>
                <w:rFonts w:ascii="宋体" w:hAnsi="宋体"/>
              </w:rPr>
            </w:pPr>
            <w:r>
              <w:rPr>
                <w:rFonts w:ascii="宋体" w:hAnsi="宋体" w:hint="eastAsia"/>
              </w:rPr>
              <w:t>Q</w:t>
            </w:r>
          </w:p>
        </w:tc>
        <w:tc>
          <w:tcPr>
            <w:tcW w:w="2535" w:type="dxa"/>
            <w:vAlign w:val="center"/>
          </w:tcPr>
          <w:p w:rsidR="00B826FB" w:rsidRDefault="00B826FB" w:rsidP="0080476A">
            <w:pPr>
              <w:spacing w:line="240" w:lineRule="auto"/>
              <w:rPr>
                <w:rFonts w:ascii="宋体" w:hAnsi="宋体"/>
              </w:rPr>
            </w:pPr>
            <w:r>
              <w:rPr>
                <w:rFonts w:ascii="宋体" w:hAnsi="宋体" w:hint="eastAsia"/>
              </w:rPr>
              <w:t>卫生和社会工作</w:t>
            </w:r>
          </w:p>
        </w:tc>
        <w:tc>
          <w:tcPr>
            <w:tcW w:w="2850" w:type="dxa"/>
            <w:vAlign w:val="center"/>
          </w:tcPr>
          <w:p w:rsidR="00B826FB" w:rsidRDefault="0096666A" w:rsidP="0080476A">
            <w:pPr>
              <w:spacing w:line="240" w:lineRule="auto"/>
              <w:jc w:val="right"/>
              <w:rPr>
                <w:rFonts w:ascii="宋体" w:hAnsi="宋体"/>
              </w:rPr>
            </w:pPr>
            <w:r>
              <w:rPr>
                <w:rFonts w:ascii="宋体" w:hAnsi="宋体"/>
              </w:rPr>
              <w:t>-</w:t>
            </w:r>
          </w:p>
        </w:tc>
        <w:tc>
          <w:tcPr>
            <w:tcW w:w="2520" w:type="dxa"/>
            <w:vAlign w:val="center"/>
          </w:tcPr>
          <w:p w:rsidR="00B826FB" w:rsidRDefault="0096666A" w:rsidP="0080476A">
            <w:pPr>
              <w:wordWrap w:val="0"/>
              <w:spacing w:line="240" w:lineRule="auto"/>
              <w:jc w:val="right"/>
              <w:rPr>
                <w:rFonts w:ascii="宋体" w:hAnsi="宋体"/>
              </w:rPr>
            </w:pPr>
            <w:r>
              <w:rPr>
                <w:rFonts w:ascii="宋体" w:hAnsi="宋体"/>
              </w:rPr>
              <w:t>-</w:t>
            </w:r>
          </w:p>
        </w:tc>
      </w:tr>
      <w:tr w:rsidR="00B826FB" w:rsidTr="0096666A">
        <w:tc>
          <w:tcPr>
            <w:tcW w:w="945" w:type="dxa"/>
          </w:tcPr>
          <w:p w:rsidR="00B826FB" w:rsidRDefault="00B826FB" w:rsidP="0080476A">
            <w:pPr>
              <w:spacing w:line="240" w:lineRule="auto"/>
              <w:jc w:val="center"/>
              <w:rPr>
                <w:rFonts w:ascii="宋体" w:hAnsi="宋体"/>
              </w:rPr>
            </w:pPr>
            <w:r>
              <w:rPr>
                <w:rFonts w:ascii="宋体" w:hAnsi="宋体" w:hint="eastAsia"/>
              </w:rPr>
              <w:t>R</w:t>
            </w:r>
          </w:p>
        </w:tc>
        <w:tc>
          <w:tcPr>
            <w:tcW w:w="2535" w:type="dxa"/>
            <w:vAlign w:val="center"/>
          </w:tcPr>
          <w:p w:rsidR="00B826FB" w:rsidRDefault="00B826FB" w:rsidP="0080476A">
            <w:pPr>
              <w:spacing w:line="240" w:lineRule="auto"/>
              <w:rPr>
                <w:rFonts w:ascii="宋体" w:hAnsi="宋体"/>
              </w:rPr>
            </w:pPr>
            <w:r>
              <w:rPr>
                <w:rFonts w:ascii="宋体" w:hAnsi="宋体" w:hint="eastAsia"/>
              </w:rPr>
              <w:t>文化、体育和娱乐业</w:t>
            </w:r>
          </w:p>
        </w:tc>
        <w:tc>
          <w:tcPr>
            <w:tcW w:w="2850" w:type="dxa"/>
            <w:vAlign w:val="center"/>
          </w:tcPr>
          <w:p w:rsidR="00B826FB" w:rsidRDefault="0096666A" w:rsidP="0080476A">
            <w:pPr>
              <w:spacing w:line="240" w:lineRule="auto"/>
              <w:jc w:val="right"/>
              <w:rPr>
                <w:rFonts w:ascii="宋体" w:hAnsi="宋体"/>
              </w:rPr>
            </w:pPr>
            <w:r>
              <w:rPr>
                <w:rFonts w:ascii="宋体" w:hAnsi="宋体"/>
              </w:rPr>
              <w:t>-</w:t>
            </w:r>
          </w:p>
        </w:tc>
        <w:tc>
          <w:tcPr>
            <w:tcW w:w="2520" w:type="dxa"/>
            <w:vAlign w:val="center"/>
          </w:tcPr>
          <w:p w:rsidR="00B826FB" w:rsidRDefault="0096666A" w:rsidP="0080476A">
            <w:pPr>
              <w:wordWrap w:val="0"/>
              <w:spacing w:line="240" w:lineRule="auto"/>
              <w:jc w:val="right"/>
              <w:rPr>
                <w:rFonts w:ascii="宋体" w:hAnsi="宋体"/>
              </w:rPr>
            </w:pPr>
            <w:r>
              <w:rPr>
                <w:rFonts w:ascii="宋体" w:hAnsi="宋体"/>
              </w:rPr>
              <w:t>-</w:t>
            </w:r>
          </w:p>
        </w:tc>
      </w:tr>
      <w:tr w:rsidR="00B826FB" w:rsidTr="0096666A">
        <w:tc>
          <w:tcPr>
            <w:tcW w:w="945" w:type="dxa"/>
          </w:tcPr>
          <w:p w:rsidR="00B826FB" w:rsidRDefault="00B826FB" w:rsidP="0080476A">
            <w:pPr>
              <w:spacing w:line="240" w:lineRule="auto"/>
              <w:jc w:val="center"/>
              <w:rPr>
                <w:rFonts w:ascii="宋体" w:hAnsi="宋体"/>
              </w:rPr>
            </w:pPr>
            <w:r>
              <w:rPr>
                <w:rFonts w:ascii="宋体" w:hAnsi="宋体" w:hint="eastAsia"/>
              </w:rPr>
              <w:t>S</w:t>
            </w:r>
          </w:p>
        </w:tc>
        <w:tc>
          <w:tcPr>
            <w:tcW w:w="2535" w:type="dxa"/>
            <w:vAlign w:val="center"/>
          </w:tcPr>
          <w:p w:rsidR="00B826FB" w:rsidRDefault="00B826FB" w:rsidP="0080476A">
            <w:pPr>
              <w:spacing w:line="240" w:lineRule="auto"/>
              <w:rPr>
                <w:rFonts w:ascii="宋体" w:hAnsi="宋体"/>
              </w:rPr>
            </w:pPr>
            <w:r>
              <w:rPr>
                <w:rFonts w:ascii="宋体" w:hAnsi="宋体" w:hint="eastAsia"/>
              </w:rPr>
              <w:t>综合</w:t>
            </w:r>
          </w:p>
        </w:tc>
        <w:tc>
          <w:tcPr>
            <w:tcW w:w="2850" w:type="dxa"/>
            <w:vAlign w:val="center"/>
          </w:tcPr>
          <w:p w:rsidR="00B826FB" w:rsidRDefault="0096666A" w:rsidP="0080476A">
            <w:pPr>
              <w:spacing w:line="240" w:lineRule="auto"/>
              <w:jc w:val="right"/>
              <w:rPr>
                <w:rFonts w:ascii="宋体" w:hAnsi="宋体"/>
              </w:rPr>
            </w:pPr>
            <w:r>
              <w:rPr>
                <w:rFonts w:ascii="宋体" w:hAnsi="宋体"/>
              </w:rPr>
              <w:t>-</w:t>
            </w:r>
          </w:p>
        </w:tc>
        <w:tc>
          <w:tcPr>
            <w:tcW w:w="2520" w:type="dxa"/>
            <w:vAlign w:val="center"/>
          </w:tcPr>
          <w:p w:rsidR="00B826FB" w:rsidRDefault="0096666A" w:rsidP="0080476A">
            <w:pPr>
              <w:wordWrap w:val="0"/>
              <w:spacing w:line="240" w:lineRule="auto"/>
              <w:jc w:val="right"/>
              <w:rPr>
                <w:rFonts w:ascii="宋体" w:hAnsi="宋体"/>
              </w:rPr>
            </w:pPr>
            <w:r>
              <w:rPr>
                <w:rFonts w:ascii="宋体" w:hAnsi="宋体"/>
              </w:rPr>
              <w:t>-</w:t>
            </w:r>
          </w:p>
        </w:tc>
      </w:tr>
      <w:tr w:rsidR="00B826FB" w:rsidTr="0096666A">
        <w:tc>
          <w:tcPr>
            <w:tcW w:w="945" w:type="dxa"/>
            <w:vAlign w:val="center"/>
          </w:tcPr>
          <w:p w:rsidR="00B826FB" w:rsidRDefault="00B826FB" w:rsidP="0080476A">
            <w:pPr>
              <w:spacing w:line="240" w:lineRule="auto"/>
              <w:jc w:val="center"/>
              <w:rPr>
                <w:rFonts w:ascii="宋体" w:hAnsi="宋体"/>
              </w:rPr>
            </w:pPr>
          </w:p>
        </w:tc>
        <w:tc>
          <w:tcPr>
            <w:tcW w:w="2535" w:type="dxa"/>
            <w:vAlign w:val="center"/>
          </w:tcPr>
          <w:p w:rsidR="00B826FB" w:rsidRDefault="00B826FB" w:rsidP="0080476A">
            <w:pPr>
              <w:spacing w:line="240" w:lineRule="auto"/>
              <w:rPr>
                <w:rFonts w:ascii="宋体" w:hAnsi="宋体"/>
              </w:rPr>
            </w:pPr>
            <w:r>
              <w:rPr>
                <w:rFonts w:ascii="宋体" w:hAnsi="宋体" w:hint="eastAsia"/>
              </w:rPr>
              <w:t>合计</w:t>
            </w:r>
          </w:p>
        </w:tc>
        <w:tc>
          <w:tcPr>
            <w:tcW w:w="2850" w:type="dxa"/>
            <w:vAlign w:val="center"/>
          </w:tcPr>
          <w:p w:rsidR="00B826FB" w:rsidRDefault="0096666A" w:rsidP="0080476A">
            <w:pPr>
              <w:spacing w:line="240" w:lineRule="auto"/>
              <w:jc w:val="right"/>
              <w:rPr>
                <w:rFonts w:ascii="宋体" w:hAnsi="宋体" w:hint="eastAsia"/>
              </w:rPr>
            </w:pPr>
            <w:r>
              <w:rPr>
                <w:rFonts w:ascii="宋体" w:hAnsi="宋体"/>
              </w:rPr>
              <w:t>571,059.41</w:t>
            </w:r>
          </w:p>
        </w:tc>
        <w:tc>
          <w:tcPr>
            <w:tcW w:w="2520" w:type="dxa"/>
            <w:vAlign w:val="center"/>
          </w:tcPr>
          <w:p w:rsidR="00B826FB" w:rsidRDefault="0096666A" w:rsidP="0080476A">
            <w:pPr>
              <w:spacing w:line="240" w:lineRule="auto"/>
              <w:jc w:val="right"/>
              <w:rPr>
                <w:rFonts w:ascii="宋体" w:hAnsi="宋体" w:hint="eastAsia"/>
              </w:rPr>
            </w:pPr>
            <w:r>
              <w:rPr>
                <w:rFonts w:ascii="宋体" w:hAnsi="宋体"/>
              </w:rPr>
              <w:t>0.02</w:t>
            </w:r>
          </w:p>
        </w:tc>
      </w:tr>
    </w:tbl>
    <w:bookmarkEnd w:id="32"/>
    <w:p w:rsidR="00B826FB" w:rsidRDefault="008D7546" w:rsidP="00B826FB">
      <w:pPr>
        <w:jc w:val="left"/>
        <w:rPr>
          <w:rFonts w:ascii="宋体" w:hAnsi="宋体" w:hint="eastAsia"/>
        </w:rPr>
      </w:pPr>
      <w:r>
        <w:rPr>
          <w:rFonts w:ascii="宋体" w:hAnsi="宋体" w:hint="eastAsia"/>
        </w:rPr>
        <w:t>注</w:t>
      </w:r>
      <w:r>
        <w:rPr>
          <w:rFonts w:ascii="宋体" w:hAnsi="宋体"/>
        </w:rPr>
        <w:t>：</w:t>
      </w:r>
      <w:r w:rsidR="0096666A">
        <w:rPr>
          <w:rFonts w:ascii="宋体" w:hAnsi="宋体" w:hint="eastAsia"/>
        </w:rPr>
        <w:t>由于四舍五入的原因，合计数可能不等于分项之和。</w:t>
      </w:r>
    </w:p>
    <w:p w:rsidR="00626897" w:rsidRDefault="00626897" w:rsidP="00626897">
      <w:pPr>
        <w:rPr>
          <w:rFonts w:hint="eastAsia"/>
        </w:rPr>
      </w:pPr>
    </w:p>
    <w:p w:rsidR="00B826FB" w:rsidRPr="00626897" w:rsidRDefault="003B4E48" w:rsidP="00626897">
      <w:pPr>
        <w:pStyle w:val="XBRLTitle3"/>
        <w:rPr>
          <w:rFonts w:hint="eastAsia"/>
        </w:rPr>
      </w:pPr>
      <w:bookmarkStart w:id="33" w:name="m50202"/>
      <w:r>
        <w:rPr>
          <w:rFonts w:hint="eastAsia"/>
        </w:rPr>
        <w:t>报告期末按行业分类的</w:t>
      </w:r>
      <w:r w:rsidR="00B826FB" w:rsidRPr="00626897">
        <w:rPr>
          <w:rFonts w:hint="eastAsia"/>
        </w:rPr>
        <w:t>港</w:t>
      </w:r>
      <w:r>
        <w:rPr>
          <w:rFonts w:hint="eastAsia"/>
          <w:lang w:eastAsia="zh-CN"/>
        </w:rPr>
        <w:t>股</w:t>
      </w:r>
      <w:r w:rsidR="00B826FB" w:rsidRPr="00626897">
        <w:rPr>
          <w:rFonts w:hint="eastAsia"/>
        </w:rPr>
        <w:t>通投资股票投资组合</w:t>
      </w:r>
    </w:p>
    <w:bookmarkEnd w:id="27"/>
    <w:bookmarkEnd w:id="33"/>
    <w:p w:rsidR="00B826FB" w:rsidRDefault="0096666A" w:rsidP="00005D85">
      <w:pPr>
        <w:ind w:leftChars="-67" w:hangingChars="67" w:hanging="141"/>
        <w:jc w:val="left"/>
        <w:rPr>
          <w:rFonts w:ascii="宋体" w:hAnsi="宋体" w:hint="eastAsia"/>
          <w:sz w:val="24"/>
        </w:rPr>
      </w:pPr>
      <w:r>
        <w:rPr>
          <w:rFonts w:ascii="宋体" w:hAnsi="宋体" w:cs="Consolas" w:hint="eastAsia"/>
          <w:kern w:val="0"/>
          <w:szCs w:val="21"/>
        </w:rPr>
        <w:t>本基金本报告期末未持有港股通投资股票。</w:t>
      </w:r>
      <w:r w:rsidR="00B826FB">
        <w:rPr>
          <w:rFonts w:ascii="宋体" w:hAnsi="宋体" w:hint="eastAsia"/>
        </w:rPr>
        <w:t xml:space="preserve"> </w:t>
      </w:r>
    </w:p>
    <w:p w:rsidR="00626897" w:rsidRDefault="00626897" w:rsidP="00626897">
      <w:pPr>
        <w:rPr>
          <w:rFonts w:hint="eastAsia"/>
        </w:rPr>
      </w:pPr>
      <w:bookmarkStart w:id="34" w:name="m50201"/>
      <w:bookmarkEnd w:id="29"/>
      <w:bookmarkEnd w:id="31"/>
    </w:p>
    <w:p w:rsidR="00B53086" w:rsidRDefault="0096666A" w:rsidP="00626897">
      <w:pPr>
        <w:pStyle w:val="XBRLTitle2"/>
        <w:rPr>
          <w:rFonts w:hint="eastAsia"/>
          <w:lang w:eastAsia="zh-CN"/>
        </w:rPr>
      </w:pPr>
      <w:bookmarkStart w:id="35" w:name="m503"/>
      <w:bookmarkEnd w:id="34"/>
      <w:r>
        <w:rPr>
          <w:rFonts w:hint="eastAsia"/>
        </w:rPr>
        <w:t>报告期末按公允价值占基金资产净值比例大小排序的前十名股票投资明细</w:t>
      </w:r>
    </w:p>
    <w:p w:rsidR="00626897" w:rsidRPr="00626897" w:rsidRDefault="00626897" w:rsidP="00626897">
      <w:pPr>
        <w:rPr>
          <w:rFonts w:hint="eastAsia"/>
        </w:rPr>
      </w:pPr>
    </w:p>
    <w:p w:rsidR="00B53086" w:rsidRPr="00626897" w:rsidRDefault="00B53086" w:rsidP="00626897">
      <w:pPr>
        <w:pStyle w:val="XBRLTitle3"/>
        <w:rPr>
          <w:rFonts w:hint="eastAsia"/>
        </w:rPr>
      </w:pPr>
      <w:bookmarkStart w:id="36" w:name="m5032_02_title"/>
      <w:bookmarkStart w:id="37" w:name="m503_02"/>
      <w:r w:rsidRPr="00626897">
        <w:rPr>
          <w:rFonts w:hint="eastAsia"/>
        </w:rPr>
        <w:t>报告期末指数投资按公允价值占基金资产净值比例大小排序的前十名股票投资明细</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9"/>
        <w:gridCol w:w="1846"/>
        <w:gridCol w:w="1470"/>
        <w:gridCol w:w="1455"/>
        <w:gridCol w:w="1581"/>
        <w:gridCol w:w="1860"/>
      </w:tblGrid>
      <w:tr w:rsidR="00B53086" w:rsidTr="0096666A">
        <w:tc>
          <w:tcPr>
            <w:tcW w:w="719" w:type="dxa"/>
            <w:shd w:val="clear" w:color="auto" w:fill="D9D9D9"/>
            <w:vAlign w:val="center"/>
          </w:tcPr>
          <w:p w:rsidR="00B53086" w:rsidRDefault="00B53086" w:rsidP="0080476A">
            <w:pPr>
              <w:spacing w:line="240" w:lineRule="auto"/>
              <w:jc w:val="left"/>
              <w:rPr>
                <w:rFonts w:ascii="宋体" w:hAnsi="宋体" w:hint="eastAsia"/>
              </w:rPr>
            </w:pPr>
            <w:bookmarkStart w:id="38" w:name="m503_02_tab" w:colFirst="0" w:colLast="6"/>
            <w:bookmarkEnd w:id="36"/>
            <w:r>
              <w:rPr>
                <w:rFonts w:ascii="宋体" w:hAnsi="宋体" w:hint="eastAsia"/>
              </w:rPr>
              <w:t>序号</w:t>
            </w:r>
          </w:p>
        </w:tc>
        <w:tc>
          <w:tcPr>
            <w:tcW w:w="1846" w:type="dxa"/>
            <w:shd w:val="clear" w:color="auto" w:fill="D9D9D9"/>
            <w:vAlign w:val="center"/>
          </w:tcPr>
          <w:p w:rsidR="00B53086" w:rsidRDefault="00B53086" w:rsidP="0080476A">
            <w:pPr>
              <w:spacing w:line="240" w:lineRule="auto"/>
              <w:jc w:val="center"/>
              <w:rPr>
                <w:rFonts w:ascii="宋体" w:hAnsi="宋体" w:hint="eastAsia"/>
              </w:rPr>
            </w:pPr>
            <w:r>
              <w:rPr>
                <w:rFonts w:ascii="宋体" w:hAnsi="宋体" w:hint="eastAsia"/>
              </w:rPr>
              <w:t>股票代码</w:t>
            </w:r>
          </w:p>
        </w:tc>
        <w:tc>
          <w:tcPr>
            <w:tcW w:w="1470" w:type="dxa"/>
            <w:shd w:val="clear" w:color="auto" w:fill="D9D9D9"/>
            <w:vAlign w:val="center"/>
          </w:tcPr>
          <w:p w:rsidR="00B53086" w:rsidRDefault="00B53086" w:rsidP="0080476A">
            <w:pPr>
              <w:spacing w:line="240" w:lineRule="auto"/>
              <w:jc w:val="center"/>
              <w:rPr>
                <w:rFonts w:ascii="宋体" w:hAnsi="宋体" w:hint="eastAsia"/>
              </w:rPr>
            </w:pPr>
            <w:r>
              <w:rPr>
                <w:rFonts w:ascii="宋体" w:hAnsi="宋体" w:hint="eastAsia"/>
              </w:rPr>
              <w:t>股票名称</w:t>
            </w:r>
          </w:p>
        </w:tc>
        <w:tc>
          <w:tcPr>
            <w:tcW w:w="1455" w:type="dxa"/>
            <w:shd w:val="clear" w:color="auto" w:fill="D9D9D9"/>
            <w:vAlign w:val="center"/>
          </w:tcPr>
          <w:p w:rsidR="00B53086" w:rsidRDefault="00B53086" w:rsidP="0080476A">
            <w:pPr>
              <w:spacing w:line="240" w:lineRule="auto"/>
              <w:jc w:val="center"/>
              <w:rPr>
                <w:rFonts w:ascii="宋体" w:hAnsi="宋体" w:hint="eastAsia"/>
              </w:rPr>
            </w:pPr>
            <w:r>
              <w:rPr>
                <w:rFonts w:ascii="宋体" w:hAnsi="宋体" w:hint="eastAsia"/>
              </w:rPr>
              <w:t>数量（股）</w:t>
            </w:r>
          </w:p>
        </w:tc>
        <w:tc>
          <w:tcPr>
            <w:tcW w:w="1515" w:type="dxa"/>
            <w:shd w:val="clear" w:color="auto" w:fill="D9D9D9"/>
            <w:vAlign w:val="center"/>
          </w:tcPr>
          <w:p w:rsidR="00B53086" w:rsidRDefault="00B53086" w:rsidP="0080476A">
            <w:pPr>
              <w:spacing w:line="240" w:lineRule="auto"/>
              <w:jc w:val="center"/>
              <w:rPr>
                <w:rFonts w:ascii="宋体" w:hAnsi="宋体" w:hint="eastAsia"/>
              </w:rPr>
            </w:pPr>
            <w:r>
              <w:rPr>
                <w:rFonts w:ascii="宋体" w:hAnsi="宋体" w:hint="eastAsia"/>
              </w:rPr>
              <w:t>公允价值（元）</w:t>
            </w:r>
          </w:p>
        </w:tc>
        <w:tc>
          <w:tcPr>
            <w:tcW w:w="1860" w:type="dxa"/>
            <w:shd w:val="clear" w:color="auto" w:fill="D9D9D9"/>
            <w:vAlign w:val="center"/>
          </w:tcPr>
          <w:p w:rsidR="00B53086" w:rsidRDefault="00B53086" w:rsidP="0080476A">
            <w:pPr>
              <w:spacing w:line="240" w:lineRule="auto"/>
              <w:jc w:val="center"/>
              <w:rPr>
                <w:rFonts w:ascii="宋体" w:hAnsi="宋体" w:hint="eastAsia"/>
              </w:rPr>
            </w:pPr>
            <w:r>
              <w:rPr>
                <w:rFonts w:ascii="宋体" w:hAnsi="宋体" w:hint="eastAsia"/>
              </w:rPr>
              <w:t>占基金资产净值比例（％）</w:t>
            </w:r>
          </w:p>
        </w:tc>
      </w:tr>
      <w:tr w:rsidR="00B53086" w:rsidTr="0096666A">
        <w:tc>
          <w:tcPr>
            <w:tcW w:w="719" w:type="dxa"/>
            <w:vAlign w:val="center"/>
          </w:tcPr>
          <w:p w:rsidR="00B53086" w:rsidRDefault="0096666A" w:rsidP="0080476A">
            <w:pPr>
              <w:spacing w:line="240" w:lineRule="auto"/>
              <w:rPr>
                <w:rFonts w:ascii="宋体" w:hAnsi="宋体" w:hint="eastAsia"/>
              </w:rPr>
            </w:pPr>
            <w:r>
              <w:rPr>
                <w:rFonts w:ascii="宋体" w:hAnsi="宋体" w:cs="宋体"/>
                <w:color w:val="000000"/>
                <w:kern w:val="0"/>
              </w:rPr>
              <w:t>1</w:t>
            </w:r>
          </w:p>
        </w:tc>
        <w:tc>
          <w:tcPr>
            <w:tcW w:w="1846" w:type="dxa"/>
            <w:vAlign w:val="center"/>
          </w:tcPr>
          <w:p w:rsidR="00B53086" w:rsidRDefault="0096666A" w:rsidP="0080476A">
            <w:pPr>
              <w:spacing w:line="240" w:lineRule="auto"/>
              <w:jc w:val="right"/>
              <w:rPr>
                <w:rFonts w:ascii="宋体" w:hAnsi="宋体" w:hint="eastAsia"/>
              </w:rPr>
            </w:pPr>
            <w:r>
              <w:rPr>
                <w:rFonts w:ascii="宋体" w:hAnsi="宋体" w:cs="宋体"/>
                <w:color w:val="000000"/>
                <w:kern w:val="0"/>
              </w:rPr>
              <w:t>000981</w:t>
            </w:r>
          </w:p>
        </w:tc>
        <w:tc>
          <w:tcPr>
            <w:tcW w:w="1470" w:type="dxa"/>
            <w:vAlign w:val="center"/>
          </w:tcPr>
          <w:p w:rsidR="00B53086" w:rsidRDefault="0096666A" w:rsidP="0080476A">
            <w:pPr>
              <w:spacing w:line="240" w:lineRule="auto"/>
              <w:jc w:val="right"/>
              <w:rPr>
                <w:rFonts w:ascii="宋体" w:hAnsi="宋体" w:hint="eastAsia"/>
              </w:rPr>
            </w:pPr>
            <w:r>
              <w:rPr>
                <w:rFonts w:ascii="宋体" w:hAnsi="宋体" w:cs="宋体"/>
                <w:color w:val="000000"/>
                <w:kern w:val="0"/>
              </w:rPr>
              <w:t>银亿股份</w:t>
            </w:r>
          </w:p>
        </w:tc>
        <w:tc>
          <w:tcPr>
            <w:tcW w:w="1455" w:type="dxa"/>
            <w:vAlign w:val="center"/>
          </w:tcPr>
          <w:p w:rsidR="00B53086" w:rsidRDefault="0096666A" w:rsidP="0080476A">
            <w:pPr>
              <w:spacing w:line="240" w:lineRule="auto"/>
              <w:jc w:val="right"/>
              <w:rPr>
                <w:rFonts w:ascii="宋体" w:hAnsi="宋体" w:hint="eastAsia"/>
              </w:rPr>
            </w:pPr>
            <w:r>
              <w:rPr>
                <w:rFonts w:ascii="宋体" w:hAnsi="宋体" w:cs="宋体"/>
                <w:color w:val="000000"/>
                <w:kern w:val="0"/>
              </w:rPr>
              <w:t>19,023,461</w:t>
            </w:r>
          </w:p>
        </w:tc>
        <w:tc>
          <w:tcPr>
            <w:tcW w:w="1515" w:type="dxa"/>
            <w:vAlign w:val="center"/>
          </w:tcPr>
          <w:p w:rsidR="00B53086" w:rsidRDefault="0096666A" w:rsidP="0080476A">
            <w:pPr>
              <w:spacing w:line="240" w:lineRule="auto"/>
              <w:jc w:val="right"/>
              <w:rPr>
                <w:rFonts w:ascii="宋体" w:hAnsi="宋体" w:hint="eastAsia"/>
              </w:rPr>
            </w:pPr>
            <w:r>
              <w:rPr>
                <w:rFonts w:ascii="宋体" w:hAnsi="宋体" w:cs="宋体"/>
                <w:color w:val="000000"/>
                <w:kern w:val="0"/>
              </w:rPr>
              <w:t>80,469,240.03</w:t>
            </w:r>
          </w:p>
        </w:tc>
        <w:tc>
          <w:tcPr>
            <w:tcW w:w="1860" w:type="dxa"/>
            <w:vAlign w:val="center"/>
          </w:tcPr>
          <w:p w:rsidR="00B53086" w:rsidRDefault="0096666A" w:rsidP="0080476A">
            <w:pPr>
              <w:spacing w:line="240" w:lineRule="auto"/>
              <w:jc w:val="right"/>
              <w:rPr>
                <w:rFonts w:ascii="宋体" w:hAnsi="宋体" w:hint="eastAsia"/>
              </w:rPr>
            </w:pPr>
            <w:r>
              <w:rPr>
                <w:rFonts w:ascii="宋体" w:hAnsi="宋体" w:cs="宋体"/>
                <w:color w:val="000000"/>
                <w:kern w:val="0"/>
              </w:rPr>
              <w:t>3.26</w:t>
            </w:r>
          </w:p>
        </w:tc>
      </w:tr>
      <w:tr w:rsidR="0096666A" w:rsidTr="0096666A">
        <w:tc>
          <w:tcPr>
            <w:tcW w:w="719" w:type="dxa"/>
            <w:vAlign w:val="center"/>
          </w:tcPr>
          <w:p w:rsidR="0096666A" w:rsidRDefault="0096666A" w:rsidP="0080476A">
            <w:pPr>
              <w:spacing w:line="240" w:lineRule="auto"/>
              <w:rPr>
                <w:rFonts w:ascii="宋体" w:hAnsi="宋体" w:cs="宋体"/>
                <w:color w:val="000000"/>
                <w:kern w:val="0"/>
              </w:rPr>
            </w:pPr>
            <w:r>
              <w:rPr>
                <w:rFonts w:ascii="宋体" w:hAnsi="宋体" w:cs="宋体"/>
                <w:color w:val="000000"/>
                <w:kern w:val="0"/>
              </w:rPr>
              <w:t>2</w:t>
            </w:r>
          </w:p>
        </w:tc>
        <w:tc>
          <w:tcPr>
            <w:tcW w:w="1846"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600664</w:t>
            </w:r>
          </w:p>
        </w:tc>
        <w:tc>
          <w:tcPr>
            <w:tcW w:w="147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哈药股份</w:t>
            </w:r>
          </w:p>
        </w:tc>
        <w:tc>
          <w:tcPr>
            <w:tcW w:w="145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9,755,414</w:t>
            </w:r>
          </w:p>
        </w:tc>
        <w:tc>
          <w:tcPr>
            <w:tcW w:w="151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60,873,783.36</w:t>
            </w:r>
          </w:p>
        </w:tc>
        <w:tc>
          <w:tcPr>
            <w:tcW w:w="186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2.47</w:t>
            </w:r>
          </w:p>
        </w:tc>
      </w:tr>
      <w:tr w:rsidR="0096666A" w:rsidTr="0096666A">
        <w:tc>
          <w:tcPr>
            <w:tcW w:w="719" w:type="dxa"/>
            <w:vAlign w:val="center"/>
          </w:tcPr>
          <w:p w:rsidR="0096666A" w:rsidRDefault="0096666A" w:rsidP="0080476A">
            <w:pPr>
              <w:spacing w:line="240" w:lineRule="auto"/>
              <w:rPr>
                <w:rFonts w:ascii="宋体" w:hAnsi="宋体" w:cs="宋体"/>
                <w:color w:val="000000"/>
                <w:kern w:val="0"/>
              </w:rPr>
            </w:pPr>
            <w:r>
              <w:rPr>
                <w:rFonts w:ascii="宋体" w:hAnsi="宋体" w:cs="宋体"/>
                <w:color w:val="000000"/>
                <w:kern w:val="0"/>
              </w:rPr>
              <w:t>3</w:t>
            </w:r>
          </w:p>
        </w:tc>
        <w:tc>
          <w:tcPr>
            <w:tcW w:w="1846"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600507</w:t>
            </w:r>
          </w:p>
        </w:tc>
        <w:tc>
          <w:tcPr>
            <w:tcW w:w="147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方大特钢</w:t>
            </w:r>
          </w:p>
        </w:tc>
        <w:tc>
          <w:tcPr>
            <w:tcW w:w="145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4,219,100</w:t>
            </w:r>
          </w:p>
        </w:tc>
        <w:tc>
          <w:tcPr>
            <w:tcW w:w="151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60,712,849.00</w:t>
            </w:r>
          </w:p>
        </w:tc>
        <w:tc>
          <w:tcPr>
            <w:tcW w:w="186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2.46</w:t>
            </w:r>
          </w:p>
        </w:tc>
      </w:tr>
      <w:tr w:rsidR="0096666A" w:rsidTr="0096666A">
        <w:tc>
          <w:tcPr>
            <w:tcW w:w="719" w:type="dxa"/>
            <w:vAlign w:val="center"/>
          </w:tcPr>
          <w:p w:rsidR="0096666A" w:rsidRDefault="0096666A" w:rsidP="0080476A">
            <w:pPr>
              <w:spacing w:line="240" w:lineRule="auto"/>
              <w:rPr>
                <w:rFonts w:ascii="宋体" w:hAnsi="宋体" w:cs="宋体"/>
                <w:color w:val="000000"/>
                <w:kern w:val="0"/>
              </w:rPr>
            </w:pPr>
            <w:r>
              <w:rPr>
                <w:rFonts w:ascii="宋体" w:hAnsi="宋体" w:cs="宋体"/>
                <w:color w:val="000000"/>
                <w:kern w:val="0"/>
              </w:rPr>
              <w:t>4</w:t>
            </w:r>
          </w:p>
        </w:tc>
        <w:tc>
          <w:tcPr>
            <w:tcW w:w="1846"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000635</w:t>
            </w:r>
          </w:p>
        </w:tc>
        <w:tc>
          <w:tcPr>
            <w:tcW w:w="147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英力特</w:t>
            </w:r>
          </w:p>
        </w:tc>
        <w:tc>
          <w:tcPr>
            <w:tcW w:w="145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4,747,511</w:t>
            </w:r>
          </w:p>
        </w:tc>
        <w:tc>
          <w:tcPr>
            <w:tcW w:w="151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47,237,734.45</w:t>
            </w:r>
          </w:p>
        </w:tc>
        <w:tc>
          <w:tcPr>
            <w:tcW w:w="186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1.91</w:t>
            </w:r>
          </w:p>
        </w:tc>
      </w:tr>
      <w:tr w:rsidR="0096666A" w:rsidTr="0096666A">
        <w:tc>
          <w:tcPr>
            <w:tcW w:w="719" w:type="dxa"/>
            <w:vAlign w:val="center"/>
          </w:tcPr>
          <w:p w:rsidR="0096666A" w:rsidRDefault="0096666A" w:rsidP="0080476A">
            <w:pPr>
              <w:spacing w:line="240" w:lineRule="auto"/>
              <w:rPr>
                <w:rFonts w:ascii="宋体" w:hAnsi="宋体" w:cs="宋体"/>
                <w:color w:val="000000"/>
                <w:kern w:val="0"/>
              </w:rPr>
            </w:pPr>
            <w:r>
              <w:rPr>
                <w:rFonts w:ascii="宋体" w:hAnsi="宋体" w:cs="宋体"/>
                <w:color w:val="000000"/>
                <w:kern w:val="0"/>
              </w:rPr>
              <w:t>5</w:t>
            </w:r>
          </w:p>
        </w:tc>
        <w:tc>
          <w:tcPr>
            <w:tcW w:w="1846"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600816</w:t>
            </w:r>
          </w:p>
        </w:tc>
        <w:tc>
          <w:tcPr>
            <w:tcW w:w="147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安信信托</w:t>
            </w:r>
          </w:p>
        </w:tc>
        <w:tc>
          <w:tcPr>
            <w:tcW w:w="145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6,286,820</w:t>
            </w:r>
          </w:p>
        </w:tc>
        <w:tc>
          <w:tcPr>
            <w:tcW w:w="151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45,453,708.60</w:t>
            </w:r>
          </w:p>
        </w:tc>
        <w:tc>
          <w:tcPr>
            <w:tcW w:w="186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1.84</w:t>
            </w:r>
          </w:p>
        </w:tc>
      </w:tr>
      <w:tr w:rsidR="0096666A" w:rsidTr="0096666A">
        <w:tc>
          <w:tcPr>
            <w:tcW w:w="719" w:type="dxa"/>
            <w:vAlign w:val="center"/>
          </w:tcPr>
          <w:p w:rsidR="0096666A" w:rsidRDefault="0096666A" w:rsidP="0080476A">
            <w:pPr>
              <w:spacing w:line="240" w:lineRule="auto"/>
              <w:rPr>
                <w:rFonts w:ascii="宋体" w:hAnsi="宋体" w:cs="宋体"/>
                <w:color w:val="000000"/>
                <w:kern w:val="0"/>
              </w:rPr>
            </w:pPr>
            <w:r>
              <w:rPr>
                <w:rFonts w:ascii="宋体" w:hAnsi="宋体" w:cs="宋体"/>
                <w:color w:val="000000"/>
                <w:kern w:val="0"/>
              </w:rPr>
              <w:t>6</w:t>
            </w:r>
          </w:p>
        </w:tc>
        <w:tc>
          <w:tcPr>
            <w:tcW w:w="1846"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002110</w:t>
            </w:r>
          </w:p>
        </w:tc>
        <w:tc>
          <w:tcPr>
            <w:tcW w:w="147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三钢闽光</w:t>
            </w:r>
          </w:p>
        </w:tc>
        <w:tc>
          <w:tcPr>
            <w:tcW w:w="145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2,418,300</w:t>
            </w:r>
          </w:p>
        </w:tc>
        <w:tc>
          <w:tcPr>
            <w:tcW w:w="151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39,877,767.00</w:t>
            </w:r>
          </w:p>
        </w:tc>
        <w:tc>
          <w:tcPr>
            <w:tcW w:w="186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1.62</w:t>
            </w:r>
          </w:p>
        </w:tc>
      </w:tr>
      <w:tr w:rsidR="0096666A" w:rsidTr="0096666A">
        <w:tc>
          <w:tcPr>
            <w:tcW w:w="719" w:type="dxa"/>
            <w:vAlign w:val="center"/>
          </w:tcPr>
          <w:p w:rsidR="0096666A" w:rsidRDefault="0096666A" w:rsidP="0080476A">
            <w:pPr>
              <w:spacing w:line="240" w:lineRule="auto"/>
              <w:rPr>
                <w:rFonts w:ascii="宋体" w:hAnsi="宋体" w:cs="宋体"/>
                <w:color w:val="000000"/>
                <w:kern w:val="0"/>
              </w:rPr>
            </w:pPr>
            <w:r>
              <w:rPr>
                <w:rFonts w:ascii="宋体" w:hAnsi="宋体" w:cs="宋体"/>
                <w:color w:val="000000"/>
                <w:kern w:val="0"/>
              </w:rPr>
              <w:t>7</w:t>
            </w:r>
          </w:p>
        </w:tc>
        <w:tc>
          <w:tcPr>
            <w:tcW w:w="1846"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600516</w:t>
            </w:r>
          </w:p>
        </w:tc>
        <w:tc>
          <w:tcPr>
            <w:tcW w:w="147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方大炭素</w:t>
            </w:r>
          </w:p>
        </w:tc>
        <w:tc>
          <w:tcPr>
            <w:tcW w:w="145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1,759,587</w:t>
            </w:r>
          </w:p>
        </w:tc>
        <w:tc>
          <w:tcPr>
            <w:tcW w:w="151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39,749,070.33</w:t>
            </w:r>
          </w:p>
        </w:tc>
        <w:tc>
          <w:tcPr>
            <w:tcW w:w="186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1.61</w:t>
            </w:r>
          </w:p>
        </w:tc>
      </w:tr>
      <w:tr w:rsidR="0096666A" w:rsidTr="0096666A">
        <w:tc>
          <w:tcPr>
            <w:tcW w:w="719" w:type="dxa"/>
            <w:vAlign w:val="center"/>
          </w:tcPr>
          <w:p w:rsidR="0096666A" w:rsidRDefault="0096666A" w:rsidP="0080476A">
            <w:pPr>
              <w:spacing w:line="240" w:lineRule="auto"/>
              <w:rPr>
                <w:rFonts w:ascii="宋体" w:hAnsi="宋体" w:cs="宋体"/>
                <w:color w:val="000000"/>
                <w:kern w:val="0"/>
              </w:rPr>
            </w:pPr>
            <w:r>
              <w:rPr>
                <w:rFonts w:ascii="宋体" w:hAnsi="宋体" w:cs="宋体"/>
                <w:color w:val="000000"/>
                <w:kern w:val="0"/>
              </w:rPr>
              <w:t>8</w:t>
            </w:r>
          </w:p>
        </w:tc>
        <w:tc>
          <w:tcPr>
            <w:tcW w:w="1846"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000723</w:t>
            </w:r>
          </w:p>
        </w:tc>
        <w:tc>
          <w:tcPr>
            <w:tcW w:w="147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美锦能源</w:t>
            </w:r>
          </w:p>
        </w:tc>
        <w:tc>
          <w:tcPr>
            <w:tcW w:w="145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4,205,180</w:t>
            </w:r>
          </w:p>
        </w:tc>
        <w:tc>
          <w:tcPr>
            <w:tcW w:w="151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38,813,811.40</w:t>
            </w:r>
          </w:p>
        </w:tc>
        <w:tc>
          <w:tcPr>
            <w:tcW w:w="186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1.57</w:t>
            </w:r>
          </w:p>
        </w:tc>
      </w:tr>
      <w:tr w:rsidR="0096666A" w:rsidTr="0096666A">
        <w:tc>
          <w:tcPr>
            <w:tcW w:w="719" w:type="dxa"/>
            <w:vAlign w:val="center"/>
          </w:tcPr>
          <w:p w:rsidR="0096666A" w:rsidRDefault="0096666A" w:rsidP="0080476A">
            <w:pPr>
              <w:spacing w:line="240" w:lineRule="auto"/>
              <w:rPr>
                <w:rFonts w:ascii="宋体" w:hAnsi="宋体" w:cs="宋体"/>
                <w:color w:val="000000"/>
                <w:kern w:val="0"/>
              </w:rPr>
            </w:pPr>
            <w:r>
              <w:rPr>
                <w:rFonts w:ascii="宋体" w:hAnsi="宋体" w:cs="宋体"/>
                <w:color w:val="000000"/>
                <w:kern w:val="0"/>
              </w:rPr>
              <w:t>9</w:t>
            </w:r>
          </w:p>
        </w:tc>
        <w:tc>
          <w:tcPr>
            <w:tcW w:w="1846"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002503</w:t>
            </w:r>
          </w:p>
        </w:tc>
        <w:tc>
          <w:tcPr>
            <w:tcW w:w="147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搜于特</w:t>
            </w:r>
          </w:p>
        </w:tc>
        <w:tc>
          <w:tcPr>
            <w:tcW w:w="145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10,569,380</w:t>
            </w:r>
          </w:p>
        </w:tc>
        <w:tc>
          <w:tcPr>
            <w:tcW w:w="151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37,309,911.40</w:t>
            </w:r>
          </w:p>
        </w:tc>
        <w:tc>
          <w:tcPr>
            <w:tcW w:w="186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1.51</w:t>
            </w:r>
          </w:p>
        </w:tc>
      </w:tr>
      <w:tr w:rsidR="0096666A" w:rsidTr="0096666A">
        <w:tc>
          <w:tcPr>
            <w:tcW w:w="719" w:type="dxa"/>
            <w:vAlign w:val="center"/>
          </w:tcPr>
          <w:p w:rsidR="0096666A" w:rsidRDefault="0096666A" w:rsidP="0080476A">
            <w:pPr>
              <w:spacing w:line="240" w:lineRule="auto"/>
              <w:rPr>
                <w:rFonts w:ascii="宋体" w:hAnsi="宋体" w:cs="宋体"/>
                <w:color w:val="000000"/>
                <w:kern w:val="0"/>
              </w:rPr>
            </w:pPr>
            <w:r>
              <w:rPr>
                <w:rFonts w:ascii="宋体" w:hAnsi="宋体" w:cs="宋体"/>
                <w:color w:val="000000"/>
                <w:kern w:val="0"/>
              </w:rPr>
              <w:t>10</w:t>
            </w:r>
          </w:p>
        </w:tc>
        <w:tc>
          <w:tcPr>
            <w:tcW w:w="1846"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002601</w:t>
            </w:r>
          </w:p>
        </w:tc>
        <w:tc>
          <w:tcPr>
            <w:tcW w:w="147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龙蟒佰利</w:t>
            </w:r>
          </w:p>
        </w:tc>
        <w:tc>
          <w:tcPr>
            <w:tcW w:w="145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2,232,800</w:t>
            </w:r>
          </w:p>
        </w:tc>
        <w:tc>
          <w:tcPr>
            <w:tcW w:w="1515"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35,992,736.00</w:t>
            </w:r>
          </w:p>
        </w:tc>
        <w:tc>
          <w:tcPr>
            <w:tcW w:w="1860" w:type="dxa"/>
            <w:vAlign w:val="center"/>
          </w:tcPr>
          <w:p w:rsidR="0096666A" w:rsidRDefault="0096666A" w:rsidP="0080476A">
            <w:pPr>
              <w:spacing w:line="240" w:lineRule="auto"/>
              <w:jc w:val="right"/>
              <w:rPr>
                <w:rFonts w:ascii="宋体" w:hAnsi="宋体" w:cs="宋体"/>
                <w:color w:val="000000"/>
                <w:kern w:val="0"/>
              </w:rPr>
            </w:pPr>
            <w:r>
              <w:rPr>
                <w:rFonts w:ascii="宋体" w:hAnsi="宋体" w:cs="宋体"/>
                <w:color w:val="000000"/>
                <w:kern w:val="0"/>
              </w:rPr>
              <w:t>1.46</w:t>
            </w:r>
          </w:p>
        </w:tc>
      </w:tr>
    </w:tbl>
    <w:bookmarkEnd w:id="38"/>
    <w:p w:rsidR="00B53086" w:rsidRDefault="0096666A" w:rsidP="00B53086">
      <w:pPr>
        <w:jc w:val="left"/>
        <w:rPr>
          <w:rFonts w:ascii="宋体" w:hAnsi="宋体" w:hint="eastAsia"/>
        </w:rPr>
      </w:pPr>
      <w:r>
        <w:rPr>
          <w:rFonts w:ascii="宋体" w:hAnsi="宋体"/>
        </w:rPr>
        <w:t xml:space="preserve"> </w:t>
      </w:r>
    </w:p>
    <w:p w:rsidR="00626897" w:rsidRDefault="00626897" w:rsidP="00B53086">
      <w:pPr>
        <w:jc w:val="left"/>
        <w:rPr>
          <w:rFonts w:ascii="宋体" w:hAnsi="宋体" w:hint="eastAsia"/>
        </w:rPr>
      </w:pPr>
    </w:p>
    <w:bookmarkEnd w:id="37"/>
    <w:p w:rsidR="00B53086" w:rsidRPr="00626897" w:rsidRDefault="00B53086" w:rsidP="00626897">
      <w:pPr>
        <w:pStyle w:val="XBRLTitle3"/>
        <w:rPr>
          <w:rFonts w:hint="eastAsia"/>
        </w:rPr>
      </w:pPr>
      <w:r w:rsidRPr="00626897">
        <w:rPr>
          <w:rFonts w:hint="eastAsia"/>
        </w:rPr>
        <w:t>报告期末积极投资按公允价值占基金资产净值比例大小排序的前五名股票投资明细</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34"/>
        <w:gridCol w:w="2136"/>
        <w:gridCol w:w="1418"/>
        <w:gridCol w:w="1409"/>
        <w:gridCol w:w="1560"/>
        <w:gridCol w:w="1694"/>
      </w:tblGrid>
      <w:tr w:rsidR="00B53086" w:rsidTr="0096666A">
        <w:tc>
          <w:tcPr>
            <w:tcW w:w="734" w:type="dxa"/>
            <w:shd w:val="clear" w:color="auto" w:fill="D9D9D9"/>
            <w:vAlign w:val="center"/>
          </w:tcPr>
          <w:p w:rsidR="00B53086" w:rsidRDefault="00B53086" w:rsidP="0080476A">
            <w:pPr>
              <w:spacing w:line="240" w:lineRule="auto"/>
              <w:jc w:val="left"/>
              <w:rPr>
                <w:rFonts w:ascii="宋体" w:hAnsi="宋体" w:hint="eastAsia"/>
              </w:rPr>
            </w:pPr>
            <w:bookmarkStart w:id="39" w:name="m503_01_tab"/>
            <w:r>
              <w:rPr>
                <w:rFonts w:ascii="宋体" w:hAnsi="宋体" w:hint="eastAsia"/>
              </w:rPr>
              <w:t>序号</w:t>
            </w:r>
          </w:p>
        </w:tc>
        <w:tc>
          <w:tcPr>
            <w:tcW w:w="2137" w:type="dxa"/>
            <w:shd w:val="clear" w:color="auto" w:fill="D9D9D9"/>
            <w:vAlign w:val="center"/>
          </w:tcPr>
          <w:p w:rsidR="00B53086" w:rsidRDefault="00B53086" w:rsidP="0080476A">
            <w:pPr>
              <w:spacing w:line="240" w:lineRule="auto"/>
              <w:jc w:val="center"/>
              <w:rPr>
                <w:rFonts w:ascii="宋体" w:hAnsi="宋体" w:hint="eastAsia"/>
              </w:rPr>
            </w:pPr>
            <w:r>
              <w:rPr>
                <w:rFonts w:ascii="宋体" w:hAnsi="宋体" w:hint="eastAsia"/>
              </w:rPr>
              <w:t>股票代码</w:t>
            </w:r>
          </w:p>
        </w:tc>
        <w:tc>
          <w:tcPr>
            <w:tcW w:w="1419" w:type="dxa"/>
            <w:shd w:val="clear" w:color="auto" w:fill="D9D9D9"/>
            <w:vAlign w:val="center"/>
          </w:tcPr>
          <w:p w:rsidR="00B53086" w:rsidRDefault="00B53086" w:rsidP="0080476A">
            <w:pPr>
              <w:spacing w:line="240" w:lineRule="auto"/>
              <w:jc w:val="center"/>
              <w:rPr>
                <w:rFonts w:ascii="宋体" w:hAnsi="宋体" w:hint="eastAsia"/>
              </w:rPr>
            </w:pPr>
            <w:r>
              <w:rPr>
                <w:rFonts w:ascii="宋体" w:hAnsi="宋体" w:hint="eastAsia"/>
              </w:rPr>
              <w:t>股票名称</w:t>
            </w:r>
          </w:p>
        </w:tc>
        <w:tc>
          <w:tcPr>
            <w:tcW w:w="1410" w:type="dxa"/>
            <w:shd w:val="clear" w:color="auto" w:fill="D9D9D9"/>
            <w:vAlign w:val="center"/>
          </w:tcPr>
          <w:p w:rsidR="00B53086" w:rsidRDefault="00B53086" w:rsidP="0080476A">
            <w:pPr>
              <w:spacing w:line="240" w:lineRule="auto"/>
              <w:jc w:val="center"/>
              <w:rPr>
                <w:rFonts w:ascii="宋体" w:hAnsi="宋体" w:hint="eastAsia"/>
              </w:rPr>
            </w:pPr>
            <w:r>
              <w:rPr>
                <w:rFonts w:ascii="宋体" w:hAnsi="宋体" w:hint="eastAsia"/>
              </w:rPr>
              <w:t>数量（股）</w:t>
            </w:r>
          </w:p>
        </w:tc>
        <w:tc>
          <w:tcPr>
            <w:tcW w:w="1560" w:type="dxa"/>
            <w:shd w:val="clear" w:color="auto" w:fill="D9D9D9"/>
            <w:vAlign w:val="center"/>
          </w:tcPr>
          <w:p w:rsidR="00B53086" w:rsidRDefault="00B53086" w:rsidP="0080476A">
            <w:pPr>
              <w:spacing w:line="240" w:lineRule="auto"/>
              <w:jc w:val="center"/>
              <w:rPr>
                <w:rFonts w:ascii="宋体" w:hAnsi="宋体" w:hint="eastAsia"/>
              </w:rPr>
            </w:pPr>
            <w:r>
              <w:rPr>
                <w:rFonts w:ascii="宋体" w:hAnsi="宋体" w:hint="eastAsia"/>
              </w:rPr>
              <w:t>公允价值（元）</w:t>
            </w:r>
          </w:p>
        </w:tc>
        <w:tc>
          <w:tcPr>
            <w:tcW w:w="1695" w:type="dxa"/>
            <w:shd w:val="clear" w:color="auto" w:fill="D9D9D9"/>
            <w:vAlign w:val="center"/>
          </w:tcPr>
          <w:p w:rsidR="00B53086" w:rsidRDefault="00B53086" w:rsidP="0080476A">
            <w:pPr>
              <w:spacing w:line="240" w:lineRule="auto"/>
              <w:jc w:val="center"/>
              <w:rPr>
                <w:rFonts w:ascii="宋体" w:hAnsi="宋体" w:hint="eastAsia"/>
              </w:rPr>
            </w:pPr>
            <w:r>
              <w:rPr>
                <w:rFonts w:ascii="宋体" w:hAnsi="宋体" w:hint="eastAsia"/>
              </w:rPr>
              <w:t>占基金资产净值比例（％）</w:t>
            </w:r>
          </w:p>
        </w:tc>
      </w:tr>
      <w:tr w:rsidR="00B53086" w:rsidTr="0096666A">
        <w:tc>
          <w:tcPr>
            <w:tcW w:w="734" w:type="dxa"/>
            <w:vAlign w:val="center"/>
          </w:tcPr>
          <w:p w:rsidR="00B53086" w:rsidRDefault="0096666A" w:rsidP="0080476A">
            <w:pPr>
              <w:spacing w:line="240" w:lineRule="auto"/>
              <w:rPr>
                <w:rFonts w:ascii="宋体" w:hAnsi="宋体" w:hint="eastAsia"/>
              </w:rPr>
            </w:pPr>
            <w:r>
              <w:rPr>
                <w:rFonts w:ascii="宋体" w:hAnsi="宋体"/>
              </w:rPr>
              <w:t>1</w:t>
            </w:r>
          </w:p>
        </w:tc>
        <w:tc>
          <w:tcPr>
            <w:tcW w:w="2137" w:type="dxa"/>
            <w:vAlign w:val="center"/>
          </w:tcPr>
          <w:p w:rsidR="00B53086" w:rsidRDefault="0096666A" w:rsidP="0080476A">
            <w:pPr>
              <w:spacing w:line="240" w:lineRule="auto"/>
              <w:jc w:val="right"/>
              <w:rPr>
                <w:rFonts w:ascii="宋体" w:hAnsi="宋体" w:hint="eastAsia"/>
              </w:rPr>
            </w:pPr>
            <w:r>
              <w:rPr>
                <w:rFonts w:ascii="宋体" w:hAnsi="宋体"/>
              </w:rPr>
              <w:t>002958</w:t>
            </w:r>
          </w:p>
        </w:tc>
        <w:tc>
          <w:tcPr>
            <w:tcW w:w="1419" w:type="dxa"/>
            <w:vAlign w:val="center"/>
          </w:tcPr>
          <w:p w:rsidR="00B53086" w:rsidRDefault="0096666A" w:rsidP="0080476A">
            <w:pPr>
              <w:spacing w:line="240" w:lineRule="auto"/>
              <w:jc w:val="right"/>
              <w:rPr>
                <w:rFonts w:ascii="宋体" w:hAnsi="宋体" w:hint="eastAsia"/>
              </w:rPr>
            </w:pPr>
            <w:r>
              <w:rPr>
                <w:rFonts w:ascii="宋体" w:hAnsi="宋体"/>
              </w:rPr>
              <w:t>青农商行</w:t>
            </w:r>
          </w:p>
        </w:tc>
        <w:tc>
          <w:tcPr>
            <w:tcW w:w="1410" w:type="dxa"/>
            <w:vAlign w:val="center"/>
          </w:tcPr>
          <w:p w:rsidR="00B53086" w:rsidRDefault="0096666A" w:rsidP="0080476A">
            <w:pPr>
              <w:spacing w:line="240" w:lineRule="auto"/>
              <w:jc w:val="right"/>
              <w:rPr>
                <w:rFonts w:ascii="宋体" w:hAnsi="宋体" w:hint="eastAsia"/>
              </w:rPr>
            </w:pPr>
            <w:r>
              <w:rPr>
                <w:rFonts w:ascii="宋体" w:hAnsi="宋体"/>
              </w:rPr>
              <w:t>17,700</w:t>
            </w:r>
          </w:p>
        </w:tc>
        <w:tc>
          <w:tcPr>
            <w:tcW w:w="1560" w:type="dxa"/>
            <w:vAlign w:val="center"/>
          </w:tcPr>
          <w:p w:rsidR="00B53086" w:rsidRDefault="0096666A" w:rsidP="0080476A">
            <w:pPr>
              <w:spacing w:line="240" w:lineRule="auto"/>
              <w:jc w:val="right"/>
              <w:rPr>
                <w:rFonts w:ascii="宋体" w:hAnsi="宋体" w:hint="eastAsia"/>
              </w:rPr>
            </w:pPr>
            <w:r>
              <w:rPr>
                <w:rFonts w:ascii="宋体" w:hAnsi="宋体"/>
              </w:rPr>
              <w:t>134,343.00</w:t>
            </w:r>
          </w:p>
        </w:tc>
        <w:tc>
          <w:tcPr>
            <w:tcW w:w="1695" w:type="dxa"/>
            <w:vAlign w:val="center"/>
          </w:tcPr>
          <w:p w:rsidR="00B53086" w:rsidRDefault="0096666A" w:rsidP="0080476A">
            <w:pPr>
              <w:spacing w:line="240" w:lineRule="auto"/>
              <w:jc w:val="right"/>
              <w:rPr>
                <w:rFonts w:ascii="宋体" w:hAnsi="宋体" w:hint="eastAsia"/>
              </w:rPr>
            </w:pPr>
            <w:r>
              <w:rPr>
                <w:rFonts w:ascii="宋体" w:hAnsi="宋体"/>
              </w:rPr>
              <w:t>0.01</w:t>
            </w:r>
          </w:p>
        </w:tc>
      </w:tr>
      <w:tr w:rsidR="0096666A" w:rsidTr="0096666A">
        <w:tc>
          <w:tcPr>
            <w:tcW w:w="734" w:type="dxa"/>
            <w:vAlign w:val="center"/>
          </w:tcPr>
          <w:p w:rsidR="0096666A" w:rsidRDefault="0096666A" w:rsidP="0080476A">
            <w:pPr>
              <w:spacing w:line="240" w:lineRule="auto"/>
              <w:rPr>
                <w:rFonts w:ascii="宋体" w:hAnsi="宋体"/>
              </w:rPr>
            </w:pPr>
            <w:r>
              <w:rPr>
                <w:rFonts w:ascii="宋体" w:hAnsi="宋体"/>
              </w:rPr>
              <w:t>2</w:t>
            </w:r>
          </w:p>
        </w:tc>
        <w:tc>
          <w:tcPr>
            <w:tcW w:w="2137" w:type="dxa"/>
            <w:vAlign w:val="center"/>
          </w:tcPr>
          <w:p w:rsidR="0096666A" w:rsidRDefault="0096666A" w:rsidP="0080476A">
            <w:pPr>
              <w:spacing w:line="240" w:lineRule="auto"/>
              <w:jc w:val="right"/>
              <w:rPr>
                <w:rFonts w:ascii="宋体" w:hAnsi="宋体"/>
              </w:rPr>
            </w:pPr>
            <w:r>
              <w:rPr>
                <w:rFonts w:ascii="宋体" w:hAnsi="宋体"/>
              </w:rPr>
              <w:t>300762</w:t>
            </w:r>
          </w:p>
        </w:tc>
        <w:tc>
          <w:tcPr>
            <w:tcW w:w="1419" w:type="dxa"/>
            <w:vAlign w:val="center"/>
          </w:tcPr>
          <w:p w:rsidR="0096666A" w:rsidRDefault="0096666A" w:rsidP="0080476A">
            <w:pPr>
              <w:spacing w:line="240" w:lineRule="auto"/>
              <w:jc w:val="right"/>
              <w:rPr>
                <w:rFonts w:ascii="宋体" w:hAnsi="宋体"/>
              </w:rPr>
            </w:pPr>
            <w:r>
              <w:rPr>
                <w:rFonts w:ascii="宋体" w:hAnsi="宋体"/>
              </w:rPr>
              <w:t>上海瀚讯</w:t>
            </w:r>
          </w:p>
        </w:tc>
        <w:tc>
          <w:tcPr>
            <w:tcW w:w="1410" w:type="dxa"/>
            <w:vAlign w:val="center"/>
          </w:tcPr>
          <w:p w:rsidR="0096666A" w:rsidRDefault="0096666A" w:rsidP="0080476A">
            <w:pPr>
              <w:spacing w:line="240" w:lineRule="auto"/>
              <w:jc w:val="right"/>
              <w:rPr>
                <w:rFonts w:ascii="宋体" w:hAnsi="宋体"/>
              </w:rPr>
            </w:pPr>
            <w:r>
              <w:rPr>
                <w:rFonts w:ascii="宋体" w:hAnsi="宋体"/>
              </w:rPr>
              <w:t>1,233</w:t>
            </w:r>
          </w:p>
        </w:tc>
        <w:tc>
          <w:tcPr>
            <w:tcW w:w="1560" w:type="dxa"/>
            <w:vAlign w:val="center"/>
          </w:tcPr>
          <w:p w:rsidR="0096666A" w:rsidRDefault="0096666A" w:rsidP="0080476A">
            <w:pPr>
              <w:spacing w:line="240" w:lineRule="auto"/>
              <w:jc w:val="right"/>
              <w:rPr>
                <w:rFonts w:ascii="宋体" w:hAnsi="宋体"/>
              </w:rPr>
            </w:pPr>
            <w:r>
              <w:rPr>
                <w:rFonts w:ascii="宋体" w:hAnsi="宋体"/>
              </w:rPr>
              <w:t>82,475.37</w:t>
            </w:r>
          </w:p>
        </w:tc>
        <w:tc>
          <w:tcPr>
            <w:tcW w:w="1695" w:type="dxa"/>
            <w:vAlign w:val="center"/>
          </w:tcPr>
          <w:p w:rsidR="0096666A" w:rsidRDefault="0096666A" w:rsidP="0080476A">
            <w:pPr>
              <w:spacing w:line="240" w:lineRule="auto"/>
              <w:jc w:val="right"/>
              <w:rPr>
                <w:rFonts w:ascii="宋体" w:hAnsi="宋体"/>
              </w:rPr>
            </w:pPr>
            <w:r>
              <w:rPr>
                <w:rFonts w:ascii="宋体" w:hAnsi="宋体"/>
              </w:rPr>
              <w:t>0.00</w:t>
            </w:r>
          </w:p>
        </w:tc>
      </w:tr>
      <w:tr w:rsidR="0096666A" w:rsidTr="0096666A">
        <w:tc>
          <w:tcPr>
            <w:tcW w:w="734" w:type="dxa"/>
            <w:vAlign w:val="center"/>
          </w:tcPr>
          <w:p w:rsidR="0096666A" w:rsidRDefault="0096666A" w:rsidP="0080476A">
            <w:pPr>
              <w:spacing w:line="240" w:lineRule="auto"/>
              <w:rPr>
                <w:rFonts w:ascii="宋体" w:hAnsi="宋体"/>
              </w:rPr>
            </w:pPr>
            <w:r>
              <w:rPr>
                <w:rFonts w:ascii="宋体" w:hAnsi="宋体"/>
              </w:rPr>
              <w:t>3</w:t>
            </w:r>
          </w:p>
        </w:tc>
        <w:tc>
          <w:tcPr>
            <w:tcW w:w="2137" w:type="dxa"/>
            <w:vAlign w:val="center"/>
          </w:tcPr>
          <w:p w:rsidR="0096666A" w:rsidRDefault="0096666A" w:rsidP="0080476A">
            <w:pPr>
              <w:spacing w:line="240" w:lineRule="auto"/>
              <w:jc w:val="right"/>
              <w:rPr>
                <w:rFonts w:ascii="宋体" w:hAnsi="宋体"/>
              </w:rPr>
            </w:pPr>
            <w:r>
              <w:rPr>
                <w:rFonts w:ascii="宋体" w:hAnsi="宋体"/>
              </w:rPr>
              <w:t>300765</w:t>
            </w:r>
          </w:p>
        </w:tc>
        <w:tc>
          <w:tcPr>
            <w:tcW w:w="1419" w:type="dxa"/>
            <w:vAlign w:val="center"/>
          </w:tcPr>
          <w:p w:rsidR="0096666A" w:rsidRDefault="0096666A" w:rsidP="0080476A">
            <w:pPr>
              <w:spacing w:line="240" w:lineRule="auto"/>
              <w:jc w:val="right"/>
              <w:rPr>
                <w:rFonts w:ascii="宋体" w:hAnsi="宋体"/>
              </w:rPr>
            </w:pPr>
            <w:r>
              <w:rPr>
                <w:rFonts w:ascii="宋体" w:hAnsi="宋体"/>
              </w:rPr>
              <w:t>新诺威</w:t>
            </w:r>
          </w:p>
        </w:tc>
        <w:tc>
          <w:tcPr>
            <w:tcW w:w="1410" w:type="dxa"/>
            <w:vAlign w:val="center"/>
          </w:tcPr>
          <w:p w:rsidR="0096666A" w:rsidRDefault="0096666A" w:rsidP="0080476A">
            <w:pPr>
              <w:spacing w:line="240" w:lineRule="auto"/>
              <w:jc w:val="right"/>
              <w:rPr>
                <w:rFonts w:ascii="宋体" w:hAnsi="宋体"/>
              </w:rPr>
            </w:pPr>
            <w:r>
              <w:rPr>
                <w:rFonts w:ascii="宋体" w:hAnsi="宋体"/>
              </w:rPr>
              <w:t>1,412</w:t>
            </w:r>
          </w:p>
        </w:tc>
        <w:tc>
          <w:tcPr>
            <w:tcW w:w="1560" w:type="dxa"/>
            <w:vAlign w:val="center"/>
          </w:tcPr>
          <w:p w:rsidR="0096666A" w:rsidRDefault="0096666A" w:rsidP="0080476A">
            <w:pPr>
              <w:spacing w:line="240" w:lineRule="auto"/>
              <w:jc w:val="right"/>
              <w:rPr>
                <w:rFonts w:ascii="宋体" w:hAnsi="宋体"/>
              </w:rPr>
            </w:pPr>
            <w:r>
              <w:rPr>
                <w:rFonts w:ascii="宋体" w:hAnsi="宋体"/>
              </w:rPr>
              <w:t>74,821.88</w:t>
            </w:r>
          </w:p>
        </w:tc>
        <w:tc>
          <w:tcPr>
            <w:tcW w:w="1695" w:type="dxa"/>
            <w:vAlign w:val="center"/>
          </w:tcPr>
          <w:p w:rsidR="0096666A" w:rsidRDefault="0096666A" w:rsidP="0080476A">
            <w:pPr>
              <w:spacing w:line="240" w:lineRule="auto"/>
              <w:jc w:val="right"/>
              <w:rPr>
                <w:rFonts w:ascii="宋体" w:hAnsi="宋体"/>
              </w:rPr>
            </w:pPr>
            <w:r>
              <w:rPr>
                <w:rFonts w:ascii="宋体" w:hAnsi="宋体"/>
              </w:rPr>
              <w:t>0.00</w:t>
            </w:r>
          </w:p>
        </w:tc>
      </w:tr>
      <w:tr w:rsidR="0096666A" w:rsidTr="0096666A">
        <w:tc>
          <w:tcPr>
            <w:tcW w:w="734" w:type="dxa"/>
            <w:vAlign w:val="center"/>
          </w:tcPr>
          <w:p w:rsidR="0096666A" w:rsidRDefault="0096666A" w:rsidP="0080476A">
            <w:pPr>
              <w:spacing w:line="240" w:lineRule="auto"/>
              <w:rPr>
                <w:rFonts w:ascii="宋体" w:hAnsi="宋体"/>
              </w:rPr>
            </w:pPr>
            <w:r>
              <w:rPr>
                <w:rFonts w:ascii="宋体" w:hAnsi="宋体"/>
              </w:rPr>
              <w:t>4</w:t>
            </w:r>
          </w:p>
        </w:tc>
        <w:tc>
          <w:tcPr>
            <w:tcW w:w="2137" w:type="dxa"/>
            <w:vAlign w:val="center"/>
          </w:tcPr>
          <w:p w:rsidR="0096666A" w:rsidRDefault="0096666A" w:rsidP="0080476A">
            <w:pPr>
              <w:spacing w:line="240" w:lineRule="auto"/>
              <w:jc w:val="right"/>
              <w:rPr>
                <w:rFonts w:ascii="宋体" w:hAnsi="宋体"/>
              </w:rPr>
            </w:pPr>
            <w:r>
              <w:rPr>
                <w:rFonts w:ascii="宋体" w:hAnsi="宋体"/>
              </w:rPr>
              <w:t>603379</w:t>
            </w:r>
          </w:p>
        </w:tc>
        <w:tc>
          <w:tcPr>
            <w:tcW w:w="1419" w:type="dxa"/>
            <w:vAlign w:val="center"/>
          </w:tcPr>
          <w:p w:rsidR="0096666A" w:rsidRDefault="0096666A" w:rsidP="0080476A">
            <w:pPr>
              <w:spacing w:line="240" w:lineRule="auto"/>
              <w:jc w:val="right"/>
              <w:rPr>
                <w:rFonts w:ascii="宋体" w:hAnsi="宋体"/>
              </w:rPr>
            </w:pPr>
            <w:r>
              <w:rPr>
                <w:rFonts w:ascii="宋体" w:hAnsi="宋体"/>
              </w:rPr>
              <w:t>三美股份</w:t>
            </w:r>
          </w:p>
        </w:tc>
        <w:tc>
          <w:tcPr>
            <w:tcW w:w="1410" w:type="dxa"/>
            <w:vAlign w:val="center"/>
          </w:tcPr>
          <w:p w:rsidR="0096666A" w:rsidRDefault="0096666A" w:rsidP="0080476A">
            <w:pPr>
              <w:spacing w:line="240" w:lineRule="auto"/>
              <w:jc w:val="right"/>
              <w:rPr>
                <w:rFonts w:ascii="宋体" w:hAnsi="宋体"/>
              </w:rPr>
            </w:pPr>
            <w:r>
              <w:rPr>
                <w:rFonts w:ascii="宋体" w:hAnsi="宋体"/>
              </w:rPr>
              <w:t>2,052</w:t>
            </w:r>
          </w:p>
        </w:tc>
        <w:tc>
          <w:tcPr>
            <w:tcW w:w="1560" w:type="dxa"/>
            <w:vAlign w:val="center"/>
          </w:tcPr>
          <w:p w:rsidR="0096666A" w:rsidRDefault="0096666A" w:rsidP="0080476A">
            <w:pPr>
              <w:spacing w:line="240" w:lineRule="auto"/>
              <w:jc w:val="right"/>
              <w:rPr>
                <w:rFonts w:ascii="宋体" w:hAnsi="宋体"/>
              </w:rPr>
            </w:pPr>
            <w:r>
              <w:rPr>
                <w:rFonts w:ascii="宋体" w:hAnsi="宋体"/>
              </w:rPr>
              <w:t>66,546.36</w:t>
            </w:r>
          </w:p>
        </w:tc>
        <w:tc>
          <w:tcPr>
            <w:tcW w:w="1695" w:type="dxa"/>
            <w:vAlign w:val="center"/>
          </w:tcPr>
          <w:p w:rsidR="0096666A" w:rsidRDefault="0096666A" w:rsidP="0080476A">
            <w:pPr>
              <w:spacing w:line="240" w:lineRule="auto"/>
              <w:jc w:val="right"/>
              <w:rPr>
                <w:rFonts w:ascii="宋体" w:hAnsi="宋体"/>
              </w:rPr>
            </w:pPr>
            <w:r>
              <w:rPr>
                <w:rFonts w:ascii="宋体" w:hAnsi="宋体"/>
              </w:rPr>
              <w:t>0.00</w:t>
            </w:r>
          </w:p>
        </w:tc>
      </w:tr>
      <w:tr w:rsidR="0096666A" w:rsidTr="0096666A">
        <w:tc>
          <w:tcPr>
            <w:tcW w:w="734" w:type="dxa"/>
            <w:vAlign w:val="center"/>
          </w:tcPr>
          <w:p w:rsidR="0096666A" w:rsidRDefault="0096666A" w:rsidP="0080476A">
            <w:pPr>
              <w:spacing w:line="240" w:lineRule="auto"/>
              <w:rPr>
                <w:rFonts w:ascii="宋体" w:hAnsi="宋体"/>
              </w:rPr>
            </w:pPr>
            <w:r>
              <w:rPr>
                <w:rFonts w:ascii="宋体" w:hAnsi="宋体"/>
              </w:rPr>
              <w:t>5</w:t>
            </w:r>
          </w:p>
        </w:tc>
        <w:tc>
          <w:tcPr>
            <w:tcW w:w="2137" w:type="dxa"/>
            <w:vAlign w:val="center"/>
          </w:tcPr>
          <w:p w:rsidR="0096666A" w:rsidRDefault="0096666A" w:rsidP="0080476A">
            <w:pPr>
              <w:spacing w:line="240" w:lineRule="auto"/>
              <w:jc w:val="right"/>
              <w:rPr>
                <w:rFonts w:ascii="宋体" w:hAnsi="宋体"/>
              </w:rPr>
            </w:pPr>
            <w:r>
              <w:rPr>
                <w:rFonts w:ascii="宋体" w:hAnsi="宋体"/>
              </w:rPr>
              <w:t>002950</w:t>
            </w:r>
          </w:p>
        </w:tc>
        <w:tc>
          <w:tcPr>
            <w:tcW w:w="1419" w:type="dxa"/>
            <w:vAlign w:val="center"/>
          </w:tcPr>
          <w:p w:rsidR="0096666A" w:rsidRDefault="0096666A" w:rsidP="0080476A">
            <w:pPr>
              <w:spacing w:line="240" w:lineRule="auto"/>
              <w:jc w:val="right"/>
              <w:rPr>
                <w:rFonts w:ascii="宋体" w:hAnsi="宋体"/>
              </w:rPr>
            </w:pPr>
            <w:r>
              <w:rPr>
                <w:rFonts w:ascii="宋体" w:hAnsi="宋体"/>
              </w:rPr>
              <w:t>奥美医疗</w:t>
            </w:r>
          </w:p>
        </w:tc>
        <w:tc>
          <w:tcPr>
            <w:tcW w:w="1410" w:type="dxa"/>
            <w:vAlign w:val="center"/>
          </w:tcPr>
          <w:p w:rsidR="0096666A" w:rsidRDefault="0096666A" w:rsidP="0080476A">
            <w:pPr>
              <w:spacing w:line="240" w:lineRule="auto"/>
              <w:jc w:val="right"/>
              <w:rPr>
                <w:rFonts w:ascii="宋体" w:hAnsi="宋体"/>
              </w:rPr>
            </w:pPr>
            <w:r>
              <w:rPr>
                <w:rFonts w:ascii="宋体" w:hAnsi="宋体"/>
              </w:rPr>
              <w:t>1,854</w:t>
            </w:r>
          </w:p>
        </w:tc>
        <w:tc>
          <w:tcPr>
            <w:tcW w:w="1560" w:type="dxa"/>
            <w:vAlign w:val="center"/>
          </w:tcPr>
          <w:p w:rsidR="0096666A" w:rsidRDefault="0096666A" w:rsidP="0080476A">
            <w:pPr>
              <w:spacing w:line="240" w:lineRule="auto"/>
              <w:jc w:val="right"/>
              <w:rPr>
                <w:rFonts w:ascii="宋体" w:hAnsi="宋体"/>
              </w:rPr>
            </w:pPr>
            <w:r>
              <w:rPr>
                <w:rFonts w:ascii="宋体" w:hAnsi="宋体"/>
              </w:rPr>
              <w:t>63,110.16</w:t>
            </w:r>
          </w:p>
        </w:tc>
        <w:tc>
          <w:tcPr>
            <w:tcW w:w="1695" w:type="dxa"/>
            <w:vAlign w:val="center"/>
          </w:tcPr>
          <w:p w:rsidR="0096666A" w:rsidRDefault="0096666A" w:rsidP="0080476A">
            <w:pPr>
              <w:spacing w:line="240" w:lineRule="auto"/>
              <w:jc w:val="right"/>
              <w:rPr>
                <w:rFonts w:ascii="宋体" w:hAnsi="宋体"/>
              </w:rPr>
            </w:pPr>
            <w:r>
              <w:rPr>
                <w:rFonts w:ascii="宋体" w:hAnsi="宋体"/>
              </w:rPr>
              <w:t>0.00</w:t>
            </w:r>
          </w:p>
        </w:tc>
      </w:tr>
    </w:tbl>
    <w:bookmarkEnd w:id="39"/>
    <w:p w:rsidR="00B401DC" w:rsidRDefault="0096666A">
      <w:pPr>
        <w:jc w:val="left"/>
        <w:rPr>
          <w:rFonts w:ascii="宋体" w:hAnsi="宋体" w:hint="eastAsia"/>
        </w:rPr>
      </w:pPr>
      <w:r>
        <w:rPr>
          <w:rFonts w:ascii="宋体" w:hAnsi="宋体"/>
        </w:rPr>
        <w:t xml:space="preserve"> </w:t>
      </w:r>
      <w:r w:rsidR="00B401DC">
        <w:rPr>
          <w:rFonts w:ascii="宋体" w:hAnsi="宋体" w:hint="eastAsia"/>
        </w:rPr>
        <w:t xml:space="preserve"> </w:t>
      </w:r>
    </w:p>
    <w:p w:rsidR="00626897" w:rsidRDefault="00626897" w:rsidP="00626897">
      <w:pPr>
        <w:rPr>
          <w:rFonts w:hint="eastAsia"/>
        </w:rPr>
      </w:pPr>
    </w:p>
    <w:p w:rsidR="00B401DC" w:rsidRPr="00626897" w:rsidRDefault="00B401DC" w:rsidP="00626897">
      <w:pPr>
        <w:pStyle w:val="XBRLTitle2"/>
        <w:rPr>
          <w:rFonts w:hint="eastAsia"/>
        </w:rPr>
      </w:pPr>
      <w:bookmarkStart w:id="40" w:name="m504"/>
      <w:bookmarkEnd w:id="35"/>
      <w:r w:rsidRPr="00626897">
        <w:rPr>
          <w:rFonts w:hint="eastAsia"/>
        </w:rPr>
        <w:t>报告期末按债券品种分类的债券投资组合</w:t>
      </w:r>
      <w:r w:rsidRPr="00626897">
        <w:rPr>
          <w:rFonts w:hint="eastAsia"/>
        </w:rPr>
        <w:t xml:space="preserve">  </w:t>
      </w:r>
    </w:p>
    <w:p w:rsidR="00B401DC" w:rsidRDefault="0096666A">
      <w:pPr>
        <w:jc w:val="left"/>
        <w:rPr>
          <w:rFonts w:ascii="宋体" w:hAnsi="宋体" w:hint="eastAsia"/>
        </w:rPr>
      </w:pPr>
      <w:r>
        <w:rPr>
          <w:rFonts w:ascii="宋体" w:hAnsi="宋体" w:hint="eastAsia"/>
        </w:rPr>
        <w:t>本基金本报告期末未持有债券投资。</w:t>
      </w:r>
      <w:r w:rsidR="00B401DC">
        <w:rPr>
          <w:rFonts w:ascii="宋体" w:hAnsi="宋体" w:hint="eastAsia"/>
        </w:rPr>
        <w:t xml:space="preserve"> </w:t>
      </w:r>
    </w:p>
    <w:p w:rsidR="00626897" w:rsidRDefault="00626897">
      <w:pPr>
        <w:jc w:val="left"/>
        <w:rPr>
          <w:rFonts w:ascii="宋体" w:hAnsi="宋体" w:hint="eastAsia"/>
        </w:rPr>
      </w:pPr>
    </w:p>
    <w:p w:rsidR="00B401DC" w:rsidRPr="00626897" w:rsidRDefault="00B401DC" w:rsidP="00626897">
      <w:pPr>
        <w:pStyle w:val="XBRLTitle2"/>
      </w:pPr>
      <w:bookmarkStart w:id="41" w:name="m505"/>
      <w:bookmarkEnd w:id="40"/>
      <w:r w:rsidRPr="00626897">
        <w:t>报告期末按公允价值占基金资产净值比例大小排序的前五名债券投资明细</w:t>
      </w:r>
    </w:p>
    <w:p w:rsidR="00B401DC" w:rsidRDefault="0096666A">
      <w:pPr>
        <w:jc w:val="left"/>
        <w:rPr>
          <w:rFonts w:ascii="宋体" w:hAnsi="宋体" w:hint="eastAsia"/>
        </w:rPr>
      </w:pPr>
      <w:r>
        <w:rPr>
          <w:rFonts w:ascii="宋体" w:hAnsi="宋体" w:hint="eastAsia"/>
        </w:rPr>
        <w:t>本基金本报告期末未持有债券投资。</w:t>
      </w:r>
    </w:p>
    <w:p w:rsidR="00626897" w:rsidRDefault="00626897">
      <w:pPr>
        <w:jc w:val="left"/>
        <w:rPr>
          <w:rFonts w:ascii="宋体" w:hAnsi="宋体" w:hint="eastAsia"/>
        </w:rPr>
      </w:pPr>
    </w:p>
    <w:p w:rsidR="00B401DC" w:rsidRPr="00626897" w:rsidRDefault="00B401DC" w:rsidP="00626897">
      <w:pPr>
        <w:pStyle w:val="XBRLTitle2"/>
      </w:pPr>
      <w:bookmarkStart w:id="42" w:name="m506"/>
      <w:bookmarkEnd w:id="41"/>
      <w:r w:rsidRPr="00626897">
        <w:t>报告期末按公允价值占基金资产净值比例大小排序的前十名资产支持证券投资明细</w:t>
      </w:r>
      <w:r w:rsidRPr="00626897">
        <w:rPr>
          <w:rFonts w:hint="eastAsia"/>
        </w:rPr>
        <w:t xml:space="preserve"> </w:t>
      </w:r>
    </w:p>
    <w:p w:rsidR="00B401DC" w:rsidRDefault="0096666A">
      <w:pPr>
        <w:jc w:val="left"/>
        <w:rPr>
          <w:rFonts w:ascii="宋体" w:hAnsi="宋体" w:hint="eastAsia"/>
        </w:rPr>
      </w:pPr>
      <w:r>
        <w:rPr>
          <w:rFonts w:ascii="宋体" w:hAnsi="宋体" w:hint="eastAsia"/>
        </w:rPr>
        <w:t>本基金本报告期末未持有资产支持证券。</w:t>
      </w:r>
      <w:r w:rsidR="00B401DC">
        <w:rPr>
          <w:rFonts w:ascii="宋体" w:hAnsi="宋体" w:hint="eastAsia"/>
        </w:rPr>
        <w:t xml:space="preserve">  </w:t>
      </w:r>
    </w:p>
    <w:p w:rsidR="00626897" w:rsidRDefault="00626897">
      <w:pPr>
        <w:jc w:val="left"/>
        <w:rPr>
          <w:rFonts w:ascii="宋体" w:hAnsi="宋体" w:hint="eastAsia"/>
        </w:rPr>
      </w:pPr>
    </w:p>
    <w:p w:rsidR="00B401DC" w:rsidRPr="00626897" w:rsidRDefault="00B401DC" w:rsidP="00626897">
      <w:pPr>
        <w:pStyle w:val="XBRLTitle2"/>
      </w:pPr>
      <w:bookmarkStart w:id="43" w:name="m5061"/>
      <w:bookmarkEnd w:id="42"/>
      <w:r w:rsidRPr="00626897">
        <w:rPr>
          <w:rFonts w:hint="eastAsia"/>
        </w:rPr>
        <w:t>报告期末按公允价值占基金资产净值比例大小排序的前五名贵金属投资明细</w:t>
      </w:r>
    </w:p>
    <w:p w:rsidR="00B401DC" w:rsidRDefault="0096666A">
      <w:pPr>
        <w:rPr>
          <w:rFonts w:ascii="宋体" w:hAnsi="宋体" w:hint="eastAsia"/>
        </w:rPr>
      </w:pPr>
      <w:r>
        <w:rPr>
          <w:rFonts w:ascii="宋体" w:hAnsi="宋体" w:hint="eastAsia"/>
        </w:rPr>
        <w:t>本基金本报告期末未持有贵金属。</w:t>
      </w:r>
    </w:p>
    <w:p w:rsidR="00626897" w:rsidRDefault="00626897">
      <w:pPr>
        <w:rPr>
          <w:rFonts w:hint="eastAsia"/>
        </w:rPr>
      </w:pPr>
    </w:p>
    <w:p w:rsidR="00B401DC" w:rsidRPr="00626897" w:rsidRDefault="00B401DC" w:rsidP="00626897">
      <w:pPr>
        <w:pStyle w:val="XBRLTitle2"/>
      </w:pPr>
      <w:bookmarkStart w:id="44" w:name="m507"/>
      <w:bookmarkEnd w:id="43"/>
      <w:r w:rsidRPr="00626897">
        <w:t>报告期末按公允价值占基金资产净值比例大小排序的前五名权证投资明细</w:t>
      </w:r>
    </w:p>
    <w:p w:rsidR="00B401DC" w:rsidRDefault="0096666A">
      <w:pPr>
        <w:jc w:val="left"/>
        <w:rPr>
          <w:rFonts w:ascii="宋体" w:hAnsi="宋体" w:hint="eastAsia"/>
        </w:rPr>
      </w:pPr>
      <w:r>
        <w:rPr>
          <w:rFonts w:ascii="宋体" w:hAnsi="宋体" w:hint="eastAsia"/>
        </w:rPr>
        <w:t>本基金本报告期末未持有权证。</w:t>
      </w:r>
    </w:p>
    <w:p w:rsidR="00626897" w:rsidRDefault="00626897">
      <w:pPr>
        <w:jc w:val="left"/>
        <w:rPr>
          <w:rFonts w:ascii="宋体" w:hAnsi="宋体" w:hint="eastAsia"/>
        </w:rPr>
      </w:pPr>
    </w:p>
    <w:p w:rsidR="00B401DC" w:rsidRDefault="00B401DC" w:rsidP="00626897">
      <w:pPr>
        <w:pStyle w:val="XBRLTitle2"/>
        <w:rPr>
          <w:rFonts w:hint="eastAsia"/>
          <w:lang w:eastAsia="zh-CN"/>
        </w:rPr>
      </w:pPr>
      <w:bookmarkStart w:id="45" w:name="m508QH"/>
      <w:bookmarkEnd w:id="44"/>
      <w:r w:rsidRPr="00626897">
        <w:rPr>
          <w:rFonts w:hint="eastAsia"/>
        </w:rPr>
        <w:t>报告期末本基金投资的股指期货交易情况说明</w:t>
      </w:r>
    </w:p>
    <w:p w:rsidR="00626897" w:rsidRPr="00626897" w:rsidRDefault="00626897" w:rsidP="00626897">
      <w:pPr>
        <w:rPr>
          <w:rFonts w:hint="eastAsia"/>
        </w:rPr>
      </w:pPr>
    </w:p>
    <w:p w:rsidR="00B401DC" w:rsidRPr="00626897" w:rsidRDefault="00B401DC" w:rsidP="00626897">
      <w:pPr>
        <w:pStyle w:val="XBRLTitle3"/>
        <w:rPr>
          <w:rFonts w:hint="eastAsia"/>
        </w:rPr>
      </w:pPr>
      <w:bookmarkStart w:id="46" w:name="m508QH01"/>
      <w:r w:rsidRPr="00626897">
        <w:rPr>
          <w:rFonts w:hint="eastAsia"/>
        </w:rPr>
        <w:t>报告期末本基金投资的股指期货持仓和损益明细</w:t>
      </w:r>
    </w:p>
    <w:p w:rsidR="00B401DC" w:rsidRDefault="0096666A" w:rsidP="00005D85">
      <w:pPr>
        <w:ind w:leftChars="-67" w:hangingChars="67" w:hanging="141"/>
        <w:jc w:val="left"/>
        <w:rPr>
          <w:rFonts w:ascii="宋体" w:hAnsi="宋体" w:hint="eastAsia"/>
        </w:rPr>
      </w:pPr>
      <w:r>
        <w:rPr>
          <w:rFonts w:ascii="宋体" w:hAnsi="宋体" w:hint="eastAsia"/>
        </w:rPr>
        <w:t>本基金未投资股指期货。</w:t>
      </w:r>
    </w:p>
    <w:p w:rsidR="00626897" w:rsidRDefault="00626897" w:rsidP="00626897">
      <w:pPr>
        <w:rPr>
          <w:rFonts w:hint="eastAsia"/>
        </w:rPr>
      </w:pPr>
    </w:p>
    <w:p w:rsidR="00B401DC" w:rsidRPr="00626897" w:rsidRDefault="00B401DC" w:rsidP="00626897">
      <w:pPr>
        <w:pStyle w:val="XBRLTitle3"/>
        <w:rPr>
          <w:rFonts w:hint="eastAsia"/>
        </w:rPr>
      </w:pPr>
      <w:bookmarkStart w:id="47" w:name="m508QH02"/>
      <w:bookmarkEnd w:id="46"/>
      <w:r w:rsidRPr="00626897">
        <w:rPr>
          <w:rFonts w:hint="eastAsia"/>
        </w:rPr>
        <w:t>本基金投资股指期货的投资政策</w:t>
      </w:r>
    </w:p>
    <w:p w:rsidR="00B401DC" w:rsidRDefault="0096666A">
      <w:pPr>
        <w:jc w:val="left"/>
        <w:rPr>
          <w:rFonts w:ascii="宋体" w:hAnsi="宋体" w:hint="eastAsia"/>
        </w:rPr>
      </w:pPr>
      <w:r>
        <w:rPr>
          <w:rFonts w:ascii="宋体" w:hAnsi="宋体" w:hint="eastAsia"/>
        </w:rPr>
        <w:t>本基金未投资股指期货。</w:t>
      </w:r>
    </w:p>
    <w:p w:rsidR="00626897" w:rsidRDefault="00626897">
      <w:pPr>
        <w:jc w:val="left"/>
        <w:rPr>
          <w:rFonts w:ascii="宋体" w:hAnsi="宋体" w:hint="eastAsia"/>
        </w:rPr>
      </w:pPr>
    </w:p>
    <w:p w:rsidR="00B401DC" w:rsidRDefault="00B401DC" w:rsidP="00626897">
      <w:pPr>
        <w:pStyle w:val="XBRLTitle2"/>
        <w:rPr>
          <w:rFonts w:hint="eastAsia"/>
          <w:lang w:eastAsia="zh-CN"/>
        </w:rPr>
      </w:pPr>
      <w:bookmarkStart w:id="48" w:name="m510"/>
      <w:bookmarkEnd w:id="45"/>
      <w:bookmarkEnd w:id="47"/>
      <w:r w:rsidRPr="00626897">
        <w:rPr>
          <w:rFonts w:hint="eastAsia"/>
        </w:rPr>
        <w:t>报告期末本基金投资的国债期货交易情况说明</w:t>
      </w:r>
    </w:p>
    <w:p w:rsidR="00626897" w:rsidRPr="00626897" w:rsidRDefault="00626897" w:rsidP="00626897">
      <w:pPr>
        <w:rPr>
          <w:rFonts w:hint="eastAsia"/>
        </w:rPr>
      </w:pPr>
    </w:p>
    <w:p w:rsidR="00B401DC" w:rsidRPr="00626897" w:rsidRDefault="00B401DC" w:rsidP="00626897">
      <w:pPr>
        <w:pStyle w:val="XBRLTitle3"/>
        <w:rPr>
          <w:rFonts w:hint="eastAsia"/>
        </w:rPr>
      </w:pPr>
      <w:bookmarkStart w:id="49" w:name="m51001"/>
      <w:r w:rsidRPr="00626897">
        <w:rPr>
          <w:rFonts w:hint="eastAsia"/>
        </w:rPr>
        <w:t>本期国债期货投资政策</w:t>
      </w:r>
    </w:p>
    <w:p w:rsidR="00B401DC" w:rsidRDefault="0096666A">
      <w:pPr>
        <w:ind w:firstLineChars="200" w:firstLine="420"/>
        <w:jc w:val="left"/>
        <w:rPr>
          <w:rFonts w:ascii="宋体" w:hAnsi="宋体" w:hint="eastAsia"/>
        </w:rPr>
      </w:pPr>
      <w:r>
        <w:rPr>
          <w:rFonts w:ascii="宋体" w:hAnsi="宋体" w:hint="eastAsia"/>
        </w:rPr>
        <w:t>本基金未投资国债期货。</w:t>
      </w:r>
    </w:p>
    <w:p w:rsidR="00626897" w:rsidRDefault="00626897">
      <w:pPr>
        <w:ind w:firstLineChars="200" w:firstLine="420"/>
        <w:jc w:val="left"/>
        <w:rPr>
          <w:rFonts w:ascii="宋体" w:hAnsi="宋体" w:hint="eastAsia"/>
        </w:rPr>
      </w:pPr>
    </w:p>
    <w:p w:rsidR="00B401DC" w:rsidRPr="00626897" w:rsidRDefault="00B401DC" w:rsidP="00626897">
      <w:pPr>
        <w:pStyle w:val="XBRLTitle3"/>
        <w:rPr>
          <w:rFonts w:hint="eastAsia"/>
        </w:rPr>
      </w:pPr>
      <w:bookmarkStart w:id="50" w:name="m51002"/>
      <w:bookmarkEnd w:id="49"/>
      <w:r w:rsidRPr="00626897">
        <w:rPr>
          <w:rFonts w:hint="eastAsia"/>
        </w:rPr>
        <w:t>报告期末本基金投资的国债期货持仓和损益明细</w:t>
      </w:r>
    </w:p>
    <w:p w:rsidR="00B401DC" w:rsidRDefault="0096666A">
      <w:pPr>
        <w:jc w:val="left"/>
        <w:rPr>
          <w:rFonts w:ascii="宋体" w:hAnsi="宋体" w:hint="eastAsia"/>
        </w:rPr>
      </w:pPr>
      <w:r>
        <w:rPr>
          <w:rFonts w:ascii="宋体" w:hAnsi="宋体" w:hint="eastAsia"/>
        </w:rPr>
        <w:t>本基金未投资国债期货。</w:t>
      </w:r>
    </w:p>
    <w:p w:rsidR="00626897" w:rsidRDefault="00626897">
      <w:pPr>
        <w:jc w:val="left"/>
        <w:rPr>
          <w:rFonts w:ascii="宋体" w:hAnsi="宋体" w:hint="eastAsia"/>
        </w:rPr>
      </w:pPr>
    </w:p>
    <w:p w:rsidR="00B401DC" w:rsidRPr="00626897" w:rsidRDefault="00B401DC" w:rsidP="00626897">
      <w:pPr>
        <w:pStyle w:val="XBRLTitle3"/>
        <w:rPr>
          <w:rFonts w:hint="eastAsia"/>
        </w:rPr>
      </w:pPr>
      <w:bookmarkStart w:id="51" w:name="m51003"/>
      <w:bookmarkEnd w:id="50"/>
      <w:r w:rsidRPr="00626897">
        <w:rPr>
          <w:rFonts w:hint="eastAsia"/>
        </w:rPr>
        <w:t>本期国债期货投资评价</w:t>
      </w:r>
    </w:p>
    <w:p w:rsidR="00B91D54" w:rsidRDefault="0096666A">
      <w:pPr>
        <w:ind w:firstLineChars="200" w:firstLine="420"/>
        <w:jc w:val="left"/>
        <w:rPr>
          <w:rFonts w:ascii="宋体" w:hAnsi="宋体" w:hint="eastAsia"/>
        </w:rPr>
      </w:pPr>
      <w:r>
        <w:rPr>
          <w:rFonts w:ascii="宋体" w:hAnsi="宋体" w:hint="eastAsia"/>
        </w:rPr>
        <w:t>本基金未投资国债期货。</w:t>
      </w:r>
    </w:p>
    <w:p w:rsidR="00B91D54" w:rsidRPr="00626897" w:rsidRDefault="00B91D54" w:rsidP="00626897">
      <w:pPr>
        <w:pStyle w:val="XBRLTitle2"/>
        <w:rPr>
          <w:rFonts w:hint="eastAsia"/>
        </w:rPr>
      </w:pPr>
      <w:r w:rsidRPr="00626897">
        <w:t>投资组合报告附注</w:t>
      </w:r>
    </w:p>
    <w:p w:rsidR="00B91D54" w:rsidRDefault="007F7B71" w:rsidP="007F7B71">
      <w:pPr>
        <w:pStyle w:val="XBRLTitle3"/>
        <w:spacing w:before="156" w:after="156"/>
        <w:ind w:left="624" w:hanging="624"/>
        <w:rPr>
          <w:rFonts w:hint="eastAsia"/>
          <w:kern w:val="0"/>
        </w:rPr>
      </w:pPr>
      <w:bookmarkStart w:id="52" w:name="m5082"/>
      <w:r w:rsidRPr="007F7B71">
        <w:rPr>
          <w:rFonts w:hAnsi="宋体" w:hint="eastAsia"/>
        </w:rPr>
        <w:t>本基金投资的前十名证券的发行主体本期受到调查以及处罚的情况的说明</w:t>
      </w:r>
      <w:r w:rsidR="00B91D54">
        <w:rPr>
          <w:rFonts w:hAnsi="宋体" w:hint="eastAsia"/>
        </w:rPr>
        <w:t xml:space="preserve">  </w:t>
      </w:r>
    </w:p>
    <w:p w:rsidR="00B91D54" w:rsidRPr="00005D85" w:rsidRDefault="0096666A" w:rsidP="00005D85">
      <w:pPr>
        <w:ind w:firstLineChars="200" w:firstLine="420"/>
        <w:jc w:val="left"/>
        <w:rPr>
          <w:rFonts w:ascii="宋体" w:hAnsi="宋体" w:hint="eastAsia"/>
        </w:rPr>
      </w:pPr>
      <w:bookmarkStart w:id="53" w:name="m508_01_1597"/>
      <w:r>
        <w:rPr>
          <w:rFonts w:ascii="宋体" w:hAnsi="宋体" w:hint="eastAsia"/>
        </w:rPr>
        <w:t>基金管理人没有发现本基金投资的前十名证券的发行主体在报告期内被监管部门立案调查，也没有在报告编制日前一年内受到公开谴责、处罚，无证券投资决策程序需特别说明。</w:t>
      </w:r>
    </w:p>
    <w:bookmarkEnd w:id="53"/>
    <w:p w:rsidR="00B91D54" w:rsidRDefault="007F7B71" w:rsidP="007F7B71">
      <w:pPr>
        <w:pStyle w:val="XBRLTitle3"/>
        <w:spacing w:before="156" w:after="156"/>
        <w:ind w:left="624" w:hanging="624"/>
        <w:rPr>
          <w:rFonts w:hint="eastAsia"/>
          <w:kern w:val="0"/>
        </w:rPr>
      </w:pPr>
      <w:r w:rsidRPr="007F7B71">
        <w:rPr>
          <w:rFonts w:hint="eastAsia"/>
          <w:kern w:val="0"/>
        </w:rPr>
        <w:t>基金投资的前十名股票超出基金合同规定的备选股票库情况的说明</w:t>
      </w:r>
    </w:p>
    <w:p w:rsidR="00B91D54" w:rsidRPr="00005D85" w:rsidRDefault="0096666A" w:rsidP="00005D85">
      <w:pPr>
        <w:ind w:firstLineChars="200" w:firstLine="420"/>
        <w:jc w:val="left"/>
        <w:rPr>
          <w:rFonts w:ascii="宋体" w:hAnsi="宋体" w:hint="eastAsia"/>
        </w:rPr>
      </w:pPr>
      <w:bookmarkStart w:id="54" w:name="m508_01_1598"/>
      <w:r>
        <w:rPr>
          <w:rFonts w:ascii="宋体" w:hAnsi="宋体" w:hint="eastAsia"/>
        </w:rPr>
        <w:t>基金投资的前十名股票未超出基金合同规定的备选股票库。</w:t>
      </w:r>
    </w:p>
    <w:p w:rsidR="00B91D54" w:rsidRPr="00626897" w:rsidRDefault="00B91D54" w:rsidP="00626897">
      <w:pPr>
        <w:pStyle w:val="XBRLTitle3"/>
      </w:pPr>
      <w:bookmarkStart w:id="55" w:name="m508_02"/>
      <w:bookmarkEnd w:id="54"/>
      <w:r w:rsidRPr="00626897">
        <w:t>其他资产构成</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2821"/>
        <w:gridCol w:w="5475"/>
      </w:tblGrid>
      <w:tr w:rsidR="00B91D54" w:rsidTr="0096666A">
        <w:tc>
          <w:tcPr>
            <w:tcW w:w="738" w:type="dxa"/>
            <w:shd w:val="clear" w:color="auto" w:fill="D9D9D9"/>
            <w:vAlign w:val="center"/>
          </w:tcPr>
          <w:p w:rsidR="00B91D54" w:rsidRDefault="00B91D54" w:rsidP="0080476A">
            <w:pPr>
              <w:spacing w:line="240" w:lineRule="auto"/>
              <w:jc w:val="center"/>
              <w:rPr>
                <w:rFonts w:ascii="宋体" w:hAnsi="宋体" w:hint="eastAsia"/>
              </w:rPr>
            </w:pPr>
            <w:bookmarkStart w:id="56" w:name="m508_02_tab"/>
            <w:r>
              <w:rPr>
                <w:rFonts w:ascii="宋体" w:hAnsi="宋体" w:hint="eastAsia"/>
              </w:rPr>
              <w:t>序号</w:t>
            </w:r>
          </w:p>
        </w:tc>
        <w:tc>
          <w:tcPr>
            <w:tcW w:w="2821" w:type="dxa"/>
            <w:shd w:val="clear" w:color="auto" w:fill="D9D9D9"/>
            <w:vAlign w:val="center"/>
          </w:tcPr>
          <w:p w:rsidR="00B91D54" w:rsidRDefault="00B91D54" w:rsidP="0080476A">
            <w:pPr>
              <w:spacing w:line="240" w:lineRule="auto"/>
              <w:jc w:val="center"/>
              <w:rPr>
                <w:rFonts w:ascii="宋体" w:hAnsi="宋体" w:hint="eastAsia"/>
              </w:rPr>
            </w:pPr>
            <w:r>
              <w:rPr>
                <w:rFonts w:ascii="宋体" w:hAnsi="宋体" w:hint="eastAsia"/>
              </w:rPr>
              <w:t>名称</w:t>
            </w:r>
          </w:p>
        </w:tc>
        <w:tc>
          <w:tcPr>
            <w:tcW w:w="5475" w:type="dxa"/>
            <w:shd w:val="clear" w:color="auto" w:fill="D9D9D9"/>
            <w:vAlign w:val="center"/>
          </w:tcPr>
          <w:p w:rsidR="00B91D54" w:rsidRDefault="00B91D54" w:rsidP="0080476A">
            <w:pPr>
              <w:spacing w:line="240" w:lineRule="auto"/>
              <w:jc w:val="center"/>
              <w:rPr>
                <w:rFonts w:ascii="宋体" w:hAnsi="宋体" w:hint="eastAsia"/>
              </w:rPr>
            </w:pPr>
            <w:r>
              <w:rPr>
                <w:rFonts w:ascii="宋体" w:hAnsi="宋体" w:hint="eastAsia"/>
              </w:rPr>
              <w:t>金额（元）</w:t>
            </w:r>
          </w:p>
        </w:tc>
      </w:tr>
      <w:tr w:rsidR="00B91D54" w:rsidTr="0096666A">
        <w:tc>
          <w:tcPr>
            <w:tcW w:w="738" w:type="dxa"/>
            <w:vAlign w:val="center"/>
          </w:tcPr>
          <w:p w:rsidR="00B91D54" w:rsidRDefault="00B91D54" w:rsidP="0080476A">
            <w:pPr>
              <w:spacing w:line="240" w:lineRule="auto"/>
              <w:jc w:val="center"/>
              <w:rPr>
                <w:rFonts w:ascii="宋体" w:hAnsi="宋体" w:hint="eastAsia"/>
              </w:rPr>
            </w:pPr>
            <w:r>
              <w:rPr>
                <w:rFonts w:ascii="宋体" w:hAnsi="宋体"/>
              </w:rPr>
              <w:t>1</w:t>
            </w:r>
          </w:p>
        </w:tc>
        <w:tc>
          <w:tcPr>
            <w:tcW w:w="2821" w:type="dxa"/>
            <w:vAlign w:val="center"/>
          </w:tcPr>
          <w:p w:rsidR="00B91D54" w:rsidRDefault="00B91D54" w:rsidP="0080476A">
            <w:pPr>
              <w:spacing w:line="240" w:lineRule="auto"/>
              <w:rPr>
                <w:rFonts w:ascii="宋体" w:hAnsi="宋体" w:hint="eastAsia"/>
              </w:rPr>
            </w:pPr>
            <w:r>
              <w:rPr>
                <w:rFonts w:ascii="宋体" w:hAnsi="宋体" w:hint="eastAsia"/>
              </w:rPr>
              <w:t>存出保证金</w:t>
            </w:r>
          </w:p>
        </w:tc>
        <w:tc>
          <w:tcPr>
            <w:tcW w:w="5475" w:type="dxa"/>
            <w:vAlign w:val="center"/>
          </w:tcPr>
          <w:p w:rsidR="00B91D54" w:rsidRDefault="0096666A" w:rsidP="0080476A">
            <w:pPr>
              <w:spacing w:line="240" w:lineRule="auto"/>
              <w:jc w:val="right"/>
              <w:rPr>
                <w:rFonts w:ascii="宋体" w:hAnsi="宋体" w:hint="eastAsia"/>
              </w:rPr>
            </w:pPr>
            <w:r>
              <w:rPr>
                <w:rFonts w:ascii="宋体" w:hAnsi="宋体"/>
              </w:rPr>
              <w:t>229,825.39</w:t>
            </w:r>
          </w:p>
        </w:tc>
      </w:tr>
      <w:tr w:rsidR="00B91D54" w:rsidTr="0096666A">
        <w:tc>
          <w:tcPr>
            <w:tcW w:w="738" w:type="dxa"/>
            <w:vAlign w:val="center"/>
          </w:tcPr>
          <w:p w:rsidR="00B91D54" w:rsidRDefault="00B91D54" w:rsidP="0080476A">
            <w:pPr>
              <w:spacing w:line="240" w:lineRule="auto"/>
              <w:jc w:val="center"/>
              <w:rPr>
                <w:rFonts w:ascii="宋体" w:hAnsi="宋体" w:hint="eastAsia"/>
              </w:rPr>
            </w:pPr>
            <w:r>
              <w:rPr>
                <w:rFonts w:ascii="宋体" w:hAnsi="宋体"/>
              </w:rPr>
              <w:t>2</w:t>
            </w:r>
          </w:p>
        </w:tc>
        <w:tc>
          <w:tcPr>
            <w:tcW w:w="2821" w:type="dxa"/>
            <w:vAlign w:val="center"/>
          </w:tcPr>
          <w:p w:rsidR="00B91D54" w:rsidRDefault="00B91D54" w:rsidP="0080476A">
            <w:pPr>
              <w:spacing w:line="240" w:lineRule="auto"/>
              <w:rPr>
                <w:rFonts w:ascii="宋体" w:hAnsi="宋体" w:hint="eastAsia"/>
              </w:rPr>
            </w:pPr>
            <w:r>
              <w:rPr>
                <w:rFonts w:ascii="宋体" w:hAnsi="宋体" w:hint="eastAsia"/>
              </w:rPr>
              <w:t>应收证券清算款</w:t>
            </w:r>
          </w:p>
        </w:tc>
        <w:tc>
          <w:tcPr>
            <w:tcW w:w="5475" w:type="dxa"/>
            <w:vAlign w:val="center"/>
          </w:tcPr>
          <w:p w:rsidR="00B91D54" w:rsidRDefault="0096666A" w:rsidP="0080476A">
            <w:pPr>
              <w:spacing w:line="240" w:lineRule="auto"/>
              <w:jc w:val="right"/>
              <w:rPr>
                <w:rFonts w:ascii="宋体" w:hAnsi="宋体" w:hint="eastAsia"/>
              </w:rPr>
            </w:pPr>
            <w:r>
              <w:rPr>
                <w:rFonts w:ascii="宋体" w:hAnsi="宋体"/>
              </w:rPr>
              <w:t>14,764,140.80</w:t>
            </w:r>
          </w:p>
        </w:tc>
      </w:tr>
      <w:tr w:rsidR="00B91D54" w:rsidTr="0096666A">
        <w:tc>
          <w:tcPr>
            <w:tcW w:w="738" w:type="dxa"/>
            <w:vAlign w:val="center"/>
          </w:tcPr>
          <w:p w:rsidR="00B91D54" w:rsidRDefault="00B91D54" w:rsidP="0080476A">
            <w:pPr>
              <w:spacing w:line="240" w:lineRule="auto"/>
              <w:jc w:val="center"/>
              <w:rPr>
                <w:rFonts w:ascii="宋体" w:hAnsi="宋体" w:hint="eastAsia"/>
              </w:rPr>
            </w:pPr>
            <w:r>
              <w:rPr>
                <w:rFonts w:ascii="宋体" w:hAnsi="宋体"/>
              </w:rPr>
              <w:t>3</w:t>
            </w:r>
          </w:p>
        </w:tc>
        <w:tc>
          <w:tcPr>
            <w:tcW w:w="2821" w:type="dxa"/>
            <w:vAlign w:val="center"/>
          </w:tcPr>
          <w:p w:rsidR="00B91D54" w:rsidRDefault="00B91D54" w:rsidP="0080476A">
            <w:pPr>
              <w:spacing w:line="240" w:lineRule="auto"/>
              <w:rPr>
                <w:rFonts w:ascii="宋体" w:hAnsi="宋体" w:hint="eastAsia"/>
              </w:rPr>
            </w:pPr>
            <w:r>
              <w:rPr>
                <w:rFonts w:ascii="宋体" w:hAnsi="宋体" w:hint="eastAsia"/>
              </w:rPr>
              <w:t>应收股利</w:t>
            </w:r>
          </w:p>
        </w:tc>
        <w:tc>
          <w:tcPr>
            <w:tcW w:w="5475" w:type="dxa"/>
            <w:vAlign w:val="center"/>
          </w:tcPr>
          <w:p w:rsidR="00B91D54" w:rsidRDefault="0096666A" w:rsidP="0080476A">
            <w:pPr>
              <w:spacing w:line="240" w:lineRule="auto"/>
              <w:jc w:val="right"/>
              <w:rPr>
                <w:rFonts w:ascii="宋体" w:hAnsi="宋体" w:hint="eastAsia"/>
              </w:rPr>
            </w:pPr>
            <w:r>
              <w:rPr>
                <w:rFonts w:ascii="宋体" w:hAnsi="宋体"/>
              </w:rPr>
              <w:t>-</w:t>
            </w:r>
          </w:p>
        </w:tc>
      </w:tr>
      <w:tr w:rsidR="00B91D54" w:rsidTr="0096666A">
        <w:tc>
          <w:tcPr>
            <w:tcW w:w="738" w:type="dxa"/>
            <w:vAlign w:val="center"/>
          </w:tcPr>
          <w:p w:rsidR="00B91D54" w:rsidRDefault="00B91D54" w:rsidP="0080476A">
            <w:pPr>
              <w:spacing w:line="240" w:lineRule="auto"/>
              <w:jc w:val="center"/>
              <w:rPr>
                <w:rFonts w:ascii="宋体" w:hAnsi="宋体" w:hint="eastAsia"/>
              </w:rPr>
            </w:pPr>
            <w:r>
              <w:rPr>
                <w:rFonts w:ascii="宋体" w:hAnsi="宋体"/>
              </w:rPr>
              <w:t>4</w:t>
            </w:r>
          </w:p>
        </w:tc>
        <w:tc>
          <w:tcPr>
            <w:tcW w:w="2821" w:type="dxa"/>
            <w:vAlign w:val="center"/>
          </w:tcPr>
          <w:p w:rsidR="00B91D54" w:rsidRDefault="00B91D54" w:rsidP="0080476A">
            <w:pPr>
              <w:spacing w:line="240" w:lineRule="auto"/>
              <w:rPr>
                <w:rFonts w:ascii="宋体" w:hAnsi="宋体" w:hint="eastAsia"/>
              </w:rPr>
            </w:pPr>
            <w:r>
              <w:rPr>
                <w:rFonts w:ascii="宋体" w:hAnsi="宋体" w:hint="eastAsia"/>
              </w:rPr>
              <w:t>应收利息</w:t>
            </w:r>
          </w:p>
        </w:tc>
        <w:tc>
          <w:tcPr>
            <w:tcW w:w="5475" w:type="dxa"/>
            <w:vAlign w:val="center"/>
          </w:tcPr>
          <w:p w:rsidR="00B91D54" w:rsidRDefault="0096666A" w:rsidP="0080476A">
            <w:pPr>
              <w:spacing w:line="240" w:lineRule="auto"/>
              <w:jc w:val="right"/>
              <w:rPr>
                <w:rFonts w:ascii="宋体" w:hAnsi="宋体" w:hint="eastAsia"/>
              </w:rPr>
            </w:pPr>
            <w:r>
              <w:rPr>
                <w:rFonts w:ascii="宋体" w:hAnsi="宋体"/>
              </w:rPr>
              <w:t>32,791.97</w:t>
            </w:r>
          </w:p>
        </w:tc>
      </w:tr>
      <w:tr w:rsidR="00B91D54" w:rsidTr="0096666A">
        <w:tc>
          <w:tcPr>
            <w:tcW w:w="738" w:type="dxa"/>
            <w:vAlign w:val="center"/>
          </w:tcPr>
          <w:p w:rsidR="00B91D54" w:rsidRDefault="00B91D54" w:rsidP="0080476A">
            <w:pPr>
              <w:spacing w:line="240" w:lineRule="auto"/>
              <w:jc w:val="center"/>
              <w:rPr>
                <w:rFonts w:ascii="宋体" w:hAnsi="宋体" w:hint="eastAsia"/>
              </w:rPr>
            </w:pPr>
            <w:r>
              <w:rPr>
                <w:rFonts w:ascii="宋体" w:hAnsi="宋体"/>
              </w:rPr>
              <w:t>5</w:t>
            </w:r>
          </w:p>
        </w:tc>
        <w:tc>
          <w:tcPr>
            <w:tcW w:w="2821" w:type="dxa"/>
            <w:vAlign w:val="center"/>
          </w:tcPr>
          <w:p w:rsidR="00B91D54" w:rsidRDefault="00B91D54" w:rsidP="0080476A">
            <w:pPr>
              <w:spacing w:line="240" w:lineRule="auto"/>
              <w:rPr>
                <w:rFonts w:ascii="宋体" w:hAnsi="宋体" w:hint="eastAsia"/>
              </w:rPr>
            </w:pPr>
            <w:r>
              <w:rPr>
                <w:rFonts w:ascii="宋体" w:hAnsi="宋体" w:hint="eastAsia"/>
              </w:rPr>
              <w:t>应收申购款</w:t>
            </w:r>
          </w:p>
        </w:tc>
        <w:tc>
          <w:tcPr>
            <w:tcW w:w="5475" w:type="dxa"/>
            <w:vAlign w:val="center"/>
          </w:tcPr>
          <w:p w:rsidR="00B91D54" w:rsidRDefault="0096666A" w:rsidP="0080476A">
            <w:pPr>
              <w:spacing w:line="240" w:lineRule="auto"/>
              <w:jc w:val="right"/>
              <w:rPr>
                <w:rFonts w:ascii="宋体" w:hAnsi="宋体" w:hint="eastAsia"/>
              </w:rPr>
            </w:pPr>
            <w:r>
              <w:rPr>
                <w:rFonts w:ascii="宋体" w:hAnsi="宋体"/>
              </w:rPr>
              <w:t>2,535,290.80</w:t>
            </w:r>
          </w:p>
        </w:tc>
      </w:tr>
      <w:tr w:rsidR="00B91D54" w:rsidTr="0096666A">
        <w:tc>
          <w:tcPr>
            <w:tcW w:w="738" w:type="dxa"/>
            <w:vAlign w:val="center"/>
          </w:tcPr>
          <w:p w:rsidR="00B91D54" w:rsidRDefault="00B91D54" w:rsidP="0080476A">
            <w:pPr>
              <w:spacing w:line="240" w:lineRule="auto"/>
              <w:jc w:val="center"/>
              <w:rPr>
                <w:rFonts w:ascii="宋体" w:hAnsi="宋体" w:hint="eastAsia"/>
              </w:rPr>
            </w:pPr>
            <w:r>
              <w:rPr>
                <w:rFonts w:ascii="宋体" w:hAnsi="宋体"/>
              </w:rPr>
              <w:t>6</w:t>
            </w:r>
          </w:p>
        </w:tc>
        <w:tc>
          <w:tcPr>
            <w:tcW w:w="2821" w:type="dxa"/>
            <w:vAlign w:val="center"/>
          </w:tcPr>
          <w:p w:rsidR="00B91D54" w:rsidRDefault="00B91D54" w:rsidP="0080476A">
            <w:pPr>
              <w:spacing w:line="240" w:lineRule="auto"/>
              <w:rPr>
                <w:rFonts w:ascii="宋体" w:hAnsi="宋体" w:hint="eastAsia"/>
              </w:rPr>
            </w:pPr>
            <w:r>
              <w:rPr>
                <w:rFonts w:ascii="宋体" w:hAnsi="宋体" w:hint="eastAsia"/>
              </w:rPr>
              <w:t>其他应收款</w:t>
            </w:r>
          </w:p>
        </w:tc>
        <w:tc>
          <w:tcPr>
            <w:tcW w:w="5475" w:type="dxa"/>
            <w:vAlign w:val="center"/>
          </w:tcPr>
          <w:p w:rsidR="00B91D54" w:rsidRDefault="0096666A" w:rsidP="0080476A">
            <w:pPr>
              <w:spacing w:line="240" w:lineRule="auto"/>
              <w:jc w:val="right"/>
              <w:rPr>
                <w:rFonts w:ascii="宋体" w:hAnsi="宋体" w:hint="eastAsia"/>
              </w:rPr>
            </w:pPr>
            <w:r>
              <w:rPr>
                <w:rFonts w:ascii="宋体" w:hAnsi="宋体"/>
              </w:rPr>
              <w:t>-</w:t>
            </w:r>
          </w:p>
        </w:tc>
      </w:tr>
      <w:tr w:rsidR="00B91D54" w:rsidTr="0096666A">
        <w:tc>
          <w:tcPr>
            <w:tcW w:w="738" w:type="dxa"/>
            <w:vAlign w:val="center"/>
          </w:tcPr>
          <w:p w:rsidR="00B91D54" w:rsidRDefault="00B91D54" w:rsidP="0080476A">
            <w:pPr>
              <w:spacing w:line="240" w:lineRule="auto"/>
              <w:jc w:val="center"/>
              <w:rPr>
                <w:rFonts w:ascii="宋体" w:hAnsi="宋体" w:hint="eastAsia"/>
              </w:rPr>
            </w:pPr>
            <w:r>
              <w:rPr>
                <w:rFonts w:ascii="宋体" w:hAnsi="宋体"/>
              </w:rPr>
              <w:t>7</w:t>
            </w:r>
          </w:p>
        </w:tc>
        <w:tc>
          <w:tcPr>
            <w:tcW w:w="2821" w:type="dxa"/>
            <w:vAlign w:val="center"/>
          </w:tcPr>
          <w:p w:rsidR="00B91D54" w:rsidRDefault="00B91D54" w:rsidP="0080476A">
            <w:pPr>
              <w:spacing w:line="240" w:lineRule="auto"/>
              <w:rPr>
                <w:rFonts w:ascii="宋体" w:hAnsi="宋体" w:hint="eastAsia"/>
              </w:rPr>
            </w:pPr>
            <w:r>
              <w:rPr>
                <w:rFonts w:ascii="宋体" w:hAnsi="宋体" w:hint="eastAsia"/>
              </w:rPr>
              <w:t>待摊费用</w:t>
            </w:r>
          </w:p>
        </w:tc>
        <w:tc>
          <w:tcPr>
            <w:tcW w:w="5475" w:type="dxa"/>
            <w:vAlign w:val="center"/>
          </w:tcPr>
          <w:p w:rsidR="00B91D54" w:rsidRDefault="0096666A" w:rsidP="0080476A">
            <w:pPr>
              <w:spacing w:line="240" w:lineRule="auto"/>
              <w:jc w:val="right"/>
              <w:rPr>
                <w:rFonts w:ascii="宋体" w:hAnsi="宋体" w:hint="eastAsia"/>
              </w:rPr>
            </w:pPr>
            <w:r>
              <w:rPr>
                <w:rFonts w:ascii="宋体" w:hAnsi="宋体"/>
              </w:rPr>
              <w:t>-</w:t>
            </w:r>
          </w:p>
        </w:tc>
      </w:tr>
      <w:tr w:rsidR="00B91D54" w:rsidTr="0096666A">
        <w:tc>
          <w:tcPr>
            <w:tcW w:w="738" w:type="dxa"/>
            <w:vAlign w:val="center"/>
          </w:tcPr>
          <w:p w:rsidR="00B91D54" w:rsidRDefault="00B91D54" w:rsidP="0080476A">
            <w:pPr>
              <w:spacing w:line="240" w:lineRule="auto"/>
              <w:jc w:val="center"/>
              <w:rPr>
                <w:rFonts w:ascii="宋体" w:hAnsi="宋体" w:hint="eastAsia"/>
              </w:rPr>
            </w:pPr>
            <w:r>
              <w:rPr>
                <w:rFonts w:ascii="宋体" w:hAnsi="宋体"/>
              </w:rPr>
              <w:t>8</w:t>
            </w:r>
          </w:p>
        </w:tc>
        <w:tc>
          <w:tcPr>
            <w:tcW w:w="2821" w:type="dxa"/>
            <w:vAlign w:val="center"/>
          </w:tcPr>
          <w:p w:rsidR="00B91D54" w:rsidRDefault="00B91D54" w:rsidP="0080476A">
            <w:pPr>
              <w:spacing w:line="240" w:lineRule="auto"/>
              <w:rPr>
                <w:rFonts w:ascii="宋体" w:hAnsi="宋体" w:hint="eastAsia"/>
              </w:rPr>
            </w:pPr>
            <w:r>
              <w:rPr>
                <w:rFonts w:ascii="宋体" w:hAnsi="宋体" w:hint="eastAsia"/>
              </w:rPr>
              <w:t>其他</w:t>
            </w:r>
          </w:p>
        </w:tc>
        <w:tc>
          <w:tcPr>
            <w:tcW w:w="5475" w:type="dxa"/>
            <w:vAlign w:val="center"/>
          </w:tcPr>
          <w:p w:rsidR="00B91D54" w:rsidRDefault="0096666A" w:rsidP="0080476A">
            <w:pPr>
              <w:spacing w:line="240" w:lineRule="auto"/>
              <w:jc w:val="right"/>
              <w:rPr>
                <w:rFonts w:ascii="宋体" w:hAnsi="宋体" w:hint="eastAsia"/>
              </w:rPr>
            </w:pPr>
            <w:r>
              <w:rPr>
                <w:rFonts w:ascii="宋体" w:hAnsi="宋体"/>
              </w:rPr>
              <w:t>-</w:t>
            </w:r>
          </w:p>
        </w:tc>
      </w:tr>
      <w:tr w:rsidR="00B91D54" w:rsidTr="0096666A">
        <w:tc>
          <w:tcPr>
            <w:tcW w:w="738" w:type="dxa"/>
            <w:vAlign w:val="center"/>
          </w:tcPr>
          <w:p w:rsidR="00B91D54" w:rsidRDefault="00B91D54" w:rsidP="0080476A">
            <w:pPr>
              <w:spacing w:line="240" w:lineRule="auto"/>
              <w:jc w:val="center"/>
              <w:rPr>
                <w:rFonts w:ascii="宋体" w:hAnsi="宋体" w:hint="eastAsia"/>
              </w:rPr>
            </w:pPr>
            <w:r>
              <w:rPr>
                <w:rFonts w:ascii="宋体" w:hAnsi="宋体"/>
              </w:rPr>
              <w:t>9</w:t>
            </w:r>
          </w:p>
        </w:tc>
        <w:tc>
          <w:tcPr>
            <w:tcW w:w="2821" w:type="dxa"/>
            <w:vAlign w:val="center"/>
          </w:tcPr>
          <w:p w:rsidR="00B91D54" w:rsidRDefault="00B91D54" w:rsidP="0080476A">
            <w:pPr>
              <w:spacing w:line="240" w:lineRule="auto"/>
              <w:rPr>
                <w:rFonts w:ascii="宋体" w:hAnsi="宋体" w:hint="eastAsia"/>
              </w:rPr>
            </w:pPr>
            <w:r>
              <w:rPr>
                <w:rFonts w:ascii="宋体" w:hAnsi="宋体" w:hint="eastAsia"/>
              </w:rPr>
              <w:t>合计</w:t>
            </w:r>
          </w:p>
        </w:tc>
        <w:tc>
          <w:tcPr>
            <w:tcW w:w="5475" w:type="dxa"/>
            <w:vAlign w:val="center"/>
          </w:tcPr>
          <w:p w:rsidR="00B91D54" w:rsidRDefault="0096666A" w:rsidP="0080476A">
            <w:pPr>
              <w:spacing w:line="240" w:lineRule="auto"/>
              <w:jc w:val="right"/>
              <w:rPr>
                <w:rFonts w:ascii="宋体" w:hAnsi="宋体" w:hint="eastAsia"/>
              </w:rPr>
            </w:pPr>
            <w:r>
              <w:rPr>
                <w:rFonts w:ascii="宋体" w:hAnsi="宋体"/>
              </w:rPr>
              <w:t>17,562,048.96</w:t>
            </w:r>
          </w:p>
        </w:tc>
      </w:tr>
    </w:tbl>
    <w:bookmarkEnd w:id="56"/>
    <w:p w:rsidR="00B91D54" w:rsidRDefault="0096666A" w:rsidP="00005D85">
      <w:pPr>
        <w:ind w:leftChars="-67" w:hangingChars="67" w:hanging="141"/>
        <w:jc w:val="left"/>
        <w:rPr>
          <w:rFonts w:ascii="宋体" w:hAnsi="宋体" w:hint="eastAsia"/>
        </w:rPr>
      </w:pPr>
      <w:r>
        <w:rPr>
          <w:rFonts w:ascii="宋体" w:hAnsi="宋体"/>
        </w:rPr>
        <w:t xml:space="preserve"> </w:t>
      </w:r>
    </w:p>
    <w:p w:rsidR="00626897" w:rsidRDefault="00626897" w:rsidP="00B91D54">
      <w:pPr>
        <w:jc w:val="left"/>
        <w:rPr>
          <w:rFonts w:ascii="宋体" w:hAnsi="宋体" w:hint="eastAsia"/>
          <w:b/>
          <w:sz w:val="24"/>
        </w:rPr>
      </w:pPr>
    </w:p>
    <w:p w:rsidR="00B91D54" w:rsidRPr="00626897" w:rsidRDefault="00B91D54" w:rsidP="00626897">
      <w:pPr>
        <w:pStyle w:val="XBRLTitle3"/>
        <w:rPr>
          <w:rFonts w:hint="eastAsia"/>
        </w:rPr>
      </w:pPr>
      <w:bookmarkStart w:id="57" w:name="m508_03"/>
      <w:bookmarkEnd w:id="55"/>
      <w:r w:rsidRPr="00626897">
        <w:t>报告期末持有的处于转股期的可转换债券明细</w:t>
      </w:r>
    </w:p>
    <w:p w:rsidR="00B91D54" w:rsidRDefault="0096666A" w:rsidP="00B91D54">
      <w:pPr>
        <w:jc w:val="left"/>
        <w:rPr>
          <w:rFonts w:ascii="宋体" w:hAnsi="宋体" w:hint="eastAsia"/>
          <w:sz w:val="24"/>
        </w:rPr>
      </w:pPr>
      <w:r>
        <w:rPr>
          <w:rFonts w:ascii="宋体" w:hAnsi="宋体" w:hint="eastAsia"/>
        </w:rPr>
        <w:t>本基金本报告期末未持有处于转股期的可转换债券。</w:t>
      </w:r>
      <w:r w:rsidR="00B91D54">
        <w:rPr>
          <w:rFonts w:ascii="宋体" w:hAnsi="宋体" w:hint="eastAsia"/>
        </w:rPr>
        <w:t xml:space="preserve"> </w:t>
      </w:r>
    </w:p>
    <w:bookmarkEnd w:id="57"/>
    <w:p w:rsidR="00B91D54" w:rsidRPr="00626897" w:rsidRDefault="00B91D54" w:rsidP="00626897">
      <w:pPr>
        <w:pStyle w:val="XBRLTitle3"/>
        <w:rPr>
          <w:rFonts w:hint="eastAsia"/>
        </w:rPr>
      </w:pPr>
      <w:r w:rsidRPr="00626897">
        <w:rPr>
          <w:rFonts w:hint="eastAsia"/>
        </w:rPr>
        <w:t>报告期末前十名股票中存在流通受限情况的说明</w:t>
      </w:r>
    </w:p>
    <w:p w:rsidR="00B91D54" w:rsidRDefault="00B91D54" w:rsidP="00B91D54">
      <w:pPr>
        <w:pStyle w:val="XBRLTitle4"/>
        <w:spacing w:before="156" w:after="156"/>
        <w:rPr>
          <w:rFonts w:hint="eastAsia"/>
        </w:rPr>
      </w:pPr>
      <w:bookmarkStart w:id="58" w:name="m508_04"/>
      <w:r>
        <w:rPr>
          <w:rFonts w:hint="eastAsia"/>
        </w:rPr>
        <w:t>报告期末</w:t>
      </w:r>
      <w:r>
        <w:t>指数投资</w:t>
      </w:r>
      <w:r>
        <w:rPr>
          <w:rFonts w:hint="eastAsia"/>
        </w:rPr>
        <w:t>前十名股票中存在流通受限情况的说明</w:t>
      </w:r>
    </w:p>
    <w:p w:rsidR="00B91D54" w:rsidRDefault="00B91D54" w:rsidP="00005D85">
      <w:pPr>
        <w:ind w:leftChars="-135" w:hangingChars="135" w:hanging="283"/>
        <w:jc w:val="left"/>
        <w:rPr>
          <w:rFonts w:ascii="宋体" w:hAnsi="宋体" w:hint="eastAsia"/>
        </w:rPr>
      </w:pPr>
      <w:r>
        <w:rPr>
          <w:rFonts w:ascii="宋体" w:hAnsi="宋体" w:hint="eastAsia"/>
        </w:rPr>
        <w:t xml:space="preserve"> </w:t>
      </w:r>
      <w:r w:rsidR="0096666A">
        <w:rPr>
          <w:rFonts w:ascii="宋体" w:hAnsi="宋体" w:hint="eastAsia"/>
        </w:rPr>
        <w:t>本基金本报告期末指数投资前十名股票中不存在流通受限情况。</w:t>
      </w:r>
    </w:p>
    <w:p w:rsidR="00B91D54" w:rsidRDefault="00B91D54" w:rsidP="00B91D54">
      <w:pPr>
        <w:pStyle w:val="XBRLTitle4"/>
        <w:spacing w:before="156" w:after="156"/>
        <w:rPr>
          <w:rFonts w:hint="eastAsia"/>
        </w:rPr>
      </w:pPr>
      <w:bookmarkStart w:id="59" w:name="m508_05"/>
      <w:bookmarkEnd w:id="58"/>
      <w:r>
        <w:rPr>
          <w:rFonts w:hint="eastAsia"/>
        </w:rPr>
        <w:t>报告期末积极</w:t>
      </w:r>
      <w:r>
        <w:t>投资</w:t>
      </w:r>
      <w:r>
        <w:rPr>
          <w:rFonts w:hint="eastAsia"/>
        </w:rPr>
        <w:t>前五名股票中存在流通受限情况的说明</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1681"/>
        <w:gridCol w:w="1350"/>
        <w:gridCol w:w="1725"/>
        <w:gridCol w:w="1410"/>
        <w:gridCol w:w="2025"/>
      </w:tblGrid>
      <w:tr w:rsidR="00B91D54" w:rsidTr="0096666A">
        <w:tc>
          <w:tcPr>
            <w:tcW w:w="843" w:type="dxa"/>
            <w:shd w:val="clear" w:color="auto" w:fill="D9D9D9"/>
            <w:vAlign w:val="center"/>
          </w:tcPr>
          <w:p w:rsidR="00B91D54" w:rsidRDefault="00B91D54" w:rsidP="0080476A">
            <w:pPr>
              <w:spacing w:line="240" w:lineRule="auto"/>
              <w:jc w:val="center"/>
              <w:rPr>
                <w:rFonts w:ascii="宋体" w:hAnsi="宋体" w:hint="eastAsia"/>
              </w:rPr>
            </w:pPr>
            <w:bookmarkStart w:id="60" w:name="m508_05_tab"/>
            <w:r>
              <w:rPr>
                <w:rFonts w:ascii="宋体" w:hAnsi="宋体" w:hint="eastAsia"/>
              </w:rPr>
              <w:t>序号</w:t>
            </w:r>
          </w:p>
        </w:tc>
        <w:tc>
          <w:tcPr>
            <w:tcW w:w="1681" w:type="dxa"/>
            <w:shd w:val="clear" w:color="auto" w:fill="D9D9D9"/>
            <w:vAlign w:val="center"/>
          </w:tcPr>
          <w:p w:rsidR="00B91D54" w:rsidRDefault="00B91D54" w:rsidP="0080476A">
            <w:pPr>
              <w:spacing w:line="240" w:lineRule="auto"/>
              <w:jc w:val="center"/>
              <w:rPr>
                <w:rFonts w:ascii="宋体" w:hAnsi="宋体" w:hint="eastAsia"/>
              </w:rPr>
            </w:pPr>
            <w:r>
              <w:rPr>
                <w:rFonts w:ascii="宋体" w:hAnsi="宋体" w:hint="eastAsia"/>
              </w:rPr>
              <w:t>股票代码</w:t>
            </w:r>
          </w:p>
        </w:tc>
        <w:tc>
          <w:tcPr>
            <w:tcW w:w="1350" w:type="dxa"/>
            <w:shd w:val="clear" w:color="auto" w:fill="D9D9D9"/>
            <w:vAlign w:val="center"/>
          </w:tcPr>
          <w:p w:rsidR="00B91D54" w:rsidRDefault="00B91D54" w:rsidP="0080476A">
            <w:pPr>
              <w:spacing w:line="240" w:lineRule="auto"/>
              <w:jc w:val="center"/>
              <w:rPr>
                <w:rFonts w:ascii="宋体" w:hAnsi="宋体" w:hint="eastAsia"/>
              </w:rPr>
            </w:pPr>
            <w:r>
              <w:rPr>
                <w:rFonts w:ascii="宋体" w:hAnsi="宋体" w:hint="eastAsia"/>
              </w:rPr>
              <w:t>股票名称</w:t>
            </w:r>
          </w:p>
        </w:tc>
        <w:tc>
          <w:tcPr>
            <w:tcW w:w="1725" w:type="dxa"/>
            <w:shd w:val="clear" w:color="auto" w:fill="D9D9D9"/>
            <w:vAlign w:val="center"/>
          </w:tcPr>
          <w:p w:rsidR="00B91D54" w:rsidRDefault="00B91D54" w:rsidP="0080476A">
            <w:pPr>
              <w:spacing w:line="240" w:lineRule="auto"/>
              <w:jc w:val="center"/>
              <w:rPr>
                <w:rFonts w:ascii="宋体" w:hAnsi="宋体" w:hint="eastAsia"/>
              </w:rPr>
            </w:pPr>
            <w:r>
              <w:rPr>
                <w:rFonts w:ascii="宋体" w:hAnsi="宋体" w:hint="eastAsia"/>
              </w:rPr>
              <w:t>流通受限部分的公允价值</w:t>
            </w:r>
            <w:r>
              <w:rPr>
                <w:rFonts w:ascii="宋体" w:hAnsi="宋体"/>
              </w:rPr>
              <w:t>(元)</w:t>
            </w:r>
          </w:p>
        </w:tc>
        <w:tc>
          <w:tcPr>
            <w:tcW w:w="1410" w:type="dxa"/>
            <w:shd w:val="clear" w:color="auto" w:fill="D9D9D9"/>
            <w:vAlign w:val="center"/>
          </w:tcPr>
          <w:p w:rsidR="00B91D54" w:rsidRDefault="00B91D54" w:rsidP="0080476A">
            <w:pPr>
              <w:spacing w:line="240" w:lineRule="auto"/>
              <w:jc w:val="center"/>
              <w:rPr>
                <w:rFonts w:ascii="宋体" w:hAnsi="宋体" w:hint="eastAsia"/>
              </w:rPr>
            </w:pPr>
            <w:r>
              <w:rPr>
                <w:rFonts w:ascii="宋体" w:hAnsi="宋体" w:hint="eastAsia"/>
              </w:rPr>
              <w:t>占基金资产净值比例（</w:t>
            </w:r>
            <w:r>
              <w:rPr>
                <w:rFonts w:ascii="宋体" w:hAnsi="宋体"/>
              </w:rPr>
              <w:t>%）</w:t>
            </w:r>
          </w:p>
        </w:tc>
        <w:tc>
          <w:tcPr>
            <w:tcW w:w="2025" w:type="dxa"/>
            <w:shd w:val="clear" w:color="auto" w:fill="D9D9D9"/>
            <w:vAlign w:val="center"/>
          </w:tcPr>
          <w:p w:rsidR="00B91D54" w:rsidRDefault="00B91D54" w:rsidP="0080476A">
            <w:pPr>
              <w:spacing w:line="240" w:lineRule="auto"/>
              <w:jc w:val="center"/>
              <w:rPr>
                <w:rFonts w:ascii="宋体" w:hAnsi="宋体" w:hint="eastAsia"/>
              </w:rPr>
            </w:pPr>
            <w:r>
              <w:rPr>
                <w:rFonts w:ascii="宋体" w:hAnsi="宋体" w:hint="eastAsia"/>
              </w:rPr>
              <w:t>流通受限情况说明</w:t>
            </w:r>
          </w:p>
        </w:tc>
      </w:tr>
      <w:tr w:rsidR="00B91D54" w:rsidTr="0096666A">
        <w:tc>
          <w:tcPr>
            <w:tcW w:w="843" w:type="dxa"/>
            <w:vAlign w:val="center"/>
          </w:tcPr>
          <w:p w:rsidR="00B91D54" w:rsidRDefault="0096666A" w:rsidP="0080476A">
            <w:pPr>
              <w:spacing w:line="240" w:lineRule="auto"/>
              <w:rPr>
                <w:rFonts w:ascii="宋体" w:hAnsi="宋体" w:hint="eastAsia"/>
              </w:rPr>
            </w:pPr>
            <w:r>
              <w:rPr>
                <w:rFonts w:ascii="宋体" w:hAnsi="宋体"/>
              </w:rPr>
              <w:t>1</w:t>
            </w:r>
          </w:p>
        </w:tc>
        <w:tc>
          <w:tcPr>
            <w:tcW w:w="1681" w:type="dxa"/>
            <w:vAlign w:val="center"/>
          </w:tcPr>
          <w:p w:rsidR="00B91D54" w:rsidRDefault="0096666A" w:rsidP="0080476A">
            <w:pPr>
              <w:spacing w:line="240" w:lineRule="auto"/>
              <w:jc w:val="right"/>
              <w:rPr>
                <w:rFonts w:ascii="宋体" w:hAnsi="宋体" w:hint="eastAsia"/>
              </w:rPr>
            </w:pPr>
            <w:r>
              <w:rPr>
                <w:rFonts w:ascii="宋体" w:hAnsi="宋体"/>
              </w:rPr>
              <w:t>603379</w:t>
            </w:r>
          </w:p>
        </w:tc>
        <w:tc>
          <w:tcPr>
            <w:tcW w:w="1350" w:type="dxa"/>
            <w:vAlign w:val="center"/>
          </w:tcPr>
          <w:p w:rsidR="00B91D54" w:rsidRDefault="0096666A" w:rsidP="0080476A">
            <w:pPr>
              <w:spacing w:line="240" w:lineRule="auto"/>
              <w:jc w:val="right"/>
              <w:rPr>
                <w:rFonts w:ascii="宋体" w:hAnsi="宋体" w:hint="eastAsia"/>
              </w:rPr>
            </w:pPr>
            <w:r>
              <w:rPr>
                <w:rFonts w:ascii="宋体" w:hAnsi="宋体"/>
              </w:rPr>
              <w:t>三美股份</w:t>
            </w:r>
          </w:p>
        </w:tc>
        <w:tc>
          <w:tcPr>
            <w:tcW w:w="1725" w:type="dxa"/>
            <w:vAlign w:val="center"/>
          </w:tcPr>
          <w:p w:rsidR="00B91D54" w:rsidRDefault="0096666A" w:rsidP="0080476A">
            <w:pPr>
              <w:spacing w:line="240" w:lineRule="auto"/>
              <w:jc w:val="right"/>
              <w:rPr>
                <w:rFonts w:ascii="宋体" w:hAnsi="宋体" w:hint="eastAsia"/>
              </w:rPr>
            </w:pPr>
            <w:r>
              <w:rPr>
                <w:rFonts w:ascii="宋体" w:hAnsi="宋体"/>
              </w:rPr>
              <w:t>66,546.36</w:t>
            </w:r>
          </w:p>
        </w:tc>
        <w:tc>
          <w:tcPr>
            <w:tcW w:w="1410" w:type="dxa"/>
            <w:vAlign w:val="center"/>
          </w:tcPr>
          <w:p w:rsidR="00B91D54" w:rsidRDefault="0096666A" w:rsidP="0080476A">
            <w:pPr>
              <w:spacing w:line="240" w:lineRule="auto"/>
              <w:jc w:val="right"/>
              <w:rPr>
                <w:rFonts w:ascii="宋体" w:hAnsi="宋体" w:hint="eastAsia"/>
              </w:rPr>
            </w:pPr>
            <w:r>
              <w:rPr>
                <w:rFonts w:ascii="宋体" w:hAnsi="宋体"/>
              </w:rPr>
              <w:t>0.00</w:t>
            </w:r>
          </w:p>
        </w:tc>
        <w:tc>
          <w:tcPr>
            <w:tcW w:w="2025" w:type="dxa"/>
            <w:vAlign w:val="center"/>
          </w:tcPr>
          <w:p w:rsidR="00B91D54" w:rsidRDefault="0096666A" w:rsidP="0080476A">
            <w:pPr>
              <w:spacing w:line="240" w:lineRule="auto"/>
              <w:jc w:val="right"/>
              <w:rPr>
                <w:rFonts w:ascii="宋体" w:hAnsi="宋体" w:hint="eastAsia"/>
              </w:rPr>
            </w:pPr>
            <w:r>
              <w:rPr>
                <w:rFonts w:ascii="宋体" w:hAnsi="宋体"/>
              </w:rPr>
              <w:t>新股锁定</w:t>
            </w:r>
          </w:p>
        </w:tc>
      </w:tr>
    </w:tbl>
    <w:bookmarkEnd w:id="60"/>
    <w:p w:rsidR="00B91D54" w:rsidRDefault="00B91D54" w:rsidP="00005D85">
      <w:pPr>
        <w:ind w:leftChars="-67" w:hangingChars="67" w:hanging="141"/>
        <w:jc w:val="left"/>
        <w:rPr>
          <w:rFonts w:ascii="宋体" w:hAnsi="宋体" w:hint="eastAsia"/>
        </w:rPr>
      </w:pPr>
      <w:r>
        <w:rPr>
          <w:rFonts w:ascii="宋体" w:hAnsi="宋体" w:hint="eastAsia"/>
        </w:rPr>
        <w:t xml:space="preserve"> </w:t>
      </w:r>
      <w:r w:rsidR="0096666A">
        <w:rPr>
          <w:rFonts w:ascii="宋体" w:hAnsi="宋体"/>
        </w:rPr>
        <w:t xml:space="preserve"> </w:t>
      </w:r>
    </w:p>
    <w:p w:rsidR="00B91D54" w:rsidRPr="00626897" w:rsidRDefault="00B91D54" w:rsidP="00626897">
      <w:pPr>
        <w:pStyle w:val="XBRLTitle3"/>
        <w:rPr>
          <w:rFonts w:hint="eastAsia"/>
        </w:rPr>
      </w:pPr>
      <w:bookmarkStart w:id="61" w:name="m508_06"/>
      <w:bookmarkEnd w:id="59"/>
      <w:r w:rsidRPr="00626897">
        <w:t>投资组合报告附注的其他文字描述部分</w:t>
      </w:r>
    </w:p>
    <w:bookmarkEnd w:id="52"/>
    <w:bookmarkEnd w:id="61"/>
    <w:p w:rsidR="00B91D54" w:rsidRPr="00626897" w:rsidRDefault="0096666A" w:rsidP="00626897">
      <w:pPr>
        <w:ind w:firstLineChars="200" w:firstLine="420"/>
        <w:jc w:val="left"/>
        <w:rPr>
          <w:rFonts w:ascii="宋体" w:hAnsi="宋体" w:hint="eastAsia"/>
          <w:b/>
          <w:bCs/>
          <w:sz w:val="24"/>
        </w:rPr>
      </w:pPr>
      <w:r>
        <w:rPr>
          <w:rFonts w:ascii="宋体" w:cs="宋体" w:hint="eastAsia"/>
          <w:color w:val="000000"/>
          <w:kern w:val="0"/>
        </w:rPr>
        <w:t>由于四舍五入的原因 ，合计数可能不等于分项之和。</w:t>
      </w:r>
    </w:p>
    <w:p w:rsidR="00626897" w:rsidRDefault="00626897" w:rsidP="00626897">
      <w:pPr>
        <w:ind w:firstLineChars="200" w:firstLine="420"/>
        <w:jc w:val="left"/>
        <w:rPr>
          <w:rFonts w:ascii="宋体" w:cs="宋体"/>
          <w:color w:val="000000"/>
          <w:kern w:val="0"/>
        </w:rPr>
      </w:pPr>
      <w:bookmarkStart w:id="62" w:name="m601"/>
      <w:bookmarkEnd w:id="48"/>
      <w:bookmarkEnd w:id="51"/>
    </w:p>
    <w:p w:rsidR="00B401DC" w:rsidRPr="00626897" w:rsidRDefault="00B401DC" w:rsidP="00CD40E3">
      <w:pPr>
        <w:pStyle w:val="XBRLTitle1"/>
        <w:rPr>
          <w:rFonts w:hint="eastAsia"/>
        </w:rPr>
      </w:pPr>
      <w:r w:rsidRPr="00626897">
        <w:rPr>
          <w:rFonts w:hint="eastAsia"/>
        </w:rPr>
        <w:t>开放式基金份额变动</w:t>
      </w:r>
    </w:p>
    <w:p w:rsidR="00B401DC" w:rsidRDefault="00B401DC">
      <w:pPr>
        <w:jc w:val="right"/>
        <w:rPr>
          <w:rFonts w:ascii="宋体" w:hAnsi="宋体" w:hint="eastAsia"/>
        </w:rPr>
      </w:pPr>
      <w:bookmarkStart w:id="63" w:name="m601_tab"/>
      <w:r>
        <w:rPr>
          <w:rFonts w:ascii="宋体" w:hAnsi="宋体" w:hint="eastAsia"/>
        </w:rPr>
        <w:t>单位：份</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2908"/>
        <w:gridCol w:w="2205"/>
      </w:tblGrid>
      <w:tr w:rsidR="00B401DC" w:rsidTr="0096666A">
        <w:trPr>
          <w:trHeight w:val="302"/>
        </w:trPr>
        <w:tc>
          <w:tcPr>
            <w:tcW w:w="3794" w:type="dxa"/>
            <w:vAlign w:val="center"/>
          </w:tcPr>
          <w:p w:rsidR="00B401DC" w:rsidRDefault="00B401DC" w:rsidP="0080476A">
            <w:pPr>
              <w:spacing w:line="240" w:lineRule="auto"/>
              <w:jc w:val="center"/>
              <w:rPr>
                <w:rFonts w:ascii="宋体" w:hAnsi="宋体" w:hint="eastAsia"/>
              </w:rPr>
            </w:pPr>
            <w:r>
              <w:rPr>
                <w:rFonts w:ascii="宋体" w:hAnsi="宋体" w:hint="eastAsia"/>
              </w:rPr>
              <w:t>项目</w:t>
            </w:r>
          </w:p>
        </w:tc>
        <w:tc>
          <w:tcPr>
            <w:tcW w:w="2908" w:type="dxa"/>
            <w:vAlign w:val="center"/>
          </w:tcPr>
          <w:p w:rsidR="00B401DC" w:rsidRDefault="0096666A" w:rsidP="0080476A">
            <w:pPr>
              <w:spacing w:line="240" w:lineRule="auto"/>
              <w:jc w:val="center"/>
              <w:rPr>
                <w:rFonts w:ascii="宋体" w:hAnsi="宋体" w:hint="eastAsia"/>
              </w:rPr>
            </w:pPr>
            <w:r>
              <w:rPr>
                <w:rFonts w:ascii="宋体" w:hAnsi="宋体" w:hint="eastAsia"/>
              </w:rPr>
              <w:t>红利基金</w:t>
            </w:r>
          </w:p>
        </w:tc>
        <w:tc>
          <w:tcPr>
            <w:tcW w:w="2205" w:type="dxa"/>
            <w:vAlign w:val="center"/>
          </w:tcPr>
          <w:p w:rsidR="00B401DC" w:rsidRDefault="0096666A" w:rsidP="0080476A">
            <w:pPr>
              <w:spacing w:line="240" w:lineRule="auto"/>
              <w:jc w:val="center"/>
              <w:rPr>
                <w:rFonts w:ascii="宋体" w:hAnsi="宋体" w:hint="eastAsia"/>
              </w:rPr>
            </w:pPr>
            <w:r>
              <w:rPr>
                <w:rFonts w:ascii="宋体" w:hAnsi="宋体" w:hint="eastAsia"/>
              </w:rPr>
              <w:t>华宝红利基金</w:t>
            </w:r>
            <w:r>
              <w:rPr>
                <w:rFonts w:ascii="宋体" w:hAnsi="宋体"/>
              </w:rPr>
              <w:t>C</w:t>
            </w:r>
          </w:p>
        </w:tc>
      </w:tr>
      <w:tr w:rsidR="00B401DC" w:rsidTr="0096666A">
        <w:trPr>
          <w:trHeight w:val="317"/>
        </w:trPr>
        <w:tc>
          <w:tcPr>
            <w:tcW w:w="3794" w:type="dxa"/>
            <w:vAlign w:val="center"/>
          </w:tcPr>
          <w:p w:rsidR="00B401DC" w:rsidRDefault="00B401DC" w:rsidP="0080476A">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rPr>
            </w:pPr>
            <w:r>
              <w:rPr>
                <w:rFonts w:ascii="宋体" w:eastAsia="宋体" w:hAnsi="宋体" w:hint="eastAsia"/>
                <w:kern w:val="2"/>
                <w:sz w:val="21"/>
              </w:rPr>
              <w:t>报告期期初基金份额总额</w:t>
            </w:r>
          </w:p>
        </w:tc>
        <w:tc>
          <w:tcPr>
            <w:tcW w:w="2908" w:type="dxa"/>
            <w:vAlign w:val="center"/>
          </w:tcPr>
          <w:p w:rsidR="00B401DC" w:rsidRDefault="0096666A" w:rsidP="0080476A">
            <w:pPr>
              <w:spacing w:line="240" w:lineRule="auto"/>
              <w:jc w:val="right"/>
              <w:rPr>
                <w:rFonts w:ascii="宋体" w:hAnsi="宋体" w:hint="eastAsia"/>
              </w:rPr>
            </w:pPr>
            <w:r>
              <w:rPr>
                <w:rFonts w:ascii="宋体" w:cs="宋体"/>
                <w:color w:val="000000"/>
                <w:kern w:val="0"/>
              </w:rPr>
              <w:t>2,377,064,230.62</w:t>
            </w:r>
          </w:p>
        </w:tc>
        <w:tc>
          <w:tcPr>
            <w:tcW w:w="2205" w:type="dxa"/>
            <w:vAlign w:val="center"/>
          </w:tcPr>
          <w:p w:rsidR="00B401DC" w:rsidRDefault="0096666A" w:rsidP="0080476A">
            <w:pPr>
              <w:spacing w:line="240" w:lineRule="auto"/>
              <w:jc w:val="right"/>
              <w:rPr>
                <w:rFonts w:ascii="宋体" w:hAnsi="宋体" w:hint="eastAsia"/>
              </w:rPr>
            </w:pPr>
            <w:r>
              <w:rPr>
                <w:rFonts w:ascii="宋体" w:cs="宋体"/>
                <w:color w:val="000000"/>
                <w:kern w:val="0"/>
              </w:rPr>
              <w:t>4,054,857.91</w:t>
            </w:r>
          </w:p>
        </w:tc>
      </w:tr>
      <w:tr w:rsidR="00B401DC" w:rsidTr="0096666A">
        <w:trPr>
          <w:trHeight w:val="317"/>
        </w:trPr>
        <w:tc>
          <w:tcPr>
            <w:tcW w:w="3794" w:type="dxa"/>
            <w:vAlign w:val="center"/>
          </w:tcPr>
          <w:p w:rsidR="00B401DC" w:rsidRDefault="0096666A" w:rsidP="0080476A">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rPr>
            </w:pPr>
            <w:r>
              <w:rPr>
                <w:rFonts w:ascii="宋体" w:eastAsia="宋体" w:hAnsi="宋体" w:hint="eastAsia"/>
                <w:kern w:val="2"/>
                <w:sz w:val="21"/>
              </w:rPr>
              <w:t>报告期期间基金总申购份额</w:t>
            </w:r>
          </w:p>
        </w:tc>
        <w:tc>
          <w:tcPr>
            <w:tcW w:w="2908" w:type="dxa"/>
            <w:vAlign w:val="center"/>
          </w:tcPr>
          <w:p w:rsidR="00B401DC" w:rsidRDefault="0096666A" w:rsidP="0080476A">
            <w:pPr>
              <w:spacing w:line="240" w:lineRule="auto"/>
              <w:jc w:val="right"/>
              <w:rPr>
                <w:rFonts w:ascii="宋体" w:hAnsi="宋体" w:hint="eastAsia"/>
              </w:rPr>
            </w:pPr>
            <w:r>
              <w:rPr>
                <w:rFonts w:ascii="宋体" w:hAnsi="宋体"/>
              </w:rPr>
              <w:t>288,034,133.99</w:t>
            </w:r>
          </w:p>
        </w:tc>
        <w:tc>
          <w:tcPr>
            <w:tcW w:w="2205" w:type="dxa"/>
            <w:vAlign w:val="center"/>
          </w:tcPr>
          <w:p w:rsidR="00B401DC" w:rsidRDefault="0096666A" w:rsidP="0080476A">
            <w:pPr>
              <w:spacing w:line="240" w:lineRule="auto"/>
              <w:jc w:val="right"/>
              <w:rPr>
                <w:rFonts w:ascii="宋体" w:hAnsi="宋体" w:hint="eastAsia"/>
              </w:rPr>
            </w:pPr>
            <w:r>
              <w:rPr>
                <w:rFonts w:ascii="宋体" w:hAnsi="宋体"/>
              </w:rPr>
              <w:t>6,525,628.31</w:t>
            </w:r>
          </w:p>
        </w:tc>
      </w:tr>
      <w:tr w:rsidR="00B401DC" w:rsidTr="0096666A">
        <w:trPr>
          <w:trHeight w:val="302"/>
        </w:trPr>
        <w:tc>
          <w:tcPr>
            <w:tcW w:w="3794" w:type="dxa"/>
            <w:vAlign w:val="center"/>
          </w:tcPr>
          <w:p w:rsidR="00B401DC" w:rsidRDefault="0096666A" w:rsidP="0080476A">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rPr>
            </w:pPr>
            <w:r>
              <w:rPr>
                <w:rFonts w:ascii="宋体" w:eastAsia="宋体" w:hAnsi="宋体" w:hint="eastAsia"/>
                <w:kern w:val="2"/>
                <w:sz w:val="21"/>
              </w:rPr>
              <w:t>减</w:t>
            </w:r>
            <w:r>
              <w:rPr>
                <w:rFonts w:ascii="宋体" w:eastAsia="宋体" w:hAnsi="宋体"/>
                <w:kern w:val="2"/>
                <w:sz w:val="21"/>
              </w:rPr>
              <w:t>:报告期期间基金总赎回份额</w:t>
            </w:r>
          </w:p>
        </w:tc>
        <w:tc>
          <w:tcPr>
            <w:tcW w:w="2908" w:type="dxa"/>
            <w:vAlign w:val="center"/>
          </w:tcPr>
          <w:p w:rsidR="00B401DC" w:rsidRDefault="0096666A" w:rsidP="0080476A">
            <w:pPr>
              <w:spacing w:line="240" w:lineRule="auto"/>
              <w:jc w:val="right"/>
              <w:rPr>
                <w:rFonts w:ascii="宋体" w:hAnsi="宋体" w:hint="eastAsia"/>
              </w:rPr>
            </w:pPr>
            <w:r>
              <w:rPr>
                <w:rFonts w:ascii="宋体" w:hAnsi="宋体"/>
              </w:rPr>
              <w:t>318,118,654.06</w:t>
            </w:r>
          </w:p>
        </w:tc>
        <w:tc>
          <w:tcPr>
            <w:tcW w:w="2205" w:type="dxa"/>
            <w:vAlign w:val="center"/>
          </w:tcPr>
          <w:p w:rsidR="00B401DC" w:rsidRDefault="0096666A" w:rsidP="0080476A">
            <w:pPr>
              <w:spacing w:line="240" w:lineRule="auto"/>
              <w:jc w:val="right"/>
              <w:rPr>
                <w:rFonts w:ascii="宋体" w:hAnsi="宋体" w:hint="eastAsia"/>
              </w:rPr>
            </w:pPr>
            <w:r>
              <w:rPr>
                <w:rFonts w:ascii="宋体" w:hAnsi="宋体"/>
              </w:rPr>
              <w:t>3,136,879.40</w:t>
            </w:r>
          </w:p>
        </w:tc>
      </w:tr>
      <w:tr w:rsidR="00B401DC" w:rsidTr="0096666A">
        <w:trPr>
          <w:trHeight w:val="284"/>
        </w:trPr>
        <w:tc>
          <w:tcPr>
            <w:tcW w:w="3794" w:type="dxa"/>
            <w:vAlign w:val="center"/>
          </w:tcPr>
          <w:p w:rsidR="00B401DC" w:rsidRDefault="0096666A" w:rsidP="0080476A">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rPr>
            </w:pPr>
            <w:r>
              <w:rPr>
                <w:rFonts w:ascii="宋体" w:eastAsia="宋体" w:hAnsi="宋体" w:hint="eastAsia"/>
                <w:kern w:val="2"/>
                <w:sz w:val="21"/>
              </w:rPr>
              <w:t>报告期期间基金拆分变动份额（份额减少以</w:t>
            </w:r>
            <w:r>
              <w:rPr>
                <w:rFonts w:ascii="宋体" w:eastAsia="宋体" w:hAnsi="宋体"/>
                <w:kern w:val="2"/>
                <w:sz w:val="21"/>
              </w:rPr>
              <w:t>"-"填列）</w:t>
            </w:r>
          </w:p>
        </w:tc>
        <w:tc>
          <w:tcPr>
            <w:tcW w:w="2908" w:type="dxa"/>
            <w:vAlign w:val="center"/>
          </w:tcPr>
          <w:p w:rsidR="00B401DC" w:rsidRDefault="0096666A" w:rsidP="0080476A">
            <w:pPr>
              <w:spacing w:line="240" w:lineRule="auto"/>
              <w:jc w:val="right"/>
              <w:rPr>
                <w:rFonts w:ascii="宋体" w:hAnsi="宋体" w:hint="eastAsia"/>
              </w:rPr>
            </w:pPr>
            <w:r>
              <w:rPr>
                <w:rFonts w:ascii="宋体" w:hAnsi="宋体"/>
              </w:rPr>
              <w:t>-</w:t>
            </w:r>
          </w:p>
        </w:tc>
        <w:tc>
          <w:tcPr>
            <w:tcW w:w="2205" w:type="dxa"/>
            <w:vAlign w:val="center"/>
          </w:tcPr>
          <w:p w:rsidR="00B401DC" w:rsidRDefault="0096666A" w:rsidP="0080476A">
            <w:pPr>
              <w:spacing w:line="240" w:lineRule="auto"/>
              <w:jc w:val="right"/>
              <w:rPr>
                <w:rFonts w:ascii="宋体" w:hAnsi="宋体" w:hint="eastAsia"/>
              </w:rPr>
            </w:pPr>
            <w:r>
              <w:rPr>
                <w:rFonts w:ascii="宋体" w:hAnsi="宋体"/>
              </w:rPr>
              <w:t>-</w:t>
            </w:r>
          </w:p>
        </w:tc>
      </w:tr>
      <w:tr w:rsidR="00B401DC" w:rsidTr="0096666A">
        <w:trPr>
          <w:trHeight w:val="332"/>
        </w:trPr>
        <w:tc>
          <w:tcPr>
            <w:tcW w:w="3794" w:type="dxa"/>
            <w:vAlign w:val="center"/>
          </w:tcPr>
          <w:p w:rsidR="00B401DC" w:rsidRDefault="00B401DC" w:rsidP="0080476A">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rPr>
            </w:pPr>
            <w:r>
              <w:rPr>
                <w:rFonts w:ascii="宋体" w:eastAsia="宋体" w:hAnsi="宋体" w:hint="eastAsia"/>
                <w:kern w:val="2"/>
                <w:sz w:val="21"/>
              </w:rPr>
              <w:t>报告期期末基金份额总额</w:t>
            </w:r>
          </w:p>
        </w:tc>
        <w:tc>
          <w:tcPr>
            <w:tcW w:w="2908" w:type="dxa"/>
            <w:vAlign w:val="center"/>
          </w:tcPr>
          <w:p w:rsidR="00B401DC" w:rsidRDefault="0096666A" w:rsidP="0080476A">
            <w:pPr>
              <w:spacing w:line="240" w:lineRule="auto"/>
              <w:jc w:val="right"/>
              <w:rPr>
                <w:rFonts w:ascii="宋体" w:hAnsi="宋体" w:hint="eastAsia"/>
              </w:rPr>
            </w:pPr>
            <w:r>
              <w:rPr>
                <w:rFonts w:ascii="宋体" w:cs="宋体"/>
                <w:color w:val="000000"/>
                <w:kern w:val="0"/>
              </w:rPr>
              <w:t>2,346,979,710.55</w:t>
            </w:r>
          </w:p>
        </w:tc>
        <w:tc>
          <w:tcPr>
            <w:tcW w:w="2205" w:type="dxa"/>
            <w:vAlign w:val="center"/>
          </w:tcPr>
          <w:p w:rsidR="00B401DC" w:rsidRDefault="0096666A" w:rsidP="0080476A">
            <w:pPr>
              <w:spacing w:line="240" w:lineRule="auto"/>
              <w:jc w:val="right"/>
              <w:rPr>
                <w:rFonts w:ascii="宋体" w:hAnsi="宋体" w:hint="eastAsia"/>
              </w:rPr>
            </w:pPr>
            <w:r>
              <w:rPr>
                <w:rFonts w:ascii="宋体" w:cs="宋体"/>
                <w:color w:val="000000"/>
                <w:kern w:val="0"/>
              </w:rPr>
              <w:t>7,443,606.82</w:t>
            </w:r>
          </w:p>
        </w:tc>
      </w:tr>
    </w:tbl>
    <w:p w:rsidR="00626897" w:rsidRDefault="0096666A" w:rsidP="00005D85">
      <w:pPr>
        <w:ind w:leftChars="-67" w:hangingChars="67" w:hanging="141"/>
        <w:jc w:val="left"/>
        <w:rPr>
          <w:rFonts w:ascii="宋体" w:hAnsi="宋体"/>
        </w:rPr>
      </w:pPr>
      <w:bookmarkStart w:id="64" w:name="m7manage"/>
      <w:bookmarkEnd w:id="62"/>
      <w:bookmarkEnd w:id="63"/>
      <w:r>
        <w:rPr>
          <w:rFonts w:ascii="宋体" w:hAnsi="宋体"/>
        </w:rPr>
        <w:t xml:space="preserve"> </w:t>
      </w:r>
    </w:p>
    <w:p w:rsidR="00626897" w:rsidRPr="00626897" w:rsidRDefault="00B401DC" w:rsidP="006B2C0F">
      <w:pPr>
        <w:pStyle w:val="XBRLTitle1"/>
        <w:spacing w:beforeLines="50" w:afterLines="50" w:line="800" w:lineRule="exact"/>
        <w:rPr>
          <w:rFonts w:hint="eastAsia"/>
          <w:lang w:eastAsia="zh-CN"/>
        </w:rPr>
      </w:pPr>
      <w:r w:rsidRPr="00626897">
        <w:rPr>
          <w:rFonts w:hint="eastAsia"/>
        </w:rPr>
        <w:t>基金管理人运用固有资金投资本基金情况</w:t>
      </w:r>
    </w:p>
    <w:p w:rsidR="00B401DC" w:rsidRPr="00626897" w:rsidRDefault="00B401DC" w:rsidP="006B2C0F">
      <w:pPr>
        <w:pStyle w:val="XBRLTitle2"/>
        <w:spacing w:beforeLines="50" w:afterLines="50" w:line="800" w:lineRule="exact"/>
        <w:rPr>
          <w:rFonts w:hint="eastAsia"/>
        </w:rPr>
      </w:pPr>
      <w:bookmarkStart w:id="65" w:name="m7011"/>
      <w:r w:rsidRPr="00626897">
        <w:rPr>
          <w:rFonts w:hint="eastAsia"/>
        </w:rPr>
        <w:t>基金管理人持有本基金份额变动情况</w:t>
      </w:r>
    </w:p>
    <w:p w:rsidR="00F45F60" w:rsidRDefault="0096666A" w:rsidP="00005D85">
      <w:pPr>
        <w:jc w:val="left"/>
        <w:rPr>
          <w:rFonts w:ascii="宋体" w:hAnsi="宋体" w:hint="eastAsia"/>
        </w:rPr>
      </w:pPr>
      <w:bookmarkStart w:id="66" w:name="m7manage01"/>
      <w:bookmarkStart w:id="67" w:name="m7011_02_tab_bz"/>
      <w:bookmarkEnd w:id="65"/>
      <w:r>
        <w:rPr>
          <w:rFonts w:ascii="宋体" w:hAnsi="宋体" w:hint="eastAsia"/>
        </w:rPr>
        <w:t>本报告期基金管理人未运用固有资金投资本基金。</w:t>
      </w:r>
    </w:p>
    <w:p w:rsidR="00626897" w:rsidRDefault="00626897" w:rsidP="00753E4E">
      <w:pPr>
        <w:ind w:firstLineChars="50" w:firstLine="105"/>
        <w:jc w:val="left"/>
        <w:rPr>
          <w:rFonts w:ascii="宋体" w:hAnsi="宋体"/>
        </w:rPr>
      </w:pPr>
    </w:p>
    <w:bookmarkEnd w:id="67"/>
    <w:p w:rsidR="00B401DC" w:rsidRPr="00626897" w:rsidRDefault="00B401DC" w:rsidP="00626897">
      <w:pPr>
        <w:pStyle w:val="XBRLTitle2"/>
        <w:rPr>
          <w:rFonts w:hint="eastAsia"/>
        </w:rPr>
      </w:pPr>
      <w:r w:rsidRPr="00626897">
        <w:rPr>
          <w:rFonts w:hint="eastAsia"/>
        </w:rPr>
        <w:t>基金管理人运用固有资金投资本基金交易明细</w:t>
      </w:r>
    </w:p>
    <w:p w:rsidR="00626897" w:rsidRDefault="00B401DC" w:rsidP="00626897">
      <w:pPr>
        <w:rPr>
          <w:rFonts w:ascii="宋体" w:hAnsi="宋体"/>
          <w:szCs w:val="21"/>
        </w:rPr>
      </w:pPr>
      <w:r>
        <w:rPr>
          <w:rFonts w:ascii="宋体" w:hAnsi="宋体"/>
        </w:rPr>
        <w:t xml:space="preserve"> </w:t>
      </w:r>
      <w:bookmarkEnd w:id="64"/>
      <w:bookmarkEnd w:id="66"/>
      <w:r w:rsidR="0096666A">
        <w:rPr>
          <w:rFonts w:ascii="宋体" w:hAnsi="宋体" w:hint="eastAsia"/>
        </w:rPr>
        <w:t>本报告期基金管理人未运用固有资金投资本基金。</w:t>
      </w:r>
    </w:p>
    <w:p w:rsidR="00B401DC" w:rsidRDefault="00B401DC" w:rsidP="006B2C0F">
      <w:pPr>
        <w:pStyle w:val="XBRLTitle1"/>
        <w:spacing w:beforeLines="50" w:afterLines="50" w:line="800" w:lineRule="exact"/>
        <w:rPr>
          <w:rFonts w:hint="eastAsia"/>
          <w:lang w:eastAsia="zh-CN"/>
        </w:rPr>
      </w:pPr>
      <w:bookmarkStart w:id="68" w:name="m7"/>
      <w:r w:rsidRPr="00626897">
        <w:rPr>
          <w:rFonts w:hint="eastAsia"/>
        </w:rPr>
        <w:t>影响投资者决策的其他重要信息</w:t>
      </w:r>
    </w:p>
    <w:p w:rsidR="00092B2E" w:rsidRDefault="00092B2E" w:rsidP="006B2C0F">
      <w:pPr>
        <w:pStyle w:val="XBRLTitle2"/>
        <w:spacing w:beforeLines="50" w:afterLines="50" w:line="800" w:lineRule="exact"/>
        <w:rPr>
          <w:rFonts w:hint="eastAsia"/>
          <w:lang w:eastAsia="zh-CN"/>
        </w:rPr>
      </w:pPr>
      <w:bookmarkStart w:id="69" w:name="m802"/>
      <w:r w:rsidRPr="00B83013">
        <w:rPr>
          <w:rFonts w:hint="eastAsia"/>
        </w:rPr>
        <w:t>报告期内单一投资者持有基金份额比例达到或超过</w:t>
      </w:r>
      <w:r w:rsidRPr="00B83013">
        <w:rPr>
          <w:rFonts w:hint="eastAsia"/>
        </w:rPr>
        <w:t>20%</w:t>
      </w:r>
      <w:r w:rsidRPr="00B83013">
        <w:rPr>
          <w:rFonts w:hint="eastAsia"/>
        </w:rPr>
        <w:t>的情况</w:t>
      </w:r>
    </w:p>
    <w:p w:rsidR="00092B2E" w:rsidRDefault="0096666A" w:rsidP="00005D85">
      <w:pPr>
        <w:ind w:leftChars="-203" w:left="-2" w:hangingChars="202" w:hanging="424"/>
        <w:rPr>
          <w:rFonts w:ascii="宋体" w:hAnsi="宋体" w:hint="eastAsia"/>
          <w:szCs w:val="21"/>
        </w:rPr>
      </w:pPr>
      <w:r>
        <w:rPr>
          <w:rFonts w:ascii="宋体" w:hAnsi="宋体"/>
          <w:szCs w:val="21"/>
        </w:rPr>
        <w:t xml:space="preserve"> </w:t>
      </w:r>
      <w:r w:rsidR="008D7546">
        <w:rPr>
          <w:rFonts w:ascii="宋体" w:hAnsi="宋体" w:hint="eastAsia"/>
          <w:szCs w:val="21"/>
        </w:rPr>
        <w:t>无</w:t>
      </w:r>
    </w:p>
    <w:p w:rsidR="00F20309" w:rsidRPr="00092B2E" w:rsidRDefault="00092B2E" w:rsidP="00F20309">
      <w:pPr>
        <w:pStyle w:val="XBRLTitle2"/>
        <w:rPr>
          <w:rFonts w:hint="eastAsia"/>
        </w:rPr>
      </w:pPr>
      <w:bookmarkStart w:id="70" w:name="m801"/>
      <w:bookmarkEnd w:id="69"/>
      <w:r w:rsidRPr="00B83013">
        <w:rPr>
          <w:rFonts w:hint="eastAsia"/>
        </w:rPr>
        <w:t>影响投资者决策的其他重要信息</w:t>
      </w:r>
    </w:p>
    <w:p w:rsidR="00626897" w:rsidRDefault="0096666A" w:rsidP="00626897">
      <w:pPr>
        <w:ind w:firstLineChars="200" w:firstLine="420"/>
        <w:jc w:val="left"/>
        <w:rPr>
          <w:rFonts w:ascii="宋体" w:cs="宋体" w:hint="eastAsia"/>
          <w:color w:val="000000"/>
          <w:kern w:val="0"/>
        </w:rPr>
      </w:pPr>
      <w:r>
        <w:rPr>
          <w:rFonts w:ascii="宋体" w:cs="宋体" w:hint="eastAsia"/>
          <w:color w:val="000000"/>
          <w:kern w:val="0"/>
        </w:rPr>
        <w:t>无</w:t>
      </w:r>
    </w:p>
    <w:p w:rsidR="00626897" w:rsidRPr="00626897" w:rsidRDefault="00B401DC" w:rsidP="006B2C0F">
      <w:pPr>
        <w:pStyle w:val="XBRLTitle1"/>
        <w:spacing w:beforeLines="50" w:afterLines="50" w:line="800" w:lineRule="exact"/>
        <w:rPr>
          <w:rFonts w:hint="eastAsia"/>
          <w:lang w:eastAsia="zh-CN"/>
        </w:rPr>
      </w:pPr>
      <w:bookmarkStart w:id="71" w:name="m8"/>
      <w:bookmarkEnd w:id="68"/>
      <w:bookmarkEnd w:id="70"/>
      <w:r w:rsidRPr="00626897">
        <w:rPr>
          <w:rFonts w:hint="eastAsia"/>
        </w:rPr>
        <w:t>备查文件目录</w:t>
      </w:r>
    </w:p>
    <w:p w:rsidR="00B401DC" w:rsidRPr="00626897" w:rsidRDefault="00B401DC" w:rsidP="006B2C0F">
      <w:pPr>
        <w:pStyle w:val="XBRLTitle2"/>
        <w:spacing w:beforeLines="50" w:afterLines="50" w:line="800" w:lineRule="exact"/>
        <w:rPr>
          <w:rFonts w:hint="eastAsia"/>
        </w:rPr>
      </w:pPr>
      <w:bookmarkStart w:id="72" w:name="m801_01_1733"/>
      <w:r w:rsidRPr="00626897">
        <w:t>备查文件目录</w:t>
      </w:r>
    </w:p>
    <w:p w:rsidR="0096666A" w:rsidRDefault="0096666A">
      <w:pPr>
        <w:ind w:firstLineChars="200" w:firstLine="420"/>
        <w:jc w:val="left"/>
        <w:rPr>
          <w:rFonts w:ascii="宋体" w:cs="宋体" w:hint="eastAsia"/>
          <w:color w:val="000000"/>
          <w:kern w:val="0"/>
        </w:rPr>
      </w:pPr>
      <w:r>
        <w:rPr>
          <w:rFonts w:ascii="宋体" w:cs="宋体" w:hint="eastAsia"/>
          <w:color w:val="000000"/>
          <w:kern w:val="0"/>
        </w:rPr>
        <w:t>中国证监会批准基金设立的文件；</w:t>
      </w:r>
    </w:p>
    <w:p w:rsidR="0096666A" w:rsidRDefault="0096666A">
      <w:pPr>
        <w:ind w:firstLineChars="200" w:firstLine="420"/>
        <w:jc w:val="left"/>
        <w:rPr>
          <w:rFonts w:ascii="宋体" w:cs="宋体" w:hint="eastAsia"/>
          <w:color w:val="000000"/>
          <w:kern w:val="0"/>
        </w:rPr>
      </w:pPr>
      <w:r>
        <w:rPr>
          <w:rFonts w:ascii="宋体" w:cs="宋体" w:hint="eastAsia"/>
          <w:color w:val="000000"/>
          <w:kern w:val="0"/>
        </w:rPr>
        <w:t>华宝标普中国A股红利机会指数证券投资基金（LOF）基金合同；</w:t>
      </w:r>
    </w:p>
    <w:p w:rsidR="0096666A" w:rsidRDefault="0096666A">
      <w:pPr>
        <w:ind w:firstLineChars="200" w:firstLine="420"/>
        <w:jc w:val="left"/>
        <w:rPr>
          <w:rFonts w:ascii="宋体" w:cs="宋体" w:hint="eastAsia"/>
          <w:color w:val="000000"/>
          <w:kern w:val="0"/>
        </w:rPr>
      </w:pPr>
      <w:r>
        <w:rPr>
          <w:rFonts w:ascii="宋体" w:cs="宋体" w:hint="eastAsia"/>
          <w:color w:val="000000"/>
          <w:kern w:val="0"/>
        </w:rPr>
        <w:t xml:space="preserve">华宝标普中国A股红利机会指数证券投资基金（LOF）招募说明书； </w:t>
      </w:r>
    </w:p>
    <w:p w:rsidR="0096666A" w:rsidRDefault="0096666A">
      <w:pPr>
        <w:ind w:firstLineChars="200" w:firstLine="420"/>
        <w:jc w:val="left"/>
        <w:rPr>
          <w:rFonts w:ascii="宋体" w:cs="宋体" w:hint="eastAsia"/>
          <w:color w:val="000000"/>
          <w:kern w:val="0"/>
        </w:rPr>
      </w:pPr>
      <w:r>
        <w:rPr>
          <w:rFonts w:ascii="宋体" w:cs="宋体" w:hint="eastAsia"/>
          <w:color w:val="000000"/>
          <w:kern w:val="0"/>
        </w:rPr>
        <w:t xml:space="preserve">华宝标普中国A股红利机会指数证券投资基金（LOF）托管协议； </w:t>
      </w:r>
    </w:p>
    <w:p w:rsidR="0096666A" w:rsidRDefault="0096666A">
      <w:pPr>
        <w:ind w:firstLineChars="200" w:firstLine="420"/>
        <w:jc w:val="left"/>
        <w:rPr>
          <w:rFonts w:ascii="宋体" w:cs="宋体" w:hint="eastAsia"/>
          <w:color w:val="000000"/>
          <w:kern w:val="0"/>
        </w:rPr>
      </w:pPr>
      <w:r>
        <w:rPr>
          <w:rFonts w:ascii="宋体" w:cs="宋体" w:hint="eastAsia"/>
          <w:color w:val="000000"/>
          <w:kern w:val="0"/>
        </w:rPr>
        <w:t xml:space="preserve">基金管理人业务资格批件、营业执照和公司章程； </w:t>
      </w:r>
    </w:p>
    <w:p w:rsidR="0096666A" w:rsidRDefault="0096666A">
      <w:pPr>
        <w:ind w:firstLineChars="200" w:firstLine="420"/>
        <w:jc w:val="left"/>
        <w:rPr>
          <w:rFonts w:ascii="宋体" w:cs="宋体" w:hint="eastAsia"/>
          <w:color w:val="000000"/>
          <w:kern w:val="0"/>
        </w:rPr>
      </w:pPr>
      <w:r>
        <w:rPr>
          <w:rFonts w:ascii="宋体" w:cs="宋体" w:hint="eastAsia"/>
          <w:color w:val="000000"/>
          <w:kern w:val="0"/>
        </w:rPr>
        <w:t xml:space="preserve">基金管理人报告期内在指定报刊上披露的各种公告； </w:t>
      </w:r>
    </w:p>
    <w:p w:rsidR="00B401DC" w:rsidRDefault="0096666A">
      <w:pPr>
        <w:ind w:firstLineChars="200" w:firstLine="420"/>
        <w:jc w:val="left"/>
        <w:rPr>
          <w:rFonts w:ascii="宋体" w:cs="宋体" w:hint="eastAsia"/>
          <w:color w:val="000000"/>
          <w:kern w:val="0"/>
        </w:rPr>
      </w:pPr>
      <w:r>
        <w:rPr>
          <w:rFonts w:ascii="宋体" w:cs="宋体" w:hint="eastAsia"/>
          <w:color w:val="000000"/>
          <w:kern w:val="0"/>
        </w:rPr>
        <w:t>基金托管人业务资格批件和营业执照。</w:t>
      </w:r>
    </w:p>
    <w:p w:rsidR="00626897" w:rsidRDefault="00626897" w:rsidP="00626897">
      <w:pPr>
        <w:rPr>
          <w:rFonts w:hint="eastAsia"/>
        </w:rPr>
      </w:pPr>
    </w:p>
    <w:p w:rsidR="00B401DC" w:rsidRPr="00626897" w:rsidRDefault="00B401DC" w:rsidP="00626897">
      <w:pPr>
        <w:pStyle w:val="XBRLTitle2"/>
        <w:rPr>
          <w:rFonts w:hint="eastAsia"/>
        </w:rPr>
      </w:pPr>
      <w:bookmarkStart w:id="73" w:name="m801_01_1734"/>
      <w:bookmarkEnd w:id="72"/>
      <w:r w:rsidRPr="00626897">
        <w:t>存放地点</w:t>
      </w:r>
    </w:p>
    <w:p w:rsidR="00B401DC" w:rsidRDefault="0096666A">
      <w:pPr>
        <w:ind w:firstLineChars="200" w:firstLine="420"/>
        <w:jc w:val="left"/>
        <w:rPr>
          <w:rFonts w:ascii="宋体" w:cs="宋体" w:hint="eastAsia"/>
          <w:color w:val="000000"/>
          <w:kern w:val="0"/>
        </w:rPr>
      </w:pPr>
      <w:r>
        <w:rPr>
          <w:rFonts w:ascii="宋体" w:cs="宋体" w:hint="eastAsia"/>
          <w:color w:val="000000"/>
          <w:kern w:val="0"/>
        </w:rPr>
        <w:t>以上文件存于基金管理人及基金托管人住所备投资者查阅。</w:t>
      </w:r>
    </w:p>
    <w:p w:rsidR="00626897" w:rsidRDefault="00626897" w:rsidP="00626897">
      <w:pPr>
        <w:rPr>
          <w:rFonts w:hint="eastAsia"/>
        </w:rPr>
      </w:pPr>
    </w:p>
    <w:p w:rsidR="00B401DC" w:rsidRPr="00626897" w:rsidRDefault="00B401DC" w:rsidP="00626897">
      <w:pPr>
        <w:pStyle w:val="XBRLTitle2"/>
      </w:pPr>
      <w:bookmarkStart w:id="74" w:name="m801_01_1735"/>
      <w:bookmarkEnd w:id="73"/>
      <w:r w:rsidRPr="00626897">
        <w:t>查阅方式</w:t>
      </w:r>
    </w:p>
    <w:p w:rsidR="00B401DC" w:rsidRDefault="0096666A">
      <w:pPr>
        <w:ind w:firstLineChars="200" w:firstLine="420"/>
        <w:jc w:val="left"/>
        <w:rPr>
          <w:rFonts w:ascii="宋体" w:cs="宋体" w:hint="eastAsia"/>
          <w:color w:val="000000"/>
          <w:kern w:val="0"/>
        </w:rPr>
      </w:pPr>
      <w:r>
        <w:rPr>
          <w:rFonts w:ascii="宋体" w:cs="宋体" w:hint="eastAsia"/>
          <w:color w:val="000000"/>
          <w:kern w:val="0"/>
        </w:rPr>
        <w:t>投资者可以通过基金管理人网站，查阅或下载基金合同、招募说明书、托管协议及基金的各种定期和临时公告。</w:t>
      </w:r>
    </w:p>
    <w:bookmarkEnd w:id="71"/>
    <w:bookmarkEnd w:id="74"/>
    <w:p w:rsidR="0096666A" w:rsidRDefault="0096666A">
      <w:pPr>
        <w:jc w:val="right"/>
        <w:rPr>
          <w:rFonts w:ascii="宋体" w:hAnsi="宋体"/>
          <w:b/>
          <w:sz w:val="24"/>
          <w:szCs w:val="30"/>
        </w:rPr>
      </w:pPr>
      <w:r>
        <w:rPr>
          <w:rFonts w:ascii="宋体" w:hAnsi="宋体" w:hint="eastAsia"/>
          <w:b/>
          <w:sz w:val="24"/>
          <w:szCs w:val="30"/>
        </w:rPr>
        <w:t>华宝基金管理有限公司</w:t>
      </w:r>
    </w:p>
    <w:p w:rsidR="00B401DC" w:rsidRPr="00626897" w:rsidRDefault="0096666A">
      <w:pPr>
        <w:jc w:val="right"/>
        <w:rPr>
          <w:rFonts w:ascii="宋体" w:hAnsi="宋体" w:hint="eastAsia"/>
          <w:b/>
          <w:sz w:val="24"/>
          <w:szCs w:val="30"/>
        </w:rPr>
      </w:pPr>
      <w:r>
        <w:rPr>
          <w:rFonts w:ascii="宋体" w:hAnsi="宋体"/>
          <w:b/>
          <w:sz w:val="24"/>
          <w:szCs w:val="30"/>
        </w:rPr>
        <w:t>2019年4月19日</w:t>
      </w:r>
    </w:p>
    <w:sectPr w:rsidR="00B401DC" w:rsidRPr="00626897">
      <w:headerReference w:type="default" r:id="rId10"/>
      <w:footerReference w:type="even" r:id="rId11"/>
      <w:footerReference w:type="default" r:id="rId12"/>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BF5" w:rsidRDefault="00D43BF5">
      <w:r>
        <w:separator/>
      </w:r>
    </w:p>
  </w:endnote>
  <w:endnote w:type="continuationSeparator" w:id="1">
    <w:p w:rsidR="00D43BF5" w:rsidRDefault="00D43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简体">
    <w:altName w:val="Arial Unicode MS"/>
    <w:charset w:val="86"/>
    <w:family w:val="auto"/>
    <w:pitch w:val="default"/>
    <w:sig w:usb0="00000000" w:usb1="00000000" w:usb2="00000010" w:usb3="00000000" w:csb0="0004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DC" w:rsidRDefault="00B401DC">
    <w:pPr>
      <w:pStyle w:val="ab"/>
      <w:framePr w:wrap="around" w:vAnchor="text" w:hAnchor="margin" w:xAlign="right" w:y="1"/>
      <w:rPr>
        <w:rStyle w:val="a3"/>
      </w:rPr>
    </w:pPr>
    <w:r>
      <w:fldChar w:fldCharType="begin"/>
    </w:r>
    <w:r>
      <w:rPr>
        <w:rStyle w:val="a3"/>
      </w:rPr>
      <w:instrText xml:space="preserve">PAGE  </w:instrText>
    </w:r>
    <w:r>
      <w:fldChar w:fldCharType="end"/>
    </w:r>
  </w:p>
  <w:p w:rsidR="00B401DC" w:rsidRDefault="00B401D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DC" w:rsidRDefault="00B401DC">
    <w:pPr>
      <w:pStyle w:val="ab"/>
      <w:framePr w:wrap="around" w:vAnchor="text" w:hAnchor="margin" w:xAlign="right" w:y="1"/>
      <w:rPr>
        <w:rStyle w:val="a3"/>
        <w:rFonts w:hint="eastAsia"/>
      </w:rPr>
    </w:pPr>
    <w:r>
      <w:rPr>
        <w:rStyle w:val="a3"/>
        <w:rFonts w:hint="eastAsia"/>
      </w:rPr>
      <w:t xml:space="preserve"> </w:t>
    </w:r>
  </w:p>
  <w:p w:rsidR="00B401DC" w:rsidRDefault="0096666A" w:rsidP="0096666A">
    <w:pPr>
      <w:pStyle w:val="ab"/>
      <w:ind w:right="360"/>
      <w:jc w:val="center"/>
    </w:pPr>
    <w:r>
      <w:rPr>
        <w:rFonts w:hint="eastAsia"/>
      </w:rPr>
      <w:t>第</w:t>
    </w:r>
    <w:r>
      <w:rPr>
        <w:rFonts w:hint="eastAsia"/>
      </w:rPr>
      <w:t xml:space="preserve"> </w:t>
    </w:r>
    <w:fldSimple w:instr=" PAGE   \* MERGEFORMAT ">
      <w:r w:rsidR="000667C4">
        <w:rPr>
          <w:noProof/>
        </w:rPr>
        <w:t>3</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0667C4">
        <w:rPr>
          <w:noProof/>
        </w:rPr>
        <w:t>4</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BF5" w:rsidRDefault="00D43BF5">
      <w:r>
        <w:separator/>
      </w:r>
    </w:p>
  </w:footnote>
  <w:footnote w:type="continuationSeparator" w:id="1">
    <w:p w:rsidR="00D43BF5" w:rsidRDefault="00D43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6A" w:rsidRDefault="0096666A" w:rsidP="0096666A">
    <w:pPr>
      <w:pStyle w:val="aa"/>
      <w:jc w:val="right"/>
    </w:pPr>
    <w:r>
      <w:rPr>
        <w:rFonts w:hint="eastAsia"/>
      </w:rPr>
      <w:t>红利基金</w:t>
    </w:r>
    <w:r>
      <w:rPr>
        <w:rFonts w:hint="eastAsia"/>
      </w:rPr>
      <w:t>2019</w:t>
    </w:r>
    <w:r>
      <w:rPr>
        <w:rFonts w:hint="eastAsia"/>
      </w:rPr>
      <w:t>年第</w:t>
    </w:r>
    <w:r>
      <w:rPr>
        <w:rFonts w:hint="eastAsia"/>
      </w:rPr>
      <w:t>1</w:t>
    </w:r>
    <w:r>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547D73EE"/>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D6E"/>
    <w:rsid w:val="0000185F"/>
    <w:rsid w:val="000026C1"/>
    <w:rsid w:val="00005D85"/>
    <w:rsid w:val="0001565A"/>
    <w:rsid w:val="000166FE"/>
    <w:rsid w:val="00024896"/>
    <w:rsid w:val="0003058E"/>
    <w:rsid w:val="000340F2"/>
    <w:rsid w:val="00040A2C"/>
    <w:rsid w:val="00053647"/>
    <w:rsid w:val="000543ED"/>
    <w:rsid w:val="0005467B"/>
    <w:rsid w:val="000667C4"/>
    <w:rsid w:val="000825DE"/>
    <w:rsid w:val="0008422F"/>
    <w:rsid w:val="00086B1E"/>
    <w:rsid w:val="00091DD5"/>
    <w:rsid w:val="00092B2E"/>
    <w:rsid w:val="000A09BD"/>
    <w:rsid w:val="000A1334"/>
    <w:rsid w:val="000D338F"/>
    <w:rsid w:val="000F196B"/>
    <w:rsid w:val="0010217C"/>
    <w:rsid w:val="00117084"/>
    <w:rsid w:val="00132875"/>
    <w:rsid w:val="00135B03"/>
    <w:rsid w:val="00137F5F"/>
    <w:rsid w:val="001553FF"/>
    <w:rsid w:val="00162590"/>
    <w:rsid w:val="0017437B"/>
    <w:rsid w:val="001844DB"/>
    <w:rsid w:val="0019127C"/>
    <w:rsid w:val="00194E87"/>
    <w:rsid w:val="00195CED"/>
    <w:rsid w:val="001A0851"/>
    <w:rsid w:val="001B2688"/>
    <w:rsid w:val="001B52F1"/>
    <w:rsid w:val="001B7188"/>
    <w:rsid w:val="001B76CE"/>
    <w:rsid w:val="001D6739"/>
    <w:rsid w:val="001F6B08"/>
    <w:rsid w:val="0021517A"/>
    <w:rsid w:val="00223766"/>
    <w:rsid w:val="0023039C"/>
    <w:rsid w:val="002310C1"/>
    <w:rsid w:val="0023321E"/>
    <w:rsid w:val="00252C1A"/>
    <w:rsid w:val="002724E9"/>
    <w:rsid w:val="00287D64"/>
    <w:rsid w:val="002A59A2"/>
    <w:rsid w:val="002B0234"/>
    <w:rsid w:val="002B7BA7"/>
    <w:rsid w:val="002C72CB"/>
    <w:rsid w:val="002C7D39"/>
    <w:rsid w:val="002D5CDA"/>
    <w:rsid w:val="002E1BDA"/>
    <w:rsid w:val="002E4E89"/>
    <w:rsid w:val="003044EE"/>
    <w:rsid w:val="003162FB"/>
    <w:rsid w:val="00331E28"/>
    <w:rsid w:val="0035313E"/>
    <w:rsid w:val="003627C6"/>
    <w:rsid w:val="00367D6C"/>
    <w:rsid w:val="003752E8"/>
    <w:rsid w:val="00394830"/>
    <w:rsid w:val="003A2300"/>
    <w:rsid w:val="003B4E48"/>
    <w:rsid w:val="003C05B0"/>
    <w:rsid w:val="003C07C2"/>
    <w:rsid w:val="003C1266"/>
    <w:rsid w:val="003C2277"/>
    <w:rsid w:val="003C2FDA"/>
    <w:rsid w:val="003C38F4"/>
    <w:rsid w:val="003D1DFC"/>
    <w:rsid w:val="003E0479"/>
    <w:rsid w:val="003E1E23"/>
    <w:rsid w:val="003E2C00"/>
    <w:rsid w:val="003F26F6"/>
    <w:rsid w:val="00400B5F"/>
    <w:rsid w:val="00414CE9"/>
    <w:rsid w:val="00426ACB"/>
    <w:rsid w:val="0043382D"/>
    <w:rsid w:val="004365F2"/>
    <w:rsid w:val="0044310C"/>
    <w:rsid w:val="0044755F"/>
    <w:rsid w:val="00462211"/>
    <w:rsid w:val="0047521B"/>
    <w:rsid w:val="0047762D"/>
    <w:rsid w:val="004C27F9"/>
    <w:rsid w:val="004D591D"/>
    <w:rsid w:val="004E3CEF"/>
    <w:rsid w:val="004E4D11"/>
    <w:rsid w:val="004E4E7D"/>
    <w:rsid w:val="004F00AE"/>
    <w:rsid w:val="004F213B"/>
    <w:rsid w:val="004F3389"/>
    <w:rsid w:val="0050276F"/>
    <w:rsid w:val="00520EB6"/>
    <w:rsid w:val="0052108A"/>
    <w:rsid w:val="005317E4"/>
    <w:rsid w:val="00535B14"/>
    <w:rsid w:val="0054076B"/>
    <w:rsid w:val="00542205"/>
    <w:rsid w:val="00560B2C"/>
    <w:rsid w:val="005B1FF6"/>
    <w:rsid w:val="005D454E"/>
    <w:rsid w:val="005D5C53"/>
    <w:rsid w:val="005D65F2"/>
    <w:rsid w:val="00602E6C"/>
    <w:rsid w:val="00605EC3"/>
    <w:rsid w:val="006101D5"/>
    <w:rsid w:val="00616C8A"/>
    <w:rsid w:val="00626897"/>
    <w:rsid w:val="00630979"/>
    <w:rsid w:val="00644489"/>
    <w:rsid w:val="0064457B"/>
    <w:rsid w:val="00644E50"/>
    <w:rsid w:val="00661281"/>
    <w:rsid w:val="0066201C"/>
    <w:rsid w:val="00662209"/>
    <w:rsid w:val="0067698E"/>
    <w:rsid w:val="00676E35"/>
    <w:rsid w:val="006879EF"/>
    <w:rsid w:val="006929D4"/>
    <w:rsid w:val="006A1B48"/>
    <w:rsid w:val="006A26EE"/>
    <w:rsid w:val="006A41AA"/>
    <w:rsid w:val="006B2C0F"/>
    <w:rsid w:val="006B5988"/>
    <w:rsid w:val="006B75B2"/>
    <w:rsid w:val="006E0CD3"/>
    <w:rsid w:val="00722F03"/>
    <w:rsid w:val="00730816"/>
    <w:rsid w:val="00741100"/>
    <w:rsid w:val="00741FC8"/>
    <w:rsid w:val="00753E4E"/>
    <w:rsid w:val="00755D89"/>
    <w:rsid w:val="0076766B"/>
    <w:rsid w:val="0077163B"/>
    <w:rsid w:val="00776410"/>
    <w:rsid w:val="00790347"/>
    <w:rsid w:val="007A0A43"/>
    <w:rsid w:val="007A7FEE"/>
    <w:rsid w:val="007D2343"/>
    <w:rsid w:val="007D41AF"/>
    <w:rsid w:val="007E7264"/>
    <w:rsid w:val="007E750B"/>
    <w:rsid w:val="007F7B71"/>
    <w:rsid w:val="00803112"/>
    <w:rsid w:val="0080476A"/>
    <w:rsid w:val="00815CFE"/>
    <w:rsid w:val="008211ED"/>
    <w:rsid w:val="00822DE2"/>
    <w:rsid w:val="00826AA0"/>
    <w:rsid w:val="00826DFA"/>
    <w:rsid w:val="008306D2"/>
    <w:rsid w:val="00860307"/>
    <w:rsid w:val="00860FBA"/>
    <w:rsid w:val="00864D1C"/>
    <w:rsid w:val="00867159"/>
    <w:rsid w:val="008719E2"/>
    <w:rsid w:val="00873CA9"/>
    <w:rsid w:val="008764DA"/>
    <w:rsid w:val="00885141"/>
    <w:rsid w:val="008901DD"/>
    <w:rsid w:val="00892639"/>
    <w:rsid w:val="008939DB"/>
    <w:rsid w:val="008958E9"/>
    <w:rsid w:val="008A6DDE"/>
    <w:rsid w:val="008B0C12"/>
    <w:rsid w:val="008B715D"/>
    <w:rsid w:val="008C0E43"/>
    <w:rsid w:val="008D7463"/>
    <w:rsid w:val="008D7546"/>
    <w:rsid w:val="00913A95"/>
    <w:rsid w:val="00927057"/>
    <w:rsid w:val="009310D7"/>
    <w:rsid w:val="00932044"/>
    <w:rsid w:val="009337A5"/>
    <w:rsid w:val="00937130"/>
    <w:rsid w:val="009408D3"/>
    <w:rsid w:val="00942DCB"/>
    <w:rsid w:val="00951129"/>
    <w:rsid w:val="009514A1"/>
    <w:rsid w:val="00951C69"/>
    <w:rsid w:val="00953F44"/>
    <w:rsid w:val="0096464D"/>
    <w:rsid w:val="00965E70"/>
    <w:rsid w:val="0096666A"/>
    <w:rsid w:val="00973BB6"/>
    <w:rsid w:val="00982CB7"/>
    <w:rsid w:val="009A0EC2"/>
    <w:rsid w:val="009B2AD8"/>
    <w:rsid w:val="009B7441"/>
    <w:rsid w:val="009C4FE0"/>
    <w:rsid w:val="009C6FE6"/>
    <w:rsid w:val="009D2789"/>
    <w:rsid w:val="009E2220"/>
    <w:rsid w:val="009F291C"/>
    <w:rsid w:val="009F6452"/>
    <w:rsid w:val="009F66B5"/>
    <w:rsid w:val="00A12717"/>
    <w:rsid w:val="00A15DD5"/>
    <w:rsid w:val="00A25376"/>
    <w:rsid w:val="00A373AF"/>
    <w:rsid w:val="00A40D09"/>
    <w:rsid w:val="00A471C4"/>
    <w:rsid w:val="00A7339C"/>
    <w:rsid w:val="00A7603E"/>
    <w:rsid w:val="00A76584"/>
    <w:rsid w:val="00A80717"/>
    <w:rsid w:val="00A80BA4"/>
    <w:rsid w:val="00A903CE"/>
    <w:rsid w:val="00AB3860"/>
    <w:rsid w:val="00AC75A0"/>
    <w:rsid w:val="00AD46A3"/>
    <w:rsid w:val="00AF2812"/>
    <w:rsid w:val="00B01557"/>
    <w:rsid w:val="00B04E77"/>
    <w:rsid w:val="00B067ED"/>
    <w:rsid w:val="00B10C2D"/>
    <w:rsid w:val="00B140A2"/>
    <w:rsid w:val="00B22E07"/>
    <w:rsid w:val="00B347A8"/>
    <w:rsid w:val="00B3721B"/>
    <w:rsid w:val="00B401DC"/>
    <w:rsid w:val="00B425BE"/>
    <w:rsid w:val="00B500EF"/>
    <w:rsid w:val="00B51CAE"/>
    <w:rsid w:val="00B53086"/>
    <w:rsid w:val="00B57602"/>
    <w:rsid w:val="00B61686"/>
    <w:rsid w:val="00B826FB"/>
    <w:rsid w:val="00B91D54"/>
    <w:rsid w:val="00B9303D"/>
    <w:rsid w:val="00BA3FE3"/>
    <w:rsid w:val="00BA7DD9"/>
    <w:rsid w:val="00BB35C3"/>
    <w:rsid w:val="00BC31A3"/>
    <w:rsid w:val="00BC4840"/>
    <w:rsid w:val="00BD40F8"/>
    <w:rsid w:val="00BE0CDD"/>
    <w:rsid w:val="00BE16D2"/>
    <w:rsid w:val="00BE1AED"/>
    <w:rsid w:val="00BF0900"/>
    <w:rsid w:val="00C013E3"/>
    <w:rsid w:val="00C20B00"/>
    <w:rsid w:val="00C57A00"/>
    <w:rsid w:val="00C661C6"/>
    <w:rsid w:val="00C9495D"/>
    <w:rsid w:val="00CA4BAF"/>
    <w:rsid w:val="00CB42A5"/>
    <w:rsid w:val="00CB7D3C"/>
    <w:rsid w:val="00CC5EE9"/>
    <w:rsid w:val="00CD40E3"/>
    <w:rsid w:val="00CF0966"/>
    <w:rsid w:val="00CF2554"/>
    <w:rsid w:val="00CF40AF"/>
    <w:rsid w:val="00CF7A1E"/>
    <w:rsid w:val="00D249D5"/>
    <w:rsid w:val="00D43BF5"/>
    <w:rsid w:val="00D47BE2"/>
    <w:rsid w:val="00D53DF8"/>
    <w:rsid w:val="00D5451C"/>
    <w:rsid w:val="00D64D73"/>
    <w:rsid w:val="00D66F65"/>
    <w:rsid w:val="00D67A9C"/>
    <w:rsid w:val="00D67FF0"/>
    <w:rsid w:val="00D740DE"/>
    <w:rsid w:val="00D81C2A"/>
    <w:rsid w:val="00DA7047"/>
    <w:rsid w:val="00DB591B"/>
    <w:rsid w:val="00DE19EA"/>
    <w:rsid w:val="00DE3E38"/>
    <w:rsid w:val="00DE6C40"/>
    <w:rsid w:val="00E06BB4"/>
    <w:rsid w:val="00E12E12"/>
    <w:rsid w:val="00E23E99"/>
    <w:rsid w:val="00E30E3C"/>
    <w:rsid w:val="00E36778"/>
    <w:rsid w:val="00E3747B"/>
    <w:rsid w:val="00E4092B"/>
    <w:rsid w:val="00E45B00"/>
    <w:rsid w:val="00E64443"/>
    <w:rsid w:val="00E6626D"/>
    <w:rsid w:val="00E86A87"/>
    <w:rsid w:val="00EA7949"/>
    <w:rsid w:val="00EC169B"/>
    <w:rsid w:val="00EC372C"/>
    <w:rsid w:val="00EC6D0A"/>
    <w:rsid w:val="00ED539D"/>
    <w:rsid w:val="00EE090C"/>
    <w:rsid w:val="00EE197A"/>
    <w:rsid w:val="00F00371"/>
    <w:rsid w:val="00F01110"/>
    <w:rsid w:val="00F03EA7"/>
    <w:rsid w:val="00F116E5"/>
    <w:rsid w:val="00F17F5E"/>
    <w:rsid w:val="00F20309"/>
    <w:rsid w:val="00F2614C"/>
    <w:rsid w:val="00F45F60"/>
    <w:rsid w:val="00F64218"/>
    <w:rsid w:val="00F86A63"/>
    <w:rsid w:val="00F9127E"/>
    <w:rsid w:val="00F915CB"/>
    <w:rsid w:val="00F96582"/>
    <w:rsid w:val="00FA4504"/>
    <w:rsid w:val="00FA6498"/>
    <w:rsid w:val="00FA6759"/>
    <w:rsid w:val="00FB0A43"/>
    <w:rsid w:val="00FC6857"/>
    <w:rsid w:val="00FD42B2"/>
    <w:rsid w:val="00FD4D69"/>
    <w:rsid w:val="031765C4"/>
    <w:rsid w:val="1AEA2D73"/>
    <w:rsid w:val="1B0D4087"/>
    <w:rsid w:val="26EA2A08"/>
    <w:rsid w:val="2FA26B0E"/>
    <w:rsid w:val="325A4D64"/>
    <w:rsid w:val="44F6701E"/>
    <w:rsid w:val="48595284"/>
    <w:rsid w:val="4EDF0155"/>
    <w:rsid w:val="6C665A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897"/>
    <w:pPr>
      <w:widowControl w:val="0"/>
      <w:spacing w:line="360" w:lineRule="auto"/>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kern w:val="0"/>
      <w:sz w:val="32"/>
      <w:szCs w:val="32"/>
      <w:lang/>
    </w:rPr>
  </w:style>
  <w:style w:type="paragraph" w:styleId="3">
    <w:name w:val="heading 3"/>
    <w:basedOn w:val="a"/>
    <w:next w:val="a"/>
    <w:link w:val="3Char"/>
    <w:uiPriority w:val="9"/>
    <w:qFormat/>
    <w:pPr>
      <w:keepNext/>
      <w:keepLines/>
      <w:spacing w:before="260" w:after="260" w:line="416" w:lineRule="auto"/>
      <w:outlineLvl w:val="2"/>
    </w:pPr>
    <w:rPr>
      <w:b/>
      <w:bCs/>
      <w:kern w:val="0"/>
      <w:sz w:val="32"/>
      <w:szCs w:val="32"/>
      <w:lang/>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footnote reference"/>
    <w:rPr>
      <w:vertAlign w:val="superscript"/>
    </w:rPr>
  </w:style>
  <w:style w:type="character" w:customStyle="1" w:styleId="Char">
    <w:name w:val="脚注文本 Char"/>
    <w:link w:val="a5"/>
    <w:rPr>
      <w:kern w:val="2"/>
      <w:sz w:val="18"/>
      <w:szCs w:val="18"/>
    </w:rPr>
  </w:style>
  <w:style w:type="character" w:customStyle="1" w:styleId="Char0">
    <w:name w:val="副标题 Char"/>
    <w:link w:val="a6"/>
    <w:rPr>
      <w:rFonts w:ascii="Cambria" w:eastAsia="宋体" w:hAnsi="Cambria" w:cs="Times New Roman"/>
      <w:b/>
      <w:kern w:val="28"/>
      <w:sz w:val="24"/>
      <w:szCs w:val="32"/>
    </w:rPr>
  </w:style>
  <w:style w:type="character" w:customStyle="1" w:styleId="1Char">
    <w:name w:val="标题 1 Char"/>
    <w:link w:val="1"/>
    <w:uiPriority w:val="9"/>
    <w:rPr>
      <w:b/>
      <w:bCs/>
      <w:kern w:val="44"/>
      <w:sz w:val="44"/>
      <w:szCs w:val="44"/>
    </w:rPr>
  </w:style>
  <w:style w:type="character" w:customStyle="1" w:styleId="Char1">
    <w:name w:val="标题 Char"/>
    <w:link w:val="a7"/>
    <w:uiPriority w:val="10"/>
    <w:rPr>
      <w:rFonts w:ascii="Cambria" w:hAnsi="Cambria" w:cs="Times New Roman"/>
      <w:b/>
      <w:bCs/>
      <w:sz w:val="32"/>
      <w:szCs w:val="32"/>
    </w:rPr>
  </w:style>
  <w:style w:type="character" w:customStyle="1" w:styleId="4Char">
    <w:name w:val="标题 4 Char"/>
    <w:link w:val="4"/>
    <w:semiHidden/>
    <w:rPr>
      <w:rFonts w:ascii="Cambria" w:eastAsia="宋体" w:hAnsi="Cambria" w:cs="Times New Roman"/>
      <w:b/>
      <w:bCs/>
      <w:sz w:val="28"/>
      <w:szCs w:val="28"/>
    </w:rPr>
  </w:style>
  <w:style w:type="character" w:customStyle="1" w:styleId="Char2">
    <w:name w:val="日期 Char"/>
    <w:link w:val="a8"/>
    <w:rPr>
      <w:rFonts w:ascii="宋体"/>
      <w:kern w:val="2"/>
      <w:sz w:val="32"/>
    </w:rPr>
  </w:style>
  <w:style w:type="character" w:customStyle="1" w:styleId="3Char">
    <w:name w:val="标题 3 Char"/>
    <w:link w:val="3"/>
    <w:uiPriority w:val="9"/>
    <w:rPr>
      <w:b/>
      <w:bCs/>
      <w:sz w:val="32"/>
      <w:szCs w:val="32"/>
    </w:rPr>
  </w:style>
  <w:style w:type="character" w:customStyle="1" w:styleId="2Char">
    <w:name w:val="标题 2 Char"/>
    <w:link w:val="2"/>
    <w:uiPriority w:val="9"/>
    <w:rPr>
      <w:rFonts w:ascii="Cambria" w:eastAsia="宋体" w:hAnsi="Cambria" w:cs="Times New Roman"/>
      <w:b/>
      <w:bCs/>
      <w:sz w:val="32"/>
      <w:szCs w:val="32"/>
    </w:rPr>
  </w:style>
  <w:style w:type="paragraph" w:styleId="a9">
    <w:name w:val="Document Map"/>
    <w:basedOn w:val="a"/>
    <w:pPr>
      <w:shd w:val="clear" w:color="auto" w:fill="000080"/>
    </w:pPr>
  </w:style>
  <w:style w:type="paragraph" w:styleId="a8">
    <w:name w:val="Date"/>
    <w:basedOn w:val="a"/>
    <w:next w:val="a"/>
    <w:link w:val="Char2"/>
    <w:rPr>
      <w:rFonts w:ascii="宋体"/>
      <w:sz w:val="32"/>
      <w:lang/>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
    <w:pPr>
      <w:snapToGrid w:val="0"/>
      <w:jc w:val="left"/>
    </w:pPr>
    <w:rPr>
      <w:sz w:val="18"/>
      <w:szCs w:val="18"/>
      <w:lang/>
    </w:rPr>
  </w:style>
  <w:style w:type="paragraph" w:styleId="ab">
    <w:name w:val="footer"/>
    <w:basedOn w:val="a"/>
    <w:pPr>
      <w:tabs>
        <w:tab w:val="center" w:pos="4153"/>
        <w:tab w:val="right" w:pos="8306"/>
      </w:tabs>
      <w:snapToGrid w:val="0"/>
      <w:jc w:val="left"/>
    </w:pPr>
    <w:rPr>
      <w:sz w:val="18"/>
      <w:szCs w:val="18"/>
    </w:rPr>
  </w:style>
  <w:style w:type="paragraph" w:styleId="a6">
    <w:name w:val="Subtitle"/>
    <w:basedOn w:val="2"/>
    <w:next w:val="3"/>
    <w:link w:val="Char0"/>
    <w:qFormat/>
    <w:pPr>
      <w:spacing w:before="240" w:after="60" w:line="312" w:lineRule="auto"/>
      <w:jc w:val="left"/>
    </w:pPr>
    <w:rPr>
      <w:bCs w:val="0"/>
      <w:kern w:val="28"/>
      <w:sz w:val="24"/>
    </w:rPr>
  </w:style>
  <w:style w:type="paragraph" w:styleId="a7">
    <w:name w:val="Title"/>
    <w:basedOn w:val="1"/>
    <w:next w:val="2"/>
    <w:link w:val="Char1"/>
    <w:uiPriority w:val="10"/>
    <w:qFormat/>
    <w:pPr>
      <w:keepNext w:val="0"/>
      <w:keepLines w:val="0"/>
      <w:spacing w:before="240" w:after="60" w:line="240" w:lineRule="auto"/>
      <w:jc w:val="center"/>
    </w:pPr>
    <w:rPr>
      <w:rFonts w:ascii="Cambria" w:hAnsi="Cambria"/>
      <w:kern w:val="0"/>
      <w:sz w:val="32"/>
      <w:szCs w:val="32"/>
    </w:rPr>
  </w:style>
  <w:style w:type="paragraph" w:styleId="ac">
    <w:name w:val="Normal (Web)"/>
    <w:basedOn w:val="a"/>
    <w:pPr>
      <w:widowControl/>
      <w:spacing w:before="100" w:beforeAutospacing="1" w:after="100" w:afterAutospacing="1"/>
      <w:jc w:val="left"/>
    </w:pPr>
    <w:rPr>
      <w:rFonts w:ascii="宋体" w:hAnsi="宋体"/>
      <w:kern w:val="0"/>
      <w:sz w:val="24"/>
    </w:rPr>
  </w:style>
  <w:style w:type="paragraph" w:customStyle="1" w:styleId="XBRLTitle6">
    <w:name w:val="XBRLTitle6"/>
    <w:basedOn w:val="a6"/>
    <w:next w:val="4"/>
    <w:qFormat/>
    <w:pPr>
      <w:numPr>
        <w:ilvl w:val="5"/>
        <w:numId w:val="1"/>
      </w:numPr>
      <w:spacing w:beforeLines="50" w:afterLines="50" w:line="240" w:lineRule="auto"/>
      <w:outlineLvl w:val="9"/>
    </w:pPr>
    <w:rPr>
      <w:bCs/>
    </w:rPr>
  </w:style>
  <w:style w:type="paragraph" w:customStyle="1" w:styleId="ad">
    <w:name w:val="次标题"/>
    <w:basedOn w:val="3"/>
    <w:next w:val="a"/>
    <w:pPr>
      <w:jc w:val="left"/>
    </w:pPr>
    <w:rPr>
      <w:rFonts w:ascii="宋体" w:hAnsi="宋体"/>
      <w:sz w:val="21"/>
    </w:rPr>
  </w:style>
  <w:style w:type="paragraph" w:customStyle="1" w:styleId="XBRLTitle1">
    <w:name w:val="XBRLTitle1"/>
    <w:basedOn w:val="1"/>
    <w:next w:val="2"/>
    <w:qFormat/>
    <w:rsid w:val="00626897"/>
    <w:pPr>
      <w:numPr>
        <w:numId w:val="1"/>
      </w:numPr>
      <w:spacing w:before="0" w:after="0" w:line="360" w:lineRule="auto"/>
      <w:ind w:left="0" w:firstLine="0"/>
      <w:jc w:val="center"/>
    </w:pPr>
    <w:rPr>
      <w:rFonts w:ascii="Cambria" w:hAnsi="Cambria"/>
      <w:sz w:val="28"/>
    </w:rPr>
  </w:style>
  <w:style w:type="paragraph" w:customStyle="1" w:styleId="XBRL2">
    <w:name w:val="XBRL标题2"/>
    <w:basedOn w:val="a6"/>
    <w:next w:val="4"/>
    <w:pPr>
      <w:spacing w:beforeLines="50" w:afterLines="50" w:line="240" w:lineRule="auto"/>
    </w:pPr>
    <w:rPr>
      <w:bCs/>
    </w:rPr>
  </w:style>
  <w:style w:type="paragraph" w:customStyle="1" w:styleId="XBRL5">
    <w:name w:val="XBRL标题5"/>
    <w:basedOn w:val="a6"/>
    <w:next w:val="4"/>
    <w:pPr>
      <w:spacing w:beforeLines="50" w:afterLines="50" w:line="240" w:lineRule="auto"/>
      <w:outlineLvl w:val="9"/>
    </w:pPr>
    <w:rPr>
      <w:bCs/>
    </w:rPr>
  </w:style>
  <w:style w:type="paragraph" w:customStyle="1" w:styleId="XBRLTitle2">
    <w:name w:val="XBRLTitle2"/>
    <w:basedOn w:val="a6"/>
    <w:next w:val="4"/>
    <w:qFormat/>
    <w:rsid w:val="00626897"/>
    <w:pPr>
      <w:numPr>
        <w:ilvl w:val="1"/>
        <w:numId w:val="1"/>
      </w:numPr>
      <w:spacing w:before="0" w:after="0" w:line="360" w:lineRule="auto"/>
      <w:ind w:left="0" w:firstLine="0"/>
    </w:pPr>
    <w:rPr>
      <w:bCs/>
    </w:rPr>
  </w:style>
  <w:style w:type="paragraph" w:customStyle="1" w:styleId="CharCharCharCharCharChar1CharCharChar">
    <w:name w:val=" Char Char Char Char Char Char1 Char Char Char"/>
    <w:basedOn w:val="a"/>
    <w:pPr>
      <w:autoSpaceDE w:val="0"/>
      <w:autoSpaceDN w:val="0"/>
      <w:adjustRightInd w:val="0"/>
      <w:jc w:val="left"/>
      <w:textAlignment w:val="baseline"/>
    </w:pPr>
  </w:style>
  <w:style w:type="paragraph" w:customStyle="1" w:styleId="XBRLTitle5">
    <w:name w:val="XBRLTitle5"/>
    <w:basedOn w:val="a6"/>
    <w:next w:val="4"/>
    <w:qFormat/>
    <w:pPr>
      <w:numPr>
        <w:ilvl w:val="4"/>
        <w:numId w:val="1"/>
      </w:numPr>
      <w:spacing w:beforeLines="50" w:afterLines="50" w:line="240" w:lineRule="auto"/>
      <w:outlineLvl w:val="9"/>
    </w:pPr>
    <w:rPr>
      <w:bCs/>
    </w:rPr>
  </w:style>
  <w:style w:type="paragraph" w:customStyle="1" w:styleId="XBRL6">
    <w:name w:val="XBRL标题6"/>
    <w:basedOn w:val="a6"/>
    <w:next w:val="4"/>
    <w:pPr>
      <w:spacing w:beforeLines="50" w:afterLines="50" w:line="240" w:lineRule="auto"/>
      <w:outlineLvl w:val="9"/>
    </w:pPr>
    <w:rPr>
      <w:bCs/>
    </w:rPr>
  </w:style>
  <w:style w:type="paragraph" w:customStyle="1" w:styleId="XBRL4">
    <w:name w:val="XBRL标题4"/>
    <w:basedOn w:val="a6"/>
    <w:next w:val="4"/>
    <w:pPr>
      <w:spacing w:beforeLines="50" w:afterLines="50" w:line="240" w:lineRule="auto"/>
      <w:outlineLvl w:val="9"/>
    </w:pPr>
    <w:rPr>
      <w:bCs/>
    </w:rPr>
  </w:style>
  <w:style w:type="paragraph" w:customStyle="1" w:styleId="XBRLTitle3">
    <w:name w:val="XBRLTitle3"/>
    <w:basedOn w:val="a6"/>
    <w:next w:val="4"/>
    <w:qFormat/>
    <w:rsid w:val="00626897"/>
    <w:pPr>
      <w:numPr>
        <w:ilvl w:val="2"/>
        <w:numId w:val="1"/>
      </w:numPr>
      <w:spacing w:before="0" w:after="0" w:line="360" w:lineRule="auto"/>
      <w:ind w:left="0" w:firstLine="0"/>
      <w:outlineLvl w:val="9"/>
    </w:pPr>
    <w:rPr>
      <w:bCs/>
    </w:rPr>
  </w:style>
  <w:style w:type="paragraph" w:customStyle="1" w:styleId="XBRL3">
    <w:name w:val="XBRL标题3"/>
    <w:basedOn w:val="a6"/>
    <w:next w:val="4"/>
    <w:pPr>
      <w:spacing w:beforeLines="50" w:afterLines="50" w:line="240" w:lineRule="auto"/>
      <w:outlineLvl w:val="9"/>
    </w:pPr>
    <w:rPr>
      <w:bCs/>
    </w:rPr>
  </w:style>
  <w:style w:type="paragraph" w:customStyle="1" w:styleId="XBRLTitle4">
    <w:name w:val="XBRLTitle4"/>
    <w:basedOn w:val="a6"/>
    <w:next w:val="4"/>
    <w:qFormat/>
    <w:pPr>
      <w:numPr>
        <w:ilvl w:val="3"/>
        <w:numId w:val="1"/>
      </w:numPr>
      <w:spacing w:beforeLines="50" w:afterLines="50" w:line="240" w:lineRule="auto"/>
      <w:outlineLvl w:val="9"/>
    </w:pPr>
    <w:rPr>
      <w:bCs/>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paragraph" w:customStyle="1" w:styleId="Char3">
    <w:name w:val=" Char"/>
    <w:basedOn w:val="a"/>
  </w:style>
  <w:style w:type="paragraph" w:customStyle="1" w:styleId="XBRL1">
    <w:name w:val="XBRL标题1"/>
    <w:basedOn w:val="1"/>
    <w:next w:val="2"/>
    <w:pPr>
      <w:spacing w:beforeLines="50" w:afterLines="50" w:line="240" w:lineRule="auto"/>
      <w:jc w:val="center"/>
    </w:pPr>
    <w:rPr>
      <w:rFonts w:ascii="Cambria" w:hAnsi="Cambria"/>
      <w:sz w:val="28"/>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s>
</file>

<file path=word/webSettings.xml><?xml version="1.0" encoding="utf-8"?>
<w:webSettings xmlns:r="http://schemas.openxmlformats.org/officeDocument/2006/relationships" xmlns:w="http://schemas.openxmlformats.org/wordprocessingml/2006/main">
  <w:divs>
    <w:div w:id="997197224">
      <w:bodyDiv w:val="1"/>
      <w:marLeft w:val="0"/>
      <w:marRight w:val="0"/>
      <w:marTop w:val="0"/>
      <w:marBottom w:val="0"/>
      <w:divBdr>
        <w:top w:val="none" w:sz="0" w:space="0" w:color="auto"/>
        <w:left w:val="none" w:sz="0" w:space="0" w:color="auto"/>
        <w:bottom w:val="none" w:sz="0" w:space="0" w:color="auto"/>
        <w:right w:val="none" w:sz="0" w:space="0" w:color="auto"/>
      </w:divBdr>
    </w:div>
    <w:div w:id="1240138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http://172.30.16.4:8099/XBRL/temp/CN_50220000_501029_FB030010_20190003_1.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7144</Characters>
  <Application>Microsoft Office Word</Application>
  <DocSecurity>4</DocSecurity>
  <PresentationFormat/>
  <Lines>59</Lines>
  <Paragraphs>16</Paragraphs>
  <Slides>0</Slides>
  <Notes>0</Notes>
  <HiddenSlides>0</HiddenSlides>
  <MMClips>0</MMClips>
  <ScaleCrop>false</ScaleCrop>
  <Manager/>
  <Company/>
  <LinksUpToDate>false</LinksUpToDate>
  <CharactersWithSpaces>8381</CharactersWithSpaces>
  <SharedDoc>false</SharedDoc>
  <HLinks>
    <vt:vector size="6" baseType="variant">
      <vt:variant>
        <vt:i4>1048632</vt:i4>
      </vt:variant>
      <vt:variant>
        <vt:i4>6950</vt:i4>
      </vt:variant>
      <vt:variant>
        <vt:i4>1025</vt:i4>
      </vt:variant>
      <vt:variant>
        <vt:i4>1</vt:i4>
      </vt:variant>
      <vt:variant>
        <vt:lpwstr>http://172.30.16.4:8099/XBRL/temp/CN_50220000_501029_FB030010_20190003_1.jpg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华宝标普中国A股红利机会指数证券投资基金(LOF)</dc:title>
  <dc:subject/>
  <dc:creator>yss</dc:creator>
  <cp:keywords/>
  <dc:description/>
  <cp:lastModifiedBy>ZHONGM</cp:lastModifiedBy>
  <cp:revision>2</cp:revision>
  <dcterms:created xsi:type="dcterms:W3CDTF">2019-04-18T16:05:00Z</dcterms:created>
  <dcterms:modified xsi:type="dcterms:W3CDTF">2019-04-18T16:05:00Z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