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proofErr w:type="gramStart"/>
      <w:r w:rsidR="00C23E67">
        <w:rPr>
          <w:rFonts w:ascii="宋体" w:hAnsi="宋体" w:hint="eastAsia"/>
          <w:b/>
          <w:bCs/>
          <w:sz w:val="48"/>
          <w:szCs w:val="30"/>
        </w:rPr>
        <w:t>招商招益两年</w:t>
      </w:r>
      <w:proofErr w:type="gramEnd"/>
      <w:r w:rsidR="00C23E67">
        <w:rPr>
          <w:rFonts w:ascii="宋体" w:hAnsi="宋体" w:hint="eastAsia"/>
          <w:b/>
          <w:bCs/>
          <w:sz w:val="48"/>
          <w:szCs w:val="30"/>
        </w:rPr>
        <w:t>定期开放债券型证券投资基金</w:t>
      </w:r>
      <w:r w:rsidR="00C23E67">
        <w:rPr>
          <w:rFonts w:ascii="宋体" w:hAnsi="宋体"/>
          <w:b/>
          <w:bCs/>
          <w:sz w:val="48"/>
          <w:szCs w:val="30"/>
        </w:rPr>
        <w:t>2018年度报告</w:t>
      </w:r>
      <w:r w:rsidR="007148D1">
        <w:rPr>
          <w:rFonts w:ascii="宋体" w:hAnsi="宋体"/>
          <w:b/>
          <w:bCs/>
          <w:sz w:val="48"/>
          <w:szCs w:val="30"/>
        </w:rPr>
        <w:t>摘要</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C23E67" w:rsidP="00D17C56">
      <w:pPr>
        <w:jc w:val="center"/>
        <w:rPr>
          <w:rFonts w:ascii="宋体" w:hAnsi="宋体"/>
          <w:b/>
          <w:bCs/>
          <w:sz w:val="28"/>
          <w:szCs w:val="30"/>
        </w:rPr>
      </w:pPr>
      <w:r>
        <w:rPr>
          <w:rFonts w:ascii="宋体" w:hAnsi="宋体"/>
          <w:b/>
          <w:bCs/>
          <w:sz w:val="28"/>
          <w:szCs w:val="30"/>
        </w:rPr>
        <w:t>2018年12月31日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C23E67">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C23E67">
        <w:rPr>
          <w:rFonts w:ascii="宋体" w:hAnsi="宋体" w:hint="eastAsia"/>
          <w:b/>
          <w:bCs/>
          <w:sz w:val="28"/>
          <w:szCs w:val="30"/>
        </w:rPr>
        <w:t>中国银行股份有限公司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C23E67">
        <w:rPr>
          <w:rFonts w:ascii="宋体" w:hAnsi="宋体"/>
          <w:b/>
          <w:bCs/>
          <w:sz w:val="28"/>
          <w:szCs w:val="30"/>
        </w:rPr>
        <w:t>2019年3月28日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E46AD4" w:rsidRDefault="005805A4" w:rsidP="00C23E67">
      <w:pPr>
        <w:pStyle w:val="-1"/>
        <w:ind w:left="281" w:hanging="281"/>
      </w:pPr>
      <w:r>
        <w:br w:type="page"/>
      </w:r>
      <w:bookmarkStart w:id="2" w:name="_Toc4542860"/>
      <w:proofErr w:type="spellStart"/>
      <w:r w:rsidR="00C23E67">
        <w:rPr>
          <w:rFonts w:hint="eastAsia"/>
        </w:rPr>
        <w:lastRenderedPageBreak/>
        <w:t>重要提示</w:t>
      </w:r>
      <w:bookmarkEnd w:id="2"/>
      <w:proofErr w:type="spellEnd"/>
    </w:p>
    <w:p w:rsidR="00C23E67" w:rsidRDefault="00C23E67" w:rsidP="00C23E67">
      <w:pPr>
        <w:pStyle w:val="-"/>
        <w:ind w:firstLine="420"/>
      </w:pPr>
      <w:r>
        <w:rPr>
          <w:rFonts w:hint="eastAsia"/>
        </w:rPr>
        <w:t>基金管理人的董事会及董事保证本报告所载资料不存在虚假记载、误导性陈述或重大遗漏，并对其内容的真实性、准确性和完整性承担个别及连带责任。本年度报告已经三分之二以上独立董事签字同意，并由董事长签发。</w:t>
      </w:r>
    </w:p>
    <w:p w:rsidR="00C23E67" w:rsidRDefault="00C23E67" w:rsidP="00C23E67">
      <w:pPr>
        <w:pStyle w:val="-"/>
        <w:ind w:firstLine="420"/>
      </w:pPr>
      <w:r>
        <w:rPr>
          <w:rFonts w:hint="eastAsia"/>
        </w:rPr>
        <w:t>基金托管人中国银行股份有限公司根据本基金合同规定，于2019年3月27日复核了本报告中的财务指标、净值表现、利润分配情况、财务会计报告、投资组合报告等内容，保证复核内容不存在虚假记载、误导性陈述或者重大遗漏。</w:t>
      </w:r>
    </w:p>
    <w:p w:rsidR="00C23E67" w:rsidRDefault="00C23E67" w:rsidP="00C23E67">
      <w:pPr>
        <w:pStyle w:val="-"/>
        <w:ind w:firstLine="420"/>
      </w:pPr>
      <w:proofErr w:type="spellStart"/>
      <w:r>
        <w:rPr>
          <w:rFonts w:hint="eastAsia"/>
        </w:rPr>
        <w:t>基金管理人承诺以诚实信用、勤勉尽责的原则管理和运用基金资产，但不保证基金一定盈利</w:t>
      </w:r>
      <w:proofErr w:type="spellEnd"/>
      <w:r>
        <w:rPr>
          <w:rFonts w:hint="eastAsia"/>
        </w:rPr>
        <w:t>。</w:t>
      </w:r>
    </w:p>
    <w:p w:rsidR="00C23E67" w:rsidRDefault="00C23E67" w:rsidP="00C23E67">
      <w:pPr>
        <w:pStyle w:val="-"/>
        <w:ind w:firstLine="420"/>
        <w:rPr>
          <w:lang w:eastAsia="zh-CN"/>
        </w:rPr>
      </w:pPr>
      <w:proofErr w:type="spellStart"/>
      <w:r>
        <w:rPr>
          <w:rFonts w:hint="eastAsia"/>
        </w:rPr>
        <w:t>基金的过往业绩并不代表其未来表现。投资有风险，投资者在作出投资决策前应仔细阅读本基金的招募说明书及其更新</w:t>
      </w:r>
      <w:proofErr w:type="spellEnd"/>
      <w:r>
        <w:rPr>
          <w:rFonts w:hint="eastAsia"/>
        </w:rPr>
        <w:t>。</w:t>
      </w:r>
    </w:p>
    <w:p w:rsidR="007148D1" w:rsidRDefault="007148D1" w:rsidP="00C23E67">
      <w:pPr>
        <w:pStyle w:val="-"/>
        <w:ind w:firstLine="420"/>
        <w:rPr>
          <w:lang w:eastAsia="zh-CN"/>
        </w:rPr>
      </w:pPr>
      <w:r w:rsidRPr="007148D1">
        <w:rPr>
          <w:rFonts w:hint="eastAsia"/>
          <w:lang w:eastAsia="zh-CN"/>
        </w:rPr>
        <w:t>本年度报告摘要摘自年度报告正文，投资者欲了解详细内容，应阅读年度报告正文。</w:t>
      </w:r>
    </w:p>
    <w:p w:rsidR="00C23E67" w:rsidRDefault="00C23E67" w:rsidP="00C23E67">
      <w:pPr>
        <w:pStyle w:val="-"/>
        <w:ind w:firstLine="420"/>
      </w:pPr>
      <w:r>
        <w:rPr>
          <w:rFonts w:hint="eastAsia"/>
        </w:rPr>
        <w:t>本报告财务资料已经审计，毕马威华振会计师事务所（特殊普通合伙）为本基金出具了2018年度无保留意见的审计报告，请投资者注意阅读。</w:t>
      </w:r>
    </w:p>
    <w:p w:rsidR="00C23E67" w:rsidRDefault="00C23E67" w:rsidP="00C23E67">
      <w:pPr>
        <w:pStyle w:val="-"/>
        <w:ind w:firstLine="420"/>
      </w:pPr>
      <w:r>
        <w:rPr>
          <w:rFonts w:hint="eastAsia"/>
        </w:rPr>
        <w:t>本报告期自2018年1月1日起至12月31日止。</w:t>
      </w:r>
    </w:p>
    <w:p w:rsidR="00C23E67" w:rsidRDefault="00C23E67">
      <w:pPr>
        <w:widowControl/>
        <w:jc w:val="left"/>
        <w:rPr>
          <w:rFonts w:ascii="宋体" w:hAnsi="宋体"/>
          <w:color w:val="222222"/>
          <w:kern w:val="0"/>
          <w:szCs w:val="21"/>
          <w:lang w:val="x-none" w:eastAsia="x-none"/>
        </w:rPr>
      </w:pPr>
      <w:r>
        <w:br w:type="page"/>
      </w:r>
    </w:p>
    <w:p w:rsidR="00C23E67" w:rsidRDefault="00C23E67" w:rsidP="00C23E67">
      <w:pPr>
        <w:pStyle w:val="-1"/>
        <w:ind w:left="281" w:hanging="281"/>
      </w:pPr>
      <w:bookmarkStart w:id="3" w:name="_Toc4542863"/>
      <w:proofErr w:type="spellStart"/>
      <w:r>
        <w:rPr>
          <w:rFonts w:hint="eastAsia"/>
        </w:rPr>
        <w:lastRenderedPageBreak/>
        <w:t>基金简介</w:t>
      </w:r>
      <w:bookmarkEnd w:id="3"/>
      <w:proofErr w:type="spellEnd"/>
    </w:p>
    <w:p w:rsidR="00C23E67" w:rsidRDefault="00C23E67" w:rsidP="00C23E67">
      <w:pPr>
        <w:pStyle w:val="-2"/>
        <w:spacing w:before="312"/>
      </w:pPr>
      <w:bookmarkStart w:id="4" w:name="_Toc4542864"/>
      <w:proofErr w:type="spellStart"/>
      <w:r>
        <w:rPr>
          <w:rFonts w:hint="eastAsia"/>
        </w:rPr>
        <w:t>基金基本情况</w:t>
      </w:r>
      <w:bookmarkEnd w:id="4"/>
      <w:proofErr w:type="spellEnd"/>
    </w:p>
    <w:tbl>
      <w:tblPr>
        <w:tblStyle w:val="-noheader"/>
        <w:tblW w:w="8306" w:type="dxa"/>
        <w:tblLayout w:type="fixed"/>
        <w:tblLook w:val="04A0" w:firstRow="1" w:lastRow="0" w:firstColumn="1" w:lastColumn="0" w:noHBand="0" w:noVBand="1"/>
      </w:tblPr>
      <w:tblGrid>
        <w:gridCol w:w="2768"/>
        <w:gridCol w:w="2769"/>
        <w:gridCol w:w="2769"/>
      </w:tblGrid>
      <w:tr w:rsidR="00C23E67" w:rsidTr="00C23E67">
        <w:tc>
          <w:tcPr>
            <w:tcW w:w="2768" w:type="dxa"/>
          </w:tcPr>
          <w:p w:rsidR="00C23E67" w:rsidRDefault="00C23E67" w:rsidP="00C23E67">
            <w:pPr>
              <w:jc w:val="left"/>
            </w:pPr>
            <w:r>
              <w:rPr>
                <w:rFonts w:hint="eastAsia"/>
              </w:rPr>
              <w:t>基金简称</w:t>
            </w:r>
          </w:p>
        </w:tc>
        <w:tc>
          <w:tcPr>
            <w:tcW w:w="5538" w:type="dxa"/>
            <w:gridSpan w:val="2"/>
          </w:tcPr>
          <w:p w:rsidR="00C23E67" w:rsidRDefault="00C23E67" w:rsidP="00C23E67">
            <w:pPr>
              <w:jc w:val="left"/>
            </w:pPr>
            <w:proofErr w:type="gramStart"/>
            <w:r>
              <w:rPr>
                <w:rFonts w:hint="eastAsia"/>
              </w:rPr>
              <w:t>招商招益两年</w:t>
            </w:r>
            <w:proofErr w:type="gramEnd"/>
            <w:r>
              <w:rPr>
                <w:rFonts w:hint="eastAsia"/>
              </w:rPr>
              <w:t>债券</w:t>
            </w:r>
          </w:p>
        </w:tc>
      </w:tr>
      <w:tr w:rsidR="00C23E67" w:rsidTr="00C23E67">
        <w:tc>
          <w:tcPr>
            <w:tcW w:w="2768" w:type="dxa"/>
          </w:tcPr>
          <w:p w:rsidR="00C23E67" w:rsidRDefault="00C23E67" w:rsidP="00C23E67">
            <w:pPr>
              <w:jc w:val="left"/>
            </w:pPr>
            <w:r>
              <w:rPr>
                <w:rFonts w:hint="eastAsia"/>
              </w:rPr>
              <w:t>基金主代码</w:t>
            </w:r>
          </w:p>
        </w:tc>
        <w:tc>
          <w:tcPr>
            <w:tcW w:w="5538" w:type="dxa"/>
            <w:gridSpan w:val="2"/>
          </w:tcPr>
          <w:p w:rsidR="00C23E67" w:rsidRDefault="00C23E67" w:rsidP="00C23E67">
            <w:pPr>
              <w:jc w:val="left"/>
            </w:pPr>
            <w:r>
              <w:t>002815</w:t>
            </w:r>
          </w:p>
        </w:tc>
      </w:tr>
      <w:tr w:rsidR="00C23E67" w:rsidTr="00C23E67">
        <w:tc>
          <w:tcPr>
            <w:tcW w:w="2768" w:type="dxa"/>
          </w:tcPr>
          <w:p w:rsidR="00C23E67" w:rsidRDefault="00C23E67" w:rsidP="00C23E67">
            <w:pPr>
              <w:jc w:val="left"/>
            </w:pPr>
            <w:r>
              <w:rPr>
                <w:rFonts w:hint="eastAsia"/>
              </w:rPr>
              <w:t>交易代码</w:t>
            </w:r>
          </w:p>
        </w:tc>
        <w:tc>
          <w:tcPr>
            <w:tcW w:w="5538" w:type="dxa"/>
            <w:gridSpan w:val="2"/>
          </w:tcPr>
          <w:p w:rsidR="00C23E67" w:rsidRDefault="00C23E67" w:rsidP="00C23E67">
            <w:pPr>
              <w:jc w:val="left"/>
            </w:pPr>
            <w:r>
              <w:t>002815</w:t>
            </w:r>
          </w:p>
        </w:tc>
      </w:tr>
      <w:tr w:rsidR="00C23E67" w:rsidTr="00C23E67">
        <w:tc>
          <w:tcPr>
            <w:tcW w:w="2768" w:type="dxa"/>
          </w:tcPr>
          <w:p w:rsidR="00C23E67" w:rsidRDefault="00C23E67" w:rsidP="00C23E67">
            <w:pPr>
              <w:jc w:val="left"/>
            </w:pPr>
            <w:r>
              <w:rPr>
                <w:rFonts w:hint="eastAsia"/>
              </w:rPr>
              <w:t>基金运作方式</w:t>
            </w:r>
          </w:p>
        </w:tc>
        <w:tc>
          <w:tcPr>
            <w:tcW w:w="5538" w:type="dxa"/>
            <w:gridSpan w:val="2"/>
          </w:tcPr>
          <w:p w:rsidR="00C23E67" w:rsidRDefault="00C23E67" w:rsidP="00C23E67">
            <w:pPr>
              <w:jc w:val="left"/>
            </w:pPr>
            <w:r>
              <w:rPr>
                <w:rFonts w:hint="eastAsia"/>
              </w:rPr>
              <w:t>契约型，以定期开放方式运作，即采用封闭运作和开放运作交替循环的方式。</w:t>
            </w:r>
          </w:p>
        </w:tc>
      </w:tr>
      <w:tr w:rsidR="00C23E67" w:rsidTr="00C23E67">
        <w:tc>
          <w:tcPr>
            <w:tcW w:w="2768" w:type="dxa"/>
          </w:tcPr>
          <w:p w:rsidR="00C23E67" w:rsidRDefault="00C23E67" w:rsidP="00C23E67">
            <w:pPr>
              <w:jc w:val="left"/>
            </w:pPr>
            <w:r>
              <w:rPr>
                <w:rFonts w:hint="eastAsia"/>
              </w:rPr>
              <w:t>基金合同生效日</w:t>
            </w:r>
          </w:p>
        </w:tc>
        <w:tc>
          <w:tcPr>
            <w:tcW w:w="5538" w:type="dxa"/>
            <w:gridSpan w:val="2"/>
          </w:tcPr>
          <w:p w:rsidR="00C23E67" w:rsidRDefault="00C23E67" w:rsidP="00C23E67">
            <w:pPr>
              <w:jc w:val="left"/>
            </w:pPr>
            <w:r>
              <w:rPr>
                <w:rFonts w:hint="eastAsia"/>
              </w:rPr>
              <w:t>2016</w:t>
            </w:r>
            <w:r>
              <w:rPr>
                <w:rFonts w:hint="eastAsia"/>
              </w:rPr>
              <w:t>年</w:t>
            </w:r>
            <w:r>
              <w:rPr>
                <w:rFonts w:hint="eastAsia"/>
              </w:rPr>
              <w:t>12</w:t>
            </w:r>
            <w:r>
              <w:rPr>
                <w:rFonts w:hint="eastAsia"/>
              </w:rPr>
              <w:t>月</w:t>
            </w:r>
            <w:r>
              <w:rPr>
                <w:rFonts w:hint="eastAsia"/>
              </w:rPr>
              <w:t>15</w:t>
            </w:r>
            <w:r>
              <w:rPr>
                <w:rFonts w:hint="eastAsia"/>
              </w:rPr>
              <w:t>日</w:t>
            </w:r>
          </w:p>
        </w:tc>
      </w:tr>
      <w:tr w:rsidR="00C23E67" w:rsidTr="00C23E67">
        <w:tc>
          <w:tcPr>
            <w:tcW w:w="2768" w:type="dxa"/>
          </w:tcPr>
          <w:p w:rsidR="00C23E67" w:rsidRDefault="00C23E67" w:rsidP="00C23E67">
            <w:pPr>
              <w:jc w:val="left"/>
            </w:pPr>
            <w:r>
              <w:rPr>
                <w:rFonts w:hint="eastAsia"/>
              </w:rPr>
              <w:t>基金管理人</w:t>
            </w:r>
          </w:p>
        </w:tc>
        <w:tc>
          <w:tcPr>
            <w:tcW w:w="5538" w:type="dxa"/>
            <w:gridSpan w:val="2"/>
          </w:tcPr>
          <w:p w:rsidR="00C23E67" w:rsidRDefault="00C23E67" w:rsidP="00C23E67">
            <w:pPr>
              <w:jc w:val="left"/>
            </w:pPr>
            <w:r>
              <w:rPr>
                <w:rFonts w:hint="eastAsia"/>
              </w:rPr>
              <w:t>招商基金管理有限公司</w:t>
            </w:r>
          </w:p>
        </w:tc>
      </w:tr>
      <w:tr w:rsidR="00C23E67" w:rsidTr="00C23E67">
        <w:tc>
          <w:tcPr>
            <w:tcW w:w="2768" w:type="dxa"/>
          </w:tcPr>
          <w:p w:rsidR="00C23E67" w:rsidRDefault="00C23E67" w:rsidP="00C23E67">
            <w:pPr>
              <w:jc w:val="left"/>
            </w:pPr>
            <w:r>
              <w:rPr>
                <w:rFonts w:hint="eastAsia"/>
              </w:rPr>
              <w:t>基金托管人</w:t>
            </w:r>
          </w:p>
        </w:tc>
        <w:tc>
          <w:tcPr>
            <w:tcW w:w="5538" w:type="dxa"/>
            <w:gridSpan w:val="2"/>
          </w:tcPr>
          <w:p w:rsidR="00C23E67" w:rsidRDefault="00C23E67" w:rsidP="00C23E67">
            <w:pPr>
              <w:jc w:val="left"/>
            </w:pPr>
            <w:r>
              <w:rPr>
                <w:rFonts w:hint="eastAsia"/>
              </w:rPr>
              <w:t>中国银行股份有限公司</w:t>
            </w:r>
          </w:p>
        </w:tc>
      </w:tr>
      <w:tr w:rsidR="00C23E67" w:rsidTr="00C23E67">
        <w:tc>
          <w:tcPr>
            <w:tcW w:w="2768" w:type="dxa"/>
          </w:tcPr>
          <w:p w:rsidR="00C23E67" w:rsidRDefault="00C23E67" w:rsidP="00C23E67">
            <w:pPr>
              <w:jc w:val="left"/>
            </w:pPr>
            <w:r>
              <w:rPr>
                <w:rFonts w:hint="eastAsia"/>
              </w:rPr>
              <w:t>报告期末基金份额总额</w:t>
            </w:r>
          </w:p>
        </w:tc>
        <w:tc>
          <w:tcPr>
            <w:tcW w:w="5538" w:type="dxa"/>
            <w:gridSpan w:val="2"/>
          </w:tcPr>
          <w:p w:rsidR="00C23E67" w:rsidRDefault="00C23E67" w:rsidP="00C23E67">
            <w:pPr>
              <w:jc w:val="left"/>
            </w:pPr>
            <w:r>
              <w:rPr>
                <w:rFonts w:hint="eastAsia"/>
              </w:rPr>
              <w:t>15,722,031.31</w:t>
            </w:r>
            <w:r>
              <w:rPr>
                <w:rFonts w:hint="eastAsia"/>
              </w:rPr>
              <w:t>份</w:t>
            </w:r>
          </w:p>
        </w:tc>
      </w:tr>
      <w:tr w:rsidR="00C23E67" w:rsidTr="00C23E67">
        <w:tc>
          <w:tcPr>
            <w:tcW w:w="2768" w:type="dxa"/>
          </w:tcPr>
          <w:p w:rsidR="00C23E67" w:rsidRDefault="00C23E67" w:rsidP="00C23E67">
            <w:pPr>
              <w:jc w:val="left"/>
            </w:pPr>
            <w:r>
              <w:rPr>
                <w:rFonts w:hint="eastAsia"/>
              </w:rPr>
              <w:t>基金合同存续期</w:t>
            </w:r>
          </w:p>
        </w:tc>
        <w:tc>
          <w:tcPr>
            <w:tcW w:w="5538" w:type="dxa"/>
            <w:gridSpan w:val="2"/>
          </w:tcPr>
          <w:p w:rsidR="00C23E67" w:rsidRDefault="00C23E67" w:rsidP="00C23E67">
            <w:pPr>
              <w:jc w:val="left"/>
            </w:pPr>
            <w:r>
              <w:rPr>
                <w:rFonts w:hint="eastAsia"/>
              </w:rPr>
              <w:t>不定期</w:t>
            </w:r>
          </w:p>
        </w:tc>
      </w:tr>
      <w:tr w:rsidR="00C23E67" w:rsidTr="00C23E67">
        <w:tc>
          <w:tcPr>
            <w:tcW w:w="2768" w:type="dxa"/>
          </w:tcPr>
          <w:p w:rsidR="00C23E67" w:rsidRDefault="00C23E67" w:rsidP="00C23E67">
            <w:pPr>
              <w:jc w:val="left"/>
            </w:pPr>
            <w:r>
              <w:rPr>
                <w:rFonts w:hint="eastAsia"/>
              </w:rPr>
              <w:t>下属分级基金的基金简称</w:t>
            </w:r>
          </w:p>
        </w:tc>
        <w:tc>
          <w:tcPr>
            <w:tcW w:w="2769" w:type="dxa"/>
          </w:tcPr>
          <w:p w:rsidR="00C23E67" w:rsidRDefault="00C23E67" w:rsidP="00C23E67">
            <w:pPr>
              <w:jc w:val="left"/>
            </w:pPr>
            <w:proofErr w:type="gramStart"/>
            <w:r>
              <w:rPr>
                <w:rFonts w:hint="eastAsia"/>
              </w:rPr>
              <w:t>招商招益两年</w:t>
            </w:r>
            <w:proofErr w:type="gramEnd"/>
            <w:r>
              <w:rPr>
                <w:rFonts w:hint="eastAsia"/>
              </w:rPr>
              <w:t>债券</w:t>
            </w:r>
            <w:r>
              <w:rPr>
                <w:rFonts w:hint="eastAsia"/>
              </w:rPr>
              <w:t>A</w:t>
            </w:r>
          </w:p>
        </w:tc>
        <w:tc>
          <w:tcPr>
            <w:tcW w:w="2769" w:type="dxa"/>
          </w:tcPr>
          <w:p w:rsidR="00C23E67" w:rsidRDefault="00C23E67" w:rsidP="00C23E67">
            <w:pPr>
              <w:jc w:val="left"/>
            </w:pPr>
            <w:proofErr w:type="gramStart"/>
            <w:r>
              <w:rPr>
                <w:rFonts w:hint="eastAsia"/>
              </w:rPr>
              <w:t>招商招益两年</w:t>
            </w:r>
            <w:proofErr w:type="gramEnd"/>
            <w:r>
              <w:rPr>
                <w:rFonts w:hint="eastAsia"/>
              </w:rPr>
              <w:t>债券</w:t>
            </w:r>
            <w:r>
              <w:rPr>
                <w:rFonts w:hint="eastAsia"/>
              </w:rPr>
              <w:t>C</w:t>
            </w:r>
          </w:p>
        </w:tc>
      </w:tr>
      <w:tr w:rsidR="00C23E67" w:rsidTr="00C23E67">
        <w:tc>
          <w:tcPr>
            <w:tcW w:w="2768" w:type="dxa"/>
          </w:tcPr>
          <w:p w:rsidR="00C23E67" w:rsidRDefault="00C23E67" w:rsidP="00C23E67">
            <w:pPr>
              <w:jc w:val="left"/>
            </w:pPr>
            <w:r>
              <w:rPr>
                <w:rFonts w:hint="eastAsia"/>
              </w:rPr>
              <w:t>下属分级基金的交易代码</w:t>
            </w:r>
          </w:p>
        </w:tc>
        <w:tc>
          <w:tcPr>
            <w:tcW w:w="2769" w:type="dxa"/>
          </w:tcPr>
          <w:p w:rsidR="00C23E67" w:rsidRDefault="00C23E67" w:rsidP="00C23E67">
            <w:pPr>
              <w:jc w:val="left"/>
            </w:pPr>
            <w:r>
              <w:t>002815</w:t>
            </w:r>
          </w:p>
        </w:tc>
        <w:tc>
          <w:tcPr>
            <w:tcW w:w="2769" w:type="dxa"/>
          </w:tcPr>
          <w:p w:rsidR="00C23E67" w:rsidRDefault="00C23E67" w:rsidP="00C23E67">
            <w:pPr>
              <w:jc w:val="left"/>
            </w:pPr>
            <w:r>
              <w:t>002816</w:t>
            </w:r>
          </w:p>
        </w:tc>
      </w:tr>
      <w:tr w:rsidR="00C23E67" w:rsidTr="00C23E67">
        <w:tc>
          <w:tcPr>
            <w:tcW w:w="2768" w:type="dxa"/>
          </w:tcPr>
          <w:p w:rsidR="00C23E67" w:rsidRDefault="00C23E67" w:rsidP="00C23E67">
            <w:pPr>
              <w:jc w:val="left"/>
            </w:pPr>
            <w:r>
              <w:rPr>
                <w:rFonts w:hint="eastAsia"/>
              </w:rPr>
              <w:t>报告期末下属分级基金的份额总额</w:t>
            </w:r>
          </w:p>
        </w:tc>
        <w:tc>
          <w:tcPr>
            <w:tcW w:w="2769" w:type="dxa"/>
          </w:tcPr>
          <w:p w:rsidR="00C23E67" w:rsidRDefault="00C23E67" w:rsidP="00C23E67">
            <w:pPr>
              <w:jc w:val="left"/>
            </w:pPr>
            <w:r>
              <w:rPr>
                <w:rFonts w:hint="eastAsia"/>
              </w:rPr>
              <w:t>10,732,358.25</w:t>
            </w:r>
            <w:r>
              <w:rPr>
                <w:rFonts w:hint="eastAsia"/>
              </w:rPr>
              <w:t>份</w:t>
            </w:r>
          </w:p>
        </w:tc>
        <w:tc>
          <w:tcPr>
            <w:tcW w:w="2769" w:type="dxa"/>
          </w:tcPr>
          <w:p w:rsidR="00C23E67" w:rsidRDefault="00C23E67" w:rsidP="00C23E67">
            <w:pPr>
              <w:jc w:val="left"/>
            </w:pPr>
            <w:r>
              <w:rPr>
                <w:rFonts w:hint="eastAsia"/>
              </w:rPr>
              <w:t>4,989,673.06</w:t>
            </w:r>
            <w:r>
              <w:rPr>
                <w:rFonts w:hint="eastAsia"/>
              </w:rPr>
              <w:t>份</w:t>
            </w:r>
          </w:p>
        </w:tc>
      </w:tr>
    </w:tbl>
    <w:p w:rsidR="00C23E67" w:rsidRDefault="00C23E67" w:rsidP="00C23E67">
      <w:pPr>
        <w:pStyle w:val="-2"/>
        <w:spacing w:before="312"/>
      </w:pPr>
      <w:bookmarkStart w:id="5" w:name="_Toc4542865"/>
      <w:proofErr w:type="spellStart"/>
      <w:r>
        <w:rPr>
          <w:rFonts w:hint="eastAsia"/>
        </w:rPr>
        <w:t>基金产品说明</w:t>
      </w:r>
      <w:bookmarkEnd w:id="5"/>
      <w:proofErr w:type="spellEnd"/>
    </w:p>
    <w:tbl>
      <w:tblPr>
        <w:tblStyle w:val="-noheader"/>
        <w:tblW w:w="8505" w:type="dxa"/>
        <w:tblLayout w:type="fixed"/>
        <w:tblLook w:val="04A0" w:firstRow="1" w:lastRow="0" w:firstColumn="1" w:lastColumn="0" w:noHBand="0" w:noVBand="1"/>
      </w:tblPr>
      <w:tblGrid>
        <w:gridCol w:w="1701"/>
        <w:gridCol w:w="6804"/>
      </w:tblGrid>
      <w:tr w:rsidR="00C23E67" w:rsidTr="00C23E67">
        <w:tc>
          <w:tcPr>
            <w:tcW w:w="1701" w:type="dxa"/>
          </w:tcPr>
          <w:p w:rsidR="00C23E67" w:rsidRDefault="00C23E67" w:rsidP="00C23E67">
            <w:pPr>
              <w:jc w:val="left"/>
            </w:pPr>
            <w:r>
              <w:rPr>
                <w:rFonts w:hint="eastAsia"/>
              </w:rPr>
              <w:t>投资目标</w:t>
            </w:r>
          </w:p>
        </w:tc>
        <w:tc>
          <w:tcPr>
            <w:tcW w:w="6804" w:type="dxa"/>
          </w:tcPr>
          <w:p w:rsidR="00C23E67" w:rsidRDefault="00C23E67" w:rsidP="00C23E67">
            <w:pPr>
              <w:jc w:val="left"/>
            </w:pPr>
            <w:r>
              <w:rPr>
                <w:rFonts w:hint="eastAsia"/>
              </w:rPr>
              <w:t>在严格控制风险的前提下追求基金资产长期稳健增值，力争为基金持有人获取超越业绩比较基准的投资收益。</w:t>
            </w:r>
          </w:p>
        </w:tc>
      </w:tr>
      <w:tr w:rsidR="00C23E67" w:rsidTr="00C23E67">
        <w:tc>
          <w:tcPr>
            <w:tcW w:w="1701" w:type="dxa"/>
          </w:tcPr>
          <w:p w:rsidR="00C23E67" w:rsidRDefault="00C23E67" w:rsidP="00C23E67">
            <w:pPr>
              <w:jc w:val="left"/>
            </w:pPr>
            <w:r>
              <w:rPr>
                <w:rFonts w:hint="eastAsia"/>
              </w:rPr>
              <w:t>投资策略</w:t>
            </w:r>
          </w:p>
        </w:tc>
        <w:tc>
          <w:tcPr>
            <w:tcW w:w="6804" w:type="dxa"/>
          </w:tcPr>
          <w:p w:rsidR="00C23E67" w:rsidRDefault="00C23E67" w:rsidP="00C23E67">
            <w:pPr>
              <w:jc w:val="left"/>
            </w:pPr>
            <w:r>
              <w:rPr>
                <w:rFonts w:hint="eastAsia"/>
              </w:rPr>
              <w:t>本基金以封闭期为周期进行投资运作。本基金在封闭期与开放期采取不同的投资策略。</w:t>
            </w:r>
          </w:p>
          <w:p w:rsidR="00C23E67" w:rsidRDefault="00C23E67" w:rsidP="00C23E67">
            <w:pPr>
              <w:jc w:val="left"/>
            </w:pPr>
            <w:r>
              <w:rPr>
                <w:rFonts w:hint="eastAsia"/>
              </w:rPr>
              <w:t>1</w:t>
            </w:r>
            <w:r>
              <w:rPr>
                <w:rFonts w:hint="eastAsia"/>
              </w:rPr>
              <w:t>、封闭期投资策略</w:t>
            </w:r>
          </w:p>
          <w:p w:rsidR="00C23E67" w:rsidRDefault="00C23E67" w:rsidP="00C23E67">
            <w:pPr>
              <w:jc w:val="left"/>
            </w:pPr>
            <w:r>
              <w:rPr>
                <w:rFonts w:hint="eastAsia"/>
              </w:rPr>
              <w:t>本基金封闭期的投资</w:t>
            </w:r>
            <w:proofErr w:type="gramStart"/>
            <w:r>
              <w:rPr>
                <w:rFonts w:hint="eastAsia"/>
              </w:rPr>
              <w:t>组合久期与</w:t>
            </w:r>
            <w:proofErr w:type="gramEnd"/>
            <w:r>
              <w:rPr>
                <w:rFonts w:hint="eastAsia"/>
              </w:rPr>
              <w:t>封闭期剩余期限进行适当匹配的基础上，基金管理人将视债券、银行存款、债券回购等大类资产的市场环境确定债券投资组合管理策略，确定部分债券采取持有到期策略，部分债券将采取积极的投资策略，以获取较高的债券组合投资收益。具体投资策略包括：</w:t>
            </w:r>
          </w:p>
          <w:p w:rsidR="00C23E67" w:rsidRDefault="00C23E67" w:rsidP="00C23E67">
            <w:pPr>
              <w:jc w:val="left"/>
            </w:pPr>
            <w:r>
              <w:rPr>
                <w:rFonts w:hint="eastAsia"/>
              </w:rPr>
              <w:t>（</w:t>
            </w:r>
            <w:r>
              <w:rPr>
                <w:rFonts w:hint="eastAsia"/>
              </w:rPr>
              <w:t>1</w:t>
            </w:r>
            <w:r>
              <w:rPr>
                <w:rFonts w:hint="eastAsia"/>
              </w:rPr>
              <w:t>）资产配置策略、（</w:t>
            </w:r>
            <w:r>
              <w:rPr>
                <w:rFonts w:hint="eastAsia"/>
              </w:rPr>
              <w:t>2</w:t>
            </w:r>
            <w:r>
              <w:rPr>
                <w:rFonts w:hint="eastAsia"/>
              </w:rPr>
              <w:t>）</w:t>
            </w:r>
            <w:proofErr w:type="gramStart"/>
            <w:r>
              <w:rPr>
                <w:rFonts w:hint="eastAsia"/>
              </w:rPr>
              <w:t>久期策略</w:t>
            </w:r>
            <w:proofErr w:type="gramEnd"/>
            <w:r>
              <w:rPr>
                <w:rFonts w:hint="eastAsia"/>
              </w:rPr>
              <w:t>、（</w:t>
            </w:r>
            <w:r>
              <w:rPr>
                <w:rFonts w:hint="eastAsia"/>
              </w:rPr>
              <w:t>3</w:t>
            </w:r>
            <w:r>
              <w:rPr>
                <w:rFonts w:hint="eastAsia"/>
              </w:rPr>
              <w:t>）类属配置策略、（</w:t>
            </w:r>
            <w:r>
              <w:rPr>
                <w:rFonts w:hint="eastAsia"/>
              </w:rPr>
              <w:t>4</w:t>
            </w:r>
            <w:r>
              <w:rPr>
                <w:rFonts w:hint="eastAsia"/>
              </w:rPr>
              <w:t>）信用债投资策略、（</w:t>
            </w:r>
            <w:r>
              <w:rPr>
                <w:rFonts w:hint="eastAsia"/>
              </w:rPr>
              <w:t>5</w:t>
            </w:r>
            <w:r>
              <w:rPr>
                <w:rFonts w:hint="eastAsia"/>
              </w:rPr>
              <w:t>）杠杆投资策略、（</w:t>
            </w:r>
            <w:r>
              <w:rPr>
                <w:rFonts w:hint="eastAsia"/>
              </w:rPr>
              <w:t>6</w:t>
            </w:r>
            <w:r>
              <w:rPr>
                <w:rFonts w:hint="eastAsia"/>
              </w:rPr>
              <w:t>）再投资策略、（</w:t>
            </w:r>
            <w:r>
              <w:rPr>
                <w:rFonts w:hint="eastAsia"/>
              </w:rPr>
              <w:t>7</w:t>
            </w:r>
            <w:r>
              <w:rPr>
                <w:rFonts w:hint="eastAsia"/>
              </w:rPr>
              <w:t>）资产支持证券的投资策略、（</w:t>
            </w:r>
            <w:r>
              <w:rPr>
                <w:rFonts w:hint="eastAsia"/>
              </w:rPr>
              <w:t>8</w:t>
            </w:r>
            <w:r>
              <w:rPr>
                <w:rFonts w:hint="eastAsia"/>
              </w:rPr>
              <w:t>）国债期货投资策略。</w:t>
            </w:r>
          </w:p>
          <w:p w:rsidR="00C23E67" w:rsidRDefault="00C23E67" w:rsidP="00C23E67">
            <w:pPr>
              <w:jc w:val="left"/>
            </w:pPr>
            <w:r>
              <w:rPr>
                <w:rFonts w:hint="eastAsia"/>
              </w:rPr>
              <w:t>2</w:t>
            </w:r>
            <w:r>
              <w:rPr>
                <w:rFonts w:hint="eastAsia"/>
              </w:rPr>
              <w:t>、开放期投资策略</w:t>
            </w:r>
          </w:p>
          <w:p w:rsidR="00C23E67" w:rsidRDefault="00C23E67" w:rsidP="00C23E67">
            <w:pPr>
              <w:jc w:val="left"/>
            </w:pPr>
            <w:r>
              <w:rPr>
                <w:rFonts w:hint="eastAsia"/>
              </w:rPr>
              <w:t>开放期内，本基金为保持较高的组合流动性，方便投资人安排投资，在遵守本基金有关投资限制与投资比例的前提下，将主要投资于高流动性的投资品种，防范流动性风险，满足开放期流动性的需求。</w:t>
            </w:r>
          </w:p>
        </w:tc>
      </w:tr>
      <w:tr w:rsidR="00C23E67" w:rsidTr="00C23E67">
        <w:tc>
          <w:tcPr>
            <w:tcW w:w="1701" w:type="dxa"/>
          </w:tcPr>
          <w:p w:rsidR="00C23E67" w:rsidRDefault="00C23E67" w:rsidP="00C23E67">
            <w:pPr>
              <w:jc w:val="left"/>
            </w:pPr>
            <w:r>
              <w:rPr>
                <w:rFonts w:hint="eastAsia"/>
              </w:rPr>
              <w:t>业绩比较基准</w:t>
            </w:r>
          </w:p>
        </w:tc>
        <w:tc>
          <w:tcPr>
            <w:tcW w:w="6804" w:type="dxa"/>
          </w:tcPr>
          <w:p w:rsidR="00C23E67" w:rsidRDefault="00C23E67" w:rsidP="00C23E67">
            <w:pPr>
              <w:jc w:val="left"/>
            </w:pPr>
            <w:r>
              <w:rPr>
                <w:rFonts w:hint="eastAsia"/>
              </w:rPr>
              <w:t>中</w:t>
            </w:r>
            <w:proofErr w:type="gramStart"/>
            <w:r>
              <w:rPr>
                <w:rFonts w:hint="eastAsia"/>
              </w:rPr>
              <w:t>证全债指数</w:t>
            </w:r>
            <w:proofErr w:type="gramEnd"/>
            <w:r>
              <w:rPr>
                <w:rFonts w:hint="eastAsia"/>
              </w:rPr>
              <w:t>收益率</w:t>
            </w:r>
          </w:p>
        </w:tc>
      </w:tr>
      <w:tr w:rsidR="00C23E67" w:rsidTr="00C23E67">
        <w:tc>
          <w:tcPr>
            <w:tcW w:w="1701" w:type="dxa"/>
          </w:tcPr>
          <w:p w:rsidR="00C23E67" w:rsidRDefault="00C23E67" w:rsidP="00C23E67">
            <w:pPr>
              <w:jc w:val="left"/>
            </w:pPr>
            <w:r>
              <w:rPr>
                <w:rFonts w:hint="eastAsia"/>
              </w:rPr>
              <w:t>风险收益特征</w:t>
            </w:r>
          </w:p>
        </w:tc>
        <w:tc>
          <w:tcPr>
            <w:tcW w:w="6804" w:type="dxa"/>
          </w:tcPr>
          <w:p w:rsidR="00C23E67" w:rsidRDefault="00C23E67" w:rsidP="00C23E67">
            <w:pPr>
              <w:jc w:val="left"/>
            </w:pPr>
            <w:r>
              <w:rPr>
                <w:rFonts w:hint="eastAsia"/>
              </w:rPr>
              <w:t>本基金是债券型基金，属于证券投资基金中的较低风险品种，其长期平均风险和预期收益率低于股票型基金、混合型基金，高于货币市场基金。</w:t>
            </w:r>
          </w:p>
        </w:tc>
      </w:tr>
    </w:tbl>
    <w:p w:rsidR="00C23E67" w:rsidRDefault="00C23E67" w:rsidP="00C23E67">
      <w:pPr>
        <w:pStyle w:val="-2"/>
        <w:spacing w:before="312"/>
      </w:pPr>
      <w:bookmarkStart w:id="6" w:name="_Toc4542866"/>
      <w:proofErr w:type="spellStart"/>
      <w:r>
        <w:rPr>
          <w:rFonts w:hint="eastAsia"/>
        </w:rPr>
        <w:t>基金管理人和基金托管人</w:t>
      </w:r>
      <w:bookmarkEnd w:id="6"/>
      <w:proofErr w:type="spellEnd"/>
    </w:p>
    <w:tbl>
      <w:tblPr>
        <w:tblStyle w:val="-noheader"/>
        <w:tblW w:w="8506" w:type="dxa"/>
        <w:tblLayout w:type="fixed"/>
        <w:tblLook w:val="04A0" w:firstRow="1" w:lastRow="0" w:firstColumn="1" w:lastColumn="0" w:noHBand="0" w:noVBand="1"/>
      </w:tblPr>
      <w:tblGrid>
        <w:gridCol w:w="1701"/>
        <w:gridCol w:w="1418"/>
        <w:gridCol w:w="2325"/>
        <w:gridCol w:w="3062"/>
      </w:tblGrid>
      <w:tr w:rsidR="00C23E67" w:rsidTr="00C23E67">
        <w:tc>
          <w:tcPr>
            <w:tcW w:w="3119" w:type="dxa"/>
            <w:gridSpan w:val="2"/>
          </w:tcPr>
          <w:p w:rsidR="00C23E67" w:rsidRDefault="00C23E67" w:rsidP="00C23E67">
            <w:pPr>
              <w:jc w:val="left"/>
            </w:pPr>
            <w:r>
              <w:rPr>
                <w:rFonts w:hint="eastAsia"/>
              </w:rPr>
              <w:lastRenderedPageBreak/>
              <w:t>项目</w:t>
            </w:r>
          </w:p>
        </w:tc>
        <w:tc>
          <w:tcPr>
            <w:tcW w:w="2325" w:type="dxa"/>
          </w:tcPr>
          <w:p w:rsidR="00C23E67" w:rsidRDefault="00C23E67" w:rsidP="00C23E67">
            <w:pPr>
              <w:jc w:val="left"/>
            </w:pPr>
            <w:r>
              <w:rPr>
                <w:rFonts w:hint="eastAsia"/>
              </w:rPr>
              <w:t>基金管理人</w:t>
            </w:r>
          </w:p>
        </w:tc>
        <w:tc>
          <w:tcPr>
            <w:tcW w:w="3062" w:type="dxa"/>
          </w:tcPr>
          <w:p w:rsidR="00C23E67" w:rsidRDefault="00C23E67" w:rsidP="00C23E67">
            <w:pPr>
              <w:jc w:val="left"/>
            </w:pPr>
            <w:r>
              <w:rPr>
                <w:rFonts w:hint="eastAsia"/>
              </w:rPr>
              <w:t>基金托管人</w:t>
            </w:r>
          </w:p>
        </w:tc>
      </w:tr>
      <w:tr w:rsidR="00C23E67" w:rsidTr="00C23E67">
        <w:tc>
          <w:tcPr>
            <w:tcW w:w="3119" w:type="dxa"/>
            <w:gridSpan w:val="2"/>
          </w:tcPr>
          <w:p w:rsidR="00C23E67" w:rsidRDefault="00C23E67" w:rsidP="00C23E67">
            <w:pPr>
              <w:jc w:val="left"/>
            </w:pPr>
            <w:r>
              <w:rPr>
                <w:rFonts w:hint="eastAsia"/>
              </w:rPr>
              <w:t>名称</w:t>
            </w:r>
          </w:p>
        </w:tc>
        <w:tc>
          <w:tcPr>
            <w:tcW w:w="2325" w:type="dxa"/>
          </w:tcPr>
          <w:p w:rsidR="00C23E67" w:rsidRDefault="00C23E67" w:rsidP="00C23E67">
            <w:pPr>
              <w:jc w:val="left"/>
            </w:pPr>
            <w:r>
              <w:rPr>
                <w:rFonts w:hint="eastAsia"/>
              </w:rPr>
              <w:t>招商基金管理有限公司</w:t>
            </w:r>
          </w:p>
        </w:tc>
        <w:tc>
          <w:tcPr>
            <w:tcW w:w="3062" w:type="dxa"/>
          </w:tcPr>
          <w:p w:rsidR="00C23E67" w:rsidRDefault="00C23E67" w:rsidP="00C23E67">
            <w:pPr>
              <w:jc w:val="left"/>
            </w:pPr>
            <w:r>
              <w:rPr>
                <w:rFonts w:hint="eastAsia"/>
              </w:rPr>
              <w:t>中国银行股份有限公司</w:t>
            </w:r>
          </w:p>
        </w:tc>
      </w:tr>
      <w:tr w:rsidR="00C23E67" w:rsidTr="00C23E67">
        <w:tc>
          <w:tcPr>
            <w:tcW w:w="1701" w:type="dxa"/>
            <w:vMerge w:val="restart"/>
          </w:tcPr>
          <w:p w:rsidR="00C23E67" w:rsidRDefault="00C23E67" w:rsidP="00C23E67">
            <w:pPr>
              <w:jc w:val="left"/>
            </w:pPr>
            <w:r>
              <w:rPr>
                <w:rFonts w:hint="eastAsia"/>
              </w:rPr>
              <w:t>信息披露负责人</w:t>
            </w:r>
          </w:p>
        </w:tc>
        <w:tc>
          <w:tcPr>
            <w:tcW w:w="1418" w:type="dxa"/>
          </w:tcPr>
          <w:p w:rsidR="00C23E67" w:rsidRDefault="00C23E67" w:rsidP="00C23E67">
            <w:pPr>
              <w:jc w:val="left"/>
            </w:pPr>
            <w:r>
              <w:rPr>
                <w:rFonts w:hint="eastAsia"/>
              </w:rPr>
              <w:t>姓名</w:t>
            </w:r>
          </w:p>
        </w:tc>
        <w:tc>
          <w:tcPr>
            <w:tcW w:w="2325" w:type="dxa"/>
          </w:tcPr>
          <w:p w:rsidR="00C23E67" w:rsidRDefault="00C23E67" w:rsidP="00C23E67">
            <w:pPr>
              <w:jc w:val="left"/>
            </w:pPr>
            <w:r>
              <w:rPr>
                <w:rFonts w:hint="eastAsia"/>
              </w:rPr>
              <w:t>潘西里</w:t>
            </w:r>
          </w:p>
        </w:tc>
        <w:tc>
          <w:tcPr>
            <w:tcW w:w="3062" w:type="dxa"/>
          </w:tcPr>
          <w:p w:rsidR="00C23E67" w:rsidRDefault="00C23E67" w:rsidP="00C23E67">
            <w:pPr>
              <w:jc w:val="left"/>
            </w:pPr>
            <w:r>
              <w:rPr>
                <w:rFonts w:hint="eastAsia"/>
              </w:rPr>
              <w:t>王永民</w:t>
            </w:r>
          </w:p>
        </w:tc>
      </w:tr>
      <w:tr w:rsidR="00C23E67" w:rsidTr="00C23E67">
        <w:tc>
          <w:tcPr>
            <w:tcW w:w="1701" w:type="dxa"/>
            <w:vMerge/>
          </w:tcPr>
          <w:p w:rsidR="00C23E67" w:rsidRDefault="00C23E67" w:rsidP="00C23E67">
            <w:pPr>
              <w:jc w:val="left"/>
            </w:pPr>
          </w:p>
        </w:tc>
        <w:tc>
          <w:tcPr>
            <w:tcW w:w="1418" w:type="dxa"/>
          </w:tcPr>
          <w:p w:rsidR="00C23E67" w:rsidRDefault="00C23E67" w:rsidP="00C23E67">
            <w:pPr>
              <w:jc w:val="left"/>
            </w:pPr>
            <w:r>
              <w:rPr>
                <w:rFonts w:hint="eastAsia"/>
              </w:rPr>
              <w:t>联系电话</w:t>
            </w:r>
          </w:p>
        </w:tc>
        <w:tc>
          <w:tcPr>
            <w:tcW w:w="2325" w:type="dxa"/>
          </w:tcPr>
          <w:p w:rsidR="00C23E67" w:rsidRDefault="00C23E67" w:rsidP="00C23E67">
            <w:pPr>
              <w:jc w:val="left"/>
            </w:pPr>
            <w:r>
              <w:rPr>
                <w:rFonts w:hint="eastAsia"/>
              </w:rPr>
              <w:t>0755</w:t>
            </w:r>
            <w:r>
              <w:rPr>
                <w:rFonts w:hint="eastAsia"/>
              </w:rPr>
              <w:t>－</w:t>
            </w:r>
            <w:r>
              <w:rPr>
                <w:rFonts w:hint="eastAsia"/>
              </w:rPr>
              <w:t>83196666</w:t>
            </w:r>
          </w:p>
        </w:tc>
        <w:tc>
          <w:tcPr>
            <w:tcW w:w="3062" w:type="dxa"/>
          </w:tcPr>
          <w:p w:rsidR="00C23E67" w:rsidRDefault="00C23E67" w:rsidP="00C23E67">
            <w:pPr>
              <w:jc w:val="left"/>
            </w:pPr>
            <w:r>
              <w:t>010-66594896</w:t>
            </w:r>
          </w:p>
        </w:tc>
      </w:tr>
      <w:tr w:rsidR="00C23E67" w:rsidTr="00C23E67">
        <w:tc>
          <w:tcPr>
            <w:tcW w:w="1701" w:type="dxa"/>
            <w:vMerge/>
          </w:tcPr>
          <w:p w:rsidR="00C23E67" w:rsidRDefault="00C23E67" w:rsidP="00C23E67">
            <w:pPr>
              <w:jc w:val="left"/>
            </w:pPr>
          </w:p>
        </w:tc>
        <w:tc>
          <w:tcPr>
            <w:tcW w:w="1418" w:type="dxa"/>
          </w:tcPr>
          <w:p w:rsidR="00C23E67" w:rsidRDefault="00C23E67" w:rsidP="00C23E67">
            <w:pPr>
              <w:jc w:val="left"/>
            </w:pPr>
            <w:r>
              <w:rPr>
                <w:rFonts w:hint="eastAsia"/>
              </w:rPr>
              <w:t>电子邮箱</w:t>
            </w:r>
          </w:p>
        </w:tc>
        <w:tc>
          <w:tcPr>
            <w:tcW w:w="2325" w:type="dxa"/>
          </w:tcPr>
          <w:p w:rsidR="00C23E67" w:rsidRDefault="00C23E67" w:rsidP="00C23E67">
            <w:pPr>
              <w:jc w:val="left"/>
            </w:pPr>
            <w:r>
              <w:t>cmf@cmfchina.com</w:t>
            </w:r>
          </w:p>
        </w:tc>
        <w:tc>
          <w:tcPr>
            <w:tcW w:w="3062" w:type="dxa"/>
          </w:tcPr>
          <w:p w:rsidR="00C23E67" w:rsidRDefault="00C23E67" w:rsidP="00C23E67">
            <w:pPr>
              <w:jc w:val="left"/>
            </w:pPr>
            <w:r>
              <w:t>fcid@bankofchina.com</w:t>
            </w:r>
          </w:p>
        </w:tc>
      </w:tr>
      <w:tr w:rsidR="00C23E67" w:rsidTr="00C23E67">
        <w:tc>
          <w:tcPr>
            <w:tcW w:w="3119" w:type="dxa"/>
            <w:gridSpan w:val="2"/>
          </w:tcPr>
          <w:p w:rsidR="00C23E67" w:rsidRDefault="00C23E67" w:rsidP="00C23E67">
            <w:pPr>
              <w:jc w:val="left"/>
            </w:pPr>
            <w:r>
              <w:rPr>
                <w:rFonts w:hint="eastAsia"/>
              </w:rPr>
              <w:t>客户服务电话</w:t>
            </w:r>
          </w:p>
        </w:tc>
        <w:tc>
          <w:tcPr>
            <w:tcW w:w="2325" w:type="dxa"/>
          </w:tcPr>
          <w:p w:rsidR="00C23E67" w:rsidRDefault="00C23E67" w:rsidP="00C23E67">
            <w:pPr>
              <w:jc w:val="left"/>
            </w:pPr>
            <w:r>
              <w:t>400-887-9555</w:t>
            </w:r>
          </w:p>
        </w:tc>
        <w:tc>
          <w:tcPr>
            <w:tcW w:w="3062" w:type="dxa"/>
          </w:tcPr>
          <w:p w:rsidR="00C23E67" w:rsidRDefault="00C23E67" w:rsidP="00C23E67">
            <w:pPr>
              <w:jc w:val="left"/>
            </w:pPr>
            <w:r>
              <w:t>95566</w:t>
            </w:r>
          </w:p>
        </w:tc>
      </w:tr>
      <w:tr w:rsidR="00C23E67" w:rsidTr="00C23E67">
        <w:tc>
          <w:tcPr>
            <w:tcW w:w="3119" w:type="dxa"/>
            <w:gridSpan w:val="2"/>
          </w:tcPr>
          <w:p w:rsidR="00C23E67" w:rsidRDefault="00C23E67" w:rsidP="00C23E67">
            <w:pPr>
              <w:jc w:val="left"/>
            </w:pPr>
            <w:r>
              <w:rPr>
                <w:rFonts w:hint="eastAsia"/>
              </w:rPr>
              <w:t>传真</w:t>
            </w:r>
          </w:p>
        </w:tc>
        <w:tc>
          <w:tcPr>
            <w:tcW w:w="2325" w:type="dxa"/>
          </w:tcPr>
          <w:p w:rsidR="00C23E67" w:rsidRDefault="00C23E67" w:rsidP="00C23E67">
            <w:pPr>
              <w:jc w:val="left"/>
            </w:pPr>
            <w:r>
              <w:rPr>
                <w:rFonts w:hint="eastAsia"/>
              </w:rPr>
              <w:t>0755</w:t>
            </w:r>
            <w:r>
              <w:rPr>
                <w:rFonts w:hint="eastAsia"/>
              </w:rPr>
              <w:t>－</w:t>
            </w:r>
            <w:r>
              <w:rPr>
                <w:rFonts w:hint="eastAsia"/>
              </w:rPr>
              <w:t>83196475</w:t>
            </w:r>
          </w:p>
        </w:tc>
        <w:tc>
          <w:tcPr>
            <w:tcW w:w="3062" w:type="dxa"/>
          </w:tcPr>
          <w:p w:rsidR="00C23E67" w:rsidRDefault="00C23E67" w:rsidP="00C23E67">
            <w:pPr>
              <w:jc w:val="left"/>
            </w:pPr>
            <w:r>
              <w:rPr>
                <w:rFonts w:hint="eastAsia"/>
              </w:rPr>
              <w:t>010</w:t>
            </w:r>
            <w:r>
              <w:rPr>
                <w:rFonts w:hint="eastAsia"/>
              </w:rPr>
              <w:t>－</w:t>
            </w:r>
            <w:r>
              <w:rPr>
                <w:rFonts w:hint="eastAsia"/>
              </w:rPr>
              <w:t>66594942</w:t>
            </w:r>
          </w:p>
        </w:tc>
      </w:tr>
    </w:tbl>
    <w:p w:rsidR="00C23E67" w:rsidRDefault="00C23E67" w:rsidP="00C23E67">
      <w:pPr>
        <w:pStyle w:val="-2"/>
        <w:spacing w:before="312"/>
      </w:pPr>
      <w:bookmarkStart w:id="7" w:name="_Toc4542867"/>
      <w:proofErr w:type="spellStart"/>
      <w:r>
        <w:rPr>
          <w:rFonts w:hint="eastAsia"/>
        </w:rPr>
        <w:t>信息披露方式</w:t>
      </w:r>
      <w:bookmarkEnd w:id="7"/>
      <w:proofErr w:type="spellEnd"/>
    </w:p>
    <w:tbl>
      <w:tblPr>
        <w:tblStyle w:val="-noheader"/>
        <w:tblW w:w="8505" w:type="dxa"/>
        <w:tblLayout w:type="fixed"/>
        <w:tblLook w:val="04A0" w:firstRow="1" w:lastRow="0" w:firstColumn="1" w:lastColumn="0" w:noHBand="0" w:noVBand="1"/>
      </w:tblPr>
      <w:tblGrid>
        <w:gridCol w:w="5103"/>
        <w:gridCol w:w="3402"/>
      </w:tblGrid>
      <w:tr w:rsidR="00C23E67" w:rsidTr="00C23E67">
        <w:tc>
          <w:tcPr>
            <w:tcW w:w="5103" w:type="dxa"/>
          </w:tcPr>
          <w:p w:rsidR="00C23E67" w:rsidRDefault="00C23E67" w:rsidP="00C23E67">
            <w:pPr>
              <w:jc w:val="left"/>
            </w:pPr>
            <w:r>
              <w:rPr>
                <w:rFonts w:hint="eastAsia"/>
              </w:rPr>
              <w:t>登载基金年度报告正文的管理人互联网网址</w:t>
            </w:r>
          </w:p>
        </w:tc>
        <w:tc>
          <w:tcPr>
            <w:tcW w:w="3402" w:type="dxa"/>
          </w:tcPr>
          <w:p w:rsidR="00C23E67" w:rsidRDefault="00C23E67" w:rsidP="00C23E67">
            <w:pPr>
              <w:jc w:val="left"/>
            </w:pPr>
            <w:r>
              <w:t>http://www.cmfchina.com</w:t>
            </w:r>
          </w:p>
        </w:tc>
      </w:tr>
      <w:tr w:rsidR="00C23E67" w:rsidTr="00C23E67">
        <w:tc>
          <w:tcPr>
            <w:tcW w:w="5103" w:type="dxa"/>
          </w:tcPr>
          <w:p w:rsidR="00C23E67" w:rsidRDefault="00C23E67" w:rsidP="00C23E67">
            <w:pPr>
              <w:jc w:val="left"/>
            </w:pPr>
            <w:r>
              <w:rPr>
                <w:rFonts w:hint="eastAsia"/>
              </w:rPr>
              <w:t>基金年度报告备置地点</w:t>
            </w:r>
          </w:p>
        </w:tc>
        <w:tc>
          <w:tcPr>
            <w:tcW w:w="3402" w:type="dxa"/>
          </w:tcPr>
          <w:p w:rsidR="00C23E67" w:rsidRDefault="00C23E67" w:rsidP="00C23E67">
            <w:pPr>
              <w:jc w:val="left"/>
            </w:pPr>
            <w:r>
              <w:rPr>
                <w:rFonts w:hint="eastAsia"/>
              </w:rPr>
              <w:t>基金管理人及基金托管人住所</w:t>
            </w:r>
          </w:p>
        </w:tc>
      </w:tr>
    </w:tbl>
    <w:p w:rsidR="00C23E67" w:rsidRDefault="00C23E67" w:rsidP="00C23E67">
      <w:pPr>
        <w:pStyle w:val="-1"/>
        <w:ind w:left="281" w:hanging="281"/>
      </w:pPr>
      <w:bookmarkStart w:id="8" w:name="_Toc4542869"/>
      <w:proofErr w:type="spellStart"/>
      <w:r>
        <w:rPr>
          <w:rFonts w:hint="eastAsia"/>
        </w:rPr>
        <w:t>主要财务指标、基金净值表现及利润分配情况</w:t>
      </w:r>
      <w:bookmarkEnd w:id="8"/>
      <w:proofErr w:type="spellEnd"/>
    </w:p>
    <w:p w:rsidR="00C23E67" w:rsidRDefault="00C23E67" w:rsidP="00C23E67">
      <w:pPr>
        <w:pStyle w:val="-2"/>
        <w:spacing w:before="312"/>
      </w:pPr>
      <w:bookmarkStart w:id="9" w:name="_Toc4542870"/>
      <w:proofErr w:type="spellStart"/>
      <w:r>
        <w:rPr>
          <w:rFonts w:hint="eastAsia"/>
        </w:rPr>
        <w:t>主要会计数据和财务指标</w:t>
      </w:r>
      <w:bookmarkEnd w:id="9"/>
      <w:proofErr w:type="spellEnd"/>
    </w:p>
    <w:p w:rsidR="00C23E67" w:rsidRDefault="00C23E67" w:rsidP="00C23E67">
      <w:pPr>
        <w:pStyle w:val="-"/>
        <w:ind w:firstLine="420"/>
      </w:pPr>
      <w:r>
        <w:rPr>
          <w:rFonts w:hint="eastAsia"/>
        </w:rPr>
        <w:t>1、招商招益两年债券A</w:t>
      </w:r>
    </w:p>
    <w:p w:rsidR="00C23E67" w:rsidRDefault="00C23E67" w:rsidP="00C23E67">
      <w:pPr>
        <w:pStyle w:val="-"/>
        <w:ind w:firstLine="420"/>
        <w:jc w:val="right"/>
      </w:pPr>
      <w:proofErr w:type="spellStart"/>
      <w:r>
        <w:rPr>
          <w:rFonts w:hint="eastAsia"/>
        </w:rPr>
        <w:t>单位：人民币元</w:t>
      </w:r>
      <w:proofErr w:type="spellEnd"/>
    </w:p>
    <w:tbl>
      <w:tblPr>
        <w:tblStyle w:val="-noheader"/>
        <w:tblW w:w="9456" w:type="dxa"/>
        <w:tblLayout w:type="fixed"/>
        <w:tblLook w:val="04A0" w:firstRow="1" w:lastRow="0" w:firstColumn="1" w:lastColumn="0" w:noHBand="0" w:noVBand="1"/>
      </w:tblPr>
      <w:tblGrid>
        <w:gridCol w:w="2824"/>
        <w:gridCol w:w="1814"/>
        <w:gridCol w:w="1996"/>
        <w:gridCol w:w="2822"/>
      </w:tblGrid>
      <w:tr w:rsidR="00C23E67" w:rsidTr="00A5513B">
        <w:tc>
          <w:tcPr>
            <w:tcW w:w="2824" w:type="dxa"/>
          </w:tcPr>
          <w:p w:rsidR="00C23E67" w:rsidRDefault="00C23E67" w:rsidP="00C23E67">
            <w:pPr>
              <w:pStyle w:val="-"/>
              <w:ind w:firstLineChars="0" w:firstLine="0"/>
              <w:jc w:val="left"/>
            </w:pPr>
            <w:r>
              <w:t xml:space="preserve">3.1.1 </w:t>
            </w:r>
            <w:proofErr w:type="spellStart"/>
            <w:r>
              <w:t>期间数据和指标</w:t>
            </w:r>
            <w:proofErr w:type="spellEnd"/>
          </w:p>
        </w:tc>
        <w:tc>
          <w:tcPr>
            <w:tcW w:w="1814" w:type="dxa"/>
          </w:tcPr>
          <w:p w:rsidR="00C23E67" w:rsidRDefault="00C23E67" w:rsidP="00C23E67">
            <w:pPr>
              <w:pStyle w:val="-"/>
              <w:ind w:firstLineChars="0" w:firstLine="0"/>
              <w:jc w:val="left"/>
            </w:pPr>
            <w:r>
              <w:t>2018年</w:t>
            </w:r>
          </w:p>
        </w:tc>
        <w:tc>
          <w:tcPr>
            <w:tcW w:w="1996" w:type="dxa"/>
          </w:tcPr>
          <w:p w:rsidR="00C23E67" w:rsidRDefault="00C23E67" w:rsidP="00C23E67">
            <w:pPr>
              <w:pStyle w:val="-"/>
              <w:ind w:firstLineChars="0" w:firstLine="0"/>
              <w:jc w:val="left"/>
            </w:pPr>
            <w:r>
              <w:t>2017年</w:t>
            </w:r>
          </w:p>
        </w:tc>
        <w:tc>
          <w:tcPr>
            <w:tcW w:w="2822" w:type="dxa"/>
          </w:tcPr>
          <w:p w:rsidR="00C23E67" w:rsidRDefault="00C23E67" w:rsidP="00C23E67">
            <w:pPr>
              <w:pStyle w:val="-"/>
              <w:ind w:firstLineChars="0" w:firstLine="0"/>
              <w:jc w:val="left"/>
            </w:pPr>
            <w:r>
              <w:t>2016年12月15日(</w:t>
            </w:r>
            <w:proofErr w:type="spellStart"/>
            <w:r>
              <w:t>基金合同生效日</w:t>
            </w:r>
            <w:proofErr w:type="spellEnd"/>
            <w:r>
              <w:t>)-2016年12月31日</w:t>
            </w:r>
          </w:p>
        </w:tc>
      </w:tr>
      <w:tr w:rsidR="00C23E67" w:rsidTr="00A5513B">
        <w:tc>
          <w:tcPr>
            <w:tcW w:w="2824" w:type="dxa"/>
          </w:tcPr>
          <w:p w:rsidR="00C23E67" w:rsidRDefault="00C23E67" w:rsidP="00C23E67">
            <w:pPr>
              <w:pStyle w:val="-"/>
              <w:ind w:firstLineChars="0" w:firstLine="0"/>
              <w:jc w:val="left"/>
            </w:pPr>
            <w:proofErr w:type="spellStart"/>
            <w:r>
              <w:rPr>
                <w:rFonts w:hint="eastAsia"/>
              </w:rPr>
              <w:t>本期已实现收益</w:t>
            </w:r>
            <w:proofErr w:type="spellEnd"/>
          </w:p>
        </w:tc>
        <w:tc>
          <w:tcPr>
            <w:tcW w:w="1814" w:type="dxa"/>
          </w:tcPr>
          <w:p w:rsidR="00C23E67" w:rsidRDefault="00C23E67" w:rsidP="00C23E67">
            <w:pPr>
              <w:pStyle w:val="-"/>
              <w:ind w:firstLineChars="0" w:firstLine="0"/>
              <w:jc w:val="right"/>
            </w:pPr>
            <w:r>
              <w:t>9,389,764.13</w:t>
            </w:r>
          </w:p>
        </w:tc>
        <w:tc>
          <w:tcPr>
            <w:tcW w:w="1996" w:type="dxa"/>
          </w:tcPr>
          <w:p w:rsidR="00C23E67" w:rsidRDefault="00C23E67" w:rsidP="00C23E67">
            <w:pPr>
              <w:pStyle w:val="-"/>
              <w:ind w:firstLineChars="0" w:firstLine="0"/>
              <w:jc w:val="right"/>
            </w:pPr>
            <w:r>
              <w:t>7,094,194.19</w:t>
            </w:r>
          </w:p>
        </w:tc>
        <w:tc>
          <w:tcPr>
            <w:tcW w:w="2822" w:type="dxa"/>
          </w:tcPr>
          <w:p w:rsidR="00C23E67" w:rsidRDefault="00C23E67" w:rsidP="00C23E67">
            <w:pPr>
              <w:pStyle w:val="-"/>
              <w:ind w:firstLineChars="0" w:firstLine="0"/>
              <w:jc w:val="right"/>
            </w:pPr>
            <w:r>
              <w:t>290,754.82</w:t>
            </w:r>
          </w:p>
        </w:tc>
      </w:tr>
      <w:tr w:rsidR="00C23E67" w:rsidTr="00A5513B">
        <w:tc>
          <w:tcPr>
            <w:tcW w:w="2824" w:type="dxa"/>
          </w:tcPr>
          <w:p w:rsidR="00C23E67" w:rsidRDefault="00C23E67" w:rsidP="00C23E67">
            <w:pPr>
              <w:pStyle w:val="-"/>
              <w:ind w:firstLineChars="0" w:firstLine="0"/>
              <w:jc w:val="left"/>
            </w:pPr>
            <w:proofErr w:type="spellStart"/>
            <w:r>
              <w:rPr>
                <w:rFonts w:hint="eastAsia"/>
              </w:rPr>
              <w:t>本期利润</w:t>
            </w:r>
            <w:proofErr w:type="spellEnd"/>
          </w:p>
        </w:tc>
        <w:tc>
          <w:tcPr>
            <w:tcW w:w="1814" w:type="dxa"/>
          </w:tcPr>
          <w:p w:rsidR="00C23E67" w:rsidRDefault="00C23E67" w:rsidP="00C23E67">
            <w:pPr>
              <w:pStyle w:val="-"/>
              <w:ind w:firstLineChars="0" w:firstLine="0"/>
              <w:jc w:val="right"/>
            </w:pPr>
            <w:r>
              <w:t>11,961,197.21</w:t>
            </w:r>
          </w:p>
        </w:tc>
        <w:tc>
          <w:tcPr>
            <w:tcW w:w="1996" w:type="dxa"/>
          </w:tcPr>
          <w:p w:rsidR="00C23E67" w:rsidRDefault="00C23E67" w:rsidP="00C23E67">
            <w:pPr>
              <w:pStyle w:val="-"/>
              <w:ind w:firstLineChars="0" w:firstLine="0"/>
              <w:jc w:val="right"/>
            </w:pPr>
            <w:r>
              <w:t>4,524,937.45</w:t>
            </w:r>
          </w:p>
        </w:tc>
        <w:tc>
          <w:tcPr>
            <w:tcW w:w="2822" w:type="dxa"/>
          </w:tcPr>
          <w:p w:rsidR="00C23E67" w:rsidRDefault="00C23E67" w:rsidP="00C23E67">
            <w:pPr>
              <w:pStyle w:val="-"/>
              <w:ind w:firstLineChars="0" w:firstLine="0"/>
              <w:jc w:val="right"/>
            </w:pPr>
            <w:r>
              <w:t>290,754.82</w:t>
            </w:r>
          </w:p>
        </w:tc>
      </w:tr>
      <w:tr w:rsidR="00C23E67" w:rsidTr="00A5513B">
        <w:tc>
          <w:tcPr>
            <w:tcW w:w="2824" w:type="dxa"/>
          </w:tcPr>
          <w:p w:rsidR="00C23E67" w:rsidRDefault="00C23E67" w:rsidP="00C23E67">
            <w:pPr>
              <w:pStyle w:val="-"/>
              <w:ind w:firstLineChars="0" w:firstLine="0"/>
              <w:jc w:val="left"/>
            </w:pPr>
            <w:proofErr w:type="spellStart"/>
            <w:r>
              <w:rPr>
                <w:rFonts w:hint="eastAsia"/>
              </w:rPr>
              <w:t>加权平均基金份额本期利润</w:t>
            </w:r>
            <w:proofErr w:type="spellEnd"/>
          </w:p>
        </w:tc>
        <w:tc>
          <w:tcPr>
            <w:tcW w:w="1814" w:type="dxa"/>
          </w:tcPr>
          <w:p w:rsidR="00C23E67" w:rsidRDefault="00C23E67" w:rsidP="00C23E67">
            <w:pPr>
              <w:pStyle w:val="-"/>
              <w:ind w:firstLineChars="0" w:firstLine="0"/>
              <w:jc w:val="right"/>
            </w:pPr>
            <w:r>
              <w:t>0.0634</w:t>
            </w:r>
          </w:p>
        </w:tc>
        <w:tc>
          <w:tcPr>
            <w:tcW w:w="1996" w:type="dxa"/>
          </w:tcPr>
          <w:p w:rsidR="00C23E67" w:rsidRDefault="00C23E67" w:rsidP="00C23E67">
            <w:pPr>
              <w:pStyle w:val="-"/>
              <w:ind w:firstLineChars="0" w:firstLine="0"/>
              <w:jc w:val="right"/>
            </w:pPr>
            <w:r>
              <w:t>0.0234</w:t>
            </w:r>
          </w:p>
        </w:tc>
        <w:tc>
          <w:tcPr>
            <w:tcW w:w="2822" w:type="dxa"/>
          </w:tcPr>
          <w:p w:rsidR="00C23E67" w:rsidRDefault="00C23E67" w:rsidP="00C23E67">
            <w:pPr>
              <w:pStyle w:val="-"/>
              <w:ind w:firstLineChars="0" w:firstLine="0"/>
              <w:jc w:val="right"/>
            </w:pPr>
            <w:r>
              <w:t>0.0015</w:t>
            </w:r>
          </w:p>
        </w:tc>
      </w:tr>
      <w:tr w:rsidR="00C23E67" w:rsidTr="00A5513B">
        <w:tc>
          <w:tcPr>
            <w:tcW w:w="2824" w:type="dxa"/>
          </w:tcPr>
          <w:p w:rsidR="00C23E67" w:rsidRDefault="00C23E67" w:rsidP="00C23E67">
            <w:pPr>
              <w:pStyle w:val="-"/>
              <w:ind w:firstLineChars="0" w:firstLine="0"/>
              <w:jc w:val="left"/>
            </w:pPr>
            <w:proofErr w:type="spellStart"/>
            <w:r>
              <w:rPr>
                <w:rFonts w:hint="eastAsia"/>
              </w:rPr>
              <w:t>本期基金份额净值增长率</w:t>
            </w:r>
            <w:proofErr w:type="spellEnd"/>
          </w:p>
        </w:tc>
        <w:tc>
          <w:tcPr>
            <w:tcW w:w="1814" w:type="dxa"/>
          </w:tcPr>
          <w:p w:rsidR="00C23E67" w:rsidRDefault="00C23E67" w:rsidP="00C23E67">
            <w:pPr>
              <w:pStyle w:val="-"/>
              <w:ind w:firstLineChars="0" w:firstLine="0"/>
              <w:jc w:val="right"/>
            </w:pPr>
            <w:r>
              <w:t>6.15%</w:t>
            </w:r>
          </w:p>
        </w:tc>
        <w:tc>
          <w:tcPr>
            <w:tcW w:w="1996" w:type="dxa"/>
          </w:tcPr>
          <w:p w:rsidR="00C23E67" w:rsidRDefault="00C23E67" w:rsidP="00C23E67">
            <w:pPr>
              <w:pStyle w:val="-"/>
              <w:ind w:firstLineChars="0" w:firstLine="0"/>
              <w:jc w:val="right"/>
            </w:pPr>
            <w:r>
              <w:t>2.30%</w:t>
            </w:r>
          </w:p>
        </w:tc>
        <w:tc>
          <w:tcPr>
            <w:tcW w:w="2822" w:type="dxa"/>
          </w:tcPr>
          <w:p w:rsidR="00C23E67" w:rsidRDefault="00C23E67" w:rsidP="00C23E67">
            <w:pPr>
              <w:pStyle w:val="-"/>
              <w:ind w:firstLineChars="0" w:firstLine="0"/>
              <w:jc w:val="right"/>
            </w:pPr>
            <w:r>
              <w:t>0.20%</w:t>
            </w:r>
          </w:p>
        </w:tc>
      </w:tr>
      <w:tr w:rsidR="00C23E67" w:rsidTr="00A5513B">
        <w:tc>
          <w:tcPr>
            <w:tcW w:w="2824" w:type="dxa"/>
          </w:tcPr>
          <w:p w:rsidR="00C23E67" w:rsidRDefault="00C23E67" w:rsidP="00C23E67">
            <w:pPr>
              <w:pStyle w:val="-"/>
              <w:ind w:firstLineChars="0" w:firstLine="0"/>
              <w:jc w:val="left"/>
            </w:pPr>
            <w:r>
              <w:t xml:space="preserve">3.1.2 </w:t>
            </w:r>
            <w:proofErr w:type="spellStart"/>
            <w:r>
              <w:t>期末数据和指标</w:t>
            </w:r>
            <w:proofErr w:type="spellEnd"/>
          </w:p>
        </w:tc>
        <w:tc>
          <w:tcPr>
            <w:tcW w:w="1814" w:type="dxa"/>
          </w:tcPr>
          <w:p w:rsidR="00C23E67" w:rsidRDefault="00C23E67" w:rsidP="00C23E67">
            <w:pPr>
              <w:pStyle w:val="-"/>
              <w:ind w:firstLineChars="0" w:firstLine="0"/>
              <w:jc w:val="left"/>
            </w:pPr>
            <w:r>
              <w:t>2018年末</w:t>
            </w:r>
          </w:p>
        </w:tc>
        <w:tc>
          <w:tcPr>
            <w:tcW w:w="1996" w:type="dxa"/>
          </w:tcPr>
          <w:p w:rsidR="00C23E67" w:rsidRDefault="00C23E67" w:rsidP="00C23E67">
            <w:pPr>
              <w:pStyle w:val="-"/>
              <w:ind w:firstLineChars="0" w:firstLine="0"/>
              <w:jc w:val="left"/>
            </w:pPr>
            <w:r>
              <w:t>2017年末</w:t>
            </w:r>
          </w:p>
        </w:tc>
        <w:tc>
          <w:tcPr>
            <w:tcW w:w="2822" w:type="dxa"/>
          </w:tcPr>
          <w:p w:rsidR="00C23E67" w:rsidRDefault="00C23E67" w:rsidP="00C23E67">
            <w:pPr>
              <w:pStyle w:val="-"/>
              <w:ind w:firstLineChars="0" w:firstLine="0"/>
              <w:jc w:val="left"/>
            </w:pPr>
            <w:r>
              <w:t>2016年末</w:t>
            </w:r>
          </w:p>
        </w:tc>
      </w:tr>
      <w:tr w:rsidR="00C23E67" w:rsidTr="00A5513B">
        <w:tc>
          <w:tcPr>
            <w:tcW w:w="2824" w:type="dxa"/>
          </w:tcPr>
          <w:p w:rsidR="00C23E67" w:rsidRDefault="00C23E67" w:rsidP="00C23E67">
            <w:pPr>
              <w:pStyle w:val="-"/>
              <w:ind w:firstLineChars="0" w:firstLine="0"/>
              <w:jc w:val="left"/>
            </w:pPr>
            <w:proofErr w:type="spellStart"/>
            <w:r>
              <w:rPr>
                <w:rFonts w:hint="eastAsia"/>
              </w:rPr>
              <w:t>期末可供分配基金份额利润</w:t>
            </w:r>
            <w:proofErr w:type="spellEnd"/>
          </w:p>
        </w:tc>
        <w:tc>
          <w:tcPr>
            <w:tcW w:w="1814" w:type="dxa"/>
          </w:tcPr>
          <w:p w:rsidR="00C23E67" w:rsidRDefault="00C23E67" w:rsidP="00C23E67">
            <w:pPr>
              <w:pStyle w:val="-"/>
              <w:ind w:firstLineChars="0" w:firstLine="0"/>
              <w:jc w:val="right"/>
            </w:pPr>
            <w:r>
              <w:t>0.0800</w:t>
            </w:r>
          </w:p>
        </w:tc>
        <w:tc>
          <w:tcPr>
            <w:tcW w:w="1996" w:type="dxa"/>
          </w:tcPr>
          <w:p w:rsidR="00C23E67" w:rsidRDefault="00C23E67" w:rsidP="00C23E67">
            <w:pPr>
              <w:pStyle w:val="-"/>
              <w:ind w:firstLineChars="0" w:firstLine="0"/>
              <w:jc w:val="right"/>
            </w:pPr>
            <w:r>
              <w:t>0.0250</w:t>
            </w:r>
          </w:p>
        </w:tc>
        <w:tc>
          <w:tcPr>
            <w:tcW w:w="2822" w:type="dxa"/>
          </w:tcPr>
          <w:p w:rsidR="00C23E67" w:rsidRDefault="00C23E67" w:rsidP="00C23E67">
            <w:pPr>
              <w:pStyle w:val="-"/>
              <w:ind w:firstLineChars="0" w:firstLine="0"/>
              <w:jc w:val="right"/>
            </w:pPr>
            <w:r>
              <w:t>0.0015</w:t>
            </w:r>
          </w:p>
        </w:tc>
      </w:tr>
      <w:tr w:rsidR="00C23E67" w:rsidTr="00A5513B">
        <w:tc>
          <w:tcPr>
            <w:tcW w:w="2824" w:type="dxa"/>
          </w:tcPr>
          <w:p w:rsidR="00C23E67" w:rsidRDefault="00C23E67" w:rsidP="00C23E67">
            <w:pPr>
              <w:pStyle w:val="-"/>
              <w:ind w:firstLineChars="0" w:firstLine="0"/>
              <w:jc w:val="left"/>
            </w:pPr>
            <w:proofErr w:type="spellStart"/>
            <w:r>
              <w:rPr>
                <w:rFonts w:hint="eastAsia"/>
              </w:rPr>
              <w:t>期末基金资产净值</w:t>
            </w:r>
            <w:proofErr w:type="spellEnd"/>
          </w:p>
        </w:tc>
        <w:tc>
          <w:tcPr>
            <w:tcW w:w="1814" w:type="dxa"/>
          </w:tcPr>
          <w:p w:rsidR="00C23E67" w:rsidRDefault="00C23E67" w:rsidP="00C23E67">
            <w:pPr>
              <w:pStyle w:val="-"/>
              <w:ind w:firstLineChars="0" w:firstLine="0"/>
              <w:jc w:val="right"/>
            </w:pPr>
            <w:r>
              <w:t>10,739,277.77</w:t>
            </w:r>
          </w:p>
        </w:tc>
        <w:tc>
          <w:tcPr>
            <w:tcW w:w="1996" w:type="dxa"/>
          </w:tcPr>
          <w:p w:rsidR="00C23E67" w:rsidRDefault="00C23E67" w:rsidP="00C23E67">
            <w:pPr>
              <w:pStyle w:val="-"/>
              <w:ind w:firstLineChars="0" w:firstLine="0"/>
              <w:jc w:val="right"/>
            </w:pPr>
            <w:r>
              <w:t>197,812,098.85</w:t>
            </w:r>
          </w:p>
        </w:tc>
        <w:tc>
          <w:tcPr>
            <w:tcW w:w="2822" w:type="dxa"/>
          </w:tcPr>
          <w:p w:rsidR="00C23E67" w:rsidRDefault="00C23E67" w:rsidP="00C23E67">
            <w:pPr>
              <w:pStyle w:val="-"/>
              <w:ind w:firstLineChars="0" w:firstLine="0"/>
              <w:jc w:val="right"/>
            </w:pPr>
            <w:r>
              <w:t>193,287,161.40</w:t>
            </w:r>
          </w:p>
        </w:tc>
      </w:tr>
      <w:tr w:rsidR="00C23E67" w:rsidTr="00A5513B">
        <w:tc>
          <w:tcPr>
            <w:tcW w:w="2824" w:type="dxa"/>
          </w:tcPr>
          <w:p w:rsidR="00C23E67" w:rsidRDefault="00C23E67" w:rsidP="00C23E67">
            <w:pPr>
              <w:pStyle w:val="-"/>
              <w:ind w:firstLineChars="0" w:firstLine="0"/>
              <w:jc w:val="left"/>
            </w:pPr>
            <w:proofErr w:type="spellStart"/>
            <w:r>
              <w:rPr>
                <w:rFonts w:hint="eastAsia"/>
              </w:rPr>
              <w:t>期末基金份额净值</w:t>
            </w:r>
            <w:proofErr w:type="spellEnd"/>
          </w:p>
        </w:tc>
        <w:tc>
          <w:tcPr>
            <w:tcW w:w="1814" w:type="dxa"/>
          </w:tcPr>
          <w:p w:rsidR="00C23E67" w:rsidRDefault="00C23E67" w:rsidP="00C23E67">
            <w:pPr>
              <w:pStyle w:val="-"/>
              <w:ind w:firstLineChars="0" w:firstLine="0"/>
              <w:jc w:val="right"/>
            </w:pPr>
            <w:r>
              <w:t>1.001</w:t>
            </w:r>
          </w:p>
        </w:tc>
        <w:tc>
          <w:tcPr>
            <w:tcW w:w="1996" w:type="dxa"/>
          </w:tcPr>
          <w:p w:rsidR="00C23E67" w:rsidRDefault="00C23E67" w:rsidP="00C23E67">
            <w:pPr>
              <w:pStyle w:val="-"/>
              <w:ind w:firstLineChars="0" w:firstLine="0"/>
              <w:jc w:val="right"/>
            </w:pPr>
            <w:r>
              <w:t>1.025</w:t>
            </w:r>
          </w:p>
        </w:tc>
        <w:tc>
          <w:tcPr>
            <w:tcW w:w="2822" w:type="dxa"/>
          </w:tcPr>
          <w:p w:rsidR="00C23E67" w:rsidRDefault="00C23E67" w:rsidP="00C23E67">
            <w:pPr>
              <w:pStyle w:val="-"/>
              <w:ind w:firstLineChars="0" w:firstLine="0"/>
              <w:jc w:val="right"/>
            </w:pPr>
            <w:r>
              <w:t>1.002</w:t>
            </w:r>
          </w:p>
        </w:tc>
      </w:tr>
    </w:tbl>
    <w:p w:rsidR="00C23E67" w:rsidRDefault="00C23E67" w:rsidP="00C23E67">
      <w:pPr>
        <w:pStyle w:val="-"/>
        <w:ind w:firstLine="420"/>
      </w:pPr>
      <w:r>
        <w:t>2、招商招益两年债券C</w:t>
      </w:r>
    </w:p>
    <w:p w:rsidR="00C23E67" w:rsidRDefault="00C23E67" w:rsidP="00C23E67">
      <w:pPr>
        <w:pStyle w:val="-"/>
        <w:ind w:firstLine="420"/>
        <w:jc w:val="right"/>
      </w:pPr>
      <w:proofErr w:type="spellStart"/>
      <w:r>
        <w:rPr>
          <w:rFonts w:hint="eastAsia"/>
        </w:rPr>
        <w:t>单位：人民币元</w:t>
      </w:r>
      <w:proofErr w:type="spellEnd"/>
    </w:p>
    <w:tbl>
      <w:tblPr>
        <w:tblStyle w:val="-noheader"/>
        <w:tblW w:w="9577" w:type="dxa"/>
        <w:tblLayout w:type="fixed"/>
        <w:tblLook w:val="04A0" w:firstRow="1" w:lastRow="0" w:firstColumn="1" w:lastColumn="0" w:noHBand="0" w:noVBand="1"/>
      </w:tblPr>
      <w:tblGrid>
        <w:gridCol w:w="2824"/>
        <w:gridCol w:w="1814"/>
        <w:gridCol w:w="1996"/>
        <w:gridCol w:w="2943"/>
      </w:tblGrid>
      <w:tr w:rsidR="00C23E67" w:rsidTr="00A5513B">
        <w:tc>
          <w:tcPr>
            <w:tcW w:w="2824" w:type="dxa"/>
          </w:tcPr>
          <w:p w:rsidR="00C23E67" w:rsidRDefault="00C23E67" w:rsidP="00C23E67">
            <w:pPr>
              <w:pStyle w:val="-"/>
              <w:ind w:firstLineChars="0" w:firstLine="0"/>
              <w:jc w:val="left"/>
            </w:pPr>
            <w:r>
              <w:t xml:space="preserve">3.1.1 </w:t>
            </w:r>
            <w:proofErr w:type="spellStart"/>
            <w:r>
              <w:t>期间数据和指标</w:t>
            </w:r>
            <w:proofErr w:type="spellEnd"/>
          </w:p>
        </w:tc>
        <w:tc>
          <w:tcPr>
            <w:tcW w:w="1814" w:type="dxa"/>
          </w:tcPr>
          <w:p w:rsidR="00C23E67" w:rsidRDefault="00C23E67" w:rsidP="00C23E67">
            <w:pPr>
              <w:pStyle w:val="-"/>
              <w:ind w:firstLineChars="0" w:firstLine="0"/>
              <w:jc w:val="left"/>
            </w:pPr>
            <w:r>
              <w:t>2018年</w:t>
            </w:r>
          </w:p>
        </w:tc>
        <w:tc>
          <w:tcPr>
            <w:tcW w:w="1996" w:type="dxa"/>
          </w:tcPr>
          <w:p w:rsidR="00C23E67" w:rsidRDefault="00C23E67" w:rsidP="00C23E67">
            <w:pPr>
              <w:pStyle w:val="-"/>
              <w:ind w:firstLineChars="0" w:firstLine="0"/>
              <w:jc w:val="left"/>
            </w:pPr>
            <w:r>
              <w:t>2017年</w:t>
            </w:r>
          </w:p>
        </w:tc>
        <w:tc>
          <w:tcPr>
            <w:tcW w:w="2943" w:type="dxa"/>
          </w:tcPr>
          <w:p w:rsidR="00C23E67" w:rsidRDefault="00C23E67" w:rsidP="00C23E67">
            <w:pPr>
              <w:pStyle w:val="-"/>
              <w:ind w:firstLineChars="0" w:firstLine="0"/>
              <w:jc w:val="left"/>
            </w:pPr>
            <w:r>
              <w:t>2016年12月15日(</w:t>
            </w:r>
            <w:proofErr w:type="spellStart"/>
            <w:r>
              <w:t>基金合同生效日</w:t>
            </w:r>
            <w:proofErr w:type="spellEnd"/>
            <w:r>
              <w:t>)-2016年12月31日</w:t>
            </w:r>
          </w:p>
        </w:tc>
      </w:tr>
      <w:tr w:rsidR="00C23E67" w:rsidTr="00A5513B">
        <w:tc>
          <w:tcPr>
            <w:tcW w:w="2824" w:type="dxa"/>
          </w:tcPr>
          <w:p w:rsidR="00C23E67" w:rsidRDefault="00C23E67" w:rsidP="00C23E67">
            <w:pPr>
              <w:pStyle w:val="-"/>
              <w:ind w:firstLineChars="0" w:firstLine="0"/>
              <w:jc w:val="left"/>
            </w:pPr>
            <w:proofErr w:type="spellStart"/>
            <w:r>
              <w:rPr>
                <w:rFonts w:hint="eastAsia"/>
              </w:rPr>
              <w:t>本期已实现收益</w:t>
            </w:r>
            <w:proofErr w:type="spellEnd"/>
          </w:p>
        </w:tc>
        <w:tc>
          <w:tcPr>
            <w:tcW w:w="1814" w:type="dxa"/>
          </w:tcPr>
          <w:p w:rsidR="00C23E67" w:rsidRDefault="00C23E67" w:rsidP="00C23E67">
            <w:pPr>
              <w:pStyle w:val="-"/>
              <w:ind w:firstLineChars="0" w:firstLine="0"/>
              <w:jc w:val="right"/>
            </w:pPr>
            <w:r>
              <w:t>631,200.18</w:t>
            </w:r>
          </w:p>
        </w:tc>
        <w:tc>
          <w:tcPr>
            <w:tcW w:w="1996" w:type="dxa"/>
          </w:tcPr>
          <w:p w:rsidR="00C23E67" w:rsidRDefault="00C23E67" w:rsidP="00C23E67">
            <w:pPr>
              <w:pStyle w:val="-"/>
              <w:ind w:firstLineChars="0" w:firstLine="0"/>
              <w:jc w:val="right"/>
            </w:pPr>
            <w:r>
              <w:t>466,650.78</w:t>
            </w:r>
          </w:p>
        </w:tc>
        <w:tc>
          <w:tcPr>
            <w:tcW w:w="2943" w:type="dxa"/>
          </w:tcPr>
          <w:p w:rsidR="00C23E67" w:rsidRDefault="00C23E67" w:rsidP="00C23E67">
            <w:pPr>
              <w:pStyle w:val="-"/>
              <w:ind w:firstLineChars="0" w:firstLine="0"/>
              <w:jc w:val="right"/>
            </w:pPr>
            <w:r>
              <w:t>19,068.00</w:t>
            </w:r>
          </w:p>
        </w:tc>
      </w:tr>
      <w:tr w:rsidR="00C23E67" w:rsidTr="00A5513B">
        <w:tc>
          <w:tcPr>
            <w:tcW w:w="2824" w:type="dxa"/>
          </w:tcPr>
          <w:p w:rsidR="00C23E67" w:rsidRDefault="00C23E67" w:rsidP="00C23E67">
            <w:pPr>
              <w:pStyle w:val="-"/>
              <w:ind w:firstLineChars="0" w:firstLine="0"/>
              <w:jc w:val="left"/>
            </w:pPr>
            <w:proofErr w:type="spellStart"/>
            <w:r>
              <w:rPr>
                <w:rFonts w:hint="eastAsia"/>
              </w:rPr>
              <w:t>本期利润</w:t>
            </w:r>
            <w:proofErr w:type="spellEnd"/>
          </w:p>
        </w:tc>
        <w:tc>
          <w:tcPr>
            <w:tcW w:w="1814" w:type="dxa"/>
          </w:tcPr>
          <w:p w:rsidR="00C23E67" w:rsidRDefault="00C23E67" w:rsidP="00C23E67">
            <w:pPr>
              <w:pStyle w:val="-"/>
              <w:ind w:firstLineChars="0" w:firstLine="0"/>
              <w:jc w:val="right"/>
            </w:pPr>
            <w:r>
              <w:t>813,192.29</w:t>
            </w:r>
          </w:p>
        </w:tc>
        <w:tc>
          <w:tcPr>
            <w:tcW w:w="1996" w:type="dxa"/>
          </w:tcPr>
          <w:p w:rsidR="00C23E67" w:rsidRDefault="00C23E67" w:rsidP="00C23E67">
            <w:pPr>
              <w:pStyle w:val="-"/>
              <w:ind w:firstLineChars="0" w:firstLine="0"/>
              <w:jc w:val="right"/>
            </w:pPr>
            <w:r>
              <w:t>282,482.33</w:t>
            </w:r>
          </w:p>
        </w:tc>
        <w:tc>
          <w:tcPr>
            <w:tcW w:w="2943" w:type="dxa"/>
          </w:tcPr>
          <w:p w:rsidR="00C23E67" w:rsidRDefault="00C23E67" w:rsidP="00C23E67">
            <w:pPr>
              <w:pStyle w:val="-"/>
              <w:ind w:firstLineChars="0" w:firstLine="0"/>
              <w:jc w:val="right"/>
            </w:pPr>
            <w:r>
              <w:t>19,068.00</w:t>
            </w:r>
          </w:p>
        </w:tc>
      </w:tr>
      <w:tr w:rsidR="00C23E67" w:rsidTr="00A5513B">
        <w:tc>
          <w:tcPr>
            <w:tcW w:w="2824" w:type="dxa"/>
          </w:tcPr>
          <w:p w:rsidR="00C23E67" w:rsidRDefault="00C23E67" w:rsidP="00C23E67">
            <w:pPr>
              <w:pStyle w:val="-"/>
              <w:ind w:firstLineChars="0" w:firstLine="0"/>
              <w:jc w:val="left"/>
            </w:pPr>
            <w:proofErr w:type="spellStart"/>
            <w:r>
              <w:rPr>
                <w:rFonts w:hint="eastAsia"/>
              </w:rPr>
              <w:t>加权平均基金份额本期利润</w:t>
            </w:r>
            <w:proofErr w:type="spellEnd"/>
          </w:p>
        </w:tc>
        <w:tc>
          <w:tcPr>
            <w:tcW w:w="1814" w:type="dxa"/>
          </w:tcPr>
          <w:p w:rsidR="00C23E67" w:rsidRDefault="00C23E67" w:rsidP="00C23E67">
            <w:pPr>
              <w:pStyle w:val="-"/>
              <w:ind w:firstLineChars="0" w:firstLine="0"/>
              <w:jc w:val="right"/>
            </w:pPr>
            <w:r>
              <w:t>0.0596</w:t>
            </w:r>
          </w:p>
        </w:tc>
        <w:tc>
          <w:tcPr>
            <w:tcW w:w="1996" w:type="dxa"/>
          </w:tcPr>
          <w:p w:rsidR="00C23E67" w:rsidRDefault="00C23E67" w:rsidP="00C23E67">
            <w:pPr>
              <w:pStyle w:val="-"/>
              <w:ind w:firstLineChars="0" w:firstLine="0"/>
              <w:jc w:val="right"/>
            </w:pPr>
            <w:r>
              <w:t>0.0204</w:t>
            </w:r>
          </w:p>
        </w:tc>
        <w:tc>
          <w:tcPr>
            <w:tcW w:w="2943" w:type="dxa"/>
          </w:tcPr>
          <w:p w:rsidR="00C23E67" w:rsidRDefault="00C23E67" w:rsidP="00C23E67">
            <w:pPr>
              <w:pStyle w:val="-"/>
              <w:ind w:firstLineChars="0" w:firstLine="0"/>
              <w:jc w:val="right"/>
            </w:pPr>
            <w:r>
              <w:t>0.0014</w:t>
            </w:r>
          </w:p>
        </w:tc>
      </w:tr>
      <w:tr w:rsidR="00C23E67" w:rsidTr="00A5513B">
        <w:tc>
          <w:tcPr>
            <w:tcW w:w="2824" w:type="dxa"/>
          </w:tcPr>
          <w:p w:rsidR="00C23E67" w:rsidRDefault="00C23E67" w:rsidP="00C23E67">
            <w:pPr>
              <w:pStyle w:val="-"/>
              <w:ind w:firstLineChars="0" w:firstLine="0"/>
              <w:jc w:val="left"/>
            </w:pPr>
            <w:proofErr w:type="spellStart"/>
            <w:r>
              <w:rPr>
                <w:rFonts w:hint="eastAsia"/>
              </w:rPr>
              <w:lastRenderedPageBreak/>
              <w:t>本期加权平均净值利润率</w:t>
            </w:r>
            <w:proofErr w:type="spellEnd"/>
          </w:p>
        </w:tc>
        <w:tc>
          <w:tcPr>
            <w:tcW w:w="1814" w:type="dxa"/>
          </w:tcPr>
          <w:p w:rsidR="00C23E67" w:rsidRDefault="00C23E67" w:rsidP="00C23E67">
            <w:pPr>
              <w:pStyle w:val="-"/>
              <w:ind w:firstLineChars="0" w:firstLine="0"/>
              <w:jc w:val="right"/>
            </w:pPr>
            <w:r>
              <w:t>5.65%</w:t>
            </w:r>
          </w:p>
        </w:tc>
        <w:tc>
          <w:tcPr>
            <w:tcW w:w="1996" w:type="dxa"/>
          </w:tcPr>
          <w:p w:rsidR="00C23E67" w:rsidRDefault="00C23E67" w:rsidP="00C23E67">
            <w:pPr>
              <w:pStyle w:val="-"/>
              <w:ind w:firstLineChars="0" w:firstLine="0"/>
              <w:jc w:val="right"/>
            </w:pPr>
            <w:r>
              <w:t>2.01%</w:t>
            </w:r>
          </w:p>
        </w:tc>
        <w:tc>
          <w:tcPr>
            <w:tcW w:w="2943" w:type="dxa"/>
          </w:tcPr>
          <w:p w:rsidR="00C23E67" w:rsidRDefault="00C23E67" w:rsidP="00C23E67">
            <w:pPr>
              <w:pStyle w:val="-"/>
              <w:ind w:firstLineChars="0" w:firstLine="0"/>
              <w:jc w:val="right"/>
            </w:pPr>
            <w:r>
              <w:t>0.14%</w:t>
            </w:r>
          </w:p>
        </w:tc>
      </w:tr>
      <w:tr w:rsidR="00C23E67" w:rsidTr="00A5513B">
        <w:tc>
          <w:tcPr>
            <w:tcW w:w="2824" w:type="dxa"/>
          </w:tcPr>
          <w:p w:rsidR="00C23E67" w:rsidRDefault="00C23E67" w:rsidP="00C23E67">
            <w:pPr>
              <w:pStyle w:val="-"/>
              <w:ind w:firstLineChars="0" w:firstLine="0"/>
              <w:jc w:val="left"/>
            </w:pPr>
            <w:r>
              <w:t xml:space="preserve">3.1.2 </w:t>
            </w:r>
            <w:proofErr w:type="spellStart"/>
            <w:r>
              <w:t>期末数据和指标</w:t>
            </w:r>
            <w:proofErr w:type="spellEnd"/>
          </w:p>
        </w:tc>
        <w:tc>
          <w:tcPr>
            <w:tcW w:w="1814" w:type="dxa"/>
          </w:tcPr>
          <w:p w:rsidR="00C23E67" w:rsidRDefault="00C23E67" w:rsidP="00C23E67">
            <w:pPr>
              <w:pStyle w:val="-"/>
              <w:ind w:firstLineChars="0" w:firstLine="0"/>
              <w:jc w:val="left"/>
            </w:pPr>
            <w:r>
              <w:t>2018年末</w:t>
            </w:r>
          </w:p>
        </w:tc>
        <w:tc>
          <w:tcPr>
            <w:tcW w:w="1996" w:type="dxa"/>
          </w:tcPr>
          <w:p w:rsidR="00C23E67" w:rsidRDefault="00C23E67" w:rsidP="00C23E67">
            <w:pPr>
              <w:pStyle w:val="-"/>
              <w:ind w:firstLineChars="0" w:firstLine="0"/>
              <w:jc w:val="left"/>
            </w:pPr>
            <w:r>
              <w:t>2017年末</w:t>
            </w:r>
          </w:p>
        </w:tc>
        <w:tc>
          <w:tcPr>
            <w:tcW w:w="2943" w:type="dxa"/>
          </w:tcPr>
          <w:p w:rsidR="00C23E67" w:rsidRDefault="00C23E67" w:rsidP="00C23E67">
            <w:pPr>
              <w:pStyle w:val="-"/>
              <w:ind w:firstLineChars="0" w:firstLine="0"/>
              <w:jc w:val="left"/>
            </w:pPr>
            <w:r>
              <w:t>2016年末</w:t>
            </w:r>
          </w:p>
        </w:tc>
      </w:tr>
      <w:tr w:rsidR="00C23E67" w:rsidTr="00A5513B">
        <w:tc>
          <w:tcPr>
            <w:tcW w:w="2824" w:type="dxa"/>
          </w:tcPr>
          <w:p w:rsidR="00C23E67" w:rsidRDefault="00C23E67" w:rsidP="00C23E67">
            <w:pPr>
              <w:pStyle w:val="-"/>
              <w:ind w:firstLineChars="0" w:firstLine="0"/>
              <w:jc w:val="left"/>
            </w:pPr>
            <w:proofErr w:type="spellStart"/>
            <w:r>
              <w:rPr>
                <w:rFonts w:hint="eastAsia"/>
              </w:rPr>
              <w:t>期末可供分配基金份额利润</w:t>
            </w:r>
            <w:proofErr w:type="spellEnd"/>
          </w:p>
        </w:tc>
        <w:tc>
          <w:tcPr>
            <w:tcW w:w="1814" w:type="dxa"/>
          </w:tcPr>
          <w:p w:rsidR="00C23E67" w:rsidRDefault="00C23E67" w:rsidP="00C23E67">
            <w:pPr>
              <w:pStyle w:val="-"/>
              <w:ind w:firstLineChars="0" w:firstLine="0"/>
              <w:jc w:val="right"/>
            </w:pPr>
            <w:r>
              <w:t>0.0744</w:t>
            </w:r>
          </w:p>
        </w:tc>
        <w:tc>
          <w:tcPr>
            <w:tcW w:w="1996" w:type="dxa"/>
          </w:tcPr>
          <w:p w:rsidR="00C23E67" w:rsidRDefault="00C23E67" w:rsidP="00C23E67">
            <w:pPr>
              <w:pStyle w:val="-"/>
              <w:ind w:firstLineChars="0" w:firstLine="0"/>
              <w:jc w:val="right"/>
            </w:pPr>
            <w:r>
              <w:t>0.0217</w:t>
            </w:r>
          </w:p>
        </w:tc>
        <w:tc>
          <w:tcPr>
            <w:tcW w:w="2943" w:type="dxa"/>
          </w:tcPr>
          <w:p w:rsidR="00C23E67" w:rsidRDefault="00C23E67" w:rsidP="00C23E67">
            <w:pPr>
              <w:pStyle w:val="-"/>
              <w:ind w:firstLineChars="0" w:firstLine="0"/>
              <w:jc w:val="right"/>
            </w:pPr>
            <w:r>
              <w:t>0.0014</w:t>
            </w:r>
          </w:p>
        </w:tc>
      </w:tr>
      <w:tr w:rsidR="00C23E67" w:rsidTr="00A5513B">
        <w:tc>
          <w:tcPr>
            <w:tcW w:w="2824" w:type="dxa"/>
          </w:tcPr>
          <w:p w:rsidR="00C23E67" w:rsidRDefault="00C23E67" w:rsidP="00C23E67">
            <w:pPr>
              <w:pStyle w:val="-"/>
              <w:ind w:firstLineChars="0" w:firstLine="0"/>
              <w:jc w:val="left"/>
            </w:pPr>
            <w:proofErr w:type="spellStart"/>
            <w:r>
              <w:rPr>
                <w:rFonts w:hint="eastAsia"/>
              </w:rPr>
              <w:t>期末基金资产净值</w:t>
            </w:r>
            <w:proofErr w:type="spellEnd"/>
          </w:p>
        </w:tc>
        <w:tc>
          <w:tcPr>
            <w:tcW w:w="1814" w:type="dxa"/>
          </w:tcPr>
          <w:p w:rsidR="00C23E67" w:rsidRDefault="00C23E67" w:rsidP="00C23E67">
            <w:pPr>
              <w:pStyle w:val="-"/>
              <w:ind w:firstLineChars="0" w:firstLine="0"/>
              <w:jc w:val="right"/>
            </w:pPr>
            <w:r>
              <w:t>4,989,987.81</w:t>
            </w:r>
          </w:p>
        </w:tc>
        <w:tc>
          <w:tcPr>
            <w:tcW w:w="1996" w:type="dxa"/>
          </w:tcPr>
          <w:p w:rsidR="00C23E67" w:rsidRDefault="00C23E67" w:rsidP="00C23E67">
            <w:pPr>
              <w:pStyle w:val="-"/>
              <w:ind w:firstLineChars="0" w:firstLine="0"/>
              <w:jc w:val="right"/>
            </w:pPr>
            <w:r>
              <w:t>14,167,097.31</w:t>
            </w:r>
          </w:p>
        </w:tc>
        <w:tc>
          <w:tcPr>
            <w:tcW w:w="2943" w:type="dxa"/>
          </w:tcPr>
          <w:p w:rsidR="00C23E67" w:rsidRDefault="00C23E67" w:rsidP="00C23E67">
            <w:pPr>
              <w:pStyle w:val="-"/>
              <w:ind w:firstLineChars="0" w:firstLine="0"/>
              <w:jc w:val="right"/>
            </w:pPr>
            <w:r>
              <w:t>13,884,614.98</w:t>
            </w:r>
          </w:p>
        </w:tc>
      </w:tr>
      <w:tr w:rsidR="00C23E67" w:rsidTr="00A5513B">
        <w:tc>
          <w:tcPr>
            <w:tcW w:w="2824" w:type="dxa"/>
          </w:tcPr>
          <w:p w:rsidR="00C23E67" w:rsidRDefault="00C23E67" w:rsidP="00C23E67">
            <w:pPr>
              <w:pStyle w:val="-"/>
              <w:ind w:firstLineChars="0" w:firstLine="0"/>
              <w:jc w:val="left"/>
            </w:pPr>
            <w:proofErr w:type="spellStart"/>
            <w:r>
              <w:rPr>
                <w:rFonts w:hint="eastAsia"/>
              </w:rPr>
              <w:t>期末基金份额净值</w:t>
            </w:r>
            <w:proofErr w:type="spellEnd"/>
          </w:p>
        </w:tc>
        <w:tc>
          <w:tcPr>
            <w:tcW w:w="1814" w:type="dxa"/>
          </w:tcPr>
          <w:p w:rsidR="00C23E67" w:rsidRDefault="00C23E67" w:rsidP="00C23E67">
            <w:pPr>
              <w:pStyle w:val="-"/>
              <w:ind w:firstLineChars="0" w:firstLine="0"/>
              <w:jc w:val="right"/>
            </w:pPr>
            <w:r>
              <w:t>1.000</w:t>
            </w:r>
          </w:p>
        </w:tc>
        <w:tc>
          <w:tcPr>
            <w:tcW w:w="1996" w:type="dxa"/>
          </w:tcPr>
          <w:p w:rsidR="00C23E67" w:rsidRDefault="00C23E67" w:rsidP="00C23E67">
            <w:pPr>
              <w:pStyle w:val="-"/>
              <w:ind w:firstLineChars="0" w:firstLine="0"/>
              <w:jc w:val="right"/>
            </w:pPr>
            <w:r>
              <w:t>1.022</w:t>
            </w:r>
          </w:p>
        </w:tc>
        <w:tc>
          <w:tcPr>
            <w:tcW w:w="2943" w:type="dxa"/>
          </w:tcPr>
          <w:p w:rsidR="00C23E67" w:rsidRDefault="00C23E67" w:rsidP="00C23E67">
            <w:pPr>
              <w:pStyle w:val="-"/>
              <w:ind w:firstLineChars="0" w:firstLine="0"/>
              <w:jc w:val="right"/>
            </w:pPr>
            <w:r>
              <w:t>1.001</w:t>
            </w:r>
          </w:p>
        </w:tc>
      </w:tr>
    </w:tbl>
    <w:p w:rsidR="00C23E67" w:rsidRDefault="00C23E67" w:rsidP="00C23E67">
      <w:pPr>
        <w:pStyle w:val="-8"/>
      </w:pPr>
      <w:r>
        <w:rPr>
          <w:rFonts w:hint="eastAsia"/>
        </w:rPr>
        <w:t>注：</w:t>
      </w:r>
      <w:r>
        <w:t>1、基金业绩指标不包括持有人认（申）购或交易基金的各项费用，计入费用后实际收益水平要低于所列数字；</w:t>
      </w:r>
    </w:p>
    <w:p w:rsidR="00C23E67" w:rsidRDefault="00C23E67" w:rsidP="00C23E67">
      <w:pPr>
        <w:pStyle w:val="-"/>
        <w:ind w:firstLine="420"/>
      </w:pPr>
      <w:r>
        <w:t>2、本期已实现收益指基金本期利息收入、投资收益、其他收入(不含公允价值变动收益)扣除相关费用后的余额，本期利润为本期已实现收益加上本期公允价值变动收益；</w:t>
      </w:r>
    </w:p>
    <w:p w:rsidR="00C23E67" w:rsidRDefault="00C23E67" w:rsidP="00C23E67">
      <w:pPr>
        <w:pStyle w:val="-"/>
        <w:ind w:firstLine="420"/>
      </w:pPr>
      <w:r>
        <w:t>3、期末可供分配利润，采用期末资产负债表中未分配利润与未分配利润中已实现部分的孰低数。</w:t>
      </w:r>
    </w:p>
    <w:p w:rsidR="00C23E67" w:rsidRDefault="00C23E67" w:rsidP="00C23E67">
      <w:pPr>
        <w:pStyle w:val="-2"/>
        <w:spacing w:before="312"/>
      </w:pPr>
      <w:bookmarkStart w:id="10" w:name="_Toc4542871"/>
      <w:proofErr w:type="spellStart"/>
      <w:r>
        <w:rPr>
          <w:rFonts w:hint="eastAsia"/>
        </w:rPr>
        <w:t>基金净值表现</w:t>
      </w:r>
      <w:bookmarkEnd w:id="10"/>
      <w:proofErr w:type="spellEnd"/>
      <w:r>
        <w:t xml:space="preserve"> </w:t>
      </w:r>
    </w:p>
    <w:p w:rsidR="00C23E67" w:rsidRDefault="00C23E67" w:rsidP="00C23E67">
      <w:pPr>
        <w:pStyle w:val="-3"/>
        <w:spacing w:before="156" w:after="156"/>
      </w:pPr>
      <w:proofErr w:type="spellStart"/>
      <w:r>
        <w:rPr>
          <w:rFonts w:hint="eastAsia"/>
        </w:rPr>
        <w:t>基金份额净值增长率及其与同期业绩比较基准收益率的比较</w:t>
      </w:r>
      <w:proofErr w:type="spellEnd"/>
      <w:r>
        <w:rPr>
          <w:rFonts w:hint="eastAsia"/>
        </w:rPr>
        <w:t xml:space="preserve"> </w:t>
      </w:r>
    </w:p>
    <w:p w:rsidR="00C23E67" w:rsidRDefault="00C23E67" w:rsidP="00C23E67">
      <w:pPr>
        <w:pStyle w:val="-"/>
        <w:ind w:firstLine="420"/>
      </w:pPr>
      <w:proofErr w:type="spellStart"/>
      <w:r>
        <w:rPr>
          <w:rFonts w:hint="eastAsia"/>
        </w:rPr>
        <w:t>招商招益两年债券A</w:t>
      </w:r>
      <w:proofErr w:type="spellEnd"/>
    </w:p>
    <w:tbl>
      <w:tblPr>
        <w:tblStyle w:val="-0"/>
        <w:tblW w:w="8503" w:type="dxa"/>
        <w:tblLayout w:type="fixed"/>
        <w:tblLook w:val="04A0" w:firstRow="1" w:lastRow="0" w:firstColumn="1" w:lastColumn="0" w:noHBand="0" w:noVBand="1"/>
      </w:tblPr>
      <w:tblGrid>
        <w:gridCol w:w="1355"/>
        <w:gridCol w:w="1128"/>
        <w:gridCol w:w="1128"/>
        <w:gridCol w:w="1128"/>
        <w:gridCol w:w="1236"/>
        <w:gridCol w:w="1281"/>
        <w:gridCol w:w="1247"/>
      </w:tblGrid>
      <w:tr w:rsidR="00C23E67" w:rsidTr="00C23E67">
        <w:trPr>
          <w:cnfStyle w:val="100000000000" w:firstRow="1" w:lastRow="0" w:firstColumn="0" w:lastColumn="0" w:oddVBand="0" w:evenVBand="0" w:oddHBand="0" w:evenHBand="0" w:firstRowFirstColumn="0" w:firstRowLastColumn="0" w:lastRowFirstColumn="0" w:lastRowLastColumn="0"/>
        </w:trPr>
        <w:tc>
          <w:tcPr>
            <w:tcW w:w="1355" w:type="dxa"/>
          </w:tcPr>
          <w:p w:rsidR="00C23E67" w:rsidRDefault="00C23E67" w:rsidP="00C23E67">
            <w:pPr>
              <w:pStyle w:val="-"/>
              <w:ind w:firstLineChars="0" w:firstLine="0"/>
              <w:jc w:val="center"/>
            </w:pPr>
            <w:proofErr w:type="spellStart"/>
            <w:r>
              <w:rPr>
                <w:rFonts w:hint="eastAsia"/>
              </w:rPr>
              <w:t>阶段</w:t>
            </w:r>
            <w:proofErr w:type="spellEnd"/>
          </w:p>
        </w:tc>
        <w:tc>
          <w:tcPr>
            <w:tcW w:w="1128" w:type="dxa"/>
          </w:tcPr>
          <w:p w:rsidR="00C23E67" w:rsidRDefault="00C23E67" w:rsidP="00C23E67">
            <w:pPr>
              <w:pStyle w:val="-"/>
              <w:ind w:firstLineChars="0" w:firstLine="0"/>
              <w:jc w:val="center"/>
            </w:pPr>
            <w:proofErr w:type="spellStart"/>
            <w:r>
              <w:rPr>
                <w:rFonts w:hint="eastAsia"/>
              </w:rPr>
              <w:t>份额净值增长率</w:t>
            </w:r>
            <w:proofErr w:type="spellEnd"/>
            <w:r>
              <w:rPr>
                <w:rFonts w:hint="eastAsia"/>
              </w:rPr>
              <w:t>①</w:t>
            </w:r>
          </w:p>
        </w:tc>
        <w:tc>
          <w:tcPr>
            <w:tcW w:w="1128" w:type="dxa"/>
          </w:tcPr>
          <w:p w:rsidR="00C23E67" w:rsidRDefault="00C23E67" w:rsidP="00C23E67">
            <w:pPr>
              <w:pStyle w:val="-"/>
              <w:ind w:firstLineChars="0" w:firstLine="0"/>
              <w:jc w:val="center"/>
            </w:pPr>
            <w:proofErr w:type="spellStart"/>
            <w:r>
              <w:rPr>
                <w:rFonts w:hint="eastAsia"/>
              </w:rPr>
              <w:t>份额净值增长率标准差</w:t>
            </w:r>
            <w:proofErr w:type="spellEnd"/>
            <w:r>
              <w:rPr>
                <w:rFonts w:hint="eastAsia"/>
              </w:rPr>
              <w:t>②</w:t>
            </w:r>
          </w:p>
        </w:tc>
        <w:tc>
          <w:tcPr>
            <w:tcW w:w="1128" w:type="dxa"/>
          </w:tcPr>
          <w:p w:rsidR="00C23E67" w:rsidRDefault="00C23E67" w:rsidP="00C23E67">
            <w:pPr>
              <w:pStyle w:val="-"/>
              <w:ind w:firstLineChars="0" w:firstLine="0"/>
              <w:jc w:val="center"/>
            </w:pPr>
            <w:proofErr w:type="spellStart"/>
            <w:r>
              <w:rPr>
                <w:rFonts w:hint="eastAsia"/>
              </w:rPr>
              <w:t>业绩比较基准收益率</w:t>
            </w:r>
            <w:proofErr w:type="spellEnd"/>
            <w:r>
              <w:rPr>
                <w:rFonts w:hint="eastAsia"/>
              </w:rPr>
              <w:t>③</w:t>
            </w:r>
          </w:p>
        </w:tc>
        <w:tc>
          <w:tcPr>
            <w:tcW w:w="1236" w:type="dxa"/>
          </w:tcPr>
          <w:p w:rsidR="00C23E67" w:rsidRDefault="00C23E67" w:rsidP="00C23E67">
            <w:pPr>
              <w:pStyle w:val="-"/>
              <w:ind w:firstLineChars="0" w:firstLine="0"/>
              <w:jc w:val="center"/>
            </w:pPr>
            <w:proofErr w:type="spellStart"/>
            <w:r>
              <w:rPr>
                <w:rFonts w:hint="eastAsia"/>
              </w:rPr>
              <w:t>业绩比较基准收益率标准差</w:t>
            </w:r>
            <w:proofErr w:type="spellEnd"/>
            <w:r>
              <w:rPr>
                <w:rFonts w:hint="eastAsia"/>
              </w:rPr>
              <w:t>④</w:t>
            </w:r>
          </w:p>
        </w:tc>
        <w:tc>
          <w:tcPr>
            <w:tcW w:w="1281" w:type="dxa"/>
          </w:tcPr>
          <w:p w:rsidR="00C23E67" w:rsidRDefault="00C23E67" w:rsidP="00C23E67">
            <w:pPr>
              <w:pStyle w:val="-"/>
              <w:ind w:firstLineChars="0" w:firstLine="0"/>
              <w:jc w:val="center"/>
            </w:pPr>
            <w:r>
              <w:rPr>
                <w:rFonts w:hint="eastAsia"/>
              </w:rPr>
              <w:t>①</w:t>
            </w:r>
            <w:r>
              <w:t>-③</w:t>
            </w:r>
          </w:p>
        </w:tc>
        <w:tc>
          <w:tcPr>
            <w:tcW w:w="1247" w:type="dxa"/>
          </w:tcPr>
          <w:p w:rsidR="00C23E67" w:rsidRDefault="00C23E67" w:rsidP="00C23E67">
            <w:pPr>
              <w:pStyle w:val="-"/>
              <w:ind w:firstLineChars="0" w:firstLine="0"/>
              <w:jc w:val="center"/>
            </w:pPr>
            <w:r>
              <w:rPr>
                <w:rFonts w:hint="eastAsia"/>
              </w:rPr>
              <w:t>②</w:t>
            </w:r>
            <w:r>
              <w:t>-④</w:t>
            </w:r>
          </w:p>
        </w:tc>
      </w:tr>
      <w:tr w:rsidR="00C23E67" w:rsidTr="00C23E67">
        <w:tc>
          <w:tcPr>
            <w:tcW w:w="1355" w:type="dxa"/>
          </w:tcPr>
          <w:p w:rsidR="00C23E67" w:rsidRDefault="00C23E67" w:rsidP="00C23E67">
            <w:pPr>
              <w:pStyle w:val="-"/>
              <w:ind w:firstLineChars="0" w:firstLine="0"/>
              <w:jc w:val="left"/>
            </w:pPr>
            <w:proofErr w:type="spellStart"/>
            <w:r>
              <w:rPr>
                <w:rFonts w:hint="eastAsia"/>
              </w:rPr>
              <w:t>过去三个月</w:t>
            </w:r>
            <w:proofErr w:type="spellEnd"/>
          </w:p>
        </w:tc>
        <w:tc>
          <w:tcPr>
            <w:tcW w:w="1128" w:type="dxa"/>
          </w:tcPr>
          <w:p w:rsidR="00C23E67" w:rsidRDefault="00C23E67" w:rsidP="00C23E67">
            <w:pPr>
              <w:pStyle w:val="-"/>
              <w:ind w:firstLineChars="0" w:firstLine="0"/>
              <w:jc w:val="right"/>
            </w:pPr>
            <w:r>
              <w:t>0.94%</w:t>
            </w:r>
          </w:p>
        </w:tc>
        <w:tc>
          <w:tcPr>
            <w:tcW w:w="1128" w:type="dxa"/>
          </w:tcPr>
          <w:p w:rsidR="00C23E67" w:rsidRDefault="00C23E67" w:rsidP="00C23E67">
            <w:pPr>
              <w:pStyle w:val="-"/>
              <w:ind w:firstLineChars="0" w:firstLine="0"/>
              <w:jc w:val="right"/>
            </w:pPr>
            <w:r>
              <w:t>0.04%</w:t>
            </w:r>
          </w:p>
        </w:tc>
        <w:tc>
          <w:tcPr>
            <w:tcW w:w="1128" w:type="dxa"/>
          </w:tcPr>
          <w:p w:rsidR="00C23E67" w:rsidRDefault="00C23E67" w:rsidP="00C23E67">
            <w:pPr>
              <w:pStyle w:val="-"/>
              <w:ind w:firstLineChars="0" w:firstLine="0"/>
              <w:jc w:val="right"/>
            </w:pPr>
            <w:r>
              <w:t>2.91%</w:t>
            </w:r>
          </w:p>
        </w:tc>
        <w:tc>
          <w:tcPr>
            <w:tcW w:w="1236" w:type="dxa"/>
          </w:tcPr>
          <w:p w:rsidR="00C23E67" w:rsidRDefault="00C23E67" w:rsidP="00C23E67">
            <w:pPr>
              <w:pStyle w:val="-"/>
              <w:ind w:firstLineChars="0" w:firstLine="0"/>
              <w:jc w:val="right"/>
            </w:pPr>
            <w:r>
              <w:t>0.05%</w:t>
            </w:r>
          </w:p>
        </w:tc>
        <w:tc>
          <w:tcPr>
            <w:tcW w:w="1281" w:type="dxa"/>
          </w:tcPr>
          <w:p w:rsidR="00C23E67" w:rsidRDefault="00C23E67" w:rsidP="00C23E67">
            <w:pPr>
              <w:pStyle w:val="-"/>
              <w:ind w:firstLineChars="0" w:firstLine="0"/>
              <w:jc w:val="right"/>
            </w:pPr>
            <w:r>
              <w:t>-1.97%</w:t>
            </w:r>
          </w:p>
        </w:tc>
        <w:tc>
          <w:tcPr>
            <w:tcW w:w="1247" w:type="dxa"/>
          </w:tcPr>
          <w:p w:rsidR="00C23E67" w:rsidRDefault="00C23E67" w:rsidP="00C23E67">
            <w:pPr>
              <w:pStyle w:val="-"/>
              <w:ind w:firstLineChars="0" w:firstLine="0"/>
              <w:jc w:val="right"/>
            </w:pPr>
            <w:r>
              <w:t>-0.01%</w:t>
            </w:r>
          </w:p>
        </w:tc>
      </w:tr>
      <w:tr w:rsidR="00C23E67" w:rsidTr="00C23E67">
        <w:tc>
          <w:tcPr>
            <w:tcW w:w="1355" w:type="dxa"/>
          </w:tcPr>
          <w:p w:rsidR="00C23E67" w:rsidRDefault="00C23E67" w:rsidP="00C23E67">
            <w:pPr>
              <w:pStyle w:val="-"/>
              <w:ind w:firstLineChars="0" w:firstLine="0"/>
              <w:jc w:val="left"/>
            </w:pPr>
            <w:proofErr w:type="spellStart"/>
            <w:r>
              <w:rPr>
                <w:rFonts w:hint="eastAsia"/>
              </w:rPr>
              <w:t>过去六个月</w:t>
            </w:r>
            <w:proofErr w:type="spellEnd"/>
          </w:p>
        </w:tc>
        <w:tc>
          <w:tcPr>
            <w:tcW w:w="1128" w:type="dxa"/>
          </w:tcPr>
          <w:p w:rsidR="00C23E67" w:rsidRDefault="00C23E67" w:rsidP="00C23E67">
            <w:pPr>
              <w:pStyle w:val="-"/>
              <w:ind w:firstLineChars="0" w:firstLine="0"/>
              <w:jc w:val="right"/>
            </w:pPr>
            <w:r>
              <w:t>2.75%</w:t>
            </w:r>
          </w:p>
        </w:tc>
        <w:tc>
          <w:tcPr>
            <w:tcW w:w="1128" w:type="dxa"/>
          </w:tcPr>
          <w:p w:rsidR="00C23E67" w:rsidRDefault="00C23E67" w:rsidP="00C23E67">
            <w:pPr>
              <w:pStyle w:val="-"/>
              <w:ind w:firstLineChars="0" w:firstLine="0"/>
              <w:jc w:val="right"/>
            </w:pPr>
            <w:r>
              <w:t>0.05%</w:t>
            </w:r>
          </w:p>
        </w:tc>
        <w:tc>
          <w:tcPr>
            <w:tcW w:w="1128" w:type="dxa"/>
          </w:tcPr>
          <w:p w:rsidR="00C23E67" w:rsidRDefault="00C23E67" w:rsidP="00C23E67">
            <w:pPr>
              <w:pStyle w:val="-"/>
              <w:ind w:firstLineChars="0" w:firstLine="0"/>
              <w:jc w:val="right"/>
            </w:pPr>
            <w:r>
              <w:t>4.31%</w:t>
            </w:r>
          </w:p>
        </w:tc>
        <w:tc>
          <w:tcPr>
            <w:tcW w:w="1236" w:type="dxa"/>
          </w:tcPr>
          <w:p w:rsidR="00C23E67" w:rsidRDefault="00C23E67" w:rsidP="00C23E67">
            <w:pPr>
              <w:pStyle w:val="-"/>
              <w:ind w:firstLineChars="0" w:firstLine="0"/>
              <w:jc w:val="right"/>
            </w:pPr>
            <w:r>
              <w:t>0.06%</w:t>
            </w:r>
          </w:p>
        </w:tc>
        <w:tc>
          <w:tcPr>
            <w:tcW w:w="1281" w:type="dxa"/>
          </w:tcPr>
          <w:p w:rsidR="00C23E67" w:rsidRDefault="00C23E67" w:rsidP="00C23E67">
            <w:pPr>
              <w:pStyle w:val="-"/>
              <w:ind w:firstLineChars="0" w:firstLine="0"/>
              <w:jc w:val="right"/>
            </w:pPr>
            <w:r>
              <w:t>-1.56%</w:t>
            </w:r>
          </w:p>
        </w:tc>
        <w:tc>
          <w:tcPr>
            <w:tcW w:w="1247" w:type="dxa"/>
          </w:tcPr>
          <w:p w:rsidR="00C23E67" w:rsidRDefault="00C23E67" w:rsidP="00C23E67">
            <w:pPr>
              <w:pStyle w:val="-"/>
              <w:ind w:firstLineChars="0" w:firstLine="0"/>
              <w:jc w:val="right"/>
            </w:pPr>
            <w:r>
              <w:t>-0.01%</w:t>
            </w:r>
          </w:p>
        </w:tc>
      </w:tr>
      <w:tr w:rsidR="00C23E67" w:rsidTr="00C23E67">
        <w:tc>
          <w:tcPr>
            <w:tcW w:w="1355" w:type="dxa"/>
          </w:tcPr>
          <w:p w:rsidR="00C23E67" w:rsidRDefault="00C23E67" w:rsidP="00C23E67">
            <w:pPr>
              <w:pStyle w:val="-"/>
              <w:ind w:firstLineChars="0" w:firstLine="0"/>
              <w:jc w:val="left"/>
            </w:pPr>
            <w:proofErr w:type="spellStart"/>
            <w:r>
              <w:rPr>
                <w:rFonts w:hint="eastAsia"/>
              </w:rPr>
              <w:t>过去一年</w:t>
            </w:r>
            <w:proofErr w:type="spellEnd"/>
          </w:p>
        </w:tc>
        <w:tc>
          <w:tcPr>
            <w:tcW w:w="1128" w:type="dxa"/>
          </w:tcPr>
          <w:p w:rsidR="00C23E67" w:rsidRDefault="00C23E67" w:rsidP="00C23E67">
            <w:pPr>
              <w:pStyle w:val="-"/>
              <w:ind w:firstLineChars="0" w:firstLine="0"/>
              <w:jc w:val="right"/>
            </w:pPr>
            <w:r>
              <w:t>6.15%</w:t>
            </w:r>
          </w:p>
        </w:tc>
        <w:tc>
          <w:tcPr>
            <w:tcW w:w="1128" w:type="dxa"/>
          </w:tcPr>
          <w:p w:rsidR="00C23E67" w:rsidRDefault="00C23E67" w:rsidP="00C23E67">
            <w:pPr>
              <w:pStyle w:val="-"/>
              <w:ind w:firstLineChars="0" w:firstLine="0"/>
              <w:jc w:val="right"/>
            </w:pPr>
            <w:r>
              <w:t>0.06%</w:t>
            </w:r>
          </w:p>
        </w:tc>
        <w:tc>
          <w:tcPr>
            <w:tcW w:w="1128" w:type="dxa"/>
          </w:tcPr>
          <w:p w:rsidR="00C23E67" w:rsidRDefault="00C23E67" w:rsidP="00C23E67">
            <w:pPr>
              <w:pStyle w:val="-"/>
              <w:ind w:firstLineChars="0" w:firstLine="0"/>
              <w:jc w:val="right"/>
            </w:pPr>
            <w:r>
              <w:t>8.85%</w:t>
            </w:r>
          </w:p>
        </w:tc>
        <w:tc>
          <w:tcPr>
            <w:tcW w:w="1236" w:type="dxa"/>
          </w:tcPr>
          <w:p w:rsidR="00C23E67" w:rsidRDefault="00C23E67" w:rsidP="00C23E67">
            <w:pPr>
              <w:pStyle w:val="-"/>
              <w:ind w:firstLineChars="0" w:firstLine="0"/>
              <w:jc w:val="right"/>
            </w:pPr>
            <w:r>
              <w:t>0.07%</w:t>
            </w:r>
          </w:p>
        </w:tc>
        <w:tc>
          <w:tcPr>
            <w:tcW w:w="1281" w:type="dxa"/>
          </w:tcPr>
          <w:p w:rsidR="00C23E67" w:rsidRDefault="00C23E67" w:rsidP="00C23E67">
            <w:pPr>
              <w:pStyle w:val="-"/>
              <w:ind w:firstLineChars="0" w:firstLine="0"/>
              <w:jc w:val="right"/>
            </w:pPr>
            <w:r>
              <w:t>-2.70%</w:t>
            </w:r>
          </w:p>
        </w:tc>
        <w:tc>
          <w:tcPr>
            <w:tcW w:w="1247" w:type="dxa"/>
          </w:tcPr>
          <w:p w:rsidR="00C23E67" w:rsidRDefault="00C23E67" w:rsidP="00C23E67">
            <w:pPr>
              <w:pStyle w:val="-"/>
              <w:ind w:firstLineChars="0" w:firstLine="0"/>
              <w:jc w:val="right"/>
            </w:pPr>
            <w:r>
              <w:t>-0.01%</w:t>
            </w:r>
          </w:p>
        </w:tc>
      </w:tr>
      <w:tr w:rsidR="00C23E67" w:rsidTr="00C23E67">
        <w:tc>
          <w:tcPr>
            <w:tcW w:w="1355" w:type="dxa"/>
          </w:tcPr>
          <w:p w:rsidR="00C23E67" w:rsidRDefault="00C23E67" w:rsidP="00C23E67">
            <w:pPr>
              <w:pStyle w:val="-"/>
              <w:ind w:firstLineChars="0" w:firstLine="0"/>
              <w:jc w:val="left"/>
            </w:pPr>
            <w:proofErr w:type="spellStart"/>
            <w:r>
              <w:rPr>
                <w:rFonts w:hint="eastAsia"/>
              </w:rPr>
              <w:t>自基金合同生效起至今</w:t>
            </w:r>
            <w:proofErr w:type="spellEnd"/>
          </w:p>
        </w:tc>
        <w:tc>
          <w:tcPr>
            <w:tcW w:w="1128" w:type="dxa"/>
          </w:tcPr>
          <w:p w:rsidR="00C23E67" w:rsidRDefault="00C23E67" w:rsidP="00C23E67">
            <w:pPr>
              <w:pStyle w:val="-"/>
              <w:ind w:firstLineChars="0" w:firstLine="0"/>
              <w:jc w:val="right"/>
            </w:pPr>
            <w:r>
              <w:t>8.81%</w:t>
            </w:r>
          </w:p>
        </w:tc>
        <w:tc>
          <w:tcPr>
            <w:tcW w:w="1128" w:type="dxa"/>
          </w:tcPr>
          <w:p w:rsidR="00C23E67" w:rsidRDefault="00C23E67" w:rsidP="00C23E67">
            <w:pPr>
              <w:pStyle w:val="-"/>
              <w:ind w:firstLineChars="0" w:firstLine="0"/>
              <w:jc w:val="right"/>
            </w:pPr>
            <w:r>
              <w:t>0.06%</w:t>
            </w:r>
          </w:p>
        </w:tc>
        <w:tc>
          <w:tcPr>
            <w:tcW w:w="1128" w:type="dxa"/>
          </w:tcPr>
          <w:p w:rsidR="00C23E67" w:rsidRDefault="00C23E67" w:rsidP="00C23E67">
            <w:pPr>
              <w:pStyle w:val="-"/>
              <w:ind w:firstLineChars="0" w:firstLine="0"/>
              <w:jc w:val="right"/>
            </w:pPr>
            <w:r>
              <w:t>8.27%</w:t>
            </w:r>
          </w:p>
        </w:tc>
        <w:tc>
          <w:tcPr>
            <w:tcW w:w="1236" w:type="dxa"/>
          </w:tcPr>
          <w:p w:rsidR="00C23E67" w:rsidRDefault="00C23E67" w:rsidP="00C23E67">
            <w:pPr>
              <w:pStyle w:val="-"/>
              <w:ind w:firstLineChars="0" w:firstLine="0"/>
              <w:jc w:val="right"/>
            </w:pPr>
            <w:r>
              <w:t>0.08%</w:t>
            </w:r>
          </w:p>
        </w:tc>
        <w:tc>
          <w:tcPr>
            <w:tcW w:w="1281" w:type="dxa"/>
          </w:tcPr>
          <w:p w:rsidR="00C23E67" w:rsidRDefault="00C23E67" w:rsidP="00C23E67">
            <w:pPr>
              <w:pStyle w:val="-"/>
              <w:ind w:firstLineChars="0" w:firstLine="0"/>
              <w:jc w:val="right"/>
            </w:pPr>
            <w:r>
              <w:t>0.54%</w:t>
            </w:r>
          </w:p>
        </w:tc>
        <w:tc>
          <w:tcPr>
            <w:tcW w:w="1247" w:type="dxa"/>
          </w:tcPr>
          <w:p w:rsidR="00C23E67" w:rsidRDefault="00C23E67" w:rsidP="00C23E67">
            <w:pPr>
              <w:pStyle w:val="-"/>
              <w:ind w:firstLineChars="0" w:firstLine="0"/>
              <w:jc w:val="right"/>
            </w:pPr>
            <w:r>
              <w:t>-0.02%</w:t>
            </w:r>
          </w:p>
        </w:tc>
      </w:tr>
    </w:tbl>
    <w:p w:rsidR="00C23E67" w:rsidRDefault="00C23E67" w:rsidP="00C23E67">
      <w:pPr>
        <w:pStyle w:val="-"/>
        <w:ind w:firstLine="420"/>
      </w:pPr>
      <w:proofErr w:type="spellStart"/>
      <w:r>
        <w:rPr>
          <w:rFonts w:hint="eastAsia"/>
        </w:rPr>
        <w:t>招商招益两年债券</w:t>
      </w:r>
      <w:r>
        <w:t>C</w:t>
      </w:r>
      <w:proofErr w:type="spellEnd"/>
    </w:p>
    <w:tbl>
      <w:tblPr>
        <w:tblStyle w:val="-0"/>
        <w:tblW w:w="8503" w:type="dxa"/>
        <w:tblLayout w:type="fixed"/>
        <w:tblLook w:val="04A0" w:firstRow="1" w:lastRow="0" w:firstColumn="1" w:lastColumn="0" w:noHBand="0" w:noVBand="1"/>
      </w:tblPr>
      <w:tblGrid>
        <w:gridCol w:w="1355"/>
        <w:gridCol w:w="1128"/>
        <w:gridCol w:w="1128"/>
        <w:gridCol w:w="1128"/>
        <w:gridCol w:w="1236"/>
        <w:gridCol w:w="1281"/>
        <w:gridCol w:w="1247"/>
      </w:tblGrid>
      <w:tr w:rsidR="00C23E67" w:rsidTr="00C23E67">
        <w:trPr>
          <w:cnfStyle w:val="100000000000" w:firstRow="1" w:lastRow="0" w:firstColumn="0" w:lastColumn="0" w:oddVBand="0" w:evenVBand="0" w:oddHBand="0" w:evenHBand="0" w:firstRowFirstColumn="0" w:firstRowLastColumn="0" w:lastRowFirstColumn="0" w:lastRowLastColumn="0"/>
        </w:trPr>
        <w:tc>
          <w:tcPr>
            <w:tcW w:w="1355" w:type="dxa"/>
          </w:tcPr>
          <w:p w:rsidR="00C23E67" w:rsidRDefault="00C23E67" w:rsidP="00C23E67">
            <w:pPr>
              <w:pStyle w:val="-"/>
              <w:ind w:firstLineChars="0" w:firstLine="0"/>
              <w:jc w:val="center"/>
            </w:pPr>
            <w:proofErr w:type="spellStart"/>
            <w:r>
              <w:rPr>
                <w:rFonts w:hint="eastAsia"/>
              </w:rPr>
              <w:t>阶段</w:t>
            </w:r>
            <w:proofErr w:type="spellEnd"/>
          </w:p>
        </w:tc>
        <w:tc>
          <w:tcPr>
            <w:tcW w:w="1128" w:type="dxa"/>
          </w:tcPr>
          <w:p w:rsidR="00C23E67" w:rsidRDefault="00C23E67" w:rsidP="00C23E67">
            <w:pPr>
              <w:pStyle w:val="-"/>
              <w:ind w:firstLineChars="0" w:firstLine="0"/>
              <w:jc w:val="center"/>
            </w:pPr>
            <w:proofErr w:type="spellStart"/>
            <w:r>
              <w:rPr>
                <w:rFonts w:hint="eastAsia"/>
              </w:rPr>
              <w:t>份额净值增长率</w:t>
            </w:r>
            <w:proofErr w:type="spellEnd"/>
            <w:r>
              <w:rPr>
                <w:rFonts w:hint="eastAsia"/>
              </w:rPr>
              <w:t>①</w:t>
            </w:r>
          </w:p>
        </w:tc>
        <w:tc>
          <w:tcPr>
            <w:tcW w:w="1128" w:type="dxa"/>
          </w:tcPr>
          <w:p w:rsidR="00C23E67" w:rsidRDefault="00C23E67" w:rsidP="00C23E67">
            <w:pPr>
              <w:pStyle w:val="-"/>
              <w:ind w:firstLineChars="0" w:firstLine="0"/>
              <w:jc w:val="center"/>
            </w:pPr>
            <w:proofErr w:type="spellStart"/>
            <w:r>
              <w:rPr>
                <w:rFonts w:hint="eastAsia"/>
              </w:rPr>
              <w:t>份额净值增长率标准差</w:t>
            </w:r>
            <w:proofErr w:type="spellEnd"/>
            <w:r>
              <w:rPr>
                <w:rFonts w:hint="eastAsia"/>
              </w:rPr>
              <w:t>②</w:t>
            </w:r>
          </w:p>
        </w:tc>
        <w:tc>
          <w:tcPr>
            <w:tcW w:w="1128" w:type="dxa"/>
          </w:tcPr>
          <w:p w:rsidR="00C23E67" w:rsidRDefault="00C23E67" w:rsidP="00C23E67">
            <w:pPr>
              <w:pStyle w:val="-"/>
              <w:ind w:firstLineChars="0" w:firstLine="0"/>
              <w:jc w:val="center"/>
            </w:pPr>
            <w:proofErr w:type="spellStart"/>
            <w:r>
              <w:rPr>
                <w:rFonts w:hint="eastAsia"/>
              </w:rPr>
              <w:t>业绩比较基准收益率</w:t>
            </w:r>
            <w:proofErr w:type="spellEnd"/>
            <w:r>
              <w:rPr>
                <w:rFonts w:hint="eastAsia"/>
              </w:rPr>
              <w:t>③</w:t>
            </w:r>
          </w:p>
        </w:tc>
        <w:tc>
          <w:tcPr>
            <w:tcW w:w="1236" w:type="dxa"/>
          </w:tcPr>
          <w:p w:rsidR="00C23E67" w:rsidRDefault="00C23E67" w:rsidP="00C23E67">
            <w:pPr>
              <w:pStyle w:val="-"/>
              <w:ind w:firstLineChars="0" w:firstLine="0"/>
              <w:jc w:val="center"/>
            </w:pPr>
            <w:proofErr w:type="spellStart"/>
            <w:r>
              <w:rPr>
                <w:rFonts w:hint="eastAsia"/>
              </w:rPr>
              <w:t>业绩比较基准收益率标准差</w:t>
            </w:r>
            <w:proofErr w:type="spellEnd"/>
            <w:r>
              <w:rPr>
                <w:rFonts w:hint="eastAsia"/>
              </w:rPr>
              <w:t>④</w:t>
            </w:r>
          </w:p>
        </w:tc>
        <w:tc>
          <w:tcPr>
            <w:tcW w:w="1281" w:type="dxa"/>
          </w:tcPr>
          <w:p w:rsidR="00C23E67" w:rsidRDefault="00C23E67" w:rsidP="00C23E67">
            <w:pPr>
              <w:pStyle w:val="-"/>
              <w:ind w:firstLineChars="0" w:firstLine="0"/>
              <w:jc w:val="center"/>
            </w:pPr>
            <w:r>
              <w:rPr>
                <w:rFonts w:hint="eastAsia"/>
              </w:rPr>
              <w:t>①</w:t>
            </w:r>
            <w:r>
              <w:t>-③</w:t>
            </w:r>
          </w:p>
        </w:tc>
        <w:tc>
          <w:tcPr>
            <w:tcW w:w="1247" w:type="dxa"/>
          </w:tcPr>
          <w:p w:rsidR="00C23E67" w:rsidRDefault="00C23E67" w:rsidP="00C23E67">
            <w:pPr>
              <w:pStyle w:val="-"/>
              <w:ind w:firstLineChars="0" w:firstLine="0"/>
              <w:jc w:val="center"/>
            </w:pPr>
            <w:r>
              <w:rPr>
                <w:rFonts w:hint="eastAsia"/>
              </w:rPr>
              <w:t>②</w:t>
            </w:r>
            <w:r>
              <w:t>-④</w:t>
            </w:r>
          </w:p>
        </w:tc>
      </w:tr>
      <w:tr w:rsidR="00C23E67" w:rsidTr="00C23E67">
        <w:tc>
          <w:tcPr>
            <w:tcW w:w="1355" w:type="dxa"/>
          </w:tcPr>
          <w:p w:rsidR="00C23E67" w:rsidRDefault="00C23E67" w:rsidP="00C23E67">
            <w:pPr>
              <w:pStyle w:val="-"/>
              <w:ind w:firstLineChars="0" w:firstLine="0"/>
              <w:jc w:val="left"/>
            </w:pPr>
            <w:proofErr w:type="spellStart"/>
            <w:r>
              <w:rPr>
                <w:rFonts w:hint="eastAsia"/>
              </w:rPr>
              <w:t>过去三个月</w:t>
            </w:r>
            <w:proofErr w:type="spellEnd"/>
          </w:p>
        </w:tc>
        <w:tc>
          <w:tcPr>
            <w:tcW w:w="1128" w:type="dxa"/>
          </w:tcPr>
          <w:p w:rsidR="00C23E67" w:rsidRDefault="00C23E67" w:rsidP="00C23E67">
            <w:pPr>
              <w:pStyle w:val="-"/>
              <w:ind w:firstLineChars="0" w:firstLine="0"/>
              <w:jc w:val="right"/>
            </w:pPr>
            <w:r>
              <w:t>0.65%</w:t>
            </w:r>
          </w:p>
        </w:tc>
        <w:tc>
          <w:tcPr>
            <w:tcW w:w="1128" w:type="dxa"/>
          </w:tcPr>
          <w:p w:rsidR="00C23E67" w:rsidRDefault="00C23E67" w:rsidP="00C23E67">
            <w:pPr>
              <w:pStyle w:val="-"/>
              <w:ind w:firstLineChars="0" w:firstLine="0"/>
              <w:jc w:val="right"/>
            </w:pPr>
            <w:r>
              <w:t>0.03%</w:t>
            </w:r>
          </w:p>
        </w:tc>
        <w:tc>
          <w:tcPr>
            <w:tcW w:w="1128" w:type="dxa"/>
          </w:tcPr>
          <w:p w:rsidR="00C23E67" w:rsidRDefault="00C23E67" w:rsidP="00C23E67">
            <w:pPr>
              <w:pStyle w:val="-"/>
              <w:ind w:firstLineChars="0" w:firstLine="0"/>
              <w:jc w:val="right"/>
            </w:pPr>
            <w:r>
              <w:t>2.91%</w:t>
            </w:r>
          </w:p>
        </w:tc>
        <w:tc>
          <w:tcPr>
            <w:tcW w:w="1236" w:type="dxa"/>
          </w:tcPr>
          <w:p w:rsidR="00C23E67" w:rsidRDefault="00C23E67" w:rsidP="00C23E67">
            <w:pPr>
              <w:pStyle w:val="-"/>
              <w:ind w:firstLineChars="0" w:firstLine="0"/>
              <w:jc w:val="right"/>
            </w:pPr>
            <w:r>
              <w:t>0.05%</w:t>
            </w:r>
          </w:p>
        </w:tc>
        <w:tc>
          <w:tcPr>
            <w:tcW w:w="1281" w:type="dxa"/>
          </w:tcPr>
          <w:p w:rsidR="00C23E67" w:rsidRDefault="00C23E67" w:rsidP="00C23E67">
            <w:pPr>
              <w:pStyle w:val="-"/>
              <w:ind w:firstLineChars="0" w:firstLine="0"/>
              <w:jc w:val="right"/>
            </w:pPr>
            <w:r>
              <w:t>-2.26%</w:t>
            </w:r>
          </w:p>
        </w:tc>
        <w:tc>
          <w:tcPr>
            <w:tcW w:w="1247" w:type="dxa"/>
          </w:tcPr>
          <w:p w:rsidR="00C23E67" w:rsidRDefault="00C23E67" w:rsidP="00C23E67">
            <w:pPr>
              <w:pStyle w:val="-"/>
              <w:ind w:firstLineChars="0" w:firstLine="0"/>
              <w:jc w:val="right"/>
            </w:pPr>
            <w:r>
              <w:t>-0.02%</w:t>
            </w:r>
          </w:p>
        </w:tc>
      </w:tr>
      <w:tr w:rsidR="00C23E67" w:rsidTr="00C23E67">
        <w:tc>
          <w:tcPr>
            <w:tcW w:w="1355" w:type="dxa"/>
          </w:tcPr>
          <w:p w:rsidR="00C23E67" w:rsidRDefault="00C23E67" w:rsidP="00C23E67">
            <w:pPr>
              <w:pStyle w:val="-"/>
              <w:ind w:firstLineChars="0" w:firstLine="0"/>
              <w:jc w:val="left"/>
            </w:pPr>
            <w:proofErr w:type="spellStart"/>
            <w:r>
              <w:rPr>
                <w:rFonts w:hint="eastAsia"/>
              </w:rPr>
              <w:t>过去六个月</w:t>
            </w:r>
            <w:proofErr w:type="spellEnd"/>
          </w:p>
        </w:tc>
        <w:tc>
          <w:tcPr>
            <w:tcW w:w="1128" w:type="dxa"/>
          </w:tcPr>
          <w:p w:rsidR="00C23E67" w:rsidRDefault="00C23E67" w:rsidP="00C23E67">
            <w:pPr>
              <w:pStyle w:val="-"/>
              <w:ind w:firstLineChars="0" w:firstLine="0"/>
              <w:jc w:val="right"/>
            </w:pPr>
            <w:r>
              <w:t>2.47%</w:t>
            </w:r>
          </w:p>
        </w:tc>
        <w:tc>
          <w:tcPr>
            <w:tcW w:w="1128" w:type="dxa"/>
          </w:tcPr>
          <w:p w:rsidR="00C23E67" w:rsidRDefault="00C23E67" w:rsidP="00C23E67">
            <w:pPr>
              <w:pStyle w:val="-"/>
              <w:ind w:firstLineChars="0" w:firstLine="0"/>
              <w:jc w:val="right"/>
            </w:pPr>
            <w:r>
              <w:t>0.05%</w:t>
            </w:r>
          </w:p>
        </w:tc>
        <w:tc>
          <w:tcPr>
            <w:tcW w:w="1128" w:type="dxa"/>
          </w:tcPr>
          <w:p w:rsidR="00C23E67" w:rsidRDefault="00C23E67" w:rsidP="00C23E67">
            <w:pPr>
              <w:pStyle w:val="-"/>
              <w:ind w:firstLineChars="0" w:firstLine="0"/>
              <w:jc w:val="right"/>
            </w:pPr>
            <w:r>
              <w:t>4.31%</w:t>
            </w:r>
          </w:p>
        </w:tc>
        <w:tc>
          <w:tcPr>
            <w:tcW w:w="1236" w:type="dxa"/>
          </w:tcPr>
          <w:p w:rsidR="00C23E67" w:rsidRDefault="00C23E67" w:rsidP="00C23E67">
            <w:pPr>
              <w:pStyle w:val="-"/>
              <w:ind w:firstLineChars="0" w:firstLine="0"/>
              <w:jc w:val="right"/>
            </w:pPr>
            <w:r>
              <w:t>0.06%</w:t>
            </w:r>
          </w:p>
        </w:tc>
        <w:tc>
          <w:tcPr>
            <w:tcW w:w="1281" w:type="dxa"/>
          </w:tcPr>
          <w:p w:rsidR="00C23E67" w:rsidRDefault="00C23E67" w:rsidP="00C23E67">
            <w:pPr>
              <w:pStyle w:val="-"/>
              <w:ind w:firstLineChars="0" w:firstLine="0"/>
              <w:jc w:val="right"/>
            </w:pPr>
            <w:r>
              <w:t>-1.84%</w:t>
            </w:r>
          </w:p>
        </w:tc>
        <w:tc>
          <w:tcPr>
            <w:tcW w:w="1247" w:type="dxa"/>
          </w:tcPr>
          <w:p w:rsidR="00C23E67" w:rsidRDefault="00C23E67" w:rsidP="00C23E67">
            <w:pPr>
              <w:pStyle w:val="-"/>
              <w:ind w:firstLineChars="0" w:firstLine="0"/>
              <w:jc w:val="right"/>
            </w:pPr>
            <w:r>
              <w:t>-0.01%</w:t>
            </w:r>
          </w:p>
        </w:tc>
      </w:tr>
      <w:tr w:rsidR="00C23E67" w:rsidTr="00C23E67">
        <w:tc>
          <w:tcPr>
            <w:tcW w:w="1355" w:type="dxa"/>
          </w:tcPr>
          <w:p w:rsidR="00C23E67" w:rsidRDefault="00C23E67" w:rsidP="00C23E67">
            <w:pPr>
              <w:pStyle w:val="-"/>
              <w:ind w:firstLineChars="0" w:firstLine="0"/>
              <w:jc w:val="left"/>
            </w:pPr>
            <w:proofErr w:type="spellStart"/>
            <w:r>
              <w:rPr>
                <w:rFonts w:hint="eastAsia"/>
              </w:rPr>
              <w:t>过去一年</w:t>
            </w:r>
            <w:proofErr w:type="spellEnd"/>
          </w:p>
        </w:tc>
        <w:tc>
          <w:tcPr>
            <w:tcW w:w="1128" w:type="dxa"/>
          </w:tcPr>
          <w:p w:rsidR="00C23E67" w:rsidRDefault="00C23E67" w:rsidP="00C23E67">
            <w:pPr>
              <w:pStyle w:val="-"/>
              <w:ind w:firstLineChars="0" w:firstLine="0"/>
              <w:jc w:val="right"/>
            </w:pPr>
            <w:r>
              <w:t>5.68%</w:t>
            </w:r>
          </w:p>
        </w:tc>
        <w:tc>
          <w:tcPr>
            <w:tcW w:w="1128" w:type="dxa"/>
          </w:tcPr>
          <w:p w:rsidR="00C23E67" w:rsidRDefault="00C23E67" w:rsidP="00C23E67">
            <w:pPr>
              <w:pStyle w:val="-"/>
              <w:ind w:firstLineChars="0" w:firstLine="0"/>
              <w:jc w:val="right"/>
            </w:pPr>
            <w:r>
              <w:t>0.06%</w:t>
            </w:r>
          </w:p>
        </w:tc>
        <w:tc>
          <w:tcPr>
            <w:tcW w:w="1128" w:type="dxa"/>
          </w:tcPr>
          <w:p w:rsidR="00C23E67" w:rsidRDefault="00C23E67" w:rsidP="00C23E67">
            <w:pPr>
              <w:pStyle w:val="-"/>
              <w:ind w:firstLineChars="0" w:firstLine="0"/>
              <w:jc w:val="right"/>
            </w:pPr>
            <w:r>
              <w:t>8.85%</w:t>
            </w:r>
          </w:p>
        </w:tc>
        <w:tc>
          <w:tcPr>
            <w:tcW w:w="1236" w:type="dxa"/>
          </w:tcPr>
          <w:p w:rsidR="00C23E67" w:rsidRDefault="00C23E67" w:rsidP="00C23E67">
            <w:pPr>
              <w:pStyle w:val="-"/>
              <w:ind w:firstLineChars="0" w:firstLine="0"/>
              <w:jc w:val="right"/>
            </w:pPr>
            <w:r>
              <w:t>0.07%</w:t>
            </w:r>
          </w:p>
        </w:tc>
        <w:tc>
          <w:tcPr>
            <w:tcW w:w="1281" w:type="dxa"/>
          </w:tcPr>
          <w:p w:rsidR="00C23E67" w:rsidRDefault="00C23E67" w:rsidP="00C23E67">
            <w:pPr>
              <w:pStyle w:val="-"/>
              <w:ind w:firstLineChars="0" w:firstLine="0"/>
              <w:jc w:val="right"/>
            </w:pPr>
            <w:r>
              <w:t>-3.17%</w:t>
            </w:r>
          </w:p>
        </w:tc>
        <w:tc>
          <w:tcPr>
            <w:tcW w:w="1247" w:type="dxa"/>
          </w:tcPr>
          <w:p w:rsidR="00C23E67" w:rsidRDefault="00C23E67" w:rsidP="00C23E67">
            <w:pPr>
              <w:pStyle w:val="-"/>
              <w:ind w:firstLineChars="0" w:firstLine="0"/>
              <w:jc w:val="right"/>
            </w:pPr>
            <w:r>
              <w:t>-0.01%</w:t>
            </w:r>
          </w:p>
        </w:tc>
      </w:tr>
      <w:tr w:rsidR="00C23E67" w:rsidTr="00C23E67">
        <w:tc>
          <w:tcPr>
            <w:tcW w:w="1355" w:type="dxa"/>
          </w:tcPr>
          <w:p w:rsidR="00C23E67" w:rsidRDefault="00C23E67" w:rsidP="00C23E67">
            <w:pPr>
              <w:pStyle w:val="-"/>
              <w:ind w:firstLineChars="0" w:firstLine="0"/>
              <w:jc w:val="left"/>
            </w:pPr>
            <w:proofErr w:type="spellStart"/>
            <w:r>
              <w:rPr>
                <w:rFonts w:hint="eastAsia"/>
              </w:rPr>
              <w:t>自基金合同</w:t>
            </w:r>
            <w:r>
              <w:rPr>
                <w:rFonts w:hint="eastAsia"/>
              </w:rPr>
              <w:lastRenderedPageBreak/>
              <w:t>生效起至今</w:t>
            </w:r>
            <w:proofErr w:type="spellEnd"/>
          </w:p>
        </w:tc>
        <w:tc>
          <w:tcPr>
            <w:tcW w:w="1128" w:type="dxa"/>
          </w:tcPr>
          <w:p w:rsidR="00C23E67" w:rsidRDefault="00C23E67" w:rsidP="00C23E67">
            <w:pPr>
              <w:pStyle w:val="-"/>
              <w:ind w:firstLineChars="0" w:firstLine="0"/>
              <w:jc w:val="right"/>
            </w:pPr>
            <w:r>
              <w:lastRenderedPageBreak/>
              <w:t>8.00%</w:t>
            </w:r>
          </w:p>
        </w:tc>
        <w:tc>
          <w:tcPr>
            <w:tcW w:w="1128" w:type="dxa"/>
          </w:tcPr>
          <w:p w:rsidR="00C23E67" w:rsidRDefault="00C23E67" w:rsidP="00C23E67">
            <w:pPr>
              <w:pStyle w:val="-"/>
              <w:ind w:firstLineChars="0" w:firstLine="0"/>
              <w:jc w:val="right"/>
            </w:pPr>
            <w:r>
              <w:t>0.06%</w:t>
            </w:r>
          </w:p>
        </w:tc>
        <w:tc>
          <w:tcPr>
            <w:tcW w:w="1128" w:type="dxa"/>
          </w:tcPr>
          <w:p w:rsidR="00C23E67" w:rsidRDefault="00C23E67" w:rsidP="00C23E67">
            <w:pPr>
              <w:pStyle w:val="-"/>
              <w:ind w:firstLineChars="0" w:firstLine="0"/>
              <w:jc w:val="right"/>
            </w:pPr>
            <w:r>
              <w:t>8.27%</w:t>
            </w:r>
          </w:p>
        </w:tc>
        <w:tc>
          <w:tcPr>
            <w:tcW w:w="1236" w:type="dxa"/>
          </w:tcPr>
          <w:p w:rsidR="00C23E67" w:rsidRDefault="00C23E67" w:rsidP="00C23E67">
            <w:pPr>
              <w:pStyle w:val="-"/>
              <w:ind w:firstLineChars="0" w:firstLine="0"/>
              <w:jc w:val="right"/>
            </w:pPr>
            <w:r>
              <w:t>0.08%</w:t>
            </w:r>
          </w:p>
        </w:tc>
        <w:tc>
          <w:tcPr>
            <w:tcW w:w="1281" w:type="dxa"/>
          </w:tcPr>
          <w:p w:rsidR="00C23E67" w:rsidRDefault="00C23E67" w:rsidP="00C23E67">
            <w:pPr>
              <w:pStyle w:val="-"/>
              <w:ind w:firstLineChars="0" w:firstLine="0"/>
              <w:jc w:val="right"/>
            </w:pPr>
            <w:r>
              <w:t>-0.27%</w:t>
            </w:r>
          </w:p>
        </w:tc>
        <w:tc>
          <w:tcPr>
            <w:tcW w:w="1247" w:type="dxa"/>
          </w:tcPr>
          <w:p w:rsidR="00C23E67" w:rsidRDefault="00C23E67" w:rsidP="00C23E67">
            <w:pPr>
              <w:pStyle w:val="-"/>
              <w:ind w:firstLineChars="0" w:firstLine="0"/>
              <w:jc w:val="right"/>
            </w:pPr>
            <w:r>
              <w:t>-0.02%</w:t>
            </w:r>
          </w:p>
        </w:tc>
      </w:tr>
    </w:tbl>
    <w:p w:rsidR="00C23E67" w:rsidRDefault="00C23E67" w:rsidP="00C23E67">
      <w:pPr>
        <w:pStyle w:val="-3"/>
        <w:spacing w:before="156" w:after="156"/>
      </w:pPr>
      <w:proofErr w:type="spellStart"/>
      <w:r>
        <w:rPr>
          <w:rFonts w:hint="eastAsia"/>
        </w:rPr>
        <w:lastRenderedPageBreak/>
        <w:t>自基金合同生效以来基金份额累计净值增长率变动及其与同期业绩比较基准收益率变动的比较</w:t>
      </w:r>
      <w:proofErr w:type="spellEnd"/>
    </w:p>
    <w:p w:rsidR="00C23E67" w:rsidRDefault="00C23E67" w:rsidP="00C23E67">
      <w:r>
        <w:rPr>
          <w:rFonts w:hint="eastAsia"/>
          <w:noProof/>
        </w:rPr>
        <w:drawing>
          <wp:inline distT="0" distB="0" distL="0" distR="0">
            <wp:extent cx="5274310" cy="4260215"/>
            <wp:effectExtent l="0" t="0" r="2540" b="698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4260215"/>
                    </a:xfrm>
                    <a:prstGeom prst="rect">
                      <a:avLst/>
                    </a:prstGeom>
                  </pic:spPr>
                </pic:pic>
              </a:graphicData>
            </a:graphic>
          </wp:inline>
        </w:drawing>
      </w:r>
      <w:r>
        <w:rPr>
          <w:rFonts w:hint="eastAsia"/>
          <w:noProof/>
        </w:rPr>
        <w:lastRenderedPageBreak/>
        <w:drawing>
          <wp:inline distT="0" distB="0" distL="0" distR="0">
            <wp:extent cx="5274310" cy="4260215"/>
            <wp:effectExtent l="0" t="0" r="2540" b="698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a:extLst>
                        <a:ext uri="{28A0092B-C50C-407E-A947-70E740481C1C}">
                          <a14:useLocalDpi xmlns:a14="http://schemas.microsoft.com/office/drawing/2010/main" val="0"/>
                        </a:ext>
                      </a:extLst>
                    </a:blip>
                    <a:stretch>
                      <a:fillRect/>
                    </a:stretch>
                  </pic:blipFill>
                  <pic:spPr>
                    <a:xfrm>
                      <a:off x="0" y="0"/>
                      <a:ext cx="5274310" cy="4260215"/>
                    </a:xfrm>
                    <a:prstGeom prst="rect">
                      <a:avLst/>
                    </a:prstGeom>
                  </pic:spPr>
                </pic:pic>
              </a:graphicData>
            </a:graphic>
          </wp:inline>
        </w:drawing>
      </w:r>
    </w:p>
    <w:p w:rsidR="00C23E67" w:rsidRDefault="00C23E67" w:rsidP="00C23E67">
      <w:pPr>
        <w:pStyle w:val="-3"/>
        <w:spacing w:before="156" w:after="156"/>
      </w:pPr>
      <w:proofErr w:type="spellStart"/>
      <w:r>
        <w:rPr>
          <w:rFonts w:hint="eastAsia"/>
        </w:rPr>
        <w:t>自基金合同生效以来基金每年净值增长率及其与同期业绩比较基准收益率的比较</w:t>
      </w:r>
      <w:proofErr w:type="spellEnd"/>
    </w:p>
    <w:p w:rsidR="00C23E67" w:rsidRDefault="00C23E67" w:rsidP="00C23E67">
      <w:r>
        <w:rPr>
          <w:rFonts w:hint="eastAsia"/>
          <w:noProof/>
        </w:rPr>
        <w:lastRenderedPageBreak/>
        <w:drawing>
          <wp:inline distT="0" distB="0" distL="0" distR="0">
            <wp:extent cx="5274310" cy="4260215"/>
            <wp:effectExtent l="0" t="0" r="2540" b="6985"/>
            <wp:docPr id="3" name="图片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1">
                      <a:extLst>
                        <a:ext uri="{28A0092B-C50C-407E-A947-70E740481C1C}">
                          <a14:useLocalDpi xmlns:a14="http://schemas.microsoft.com/office/drawing/2010/main" val="0"/>
                        </a:ext>
                      </a:extLst>
                    </a:blip>
                    <a:stretch>
                      <a:fillRect/>
                    </a:stretch>
                  </pic:blipFill>
                  <pic:spPr>
                    <a:xfrm>
                      <a:off x="0" y="0"/>
                      <a:ext cx="5274310" cy="4260215"/>
                    </a:xfrm>
                    <a:prstGeom prst="rect">
                      <a:avLst/>
                    </a:prstGeom>
                  </pic:spPr>
                </pic:pic>
              </a:graphicData>
            </a:graphic>
          </wp:inline>
        </w:drawing>
      </w:r>
      <w:r>
        <w:rPr>
          <w:rFonts w:hint="eastAsia"/>
          <w:noProof/>
        </w:rPr>
        <w:drawing>
          <wp:inline distT="0" distB="0" distL="0" distR="0">
            <wp:extent cx="5274310" cy="4260215"/>
            <wp:effectExtent l="0" t="0" r="2540" b="6985"/>
            <wp:docPr id="4" name="图片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2">
                      <a:extLst>
                        <a:ext uri="{28A0092B-C50C-407E-A947-70E740481C1C}">
                          <a14:useLocalDpi xmlns:a14="http://schemas.microsoft.com/office/drawing/2010/main" val="0"/>
                        </a:ext>
                      </a:extLst>
                    </a:blip>
                    <a:stretch>
                      <a:fillRect/>
                    </a:stretch>
                  </pic:blipFill>
                  <pic:spPr>
                    <a:xfrm>
                      <a:off x="0" y="0"/>
                      <a:ext cx="5274310" cy="4260215"/>
                    </a:xfrm>
                    <a:prstGeom prst="rect">
                      <a:avLst/>
                    </a:prstGeom>
                  </pic:spPr>
                </pic:pic>
              </a:graphicData>
            </a:graphic>
          </wp:inline>
        </w:drawing>
      </w:r>
    </w:p>
    <w:p w:rsidR="00C23E67" w:rsidRDefault="00C23E67" w:rsidP="00C23E67">
      <w:pPr>
        <w:pStyle w:val="-8"/>
      </w:pPr>
      <w:r>
        <w:rPr>
          <w:rFonts w:hint="eastAsia"/>
        </w:rPr>
        <w:lastRenderedPageBreak/>
        <w:t>注：本基金于2016年12月15日成立，截至2016年12月31日基金成立未满1年，故成立当年净值增长率按当年实际存续期计算。</w:t>
      </w:r>
    </w:p>
    <w:p w:rsidR="00C23E67" w:rsidRDefault="00C23E67" w:rsidP="00C23E67">
      <w:pPr>
        <w:pStyle w:val="-2"/>
        <w:spacing w:before="312"/>
      </w:pPr>
      <w:bookmarkStart w:id="11" w:name="_Toc4542872"/>
      <w:proofErr w:type="spellStart"/>
      <w:r>
        <w:rPr>
          <w:rFonts w:hint="eastAsia"/>
        </w:rPr>
        <w:t>过去三年基金的利润分配情况</w:t>
      </w:r>
      <w:bookmarkEnd w:id="11"/>
      <w:proofErr w:type="spellEnd"/>
      <w:r>
        <w:t xml:space="preserve"> </w:t>
      </w:r>
    </w:p>
    <w:p w:rsidR="00C23E67" w:rsidRDefault="00C23E67" w:rsidP="00C23E67">
      <w:pPr>
        <w:pStyle w:val="-"/>
        <w:ind w:firstLine="420"/>
      </w:pPr>
      <w:r>
        <w:rPr>
          <w:rFonts w:hint="eastAsia"/>
        </w:rPr>
        <w:t>本基金于2016年12月15日成立，自基金合同生效日以来未进行利润分配。</w:t>
      </w:r>
    </w:p>
    <w:p w:rsidR="00C23E67" w:rsidRDefault="00C23E67" w:rsidP="00C23E67">
      <w:pPr>
        <w:pStyle w:val="-1"/>
        <w:ind w:left="281" w:hanging="281"/>
      </w:pPr>
      <w:bookmarkStart w:id="12" w:name="_Toc4542873"/>
      <w:proofErr w:type="spellStart"/>
      <w:r>
        <w:rPr>
          <w:rFonts w:hint="eastAsia"/>
        </w:rPr>
        <w:t>管理人报告</w:t>
      </w:r>
      <w:bookmarkEnd w:id="12"/>
      <w:proofErr w:type="spellEnd"/>
    </w:p>
    <w:p w:rsidR="00C23E67" w:rsidRDefault="00C23E67" w:rsidP="00C23E67">
      <w:pPr>
        <w:pStyle w:val="-2"/>
        <w:spacing w:before="312"/>
      </w:pPr>
      <w:bookmarkStart w:id="13" w:name="_Toc4542874"/>
      <w:proofErr w:type="spellStart"/>
      <w:r>
        <w:rPr>
          <w:rFonts w:hint="eastAsia"/>
        </w:rPr>
        <w:t>基金管理人及基金经理情况</w:t>
      </w:r>
      <w:bookmarkEnd w:id="13"/>
      <w:proofErr w:type="spellEnd"/>
    </w:p>
    <w:p w:rsidR="00C23E67" w:rsidRDefault="00C23E67" w:rsidP="00C23E67">
      <w:pPr>
        <w:pStyle w:val="-3"/>
        <w:spacing w:before="156" w:after="156"/>
      </w:pPr>
      <w:proofErr w:type="spellStart"/>
      <w:r>
        <w:rPr>
          <w:rFonts w:hint="eastAsia"/>
        </w:rPr>
        <w:t>基金管理人及其管理基金的经验</w:t>
      </w:r>
      <w:proofErr w:type="spellEnd"/>
    </w:p>
    <w:p w:rsidR="00C23E67" w:rsidRDefault="00C23E67" w:rsidP="00C23E67">
      <w:pPr>
        <w:pStyle w:val="-"/>
        <w:ind w:firstLine="420"/>
      </w:pPr>
      <w:r>
        <w:rPr>
          <w:rFonts w:hint="eastAsia"/>
        </w:rPr>
        <w:t>招商基金管理有限公司于2002年12月27日经中国证监会【2002】100号文批准设立。目前，公司注册资本金为人民币13.1亿元，招商银行股份有限公司持有公司全部股权的55%，招商证券股份有限公司持有公司全部股权的45%。</w:t>
      </w:r>
    </w:p>
    <w:p w:rsidR="00C23E67" w:rsidRDefault="00C23E67" w:rsidP="00C23E67">
      <w:pPr>
        <w:pStyle w:val="-"/>
        <w:ind w:firstLine="420"/>
      </w:pPr>
      <w:r>
        <w:rPr>
          <w:rFonts w:hint="eastAsia"/>
        </w:rPr>
        <w:t>招商基金管理有限公司首批获得企业年金基金投资管理人资格、基本养老保险基金投资管理资格；2004年获得全国社保基金投资管理人资格；同时拥有QDII(合格境内机构投资者)资格、专户理财（特定客户资产管理计划）资格。</w:t>
      </w:r>
    </w:p>
    <w:p w:rsidR="00C23E67" w:rsidRDefault="00C23E67" w:rsidP="00C23E67">
      <w:pPr>
        <w:pStyle w:val="-"/>
        <w:ind w:firstLine="420"/>
      </w:pPr>
      <w:r>
        <w:rPr>
          <w:rFonts w:hint="eastAsia"/>
        </w:rPr>
        <w:t>2018年获奖情况如下：</w:t>
      </w:r>
    </w:p>
    <w:p w:rsidR="00C23E67" w:rsidRDefault="00C23E67" w:rsidP="00C23E67">
      <w:pPr>
        <w:pStyle w:val="-"/>
        <w:ind w:firstLine="420"/>
      </w:pPr>
      <w:proofErr w:type="spellStart"/>
      <w:r>
        <w:rPr>
          <w:rFonts w:hint="eastAsia"/>
        </w:rPr>
        <w:t>债券投资能力五星基金公司·海通证券</w:t>
      </w:r>
      <w:proofErr w:type="spellEnd"/>
    </w:p>
    <w:p w:rsidR="00C23E67" w:rsidRDefault="00C23E67" w:rsidP="00C23E67">
      <w:pPr>
        <w:pStyle w:val="-"/>
        <w:ind w:firstLine="420"/>
      </w:pPr>
      <w:r>
        <w:rPr>
          <w:rFonts w:hint="eastAsia"/>
        </w:rPr>
        <w:t>英华奖公募基金20年特别评选·公募基金20年最佳回报债券型基金（二级债）（</w:t>
      </w:r>
      <w:proofErr w:type="spellStart"/>
      <w:r>
        <w:rPr>
          <w:rFonts w:hint="eastAsia"/>
        </w:rPr>
        <w:t>招商安瑞进取债券</w:t>
      </w:r>
      <w:proofErr w:type="spellEnd"/>
      <w:r>
        <w:rPr>
          <w:rFonts w:hint="eastAsia"/>
        </w:rPr>
        <w:t>） 《</w:t>
      </w:r>
      <w:proofErr w:type="spellStart"/>
      <w:r>
        <w:rPr>
          <w:rFonts w:hint="eastAsia"/>
        </w:rPr>
        <w:t>中国基金报</w:t>
      </w:r>
      <w:proofErr w:type="spellEnd"/>
      <w:r>
        <w:rPr>
          <w:rFonts w:hint="eastAsia"/>
        </w:rPr>
        <w:t>》</w:t>
      </w:r>
    </w:p>
    <w:p w:rsidR="00C23E67" w:rsidRDefault="00C23E67" w:rsidP="00C23E67">
      <w:pPr>
        <w:pStyle w:val="-"/>
        <w:ind w:firstLine="420"/>
      </w:pPr>
      <w:r>
        <w:rPr>
          <w:rFonts w:hint="eastAsia"/>
        </w:rPr>
        <w:t>英华奖公募基金20年特别评选·公募基金20年最佳回报债券型基金（纯债）（</w:t>
      </w:r>
      <w:proofErr w:type="spellStart"/>
      <w:r>
        <w:rPr>
          <w:rFonts w:hint="eastAsia"/>
        </w:rPr>
        <w:t>招商安心收益债券</w:t>
      </w:r>
      <w:proofErr w:type="spellEnd"/>
      <w:r>
        <w:rPr>
          <w:rFonts w:hint="eastAsia"/>
        </w:rPr>
        <w:t>） 《</w:t>
      </w:r>
      <w:proofErr w:type="spellStart"/>
      <w:r>
        <w:rPr>
          <w:rFonts w:hint="eastAsia"/>
        </w:rPr>
        <w:t>中国基金报</w:t>
      </w:r>
      <w:proofErr w:type="spellEnd"/>
      <w:r>
        <w:rPr>
          <w:rFonts w:hint="eastAsia"/>
        </w:rPr>
        <w:t>》</w:t>
      </w:r>
    </w:p>
    <w:p w:rsidR="00C23E67" w:rsidRDefault="00C23E67" w:rsidP="00C23E67">
      <w:pPr>
        <w:pStyle w:val="-"/>
        <w:ind w:firstLine="420"/>
      </w:pPr>
      <w:r>
        <w:rPr>
          <w:rFonts w:hint="eastAsia"/>
        </w:rPr>
        <w:t>英华奖公募基金20年特别评选·公募基金20年最佳回报债券型基金（纯债）（</w:t>
      </w:r>
      <w:proofErr w:type="spellStart"/>
      <w:r>
        <w:rPr>
          <w:rFonts w:hint="eastAsia"/>
        </w:rPr>
        <w:t>招商信用添利债券（LOF</w:t>
      </w:r>
      <w:proofErr w:type="spellEnd"/>
      <w:r>
        <w:rPr>
          <w:rFonts w:hint="eastAsia"/>
        </w:rPr>
        <w:t>）） 《</w:t>
      </w:r>
      <w:proofErr w:type="spellStart"/>
      <w:r>
        <w:rPr>
          <w:rFonts w:hint="eastAsia"/>
        </w:rPr>
        <w:t>中国基金报</w:t>
      </w:r>
      <w:proofErr w:type="spellEnd"/>
      <w:r>
        <w:rPr>
          <w:rFonts w:hint="eastAsia"/>
        </w:rPr>
        <w:t>》</w:t>
      </w:r>
    </w:p>
    <w:p w:rsidR="00C23E67" w:rsidRDefault="00C23E67" w:rsidP="00C23E67">
      <w:pPr>
        <w:pStyle w:val="-"/>
        <w:ind w:firstLine="420"/>
      </w:pPr>
      <w:r>
        <w:rPr>
          <w:rFonts w:hint="eastAsia"/>
        </w:rPr>
        <w:t>英华奖公募基金20年特别评选·公募基金20年“最佳固定收益基金管理人” 《</w:t>
      </w:r>
      <w:proofErr w:type="spellStart"/>
      <w:r>
        <w:rPr>
          <w:rFonts w:hint="eastAsia"/>
        </w:rPr>
        <w:t>中国基金报</w:t>
      </w:r>
      <w:proofErr w:type="spellEnd"/>
      <w:r>
        <w:rPr>
          <w:rFonts w:hint="eastAsia"/>
        </w:rPr>
        <w:t>》</w:t>
      </w:r>
    </w:p>
    <w:p w:rsidR="00C23E67" w:rsidRDefault="00C23E67" w:rsidP="00C23E67">
      <w:pPr>
        <w:pStyle w:val="-"/>
        <w:ind w:firstLine="420"/>
      </w:pPr>
      <w:proofErr w:type="spellStart"/>
      <w:r>
        <w:rPr>
          <w:rFonts w:hint="eastAsia"/>
        </w:rPr>
        <w:t>明星基金奖·五年持续回报积极债券型明星基金（招商安瑞进取债券</w:t>
      </w:r>
      <w:proofErr w:type="spellEnd"/>
      <w:r>
        <w:rPr>
          <w:rFonts w:hint="eastAsia"/>
        </w:rPr>
        <w:t>）《</w:t>
      </w:r>
      <w:proofErr w:type="spellStart"/>
      <w:r>
        <w:rPr>
          <w:rFonts w:hint="eastAsia"/>
        </w:rPr>
        <w:t>证券时报</w:t>
      </w:r>
      <w:proofErr w:type="spellEnd"/>
      <w:r>
        <w:rPr>
          <w:rFonts w:hint="eastAsia"/>
        </w:rPr>
        <w:t>》</w:t>
      </w:r>
    </w:p>
    <w:p w:rsidR="00C23E67" w:rsidRDefault="00C23E67" w:rsidP="00C23E67">
      <w:pPr>
        <w:pStyle w:val="-"/>
        <w:ind w:firstLine="420"/>
      </w:pPr>
      <w:proofErr w:type="spellStart"/>
      <w:r>
        <w:rPr>
          <w:rFonts w:hint="eastAsia"/>
        </w:rPr>
        <w:t>明星基金奖·五年持续回报普通债券型明星基金（招商产业债券</w:t>
      </w:r>
      <w:proofErr w:type="spellEnd"/>
      <w:r>
        <w:rPr>
          <w:rFonts w:hint="eastAsia"/>
        </w:rPr>
        <w:t>）《</w:t>
      </w:r>
      <w:proofErr w:type="spellStart"/>
      <w:r>
        <w:rPr>
          <w:rFonts w:hint="eastAsia"/>
        </w:rPr>
        <w:t>证券时报</w:t>
      </w:r>
      <w:proofErr w:type="spellEnd"/>
      <w:r>
        <w:rPr>
          <w:rFonts w:hint="eastAsia"/>
        </w:rPr>
        <w:t>》</w:t>
      </w:r>
    </w:p>
    <w:p w:rsidR="00C23E67" w:rsidRDefault="00C23E67" w:rsidP="00C23E67">
      <w:pPr>
        <w:pStyle w:val="-"/>
        <w:ind w:firstLine="420"/>
      </w:pPr>
      <w:r>
        <w:rPr>
          <w:rFonts w:hint="eastAsia"/>
        </w:rPr>
        <w:t>明星基金奖·2017年度绝对收益明星基金（招商丰融混合）《</w:t>
      </w:r>
      <w:proofErr w:type="spellStart"/>
      <w:r>
        <w:rPr>
          <w:rFonts w:hint="eastAsia"/>
        </w:rPr>
        <w:t>证券时报</w:t>
      </w:r>
      <w:proofErr w:type="spellEnd"/>
      <w:r>
        <w:rPr>
          <w:rFonts w:hint="eastAsia"/>
        </w:rPr>
        <w:t>》</w:t>
      </w:r>
    </w:p>
    <w:p w:rsidR="00C23E67" w:rsidRDefault="00C23E67" w:rsidP="00C23E67">
      <w:pPr>
        <w:pStyle w:val="-"/>
        <w:ind w:firstLine="420"/>
      </w:pPr>
      <w:proofErr w:type="spellStart"/>
      <w:r>
        <w:rPr>
          <w:rFonts w:hint="eastAsia"/>
        </w:rPr>
        <w:t>Morningstar晨星</w:t>
      </w:r>
      <w:proofErr w:type="spellEnd"/>
      <w:r>
        <w:rPr>
          <w:rFonts w:hint="eastAsia"/>
        </w:rPr>
        <w:t>(</w:t>
      </w:r>
      <w:proofErr w:type="spellStart"/>
      <w:r>
        <w:rPr>
          <w:rFonts w:hint="eastAsia"/>
        </w:rPr>
        <w:t>中国</w:t>
      </w:r>
      <w:proofErr w:type="spellEnd"/>
      <w:r>
        <w:rPr>
          <w:rFonts w:hint="eastAsia"/>
        </w:rPr>
        <w:t>)2018年度普通债券型基金奖提名（招商安心收益债券）</w:t>
      </w:r>
    </w:p>
    <w:p w:rsidR="00C23E67" w:rsidRDefault="00C23E67" w:rsidP="00C23E67">
      <w:pPr>
        <w:pStyle w:val="-"/>
        <w:ind w:firstLine="420"/>
      </w:pPr>
      <w:proofErr w:type="spellStart"/>
      <w:r>
        <w:rPr>
          <w:rFonts w:hint="eastAsia"/>
        </w:rPr>
        <w:t>金牛奖·五年期开放式债券型持续优胜金牛基金（招商产业债券</w:t>
      </w:r>
      <w:proofErr w:type="spellEnd"/>
      <w:r>
        <w:rPr>
          <w:rFonts w:hint="eastAsia"/>
        </w:rPr>
        <w:t>）《</w:t>
      </w:r>
      <w:proofErr w:type="spellStart"/>
      <w:r>
        <w:rPr>
          <w:rFonts w:hint="eastAsia"/>
        </w:rPr>
        <w:t>中国证券报</w:t>
      </w:r>
      <w:proofErr w:type="spellEnd"/>
      <w:r>
        <w:rPr>
          <w:rFonts w:hint="eastAsia"/>
        </w:rPr>
        <w:t>》</w:t>
      </w:r>
    </w:p>
    <w:p w:rsidR="00C23E67" w:rsidRDefault="00C23E67" w:rsidP="00C23E67">
      <w:pPr>
        <w:pStyle w:val="-"/>
        <w:ind w:firstLine="420"/>
      </w:pPr>
      <w:proofErr w:type="spellStart"/>
      <w:r>
        <w:rPr>
          <w:rFonts w:hint="eastAsia"/>
        </w:rPr>
        <w:t>金基金奖·五年期债券基金奖（招商产业债券</w:t>
      </w:r>
      <w:proofErr w:type="spellEnd"/>
      <w:r>
        <w:rPr>
          <w:rFonts w:hint="eastAsia"/>
        </w:rPr>
        <w:t>） 《</w:t>
      </w:r>
      <w:proofErr w:type="spellStart"/>
      <w:r>
        <w:rPr>
          <w:rFonts w:hint="eastAsia"/>
        </w:rPr>
        <w:t>上海证券报</w:t>
      </w:r>
      <w:proofErr w:type="spellEnd"/>
      <w:r>
        <w:rPr>
          <w:rFonts w:hint="eastAsia"/>
        </w:rPr>
        <w:t>》</w:t>
      </w:r>
    </w:p>
    <w:p w:rsidR="00C23E67" w:rsidRDefault="00C23E67" w:rsidP="00C23E67">
      <w:pPr>
        <w:pStyle w:val="-"/>
        <w:ind w:firstLine="420"/>
      </w:pPr>
      <w:r>
        <w:rPr>
          <w:rFonts w:hint="eastAsia"/>
        </w:rPr>
        <w:t>公募基金20周年·“金基金”债券投资回报基金管理公司奖《上海证券报》</w:t>
      </w:r>
    </w:p>
    <w:p w:rsidR="00C23E67" w:rsidRDefault="00C23E67" w:rsidP="00C23E67">
      <w:pPr>
        <w:pStyle w:val="-"/>
        <w:ind w:firstLine="420"/>
      </w:pPr>
      <w:r>
        <w:rPr>
          <w:rFonts w:hint="eastAsia"/>
        </w:rPr>
        <w:t>公募基金20周年·“金基金”行业领军人物奖（金旭）《</w:t>
      </w:r>
      <w:proofErr w:type="spellStart"/>
      <w:r>
        <w:rPr>
          <w:rFonts w:hint="eastAsia"/>
        </w:rPr>
        <w:t>上海证券报</w:t>
      </w:r>
      <w:proofErr w:type="spellEnd"/>
      <w:r>
        <w:rPr>
          <w:rFonts w:hint="eastAsia"/>
        </w:rPr>
        <w:t>》</w:t>
      </w:r>
    </w:p>
    <w:p w:rsidR="00C23E67" w:rsidRDefault="00C23E67" w:rsidP="00C23E67">
      <w:pPr>
        <w:pStyle w:val="-"/>
        <w:ind w:firstLine="420"/>
      </w:pPr>
      <w:r>
        <w:rPr>
          <w:rFonts w:hint="eastAsia"/>
        </w:rPr>
        <w:lastRenderedPageBreak/>
        <w:t>致敬基金20年·基金行业领军人物奖（金旭）《</w:t>
      </w:r>
      <w:proofErr w:type="spellStart"/>
      <w:r>
        <w:rPr>
          <w:rFonts w:hint="eastAsia"/>
        </w:rPr>
        <w:t>新浪</w:t>
      </w:r>
      <w:proofErr w:type="spellEnd"/>
      <w:r>
        <w:rPr>
          <w:rFonts w:hint="eastAsia"/>
        </w:rPr>
        <w:t>》</w:t>
      </w:r>
    </w:p>
    <w:p w:rsidR="00C23E67" w:rsidRDefault="00C23E67" w:rsidP="00C23E67">
      <w:pPr>
        <w:pStyle w:val="-"/>
        <w:ind w:firstLine="420"/>
      </w:pPr>
      <w:r>
        <w:rPr>
          <w:rFonts w:hint="eastAsia"/>
        </w:rPr>
        <w:t>致敬基金20年·最受投资者欢迎基金公司奖《新浪》</w:t>
      </w:r>
    </w:p>
    <w:p w:rsidR="00C23E67" w:rsidRDefault="00C23E67" w:rsidP="00C23E67">
      <w:pPr>
        <w:pStyle w:val="-"/>
        <w:ind w:firstLine="420"/>
      </w:pPr>
      <w:r>
        <w:rPr>
          <w:rFonts w:hint="eastAsia"/>
        </w:rPr>
        <w:t>致敬基金20年·区域影响力奖 《</w:t>
      </w:r>
      <w:proofErr w:type="spellStart"/>
      <w:r>
        <w:rPr>
          <w:rFonts w:hint="eastAsia"/>
        </w:rPr>
        <w:t>新浪</w:t>
      </w:r>
      <w:proofErr w:type="spellEnd"/>
      <w:r>
        <w:rPr>
          <w:rFonts w:hint="eastAsia"/>
        </w:rPr>
        <w:t>》</w:t>
      </w:r>
    </w:p>
    <w:p w:rsidR="00C23E67" w:rsidRDefault="00C23E67" w:rsidP="00C23E67">
      <w:pPr>
        <w:pStyle w:val="-"/>
        <w:ind w:firstLine="420"/>
      </w:pPr>
      <w:proofErr w:type="spellStart"/>
      <w:r>
        <w:rPr>
          <w:rFonts w:hint="eastAsia"/>
        </w:rPr>
        <w:t>金牛奖·三年期海外金牛私募投资经理（多策略</w:t>
      </w:r>
      <w:proofErr w:type="spellEnd"/>
      <w:r>
        <w:rPr>
          <w:rFonts w:hint="eastAsia"/>
        </w:rPr>
        <w:t>）《</w:t>
      </w:r>
      <w:proofErr w:type="spellStart"/>
      <w:r>
        <w:rPr>
          <w:rFonts w:hint="eastAsia"/>
        </w:rPr>
        <w:t>中国证券报</w:t>
      </w:r>
      <w:proofErr w:type="spellEnd"/>
      <w:r>
        <w:rPr>
          <w:rFonts w:hint="eastAsia"/>
        </w:rPr>
        <w:t>》</w:t>
      </w:r>
    </w:p>
    <w:p w:rsidR="00C23E67" w:rsidRDefault="00C23E67" w:rsidP="00C23E67">
      <w:pPr>
        <w:pStyle w:val="-"/>
        <w:ind w:firstLine="420"/>
      </w:pPr>
      <w:r>
        <w:rPr>
          <w:rFonts w:hint="eastAsia"/>
        </w:rPr>
        <w:t>中国金融科技先锋榜·2018中国AI金融先锋榜《证券时报》</w:t>
      </w:r>
    </w:p>
    <w:p w:rsidR="00C23E67" w:rsidRDefault="00C23E67" w:rsidP="00C23E67">
      <w:pPr>
        <w:pStyle w:val="-"/>
        <w:ind w:firstLine="420"/>
      </w:pPr>
      <w:r>
        <w:rPr>
          <w:rFonts w:hint="eastAsia"/>
        </w:rPr>
        <w:t>中国金融科技先锋榜·2018年中国智能投顾新锐榜《证券时报》</w:t>
      </w:r>
    </w:p>
    <w:p w:rsidR="00C23E67" w:rsidRDefault="00C23E67" w:rsidP="00C23E67">
      <w:pPr>
        <w:pStyle w:val="-"/>
        <w:ind w:firstLine="420"/>
      </w:pPr>
      <w:r>
        <w:rPr>
          <w:rFonts w:hint="eastAsia"/>
        </w:rPr>
        <w:t>金帆奖·2018年度基金管理公司《21世纪经济报道》</w:t>
      </w:r>
    </w:p>
    <w:p w:rsidR="00C23E67" w:rsidRDefault="00C23E67" w:rsidP="00C23E67">
      <w:pPr>
        <w:pStyle w:val="-"/>
        <w:ind w:firstLine="420"/>
      </w:pPr>
      <w:r>
        <w:rPr>
          <w:rFonts w:hint="eastAsia"/>
        </w:rPr>
        <w:t>2018年度教育扶贫先锋企业《国际金融报》</w:t>
      </w:r>
    </w:p>
    <w:p w:rsidR="00C23E67" w:rsidRDefault="00C23E67" w:rsidP="00C23E67">
      <w:pPr>
        <w:pStyle w:val="-"/>
        <w:ind w:firstLine="420"/>
      </w:pPr>
      <w:proofErr w:type="spellStart"/>
      <w:r>
        <w:rPr>
          <w:rFonts w:hint="eastAsia"/>
        </w:rPr>
        <w:t>金鼎奖·最具潜力基金公司《每日经济新闻</w:t>
      </w:r>
      <w:proofErr w:type="spellEnd"/>
      <w:r>
        <w:rPr>
          <w:rFonts w:hint="eastAsia"/>
        </w:rPr>
        <w:t>》</w:t>
      </w:r>
    </w:p>
    <w:p w:rsidR="00C23E67" w:rsidRDefault="00C23E67" w:rsidP="00C23E67">
      <w:pPr>
        <w:pStyle w:val="-"/>
        <w:ind w:firstLine="420"/>
      </w:pPr>
      <w:proofErr w:type="spellStart"/>
      <w:r>
        <w:rPr>
          <w:rFonts w:hint="eastAsia"/>
        </w:rPr>
        <w:t>离岸中资基金大奖·最具创意产品·香港中资基金业协会、彭博</w:t>
      </w:r>
      <w:proofErr w:type="spellEnd"/>
    </w:p>
    <w:p w:rsidR="00C23E67" w:rsidRDefault="00C23E67" w:rsidP="00C23E67">
      <w:pPr>
        <w:pStyle w:val="-"/>
        <w:ind w:firstLine="420"/>
      </w:pPr>
      <w:proofErr w:type="spellStart"/>
      <w:r>
        <w:rPr>
          <w:rFonts w:hint="eastAsia"/>
        </w:rPr>
        <w:t>中国网金融扶贫先锋榜·中国网精准扶贫先锋机构《中国网</w:t>
      </w:r>
      <w:proofErr w:type="spellEnd"/>
      <w:r>
        <w:rPr>
          <w:rFonts w:hint="eastAsia"/>
        </w:rPr>
        <w:t>》</w:t>
      </w:r>
    </w:p>
    <w:p w:rsidR="00C23E67" w:rsidRDefault="00C23E67" w:rsidP="00C23E67">
      <w:pPr>
        <w:pStyle w:val="-"/>
        <w:ind w:firstLine="420"/>
      </w:pPr>
      <w:proofErr w:type="spellStart"/>
      <w:r>
        <w:rPr>
          <w:rFonts w:hint="eastAsia"/>
        </w:rPr>
        <w:t>金砖奖·最佳资产配置奖《南方都市报</w:t>
      </w:r>
      <w:proofErr w:type="spellEnd"/>
      <w:r>
        <w:rPr>
          <w:rFonts w:hint="eastAsia"/>
        </w:rPr>
        <w:t>》</w:t>
      </w:r>
    </w:p>
    <w:p w:rsidR="00C23E67" w:rsidRDefault="00C23E67" w:rsidP="00C23E67">
      <w:pPr>
        <w:pStyle w:val="-"/>
        <w:ind w:firstLine="420"/>
      </w:pPr>
      <w:r>
        <w:rPr>
          <w:rFonts w:hint="eastAsia"/>
        </w:rPr>
        <w:t>金禧奖·2018最佳基金投研团队《投资时报》</w:t>
      </w:r>
    </w:p>
    <w:p w:rsidR="00C23E67" w:rsidRDefault="00C23E67" w:rsidP="00C23E67">
      <w:pPr>
        <w:pStyle w:val="-"/>
        <w:ind w:firstLine="420"/>
      </w:pPr>
      <w:proofErr w:type="spellStart"/>
      <w:r>
        <w:rPr>
          <w:rFonts w:hint="eastAsia"/>
        </w:rPr>
        <w:t>腾讯理财通金企鹅奖·最佳债券基金奖·腾讯、晨星</w:t>
      </w:r>
      <w:proofErr w:type="spellEnd"/>
    </w:p>
    <w:p w:rsidR="00C23E67" w:rsidRDefault="00C23E67" w:rsidP="00C23E67">
      <w:pPr>
        <w:pStyle w:val="-"/>
        <w:ind w:firstLine="420"/>
      </w:pPr>
      <w:proofErr w:type="spellStart"/>
      <w:r>
        <w:rPr>
          <w:rFonts w:hint="eastAsia"/>
        </w:rPr>
        <w:t>中国金融金领带奖·年度卓越海外投资基金《华尔街见闻</w:t>
      </w:r>
      <w:proofErr w:type="spellEnd"/>
      <w:r>
        <w:rPr>
          <w:rFonts w:hint="eastAsia"/>
        </w:rPr>
        <w:t>》</w:t>
      </w:r>
    </w:p>
    <w:p w:rsidR="00C23E67" w:rsidRDefault="00C23E67" w:rsidP="00C23E67">
      <w:pPr>
        <w:pStyle w:val="-"/>
        <w:ind w:firstLine="420"/>
      </w:pPr>
      <w:r>
        <w:rPr>
          <w:rFonts w:hint="eastAsia"/>
        </w:rPr>
        <w:t>公募基金20周年行业特别评选·卓越影响力基金公司《界面·财联社》</w:t>
      </w:r>
    </w:p>
    <w:p w:rsidR="00C23E67" w:rsidRDefault="00C23E67" w:rsidP="00C23E67">
      <w:pPr>
        <w:pStyle w:val="-"/>
        <w:ind w:firstLine="420"/>
      </w:pPr>
      <w:r>
        <w:rPr>
          <w:rFonts w:hint="eastAsia"/>
        </w:rPr>
        <w:t>公募基金20周年行业特别评选·最佳互联网金融服务基金公司《界面·财联社》</w:t>
      </w:r>
    </w:p>
    <w:p w:rsidR="00C23E67" w:rsidRDefault="00C23E67" w:rsidP="00C23E67">
      <w:pPr>
        <w:pStyle w:val="-"/>
        <w:ind w:firstLine="420"/>
      </w:pPr>
      <w:r>
        <w:rPr>
          <w:rFonts w:hint="eastAsia"/>
        </w:rPr>
        <w:t>金蝉奖·2018年度基金管理公司《华夏时报》</w:t>
      </w:r>
    </w:p>
    <w:p w:rsidR="00C23E67" w:rsidRDefault="00C23E67" w:rsidP="00C23E67">
      <w:pPr>
        <w:pStyle w:val="-"/>
        <w:ind w:firstLine="420"/>
      </w:pPr>
      <w:r>
        <w:rPr>
          <w:rFonts w:hint="eastAsia"/>
        </w:rPr>
        <w:t>基情20年最受欢迎基金公司·东方财富、天天基金</w:t>
      </w:r>
    </w:p>
    <w:p w:rsidR="00C23E67" w:rsidRDefault="00C23E67" w:rsidP="00C23E67">
      <w:pPr>
        <w:pStyle w:val="-"/>
        <w:ind w:firstLine="420"/>
      </w:pPr>
      <w:r>
        <w:rPr>
          <w:rFonts w:hint="eastAsia"/>
        </w:rPr>
        <w:t>天天基金6周年定投榜·东方财富、天天基金</w:t>
      </w:r>
    </w:p>
    <w:p w:rsidR="00C23E67" w:rsidRDefault="00C23E67" w:rsidP="00C23E67">
      <w:pPr>
        <w:pStyle w:val="-"/>
        <w:ind w:firstLine="420"/>
      </w:pPr>
      <w:r>
        <w:rPr>
          <w:rFonts w:hint="eastAsia"/>
        </w:rPr>
        <w:t>2018年东方风云榜连续三年稳回报基金·东方财富、天天基金</w:t>
      </w:r>
    </w:p>
    <w:p w:rsidR="00C23E67" w:rsidRDefault="00C23E67" w:rsidP="00C23E67">
      <w:pPr>
        <w:pStyle w:val="-3"/>
        <w:spacing w:before="156" w:after="156"/>
      </w:pPr>
      <w:proofErr w:type="spellStart"/>
      <w:r>
        <w:rPr>
          <w:rFonts w:hint="eastAsia"/>
        </w:rPr>
        <w:t>基金经理（或基金经理小组）及基金经理助理简介</w:t>
      </w:r>
      <w:proofErr w:type="spellEnd"/>
      <w:r>
        <w:t xml:space="preserve"> </w:t>
      </w:r>
    </w:p>
    <w:tbl>
      <w:tblPr>
        <w:tblStyle w:val="-0"/>
        <w:tblW w:w="8506" w:type="dxa"/>
        <w:tblLayout w:type="fixed"/>
        <w:tblLook w:val="04A0" w:firstRow="1" w:lastRow="0" w:firstColumn="1" w:lastColumn="0" w:noHBand="0" w:noVBand="1"/>
      </w:tblPr>
      <w:tblGrid>
        <w:gridCol w:w="862"/>
        <w:gridCol w:w="851"/>
        <w:gridCol w:w="1117"/>
        <w:gridCol w:w="1117"/>
        <w:gridCol w:w="703"/>
        <w:gridCol w:w="3856"/>
      </w:tblGrid>
      <w:tr w:rsidR="00C23E67" w:rsidTr="00C23E67">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C23E67" w:rsidRDefault="00C23E67" w:rsidP="00C23E67">
            <w:pPr>
              <w:jc w:val="center"/>
            </w:pPr>
            <w:r>
              <w:rPr>
                <w:rFonts w:hint="eastAsia"/>
              </w:rPr>
              <w:t>姓名</w:t>
            </w:r>
          </w:p>
        </w:tc>
        <w:tc>
          <w:tcPr>
            <w:tcW w:w="851" w:type="dxa"/>
            <w:vMerge w:val="restart"/>
          </w:tcPr>
          <w:p w:rsidR="00C23E67" w:rsidRDefault="00C23E67" w:rsidP="00C23E67">
            <w:pPr>
              <w:jc w:val="center"/>
            </w:pPr>
            <w:r>
              <w:rPr>
                <w:rFonts w:hint="eastAsia"/>
              </w:rPr>
              <w:t>职务</w:t>
            </w:r>
          </w:p>
        </w:tc>
        <w:tc>
          <w:tcPr>
            <w:tcW w:w="2234" w:type="dxa"/>
            <w:gridSpan w:val="2"/>
            <w:tcBorders>
              <w:bottom w:val="single" w:sz="4" w:space="0" w:color="auto"/>
            </w:tcBorders>
          </w:tcPr>
          <w:p w:rsidR="00C23E67" w:rsidRDefault="00C23E67" w:rsidP="00C23E67">
            <w:pPr>
              <w:jc w:val="center"/>
            </w:pPr>
            <w:proofErr w:type="gramStart"/>
            <w:r>
              <w:rPr>
                <w:rFonts w:hint="eastAsia"/>
              </w:rPr>
              <w:t>任本基金</w:t>
            </w:r>
            <w:proofErr w:type="gramEnd"/>
            <w:r>
              <w:rPr>
                <w:rFonts w:hint="eastAsia"/>
              </w:rPr>
              <w:t>的基金经理（助理）期限</w:t>
            </w:r>
          </w:p>
        </w:tc>
        <w:tc>
          <w:tcPr>
            <w:tcW w:w="703" w:type="dxa"/>
            <w:vMerge w:val="restart"/>
          </w:tcPr>
          <w:p w:rsidR="00C23E67" w:rsidRDefault="00C23E67" w:rsidP="00C23E67">
            <w:pPr>
              <w:jc w:val="center"/>
            </w:pPr>
            <w:r>
              <w:rPr>
                <w:rFonts w:hint="eastAsia"/>
              </w:rPr>
              <w:t>证券从业年限</w:t>
            </w:r>
          </w:p>
        </w:tc>
        <w:tc>
          <w:tcPr>
            <w:tcW w:w="3856" w:type="dxa"/>
            <w:vMerge w:val="restart"/>
          </w:tcPr>
          <w:p w:rsidR="00C23E67" w:rsidRDefault="00C23E67" w:rsidP="00C23E67">
            <w:pPr>
              <w:jc w:val="center"/>
            </w:pPr>
            <w:r>
              <w:rPr>
                <w:rFonts w:hint="eastAsia"/>
              </w:rPr>
              <w:t>说明</w:t>
            </w:r>
          </w:p>
        </w:tc>
      </w:tr>
      <w:tr w:rsidR="00C23E67" w:rsidTr="00C23E67">
        <w:tc>
          <w:tcPr>
            <w:tcW w:w="862" w:type="dxa"/>
            <w:vMerge/>
          </w:tcPr>
          <w:p w:rsidR="00C23E67" w:rsidRDefault="00C23E67" w:rsidP="00C23E67">
            <w:pPr>
              <w:jc w:val="left"/>
            </w:pPr>
          </w:p>
        </w:tc>
        <w:tc>
          <w:tcPr>
            <w:tcW w:w="851" w:type="dxa"/>
            <w:vMerge/>
          </w:tcPr>
          <w:p w:rsidR="00C23E67" w:rsidRDefault="00C23E67" w:rsidP="00C23E67">
            <w:pPr>
              <w:jc w:val="left"/>
            </w:pPr>
          </w:p>
        </w:tc>
        <w:tc>
          <w:tcPr>
            <w:tcW w:w="1117" w:type="dxa"/>
            <w:shd w:val="clear" w:color="auto" w:fill="BFBFBF"/>
          </w:tcPr>
          <w:p w:rsidR="00C23E67" w:rsidRDefault="00C23E67" w:rsidP="00C23E67">
            <w:pPr>
              <w:jc w:val="center"/>
            </w:pPr>
            <w:r>
              <w:rPr>
                <w:rFonts w:hint="eastAsia"/>
              </w:rPr>
              <w:t>任职日期</w:t>
            </w:r>
          </w:p>
        </w:tc>
        <w:tc>
          <w:tcPr>
            <w:tcW w:w="1117" w:type="dxa"/>
            <w:shd w:val="clear" w:color="auto" w:fill="BFBFBF"/>
          </w:tcPr>
          <w:p w:rsidR="00C23E67" w:rsidRDefault="00C23E67" w:rsidP="00C23E67">
            <w:pPr>
              <w:jc w:val="center"/>
            </w:pPr>
            <w:r>
              <w:rPr>
                <w:rFonts w:hint="eastAsia"/>
              </w:rPr>
              <w:t>离任日期</w:t>
            </w:r>
          </w:p>
        </w:tc>
        <w:tc>
          <w:tcPr>
            <w:tcW w:w="703" w:type="dxa"/>
            <w:vMerge/>
          </w:tcPr>
          <w:p w:rsidR="00C23E67" w:rsidRDefault="00C23E67" w:rsidP="00C23E67">
            <w:pPr>
              <w:jc w:val="left"/>
            </w:pPr>
          </w:p>
        </w:tc>
        <w:tc>
          <w:tcPr>
            <w:tcW w:w="3856" w:type="dxa"/>
            <w:vMerge/>
          </w:tcPr>
          <w:p w:rsidR="00C23E67" w:rsidRDefault="00C23E67" w:rsidP="00C23E67">
            <w:pPr>
              <w:jc w:val="left"/>
            </w:pPr>
          </w:p>
        </w:tc>
      </w:tr>
      <w:tr w:rsidR="00C23E67" w:rsidTr="00C23E67">
        <w:tc>
          <w:tcPr>
            <w:tcW w:w="862" w:type="dxa"/>
          </w:tcPr>
          <w:p w:rsidR="00C23E67" w:rsidRDefault="00C23E67" w:rsidP="00C23E67">
            <w:pPr>
              <w:jc w:val="left"/>
            </w:pPr>
            <w:r>
              <w:rPr>
                <w:rFonts w:hint="eastAsia"/>
              </w:rPr>
              <w:t>康晶</w:t>
            </w:r>
          </w:p>
        </w:tc>
        <w:tc>
          <w:tcPr>
            <w:tcW w:w="851" w:type="dxa"/>
          </w:tcPr>
          <w:p w:rsidR="00C23E67" w:rsidRDefault="00C23E67" w:rsidP="00C23E67">
            <w:pPr>
              <w:jc w:val="left"/>
            </w:pPr>
            <w:r>
              <w:rPr>
                <w:rFonts w:hint="eastAsia"/>
              </w:rPr>
              <w:t>本</w:t>
            </w:r>
            <w:proofErr w:type="gramStart"/>
            <w:r>
              <w:rPr>
                <w:rFonts w:hint="eastAsia"/>
              </w:rPr>
              <w:t>基金基金</w:t>
            </w:r>
            <w:proofErr w:type="gramEnd"/>
            <w:r>
              <w:rPr>
                <w:rFonts w:hint="eastAsia"/>
              </w:rPr>
              <w:t>经理</w:t>
            </w:r>
          </w:p>
        </w:tc>
        <w:tc>
          <w:tcPr>
            <w:tcW w:w="1117" w:type="dxa"/>
          </w:tcPr>
          <w:p w:rsidR="00C23E67" w:rsidRDefault="00C23E67" w:rsidP="00C23E67">
            <w:pPr>
              <w:jc w:val="left"/>
            </w:pPr>
            <w:r>
              <w:rPr>
                <w:rFonts w:hint="eastAsia"/>
              </w:rPr>
              <w:t>2016</w:t>
            </w:r>
            <w:r>
              <w:rPr>
                <w:rFonts w:hint="eastAsia"/>
              </w:rPr>
              <w:t>年</w:t>
            </w:r>
            <w:r>
              <w:rPr>
                <w:rFonts w:hint="eastAsia"/>
              </w:rPr>
              <w:t>12</w:t>
            </w:r>
            <w:r>
              <w:rPr>
                <w:rFonts w:hint="eastAsia"/>
              </w:rPr>
              <w:t>月</w:t>
            </w:r>
            <w:r>
              <w:rPr>
                <w:rFonts w:hint="eastAsia"/>
              </w:rPr>
              <w:t>15</w:t>
            </w:r>
            <w:r>
              <w:rPr>
                <w:rFonts w:hint="eastAsia"/>
              </w:rPr>
              <w:t>日</w:t>
            </w:r>
          </w:p>
        </w:tc>
        <w:tc>
          <w:tcPr>
            <w:tcW w:w="1117" w:type="dxa"/>
          </w:tcPr>
          <w:p w:rsidR="00C23E67" w:rsidRDefault="00C23E67" w:rsidP="00C23E67">
            <w:pPr>
              <w:jc w:val="right"/>
            </w:pPr>
            <w:r>
              <w:t>-</w:t>
            </w:r>
          </w:p>
        </w:tc>
        <w:tc>
          <w:tcPr>
            <w:tcW w:w="703" w:type="dxa"/>
          </w:tcPr>
          <w:p w:rsidR="00C23E67" w:rsidRDefault="00C23E67" w:rsidP="00C23E67">
            <w:pPr>
              <w:jc w:val="right"/>
            </w:pPr>
            <w:r>
              <w:t>7</w:t>
            </w:r>
          </w:p>
        </w:tc>
        <w:tc>
          <w:tcPr>
            <w:tcW w:w="3856" w:type="dxa"/>
          </w:tcPr>
          <w:p w:rsidR="00C23E67" w:rsidRDefault="00C23E67" w:rsidP="00C23E67">
            <w:pPr>
              <w:jc w:val="left"/>
            </w:pPr>
            <w:r>
              <w:rPr>
                <w:rFonts w:hint="eastAsia"/>
              </w:rPr>
              <w:t>男，理学硕士。</w:t>
            </w:r>
            <w:r>
              <w:rPr>
                <w:rFonts w:hint="eastAsia"/>
              </w:rPr>
              <w:t>2009</w:t>
            </w:r>
            <w:r>
              <w:rPr>
                <w:rFonts w:hint="eastAsia"/>
              </w:rPr>
              <w:t>年加入魏斯曼资本公司交易部，</w:t>
            </w:r>
            <w:proofErr w:type="gramStart"/>
            <w:r>
              <w:rPr>
                <w:rFonts w:hint="eastAsia"/>
              </w:rPr>
              <w:t>任交易</w:t>
            </w:r>
            <w:proofErr w:type="gramEnd"/>
            <w:r>
              <w:rPr>
                <w:rFonts w:hint="eastAsia"/>
              </w:rPr>
              <w:t>员；</w:t>
            </w:r>
            <w:r>
              <w:rPr>
                <w:rFonts w:hint="eastAsia"/>
              </w:rPr>
              <w:t>2011</w:t>
            </w:r>
            <w:r>
              <w:rPr>
                <w:rFonts w:hint="eastAsia"/>
              </w:rPr>
              <w:t>年</w:t>
            </w:r>
            <w:r>
              <w:rPr>
                <w:rFonts w:hint="eastAsia"/>
              </w:rPr>
              <w:t>1</w:t>
            </w:r>
            <w:r>
              <w:rPr>
                <w:rFonts w:hint="eastAsia"/>
              </w:rPr>
              <w:t>月加入中信证券股份有限公司债券资本市场部，任研究员；</w:t>
            </w:r>
            <w:r>
              <w:rPr>
                <w:rFonts w:hint="eastAsia"/>
              </w:rPr>
              <w:t>2012</w:t>
            </w:r>
            <w:r>
              <w:rPr>
                <w:rFonts w:hint="eastAsia"/>
              </w:rPr>
              <w:t>年</w:t>
            </w:r>
            <w:r>
              <w:rPr>
                <w:rFonts w:hint="eastAsia"/>
              </w:rPr>
              <w:t>3</w:t>
            </w:r>
            <w:r>
              <w:rPr>
                <w:rFonts w:hint="eastAsia"/>
              </w:rPr>
              <w:t>月加入招商基金管理有限公司固定收益投资部，曾任研究员，</w:t>
            </w:r>
            <w:proofErr w:type="gramStart"/>
            <w:r>
              <w:rPr>
                <w:rFonts w:hint="eastAsia"/>
              </w:rPr>
              <w:t>招商安本增利</w:t>
            </w:r>
            <w:proofErr w:type="gramEnd"/>
            <w:r>
              <w:rPr>
                <w:rFonts w:hint="eastAsia"/>
              </w:rPr>
              <w:t>债券型证券投资基金、招商产业债券型证券投资基金、招商境远灵活配置混合型证券投资基金、招商</w:t>
            </w:r>
            <w:proofErr w:type="gramStart"/>
            <w:r>
              <w:rPr>
                <w:rFonts w:hint="eastAsia"/>
              </w:rPr>
              <w:t>招兴纯债</w:t>
            </w:r>
            <w:proofErr w:type="gramEnd"/>
            <w:r>
              <w:rPr>
                <w:rFonts w:hint="eastAsia"/>
              </w:rPr>
              <w:t>债券型证券投资基金、</w:t>
            </w:r>
            <w:proofErr w:type="gramStart"/>
            <w:r>
              <w:rPr>
                <w:rFonts w:hint="eastAsia"/>
              </w:rPr>
              <w:t>招商安博灵活</w:t>
            </w:r>
            <w:proofErr w:type="gramEnd"/>
            <w:r>
              <w:rPr>
                <w:rFonts w:hint="eastAsia"/>
              </w:rPr>
              <w:t>配置混合型证券投资基金、</w:t>
            </w:r>
            <w:proofErr w:type="gramStart"/>
            <w:r>
              <w:rPr>
                <w:rFonts w:hint="eastAsia"/>
              </w:rPr>
              <w:t>招商安裕灵活</w:t>
            </w:r>
            <w:proofErr w:type="gramEnd"/>
            <w:r>
              <w:rPr>
                <w:rFonts w:hint="eastAsia"/>
              </w:rPr>
              <w:t>配置混合型证券投资基金、招商安达保本混合型证券投资基</w:t>
            </w:r>
            <w:r>
              <w:rPr>
                <w:rFonts w:hint="eastAsia"/>
              </w:rPr>
              <w:lastRenderedPageBreak/>
              <w:t>金、招商安润保本混合型证券投资基金、</w:t>
            </w:r>
            <w:proofErr w:type="gramStart"/>
            <w:r>
              <w:rPr>
                <w:rFonts w:hint="eastAsia"/>
              </w:rPr>
              <w:t>招商安盈保本</w:t>
            </w:r>
            <w:proofErr w:type="gramEnd"/>
            <w:r>
              <w:rPr>
                <w:rFonts w:hint="eastAsia"/>
              </w:rPr>
              <w:t>混合型证券投资基金、招商丰达灵活配置混合型证券投资基金、招商丰睿灵活配置混合型证券投资基金、招商稳</w:t>
            </w:r>
            <w:proofErr w:type="gramStart"/>
            <w:r>
              <w:rPr>
                <w:rFonts w:hint="eastAsia"/>
              </w:rPr>
              <w:t>祥</w:t>
            </w:r>
            <w:proofErr w:type="gramEnd"/>
            <w:r>
              <w:rPr>
                <w:rFonts w:hint="eastAsia"/>
              </w:rPr>
              <w:t>定期开放灵活配置混合型证券投资基金、</w:t>
            </w:r>
            <w:proofErr w:type="gramStart"/>
            <w:r>
              <w:rPr>
                <w:rFonts w:hint="eastAsia"/>
              </w:rPr>
              <w:t>招商稳荣定期</w:t>
            </w:r>
            <w:proofErr w:type="gramEnd"/>
            <w:r>
              <w:rPr>
                <w:rFonts w:hint="eastAsia"/>
              </w:rPr>
              <w:t>开放灵活配置混合型证券投资基金、招商</w:t>
            </w:r>
            <w:proofErr w:type="gramStart"/>
            <w:r>
              <w:rPr>
                <w:rFonts w:hint="eastAsia"/>
              </w:rPr>
              <w:t>招乾纯债</w:t>
            </w:r>
            <w:proofErr w:type="gramEnd"/>
            <w:r>
              <w:rPr>
                <w:rFonts w:hint="eastAsia"/>
              </w:rPr>
              <w:t>债券型证券投资基金</w:t>
            </w:r>
            <w:proofErr w:type="gramStart"/>
            <w:r>
              <w:rPr>
                <w:rFonts w:hint="eastAsia"/>
              </w:rPr>
              <w:t>基金</w:t>
            </w:r>
            <w:proofErr w:type="gramEnd"/>
            <w:r>
              <w:rPr>
                <w:rFonts w:hint="eastAsia"/>
              </w:rPr>
              <w:t>、</w:t>
            </w:r>
            <w:proofErr w:type="gramStart"/>
            <w:r>
              <w:rPr>
                <w:rFonts w:hint="eastAsia"/>
              </w:rPr>
              <w:t>招商稳乾定期</w:t>
            </w:r>
            <w:proofErr w:type="gramEnd"/>
            <w:r>
              <w:rPr>
                <w:rFonts w:hint="eastAsia"/>
              </w:rPr>
              <w:t>开放灵活配置混合型证券投资基金、</w:t>
            </w:r>
            <w:proofErr w:type="gramStart"/>
            <w:r>
              <w:rPr>
                <w:rFonts w:hint="eastAsia"/>
              </w:rPr>
              <w:t>招商丰诚灵活</w:t>
            </w:r>
            <w:proofErr w:type="gramEnd"/>
            <w:r>
              <w:rPr>
                <w:rFonts w:hint="eastAsia"/>
              </w:rPr>
              <w:t>配置混合型证券投资基金、招商稳泰定期开放灵活配置混合型证券投资基金、招商招</w:t>
            </w:r>
            <w:proofErr w:type="gramStart"/>
            <w:r>
              <w:rPr>
                <w:rFonts w:hint="eastAsia"/>
              </w:rPr>
              <w:t>熹纯债</w:t>
            </w:r>
            <w:proofErr w:type="gramEnd"/>
            <w:r>
              <w:rPr>
                <w:rFonts w:hint="eastAsia"/>
              </w:rPr>
              <w:t>债券型证券投资基金、</w:t>
            </w:r>
            <w:proofErr w:type="gramStart"/>
            <w:r>
              <w:rPr>
                <w:rFonts w:hint="eastAsia"/>
              </w:rPr>
              <w:t>招商丰拓灵活</w:t>
            </w:r>
            <w:proofErr w:type="gramEnd"/>
            <w:r>
              <w:rPr>
                <w:rFonts w:hint="eastAsia"/>
              </w:rPr>
              <w:t>配置混合型证券投资</w:t>
            </w:r>
            <w:proofErr w:type="gramStart"/>
            <w:r>
              <w:rPr>
                <w:rFonts w:hint="eastAsia"/>
              </w:rPr>
              <w:t>基金基金</w:t>
            </w:r>
            <w:proofErr w:type="gramEnd"/>
            <w:r>
              <w:rPr>
                <w:rFonts w:hint="eastAsia"/>
              </w:rPr>
              <w:t>经理，现任招商安泰债券投资基金、招商</w:t>
            </w:r>
            <w:proofErr w:type="gramStart"/>
            <w:r>
              <w:rPr>
                <w:rFonts w:hint="eastAsia"/>
              </w:rPr>
              <w:t>招坤纯债</w:t>
            </w:r>
            <w:proofErr w:type="gramEnd"/>
            <w:r>
              <w:rPr>
                <w:rFonts w:hint="eastAsia"/>
              </w:rPr>
              <w:t>债券型证券投资基金、</w:t>
            </w:r>
            <w:proofErr w:type="gramStart"/>
            <w:r>
              <w:rPr>
                <w:rFonts w:hint="eastAsia"/>
              </w:rPr>
              <w:t>招商招益两年</w:t>
            </w:r>
            <w:proofErr w:type="gramEnd"/>
            <w:r>
              <w:rPr>
                <w:rFonts w:hint="eastAsia"/>
              </w:rPr>
              <w:t>定期开放债券型证券投资基金、招商招</w:t>
            </w:r>
            <w:proofErr w:type="gramStart"/>
            <w:r>
              <w:rPr>
                <w:rFonts w:hint="eastAsia"/>
              </w:rPr>
              <w:t>祥纯债</w:t>
            </w:r>
            <w:proofErr w:type="gramEnd"/>
            <w:r>
              <w:rPr>
                <w:rFonts w:hint="eastAsia"/>
              </w:rPr>
              <w:t>债券型证券投资基金、招商添荣</w:t>
            </w:r>
            <w:r>
              <w:rPr>
                <w:rFonts w:hint="eastAsia"/>
              </w:rPr>
              <w:t>3</w:t>
            </w:r>
            <w:r>
              <w:rPr>
                <w:rFonts w:hint="eastAsia"/>
              </w:rPr>
              <w:t>个月定期开放债券型发起式证券投资</w:t>
            </w:r>
            <w:proofErr w:type="gramStart"/>
            <w:r>
              <w:rPr>
                <w:rFonts w:hint="eastAsia"/>
              </w:rPr>
              <w:t>基金基金</w:t>
            </w:r>
            <w:proofErr w:type="gramEnd"/>
            <w:r>
              <w:rPr>
                <w:rFonts w:hint="eastAsia"/>
              </w:rPr>
              <w:t>经理。</w:t>
            </w:r>
          </w:p>
        </w:tc>
      </w:tr>
    </w:tbl>
    <w:p w:rsidR="00C23E67" w:rsidRDefault="00C23E67" w:rsidP="00C23E67">
      <w:pPr>
        <w:pStyle w:val="-8"/>
      </w:pPr>
      <w:r>
        <w:rPr>
          <w:rFonts w:hint="eastAsia"/>
        </w:rPr>
        <w:lastRenderedPageBreak/>
        <w:t>注：1、本基金首任基金经理的任职日期为本基金合同生效日，后任基金经理的任职日期以及历任基金经理的离任日期为公司相关会议作出决定的公告（生效）日期；</w:t>
      </w:r>
    </w:p>
    <w:p w:rsidR="00C23E67" w:rsidRDefault="00C23E67" w:rsidP="00C23E67">
      <w:pPr>
        <w:pStyle w:val="-"/>
        <w:ind w:firstLine="420"/>
      </w:pPr>
      <w:r>
        <w:rPr>
          <w:rFonts w:hint="eastAsia"/>
        </w:rPr>
        <w:t>2、证券从业年限计算标准遵从行业协会《证券业从业人员资格管理办法》中关于证券从业人员范围的相关规定；</w:t>
      </w:r>
    </w:p>
    <w:p w:rsidR="00C23E67" w:rsidRDefault="00C23E67" w:rsidP="00C23E67">
      <w:pPr>
        <w:pStyle w:val="-"/>
        <w:ind w:firstLine="420"/>
      </w:pPr>
      <w:r>
        <w:rPr>
          <w:rFonts w:hint="eastAsia"/>
        </w:rPr>
        <w:t>3、报告截止日至批准送出日期间，自2019年01月16日起康晶先生离任本基金的基金经理。</w:t>
      </w:r>
    </w:p>
    <w:p w:rsidR="00C23E67" w:rsidRDefault="00C23E67" w:rsidP="00C23E67">
      <w:pPr>
        <w:pStyle w:val="-2"/>
        <w:spacing w:before="312"/>
      </w:pPr>
      <w:bookmarkStart w:id="14" w:name="_Toc4542875"/>
      <w:proofErr w:type="spellStart"/>
      <w:r>
        <w:rPr>
          <w:rFonts w:hint="eastAsia"/>
        </w:rPr>
        <w:t>管理人对报告期内本基金运作遵规守信情况的说明</w:t>
      </w:r>
      <w:bookmarkEnd w:id="14"/>
      <w:proofErr w:type="spellEnd"/>
      <w:r>
        <w:t xml:space="preserve"> </w:t>
      </w:r>
    </w:p>
    <w:p w:rsidR="00C23E67" w:rsidRDefault="00C23E67" w:rsidP="00C23E67">
      <w:pPr>
        <w:pStyle w:val="-"/>
        <w:ind w:firstLine="420"/>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C23E67" w:rsidRDefault="00C23E67" w:rsidP="00C23E67">
      <w:pPr>
        <w:pStyle w:val="-2"/>
        <w:spacing w:before="312"/>
      </w:pPr>
      <w:bookmarkStart w:id="15" w:name="_Toc4542876"/>
      <w:proofErr w:type="spellStart"/>
      <w:r>
        <w:rPr>
          <w:rFonts w:hint="eastAsia"/>
        </w:rPr>
        <w:t>管理人对报告期内公平交易情况的专项说明</w:t>
      </w:r>
      <w:bookmarkEnd w:id="15"/>
      <w:proofErr w:type="spellEnd"/>
    </w:p>
    <w:p w:rsidR="00C23E67" w:rsidRDefault="00C23E67" w:rsidP="00C23E67">
      <w:pPr>
        <w:pStyle w:val="-3"/>
        <w:spacing w:before="156" w:after="156"/>
      </w:pPr>
      <w:proofErr w:type="spellStart"/>
      <w:r>
        <w:rPr>
          <w:rFonts w:hint="eastAsia"/>
        </w:rPr>
        <w:t>公平交易制度和控制方法</w:t>
      </w:r>
      <w:proofErr w:type="spellEnd"/>
    </w:p>
    <w:p w:rsidR="00C23E67" w:rsidRDefault="00C23E67" w:rsidP="00C23E67">
      <w:pPr>
        <w:pStyle w:val="-"/>
        <w:ind w:firstLine="420"/>
      </w:pPr>
      <w:r>
        <w:rPr>
          <w:rFonts w:hint="eastAsia"/>
        </w:rPr>
        <w:lastRenderedPageBreak/>
        <w:t>基金管理人根据《中华人民共和国证券投资基金法》、《公开募集证券投资基金运作管理办法》和《证券投资基金管理公司公平交易制度指导意见》（2011年修订）的规定，制定了《招商基金管理有限公司公平交易管理办法》，对投资决策的内部控制、交易执行的内部控制、公平交易实施情况的监控与检查稽核、异常交易的监控等进行了规定。为保证各投资组合在投资信息、投资建议和实施投资决策方面享有公平的机会，基金管理人合理设置了各类资产管理业务之间以及各类资产管理业务内部的组织结构，建立了科学的投资决策体系，加强交易执行环节的内部控制，并通过工作制度、流程和技术手段保证公平交易原则的实现。同时，通过对投资交易行为的监控、分析评估和信息披露来加强对公平交易过程和结果的监督。</w:t>
      </w:r>
    </w:p>
    <w:p w:rsidR="00C23E67" w:rsidRDefault="00C23E67" w:rsidP="00C23E67">
      <w:pPr>
        <w:pStyle w:val="-3"/>
        <w:spacing w:before="156" w:after="156"/>
      </w:pPr>
      <w:proofErr w:type="spellStart"/>
      <w:r>
        <w:rPr>
          <w:rFonts w:hint="eastAsia"/>
        </w:rPr>
        <w:t>公平交易制度的执行情况</w:t>
      </w:r>
      <w:proofErr w:type="spellEnd"/>
    </w:p>
    <w:p w:rsidR="00C23E67" w:rsidRDefault="00C23E67" w:rsidP="00C23E67">
      <w:pPr>
        <w:pStyle w:val="-"/>
        <w:ind w:firstLine="420"/>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总监、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C23E67" w:rsidRDefault="00C23E67" w:rsidP="00C23E67">
      <w:pPr>
        <w:pStyle w:val="-3"/>
        <w:spacing w:before="156" w:after="156"/>
      </w:pPr>
      <w:proofErr w:type="spellStart"/>
      <w:r>
        <w:rPr>
          <w:rFonts w:hint="eastAsia"/>
        </w:rPr>
        <w:t>异常交易行为的专项说明</w:t>
      </w:r>
      <w:proofErr w:type="spellEnd"/>
    </w:p>
    <w:p w:rsidR="00C23E67" w:rsidRDefault="00C23E67" w:rsidP="00C23E67">
      <w:pPr>
        <w:pStyle w:val="-"/>
        <w:ind w:firstLine="420"/>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C23E67" w:rsidRDefault="00C23E67" w:rsidP="00C23E67">
      <w:pPr>
        <w:pStyle w:val="-"/>
        <w:ind w:firstLine="420"/>
      </w:pPr>
      <w:r>
        <w:rPr>
          <w:rFonts w:hint="eastAsia"/>
        </w:rPr>
        <w:t>本报告期内，本基金各项交易均严格按照相关法律法规、基金合同的有关要求执行。报告期内，公司所有投资组合参与的交易所公开竞价同日反向交易成交较少的单边交易量超过该证券当日成交量的5%的情形，在指数型投资组合与主动型投资组合之间发生过五次，原因是指数型投资组合为满足投资策略需要而发生反向交易。报告期内未发现有可能导致不公平交易和利益输送的重大异常交易行为。</w:t>
      </w:r>
    </w:p>
    <w:p w:rsidR="00C23E67" w:rsidRDefault="00C23E67" w:rsidP="00C23E67">
      <w:pPr>
        <w:pStyle w:val="-2"/>
        <w:spacing w:before="312"/>
      </w:pPr>
      <w:bookmarkStart w:id="16" w:name="_Toc4542877"/>
      <w:proofErr w:type="spellStart"/>
      <w:r>
        <w:rPr>
          <w:rFonts w:hint="eastAsia"/>
        </w:rPr>
        <w:t>管理人对报告期内基金的投资策略和业绩表现的说明</w:t>
      </w:r>
      <w:bookmarkEnd w:id="16"/>
      <w:proofErr w:type="spellEnd"/>
    </w:p>
    <w:p w:rsidR="00C23E67" w:rsidRDefault="00C23E67" w:rsidP="00C23E67">
      <w:pPr>
        <w:pStyle w:val="-3"/>
        <w:spacing w:before="156" w:after="156"/>
      </w:pPr>
      <w:proofErr w:type="spellStart"/>
      <w:r>
        <w:rPr>
          <w:rFonts w:hint="eastAsia"/>
        </w:rPr>
        <w:t>报告期内基金投资策略和运作分析</w:t>
      </w:r>
      <w:proofErr w:type="spellEnd"/>
    </w:p>
    <w:p w:rsidR="00C23E67" w:rsidRDefault="00C23E67" w:rsidP="00C23E67">
      <w:pPr>
        <w:pStyle w:val="-"/>
        <w:ind w:firstLine="420"/>
      </w:pPr>
      <w:proofErr w:type="spellStart"/>
      <w:r>
        <w:rPr>
          <w:rFonts w:hint="eastAsia"/>
        </w:rPr>
        <w:t>宏观经济回顾</w:t>
      </w:r>
      <w:proofErr w:type="spellEnd"/>
      <w:r>
        <w:rPr>
          <w:rFonts w:hint="eastAsia"/>
        </w:rPr>
        <w:t>：</w:t>
      </w:r>
    </w:p>
    <w:p w:rsidR="00C23E67" w:rsidRDefault="00C23E67" w:rsidP="00C23E67">
      <w:pPr>
        <w:pStyle w:val="-"/>
        <w:ind w:firstLine="420"/>
      </w:pPr>
      <w:r>
        <w:rPr>
          <w:rFonts w:hint="eastAsia"/>
        </w:rPr>
        <w:t>报告期内，国内经济面临内外部的压力，增速有所放缓，全年GDP增速6.6%，四个季度GDP增速分别为6.8%，6.7%，6.5%和6.4%，呈现阶梯型下行的态势。分产业看，第一产业增加值64734亿元，同比增长3.5%，增速较上年降低0.4%；第二产业增加值366001亿元，</w:t>
      </w:r>
      <w:r>
        <w:rPr>
          <w:rFonts w:hint="eastAsia"/>
        </w:rPr>
        <w:lastRenderedPageBreak/>
        <w:t>同比增长5.8%，增速较上年降低0.3%；第三产业增加值469575亿元，增长7.6%，增速较上年降低0.4%。投资方面，2018年全国投资增长缓中趋稳，制造业投资和民间投资增速加快。全年全国固定资产投资（不含农户）635636亿元，比上年增长5.9%，增速比前三季度加快0.5%。其中，民间投资394051亿元，增长8.7%，比上年加快2.7%。分产业看，第一产业投资增长12.9%，比上年加快1.1%；第二产业投资增长6.2%，加快3.0%，其中制造业投资增长9.5%，加快4.7%，是2018年为数不多的亮点；第三产业投资增长5.5%，其中基础设施投资增长3.8%。生产方面，2018年全国工业生产平稳增长，新产业增长较快。全年全国规模以上工业增加值同比实际增长6.2%，增速缓中趋稳。分三大门类看，采矿业增加值增长2.3%，制造业增长6.5%，电力、热力、燃气及水生产和供应业增长9.9%。高技术制造业、战略性新兴产业和装备制造业增加值分别比上年增长11.7%、8.9%和8.1%，增速分别比规模以上工业快5.5%、2.7%和1.9%，新的经济动能规模较小，但增速较快。消费方面，全年社会消费品零售总额380987亿元，同比增长9.0%，创下2003年以来的新低，除了整体消费的疲弱，原油价格大幅下降和汽车消费显著下滑也是拖累消费同比增速的重要因素。</w:t>
      </w:r>
    </w:p>
    <w:p w:rsidR="00C23E67" w:rsidRDefault="00C23E67" w:rsidP="00C23E67">
      <w:pPr>
        <w:pStyle w:val="-"/>
        <w:ind w:firstLine="420"/>
      </w:pPr>
      <w:r>
        <w:rPr>
          <w:rFonts w:hint="eastAsia"/>
        </w:rPr>
        <w:t>2018年社会融资规模增量累计19.26万亿元，比上年少增3.14万亿元。社融增速从年初开始持续萎缩，增速持续创下新低，一方面受到融资需求不振的影响，另一方面也与监管政策对融资渠道的限制有关。从结构来看，2018年对实体经济发放的人民币贷款增加15.67万亿元，同比多增1.83万亿元；委托贷款、信托贷款和未贴现的银行承兑汇票等非标融资近年来首次净减少，其中委托贷款较上年减少1.61万亿元，同比多减2.38万亿元；信托贷款减少6901亿元，同比多减2.95万亿元；未贴现的银行承兑汇票减少6343亿元，同比多减1.17万亿元；债券融资方面，得益于二季度以来债券市场整体利率下行和市场风险偏好的回升，债券融资较上年有大幅增长，全年企业债券净融资2.48万亿元，同比多增2.03万亿元。“宽信用”是2018年四季度以来的政策的着力点，其重要观测指标即社融增速，目前从财政政策到货币政策都在为“宽信用”服务，但效果有限，社融增速何时触底将值得关注。</w:t>
      </w:r>
    </w:p>
    <w:p w:rsidR="00C23E67" w:rsidRDefault="00C23E67" w:rsidP="00C23E67">
      <w:pPr>
        <w:pStyle w:val="-"/>
        <w:ind w:firstLine="420"/>
      </w:pPr>
      <w:proofErr w:type="spellStart"/>
      <w:r>
        <w:rPr>
          <w:rFonts w:hint="eastAsia"/>
        </w:rPr>
        <w:t>债券市场回顾</w:t>
      </w:r>
      <w:proofErr w:type="spellEnd"/>
      <w:r>
        <w:rPr>
          <w:rFonts w:hint="eastAsia"/>
        </w:rPr>
        <w:t>：</w:t>
      </w:r>
    </w:p>
    <w:p w:rsidR="00C23E67" w:rsidRDefault="00C23E67" w:rsidP="00C23E67">
      <w:pPr>
        <w:pStyle w:val="-"/>
        <w:ind w:firstLine="420"/>
      </w:pPr>
      <w:r>
        <w:rPr>
          <w:rFonts w:hint="eastAsia"/>
        </w:rPr>
        <w:t>2018年债券市场行情整体呈现牛市行情。1月上旬由于监管政策频发、海外利率快速上行，导致债券收益率冲高，创本轮收益率高点。但随后由于央行积极操作，通过临时降准等操作使得资金面维持整体宽松局面，收益率出现了一定幅度的下行。3月由于资金超预期宽松，叠加中美贸易摩擦引发风险偏好下降，触发了一轮收益率下行。4月份央行降准，市场收益率出现快速下行，但是此后资金面超预期收紧，导致债市出现明显回调。进入6月份之后，由于信用收缩格局日益明显、信用风险集中爆发引发风险偏好下降，债市行情出现显著分化，利率债收益率明显下行，信用利差尤其是中低等级信用利差显著走阔。8月份-9月份中下旬，由于政策转向宽信用，叠加滞涨预期扰动，债市再度出现回调，此</w:t>
      </w:r>
      <w:r>
        <w:rPr>
          <w:rFonts w:hint="eastAsia"/>
        </w:rPr>
        <w:lastRenderedPageBreak/>
        <w:t>后由于基本面下行迹象愈加显著、宽信用乐观预期出现预期差以及股市下跌引发风险偏好显著回落，导致债券收益率再次下行，在海外市场出现波动和10月社融不及预期的影响下，四季度债券收益率加速下行。</w:t>
      </w:r>
    </w:p>
    <w:p w:rsidR="00C23E67" w:rsidRDefault="00C23E67" w:rsidP="00C23E67">
      <w:pPr>
        <w:pStyle w:val="-"/>
        <w:ind w:firstLine="420"/>
      </w:pPr>
      <w:proofErr w:type="spellStart"/>
      <w:r>
        <w:rPr>
          <w:rFonts w:hint="eastAsia"/>
        </w:rPr>
        <w:t>基金操作回顾</w:t>
      </w:r>
      <w:proofErr w:type="spellEnd"/>
      <w:r>
        <w:rPr>
          <w:rFonts w:hint="eastAsia"/>
        </w:rPr>
        <w:t>：</w:t>
      </w:r>
    </w:p>
    <w:p w:rsidR="00C23E67" w:rsidRDefault="00C23E67" w:rsidP="00C23E67">
      <w:pPr>
        <w:pStyle w:val="-"/>
        <w:ind w:firstLine="420"/>
      </w:pPr>
      <w:r>
        <w:rPr>
          <w:rFonts w:hint="eastAsia"/>
        </w:rPr>
        <w:t>回顾2018年的基金操作，我们严格遵照基金合同的相关约定，按照既定的投资流程进行了规范运作。在债券投资上，根据市场行情的节奏变化及时进行了合理的组合调整。</w:t>
      </w:r>
    </w:p>
    <w:p w:rsidR="00C23E67" w:rsidRDefault="00C23E67" w:rsidP="00C23E67">
      <w:pPr>
        <w:pStyle w:val="-3"/>
        <w:spacing w:before="156" w:after="156"/>
      </w:pPr>
      <w:proofErr w:type="spellStart"/>
      <w:r>
        <w:rPr>
          <w:rFonts w:hint="eastAsia"/>
        </w:rPr>
        <w:t>报告期内基金的业绩表现</w:t>
      </w:r>
      <w:proofErr w:type="spellEnd"/>
    </w:p>
    <w:p w:rsidR="00C23E67" w:rsidRDefault="00C23E67" w:rsidP="00C23E67">
      <w:pPr>
        <w:pStyle w:val="-"/>
        <w:ind w:firstLine="420"/>
      </w:pPr>
      <w:r>
        <w:rPr>
          <w:rFonts w:hint="eastAsia"/>
        </w:rPr>
        <w:t>报告期内，本基金A类份额净值增长率为6.15%，同期业绩基准增长率为8.85%，C类份额净值增长率为5.68%，同期业绩基准增长率为8.85%。</w:t>
      </w:r>
    </w:p>
    <w:p w:rsidR="00C23E67" w:rsidRDefault="00C23E67" w:rsidP="00C23E67">
      <w:pPr>
        <w:pStyle w:val="-2"/>
        <w:spacing w:before="312"/>
      </w:pPr>
      <w:bookmarkStart w:id="17" w:name="_Toc4542878"/>
      <w:proofErr w:type="spellStart"/>
      <w:r>
        <w:rPr>
          <w:rFonts w:hint="eastAsia"/>
        </w:rPr>
        <w:t>管理人对宏观经济、证券市场及行业走势的简要展望</w:t>
      </w:r>
      <w:bookmarkEnd w:id="17"/>
      <w:proofErr w:type="spellEnd"/>
    </w:p>
    <w:p w:rsidR="00C23E67" w:rsidRDefault="00C23E67" w:rsidP="00C23E67">
      <w:pPr>
        <w:pStyle w:val="-"/>
        <w:ind w:firstLine="420"/>
      </w:pPr>
      <w:r>
        <w:rPr>
          <w:rFonts w:hint="eastAsia"/>
        </w:rPr>
        <w:t>展望2019年，我们预计未来经济增长仍有进一步下行压力。主要有以下两个逻辑：首先，地产部门未来趋于回落。今年以来地产开发商为回笼资金加快开工对经济形成支撑，但是当前地产销量增速回落迹象日趋明显，棚改货币化政策调整、PSL投放量明显回落意味着三四线城市失去了房地产销售的重要支撑，2019年地产部门的回落尤其是施工端的回落将对经济形成下行压力。其次，出口增速可能回落。除了中美贸易摩擦这一不确定性之外，海外主要经济体逐渐步入经济下行周期，需求增速面临放缓，对中国外需这是不利因素。通胀方面，我们认为通胀压力可控。由于通胀从根本上由总需求所决定，经济回落过程中，通胀压力总体可控，主要是对市场预期形成阶段性扰动。</w:t>
      </w:r>
    </w:p>
    <w:p w:rsidR="00C23E67" w:rsidRDefault="00C23E67" w:rsidP="00C23E67">
      <w:pPr>
        <w:pStyle w:val="-"/>
        <w:ind w:firstLine="420"/>
      </w:pPr>
      <w:r>
        <w:rPr>
          <w:rFonts w:hint="eastAsia"/>
        </w:rPr>
        <w:t>政策面方面，在宽信用取得明显成效之前，当前的政策立场不会发生根本变化。货币政策将维持中性偏宽松的立场，为宽信用创造相对有利的货币环境，但资金利率大幅下行概率也不大，预计将维持流动性的相对宽松。</w:t>
      </w:r>
    </w:p>
    <w:p w:rsidR="00C23E67" w:rsidRDefault="00C23E67" w:rsidP="00C23E67">
      <w:pPr>
        <w:pStyle w:val="-"/>
        <w:ind w:firstLine="420"/>
      </w:pPr>
      <w:r>
        <w:rPr>
          <w:rFonts w:hint="eastAsia"/>
        </w:rPr>
        <w:t>从市场本身来看，我们认为债券收益率仍有进一步下行空间，预计未来伴随着基本面压力的进一步加大，银行体系资产可得性下降，期限利差仍有压缩空间。</w:t>
      </w:r>
    </w:p>
    <w:p w:rsidR="00C23E67" w:rsidRDefault="00C23E67" w:rsidP="00C23E67">
      <w:pPr>
        <w:pStyle w:val="-2"/>
        <w:spacing w:before="312"/>
      </w:pPr>
      <w:bookmarkStart w:id="18" w:name="_Toc4542880"/>
      <w:proofErr w:type="spellStart"/>
      <w:r>
        <w:rPr>
          <w:rFonts w:hint="eastAsia"/>
        </w:rPr>
        <w:t>管理人对报告期内基金估值程序等事项的说明</w:t>
      </w:r>
      <w:bookmarkEnd w:id="18"/>
      <w:proofErr w:type="spellEnd"/>
    </w:p>
    <w:p w:rsidR="00C23E67" w:rsidRDefault="00C23E67" w:rsidP="00C23E67">
      <w:pPr>
        <w:pStyle w:val="-"/>
        <w:ind w:firstLine="420"/>
      </w:pPr>
      <w:r>
        <w:rPr>
          <w:rFonts w:hint="eastAsia"/>
        </w:rPr>
        <w:t>报告期内，本基金的估值业务严格按照相关的法律法规、基金合同以及《招商基金管理有限公司基金估值委员会管理制度》进行。基金核算部负责日常的基金资产的估值业务，执行基金估值政策。另外，公司设立由投资和研究部门、风险管理部、基金核算部、法律合规部负责人和基金经理代表组成的估值委员会 。</w:t>
      </w:r>
      <w:proofErr w:type="spellStart"/>
      <w:r>
        <w:rPr>
          <w:rFonts w:hint="eastAsia"/>
        </w:rPr>
        <w:t>公司估值委员会的相关成员均具备相应的专业胜任能力和相关工作经历。公司估值委员会主要负责制定</w:t>
      </w:r>
      <w:proofErr w:type="spellEnd"/>
      <w:r>
        <w:rPr>
          <w:rFonts w:hint="eastAsia"/>
        </w:rPr>
        <w:t xml:space="preserve"> 、</w:t>
      </w:r>
      <w:proofErr w:type="spellStart"/>
      <w:r>
        <w:rPr>
          <w:rFonts w:hint="eastAsia"/>
        </w:rPr>
        <w:t>修订和完善基金估值政策和程序，定期评价现有估值政策和程序的适用性及对估值程序执行情况进行监督</w:t>
      </w:r>
      <w:proofErr w:type="spellEnd"/>
      <w:r>
        <w:rPr>
          <w:rFonts w:hint="eastAsia"/>
        </w:rPr>
        <w:t>。</w:t>
      </w:r>
    </w:p>
    <w:p w:rsidR="00C23E67" w:rsidRDefault="00C23E67" w:rsidP="00C23E67">
      <w:pPr>
        <w:pStyle w:val="-"/>
        <w:ind w:firstLine="420"/>
      </w:pPr>
      <w:r>
        <w:rPr>
          <w:rFonts w:hint="eastAsia"/>
        </w:rPr>
        <w:lastRenderedPageBreak/>
        <w:t>投资和研究部门以及基金核算部共同负责关注相关投资品种的动态，评判基金持有的投资品种是否处于不活跃的交易状态或者最近交易日后经济环境发生了重大变化或证券发行机构发生了影响证券价格的重大事件，从而确定估值日需要进行估值测算或者调整的投资品种；投资和研究部门定期审核公允价值的确认和计量；研究部提出合理的数量分析模型对需要进行估值测算或者调整的投资品种进行公允价值定价与计量并定期对估值政策和程序进行评价，以保证其持续适用；基金核算部定期审核估值政策和程序的一致性，并负责与托管行沟通估值调整事项；风险管理部负责估值委员会工作流程中的风险控制；法律合规部负责日常的基金估值调整结果的事后复核监督工作；法律合规部与基金核算部共同负责估值调整事项的信息披露工作。</w:t>
      </w:r>
    </w:p>
    <w:p w:rsidR="00C23E67" w:rsidRDefault="00C23E67" w:rsidP="00C23E67">
      <w:pPr>
        <w:pStyle w:val="-"/>
        <w:ind w:firstLine="420"/>
      </w:pPr>
      <w:r>
        <w:rPr>
          <w:rFonts w:hint="eastAsia"/>
        </w:rPr>
        <w:t>基金经理代表向估值委员会提供估值参考信息，参与估值政策讨论；对需采用特别估值程序的证券，基金及时启动特别估值程序，由公司估值委员会集体讨论议定特别估值方案，咨询会计事务所的专业意见，并与托管行沟通后由基金核算部具体执行。</w:t>
      </w:r>
    </w:p>
    <w:p w:rsidR="00C23E67" w:rsidRDefault="00C23E67" w:rsidP="00C23E67">
      <w:pPr>
        <w:pStyle w:val="-"/>
        <w:ind w:firstLine="420"/>
      </w:pPr>
      <w:r>
        <w:rPr>
          <w:rFonts w:hint="eastAsia"/>
        </w:rPr>
        <w:t>本基金管理人参与估值流程各方之间不存在任何重大利益冲突。截止报告期末本基金管理人已与中央国债登记结算有限责任公司、中证指数有限公司签署服务协议，由其按约定提供相关债券品种、流通受限股票的估值参考数据。</w:t>
      </w:r>
    </w:p>
    <w:p w:rsidR="00C23E67" w:rsidRDefault="00C23E67" w:rsidP="00C23E67">
      <w:pPr>
        <w:pStyle w:val="-2"/>
        <w:spacing w:before="312"/>
      </w:pPr>
      <w:bookmarkStart w:id="19" w:name="_Toc4542881"/>
      <w:proofErr w:type="spellStart"/>
      <w:r>
        <w:rPr>
          <w:rFonts w:hint="eastAsia"/>
        </w:rPr>
        <w:t>管理人对报告期内基金利润分配情况的说明</w:t>
      </w:r>
      <w:bookmarkEnd w:id="19"/>
      <w:proofErr w:type="spellEnd"/>
      <w:r>
        <w:t xml:space="preserve"> </w:t>
      </w:r>
    </w:p>
    <w:p w:rsidR="00C23E67" w:rsidRDefault="00C23E67" w:rsidP="00C23E67">
      <w:pPr>
        <w:pStyle w:val="-"/>
        <w:ind w:firstLine="420"/>
      </w:pPr>
      <w:r>
        <w:rPr>
          <w:rFonts w:hint="eastAsia"/>
        </w:rPr>
        <w:t>根据相关法律法规的规定和基金合同的约定，以及本基金的实际运作情况，本基金报告期未进行利润分配。在符合分红条件的前提下，本基金已实现尚未分配的可供分配收益部分，将严格按照基金合同的约定适时向投资者予以分配。</w:t>
      </w:r>
    </w:p>
    <w:p w:rsidR="00C23E67" w:rsidRDefault="00C23E67" w:rsidP="00C23E67">
      <w:pPr>
        <w:pStyle w:val="-2"/>
        <w:spacing w:before="312"/>
      </w:pPr>
      <w:bookmarkStart w:id="20" w:name="_Toc4542882"/>
      <w:proofErr w:type="spellStart"/>
      <w:r>
        <w:rPr>
          <w:rFonts w:hint="eastAsia"/>
        </w:rPr>
        <w:t>报告期内基金持有人数或基金资产净值预警说明</w:t>
      </w:r>
      <w:bookmarkEnd w:id="20"/>
      <w:proofErr w:type="spellEnd"/>
    </w:p>
    <w:p w:rsidR="00C23E67" w:rsidRDefault="00C23E67" w:rsidP="00C23E67">
      <w:pPr>
        <w:pStyle w:val="-"/>
        <w:ind w:firstLine="420"/>
      </w:pPr>
      <w:proofErr w:type="spellStart"/>
      <w:r>
        <w:rPr>
          <w:rFonts w:hint="eastAsia"/>
        </w:rPr>
        <w:t>报告期内，本基金未发生连续二十个工作日出现基金份额持有人数量不满二百人或者基金资产净值低于五千万元的情形</w:t>
      </w:r>
      <w:proofErr w:type="spellEnd"/>
      <w:r>
        <w:rPr>
          <w:rFonts w:hint="eastAsia"/>
        </w:rPr>
        <w:t>。</w:t>
      </w:r>
    </w:p>
    <w:p w:rsidR="00C23E67" w:rsidRDefault="00C23E67" w:rsidP="00C23E67">
      <w:pPr>
        <w:pStyle w:val="-1"/>
        <w:ind w:left="281" w:hanging="281"/>
      </w:pPr>
      <w:bookmarkStart w:id="21" w:name="_Toc4542883"/>
      <w:proofErr w:type="spellStart"/>
      <w:r>
        <w:rPr>
          <w:rFonts w:hint="eastAsia"/>
        </w:rPr>
        <w:t>托管人报告</w:t>
      </w:r>
      <w:bookmarkEnd w:id="21"/>
      <w:proofErr w:type="spellEnd"/>
    </w:p>
    <w:p w:rsidR="00C23E67" w:rsidRDefault="00C23E67" w:rsidP="00C23E67">
      <w:pPr>
        <w:pStyle w:val="-2"/>
        <w:spacing w:before="312"/>
      </w:pPr>
      <w:bookmarkStart w:id="22" w:name="_Toc4542884"/>
      <w:proofErr w:type="spellStart"/>
      <w:r>
        <w:rPr>
          <w:rFonts w:hint="eastAsia"/>
        </w:rPr>
        <w:t>报告期内本基金托管人遵规守信情况声明</w:t>
      </w:r>
      <w:bookmarkEnd w:id="22"/>
      <w:proofErr w:type="spellEnd"/>
    </w:p>
    <w:p w:rsidR="00C23E67" w:rsidRDefault="00C23E67" w:rsidP="00C23E67">
      <w:pPr>
        <w:pStyle w:val="-"/>
        <w:ind w:firstLine="420"/>
      </w:pPr>
      <w:r>
        <w:rPr>
          <w:rFonts w:hint="eastAsia"/>
        </w:rPr>
        <w:t>本报告期内，中国银行股份有限公司（以下称“本托管人”）在招商招益两年定期开放债券型证券投资基金（以下称“本基金”）的托管过程中，严格遵守《证券投资基金法》及其他有关法律法规、基金合同和托管协议的有关规定，不存在损害基金份额持有人利益的行为，完全尽职尽责地履行了应尽的义务。</w:t>
      </w:r>
    </w:p>
    <w:p w:rsidR="00C23E67" w:rsidRDefault="00C23E67" w:rsidP="00C23E67">
      <w:pPr>
        <w:pStyle w:val="-2"/>
        <w:spacing w:before="312"/>
      </w:pPr>
      <w:bookmarkStart w:id="23" w:name="_Toc4542885"/>
      <w:proofErr w:type="spellStart"/>
      <w:r>
        <w:rPr>
          <w:rFonts w:hint="eastAsia"/>
        </w:rPr>
        <w:lastRenderedPageBreak/>
        <w:t>托管人对报告期内本基金投资运作遵规守信、净值计算、利润分配等情况的说明</w:t>
      </w:r>
      <w:bookmarkEnd w:id="23"/>
      <w:proofErr w:type="spellEnd"/>
      <w:r>
        <w:t xml:space="preserve"> </w:t>
      </w:r>
    </w:p>
    <w:p w:rsidR="00C23E67" w:rsidRDefault="00C23E67" w:rsidP="00C23E67">
      <w:pPr>
        <w:pStyle w:val="-"/>
        <w:ind w:firstLine="420"/>
      </w:pPr>
      <w:r>
        <w:rPr>
          <w:rFonts w:hint="eastAsia"/>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C23E67" w:rsidRDefault="00C23E67" w:rsidP="00C23E67">
      <w:pPr>
        <w:pStyle w:val="-2"/>
        <w:spacing w:before="312"/>
      </w:pPr>
      <w:bookmarkStart w:id="24" w:name="_Toc4542886"/>
      <w:proofErr w:type="spellStart"/>
      <w:r>
        <w:rPr>
          <w:rFonts w:hint="eastAsia"/>
        </w:rPr>
        <w:t>托管人对本年度报告中财务信息等内容的真实、准确和完整发表意见</w:t>
      </w:r>
      <w:bookmarkEnd w:id="24"/>
      <w:proofErr w:type="spellEnd"/>
    </w:p>
    <w:p w:rsidR="00C23E67" w:rsidRDefault="00C23E67" w:rsidP="00C23E67">
      <w:pPr>
        <w:pStyle w:val="-"/>
        <w:ind w:firstLine="420"/>
      </w:pPr>
      <w:r>
        <w:rPr>
          <w:rFonts w:hint="eastAsia"/>
        </w:rPr>
        <w:t>本报告中的财务指标、净值表现、收益分配情况、财务会计报告（注：财务会计报告中的“金融工具风险及管理”部分未在托管人复核范围内）、投资组合报告等数据真实、准确和完整。</w:t>
      </w:r>
    </w:p>
    <w:p w:rsidR="00C23E67" w:rsidRDefault="00C23E67" w:rsidP="00C23E67">
      <w:pPr>
        <w:pStyle w:val="-1"/>
        <w:ind w:left="281" w:hanging="281"/>
      </w:pPr>
      <w:bookmarkStart w:id="25" w:name="_Toc4542887"/>
      <w:proofErr w:type="spellStart"/>
      <w:r>
        <w:rPr>
          <w:rFonts w:hint="eastAsia"/>
        </w:rPr>
        <w:t>审计报告</w:t>
      </w:r>
      <w:bookmarkEnd w:id="25"/>
      <w:proofErr w:type="spellEnd"/>
    </w:p>
    <w:p w:rsidR="007148D1" w:rsidRDefault="007148D1" w:rsidP="007148D1">
      <w:pPr>
        <w:pStyle w:val="-"/>
        <w:ind w:firstLine="420"/>
      </w:pPr>
      <w:r>
        <w:rPr>
          <w:rFonts w:hint="eastAsia"/>
        </w:rPr>
        <w:t>毕马威华</w:t>
      </w:r>
      <w:proofErr w:type="gramStart"/>
      <w:r>
        <w:rPr>
          <w:rFonts w:hint="eastAsia"/>
        </w:rPr>
        <w:t>振</w:t>
      </w:r>
      <w:proofErr w:type="gramEnd"/>
      <w:r>
        <w:rPr>
          <w:rFonts w:hint="eastAsia"/>
        </w:rPr>
        <w:t>会计师事务所（特殊普通合伙）审计了</w:t>
      </w:r>
      <w:proofErr w:type="gramStart"/>
      <w:r>
        <w:rPr>
          <w:rFonts w:hint="eastAsia"/>
        </w:rPr>
        <w:t>招商招益两年</w:t>
      </w:r>
      <w:proofErr w:type="gramEnd"/>
      <w:r>
        <w:rPr>
          <w:rFonts w:hint="eastAsia"/>
        </w:rPr>
        <w:t>定期开放债券型证券投资基金的财务报表，包括2018年12月31日的资产负债表、2018年度的利润表、所有者权益(基金净值)变动表以及财务报表附注，并出具了</w:t>
      </w:r>
      <w:proofErr w:type="gramStart"/>
      <w:r>
        <w:rPr>
          <w:rFonts w:hint="eastAsia"/>
          <w:lang w:eastAsia="zh-CN"/>
        </w:rPr>
        <w:t>带强调</w:t>
      </w:r>
      <w:proofErr w:type="gramEnd"/>
      <w:r>
        <w:rPr>
          <w:rFonts w:hint="eastAsia"/>
          <w:lang w:eastAsia="zh-CN"/>
        </w:rPr>
        <w:t>事项段</w:t>
      </w:r>
      <w:proofErr w:type="spellStart"/>
      <w:r>
        <w:rPr>
          <w:rFonts w:hint="eastAsia"/>
        </w:rPr>
        <w:t>的审计报告</w:t>
      </w:r>
      <w:proofErr w:type="spellEnd"/>
      <w:r>
        <w:rPr>
          <w:rFonts w:hint="eastAsia"/>
        </w:rPr>
        <w:t>。</w:t>
      </w:r>
    </w:p>
    <w:p w:rsidR="007148D1" w:rsidRDefault="007148D1" w:rsidP="007148D1">
      <w:pPr>
        <w:pStyle w:val="-"/>
        <w:ind w:firstLine="420"/>
      </w:pPr>
      <w:r>
        <w:rPr>
          <w:rFonts w:hint="eastAsia"/>
        </w:rPr>
        <w:t xml:space="preserve"> </w:t>
      </w:r>
      <w:proofErr w:type="spellStart"/>
      <w:r>
        <w:rPr>
          <w:rFonts w:hint="eastAsia"/>
        </w:rPr>
        <w:t>投资者欲了解详细内容，可通过年度报告正文查看审计报告全文</w:t>
      </w:r>
      <w:proofErr w:type="spellEnd"/>
      <w:r>
        <w:rPr>
          <w:rFonts w:hint="eastAsia"/>
        </w:rPr>
        <w:t>。</w:t>
      </w:r>
    </w:p>
    <w:p w:rsidR="00C23E67" w:rsidRDefault="00C23E67" w:rsidP="00C23E67">
      <w:pPr>
        <w:pStyle w:val="-1"/>
        <w:ind w:left="281" w:hanging="281"/>
      </w:pPr>
      <w:bookmarkStart w:id="26" w:name="_Toc4542888"/>
      <w:proofErr w:type="spellStart"/>
      <w:r>
        <w:rPr>
          <w:rFonts w:hint="eastAsia"/>
        </w:rPr>
        <w:t>年度财务报表</w:t>
      </w:r>
      <w:bookmarkEnd w:id="26"/>
      <w:proofErr w:type="spellEnd"/>
      <w:r>
        <w:rPr>
          <w:rFonts w:hint="eastAsia"/>
        </w:rPr>
        <w:t xml:space="preserve"> </w:t>
      </w:r>
    </w:p>
    <w:p w:rsidR="00C23E67" w:rsidRDefault="00C23E67" w:rsidP="00C23E67">
      <w:pPr>
        <w:pStyle w:val="-2"/>
        <w:spacing w:before="312"/>
      </w:pPr>
      <w:bookmarkStart w:id="27" w:name="_Toc4542889"/>
      <w:proofErr w:type="spellStart"/>
      <w:r>
        <w:rPr>
          <w:rFonts w:hint="eastAsia"/>
        </w:rPr>
        <w:t>资产负债表</w:t>
      </w:r>
      <w:bookmarkEnd w:id="27"/>
      <w:proofErr w:type="spellEnd"/>
    </w:p>
    <w:p w:rsidR="00C23E67" w:rsidRDefault="00C23E67" w:rsidP="00C23E67">
      <w:pPr>
        <w:pStyle w:val="-"/>
        <w:ind w:firstLine="420"/>
      </w:pPr>
      <w:proofErr w:type="spellStart"/>
      <w:r>
        <w:rPr>
          <w:rFonts w:hint="eastAsia"/>
        </w:rPr>
        <w:t>会计主体：招商招益两年定期开放债券型证券投资基金</w:t>
      </w:r>
      <w:proofErr w:type="spellEnd"/>
    </w:p>
    <w:p w:rsidR="00C23E67" w:rsidRDefault="00C23E67" w:rsidP="00C23E67">
      <w:pPr>
        <w:pStyle w:val="-"/>
        <w:ind w:firstLine="420"/>
      </w:pPr>
      <w:r>
        <w:rPr>
          <w:rFonts w:hint="eastAsia"/>
        </w:rPr>
        <w:t>报告截止日：2018年12月31日</w:t>
      </w:r>
    </w:p>
    <w:p w:rsidR="00C23E67" w:rsidRDefault="00C23E67" w:rsidP="00C23E67">
      <w:pPr>
        <w:pStyle w:val="-"/>
        <w:ind w:firstLine="420"/>
        <w:jc w:val="right"/>
      </w:pPr>
      <w:proofErr w:type="spellStart"/>
      <w:r>
        <w:rPr>
          <w:rFonts w:hint="eastAsia"/>
        </w:rPr>
        <w:t>单位：人民币元</w:t>
      </w:r>
      <w:proofErr w:type="spellEnd"/>
    </w:p>
    <w:tbl>
      <w:tblPr>
        <w:tblStyle w:val="-noheader"/>
        <w:tblW w:w="9107" w:type="dxa"/>
        <w:tblInd w:w="-1349" w:type="dxa"/>
        <w:tblLayout w:type="fixed"/>
        <w:tblLook w:val="04A0" w:firstRow="1" w:lastRow="0" w:firstColumn="1" w:lastColumn="0" w:noHBand="0" w:noVBand="1"/>
      </w:tblPr>
      <w:tblGrid>
        <w:gridCol w:w="2870"/>
        <w:gridCol w:w="3407"/>
        <w:gridCol w:w="2830"/>
      </w:tblGrid>
      <w:tr w:rsidR="007148D1" w:rsidTr="007148D1">
        <w:tc>
          <w:tcPr>
            <w:tcW w:w="2870" w:type="dxa"/>
          </w:tcPr>
          <w:p w:rsidR="007148D1" w:rsidRDefault="007148D1" w:rsidP="00C23E67">
            <w:pPr>
              <w:pStyle w:val="-"/>
              <w:ind w:firstLineChars="0" w:firstLine="0"/>
              <w:jc w:val="left"/>
            </w:pPr>
            <w:proofErr w:type="spellStart"/>
            <w:r>
              <w:rPr>
                <w:rFonts w:hint="eastAsia"/>
              </w:rPr>
              <w:t>资产</w:t>
            </w:r>
            <w:proofErr w:type="spellEnd"/>
          </w:p>
        </w:tc>
        <w:tc>
          <w:tcPr>
            <w:tcW w:w="3407" w:type="dxa"/>
          </w:tcPr>
          <w:p w:rsidR="007148D1" w:rsidRDefault="007148D1" w:rsidP="00C23E67">
            <w:pPr>
              <w:pStyle w:val="-"/>
              <w:ind w:firstLineChars="0" w:firstLine="0"/>
              <w:jc w:val="left"/>
            </w:pPr>
            <w:r>
              <w:rPr>
                <w:rFonts w:hint="eastAsia"/>
              </w:rPr>
              <w:t>本期末</w:t>
            </w:r>
            <w:r>
              <w:t>2018年12月31日</w:t>
            </w:r>
          </w:p>
        </w:tc>
        <w:tc>
          <w:tcPr>
            <w:tcW w:w="2830" w:type="dxa"/>
          </w:tcPr>
          <w:p w:rsidR="007148D1" w:rsidRDefault="007148D1" w:rsidP="00C23E67">
            <w:pPr>
              <w:pStyle w:val="-"/>
              <w:ind w:firstLineChars="0" w:firstLine="0"/>
              <w:jc w:val="left"/>
            </w:pPr>
            <w:r>
              <w:rPr>
                <w:rFonts w:hint="eastAsia"/>
              </w:rPr>
              <w:t>上年度末</w:t>
            </w:r>
            <w:r>
              <w:t>2017年12月31日</w:t>
            </w:r>
          </w:p>
        </w:tc>
      </w:tr>
      <w:tr w:rsidR="007148D1" w:rsidTr="007148D1">
        <w:tc>
          <w:tcPr>
            <w:tcW w:w="2870" w:type="dxa"/>
          </w:tcPr>
          <w:p w:rsidR="007148D1" w:rsidRDefault="007148D1" w:rsidP="00C23E67">
            <w:pPr>
              <w:pStyle w:val="-"/>
              <w:ind w:firstLineChars="0" w:firstLine="0"/>
              <w:jc w:val="left"/>
            </w:pPr>
            <w:proofErr w:type="spellStart"/>
            <w:r>
              <w:rPr>
                <w:rFonts w:hint="eastAsia"/>
              </w:rPr>
              <w:t>资产</w:t>
            </w:r>
            <w:proofErr w:type="spellEnd"/>
            <w:r>
              <w:rPr>
                <w:rFonts w:hint="eastAsia"/>
              </w:rPr>
              <w:t>：</w:t>
            </w:r>
          </w:p>
        </w:tc>
        <w:tc>
          <w:tcPr>
            <w:tcW w:w="3407" w:type="dxa"/>
          </w:tcPr>
          <w:p w:rsidR="007148D1" w:rsidRDefault="007148D1" w:rsidP="00C23E67">
            <w:pPr>
              <w:pStyle w:val="-"/>
              <w:ind w:firstLineChars="0" w:firstLine="0"/>
              <w:jc w:val="left"/>
            </w:pPr>
          </w:p>
        </w:tc>
        <w:tc>
          <w:tcPr>
            <w:tcW w:w="2830" w:type="dxa"/>
          </w:tcPr>
          <w:p w:rsidR="007148D1" w:rsidRDefault="007148D1" w:rsidP="00C23E67">
            <w:pPr>
              <w:pStyle w:val="-"/>
              <w:ind w:firstLineChars="0" w:firstLine="0"/>
              <w:jc w:val="left"/>
            </w:pPr>
          </w:p>
        </w:tc>
      </w:tr>
      <w:tr w:rsidR="007148D1" w:rsidTr="007148D1">
        <w:tc>
          <w:tcPr>
            <w:tcW w:w="2870" w:type="dxa"/>
          </w:tcPr>
          <w:p w:rsidR="007148D1" w:rsidRDefault="007148D1" w:rsidP="00C23E67">
            <w:pPr>
              <w:pStyle w:val="-"/>
              <w:ind w:firstLineChars="0" w:firstLine="0"/>
              <w:jc w:val="left"/>
            </w:pPr>
            <w:proofErr w:type="spellStart"/>
            <w:r>
              <w:rPr>
                <w:rFonts w:hint="eastAsia"/>
              </w:rPr>
              <w:t>银行存款</w:t>
            </w:r>
            <w:proofErr w:type="spellEnd"/>
          </w:p>
        </w:tc>
        <w:tc>
          <w:tcPr>
            <w:tcW w:w="3407" w:type="dxa"/>
          </w:tcPr>
          <w:p w:rsidR="007148D1" w:rsidRDefault="007148D1" w:rsidP="00C23E67">
            <w:pPr>
              <w:pStyle w:val="-"/>
              <w:ind w:firstLineChars="0" w:firstLine="0"/>
              <w:jc w:val="right"/>
            </w:pPr>
            <w:r>
              <w:t>15,728,417.22</w:t>
            </w:r>
          </w:p>
        </w:tc>
        <w:tc>
          <w:tcPr>
            <w:tcW w:w="2830" w:type="dxa"/>
          </w:tcPr>
          <w:p w:rsidR="007148D1" w:rsidRDefault="007148D1" w:rsidP="00C23E67">
            <w:pPr>
              <w:pStyle w:val="-"/>
              <w:ind w:firstLineChars="0" w:firstLine="0"/>
              <w:jc w:val="right"/>
            </w:pPr>
            <w:r>
              <w:t>1,234,993.62</w:t>
            </w:r>
          </w:p>
        </w:tc>
      </w:tr>
      <w:tr w:rsidR="007148D1" w:rsidTr="007148D1">
        <w:tc>
          <w:tcPr>
            <w:tcW w:w="2870" w:type="dxa"/>
          </w:tcPr>
          <w:p w:rsidR="007148D1" w:rsidRDefault="007148D1" w:rsidP="00C23E67">
            <w:pPr>
              <w:pStyle w:val="-"/>
              <w:ind w:firstLineChars="0" w:firstLine="0"/>
              <w:jc w:val="left"/>
            </w:pPr>
            <w:proofErr w:type="spellStart"/>
            <w:r>
              <w:rPr>
                <w:rFonts w:hint="eastAsia"/>
              </w:rPr>
              <w:t>结算备付金</w:t>
            </w:r>
            <w:proofErr w:type="spellEnd"/>
          </w:p>
        </w:tc>
        <w:tc>
          <w:tcPr>
            <w:tcW w:w="3407" w:type="dxa"/>
          </w:tcPr>
          <w:p w:rsidR="007148D1" w:rsidRDefault="007148D1" w:rsidP="00C23E67">
            <w:pPr>
              <w:pStyle w:val="-"/>
              <w:ind w:firstLineChars="0" w:firstLine="0"/>
              <w:jc w:val="right"/>
            </w:pPr>
            <w:r>
              <w:t>931,818.18</w:t>
            </w:r>
          </w:p>
        </w:tc>
        <w:tc>
          <w:tcPr>
            <w:tcW w:w="2830" w:type="dxa"/>
          </w:tcPr>
          <w:p w:rsidR="007148D1" w:rsidRDefault="007148D1" w:rsidP="00C23E67">
            <w:pPr>
              <w:pStyle w:val="-"/>
              <w:ind w:firstLineChars="0" w:firstLine="0"/>
              <w:jc w:val="right"/>
            </w:pPr>
            <w:r>
              <w:t>295,600.36</w:t>
            </w:r>
          </w:p>
        </w:tc>
      </w:tr>
      <w:tr w:rsidR="007148D1" w:rsidTr="007148D1">
        <w:tc>
          <w:tcPr>
            <w:tcW w:w="2870" w:type="dxa"/>
          </w:tcPr>
          <w:p w:rsidR="007148D1" w:rsidRDefault="007148D1" w:rsidP="00C23E67">
            <w:pPr>
              <w:pStyle w:val="-"/>
              <w:ind w:firstLineChars="0" w:firstLine="0"/>
              <w:jc w:val="left"/>
            </w:pPr>
            <w:proofErr w:type="spellStart"/>
            <w:r>
              <w:rPr>
                <w:rFonts w:hint="eastAsia"/>
              </w:rPr>
              <w:t>存出保证金</w:t>
            </w:r>
            <w:proofErr w:type="spellEnd"/>
          </w:p>
        </w:tc>
        <w:tc>
          <w:tcPr>
            <w:tcW w:w="3407" w:type="dxa"/>
          </w:tcPr>
          <w:p w:rsidR="007148D1" w:rsidRDefault="007148D1" w:rsidP="00C23E67">
            <w:pPr>
              <w:pStyle w:val="-"/>
              <w:ind w:firstLineChars="0" w:firstLine="0"/>
              <w:jc w:val="right"/>
            </w:pPr>
            <w:r>
              <w:t>3,893.74</w:t>
            </w:r>
          </w:p>
        </w:tc>
        <w:tc>
          <w:tcPr>
            <w:tcW w:w="2830" w:type="dxa"/>
          </w:tcPr>
          <w:p w:rsidR="007148D1" w:rsidRDefault="007148D1" w:rsidP="00C23E67">
            <w:pPr>
              <w:pStyle w:val="-"/>
              <w:ind w:firstLineChars="0" w:firstLine="0"/>
              <w:jc w:val="right"/>
            </w:pPr>
            <w:r>
              <w:t>929.04</w:t>
            </w:r>
          </w:p>
        </w:tc>
      </w:tr>
      <w:tr w:rsidR="007148D1" w:rsidTr="007148D1">
        <w:tc>
          <w:tcPr>
            <w:tcW w:w="2870" w:type="dxa"/>
          </w:tcPr>
          <w:p w:rsidR="007148D1" w:rsidRDefault="007148D1" w:rsidP="00C23E67">
            <w:pPr>
              <w:pStyle w:val="-"/>
              <w:ind w:firstLineChars="0" w:firstLine="0"/>
              <w:jc w:val="left"/>
            </w:pPr>
            <w:proofErr w:type="spellStart"/>
            <w:r>
              <w:rPr>
                <w:rFonts w:hint="eastAsia"/>
              </w:rPr>
              <w:t>交易性金融资产</w:t>
            </w:r>
            <w:proofErr w:type="spellEnd"/>
          </w:p>
        </w:tc>
        <w:tc>
          <w:tcPr>
            <w:tcW w:w="3407" w:type="dxa"/>
          </w:tcPr>
          <w:p w:rsidR="007148D1" w:rsidRDefault="007148D1" w:rsidP="00C23E67">
            <w:pPr>
              <w:pStyle w:val="-"/>
              <w:ind w:firstLineChars="0" w:firstLine="0"/>
              <w:jc w:val="right"/>
            </w:pPr>
            <w:r>
              <w:t>-</w:t>
            </w:r>
          </w:p>
        </w:tc>
        <w:tc>
          <w:tcPr>
            <w:tcW w:w="2830" w:type="dxa"/>
          </w:tcPr>
          <w:p w:rsidR="007148D1" w:rsidRDefault="007148D1" w:rsidP="00C23E67">
            <w:pPr>
              <w:pStyle w:val="-"/>
              <w:ind w:firstLineChars="0" w:firstLine="0"/>
              <w:jc w:val="right"/>
            </w:pPr>
            <w:r>
              <w:t>252,093,100.00</w:t>
            </w:r>
          </w:p>
        </w:tc>
      </w:tr>
      <w:tr w:rsidR="007148D1" w:rsidTr="007148D1">
        <w:tc>
          <w:tcPr>
            <w:tcW w:w="2870" w:type="dxa"/>
          </w:tcPr>
          <w:p w:rsidR="007148D1" w:rsidRDefault="007148D1" w:rsidP="00C23E67">
            <w:pPr>
              <w:pStyle w:val="-"/>
              <w:ind w:firstLineChars="0" w:firstLine="0"/>
              <w:jc w:val="left"/>
            </w:pPr>
            <w:proofErr w:type="spellStart"/>
            <w:r>
              <w:rPr>
                <w:rFonts w:hint="eastAsia"/>
              </w:rPr>
              <w:t>其中：股票投资</w:t>
            </w:r>
            <w:proofErr w:type="spellEnd"/>
          </w:p>
        </w:tc>
        <w:tc>
          <w:tcPr>
            <w:tcW w:w="3407" w:type="dxa"/>
          </w:tcPr>
          <w:p w:rsidR="007148D1" w:rsidRDefault="007148D1" w:rsidP="00C23E67">
            <w:pPr>
              <w:pStyle w:val="-"/>
              <w:ind w:firstLineChars="0" w:firstLine="0"/>
              <w:jc w:val="right"/>
            </w:pPr>
            <w:r>
              <w:t>-</w:t>
            </w:r>
          </w:p>
        </w:tc>
        <w:tc>
          <w:tcPr>
            <w:tcW w:w="2830" w:type="dxa"/>
          </w:tcPr>
          <w:p w:rsidR="007148D1" w:rsidRDefault="007148D1" w:rsidP="00C23E67">
            <w:pPr>
              <w:pStyle w:val="-"/>
              <w:ind w:firstLineChars="0" w:firstLine="0"/>
              <w:jc w:val="right"/>
            </w:pPr>
            <w:r>
              <w:t>-</w:t>
            </w:r>
          </w:p>
        </w:tc>
      </w:tr>
      <w:tr w:rsidR="007148D1" w:rsidTr="007148D1">
        <w:tc>
          <w:tcPr>
            <w:tcW w:w="2870" w:type="dxa"/>
          </w:tcPr>
          <w:p w:rsidR="007148D1" w:rsidRDefault="007148D1" w:rsidP="00C23E67">
            <w:pPr>
              <w:pStyle w:val="-"/>
              <w:ind w:firstLineChars="0" w:firstLine="0"/>
              <w:jc w:val="left"/>
            </w:pPr>
            <w:r>
              <w:t xml:space="preserve">      </w:t>
            </w:r>
            <w:proofErr w:type="spellStart"/>
            <w:r>
              <w:t>基金投资</w:t>
            </w:r>
            <w:proofErr w:type="spellEnd"/>
          </w:p>
        </w:tc>
        <w:tc>
          <w:tcPr>
            <w:tcW w:w="3407" w:type="dxa"/>
          </w:tcPr>
          <w:p w:rsidR="007148D1" w:rsidRDefault="007148D1" w:rsidP="00C23E67">
            <w:pPr>
              <w:pStyle w:val="-"/>
              <w:ind w:firstLineChars="0" w:firstLine="0"/>
              <w:jc w:val="right"/>
            </w:pPr>
            <w:r>
              <w:t>-</w:t>
            </w:r>
          </w:p>
        </w:tc>
        <w:tc>
          <w:tcPr>
            <w:tcW w:w="2830" w:type="dxa"/>
          </w:tcPr>
          <w:p w:rsidR="007148D1" w:rsidRDefault="007148D1" w:rsidP="00C23E67">
            <w:pPr>
              <w:pStyle w:val="-"/>
              <w:ind w:firstLineChars="0" w:firstLine="0"/>
              <w:jc w:val="right"/>
            </w:pPr>
            <w:r>
              <w:t>-</w:t>
            </w:r>
          </w:p>
        </w:tc>
      </w:tr>
      <w:tr w:rsidR="007148D1" w:rsidTr="007148D1">
        <w:tc>
          <w:tcPr>
            <w:tcW w:w="2870" w:type="dxa"/>
          </w:tcPr>
          <w:p w:rsidR="007148D1" w:rsidRDefault="007148D1" w:rsidP="00C23E67">
            <w:pPr>
              <w:pStyle w:val="-"/>
              <w:ind w:firstLineChars="0" w:firstLine="0"/>
              <w:jc w:val="left"/>
            </w:pPr>
            <w:r>
              <w:lastRenderedPageBreak/>
              <w:t xml:space="preserve">      </w:t>
            </w:r>
            <w:proofErr w:type="spellStart"/>
            <w:r>
              <w:t>债券投资</w:t>
            </w:r>
            <w:proofErr w:type="spellEnd"/>
          </w:p>
        </w:tc>
        <w:tc>
          <w:tcPr>
            <w:tcW w:w="3407" w:type="dxa"/>
          </w:tcPr>
          <w:p w:rsidR="007148D1" w:rsidRDefault="007148D1" w:rsidP="00C23E67">
            <w:pPr>
              <w:pStyle w:val="-"/>
              <w:ind w:firstLineChars="0" w:firstLine="0"/>
              <w:jc w:val="right"/>
            </w:pPr>
            <w:r>
              <w:t>-</w:t>
            </w:r>
          </w:p>
        </w:tc>
        <w:tc>
          <w:tcPr>
            <w:tcW w:w="2830" w:type="dxa"/>
          </w:tcPr>
          <w:p w:rsidR="007148D1" w:rsidRDefault="007148D1" w:rsidP="00C23E67">
            <w:pPr>
              <w:pStyle w:val="-"/>
              <w:ind w:firstLineChars="0" w:firstLine="0"/>
              <w:jc w:val="right"/>
            </w:pPr>
            <w:r>
              <w:t>252,093,100.00</w:t>
            </w:r>
          </w:p>
        </w:tc>
      </w:tr>
      <w:tr w:rsidR="007148D1" w:rsidTr="007148D1">
        <w:tc>
          <w:tcPr>
            <w:tcW w:w="2870" w:type="dxa"/>
          </w:tcPr>
          <w:p w:rsidR="007148D1" w:rsidRDefault="007148D1" w:rsidP="00C23E67">
            <w:pPr>
              <w:pStyle w:val="-"/>
              <w:ind w:firstLineChars="0" w:firstLine="0"/>
              <w:jc w:val="left"/>
            </w:pPr>
            <w:r>
              <w:t xml:space="preserve">      </w:t>
            </w:r>
            <w:proofErr w:type="spellStart"/>
            <w:r>
              <w:t>资产支持证券投资</w:t>
            </w:r>
            <w:proofErr w:type="spellEnd"/>
          </w:p>
        </w:tc>
        <w:tc>
          <w:tcPr>
            <w:tcW w:w="3407" w:type="dxa"/>
          </w:tcPr>
          <w:p w:rsidR="007148D1" w:rsidRDefault="007148D1" w:rsidP="00C23E67">
            <w:pPr>
              <w:pStyle w:val="-"/>
              <w:ind w:firstLineChars="0" w:firstLine="0"/>
              <w:jc w:val="right"/>
            </w:pPr>
            <w:r>
              <w:t>-</w:t>
            </w:r>
          </w:p>
        </w:tc>
        <w:tc>
          <w:tcPr>
            <w:tcW w:w="2830" w:type="dxa"/>
          </w:tcPr>
          <w:p w:rsidR="007148D1" w:rsidRDefault="007148D1" w:rsidP="00C23E67">
            <w:pPr>
              <w:pStyle w:val="-"/>
              <w:ind w:firstLineChars="0" w:firstLine="0"/>
              <w:jc w:val="right"/>
            </w:pPr>
            <w:r>
              <w:t>-</w:t>
            </w:r>
          </w:p>
        </w:tc>
      </w:tr>
      <w:tr w:rsidR="007148D1" w:rsidTr="007148D1">
        <w:tc>
          <w:tcPr>
            <w:tcW w:w="2870" w:type="dxa"/>
          </w:tcPr>
          <w:p w:rsidR="007148D1" w:rsidRDefault="007148D1" w:rsidP="00C23E67">
            <w:pPr>
              <w:pStyle w:val="-"/>
              <w:ind w:firstLineChars="0" w:firstLine="0"/>
              <w:jc w:val="left"/>
            </w:pPr>
            <w:r>
              <w:t xml:space="preserve">      </w:t>
            </w:r>
            <w:proofErr w:type="spellStart"/>
            <w:r>
              <w:t>贵金属投资</w:t>
            </w:r>
            <w:proofErr w:type="spellEnd"/>
          </w:p>
        </w:tc>
        <w:tc>
          <w:tcPr>
            <w:tcW w:w="3407" w:type="dxa"/>
          </w:tcPr>
          <w:p w:rsidR="007148D1" w:rsidRDefault="007148D1" w:rsidP="00C23E67">
            <w:pPr>
              <w:pStyle w:val="-"/>
              <w:ind w:firstLineChars="0" w:firstLine="0"/>
              <w:jc w:val="right"/>
            </w:pPr>
            <w:r>
              <w:t>-</w:t>
            </w:r>
          </w:p>
        </w:tc>
        <w:tc>
          <w:tcPr>
            <w:tcW w:w="2830" w:type="dxa"/>
          </w:tcPr>
          <w:p w:rsidR="007148D1" w:rsidRDefault="007148D1" w:rsidP="00C23E67">
            <w:pPr>
              <w:pStyle w:val="-"/>
              <w:ind w:firstLineChars="0" w:firstLine="0"/>
              <w:jc w:val="right"/>
            </w:pPr>
            <w:r>
              <w:t>-</w:t>
            </w:r>
          </w:p>
        </w:tc>
      </w:tr>
      <w:tr w:rsidR="007148D1" w:rsidTr="007148D1">
        <w:tc>
          <w:tcPr>
            <w:tcW w:w="2870" w:type="dxa"/>
          </w:tcPr>
          <w:p w:rsidR="007148D1" w:rsidRDefault="007148D1" w:rsidP="00C23E67">
            <w:pPr>
              <w:pStyle w:val="-"/>
              <w:ind w:firstLineChars="0" w:firstLine="0"/>
              <w:jc w:val="left"/>
            </w:pPr>
            <w:proofErr w:type="spellStart"/>
            <w:r>
              <w:rPr>
                <w:rFonts w:hint="eastAsia"/>
              </w:rPr>
              <w:t>衍生金融资产</w:t>
            </w:r>
            <w:proofErr w:type="spellEnd"/>
          </w:p>
        </w:tc>
        <w:tc>
          <w:tcPr>
            <w:tcW w:w="3407" w:type="dxa"/>
          </w:tcPr>
          <w:p w:rsidR="007148D1" w:rsidRDefault="007148D1" w:rsidP="00C23E67">
            <w:pPr>
              <w:pStyle w:val="-"/>
              <w:ind w:firstLineChars="0" w:firstLine="0"/>
              <w:jc w:val="right"/>
            </w:pPr>
            <w:r>
              <w:t>-</w:t>
            </w:r>
          </w:p>
        </w:tc>
        <w:tc>
          <w:tcPr>
            <w:tcW w:w="2830" w:type="dxa"/>
          </w:tcPr>
          <w:p w:rsidR="007148D1" w:rsidRDefault="007148D1" w:rsidP="00C23E67">
            <w:pPr>
              <w:pStyle w:val="-"/>
              <w:ind w:firstLineChars="0" w:firstLine="0"/>
              <w:jc w:val="right"/>
            </w:pPr>
            <w:r>
              <w:t>-</w:t>
            </w:r>
          </w:p>
        </w:tc>
      </w:tr>
      <w:tr w:rsidR="007148D1" w:rsidTr="007148D1">
        <w:tc>
          <w:tcPr>
            <w:tcW w:w="2870" w:type="dxa"/>
          </w:tcPr>
          <w:p w:rsidR="007148D1" w:rsidRDefault="007148D1" w:rsidP="00C23E67">
            <w:pPr>
              <w:pStyle w:val="-"/>
              <w:ind w:firstLineChars="0" w:firstLine="0"/>
              <w:jc w:val="left"/>
            </w:pPr>
            <w:proofErr w:type="spellStart"/>
            <w:r>
              <w:rPr>
                <w:rFonts w:hint="eastAsia"/>
              </w:rPr>
              <w:t>买入返售金融资产</w:t>
            </w:r>
            <w:proofErr w:type="spellEnd"/>
          </w:p>
        </w:tc>
        <w:tc>
          <w:tcPr>
            <w:tcW w:w="3407" w:type="dxa"/>
          </w:tcPr>
          <w:p w:rsidR="007148D1" w:rsidRDefault="007148D1" w:rsidP="00C23E67">
            <w:pPr>
              <w:pStyle w:val="-"/>
              <w:ind w:firstLineChars="0" w:firstLine="0"/>
              <w:jc w:val="right"/>
            </w:pPr>
            <w:r>
              <w:t>-</w:t>
            </w:r>
          </w:p>
        </w:tc>
        <w:tc>
          <w:tcPr>
            <w:tcW w:w="2830" w:type="dxa"/>
          </w:tcPr>
          <w:p w:rsidR="007148D1" w:rsidRDefault="007148D1" w:rsidP="00C23E67">
            <w:pPr>
              <w:pStyle w:val="-"/>
              <w:ind w:firstLineChars="0" w:firstLine="0"/>
              <w:jc w:val="right"/>
            </w:pPr>
            <w:r>
              <w:t>-</w:t>
            </w:r>
          </w:p>
        </w:tc>
      </w:tr>
      <w:tr w:rsidR="007148D1" w:rsidTr="007148D1">
        <w:tc>
          <w:tcPr>
            <w:tcW w:w="2870" w:type="dxa"/>
          </w:tcPr>
          <w:p w:rsidR="007148D1" w:rsidRDefault="007148D1" w:rsidP="00C23E67">
            <w:pPr>
              <w:pStyle w:val="-"/>
              <w:ind w:firstLineChars="0" w:firstLine="0"/>
              <w:jc w:val="left"/>
            </w:pPr>
            <w:proofErr w:type="spellStart"/>
            <w:r>
              <w:rPr>
                <w:rFonts w:hint="eastAsia"/>
              </w:rPr>
              <w:t>应收证券清算款</w:t>
            </w:r>
            <w:proofErr w:type="spellEnd"/>
          </w:p>
        </w:tc>
        <w:tc>
          <w:tcPr>
            <w:tcW w:w="3407" w:type="dxa"/>
          </w:tcPr>
          <w:p w:rsidR="007148D1" w:rsidRDefault="007148D1" w:rsidP="00C23E67">
            <w:pPr>
              <w:pStyle w:val="-"/>
              <w:ind w:firstLineChars="0" w:firstLine="0"/>
              <w:jc w:val="right"/>
            </w:pPr>
            <w:r>
              <w:t>-</w:t>
            </w:r>
          </w:p>
        </w:tc>
        <w:tc>
          <w:tcPr>
            <w:tcW w:w="2830" w:type="dxa"/>
          </w:tcPr>
          <w:p w:rsidR="007148D1" w:rsidRDefault="007148D1" w:rsidP="00C23E67">
            <w:pPr>
              <w:pStyle w:val="-"/>
              <w:ind w:firstLineChars="0" w:firstLine="0"/>
              <w:jc w:val="right"/>
            </w:pPr>
            <w:r>
              <w:t>-</w:t>
            </w:r>
          </w:p>
        </w:tc>
      </w:tr>
      <w:tr w:rsidR="007148D1" w:rsidTr="007148D1">
        <w:tc>
          <w:tcPr>
            <w:tcW w:w="2870" w:type="dxa"/>
          </w:tcPr>
          <w:p w:rsidR="007148D1" w:rsidRDefault="007148D1" w:rsidP="00C23E67">
            <w:pPr>
              <w:pStyle w:val="-"/>
              <w:ind w:firstLineChars="0" w:firstLine="0"/>
              <w:jc w:val="left"/>
            </w:pPr>
            <w:proofErr w:type="spellStart"/>
            <w:r>
              <w:rPr>
                <w:rFonts w:hint="eastAsia"/>
              </w:rPr>
              <w:t>应收利息</w:t>
            </w:r>
            <w:proofErr w:type="spellEnd"/>
          </w:p>
        </w:tc>
        <w:tc>
          <w:tcPr>
            <w:tcW w:w="3407" w:type="dxa"/>
          </w:tcPr>
          <w:p w:rsidR="007148D1" w:rsidRDefault="007148D1" w:rsidP="00C23E67">
            <w:pPr>
              <w:pStyle w:val="-"/>
              <w:ind w:firstLineChars="0" w:firstLine="0"/>
              <w:jc w:val="right"/>
            </w:pPr>
            <w:r>
              <w:t>10,930.92</w:t>
            </w:r>
          </w:p>
        </w:tc>
        <w:tc>
          <w:tcPr>
            <w:tcW w:w="2830" w:type="dxa"/>
          </w:tcPr>
          <w:p w:rsidR="007148D1" w:rsidRDefault="007148D1" w:rsidP="00C23E67">
            <w:pPr>
              <w:pStyle w:val="-"/>
              <w:ind w:firstLineChars="0" w:firstLine="0"/>
              <w:jc w:val="right"/>
            </w:pPr>
            <w:r>
              <w:t>6,142,952.01</w:t>
            </w:r>
          </w:p>
        </w:tc>
      </w:tr>
      <w:tr w:rsidR="007148D1" w:rsidTr="007148D1">
        <w:tc>
          <w:tcPr>
            <w:tcW w:w="2870" w:type="dxa"/>
          </w:tcPr>
          <w:p w:rsidR="007148D1" w:rsidRDefault="007148D1" w:rsidP="00C23E67">
            <w:pPr>
              <w:pStyle w:val="-"/>
              <w:ind w:firstLineChars="0" w:firstLine="0"/>
              <w:jc w:val="left"/>
            </w:pPr>
            <w:proofErr w:type="spellStart"/>
            <w:r>
              <w:rPr>
                <w:rFonts w:hint="eastAsia"/>
              </w:rPr>
              <w:t>应收股利</w:t>
            </w:r>
            <w:proofErr w:type="spellEnd"/>
          </w:p>
        </w:tc>
        <w:tc>
          <w:tcPr>
            <w:tcW w:w="3407" w:type="dxa"/>
          </w:tcPr>
          <w:p w:rsidR="007148D1" w:rsidRDefault="007148D1" w:rsidP="00C23E67">
            <w:pPr>
              <w:pStyle w:val="-"/>
              <w:ind w:firstLineChars="0" w:firstLine="0"/>
              <w:jc w:val="right"/>
            </w:pPr>
            <w:r>
              <w:t>-</w:t>
            </w:r>
          </w:p>
        </w:tc>
        <w:tc>
          <w:tcPr>
            <w:tcW w:w="2830" w:type="dxa"/>
          </w:tcPr>
          <w:p w:rsidR="007148D1" w:rsidRDefault="007148D1" w:rsidP="00C23E67">
            <w:pPr>
              <w:pStyle w:val="-"/>
              <w:ind w:firstLineChars="0" w:firstLine="0"/>
              <w:jc w:val="right"/>
            </w:pPr>
            <w:r>
              <w:t>-</w:t>
            </w:r>
          </w:p>
        </w:tc>
      </w:tr>
      <w:tr w:rsidR="007148D1" w:rsidTr="007148D1">
        <w:tc>
          <w:tcPr>
            <w:tcW w:w="2870" w:type="dxa"/>
          </w:tcPr>
          <w:p w:rsidR="007148D1" w:rsidRDefault="007148D1" w:rsidP="00C23E67">
            <w:pPr>
              <w:pStyle w:val="-"/>
              <w:ind w:firstLineChars="0" w:firstLine="0"/>
              <w:jc w:val="left"/>
            </w:pPr>
            <w:proofErr w:type="spellStart"/>
            <w:r>
              <w:rPr>
                <w:rFonts w:hint="eastAsia"/>
              </w:rPr>
              <w:t>应收申购款</w:t>
            </w:r>
            <w:proofErr w:type="spellEnd"/>
          </w:p>
        </w:tc>
        <w:tc>
          <w:tcPr>
            <w:tcW w:w="3407" w:type="dxa"/>
          </w:tcPr>
          <w:p w:rsidR="007148D1" w:rsidRDefault="007148D1" w:rsidP="00C23E67">
            <w:pPr>
              <w:pStyle w:val="-"/>
              <w:ind w:firstLineChars="0" w:firstLine="0"/>
              <w:jc w:val="right"/>
            </w:pPr>
            <w:r>
              <w:t>-</w:t>
            </w:r>
          </w:p>
        </w:tc>
        <w:tc>
          <w:tcPr>
            <w:tcW w:w="2830" w:type="dxa"/>
          </w:tcPr>
          <w:p w:rsidR="007148D1" w:rsidRDefault="007148D1" w:rsidP="00C23E67">
            <w:pPr>
              <w:pStyle w:val="-"/>
              <w:ind w:firstLineChars="0" w:firstLine="0"/>
              <w:jc w:val="right"/>
            </w:pPr>
            <w:r>
              <w:t>-</w:t>
            </w:r>
          </w:p>
        </w:tc>
      </w:tr>
      <w:tr w:rsidR="007148D1" w:rsidTr="007148D1">
        <w:tc>
          <w:tcPr>
            <w:tcW w:w="2870" w:type="dxa"/>
          </w:tcPr>
          <w:p w:rsidR="007148D1" w:rsidRDefault="007148D1" w:rsidP="00C23E67">
            <w:pPr>
              <w:pStyle w:val="-"/>
              <w:ind w:firstLineChars="0" w:firstLine="0"/>
              <w:jc w:val="left"/>
            </w:pPr>
            <w:proofErr w:type="spellStart"/>
            <w:r>
              <w:rPr>
                <w:rFonts w:hint="eastAsia"/>
              </w:rPr>
              <w:t>递延所得税资产</w:t>
            </w:r>
            <w:proofErr w:type="spellEnd"/>
          </w:p>
        </w:tc>
        <w:tc>
          <w:tcPr>
            <w:tcW w:w="3407" w:type="dxa"/>
          </w:tcPr>
          <w:p w:rsidR="007148D1" w:rsidRDefault="007148D1" w:rsidP="00C23E67">
            <w:pPr>
              <w:pStyle w:val="-"/>
              <w:ind w:firstLineChars="0" w:firstLine="0"/>
              <w:jc w:val="right"/>
            </w:pPr>
            <w:r>
              <w:t>-</w:t>
            </w:r>
          </w:p>
        </w:tc>
        <w:tc>
          <w:tcPr>
            <w:tcW w:w="2830" w:type="dxa"/>
          </w:tcPr>
          <w:p w:rsidR="007148D1" w:rsidRDefault="007148D1" w:rsidP="00C23E67">
            <w:pPr>
              <w:pStyle w:val="-"/>
              <w:ind w:firstLineChars="0" w:firstLine="0"/>
              <w:jc w:val="right"/>
            </w:pPr>
            <w:r>
              <w:t>-</w:t>
            </w:r>
          </w:p>
        </w:tc>
      </w:tr>
      <w:tr w:rsidR="007148D1" w:rsidTr="007148D1">
        <w:tc>
          <w:tcPr>
            <w:tcW w:w="2870" w:type="dxa"/>
          </w:tcPr>
          <w:p w:rsidR="007148D1" w:rsidRDefault="007148D1" w:rsidP="00C23E67">
            <w:pPr>
              <w:pStyle w:val="-"/>
              <w:ind w:firstLineChars="0" w:firstLine="0"/>
              <w:jc w:val="left"/>
            </w:pPr>
            <w:proofErr w:type="spellStart"/>
            <w:r>
              <w:rPr>
                <w:rFonts w:hint="eastAsia"/>
              </w:rPr>
              <w:t>其他资产</w:t>
            </w:r>
            <w:proofErr w:type="spellEnd"/>
          </w:p>
        </w:tc>
        <w:tc>
          <w:tcPr>
            <w:tcW w:w="3407" w:type="dxa"/>
          </w:tcPr>
          <w:p w:rsidR="007148D1" w:rsidRDefault="007148D1" w:rsidP="00C23E67">
            <w:pPr>
              <w:pStyle w:val="-"/>
              <w:ind w:firstLineChars="0" w:firstLine="0"/>
              <w:jc w:val="right"/>
            </w:pPr>
            <w:r>
              <w:t>-</w:t>
            </w:r>
          </w:p>
        </w:tc>
        <w:tc>
          <w:tcPr>
            <w:tcW w:w="2830" w:type="dxa"/>
          </w:tcPr>
          <w:p w:rsidR="007148D1" w:rsidRDefault="007148D1" w:rsidP="00C23E67">
            <w:pPr>
              <w:pStyle w:val="-"/>
              <w:ind w:firstLineChars="0" w:firstLine="0"/>
              <w:jc w:val="right"/>
            </w:pPr>
            <w:r>
              <w:t>-</w:t>
            </w:r>
          </w:p>
        </w:tc>
      </w:tr>
      <w:tr w:rsidR="007148D1" w:rsidTr="007148D1">
        <w:tc>
          <w:tcPr>
            <w:tcW w:w="2870" w:type="dxa"/>
          </w:tcPr>
          <w:p w:rsidR="007148D1" w:rsidRDefault="007148D1" w:rsidP="00C23E67">
            <w:pPr>
              <w:pStyle w:val="-"/>
              <w:ind w:firstLineChars="0" w:firstLine="0"/>
              <w:jc w:val="left"/>
            </w:pPr>
            <w:proofErr w:type="spellStart"/>
            <w:r>
              <w:rPr>
                <w:rFonts w:hint="eastAsia"/>
              </w:rPr>
              <w:t>资产总计</w:t>
            </w:r>
            <w:proofErr w:type="spellEnd"/>
          </w:p>
        </w:tc>
        <w:tc>
          <w:tcPr>
            <w:tcW w:w="3407" w:type="dxa"/>
          </w:tcPr>
          <w:p w:rsidR="007148D1" w:rsidRDefault="007148D1" w:rsidP="00C23E67">
            <w:pPr>
              <w:pStyle w:val="-"/>
              <w:ind w:firstLineChars="0" w:firstLine="0"/>
              <w:jc w:val="right"/>
            </w:pPr>
            <w:r>
              <w:t>16,675,060.06</w:t>
            </w:r>
          </w:p>
        </w:tc>
        <w:tc>
          <w:tcPr>
            <w:tcW w:w="2830" w:type="dxa"/>
          </w:tcPr>
          <w:p w:rsidR="007148D1" w:rsidRDefault="007148D1" w:rsidP="00C23E67">
            <w:pPr>
              <w:pStyle w:val="-"/>
              <w:ind w:firstLineChars="0" w:firstLine="0"/>
              <w:jc w:val="right"/>
            </w:pPr>
            <w:r>
              <w:t>259,767,575.03</w:t>
            </w:r>
          </w:p>
        </w:tc>
      </w:tr>
      <w:tr w:rsidR="007148D1" w:rsidTr="007148D1">
        <w:tc>
          <w:tcPr>
            <w:tcW w:w="2870" w:type="dxa"/>
          </w:tcPr>
          <w:p w:rsidR="007148D1" w:rsidRDefault="007148D1" w:rsidP="00C23E67">
            <w:pPr>
              <w:pStyle w:val="-"/>
              <w:ind w:firstLineChars="0" w:firstLine="0"/>
              <w:jc w:val="left"/>
            </w:pPr>
            <w:proofErr w:type="spellStart"/>
            <w:r>
              <w:rPr>
                <w:rFonts w:hint="eastAsia"/>
              </w:rPr>
              <w:t>负债和所有者权益</w:t>
            </w:r>
            <w:proofErr w:type="spellEnd"/>
          </w:p>
        </w:tc>
        <w:tc>
          <w:tcPr>
            <w:tcW w:w="3407" w:type="dxa"/>
          </w:tcPr>
          <w:p w:rsidR="007148D1" w:rsidRDefault="007148D1" w:rsidP="00C23E67">
            <w:pPr>
              <w:pStyle w:val="-"/>
              <w:ind w:firstLineChars="0" w:firstLine="0"/>
              <w:jc w:val="left"/>
            </w:pPr>
            <w:r>
              <w:rPr>
                <w:rFonts w:hint="eastAsia"/>
              </w:rPr>
              <w:t>本期末</w:t>
            </w:r>
            <w:r>
              <w:t>2018年12月31日</w:t>
            </w:r>
          </w:p>
        </w:tc>
        <w:tc>
          <w:tcPr>
            <w:tcW w:w="2830" w:type="dxa"/>
          </w:tcPr>
          <w:p w:rsidR="007148D1" w:rsidRDefault="007148D1" w:rsidP="00C23E67">
            <w:pPr>
              <w:pStyle w:val="-"/>
              <w:ind w:firstLineChars="0" w:firstLine="0"/>
              <w:jc w:val="left"/>
            </w:pPr>
            <w:r>
              <w:rPr>
                <w:rFonts w:hint="eastAsia"/>
              </w:rPr>
              <w:t>上年度末</w:t>
            </w:r>
            <w:r>
              <w:t>2017年12月31日</w:t>
            </w:r>
          </w:p>
        </w:tc>
      </w:tr>
      <w:tr w:rsidR="007148D1" w:rsidTr="007148D1">
        <w:tc>
          <w:tcPr>
            <w:tcW w:w="2870" w:type="dxa"/>
          </w:tcPr>
          <w:p w:rsidR="007148D1" w:rsidRDefault="007148D1" w:rsidP="00C23E67">
            <w:pPr>
              <w:pStyle w:val="-"/>
              <w:ind w:firstLineChars="0" w:firstLine="0"/>
              <w:jc w:val="left"/>
            </w:pPr>
            <w:proofErr w:type="spellStart"/>
            <w:r>
              <w:rPr>
                <w:rFonts w:hint="eastAsia"/>
              </w:rPr>
              <w:t>负债</w:t>
            </w:r>
            <w:proofErr w:type="spellEnd"/>
            <w:r>
              <w:rPr>
                <w:rFonts w:hint="eastAsia"/>
              </w:rPr>
              <w:t>：</w:t>
            </w:r>
          </w:p>
        </w:tc>
        <w:tc>
          <w:tcPr>
            <w:tcW w:w="3407" w:type="dxa"/>
          </w:tcPr>
          <w:p w:rsidR="007148D1" w:rsidRDefault="007148D1" w:rsidP="00C23E67">
            <w:pPr>
              <w:pStyle w:val="-"/>
              <w:ind w:firstLineChars="0" w:firstLine="0"/>
              <w:jc w:val="left"/>
            </w:pPr>
          </w:p>
        </w:tc>
        <w:tc>
          <w:tcPr>
            <w:tcW w:w="2830" w:type="dxa"/>
          </w:tcPr>
          <w:p w:rsidR="007148D1" w:rsidRDefault="007148D1" w:rsidP="00C23E67">
            <w:pPr>
              <w:pStyle w:val="-"/>
              <w:ind w:firstLineChars="0" w:firstLine="0"/>
              <w:jc w:val="left"/>
            </w:pPr>
          </w:p>
        </w:tc>
      </w:tr>
      <w:tr w:rsidR="007148D1" w:rsidTr="007148D1">
        <w:tc>
          <w:tcPr>
            <w:tcW w:w="2870" w:type="dxa"/>
          </w:tcPr>
          <w:p w:rsidR="007148D1" w:rsidRDefault="007148D1" w:rsidP="00C23E67">
            <w:pPr>
              <w:pStyle w:val="-"/>
              <w:ind w:firstLineChars="0" w:firstLine="0"/>
              <w:jc w:val="left"/>
            </w:pPr>
            <w:proofErr w:type="spellStart"/>
            <w:r>
              <w:rPr>
                <w:rFonts w:hint="eastAsia"/>
              </w:rPr>
              <w:t>短期借款</w:t>
            </w:r>
            <w:proofErr w:type="spellEnd"/>
          </w:p>
        </w:tc>
        <w:tc>
          <w:tcPr>
            <w:tcW w:w="3407" w:type="dxa"/>
          </w:tcPr>
          <w:p w:rsidR="007148D1" w:rsidRDefault="007148D1" w:rsidP="00C23E67">
            <w:pPr>
              <w:pStyle w:val="-"/>
              <w:ind w:firstLineChars="0" w:firstLine="0"/>
              <w:jc w:val="right"/>
            </w:pPr>
            <w:r>
              <w:t>-</w:t>
            </w:r>
          </w:p>
        </w:tc>
        <w:tc>
          <w:tcPr>
            <w:tcW w:w="2830" w:type="dxa"/>
          </w:tcPr>
          <w:p w:rsidR="007148D1" w:rsidRDefault="007148D1" w:rsidP="00C23E67">
            <w:pPr>
              <w:pStyle w:val="-"/>
              <w:ind w:firstLineChars="0" w:firstLine="0"/>
              <w:jc w:val="right"/>
            </w:pPr>
            <w:r>
              <w:t>-</w:t>
            </w:r>
          </w:p>
        </w:tc>
      </w:tr>
      <w:tr w:rsidR="007148D1" w:rsidTr="007148D1">
        <w:tc>
          <w:tcPr>
            <w:tcW w:w="2870" w:type="dxa"/>
          </w:tcPr>
          <w:p w:rsidR="007148D1" w:rsidRDefault="007148D1" w:rsidP="00C23E67">
            <w:pPr>
              <w:pStyle w:val="-"/>
              <w:ind w:firstLineChars="0" w:firstLine="0"/>
              <w:jc w:val="left"/>
            </w:pPr>
            <w:proofErr w:type="spellStart"/>
            <w:r>
              <w:rPr>
                <w:rFonts w:hint="eastAsia"/>
              </w:rPr>
              <w:t>交易性金融负债</w:t>
            </w:r>
            <w:proofErr w:type="spellEnd"/>
          </w:p>
        </w:tc>
        <w:tc>
          <w:tcPr>
            <w:tcW w:w="3407" w:type="dxa"/>
          </w:tcPr>
          <w:p w:rsidR="007148D1" w:rsidRDefault="007148D1" w:rsidP="00C23E67">
            <w:pPr>
              <w:pStyle w:val="-"/>
              <w:ind w:firstLineChars="0" w:firstLine="0"/>
              <w:jc w:val="right"/>
            </w:pPr>
            <w:r>
              <w:t>-</w:t>
            </w:r>
          </w:p>
        </w:tc>
        <w:tc>
          <w:tcPr>
            <w:tcW w:w="2830" w:type="dxa"/>
          </w:tcPr>
          <w:p w:rsidR="007148D1" w:rsidRDefault="007148D1" w:rsidP="00C23E67">
            <w:pPr>
              <w:pStyle w:val="-"/>
              <w:ind w:firstLineChars="0" w:firstLine="0"/>
              <w:jc w:val="right"/>
            </w:pPr>
            <w:r>
              <w:t>-</w:t>
            </w:r>
          </w:p>
        </w:tc>
      </w:tr>
      <w:tr w:rsidR="007148D1" w:rsidTr="007148D1">
        <w:tc>
          <w:tcPr>
            <w:tcW w:w="2870" w:type="dxa"/>
          </w:tcPr>
          <w:p w:rsidR="007148D1" w:rsidRDefault="007148D1" w:rsidP="00C23E67">
            <w:pPr>
              <w:pStyle w:val="-"/>
              <w:ind w:firstLineChars="0" w:firstLine="0"/>
              <w:jc w:val="left"/>
            </w:pPr>
            <w:proofErr w:type="spellStart"/>
            <w:r>
              <w:rPr>
                <w:rFonts w:hint="eastAsia"/>
              </w:rPr>
              <w:t>衍生金融负债</w:t>
            </w:r>
            <w:proofErr w:type="spellEnd"/>
          </w:p>
        </w:tc>
        <w:tc>
          <w:tcPr>
            <w:tcW w:w="3407" w:type="dxa"/>
          </w:tcPr>
          <w:p w:rsidR="007148D1" w:rsidRDefault="007148D1" w:rsidP="00C23E67">
            <w:pPr>
              <w:pStyle w:val="-"/>
              <w:ind w:firstLineChars="0" w:firstLine="0"/>
              <w:jc w:val="right"/>
            </w:pPr>
            <w:r>
              <w:t>-</w:t>
            </w:r>
          </w:p>
        </w:tc>
        <w:tc>
          <w:tcPr>
            <w:tcW w:w="2830" w:type="dxa"/>
          </w:tcPr>
          <w:p w:rsidR="007148D1" w:rsidRDefault="007148D1" w:rsidP="00C23E67">
            <w:pPr>
              <w:pStyle w:val="-"/>
              <w:ind w:firstLineChars="0" w:firstLine="0"/>
              <w:jc w:val="right"/>
            </w:pPr>
            <w:r>
              <w:t>-</w:t>
            </w:r>
          </w:p>
        </w:tc>
      </w:tr>
      <w:tr w:rsidR="007148D1" w:rsidTr="007148D1">
        <w:tc>
          <w:tcPr>
            <w:tcW w:w="2870" w:type="dxa"/>
          </w:tcPr>
          <w:p w:rsidR="007148D1" w:rsidRDefault="007148D1" w:rsidP="00C23E67">
            <w:pPr>
              <w:pStyle w:val="-"/>
              <w:ind w:firstLineChars="0" w:firstLine="0"/>
              <w:jc w:val="left"/>
            </w:pPr>
            <w:proofErr w:type="spellStart"/>
            <w:r>
              <w:rPr>
                <w:rFonts w:hint="eastAsia"/>
              </w:rPr>
              <w:t>卖出回购金融资产款</w:t>
            </w:r>
            <w:proofErr w:type="spellEnd"/>
          </w:p>
        </w:tc>
        <w:tc>
          <w:tcPr>
            <w:tcW w:w="3407" w:type="dxa"/>
          </w:tcPr>
          <w:p w:rsidR="007148D1" w:rsidRDefault="007148D1" w:rsidP="00C23E67">
            <w:pPr>
              <w:pStyle w:val="-"/>
              <w:ind w:firstLineChars="0" w:firstLine="0"/>
              <w:jc w:val="right"/>
            </w:pPr>
            <w:r>
              <w:t>-</w:t>
            </w:r>
          </w:p>
        </w:tc>
        <w:tc>
          <w:tcPr>
            <w:tcW w:w="2830" w:type="dxa"/>
          </w:tcPr>
          <w:p w:rsidR="007148D1" w:rsidRDefault="007148D1" w:rsidP="00C23E67">
            <w:pPr>
              <w:pStyle w:val="-"/>
              <w:ind w:firstLineChars="0" w:firstLine="0"/>
              <w:jc w:val="right"/>
            </w:pPr>
            <w:r>
              <w:t>47,419,608.87</w:t>
            </w:r>
          </w:p>
        </w:tc>
      </w:tr>
      <w:tr w:rsidR="007148D1" w:rsidTr="007148D1">
        <w:tc>
          <w:tcPr>
            <w:tcW w:w="2870" w:type="dxa"/>
          </w:tcPr>
          <w:p w:rsidR="007148D1" w:rsidRDefault="007148D1" w:rsidP="00C23E67">
            <w:pPr>
              <w:pStyle w:val="-"/>
              <w:ind w:firstLineChars="0" w:firstLine="0"/>
              <w:jc w:val="left"/>
            </w:pPr>
            <w:proofErr w:type="spellStart"/>
            <w:r>
              <w:rPr>
                <w:rFonts w:hint="eastAsia"/>
              </w:rPr>
              <w:t>应付证券清算款</w:t>
            </w:r>
            <w:proofErr w:type="spellEnd"/>
          </w:p>
        </w:tc>
        <w:tc>
          <w:tcPr>
            <w:tcW w:w="3407" w:type="dxa"/>
          </w:tcPr>
          <w:p w:rsidR="007148D1" w:rsidRDefault="007148D1" w:rsidP="00C23E67">
            <w:pPr>
              <w:pStyle w:val="-"/>
              <w:ind w:firstLineChars="0" w:firstLine="0"/>
              <w:jc w:val="right"/>
            </w:pPr>
            <w:r>
              <w:t>-</w:t>
            </w:r>
          </w:p>
        </w:tc>
        <w:tc>
          <w:tcPr>
            <w:tcW w:w="2830" w:type="dxa"/>
          </w:tcPr>
          <w:p w:rsidR="007148D1" w:rsidRDefault="007148D1" w:rsidP="00C23E67">
            <w:pPr>
              <w:pStyle w:val="-"/>
              <w:ind w:firstLineChars="0" w:firstLine="0"/>
              <w:jc w:val="right"/>
            </w:pPr>
            <w:r>
              <w:t>-</w:t>
            </w:r>
          </w:p>
        </w:tc>
      </w:tr>
      <w:tr w:rsidR="007148D1" w:rsidTr="007148D1">
        <w:tc>
          <w:tcPr>
            <w:tcW w:w="2870" w:type="dxa"/>
          </w:tcPr>
          <w:p w:rsidR="007148D1" w:rsidRDefault="007148D1" w:rsidP="00C23E67">
            <w:pPr>
              <w:pStyle w:val="-"/>
              <w:ind w:firstLineChars="0" w:firstLine="0"/>
              <w:jc w:val="left"/>
            </w:pPr>
            <w:proofErr w:type="spellStart"/>
            <w:r>
              <w:rPr>
                <w:rFonts w:hint="eastAsia"/>
              </w:rPr>
              <w:t>应付赎回款</w:t>
            </w:r>
            <w:proofErr w:type="spellEnd"/>
          </w:p>
        </w:tc>
        <w:tc>
          <w:tcPr>
            <w:tcW w:w="3407" w:type="dxa"/>
          </w:tcPr>
          <w:p w:rsidR="007148D1" w:rsidRDefault="007148D1" w:rsidP="00C23E67">
            <w:pPr>
              <w:pStyle w:val="-"/>
              <w:ind w:firstLineChars="0" w:firstLine="0"/>
              <w:jc w:val="right"/>
            </w:pPr>
            <w:r>
              <w:t>505,393.12</w:t>
            </w:r>
          </w:p>
        </w:tc>
        <w:tc>
          <w:tcPr>
            <w:tcW w:w="2830" w:type="dxa"/>
          </w:tcPr>
          <w:p w:rsidR="007148D1" w:rsidRDefault="007148D1" w:rsidP="00C23E67">
            <w:pPr>
              <w:pStyle w:val="-"/>
              <w:ind w:firstLineChars="0" w:firstLine="0"/>
              <w:jc w:val="right"/>
            </w:pPr>
            <w:r>
              <w:t>-</w:t>
            </w:r>
          </w:p>
        </w:tc>
      </w:tr>
      <w:tr w:rsidR="007148D1" w:rsidTr="007148D1">
        <w:tc>
          <w:tcPr>
            <w:tcW w:w="2870" w:type="dxa"/>
          </w:tcPr>
          <w:p w:rsidR="007148D1" w:rsidRDefault="007148D1" w:rsidP="00C23E67">
            <w:pPr>
              <w:pStyle w:val="-"/>
              <w:ind w:firstLineChars="0" w:firstLine="0"/>
              <w:jc w:val="left"/>
            </w:pPr>
            <w:proofErr w:type="spellStart"/>
            <w:r>
              <w:rPr>
                <w:rFonts w:hint="eastAsia"/>
              </w:rPr>
              <w:t>应付管理人报酬</w:t>
            </w:r>
            <w:proofErr w:type="spellEnd"/>
          </w:p>
        </w:tc>
        <w:tc>
          <w:tcPr>
            <w:tcW w:w="3407" w:type="dxa"/>
          </w:tcPr>
          <w:p w:rsidR="007148D1" w:rsidRDefault="007148D1" w:rsidP="00C23E67">
            <w:pPr>
              <w:pStyle w:val="-"/>
              <w:ind w:firstLineChars="0" w:firstLine="0"/>
              <w:jc w:val="right"/>
            </w:pPr>
            <w:r>
              <w:t>62,812.62</w:t>
            </w:r>
          </w:p>
        </w:tc>
        <w:tc>
          <w:tcPr>
            <w:tcW w:w="2830" w:type="dxa"/>
          </w:tcPr>
          <w:p w:rsidR="007148D1" w:rsidRDefault="007148D1" w:rsidP="00C23E67">
            <w:pPr>
              <w:pStyle w:val="-"/>
              <w:ind w:firstLineChars="0" w:firstLine="0"/>
              <w:jc w:val="right"/>
            </w:pPr>
            <w:r>
              <w:t>107,920.11</w:t>
            </w:r>
          </w:p>
        </w:tc>
      </w:tr>
      <w:tr w:rsidR="007148D1" w:rsidTr="007148D1">
        <w:tc>
          <w:tcPr>
            <w:tcW w:w="2870" w:type="dxa"/>
          </w:tcPr>
          <w:p w:rsidR="007148D1" w:rsidRDefault="007148D1" w:rsidP="00C23E67">
            <w:pPr>
              <w:pStyle w:val="-"/>
              <w:ind w:firstLineChars="0" w:firstLine="0"/>
              <w:jc w:val="left"/>
            </w:pPr>
            <w:proofErr w:type="spellStart"/>
            <w:r>
              <w:rPr>
                <w:rFonts w:hint="eastAsia"/>
              </w:rPr>
              <w:t>应付托管费</w:t>
            </w:r>
            <w:proofErr w:type="spellEnd"/>
          </w:p>
        </w:tc>
        <w:tc>
          <w:tcPr>
            <w:tcW w:w="3407" w:type="dxa"/>
          </w:tcPr>
          <w:p w:rsidR="007148D1" w:rsidRDefault="007148D1" w:rsidP="00C23E67">
            <w:pPr>
              <w:pStyle w:val="-"/>
              <w:ind w:firstLineChars="0" w:firstLine="0"/>
              <w:jc w:val="right"/>
            </w:pPr>
            <w:r>
              <w:t>20,937.55</w:t>
            </w:r>
          </w:p>
        </w:tc>
        <w:tc>
          <w:tcPr>
            <w:tcW w:w="2830" w:type="dxa"/>
          </w:tcPr>
          <w:p w:rsidR="007148D1" w:rsidRDefault="007148D1" w:rsidP="00C23E67">
            <w:pPr>
              <w:pStyle w:val="-"/>
              <w:ind w:firstLineChars="0" w:firstLine="0"/>
              <w:jc w:val="right"/>
            </w:pPr>
            <w:r>
              <w:t>35,973.39</w:t>
            </w:r>
          </w:p>
        </w:tc>
      </w:tr>
      <w:tr w:rsidR="007148D1" w:rsidTr="007148D1">
        <w:tc>
          <w:tcPr>
            <w:tcW w:w="2870" w:type="dxa"/>
          </w:tcPr>
          <w:p w:rsidR="007148D1" w:rsidRDefault="007148D1" w:rsidP="00C23E67">
            <w:pPr>
              <w:pStyle w:val="-"/>
              <w:ind w:firstLineChars="0" w:firstLine="0"/>
              <w:jc w:val="left"/>
            </w:pPr>
            <w:proofErr w:type="spellStart"/>
            <w:r>
              <w:rPr>
                <w:rFonts w:hint="eastAsia"/>
              </w:rPr>
              <w:t>应付销售服务费</w:t>
            </w:r>
            <w:proofErr w:type="spellEnd"/>
          </w:p>
        </w:tc>
        <w:tc>
          <w:tcPr>
            <w:tcW w:w="3407" w:type="dxa"/>
          </w:tcPr>
          <w:p w:rsidR="007148D1" w:rsidRDefault="007148D1" w:rsidP="00C23E67">
            <w:pPr>
              <w:pStyle w:val="-"/>
              <w:ind w:firstLineChars="0" w:firstLine="0"/>
              <w:jc w:val="right"/>
            </w:pPr>
            <w:r>
              <w:t>2,093.48</w:t>
            </w:r>
          </w:p>
        </w:tc>
        <w:tc>
          <w:tcPr>
            <w:tcW w:w="2830" w:type="dxa"/>
          </w:tcPr>
          <w:p w:rsidR="007148D1" w:rsidRDefault="007148D1" w:rsidP="00C23E67">
            <w:pPr>
              <w:pStyle w:val="-"/>
              <w:ind w:firstLineChars="0" w:firstLine="0"/>
              <w:jc w:val="right"/>
            </w:pPr>
            <w:r>
              <w:t>3,606.73</w:t>
            </w:r>
          </w:p>
        </w:tc>
      </w:tr>
      <w:tr w:rsidR="007148D1" w:rsidTr="007148D1">
        <w:tc>
          <w:tcPr>
            <w:tcW w:w="2870" w:type="dxa"/>
          </w:tcPr>
          <w:p w:rsidR="007148D1" w:rsidRDefault="007148D1" w:rsidP="00C23E67">
            <w:pPr>
              <w:pStyle w:val="-"/>
              <w:ind w:firstLineChars="0" w:firstLine="0"/>
              <w:jc w:val="left"/>
            </w:pPr>
            <w:proofErr w:type="spellStart"/>
            <w:r>
              <w:rPr>
                <w:rFonts w:hint="eastAsia"/>
              </w:rPr>
              <w:t>应付交易费用</w:t>
            </w:r>
            <w:proofErr w:type="spellEnd"/>
          </w:p>
        </w:tc>
        <w:tc>
          <w:tcPr>
            <w:tcW w:w="3407" w:type="dxa"/>
          </w:tcPr>
          <w:p w:rsidR="007148D1" w:rsidRDefault="007148D1" w:rsidP="00C23E67">
            <w:pPr>
              <w:pStyle w:val="-"/>
              <w:ind w:firstLineChars="0" w:firstLine="0"/>
              <w:jc w:val="right"/>
            </w:pPr>
            <w:r>
              <w:t>2,687.50</w:t>
            </w:r>
          </w:p>
        </w:tc>
        <w:tc>
          <w:tcPr>
            <w:tcW w:w="2830" w:type="dxa"/>
          </w:tcPr>
          <w:p w:rsidR="007148D1" w:rsidRDefault="007148D1" w:rsidP="00C23E67">
            <w:pPr>
              <w:pStyle w:val="-"/>
              <w:ind w:firstLineChars="0" w:firstLine="0"/>
              <w:jc w:val="right"/>
            </w:pPr>
            <w:r>
              <w:t>6,827.53</w:t>
            </w:r>
          </w:p>
        </w:tc>
      </w:tr>
      <w:tr w:rsidR="007148D1" w:rsidTr="007148D1">
        <w:tc>
          <w:tcPr>
            <w:tcW w:w="2870" w:type="dxa"/>
          </w:tcPr>
          <w:p w:rsidR="007148D1" w:rsidRDefault="007148D1" w:rsidP="00C23E67">
            <w:pPr>
              <w:pStyle w:val="-"/>
              <w:ind w:firstLineChars="0" w:firstLine="0"/>
              <w:jc w:val="left"/>
            </w:pPr>
            <w:proofErr w:type="spellStart"/>
            <w:r>
              <w:rPr>
                <w:rFonts w:hint="eastAsia"/>
              </w:rPr>
              <w:t>应交税费</w:t>
            </w:r>
            <w:proofErr w:type="spellEnd"/>
          </w:p>
        </w:tc>
        <w:tc>
          <w:tcPr>
            <w:tcW w:w="3407" w:type="dxa"/>
          </w:tcPr>
          <w:p w:rsidR="007148D1" w:rsidRDefault="007148D1" w:rsidP="00C23E67">
            <w:pPr>
              <w:pStyle w:val="-"/>
              <w:ind w:firstLineChars="0" w:firstLine="0"/>
              <w:jc w:val="right"/>
            </w:pPr>
            <w:r>
              <w:t>1,870.21</w:t>
            </w:r>
          </w:p>
        </w:tc>
        <w:tc>
          <w:tcPr>
            <w:tcW w:w="2830" w:type="dxa"/>
          </w:tcPr>
          <w:p w:rsidR="007148D1" w:rsidRDefault="007148D1" w:rsidP="00C23E67">
            <w:pPr>
              <w:pStyle w:val="-"/>
              <w:ind w:firstLineChars="0" w:firstLine="0"/>
              <w:jc w:val="right"/>
            </w:pPr>
            <w:r>
              <w:t>-</w:t>
            </w:r>
          </w:p>
        </w:tc>
      </w:tr>
      <w:tr w:rsidR="007148D1" w:rsidTr="007148D1">
        <w:tc>
          <w:tcPr>
            <w:tcW w:w="2870" w:type="dxa"/>
          </w:tcPr>
          <w:p w:rsidR="007148D1" w:rsidRDefault="007148D1" w:rsidP="00C23E67">
            <w:pPr>
              <w:pStyle w:val="-"/>
              <w:ind w:firstLineChars="0" w:firstLine="0"/>
              <w:jc w:val="left"/>
            </w:pPr>
            <w:proofErr w:type="spellStart"/>
            <w:r>
              <w:rPr>
                <w:rFonts w:hint="eastAsia"/>
              </w:rPr>
              <w:t>应付利息</w:t>
            </w:r>
            <w:proofErr w:type="spellEnd"/>
          </w:p>
        </w:tc>
        <w:tc>
          <w:tcPr>
            <w:tcW w:w="3407" w:type="dxa"/>
          </w:tcPr>
          <w:p w:rsidR="007148D1" w:rsidRDefault="007148D1" w:rsidP="00C23E67">
            <w:pPr>
              <w:pStyle w:val="-"/>
              <w:ind w:firstLineChars="0" w:firstLine="0"/>
              <w:jc w:val="right"/>
            </w:pPr>
            <w:r>
              <w:t>-</w:t>
            </w:r>
          </w:p>
        </w:tc>
        <w:tc>
          <w:tcPr>
            <w:tcW w:w="2830" w:type="dxa"/>
          </w:tcPr>
          <w:p w:rsidR="007148D1" w:rsidRDefault="007148D1" w:rsidP="00C23E67">
            <w:pPr>
              <w:pStyle w:val="-"/>
              <w:ind w:firstLineChars="0" w:firstLine="0"/>
              <w:jc w:val="right"/>
            </w:pPr>
            <w:r>
              <w:t>64,442.24</w:t>
            </w:r>
          </w:p>
        </w:tc>
      </w:tr>
      <w:tr w:rsidR="007148D1" w:rsidTr="007148D1">
        <w:tc>
          <w:tcPr>
            <w:tcW w:w="2870" w:type="dxa"/>
          </w:tcPr>
          <w:p w:rsidR="007148D1" w:rsidRDefault="007148D1" w:rsidP="00C23E67">
            <w:pPr>
              <w:pStyle w:val="-"/>
              <w:ind w:firstLineChars="0" w:firstLine="0"/>
              <w:jc w:val="left"/>
            </w:pPr>
            <w:proofErr w:type="spellStart"/>
            <w:r>
              <w:rPr>
                <w:rFonts w:hint="eastAsia"/>
              </w:rPr>
              <w:t>应付利润</w:t>
            </w:r>
            <w:proofErr w:type="spellEnd"/>
          </w:p>
        </w:tc>
        <w:tc>
          <w:tcPr>
            <w:tcW w:w="3407" w:type="dxa"/>
          </w:tcPr>
          <w:p w:rsidR="007148D1" w:rsidRDefault="007148D1" w:rsidP="00C23E67">
            <w:pPr>
              <w:pStyle w:val="-"/>
              <w:ind w:firstLineChars="0" w:firstLine="0"/>
              <w:jc w:val="right"/>
            </w:pPr>
            <w:r>
              <w:t>-</w:t>
            </w:r>
          </w:p>
        </w:tc>
        <w:tc>
          <w:tcPr>
            <w:tcW w:w="2830" w:type="dxa"/>
          </w:tcPr>
          <w:p w:rsidR="007148D1" w:rsidRDefault="007148D1" w:rsidP="00C23E67">
            <w:pPr>
              <w:pStyle w:val="-"/>
              <w:ind w:firstLineChars="0" w:firstLine="0"/>
              <w:jc w:val="right"/>
            </w:pPr>
            <w:r>
              <w:t>-</w:t>
            </w:r>
          </w:p>
        </w:tc>
      </w:tr>
      <w:tr w:rsidR="007148D1" w:rsidTr="007148D1">
        <w:tc>
          <w:tcPr>
            <w:tcW w:w="2870" w:type="dxa"/>
          </w:tcPr>
          <w:p w:rsidR="007148D1" w:rsidRDefault="007148D1" w:rsidP="00C23E67">
            <w:pPr>
              <w:pStyle w:val="-"/>
              <w:ind w:firstLineChars="0" w:firstLine="0"/>
              <w:jc w:val="left"/>
            </w:pPr>
            <w:proofErr w:type="spellStart"/>
            <w:r>
              <w:rPr>
                <w:rFonts w:hint="eastAsia"/>
              </w:rPr>
              <w:t>递延所得税负债</w:t>
            </w:r>
            <w:proofErr w:type="spellEnd"/>
          </w:p>
        </w:tc>
        <w:tc>
          <w:tcPr>
            <w:tcW w:w="3407" w:type="dxa"/>
          </w:tcPr>
          <w:p w:rsidR="007148D1" w:rsidRDefault="007148D1" w:rsidP="00C23E67">
            <w:pPr>
              <w:pStyle w:val="-"/>
              <w:ind w:firstLineChars="0" w:firstLine="0"/>
              <w:jc w:val="right"/>
            </w:pPr>
            <w:r>
              <w:t>-</w:t>
            </w:r>
          </w:p>
        </w:tc>
        <w:tc>
          <w:tcPr>
            <w:tcW w:w="2830" w:type="dxa"/>
          </w:tcPr>
          <w:p w:rsidR="007148D1" w:rsidRDefault="007148D1" w:rsidP="00C23E67">
            <w:pPr>
              <w:pStyle w:val="-"/>
              <w:ind w:firstLineChars="0" w:firstLine="0"/>
              <w:jc w:val="right"/>
            </w:pPr>
            <w:r>
              <w:t>-</w:t>
            </w:r>
          </w:p>
        </w:tc>
      </w:tr>
      <w:tr w:rsidR="007148D1" w:rsidTr="007148D1">
        <w:tc>
          <w:tcPr>
            <w:tcW w:w="2870" w:type="dxa"/>
          </w:tcPr>
          <w:p w:rsidR="007148D1" w:rsidRDefault="007148D1" w:rsidP="00C23E67">
            <w:pPr>
              <w:pStyle w:val="-"/>
              <w:ind w:firstLineChars="0" w:firstLine="0"/>
              <w:jc w:val="left"/>
            </w:pPr>
            <w:proofErr w:type="spellStart"/>
            <w:r>
              <w:rPr>
                <w:rFonts w:hint="eastAsia"/>
              </w:rPr>
              <w:t>其他负债</w:t>
            </w:r>
            <w:proofErr w:type="spellEnd"/>
          </w:p>
        </w:tc>
        <w:tc>
          <w:tcPr>
            <w:tcW w:w="3407" w:type="dxa"/>
          </w:tcPr>
          <w:p w:rsidR="007148D1" w:rsidRDefault="007148D1" w:rsidP="00C23E67">
            <w:pPr>
              <w:pStyle w:val="-"/>
              <w:ind w:firstLineChars="0" w:firstLine="0"/>
              <w:jc w:val="right"/>
            </w:pPr>
            <w:r>
              <w:t>350,000.00</w:t>
            </w:r>
          </w:p>
        </w:tc>
        <w:tc>
          <w:tcPr>
            <w:tcW w:w="2830" w:type="dxa"/>
          </w:tcPr>
          <w:p w:rsidR="007148D1" w:rsidRDefault="007148D1" w:rsidP="00C23E67">
            <w:pPr>
              <w:pStyle w:val="-"/>
              <w:ind w:firstLineChars="0" w:firstLine="0"/>
              <w:jc w:val="right"/>
            </w:pPr>
            <w:r>
              <w:t>150,000.00</w:t>
            </w:r>
          </w:p>
        </w:tc>
      </w:tr>
      <w:tr w:rsidR="007148D1" w:rsidTr="007148D1">
        <w:tc>
          <w:tcPr>
            <w:tcW w:w="2870" w:type="dxa"/>
          </w:tcPr>
          <w:p w:rsidR="007148D1" w:rsidRDefault="007148D1" w:rsidP="00C23E67">
            <w:pPr>
              <w:pStyle w:val="-"/>
              <w:ind w:firstLineChars="0" w:firstLine="0"/>
              <w:jc w:val="left"/>
            </w:pPr>
            <w:proofErr w:type="spellStart"/>
            <w:r>
              <w:rPr>
                <w:rFonts w:hint="eastAsia"/>
              </w:rPr>
              <w:t>负债合计</w:t>
            </w:r>
            <w:proofErr w:type="spellEnd"/>
          </w:p>
        </w:tc>
        <w:tc>
          <w:tcPr>
            <w:tcW w:w="3407" w:type="dxa"/>
          </w:tcPr>
          <w:p w:rsidR="007148D1" w:rsidRDefault="007148D1" w:rsidP="00C23E67">
            <w:pPr>
              <w:pStyle w:val="-"/>
              <w:ind w:firstLineChars="0" w:firstLine="0"/>
              <w:jc w:val="right"/>
            </w:pPr>
            <w:r>
              <w:t>945,794.48</w:t>
            </w:r>
          </w:p>
        </w:tc>
        <w:tc>
          <w:tcPr>
            <w:tcW w:w="2830" w:type="dxa"/>
          </w:tcPr>
          <w:p w:rsidR="007148D1" w:rsidRDefault="007148D1" w:rsidP="00C23E67">
            <w:pPr>
              <w:pStyle w:val="-"/>
              <w:ind w:firstLineChars="0" w:firstLine="0"/>
              <w:jc w:val="right"/>
            </w:pPr>
            <w:r>
              <w:t>47,788,378.87</w:t>
            </w:r>
          </w:p>
        </w:tc>
      </w:tr>
      <w:tr w:rsidR="007148D1" w:rsidTr="007148D1">
        <w:tc>
          <w:tcPr>
            <w:tcW w:w="2870" w:type="dxa"/>
          </w:tcPr>
          <w:p w:rsidR="007148D1" w:rsidRDefault="007148D1" w:rsidP="00C23E67">
            <w:pPr>
              <w:pStyle w:val="-"/>
              <w:ind w:firstLineChars="0" w:firstLine="0"/>
              <w:jc w:val="left"/>
            </w:pPr>
            <w:proofErr w:type="spellStart"/>
            <w:r>
              <w:rPr>
                <w:rFonts w:hint="eastAsia"/>
              </w:rPr>
              <w:t>所有者权益</w:t>
            </w:r>
            <w:proofErr w:type="spellEnd"/>
            <w:r>
              <w:rPr>
                <w:rFonts w:hint="eastAsia"/>
              </w:rPr>
              <w:t>：</w:t>
            </w:r>
          </w:p>
        </w:tc>
        <w:tc>
          <w:tcPr>
            <w:tcW w:w="3407" w:type="dxa"/>
          </w:tcPr>
          <w:p w:rsidR="007148D1" w:rsidRDefault="007148D1" w:rsidP="00C23E67">
            <w:pPr>
              <w:pStyle w:val="-"/>
              <w:ind w:firstLineChars="0" w:firstLine="0"/>
              <w:jc w:val="left"/>
            </w:pPr>
          </w:p>
        </w:tc>
        <w:tc>
          <w:tcPr>
            <w:tcW w:w="2830" w:type="dxa"/>
          </w:tcPr>
          <w:p w:rsidR="007148D1" w:rsidRDefault="007148D1" w:rsidP="00C23E67">
            <w:pPr>
              <w:pStyle w:val="-"/>
              <w:ind w:firstLineChars="0" w:firstLine="0"/>
              <w:jc w:val="left"/>
            </w:pPr>
          </w:p>
        </w:tc>
      </w:tr>
      <w:tr w:rsidR="007148D1" w:rsidTr="007148D1">
        <w:tc>
          <w:tcPr>
            <w:tcW w:w="2870" w:type="dxa"/>
          </w:tcPr>
          <w:p w:rsidR="007148D1" w:rsidRDefault="007148D1" w:rsidP="00C23E67">
            <w:pPr>
              <w:pStyle w:val="-"/>
              <w:ind w:firstLineChars="0" w:firstLine="0"/>
              <w:jc w:val="left"/>
            </w:pPr>
            <w:proofErr w:type="spellStart"/>
            <w:r>
              <w:rPr>
                <w:rFonts w:hint="eastAsia"/>
              </w:rPr>
              <w:t>实收基金</w:t>
            </w:r>
            <w:proofErr w:type="spellEnd"/>
          </w:p>
        </w:tc>
        <w:tc>
          <w:tcPr>
            <w:tcW w:w="3407" w:type="dxa"/>
          </w:tcPr>
          <w:p w:rsidR="007148D1" w:rsidRDefault="007148D1" w:rsidP="00C23E67">
            <w:pPr>
              <w:pStyle w:val="-"/>
              <w:ind w:firstLineChars="0" w:firstLine="0"/>
              <w:jc w:val="right"/>
            </w:pPr>
            <w:r>
              <w:t>14,499,739.05</w:t>
            </w:r>
          </w:p>
        </w:tc>
        <w:tc>
          <w:tcPr>
            <w:tcW w:w="2830" w:type="dxa"/>
          </w:tcPr>
          <w:p w:rsidR="007148D1" w:rsidRDefault="007148D1" w:rsidP="00C23E67">
            <w:pPr>
              <w:pStyle w:val="-"/>
              <w:ind w:firstLineChars="0" w:firstLine="0"/>
              <w:jc w:val="right"/>
            </w:pPr>
            <w:r>
              <w:t>206,861,953.56</w:t>
            </w:r>
          </w:p>
        </w:tc>
      </w:tr>
      <w:tr w:rsidR="007148D1" w:rsidTr="007148D1">
        <w:tc>
          <w:tcPr>
            <w:tcW w:w="2870" w:type="dxa"/>
          </w:tcPr>
          <w:p w:rsidR="007148D1" w:rsidRDefault="007148D1" w:rsidP="00C23E67">
            <w:pPr>
              <w:pStyle w:val="-"/>
              <w:ind w:firstLineChars="0" w:firstLine="0"/>
              <w:jc w:val="left"/>
            </w:pPr>
            <w:proofErr w:type="spellStart"/>
            <w:r>
              <w:rPr>
                <w:rFonts w:hint="eastAsia"/>
              </w:rPr>
              <w:t>未分配利润</w:t>
            </w:r>
            <w:proofErr w:type="spellEnd"/>
          </w:p>
        </w:tc>
        <w:tc>
          <w:tcPr>
            <w:tcW w:w="3407" w:type="dxa"/>
          </w:tcPr>
          <w:p w:rsidR="007148D1" w:rsidRDefault="007148D1" w:rsidP="00C23E67">
            <w:pPr>
              <w:pStyle w:val="-"/>
              <w:ind w:firstLineChars="0" w:firstLine="0"/>
              <w:jc w:val="right"/>
            </w:pPr>
            <w:r>
              <w:t>1,229,526.53</w:t>
            </w:r>
          </w:p>
        </w:tc>
        <w:tc>
          <w:tcPr>
            <w:tcW w:w="2830" w:type="dxa"/>
          </w:tcPr>
          <w:p w:rsidR="007148D1" w:rsidRDefault="007148D1" w:rsidP="00C23E67">
            <w:pPr>
              <w:pStyle w:val="-"/>
              <w:ind w:firstLineChars="0" w:firstLine="0"/>
              <w:jc w:val="right"/>
            </w:pPr>
            <w:r>
              <w:t>5,117,242.60</w:t>
            </w:r>
          </w:p>
        </w:tc>
      </w:tr>
      <w:tr w:rsidR="007148D1" w:rsidTr="007148D1">
        <w:tc>
          <w:tcPr>
            <w:tcW w:w="2870" w:type="dxa"/>
          </w:tcPr>
          <w:p w:rsidR="007148D1" w:rsidRDefault="007148D1" w:rsidP="00C23E67">
            <w:pPr>
              <w:pStyle w:val="-"/>
              <w:ind w:firstLineChars="0" w:firstLine="0"/>
              <w:jc w:val="left"/>
            </w:pPr>
            <w:proofErr w:type="spellStart"/>
            <w:r>
              <w:rPr>
                <w:rFonts w:hint="eastAsia"/>
              </w:rPr>
              <w:lastRenderedPageBreak/>
              <w:t>所有者权益合计</w:t>
            </w:r>
            <w:proofErr w:type="spellEnd"/>
          </w:p>
        </w:tc>
        <w:tc>
          <w:tcPr>
            <w:tcW w:w="3407" w:type="dxa"/>
          </w:tcPr>
          <w:p w:rsidR="007148D1" w:rsidRDefault="007148D1" w:rsidP="00C23E67">
            <w:pPr>
              <w:pStyle w:val="-"/>
              <w:ind w:firstLineChars="0" w:firstLine="0"/>
              <w:jc w:val="right"/>
            </w:pPr>
            <w:r>
              <w:t>15,729,265.58</w:t>
            </w:r>
          </w:p>
        </w:tc>
        <w:tc>
          <w:tcPr>
            <w:tcW w:w="2830" w:type="dxa"/>
          </w:tcPr>
          <w:p w:rsidR="007148D1" w:rsidRDefault="007148D1" w:rsidP="00C23E67">
            <w:pPr>
              <w:pStyle w:val="-"/>
              <w:ind w:firstLineChars="0" w:firstLine="0"/>
              <w:jc w:val="right"/>
            </w:pPr>
            <w:r>
              <w:t>211,979,196.16</w:t>
            </w:r>
          </w:p>
        </w:tc>
      </w:tr>
      <w:tr w:rsidR="007148D1" w:rsidTr="007148D1">
        <w:tc>
          <w:tcPr>
            <w:tcW w:w="2870" w:type="dxa"/>
          </w:tcPr>
          <w:p w:rsidR="007148D1" w:rsidRDefault="007148D1" w:rsidP="00C23E67">
            <w:pPr>
              <w:pStyle w:val="-"/>
              <w:ind w:firstLineChars="0" w:firstLine="0"/>
              <w:jc w:val="left"/>
            </w:pPr>
            <w:proofErr w:type="spellStart"/>
            <w:r>
              <w:rPr>
                <w:rFonts w:hint="eastAsia"/>
              </w:rPr>
              <w:t>负债和所有者权益总计</w:t>
            </w:r>
            <w:proofErr w:type="spellEnd"/>
          </w:p>
        </w:tc>
        <w:tc>
          <w:tcPr>
            <w:tcW w:w="3407" w:type="dxa"/>
          </w:tcPr>
          <w:p w:rsidR="007148D1" w:rsidRDefault="007148D1" w:rsidP="00C23E67">
            <w:pPr>
              <w:pStyle w:val="-"/>
              <w:ind w:firstLineChars="0" w:firstLine="0"/>
              <w:jc w:val="right"/>
            </w:pPr>
            <w:r>
              <w:t>16,675,060.06</w:t>
            </w:r>
          </w:p>
        </w:tc>
        <w:tc>
          <w:tcPr>
            <w:tcW w:w="2830" w:type="dxa"/>
          </w:tcPr>
          <w:p w:rsidR="007148D1" w:rsidRDefault="007148D1" w:rsidP="00C23E67">
            <w:pPr>
              <w:pStyle w:val="-"/>
              <w:ind w:firstLineChars="0" w:firstLine="0"/>
              <w:jc w:val="right"/>
            </w:pPr>
            <w:r>
              <w:t>259,767,575.03</w:t>
            </w:r>
          </w:p>
        </w:tc>
      </w:tr>
    </w:tbl>
    <w:p w:rsidR="00C23E67" w:rsidRDefault="00C23E67" w:rsidP="00C23E67">
      <w:pPr>
        <w:pStyle w:val="-8"/>
      </w:pPr>
      <w:r>
        <w:rPr>
          <w:rFonts w:hint="eastAsia"/>
        </w:rPr>
        <w:t>注：报告截止日</w:t>
      </w:r>
      <w:r>
        <w:t>2018年12月31日，招商招益两年债券A份额净值1.001元，基金份额总额10,732,358.25份；招商招益两年债券C份额净值1.000元，基金份额总额4,989,673.06份；总份额合计15,722,031.31份。</w:t>
      </w:r>
    </w:p>
    <w:p w:rsidR="00C23E67" w:rsidRDefault="00C23E67" w:rsidP="00C23E67">
      <w:pPr>
        <w:pStyle w:val="-2"/>
        <w:spacing w:before="312"/>
      </w:pPr>
      <w:bookmarkStart w:id="28" w:name="_Toc4542890"/>
      <w:proofErr w:type="spellStart"/>
      <w:r>
        <w:rPr>
          <w:rFonts w:hint="eastAsia"/>
        </w:rPr>
        <w:t>利润表</w:t>
      </w:r>
      <w:bookmarkEnd w:id="28"/>
      <w:proofErr w:type="spellEnd"/>
    </w:p>
    <w:p w:rsidR="00C23E67" w:rsidRDefault="00C23E67" w:rsidP="00C23E67">
      <w:pPr>
        <w:pStyle w:val="-"/>
        <w:ind w:firstLine="420"/>
      </w:pPr>
      <w:proofErr w:type="spellStart"/>
      <w:r>
        <w:rPr>
          <w:rFonts w:hint="eastAsia"/>
        </w:rPr>
        <w:t>会计主体：招商招益两年定期开放债券型证券投资基金</w:t>
      </w:r>
      <w:proofErr w:type="spellEnd"/>
    </w:p>
    <w:p w:rsidR="00C23E67" w:rsidRDefault="00C23E67" w:rsidP="00C23E67">
      <w:pPr>
        <w:pStyle w:val="-"/>
        <w:ind w:firstLine="420"/>
      </w:pPr>
      <w:r>
        <w:rPr>
          <w:rFonts w:hint="eastAsia"/>
        </w:rPr>
        <w:t>本报告期：2018年1月1日至2018年12月31日</w:t>
      </w:r>
    </w:p>
    <w:p w:rsidR="00C23E67" w:rsidRDefault="00C23E67" w:rsidP="00C23E67">
      <w:pPr>
        <w:pStyle w:val="-"/>
        <w:ind w:firstLine="420"/>
        <w:jc w:val="right"/>
      </w:pPr>
      <w:proofErr w:type="spellStart"/>
      <w:r>
        <w:rPr>
          <w:rFonts w:hint="eastAsia"/>
        </w:rPr>
        <w:t>单位：人民币元</w:t>
      </w:r>
      <w:proofErr w:type="spellEnd"/>
    </w:p>
    <w:tbl>
      <w:tblPr>
        <w:tblStyle w:val="-0"/>
        <w:tblW w:w="8836" w:type="dxa"/>
        <w:tblInd w:w="-1527" w:type="dxa"/>
        <w:tblLayout w:type="fixed"/>
        <w:tblLook w:val="04A0" w:firstRow="1" w:lastRow="0" w:firstColumn="1" w:lastColumn="0" w:noHBand="0" w:noVBand="1"/>
      </w:tblPr>
      <w:tblGrid>
        <w:gridCol w:w="3526"/>
        <w:gridCol w:w="2409"/>
        <w:gridCol w:w="2901"/>
      </w:tblGrid>
      <w:tr w:rsidR="007148D1" w:rsidTr="007148D1">
        <w:trPr>
          <w:cnfStyle w:val="100000000000" w:firstRow="1" w:lastRow="0" w:firstColumn="0" w:lastColumn="0" w:oddVBand="0" w:evenVBand="0" w:oddHBand="0" w:evenHBand="0" w:firstRowFirstColumn="0" w:firstRowLastColumn="0" w:lastRowFirstColumn="0" w:lastRowLastColumn="0"/>
        </w:trPr>
        <w:tc>
          <w:tcPr>
            <w:tcW w:w="3526" w:type="dxa"/>
          </w:tcPr>
          <w:p w:rsidR="007148D1" w:rsidRDefault="007148D1" w:rsidP="00C23E67">
            <w:pPr>
              <w:pStyle w:val="-"/>
              <w:ind w:firstLineChars="0" w:firstLine="0"/>
              <w:jc w:val="center"/>
            </w:pPr>
            <w:proofErr w:type="spellStart"/>
            <w:r>
              <w:rPr>
                <w:rFonts w:hint="eastAsia"/>
              </w:rPr>
              <w:t>项目</w:t>
            </w:r>
            <w:proofErr w:type="spellEnd"/>
          </w:p>
        </w:tc>
        <w:tc>
          <w:tcPr>
            <w:tcW w:w="2409" w:type="dxa"/>
          </w:tcPr>
          <w:p w:rsidR="007148D1" w:rsidRDefault="007148D1" w:rsidP="00C23E67">
            <w:pPr>
              <w:pStyle w:val="-"/>
              <w:ind w:firstLineChars="0" w:firstLine="0"/>
              <w:jc w:val="center"/>
            </w:pPr>
            <w:r>
              <w:rPr>
                <w:rFonts w:hint="eastAsia"/>
              </w:rPr>
              <w:t>本期</w:t>
            </w:r>
            <w:r>
              <w:t>2018年1月1日至2018年12月31日</w:t>
            </w:r>
          </w:p>
        </w:tc>
        <w:tc>
          <w:tcPr>
            <w:tcW w:w="2901" w:type="dxa"/>
          </w:tcPr>
          <w:p w:rsidR="007148D1" w:rsidRDefault="007148D1" w:rsidP="00C23E67">
            <w:pPr>
              <w:pStyle w:val="-"/>
              <w:ind w:firstLineChars="0" w:firstLine="0"/>
              <w:jc w:val="center"/>
            </w:pPr>
            <w:r>
              <w:rPr>
                <w:rFonts w:hint="eastAsia"/>
              </w:rPr>
              <w:t>上年度可比期间</w:t>
            </w:r>
            <w:r>
              <w:t>2017年1月1日至2017年12月31日</w:t>
            </w:r>
          </w:p>
        </w:tc>
      </w:tr>
      <w:tr w:rsidR="007148D1" w:rsidTr="007148D1">
        <w:tc>
          <w:tcPr>
            <w:tcW w:w="3526" w:type="dxa"/>
          </w:tcPr>
          <w:p w:rsidR="007148D1" w:rsidRDefault="007148D1" w:rsidP="00C23E67">
            <w:pPr>
              <w:pStyle w:val="-"/>
              <w:ind w:firstLineChars="0" w:firstLine="0"/>
              <w:jc w:val="left"/>
            </w:pPr>
            <w:proofErr w:type="spellStart"/>
            <w:r>
              <w:rPr>
                <w:rFonts w:hint="eastAsia"/>
              </w:rPr>
              <w:t>一、收入</w:t>
            </w:r>
            <w:proofErr w:type="spellEnd"/>
          </w:p>
        </w:tc>
        <w:tc>
          <w:tcPr>
            <w:tcW w:w="2409" w:type="dxa"/>
          </w:tcPr>
          <w:p w:rsidR="007148D1" w:rsidRDefault="007148D1" w:rsidP="00C23E67">
            <w:pPr>
              <w:pStyle w:val="-"/>
              <w:ind w:firstLineChars="0" w:firstLine="0"/>
              <w:jc w:val="right"/>
            </w:pPr>
            <w:r>
              <w:t>15,510,174.67</w:t>
            </w:r>
          </w:p>
        </w:tc>
        <w:tc>
          <w:tcPr>
            <w:tcW w:w="2901" w:type="dxa"/>
          </w:tcPr>
          <w:p w:rsidR="007148D1" w:rsidRDefault="007148D1" w:rsidP="00C23E67">
            <w:pPr>
              <w:pStyle w:val="-"/>
              <w:ind w:firstLineChars="0" w:firstLine="0"/>
              <w:jc w:val="right"/>
            </w:pPr>
            <w:r>
              <w:t>8,472,428.05</w:t>
            </w:r>
          </w:p>
        </w:tc>
      </w:tr>
      <w:tr w:rsidR="007148D1" w:rsidTr="007148D1">
        <w:tc>
          <w:tcPr>
            <w:tcW w:w="3526" w:type="dxa"/>
          </w:tcPr>
          <w:p w:rsidR="007148D1" w:rsidRDefault="007148D1" w:rsidP="00C23E67">
            <w:pPr>
              <w:pStyle w:val="-"/>
              <w:ind w:firstLineChars="0" w:firstLine="0"/>
              <w:jc w:val="left"/>
            </w:pPr>
            <w:r>
              <w:t>1.利息收入</w:t>
            </w:r>
          </w:p>
        </w:tc>
        <w:tc>
          <w:tcPr>
            <w:tcW w:w="2409" w:type="dxa"/>
          </w:tcPr>
          <w:p w:rsidR="007148D1" w:rsidRDefault="007148D1" w:rsidP="00C23E67">
            <w:pPr>
              <w:pStyle w:val="-"/>
              <w:ind w:firstLineChars="0" w:firstLine="0"/>
              <w:jc w:val="right"/>
            </w:pPr>
            <w:r>
              <w:t>11,061,441.92</w:t>
            </w:r>
          </w:p>
        </w:tc>
        <w:tc>
          <w:tcPr>
            <w:tcW w:w="2901" w:type="dxa"/>
          </w:tcPr>
          <w:p w:rsidR="007148D1" w:rsidRDefault="007148D1" w:rsidP="00C23E67">
            <w:pPr>
              <w:pStyle w:val="-"/>
              <w:ind w:firstLineChars="0" w:firstLine="0"/>
              <w:jc w:val="right"/>
            </w:pPr>
            <w:r>
              <w:t>11,539,468.91</w:t>
            </w:r>
          </w:p>
        </w:tc>
      </w:tr>
      <w:tr w:rsidR="007148D1" w:rsidTr="007148D1">
        <w:tc>
          <w:tcPr>
            <w:tcW w:w="3526" w:type="dxa"/>
          </w:tcPr>
          <w:p w:rsidR="007148D1" w:rsidRDefault="007148D1" w:rsidP="00C23E67">
            <w:pPr>
              <w:pStyle w:val="-"/>
              <w:ind w:firstLineChars="0" w:firstLine="0"/>
              <w:jc w:val="left"/>
            </w:pPr>
            <w:proofErr w:type="spellStart"/>
            <w:r>
              <w:rPr>
                <w:rFonts w:hint="eastAsia"/>
              </w:rPr>
              <w:t>其中：存款利息收入</w:t>
            </w:r>
            <w:proofErr w:type="spellEnd"/>
          </w:p>
        </w:tc>
        <w:tc>
          <w:tcPr>
            <w:tcW w:w="2409" w:type="dxa"/>
          </w:tcPr>
          <w:p w:rsidR="007148D1" w:rsidRDefault="007148D1" w:rsidP="00C23E67">
            <w:pPr>
              <w:pStyle w:val="-"/>
              <w:ind w:firstLineChars="0" w:firstLine="0"/>
              <w:jc w:val="right"/>
            </w:pPr>
            <w:r>
              <w:t>102,944.37</w:t>
            </w:r>
          </w:p>
        </w:tc>
        <w:tc>
          <w:tcPr>
            <w:tcW w:w="2901" w:type="dxa"/>
          </w:tcPr>
          <w:p w:rsidR="007148D1" w:rsidRDefault="007148D1" w:rsidP="00C23E67">
            <w:pPr>
              <w:pStyle w:val="-"/>
              <w:ind w:firstLineChars="0" w:firstLine="0"/>
              <w:jc w:val="right"/>
            </w:pPr>
            <w:r>
              <w:t>450,012.93</w:t>
            </w:r>
          </w:p>
        </w:tc>
      </w:tr>
      <w:tr w:rsidR="007148D1" w:rsidTr="007148D1">
        <w:tc>
          <w:tcPr>
            <w:tcW w:w="3526" w:type="dxa"/>
          </w:tcPr>
          <w:p w:rsidR="007148D1" w:rsidRDefault="007148D1" w:rsidP="00C23E67">
            <w:pPr>
              <w:pStyle w:val="-"/>
              <w:ind w:firstLineChars="0" w:firstLine="0"/>
              <w:jc w:val="left"/>
            </w:pPr>
            <w:r>
              <w:t xml:space="preserve">      </w:t>
            </w:r>
            <w:proofErr w:type="spellStart"/>
            <w:r>
              <w:t>债券利息收入</w:t>
            </w:r>
            <w:proofErr w:type="spellEnd"/>
          </w:p>
        </w:tc>
        <w:tc>
          <w:tcPr>
            <w:tcW w:w="2409" w:type="dxa"/>
          </w:tcPr>
          <w:p w:rsidR="007148D1" w:rsidRDefault="007148D1" w:rsidP="00C23E67">
            <w:pPr>
              <w:pStyle w:val="-"/>
              <w:ind w:firstLineChars="0" w:firstLine="0"/>
              <w:jc w:val="right"/>
            </w:pPr>
            <w:r>
              <w:t>10,672,887.13</w:t>
            </w:r>
          </w:p>
        </w:tc>
        <w:tc>
          <w:tcPr>
            <w:tcW w:w="2901" w:type="dxa"/>
          </w:tcPr>
          <w:p w:rsidR="007148D1" w:rsidRDefault="007148D1" w:rsidP="00C23E67">
            <w:pPr>
              <w:pStyle w:val="-"/>
              <w:ind w:firstLineChars="0" w:firstLine="0"/>
              <w:jc w:val="right"/>
            </w:pPr>
            <w:r>
              <w:t>10,773,913.27</w:t>
            </w:r>
          </w:p>
        </w:tc>
      </w:tr>
      <w:tr w:rsidR="007148D1" w:rsidTr="007148D1">
        <w:tc>
          <w:tcPr>
            <w:tcW w:w="3526" w:type="dxa"/>
          </w:tcPr>
          <w:p w:rsidR="007148D1" w:rsidRDefault="007148D1" w:rsidP="00C23E67">
            <w:pPr>
              <w:pStyle w:val="-"/>
              <w:ind w:firstLineChars="0" w:firstLine="0"/>
              <w:jc w:val="left"/>
            </w:pPr>
            <w:r>
              <w:t xml:space="preserve">      </w:t>
            </w:r>
            <w:proofErr w:type="spellStart"/>
            <w:r>
              <w:t>资产支持证券利息收入</w:t>
            </w:r>
            <w:proofErr w:type="spellEnd"/>
          </w:p>
        </w:tc>
        <w:tc>
          <w:tcPr>
            <w:tcW w:w="2409" w:type="dxa"/>
          </w:tcPr>
          <w:p w:rsidR="007148D1" w:rsidRDefault="007148D1" w:rsidP="00C23E67">
            <w:pPr>
              <w:pStyle w:val="-"/>
              <w:ind w:firstLineChars="0" w:firstLine="0"/>
              <w:jc w:val="right"/>
            </w:pPr>
            <w:r>
              <w:t>-</w:t>
            </w:r>
          </w:p>
        </w:tc>
        <w:tc>
          <w:tcPr>
            <w:tcW w:w="2901" w:type="dxa"/>
          </w:tcPr>
          <w:p w:rsidR="007148D1" w:rsidRDefault="007148D1" w:rsidP="00C23E67">
            <w:pPr>
              <w:pStyle w:val="-"/>
              <w:ind w:firstLineChars="0" w:firstLine="0"/>
              <w:jc w:val="right"/>
            </w:pPr>
            <w:r>
              <w:t>-</w:t>
            </w:r>
          </w:p>
        </w:tc>
      </w:tr>
      <w:tr w:rsidR="007148D1" w:rsidTr="007148D1">
        <w:tc>
          <w:tcPr>
            <w:tcW w:w="3526" w:type="dxa"/>
          </w:tcPr>
          <w:p w:rsidR="007148D1" w:rsidRDefault="007148D1" w:rsidP="00C23E67">
            <w:pPr>
              <w:pStyle w:val="-"/>
              <w:ind w:firstLineChars="0" w:firstLine="0"/>
              <w:jc w:val="left"/>
            </w:pPr>
            <w:r>
              <w:t xml:space="preserve">      </w:t>
            </w:r>
            <w:proofErr w:type="spellStart"/>
            <w:r>
              <w:t>买入返售金融资产收入</w:t>
            </w:r>
            <w:proofErr w:type="spellEnd"/>
          </w:p>
        </w:tc>
        <w:tc>
          <w:tcPr>
            <w:tcW w:w="2409" w:type="dxa"/>
          </w:tcPr>
          <w:p w:rsidR="007148D1" w:rsidRDefault="007148D1" w:rsidP="00C23E67">
            <w:pPr>
              <w:pStyle w:val="-"/>
              <w:ind w:firstLineChars="0" w:firstLine="0"/>
              <w:jc w:val="right"/>
            </w:pPr>
            <w:r>
              <w:t>285,610.42</w:t>
            </w:r>
          </w:p>
        </w:tc>
        <w:tc>
          <w:tcPr>
            <w:tcW w:w="2901" w:type="dxa"/>
          </w:tcPr>
          <w:p w:rsidR="007148D1" w:rsidRDefault="007148D1" w:rsidP="00C23E67">
            <w:pPr>
              <w:pStyle w:val="-"/>
              <w:ind w:firstLineChars="0" w:firstLine="0"/>
              <w:jc w:val="right"/>
            </w:pPr>
            <w:r>
              <w:t>315,542.71</w:t>
            </w:r>
          </w:p>
        </w:tc>
      </w:tr>
      <w:tr w:rsidR="007148D1" w:rsidTr="007148D1">
        <w:tc>
          <w:tcPr>
            <w:tcW w:w="3526" w:type="dxa"/>
          </w:tcPr>
          <w:p w:rsidR="007148D1" w:rsidRDefault="007148D1" w:rsidP="00C23E67">
            <w:pPr>
              <w:pStyle w:val="-"/>
              <w:ind w:firstLineChars="0" w:firstLine="0"/>
              <w:jc w:val="left"/>
            </w:pPr>
            <w:r>
              <w:t xml:space="preserve">      </w:t>
            </w:r>
            <w:proofErr w:type="spellStart"/>
            <w:r>
              <w:t>其他利息收入</w:t>
            </w:r>
            <w:proofErr w:type="spellEnd"/>
          </w:p>
        </w:tc>
        <w:tc>
          <w:tcPr>
            <w:tcW w:w="2409" w:type="dxa"/>
          </w:tcPr>
          <w:p w:rsidR="007148D1" w:rsidRDefault="007148D1" w:rsidP="00C23E67">
            <w:pPr>
              <w:pStyle w:val="-"/>
              <w:ind w:firstLineChars="0" w:firstLine="0"/>
              <w:jc w:val="right"/>
            </w:pPr>
            <w:r>
              <w:t>-</w:t>
            </w:r>
          </w:p>
        </w:tc>
        <w:tc>
          <w:tcPr>
            <w:tcW w:w="2901" w:type="dxa"/>
          </w:tcPr>
          <w:p w:rsidR="007148D1" w:rsidRDefault="007148D1" w:rsidP="00C23E67">
            <w:pPr>
              <w:pStyle w:val="-"/>
              <w:ind w:firstLineChars="0" w:firstLine="0"/>
              <w:jc w:val="right"/>
            </w:pPr>
            <w:r>
              <w:t>-</w:t>
            </w:r>
          </w:p>
        </w:tc>
      </w:tr>
      <w:tr w:rsidR="007148D1" w:rsidTr="007148D1">
        <w:tc>
          <w:tcPr>
            <w:tcW w:w="3526" w:type="dxa"/>
          </w:tcPr>
          <w:p w:rsidR="007148D1" w:rsidRDefault="007148D1" w:rsidP="00C23E67">
            <w:pPr>
              <w:pStyle w:val="-"/>
              <w:ind w:firstLineChars="0" w:firstLine="0"/>
              <w:jc w:val="left"/>
            </w:pPr>
            <w:r>
              <w:t>2.投资收益（损失以“-”填列）</w:t>
            </w:r>
          </w:p>
        </w:tc>
        <w:tc>
          <w:tcPr>
            <w:tcW w:w="2409" w:type="dxa"/>
          </w:tcPr>
          <w:p w:rsidR="007148D1" w:rsidRDefault="007148D1" w:rsidP="00C23E67">
            <w:pPr>
              <w:pStyle w:val="-"/>
              <w:ind w:firstLineChars="0" w:firstLine="0"/>
              <w:jc w:val="right"/>
            </w:pPr>
            <w:r>
              <w:t>1,695,307.56</w:t>
            </w:r>
          </w:p>
        </w:tc>
        <w:tc>
          <w:tcPr>
            <w:tcW w:w="2901" w:type="dxa"/>
          </w:tcPr>
          <w:p w:rsidR="007148D1" w:rsidRDefault="007148D1" w:rsidP="00C23E67">
            <w:pPr>
              <w:pStyle w:val="-"/>
              <w:ind w:firstLineChars="0" w:firstLine="0"/>
              <w:jc w:val="right"/>
            </w:pPr>
            <w:r>
              <w:t>-313,615.67</w:t>
            </w:r>
          </w:p>
        </w:tc>
      </w:tr>
      <w:tr w:rsidR="007148D1" w:rsidTr="007148D1">
        <w:tc>
          <w:tcPr>
            <w:tcW w:w="3526" w:type="dxa"/>
          </w:tcPr>
          <w:p w:rsidR="007148D1" w:rsidRDefault="007148D1" w:rsidP="00C23E67">
            <w:pPr>
              <w:pStyle w:val="-"/>
              <w:ind w:firstLineChars="0" w:firstLine="0"/>
              <w:jc w:val="left"/>
            </w:pPr>
            <w:proofErr w:type="spellStart"/>
            <w:r>
              <w:rPr>
                <w:rFonts w:hint="eastAsia"/>
              </w:rPr>
              <w:t>其中：股票投资收益</w:t>
            </w:r>
            <w:proofErr w:type="spellEnd"/>
          </w:p>
        </w:tc>
        <w:tc>
          <w:tcPr>
            <w:tcW w:w="2409" w:type="dxa"/>
          </w:tcPr>
          <w:p w:rsidR="007148D1" w:rsidRDefault="007148D1" w:rsidP="00C23E67">
            <w:pPr>
              <w:pStyle w:val="-"/>
              <w:ind w:firstLineChars="0" w:firstLine="0"/>
              <w:jc w:val="right"/>
            </w:pPr>
            <w:r>
              <w:t>-</w:t>
            </w:r>
          </w:p>
        </w:tc>
        <w:tc>
          <w:tcPr>
            <w:tcW w:w="2901" w:type="dxa"/>
          </w:tcPr>
          <w:p w:rsidR="007148D1" w:rsidRDefault="007148D1" w:rsidP="00C23E67">
            <w:pPr>
              <w:pStyle w:val="-"/>
              <w:ind w:firstLineChars="0" w:firstLine="0"/>
              <w:jc w:val="right"/>
            </w:pPr>
            <w:r>
              <w:t>-</w:t>
            </w:r>
          </w:p>
        </w:tc>
      </w:tr>
      <w:tr w:rsidR="007148D1" w:rsidTr="007148D1">
        <w:tc>
          <w:tcPr>
            <w:tcW w:w="3526" w:type="dxa"/>
          </w:tcPr>
          <w:p w:rsidR="007148D1" w:rsidRDefault="007148D1" w:rsidP="00C23E67">
            <w:pPr>
              <w:pStyle w:val="-"/>
              <w:ind w:firstLineChars="0" w:firstLine="0"/>
              <w:jc w:val="left"/>
            </w:pPr>
            <w:r>
              <w:t xml:space="preserve">      </w:t>
            </w:r>
            <w:proofErr w:type="spellStart"/>
            <w:r>
              <w:t>基金投资收益</w:t>
            </w:r>
            <w:proofErr w:type="spellEnd"/>
          </w:p>
        </w:tc>
        <w:tc>
          <w:tcPr>
            <w:tcW w:w="2409" w:type="dxa"/>
          </w:tcPr>
          <w:p w:rsidR="007148D1" w:rsidRDefault="007148D1" w:rsidP="00C23E67">
            <w:pPr>
              <w:pStyle w:val="-"/>
              <w:ind w:firstLineChars="0" w:firstLine="0"/>
              <w:jc w:val="right"/>
            </w:pPr>
            <w:r>
              <w:t>-</w:t>
            </w:r>
          </w:p>
        </w:tc>
        <w:tc>
          <w:tcPr>
            <w:tcW w:w="2901" w:type="dxa"/>
          </w:tcPr>
          <w:p w:rsidR="007148D1" w:rsidRDefault="007148D1" w:rsidP="00C23E67">
            <w:pPr>
              <w:pStyle w:val="-"/>
              <w:ind w:firstLineChars="0" w:firstLine="0"/>
              <w:jc w:val="right"/>
            </w:pPr>
            <w:r>
              <w:t>-</w:t>
            </w:r>
          </w:p>
        </w:tc>
      </w:tr>
      <w:tr w:rsidR="007148D1" w:rsidTr="007148D1">
        <w:tc>
          <w:tcPr>
            <w:tcW w:w="3526" w:type="dxa"/>
          </w:tcPr>
          <w:p w:rsidR="007148D1" w:rsidRDefault="007148D1" w:rsidP="00C23E67">
            <w:pPr>
              <w:pStyle w:val="-"/>
              <w:ind w:firstLineChars="0" w:firstLine="0"/>
              <w:jc w:val="left"/>
            </w:pPr>
            <w:r>
              <w:t xml:space="preserve">      </w:t>
            </w:r>
            <w:proofErr w:type="spellStart"/>
            <w:r>
              <w:t>债券投资收益</w:t>
            </w:r>
            <w:proofErr w:type="spellEnd"/>
          </w:p>
        </w:tc>
        <w:tc>
          <w:tcPr>
            <w:tcW w:w="2409" w:type="dxa"/>
          </w:tcPr>
          <w:p w:rsidR="007148D1" w:rsidRDefault="007148D1" w:rsidP="00C23E67">
            <w:pPr>
              <w:pStyle w:val="-"/>
              <w:ind w:firstLineChars="0" w:firstLine="0"/>
              <w:jc w:val="right"/>
            </w:pPr>
            <w:r>
              <w:t>1,695,307.56</w:t>
            </w:r>
          </w:p>
        </w:tc>
        <w:tc>
          <w:tcPr>
            <w:tcW w:w="2901" w:type="dxa"/>
          </w:tcPr>
          <w:p w:rsidR="007148D1" w:rsidRDefault="007148D1" w:rsidP="00C23E67">
            <w:pPr>
              <w:pStyle w:val="-"/>
              <w:ind w:firstLineChars="0" w:firstLine="0"/>
              <w:jc w:val="right"/>
            </w:pPr>
            <w:r>
              <w:t>-313,615.67</w:t>
            </w:r>
          </w:p>
        </w:tc>
      </w:tr>
      <w:tr w:rsidR="007148D1" w:rsidTr="007148D1">
        <w:tc>
          <w:tcPr>
            <w:tcW w:w="3526" w:type="dxa"/>
          </w:tcPr>
          <w:p w:rsidR="007148D1" w:rsidRDefault="007148D1" w:rsidP="00C23E67">
            <w:pPr>
              <w:pStyle w:val="-"/>
              <w:ind w:firstLineChars="0" w:firstLine="0"/>
              <w:jc w:val="left"/>
            </w:pPr>
            <w:r>
              <w:t xml:space="preserve">      </w:t>
            </w:r>
            <w:proofErr w:type="spellStart"/>
            <w:r>
              <w:t>资产支持证券投资收益</w:t>
            </w:r>
            <w:proofErr w:type="spellEnd"/>
          </w:p>
        </w:tc>
        <w:tc>
          <w:tcPr>
            <w:tcW w:w="2409" w:type="dxa"/>
          </w:tcPr>
          <w:p w:rsidR="007148D1" w:rsidRDefault="007148D1" w:rsidP="00C23E67">
            <w:pPr>
              <w:pStyle w:val="-"/>
              <w:ind w:firstLineChars="0" w:firstLine="0"/>
              <w:jc w:val="right"/>
            </w:pPr>
            <w:r>
              <w:t>-</w:t>
            </w:r>
          </w:p>
        </w:tc>
        <w:tc>
          <w:tcPr>
            <w:tcW w:w="2901" w:type="dxa"/>
          </w:tcPr>
          <w:p w:rsidR="007148D1" w:rsidRDefault="007148D1" w:rsidP="00C23E67">
            <w:pPr>
              <w:pStyle w:val="-"/>
              <w:ind w:firstLineChars="0" w:firstLine="0"/>
              <w:jc w:val="right"/>
            </w:pPr>
            <w:r>
              <w:t>-</w:t>
            </w:r>
          </w:p>
        </w:tc>
      </w:tr>
      <w:tr w:rsidR="007148D1" w:rsidTr="007148D1">
        <w:tc>
          <w:tcPr>
            <w:tcW w:w="3526" w:type="dxa"/>
          </w:tcPr>
          <w:p w:rsidR="007148D1" w:rsidRDefault="007148D1" w:rsidP="00C23E67">
            <w:pPr>
              <w:pStyle w:val="-"/>
              <w:ind w:firstLineChars="0" w:firstLine="0"/>
              <w:jc w:val="left"/>
            </w:pPr>
            <w:r>
              <w:t xml:space="preserve">      </w:t>
            </w:r>
            <w:proofErr w:type="spellStart"/>
            <w:r>
              <w:t>贵金属投资收益</w:t>
            </w:r>
            <w:proofErr w:type="spellEnd"/>
          </w:p>
        </w:tc>
        <w:tc>
          <w:tcPr>
            <w:tcW w:w="2409" w:type="dxa"/>
          </w:tcPr>
          <w:p w:rsidR="007148D1" w:rsidRDefault="007148D1" w:rsidP="00C23E67">
            <w:pPr>
              <w:pStyle w:val="-"/>
              <w:ind w:firstLineChars="0" w:firstLine="0"/>
              <w:jc w:val="right"/>
            </w:pPr>
            <w:r>
              <w:t>-</w:t>
            </w:r>
          </w:p>
        </w:tc>
        <w:tc>
          <w:tcPr>
            <w:tcW w:w="2901" w:type="dxa"/>
          </w:tcPr>
          <w:p w:rsidR="007148D1" w:rsidRDefault="007148D1" w:rsidP="00C23E67">
            <w:pPr>
              <w:pStyle w:val="-"/>
              <w:ind w:firstLineChars="0" w:firstLine="0"/>
              <w:jc w:val="right"/>
            </w:pPr>
            <w:r>
              <w:t>-</w:t>
            </w:r>
          </w:p>
        </w:tc>
      </w:tr>
      <w:tr w:rsidR="007148D1" w:rsidTr="007148D1">
        <w:tc>
          <w:tcPr>
            <w:tcW w:w="3526" w:type="dxa"/>
          </w:tcPr>
          <w:p w:rsidR="007148D1" w:rsidRDefault="007148D1" w:rsidP="00C23E67">
            <w:pPr>
              <w:pStyle w:val="-"/>
              <w:ind w:firstLineChars="0" w:firstLine="0"/>
              <w:jc w:val="left"/>
            </w:pPr>
            <w:r>
              <w:t xml:space="preserve">      </w:t>
            </w:r>
            <w:proofErr w:type="spellStart"/>
            <w:r>
              <w:t>衍生工具收益</w:t>
            </w:r>
            <w:proofErr w:type="spellEnd"/>
          </w:p>
        </w:tc>
        <w:tc>
          <w:tcPr>
            <w:tcW w:w="2409" w:type="dxa"/>
          </w:tcPr>
          <w:p w:rsidR="007148D1" w:rsidRDefault="007148D1" w:rsidP="00C23E67">
            <w:pPr>
              <w:pStyle w:val="-"/>
              <w:ind w:firstLineChars="0" w:firstLine="0"/>
              <w:jc w:val="right"/>
            </w:pPr>
            <w:r>
              <w:t>-</w:t>
            </w:r>
          </w:p>
        </w:tc>
        <w:tc>
          <w:tcPr>
            <w:tcW w:w="2901" w:type="dxa"/>
          </w:tcPr>
          <w:p w:rsidR="007148D1" w:rsidRDefault="007148D1" w:rsidP="00C23E67">
            <w:pPr>
              <w:pStyle w:val="-"/>
              <w:ind w:firstLineChars="0" w:firstLine="0"/>
              <w:jc w:val="right"/>
            </w:pPr>
            <w:r>
              <w:t>-</w:t>
            </w:r>
          </w:p>
        </w:tc>
      </w:tr>
      <w:tr w:rsidR="007148D1" w:rsidTr="007148D1">
        <w:tc>
          <w:tcPr>
            <w:tcW w:w="3526" w:type="dxa"/>
          </w:tcPr>
          <w:p w:rsidR="007148D1" w:rsidRDefault="007148D1" w:rsidP="00C23E67">
            <w:pPr>
              <w:pStyle w:val="-"/>
              <w:ind w:firstLineChars="0" w:firstLine="0"/>
              <w:jc w:val="left"/>
            </w:pPr>
            <w:r>
              <w:t xml:space="preserve">      </w:t>
            </w:r>
            <w:proofErr w:type="spellStart"/>
            <w:r>
              <w:t>股利收益</w:t>
            </w:r>
            <w:proofErr w:type="spellEnd"/>
          </w:p>
        </w:tc>
        <w:tc>
          <w:tcPr>
            <w:tcW w:w="2409" w:type="dxa"/>
          </w:tcPr>
          <w:p w:rsidR="007148D1" w:rsidRDefault="007148D1" w:rsidP="00C23E67">
            <w:pPr>
              <w:pStyle w:val="-"/>
              <w:ind w:firstLineChars="0" w:firstLine="0"/>
              <w:jc w:val="right"/>
            </w:pPr>
            <w:r>
              <w:t>-</w:t>
            </w:r>
          </w:p>
        </w:tc>
        <w:tc>
          <w:tcPr>
            <w:tcW w:w="2901" w:type="dxa"/>
          </w:tcPr>
          <w:p w:rsidR="007148D1" w:rsidRDefault="007148D1" w:rsidP="00C23E67">
            <w:pPr>
              <w:pStyle w:val="-"/>
              <w:ind w:firstLineChars="0" w:firstLine="0"/>
              <w:jc w:val="right"/>
            </w:pPr>
            <w:r>
              <w:t>-</w:t>
            </w:r>
          </w:p>
        </w:tc>
      </w:tr>
      <w:tr w:rsidR="007148D1" w:rsidTr="007148D1">
        <w:tc>
          <w:tcPr>
            <w:tcW w:w="3526" w:type="dxa"/>
          </w:tcPr>
          <w:p w:rsidR="007148D1" w:rsidRDefault="007148D1" w:rsidP="00C23E67">
            <w:pPr>
              <w:pStyle w:val="-"/>
              <w:ind w:firstLineChars="0" w:firstLine="0"/>
              <w:jc w:val="left"/>
            </w:pPr>
            <w:r>
              <w:t>3.公允价值变动收益（损失以“-”号填列）</w:t>
            </w:r>
          </w:p>
        </w:tc>
        <w:tc>
          <w:tcPr>
            <w:tcW w:w="2409" w:type="dxa"/>
          </w:tcPr>
          <w:p w:rsidR="007148D1" w:rsidRDefault="007148D1" w:rsidP="00C23E67">
            <w:pPr>
              <w:pStyle w:val="-"/>
              <w:ind w:firstLineChars="0" w:firstLine="0"/>
              <w:jc w:val="right"/>
            </w:pPr>
            <w:r>
              <w:t>2,753,425.19</w:t>
            </w:r>
          </w:p>
        </w:tc>
        <w:tc>
          <w:tcPr>
            <w:tcW w:w="2901" w:type="dxa"/>
          </w:tcPr>
          <w:p w:rsidR="007148D1" w:rsidRDefault="007148D1" w:rsidP="00C23E67">
            <w:pPr>
              <w:pStyle w:val="-"/>
              <w:ind w:firstLineChars="0" w:firstLine="0"/>
              <w:jc w:val="right"/>
            </w:pPr>
            <w:r>
              <w:t>-2,753,425.19</w:t>
            </w:r>
          </w:p>
        </w:tc>
      </w:tr>
      <w:tr w:rsidR="007148D1" w:rsidTr="007148D1">
        <w:tc>
          <w:tcPr>
            <w:tcW w:w="3526" w:type="dxa"/>
          </w:tcPr>
          <w:p w:rsidR="007148D1" w:rsidRDefault="007148D1" w:rsidP="00C23E67">
            <w:pPr>
              <w:pStyle w:val="-"/>
              <w:ind w:firstLineChars="0" w:firstLine="0"/>
              <w:jc w:val="left"/>
            </w:pPr>
            <w:r>
              <w:t>4.汇兑收益（损失以“－”号填列）</w:t>
            </w:r>
          </w:p>
        </w:tc>
        <w:tc>
          <w:tcPr>
            <w:tcW w:w="2409" w:type="dxa"/>
          </w:tcPr>
          <w:p w:rsidR="007148D1" w:rsidRDefault="007148D1" w:rsidP="00C23E67">
            <w:pPr>
              <w:pStyle w:val="-"/>
              <w:ind w:firstLineChars="0" w:firstLine="0"/>
              <w:jc w:val="right"/>
            </w:pPr>
            <w:r>
              <w:t>-</w:t>
            </w:r>
          </w:p>
        </w:tc>
        <w:tc>
          <w:tcPr>
            <w:tcW w:w="2901" w:type="dxa"/>
          </w:tcPr>
          <w:p w:rsidR="007148D1" w:rsidRDefault="007148D1" w:rsidP="00C23E67">
            <w:pPr>
              <w:pStyle w:val="-"/>
              <w:ind w:firstLineChars="0" w:firstLine="0"/>
              <w:jc w:val="right"/>
            </w:pPr>
            <w:r>
              <w:t>-</w:t>
            </w:r>
          </w:p>
        </w:tc>
      </w:tr>
      <w:tr w:rsidR="007148D1" w:rsidTr="007148D1">
        <w:tc>
          <w:tcPr>
            <w:tcW w:w="3526" w:type="dxa"/>
          </w:tcPr>
          <w:p w:rsidR="007148D1" w:rsidRDefault="007148D1" w:rsidP="00C23E67">
            <w:pPr>
              <w:pStyle w:val="-"/>
              <w:ind w:firstLineChars="0" w:firstLine="0"/>
              <w:jc w:val="left"/>
            </w:pPr>
            <w:r>
              <w:t>5.其他收入（损失以“-”号填列）</w:t>
            </w:r>
          </w:p>
        </w:tc>
        <w:tc>
          <w:tcPr>
            <w:tcW w:w="2409" w:type="dxa"/>
          </w:tcPr>
          <w:p w:rsidR="007148D1" w:rsidRDefault="007148D1" w:rsidP="00C23E67">
            <w:pPr>
              <w:pStyle w:val="-"/>
              <w:ind w:firstLineChars="0" w:firstLine="0"/>
              <w:jc w:val="right"/>
            </w:pPr>
            <w:r>
              <w:t>-</w:t>
            </w:r>
          </w:p>
        </w:tc>
        <w:tc>
          <w:tcPr>
            <w:tcW w:w="2901" w:type="dxa"/>
          </w:tcPr>
          <w:p w:rsidR="007148D1" w:rsidRDefault="007148D1" w:rsidP="00C23E67">
            <w:pPr>
              <w:pStyle w:val="-"/>
              <w:ind w:firstLineChars="0" w:firstLine="0"/>
              <w:jc w:val="right"/>
            </w:pPr>
            <w:r>
              <w:t>-</w:t>
            </w:r>
          </w:p>
        </w:tc>
      </w:tr>
      <w:tr w:rsidR="007148D1" w:rsidTr="007148D1">
        <w:tc>
          <w:tcPr>
            <w:tcW w:w="3526" w:type="dxa"/>
          </w:tcPr>
          <w:p w:rsidR="007148D1" w:rsidRDefault="007148D1" w:rsidP="00C23E67">
            <w:pPr>
              <w:pStyle w:val="-"/>
              <w:ind w:firstLineChars="0" w:firstLine="0"/>
              <w:jc w:val="left"/>
            </w:pPr>
            <w:proofErr w:type="spellStart"/>
            <w:r>
              <w:rPr>
                <w:rFonts w:hint="eastAsia"/>
              </w:rPr>
              <w:t>减：二、费用</w:t>
            </w:r>
            <w:proofErr w:type="spellEnd"/>
          </w:p>
        </w:tc>
        <w:tc>
          <w:tcPr>
            <w:tcW w:w="2409" w:type="dxa"/>
          </w:tcPr>
          <w:p w:rsidR="007148D1" w:rsidRDefault="007148D1" w:rsidP="00C23E67">
            <w:pPr>
              <w:pStyle w:val="-"/>
              <w:ind w:firstLineChars="0" w:firstLine="0"/>
              <w:jc w:val="right"/>
            </w:pPr>
            <w:r>
              <w:t>2,735,785.17</w:t>
            </w:r>
          </w:p>
        </w:tc>
        <w:tc>
          <w:tcPr>
            <w:tcW w:w="2901" w:type="dxa"/>
          </w:tcPr>
          <w:p w:rsidR="007148D1" w:rsidRDefault="007148D1" w:rsidP="00C23E67">
            <w:pPr>
              <w:pStyle w:val="-"/>
              <w:ind w:firstLineChars="0" w:firstLine="0"/>
              <w:jc w:val="right"/>
            </w:pPr>
            <w:r>
              <w:t>3,665,008.27</w:t>
            </w:r>
          </w:p>
        </w:tc>
      </w:tr>
      <w:tr w:rsidR="007148D1" w:rsidTr="007148D1">
        <w:tc>
          <w:tcPr>
            <w:tcW w:w="3526" w:type="dxa"/>
          </w:tcPr>
          <w:p w:rsidR="007148D1" w:rsidRDefault="007148D1" w:rsidP="00C23E67">
            <w:pPr>
              <w:pStyle w:val="-"/>
              <w:ind w:firstLineChars="0" w:firstLine="0"/>
              <w:jc w:val="left"/>
            </w:pPr>
            <w:r>
              <w:t>1.管理人报酬</w:t>
            </w:r>
          </w:p>
        </w:tc>
        <w:tc>
          <w:tcPr>
            <w:tcW w:w="2409" w:type="dxa"/>
          </w:tcPr>
          <w:p w:rsidR="007148D1" w:rsidRDefault="007148D1" w:rsidP="00C23E67">
            <w:pPr>
              <w:pStyle w:val="-"/>
              <w:ind w:firstLineChars="0" w:firstLine="0"/>
              <w:jc w:val="right"/>
            </w:pPr>
            <w:r>
              <w:t>1,265,140.22</w:t>
            </w:r>
          </w:p>
        </w:tc>
        <w:tc>
          <w:tcPr>
            <w:tcW w:w="2901" w:type="dxa"/>
          </w:tcPr>
          <w:p w:rsidR="007148D1" w:rsidRDefault="007148D1" w:rsidP="00C23E67">
            <w:pPr>
              <w:pStyle w:val="-"/>
              <w:ind w:firstLineChars="0" w:firstLine="0"/>
              <w:jc w:val="right"/>
            </w:pPr>
            <w:r>
              <w:t>1,259,075.22</w:t>
            </w:r>
          </w:p>
        </w:tc>
      </w:tr>
      <w:tr w:rsidR="007148D1" w:rsidTr="007148D1">
        <w:tc>
          <w:tcPr>
            <w:tcW w:w="3526" w:type="dxa"/>
          </w:tcPr>
          <w:p w:rsidR="007148D1" w:rsidRDefault="007148D1" w:rsidP="00C23E67">
            <w:pPr>
              <w:pStyle w:val="-"/>
              <w:ind w:firstLineChars="0" w:firstLine="0"/>
              <w:jc w:val="left"/>
            </w:pPr>
            <w:r>
              <w:lastRenderedPageBreak/>
              <w:t>2.托管费</w:t>
            </w:r>
          </w:p>
        </w:tc>
        <w:tc>
          <w:tcPr>
            <w:tcW w:w="2409" w:type="dxa"/>
          </w:tcPr>
          <w:p w:rsidR="007148D1" w:rsidRDefault="007148D1" w:rsidP="00C23E67">
            <w:pPr>
              <w:pStyle w:val="-"/>
              <w:ind w:firstLineChars="0" w:firstLine="0"/>
              <w:jc w:val="right"/>
            </w:pPr>
            <w:r>
              <w:t>421,713.42</w:t>
            </w:r>
          </w:p>
        </w:tc>
        <w:tc>
          <w:tcPr>
            <w:tcW w:w="2901" w:type="dxa"/>
          </w:tcPr>
          <w:p w:rsidR="007148D1" w:rsidRDefault="007148D1" w:rsidP="00C23E67">
            <w:pPr>
              <w:pStyle w:val="-"/>
              <w:ind w:firstLineChars="0" w:firstLine="0"/>
              <w:jc w:val="right"/>
            </w:pPr>
            <w:r>
              <w:t>419,691.72</w:t>
            </w:r>
          </w:p>
        </w:tc>
      </w:tr>
      <w:tr w:rsidR="007148D1" w:rsidTr="007148D1">
        <w:tc>
          <w:tcPr>
            <w:tcW w:w="3526" w:type="dxa"/>
          </w:tcPr>
          <w:p w:rsidR="007148D1" w:rsidRDefault="007148D1" w:rsidP="00C23E67">
            <w:pPr>
              <w:pStyle w:val="-"/>
              <w:ind w:firstLineChars="0" w:firstLine="0"/>
              <w:jc w:val="left"/>
            </w:pPr>
            <w:r>
              <w:t>3.销售服务费</w:t>
            </w:r>
          </w:p>
        </w:tc>
        <w:tc>
          <w:tcPr>
            <w:tcW w:w="2409" w:type="dxa"/>
          </w:tcPr>
          <w:p w:rsidR="007148D1" w:rsidRDefault="007148D1" w:rsidP="00C23E67">
            <w:pPr>
              <w:pStyle w:val="-"/>
              <w:ind w:firstLineChars="0" w:firstLine="0"/>
              <w:jc w:val="right"/>
            </w:pPr>
            <w:r>
              <w:t>42,218.88</w:t>
            </w:r>
          </w:p>
        </w:tc>
        <w:tc>
          <w:tcPr>
            <w:tcW w:w="2901" w:type="dxa"/>
          </w:tcPr>
          <w:p w:rsidR="007148D1" w:rsidRDefault="007148D1" w:rsidP="00C23E67">
            <w:pPr>
              <w:pStyle w:val="-"/>
              <w:ind w:firstLineChars="0" w:firstLine="0"/>
              <w:jc w:val="right"/>
            </w:pPr>
            <w:r>
              <w:t>42,132.41</w:t>
            </w:r>
          </w:p>
        </w:tc>
      </w:tr>
      <w:tr w:rsidR="007148D1" w:rsidTr="007148D1">
        <w:tc>
          <w:tcPr>
            <w:tcW w:w="3526" w:type="dxa"/>
          </w:tcPr>
          <w:p w:rsidR="007148D1" w:rsidRDefault="007148D1" w:rsidP="00C23E67">
            <w:pPr>
              <w:pStyle w:val="-"/>
              <w:ind w:firstLineChars="0" w:firstLine="0"/>
              <w:jc w:val="left"/>
            </w:pPr>
            <w:r>
              <w:t>4.交易费用</w:t>
            </w:r>
          </w:p>
        </w:tc>
        <w:tc>
          <w:tcPr>
            <w:tcW w:w="2409" w:type="dxa"/>
          </w:tcPr>
          <w:p w:rsidR="007148D1" w:rsidRDefault="007148D1" w:rsidP="00C23E67">
            <w:pPr>
              <w:pStyle w:val="-"/>
              <w:ind w:firstLineChars="0" w:firstLine="0"/>
              <w:jc w:val="right"/>
            </w:pPr>
            <w:r>
              <w:t>3,391.24</w:t>
            </w:r>
          </w:p>
        </w:tc>
        <w:tc>
          <w:tcPr>
            <w:tcW w:w="2901" w:type="dxa"/>
          </w:tcPr>
          <w:p w:rsidR="007148D1" w:rsidRDefault="007148D1" w:rsidP="00C23E67">
            <w:pPr>
              <w:pStyle w:val="-"/>
              <w:ind w:firstLineChars="0" w:firstLine="0"/>
              <w:jc w:val="right"/>
            </w:pPr>
            <w:r>
              <w:t>6,339.14</w:t>
            </w:r>
          </w:p>
        </w:tc>
      </w:tr>
      <w:tr w:rsidR="007148D1" w:rsidTr="007148D1">
        <w:tc>
          <w:tcPr>
            <w:tcW w:w="3526" w:type="dxa"/>
          </w:tcPr>
          <w:p w:rsidR="007148D1" w:rsidRDefault="007148D1" w:rsidP="00C23E67">
            <w:pPr>
              <w:pStyle w:val="-"/>
              <w:ind w:firstLineChars="0" w:firstLine="0"/>
              <w:jc w:val="left"/>
            </w:pPr>
            <w:r>
              <w:t>5.利息支出</w:t>
            </w:r>
          </w:p>
        </w:tc>
        <w:tc>
          <w:tcPr>
            <w:tcW w:w="2409" w:type="dxa"/>
          </w:tcPr>
          <w:p w:rsidR="007148D1" w:rsidRDefault="007148D1" w:rsidP="00C23E67">
            <w:pPr>
              <w:pStyle w:val="-"/>
              <w:ind w:firstLineChars="0" w:firstLine="0"/>
              <w:jc w:val="right"/>
            </w:pPr>
            <w:r>
              <w:t>572,531.78</w:t>
            </w:r>
          </w:p>
        </w:tc>
        <w:tc>
          <w:tcPr>
            <w:tcW w:w="2901" w:type="dxa"/>
          </w:tcPr>
          <w:p w:rsidR="007148D1" w:rsidRDefault="007148D1" w:rsidP="00C23E67">
            <w:pPr>
              <w:pStyle w:val="-"/>
              <w:ind w:firstLineChars="0" w:firstLine="0"/>
              <w:jc w:val="right"/>
            </w:pPr>
            <w:r>
              <w:t>1,549,413.14</w:t>
            </w:r>
          </w:p>
        </w:tc>
      </w:tr>
      <w:tr w:rsidR="007148D1" w:rsidTr="007148D1">
        <w:tc>
          <w:tcPr>
            <w:tcW w:w="3526" w:type="dxa"/>
          </w:tcPr>
          <w:p w:rsidR="007148D1" w:rsidRDefault="007148D1" w:rsidP="00C23E67">
            <w:pPr>
              <w:pStyle w:val="-"/>
              <w:ind w:firstLineChars="0" w:firstLine="0"/>
              <w:jc w:val="left"/>
            </w:pPr>
            <w:proofErr w:type="spellStart"/>
            <w:r>
              <w:rPr>
                <w:rFonts w:hint="eastAsia"/>
              </w:rPr>
              <w:t>其中：卖出回购金融资产支出</w:t>
            </w:r>
            <w:proofErr w:type="spellEnd"/>
          </w:p>
        </w:tc>
        <w:tc>
          <w:tcPr>
            <w:tcW w:w="2409" w:type="dxa"/>
          </w:tcPr>
          <w:p w:rsidR="007148D1" w:rsidRDefault="007148D1" w:rsidP="00C23E67">
            <w:pPr>
              <w:pStyle w:val="-"/>
              <w:ind w:firstLineChars="0" w:firstLine="0"/>
              <w:jc w:val="right"/>
            </w:pPr>
            <w:r>
              <w:t>572,531.78</w:t>
            </w:r>
          </w:p>
        </w:tc>
        <w:tc>
          <w:tcPr>
            <w:tcW w:w="2901" w:type="dxa"/>
          </w:tcPr>
          <w:p w:rsidR="007148D1" w:rsidRDefault="007148D1" w:rsidP="00C23E67">
            <w:pPr>
              <w:pStyle w:val="-"/>
              <w:ind w:firstLineChars="0" w:firstLine="0"/>
              <w:jc w:val="right"/>
            </w:pPr>
            <w:r>
              <w:t>1,549,413.14</w:t>
            </w:r>
          </w:p>
        </w:tc>
      </w:tr>
      <w:tr w:rsidR="007148D1" w:rsidTr="007148D1">
        <w:tc>
          <w:tcPr>
            <w:tcW w:w="3526" w:type="dxa"/>
          </w:tcPr>
          <w:p w:rsidR="007148D1" w:rsidRDefault="007148D1" w:rsidP="00C23E67">
            <w:pPr>
              <w:pStyle w:val="-"/>
              <w:ind w:firstLineChars="0" w:firstLine="0"/>
              <w:jc w:val="left"/>
            </w:pPr>
            <w:r>
              <w:t>6.税金及附加</w:t>
            </w:r>
          </w:p>
        </w:tc>
        <w:tc>
          <w:tcPr>
            <w:tcW w:w="2409" w:type="dxa"/>
          </w:tcPr>
          <w:p w:rsidR="007148D1" w:rsidRDefault="007148D1" w:rsidP="00C23E67">
            <w:pPr>
              <w:pStyle w:val="-"/>
              <w:ind w:firstLineChars="0" w:firstLine="0"/>
              <w:jc w:val="right"/>
            </w:pPr>
            <w:r>
              <w:t>37,948.64</w:t>
            </w:r>
          </w:p>
        </w:tc>
        <w:tc>
          <w:tcPr>
            <w:tcW w:w="2901" w:type="dxa"/>
          </w:tcPr>
          <w:p w:rsidR="007148D1" w:rsidRDefault="007148D1" w:rsidP="00C23E67">
            <w:pPr>
              <w:pStyle w:val="-"/>
              <w:ind w:firstLineChars="0" w:firstLine="0"/>
              <w:jc w:val="right"/>
            </w:pPr>
            <w:r>
              <w:t>-</w:t>
            </w:r>
          </w:p>
        </w:tc>
      </w:tr>
      <w:tr w:rsidR="007148D1" w:rsidTr="007148D1">
        <w:tc>
          <w:tcPr>
            <w:tcW w:w="3526" w:type="dxa"/>
          </w:tcPr>
          <w:p w:rsidR="007148D1" w:rsidRDefault="007148D1" w:rsidP="00C23E67">
            <w:pPr>
              <w:pStyle w:val="-"/>
              <w:ind w:firstLineChars="0" w:firstLine="0"/>
              <w:jc w:val="left"/>
            </w:pPr>
            <w:r>
              <w:t>7.其他费用</w:t>
            </w:r>
          </w:p>
        </w:tc>
        <w:tc>
          <w:tcPr>
            <w:tcW w:w="2409" w:type="dxa"/>
          </w:tcPr>
          <w:p w:rsidR="007148D1" w:rsidRDefault="007148D1" w:rsidP="00C23E67">
            <w:pPr>
              <w:pStyle w:val="-"/>
              <w:ind w:firstLineChars="0" w:firstLine="0"/>
              <w:jc w:val="right"/>
            </w:pPr>
            <w:r>
              <w:t>392,840.99</w:t>
            </w:r>
          </w:p>
        </w:tc>
        <w:tc>
          <w:tcPr>
            <w:tcW w:w="2901" w:type="dxa"/>
          </w:tcPr>
          <w:p w:rsidR="007148D1" w:rsidRDefault="007148D1" w:rsidP="00C23E67">
            <w:pPr>
              <w:pStyle w:val="-"/>
              <w:ind w:firstLineChars="0" w:firstLine="0"/>
              <w:jc w:val="right"/>
            </w:pPr>
            <w:r>
              <w:t>388,356.64</w:t>
            </w:r>
          </w:p>
        </w:tc>
      </w:tr>
      <w:tr w:rsidR="007148D1" w:rsidTr="007148D1">
        <w:tc>
          <w:tcPr>
            <w:tcW w:w="3526" w:type="dxa"/>
          </w:tcPr>
          <w:p w:rsidR="007148D1" w:rsidRDefault="007148D1" w:rsidP="00C23E67">
            <w:pPr>
              <w:pStyle w:val="-"/>
              <w:ind w:firstLineChars="0" w:firstLine="0"/>
              <w:jc w:val="left"/>
            </w:pPr>
            <w:proofErr w:type="spellStart"/>
            <w:r>
              <w:rPr>
                <w:rFonts w:hint="eastAsia"/>
              </w:rPr>
              <w:t>三、利润总额（亏损总额以</w:t>
            </w:r>
            <w:proofErr w:type="spellEnd"/>
            <w:r>
              <w:rPr>
                <w:rFonts w:hint="eastAsia"/>
              </w:rPr>
              <w:t>“</w:t>
            </w:r>
            <w:r>
              <w:t>-”</w:t>
            </w:r>
            <w:proofErr w:type="spellStart"/>
            <w:r>
              <w:t>号填列</w:t>
            </w:r>
            <w:proofErr w:type="spellEnd"/>
            <w:r>
              <w:t>）</w:t>
            </w:r>
          </w:p>
        </w:tc>
        <w:tc>
          <w:tcPr>
            <w:tcW w:w="2409" w:type="dxa"/>
          </w:tcPr>
          <w:p w:rsidR="007148D1" w:rsidRDefault="007148D1" w:rsidP="00C23E67">
            <w:pPr>
              <w:pStyle w:val="-"/>
              <w:ind w:firstLineChars="0" w:firstLine="0"/>
              <w:jc w:val="right"/>
            </w:pPr>
            <w:r>
              <w:t>12,774,389.50</w:t>
            </w:r>
          </w:p>
        </w:tc>
        <w:tc>
          <w:tcPr>
            <w:tcW w:w="2901" w:type="dxa"/>
          </w:tcPr>
          <w:p w:rsidR="007148D1" w:rsidRDefault="007148D1" w:rsidP="00C23E67">
            <w:pPr>
              <w:pStyle w:val="-"/>
              <w:ind w:firstLineChars="0" w:firstLine="0"/>
              <w:jc w:val="right"/>
            </w:pPr>
            <w:r>
              <w:t>4,807,419.78</w:t>
            </w:r>
          </w:p>
        </w:tc>
      </w:tr>
      <w:tr w:rsidR="007148D1" w:rsidTr="007148D1">
        <w:tc>
          <w:tcPr>
            <w:tcW w:w="3526" w:type="dxa"/>
          </w:tcPr>
          <w:p w:rsidR="007148D1" w:rsidRDefault="007148D1" w:rsidP="00C23E67">
            <w:pPr>
              <w:pStyle w:val="-"/>
              <w:ind w:firstLineChars="0" w:firstLine="0"/>
              <w:jc w:val="left"/>
            </w:pPr>
            <w:proofErr w:type="spellStart"/>
            <w:r>
              <w:rPr>
                <w:rFonts w:hint="eastAsia"/>
              </w:rPr>
              <w:t>减：所得税费用</w:t>
            </w:r>
            <w:proofErr w:type="spellEnd"/>
          </w:p>
        </w:tc>
        <w:tc>
          <w:tcPr>
            <w:tcW w:w="2409" w:type="dxa"/>
          </w:tcPr>
          <w:p w:rsidR="007148D1" w:rsidRDefault="007148D1" w:rsidP="00C23E67">
            <w:pPr>
              <w:pStyle w:val="-"/>
              <w:ind w:firstLineChars="0" w:firstLine="0"/>
              <w:jc w:val="right"/>
            </w:pPr>
            <w:r>
              <w:t>-</w:t>
            </w:r>
          </w:p>
        </w:tc>
        <w:tc>
          <w:tcPr>
            <w:tcW w:w="2901" w:type="dxa"/>
          </w:tcPr>
          <w:p w:rsidR="007148D1" w:rsidRDefault="007148D1" w:rsidP="00C23E67">
            <w:pPr>
              <w:pStyle w:val="-"/>
              <w:ind w:firstLineChars="0" w:firstLine="0"/>
              <w:jc w:val="right"/>
            </w:pPr>
            <w:r>
              <w:t>-</w:t>
            </w:r>
          </w:p>
        </w:tc>
      </w:tr>
      <w:tr w:rsidR="007148D1" w:rsidTr="007148D1">
        <w:tc>
          <w:tcPr>
            <w:tcW w:w="3526" w:type="dxa"/>
          </w:tcPr>
          <w:p w:rsidR="007148D1" w:rsidRDefault="007148D1" w:rsidP="00C23E67">
            <w:pPr>
              <w:pStyle w:val="-"/>
              <w:ind w:firstLineChars="0" w:firstLine="0"/>
              <w:jc w:val="left"/>
            </w:pPr>
            <w:proofErr w:type="spellStart"/>
            <w:r>
              <w:rPr>
                <w:rFonts w:hint="eastAsia"/>
              </w:rPr>
              <w:t>四、净利润（净亏损以</w:t>
            </w:r>
            <w:proofErr w:type="spellEnd"/>
            <w:r>
              <w:rPr>
                <w:rFonts w:hint="eastAsia"/>
              </w:rPr>
              <w:t>“</w:t>
            </w:r>
            <w:r>
              <w:t>-”</w:t>
            </w:r>
            <w:proofErr w:type="spellStart"/>
            <w:r>
              <w:t>号填列</w:t>
            </w:r>
            <w:proofErr w:type="spellEnd"/>
            <w:r>
              <w:t>）</w:t>
            </w:r>
          </w:p>
        </w:tc>
        <w:tc>
          <w:tcPr>
            <w:tcW w:w="2409" w:type="dxa"/>
          </w:tcPr>
          <w:p w:rsidR="007148D1" w:rsidRDefault="007148D1" w:rsidP="00C23E67">
            <w:pPr>
              <w:pStyle w:val="-"/>
              <w:ind w:firstLineChars="0" w:firstLine="0"/>
              <w:jc w:val="right"/>
            </w:pPr>
            <w:r>
              <w:t>12,774,389.50</w:t>
            </w:r>
          </w:p>
        </w:tc>
        <w:tc>
          <w:tcPr>
            <w:tcW w:w="2901" w:type="dxa"/>
          </w:tcPr>
          <w:p w:rsidR="007148D1" w:rsidRDefault="007148D1" w:rsidP="00C23E67">
            <w:pPr>
              <w:pStyle w:val="-"/>
              <w:ind w:firstLineChars="0" w:firstLine="0"/>
              <w:jc w:val="right"/>
            </w:pPr>
            <w:r>
              <w:t>4,807,419.78</w:t>
            </w:r>
          </w:p>
        </w:tc>
      </w:tr>
    </w:tbl>
    <w:p w:rsidR="00C23E67" w:rsidRDefault="00C23E67" w:rsidP="00C23E67">
      <w:pPr>
        <w:pStyle w:val="-2"/>
        <w:spacing w:before="312"/>
      </w:pPr>
      <w:bookmarkStart w:id="29" w:name="_Toc4542891"/>
      <w:proofErr w:type="spellStart"/>
      <w:r>
        <w:rPr>
          <w:rFonts w:hint="eastAsia"/>
        </w:rPr>
        <w:t>所有者权益（基金净值）变动表</w:t>
      </w:r>
      <w:bookmarkEnd w:id="29"/>
      <w:proofErr w:type="spellEnd"/>
    </w:p>
    <w:p w:rsidR="00C23E67" w:rsidRDefault="00C23E67" w:rsidP="00C23E67">
      <w:pPr>
        <w:pStyle w:val="-"/>
        <w:ind w:firstLine="420"/>
      </w:pPr>
      <w:proofErr w:type="spellStart"/>
      <w:r>
        <w:rPr>
          <w:rFonts w:hint="eastAsia"/>
        </w:rPr>
        <w:t>会计主体：招商招益两年定期开放债券型证券投资基金</w:t>
      </w:r>
      <w:proofErr w:type="spellEnd"/>
    </w:p>
    <w:p w:rsidR="00C23E67" w:rsidRDefault="00C23E67" w:rsidP="00C23E67">
      <w:pPr>
        <w:pStyle w:val="-"/>
        <w:ind w:firstLine="420"/>
      </w:pPr>
      <w:r>
        <w:rPr>
          <w:rFonts w:hint="eastAsia"/>
        </w:rPr>
        <w:t>本报告期：2018年1月1日至2018年12月31日</w:t>
      </w:r>
    </w:p>
    <w:p w:rsidR="00C23E67" w:rsidRDefault="00C23E67" w:rsidP="00C23E67">
      <w:pPr>
        <w:pStyle w:val="-"/>
        <w:ind w:firstLine="420"/>
        <w:jc w:val="right"/>
      </w:pPr>
      <w:proofErr w:type="spellStart"/>
      <w:r>
        <w:rPr>
          <w:rFonts w:hint="eastAsia"/>
        </w:rPr>
        <w:t>单位：人民币元</w:t>
      </w:r>
      <w:proofErr w:type="spellEnd"/>
    </w:p>
    <w:tbl>
      <w:tblPr>
        <w:tblStyle w:val="-noheader"/>
        <w:tblW w:w="8937" w:type="dxa"/>
        <w:tblLayout w:type="fixed"/>
        <w:tblLook w:val="04A0" w:firstRow="1" w:lastRow="0" w:firstColumn="1" w:lastColumn="0" w:noHBand="0" w:noVBand="1"/>
      </w:tblPr>
      <w:tblGrid>
        <w:gridCol w:w="2421"/>
        <w:gridCol w:w="2257"/>
        <w:gridCol w:w="2257"/>
        <w:gridCol w:w="2002"/>
      </w:tblGrid>
      <w:tr w:rsidR="00C23E67" w:rsidTr="00C23E67">
        <w:tc>
          <w:tcPr>
            <w:tcW w:w="2421" w:type="dxa"/>
            <w:vMerge w:val="restart"/>
          </w:tcPr>
          <w:p w:rsidR="00C23E67" w:rsidRDefault="00C23E67" w:rsidP="00C23E67">
            <w:pPr>
              <w:pStyle w:val="-"/>
              <w:ind w:firstLineChars="0" w:firstLine="0"/>
              <w:jc w:val="left"/>
            </w:pPr>
            <w:proofErr w:type="spellStart"/>
            <w:r>
              <w:rPr>
                <w:rFonts w:hint="eastAsia"/>
              </w:rPr>
              <w:t>项目</w:t>
            </w:r>
            <w:proofErr w:type="spellEnd"/>
          </w:p>
        </w:tc>
        <w:tc>
          <w:tcPr>
            <w:tcW w:w="6516" w:type="dxa"/>
            <w:gridSpan w:val="3"/>
          </w:tcPr>
          <w:p w:rsidR="00C23E67" w:rsidRDefault="00C23E67" w:rsidP="00C23E67">
            <w:pPr>
              <w:pStyle w:val="-"/>
              <w:ind w:firstLineChars="0" w:firstLine="0"/>
              <w:jc w:val="left"/>
            </w:pPr>
            <w:r>
              <w:rPr>
                <w:rFonts w:hint="eastAsia"/>
              </w:rPr>
              <w:t>本期</w:t>
            </w:r>
            <w:r>
              <w:t>2018年1月1日至2018年12月31日</w:t>
            </w:r>
          </w:p>
        </w:tc>
      </w:tr>
      <w:tr w:rsidR="00C23E67" w:rsidTr="00C23E67">
        <w:tc>
          <w:tcPr>
            <w:tcW w:w="2421" w:type="dxa"/>
            <w:vMerge/>
          </w:tcPr>
          <w:p w:rsidR="00C23E67" w:rsidRDefault="00C23E67" w:rsidP="00C23E67">
            <w:pPr>
              <w:pStyle w:val="-"/>
              <w:ind w:firstLineChars="0" w:firstLine="0"/>
              <w:jc w:val="left"/>
            </w:pPr>
          </w:p>
        </w:tc>
        <w:tc>
          <w:tcPr>
            <w:tcW w:w="2257" w:type="dxa"/>
          </w:tcPr>
          <w:p w:rsidR="00C23E67" w:rsidRDefault="00C23E67" w:rsidP="00C23E67">
            <w:pPr>
              <w:pStyle w:val="-"/>
              <w:ind w:firstLineChars="0" w:firstLine="0"/>
              <w:jc w:val="left"/>
            </w:pPr>
            <w:proofErr w:type="spellStart"/>
            <w:r>
              <w:rPr>
                <w:rFonts w:hint="eastAsia"/>
              </w:rPr>
              <w:t>实收基金</w:t>
            </w:r>
            <w:proofErr w:type="spellEnd"/>
          </w:p>
        </w:tc>
        <w:tc>
          <w:tcPr>
            <w:tcW w:w="2257" w:type="dxa"/>
          </w:tcPr>
          <w:p w:rsidR="00C23E67" w:rsidRDefault="00C23E67" w:rsidP="00C23E67">
            <w:pPr>
              <w:pStyle w:val="-"/>
              <w:ind w:firstLineChars="0" w:firstLine="0"/>
              <w:jc w:val="left"/>
            </w:pPr>
            <w:proofErr w:type="spellStart"/>
            <w:r>
              <w:rPr>
                <w:rFonts w:hint="eastAsia"/>
              </w:rPr>
              <w:t>未分配利润</w:t>
            </w:r>
            <w:proofErr w:type="spellEnd"/>
          </w:p>
        </w:tc>
        <w:tc>
          <w:tcPr>
            <w:tcW w:w="2002" w:type="dxa"/>
          </w:tcPr>
          <w:p w:rsidR="00C23E67" w:rsidRDefault="00C23E67" w:rsidP="00C23E67">
            <w:pPr>
              <w:pStyle w:val="-"/>
              <w:ind w:firstLineChars="0" w:firstLine="0"/>
              <w:jc w:val="left"/>
            </w:pPr>
            <w:proofErr w:type="spellStart"/>
            <w:r>
              <w:rPr>
                <w:rFonts w:hint="eastAsia"/>
              </w:rPr>
              <w:t>所有者权益合计</w:t>
            </w:r>
            <w:proofErr w:type="spellEnd"/>
          </w:p>
        </w:tc>
      </w:tr>
      <w:tr w:rsidR="00C23E67" w:rsidTr="00C23E67">
        <w:tc>
          <w:tcPr>
            <w:tcW w:w="2421" w:type="dxa"/>
          </w:tcPr>
          <w:p w:rsidR="00C23E67" w:rsidRDefault="00C23E67" w:rsidP="00C23E67">
            <w:pPr>
              <w:pStyle w:val="-"/>
              <w:ind w:firstLineChars="0" w:firstLine="0"/>
              <w:jc w:val="left"/>
            </w:pPr>
            <w:proofErr w:type="spellStart"/>
            <w:r>
              <w:rPr>
                <w:rFonts w:hint="eastAsia"/>
              </w:rPr>
              <w:t>一、期初所有者权益（基金净值</w:t>
            </w:r>
            <w:proofErr w:type="spellEnd"/>
            <w:r>
              <w:rPr>
                <w:rFonts w:hint="eastAsia"/>
              </w:rPr>
              <w:t>）</w:t>
            </w:r>
          </w:p>
        </w:tc>
        <w:tc>
          <w:tcPr>
            <w:tcW w:w="2257" w:type="dxa"/>
          </w:tcPr>
          <w:p w:rsidR="00C23E67" w:rsidRDefault="00C23E67" w:rsidP="00C23E67">
            <w:pPr>
              <w:pStyle w:val="-"/>
              <w:ind w:firstLineChars="0" w:firstLine="0"/>
              <w:jc w:val="right"/>
            </w:pPr>
            <w:r>
              <w:t>206,861,953.56</w:t>
            </w:r>
          </w:p>
        </w:tc>
        <w:tc>
          <w:tcPr>
            <w:tcW w:w="2257" w:type="dxa"/>
          </w:tcPr>
          <w:p w:rsidR="00C23E67" w:rsidRDefault="00C23E67" w:rsidP="00C23E67">
            <w:pPr>
              <w:pStyle w:val="-"/>
              <w:ind w:firstLineChars="0" w:firstLine="0"/>
              <w:jc w:val="right"/>
            </w:pPr>
            <w:r>
              <w:t>5,117,242.60</w:t>
            </w:r>
          </w:p>
        </w:tc>
        <w:tc>
          <w:tcPr>
            <w:tcW w:w="2002" w:type="dxa"/>
          </w:tcPr>
          <w:p w:rsidR="00C23E67" w:rsidRDefault="00C23E67" w:rsidP="00C23E67">
            <w:pPr>
              <w:pStyle w:val="-"/>
              <w:ind w:firstLineChars="0" w:firstLine="0"/>
              <w:jc w:val="right"/>
            </w:pPr>
            <w:r>
              <w:t>211,979,196.16</w:t>
            </w:r>
          </w:p>
        </w:tc>
      </w:tr>
      <w:tr w:rsidR="00C23E67" w:rsidTr="00C23E67">
        <w:tc>
          <w:tcPr>
            <w:tcW w:w="2421" w:type="dxa"/>
          </w:tcPr>
          <w:p w:rsidR="00C23E67" w:rsidRDefault="00C23E67" w:rsidP="00C23E67">
            <w:pPr>
              <w:pStyle w:val="-"/>
              <w:ind w:firstLineChars="0" w:firstLine="0"/>
              <w:jc w:val="left"/>
            </w:pPr>
            <w:proofErr w:type="spellStart"/>
            <w:r>
              <w:rPr>
                <w:rFonts w:hint="eastAsia"/>
              </w:rPr>
              <w:t>二、本期经营活动产生的基金净值变动数（本期利润</w:t>
            </w:r>
            <w:proofErr w:type="spellEnd"/>
            <w:r>
              <w:rPr>
                <w:rFonts w:hint="eastAsia"/>
              </w:rPr>
              <w:t>）</w:t>
            </w:r>
          </w:p>
        </w:tc>
        <w:tc>
          <w:tcPr>
            <w:tcW w:w="2257" w:type="dxa"/>
          </w:tcPr>
          <w:p w:rsidR="00C23E67" w:rsidRDefault="00C23E67" w:rsidP="00C23E67">
            <w:pPr>
              <w:pStyle w:val="-"/>
              <w:ind w:firstLineChars="0" w:firstLine="0"/>
              <w:jc w:val="right"/>
            </w:pPr>
            <w:r>
              <w:t>-</w:t>
            </w:r>
          </w:p>
        </w:tc>
        <w:tc>
          <w:tcPr>
            <w:tcW w:w="2257" w:type="dxa"/>
          </w:tcPr>
          <w:p w:rsidR="00C23E67" w:rsidRDefault="00C23E67" w:rsidP="00C23E67">
            <w:pPr>
              <w:pStyle w:val="-"/>
              <w:ind w:firstLineChars="0" w:firstLine="0"/>
              <w:jc w:val="right"/>
            </w:pPr>
            <w:r>
              <w:t>12,774,389.50</w:t>
            </w:r>
          </w:p>
        </w:tc>
        <w:tc>
          <w:tcPr>
            <w:tcW w:w="2002" w:type="dxa"/>
          </w:tcPr>
          <w:p w:rsidR="00C23E67" w:rsidRDefault="00C23E67" w:rsidP="00C23E67">
            <w:pPr>
              <w:pStyle w:val="-"/>
              <w:ind w:firstLineChars="0" w:firstLine="0"/>
              <w:jc w:val="right"/>
            </w:pPr>
            <w:r>
              <w:t>12,774,389.50</w:t>
            </w:r>
          </w:p>
        </w:tc>
      </w:tr>
      <w:tr w:rsidR="00C23E67" w:rsidTr="00C23E67">
        <w:tc>
          <w:tcPr>
            <w:tcW w:w="2421" w:type="dxa"/>
          </w:tcPr>
          <w:p w:rsidR="00C23E67" w:rsidRDefault="00C23E67" w:rsidP="00C23E67">
            <w:pPr>
              <w:pStyle w:val="-"/>
              <w:ind w:firstLineChars="0" w:firstLine="0"/>
              <w:jc w:val="left"/>
            </w:pPr>
            <w:proofErr w:type="spellStart"/>
            <w:r>
              <w:rPr>
                <w:rFonts w:hint="eastAsia"/>
              </w:rPr>
              <w:t>三、本期基金份额交易产生的基金净值变动数（净值减少以</w:t>
            </w:r>
            <w:proofErr w:type="spellEnd"/>
            <w:r>
              <w:rPr>
                <w:rFonts w:hint="eastAsia"/>
              </w:rPr>
              <w:t>“－”</w:t>
            </w:r>
            <w:proofErr w:type="spellStart"/>
            <w:r>
              <w:rPr>
                <w:rFonts w:hint="eastAsia"/>
              </w:rPr>
              <w:t>号填列</w:t>
            </w:r>
            <w:proofErr w:type="spellEnd"/>
            <w:r>
              <w:rPr>
                <w:rFonts w:hint="eastAsia"/>
              </w:rPr>
              <w:t>）</w:t>
            </w:r>
          </w:p>
        </w:tc>
        <w:tc>
          <w:tcPr>
            <w:tcW w:w="2257" w:type="dxa"/>
          </w:tcPr>
          <w:p w:rsidR="00C23E67" w:rsidRDefault="00C23E67" w:rsidP="00C23E67">
            <w:pPr>
              <w:pStyle w:val="-"/>
              <w:ind w:firstLineChars="0" w:firstLine="0"/>
              <w:jc w:val="right"/>
            </w:pPr>
            <w:r>
              <w:t>-192,362,214.51</w:t>
            </w:r>
          </w:p>
        </w:tc>
        <w:tc>
          <w:tcPr>
            <w:tcW w:w="2257" w:type="dxa"/>
          </w:tcPr>
          <w:p w:rsidR="00C23E67" w:rsidRDefault="00C23E67" w:rsidP="00C23E67">
            <w:pPr>
              <w:pStyle w:val="-"/>
              <w:ind w:firstLineChars="0" w:firstLine="0"/>
              <w:jc w:val="right"/>
            </w:pPr>
            <w:r>
              <w:t>-16,662,105.57</w:t>
            </w:r>
          </w:p>
        </w:tc>
        <w:tc>
          <w:tcPr>
            <w:tcW w:w="2002" w:type="dxa"/>
          </w:tcPr>
          <w:p w:rsidR="00C23E67" w:rsidRDefault="00C23E67" w:rsidP="00C23E67">
            <w:pPr>
              <w:pStyle w:val="-"/>
              <w:ind w:firstLineChars="0" w:firstLine="0"/>
              <w:jc w:val="right"/>
            </w:pPr>
            <w:r>
              <w:t>-209,024,320.08</w:t>
            </w:r>
          </w:p>
        </w:tc>
      </w:tr>
      <w:tr w:rsidR="00C23E67" w:rsidTr="00C23E67">
        <w:tc>
          <w:tcPr>
            <w:tcW w:w="2421" w:type="dxa"/>
          </w:tcPr>
          <w:p w:rsidR="00C23E67" w:rsidRDefault="00C23E67" w:rsidP="00C23E67">
            <w:pPr>
              <w:pStyle w:val="-"/>
              <w:ind w:firstLineChars="0" w:firstLine="0"/>
              <w:jc w:val="left"/>
            </w:pPr>
            <w:r>
              <w:rPr>
                <w:rFonts w:hint="eastAsia"/>
              </w:rPr>
              <w:t>其中：</w:t>
            </w:r>
            <w:r>
              <w:t>1.基金申购款</w:t>
            </w:r>
          </w:p>
        </w:tc>
        <w:tc>
          <w:tcPr>
            <w:tcW w:w="2257" w:type="dxa"/>
          </w:tcPr>
          <w:p w:rsidR="00C23E67" w:rsidRDefault="00C23E67" w:rsidP="00C23E67">
            <w:pPr>
              <w:pStyle w:val="-"/>
              <w:ind w:firstLineChars="0" w:firstLine="0"/>
              <w:jc w:val="right"/>
            </w:pPr>
            <w:r>
              <w:t>55,537.17</w:t>
            </w:r>
          </w:p>
        </w:tc>
        <w:tc>
          <w:tcPr>
            <w:tcW w:w="2257" w:type="dxa"/>
          </w:tcPr>
          <w:p w:rsidR="00C23E67" w:rsidRDefault="00C23E67" w:rsidP="00C23E67">
            <w:pPr>
              <w:pStyle w:val="-"/>
              <w:ind w:firstLineChars="0" w:firstLine="0"/>
              <w:jc w:val="right"/>
            </w:pPr>
            <w:r>
              <w:t>4,474.90</w:t>
            </w:r>
          </w:p>
        </w:tc>
        <w:tc>
          <w:tcPr>
            <w:tcW w:w="2002" w:type="dxa"/>
          </w:tcPr>
          <w:p w:rsidR="00C23E67" w:rsidRDefault="00C23E67" w:rsidP="00C23E67">
            <w:pPr>
              <w:pStyle w:val="-"/>
              <w:ind w:firstLineChars="0" w:firstLine="0"/>
              <w:jc w:val="right"/>
            </w:pPr>
            <w:r>
              <w:t>60,012.07</w:t>
            </w:r>
          </w:p>
        </w:tc>
      </w:tr>
      <w:tr w:rsidR="00C23E67" w:rsidTr="00C23E67">
        <w:tc>
          <w:tcPr>
            <w:tcW w:w="2421" w:type="dxa"/>
          </w:tcPr>
          <w:p w:rsidR="00C23E67" w:rsidRDefault="00C23E67" w:rsidP="00C23E67">
            <w:pPr>
              <w:pStyle w:val="-"/>
              <w:ind w:firstLineChars="0" w:firstLine="0"/>
              <w:jc w:val="left"/>
            </w:pPr>
            <w:r>
              <w:t xml:space="preserve">      2.基金赎回款</w:t>
            </w:r>
          </w:p>
        </w:tc>
        <w:tc>
          <w:tcPr>
            <w:tcW w:w="2257" w:type="dxa"/>
          </w:tcPr>
          <w:p w:rsidR="00C23E67" w:rsidRDefault="00C23E67" w:rsidP="00C23E67">
            <w:pPr>
              <w:pStyle w:val="-"/>
              <w:ind w:firstLineChars="0" w:firstLine="0"/>
              <w:jc w:val="right"/>
            </w:pPr>
            <w:r>
              <w:t>-192,417,751.68</w:t>
            </w:r>
          </w:p>
        </w:tc>
        <w:tc>
          <w:tcPr>
            <w:tcW w:w="2257" w:type="dxa"/>
          </w:tcPr>
          <w:p w:rsidR="00C23E67" w:rsidRDefault="00C23E67" w:rsidP="00C23E67">
            <w:pPr>
              <w:pStyle w:val="-"/>
              <w:ind w:firstLineChars="0" w:firstLine="0"/>
              <w:jc w:val="right"/>
            </w:pPr>
            <w:r>
              <w:t>-16,666,580.47</w:t>
            </w:r>
          </w:p>
        </w:tc>
        <w:tc>
          <w:tcPr>
            <w:tcW w:w="2002" w:type="dxa"/>
          </w:tcPr>
          <w:p w:rsidR="00C23E67" w:rsidRDefault="00C23E67" w:rsidP="00C23E67">
            <w:pPr>
              <w:pStyle w:val="-"/>
              <w:ind w:firstLineChars="0" w:firstLine="0"/>
              <w:jc w:val="right"/>
            </w:pPr>
            <w:r>
              <w:t>-209,084,332.15</w:t>
            </w:r>
          </w:p>
        </w:tc>
      </w:tr>
      <w:tr w:rsidR="00C23E67" w:rsidTr="00C23E67">
        <w:tc>
          <w:tcPr>
            <w:tcW w:w="2421" w:type="dxa"/>
          </w:tcPr>
          <w:p w:rsidR="00C23E67" w:rsidRDefault="00C23E67" w:rsidP="00C23E67">
            <w:pPr>
              <w:pStyle w:val="-"/>
              <w:ind w:firstLineChars="0" w:firstLine="0"/>
              <w:jc w:val="left"/>
            </w:pPr>
            <w:proofErr w:type="spellStart"/>
            <w:r>
              <w:rPr>
                <w:rFonts w:hint="eastAsia"/>
              </w:rPr>
              <w:t>四、本期向基金份额持有人分配利润产生的基金净值变动（净值减少以</w:t>
            </w:r>
            <w:proofErr w:type="spellEnd"/>
            <w:r>
              <w:rPr>
                <w:rFonts w:hint="eastAsia"/>
              </w:rPr>
              <w:t>“－”</w:t>
            </w:r>
            <w:proofErr w:type="spellStart"/>
            <w:r>
              <w:rPr>
                <w:rFonts w:hint="eastAsia"/>
              </w:rPr>
              <w:t>号填列</w:t>
            </w:r>
            <w:proofErr w:type="spellEnd"/>
            <w:r>
              <w:rPr>
                <w:rFonts w:hint="eastAsia"/>
              </w:rPr>
              <w:t>）</w:t>
            </w:r>
          </w:p>
        </w:tc>
        <w:tc>
          <w:tcPr>
            <w:tcW w:w="2257" w:type="dxa"/>
          </w:tcPr>
          <w:p w:rsidR="00C23E67" w:rsidRDefault="00C23E67" w:rsidP="00C23E67">
            <w:pPr>
              <w:pStyle w:val="-"/>
              <w:ind w:firstLineChars="0" w:firstLine="0"/>
              <w:jc w:val="right"/>
            </w:pPr>
            <w:r>
              <w:t>-</w:t>
            </w:r>
          </w:p>
        </w:tc>
        <w:tc>
          <w:tcPr>
            <w:tcW w:w="2257" w:type="dxa"/>
          </w:tcPr>
          <w:p w:rsidR="00C23E67" w:rsidRDefault="00C23E67" w:rsidP="00C23E67">
            <w:pPr>
              <w:pStyle w:val="-"/>
              <w:ind w:firstLineChars="0" w:firstLine="0"/>
              <w:jc w:val="right"/>
            </w:pPr>
            <w:r>
              <w:t>-</w:t>
            </w:r>
          </w:p>
        </w:tc>
        <w:tc>
          <w:tcPr>
            <w:tcW w:w="2002" w:type="dxa"/>
          </w:tcPr>
          <w:p w:rsidR="00C23E67" w:rsidRDefault="00C23E67" w:rsidP="00C23E67">
            <w:pPr>
              <w:pStyle w:val="-"/>
              <w:ind w:firstLineChars="0" w:firstLine="0"/>
              <w:jc w:val="right"/>
            </w:pPr>
            <w:r>
              <w:t>-</w:t>
            </w:r>
          </w:p>
        </w:tc>
      </w:tr>
      <w:tr w:rsidR="00C23E67" w:rsidTr="00C23E67">
        <w:tc>
          <w:tcPr>
            <w:tcW w:w="2421" w:type="dxa"/>
          </w:tcPr>
          <w:p w:rsidR="00C23E67" w:rsidRDefault="00C23E67" w:rsidP="00C23E67">
            <w:pPr>
              <w:pStyle w:val="-"/>
              <w:ind w:firstLineChars="0" w:firstLine="0"/>
              <w:jc w:val="left"/>
            </w:pPr>
            <w:proofErr w:type="spellStart"/>
            <w:r>
              <w:rPr>
                <w:rFonts w:hint="eastAsia"/>
              </w:rPr>
              <w:lastRenderedPageBreak/>
              <w:t>五、期末所有者权益（基金净值</w:t>
            </w:r>
            <w:proofErr w:type="spellEnd"/>
            <w:r>
              <w:rPr>
                <w:rFonts w:hint="eastAsia"/>
              </w:rPr>
              <w:t>）</w:t>
            </w:r>
          </w:p>
        </w:tc>
        <w:tc>
          <w:tcPr>
            <w:tcW w:w="2257" w:type="dxa"/>
          </w:tcPr>
          <w:p w:rsidR="00C23E67" w:rsidRDefault="00C23E67" w:rsidP="00C23E67">
            <w:pPr>
              <w:pStyle w:val="-"/>
              <w:ind w:firstLineChars="0" w:firstLine="0"/>
              <w:jc w:val="right"/>
            </w:pPr>
            <w:r>
              <w:t>14,499,739.05</w:t>
            </w:r>
          </w:p>
        </w:tc>
        <w:tc>
          <w:tcPr>
            <w:tcW w:w="2257" w:type="dxa"/>
          </w:tcPr>
          <w:p w:rsidR="00C23E67" w:rsidRDefault="00C23E67" w:rsidP="00C23E67">
            <w:pPr>
              <w:pStyle w:val="-"/>
              <w:ind w:firstLineChars="0" w:firstLine="0"/>
              <w:jc w:val="right"/>
            </w:pPr>
            <w:r>
              <w:t>1,229,526.53</w:t>
            </w:r>
          </w:p>
        </w:tc>
        <w:tc>
          <w:tcPr>
            <w:tcW w:w="2002" w:type="dxa"/>
          </w:tcPr>
          <w:p w:rsidR="00C23E67" w:rsidRDefault="00C23E67" w:rsidP="00C23E67">
            <w:pPr>
              <w:pStyle w:val="-"/>
              <w:ind w:firstLineChars="0" w:firstLine="0"/>
              <w:jc w:val="right"/>
            </w:pPr>
            <w:r>
              <w:t>15,729,265.58</w:t>
            </w:r>
          </w:p>
        </w:tc>
      </w:tr>
      <w:tr w:rsidR="00C23E67" w:rsidTr="00C23E67">
        <w:tc>
          <w:tcPr>
            <w:tcW w:w="2421" w:type="dxa"/>
            <w:vMerge w:val="restart"/>
          </w:tcPr>
          <w:p w:rsidR="00C23E67" w:rsidRDefault="00C23E67" w:rsidP="00C23E67">
            <w:pPr>
              <w:pStyle w:val="-"/>
              <w:ind w:firstLineChars="0" w:firstLine="0"/>
              <w:jc w:val="left"/>
            </w:pPr>
            <w:proofErr w:type="spellStart"/>
            <w:r>
              <w:rPr>
                <w:rFonts w:hint="eastAsia"/>
              </w:rPr>
              <w:t>项目</w:t>
            </w:r>
            <w:proofErr w:type="spellEnd"/>
          </w:p>
        </w:tc>
        <w:tc>
          <w:tcPr>
            <w:tcW w:w="6516" w:type="dxa"/>
            <w:gridSpan w:val="3"/>
          </w:tcPr>
          <w:p w:rsidR="00C23E67" w:rsidRDefault="00C23E67" w:rsidP="00C23E67">
            <w:pPr>
              <w:pStyle w:val="-"/>
              <w:ind w:firstLineChars="0" w:firstLine="0"/>
              <w:jc w:val="left"/>
            </w:pPr>
            <w:r>
              <w:rPr>
                <w:rFonts w:hint="eastAsia"/>
              </w:rPr>
              <w:t>上年度可比期间</w:t>
            </w:r>
            <w:r>
              <w:t>2017年1月1日至2017年12月31日</w:t>
            </w:r>
          </w:p>
        </w:tc>
      </w:tr>
      <w:tr w:rsidR="00C23E67" w:rsidTr="00C23E67">
        <w:tc>
          <w:tcPr>
            <w:tcW w:w="2421" w:type="dxa"/>
            <w:vMerge/>
          </w:tcPr>
          <w:p w:rsidR="00C23E67" w:rsidRDefault="00C23E67" w:rsidP="00C23E67">
            <w:pPr>
              <w:pStyle w:val="-"/>
              <w:ind w:firstLineChars="0" w:firstLine="0"/>
              <w:jc w:val="left"/>
            </w:pPr>
          </w:p>
        </w:tc>
        <w:tc>
          <w:tcPr>
            <w:tcW w:w="2257" w:type="dxa"/>
          </w:tcPr>
          <w:p w:rsidR="00C23E67" w:rsidRDefault="00C23E67" w:rsidP="00C23E67">
            <w:pPr>
              <w:pStyle w:val="-"/>
              <w:ind w:firstLineChars="0" w:firstLine="0"/>
              <w:jc w:val="left"/>
            </w:pPr>
            <w:proofErr w:type="spellStart"/>
            <w:r>
              <w:rPr>
                <w:rFonts w:hint="eastAsia"/>
              </w:rPr>
              <w:t>实收基金</w:t>
            </w:r>
            <w:proofErr w:type="spellEnd"/>
          </w:p>
        </w:tc>
        <w:tc>
          <w:tcPr>
            <w:tcW w:w="2257" w:type="dxa"/>
          </w:tcPr>
          <w:p w:rsidR="00C23E67" w:rsidRDefault="00C23E67" w:rsidP="00C23E67">
            <w:pPr>
              <w:pStyle w:val="-"/>
              <w:ind w:firstLineChars="0" w:firstLine="0"/>
              <w:jc w:val="left"/>
            </w:pPr>
            <w:proofErr w:type="spellStart"/>
            <w:r>
              <w:rPr>
                <w:rFonts w:hint="eastAsia"/>
              </w:rPr>
              <w:t>未分配利润</w:t>
            </w:r>
            <w:proofErr w:type="spellEnd"/>
          </w:p>
        </w:tc>
        <w:tc>
          <w:tcPr>
            <w:tcW w:w="2002" w:type="dxa"/>
          </w:tcPr>
          <w:p w:rsidR="00C23E67" w:rsidRDefault="00C23E67" w:rsidP="00C23E67">
            <w:pPr>
              <w:pStyle w:val="-"/>
              <w:ind w:firstLineChars="0" w:firstLine="0"/>
              <w:jc w:val="left"/>
            </w:pPr>
            <w:proofErr w:type="spellStart"/>
            <w:r>
              <w:rPr>
                <w:rFonts w:hint="eastAsia"/>
              </w:rPr>
              <w:t>所有者权益合计</w:t>
            </w:r>
            <w:proofErr w:type="spellEnd"/>
          </w:p>
        </w:tc>
      </w:tr>
      <w:tr w:rsidR="00C23E67" w:rsidTr="00C23E67">
        <w:tc>
          <w:tcPr>
            <w:tcW w:w="2421" w:type="dxa"/>
          </w:tcPr>
          <w:p w:rsidR="00C23E67" w:rsidRDefault="00C23E67" w:rsidP="00C23E67">
            <w:pPr>
              <w:pStyle w:val="-"/>
              <w:ind w:firstLineChars="0" w:firstLine="0"/>
              <w:jc w:val="left"/>
            </w:pPr>
            <w:proofErr w:type="spellStart"/>
            <w:r>
              <w:rPr>
                <w:rFonts w:hint="eastAsia"/>
              </w:rPr>
              <w:t>一、期初所有者权益（基金净值</w:t>
            </w:r>
            <w:proofErr w:type="spellEnd"/>
            <w:r>
              <w:rPr>
                <w:rFonts w:hint="eastAsia"/>
              </w:rPr>
              <w:t>）</w:t>
            </w:r>
          </w:p>
        </w:tc>
        <w:tc>
          <w:tcPr>
            <w:tcW w:w="2257" w:type="dxa"/>
          </w:tcPr>
          <w:p w:rsidR="00C23E67" w:rsidRDefault="00C23E67" w:rsidP="00C23E67">
            <w:pPr>
              <w:pStyle w:val="-"/>
              <w:ind w:firstLineChars="0" w:firstLine="0"/>
              <w:jc w:val="right"/>
            </w:pPr>
            <w:r>
              <w:t>206,861,953.56</w:t>
            </w:r>
          </w:p>
        </w:tc>
        <w:tc>
          <w:tcPr>
            <w:tcW w:w="2257" w:type="dxa"/>
          </w:tcPr>
          <w:p w:rsidR="00C23E67" w:rsidRDefault="00C23E67" w:rsidP="00C23E67">
            <w:pPr>
              <w:pStyle w:val="-"/>
              <w:ind w:firstLineChars="0" w:firstLine="0"/>
              <w:jc w:val="right"/>
            </w:pPr>
            <w:r>
              <w:t>309,822.82</w:t>
            </w:r>
          </w:p>
        </w:tc>
        <w:tc>
          <w:tcPr>
            <w:tcW w:w="2002" w:type="dxa"/>
          </w:tcPr>
          <w:p w:rsidR="00C23E67" w:rsidRDefault="00C23E67" w:rsidP="00C23E67">
            <w:pPr>
              <w:pStyle w:val="-"/>
              <w:ind w:firstLineChars="0" w:firstLine="0"/>
              <w:jc w:val="right"/>
            </w:pPr>
            <w:r>
              <w:t>207,171,776.38</w:t>
            </w:r>
          </w:p>
        </w:tc>
      </w:tr>
      <w:tr w:rsidR="00C23E67" w:rsidTr="00C23E67">
        <w:tc>
          <w:tcPr>
            <w:tcW w:w="2421" w:type="dxa"/>
          </w:tcPr>
          <w:p w:rsidR="00C23E67" w:rsidRDefault="00C23E67" w:rsidP="00C23E67">
            <w:pPr>
              <w:pStyle w:val="-"/>
              <w:ind w:firstLineChars="0" w:firstLine="0"/>
              <w:jc w:val="left"/>
            </w:pPr>
            <w:proofErr w:type="spellStart"/>
            <w:r>
              <w:rPr>
                <w:rFonts w:hint="eastAsia"/>
              </w:rPr>
              <w:t>二、本期经营活动产生的基金净值变动数（本期利润</w:t>
            </w:r>
            <w:proofErr w:type="spellEnd"/>
            <w:r>
              <w:rPr>
                <w:rFonts w:hint="eastAsia"/>
              </w:rPr>
              <w:t>）</w:t>
            </w:r>
          </w:p>
        </w:tc>
        <w:tc>
          <w:tcPr>
            <w:tcW w:w="2257" w:type="dxa"/>
          </w:tcPr>
          <w:p w:rsidR="00C23E67" w:rsidRDefault="00C23E67" w:rsidP="00C23E67">
            <w:pPr>
              <w:pStyle w:val="-"/>
              <w:ind w:firstLineChars="0" w:firstLine="0"/>
              <w:jc w:val="right"/>
            </w:pPr>
            <w:r>
              <w:t>-</w:t>
            </w:r>
          </w:p>
        </w:tc>
        <w:tc>
          <w:tcPr>
            <w:tcW w:w="2257" w:type="dxa"/>
          </w:tcPr>
          <w:p w:rsidR="00C23E67" w:rsidRDefault="00C23E67" w:rsidP="00C23E67">
            <w:pPr>
              <w:pStyle w:val="-"/>
              <w:ind w:firstLineChars="0" w:firstLine="0"/>
              <w:jc w:val="right"/>
            </w:pPr>
            <w:r>
              <w:t>4,807,419.78</w:t>
            </w:r>
          </w:p>
        </w:tc>
        <w:tc>
          <w:tcPr>
            <w:tcW w:w="2002" w:type="dxa"/>
          </w:tcPr>
          <w:p w:rsidR="00C23E67" w:rsidRDefault="00C23E67" w:rsidP="00C23E67">
            <w:pPr>
              <w:pStyle w:val="-"/>
              <w:ind w:firstLineChars="0" w:firstLine="0"/>
              <w:jc w:val="right"/>
            </w:pPr>
            <w:r>
              <w:t>4,807,419.78</w:t>
            </w:r>
          </w:p>
        </w:tc>
      </w:tr>
      <w:tr w:rsidR="00C23E67" w:rsidTr="00C23E67">
        <w:tc>
          <w:tcPr>
            <w:tcW w:w="2421" w:type="dxa"/>
          </w:tcPr>
          <w:p w:rsidR="00C23E67" w:rsidRDefault="00C23E67" w:rsidP="00C23E67">
            <w:pPr>
              <w:pStyle w:val="-"/>
              <w:ind w:firstLineChars="0" w:firstLine="0"/>
              <w:jc w:val="left"/>
            </w:pPr>
            <w:proofErr w:type="spellStart"/>
            <w:r>
              <w:rPr>
                <w:rFonts w:hint="eastAsia"/>
              </w:rPr>
              <w:t>三、本期基金份额交易产生的基金净值变动数（净值减少以</w:t>
            </w:r>
            <w:proofErr w:type="spellEnd"/>
            <w:r>
              <w:rPr>
                <w:rFonts w:hint="eastAsia"/>
              </w:rPr>
              <w:t>“－”</w:t>
            </w:r>
            <w:proofErr w:type="spellStart"/>
            <w:r>
              <w:rPr>
                <w:rFonts w:hint="eastAsia"/>
              </w:rPr>
              <w:t>号填列</w:t>
            </w:r>
            <w:proofErr w:type="spellEnd"/>
            <w:r>
              <w:rPr>
                <w:rFonts w:hint="eastAsia"/>
              </w:rPr>
              <w:t>）</w:t>
            </w:r>
          </w:p>
        </w:tc>
        <w:tc>
          <w:tcPr>
            <w:tcW w:w="2257" w:type="dxa"/>
          </w:tcPr>
          <w:p w:rsidR="00C23E67" w:rsidRDefault="00C23E67" w:rsidP="00C23E67">
            <w:pPr>
              <w:pStyle w:val="-"/>
              <w:ind w:firstLineChars="0" w:firstLine="0"/>
              <w:jc w:val="right"/>
            </w:pPr>
            <w:r>
              <w:t>-</w:t>
            </w:r>
          </w:p>
        </w:tc>
        <w:tc>
          <w:tcPr>
            <w:tcW w:w="2257" w:type="dxa"/>
          </w:tcPr>
          <w:p w:rsidR="00C23E67" w:rsidRDefault="00C23E67" w:rsidP="00C23E67">
            <w:pPr>
              <w:pStyle w:val="-"/>
              <w:ind w:firstLineChars="0" w:firstLine="0"/>
              <w:jc w:val="right"/>
            </w:pPr>
            <w:r>
              <w:t>-</w:t>
            </w:r>
          </w:p>
        </w:tc>
        <w:tc>
          <w:tcPr>
            <w:tcW w:w="2002" w:type="dxa"/>
          </w:tcPr>
          <w:p w:rsidR="00C23E67" w:rsidRDefault="00C23E67" w:rsidP="00C23E67">
            <w:pPr>
              <w:pStyle w:val="-"/>
              <w:ind w:firstLineChars="0" w:firstLine="0"/>
              <w:jc w:val="right"/>
            </w:pPr>
            <w:r>
              <w:t>-</w:t>
            </w:r>
          </w:p>
        </w:tc>
      </w:tr>
      <w:tr w:rsidR="00C23E67" w:rsidTr="00C23E67">
        <w:tc>
          <w:tcPr>
            <w:tcW w:w="2421" w:type="dxa"/>
          </w:tcPr>
          <w:p w:rsidR="00C23E67" w:rsidRDefault="00C23E67" w:rsidP="00C23E67">
            <w:pPr>
              <w:pStyle w:val="-"/>
              <w:ind w:firstLineChars="0" w:firstLine="0"/>
              <w:jc w:val="left"/>
            </w:pPr>
            <w:r>
              <w:rPr>
                <w:rFonts w:hint="eastAsia"/>
              </w:rPr>
              <w:t>其中：</w:t>
            </w:r>
            <w:r>
              <w:t>1.基金申购款</w:t>
            </w:r>
          </w:p>
        </w:tc>
        <w:tc>
          <w:tcPr>
            <w:tcW w:w="2257" w:type="dxa"/>
          </w:tcPr>
          <w:p w:rsidR="00C23E67" w:rsidRDefault="00C23E67" w:rsidP="00C23E67">
            <w:pPr>
              <w:pStyle w:val="-"/>
              <w:ind w:firstLineChars="0" w:firstLine="0"/>
              <w:jc w:val="right"/>
            </w:pPr>
            <w:r>
              <w:t>-</w:t>
            </w:r>
          </w:p>
        </w:tc>
        <w:tc>
          <w:tcPr>
            <w:tcW w:w="2257" w:type="dxa"/>
          </w:tcPr>
          <w:p w:rsidR="00C23E67" w:rsidRDefault="00C23E67" w:rsidP="00C23E67">
            <w:pPr>
              <w:pStyle w:val="-"/>
              <w:ind w:firstLineChars="0" w:firstLine="0"/>
              <w:jc w:val="right"/>
            </w:pPr>
            <w:r>
              <w:t>-</w:t>
            </w:r>
          </w:p>
        </w:tc>
        <w:tc>
          <w:tcPr>
            <w:tcW w:w="2002" w:type="dxa"/>
          </w:tcPr>
          <w:p w:rsidR="00C23E67" w:rsidRDefault="00C23E67" w:rsidP="00C23E67">
            <w:pPr>
              <w:pStyle w:val="-"/>
              <w:ind w:firstLineChars="0" w:firstLine="0"/>
              <w:jc w:val="right"/>
            </w:pPr>
            <w:r>
              <w:t>-</w:t>
            </w:r>
          </w:p>
        </w:tc>
      </w:tr>
      <w:tr w:rsidR="00C23E67" w:rsidTr="00C23E67">
        <w:tc>
          <w:tcPr>
            <w:tcW w:w="2421" w:type="dxa"/>
          </w:tcPr>
          <w:p w:rsidR="00C23E67" w:rsidRDefault="00C23E67" w:rsidP="00C23E67">
            <w:pPr>
              <w:pStyle w:val="-"/>
              <w:ind w:firstLineChars="0" w:firstLine="0"/>
              <w:jc w:val="left"/>
            </w:pPr>
            <w:r>
              <w:t xml:space="preserve">      2.基金赎回款</w:t>
            </w:r>
          </w:p>
        </w:tc>
        <w:tc>
          <w:tcPr>
            <w:tcW w:w="2257" w:type="dxa"/>
          </w:tcPr>
          <w:p w:rsidR="00C23E67" w:rsidRDefault="00C23E67" w:rsidP="00C23E67">
            <w:pPr>
              <w:pStyle w:val="-"/>
              <w:ind w:firstLineChars="0" w:firstLine="0"/>
              <w:jc w:val="right"/>
            </w:pPr>
            <w:r>
              <w:t>-</w:t>
            </w:r>
          </w:p>
        </w:tc>
        <w:tc>
          <w:tcPr>
            <w:tcW w:w="2257" w:type="dxa"/>
          </w:tcPr>
          <w:p w:rsidR="00C23E67" w:rsidRDefault="00C23E67" w:rsidP="00C23E67">
            <w:pPr>
              <w:pStyle w:val="-"/>
              <w:ind w:firstLineChars="0" w:firstLine="0"/>
              <w:jc w:val="right"/>
            </w:pPr>
            <w:r>
              <w:t>-</w:t>
            </w:r>
          </w:p>
        </w:tc>
        <w:tc>
          <w:tcPr>
            <w:tcW w:w="2002" w:type="dxa"/>
          </w:tcPr>
          <w:p w:rsidR="00C23E67" w:rsidRDefault="00C23E67" w:rsidP="00C23E67">
            <w:pPr>
              <w:pStyle w:val="-"/>
              <w:ind w:firstLineChars="0" w:firstLine="0"/>
              <w:jc w:val="right"/>
            </w:pPr>
            <w:r>
              <w:t>-</w:t>
            </w:r>
          </w:p>
        </w:tc>
      </w:tr>
      <w:tr w:rsidR="00C23E67" w:rsidTr="00C23E67">
        <w:tc>
          <w:tcPr>
            <w:tcW w:w="2421" w:type="dxa"/>
          </w:tcPr>
          <w:p w:rsidR="00C23E67" w:rsidRDefault="00C23E67" w:rsidP="00C23E67">
            <w:pPr>
              <w:pStyle w:val="-"/>
              <w:ind w:firstLineChars="0" w:firstLine="0"/>
              <w:jc w:val="left"/>
            </w:pPr>
            <w:proofErr w:type="spellStart"/>
            <w:r>
              <w:rPr>
                <w:rFonts w:hint="eastAsia"/>
              </w:rPr>
              <w:t>四、本期向基金份额持有人分配利润产生的基金净值变动（净值减少以</w:t>
            </w:r>
            <w:proofErr w:type="spellEnd"/>
            <w:r>
              <w:rPr>
                <w:rFonts w:hint="eastAsia"/>
              </w:rPr>
              <w:t>“－”</w:t>
            </w:r>
            <w:proofErr w:type="spellStart"/>
            <w:r>
              <w:rPr>
                <w:rFonts w:hint="eastAsia"/>
              </w:rPr>
              <w:t>号填列</w:t>
            </w:r>
            <w:proofErr w:type="spellEnd"/>
            <w:r>
              <w:rPr>
                <w:rFonts w:hint="eastAsia"/>
              </w:rPr>
              <w:t>）</w:t>
            </w:r>
          </w:p>
        </w:tc>
        <w:tc>
          <w:tcPr>
            <w:tcW w:w="2257" w:type="dxa"/>
          </w:tcPr>
          <w:p w:rsidR="00C23E67" w:rsidRDefault="00C23E67" w:rsidP="00C23E67">
            <w:pPr>
              <w:pStyle w:val="-"/>
              <w:ind w:firstLineChars="0" w:firstLine="0"/>
              <w:jc w:val="right"/>
            </w:pPr>
            <w:r>
              <w:t>-</w:t>
            </w:r>
          </w:p>
        </w:tc>
        <w:tc>
          <w:tcPr>
            <w:tcW w:w="2257" w:type="dxa"/>
          </w:tcPr>
          <w:p w:rsidR="00C23E67" w:rsidRDefault="00C23E67" w:rsidP="00C23E67">
            <w:pPr>
              <w:pStyle w:val="-"/>
              <w:ind w:firstLineChars="0" w:firstLine="0"/>
              <w:jc w:val="right"/>
            </w:pPr>
            <w:r>
              <w:t>-</w:t>
            </w:r>
          </w:p>
        </w:tc>
        <w:tc>
          <w:tcPr>
            <w:tcW w:w="2002" w:type="dxa"/>
          </w:tcPr>
          <w:p w:rsidR="00C23E67" w:rsidRDefault="00C23E67" w:rsidP="00C23E67">
            <w:pPr>
              <w:pStyle w:val="-"/>
              <w:ind w:firstLineChars="0" w:firstLine="0"/>
              <w:jc w:val="right"/>
            </w:pPr>
            <w:r>
              <w:t>-</w:t>
            </w:r>
          </w:p>
        </w:tc>
      </w:tr>
      <w:tr w:rsidR="00C23E67" w:rsidTr="00C23E67">
        <w:tc>
          <w:tcPr>
            <w:tcW w:w="2421" w:type="dxa"/>
          </w:tcPr>
          <w:p w:rsidR="00C23E67" w:rsidRDefault="00C23E67" w:rsidP="00C23E67">
            <w:pPr>
              <w:pStyle w:val="-"/>
              <w:ind w:firstLineChars="0" w:firstLine="0"/>
              <w:jc w:val="left"/>
            </w:pPr>
            <w:proofErr w:type="spellStart"/>
            <w:r>
              <w:rPr>
                <w:rFonts w:hint="eastAsia"/>
              </w:rPr>
              <w:t>五、期末所有者权益（基金净值</w:t>
            </w:r>
            <w:proofErr w:type="spellEnd"/>
            <w:r>
              <w:rPr>
                <w:rFonts w:hint="eastAsia"/>
              </w:rPr>
              <w:t>）</w:t>
            </w:r>
          </w:p>
        </w:tc>
        <w:tc>
          <w:tcPr>
            <w:tcW w:w="2257" w:type="dxa"/>
          </w:tcPr>
          <w:p w:rsidR="00C23E67" w:rsidRDefault="00C23E67" w:rsidP="00C23E67">
            <w:pPr>
              <w:pStyle w:val="-"/>
              <w:ind w:firstLineChars="0" w:firstLine="0"/>
              <w:jc w:val="right"/>
            </w:pPr>
            <w:r>
              <w:t>206,861,953.56</w:t>
            </w:r>
          </w:p>
        </w:tc>
        <w:tc>
          <w:tcPr>
            <w:tcW w:w="2257" w:type="dxa"/>
          </w:tcPr>
          <w:p w:rsidR="00C23E67" w:rsidRDefault="00C23E67" w:rsidP="00C23E67">
            <w:pPr>
              <w:pStyle w:val="-"/>
              <w:ind w:firstLineChars="0" w:firstLine="0"/>
              <w:jc w:val="right"/>
            </w:pPr>
            <w:r>
              <w:t>5,117,242.60</w:t>
            </w:r>
          </w:p>
        </w:tc>
        <w:tc>
          <w:tcPr>
            <w:tcW w:w="2002" w:type="dxa"/>
          </w:tcPr>
          <w:p w:rsidR="00C23E67" w:rsidRDefault="00C23E67" w:rsidP="00C23E67">
            <w:pPr>
              <w:pStyle w:val="-"/>
              <w:ind w:firstLineChars="0" w:firstLine="0"/>
              <w:jc w:val="right"/>
            </w:pPr>
            <w:r>
              <w:t>211,979,196.16</w:t>
            </w:r>
          </w:p>
        </w:tc>
      </w:tr>
    </w:tbl>
    <w:p w:rsidR="00C23E67" w:rsidRDefault="00C23E67" w:rsidP="00C23E67">
      <w:pPr>
        <w:pStyle w:val="-"/>
        <w:ind w:firstLine="420"/>
      </w:pPr>
      <w:proofErr w:type="spellStart"/>
      <w:r>
        <w:rPr>
          <w:rFonts w:hint="eastAsia"/>
        </w:rPr>
        <w:t>报表附注为财务报表的组成部分</w:t>
      </w:r>
      <w:proofErr w:type="spellEnd"/>
      <w:r>
        <w:rPr>
          <w:rFonts w:hint="eastAsia"/>
        </w:rPr>
        <w:t>。</w:t>
      </w:r>
    </w:p>
    <w:p w:rsidR="00C23E67" w:rsidRDefault="00C23E67" w:rsidP="00C23E67">
      <w:pPr>
        <w:pStyle w:val="-"/>
        <w:ind w:firstLine="420"/>
      </w:pPr>
      <w:proofErr w:type="spellStart"/>
      <w:r>
        <w:rPr>
          <w:rFonts w:hint="eastAsia"/>
        </w:rPr>
        <w:t>本报告</w:t>
      </w:r>
      <w:proofErr w:type="spellEnd"/>
      <w:r>
        <w:t xml:space="preserve"> 7.1 至 7.4 </w:t>
      </w:r>
      <w:proofErr w:type="spellStart"/>
      <w:r>
        <w:t>财务报表由下列负责人签署</w:t>
      </w:r>
      <w:proofErr w:type="spellEnd"/>
      <w:r>
        <w:t>：</w:t>
      </w:r>
    </w:p>
    <w:p w:rsidR="00C23E67" w:rsidRDefault="00C23E67" w:rsidP="00C23E67">
      <w:pPr>
        <w:pStyle w:val="-"/>
        <w:ind w:firstLine="420"/>
      </w:pPr>
      <w:r>
        <w:t>____</w:t>
      </w:r>
      <w:proofErr w:type="spellStart"/>
      <w:r>
        <w:t>金旭</w:t>
      </w:r>
      <w:proofErr w:type="spellEnd"/>
      <w:r>
        <w:t>___           ____</w:t>
      </w:r>
      <w:proofErr w:type="spellStart"/>
      <w:r>
        <w:t>欧志明</w:t>
      </w:r>
      <w:proofErr w:type="spellEnd"/>
      <w:r>
        <w:t>______          ____</w:t>
      </w:r>
      <w:proofErr w:type="spellStart"/>
      <w:r>
        <w:t>何剑萍</w:t>
      </w:r>
      <w:proofErr w:type="spellEnd"/>
      <w:r>
        <w:t>____</w:t>
      </w:r>
    </w:p>
    <w:p w:rsidR="00C23E67" w:rsidRDefault="00C23E67" w:rsidP="00C23E67">
      <w:pPr>
        <w:pStyle w:val="-"/>
        <w:ind w:firstLine="420"/>
      </w:pPr>
      <w:proofErr w:type="spellStart"/>
      <w:r>
        <w:rPr>
          <w:rFonts w:hint="eastAsia"/>
        </w:rPr>
        <w:t>基金管理人负责人</w:t>
      </w:r>
      <w:proofErr w:type="spellEnd"/>
      <w:r>
        <w:t xml:space="preserve">     </w:t>
      </w:r>
      <w:proofErr w:type="spellStart"/>
      <w:r>
        <w:t>主管会计工作负责人</w:t>
      </w:r>
      <w:proofErr w:type="spellEnd"/>
      <w:r>
        <w:t xml:space="preserve">         </w:t>
      </w:r>
      <w:proofErr w:type="spellStart"/>
      <w:r>
        <w:t>会计机构负责人</w:t>
      </w:r>
      <w:proofErr w:type="spellEnd"/>
    </w:p>
    <w:p w:rsidR="00C23E67" w:rsidRDefault="00C23E67" w:rsidP="00C23E67">
      <w:pPr>
        <w:pStyle w:val="-2"/>
        <w:spacing w:before="312"/>
      </w:pPr>
      <w:bookmarkStart w:id="30" w:name="_Toc4542892"/>
      <w:proofErr w:type="spellStart"/>
      <w:r>
        <w:rPr>
          <w:rFonts w:hint="eastAsia"/>
        </w:rPr>
        <w:t>报表附注</w:t>
      </w:r>
      <w:bookmarkEnd w:id="30"/>
      <w:proofErr w:type="spellEnd"/>
      <w:r>
        <w:t xml:space="preserve"> </w:t>
      </w:r>
    </w:p>
    <w:p w:rsidR="00C23E67" w:rsidRDefault="00C23E67" w:rsidP="00C23E67">
      <w:pPr>
        <w:pStyle w:val="-3"/>
        <w:spacing w:before="156" w:after="156"/>
      </w:pPr>
      <w:proofErr w:type="spellStart"/>
      <w:r>
        <w:rPr>
          <w:rFonts w:hint="eastAsia"/>
        </w:rPr>
        <w:t>基金基本情况</w:t>
      </w:r>
      <w:proofErr w:type="spellEnd"/>
    </w:p>
    <w:p w:rsidR="00C23E67" w:rsidRDefault="00C23E67" w:rsidP="00C23E67">
      <w:pPr>
        <w:pStyle w:val="-"/>
        <w:ind w:firstLine="420"/>
      </w:pPr>
      <w:proofErr w:type="spellStart"/>
      <w:r>
        <w:rPr>
          <w:rFonts w:hint="eastAsia"/>
        </w:rPr>
        <w:t>招商招益两年定期开放债券型证券投资基金</w:t>
      </w:r>
      <w:proofErr w:type="spellEnd"/>
      <w:r>
        <w:rPr>
          <w:rFonts w:hint="eastAsia"/>
        </w:rPr>
        <w:t xml:space="preserve"> (</w:t>
      </w:r>
      <w:proofErr w:type="spellStart"/>
      <w:r>
        <w:rPr>
          <w:rFonts w:hint="eastAsia"/>
        </w:rPr>
        <w:t>以下简称“本基金</w:t>
      </w:r>
      <w:proofErr w:type="spellEnd"/>
      <w:r>
        <w:rPr>
          <w:rFonts w:hint="eastAsia"/>
        </w:rPr>
        <w:t xml:space="preserve">”) </w:t>
      </w:r>
      <w:proofErr w:type="spellStart"/>
      <w:r>
        <w:rPr>
          <w:rFonts w:hint="eastAsia"/>
        </w:rPr>
        <w:t>经中国证券监督管理委员会</w:t>
      </w:r>
      <w:proofErr w:type="spellEnd"/>
      <w:r>
        <w:rPr>
          <w:rFonts w:hint="eastAsia"/>
        </w:rPr>
        <w:t xml:space="preserve"> (</w:t>
      </w:r>
      <w:proofErr w:type="spellStart"/>
      <w:r>
        <w:rPr>
          <w:rFonts w:hint="eastAsia"/>
        </w:rPr>
        <w:t>以下简称“中国证监会</w:t>
      </w:r>
      <w:proofErr w:type="spellEnd"/>
      <w:r>
        <w:rPr>
          <w:rFonts w:hint="eastAsia"/>
        </w:rPr>
        <w:t>”)《</w:t>
      </w:r>
      <w:proofErr w:type="spellStart"/>
      <w:r>
        <w:rPr>
          <w:rFonts w:hint="eastAsia"/>
        </w:rPr>
        <w:t>关于准予招商招益两年定期开放债券型证券投资基金注册的批复</w:t>
      </w:r>
      <w:proofErr w:type="spellEnd"/>
      <w:r>
        <w:rPr>
          <w:rFonts w:hint="eastAsia"/>
        </w:rPr>
        <w:t>》(</w:t>
      </w:r>
      <w:proofErr w:type="spellStart"/>
      <w:r>
        <w:rPr>
          <w:rFonts w:hint="eastAsia"/>
        </w:rPr>
        <w:t>证监许可</w:t>
      </w:r>
      <w:proofErr w:type="spellEnd"/>
      <w:r>
        <w:rPr>
          <w:rFonts w:hint="eastAsia"/>
        </w:rPr>
        <w:t xml:space="preserve"> [2016] 1061号文) 批准，由招商基金管理有限公司依照《中华人民共和国证券投资基金法》及其配套规则和《招商招益两年定期开放债券型证券投资基金基金合同》发售，基金合同于2016年12月15日生效。本基金为契约型开放式，存续期</w:t>
      </w:r>
      <w:r>
        <w:rPr>
          <w:rFonts w:hint="eastAsia"/>
        </w:rPr>
        <w:lastRenderedPageBreak/>
        <w:t>限不定，首次设立募集规模为206,861,953.56份基金份额。本基金的基金管理人为招商基金管理有限公司，基金托管人为中国银行股份有限公司 (</w:t>
      </w:r>
      <w:proofErr w:type="spellStart"/>
      <w:r>
        <w:rPr>
          <w:rFonts w:hint="eastAsia"/>
        </w:rPr>
        <w:t>以下简称“中国银行</w:t>
      </w:r>
      <w:proofErr w:type="spellEnd"/>
      <w:r>
        <w:rPr>
          <w:rFonts w:hint="eastAsia"/>
        </w:rPr>
        <w:t>”) 。</w:t>
      </w:r>
    </w:p>
    <w:p w:rsidR="00C23E67" w:rsidRDefault="00C23E67" w:rsidP="00C23E67">
      <w:pPr>
        <w:pStyle w:val="-"/>
        <w:ind w:firstLine="420"/>
      </w:pPr>
      <w:r>
        <w:rPr>
          <w:rFonts w:hint="eastAsia"/>
        </w:rPr>
        <w:t>本基金于2016年10月17日至2016年12月12日募集，募集期间净认购资金人民币206,684,683.01元，认购资金在募集期间产生的利息人民币177,270.55元，募集的有效认购份额及利息结转的基金份额合计206,861,953.56份。上述募集资金已由毕马威华振会计师事务所 (</w:t>
      </w:r>
      <w:proofErr w:type="spellStart"/>
      <w:r>
        <w:rPr>
          <w:rFonts w:hint="eastAsia"/>
        </w:rPr>
        <w:t>特殊普通合伙</w:t>
      </w:r>
      <w:proofErr w:type="spellEnd"/>
      <w:r>
        <w:rPr>
          <w:rFonts w:hint="eastAsia"/>
        </w:rPr>
        <w:t>) 验证，并出具了毕马威华振验字第1600967号验资报告。</w:t>
      </w:r>
    </w:p>
    <w:p w:rsidR="00C23E67" w:rsidRDefault="00C23E67" w:rsidP="00C23E67">
      <w:pPr>
        <w:pStyle w:val="-"/>
        <w:ind w:firstLine="420"/>
      </w:pPr>
      <w:r>
        <w:rPr>
          <w:rFonts w:hint="eastAsia"/>
        </w:rPr>
        <w:t>根据中国证监会2017年8月31日发布的《公开募集开放式证券投资基金流动性风险管理规定》(以下简称“《流动性风险管理规定》)，对已经存续的开放式证券投资基金且基金合同内容不符合《流动性风险管理规定》要求的，应当在《流动性风险管理规定》施行之日起6个月内予以调整。根据《流动性风险管理规定》等法律法规，经与基金托管人协商一致，招商基金管理有限公司对本基金合同相关条款进行修订。修订后的合同的全部条款已于2018年3月31日起正式实施。</w:t>
      </w:r>
    </w:p>
    <w:p w:rsidR="00C23E67" w:rsidRDefault="00C23E67" w:rsidP="00C23E67">
      <w:pPr>
        <w:pStyle w:val="-"/>
        <w:ind w:firstLine="420"/>
      </w:pPr>
      <w:r>
        <w:rPr>
          <w:rFonts w:hint="eastAsia"/>
        </w:rPr>
        <w:t>根据《中华人民共和国证券投资基金法》及其配套规则、《招商招益两年定期开放债券型证券投资基金基金合同》和截至报告期末最新公告的《招商招益两年定期开放债券型证券投资基金招募说明书》的有关规定，本基金的投资范围为具有良好流动性的金融工具，包括国内依法发行的债券、货币市场工具以及法律法规或中国证监会允许基金投资的其他金融工具，但须符合中国证监会的相关规定。本基金的投资范围包括国债、央行票据、政策性金融债、地方政府债、非政策性金融债、企业债、公司债、中小企业私募债、短期融资券、中期票据、次级债、可分离交易可转债的纯债部分、资产支持证券、银行存款、同业存单、债券回购、国债期货等金融工具，以及法律法规或中国证监会允许基金投资的其他金融工具。本基金不直接在二级市场买入股票、权证等权益类资产，也不参与一级市场新股申购和新股增发，可转债仅投资二级市场可分离交易可转债的纯债部分。基金的投资组合比例为：本基金投资于债券的比例不低于基金资产的80%，但在每次开放期前三个月、开放期及开放期结束后三个月的期间内，基金投资不受上述比例限制；本基金在封闭期内每个交易日日终在扣除国债期货合约需缴纳的交易保证金后，应保持不低于交易保证金一倍的现金；在开放期内每个交易日日终在扣除国债期货合约需缴纳的交易保证金后，本基金持有现金或者到期日在一年以内的政府债券不低于基金资产净值的5%，其中，现金类资产不包括结算备付金、存出保证金、应收申购款等 。如法律法规或监管机构以后允许基金投资其他品种，基金管理人在履行适当程序后，可以将其纳入投资范围。本基金的业绩比较基准采用：中证全债指数收益率。</w:t>
      </w:r>
    </w:p>
    <w:p w:rsidR="00C23E67" w:rsidRDefault="00C23E67" w:rsidP="00C23E67">
      <w:pPr>
        <w:pStyle w:val="-"/>
        <w:ind w:firstLine="420"/>
      </w:pPr>
      <w:proofErr w:type="spellStart"/>
      <w:r>
        <w:rPr>
          <w:rFonts w:hint="eastAsia"/>
        </w:rPr>
        <w:t>根据《招商招益两年定期开放债券型证券投资基金基金合同</w:t>
      </w:r>
      <w:proofErr w:type="spellEnd"/>
      <w:r>
        <w:rPr>
          <w:rFonts w:hint="eastAsia"/>
        </w:rPr>
        <w:t>》“</w:t>
      </w:r>
      <w:proofErr w:type="spellStart"/>
      <w:r>
        <w:rPr>
          <w:rFonts w:hint="eastAsia"/>
        </w:rPr>
        <w:t>第二十部分</w:t>
      </w:r>
      <w:proofErr w:type="spellEnd"/>
      <w:r>
        <w:rPr>
          <w:rFonts w:hint="eastAsia"/>
        </w:rPr>
        <w:t xml:space="preserve"> 基金合同的变更、终止与基金财产的清算”的“二、《基金合同》的终止事由”中约定，“有下列情形之一的，经履行相关程序后，《基金合同》应当终止：1、基金份额持有人大会决定终止的；2、基金管理人、基金托管人职责终止，在6个月内没有新基金管理人、新基金托管人</w:t>
      </w:r>
      <w:r>
        <w:rPr>
          <w:rFonts w:hint="eastAsia"/>
        </w:rPr>
        <w:lastRenderedPageBreak/>
        <w:t xml:space="preserve">承接的；3、基金合同生效后，在开放期的最后一日日终，如发生以下情形之一的，则无须召开基金份额持有人大会，基金合同将于该日次日终止并根据基金合同的约定进行财产清算：（1）基金资产净值低于 2 </w:t>
      </w:r>
      <w:proofErr w:type="spellStart"/>
      <w:r>
        <w:rPr>
          <w:rFonts w:hint="eastAsia"/>
        </w:rPr>
        <w:t>亿元</w:t>
      </w:r>
      <w:proofErr w:type="spellEnd"/>
      <w:r>
        <w:rPr>
          <w:rFonts w:hint="eastAsia"/>
        </w:rPr>
        <w:t>；（2）基金份额持有人人数少于 200 人。”2018年12月18日（含）至2019年1月16日（含）为本基金首个开放期。截至本次开放期的最后一日（即2019年1月16日）日终，本基金基金资产净值低于2亿元，已触发《基金合同》中约定的合同终止情形，《基金合同》将于该日次日终止。基金管理人已就该事项于2019年1月17日刊登了《招商基金管理有限公司关于招商招益两年定期开放债券型证券投资基金基金合同终止及基金财产清算的公告》。本基金从2019年1月17日进入清算期。</w:t>
      </w:r>
    </w:p>
    <w:p w:rsidR="00C23E67" w:rsidRDefault="00C23E67" w:rsidP="00C23E67">
      <w:pPr>
        <w:pStyle w:val="-3"/>
        <w:spacing w:before="156" w:after="156"/>
      </w:pPr>
      <w:r>
        <w:t xml:space="preserve"> </w:t>
      </w:r>
      <w:proofErr w:type="spellStart"/>
      <w:r>
        <w:t>会计报表的编制基础</w:t>
      </w:r>
      <w:proofErr w:type="spellEnd"/>
      <w:r>
        <w:t xml:space="preserve"> </w:t>
      </w:r>
    </w:p>
    <w:p w:rsidR="00C23E67" w:rsidRDefault="00C23E67" w:rsidP="00C23E67">
      <w:pPr>
        <w:pStyle w:val="-"/>
        <w:ind w:firstLine="420"/>
      </w:pPr>
      <w:proofErr w:type="spellStart"/>
      <w:r>
        <w:rPr>
          <w:rFonts w:hint="eastAsia"/>
        </w:rPr>
        <w:t>本基金以非持续经营为基础</w:t>
      </w:r>
      <w:proofErr w:type="spellEnd"/>
      <w:r>
        <w:rPr>
          <w:rFonts w:hint="eastAsia"/>
        </w:rPr>
        <w:t>。</w:t>
      </w:r>
    </w:p>
    <w:p w:rsidR="00C23E67" w:rsidRDefault="00C23E67" w:rsidP="00C23E67">
      <w:pPr>
        <w:pStyle w:val="-"/>
        <w:ind w:firstLine="420"/>
      </w:pPr>
      <w:r>
        <w:rPr>
          <w:rFonts w:hint="eastAsia"/>
        </w:rPr>
        <w:t>如本基金财务报表附注7.4.1所述，本基金根据《招商招益两年定期开放债券型证券投资基金基金合同》等有关规定，已于2019年1月17日进入清算程序。因此，本基金财务报表以非持续经营为基础编制。</w:t>
      </w:r>
    </w:p>
    <w:p w:rsidR="00C23E67" w:rsidRDefault="00C23E67" w:rsidP="00C23E67">
      <w:pPr>
        <w:pStyle w:val="-"/>
        <w:ind w:firstLine="420"/>
      </w:pPr>
      <w:r>
        <w:rPr>
          <w:rFonts w:hint="eastAsia"/>
        </w:rPr>
        <w:t>本财务报表符合中华人民共和国财政部(以下简称“财政部”)颁布的企业会计准则的要求，同时亦按照中国证监会颁布的《证券投资基金信息披露XBRL模板第3号&lt;年度报告和半年度报告&gt;》以及中国证券投资基金业协会于2012年11月16日颁布的《证券投资基金会计核算业务指引》编制财务报表。</w:t>
      </w:r>
    </w:p>
    <w:p w:rsidR="00C23E67" w:rsidRDefault="00C23E67" w:rsidP="00C23E67">
      <w:pPr>
        <w:pStyle w:val="-3"/>
        <w:spacing w:before="156" w:after="156"/>
      </w:pPr>
      <w:r>
        <w:t xml:space="preserve"> </w:t>
      </w:r>
      <w:proofErr w:type="spellStart"/>
      <w:r>
        <w:t>遵循企业会计准则及其他有关规定的声明</w:t>
      </w:r>
      <w:proofErr w:type="spellEnd"/>
    </w:p>
    <w:p w:rsidR="00C23E67" w:rsidRDefault="00C23E67" w:rsidP="00C23E67">
      <w:pPr>
        <w:pStyle w:val="-"/>
        <w:ind w:firstLine="420"/>
      </w:pPr>
      <w:r>
        <w:rPr>
          <w:rFonts w:hint="eastAsia"/>
        </w:rPr>
        <w:t>本财务报表符合财政部颁布的企业会计准则及附注7.4.2中所列示的中国证监会和中国证券投资基金业协会发布的有关基金行业实务操作的规定的要求，真实、完整地反映了本基金2018年12月31日的财务状况、2018年度的经营成果和基金净值变动情况。</w:t>
      </w:r>
    </w:p>
    <w:p w:rsidR="00C23E67" w:rsidRDefault="007148D1" w:rsidP="007148D1">
      <w:pPr>
        <w:pStyle w:val="-3"/>
        <w:spacing w:before="156" w:after="156"/>
      </w:pPr>
      <w:proofErr w:type="spellStart"/>
      <w:r w:rsidRPr="007148D1">
        <w:rPr>
          <w:rFonts w:hint="eastAsia"/>
        </w:rPr>
        <w:t>本报告期所采用的会计政策、会计估计与最近一期年度报告相一致的说明</w:t>
      </w:r>
      <w:proofErr w:type="spellEnd"/>
      <w:r w:rsidR="00C23E67">
        <w:t xml:space="preserve"> </w:t>
      </w:r>
    </w:p>
    <w:p w:rsidR="00C23E67" w:rsidRDefault="007148D1" w:rsidP="00C23E67">
      <w:pPr>
        <w:pStyle w:val="-"/>
        <w:ind w:firstLine="420"/>
      </w:pPr>
      <w:r w:rsidRPr="007148D1">
        <w:rPr>
          <w:rFonts w:hint="eastAsia"/>
        </w:rPr>
        <w:t>报告期所采用的会计政策、会计估计与2017年度报告相一致。</w:t>
      </w:r>
    </w:p>
    <w:p w:rsidR="00C23E67" w:rsidRDefault="00C23E67" w:rsidP="00C23E67">
      <w:pPr>
        <w:pStyle w:val="-3"/>
        <w:spacing w:before="156" w:after="156"/>
      </w:pPr>
      <w:proofErr w:type="spellStart"/>
      <w:r>
        <w:rPr>
          <w:rFonts w:hint="eastAsia"/>
        </w:rPr>
        <w:t>会计政策和会计估计变更以及差错更正的说明</w:t>
      </w:r>
      <w:proofErr w:type="spellEnd"/>
      <w:r>
        <w:t xml:space="preserve"> </w:t>
      </w:r>
    </w:p>
    <w:p w:rsidR="00C23E67" w:rsidRDefault="00C23E67" w:rsidP="00C23E67">
      <w:pPr>
        <w:pStyle w:val="-4"/>
        <w:spacing w:before="156" w:after="156"/>
      </w:pPr>
      <w:r>
        <w:rPr>
          <w:rFonts w:hint="eastAsia"/>
        </w:rPr>
        <w:t>会计政策变更的说明</w:t>
      </w:r>
      <w:r>
        <w:rPr>
          <w:rFonts w:hint="eastAsia"/>
        </w:rPr>
        <w:t xml:space="preserve"> </w:t>
      </w:r>
    </w:p>
    <w:p w:rsidR="00C23E67" w:rsidRDefault="00C23E67" w:rsidP="00C23E67">
      <w:pPr>
        <w:pStyle w:val="-"/>
        <w:ind w:firstLine="420"/>
      </w:pPr>
      <w:proofErr w:type="spellStart"/>
      <w:r>
        <w:rPr>
          <w:rFonts w:hint="eastAsia"/>
        </w:rPr>
        <w:t>本基金在本报告期内未发生重大会计政策变更</w:t>
      </w:r>
      <w:proofErr w:type="spellEnd"/>
      <w:r>
        <w:rPr>
          <w:rFonts w:hint="eastAsia"/>
        </w:rPr>
        <w:t>。</w:t>
      </w:r>
    </w:p>
    <w:p w:rsidR="00C23E67" w:rsidRDefault="00C23E67" w:rsidP="00C23E67">
      <w:pPr>
        <w:pStyle w:val="-4"/>
        <w:spacing w:before="156" w:after="156"/>
      </w:pPr>
      <w:r>
        <w:rPr>
          <w:rFonts w:hint="eastAsia"/>
        </w:rPr>
        <w:t>会计估计变更的说明</w:t>
      </w:r>
    </w:p>
    <w:p w:rsidR="00C23E67" w:rsidRDefault="00C23E67" w:rsidP="00C23E67">
      <w:pPr>
        <w:pStyle w:val="-"/>
        <w:ind w:firstLine="420"/>
      </w:pPr>
      <w:proofErr w:type="spellStart"/>
      <w:r>
        <w:rPr>
          <w:rFonts w:hint="eastAsia"/>
        </w:rPr>
        <w:t>本基金在本报告期内未发生重大会计估计变更</w:t>
      </w:r>
      <w:proofErr w:type="spellEnd"/>
      <w:r>
        <w:rPr>
          <w:rFonts w:hint="eastAsia"/>
        </w:rPr>
        <w:t>。</w:t>
      </w:r>
    </w:p>
    <w:p w:rsidR="00C23E67" w:rsidRDefault="00C23E67" w:rsidP="00C23E67">
      <w:pPr>
        <w:pStyle w:val="-4"/>
        <w:spacing w:before="156" w:after="156"/>
      </w:pPr>
      <w:r>
        <w:rPr>
          <w:rFonts w:hint="eastAsia"/>
        </w:rPr>
        <w:t>差错更正的说明</w:t>
      </w:r>
    </w:p>
    <w:p w:rsidR="00C23E67" w:rsidRDefault="00C23E67" w:rsidP="00C23E67">
      <w:pPr>
        <w:pStyle w:val="-"/>
        <w:ind w:firstLine="420"/>
      </w:pPr>
      <w:proofErr w:type="spellStart"/>
      <w:r>
        <w:rPr>
          <w:rFonts w:hint="eastAsia"/>
        </w:rPr>
        <w:t>本基金在本报告期内未发生重大会计差错更正</w:t>
      </w:r>
      <w:proofErr w:type="spellEnd"/>
      <w:r>
        <w:rPr>
          <w:rFonts w:hint="eastAsia"/>
        </w:rPr>
        <w:t>。</w:t>
      </w:r>
    </w:p>
    <w:p w:rsidR="00C23E67" w:rsidRDefault="00C23E67" w:rsidP="00C23E67">
      <w:pPr>
        <w:pStyle w:val="-3"/>
        <w:spacing w:before="156" w:after="156"/>
      </w:pPr>
      <w:proofErr w:type="spellStart"/>
      <w:r>
        <w:rPr>
          <w:rFonts w:hint="eastAsia"/>
        </w:rPr>
        <w:lastRenderedPageBreak/>
        <w:t>税项</w:t>
      </w:r>
      <w:proofErr w:type="spellEnd"/>
    </w:p>
    <w:p w:rsidR="00C23E67" w:rsidRDefault="00C23E67" w:rsidP="00C23E67">
      <w:pPr>
        <w:pStyle w:val="-"/>
        <w:ind w:firstLine="420"/>
      </w:pPr>
      <w:proofErr w:type="spellStart"/>
      <w:r>
        <w:rPr>
          <w:rFonts w:hint="eastAsia"/>
        </w:rPr>
        <w:t>根据财政部、国家税务总局财税</w:t>
      </w:r>
      <w:proofErr w:type="spellEnd"/>
      <w:r>
        <w:rPr>
          <w:rFonts w:hint="eastAsia"/>
        </w:rPr>
        <w:t>[2002]128号《关于开放式证券投资基金有关税收问题的通知》、</w:t>
      </w:r>
      <w:proofErr w:type="spellStart"/>
      <w:r>
        <w:rPr>
          <w:rFonts w:hint="eastAsia"/>
        </w:rPr>
        <w:t>财税</w:t>
      </w:r>
      <w:proofErr w:type="spellEnd"/>
      <w:r>
        <w:rPr>
          <w:rFonts w:hint="eastAsia"/>
        </w:rPr>
        <w:t xml:space="preserve"> [2004] 78号文《关于证券投资基金税收政策的通知》、</w:t>
      </w:r>
      <w:proofErr w:type="spellStart"/>
      <w:r>
        <w:rPr>
          <w:rFonts w:hint="eastAsia"/>
        </w:rPr>
        <w:t>财税</w:t>
      </w:r>
      <w:proofErr w:type="spellEnd"/>
      <w:r>
        <w:rPr>
          <w:rFonts w:hint="eastAsia"/>
        </w:rPr>
        <w:t xml:space="preserve"> [2012] 85号文《财政部、国家税务总局、证监会关于实施上市公司股息红利差别化个人所得税政策有关问题的通知》、</w:t>
      </w:r>
      <w:proofErr w:type="spellStart"/>
      <w:r>
        <w:rPr>
          <w:rFonts w:hint="eastAsia"/>
        </w:rPr>
        <w:t>财税</w:t>
      </w:r>
      <w:proofErr w:type="spellEnd"/>
      <w:r>
        <w:rPr>
          <w:rFonts w:hint="eastAsia"/>
        </w:rPr>
        <w:t xml:space="preserve"> [2015] 101号《财政部、国家税务总局、证监会关于上市公司股息红利差别化个人所得税政策有关问题的通知》、</w:t>
      </w:r>
      <w:proofErr w:type="spellStart"/>
      <w:r>
        <w:rPr>
          <w:rFonts w:hint="eastAsia"/>
        </w:rPr>
        <w:t>财税</w:t>
      </w:r>
      <w:proofErr w:type="spellEnd"/>
      <w:r>
        <w:rPr>
          <w:rFonts w:hint="eastAsia"/>
        </w:rPr>
        <w:t xml:space="preserve"> [2005] 103号文《关于股权分置试点改革有关税收政策问题的通知》、</w:t>
      </w:r>
      <w:proofErr w:type="spellStart"/>
      <w:r>
        <w:rPr>
          <w:rFonts w:hint="eastAsia"/>
        </w:rPr>
        <w:t>上证交字</w:t>
      </w:r>
      <w:proofErr w:type="spellEnd"/>
      <w:r>
        <w:rPr>
          <w:rFonts w:hint="eastAsia"/>
        </w:rPr>
        <w:t xml:space="preserve"> [2008] 16号《关于做好调整证券交易印花税税率相关工作的通知》及深圳证券交易所于2008年9月18日发布的《深圳证券交易所关于做好证券交易印花税征收方式调整工作的通知》、财税 [2008] 1号文《财政部、国家税务总局关于企业所得税若干优惠政策的通知》、</w:t>
      </w:r>
      <w:proofErr w:type="spellStart"/>
      <w:r>
        <w:rPr>
          <w:rFonts w:hint="eastAsia"/>
        </w:rPr>
        <w:t>财税</w:t>
      </w:r>
      <w:proofErr w:type="spellEnd"/>
      <w:r>
        <w:rPr>
          <w:rFonts w:hint="eastAsia"/>
        </w:rPr>
        <w:t xml:space="preserve"> [2016] 36号文《财政部、国家税务总局关于全面推开营业税改征增值税试点的通知》、财税[2016]46号《关于进一步明确全面推开营改增试点金融业有关政策的通知》、财税[2016]70号《关于金融机构同业往来等增值税政策的补充通知》、财税 [2016] 140号文《关于明确金融、房地产开发、教育辅助服务等增值税政策的通知》、</w:t>
      </w:r>
      <w:proofErr w:type="spellStart"/>
      <w:r>
        <w:rPr>
          <w:rFonts w:hint="eastAsia"/>
        </w:rPr>
        <w:t>财税</w:t>
      </w:r>
      <w:proofErr w:type="spellEnd"/>
      <w:r>
        <w:rPr>
          <w:rFonts w:hint="eastAsia"/>
        </w:rPr>
        <w:t xml:space="preserve"> [2017] 2号文《关于资管产品增值税政策有关问题的补充通知》、</w:t>
      </w:r>
      <w:proofErr w:type="spellStart"/>
      <w:r>
        <w:rPr>
          <w:rFonts w:hint="eastAsia"/>
        </w:rPr>
        <w:t>财税</w:t>
      </w:r>
      <w:proofErr w:type="spellEnd"/>
      <w:r>
        <w:rPr>
          <w:rFonts w:hint="eastAsia"/>
        </w:rPr>
        <w:t xml:space="preserve"> [2017] 56号《关于资管产品增值税有关问题的通知》及其他相关税务法规和实务操作，本基金适用的主要税项列示如下：</w:t>
      </w:r>
    </w:p>
    <w:p w:rsidR="00C23E67" w:rsidRDefault="00C23E67" w:rsidP="00C23E67">
      <w:pPr>
        <w:pStyle w:val="-"/>
        <w:ind w:firstLine="420"/>
      </w:pPr>
      <w:r>
        <w:rPr>
          <w:rFonts w:hint="eastAsia"/>
        </w:rPr>
        <w:t xml:space="preserve">(a) </w:t>
      </w:r>
      <w:proofErr w:type="spellStart"/>
      <w:r>
        <w:rPr>
          <w:rFonts w:hint="eastAsia"/>
        </w:rPr>
        <w:t>对证券投资基金管理人运用基金买卖股票、债券的差价收入，暂不征收企业所得税</w:t>
      </w:r>
      <w:proofErr w:type="spellEnd"/>
      <w:r>
        <w:rPr>
          <w:rFonts w:hint="eastAsia"/>
        </w:rPr>
        <w:t>。</w:t>
      </w:r>
    </w:p>
    <w:p w:rsidR="00C23E67" w:rsidRDefault="00C23E67" w:rsidP="00C23E67">
      <w:pPr>
        <w:pStyle w:val="-"/>
        <w:ind w:firstLine="420"/>
      </w:pPr>
      <w:r>
        <w:rPr>
          <w:rFonts w:hint="eastAsia"/>
        </w:rPr>
        <w:t>(b) 自2016年5月1日起，在全国范围内全面推开营业税改征增值税 (</w:t>
      </w:r>
      <w:proofErr w:type="spellStart"/>
      <w:r>
        <w:rPr>
          <w:rFonts w:hint="eastAsia"/>
        </w:rPr>
        <w:t>以下称营改增</w:t>
      </w:r>
      <w:proofErr w:type="spellEnd"/>
      <w:r>
        <w:rPr>
          <w:rFonts w:hint="eastAsia"/>
        </w:rPr>
        <w:t xml:space="preserve">) </w:t>
      </w:r>
      <w:proofErr w:type="spellStart"/>
      <w:r>
        <w:rPr>
          <w:rFonts w:hint="eastAsia"/>
        </w:rPr>
        <w:t>试点，建筑业、房地产业、金融业、生活服务业等全部营业税纳税人，纳入试点范围，由缴纳营业税改为缴纳增值税</w:t>
      </w:r>
      <w:proofErr w:type="spellEnd"/>
      <w:r>
        <w:rPr>
          <w:rFonts w:hint="eastAsia"/>
        </w:rPr>
        <w:t>。</w:t>
      </w:r>
    </w:p>
    <w:p w:rsidR="00C23E67" w:rsidRDefault="00C23E67" w:rsidP="00C23E67">
      <w:pPr>
        <w:pStyle w:val="-"/>
        <w:ind w:firstLine="420"/>
      </w:pPr>
      <w:r>
        <w:rPr>
          <w:rFonts w:hint="eastAsia"/>
        </w:rPr>
        <w:t xml:space="preserve">2018年1月1日 (含) </w:t>
      </w:r>
      <w:proofErr w:type="spellStart"/>
      <w:r>
        <w:rPr>
          <w:rFonts w:hint="eastAsia"/>
        </w:rPr>
        <w:t>以后，资管产品管理人</w:t>
      </w:r>
      <w:proofErr w:type="spellEnd"/>
      <w:r>
        <w:rPr>
          <w:rFonts w:hint="eastAsia"/>
        </w:rPr>
        <w:t xml:space="preserve"> (</w:t>
      </w:r>
      <w:proofErr w:type="spellStart"/>
      <w:r>
        <w:rPr>
          <w:rFonts w:hint="eastAsia"/>
        </w:rPr>
        <w:t>以下称管理人</w:t>
      </w:r>
      <w:proofErr w:type="spellEnd"/>
      <w:r>
        <w:rPr>
          <w:rFonts w:hint="eastAsia"/>
        </w:rPr>
        <w:t>) 运营资管产品过程中发生的增值税应税行为，以管理人为增值税纳税人，暂适用简易计税方法，按照3%的征收率缴纳增值税。对资管产品在2018年1月1日以前运营过程中发生的增值税应税行为，未缴纳增值税的，不再缴纳；已缴纳增值税的，已纳税额从管理人以后月份的增值税应纳税额中抵减。</w:t>
      </w:r>
    </w:p>
    <w:p w:rsidR="00C23E67" w:rsidRDefault="00C23E67" w:rsidP="00C23E67">
      <w:pPr>
        <w:pStyle w:val="-"/>
        <w:ind w:firstLine="420"/>
      </w:pPr>
      <w:r>
        <w:rPr>
          <w:rFonts w:hint="eastAsia"/>
        </w:rPr>
        <w:t>证券投资基金管理人运用基金买卖股票、债券收入取得的金融商品转让收入免征增值税；对国债、地方政府债利息收入以及金融同业往来取得的利息收入免征增值税；同业存款利息收入免征增值税以及一般存款利息收入不征收增值税。</w:t>
      </w:r>
    </w:p>
    <w:p w:rsidR="00C23E67" w:rsidRDefault="00C23E67" w:rsidP="00C23E67">
      <w:pPr>
        <w:pStyle w:val="-"/>
        <w:ind w:firstLine="420"/>
      </w:pPr>
      <w:r>
        <w:rPr>
          <w:rFonts w:hint="eastAsia"/>
        </w:rPr>
        <w:t xml:space="preserve">(c) </w:t>
      </w:r>
      <w:proofErr w:type="spellStart"/>
      <w:r>
        <w:rPr>
          <w:rFonts w:hint="eastAsia"/>
        </w:rPr>
        <w:t>基金作为流通股股东在股权分置改革过程中收到由非流通股股东支付的股份、现金对价，暂免征收印花税、企业所得税和个人所得税</w:t>
      </w:r>
      <w:proofErr w:type="spellEnd"/>
      <w:r>
        <w:rPr>
          <w:rFonts w:hint="eastAsia"/>
        </w:rPr>
        <w:t>。</w:t>
      </w:r>
    </w:p>
    <w:p w:rsidR="00C23E67" w:rsidRDefault="00C23E67" w:rsidP="00C23E67">
      <w:pPr>
        <w:pStyle w:val="-"/>
        <w:ind w:firstLine="420"/>
      </w:pPr>
      <w:r>
        <w:rPr>
          <w:rFonts w:hint="eastAsia"/>
        </w:rPr>
        <w:t>(d) 对基金从上市公司取得的股息、红利所得，由上市公司在向基金支付上述收入时代扣代缴20%的个人所得税。自2013年1月1日起，对所取得的股息红利收入根据持股期限差别化计算个人所得税的应纳税所得额：持股期限在1个月以内 (含1个月) 的，其股息</w:t>
      </w:r>
      <w:r>
        <w:rPr>
          <w:rFonts w:hint="eastAsia"/>
        </w:rPr>
        <w:lastRenderedPageBreak/>
        <w:t>红利所得全额计入应纳税所得额；持股期限在1个月以上至1年 (含1年) 的，暂减按50%计入应纳税所得额；持股期限超过1年的，暂免征收个人所得税。对基金持有的上市公司限售股，解禁后取得的股息、红利收入，按照上述规定计算纳税，持股时间自解禁日起计算；解禁前取得的股息、红利收入继续暂减按50%计入个人所得税应纳税所得额。</w:t>
      </w:r>
    </w:p>
    <w:p w:rsidR="00C23E67" w:rsidRDefault="00C23E67" w:rsidP="00C23E67">
      <w:pPr>
        <w:pStyle w:val="-"/>
        <w:ind w:firstLine="420"/>
      </w:pPr>
      <w:r>
        <w:rPr>
          <w:rFonts w:hint="eastAsia"/>
        </w:rPr>
        <w:t>(e) 基金卖出股票按0.1%的税率缴纳股票交易印花税，买入股票不征收股票交易印花税。</w:t>
      </w:r>
    </w:p>
    <w:p w:rsidR="00C23E67" w:rsidRDefault="00C23E67" w:rsidP="00C23E67">
      <w:pPr>
        <w:pStyle w:val="-"/>
        <w:ind w:firstLine="420"/>
      </w:pPr>
      <w:r>
        <w:rPr>
          <w:rFonts w:hint="eastAsia"/>
        </w:rPr>
        <w:t xml:space="preserve">(f) </w:t>
      </w:r>
      <w:proofErr w:type="spellStart"/>
      <w:r>
        <w:rPr>
          <w:rFonts w:hint="eastAsia"/>
        </w:rPr>
        <w:t>对投资者从证券投资基金分配中取得的收入，暂不征收企业所得税</w:t>
      </w:r>
      <w:proofErr w:type="spellEnd"/>
      <w:r>
        <w:rPr>
          <w:rFonts w:hint="eastAsia"/>
        </w:rPr>
        <w:t>。</w:t>
      </w:r>
    </w:p>
    <w:p w:rsidR="00C23E67" w:rsidRDefault="00C23E67" w:rsidP="00C23E67">
      <w:pPr>
        <w:pStyle w:val="-"/>
        <w:ind w:firstLine="420"/>
      </w:pPr>
      <w:r>
        <w:rPr>
          <w:rFonts w:hint="eastAsia"/>
        </w:rPr>
        <w:t xml:space="preserve">(g) 对基金在2018年1月1日 (含) </w:t>
      </w:r>
      <w:proofErr w:type="spellStart"/>
      <w:r>
        <w:rPr>
          <w:rFonts w:hint="eastAsia"/>
        </w:rPr>
        <w:t>以后运营过程中缴纳的增值税，分别按照证券投资基金管理人所在地适用的税率，计算缴纳城市维护建设税、教育费附加和地方教育费附加</w:t>
      </w:r>
      <w:proofErr w:type="spellEnd"/>
    </w:p>
    <w:p w:rsidR="00C23E67" w:rsidRDefault="00C23E67" w:rsidP="00C23E67">
      <w:pPr>
        <w:pStyle w:val="-3"/>
        <w:spacing w:before="156" w:after="156"/>
      </w:pPr>
      <w:proofErr w:type="spellStart"/>
      <w:r>
        <w:rPr>
          <w:rFonts w:hint="eastAsia"/>
        </w:rPr>
        <w:t>关联方关系</w:t>
      </w:r>
      <w:proofErr w:type="spellEnd"/>
    </w:p>
    <w:tbl>
      <w:tblPr>
        <w:tblStyle w:val="-0"/>
        <w:tblW w:w="8505" w:type="dxa"/>
        <w:tblLayout w:type="fixed"/>
        <w:tblLook w:val="04A0" w:firstRow="1" w:lastRow="0" w:firstColumn="1" w:lastColumn="0" w:noHBand="0" w:noVBand="1"/>
      </w:tblPr>
      <w:tblGrid>
        <w:gridCol w:w="5103"/>
        <w:gridCol w:w="3402"/>
      </w:tblGrid>
      <w:tr w:rsidR="00C23E67" w:rsidTr="00C23E67">
        <w:trPr>
          <w:cnfStyle w:val="100000000000" w:firstRow="1" w:lastRow="0" w:firstColumn="0" w:lastColumn="0" w:oddVBand="0" w:evenVBand="0" w:oddHBand="0" w:evenHBand="0" w:firstRowFirstColumn="0" w:firstRowLastColumn="0" w:lastRowFirstColumn="0" w:lastRowLastColumn="0"/>
        </w:trPr>
        <w:tc>
          <w:tcPr>
            <w:tcW w:w="5103" w:type="dxa"/>
          </w:tcPr>
          <w:p w:rsidR="00C23E67" w:rsidRDefault="00C23E67" w:rsidP="00C23E67">
            <w:pPr>
              <w:jc w:val="center"/>
            </w:pPr>
            <w:r>
              <w:rPr>
                <w:rFonts w:hint="eastAsia"/>
              </w:rPr>
              <w:t>关联方名称</w:t>
            </w:r>
          </w:p>
        </w:tc>
        <w:tc>
          <w:tcPr>
            <w:tcW w:w="3402" w:type="dxa"/>
          </w:tcPr>
          <w:p w:rsidR="00C23E67" w:rsidRDefault="00C23E67" w:rsidP="00C23E67">
            <w:pPr>
              <w:jc w:val="center"/>
            </w:pPr>
            <w:r>
              <w:rPr>
                <w:rFonts w:hint="eastAsia"/>
              </w:rPr>
              <w:t>与本基金的关系</w:t>
            </w:r>
          </w:p>
        </w:tc>
      </w:tr>
      <w:tr w:rsidR="00C23E67" w:rsidTr="00C23E67">
        <w:tc>
          <w:tcPr>
            <w:tcW w:w="5103" w:type="dxa"/>
          </w:tcPr>
          <w:p w:rsidR="00C23E67" w:rsidRDefault="00C23E67" w:rsidP="00C23E67">
            <w:pPr>
              <w:jc w:val="left"/>
            </w:pPr>
            <w:r>
              <w:rPr>
                <w:rFonts w:hint="eastAsia"/>
              </w:rPr>
              <w:t>招商基金管理有限公司</w:t>
            </w:r>
          </w:p>
        </w:tc>
        <w:tc>
          <w:tcPr>
            <w:tcW w:w="3402" w:type="dxa"/>
          </w:tcPr>
          <w:p w:rsidR="00C23E67" w:rsidRDefault="00C23E67" w:rsidP="00C23E67">
            <w:pPr>
              <w:jc w:val="left"/>
            </w:pPr>
            <w:r>
              <w:rPr>
                <w:rFonts w:hint="eastAsia"/>
              </w:rPr>
              <w:t>基金管理人</w:t>
            </w:r>
          </w:p>
        </w:tc>
      </w:tr>
      <w:tr w:rsidR="00C23E67" w:rsidTr="00C23E67">
        <w:tc>
          <w:tcPr>
            <w:tcW w:w="5103" w:type="dxa"/>
          </w:tcPr>
          <w:p w:rsidR="00C23E67" w:rsidRDefault="00C23E67" w:rsidP="00C23E67">
            <w:pPr>
              <w:jc w:val="left"/>
            </w:pPr>
            <w:r>
              <w:rPr>
                <w:rFonts w:hint="eastAsia"/>
              </w:rPr>
              <w:t>中国银行股份有限公司</w:t>
            </w:r>
          </w:p>
        </w:tc>
        <w:tc>
          <w:tcPr>
            <w:tcW w:w="3402" w:type="dxa"/>
          </w:tcPr>
          <w:p w:rsidR="00C23E67" w:rsidRDefault="00C23E67" w:rsidP="00C23E67">
            <w:pPr>
              <w:jc w:val="left"/>
            </w:pPr>
            <w:r>
              <w:rPr>
                <w:rFonts w:hint="eastAsia"/>
              </w:rPr>
              <w:t>基金托管人</w:t>
            </w:r>
          </w:p>
        </w:tc>
      </w:tr>
      <w:tr w:rsidR="00C23E67" w:rsidTr="00C23E67">
        <w:tc>
          <w:tcPr>
            <w:tcW w:w="5103" w:type="dxa"/>
          </w:tcPr>
          <w:p w:rsidR="00C23E67" w:rsidRDefault="00C23E67" w:rsidP="00C23E67">
            <w:pPr>
              <w:jc w:val="left"/>
            </w:pPr>
            <w:r>
              <w:rPr>
                <w:rFonts w:hint="eastAsia"/>
              </w:rPr>
              <w:t>招商银行股份有限公司</w:t>
            </w:r>
            <w:r>
              <w:rPr>
                <w:rFonts w:hint="eastAsia"/>
              </w:rPr>
              <w:t>(</w:t>
            </w:r>
            <w:r>
              <w:rPr>
                <w:rFonts w:hint="eastAsia"/>
              </w:rPr>
              <w:t>以下简称“招商银行”</w:t>
            </w:r>
            <w:r>
              <w:rPr>
                <w:rFonts w:hint="eastAsia"/>
              </w:rPr>
              <w:t>)</w:t>
            </w:r>
          </w:p>
        </w:tc>
        <w:tc>
          <w:tcPr>
            <w:tcW w:w="3402" w:type="dxa"/>
          </w:tcPr>
          <w:p w:rsidR="00C23E67" w:rsidRDefault="00C23E67" w:rsidP="00C23E67">
            <w:pPr>
              <w:jc w:val="left"/>
            </w:pPr>
            <w:r>
              <w:rPr>
                <w:rFonts w:hint="eastAsia"/>
              </w:rPr>
              <w:t>基金管理人的股东</w:t>
            </w:r>
          </w:p>
        </w:tc>
      </w:tr>
      <w:tr w:rsidR="00C23E67" w:rsidTr="00C23E67">
        <w:tc>
          <w:tcPr>
            <w:tcW w:w="5103" w:type="dxa"/>
          </w:tcPr>
          <w:p w:rsidR="00C23E67" w:rsidRDefault="00C23E67" w:rsidP="00C23E67">
            <w:pPr>
              <w:jc w:val="left"/>
            </w:pPr>
            <w:r>
              <w:rPr>
                <w:rFonts w:hint="eastAsia"/>
              </w:rPr>
              <w:t>招商证券股份有限公司</w:t>
            </w:r>
            <w:r>
              <w:rPr>
                <w:rFonts w:hint="eastAsia"/>
              </w:rPr>
              <w:t>(</w:t>
            </w:r>
            <w:r>
              <w:rPr>
                <w:rFonts w:hint="eastAsia"/>
              </w:rPr>
              <w:t>以下简称“招商证券”</w:t>
            </w:r>
            <w:r>
              <w:rPr>
                <w:rFonts w:hint="eastAsia"/>
              </w:rPr>
              <w:t>)</w:t>
            </w:r>
          </w:p>
        </w:tc>
        <w:tc>
          <w:tcPr>
            <w:tcW w:w="3402" w:type="dxa"/>
          </w:tcPr>
          <w:p w:rsidR="00C23E67" w:rsidRDefault="00C23E67" w:rsidP="00C23E67">
            <w:pPr>
              <w:jc w:val="left"/>
            </w:pPr>
            <w:r>
              <w:rPr>
                <w:rFonts w:hint="eastAsia"/>
              </w:rPr>
              <w:t>基金管理人的股东</w:t>
            </w:r>
          </w:p>
        </w:tc>
      </w:tr>
      <w:tr w:rsidR="00C23E67" w:rsidTr="00C23E67">
        <w:tc>
          <w:tcPr>
            <w:tcW w:w="5103" w:type="dxa"/>
          </w:tcPr>
          <w:p w:rsidR="00C23E67" w:rsidRDefault="00C23E67" w:rsidP="00C23E67">
            <w:pPr>
              <w:jc w:val="left"/>
            </w:pPr>
            <w:r>
              <w:rPr>
                <w:rFonts w:hint="eastAsia"/>
              </w:rPr>
              <w:t>招商财富资产管理有限公司</w:t>
            </w:r>
          </w:p>
        </w:tc>
        <w:tc>
          <w:tcPr>
            <w:tcW w:w="3402" w:type="dxa"/>
          </w:tcPr>
          <w:p w:rsidR="00C23E67" w:rsidRDefault="00C23E67" w:rsidP="00C23E67">
            <w:pPr>
              <w:jc w:val="left"/>
            </w:pPr>
            <w:r>
              <w:rPr>
                <w:rFonts w:hint="eastAsia"/>
              </w:rPr>
              <w:t>基金管理人的全资子公司</w:t>
            </w:r>
          </w:p>
        </w:tc>
      </w:tr>
      <w:tr w:rsidR="00C23E67" w:rsidTr="00C23E67">
        <w:tc>
          <w:tcPr>
            <w:tcW w:w="5103" w:type="dxa"/>
          </w:tcPr>
          <w:p w:rsidR="00C23E67" w:rsidRDefault="00C23E67" w:rsidP="00C23E67">
            <w:pPr>
              <w:jc w:val="left"/>
            </w:pPr>
            <w:r>
              <w:rPr>
                <w:rFonts w:hint="eastAsia"/>
              </w:rPr>
              <w:t>招商资产管理（香港）有限公司</w:t>
            </w:r>
          </w:p>
        </w:tc>
        <w:tc>
          <w:tcPr>
            <w:tcW w:w="3402" w:type="dxa"/>
          </w:tcPr>
          <w:p w:rsidR="00C23E67" w:rsidRDefault="00C23E67" w:rsidP="00C23E67">
            <w:pPr>
              <w:jc w:val="left"/>
            </w:pPr>
            <w:r>
              <w:rPr>
                <w:rFonts w:hint="eastAsia"/>
              </w:rPr>
              <w:t>基金管理人的全资子公司</w:t>
            </w:r>
          </w:p>
        </w:tc>
      </w:tr>
    </w:tbl>
    <w:p w:rsidR="00C23E67" w:rsidRDefault="00C23E67" w:rsidP="00C23E67">
      <w:pPr>
        <w:pStyle w:val="-8"/>
      </w:pPr>
      <w:proofErr w:type="spellStart"/>
      <w:r>
        <w:rPr>
          <w:rFonts w:hint="eastAsia"/>
        </w:rPr>
        <w:t>注：本报告期内存在控制关系或其他重大利害关系的关联方未发生变化</w:t>
      </w:r>
      <w:proofErr w:type="spellEnd"/>
      <w:r>
        <w:rPr>
          <w:rFonts w:hint="eastAsia"/>
        </w:rPr>
        <w:t>。</w:t>
      </w:r>
    </w:p>
    <w:p w:rsidR="00C23E67" w:rsidRDefault="00C23E67" w:rsidP="00C23E67">
      <w:pPr>
        <w:pStyle w:val="-3"/>
        <w:spacing w:before="156" w:after="156"/>
      </w:pPr>
      <w:proofErr w:type="spellStart"/>
      <w:r>
        <w:rPr>
          <w:rFonts w:hint="eastAsia"/>
        </w:rPr>
        <w:t>本报告期及上年度可比期间的关联方交易</w:t>
      </w:r>
      <w:proofErr w:type="spellEnd"/>
    </w:p>
    <w:p w:rsidR="00C23E67" w:rsidRDefault="00C23E67" w:rsidP="00C23E67">
      <w:pPr>
        <w:pStyle w:val="-4"/>
        <w:spacing w:before="156" w:after="156"/>
      </w:pPr>
      <w:r>
        <w:rPr>
          <w:rFonts w:hint="eastAsia"/>
        </w:rPr>
        <w:t>通过关联方交易单元进行的交易</w:t>
      </w:r>
    </w:p>
    <w:p w:rsidR="00C23E67" w:rsidRDefault="00C23E67" w:rsidP="00C23E67">
      <w:pPr>
        <w:pStyle w:val="-5"/>
        <w:spacing w:before="156" w:after="156"/>
      </w:pPr>
      <w:r>
        <w:rPr>
          <w:rFonts w:hint="eastAsia"/>
        </w:rPr>
        <w:t>股票交易</w:t>
      </w:r>
    </w:p>
    <w:p w:rsidR="00C23E67" w:rsidRDefault="00C23E67" w:rsidP="00C23E67">
      <w:pPr>
        <w:pStyle w:val="-"/>
        <w:ind w:firstLine="420"/>
      </w:pPr>
      <w:proofErr w:type="spellStart"/>
      <w:r>
        <w:rPr>
          <w:rFonts w:hint="eastAsia"/>
        </w:rPr>
        <w:t>本基金本报告期内及上年度可比期间无通过关联方交易单元进行的股票交易</w:t>
      </w:r>
      <w:proofErr w:type="spellEnd"/>
      <w:r>
        <w:rPr>
          <w:rFonts w:hint="eastAsia"/>
        </w:rPr>
        <w:t>。</w:t>
      </w:r>
    </w:p>
    <w:p w:rsidR="00C23E67" w:rsidRDefault="00C23E67" w:rsidP="00C23E67">
      <w:pPr>
        <w:pStyle w:val="-5"/>
        <w:spacing w:before="156" w:after="156"/>
      </w:pPr>
      <w:r>
        <w:rPr>
          <w:rFonts w:hint="eastAsia"/>
        </w:rPr>
        <w:t>债券交易</w:t>
      </w:r>
    </w:p>
    <w:p w:rsidR="00C23E67" w:rsidRDefault="00C23E67" w:rsidP="00C23E67">
      <w:pPr>
        <w:jc w:val="right"/>
      </w:pPr>
      <w:r>
        <w:rPr>
          <w:rFonts w:hint="eastAsia"/>
        </w:rPr>
        <w:t>金额单位：人民币元</w:t>
      </w:r>
    </w:p>
    <w:tbl>
      <w:tblPr>
        <w:tblStyle w:val="-0"/>
        <w:tblW w:w="8505" w:type="dxa"/>
        <w:tblLayout w:type="fixed"/>
        <w:tblLook w:val="04A0" w:firstRow="1" w:lastRow="0" w:firstColumn="1" w:lastColumn="0" w:noHBand="0" w:noVBand="1"/>
      </w:tblPr>
      <w:tblGrid>
        <w:gridCol w:w="1700"/>
        <w:gridCol w:w="1701"/>
        <w:gridCol w:w="1701"/>
        <w:gridCol w:w="1701"/>
        <w:gridCol w:w="1702"/>
      </w:tblGrid>
      <w:tr w:rsidR="00C23E67" w:rsidTr="00C23E67">
        <w:trPr>
          <w:cnfStyle w:val="100000000000" w:firstRow="1" w:lastRow="0" w:firstColumn="0" w:lastColumn="0" w:oddVBand="0" w:evenVBand="0" w:oddHBand="0" w:evenHBand="0" w:firstRowFirstColumn="0" w:firstRowLastColumn="0" w:lastRowFirstColumn="0" w:lastRowLastColumn="0"/>
        </w:trPr>
        <w:tc>
          <w:tcPr>
            <w:tcW w:w="1661" w:type="dxa"/>
            <w:vMerge w:val="restart"/>
          </w:tcPr>
          <w:p w:rsidR="00C23E67" w:rsidRDefault="00C23E67" w:rsidP="00C23E67">
            <w:pPr>
              <w:jc w:val="center"/>
            </w:pPr>
            <w:r>
              <w:rPr>
                <w:rFonts w:hint="eastAsia"/>
              </w:rPr>
              <w:t>关联方名称</w:t>
            </w:r>
          </w:p>
        </w:tc>
        <w:tc>
          <w:tcPr>
            <w:tcW w:w="3322" w:type="dxa"/>
            <w:gridSpan w:val="2"/>
            <w:tcBorders>
              <w:bottom w:val="single" w:sz="4" w:space="0" w:color="auto"/>
            </w:tcBorders>
          </w:tcPr>
          <w:p w:rsidR="00C23E67" w:rsidRDefault="00C23E67" w:rsidP="00C23E67">
            <w:pPr>
              <w:jc w:val="center"/>
            </w:pPr>
            <w:r>
              <w:rPr>
                <w:rFonts w:hint="eastAsia"/>
              </w:rPr>
              <w:t>本期</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c>
          <w:tcPr>
            <w:tcW w:w="3323" w:type="dxa"/>
            <w:gridSpan w:val="2"/>
            <w:tcBorders>
              <w:bottom w:val="single" w:sz="4" w:space="0" w:color="auto"/>
            </w:tcBorders>
          </w:tcPr>
          <w:p w:rsidR="00C23E67" w:rsidRDefault="00C23E67" w:rsidP="00C23E67">
            <w:pPr>
              <w:jc w:val="center"/>
            </w:pPr>
            <w:r>
              <w:rPr>
                <w:rFonts w:hint="eastAsia"/>
              </w:rPr>
              <w:t>上年度可比期间</w:t>
            </w:r>
            <w:r>
              <w:rPr>
                <w:rFonts w:hint="eastAsia"/>
              </w:rPr>
              <w:t>2017</w:t>
            </w:r>
            <w:r>
              <w:rPr>
                <w:rFonts w:hint="eastAsia"/>
              </w:rPr>
              <w:t>年</w:t>
            </w:r>
            <w:r>
              <w:rPr>
                <w:rFonts w:hint="eastAsia"/>
              </w:rPr>
              <w:t>1</w:t>
            </w:r>
            <w:r>
              <w:rPr>
                <w:rFonts w:hint="eastAsia"/>
              </w:rPr>
              <w:t>月</w:t>
            </w:r>
            <w:r>
              <w:rPr>
                <w:rFonts w:hint="eastAsia"/>
              </w:rPr>
              <w:t>1</w:t>
            </w:r>
            <w:r>
              <w:rPr>
                <w:rFonts w:hint="eastAsia"/>
              </w:rPr>
              <w:t>日至</w:t>
            </w:r>
            <w:r>
              <w:rPr>
                <w:rFonts w:hint="eastAsia"/>
              </w:rPr>
              <w:t>2017</w:t>
            </w:r>
            <w:r>
              <w:rPr>
                <w:rFonts w:hint="eastAsia"/>
              </w:rPr>
              <w:t>年</w:t>
            </w:r>
            <w:r>
              <w:rPr>
                <w:rFonts w:hint="eastAsia"/>
              </w:rPr>
              <w:t>12</w:t>
            </w:r>
            <w:r>
              <w:rPr>
                <w:rFonts w:hint="eastAsia"/>
              </w:rPr>
              <w:t>月</w:t>
            </w:r>
            <w:r>
              <w:rPr>
                <w:rFonts w:hint="eastAsia"/>
              </w:rPr>
              <w:t>31</w:t>
            </w:r>
            <w:r>
              <w:rPr>
                <w:rFonts w:hint="eastAsia"/>
              </w:rPr>
              <w:t>日</w:t>
            </w:r>
          </w:p>
        </w:tc>
      </w:tr>
      <w:tr w:rsidR="00C23E67" w:rsidTr="00C23E67">
        <w:tc>
          <w:tcPr>
            <w:tcW w:w="1661" w:type="dxa"/>
            <w:vMerge/>
          </w:tcPr>
          <w:p w:rsidR="00C23E67" w:rsidRDefault="00C23E67" w:rsidP="00C23E67">
            <w:pPr>
              <w:jc w:val="left"/>
            </w:pPr>
          </w:p>
        </w:tc>
        <w:tc>
          <w:tcPr>
            <w:tcW w:w="1661" w:type="dxa"/>
            <w:shd w:val="clear" w:color="auto" w:fill="BFBFBF"/>
          </w:tcPr>
          <w:p w:rsidR="00C23E67" w:rsidRDefault="00C23E67" w:rsidP="00C23E67">
            <w:pPr>
              <w:jc w:val="center"/>
            </w:pPr>
            <w:r>
              <w:rPr>
                <w:rFonts w:hint="eastAsia"/>
              </w:rPr>
              <w:t>成交金额</w:t>
            </w:r>
          </w:p>
        </w:tc>
        <w:tc>
          <w:tcPr>
            <w:tcW w:w="1661" w:type="dxa"/>
            <w:shd w:val="clear" w:color="auto" w:fill="BFBFBF"/>
          </w:tcPr>
          <w:p w:rsidR="00C23E67" w:rsidRDefault="00C23E67" w:rsidP="00C23E67">
            <w:pPr>
              <w:jc w:val="center"/>
            </w:pPr>
            <w:r>
              <w:rPr>
                <w:rFonts w:hint="eastAsia"/>
              </w:rPr>
              <w:t>占当期债券成交总额的比例</w:t>
            </w:r>
          </w:p>
        </w:tc>
        <w:tc>
          <w:tcPr>
            <w:tcW w:w="1661" w:type="dxa"/>
            <w:shd w:val="clear" w:color="auto" w:fill="BFBFBF"/>
          </w:tcPr>
          <w:p w:rsidR="00C23E67" w:rsidRDefault="00C23E67" w:rsidP="00C23E67">
            <w:pPr>
              <w:jc w:val="center"/>
            </w:pPr>
            <w:r>
              <w:rPr>
                <w:rFonts w:hint="eastAsia"/>
              </w:rPr>
              <w:t>成交金额</w:t>
            </w:r>
          </w:p>
        </w:tc>
        <w:tc>
          <w:tcPr>
            <w:tcW w:w="1662" w:type="dxa"/>
            <w:shd w:val="clear" w:color="auto" w:fill="BFBFBF"/>
          </w:tcPr>
          <w:p w:rsidR="00C23E67" w:rsidRDefault="00C23E67" w:rsidP="00C23E67">
            <w:pPr>
              <w:jc w:val="center"/>
            </w:pPr>
            <w:r>
              <w:rPr>
                <w:rFonts w:hint="eastAsia"/>
              </w:rPr>
              <w:t>占当期债券成交总额的比例</w:t>
            </w:r>
          </w:p>
        </w:tc>
      </w:tr>
      <w:tr w:rsidR="00C23E67" w:rsidTr="00C23E67">
        <w:tc>
          <w:tcPr>
            <w:tcW w:w="1661" w:type="dxa"/>
          </w:tcPr>
          <w:p w:rsidR="00C23E67" w:rsidRDefault="00C23E67" w:rsidP="00C23E67">
            <w:pPr>
              <w:jc w:val="left"/>
            </w:pPr>
            <w:r>
              <w:rPr>
                <w:rFonts w:hint="eastAsia"/>
              </w:rPr>
              <w:t>招商证券</w:t>
            </w:r>
          </w:p>
        </w:tc>
        <w:tc>
          <w:tcPr>
            <w:tcW w:w="1661" w:type="dxa"/>
          </w:tcPr>
          <w:p w:rsidR="00C23E67" w:rsidRDefault="00C23E67" w:rsidP="00C23E67">
            <w:pPr>
              <w:jc w:val="right"/>
            </w:pPr>
            <w:r>
              <w:t>15,686,356.85</w:t>
            </w:r>
          </w:p>
        </w:tc>
        <w:tc>
          <w:tcPr>
            <w:tcW w:w="1661" w:type="dxa"/>
          </w:tcPr>
          <w:p w:rsidR="00C23E67" w:rsidRDefault="00C23E67" w:rsidP="00C23E67">
            <w:pPr>
              <w:jc w:val="right"/>
            </w:pPr>
            <w:r>
              <w:t>100.00%</w:t>
            </w:r>
          </w:p>
        </w:tc>
        <w:tc>
          <w:tcPr>
            <w:tcW w:w="1661" w:type="dxa"/>
          </w:tcPr>
          <w:p w:rsidR="00C23E67" w:rsidRDefault="00C23E67" w:rsidP="00C23E67">
            <w:pPr>
              <w:jc w:val="right"/>
            </w:pPr>
            <w:r>
              <w:t>18,546,137.81</w:t>
            </w:r>
          </w:p>
        </w:tc>
        <w:tc>
          <w:tcPr>
            <w:tcW w:w="1662" w:type="dxa"/>
          </w:tcPr>
          <w:p w:rsidR="00C23E67" w:rsidRDefault="00C23E67" w:rsidP="00C23E67">
            <w:pPr>
              <w:jc w:val="right"/>
            </w:pPr>
            <w:r>
              <w:t>100.00%</w:t>
            </w:r>
          </w:p>
        </w:tc>
      </w:tr>
    </w:tbl>
    <w:p w:rsidR="00C23E67" w:rsidRDefault="00C23E67" w:rsidP="00C23E67">
      <w:pPr>
        <w:pStyle w:val="-5"/>
        <w:spacing w:before="156" w:after="156"/>
      </w:pPr>
      <w:r>
        <w:rPr>
          <w:rFonts w:hint="eastAsia"/>
        </w:rPr>
        <w:t>债券回购交易</w:t>
      </w:r>
    </w:p>
    <w:p w:rsidR="00C23E67" w:rsidRDefault="00C23E67" w:rsidP="00C23E67">
      <w:pPr>
        <w:jc w:val="right"/>
      </w:pPr>
      <w:r>
        <w:rPr>
          <w:rFonts w:hint="eastAsia"/>
        </w:rPr>
        <w:t>金额单位：人民币元</w:t>
      </w:r>
    </w:p>
    <w:tbl>
      <w:tblPr>
        <w:tblStyle w:val="-0"/>
        <w:tblW w:w="8306" w:type="dxa"/>
        <w:tblLayout w:type="fixed"/>
        <w:tblLook w:val="04A0" w:firstRow="1" w:lastRow="0" w:firstColumn="1" w:lastColumn="0" w:noHBand="0" w:noVBand="1"/>
      </w:tblPr>
      <w:tblGrid>
        <w:gridCol w:w="1661"/>
        <w:gridCol w:w="1661"/>
        <w:gridCol w:w="1661"/>
        <w:gridCol w:w="1661"/>
        <w:gridCol w:w="1662"/>
      </w:tblGrid>
      <w:tr w:rsidR="00C23E67" w:rsidTr="00C23E67">
        <w:trPr>
          <w:cnfStyle w:val="100000000000" w:firstRow="1" w:lastRow="0" w:firstColumn="0" w:lastColumn="0" w:oddVBand="0" w:evenVBand="0" w:oddHBand="0" w:evenHBand="0" w:firstRowFirstColumn="0" w:firstRowLastColumn="0" w:lastRowFirstColumn="0" w:lastRowLastColumn="0"/>
        </w:trPr>
        <w:tc>
          <w:tcPr>
            <w:tcW w:w="1661" w:type="dxa"/>
            <w:vMerge w:val="restart"/>
          </w:tcPr>
          <w:p w:rsidR="00C23E67" w:rsidRDefault="00C23E67" w:rsidP="00C23E67">
            <w:pPr>
              <w:jc w:val="center"/>
            </w:pPr>
            <w:r>
              <w:rPr>
                <w:rFonts w:hint="eastAsia"/>
              </w:rPr>
              <w:t>关联方名称</w:t>
            </w:r>
          </w:p>
        </w:tc>
        <w:tc>
          <w:tcPr>
            <w:tcW w:w="3322" w:type="dxa"/>
            <w:gridSpan w:val="2"/>
            <w:tcBorders>
              <w:bottom w:val="single" w:sz="4" w:space="0" w:color="auto"/>
            </w:tcBorders>
          </w:tcPr>
          <w:p w:rsidR="00C23E67" w:rsidRDefault="00C23E67" w:rsidP="00C23E67">
            <w:pPr>
              <w:jc w:val="center"/>
            </w:pPr>
            <w:r>
              <w:rPr>
                <w:rFonts w:hint="eastAsia"/>
              </w:rPr>
              <w:t>本期</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c>
          <w:tcPr>
            <w:tcW w:w="3323" w:type="dxa"/>
            <w:gridSpan w:val="2"/>
            <w:tcBorders>
              <w:bottom w:val="single" w:sz="4" w:space="0" w:color="auto"/>
            </w:tcBorders>
          </w:tcPr>
          <w:p w:rsidR="00C23E67" w:rsidRDefault="00C23E67" w:rsidP="00C23E67">
            <w:pPr>
              <w:jc w:val="center"/>
            </w:pPr>
            <w:r>
              <w:rPr>
                <w:rFonts w:hint="eastAsia"/>
              </w:rPr>
              <w:t>上年度可比期间</w:t>
            </w:r>
            <w:r>
              <w:rPr>
                <w:rFonts w:hint="eastAsia"/>
              </w:rPr>
              <w:t>2017</w:t>
            </w:r>
            <w:r>
              <w:rPr>
                <w:rFonts w:hint="eastAsia"/>
              </w:rPr>
              <w:t>年</w:t>
            </w:r>
            <w:r>
              <w:rPr>
                <w:rFonts w:hint="eastAsia"/>
              </w:rPr>
              <w:t>1</w:t>
            </w:r>
            <w:r>
              <w:rPr>
                <w:rFonts w:hint="eastAsia"/>
              </w:rPr>
              <w:t>月</w:t>
            </w:r>
            <w:r>
              <w:rPr>
                <w:rFonts w:hint="eastAsia"/>
              </w:rPr>
              <w:t>1</w:t>
            </w:r>
            <w:r>
              <w:rPr>
                <w:rFonts w:hint="eastAsia"/>
              </w:rPr>
              <w:t>日至</w:t>
            </w:r>
            <w:r>
              <w:rPr>
                <w:rFonts w:hint="eastAsia"/>
              </w:rPr>
              <w:t>2017</w:t>
            </w:r>
            <w:r>
              <w:rPr>
                <w:rFonts w:hint="eastAsia"/>
              </w:rPr>
              <w:t>年</w:t>
            </w:r>
            <w:r>
              <w:rPr>
                <w:rFonts w:hint="eastAsia"/>
              </w:rPr>
              <w:t>12</w:t>
            </w:r>
            <w:r>
              <w:rPr>
                <w:rFonts w:hint="eastAsia"/>
              </w:rPr>
              <w:t>月</w:t>
            </w:r>
            <w:r>
              <w:rPr>
                <w:rFonts w:hint="eastAsia"/>
              </w:rPr>
              <w:t>31</w:t>
            </w:r>
            <w:r>
              <w:rPr>
                <w:rFonts w:hint="eastAsia"/>
              </w:rPr>
              <w:t>日</w:t>
            </w:r>
          </w:p>
        </w:tc>
      </w:tr>
      <w:tr w:rsidR="00C23E67" w:rsidTr="00C23E67">
        <w:tc>
          <w:tcPr>
            <w:tcW w:w="1661" w:type="dxa"/>
            <w:vMerge/>
          </w:tcPr>
          <w:p w:rsidR="00C23E67" w:rsidRDefault="00C23E67" w:rsidP="00C23E67">
            <w:pPr>
              <w:jc w:val="left"/>
            </w:pPr>
          </w:p>
        </w:tc>
        <w:tc>
          <w:tcPr>
            <w:tcW w:w="1661" w:type="dxa"/>
            <w:shd w:val="clear" w:color="auto" w:fill="BFBFBF"/>
          </w:tcPr>
          <w:p w:rsidR="00C23E67" w:rsidRDefault="00C23E67" w:rsidP="00C23E67">
            <w:pPr>
              <w:jc w:val="center"/>
            </w:pPr>
            <w:r>
              <w:rPr>
                <w:rFonts w:hint="eastAsia"/>
              </w:rPr>
              <w:t>成交金额</w:t>
            </w:r>
          </w:p>
        </w:tc>
        <w:tc>
          <w:tcPr>
            <w:tcW w:w="1661" w:type="dxa"/>
            <w:shd w:val="clear" w:color="auto" w:fill="BFBFBF"/>
          </w:tcPr>
          <w:p w:rsidR="00C23E67" w:rsidRDefault="00C23E67" w:rsidP="00C23E67">
            <w:pPr>
              <w:jc w:val="center"/>
            </w:pPr>
            <w:r>
              <w:rPr>
                <w:rFonts w:hint="eastAsia"/>
              </w:rPr>
              <w:t>占当期债券回</w:t>
            </w:r>
            <w:r>
              <w:rPr>
                <w:rFonts w:hint="eastAsia"/>
              </w:rPr>
              <w:lastRenderedPageBreak/>
              <w:t>购成交总额的比例</w:t>
            </w:r>
          </w:p>
        </w:tc>
        <w:tc>
          <w:tcPr>
            <w:tcW w:w="1661" w:type="dxa"/>
            <w:shd w:val="clear" w:color="auto" w:fill="BFBFBF"/>
          </w:tcPr>
          <w:p w:rsidR="00C23E67" w:rsidRDefault="00C23E67" w:rsidP="00C23E67">
            <w:pPr>
              <w:jc w:val="center"/>
            </w:pPr>
            <w:r>
              <w:rPr>
                <w:rFonts w:hint="eastAsia"/>
              </w:rPr>
              <w:lastRenderedPageBreak/>
              <w:t>成交金额</w:t>
            </w:r>
          </w:p>
        </w:tc>
        <w:tc>
          <w:tcPr>
            <w:tcW w:w="1662" w:type="dxa"/>
            <w:shd w:val="clear" w:color="auto" w:fill="BFBFBF"/>
          </w:tcPr>
          <w:p w:rsidR="00C23E67" w:rsidRDefault="00C23E67" w:rsidP="00C23E67">
            <w:pPr>
              <w:jc w:val="center"/>
            </w:pPr>
            <w:r>
              <w:rPr>
                <w:rFonts w:hint="eastAsia"/>
              </w:rPr>
              <w:t>占当期债券回</w:t>
            </w:r>
            <w:r>
              <w:rPr>
                <w:rFonts w:hint="eastAsia"/>
              </w:rPr>
              <w:lastRenderedPageBreak/>
              <w:t>购成交总额的比例</w:t>
            </w:r>
          </w:p>
        </w:tc>
      </w:tr>
      <w:tr w:rsidR="00C23E67" w:rsidTr="00C23E67">
        <w:tc>
          <w:tcPr>
            <w:tcW w:w="1661" w:type="dxa"/>
          </w:tcPr>
          <w:p w:rsidR="00C23E67" w:rsidRDefault="00C23E67" w:rsidP="00C23E67">
            <w:pPr>
              <w:jc w:val="left"/>
            </w:pPr>
            <w:r>
              <w:rPr>
                <w:rFonts w:hint="eastAsia"/>
              </w:rPr>
              <w:lastRenderedPageBreak/>
              <w:t>招商证券</w:t>
            </w:r>
          </w:p>
        </w:tc>
        <w:tc>
          <w:tcPr>
            <w:tcW w:w="1661" w:type="dxa"/>
          </w:tcPr>
          <w:p w:rsidR="00C23E67" w:rsidRDefault="00C23E67" w:rsidP="00C23E67">
            <w:pPr>
              <w:jc w:val="right"/>
            </w:pPr>
            <w:r>
              <w:t>434,200,000.00</w:t>
            </w:r>
          </w:p>
        </w:tc>
        <w:tc>
          <w:tcPr>
            <w:tcW w:w="1661" w:type="dxa"/>
          </w:tcPr>
          <w:p w:rsidR="00C23E67" w:rsidRDefault="00C23E67" w:rsidP="00C23E67">
            <w:pPr>
              <w:jc w:val="right"/>
            </w:pPr>
            <w:r>
              <w:t>100.00%</w:t>
            </w:r>
          </w:p>
        </w:tc>
        <w:tc>
          <w:tcPr>
            <w:tcW w:w="1661" w:type="dxa"/>
          </w:tcPr>
          <w:p w:rsidR="00C23E67" w:rsidRDefault="00C23E67" w:rsidP="00C23E67">
            <w:pPr>
              <w:jc w:val="right"/>
            </w:pPr>
            <w:r>
              <w:t>846,200,000.00</w:t>
            </w:r>
          </w:p>
        </w:tc>
        <w:tc>
          <w:tcPr>
            <w:tcW w:w="1662" w:type="dxa"/>
          </w:tcPr>
          <w:p w:rsidR="00C23E67" w:rsidRDefault="00C23E67" w:rsidP="00C23E67">
            <w:pPr>
              <w:jc w:val="right"/>
            </w:pPr>
            <w:r>
              <w:t>100.00%</w:t>
            </w:r>
          </w:p>
        </w:tc>
      </w:tr>
    </w:tbl>
    <w:p w:rsidR="00C23E67" w:rsidRDefault="00C23E67" w:rsidP="00C23E67">
      <w:pPr>
        <w:pStyle w:val="-5"/>
        <w:spacing w:before="156" w:after="156"/>
      </w:pPr>
      <w:r>
        <w:rPr>
          <w:rFonts w:hint="eastAsia"/>
        </w:rPr>
        <w:t>权证交易</w:t>
      </w:r>
    </w:p>
    <w:p w:rsidR="00C23E67" w:rsidRDefault="00C23E67" w:rsidP="00C23E67">
      <w:pPr>
        <w:pStyle w:val="-"/>
        <w:ind w:firstLine="420"/>
      </w:pPr>
      <w:proofErr w:type="spellStart"/>
      <w:r>
        <w:rPr>
          <w:rFonts w:hint="eastAsia"/>
        </w:rPr>
        <w:t>本基金本报告期内及上年度可比期间无通过关联方交易单元进行的权证交易</w:t>
      </w:r>
      <w:proofErr w:type="spellEnd"/>
      <w:r>
        <w:rPr>
          <w:rFonts w:hint="eastAsia"/>
        </w:rPr>
        <w:t>。</w:t>
      </w:r>
    </w:p>
    <w:p w:rsidR="00C23E67" w:rsidRDefault="00C23E67" w:rsidP="00C23E67">
      <w:pPr>
        <w:pStyle w:val="-5"/>
        <w:spacing w:before="156" w:after="156"/>
      </w:pPr>
      <w:r>
        <w:rPr>
          <w:rFonts w:hint="eastAsia"/>
        </w:rPr>
        <w:t>应支付关联方的佣金</w:t>
      </w:r>
    </w:p>
    <w:p w:rsidR="00C23E67" w:rsidRDefault="00C23E67" w:rsidP="00C23E67">
      <w:pPr>
        <w:pStyle w:val="-"/>
        <w:ind w:firstLine="420"/>
      </w:pPr>
      <w:proofErr w:type="spellStart"/>
      <w:r>
        <w:rPr>
          <w:rFonts w:hint="eastAsia"/>
        </w:rPr>
        <w:t>本基金本报告期内及上年度可比期间无应支付关联方的佣金</w:t>
      </w:r>
      <w:proofErr w:type="spellEnd"/>
      <w:r>
        <w:rPr>
          <w:rFonts w:hint="eastAsia"/>
        </w:rPr>
        <w:t>。</w:t>
      </w:r>
    </w:p>
    <w:p w:rsidR="00C23E67" w:rsidRDefault="00C23E67" w:rsidP="00C23E67">
      <w:pPr>
        <w:pStyle w:val="-4"/>
        <w:spacing w:before="156" w:after="156"/>
      </w:pPr>
      <w:r>
        <w:rPr>
          <w:rFonts w:hint="eastAsia"/>
        </w:rPr>
        <w:t>关联方报酬</w:t>
      </w:r>
    </w:p>
    <w:p w:rsidR="00C23E67" w:rsidRDefault="00C23E67" w:rsidP="00C23E67">
      <w:pPr>
        <w:pStyle w:val="-5"/>
        <w:spacing w:before="156" w:after="156"/>
      </w:pPr>
      <w:r>
        <w:rPr>
          <w:rFonts w:hint="eastAsia"/>
        </w:rPr>
        <w:t>基金管理费</w:t>
      </w:r>
    </w:p>
    <w:p w:rsidR="00C23E67" w:rsidRDefault="00C23E67" w:rsidP="00C23E67">
      <w:pPr>
        <w:jc w:val="right"/>
      </w:pPr>
      <w:r>
        <w:rPr>
          <w:rFonts w:hint="eastAsia"/>
        </w:rPr>
        <w:t>单位：人民币元</w:t>
      </w:r>
    </w:p>
    <w:tbl>
      <w:tblPr>
        <w:tblStyle w:val="-0"/>
        <w:tblW w:w="8505" w:type="dxa"/>
        <w:tblLayout w:type="fixed"/>
        <w:tblLook w:val="04A0" w:firstRow="1" w:lastRow="0" w:firstColumn="1" w:lastColumn="0" w:noHBand="0" w:noVBand="1"/>
      </w:tblPr>
      <w:tblGrid>
        <w:gridCol w:w="2835"/>
        <w:gridCol w:w="2835"/>
        <w:gridCol w:w="2835"/>
      </w:tblGrid>
      <w:tr w:rsidR="00C23E67" w:rsidTr="00C23E67">
        <w:trPr>
          <w:cnfStyle w:val="100000000000" w:firstRow="1" w:lastRow="0" w:firstColumn="0" w:lastColumn="0" w:oddVBand="0" w:evenVBand="0" w:oddHBand="0" w:evenHBand="0" w:firstRowFirstColumn="0" w:firstRowLastColumn="0" w:lastRowFirstColumn="0" w:lastRowLastColumn="0"/>
        </w:trPr>
        <w:tc>
          <w:tcPr>
            <w:tcW w:w="2768" w:type="dxa"/>
          </w:tcPr>
          <w:p w:rsidR="00C23E67" w:rsidRDefault="00C23E67" w:rsidP="00C23E67">
            <w:pPr>
              <w:jc w:val="center"/>
            </w:pPr>
            <w:r>
              <w:rPr>
                <w:rFonts w:hint="eastAsia"/>
              </w:rPr>
              <w:t>项目</w:t>
            </w:r>
          </w:p>
        </w:tc>
        <w:tc>
          <w:tcPr>
            <w:tcW w:w="2769" w:type="dxa"/>
          </w:tcPr>
          <w:p w:rsidR="00C23E67" w:rsidRDefault="00C23E67" w:rsidP="00C23E67">
            <w:pPr>
              <w:jc w:val="center"/>
            </w:pPr>
            <w:r>
              <w:rPr>
                <w:rFonts w:hint="eastAsia"/>
              </w:rPr>
              <w:t>本期</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c>
          <w:tcPr>
            <w:tcW w:w="2769" w:type="dxa"/>
          </w:tcPr>
          <w:p w:rsidR="00C23E67" w:rsidRDefault="00C23E67" w:rsidP="00C23E67">
            <w:pPr>
              <w:jc w:val="center"/>
            </w:pPr>
            <w:r>
              <w:rPr>
                <w:rFonts w:hint="eastAsia"/>
              </w:rPr>
              <w:t>上年度可比期间</w:t>
            </w:r>
            <w:r>
              <w:rPr>
                <w:rFonts w:hint="eastAsia"/>
              </w:rPr>
              <w:t>2017</w:t>
            </w:r>
            <w:r>
              <w:rPr>
                <w:rFonts w:hint="eastAsia"/>
              </w:rPr>
              <w:t>年</w:t>
            </w:r>
            <w:r>
              <w:rPr>
                <w:rFonts w:hint="eastAsia"/>
              </w:rPr>
              <w:t>1</w:t>
            </w:r>
            <w:r>
              <w:rPr>
                <w:rFonts w:hint="eastAsia"/>
              </w:rPr>
              <w:t>月</w:t>
            </w:r>
            <w:r>
              <w:rPr>
                <w:rFonts w:hint="eastAsia"/>
              </w:rPr>
              <w:t>1</w:t>
            </w:r>
            <w:r>
              <w:rPr>
                <w:rFonts w:hint="eastAsia"/>
              </w:rPr>
              <w:t>日至</w:t>
            </w:r>
            <w:r>
              <w:rPr>
                <w:rFonts w:hint="eastAsia"/>
              </w:rPr>
              <w:t>2017</w:t>
            </w:r>
            <w:r>
              <w:rPr>
                <w:rFonts w:hint="eastAsia"/>
              </w:rPr>
              <w:t>年</w:t>
            </w:r>
            <w:r>
              <w:rPr>
                <w:rFonts w:hint="eastAsia"/>
              </w:rPr>
              <w:t>12</w:t>
            </w:r>
            <w:r>
              <w:rPr>
                <w:rFonts w:hint="eastAsia"/>
              </w:rPr>
              <w:t>月</w:t>
            </w:r>
            <w:r>
              <w:rPr>
                <w:rFonts w:hint="eastAsia"/>
              </w:rPr>
              <w:t>31</w:t>
            </w:r>
            <w:r>
              <w:rPr>
                <w:rFonts w:hint="eastAsia"/>
              </w:rPr>
              <w:t>日</w:t>
            </w:r>
          </w:p>
        </w:tc>
      </w:tr>
      <w:tr w:rsidR="00C23E67" w:rsidTr="00C23E67">
        <w:tc>
          <w:tcPr>
            <w:tcW w:w="2768" w:type="dxa"/>
          </w:tcPr>
          <w:p w:rsidR="00C23E67" w:rsidRDefault="00C23E67" w:rsidP="00C23E67">
            <w:pPr>
              <w:jc w:val="left"/>
            </w:pPr>
            <w:r>
              <w:rPr>
                <w:rFonts w:hint="eastAsia"/>
              </w:rPr>
              <w:t>当期发生的基金应支付的管理费</w:t>
            </w:r>
          </w:p>
        </w:tc>
        <w:tc>
          <w:tcPr>
            <w:tcW w:w="2769" w:type="dxa"/>
          </w:tcPr>
          <w:p w:rsidR="00C23E67" w:rsidRDefault="00C23E67" w:rsidP="00C23E67">
            <w:pPr>
              <w:jc w:val="right"/>
            </w:pPr>
            <w:r>
              <w:t>1,265,140.22</w:t>
            </w:r>
          </w:p>
        </w:tc>
        <w:tc>
          <w:tcPr>
            <w:tcW w:w="2769" w:type="dxa"/>
          </w:tcPr>
          <w:p w:rsidR="00C23E67" w:rsidRDefault="00C23E67" w:rsidP="00C23E67">
            <w:pPr>
              <w:jc w:val="right"/>
            </w:pPr>
            <w:r>
              <w:t>1,259,075.22</w:t>
            </w:r>
          </w:p>
        </w:tc>
      </w:tr>
      <w:tr w:rsidR="00C23E67" w:rsidTr="00C23E67">
        <w:tc>
          <w:tcPr>
            <w:tcW w:w="2768" w:type="dxa"/>
          </w:tcPr>
          <w:p w:rsidR="00C23E67" w:rsidRDefault="00C23E67" w:rsidP="00C23E67">
            <w:pPr>
              <w:jc w:val="left"/>
            </w:pPr>
            <w:r>
              <w:rPr>
                <w:rFonts w:hint="eastAsia"/>
              </w:rPr>
              <w:t>其中：支付销售机构的客户维护费</w:t>
            </w:r>
          </w:p>
        </w:tc>
        <w:tc>
          <w:tcPr>
            <w:tcW w:w="2769" w:type="dxa"/>
          </w:tcPr>
          <w:p w:rsidR="00C23E67" w:rsidRDefault="00C23E67" w:rsidP="00C23E67">
            <w:pPr>
              <w:jc w:val="right"/>
            </w:pPr>
            <w:r>
              <w:t>307,855.34</w:t>
            </w:r>
          </w:p>
        </w:tc>
        <w:tc>
          <w:tcPr>
            <w:tcW w:w="2769" w:type="dxa"/>
          </w:tcPr>
          <w:p w:rsidR="00C23E67" w:rsidRDefault="00C23E67" w:rsidP="00C23E67">
            <w:pPr>
              <w:jc w:val="right"/>
            </w:pPr>
            <w:r>
              <w:t>338,752.46</w:t>
            </w:r>
          </w:p>
        </w:tc>
      </w:tr>
    </w:tbl>
    <w:p w:rsidR="00C23E67" w:rsidRDefault="00C23E67" w:rsidP="00C23E67">
      <w:pPr>
        <w:pStyle w:val="-8"/>
      </w:pPr>
      <w:r>
        <w:rPr>
          <w:rFonts w:hint="eastAsia"/>
        </w:rPr>
        <w:t>注：支付基金管理人招商基金管理有限公司的基金管理人报酬按前一日基金资产净值×0.60%的年费率计提，逐日累计至每月月底，按月支付。其计算公式为：</w:t>
      </w:r>
    </w:p>
    <w:p w:rsidR="00C23E67" w:rsidRDefault="00C23E67" w:rsidP="00C23E67">
      <w:pPr>
        <w:pStyle w:val="-"/>
        <w:ind w:firstLine="420"/>
      </w:pPr>
      <w:r>
        <w:rPr>
          <w:rFonts w:hint="eastAsia"/>
        </w:rPr>
        <w:t>日基金管理人报酬＝前一日基金资产净值×0.60%÷</w:t>
      </w:r>
      <w:proofErr w:type="spellStart"/>
      <w:r>
        <w:rPr>
          <w:rFonts w:hint="eastAsia"/>
        </w:rPr>
        <w:t>当年天数</w:t>
      </w:r>
      <w:proofErr w:type="spellEnd"/>
      <w:r>
        <w:rPr>
          <w:rFonts w:hint="eastAsia"/>
        </w:rPr>
        <w:t>。</w:t>
      </w:r>
    </w:p>
    <w:p w:rsidR="00C23E67" w:rsidRDefault="00C23E67" w:rsidP="00C23E67">
      <w:pPr>
        <w:pStyle w:val="-5"/>
        <w:spacing w:before="156" w:after="156"/>
      </w:pPr>
      <w:r>
        <w:rPr>
          <w:rFonts w:hint="eastAsia"/>
        </w:rPr>
        <w:t>基金托管费</w:t>
      </w:r>
    </w:p>
    <w:p w:rsidR="00C23E67" w:rsidRDefault="00C23E67" w:rsidP="00C23E67">
      <w:pPr>
        <w:jc w:val="right"/>
      </w:pPr>
      <w:r>
        <w:rPr>
          <w:rFonts w:hint="eastAsia"/>
        </w:rPr>
        <w:t>单位：人民币元</w:t>
      </w:r>
    </w:p>
    <w:tbl>
      <w:tblPr>
        <w:tblStyle w:val="-0"/>
        <w:tblW w:w="8505" w:type="dxa"/>
        <w:tblLayout w:type="fixed"/>
        <w:tblLook w:val="04A0" w:firstRow="1" w:lastRow="0" w:firstColumn="1" w:lastColumn="0" w:noHBand="0" w:noVBand="1"/>
      </w:tblPr>
      <w:tblGrid>
        <w:gridCol w:w="2835"/>
        <w:gridCol w:w="2835"/>
        <w:gridCol w:w="2835"/>
      </w:tblGrid>
      <w:tr w:rsidR="00C23E67" w:rsidTr="00C23E67">
        <w:trPr>
          <w:cnfStyle w:val="100000000000" w:firstRow="1" w:lastRow="0" w:firstColumn="0" w:lastColumn="0" w:oddVBand="0" w:evenVBand="0" w:oddHBand="0" w:evenHBand="0" w:firstRowFirstColumn="0" w:firstRowLastColumn="0" w:lastRowFirstColumn="0" w:lastRowLastColumn="0"/>
        </w:trPr>
        <w:tc>
          <w:tcPr>
            <w:tcW w:w="2768" w:type="dxa"/>
          </w:tcPr>
          <w:p w:rsidR="00C23E67" w:rsidRDefault="00C23E67" w:rsidP="00C23E67">
            <w:pPr>
              <w:jc w:val="center"/>
            </w:pPr>
            <w:r>
              <w:rPr>
                <w:rFonts w:hint="eastAsia"/>
              </w:rPr>
              <w:t>项目</w:t>
            </w:r>
          </w:p>
        </w:tc>
        <w:tc>
          <w:tcPr>
            <w:tcW w:w="2769" w:type="dxa"/>
          </w:tcPr>
          <w:p w:rsidR="00C23E67" w:rsidRDefault="00C23E67" w:rsidP="00C23E67">
            <w:pPr>
              <w:jc w:val="center"/>
            </w:pPr>
            <w:r>
              <w:rPr>
                <w:rFonts w:hint="eastAsia"/>
              </w:rPr>
              <w:t>本期</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c>
          <w:tcPr>
            <w:tcW w:w="2769" w:type="dxa"/>
          </w:tcPr>
          <w:p w:rsidR="00C23E67" w:rsidRDefault="00C23E67" w:rsidP="00C23E67">
            <w:pPr>
              <w:jc w:val="center"/>
            </w:pPr>
            <w:r>
              <w:rPr>
                <w:rFonts w:hint="eastAsia"/>
              </w:rPr>
              <w:t>上年度可比期间</w:t>
            </w:r>
            <w:r>
              <w:rPr>
                <w:rFonts w:hint="eastAsia"/>
              </w:rPr>
              <w:t>2017</w:t>
            </w:r>
            <w:r>
              <w:rPr>
                <w:rFonts w:hint="eastAsia"/>
              </w:rPr>
              <w:t>年</w:t>
            </w:r>
            <w:r>
              <w:rPr>
                <w:rFonts w:hint="eastAsia"/>
              </w:rPr>
              <w:t>1</w:t>
            </w:r>
            <w:r>
              <w:rPr>
                <w:rFonts w:hint="eastAsia"/>
              </w:rPr>
              <w:t>月</w:t>
            </w:r>
            <w:r>
              <w:rPr>
                <w:rFonts w:hint="eastAsia"/>
              </w:rPr>
              <w:t>1</w:t>
            </w:r>
            <w:r>
              <w:rPr>
                <w:rFonts w:hint="eastAsia"/>
              </w:rPr>
              <w:t>日至</w:t>
            </w:r>
            <w:r>
              <w:rPr>
                <w:rFonts w:hint="eastAsia"/>
              </w:rPr>
              <w:t>2017</w:t>
            </w:r>
            <w:r>
              <w:rPr>
                <w:rFonts w:hint="eastAsia"/>
              </w:rPr>
              <w:t>年</w:t>
            </w:r>
            <w:r>
              <w:rPr>
                <w:rFonts w:hint="eastAsia"/>
              </w:rPr>
              <w:t>12</w:t>
            </w:r>
            <w:r>
              <w:rPr>
                <w:rFonts w:hint="eastAsia"/>
              </w:rPr>
              <w:t>月</w:t>
            </w:r>
            <w:r>
              <w:rPr>
                <w:rFonts w:hint="eastAsia"/>
              </w:rPr>
              <w:t>31</w:t>
            </w:r>
            <w:r>
              <w:rPr>
                <w:rFonts w:hint="eastAsia"/>
              </w:rPr>
              <w:t>日</w:t>
            </w:r>
          </w:p>
        </w:tc>
      </w:tr>
      <w:tr w:rsidR="00C23E67" w:rsidTr="00C23E67">
        <w:tc>
          <w:tcPr>
            <w:tcW w:w="2768" w:type="dxa"/>
          </w:tcPr>
          <w:p w:rsidR="00C23E67" w:rsidRDefault="00C23E67" w:rsidP="00C23E67">
            <w:pPr>
              <w:jc w:val="left"/>
            </w:pPr>
            <w:r>
              <w:rPr>
                <w:rFonts w:hint="eastAsia"/>
              </w:rPr>
              <w:t>当期发生的基金应支付的托管费</w:t>
            </w:r>
          </w:p>
        </w:tc>
        <w:tc>
          <w:tcPr>
            <w:tcW w:w="2769" w:type="dxa"/>
          </w:tcPr>
          <w:p w:rsidR="00C23E67" w:rsidRDefault="00C23E67" w:rsidP="00C23E67">
            <w:pPr>
              <w:jc w:val="right"/>
            </w:pPr>
            <w:r>
              <w:t>421,713.42</w:t>
            </w:r>
          </w:p>
        </w:tc>
        <w:tc>
          <w:tcPr>
            <w:tcW w:w="2769" w:type="dxa"/>
          </w:tcPr>
          <w:p w:rsidR="00C23E67" w:rsidRDefault="00C23E67" w:rsidP="00C23E67">
            <w:pPr>
              <w:jc w:val="right"/>
            </w:pPr>
            <w:r>
              <w:t>419,691.72</w:t>
            </w:r>
          </w:p>
        </w:tc>
      </w:tr>
    </w:tbl>
    <w:p w:rsidR="00C23E67" w:rsidRDefault="00C23E67" w:rsidP="00C23E67">
      <w:pPr>
        <w:pStyle w:val="-8"/>
      </w:pPr>
      <w:r>
        <w:rPr>
          <w:rFonts w:hint="eastAsia"/>
        </w:rPr>
        <w:t>注：支付基金托管人中国银行的基金托管费按前一日基金资产净值×0.20%的年费率计提，逐日累计至每月月底，按月支付。其计算公式为：</w:t>
      </w:r>
    </w:p>
    <w:p w:rsidR="00C23E67" w:rsidRDefault="00C23E67" w:rsidP="00C23E67">
      <w:pPr>
        <w:pStyle w:val="-"/>
        <w:ind w:firstLine="420"/>
      </w:pPr>
      <w:r>
        <w:rPr>
          <w:rFonts w:hint="eastAsia"/>
        </w:rPr>
        <w:t>日基金托管费＝前一日基金资产净值×0.20%÷</w:t>
      </w:r>
      <w:proofErr w:type="spellStart"/>
      <w:r>
        <w:rPr>
          <w:rFonts w:hint="eastAsia"/>
        </w:rPr>
        <w:t>当年天数</w:t>
      </w:r>
      <w:proofErr w:type="spellEnd"/>
      <w:r>
        <w:rPr>
          <w:rFonts w:hint="eastAsia"/>
        </w:rPr>
        <w:t>。</w:t>
      </w:r>
    </w:p>
    <w:p w:rsidR="00C23E67" w:rsidRDefault="00C23E67" w:rsidP="00C23E67">
      <w:pPr>
        <w:pStyle w:val="-5"/>
        <w:spacing w:before="156" w:after="156"/>
      </w:pPr>
      <w:r>
        <w:rPr>
          <w:rFonts w:hint="eastAsia"/>
        </w:rPr>
        <w:t>销售服务费</w:t>
      </w:r>
    </w:p>
    <w:p w:rsidR="00C23E67" w:rsidRDefault="00C23E67" w:rsidP="00C23E67">
      <w:pPr>
        <w:jc w:val="right"/>
      </w:pPr>
      <w:r>
        <w:rPr>
          <w:rFonts w:hint="eastAsia"/>
        </w:rPr>
        <w:t>单位：人民币元</w:t>
      </w:r>
    </w:p>
    <w:tbl>
      <w:tblPr>
        <w:tblStyle w:val="-noheader"/>
        <w:tblW w:w="8506" w:type="dxa"/>
        <w:tblLayout w:type="fixed"/>
        <w:tblLook w:val="04A0" w:firstRow="1" w:lastRow="0" w:firstColumn="1" w:lastColumn="0" w:noHBand="0" w:noVBand="1"/>
      </w:tblPr>
      <w:tblGrid>
        <w:gridCol w:w="1985"/>
        <w:gridCol w:w="2268"/>
        <w:gridCol w:w="2268"/>
        <w:gridCol w:w="1985"/>
      </w:tblGrid>
      <w:tr w:rsidR="00C23E67" w:rsidTr="00C23E67">
        <w:tc>
          <w:tcPr>
            <w:tcW w:w="1985" w:type="dxa"/>
            <w:vMerge w:val="restart"/>
          </w:tcPr>
          <w:p w:rsidR="00C23E67" w:rsidRDefault="00C23E67" w:rsidP="00C23E67">
            <w:pPr>
              <w:jc w:val="left"/>
            </w:pPr>
            <w:r>
              <w:rPr>
                <w:rFonts w:hint="eastAsia"/>
              </w:rPr>
              <w:t>获得销售服务费的各关联方名称</w:t>
            </w:r>
          </w:p>
        </w:tc>
        <w:tc>
          <w:tcPr>
            <w:tcW w:w="6521" w:type="dxa"/>
            <w:gridSpan w:val="3"/>
          </w:tcPr>
          <w:p w:rsidR="00C23E67" w:rsidRDefault="00C23E67" w:rsidP="00C23E67">
            <w:pPr>
              <w:jc w:val="left"/>
            </w:pPr>
            <w:r>
              <w:rPr>
                <w:rFonts w:hint="eastAsia"/>
              </w:rPr>
              <w:t>本期</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r>
      <w:tr w:rsidR="00C23E67" w:rsidTr="00C23E67">
        <w:tc>
          <w:tcPr>
            <w:tcW w:w="1985" w:type="dxa"/>
            <w:vMerge/>
          </w:tcPr>
          <w:p w:rsidR="00C23E67" w:rsidRDefault="00C23E67" w:rsidP="00C23E67">
            <w:pPr>
              <w:jc w:val="left"/>
            </w:pPr>
          </w:p>
        </w:tc>
        <w:tc>
          <w:tcPr>
            <w:tcW w:w="6521" w:type="dxa"/>
            <w:gridSpan w:val="3"/>
          </w:tcPr>
          <w:p w:rsidR="00C23E67" w:rsidRDefault="00C23E67" w:rsidP="00C23E67">
            <w:pPr>
              <w:jc w:val="left"/>
            </w:pPr>
            <w:r>
              <w:rPr>
                <w:rFonts w:hint="eastAsia"/>
              </w:rPr>
              <w:t>当期发生的基金应支付的销售服务费</w:t>
            </w:r>
          </w:p>
        </w:tc>
      </w:tr>
      <w:tr w:rsidR="00C23E67" w:rsidTr="00C23E67">
        <w:tc>
          <w:tcPr>
            <w:tcW w:w="1985" w:type="dxa"/>
            <w:vMerge/>
          </w:tcPr>
          <w:p w:rsidR="00C23E67" w:rsidRDefault="00C23E67" w:rsidP="00C23E67">
            <w:pPr>
              <w:jc w:val="left"/>
            </w:pPr>
          </w:p>
        </w:tc>
        <w:tc>
          <w:tcPr>
            <w:tcW w:w="2268" w:type="dxa"/>
          </w:tcPr>
          <w:p w:rsidR="00C23E67" w:rsidRDefault="00C23E67" w:rsidP="00C23E67">
            <w:pPr>
              <w:jc w:val="left"/>
            </w:pPr>
            <w:proofErr w:type="gramStart"/>
            <w:r>
              <w:rPr>
                <w:rFonts w:hint="eastAsia"/>
              </w:rPr>
              <w:t>招商招益两年</w:t>
            </w:r>
            <w:proofErr w:type="gramEnd"/>
            <w:r>
              <w:rPr>
                <w:rFonts w:hint="eastAsia"/>
              </w:rPr>
              <w:t>债券</w:t>
            </w:r>
            <w:r>
              <w:rPr>
                <w:rFonts w:hint="eastAsia"/>
              </w:rPr>
              <w:t>A</w:t>
            </w:r>
          </w:p>
        </w:tc>
        <w:tc>
          <w:tcPr>
            <w:tcW w:w="2268" w:type="dxa"/>
          </w:tcPr>
          <w:p w:rsidR="00C23E67" w:rsidRDefault="00C23E67" w:rsidP="00C23E67">
            <w:pPr>
              <w:jc w:val="left"/>
            </w:pPr>
            <w:proofErr w:type="gramStart"/>
            <w:r>
              <w:rPr>
                <w:rFonts w:hint="eastAsia"/>
              </w:rPr>
              <w:t>招商招益两年</w:t>
            </w:r>
            <w:proofErr w:type="gramEnd"/>
            <w:r>
              <w:rPr>
                <w:rFonts w:hint="eastAsia"/>
              </w:rPr>
              <w:t>债券</w:t>
            </w:r>
            <w:r>
              <w:rPr>
                <w:rFonts w:hint="eastAsia"/>
              </w:rPr>
              <w:t>C</w:t>
            </w:r>
          </w:p>
        </w:tc>
        <w:tc>
          <w:tcPr>
            <w:tcW w:w="1985" w:type="dxa"/>
          </w:tcPr>
          <w:p w:rsidR="00C23E67" w:rsidRDefault="00C23E67" w:rsidP="00C23E67">
            <w:pPr>
              <w:jc w:val="left"/>
            </w:pPr>
            <w:r>
              <w:rPr>
                <w:rFonts w:hint="eastAsia"/>
              </w:rPr>
              <w:t>合计</w:t>
            </w:r>
          </w:p>
        </w:tc>
      </w:tr>
      <w:tr w:rsidR="00C23E67" w:rsidTr="00C23E67">
        <w:tc>
          <w:tcPr>
            <w:tcW w:w="1985" w:type="dxa"/>
          </w:tcPr>
          <w:p w:rsidR="00C23E67" w:rsidRDefault="00C23E67" w:rsidP="00C23E67">
            <w:pPr>
              <w:jc w:val="left"/>
            </w:pPr>
            <w:r>
              <w:rPr>
                <w:rFonts w:hint="eastAsia"/>
              </w:rPr>
              <w:t>中国银行</w:t>
            </w:r>
          </w:p>
        </w:tc>
        <w:tc>
          <w:tcPr>
            <w:tcW w:w="2268" w:type="dxa"/>
          </w:tcPr>
          <w:p w:rsidR="00C23E67" w:rsidRDefault="00C23E67" w:rsidP="00C23E67">
            <w:pPr>
              <w:jc w:val="right"/>
            </w:pPr>
            <w:r>
              <w:t>-</w:t>
            </w:r>
          </w:p>
        </w:tc>
        <w:tc>
          <w:tcPr>
            <w:tcW w:w="2268" w:type="dxa"/>
          </w:tcPr>
          <w:p w:rsidR="00C23E67" w:rsidRDefault="00C23E67" w:rsidP="00C23E67">
            <w:pPr>
              <w:jc w:val="right"/>
            </w:pPr>
            <w:r>
              <w:t>638.57</w:t>
            </w:r>
          </w:p>
        </w:tc>
        <w:tc>
          <w:tcPr>
            <w:tcW w:w="1985" w:type="dxa"/>
          </w:tcPr>
          <w:p w:rsidR="00C23E67" w:rsidRDefault="00C23E67" w:rsidP="00C23E67">
            <w:pPr>
              <w:jc w:val="right"/>
            </w:pPr>
            <w:r>
              <w:t>638.57</w:t>
            </w:r>
          </w:p>
        </w:tc>
      </w:tr>
      <w:tr w:rsidR="00C23E67" w:rsidTr="00C23E67">
        <w:tc>
          <w:tcPr>
            <w:tcW w:w="1985" w:type="dxa"/>
          </w:tcPr>
          <w:p w:rsidR="00C23E67" w:rsidRDefault="00C23E67" w:rsidP="00C23E67">
            <w:pPr>
              <w:jc w:val="left"/>
            </w:pPr>
            <w:r>
              <w:rPr>
                <w:rFonts w:hint="eastAsia"/>
              </w:rPr>
              <w:t>招商基金管理有限公司</w:t>
            </w:r>
          </w:p>
        </w:tc>
        <w:tc>
          <w:tcPr>
            <w:tcW w:w="2268" w:type="dxa"/>
          </w:tcPr>
          <w:p w:rsidR="00C23E67" w:rsidRDefault="00C23E67" w:rsidP="00C23E67">
            <w:pPr>
              <w:jc w:val="right"/>
            </w:pPr>
            <w:r>
              <w:t>-</w:t>
            </w:r>
          </w:p>
        </w:tc>
        <w:tc>
          <w:tcPr>
            <w:tcW w:w="2268" w:type="dxa"/>
          </w:tcPr>
          <w:p w:rsidR="00C23E67" w:rsidRDefault="00C23E67" w:rsidP="00C23E67">
            <w:pPr>
              <w:jc w:val="right"/>
            </w:pPr>
            <w:r>
              <w:t>130.71</w:t>
            </w:r>
          </w:p>
        </w:tc>
        <w:tc>
          <w:tcPr>
            <w:tcW w:w="1985" w:type="dxa"/>
          </w:tcPr>
          <w:p w:rsidR="00C23E67" w:rsidRDefault="00C23E67" w:rsidP="00C23E67">
            <w:pPr>
              <w:jc w:val="right"/>
            </w:pPr>
            <w:r>
              <w:t>130.71</w:t>
            </w:r>
          </w:p>
        </w:tc>
      </w:tr>
      <w:tr w:rsidR="00C23E67" w:rsidTr="00C23E67">
        <w:tc>
          <w:tcPr>
            <w:tcW w:w="1985" w:type="dxa"/>
          </w:tcPr>
          <w:p w:rsidR="00C23E67" w:rsidRDefault="00C23E67" w:rsidP="00C23E67">
            <w:pPr>
              <w:jc w:val="left"/>
            </w:pPr>
            <w:r>
              <w:rPr>
                <w:rFonts w:hint="eastAsia"/>
              </w:rPr>
              <w:lastRenderedPageBreak/>
              <w:t>招商银行</w:t>
            </w:r>
          </w:p>
        </w:tc>
        <w:tc>
          <w:tcPr>
            <w:tcW w:w="2268" w:type="dxa"/>
          </w:tcPr>
          <w:p w:rsidR="00C23E67" w:rsidRDefault="00C23E67" w:rsidP="00C23E67">
            <w:pPr>
              <w:jc w:val="right"/>
            </w:pPr>
            <w:r>
              <w:t>-</w:t>
            </w:r>
          </w:p>
        </w:tc>
        <w:tc>
          <w:tcPr>
            <w:tcW w:w="2268" w:type="dxa"/>
          </w:tcPr>
          <w:p w:rsidR="00C23E67" w:rsidRDefault="00C23E67" w:rsidP="00C23E67">
            <w:pPr>
              <w:jc w:val="right"/>
            </w:pPr>
            <w:r>
              <w:t>33,478.99</w:t>
            </w:r>
          </w:p>
        </w:tc>
        <w:tc>
          <w:tcPr>
            <w:tcW w:w="1985" w:type="dxa"/>
          </w:tcPr>
          <w:p w:rsidR="00C23E67" w:rsidRDefault="00C23E67" w:rsidP="00C23E67">
            <w:pPr>
              <w:jc w:val="right"/>
            </w:pPr>
            <w:r>
              <w:t>33,478.99</w:t>
            </w:r>
          </w:p>
        </w:tc>
      </w:tr>
      <w:tr w:rsidR="00C23E67" w:rsidTr="00C23E67">
        <w:tc>
          <w:tcPr>
            <w:tcW w:w="1985" w:type="dxa"/>
          </w:tcPr>
          <w:p w:rsidR="00C23E67" w:rsidRDefault="00C23E67" w:rsidP="00C23E67">
            <w:pPr>
              <w:jc w:val="left"/>
            </w:pPr>
            <w:r>
              <w:rPr>
                <w:rFonts w:hint="eastAsia"/>
              </w:rPr>
              <w:t>合计</w:t>
            </w:r>
          </w:p>
        </w:tc>
        <w:tc>
          <w:tcPr>
            <w:tcW w:w="2268" w:type="dxa"/>
          </w:tcPr>
          <w:p w:rsidR="00C23E67" w:rsidRDefault="00C23E67" w:rsidP="00C23E67">
            <w:pPr>
              <w:jc w:val="right"/>
            </w:pPr>
            <w:r>
              <w:t>-</w:t>
            </w:r>
          </w:p>
        </w:tc>
        <w:tc>
          <w:tcPr>
            <w:tcW w:w="2268" w:type="dxa"/>
          </w:tcPr>
          <w:p w:rsidR="00C23E67" w:rsidRDefault="00C23E67" w:rsidP="00C23E67">
            <w:pPr>
              <w:jc w:val="right"/>
            </w:pPr>
            <w:r>
              <w:t>34,248.27</w:t>
            </w:r>
          </w:p>
        </w:tc>
        <w:tc>
          <w:tcPr>
            <w:tcW w:w="1985" w:type="dxa"/>
          </w:tcPr>
          <w:p w:rsidR="00C23E67" w:rsidRDefault="00C23E67" w:rsidP="00C23E67">
            <w:pPr>
              <w:jc w:val="right"/>
            </w:pPr>
            <w:r>
              <w:t>34,248.27</w:t>
            </w:r>
          </w:p>
        </w:tc>
      </w:tr>
      <w:tr w:rsidR="00C23E67" w:rsidTr="00C23E67">
        <w:tc>
          <w:tcPr>
            <w:tcW w:w="1985" w:type="dxa"/>
            <w:vMerge w:val="restart"/>
          </w:tcPr>
          <w:p w:rsidR="00C23E67" w:rsidRDefault="00C23E67" w:rsidP="00C23E67">
            <w:pPr>
              <w:jc w:val="left"/>
            </w:pPr>
            <w:r>
              <w:rPr>
                <w:rFonts w:hint="eastAsia"/>
              </w:rPr>
              <w:t>获得销售服务费的各关联方名称</w:t>
            </w:r>
          </w:p>
        </w:tc>
        <w:tc>
          <w:tcPr>
            <w:tcW w:w="6521" w:type="dxa"/>
            <w:gridSpan w:val="3"/>
          </w:tcPr>
          <w:p w:rsidR="00C23E67" w:rsidRDefault="00C23E67" w:rsidP="00C23E67">
            <w:pPr>
              <w:jc w:val="left"/>
            </w:pPr>
            <w:r>
              <w:rPr>
                <w:rFonts w:hint="eastAsia"/>
              </w:rPr>
              <w:t>上年度可比期间</w:t>
            </w:r>
            <w:r>
              <w:rPr>
                <w:rFonts w:hint="eastAsia"/>
              </w:rPr>
              <w:t>2017</w:t>
            </w:r>
            <w:r>
              <w:rPr>
                <w:rFonts w:hint="eastAsia"/>
              </w:rPr>
              <w:t>年</w:t>
            </w:r>
            <w:r>
              <w:rPr>
                <w:rFonts w:hint="eastAsia"/>
              </w:rPr>
              <w:t>1</w:t>
            </w:r>
            <w:r>
              <w:rPr>
                <w:rFonts w:hint="eastAsia"/>
              </w:rPr>
              <w:t>月</w:t>
            </w:r>
            <w:r>
              <w:rPr>
                <w:rFonts w:hint="eastAsia"/>
              </w:rPr>
              <w:t>1</w:t>
            </w:r>
            <w:r>
              <w:rPr>
                <w:rFonts w:hint="eastAsia"/>
              </w:rPr>
              <w:t>日至</w:t>
            </w:r>
            <w:r>
              <w:rPr>
                <w:rFonts w:hint="eastAsia"/>
              </w:rPr>
              <w:t>2017</w:t>
            </w:r>
            <w:r>
              <w:rPr>
                <w:rFonts w:hint="eastAsia"/>
              </w:rPr>
              <w:t>年</w:t>
            </w:r>
            <w:r>
              <w:rPr>
                <w:rFonts w:hint="eastAsia"/>
              </w:rPr>
              <w:t>12</w:t>
            </w:r>
            <w:r>
              <w:rPr>
                <w:rFonts w:hint="eastAsia"/>
              </w:rPr>
              <w:t>月</w:t>
            </w:r>
            <w:r>
              <w:rPr>
                <w:rFonts w:hint="eastAsia"/>
              </w:rPr>
              <w:t>31</w:t>
            </w:r>
            <w:r>
              <w:rPr>
                <w:rFonts w:hint="eastAsia"/>
              </w:rPr>
              <w:t>日</w:t>
            </w:r>
          </w:p>
        </w:tc>
      </w:tr>
      <w:tr w:rsidR="00C23E67" w:rsidTr="00C23E67">
        <w:tc>
          <w:tcPr>
            <w:tcW w:w="1985" w:type="dxa"/>
            <w:vMerge/>
          </w:tcPr>
          <w:p w:rsidR="00C23E67" w:rsidRDefault="00C23E67" w:rsidP="00C23E67">
            <w:pPr>
              <w:jc w:val="left"/>
            </w:pPr>
          </w:p>
        </w:tc>
        <w:tc>
          <w:tcPr>
            <w:tcW w:w="6521" w:type="dxa"/>
            <w:gridSpan w:val="3"/>
          </w:tcPr>
          <w:p w:rsidR="00C23E67" w:rsidRDefault="00C23E67" w:rsidP="00C23E67">
            <w:pPr>
              <w:jc w:val="left"/>
            </w:pPr>
            <w:r>
              <w:rPr>
                <w:rFonts w:hint="eastAsia"/>
              </w:rPr>
              <w:t>当期发生的基金应支付的销售服务费</w:t>
            </w:r>
          </w:p>
        </w:tc>
      </w:tr>
      <w:tr w:rsidR="00C23E67" w:rsidTr="00C23E67">
        <w:tc>
          <w:tcPr>
            <w:tcW w:w="1985" w:type="dxa"/>
            <w:vMerge/>
          </w:tcPr>
          <w:p w:rsidR="00C23E67" w:rsidRDefault="00C23E67" w:rsidP="00C23E67">
            <w:pPr>
              <w:jc w:val="left"/>
            </w:pPr>
          </w:p>
        </w:tc>
        <w:tc>
          <w:tcPr>
            <w:tcW w:w="2268" w:type="dxa"/>
          </w:tcPr>
          <w:p w:rsidR="00C23E67" w:rsidRDefault="00C23E67" w:rsidP="00C23E67">
            <w:pPr>
              <w:jc w:val="left"/>
            </w:pPr>
            <w:proofErr w:type="gramStart"/>
            <w:r>
              <w:rPr>
                <w:rFonts w:hint="eastAsia"/>
              </w:rPr>
              <w:t>招商招益两年</w:t>
            </w:r>
            <w:proofErr w:type="gramEnd"/>
            <w:r>
              <w:rPr>
                <w:rFonts w:hint="eastAsia"/>
              </w:rPr>
              <w:t>债券</w:t>
            </w:r>
            <w:r>
              <w:rPr>
                <w:rFonts w:hint="eastAsia"/>
              </w:rPr>
              <w:t>A</w:t>
            </w:r>
          </w:p>
        </w:tc>
        <w:tc>
          <w:tcPr>
            <w:tcW w:w="2268" w:type="dxa"/>
          </w:tcPr>
          <w:p w:rsidR="00C23E67" w:rsidRDefault="00C23E67" w:rsidP="00C23E67">
            <w:pPr>
              <w:jc w:val="left"/>
            </w:pPr>
            <w:proofErr w:type="gramStart"/>
            <w:r>
              <w:rPr>
                <w:rFonts w:hint="eastAsia"/>
              </w:rPr>
              <w:t>招商招益两年</w:t>
            </w:r>
            <w:proofErr w:type="gramEnd"/>
            <w:r>
              <w:rPr>
                <w:rFonts w:hint="eastAsia"/>
              </w:rPr>
              <w:t>债券</w:t>
            </w:r>
            <w:r>
              <w:rPr>
                <w:rFonts w:hint="eastAsia"/>
              </w:rPr>
              <w:t>C</w:t>
            </w:r>
          </w:p>
        </w:tc>
        <w:tc>
          <w:tcPr>
            <w:tcW w:w="1985" w:type="dxa"/>
          </w:tcPr>
          <w:p w:rsidR="00C23E67" w:rsidRDefault="00C23E67" w:rsidP="00C23E67">
            <w:pPr>
              <w:jc w:val="left"/>
            </w:pPr>
            <w:r>
              <w:rPr>
                <w:rFonts w:hint="eastAsia"/>
              </w:rPr>
              <w:t>合计</w:t>
            </w:r>
          </w:p>
        </w:tc>
      </w:tr>
      <w:tr w:rsidR="00C23E67" w:rsidTr="00C23E67">
        <w:tc>
          <w:tcPr>
            <w:tcW w:w="1985" w:type="dxa"/>
          </w:tcPr>
          <w:p w:rsidR="00C23E67" w:rsidRDefault="00C23E67" w:rsidP="00C23E67">
            <w:pPr>
              <w:jc w:val="left"/>
            </w:pPr>
            <w:r>
              <w:rPr>
                <w:rFonts w:hint="eastAsia"/>
              </w:rPr>
              <w:t>招商基金管理有限公司</w:t>
            </w:r>
          </w:p>
        </w:tc>
        <w:tc>
          <w:tcPr>
            <w:tcW w:w="2268" w:type="dxa"/>
          </w:tcPr>
          <w:p w:rsidR="00C23E67" w:rsidRDefault="00C23E67" w:rsidP="00C23E67">
            <w:pPr>
              <w:jc w:val="right"/>
            </w:pPr>
            <w:r>
              <w:t>-</w:t>
            </w:r>
          </w:p>
        </w:tc>
        <w:tc>
          <w:tcPr>
            <w:tcW w:w="2268" w:type="dxa"/>
          </w:tcPr>
          <w:p w:rsidR="00C23E67" w:rsidRDefault="00C23E67" w:rsidP="00C23E67">
            <w:pPr>
              <w:jc w:val="right"/>
            </w:pPr>
            <w:r>
              <w:t>116.72</w:t>
            </w:r>
          </w:p>
        </w:tc>
        <w:tc>
          <w:tcPr>
            <w:tcW w:w="1985" w:type="dxa"/>
          </w:tcPr>
          <w:p w:rsidR="00C23E67" w:rsidRDefault="00C23E67" w:rsidP="00C23E67">
            <w:pPr>
              <w:jc w:val="right"/>
            </w:pPr>
            <w:r>
              <w:t>116.72</w:t>
            </w:r>
          </w:p>
        </w:tc>
      </w:tr>
      <w:tr w:rsidR="00C23E67" w:rsidTr="00C23E67">
        <w:tc>
          <w:tcPr>
            <w:tcW w:w="1985" w:type="dxa"/>
          </w:tcPr>
          <w:p w:rsidR="00C23E67" w:rsidRDefault="00C23E67" w:rsidP="00C23E67">
            <w:pPr>
              <w:jc w:val="left"/>
            </w:pPr>
            <w:r>
              <w:rPr>
                <w:rFonts w:hint="eastAsia"/>
              </w:rPr>
              <w:t>招商银行</w:t>
            </w:r>
          </w:p>
        </w:tc>
        <w:tc>
          <w:tcPr>
            <w:tcW w:w="2268" w:type="dxa"/>
          </w:tcPr>
          <w:p w:rsidR="00C23E67" w:rsidRDefault="00C23E67" w:rsidP="00C23E67">
            <w:pPr>
              <w:jc w:val="right"/>
            </w:pPr>
            <w:r>
              <w:t>-</w:t>
            </w:r>
          </w:p>
        </w:tc>
        <w:tc>
          <w:tcPr>
            <w:tcW w:w="2268" w:type="dxa"/>
          </w:tcPr>
          <w:p w:rsidR="00C23E67" w:rsidRDefault="00C23E67" w:rsidP="00C23E67">
            <w:pPr>
              <w:jc w:val="right"/>
            </w:pPr>
            <w:r>
              <w:t>33,418.39</w:t>
            </w:r>
          </w:p>
        </w:tc>
        <w:tc>
          <w:tcPr>
            <w:tcW w:w="1985" w:type="dxa"/>
          </w:tcPr>
          <w:p w:rsidR="00C23E67" w:rsidRDefault="00C23E67" w:rsidP="00C23E67">
            <w:pPr>
              <w:jc w:val="right"/>
            </w:pPr>
            <w:r>
              <w:t>33,418.39</w:t>
            </w:r>
          </w:p>
        </w:tc>
      </w:tr>
      <w:tr w:rsidR="00C23E67" w:rsidTr="00C23E67">
        <w:tc>
          <w:tcPr>
            <w:tcW w:w="1985" w:type="dxa"/>
          </w:tcPr>
          <w:p w:rsidR="00C23E67" w:rsidRDefault="00C23E67" w:rsidP="00C23E67">
            <w:pPr>
              <w:jc w:val="left"/>
            </w:pPr>
            <w:r>
              <w:rPr>
                <w:rFonts w:hint="eastAsia"/>
              </w:rPr>
              <w:t>中国银行</w:t>
            </w:r>
          </w:p>
        </w:tc>
        <w:tc>
          <w:tcPr>
            <w:tcW w:w="2268" w:type="dxa"/>
          </w:tcPr>
          <w:p w:rsidR="00C23E67" w:rsidRDefault="00C23E67" w:rsidP="00C23E67">
            <w:pPr>
              <w:jc w:val="right"/>
            </w:pPr>
            <w:r>
              <w:t>-</w:t>
            </w:r>
          </w:p>
        </w:tc>
        <w:tc>
          <w:tcPr>
            <w:tcW w:w="2268" w:type="dxa"/>
          </w:tcPr>
          <w:p w:rsidR="00C23E67" w:rsidRDefault="00C23E67" w:rsidP="00C23E67">
            <w:pPr>
              <w:jc w:val="right"/>
            </w:pPr>
            <w:r>
              <w:t>637.45</w:t>
            </w:r>
          </w:p>
        </w:tc>
        <w:tc>
          <w:tcPr>
            <w:tcW w:w="1985" w:type="dxa"/>
          </w:tcPr>
          <w:p w:rsidR="00C23E67" w:rsidRDefault="00C23E67" w:rsidP="00C23E67">
            <w:pPr>
              <w:jc w:val="right"/>
            </w:pPr>
            <w:r>
              <w:t>637.45</w:t>
            </w:r>
          </w:p>
        </w:tc>
      </w:tr>
      <w:tr w:rsidR="00C23E67" w:rsidTr="00C23E67">
        <w:tc>
          <w:tcPr>
            <w:tcW w:w="1985" w:type="dxa"/>
          </w:tcPr>
          <w:p w:rsidR="00C23E67" w:rsidRDefault="00C23E67" w:rsidP="00C23E67">
            <w:pPr>
              <w:jc w:val="left"/>
            </w:pPr>
            <w:r>
              <w:rPr>
                <w:rFonts w:hint="eastAsia"/>
              </w:rPr>
              <w:t>合计</w:t>
            </w:r>
          </w:p>
        </w:tc>
        <w:tc>
          <w:tcPr>
            <w:tcW w:w="2268" w:type="dxa"/>
          </w:tcPr>
          <w:p w:rsidR="00C23E67" w:rsidRDefault="00C23E67" w:rsidP="00C23E67">
            <w:pPr>
              <w:jc w:val="right"/>
            </w:pPr>
            <w:r>
              <w:t>-</w:t>
            </w:r>
          </w:p>
        </w:tc>
        <w:tc>
          <w:tcPr>
            <w:tcW w:w="2268" w:type="dxa"/>
          </w:tcPr>
          <w:p w:rsidR="00C23E67" w:rsidRDefault="00C23E67" w:rsidP="00C23E67">
            <w:pPr>
              <w:jc w:val="right"/>
            </w:pPr>
            <w:r>
              <w:t>34,172.56</w:t>
            </w:r>
          </w:p>
        </w:tc>
        <w:tc>
          <w:tcPr>
            <w:tcW w:w="1985" w:type="dxa"/>
          </w:tcPr>
          <w:p w:rsidR="00C23E67" w:rsidRDefault="00C23E67" w:rsidP="00C23E67">
            <w:pPr>
              <w:jc w:val="right"/>
            </w:pPr>
            <w:r>
              <w:t>34,172.56</w:t>
            </w:r>
          </w:p>
        </w:tc>
      </w:tr>
    </w:tbl>
    <w:p w:rsidR="00C23E67" w:rsidRDefault="00C23E67" w:rsidP="00C23E67">
      <w:pPr>
        <w:pStyle w:val="-8"/>
      </w:pPr>
      <w:r>
        <w:rPr>
          <w:rFonts w:hint="eastAsia"/>
        </w:rPr>
        <w:t>注：本基金A类基金份额不收取销售服务费，C类基金份额的销售服务费年费率为0.30%，</w:t>
      </w:r>
      <w:proofErr w:type="spellStart"/>
      <w:r>
        <w:rPr>
          <w:rFonts w:hint="eastAsia"/>
        </w:rPr>
        <w:t>逐日累计至每月月底，按月支付</w:t>
      </w:r>
      <w:proofErr w:type="spellEnd"/>
      <w:r>
        <w:rPr>
          <w:rFonts w:hint="eastAsia"/>
        </w:rPr>
        <w:t>。</w:t>
      </w:r>
    </w:p>
    <w:p w:rsidR="00C23E67" w:rsidRDefault="00C23E67" w:rsidP="00C23E67">
      <w:pPr>
        <w:pStyle w:val="-"/>
        <w:ind w:firstLine="420"/>
      </w:pPr>
      <w:proofErr w:type="spellStart"/>
      <w:r>
        <w:rPr>
          <w:rFonts w:hint="eastAsia"/>
        </w:rPr>
        <w:t>其计算公式为：招商招益两年债券C基金销售服务费</w:t>
      </w:r>
      <w:proofErr w:type="spellEnd"/>
      <w:r>
        <w:rPr>
          <w:rFonts w:hint="eastAsia"/>
        </w:rPr>
        <w:t>=前一日基金资产净值×0.30% ÷</w:t>
      </w:r>
      <w:proofErr w:type="spellStart"/>
      <w:r>
        <w:rPr>
          <w:rFonts w:hint="eastAsia"/>
        </w:rPr>
        <w:t>当年天数</w:t>
      </w:r>
      <w:proofErr w:type="spellEnd"/>
    </w:p>
    <w:p w:rsidR="00C23E67" w:rsidRDefault="00C23E67" w:rsidP="00C23E67">
      <w:pPr>
        <w:pStyle w:val="-4"/>
        <w:spacing w:before="156" w:after="156"/>
      </w:pPr>
      <w:r>
        <w:rPr>
          <w:rFonts w:hint="eastAsia"/>
        </w:rPr>
        <w:t>与关联方进行银行间同业市场的债券（含回购）交易</w:t>
      </w:r>
    </w:p>
    <w:p w:rsidR="00C23E67" w:rsidRDefault="00C23E67" w:rsidP="00C23E67">
      <w:pPr>
        <w:jc w:val="right"/>
      </w:pPr>
      <w:r>
        <w:rPr>
          <w:rFonts w:hint="eastAsia"/>
        </w:rPr>
        <w:t>单位：人民币元</w:t>
      </w:r>
    </w:p>
    <w:tbl>
      <w:tblPr>
        <w:tblStyle w:val="-0"/>
        <w:tblW w:w="10660" w:type="dxa"/>
        <w:tblLayout w:type="fixed"/>
        <w:tblLook w:val="04A0" w:firstRow="1" w:lastRow="0" w:firstColumn="1" w:lastColumn="0" w:noHBand="0" w:noVBand="1"/>
      </w:tblPr>
      <w:tblGrid>
        <w:gridCol w:w="1744"/>
        <w:gridCol w:w="1560"/>
        <w:gridCol w:w="1701"/>
        <w:gridCol w:w="1842"/>
        <w:gridCol w:w="1545"/>
        <w:gridCol w:w="1134"/>
        <w:gridCol w:w="1134"/>
      </w:tblGrid>
      <w:tr w:rsidR="00C23E67" w:rsidTr="00C23E67">
        <w:trPr>
          <w:cnfStyle w:val="100000000000" w:firstRow="1" w:lastRow="0" w:firstColumn="0" w:lastColumn="0" w:oddVBand="0" w:evenVBand="0" w:oddHBand="0" w:evenHBand="0" w:firstRowFirstColumn="0" w:firstRowLastColumn="0" w:lastRowFirstColumn="0" w:lastRowLastColumn="0"/>
        </w:trPr>
        <w:tc>
          <w:tcPr>
            <w:tcW w:w="10660" w:type="dxa"/>
            <w:gridSpan w:val="7"/>
            <w:tcBorders>
              <w:bottom w:val="single" w:sz="4" w:space="0" w:color="auto"/>
            </w:tcBorders>
          </w:tcPr>
          <w:p w:rsidR="00C23E67" w:rsidRDefault="00C23E67" w:rsidP="00C23E67">
            <w:pPr>
              <w:jc w:val="center"/>
            </w:pPr>
            <w:r>
              <w:rPr>
                <w:rFonts w:hint="eastAsia"/>
              </w:rPr>
              <w:t>本期</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r>
      <w:tr w:rsidR="00C23E67" w:rsidTr="00A5513B">
        <w:tc>
          <w:tcPr>
            <w:tcW w:w="1744" w:type="dxa"/>
            <w:vMerge w:val="restart"/>
            <w:shd w:val="clear" w:color="auto" w:fill="BFBFBF"/>
          </w:tcPr>
          <w:p w:rsidR="00C23E67" w:rsidRDefault="00C23E67" w:rsidP="00C23E67">
            <w:pPr>
              <w:jc w:val="center"/>
            </w:pPr>
            <w:r>
              <w:rPr>
                <w:rFonts w:hint="eastAsia"/>
              </w:rPr>
              <w:t>银行间市场交易的各关联方名称</w:t>
            </w:r>
          </w:p>
        </w:tc>
        <w:tc>
          <w:tcPr>
            <w:tcW w:w="3261" w:type="dxa"/>
            <w:gridSpan w:val="2"/>
            <w:tcBorders>
              <w:bottom w:val="single" w:sz="4" w:space="0" w:color="auto"/>
            </w:tcBorders>
            <w:shd w:val="clear" w:color="auto" w:fill="BFBFBF"/>
          </w:tcPr>
          <w:p w:rsidR="00C23E67" w:rsidRDefault="00C23E67" w:rsidP="00C23E67">
            <w:pPr>
              <w:jc w:val="center"/>
            </w:pPr>
            <w:r>
              <w:rPr>
                <w:rFonts w:hint="eastAsia"/>
              </w:rPr>
              <w:t>债券交易金额</w:t>
            </w:r>
          </w:p>
        </w:tc>
        <w:tc>
          <w:tcPr>
            <w:tcW w:w="3387" w:type="dxa"/>
            <w:gridSpan w:val="2"/>
            <w:tcBorders>
              <w:bottom w:val="single" w:sz="4" w:space="0" w:color="auto"/>
            </w:tcBorders>
            <w:shd w:val="clear" w:color="auto" w:fill="BFBFBF"/>
          </w:tcPr>
          <w:p w:rsidR="00C23E67" w:rsidRDefault="00C23E67" w:rsidP="00C23E67">
            <w:pPr>
              <w:jc w:val="center"/>
            </w:pPr>
            <w:r>
              <w:rPr>
                <w:rFonts w:hint="eastAsia"/>
              </w:rPr>
              <w:t>基金逆回购</w:t>
            </w:r>
          </w:p>
        </w:tc>
        <w:tc>
          <w:tcPr>
            <w:tcW w:w="2268" w:type="dxa"/>
            <w:gridSpan w:val="2"/>
            <w:tcBorders>
              <w:bottom w:val="single" w:sz="4" w:space="0" w:color="auto"/>
            </w:tcBorders>
            <w:shd w:val="clear" w:color="auto" w:fill="BFBFBF"/>
          </w:tcPr>
          <w:p w:rsidR="00C23E67" w:rsidRDefault="00C23E67" w:rsidP="00C23E67">
            <w:pPr>
              <w:jc w:val="center"/>
            </w:pPr>
            <w:r>
              <w:rPr>
                <w:rFonts w:hint="eastAsia"/>
              </w:rPr>
              <w:t>基金正回购</w:t>
            </w:r>
          </w:p>
        </w:tc>
      </w:tr>
      <w:tr w:rsidR="00C23E67" w:rsidTr="00A5513B">
        <w:tc>
          <w:tcPr>
            <w:tcW w:w="1744" w:type="dxa"/>
            <w:vMerge/>
          </w:tcPr>
          <w:p w:rsidR="00C23E67" w:rsidRDefault="00C23E67" w:rsidP="00C23E67">
            <w:pPr>
              <w:jc w:val="left"/>
            </w:pPr>
          </w:p>
        </w:tc>
        <w:tc>
          <w:tcPr>
            <w:tcW w:w="1560" w:type="dxa"/>
            <w:shd w:val="clear" w:color="auto" w:fill="BFBFBF"/>
          </w:tcPr>
          <w:p w:rsidR="00C23E67" w:rsidRDefault="00C23E67" w:rsidP="00C23E67">
            <w:pPr>
              <w:jc w:val="center"/>
            </w:pPr>
            <w:r>
              <w:rPr>
                <w:rFonts w:hint="eastAsia"/>
              </w:rPr>
              <w:t>基金买入</w:t>
            </w:r>
          </w:p>
        </w:tc>
        <w:tc>
          <w:tcPr>
            <w:tcW w:w="1701" w:type="dxa"/>
            <w:shd w:val="clear" w:color="auto" w:fill="BFBFBF"/>
          </w:tcPr>
          <w:p w:rsidR="00C23E67" w:rsidRDefault="00C23E67" w:rsidP="00C23E67">
            <w:pPr>
              <w:jc w:val="center"/>
            </w:pPr>
            <w:r>
              <w:rPr>
                <w:rFonts w:hint="eastAsia"/>
              </w:rPr>
              <w:t>基金卖出</w:t>
            </w:r>
          </w:p>
        </w:tc>
        <w:tc>
          <w:tcPr>
            <w:tcW w:w="1842" w:type="dxa"/>
            <w:shd w:val="clear" w:color="auto" w:fill="BFBFBF"/>
          </w:tcPr>
          <w:p w:rsidR="00C23E67" w:rsidRDefault="00C23E67" w:rsidP="00C23E67">
            <w:pPr>
              <w:jc w:val="center"/>
            </w:pPr>
            <w:r>
              <w:rPr>
                <w:rFonts w:hint="eastAsia"/>
              </w:rPr>
              <w:t>交易金额</w:t>
            </w:r>
          </w:p>
        </w:tc>
        <w:tc>
          <w:tcPr>
            <w:tcW w:w="1545" w:type="dxa"/>
            <w:shd w:val="clear" w:color="auto" w:fill="BFBFBF"/>
          </w:tcPr>
          <w:p w:rsidR="00C23E67" w:rsidRDefault="00C23E67" w:rsidP="00C23E67">
            <w:pPr>
              <w:jc w:val="center"/>
            </w:pPr>
            <w:r>
              <w:rPr>
                <w:rFonts w:hint="eastAsia"/>
              </w:rPr>
              <w:t>利息收入</w:t>
            </w:r>
          </w:p>
        </w:tc>
        <w:tc>
          <w:tcPr>
            <w:tcW w:w="1134" w:type="dxa"/>
            <w:shd w:val="clear" w:color="auto" w:fill="BFBFBF"/>
          </w:tcPr>
          <w:p w:rsidR="00C23E67" w:rsidRDefault="00C23E67" w:rsidP="00C23E67">
            <w:pPr>
              <w:jc w:val="center"/>
            </w:pPr>
            <w:r>
              <w:rPr>
                <w:rFonts w:hint="eastAsia"/>
              </w:rPr>
              <w:t>交易金额</w:t>
            </w:r>
          </w:p>
        </w:tc>
        <w:tc>
          <w:tcPr>
            <w:tcW w:w="1134" w:type="dxa"/>
            <w:shd w:val="clear" w:color="auto" w:fill="BFBFBF"/>
          </w:tcPr>
          <w:p w:rsidR="00C23E67" w:rsidRDefault="00C23E67" w:rsidP="00C23E67">
            <w:pPr>
              <w:jc w:val="center"/>
            </w:pPr>
            <w:r>
              <w:rPr>
                <w:rFonts w:hint="eastAsia"/>
              </w:rPr>
              <w:t>利息支出</w:t>
            </w:r>
          </w:p>
        </w:tc>
      </w:tr>
      <w:tr w:rsidR="00C23E67" w:rsidTr="00A5513B">
        <w:tc>
          <w:tcPr>
            <w:tcW w:w="1744" w:type="dxa"/>
          </w:tcPr>
          <w:p w:rsidR="00C23E67" w:rsidRDefault="00C23E67" w:rsidP="00C23E67">
            <w:pPr>
              <w:jc w:val="left"/>
            </w:pPr>
            <w:r>
              <w:rPr>
                <w:rFonts w:hint="eastAsia"/>
              </w:rPr>
              <w:t>中国银行</w:t>
            </w:r>
          </w:p>
        </w:tc>
        <w:tc>
          <w:tcPr>
            <w:tcW w:w="1560" w:type="dxa"/>
          </w:tcPr>
          <w:p w:rsidR="00C23E67" w:rsidRDefault="00C23E67" w:rsidP="00C23E67">
            <w:pPr>
              <w:jc w:val="right"/>
            </w:pPr>
            <w:r>
              <w:t>-</w:t>
            </w:r>
          </w:p>
        </w:tc>
        <w:tc>
          <w:tcPr>
            <w:tcW w:w="1701" w:type="dxa"/>
          </w:tcPr>
          <w:p w:rsidR="00C23E67" w:rsidRDefault="00C23E67" w:rsidP="00C23E67">
            <w:pPr>
              <w:jc w:val="right"/>
            </w:pPr>
            <w:r>
              <w:t>-</w:t>
            </w:r>
          </w:p>
        </w:tc>
        <w:tc>
          <w:tcPr>
            <w:tcW w:w="1842" w:type="dxa"/>
          </w:tcPr>
          <w:p w:rsidR="00C23E67" w:rsidRDefault="00C23E67" w:rsidP="00C23E67">
            <w:pPr>
              <w:jc w:val="right"/>
            </w:pPr>
            <w:r>
              <w:t>-</w:t>
            </w:r>
          </w:p>
        </w:tc>
        <w:tc>
          <w:tcPr>
            <w:tcW w:w="1545" w:type="dxa"/>
          </w:tcPr>
          <w:p w:rsidR="00C23E67" w:rsidRDefault="00C23E67" w:rsidP="00C23E67">
            <w:pPr>
              <w:jc w:val="right"/>
            </w:pPr>
            <w:r>
              <w:t>-</w:t>
            </w:r>
          </w:p>
        </w:tc>
        <w:tc>
          <w:tcPr>
            <w:tcW w:w="1134" w:type="dxa"/>
          </w:tcPr>
          <w:p w:rsidR="00C23E67" w:rsidRDefault="00C23E67" w:rsidP="00C23E67">
            <w:pPr>
              <w:jc w:val="right"/>
            </w:pPr>
            <w:r>
              <w:t>-</w:t>
            </w:r>
          </w:p>
        </w:tc>
        <w:tc>
          <w:tcPr>
            <w:tcW w:w="1134" w:type="dxa"/>
          </w:tcPr>
          <w:p w:rsidR="00C23E67" w:rsidRDefault="00C23E67" w:rsidP="00C23E67">
            <w:pPr>
              <w:jc w:val="right"/>
            </w:pPr>
            <w:r>
              <w:t>-</w:t>
            </w:r>
          </w:p>
        </w:tc>
      </w:tr>
    </w:tbl>
    <w:p w:rsidR="00C23E67" w:rsidRDefault="00C23E67" w:rsidP="00C23E67">
      <w:pPr>
        <w:jc w:val="right"/>
      </w:pPr>
      <w:r>
        <w:rPr>
          <w:rFonts w:hint="eastAsia"/>
        </w:rPr>
        <w:t>单位：人民币元</w:t>
      </w:r>
    </w:p>
    <w:tbl>
      <w:tblPr>
        <w:tblStyle w:val="-0"/>
        <w:tblW w:w="10660" w:type="dxa"/>
        <w:tblLayout w:type="fixed"/>
        <w:tblLook w:val="04A0" w:firstRow="1" w:lastRow="0" w:firstColumn="1" w:lastColumn="0" w:noHBand="0" w:noVBand="1"/>
      </w:tblPr>
      <w:tblGrid>
        <w:gridCol w:w="1744"/>
        <w:gridCol w:w="1560"/>
        <w:gridCol w:w="1701"/>
        <w:gridCol w:w="1842"/>
        <w:gridCol w:w="1545"/>
        <w:gridCol w:w="1134"/>
        <w:gridCol w:w="1134"/>
      </w:tblGrid>
      <w:tr w:rsidR="00C23E67" w:rsidTr="00C23E67">
        <w:trPr>
          <w:cnfStyle w:val="100000000000" w:firstRow="1" w:lastRow="0" w:firstColumn="0" w:lastColumn="0" w:oddVBand="0" w:evenVBand="0" w:oddHBand="0" w:evenHBand="0" w:firstRowFirstColumn="0" w:firstRowLastColumn="0" w:lastRowFirstColumn="0" w:lastRowLastColumn="0"/>
        </w:trPr>
        <w:tc>
          <w:tcPr>
            <w:tcW w:w="10660" w:type="dxa"/>
            <w:gridSpan w:val="7"/>
            <w:tcBorders>
              <w:bottom w:val="single" w:sz="4" w:space="0" w:color="auto"/>
            </w:tcBorders>
          </w:tcPr>
          <w:p w:rsidR="00C23E67" w:rsidRDefault="00C23E67" w:rsidP="00C23E67">
            <w:pPr>
              <w:jc w:val="center"/>
            </w:pPr>
            <w:r>
              <w:rPr>
                <w:rFonts w:hint="eastAsia"/>
              </w:rPr>
              <w:t>上年度可比期间</w:t>
            </w:r>
            <w:r>
              <w:rPr>
                <w:rFonts w:hint="eastAsia"/>
              </w:rPr>
              <w:t>2017</w:t>
            </w:r>
            <w:r>
              <w:rPr>
                <w:rFonts w:hint="eastAsia"/>
              </w:rPr>
              <w:t>年</w:t>
            </w:r>
            <w:r>
              <w:rPr>
                <w:rFonts w:hint="eastAsia"/>
              </w:rPr>
              <w:t>1</w:t>
            </w:r>
            <w:r>
              <w:rPr>
                <w:rFonts w:hint="eastAsia"/>
              </w:rPr>
              <w:t>月</w:t>
            </w:r>
            <w:r>
              <w:rPr>
                <w:rFonts w:hint="eastAsia"/>
              </w:rPr>
              <w:t>1</w:t>
            </w:r>
            <w:r>
              <w:rPr>
                <w:rFonts w:hint="eastAsia"/>
              </w:rPr>
              <w:t>日至</w:t>
            </w:r>
            <w:r>
              <w:rPr>
                <w:rFonts w:hint="eastAsia"/>
              </w:rPr>
              <w:t>2017</w:t>
            </w:r>
            <w:r>
              <w:rPr>
                <w:rFonts w:hint="eastAsia"/>
              </w:rPr>
              <w:t>年</w:t>
            </w:r>
            <w:r>
              <w:rPr>
                <w:rFonts w:hint="eastAsia"/>
              </w:rPr>
              <w:t>12</w:t>
            </w:r>
            <w:r>
              <w:rPr>
                <w:rFonts w:hint="eastAsia"/>
              </w:rPr>
              <w:t>月</w:t>
            </w:r>
            <w:r>
              <w:rPr>
                <w:rFonts w:hint="eastAsia"/>
              </w:rPr>
              <w:t>31</w:t>
            </w:r>
            <w:r>
              <w:rPr>
                <w:rFonts w:hint="eastAsia"/>
              </w:rPr>
              <w:t>日</w:t>
            </w:r>
          </w:p>
        </w:tc>
      </w:tr>
      <w:tr w:rsidR="00C23E67" w:rsidTr="00A5513B">
        <w:tc>
          <w:tcPr>
            <w:tcW w:w="1744" w:type="dxa"/>
            <w:vMerge w:val="restart"/>
            <w:shd w:val="clear" w:color="auto" w:fill="BFBFBF"/>
          </w:tcPr>
          <w:p w:rsidR="00C23E67" w:rsidRDefault="00C23E67" w:rsidP="00C23E67">
            <w:pPr>
              <w:jc w:val="center"/>
            </w:pPr>
            <w:r>
              <w:rPr>
                <w:rFonts w:hint="eastAsia"/>
              </w:rPr>
              <w:t>银行间市场交易的各关联方名称</w:t>
            </w:r>
          </w:p>
        </w:tc>
        <w:tc>
          <w:tcPr>
            <w:tcW w:w="3261" w:type="dxa"/>
            <w:gridSpan w:val="2"/>
            <w:tcBorders>
              <w:bottom w:val="single" w:sz="4" w:space="0" w:color="auto"/>
            </w:tcBorders>
            <w:shd w:val="clear" w:color="auto" w:fill="BFBFBF"/>
          </w:tcPr>
          <w:p w:rsidR="00C23E67" w:rsidRDefault="00C23E67" w:rsidP="00C23E67">
            <w:pPr>
              <w:jc w:val="center"/>
            </w:pPr>
            <w:r>
              <w:rPr>
                <w:rFonts w:hint="eastAsia"/>
              </w:rPr>
              <w:t>债券交易金额</w:t>
            </w:r>
          </w:p>
        </w:tc>
        <w:tc>
          <w:tcPr>
            <w:tcW w:w="3387" w:type="dxa"/>
            <w:gridSpan w:val="2"/>
            <w:tcBorders>
              <w:bottom w:val="single" w:sz="4" w:space="0" w:color="auto"/>
            </w:tcBorders>
            <w:shd w:val="clear" w:color="auto" w:fill="BFBFBF"/>
          </w:tcPr>
          <w:p w:rsidR="00C23E67" w:rsidRDefault="00C23E67" w:rsidP="00C23E67">
            <w:pPr>
              <w:jc w:val="center"/>
            </w:pPr>
            <w:r>
              <w:rPr>
                <w:rFonts w:hint="eastAsia"/>
              </w:rPr>
              <w:t>基金逆回购</w:t>
            </w:r>
          </w:p>
        </w:tc>
        <w:tc>
          <w:tcPr>
            <w:tcW w:w="2268" w:type="dxa"/>
            <w:gridSpan w:val="2"/>
            <w:tcBorders>
              <w:bottom w:val="single" w:sz="4" w:space="0" w:color="auto"/>
            </w:tcBorders>
            <w:shd w:val="clear" w:color="auto" w:fill="BFBFBF"/>
          </w:tcPr>
          <w:p w:rsidR="00C23E67" w:rsidRDefault="00C23E67" w:rsidP="00C23E67">
            <w:pPr>
              <w:jc w:val="center"/>
            </w:pPr>
            <w:r>
              <w:rPr>
                <w:rFonts w:hint="eastAsia"/>
              </w:rPr>
              <w:t>基金正回购</w:t>
            </w:r>
          </w:p>
        </w:tc>
      </w:tr>
      <w:tr w:rsidR="00C23E67" w:rsidTr="00A5513B">
        <w:tc>
          <w:tcPr>
            <w:tcW w:w="1744" w:type="dxa"/>
            <w:vMerge/>
          </w:tcPr>
          <w:p w:rsidR="00C23E67" w:rsidRDefault="00C23E67" w:rsidP="00C23E67">
            <w:pPr>
              <w:jc w:val="left"/>
            </w:pPr>
          </w:p>
        </w:tc>
        <w:tc>
          <w:tcPr>
            <w:tcW w:w="1560" w:type="dxa"/>
            <w:shd w:val="clear" w:color="auto" w:fill="BFBFBF"/>
          </w:tcPr>
          <w:p w:rsidR="00C23E67" w:rsidRDefault="00C23E67" w:rsidP="00C23E67">
            <w:pPr>
              <w:jc w:val="center"/>
            </w:pPr>
            <w:r>
              <w:rPr>
                <w:rFonts w:hint="eastAsia"/>
              </w:rPr>
              <w:t>基金买入</w:t>
            </w:r>
          </w:p>
        </w:tc>
        <w:tc>
          <w:tcPr>
            <w:tcW w:w="1701" w:type="dxa"/>
            <w:shd w:val="clear" w:color="auto" w:fill="BFBFBF"/>
          </w:tcPr>
          <w:p w:rsidR="00C23E67" w:rsidRDefault="00C23E67" w:rsidP="00C23E67">
            <w:pPr>
              <w:jc w:val="center"/>
            </w:pPr>
            <w:r>
              <w:rPr>
                <w:rFonts w:hint="eastAsia"/>
              </w:rPr>
              <w:t>基金卖出</w:t>
            </w:r>
          </w:p>
        </w:tc>
        <w:tc>
          <w:tcPr>
            <w:tcW w:w="1842" w:type="dxa"/>
            <w:shd w:val="clear" w:color="auto" w:fill="BFBFBF"/>
          </w:tcPr>
          <w:p w:rsidR="00C23E67" w:rsidRDefault="00C23E67" w:rsidP="00C23E67">
            <w:pPr>
              <w:jc w:val="center"/>
            </w:pPr>
            <w:r>
              <w:rPr>
                <w:rFonts w:hint="eastAsia"/>
              </w:rPr>
              <w:t>交易金额</w:t>
            </w:r>
          </w:p>
        </w:tc>
        <w:tc>
          <w:tcPr>
            <w:tcW w:w="1545" w:type="dxa"/>
            <w:shd w:val="clear" w:color="auto" w:fill="BFBFBF"/>
          </w:tcPr>
          <w:p w:rsidR="00C23E67" w:rsidRDefault="00C23E67" w:rsidP="00C23E67">
            <w:pPr>
              <w:jc w:val="center"/>
            </w:pPr>
            <w:r>
              <w:rPr>
                <w:rFonts w:hint="eastAsia"/>
              </w:rPr>
              <w:t>利息收入</w:t>
            </w:r>
          </w:p>
        </w:tc>
        <w:tc>
          <w:tcPr>
            <w:tcW w:w="1134" w:type="dxa"/>
            <w:shd w:val="clear" w:color="auto" w:fill="BFBFBF"/>
          </w:tcPr>
          <w:p w:rsidR="00C23E67" w:rsidRDefault="00C23E67" w:rsidP="00C23E67">
            <w:pPr>
              <w:jc w:val="center"/>
            </w:pPr>
            <w:r>
              <w:rPr>
                <w:rFonts w:hint="eastAsia"/>
              </w:rPr>
              <w:t>交易金额</w:t>
            </w:r>
          </w:p>
        </w:tc>
        <w:tc>
          <w:tcPr>
            <w:tcW w:w="1134" w:type="dxa"/>
            <w:shd w:val="clear" w:color="auto" w:fill="BFBFBF"/>
          </w:tcPr>
          <w:p w:rsidR="00C23E67" w:rsidRDefault="00C23E67" w:rsidP="00C23E67">
            <w:pPr>
              <w:jc w:val="center"/>
            </w:pPr>
            <w:r>
              <w:rPr>
                <w:rFonts w:hint="eastAsia"/>
              </w:rPr>
              <w:t>利息支出</w:t>
            </w:r>
          </w:p>
        </w:tc>
      </w:tr>
      <w:tr w:rsidR="00C23E67" w:rsidTr="00A5513B">
        <w:tc>
          <w:tcPr>
            <w:tcW w:w="1744" w:type="dxa"/>
          </w:tcPr>
          <w:p w:rsidR="00C23E67" w:rsidRDefault="00C23E67" w:rsidP="00C23E67">
            <w:pPr>
              <w:jc w:val="left"/>
            </w:pPr>
            <w:r>
              <w:rPr>
                <w:rFonts w:hint="eastAsia"/>
              </w:rPr>
              <w:t>中国银行</w:t>
            </w:r>
          </w:p>
        </w:tc>
        <w:tc>
          <w:tcPr>
            <w:tcW w:w="1560" w:type="dxa"/>
          </w:tcPr>
          <w:p w:rsidR="00C23E67" w:rsidRDefault="00F6763A" w:rsidP="00C23E67">
            <w:pPr>
              <w:jc w:val="right"/>
            </w:pPr>
            <w:r>
              <w:t>19,99</w:t>
            </w:r>
            <w:r>
              <w:rPr>
                <w:rFonts w:hint="eastAsia"/>
              </w:rPr>
              <w:t>9</w:t>
            </w:r>
            <w:r>
              <w:t>,</w:t>
            </w:r>
            <w:r>
              <w:rPr>
                <w:rFonts w:hint="eastAsia"/>
              </w:rPr>
              <w:t>552.05</w:t>
            </w:r>
            <w:bookmarkStart w:id="31" w:name="_GoBack"/>
            <w:bookmarkEnd w:id="31"/>
          </w:p>
        </w:tc>
        <w:tc>
          <w:tcPr>
            <w:tcW w:w="1701" w:type="dxa"/>
          </w:tcPr>
          <w:p w:rsidR="00C23E67" w:rsidRDefault="00C23E67" w:rsidP="00C23E67">
            <w:pPr>
              <w:jc w:val="right"/>
            </w:pPr>
            <w:r>
              <w:t>-</w:t>
            </w:r>
          </w:p>
        </w:tc>
        <w:tc>
          <w:tcPr>
            <w:tcW w:w="1842" w:type="dxa"/>
          </w:tcPr>
          <w:p w:rsidR="00C23E67" w:rsidRDefault="00C23E67" w:rsidP="00C23E67">
            <w:pPr>
              <w:jc w:val="right"/>
            </w:pPr>
            <w:r>
              <w:t>-</w:t>
            </w:r>
          </w:p>
        </w:tc>
        <w:tc>
          <w:tcPr>
            <w:tcW w:w="1545" w:type="dxa"/>
          </w:tcPr>
          <w:p w:rsidR="00C23E67" w:rsidRDefault="00C23E67" w:rsidP="00C23E67">
            <w:pPr>
              <w:jc w:val="right"/>
            </w:pPr>
            <w:r>
              <w:t>-</w:t>
            </w:r>
          </w:p>
        </w:tc>
        <w:tc>
          <w:tcPr>
            <w:tcW w:w="1134" w:type="dxa"/>
          </w:tcPr>
          <w:p w:rsidR="00C23E67" w:rsidRDefault="00C23E67" w:rsidP="00C23E67">
            <w:pPr>
              <w:jc w:val="right"/>
            </w:pPr>
            <w:r>
              <w:t>-</w:t>
            </w:r>
          </w:p>
        </w:tc>
        <w:tc>
          <w:tcPr>
            <w:tcW w:w="1134" w:type="dxa"/>
          </w:tcPr>
          <w:p w:rsidR="00C23E67" w:rsidRDefault="00C23E67" w:rsidP="00C23E67">
            <w:pPr>
              <w:jc w:val="right"/>
            </w:pPr>
            <w:r>
              <w:t>-</w:t>
            </w:r>
          </w:p>
        </w:tc>
      </w:tr>
    </w:tbl>
    <w:p w:rsidR="00C23E67" w:rsidRDefault="00C23E67" w:rsidP="00C23E67">
      <w:pPr>
        <w:pStyle w:val="-4"/>
        <w:spacing w:before="156" w:after="156"/>
      </w:pPr>
      <w:r>
        <w:rPr>
          <w:rFonts w:hint="eastAsia"/>
        </w:rPr>
        <w:t>各关联方投资本基金的情况</w:t>
      </w:r>
    </w:p>
    <w:p w:rsidR="00C23E67" w:rsidRDefault="00C23E67" w:rsidP="00C23E67">
      <w:pPr>
        <w:pStyle w:val="-5"/>
        <w:spacing w:before="156" w:after="156"/>
      </w:pPr>
      <w:r>
        <w:rPr>
          <w:rFonts w:hint="eastAsia"/>
        </w:rPr>
        <w:t>报告期内基金管理人运用</w:t>
      </w:r>
      <w:proofErr w:type="gramStart"/>
      <w:r>
        <w:rPr>
          <w:rFonts w:hint="eastAsia"/>
        </w:rPr>
        <w:t>固有资金</w:t>
      </w:r>
      <w:proofErr w:type="gramEnd"/>
      <w:r>
        <w:rPr>
          <w:rFonts w:hint="eastAsia"/>
        </w:rPr>
        <w:t>投资本基金的情况</w:t>
      </w:r>
    </w:p>
    <w:p w:rsidR="00C23E67" w:rsidRDefault="00C23E67" w:rsidP="00C23E67">
      <w:pPr>
        <w:pStyle w:val="-"/>
        <w:ind w:firstLine="420"/>
      </w:pPr>
      <w:proofErr w:type="spellStart"/>
      <w:r>
        <w:rPr>
          <w:rFonts w:hint="eastAsia"/>
        </w:rPr>
        <w:t>本报告期内及上年度可比期间基金管理人无运用固有资金投资本基金的情况</w:t>
      </w:r>
      <w:proofErr w:type="spellEnd"/>
      <w:r>
        <w:rPr>
          <w:rFonts w:hint="eastAsia"/>
        </w:rPr>
        <w:t>。</w:t>
      </w:r>
    </w:p>
    <w:p w:rsidR="00C23E67" w:rsidRDefault="00C23E67" w:rsidP="00C23E67">
      <w:pPr>
        <w:pStyle w:val="-5"/>
        <w:spacing w:before="156" w:after="156"/>
      </w:pPr>
      <w:r>
        <w:rPr>
          <w:rFonts w:hint="eastAsia"/>
        </w:rPr>
        <w:t>报告期末除基金管理人之外的其他关联方投资本基金的情况</w:t>
      </w:r>
    </w:p>
    <w:p w:rsidR="00C23E67" w:rsidRDefault="00C23E67" w:rsidP="00C23E67">
      <w:pPr>
        <w:jc w:val="right"/>
      </w:pPr>
      <w:r>
        <w:rPr>
          <w:rFonts w:hint="eastAsia"/>
        </w:rPr>
        <w:t>份额单位：份</w:t>
      </w:r>
    </w:p>
    <w:tbl>
      <w:tblPr>
        <w:tblStyle w:val="-0"/>
        <w:tblW w:w="8507" w:type="dxa"/>
        <w:tblLayout w:type="fixed"/>
        <w:tblLook w:val="04A0" w:firstRow="1" w:lastRow="0" w:firstColumn="1" w:lastColumn="0" w:noHBand="0" w:noVBand="1"/>
      </w:tblPr>
      <w:tblGrid>
        <w:gridCol w:w="2495"/>
        <w:gridCol w:w="1503"/>
        <w:gridCol w:w="1503"/>
        <w:gridCol w:w="1503"/>
        <w:gridCol w:w="1503"/>
      </w:tblGrid>
      <w:tr w:rsidR="00C23E67" w:rsidTr="00C23E67">
        <w:trPr>
          <w:cnfStyle w:val="100000000000" w:firstRow="1" w:lastRow="0" w:firstColumn="0" w:lastColumn="0" w:oddVBand="0" w:evenVBand="0" w:oddHBand="0" w:evenHBand="0" w:firstRowFirstColumn="0" w:firstRowLastColumn="0" w:lastRowFirstColumn="0" w:lastRowLastColumn="0"/>
        </w:trPr>
        <w:tc>
          <w:tcPr>
            <w:tcW w:w="2495" w:type="dxa"/>
            <w:vMerge w:val="restart"/>
          </w:tcPr>
          <w:p w:rsidR="00C23E67" w:rsidRDefault="00C23E67" w:rsidP="00C23E67">
            <w:pPr>
              <w:jc w:val="center"/>
            </w:pPr>
            <w:r>
              <w:rPr>
                <w:rFonts w:hint="eastAsia"/>
              </w:rPr>
              <w:t>关联方名称</w:t>
            </w:r>
          </w:p>
        </w:tc>
        <w:tc>
          <w:tcPr>
            <w:tcW w:w="6012" w:type="dxa"/>
            <w:gridSpan w:val="4"/>
            <w:tcBorders>
              <w:bottom w:val="single" w:sz="4" w:space="0" w:color="auto"/>
            </w:tcBorders>
          </w:tcPr>
          <w:p w:rsidR="00C23E67" w:rsidRDefault="00C23E67" w:rsidP="00C23E67">
            <w:pPr>
              <w:jc w:val="center"/>
            </w:pPr>
            <w:proofErr w:type="gramStart"/>
            <w:r>
              <w:rPr>
                <w:rFonts w:hint="eastAsia"/>
              </w:rPr>
              <w:t>招商招益两年</w:t>
            </w:r>
            <w:proofErr w:type="gramEnd"/>
            <w:r>
              <w:rPr>
                <w:rFonts w:hint="eastAsia"/>
              </w:rPr>
              <w:t>债券</w:t>
            </w:r>
            <w:r>
              <w:rPr>
                <w:rFonts w:hint="eastAsia"/>
              </w:rPr>
              <w:t>A</w:t>
            </w:r>
          </w:p>
        </w:tc>
      </w:tr>
      <w:tr w:rsidR="00C23E67" w:rsidTr="00C23E67">
        <w:tc>
          <w:tcPr>
            <w:tcW w:w="2495" w:type="dxa"/>
            <w:vMerge/>
          </w:tcPr>
          <w:p w:rsidR="00C23E67" w:rsidRDefault="00C23E67" w:rsidP="00C23E67">
            <w:pPr>
              <w:jc w:val="left"/>
            </w:pPr>
          </w:p>
        </w:tc>
        <w:tc>
          <w:tcPr>
            <w:tcW w:w="3006" w:type="dxa"/>
            <w:gridSpan w:val="2"/>
            <w:tcBorders>
              <w:bottom w:val="single" w:sz="4" w:space="0" w:color="auto"/>
            </w:tcBorders>
            <w:shd w:val="clear" w:color="auto" w:fill="BFBFBF"/>
          </w:tcPr>
          <w:p w:rsidR="00C23E67" w:rsidRDefault="00C23E67" w:rsidP="00C23E67">
            <w:pPr>
              <w:jc w:val="center"/>
            </w:pPr>
            <w:r>
              <w:rPr>
                <w:rFonts w:hint="eastAsia"/>
              </w:rPr>
              <w:t>本期末</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c>
          <w:tcPr>
            <w:tcW w:w="3006" w:type="dxa"/>
            <w:gridSpan w:val="2"/>
            <w:tcBorders>
              <w:bottom w:val="single" w:sz="4" w:space="0" w:color="auto"/>
            </w:tcBorders>
            <w:shd w:val="clear" w:color="auto" w:fill="BFBFBF"/>
          </w:tcPr>
          <w:p w:rsidR="00C23E67" w:rsidRDefault="00C23E67" w:rsidP="00C23E67">
            <w:pPr>
              <w:jc w:val="center"/>
            </w:pPr>
            <w:r>
              <w:rPr>
                <w:rFonts w:hint="eastAsia"/>
              </w:rPr>
              <w:t>上年度末</w:t>
            </w:r>
            <w:r>
              <w:rPr>
                <w:rFonts w:hint="eastAsia"/>
              </w:rPr>
              <w:t>2017</w:t>
            </w:r>
            <w:r>
              <w:rPr>
                <w:rFonts w:hint="eastAsia"/>
              </w:rPr>
              <w:t>年</w:t>
            </w:r>
            <w:r>
              <w:rPr>
                <w:rFonts w:hint="eastAsia"/>
              </w:rPr>
              <w:t>12</w:t>
            </w:r>
            <w:r>
              <w:rPr>
                <w:rFonts w:hint="eastAsia"/>
              </w:rPr>
              <w:t>月</w:t>
            </w:r>
            <w:r>
              <w:rPr>
                <w:rFonts w:hint="eastAsia"/>
              </w:rPr>
              <w:t>31</w:t>
            </w:r>
            <w:r>
              <w:rPr>
                <w:rFonts w:hint="eastAsia"/>
              </w:rPr>
              <w:t>日</w:t>
            </w:r>
          </w:p>
        </w:tc>
      </w:tr>
      <w:tr w:rsidR="00C23E67" w:rsidTr="00C23E67">
        <w:tc>
          <w:tcPr>
            <w:tcW w:w="2495" w:type="dxa"/>
            <w:vMerge/>
          </w:tcPr>
          <w:p w:rsidR="00C23E67" w:rsidRDefault="00C23E67" w:rsidP="00C23E67">
            <w:pPr>
              <w:jc w:val="left"/>
            </w:pPr>
          </w:p>
        </w:tc>
        <w:tc>
          <w:tcPr>
            <w:tcW w:w="1503" w:type="dxa"/>
            <w:shd w:val="clear" w:color="auto" w:fill="BFBFBF"/>
          </w:tcPr>
          <w:p w:rsidR="00C23E67" w:rsidRDefault="00C23E67" w:rsidP="00C23E67">
            <w:pPr>
              <w:jc w:val="center"/>
            </w:pPr>
            <w:r>
              <w:rPr>
                <w:rFonts w:hint="eastAsia"/>
              </w:rPr>
              <w:t>持有的基金份额</w:t>
            </w:r>
          </w:p>
        </w:tc>
        <w:tc>
          <w:tcPr>
            <w:tcW w:w="1503" w:type="dxa"/>
            <w:shd w:val="clear" w:color="auto" w:fill="BFBFBF"/>
          </w:tcPr>
          <w:p w:rsidR="00C23E67" w:rsidRDefault="00C23E67" w:rsidP="00C23E67">
            <w:pPr>
              <w:jc w:val="center"/>
            </w:pPr>
            <w:r>
              <w:rPr>
                <w:rFonts w:hint="eastAsia"/>
              </w:rPr>
              <w:t>持有的基金份额占基金总份额的比例</w:t>
            </w:r>
          </w:p>
        </w:tc>
        <w:tc>
          <w:tcPr>
            <w:tcW w:w="1503" w:type="dxa"/>
            <w:shd w:val="clear" w:color="auto" w:fill="BFBFBF"/>
          </w:tcPr>
          <w:p w:rsidR="00C23E67" w:rsidRDefault="00C23E67" w:rsidP="00C23E67">
            <w:pPr>
              <w:jc w:val="center"/>
            </w:pPr>
            <w:r>
              <w:rPr>
                <w:rFonts w:hint="eastAsia"/>
              </w:rPr>
              <w:t>持有的基金份额</w:t>
            </w:r>
          </w:p>
        </w:tc>
        <w:tc>
          <w:tcPr>
            <w:tcW w:w="1503" w:type="dxa"/>
            <w:shd w:val="clear" w:color="auto" w:fill="BFBFBF"/>
          </w:tcPr>
          <w:p w:rsidR="00C23E67" w:rsidRDefault="00C23E67" w:rsidP="00C23E67">
            <w:pPr>
              <w:jc w:val="center"/>
            </w:pPr>
            <w:r>
              <w:rPr>
                <w:rFonts w:hint="eastAsia"/>
              </w:rPr>
              <w:t>持有的基金份额占基金总份额的比例</w:t>
            </w:r>
          </w:p>
        </w:tc>
      </w:tr>
      <w:tr w:rsidR="00C23E67" w:rsidTr="00C23E67">
        <w:tc>
          <w:tcPr>
            <w:tcW w:w="2495" w:type="dxa"/>
          </w:tcPr>
          <w:p w:rsidR="00C23E67" w:rsidRDefault="00C23E67" w:rsidP="00C23E67">
            <w:pPr>
              <w:jc w:val="left"/>
            </w:pPr>
            <w:r>
              <w:rPr>
                <w:rFonts w:hint="eastAsia"/>
              </w:rPr>
              <w:t>招商证券股份有限公司</w:t>
            </w:r>
          </w:p>
        </w:tc>
        <w:tc>
          <w:tcPr>
            <w:tcW w:w="1503" w:type="dxa"/>
          </w:tcPr>
          <w:p w:rsidR="00C23E67" w:rsidRDefault="00C23E67" w:rsidP="00C23E67">
            <w:pPr>
              <w:jc w:val="right"/>
            </w:pPr>
            <w:r>
              <w:t>-</w:t>
            </w:r>
          </w:p>
        </w:tc>
        <w:tc>
          <w:tcPr>
            <w:tcW w:w="1503" w:type="dxa"/>
          </w:tcPr>
          <w:p w:rsidR="00C23E67" w:rsidRDefault="00C23E67" w:rsidP="00C23E67">
            <w:pPr>
              <w:jc w:val="right"/>
            </w:pPr>
            <w:r>
              <w:t>-</w:t>
            </w:r>
          </w:p>
        </w:tc>
        <w:tc>
          <w:tcPr>
            <w:tcW w:w="1503" w:type="dxa"/>
          </w:tcPr>
          <w:p w:rsidR="00C23E67" w:rsidRDefault="00C23E67" w:rsidP="00C23E67">
            <w:pPr>
              <w:jc w:val="right"/>
            </w:pPr>
            <w:r>
              <w:t>12,000,080.00</w:t>
            </w:r>
          </w:p>
        </w:tc>
        <w:tc>
          <w:tcPr>
            <w:tcW w:w="1503" w:type="dxa"/>
          </w:tcPr>
          <w:p w:rsidR="00C23E67" w:rsidRDefault="00C23E67" w:rsidP="00C23E67">
            <w:pPr>
              <w:jc w:val="right"/>
            </w:pPr>
            <w:r>
              <w:t>6.2178%</w:t>
            </w:r>
          </w:p>
        </w:tc>
      </w:tr>
    </w:tbl>
    <w:p w:rsidR="00C23E67" w:rsidRDefault="00C23E67" w:rsidP="00C23E67">
      <w:pPr>
        <w:pStyle w:val="-4"/>
        <w:spacing w:before="156" w:after="156"/>
      </w:pPr>
      <w:r>
        <w:rPr>
          <w:rFonts w:hint="eastAsia"/>
        </w:rPr>
        <w:t>由关联方保管的银行存款余额及当期产生的利息收入</w:t>
      </w:r>
    </w:p>
    <w:p w:rsidR="00C23E67" w:rsidRDefault="00C23E67" w:rsidP="00C23E67">
      <w:pPr>
        <w:jc w:val="right"/>
      </w:pPr>
      <w:r>
        <w:rPr>
          <w:rFonts w:hint="eastAsia"/>
        </w:rPr>
        <w:lastRenderedPageBreak/>
        <w:t>单位：人民币元</w:t>
      </w:r>
    </w:p>
    <w:tbl>
      <w:tblPr>
        <w:tblStyle w:val="-0"/>
        <w:tblW w:w="8505" w:type="dxa"/>
        <w:tblLayout w:type="fixed"/>
        <w:tblLook w:val="04A0" w:firstRow="1" w:lastRow="0" w:firstColumn="1" w:lastColumn="0" w:noHBand="0" w:noVBand="1"/>
      </w:tblPr>
      <w:tblGrid>
        <w:gridCol w:w="1700"/>
        <w:gridCol w:w="1701"/>
        <w:gridCol w:w="1701"/>
        <w:gridCol w:w="1701"/>
        <w:gridCol w:w="1702"/>
      </w:tblGrid>
      <w:tr w:rsidR="00C23E67" w:rsidTr="00C23E67">
        <w:trPr>
          <w:cnfStyle w:val="100000000000" w:firstRow="1" w:lastRow="0" w:firstColumn="0" w:lastColumn="0" w:oddVBand="0" w:evenVBand="0" w:oddHBand="0" w:evenHBand="0" w:firstRowFirstColumn="0" w:firstRowLastColumn="0" w:lastRowFirstColumn="0" w:lastRowLastColumn="0"/>
        </w:trPr>
        <w:tc>
          <w:tcPr>
            <w:tcW w:w="1661" w:type="dxa"/>
            <w:vMerge w:val="restart"/>
          </w:tcPr>
          <w:p w:rsidR="00C23E67" w:rsidRDefault="00C23E67" w:rsidP="00C23E67">
            <w:pPr>
              <w:jc w:val="center"/>
            </w:pPr>
            <w:r>
              <w:rPr>
                <w:rFonts w:hint="eastAsia"/>
              </w:rPr>
              <w:t>关联方名称</w:t>
            </w:r>
          </w:p>
        </w:tc>
        <w:tc>
          <w:tcPr>
            <w:tcW w:w="3322" w:type="dxa"/>
            <w:gridSpan w:val="2"/>
            <w:tcBorders>
              <w:bottom w:val="single" w:sz="4" w:space="0" w:color="auto"/>
            </w:tcBorders>
          </w:tcPr>
          <w:p w:rsidR="00C23E67" w:rsidRDefault="00C23E67" w:rsidP="00C23E67">
            <w:pPr>
              <w:jc w:val="center"/>
            </w:pPr>
            <w:r>
              <w:rPr>
                <w:rFonts w:hint="eastAsia"/>
              </w:rPr>
              <w:t>本期</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c>
          <w:tcPr>
            <w:tcW w:w="3323" w:type="dxa"/>
            <w:gridSpan w:val="2"/>
            <w:tcBorders>
              <w:bottom w:val="single" w:sz="4" w:space="0" w:color="auto"/>
            </w:tcBorders>
          </w:tcPr>
          <w:p w:rsidR="00C23E67" w:rsidRDefault="00C23E67" w:rsidP="00C23E67">
            <w:pPr>
              <w:jc w:val="center"/>
            </w:pPr>
            <w:r>
              <w:rPr>
                <w:rFonts w:hint="eastAsia"/>
              </w:rPr>
              <w:t>上年度可比期间</w:t>
            </w:r>
            <w:r>
              <w:rPr>
                <w:rFonts w:hint="eastAsia"/>
              </w:rPr>
              <w:t>2017</w:t>
            </w:r>
            <w:r>
              <w:rPr>
                <w:rFonts w:hint="eastAsia"/>
              </w:rPr>
              <w:t>年</w:t>
            </w:r>
            <w:r>
              <w:rPr>
                <w:rFonts w:hint="eastAsia"/>
              </w:rPr>
              <w:t>1</w:t>
            </w:r>
            <w:r>
              <w:rPr>
                <w:rFonts w:hint="eastAsia"/>
              </w:rPr>
              <w:t>月</w:t>
            </w:r>
            <w:r>
              <w:rPr>
                <w:rFonts w:hint="eastAsia"/>
              </w:rPr>
              <w:t>1</w:t>
            </w:r>
            <w:r>
              <w:rPr>
                <w:rFonts w:hint="eastAsia"/>
              </w:rPr>
              <w:t>日至</w:t>
            </w:r>
            <w:r>
              <w:rPr>
                <w:rFonts w:hint="eastAsia"/>
              </w:rPr>
              <w:t>2017</w:t>
            </w:r>
            <w:r>
              <w:rPr>
                <w:rFonts w:hint="eastAsia"/>
              </w:rPr>
              <w:t>年</w:t>
            </w:r>
            <w:r>
              <w:rPr>
                <w:rFonts w:hint="eastAsia"/>
              </w:rPr>
              <w:t>12</w:t>
            </w:r>
            <w:r>
              <w:rPr>
                <w:rFonts w:hint="eastAsia"/>
              </w:rPr>
              <w:t>月</w:t>
            </w:r>
            <w:r>
              <w:rPr>
                <w:rFonts w:hint="eastAsia"/>
              </w:rPr>
              <w:t>31</w:t>
            </w:r>
            <w:r>
              <w:rPr>
                <w:rFonts w:hint="eastAsia"/>
              </w:rPr>
              <w:t>日</w:t>
            </w:r>
          </w:p>
        </w:tc>
      </w:tr>
      <w:tr w:rsidR="00C23E67" w:rsidTr="00C23E67">
        <w:tc>
          <w:tcPr>
            <w:tcW w:w="1661" w:type="dxa"/>
            <w:vMerge/>
          </w:tcPr>
          <w:p w:rsidR="00C23E67" w:rsidRDefault="00C23E67" w:rsidP="00C23E67">
            <w:pPr>
              <w:jc w:val="left"/>
            </w:pPr>
          </w:p>
        </w:tc>
        <w:tc>
          <w:tcPr>
            <w:tcW w:w="1661" w:type="dxa"/>
            <w:shd w:val="clear" w:color="auto" w:fill="BFBFBF"/>
          </w:tcPr>
          <w:p w:rsidR="00C23E67" w:rsidRDefault="00C23E67" w:rsidP="00C23E67">
            <w:pPr>
              <w:jc w:val="center"/>
            </w:pPr>
            <w:r>
              <w:rPr>
                <w:rFonts w:hint="eastAsia"/>
              </w:rPr>
              <w:t>期末余额</w:t>
            </w:r>
          </w:p>
        </w:tc>
        <w:tc>
          <w:tcPr>
            <w:tcW w:w="1661" w:type="dxa"/>
            <w:shd w:val="clear" w:color="auto" w:fill="BFBFBF"/>
          </w:tcPr>
          <w:p w:rsidR="00C23E67" w:rsidRDefault="00C23E67" w:rsidP="00C23E67">
            <w:pPr>
              <w:jc w:val="center"/>
            </w:pPr>
            <w:r>
              <w:rPr>
                <w:rFonts w:hint="eastAsia"/>
              </w:rPr>
              <w:t>当期利息收入</w:t>
            </w:r>
          </w:p>
        </w:tc>
        <w:tc>
          <w:tcPr>
            <w:tcW w:w="1661" w:type="dxa"/>
            <w:shd w:val="clear" w:color="auto" w:fill="BFBFBF"/>
          </w:tcPr>
          <w:p w:rsidR="00C23E67" w:rsidRDefault="00C23E67" w:rsidP="00C23E67">
            <w:pPr>
              <w:jc w:val="center"/>
            </w:pPr>
            <w:r>
              <w:rPr>
                <w:rFonts w:hint="eastAsia"/>
              </w:rPr>
              <w:t>期末余额</w:t>
            </w:r>
          </w:p>
        </w:tc>
        <w:tc>
          <w:tcPr>
            <w:tcW w:w="1662" w:type="dxa"/>
            <w:shd w:val="clear" w:color="auto" w:fill="BFBFBF"/>
          </w:tcPr>
          <w:p w:rsidR="00C23E67" w:rsidRDefault="00C23E67" w:rsidP="00C23E67">
            <w:pPr>
              <w:jc w:val="center"/>
            </w:pPr>
            <w:r>
              <w:rPr>
                <w:rFonts w:hint="eastAsia"/>
              </w:rPr>
              <w:t>当期利息收入</w:t>
            </w:r>
          </w:p>
        </w:tc>
      </w:tr>
      <w:tr w:rsidR="00C23E67" w:rsidTr="00C23E67">
        <w:tc>
          <w:tcPr>
            <w:tcW w:w="1661" w:type="dxa"/>
          </w:tcPr>
          <w:p w:rsidR="00C23E67" w:rsidRDefault="00C23E67" w:rsidP="00C23E67">
            <w:pPr>
              <w:jc w:val="left"/>
            </w:pPr>
            <w:r>
              <w:rPr>
                <w:rFonts w:hint="eastAsia"/>
              </w:rPr>
              <w:t>中国银行</w:t>
            </w:r>
          </w:p>
        </w:tc>
        <w:tc>
          <w:tcPr>
            <w:tcW w:w="1661" w:type="dxa"/>
          </w:tcPr>
          <w:p w:rsidR="00C23E67" w:rsidRDefault="00C23E67" w:rsidP="00C23E67">
            <w:pPr>
              <w:jc w:val="right"/>
            </w:pPr>
            <w:r>
              <w:t>15,728,417.22</w:t>
            </w:r>
          </w:p>
        </w:tc>
        <w:tc>
          <w:tcPr>
            <w:tcW w:w="1661" w:type="dxa"/>
          </w:tcPr>
          <w:p w:rsidR="00C23E67" w:rsidRDefault="00C23E67" w:rsidP="00C23E67">
            <w:pPr>
              <w:jc w:val="right"/>
            </w:pPr>
            <w:r>
              <w:t>100,689.73</w:t>
            </w:r>
          </w:p>
        </w:tc>
        <w:tc>
          <w:tcPr>
            <w:tcW w:w="1661" w:type="dxa"/>
          </w:tcPr>
          <w:p w:rsidR="00C23E67" w:rsidRDefault="00C23E67" w:rsidP="00C23E67">
            <w:pPr>
              <w:jc w:val="right"/>
            </w:pPr>
            <w:r>
              <w:t>1,234,993.62</w:t>
            </w:r>
          </w:p>
        </w:tc>
        <w:tc>
          <w:tcPr>
            <w:tcW w:w="1662" w:type="dxa"/>
          </w:tcPr>
          <w:p w:rsidR="00C23E67" w:rsidRDefault="00C23E67" w:rsidP="00C23E67">
            <w:pPr>
              <w:jc w:val="right"/>
            </w:pPr>
            <w:r>
              <w:t>33,227.64</w:t>
            </w:r>
          </w:p>
        </w:tc>
      </w:tr>
    </w:tbl>
    <w:p w:rsidR="00C23E67" w:rsidRDefault="00C23E67" w:rsidP="00C23E67">
      <w:pPr>
        <w:pStyle w:val="-8"/>
      </w:pPr>
      <w:proofErr w:type="spellStart"/>
      <w:r>
        <w:rPr>
          <w:rFonts w:hint="eastAsia"/>
        </w:rPr>
        <w:t>注：本基金的银行存款由基金托管人中国银行股份有限公司保管，按银行同业利率计息</w:t>
      </w:r>
      <w:proofErr w:type="spellEnd"/>
      <w:r>
        <w:rPr>
          <w:rFonts w:hint="eastAsia"/>
        </w:rPr>
        <w:t>。</w:t>
      </w:r>
    </w:p>
    <w:p w:rsidR="00C23E67" w:rsidRDefault="00C23E67" w:rsidP="00C23E67">
      <w:pPr>
        <w:pStyle w:val="-4"/>
        <w:spacing w:before="156" w:after="156"/>
      </w:pPr>
      <w:r>
        <w:rPr>
          <w:rFonts w:hint="eastAsia"/>
        </w:rPr>
        <w:t>本基金在承销期内参与关联方承销证券的情况</w:t>
      </w:r>
    </w:p>
    <w:p w:rsidR="00C23E67" w:rsidRDefault="00C23E67" w:rsidP="00C23E67">
      <w:pPr>
        <w:pStyle w:val="-"/>
        <w:ind w:firstLine="420"/>
      </w:pPr>
      <w:proofErr w:type="spellStart"/>
      <w:r>
        <w:rPr>
          <w:rFonts w:hint="eastAsia"/>
        </w:rPr>
        <w:t>本基金本报告期内及上年度可比期间无在承销期内参与关联方承销证券的情况</w:t>
      </w:r>
      <w:proofErr w:type="spellEnd"/>
      <w:r>
        <w:rPr>
          <w:rFonts w:hint="eastAsia"/>
        </w:rPr>
        <w:t>。</w:t>
      </w:r>
    </w:p>
    <w:p w:rsidR="00C23E67" w:rsidRDefault="00C23E67" w:rsidP="00C23E67">
      <w:pPr>
        <w:pStyle w:val="-3"/>
        <w:spacing w:before="156" w:after="156"/>
      </w:pPr>
      <w:r>
        <w:rPr>
          <w:rFonts w:hint="eastAsia"/>
        </w:rPr>
        <w:t>期末（</w:t>
      </w:r>
      <w:r>
        <w:t>2018</w:t>
      </w:r>
      <w:r>
        <w:t>年</w:t>
      </w:r>
      <w:r>
        <w:t>12</w:t>
      </w:r>
      <w:r>
        <w:t>月</w:t>
      </w:r>
      <w:r>
        <w:t>31</w:t>
      </w:r>
      <w:r>
        <w:t>日）本基金持有的流通受限证券</w:t>
      </w:r>
    </w:p>
    <w:p w:rsidR="00C23E67" w:rsidRDefault="00C23E67" w:rsidP="00C23E67">
      <w:pPr>
        <w:pStyle w:val="-4"/>
        <w:spacing w:before="156" w:after="156"/>
      </w:pPr>
      <w:r>
        <w:rPr>
          <w:rFonts w:hint="eastAsia"/>
        </w:rPr>
        <w:t>因认购新发</w:t>
      </w:r>
      <w:r>
        <w:rPr>
          <w:rFonts w:hint="eastAsia"/>
        </w:rPr>
        <w:t>/</w:t>
      </w:r>
      <w:r>
        <w:rPr>
          <w:rFonts w:hint="eastAsia"/>
        </w:rPr>
        <w:t>增发证券而于期末持有的流通受限证券</w:t>
      </w:r>
    </w:p>
    <w:p w:rsidR="00C23E67" w:rsidRDefault="00C23E67" w:rsidP="00C23E67">
      <w:pPr>
        <w:pStyle w:val="-"/>
        <w:ind w:firstLine="420"/>
      </w:pPr>
      <w:proofErr w:type="spellStart"/>
      <w:r>
        <w:rPr>
          <w:rFonts w:hint="eastAsia"/>
        </w:rPr>
        <w:t>本基金本报告期末无因认购新发</w:t>
      </w:r>
      <w:proofErr w:type="spellEnd"/>
      <w:r>
        <w:rPr>
          <w:rFonts w:hint="eastAsia"/>
        </w:rPr>
        <w:t>/</w:t>
      </w:r>
      <w:proofErr w:type="spellStart"/>
      <w:r>
        <w:rPr>
          <w:rFonts w:hint="eastAsia"/>
        </w:rPr>
        <w:t>增发证券而于期末持有的流通受限证券</w:t>
      </w:r>
      <w:proofErr w:type="spellEnd"/>
      <w:r>
        <w:rPr>
          <w:rFonts w:hint="eastAsia"/>
        </w:rPr>
        <w:t>。</w:t>
      </w:r>
    </w:p>
    <w:p w:rsidR="00C23E67" w:rsidRDefault="00C23E67" w:rsidP="00C23E67">
      <w:pPr>
        <w:pStyle w:val="-4"/>
        <w:spacing w:before="156" w:after="156"/>
      </w:pPr>
      <w:r>
        <w:rPr>
          <w:rFonts w:hint="eastAsia"/>
        </w:rPr>
        <w:t>期末持有的暂时停牌等流通受限股票</w:t>
      </w:r>
    </w:p>
    <w:p w:rsidR="00C23E67" w:rsidRDefault="00C23E67" w:rsidP="00C23E67">
      <w:pPr>
        <w:pStyle w:val="-"/>
        <w:ind w:firstLine="420"/>
      </w:pPr>
      <w:proofErr w:type="spellStart"/>
      <w:r>
        <w:rPr>
          <w:rFonts w:hint="eastAsia"/>
        </w:rPr>
        <w:t>本基金本报告期末未持有暂时停牌等流通受限股票</w:t>
      </w:r>
      <w:proofErr w:type="spellEnd"/>
      <w:r>
        <w:rPr>
          <w:rFonts w:hint="eastAsia"/>
        </w:rPr>
        <w:t>。</w:t>
      </w:r>
    </w:p>
    <w:p w:rsidR="00C23E67" w:rsidRDefault="00C23E67" w:rsidP="00C23E67">
      <w:pPr>
        <w:pStyle w:val="-4"/>
        <w:spacing w:before="156" w:after="156"/>
      </w:pPr>
      <w:r>
        <w:rPr>
          <w:rFonts w:hint="eastAsia"/>
        </w:rPr>
        <w:t>期末债券正回购交易中作为抵押的债券</w:t>
      </w:r>
    </w:p>
    <w:p w:rsidR="00C23E67" w:rsidRDefault="00C23E67" w:rsidP="00C23E67">
      <w:pPr>
        <w:pStyle w:val="-5"/>
        <w:spacing w:before="156" w:after="156"/>
      </w:pPr>
      <w:r>
        <w:rPr>
          <w:rFonts w:hint="eastAsia"/>
        </w:rPr>
        <w:t>银行间市场债券正回购</w:t>
      </w:r>
    </w:p>
    <w:p w:rsidR="00C23E67" w:rsidRDefault="00C23E67" w:rsidP="00C23E67">
      <w:pPr>
        <w:pStyle w:val="-"/>
        <w:ind w:firstLine="420"/>
      </w:pPr>
      <w:proofErr w:type="spellStart"/>
      <w:r>
        <w:rPr>
          <w:rFonts w:hint="eastAsia"/>
        </w:rPr>
        <w:t>本基金本报告期末无因银行间市场债券正回购交易而抵押的债券</w:t>
      </w:r>
      <w:proofErr w:type="spellEnd"/>
      <w:r>
        <w:rPr>
          <w:rFonts w:hint="eastAsia"/>
        </w:rPr>
        <w:t>。</w:t>
      </w:r>
    </w:p>
    <w:p w:rsidR="00C23E67" w:rsidRDefault="00C23E67" w:rsidP="00C23E67">
      <w:pPr>
        <w:pStyle w:val="-5"/>
        <w:spacing w:before="156" w:after="156"/>
      </w:pPr>
      <w:r>
        <w:rPr>
          <w:rFonts w:hint="eastAsia"/>
        </w:rPr>
        <w:t>交易所市场债券正回购</w:t>
      </w:r>
    </w:p>
    <w:p w:rsidR="00C23E67" w:rsidRDefault="00C23E67" w:rsidP="00C23E67">
      <w:pPr>
        <w:pStyle w:val="-"/>
        <w:ind w:firstLine="420"/>
      </w:pPr>
      <w:proofErr w:type="spellStart"/>
      <w:r>
        <w:rPr>
          <w:rFonts w:hint="eastAsia"/>
        </w:rPr>
        <w:t>本基金本报告期末无因交易所市场债券正回购交易而抵押的债券</w:t>
      </w:r>
      <w:proofErr w:type="spellEnd"/>
      <w:r>
        <w:rPr>
          <w:rFonts w:hint="eastAsia"/>
        </w:rPr>
        <w:t>。</w:t>
      </w:r>
    </w:p>
    <w:p w:rsidR="00C23E67" w:rsidRDefault="00C23E67" w:rsidP="00C23E67">
      <w:pPr>
        <w:pStyle w:val="-3"/>
        <w:spacing w:before="156" w:after="156"/>
      </w:pPr>
      <w:proofErr w:type="spellStart"/>
      <w:r>
        <w:rPr>
          <w:rFonts w:hint="eastAsia"/>
        </w:rPr>
        <w:t>有助于理解和分析会计报表需要说明的其他事项</w:t>
      </w:r>
      <w:proofErr w:type="spellEnd"/>
    </w:p>
    <w:p w:rsidR="00A5513B" w:rsidRPr="00A5513B" w:rsidRDefault="00A5513B" w:rsidP="00A5513B">
      <w:pPr>
        <w:pStyle w:val="-4"/>
        <w:spacing w:before="156" w:after="156"/>
        <w:ind w:left="0" w:firstLine="0"/>
      </w:pPr>
      <w:r w:rsidRPr="00A5513B">
        <w:rPr>
          <w:rFonts w:hint="eastAsia"/>
        </w:rPr>
        <w:t>以公允价值计量的资产和负债</w:t>
      </w:r>
    </w:p>
    <w:p w:rsidR="00A5513B" w:rsidRPr="00A5513B" w:rsidRDefault="00A5513B" w:rsidP="00A5513B">
      <w:pPr>
        <w:pStyle w:val="-"/>
        <w:ind w:firstLine="420"/>
      </w:pPr>
      <w:r w:rsidRPr="00A5513B">
        <w:rPr>
          <w:rFonts w:hint="eastAsia"/>
        </w:rPr>
        <w:t>下表列示了本基金在每个资产负债表日持续和非持续以公允价值计量的资产和负债于本报告期末的公允价值信息及其公允价值计量的层次。公允价值计量结果所属层次取决于对公允价值计量整体而言具有重要意义的最低层次的输入值。三个层次输入值的定义如下：</w:t>
      </w:r>
      <w:r w:rsidRPr="00A5513B">
        <w:t xml:space="preserve"> </w:t>
      </w:r>
    </w:p>
    <w:p w:rsidR="00A5513B" w:rsidRPr="00A5513B" w:rsidRDefault="00A5513B" w:rsidP="00A5513B">
      <w:pPr>
        <w:pStyle w:val="-"/>
        <w:ind w:firstLine="420"/>
      </w:pPr>
      <w:proofErr w:type="spellStart"/>
      <w:r w:rsidRPr="00A5513B">
        <w:rPr>
          <w:rFonts w:hint="eastAsia"/>
        </w:rPr>
        <w:t>第一层次输入值</w:t>
      </w:r>
      <w:proofErr w:type="spellEnd"/>
      <w:r w:rsidRPr="00A5513B">
        <w:rPr>
          <w:rFonts w:hint="eastAsia"/>
        </w:rPr>
        <w:t>：</w:t>
      </w:r>
      <w:r w:rsidRPr="00A5513B">
        <w:t xml:space="preserve"> </w:t>
      </w:r>
      <w:proofErr w:type="spellStart"/>
      <w:r w:rsidRPr="00A5513B">
        <w:rPr>
          <w:rFonts w:hint="eastAsia"/>
        </w:rPr>
        <w:t>在计量日能够取得的相同资产或负债在活跃市场上未经调整的报价</w:t>
      </w:r>
      <w:proofErr w:type="spellEnd"/>
      <w:r w:rsidRPr="00A5513B">
        <w:rPr>
          <w:rFonts w:hint="eastAsia"/>
        </w:rPr>
        <w:t>；</w:t>
      </w:r>
    </w:p>
    <w:p w:rsidR="00A5513B" w:rsidRPr="00A5513B" w:rsidRDefault="00A5513B" w:rsidP="00A5513B">
      <w:pPr>
        <w:pStyle w:val="-"/>
        <w:ind w:firstLine="420"/>
        <w:rPr>
          <w:lang w:eastAsia="zh-CN"/>
        </w:rPr>
      </w:pPr>
      <w:proofErr w:type="spellStart"/>
      <w:r w:rsidRPr="00A5513B">
        <w:rPr>
          <w:rFonts w:hint="eastAsia"/>
        </w:rPr>
        <w:t>第二层次输入值</w:t>
      </w:r>
      <w:proofErr w:type="spellEnd"/>
      <w:r w:rsidRPr="00A5513B">
        <w:rPr>
          <w:rFonts w:hint="eastAsia"/>
        </w:rPr>
        <w:t>：</w:t>
      </w:r>
      <w:r w:rsidRPr="00A5513B">
        <w:t xml:space="preserve"> </w:t>
      </w:r>
      <w:proofErr w:type="spellStart"/>
      <w:r w:rsidRPr="00A5513B">
        <w:rPr>
          <w:rFonts w:hint="eastAsia"/>
        </w:rPr>
        <w:t>除第一层次输入值外相关资产或负债直接或间接可观察到的输入值</w:t>
      </w:r>
      <w:proofErr w:type="spellEnd"/>
    </w:p>
    <w:p w:rsidR="00A5513B" w:rsidRPr="00A5513B" w:rsidRDefault="00A5513B" w:rsidP="00A5513B">
      <w:pPr>
        <w:pStyle w:val="-"/>
        <w:ind w:firstLine="420"/>
      </w:pPr>
      <w:proofErr w:type="spellStart"/>
      <w:r w:rsidRPr="00A5513B">
        <w:rPr>
          <w:rFonts w:hint="eastAsia"/>
        </w:rPr>
        <w:t>第三层次输入值</w:t>
      </w:r>
      <w:proofErr w:type="spellEnd"/>
      <w:r w:rsidRPr="00A5513B">
        <w:rPr>
          <w:rFonts w:hint="eastAsia"/>
        </w:rPr>
        <w:t>：</w:t>
      </w:r>
      <w:r w:rsidRPr="00A5513B">
        <w:t xml:space="preserve"> </w:t>
      </w:r>
      <w:proofErr w:type="spellStart"/>
      <w:r w:rsidRPr="00A5513B">
        <w:rPr>
          <w:rFonts w:hint="eastAsia"/>
        </w:rPr>
        <w:t>相关资产或负债的不可观察输入值</w:t>
      </w:r>
      <w:proofErr w:type="spellEnd"/>
      <w:r w:rsidRPr="00A5513B">
        <w:rPr>
          <w:rFonts w:hint="eastAsia"/>
        </w:rPr>
        <w:t>。</w:t>
      </w:r>
    </w:p>
    <w:p w:rsidR="00A5513B" w:rsidRPr="00A5513B" w:rsidRDefault="00A5513B" w:rsidP="00A5513B">
      <w:pPr>
        <w:pStyle w:val="-"/>
        <w:ind w:firstLine="420"/>
        <w:jc w:val="right"/>
      </w:pPr>
      <w:proofErr w:type="spellStart"/>
      <w:r w:rsidRPr="00A5513B">
        <w:rPr>
          <w:rFonts w:hint="eastAsia"/>
        </w:rPr>
        <w:t>单位：人民币元</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62"/>
        <w:gridCol w:w="1670"/>
        <w:gridCol w:w="1530"/>
        <w:gridCol w:w="1530"/>
        <w:gridCol w:w="1224"/>
      </w:tblGrid>
      <w:tr w:rsidR="00A5513B" w:rsidRPr="00A5513B" w:rsidTr="001B43CB">
        <w:tc>
          <w:tcPr>
            <w:tcW w:w="1420" w:type="pct"/>
            <w:vMerge w:val="restart"/>
            <w:vAlign w:val="center"/>
          </w:tcPr>
          <w:p w:rsidR="00A5513B" w:rsidRPr="00A5513B" w:rsidRDefault="00A5513B" w:rsidP="00A5513B">
            <w:pPr>
              <w:autoSpaceDE w:val="0"/>
              <w:autoSpaceDN w:val="0"/>
              <w:adjustRightInd w:val="0"/>
              <w:jc w:val="center"/>
              <w:rPr>
                <w:rFonts w:asciiTheme="minorEastAsia" w:eastAsiaTheme="minorEastAsia" w:hAnsiTheme="minorEastAsia" w:cs="Arial"/>
                <w:kern w:val="0"/>
                <w:szCs w:val="21"/>
              </w:rPr>
            </w:pPr>
            <w:r w:rsidRPr="00A5513B">
              <w:rPr>
                <w:rFonts w:asciiTheme="minorEastAsia" w:eastAsiaTheme="minorEastAsia" w:hAnsiTheme="minorEastAsia" w:cs="Arial" w:hint="eastAsia"/>
                <w:kern w:val="0"/>
                <w:szCs w:val="21"/>
              </w:rPr>
              <w:t>持续的公允价值</w:t>
            </w:r>
          </w:p>
          <w:p w:rsidR="00A5513B" w:rsidRPr="00A5513B" w:rsidRDefault="00A5513B" w:rsidP="00A5513B">
            <w:pPr>
              <w:autoSpaceDE w:val="0"/>
              <w:autoSpaceDN w:val="0"/>
              <w:adjustRightInd w:val="0"/>
              <w:jc w:val="center"/>
              <w:rPr>
                <w:rFonts w:asciiTheme="minorEastAsia" w:eastAsiaTheme="minorEastAsia" w:hAnsiTheme="minorEastAsia" w:cs="Arial"/>
                <w:kern w:val="0"/>
                <w:szCs w:val="21"/>
              </w:rPr>
            </w:pPr>
            <w:r w:rsidRPr="00A5513B">
              <w:rPr>
                <w:rFonts w:asciiTheme="minorEastAsia" w:eastAsiaTheme="minorEastAsia" w:hAnsiTheme="minorEastAsia" w:cs="Arial" w:hint="eastAsia"/>
                <w:kern w:val="0"/>
                <w:szCs w:val="21"/>
              </w:rPr>
              <w:t>计量资产</w:t>
            </w:r>
          </w:p>
        </w:tc>
        <w:tc>
          <w:tcPr>
            <w:tcW w:w="3580" w:type="pct"/>
            <w:gridSpan w:val="4"/>
            <w:vAlign w:val="center"/>
          </w:tcPr>
          <w:p w:rsidR="00A5513B" w:rsidRPr="00A5513B" w:rsidRDefault="00A5513B" w:rsidP="00A5513B">
            <w:pPr>
              <w:autoSpaceDE w:val="0"/>
              <w:autoSpaceDN w:val="0"/>
              <w:adjustRightInd w:val="0"/>
              <w:jc w:val="center"/>
              <w:rPr>
                <w:rFonts w:asciiTheme="minorEastAsia" w:eastAsiaTheme="minorEastAsia" w:hAnsiTheme="minorEastAsia" w:cs="Arial"/>
                <w:kern w:val="0"/>
                <w:szCs w:val="21"/>
              </w:rPr>
            </w:pPr>
            <w:r w:rsidRPr="00A5513B">
              <w:rPr>
                <w:rFonts w:asciiTheme="minorEastAsia" w:eastAsiaTheme="minorEastAsia" w:hAnsiTheme="minorEastAsia" w:cs="Arial" w:hint="eastAsia"/>
                <w:kern w:val="0"/>
                <w:szCs w:val="21"/>
              </w:rPr>
              <w:t>本期末</w:t>
            </w:r>
            <w:r w:rsidRPr="00A5513B">
              <w:rPr>
                <w:rFonts w:asciiTheme="minorEastAsia" w:eastAsiaTheme="minorEastAsia" w:hAnsiTheme="minorEastAsia" w:cs="Arial"/>
                <w:kern w:val="0"/>
                <w:szCs w:val="21"/>
              </w:rPr>
              <w:t xml:space="preserve"> (</w:t>
            </w:r>
            <w:r w:rsidRPr="00A5513B">
              <w:rPr>
                <w:rFonts w:asciiTheme="minorEastAsia" w:eastAsiaTheme="minorEastAsia" w:hAnsiTheme="minorEastAsia" w:cs="Arial"/>
                <w:kern w:val="0"/>
                <w:szCs w:val="21"/>
              </w:rPr>
              <w:fldChar w:fldCharType="begin"/>
            </w:r>
            <w:r w:rsidRPr="00A5513B">
              <w:rPr>
                <w:rFonts w:asciiTheme="minorEastAsia" w:eastAsiaTheme="minorEastAsia" w:hAnsiTheme="minorEastAsia" w:cs="Arial"/>
                <w:kern w:val="0"/>
                <w:szCs w:val="21"/>
              </w:rPr>
              <w:instrText xml:space="preserve"> REF aaj</w:instrText>
            </w:r>
            <w:r w:rsidRPr="00A5513B">
              <w:rPr>
                <w:rFonts w:asciiTheme="minorEastAsia" w:eastAsiaTheme="minorEastAsia" w:hAnsiTheme="minorEastAsia" w:cs="Arial" w:hint="eastAsia"/>
                <w:kern w:val="0"/>
                <w:szCs w:val="21"/>
              </w:rPr>
              <w:instrText>本期年份</w:instrText>
            </w:r>
            <w:r w:rsidRPr="00A5513B">
              <w:rPr>
                <w:rFonts w:asciiTheme="minorEastAsia" w:eastAsiaTheme="minorEastAsia" w:hAnsiTheme="minorEastAsia" w:cs="Arial"/>
                <w:kern w:val="0"/>
                <w:szCs w:val="21"/>
              </w:rPr>
              <w:instrText xml:space="preserve"> \h  \* MERGEFORMAT </w:instrText>
            </w:r>
            <w:r w:rsidRPr="00A5513B">
              <w:rPr>
                <w:rFonts w:asciiTheme="minorEastAsia" w:eastAsiaTheme="minorEastAsia" w:hAnsiTheme="minorEastAsia" w:cs="Arial"/>
                <w:kern w:val="0"/>
                <w:szCs w:val="21"/>
              </w:rPr>
            </w:r>
            <w:r w:rsidRPr="00A5513B">
              <w:rPr>
                <w:rFonts w:asciiTheme="minorEastAsia" w:eastAsiaTheme="minorEastAsia" w:hAnsiTheme="minorEastAsia" w:cs="Arial"/>
                <w:kern w:val="0"/>
                <w:szCs w:val="21"/>
              </w:rPr>
              <w:fldChar w:fldCharType="separate"/>
            </w:r>
            <w:r w:rsidRPr="00A5513B">
              <w:rPr>
                <w:rFonts w:asciiTheme="minorEastAsia" w:eastAsiaTheme="minorEastAsia" w:hAnsiTheme="minorEastAsia" w:cs="Arial"/>
                <w:kern w:val="0"/>
                <w:szCs w:val="21"/>
              </w:rPr>
              <w:t>2018</w:t>
            </w:r>
            <w:r w:rsidRPr="00A5513B">
              <w:rPr>
                <w:rFonts w:asciiTheme="minorEastAsia" w:eastAsiaTheme="minorEastAsia" w:hAnsiTheme="minorEastAsia" w:cs="Arial" w:hint="eastAsia"/>
                <w:kern w:val="0"/>
                <w:szCs w:val="21"/>
              </w:rPr>
              <w:t>年</w:t>
            </w:r>
            <w:r w:rsidRPr="00A5513B">
              <w:rPr>
                <w:rFonts w:asciiTheme="minorEastAsia" w:eastAsiaTheme="minorEastAsia" w:hAnsiTheme="minorEastAsia" w:cs="Arial"/>
                <w:kern w:val="0"/>
                <w:szCs w:val="21"/>
              </w:rPr>
              <w:fldChar w:fldCharType="end"/>
            </w:r>
            <w:r w:rsidRPr="00A5513B">
              <w:rPr>
                <w:rFonts w:asciiTheme="minorEastAsia" w:eastAsiaTheme="minorEastAsia" w:hAnsiTheme="minorEastAsia" w:cs="Arial"/>
                <w:kern w:val="0"/>
                <w:szCs w:val="21"/>
              </w:rPr>
              <w:t>12</w:t>
            </w:r>
            <w:r w:rsidRPr="00A5513B">
              <w:rPr>
                <w:rFonts w:asciiTheme="minorEastAsia" w:eastAsiaTheme="minorEastAsia" w:hAnsiTheme="minorEastAsia" w:cs="Arial" w:hint="eastAsia"/>
                <w:kern w:val="0"/>
                <w:szCs w:val="21"/>
              </w:rPr>
              <w:t>月</w:t>
            </w:r>
            <w:r w:rsidRPr="00A5513B">
              <w:rPr>
                <w:rFonts w:asciiTheme="minorEastAsia" w:eastAsiaTheme="minorEastAsia" w:hAnsiTheme="minorEastAsia" w:cs="Arial"/>
                <w:kern w:val="0"/>
                <w:szCs w:val="21"/>
              </w:rPr>
              <w:t>31</w:t>
            </w:r>
            <w:r w:rsidRPr="00A5513B">
              <w:rPr>
                <w:rFonts w:asciiTheme="minorEastAsia" w:eastAsiaTheme="minorEastAsia" w:hAnsiTheme="minorEastAsia" w:cs="Arial" w:hint="eastAsia"/>
                <w:kern w:val="0"/>
                <w:szCs w:val="21"/>
              </w:rPr>
              <w:t>日</w:t>
            </w:r>
            <w:r w:rsidRPr="00A5513B">
              <w:rPr>
                <w:rFonts w:asciiTheme="minorEastAsia" w:eastAsiaTheme="minorEastAsia" w:hAnsiTheme="minorEastAsia" w:cs="Arial"/>
                <w:kern w:val="0"/>
                <w:szCs w:val="21"/>
              </w:rPr>
              <w:t>)</w:t>
            </w:r>
          </w:p>
        </w:tc>
      </w:tr>
      <w:tr w:rsidR="00A5513B" w:rsidRPr="00A5513B" w:rsidTr="001B43CB">
        <w:tc>
          <w:tcPr>
            <w:tcW w:w="1420" w:type="pct"/>
            <w:vMerge/>
            <w:vAlign w:val="bottom"/>
          </w:tcPr>
          <w:p w:rsidR="00A5513B" w:rsidRPr="00A5513B" w:rsidRDefault="00A5513B" w:rsidP="00A5513B">
            <w:pPr>
              <w:autoSpaceDE w:val="0"/>
              <w:autoSpaceDN w:val="0"/>
              <w:adjustRightInd w:val="0"/>
              <w:jc w:val="left"/>
              <w:rPr>
                <w:rFonts w:asciiTheme="minorEastAsia" w:eastAsiaTheme="minorEastAsia" w:hAnsiTheme="minorEastAsia" w:cs="Arial"/>
                <w:kern w:val="0"/>
                <w:szCs w:val="21"/>
              </w:rPr>
            </w:pPr>
          </w:p>
        </w:tc>
        <w:tc>
          <w:tcPr>
            <w:tcW w:w="1004" w:type="pct"/>
            <w:vAlign w:val="center"/>
          </w:tcPr>
          <w:p w:rsidR="00A5513B" w:rsidRPr="00A5513B" w:rsidRDefault="00A5513B" w:rsidP="00A5513B">
            <w:pPr>
              <w:autoSpaceDE w:val="0"/>
              <w:autoSpaceDN w:val="0"/>
              <w:adjustRightInd w:val="0"/>
              <w:jc w:val="center"/>
              <w:rPr>
                <w:rFonts w:asciiTheme="minorEastAsia" w:eastAsiaTheme="minorEastAsia" w:hAnsiTheme="minorEastAsia" w:cs="Arial"/>
                <w:kern w:val="0"/>
                <w:szCs w:val="21"/>
              </w:rPr>
            </w:pPr>
            <w:r w:rsidRPr="00A5513B">
              <w:rPr>
                <w:rFonts w:asciiTheme="minorEastAsia" w:eastAsiaTheme="minorEastAsia" w:hAnsiTheme="minorEastAsia" w:cs="Arial" w:hint="eastAsia"/>
                <w:kern w:val="0"/>
                <w:szCs w:val="21"/>
              </w:rPr>
              <w:t>合计</w:t>
            </w:r>
          </w:p>
        </w:tc>
        <w:tc>
          <w:tcPr>
            <w:tcW w:w="920" w:type="pct"/>
            <w:vAlign w:val="center"/>
          </w:tcPr>
          <w:p w:rsidR="00A5513B" w:rsidRPr="00A5513B" w:rsidRDefault="00A5513B" w:rsidP="00A5513B">
            <w:pPr>
              <w:autoSpaceDE w:val="0"/>
              <w:autoSpaceDN w:val="0"/>
              <w:adjustRightInd w:val="0"/>
              <w:jc w:val="center"/>
              <w:rPr>
                <w:rFonts w:asciiTheme="minorEastAsia" w:eastAsiaTheme="minorEastAsia" w:hAnsiTheme="minorEastAsia" w:cs="Arial"/>
                <w:kern w:val="0"/>
                <w:szCs w:val="21"/>
              </w:rPr>
            </w:pPr>
            <w:r w:rsidRPr="00A5513B">
              <w:rPr>
                <w:rFonts w:asciiTheme="minorEastAsia" w:eastAsiaTheme="minorEastAsia" w:hAnsiTheme="minorEastAsia" w:cs="Arial" w:hint="eastAsia"/>
                <w:kern w:val="0"/>
                <w:szCs w:val="21"/>
              </w:rPr>
              <w:t>第一层次</w:t>
            </w:r>
          </w:p>
        </w:tc>
        <w:tc>
          <w:tcPr>
            <w:tcW w:w="920" w:type="pct"/>
            <w:vAlign w:val="center"/>
          </w:tcPr>
          <w:p w:rsidR="00A5513B" w:rsidRPr="00A5513B" w:rsidRDefault="00A5513B" w:rsidP="00A5513B">
            <w:pPr>
              <w:autoSpaceDE w:val="0"/>
              <w:autoSpaceDN w:val="0"/>
              <w:adjustRightInd w:val="0"/>
              <w:jc w:val="center"/>
              <w:rPr>
                <w:rFonts w:asciiTheme="minorEastAsia" w:eastAsiaTheme="minorEastAsia" w:hAnsiTheme="minorEastAsia" w:cs="Arial"/>
                <w:kern w:val="0"/>
                <w:szCs w:val="21"/>
              </w:rPr>
            </w:pPr>
            <w:r w:rsidRPr="00A5513B">
              <w:rPr>
                <w:rFonts w:asciiTheme="minorEastAsia" w:eastAsiaTheme="minorEastAsia" w:hAnsiTheme="minorEastAsia" w:cs="Arial" w:hint="eastAsia"/>
                <w:kern w:val="0"/>
                <w:szCs w:val="21"/>
              </w:rPr>
              <w:t>第二层次</w:t>
            </w:r>
          </w:p>
        </w:tc>
        <w:tc>
          <w:tcPr>
            <w:tcW w:w="736" w:type="pct"/>
            <w:vAlign w:val="center"/>
          </w:tcPr>
          <w:p w:rsidR="00A5513B" w:rsidRPr="00A5513B" w:rsidRDefault="00A5513B" w:rsidP="00A5513B">
            <w:pPr>
              <w:autoSpaceDE w:val="0"/>
              <w:autoSpaceDN w:val="0"/>
              <w:adjustRightInd w:val="0"/>
              <w:jc w:val="center"/>
              <w:rPr>
                <w:rFonts w:asciiTheme="minorEastAsia" w:eastAsiaTheme="minorEastAsia" w:hAnsiTheme="minorEastAsia" w:cs="Arial"/>
                <w:kern w:val="0"/>
                <w:szCs w:val="21"/>
              </w:rPr>
            </w:pPr>
            <w:r w:rsidRPr="00A5513B">
              <w:rPr>
                <w:rFonts w:asciiTheme="minorEastAsia" w:eastAsiaTheme="minorEastAsia" w:hAnsiTheme="minorEastAsia" w:cs="Arial" w:hint="eastAsia"/>
                <w:kern w:val="0"/>
                <w:szCs w:val="21"/>
              </w:rPr>
              <w:t>第三层次</w:t>
            </w:r>
          </w:p>
        </w:tc>
      </w:tr>
      <w:tr w:rsidR="00A5513B" w:rsidRPr="00A5513B" w:rsidTr="001B43CB">
        <w:tc>
          <w:tcPr>
            <w:tcW w:w="1420" w:type="pct"/>
            <w:vAlign w:val="bottom"/>
          </w:tcPr>
          <w:p w:rsidR="00A5513B" w:rsidRPr="00A5513B" w:rsidRDefault="00A5513B" w:rsidP="00A5513B">
            <w:pPr>
              <w:autoSpaceDE w:val="0"/>
              <w:autoSpaceDN w:val="0"/>
              <w:adjustRightInd w:val="0"/>
              <w:jc w:val="left"/>
              <w:rPr>
                <w:rFonts w:asciiTheme="minorEastAsia" w:eastAsiaTheme="minorEastAsia" w:hAnsiTheme="minorEastAsia" w:cs="Arial"/>
                <w:b/>
                <w:bCs/>
                <w:kern w:val="0"/>
                <w:szCs w:val="21"/>
              </w:rPr>
            </w:pPr>
            <w:r w:rsidRPr="00A5513B">
              <w:rPr>
                <w:rFonts w:asciiTheme="minorEastAsia" w:eastAsiaTheme="minorEastAsia" w:hAnsiTheme="minorEastAsia" w:cs="Arial" w:hint="eastAsia"/>
                <w:kern w:val="0"/>
                <w:szCs w:val="21"/>
              </w:rPr>
              <w:t>交易性金融资产</w:t>
            </w:r>
          </w:p>
        </w:tc>
        <w:tc>
          <w:tcPr>
            <w:tcW w:w="1004"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p>
        </w:tc>
        <w:tc>
          <w:tcPr>
            <w:tcW w:w="920"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p>
        </w:tc>
        <w:tc>
          <w:tcPr>
            <w:tcW w:w="920"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p>
        </w:tc>
        <w:tc>
          <w:tcPr>
            <w:tcW w:w="736"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p>
        </w:tc>
      </w:tr>
      <w:tr w:rsidR="00A5513B" w:rsidRPr="00A5513B" w:rsidTr="001B43CB">
        <w:tc>
          <w:tcPr>
            <w:tcW w:w="1420" w:type="pct"/>
            <w:vAlign w:val="bottom"/>
          </w:tcPr>
          <w:p w:rsidR="00A5513B" w:rsidRPr="00A5513B" w:rsidRDefault="00A5513B" w:rsidP="00A5513B">
            <w:pPr>
              <w:autoSpaceDE w:val="0"/>
              <w:autoSpaceDN w:val="0"/>
              <w:adjustRightInd w:val="0"/>
              <w:jc w:val="lef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lastRenderedPageBreak/>
              <w:t>-</w:t>
            </w:r>
            <w:r w:rsidRPr="00A5513B">
              <w:rPr>
                <w:rFonts w:asciiTheme="minorEastAsia" w:eastAsiaTheme="minorEastAsia" w:hAnsiTheme="minorEastAsia" w:cs="Arial" w:hint="eastAsia"/>
                <w:kern w:val="0"/>
                <w:szCs w:val="21"/>
              </w:rPr>
              <w:t>股票投资</w:t>
            </w:r>
          </w:p>
        </w:tc>
        <w:tc>
          <w:tcPr>
            <w:tcW w:w="1004"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p>
        </w:tc>
        <w:tc>
          <w:tcPr>
            <w:tcW w:w="920"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p>
        </w:tc>
        <w:tc>
          <w:tcPr>
            <w:tcW w:w="920"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p>
        </w:tc>
        <w:tc>
          <w:tcPr>
            <w:tcW w:w="736"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p>
        </w:tc>
      </w:tr>
      <w:tr w:rsidR="00A5513B" w:rsidRPr="00A5513B" w:rsidTr="001B43CB">
        <w:tc>
          <w:tcPr>
            <w:tcW w:w="1420" w:type="pct"/>
            <w:vAlign w:val="bottom"/>
          </w:tcPr>
          <w:p w:rsidR="00A5513B" w:rsidRPr="00A5513B" w:rsidRDefault="00A5513B" w:rsidP="00A5513B">
            <w:pPr>
              <w:tabs>
                <w:tab w:val="left" w:pos="226"/>
              </w:tabs>
              <w:autoSpaceDE w:val="0"/>
              <w:autoSpaceDN w:val="0"/>
              <w:adjustRightInd w:val="0"/>
              <w:jc w:val="lef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r w:rsidRPr="00A5513B">
              <w:rPr>
                <w:rFonts w:asciiTheme="minorEastAsia" w:eastAsiaTheme="minorEastAsia" w:hAnsiTheme="minorEastAsia" w:cs="Arial" w:hint="eastAsia"/>
                <w:kern w:val="0"/>
                <w:szCs w:val="21"/>
              </w:rPr>
              <w:t>债券投资</w:t>
            </w:r>
          </w:p>
        </w:tc>
        <w:tc>
          <w:tcPr>
            <w:tcW w:w="1004"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p>
        </w:tc>
        <w:tc>
          <w:tcPr>
            <w:tcW w:w="920"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p>
        </w:tc>
        <w:tc>
          <w:tcPr>
            <w:tcW w:w="920"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p>
        </w:tc>
        <w:tc>
          <w:tcPr>
            <w:tcW w:w="736"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p>
        </w:tc>
      </w:tr>
      <w:tr w:rsidR="00A5513B" w:rsidRPr="00A5513B" w:rsidTr="001B43CB">
        <w:tc>
          <w:tcPr>
            <w:tcW w:w="1420" w:type="pct"/>
            <w:vAlign w:val="bottom"/>
          </w:tcPr>
          <w:p w:rsidR="00A5513B" w:rsidRPr="00A5513B" w:rsidRDefault="00A5513B" w:rsidP="00A5513B">
            <w:pPr>
              <w:tabs>
                <w:tab w:val="left" w:pos="226"/>
              </w:tabs>
              <w:autoSpaceDE w:val="0"/>
              <w:autoSpaceDN w:val="0"/>
              <w:adjustRightInd w:val="0"/>
              <w:jc w:val="lef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r w:rsidRPr="00A5513B">
              <w:rPr>
                <w:rFonts w:asciiTheme="minorEastAsia" w:eastAsiaTheme="minorEastAsia" w:hAnsiTheme="minorEastAsia" w:cs="Arial" w:hint="eastAsia"/>
                <w:kern w:val="0"/>
                <w:szCs w:val="21"/>
              </w:rPr>
              <w:t>基金投资</w:t>
            </w:r>
          </w:p>
        </w:tc>
        <w:tc>
          <w:tcPr>
            <w:tcW w:w="1004"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p>
        </w:tc>
        <w:tc>
          <w:tcPr>
            <w:tcW w:w="920"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p>
        </w:tc>
        <w:tc>
          <w:tcPr>
            <w:tcW w:w="920"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p>
        </w:tc>
        <w:tc>
          <w:tcPr>
            <w:tcW w:w="736"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p>
        </w:tc>
      </w:tr>
      <w:tr w:rsidR="00A5513B" w:rsidRPr="00A5513B" w:rsidTr="001B43CB">
        <w:tc>
          <w:tcPr>
            <w:tcW w:w="1420" w:type="pct"/>
            <w:vAlign w:val="bottom"/>
          </w:tcPr>
          <w:p w:rsidR="00A5513B" w:rsidRPr="00A5513B" w:rsidRDefault="00A5513B" w:rsidP="00A5513B">
            <w:pPr>
              <w:tabs>
                <w:tab w:val="left" w:pos="226"/>
              </w:tabs>
              <w:autoSpaceDE w:val="0"/>
              <w:autoSpaceDN w:val="0"/>
              <w:adjustRightInd w:val="0"/>
              <w:jc w:val="lef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r w:rsidRPr="00A5513B">
              <w:rPr>
                <w:rFonts w:asciiTheme="minorEastAsia" w:eastAsiaTheme="minorEastAsia" w:hAnsiTheme="minorEastAsia" w:cs="Arial" w:hint="eastAsia"/>
                <w:kern w:val="0"/>
                <w:szCs w:val="21"/>
              </w:rPr>
              <w:t>资产支持证券投资</w:t>
            </w:r>
          </w:p>
        </w:tc>
        <w:tc>
          <w:tcPr>
            <w:tcW w:w="1004"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p>
        </w:tc>
        <w:tc>
          <w:tcPr>
            <w:tcW w:w="920"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p>
        </w:tc>
        <w:tc>
          <w:tcPr>
            <w:tcW w:w="920"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p>
        </w:tc>
        <w:tc>
          <w:tcPr>
            <w:tcW w:w="736"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p>
        </w:tc>
      </w:tr>
      <w:tr w:rsidR="00A5513B" w:rsidRPr="00A5513B" w:rsidTr="001B43CB">
        <w:tc>
          <w:tcPr>
            <w:tcW w:w="1420" w:type="pct"/>
            <w:vAlign w:val="bottom"/>
          </w:tcPr>
          <w:p w:rsidR="00A5513B" w:rsidRPr="00A5513B" w:rsidRDefault="00A5513B" w:rsidP="00A5513B">
            <w:pPr>
              <w:autoSpaceDE w:val="0"/>
              <w:autoSpaceDN w:val="0"/>
              <w:adjustRightInd w:val="0"/>
              <w:jc w:val="left"/>
              <w:rPr>
                <w:rFonts w:asciiTheme="minorEastAsia" w:eastAsiaTheme="minorEastAsia" w:hAnsiTheme="minorEastAsia" w:cs="Arial"/>
                <w:kern w:val="0"/>
                <w:szCs w:val="21"/>
              </w:rPr>
            </w:pPr>
            <w:r w:rsidRPr="00A5513B">
              <w:rPr>
                <w:rFonts w:asciiTheme="minorEastAsia" w:eastAsiaTheme="minorEastAsia" w:hAnsiTheme="minorEastAsia" w:cs="Arial" w:hint="eastAsia"/>
                <w:kern w:val="0"/>
                <w:szCs w:val="21"/>
              </w:rPr>
              <w:t>持续以公允价值计量</w:t>
            </w:r>
          </w:p>
          <w:p w:rsidR="00A5513B" w:rsidRPr="00A5513B" w:rsidRDefault="00A5513B" w:rsidP="00A5513B">
            <w:pPr>
              <w:autoSpaceDE w:val="0"/>
              <w:autoSpaceDN w:val="0"/>
              <w:adjustRightInd w:val="0"/>
              <w:ind w:firstLine="234"/>
              <w:jc w:val="left"/>
              <w:rPr>
                <w:rFonts w:asciiTheme="minorEastAsia" w:eastAsiaTheme="minorEastAsia" w:hAnsiTheme="minorEastAsia" w:cs="Arial"/>
                <w:kern w:val="0"/>
                <w:szCs w:val="21"/>
              </w:rPr>
            </w:pPr>
            <w:r w:rsidRPr="00A5513B">
              <w:rPr>
                <w:rFonts w:asciiTheme="minorEastAsia" w:eastAsiaTheme="minorEastAsia" w:hAnsiTheme="minorEastAsia" w:cs="Arial" w:hint="eastAsia"/>
                <w:kern w:val="0"/>
                <w:szCs w:val="21"/>
              </w:rPr>
              <w:t>的资产总额</w:t>
            </w:r>
          </w:p>
        </w:tc>
        <w:tc>
          <w:tcPr>
            <w:tcW w:w="1004"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p>
        </w:tc>
        <w:tc>
          <w:tcPr>
            <w:tcW w:w="920"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p>
        </w:tc>
        <w:tc>
          <w:tcPr>
            <w:tcW w:w="920"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p>
        </w:tc>
        <w:tc>
          <w:tcPr>
            <w:tcW w:w="736"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p>
        </w:tc>
      </w:tr>
    </w:tbl>
    <w:p w:rsidR="00A5513B" w:rsidRPr="00A5513B" w:rsidRDefault="00A5513B" w:rsidP="00A5513B">
      <w:pPr>
        <w:widowControl/>
        <w:overflowPunct w:val="0"/>
        <w:adjustRightInd w:val="0"/>
        <w:snapToGrid w:val="0"/>
        <w:ind w:left="7523"/>
        <w:jc w:val="right"/>
        <w:rPr>
          <w:rFonts w:asciiTheme="minorEastAsia" w:eastAsiaTheme="minorEastAsia" w:hAnsiTheme="minorEastAsia" w:cs="Arial"/>
          <w:color w:val="000000"/>
          <w:kern w:val="0"/>
          <w:szCs w:val="21"/>
        </w:rPr>
      </w:pPr>
    </w:p>
    <w:p w:rsidR="00A5513B" w:rsidRPr="00A5513B" w:rsidRDefault="00A5513B" w:rsidP="00A5513B">
      <w:pPr>
        <w:pStyle w:val="-"/>
        <w:ind w:firstLine="420"/>
        <w:jc w:val="right"/>
      </w:pPr>
      <w:bookmarkStart w:id="32" w:name="dw公允价值单位"/>
      <w:proofErr w:type="spellStart"/>
      <w:r w:rsidRPr="00A5513B">
        <w:rPr>
          <w:rFonts w:hint="eastAsia"/>
        </w:rPr>
        <w:t>单位：人民币元</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62"/>
        <w:gridCol w:w="1670"/>
        <w:gridCol w:w="1530"/>
        <w:gridCol w:w="1530"/>
        <w:gridCol w:w="1224"/>
      </w:tblGrid>
      <w:tr w:rsidR="00A5513B" w:rsidRPr="00A5513B" w:rsidTr="001B43CB">
        <w:tc>
          <w:tcPr>
            <w:tcW w:w="1420" w:type="pct"/>
            <w:vMerge w:val="restart"/>
            <w:vAlign w:val="center"/>
          </w:tcPr>
          <w:bookmarkEnd w:id="32"/>
          <w:p w:rsidR="00A5513B" w:rsidRPr="00A5513B" w:rsidRDefault="00A5513B" w:rsidP="00A5513B">
            <w:pPr>
              <w:autoSpaceDE w:val="0"/>
              <w:autoSpaceDN w:val="0"/>
              <w:adjustRightInd w:val="0"/>
              <w:jc w:val="center"/>
              <w:rPr>
                <w:rFonts w:asciiTheme="minorEastAsia" w:eastAsiaTheme="minorEastAsia" w:hAnsiTheme="minorEastAsia" w:cs="Arial"/>
                <w:kern w:val="0"/>
                <w:szCs w:val="21"/>
              </w:rPr>
            </w:pPr>
            <w:r w:rsidRPr="00A5513B">
              <w:rPr>
                <w:rFonts w:asciiTheme="minorEastAsia" w:eastAsiaTheme="minorEastAsia" w:hAnsiTheme="minorEastAsia" w:cs="Arial" w:hint="eastAsia"/>
                <w:kern w:val="0"/>
                <w:szCs w:val="21"/>
              </w:rPr>
              <w:t>持续的公允价值</w:t>
            </w:r>
          </w:p>
          <w:p w:rsidR="00A5513B" w:rsidRPr="00A5513B" w:rsidRDefault="00A5513B" w:rsidP="00A5513B">
            <w:pPr>
              <w:autoSpaceDE w:val="0"/>
              <w:autoSpaceDN w:val="0"/>
              <w:adjustRightInd w:val="0"/>
              <w:jc w:val="center"/>
              <w:rPr>
                <w:rFonts w:asciiTheme="minorEastAsia" w:eastAsiaTheme="minorEastAsia" w:hAnsiTheme="minorEastAsia" w:cs="Arial"/>
                <w:kern w:val="0"/>
                <w:szCs w:val="21"/>
              </w:rPr>
            </w:pPr>
            <w:r w:rsidRPr="00A5513B">
              <w:rPr>
                <w:rFonts w:asciiTheme="minorEastAsia" w:eastAsiaTheme="minorEastAsia" w:hAnsiTheme="minorEastAsia" w:cs="Arial" w:hint="eastAsia"/>
                <w:kern w:val="0"/>
                <w:szCs w:val="21"/>
              </w:rPr>
              <w:t>计量资产</w:t>
            </w:r>
          </w:p>
        </w:tc>
        <w:tc>
          <w:tcPr>
            <w:tcW w:w="3580" w:type="pct"/>
            <w:gridSpan w:val="4"/>
            <w:vAlign w:val="center"/>
          </w:tcPr>
          <w:p w:rsidR="00A5513B" w:rsidRPr="00A5513B" w:rsidRDefault="00A5513B" w:rsidP="00A5513B">
            <w:pPr>
              <w:autoSpaceDE w:val="0"/>
              <w:autoSpaceDN w:val="0"/>
              <w:adjustRightInd w:val="0"/>
              <w:jc w:val="center"/>
              <w:rPr>
                <w:rFonts w:asciiTheme="minorEastAsia" w:eastAsiaTheme="minorEastAsia" w:hAnsiTheme="minorEastAsia" w:cs="Arial"/>
                <w:kern w:val="0"/>
                <w:szCs w:val="21"/>
              </w:rPr>
            </w:pPr>
            <w:r w:rsidRPr="00A5513B">
              <w:rPr>
                <w:rFonts w:asciiTheme="minorEastAsia" w:eastAsiaTheme="minorEastAsia" w:hAnsiTheme="minorEastAsia" w:cs="Arial" w:hint="eastAsia"/>
                <w:kern w:val="0"/>
                <w:szCs w:val="21"/>
              </w:rPr>
              <w:t>上年度末</w:t>
            </w:r>
            <w:r w:rsidRPr="00A5513B">
              <w:rPr>
                <w:rFonts w:asciiTheme="minorEastAsia" w:eastAsiaTheme="minorEastAsia" w:hAnsiTheme="minorEastAsia" w:cs="Arial"/>
                <w:kern w:val="0"/>
                <w:szCs w:val="21"/>
              </w:rPr>
              <w:t xml:space="preserve"> (</w:t>
            </w:r>
            <w:r w:rsidRPr="00A5513B">
              <w:rPr>
                <w:rFonts w:asciiTheme="minorEastAsia" w:eastAsiaTheme="minorEastAsia" w:hAnsiTheme="minorEastAsia" w:cs="Arial"/>
                <w:kern w:val="0"/>
                <w:szCs w:val="21"/>
              </w:rPr>
              <w:fldChar w:fldCharType="begin"/>
            </w:r>
            <w:r w:rsidRPr="00A5513B">
              <w:rPr>
                <w:rFonts w:asciiTheme="minorEastAsia" w:eastAsiaTheme="minorEastAsia" w:hAnsiTheme="minorEastAsia" w:cs="Arial"/>
                <w:kern w:val="0"/>
                <w:szCs w:val="21"/>
              </w:rPr>
              <w:instrText xml:space="preserve"> REF  aak</w:instrText>
            </w:r>
            <w:r w:rsidRPr="00A5513B">
              <w:rPr>
                <w:rFonts w:asciiTheme="minorEastAsia" w:eastAsiaTheme="minorEastAsia" w:hAnsiTheme="minorEastAsia" w:cs="Arial" w:hint="eastAsia"/>
                <w:kern w:val="0"/>
                <w:szCs w:val="21"/>
              </w:rPr>
              <w:instrText>上期年份</w:instrText>
            </w:r>
            <w:r w:rsidRPr="00A5513B">
              <w:rPr>
                <w:rFonts w:asciiTheme="minorEastAsia" w:eastAsiaTheme="minorEastAsia" w:hAnsiTheme="minorEastAsia" w:cs="Arial"/>
                <w:kern w:val="0"/>
                <w:szCs w:val="21"/>
              </w:rPr>
              <w:instrText xml:space="preserve"> \h  \* MERGEFORMAT </w:instrText>
            </w:r>
            <w:r w:rsidRPr="00A5513B">
              <w:rPr>
                <w:rFonts w:asciiTheme="minorEastAsia" w:eastAsiaTheme="minorEastAsia" w:hAnsiTheme="minorEastAsia" w:cs="Arial"/>
                <w:kern w:val="0"/>
                <w:szCs w:val="21"/>
              </w:rPr>
            </w:r>
            <w:r w:rsidRPr="00A5513B">
              <w:rPr>
                <w:rFonts w:asciiTheme="minorEastAsia" w:eastAsiaTheme="minorEastAsia" w:hAnsiTheme="minorEastAsia" w:cs="Arial"/>
                <w:kern w:val="0"/>
                <w:szCs w:val="21"/>
              </w:rPr>
              <w:fldChar w:fldCharType="separate"/>
            </w:r>
            <w:r w:rsidRPr="00A5513B">
              <w:rPr>
                <w:rFonts w:asciiTheme="minorEastAsia" w:eastAsiaTheme="minorEastAsia" w:hAnsiTheme="minorEastAsia" w:cs="Arial"/>
                <w:kern w:val="0"/>
                <w:szCs w:val="21"/>
              </w:rPr>
              <w:t>2017</w:t>
            </w:r>
            <w:r w:rsidRPr="00A5513B">
              <w:rPr>
                <w:rFonts w:asciiTheme="minorEastAsia" w:eastAsiaTheme="minorEastAsia" w:hAnsiTheme="minorEastAsia" w:cs="Arial" w:hint="eastAsia"/>
                <w:kern w:val="0"/>
                <w:szCs w:val="21"/>
              </w:rPr>
              <w:t>年</w:t>
            </w:r>
            <w:r w:rsidRPr="00A5513B">
              <w:rPr>
                <w:rFonts w:asciiTheme="minorEastAsia" w:eastAsiaTheme="minorEastAsia" w:hAnsiTheme="minorEastAsia" w:cs="Arial"/>
                <w:kern w:val="0"/>
                <w:szCs w:val="21"/>
              </w:rPr>
              <w:fldChar w:fldCharType="end"/>
            </w:r>
            <w:r w:rsidRPr="00A5513B">
              <w:rPr>
                <w:rFonts w:asciiTheme="minorEastAsia" w:eastAsiaTheme="minorEastAsia" w:hAnsiTheme="minorEastAsia" w:cs="Arial"/>
                <w:kern w:val="0"/>
                <w:szCs w:val="21"/>
              </w:rPr>
              <w:t>12</w:t>
            </w:r>
            <w:r w:rsidRPr="00A5513B">
              <w:rPr>
                <w:rFonts w:asciiTheme="minorEastAsia" w:eastAsiaTheme="minorEastAsia" w:hAnsiTheme="minorEastAsia" w:cs="Arial" w:hint="eastAsia"/>
                <w:kern w:val="0"/>
                <w:szCs w:val="21"/>
              </w:rPr>
              <w:t>月</w:t>
            </w:r>
            <w:r w:rsidRPr="00A5513B">
              <w:rPr>
                <w:rFonts w:asciiTheme="minorEastAsia" w:eastAsiaTheme="minorEastAsia" w:hAnsiTheme="minorEastAsia" w:cs="Arial"/>
                <w:kern w:val="0"/>
                <w:szCs w:val="21"/>
              </w:rPr>
              <w:t>31</w:t>
            </w:r>
            <w:r w:rsidRPr="00A5513B">
              <w:rPr>
                <w:rFonts w:asciiTheme="minorEastAsia" w:eastAsiaTheme="minorEastAsia" w:hAnsiTheme="minorEastAsia" w:cs="Arial" w:hint="eastAsia"/>
                <w:kern w:val="0"/>
                <w:szCs w:val="21"/>
              </w:rPr>
              <w:t>日</w:t>
            </w:r>
            <w:r w:rsidRPr="00A5513B">
              <w:rPr>
                <w:rFonts w:asciiTheme="minorEastAsia" w:eastAsiaTheme="minorEastAsia" w:hAnsiTheme="minorEastAsia" w:cs="Arial"/>
                <w:kern w:val="0"/>
                <w:szCs w:val="21"/>
              </w:rPr>
              <w:t>)</w:t>
            </w:r>
          </w:p>
        </w:tc>
      </w:tr>
      <w:tr w:rsidR="00A5513B" w:rsidRPr="00A5513B" w:rsidTr="001B43CB">
        <w:tc>
          <w:tcPr>
            <w:tcW w:w="1420" w:type="pct"/>
            <w:vMerge/>
            <w:vAlign w:val="bottom"/>
          </w:tcPr>
          <w:p w:rsidR="00A5513B" w:rsidRPr="00A5513B" w:rsidRDefault="00A5513B" w:rsidP="00A5513B">
            <w:pPr>
              <w:autoSpaceDE w:val="0"/>
              <w:autoSpaceDN w:val="0"/>
              <w:adjustRightInd w:val="0"/>
              <w:jc w:val="left"/>
              <w:rPr>
                <w:rFonts w:asciiTheme="minorEastAsia" w:eastAsiaTheme="minorEastAsia" w:hAnsiTheme="minorEastAsia" w:cs="Arial"/>
                <w:kern w:val="0"/>
                <w:szCs w:val="21"/>
              </w:rPr>
            </w:pPr>
          </w:p>
        </w:tc>
        <w:tc>
          <w:tcPr>
            <w:tcW w:w="1004" w:type="pct"/>
            <w:vAlign w:val="center"/>
          </w:tcPr>
          <w:p w:rsidR="00A5513B" w:rsidRPr="00A5513B" w:rsidRDefault="00A5513B" w:rsidP="00A5513B">
            <w:pPr>
              <w:autoSpaceDE w:val="0"/>
              <w:autoSpaceDN w:val="0"/>
              <w:adjustRightInd w:val="0"/>
              <w:jc w:val="center"/>
              <w:rPr>
                <w:rFonts w:asciiTheme="minorEastAsia" w:eastAsiaTheme="minorEastAsia" w:hAnsiTheme="minorEastAsia" w:cs="Arial"/>
                <w:kern w:val="0"/>
                <w:szCs w:val="21"/>
              </w:rPr>
            </w:pPr>
            <w:r w:rsidRPr="00A5513B">
              <w:rPr>
                <w:rFonts w:asciiTheme="minorEastAsia" w:eastAsiaTheme="minorEastAsia" w:hAnsiTheme="minorEastAsia" w:cs="Arial" w:hint="eastAsia"/>
                <w:kern w:val="0"/>
                <w:szCs w:val="21"/>
              </w:rPr>
              <w:t>合计</w:t>
            </w:r>
          </w:p>
        </w:tc>
        <w:tc>
          <w:tcPr>
            <w:tcW w:w="920" w:type="pct"/>
            <w:vAlign w:val="center"/>
          </w:tcPr>
          <w:p w:rsidR="00A5513B" w:rsidRPr="00A5513B" w:rsidRDefault="00A5513B" w:rsidP="00A5513B">
            <w:pPr>
              <w:autoSpaceDE w:val="0"/>
              <w:autoSpaceDN w:val="0"/>
              <w:adjustRightInd w:val="0"/>
              <w:jc w:val="center"/>
              <w:rPr>
                <w:rFonts w:asciiTheme="minorEastAsia" w:eastAsiaTheme="minorEastAsia" w:hAnsiTheme="minorEastAsia" w:cs="Arial"/>
                <w:kern w:val="0"/>
                <w:szCs w:val="21"/>
              </w:rPr>
            </w:pPr>
            <w:r w:rsidRPr="00A5513B">
              <w:rPr>
                <w:rFonts w:asciiTheme="minorEastAsia" w:eastAsiaTheme="minorEastAsia" w:hAnsiTheme="minorEastAsia" w:cs="Arial" w:hint="eastAsia"/>
                <w:kern w:val="0"/>
                <w:szCs w:val="21"/>
              </w:rPr>
              <w:t>第一层次</w:t>
            </w:r>
          </w:p>
        </w:tc>
        <w:tc>
          <w:tcPr>
            <w:tcW w:w="920" w:type="pct"/>
            <w:vAlign w:val="center"/>
          </w:tcPr>
          <w:p w:rsidR="00A5513B" w:rsidRPr="00A5513B" w:rsidRDefault="00A5513B" w:rsidP="00A5513B">
            <w:pPr>
              <w:autoSpaceDE w:val="0"/>
              <w:autoSpaceDN w:val="0"/>
              <w:adjustRightInd w:val="0"/>
              <w:jc w:val="center"/>
              <w:rPr>
                <w:rFonts w:asciiTheme="minorEastAsia" w:eastAsiaTheme="minorEastAsia" w:hAnsiTheme="minorEastAsia" w:cs="Arial"/>
                <w:kern w:val="0"/>
                <w:szCs w:val="21"/>
              </w:rPr>
            </w:pPr>
            <w:r w:rsidRPr="00A5513B">
              <w:rPr>
                <w:rFonts w:asciiTheme="minorEastAsia" w:eastAsiaTheme="minorEastAsia" w:hAnsiTheme="minorEastAsia" w:cs="Arial" w:hint="eastAsia"/>
                <w:kern w:val="0"/>
                <w:szCs w:val="21"/>
              </w:rPr>
              <w:t>第二层次</w:t>
            </w:r>
          </w:p>
        </w:tc>
        <w:tc>
          <w:tcPr>
            <w:tcW w:w="736" w:type="pct"/>
            <w:vAlign w:val="center"/>
          </w:tcPr>
          <w:p w:rsidR="00A5513B" w:rsidRPr="00A5513B" w:rsidRDefault="00A5513B" w:rsidP="00A5513B">
            <w:pPr>
              <w:autoSpaceDE w:val="0"/>
              <w:autoSpaceDN w:val="0"/>
              <w:adjustRightInd w:val="0"/>
              <w:jc w:val="center"/>
              <w:rPr>
                <w:rFonts w:asciiTheme="minorEastAsia" w:eastAsiaTheme="minorEastAsia" w:hAnsiTheme="minorEastAsia" w:cs="Arial"/>
                <w:kern w:val="0"/>
                <w:szCs w:val="21"/>
              </w:rPr>
            </w:pPr>
            <w:r w:rsidRPr="00A5513B">
              <w:rPr>
                <w:rFonts w:asciiTheme="minorEastAsia" w:eastAsiaTheme="minorEastAsia" w:hAnsiTheme="minorEastAsia" w:cs="Arial" w:hint="eastAsia"/>
                <w:kern w:val="0"/>
                <w:szCs w:val="21"/>
              </w:rPr>
              <w:t>第三层次</w:t>
            </w:r>
          </w:p>
        </w:tc>
      </w:tr>
      <w:tr w:rsidR="00A5513B" w:rsidRPr="00A5513B" w:rsidTr="001B43CB">
        <w:tc>
          <w:tcPr>
            <w:tcW w:w="1420" w:type="pct"/>
            <w:vAlign w:val="bottom"/>
          </w:tcPr>
          <w:p w:rsidR="00A5513B" w:rsidRPr="00A5513B" w:rsidRDefault="00A5513B" w:rsidP="00A5513B">
            <w:pPr>
              <w:autoSpaceDE w:val="0"/>
              <w:autoSpaceDN w:val="0"/>
              <w:adjustRightInd w:val="0"/>
              <w:jc w:val="left"/>
              <w:rPr>
                <w:rFonts w:asciiTheme="minorEastAsia" w:eastAsiaTheme="minorEastAsia" w:hAnsiTheme="minorEastAsia" w:cs="Arial"/>
                <w:b/>
                <w:bCs/>
                <w:kern w:val="0"/>
                <w:szCs w:val="21"/>
              </w:rPr>
            </w:pPr>
            <w:r w:rsidRPr="00A5513B">
              <w:rPr>
                <w:rFonts w:asciiTheme="minorEastAsia" w:eastAsiaTheme="minorEastAsia" w:hAnsiTheme="minorEastAsia" w:cs="Arial" w:hint="eastAsia"/>
                <w:kern w:val="0"/>
                <w:szCs w:val="21"/>
              </w:rPr>
              <w:t>交易性金融资产</w:t>
            </w:r>
          </w:p>
        </w:tc>
        <w:tc>
          <w:tcPr>
            <w:tcW w:w="1004"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252,093,100.00</w:t>
            </w:r>
          </w:p>
        </w:tc>
        <w:tc>
          <w:tcPr>
            <w:tcW w:w="920"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p>
        </w:tc>
        <w:tc>
          <w:tcPr>
            <w:tcW w:w="920"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252,093,100.00</w:t>
            </w:r>
          </w:p>
        </w:tc>
        <w:tc>
          <w:tcPr>
            <w:tcW w:w="736"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p>
        </w:tc>
      </w:tr>
      <w:tr w:rsidR="00A5513B" w:rsidRPr="00A5513B" w:rsidTr="001B43CB">
        <w:tc>
          <w:tcPr>
            <w:tcW w:w="1420" w:type="pct"/>
            <w:vAlign w:val="bottom"/>
          </w:tcPr>
          <w:p w:rsidR="00A5513B" w:rsidRPr="00A5513B" w:rsidRDefault="00A5513B" w:rsidP="00A5513B">
            <w:pPr>
              <w:autoSpaceDE w:val="0"/>
              <w:autoSpaceDN w:val="0"/>
              <w:adjustRightInd w:val="0"/>
              <w:jc w:val="lef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r w:rsidRPr="00A5513B">
              <w:rPr>
                <w:rFonts w:asciiTheme="minorEastAsia" w:eastAsiaTheme="minorEastAsia" w:hAnsiTheme="minorEastAsia" w:cs="Arial" w:hint="eastAsia"/>
                <w:kern w:val="0"/>
                <w:szCs w:val="21"/>
              </w:rPr>
              <w:t>股票投资</w:t>
            </w:r>
          </w:p>
        </w:tc>
        <w:tc>
          <w:tcPr>
            <w:tcW w:w="1004"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p>
        </w:tc>
        <w:tc>
          <w:tcPr>
            <w:tcW w:w="920"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p>
        </w:tc>
        <w:tc>
          <w:tcPr>
            <w:tcW w:w="920"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p>
        </w:tc>
        <w:tc>
          <w:tcPr>
            <w:tcW w:w="736"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p>
        </w:tc>
      </w:tr>
      <w:tr w:rsidR="00A5513B" w:rsidRPr="00A5513B" w:rsidTr="001B43CB">
        <w:tc>
          <w:tcPr>
            <w:tcW w:w="1420" w:type="pct"/>
            <w:vAlign w:val="bottom"/>
          </w:tcPr>
          <w:p w:rsidR="00A5513B" w:rsidRPr="00A5513B" w:rsidRDefault="00A5513B" w:rsidP="00A5513B">
            <w:pPr>
              <w:tabs>
                <w:tab w:val="left" w:pos="226"/>
              </w:tabs>
              <w:autoSpaceDE w:val="0"/>
              <w:autoSpaceDN w:val="0"/>
              <w:adjustRightInd w:val="0"/>
              <w:jc w:val="lef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r w:rsidRPr="00A5513B">
              <w:rPr>
                <w:rFonts w:asciiTheme="minorEastAsia" w:eastAsiaTheme="minorEastAsia" w:hAnsiTheme="minorEastAsia" w:cs="Arial" w:hint="eastAsia"/>
                <w:kern w:val="0"/>
                <w:szCs w:val="21"/>
              </w:rPr>
              <w:t>债券投资</w:t>
            </w:r>
          </w:p>
        </w:tc>
        <w:tc>
          <w:tcPr>
            <w:tcW w:w="1004"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252,093,100.00</w:t>
            </w:r>
          </w:p>
        </w:tc>
        <w:tc>
          <w:tcPr>
            <w:tcW w:w="920"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p>
        </w:tc>
        <w:tc>
          <w:tcPr>
            <w:tcW w:w="920"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252,093,100.00</w:t>
            </w:r>
          </w:p>
        </w:tc>
        <w:tc>
          <w:tcPr>
            <w:tcW w:w="736"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p>
        </w:tc>
      </w:tr>
      <w:tr w:rsidR="00A5513B" w:rsidRPr="00A5513B" w:rsidTr="001B43CB">
        <w:tc>
          <w:tcPr>
            <w:tcW w:w="1420" w:type="pct"/>
            <w:vAlign w:val="bottom"/>
          </w:tcPr>
          <w:p w:rsidR="00A5513B" w:rsidRPr="00A5513B" w:rsidRDefault="00A5513B" w:rsidP="00A5513B">
            <w:pPr>
              <w:tabs>
                <w:tab w:val="left" w:pos="226"/>
              </w:tabs>
              <w:autoSpaceDE w:val="0"/>
              <w:autoSpaceDN w:val="0"/>
              <w:adjustRightInd w:val="0"/>
              <w:jc w:val="lef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r w:rsidRPr="00A5513B">
              <w:rPr>
                <w:rFonts w:asciiTheme="minorEastAsia" w:eastAsiaTheme="minorEastAsia" w:hAnsiTheme="minorEastAsia" w:cs="Arial" w:hint="eastAsia"/>
                <w:kern w:val="0"/>
                <w:szCs w:val="21"/>
              </w:rPr>
              <w:t>基金投资</w:t>
            </w:r>
          </w:p>
        </w:tc>
        <w:tc>
          <w:tcPr>
            <w:tcW w:w="1004"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p>
        </w:tc>
        <w:tc>
          <w:tcPr>
            <w:tcW w:w="920"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p>
        </w:tc>
        <w:tc>
          <w:tcPr>
            <w:tcW w:w="920"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p>
        </w:tc>
        <w:tc>
          <w:tcPr>
            <w:tcW w:w="736"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p>
        </w:tc>
      </w:tr>
      <w:tr w:rsidR="00A5513B" w:rsidRPr="00A5513B" w:rsidTr="001B43CB">
        <w:tc>
          <w:tcPr>
            <w:tcW w:w="1420" w:type="pct"/>
            <w:vAlign w:val="bottom"/>
          </w:tcPr>
          <w:p w:rsidR="00A5513B" w:rsidRPr="00A5513B" w:rsidRDefault="00A5513B" w:rsidP="00A5513B">
            <w:pPr>
              <w:tabs>
                <w:tab w:val="left" w:pos="226"/>
              </w:tabs>
              <w:autoSpaceDE w:val="0"/>
              <w:autoSpaceDN w:val="0"/>
              <w:adjustRightInd w:val="0"/>
              <w:jc w:val="lef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r w:rsidRPr="00A5513B">
              <w:rPr>
                <w:rFonts w:asciiTheme="minorEastAsia" w:eastAsiaTheme="minorEastAsia" w:hAnsiTheme="minorEastAsia" w:cs="Arial" w:hint="eastAsia"/>
                <w:kern w:val="0"/>
                <w:szCs w:val="21"/>
              </w:rPr>
              <w:t>资产支持证券投资</w:t>
            </w:r>
          </w:p>
        </w:tc>
        <w:tc>
          <w:tcPr>
            <w:tcW w:w="1004"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p>
        </w:tc>
        <w:tc>
          <w:tcPr>
            <w:tcW w:w="920"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p>
        </w:tc>
        <w:tc>
          <w:tcPr>
            <w:tcW w:w="920"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p>
        </w:tc>
        <w:tc>
          <w:tcPr>
            <w:tcW w:w="736"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p>
        </w:tc>
      </w:tr>
      <w:tr w:rsidR="00A5513B" w:rsidRPr="00A5513B" w:rsidTr="001B43CB">
        <w:tc>
          <w:tcPr>
            <w:tcW w:w="1420" w:type="pct"/>
            <w:vAlign w:val="bottom"/>
          </w:tcPr>
          <w:p w:rsidR="00A5513B" w:rsidRPr="00A5513B" w:rsidRDefault="00A5513B" w:rsidP="00A5513B">
            <w:pPr>
              <w:autoSpaceDE w:val="0"/>
              <w:autoSpaceDN w:val="0"/>
              <w:adjustRightInd w:val="0"/>
              <w:jc w:val="left"/>
              <w:rPr>
                <w:rFonts w:asciiTheme="minorEastAsia" w:eastAsiaTheme="minorEastAsia" w:hAnsiTheme="minorEastAsia" w:cs="Arial"/>
                <w:kern w:val="0"/>
                <w:szCs w:val="21"/>
              </w:rPr>
            </w:pPr>
            <w:r w:rsidRPr="00A5513B">
              <w:rPr>
                <w:rFonts w:asciiTheme="minorEastAsia" w:eastAsiaTheme="minorEastAsia" w:hAnsiTheme="minorEastAsia" w:cs="Arial" w:hint="eastAsia"/>
                <w:kern w:val="0"/>
                <w:szCs w:val="21"/>
              </w:rPr>
              <w:t>持续以公允价值计量</w:t>
            </w:r>
          </w:p>
          <w:p w:rsidR="00A5513B" w:rsidRPr="00A5513B" w:rsidRDefault="00A5513B" w:rsidP="00A5513B">
            <w:pPr>
              <w:autoSpaceDE w:val="0"/>
              <w:autoSpaceDN w:val="0"/>
              <w:adjustRightInd w:val="0"/>
              <w:ind w:firstLine="234"/>
              <w:jc w:val="left"/>
              <w:rPr>
                <w:rFonts w:asciiTheme="minorEastAsia" w:eastAsiaTheme="minorEastAsia" w:hAnsiTheme="minorEastAsia" w:cs="Arial"/>
                <w:kern w:val="0"/>
                <w:szCs w:val="21"/>
              </w:rPr>
            </w:pPr>
            <w:r w:rsidRPr="00A5513B">
              <w:rPr>
                <w:rFonts w:asciiTheme="minorEastAsia" w:eastAsiaTheme="minorEastAsia" w:hAnsiTheme="minorEastAsia" w:cs="Arial" w:hint="eastAsia"/>
                <w:kern w:val="0"/>
                <w:szCs w:val="21"/>
              </w:rPr>
              <w:t>的资产总额</w:t>
            </w:r>
          </w:p>
        </w:tc>
        <w:tc>
          <w:tcPr>
            <w:tcW w:w="1004"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252,093,100.00</w:t>
            </w:r>
          </w:p>
        </w:tc>
        <w:tc>
          <w:tcPr>
            <w:tcW w:w="920"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p>
        </w:tc>
        <w:tc>
          <w:tcPr>
            <w:tcW w:w="920"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252,093,100.00</w:t>
            </w:r>
          </w:p>
        </w:tc>
        <w:tc>
          <w:tcPr>
            <w:tcW w:w="736" w:type="pct"/>
            <w:vAlign w:val="bottom"/>
          </w:tcPr>
          <w:p w:rsidR="00A5513B" w:rsidRPr="00A5513B" w:rsidRDefault="00A5513B" w:rsidP="00A5513B">
            <w:pPr>
              <w:autoSpaceDE w:val="0"/>
              <w:autoSpaceDN w:val="0"/>
              <w:adjustRightInd w:val="0"/>
              <w:jc w:val="right"/>
              <w:rPr>
                <w:rFonts w:asciiTheme="minorEastAsia" w:eastAsiaTheme="minorEastAsia" w:hAnsiTheme="minorEastAsia" w:cs="Arial"/>
                <w:kern w:val="0"/>
                <w:szCs w:val="21"/>
              </w:rPr>
            </w:pPr>
            <w:r w:rsidRPr="00A5513B">
              <w:rPr>
                <w:rFonts w:asciiTheme="minorEastAsia" w:eastAsiaTheme="minorEastAsia" w:hAnsiTheme="minorEastAsia" w:cs="Arial"/>
                <w:kern w:val="0"/>
                <w:szCs w:val="21"/>
              </w:rPr>
              <w:t>-</w:t>
            </w:r>
          </w:p>
        </w:tc>
      </w:tr>
    </w:tbl>
    <w:p w:rsidR="00A5513B" w:rsidRPr="00A5513B" w:rsidRDefault="00A5513B" w:rsidP="00A5513B">
      <w:pPr>
        <w:pStyle w:val="-"/>
        <w:ind w:firstLine="420"/>
      </w:pPr>
      <w:r>
        <w:t xml:space="preserve"> (a)</w:t>
      </w:r>
      <w:proofErr w:type="spellStart"/>
      <w:r w:rsidRPr="00A5513B">
        <w:rPr>
          <w:rFonts w:hint="eastAsia"/>
        </w:rPr>
        <w:t>第二层次的公允价值计量</w:t>
      </w:r>
      <w:proofErr w:type="spellEnd"/>
    </w:p>
    <w:p w:rsidR="00A5513B" w:rsidRPr="00A5513B" w:rsidRDefault="00A5513B" w:rsidP="00A5513B">
      <w:pPr>
        <w:pStyle w:val="-"/>
        <w:ind w:firstLine="420"/>
      </w:pPr>
      <w:r w:rsidRPr="00A5513B">
        <w:rPr>
          <w:rFonts w:hint="eastAsia"/>
        </w:rPr>
        <w:t>对于本基金投资的证券交易所上市的证券，若出现重大事项停牌、交易不活跃（包括涨跌停时的交易不活跃）、或属于非公开发行等情况时，本基金不会于停牌期间、交易不活跃期间及限售期间将相关证券的公允价值列入第一层次。本基金综合考虑估值调整中采用的不可观察输入值对于公允价值的影响程度，确定相关证券公允价值的层次。</w:t>
      </w:r>
    </w:p>
    <w:p w:rsidR="00A5513B" w:rsidRPr="00A5513B" w:rsidRDefault="00A5513B" w:rsidP="00A5513B">
      <w:pPr>
        <w:pStyle w:val="-"/>
        <w:ind w:firstLine="420"/>
      </w:pPr>
      <w:r>
        <w:t>(b)</w:t>
      </w:r>
      <w:proofErr w:type="spellStart"/>
      <w:r w:rsidRPr="00A5513B">
        <w:rPr>
          <w:rFonts w:hint="eastAsia"/>
        </w:rPr>
        <w:t>非持续的以公允价值计量的金融工具</w:t>
      </w:r>
      <w:proofErr w:type="spellEnd"/>
    </w:p>
    <w:p w:rsidR="00A5513B" w:rsidRPr="00A5513B" w:rsidRDefault="00A5513B" w:rsidP="00A5513B">
      <w:pPr>
        <w:pStyle w:val="-"/>
        <w:ind w:firstLine="420"/>
      </w:pPr>
      <w:r w:rsidRPr="00A5513B">
        <w:rPr>
          <w:rFonts w:hint="eastAsia"/>
        </w:rPr>
        <w:t>于</w:t>
      </w:r>
      <w:r w:rsidRPr="00A5513B">
        <w:fldChar w:fldCharType="begin"/>
      </w:r>
      <w:r w:rsidRPr="00A5513B">
        <w:instrText xml:space="preserve"> REF aaj</w:instrText>
      </w:r>
      <w:r w:rsidRPr="00A5513B">
        <w:rPr>
          <w:rFonts w:hint="eastAsia"/>
        </w:rPr>
        <w:instrText>本期年份</w:instrText>
      </w:r>
      <w:r w:rsidRPr="00A5513B">
        <w:instrText xml:space="preserve"> \h  \* MERGEFORMAT </w:instrText>
      </w:r>
      <w:r w:rsidRPr="00A5513B">
        <w:fldChar w:fldCharType="separate"/>
      </w:r>
      <w:r w:rsidRPr="00A5513B">
        <w:t>2018</w:t>
      </w:r>
      <w:r w:rsidRPr="00A5513B">
        <w:rPr>
          <w:rFonts w:hint="eastAsia"/>
        </w:rPr>
        <w:t>年</w:t>
      </w:r>
      <w:r w:rsidRPr="00A5513B">
        <w:fldChar w:fldCharType="end"/>
      </w:r>
      <w:r w:rsidRPr="00A5513B">
        <w:t>12</w:t>
      </w:r>
      <w:r w:rsidRPr="00A5513B">
        <w:rPr>
          <w:rFonts w:hint="eastAsia"/>
        </w:rPr>
        <w:t>月</w:t>
      </w:r>
      <w:r w:rsidRPr="00A5513B">
        <w:t>31</w:t>
      </w:r>
      <w:r w:rsidRPr="00A5513B">
        <w:rPr>
          <w:rFonts w:hint="eastAsia"/>
        </w:rPr>
        <w:t>日，本基金无非持续的以公允价值计量的金融工具</w:t>
      </w:r>
      <w:bookmarkStart w:id="33" w:name="jal非公允上年度"/>
      <w:r w:rsidRPr="00A5513B">
        <w:t>(</w:t>
      </w:r>
      <w:r w:rsidRPr="00A5513B">
        <w:fldChar w:fldCharType="begin"/>
      </w:r>
      <w:r w:rsidRPr="00A5513B">
        <w:instrText xml:space="preserve"> REF  aak</w:instrText>
      </w:r>
      <w:r w:rsidRPr="00A5513B">
        <w:rPr>
          <w:rFonts w:hint="eastAsia"/>
        </w:rPr>
        <w:instrText>上期年份</w:instrText>
      </w:r>
      <w:r w:rsidRPr="00A5513B">
        <w:instrText xml:space="preserve"> \h  \* MERGEFORMAT </w:instrText>
      </w:r>
      <w:r w:rsidRPr="00A5513B">
        <w:fldChar w:fldCharType="separate"/>
      </w:r>
      <w:r w:rsidRPr="00A5513B">
        <w:t>2017</w:t>
      </w:r>
      <w:r w:rsidRPr="00A5513B">
        <w:rPr>
          <w:rFonts w:hint="eastAsia"/>
        </w:rPr>
        <w:t>年</w:t>
      </w:r>
      <w:r w:rsidRPr="00A5513B">
        <w:fldChar w:fldCharType="end"/>
      </w:r>
      <w:r w:rsidRPr="00A5513B">
        <w:t>12</w:t>
      </w:r>
      <w:r w:rsidRPr="00A5513B">
        <w:rPr>
          <w:rFonts w:hint="eastAsia"/>
        </w:rPr>
        <w:t>月</w:t>
      </w:r>
      <w:r w:rsidRPr="00A5513B">
        <w:t>31</w:t>
      </w:r>
      <w:r w:rsidRPr="00A5513B">
        <w:rPr>
          <w:rFonts w:hint="eastAsia"/>
        </w:rPr>
        <w:t>日：无</w:t>
      </w:r>
      <w:r w:rsidRPr="00A5513B">
        <w:t>)</w:t>
      </w:r>
      <w:bookmarkEnd w:id="33"/>
      <w:r w:rsidRPr="00A5513B">
        <w:rPr>
          <w:rFonts w:hint="eastAsia"/>
        </w:rPr>
        <w:t>。</w:t>
      </w:r>
    </w:p>
    <w:p w:rsidR="00A5513B" w:rsidRPr="00A5513B" w:rsidRDefault="00A5513B" w:rsidP="00A5513B">
      <w:pPr>
        <w:pStyle w:val="-4"/>
        <w:spacing w:before="156" w:after="156"/>
        <w:ind w:left="0" w:firstLine="0"/>
      </w:pPr>
      <w:r w:rsidRPr="00A5513B">
        <w:rPr>
          <w:rFonts w:hint="eastAsia"/>
        </w:rPr>
        <w:t>其他金融工具的公允价值</w:t>
      </w:r>
      <w:r w:rsidRPr="00A5513B">
        <w:t xml:space="preserve"> (</w:t>
      </w:r>
      <w:r w:rsidRPr="00A5513B">
        <w:rPr>
          <w:rFonts w:hint="eastAsia"/>
        </w:rPr>
        <w:t>期末非以公允价值计量的项目</w:t>
      </w:r>
      <w:r w:rsidRPr="00A5513B">
        <w:t>)</w:t>
      </w:r>
    </w:p>
    <w:p w:rsidR="00A5513B" w:rsidRPr="00A5513B" w:rsidRDefault="00A5513B" w:rsidP="00A5513B">
      <w:pPr>
        <w:pStyle w:val="-"/>
        <w:ind w:firstLine="420"/>
      </w:pPr>
      <w:proofErr w:type="spellStart"/>
      <w:r w:rsidRPr="00A5513B">
        <w:rPr>
          <w:rFonts w:hint="eastAsia"/>
        </w:rPr>
        <w:t>其他金融工具主要包括应收款项</w:t>
      </w:r>
      <w:bookmarkStart w:id="34" w:name="dfj卖出回购注释"/>
      <w:r w:rsidRPr="00A5513B">
        <w:rPr>
          <w:rFonts w:hint="eastAsia"/>
        </w:rPr>
        <w:t>、卖出回购</w:t>
      </w:r>
      <w:bookmarkEnd w:id="34"/>
      <w:r w:rsidRPr="00A5513B">
        <w:rPr>
          <w:rFonts w:hint="eastAsia"/>
        </w:rPr>
        <w:t>金融资产款和其他金融负债，其账面价值与公允价值之间无重大</w:t>
      </w:r>
      <w:bookmarkStart w:id="35" w:name="最后一页"/>
      <w:r w:rsidRPr="00A5513B">
        <w:rPr>
          <w:rFonts w:hint="eastAsia"/>
        </w:rPr>
        <w:t>差异</w:t>
      </w:r>
      <w:bookmarkEnd w:id="35"/>
      <w:proofErr w:type="spellEnd"/>
      <w:r w:rsidRPr="00A5513B">
        <w:rPr>
          <w:rFonts w:hint="eastAsia"/>
        </w:rPr>
        <w:t>。</w:t>
      </w:r>
    </w:p>
    <w:p w:rsidR="00A5513B" w:rsidRPr="00A5513B" w:rsidRDefault="00A5513B" w:rsidP="00C23E67">
      <w:pPr>
        <w:pStyle w:val="-"/>
        <w:ind w:firstLine="420"/>
      </w:pPr>
    </w:p>
    <w:p w:rsidR="00C23E67" w:rsidRDefault="00C23E67" w:rsidP="00C23E67">
      <w:pPr>
        <w:pStyle w:val="-1"/>
        <w:ind w:left="281" w:hanging="281"/>
      </w:pPr>
      <w:bookmarkStart w:id="36" w:name="_Toc4542893"/>
      <w:proofErr w:type="spellStart"/>
      <w:r>
        <w:rPr>
          <w:rFonts w:hint="eastAsia"/>
        </w:rPr>
        <w:t>投资组合报告</w:t>
      </w:r>
      <w:bookmarkEnd w:id="36"/>
      <w:proofErr w:type="spellEnd"/>
    </w:p>
    <w:p w:rsidR="00C23E67" w:rsidRDefault="00C23E67" w:rsidP="00C23E67">
      <w:pPr>
        <w:pStyle w:val="-2"/>
        <w:spacing w:before="312"/>
      </w:pPr>
      <w:bookmarkStart w:id="37" w:name="_Toc4542894"/>
      <w:proofErr w:type="spellStart"/>
      <w:r>
        <w:rPr>
          <w:rFonts w:hint="eastAsia"/>
        </w:rPr>
        <w:t>期末基金资产组合情况</w:t>
      </w:r>
      <w:bookmarkEnd w:id="37"/>
      <w:proofErr w:type="spellEnd"/>
    </w:p>
    <w:p w:rsidR="00C23E67" w:rsidRDefault="00C23E67" w:rsidP="00C23E67">
      <w:pPr>
        <w:jc w:val="right"/>
      </w:pPr>
      <w:r>
        <w:rPr>
          <w:rFonts w:hint="eastAsia"/>
        </w:rPr>
        <w:t>金额单位：人民币元</w:t>
      </w:r>
    </w:p>
    <w:tbl>
      <w:tblPr>
        <w:tblStyle w:val="-0"/>
        <w:tblW w:w="8505" w:type="dxa"/>
        <w:tblLayout w:type="fixed"/>
        <w:tblLook w:val="04A0" w:firstRow="1" w:lastRow="0" w:firstColumn="1" w:lastColumn="0" w:noHBand="0" w:noVBand="1"/>
      </w:tblPr>
      <w:tblGrid>
        <w:gridCol w:w="680"/>
        <w:gridCol w:w="3289"/>
        <w:gridCol w:w="2268"/>
        <w:gridCol w:w="2268"/>
      </w:tblGrid>
      <w:tr w:rsidR="00C23E67" w:rsidTr="00C23E67">
        <w:trPr>
          <w:cnfStyle w:val="100000000000" w:firstRow="1" w:lastRow="0" w:firstColumn="0" w:lastColumn="0" w:oddVBand="0" w:evenVBand="0" w:oddHBand="0" w:evenHBand="0" w:firstRowFirstColumn="0" w:firstRowLastColumn="0" w:lastRowFirstColumn="0" w:lastRowLastColumn="0"/>
        </w:trPr>
        <w:tc>
          <w:tcPr>
            <w:tcW w:w="680" w:type="dxa"/>
          </w:tcPr>
          <w:p w:rsidR="00C23E67" w:rsidRDefault="00C23E67" w:rsidP="00C23E67">
            <w:pPr>
              <w:jc w:val="center"/>
            </w:pPr>
            <w:r>
              <w:rPr>
                <w:rFonts w:hint="eastAsia"/>
              </w:rPr>
              <w:t>序号</w:t>
            </w:r>
          </w:p>
        </w:tc>
        <w:tc>
          <w:tcPr>
            <w:tcW w:w="3289" w:type="dxa"/>
          </w:tcPr>
          <w:p w:rsidR="00C23E67" w:rsidRDefault="00C23E67" w:rsidP="00C23E67">
            <w:pPr>
              <w:jc w:val="center"/>
            </w:pPr>
            <w:r>
              <w:rPr>
                <w:rFonts w:hint="eastAsia"/>
              </w:rPr>
              <w:t>项目</w:t>
            </w:r>
          </w:p>
        </w:tc>
        <w:tc>
          <w:tcPr>
            <w:tcW w:w="2268" w:type="dxa"/>
          </w:tcPr>
          <w:p w:rsidR="00C23E67" w:rsidRDefault="00C23E67" w:rsidP="00C23E67">
            <w:pPr>
              <w:jc w:val="center"/>
            </w:pPr>
            <w:r>
              <w:rPr>
                <w:rFonts w:hint="eastAsia"/>
              </w:rPr>
              <w:t>金额（元）</w:t>
            </w:r>
          </w:p>
        </w:tc>
        <w:tc>
          <w:tcPr>
            <w:tcW w:w="2268" w:type="dxa"/>
          </w:tcPr>
          <w:p w:rsidR="00C23E67" w:rsidRDefault="00C23E67" w:rsidP="00C23E67">
            <w:pPr>
              <w:jc w:val="center"/>
            </w:pPr>
            <w:r>
              <w:rPr>
                <w:rFonts w:hint="eastAsia"/>
              </w:rPr>
              <w:t>占基金总资产的比例（</w:t>
            </w:r>
            <w:r>
              <w:rPr>
                <w:rFonts w:hint="eastAsia"/>
              </w:rPr>
              <w:t>%</w:t>
            </w:r>
            <w:r>
              <w:rPr>
                <w:rFonts w:hint="eastAsia"/>
              </w:rPr>
              <w:t>）</w:t>
            </w:r>
          </w:p>
        </w:tc>
      </w:tr>
      <w:tr w:rsidR="00C23E67" w:rsidTr="00C23E67">
        <w:tc>
          <w:tcPr>
            <w:tcW w:w="680" w:type="dxa"/>
          </w:tcPr>
          <w:p w:rsidR="00C23E67" w:rsidRDefault="00C23E67" w:rsidP="00C23E67">
            <w:pPr>
              <w:jc w:val="center"/>
            </w:pPr>
            <w:r>
              <w:t>1</w:t>
            </w:r>
          </w:p>
        </w:tc>
        <w:tc>
          <w:tcPr>
            <w:tcW w:w="3289" w:type="dxa"/>
          </w:tcPr>
          <w:p w:rsidR="00C23E67" w:rsidRDefault="00C23E67" w:rsidP="00C23E67">
            <w:pPr>
              <w:jc w:val="left"/>
            </w:pPr>
            <w:r>
              <w:rPr>
                <w:rFonts w:hint="eastAsia"/>
              </w:rPr>
              <w:t>权益投资</w:t>
            </w:r>
          </w:p>
        </w:tc>
        <w:tc>
          <w:tcPr>
            <w:tcW w:w="2268" w:type="dxa"/>
          </w:tcPr>
          <w:p w:rsidR="00C23E67" w:rsidRDefault="00C23E67" w:rsidP="00C23E67">
            <w:pPr>
              <w:jc w:val="right"/>
            </w:pPr>
            <w:r>
              <w:t>-</w:t>
            </w:r>
          </w:p>
        </w:tc>
        <w:tc>
          <w:tcPr>
            <w:tcW w:w="2268" w:type="dxa"/>
          </w:tcPr>
          <w:p w:rsidR="00C23E67" w:rsidRDefault="00C23E67" w:rsidP="00C23E67">
            <w:pPr>
              <w:jc w:val="right"/>
            </w:pPr>
            <w:r>
              <w:t>-</w:t>
            </w:r>
          </w:p>
        </w:tc>
      </w:tr>
      <w:tr w:rsidR="00C23E67" w:rsidTr="00C23E67">
        <w:tc>
          <w:tcPr>
            <w:tcW w:w="680" w:type="dxa"/>
          </w:tcPr>
          <w:p w:rsidR="00C23E67" w:rsidRDefault="00C23E67" w:rsidP="00C23E67">
            <w:pPr>
              <w:jc w:val="center"/>
            </w:pPr>
          </w:p>
        </w:tc>
        <w:tc>
          <w:tcPr>
            <w:tcW w:w="3289" w:type="dxa"/>
          </w:tcPr>
          <w:p w:rsidR="00C23E67" w:rsidRDefault="00C23E67" w:rsidP="00C23E67">
            <w:pPr>
              <w:jc w:val="left"/>
            </w:pPr>
            <w:r>
              <w:rPr>
                <w:rFonts w:hint="eastAsia"/>
              </w:rPr>
              <w:t>其中：股票</w:t>
            </w:r>
          </w:p>
        </w:tc>
        <w:tc>
          <w:tcPr>
            <w:tcW w:w="2268" w:type="dxa"/>
          </w:tcPr>
          <w:p w:rsidR="00C23E67" w:rsidRDefault="00C23E67" w:rsidP="00C23E67">
            <w:pPr>
              <w:jc w:val="right"/>
            </w:pPr>
            <w:r>
              <w:t>-</w:t>
            </w:r>
          </w:p>
        </w:tc>
        <w:tc>
          <w:tcPr>
            <w:tcW w:w="2268" w:type="dxa"/>
          </w:tcPr>
          <w:p w:rsidR="00C23E67" w:rsidRDefault="00C23E67" w:rsidP="00C23E67">
            <w:pPr>
              <w:jc w:val="right"/>
            </w:pPr>
            <w:r>
              <w:t>-</w:t>
            </w:r>
          </w:p>
        </w:tc>
      </w:tr>
      <w:tr w:rsidR="00C23E67" w:rsidTr="00C23E67">
        <w:tc>
          <w:tcPr>
            <w:tcW w:w="680" w:type="dxa"/>
          </w:tcPr>
          <w:p w:rsidR="00C23E67" w:rsidRDefault="00C23E67" w:rsidP="00C23E67">
            <w:pPr>
              <w:jc w:val="center"/>
            </w:pPr>
            <w:r>
              <w:t>2</w:t>
            </w:r>
          </w:p>
        </w:tc>
        <w:tc>
          <w:tcPr>
            <w:tcW w:w="3289" w:type="dxa"/>
          </w:tcPr>
          <w:p w:rsidR="00C23E67" w:rsidRDefault="00C23E67" w:rsidP="00C23E67">
            <w:pPr>
              <w:jc w:val="left"/>
            </w:pPr>
            <w:r>
              <w:rPr>
                <w:rFonts w:hint="eastAsia"/>
              </w:rPr>
              <w:t>固定收益投资</w:t>
            </w:r>
          </w:p>
        </w:tc>
        <w:tc>
          <w:tcPr>
            <w:tcW w:w="2268" w:type="dxa"/>
          </w:tcPr>
          <w:p w:rsidR="00C23E67" w:rsidRDefault="00C23E67" w:rsidP="00C23E67">
            <w:pPr>
              <w:jc w:val="right"/>
            </w:pPr>
            <w:r>
              <w:t>-</w:t>
            </w:r>
          </w:p>
        </w:tc>
        <w:tc>
          <w:tcPr>
            <w:tcW w:w="2268" w:type="dxa"/>
          </w:tcPr>
          <w:p w:rsidR="00C23E67" w:rsidRDefault="00C23E67" w:rsidP="00C23E67">
            <w:pPr>
              <w:jc w:val="right"/>
            </w:pPr>
            <w:r>
              <w:t>-</w:t>
            </w:r>
          </w:p>
        </w:tc>
      </w:tr>
      <w:tr w:rsidR="00C23E67" w:rsidTr="00C23E67">
        <w:tc>
          <w:tcPr>
            <w:tcW w:w="680" w:type="dxa"/>
          </w:tcPr>
          <w:p w:rsidR="00C23E67" w:rsidRDefault="00C23E67" w:rsidP="00C23E67">
            <w:pPr>
              <w:jc w:val="center"/>
            </w:pPr>
          </w:p>
        </w:tc>
        <w:tc>
          <w:tcPr>
            <w:tcW w:w="3289" w:type="dxa"/>
          </w:tcPr>
          <w:p w:rsidR="00C23E67" w:rsidRDefault="00C23E67" w:rsidP="00C23E67">
            <w:pPr>
              <w:jc w:val="left"/>
            </w:pPr>
            <w:r>
              <w:rPr>
                <w:rFonts w:hint="eastAsia"/>
              </w:rPr>
              <w:t>其中：债券</w:t>
            </w:r>
          </w:p>
        </w:tc>
        <w:tc>
          <w:tcPr>
            <w:tcW w:w="2268" w:type="dxa"/>
          </w:tcPr>
          <w:p w:rsidR="00C23E67" w:rsidRDefault="00C23E67" w:rsidP="00C23E67">
            <w:pPr>
              <w:jc w:val="right"/>
            </w:pPr>
            <w:r>
              <w:t>-</w:t>
            </w:r>
          </w:p>
        </w:tc>
        <w:tc>
          <w:tcPr>
            <w:tcW w:w="2268" w:type="dxa"/>
          </w:tcPr>
          <w:p w:rsidR="00C23E67" w:rsidRDefault="00C23E67" w:rsidP="00C23E67">
            <w:pPr>
              <w:jc w:val="right"/>
            </w:pPr>
            <w:r>
              <w:t>-</w:t>
            </w:r>
          </w:p>
        </w:tc>
      </w:tr>
      <w:tr w:rsidR="00C23E67" w:rsidTr="00C23E67">
        <w:tc>
          <w:tcPr>
            <w:tcW w:w="680" w:type="dxa"/>
          </w:tcPr>
          <w:p w:rsidR="00C23E67" w:rsidRDefault="00C23E67" w:rsidP="00C23E67">
            <w:pPr>
              <w:jc w:val="center"/>
            </w:pPr>
          </w:p>
        </w:tc>
        <w:tc>
          <w:tcPr>
            <w:tcW w:w="3289" w:type="dxa"/>
          </w:tcPr>
          <w:p w:rsidR="00C23E67" w:rsidRDefault="00C23E67" w:rsidP="00C23E67">
            <w:pPr>
              <w:jc w:val="left"/>
            </w:pPr>
            <w:r>
              <w:rPr>
                <w:rFonts w:hint="eastAsia"/>
              </w:rPr>
              <w:t xml:space="preserve">      </w:t>
            </w:r>
            <w:r>
              <w:rPr>
                <w:rFonts w:hint="eastAsia"/>
              </w:rPr>
              <w:t>资产支持证券</w:t>
            </w:r>
          </w:p>
        </w:tc>
        <w:tc>
          <w:tcPr>
            <w:tcW w:w="2268" w:type="dxa"/>
          </w:tcPr>
          <w:p w:rsidR="00C23E67" w:rsidRDefault="00C23E67" w:rsidP="00C23E67">
            <w:pPr>
              <w:jc w:val="right"/>
            </w:pPr>
            <w:r>
              <w:t>-</w:t>
            </w:r>
          </w:p>
        </w:tc>
        <w:tc>
          <w:tcPr>
            <w:tcW w:w="2268" w:type="dxa"/>
          </w:tcPr>
          <w:p w:rsidR="00C23E67" w:rsidRDefault="00C23E67" w:rsidP="00C23E67">
            <w:pPr>
              <w:jc w:val="right"/>
            </w:pPr>
            <w:r>
              <w:t>-</w:t>
            </w:r>
          </w:p>
        </w:tc>
      </w:tr>
      <w:tr w:rsidR="00C23E67" w:rsidTr="00C23E67">
        <w:tc>
          <w:tcPr>
            <w:tcW w:w="680" w:type="dxa"/>
          </w:tcPr>
          <w:p w:rsidR="00C23E67" w:rsidRDefault="00C23E67" w:rsidP="00C23E67">
            <w:pPr>
              <w:jc w:val="center"/>
            </w:pPr>
            <w:r>
              <w:t>3</w:t>
            </w:r>
          </w:p>
        </w:tc>
        <w:tc>
          <w:tcPr>
            <w:tcW w:w="3289" w:type="dxa"/>
          </w:tcPr>
          <w:p w:rsidR="00C23E67" w:rsidRDefault="00C23E67" w:rsidP="00C23E67">
            <w:pPr>
              <w:jc w:val="left"/>
            </w:pPr>
            <w:r>
              <w:rPr>
                <w:rFonts w:hint="eastAsia"/>
              </w:rPr>
              <w:t>贵金属投资</w:t>
            </w:r>
          </w:p>
        </w:tc>
        <w:tc>
          <w:tcPr>
            <w:tcW w:w="2268" w:type="dxa"/>
          </w:tcPr>
          <w:p w:rsidR="00C23E67" w:rsidRDefault="00C23E67" w:rsidP="00C23E67">
            <w:pPr>
              <w:jc w:val="right"/>
            </w:pPr>
            <w:r>
              <w:t>-</w:t>
            </w:r>
          </w:p>
        </w:tc>
        <w:tc>
          <w:tcPr>
            <w:tcW w:w="2268" w:type="dxa"/>
          </w:tcPr>
          <w:p w:rsidR="00C23E67" w:rsidRDefault="00C23E67" w:rsidP="00C23E67">
            <w:pPr>
              <w:jc w:val="right"/>
            </w:pPr>
            <w:r>
              <w:t>-</w:t>
            </w:r>
          </w:p>
        </w:tc>
      </w:tr>
      <w:tr w:rsidR="00C23E67" w:rsidTr="00C23E67">
        <w:tc>
          <w:tcPr>
            <w:tcW w:w="680" w:type="dxa"/>
          </w:tcPr>
          <w:p w:rsidR="00C23E67" w:rsidRDefault="00C23E67" w:rsidP="00C23E67">
            <w:pPr>
              <w:jc w:val="center"/>
            </w:pPr>
            <w:r>
              <w:t>4</w:t>
            </w:r>
          </w:p>
        </w:tc>
        <w:tc>
          <w:tcPr>
            <w:tcW w:w="3289" w:type="dxa"/>
          </w:tcPr>
          <w:p w:rsidR="00C23E67" w:rsidRDefault="00C23E67" w:rsidP="00C23E67">
            <w:pPr>
              <w:jc w:val="left"/>
            </w:pPr>
            <w:r>
              <w:rPr>
                <w:rFonts w:hint="eastAsia"/>
              </w:rPr>
              <w:t>金融衍生</w:t>
            </w:r>
            <w:proofErr w:type="gramStart"/>
            <w:r>
              <w:rPr>
                <w:rFonts w:hint="eastAsia"/>
              </w:rPr>
              <w:t>品投资</w:t>
            </w:r>
            <w:proofErr w:type="gramEnd"/>
          </w:p>
        </w:tc>
        <w:tc>
          <w:tcPr>
            <w:tcW w:w="2268" w:type="dxa"/>
          </w:tcPr>
          <w:p w:rsidR="00C23E67" w:rsidRDefault="00C23E67" w:rsidP="00C23E67">
            <w:pPr>
              <w:jc w:val="right"/>
            </w:pPr>
            <w:r>
              <w:t>-</w:t>
            </w:r>
          </w:p>
        </w:tc>
        <w:tc>
          <w:tcPr>
            <w:tcW w:w="2268" w:type="dxa"/>
          </w:tcPr>
          <w:p w:rsidR="00C23E67" w:rsidRDefault="00C23E67" w:rsidP="00C23E67">
            <w:pPr>
              <w:jc w:val="right"/>
            </w:pPr>
            <w:r>
              <w:t>-</w:t>
            </w:r>
          </w:p>
        </w:tc>
      </w:tr>
      <w:tr w:rsidR="00C23E67" w:rsidTr="00C23E67">
        <w:tc>
          <w:tcPr>
            <w:tcW w:w="680" w:type="dxa"/>
          </w:tcPr>
          <w:p w:rsidR="00C23E67" w:rsidRDefault="00C23E67" w:rsidP="00C23E67">
            <w:pPr>
              <w:jc w:val="center"/>
            </w:pPr>
            <w:r>
              <w:t>5</w:t>
            </w:r>
          </w:p>
        </w:tc>
        <w:tc>
          <w:tcPr>
            <w:tcW w:w="3289" w:type="dxa"/>
          </w:tcPr>
          <w:p w:rsidR="00C23E67" w:rsidRDefault="00C23E67" w:rsidP="00C23E67">
            <w:pPr>
              <w:jc w:val="left"/>
            </w:pPr>
            <w:r>
              <w:rPr>
                <w:rFonts w:hint="eastAsia"/>
              </w:rPr>
              <w:t>买入返售金融资产</w:t>
            </w:r>
          </w:p>
        </w:tc>
        <w:tc>
          <w:tcPr>
            <w:tcW w:w="2268" w:type="dxa"/>
          </w:tcPr>
          <w:p w:rsidR="00C23E67" w:rsidRDefault="00C23E67" w:rsidP="00C23E67">
            <w:pPr>
              <w:jc w:val="right"/>
            </w:pPr>
            <w:r>
              <w:t>-</w:t>
            </w:r>
          </w:p>
        </w:tc>
        <w:tc>
          <w:tcPr>
            <w:tcW w:w="2268" w:type="dxa"/>
          </w:tcPr>
          <w:p w:rsidR="00C23E67" w:rsidRDefault="00C23E67" w:rsidP="00C23E67">
            <w:pPr>
              <w:jc w:val="right"/>
            </w:pPr>
            <w:r>
              <w:t>-</w:t>
            </w:r>
          </w:p>
        </w:tc>
      </w:tr>
      <w:tr w:rsidR="00C23E67" w:rsidTr="00C23E67">
        <w:tc>
          <w:tcPr>
            <w:tcW w:w="680" w:type="dxa"/>
          </w:tcPr>
          <w:p w:rsidR="00C23E67" w:rsidRDefault="00C23E67" w:rsidP="00C23E67">
            <w:pPr>
              <w:jc w:val="center"/>
            </w:pPr>
          </w:p>
        </w:tc>
        <w:tc>
          <w:tcPr>
            <w:tcW w:w="3289" w:type="dxa"/>
          </w:tcPr>
          <w:p w:rsidR="00C23E67" w:rsidRDefault="00C23E67" w:rsidP="00C23E67">
            <w:pPr>
              <w:jc w:val="left"/>
            </w:pPr>
            <w:r>
              <w:rPr>
                <w:rFonts w:hint="eastAsia"/>
              </w:rPr>
              <w:t>其中：买断式回购的买入返售金融资产</w:t>
            </w:r>
          </w:p>
        </w:tc>
        <w:tc>
          <w:tcPr>
            <w:tcW w:w="2268" w:type="dxa"/>
          </w:tcPr>
          <w:p w:rsidR="00C23E67" w:rsidRDefault="00C23E67" w:rsidP="00C23E67">
            <w:pPr>
              <w:jc w:val="right"/>
            </w:pPr>
            <w:r>
              <w:t>-</w:t>
            </w:r>
          </w:p>
        </w:tc>
        <w:tc>
          <w:tcPr>
            <w:tcW w:w="2268" w:type="dxa"/>
          </w:tcPr>
          <w:p w:rsidR="00C23E67" w:rsidRDefault="00C23E67" w:rsidP="00C23E67">
            <w:pPr>
              <w:jc w:val="right"/>
            </w:pPr>
            <w:r>
              <w:t>-</w:t>
            </w:r>
          </w:p>
        </w:tc>
      </w:tr>
      <w:tr w:rsidR="00C23E67" w:rsidTr="00C23E67">
        <w:tc>
          <w:tcPr>
            <w:tcW w:w="680" w:type="dxa"/>
          </w:tcPr>
          <w:p w:rsidR="00C23E67" w:rsidRDefault="00C23E67" w:rsidP="00C23E67">
            <w:pPr>
              <w:jc w:val="center"/>
            </w:pPr>
            <w:r>
              <w:t>6</w:t>
            </w:r>
          </w:p>
        </w:tc>
        <w:tc>
          <w:tcPr>
            <w:tcW w:w="3289" w:type="dxa"/>
          </w:tcPr>
          <w:p w:rsidR="00C23E67" w:rsidRDefault="00C23E67" w:rsidP="00C23E67">
            <w:pPr>
              <w:jc w:val="left"/>
            </w:pPr>
            <w:r>
              <w:rPr>
                <w:rFonts w:hint="eastAsia"/>
              </w:rPr>
              <w:t>银行存款和结算备付金合计</w:t>
            </w:r>
          </w:p>
        </w:tc>
        <w:tc>
          <w:tcPr>
            <w:tcW w:w="2268" w:type="dxa"/>
          </w:tcPr>
          <w:p w:rsidR="00C23E67" w:rsidRDefault="00C23E67" w:rsidP="00C23E67">
            <w:pPr>
              <w:jc w:val="right"/>
            </w:pPr>
            <w:r>
              <w:t>16,660,235.40</w:t>
            </w:r>
          </w:p>
        </w:tc>
        <w:tc>
          <w:tcPr>
            <w:tcW w:w="2268" w:type="dxa"/>
          </w:tcPr>
          <w:p w:rsidR="00C23E67" w:rsidRDefault="00C23E67" w:rsidP="00C23E67">
            <w:pPr>
              <w:jc w:val="right"/>
            </w:pPr>
            <w:r>
              <w:t>99.91</w:t>
            </w:r>
          </w:p>
        </w:tc>
      </w:tr>
      <w:tr w:rsidR="00C23E67" w:rsidTr="00C23E67">
        <w:tc>
          <w:tcPr>
            <w:tcW w:w="680" w:type="dxa"/>
          </w:tcPr>
          <w:p w:rsidR="00C23E67" w:rsidRDefault="00C23E67" w:rsidP="00C23E67">
            <w:pPr>
              <w:jc w:val="center"/>
            </w:pPr>
            <w:r>
              <w:t>7</w:t>
            </w:r>
          </w:p>
        </w:tc>
        <w:tc>
          <w:tcPr>
            <w:tcW w:w="3289" w:type="dxa"/>
          </w:tcPr>
          <w:p w:rsidR="00C23E67" w:rsidRDefault="00C23E67" w:rsidP="00C23E67">
            <w:pPr>
              <w:jc w:val="left"/>
            </w:pPr>
            <w:r>
              <w:rPr>
                <w:rFonts w:hint="eastAsia"/>
              </w:rPr>
              <w:t>其他资产</w:t>
            </w:r>
          </w:p>
        </w:tc>
        <w:tc>
          <w:tcPr>
            <w:tcW w:w="2268" w:type="dxa"/>
          </w:tcPr>
          <w:p w:rsidR="00C23E67" w:rsidRDefault="00C23E67" w:rsidP="00C23E67">
            <w:pPr>
              <w:jc w:val="right"/>
            </w:pPr>
            <w:r>
              <w:t>14,824.66</w:t>
            </w:r>
          </w:p>
        </w:tc>
        <w:tc>
          <w:tcPr>
            <w:tcW w:w="2268" w:type="dxa"/>
          </w:tcPr>
          <w:p w:rsidR="00C23E67" w:rsidRDefault="00C23E67" w:rsidP="00C23E67">
            <w:pPr>
              <w:jc w:val="right"/>
            </w:pPr>
            <w:r>
              <w:t>0.09</w:t>
            </w:r>
          </w:p>
        </w:tc>
      </w:tr>
      <w:tr w:rsidR="00C23E67" w:rsidTr="00C23E67">
        <w:tc>
          <w:tcPr>
            <w:tcW w:w="680" w:type="dxa"/>
          </w:tcPr>
          <w:p w:rsidR="00C23E67" w:rsidRDefault="00C23E67" w:rsidP="00C23E67">
            <w:pPr>
              <w:jc w:val="center"/>
            </w:pPr>
            <w:r>
              <w:t>8</w:t>
            </w:r>
          </w:p>
        </w:tc>
        <w:tc>
          <w:tcPr>
            <w:tcW w:w="3289" w:type="dxa"/>
          </w:tcPr>
          <w:p w:rsidR="00C23E67" w:rsidRDefault="00C23E67" w:rsidP="00C23E67">
            <w:pPr>
              <w:jc w:val="left"/>
            </w:pPr>
            <w:r>
              <w:rPr>
                <w:rFonts w:hint="eastAsia"/>
              </w:rPr>
              <w:t>合计</w:t>
            </w:r>
          </w:p>
        </w:tc>
        <w:tc>
          <w:tcPr>
            <w:tcW w:w="2268" w:type="dxa"/>
          </w:tcPr>
          <w:p w:rsidR="00C23E67" w:rsidRDefault="00C23E67" w:rsidP="00C23E67">
            <w:pPr>
              <w:jc w:val="right"/>
            </w:pPr>
            <w:r>
              <w:t>16,675,060.06</w:t>
            </w:r>
          </w:p>
        </w:tc>
        <w:tc>
          <w:tcPr>
            <w:tcW w:w="2268" w:type="dxa"/>
          </w:tcPr>
          <w:p w:rsidR="00C23E67" w:rsidRDefault="00C23E67" w:rsidP="00C23E67">
            <w:pPr>
              <w:jc w:val="right"/>
            </w:pPr>
            <w:r>
              <w:t>100.00</w:t>
            </w:r>
          </w:p>
        </w:tc>
      </w:tr>
    </w:tbl>
    <w:p w:rsidR="00C23E67" w:rsidRDefault="00C23E67" w:rsidP="00C23E67">
      <w:pPr>
        <w:pStyle w:val="-2"/>
        <w:spacing w:before="312"/>
      </w:pPr>
      <w:bookmarkStart w:id="38" w:name="_Toc4542895"/>
      <w:proofErr w:type="spellStart"/>
      <w:r>
        <w:rPr>
          <w:rFonts w:hint="eastAsia"/>
        </w:rPr>
        <w:t>报告期末按行业分类的股票投资组合</w:t>
      </w:r>
      <w:bookmarkEnd w:id="38"/>
      <w:proofErr w:type="spellEnd"/>
    </w:p>
    <w:p w:rsidR="00C23E67" w:rsidRDefault="00C23E67" w:rsidP="00C23E67">
      <w:pPr>
        <w:pStyle w:val="-3"/>
        <w:spacing w:before="156" w:after="156"/>
      </w:pPr>
      <w:proofErr w:type="spellStart"/>
      <w:r>
        <w:rPr>
          <w:rFonts w:hint="eastAsia"/>
        </w:rPr>
        <w:t>报告期末按行业分类的境内股票投资组合</w:t>
      </w:r>
      <w:proofErr w:type="spellEnd"/>
    </w:p>
    <w:p w:rsidR="00C23E67" w:rsidRDefault="00C23E67" w:rsidP="00C23E67">
      <w:pPr>
        <w:pStyle w:val="-"/>
        <w:ind w:firstLine="420"/>
      </w:pPr>
      <w:proofErr w:type="spellStart"/>
      <w:r>
        <w:rPr>
          <w:rFonts w:hint="eastAsia"/>
        </w:rPr>
        <w:t>本基金本报告期末未持有股票</w:t>
      </w:r>
      <w:proofErr w:type="spellEnd"/>
      <w:r>
        <w:rPr>
          <w:rFonts w:hint="eastAsia"/>
        </w:rPr>
        <w:t>。</w:t>
      </w:r>
    </w:p>
    <w:p w:rsidR="00C23E67" w:rsidRDefault="00C23E67" w:rsidP="00C23E67">
      <w:pPr>
        <w:pStyle w:val="-3"/>
        <w:spacing w:before="156" w:after="156"/>
      </w:pPr>
      <w:proofErr w:type="spellStart"/>
      <w:r>
        <w:rPr>
          <w:rFonts w:hint="eastAsia"/>
        </w:rPr>
        <w:t>报告期末按行业分类的港股通投资股票投资组合</w:t>
      </w:r>
      <w:proofErr w:type="spellEnd"/>
    </w:p>
    <w:p w:rsidR="00C23E67" w:rsidRDefault="00C23E67" w:rsidP="00C23E67">
      <w:pPr>
        <w:pStyle w:val="-"/>
        <w:ind w:firstLine="420"/>
      </w:pPr>
      <w:proofErr w:type="spellStart"/>
      <w:r>
        <w:rPr>
          <w:rFonts w:hint="eastAsia"/>
        </w:rPr>
        <w:t>本基金本报告期末未持有港股通投资股票</w:t>
      </w:r>
      <w:proofErr w:type="spellEnd"/>
      <w:r>
        <w:rPr>
          <w:rFonts w:hint="eastAsia"/>
        </w:rPr>
        <w:t>。</w:t>
      </w:r>
    </w:p>
    <w:p w:rsidR="00C23E67" w:rsidRDefault="00C23E67" w:rsidP="00C23E67">
      <w:pPr>
        <w:pStyle w:val="-2"/>
        <w:spacing w:before="312"/>
      </w:pPr>
      <w:bookmarkStart w:id="39" w:name="_Toc4542896"/>
      <w:proofErr w:type="spellStart"/>
      <w:r>
        <w:rPr>
          <w:rFonts w:hint="eastAsia"/>
        </w:rPr>
        <w:t>期末按公允价值占基金资产净值比例大小排序的</w:t>
      </w:r>
      <w:r w:rsidR="007148D1">
        <w:rPr>
          <w:rFonts w:hint="eastAsia"/>
          <w:lang w:eastAsia="zh-CN"/>
        </w:rPr>
        <w:t>前十名</w:t>
      </w:r>
      <w:r>
        <w:rPr>
          <w:rFonts w:hint="eastAsia"/>
        </w:rPr>
        <w:t>股票投资明细</w:t>
      </w:r>
      <w:bookmarkEnd w:id="39"/>
      <w:proofErr w:type="spellEnd"/>
    </w:p>
    <w:p w:rsidR="00C23E67" w:rsidRDefault="00C23E67" w:rsidP="00C23E67">
      <w:pPr>
        <w:pStyle w:val="-"/>
        <w:ind w:firstLine="420"/>
      </w:pPr>
      <w:proofErr w:type="spellStart"/>
      <w:r>
        <w:rPr>
          <w:rFonts w:hint="eastAsia"/>
        </w:rPr>
        <w:t>本基金报告期末未持有股票</w:t>
      </w:r>
      <w:proofErr w:type="spellEnd"/>
      <w:r>
        <w:rPr>
          <w:rFonts w:hint="eastAsia"/>
        </w:rPr>
        <w:t>。</w:t>
      </w:r>
    </w:p>
    <w:p w:rsidR="00C23E67" w:rsidRDefault="00C23E67" w:rsidP="00C23E67">
      <w:pPr>
        <w:pStyle w:val="-2"/>
        <w:spacing w:before="312"/>
      </w:pPr>
      <w:bookmarkStart w:id="40" w:name="_Toc4542897"/>
      <w:proofErr w:type="spellStart"/>
      <w:r>
        <w:rPr>
          <w:rFonts w:hint="eastAsia"/>
        </w:rPr>
        <w:t>报告期内股票投资组合的重大变动</w:t>
      </w:r>
      <w:bookmarkEnd w:id="40"/>
      <w:proofErr w:type="spellEnd"/>
    </w:p>
    <w:p w:rsidR="00C23E67" w:rsidRDefault="00C23E67" w:rsidP="00C23E67">
      <w:pPr>
        <w:pStyle w:val="-3"/>
        <w:spacing w:before="156" w:after="156"/>
      </w:pPr>
      <w:r>
        <w:rPr>
          <w:rFonts w:hint="eastAsia"/>
        </w:rPr>
        <w:t>累计买入金额超出期初基金资产净值</w:t>
      </w:r>
      <w:r>
        <w:rPr>
          <w:rFonts w:hint="eastAsia"/>
        </w:rPr>
        <w:t>2%</w:t>
      </w:r>
      <w:r>
        <w:rPr>
          <w:rFonts w:hint="eastAsia"/>
        </w:rPr>
        <w:t>或前</w:t>
      </w:r>
      <w:r>
        <w:rPr>
          <w:rFonts w:hint="eastAsia"/>
        </w:rPr>
        <w:t>20</w:t>
      </w:r>
      <w:r>
        <w:rPr>
          <w:rFonts w:hint="eastAsia"/>
        </w:rPr>
        <w:t>名的股票明细</w:t>
      </w:r>
    </w:p>
    <w:p w:rsidR="00C23E67" w:rsidRDefault="00C23E67" w:rsidP="00C23E67">
      <w:pPr>
        <w:pStyle w:val="-"/>
        <w:ind w:firstLine="420"/>
      </w:pPr>
      <w:proofErr w:type="spellStart"/>
      <w:r>
        <w:rPr>
          <w:rFonts w:hint="eastAsia"/>
        </w:rPr>
        <w:t>本基金报告期内无买入股票</w:t>
      </w:r>
      <w:proofErr w:type="spellEnd"/>
      <w:r>
        <w:rPr>
          <w:rFonts w:hint="eastAsia"/>
        </w:rPr>
        <w:t>。</w:t>
      </w:r>
    </w:p>
    <w:p w:rsidR="00C23E67" w:rsidRDefault="00C23E67" w:rsidP="00C23E67">
      <w:pPr>
        <w:pStyle w:val="-3"/>
        <w:spacing w:before="156" w:after="156"/>
      </w:pPr>
      <w:r>
        <w:rPr>
          <w:rFonts w:hint="eastAsia"/>
        </w:rPr>
        <w:t>累计卖出金额超出期初基金资产净值</w:t>
      </w:r>
      <w:r>
        <w:t>2%</w:t>
      </w:r>
      <w:r>
        <w:t>或前</w:t>
      </w:r>
      <w:r>
        <w:t>20</w:t>
      </w:r>
      <w:r>
        <w:t>名的股票明细</w:t>
      </w:r>
    </w:p>
    <w:p w:rsidR="00C23E67" w:rsidRDefault="00C23E67" w:rsidP="00C23E67">
      <w:pPr>
        <w:pStyle w:val="-"/>
        <w:ind w:firstLine="420"/>
      </w:pPr>
      <w:proofErr w:type="spellStart"/>
      <w:r>
        <w:rPr>
          <w:rFonts w:hint="eastAsia"/>
        </w:rPr>
        <w:t>本基金报告期内无卖出股票</w:t>
      </w:r>
      <w:proofErr w:type="spellEnd"/>
      <w:r>
        <w:rPr>
          <w:rFonts w:hint="eastAsia"/>
        </w:rPr>
        <w:t>。</w:t>
      </w:r>
    </w:p>
    <w:p w:rsidR="00C23E67" w:rsidRDefault="00C23E67" w:rsidP="00C23E67">
      <w:pPr>
        <w:pStyle w:val="-3"/>
        <w:spacing w:before="156" w:after="156"/>
      </w:pPr>
      <w:proofErr w:type="spellStart"/>
      <w:r>
        <w:rPr>
          <w:rFonts w:hint="eastAsia"/>
        </w:rPr>
        <w:t>买入股票的成本总额及卖出股票的收入总额</w:t>
      </w:r>
      <w:proofErr w:type="spellEnd"/>
    </w:p>
    <w:p w:rsidR="00C23E67" w:rsidRDefault="00C23E67" w:rsidP="00C23E67">
      <w:pPr>
        <w:pStyle w:val="-"/>
        <w:ind w:firstLine="420"/>
      </w:pPr>
      <w:proofErr w:type="spellStart"/>
      <w:r>
        <w:rPr>
          <w:rFonts w:hint="eastAsia"/>
        </w:rPr>
        <w:t>本基金报告期内无买卖股票</w:t>
      </w:r>
      <w:proofErr w:type="spellEnd"/>
      <w:r>
        <w:rPr>
          <w:rFonts w:hint="eastAsia"/>
        </w:rPr>
        <w:t>。</w:t>
      </w:r>
    </w:p>
    <w:p w:rsidR="00C23E67" w:rsidRDefault="00C23E67" w:rsidP="00C23E67">
      <w:pPr>
        <w:pStyle w:val="-2"/>
        <w:spacing w:before="312"/>
      </w:pPr>
      <w:bookmarkStart w:id="41" w:name="_Toc4542898"/>
      <w:proofErr w:type="spellStart"/>
      <w:r>
        <w:rPr>
          <w:rFonts w:hint="eastAsia"/>
        </w:rPr>
        <w:t>期末按债券品种分类的债券投资组合</w:t>
      </w:r>
      <w:bookmarkEnd w:id="41"/>
      <w:proofErr w:type="spellEnd"/>
    </w:p>
    <w:p w:rsidR="00C23E67" w:rsidRDefault="00C23E67" w:rsidP="00C23E67">
      <w:pPr>
        <w:pStyle w:val="-"/>
        <w:ind w:firstLine="420"/>
      </w:pPr>
      <w:proofErr w:type="spellStart"/>
      <w:r>
        <w:rPr>
          <w:rFonts w:hint="eastAsia"/>
        </w:rPr>
        <w:t>本基金本报告期末未持有债券</w:t>
      </w:r>
      <w:proofErr w:type="spellEnd"/>
      <w:r>
        <w:rPr>
          <w:rFonts w:hint="eastAsia"/>
        </w:rPr>
        <w:t>。</w:t>
      </w:r>
    </w:p>
    <w:p w:rsidR="00C23E67" w:rsidRDefault="00C23E67" w:rsidP="00C23E67">
      <w:pPr>
        <w:pStyle w:val="-2"/>
        <w:spacing w:before="312"/>
      </w:pPr>
      <w:bookmarkStart w:id="42" w:name="_Toc4542899"/>
      <w:proofErr w:type="spellStart"/>
      <w:r>
        <w:rPr>
          <w:rFonts w:hint="eastAsia"/>
        </w:rPr>
        <w:t>期末按公允价值占基金资产净值比例大小排序的前五名债券投资明细</w:t>
      </w:r>
      <w:bookmarkEnd w:id="42"/>
      <w:proofErr w:type="spellEnd"/>
    </w:p>
    <w:p w:rsidR="00C23E67" w:rsidRDefault="00C23E67" w:rsidP="00C23E67">
      <w:pPr>
        <w:pStyle w:val="-"/>
        <w:ind w:firstLine="420"/>
      </w:pPr>
      <w:proofErr w:type="spellStart"/>
      <w:r>
        <w:rPr>
          <w:rFonts w:hint="eastAsia"/>
        </w:rPr>
        <w:lastRenderedPageBreak/>
        <w:t>本基金本报告期末未持有债券</w:t>
      </w:r>
      <w:proofErr w:type="spellEnd"/>
      <w:r>
        <w:rPr>
          <w:rFonts w:hint="eastAsia"/>
        </w:rPr>
        <w:t>。</w:t>
      </w:r>
    </w:p>
    <w:p w:rsidR="00C23E67" w:rsidRDefault="00C23E67" w:rsidP="00C23E67">
      <w:pPr>
        <w:pStyle w:val="-2"/>
        <w:spacing w:before="312"/>
      </w:pPr>
      <w:bookmarkStart w:id="43" w:name="_Toc4542900"/>
      <w:proofErr w:type="spellStart"/>
      <w:r>
        <w:rPr>
          <w:rFonts w:hint="eastAsia"/>
        </w:rPr>
        <w:t>期末按公允价值占基金资产净值比例大小排序的</w:t>
      </w:r>
      <w:r w:rsidR="007148D1">
        <w:rPr>
          <w:rFonts w:hint="eastAsia"/>
          <w:lang w:eastAsia="zh-CN"/>
        </w:rPr>
        <w:t>前十名</w:t>
      </w:r>
      <w:r>
        <w:rPr>
          <w:rFonts w:hint="eastAsia"/>
        </w:rPr>
        <w:t>资产支持证券投资明细</w:t>
      </w:r>
      <w:bookmarkEnd w:id="43"/>
      <w:proofErr w:type="spellEnd"/>
    </w:p>
    <w:p w:rsidR="00C23E67" w:rsidRDefault="00C23E67" w:rsidP="00C23E67">
      <w:pPr>
        <w:pStyle w:val="-"/>
        <w:ind w:firstLine="420"/>
      </w:pPr>
      <w:proofErr w:type="spellStart"/>
      <w:r>
        <w:rPr>
          <w:rFonts w:hint="eastAsia"/>
        </w:rPr>
        <w:t>本基金本报告期末未持有资产支持证券</w:t>
      </w:r>
      <w:proofErr w:type="spellEnd"/>
      <w:r>
        <w:rPr>
          <w:rFonts w:hint="eastAsia"/>
        </w:rPr>
        <w:t>。</w:t>
      </w:r>
    </w:p>
    <w:p w:rsidR="00C23E67" w:rsidRDefault="00C23E67" w:rsidP="00C23E67">
      <w:pPr>
        <w:pStyle w:val="-2"/>
        <w:spacing w:before="312"/>
      </w:pPr>
      <w:bookmarkStart w:id="44" w:name="_Toc4542901"/>
      <w:proofErr w:type="spellStart"/>
      <w:r>
        <w:rPr>
          <w:rFonts w:hint="eastAsia"/>
        </w:rPr>
        <w:t>报告期末按公允价值占基金资产净值比例大小排序的前五名贵金属投资明细</w:t>
      </w:r>
      <w:bookmarkEnd w:id="44"/>
      <w:proofErr w:type="spellEnd"/>
    </w:p>
    <w:p w:rsidR="00C23E67" w:rsidRDefault="00C23E67" w:rsidP="00C23E67">
      <w:pPr>
        <w:pStyle w:val="-"/>
        <w:ind w:firstLine="420"/>
      </w:pPr>
      <w:proofErr w:type="spellStart"/>
      <w:r>
        <w:rPr>
          <w:rFonts w:hint="eastAsia"/>
        </w:rPr>
        <w:t>本基金本报告期末未持有贵金属</w:t>
      </w:r>
      <w:proofErr w:type="spellEnd"/>
      <w:r>
        <w:rPr>
          <w:rFonts w:hint="eastAsia"/>
        </w:rPr>
        <w:t>。</w:t>
      </w:r>
    </w:p>
    <w:p w:rsidR="00C23E67" w:rsidRDefault="00C23E67" w:rsidP="00C23E67">
      <w:pPr>
        <w:pStyle w:val="-2"/>
        <w:spacing w:before="312"/>
      </w:pPr>
      <w:bookmarkStart w:id="45" w:name="_Toc4542902"/>
      <w:proofErr w:type="spellStart"/>
      <w:r>
        <w:rPr>
          <w:rFonts w:hint="eastAsia"/>
        </w:rPr>
        <w:t>期末按公允价值占基金资产净值比例大小排序的前五名权证投资明细</w:t>
      </w:r>
      <w:bookmarkEnd w:id="45"/>
      <w:proofErr w:type="spellEnd"/>
    </w:p>
    <w:p w:rsidR="00C23E67" w:rsidRDefault="00C23E67" w:rsidP="00C23E67">
      <w:pPr>
        <w:pStyle w:val="-"/>
        <w:ind w:firstLine="420"/>
      </w:pPr>
      <w:proofErr w:type="spellStart"/>
      <w:r>
        <w:rPr>
          <w:rFonts w:hint="eastAsia"/>
        </w:rPr>
        <w:t>本基金本报告期末未持有权证</w:t>
      </w:r>
      <w:proofErr w:type="spellEnd"/>
      <w:r>
        <w:rPr>
          <w:rFonts w:hint="eastAsia"/>
        </w:rPr>
        <w:t>。</w:t>
      </w:r>
    </w:p>
    <w:p w:rsidR="00C23E67" w:rsidRDefault="00C23E67" w:rsidP="00C23E67">
      <w:pPr>
        <w:pStyle w:val="-2"/>
        <w:spacing w:before="312"/>
      </w:pPr>
      <w:bookmarkStart w:id="46" w:name="_Toc4542903"/>
      <w:proofErr w:type="spellStart"/>
      <w:r>
        <w:rPr>
          <w:rFonts w:hint="eastAsia"/>
        </w:rPr>
        <w:t>报告期末本基金投资的股指期货交易情况说明</w:t>
      </w:r>
      <w:bookmarkEnd w:id="46"/>
      <w:proofErr w:type="spellEnd"/>
    </w:p>
    <w:p w:rsidR="00C23E67" w:rsidRDefault="00C23E67" w:rsidP="00C23E67">
      <w:pPr>
        <w:pStyle w:val="-3"/>
        <w:spacing w:before="156" w:after="156"/>
      </w:pPr>
      <w:proofErr w:type="spellStart"/>
      <w:r>
        <w:rPr>
          <w:rFonts w:hint="eastAsia"/>
        </w:rPr>
        <w:t>报告期末本基金投资的股指期货持仓和损益明细</w:t>
      </w:r>
      <w:proofErr w:type="spellEnd"/>
    </w:p>
    <w:p w:rsidR="00C23E67" w:rsidRDefault="00C23E67" w:rsidP="00C23E67">
      <w:pPr>
        <w:pStyle w:val="-"/>
        <w:ind w:firstLine="420"/>
      </w:pPr>
      <w:proofErr w:type="spellStart"/>
      <w:r>
        <w:rPr>
          <w:rFonts w:hint="eastAsia"/>
        </w:rPr>
        <w:t>根据本基金合同规定，本基金不参与股指期货交易</w:t>
      </w:r>
      <w:proofErr w:type="spellEnd"/>
      <w:r>
        <w:rPr>
          <w:rFonts w:hint="eastAsia"/>
        </w:rPr>
        <w:t>。</w:t>
      </w:r>
    </w:p>
    <w:p w:rsidR="00C23E67" w:rsidRDefault="00C23E67" w:rsidP="00C23E67">
      <w:pPr>
        <w:pStyle w:val="-3"/>
        <w:spacing w:before="156" w:after="156"/>
      </w:pPr>
      <w:proofErr w:type="spellStart"/>
      <w:r>
        <w:rPr>
          <w:rFonts w:hint="eastAsia"/>
        </w:rPr>
        <w:t>本基金投资股指期货的投资政策</w:t>
      </w:r>
      <w:proofErr w:type="spellEnd"/>
    </w:p>
    <w:p w:rsidR="00C23E67" w:rsidRDefault="00C23E67" w:rsidP="00C23E67">
      <w:pPr>
        <w:pStyle w:val="-"/>
        <w:ind w:firstLine="420"/>
      </w:pPr>
      <w:proofErr w:type="spellStart"/>
      <w:r>
        <w:rPr>
          <w:rFonts w:hint="eastAsia"/>
        </w:rPr>
        <w:t>根据本基金合同规定，本基金不参与股指期货交易</w:t>
      </w:r>
      <w:proofErr w:type="spellEnd"/>
      <w:r>
        <w:rPr>
          <w:rFonts w:hint="eastAsia"/>
        </w:rPr>
        <w:t>。</w:t>
      </w:r>
    </w:p>
    <w:p w:rsidR="00C23E67" w:rsidRDefault="00C23E67" w:rsidP="00C23E67">
      <w:pPr>
        <w:pStyle w:val="-2"/>
        <w:spacing w:before="312"/>
      </w:pPr>
      <w:bookmarkStart w:id="47" w:name="_Toc4542904"/>
      <w:proofErr w:type="spellStart"/>
      <w:r>
        <w:rPr>
          <w:rFonts w:hint="eastAsia"/>
        </w:rPr>
        <w:t>报告期末本基金投资的国债期货交易情况说明</w:t>
      </w:r>
      <w:bookmarkEnd w:id="47"/>
      <w:proofErr w:type="spellEnd"/>
    </w:p>
    <w:p w:rsidR="00C23E67" w:rsidRDefault="00C23E67" w:rsidP="00C23E67">
      <w:pPr>
        <w:pStyle w:val="-3"/>
        <w:spacing w:before="156" w:after="156"/>
      </w:pPr>
      <w:proofErr w:type="spellStart"/>
      <w:r>
        <w:rPr>
          <w:rFonts w:hint="eastAsia"/>
        </w:rPr>
        <w:t>本期国债期货投资政策</w:t>
      </w:r>
      <w:proofErr w:type="spellEnd"/>
    </w:p>
    <w:p w:rsidR="00C23E67" w:rsidRDefault="00C23E67" w:rsidP="00C23E67">
      <w:pPr>
        <w:pStyle w:val="-"/>
        <w:ind w:firstLine="420"/>
      </w:pPr>
      <w:r>
        <w:rPr>
          <w:rFonts w:hint="eastAsia"/>
        </w:rPr>
        <w:t>为有效控制债券投资的系统性风险，本基金根据风险管理的原则，以套期保值为目的，适度运用国债期货，提高投资组合的运作效率。在国债期货投资时，本基金将首先分析国债期货各合约价格与最便宜可交割券的关系，选择定价合理的国债期货合约，其次，考虑国债期货各合约的流动性情况，最终确定与现货组合的合适匹配，以达到风险管理的目标。</w:t>
      </w:r>
    </w:p>
    <w:p w:rsidR="00C23E67" w:rsidRDefault="00C23E67" w:rsidP="00C23E67">
      <w:pPr>
        <w:pStyle w:val="-3"/>
        <w:spacing w:before="156" w:after="156"/>
      </w:pPr>
      <w:proofErr w:type="spellStart"/>
      <w:r>
        <w:rPr>
          <w:rFonts w:hint="eastAsia"/>
        </w:rPr>
        <w:t>报告期末本基金投资的国债期货持仓和损益明细</w:t>
      </w:r>
      <w:proofErr w:type="spellEnd"/>
    </w:p>
    <w:p w:rsidR="00C23E67" w:rsidRDefault="00C23E67" w:rsidP="00C23E67">
      <w:pPr>
        <w:pStyle w:val="-"/>
        <w:ind w:firstLine="420"/>
      </w:pPr>
      <w:proofErr w:type="spellStart"/>
      <w:r>
        <w:rPr>
          <w:rFonts w:hint="eastAsia"/>
        </w:rPr>
        <w:t>本基金本报告期末未持有国债期货合约</w:t>
      </w:r>
      <w:proofErr w:type="spellEnd"/>
      <w:r>
        <w:rPr>
          <w:rFonts w:hint="eastAsia"/>
        </w:rPr>
        <w:t>。</w:t>
      </w:r>
    </w:p>
    <w:p w:rsidR="00C23E67" w:rsidRDefault="00C23E67" w:rsidP="00C23E67">
      <w:pPr>
        <w:pStyle w:val="-3"/>
        <w:spacing w:before="156" w:after="156"/>
      </w:pPr>
      <w:proofErr w:type="spellStart"/>
      <w:r>
        <w:rPr>
          <w:rFonts w:hint="eastAsia"/>
        </w:rPr>
        <w:t>本期国债期货投资评价</w:t>
      </w:r>
      <w:proofErr w:type="spellEnd"/>
    </w:p>
    <w:p w:rsidR="00C23E67" w:rsidRDefault="00C23E67" w:rsidP="00C23E67">
      <w:pPr>
        <w:pStyle w:val="-"/>
        <w:ind w:firstLine="420"/>
      </w:pPr>
      <w:proofErr w:type="spellStart"/>
      <w:r>
        <w:rPr>
          <w:rFonts w:hint="eastAsia"/>
        </w:rPr>
        <w:t>本基金本报告期未持有国债期货合约</w:t>
      </w:r>
      <w:proofErr w:type="spellEnd"/>
      <w:r>
        <w:rPr>
          <w:rFonts w:hint="eastAsia"/>
        </w:rPr>
        <w:t>。</w:t>
      </w:r>
    </w:p>
    <w:p w:rsidR="00C23E67" w:rsidRDefault="00C23E67" w:rsidP="00C23E67">
      <w:pPr>
        <w:pStyle w:val="-2"/>
        <w:spacing w:before="312"/>
      </w:pPr>
      <w:bookmarkStart w:id="48" w:name="_Toc4542905"/>
      <w:proofErr w:type="spellStart"/>
      <w:r>
        <w:rPr>
          <w:rFonts w:hint="eastAsia"/>
        </w:rPr>
        <w:t>投资组合报告附注</w:t>
      </w:r>
      <w:bookmarkEnd w:id="48"/>
      <w:proofErr w:type="spellEnd"/>
    </w:p>
    <w:p w:rsidR="00C23E67" w:rsidRDefault="00C23E67" w:rsidP="00C23E67">
      <w:pPr>
        <w:pStyle w:val="-"/>
        <w:ind w:firstLine="420"/>
      </w:pPr>
      <w:proofErr w:type="spellStart"/>
      <w:r>
        <w:rPr>
          <w:rFonts w:hint="eastAsia"/>
        </w:rPr>
        <w:lastRenderedPageBreak/>
        <w:t>报告期内基金投资的前十名证券的发行主体未有被监管部门立案调查，不存在报告编制日前一年内受到公开谴责、处罚的情形</w:t>
      </w:r>
      <w:proofErr w:type="spellEnd"/>
      <w:r>
        <w:rPr>
          <w:rFonts w:hint="eastAsia"/>
        </w:rPr>
        <w:t>。</w:t>
      </w:r>
    </w:p>
    <w:p w:rsidR="00C23E67" w:rsidRDefault="00C23E67" w:rsidP="00C23E67">
      <w:pPr>
        <w:pStyle w:val="-"/>
        <w:ind w:firstLine="420"/>
      </w:pPr>
      <w:proofErr w:type="spellStart"/>
      <w:r>
        <w:rPr>
          <w:rFonts w:hint="eastAsia"/>
        </w:rPr>
        <w:t>根据基金合同规定，本基金的投资范围不包括股票</w:t>
      </w:r>
      <w:proofErr w:type="spellEnd"/>
      <w:r>
        <w:rPr>
          <w:rFonts w:hint="eastAsia"/>
        </w:rPr>
        <w:t>。</w:t>
      </w:r>
    </w:p>
    <w:p w:rsidR="00C23E67" w:rsidRDefault="00C23E67" w:rsidP="00C23E67">
      <w:pPr>
        <w:pStyle w:val="-3"/>
        <w:spacing w:before="156" w:after="156"/>
      </w:pPr>
      <w:proofErr w:type="spellStart"/>
      <w:r>
        <w:rPr>
          <w:rFonts w:hint="eastAsia"/>
        </w:rPr>
        <w:t>期末其他各项资产构成</w:t>
      </w:r>
      <w:proofErr w:type="spellEnd"/>
    </w:p>
    <w:p w:rsidR="00C23E67" w:rsidRDefault="00C23E67" w:rsidP="00C23E67">
      <w:pPr>
        <w:jc w:val="right"/>
      </w:pPr>
      <w:r>
        <w:rPr>
          <w:rFonts w:hint="eastAsia"/>
        </w:rPr>
        <w:t>金额单位：人民币元</w:t>
      </w:r>
    </w:p>
    <w:tbl>
      <w:tblPr>
        <w:tblStyle w:val="-0"/>
        <w:tblW w:w="8505" w:type="dxa"/>
        <w:tblLayout w:type="fixed"/>
        <w:tblLook w:val="04A0" w:firstRow="1" w:lastRow="0" w:firstColumn="1" w:lastColumn="0" w:noHBand="0" w:noVBand="1"/>
      </w:tblPr>
      <w:tblGrid>
        <w:gridCol w:w="743"/>
        <w:gridCol w:w="2977"/>
        <w:gridCol w:w="4785"/>
      </w:tblGrid>
      <w:tr w:rsidR="00C23E67" w:rsidTr="00C23E67">
        <w:trPr>
          <w:cnfStyle w:val="100000000000" w:firstRow="1" w:lastRow="0" w:firstColumn="0" w:lastColumn="0" w:oddVBand="0" w:evenVBand="0" w:oddHBand="0" w:evenHBand="0" w:firstRowFirstColumn="0" w:firstRowLastColumn="0" w:lastRowFirstColumn="0" w:lastRowLastColumn="0"/>
        </w:trPr>
        <w:tc>
          <w:tcPr>
            <w:tcW w:w="743" w:type="dxa"/>
          </w:tcPr>
          <w:p w:rsidR="00C23E67" w:rsidRDefault="00C23E67" w:rsidP="00C23E67">
            <w:pPr>
              <w:jc w:val="center"/>
            </w:pPr>
            <w:r>
              <w:rPr>
                <w:rFonts w:hint="eastAsia"/>
              </w:rPr>
              <w:t>序号</w:t>
            </w:r>
          </w:p>
        </w:tc>
        <w:tc>
          <w:tcPr>
            <w:tcW w:w="2977" w:type="dxa"/>
          </w:tcPr>
          <w:p w:rsidR="00C23E67" w:rsidRDefault="00C23E67" w:rsidP="00C23E67">
            <w:pPr>
              <w:jc w:val="center"/>
            </w:pPr>
            <w:r>
              <w:rPr>
                <w:rFonts w:hint="eastAsia"/>
              </w:rPr>
              <w:t>名称</w:t>
            </w:r>
          </w:p>
        </w:tc>
        <w:tc>
          <w:tcPr>
            <w:tcW w:w="4785" w:type="dxa"/>
          </w:tcPr>
          <w:p w:rsidR="00C23E67" w:rsidRDefault="00C23E67" w:rsidP="00C23E67">
            <w:pPr>
              <w:jc w:val="center"/>
            </w:pPr>
            <w:r>
              <w:rPr>
                <w:rFonts w:hint="eastAsia"/>
              </w:rPr>
              <w:t>金额（元）</w:t>
            </w:r>
          </w:p>
        </w:tc>
      </w:tr>
      <w:tr w:rsidR="00C23E67" w:rsidTr="00C23E67">
        <w:tc>
          <w:tcPr>
            <w:tcW w:w="743" w:type="dxa"/>
          </w:tcPr>
          <w:p w:rsidR="00C23E67" w:rsidRDefault="00C23E67" w:rsidP="00C23E67">
            <w:pPr>
              <w:jc w:val="center"/>
            </w:pPr>
            <w:r>
              <w:t>1</w:t>
            </w:r>
          </w:p>
        </w:tc>
        <w:tc>
          <w:tcPr>
            <w:tcW w:w="2977" w:type="dxa"/>
          </w:tcPr>
          <w:p w:rsidR="00C23E67" w:rsidRDefault="00C23E67" w:rsidP="00C23E67">
            <w:pPr>
              <w:jc w:val="left"/>
            </w:pPr>
            <w:r>
              <w:rPr>
                <w:rFonts w:hint="eastAsia"/>
              </w:rPr>
              <w:t>存出保证金</w:t>
            </w:r>
          </w:p>
        </w:tc>
        <w:tc>
          <w:tcPr>
            <w:tcW w:w="4785" w:type="dxa"/>
          </w:tcPr>
          <w:p w:rsidR="00C23E67" w:rsidRDefault="00C23E67" w:rsidP="00C23E67">
            <w:pPr>
              <w:jc w:val="right"/>
            </w:pPr>
            <w:r>
              <w:t>3,893.74</w:t>
            </w:r>
          </w:p>
        </w:tc>
      </w:tr>
      <w:tr w:rsidR="00C23E67" w:rsidTr="00C23E67">
        <w:tc>
          <w:tcPr>
            <w:tcW w:w="743" w:type="dxa"/>
          </w:tcPr>
          <w:p w:rsidR="00C23E67" w:rsidRDefault="00C23E67" w:rsidP="00C23E67">
            <w:pPr>
              <w:jc w:val="center"/>
            </w:pPr>
            <w:r>
              <w:t>2</w:t>
            </w:r>
          </w:p>
        </w:tc>
        <w:tc>
          <w:tcPr>
            <w:tcW w:w="2977" w:type="dxa"/>
          </w:tcPr>
          <w:p w:rsidR="00C23E67" w:rsidRDefault="00C23E67" w:rsidP="00C23E67">
            <w:pPr>
              <w:jc w:val="left"/>
            </w:pPr>
            <w:r>
              <w:rPr>
                <w:rFonts w:hint="eastAsia"/>
              </w:rPr>
              <w:t>应收证券清算款</w:t>
            </w:r>
          </w:p>
        </w:tc>
        <w:tc>
          <w:tcPr>
            <w:tcW w:w="4785" w:type="dxa"/>
          </w:tcPr>
          <w:p w:rsidR="00C23E67" w:rsidRDefault="00C23E67" w:rsidP="00C23E67">
            <w:pPr>
              <w:jc w:val="right"/>
            </w:pPr>
            <w:r>
              <w:t>-</w:t>
            </w:r>
          </w:p>
        </w:tc>
      </w:tr>
      <w:tr w:rsidR="00C23E67" w:rsidTr="00C23E67">
        <w:tc>
          <w:tcPr>
            <w:tcW w:w="743" w:type="dxa"/>
          </w:tcPr>
          <w:p w:rsidR="00C23E67" w:rsidRDefault="00C23E67" w:rsidP="00C23E67">
            <w:pPr>
              <w:jc w:val="center"/>
            </w:pPr>
            <w:r>
              <w:t>3</w:t>
            </w:r>
          </w:p>
        </w:tc>
        <w:tc>
          <w:tcPr>
            <w:tcW w:w="2977" w:type="dxa"/>
          </w:tcPr>
          <w:p w:rsidR="00C23E67" w:rsidRDefault="00C23E67" w:rsidP="00C23E67">
            <w:pPr>
              <w:jc w:val="left"/>
            </w:pPr>
            <w:r>
              <w:rPr>
                <w:rFonts w:hint="eastAsia"/>
              </w:rPr>
              <w:t>应收股利</w:t>
            </w:r>
          </w:p>
        </w:tc>
        <w:tc>
          <w:tcPr>
            <w:tcW w:w="4785" w:type="dxa"/>
          </w:tcPr>
          <w:p w:rsidR="00C23E67" w:rsidRDefault="00C23E67" w:rsidP="00C23E67">
            <w:pPr>
              <w:jc w:val="right"/>
            </w:pPr>
            <w:r>
              <w:t>-</w:t>
            </w:r>
          </w:p>
        </w:tc>
      </w:tr>
      <w:tr w:rsidR="00C23E67" w:rsidTr="00C23E67">
        <w:tc>
          <w:tcPr>
            <w:tcW w:w="743" w:type="dxa"/>
          </w:tcPr>
          <w:p w:rsidR="00C23E67" w:rsidRDefault="00C23E67" w:rsidP="00C23E67">
            <w:pPr>
              <w:jc w:val="center"/>
            </w:pPr>
            <w:r>
              <w:t>4</w:t>
            </w:r>
          </w:p>
        </w:tc>
        <w:tc>
          <w:tcPr>
            <w:tcW w:w="2977" w:type="dxa"/>
          </w:tcPr>
          <w:p w:rsidR="00C23E67" w:rsidRDefault="00C23E67" w:rsidP="00C23E67">
            <w:pPr>
              <w:jc w:val="left"/>
            </w:pPr>
            <w:r>
              <w:rPr>
                <w:rFonts w:hint="eastAsia"/>
              </w:rPr>
              <w:t>应收利息</w:t>
            </w:r>
          </w:p>
        </w:tc>
        <w:tc>
          <w:tcPr>
            <w:tcW w:w="4785" w:type="dxa"/>
          </w:tcPr>
          <w:p w:rsidR="00C23E67" w:rsidRDefault="00C23E67" w:rsidP="00C23E67">
            <w:pPr>
              <w:jc w:val="right"/>
            </w:pPr>
            <w:r>
              <w:t>10,930.92</w:t>
            </w:r>
          </w:p>
        </w:tc>
      </w:tr>
      <w:tr w:rsidR="00C23E67" w:rsidTr="00C23E67">
        <w:tc>
          <w:tcPr>
            <w:tcW w:w="743" w:type="dxa"/>
          </w:tcPr>
          <w:p w:rsidR="00C23E67" w:rsidRDefault="00C23E67" w:rsidP="00C23E67">
            <w:pPr>
              <w:jc w:val="center"/>
            </w:pPr>
            <w:r>
              <w:t>5</w:t>
            </w:r>
          </w:p>
        </w:tc>
        <w:tc>
          <w:tcPr>
            <w:tcW w:w="2977" w:type="dxa"/>
          </w:tcPr>
          <w:p w:rsidR="00C23E67" w:rsidRDefault="00C23E67" w:rsidP="00C23E67">
            <w:pPr>
              <w:jc w:val="left"/>
            </w:pPr>
            <w:r>
              <w:rPr>
                <w:rFonts w:hint="eastAsia"/>
              </w:rPr>
              <w:t>应收申购款</w:t>
            </w:r>
          </w:p>
        </w:tc>
        <w:tc>
          <w:tcPr>
            <w:tcW w:w="4785" w:type="dxa"/>
          </w:tcPr>
          <w:p w:rsidR="00C23E67" w:rsidRDefault="00C23E67" w:rsidP="00C23E67">
            <w:pPr>
              <w:jc w:val="right"/>
            </w:pPr>
            <w:r>
              <w:t>-</w:t>
            </w:r>
          </w:p>
        </w:tc>
      </w:tr>
      <w:tr w:rsidR="00C23E67" w:rsidTr="00C23E67">
        <w:tc>
          <w:tcPr>
            <w:tcW w:w="743" w:type="dxa"/>
          </w:tcPr>
          <w:p w:rsidR="00C23E67" w:rsidRDefault="00C23E67" w:rsidP="00C23E67">
            <w:pPr>
              <w:jc w:val="center"/>
            </w:pPr>
            <w:r>
              <w:t>6</w:t>
            </w:r>
          </w:p>
        </w:tc>
        <w:tc>
          <w:tcPr>
            <w:tcW w:w="2977" w:type="dxa"/>
          </w:tcPr>
          <w:p w:rsidR="00C23E67" w:rsidRDefault="00C23E67" w:rsidP="00C23E67">
            <w:pPr>
              <w:jc w:val="left"/>
            </w:pPr>
            <w:r>
              <w:rPr>
                <w:rFonts w:hint="eastAsia"/>
              </w:rPr>
              <w:t>其他应收款</w:t>
            </w:r>
          </w:p>
        </w:tc>
        <w:tc>
          <w:tcPr>
            <w:tcW w:w="4785" w:type="dxa"/>
          </w:tcPr>
          <w:p w:rsidR="00C23E67" w:rsidRDefault="00C23E67" w:rsidP="00C23E67">
            <w:pPr>
              <w:jc w:val="right"/>
            </w:pPr>
            <w:r>
              <w:t>-</w:t>
            </w:r>
          </w:p>
        </w:tc>
      </w:tr>
      <w:tr w:rsidR="00C23E67" w:rsidTr="00C23E67">
        <w:tc>
          <w:tcPr>
            <w:tcW w:w="743" w:type="dxa"/>
          </w:tcPr>
          <w:p w:rsidR="00C23E67" w:rsidRDefault="00C23E67" w:rsidP="00C23E67">
            <w:pPr>
              <w:jc w:val="center"/>
            </w:pPr>
            <w:r>
              <w:t>7</w:t>
            </w:r>
          </w:p>
        </w:tc>
        <w:tc>
          <w:tcPr>
            <w:tcW w:w="2977" w:type="dxa"/>
          </w:tcPr>
          <w:p w:rsidR="00C23E67" w:rsidRDefault="00C23E67" w:rsidP="00C23E67">
            <w:pPr>
              <w:jc w:val="left"/>
            </w:pPr>
            <w:r>
              <w:rPr>
                <w:rFonts w:hint="eastAsia"/>
              </w:rPr>
              <w:t>待摊费用</w:t>
            </w:r>
          </w:p>
        </w:tc>
        <w:tc>
          <w:tcPr>
            <w:tcW w:w="4785" w:type="dxa"/>
          </w:tcPr>
          <w:p w:rsidR="00C23E67" w:rsidRDefault="00C23E67" w:rsidP="00C23E67">
            <w:pPr>
              <w:jc w:val="right"/>
            </w:pPr>
            <w:r>
              <w:t>-</w:t>
            </w:r>
          </w:p>
        </w:tc>
      </w:tr>
      <w:tr w:rsidR="00C23E67" w:rsidTr="00C23E67">
        <w:tc>
          <w:tcPr>
            <w:tcW w:w="743" w:type="dxa"/>
          </w:tcPr>
          <w:p w:rsidR="00C23E67" w:rsidRDefault="00C23E67" w:rsidP="00C23E67">
            <w:pPr>
              <w:jc w:val="center"/>
            </w:pPr>
            <w:r>
              <w:t>8</w:t>
            </w:r>
          </w:p>
        </w:tc>
        <w:tc>
          <w:tcPr>
            <w:tcW w:w="2977" w:type="dxa"/>
          </w:tcPr>
          <w:p w:rsidR="00C23E67" w:rsidRDefault="00C23E67" w:rsidP="00C23E67">
            <w:pPr>
              <w:jc w:val="left"/>
            </w:pPr>
            <w:r>
              <w:rPr>
                <w:rFonts w:hint="eastAsia"/>
              </w:rPr>
              <w:t>其他</w:t>
            </w:r>
          </w:p>
        </w:tc>
        <w:tc>
          <w:tcPr>
            <w:tcW w:w="4785" w:type="dxa"/>
          </w:tcPr>
          <w:p w:rsidR="00C23E67" w:rsidRDefault="00C23E67" w:rsidP="00C23E67">
            <w:pPr>
              <w:jc w:val="right"/>
            </w:pPr>
            <w:r>
              <w:t>-</w:t>
            </w:r>
          </w:p>
        </w:tc>
      </w:tr>
      <w:tr w:rsidR="00C23E67" w:rsidTr="00C23E67">
        <w:tc>
          <w:tcPr>
            <w:tcW w:w="743" w:type="dxa"/>
          </w:tcPr>
          <w:p w:rsidR="00C23E67" w:rsidRDefault="00C23E67" w:rsidP="00C23E67">
            <w:pPr>
              <w:jc w:val="center"/>
            </w:pPr>
            <w:r>
              <w:t>9</w:t>
            </w:r>
          </w:p>
        </w:tc>
        <w:tc>
          <w:tcPr>
            <w:tcW w:w="2977" w:type="dxa"/>
          </w:tcPr>
          <w:p w:rsidR="00C23E67" w:rsidRDefault="00C23E67" w:rsidP="00C23E67">
            <w:pPr>
              <w:jc w:val="left"/>
            </w:pPr>
            <w:r>
              <w:rPr>
                <w:rFonts w:hint="eastAsia"/>
              </w:rPr>
              <w:t>合计</w:t>
            </w:r>
          </w:p>
        </w:tc>
        <w:tc>
          <w:tcPr>
            <w:tcW w:w="4785" w:type="dxa"/>
          </w:tcPr>
          <w:p w:rsidR="00C23E67" w:rsidRDefault="00C23E67" w:rsidP="00C23E67">
            <w:pPr>
              <w:jc w:val="right"/>
            </w:pPr>
            <w:r>
              <w:t>14,824.66</w:t>
            </w:r>
          </w:p>
        </w:tc>
      </w:tr>
    </w:tbl>
    <w:p w:rsidR="00C23E67" w:rsidRDefault="00C23E67" w:rsidP="00C23E67">
      <w:pPr>
        <w:pStyle w:val="-3"/>
        <w:spacing w:before="156" w:after="156"/>
      </w:pPr>
      <w:proofErr w:type="spellStart"/>
      <w:r>
        <w:rPr>
          <w:rFonts w:hint="eastAsia"/>
        </w:rPr>
        <w:t>期末持有的处于转股期的可转换债券明细</w:t>
      </w:r>
      <w:proofErr w:type="spellEnd"/>
    </w:p>
    <w:p w:rsidR="00C23E67" w:rsidRDefault="00C23E67" w:rsidP="00C23E67">
      <w:pPr>
        <w:pStyle w:val="-"/>
        <w:ind w:firstLine="420"/>
      </w:pPr>
      <w:proofErr w:type="spellStart"/>
      <w:r>
        <w:rPr>
          <w:rFonts w:hint="eastAsia"/>
        </w:rPr>
        <w:t>本基金本报告期末未持有处于转股期的可转换债券</w:t>
      </w:r>
      <w:proofErr w:type="spellEnd"/>
      <w:r>
        <w:rPr>
          <w:rFonts w:hint="eastAsia"/>
        </w:rPr>
        <w:t>。</w:t>
      </w:r>
    </w:p>
    <w:p w:rsidR="00C23E67" w:rsidRDefault="00C23E67" w:rsidP="00C23E67">
      <w:pPr>
        <w:pStyle w:val="-4"/>
        <w:spacing w:before="156" w:after="156"/>
      </w:pPr>
      <w:proofErr w:type="gramStart"/>
      <w:r>
        <w:rPr>
          <w:rFonts w:hint="eastAsia"/>
        </w:rPr>
        <w:t>期末前</w:t>
      </w:r>
      <w:proofErr w:type="gramEnd"/>
      <w:r>
        <w:rPr>
          <w:rFonts w:hint="eastAsia"/>
        </w:rPr>
        <w:t>十名股票中存在流通受限情况的说明</w:t>
      </w:r>
    </w:p>
    <w:p w:rsidR="00C23E67" w:rsidRDefault="00C23E67" w:rsidP="00C23E67">
      <w:pPr>
        <w:pStyle w:val="-"/>
        <w:ind w:firstLine="420"/>
      </w:pPr>
      <w:proofErr w:type="spellStart"/>
      <w:r>
        <w:rPr>
          <w:rFonts w:hint="eastAsia"/>
        </w:rPr>
        <w:t>本基金本报告期末未持有股票</w:t>
      </w:r>
      <w:proofErr w:type="spellEnd"/>
      <w:r>
        <w:rPr>
          <w:rFonts w:hint="eastAsia"/>
        </w:rPr>
        <w:t>。</w:t>
      </w:r>
    </w:p>
    <w:p w:rsidR="00C23E67" w:rsidRDefault="00C23E67" w:rsidP="00C23E67">
      <w:pPr>
        <w:pStyle w:val="-1"/>
        <w:ind w:left="281" w:hanging="281"/>
      </w:pPr>
      <w:bookmarkStart w:id="49" w:name="_Toc4542906"/>
      <w:proofErr w:type="spellStart"/>
      <w:r>
        <w:rPr>
          <w:rFonts w:hint="eastAsia"/>
        </w:rPr>
        <w:t>基金份额持有人信息</w:t>
      </w:r>
      <w:bookmarkEnd w:id="49"/>
      <w:proofErr w:type="spellEnd"/>
    </w:p>
    <w:p w:rsidR="00C23E67" w:rsidRDefault="00C23E67" w:rsidP="00C23E67">
      <w:pPr>
        <w:pStyle w:val="-2"/>
        <w:spacing w:before="312"/>
      </w:pPr>
      <w:bookmarkStart w:id="50" w:name="_Toc4542907"/>
      <w:proofErr w:type="spellStart"/>
      <w:r>
        <w:rPr>
          <w:rFonts w:hint="eastAsia"/>
        </w:rPr>
        <w:t>期末基金份额持有人户数及持有人结构</w:t>
      </w:r>
      <w:bookmarkEnd w:id="50"/>
      <w:proofErr w:type="spellEnd"/>
    </w:p>
    <w:p w:rsidR="00C23E67" w:rsidRDefault="00C23E67" w:rsidP="00C23E67">
      <w:pPr>
        <w:jc w:val="right"/>
      </w:pPr>
      <w:r>
        <w:rPr>
          <w:rFonts w:hint="eastAsia"/>
        </w:rPr>
        <w:t>份额单位：份</w:t>
      </w:r>
    </w:p>
    <w:tbl>
      <w:tblPr>
        <w:tblStyle w:val="-0"/>
        <w:tblW w:w="10103" w:type="dxa"/>
        <w:tblInd w:w="-1604" w:type="dxa"/>
        <w:tblLayout w:type="fixed"/>
        <w:tblLook w:val="04A0" w:firstRow="1" w:lastRow="0" w:firstColumn="1" w:lastColumn="0" w:noHBand="0" w:noVBand="1"/>
      </w:tblPr>
      <w:tblGrid>
        <w:gridCol w:w="1750"/>
        <w:gridCol w:w="1276"/>
        <w:gridCol w:w="1559"/>
        <w:gridCol w:w="1276"/>
        <w:gridCol w:w="1417"/>
        <w:gridCol w:w="1610"/>
        <w:gridCol w:w="1215"/>
      </w:tblGrid>
      <w:tr w:rsidR="00C23E67" w:rsidTr="00A5513B">
        <w:trPr>
          <w:cnfStyle w:val="100000000000" w:firstRow="1" w:lastRow="0" w:firstColumn="0" w:lastColumn="0" w:oddVBand="0" w:evenVBand="0" w:oddHBand="0" w:evenHBand="0" w:firstRowFirstColumn="0" w:firstRowLastColumn="0" w:lastRowFirstColumn="0" w:lastRowLastColumn="0"/>
        </w:trPr>
        <w:tc>
          <w:tcPr>
            <w:tcW w:w="1750" w:type="dxa"/>
            <w:vMerge w:val="restart"/>
          </w:tcPr>
          <w:p w:rsidR="00C23E67" w:rsidRDefault="00C23E67" w:rsidP="00C23E67">
            <w:pPr>
              <w:jc w:val="center"/>
            </w:pPr>
            <w:r>
              <w:rPr>
                <w:rFonts w:hint="eastAsia"/>
              </w:rPr>
              <w:t>份额级别</w:t>
            </w:r>
          </w:p>
        </w:tc>
        <w:tc>
          <w:tcPr>
            <w:tcW w:w="1276" w:type="dxa"/>
            <w:vMerge w:val="restart"/>
          </w:tcPr>
          <w:p w:rsidR="00C23E67" w:rsidRDefault="00C23E67" w:rsidP="00C23E67">
            <w:pPr>
              <w:jc w:val="center"/>
            </w:pPr>
            <w:r>
              <w:rPr>
                <w:rFonts w:hint="eastAsia"/>
              </w:rPr>
              <w:t>持有人户数（户）</w:t>
            </w:r>
          </w:p>
        </w:tc>
        <w:tc>
          <w:tcPr>
            <w:tcW w:w="1559" w:type="dxa"/>
            <w:vMerge w:val="restart"/>
          </w:tcPr>
          <w:p w:rsidR="00C23E67" w:rsidRDefault="00C23E67" w:rsidP="00C23E67">
            <w:pPr>
              <w:jc w:val="center"/>
            </w:pPr>
            <w:r>
              <w:rPr>
                <w:rFonts w:hint="eastAsia"/>
              </w:rPr>
              <w:t>户均持有的基金份额</w:t>
            </w:r>
          </w:p>
        </w:tc>
        <w:tc>
          <w:tcPr>
            <w:tcW w:w="5518" w:type="dxa"/>
            <w:gridSpan w:val="4"/>
            <w:tcBorders>
              <w:bottom w:val="single" w:sz="4" w:space="0" w:color="auto"/>
            </w:tcBorders>
          </w:tcPr>
          <w:p w:rsidR="00C23E67" w:rsidRDefault="00C23E67" w:rsidP="00C23E67">
            <w:pPr>
              <w:jc w:val="center"/>
            </w:pPr>
            <w:r>
              <w:rPr>
                <w:rFonts w:hint="eastAsia"/>
              </w:rPr>
              <w:t>持有</w:t>
            </w:r>
            <w:proofErr w:type="gramStart"/>
            <w:r>
              <w:rPr>
                <w:rFonts w:hint="eastAsia"/>
              </w:rPr>
              <w:t>人结构</w:t>
            </w:r>
            <w:proofErr w:type="gramEnd"/>
          </w:p>
        </w:tc>
      </w:tr>
      <w:tr w:rsidR="00C23E67" w:rsidTr="00A5513B">
        <w:tc>
          <w:tcPr>
            <w:tcW w:w="1750" w:type="dxa"/>
            <w:vMerge/>
          </w:tcPr>
          <w:p w:rsidR="00C23E67" w:rsidRDefault="00C23E67" w:rsidP="00C23E67">
            <w:pPr>
              <w:jc w:val="left"/>
            </w:pPr>
          </w:p>
        </w:tc>
        <w:tc>
          <w:tcPr>
            <w:tcW w:w="1276" w:type="dxa"/>
            <w:vMerge/>
          </w:tcPr>
          <w:p w:rsidR="00C23E67" w:rsidRDefault="00C23E67" w:rsidP="00C23E67">
            <w:pPr>
              <w:jc w:val="left"/>
            </w:pPr>
          </w:p>
        </w:tc>
        <w:tc>
          <w:tcPr>
            <w:tcW w:w="1559" w:type="dxa"/>
            <w:vMerge/>
          </w:tcPr>
          <w:p w:rsidR="00C23E67" w:rsidRDefault="00C23E67" w:rsidP="00C23E67">
            <w:pPr>
              <w:jc w:val="left"/>
            </w:pPr>
          </w:p>
        </w:tc>
        <w:tc>
          <w:tcPr>
            <w:tcW w:w="2693" w:type="dxa"/>
            <w:gridSpan w:val="2"/>
            <w:tcBorders>
              <w:bottom w:val="single" w:sz="4" w:space="0" w:color="auto"/>
            </w:tcBorders>
            <w:shd w:val="clear" w:color="auto" w:fill="BFBFBF"/>
          </w:tcPr>
          <w:p w:rsidR="00C23E67" w:rsidRDefault="00C23E67" w:rsidP="00C23E67">
            <w:pPr>
              <w:jc w:val="center"/>
            </w:pPr>
            <w:r>
              <w:rPr>
                <w:rFonts w:hint="eastAsia"/>
              </w:rPr>
              <w:t>机构投资者</w:t>
            </w:r>
          </w:p>
        </w:tc>
        <w:tc>
          <w:tcPr>
            <w:tcW w:w="2825" w:type="dxa"/>
            <w:gridSpan w:val="2"/>
            <w:tcBorders>
              <w:bottom w:val="single" w:sz="4" w:space="0" w:color="auto"/>
            </w:tcBorders>
            <w:shd w:val="clear" w:color="auto" w:fill="BFBFBF"/>
          </w:tcPr>
          <w:p w:rsidR="00C23E67" w:rsidRDefault="00C23E67" w:rsidP="00C23E67">
            <w:pPr>
              <w:jc w:val="center"/>
            </w:pPr>
            <w:r>
              <w:rPr>
                <w:rFonts w:hint="eastAsia"/>
              </w:rPr>
              <w:t>个人投资者</w:t>
            </w:r>
          </w:p>
        </w:tc>
      </w:tr>
      <w:tr w:rsidR="00C23E67" w:rsidTr="00A5513B">
        <w:tc>
          <w:tcPr>
            <w:tcW w:w="1750" w:type="dxa"/>
            <w:vMerge/>
          </w:tcPr>
          <w:p w:rsidR="00C23E67" w:rsidRDefault="00C23E67" w:rsidP="00C23E67">
            <w:pPr>
              <w:jc w:val="left"/>
            </w:pPr>
          </w:p>
        </w:tc>
        <w:tc>
          <w:tcPr>
            <w:tcW w:w="1276" w:type="dxa"/>
            <w:vMerge/>
          </w:tcPr>
          <w:p w:rsidR="00C23E67" w:rsidRDefault="00C23E67" w:rsidP="00C23E67">
            <w:pPr>
              <w:jc w:val="left"/>
            </w:pPr>
          </w:p>
        </w:tc>
        <w:tc>
          <w:tcPr>
            <w:tcW w:w="1559" w:type="dxa"/>
            <w:vMerge/>
          </w:tcPr>
          <w:p w:rsidR="00C23E67" w:rsidRDefault="00C23E67" w:rsidP="00C23E67">
            <w:pPr>
              <w:jc w:val="left"/>
            </w:pPr>
          </w:p>
        </w:tc>
        <w:tc>
          <w:tcPr>
            <w:tcW w:w="1276" w:type="dxa"/>
            <w:shd w:val="clear" w:color="auto" w:fill="BFBFBF"/>
          </w:tcPr>
          <w:p w:rsidR="00C23E67" w:rsidRDefault="00C23E67" w:rsidP="00C23E67">
            <w:pPr>
              <w:jc w:val="center"/>
            </w:pPr>
            <w:r>
              <w:rPr>
                <w:rFonts w:hint="eastAsia"/>
              </w:rPr>
              <w:t>持有份额</w:t>
            </w:r>
          </w:p>
        </w:tc>
        <w:tc>
          <w:tcPr>
            <w:tcW w:w="1417" w:type="dxa"/>
            <w:shd w:val="clear" w:color="auto" w:fill="BFBFBF"/>
          </w:tcPr>
          <w:p w:rsidR="00C23E67" w:rsidRDefault="00C23E67" w:rsidP="00C23E67">
            <w:pPr>
              <w:jc w:val="center"/>
            </w:pPr>
            <w:r>
              <w:rPr>
                <w:rFonts w:hint="eastAsia"/>
              </w:rPr>
              <w:t>占总份额比例</w:t>
            </w:r>
          </w:p>
        </w:tc>
        <w:tc>
          <w:tcPr>
            <w:tcW w:w="1610" w:type="dxa"/>
            <w:shd w:val="clear" w:color="auto" w:fill="BFBFBF"/>
          </w:tcPr>
          <w:p w:rsidR="00C23E67" w:rsidRDefault="00C23E67" w:rsidP="00C23E67">
            <w:pPr>
              <w:jc w:val="center"/>
            </w:pPr>
            <w:r>
              <w:rPr>
                <w:rFonts w:hint="eastAsia"/>
              </w:rPr>
              <w:t>持有份额</w:t>
            </w:r>
          </w:p>
        </w:tc>
        <w:tc>
          <w:tcPr>
            <w:tcW w:w="1215" w:type="dxa"/>
            <w:shd w:val="clear" w:color="auto" w:fill="BFBFBF"/>
          </w:tcPr>
          <w:p w:rsidR="00C23E67" w:rsidRDefault="00C23E67" w:rsidP="00C23E67">
            <w:pPr>
              <w:jc w:val="center"/>
            </w:pPr>
            <w:r>
              <w:rPr>
                <w:rFonts w:hint="eastAsia"/>
              </w:rPr>
              <w:t>占总份额比例</w:t>
            </w:r>
          </w:p>
        </w:tc>
      </w:tr>
      <w:tr w:rsidR="00C23E67" w:rsidTr="00A5513B">
        <w:tc>
          <w:tcPr>
            <w:tcW w:w="1750" w:type="dxa"/>
          </w:tcPr>
          <w:p w:rsidR="00C23E67" w:rsidRDefault="00C23E67" w:rsidP="00C23E67">
            <w:pPr>
              <w:jc w:val="left"/>
            </w:pPr>
            <w:proofErr w:type="gramStart"/>
            <w:r>
              <w:rPr>
                <w:rFonts w:hint="eastAsia"/>
              </w:rPr>
              <w:t>招商招益两年</w:t>
            </w:r>
            <w:proofErr w:type="gramEnd"/>
            <w:r>
              <w:rPr>
                <w:rFonts w:hint="eastAsia"/>
              </w:rPr>
              <w:t>债券</w:t>
            </w:r>
            <w:r>
              <w:rPr>
                <w:rFonts w:hint="eastAsia"/>
              </w:rPr>
              <w:t>A</w:t>
            </w:r>
          </w:p>
        </w:tc>
        <w:tc>
          <w:tcPr>
            <w:tcW w:w="1276" w:type="dxa"/>
          </w:tcPr>
          <w:p w:rsidR="00C23E67" w:rsidRDefault="00C23E67" w:rsidP="00C23E67">
            <w:pPr>
              <w:jc w:val="right"/>
            </w:pPr>
            <w:r>
              <w:t>194</w:t>
            </w:r>
          </w:p>
        </w:tc>
        <w:tc>
          <w:tcPr>
            <w:tcW w:w="1559" w:type="dxa"/>
          </w:tcPr>
          <w:p w:rsidR="00C23E67" w:rsidRDefault="00C23E67" w:rsidP="00C23E67">
            <w:pPr>
              <w:jc w:val="right"/>
            </w:pPr>
            <w:r>
              <w:t>55,321.43</w:t>
            </w:r>
          </w:p>
        </w:tc>
        <w:tc>
          <w:tcPr>
            <w:tcW w:w="1276" w:type="dxa"/>
          </w:tcPr>
          <w:p w:rsidR="00C23E67" w:rsidRDefault="00C23E67" w:rsidP="00C23E67">
            <w:pPr>
              <w:jc w:val="right"/>
            </w:pPr>
            <w:r>
              <w:t>-</w:t>
            </w:r>
          </w:p>
        </w:tc>
        <w:tc>
          <w:tcPr>
            <w:tcW w:w="1417" w:type="dxa"/>
          </w:tcPr>
          <w:p w:rsidR="00C23E67" w:rsidRDefault="00C23E67" w:rsidP="00C23E67">
            <w:pPr>
              <w:jc w:val="right"/>
            </w:pPr>
            <w:r>
              <w:t>-</w:t>
            </w:r>
          </w:p>
        </w:tc>
        <w:tc>
          <w:tcPr>
            <w:tcW w:w="1610" w:type="dxa"/>
          </w:tcPr>
          <w:p w:rsidR="00C23E67" w:rsidRDefault="00C23E67" w:rsidP="00C23E67">
            <w:pPr>
              <w:jc w:val="right"/>
            </w:pPr>
            <w:r>
              <w:t>10,732,358.25</w:t>
            </w:r>
          </w:p>
        </w:tc>
        <w:tc>
          <w:tcPr>
            <w:tcW w:w="1215" w:type="dxa"/>
          </w:tcPr>
          <w:p w:rsidR="00C23E67" w:rsidRDefault="00C23E67" w:rsidP="00C23E67">
            <w:pPr>
              <w:jc w:val="right"/>
            </w:pPr>
            <w:r>
              <w:t>100.00%</w:t>
            </w:r>
          </w:p>
        </w:tc>
      </w:tr>
      <w:tr w:rsidR="00C23E67" w:rsidTr="00A5513B">
        <w:tc>
          <w:tcPr>
            <w:tcW w:w="1750" w:type="dxa"/>
          </w:tcPr>
          <w:p w:rsidR="00C23E67" w:rsidRDefault="00C23E67" w:rsidP="00C23E67">
            <w:pPr>
              <w:jc w:val="left"/>
            </w:pPr>
            <w:proofErr w:type="gramStart"/>
            <w:r>
              <w:rPr>
                <w:rFonts w:hint="eastAsia"/>
              </w:rPr>
              <w:t>招商招益两年</w:t>
            </w:r>
            <w:proofErr w:type="gramEnd"/>
            <w:r>
              <w:rPr>
                <w:rFonts w:hint="eastAsia"/>
              </w:rPr>
              <w:t>债券</w:t>
            </w:r>
            <w:r>
              <w:rPr>
                <w:rFonts w:hint="eastAsia"/>
              </w:rPr>
              <w:t>C</w:t>
            </w:r>
          </w:p>
        </w:tc>
        <w:tc>
          <w:tcPr>
            <w:tcW w:w="1276" w:type="dxa"/>
          </w:tcPr>
          <w:p w:rsidR="00C23E67" w:rsidRDefault="00C23E67" w:rsidP="00C23E67">
            <w:pPr>
              <w:jc w:val="right"/>
            </w:pPr>
            <w:r>
              <w:t>279</w:t>
            </w:r>
          </w:p>
        </w:tc>
        <w:tc>
          <w:tcPr>
            <w:tcW w:w="1559" w:type="dxa"/>
          </w:tcPr>
          <w:p w:rsidR="00C23E67" w:rsidRDefault="00C23E67" w:rsidP="00C23E67">
            <w:pPr>
              <w:jc w:val="right"/>
            </w:pPr>
            <w:r>
              <w:t>17,884.13</w:t>
            </w:r>
          </w:p>
        </w:tc>
        <w:tc>
          <w:tcPr>
            <w:tcW w:w="1276" w:type="dxa"/>
          </w:tcPr>
          <w:p w:rsidR="00C23E67" w:rsidRDefault="00C23E67" w:rsidP="00C23E67">
            <w:pPr>
              <w:jc w:val="right"/>
            </w:pPr>
            <w:r>
              <w:t>-</w:t>
            </w:r>
          </w:p>
        </w:tc>
        <w:tc>
          <w:tcPr>
            <w:tcW w:w="1417" w:type="dxa"/>
          </w:tcPr>
          <w:p w:rsidR="00C23E67" w:rsidRDefault="00C23E67" w:rsidP="00C23E67">
            <w:pPr>
              <w:jc w:val="right"/>
            </w:pPr>
            <w:r>
              <w:t>-</w:t>
            </w:r>
          </w:p>
        </w:tc>
        <w:tc>
          <w:tcPr>
            <w:tcW w:w="1610" w:type="dxa"/>
          </w:tcPr>
          <w:p w:rsidR="00C23E67" w:rsidRDefault="00C23E67" w:rsidP="00C23E67">
            <w:pPr>
              <w:jc w:val="right"/>
            </w:pPr>
            <w:r>
              <w:t>4,989,673.06</w:t>
            </w:r>
          </w:p>
        </w:tc>
        <w:tc>
          <w:tcPr>
            <w:tcW w:w="1215" w:type="dxa"/>
          </w:tcPr>
          <w:p w:rsidR="00C23E67" w:rsidRDefault="00C23E67" w:rsidP="00C23E67">
            <w:pPr>
              <w:jc w:val="right"/>
            </w:pPr>
            <w:r>
              <w:t>100.00%</w:t>
            </w:r>
          </w:p>
        </w:tc>
      </w:tr>
      <w:tr w:rsidR="00C23E67" w:rsidTr="00A5513B">
        <w:tc>
          <w:tcPr>
            <w:tcW w:w="1750" w:type="dxa"/>
          </w:tcPr>
          <w:p w:rsidR="00C23E67" w:rsidRDefault="00C23E67" w:rsidP="00C23E67">
            <w:pPr>
              <w:jc w:val="left"/>
            </w:pPr>
            <w:r>
              <w:rPr>
                <w:rFonts w:hint="eastAsia"/>
              </w:rPr>
              <w:t>合计</w:t>
            </w:r>
          </w:p>
        </w:tc>
        <w:tc>
          <w:tcPr>
            <w:tcW w:w="1276" w:type="dxa"/>
          </w:tcPr>
          <w:p w:rsidR="00C23E67" w:rsidRDefault="00C23E67" w:rsidP="00C23E67">
            <w:pPr>
              <w:jc w:val="right"/>
            </w:pPr>
            <w:r>
              <w:t>473</w:t>
            </w:r>
          </w:p>
        </w:tc>
        <w:tc>
          <w:tcPr>
            <w:tcW w:w="1559" w:type="dxa"/>
          </w:tcPr>
          <w:p w:rsidR="00C23E67" w:rsidRDefault="00C23E67" w:rsidP="00C23E67">
            <w:pPr>
              <w:jc w:val="right"/>
            </w:pPr>
            <w:r>
              <w:t>33,238.97</w:t>
            </w:r>
          </w:p>
        </w:tc>
        <w:tc>
          <w:tcPr>
            <w:tcW w:w="1276" w:type="dxa"/>
          </w:tcPr>
          <w:p w:rsidR="00C23E67" w:rsidRDefault="00C23E67" w:rsidP="00C23E67">
            <w:pPr>
              <w:jc w:val="right"/>
            </w:pPr>
            <w:r>
              <w:t>-</w:t>
            </w:r>
          </w:p>
        </w:tc>
        <w:tc>
          <w:tcPr>
            <w:tcW w:w="1417" w:type="dxa"/>
          </w:tcPr>
          <w:p w:rsidR="00C23E67" w:rsidRDefault="00C23E67" w:rsidP="00C23E67">
            <w:pPr>
              <w:jc w:val="right"/>
            </w:pPr>
            <w:r>
              <w:t>-</w:t>
            </w:r>
          </w:p>
        </w:tc>
        <w:tc>
          <w:tcPr>
            <w:tcW w:w="1610" w:type="dxa"/>
          </w:tcPr>
          <w:p w:rsidR="00C23E67" w:rsidRDefault="00C23E67" w:rsidP="00C23E67">
            <w:pPr>
              <w:jc w:val="right"/>
            </w:pPr>
            <w:r>
              <w:t>15,722,031.31</w:t>
            </w:r>
          </w:p>
        </w:tc>
        <w:tc>
          <w:tcPr>
            <w:tcW w:w="1215" w:type="dxa"/>
          </w:tcPr>
          <w:p w:rsidR="00C23E67" w:rsidRDefault="00C23E67" w:rsidP="00C23E67">
            <w:pPr>
              <w:jc w:val="right"/>
            </w:pPr>
            <w:r>
              <w:t>100.00%</w:t>
            </w:r>
          </w:p>
        </w:tc>
      </w:tr>
    </w:tbl>
    <w:p w:rsidR="00C23E67" w:rsidRDefault="00C23E67" w:rsidP="00C23E67">
      <w:pPr>
        <w:pStyle w:val="-8"/>
      </w:pPr>
      <w:r>
        <w:rPr>
          <w:rFonts w:hint="eastAsia"/>
        </w:rPr>
        <w:t>注：机构投资者/个人投资者持有份额占总份额比例计算中，对下属分级基金，比例的分母采用各自级别的份额，对合计数，比例的分母采用下属分级基金份额的合计数（即期末基金份额总额）。</w:t>
      </w:r>
    </w:p>
    <w:p w:rsidR="00C23E67" w:rsidRDefault="00C23E67" w:rsidP="00C23E67">
      <w:pPr>
        <w:pStyle w:val="-2"/>
        <w:spacing w:before="312"/>
      </w:pPr>
      <w:bookmarkStart w:id="51" w:name="_Toc4542908"/>
      <w:proofErr w:type="spellStart"/>
      <w:r>
        <w:rPr>
          <w:rFonts w:hint="eastAsia"/>
        </w:rPr>
        <w:lastRenderedPageBreak/>
        <w:t>期末基金管理人的从业人员持有本基金的情况</w:t>
      </w:r>
      <w:bookmarkEnd w:id="51"/>
      <w:proofErr w:type="spellEnd"/>
    </w:p>
    <w:tbl>
      <w:tblPr>
        <w:tblStyle w:val="-noheader"/>
        <w:tblW w:w="8306" w:type="dxa"/>
        <w:tblLayout w:type="fixed"/>
        <w:tblLook w:val="04A0" w:firstRow="1" w:lastRow="0" w:firstColumn="1" w:lastColumn="0" w:noHBand="0" w:noVBand="1"/>
      </w:tblPr>
      <w:tblGrid>
        <w:gridCol w:w="2076"/>
        <w:gridCol w:w="2076"/>
        <w:gridCol w:w="2077"/>
        <w:gridCol w:w="2077"/>
      </w:tblGrid>
      <w:tr w:rsidR="00C23E67" w:rsidTr="00C23E67">
        <w:tc>
          <w:tcPr>
            <w:tcW w:w="2076" w:type="dxa"/>
          </w:tcPr>
          <w:p w:rsidR="00C23E67" w:rsidRDefault="00C23E67" w:rsidP="00C23E67">
            <w:pPr>
              <w:jc w:val="left"/>
            </w:pPr>
            <w:r>
              <w:rPr>
                <w:rFonts w:hint="eastAsia"/>
              </w:rPr>
              <w:t>项目</w:t>
            </w:r>
          </w:p>
        </w:tc>
        <w:tc>
          <w:tcPr>
            <w:tcW w:w="2076" w:type="dxa"/>
          </w:tcPr>
          <w:p w:rsidR="00C23E67" w:rsidRDefault="00C23E67" w:rsidP="00C23E67">
            <w:pPr>
              <w:jc w:val="left"/>
            </w:pPr>
            <w:r>
              <w:rPr>
                <w:rFonts w:hint="eastAsia"/>
              </w:rPr>
              <w:t>份额级别</w:t>
            </w:r>
          </w:p>
        </w:tc>
        <w:tc>
          <w:tcPr>
            <w:tcW w:w="2077" w:type="dxa"/>
          </w:tcPr>
          <w:p w:rsidR="00C23E67" w:rsidRDefault="00C23E67" w:rsidP="00C23E67">
            <w:pPr>
              <w:jc w:val="left"/>
            </w:pPr>
            <w:r>
              <w:rPr>
                <w:rFonts w:hint="eastAsia"/>
              </w:rPr>
              <w:t>持有份额总数（份）</w:t>
            </w:r>
          </w:p>
        </w:tc>
        <w:tc>
          <w:tcPr>
            <w:tcW w:w="2077" w:type="dxa"/>
          </w:tcPr>
          <w:p w:rsidR="00C23E67" w:rsidRDefault="00C23E67" w:rsidP="00C23E67">
            <w:pPr>
              <w:jc w:val="left"/>
            </w:pPr>
            <w:r>
              <w:rPr>
                <w:rFonts w:hint="eastAsia"/>
              </w:rPr>
              <w:t>占基金总份额比例</w:t>
            </w:r>
          </w:p>
        </w:tc>
      </w:tr>
      <w:tr w:rsidR="00C23E67" w:rsidTr="00C23E67">
        <w:tc>
          <w:tcPr>
            <w:tcW w:w="2076" w:type="dxa"/>
            <w:vMerge w:val="restart"/>
          </w:tcPr>
          <w:p w:rsidR="00C23E67" w:rsidRDefault="00C23E67" w:rsidP="00C23E67">
            <w:pPr>
              <w:jc w:val="left"/>
            </w:pPr>
            <w:r>
              <w:rPr>
                <w:rFonts w:hint="eastAsia"/>
              </w:rPr>
              <w:t>基金管理人所有从业人员持有本基金</w:t>
            </w:r>
          </w:p>
        </w:tc>
        <w:tc>
          <w:tcPr>
            <w:tcW w:w="2076" w:type="dxa"/>
          </w:tcPr>
          <w:p w:rsidR="00C23E67" w:rsidRDefault="00C23E67" w:rsidP="00C23E67">
            <w:pPr>
              <w:jc w:val="left"/>
            </w:pPr>
            <w:proofErr w:type="gramStart"/>
            <w:r>
              <w:rPr>
                <w:rFonts w:hint="eastAsia"/>
              </w:rPr>
              <w:t>招商招益两年</w:t>
            </w:r>
            <w:proofErr w:type="gramEnd"/>
            <w:r>
              <w:rPr>
                <w:rFonts w:hint="eastAsia"/>
              </w:rPr>
              <w:t>债券</w:t>
            </w:r>
            <w:r>
              <w:rPr>
                <w:rFonts w:hint="eastAsia"/>
              </w:rPr>
              <w:t>A</w:t>
            </w:r>
          </w:p>
        </w:tc>
        <w:tc>
          <w:tcPr>
            <w:tcW w:w="2077" w:type="dxa"/>
          </w:tcPr>
          <w:p w:rsidR="00C23E67" w:rsidRDefault="00C23E67" w:rsidP="00C23E67">
            <w:pPr>
              <w:jc w:val="right"/>
            </w:pPr>
            <w:r>
              <w:t>163.41</w:t>
            </w:r>
          </w:p>
        </w:tc>
        <w:tc>
          <w:tcPr>
            <w:tcW w:w="2077" w:type="dxa"/>
          </w:tcPr>
          <w:p w:rsidR="00C23E67" w:rsidRDefault="00C23E67" w:rsidP="00C23E67">
            <w:pPr>
              <w:jc w:val="right"/>
            </w:pPr>
            <w:r>
              <w:t>0.0015%</w:t>
            </w:r>
          </w:p>
        </w:tc>
      </w:tr>
      <w:tr w:rsidR="00C23E67" w:rsidTr="00C23E67">
        <w:tc>
          <w:tcPr>
            <w:tcW w:w="2076" w:type="dxa"/>
            <w:vMerge/>
          </w:tcPr>
          <w:p w:rsidR="00C23E67" w:rsidRDefault="00C23E67" w:rsidP="00C23E67">
            <w:pPr>
              <w:jc w:val="left"/>
            </w:pPr>
          </w:p>
        </w:tc>
        <w:tc>
          <w:tcPr>
            <w:tcW w:w="2076" w:type="dxa"/>
          </w:tcPr>
          <w:p w:rsidR="00C23E67" w:rsidRDefault="00C23E67" w:rsidP="00C23E67">
            <w:pPr>
              <w:jc w:val="left"/>
            </w:pPr>
            <w:proofErr w:type="gramStart"/>
            <w:r>
              <w:rPr>
                <w:rFonts w:hint="eastAsia"/>
              </w:rPr>
              <w:t>招商招益两年</w:t>
            </w:r>
            <w:proofErr w:type="gramEnd"/>
            <w:r>
              <w:rPr>
                <w:rFonts w:hint="eastAsia"/>
              </w:rPr>
              <w:t>债券</w:t>
            </w:r>
            <w:r>
              <w:rPr>
                <w:rFonts w:hint="eastAsia"/>
              </w:rPr>
              <w:t>C</w:t>
            </w:r>
          </w:p>
        </w:tc>
        <w:tc>
          <w:tcPr>
            <w:tcW w:w="2077" w:type="dxa"/>
          </w:tcPr>
          <w:p w:rsidR="00C23E67" w:rsidRDefault="00C23E67" w:rsidP="00C23E67">
            <w:pPr>
              <w:jc w:val="right"/>
            </w:pPr>
            <w:r>
              <w:t>217.66</w:t>
            </w:r>
          </w:p>
        </w:tc>
        <w:tc>
          <w:tcPr>
            <w:tcW w:w="2077" w:type="dxa"/>
          </w:tcPr>
          <w:p w:rsidR="00C23E67" w:rsidRDefault="00C23E67" w:rsidP="00C23E67">
            <w:pPr>
              <w:jc w:val="right"/>
            </w:pPr>
            <w:r>
              <w:t>0.0044%</w:t>
            </w:r>
          </w:p>
        </w:tc>
      </w:tr>
      <w:tr w:rsidR="00C23E67" w:rsidTr="00C23E67">
        <w:tc>
          <w:tcPr>
            <w:tcW w:w="2076" w:type="dxa"/>
            <w:vMerge/>
          </w:tcPr>
          <w:p w:rsidR="00C23E67" w:rsidRDefault="00C23E67" w:rsidP="00C23E67">
            <w:pPr>
              <w:jc w:val="left"/>
            </w:pPr>
          </w:p>
        </w:tc>
        <w:tc>
          <w:tcPr>
            <w:tcW w:w="2076" w:type="dxa"/>
          </w:tcPr>
          <w:p w:rsidR="00C23E67" w:rsidRDefault="00C23E67" w:rsidP="00C23E67">
            <w:pPr>
              <w:jc w:val="left"/>
            </w:pPr>
            <w:r>
              <w:rPr>
                <w:rFonts w:hint="eastAsia"/>
              </w:rPr>
              <w:t>合计</w:t>
            </w:r>
          </w:p>
        </w:tc>
        <w:tc>
          <w:tcPr>
            <w:tcW w:w="2077" w:type="dxa"/>
          </w:tcPr>
          <w:p w:rsidR="00C23E67" w:rsidRDefault="00C23E67" w:rsidP="00C23E67">
            <w:pPr>
              <w:jc w:val="right"/>
            </w:pPr>
            <w:r>
              <w:t>381.07</w:t>
            </w:r>
          </w:p>
        </w:tc>
        <w:tc>
          <w:tcPr>
            <w:tcW w:w="2077" w:type="dxa"/>
          </w:tcPr>
          <w:p w:rsidR="00C23E67" w:rsidRDefault="00C23E67" w:rsidP="00C23E67">
            <w:pPr>
              <w:jc w:val="right"/>
            </w:pPr>
            <w:r>
              <w:t>0.0024%</w:t>
            </w:r>
          </w:p>
        </w:tc>
      </w:tr>
    </w:tbl>
    <w:p w:rsidR="00C23E67" w:rsidRDefault="00C23E67" w:rsidP="00C23E67">
      <w:pPr>
        <w:pStyle w:val="-8"/>
      </w:pPr>
      <w:r>
        <w:rPr>
          <w:rFonts w:hint="eastAsia"/>
        </w:rPr>
        <w:t>注：分级基金机构投资者/个人投资者持有份额占总份额比例计算中，对下属分级基金，比例的分母采用各自级别的份额，对合计数，比例的分母采用下属分级基金份额的合计数（即期末基金份额总额）。</w:t>
      </w:r>
    </w:p>
    <w:p w:rsidR="00C23E67" w:rsidRDefault="00C23E67" w:rsidP="00C23E67">
      <w:pPr>
        <w:pStyle w:val="-2"/>
        <w:spacing w:before="312"/>
      </w:pPr>
      <w:bookmarkStart w:id="52" w:name="_Toc4542909"/>
      <w:proofErr w:type="spellStart"/>
      <w:r>
        <w:rPr>
          <w:rFonts w:hint="eastAsia"/>
        </w:rPr>
        <w:t>期末基金管理人的从业人员持有本开放式基金份额总量区间情况</w:t>
      </w:r>
      <w:bookmarkEnd w:id="52"/>
      <w:proofErr w:type="spellEnd"/>
    </w:p>
    <w:tbl>
      <w:tblPr>
        <w:tblStyle w:val="-noheader"/>
        <w:tblW w:w="8306" w:type="dxa"/>
        <w:tblLayout w:type="fixed"/>
        <w:tblLook w:val="04A0" w:firstRow="1" w:lastRow="0" w:firstColumn="1" w:lastColumn="0" w:noHBand="0" w:noVBand="1"/>
      </w:tblPr>
      <w:tblGrid>
        <w:gridCol w:w="2768"/>
        <w:gridCol w:w="2769"/>
        <w:gridCol w:w="2769"/>
      </w:tblGrid>
      <w:tr w:rsidR="00C23E67" w:rsidTr="00C23E67">
        <w:tc>
          <w:tcPr>
            <w:tcW w:w="2768" w:type="dxa"/>
          </w:tcPr>
          <w:p w:rsidR="00C23E67" w:rsidRDefault="00C23E67" w:rsidP="00C23E67">
            <w:pPr>
              <w:jc w:val="left"/>
            </w:pPr>
            <w:r>
              <w:rPr>
                <w:rFonts w:hint="eastAsia"/>
              </w:rPr>
              <w:t>项目</w:t>
            </w:r>
          </w:p>
        </w:tc>
        <w:tc>
          <w:tcPr>
            <w:tcW w:w="2769" w:type="dxa"/>
          </w:tcPr>
          <w:p w:rsidR="00C23E67" w:rsidRDefault="00C23E67" w:rsidP="00C23E67">
            <w:pPr>
              <w:jc w:val="left"/>
            </w:pPr>
            <w:r>
              <w:rPr>
                <w:rFonts w:hint="eastAsia"/>
              </w:rPr>
              <w:t>份额级别</w:t>
            </w:r>
          </w:p>
        </w:tc>
        <w:tc>
          <w:tcPr>
            <w:tcW w:w="2769" w:type="dxa"/>
          </w:tcPr>
          <w:p w:rsidR="00C23E67" w:rsidRDefault="00C23E67" w:rsidP="00C23E67">
            <w:pPr>
              <w:jc w:val="left"/>
            </w:pPr>
            <w:r>
              <w:rPr>
                <w:rFonts w:hint="eastAsia"/>
              </w:rPr>
              <w:t>持有基金份额总量的数量区间（万份）</w:t>
            </w:r>
          </w:p>
        </w:tc>
      </w:tr>
      <w:tr w:rsidR="00C23E67" w:rsidTr="00C23E67">
        <w:tc>
          <w:tcPr>
            <w:tcW w:w="2768" w:type="dxa"/>
            <w:vMerge w:val="restart"/>
          </w:tcPr>
          <w:p w:rsidR="00C23E67" w:rsidRDefault="00C23E67" w:rsidP="00C23E67">
            <w:pPr>
              <w:jc w:val="left"/>
            </w:pPr>
            <w:r>
              <w:rPr>
                <w:rFonts w:hint="eastAsia"/>
              </w:rPr>
              <w:t>本公司高级管理人员、基金投资和研究部门负责人持有本开放式基金</w:t>
            </w:r>
          </w:p>
        </w:tc>
        <w:tc>
          <w:tcPr>
            <w:tcW w:w="2769" w:type="dxa"/>
          </w:tcPr>
          <w:p w:rsidR="00C23E67" w:rsidRDefault="00C23E67" w:rsidP="00C23E67">
            <w:pPr>
              <w:jc w:val="left"/>
            </w:pPr>
            <w:proofErr w:type="gramStart"/>
            <w:r>
              <w:rPr>
                <w:rFonts w:hint="eastAsia"/>
              </w:rPr>
              <w:t>招商招益两年</w:t>
            </w:r>
            <w:proofErr w:type="gramEnd"/>
            <w:r>
              <w:rPr>
                <w:rFonts w:hint="eastAsia"/>
              </w:rPr>
              <w:t>债券</w:t>
            </w:r>
            <w:r>
              <w:rPr>
                <w:rFonts w:hint="eastAsia"/>
              </w:rPr>
              <w:t>A</w:t>
            </w:r>
          </w:p>
        </w:tc>
        <w:tc>
          <w:tcPr>
            <w:tcW w:w="2769" w:type="dxa"/>
          </w:tcPr>
          <w:p w:rsidR="00C23E67" w:rsidRDefault="00C23E67" w:rsidP="00C23E67">
            <w:pPr>
              <w:jc w:val="right"/>
            </w:pPr>
            <w:r>
              <w:t>0</w:t>
            </w:r>
          </w:p>
        </w:tc>
      </w:tr>
      <w:tr w:rsidR="00C23E67" w:rsidTr="00C23E67">
        <w:tc>
          <w:tcPr>
            <w:tcW w:w="2768" w:type="dxa"/>
            <w:vMerge/>
          </w:tcPr>
          <w:p w:rsidR="00C23E67" w:rsidRDefault="00C23E67" w:rsidP="00C23E67">
            <w:pPr>
              <w:jc w:val="left"/>
            </w:pPr>
          </w:p>
        </w:tc>
        <w:tc>
          <w:tcPr>
            <w:tcW w:w="2769" w:type="dxa"/>
          </w:tcPr>
          <w:p w:rsidR="00C23E67" w:rsidRDefault="00C23E67" w:rsidP="00C23E67">
            <w:pPr>
              <w:jc w:val="left"/>
            </w:pPr>
            <w:proofErr w:type="gramStart"/>
            <w:r>
              <w:rPr>
                <w:rFonts w:hint="eastAsia"/>
              </w:rPr>
              <w:t>招商招益两年</w:t>
            </w:r>
            <w:proofErr w:type="gramEnd"/>
            <w:r>
              <w:rPr>
                <w:rFonts w:hint="eastAsia"/>
              </w:rPr>
              <w:t>债券</w:t>
            </w:r>
            <w:r>
              <w:rPr>
                <w:rFonts w:hint="eastAsia"/>
              </w:rPr>
              <w:t>C</w:t>
            </w:r>
          </w:p>
        </w:tc>
        <w:tc>
          <w:tcPr>
            <w:tcW w:w="2769" w:type="dxa"/>
          </w:tcPr>
          <w:p w:rsidR="00C23E67" w:rsidRDefault="00C23E67" w:rsidP="00C23E67">
            <w:pPr>
              <w:jc w:val="right"/>
            </w:pPr>
            <w:r>
              <w:t>0~10</w:t>
            </w:r>
          </w:p>
        </w:tc>
      </w:tr>
      <w:tr w:rsidR="00C23E67" w:rsidTr="00C23E67">
        <w:tc>
          <w:tcPr>
            <w:tcW w:w="2768" w:type="dxa"/>
            <w:vMerge/>
          </w:tcPr>
          <w:p w:rsidR="00C23E67" w:rsidRDefault="00C23E67" w:rsidP="00C23E67">
            <w:pPr>
              <w:jc w:val="left"/>
            </w:pPr>
          </w:p>
        </w:tc>
        <w:tc>
          <w:tcPr>
            <w:tcW w:w="2769" w:type="dxa"/>
          </w:tcPr>
          <w:p w:rsidR="00C23E67" w:rsidRDefault="00C23E67" w:rsidP="00C23E67">
            <w:pPr>
              <w:jc w:val="left"/>
            </w:pPr>
            <w:r>
              <w:rPr>
                <w:rFonts w:hint="eastAsia"/>
              </w:rPr>
              <w:t>合计</w:t>
            </w:r>
          </w:p>
        </w:tc>
        <w:tc>
          <w:tcPr>
            <w:tcW w:w="2769" w:type="dxa"/>
          </w:tcPr>
          <w:p w:rsidR="00C23E67" w:rsidRDefault="00C23E67" w:rsidP="00C23E67">
            <w:pPr>
              <w:jc w:val="right"/>
            </w:pPr>
            <w:r>
              <w:t>0~10</w:t>
            </w:r>
          </w:p>
        </w:tc>
      </w:tr>
      <w:tr w:rsidR="00C23E67" w:rsidTr="00C23E67">
        <w:tc>
          <w:tcPr>
            <w:tcW w:w="2768" w:type="dxa"/>
            <w:vMerge w:val="restart"/>
          </w:tcPr>
          <w:p w:rsidR="00C23E67" w:rsidRDefault="00C23E67" w:rsidP="00C23E67">
            <w:pPr>
              <w:jc w:val="left"/>
            </w:pPr>
            <w:r>
              <w:rPr>
                <w:rFonts w:hint="eastAsia"/>
              </w:rPr>
              <w:t>本</w:t>
            </w:r>
            <w:proofErr w:type="gramStart"/>
            <w:r>
              <w:rPr>
                <w:rFonts w:hint="eastAsia"/>
              </w:rPr>
              <w:t>基金基金</w:t>
            </w:r>
            <w:proofErr w:type="gramEnd"/>
            <w:r>
              <w:rPr>
                <w:rFonts w:hint="eastAsia"/>
              </w:rPr>
              <w:t>经理持有本开放式基金</w:t>
            </w:r>
          </w:p>
        </w:tc>
        <w:tc>
          <w:tcPr>
            <w:tcW w:w="2769" w:type="dxa"/>
          </w:tcPr>
          <w:p w:rsidR="00C23E67" w:rsidRDefault="00C23E67" w:rsidP="00C23E67">
            <w:pPr>
              <w:jc w:val="left"/>
            </w:pPr>
            <w:proofErr w:type="gramStart"/>
            <w:r>
              <w:rPr>
                <w:rFonts w:hint="eastAsia"/>
              </w:rPr>
              <w:t>招商招益两年</w:t>
            </w:r>
            <w:proofErr w:type="gramEnd"/>
            <w:r>
              <w:rPr>
                <w:rFonts w:hint="eastAsia"/>
              </w:rPr>
              <w:t>债券</w:t>
            </w:r>
            <w:r>
              <w:rPr>
                <w:rFonts w:hint="eastAsia"/>
              </w:rPr>
              <w:t>A</w:t>
            </w:r>
          </w:p>
        </w:tc>
        <w:tc>
          <w:tcPr>
            <w:tcW w:w="2769" w:type="dxa"/>
          </w:tcPr>
          <w:p w:rsidR="00C23E67" w:rsidRDefault="00C23E67" w:rsidP="00C23E67">
            <w:pPr>
              <w:jc w:val="right"/>
            </w:pPr>
            <w:r>
              <w:t>0</w:t>
            </w:r>
          </w:p>
        </w:tc>
      </w:tr>
      <w:tr w:rsidR="00C23E67" w:rsidTr="00C23E67">
        <w:tc>
          <w:tcPr>
            <w:tcW w:w="2768" w:type="dxa"/>
            <w:vMerge/>
          </w:tcPr>
          <w:p w:rsidR="00C23E67" w:rsidRDefault="00C23E67" w:rsidP="00C23E67">
            <w:pPr>
              <w:jc w:val="left"/>
            </w:pPr>
          </w:p>
        </w:tc>
        <w:tc>
          <w:tcPr>
            <w:tcW w:w="2769" w:type="dxa"/>
          </w:tcPr>
          <w:p w:rsidR="00C23E67" w:rsidRDefault="00C23E67" w:rsidP="00C23E67">
            <w:pPr>
              <w:jc w:val="left"/>
            </w:pPr>
            <w:proofErr w:type="gramStart"/>
            <w:r>
              <w:rPr>
                <w:rFonts w:hint="eastAsia"/>
              </w:rPr>
              <w:t>招商招益两年</w:t>
            </w:r>
            <w:proofErr w:type="gramEnd"/>
            <w:r>
              <w:rPr>
                <w:rFonts w:hint="eastAsia"/>
              </w:rPr>
              <w:t>债券</w:t>
            </w:r>
            <w:r>
              <w:rPr>
                <w:rFonts w:hint="eastAsia"/>
              </w:rPr>
              <w:t>C</w:t>
            </w:r>
          </w:p>
        </w:tc>
        <w:tc>
          <w:tcPr>
            <w:tcW w:w="2769" w:type="dxa"/>
          </w:tcPr>
          <w:p w:rsidR="00C23E67" w:rsidRDefault="00C23E67" w:rsidP="00C23E67">
            <w:pPr>
              <w:jc w:val="right"/>
            </w:pPr>
            <w:r>
              <w:t>0</w:t>
            </w:r>
          </w:p>
        </w:tc>
      </w:tr>
      <w:tr w:rsidR="00C23E67" w:rsidTr="00C23E67">
        <w:tc>
          <w:tcPr>
            <w:tcW w:w="2768" w:type="dxa"/>
            <w:vMerge/>
          </w:tcPr>
          <w:p w:rsidR="00C23E67" w:rsidRDefault="00C23E67" w:rsidP="00C23E67">
            <w:pPr>
              <w:jc w:val="left"/>
            </w:pPr>
          </w:p>
        </w:tc>
        <w:tc>
          <w:tcPr>
            <w:tcW w:w="2769" w:type="dxa"/>
          </w:tcPr>
          <w:p w:rsidR="00C23E67" w:rsidRDefault="00C23E67" w:rsidP="00C23E67">
            <w:pPr>
              <w:jc w:val="left"/>
            </w:pPr>
            <w:r>
              <w:rPr>
                <w:rFonts w:hint="eastAsia"/>
              </w:rPr>
              <w:t>合计</w:t>
            </w:r>
          </w:p>
        </w:tc>
        <w:tc>
          <w:tcPr>
            <w:tcW w:w="2769" w:type="dxa"/>
          </w:tcPr>
          <w:p w:rsidR="00C23E67" w:rsidRDefault="00C23E67" w:rsidP="00C23E67">
            <w:pPr>
              <w:jc w:val="right"/>
            </w:pPr>
            <w:r>
              <w:t>0</w:t>
            </w:r>
          </w:p>
        </w:tc>
      </w:tr>
    </w:tbl>
    <w:p w:rsidR="00C23E67" w:rsidRDefault="00C23E67" w:rsidP="00C23E67">
      <w:pPr>
        <w:pStyle w:val="-1"/>
        <w:ind w:left="281" w:hanging="281"/>
      </w:pPr>
      <w:bookmarkStart w:id="53" w:name="_Toc4542910"/>
      <w:proofErr w:type="spellStart"/>
      <w:r>
        <w:rPr>
          <w:rFonts w:hint="eastAsia"/>
        </w:rPr>
        <w:t>开放式基金份额变动</w:t>
      </w:r>
      <w:bookmarkEnd w:id="53"/>
      <w:proofErr w:type="spellEnd"/>
    </w:p>
    <w:p w:rsidR="00C23E67" w:rsidRDefault="00C23E67" w:rsidP="00C23E67">
      <w:pPr>
        <w:jc w:val="right"/>
      </w:pPr>
      <w:r>
        <w:rPr>
          <w:rFonts w:hint="eastAsia"/>
        </w:rPr>
        <w:t>单位：份</w:t>
      </w:r>
    </w:p>
    <w:tbl>
      <w:tblPr>
        <w:tblStyle w:val="-0"/>
        <w:tblW w:w="8506" w:type="dxa"/>
        <w:tblLayout w:type="fixed"/>
        <w:tblLook w:val="04A0" w:firstRow="1" w:lastRow="0" w:firstColumn="1" w:lastColumn="0" w:noHBand="0" w:noVBand="1"/>
      </w:tblPr>
      <w:tblGrid>
        <w:gridCol w:w="4990"/>
        <w:gridCol w:w="1843"/>
        <w:gridCol w:w="1673"/>
      </w:tblGrid>
      <w:tr w:rsidR="00C23E67" w:rsidTr="00C23E67">
        <w:trPr>
          <w:cnfStyle w:val="100000000000" w:firstRow="1" w:lastRow="0" w:firstColumn="0" w:lastColumn="0" w:oddVBand="0" w:evenVBand="0" w:oddHBand="0" w:evenHBand="0" w:firstRowFirstColumn="0" w:firstRowLastColumn="0" w:lastRowFirstColumn="0" w:lastRowLastColumn="0"/>
        </w:trPr>
        <w:tc>
          <w:tcPr>
            <w:tcW w:w="4990" w:type="dxa"/>
          </w:tcPr>
          <w:p w:rsidR="00C23E67" w:rsidRDefault="00C23E67" w:rsidP="00C23E67">
            <w:pPr>
              <w:jc w:val="center"/>
            </w:pPr>
            <w:r>
              <w:rPr>
                <w:rFonts w:hint="eastAsia"/>
              </w:rPr>
              <w:t>项目</w:t>
            </w:r>
          </w:p>
        </w:tc>
        <w:tc>
          <w:tcPr>
            <w:tcW w:w="1843" w:type="dxa"/>
          </w:tcPr>
          <w:p w:rsidR="00C23E67" w:rsidRDefault="00C23E67" w:rsidP="00C23E67">
            <w:pPr>
              <w:jc w:val="center"/>
            </w:pPr>
            <w:proofErr w:type="gramStart"/>
            <w:r>
              <w:rPr>
                <w:rFonts w:hint="eastAsia"/>
              </w:rPr>
              <w:t>招商招益两年</w:t>
            </w:r>
            <w:proofErr w:type="gramEnd"/>
            <w:r>
              <w:rPr>
                <w:rFonts w:hint="eastAsia"/>
              </w:rPr>
              <w:t>债券</w:t>
            </w:r>
            <w:r>
              <w:rPr>
                <w:rFonts w:hint="eastAsia"/>
              </w:rPr>
              <w:t>A</w:t>
            </w:r>
          </w:p>
        </w:tc>
        <w:tc>
          <w:tcPr>
            <w:tcW w:w="1673" w:type="dxa"/>
          </w:tcPr>
          <w:p w:rsidR="00C23E67" w:rsidRDefault="00C23E67" w:rsidP="00C23E67">
            <w:pPr>
              <w:jc w:val="center"/>
            </w:pPr>
            <w:proofErr w:type="gramStart"/>
            <w:r>
              <w:rPr>
                <w:rFonts w:hint="eastAsia"/>
              </w:rPr>
              <w:t>招商招益两年</w:t>
            </w:r>
            <w:proofErr w:type="gramEnd"/>
            <w:r>
              <w:rPr>
                <w:rFonts w:hint="eastAsia"/>
              </w:rPr>
              <w:t>债券</w:t>
            </w:r>
            <w:r>
              <w:rPr>
                <w:rFonts w:hint="eastAsia"/>
              </w:rPr>
              <w:t>C</w:t>
            </w:r>
          </w:p>
        </w:tc>
      </w:tr>
      <w:tr w:rsidR="00C23E67" w:rsidTr="00C23E67">
        <w:tc>
          <w:tcPr>
            <w:tcW w:w="4990" w:type="dxa"/>
          </w:tcPr>
          <w:p w:rsidR="00C23E67" w:rsidRDefault="00C23E67" w:rsidP="00C23E67">
            <w:pPr>
              <w:jc w:val="left"/>
            </w:pPr>
            <w:r>
              <w:rPr>
                <w:rFonts w:hint="eastAsia"/>
              </w:rPr>
              <w:t>基金合同生效日</w:t>
            </w:r>
            <w:r>
              <w:rPr>
                <w:rFonts w:hint="eastAsia"/>
              </w:rPr>
              <w:t>(2016</w:t>
            </w:r>
            <w:r>
              <w:rPr>
                <w:rFonts w:hint="eastAsia"/>
              </w:rPr>
              <w:t>年</w:t>
            </w:r>
            <w:r>
              <w:rPr>
                <w:rFonts w:hint="eastAsia"/>
              </w:rPr>
              <w:t>12</w:t>
            </w:r>
            <w:r>
              <w:rPr>
                <w:rFonts w:hint="eastAsia"/>
              </w:rPr>
              <w:t>月</w:t>
            </w:r>
            <w:r>
              <w:rPr>
                <w:rFonts w:hint="eastAsia"/>
              </w:rPr>
              <w:t>15</w:t>
            </w:r>
            <w:r>
              <w:rPr>
                <w:rFonts w:hint="eastAsia"/>
              </w:rPr>
              <w:t>日</w:t>
            </w:r>
            <w:r>
              <w:rPr>
                <w:rFonts w:hint="eastAsia"/>
              </w:rPr>
              <w:t>)</w:t>
            </w:r>
            <w:r>
              <w:rPr>
                <w:rFonts w:hint="eastAsia"/>
              </w:rPr>
              <w:t>基金份额总额</w:t>
            </w:r>
          </w:p>
        </w:tc>
        <w:tc>
          <w:tcPr>
            <w:tcW w:w="1843" w:type="dxa"/>
          </w:tcPr>
          <w:p w:rsidR="00C23E67" w:rsidRDefault="00C23E67" w:rsidP="00C23E67">
            <w:pPr>
              <w:jc w:val="right"/>
            </w:pPr>
            <w:r>
              <w:t>192,996,406.58</w:t>
            </w:r>
          </w:p>
        </w:tc>
        <w:tc>
          <w:tcPr>
            <w:tcW w:w="1673" w:type="dxa"/>
          </w:tcPr>
          <w:p w:rsidR="00C23E67" w:rsidRDefault="00C23E67" w:rsidP="00C23E67">
            <w:pPr>
              <w:jc w:val="right"/>
            </w:pPr>
            <w:r>
              <w:t>13,865,546.98</w:t>
            </w:r>
          </w:p>
        </w:tc>
      </w:tr>
      <w:tr w:rsidR="00C23E67" w:rsidTr="00C23E67">
        <w:tc>
          <w:tcPr>
            <w:tcW w:w="4990" w:type="dxa"/>
          </w:tcPr>
          <w:p w:rsidR="00C23E67" w:rsidRDefault="00C23E67" w:rsidP="00C23E67">
            <w:pPr>
              <w:jc w:val="left"/>
            </w:pPr>
            <w:r>
              <w:rPr>
                <w:rFonts w:hint="eastAsia"/>
              </w:rPr>
              <w:t>本报告期期</w:t>
            </w:r>
            <w:proofErr w:type="gramStart"/>
            <w:r>
              <w:rPr>
                <w:rFonts w:hint="eastAsia"/>
              </w:rPr>
              <w:t>初基金</w:t>
            </w:r>
            <w:proofErr w:type="gramEnd"/>
            <w:r>
              <w:rPr>
                <w:rFonts w:hint="eastAsia"/>
              </w:rPr>
              <w:t>份额总额</w:t>
            </w:r>
          </w:p>
        </w:tc>
        <w:tc>
          <w:tcPr>
            <w:tcW w:w="1843" w:type="dxa"/>
          </w:tcPr>
          <w:p w:rsidR="00C23E67" w:rsidRDefault="00C23E67" w:rsidP="00C23E67">
            <w:pPr>
              <w:jc w:val="right"/>
            </w:pPr>
            <w:r>
              <w:t>192,996,406.58</w:t>
            </w:r>
          </w:p>
        </w:tc>
        <w:tc>
          <w:tcPr>
            <w:tcW w:w="1673" w:type="dxa"/>
          </w:tcPr>
          <w:p w:rsidR="00C23E67" w:rsidRDefault="00C23E67" w:rsidP="00C23E67">
            <w:pPr>
              <w:jc w:val="right"/>
            </w:pPr>
            <w:r>
              <w:t>13,865,546.98</w:t>
            </w:r>
          </w:p>
        </w:tc>
      </w:tr>
      <w:tr w:rsidR="00C23E67" w:rsidTr="00C23E67">
        <w:tc>
          <w:tcPr>
            <w:tcW w:w="4990" w:type="dxa"/>
          </w:tcPr>
          <w:p w:rsidR="00C23E67" w:rsidRDefault="00C23E67" w:rsidP="00C23E67">
            <w:pPr>
              <w:jc w:val="left"/>
            </w:pPr>
            <w:r>
              <w:rPr>
                <w:rFonts w:hint="eastAsia"/>
              </w:rPr>
              <w:t>本报告</w:t>
            </w:r>
            <w:proofErr w:type="gramStart"/>
            <w:r>
              <w:rPr>
                <w:rFonts w:hint="eastAsia"/>
              </w:rPr>
              <w:t>期基金</w:t>
            </w:r>
            <w:proofErr w:type="gramEnd"/>
            <w:r>
              <w:rPr>
                <w:rFonts w:hint="eastAsia"/>
              </w:rPr>
              <w:t>总申购份额</w:t>
            </w:r>
          </w:p>
        </w:tc>
        <w:tc>
          <w:tcPr>
            <w:tcW w:w="1843" w:type="dxa"/>
          </w:tcPr>
          <w:p w:rsidR="00C23E67" w:rsidRDefault="00C23E67" w:rsidP="00C23E67">
            <w:pPr>
              <w:jc w:val="right"/>
            </w:pPr>
            <w:r>
              <w:t>1,093.99</w:t>
            </w:r>
          </w:p>
        </w:tc>
        <w:tc>
          <w:tcPr>
            <w:tcW w:w="1673" w:type="dxa"/>
          </w:tcPr>
          <w:p w:rsidR="00C23E67" w:rsidRDefault="00C23E67" w:rsidP="00C23E67">
            <w:pPr>
              <w:jc w:val="right"/>
            </w:pPr>
            <w:r>
              <w:t>58,918.08</w:t>
            </w:r>
          </w:p>
        </w:tc>
      </w:tr>
      <w:tr w:rsidR="00C23E67" w:rsidTr="00C23E67">
        <w:tc>
          <w:tcPr>
            <w:tcW w:w="4990" w:type="dxa"/>
          </w:tcPr>
          <w:p w:rsidR="00C23E67" w:rsidRDefault="00C23E67" w:rsidP="00C23E67">
            <w:pPr>
              <w:jc w:val="left"/>
            </w:pPr>
            <w:r>
              <w:rPr>
                <w:rFonts w:hint="eastAsia"/>
              </w:rPr>
              <w:t>减：报告</w:t>
            </w:r>
            <w:proofErr w:type="gramStart"/>
            <w:r>
              <w:rPr>
                <w:rFonts w:hint="eastAsia"/>
              </w:rPr>
              <w:t>期基金</w:t>
            </w:r>
            <w:proofErr w:type="gramEnd"/>
            <w:r>
              <w:rPr>
                <w:rFonts w:hint="eastAsia"/>
              </w:rPr>
              <w:t>总赎回份额</w:t>
            </w:r>
          </w:p>
        </w:tc>
        <w:tc>
          <w:tcPr>
            <w:tcW w:w="1843" w:type="dxa"/>
          </w:tcPr>
          <w:p w:rsidR="00C23E67" w:rsidRDefault="00C23E67" w:rsidP="00C23E67">
            <w:pPr>
              <w:jc w:val="right"/>
            </w:pPr>
            <w:r>
              <w:t>199,035,056.93</w:t>
            </w:r>
          </w:p>
        </w:tc>
        <w:tc>
          <w:tcPr>
            <w:tcW w:w="1673" w:type="dxa"/>
          </w:tcPr>
          <w:p w:rsidR="00C23E67" w:rsidRDefault="00C23E67" w:rsidP="00C23E67">
            <w:pPr>
              <w:jc w:val="right"/>
            </w:pPr>
            <w:r>
              <w:t>10,049,219.87</w:t>
            </w:r>
          </w:p>
        </w:tc>
      </w:tr>
      <w:tr w:rsidR="00C23E67" w:rsidTr="00C23E67">
        <w:tc>
          <w:tcPr>
            <w:tcW w:w="4990" w:type="dxa"/>
          </w:tcPr>
          <w:p w:rsidR="00C23E67" w:rsidRDefault="00C23E67" w:rsidP="00C23E67">
            <w:pPr>
              <w:jc w:val="left"/>
            </w:pPr>
            <w:r>
              <w:rPr>
                <w:rFonts w:hint="eastAsia"/>
              </w:rPr>
              <w:t>本报告期期间基金拆分变动份额（份额减少以</w:t>
            </w:r>
            <w:r>
              <w:rPr>
                <w:rFonts w:hint="eastAsia"/>
              </w:rPr>
              <w:t>"-"</w:t>
            </w:r>
            <w:r>
              <w:rPr>
                <w:rFonts w:hint="eastAsia"/>
              </w:rPr>
              <w:t>填列）</w:t>
            </w:r>
          </w:p>
        </w:tc>
        <w:tc>
          <w:tcPr>
            <w:tcW w:w="1843" w:type="dxa"/>
          </w:tcPr>
          <w:p w:rsidR="00C23E67" w:rsidRDefault="00C23E67" w:rsidP="00C23E67">
            <w:pPr>
              <w:jc w:val="right"/>
            </w:pPr>
            <w:r>
              <w:t>16,769,914.61</w:t>
            </w:r>
          </w:p>
        </w:tc>
        <w:tc>
          <w:tcPr>
            <w:tcW w:w="1673" w:type="dxa"/>
          </w:tcPr>
          <w:p w:rsidR="00C23E67" w:rsidRDefault="00C23E67" w:rsidP="00C23E67">
            <w:pPr>
              <w:jc w:val="right"/>
            </w:pPr>
            <w:r>
              <w:t>1,114,427.87</w:t>
            </w:r>
          </w:p>
        </w:tc>
      </w:tr>
      <w:tr w:rsidR="00C23E67" w:rsidTr="00C23E67">
        <w:tc>
          <w:tcPr>
            <w:tcW w:w="4990" w:type="dxa"/>
          </w:tcPr>
          <w:p w:rsidR="00C23E67" w:rsidRDefault="00C23E67" w:rsidP="00C23E67">
            <w:pPr>
              <w:jc w:val="left"/>
            </w:pPr>
            <w:r>
              <w:rPr>
                <w:rFonts w:hint="eastAsia"/>
              </w:rPr>
              <w:t>本报告期期末基金份额总额</w:t>
            </w:r>
          </w:p>
        </w:tc>
        <w:tc>
          <w:tcPr>
            <w:tcW w:w="1843" w:type="dxa"/>
          </w:tcPr>
          <w:p w:rsidR="00C23E67" w:rsidRDefault="00C23E67" w:rsidP="00C23E67">
            <w:pPr>
              <w:jc w:val="right"/>
            </w:pPr>
            <w:r>
              <w:t>10,732,358.25</w:t>
            </w:r>
          </w:p>
        </w:tc>
        <w:tc>
          <w:tcPr>
            <w:tcW w:w="1673" w:type="dxa"/>
          </w:tcPr>
          <w:p w:rsidR="00C23E67" w:rsidRDefault="00C23E67" w:rsidP="00C23E67">
            <w:pPr>
              <w:jc w:val="right"/>
            </w:pPr>
            <w:r>
              <w:t>4,989,673.06</w:t>
            </w:r>
          </w:p>
        </w:tc>
      </w:tr>
    </w:tbl>
    <w:p w:rsidR="00C23E67" w:rsidRDefault="00C23E67" w:rsidP="00C23E67">
      <w:pPr>
        <w:pStyle w:val="-1"/>
        <w:ind w:left="281" w:hanging="281"/>
      </w:pPr>
      <w:bookmarkStart w:id="54" w:name="_Toc4542911"/>
      <w:proofErr w:type="spellStart"/>
      <w:r>
        <w:rPr>
          <w:rFonts w:hint="eastAsia"/>
        </w:rPr>
        <w:t>重大事件揭示</w:t>
      </w:r>
      <w:bookmarkEnd w:id="54"/>
      <w:proofErr w:type="spellEnd"/>
    </w:p>
    <w:p w:rsidR="00C23E67" w:rsidRDefault="00C23E67" w:rsidP="00C23E67">
      <w:pPr>
        <w:pStyle w:val="-2"/>
        <w:spacing w:before="312"/>
      </w:pPr>
      <w:bookmarkStart w:id="55" w:name="_Toc4542912"/>
      <w:proofErr w:type="spellStart"/>
      <w:r>
        <w:rPr>
          <w:rFonts w:hint="eastAsia"/>
        </w:rPr>
        <w:t>基金份额持有人大会决议</w:t>
      </w:r>
      <w:bookmarkEnd w:id="55"/>
      <w:proofErr w:type="spellEnd"/>
    </w:p>
    <w:p w:rsidR="00C23E67" w:rsidRDefault="00C23E67" w:rsidP="00C23E67">
      <w:pPr>
        <w:pStyle w:val="-"/>
        <w:ind w:firstLine="420"/>
      </w:pPr>
      <w:proofErr w:type="spellStart"/>
      <w:r>
        <w:rPr>
          <w:rFonts w:hint="eastAsia"/>
        </w:rPr>
        <w:t>本报告期未召开基金份额持有人大会</w:t>
      </w:r>
      <w:proofErr w:type="spellEnd"/>
      <w:r>
        <w:rPr>
          <w:rFonts w:hint="eastAsia"/>
        </w:rPr>
        <w:t>。</w:t>
      </w:r>
    </w:p>
    <w:p w:rsidR="00C23E67" w:rsidRDefault="00C23E67" w:rsidP="00C23E67">
      <w:pPr>
        <w:pStyle w:val="-2"/>
        <w:spacing w:before="312"/>
      </w:pPr>
      <w:r>
        <w:t xml:space="preserve"> </w:t>
      </w:r>
      <w:bookmarkStart w:id="56" w:name="_Toc4542913"/>
      <w:proofErr w:type="spellStart"/>
      <w:r>
        <w:t>基金管理人、基金托管人的专门基金托管部门的重大人事变动</w:t>
      </w:r>
      <w:bookmarkEnd w:id="56"/>
      <w:proofErr w:type="spellEnd"/>
    </w:p>
    <w:p w:rsidR="00C23E67" w:rsidRDefault="00C23E67" w:rsidP="00C23E67">
      <w:pPr>
        <w:pStyle w:val="-"/>
        <w:ind w:firstLine="420"/>
      </w:pPr>
      <w:r>
        <w:rPr>
          <w:rFonts w:hint="eastAsia"/>
        </w:rPr>
        <w:lastRenderedPageBreak/>
        <w:t>招商基金第五届监事会监事周松先生因工作原因辞任公司监事会监事职务。2018年2月12日，经招商基金管理有限公司股东会2018年第一次会议审议通过，选举彭家文先生担任公司第五届监事会监事。</w:t>
      </w:r>
    </w:p>
    <w:p w:rsidR="00C23E67" w:rsidRDefault="00C23E67" w:rsidP="00C23E67">
      <w:pPr>
        <w:pStyle w:val="-"/>
        <w:ind w:firstLine="420"/>
      </w:pPr>
      <w:r>
        <w:rPr>
          <w:rFonts w:hint="eastAsia"/>
        </w:rPr>
        <w:t>2018年7月23日，经招商基金管理有限公司第五届董事会2018年第五次会议审议通过，增选金旭女士为公司第五届董事会副董事长。</w:t>
      </w:r>
    </w:p>
    <w:p w:rsidR="00C23E67" w:rsidRDefault="00C23E67" w:rsidP="00C23E67">
      <w:pPr>
        <w:pStyle w:val="-"/>
        <w:ind w:firstLine="420"/>
      </w:pPr>
      <w:r>
        <w:rPr>
          <w:rFonts w:hint="eastAsia"/>
        </w:rPr>
        <w:t>报告期内，2018年8月，刘连舸先生担任中国银行股份有限公司行长职务。上述人事变动已按相关规定备案、公告。</w:t>
      </w:r>
    </w:p>
    <w:p w:rsidR="00C23E67" w:rsidRDefault="00C23E67" w:rsidP="00C23E67">
      <w:pPr>
        <w:pStyle w:val="-2"/>
        <w:spacing w:before="312"/>
      </w:pPr>
      <w:r>
        <w:t xml:space="preserve"> </w:t>
      </w:r>
      <w:bookmarkStart w:id="57" w:name="_Toc4542914"/>
      <w:proofErr w:type="spellStart"/>
      <w:r>
        <w:t>涉及基金管理人、基金财产、基金托管业务的诉讼</w:t>
      </w:r>
      <w:bookmarkEnd w:id="57"/>
      <w:proofErr w:type="spellEnd"/>
    </w:p>
    <w:p w:rsidR="00C23E67" w:rsidRDefault="00C23E67" w:rsidP="00C23E67">
      <w:pPr>
        <w:pStyle w:val="-"/>
        <w:ind w:firstLine="420"/>
      </w:pPr>
      <w:proofErr w:type="spellStart"/>
      <w:r>
        <w:rPr>
          <w:rFonts w:hint="eastAsia"/>
        </w:rPr>
        <w:t>本报告期无涉及本基金管理人、基金财产、基金托管业务的重大诉讼事项</w:t>
      </w:r>
      <w:proofErr w:type="spellEnd"/>
      <w:r>
        <w:rPr>
          <w:rFonts w:hint="eastAsia"/>
        </w:rPr>
        <w:t>。</w:t>
      </w:r>
    </w:p>
    <w:p w:rsidR="00C23E67" w:rsidRDefault="00C23E67" w:rsidP="00C23E67">
      <w:pPr>
        <w:pStyle w:val="-2"/>
        <w:spacing w:before="312"/>
      </w:pPr>
      <w:bookmarkStart w:id="58" w:name="_Toc4542915"/>
      <w:proofErr w:type="spellStart"/>
      <w:r>
        <w:rPr>
          <w:rFonts w:hint="eastAsia"/>
        </w:rPr>
        <w:t>基金投资策略的改变</w:t>
      </w:r>
      <w:bookmarkEnd w:id="58"/>
      <w:proofErr w:type="spellEnd"/>
    </w:p>
    <w:p w:rsidR="00C23E67" w:rsidRDefault="00C23E67" w:rsidP="00C23E67">
      <w:pPr>
        <w:pStyle w:val="-"/>
        <w:ind w:firstLine="420"/>
      </w:pPr>
      <w:proofErr w:type="spellStart"/>
      <w:r>
        <w:rPr>
          <w:rFonts w:hint="eastAsia"/>
        </w:rPr>
        <w:t>本报告期基金投资策略无改变</w:t>
      </w:r>
      <w:proofErr w:type="spellEnd"/>
      <w:r>
        <w:rPr>
          <w:rFonts w:hint="eastAsia"/>
        </w:rPr>
        <w:t>。</w:t>
      </w:r>
    </w:p>
    <w:p w:rsidR="00C23E67" w:rsidRDefault="00C23E67" w:rsidP="00C23E67">
      <w:pPr>
        <w:pStyle w:val="-2"/>
        <w:spacing w:before="312"/>
      </w:pPr>
      <w:bookmarkStart w:id="59" w:name="_Toc4542916"/>
      <w:proofErr w:type="spellStart"/>
      <w:r>
        <w:rPr>
          <w:rFonts w:hint="eastAsia"/>
        </w:rPr>
        <w:t>为基金进行审计的会计师事务所情况</w:t>
      </w:r>
      <w:bookmarkEnd w:id="59"/>
      <w:proofErr w:type="spellEnd"/>
    </w:p>
    <w:p w:rsidR="00C23E67" w:rsidRDefault="00C23E67" w:rsidP="00C23E67">
      <w:pPr>
        <w:pStyle w:val="-"/>
        <w:ind w:firstLine="420"/>
      </w:pPr>
      <w:r>
        <w:rPr>
          <w:rFonts w:hint="eastAsia"/>
        </w:rPr>
        <w:t>本报告期本基金的审计事务所无变化，目前毕马威华振会计师事务所（特殊普通合伙）已为本基金提供审计服务2年，本报告期应支付给毕马威华振会计师事务所（特殊普通合伙）的报酬为人民币50,000.00元。</w:t>
      </w:r>
    </w:p>
    <w:p w:rsidR="00C23E67" w:rsidRDefault="00C23E67" w:rsidP="00C23E67">
      <w:pPr>
        <w:pStyle w:val="-2"/>
        <w:spacing w:before="312"/>
      </w:pPr>
      <w:bookmarkStart w:id="60" w:name="_Toc4542917"/>
      <w:proofErr w:type="spellStart"/>
      <w:r>
        <w:rPr>
          <w:rFonts w:hint="eastAsia"/>
        </w:rPr>
        <w:t>管理人、托管人及其高级管理人员受稽查或处罚等情况</w:t>
      </w:r>
      <w:bookmarkEnd w:id="60"/>
      <w:proofErr w:type="spellEnd"/>
    </w:p>
    <w:p w:rsidR="00C23E67" w:rsidRDefault="00C23E67" w:rsidP="00C23E67">
      <w:pPr>
        <w:pStyle w:val="-"/>
        <w:ind w:firstLine="420"/>
      </w:pPr>
      <w:r>
        <w:rPr>
          <w:rFonts w:hint="eastAsia"/>
        </w:rPr>
        <w:t>本报告期，基金管理人没有受到监管部门的稽查或处罚，亦未收到关于基金管理人的高级管理人员、托管人的托管业务部门及其相关高级管理人员受到监管部门的稽查或处罚的书面通知或文件。</w:t>
      </w:r>
    </w:p>
    <w:p w:rsidR="00C23E67" w:rsidRDefault="00C23E67" w:rsidP="00C23E67">
      <w:pPr>
        <w:pStyle w:val="-2"/>
        <w:spacing w:before="312"/>
      </w:pPr>
      <w:bookmarkStart w:id="61" w:name="_Toc4542918"/>
      <w:proofErr w:type="spellStart"/>
      <w:r>
        <w:rPr>
          <w:rFonts w:hint="eastAsia"/>
        </w:rPr>
        <w:t>基金租用证券公司交易单元的有关情况</w:t>
      </w:r>
      <w:bookmarkEnd w:id="61"/>
      <w:proofErr w:type="spellEnd"/>
    </w:p>
    <w:p w:rsidR="00C23E67" w:rsidRDefault="00C23E67" w:rsidP="00C23E67">
      <w:pPr>
        <w:pStyle w:val="-3"/>
        <w:spacing w:before="156" w:after="156"/>
      </w:pPr>
      <w:proofErr w:type="spellStart"/>
      <w:r>
        <w:rPr>
          <w:rFonts w:hint="eastAsia"/>
        </w:rPr>
        <w:t>基金租用证券公司交易单元进行股票投资及佣金支付情况</w:t>
      </w:r>
      <w:proofErr w:type="spellEnd"/>
    </w:p>
    <w:p w:rsidR="00C23E67" w:rsidRDefault="00C23E67" w:rsidP="00C23E67">
      <w:pPr>
        <w:jc w:val="right"/>
      </w:pPr>
      <w:r>
        <w:rPr>
          <w:rFonts w:hint="eastAsia"/>
        </w:rPr>
        <w:t>金额单位：人民币元</w:t>
      </w:r>
    </w:p>
    <w:tbl>
      <w:tblPr>
        <w:tblStyle w:val="-0"/>
        <w:tblW w:w="8506" w:type="dxa"/>
        <w:tblLayout w:type="fixed"/>
        <w:tblLook w:val="04A0" w:firstRow="1" w:lastRow="0" w:firstColumn="1" w:lastColumn="0" w:noHBand="0" w:noVBand="1"/>
      </w:tblPr>
      <w:tblGrid>
        <w:gridCol w:w="1140"/>
        <w:gridCol w:w="794"/>
        <w:gridCol w:w="1741"/>
        <w:gridCol w:w="1230"/>
        <w:gridCol w:w="1344"/>
        <w:gridCol w:w="1287"/>
        <w:gridCol w:w="970"/>
      </w:tblGrid>
      <w:tr w:rsidR="00C23E67" w:rsidTr="00950315">
        <w:trPr>
          <w:cnfStyle w:val="100000000000" w:firstRow="1" w:lastRow="0" w:firstColumn="0" w:lastColumn="0" w:oddVBand="0" w:evenVBand="0" w:oddHBand="0" w:evenHBand="0" w:firstRowFirstColumn="0" w:firstRowLastColumn="0" w:lastRowFirstColumn="0" w:lastRowLastColumn="0"/>
        </w:trPr>
        <w:tc>
          <w:tcPr>
            <w:tcW w:w="1140" w:type="dxa"/>
            <w:vMerge w:val="restart"/>
          </w:tcPr>
          <w:p w:rsidR="00C23E67" w:rsidRDefault="00C23E67" w:rsidP="00C23E67">
            <w:pPr>
              <w:jc w:val="center"/>
            </w:pPr>
            <w:r>
              <w:rPr>
                <w:rFonts w:hint="eastAsia"/>
              </w:rPr>
              <w:t>券商名称</w:t>
            </w:r>
          </w:p>
        </w:tc>
        <w:tc>
          <w:tcPr>
            <w:tcW w:w="794" w:type="dxa"/>
            <w:vMerge w:val="restart"/>
          </w:tcPr>
          <w:p w:rsidR="00C23E67" w:rsidRDefault="00C23E67" w:rsidP="00C23E67">
            <w:pPr>
              <w:jc w:val="center"/>
            </w:pPr>
            <w:r>
              <w:rPr>
                <w:rFonts w:hint="eastAsia"/>
              </w:rPr>
              <w:t>交易单元数量</w:t>
            </w:r>
          </w:p>
        </w:tc>
        <w:tc>
          <w:tcPr>
            <w:tcW w:w="2971" w:type="dxa"/>
            <w:gridSpan w:val="2"/>
            <w:tcBorders>
              <w:bottom w:val="single" w:sz="4" w:space="0" w:color="auto"/>
            </w:tcBorders>
          </w:tcPr>
          <w:p w:rsidR="00C23E67" w:rsidRDefault="00C23E67" w:rsidP="00C23E67">
            <w:pPr>
              <w:jc w:val="center"/>
            </w:pPr>
            <w:r>
              <w:rPr>
                <w:rFonts w:hint="eastAsia"/>
              </w:rPr>
              <w:t>股票交易</w:t>
            </w:r>
          </w:p>
        </w:tc>
        <w:tc>
          <w:tcPr>
            <w:tcW w:w="2631" w:type="dxa"/>
            <w:gridSpan w:val="2"/>
            <w:tcBorders>
              <w:bottom w:val="single" w:sz="4" w:space="0" w:color="auto"/>
            </w:tcBorders>
          </w:tcPr>
          <w:p w:rsidR="00C23E67" w:rsidRDefault="00C23E67" w:rsidP="00C23E67">
            <w:pPr>
              <w:jc w:val="center"/>
            </w:pPr>
            <w:r>
              <w:rPr>
                <w:rFonts w:hint="eastAsia"/>
              </w:rPr>
              <w:t>应支付该券商的佣金</w:t>
            </w:r>
          </w:p>
        </w:tc>
        <w:tc>
          <w:tcPr>
            <w:tcW w:w="970" w:type="dxa"/>
            <w:vMerge w:val="restart"/>
          </w:tcPr>
          <w:p w:rsidR="00C23E67" w:rsidRDefault="00C23E67" w:rsidP="00C23E67">
            <w:pPr>
              <w:jc w:val="center"/>
            </w:pPr>
            <w:r>
              <w:rPr>
                <w:rFonts w:hint="eastAsia"/>
              </w:rPr>
              <w:t>备注</w:t>
            </w:r>
          </w:p>
        </w:tc>
      </w:tr>
      <w:tr w:rsidR="00C23E67" w:rsidTr="00C23E67">
        <w:tc>
          <w:tcPr>
            <w:tcW w:w="1140" w:type="dxa"/>
            <w:vMerge/>
          </w:tcPr>
          <w:p w:rsidR="00C23E67" w:rsidRDefault="00C23E67" w:rsidP="00C23E67">
            <w:pPr>
              <w:jc w:val="left"/>
            </w:pPr>
          </w:p>
        </w:tc>
        <w:tc>
          <w:tcPr>
            <w:tcW w:w="794" w:type="dxa"/>
            <w:vMerge/>
          </w:tcPr>
          <w:p w:rsidR="00C23E67" w:rsidRDefault="00C23E67" w:rsidP="00C23E67">
            <w:pPr>
              <w:jc w:val="left"/>
            </w:pPr>
          </w:p>
        </w:tc>
        <w:tc>
          <w:tcPr>
            <w:tcW w:w="1741" w:type="dxa"/>
            <w:shd w:val="clear" w:color="auto" w:fill="BFBFBF"/>
          </w:tcPr>
          <w:p w:rsidR="00C23E67" w:rsidRDefault="00C23E67" w:rsidP="00C23E67">
            <w:pPr>
              <w:jc w:val="center"/>
            </w:pPr>
            <w:r>
              <w:rPr>
                <w:rFonts w:hint="eastAsia"/>
              </w:rPr>
              <w:t>成交金额</w:t>
            </w:r>
          </w:p>
        </w:tc>
        <w:tc>
          <w:tcPr>
            <w:tcW w:w="1230" w:type="dxa"/>
            <w:shd w:val="clear" w:color="auto" w:fill="BFBFBF"/>
          </w:tcPr>
          <w:p w:rsidR="00C23E67" w:rsidRDefault="00C23E67" w:rsidP="00C23E67">
            <w:pPr>
              <w:jc w:val="center"/>
            </w:pPr>
            <w:r>
              <w:rPr>
                <w:rFonts w:hint="eastAsia"/>
              </w:rPr>
              <w:t>占当期股票成交总额的比例</w:t>
            </w:r>
          </w:p>
        </w:tc>
        <w:tc>
          <w:tcPr>
            <w:tcW w:w="1344" w:type="dxa"/>
            <w:shd w:val="clear" w:color="auto" w:fill="BFBFBF"/>
          </w:tcPr>
          <w:p w:rsidR="00C23E67" w:rsidRDefault="00C23E67" w:rsidP="00C23E67">
            <w:pPr>
              <w:jc w:val="center"/>
            </w:pPr>
            <w:r>
              <w:rPr>
                <w:rFonts w:hint="eastAsia"/>
              </w:rPr>
              <w:t>佣金</w:t>
            </w:r>
          </w:p>
        </w:tc>
        <w:tc>
          <w:tcPr>
            <w:tcW w:w="1287" w:type="dxa"/>
            <w:shd w:val="clear" w:color="auto" w:fill="BFBFBF"/>
          </w:tcPr>
          <w:p w:rsidR="00C23E67" w:rsidRDefault="00C23E67" w:rsidP="00C23E67">
            <w:pPr>
              <w:jc w:val="center"/>
            </w:pPr>
            <w:r>
              <w:rPr>
                <w:rFonts w:hint="eastAsia"/>
              </w:rPr>
              <w:t>占当期佣金总量的比例</w:t>
            </w:r>
          </w:p>
        </w:tc>
        <w:tc>
          <w:tcPr>
            <w:tcW w:w="970" w:type="dxa"/>
            <w:vMerge/>
          </w:tcPr>
          <w:p w:rsidR="00C23E67" w:rsidRDefault="00C23E67" w:rsidP="00C23E67">
            <w:pPr>
              <w:jc w:val="left"/>
            </w:pPr>
          </w:p>
        </w:tc>
      </w:tr>
      <w:tr w:rsidR="00C23E67" w:rsidTr="00C23E67">
        <w:tc>
          <w:tcPr>
            <w:tcW w:w="1140" w:type="dxa"/>
          </w:tcPr>
          <w:p w:rsidR="00C23E67" w:rsidRDefault="00C23E67" w:rsidP="00C23E67">
            <w:pPr>
              <w:jc w:val="left"/>
            </w:pPr>
            <w:r>
              <w:rPr>
                <w:rFonts w:hint="eastAsia"/>
              </w:rPr>
              <w:t>安信证券</w:t>
            </w:r>
          </w:p>
        </w:tc>
        <w:tc>
          <w:tcPr>
            <w:tcW w:w="794" w:type="dxa"/>
          </w:tcPr>
          <w:p w:rsidR="00C23E67" w:rsidRDefault="00C23E67" w:rsidP="00C23E67">
            <w:pPr>
              <w:jc w:val="right"/>
            </w:pPr>
            <w:r>
              <w:t>1</w:t>
            </w:r>
          </w:p>
        </w:tc>
        <w:tc>
          <w:tcPr>
            <w:tcW w:w="1741" w:type="dxa"/>
          </w:tcPr>
          <w:p w:rsidR="00C23E67" w:rsidRDefault="00C23E67" w:rsidP="00C23E67">
            <w:pPr>
              <w:jc w:val="right"/>
            </w:pPr>
            <w:r>
              <w:t>-</w:t>
            </w:r>
          </w:p>
        </w:tc>
        <w:tc>
          <w:tcPr>
            <w:tcW w:w="1230" w:type="dxa"/>
          </w:tcPr>
          <w:p w:rsidR="00C23E67" w:rsidRDefault="00C23E67" w:rsidP="00C23E67">
            <w:pPr>
              <w:jc w:val="right"/>
            </w:pPr>
            <w:r>
              <w:t>-</w:t>
            </w:r>
          </w:p>
        </w:tc>
        <w:tc>
          <w:tcPr>
            <w:tcW w:w="1344" w:type="dxa"/>
          </w:tcPr>
          <w:p w:rsidR="00C23E67" w:rsidRDefault="00C23E67" w:rsidP="00C23E67">
            <w:pPr>
              <w:jc w:val="right"/>
            </w:pPr>
            <w:r>
              <w:t>-</w:t>
            </w:r>
          </w:p>
        </w:tc>
        <w:tc>
          <w:tcPr>
            <w:tcW w:w="1287" w:type="dxa"/>
          </w:tcPr>
          <w:p w:rsidR="00C23E67" w:rsidRDefault="00C23E67" w:rsidP="00C23E67">
            <w:pPr>
              <w:jc w:val="right"/>
            </w:pPr>
            <w:r>
              <w:t>-</w:t>
            </w:r>
          </w:p>
        </w:tc>
        <w:tc>
          <w:tcPr>
            <w:tcW w:w="970" w:type="dxa"/>
          </w:tcPr>
          <w:p w:rsidR="00C23E67" w:rsidRDefault="00C23E67" w:rsidP="00C23E67">
            <w:pPr>
              <w:jc w:val="right"/>
            </w:pPr>
            <w:r>
              <w:t>-</w:t>
            </w:r>
          </w:p>
        </w:tc>
      </w:tr>
      <w:tr w:rsidR="00C23E67" w:rsidTr="00C23E67">
        <w:tc>
          <w:tcPr>
            <w:tcW w:w="1140" w:type="dxa"/>
          </w:tcPr>
          <w:p w:rsidR="00C23E67" w:rsidRDefault="00C23E67" w:rsidP="00C23E67">
            <w:pPr>
              <w:jc w:val="left"/>
            </w:pPr>
            <w:r>
              <w:rPr>
                <w:rFonts w:hint="eastAsia"/>
              </w:rPr>
              <w:t>西藏东方财富</w:t>
            </w:r>
          </w:p>
        </w:tc>
        <w:tc>
          <w:tcPr>
            <w:tcW w:w="794" w:type="dxa"/>
          </w:tcPr>
          <w:p w:rsidR="00C23E67" w:rsidRDefault="00C23E67" w:rsidP="00C23E67">
            <w:pPr>
              <w:jc w:val="right"/>
            </w:pPr>
            <w:r>
              <w:t>1</w:t>
            </w:r>
          </w:p>
        </w:tc>
        <w:tc>
          <w:tcPr>
            <w:tcW w:w="1741" w:type="dxa"/>
          </w:tcPr>
          <w:p w:rsidR="00C23E67" w:rsidRDefault="00C23E67" w:rsidP="00C23E67">
            <w:pPr>
              <w:jc w:val="right"/>
            </w:pPr>
            <w:r>
              <w:t>-</w:t>
            </w:r>
          </w:p>
        </w:tc>
        <w:tc>
          <w:tcPr>
            <w:tcW w:w="1230" w:type="dxa"/>
          </w:tcPr>
          <w:p w:rsidR="00C23E67" w:rsidRDefault="00C23E67" w:rsidP="00C23E67">
            <w:pPr>
              <w:jc w:val="right"/>
            </w:pPr>
            <w:r>
              <w:t>-</w:t>
            </w:r>
          </w:p>
        </w:tc>
        <w:tc>
          <w:tcPr>
            <w:tcW w:w="1344" w:type="dxa"/>
          </w:tcPr>
          <w:p w:rsidR="00C23E67" w:rsidRDefault="00C23E67" w:rsidP="00C23E67">
            <w:pPr>
              <w:jc w:val="right"/>
            </w:pPr>
            <w:r>
              <w:t>-</w:t>
            </w:r>
          </w:p>
        </w:tc>
        <w:tc>
          <w:tcPr>
            <w:tcW w:w="1287" w:type="dxa"/>
          </w:tcPr>
          <w:p w:rsidR="00C23E67" w:rsidRDefault="00C23E67" w:rsidP="00C23E67">
            <w:pPr>
              <w:jc w:val="right"/>
            </w:pPr>
            <w:r>
              <w:t>-</w:t>
            </w:r>
          </w:p>
        </w:tc>
        <w:tc>
          <w:tcPr>
            <w:tcW w:w="970" w:type="dxa"/>
          </w:tcPr>
          <w:p w:rsidR="00C23E67" w:rsidRDefault="00C23E67" w:rsidP="00C23E67">
            <w:pPr>
              <w:jc w:val="right"/>
            </w:pPr>
            <w:r>
              <w:t>-</w:t>
            </w:r>
          </w:p>
        </w:tc>
      </w:tr>
      <w:tr w:rsidR="00C23E67" w:rsidTr="00C23E67">
        <w:tc>
          <w:tcPr>
            <w:tcW w:w="1140" w:type="dxa"/>
          </w:tcPr>
          <w:p w:rsidR="00C23E67" w:rsidRDefault="00C23E67" w:rsidP="00C23E67">
            <w:pPr>
              <w:jc w:val="left"/>
            </w:pPr>
            <w:r>
              <w:rPr>
                <w:rFonts w:hint="eastAsia"/>
              </w:rPr>
              <w:t>长江证券</w:t>
            </w:r>
          </w:p>
        </w:tc>
        <w:tc>
          <w:tcPr>
            <w:tcW w:w="794" w:type="dxa"/>
          </w:tcPr>
          <w:p w:rsidR="00C23E67" w:rsidRDefault="00C23E67" w:rsidP="00C23E67">
            <w:pPr>
              <w:jc w:val="right"/>
            </w:pPr>
            <w:r>
              <w:t>2</w:t>
            </w:r>
          </w:p>
        </w:tc>
        <w:tc>
          <w:tcPr>
            <w:tcW w:w="1741" w:type="dxa"/>
          </w:tcPr>
          <w:p w:rsidR="00C23E67" w:rsidRDefault="00C23E67" w:rsidP="00C23E67">
            <w:pPr>
              <w:jc w:val="right"/>
            </w:pPr>
            <w:r>
              <w:t>-</w:t>
            </w:r>
          </w:p>
        </w:tc>
        <w:tc>
          <w:tcPr>
            <w:tcW w:w="1230" w:type="dxa"/>
          </w:tcPr>
          <w:p w:rsidR="00C23E67" w:rsidRDefault="00C23E67" w:rsidP="00C23E67">
            <w:pPr>
              <w:jc w:val="right"/>
            </w:pPr>
            <w:r>
              <w:t>-</w:t>
            </w:r>
          </w:p>
        </w:tc>
        <w:tc>
          <w:tcPr>
            <w:tcW w:w="1344" w:type="dxa"/>
          </w:tcPr>
          <w:p w:rsidR="00C23E67" w:rsidRDefault="00C23E67" w:rsidP="00C23E67">
            <w:pPr>
              <w:jc w:val="right"/>
            </w:pPr>
            <w:r>
              <w:t>-</w:t>
            </w:r>
          </w:p>
        </w:tc>
        <w:tc>
          <w:tcPr>
            <w:tcW w:w="1287" w:type="dxa"/>
          </w:tcPr>
          <w:p w:rsidR="00C23E67" w:rsidRDefault="00C23E67" w:rsidP="00C23E67">
            <w:pPr>
              <w:jc w:val="right"/>
            </w:pPr>
            <w:r>
              <w:t>-</w:t>
            </w:r>
          </w:p>
        </w:tc>
        <w:tc>
          <w:tcPr>
            <w:tcW w:w="970" w:type="dxa"/>
          </w:tcPr>
          <w:p w:rsidR="00C23E67" w:rsidRDefault="00C23E67" w:rsidP="00C23E67">
            <w:pPr>
              <w:jc w:val="right"/>
            </w:pPr>
            <w:r>
              <w:t>-</w:t>
            </w:r>
          </w:p>
        </w:tc>
      </w:tr>
      <w:tr w:rsidR="00C23E67" w:rsidTr="00C23E67">
        <w:tc>
          <w:tcPr>
            <w:tcW w:w="1140" w:type="dxa"/>
          </w:tcPr>
          <w:p w:rsidR="00C23E67" w:rsidRDefault="00C23E67" w:rsidP="00C23E67">
            <w:pPr>
              <w:jc w:val="left"/>
            </w:pPr>
            <w:r>
              <w:rPr>
                <w:rFonts w:hint="eastAsia"/>
              </w:rPr>
              <w:lastRenderedPageBreak/>
              <w:t>大通证券</w:t>
            </w:r>
          </w:p>
        </w:tc>
        <w:tc>
          <w:tcPr>
            <w:tcW w:w="794" w:type="dxa"/>
          </w:tcPr>
          <w:p w:rsidR="00C23E67" w:rsidRDefault="00C23E67" w:rsidP="00C23E67">
            <w:pPr>
              <w:jc w:val="right"/>
            </w:pPr>
            <w:r>
              <w:t>1</w:t>
            </w:r>
          </w:p>
        </w:tc>
        <w:tc>
          <w:tcPr>
            <w:tcW w:w="1741" w:type="dxa"/>
          </w:tcPr>
          <w:p w:rsidR="00C23E67" w:rsidRDefault="00C23E67" w:rsidP="00C23E67">
            <w:pPr>
              <w:jc w:val="right"/>
            </w:pPr>
            <w:r>
              <w:t>-</w:t>
            </w:r>
          </w:p>
        </w:tc>
        <w:tc>
          <w:tcPr>
            <w:tcW w:w="1230" w:type="dxa"/>
          </w:tcPr>
          <w:p w:rsidR="00C23E67" w:rsidRDefault="00C23E67" w:rsidP="00C23E67">
            <w:pPr>
              <w:jc w:val="right"/>
            </w:pPr>
            <w:r>
              <w:t>-</w:t>
            </w:r>
          </w:p>
        </w:tc>
        <w:tc>
          <w:tcPr>
            <w:tcW w:w="1344" w:type="dxa"/>
          </w:tcPr>
          <w:p w:rsidR="00C23E67" w:rsidRDefault="00C23E67" w:rsidP="00C23E67">
            <w:pPr>
              <w:jc w:val="right"/>
            </w:pPr>
            <w:r>
              <w:t>-</w:t>
            </w:r>
          </w:p>
        </w:tc>
        <w:tc>
          <w:tcPr>
            <w:tcW w:w="1287" w:type="dxa"/>
          </w:tcPr>
          <w:p w:rsidR="00C23E67" w:rsidRDefault="00C23E67" w:rsidP="00C23E67">
            <w:pPr>
              <w:jc w:val="right"/>
            </w:pPr>
            <w:r>
              <w:t>-</w:t>
            </w:r>
          </w:p>
        </w:tc>
        <w:tc>
          <w:tcPr>
            <w:tcW w:w="970" w:type="dxa"/>
          </w:tcPr>
          <w:p w:rsidR="00C23E67" w:rsidRDefault="00C23E67" w:rsidP="00C23E67">
            <w:pPr>
              <w:jc w:val="right"/>
            </w:pPr>
            <w:r>
              <w:t>-</w:t>
            </w:r>
          </w:p>
        </w:tc>
      </w:tr>
      <w:tr w:rsidR="00C23E67" w:rsidTr="00C23E67">
        <w:tc>
          <w:tcPr>
            <w:tcW w:w="1140" w:type="dxa"/>
          </w:tcPr>
          <w:p w:rsidR="00C23E67" w:rsidRDefault="00C23E67" w:rsidP="00C23E67">
            <w:pPr>
              <w:jc w:val="left"/>
            </w:pPr>
            <w:r>
              <w:rPr>
                <w:rFonts w:hint="eastAsia"/>
              </w:rPr>
              <w:t>东北证券</w:t>
            </w:r>
          </w:p>
        </w:tc>
        <w:tc>
          <w:tcPr>
            <w:tcW w:w="794" w:type="dxa"/>
          </w:tcPr>
          <w:p w:rsidR="00C23E67" w:rsidRDefault="00C23E67" w:rsidP="00C23E67">
            <w:pPr>
              <w:jc w:val="right"/>
            </w:pPr>
            <w:r>
              <w:t>1</w:t>
            </w:r>
          </w:p>
        </w:tc>
        <w:tc>
          <w:tcPr>
            <w:tcW w:w="1741" w:type="dxa"/>
          </w:tcPr>
          <w:p w:rsidR="00C23E67" w:rsidRDefault="00C23E67" w:rsidP="00C23E67">
            <w:pPr>
              <w:jc w:val="right"/>
            </w:pPr>
            <w:r>
              <w:t>-</w:t>
            </w:r>
          </w:p>
        </w:tc>
        <w:tc>
          <w:tcPr>
            <w:tcW w:w="1230" w:type="dxa"/>
          </w:tcPr>
          <w:p w:rsidR="00C23E67" w:rsidRDefault="00C23E67" w:rsidP="00C23E67">
            <w:pPr>
              <w:jc w:val="right"/>
            </w:pPr>
            <w:r>
              <w:t>-</w:t>
            </w:r>
          </w:p>
        </w:tc>
        <w:tc>
          <w:tcPr>
            <w:tcW w:w="1344" w:type="dxa"/>
          </w:tcPr>
          <w:p w:rsidR="00C23E67" w:rsidRDefault="00C23E67" w:rsidP="00C23E67">
            <w:pPr>
              <w:jc w:val="right"/>
            </w:pPr>
            <w:r>
              <w:t>-</w:t>
            </w:r>
          </w:p>
        </w:tc>
        <w:tc>
          <w:tcPr>
            <w:tcW w:w="1287" w:type="dxa"/>
          </w:tcPr>
          <w:p w:rsidR="00C23E67" w:rsidRDefault="00C23E67" w:rsidP="00C23E67">
            <w:pPr>
              <w:jc w:val="right"/>
            </w:pPr>
            <w:r>
              <w:t>-</w:t>
            </w:r>
          </w:p>
        </w:tc>
        <w:tc>
          <w:tcPr>
            <w:tcW w:w="970" w:type="dxa"/>
          </w:tcPr>
          <w:p w:rsidR="00C23E67" w:rsidRDefault="00C23E67" w:rsidP="00C23E67">
            <w:pPr>
              <w:jc w:val="right"/>
            </w:pPr>
            <w:r>
              <w:t>-</w:t>
            </w:r>
          </w:p>
        </w:tc>
      </w:tr>
      <w:tr w:rsidR="00C23E67" w:rsidTr="00C23E67">
        <w:tc>
          <w:tcPr>
            <w:tcW w:w="1140" w:type="dxa"/>
          </w:tcPr>
          <w:p w:rsidR="00C23E67" w:rsidRDefault="00C23E67" w:rsidP="00C23E67">
            <w:pPr>
              <w:jc w:val="left"/>
            </w:pPr>
            <w:r>
              <w:rPr>
                <w:rFonts w:hint="eastAsia"/>
              </w:rPr>
              <w:t>东方证券</w:t>
            </w:r>
          </w:p>
        </w:tc>
        <w:tc>
          <w:tcPr>
            <w:tcW w:w="794" w:type="dxa"/>
          </w:tcPr>
          <w:p w:rsidR="00C23E67" w:rsidRDefault="00C23E67" w:rsidP="00C23E67">
            <w:pPr>
              <w:jc w:val="right"/>
            </w:pPr>
            <w:r>
              <w:t>1</w:t>
            </w:r>
          </w:p>
        </w:tc>
        <w:tc>
          <w:tcPr>
            <w:tcW w:w="1741" w:type="dxa"/>
          </w:tcPr>
          <w:p w:rsidR="00C23E67" w:rsidRDefault="00C23E67" w:rsidP="00C23E67">
            <w:pPr>
              <w:jc w:val="right"/>
            </w:pPr>
            <w:r>
              <w:t>-</w:t>
            </w:r>
          </w:p>
        </w:tc>
        <w:tc>
          <w:tcPr>
            <w:tcW w:w="1230" w:type="dxa"/>
          </w:tcPr>
          <w:p w:rsidR="00C23E67" w:rsidRDefault="00C23E67" w:rsidP="00C23E67">
            <w:pPr>
              <w:jc w:val="right"/>
            </w:pPr>
            <w:r>
              <w:t>-</w:t>
            </w:r>
          </w:p>
        </w:tc>
        <w:tc>
          <w:tcPr>
            <w:tcW w:w="1344" w:type="dxa"/>
          </w:tcPr>
          <w:p w:rsidR="00C23E67" w:rsidRDefault="00C23E67" w:rsidP="00C23E67">
            <w:pPr>
              <w:jc w:val="right"/>
            </w:pPr>
            <w:r>
              <w:t>-</w:t>
            </w:r>
          </w:p>
        </w:tc>
        <w:tc>
          <w:tcPr>
            <w:tcW w:w="1287" w:type="dxa"/>
          </w:tcPr>
          <w:p w:rsidR="00C23E67" w:rsidRDefault="00C23E67" w:rsidP="00C23E67">
            <w:pPr>
              <w:jc w:val="right"/>
            </w:pPr>
            <w:r>
              <w:t>-</w:t>
            </w:r>
          </w:p>
        </w:tc>
        <w:tc>
          <w:tcPr>
            <w:tcW w:w="970" w:type="dxa"/>
          </w:tcPr>
          <w:p w:rsidR="00C23E67" w:rsidRDefault="00C23E67" w:rsidP="00C23E67">
            <w:pPr>
              <w:jc w:val="right"/>
            </w:pPr>
            <w:r>
              <w:t>-</w:t>
            </w:r>
          </w:p>
        </w:tc>
      </w:tr>
      <w:tr w:rsidR="00C23E67" w:rsidTr="00C23E67">
        <w:tc>
          <w:tcPr>
            <w:tcW w:w="1140" w:type="dxa"/>
          </w:tcPr>
          <w:p w:rsidR="00C23E67" w:rsidRDefault="00C23E67" w:rsidP="00C23E67">
            <w:pPr>
              <w:jc w:val="left"/>
            </w:pPr>
            <w:r>
              <w:rPr>
                <w:rFonts w:hint="eastAsia"/>
              </w:rPr>
              <w:t>东兴证券</w:t>
            </w:r>
          </w:p>
        </w:tc>
        <w:tc>
          <w:tcPr>
            <w:tcW w:w="794" w:type="dxa"/>
          </w:tcPr>
          <w:p w:rsidR="00C23E67" w:rsidRDefault="00C23E67" w:rsidP="00C23E67">
            <w:pPr>
              <w:jc w:val="right"/>
            </w:pPr>
            <w:r>
              <w:t>3</w:t>
            </w:r>
          </w:p>
        </w:tc>
        <w:tc>
          <w:tcPr>
            <w:tcW w:w="1741" w:type="dxa"/>
          </w:tcPr>
          <w:p w:rsidR="00C23E67" w:rsidRDefault="00C23E67" w:rsidP="00C23E67">
            <w:pPr>
              <w:jc w:val="right"/>
            </w:pPr>
            <w:r>
              <w:t>-</w:t>
            </w:r>
          </w:p>
        </w:tc>
        <w:tc>
          <w:tcPr>
            <w:tcW w:w="1230" w:type="dxa"/>
          </w:tcPr>
          <w:p w:rsidR="00C23E67" w:rsidRDefault="00C23E67" w:rsidP="00C23E67">
            <w:pPr>
              <w:jc w:val="right"/>
            </w:pPr>
            <w:r>
              <w:t>-</w:t>
            </w:r>
          </w:p>
        </w:tc>
        <w:tc>
          <w:tcPr>
            <w:tcW w:w="1344" w:type="dxa"/>
          </w:tcPr>
          <w:p w:rsidR="00C23E67" w:rsidRDefault="00C23E67" w:rsidP="00C23E67">
            <w:pPr>
              <w:jc w:val="right"/>
            </w:pPr>
            <w:r>
              <w:t>-</w:t>
            </w:r>
          </w:p>
        </w:tc>
        <w:tc>
          <w:tcPr>
            <w:tcW w:w="1287" w:type="dxa"/>
          </w:tcPr>
          <w:p w:rsidR="00C23E67" w:rsidRDefault="00C23E67" w:rsidP="00C23E67">
            <w:pPr>
              <w:jc w:val="right"/>
            </w:pPr>
            <w:r>
              <w:t>-</w:t>
            </w:r>
          </w:p>
        </w:tc>
        <w:tc>
          <w:tcPr>
            <w:tcW w:w="970" w:type="dxa"/>
          </w:tcPr>
          <w:p w:rsidR="00C23E67" w:rsidRDefault="00C23E67" w:rsidP="00C23E67">
            <w:pPr>
              <w:jc w:val="right"/>
            </w:pPr>
            <w:r>
              <w:t>-</w:t>
            </w:r>
          </w:p>
        </w:tc>
      </w:tr>
      <w:tr w:rsidR="00C23E67" w:rsidTr="00C23E67">
        <w:tc>
          <w:tcPr>
            <w:tcW w:w="1140" w:type="dxa"/>
          </w:tcPr>
          <w:p w:rsidR="00C23E67" w:rsidRDefault="00C23E67" w:rsidP="00C23E67">
            <w:pPr>
              <w:jc w:val="left"/>
            </w:pPr>
            <w:r>
              <w:rPr>
                <w:rFonts w:hint="eastAsia"/>
              </w:rPr>
              <w:t>方正证券</w:t>
            </w:r>
          </w:p>
        </w:tc>
        <w:tc>
          <w:tcPr>
            <w:tcW w:w="794" w:type="dxa"/>
          </w:tcPr>
          <w:p w:rsidR="00C23E67" w:rsidRDefault="00C23E67" w:rsidP="00C23E67">
            <w:pPr>
              <w:jc w:val="right"/>
            </w:pPr>
            <w:r>
              <w:t>3</w:t>
            </w:r>
          </w:p>
        </w:tc>
        <w:tc>
          <w:tcPr>
            <w:tcW w:w="1741" w:type="dxa"/>
          </w:tcPr>
          <w:p w:rsidR="00C23E67" w:rsidRDefault="00C23E67" w:rsidP="00C23E67">
            <w:pPr>
              <w:jc w:val="right"/>
            </w:pPr>
            <w:r>
              <w:t>-</w:t>
            </w:r>
          </w:p>
        </w:tc>
        <w:tc>
          <w:tcPr>
            <w:tcW w:w="1230" w:type="dxa"/>
          </w:tcPr>
          <w:p w:rsidR="00C23E67" w:rsidRDefault="00C23E67" w:rsidP="00C23E67">
            <w:pPr>
              <w:jc w:val="right"/>
            </w:pPr>
            <w:r>
              <w:t>-</w:t>
            </w:r>
          </w:p>
        </w:tc>
        <w:tc>
          <w:tcPr>
            <w:tcW w:w="1344" w:type="dxa"/>
          </w:tcPr>
          <w:p w:rsidR="00C23E67" w:rsidRDefault="00C23E67" w:rsidP="00C23E67">
            <w:pPr>
              <w:jc w:val="right"/>
            </w:pPr>
            <w:r>
              <w:t>-</w:t>
            </w:r>
          </w:p>
        </w:tc>
        <w:tc>
          <w:tcPr>
            <w:tcW w:w="1287" w:type="dxa"/>
          </w:tcPr>
          <w:p w:rsidR="00C23E67" w:rsidRDefault="00C23E67" w:rsidP="00C23E67">
            <w:pPr>
              <w:jc w:val="right"/>
            </w:pPr>
            <w:r>
              <w:t>-</w:t>
            </w:r>
          </w:p>
        </w:tc>
        <w:tc>
          <w:tcPr>
            <w:tcW w:w="970" w:type="dxa"/>
          </w:tcPr>
          <w:p w:rsidR="00C23E67" w:rsidRDefault="00C23E67" w:rsidP="00C23E67">
            <w:pPr>
              <w:jc w:val="right"/>
            </w:pPr>
            <w:r>
              <w:t>-</w:t>
            </w:r>
          </w:p>
        </w:tc>
      </w:tr>
      <w:tr w:rsidR="00C23E67" w:rsidTr="00C23E67">
        <w:tc>
          <w:tcPr>
            <w:tcW w:w="1140" w:type="dxa"/>
          </w:tcPr>
          <w:p w:rsidR="00C23E67" w:rsidRDefault="00C23E67" w:rsidP="00C23E67">
            <w:pPr>
              <w:jc w:val="left"/>
            </w:pPr>
            <w:r>
              <w:rPr>
                <w:rFonts w:hint="eastAsia"/>
              </w:rPr>
              <w:t>光大证券</w:t>
            </w:r>
          </w:p>
        </w:tc>
        <w:tc>
          <w:tcPr>
            <w:tcW w:w="794" w:type="dxa"/>
          </w:tcPr>
          <w:p w:rsidR="00C23E67" w:rsidRDefault="00C23E67" w:rsidP="00C23E67">
            <w:pPr>
              <w:jc w:val="right"/>
            </w:pPr>
            <w:r>
              <w:t>1</w:t>
            </w:r>
          </w:p>
        </w:tc>
        <w:tc>
          <w:tcPr>
            <w:tcW w:w="1741" w:type="dxa"/>
          </w:tcPr>
          <w:p w:rsidR="00C23E67" w:rsidRDefault="00C23E67" w:rsidP="00C23E67">
            <w:pPr>
              <w:jc w:val="right"/>
            </w:pPr>
            <w:r>
              <w:t>-</w:t>
            </w:r>
          </w:p>
        </w:tc>
        <w:tc>
          <w:tcPr>
            <w:tcW w:w="1230" w:type="dxa"/>
          </w:tcPr>
          <w:p w:rsidR="00C23E67" w:rsidRDefault="00C23E67" w:rsidP="00C23E67">
            <w:pPr>
              <w:jc w:val="right"/>
            </w:pPr>
            <w:r>
              <w:t>-</w:t>
            </w:r>
          </w:p>
        </w:tc>
        <w:tc>
          <w:tcPr>
            <w:tcW w:w="1344" w:type="dxa"/>
          </w:tcPr>
          <w:p w:rsidR="00C23E67" w:rsidRDefault="00C23E67" w:rsidP="00C23E67">
            <w:pPr>
              <w:jc w:val="right"/>
            </w:pPr>
            <w:r>
              <w:t>-</w:t>
            </w:r>
          </w:p>
        </w:tc>
        <w:tc>
          <w:tcPr>
            <w:tcW w:w="1287" w:type="dxa"/>
          </w:tcPr>
          <w:p w:rsidR="00C23E67" w:rsidRDefault="00C23E67" w:rsidP="00C23E67">
            <w:pPr>
              <w:jc w:val="right"/>
            </w:pPr>
            <w:r>
              <w:t>-</w:t>
            </w:r>
          </w:p>
        </w:tc>
        <w:tc>
          <w:tcPr>
            <w:tcW w:w="970" w:type="dxa"/>
          </w:tcPr>
          <w:p w:rsidR="00C23E67" w:rsidRDefault="00C23E67" w:rsidP="00C23E67">
            <w:pPr>
              <w:jc w:val="right"/>
            </w:pPr>
            <w:r>
              <w:t>-</w:t>
            </w:r>
          </w:p>
        </w:tc>
      </w:tr>
      <w:tr w:rsidR="00C23E67" w:rsidTr="00C23E67">
        <w:tc>
          <w:tcPr>
            <w:tcW w:w="1140" w:type="dxa"/>
          </w:tcPr>
          <w:p w:rsidR="00C23E67" w:rsidRDefault="00C23E67" w:rsidP="00C23E67">
            <w:pPr>
              <w:jc w:val="left"/>
            </w:pPr>
            <w:r>
              <w:rPr>
                <w:rFonts w:hint="eastAsia"/>
              </w:rPr>
              <w:t>广发证券</w:t>
            </w:r>
          </w:p>
        </w:tc>
        <w:tc>
          <w:tcPr>
            <w:tcW w:w="794" w:type="dxa"/>
          </w:tcPr>
          <w:p w:rsidR="00C23E67" w:rsidRDefault="00C23E67" w:rsidP="00C23E67">
            <w:pPr>
              <w:jc w:val="right"/>
            </w:pPr>
            <w:r>
              <w:t>1</w:t>
            </w:r>
          </w:p>
        </w:tc>
        <w:tc>
          <w:tcPr>
            <w:tcW w:w="1741" w:type="dxa"/>
          </w:tcPr>
          <w:p w:rsidR="00C23E67" w:rsidRDefault="00C23E67" w:rsidP="00C23E67">
            <w:pPr>
              <w:jc w:val="right"/>
            </w:pPr>
            <w:r>
              <w:t>-</w:t>
            </w:r>
          </w:p>
        </w:tc>
        <w:tc>
          <w:tcPr>
            <w:tcW w:w="1230" w:type="dxa"/>
          </w:tcPr>
          <w:p w:rsidR="00C23E67" w:rsidRDefault="00C23E67" w:rsidP="00C23E67">
            <w:pPr>
              <w:jc w:val="right"/>
            </w:pPr>
            <w:r>
              <w:t>-</w:t>
            </w:r>
          </w:p>
        </w:tc>
        <w:tc>
          <w:tcPr>
            <w:tcW w:w="1344" w:type="dxa"/>
          </w:tcPr>
          <w:p w:rsidR="00C23E67" w:rsidRDefault="00C23E67" w:rsidP="00C23E67">
            <w:pPr>
              <w:jc w:val="right"/>
            </w:pPr>
            <w:r>
              <w:t>-</w:t>
            </w:r>
          </w:p>
        </w:tc>
        <w:tc>
          <w:tcPr>
            <w:tcW w:w="1287" w:type="dxa"/>
          </w:tcPr>
          <w:p w:rsidR="00C23E67" w:rsidRDefault="00C23E67" w:rsidP="00C23E67">
            <w:pPr>
              <w:jc w:val="right"/>
            </w:pPr>
            <w:r>
              <w:t>-</w:t>
            </w:r>
          </w:p>
        </w:tc>
        <w:tc>
          <w:tcPr>
            <w:tcW w:w="970" w:type="dxa"/>
          </w:tcPr>
          <w:p w:rsidR="00C23E67" w:rsidRDefault="00C23E67" w:rsidP="00C23E67">
            <w:pPr>
              <w:jc w:val="right"/>
            </w:pPr>
            <w:r>
              <w:t>-</w:t>
            </w:r>
          </w:p>
        </w:tc>
      </w:tr>
      <w:tr w:rsidR="00C23E67" w:rsidTr="00C23E67">
        <w:tc>
          <w:tcPr>
            <w:tcW w:w="1140" w:type="dxa"/>
          </w:tcPr>
          <w:p w:rsidR="00C23E67" w:rsidRDefault="00C23E67" w:rsidP="00C23E67">
            <w:pPr>
              <w:jc w:val="left"/>
            </w:pPr>
            <w:r>
              <w:rPr>
                <w:rFonts w:hint="eastAsia"/>
              </w:rPr>
              <w:t>国</w:t>
            </w:r>
            <w:proofErr w:type="gramStart"/>
            <w:r>
              <w:rPr>
                <w:rFonts w:hint="eastAsia"/>
              </w:rPr>
              <w:t>海证券</w:t>
            </w:r>
            <w:proofErr w:type="gramEnd"/>
          </w:p>
        </w:tc>
        <w:tc>
          <w:tcPr>
            <w:tcW w:w="794" w:type="dxa"/>
          </w:tcPr>
          <w:p w:rsidR="00C23E67" w:rsidRDefault="00C23E67" w:rsidP="00C23E67">
            <w:pPr>
              <w:jc w:val="right"/>
            </w:pPr>
            <w:r>
              <w:t>1</w:t>
            </w:r>
          </w:p>
        </w:tc>
        <w:tc>
          <w:tcPr>
            <w:tcW w:w="1741" w:type="dxa"/>
          </w:tcPr>
          <w:p w:rsidR="00C23E67" w:rsidRDefault="00C23E67" w:rsidP="00C23E67">
            <w:pPr>
              <w:jc w:val="right"/>
            </w:pPr>
            <w:r>
              <w:t>-</w:t>
            </w:r>
          </w:p>
        </w:tc>
        <w:tc>
          <w:tcPr>
            <w:tcW w:w="1230" w:type="dxa"/>
          </w:tcPr>
          <w:p w:rsidR="00C23E67" w:rsidRDefault="00C23E67" w:rsidP="00C23E67">
            <w:pPr>
              <w:jc w:val="right"/>
            </w:pPr>
            <w:r>
              <w:t>-</w:t>
            </w:r>
          </w:p>
        </w:tc>
        <w:tc>
          <w:tcPr>
            <w:tcW w:w="1344" w:type="dxa"/>
          </w:tcPr>
          <w:p w:rsidR="00C23E67" w:rsidRDefault="00C23E67" w:rsidP="00C23E67">
            <w:pPr>
              <w:jc w:val="right"/>
            </w:pPr>
            <w:r>
              <w:t>-</w:t>
            </w:r>
          </w:p>
        </w:tc>
        <w:tc>
          <w:tcPr>
            <w:tcW w:w="1287" w:type="dxa"/>
          </w:tcPr>
          <w:p w:rsidR="00C23E67" w:rsidRDefault="00C23E67" w:rsidP="00C23E67">
            <w:pPr>
              <w:jc w:val="right"/>
            </w:pPr>
            <w:r>
              <w:t>-</w:t>
            </w:r>
          </w:p>
        </w:tc>
        <w:tc>
          <w:tcPr>
            <w:tcW w:w="970" w:type="dxa"/>
          </w:tcPr>
          <w:p w:rsidR="00C23E67" w:rsidRDefault="00C23E67" w:rsidP="00C23E67">
            <w:pPr>
              <w:jc w:val="right"/>
            </w:pPr>
            <w:r>
              <w:t>-</w:t>
            </w:r>
          </w:p>
        </w:tc>
      </w:tr>
      <w:tr w:rsidR="00C23E67" w:rsidTr="00C23E67">
        <w:tc>
          <w:tcPr>
            <w:tcW w:w="1140" w:type="dxa"/>
          </w:tcPr>
          <w:p w:rsidR="00C23E67" w:rsidRDefault="00C23E67" w:rsidP="00C23E67">
            <w:pPr>
              <w:jc w:val="left"/>
            </w:pPr>
            <w:r>
              <w:rPr>
                <w:rFonts w:hint="eastAsia"/>
              </w:rPr>
              <w:t>国金证券</w:t>
            </w:r>
          </w:p>
        </w:tc>
        <w:tc>
          <w:tcPr>
            <w:tcW w:w="794" w:type="dxa"/>
          </w:tcPr>
          <w:p w:rsidR="00C23E67" w:rsidRDefault="00C23E67" w:rsidP="00C23E67">
            <w:pPr>
              <w:jc w:val="right"/>
            </w:pPr>
            <w:r>
              <w:t>1</w:t>
            </w:r>
          </w:p>
        </w:tc>
        <w:tc>
          <w:tcPr>
            <w:tcW w:w="1741" w:type="dxa"/>
          </w:tcPr>
          <w:p w:rsidR="00C23E67" w:rsidRDefault="00C23E67" w:rsidP="00C23E67">
            <w:pPr>
              <w:jc w:val="right"/>
            </w:pPr>
            <w:r>
              <w:t>-</w:t>
            </w:r>
          </w:p>
        </w:tc>
        <w:tc>
          <w:tcPr>
            <w:tcW w:w="1230" w:type="dxa"/>
          </w:tcPr>
          <w:p w:rsidR="00C23E67" w:rsidRDefault="00C23E67" w:rsidP="00C23E67">
            <w:pPr>
              <w:jc w:val="right"/>
            </w:pPr>
            <w:r>
              <w:t>-</w:t>
            </w:r>
          </w:p>
        </w:tc>
        <w:tc>
          <w:tcPr>
            <w:tcW w:w="1344" w:type="dxa"/>
          </w:tcPr>
          <w:p w:rsidR="00C23E67" w:rsidRDefault="00C23E67" w:rsidP="00C23E67">
            <w:pPr>
              <w:jc w:val="right"/>
            </w:pPr>
            <w:r>
              <w:t>-</w:t>
            </w:r>
          </w:p>
        </w:tc>
        <w:tc>
          <w:tcPr>
            <w:tcW w:w="1287" w:type="dxa"/>
          </w:tcPr>
          <w:p w:rsidR="00C23E67" w:rsidRDefault="00C23E67" w:rsidP="00C23E67">
            <w:pPr>
              <w:jc w:val="right"/>
            </w:pPr>
            <w:r>
              <w:t>-</w:t>
            </w:r>
          </w:p>
        </w:tc>
        <w:tc>
          <w:tcPr>
            <w:tcW w:w="970" w:type="dxa"/>
          </w:tcPr>
          <w:p w:rsidR="00C23E67" w:rsidRDefault="00C23E67" w:rsidP="00C23E67">
            <w:pPr>
              <w:jc w:val="right"/>
            </w:pPr>
            <w:r>
              <w:t>-</w:t>
            </w:r>
          </w:p>
        </w:tc>
      </w:tr>
      <w:tr w:rsidR="00C23E67" w:rsidTr="00C23E67">
        <w:tc>
          <w:tcPr>
            <w:tcW w:w="1140" w:type="dxa"/>
          </w:tcPr>
          <w:p w:rsidR="00C23E67" w:rsidRDefault="00C23E67" w:rsidP="00C23E67">
            <w:pPr>
              <w:jc w:val="left"/>
            </w:pPr>
            <w:r>
              <w:rPr>
                <w:rFonts w:hint="eastAsia"/>
              </w:rPr>
              <w:t>国泰君安</w:t>
            </w:r>
          </w:p>
        </w:tc>
        <w:tc>
          <w:tcPr>
            <w:tcW w:w="794" w:type="dxa"/>
          </w:tcPr>
          <w:p w:rsidR="00C23E67" w:rsidRDefault="00C23E67" w:rsidP="00C23E67">
            <w:pPr>
              <w:jc w:val="right"/>
            </w:pPr>
            <w:r>
              <w:t>5</w:t>
            </w:r>
          </w:p>
        </w:tc>
        <w:tc>
          <w:tcPr>
            <w:tcW w:w="1741" w:type="dxa"/>
          </w:tcPr>
          <w:p w:rsidR="00C23E67" w:rsidRDefault="00C23E67" w:rsidP="00C23E67">
            <w:pPr>
              <w:jc w:val="right"/>
            </w:pPr>
            <w:r>
              <w:t>-</w:t>
            </w:r>
          </w:p>
        </w:tc>
        <w:tc>
          <w:tcPr>
            <w:tcW w:w="1230" w:type="dxa"/>
          </w:tcPr>
          <w:p w:rsidR="00C23E67" w:rsidRDefault="00C23E67" w:rsidP="00C23E67">
            <w:pPr>
              <w:jc w:val="right"/>
            </w:pPr>
            <w:r>
              <w:t>-</w:t>
            </w:r>
          </w:p>
        </w:tc>
        <w:tc>
          <w:tcPr>
            <w:tcW w:w="1344" w:type="dxa"/>
          </w:tcPr>
          <w:p w:rsidR="00C23E67" w:rsidRDefault="00C23E67" w:rsidP="00C23E67">
            <w:pPr>
              <w:jc w:val="right"/>
            </w:pPr>
            <w:r>
              <w:t>-</w:t>
            </w:r>
          </w:p>
        </w:tc>
        <w:tc>
          <w:tcPr>
            <w:tcW w:w="1287" w:type="dxa"/>
          </w:tcPr>
          <w:p w:rsidR="00C23E67" w:rsidRDefault="00C23E67" w:rsidP="00C23E67">
            <w:pPr>
              <w:jc w:val="right"/>
            </w:pPr>
            <w:r>
              <w:t>-</w:t>
            </w:r>
          </w:p>
        </w:tc>
        <w:tc>
          <w:tcPr>
            <w:tcW w:w="970" w:type="dxa"/>
          </w:tcPr>
          <w:p w:rsidR="00C23E67" w:rsidRDefault="00C23E67" w:rsidP="00C23E67">
            <w:pPr>
              <w:jc w:val="right"/>
            </w:pPr>
            <w:r>
              <w:t>-</w:t>
            </w:r>
          </w:p>
        </w:tc>
      </w:tr>
      <w:tr w:rsidR="00C23E67" w:rsidTr="00C23E67">
        <w:tc>
          <w:tcPr>
            <w:tcW w:w="1140" w:type="dxa"/>
          </w:tcPr>
          <w:p w:rsidR="00C23E67" w:rsidRDefault="00C23E67" w:rsidP="00C23E67">
            <w:pPr>
              <w:jc w:val="left"/>
            </w:pPr>
            <w:r>
              <w:rPr>
                <w:rFonts w:hint="eastAsia"/>
              </w:rPr>
              <w:t>国信证券</w:t>
            </w:r>
          </w:p>
        </w:tc>
        <w:tc>
          <w:tcPr>
            <w:tcW w:w="794" w:type="dxa"/>
          </w:tcPr>
          <w:p w:rsidR="00C23E67" w:rsidRDefault="00C23E67" w:rsidP="00C23E67">
            <w:pPr>
              <w:jc w:val="right"/>
            </w:pPr>
            <w:r>
              <w:t>2</w:t>
            </w:r>
          </w:p>
        </w:tc>
        <w:tc>
          <w:tcPr>
            <w:tcW w:w="1741" w:type="dxa"/>
          </w:tcPr>
          <w:p w:rsidR="00C23E67" w:rsidRDefault="00C23E67" w:rsidP="00C23E67">
            <w:pPr>
              <w:jc w:val="right"/>
            </w:pPr>
            <w:r>
              <w:t>-</w:t>
            </w:r>
          </w:p>
        </w:tc>
        <w:tc>
          <w:tcPr>
            <w:tcW w:w="1230" w:type="dxa"/>
          </w:tcPr>
          <w:p w:rsidR="00C23E67" w:rsidRDefault="00C23E67" w:rsidP="00C23E67">
            <w:pPr>
              <w:jc w:val="right"/>
            </w:pPr>
            <w:r>
              <w:t>-</w:t>
            </w:r>
          </w:p>
        </w:tc>
        <w:tc>
          <w:tcPr>
            <w:tcW w:w="1344" w:type="dxa"/>
          </w:tcPr>
          <w:p w:rsidR="00C23E67" w:rsidRDefault="00C23E67" w:rsidP="00C23E67">
            <w:pPr>
              <w:jc w:val="right"/>
            </w:pPr>
            <w:r>
              <w:t>-</w:t>
            </w:r>
          </w:p>
        </w:tc>
        <w:tc>
          <w:tcPr>
            <w:tcW w:w="1287" w:type="dxa"/>
          </w:tcPr>
          <w:p w:rsidR="00C23E67" w:rsidRDefault="00C23E67" w:rsidP="00C23E67">
            <w:pPr>
              <w:jc w:val="right"/>
            </w:pPr>
            <w:r>
              <w:t>-</w:t>
            </w:r>
          </w:p>
        </w:tc>
        <w:tc>
          <w:tcPr>
            <w:tcW w:w="970" w:type="dxa"/>
          </w:tcPr>
          <w:p w:rsidR="00C23E67" w:rsidRDefault="00C23E67" w:rsidP="00C23E67">
            <w:pPr>
              <w:jc w:val="right"/>
            </w:pPr>
            <w:r>
              <w:t>-</w:t>
            </w:r>
          </w:p>
        </w:tc>
      </w:tr>
      <w:tr w:rsidR="00C23E67" w:rsidTr="00C23E67">
        <w:tc>
          <w:tcPr>
            <w:tcW w:w="1140" w:type="dxa"/>
          </w:tcPr>
          <w:p w:rsidR="00C23E67" w:rsidRDefault="00C23E67" w:rsidP="00C23E67">
            <w:pPr>
              <w:jc w:val="left"/>
            </w:pPr>
            <w:r>
              <w:rPr>
                <w:rFonts w:hint="eastAsia"/>
              </w:rPr>
              <w:t>海通证券</w:t>
            </w:r>
          </w:p>
        </w:tc>
        <w:tc>
          <w:tcPr>
            <w:tcW w:w="794" w:type="dxa"/>
          </w:tcPr>
          <w:p w:rsidR="00C23E67" w:rsidRDefault="00C23E67" w:rsidP="00C23E67">
            <w:pPr>
              <w:jc w:val="right"/>
            </w:pPr>
            <w:r>
              <w:t>3</w:t>
            </w:r>
          </w:p>
        </w:tc>
        <w:tc>
          <w:tcPr>
            <w:tcW w:w="1741" w:type="dxa"/>
          </w:tcPr>
          <w:p w:rsidR="00C23E67" w:rsidRDefault="00C23E67" w:rsidP="00C23E67">
            <w:pPr>
              <w:jc w:val="right"/>
            </w:pPr>
            <w:r>
              <w:t>-</w:t>
            </w:r>
          </w:p>
        </w:tc>
        <w:tc>
          <w:tcPr>
            <w:tcW w:w="1230" w:type="dxa"/>
          </w:tcPr>
          <w:p w:rsidR="00C23E67" w:rsidRDefault="00C23E67" w:rsidP="00C23E67">
            <w:pPr>
              <w:jc w:val="right"/>
            </w:pPr>
            <w:r>
              <w:t>-</w:t>
            </w:r>
          </w:p>
        </w:tc>
        <w:tc>
          <w:tcPr>
            <w:tcW w:w="1344" w:type="dxa"/>
          </w:tcPr>
          <w:p w:rsidR="00C23E67" w:rsidRDefault="00C23E67" w:rsidP="00C23E67">
            <w:pPr>
              <w:jc w:val="right"/>
            </w:pPr>
            <w:r>
              <w:t>-</w:t>
            </w:r>
          </w:p>
        </w:tc>
        <w:tc>
          <w:tcPr>
            <w:tcW w:w="1287" w:type="dxa"/>
          </w:tcPr>
          <w:p w:rsidR="00C23E67" w:rsidRDefault="00C23E67" w:rsidP="00C23E67">
            <w:pPr>
              <w:jc w:val="right"/>
            </w:pPr>
            <w:r>
              <w:t>-</w:t>
            </w:r>
          </w:p>
        </w:tc>
        <w:tc>
          <w:tcPr>
            <w:tcW w:w="970" w:type="dxa"/>
          </w:tcPr>
          <w:p w:rsidR="00C23E67" w:rsidRDefault="00C23E67" w:rsidP="00C23E67">
            <w:pPr>
              <w:jc w:val="right"/>
            </w:pPr>
            <w:r>
              <w:t>-</w:t>
            </w:r>
          </w:p>
        </w:tc>
      </w:tr>
      <w:tr w:rsidR="00C23E67" w:rsidTr="00C23E67">
        <w:tc>
          <w:tcPr>
            <w:tcW w:w="1140" w:type="dxa"/>
          </w:tcPr>
          <w:p w:rsidR="00C23E67" w:rsidRDefault="00C23E67" w:rsidP="00C23E67">
            <w:pPr>
              <w:jc w:val="left"/>
            </w:pPr>
            <w:r>
              <w:rPr>
                <w:rFonts w:hint="eastAsia"/>
              </w:rPr>
              <w:t>红</w:t>
            </w:r>
            <w:proofErr w:type="gramStart"/>
            <w:r>
              <w:rPr>
                <w:rFonts w:hint="eastAsia"/>
              </w:rPr>
              <w:t>塔证券</w:t>
            </w:r>
            <w:proofErr w:type="gramEnd"/>
          </w:p>
        </w:tc>
        <w:tc>
          <w:tcPr>
            <w:tcW w:w="794" w:type="dxa"/>
          </w:tcPr>
          <w:p w:rsidR="00C23E67" w:rsidRDefault="00C23E67" w:rsidP="00C23E67">
            <w:pPr>
              <w:jc w:val="right"/>
            </w:pPr>
            <w:r>
              <w:t>1</w:t>
            </w:r>
          </w:p>
        </w:tc>
        <w:tc>
          <w:tcPr>
            <w:tcW w:w="1741" w:type="dxa"/>
          </w:tcPr>
          <w:p w:rsidR="00C23E67" w:rsidRDefault="00C23E67" w:rsidP="00C23E67">
            <w:pPr>
              <w:jc w:val="right"/>
            </w:pPr>
            <w:r>
              <w:t>-</w:t>
            </w:r>
          </w:p>
        </w:tc>
        <w:tc>
          <w:tcPr>
            <w:tcW w:w="1230" w:type="dxa"/>
          </w:tcPr>
          <w:p w:rsidR="00C23E67" w:rsidRDefault="00C23E67" w:rsidP="00C23E67">
            <w:pPr>
              <w:jc w:val="right"/>
            </w:pPr>
            <w:r>
              <w:t>-</w:t>
            </w:r>
          </w:p>
        </w:tc>
        <w:tc>
          <w:tcPr>
            <w:tcW w:w="1344" w:type="dxa"/>
          </w:tcPr>
          <w:p w:rsidR="00C23E67" w:rsidRDefault="00C23E67" w:rsidP="00C23E67">
            <w:pPr>
              <w:jc w:val="right"/>
            </w:pPr>
            <w:r>
              <w:t>-</w:t>
            </w:r>
          </w:p>
        </w:tc>
        <w:tc>
          <w:tcPr>
            <w:tcW w:w="1287" w:type="dxa"/>
          </w:tcPr>
          <w:p w:rsidR="00C23E67" w:rsidRDefault="00C23E67" w:rsidP="00C23E67">
            <w:pPr>
              <w:jc w:val="right"/>
            </w:pPr>
            <w:r>
              <w:t>-</w:t>
            </w:r>
          </w:p>
        </w:tc>
        <w:tc>
          <w:tcPr>
            <w:tcW w:w="970" w:type="dxa"/>
          </w:tcPr>
          <w:p w:rsidR="00C23E67" w:rsidRDefault="00C23E67" w:rsidP="00C23E67">
            <w:pPr>
              <w:jc w:val="right"/>
            </w:pPr>
            <w:r>
              <w:t>-</w:t>
            </w:r>
          </w:p>
        </w:tc>
      </w:tr>
      <w:tr w:rsidR="00C23E67" w:rsidTr="00C23E67">
        <w:tc>
          <w:tcPr>
            <w:tcW w:w="1140" w:type="dxa"/>
          </w:tcPr>
          <w:p w:rsidR="00C23E67" w:rsidRDefault="00C23E67" w:rsidP="00C23E67">
            <w:pPr>
              <w:jc w:val="left"/>
            </w:pPr>
            <w:r>
              <w:rPr>
                <w:rFonts w:hint="eastAsia"/>
              </w:rPr>
              <w:t>华安证券</w:t>
            </w:r>
          </w:p>
        </w:tc>
        <w:tc>
          <w:tcPr>
            <w:tcW w:w="794" w:type="dxa"/>
          </w:tcPr>
          <w:p w:rsidR="00C23E67" w:rsidRDefault="00C23E67" w:rsidP="00C23E67">
            <w:pPr>
              <w:jc w:val="right"/>
            </w:pPr>
            <w:r>
              <w:t>1</w:t>
            </w:r>
          </w:p>
        </w:tc>
        <w:tc>
          <w:tcPr>
            <w:tcW w:w="1741" w:type="dxa"/>
          </w:tcPr>
          <w:p w:rsidR="00C23E67" w:rsidRDefault="00C23E67" w:rsidP="00C23E67">
            <w:pPr>
              <w:jc w:val="right"/>
            </w:pPr>
            <w:r>
              <w:t>-</w:t>
            </w:r>
          </w:p>
        </w:tc>
        <w:tc>
          <w:tcPr>
            <w:tcW w:w="1230" w:type="dxa"/>
          </w:tcPr>
          <w:p w:rsidR="00C23E67" w:rsidRDefault="00C23E67" w:rsidP="00C23E67">
            <w:pPr>
              <w:jc w:val="right"/>
            </w:pPr>
            <w:r>
              <w:t>-</w:t>
            </w:r>
          </w:p>
        </w:tc>
        <w:tc>
          <w:tcPr>
            <w:tcW w:w="1344" w:type="dxa"/>
          </w:tcPr>
          <w:p w:rsidR="00C23E67" w:rsidRDefault="00C23E67" w:rsidP="00C23E67">
            <w:pPr>
              <w:jc w:val="right"/>
            </w:pPr>
            <w:r>
              <w:t>-</w:t>
            </w:r>
          </w:p>
        </w:tc>
        <w:tc>
          <w:tcPr>
            <w:tcW w:w="1287" w:type="dxa"/>
          </w:tcPr>
          <w:p w:rsidR="00C23E67" w:rsidRDefault="00C23E67" w:rsidP="00C23E67">
            <w:pPr>
              <w:jc w:val="right"/>
            </w:pPr>
            <w:r>
              <w:t>-</w:t>
            </w:r>
          </w:p>
        </w:tc>
        <w:tc>
          <w:tcPr>
            <w:tcW w:w="970" w:type="dxa"/>
          </w:tcPr>
          <w:p w:rsidR="00C23E67" w:rsidRDefault="00C23E67" w:rsidP="00C23E67">
            <w:pPr>
              <w:jc w:val="right"/>
            </w:pPr>
            <w:r>
              <w:t>-</w:t>
            </w:r>
          </w:p>
        </w:tc>
      </w:tr>
      <w:tr w:rsidR="00C23E67" w:rsidTr="00C23E67">
        <w:tc>
          <w:tcPr>
            <w:tcW w:w="1140" w:type="dxa"/>
          </w:tcPr>
          <w:p w:rsidR="00C23E67" w:rsidRDefault="00C23E67" w:rsidP="00C23E67">
            <w:pPr>
              <w:jc w:val="left"/>
            </w:pPr>
            <w:r>
              <w:rPr>
                <w:rFonts w:hint="eastAsia"/>
              </w:rPr>
              <w:t>华创证券</w:t>
            </w:r>
          </w:p>
        </w:tc>
        <w:tc>
          <w:tcPr>
            <w:tcW w:w="794" w:type="dxa"/>
          </w:tcPr>
          <w:p w:rsidR="00C23E67" w:rsidRDefault="00C23E67" w:rsidP="00C23E67">
            <w:pPr>
              <w:jc w:val="right"/>
            </w:pPr>
            <w:r>
              <w:t>2</w:t>
            </w:r>
          </w:p>
        </w:tc>
        <w:tc>
          <w:tcPr>
            <w:tcW w:w="1741" w:type="dxa"/>
          </w:tcPr>
          <w:p w:rsidR="00C23E67" w:rsidRDefault="00C23E67" w:rsidP="00C23E67">
            <w:pPr>
              <w:jc w:val="right"/>
            </w:pPr>
            <w:r>
              <w:t>-</w:t>
            </w:r>
          </w:p>
        </w:tc>
        <w:tc>
          <w:tcPr>
            <w:tcW w:w="1230" w:type="dxa"/>
          </w:tcPr>
          <w:p w:rsidR="00C23E67" w:rsidRDefault="00C23E67" w:rsidP="00C23E67">
            <w:pPr>
              <w:jc w:val="right"/>
            </w:pPr>
            <w:r>
              <w:t>-</w:t>
            </w:r>
          </w:p>
        </w:tc>
        <w:tc>
          <w:tcPr>
            <w:tcW w:w="1344" w:type="dxa"/>
          </w:tcPr>
          <w:p w:rsidR="00C23E67" w:rsidRDefault="00C23E67" w:rsidP="00C23E67">
            <w:pPr>
              <w:jc w:val="right"/>
            </w:pPr>
            <w:r>
              <w:t>-</w:t>
            </w:r>
          </w:p>
        </w:tc>
        <w:tc>
          <w:tcPr>
            <w:tcW w:w="1287" w:type="dxa"/>
          </w:tcPr>
          <w:p w:rsidR="00C23E67" w:rsidRDefault="00C23E67" w:rsidP="00C23E67">
            <w:pPr>
              <w:jc w:val="right"/>
            </w:pPr>
            <w:r>
              <w:t>-</w:t>
            </w:r>
          </w:p>
        </w:tc>
        <w:tc>
          <w:tcPr>
            <w:tcW w:w="970" w:type="dxa"/>
          </w:tcPr>
          <w:p w:rsidR="00C23E67" w:rsidRDefault="00C23E67" w:rsidP="00C23E67">
            <w:pPr>
              <w:jc w:val="right"/>
            </w:pPr>
            <w:r>
              <w:t>-</w:t>
            </w:r>
          </w:p>
        </w:tc>
      </w:tr>
      <w:tr w:rsidR="00C23E67" w:rsidTr="00C23E67">
        <w:tc>
          <w:tcPr>
            <w:tcW w:w="1140" w:type="dxa"/>
          </w:tcPr>
          <w:p w:rsidR="00C23E67" w:rsidRDefault="00C23E67" w:rsidP="00C23E67">
            <w:pPr>
              <w:jc w:val="left"/>
            </w:pPr>
            <w:r>
              <w:rPr>
                <w:rFonts w:hint="eastAsia"/>
              </w:rPr>
              <w:t>华泰证券</w:t>
            </w:r>
          </w:p>
        </w:tc>
        <w:tc>
          <w:tcPr>
            <w:tcW w:w="794" w:type="dxa"/>
          </w:tcPr>
          <w:p w:rsidR="00C23E67" w:rsidRDefault="00C23E67" w:rsidP="00C23E67">
            <w:pPr>
              <w:jc w:val="right"/>
            </w:pPr>
            <w:r>
              <w:t>4</w:t>
            </w:r>
          </w:p>
        </w:tc>
        <w:tc>
          <w:tcPr>
            <w:tcW w:w="1741" w:type="dxa"/>
          </w:tcPr>
          <w:p w:rsidR="00C23E67" w:rsidRDefault="00C23E67" w:rsidP="00C23E67">
            <w:pPr>
              <w:jc w:val="right"/>
            </w:pPr>
            <w:r>
              <w:t>-</w:t>
            </w:r>
          </w:p>
        </w:tc>
        <w:tc>
          <w:tcPr>
            <w:tcW w:w="1230" w:type="dxa"/>
          </w:tcPr>
          <w:p w:rsidR="00C23E67" w:rsidRDefault="00C23E67" w:rsidP="00C23E67">
            <w:pPr>
              <w:jc w:val="right"/>
            </w:pPr>
            <w:r>
              <w:t>-</w:t>
            </w:r>
          </w:p>
        </w:tc>
        <w:tc>
          <w:tcPr>
            <w:tcW w:w="1344" w:type="dxa"/>
          </w:tcPr>
          <w:p w:rsidR="00C23E67" w:rsidRDefault="00C23E67" w:rsidP="00C23E67">
            <w:pPr>
              <w:jc w:val="right"/>
            </w:pPr>
            <w:r>
              <w:t>-</w:t>
            </w:r>
          </w:p>
        </w:tc>
        <w:tc>
          <w:tcPr>
            <w:tcW w:w="1287" w:type="dxa"/>
          </w:tcPr>
          <w:p w:rsidR="00C23E67" w:rsidRDefault="00C23E67" w:rsidP="00C23E67">
            <w:pPr>
              <w:jc w:val="right"/>
            </w:pPr>
            <w:r>
              <w:t>-</w:t>
            </w:r>
          </w:p>
        </w:tc>
        <w:tc>
          <w:tcPr>
            <w:tcW w:w="970" w:type="dxa"/>
          </w:tcPr>
          <w:p w:rsidR="00C23E67" w:rsidRDefault="00C23E67" w:rsidP="00C23E67">
            <w:pPr>
              <w:jc w:val="right"/>
            </w:pPr>
            <w:r>
              <w:t>-</w:t>
            </w:r>
          </w:p>
        </w:tc>
      </w:tr>
      <w:tr w:rsidR="00C23E67" w:rsidTr="00C23E67">
        <w:tc>
          <w:tcPr>
            <w:tcW w:w="1140" w:type="dxa"/>
          </w:tcPr>
          <w:p w:rsidR="00C23E67" w:rsidRDefault="00C23E67" w:rsidP="00C23E67">
            <w:pPr>
              <w:jc w:val="left"/>
            </w:pPr>
            <w:r>
              <w:rPr>
                <w:rFonts w:hint="eastAsia"/>
              </w:rPr>
              <w:t>民族证券</w:t>
            </w:r>
          </w:p>
        </w:tc>
        <w:tc>
          <w:tcPr>
            <w:tcW w:w="794" w:type="dxa"/>
          </w:tcPr>
          <w:p w:rsidR="00C23E67" w:rsidRDefault="00C23E67" w:rsidP="00C23E67">
            <w:pPr>
              <w:jc w:val="right"/>
            </w:pPr>
            <w:r>
              <w:t>1</w:t>
            </w:r>
          </w:p>
        </w:tc>
        <w:tc>
          <w:tcPr>
            <w:tcW w:w="1741" w:type="dxa"/>
          </w:tcPr>
          <w:p w:rsidR="00C23E67" w:rsidRDefault="00C23E67" w:rsidP="00C23E67">
            <w:pPr>
              <w:jc w:val="right"/>
            </w:pPr>
            <w:r>
              <w:t>-</w:t>
            </w:r>
          </w:p>
        </w:tc>
        <w:tc>
          <w:tcPr>
            <w:tcW w:w="1230" w:type="dxa"/>
          </w:tcPr>
          <w:p w:rsidR="00C23E67" w:rsidRDefault="00C23E67" w:rsidP="00C23E67">
            <w:pPr>
              <w:jc w:val="right"/>
            </w:pPr>
            <w:r>
              <w:t>-</w:t>
            </w:r>
          </w:p>
        </w:tc>
        <w:tc>
          <w:tcPr>
            <w:tcW w:w="1344" w:type="dxa"/>
          </w:tcPr>
          <w:p w:rsidR="00C23E67" w:rsidRDefault="00C23E67" w:rsidP="00C23E67">
            <w:pPr>
              <w:jc w:val="right"/>
            </w:pPr>
            <w:r>
              <w:t>-</w:t>
            </w:r>
          </w:p>
        </w:tc>
        <w:tc>
          <w:tcPr>
            <w:tcW w:w="1287" w:type="dxa"/>
          </w:tcPr>
          <w:p w:rsidR="00C23E67" w:rsidRDefault="00C23E67" w:rsidP="00C23E67">
            <w:pPr>
              <w:jc w:val="right"/>
            </w:pPr>
            <w:r>
              <w:t>-</w:t>
            </w:r>
          </w:p>
        </w:tc>
        <w:tc>
          <w:tcPr>
            <w:tcW w:w="970" w:type="dxa"/>
          </w:tcPr>
          <w:p w:rsidR="00C23E67" w:rsidRDefault="00C23E67" w:rsidP="00C23E67">
            <w:pPr>
              <w:jc w:val="right"/>
            </w:pPr>
            <w:r>
              <w:t>-</w:t>
            </w:r>
          </w:p>
        </w:tc>
      </w:tr>
      <w:tr w:rsidR="00C23E67" w:rsidTr="00C23E67">
        <w:tc>
          <w:tcPr>
            <w:tcW w:w="1140" w:type="dxa"/>
          </w:tcPr>
          <w:p w:rsidR="00C23E67" w:rsidRDefault="00C23E67" w:rsidP="00C23E67">
            <w:pPr>
              <w:jc w:val="left"/>
            </w:pPr>
            <w:r>
              <w:rPr>
                <w:rFonts w:hint="eastAsia"/>
              </w:rPr>
              <w:t>平安证券</w:t>
            </w:r>
          </w:p>
        </w:tc>
        <w:tc>
          <w:tcPr>
            <w:tcW w:w="794" w:type="dxa"/>
          </w:tcPr>
          <w:p w:rsidR="00C23E67" w:rsidRDefault="00C23E67" w:rsidP="00C23E67">
            <w:pPr>
              <w:jc w:val="right"/>
            </w:pPr>
            <w:r>
              <w:t>3</w:t>
            </w:r>
          </w:p>
        </w:tc>
        <w:tc>
          <w:tcPr>
            <w:tcW w:w="1741" w:type="dxa"/>
          </w:tcPr>
          <w:p w:rsidR="00C23E67" w:rsidRDefault="00C23E67" w:rsidP="00C23E67">
            <w:pPr>
              <w:jc w:val="right"/>
            </w:pPr>
            <w:r>
              <w:t>-</w:t>
            </w:r>
          </w:p>
        </w:tc>
        <w:tc>
          <w:tcPr>
            <w:tcW w:w="1230" w:type="dxa"/>
          </w:tcPr>
          <w:p w:rsidR="00C23E67" w:rsidRDefault="00C23E67" w:rsidP="00C23E67">
            <w:pPr>
              <w:jc w:val="right"/>
            </w:pPr>
            <w:r>
              <w:t>-</w:t>
            </w:r>
          </w:p>
        </w:tc>
        <w:tc>
          <w:tcPr>
            <w:tcW w:w="1344" w:type="dxa"/>
          </w:tcPr>
          <w:p w:rsidR="00C23E67" w:rsidRDefault="00C23E67" w:rsidP="00C23E67">
            <w:pPr>
              <w:jc w:val="right"/>
            </w:pPr>
            <w:r>
              <w:t>-</w:t>
            </w:r>
          </w:p>
        </w:tc>
        <w:tc>
          <w:tcPr>
            <w:tcW w:w="1287" w:type="dxa"/>
          </w:tcPr>
          <w:p w:rsidR="00C23E67" w:rsidRDefault="00C23E67" w:rsidP="00C23E67">
            <w:pPr>
              <w:jc w:val="right"/>
            </w:pPr>
            <w:r>
              <w:t>-</w:t>
            </w:r>
          </w:p>
        </w:tc>
        <w:tc>
          <w:tcPr>
            <w:tcW w:w="970" w:type="dxa"/>
          </w:tcPr>
          <w:p w:rsidR="00C23E67" w:rsidRDefault="00C23E67" w:rsidP="00C23E67">
            <w:pPr>
              <w:jc w:val="right"/>
            </w:pPr>
            <w:r>
              <w:t>-</w:t>
            </w:r>
          </w:p>
        </w:tc>
      </w:tr>
      <w:tr w:rsidR="00C23E67" w:rsidTr="00C23E67">
        <w:tc>
          <w:tcPr>
            <w:tcW w:w="1140" w:type="dxa"/>
          </w:tcPr>
          <w:p w:rsidR="00C23E67" w:rsidRDefault="00C23E67" w:rsidP="00C23E67">
            <w:pPr>
              <w:jc w:val="left"/>
            </w:pPr>
            <w:proofErr w:type="gramStart"/>
            <w:r>
              <w:rPr>
                <w:rFonts w:hint="eastAsia"/>
              </w:rPr>
              <w:t>瑞信方正</w:t>
            </w:r>
            <w:proofErr w:type="gramEnd"/>
          </w:p>
        </w:tc>
        <w:tc>
          <w:tcPr>
            <w:tcW w:w="794" w:type="dxa"/>
          </w:tcPr>
          <w:p w:rsidR="00C23E67" w:rsidRDefault="00C23E67" w:rsidP="00C23E67">
            <w:pPr>
              <w:jc w:val="right"/>
            </w:pPr>
            <w:r>
              <w:t>2</w:t>
            </w:r>
          </w:p>
        </w:tc>
        <w:tc>
          <w:tcPr>
            <w:tcW w:w="1741" w:type="dxa"/>
          </w:tcPr>
          <w:p w:rsidR="00C23E67" w:rsidRDefault="00C23E67" w:rsidP="00C23E67">
            <w:pPr>
              <w:jc w:val="right"/>
            </w:pPr>
            <w:r>
              <w:t>-</w:t>
            </w:r>
          </w:p>
        </w:tc>
        <w:tc>
          <w:tcPr>
            <w:tcW w:w="1230" w:type="dxa"/>
          </w:tcPr>
          <w:p w:rsidR="00C23E67" w:rsidRDefault="00C23E67" w:rsidP="00C23E67">
            <w:pPr>
              <w:jc w:val="right"/>
            </w:pPr>
            <w:r>
              <w:t>-</w:t>
            </w:r>
          </w:p>
        </w:tc>
        <w:tc>
          <w:tcPr>
            <w:tcW w:w="1344" w:type="dxa"/>
          </w:tcPr>
          <w:p w:rsidR="00C23E67" w:rsidRDefault="00C23E67" w:rsidP="00C23E67">
            <w:pPr>
              <w:jc w:val="right"/>
            </w:pPr>
            <w:r>
              <w:t>-</w:t>
            </w:r>
          </w:p>
        </w:tc>
        <w:tc>
          <w:tcPr>
            <w:tcW w:w="1287" w:type="dxa"/>
          </w:tcPr>
          <w:p w:rsidR="00C23E67" w:rsidRDefault="00C23E67" w:rsidP="00C23E67">
            <w:pPr>
              <w:jc w:val="right"/>
            </w:pPr>
            <w:r>
              <w:t>-</w:t>
            </w:r>
          </w:p>
        </w:tc>
        <w:tc>
          <w:tcPr>
            <w:tcW w:w="970" w:type="dxa"/>
          </w:tcPr>
          <w:p w:rsidR="00C23E67" w:rsidRDefault="00C23E67" w:rsidP="00C23E67">
            <w:pPr>
              <w:jc w:val="right"/>
            </w:pPr>
            <w:r>
              <w:t>-</w:t>
            </w:r>
          </w:p>
        </w:tc>
      </w:tr>
      <w:tr w:rsidR="00C23E67" w:rsidTr="00C23E67">
        <w:tc>
          <w:tcPr>
            <w:tcW w:w="1140" w:type="dxa"/>
          </w:tcPr>
          <w:p w:rsidR="00C23E67" w:rsidRDefault="00C23E67" w:rsidP="00C23E67">
            <w:pPr>
              <w:jc w:val="left"/>
            </w:pPr>
            <w:proofErr w:type="gramStart"/>
            <w:r>
              <w:rPr>
                <w:rFonts w:hint="eastAsia"/>
              </w:rPr>
              <w:t>申万宏</w:t>
            </w:r>
            <w:proofErr w:type="gramEnd"/>
            <w:r>
              <w:rPr>
                <w:rFonts w:hint="eastAsia"/>
              </w:rPr>
              <w:t>源</w:t>
            </w:r>
          </w:p>
        </w:tc>
        <w:tc>
          <w:tcPr>
            <w:tcW w:w="794" w:type="dxa"/>
          </w:tcPr>
          <w:p w:rsidR="00C23E67" w:rsidRDefault="00C23E67" w:rsidP="00C23E67">
            <w:pPr>
              <w:jc w:val="right"/>
            </w:pPr>
            <w:r>
              <w:t>4</w:t>
            </w:r>
          </w:p>
        </w:tc>
        <w:tc>
          <w:tcPr>
            <w:tcW w:w="1741" w:type="dxa"/>
          </w:tcPr>
          <w:p w:rsidR="00C23E67" w:rsidRDefault="00C23E67" w:rsidP="00C23E67">
            <w:pPr>
              <w:jc w:val="right"/>
            </w:pPr>
            <w:r>
              <w:t>-</w:t>
            </w:r>
          </w:p>
        </w:tc>
        <w:tc>
          <w:tcPr>
            <w:tcW w:w="1230" w:type="dxa"/>
          </w:tcPr>
          <w:p w:rsidR="00C23E67" w:rsidRDefault="00C23E67" w:rsidP="00C23E67">
            <w:pPr>
              <w:jc w:val="right"/>
            </w:pPr>
            <w:r>
              <w:t>-</w:t>
            </w:r>
          </w:p>
        </w:tc>
        <w:tc>
          <w:tcPr>
            <w:tcW w:w="1344" w:type="dxa"/>
          </w:tcPr>
          <w:p w:rsidR="00C23E67" w:rsidRDefault="00C23E67" w:rsidP="00C23E67">
            <w:pPr>
              <w:jc w:val="right"/>
            </w:pPr>
            <w:r>
              <w:t>-</w:t>
            </w:r>
          </w:p>
        </w:tc>
        <w:tc>
          <w:tcPr>
            <w:tcW w:w="1287" w:type="dxa"/>
          </w:tcPr>
          <w:p w:rsidR="00C23E67" w:rsidRDefault="00C23E67" w:rsidP="00C23E67">
            <w:pPr>
              <w:jc w:val="right"/>
            </w:pPr>
            <w:r>
              <w:t>-</w:t>
            </w:r>
          </w:p>
        </w:tc>
        <w:tc>
          <w:tcPr>
            <w:tcW w:w="970" w:type="dxa"/>
          </w:tcPr>
          <w:p w:rsidR="00C23E67" w:rsidRDefault="00C23E67" w:rsidP="00C23E67">
            <w:pPr>
              <w:jc w:val="right"/>
            </w:pPr>
            <w:r>
              <w:t>-</w:t>
            </w:r>
          </w:p>
        </w:tc>
      </w:tr>
      <w:tr w:rsidR="00C23E67" w:rsidTr="00C23E67">
        <w:tc>
          <w:tcPr>
            <w:tcW w:w="1140" w:type="dxa"/>
          </w:tcPr>
          <w:p w:rsidR="00C23E67" w:rsidRDefault="00C23E67" w:rsidP="00C23E67">
            <w:pPr>
              <w:jc w:val="left"/>
            </w:pPr>
            <w:r>
              <w:rPr>
                <w:rFonts w:hint="eastAsia"/>
              </w:rPr>
              <w:t>天风证券</w:t>
            </w:r>
          </w:p>
        </w:tc>
        <w:tc>
          <w:tcPr>
            <w:tcW w:w="794" w:type="dxa"/>
          </w:tcPr>
          <w:p w:rsidR="00C23E67" w:rsidRDefault="00C23E67" w:rsidP="00C23E67">
            <w:pPr>
              <w:jc w:val="right"/>
            </w:pPr>
            <w:r>
              <w:t>2</w:t>
            </w:r>
          </w:p>
        </w:tc>
        <w:tc>
          <w:tcPr>
            <w:tcW w:w="1741" w:type="dxa"/>
          </w:tcPr>
          <w:p w:rsidR="00C23E67" w:rsidRDefault="00C23E67" w:rsidP="00C23E67">
            <w:pPr>
              <w:jc w:val="right"/>
            </w:pPr>
            <w:r>
              <w:t>-</w:t>
            </w:r>
          </w:p>
        </w:tc>
        <w:tc>
          <w:tcPr>
            <w:tcW w:w="1230" w:type="dxa"/>
          </w:tcPr>
          <w:p w:rsidR="00C23E67" w:rsidRDefault="00C23E67" w:rsidP="00C23E67">
            <w:pPr>
              <w:jc w:val="right"/>
            </w:pPr>
            <w:r>
              <w:t>-</w:t>
            </w:r>
          </w:p>
        </w:tc>
        <w:tc>
          <w:tcPr>
            <w:tcW w:w="1344" w:type="dxa"/>
          </w:tcPr>
          <w:p w:rsidR="00C23E67" w:rsidRDefault="00C23E67" w:rsidP="00C23E67">
            <w:pPr>
              <w:jc w:val="right"/>
            </w:pPr>
            <w:r>
              <w:t>-</w:t>
            </w:r>
          </w:p>
        </w:tc>
        <w:tc>
          <w:tcPr>
            <w:tcW w:w="1287" w:type="dxa"/>
          </w:tcPr>
          <w:p w:rsidR="00C23E67" w:rsidRDefault="00C23E67" w:rsidP="00C23E67">
            <w:pPr>
              <w:jc w:val="right"/>
            </w:pPr>
            <w:r>
              <w:t>-</w:t>
            </w:r>
          </w:p>
        </w:tc>
        <w:tc>
          <w:tcPr>
            <w:tcW w:w="970" w:type="dxa"/>
          </w:tcPr>
          <w:p w:rsidR="00C23E67" w:rsidRDefault="00C23E67" w:rsidP="00C23E67">
            <w:pPr>
              <w:jc w:val="right"/>
            </w:pPr>
            <w:r>
              <w:t>-</w:t>
            </w:r>
          </w:p>
        </w:tc>
      </w:tr>
      <w:tr w:rsidR="00C23E67" w:rsidTr="00C23E67">
        <w:tc>
          <w:tcPr>
            <w:tcW w:w="1140" w:type="dxa"/>
          </w:tcPr>
          <w:p w:rsidR="00C23E67" w:rsidRDefault="00C23E67" w:rsidP="00C23E67">
            <w:pPr>
              <w:jc w:val="left"/>
            </w:pPr>
            <w:r>
              <w:rPr>
                <w:rFonts w:hint="eastAsia"/>
              </w:rPr>
              <w:t>西部证券</w:t>
            </w:r>
          </w:p>
        </w:tc>
        <w:tc>
          <w:tcPr>
            <w:tcW w:w="794" w:type="dxa"/>
          </w:tcPr>
          <w:p w:rsidR="00C23E67" w:rsidRDefault="00C23E67" w:rsidP="00C23E67">
            <w:pPr>
              <w:jc w:val="right"/>
            </w:pPr>
            <w:r>
              <w:t>1</w:t>
            </w:r>
          </w:p>
        </w:tc>
        <w:tc>
          <w:tcPr>
            <w:tcW w:w="1741" w:type="dxa"/>
          </w:tcPr>
          <w:p w:rsidR="00C23E67" w:rsidRDefault="00C23E67" w:rsidP="00C23E67">
            <w:pPr>
              <w:jc w:val="right"/>
            </w:pPr>
            <w:r>
              <w:t>-</w:t>
            </w:r>
          </w:p>
        </w:tc>
        <w:tc>
          <w:tcPr>
            <w:tcW w:w="1230" w:type="dxa"/>
          </w:tcPr>
          <w:p w:rsidR="00C23E67" w:rsidRDefault="00C23E67" w:rsidP="00C23E67">
            <w:pPr>
              <w:jc w:val="right"/>
            </w:pPr>
            <w:r>
              <w:t>-</w:t>
            </w:r>
          </w:p>
        </w:tc>
        <w:tc>
          <w:tcPr>
            <w:tcW w:w="1344" w:type="dxa"/>
          </w:tcPr>
          <w:p w:rsidR="00C23E67" w:rsidRDefault="00C23E67" w:rsidP="00C23E67">
            <w:pPr>
              <w:jc w:val="right"/>
            </w:pPr>
            <w:r>
              <w:t>-</w:t>
            </w:r>
          </w:p>
        </w:tc>
        <w:tc>
          <w:tcPr>
            <w:tcW w:w="1287" w:type="dxa"/>
          </w:tcPr>
          <w:p w:rsidR="00C23E67" w:rsidRDefault="00C23E67" w:rsidP="00C23E67">
            <w:pPr>
              <w:jc w:val="right"/>
            </w:pPr>
            <w:r>
              <w:t>-</w:t>
            </w:r>
          </w:p>
        </w:tc>
        <w:tc>
          <w:tcPr>
            <w:tcW w:w="970" w:type="dxa"/>
          </w:tcPr>
          <w:p w:rsidR="00C23E67" w:rsidRDefault="00C23E67" w:rsidP="00C23E67">
            <w:pPr>
              <w:jc w:val="right"/>
            </w:pPr>
            <w:r>
              <w:t>-</w:t>
            </w:r>
          </w:p>
        </w:tc>
      </w:tr>
      <w:tr w:rsidR="00C23E67" w:rsidTr="00C23E67">
        <w:tc>
          <w:tcPr>
            <w:tcW w:w="1140" w:type="dxa"/>
          </w:tcPr>
          <w:p w:rsidR="00C23E67" w:rsidRDefault="00C23E67" w:rsidP="00C23E67">
            <w:pPr>
              <w:jc w:val="left"/>
            </w:pPr>
            <w:r>
              <w:rPr>
                <w:rFonts w:hint="eastAsia"/>
              </w:rPr>
              <w:t>信</w:t>
            </w:r>
            <w:proofErr w:type="gramStart"/>
            <w:r>
              <w:rPr>
                <w:rFonts w:hint="eastAsia"/>
              </w:rPr>
              <w:t>达证券</w:t>
            </w:r>
            <w:proofErr w:type="gramEnd"/>
          </w:p>
        </w:tc>
        <w:tc>
          <w:tcPr>
            <w:tcW w:w="794" w:type="dxa"/>
          </w:tcPr>
          <w:p w:rsidR="00C23E67" w:rsidRDefault="00C23E67" w:rsidP="00C23E67">
            <w:pPr>
              <w:jc w:val="right"/>
            </w:pPr>
            <w:r>
              <w:t>2</w:t>
            </w:r>
          </w:p>
        </w:tc>
        <w:tc>
          <w:tcPr>
            <w:tcW w:w="1741" w:type="dxa"/>
          </w:tcPr>
          <w:p w:rsidR="00C23E67" w:rsidRDefault="00C23E67" w:rsidP="00C23E67">
            <w:pPr>
              <w:jc w:val="right"/>
            </w:pPr>
            <w:r>
              <w:t>-</w:t>
            </w:r>
          </w:p>
        </w:tc>
        <w:tc>
          <w:tcPr>
            <w:tcW w:w="1230" w:type="dxa"/>
          </w:tcPr>
          <w:p w:rsidR="00C23E67" w:rsidRDefault="00C23E67" w:rsidP="00C23E67">
            <w:pPr>
              <w:jc w:val="right"/>
            </w:pPr>
            <w:r>
              <w:t>-</w:t>
            </w:r>
          </w:p>
        </w:tc>
        <w:tc>
          <w:tcPr>
            <w:tcW w:w="1344" w:type="dxa"/>
          </w:tcPr>
          <w:p w:rsidR="00C23E67" w:rsidRDefault="00C23E67" w:rsidP="00C23E67">
            <w:pPr>
              <w:jc w:val="right"/>
            </w:pPr>
            <w:r>
              <w:t>-</w:t>
            </w:r>
          </w:p>
        </w:tc>
        <w:tc>
          <w:tcPr>
            <w:tcW w:w="1287" w:type="dxa"/>
          </w:tcPr>
          <w:p w:rsidR="00C23E67" w:rsidRDefault="00C23E67" w:rsidP="00C23E67">
            <w:pPr>
              <w:jc w:val="right"/>
            </w:pPr>
            <w:r>
              <w:t>-</w:t>
            </w:r>
          </w:p>
        </w:tc>
        <w:tc>
          <w:tcPr>
            <w:tcW w:w="970" w:type="dxa"/>
          </w:tcPr>
          <w:p w:rsidR="00C23E67" w:rsidRDefault="00C23E67" w:rsidP="00C23E67">
            <w:pPr>
              <w:jc w:val="right"/>
            </w:pPr>
            <w:r>
              <w:t>-</w:t>
            </w:r>
          </w:p>
        </w:tc>
      </w:tr>
      <w:tr w:rsidR="00C23E67" w:rsidTr="00C23E67">
        <w:tc>
          <w:tcPr>
            <w:tcW w:w="1140" w:type="dxa"/>
          </w:tcPr>
          <w:p w:rsidR="00C23E67" w:rsidRDefault="00C23E67" w:rsidP="00C23E67">
            <w:pPr>
              <w:jc w:val="left"/>
            </w:pPr>
            <w:r>
              <w:rPr>
                <w:rFonts w:hint="eastAsia"/>
              </w:rPr>
              <w:t>兴业证券</w:t>
            </w:r>
          </w:p>
        </w:tc>
        <w:tc>
          <w:tcPr>
            <w:tcW w:w="794" w:type="dxa"/>
          </w:tcPr>
          <w:p w:rsidR="00C23E67" w:rsidRDefault="00C23E67" w:rsidP="00C23E67">
            <w:pPr>
              <w:jc w:val="right"/>
            </w:pPr>
            <w:r>
              <w:t>2</w:t>
            </w:r>
          </w:p>
        </w:tc>
        <w:tc>
          <w:tcPr>
            <w:tcW w:w="1741" w:type="dxa"/>
          </w:tcPr>
          <w:p w:rsidR="00C23E67" w:rsidRDefault="00C23E67" w:rsidP="00C23E67">
            <w:pPr>
              <w:jc w:val="right"/>
            </w:pPr>
            <w:r>
              <w:t>-</w:t>
            </w:r>
          </w:p>
        </w:tc>
        <w:tc>
          <w:tcPr>
            <w:tcW w:w="1230" w:type="dxa"/>
          </w:tcPr>
          <w:p w:rsidR="00C23E67" w:rsidRDefault="00C23E67" w:rsidP="00C23E67">
            <w:pPr>
              <w:jc w:val="right"/>
            </w:pPr>
            <w:r>
              <w:t>-</w:t>
            </w:r>
          </w:p>
        </w:tc>
        <w:tc>
          <w:tcPr>
            <w:tcW w:w="1344" w:type="dxa"/>
          </w:tcPr>
          <w:p w:rsidR="00C23E67" w:rsidRDefault="00C23E67" w:rsidP="00C23E67">
            <w:pPr>
              <w:jc w:val="right"/>
            </w:pPr>
            <w:r>
              <w:t>-</w:t>
            </w:r>
          </w:p>
        </w:tc>
        <w:tc>
          <w:tcPr>
            <w:tcW w:w="1287" w:type="dxa"/>
          </w:tcPr>
          <w:p w:rsidR="00C23E67" w:rsidRDefault="00C23E67" w:rsidP="00C23E67">
            <w:pPr>
              <w:jc w:val="right"/>
            </w:pPr>
            <w:r>
              <w:t>-</w:t>
            </w:r>
          </w:p>
        </w:tc>
        <w:tc>
          <w:tcPr>
            <w:tcW w:w="970" w:type="dxa"/>
          </w:tcPr>
          <w:p w:rsidR="00C23E67" w:rsidRDefault="00C23E67" w:rsidP="00C23E67">
            <w:pPr>
              <w:jc w:val="right"/>
            </w:pPr>
            <w:r>
              <w:t>-</w:t>
            </w:r>
          </w:p>
        </w:tc>
      </w:tr>
      <w:tr w:rsidR="00C23E67" w:rsidTr="00C23E67">
        <w:tc>
          <w:tcPr>
            <w:tcW w:w="1140" w:type="dxa"/>
          </w:tcPr>
          <w:p w:rsidR="00C23E67" w:rsidRDefault="00C23E67" w:rsidP="00C23E67">
            <w:pPr>
              <w:jc w:val="left"/>
            </w:pPr>
            <w:r>
              <w:rPr>
                <w:rFonts w:hint="eastAsia"/>
              </w:rPr>
              <w:t>银河证券</w:t>
            </w:r>
          </w:p>
        </w:tc>
        <w:tc>
          <w:tcPr>
            <w:tcW w:w="794" w:type="dxa"/>
          </w:tcPr>
          <w:p w:rsidR="00C23E67" w:rsidRDefault="00C23E67" w:rsidP="00C23E67">
            <w:pPr>
              <w:jc w:val="right"/>
            </w:pPr>
            <w:r>
              <w:t>1</w:t>
            </w:r>
          </w:p>
        </w:tc>
        <w:tc>
          <w:tcPr>
            <w:tcW w:w="1741" w:type="dxa"/>
          </w:tcPr>
          <w:p w:rsidR="00C23E67" w:rsidRDefault="00C23E67" w:rsidP="00C23E67">
            <w:pPr>
              <w:jc w:val="right"/>
            </w:pPr>
            <w:r>
              <w:t>-</w:t>
            </w:r>
          </w:p>
        </w:tc>
        <w:tc>
          <w:tcPr>
            <w:tcW w:w="1230" w:type="dxa"/>
          </w:tcPr>
          <w:p w:rsidR="00C23E67" w:rsidRDefault="00C23E67" w:rsidP="00C23E67">
            <w:pPr>
              <w:jc w:val="right"/>
            </w:pPr>
            <w:r>
              <w:t>-</w:t>
            </w:r>
          </w:p>
        </w:tc>
        <w:tc>
          <w:tcPr>
            <w:tcW w:w="1344" w:type="dxa"/>
          </w:tcPr>
          <w:p w:rsidR="00C23E67" w:rsidRDefault="00C23E67" w:rsidP="00C23E67">
            <w:pPr>
              <w:jc w:val="right"/>
            </w:pPr>
            <w:r>
              <w:t>-</w:t>
            </w:r>
          </w:p>
        </w:tc>
        <w:tc>
          <w:tcPr>
            <w:tcW w:w="1287" w:type="dxa"/>
          </w:tcPr>
          <w:p w:rsidR="00C23E67" w:rsidRDefault="00C23E67" w:rsidP="00C23E67">
            <w:pPr>
              <w:jc w:val="right"/>
            </w:pPr>
            <w:r>
              <w:t>-</w:t>
            </w:r>
          </w:p>
        </w:tc>
        <w:tc>
          <w:tcPr>
            <w:tcW w:w="970" w:type="dxa"/>
          </w:tcPr>
          <w:p w:rsidR="00C23E67" w:rsidRDefault="00C23E67" w:rsidP="00C23E67">
            <w:pPr>
              <w:jc w:val="right"/>
            </w:pPr>
            <w:r>
              <w:t>-</w:t>
            </w:r>
          </w:p>
        </w:tc>
      </w:tr>
      <w:tr w:rsidR="00C23E67" w:rsidTr="00C23E67">
        <w:tc>
          <w:tcPr>
            <w:tcW w:w="1140" w:type="dxa"/>
          </w:tcPr>
          <w:p w:rsidR="00C23E67" w:rsidRDefault="00C23E67" w:rsidP="00C23E67">
            <w:pPr>
              <w:jc w:val="left"/>
            </w:pPr>
            <w:r>
              <w:rPr>
                <w:rFonts w:hint="eastAsia"/>
              </w:rPr>
              <w:t>招商证券</w:t>
            </w:r>
          </w:p>
        </w:tc>
        <w:tc>
          <w:tcPr>
            <w:tcW w:w="794" w:type="dxa"/>
          </w:tcPr>
          <w:p w:rsidR="00C23E67" w:rsidRDefault="00C23E67" w:rsidP="00C23E67">
            <w:pPr>
              <w:jc w:val="right"/>
            </w:pPr>
            <w:r>
              <w:t>1</w:t>
            </w:r>
          </w:p>
        </w:tc>
        <w:tc>
          <w:tcPr>
            <w:tcW w:w="1741" w:type="dxa"/>
          </w:tcPr>
          <w:p w:rsidR="00C23E67" w:rsidRDefault="00C23E67" w:rsidP="00C23E67">
            <w:pPr>
              <w:jc w:val="right"/>
            </w:pPr>
            <w:r>
              <w:t>-</w:t>
            </w:r>
          </w:p>
        </w:tc>
        <w:tc>
          <w:tcPr>
            <w:tcW w:w="1230" w:type="dxa"/>
          </w:tcPr>
          <w:p w:rsidR="00C23E67" w:rsidRDefault="00C23E67" w:rsidP="00C23E67">
            <w:pPr>
              <w:jc w:val="right"/>
            </w:pPr>
            <w:r>
              <w:t>-</w:t>
            </w:r>
          </w:p>
        </w:tc>
        <w:tc>
          <w:tcPr>
            <w:tcW w:w="1344" w:type="dxa"/>
          </w:tcPr>
          <w:p w:rsidR="00C23E67" w:rsidRDefault="00C23E67" w:rsidP="00C23E67">
            <w:pPr>
              <w:jc w:val="right"/>
            </w:pPr>
            <w:r>
              <w:t>-</w:t>
            </w:r>
          </w:p>
        </w:tc>
        <w:tc>
          <w:tcPr>
            <w:tcW w:w="1287" w:type="dxa"/>
          </w:tcPr>
          <w:p w:rsidR="00C23E67" w:rsidRDefault="00C23E67" w:rsidP="00C23E67">
            <w:pPr>
              <w:jc w:val="right"/>
            </w:pPr>
            <w:r>
              <w:t>-</w:t>
            </w:r>
          </w:p>
        </w:tc>
        <w:tc>
          <w:tcPr>
            <w:tcW w:w="970" w:type="dxa"/>
          </w:tcPr>
          <w:p w:rsidR="00C23E67" w:rsidRDefault="00C23E67" w:rsidP="00C23E67">
            <w:pPr>
              <w:jc w:val="right"/>
            </w:pPr>
            <w:r>
              <w:t>-</w:t>
            </w:r>
          </w:p>
        </w:tc>
      </w:tr>
      <w:tr w:rsidR="00C23E67" w:rsidTr="00C23E67">
        <w:tc>
          <w:tcPr>
            <w:tcW w:w="1140" w:type="dxa"/>
          </w:tcPr>
          <w:p w:rsidR="00C23E67" w:rsidRDefault="00C23E67" w:rsidP="00C23E67">
            <w:pPr>
              <w:jc w:val="left"/>
            </w:pPr>
            <w:r>
              <w:rPr>
                <w:rFonts w:hint="eastAsia"/>
              </w:rPr>
              <w:t>中金公司</w:t>
            </w:r>
          </w:p>
        </w:tc>
        <w:tc>
          <w:tcPr>
            <w:tcW w:w="794" w:type="dxa"/>
          </w:tcPr>
          <w:p w:rsidR="00C23E67" w:rsidRDefault="00C23E67" w:rsidP="00C23E67">
            <w:pPr>
              <w:jc w:val="right"/>
            </w:pPr>
            <w:r>
              <w:t>2</w:t>
            </w:r>
          </w:p>
        </w:tc>
        <w:tc>
          <w:tcPr>
            <w:tcW w:w="1741" w:type="dxa"/>
          </w:tcPr>
          <w:p w:rsidR="00C23E67" w:rsidRDefault="00C23E67" w:rsidP="00C23E67">
            <w:pPr>
              <w:jc w:val="right"/>
            </w:pPr>
            <w:r>
              <w:t>-</w:t>
            </w:r>
          </w:p>
        </w:tc>
        <w:tc>
          <w:tcPr>
            <w:tcW w:w="1230" w:type="dxa"/>
          </w:tcPr>
          <w:p w:rsidR="00C23E67" w:rsidRDefault="00C23E67" w:rsidP="00C23E67">
            <w:pPr>
              <w:jc w:val="right"/>
            </w:pPr>
            <w:r>
              <w:t>-</w:t>
            </w:r>
          </w:p>
        </w:tc>
        <w:tc>
          <w:tcPr>
            <w:tcW w:w="1344" w:type="dxa"/>
          </w:tcPr>
          <w:p w:rsidR="00C23E67" w:rsidRDefault="00C23E67" w:rsidP="00C23E67">
            <w:pPr>
              <w:jc w:val="right"/>
            </w:pPr>
            <w:r>
              <w:t>-</w:t>
            </w:r>
          </w:p>
        </w:tc>
        <w:tc>
          <w:tcPr>
            <w:tcW w:w="1287" w:type="dxa"/>
          </w:tcPr>
          <w:p w:rsidR="00C23E67" w:rsidRDefault="00C23E67" w:rsidP="00C23E67">
            <w:pPr>
              <w:jc w:val="right"/>
            </w:pPr>
            <w:r>
              <w:t>-</w:t>
            </w:r>
          </w:p>
        </w:tc>
        <w:tc>
          <w:tcPr>
            <w:tcW w:w="970" w:type="dxa"/>
          </w:tcPr>
          <w:p w:rsidR="00C23E67" w:rsidRDefault="00C23E67" w:rsidP="00C23E67">
            <w:pPr>
              <w:jc w:val="right"/>
            </w:pPr>
            <w:r>
              <w:t>-</w:t>
            </w:r>
          </w:p>
        </w:tc>
      </w:tr>
      <w:tr w:rsidR="00C23E67" w:rsidTr="00C23E67">
        <w:tc>
          <w:tcPr>
            <w:tcW w:w="1140" w:type="dxa"/>
          </w:tcPr>
          <w:p w:rsidR="00C23E67" w:rsidRDefault="00C23E67" w:rsidP="00C23E67">
            <w:pPr>
              <w:jc w:val="left"/>
            </w:pPr>
            <w:r>
              <w:rPr>
                <w:rFonts w:hint="eastAsia"/>
              </w:rPr>
              <w:t>中泰证券</w:t>
            </w:r>
          </w:p>
        </w:tc>
        <w:tc>
          <w:tcPr>
            <w:tcW w:w="794" w:type="dxa"/>
          </w:tcPr>
          <w:p w:rsidR="00C23E67" w:rsidRDefault="00C23E67" w:rsidP="00C23E67">
            <w:pPr>
              <w:jc w:val="right"/>
            </w:pPr>
            <w:r>
              <w:t>2</w:t>
            </w:r>
          </w:p>
        </w:tc>
        <w:tc>
          <w:tcPr>
            <w:tcW w:w="1741" w:type="dxa"/>
          </w:tcPr>
          <w:p w:rsidR="00C23E67" w:rsidRDefault="00C23E67" w:rsidP="00C23E67">
            <w:pPr>
              <w:jc w:val="right"/>
            </w:pPr>
            <w:r>
              <w:t>-</w:t>
            </w:r>
          </w:p>
        </w:tc>
        <w:tc>
          <w:tcPr>
            <w:tcW w:w="1230" w:type="dxa"/>
          </w:tcPr>
          <w:p w:rsidR="00C23E67" w:rsidRDefault="00C23E67" w:rsidP="00C23E67">
            <w:pPr>
              <w:jc w:val="right"/>
            </w:pPr>
            <w:r>
              <w:t>-</w:t>
            </w:r>
          </w:p>
        </w:tc>
        <w:tc>
          <w:tcPr>
            <w:tcW w:w="1344" w:type="dxa"/>
          </w:tcPr>
          <w:p w:rsidR="00C23E67" w:rsidRDefault="00C23E67" w:rsidP="00C23E67">
            <w:pPr>
              <w:jc w:val="right"/>
            </w:pPr>
            <w:r>
              <w:t>-</w:t>
            </w:r>
          </w:p>
        </w:tc>
        <w:tc>
          <w:tcPr>
            <w:tcW w:w="1287" w:type="dxa"/>
          </w:tcPr>
          <w:p w:rsidR="00C23E67" w:rsidRDefault="00C23E67" w:rsidP="00C23E67">
            <w:pPr>
              <w:jc w:val="right"/>
            </w:pPr>
            <w:r>
              <w:t>-</w:t>
            </w:r>
          </w:p>
        </w:tc>
        <w:tc>
          <w:tcPr>
            <w:tcW w:w="970" w:type="dxa"/>
          </w:tcPr>
          <w:p w:rsidR="00C23E67" w:rsidRDefault="00C23E67" w:rsidP="00C23E67">
            <w:pPr>
              <w:jc w:val="right"/>
            </w:pPr>
            <w:r>
              <w:t>-</w:t>
            </w:r>
          </w:p>
        </w:tc>
      </w:tr>
      <w:tr w:rsidR="00C23E67" w:rsidTr="00C23E67">
        <w:tc>
          <w:tcPr>
            <w:tcW w:w="1140" w:type="dxa"/>
          </w:tcPr>
          <w:p w:rsidR="00C23E67" w:rsidRDefault="00C23E67" w:rsidP="00C23E67">
            <w:pPr>
              <w:jc w:val="left"/>
            </w:pPr>
            <w:r>
              <w:rPr>
                <w:rFonts w:hint="eastAsia"/>
              </w:rPr>
              <w:t>中投证券</w:t>
            </w:r>
          </w:p>
        </w:tc>
        <w:tc>
          <w:tcPr>
            <w:tcW w:w="794" w:type="dxa"/>
          </w:tcPr>
          <w:p w:rsidR="00C23E67" w:rsidRDefault="00C23E67" w:rsidP="00C23E67">
            <w:pPr>
              <w:jc w:val="right"/>
            </w:pPr>
            <w:r>
              <w:t>3</w:t>
            </w:r>
          </w:p>
        </w:tc>
        <w:tc>
          <w:tcPr>
            <w:tcW w:w="1741" w:type="dxa"/>
          </w:tcPr>
          <w:p w:rsidR="00C23E67" w:rsidRDefault="00C23E67" w:rsidP="00C23E67">
            <w:pPr>
              <w:jc w:val="right"/>
            </w:pPr>
            <w:r>
              <w:t>-</w:t>
            </w:r>
          </w:p>
        </w:tc>
        <w:tc>
          <w:tcPr>
            <w:tcW w:w="1230" w:type="dxa"/>
          </w:tcPr>
          <w:p w:rsidR="00C23E67" w:rsidRDefault="00C23E67" w:rsidP="00C23E67">
            <w:pPr>
              <w:jc w:val="right"/>
            </w:pPr>
            <w:r>
              <w:t>-</w:t>
            </w:r>
          </w:p>
        </w:tc>
        <w:tc>
          <w:tcPr>
            <w:tcW w:w="1344" w:type="dxa"/>
          </w:tcPr>
          <w:p w:rsidR="00C23E67" w:rsidRDefault="00C23E67" w:rsidP="00C23E67">
            <w:pPr>
              <w:jc w:val="right"/>
            </w:pPr>
            <w:r>
              <w:t>-</w:t>
            </w:r>
          </w:p>
        </w:tc>
        <w:tc>
          <w:tcPr>
            <w:tcW w:w="1287" w:type="dxa"/>
          </w:tcPr>
          <w:p w:rsidR="00C23E67" w:rsidRDefault="00C23E67" w:rsidP="00C23E67">
            <w:pPr>
              <w:jc w:val="right"/>
            </w:pPr>
            <w:r>
              <w:t>-</w:t>
            </w:r>
          </w:p>
        </w:tc>
        <w:tc>
          <w:tcPr>
            <w:tcW w:w="970" w:type="dxa"/>
          </w:tcPr>
          <w:p w:rsidR="00C23E67" w:rsidRDefault="00C23E67" w:rsidP="00C23E67">
            <w:pPr>
              <w:jc w:val="right"/>
            </w:pPr>
            <w:r>
              <w:t>-</w:t>
            </w:r>
          </w:p>
        </w:tc>
      </w:tr>
      <w:tr w:rsidR="00C23E67" w:rsidTr="00C23E67">
        <w:tc>
          <w:tcPr>
            <w:tcW w:w="1140" w:type="dxa"/>
          </w:tcPr>
          <w:p w:rsidR="00C23E67" w:rsidRDefault="00C23E67" w:rsidP="00C23E67">
            <w:pPr>
              <w:jc w:val="left"/>
            </w:pPr>
            <w:r>
              <w:rPr>
                <w:rFonts w:hint="eastAsia"/>
              </w:rPr>
              <w:t>中</w:t>
            </w:r>
            <w:proofErr w:type="gramStart"/>
            <w:r>
              <w:rPr>
                <w:rFonts w:hint="eastAsia"/>
              </w:rPr>
              <w:t>信建投</w:t>
            </w:r>
            <w:proofErr w:type="gramEnd"/>
          </w:p>
        </w:tc>
        <w:tc>
          <w:tcPr>
            <w:tcW w:w="794" w:type="dxa"/>
          </w:tcPr>
          <w:p w:rsidR="00C23E67" w:rsidRDefault="00C23E67" w:rsidP="00C23E67">
            <w:pPr>
              <w:jc w:val="right"/>
            </w:pPr>
            <w:r>
              <w:t>6</w:t>
            </w:r>
          </w:p>
        </w:tc>
        <w:tc>
          <w:tcPr>
            <w:tcW w:w="1741" w:type="dxa"/>
          </w:tcPr>
          <w:p w:rsidR="00C23E67" w:rsidRDefault="00C23E67" w:rsidP="00C23E67">
            <w:pPr>
              <w:jc w:val="right"/>
            </w:pPr>
            <w:r>
              <w:t>-</w:t>
            </w:r>
          </w:p>
        </w:tc>
        <w:tc>
          <w:tcPr>
            <w:tcW w:w="1230" w:type="dxa"/>
          </w:tcPr>
          <w:p w:rsidR="00C23E67" w:rsidRDefault="00C23E67" w:rsidP="00C23E67">
            <w:pPr>
              <w:jc w:val="right"/>
            </w:pPr>
            <w:r>
              <w:t>-</w:t>
            </w:r>
          </w:p>
        </w:tc>
        <w:tc>
          <w:tcPr>
            <w:tcW w:w="1344" w:type="dxa"/>
          </w:tcPr>
          <w:p w:rsidR="00C23E67" w:rsidRDefault="00C23E67" w:rsidP="00C23E67">
            <w:pPr>
              <w:jc w:val="right"/>
            </w:pPr>
            <w:r>
              <w:t>-</w:t>
            </w:r>
          </w:p>
        </w:tc>
        <w:tc>
          <w:tcPr>
            <w:tcW w:w="1287" w:type="dxa"/>
          </w:tcPr>
          <w:p w:rsidR="00C23E67" w:rsidRDefault="00C23E67" w:rsidP="00C23E67">
            <w:pPr>
              <w:jc w:val="right"/>
            </w:pPr>
            <w:r>
              <w:t>-</w:t>
            </w:r>
          </w:p>
        </w:tc>
        <w:tc>
          <w:tcPr>
            <w:tcW w:w="970" w:type="dxa"/>
          </w:tcPr>
          <w:p w:rsidR="00C23E67" w:rsidRDefault="00C23E67" w:rsidP="00C23E67">
            <w:pPr>
              <w:jc w:val="right"/>
            </w:pPr>
            <w:r>
              <w:t>-</w:t>
            </w:r>
          </w:p>
        </w:tc>
      </w:tr>
      <w:tr w:rsidR="00C23E67" w:rsidTr="00C23E67">
        <w:tc>
          <w:tcPr>
            <w:tcW w:w="1140" w:type="dxa"/>
          </w:tcPr>
          <w:p w:rsidR="00C23E67" w:rsidRDefault="00C23E67" w:rsidP="00C23E67">
            <w:pPr>
              <w:jc w:val="left"/>
            </w:pPr>
            <w:r>
              <w:rPr>
                <w:rFonts w:hint="eastAsia"/>
              </w:rPr>
              <w:t>中信证券</w:t>
            </w:r>
          </w:p>
        </w:tc>
        <w:tc>
          <w:tcPr>
            <w:tcW w:w="794" w:type="dxa"/>
          </w:tcPr>
          <w:p w:rsidR="00C23E67" w:rsidRDefault="00C23E67" w:rsidP="00C23E67">
            <w:pPr>
              <w:jc w:val="right"/>
            </w:pPr>
            <w:r>
              <w:t>2</w:t>
            </w:r>
          </w:p>
        </w:tc>
        <w:tc>
          <w:tcPr>
            <w:tcW w:w="1741" w:type="dxa"/>
          </w:tcPr>
          <w:p w:rsidR="00C23E67" w:rsidRDefault="00C23E67" w:rsidP="00C23E67">
            <w:pPr>
              <w:jc w:val="right"/>
            </w:pPr>
            <w:r>
              <w:t>-</w:t>
            </w:r>
          </w:p>
        </w:tc>
        <w:tc>
          <w:tcPr>
            <w:tcW w:w="1230" w:type="dxa"/>
          </w:tcPr>
          <w:p w:rsidR="00C23E67" w:rsidRDefault="00C23E67" w:rsidP="00C23E67">
            <w:pPr>
              <w:jc w:val="right"/>
            </w:pPr>
            <w:r>
              <w:t>-</w:t>
            </w:r>
          </w:p>
        </w:tc>
        <w:tc>
          <w:tcPr>
            <w:tcW w:w="1344" w:type="dxa"/>
          </w:tcPr>
          <w:p w:rsidR="00C23E67" w:rsidRDefault="00C23E67" w:rsidP="00C23E67">
            <w:pPr>
              <w:jc w:val="right"/>
            </w:pPr>
            <w:r>
              <w:t>-</w:t>
            </w:r>
          </w:p>
        </w:tc>
        <w:tc>
          <w:tcPr>
            <w:tcW w:w="1287" w:type="dxa"/>
          </w:tcPr>
          <w:p w:rsidR="00C23E67" w:rsidRDefault="00C23E67" w:rsidP="00C23E67">
            <w:pPr>
              <w:jc w:val="right"/>
            </w:pPr>
            <w:r>
              <w:t>-</w:t>
            </w:r>
          </w:p>
        </w:tc>
        <w:tc>
          <w:tcPr>
            <w:tcW w:w="970" w:type="dxa"/>
          </w:tcPr>
          <w:p w:rsidR="00C23E67" w:rsidRDefault="00C23E67" w:rsidP="00C23E67">
            <w:pPr>
              <w:jc w:val="right"/>
            </w:pPr>
            <w:r>
              <w:t>-</w:t>
            </w:r>
          </w:p>
        </w:tc>
      </w:tr>
      <w:tr w:rsidR="00C23E67" w:rsidTr="00C23E67">
        <w:tc>
          <w:tcPr>
            <w:tcW w:w="1140" w:type="dxa"/>
          </w:tcPr>
          <w:p w:rsidR="00C23E67" w:rsidRDefault="00C23E67" w:rsidP="00C23E67">
            <w:pPr>
              <w:jc w:val="left"/>
            </w:pPr>
            <w:r>
              <w:rPr>
                <w:rFonts w:hint="eastAsia"/>
              </w:rPr>
              <w:t>中银国际</w:t>
            </w:r>
          </w:p>
        </w:tc>
        <w:tc>
          <w:tcPr>
            <w:tcW w:w="794" w:type="dxa"/>
          </w:tcPr>
          <w:p w:rsidR="00C23E67" w:rsidRDefault="00C23E67" w:rsidP="00C23E67">
            <w:pPr>
              <w:jc w:val="right"/>
            </w:pPr>
            <w:r>
              <w:t>3</w:t>
            </w:r>
          </w:p>
        </w:tc>
        <w:tc>
          <w:tcPr>
            <w:tcW w:w="1741" w:type="dxa"/>
          </w:tcPr>
          <w:p w:rsidR="00C23E67" w:rsidRDefault="00C23E67" w:rsidP="00C23E67">
            <w:pPr>
              <w:jc w:val="right"/>
            </w:pPr>
            <w:r>
              <w:t>-</w:t>
            </w:r>
          </w:p>
        </w:tc>
        <w:tc>
          <w:tcPr>
            <w:tcW w:w="1230" w:type="dxa"/>
          </w:tcPr>
          <w:p w:rsidR="00C23E67" w:rsidRDefault="00C23E67" w:rsidP="00C23E67">
            <w:pPr>
              <w:jc w:val="right"/>
            </w:pPr>
            <w:r>
              <w:t>-</w:t>
            </w:r>
          </w:p>
        </w:tc>
        <w:tc>
          <w:tcPr>
            <w:tcW w:w="1344" w:type="dxa"/>
          </w:tcPr>
          <w:p w:rsidR="00C23E67" w:rsidRDefault="00C23E67" w:rsidP="00C23E67">
            <w:pPr>
              <w:jc w:val="right"/>
            </w:pPr>
            <w:r>
              <w:t>-</w:t>
            </w:r>
          </w:p>
        </w:tc>
        <w:tc>
          <w:tcPr>
            <w:tcW w:w="1287" w:type="dxa"/>
          </w:tcPr>
          <w:p w:rsidR="00C23E67" w:rsidRDefault="00C23E67" w:rsidP="00C23E67">
            <w:pPr>
              <w:jc w:val="right"/>
            </w:pPr>
            <w:r>
              <w:t>-</w:t>
            </w:r>
          </w:p>
        </w:tc>
        <w:tc>
          <w:tcPr>
            <w:tcW w:w="970" w:type="dxa"/>
          </w:tcPr>
          <w:p w:rsidR="00C23E67" w:rsidRDefault="00C23E67" w:rsidP="00C23E67">
            <w:pPr>
              <w:jc w:val="right"/>
            </w:pPr>
            <w:r>
              <w:t>-</w:t>
            </w:r>
          </w:p>
        </w:tc>
      </w:tr>
      <w:tr w:rsidR="00C23E67" w:rsidTr="00C23E67">
        <w:tc>
          <w:tcPr>
            <w:tcW w:w="1140" w:type="dxa"/>
          </w:tcPr>
          <w:p w:rsidR="00C23E67" w:rsidRDefault="00C23E67" w:rsidP="00C23E67">
            <w:pPr>
              <w:jc w:val="left"/>
            </w:pPr>
            <w:r>
              <w:rPr>
                <w:rFonts w:hint="eastAsia"/>
              </w:rPr>
              <w:t>太平洋证券</w:t>
            </w:r>
          </w:p>
        </w:tc>
        <w:tc>
          <w:tcPr>
            <w:tcW w:w="794" w:type="dxa"/>
          </w:tcPr>
          <w:p w:rsidR="00C23E67" w:rsidRDefault="00C23E67" w:rsidP="00C23E67">
            <w:pPr>
              <w:jc w:val="right"/>
            </w:pPr>
            <w:r>
              <w:t>2</w:t>
            </w:r>
          </w:p>
        </w:tc>
        <w:tc>
          <w:tcPr>
            <w:tcW w:w="1741" w:type="dxa"/>
          </w:tcPr>
          <w:p w:rsidR="00C23E67" w:rsidRDefault="00C23E67" w:rsidP="00C23E67">
            <w:pPr>
              <w:jc w:val="right"/>
            </w:pPr>
            <w:r>
              <w:t>-</w:t>
            </w:r>
          </w:p>
        </w:tc>
        <w:tc>
          <w:tcPr>
            <w:tcW w:w="1230" w:type="dxa"/>
          </w:tcPr>
          <w:p w:rsidR="00C23E67" w:rsidRDefault="00C23E67" w:rsidP="00C23E67">
            <w:pPr>
              <w:jc w:val="right"/>
            </w:pPr>
            <w:r>
              <w:t>-</w:t>
            </w:r>
          </w:p>
        </w:tc>
        <w:tc>
          <w:tcPr>
            <w:tcW w:w="1344" w:type="dxa"/>
          </w:tcPr>
          <w:p w:rsidR="00C23E67" w:rsidRDefault="00C23E67" w:rsidP="00C23E67">
            <w:pPr>
              <w:jc w:val="right"/>
            </w:pPr>
            <w:r>
              <w:t>-</w:t>
            </w:r>
          </w:p>
        </w:tc>
        <w:tc>
          <w:tcPr>
            <w:tcW w:w="1287" w:type="dxa"/>
          </w:tcPr>
          <w:p w:rsidR="00C23E67" w:rsidRDefault="00C23E67" w:rsidP="00C23E67">
            <w:pPr>
              <w:jc w:val="right"/>
            </w:pPr>
            <w:r>
              <w:t>-</w:t>
            </w:r>
          </w:p>
        </w:tc>
        <w:tc>
          <w:tcPr>
            <w:tcW w:w="970" w:type="dxa"/>
          </w:tcPr>
          <w:p w:rsidR="00C23E67" w:rsidRDefault="00C23E67" w:rsidP="00C23E67">
            <w:pPr>
              <w:jc w:val="right"/>
            </w:pPr>
            <w:r>
              <w:t>-</w:t>
            </w:r>
          </w:p>
        </w:tc>
      </w:tr>
      <w:tr w:rsidR="00C23E67" w:rsidTr="00C23E67">
        <w:tc>
          <w:tcPr>
            <w:tcW w:w="1140" w:type="dxa"/>
          </w:tcPr>
          <w:p w:rsidR="00C23E67" w:rsidRDefault="00C23E67" w:rsidP="00C23E67">
            <w:pPr>
              <w:jc w:val="left"/>
            </w:pPr>
            <w:r>
              <w:rPr>
                <w:rFonts w:hint="eastAsia"/>
              </w:rPr>
              <w:t>新时代证券</w:t>
            </w:r>
          </w:p>
        </w:tc>
        <w:tc>
          <w:tcPr>
            <w:tcW w:w="794" w:type="dxa"/>
          </w:tcPr>
          <w:p w:rsidR="00C23E67" w:rsidRDefault="00C23E67" w:rsidP="00C23E67">
            <w:pPr>
              <w:jc w:val="right"/>
            </w:pPr>
            <w:r>
              <w:t>1</w:t>
            </w:r>
          </w:p>
        </w:tc>
        <w:tc>
          <w:tcPr>
            <w:tcW w:w="1741" w:type="dxa"/>
          </w:tcPr>
          <w:p w:rsidR="00C23E67" w:rsidRDefault="00C23E67" w:rsidP="00C23E67">
            <w:pPr>
              <w:jc w:val="right"/>
            </w:pPr>
            <w:r>
              <w:t>-</w:t>
            </w:r>
          </w:p>
        </w:tc>
        <w:tc>
          <w:tcPr>
            <w:tcW w:w="1230" w:type="dxa"/>
          </w:tcPr>
          <w:p w:rsidR="00C23E67" w:rsidRDefault="00C23E67" w:rsidP="00C23E67">
            <w:pPr>
              <w:jc w:val="right"/>
            </w:pPr>
            <w:r>
              <w:t>-</w:t>
            </w:r>
          </w:p>
        </w:tc>
        <w:tc>
          <w:tcPr>
            <w:tcW w:w="1344" w:type="dxa"/>
          </w:tcPr>
          <w:p w:rsidR="00C23E67" w:rsidRDefault="00C23E67" w:rsidP="00C23E67">
            <w:pPr>
              <w:jc w:val="right"/>
            </w:pPr>
            <w:r>
              <w:t>-</w:t>
            </w:r>
          </w:p>
        </w:tc>
        <w:tc>
          <w:tcPr>
            <w:tcW w:w="1287" w:type="dxa"/>
          </w:tcPr>
          <w:p w:rsidR="00C23E67" w:rsidRDefault="00C23E67" w:rsidP="00C23E67">
            <w:pPr>
              <w:jc w:val="right"/>
            </w:pPr>
            <w:r>
              <w:t>-</w:t>
            </w:r>
          </w:p>
        </w:tc>
        <w:tc>
          <w:tcPr>
            <w:tcW w:w="970" w:type="dxa"/>
          </w:tcPr>
          <w:p w:rsidR="00C23E67" w:rsidRDefault="00C23E67" w:rsidP="00C23E67">
            <w:pPr>
              <w:jc w:val="right"/>
            </w:pPr>
            <w:r>
              <w:t>-</w:t>
            </w:r>
          </w:p>
        </w:tc>
      </w:tr>
      <w:tr w:rsidR="00C23E67" w:rsidTr="00C23E67">
        <w:tc>
          <w:tcPr>
            <w:tcW w:w="1140" w:type="dxa"/>
          </w:tcPr>
          <w:p w:rsidR="00C23E67" w:rsidRDefault="00C23E67" w:rsidP="00C23E67">
            <w:pPr>
              <w:jc w:val="left"/>
            </w:pPr>
            <w:r>
              <w:rPr>
                <w:rFonts w:hint="eastAsia"/>
              </w:rPr>
              <w:t>第一创业证券</w:t>
            </w:r>
          </w:p>
        </w:tc>
        <w:tc>
          <w:tcPr>
            <w:tcW w:w="794" w:type="dxa"/>
          </w:tcPr>
          <w:p w:rsidR="00C23E67" w:rsidRDefault="00C23E67" w:rsidP="00C23E67">
            <w:pPr>
              <w:jc w:val="right"/>
            </w:pPr>
            <w:r>
              <w:t>1</w:t>
            </w:r>
          </w:p>
        </w:tc>
        <w:tc>
          <w:tcPr>
            <w:tcW w:w="1741" w:type="dxa"/>
          </w:tcPr>
          <w:p w:rsidR="00C23E67" w:rsidRDefault="00C23E67" w:rsidP="00C23E67">
            <w:pPr>
              <w:jc w:val="right"/>
            </w:pPr>
            <w:r>
              <w:t>-</w:t>
            </w:r>
          </w:p>
        </w:tc>
        <w:tc>
          <w:tcPr>
            <w:tcW w:w="1230" w:type="dxa"/>
          </w:tcPr>
          <w:p w:rsidR="00C23E67" w:rsidRDefault="00C23E67" w:rsidP="00C23E67">
            <w:pPr>
              <w:jc w:val="right"/>
            </w:pPr>
            <w:r>
              <w:t>-</w:t>
            </w:r>
          </w:p>
        </w:tc>
        <w:tc>
          <w:tcPr>
            <w:tcW w:w="1344" w:type="dxa"/>
          </w:tcPr>
          <w:p w:rsidR="00C23E67" w:rsidRDefault="00C23E67" w:rsidP="00C23E67">
            <w:pPr>
              <w:jc w:val="right"/>
            </w:pPr>
            <w:r>
              <w:t>-</w:t>
            </w:r>
          </w:p>
        </w:tc>
        <w:tc>
          <w:tcPr>
            <w:tcW w:w="1287" w:type="dxa"/>
          </w:tcPr>
          <w:p w:rsidR="00C23E67" w:rsidRDefault="00C23E67" w:rsidP="00C23E67">
            <w:pPr>
              <w:jc w:val="right"/>
            </w:pPr>
            <w:r>
              <w:t>-</w:t>
            </w:r>
          </w:p>
        </w:tc>
        <w:tc>
          <w:tcPr>
            <w:tcW w:w="970" w:type="dxa"/>
          </w:tcPr>
          <w:p w:rsidR="00C23E67" w:rsidRDefault="00C23E67" w:rsidP="00C23E67">
            <w:pPr>
              <w:jc w:val="right"/>
            </w:pPr>
            <w:r>
              <w:t>-</w:t>
            </w:r>
          </w:p>
        </w:tc>
      </w:tr>
      <w:tr w:rsidR="00C23E67" w:rsidTr="00C23E67">
        <w:tc>
          <w:tcPr>
            <w:tcW w:w="1140" w:type="dxa"/>
          </w:tcPr>
          <w:p w:rsidR="00C23E67" w:rsidRDefault="00C23E67" w:rsidP="00C23E67">
            <w:pPr>
              <w:jc w:val="left"/>
            </w:pPr>
            <w:r>
              <w:rPr>
                <w:rFonts w:hint="eastAsia"/>
              </w:rPr>
              <w:t>长城证券</w:t>
            </w:r>
          </w:p>
        </w:tc>
        <w:tc>
          <w:tcPr>
            <w:tcW w:w="794" w:type="dxa"/>
          </w:tcPr>
          <w:p w:rsidR="00C23E67" w:rsidRDefault="00C23E67" w:rsidP="00C23E67">
            <w:pPr>
              <w:jc w:val="right"/>
            </w:pPr>
            <w:r>
              <w:t>2</w:t>
            </w:r>
          </w:p>
        </w:tc>
        <w:tc>
          <w:tcPr>
            <w:tcW w:w="1741" w:type="dxa"/>
          </w:tcPr>
          <w:p w:rsidR="00C23E67" w:rsidRDefault="00C23E67" w:rsidP="00C23E67">
            <w:pPr>
              <w:jc w:val="right"/>
            </w:pPr>
            <w:r>
              <w:t>-</w:t>
            </w:r>
          </w:p>
        </w:tc>
        <w:tc>
          <w:tcPr>
            <w:tcW w:w="1230" w:type="dxa"/>
          </w:tcPr>
          <w:p w:rsidR="00C23E67" w:rsidRDefault="00C23E67" w:rsidP="00C23E67">
            <w:pPr>
              <w:jc w:val="right"/>
            </w:pPr>
            <w:r>
              <w:t>-</w:t>
            </w:r>
          </w:p>
        </w:tc>
        <w:tc>
          <w:tcPr>
            <w:tcW w:w="1344" w:type="dxa"/>
          </w:tcPr>
          <w:p w:rsidR="00C23E67" w:rsidRDefault="00C23E67" w:rsidP="00C23E67">
            <w:pPr>
              <w:jc w:val="right"/>
            </w:pPr>
            <w:r>
              <w:t>-</w:t>
            </w:r>
          </w:p>
        </w:tc>
        <w:tc>
          <w:tcPr>
            <w:tcW w:w="1287" w:type="dxa"/>
          </w:tcPr>
          <w:p w:rsidR="00C23E67" w:rsidRDefault="00C23E67" w:rsidP="00C23E67">
            <w:pPr>
              <w:jc w:val="right"/>
            </w:pPr>
            <w:r>
              <w:t>-</w:t>
            </w:r>
          </w:p>
        </w:tc>
        <w:tc>
          <w:tcPr>
            <w:tcW w:w="970" w:type="dxa"/>
          </w:tcPr>
          <w:p w:rsidR="00C23E67" w:rsidRDefault="00C23E67" w:rsidP="00C23E67">
            <w:pPr>
              <w:jc w:val="right"/>
            </w:pPr>
            <w:r>
              <w:t>-</w:t>
            </w:r>
          </w:p>
        </w:tc>
      </w:tr>
    </w:tbl>
    <w:p w:rsidR="00C23E67" w:rsidRDefault="00C23E67" w:rsidP="00C23E67">
      <w:pPr>
        <w:pStyle w:val="-8"/>
      </w:pPr>
      <w:r>
        <w:rPr>
          <w:rFonts w:hint="eastAsia"/>
        </w:rPr>
        <w:t>注：基金交易佣金根据券商季度综合评分结果给与分配，券商综合评分根据研究报告质量、路演质量、联合调研质量以及销售服务质量打分，从多家服务券商中选取符合法律规范经营的综合能力靠前的券商给与佣金分配，季度评分和佣金分配分别由专人负责。</w:t>
      </w:r>
    </w:p>
    <w:p w:rsidR="00C23E67" w:rsidRDefault="00C23E67" w:rsidP="00C23E67">
      <w:pPr>
        <w:pStyle w:val="-3"/>
        <w:spacing w:before="156" w:after="156"/>
      </w:pPr>
      <w:proofErr w:type="spellStart"/>
      <w:r>
        <w:rPr>
          <w:rFonts w:hint="eastAsia"/>
        </w:rPr>
        <w:lastRenderedPageBreak/>
        <w:t>基金租用证券公司交易单元进行其他证券投资的情况</w:t>
      </w:r>
      <w:proofErr w:type="spellEnd"/>
    </w:p>
    <w:p w:rsidR="00C23E67" w:rsidRDefault="00C23E67" w:rsidP="00C23E67">
      <w:pPr>
        <w:jc w:val="right"/>
      </w:pPr>
      <w:r>
        <w:rPr>
          <w:rFonts w:hint="eastAsia"/>
        </w:rPr>
        <w:t>金额单位：人民币元</w:t>
      </w:r>
    </w:p>
    <w:tbl>
      <w:tblPr>
        <w:tblStyle w:val="-0"/>
        <w:tblW w:w="9989" w:type="dxa"/>
        <w:tblLayout w:type="fixed"/>
        <w:tblLook w:val="04A0" w:firstRow="1" w:lastRow="0" w:firstColumn="1" w:lastColumn="0" w:noHBand="0" w:noVBand="1"/>
      </w:tblPr>
      <w:tblGrid>
        <w:gridCol w:w="1083"/>
        <w:gridCol w:w="1814"/>
        <w:gridCol w:w="1077"/>
        <w:gridCol w:w="2041"/>
        <w:gridCol w:w="1077"/>
        <w:gridCol w:w="1814"/>
        <w:gridCol w:w="1083"/>
      </w:tblGrid>
      <w:tr w:rsidR="00C23E67" w:rsidTr="00E11F77">
        <w:trPr>
          <w:cnfStyle w:val="100000000000" w:firstRow="1" w:lastRow="0" w:firstColumn="0" w:lastColumn="0" w:oddVBand="0" w:evenVBand="0" w:oddHBand="0" w:evenHBand="0" w:firstRowFirstColumn="0" w:firstRowLastColumn="0" w:lastRowFirstColumn="0" w:lastRowLastColumn="0"/>
        </w:trPr>
        <w:tc>
          <w:tcPr>
            <w:tcW w:w="1083" w:type="dxa"/>
            <w:vMerge w:val="restart"/>
          </w:tcPr>
          <w:p w:rsidR="00C23E67" w:rsidRDefault="00C23E67" w:rsidP="00C23E67">
            <w:pPr>
              <w:jc w:val="center"/>
            </w:pPr>
            <w:r>
              <w:rPr>
                <w:rFonts w:hint="eastAsia"/>
              </w:rPr>
              <w:t>券商名称</w:t>
            </w:r>
          </w:p>
        </w:tc>
        <w:tc>
          <w:tcPr>
            <w:tcW w:w="2891" w:type="dxa"/>
            <w:gridSpan w:val="2"/>
            <w:tcBorders>
              <w:bottom w:val="single" w:sz="4" w:space="0" w:color="auto"/>
            </w:tcBorders>
          </w:tcPr>
          <w:p w:rsidR="00C23E67" w:rsidRDefault="00C23E67" w:rsidP="00C23E67">
            <w:pPr>
              <w:jc w:val="center"/>
            </w:pPr>
            <w:r>
              <w:rPr>
                <w:rFonts w:hint="eastAsia"/>
              </w:rPr>
              <w:t>债券交易</w:t>
            </w:r>
          </w:p>
        </w:tc>
        <w:tc>
          <w:tcPr>
            <w:tcW w:w="3118" w:type="dxa"/>
            <w:gridSpan w:val="2"/>
            <w:tcBorders>
              <w:bottom w:val="single" w:sz="4" w:space="0" w:color="auto"/>
            </w:tcBorders>
          </w:tcPr>
          <w:p w:rsidR="00C23E67" w:rsidRDefault="00C23E67" w:rsidP="00C23E67">
            <w:pPr>
              <w:jc w:val="center"/>
            </w:pPr>
            <w:r>
              <w:rPr>
                <w:rFonts w:hint="eastAsia"/>
              </w:rPr>
              <w:t>债券回购交易</w:t>
            </w:r>
          </w:p>
        </w:tc>
        <w:tc>
          <w:tcPr>
            <w:tcW w:w="2897" w:type="dxa"/>
            <w:gridSpan w:val="2"/>
            <w:tcBorders>
              <w:bottom w:val="single" w:sz="4" w:space="0" w:color="auto"/>
            </w:tcBorders>
          </w:tcPr>
          <w:p w:rsidR="00C23E67" w:rsidRDefault="00C23E67" w:rsidP="00C23E67">
            <w:pPr>
              <w:jc w:val="center"/>
            </w:pPr>
            <w:r>
              <w:rPr>
                <w:rFonts w:hint="eastAsia"/>
              </w:rPr>
              <w:t>权证交易</w:t>
            </w:r>
          </w:p>
        </w:tc>
      </w:tr>
      <w:tr w:rsidR="00C23E67" w:rsidTr="00C23E67">
        <w:tc>
          <w:tcPr>
            <w:tcW w:w="1083" w:type="dxa"/>
            <w:vMerge/>
          </w:tcPr>
          <w:p w:rsidR="00C23E67" w:rsidRDefault="00C23E67" w:rsidP="00C23E67">
            <w:pPr>
              <w:jc w:val="left"/>
            </w:pPr>
          </w:p>
        </w:tc>
        <w:tc>
          <w:tcPr>
            <w:tcW w:w="1814" w:type="dxa"/>
            <w:shd w:val="clear" w:color="auto" w:fill="BFBFBF"/>
          </w:tcPr>
          <w:p w:rsidR="00C23E67" w:rsidRDefault="00C23E67" w:rsidP="00C23E67">
            <w:pPr>
              <w:jc w:val="center"/>
            </w:pPr>
            <w:r>
              <w:rPr>
                <w:rFonts w:hint="eastAsia"/>
              </w:rPr>
              <w:t>成交金额</w:t>
            </w:r>
          </w:p>
        </w:tc>
        <w:tc>
          <w:tcPr>
            <w:tcW w:w="1077" w:type="dxa"/>
            <w:shd w:val="clear" w:color="auto" w:fill="BFBFBF"/>
          </w:tcPr>
          <w:p w:rsidR="00C23E67" w:rsidRDefault="00C23E67" w:rsidP="00C23E67">
            <w:pPr>
              <w:jc w:val="center"/>
            </w:pPr>
            <w:r>
              <w:rPr>
                <w:rFonts w:hint="eastAsia"/>
              </w:rPr>
              <w:t>占当期债券成交总额的比例</w:t>
            </w:r>
          </w:p>
        </w:tc>
        <w:tc>
          <w:tcPr>
            <w:tcW w:w="2041" w:type="dxa"/>
            <w:shd w:val="clear" w:color="auto" w:fill="BFBFBF"/>
          </w:tcPr>
          <w:p w:rsidR="00C23E67" w:rsidRDefault="00C23E67" w:rsidP="00C23E67">
            <w:pPr>
              <w:jc w:val="center"/>
            </w:pPr>
            <w:r>
              <w:rPr>
                <w:rFonts w:hint="eastAsia"/>
              </w:rPr>
              <w:t>成交金额</w:t>
            </w:r>
          </w:p>
        </w:tc>
        <w:tc>
          <w:tcPr>
            <w:tcW w:w="1077" w:type="dxa"/>
            <w:shd w:val="clear" w:color="auto" w:fill="BFBFBF"/>
          </w:tcPr>
          <w:p w:rsidR="00C23E67" w:rsidRDefault="00C23E67" w:rsidP="00C23E67">
            <w:pPr>
              <w:jc w:val="center"/>
            </w:pPr>
            <w:r>
              <w:rPr>
                <w:rFonts w:hint="eastAsia"/>
              </w:rPr>
              <w:t>占当期债券回购成交总额的比例</w:t>
            </w:r>
          </w:p>
        </w:tc>
        <w:tc>
          <w:tcPr>
            <w:tcW w:w="1814" w:type="dxa"/>
            <w:shd w:val="clear" w:color="auto" w:fill="BFBFBF"/>
          </w:tcPr>
          <w:p w:rsidR="00C23E67" w:rsidRDefault="00C23E67" w:rsidP="00C23E67">
            <w:pPr>
              <w:jc w:val="center"/>
            </w:pPr>
            <w:r>
              <w:rPr>
                <w:rFonts w:hint="eastAsia"/>
              </w:rPr>
              <w:t>成交金额</w:t>
            </w:r>
          </w:p>
        </w:tc>
        <w:tc>
          <w:tcPr>
            <w:tcW w:w="1083" w:type="dxa"/>
            <w:shd w:val="clear" w:color="auto" w:fill="BFBFBF"/>
          </w:tcPr>
          <w:p w:rsidR="00C23E67" w:rsidRDefault="00C23E67" w:rsidP="00C23E67">
            <w:pPr>
              <w:jc w:val="center"/>
            </w:pPr>
            <w:r>
              <w:rPr>
                <w:rFonts w:hint="eastAsia"/>
              </w:rPr>
              <w:t>占当期权</w:t>
            </w:r>
            <w:proofErr w:type="gramStart"/>
            <w:r>
              <w:rPr>
                <w:rFonts w:hint="eastAsia"/>
              </w:rPr>
              <w:t>证成交</w:t>
            </w:r>
            <w:proofErr w:type="gramEnd"/>
            <w:r>
              <w:rPr>
                <w:rFonts w:hint="eastAsia"/>
              </w:rPr>
              <w:t>总额的比例</w:t>
            </w:r>
          </w:p>
        </w:tc>
      </w:tr>
      <w:tr w:rsidR="00C23E67" w:rsidTr="00C23E67">
        <w:tc>
          <w:tcPr>
            <w:tcW w:w="1083" w:type="dxa"/>
          </w:tcPr>
          <w:p w:rsidR="00C23E67" w:rsidRDefault="00C23E67" w:rsidP="00C23E67">
            <w:pPr>
              <w:jc w:val="left"/>
            </w:pPr>
            <w:r>
              <w:rPr>
                <w:rFonts w:hint="eastAsia"/>
              </w:rPr>
              <w:t>安信证券</w:t>
            </w:r>
          </w:p>
        </w:tc>
        <w:tc>
          <w:tcPr>
            <w:tcW w:w="1814" w:type="dxa"/>
          </w:tcPr>
          <w:p w:rsidR="00C23E67" w:rsidRDefault="00C23E67" w:rsidP="00C23E67">
            <w:pPr>
              <w:jc w:val="right"/>
            </w:pPr>
            <w:r>
              <w:t>-</w:t>
            </w:r>
          </w:p>
        </w:tc>
        <w:tc>
          <w:tcPr>
            <w:tcW w:w="1077" w:type="dxa"/>
          </w:tcPr>
          <w:p w:rsidR="00C23E67" w:rsidRDefault="00C23E67" w:rsidP="00C23E67">
            <w:pPr>
              <w:jc w:val="right"/>
            </w:pPr>
            <w:r>
              <w:t>-</w:t>
            </w:r>
          </w:p>
        </w:tc>
        <w:tc>
          <w:tcPr>
            <w:tcW w:w="2041" w:type="dxa"/>
          </w:tcPr>
          <w:p w:rsidR="00C23E67" w:rsidRDefault="00C23E67" w:rsidP="00C23E67">
            <w:pPr>
              <w:jc w:val="right"/>
            </w:pPr>
            <w:r>
              <w:t>-</w:t>
            </w:r>
          </w:p>
        </w:tc>
        <w:tc>
          <w:tcPr>
            <w:tcW w:w="1077" w:type="dxa"/>
          </w:tcPr>
          <w:p w:rsidR="00C23E67" w:rsidRDefault="00C23E67" w:rsidP="00C23E67">
            <w:pPr>
              <w:jc w:val="right"/>
            </w:pPr>
            <w:r>
              <w:t>-</w:t>
            </w:r>
          </w:p>
        </w:tc>
        <w:tc>
          <w:tcPr>
            <w:tcW w:w="1814" w:type="dxa"/>
          </w:tcPr>
          <w:p w:rsidR="00C23E67" w:rsidRDefault="00C23E67" w:rsidP="00C23E67">
            <w:pPr>
              <w:jc w:val="right"/>
            </w:pPr>
            <w:r>
              <w:t>-</w:t>
            </w:r>
          </w:p>
        </w:tc>
        <w:tc>
          <w:tcPr>
            <w:tcW w:w="1083" w:type="dxa"/>
          </w:tcPr>
          <w:p w:rsidR="00C23E67" w:rsidRDefault="00C23E67" w:rsidP="00C23E67">
            <w:pPr>
              <w:jc w:val="right"/>
            </w:pPr>
            <w:r>
              <w:t>-</w:t>
            </w:r>
          </w:p>
        </w:tc>
      </w:tr>
      <w:tr w:rsidR="00C23E67" w:rsidTr="00C23E67">
        <w:tc>
          <w:tcPr>
            <w:tcW w:w="1083" w:type="dxa"/>
          </w:tcPr>
          <w:p w:rsidR="00C23E67" w:rsidRDefault="00C23E67" w:rsidP="00C23E67">
            <w:pPr>
              <w:jc w:val="left"/>
            </w:pPr>
            <w:r>
              <w:rPr>
                <w:rFonts w:hint="eastAsia"/>
              </w:rPr>
              <w:t>西藏东方财富</w:t>
            </w:r>
          </w:p>
        </w:tc>
        <w:tc>
          <w:tcPr>
            <w:tcW w:w="1814" w:type="dxa"/>
          </w:tcPr>
          <w:p w:rsidR="00C23E67" w:rsidRDefault="00C23E67" w:rsidP="00C23E67">
            <w:pPr>
              <w:jc w:val="right"/>
            </w:pPr>
            <w:r>
              <w:t>-</w:t>
            </w:r>
          </w:p>
        </w:tc>
        <w:tc>
          <w:tcPr>
            <w:tcW w:w="1077" w:type="dxa"/>
          </w:tcPr>
          <w:p w:rsidR="00C23E67" w:rsidRDefault="00C23E67" w:rsidP="00C23E67">
            <w:pPr>
              <w:jc w:val="right"/>
            </w:pPr>
            <w:r>
              <w:t>-</w:t>
            </w:r>
          </w:p>
        </w:tc>
        <w:tc>
          <w:tcPr>
            <w:tcW w:w="2041" w:type="dxa"/>
          </w:tcPr>
          <w:p w:rsidR="00C23E67" w:rsidRDefault="00C23E67" w:rsidP="00C23E67">
            <w:pPr>
              <w:jc w:val="right"/>
            </w:pPr>
            <w:r>
              <w:t>-</w:t>
            </w:r>
          </w:p>
        </w:tc>
        <w:tc>
          <w:tcPr>
            <w:tcW w:w="1077" w:type="dxa"/>
          </w:tcPr>
          <w:p w:rsidR="00C23E67" w:rsidRDefault="00C23E67" w:rsidP="00C23E67">
            <w:pPr>
              <w:jc w:val="right"/>
            </w:pPr>
            <w:r>
              <w:t>-</w:t>
            </w:r>
          </w:p>
        </w:tc>
        <w:tc>
          <w:tcPr>
            <w:tcW w:w="1814" w:type="dxa"/>
          </w:tcPr>
          <w:p w:rsidR="00C23E67" w:rsidRDefault="00C23E67" w:rsidP="00C23E67">
            <w:pPr>
              <w:jc w:val="right"/>
            </w:pPr>
            <w:r>
              <w:t>-</w:t>
            </w:r>
          </w:p>
        </w:tc>
        <w:tc>
          <w:tcPr>
            <w:tcW w:w="1083" w:type="dxa"/>
          </w:tcPr>
          <w:p w:rsidR="00C23E67" w:rsidRDefault="00C23E67" w:rsidP="00C23E67">
            <w:pPr>
              <w:jc w:val="right"/>
            </w:pPr>
            <w:r>
              <w:t>-</w:t>
            </w:r>
          </w:p>
        </w:tc>
      </w:tr>
      <w:tr w:rsidR="00C23E67" w:rsidTr="00C23E67">
        <w:tc>
          <w:tcPr>
            <w:tcW w:w="1083" w:type="dxa"/>
          </w:tcPr>
          <w:p w:rsidR="00C23E67" w:rsidRDefault="00C23E67" w:rsidP="00C23E67">
            <w:pPr>
              <w:jc w:val="left"/>
            </w:pPr>
            <w:r>
              <w:rPr>
                <w:rFonts w:hint="eastAsia"/>
              </w:rPr>
              <w:t>长江证券</w:t>
            </w:r>
          </w:p>
        </w:tc>
        <w:tc>
          <w:tcPr>
            <w:tcW w:w="1814" w:type="dxa"/>
          </w:tcPr>
          <w:p w:rsidR="00C23E67" w:rsidRDefault="00C23E67" w:rsidP="00C23E67">
            <w:pPr>
              <w:jc w:val="right"/>
            </w:pPr>
            <w:r>
              <w:t>-</w:t>
            </w:r>
          </w:p>
        </w:tc>
        <w:tc>
          <w:tcPr>
            <w:tcW w:w="1077" w:type="dxa"/>
          </w:tcPr>
          <w:p w:rsidR="00C23E67" w:rsidRDefault="00C23E67" w:rsidP="00C23E67">
            <w:pPr>
              <w:jc w:val="right"/>
            </w:pPr>
            <w:r>
              <w:t>-</w:t>
            </w:r>
          </w:p>
        </w:tc>
        <w:tc>
          <w:tcPr>
            <w:tcW w:w="2041" w:type="dxa"/>
          </w:tcPr>
          <w:p w:rsidR="00C23E67" w:rsidRDefault="00C23E67" w:rsidP="00C23E67">
            <w:pPr>
              <w:jc w:val="right"/>
            </w:pPr>
            <w:r>
              <w:t>-</w:t>
            </w:r>
          </w:p>
        </w:tc>
        <w:tc>
          <w:tcPr>
            <w:tcW w:w="1077" w:type="dxa"/>
          </w:tcPr>
          <w:p w:rsidR="00C23E67" w:rsidRDefault="00C23E67" w:rsidP="00C23E67">
            <w:pPr>
              <w:jc w:val="right"/>
            </w:pPr>
            <w:r>
              <w:t>-</w:t>
            </w:r>
          </w:p>
        </w:tc>
        <w:tc>
          <w:tcPr>
            <w:tcW w:w="1814" w:type="dxa"/>
          </w:tcPr>
          <w:p w:rsidR="00C23E67" w:rsidRDefault="00C23E67" w:rsidP="00C23E67">
            <w:pPr>
              <w:jc w:val="right"/>
            </w:pPr>
            <w:r>
              <w:t>-</w:t>
            </w:r>
          </w:p>
        </w:tc>
        <w:tc>
          <w:tcPr>
            <w:tcW w:w="1083" w:type="dxa"/>
          </w:tcPr>
          <w:p w:rsidR="00C23E67" w:rsidRDefault="00C23E67" w:rsidP="00C23E67">
            <w:pPr>
              <w:jc w:val="right"/>
            </w:pPr>
            <w:r>
              <w:t>-</w:t>
            </w:r>
          </w:p>
        </w:tc>
      </w:tr>
      <w:tr w:rsidR="00C23E67" w:rsidTr="00C23E67">
        <w:tc>
          <w:tcPr>
            <w:tcW w:w="1083" w:type="dxa"/>
          </w:tcPr>
          <w:p w:rsidR="00C23E67" w:rsidRDefault="00C23E67" w:rsidP="00C23E67">
            <w:pPr>
              <w:jc w:val="left"/>
            </w:pPr>
            <w:r>
              <w:rPr>
                <w:rFonts w:hint="eastAsia"/>
              </w:rPr>
              <w:t>大通证券</w:t>
            </w:r>
          </w:p>
        </w:tc>
        <w:tc>
          <w:tcPr>
            <w:tcW w:w="1814" w:type="dxa"/>
          </w:tcPr>
          <w:p w:rsidR="00C23E67" w:rsidRDefault="00C23E67" w:rsidP="00C23E67">
            <w:pPr>
              <w:jc w:val="right"/>
            </w:pPr>
            <w:r>
              <w:t>-</w:t>
            </w:r>
          </w:p>
        </w:tc>
        <w:tc>
          <w:tcPr>
            <w:tcW w:w="1077" w:type="dxa"/>
          </w:tcPr>
          <w:p w:rsidR="00C23E67" w:rsidRDefault="00C23E67" w:rsidP="00C23E67">
            <w:pPr>
              <w:jc w:val="right"/>
            </w:pPr>
            <w:r>
              <w:t>-</w:t>
            </w:r>
          </w:p>
        </w:tc>
        <w:tc>
          <w:tcPr>
            <w:tcW w:w="2041" w:type="dxa"/>
          </w:tcPr>
          <w:p w:rsidR="00C23E67" w:rsidRDefault="00C23E67" w:rsidP="00C23E67">
            <w:pPr>
              <w:jc w:val="right"/>
            </w:pPr>
            <w:r>
              <w:t>-</w:t>
            </w:r>
          </w:p>
        </w:tc>
        <w:tc>
          <w:tcPr>
            <w:tcW w:w="1077" w:type="dxa"/>
          </w:tcPr>
          <w:p w:rsidR="00C23E67" w:rsidRDefault="00C23E67" w:rsidP="00C23E67">
            <w:pPr>
              <w:jc w:val="right"/>
            </w:pPr>
            <w:r>
              <w:t>-</w:t>
            </w:r>
          </w:p>
        </w:tc>
        <w:tc>
          <w:tcPr>
            <w:tcW w:w="1814" w:type="dxa"/>
          </w:tcPr>
          <w:p w:rsidR="00C23E67" w:rsidRDefault="00C23E67" w:rsidP="00C23E67">
            <w:pPr>
              <w:jc w:val="right"/>
            </w:pPr>
            <w:r>
              <w:t>-</w:t>
            </w:r>
          </w:p>
        </w:tc>
        <w:tc>
          <w:tcPr>
            <w:tcW w:w="1083" w:type="dxa"/>
          </w:tcPr>
          <w:p w:rsidR="00C23E67" w:rsidRDefault="00C23E67" w:rsidP="00C23E67">
            <w:pPr>
              <w:jc w:val="right"/>
            </w:pPr>
            <w:r>
              <w:t>-</w:t>
            </w:r>
          </w:p>
        </w:tc>
      </w:tr>
      <w:tr w:rsidR="00C23E67" w:rsidTr="00C23E67">
        <w:tc>
          <w:tcPr>
            <w:tcW w:w="1083" w:type="dxa"/>
          </w:tcPr>
          <w:p w:rsidR="00C23E67" w:rsidRDefault="00C23E67" w:rsidP="00C23E67">
            <w:pPr>
              <w:jc w:val="left"/>
            </w:pPr>
            <w:r>
              <w:rPr>
                <w:rFonts w:hint="eastAsia"/>
              </w:rPr>
              <w:t>东北证券</w:t>
            </w:r>
          </w:p>
        </w:tc>
        <w:tc>
          <w:tcPr>
            <w:tcW w:w="1814" w:type="dxa"/>
          </w:tcPr>
          <w:p w:rsidR="00C23E67" w:rsidRDefault="00C23E67" w:rsidP="00C23E67">
            <w:pPr>
              <w:jc w:val="right"/>
            </w:pPr>
            <w:r>
              <w:t>-</w:t>
            </w:r>
          </w:p>
        </w:tc>
        <w:tc>
          <w:tcPr>
            <w:tcW w:w="1077" w:type="dxa"/>
          </w:tcPr>
          <w:p w:rsidR="00C23E67" w:rsidRDefault="00C23E67" w:rsidP="00C23E67">
            <w:pPr>
              <w:jc w:val="right"/>
            </w:pPr>
            <w:r>
              <w:t>-</w:t>
            </w:r>
          </w:p>
        </w:tc>
        <w:tc>
          <w:tcPr>
            <w:tcW w:w="2041" w:type="dxa"/>
          </w:tcPr>
          <w:p w:rsidR="00C23E67" w:rsidRDefault="00C23E67" w:rsidP="00C23E67">
            <w:pPr>
              <w:jc w:val="right"/>
            </w:pPr>
            <w:r>
              <w:t>-</w:t>
            </w:r>
          </w:p>
        </w:tc>
        <w:tc>
          <w:tcPr>
            <w:tcW w:w="1077" w:type="dxa"/>
          </w:tcPr>
          <w:p w:rsidR="00C23E67" w:rsidRDefault="00C23E67" w:rsidP="00C23E67">
            <w:pPr>
              <w:jc w:val="right"/>
            </w:pPr>
            <w:r>
              <w:t>-</w:t>
            </w:r>
          </w:p>
        </w:tc>
        <w:tc>
          <w:tcPr>
            <w:tcW w:w="1814" w:type="dxa"/>
          </w:tcPr>
          <w:p w:rsidR="00C23E67" w:rsidRDefault="00C23E67" w:rsidP="00C23E67">
            <w:pPr>
              <w:jc w:val="right"/>
            </w:pPr>
            <w:r>
              <w:t>-</w:t>
            </w:r>
          </w:p>
        </w:tc>
        <w:tc>
          <w:tcPr>
            <w:tcW w:w="1083" w:type="dxa"/>
          </w:tcPr>
          <w:p w:rsidR="00C23E67" w:rsidRDefault="00C23E67" w:rsidP="00C23E67">
            <w:pPr>
              <w:jc w:val="right"/>
            </w:pPr>
            <w:r>
              <w:t>-</w:t>
            </w:r>
          </w:p>
        </w:tc>
      </w:tr>
      <w:tr w:rsidR="00C23E67" w:rsidTr="00C23E67">
        <w:tc>
          <w:tcPr>
            <w:tcW w:w="1083" w:type="dxa"/>
          </w:tcPr>
          <w:p w:rsidR="00C23E67" w:rsidRDefault="00C23E67" w:rsidP="00C23E67">
            <w:pPr>
              <w:jc w:val="left"/>
            </w:pPr>
            <w:r>
              <w:rPr>
                <w:rFonts w:hint="eastAsia"/>
              </w:rPr>
              <w:t>东方证券</w:t>
            </w:r>
          </w:p>
        </w:tc>
        <w:tc>
          <w:tcPr>
            <w:tcW w:w="1814" w:type="dxa"/>
          </w:tcPr>
          <w:p w:rsidR="00C23E67" w:rsidRDefault="00C23E67" w:rsidP="00C23E67">
            <w:pPr>
              <w:jc w:val="right"/>
            </w:pPr>
            <w:r>
              <w:t>-</w:t>
            </w:r>
          </w:p>
        </w:tc>
        <w:tc>
          <w:tcPr>
            <w:tcW w:w="1077" w:type="dxa"/>
          </w:tcPr>
          <w:p w:rsidR="00C23E67" w:rsidRDefault="00C23E67" w:rsidP="00C23E67">
            <w:pPr>
              <w:jc w:val="right"/>
            </w:pPr>
            <w:r>
              <w:t>-</w:t>
            </w:r>
          </w:p>
        </w:tc>
        <w:tc>
          <w:tcPr>
            <w:tcW w:w="2041" w:type="dxa"/>
          </w:tcPr>
          <w:p w:rsidR="00C23E67" w:rsidRDefault="00C23E67" w:rsidP="00C23E67">
            <w:pPr>
              <w:jc w:val="right"/>
            </w:pPr>
            <w:r>
              <w:t>-</w:t>
            </w:r>
          </w:p>
        </w:tc>
        <w:tc>
          <w:tcPr>
            <w:tcW w:w="1077" w:type="dxa"/>
          </w:tcPr>
          <w:p w:rsidR="00C23E67" w:rsidRDefault="00C23E67" w:rsidP="00C23E67">
            <w:pPr>
              <w:jc w:val="right"/>
            </w:pPr>
            <w:r>
              <w:t>-</w:t>
            </w:r>
          </w:p>
        </w:tc>
        <w:tc>
          <w:tcPr>
            <w:tcW w:w="1814" w:type="dxa"/>
          </w:tcPr>
          <w:p w:rsidR="00C23E67" w:rsidRDefault="00C23E67" w:rsidP="00C23E67">
            <w:pPr>
              <w:jc w:val="right"/>
            </w:pPr>
            <w:r>
              <w:t>-</w:t>
            </w:r>
          </w:p>
        </w:tc>
        <w:tc>
          <w:tcPr>
            <w:tcW w:w="1083" w:type="dxa"/>
          </w:tcPr>
          <w:p w:rsidR="00C23E67" w:rsidRDefault="00C23E67" w:rsidP="00C23E67">
            <w:pPr>
              <w:jc w:val="right"/>
            </w:pPr>
            <w:r>
              <w:t>-</w:t>
            </w:r>
          </w:p>
        </w:tc>
      </w:tr>
      <w:tr w:rsidR="00C23E67" w:rsidTr="00C23E67">
        <w:tc>
          <w:tcPr>
            <w:tcW w:w="1083" w:type="dxa"/>
          </w:tcPr>
          <w:p w:rsidR="00C23E67" w:rsidRDefault="00C23E67" w:rsidP="00C23E67">
            <w:pPr>
              <w:jc w:val="left"/>
            </w:pPr>
            <w:r>
              <w:rPr>
                <w:rFonts w:hint="eastAsia"/>
              </w:rPr>
              <w:t>东兴证券</w:t>
            </w:r>
          </w:p>
        </w:tc>
        <w:tc>
          <w:tcPr>
            <w:tcW w:w="1814" w:type="dxa"/>
          </w:tcPr>
          <w:p w:rsidR="00C23E67" w:rsidRDefault="00C23E67" w:rsidP="00C23E67">
            <w:pPr>
              <w:jc w:val="right"/>
            </w:pPr>
            <w:r>
              <w:t>-</w:t>
            </w:r>
          </w:p>
        </w:tc>
        <w:tc>
          <w:tcPr>
            <w:tcW w:w="1077" w:type="dxa"/>
          </w:tcPr>
          <w:p w:rsidR="00C23E67" w:rsidRDefault="00C23E67" w:rsidP="00C23E67">
            <w:pPr>
              <w:jc w:val="right"/>
            </w:pPr>
            <w:r>
              <w:t>-</w:t>
            </w:r>
          </w:p>
        </w:tc>
        <w:tc>
          <w:tcPr>
            <w:tcW w:w="2041" w:type="dxa"/>
          </w:tcPr>
          <w:p w:rsidR="00C23E67" w:rsidRDefault="00C23E67" w:rsidP="00C23E67">
            <w:pPr>
              <w:jc w:val="right"/>
            </w:pPr>
            <w:r>
              <w:t>-</w:t>
            </w:r>
          </w:p>
        </w:tc>
        <w:tc>
          <w:tcPr>
            <w:tcW w:w="1077" w:type="dxa"/>
          </w:tcPr>
          <w:p w:rsidR="00C23E67" w:rsidRDefault="00C23E67" w:rsidP="00C23E67">
            <w:pPr>
              <w:jc w:val="right"/>
            </w:pPr>
            <w:r>
              <w:t>-</w:t>
            </w:r>
          </w:p>
        </w:tc>
        <w:tc>
          <w:tcPr>
            <w:tcW w:w="1814" w:type="dxa"/>
          </w:tcPr>
          <w:p w:rsidR="00C23E67" w:rsidRDefault="00C23E67" w:rsidP="00C23E67">
            <w:pPr>
              <w:jc w:val="right"/>
            </w:pPr>
            <w:r>
              <w:t>-</w:t>
            </w:r>
          </w:p>
        </w:tc>
        <w:tc>
          <w:tcPr>
            <w:tcW w:w="1083" w:type="dxa"/>
          </w:tcPr>
          <w:p w:rsidR="00C23E67" w:rsidRDefault="00C23E67" w:rsidP="00C23E67">
            <w:pPr>
              <w:jc w:val="right"/>
            </w:pPr>
            <w:r>
              <w:t>-</w:t>
            </w:r>
          </w:p>
        </w:tc>
      </w:tr>
      <w:tr w:rsidR="00C23E67" w:rsidTr="00C23E67">
        <w:tc>
          <w:tcPr>
            <w:tcW w:w="1083" w:type="dxa"/>
          </w:tcPr>
          <w:p w:rsidR="00C23E67" w:rsidRDefault="00C23E67" w:rsidP="00C23E67">
            <w:pPr>
              <w:jc w:val="left"/>
            </w:pPr>
            <w:r>
              <w:rPr>
                <w:rFonts w:hint="eastAsia"/>
              </w:rPr>
              <w:t>方正证券</w:t>
            </w:r>
          </w:p>
        </w:tc>
        <w:tc>
          <w:tcPr>
            <w:tcW w:w="1814" w:type="dxa"/>
          </w:tcPr>
          <w:p w:rsidR="00C23E67" w:rsidRDefault="00C23E67" w:rsidP="00C23E67">
            <w:pPr>
              <w:jc w:val="right"/>
            </w:pPr>
            <w:r>
              <w:t>-</w:t>
            </w:r>
          </w:p>
        </w:tc>
        <w:tc>
          <w:tcPr>
            <w:tcW w:w="1077" w:type="dxa"/>
          </w:tcPr>
          <w:p w:rsidR="00C23E67" w:rsidRDefault="00C23E67" w:rsidP="00C23E67">
            <w:pPr>
              <w:jc w:val="right"/>
            </w:pPr>
            <w:r>
              <w:t>-</w:t>
            </w:r>
          </w:p>
        </w:tc>
        <w:tc>
          <w:tcPr>
            <w:tcW w:w="2041" w:type="dxa"/>
          </w:tcPr>
          <w:p w:rsidR="00C23E67" w:rsidRDefault="00C23E67" w:rsidP="00C23E67">
            <w:pPr>
              <w:jc w:val="right"/>
            </w:pPr>
            <w:r>
              <w:t>-</w:t>
            </w:r>
          </w:p>
        </w:tc>
        <w:tc>
          <w:tcPr>
            <w:tcW w:w="1077" w:type="dxa"/>
          </w:tcPr>
          <w:p w:rsidR="00C23E67" w:rsidRDefault="00C23E67" w:rsidP="00C23E67">
            <w:pPr>
              <w:jc w:val="right"/>
            </w:pPr>
            <w:r>
              <w:t>-</w:t>
            </w:r>
          </w:p>
        </w:tc>
        <w:tc>
          <w:tcPr>
            <w:tcW w:w="1814" w:type="dxa"/>
          </w:tcPr>
          <w:p w:rsidR="00C23E67" w:rsidRDefault="00C23E67" w:rsidP="00C23E67">
            <w:pPr>
              <w:jc w:val="right"/>
            </w:pPr>
            <w:r>
              <w:t>-</w:t>
            </w:r>
          </w:p>
        </w:tc>
        <w:tc>
          <w:tcPr>
            <w:tcW w:w="1083" w:type="dxa"/>
          </w:tcPr>
          <w:p w:rsidR="00C23E67" w:rsidRDefault="00C23E67" w:rsidP="00C23E67">
            <w:pPr>
              <w:jc w:val="right"/>
            </w:pPr>
            <w:r>
              <w:t>-</w:t>
            </w:r>
          </w:p>
        </w:tc>
      </w:tr>
      <w:tr w:rsidR="00C23E67" w:rsidTr="00C23E67">
        <w:tc>
          <w:tcPr>
            <w:tcW w:w="1083" w:type="dxa"/>
          </w:tcPr>
          <w:p w:rsidR="00C23E67" w:rsidRDefault="00C23E67" w:rsidP="00C23E67">
            <w:pPr>
              <w:jc w:val="left"/>
            </w:pPr>
            <w:r>
              <w:rPr>
                <w:rFonts w:hint="eastAsia"/>
              </w:rPr>
              <w:t>光大证券</w:t>
            </w:r>
          </w:p>
        </w:tc>
        <w:tc>
          <w:tcPr>
            <w:tcW w:w="1814" w:type="dxa"/>
          </w:tcPr>
          <w:p w:rsidR="00C23E67" w:rsidRDefault="00C23E67" w:rsidP="00C23E67">
            <w:pPr>
              <w:jc w:val="right"/>
            </w:pPr>
            <w:r>
              <w:t>-</w:t>
            </w:r>
          </w:p>
        </w:tc>
        <w:tc>
          <w:tcPr>
            <w:tcW w:w="1077" w:type="dxa"/>
          </w:tcPr>
          <w:p w:rsidR="00C23E67" w:rsidRDefault="00C23E67" w:rsidP="00C23E67">
            <w:pPr>
              <w:jc w:val="right"/>
            </w:pPr>
            <w:r>
              <w:t>-</w:t>
            </w:r>
          </w:p>
        </w:tc>
        <w:tc>
          <w:tcPr>
            <w:tcW w:w="2041" w:type="dxa"/>
          </w:tcPr>
          <w:p w:rsidR="00C23E67" w:rsidRDefault="00C23E67" w:rsidP="00C23E67">
            <w:pPr>
              <w:jc w:val="right"/>
            </w:pPr>
            <w:r>
              <w:t>-</w:t>
            </w:r>
          </w:p>
        </w:tc>
        <w:tc>
          <w:tcPr>
            <w:tcW w:w="1077" w:type="dxa"/>
          </w:tcPr>
          <w:p w:rsidR="00C23E67" w:rsidRDefault="00C23E67" w:rsidP="00C23E67">
            <w:pPr>
              <w:jc w:val="right"/>
            </w:pPr>
            <w:r>
              <w:t>-</w:t>
            </w:r>
          </w:p>
        </w:tc>
        <w:tc>
          <w:tcPr>
            <w:tcW w:w="1814" w:type="dxa"/>
          </w:tcPr>
          <w:p w:rsidR="00C23E67" w:rsidRDefault="00C23E67" w:rsidP="00C23E67">
            <w:pPr>
              <w:jc w:val="right"/>
            </w:pPr>
            <w:r>
              <w:t>-</w:t>
            </w:r>
          </w:p>
        </w:tc>
        <w:tc>
          <w:tcPr>
            <w:tcW w:w="1083" w:type="dxa"/>
          </w:tcPr>
          <w:p w:rsidR="00C23E67" w:rsidRDefault="00C23E67" w:rsidP="00C23E67">
            <w:pPr>
              <w:jc w:val="right"/>
            </w:pPr>
            <w:r>
              <w:t>-</w:t>
            </w:r>
          </w:p>
        </w:tc>
      </w:tr>
      <w:tr w:rsidR="00C23E67" w:rsidTr="00C23E67">
        <w:tc>
          <w:tcPr>
            <w:tcW w:w="1083" w:type="dxa"/>
          </w:tcPr>
          <w:p w:rsidR="00C23E67" w:rsidRDefault="00C23E67" w:rsidP="00C23E67">
            <w:pPr>
              <w:jc w:val="left"/>
            </w:pPr>
            <w:r>
              <w:rPr>
                <w:rFonts w:hint="eastAsia"/>
              </w:rPr>
              <w:t>广发证券</w:t>
            </w:r>
          </w:p>
        </w:tc>
        <w:tc>
          <w:tcPr>
            <w:tcW w:w="1814" w:type="dxa"/>
          </w:tcPr>
          <w:p w:rsidR="00C23E67" w:rsidRDefault="00C23E67" w:rsidP="00C23E67">
            <w:pPr>
              <w:jc w:val="right"/>
            </w:pPr>
            <w:r>
              <w:t>-</w:t>
            </w:r>
          </w:p>
        </w:tc>
        <w:tc>
          <w:tcPr>
            <w:tcW w:w="1077" w:type="dxa"/>
          </w:tcPr>
          <w:p w:rsidR="00C23E67" w:rsidRDefault="00C23E67" w:rsidP="00C23E67">
            <w:pPr>
              <w:jc w:val="right"/>
            </w:pPr>
            <w:r>
              <w:t>-</w:t>
            </w:r>
          </w:p>
        </w:tc>
        <w:tc>
          <w:tcPr>
            <w:tcW w:w="2041" w:type="dxa"/>
          </w:tcPr>
          <w:p w:rsidR="00C23E67" w:rsidRDefault="00C23E67" w:rsidP="00C23E67">
            <w:pPr>
              <w:jc w:val="right"/>
            </w:pPr>
            <w:r>
              <w:t>-</w:t>
            </w:r>
          </w:p>
        </w:tc>
        <w:tc>
          <w:tcPr>
            <w:tcW w:w="1077" w:type="dxa"/>
          </w:tcPr>
          <w:p w:rsidR="00C23E67" w:rsidRDefault="00C23E67" w:rsidP="00C23E67">
            <w:pPr>
              <w:jc w:val="right"/>
            </w:pPr>
            <w:r>
              <w:t>-</w:t>
            </w:r>
          </w:p>
        </w:tc>
        <w:tc>
          <w:tcPr>
            <w:tcW w:w="1814" w:type="dxa"/>
          </w:tcPr>
          <w:p w:rsidR="00C23E67" w:rsidRDefault="00C23E67" w:rsidP="00C23E67">
            <w:pPr>
              <w:jc w:val="right"/>
            </w:pPr>
            <w:r>
              <w:t>-</w:t>
            </w:r>
          </w:p>
        </w:tc>
        <w:tc>
          <w:tcPr>
            <w:tcW w:w="1083" w:type="dxa"/>
          </w:tcPr>
          <w:p w:rsidR="00C23E67" w:rsidRDefault="00C23E67" w:rsidP="00C23E67">
            <w:pPr>
              <w:jc w:val="right"/>
            </w:pPr>
            <w:r>
              <w:t>-</w:t>
            </w:r>
          </w:p>
        </w:tc>
      </w:tr>
      <w:tr w:rsidR="00C23E67" w:rsidTr="00C23E67">
        <w:tc>
          <w:tcPr>
            <w:tcW w:w="1083" w:type="dxa"/>
          </w:tcPr>
          <w:p w:rsidR="00C23E67" w:rsidRDefault="00C23E67" w:rsidP="00C23E67">
            <w:pPr>
              <w:jc w:val="left"/>
            </w:pPr>
            <w:r>
              <w:rPr>
                <w:rFonts w:hint="eastAsia"/>
              </w:rPr>
              <w:t>国</w:t>
            </w:r>
            <w:proofErr w:type="gramStart"/>
            <w:r>
              <w:rPr>
                <w:rFonts w:hint="eastAsia"/>
              </w:rPr>
              <w:t>海证券</w:t>
            </w:r>
            <w:proofErr w:type="gramEnd"/>
          </w:p>
        </w:tc>
        <w:tc>
          <w:tcPr>
            <w:tcW w:w="1814" w:type="dxa"/>
          </w:tcPr>
          <w:p w:rsidR="00C23E67" w:rsidRDefault="00C23E67" w:rsidP="00C23E67">
            <w:pPr>
              <w:jc w:val="right"/>
            </w:pPr>
            <w:r>
              <w:t>-</w:t>
            </w:r>
          </w:p>
        </w:tc>
        <w:tc>
          <w:tcPr>
            <w:tcW w:w="1077" w:type="dxa"/>
          </w:tcPr>
          <w:p w:rsidR="00C23E67" w:rsidRDefault="00C23E67" w:rsidP="00C23E67">
            <w:pPr>
              <w:jc w:val="right"/>
            </w:pPr>
            <w:r>
              <w:t>-</w:t>
            </w:r>
          </w:p>
        </w:tc>
        <w:tc>
          <w:tcPr>
            <w:tcW w:w="2041" w:type="dxa"/>
          </w:tcPr>
          <w:p w:rsidR="00C23E67" w:rsidRDefault="00C23E67" w:rsidP="00C23E67">
            <w:pPr>
              <w:jc w:val="right"/>
            </w:pPr>
            <w:r>
              <w:t>-</w:t>
            </w:r>
          </w:p>
        </w:tc>
        <w:tc>
          <w:tcPr>
            <w:tcW w:w="1077" w:type="dxa"/>
          </w:tcPr>
          <w:p w:rsidR="00C23E67" w:rsidRDefault="00C23E67" w:rsidP="00C23E67">
            <w:pPr>
              <w:jc w:val="right"/>
            </w:pPr>
            <w:r>
              <w:t>-</w:t>
            </w:r>
          </w:p>
        </w:tc>
        <w:tc>
          <w:tcPr>
            <w:tcW w:w="1814" w:type="dxa"/>
          </w:tcPr>
          <w:p w:rsidR="00C23E67" w:rsidRDefault="00C23E67" w:rsidP="00C23E67">
            <w:pPr>
              <w:jc w:val="right"/>
            </w:pPr>
            <w:r>
              <w:t>-</w:t>
            </w:r>
          </w:p>
        </w:tc>
        <w:tc>
          <w:tcPr>
            <w:tcW w:w="1083" w:type="dxa"/>
          </w:tcPr>
          <w:p w:rsidR="00C23E67" w:rsidRDefault="00C23E67" w:rsidP="00C23E67">
            <w:pPr>
              <w:jc w:val="right"/>
            </w:pPr>
            <w:r>
              <w:t>-</w:t>
            </w:r>
          </w:p>
        </w:tc>
      </w:tr>
      <w:tr w:rsidR="00C23E67" w:rsidTr="00C23E67">
        <w:tc>
          <w:tcPr>
            <w:tcW w:w="1083" w:type="dxa"/>
          </w:tcPr>
          <w:p w:rsidR="00C23E67" w:rsidRDefault="00C23E67" w:rsidP="00C23E67">
            <w:pPr>
              <w:jc w:val="left"/>
            </w:pPr>
            <w:r>
              <w:rPr>
                <w:rFonts w:hint="eastAsia"/>
              </w:rPr>
              <w:t>国金证券</w:t>
            </w:r>
          </w:p>
        </w:tc>
        <w:tc>
          <w:tcPr>
            <w:tcW w:w="1814" w:type="dxa"/>
          </w:tcPr>
          <w:p w:rsidR="00C23E67" w:rsidRDefault="00C23E67" w:rsidP="00C23E67">
            <w:pPr>
              <w:jc w:val="right"/>
            </w:pPr>
            <w:r>
              <w:t>-</w:t>
            </w:r>
          </w:p>
        </w:tc>
        <w:tc>
          <w:tcPr>
            <w:tcW w:w="1077" w:type="dxa"/>
          </w:tcPr>
          <w:p w:rsidR="00C23E67" w:rsidRDefault="00C23E67" w:rsidP="00C23E67">
            <w:pPr>
              <w:jc w:val="right"/>
            </w:pPr>
            <w:r>
              <w:t>-</w:t>
            </w:r>
          </w:p>
        </w:tc>
        <w:tc>
          <w:tcPr>
            <w:tcW w:w="2041" w:type="dxa"/>
          </w:tcPr>
          <w:p w:rsidR="00C23E67" w:rsidRDefault="00C23E67" w:rsidP="00C23E67">
            <w:pPr>
              <w:jc w:val="right"/>
            </w:pPr>
            <w:r>
              <w:t>-</w:t>
            </w:r>
          </w:p>
        </w:tc>
        <w:tc>
          <w:tcPr>
            <w:tcW w:w="1077" w:type="dxa"/>
          </w:tcPr>
          <w:p w:rsidR="00C23E67" w:rsidRDefault="00C23E67" w:rsidP="00C23E67">
            <w:pPr>
              <w:jc w:val="right"/>
            </w:pPr>
            <w:r>
              <w:t>-</w:t>
            </w:r>
          </w:p>
        </w:tc>
        <w:tc>
          <w:tcPr>
            <w:tcW w:w="1814" w:type="dxa"/>
          </w:tcPr>
          <w:p w:rsidR="00C23E67" w:rsidRDefault="00C23E67" w:rsidP="00C23E67">
            <w:pPr>
              <w:jc w:val="right"/>
            </w:pPr>
            <w:r>
              <w:t>-</w:t>
            </w:r>
          </w:p>
        </w:tc>
        <w:tc>
          <w:tcPr>
            <w:tcW w:w="1083" w:type="dxa"/>
          </w:tcPr>
          <w:p w:rsidR="00C23E67" w:rsidRDefault="00C23E67" w:rsidP="00C23E67">
            <w:pPr>
              <w:jc w:val="right"/>
            </w:pPr>
            <w:r>
              <w:t>-</w:t>
            </w:r>
          </w:p>
        </w:tc>
      </w:tr>
      <w:tr w:rsidR="00C23E67" w:rsidTr="00C23E67">
        <w:tc>
          <w:tcPr>
            <w:tcW w:w="1083" w:type="dxa"/>
          </w:tcPr>
          <w:p w:rsidR="00C23E67" w:rsidRDefault="00C23E67" w:rsidP="00C23E67">
            <w:pPr>
              <w:jc w:val="left"/>
            </w:pPr>
            <w:r>
              <w:rPr>
                <w:rFonts w:hint="eastAsia"/>
              </w:rPr>
              <w:t>国泰君安</w:t>
            </w:r>
          </w:p>
        </w:tc>
        <w:tc>
          <w:tcPr>
            <w:tcW w:w="1814" w:type="dxa"/>
          </w:tcPr>
          <w:p w:rsidR="00C23E67" w:rsidRDefault="00C23E67" w:rsidP="00C23E67">
            <w:pPr>
              <w:jc w:val="right"/>
            </w:pPr>
            <w:r>
              <w:t>-</w:t>
            </w:r>
          </w:p>
        </w:tc>
        <w:tc>
          <w:tcPr>
            <w:tcW w:w="1077" w:type="dxa"/>
          </w:tcPr>
          <w:p w:rsidR="00C23E67" w:rsidRDefault="00C23E67" w:rsidP="00C23E67">
            <w:pPr>
              <w:jc w:val="right"/>
            </w:pPr>
            <w:r>
              <w:t>-</w:t>
            </w:r>
          </w:p>
        </w:tc>
        <w:tc>
          <w:tcPr>
            <w:tcW w:w="2041" w:type="dxa"/>
          </w:tcPr>
          <w:p w:rsidR="00C23E67" w:rsidRDefault="00C23E67" w:rsidP="00C23E67">
            <w:pPr>
              <w:jc w:val="right"/>
            </w:pPr>
            <w:r>
              <w:t>-</w:t>
            </w:r>
          </w:p>
        </w:tc>
        <w:tc>
          <w:tcPr>
            <w:tcW w:w="1077" w:type="dxa"/>
          </w:tcPr>
          <w:p w:rsidR="00C23E67" w:rsidRDefault="00C23E67" w:rsidP="00C23E67">
            <w:pPr>
              <w:jc w:val="right"/>
            </w:pPr>
            <w:r>
              <w:t>-</w:t>
            </w:r>
          </w:p>
        </w:tc>
        <w:tc>
          <w:tcPr>
            <w:tcW w:w="1814" w:type="dxa"/>
          </w:tcPr>
          <w:p w:rsidR="00C23E67" w:rsidRDefault="00C23E67" w:rsidP="00C23E67">
            <w:pPr>
              <w:jc w:val="right"/>
            </w:pPr>
            <w:r>
              <w:t>-</w:t>
            </w:r>
          </w:p>
        </w:tc>
        <w:tc>
          <w:tcPr>
            <w:tcW w:w="1083" w:type="dxa"/>
          </w:tcPr>
          <w:p w:rsidR="00C23E67" w:rsidRDefault="00C23E67" w:rsidP="00C23E67">
            <w:pPr>
              <w:jc w:val="right"/>
            </w:pPr>
            <w:r>
              <w:t>-</w:t>
            </w:r>
          </w:p>
        </w:tc>
      </w:tr>
      <w:tr w:rsidR="00C23E67" w:rsidTr="00C23E67">
        <w:tc>
          <w:tcPr>
            <w:tcW w:w="1083" w:type="dxa"/>
          </w:tcPr>
          <w:p w:rsidR="00C23E67" w:rsidRDefault="00C23E67" w:rsidP="00C23E67">
            <w:pPr>
              <w:jc w:val="left"/>
            </w:pPr>
            <w:r>
              <w:rPr>
                <w:rFonts w:hint="eastAsia"/>
              </w:rPr>
              <w:t>国信证券</w:t>
            </w:r>
          </w:p>
        </w:tc>
        <w:tc>
          <w:tcPr>
            <w:tcW w:w="1814" w:type="dxa"/>
          </w:tcPr>
          <w:p w:rsidR="00C23E67" w:rsidRDefault="00C23E67" w:rsidP="00C23E67">
            <w:pPr>
              <w:jc w:val="right"/>
            </w:pPr>
            <w:r>
              <w:t>-</w:t>
            </w:r>
          </w:p>
        </w:tc>
        <w:tc>
          <w:tcPr>
            <w:tcW w:w="1077" w:type="dxa"/>
          </w:tcPr>
          <w:p w:rsidR="00C23E67" w:rsidRDefault="00C23E67" w:rsidP="00C23E67">
            <w:pPr>
              <w:jc w:val="right"/>
            </w:pPr>
            <w:r>
              <w:t>-</w:t>
            </w:r>
          </w:p>
        </w:tc>
        <w:tc>
          <w:tcPr>
            <w:tcW w:w="2041" w:type="dxa"/>
          </w:tcPr>
          <w:p w:rsidR="00C23E67" w:rsidRDefault="00C23E67" w:rsidP="00C23E67">
            <w:pPr>
              <w:jc w:val="right"/>
            </w:pPr>
            <w:r>
              <w:t>-</w:t>
            </w:r>
          </w:p>
        </w:tc>
        <w:tc>
          <w:tcPr>
            <w:tcW w:w="1077" w:type="dxa"/>
          </w:tcPr>
          <w:p w:rsidR="00C23E67" w:rsidRDefault="00C23E67" w:rsidP="00C23E67">
            <w:pPr>
              <w:jc w:val="right"/>
            </w:pPr>
            <w:r>
              <w:t>-</w:t>
            </w:r>
          </w:p>
        </w:tc>
        <w:tc>
          <w:tcPr>
            <w:tcW w:w="1814" w:type="dxa"/>
          </w:tcPr>
          <w:p w:rsidR="00C23E67" w:rsidRDefault="00C23E67" w:rsidP="00C23E67">
            <w:pPr>
              <w:jc w:val="right"/>
            </w:pPr>
            <w:r>
              <w:t>-</w:t>
            </w:r>
          </w:p>
        </w:tc>
        <w:tc>
          <w:tcPr>
            <w:tcW w:w="1083" w:type="dxa"/>
          </w:tcPr>
          <w:p w:rsidR="00C23E67" w:rsidRDefault="00C23E67" w:rsidP="00C23E67">
            <w:pPr>
              <w:jc w:val="right"/>
            </w:pPr>
            <w:r>
              <w:t>-</w:t>
            </w:r>
          </w:p>
        </w:tc>
      </w:tr>
      <w:tr w:rsidR="00C23E67" w:rsidTr="00C23E67">
        <w:tc>
          <w:tcPr>
            <w:tcW w:w="1083" w:type="dxa"/>
          </w:tcPr>
          <w:p w:rsidR="00C23E67" w:rsidRDefault="00C23E67" w:rsidP="00C23E67">
            <w:pPr>
              <w:jc w:val="left"/>
            </w:pPr>
            <w:r>
              <w:rPr>
                <w:rFonts w:hint="eastAsia"/>
              </w:rPr>
              <w:t>海通证券</w:t>
            </w:r>
          </w:p>
        </w:tc>
        <w:tc>
          <w:tcPr>
            <w:tcW w:w="1814" w:type="dxa"/>
          </w:tcPr>
          <w:p w:rsidR="00C23E67" w:rsidRDefault="00C23E67" w:rsidP="00C23E67">
            <w:pPr>
              <w:jc w:val="right"/>
            </w:pPr>
            <w:r>
              <w:t>-</w:t>
            </w:r>
          </w:p>
        </w:tc>
        <w:tc>
          <w:tcPr>
            <w:tcW w:w="1077" w:type="dxa"/>
          </w:tcPr>
          <w:p w:rsidR="00C23E67" w:rsidRDefault="00C23E67" w:rsidP="00C23E67">
            <w:pPr>
              <w:jc w:val="right"/>
            </w:pPr>
            <w:r>
              <w:t>-</w:t>
            </w:r>
          </w:p>
        </w:tc>
        <w:tc>
          <w:tcPr>
            <w:tcW w:w="2041" w:type="dxa"/>
          </w:tcPr>
          <w:p w:rsidR="00C23E67" w:rsidRDefault="00C23E67" w:rsidP="00C23E67">
            <w:pPr>
              <w:jc w:val="right"/>
            </w:pPr>
            <w:r>
              <w:t>-</w:t>
            </w:r>
          </w:p>
        </w:tc>
        <w:tc>
          <w:tcPr>
            <w:tcW w:w="1077" w:type="dxa"/>
          </w:tcPr>
          <w:p w:rsidR="00C23E67" w:rsidRDefault="00C23E67" w:rsidP="00C23E67">
            <w:pPr>
              <w:jc w:val="right"/>
            </w:pPr>
            <w:r>
              <w:t>-</w:t>
            </w:r>
          </w:p>
        </w:tc>
        <w:tc>
          <w:tcPr>
            <w:tcW w:w="1814" w:type="dxa"/>
          </w:tcPr>
          <w:p w:rsidR="00C23E67" w:rsidRDefault="00C23E67" w:rsidP="00C23E67">
            <w:pPr>
              <w:jc w:val="right"/>
            </w:pPr>
            <w:r>
              <w:t>-</w:t>
            </w:r>
          </w:p>
        </w:tc>
        <w:tc>
          <w:tcPr>
            <w:tcW w:w="1083" w:type="dxa"/>
          </w:tcPr>
          <w:p w:rsidR="00C23E67" w:rsidRDefault="00C23E67" w:rsidP="00C23E67">
            <w:pPr>
              <w:jc w:val="right"/>
            </w:pPr>
            <w:r>
              <w:t>-</w:t>
            </w:r>
          </w:p>
        </w:tc>
      </w:tr>
      <w:tr w:rsidR="00C23E67" w:rsidTr="00C23E67">
        <w:tc>
          <w:tcPr>
            <w:tcW w:w="1083" w:type="dxa"/>
          </w:tcPr>
          <w:p w:rsidR="00C23E67" w:rsidRDefault="00C23E67" w:rsidP="00C23E67">
            <w:pPr>
              <w:jc w:val="left"/>
            </w:pPr>
            <w:r>
              <w:rPr>
                <w:rFonts w:hint="eastAsia"/>
              </w:rPr>
              <w:t>红</w:t>
            </w:r>
            <w:proofErr w:type="gramStart"/>
            <w:r>
              <w:rPr>
                <w:rFonts w:hint="eastAsia"/>
              </w:rPr>
              <w:t>塔证券</w:t>
            </w:r>
            <w:proofErr w:type="gramEnd"/>
          </w:p>
        </w:tc>
        <w:tc>
          <w:tcPr>
            <w:tcW w:w="1814" w:type="dxa"/>
          </w:tcPr>
          <w:p w:rsidR="00C23E67" w:rsidRDefault="00C23E67" w:rsidP="00C23E67">
            <w:pPr>
              <w:jc w:val="right"/>
            </w:pPr>
            <w:r>
              <w:t>-</w:t>
            </w:r>
          </w:p>
        </w:tc>
        <w:tc>
          <w:tcPr>
            <w:tcW w:w="1077" w:type="dxa"/>
          </w:tcPr>
          <w:p w:rsidR="00C23E67" w:rsidRDefault="00C23E67" w:rsidP="00C23E67">
            <w:pPr>
              <w:jc w:val="right"/>
            </w:pPr>
            <w:r>
              <w:t>-</w:t>
            </w:r>
          </w:p>
        </w:tc>
        <w:tc>
          <w:tcPr>
            <w:tcW w:w="2041" w:type="dxa"/>
          </w:tcPr>
          <w:p w:rsidR="00C23E67" w:rsidRDefault="00C23E67" w:rsidP="00C23E67">
            <w:pPr>
              <w:jc w:val="right"/>
            </w:pPr>
            <w:r>
              <w:t>-</w:t>
            </w:r>
          </w:p>
        </w:tc>
        <w:tc>
          <w:tcPr>
            <w:tcW w:w="1077" w:type="dxa"/>
          </w:tcPr>
          <w:p w:rsidR="00C23E67" w:rsidRDefault="00C23E67" w:rsidP="00C23E67">
            <w:pPr>
              <w:jc w:val="right"/>
            </w:pPr>
            <w:r>
              <w:t>-</w:t>
            </w:r>
          </w:p>
        </w:tc>
        <w:tc>
          <w:tcPr>
            <w:tcW w:w="1814" w:type="dxa"/>
          </w:tcPr>
          <w:p w:rsidR="00C23E67" w:rsidRDefault="00C23E67" w:rsidP="00C23E67">
            <w:pPr>
              <w:jc w:val="right"/>
            </w:pPr>
            <w:r>
              <w:t>-</w:t>
            </w:r>
          </w:p>
        </w:tc>
        <w:tc>
          <w:tcPr>
            <w:tcW w:w="1083" w:type="dxa"/>
          </w:tcPr>
          <w:p w:rsidR="00C23E67" w:rsidRDefault="00C23E67" w:rsidP="00C23E67">
            <w:pPr>
              <w:jc w:val="right"/>
            </w:pPr>
            <w:r>
              <w:t>-</w:t>
            </w:r>
          </w:p>
        </w:tc>
      </w:tr>
      <w:tr w:rsidR="00C23E67" w:rsidTr="00C23E67">
        <w:tc>
          <w:tcPr>
            <w:tcW w:w="1083" w:type="dxa"/>
          </w:tcPr>
          <w:p w:rsidR="00C23E67" w:rsidRDefault="00C23E67" w:rsidP="00C23E67">
            <w:pPr>
              <w:jc w:val="left"/>
            </w:pPr>
            <w:r>
              <w:rPr>
                <w:rFonts w:hint="eastAsia"/>
              </w:rPr>
              <w:t>华安证券</w:t>
            </w:r>
          </w:p>
        </w:tc>
        <w:tc>
          <w:tcPr>
            <w:tcW w:w="1814" w:type="dxa"/>
          </w:tcPr>
          <w:p w:rsidR="00C23E67" w:rsidRDefault="00C23E67" w:rsidP="00C23E67">
            <w:pPr>
              <w:jc w:val="right"/>
            </w:pPr>
            <w:r>
              <w:t>-</w:t>
            </w:r>
          </w:p>
        </w:tc>
        <w:tc>
          <w:tcPr>
            <w:tcW w:w="1077" w:type="dxa"/>
          </w:tcPr>
          <w:p w:rsidR="00C23E67" w:rsidRDefault="00C23E67" w:rsidP="00C23E67">
            <w:pPr>
              <w:jc w:val="right"/>
            </w:pPr>
            <w:r>
              <w:t>-</w:t>
            </w:r>
          </w:p>
        </w:tc>
        <w:tc>
          <w:tcPr>
            <w:tcW w:w="2041" w:type="dxa"/>
          </w:tcPr>
          <w:p w:rsidR="00C23E67" w:rsidRDefault="00C23E67" w:rsidP="00C23E67">
            <w:pPr>
              <w:jc w:val="right"/>
            </w:pPr>
            <w:r>
              <w:t>-</w:t>
            </w:r>
          </w:p>
        </w:tc>
        <w:tc>
          <w:tcPr>
            <w:tcW w:w="1077" w:type="dxa"/>
          </w:tcPr>
          <w:p w:rsidR="00C23E67" w:rsidRDefault="00C23E67" w:rsidP="00C23E67">
            <w:pPr>
              <w:jc w:val="right"/>
            </w:pPr>
            <w:r>
              <w:t>-</w:t>
            </w:r>
          </w:p>
        </w:tc>
        <w:tc>
          <w:tcPr>
            <w:tcW w:w="1814" w:type="dxa"/>
          </w:tcPr>
          <w:p w:rsidR="00C23E67" w:rsidRDefault="00C23E67" w:rsidP="00C23E67">
            <w:pPr>
              <w:jc w:val="right"/>
            </w:pPr>
            <w:r>
              <w:t>-</w:t>
            </w:r>
          </w:p>
        </w:tc>
        <w:tc>
          <w:tcPr>
            <w:tcW w:w="1083" w:type="dxa"/>
          </w:tcPr>
          <w:p w:rsidR="00C23E67" w:rsidRDefault="00C23E67" w:rsidP="00C23E67">
            <w:pPr>
              <w:jc w:val="right"/>
            </w:pPr>
            <w:r>
              <w:t>-</w:t>
            </w:r>
          </w:p>
        </w:tc>
      </w:tr>
      <w:tr w:rsidR="00C23E67" w:rsidTr="00C23E67">
        <w:tc>
          <w:tcPr>
            <w:tcW w:w="1083" w:type="dxa"/>
          </w:tcPr>
          <w:p w:rsidR="00C23E67" w:rsidRDefault="00C23E67" w:rsidP="00C23E67">
            <w:pPr>
              <w:jc w:val="left"/>
            </w:pPr>
            <w:r>
              <w:rPr>
                <w:rFonts w:hint="eastAsia"/>
              </w:rPr>
              <w:t>华创证券</w:t>
            </w:r>
          </w:p>
        </w:tc>
        <w:tc>
          <w:tcPr>
            <w:tcW w:w="1814" w:type="dxa"/>
          </w:tcPr>
          <w:p w:rsidR="00C23E67" w:rsidRDefault="00C23E67" w:rsidP="00C23E67">
            <w:pPr>
              <w:jc w:val="right"/>
            </w:pPr>
            <w:r>
              <w:t>-</w:t>
            </w:r>
          </w:p>
        </w:tc>
        <w:tc>
          <w:tcPr>
            <w:tcW w:w="1077" w:type="dxa"/>
          </w:tcPr>
          <w:p w:rsidR="00C23E67" w:rsidRDefault="00C23E67" w:rsidP="00C23E67">
            <w:pPr>
              <w:jc w:val="right"/>
            </w:pPr>
            <w:r>
              <w:t>-</w:t>
            </w:r>
          </w:p>
        </w:tc>
        <w:tc>
          <w:tcPr>
            <w:tcW w:w="2041" w:type="dxa"/>
          </w:tcPr>
          <w:p w:rsidR="00C23E67" w:rsidRDefault="00C23E67" w:rsidP="00C23E67">
            <w:pPr>
              <w:jc w:val="right"/>
            </w:pPr>
            <w:r>
              <w:t>-</w:t>
            </w:r>
          </w:p>
        </w:tc>
        <w:tc>
          <w:tcPr>
            <w:tcW w:w="1077" w:type="dxa"/>
          </w:tcPr>
          <w:p w:rsidR="00C23E67" w:rsidRDefault="00C23E67" w:rsidP="00C23E67">
            <w:pPr>
              <w:jc w:val="right"/>
            </w:pPr>
            <w:r>
              <w:t>-</w:t>
            </w:r>
          </w:p>
        </w:tc>
        <w:tc>
          <w:tcPr>
            <w:tcW w:w="1814" w:type="dxa"/>
          </w:tcPr>
          <w:p w:rsidR="00C23E67" w:rsidRDefault="00C23E67" w:rsidP="00C23E67">
            <w:pPr>
              <w:jc w:val="right"/>
            </w:pPr>
            <w:r>
              <w:t>-</w:t>
            </w:r>
          </w:p>
        </w:tc>
        <w:tc>
          <w:tcPr>
            <w:tcW w:w="1083" w:type="dxa"/>
          </w:tcPr>
          <w:p w:rsidR="00C23E67" w:rsidRDefault="00C23E67" w:rsidP="00C23E67">
            <w:pPr>
              <w:jc w:val="right"/>
            </w:pPr>
            <w:r>
              <w:t>-</w:t>
            </w:r>
          </w:p>
        </w:tc>
      </w:tr>
      <w:tr w:rsidR="00C23E67" w:rsidTr="00C23E67">
        <w:tc>
          <w:tcPr>
            <w:tcW w:w="1083" w:type="dxa"/>
          </w:tcPr>
          <w:p w:rsidR="00C23E67" w:rsidRDefault="00C23E67" w:rsidP="00C23E67">
            <w:pPr>
              <w:jc w:val="left"/>
            </w:pPr>
            <w:r>
              <w:rPr>
                <w:rFonts w:hint="eastAsia"/>
              </w:rPr>
              <w:t>华泰证券</w:t>
            </w:r>
          </w:p>
        </w:tc>
        <w:tc>
          <w:tcPr>
            <w:tcW w:w="1814" w:type="dxa"/>
          </w:tcPr>
          <w:p w:rsidR="00C23E67" w:rsidRDefault="00C23E67" w:rsidP="00C23E67">
            <w:pPr>
              <w:jc w:val="right"/>
            </w:pPr>
            <w:r>
              <w:t>-</w:t>
            </w:r>
          </w:p>
        </w:tc>
        <w:tc>
          <w:tcPr>
            <w:tcW w:w="1077" w:type="dxa"/>
          </w:tcPr>
          <w:p w:rsidR="00C23E67" w:rsidRDefault="00C23E67" w:rsidP="00C23E67">
            <w:pPr>
              <w:jc w:val="right"/>
            </w:pPr>
            <w:r>
              <w:t>-</w:t>
            </w:r>
          </w:p>
        </w:tc>
        <w:tc>
          <w:tcPr>
            <w:tcW w:w="2041" w:type="dxa"/>
          </w:tcPr>
          <w:p w:rsidR="00C23E67" w:rsidRDefault="00C23E67" w:rsidP="00C23E67">
            <w:pPr>
              <w:jc w:val="right"/>
            </w:pPr>
            <w:r>
              <w:t>-</w:t>
            </w:r>
          </w:p>
        </w:tc>
        <w:tc>
          <w:tcPr>
            <w:tcW w:w="1077" w:type="dxa"/>
          </w:tcPr>
          <w:p w:rsidR="00C23E67" w:rsidRDefault="00C23E67" w:rsidP="00C23E67">
            <w:pPr>
              <w:jc w:val="right"/>
            </w:pPr>
            <w:r>
              <w:t>-</w:t>
            </w:r>
          </w:p>
        </w:tc>
        <w:tc>
          <w:tcPr>
            <w:tcW w:w="1814" w:type="dxa"/>
          </w:tcPr>
          <w:p w:rsidR="00C23E67" w:rsidRDefault="00C23E67" w:rsidP="00C23E67">
            <w:pPr>
              <w:jc w:val="right"/>
            </w:pPr>
            <w:r>
              <w:t>-</w:t>
            </w:r>
          </w:p>
        </w:tc>
        <w:tc>
          <w:tcPr>
            <w:tcW w:w="1083" w:type="dxa"/>
          </w:tcPr>
          <w:p w:rsidR="00C23E67" w:rsidRDefault="00C23E67" w:rsidP="00C23E67">
            <w:pPr>
              <w:jc w:val="right"/>
            </w:pPr>
            <w:r>
              <w:t>-</w:t>
            </w:r>
          </w:p>
        </w:tc>
      </w:tr>
      <w:tr w:rsidR="00C23E67" w:rsidTr="00C23E67">
        <w:tc>
          <w:tcPr>
            <w:tcW w:w="1083" w:type="dxa"/>
          </w:tcPr>
          <w:p w:rsidR="00C23E67" w:rsidRDefault="00C23E67" w:rsidP="00C23E67">
            <w:pPr>
              <w:jc w:val="left"/>
            </w:pPr>
            <w:r>
              <w:rPr>
                <w:rFonts w:hint="eastAsia"/>
              </w:rPr>
              <w:t>民族证券</w:t>
            </w:r>
          </w:p>
        </w:tc>
        <w:tc>
          <w:tcPr>
            <w:tcW w:w="1814" w:type="dxa"/>
          </w:tcPr>
          <w:p w:rsidR="00C23E67" w:rsidRDefault="00C23E67" w:rsidP="00C23E67">
            <w:pPr>
              <w:jc w:val="right"/>
            </w:pPr>
            <w:r>
              <w:t>-</w:t>
            </w:r>
          </w:p>
        </w:tc>
        <w:tc>
          <w:tcPr>
            <w:tcW w:w="1077" w:type="dxa"/>
          </w:tcPr>
          <w:p w:rsidR="00C23E67" w:rsidRDefault="00C23E67" w:rsidP="00C23E67">
            <w:pPr>
              <w:jc w:val="right"/>
            </w:pPr>
            <w:r>
              <w:t>-</w:t>
            </w:r>
          </w:p>
        </w:tc>
        <w:tc>
          <w:tcPr>
            <w:tcW w:w="2041" w:type="dxa"/>
          </w:tcPr>
          <w:p w:rsidR="00C23E67" w:rsidRDefault="00C23E67" w:rsidP="00C23E67">
            <w:pPr>
              <w:jc w:val="right"/>
            </w:pPr>
            <w:r>
              <w:t>-</w:t>
            </w:r>
          </w:p>
        </w:tc>
        <w:tc>
          <w:tcPr>
            <w:tcW w:w="1077" w:type="dxa"/>
          </w:tcPr>
          <w:p w:rsidR="00C23E67" w:rsidRDefault="00C23E67" w:rsidP="00C23E67">
            <w:pPr>
              <w:jc w:val="right"/>
            </w:pPr>
            <w:r>
              <w:t>-</w:t>
            </w:r>
          </w:p>
        </w:tc>
        <w:tc>
          <w:tcPr>
            <w:tcW w:w="1814" w:type="dxa"/>
          </w:tcPr>
          <w:p w:rsidR="00C23E67" w:rsidRDefault="00C23E67" w:rsidP="00C23E67">
            <w:pPr>
              <w:jc w:val="right"/>
            </w:pPr>
            <w:r>
              <w:t>-</w:t>
            </w:r>
          </w:p>
        </w:tc>
        <w:tc>
          <w:tcPr>
            <w:tcW w:w="1083" w:type="dxa"/>
          </w:tcPr>
          <w:p w:rsidR="00C23E67" w:rsidRDefault="00C23E67" w:rsidP="00C23E67">
            <w:pPr>
              <w:jc w:val="right"/>
            </w:pPr>
            <w:r>
              <w:t>-</w:t>
            </w:r>
          </w:p>
        </w:tc>
      </w:tr>
      <w:tr w:rsidR="00C23E67" w:rsidTr="00C23E67">
        <w:tc>
          <w:tcPr>
            <w:tcW w:w="1083" w:type="dxa"/>
          </w:tcPr>
          <w:p w:rsidR="00C23E67" w:rsidRDefault="00C23E67" w:rsidP="00C23E67">
            <w:pPr>
              <w:jc w:val="left"/>
            </w:pPr>
            <w:r>
              <w:rPr>
                <w:rFonts w:hint="eastAsia"/>
              </w:rPr>
              <w:t>平安证券</w:t>
            </w:r>
          </w:p>
        </w:tc>
        <w:tc>
          <w:tcPr>
            <w:tcW w:w="1814" w:type="dxa"/>
          </w:tcPr>
          <w:p w:rsidR="00C23E67" w:rsidRDefault="00C23E67" w:rsidP="00C23E67">
            <w:pPr>
              <w:jc w:val="right"/>
            </w:pPr>
            <w:r>
              <w:t>-</w:t>
            </w:r>
          </w:p>
        </w:tc>
        <w:tc>
          <w:tcPr>
            <w:tcW w:w="1077" w:type="dxa"/>
          </w:tcPr>
          <w:p w:rsidR="00C23E67" w:rsidRDefault="00C23E67" w:rsidP="00C23E67">
            <w:pPr>
              <w:jc w:val="right"/>
            </w:pPr>
            <w:r>
              <w:t>-</w:t>
            </w:r>
          </w:p>
        </w:tc>
        <w:tc>
          <w:tcPr>
            <w:tcW w:w="2041" w:type="dxa"/>
          </w:tcPr>
          <w:p w:rsidR="00C23E67" w:rsidRDefault="00C23E67" w:rsidP="00C23E67">
            <w:pPr>
              <w:jc w:val="right"/>
            </w:pPr>
            <w:r>
              <w:t>-</w:t>
            </w:r>
          </w:p>
        </w:tc>
        <w:tc>
          <w:tcPr>
            <w:tcW w:w="1077" w:type="dxa"/>
          </w:tcPr>
          <w:p w:rsidR="00C23E67" w:rsidRDefault="00C23E67" w:rsidP="00C23E67">
            <w:pPr>
              <w:jc w:val="right"/>
            </w:pPr>
            <w:r>
              <w:t>-</w:t>
            </w:r>
          </w:p>
        </w:tc>
        <w:tc>
          <w:tcPr>
            <w:tcW w:w="1814" w:type="dxa"/>
          </w:tcPr>
          <w:p w:rsidR="00C23E67" w:rsidRDefault="00C23E67" w:rsidP="00C23E67">
            <w:pPr>
              <w:jc w:val="right"/>
            </w:pPr>
            <w:r>
              <w:t>-</w:t>
            </w:r>
          </w:p>
        </w:tc>
        <w:tc>
          <w:tcPr>
            <w:tcW w:w="1083" w:type="dxa"/>
          </w:tcPr>
          <w:p w:rsidR="00C23E67" w:rsidRDefault="00C23E67" w:rsidP="00C23E67">
            <w:pPr>
              <w:jc w:val="right"/>
            </w:pPr>
            <w:r>
              <w:t>-</w:t>
            </w:r>
          </w:p>
        </w:tc>
      </w:tr>
      <w:tr w:rsidR="00C23E67" w:rsidTr="00C23E67">
        <w:tc>
          <w:tcPr>
            <w:tcW w:w="1083" w:type="dxa"/>
          </w:tcPr>
          <w:p w:rsidR="00C23E67" w:rsidRDefault="00C23E67" w:rsidP="00C23E67">
            <w:pPr>
              <w:jc w:val="left"/>
            </w:pPr>
            <w:proofErr w:type="gramStart"/>
            <w:r>
              <w:rPr>
                <w:rFonts w:hint="eastAsia"/>
              </w:rPr>
              <w:t>瑞信方正</w:t>
            </w:r>
            <w:proofErr w:type="gramEnd"/>
          </w:p>
        </w:tc>
        <w:tc>
          <w:tcPr>
            <w:tcW w:w="1814" w:type="dxa"/>
          </w:tcPr>
          <w:p w:rsidR="00C23E67" w:rsidRDefault="00C23E67" w:rsidP="00C23E67">
            <w:pPr>
              <w:jc w:val="right"/>
            </w:pPr>
            <w:r>
              <w:t>-</w:t>
            </w:r>
          </w:p>
        </w:tc>
        <w:tc>
          <w:tcPr>
            <w:tcW w:w="1077" w:type="dxa"/>
          </w:tcPr>
          <w:p w:rsidR="00C23E67" w:rsidRDefault="00C23E67" w:rsidP="00C23E67">
            <w:pPr>
              <w:jc w:val="right"/>
            </w:pPr>
            <w:r>
              <w:t>-</w:t>
            </w:r>
          </w:p>
        </w:tc>
        <w:tc>
          <w:tcPr>
            <w:tcW w:w="2041" w:type="dxa"/>
          </w:tcPr>
          <w:p w:rsidR="00C23E67" w:rsidRDefault="00C23E67" w:rsidP="00C23E67">
            <w:pPr>
              <w:jc w:val="right"/>
            </w:pPr>
            <w:r>
              <w:t>-</w:t>
            </w:r>
          </w:p>
        </w:tc>
        <w:tc>
          <w:tcPr>
            <w:tcW w:w="1077" w:type="dxa"/>
          </w:tcPr>
          <w:p w:rsidR="00C23E67" w:rsidRDefault="00C23E67" w:rsidP="00C23E67">
            <w:pPr>
              <w:jc w:val="right"/>
            </w:pPr>
            <w:r>
              <w:t>-</w:t>
            </w:r>
          </w:p>
        </w:tc>
        <w:tc>
          <w:tcPr>
            <w:tcW w:w="1814" w:type="dxa"/>
          </w:tcPr>
          <w:p w:rsidR="00C23E67" w:rsidRDefault="00C23E67" w:rsidP="00C23E67">
            <w:pPr>
              <w:jc w:val="right"/>
            </w:pPr>
            <w:r>
              <w:t>-</w:t>
            </w:r>
          </w:p>
        </w:tc>
        <w:tc>
          <w:tcPr>
            <w:tcW w:w="1083" w:type="dxa"/>
          </w:tcPr>
          <w:p w:rsidR="00C23E67" w:rsidRDefault="00C23E67" w:rsidP="00C23E67">
            <w:pPr>
              <w:jc w:val="right"/>
            </w:pPr>
            <w:r>
              <w:t>-</w:t>
            </w:r>
          </w:p>
        </w:tc>
      </w:tr>
      <w:tr w:rsidR="00C23E67" w:rsidTr="00C23E67">
        <w:tc>
          <w:tcPr>
            <w:tcW w:w="1083" w:type="dxa"/>
          </w:tcPr>
          <w:p w:rsidR="00C23E67" w:rsidRDefault="00C23E67" w:rsidP="00C23E67">
            <w:pPr>
              <w:jc w:val="left"/>
            </w:pPr>
            <w:proofErr w:type="gramStart"/>
            <w:r>
              <w:rPr>
                <w:rFonts w:hint="eastAsia"/>
              </w:rPr>
              <w:t>申万宏</w:t>
            </w:r>
            <w:proofErr w:type="gramEnd"/>
            <w:r>
              <w:rPr>
                <w:rFonts w:hint="eastAsia"/>
              </w:rPr>
              <w:t>源</w:t>
            </w:r>
          </w:p>
        </w:tc>
        <w:tc>
          <w:tcPr>
            <w:tcW w:w="1814" w:type="dxa"/>
          </w:tcPr>
          <w:p w:rsidR="00C23E67" w:rsidRDefault="00C23E67" w:rsidP="00C23E67">
            <w:pPr>
              <w:jc w:val="right"/>
            </w:pPr>
            <w:r>
              <w:t>-</w:t>
            </w:r>
          </w:p>
        </w:tc>
        <w:tc>
          <w:tcPr>
            <w:tcW w:w="1077" w:type="dxa"/>
          </w:tcPr>
          <w:p w:rsidR="00C23E67" w:rsidRDefault="00C23E67" w:rsidP="00C23E67">
            <w:pPr>
              <w:jc w:val="right"/>
            </w:pPr>
            <w:r>
              <w:t>-</w:t>
            </w:r>
          </w:p>
        </w:tc>
        <w:tc>
          <w:tcPr>
            <w:tcW w:w="2041" w:type="dxa"/>
          </w:tcPr>
          <w:p w:rsidR="00C23E67" w:rsidRDefault="00C23E67" w:rsidP="00C23E67">
            <w:pPr>
              <w:jc w:val="right"/>
            </w:pPr>
            <w:r>
              <w:t>-</w:t>
            </w:r>
          </w:p>
        </w:tc>
        <w:tc>
          <w:tcPr>
            <w:tcW w:w="1077" w:type="dxa"/>
          </w:tcPr>
          <w:p w:rsidR="00C23E67" w:rsidRDefault="00C23E67" w:rsidP="00C23E67">
            <w:pPr>
              <w:jc w:val="right"/>
            </w:pPr>
            <w:r>
              <w:t>-</w:t>
            </w:r>
          </w:p>
        </w:tc>
        <w:tc>
          <w:tcPr>
            <w:tcW w:w="1814" w:type="dxa"/>
          </w:tcPr>
          <w:p w:rsidR="00C23E67" w:rsidRDefault="00C23E67" w:rsidP="00C23E67">
            <w:pPr>
              <w:jc w:val="right"/>
            </w:pPr>
            <w:r>
              <w:t>-</w:t>
            </w:r>
          </w:p>
        </w:tc>
        <w:tc>
          <w:tcPr>
            <w:tcW w:w="1083" w:type="dxa"/>
          </w:tcPr>
          <w:p w:rsidR="00C23E67" w:rsidRDefault="00C23E67" w:rsidP="00C23E67">
            <w:pPr>
              <w:jc w:val="right"/>
            </w:pPr>
            <w:r>
              <w:t>-</w:t>
            </w:r>
          </w:p>
        </w:tc>
      </w:tr>
      <w:tr w:rsidR="00C23E67" w:rsidTr="00C23E67">
        <w:tc>
          <w:tcPr>
            <w:tcW w:w="1083" w:type="dxa"/>
          </w:tcPr>
          <w:p w:rsidR="00C23E67" w:rsidRDefault="00C23E67" w:rsidP="00C23E67">
            <w:pPr>
              <w:jc w:val="left"/>
            </w:pPr>
            <w:r>
              <w:rPr>
                <w:rFonts w:hint="eastAsia"/>
              </w:rPr>
              <w:t>天风证券</w:t>
            </w:r>
          </w:p>
        </w:tc>
        <w:tc>
          <w:tcPr>
            <w:tcW w:w="1814" w:type="dxa"/>
          </w:tcPr>
          <w:p w:rsidR="00C23E67" w:rsidRDefault="00C23E67" w:rsidP="00C23E67">
            <w:pPr>
              <w:jc w:val="right"/>
            </w:pPr>
            <w:r>
              <w:t>-</w:t>
            </w:r>
          </w:p>
        </w:tc>
        <w:tc>
          <w:tcPr>
            <w:tcW w:w="1077" w:type="dxa"/>
          </w:tcPr>
          <w:p w:rsidR="00C23E67" w:rsidRDefault="00C23E67" w:rsidP="00C23E67">
            <w:pPr>
              <w:jc w:val="right"/>
            </w:pPr>
            <w:r>
              <w:t>-</w:t>
            </w:r>
          </w:p>
        </w:tc>
        <w:tc>
          <w:tcPr>
            <w:tcW w:w="2041" w:type="dxa"/>
          </w:tcPr>
          <w:p w:rsidR="00C23E67" w:rsidRDefault="00C23E67" w:rsidP="00C23E67">
            <w:pPr>
              <w:jc w:val="right"/>
            </w:pPr>
            <w:r>
              <w:t>-</w:t>
            </w:r>
          </w:p>
        </w:tc>
        <w:tc>
          <w:tcPr>
            <w:tcW w:w="1077" w:type="dxa"/>
          </w:tcPr>
          <w:p w:rsidR="00C23E67" w:rsidRDefault="00C23E67" w:rsidP="00C23E67">
            <w:pPr>
              <w:jc w:val="right"/>
            </w:pPr>
            <w:r>
              <w:t>-</w:t>
            </w:r>
          </w:p>
        </w:tc>
        <w:tc>
          <w:tcPr>
            <w:tcW w:w="1814" w:type="dxa"/>
          </w:tcPr>
          <w:p w:rsidR="00C23E67" w:rsidRDefault="00C23E67" w:rsidP="00C23E67">
            <w:pPr>
              <w:jc w:val="right"/>
            </w:pPr>
            <w:r>
              <w:t>-</w:t>
            </w:r>
          </w:p>
        </w:tc>
        <w:tc>
          <w:tcPr>
            <w:tcW w:w="1083" w:type="dxa"/>
          </w:tcPr>
          <w:p w:rsidR="00C23E67" w:rsidRDefault="00C23E67" w:rsidP="00C23E67">
            <w:pPr>
              <w:jc w:val="right"/>
            </w:pPr>
            <w:r>
              <w:t>-</w:t>
            </w:r>
          </w:p>
        </w:tc>
      </w:tr>
      <w:tr w:rsidR="00C23E67" w:rsidTr="00C23E67">
        <w:tc>
          <w:tcPr>
            <w:tcW w:w="1083" w:type="dxa"/>
          </w:tcPr>
          <w:p w:rsidR="00C23E67" w:rsidRDefault="00C23E67" w:rsidP="00C23E67">
            <w:pPr>
              <w:jc w:val="left"/>
            </w:pPr>
            <w:r>
              <w:rPr>
                <w:rFonts w:hint="eastAsia"/>
              </w:rPr>
              <w:t>西部证券</w:t>
            </w:r>
          </w:p>
        </w:tc>
        <w:tc>
          <w:tcPr>
            <w:tcW w:w="1814" w:type="dxa"/>
          </w:tcPr>
          <w:p w:rsidR="00C23E67" w:rsidRDefault="00C23E67" w:rsidP="00C23E67">
            <w:pPr>
              <w:jc w:val="right"/>
            </w:pPr>
            <w:r>
              <w:t>-</w:t>
            </w:r>
          </w:p>
        </w:tc>
        <w:tc>
          <w:tcPr>
            <w:tcW w:w="1077" w:type="dxa"/>
          </w:tcPr>
          <w:p w:rsidR="00C23E67" w:rsidRDefault="00C23E67" w:rsidP="00C23E67">
            <w:pPr>
              <w:jc w:val="right"/>
            </w:pPr>
            <w:r>
              <w:t>-</w:t>
            </w:r>
          </w:p>
        </w:tc>
        <w:tc>
          <w:tcPr>
            <w:tcW w:w="2041" w:type="dxa"/>
          </w:tcPr>
          <w:p w:rsidR="00C23E67" w:rsidRDefault="00C23E67" w:rsidP="00C23E67">
            <w:pPr>
              <w:jc w:val="right"/>
            </w:pPr>
            <w:r>
              <w:t>-</w:t>
            </w:r>
          </w:p>
        </w:tc>
        <w:tc>
          <w:tcPr>
            <w:tcW w:w="1077" w:type="dxa"/>
          </w:tcPr>
          <w:p w:rsidR="00C23E67" w:rsidRDefault="00C23E67" w:rsidP="00C23E67">
            <w:pPr>
              <w:jc w:val="right"/>
            </w:pPr>
            <w:r>
              <w:t>-</w:t>
            </w:r>
          </w:p>
        </w:tc>
        <w:tc>
          <w:tcPr>
            <w:tcW w:w="1814" w:type="dxa"/>
          </w:tcPr>
          <w:p w:rsidR="00C23E67" w:rsidRDefault="00C23E67" w:rsidP="00C23E67">
            <w:pPr>
              <w:jc w:val="right"/>
            </w:pPr>
            <w:r>
              <w:t>-</w:t>
            </w:r>
          </w:p>
        </w:tc>
        <w:tc>
          <w:tcPr>
            <w:tcW w:w="1083" w:type="dxa"/>
          </w:tcPr>
          <w:p w:rsidR="00C23E67" w:rsidRDefault="00C23E67" w:rsidP="00C23E67">
            <w:pPr>
              <w:jc w:val="right"/>
            </w:pPr>
            <w:r>
              <w:t>-</w:t>
            </w:r>
          </w:p>
        </w:tc>
      </w:tr>
      <w:tr w:rsidR="00C23E67" w:rsidTr="00C23E67">
        <w:tc>
          <w:tcPr>
            <w:tcW w:w="1083" w:type="dxa"/>
          </w:tcPr>
          <w:p w:rsidR="00C23E67" w:rsidRDefault="00C23E67" w:rsidP="00C23E67">
            <w:pPr>
              <w:jc w:val="left"/>
            </w:pPr>
            <w:r>
              <w:rPr>
                <w:rFonts w:hint="eastAsia"/>
              </w:rPr>
              <w:t>信</w:t>
            </w:r>
            <w:proofErr w:type="gramStart"/>
            <w:r>
              <w:rPr>
                <w:rFonts w:hint="eastAsia"/>
              </w:rPr>
              <w:t>达证券</w:t>
            </w:r>
            <w:proofErr w:type="gramEnd"/>
          </w:p>
        </w:tc>
        <w:tc>
          <w:tcPr>
            <w:tcW w:w="1814" w:type="dxa"/>
          </w:tcPr>
          <w:p w:rsidR="00C23E67" w:rsidRDefault="00C23E67" w:rsidP="00C23E67">
            <w:pPr>
              <w:jc w:val="right"/>
            </w:pPr>
            <w:r>
              <w:t>-</w:t>
            </w:r>
          </w:p>
        </w:tc>
        <w:tc>
          <w:tcPr>
            <w:tcW w:w="1077" w:type="dxa"/>
          </w:tcPr>
          <w:p w:rsidR="00C23E67" w:rsidRDefault="00C23E67" w:rsidP="00C23E67">
            <w:pPr>
              <w:jc w:val="right"/>
            </w:pPr>
            <w:r>
              <w:t>-</w:t>
            </w:r>
          </w:p>
        </w:tc>
        <w:tc>
          <w:tcPr>
            <w:tcW w:w="2041" w:type="dxa"/>
          </w:tcPr>
          <w:p w:rsidR="00C23E67" w:rsidRDefault="00C23E67" w:rsidP="00C23E67">
            <w:pPr>
              <w:jc w:val="right"/>
            </w:pPr>
            <w:r>
              <w:t>-</w:t>
            </w:r>
          </w:p>
        </w:tc>
        <w:tc>
          <w:tcPr>
            <w:tcW w:w="1077" w:type="dxa"/>
          </w:tcPr>
          <w:p w:rsidR="00C23E67" w:rsidRDefault="00C23E67" w:rsidP="00C23E67">
            <w:pPr>
              <w:jc w:val="right"/>
            </w:pPr>
            <w:r>
              <w:t>-</w:t>
            </w:r>
          </w:p>
        </w:tc>
        <w:tc>
          <w:tcPr>
            <w:tcW w:w="1814" w:type="dxa"/>
          </w:tcPr>
          <w:p w:rsidR="00C23E67" w:rsidRDefault="00C23E67" w:rsidP="00C23E67">
            <w:pPr>
              <w:jc w:val="right"/>
            </w:pPr>
            <w:r>
              <w:t>-</w:t>
            </w:r>
          </w:p>
        </w:tc>
        <w:tc>
          <w:tcPr>
            <w:tcW w:w="1083" w:type="dxa"/>
          </w:tcPr>
          <w:p w:rsidR="00C23E67" w:rsidRDefault="00C23E67" w:rsidP="00C23E67">
            <w:pPr>
              <w:jc w:val="right"/>
            </w:pPr>
            <w:r>
              <w:t>-</w:t>
            </w:r>
          </w:p>
        </w:tc>
      </w:tr>
      <w:tr w:rsidR="00C23E67" w:rsidTr="00C23E67">
        <w:tc>
          <w:tcPr>
            <w:tcW w:w="1083" w:type="dxa"/>
          </w:tcPr>
          <w:p w:rsidR="00C23E67" w:rsidRDefault="00C23E67" w:rsidP="00C23E67">
            <w:pPr>
              <w:jc w:val="left"/>
            </w:pPr>
            <w:r>
              <w:rPr>
                <w:rFonts w:hint="eastAsia"/>
              </w:rPr>
              <w:t>兴业证券</w:t>
            </w:r>
          </w:p>
        </w:tc>
        <w:tc>
          <w:tcPr>
            <w:tcW w:w="1814" w:type="dxa"/>
          </w:tcPr>
          <w:p w:rsidR="00C23E67" w:rsidRDefault="00C23E67" w:rsidP="00C23E67">
            <w:pPr>
              <w:jc w:val="right"/>
            </w:pPr>
            <w:r>
              <w:t>-</w:t>
            </w:r>
          </w:p>
        </w:tc>
        <w:tc>
          <w:tcPr>
            <w:tcW w:w="1077" w:type="dxa"/>
          </w:tcPr>
          <w:p w:rsidR="00C23E67" w:rsidRDefault="00C23E67" w:rsidP="00C23E67">
            <w:pPr>
              <w:jc w:val="right"/>
            </w:pPr>
            <w:r>
              <w:t>-</w:t>
            </w:r>
          </w:p>
        </w:tc>
        <w:tc>
          <w:tcPr>
            <w:tcW w:w="2041" w:type="dxa"/>
          </w:tcPr>
          <w:p w:rsidR="00C23E67" w:rsidRDefault="00C23E67" w:rsidP="00C23E67">
            <w:pPr>
              <w:jc w:val="right"/>
            </w:pPr>
            <w:r>
              <w:t>-</w:t>
            </w:r>
          </w:p>
        </w:tc>
        <w:tc>
          <w:tcPr>
            <w:tcW w:w="1077" w:type="dxa"/>
          </w:tcPr>
          <w:p w:rsidR="00C23E67" w:rsidRDefault="00C23E67" w:rsidP="00C23E67">
            <w:pPr>
              <w:jc w:val="right"/>
            </w:pPr>
            <w:r>
              <w:t>-</w:t>
            </w:r>
          </w:p>
        </w:tc>
        <w:tc>
          <w:tcPr>
            <w:tcW w:w="1814" w:type="dxa"/>
          </w:tcPr>
          <w:p w:rsidR="00C23E67" w:rsidRDefault="00C23E67" w:rsidP="00C23E67">
            <w:pPr>
              <w:jc w:val="right"/>
            </w:pPr>
            <w:r>
              <w:t>-</w:t>
            </w:r>
          </w:p>
        </w:tc>
        <w:tc>
          <w:tcPr>
            <w:tcW w:w="1083" w:type="dxa"/>
          </w:tcPr>
          <w:p w:rsidR="00C23E67" w:rsidRDefault="00C23E67" w:rsidP="00C23E67">
            <w:pPr>
              <w:jc w:val="right"/>
            </w:pPr>
            <w:r>
              <w:t>-</w:t>
            </w:r>
          </w:p>
        </w:tc>
      </w:tr>
      <w:tr w:rsidR="00C23E67" w:rsidTr="00C23E67">
        <w:tc>
          <w:tcPr>
            <w:tcW w:w="1083" w:type="dxa"/>
          </w:tcPr>
          <w:p w:rsidR="00C23E67" w:rsidRDefault="00C23E67" w:rsidP="00C23E67">
            <w:pPr>
              <w:jc w:val="left"/>
            </w:pPr>
            <w:r>
              <w:rPr>
                <w:rFonts w:hint="eastAsia"/>
              </w:rPr>
              <w:t>银河证券</w:t>
            </w:r>
          </w:p>
        </w:tc>
        <w:tc>
          <w:tcPr>
            <w:tcW w:w="1814" w:type="dxa"/>
          </w:tcPr>
          <w:p w:rsidR="00C23E67" w:rsidRDefault="00C23E67" w:rsidP="00C23E67">
            <w:pPr>
              <w:jc w:val="right"/>
            </w:pPr>
            <w:r>
              <w:t>-</w:t>
            </w:r>
          </w:p>
        </w:tc>
        <w:tc>
          <w:tcPr>
            <w:tcW w:w="1077" w:type="dxa"/>
          </w:tcPr>
          <w:p w:rsidR="00C23E67" w:rsidRDefault="00C23E67" w:rsidP="00C23E67">
            <w:pPr>
              <w:jc w:val="right"/>
            </w:pPr>
            <w:r>
              <w:t>-</w:t>
            </w:r>
          </w:p>
        </w:tc>
        <w:tc>
          <w:tcPr>
            <w:tcW w:w="2041" w:type="dxa"/>
          </w:tcPr>
          <w:p w:rsidR="00C23E67" w:rsidRDefault="00C23E67" w:rsidP="00C23E67">
            <w:pPr>
              <w:jc w:val="right"/>
            </w:pPr>
            <w:r>
              <w:t>-</w:t>
            </w:r>
          </w:p>
        </w:tc>
        <w:tc>
          <w:tcPr>
            <w:tcW w:w="1077" w:type="dxa"/>
          </w:tcPr>
          <w:p w:rsidR="00C23E67" w:rsidRDefault="00C23E67" w:rsidP="00C23E67">
            <w:pPr>
              <w:jc w:val="right"/>
            </w:pPr>
            <w:r>
              <w:t>-</w:t>
            </w:r>
          </w:p>
        </w:tc>
        <w:tc>
          <w:tcPr>
            <w:tcW w:w="1814" w:type="dxa"/>
          </w:tcPr>
          <w:p w:rsidR="00C23E67" w:rsidRDefault="00C23E67" w:rsidP="00C23E67">
            <w:pPr>
              <w:jc w:val="right"/>
            </w:pPr>
            <w:r>
              <w:t>-</w:t>
            </w:r>
          </w:p>
        </w:tc>
        <w:tc>
          <w:tcPr>
            <w:tcW w:w="1083" w:type="dxa"/>
          </w:tcPr>
          <w:p w:rsidR="00C23E67" w:rsidRDefault="00C23E67" w:rsidP="00C23E67">
            <w:pPr>
              <w:jc w:val="right"/>
            </w:pPr>
            <w:r>
              <w:t>-</w:t>
            </w:r>
          </w:p>
        </w:tc>
      </w:tr>
      <w:tr w:rsidR="00C23E67" w:rsidTr="00C23E67">
        <w:tc>
          <w:tcPr>
            <w:tcW w:w="1083" w:type="dxa"/>
          </w:tcPr>
          <w:p w:rsidR="00C23E67" w:rsidRDefault="00C23E67" w:rsidP="00C23E67">
            <w:pPr>
              <w:jc w:val="left"/>
            </w:pPr>
            <w:r>
              <w:rPr>
                <w:rFonts w:hint="eastAsia"/>
              </w:rPr>
              <w:t>招商证券</w:t>
            </w:r>
          </w:p>
        </w:tc>
        <w:tc>
          <w:tcPr>
            <w:tcW w:w="1814" w:type="dxa"/>
          </w:tcPr>
          <w:p w:rsidR="00C23E67" w:rsidRDefault="00C23E67" w:rsidP="00C23E67">
            <w:pPr>
              <w:jc w:val="right"/>
            </w:pPr>
            <w:r>
              <w:t>15,686,356.85</w:t>
            </w:r>
          </w:p>
        </w:tc>
        <w:tc>
          <w:tcPr>
            <w:tcW w:w="1077" w:type="dxa"/>
          </w:tcPr>
          <w:p w:rsidR="00C23E67" w:rsidRDefault="00C23E67" w:rsidP="00C23E67">
            <w:pPr>
              <w:jc w:val="right"/>
            </w:pPr>
            <w:r>
              <w:t>100.00%</w:t>
            </w:r>
          </w:p>
        </w:tc>
        <w:tc>
          <w:tcPr>
            <w:tcW w:w="2041" w:type="dxa"/>
          </w:tcPr>
          <w:p w:rsidR="00C23E67" w:rsidRDefault="00C23E67" w:rsidP="00C23E67">
            <w:pPr>
              <w:jc w:val="right"/>
            </w:pPr>
            <w:r>
              <w:t>434,200,000.00</w:t>
            </w:r>
          </w:p>
        </w:tc>
        <w:tc>
          <w:tcPr>
            <w:tcW w:w="1077" w:type="dxa"/>
          </w:tcPr>
          <w:p w:rsidR="00C23E67" w:rsidRDefault="00C23E67" w:rsidP="00C23E67">
            <w:pPr>
              <w:jc w:val="right"/>
            </w:pPr>
            <w:r>
              <w:t>100.00%</w:t>
            </w:r>
          </w:p>
        </w:tc>
        <w:tc>
          <w:tcPr>
            <w:tcW w:w="1814" w:type="dxa"/>
          </w:tcPr>
          <w:p w:rsidR="00C23E67" w:rsidRDefault="00C23E67" w:rsidP="00C23E67">
            <w:pPr>
              <w:jc w:val="right"/>
            </w:pPr>
            <w:r>
              <w:t>-</w:t>
            </w:r>
          </w:p>
        </w:tc>
        <w:tc>
          <w:tcPr>
            <w:tcW w:w="1083" w:type="dxa"/>
          </w:tcPr>
          <w:p w:rsidR="00C23E67" w:rsidRDefault="00C23E67" w:rsidP="00C23E67">
            <w:pPr>
              <w:jc w:val="right"/>
            </w:pPr>
            <w:r>
              <w:t>-</w:t>
            </w:r>
          </w:p>
        </w:tc>
      </w:tr>
      <w:tr w:rsidR="00C23E67" w:rsidTr="00C23E67">
        <w:tc>
          <w:tcPr>
            <w:tcW w:w="1083" w:type="dxa"/>
          </w:tcPr>
          <w:p w:rsidR="00C23E67" w:rsidRDefault="00C23E67" w:rsidP="00C23E67">
            <w:pPr>
              <w:jc w:val="left"/>
            </w:pPr>
            <w:r>
              <w:rPr>
                <w:rFonts w:hint="eastAsia"/>
              </w:rPr>
              <w:t>中金公司</w:t>
            </w:r>
          </w:p>
        </w:tc>
        <w:tc>
          <w:tcPr>
            <w:tcW w:w="1814" w:type="dxa"/>
          </w:tcPr>
          <w:p w:rsidR="00C23E67" w:rsidRDefault="00C23E67" w:rsidP="00C23E67">
            <w:pPr>
              <w:jc w:val="right"/>
            </w:pPr>
            <w:r>
              <w:t>-</w:t>
            </w:r>
          </w:p>
        </w:tc>
        <w:tc>
          <w:tcPr>
            <w:tcW w:w="1077" w:type="dxa"/>
          </w:tcPr>
          <w:p w:rsidR="00C23E67" w:rsidRDefault="00C23E67" w:rsidP="00C23E67">
            <w:pPr>
              <w:jc w:val="right"/>
            </w:pPr>
            <w:r>
              <w:t>-</w:t>
            </w:r>
          </w:p>
        </w:tc>
        <w:tc>
          <w:tcPr>
            <w:tcW w:w="2041" w:type="dxa"/>
          </w:tcPr>
          <w:p w:rsidR="00C23E67" w:rsidRDefault="00C23E67" w:rsidP="00C23E67">
            <w:pPr>
              <w:jc w:val="right"/>
            </w:pPr>
            <w:r>
              <w:t>-</w:t>
            </w:r>
          </w:p>
        </w:tc>
        <w:tc>
          <w:tcPr>
            <w:tcW w:w="1077" w:type="dxa"/>
          </w:tcPr>
          <w:p w:rsidR="00C23E67" w:rsidRDefault="00C23E67" w:rsidP="00C23E67">
            <w:pPr>
              <w:jc w:val="right"/>
            </w:pPr>
            <w:r>
              <w:t>-</w:t>
            </w:r>
          </w:p>
        </w:tc>
        <w:tc>
          <w:tcPr>
            <w:tcW w:w="1814" w:type="dxa"/>
          </w:tcPr>
          <w:p w:rsidR="00C23E67" w:rsidRDefault="00C23E67" w:rsidP="00C23E67">
            <w:pPr>
              <w:jc w:val="right"/>
            </w:pPr>
            <w:r>
              <w:t>-</w:t>
            </w:r>
          </w:p>
        </w:tc>
        <w:tc>
          <w:tcPr>
            <w:tcW w:w="1083" w:type="dxa"/>
          </w:tcPr>
          <w:p w:rsidR="00C23E67" w:rsidRDefault="00C23E67" w:rsidP="00C23E67">
            <w:pPr>
              <w:jc w:val="right"/>
            </w:pPr>
            <w:r>
              <w:t>-</w:t>
            </w:r>
          </w:p>
        </w:tc>
      </w:tr>
      <w:tr w:rsidR="00C23E67" w:rsidTr="00C23E67">
        <w:tc>
          <w:tcPr>
            <w:tcW w:w="1083" w:type="dxa"/>
          </w:tcPr>
          <w:p w:rsidR="00C23E67" w:rsidRDefault="00C23E67" w:rsidP="00C23E67">
            <w:pPr>
              <w:jc w:val="left"/>
            </w:pPr>
            <w:r>
              <w:rPr>
                <w:rFonts w:hint="eastAsia"/>
              </w:rPr>
              <w:t>中泰证券</w:t>
            </w:r>
          </w:p>
        </w:tc>
        <w:tc>
          <w:tcPr>
            <w:tcW w:w="1814" w:type="dxa"/>
          </w:tcPr>
          <w:p w:rsidR="00C23E67" w:rsidRDefault="00C23E67" w:rsidP="00C23E67">
            <w:pPr>
              <w:jc w:val="right"/>
            </w:pPr>
            <w:r>
              <w:t>-</w:t>
            </w:r>
          </w:p>
        </w:tc>
        <w:tc>
          <w:tcPr>
            <w:tcW w:w="1077" w:type="dxa"/>
          </w:tcPr>
          <w:p w:rsidR="00C23E67" w:rsidRDefault="00C23E67" w:rsidP="00C23E67">
            <w:pPr>
              <w:jc w:val="right"/>
            </w:pPr>
            <w:r>
              <w:t>-</w:t>
            </w:r>
          </w:p>
        </w:tc>
        <w:tc>
          <w:tcPr>
            <w:tcW w:w="2041" w:type="dxa"/>
          </w:tcPr>
          <w:p w:rsidR="00C23E67" w:rsidRDefault="00C23E67" w:rsidP="00C23E67">
            <w:pPr>
              <w:jc w:val="right"/>
            </w:pPr>
            <w:r>
              <w:t>-</w:t>
            </w:r>
          </w:p>
        </w:tc>
        <w:tc>
          <w:tcPr>
            <w:tcW w:w="1077" w:type="dxa"/>
          </w:tcPr>
          <w:p w:rsidR="00C23E67" w:rsidRDefault="00C23E67" w:rsidP="00C23E67">
            <w:pPr>
              <w:jc w:val="right"/>
            </w:pPr>
            <w:r>
              <w:t>-</w:t>
            </w:r>
          </w:p>
        </w:tc>
        <w:tc>
          <w:tcPr>
            <w:tcW w:w="1814" w:type="dxa"/>
          </w:tcPr>
          <w:p w:rsidR="00C23E67" w:rsidRDefault="00C23E67" w:rsidP="00C23E67">
            <w:pPr>
              <w:jc w:val="right"/>
            </w:pPr>
            <w:r>
              <w:t>-</w:t>
            </w:r>
          </w:p>
        </w:tc>
        <w:tc>
          <w:tcPr>
            <w:tcW w:w="1083" w:type="dxa"/>
          </w:tcPr>
          <w:p w:rsidR="00C23E67" w:rsidRDefault="00C23E67" w:rsidP="00C23E67">
            <w:pPr>
              <w:jc w:val="right"/>
            </w:pPr>
            <w:r>
              <w:t>-</w:t>
            </w:r>
          </w:p>
        </w:tc>
      </w:tr>
      <w:tr w:rsidR="00C23E67" w:rsidTr="00C23E67">
        <w:tc>
          <w:tcPr>
            <w:tcW w:w="1083" w:type="dxa"/>
          </w:tcPr>
          <w:p w:rsidR="00C23E67" w:rsidRDefault="00C23E67" w:rsidP="00C23E67">
            <w:pPr>
              <w:jc w:val="left"/>
            </w:pPr>
            <w:r>
              <w:rPr>
                <w:rFonts w:hint="eastAsia"/>
              </w:rPr>
              <w:t>中投证券</w:t>
            </w:r>
          </w:p>
        </w:tc>
        <w:tc>
          <w:tcPr>
            <w:tcW w:w="1814" w:type="dxa"/>
          </w:tcPr>
          <w:p w:rsidR="00C23E67" w:rsidRDefault="00C23E67" w:rsidP="00C23E67">
            <w:pPr>
              <w:jc w:val="right"/>
            </w:pPr>
            <w:r>
              <w:t>-</w:t>
            </w:r>
          </w:p>
        </w:tc>
        <w:tc>
          <w:tcPr>
            <w:tcW w:w="1077" w:type="dxa"/>
          </w:tcPr>
          <w:p w:rsidR="00C23E67" w:rsidRDefault="00C23E67" w:rsidP="00C23E67">
            <w:pPr>
              <w:jc w:val="right"/>
            </w:pPr>
            <w:r>
              <w:t>-</w:t>
            </w:r>
          </w:p>
        </w:tc>
        <w:tc>
          <w:tcPr>
            <w:tcW w:w="2041" w:type="dxa"/>
          </w:tcPr>
          <w:p w:rsidR="00C23E67" w:rsidRDefault="00C23E67" w:rsidP="00C23E67">
            <w:pPr>
              <w:jc w:val="right"/>
            </w:pPr>
            <w:r>
              <w:t>-</w:t>
            </w:r>
          </w:p>
        </w:tc>
        <w:tc>
          <w:tcPr>
            <w:tcW w:w="1077" w:type="dxa"/>
          </w:tcPr>
          <w:p w:rsidR="00C23E67" w:rsidRDefault="00C23E67" w:rsidP="00C23E67">
            <w:pPr>
              <w:jc w:val="right"/>
            </w:pPr>
            <w:r>
              <w:t>-</w:t>
            </w:r>
          </w:p>
        </w:tc>
        <w:tc>
          <w:tcPr>
            <w:tcW w:w="1814" w:type="dxa"/>
          </w:tcPr>
          <w:p w:rsidR="00C23E67" w:rsidRDefault="00C23E67" w:rsidP="00C23E67">
            <w:pPr>
              <w:jc w:val="right"/>
            </w:pPr>
            <w:r>
              <w:t>-</w:t>
            </w:r>
          </w:p>
        </w:tc>
        <w:tc>
          <w:tcPr>
            <w:tcW w:w="1083" w:type="dxa"/>
          </w:tcPr>
          <w:p w:rsidR="00C23E67" w:rsidRDefault="00C23E67" w:rsidP="00C23E67">
            <w:pPr>
              <w:jc w:val="right"/>
            </w:pPr>
            <w:r>
              <w:t>-</w:t>
            </w:r>
          </w:p>
        </w:tc>
      </w:tr>
      <w:tr w:rsidR="00C23E67" w:rsidTr="00C23E67">
        <w:tc>
          <w:tcPr>
            <w:tcW w:w="1083" w:type="dxa"/>
          </w:tcPr>
          <w:p w:rsidR="00C23E67" w:rsidRDefault="00C23E67" w:rsidP="00C23E67">
            <w:pPr>
              <w:jc w:val="left"/>
            </w:pPr>
            <w:r>
              <w:rPr>
                <w:rFonts w:hint="eastAsia"/>
              </w:rPr>
              <w:t>中</w:t>
            </w:r>
            <w:proofErr w:type="gramStart"/>
            <w:r>
              <w:rPr>
                <w:rFonts w:hint="eastAsia"/>
              </w:rPr>
              <w:t>信建投</w:t>
            </w:r>
            <w:proofErr w:type="gramEnd"/>
          </w:p>
        </w:tc>
        <w:tc>
          <w:tcPr>
            <w:tcW w:w="1814" w:type="dxa"/>
          </w:tcPr>
          <w:p w:rsidR="00C23E67" w:rsidRDefault="00C23E67" w:rsidP="00C23E67">
            <w:pPr>
              <w:jc w:val="right"/>
            </w:pPr>
            <w:r>
              <w:t>-</w:t>
            </w:r>
          </w:p>
        </w:tc>
        <w:tc>
          <w:tcPr>
            <w:tcW w:w="1077" w:type="dxa"/>
          </w:tcPr>
          <w:p w:rsidR="00C23E67" w:rsidRDefault="00C23E67" w:rsidP="00C23E67">
            <w:pPr>
              <w:jc w:val="right"/>
            </w:pPr>
            <w:r>
              <w:t>-</w:t>
            </w:r>
          </w:p>
        </w:tc>
        <w:tc>
          <w:tcPr>
            <w:tcW w:w="2041" w:type="dxa"/>
          </w:tcPr>
          <w:p w:rsidR="00C23E67" w:rsidRDefault="00C23E67" w:rsidP="00C23E67">
            <w:pPr>
              <w:jc w:val="right"/>
            </w:pPr>
            <w:r>
              <w:t>-</w:t>
            </w:r>
          </w:p>
        </w:tc>
        <w:tc>
          <w:tcPr>
            <w:tcW w:w="1077" w:type="dxa"/>
          </w:tcPr>
          <w:p w:rsidR="00C23E67" w:rsidRDefault="00C23E67" w:rsidP="00C23E67">
            <w:pPr>
              <w:jc w:val="right"/>
            </w:pPr>
            <w:r>
              <w:t>-</w:t>
            </w:r>
          </w:p>
        </w:tc>
        <w:tc>
          <w:tcPr>
            <w:tcW w:w="1814" w:type="dxa"/>
          </w:tcPr>
          <w:p w:rsidR="00C23E67" w:rsidRDefault="00C23E67" w:rsidP="00C23E67">
            <w:pPr>
              <w:jc w:val="right"/>
            </w:pPr>
            <w:r>
              <w:t>-</w:t>
            </w:r>
          </w:p>
        </w:tc>
        <w:tc>
          <w:tcPr>
            <w:tcW w:w="1083" w:type="dxa"/>
          </w:tcPr>
          <w:p w:rsidR="00C23E67" w:rsidRDefault="00C23E67" w:rsidP="00C23E67">
            <w:pPr>
              <w:jc w:val="right"/>
            </w:pPr>
            <w:r>
              <w:t>-</w:t>
            </w:r>
          </w:p>
        </w:tc>
      </w:tr>
      <w:tr w:rsidR="00C23E67" w:rsidTr="00C23E67">
        <w:tc>
          <w:tcPr>
            <w:tcW w:w="1083" w:type="dxa"/>
          </w:tcPr>
          <w:p w:rsidR="00C23E67" w:rsidRDefault="00C23E67" w:rsidP="00C23E67">
            <w:pPr>
              <w:jc w:val="left"/>
            </w:pPr>
            <w:r>
              <w:rPr>
                <w:rFonts w:hint="eastAsia"/>
              </w:rPr>
              <w:t>中信证券</w:t>
            </w:r>
          </w:p>
        </w:tc>
        <w:tc>
          <w:tcPr>
            <w:tcW w:w="1814" w:type="dxa"/>
          </w:tcPr>
          <w:p w:rsidR="00C23E67" w:rsidRDefault="00C23E67" w:rsidP="00C23E67">
            <w:pPr>
              <w:jc w:val="right"/>
            </w:pPr>
            <w:r>
              <w:t>-</w:t>
            </w:r>
          </w:p>
        </w:tc>
        <w:tc>
          <w:tcPr>
            <w:tcW w:w="1077" w:type="dxa"/>
          </w:tcPr>
          <w:p w:rsidR="00C23E67" w:rsidRDefault="00C23E67" w:rsidP="00C23E67">
            <w:pPr>
              <w:jc w:val="right"/>
            </w:pPr>
            <w:r>
              <w:t>-</w:t>
            </w:r>
          </w:p>
        </w:tc>
        <w:tc>
          <w:tcPr>
            <w:tcW w:w="2041" w:type="dxa"/>
          </w:tcPr>
          <w:p w:rsidR="00C23E67" w:rsidRDefault="00C23E67" w:rsidP="00C23E67">
            <w:pPr>
              <w:jc w:val="right"/>
            </w:pPr>
            <w:r>
              <w:t>-</w:t>
            </w:r>
          </w:p>
        </w:tc>
        <w:tc>
          <w:tcPr>
            <w:tcW w:w="1077" w:type="dxa"/>
          </w:tcPr>
          <w:p w:rsidR="00C23E67" w:rsidRDefault="00C23E67" w:rsidP="00C23E67">
            <w:pPr>
              <w:jc w:val="right"/>
            </w:pPr>
            <w:r>
              <w:t>-</w:t>
            </w:r>
          </w:p>
        </w:tc>
        <w:tc>
          <w:tcPr>
            <w:tcW w:w="1814" w:type="dxa"/>
          </w:tcPr>
          <w:p w:rsidR="00C23E67" w:rsidRDefault="00C23E67" w:rsidP="00C23E67">
            <w:pPr>
              <w:jc w:val="right"/>
            </w:pPr>
            <w:r>
              <w:t>-</w:t>
            </w:r>
          </w:p>
        </w:tc>
        <w:tc>
          <w:tcPr>
            <w:tcW w:w="1083" w:type="dxa"/>
          </w:tcPr>
          <w:p w:rsidR="00C23E67" w:rsidRDefault="00C23E67" w:rsidP="00C23E67">
            <w:pPr>
              <w:jc w:val="right"/>
            </w:pPr>
            <w:r>
              <w:t>-</w:t>
            </w:r>
          </w:p>
        </w:tc>
      </w:tr>
      <w:tr w:rsidR="00C23E67" w:rsidTr="00C23E67">
        <w:tc>
          <w:tcPr>
            <w:tcW w:w="1083" w:type="dxa"/>
          </w:tcPr>
          <w:p w:rsidR="00C23E67" w:rsidRDefault="00C23E67" w:rsidP="00C23E67">
            <w:pPr>
              <w:jc w:val="left"/>
            </w:pPr>
            <w:r>
              <w:rPr>
                <w:rFonts w:hint="eastAsia"/>
              </w:rPr>
              <w:t>中银国际</w:t>
            </w:r>
          </w:p>
        </w:tc>
        <w:tc>
          <w:tcPr>
            <w:tcW w:w="1814" w:type="dxa"/>
          </w:tcPr>
          <w:p w:rsidR="00C23E67" w:rsidRDefault="00C23E67" w:rsidP="00C23E67">
            <w:pPr>
              <w:jc w:val="right"/>
            </w:pPr>
            <w:r>
              <w:t>-</w:t>
            </w:r>
          </w:p>
        </w:tc>
        <w:tc>
          <w:tcPr>
            <w:tcW w:w="1077" w:type="dxa"/>
          </w:tcPr>
          <w:p w:rsidR="00C23E67" w:rsidRDefault="00C23E67" w:rsidP="00C23E67">
            <w:pPr>
              <w:jc w:val="right"/>
            </w:pPr>
            <w:r>
              <w:t>-</w:t>
            </w:r>
          </w:p>
        </w:tc>
        <w:tc>
          <w:tcPr>
            <w:tcW w:w="2041" w:type="dxa"/>
          </w:tcPr>
          <w:p w:rsidR="00C23E67" w:rsidRDefault="00C23E67" w:rsidP="00C23E67">
            <w:pPr>
              <w:jc w:val="right"/>
            </w:pPr>
            <w:r>
              <w:t>-</w:t>
            </w:r>
          </w:p>
        </w:tc>
        <w:tc>
          <w:tcPr>
            <w:tcW w:w="1077" w:type="dxa"/>
          </w:tcPr>
          <w:p w:rsidR="00C23E67" w:rsidRDefault="00C23E67" w:rsidP="00C23E67">
            <w:pPr>
              <w:jc w:val="right"/>
            </w:pPr>
            <w:r>
              <w:t>-</w:t>
            </w:r>
          </w:p>
        </w:tc>
        <w:tc>
          <w:tcPr>
            <w:tcW w:w="1814" w:type="dxa"/>
          </w:tcPr>
          <w:p w:rsidR="00C23E67" w:rsidRDefault="00C23E67" w:rsidP="00C23E67">
            <w:pPr>
              <w:jc w:val="right"/>
            </w:pPr>
            <w:r>
              <w:t>-</w:t>
            </w:r>
          </w:p>
        </w:tc>
        <w:tc>
          <w:tcPr>
            <w:tcW w:w="1083" w:type="dxa"/>
          </w:tcPr>
          <w:p w:rsidR="00C23E67" w:rsidRDefault="00C23E67" w:rsidP="00C23E67">
            <w:pPr>
              <w:jc w:val="right"/>
            </w:pPr>
            <w:r>
              <w:t>-</w:t>
            </w:r>
          </w:p>
        </w:tc>
      </w:tr>
      <w:tr w:rsidR="00C23E67" w:rsidTr="00C23E67">
        <w:tc>
          <w:tcPr>
            <w:tcW w:w="1083" w:type="dxa"/>
          </w:tcPr>
          <w:p w:rsidR="00C23E67" w:rsidRDefault="00C23E67" w:rsidP="00C23E67">
            <w:pPr>
              <w:jc w:val="left"/>
            </w:pPr>
            <w:r>
              <w:rPr>
                <w:rFonts w:hint="eastAsia"/>
              </w:rPr>
              <w:lastRenderedPageBreak/>
              <w:t>太平洋证券</w:t>
            </w:r>
          </w:p>
        </w:tc>
        <w:tc>
          <w:tcPr>
            <w:tcW w:w="1814" w:type="dxa"/>
          </w:tcPr>
          <w:p w:rsidR="00C23E67" w:rsidRDefault="00C23E67" w:rsidP="00C23E67">
            <w:pPr>
              <w:jc w:val="right"/>
            </w:pPr>
            <w:r>
              <w:t>-</w:t>
            </w:r>
          </w:p>
        </w:tc>
        <w:tc>
          <w:tcPr>
            <w:tcW w:w="1077" w:type="dxa"/>
          </w:tcPr>
          <w:p w:rsidR="00C23E67" w:rsidRDefault="00C23E67" w:rsidP="00C23E67">
            <w:pPr>
              <w:jc w:val="right"/>
            </w:pPr>
            <w:r>
              <w:t>-</w:t>
            </w:r>
          </w:p>
        </w:tc>
        <w:tc>
          <w:tcPr>
            <w:tcW w:w="2041" w:type="dxa"/>
          </w:tcPr>
          <w:p w:rsidR="00C23E67" w:rsidRDefault="00C23E67" w:rsidP="00C23E67">
            <w:pPr>
              <w:jc w:val="right"/>
            </w:pPr>
            <w:r>
              <w:t>-</w:t>
            </w:r>
          </w:p>
        </w:tc>
        <w:tc>
          <w:tcPr>
            <w:tcW w:w="1077" w:type="dxa"/>
          </w:tcPr>
          <w:p w:rsidR="00C23E67" w:rsidRDefault="00C23E67" w:rsidP="00C23E67">
            <w:pPr>
              <w:jc w:val="right"/>
            </w:pPr>
            <w:r>
              <w:t>-</w:t>
            </w:r>
          </w:p>
        </w:tc>
        <w:tc>
          <w:tcPr>
            <w:tcW w:w="1814" w:type="dxa"/>
          </w:tcPr>
          <w:p w:rsidR="00C23E67" w:rsidRDefault="00C23E67" w:rsidP="00C23E67">
            <w:pPr>
              <w:jc w:val="right"/>
            </w:pPr>
            <w:r>
              <w:t>-</w:t>
            </w:r>
          </w:p>
        </w:tc>
        <w:tc>
          <w:tcPr>
            <w:tcW w:w="1083" w:type="dxa"/>
          </w:tcPr>
          <w:p w:rsidR="00C23E67" w:rsidRDefault="00C23E67" w:rsidP="00C23E67">
            <w:pPr>
              <w:jc w:val="right"/>
            </w:pPr>
            <w:r>
              <w:t>-</w:t>
            </w:r>
          </w:p>
        </w:tc>
      </w:tr>
      <w:tr w:rsidR="00C23E67" w:rsidTr="00C23E67">
        <w:tc>
          <w:tcPr>
            <w:tcW w:w="1083" w:type="dxa"/>
          </w:tcPr>
          <w:p w:rsidR="00C23E67" w:rsidRDefault="00C23E67" w:rsidP="00C23E67">
            <w:pPr>
              <w:jc w:val="left"/>
            </w:pPr>
            <w:r>
              <w:rPr>
                <w:rFonts w:hint="eastAsia"/>
              </w:rPr>
              <w:t>新时代证券</w:t>
            </w:r>
          </w:p>
        </w:tc>
        <w:tc>
          <w:tcPr>
            <w:tcW w:w="1814" w:type="dxa"/>
          </w:tcPr>
          <w:p w:rsidR="00C23E67" w:rsidRDefault="00C23E67" w:rsidP="00C23E67">
            <w:pPr>
              <w:jc w:val="right"/>
            </w:pPr>
            <w:r>
              <w:t>-</w:t>
            </w:r>
          </w:p>
        </w:tc>
        <w:tc>
          <w:tcPr>
            <w:tcW w:w="1077" w:type="dxa"/>
          </w:tcPr>
          <w:p w:rsidR="00C23E67" w:rsidRDefault="00C23E67" w:rsidP="00C23E67">
            <w:pPr>
              <w:jc w:val="right"/>
            </w:pPr>
            <w:r>
              <w:t>-</w:t>
            </w:r>
          </w:p>
        </w:tc>
        <w:tc>
          <w:tcPr>
            <w:tcW w:w="2041" w:type="dxa"/>
          </w:tcPr>
          <w:p w:rsidR="00C23E67" w:rsidRDefault="00C23E67" w:rsidP="00C23E67">
            <w:pPr>
              <w:jc w:val="right"/>
            </w:pPr>
            <w:r>
              <w:t>-</w:t>
            </w:r>
          </w:p>
        </w:tc>
        <w:tc>
          <w:tcPr>
            <w:tcW w:w="1077" w:type="dxa"/>
          </w:tcPr>
          <w:p w:rsidR="00C23E67" w:rsidRDefault="00C23E67" w:rsidP="00C23E67">
            <w:pPr>
              <w:jc w:val="right"/>
            </w:pPr>
            <w:r>
              <w:t>-</w:t>
            </w:r>
          </w:p>
        </w:tc>
        <w:tc>
          <w:tcPr>
            <w:tcW w:w="1814" w:type="dxa"/>
          </w:tcPr>
          <w:p w:rsidR="00C23E67" w:rsidRDefault="00C23E67" w:rsidP="00C23E67">
            <w:pPr>
              <w:jc w:val="right"/>
            </w:pPr>
            <w:r>
              <w:t>-</w:t>
            </w:r>
          </w:p>
        </w:tc>
        <w:tc>
          <w:tcPr>
            <w:tcW w:w="1083" w:type="dxa"/>
          </w:tcPr>
          <w:p w:rsidR="00C23E67" w:rsidRDefault="00C23E67" w:rsidP="00C23E67">
            <w:pPr>
              <w:jc w:val="right"/>
            </w:pPr>
            <w:r>
              <w:t>-</w:t>
            </w:r>
          </w:p>
        </w:tc>
      </w:tr>
      <w:tr w:rsidR="00C23E67" w:rsidTr="00C23E67">
        <w:tc>
          <w:tcPr>
            <w:tcW w:w="1083" w:type="dxa"/>
          </w:tcPr>
          <w:p w:rsidR="00C23E67" w:rsidRDefault="00C23E67" w:rsidP="00C23E67">
            <w:pPr>
              <w:jc w:val="left"/>
            </w:pPr>
            <w:r>
              <w:rPr>
                <w:rFonts w:hint="eastAsia"/>
              </w:rPr>
              <w:t>第一创业证券</w:t>
            </w:r>
          </w:p>
        </w:tc>
        <w:tc>
          <w:tcPr>
            <w:tcW w:w="1814" w:type="dxa"/>
          </w:tcPr>
          <w:p w:rsidR="00C23E67" w:rsidRDefault="00C23E67" w:rsidP="00C23E67">
            <w:pPr>
              <w:jc w:val="right"/>
            </w:pPr>
            <w:r>
              <w:t>-</w:t>
            </w:r>
          </w:p>
        </w:tc>
        <w:tc>
          <w:tcPr>
            <w:tcW w:w="1077" w:type="dxa"/>
          </w:tcPr>
          <w:p w:rsidR="00C23E67" w:rsidRDefault="00C23E67" w:rsidP="00C23E67">
            <w:pPr>
              <w:jc w:val="right"/>
            </w:pPr>
            <w:r>
              <w:t>-</w:t>
            </w:r>
          </w:p>
        </w:tc>
        <w:tc>
          <w:tcPr>
            <w:tcW w:w="2041" w:type="dxa"/>
          </w:tcPr>
          <w:p w:rsidR="00C23E67" w:rsidRDefault="00C23E67" w:rsidP="00C23E67">
            <w:pPr>
              <w:jc w:val="right"/>
            </w:pPr>
            <w:r>
              <w:t>-</w:t>
            </w:r>
          </w:p>
        </w:tc>
        <w:tc>
          <w:tcPr>
            <w:tcW w:w="1077" w:type="dxa"/>
          </w:tcPr>
          <w:p w:rsidR="00C23E67" w:rsidRDefault="00C23E67" w:rsidP="00C23E67">
            <w:pPr>
              <w:jc w:val="right"/>
            </w:pPr>
            <w:r>
              <w:t>-</w:t>
            </w:r>
          </w:p>
        </w:tc>
        <w:tc>
          <w:tcPr>
            <w:tcW w:w="1814" w:type="dxa"/>
          </w:tcPr>
          <w:p w:rsidR="00C23E67" w:rsidRDefault="00C23E67" w:rsidP="00C23E67">
            <w:pPr>
              <w:jc w:val="right"/>
            </w:pPr>
            <w:r>
              <w:t>-</w:t>
            </w:r>
          </w:p>
        </w:tc>
        <w:tc>
          <w:tcPr>
            <w:tcW w:w="1083" w:type="dxa"/>
          </w:tcPr>
          <w:p w:rsidR="00C23E67" w:rsidRDefault="00C23E67" w:rsidP="00C23E67">
            <w:pPr>
              <w:jc w:val="right"/>
            </w:pPr>
            <w:r>
              <w:t>-</w:t>
            </w:r>
          </w:p>
        </w:tc>
      </w:tr>
      <w:tr w:rsidR="00C23E67" w:rsidTr="00C23E67">
        <w:tc>
          <w:tcPr>
            <w:tcW w:w="1083" w:type="dxa"/>
          </w:tcPr>
          <w:p w:rsidR="00C23E67" w:rsidRDefault="00C23E67" w:rsidP="00C23E67">
            <w:pPr>
              <w:jc w:val="left"/>
            </w:pPr>
            <w:r>
              <w:rPr>
                <w:rFonts w:hint="eastAsia"/>
              </w:rPr>
              <w:t>长城证券</w:t>
            </w:r>
          </w:p>
        </w:tc>
        <w:tc>
          <w:tcPr>
            <w:tcW w:w="1814" w:type="dxa"/>
          </w:tcPr>
          <w:p w:rsidR="00C23E67" w:rsidRDefault="00C23E67" w:rsidP="00C23E67">
            <w:pPr>
              <w:jc w:val="right"/>
            </w:pPr>
            <w:r>
              <w:t>-</w:t>
            </w:r>
          </w:p>
        </w:tc>
        <w:tc>
          <w:tcPr>
            <w:tcW w:w="1077" w:type="dxa"/>
          </w:tcPr>
          <w:p w:rsidR="00C23E67" w:rsidRDefault="00C23E67" w:rsidP="00C23E67">
            <w:pPr>
              <w:jc w:val="right"/>
            </w:pPr>
            <w:r>
              <w:t>-</w:t>
            </w:r>
          </w:p>
        </w:tc>
        <w:tc>
          <w:tcPr>
            <w:tcW w:w="2041" w:type="dxa"/>
          </w:tcPr>
          <w:p w:rsidR="00C23E67" w:rsidRDefault="00C23E67" w:rsidP="00C23E67">
            <w:pPr>
              <w:jc w:val="right"/>
            </w:pPr>
            <w:r>
              <w:t>-</w:t>
            </w:r>
          </w:p>
        </w:tc>
        <w:tc>
          <w:tcPr>
            <w:tcW w:w="1077" w:type="dxa"/>
          </w:tcPr>
          <w:p w:rsidR="00C23E67" w:rsidRDefault="00C23E67" w:rsidP="00C23E67">
            <w:pPr>
              <w:jc w:val="right"/>
            </w:pPr>
            <w:r>
              <w:t>-</w:t>
            </w:r>
          </w:p>
        </w:tc>
        <w:tc>
          <w:tcPr>
            <w:tcW w:w="1814" w:type="dxa"/>
          </w:tcPr>
          <w:p w:rsidR="00C23E67" w:rsidRDefault="00C23E67" w:rsidP="00C23E67">
            <w:pPr>
              <w:jc w:val="right"/>
            </w:pPr>
            <w:r>
              <w:t>-</w:t>
            </w:r>
          </w:p>
        </w:tc>
        <w:tc>
          <w:tcPr>
            <w:tcW w:w="1083" w:type="dxa"/>
          </w:tcPr>
          <w:p w:rsidR="00C23E67" w:rsidRDefault="00C23E67" w:rsidP="00C23E67">
            <w:pPr>
              <w:jc w:val="right"/>
            </w:pPr>
            <w:r>
              <w:t>-</w:t>
            </w:r>
          </w:p>
        </w:tc>
      </w:tr>
    </w:tbl>
    <w:p w:rsidR="00C23E67" w:rsidRDefault="00C23E67" w:rsidP="00C23E67">
      <w:pPr>
        <w:pStyle w:val="-1"/>
        <w:ind w:left="281" w:hanging="281"/>
      </w:pPr>
      <w:bookmarkStart w:id="62" w:name="_Toc4542920"/>
      <w:proofErr w:type="spellStart"/>
      <w:r>
        <w:rPr>
          <w:rFonts w:hint="eastAsia"/>
        </w:rPr>
        <w:t>影响投资者决策的其他重要信息</w:t>
      </w:r>
      <w:bookmarkEnd w:id="62"/>
      <w:proofErr w:type="spellEnd"/>
    </w:p>
    <w:p w:rsidR="00C23E67" w:rsidRDefault="00C23E67" w:rsidP="00C23E67">
      <w:pPr>
        <w:pStyle w:val="-2"/>
        <w:spacing w:before="312"/>
      </w:pPr>
      <w:bookmarkStart w:id="63" w:name="_Toc4542921"/>
      <w:r>
        <w:rPr>
          <w:rFonts w:hint="eastAsia"/>
        </w:rPr>
        <w:t>报告期内单一投资者持有基金份额比例达到或超过20%的情况</w:t>
      </w:r>
      <w:bookmarkEnd w:id="63"/>
    </w:p>
    <w:tbl>
      <w:tblPr>
        <w:tblStyle w:val="-noheader"/>
        <w:tblW w:w="11282" w:type="dxa"/>
        <w:tblLayout w:type="fixed"/>
        <w:tblLook w:val="04A0" w:firstRow="1" w:lastRow="0" w:firstColumn="1" w:lastColumn="0" w:noHBand="0" w:noVBand="1"/>
      </w:tblPr>
      <w:tblGrid>
        <w:gridCol w:w="567"/>
        <w:gridCol w:w="567"/>
        <w:gridCol w:w="1985"/>
        <w:gridCol w:w="1814"/>
        <w:gridCol w:w="1814"/>
        <w:gridCol w:w="1814"/>
        <w:gridCol w:w="1814"/>
        <w:gridCol w:w="907"/>
      </w:tblGrid>
      <w:tr w:rsidR="00C23E67" w:rsidTr="00C23E67">
        <w:tc>
          <w:tcPr>
            <w:tcW w:w="567" w:type="dxa"/>
            <w:vMerge w:val="restart"/>
          </w:tcPr>
          <w:p w:rsidR="00C23E67" w:rsidRDefault="00C23E67" w:rsidP="00C23E67">
            <w:pPr>
              <w:jc w:val="left"/>
            </w:pPr>
            <w:r>
              <w:rPr>
                <w:rFonts w:hint="eastAsia"/>
              </w:rPr>
              <w:t>投资者类别</w:t>
            </w:r>
          </w:p>
        </w:tc>
        <w:tc>
          <w:tcPr>
            <w:tcW w:w="7994" w:type="dxa"/>
            <w:gridSpan w:val="5"/>
          </w:tcPr>
          <w:p w:rsidR="00C23E67" w:rsidRDefault="00C23E67" w:rsidP="00C23E67">
            <w:pPr>
              <w:jc w:val="left"/>
            </w:pPr>
            <w:r>
              <w:rPr>
                <w:rFonts w:hint="eastAsia"/>
              </w:rPr>
              <w:t>报告期内持有基金份额变化情况</w:t>
            </w:r>
          </w:p>
        </w:tc>
        <w:tc>
          <w:tcPr>
            <w:tcW w:w="2721" w:type="dxa"/>
            <w:gridSpan w:val="2"/>
          </w:tcPr>
          <w:p w:rsidR="00C23E67" w:rsidRDefault="00C23E67" w:rsidP="00C23E67">
            <w:pPr>
              <w:jc w:val="left"/>
            </w:pPr>
            <w:r>
              <w:rPr>
                <w:rFonts w:hint="eastAsia"/>
              </w:rPr>
              <w:t>报告期末持有基金情况</w:t>
            </w:r>
          </w:p>
        </w:tc>
      </w:tr>
      <w:tr w:rsidR="00C23E67" w:rsidTr="00C23E67">
        <w:tc>
          <w:tcPr>
            <w:tcW w:w="567" w:type="dxa"/>
            <w:vMerge/>
          </w:tcPr>
          <w:p w:rsidR="00C23E67" w:rsidRDefault="00C23E67" w:rsidP="00C23E67">
            <w:pPr>
              <w:jc w:val="left"/>
            </w:pPr>
          </w:p>
        </w:tc>
        <w:tc>
          <w:tcPr>
            <w:tcW w:w="567" w:type="dxa"/>
          </w:tcPr>
          <w:p w:rsidR="00C23E67" w:rsidRDefault="00C23E67" w:rsidP="00C23E67">
            <w:pPr>
              <w:jc w:val="left"/>
            </w:pPr>
            <w:r>
              <w:rPr>
                <w:rFonts w:hint="eastAsia"/>
              </w:rPr>
              <w:t>序号</w:t>
            </w:r>
          </w:p>
        </w:tc>
        <w:tc>
          <w:tcPr>
            <w:tcW w:w="1985" w:type="dxa"/>
          </w:tcPr>
          <w:p w:rsidR="00C23E67" w:rsidRDefault="00C23E67" w:rsidP="00C23E67">
            <w:pPr>
              <w:jc w:val="left"/>
            </w:pPr>
            <w:r>
              <w:rPr>
                <w:rFonts w:hint="eastAsia"/>
              </w:rPr>
              <w:t>持有基金份额比例达到或者超过</w:t>
            </w:r>
            <w:r>
              <w:rPr>
                <w:rFonts w:hint="eastAsia"/>
              </w:rPr>
              <w:t>20%</w:t>
            </w:r>
            <w:r>
              <w:rPr>
                <w:rFonts w:hint="eastAsia"/>
              </w:rPr>
              <w:t>的时间区间</w:t>
            </w:r>
          </w:p>
        </w:tc>
        <w:tc>
          <w:tcPr>
            <w:tcW w:w="1814" w:type="dxa"/>
          </w:tcPr>
          <w:p w:rsidR="00C23E67" w:rsidRDefault="00C23E67" w:rsidP="00C23E67">
            <w:pPr>
              <w:jc w:val="left"/>
            </w:pPr>
            <w:r>
              <w:rPr>
                <w:rFonts w:hint="eastAsia"/>
              </w:rPr>
              <w:t>期初份额</w:t>
            </w:r>
          </w:p>
        </w:tc>
        <w:tc>
          <w:tcPr>
            <w:tcW w:w="1814" w:type="dxa"/>
          </w:tcPr>
          <w:p w:rsidR="00C23E67" w:rsidRDefault="00C23E67" w:rsidP="00C23E67">
            <w:pPr>
              <w:jc w:val="left"/>
            </w:pPr>
            <w:r>
              <w:rPr>
                <w:rFonts w:hint="eastAsia"/>
              </w:rPr>
              <w:t>申购份额</w:t>
            </w:r>
          </w:p>
        </w:tc>
        <w:tc>
          <w:tcPr>
            <w:tcW w:w="1814" w:type="dxa"/>
          </w:tcPr>
          <w:p w:rsidR="00C23E67" w:rsidRDefault="00C23E67" w:rsidP="00C23E67">
            <w:pPr>
              <w:jc w:val="left"/>
            </w:pPr>
            <w:r>
              <w:rPr>
                <w:rFonts w:hint="eastAsia"/>
              </w:rPr>
              <w:t>赎回份额</w:t>
            </w:r>
          </w:p>
        </w:tc>
        <w:tc>
          <w:tcPr>
            <w:tcW w:w="1814" w:type="dxa"/>
          </w:tcPr>
          <w:p w:rsidR="00C23E67" w:rsidRDefault="00C23E67" w:rsidP="00C23E67">
            <w:pPr>
              <w:jc w:val="left"/>
            </w:pPr>
            <w:r>
              <w:rPr>
                <w:rFonts w:hint="eastAsia"/>
              </w:rPr>
              <w:t>持有份额</w:t>
            </w:r>
          </w:p>
        </w:tc>
        <w:tc>
          <w:tcPr>
            <w:tcW w:w="907" w:type="dxa"/>
          </w:tcPr>
          <w:p w:rsidR="00C23E67" w:rsidRDefault="00C23E67" w:rsidP="00C23E67">
            <w:pPr>
              <w:jc w:val="left"/>
            </w:pPr>
            <w:r>
              <w:rPr>
                <w:rFonts w:hint="eastAsia"/>
              </w:rPr>
              <w:t>份额占比</w:t>
            </w:r>
          </w:p>
        </w:tc>
      </w:tr>
      <w:tr w:rsidR="00C23E67" w:rsidTr="00C23E67">
        <w:tc>
          <w:tcPr>
            <w:tcW w:w="567" w:type="dxa"/>
          </w:tcPr>
          <w:p w:rsidR="00C23E67" w:rsidRDefault="00C23E67" w:rsidP="00C23E67">
            <w:pPr>
              <w:jc w:val="left"/>
            </w:pPr>
            <w:r>
              <w:rPr>
                <w:rFonts w:hint="eastAsia"/>
              </w:rPr>
              <w:t>机构</w:t>
            </w:r>
          </w:p>
        </w:tc>
        <w:tc>
          <w:tcPr>
            <w:tcW w:w="567" w:type="dxa"/>
          </w:tcPr>
          <w:p w:rsidR="00C23E67" w:rsidRDefault="00C23E67" w:rsidP="00C23E67">
            <w:pPr>
              <w:jc w:val="right"/>
            </w:pPr>
            <w:r>
              <w:t>1</w:t>
            </w:r>
          </w:p>
        </w:tc>
        <w:tc>
          <w:tcPr>
            <w:tcW w:w="1985" w:type="dxa"/>
          </w:tcPr>
          <w:p w:rsidR="00C23E67" w:rsidRDefault="00C23E67" w:rsidP="00C23E67">
            <w:pPr>
              <w:jc w:val="left"/>
            </w:pPr>
            <w:r>
              <w:t>20181219-20181226</w:t>
            </w:r>
          </w:p>
        </w:tc>
        <w:tc>
          <w:tcPr>
            <w:tcW w:w="1814" w:type="dxa"/>
          </w:tcPr>
          <w:p w:rsidR="00C23E67" w:rsidRDefault="00C23E67" w:rsidP="00C23E67">
            <w:pPr>
              <w:jc w:val="right"/>
            </w:pPr>
            <w:r>
              <w:t>40,000,800.00</w:t>
            </w:r>
          </w:p>
        </w:tc>
        <w:tc>
          <w:tcPr>
            <w:tcW w:w="1814" w:type="dxa"/>
          </w:tcPr>
          <w:p w:rsidR="00C23E67" w:rsidRDefault="00C23E67" w:rsidP="00C23E67">
            <w:pPr>
              <w:jc w:val="right"/>
            </w:pPr>
            <w:r>
              <w:t>3,475,764.19</w:t>
            </w:r>
          </w:p>
        </w:tc>
        <w:tc>
          <w:tcPr>
            <w:tcW w:w="1814" w:type="dxa"/>
          </w:tcPr>
          <w:p w:rsidR="00C23E67" w:rsidRDefault="00C23E67" w:rsidP="00C23E67">
            <w:pPr>
              <w:jc w:val="right"/>
            </w:pPr>
            <w:r>
              <w:t>43,476,564.19</w:t>
            </w:r>
          </w:p>
        </w:tc>
        <w:tc>
          <w:tcPr>
            <w:tcW w:w="1814" w:type="dxa"/>
          </w:tcPr>
          <w:p w:rsidR="00C23E67" w:rsidRDefault="00C23E67" w:rsidP="00C23E67">
            <w:pPr>
              <w:jc w:val="right"/>
            </w:pPr>
            <w:r>
              <w:t>-</w:t>
            </w:r>
          </w:p>
        </w:tc>
        <w:tc>
          <w:tcPr>
            <w:tcW w:w="907" w:type="dxa"/>
          </w:tcPr>
          <w:p w:rsidR="00C23E67" w:rsidRDefault="00C23E67" w:rsidP="00C23E67">
            <w:pPr>
              <w:jc w:val="right"/>
            </w:pPr>
            <w:r>
              <w:t>-</w:t>
            </w:r>
          </w:p>
        </w:tc>
      </w:tr>
      <w:tr w:rsidR="00C23E67" w:rsidTr="00C23E67">
        <w:tc>
          <w:tcPr>
            <w:tcW w:w="11282" w:type="dxa"/>
            <w:gridSpan w:val="8"/>
          </w:tcPr>
          <w:p w:rsidR="00C23E67" w:rsidRDefault="00C23E67" w:rsidP="00C23E67">
            <w:pPr>
              <w:jc w:val="left"/>
            </w:pPr>
            <w:r>
              <w:rPr>
                <w:rFonts w:hint="eastAsia"/>
              </w:rPr>
              <w:t>产品特有风险</w:t>
            </w:r>
          </w:p>
        </w:tc>
      </w:tr>
      <w:tr w:rsidR="00C23E67" w:rsidTr="00C23E67">
        <w:tc>
          <w:tcPr>
            <w:tcW w:w="11282" w:type="dxa"/>
            <w:gridSpan w:val="8"/>
          </w:tcPr>
          <w:p w:rsidR="00C23E67" w:rsidRDefault="00C23E67" w:rsidP="00C23E67">
            <w:pPr>
              <w:jc w:val="left"/>
            </w:pPr>
            <w:r>
              <w:rPr>
                <w:rFonts w:hint="eastAsia"/>
              </w:rPr>
              <w:t>本基金存在单一投资者持有基金份额比例达到或超过</w:t>
            </w:r>
            <w:r>
              <w:rPr>
                <w:rFonts w:hint="eastAsia"/>
              </w:rPr>
              <w:t>20%</w:t>
            </w:r>
            <w:r>
              <w:rPr>
                <w:rFonts w:hint="eastAsia"/>
              </w:rPr>
              <w:t>的情况，可能会出现集中赎回甚至巨额赎回从而引发基金净值剧烈波动，甚至引发基金的流动性风险，基金管理人可能无法及时变</w:t>
            </w:r>
            <w:proofErr w:type="gramStart"/>
            <w:r>
              <w:rPr>
                <w:rFonts w:hint="eastAsia"/>
              </w:rPr>
              <w:t>现基金</w:t>
            </w:r>
            <w:proofErr w:type="gramEnd"/>
            <w:r>
              <w:rPr>
                <w:rFonts w:hint="eastAsia"/>
              </w:rPr>
              <w:t>资产以应对基金份额持有人的赎回申请，基金份额持有人可能无法及时赎回持有的全部基金份额。</w:t>
            </w:r>
          </w:p>
        </w:tc>
      </w:tr>
    </w:tbl>
    <w:p w:rsidR="00C23E67" w:rsidRDefault="00C23E67" w:rsidP="00C23E67">
      <w:pPr>
        <w:pStyle w:val="-8"/>
      </w:pPr>
      <w:r>
        <w:rPr>
          <w:rFonts w:hint="eastAsia"/>
        </w:rPr>
        <w:t>注：报告期末持有份额占比按照四舍五入方法保留至小数点后第2位。</w:t>
      </w:r>
    </w:p>
    <w:p w:rsidR="00C23E67" w:rsidRDefault="00C23E67" w:rsidP="00C23E67">
      <w:pPr>
        <w:pStyle w:val="-2"/>
        <w:spacing w:before="312"/>
      </w:pPr>
      <w:bookmarkStart w:id="64" w:name="_Toc4542922"/>
      <w:proofErr w:type="spellStart"/>
      <w:r>
        <w:rPr>
          <w:rFonts w:hint="eastAsia"/>
        </w:rPr>
        <w:t>影响投资者决策的其他重要信息</w:t>
      </w:r>
      <w:bookmarkEnd w:id="64"/>
      <w:proofErr w:type="spellEnd"/>
    </w:p>
    <w:p w:rsidR="00C23E67" w:rsidRDefault="00C23E67" w:rsidP="00C23E67">
      <w:pPr>
        <w:pStyle w:val="-"/>
        <w:ind w:firstLine="420"/>
      </w:pPr>
      <w:r>
        <w:rPr>
          <w:rFonts w:hint="eastAsia"/>
        </w:rPr>
        <w:t>根据本基金管理人于2019年1月17日发布的《招商基金管理有限公司关于招商招益两年定期开放债券型证券投资基金基金合同终止及基金财产清算的公告》，截至本基金首次开放期的最后一日（即2019年1月16日）日终，本基金基金资产净值低于2亿元，已触发《基金合同》中约定的合同终止情形，《基金合同》已于该日次日终止，本基金已于2019年1月17日进入清算程序。</w:t>
      </w:r>
    </w:p>
    <w:p w:rsidR="00C23E67" w:rsidRPr="00D86D2A" w:rsidRDefault="00C23E67" w:rsidP="00C23E67">
      <w:pPr>
        <w:pStyle w:val="-"/>
        <w:ind w:firstLine="420"/>
      </w:pPr>
    </w:p>
    <w:p w:rsidR="00A11620" w:rsidRDefault="00A11620" w:rsidP="00F8552E">
      <w:pPr>
        <w:snapToGrid w:val="0"/>
        <w:spacing w:line="360" w:lineRule="auto"/>
      </w:pPr>
    </w:p>
    <w:p w:rsidR="00FB358D" w:rsidRDefault="00C23E67" w:rsidP="00F8552E">
      <w:pPr>
        <w:snapToGrid w:val="0"/>
        <w:spacing w:line="360" w:lineRule="auto"/>
        <w:jc w:val="right"/>
      </w:pPr>
      <w:r>
        <w:rPr>
          <w:rFonts w:hint="eastAsia"/>
        </w:rPr>
        <w:t>招商基金管理有限公司</w:t>
      </w:r>
    </w:p>
    <w:p w:rsidR="000911A2" w:rsidRDefault="00C23E67" w:rsidP="00F8552E">
      <w:pPr>
        <w:snapToGrid w:val="0"/>
        <w:spacing w:line="360" w:lineRule="auto"/>
        <w:jc w:val="right"/>
      </w:pPr>
      <w:r>
        <w:rPr>
          <w:rFonts w:hint="eastAsia"/>
        </w:rPr>
        <w:t>2019</w:t>
      </w:r>
      <w:r>
        <w:rPr>
          <w:rFonts w:hint="eastAsia"/>
        </w:rPr>
        <w:t>年</w:t>
      </w:r>
      <w:r>
        <w:rPr>
          <w:rFonts w:hint="eastAsia"/>
        </w:rPr>
        <w:t>3</w:t>
      </w:r>
      <w:r>
        <w:rPr>
          <w:rFonts w:hint="eastAsia"/>
        </w:rPr>
        <w:t>月</w:t>
      </w:r>
      <w:r>
        <w:rPr>
          <w:rFonts w:hint="eastAsia"/>
        </w:rPr>
        <w:t>28</w:t>
      </w:r>
      <w:r>
        <w:rPr>
          <w:rFonts w:hint="eastAsia"/>
        </w:rPr>
        <w:t>日</w:t>
      </w:r>
    </w:p>
    <w:p w:rsidR="00C7329B" w:rsidRPr="0063383B" w:rsidRDefault="00C7329B" w:rsidP="00C80C8D">
      <w:pPr>
        <w:snapToGrid w:val="0"/>
        <w:spacing w:line="360" w:lineRule="auto"/>
        <w:jc w:val="left"/>
      </w:pPr>
    </w:p>
    <w:sectPr w:rsidR="00C7329B" w:rsidRPr="0063383B" w:rsidSect="00A5513B">
      <w:headerReference w:type="default" r:id="rId13"/>
      <w:footerReference w:type="default" r:id="rId14"/>
      <w:headerReference w:type="first" r:id="rId15"/>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E67" w:rsidRDefault="00C23E67" w:rsidP="00D17C56">
      <w:r>
        <w:separator/>
      </w:r>
    </w:p>
  </w:endnote>
  <w:endnote w:type="continuationSeparator" w:id="0">
    <w:p w:rsidR="00C23E67" w:rsidRDefault="00C23E67"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E67" w:rsidRPr="00C8294A" w:rsidRDefault="00C23E67" w:rsidP="00C8294A">
    <w:pPr>
      <w:pStyle w:val="a7"/>
      <w:jc w:val="center"/>
      <w:rPr>
        <w:rFonts w:ascii="宋体" w:hAnsi="宋体"/>
      </w:rPr>
    </w:pPr>
    <w:r w:rsidRPr="00C8294A">
      <w:rPr>
        <w:rFonts w:ascii="宋体" w:hAnsi="宋体" w:hint="eastAsia"/>
        <w:bCs/>
      </w:rPr>
      <w:t>第</w:t>
    </w:r>
    <w:r w:rsidRPr="00C8294A">
      <w:rPr>
        <w:rFonts w:ascii="宋体" w:hAnsi="宋体"/>
        <w:bCs/>
      </w:rPr>
      <w:t xml:space="preserve"> </w:t>
    </w:r>
    <w:r w:rsidRPr="00C8294A">
      <w:rPr>
        <w:rFonts w:ascii="宋体" w:hAnsi="宋体"/>
        <w:bCs/>
      </w:rPr>
      <w:fldChar w:fldCharType="begin"/>
    </w:r>
    <w:r w:rsidRPr="00C8294A">
      <w:rPr>
        <w:rFonts w:ascii="宋体" w:hAnsi="宋体"/>
        <w:bCs/>
      </w:rPr>
      <w:instrText>PAGE  \* Arabic  \* MERGEFORMAT</w:instrText>
    </w:r>
    <w:r w:rsidRPr="00C8294A">
      <w:rPr>
        <w:rFonts w:ascii="宋体" w:hAnsi="宋体"/>
        <w:bCs/>
      </w:rPr>
      <w:fldChar w:fldCharType="separate"/>
    </w:r>
    <w:r w:rsidR="00F6763A" w:rsidRPr="00F6763A">
      <w:rPr>
        <w:rFonts w:ascii="宋体" w:hAnsi="宋体"/>
        <w:bCs/>
        <w:noProof/>
        <w:lang w:val="zh-CN"/>
      </w:rPr>
      <w:t>26</w:t>
    </w:r>
    <w:r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7148D1">
      <w:rPr>
        <w:rFonts w:ascii="宋体" w:hAnsi="宋体" w:hint="eastAsia"/>
        <w:bCs/>
      </w:rPr>
      <w:t>36</w:t>
    </w:r>
    <w:r w:rsidRPr="00C8294A">
      <w:rPr>
        <w:rFonts w:ascii="宋体" w:hAnsi="宋体"/>
        <w:bCs/>
      </w:rPr>
      <w:t xml:space="preserve"> </w:t>
    </w:r>
    <w:r w:rsidRPr="00C8294A">
      <w:rPr>
        <w:rFonts w:ascii="宋体" w:hAnsi="宋体" w:hint="eastAsia"/>
        <w:bCs/>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E67" w:rsidRDefault="00C23E67" w:rsidP="00D17C56">
      <w:r>
        <w:separator/>
      </w:r>
    </w:p>
  </w:footnote>
  <w:footnote w:type="continuationSeparator" w:id="0">
    <w:p w:rsidR="00C23E67" w:rsidRDefault="00C23E67" w:rsidP="00D17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E67" w:rsidRDefault="00C23E67" w:rsidP="00AE3F5B">
    <w:pPr>
      <w:pStyle w:val="a6"/>
      <w:pBdr>
        <w:bottom w:val="single" w:sz="4" w:space="1" w:color="auto"/>
      </w:pBdr>
      <w:jc w:val="right"/>
    </w:pPr>
    <w:proofErr w:type="gramStart"/>
    <w:r>
      <w:rPr>
        <w:rFonts w:hint="eastAsia"/>
      </w:rPr>
      <w:t>招商招益两年</w:t>
    </w:r>
    <w:proofErr w:type="gramEnd"/>
    <w:r>
      <w:rPr>
        <w:rFonts w:hint="eastAsia"/>
      </w:rPr>
      <w:t>定期开放债券型证券投资基金</w:t>
    </w:r>
    <w:r>
      <w:rPr>
        <w:rFonts w:hint="eastAsia"/>
      </w:rPr>
      <w:t>2018</w:t>
    </w:r>
    <w:r>
      <w:rPr>
        <w:rFonts w:hint="eastAsia"/>
      </w:rPr>
      <w:t>年度报告</w:t>
    </w:r>
    <w:r w:rsidR="007148D1">
      <w:rPr>
        <w:rFonts w:hint="eastAsia"/>
      </w:rPr>
      <w:t>摘要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E67" w:rsidRDefault="00C23E67" w:rsidP="00986A5F">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D"/>
    <w:rsid w:val="00101D33"/>
    <w:rsid w:val="001201F8"/>
    <w:rsid w:val="00125BAB"/>
    <w:rsid w:val="001426F0"/>
    <w:rsid w:val="0017625F"/>
    <w:rsid w:val="00187B2C"/>
    <w:rsid w:val="001A65EF"/>
    <w:rsid w:val="001B0F0F"/>
    <w:rsid w:val="001B6F12"/>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148D1"/>
    <w:rsid w:val="00747FAD"/>
    <w:rsid w:val="00750C9A"/>
    <w:rsid w:val="0078485C"/>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309E"/>
    <w:rsid w:val="00A5513B"/>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C23B75"/>
    <w:rsid w:val="00C23E67"/>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C6F86"/>
    <w:rsid w:val="00EE12CF"/>
    <w:rsid w:val="00EF763C"/>
    <w:rsid w:val="00F00FCB"/>
    <w:rsid w:val="00F03A80"/>
    <w:rsid w:val="00F27CBE"/>
    <w:rsid w:val="00F448CB"/>
    <w:rsid w:val="00F45ADF"/>
    <w:rsid w:val="00F47050"/>
    <w:rsid w:val="00F513F8"/>
    <w:rsid w:val="00F6763A"/>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jc w:val="center"/>
      </w:pPr>
      <w:tblPr/>
      <w:trPr>
        <w:cantSplit w:val="0"/>
      </w:tr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table" w:styleId="21">
    <w:name w:val="Table Colorful 2"/>
    <w:basedOn w:val="a1"/>
    <w:rsid w:val="0063383B"/>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9"/>
    <w:next w:val="4"/>
    <w:qFormat/>
    <w:rsid w:val="006E1115"/>
    <w:pPr>
      <w:spacing w:before="0" w:after="0" w:line="360" w:lineRule="auto"/>
      <w:jc w:val="left"/>
    </w:pPr>
    <w:rPr>
      <w:sz w:val="24"/>
    </w:rPr>
  </w:style>
  <w:style w:type="paragraph" w:customStyle="1" w:styleId="XBRLTitle3">
    <w:name w:val="XBRLTitle3"/>
    <w:basedOn w:val="a9"/>
    <w:next w:val="4"/>
    <w:qFormat/>
    <w:rsid w:val="006E1115"/>
    <w:pPr>
      <w:spacing w:before="0" w:after="0" w:line="360" w:lineRule="auto"/>
      <w:ind w:left="624" w:hanging="624"/>
      <w:jc w:val="left"/>
      <w:outlineLvl w:val="9"/>
    </w:pPr>
    <w:rPr>
      <w:sz w:val="24"/>
    </w:rPr>
  </w:style>
  <w:style w:type="paragraph" w:styleId="a9">
    <w:name w:val="Subtitle"/>
    <w:basedOn w:val="a"/>
    <w:next w:val="a"/>
    <w:link w:val="Char3"/>
    <w:qFormat/>
    <w:rsid w:val="006E1115"/>
    <w:pPr>
      <w:spacing w:before="240" w:after="60" w:line="312" w:lineRule="auto"/>
      <w:jc w:val="center"/>
      <w:outlineLvl w:val="1"/>
    </w:pPr>
    <w:rPr>
      <w:rFonts w:ascii="Calibri Light" w:hAnsi="Calibri Light"/>
      <w:b/>
      <w:bCs/>
      <w:kern w:val="28"/>
      <w:sz w:val="32"/>
      <w:szCs w:val="32"/>
    </w:rPr>
  </w:style>
  <w:style w:type="character" w:customStyle="1" w:styleId="Char3">
    <w:name w:val="副标题 Char"/>
    <w:link w:val="a9"/>
    <w:rsid w:val="006E1115"/>
    <w:rPr>
      <w:rFonts w:ascii="Calibri Light" w:hAnsi="Calibri Light" w:cs="Times New Roman"/>
      <w:b/>
      <w:bCs/>
      <w:kern w:val="28"/>
      <w:sz w:val="32"/>
      <w:szCs w:val="32"/>
    </w:rPr>
  </w:style>
  <w:style w:type="character" w:customStyle="1" w:styleId="4Char">
    <w:name w:val="标题 4 Char"/>
    <w:link w:val="4"/>
    <w:semiHidden/>
    <w:rsid w:val="006E1115"/>
    <w:rPr>
      <w:rFonts w:ascii="Calibri Light" w:eastAsia="宋体" w:hAnsi="Calibri Light" w:cs="Times New Roman"/>
      <w:b/>
      <w:bCs/>
      <w:kern w:val="2"/>
      <w:sz w:val="28"/>
      <w:szCs w:val="28"/>
    </w:rPr>
  </w:style>
  <w:style w:type="paragraph" w:customStyle="1" w:styleId="XBRLTitle4">
    <w:name w:val="XBRLTitle4"/>
    <w:basedOn w:val="a9"/>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9"/>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9"/>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 w:type="paragraph" w:styleId="aa">
    <w:name w:val="Balloon Text"/>
    <w:basedOn w:val="a"/>
    <w:link w:val="Char4"/>
    <w:rsid w:val="00A5513B"/>
    <w:rPr>
      <w:sz w:val="18"/>
      <w:szCs w:val="18"/>
    </w:rPr>
  </w:style>
  <w:style w:type="character" w:customStyle="1" w:styleId="Char4">
    <w:name w:val="批注框文本 Char"/>
    <w:basedOn w:val="a0"/>
    <w:link w:val="aa"/>
    <w:rsid w:val="00A5513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jc w:val="center"/>
      </w:pPr>
      <w:tblPr/>
      <w:trPr>
        <w:cantSplit w:val="0"/>
      </w:tr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table" w:styleId="21">
    <w:name w:val="Table Colorful 2"/>
    <w:basedOn w:val="a1"/>
    <w:rsid w:val="0063383B"/>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9"/>
    <w:next w:val="4"/>
    <w:qFormat/>
    <w:rsid w:val="006E1115"/>
    <w:pPr>
      <w:spacing w:before="0" w:after="0" w:line="360" w:lineRule="auto"/>
      <w:jc w:val="left"/>
    </w:pPr>
    <w:rPr>
      <w:sz w:val="24"/>
    </w:rPr>
  </w:style>
  <w:style w:type="paragraph" w:customStyle="1" w:styleId="XBRLTitle3">
    <w:name w:val="XBRLTitle3"/>
    <w:basedOn w:val="a9"/>
    <w:next w:val="4"/>
    <w:qFormat/>
    <w:rsid w:val="006E1115"/>
    <w:pPr>
      <w:spacing w:before="0" w:after="0" w:line="360" w:lineRule="auto"/>
      <w:ind w:left="624" w:hanging="624"/>
      <w:jc w:val="left"/>
      <w:outlineLvl w:val="9"/>
    </w:pPr>
    <w:rPr>
      <w:sz w:val="24"/>
    </w:rPr>
  </w:style>
  <w:style w:type="paragraph" w:styleId="a9">
    <w:name w:val="Subtitle"/>
    <w:basedOn w:val="a"/>
    <w:next w:val="a"/>
    <w:link w:val="Char3"/>
    <w:qFormat/>
    <w:rsid w:val="006E1115"/>
    <w:pPr>
      <w:spacing w:before="240" w:after="60" w:line="312" w:lineRule="auto"/>
      <w:jc w:val="center"/>
      <w:outlineLvl w:val="1"/>
    </w:pPr>
    <w:rPr>
      <w:rFonts w:ascii="Calibri Light" w:hAnsi="Calibri Light"/>
      <w:b/>
      <w:bCs/>
      <w:kern w:val="28"/>
      <w:sz w:val="32"/>
      <w:szCs w:val="32"/>
    </w:rPr>
  </w:style>
  <w:style w:type="character" w:customStyle="1" w:styleId="Char3">
    <w:name w:val="副标题 Char"/>
    <w:link w:val="a9"/>
    <w:rsid w:val="006E1115"/>
    <w:rPr>
      <w:rFonts w:ascii="Calibri Light" w:hAnsi="Calibri Light" w:cs="Times New Roman"/>
      <w:b/>
      <w:bCs/>
      <w:kern w:val="28"/>
      <w:sz w:val="32"/>
      <w:szCs w:val="32"/>
    </w:rPr>
  </w:style>
  <w:style w:type="character" w:customStyle="1" w:styleId="4Char">
    <w:name w:val="标题 4 Char"/>
    <w:link w:val="4"/>
    <w:semiHidden/>
    <w:rsid w:val="006E1115"/>
    <w:rPr>
      <w:rFonts w:ascii="Calibri Light" w:eastAsia="宋体" w:hAnsi="Calibri Light" w:cs="Times New Roman"/>
      <w:b/>
      <w:bCs/>
      <w:kern w:val="2"/>
      <w:sz w:val="28"/>
      <w:szCs w:val="28"/>
    </w:rPr>
  </w:style>
  <w:style w:type="paragraph" w:customStyle="1" w:styleId="XBRLTitle4">
    <w:name w:val="XBRLTitle4"/>
    <w:basedOn w:val="a9"/>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9"/>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9"/>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 w:type="paragraph" w:styleId="aa">
    <w:name w:val="Balloon Text"/>
    <w:basedOn w:val="a"/>
    <w:link w:val="Char4"/>
    <w:rsid w:val="00A5513B"/>
    <w:rPr>
      <w:sz w:val="18"/>
      <w:szCs w:val="18"/>
    </w:rPr>
  </w:style>
  <w:style w:type="character" w:customStyle="1" w:styleId="Char4">
    <w:name w:val="批注框文本 Char"/>
    <w:basedOn w:val="a0"/>
    <w:link w:val="aa"/>
    <w:rsid w:val="00A5513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D8514-8E24-4B34-8E8B-A5F0D432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36</Pages>
  <Words>20846</Words>
  <Characters>6147</Characters>
  <Application>Microsoft Office Word</Application>
  <DocSecurity>0</DocSecurity>
  <Lines>51</Lines>
  <Paragraphs>53</Paragraphs>
  <ScaleCrop>false</ScaleCrop>
  <Company>MC SYSTEM</Company>
  <LinksUpToDate>false</LinksUpToDate>
  <CharactersWithSpaces>26940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汪俊</cp:lastModifiedBy>
  <cp:revision>4</cp:revision>
  <dcterms:created xsi:type="dcterms:W3CDTF">2019-03-26T09:57:00Z</dcterms:created>
  <dcterms:modified xsi:type="dcterms:W3CDTF">2019-03-27T06:44:00Z</dcterms:modified>
</cp:coreProperties>
</file>