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BA6" w:rsidRDefault="00482B14" w:rsidP="00482B14">
      <w:pPr>
        <w:jc w:val="center"/>
        <w:rPr>
          <w:rFonts w:ascii="Arial" w:hAnsi="Arial" w:cs="Arial"/>
          <w:b/>
          <w:sz w:val="30"/>
          <w:szCs w:val="30"/>
        </w:rPr>
      </w:pPr>
      <w:r w:rsidRPr="00E13368">
        <w:rPr>
          <w:rFonts w:ascii="Arial" w:hAnsi="Arial" w:cs="Arial" w:hint="eastAsia"/>
          <w:b/>
          <w:sz w:val="30"/>
          <w:szCs w:val="30"/>
        </w:rPr>
        <w:t>华富基金管理有限公司关于</w:t>
      </w:r>
      <w:r w:rsidR="005C2BA6">
        <w:rPr>
          <w:rFonts w:ascii="Arial" w:hAnsi="Arial" w:cs="Arial" w:hint="eastAsia"/>
          <w:b/>
          <w:sz w:val="30"/>
          <w:szCs w:val="30"/>
        </w:rPr>
        <w:t>旗下所有基金在直销渠道面向</w:t>
      </w:r>
    </w:p>
    <w:p w:rsidR="00B30A09" w:rsidRDefault="005C2BA6" w:rsidP="00482B14">
      <w:pPr>
        <w:jc w:val="center"/>
        <w:rPr>
          <w:rFonts w:ascii="Arial" w:hAnsi="Arial" w:cs="Arial"/>
          <w:b/>
          <w:sz w:val="30"/>
          <w:szCs w:val="30"/>
        </w:rPr>
      </w:pPr>
      <w:r>
        <w:rPr>
          <w:rFonts w:ascii="Arial" w:hAnsi="Arial" w:cs="Arial" w:hint="eastAsia"/>
          <w:b/>
          <w:sz w:val="30"/>
          <w:szCs w:val="30"/>
        </w:rPr>
        <w:t>养老金客户开展费率优惠的公告</w:t>
      </w:r>
    </w:p>
    <w:p w:rsidR="00482B14" w:rsidRDefault="00482B14" w:rsidP="00482B14">
      <w:pPr>
        <w:ind w:firstLineChars="200" w:firstLine="602"/>
        <w:rPr>
          <w:rFonts w:ascii="Arial" w:hAnsi="Arial" w:cs="Arial"/>
          <w:b/>
          <w:sz w:val="30"/>
          <w:szCs w:val="30"/>
        </w:rPr>
      </w:pPr>
    </w:p>
    <w:p w:rsidR="00482B14" w:rsidRDefault="007B14D3" w:rsidP="00482B14">
      <w:pPr>
        <w:pStyle w:val="a3"/>
        <w:spacing w:line="360" w:lineRule="auto"/>
        <w:ind w:firstLineChars="200" w:firstLine="420"/>
        <w:rPr>
          <w:rFonts w:ascii="Arial" w:hAnsi="Arial" w:cs="Arial"/>
        </w:rPr>
      </w:pPr>
      <w:r w:rsidRPr="007B14D3">
        <w:rPr>
          <w:rFonts w:ascii="Arial" w:hAnsi="Arial" w:cs="Arial" w:hint="eastAsia"/>
        </w:rPr>
        <w:t>鉴于养老金在我国社会保障体系中的重要地位，</w:t>
      </w:r>
      <w:r w:rsidR="00482B14" w:rsidRPr="00482B14">
        <w:rPr>
          <w:rFonts w:ascii="Arial" w:hAnsi="Arial" w:cs="Arial" w:hint="eastAsia"/>
        </w:rPr>
        <w:t>为了更好地向养老金客户提供投资理财服务。华富基金管理有限公司（以下简称“本公司</w:t>
      </w:r>
      <w:r>
        <w:rPr>
          <w:rFonts w:ascii="Arial" w:hAnsi="Arial" w:cs="Arial" w:hint="eastAsia"/>
        </w:rPr>
        <w:t>”</w:t>
      </w:r>
      <w:r w:rsidR="00482B14" w:rsidRPr="00482B14">
        <w:rPr>
          <w:rFonts w:ascii="Arial" w:hAnsi="Arial" w:cs="Arial" w:hint="eastAsia"/>
        </w:rPr>
        <w:t>）决定</w:t>
      </w:r>
      <w:r w:rsidR="005C2BA6">
        <w:rPr>
          <w:rFonts w:ascii="Arial" w:hAnsi="Arial" w:cs="Arial" w:hint="eastAsia"/>
        </w:rPr>
        <w:t>自</w:t>
      </w:r>
      <w:r w:rsidR="005C2BA6">
        <w:rPr>
          <w:rFonts w:ascii="Arial" w:hAnsi="Arial" w:cs="Arial" w:hint="eastAsia"/>
        </w:rPr>
        <w:t>2019</w:t>
      </w:r>
      <w:r w:rsidR="005C2BA6">
        <w:rPr>
          <w:rFonts w:ascii="Arial" w:hAnsi="Arial" w:cs="Arial" w:hint="eastAsia"/>
        </w:rPr>
        <w:t>年</w:t>
      </w:r>
      <w:r w:rsidR="005C2BA6">
        <w:rPr>
          <w:rFonts w:ascii="Arial" w:hAnsi="Arial" w:cs="Arial" w:hint="eastAsia"/>
        </w:rPr>
        <w:t>3</w:t>
      </w:r>
      <w:r w:rsidR="005C2BA6">
        <w:rPr>
          <w:rFonts w:ascii="Arial" w:hAnsi="Arial" w:cs="Arial" w:hint="eastAsia"/>
        </w:rPr>
        <w:t>月</w:t>
      </w:r>
      <w:r w:rsidR="005C2BA6">
        <w:rPr>
          <w:rFonts w:ascii="Arial" w:hAnsi="Arial" w:cs="Arial" w:hint="eastAsia"/>
        </w:rPr>
        <w:t>18</w:t>
      </w:r>
      <w:r w:rsidR="005C2BA6">
        <w:rPr>
          <w:rFonts w:ascii="Arial" w:hAnsi="Arial" w:cs="Arial" w:hint="eastAsia"/>
        </w:rPr>
        <w:t>日起</w:t>
      </w:r>
      <w:r w:rsidR="00482B14" w:rsidRPr="00482B14">
        <w:rPr>
          <w:rFonts w:ascii="Arial" w:hAnsi="Arial" w:cs="Arial" w:hint="eastAsia"/>
        </w:rPr>
        <w:t>，</w:t>
      </w:r>
      <w:r>
        <w:rPr>
          <w:rFonts w:ascii="Arial" w:hAnsi="Arial" w:cs="Arial" w:hint="eastAsia"/>
        </w:rPr>
        <w:t>针</w:t>
      </w:r>
      <w:r w:rsidR="00482B14" w:rsidRPr="00482B14">
        <w:rPr>
          <w:rFonts w:ascii="Arial" w:hAnsi="Arial" w:cs="Arial" w:hint="eastAsia"/>
        </w:rPr>
        <w:t>对本公司旗下</w:t>
      </w:r>
      <w:r w:rsidR="00482B14">
        <w:rPr>
          <w:rFonts w:ascii="Arial" w:hAnsi="Arial" w:cs="Arial" w:hint="eastAsia"/>
        </w:rPr>
        <w:t>所有</w:t>
      </w:r>
      <w:r w:rsidR="00482B14" w:rsidRPr="00482B14">
        <w:rPr>
          <w:rFonts w:ascii="Arial" w:hAnsi="Arial" w:cs="Arial" w:hint="eastAsia"/>
        </w:rPr>
        <w:t>基金</w:t>
      </w:r>
      <w:r w:rsidR="003378DE">
        <w:rPr>
          <w:rFonts w:ascii="Arial" w:hAnsi="Arial" w:cs="Arial" w:hint="eastAsia"/>
        </w:rPr>
        <w:t>，</w:t>
      </w:r>
      <w:r w:rsidR="003378DE" w:rsidRPr="003378DE">
        <w:rPr>
          <w:rFonts w:ascii="Arial" w:hAnsi="Arial" w:cs="Arial" w:hint="eastAsia"/>
        </w:rPr>
        <w:t>面向养老金客户</w:t>
      </w:r>
      <w:r w:rsidR="00482B14" w:rsidRPr="00482B14">
        <w:rPr>
          <w:rFonts w:ascii="Arial" w:hAnsi="Arial" w:cs="Arial" w:hint="eastAsia"/>
        </w:rPr>
        <w:t>实施费率优惠</w:t>
      </w:r>
      <w:r w:rsidR="003378DE">
        <w:rPr>
          <w:rFonts w:ascii="Arial" w:hAnsi="Arial" w:cs="Arial" w:hint="eastAsia"/>
        </w:rPr>
        <w:t>活动，</w:t>
      </w:r>
      <w:r w:rsidR="00482B14" w:rsidRPr="00482B14">
        <w:rPr>
          <w:rFonts w:ascii="Arial" w:hAnsi="Arial" w:cs="Arial" w:hint="eastAsia"/>
        </w:rPr>
        <w:t>具体</w:t>
      </w:r>
      <w:r w:rsidR="003378DE">
        <w:rPr>
          <w:rFonts w:ascii="Arial" w:hAnsi="Arial" w:cs="Arial" w:hint="eastAsia"/>
        </w:rPr>
        <w:t>活动</w:t>
      </w:r>
      <w:r w:rsidR="00482B14" w:rsidRPr="00482B14">
        <w:rPr>
          <w:rFonts w:ascii="Arial" w:hAnsi="Arial" w:cs="Arial" w:hint="eastAsia"/>
        </w:rPr>
        <w:t>如下：</w:t>
      </w:r>
    </w:p>
    <w:p w:rsidR="005C2BA6" w:rsidRDefault="005C2BA6" w:rsidP="00482B14">
      <w:pPr>
        <w:pStyle w:val="a3"/>
        <w:spacing w:line="360" w:lineRule="auto"/>
        <w:ind w:firstLineChars="200" w:firstLine="420"/>
        <w:rPr>
          <w:rFonts w:ascii="Arial" w:hAnsi="Arial" w:cs="Arial"/>
        </w:rPr>
      </w:pPr>
    </w:p>
    <w:p w:rsidR="003378DE" w:rsidRPr="00D23973" w:rsidRDefault="003378DE" w:rsidP="003378DE">
      <w:pPr>
        <w:pStyle w:val="a3"/>
        <w:spacing w:line="360" w:lineRule="auto"/>
        <w:rPr>
          <w:rFonts w:ascii="Arial" w:hAnsi="Arial" w:cs="Arial"/>
          <w:b/>
        </w:rPr>
      </w:pPr>
      <w:r w:rsidRPr="00D23973">
        <w:rPr>
          <w:rFonts w:ascii="Arial" w:hAnsi="Arial" w:cs="Arial" w:hint="eastAsia"/>
          <w:b/>
        </w:rPr>
        <w:t>一、对养老金客户实施费率优惠的基金范围</w:t>
      </w:r>
    </w:p>
    <w:p w:rsidR="003378DE" w:rsidRPr="003378DE" w:rsidRDefault="003378DE" w:rsidP="00D23973">
      <w:pPr>
        <w:pStyle w:val="a3"/>
        <w:spacing w:line="360" w:lineRule="auto"/>
        <w:ind w:firstLineChars="200" w:firstLine="420"/>
        <w:rPr>
          <w:rFonts w:ascii="Arial" w:hAnsi="Arial" w:cs="Arial"/>
        </w:rPr>
      </w:pPr>
      <w:r w:rsidRPr="003378DE">
        <w:rPr>
          <w:rFonts w:ascii="Arial" w:hAnsi="Arial" w:cs="Arial" w:hint="eastAsia"/>
        </w:rPr>
        <w:t>本公司旗下所有开放式基金。</w:t>
      </w:r>
    </w:p>
    <w:p w:rsidR="00482B14" w:rsidRPr="00D23973" w:rsidRDefault="003378DE" w:rsidP="00B861AF">
      <w:pPr>
        <w:pStyle w:val="a3"/>
        <w:spacing w:line="360" w:lineRule="auto"/>
        <w:rPr>
          <w:rFonts w:ascii="Arial" w:hAnsi="Arial" w:cs="Arial"/>
          <w:b/>
        </w:rPr>
      </w:pPr>
      <w:r w:rsidRPr="00D23973">
        <w:rPr>
          <w:rFonts w:ascii="Arial" w:hAnsi="Arial" w:cs="Arial" w:hint="eastAsia"/>
          <w:b/>
        </w:rPr>
        <w:t>二</w:t>
      </w:r>
      <w:r w:rsidR="00482B14" w:rsidRPr="00D23973">
        <w:rPr>
          <w:rFonts w:ascii="Arial" w:hAnsi="Arial" w:cs="Arial" w:hint="eastAsia"/>
          <w:b/>
        </w:rPr>
        <w:t>、养老金客户范围</w:t>
      </w:r>
    </w:p>
    <w:p w:rsidR="003378DE" w:rsidRDefault="00DD7439" w:rsidP="00482B14">
      <w:pPr>
        <w:pStyle w:val="a3"/>
        <w:spacing w:line="360" w:lineRule="auto"/>
        <w:ind w:firstLineChars="200" w:firstLine="420"/>
        <w:rPr>
          <w:rFonts w:ascii="Arial" w:hAnsi="Arial" w:cs="Arial"/>
        </w:rPr>
      </w:pPr>
      <w:r w:rsidRPr="00DD7439">
        <w:rPr>
          <w:rFonts w:ascii="Arial" w:hAnsi="Arial" w:cs="Arial" w:hint="eastAsia"/>
        </w:rPr>
        <w:t>养老金</w:t>
      </w:r>
      <w:r w:rsidR="003378DE">
        <w:rPr>
          <w:rFonts w:ascii="Arial" w:hAnsi="Arial" w:cs="Arial" w:hint="eastAsia"/>
        </w:rPr>
        <w:t>客户范围</w:t>
      </w:r>
      <w:r w:rsidRPr="00DD7439">
        <w:rPr>
          <w:rFonts w:ascii="Arial" w:hAnsi="Arial" w:cs="Arial" w:hint="eastAsia"/>
        </w:rPr>
        <w:t>包括</w:t>
      </w:r>
      <w:r w:rsidR="003378DE">
        <w:rPr>
          <w:rFonts w:ascii="Arial" w:hAnsi="Arial" w:cs="Arial" w:hint="eastAsia"/>
        </w:rPr>
        <w:t>基本</w:t>
      </w:r>
      <w:r w:rsidRPr="00DD7439">
        <w:rPr>
          <w:rFonts w:ascii="Arial" w:hAnsi="Arial" w:cs="Arial" w:hint="eastAsia"/>
        </w:rPr>
        <w:t>养老基金与依法成立的养老计划筹集的资金及其投资运营收益形成的补充养老基金</w:t>
      </w:r>
      <w:r w:rsidR="003378DE">
        <w:rPr>
          <w:rFonts w:ascii="Arial" w:hAnsi="Arial" w:cs="Arial" w:hint="eastAsia"/>
        </w:rPr>
        <w:t>等</w:t>
      </w:r>
      <w:r w:rsidRPr="00DD7439">
        <w:rPr>
          <w:rFonts w:ascii="Arial" w:hAnsi="Arial" w:cs="Arial" w:hint="eastAsia"/>
        </w:rPr>
        <w:t>，包括</w:t>
      </w:r>
      <w:r w:rsidR="003378DE">
        <w:rPr>
          <w:rFonts w:ascii="Arial" w:hAnsi="Arial" w:cs="Arial" w:hint="eastAsia"/>
        </w:rPr>
        <w:t>：</w:t>
      </w:r>
    </w:p>
    <w:p w:rsidR="003378DE" w:rsidRDefault="00DD7439" w:rsidP="00D23973">
      <w:pPr>
        <w:pStyle w:val="a3"/>
        <w:numPr>
          <w:ilvl w:val="0"/>
          <w:numId w:val="1"/>
        </w:numPr>
        <w:spacing w:line="360" w:lineRule="auto"/>
        <w:rPr>
          <w:rFonts w:ascii="Arial" w:hAnsi="Arial" w:cs="Arial"/>
        </w:rPr>
      </w:pPr>
      <w:r w:rsidRPr="00DD7439">
        <w:rPr>
          <w:rFonts w:ascii="Arial" w:hAnsi="Arial" w:cs="Arial" w:hint="eastAsia"/>
        </w:rPr>
        <w:t>全国社会保障基金</w:t>
      </w:r>
    </w:p>
    <w:p w:rsidR="003378DE" w:rsidRDefault="00DD7439" w:rsidP="00D23973">
      <w:pPr>
        <w:pStyle w:val="a3"/>
        <w:numPr>
          <w:ilvl w:val="0"/>
          <w:numId w:val="1"/>
        </w:numPr>
        <w:spacing w:line="360" w:lineRule="auto"/>
        <w:rPr>
          <w:rFonts w:ascii="Arial" w:hAnsi="Arial" w:cs="Arial"/>
        </w:rPr>
      </w:pPr>
      <w:r w:rsidRPr="00DD7439">
        <w:rPr>
          <w:rFonts w:ascii="Arial" w:hAnsi="Arial" w:cs="Arial" w:hint="eastAsia"/>
        </w:rPr>
        <w:t>可以投资基金的地方社会保障基金</w:t>
      </w:r>
    </w:p>
    <w:p w:rsidR="003378DE" w:rsidRDefault="00DD7439" w:rsidP="00D23973">
      <w:pPr>
        <w:pStyle w:val="a3"/>
        <w:numPr>
          <w:ilvl w:val="0"/>
          <w:numId w:val="1"/>
        </w:numPr>
        <w:spacing w:line="360" w:lineRule="auto"/>
        <w:rPr>
          <w:rFonts w:ascii="Arial" w:hAnsi="Arial" w:cs="Arial"/>
        </w:rPr>
      </w:pPr>
      <w:r w:rsidRPr="00DD7439">
        <w:rPr>
          <w:rFonts w:ascii="Arial" w:hAnsi="Arial" w:cs="Arial" w:hint="eastAsia"/>
        </w:rPr>
        <w:t>企业年金单一计划以及集合计划</w:t>
      </w:r>
    </w:p>
    <w:p w:rsidR="00DD7439" w:rsidRDefault="00DD7439" w:rsidP="00E172B3">
      <w:pPr>
        <w:pStyle w:val="a3"/>
        <w:spacing w:line="360" w:lineRule="auto"/>
        <w:ind w:firstLineChars="200" w:firstLine="420"/>
        <w:rPr>
          <w:rFonts w:ascii="Arial" w:hAnsi="Arial" w:cs="Arial"/>
        </w:rPr>
      </w:pPr>
      <w:r w:rsidRPr="00DD7439">
        <w:rPr>
          <w:rFonts w:ascii="Arial" w:hAnsi="Arial" w:cs="Arial" w:hint="eastAsia"/>
        </w:rPr>
        <w:t>如将来出现经养老基金监管部门认可的新的养老基金类型，本公司将依据</w:t>
      </w:r>
      <w:r w:rsidR="00E5366C">
        <w:rPr>
          <w:rFonts w:ascii="Arial" w:hAnsi="Arial" w:cs="Arial" w:hint="eastAsia"/>
        </w:rPr>
        <w:t>相关</w:t>
      </w:r>
      <w:r w:rsidRPr="00DD7439">
        <w:rPr>
          <w:rFonts w:ascii="Arial" w:hAnsi="Arial" w:cs="Arial" w:hint="eastAsia"/>
        </w:rPr>
        <w:t>规定将其纳入养老金账户范围。</w:t>
      </w:r>
    </w:p>
    <w:p w:rsidR="00E5366C" w:rsidRPr="00D23973" w:rsidRDefault="00E5366C" w:rsidP="00E5366C">
      <w:pPr>
        <w:pStyle w:val="a3"/>
        <w:spacing w:line="360" w:lineRule="auto"/>
        <w:rPr>
          <w:rFonts w:ascii="Arial" w:hAnsi="Arial" w:cs="Arial"/>
          <w:b/>
        </w:rPr>
      </w:pPr>
      <w:r w:rsidRPr="00D23973">
        <w:rPr>
          <w:rFonts w:ascii="Arial" w:hAnsi="Arial" w:cs="Arial" w:hint="eastAsia"/>
          <w:b/>
        </w:rPr>
        <w:t>三、费率优惠活动的适用渠道</w:t>
      </w:r>
    </w:p>
    <w:p w:rsidR="00E5366C" w:rsidRDefault="00E5366C" w:rsidP="00E5366C">
      <w:pPr>
        <w:pStyle w:val="a3"/>
        <w:spacing w:line="360" w:lineRule="auto"/>
        <w:ind w:firstLineChars="200" w:firstLine="420"/>
        <w:rPr>
          <w:rFonts w:ascii="Arial" w:hAnsi="Arial" w:cs="Arial"/>
        </w:rPr>
      </w:pPr>
      <w:r w:rsidRPr="00E5366C">
        <w:rPr>
          <w:rFonts w:ascii="Arial" w:hAnsi="Arial" w:cs="Arial" w:hint="eastAsia"/>
        </w:rPr>
        <w:t>本次费率优惠活动仅限于基金管理人直销渠道。</w:t>
      </w:r>
    </w:p>
    <w:p w:rsidR="00B861AF" w:rsidRPr="00D23973" w:rsidRDefault="00E5366C" w:rsidP="0015288B">
      <w:pPr>
        <w:pStyle w:val="a3"/>
        <w:spacing w:line="360" w:lineRule="auto"/>
        <w:rPr>
          <w:rFonts w:ascii="Arial" w:hAnsi="Arial" w:cs="Arial"/>
          <w:b/>
        </w:rPr>
      </w:pPr>
      <w:r w:rsidRPr="00D23973">
        <w:rPr>
          <w:rFonts w:ascii="Arial" w:hAnsi="Arial" w:cs="Arial" w:hint="eastAsia"/>
          <w:b/>
        </w:rPr>
        <w:t>四</w:t>
      </w:r>
      <w:r w:rsidR="00B861AF" w:rsidRPr="00D23973">
        <w:rPr>
          <w:rFonts w:ascii="Arial" w:hAnsi="Arial" w:cs="Arial" w:hint="eastAsia"/>
          <w:b/>
        </w:rPr>
        <w:t>、</w:t>
      </w:r>
      <w:r w:rsidRPr="00D23973">
        <w:rPr>
          <w:rFonts w:ascii="Arial" w:hAnsi="Arial" w:cs="Arial" w:hint="eastAsia"/>
          <w:b/>
        </w:rPr>
        <w:t>费率优惠活动的详细情况</w:t>
      </w:r>
    </w:p>
    <w:p w:rsidR="00081D63" w:rsidRDefault="006A7FA6" w:rsidP="008D0798">
      <w:pPr>
        <w:pStyle w:val="a3"/>
        <w:spacing w:line="360" w:lineRule="auto"/>
        <w:ind w:firstLineChars="200" w:firstLine="420"/>
        <w:rPr>
          <w:rFonts w:ascii="Arial" w:hAnsi="Arial" w:cs="Arial"/>
        </w:rPr>
      </w:pPr>
      <w:r>
        <w:rPr>
          <w:rFonts w:ascii="Arial" w:hAnsi="Arial" w:cs="Arial" w:hint="eastAsia"/>
        </w:rPr>
        <w:t>1</w:t>
      </w:r>
      <w:r>
        <w:rPr>
          <w:rFonts w:ascii="Arial" w:hAnsi="Arial" w:cs="Arial" w:hint="eastAsia"/>
        </w:rPr>
        <w:t>、</w:t>
      </w:r>
      <w:r w:rsidR="008D0798" w:rsidRPr="008D0798">
        <w:rPr>
          <w:rFonts w:ascii="Arial" w:hAnsi="Arial" w:cs="Arial" w:hint="eastAsia"/>
        </w:rPr>
        <w:t>对于通过基金管理人直销渠道认购的养老金客户，享受认购费率</w:t>
      </w:r>
      <w:r w:rsidR="008D0798" w:rsidRPr="008D0798">
        <w:rPr>
          <w:rFonts w:ascii="Arial" w:hAnsi="Arial" w:cs="Arial" w:hint="eastAsia"/>
        </w:rPr>
        <w:t xml:space="preserve"> 1 </w:t>
      </w:r>
      <w:r w:rsidR="008D0798" w:rsidRPr="008D0798">
        <w:rPr>
          <w:rFonts w:ascii="Arial" w:hAnsi="Arial" w:cs="Arial" w:hint="eastAsia"/>
        </w:rPr>
        <w:t>折优惠。</w:t>
      </w:r>
      <w:r w:rsidR="00B861AF" w:rsidRPr="0015288B">
        <w:rPr>
          <w:rFonts w:ascii="Arial" w:hAnsi="Arial" w:cs="Arial" w:hint="eastAsia"/>
        </w:rPr>
        <w:t>基金招募说明书规定认购费率为固定金额的，按照基金招募说明书中费率规定执行，不再享有费率优惠。</w:t>
      </w:r>
      <w:r w:rsidR="00081D63" w:rsidRPr="00081D63">
        <w:rPr>
          <w:rFonts w:ascii="Arial" w:hAnsi="Arial" w:cs="Arial" w:hint="eastAsia"/>
        </w:rPr>
        <w:t>基金招募说明书规定该类客户实施特定认购费率的，如该特定认购费率是普通认购费率的</w:t>
      </w:r>
      <w:r w:rsidR="00081D63" w:rsidRPr="00081D63">
        <w:rPr>
          <w:rFonts w:ascii="Arial" w:hAnsi="Arial" w:cs="Arial" w:hint="eastAsia"/>
        </w:rPr>
        <w:t xml:space="preserve"> 1 </w:t>
      </w:r>
      <w:r w:rsidR="00081D63" w:rsidRPr="00081D63">
        <w:rPr>
          <w:rFonts w:ascii="Arial" w:hAnsi="Arial" w:cs="Arial" w:hint="eastAsia"/>
        </w:rPr>
        <w:t>折，则不再享有费率优惠；如该特定认购费率高于普通认购费率的</w:t>
      </w:r>
      <w:r w:rsidR="00081D63" w:rsidRPr="00081D63">
        <w:rPr>
          <w:rFonts w:ascii="Arial" w:hAnsi="Arial" w:cs="Arial" w:hint="eastAsia"/>
        </w:rPr>
        <w:t xml:space="preserve"> 1 </w:t>
      </w:r>
      <w:r w:rsidR="00081D63" w:rsidRPr="00081D63">
        <w:rPr>
          <w:rFonts w:ascii="Arial" w:hAnsi="Arial" w:cs="Arial" w:hint="eastAsia"/>
        </w:rPr>
        <w:t>折，则按照普通认购费率</w:t>
      </w:r>
      <w:r w:rsidR="00081D63" w:rsidRPr="00081D63">
        <w:rPr>
          <w:rFonts w:ascii="Arial" w:hAnsi="Arial" w:cs="Arial" w:hint="eastAsia"/>
        </w:rPr>
        <w:t xml:space="preserve"> 1 </w:t>
      </w:r>
      <w:r w:rsidR="00081D63" w:rsidRPr="00081D63">
        <w:rPr>
          <w:rFonts w:ascii="Arial" w:hAnsi="Arial" w:cs="Arial" w:hint="eastAsia"/>
        </w:rPr>
        <w:t>折优惠处理。</w:t>
      </w:r>
    </w:p>
    <w:p w:rsidR="006A7FA6" w:rsidRDefault="006A7FA6" w:rsidP="008D0798">
      <w:pPr>
        <w:pStyle w:val="a3"/>
        <w:spacing w:line="360" w:lineRule="auto"/>
        <w:ind w:firstLineChars="200" w:firstLine="420"/>
        <w:rPr>
          <w:rFonts w:ascii="Arial" w:hAnsi="Arial" w:cs="Arial"/>
        </w:rPr>
      </w:pPr>
      <w:r>
        <w:rPr>
          <w:rFonts w:ascii="Arial" w:hAnsi="Arial" w:cs="Arial" w:hint="eastAsia"/>
        </w:rPr>
        <w:t>2</w:t>
      </w:r>
      <w:r>
        <w:rPr>
          <w:rFonts w:ascii="Arial" w:hAnsi="Arial" w:cs="Arial" w:hint="eastAsia"/>
        </w:rPr>
        <w:t>、</w:t>
      </w:r>
      <w:r w:rsidR="00081D63" w:rsidRPr="00081D63">
        <w:rPr>
          <w:rFonts w:ascii="Arial" w:hAnsi="Arial" w:cs="Arial" w:hint="eastAsia"/>
        </w:rPr>
        <w:t>对于通过基金管理人直销渠道认购的养老金客户，享受申购费率</w:t>
      </w:r>
      <w:r w:rsidR="00081D63" w:rsidRPr="00081D63">
        <w:rPr>
          <w:rFonts w:ascii="Arial" w:hAnsi="Arial" w:cs="Arial" w:hint="eastAsia"/>
        </w:rPr>
        <w:t xml:space="preserve"> 1 </w:t>
      </w:r>
      <w:r w:rsidR="00081D63" w:rsidRPr="00081D63">
        <w:rPr>
          <w:rFonts w:ascii="Arial" w:hAnsi="Arial" w:cs="Arial" w:hint="eastAsia"/>
        </w:rPr>
        <w:t>折优惠。基金招募说明书规定申购费率为固定金额的，按照基金招募说明书中费率规定执行，不再享有费率优惠。基金招募说明书规定该类客户实施特定申购费率的，如该特定申购费率是普通申购费率的</w:t>
      </w:r>
      <w:r w:rsidR="00081D63" w:rsidRPr="00081D63">
        <w:rPr>
          <w:rFonts w:ascii="Arial" w:hAnsi="Arial" w:cs="Arial" w:hint="eastAsia"/>
        </w:rPr>
        <w:t xml:space="preserve"> 1 </w:t>
      </w:r>
      <w:r w:rsidR="00081D63" w:rsidRPr="00081D63">
        <w:rPr>
          <w:rFonts w:ascii="Arial" w:hAnsi="Arial" w:cs="Arial" w:hint="eastAsia"/>
        </w:rPr>
        <w:t>折，则不再享有费率优惠；如该特定申购费率高于普通申购费率的</w:t>
      </w:r>
      <w:r w:rsidR="00081D63" w:rsidRPr="00081D63">
        <w:rPr>
          <w:rFonts w:ascii="Arial" w:hAnsi="Arial" w:cs="Arial" w:hint="eastAsia"/>
        </w:rPr>
        <w:t xml:space="preserve"> 1 </w:t>
      </w:r>
      <w:r w:rsidR="00081D63" w:rsidRPr="00081D63">
        <w:rPr>
          <w:rFonts w:ascii="Arial" w:hAnsi="Arial" w:cs="Arial" w:hint="eastAsia"/>
        </w:rPr>
        <w:t>折，则按</w:t>
      </w:r>
      <w:r w:rsidR="00081D63" w:rsidRPr="00081D63">
        <w:rPr>
          <w:rFonts w:ascii="Arial" w:hAnsi="Arial" w:cs="Arial" w:hint="eastAsia"/>
        </w:rPr>
        <w:lastRenderedPageBreak/>
        <w:t>照普通申购费率</w:t>
      </w:r>
      <w:r w:rsidR="00081D63" w:rsidRPr="00081D63">
        <w:rPr>
          <w:rFonts w:ascii="Arial" w:hAnsi="Arial" w:cs="Arial" w:hint="eastAsia"/>
        </w:rPr>
        <w:t xml:space="preserve"> 1 </w:t>
      </w:r>
      <w:r w:rsidR="00081D63" w:rsidRPr="00081D63">
        <w:rPr>
          <w:rFonts w:ascii="Arial" w:hAnsi="Arial" w:cs="Arial" w:hint="eastAsia"/>
        </w:rPr>
        <w:t>折优惠处理。</w:t>
      </w:r>
    </w:p>
    <w:p w:rsidR="00D21994" w:rsidRPr="00D21994" w:rsidRDefault="00D21994" w:rsidP="00D21994">
      <w:pPr>
        <w:pStyle w:val="a3"/>
        <w:spacing w:line="360" w:lineRule="auto"/>
        <w:ind w:firstLineChars="200" w:firstLine="420"/>
        <w:rPr>
          <w:rFonts w:ascii="Arial" w:hAnsi="Arial" w:cs="Arial"/>
        </w:rPr>
      </w:pPr>
      <w:r>
        <w:rPr>
          <w:rFonts w:ascii="Arial" w:hAnsi="Arial" w:cs="Arial" w:hint="eastAsia"/>
        </w:rPr>
        <w:t>3</w:t>
      </w:r>
      <w:r>
        <w:rPr>
          <w:rFonts w:ascii="Arial" w:hAnsi="Arial" w:cs="Arial" w:hint="eastAsia"/>
        </w:rPr>
        <w:t>、</w:t>
      </w:r>
      <w:r w:rsidRPr="0015288B">
        <w:rPr>
          <w:rFonts w:ascii="Arial" w:hAnsi="Arial" w:cs="Arial" w:hint="eastAsia"/>
        </w:rPr>
        <w:t>未在本公司直销中心办理</w:t>
      </w:r>
      <w:r>
        <w:rPr>
          <w:rFonts w:ascii="Arial" w:hAnsi="Arial" w:cs="Arial" w:hint="eastAsia"/>
        </w:rPr>
        <w:t>养老金</w:t>
      </w:r>
      <w:r w:rsidRPr="0015288B">
        <w:rPr>
          <w:rFonts w:ascii="Arial" w:hAnsi="Arial" w:cs="Arial" w:hint="eastAsia"/>
        </w:rPr>
        <w:t>账户认证手续的养老金客户</w:t>
      </w:r>
      <w:r>
        <w:rPr>
          <w:rFonts w:ascii="Arial" w:hAnsi="Arial" w:cs="Arial" w:hint="eastAsia"/>
        </w:rPr>
        <w:t>，</w:t>
      </w:r>
      <w:r w:rsidRPr="0015288B">
        <w:rPr>
          <w:rFonts w:ascii="Arial" w:hAnsi="Arial" w:cs="Arial" w:hint="eastAsia"/>
        </w:rPr>
        <w:t>不享受上述费率优惠。</w:t>
      </w:r>
    </w:p>
    <w:p w:rsidR="00B861AF" w:rsidRPr="00D23973" w:rsidRDefault="00D21994" w:rsidP="0015288B">
      <w:pPr>
        <w:pStyle w:val="a3"/>
        <w:spacing w:line="360" w:lineRule="auto"/>
        <w:rPr>
          <w:rFonts w:ascii="Arial" w:hAnsi="Arial" w:cs="Arial"/>
          <w:b/>
        </w:rPr>
      </w:pPr>
      <w:r w:rsidRPr="00D23973">
        <w:rPr>
          <w:rFonts w:ascii="Arial" w:hAnsi="Arial" w:cs="Arial" w:hint="eastAsia"/>
          <w:b/>
        </w:rPr>
        <w:t>五</w:t>
      </w:r>
      <w:r w:rsidR="00B861AF" w:rsidRPr="00D23973">
        <w:rPr>
          <w:rFonts w:ascii="Arial" w:hAnsi="Arial" w:cs="Arial" w:hint="eastAsia"/>
          <w:b/>
        </w:rPr>
        <w:t>、</w:t>
      </w:r>
      <w:r w:rsidRPr="00D23973">
        <w:rPr>
          <w:rFonts w:ascii="Arial" w:hAnsi="Arial" w:cs="Arial" w:hint="eastAsia"/>
          <w:b/>
        </w:rPr>
        <w:t>养老金</w:t>
      </w:r>
      <w:r w:rsidR="00B861AF" w:rsidRPr="00D23973">
        <w:rPr>
          <w:rFonts w:ascii="Arial" w:hAnsi="Arial" w:cs="Arial" w:hint="eastAsia"/>
          <w:b/>
        </w:rPr>
        <w:t>账户认证</w:t>
      </w:r>
    </w:p>
    <w:p w:rsidR="00DA125A" w:rsidRDefault="00692F32" w:rsidP="0015288B">
      <w:pPr>
        <w:pStyle w:val="a3"/>
        <w:spacing w:line="360" w:lineRule="auto"/>
        <w:ind w:firstLineChars="200" w:firstLine="420"/>
        <w:rPr>
          <w:rFonts w:ascii="Arial" w:hAnsi="Arial" w:cs="Arial"/>
        </w:rPr>
      </w:pPr>
      <w:r w:rsidRPr="00692F32">
        <w:rPr>
          <w:rFonts w:ascii="Arial" w:hAnsi="Arial" w:cs="Arial" w:hint="eastAsia"/>
        </w:rPr>
        <w:t>养老金</w:t>
      </w:r>
      <w:r w:rsidR="00D21994">
        <w:rPr>
          <w:rFonts w:ascii="Arial" w:hAnsi="Arial" w:cs="Arial" w:hint="eastAsia"/>
        </w:rPr>
        <w:t>客户</w:t>
      </w:r>
      <w:r w:rsidRPr="00692F32">
        <w:rPr>
          <w:rFonts w:ascii="Arial" w:hAnsi="Arial" w:cs="Arial" w:hint="eastAsia"/>
        </w:rPr>
        <w:t>可通过柜面办理或传真方式向本公司直销中心办理</w:t>
      </w:r>
      <w:r w:rsidR="00D21994">
        <w:rPr>
          <w:rFonts w:ascii="Arial" w:hAnsi="Arial" w:cs="Arial" w:hint="eastAsia"/>
        </w:rPr>
        <w:t>养老金</w:t>
      </w:r>
      <w:r w:rsidRPr="00692F32">
        <w:rPr>
          <w:rFonts w:ascii="Arial" w:hAnsi="Arial" w:cs="Arial" w:hint="eastAsia"/>
        </w:rPr>
        <w:t>账户认证手续，同时提供有关机构出具的能证明该账户为养老金账户的相关材料</w:t>
      </w:r>
      <w:r w:rsidR="00D21994">
        <w:rPr>
          <w:rFonts w:ascii="Arial" w:hAnsi="Arial" w:cs="Arial" w:hint="eastAsia"/>
        </w:rPr>
        <w:t>（</w:t>
      </w:r>
      <w:r w:rsidRPr="00692F32">
        <w:rPr>
          <w:rFonts w:ascii="Arial" w:hAnsi="Arial" w:cs="Arial" w:hint="eastAsia"/>
        </w:rPr>
        <w:t>如年金</w:t>
      </w:r>
      <w:r w:rsidR="00D21994">
        <w:rPr>
          <w:rFonts w:ascii="Arial" w:hAnsi="Arial" w:cs="Arial" w:hint="eastAsia"/>
        </w:rPr>
        <w:t>/</w:t>
      </w:r>
      <w:r w:rsidRPr="00692F32">
        <w:rPr>
          <w:rFonts w:ascii="Arial" w:hAnsi="Arial" w:cs="Arial" w:hint="eastAsia"/>
        </w:rPr>
        <w:t>养老金确认函、社保组合确认函等</w:t>
      </w:r>
      <w:r w:rsidR="00D21994">
        <w:rPr>
          <w:rFonts w:ascii="Arial" w:hAnsi="Arial" w:cs="Arial" w:hint="eastAsia"/>
        </w:rPr>
        <w:t>）</w:t>
      </w:r>
      <w:r w:rsidRPr="00692F32">
        <w:rPr>
          <w:rFonts w:ascii="Arial" w:hAnsi="Arial" w:cs="Arial" w:hint="eastAsia"/>
        </w:rPr>
        <w:t>。</w:t>
      </w:r>
    </w:p>
    <w:p w:rsidR="009B60FD" w:rsidRPr="00D23973" w:rsidRDefault="000E6C74" w:rsidP="000E6C74">
      <w:pPr>
        <w:pStyle w:val="a3"/>
        <w:spacing w:line="360" w:lineRule="auto"/>
        <w:rPr>
          <w:b/>
        </w:rPr>
      </w:pPr>
      <w:r w:rsidRPr="00D23973">
        <w:rPr>
          <w:rFonts w:hint="eastAsia"/>
          <w:b/>
        </w:rPr>
        <w:t>六</w:t>
      </w:r>
      <w:r w:rsidR="009B60FD" w:rsidRPr="00D23973">
        <w:rPr>
          <w:rFonts w:hint="eastAsia"/>
          <w:b/>
        </w:rPr>
        <w:t xml:space="preserve">、重要提示 </w:t>
      </w:r>
    </w:p>
    <w:p w:rsidR="007B14D3" w:rsidRDefault="009B60FD" w:rsidP="007B14D3">
      <w:pPr>
        <w:pStyle w:val="a3"/>
        <w:spacing w:line="360" w:lineRule="auto"/>
        <w:ind w:firstLineChars="200" w:firstLine="420"/>
      </w:pPr>
      <w:r>
        <w:t>1、本公司自 201</w:t>
      </w:r>
      <w:r w:rsidR="002D3077">
        <w:rPr>
          <w:rFonts w:hint="eastAsia"/>
        </w:rPr>
        <w:t>9</w:t>
      </w:r>
      <w:r>
        <w:t xml:space="preserve"> 年 </w:t>
      </w:r>
      <w:r w:rsidR="002D3077">
        <w:rPr>
          <w:rFonts w:hint="eastAsia"/>
        </w:rPr>
        <w:t>3</w:t>
      </w:r>
      <w:r>
        <w:t xml:space="preserve"> 月</w:t>
      </w:r>
      <w:r w:rsidR="002D3077">
        <w:rPr>
          <w:rFonts w:hint="eastAsia"/>
        </w:rPr>
        <w:t>18</w:t>
      </w:r>
      <w:r>
        <w:t xml:space="preserve"> 日之后成立的所有开放式基金，与现有存续基金一致，同样适用于上述费率优惠规则。</w:t>
      </w:r>
    </w:p>
    <w:p w:rsidR="009B60FD" w:rsidRDefault="008C4C59" w:rsidP="0050624D">
      <w:pPr>
        <w:pStyle w:val="a3"/>
        <w:spacing w:line="360" w:lineRule="auto"/>
        <w:ind w:firstLineChars="200" w:firstLine="420"/>
      </w:pPr>
      <w:r>
        <w:rPr>
          <w:rFonts w:hint="eastAsia"/>
        </w:rPr>
        <w:t>2</w:t>
      </w:r>
      <w:r w:rsidR="007B14D3">
        <w:rPr>
          <w:rFonts w:hint="eastAsia"/>
        </w:rPr>
        <w:t>、</w:t>
      </w:r>
      <w:r w:rsidR="0050624D">
        <w:rPr>
          <w:rFonts w:hint="eastAsia"/>
        </w:rPr>
        <w:t>在本公司其他渠道</w:t>
      </w:r>
      <w:r w:rsidR="006A7FA6">
        <w:rPr>
          <w:rFonts w:hint="eastAsia"/>
        </w:rPr>
        <w:t>的认、申</w:t>
      </w:r>
      <w:r w:rsidR="0050624D">
        <w:rPr>
          <w:rFonts w:hint="eastAsia"/>
        </w:rPr>
        <w:t>购费率优惠情况以各渠道活动规则为准。</w:t>
      </w:r>
    </w:p>
    <w:p w:rsidR="008C4C59" w:rsidRDefault="007B14D3" w:rsidP="0050624D">
      <w:pPr>
        <w:pStyle w:val="a3"/>
        <w:spacing w:line="360" w:lineRule="auto"/>
        <w:ind w:firstLineChars="200" w:firstLine="420"/>
      </w:pPr>
      <w:r>
        <w:rPr>
          <w:rFonts w:hint="eastAsia"/>
        </w:rPr>
        <w:t>3</w:t>
      </w:r>
      <w:r w:rsidR="0050624D">
        <w:rPr>
          <w:rFonts w:hint="eastAsia"/>
        </w:rPr>
        <w:t>、</w:t>
      </w:r>
      <w:r w:rsidR="0050624D" w:rsidRPr="0050624D">
        <w:t>关于特定</w:t>
      </w:r>
      <w:r w:rsidR="0050624D">
        <w:rPr>
          <w:rFonts w:hint="eastAsia"/>
        </w:rPr>
        <w:t>认</w:t>
      </w:r>
      <w:r w:rsidR="008C4C59">
        <w:rPr>
          <w:rFonts w:hint="eastAsia"/>
        </w:rPr>
        <w:t>购</w:t>
      </w:r>
      <w:r w:rsidR="0050624D">
        <w:rPr>
          <w:rFonts w:hint="eastAsia"/>
        </w:rPr>
        <w:t>、</w:t>
      </w:r>
      <w:r w:rsidR="0050624D" w:rsidRPr="0050624D">
        <w:t>申购费率</w:t>
      </w:r>
      <w:r w:rsidR="00141053">
        <w:rPr>
          <w:rFonts w:hint="eastAsia"/>
        </w:rPr>
        <w:t>优惠</w:t>
      </w:r>
      <w:r w:rsidR="0050624D" w:rsidRPr="0050624D">
        <w:t>的相关事项若有调整</w:t>
      </w:r>
      <w:r w:rsidR="0050624D">
        <w:rPr>
          <w:rFonts w:hint="eastAsia"/>
        </w:rPr>
        <w:t>，</w:t>
      </w:r>
      <w:r w:rsidR="0050624D" w:rsidRPr="0050624D">
        <w:t>本公司将及时公告</w:t>
      </w:r>
      <w:r w:rsidR="008C4C59">
        <w:rPr>
          <w:rFonts w:hint="eastAsia"/>
        </w:rPr>
        <w:t>，</w:t>
      </w:r>
      <w:r w:rsidR="0050624D" w:rsidRPr="0050624D">
        <w:t>届时以本公司最新公告为准。</w:t>
      </w:r>
    </w:p>
    <w:p w:rsidR="0050624D" w:rsidRPr="0050624D" w:rsidRDefault="008C4C59" w:rsidP="0050624D">
      <w:pPr>
        <w:pStyle w:val="a3"/>
        <w:spacing w:line="360" w:lineRule="auto"/>
        <w:ind w:firstLineChars="200" w:firstLine="420"/>
      </w:pPr>
      <w:r>
        <w:rPr>
          <w:rFonts w:hint="eastAsia"/>
        </w:rPr>
        <w:t>4、</w:t>
      </w:r>
      <w:r w:rsidR="0050624D">
        <w:t>本公告的解释权归</w:t>
      </w:r>
      <w:r>
        <w:rPr>
          <w:rFonts w:hint="eastAsia"/>
        </w:rPr>
        <w:t>华富基金管理有限公司</w:t>
      </w:r>
      <w:r w:rsidR="0050624D">
        <w:t>所有。</w:t>
      </w:r>
    </w:p>
    <w:p w:rsidR="00DA125A" w:rsidRDefault="008C4C59" w:rsidP="0015288B">
      <w:pPr>
        <w:pStyle w:val="a3"/>
        <w:spacing w:line="360" w:lineRule="auto"/>
        <w:ind w:firstLineChars="200" w:firstLine="420"/>
        <w:rPr>
          <w:rFonts w:ascii="Arial" w:hAnsi="Arial" w:cs="Arial"/>
        </w:rPr>
      </w:pPr>
      <w:r>
        <w:rPr>
          <w:rFonts w:hint="eastAsia"/>
        </w:rPr>
        <w:t>5</w:t>
      </w:r>
      <w:r w:rsidR="009B60FD">
        <w:rPr>
          <w:rFonts w:hint="eastAsia"/>
        </w:rPr>
        <w:t>、</w:t>
      </w:r>
      <w:r w:rsidR="00DA125A" w:rsidRPr="0015288B">
        <w:rPr>
          <w:rFonts w:ascii="Arial" w:hAnsi="Arial" w:cs="Arial" w:hint="eastAsia"/>
        </w:rPr>
        <w:t>本公司承诺以诚实信用、勤勉尽责的原则管理和运用基金资产，但不保证基金一定盈利，也不保证最低收益。基金的过往业绩及其净值高低并不预示其未来业绩表现。本公司提醒投资者，投资者投资于基金前应认真阅读相关基金的基金合同、招募说明书等文件。敬请投资者注意投资风险。</w:t>
      </w:r>
    </w:p>
    <w:p w:rsidR="008C4C59" w:rsidRPr="00D23973" w:rsidRDefault="008C4C59" w:rsidP="00105E9A">
      <w:pPr>
        <w:pStyle w:val="a3"/>
        <w:spacing w:line="360" w:lineRule="auto"/>
        <w:rPr>
          <w:rFonts w:ascii="Arial" w:hAnsi="Arial" w:cs="Arial"/>
          <w:b/>
        </w:rPr>
      </w:pPr>
      <w:r w:rsidRPr="00D23973">
        <w:rPr>
          <w:rFonts w:ascii="Arial" w:hAnsi="Arial" w:cs="Arial" w:hint="eastAsia"/>
          <w:b/>
        </w:rPr>
        <w:t>七、投资者可通过以下途径了解或咨询相关情况</w:t>
      </w:r>
    </w:p>
    <w:p w:rsidR="008C4C59" w:rsidRDefault="008C4C59" w:rsidP="008C4C59">
      <w:pPr>
        <w:pStyle w:val="a3"/>
        <w:spacing w:line="360" w:lineRule="auto"/>
        <w:ind w:firstLineChars="200" w:firstLine="420"/>
        <w:rPr>
          <w:rFonts w:ascii="Arial" w:hAnsi="Arial" w:cs="Arial"/>
        </w:rPr>
      </w:pPr>
      <w:r>
        <w:rPr>
          <w:rFonts w:ascii="Arial" w:hAnsi="Arial" w:cs="Arial" w:hint="eastAsia"/>
        </w:rPr>
        <w:t>华富基金管理有限公司</w:t>
      </w:r>
    </w:p>
    <w:p w:rsidR="008C4C59" w:rsidRPr="008C4C59" w:rsidRDefault="008C4C59" w:rsidP="008C4C59">
      <w:pPr>
        <w:pStyle w:val="a3"/>
        <w:spacing w:line="360" w:lineRule="auto"/>
        <w:ind w:firstLineChars="200" w:firstLine="420"/>
        <w:rPr>
          <w:rFonts w:ascii="Arial" w:hAnsi="Arial" w:cs="Arial"/>
        </w:rPr>
      </w:pPr>
      <w:r w:rsidRPr="008C4C59">
        <w:rPr>
          <w:rFonts w:ascii="Arial" w:hAnsi="Arial" w:cs="Arial" w:hint="eastAsia"/>
        </w:rPr>
        <w:t>客户服务热线：</w:t>
      </w:r>
      <w:r w:rsidRPr="008C4C59">
        <w:rPr>
          <w:rFonts w:ascii="Arial" w:hAnsi="Arial" w:cs="Arial" w:hint="eastAsia"/>
        </w:rPr>
        <w:t>400</w:t>
      </w:r>
      <w:r w:rsidRPr="008C4C59">
        <w:rPr>
          <w:rFonts w:ascii="Arial" w:hAnsi="Arial" w:cs="Arial" w:hint="eastAsia"/>
        </w:rPr>
        <w:t>－</w:t>
      </w:r>
      <w:r w:rsidRPr="008C4C59">
        <w:rPr>
          <w:rFonts w:ascii="Arial" w:hAnsi="Arial" w:cs="Arial" w:hint="eastAsia"/>
        </w:rPr>
        <w:t>700</w:t>
      </w:r>
      <w:r w:rsidRPr="008C4C59">
        <w:rPr>
          <w:rFonts w:ascii="Arial" w:hAnsi="Arial" w:cs="Arial" w:hint="eastAsia"/>
        </w:rPr>
        <w:t>－</w:t>
      </w:r>
      <w:r w:rsidRPr="008C4C59">
        <w:rPr>
          <w:rFonts w:ascii="Arial" w:hAnsi="Arial" w:cs="Arial" w:hint="eastAsia"/>
        </w:rPr>
        <w:t>8001</w:t>
      </w:r>
    </w:p>
    <w:p w:rsidR="00DA125A" w:rsidRDefault="008C4C59" w:rsidP="008C4C59">
      <w:pPr>
        <w:pStyle w:val="a3"/>
        <w:spacing w:line="360" w:lineRule="auto"/>
        <w:ind w:firstLineChars="200" w:firstLine="420"/>
        <w:rPr>
          <w:rFonts w:ascii="Arial" w:hAnsi="Arial" w:cs="Arial"/>
        </w:rPr>
      </w:pPr>
      <w:r w:rsidRPr="008C4C59">
        <w:rPr>
          <w:rFonts w:ascii="Arial" w:hAnsi="Arial" w:cs="Arial" w:hint="eastAsia"/>
        </w:rPr>
        <w:t>网址：：</w:t>
      </w:r>
      <w:r w:rsidRPr="008C4C59">
        <w:rPr>
          <w:rFonts w:ascii="Arial" w:hAnsi="Arial" w:cs="Arial" w:hint="eastAsia"/>
        </w:rPr>
        <w:t>www.hffund.com</w:t>
      </w:r>
      <w:bookmarkStart w:id="0" w:name="_GoBack"/>
      <w:bookmarkEnd w:id="0"/>
    </w:p>
    <w:p w:rsidR="009B60FD" w:rsidRDefault="009B60FD" w:rsidP="00DA125A">
      <w:pPr>
        <w:pStyle w:val="a3"/>
        <w:spacing w:line="360" w:lineRule="auto"/>
        <w:ind w:firstLineChars="200" w:firstLine="420"/>
        <w:rPr>
          <w:rFonts w:ascii="Arial" w:hAnsi="Arial" w:cs="Arial"/>
        </w:rPr>
      </w:pPr>
    </w:p>
    <w:p w:rsidR="00DA125A" w:rsidRDefault="00DA125A" w:rsidP="0015288B">
      <w:pPr>
        <w:pStyle w:val="a3"/>
        <w:spacing w:line="360" w:lineRule="auto"/>
        <w:ind w:firstLineChars="200" w:firstLine="420"/>
        <w:rPr>
          <w:rFonts w:ascii="Arial" w:hAnsi="Arial" w:cs="Arial"/>
        </w:rPr>
      </w:pPr>
      <w:r w:rsidRPr="0015288B">
        <w:rPr>
          <w:rFonts w:ascii="Arial" w:hAnsi="Arial" w:cs="Arial" w:hint="eastAsia"/>
        </w:rPr>
        <w:t>特此公告。</w:t>
      </w:r>
    </w:p>
    <w:p w:rsidR="009B60FD" w:rsidRDefault="009B60FD" w:rsidP="0015288B">
      <w:pPr>
        <w:pStyle w:val="a3"/>
        <w:spacing w:line="360" w:lineRule="auto"/>
        <w:ind w:firstLineChars="200" w:firstLine="420"/>
        <w:rPr>
          <w:rFonts w:ascii="Arial" w:hAnsi="Arial" w:cs="Arial"/>
        </w:rPr>
      </w:pPr>
    </w:p>
    <w:p w:rsidR="009B60FD" w:rsidRDefault="009B60FD" w:rsidP="00AD70FA">
      <w:pPr>
        <w:pStyle w:val="a3"/>
        <w:spacing w:line="360" w:lineRule="auto"/>
        <w:ind w:firstLineChars="200" w:firstLine="420"/>
        <w:jc w:val="right"/>
        <w:rPr>
          <w:rFonts w:ascii="Arial" w:hAnsi="Arial" w:cs="Arial"/>
        </w:rPr>
      </w:pPr>
    </w:p>
    <w:p w:rsidR="008C4C59" w:rsidRDefault="008C4C59" w:rsidP="00AD70FA">
      <w:pPr>
        <w:pStyle w:val="a3"/>
        <w:spacing w:line="360" w:lineRule="auto"/>
        <w:ind w:firstLineChars="200" w:firstLine="420"/>
        <w:jc w:val="right"/>
        <w:rPr>
          <w:rFonts w:ascii="Arial" w:hAnsi="Arial" w:cs="Arial"/>
        </w:rPr>
      </w:pPr>
    </w:p>
    <w:p w:rsidR="008C4C59" w:rsidRPr="0015288B" w:rsidRDefault="008C4C59" w:rsidP="00AD70FA">
      <w:pPr>
        <w:pStyle w:val="a3"/>
        <w:spacing w:line="360" w:lineRule="auto"/>
        <w:ind w:firstLineChars="200" w:firstLine="420"/>
        <w:jc w:val="right"/>
        <w:rPr>
          <w:rFonts w:ascii="Arial" w:hAnsi="Arial" w:cs="Arial"/>
        </w:rPr>
      </w:pPr>
    </w:p>
    <w:p w:rsidR="00DA125A" w:rsidRPr="00AD70FA" w:rsidRDefault="00DA125A" w:rsidP="00AD70FA">
      <w:pPr>
        <w:pStyle w:val="a3"/>
        <w:spacing w:line="360" w:lineRule="auto"/>
        <w:ind w:firstLineChars="200" w:firstLine="420"/>
        <w:jc w:val="right"/>
        <w:rPr>
          <w:rFonts w:ascii="Arial" w:hAnsi="Arial" w:cs="Arial"/>
        </w:rPr>
      </w:pPr>
      <w:r w:rsidRPr="00AD70FA">
        <w:rPr>
          <w:rFonts w:ascii="Arial" w:hAnsi="Arial" w:cs="Arial" w:hint="eastAsia"/>
        </w:rPr>
        <w:t>华富基金管理有限公司</w:t>
      </w:r>
    </w:p>
    <w:p w:rsidR="00DA125A" w:rsidRPr="00AD70FA" w:rsidRDefault="00E726DD" w:rsidP="00AD70FA">
      <w:pPr>
        <w:pStyle w:val="a3"/>
        <w:spacing w:line="360" w:lineRule="auto"/>
        <w:ind w:firstLineChars="200" w:firstLine="420"/>
        <w:jc w:val="right"/>
        <w:rPr>
          <w:rFonts w:ascii="Arial" w:hAnsi="Arial" w:cs="Arial"/>
        </w:rPr>
      </w:pPr>
      <w:r w:rsidRPr="00AD70FA">
        <w:rPr>
          <w:rFonts w:ascii="Arial" w:hAnsi="Arial" w:cs="Arial" w:hint="eastAsia"/>
        </w:rPr>
        <w:t>二零一九年三月</w:t>
      </w:r>
      <w:r>
        <w:rPr>
          <w:rFonts w:ascii="Arial" w:hAnsi="Arial" w:cs="Arial" w:hint="eastAsia"/>
        </w:rPr>
        <w:t>十五</w:t>
      </w:r>
      <w:r w:rsidRPr="00AD70FA">
        <w:rPr>
          <w:rFonts w:ascii="Arial" w:hAnsi="Arial" w:cs="Arial" w:hint="eastAsia"/>
        </w:rPr>
        <w:t>日</w:t>
      </w:r>
    </w:p>
    <w:p w:rsidR="00DA125A" w:rsidRPr="00DA125A" w:rsidRDefault="00DA125A" w:rsidP="00DA125A">
      <w:pPr>
        <w:pStyle w:val="a3"/>
        <w:spacing w:line="360" w:lineRule="auto"/>
        <w:ind w:firstLineChars="200" w:firstLine="420"/>
        <w:rPr>
          <w:rFonts w:ascii="Arial" w:hAnsi="Arial" w:cs="Arial"/>
        </w:rPr>
      </w:pPr>
    </w:p>
    <w:sectPr w:rsidR="00DA125A" w:rsidRPr="00DA125A" w:rsidSect="0026448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241D" w:rsidRDefault="0038241D" w:rsidP="00D23973">
      <w:r>
        <w:separator/>
      </w:r>
    </w:p>
  </w:endnote>
  <w:endnote w:type="continuationSeparator" w:id="1">
    <w:p w:rsidR="0038241D" w:rsidRDefault="0038241D" w:rsidP="00D239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241D" w:rsidRDefault="0038241D" w:rsidP="00D23973">
      <w:r>
        <w:separator/>
      </w:r>
    </w:p>
  </w:footnote>
  <w:footnote w:type="continuationSeparator" w:id="1">
    <w:p w:rsidR="0038241D" w:rsidRDefault="0038241D" w:rsidP="00D239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86A86"/>
    <w:multiLevelType w:val="hybridMultilevel"/>
    <w:tmpl w:val="172658DA"/>
    <w:lvl w:ilvl="0" w:tplc="12382B50">
      <w:start w:val="1"/>
      <w:numFmt w:val="decimal"/>
      <w:lvlText w:val="%1、"/>
      <w:lvlJc w:val="left"/>
      <w:pPr>
        <w:ind w:left="750" w:hanging="33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82B14"/>
    <w:rsid w:val="00081D63"/>
    <w:rsid w:val="000D457F"/>
    <w:rsid w:val="000E5699"/>
    <w:rsid w:val="000E6C74"/>
    <w:rsid w:val="00105E9A"/>
    <w:rsid w:val="00140191"/>
    <w:rsid w:val="00141053"/>
    <w:rsid w:val="0015288B"/>
    <w:rsid w:val="0016765B"/>
    <w:rsid w:val="00264483"/>
    <w:rsid w:val="002D3077"/>
    <w:rsid w:val="003378DE"/>
    <w:rsid w:val="0038241D"/>
    <w:rsid w:val="00421C8D"/>
    <w:rsid w:val="00482B14"/>
    <w:rsid w:val="0050624D"/>
    <w:rsid w:val="005C2BA6"/>
    <w:rsid w:val="006339B7"/>
    <w:rsid w:val="00692F32"/>
    <w:rsid w:val="006A352C"/>
    <w:rsid w:val="006A7FA6"/>
    <w:rsid w:val="006C00B2"/>
    <w:rsid w:val="007B14D3"/>
    <w:rsid w:val="008035B4"/>
    <w:rsid w:val="008A3DC7"/>
    <w:rsid w:val="008B468D"/>
    <w:rsid w:val="008C4C59"/>
    <w:rsid w:val="008D0798"/>
    <w:rsid w:val="009B60FD"/>
    <w:rsid w:val="00A72F9D"/>
    <w:rsid w:val="00A96B7E"/>
    <w:rsid w:val="00AD70FA"/>
    <w:rsid w:val="00B03D05"/>
    <w:rsid w:val="00B30A09"/>
    <w:rsid w:val="00B376C1"/>
    <w:rsid w:val="00B861AF"/>
    <w:rsid w:val="00C208AE"/>
    <w:rsid w:val="00CC1E6D"/>
    <w:rsid w:val="00D21994"/>
    <w:rsid w:val="00D23973"/>
    <w:rsid w:val="00DA125A"/>
    <w:rsid w:val="00DD7439"/>
    <w:rsid w:val="00E13C21"/>
    <w:rsid w:val="00E172B3"/>
    <w:rsid w:val="00E5366C"/>
    <w:rsid w:val="00E726DD"/>
    <w:rsid w:val="00EE295F"/>
    <w:rsid w:val="00FD69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4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82B14"/>
    <w:pPr>
      <w:widowControl w:val="0"/>
      <w:autoSpaceDE w:val="0"/>
      <w:autoSpaceDN w:val="0"/>
      <w:adjustRightInd w:val="0"/>
    </w:pPr>
    <w:rPr>
      <w:rFonts w:ascii="Calibri" w:eastAsia="宋体" w:hAnsi="Calibri" w:cs="Calibri"/>
      <w:color w:val="000000"/>
      <w:kern w:val="0"/>
      <w:sz w:val="24"/>
      <w:szCs w:val="24"/>
    </w:rPr>
  </w:style>
  <w:style w:type="paragraph" w:styleId="a3">
    <w:name w:val="Plain Text"/>
    <w:basedOn w:val="a"/>
    <w:link w:val="Char"/>
    <w:uiPriority w:val="99"/>
    <w:unhideWhenUsed/>
    <w:rsid w:val="00482B14"/>
    <w:rPr>
      <w:rFonts w:ascii="宋体" w:eastAsia="宋体" w:hAnsi="Courier New" w:cs="Courier New"/>
      <w:szCs w:val="21"/>
    </w:rPr>
  </w:style>
  <w:style w:type="character" w:customStyle="1" w:styleId="Char">
    <w:name w:val="纯文本 Char"/>
    <w:basedOn w:val="a0"/>
    <w:link w:val="a3"/>
    <w:uiPriority w:val="99"/>
    <w:rsid w:val="00482B14"/>
    <w:rPr>
      <w:rFonts w:ascii="宋体" w:eastAsia="宋体" w:hAnsi="Courier New" w:cs="Courier New"/>
      <w:szCs w:val="21"/>
    </w:rPr>
  </w:style>
  <w:style w:type="table" w:styleId="a4">
    <w:name w:val="Table Grid"/>
    <w:basedOn w:val="a1"/>
    <w:uiPriority w:val="59"/>
    <w:rsid w:val="00482B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DA125A"/>
    <w:rPr>
      <w:color w:val="0000FF" w:themeColor="hyperlink"/>
      <w:u w:val="single"/>
    </w:rPr>
  </w:style>
  <w:style w:type="paragraph" w:styleId="a6">
    <w:name w:val="Normal (Web)"/>
    <w:basedOn w:val="a"/>
    <w:uiPriority w:val="99"/>
    <w:semiHidden/>
    <w:unhideWhenUsed/>
    <w:rsid w:val="0050624D"/>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0"/>
    <w:uiPriority w:val="99"/>
    <w:semiHidden/>
    <w:unhideWhenUsed/>
    <w:rsid w:val="007B14D3"/>
    <w:rPr>
      <w:sz w:val="18"/>
      <w:szCs w:val="18"/>
    </w:rPr>
  </w:style>
  <w:style w:type="character" w:customStyle="1" w:styleId="Char0">
    <w:name w:val="批注框文本 Char"/>
    <w:basedOn w:val="a0"/>
    <w:link w:val="a7"/>
    <w:uiPriority w:val="99"/>
    <w:semiHidden/>
    <w:rsid w:val="007B14D3"/>
    <w:rPr>
      <w:sz w:val="18"/>
      <w:szCs w:val="18"/>
    </w:rPr>
  </w:style>
  <w:style w:type="paragraph" w:styleId="a8">
    <w:name w:val="header"/>
    <w:basedOn w:val="a"/>
    <w:link w:val="Char1"/>
    <w:uiPriority w:val="99"/>
    <w:unhideWhenUsed/>
    <w:rsid w:val="00D2397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D23973"/>
    <w:rPr>
      <w:sz w:val="18"/>
      <w:szCs w:val="18"/>
    </w:rPr>
  </w:style>
  <w:style w:type="paragraph" w:styleId="a9">
    <w:name w:val="footer"/>
    <w:basedOn w:val="a"/>
    <w:link w:val="Char2"/>
    <w:uiPriority w:val="99"/>
    <w:unhideWhenUsed/>
    <w:rsid w:val="00D23973"/>
    <w:pPr>
      <w:tabs>
        <w:tab w:val="center" w:pos="4153"/>
        <w:tab w:val="right" w:pos="8306"/>
      </w:tabs>
      <w:snapToGrid w:val="0"/>
      <w:jc w:val="left"/>
    </w:pPr>
    <w:rPr>
      <w:sz w:val="18"/>
      <w:szCs w:val="18"/>
    </w:rPr>
  </w:style>
  <w:style w:type="character" w:customStyle="1" w:styleId="Char2">
    <w:name w:val="页脚 Char"/>
    <w:basedOn w:val="a0"/>
    <w:link w:val="a9"/>
    <w:uiPriority w:val="99"/>
    <w:rsid w:val="00D2397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82B14"/>
    <w:pPr>
      <w:widowControl w:val="0"/>
      <w:autoSpaceDE w:val="0"/>
      <w:autoSpaceDN w:val="0"/>
      <w:adjustRightInd w:val="0"/>
    </w:pPr>
    <w:rPr>
      <w:rFonts w:ascii="Calibri" w:eastAsia="宋体" w:hAnsi="Calibri" w:cs="Calibri"/>
      <w:color w:val="000000"/>
      <w:kern w:val="0"/>
      <w:sz w:val="24"/>
      <w:szCs w:val="24"/>
    </w:rPr>
  </w:style>
  <w:style w:type="paragraph" w:styleId="a3">
    <w:name w:val="Plain Text"/>
    <w:basedOn w:val="a"/>
    <w:link w:val="Char"/>
    <w:uiPriority w:val="99"/>
    <w:unhideWhenUsed/>
    <w:rsid w:val="00482B14"/>
    <w:rPr>
      <w:rFonts w:ascii="宋体" w:eastAsia="宋体" w:hAnsi="Courier New" w:cs="Courier New"/>
      <w:szCs w:val="21"/>
    </w:rPr>
  </w:style>
  <w:style w:type="character" w:customStyle="1" w:styleId="Char">
    <w:name w:val="纯文本 Char"/>
    <w:basedOn w:val="a0"/>
    <w:link w:val="a3"/>
    <w:uiPriority w:val="99"/>
    <w:rsid w:val="00482B14"/>
    <w:rPr>
      <w:rFonts w:ascii="宋体" w:eastAsia="宋体" w:hAnsi="Courier New" w:cs="Courier New"/>
      <w:szCs w:val="21"/>
    </w:rPr>
  </w:style>
  <w:style w:type="table" w:styleId="a4">
    <w:name w:val="Table Grid"/>
    <w:basedOn w:val="a1"/>
    <w:uiPriority w:val="59"/>
    <w:rsid w:val="00482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DA125A"/>
    <w:rPr>
      <w:color w:val="0000FF" w:themeColor="hyperlink"/>
      <w:u w:val="single"/>
    </w:rPr>
  </w:style>
  <w:style w:type="paragraph" w:styleId="a6">
    <w:name w:val="Normal (Web)"/>
    <w:basedOn w:val="a"/>
    <w:uiPriority w:val="99"/>
    <w:semiHidden/>
    <w:unhideWhenUsed/>
    <w:rsid w:val="0050624D"/>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0"/>
    <w:uiPriority w:val="99"/>
    <w:semiHidden/>
    <w:unhideWhenUsed/>
    <w:rsid w:val="007B14D3"/>
    <w:rPr>
      <w:sz w:val="18"/>
      <w:szCs w:val="18"/>
    </w:rPr>
  </w:style>
  <w:style w:type="character" w:customStyle="1" w:styleId="Char0">
    <w:name w:val="批注框文本 Char"/>
    <w:basedOn w:val="a0"/>
    <w:link w:val="a7"/>
    <w:uiPriority w:val="99"/>
    <w:semiHidden/>
    <w:rsid w:val="007B14D3"/>
    <w:rPr>
      <w:sz w:val="18"/>
      <w:szCs w:val="18"/>
    </w:rPr>
  </w:style>
  <w:style w:type="paragraph" w:styleId="a8">
    <w:name w:val="header"/>
    <w:basedOn w:val="a"/>
    <w:link w:val="Char1"/>
    <w:uiPriority w:val="99"/>
    <w:unhideWhenUsed/>
    <w:rsid w:val="00D2397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D23973"/>
    <w:rPr>
      <w:sz w:val="18"/>
      <w:szCs w:val="18"/>
    </w:rPr>
  </w:style>
  <w:style w:type="paragraph" w:styleId="a9">
    <w:name w:val="footer"/>
    <w:basedOn w:val="a"/>
    <w:link w:val="Char2"/>
    <w:uiPriority w:val="99"/>
    <w:unhideWhenUsed/>
    <w:rsid w:val="00D23973"/>
    <w:pPr>
      <w:tabs>
        <w:tab w:val="center" w:pos="4153"/>
        <w:tab w:val="right" w:pos="8306"/>
      </w:tabs>
      <w:snapToGrid w:val="0"/>
      <w:jc w:val="left"/>
    </w:pPr>
    <w:rPr>
      <w:sz w:val="18"/>
      <w:szCs w:val="18"/>
    </w:rPr>
  </w:style>
  <w:style w:type="character" w:customStyle="1" w:styleId="Char2">
    <w:name w:val="页脚 Char"/>
    <w:basedOn w:val="a0"/>
    <w:link w:val="a9"/>
    <w:uiPriority w:val="99"/>
    <w:rsid w:val="00D23973"/>
    <w:rPr>
      <w:sz w:val="18"/>
      <w:szCs w:val="18"/>
    </w:rPr>
  </w:style>
</w:styles>
</file>

<file path=word/webSettings.xml><?xml version="1.0" encoding="utf-8"?>
<w:webSettings xmlns:r="http://schemas.openxmlformats.org/officeDocument/2006/relationships" xmlns:w="http://schemas.openxmlformats.org/wordprocessingml/2006/main">
  <w:divs>
    <w:div w:id="104663044">
      <w:bodyDiv w:val="1"/>
      <w:marLeft w:val="0"/>
      <w:marRight w:val="0"/>
      <w:marTop w:val="0"/>
      <w:marBottom w:val="0"/>
      <w:divBdr>
        <w:top w:val="none" w:sz="0" w:space="0" w:color="auto"/>
        <w:left w:val="none" w:sz="0" w:space="0" w:color="auto"/>
        <w:bottom w:val="none" w:sz="0" w:space="0" w:color="auto"/>
        <w:right w:val="none" w:sz="0" w:space="0" w:color="auto"/>
      </w:divBdr>
    </w:div>
    <w:div w:id="90048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193</Words>
  <Characters>1101</Characters>
  <Application>Microsoft Office Word</Application>
  <DocSecurity>4</DocSecurity>
  <Lines>9</Lines>
  <Paragraphs>2</Paragraphs>
  <ScaleCrop>false</ScaleCrop>
  <Company/>
  <LinksUpToDate>false</LinksUpToDate>
  <CharactersWithSpaces>1292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孙绫</dc:creator>
  <cp:lastModifiedBy>ZHONGM</cp:lastModifiedBy>
  <cp:revision>2</cp:revision>
  <dcterms:created xsi:type="dcterms:W3CDTF">2019-03-14T16:00:00Z</dcterms:created>
  <dcterms:modified xsi:type="dcterms:W3CDTF">2019-03-14T16:00:00Z</dcterms:modified>
</cp:coreProperties>
</file>