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6C5A" w:rsidRDefault="00486C5A" w:rsidP="00486C5A">
      <w:pPr>
        <w:spacing w:before="60" w:after="60" w:line="360" w:lineRule="auto"/>
        <w:ind w:firstLineChars="200" w:firstLine="422"/>
        <w:jc w:val="center"/>
        <w:rPr>
          <w:rStyle w:val="txtcontent11"/>
          <w:rFonts w:ascii="Times New Roman" w:eastAsiaTheme="minorEastAsia" w:hAnsi="Times New Roman"/>
          <w:b/>
        </w:rPr>
      </w:pPr>
      <w:bookmarkStart w:id="0" w:name="_GoBack"/>
      <w:bookmarkEnd w:id="0"/>
    </w:p>
    <w:p w:rsidR="009262EF" w:rsidRPr="00486C5A" w:rsidRDefault="009262EF" w:rsidP="00486C5A">
      <w:pPr>
        <w:spacing w:before="60" w:after="60" w:line="360" w:lineRule="auto"/>
        <w:ind w:firstLineChars="200" w:firstLine="482"/>
        <w:jc w:val="center"/>
        <w:rPr>
          <w:rStyle w:val="txtcontent11"/>
          <w:rFonts w:ascii="Times New Roman" w:eastAsiaTheme="minorEastAsia" w:hAnsi="Times New Roman"/>
          <w:b/>
          <w:sz w:val="24"/>
        </w:rPr>
      </w:pPr>
      <w:r w:rsidRPr="00486C5A">
        <w:rPr>
          <w:rStyle w:val="txtcontent11"/>
          <w:rFonts w:ascii="Times New Roman" w:eastAsiaTheme="minorEastAsia" w:hAnsi="Times New Roman"/>
          <w:b/>
          <w:sz w:val="24"/>
        </w:rPr>
        <w:t>金元</w:t>
      </w:r>
      <w:r w:rsidR="00E55BAA" w:rsidRPr="00486C5A">
        <w:rPr>
          <w:rStyle w:val="txtcontent11"/>
          <w:rFonts w:ascii="Times New Roman" w:eastAsiaTheme="minorEastAsia" w:hAnsi="Times New Roman"/>
          <w:b/>
          <w:sz w:val="24"/>
        </w:rPr>
        <w:t>顺安</w:t>
      </w:r>
      <w:r w:rsidRPr="00486C5A">
        <w:rPr>
          <w:rStyle w:val="txtcontent11"/>
          <w:rFonts w:ascii="Times New Roman" w:eastAsiaTheme="minorEastAsia" w:hAnsi="Times New Roman"/>
          <w:b/>
          <w:sz w:val="24"/>
        </w:rPr>
        <w:t>基金</w:t>
      </w:r>
      <w:r w:rsidR="006D20A8" w:rsidRPr="00486C5A">
        <w:rPr>
          <w:rStyle w:val="txtcontent11"/>
          <w:rFonts w:ascii="Times New Roman" w:eastAsiaTheme="minorEastAsia" w:hAnsi="Times New Roman"/>
          <w:b/>
          <w:sz w:val="24"/>
        </w:rPr>
        <w:t>管理有限公司关于旗下</w:t>
      </w:r>
      <w:r w:rsidR="00751C5F" w:rsidRPr="00486C5A">
        <w:rPr>
          <w:rStyle w:val="txtcontent11"/>
          <w:rFonts w:ascii="Times New Roman" w:eastAsiaTheme="minorEastAsia" w:hAnsi="Times New Roman"/>
          <w:b/>
          <w:sz w:val="24"/>
        </w:rPr>
        <w:t>部分基金</w:t>
      </w:r>
      <w:r w:rsidRPr="00486C5A">
        <w:rPr>
          <w:rStyle w:val="txtcontent11"/>
          <w:rFonts w:ascii="Times New Roman" w:eastAsiaTheme="minorEastAsia" w:hAnsi="Times New Roman"/>
          <w:b/>
          <w:sz w:val="24"/>
        </w:rPr>
        <w:t>持有的</w:t>
      </w:r>
    </w:p>
    <w:p w:rsidR="009262EF" w:rsidRPr="00486C5A" w:rsidRDefault="00486C5A" w:rsidP="00486C5A">
      <w:pPr>
        <w:spacing w:before="60" w:after="60" w:line="360" w:lineRule="auto"/>
        <w:ind w:firstLineChars="200" w:firstLine="482"/>
        <w:jc w:val="center"/>
        <w:rPr>
          <w:rStyle w:val="txtcontent11"/>
          <w:rFonts w:ascii="Times New Roman" w:eastAsiaTheme="minorEastAsia" w:hAnsi="Times New Roman"/>
          <w:b/>
          <w:sz w:val="24"/>
        </w:rPr>
      </w:pPr>
      <w:r w:rsidRPr="00486C5A">
        <w:rPr>
          <w:rStyle w:val="txtcontent11"/>
          <w:rFonts w:ascii="Times New Roman" w:eastAsiaTheme="minorEastAsia" w:hAnsi="Times New Roman" w:hint="eastAsia"/>
          <w:b/>
          <w:sz w:val="24"/>
        </w:rPr>
        <w:t>“</w:t>
      </w:r>
      <w:r w:rsidRPr="00486C5A">
        <w:rPr>
          <w:rFonts w:eastAsiaTheme="minorEastAsia" w:hint="eastAsia"/>
          <w:b/>
          <w:color w:val="000000"/>
          <w:sz w:val="24"/>
          <w:szCs w:val="21"/>
        </w:rPr>
        <w:t>长春高新</w:t>
      </w:r>
      <w:r w:rsidRPr="00486C5A">
        <w:rPr>
          <w:rStyle w:val="txtcontent11"/>
          <w:rFonts w:ascii="Times New Roman" w:eastAsiaTheme="minorEastAsia" w:hAnsi="Times New Roman" w:hint="eastAsia"/>
          <w:b/>
          <w:sz w:val="24"/>
        </w:rPr>
        <w:t>”</w:t>
      </w:r>
      <w:r w:rsidR="009262EF" w:rsidRPr="00486C5A">
        <w:rPr>
          <w:rStyle w:val="txtcontent11"/>
          <w:rFonts w:ascii="Times New Roman" w:eastAsiaTheme="minorEastAsia" w:hAnsi="Times New Roman"/>
          <w:b/>
          <w:sz w:val="24"/>
        </w:rPr>
        <w:t>股票估值调整情况的</w:t>
      </w:r>
      <w:r w:rsidR="00394CF6" w:rsidRPr="00486C5A">
        <w:rPr>
          <w:rStyle w:val="txtcontent11"/>
          <w:rFonts w:ascii="Times New Roman" w:eastAsiaTheme="minorEastAsia" w:hAnsi="Times New Roman"/>
          <w:b/>
          <w:sz w:val="24"/>
        </w:rPr>
        <w:t>公告</w:t>
      </w:r>
    </w:p>
    <w:p w:rsidR="00486C5A" w:rsidRDefault="00486C5A" w:rsidP="00486C5A">
      <w:pPr>
        <w:spacing w:before="60" w:after="60" w:line="360" w:lineRule="auto"/>
        <w:ind w:firstLineChars="200" w:firstLine="420"/>
        <w:rPr>
          <w:rStyle w:val="txtcontent11"/>
          <w:rFonts w:ascii="Times New Roman" w:eastAsiaTheme="minorEastAsia" w:hAnsi="Times New Roman"/>
        </w:rPr>
      </w:pPr>
    </w:p>
    <w:p w:rsidR="00486C5A" w:rsidRDefault="009262EF" w:rsidP="00486C5A">
      <w:pPr>
        <w:spacing w:before="60" w:after="60" w:line="360" w:lineRule="auto"/>
        <w:ind w:firstLineChars="200" w:firstLine="420"/>
        <w:rPr>
          <w:rStyle w:val="txtcontent11"/>
          <w:rFonts w:ascii="Times New Roman" w:eastAsiaTheme="minorEastAsia" w:hAnsi="Times New Roman"/>
        </w:rPr>
      </w:pPr>
      <w:r w:rsidRPr="00486C5A">
        <w:rPr>
          <w:rStyle w:val="txtcontent11"/>
          <w:rFonts w:ascii="Times New Roman" w:eastAsiaTheme="minorEastAsia" w:hAnsi="Times New Roman"/>
        </w:rPr>
        <w:t>根据中国证监会《关于进一步规范证券投资基金估值业务的指导意见》（中国证券监督管理委员公告</w:t>
      </w:r>
      <w:r w:rsidRPr="00486C5A">
        <w:rPr>
          <w:rStyle w:val="txtcontent11"/>
          <w:rFonts w:ascii="Times New Roman" w:eastAsiaTheme="minorEastAsia" w:hAnsi="Times New Roman"/>
        </w:rPr>
        <w:t>[2008]38</w:t>
      </w:r>
      <w:r w:rsidRPr="00486C5A">
        <w:rPr>
          <w:rStyle w:val="txtcontent11"/>
          <w:rFonts w:ascii="Times New Roman" w:eastAsiaTheme="minorEastAsia" w:hAnsi="Times New Roman"/>
        </w:rPr>
        <w:t>号）的要求，经与基金托管人协商一致，自</w:t>
      </w:r>
      <w:r w:rsidR="00E55BAA" w:rsidRPr="00486C5A">
        <w:rPr>
          <w:rStyle w:val="txtcontent11"/>
          <w:rFonts w:ascii="Times New Roman" w:eastAsiaTheme="minorEastAsia" w:hAnsi="Times New Roman"/>
        </w:rPr>
        <w:t>201</w:t>
      </w:r>
      <w:r w:rsidR="00486C5A">
        <w:rPr>
          <w:rStyle w:val="txtcontent11"/>
          <w:rFonts w:ascii="Times New Roman" w:eastAsiaTheme="minorEastAsia" w:hAnsi="Times New Roman" w:hint="eastAsia"/>
        </w:rPr>
        <w:t>9</w:t>
      </w:r>
      <w:r w:rsidR="00E55BAA" w:rsidRPr="00486C5A">
        <w:rPr>
          <w:rStyle w:val="txtcontent11"/>
          <w:rFonts w:ascii="Times New Roman" w:eastAsiaTheme="minorEastAsia" w:hAnsi="Times New Roman"/>
        </w:rPr>
        <w:t>年</w:t>
      </w:r>
      <w:r w:rsidR="00486C5A">
        <w:rPr>
          <w:rStyle w:val="txtcontent11"/>
          <w:rFonts w:ascii="Times New Roman" w:eastAsiaTheme="minorEastAsia" w:hAnsi="Times New Roman" w:hint="eastAsia"/>
        </w:rPr>
        <w:t>02</w:t>
      </w:r>
      <w:r w:rsidR="00E55BAA" w:rsidRPr="00486C5A">
        <w:rPr>
          <w:rStyle w:val="txtcontent11"/>
          <w:rFonts w:ascii="Times New Roman" w:eastAsiaTheme="minorEastAsia" w:hAnsi="Times New Roman"/>
        </w:rPr>
        <w:t>月</w:t>
      </w:r>
      <w:r w:rsidR="00486C5A">
        <w:rPr>
          <w:rStyle w:val="txtcontent11"/>
          <w:rFonts w:ascii="Times New Roman" w:eastAsiaTheme="minorEastAsia" w:hAnsi="Times New Roman" w:hint="eastAsia"/>
        </w:rPr>
        <w:t>28</w:t>
      </w:r>
      <w:r w:rsidR="00E55BAA" w:rsidRPr="00486C5A">
        <w:rPr>
          <w:rStyle w:val="txtcontent11"/>
          <w:rFonts w:ascii="Times New Roman" w:eastAsiaTheme="minorEastAsia" w:hAnsi="Times New Roman"/>
        </w:rPr>
        <w:t>日</w:t>
      </w:r>
      <w:r w:rsidRPr="00486C5A">
        <w:rPr>
          <w:rStyle w:val="txtcontent11"/>
          <w:rFonts w:ascii="Times New Roman" w:eastAsiaTheme="minorEastAsia" w:hAnsi="Times New Roman"/>
        </w:rPr>
        <w:t>起，</w:t>
      </w:r>
      <w:r w:rsidR="000936FD" w:rsidRPr="00486C5A">
        <w:rPr>
          <w:rStyle w:val="txtcontent11"/>
          <w:rFonts w:ascii="Times New Roman" w:eastAsiaTheme="minorEastAsia" w:hAnsi="Times New Roman"/>
        </w:rPr>
        <w:t>金元顺安基金管理有限公司（以下简称</w:t>
      </w:r>
      <w:r w:rsidR="00486C5A">
        <w:rPr>
          <w:rStyle w:val="txtcontent11"/>
          <w:rFonts w:ascii="Times New Roman" w:eastAsiaTheme="minorEastAsia" w:hAnsi="Times New Roman" w:hint="eastAsia"/>
        </w:rPr>
        <w:t>“本公司”</w:t>
      </w:r>
      <w:r w:rsidR="000936FD" w:rsidRPr="00486C5A">
        <w:rPr>
          <w:rStyle w:val="txtcontent11"/>
          <w:rFonts w:ascii="Times New Roman" w:eastAsiaTheme="minorEastAsia" w:hAnsi="Times New Roman"/>
        </w:rPr>
        <w:t>）旗下产品采用</w:t>
      </w:r>
      <w:r w:rsidR="00486C5A">
        <w:rPr>
          <w:rStyle w:val="txtcontent11"/>
          <w:rFonts w:ascii="Times New Roman" w:eastAsiaTheme="minorEastAsia" w:hAnsi="Times New Roman" w:hint="eastAsia"/>
        </w:rPr>
        <w:t>“</w:t>
      </w:r>
      <w:r w:rsidR="000936FD" w:rsidRPr="00486C5A">
        <w:rPr>
          <w:rStyle w:val="txtcontent11"/>
          <w:rFonts w:ascii="Times New Roman" w:eastAsiaTheme="minorEastAsia" w:hAnsi="Times New Roman"/>
        </w:rPr>
        <w:t>指数收益法</w:t>
      </w:r>
      <w:r w:rsidR="00486C5A">
        <w:rPr>
          <w:rStyle w:val="txtcontent11"/>
          <w:rFonts w:ascii="Times New Roman" w:eastAsiaTheme="minorEastAsia" w:hAnsi="Times New Roman" w:hint="eastAsia"/>
        </w:rPr>
        <w:t>”</w:t>
      </w:r>
      <w:r w:rsidR="000936FD" w:rsidRPr="00486C5A">
        <w:rPr>
          <w:rStyle w:val="txtcontent11"/>
          <w:rFonts w:ascii="Times New Roman" w:eastAsiaTheme="minorEastAsia" w:hAnsi="Times New Roman"/>
        </w:rPr>
        <w:t>对停牌股票</w:t>
      </w:r>
      <w:r w:rsidR="00486C5A">
        <w:rPr>
          <w:rStyle w:val="txtcontent11"/>
          <w:rFonts w:ascii="Times New Roman" w:eastAsiaTheme="minorEastAsia" w:hAnsi="Times New Roman" w:hint="eastAsia"/>
        </w:rPr>
        <w:t>“长春高新”</w:t>
      </w:r>
      <w:r w:rsidR="000936FD" w:rsidRPr="00486C5A">
        <w:rPr>
          <w:rStyle w:val="txtcontent11"/>
          <w:rFonts w:ascii="Times New Roman" w:eastAsiaTheme="minorEastAsia" w:hAnsi="Times New Roman"/>
        </w:rPr>
        <w:t>（股票代码：</w:t>
      </w:r>
      <w:r w:rsidR="00486C5A">
        <w:rPr>
          <w:rStyle w:val="txtcontent11"/>
          <w:rFonts w:ascii="Times New Roman" w:eastAsiaTheme="minorEastAsia" w:hAnsi="Times New Roman" w:hint="eastAsia"/>
        </w:rPr>
        <w:t>000661</w:t>
      </w:r>
      <w:r w:rsidR="000936FD" w:rsidRPr="00486C5A">
        <w:rPr>
          <w:rStyle w:val="txtcontent11"/>
          <w:rFonts w:ascii="Times New Roman" w:eastAsiaTheme="minorEastAsia" w:hAnsi="Times New Roman"/>
        </w:rPr>
        <w:t>）进行估值。</w:t>
      </w:r>
    </w:p>
    <w:p w:rsidR="009262EF" w:rsidRPr="00486C5A" w:rsidRDefault="000936FD" w:rsidP="00486C5A">
      <w:pPr>
        <w:spacing w:before="60" w:after="60" w:line="360" w:lineRule="auto"/>
        <w:ind w:firstLineChars="200" w:firstLine="420"/>
        <w:rPr>
          <w:rStyle w:val="txtcontent11"/>
          <w:rFonts w:ascii="Times New Roman" w:eastAsiaTheme="minorEastAsia" w:hAnsi="Times New Roman"/>
        </w:rPr>
      </w:pPr>
      <w:r w:rsidRPr="00486C5A">
        <w:rPr>
          <w:rStyle w:val="txtcontent11"/>
          <w:rFonts w:ascii="Times New Roman" w:eastAsiaTheme="minorEastAsia" w:hAnsi="Times New Roman"/>
        </w:rPr>
        <w:t>该股票复牌后，本公司将综合参考各项相关影响因素，并与基金托管人协商后确定对该股票恢复按市价估值法进行估值，届时不再另行说明。</w:t>
      </w:r>
    </w:p>
    <w:p w:rsidR="00AC5E08" w:rsidRPr="00486C5A" w:rsidRDefault="00AC5E08" w:rsidP="00486C5A">
      <w:pPr>
        <w:spacing w:before="60" w:after="60" w:line="360" w:lineRule="auto"/>
        <w:ind w:firstLineChars="200" w:firstLine="420"/>
        <w:rPr>
          <w:rFonts w:eastAsiaTheme="minorEastAsia"/>
          <w:color w:val="000000"/>
          <w:szCs w:val="21"/>
        </w:rPr>
      </w:pPr>
      <w:r w:rsidRPr="00486C5A">
        <w:rPr>
          <w:rFonts w:eastAsiaTheme="minorEastAsia"/>
          <w:color w:val="000000"/>
          <w:szCs w:val="21"/>
        </w:rPr>
        <w:t>投资者可通过以下途径了解或咨询详情：</w:t>
      </w:r>
    </w:p>
    <w:p w:rsidR="00AC5E08" w:rsidRPr="00486C5A" w:rsidRDefault="00AC5E08" w:rsidP="00486C5A">
      <w:pPr>
        <w:spacing w:before="60" w:after="60" w:line="360" w:lineRule="auto"/>
        <w:ind w:firstLineChars="200" w:firstLine="420"/>
        <w:rPr>
          <w:rFonts w:eastAsiaTheme="minorEastAsia"/>
          <w:color w:val="000000"/>
          <w:szCs w:val="21"/>
        </w:rPr>
      </w:pPr>
      <w:r w:rsidRPr="00486C5A">
        <w:rPr>
          <w:rFonts w:eastAsiaTheme="minorEastAsia"/>
          <w:color w:val="000000"/>
          <w:szCs w:val="21"/>
        </w:rPr>
        <w:t>1</w:t>
      </w:r>
      <w:r w:rsidRPr="00486C5A">
        <w:rPr>
          <w:rFonts w:eastAsiaTheme="minorEastAsia"/>
          <w:color w:val="000000"/>
          <w:szCs w:val="21"/>
        </w:rPr>
        <w:t>、本公司网址：</w:t>
      </w:r>
      <w:r w:rsidR="00486C5A" w:rsidRPr="00486C5A">
        <w:rPr>
          <w:rFonts w:eastAsiaTheme="minorEastAsia" w:hint="eastAsia"/>
          <w:color w:val="000000"/>
          <w:szCs w:val="21"/>
        </w:rPr>
        <w:t>www.jysa99.com</w:t>
      </w:r>
      <w:r w:rsidR="00486C5A">
        <w:rPr>
          <w:rFonts w:eastAsiaTheme="minorEastAsia" w:hint="eastAsia"/>
          <w:color w:val="000000"/>
          <w:szCs w:val="21"/>
        </w:rPr>
        <w:t>；</w:t>
      </w:r>
    </w:p>
    <w:p w:rsidR="00AC5E08" w:rsidRPr="00486C5A" w:rsidRDefault="00AC5E08" w:rsidP="00486C5A">
      <w:pPr>
        <w:spacing w:before="60" w:after="60" w:line="360" w:lineRule="auto"/>
        <w:ind w:firstLineChars="200" w:firstLine="420"/>
        <w:rPr>
          <w:rFonts w:eastAsiaTheme="minorEastAsia"/>
          <w:color w:val="000000"/>
          <w:szCs w:val="21"/>
        </w:rPr>
      </w:pPr>
      <w:r w:rsidRPr="00486C5A">
        <w:rPr>
          <w:rFonts w:eastAsiaTheme="minorEastAsia"/>
          <w:color w:val="000000"/>
          <w:szCs w:val="21"/>
        </w:rPr>
        <w:t>2</w:t>
      </w:r>
      <w:r w:rsidRPr="00486C5A">
        <w:rPr>
          <w:rFonts w:eastAsiaTheme="minorEastAsia"/>
          <w:color w:val="000000"/>
          <w:szCs w:val="21"/>
        </w:rPr>
        <w:t>、本公司客户服务电话：</w:t>
      </w:r>
      <w:r w:rsidRPr="00486C5A">
        <w:rPr>
          <w:rFonts w:eastAsiaTheme="minorEastAsia"/>
          <w:color w:val="000000"/>
          <w:szCs w:val="21"/>
        </w:rPr>
        <w:t>400-666-0666</w:t>
      </w:r>
      <w:r w:rsidR="00486C5A">
        <w:rPr>
          <w:rFonts w:eastAsiaTheme="minorEastAsia" w:hint="eastAsia"/>
          <w:color w:val="000000"/>
          <w:szCs w:val="21"/>
        </w:rPr>
        <w:t>。</w:t>
      </w:r>
    </w:p>
    <w:p w:rsidR="00486C5A" w:rsidRDefault="00486C5A" w:rsidP="00486C5A">
      <w:pPr>
        <w:spacing w:before="60" w:after="60" w:line="360" w:lineRule="auto"/>
        <w:ind w:firstLineChars="200" w:firstLine="420"/>
        <w:rPr>
          <w:rFonts w:eastAsiaTheme="minorEastAsia"/>
          <w:color w:val="000000"/>
          <w:szCs w:val="21"/>
        </w:rPr>
      </w:pPr>
    </w:p>
    <w:p w:rsidR="00486C5A" w:rsidRDefault="00AC5E08" w:rsidP="00486C5A">
      <w:pPr>
        <w:spacing w:before="60" w:after="60" w:line="360" w:lineRule="auto"/>
        <w:ind w:firstLineChars="200" w:firstLine="420"/>
        <w:rPr>
          <w:rFonts w:eastAsiaTheme="minorEastAsia"/>
          <w:color w:val="000000"/>
          <w:szCs w:val="21"/>
        </w:rPr>
      </w:pPr>
      <w:r w:rsidRPr="00486C5A">
        <w:rPr>
          <w:rFonts w:eastAsiaTheme="minorEastAsia"/>
          <w:color w:val="000000"/>
          <w:szCs w:val="21"/>
        </w:rPr>
        <w:t>风险提示：</w:t>
      </w:r>
    </w:p>
    <w:p w:rsidR="00486C5A" w:rsidRDefault="00AC5E08" w:rsidP="00486C5A">
      <w:pPr>
        <w:spacing w:before="60" w:after="60" w:line="360" w:lineRule="auto"/>
        <w:ind w:firstLineChars="200" w:firstLine="420"/>
        <w:rPr>
          <w:rFonts w:eastAsiaTheme="minorEastAsia"/>
          <w:color w:val="000000"/>
          <w:szCs w:val="21"/>
        </w:rPr>
      </w:pPr>
      <w:r w:rsidRPr="00486C5A">
        <w:rPr>
          <w:rFonts w:eastAsiaTheme="minorEastAsia"/>
          <w:color w:val="000000"/>
          <w:szCs w:val="21"/>
        </w:rPr>
        <w:t>本公司承诺以诚实信用、勤勉尽责的原则管理和运用基金资产，但不保证基金一定盈利，也不保证最低收益。基金的过往业绩并不代表其未来表现。投资者投资于本公司基金并不等于将资金作为存款存放在银行或存款类金融机构，在极端情况下仍然存在本金损失的风险。</w:t>
      </w:r>
    </w:p>
    <w:p w:rsidR="00AC5E08" w:rsidRPr="00486C5A" w:rsidRDefault="00AC5E08" w:rsidP="00486C5A">
      <w:pPr>
        <w:spacing w:before="60" w:after="60" w:line="360" w:lineRule="auto"/>
        <w:ind w:firstLineChars="200" w:firstLine="420"/>
        <w:rPr>
          <w:rStyle w:val="txtcontent11"/>
          <w:rFonts w:ascii="Times New Roman" w:eastAsiaTheme="minorEastAsia" w:hAnsi="Times New Roman"/>
        </w:rPr>
      </w:pPr>
      <w:r w:rsidRPr="00486C5A">
        <w:rPr>
          <w:rFonts w:eastAsiaTheme="minorEastAsia"/>
          <w:color w:val="000000"/>
          <w:szCs w:val="21"/>
        </w:rPr>
        <w:t>本公司基金开放申购期间，投资者的申购金额不保本。投资有风险，敬请投资人认真阅读基金的相关法律文件，并选择适合自身风险承受能力的投资品种进行投资。</w:t>
      </w:r>
    </w:p>
    <w:p w:rsidR="009262EF" w:rsidRPr="00486C5A" w:rsidRDefault="009262EF" w:rsidP="00486C5A">
      <w:pPr>
        <w:spacing w:before="60" w:after="60" w:line="360" w:lineRule="auto"/>
        <w:ind w:firstLineChars="200" w:firstLine="420"/>
        <w:rPr>
          <w:rStyle w:val="txtcontent11"/>
          <w:rFonts w:ascii="Times New Roman" w:eastAsiaTheme="minorEastAsia" w:hAnsi="Times New Roman"/>
        </w:rPr>
      </w:pPr>
      <w:r w:rsidRPr="00486C5A">
        <w:rPr>
          <w:rStyle w:val="txtcontent11"/>
          <w:rFonts w:ascii="Times New Roman" w:eastAsiaTheme="minorEastAsia" w:hAnsi="Times New Roman"/>
        </w:rPr>
        <w:t>特此</w:t>
      </w:r>
      <w:r w:rsidR="00AC5E08" w:rsidRPr="00486C5A">
        <w:rPr>
          <w:rStyle w:val="txtcontent11"/>
          <w:rFonts w:ascii="Times New Roman" w:eastAsiaTheme="minorEastAsia" w:hAnsi="Times New Roman"/>
        </w:rPr>
        <w:t>公告</w:t>
      </w:r>
      <w:r w:rsidRPr="00486C5A">
        <w:rPr>
          <w:rStyle w:val="txtcontent11"/>
          <w:rFonts w:ascii="Times New Roman" w:eastAsiaTheme="minorEastAsia" w:hAnsi="Times New Roman"/>
        </w:rPr>
        <w:t>。</w:t>
      </w:r>
    </w:p>
    <w:p w:rsidR="00486C5A" w:rsidRDefault="00486C5A" w:rsidP="00486C5A">
      <w:pPr>
        <w:spacing w:before="60" w:after="60" w:line="360" w:lineRule="auto"/>
        <w:ind w:leftChars="228" w:left="479"/>
        <w:jc w:val="right"/>
        <w:rPr>
          <w:rStyle w:val="txtcontent11"/>
          <w:rFonts w:ascii="Times New Roman" w:eastAsiaTheme="minorEastAsia" w:hAnsi="Times New Roman"/>
        </w:rPr>
      </w:pPr>
    </w:p>
    <w:p w:rsidR="00486C5A" w:rsidRDefault="00486C5A" w:rsidP="00486C5A">
      <w:pPr>
        <w:spacing w:before="60" w:after="60" w:line="360" w:lineRule="auto"/>
        <w:ind w:leftChars="228" w:left="479"/>
        <w:jc w:val="right"/>
        <w:rPr>
          <w:rStyle w:val="txtcontent11"/>
          <w:rFonts w:ascii="Times New Roman" w:eastAsiaTheme="minorEastAsia" w:hAnsi="Times New Roman"/>
        </w:rPr>
      </w:pPr>
    </w:p>
    <w:p w:rsidR="00486C5A" w:rsidRDefault="00486C5A" w:rsidP="00486C5A">
      <w:pPr>
        <w:spacing w:before="60" w:after="60" w:line="360" w:lineRule="auto"/>
        <w:ind w:leftChars="228" w:left="479"/>
        <w:jc w:val="right"/>
        <w:rPr>
          <w:rStyle w:val="txtcontent11"/>
          <w:rFonts w:ascii="Times New Roman" w:eastAsiaTheme="minorEastAsia" w:hAnsi="Times New Roman"/>
        </w:rPr>
      </w:pPr>
    </w:p>
    <w:p w:rsidR="009262EF" w:rsidRPr="00486C5A" w:rsidRDefault="009262EF" w:rsidP="00486C5A">
      <w:pPr>
        <w:spacing w:before="60" w:after="60" w:line="360" w:lineRule="auto"/>
        <w:ind w:leftChars="228" w:left="479"/>
        <w:jc w:val="right"/>
        <w:rPr>
          <w:rStyle w:val="txtcontent11"/>
          <w:rFonts w:ascii="Times New Roman" w:eastAsiaTheme="minorEastAsia" w:hAnsi="Times New Roman"/>
        </w:rPr>
      </w:pPr>
      <w:r w:rsidRPr="00486C5A">
        <w:rPr>
          <w:rStyle w:val="txtcontent11"/>
          <w:rFonts w:ascii="Times New Roman" w:eastAsiaTheme="minorEastAsia" w:hAnsi="Times New Roman"/>
        </w:rPr>
        <w:t>金元</w:t>
      </w:r>
      <w:r w:rsidR="00361D3E" w:rsidRPr="00486C5A">
        <w:rPr>
          <w:rStyle w:val="txtcontent11"/>
          <w:rFonts w:ascii="Times New Roman" w:eastAsiaTheme="minorEastAsia" w:hAnsi="Times New Roman"/>
        </w:rPr>
        <w:t>顺安</w:t>
      </w:r>
      <w:r w:rsidRPr="00486C5A">
        <w:rPr>
          <w:rStyle w:val="txtcontent11"/>
          <w:rFonts w:ascii="Times New Roman" w:eastAsiaTheme="minorEastAsia" w:hAnsi="Times New Roman"/>
        </w:rPr>
        <w:t>基金管理有限公司</w:t>
      </w:r>
    </w:p>
    <w:p w:rsidR="009262EF" w:rsidRPr="00486C5A" w:rsidRDefault="009262EF" w:rsidP="00486C5A">
      <w:pPr>
        <w:spacing w:before="60" w:after="60" w:line="360" w:lineRule="auto"/>
        <w:ind w:leftChars="228" w:left="479"/>
        <w:jc w:val="right"/>
        <w:rPr>
          <w:rFonts w:eastAsiaTheme="minorEastAsia"/>
          <w:szCs w:val="21"/>
        </w:rPr>
      </w:pPr>
      <w:r w:rsidRPr="00486C5A">
        <w:rPr>
          <w:rStyle w:val="txtcontent11"/>
          <w:rFonts w:ascii="Times New Roman" w:eastAsiaTheme="minorEastAsia" w:hAnsi="Times New Roman"/>
        </w:rPr>
        <w:t>二</w:t>
      </w:r>
      <w:r w:rsidR="009862FE" w:rsidRPr="00486C5A">
        <w:rPr>
          <w:rStyle w:val="txtcontent11"/>
          <w:rFonts w:ascii="Times New Roman" w:eastAsiaTheme="minorEastAsia" w:hAnsi="Times New Roman"/>
        </w:rPr>
        <w:t>〇</w:t>
      </w:r>
      <w:r w:rsidRPr="00486C5A">
        <w:rPr>
          <w:rStyle w:val="txtcontent11"/>
          <w:rFonts w:ascii="Times New Roman" w:eastAsiaTheme="minorEastAsia" w:hAnsi="Times New Roman"/>
        </w:rPr>
        <w:t>一</w:t>
      </w:r>
      <w:r w:rsidR="00486C5A">
        <w:rPr>
          <w:rStyle w:val="txtcontent11"/>
          <w:rFonts w:ascii="Times New Roman" w:eastAsiaTheme="minorEastAsia" w:hAnsi="Times New Roman" w:hint="eastAsia"/>
        </w:rPr>
        <w:t>九</w:t>
      </w:r>
      <w:r w:rsidR="008A2DDF" w:rsidRPr="00486C5A">
        <w:rPr>
          <w:rStyle w:val="txtcontent11"/>
          <w:rFonts w:ascii="Times New Roman" w:eastAsiaTheme="minorEastAsia" w:hAnsi="Times New Roman"/>
        </w:rPr>
        <w:t>年</w:t>
      </w:r>
      <w:r w:rsidR="00486C5A">
        <w:rPr>
          <w:rStyle w:val="txtcontent11"/>
          <w:rFonts w:ascii="Times New Roman" w:eastAsiaTheme="minorEastAsia" w:hAnsi="Times New Roman" w:hint="eastAsia"/>
        </w:rPr>
        <w:t>三</w:t>
      </w:r>
      <w:r w:rsidR="008A2DDF" w:rsidRPr="00486C5A">
        <w:rPr>
          <w:rStyle w:val="txtcontent11"/>
          <w:rFonts w:ascii="Times New Roman" w:eastAsiaTheme="minorEastAsia" w:hAnsi="Times New Roman"/>
        </w:rPr>
        <w:t>月</w:t>
      </w:r>
      <w:r w:rsidR="00486C5A">
        <w:rPr>
          <w:rStyle w:val="txtcontent11"/>
          <w:rFonts w:ascii="Times New Roman" w:eastAsiaTheme="minorEastAsia" w:hAnsi="Times New Roman" w:hint="eastAsia"/>
        </w:rPr>
        <w:t>一</w:t>
      </w:r>
      <w:r w:rsidRPr="00486C5A">
        <w:rPr>
          <w:rStyle w:val="txtcontent11"/>
          <w:rFonts w:ascii="Times New Roman" w:eastAsiaTheme="minorEastAsia" w:hAnsi="Times New Roman"/>
        </w:rPr>
        <w:t>日</w:t>
      </w:r>
    </w:p>
    <w:sectPr w:rsidR="009262EF" w:rsidRPr="00486C5A" w:rsidSect="00D77058">
      <w:pgSz w:w="11906" w:h="16838"/>
      <w:pgMar w:top="1440" w:right="1287" w:bottom="1440" w:left="12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B01" w:rsidRDefault="00CD3B01">
      <w:r>
        <w:separator/>
      </w:r>
    </w:p>
  </w:endnote>
  <w:endnote w:type="continuationSeparator" w:id="1">
    <w:p w:rsidR="00CD3B01" w:rsidRDefault="00CD3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B01" w:rsidRDefault="00CD3B01">
      <w:r>
        <w:separator/>
      </w:r>
    </w:p>
  </w:footnote>
  <w:footnote w:type="continuationSeparator" w:id="1">
    <w:p w:rsidR="00CD3B01" w:rsidRDefault="00CD3B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3DFD"/>
    <w:rsid w:val="000352DC"/>
    <w:rsid w:val="0004696C"/>
    <w:rsid w:val="0006102A"/>
    <w:rsid w:val="000936FD"/>
    <w:rsid w:val="000A040A"/>
    <w:rsid w:val="000D1BA3"/>
    <w:rsid w:val="000D6475"/>
    <w:rsid w:val="000F3CB9"/>
    <w:rsid w:val="00172A27"/>
    <w:rsid w:val="001C0EFF"/>
    <w:rsid w:val="001F47B0"/>
    <w:rsid w:val="0023689F"/>
    <w:rsid w:val="00243130"/>
    <w:rsid w:val="002A4723"/>
    <w:rsid w:val="002B662C"/>
    <w:rsid w:val="003265AC"/>
    <w:rsid w:val="00331C2E"/>
    <w:rsid w:val="00336037"/>
    <w:rsid w:val="00361D3E"/>
    <w:rsid w:val="00394CF6"/>
    <w:rsid w:val="003B47FA"/>
    <w:rsid w:val="003C6002"/>
    <w:rsid w:val="00443F02"/>
    <w:rsid w:val="004705C0"/>
    <w:rsid w:val="00486C5A"/>
    <w:rsid w:val="005B1247"/>
    <w:rsid w:val="005D618C"/>
    <w:rsid w:val="005F156C"/>
    <w:rsid w:val="00666798"/>
    <w:rsid w:val="00672CBF"/>
    <w:rsid w:val="006D20A8"/>
    <w:rsid w:val="00751C5F"/>
    <w:rsid w:val="007A1EAD"/>
    <w:rsid w:val="007C0409"/>
    <w:rsid w:val="007E54AF"/>
    <w:rsid w:val="008227F6"/>
    <w:rsid w:val="00853EBD"/>
    <w:rsid w:val="008A2DDF"/>
    <w:rsid w:val="008D6719"/>
    <w:rsid w:val="00901337"/>
    <w:rsid w:val="00902B33"/>
    <w:rsid w:val="00921C34"/>
    <w:rsid w:val="009262EF"/>
    <w:rsid w:val="00936034"/>
    <w:rsid w:val="009703BA"/>
    <w:rsid w:val="009862FE"/>
    <w:rsid w:val="009B45CE"/>
    <w:rsid w:val="009F4B7D"/>
    <w:rsid w:val="00A31650"/>
    <w:rsid w:val="00A35B72"/>
    <w:rsid w:val="00A97CCB"/>
    <w:rsid w:val="00AA4270"/>
    <w:rsid w:val="00AC5E08"/>
    <w:rsid w:val="00AF6CC7"/>
    <w:rsid w:val="00B327C8"/>
    <w:rsid w:val="00B60B7B"/>
    <w:rsid w:val="00B73BFF"/>
    <w:rsid w:val="00B947AB"/>
    <w:rsid w:val="00BE304D"/>
    <w:rsid w:val="00C07F33"/>
    <w:rsid w:val="00C24B73"/>
    <w:rsid w:val="00C26BE2"/>
    <w:rsid w:val="00C31D2D"/>
    <w:rsid w:val="00C54C65"/>
    <w:rsid w:val="00C61BFA"/>
    <w:rsid w:val="00CB3103"/>
    <w:rsid w:val="00CD3B01"/>
    <w:rsid w:val="00D705B6"/>
    <w:rsid w:val="00D77058"/>
    <w:rsid w:val="00D841C4"/>
    <w:rsid w:val="00DA3DE9"/>
    <w:rsid w:val="00DA56F4"/>
    <w:rsid w:val="00DB1EAD"/>
    <w:rsid w:val="00DF7A17"/>
    <w:rsid w:val="00E53B4D"/>
    <w:rsid w:val="00E55BAA"/>
    <w:rsid w:val="00E71EA3"/>
    <w:rsid w:val="00E90DE1"/>
    <w:rsid w:val="00EC47C5"/>
    <w:rsid w:val="00F2026C"/>
    <w:rsid w:val="00F36765"/>
    <w:rsid w:val="00F8337B"/>
    <w:rsid w:val="00FB0D43"/>
    <w:rsid w:val="00FC7811"/>
    <w:rsid w:val="00FF5D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103"/>
    <w:pPr>
      <w:widowControl w:val="0"/>
      <w:jc w:val="both"/>
    </w:pPr>
    <w:rPr>
      <w:kern w:val="2"/>
      <w:sz w:val="21"/>
      <w:szCs w:val="24"/>
    </w:rPr>
  </w:style>
  <w:style w:type="paragraph" w:styleId="1">
    <w:name w:val="heading 1"/>
    <w:basedOn w:val="a"/>
    <w:qFormat/>
    <w:rsid w:val="00CB3103"/>
    <w:pPr>
      <w:widowControl/>
      <w:spacing w:before="100" w:beforeAutospacing="1" w:after="100" w:afterAutospacing="1"/>
      <w:jc w:val="left"/>
      <w:outlineLvl w:val="0"/>
    </w:pPr>
    <w:rPr>
      <w:rFonts w:ascii="宋体" w:hAnsi="宋体" w:cs="宋体"/>
      <w:b/>
      <w:bCs/>
      <w:color w:val="05006C"/>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tcontent11">
    <w:name w:val="txtcontent11"/>
    <w:basedOn w:val="a0"/>
    <w:rsid w:val="00CB3103"/>
    <w:rPr>
      <w:rFonts w:ascii="ˎ̥" w:hAnsi="ˎ̥" w:hint="default"/>
      <w:b w:val="0"/>
      <w:bCs w:val="0"/>
      <w:color w:val="000000"/>
      <w:sz w:val="21"/>
      <w:szCs w:val="21"/>
    </w:rPr>
  </w:style>
  <w:style w:type="character" w:styleId="a3">
    <w:name w:val="page number"/>
    <w:basedOn w:val="a0"/>
    <w:rsid w:val="00CB3103"/>
  </w:style>
  <w:style w:type="character" w:styleId="a4">
    <w:name w:val="Strong"/>
    <w:basedOn w:val="a0"/>
    <w:qFormat/>
    <w:rsid w:val="00CB3103"/>
    <w:rPr>
      <w:b/>
      <w:bCs/>
    </w:rPr>
  </w:style>
  <w:style w:type="character" w:styleId="a5">
    <w:name w:val="Hyperlink"/>
    <w:basedOn w:val="a0"/>
    <w:rsid w:val="00CB3103"/>
    <w:rPr>
      <w:color w:val="0000FF"/>
      <w:u w:val="single"/>
    </w:rPr>
  </w:style>
  <w:style w:type="paragraph" w:styleId="3">
    <w:name w:val="toc 3"/>
    <w:basedOn w:val="a"/>
    <w:next w:val="a"/>
    <w:rsid w:val="00CB3103"/>
    <w:pPr>
      <w:ind w:leftChars="400" w:left="840"/>
    </w:pPr>
  </w:style>
  <w:style w:type="paragraph" w:styleId="a6">
    <w:name w:val="footer"/>
    <w:basedOn w:val="a"/>
    <w:rsid w:val="00CB3103"/>
    <w:pPr>
      <w:tabs>
        <w:tab w:val="center" w:pos="4153"/>
        <w:tab w:val="right" w:pos="8306"/>
      </w:tabs>
      <w:snapToGrid w:val="0"/>
      <w:jc w:val="left"/>
    </w:pPr>
    <w:rPr>
      <w:sz w:val="18"/>
      <w:szCs w:val="18"/>
    </w:rPr>
  </w:style>
  <w:style w:type="paragraph" w:styleId="a7">
    <w:name w:val="Normal (Web)"/>
    <w:basedOn w:val="a"/>
    <w:rsid w:val="00CB3103"/>
    <w:pPr>
      <w:widowControl/>
      <w:spacing w:before="100" w:beforeAutospacing="1" w:after="100" w:afterAutospacing="1"/>
      <w:jc w:val="left"/>
    </w:pPr>
    <w:rPr>
      <w:rFonts w:ascii="宋体" w:hAnsi="宋体" w:cs="宋体"/>
      <w:kern w:val="0"/>
      <w:sz w:val="24"/>
    </w:rPr>
  </w:style>
  <w:style w:type="paragraph" w:styleId="a8">
    <w:name w:val="Balloon Text"/>
    <w:basedOn w:val="a"/>
    <w:rsid w:val="00CB3103"/>
    <w:rPr>
      <w:sz w:val="18"/>
      <w:szCs w:val="18"/>
    </w:rPr>
  </w:style>
  <w:style w:type="paragraph" w:styleId="10">
    <w:name w:val="toc 1"/>
    <w:basedOn w:val="a"/>
    <w:next w:val="a"/>
    <w:rsid w:val="00CB3103"/>
  </w:style>
  <w:style w:type="paragraph" w:styleId="2">
    <w:name w:val="toc 2"/>
    <w:basedOn w:val="a"/>
    <w:next w:val="a"/>
    <w:rsid w:val="00CB3103"/>
    <w:pPr>
      <w:ind w:leftChars="200" w:left="420"/>
    </w:pPr>
  </w:style>
  <w:style w:type="paragraph" w:styleId="a9">
    <w:name w:val="header"/>
    <w:basedOn w:val="a"/>
    <w:link w:val="Char"/>
    <w:uiPriority w:val="99"/>
    <w:rsid w:val="00CB31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uiPriority w:val="99"/>
    <w:rsid w:val="00E55BA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103"/>
    <w:pPr>
      <w:widowControl w:val="0"/>
      <w:jc w:val="both"/>
    </w:pPr>
    <w:rPr>
      <w:kern w:val="2"/>
      <w:sz w:val="21"/>
      <w:szCs w:val="24"/>
    </w:rPr>
  </w:style>
  <w:style w:type="paragraph" w:styleId="1">
    <w:name w:val="heading 1"/>
    <w:basedOn w:val="a"/>
    <w:qFormat/>
    <w:rsid w:val="00CB3103"/>
    <w:pPr>
      <w:widowControl/>
      <w:spacing w:before="100" w:beforeAutospacing="1" w:after="100" w:afterAutospacing="1"/>
      <w:jc w:val="left"/>
      <w:outlineLvl w:val="0"/>
    </w:pPr>
    <w:rPr>
      <w:rFonts w:ascii="宋体" w:hAnsi="宋体" w:cs="宋体"/>
      <w:b/>
      <w:bCs/>
      <w:color w:val="05006C"/>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tcontent11">
    <w:name w:val="txtcontent11"/>
    <w:basedOn w:val="a0"/>
    <w:rsid w:val="00CB3103"/>
    <w:rPr>
      <w:rFonts w:ascii="ˎ̥" w:hAnsi="ˎ̥" w:hint="default"/>
      <w:b w:val="0"/>
      <w:bCs w:val="0"/>
      <w:color w:val="000000"/>
      <w:sz w:val="21"/>
      <w:szCs w:val="21"/>
    </w:rPr>
  </w:style>
  <w:style w:type="character" w:styleId="a3">
    <w:name w:val="page number"/>
    <w:basedOn w:val="a0"/>
    <w:rsid w:val="00CB3103"/>
  </w:style>
  <w:style w:type="character" w:styleId="a4">
    <w:name w:val="Strong"/>
    <w:basedOn w:val="a0"/>
    <w:qFormat/>
    <w:rsid w:val="00CB3103"/>
    <w:rPr>
      <w:b/>
      <w:bCs/>
    </w:rPr>
  </w:style>
  <w:style w:type="character" w:styleId="a5">
    <w:name w:val="Hyperlink"/>
    <w:basedOn w:val="a0"/>
    <w:rsid w:val="00CB3103"/>
    <w:rPr>
      <w:color w:val="0000FF"/>
      <w:u w:val="single"/>
    </w:rPr>
  </w:style>
  <w:style w:type="paragraph" w:styleId="3">
    <w:name w:val="toc 3"/>
    <w:basedOn w:val="a"/>
    <w:next w:val="a"/>
    <w:rsid w:val="00CB3103"/>
    <w:pPr>
      <w:ind w:leftChars="400" w:left="840"/>
    </w:pPr>
  </w:style>
  <w:style w:type="paragraph" w:styleId="a6">
    <w:name w:val="footer"/>
    <w:basedOn w:val="a"/>
    <w:rsid w:val="00CB3103"/>
    <w:pPr>
      <w:tabs>
        <w:tab w:val="center" w:pos="4153"/>
        <w:tab w:val="right" w:pos="8306"/>
      </w:tabs>
      <w:snapToGrid w:val="0"/>
      <w:jc w:val="left"/>
    </w:pPr>
    <w:rPr>
      <w:sz w:val="18"/>
      <w:szCs w:val="18"/>
    </w:rPr>
  </w:style>
  <w:style w:type="paragraph" w:styleId="a7">
    <w:name w:val="Normal (Web)"/>
    <w:basedOn w:val="a"/>
    <w:rsid w:val="00CB3103"/>
    <w:pPr>
      <w:widowControl/>
      <w:spacing w:before="100" w:beforeAutospacing="1" w:after="100" w:afterAutospacing="1"/>
      <w:jc w:val="left"/>
    </w:pPr>
    <w:rPr>
      <w:rFonts w:ascii="宋体" w:hAnsi="宋体" w:cs="宋体"/>
      <w:kern w:val="0"/>
      <w:sz w:val="24"/>
    </w:rPr>
  </w:style>
  <w:style w:type="paragraph" w:styleId="a8">
    <w:name w:val="Balloon Text"/>
    <w:basedOn w:val="a"/>
    <w:rsid w:val="00CB3103"/>
    <w:rPr>
      <w:sz w:val="18"/>
      <w:szCs w:val="18"/>
    </w:rPr>
  </w:style>
  <w:style w:type="paragraph" w:styleId="10">
    <w:name w:val="toc 1"/>
    <w:basedOn w:val="a"/>
    <w:next w:val="a"/>
    <w:rsid w:val="00CB3103"/>
  </w:style>
  <w:style w:type="paragraph" w:styleId="2">
    <w:name w:val="toc 2"/>
    <w:basedOn w:val="a"/>
    <w:next w:val="a"/>
    <w:rsid w:val="00CB3103"/>
    <w:pPr>
      <w:ind w:leftChars="200" w:left="420"/>
    </w:pPr>
  </w:style>
  <w:style w:type="paragraph" w:styleId="a9">
    <w:name w:val="header"/>
    <w:basedOn w:val="a"/>
    <w:link w:val="Char"/>
    <w:uiPriority w:val="99"/>
    <w:rsid w:val="00CB31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uiPriority w:val="99"/>
    <w:rsid w:val="00E55BAA"/>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4</DocSecurity>
  <PresentationFormat/>
  <Lines>3</Lines>
  <Paragraphs>1</Paragraphs>
  <Slides>0</Slides>
  <Notes>0</Notes>
  <HiddenSlides>0</HiddenSlides>
  <MMClips>0</MMClips>
  <ScaleCrop>false</ScaleCrop>
  <Company>Microsoft</Company>
  <LinksUpToDate>false</LinksUpToDate>
  <CharactersWithSpaces>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baof</dc:creator>
  <cp:lastModifiedBy>ZHONGM</cp:lastModifiedBy>
  <cp:revision>2</cp:revision>
  <cp:lastPrinted>2016-01-08T04:54:00Z</cp:lastPrinted>
  <dcterms:created xsi:type="dcterms:W3CDTF">2019-02-28T16:00:00Z</dcterms:created>
  <dcterms:modified xsi:type="dcterms:W3CDTF">2019-02-28T16:00:00Z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