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A6" w:rsidRDefault="00E172A6">
      <w:pPr>
        <w:pStyle w:val="Default"/>
      </w:pPr>
      <w:bookmarkStart w:id="0" w:name="_GoBack"/>
      <w:bookmarkEnd w:id="0"/>
    </w:p>
    <w:p w:rsidR="00B9007F" w:rsidRDefault="00B9007F">
      <w:pPr>
        <w:spacing w:line="360" w:lineRule="auto"/>
        <w:jc w:val="center"/>
        <w:rPr>
          <w:rFonts w:ascii="黑体" w:eastAsia="黑体" w:hAnsi="黑体" w:cs="Times New Roman"/>
          <w:b/>
          <w:sz w:val="32"/>
          <w:szCs w:val="32"/>
        </w:rPr>
      </w:pPr>
      <w:r w:rsidRPr="00B9007F">
        <w:rPr>
          <w:rFonts w:ascii="黑体" w:eastAsia="黑体" w:hAnsi="黑体" w:cs="Times New Roman" w:hint="eastAsia"/>
          <w:b/>
          <w:sz w:val="32"/>
          <w:szCs w:val="32"/>
        </w:rPr>
        <w:t>长信基金管理有限责任公司</w:t>
      </w:r>
    </w:p>
    <w:p w:rsidR="00E172A6" w:rsidRPr="00013885" w:rsidRDefault="002069A9" w:rsidP="000A17FD">
      <w:pPr>
        <w:spacing w:line="360" w:lineRule="auto"/>
        <w:jc w:val="center"/>
        <w:rPr>
          <w:rFonts w:ascii="黑体" w:eastAsia="黑体" w:hAnsi="黑体" w:cs="Times New Roman"/>
          <w:b/>
          <w:sz w:val="32"/>
          <w:szCs w:val="32"/>
        </w:rPr>
      </w:pPr>
      <w:r w:rsidRPr="002069A9">
        <w:rPr>
          <w:rFonts w:ascii="黑体" w:eastAsia="黑体" w:hAnsi="黑体" w:cs="Times New Roman" w:hint="eastAsia"/>
          <w:b/>
          <w:sz w:val="32"/>
          <w:szCs w:val="32"/>
        </w:rPr>
        <w:t>根据《公开募集证券投资基金信息披露管理办法》修</w:t>
      </w:r>
      <w:r w:rsidR="000A17FD">
        <w:rPr>
          <w:rFonts w:ascii="黑体" w:eastAsia="黑体" w:hAnsi="黑体" w:cs="Times New Roman" w:hint="eastAsia"/>
          <w:b/>
          <w:sz w:val="32"/>
          <w:szCs w:val="32"/>
        </w:rPr>
        <w:t>订</w:t>
      </w:r>
      <w:r w:rsidRPr="002069A9">
        <w:rPr>
          <w:rFonts w:ascii="黑体" w:eastAsia="黑体" w:hAnsi="黑体" w:cs="Times New Roman" w:hint="eastAsia"/>
          <w:b/>
          <w:sz w:val="32"/>
          <w:szCs w:val="32"/>
        </w:rPr>
        <w:t>旗下</w:t>
      </w:r>
      <w:r w:rsidR="000A17FD">
        <w:rPr>
          <w:rFonts w:ascii="黑体" w:eastAsia="黑体" w:hAnsi="黑体" w:cs="Times New Roman" w:hint="eastAsia"/>
          <w:b/>
          <w:sz w:val="32"/>
          <w:szCs w:val="32"/>
        </w:rPr>
        <w:t>66只公开募集证券投资</w:t>
      </w:r>
      <w:r>
        <w:rPr>
          <w:rFonts w:ascii="黑体" w:eastAsia="黑体" w:hAnsi="黑体" w:cs="Times New Roman" w:hint="eastAsia"/>
          <w:b/>
          <w:sz w:val="32"/>
          <w:szCs w:val="32"/>
        </w:rPr>
        <w:t>基金</w:t>
      </w:r>
      <w:r w:rsidR="000A17FD">
        <w:rPr>
          <w:rFonts w:ascii="黑体" w:eastAsia="黑体" w:hAnsi="黑体" w:cs="Times New Roman" w:hint="eastAsia"/>
          <w:b/>
          <w:sz w:val="32"/>
          <w:szCs w:val="32"/>
        </w:rPr>
        <w:t>基金合同和托管协议并更新招募说明书及摘要</w:t>
      </w:r>
      <w:r>
        <w:rPr>
          <w:rFonts w:ascii="黑体" w:eastAsia="黑体" w:hAnsi="黑体" w:cs="Times New Roman" w:hint="eastAsia"/>
          <w:b/>
          <w:sz w:val="32"/>
          <w:szCs w:val="32"/>
        </w:rPr>
        <w:t>的</w:t>
      </w:r>
      <w:r w:rsidR="00B9007F" w:rsidRPr="00B9007F">
        <w:rPr>
          <w:rFonts w:ascii="黑体" w:eastAsia="黑体" w:hAnsi="黑体" w:cs="Times New Roman" w:hint="eastAsia"/>
          <w:b/>
          <w:sz w:val="32"/>
          <w:szCs w:val="32"/>
        </w:rPr>
        <w:t>提示性公告</w:t>
      </w:r>
    </w:p>
    <w:p w:rsidR="00B05AE2" w:rsidRPr="00CC4E1B" w:rsidRDefault="00B05AE2">
      <w:pPr>
        <w:spacing w:line="360" w:lineRule="auto"/>
        <w:jc w:val="center"/>
        <w:rPr>
          <w:rFonts w:ascii="Times New Roman" w:eastAsia="宋体" w:hAnsi="Times New Roman" w:cs="Times New Roman"/>
          <w:b/>
          <w:sz w:val="30"/>
          <w:szCs w:val="30"/>
        </w:rPr>
      </w:pPr>
    </w:p>
    <w:p w:rsidR="000A17FD" w:rsidRDefault="000A17FD" w:rsidP="002069A9">
      <w:pPr>
        <w:spacing w:line="360" w:lineRule="auto"/>
        <w:ind w:firstLineChars="200" w:firstLine="480"/>
        <w:rPr>
          <w:rFonts w:ascii="宋体" w:hAnsi="宋体"/>
          <w:sz w:val="24"/>
        </w:rPr>
      </w:pPr>
      <w:r>
        <w:rPr>
          <w:rFonts w:ascii="宋体" w:hAnsi="宋体" w:hint="eastAsia"/>
          <w:sz w:val="24"/>
        </w:rPr>
        <w:t>根据中国证券监督管理委员会2019年7月26</w:t>
      </w:r>
      <w:r w:rsidR="000106E5">
        <w:rPr>
          <w:rFonts w:ascii="宋体" w:hAnsi="宋体" w:hint="eastAsia"/>
          <w:sz w:val="24"/>
        </w:rPr>
        <w:t>日</w:t>
      </w:r>
      <w:r>
        <w:rPr>
          <w:rFonts w:ascii="宋体" w:hAnsi="宋体" w:hint="eastAsia"/>
          <w:sz w:val="24"/>
        </w:rPr>
        <w:t>颁布、同年9月1日实施的</w:t>
      </w:r>
      <w:r w:rsidR="002069A9" w:rsidRPr="002069A9">
        <w:rPr>
          <w:rFonts w:ascii="宋体" w:hAnsi="宋体" w:hint="eastAsia"/>
          <w:sz w:val="24"/>
        </w:rPr>
        <w:t>《公开募集证券投资基金信息披露管理办法》</w:t>
      </w:r>
      <w:r>
        <w:rPr>
          <w:rFonts w:ascii="宋体" w:hAnsi="宋体" w:hint="eastAsia"/>
          <w:sz w:val="24"/>
        </w:rPr>
        <w:t>（以下简称“《信息披露办法》”）的有关规定，经与各基金托管人协商一致，长信基金管理有限责任公司（以下简称“本公司”）决定对旗下基金的基金合同、托管协议有关条款进行修订。</w:t>
      </w:r>
    </w:p>
    <w:p w:rsidR="000A17FD" w:rsidRDefault="000A17FD" w:rsidP="002069A9">
      <w:pPr>
        <w:spacing w:line="360" w:lineRule="auto"/>
        <w:ind w:firstLineChars="200" w:firstLine="480"/>
        <w:rPr>
          <w:rFonts w:ascii="宋体" w:hAnsi="宋体"/>
          <w:sz w:val="24"/>
        </w:rPr>
      </w:pPr>
      <w:r>
        <w:rPr>
          <w:rFonts w:ascii="宋体" w:hAnsi="宋体" w:hint="eastAsia"/>
          <w:sz w:val="24"/>
        </w:rPr>
        <w:t>现将主要修订情况公告如下：</w:t>
      </w:r>
    </w:p>
    <w:p w:rsidR="004C3DD5" w:rsidRPr="00B359C3" w:rsidRDefault="000A17FD">
      <w:pPr>
        <w:spacing w:line="360" w:lineRule="auto"/>
        <w:ind w:firstLineChars="200" w:firstLine="480"/>
        <w:rPr>
          <w:rFonts w:ascii="宋体" w:hAnsi="宋体"/>
          <w:sz w:val="24"/>
        </w:rPr>
      </w:pPr>
      <w:r>
        <w:rPr>
          <w:rFonts w:ascii="宋体" w:hAnsi="宋体" w:hint="eastAsia"/>
          <w:sz w:val="24"/>
        </w:rPr>
        <w:t>1、</w:t>
      </w:r>
      <w:r w:rsidR="00AF020C" w:rsidRPr="00B359C3">
        <w:rPr>
          <w:rFonts w:ascii="宋体" w:hAnsi="宋体" w:hint="eastAsia"/>
          <w:sz w:val="24"/>
        </w:rPr>
        <w:t>根据《信息披露办法》等法律法规，对旗下66只</w:t>
      </w:r>
      <w:r w:rsidR="000106E5">
        <w:rPr>
          <w:rFonts w:ascii="宋体" w:hAnsi="宋体" w:hint="eastAsia"/>
          <w:sz w:val="24"/>
        </w:rPr>
        <w:t>正在运作的</w:t>
      </w:r>
      <w:r w:rsidR="00AF020C" w:rsidRPr="00B359C3">
        <w:rPr>
          <w:rFonts w:ascii="宋体" w:hAnsi="宋体" w:hint="eastAsia"/>
          <w:sz w:val="24"/>
        </w:rPr>
        <w:t>基金的基金合同</w:t>
      </w:r>
      <w:r w:rsidR="00CD47EE">
        <w:rPr>
          <w:rFonts w:ascii="宋体" w:hAnsi="宋体" w:hint="eastAsia"/>
          <w:sz w:val="24"/>
        </w:rPr>
        <w:t>、</w:t>
      </w:r>
      <w:r w:rsidR="00AF020C" w:rsidRPr="00B359C3">
        <w:rPr>
          <w:rFonts w:ascii="宋体" w:hAnsi="宋体" w:hint="eastAsia"/>
          <w:sz w:val="24"/>
        </w:rPr>
        <w:t>托管协议中信息披露有关条款进行了修订。</w:t>
      </w:r>
    </w:p>
    <w:p w:rsidR="004C3DD5" w:rsidRDefault="000A17FD">
      <w:pPr>
        <w:spacing w:line="360" w:lineRule="auto"/>
        <w:ind w:firstLineChars="200" w:firstLine="480"/>
        <w:rPr>
          <w:rFonts w:ascii="宋体" w:hAnsi="宋体"/>
          <w:sz w:val="24"/>
        </w:rPr>
      </w:pPr>
      <w:r>
        <w:rPr>
          <w:rFonts w:ascii="宋体" w:hAnsi="宋体" w:hint="eastAsia"/>
          <w:sz w:val="24"/>
        </w:rPr>
        <w:t>2、本次修订对基金份额持有人利益无实质性不利影响，无需召开基金份额持有人大会审议，并已履行了规定的程序，符合相关法律法规的规定及基金合同的约定。</w:t>
      </w:r>
    </w:p>
    <w:p w:rsidR="004C3DD5" w:rsidRDefault="000A17FD">
      <w:pPr>
        <w:spacing w:line="360" w:lineRule="auto"/>
        <w:ind w:firstLineChars="200" w:firstLine="480"/>
        <w:rPr>
          <w:rFonts w:ascii="宋体" w:hAnsi="宋体"/>
          <w:sz w:val="24"/>
        </w:rPr>
      </w:pPr>
      <w:r>
        <w:rPr>
          <w:rFonts w:ascii="宋体" w:hAnsi="宋体" w:hint="eastAsia"/>
          <w:sz w:val="24"/>
        </w:rPr>
        <w:t>3、相关基金招募说明书中涉及的内容已做同步修改，并更新了招募说明书摘要。修订后的各基金合同、托管协议自本公告发布之日</w:t>
      </w:r>
      <w:r w:rsidR="00CD47EE">
        <w:rPr>
          <w:rFonts w:ascii="宋体" w:hAnsi="宋体" w:hint="eastAsia"/>
          <w:sz w:val="24"/>
        </w:rPr>
        <w:t>起</w:t>
      </w:r>
      <w:r>
        <w:rPr>
          <w:rFonts w:ascii="宋体" w:hAnsi="宋体" w:hint="eastAsia"/>
          <w:sz w:val="24"/>
        </w:rPr>
        <w:t>生效。</w:t>
      </w:r>
    </w:p>
    <w:p w:rsidR="004C3DD5" w:rsidRPr="00B359C3" w:rsidRDefault="000A17FD">
      <w:pPr>
        <w:spacing w:line="360" w:lineRule="auto"/>
        <w:ind w:firstLineChars="200" w:firstLine="480"/>
        <w:rPr>
          <w:rFonts w:ascii="宋体" w:hAnsi="宋体"/>
          <w:sz w:val="24"/>
        </w:rPr>
      </w:pPr>
      <w:r>
        <w:rPr>
          <w:rFonts w:ascii="宋体" w:hAnsi="宋体" w:hint="eastAsia"/>
          <w:sz w:val="24"/>
        </w:rPr>
        <w:t>本次修订后的基金合同、托管协议和招募说明书及摘要将于本公告发布之日</w:t>
      </w:r>
      <w:r w:rsidR="00AF020C" w:rsidRPr="00B359C3">
        <w:rPr>
          <w:rFonts w:ascii="宋体" w:hAnsi="宋体" w:hint="eastAsia"/>
          <w:sz w:val="24"/>
        </w:rPr>
        <w:t>在本公司网站（http://www.cxfund.com.cn）和中国证监会基金电子披露网站（http://eid.</w:t>
      </w:r>
      <w:r w:rsidR="00AF020C" w:rsidRPr="00B359C3">
        <w:rPr>
          <w:rFonts w:ascii="宋体" w:hAnsi="宋体"/>
          <w:sz w:val="24"/>
        </w:rPr>
        <w:t>csrc</w:t>
      </w:r>
      <w:r w:rsidR="00AF020C" w:rsidRPr="00B359C3">
        <w:rPr>
          <w:rFonts w:ascii="宋体" w:hAnsi="宋体" w:hint="eastAsia"/>
          <w:sz w:val="24"/>
        </w:rPr>
        <w:t>.gov.cn/fund）披露，供投资者查阅。如有疑问可拨打本公司客服电话（</w:t>
      </w:r>
      <w:r w:rsidR="00AF020C" w:rsidRPr="00B359C3">
        <w:rPr>
          <w:rFonts w:asciiTheme="minorEastAsia" w:hAnsiTheme="minorEastAsia"/>
          <w:sz w:val="24"/>
          <w:szCs w:val="28"/>
        </w:rPr>
        <w:t>4007005566</w:t>
      </w:r>
      <w:r w:rsidR="00AF020C" w:rsidRPr="00B359C3">
        <w:rPr>
          <w:rFonts w:ascii="宋体" w:hAnsi="宋体" w:hint="eastAsia"/>
          <w:sz w:val="24"/>
        </w:rPr>
        <w:t>）咨询。</w:t>
      </w:r>
    </w:p>
    <w:p w:rsidR="00B9007F" w:rsidRDefault="00B9007F" w:rsidP="00B9007F">
      <w:pPr>
        <w:spacing w:line="360" w:lineRule="auto"/>
        <w:ind w:firstLineChars="200" w:firstLine="480"/>
        <w:rPr>
          <w:rFonts w:ascii="宋体" w:hAnsi="宋体"/>
          <w:sz w:val="24"/>
        </w:rPr>
      </w:pPr>
      <w:r>
        <w:rPr>
          <w:rFonts w:ascii="宋体" w:hAnsi="宋体" w:hint="eastAsia"/>
          <w:sz w:val="24"/>
        </w:rPr>
        <w:t>本基金管理人承诺以诚实信用、勤勉尽责的原则管理和运用基金资产，但不保证本基金一定盈利，也不保证最低收益。请充分了解本基金的风险收益特征，审慎做出投资决定。</w:t>
      </w:r>
    </w:p>
    <w:p w:rsidR="00CC4E1B" w:rsidRDefault="00CC4E1B" w:rsidP="00B9007F">
      <w:pPr>
        <w:spacing w:line="360" w:lineRule="auto"/>
        <w:ind w:firstLineChars="200" w:firstLine="480"/>
        <w:rPr>
          <w:rFonts w:ascii="宋体" w:hAnsi="宋体"/>
          <w:sz w:val="24"/>
        </w:rPr>
      </w:pPr>
    </w:p>
    <w:p w:rsidR="00B9007F" w:rsidRDefault="00B9007F" w:rsidP="008E2333">
      <w:pPr>
        <w:spacing w:line="360" w:lineRule="auto"/>
        <w:ind w:firstLineChars="200" w:firstLine="482"/>
        <w:rPr>
          <w:rFonts w:ascii="宋体" w:hAnsi="宋体"/>
          <w:b/>
          <w:sz w:val="24"/>
        </w:rPr>
      </w:pPr>
      <w:r w:rsidRPr="008E2333">
        <w:rPr>
          <w:rFonts w:ascii="宋体" w:hAnsi="宋体" w:hint="eastAsia"/>
          <w:b/>
          <w:sz w:val="24"/>
        </w:rPr>
        <w:t>特此公告。</w:t>
      </w:r>
    </w:p>
    <w:p w:rsidR="00CC4E1B" w:rsidRPr="00CC4E1B" w:rsidRDefault="00CC4E1B" w:rsidP="008E2333">
      <w:pPr>
        <w:spacing w:line="360" w:lineRule="auto"/>
        <w:ind w:firstLineChars="200" w:firstLine="482"/>
        <w:rPr>
          <w:rFonts w:ascii="宋体" w:hAnsi="宋体"/>
          <w:b/>
          <w:sz w:val="24"/>
        </w:rPr>
      </w:pPr>
    </w:p>
    <w:p w:rsidR="008E2333" w:rsidRDefault="008E2333" w:rsidP="008E2333">
      <w:pPr>
        <w:spacing w:line="360" w:lineRule="auto"/>
        <w:ind w:firstLineChars="200" w:firstLine="482"/>
        <w:rPr>
          <w:rFonts w:ascii="宋体" w:hAnsi="宋体"/>
          <w:b/>
          <w:sz w:val="24"/>
        </w:rPr>
      </w:pPr>
    </w:p>
    <w:p w:rsidR="00CC4E1B" w:rsidRDefault="00CC4E1B" w:rsidP="008E2333">
      <w:pPr>
        <w:spacing w:line="360" w:lineRule="auto"/>
        <w:ind w:firstLineChars="200" w:firstLine="482"/>
        <w:jc w:val="right"/>
        <w:rPr>
          <w:rFonts w:ascii="宋体" w:hAnsi="宋体"/>
          <w:b/>
          <w:sz w:val="24"/>
        </w:rPr>
      </w:pPr>
    </w:p>
    <w:p w:rsidR="00B9007F" w:rsidRPr="008E2333" w:rsidRDefault="00B9007F" w:rsidP="008E2333">
      <w:pPr>
        <w:spacing w:line="360" w:lineRule="auto"/>
        <w:ind w:firstLineChars="200" w:firstLine="482"/>
        <w:jc w:val="right"/>
        <w:rPr>
          <w:rFonts w:ascii="宋体" w:hAnsi="宋体"/>
          <w:b/>
          <w:sz w:val="24"/>
        </w:rPr>
      </w:pPr>
      <w:r w:rsidRPr="008E2333">
        <w:rPr>
          <w:rFonts w:ascii="宋体" w:hAnsi="宋体" w:hint="eastAsia"/>
          <w:b/>
          <w:sz w:val="24"/>
        </w:rPr>
        <w:t>长信基金管理有限责任公司</w:t>
      </w:r>
    </w:p>
    <w:p w:rsidR="00B9007F" w:rsidRPr="00B9007F" w:rsidRDefault="002069A9" w:rsidP="008E2333">
      <w:pPr>
        <w:spacing w:line="360" w:lineRule="auto"/>
        <w:ind w:firstLineChars="200" w:firstLine="482"/>
        <w:jc w:val="right"/>
        <w:rPr>
          <w:rFonts w:ascii="宋体" w:hAnsi="宋体"/>
          <w:sz w:val="24"/>
        </w:rPr>
      </w:pPr>
      <w:r>
        <w:rPr>
          <w:rFonts w:ascii="宋体" w:hAnsi="宋体" w:hint="eastAsia"/>
          <w:b/>
          <w:sz w:val="24"/>
        </w:rPr>
        <w:t>2019</w:t>
      </w:r>
      <w:r w:rsidRPr="008E2333">
        <w:rPr>
          <w:rFonts w:ascii="宋体" w:hAnsi="宋体" w:hint="eastAsia"/>
          <w:b/>
          <w:sz w:val="24"/>
        </w:rPr>
        <w:t>年</w:t>
      </w:r>
      <w:r>
        <w:rPr>
          <w:rFonts w:ascii="宋体" w:hAnsi="宋体" w:hint="eastAsia"/>
          <w:b/>
          <w:sz w:val="24"/>
        </w:rPr>
        <w:t>12</w:t>
      </w:r>
      <w:r w:rsidR="003F5301" w:rsidRPr="008E2333">
        <w:rPr>
          <w:rFonts w:ascii="宋体" w:hAnsi="宋体" w:hint="eastAsia"/>
          <w:b/>
          <w:sz w:val="24"/>
        </w:rPr>
        <w:t>月</w:t>
      </w:r>
      <w:r w:rsidR="0052004E">
        <w:rPr>
          <w:rFonts w:ascii="宋体" w:hAnsi="宋体" w:hint="eastAsia"/>
          <w:b/>
          <w:sz w:val="24"/>
        </w:rPr>
        <w:t>31</w:t>
      </w:r>
      <w:r w:rsidR="00B9007F" w:rsidRPr="008E2333">
        <w:rPr>
          <w:rFonts w:ascii="宋体" w:hAnsi="宋体" w:hint="eastAsia"/>
          <w:b/>
          <w:sz w:val="24"/>
        </w:rPr>
        <w:t>日</w:t>
      </w:r>
    </w:p>
    <w:p w:rsidR="002E42E5" w:rsidRPr="00DF69D3" w:rsidRDefault="002E42E5" w:rsidP="00013885">
      <w:pPr>
        <w:spacing w:line="360" w:lineRule="auto"/>
        <w:ind w:firstLineChars="200" w:firstLine="420"/>
        <w:rPr>
          <w:rFonts w:hAnsi="宋体"/>
        </w:rPr>
      </w:pPr>
    </w:p>
    <w:sectPr w:rsidR="002E42E5" w:rsidRPr="00DF69D3" w:rsidSect="007873C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482" w:rsidRDefault="00505482">
      <w:r>
        <w:separator/>
      </w:r>
    </w:p>
  </w:endnote>
  <w:endnote w:type="continuationSeparator" w:id="1">
    <w:p w:rsidR="00505482" w:rsidRDefault="00505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482" w:rsidRDefault="00505482">
      <w:r>
        <w:separator/>
      </w:r>
    </w:p>
  </w:footnote>
  <w:footnote w:type="continuationSeparator" w:id="1">
    <w:p w:rsidR="00505482" w:rsidRDefault="00505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D3" w:rsidRDefault="00DF69D3" w:rsidP="00E14A5F">
    <w:pPr>
      <w:pStyle w:val="a7"/>
    </w:pPr>
    <w:r w:rsidRPr="009C3DD9">
      <w:rPr>
        <w:noProof/>
      </w:rPr>
      <w:drawing>
        <wp:inline distT="0" distB="0" distL="0" distR="0">
          <wp:extent cx="2514600" cy="333375"/>
          <wp:effectExtent l="0" t="0" r="0" b="9525"/>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长信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333375"/>
                  </a:xfrm>
                  <a:prstGeom prst="rect">
                    <a:avLst/>
                  </a:prstGeom>
                  <a:noFill/>
                  <a:ln>
                    <a:noFill/>
                  </a:ln>
                </pic:spPr>
              </pic:pic>
            </a:graphicData>
          </a:graphic>
        </wp:inline>
      </w:drawing>
    </w:r>
    <w:r w:rsidRPr="005C52D9">
      <w:rPr>
        <w:rFonts w:ascii="宋体" w:hAnsi="宋体"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E2079"/>
    <w:multiLevelType w:val="hybridMultilevel"/>
    <w:tmpl w:val="8C784ECE"/>
    <w:lvl w:ilvl="0" w:tplc="A6E2DA7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50C2D51"/>
    <w:multiLevelType w:val="hybridMultilevel"/>
    <w:tmpl w:val="E3FE4A40"/>
    <w:lvl w:ilvl="0" w:tplc="7A16371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CH">
    <w15:presenceInfo w15:providerId="None" w15:userId="YuanTai-C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330"/>
    <w:rsid w:val="000042C8"/>
    <w:rsid w:val="000106E5"/>
    <w:rsid w:val="00012BC1"/>
    <w:rsid w:val="00013885"/>
    <w:rsid w:val="00014144"/>
    <w:rsid w:val="0001760B"/>
    <w:rsid w:val="000238BE"/>
    <w:rsid w:val="000269CF"/>
    <w:rsid w:val="00034DBF"/>
    <w:rsid w:val="000420E1"/>
    <w:rsid w:val="00043E59"/>
    <w:rsid w:val="000442EE"/>
    <w:rsid w:val="00045149"/>
    <w:rsid w:val="0005792D"/>
    <w:rsid w:val="00060B8E"/>
    <w:rsid w:val="00062928"/>
    <w:rsid w:val="00066D40"/>
    <w:rsid w:val="000748FE"/>
    <w:rsid w:val="000863E0"/>
    <w:rsid w:val="00095517"/>
    <w:rsid w:val="000A17FD"/>
    <w:rsid w:val="000C0406"/>
    <w:rsid w:val="000C0F41"/>
    <w:rsid w:val="000C697A"/>
    <w:rsid w:val="000C7786"/>
    <w:rsid w:val="000C7F3B"/>
    <w:rsid w:val="000E099F"/>
    <w:rsid w:val="000E2C5A"/>
    <w:rsid w:val="001205A0"/>
    <w:rsid w:val="00127D82"/>
    <w:rsid w:val="001350A3"/>
    <w:rsid w:val="00135B6A"/>
    <w:rsid w:val="0014189E"/>
    <w:rsid w:val="00142691"/>
    <w:rsid w:val="00151BD6"/>
    <w:rsid w:val="00163C0A"/>
    <w:rsid w:val="00166485"/>
    <w:rsid w:val="0017765E"/>
    <w:rsid w:val="001819D8"/>
    <w:rsid w:val="00183B73"/>
    <w:rsid w:val="001903F0"/>
    <w:rsid w:val="00191148"/>
    <w:rsid w:val="001947FE"/>
    <w:rsid w:val="00196D50"/>
    <w:rsid w:val="001A1FEA"/>
    <w:rsid w:val="001A62F7"/>
    <w:rsid w:val="001B0C03"/>
    <w:rsid w:val="001B1D5D"/>
    <w:rsid w:val="001B783A"/>
    <w:rsid w:val="001D1358"/>
    <w:rsid w:val="001D41B5"/>
    <w:rsid w:val="001E6E75"/>
    <w:rsid w:val="001E7217"/>
    <w:rsid w:val="001F388C"/>
    <w:rsid w:val="001F450B"/>
    <w:rsid w:val="002043FC"/>
    <w:rsid w:val="002069A9"/>
    <w:rsid w:val="00207EBF"/>
    <w:rsid w:val="00212DEB"/>
    <w:rsid w:val="002156C2"/>
    <w:rsid w:val="00222A72"/>
    <w:rsid w:val="00240BEE"/>
    <w:rsid w:val="0027186F"/>
    <w:rsid w:val="0027346B"/>
    <w:rsid w:val="002A4972"/>
    <w:rsid w:val="002A5F45"/>
    <w:rsid w:val="002C3036"/>
    <w:rsid w:val="002C502E"/>
    <w:rsid w:val="002C7528"/>
    <w:rsid w:val="002D0421"/>
    <w:rsid w:val="002D29A9"/>
    <w:rsid w:val="002E42E5"/>
    <w:rsid w:val="00305272"/>
    <w:rsid w:val="0031494D"/>
    <w:rsid w:val="003171A4"/>
    <w:rsid w:val="00335C02"/>
    <w:rsid w:val="00337C47"/>
    <w:rsid w:val="00347988"/>
    <w:rsid w:val="00356456"/>
    <w:rsid w:val="00364BCE"/>
    <w:rsid w:val="0037435D"/>
    <w:rsid w:val="0037751C"/>
    <w:rsid w:val="003838F1"/>
    <w:rsid w:val="003917D5"/>
    <w:rsid w:val="003A089E"/>
    <w:rsid w:val="003B062B"/>
    <w:rsid w:val="003B23E5"/>
    <w:rsid w:val="003B509A"/>
    <w:rsid w:val="003B67DD"/>
    <w:rsid w:val="003C14E6"/>
    <w:rsid w:val="003D11C7"/>
    <w:rsid w:val="003F0544"/>
    <w:rsid w:val="003F5301"/>
    <w:rsid w:val="00432864"/>
    <w:rsid w:val="00433E21"/>
    <w:rsid w:val="00441919"/>
    <w:rsid w:val="00444CC3"/>
    <w:rsid w:val="0044773E"/>
    <w:rsid w:val="00452C8C"/>
    <w:rsid w:val="00454DEE"/>
    <w:rsid w:val="00455A43"/>
    <w:rsid w:val="004601DE"/>
    <w:rsid w:val="00461FA6"/>
    <w:rsid w:val="00467080"/>
    <w:rsid w:val="0047294D"/>
    <w:rsid w:val="004819A1"/>
    <w:rsid w:val="00485705"/>
    <w:rsid w:val="004857A0"/>
    <w:rsid w:val="00485A4B"/>
    <w:rsid w:val="00487D3B"/>
    <w:rsid w:val="00494C13"/>
    <w:rsid w:val="004A34AA"/>
    <w:rsid w:val="004A4E4B"/>
    <w:rsid w:val="004A6430"/>
    <w:rsid w:val="004B3C77"/>
    <w:rsid w:val="004C3DD5"/>
    <w:rsid w:val="004D005C"/>
    <w:rsid w:val="004E555F"/>
    <w:rsid w:val="00500C98"/>
    <w:rsid w:val="0050204F"/>
    <w:rsid w:val="00502FBA"/>
    <w:rsid w:val="00503283"/>
    <w:rsid w:val="0050527D"/>
    <w:rsid w:val="00505482"/>
    <w:rsid w:val="0052004E"/>
    <w:rsid w:val="005370E5"/>
    <w:rsid w:val="00543BD8"/>
    <w:rsid w:val="0054602B"/>
    <w:rsid w:val="0055385A"/>
    <w:rsid w:val="00553F34"/>
    <w:rsid w:val="00563914"/>
    <w:rsid w:val="00566869"/>
    <w:rsid w:val="00580B06"/>
    <w:rsid w:val="00583E60"/>
    <w:rsid w:val="005968A1"/>
    <w:rsid w:val="005A1CA1"/>
    <w:rsid w:val="005B11FD"/>
    <w:rsid w:val="005B2692"/>
    <w:rsid w:val="005B4A85"/>
    <w:rsid w:val="005B691D"/>
    <w:rsid w:val="005C0227"/>
    <w:rsid w:val="005D203E"/>
    <w:rsid w:val="005E0145"/>
    <w:rsid w:val="005F653C"/>
    <w:rsid w:val="0060155E"/>
    <w:rsid w:val="0061038F"/>
    <w:rsid w:val="00612BA9"/>
    <w:rsid w:val="00615BCB"/>
    <w:rsid w:val="00640805"/>
    <w:rsid w:val="00642BF3"/>
    <w:rsid w:val="00654137"/>
    <w:rsid w:val="00660C1C"/>
    <w:rsid w:val="00661DF9"/>
    <w:rsid w:val="0066660D"/>
    <w:rsid w:val="00667733"/>
    <w:rsid w:val="0068037F"/>
    <w:rsid w:val="00681556"/>
    <w:rsid w:val="00685B0C"/>
    <w:rsid w:val="006868B6"/>
    <w:rsid w:val="00690974"/>
    <w:rsid w:val="00692573"/>
    <w:rsid w:val="006956BA"/>
    <w:rsid w:val="00696329"/>
    <w:rsid w:val="00696B39"/>
    <w:rsid w:val="006A20E3"/>
    <w:rsid w:val="006A36BF"/>
    <w:rsid w:val="006A595C"/>
    <w:rsid w:val="006C1009"/>
    <w:rsid w:val="006D35BC"/>
    <w:rsid w:val="006D6D7F"/>
    <w:rsid w:val="006E3025"/>
    <w:rsid w:val="006E7743"/>
    <w:rsid w:val="006E7E93"/>
    <w:rsid w:val="007058FC"/>
    <w:rsid w:val="00711B34"/>
    <w:rsid w:val="00716957"/>
    <w:rsid w:val="00716E95"/>
    <w:rsid w:val="00733180"/>
    <w:rsid w:val="007339F8"/>
    <w:rsid w:val="0073423A"/>
    <w:rsid w:val="007518E8"/>
    <w:rsid w:val="00752448"/>
    <w:rsid w:val="0076151F"/>
    <w:rsid w:val="007762B1"/>
    <w:rsid w:val="007816F8"/>
    <w:rsid w:val="0078290A"/>
    <w:rsid w:val="00784790"/>
    <w:rsid w:val="00786CC7"/>
    <w:rsid w:val="007873C8"/>
    <w:rsid w:val="007873CB"/>
    <w:rsid w:val="007962D5"/>
    <w:rsid w:val="007B60D0"/>
    <w:rsid w:val="007E3544"/>
    <w:rsid w:val="007E3949"/>
    <w:rsid w:val="007F40A5"/>
    <w:rsid w:val="00801AF6"/>
    <w:rsid w:val="008175E2"/>
    <w:rsid w:val="0082214D"/>
    <w:rsid w:val="00824B97"/>
    <w:rsid w:val="008255B9"/>
    <w:rsid w:val="00827BA4"/>
    <w:rsid w:val="008343D3"/>
    <w:rsid w:val="00841E2B"/>
    <w:rsid w:val="00842434"/>
    <w:rsid w:val="00844BB6"/>
    <w:rsid w:val="00846B76"/>
    <w:rsid w:val="00847AC2"/>
    <w:rsid w:val="00851944"/>
    <w:rsid w:val="008577BD"/>
    <w:rsid w:val="008632F3"/>
    <w:rsid w:val="00870B76"/>
    <w:rsid w:val="00876166"/>
    <w:rsid w:val="008848E6"/>
    <w:rsid w:val="00886CC2"/>
    <w:rsid w:val="008A1BAB"/>
    <w:rsid w:val="008A233E"/>
    <w:rsid w:val="008A2B75"/>
    <w:rsid w:val="008A6DCB"/>
    <w:rsid w:val="008C7207"/>
    <w:rsid w:val="008E2333"/>
    <w:rsid w:val="008E546B"/>
    <w:rsid w:val="008E5BF6"/>
    <w:rsid w:val="008F6ED0"/>
    <w:rsid w:val="00911682"/>
    <w:rsid w:val="00913D19"/>
    <w:rsid w:val="009167BB"/>
    <w:rsid w:val="009236BF"/>
    <w:rsid w:val="00934E75"/>
    <w:rsid w:val="00942424"/>
    <w:rsid w:val="00944869"/>
    <w:rsid w:val="00944D89"/>
    <w:rsid w:val="00945939"/>
    <w:rsid w:val="00953FAC"/>
    <w:rsid w:val="00956EDB"/>
    <w:rsid w:val="00960330"/>
    <w:rsid w:val="00985834"/>
    <w:rsid w:val="00987C01"/>
    <w:rsid w:val="00991F41"/>
    <w:rsid w:val="009A46B2"/>
    <w:rsid w:val="009A6657"/>
    <w:rsid w:val="009B1E74"/>
    <w:rsid w:val="009D2A29"/>
    <w:rsid w:val="009E1F06"/>
    <w:rsid w:val="009E3E48"/>
    <w:rsid w:val="009E58C0"/>
    <w:rsid w:val="009F4563"/>
    <w:rsid w:val="00A10AD9"/>
    <w:rsid w:val="00A1705E"/>
    <w:rsid w:val="00A20624"/>
    <w:rsid w:val="00A254FD"/>
    <w:rsid w:val="00A3604D"/>
    <w:rsid w:val="00A61818"/>
    <w:rsid w:val="00A64272"/>
    <w:rsid w:val="00A67631"/>
    <w:rsid w:val="00A77F47"/>
    <w:rsid w:val="00A80177"/>
    <w:rsid w:val="00A94424"/>
    <w:rsid w:val="00AA2FF4"/>
    <w:rsid w:val="00AA5B90"/>
    <w:rsid w:val="00AA704E"/>
    <w:rsid w:val="00AB47A9"/>
    <w:rsid w:val="00AB6D33"/>
    <w:rsid w:val="00AC30E6"/>
    <w:rsid w:val="00AD4496"/>
    <w:rsid w:val="00AF020C"/>
    <w:rsid w:val="00AF176A"/>
    <w:rsid w:val="00AF6571"/>
    <w:rsid w:val="00B0085F"/>
    <w:rsid w:val="00B03E70"/>
    <w:rsid w:val="00B05AE2"/>
    <w:rsid w:val="00B07387"/>
    <w:rsid w:val="00B22676"/>
    <w:rsid w:val="00B226EE"/>
    <w:rsid w:val="00B25167"/>
    <w:rsid w:val="00B25AFE"/>
    <w:rsid w:val="00B359C3"/>
    <w:rsid w:val="00B42406"/>
    <w:rsid w:val="00B56A01"/>
    <w:rsid w:val="00B737D7"/>
    <w:rsid w:val="00B74570"/>
    <w:rsid w:val="00B83176"/>
    <w:rsid w:val="00B84061"/>
    <w:rsid w:val="00B85821"/>
    <w:rsid w:val="00B9007F"/>
    <w:rsid w:val="00B91601"/>
    <w:rsid w:val="00BA3143"/>
    <w:rsid w:val="00BB0EE4"/>
    <w:rsid w:val="00BB6D31"/>
    <w:rsid w:val="00BC16B0"/>
    <w:rsid w:val="00BD4556"/>
    <w:rsid w:val="00BD6391"/>
    <w:rsid w:val="00BD72AA"/>
    <w:rsid w:val="00BE0DAD"/>
    <w:rsid w:val="00BE357C"/>
    <w:rsid w:val="00BE7AF7"/>
    <w:rsid w:val="00BF05F9"/>
    <w:rsid w:val="00BF2979"/>
    <w:rsid w:val="00BF46B5"/>
    <w:rsid w:val="00BF6370"/>
    <w:rsid w:val="00BF7739"/>
    <w:rsid w:val="00BF78E8"/>
    <w:rsid w:val="00C047BE"/>
    <w:rsid w:val="00C143CF"/>
    <w:rsid w:val="00C14F6B"/>
    <w:rsid w:val="00C16012"/>
    <w:rsid w:val="00C17AA4"/>
    <w:rsid w:val="00C27BAF"/>
    <w:rsid w:val="00C315B9"/>
    <w:rsid w:val="00C31928"/>
    <w:rsid w:val="00C35EED"/>
    <w:rsid w:val="00C538E5"/>
    <w:rsid w:val="00C61AFB"/>
    <w:rsid w:val="00C7719E"/>
    <w:rsid w:val="00C844BE"/>
    <w:rsid w:val="00C87381"/>
    <w:rsid w:val="00C87F94"/>
    <w:rsid w:val="00C96CDC"/>
    <w:rsid w:val="00CA0481"/>
    <w:rsid w:val="00CB0B42"/>
    <w:rsid w:val="00CC4E1B"/>
    <w:rsid w:val="00CD47EE"/>
    <w:rsid w:val="00D123FC"/>
    <w:rsid w:val="00D16B6D"/>
    <w:rsid w:val="00D35961"/>
    <w:rsid w:val="00D3705E"/>
    <w:rsid w:val="00D4279A"/>
    <w:rsid w:val="00D45BD6"/>
    <w:rsid w:val="00D525A2"/>
    <w:rsid w:val="00D60F3E"/>
    <w:rsid w:val="00D672CF"/>
    <w:rsid w:val="00D70644"/>
    <w:rsid w:val="00D716E5"/>
    <w:rsid w:val="00D84CCE"/>
    <w:rsid w:val="00D91554"/>
    <w:rsid w:val="00D9588D"/>
    <w:rsid w:val="00DB41EB"/>
    <w:rsid w:val="00DC12B4"/>
    <w:rsid w:val="00DC18A5"/>
    <w:rsid w:val="00DC4E64"/>
    <w:rsid w:val="00DC6C15"/>
    <w:rsid w:val="00DD41AC"/>
    <w:rsid w:val="00DF0103"/>
    <w:rsid w:val="00DF69D3"/>
    <w:rsid w:val="00E04031"/>
    <w:rsid w:val="00E0466D"/>
    <w:rsid w:val="00E172A6"/>
    <w:rsid w:val="00E269CC"/>
    <w:rsid w:val="00E27C6E"/>
    <w:rsid w:val="00E31ADB"/>
    <w:rsid w:val="00E3524F"/>
    <w:rsid w:val="00E60B1E"/>
    <w:rsid w:val="00E669FA"/>
    <w:rsid w:val="00E71B18"/>
    <w:rsid w:val="00E74399"/>
    <w:rsid w:val="00E86ABE"/>
    <w:rsid w:val="00E92FC3"/>
    <w:rsid w:val="00EA1C08"/>
    <w:rsid w:val="00EA4C46"/>
    <w:rsid w:val="00ED31ED"/>
    <w:rsid w:val="00EE7919"/>
    <w:rsid w:val="00EE7CD8"/>
    <w:rsid w:val="00EF0193"/>
    <w:rsid w:val="00F10B74"/>
    <w:rsid w:val="00F452BE"/>
    <w:rsid w:val="00F53E49"/>
    <w:rsid w:val="00F75651"/>
    <w:rsid w:val="00F77493"/>
    <w:rsid w:val="00F80D4F"/>
    <w:rsid w:val="00F820C5"/>
    <w:rsid w:val="00F87899"/>
    <w:rsid w:val="00F966D1"/>
    <w:rsid w:val="00FB09C2"/>
    <w:rsid w:val="00FB1BED"/>
    <w:rsid w:val="00FB289E"/>
    <w:rsid w:val="00FB43B4"/>
    <w:rsid w:val="00FD0ACF"/>
    <w:rsid w:val="00FD233A"/>
    <w:rsid w:val="00FF4B16"/>
    <w:rsid w:val="00FF744F"/>
    <w:rsid w:val="04063C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873C8"/>
    <w:rPr>
      <w:b/>
      <w:bCs/>
    </w:rPr>
  </w:style>
  <w:style w:type="paragraph" w:styleId="a4">
    <w:name w:val="annotation text"/>
    <w:basedOn w:val="a"/>
    <w:link w:val="Char0"/>
    <w:uiPriority w:val="99"/>
    <w:semiHidden/>
    <w:unhideWhenUsed/>
    <w:qFormat/>
    <w:rsid w:val="007873C8"/>
    <w:pPr>
      <w:jc w:val="left"/>
    </w:pPr>
  </w:style>
  <w:style w:type="paragraph" w:styleId="a5">
    <w:name w:val="Balloon Text"/>
    <w:basedOn w:val="a"/>
    <w:link w:val="Char1"/>
    <w:uiPriority w:val="99"/>
    <w:semiHidden/>
    <w:unhideWhenUsed/>
    <w:qFormat/>
    <w:rsid w:val="007873C8"/>
    <w:rPr>
      <w:sz w:val="18"/>
      <w:szCs w:val="18"/>
    </w:rPr>
  </w:style>
  <w:style w:type="paragraph" w:styleId="a6">
    <w:name w:val="footer"/>
    <w:basedOn w:val="a"/>
    <w:link w:val="Char2"/>
    <w:uiPriority w:val="99"/>
    <w:unhideWhenUsed/>
    <w:rsid w:val="007873C8"/>
    <w:pPr>
      <w:tabs>
        <w:tab w:val="center" w:pos="4153"/>
        <w:tab w:val="right" w:pos="8306"/>
      </w:tabs>
      <w:snapToGrid w:val="0"/>
      <w:jc w:val="left"/>
    </w:pPr>
    <w:rPr>
      <w:sz w:val="18"/>
      <w:szCs w:val="18"/>
    </w:rPr>
  </w:style>
  <w:style w:type="paragraph" w:styleId="a7">
    <w:name w:val="header"/>
    <w:basedOn w:val="a"/>
    <w:link w:val="Char3"/>
    <w:uiPriority w:val="99"/>
    <w:unhideWhenUsed/>
    <w:rsid w:val="007873C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873C8"/>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rsid w:val="007873C8"/>
    <w:pPr>
      <w:spacing w:before="240" w:after="60"/>
      <w:jc w:val="center"/>
      <w:outlineLvl w:val="0"/>
    </w:pPr>
    <w:rPr>
      <w:rFonts w:ascii="Cambria" w:hAnsi="Cambria"/>
      <w:b/>
      <w:sz w:val="32"/>
    </w:rPr>
  </w:style>
  <w:style w:type="character" w:styleId="aa">
    <w:name w:val="Hyperlink"/>
    <w:basedOn w:val="a0"/>
    <w:uiPriority w:val="99"/>
    <w:unhideWhenUsed/>
    <w:qFormat/>
    <w:rsid w:val="007873C8"/>
    <w:rPr>
      <w:color w:val="0000FF" w:themeColor="hyperlink"/>
      <w:u w:val="single"/>
    </w:rPr>
  </w:style>
  <w:style w:type="character" w:styleId="ab">
    <w:name w:val="annotation reference"/>
    <w:basedOn w:val="a0"/>
    <w:uiPriority w:val="99"/>
    <w:semiHidden/>
    <w:unhideWhenUsed/>
    <w:qFormat/>
    <w:rsid w:val="007873C8"/>
    <w:rPr>
      <w:sz w:val="21"/>
      <w:szCs w:val="21"/>
    </w:rPr>
  </w:style>
  <w:style w:type="table" w:styleId="ac">
    <w:name w:val="Table Grid"/>
    <w:basedOn w:val="a1"/>
    <w:uiPriority w:val="59"/>
    <w:rsid w:val="00787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sid w:val="007873C8"/>
    <w:rPr>
      <w:sz w:val="18"/>
      <w:szCs w:val="18"/>
    </w:rPr>
  </w:style>
  <w:style w:type="character" w:customStyle="1" w:styleId="Char2">
    <w:name w:val="页脚 Char"/>
    <w:basedOn w:val="a0"/>
    <w:link w:val="a6"/>
    <w:uiPriority w:val="99"/>
    <w:rsid w:val="007873C8"/>
    <w:rPr>
      <w:sz w:val="18"/>
      <w:szCs w:val="18"/>
    </w:rPr>
  </w:style>
  <w:style w:type="paragraph" w:customStyle="1" w:styleId="Default">
    <w:name w:val="Default"/>
    <w:rsid w:val="007873C8"/>
    <w:pPr>
      <w:widowControl w:val="0"/>
      <w:autoSpaceDE w:val="0"/>
      <w:autoSpaceDN w:val="0"/>
      <w:adjustRightInd w:val="0"/>
    </w:pPr>
    <w:rPr>
      <w:rFonts w:ascii="宋体" w:eastAsia="宋体" w:cs="宋体"/>
      <w:color w:val="000000"/>
      <w:sz w:val="24"/>
      <w:szCs w:val="24"/>
    </w:rPr>
  </w:style>
  <w:style w:type="character" w:customStyle="1" w:styleId="Char1">
    <w:name w:val="批注框文本 Char"/>
    <w:basedOn w:val="a0"/>
    <w:link w:val="a5"/>
    <w:uiPriority w:val="99"/>
    <w:semiHidden/>
    <w:qFormat/>
    <w:rsid w:val="007873C8"/>
    <w:rPr>
      <w:sz w:val="18"/>
      <w:szCs w:val="18"/>
    </w:rPr>
  </w:style>
  <w:style w:type="paragraph" w:customStyle="1" w:styleId="1">
    <w:name w:val="正文缩进1"/>
    <w:basedOn w:val="a"/>
    <w:qFormat/>
    <w:rsid w:val="007873C8"/>
    <w:pPr>
      <w:ind w:firstLineChars="200" w:firstLine="420"/>
    </w:pPr>
    <w:rPr>
      <w:rFonts w:ascii="Times New Roman" w:eastAsia="宋体" w:hAnsi="Times New Roman" w:cs="Times New Roman"/>
      <w:szCs w:val="20"/>
    </w:rPr>
  </w:style>
  <w:style w:type="paragraph" w:customStyle="1" w:styleId="10">
    <w:name w:val="修订1"/>
    <w:hidden/>
    <w:uiPriority w:val="99"/>
    <w:semiHidden/>
    <w:qFormat/>
    <w:rsid w:val="007873C8"/>
    <w:rPr>
      <w:kern w:val="2"/>
      <w:sz w:val="21"/>
      <w:szCs w:val="22"/>
    </w:rPr>
  </w:style>
  <w:style w:type="character" w:customStyle="1" w:styleId="Char0">
    <w:name w:val="批注文字 Char"/>
    <w:basedOn w:val="a0"/>
    <w:link w:val="a4"/>
    <w:uiPriority w:val="99"/>
    <w:semiHidden/>
    <w:qFormat/>
    <w:rsid w:val="007873C8"/>
  </w:style>
  <w:style w:type="character" w:customStyle="1" w:styleId="Char">
    <w:name w:val="批注主题 Char"/>
    <w:basedOn w:val="Char0"/>
    <w:link w:val="a3"/>
    <w:uiPriority w:val="99"/>
    <w:semiHidden/>
    <w:qFormat/>
    <w:rsid w:val="007873C8"/>
    <w:rPr>
      <w:b/>
      <w:bCs/>
    </w:rPr>
  </w:style>
  <w:style w:type="character" w:customStyle="1" w:styleId="Char4">
    <w:name w:val="标题 Char"/>
    <w:link w:val="a9"/>
    <w:qFormat/>
    <w:rsid w:val="007873C8"/>
    <w:rPr>
      <w:rFonts w:ascii="Cambria" w:hAnsi="Cambria"/>
      <w:b/>
      <w:sz w:val="32"/>
    </w:rPr>
  </w:style>
  <w:style w:type="character" w:customStyle="1" w:styleId="Char10">
    <w:name w:val="标题 Char1"/>
    <w:basedOn w:val="a0"/>
    <w:uiPriority w:val="10"/>
    <w:qFormat/>
    <w:rsid w:val="007873C8"/>
    <w:rPr>
      <w:rFonts w:asciiTheme="majorHAnsi" w:eastAsia="宋体" w:hAnsiTheme="majorHAnsi" w:cstheme="majorBidi"/>
      <w:b/>
      <w:bCs/>
      <w:sz w:val="32"/>
      <w:szCs w:val="32"/>
    </w:rPr>
  </w:style>
  <w:style w:type="paragraph" w:styleId="ad">
    <w:name w:val="Revision"/>
    <w:hidden/>
    <w:uiPriority w:val="99"/>
    <w:semiHidden/>
    <w:rsid w:val="0055385A"/>
    <w:rPr>
      <w:kern w:val="2"/>
      <w:sz w:val="21"/>
      <w:szCs w:val="22"/>
    </w:rPr>
  </w:style>
  <w:style w:type="paragraph" w:styleId="ae">
    <w:name w:val="List Paragraph"/>
    <w:basedOn w:val="a"/>
    <w:uiPriority w:val="99"/>
    <w:rsid w:val="000A17F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873C8"/>
    <w:rPr>
      <w:b/>
      <w:bCs/>
    </w:rPr>
  </w:style>
  <w:style w:type="paragraph" w:styleId="a4">
    <w:name w:val="annotation text"/>
    <w:basedOn w:val="a"/>
    <w:link w:val="Char0"/>
    <w:uiPriority w:val="99"/>
    <w:semiHidden/>
    <w:unhideWhenUsed/>
    <w:qFormat/>
    <w:rsid w:val="007873C8"/>
    <w:pPr>
      <w:jc w:val="left"/>
    </w:pPr>
  </w:style>
  <w:style w:type="paragraph" w:styleId="a5">
    <w:name w:val="Balloon Text"/>
    <w:basedOn w:val="a"/>
    <w:link w:val="Char1"/>
    <w:uiPriority w:val="99"/>
    <w:semiHidden/>
    <w:unhideWhenUsed/>
    <w:qFormat/>
    <w:rsid w:val="007873C8"/>
    <w:rPr>
      <w:sz w:val="18"/>
      <w:szCs w:val="18"/>
    </w:rPr>
  </w:style>
  <w:style w:type="paragraph" w:styleId="a6">
    <w:name w:val="footer"/>
    <w:basedOn w:val="a"/>
    <w:link w:val="Char2"/>
    <w:uiPriority w:val="99"/>
    <w:unhideWhenUsed/>
    <w:rsid w:val="007873C8"/>
    <w:pPr>
      <w:tabs>
        <w:tab w:val="center" w:pos="4153"/>
        <w:tab w:val="right" w:pos="8306"/>
      </w:tabs>
      <w:snapToGrid w:val="0"/>
      <w:jc w:val="left"/>
    </w:pPr>
    <w:rPr>
      <w:sz w:val="18"/>
      <w:szCs w:val="18"/>
    </w:rPr>
  </w:style>
  <w:style w:type="paragraph" w:styleId="a7">
    <w:name w:val="header"/>
    <w:basedOn w:val="a"/>
    <w:link w:val="Char3"/>
    <w:uiPriority w:val="99"/>
    <w:unhideWhenUsed/>
    <w:rsid w:val="007873C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873C8"/>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rsid w:val="007873C8"/>
    <w:pPr>
      <w:spacing w:before="240" w:after="60"/>
      <w:jc w:val="center"/>
      <w:outlineLvl w:val="0"/>
    </w:pPr>
    <w:rPr>
      <w:rFonts w:ascii="Cambria" w:hAnsi="Cambria"/>
      <w:b/>
      <w:sz w:val="32"/>
    </w:rPr>
  </w:style>
  <w:style w:type="character" w:styleId="aa">
    <w:name w:val="Hyperlink"/>
    <w:basedOn w:val="a0"/>
    <w:uiPriority w:val="99"/>
    <w:unhideWhenUsed/>
    <w:qFormat/>
    <w:rsid w:val="007873C8"/>
    <w:rPr>
      <w:color w:val="0000FF" w:themeColor="hyperlink"/>
      <w:u w:val="single"/>
    </w:rPr>
  </w:style>
  <w:style w:type="character" w:styleId="ab">
    <w:name w:val="annotation reference"/>
    <w:basedOn w:val="a0"/>
    <w:uiPriority w:val="99"/>
    <w:semiHidden/>
    <w:unhideWhenUsed/>
    <w:qFormat/>
    <w:rsid w:val="007873C8"/>
    <w:rPr>
      <w:sz w:val="21"/>
      <w:szCs w:val="21"/>
    </w:rPr>
  </w:style>
  <w:style w:type="table" w:styleId="ac">
    <w:name w:val="Table Grid"/>
    <w:basedOn w:val="a1"/>
    <w:uiPriority w:val="59"/>
    <w:rsid w:val="00787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sid w:val="007873C8"/>
    <w:rPr>
      <w:sz w:val="18"/>
      <w:szCs w:val="18"/>
    </w:rPr>
  </w:style>
  <w:style w:type="character" w:customStyle="1" w:styleId="Char2">
    <w:name w:val="页脚 Char"/>
    <w:basedOn w:val="a0"/>
    <w:link w:val="a6"/>
    <w:uiPriority w:val="99"/>
    <w:rsid w:val="007873C8"/>
    <w:rPr>
      <w:sz w:val="18"/>
      <w:szCs w:val="18"/>
    </w:rPr>
  </w:style>
  <w:style w:type="paragraph" w:customStyle="1" w:styleId="Default">
    <w:name w:val="Default"/>
    <w:rsid w:val="007873C8"/>
    <w:pPr>
      <w:widowControl w:val="0"/>
      <w:autoSpaceDE w:val="0"/>
      <w:autoSpaceDN w:val="0"/>
      <w:adjustRightInd w:val="0"/>
    </w:pPr>
    <w:rPr>
      <w:rFonts w:ascii="宋体" w:eastAsia="宋体" w:cs="宋体"/>
      <w:color w:val="000000"/>
      <w:sz w:val="24"/>
      <w:szCs w:val="24"/>
    </w:rPr>
  </w:style>
  <w:style w:type="character" w:customStyle="1" w:styleId="Char1">
    <w:name w:val="批注框文本 Char"/>
    <w:basedOn w:val="a0"/>
    <w:link w:val="a5"/>
    <w:uiPriority w:val="99"/>
    <w:semiHidden/>
    <w:qFormat/>
    <w:rsid w:val="007873C8"/>
    <w:rPr>
      <w:sz w:val="18"/>
      <w:szCs w:val="18"/>
    </w:rPr>
  </w:style>
  <w:style w:type="paragraph" w:customStyle="1" w:styleId="1">
    <w:name w:val="正文缩进1"/>
    <w:basedOn w:val="a"/>
    <w:qFormat/>
    <w:rsid w:val="007873C8"/>
    <w:pPr>
      <w:ind w:firstLineChars="200" w:firstLine="420"/>
    </w:pPr>
    <w:rPr>
      <w:rFonts w:ascii="Times New Roman" w:eastAsia="宋体" w:hAnsi="Times New Roman" w:cs="Times New Roman"/>
      <w:szCs w:val="20"/>
    </w:rPr>
  </w:style>
  <w:style w:type="paragraph" w:customStyle="1" w:styleId="10">
    <w:name w:val="修订1"/>
    <w:hidden/>
    <w:uiPriority w:val="99"/>
    <w:semiHidden/>
    <w:qFormat/>
    <w:rsid w:val="007873C8"/>
    <w:rPr>
      <w:kern w:val="2"/>
      <w:sz w:val="21"/>
      <w:szCs w:val="22"/>
    </w:rPr>
  </w:style>
  <w:style w:type="character" w:customStyle="1" w:styleId="Char0">
    <w:name w:val="批注文字 Char"/>
    <w:basedOn w:val="a0"/>
    <w:link w:val="a4"/>
    <w:uiPriority w:val="99"/>
    <w:semiHidden/>
    <w:qFormat/>
    <w:rsid w:val="007873C8"/>
  </w:style>
  <w:style w:type="character" w:customStyle="1" w:styleId="Char">
    <w:name w:val="批注主题 Char"/>
    <w:basedOn w:val="Char0"/>
    <w:link w:val="a3"/>
    <w:uiPriority w:val="99"/>
    <w:semiHidden/>
    <w:qFormat/>
    <w:rsid w:val="007873C8"/>
    <w:rPr>
      <w:b/>
      <w:bCs/>
    </w:rPr>
  </w:style>
  <w:style w:type="character" w:customStyle="1" w:styleId="Char4">
    <w:name w:val="标题 Char"/>
    <w:link w:val="a9"/>
    <w:qFormat/>
    <w:rsid w:val="007873C8"/>
    <w:rPr>
      <w:rFonts w:ascii="Cambria" w:hAnsi="Cambria"/>
      <w:b/>
      <w:sz w:val="32"/>
    </w:rPr>
  </w:style>
  <w:style w:type="character" w:customStyle="1" w:styleId="Char10">
    <w:name w:val="标题 Char1"/>
    <w:basedOn w:val="a0"/>
    <w:uiPriority w:val="10"/>
    <w:qFormat/>
    <w:rsid w:val="007873C8"/>
    <w:rPr>
      <w:rFonts w:asciiTheme="majorHAnsi" w:eastAsia="宋体" w:hAnsiTheme="majorHAnsi" w:cstheme="majorBidi"/>
      <w:b/>
      <w:bCs/>
      <w:sz w:val="32"/>
      <w:szCs w:val="32"/>
    </w:rPr>
  </w:style>
  <w:style w:type="paragraph" w:styleId="ad">
    <w:name w:val="Revision"/>
    <w:hidden/>
    <w:uiPriority w:val="99"/>
    <w:semiHidden/>
    <w:rsid w:val="0055385A"/>
    <w:rPr>
      <w:kern w:val="2"/>
      <w:sz w:val="21"/>
      <w:szCs w:val="22"/>
    </w:rPr>
  </w:style>
  <w:style w:type="paragraph" w:styleId="ae">
    <w:name w:val="List Paragraph"/>
    <w:basedOn w:val="a"/>
    <w:uiPriority w:val="99"/>
    <w:rsid w:val="000A17F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35D166D-8496-4BAE-8DC9-8FC1FD15BF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588</Characters>
  <Application>Microsoft Office Word</Application>
  <DocSecurity>4</DocSecurity>
  <Lines>4</Lines>
  <Paragraphs>1</Paragraphs>
  <ScaleCrop>false</ScaleCrop>
  <Company>Microsoft</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长信基金管理有限责任公司关于长信利保债券型证券投资基金基金合同、托管协议提示性公告</dc:title>
  <dc:creator>武玉婷</dc:creator>
  <cp:lastModifiedBy>JonMMx 2000</cp:lastModifiedBy>
  <cp:revision>2</cp:revision>
  <cp:lastPrinted>2016-08-26T08:29:00Z</cp:lastPrinted>
  <dcterms:created xsi:type="dcterms:W3CDTF">2019-12-30T16:02:00Z</dcterms:created>
  <dcterms:modified xsi:type="dcterms:W3CDTF">2019-12-30T16:02:00Z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