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C" w:rsidRDefault="00D5669A" w:rsidP="00CB64FD">
      <w:pPr>
        <w:spacing w:line="360" w:lineRule="auto"/>
        <w:ind w:left="2530" w:hangingChars="900" w:hanging="2530"/>
        <w:jc w:val="center"/>
        <w:rPr>
          <w:rFonts w:ascii="宋体" w:eastAsia="宋体" w:hAnsi="宋体" w:cs="Times New Roman"/>
          <w:b/>
          <w:sz w:val="28"/>
          <w:szCs w:val="28"/>
        </w:rPr>
      </w:pPr>
      <w:r w:rsidRPr="00EC500D">
        <w:rPr>
          <w:rFonts w:ascii="宋体" w:eastAsia="宋体" w:hAnsi="宋体" w:cs="Times New Roman"/>
          <w:b/>
          <w:sz w:val="28"/>
          <w:szCs w:val="28"/>
        </w:rPr>
        <w:t>华商基金管理有限公司</w:t>
      </w:r>
      <w:r w:rsidR="00B37676">
        <w:rPr>
          <w:rFonts w:ascii="宋体" w:eastAsia="宋体" w:hAnsi="宋体" w:cs="Times New Roman"/>
          <w:b/>
          <w:sz w:val="28"/>
          <w:szCs w:val="28"/>
        </w:rPr>
        <w:t>关于</w:t>
      </w:r>
      <w:r w:rsidR="00015006" w:rsidRPr="00EC500D">
        <w:rPr>
          <w:rFonts w:ascii="宋体" w:eastAsia="宋体" w:hAnsi="宋体" w:cs="Times New Roman"/>
          <w:b/>
          <w:sz w:val="28"/>
          <w:szCs w:val="28"/>
        </w:rPr>
        <w:t>旗下</w:t>
      </w:r>
      <w:r w:rsidR="002A6ED5">
        <w:rPr>
          <w:rFonts w:ascii="宋体" w:eastAsia="宋体" w:hAnsi="宋体" w:cs="Times New Roman"/>
          <w:b/>
          <w:sz w:val="28"/>
          <w:szCs w:val="28"/>
        </w:rPr>
        <w:t>部分</w:t>
      </w:r>
      <w:r w:rsidR="00015006" w:rsidRPr="00EC500D">
        <w:rPr>
          <w:rFonts w:ascii="宋体" w:eastAsia="宋体" w:hAnsi="宋体" w:cs="Times New Roman"/>
          <w:b/>
          <w:sz w:val="28"/>
          <w:szCs w:val="28"/>
        </w:rPr>
        <w:t>基金参加</w:t>
      </w:r>
    </w:p>
    <w:p w:rsidR="00BB71DC" w:rsidRDefault="00F70279" w:rsidP="00CB64FD">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交通银行股份有限公司</w:t>
      </w:r>
      <w:r w:rsidR="00991533" w:rsidRPr="00EC500D">
        <w:rPr>
          <w:rFonts w:ascii="宋体" w:eastAsia="宋体" w:hAnsi="宋体" w:cs="Times New Roman"/>
          <w:b/>
          <w:sz w:val="28"/>
          <w:szCs w:val="28"/>
        </w:rPr>
        <w:t>费率优惠活动的公告</w:t>
      </w:r>
    </w:p>
    <w:p w:rsidR="00BB71DC" w:rsidRDefault="00BB71DC" w:rsidP="00CB64FD">
      <w:pPr>
        <w:spacing w:line="360" w:lineRule="auto"/>
        <w:ind w:left="2530" w:hangingChars="900" w:hanging="2530"/>
        <w:jc w:val="center"/>
        <w:rPr>
          <w:rFonts w:ascii="宋体" w:eastAsia="宋体" w:hAnsi="宋体" w:cs="Times New Roman"/>
          <w:b/>
          <w:sz w:val="28"/>
          <w:szCs w:val="28"/>
        </w:rPr>
      </w:pPr>
    </w:p>
    <w:p w:rsidR="00831C57"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经华商基金管理有限公司（以下简称</w:t>
      </w:r>
      <w:r w:rsidRPr="00991533">
        <w:rPr>
          <w:rFonts w:ascii="Times New Roman" w:eastAsia="宋体" w:hAnsi="Times New Roman" w:cs="Times New Roman"/>
          <w:sz w:val="24"/>
          <w:szCs w:val="24"/>
        </w:rPr>
        <w:t>“</w:t>
      </w:r>
      <w:r w:rsidRPr="00991533">
        <w:rPr>
          <w:rFonts w:ascii="Times New Roman" w:eastAsia="宋体" w:hAnsi="Times New Roman" w:cs="Times New Roman"/>
          <w:sz w:val="24"/>
          <w:szCs w:val="24"/>
        </w:rPr>
        <w:t>本公司</w:t>
      </w:r>
      <w:r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F70279">
        <w:rPr>
          <w:rFonts w:ascii="Times New Roman" w:eastAsia="宋体" w:hAnsi="Times New Roman" w:cs="Times New Roman" w:hint="eastAsia"/>
          <w:sz w:val="24"/>
          <w:szCs w:val="24"/>
        </w:rPr>
        <w:t>交通银</w:t>
      </w:r>
      <w:bookmarkStart w:id="0" w:name="_GoBack"/>
      <w:bookmarkEnd w:id="0"/>
      <w:r w:rsidR="00F70279">
        <w:rPr>
          <w:rFonts w:ascii="Times New Roman" w:eastAsia="宋体" w:hAnsi="Times New Roman" w:cs="Times New Roman" w:hint="eastAsia"/>
          <w:sz w:val="24"/>
          <w:szCs w:val="24"/>
        </w:rPr>
        <w:t>行股份有限公司</w:t>
      </w:r>
      <w:r w:rsidR="007D1631">
        <w:rPr>
          <w:rFonts w:ascii="Times New Roman" w:eastAsia="宋体" w:hAnsi="Times New Roman" w:cs="Times New Roman" w:hint="eastAsia"/>
          <w:sz w:val="24"/>
          <w:szCs w:val="24"/>
        </w:rPr>
        <w:t>（以下简称“</w:t>
      </w:r>
      <w:r w:rsidR="00F70279">
        <w:rPr>
          <w:rFonts w:ascii="Times New Roman" w:eastAsia="宋体" w:hAnsi="Times New Roman" w:cs="Times New Roman" w:hint="eastAsia"/>
          <w:sz w:val="24"/>
          <w:szCs w:val="24"/>
        </w:rPr>
        <w:t>交通银行</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015006" w:rsidRPr="00A625D0">
        <w:rPr>
          <w:rFonts w:ascii="Times New Roman" w:eastAsia="宋体" w:hAnsi="Times New Roman" w:cs="Times New Roman"/>
          <w:sz w:val="24"/>
          <w:szCs w:val="24"/>
        </w:rPr>
        <w:t>决定自</w:t>
      </w:r>
      <w:r w:rsidR="0048790F">
        <w:rPr>
          <w:rFonts w:ascii="Times New Roman" w:eastAsia="宋体" w:hAnsi="Times New Roman" w:cs="Times New Roman" w:hint="eastAsia"/>
          <w:sz w:val="24"/>
          <w:szCs w:val="24"/>
        </w:rPr>
        <w:t>2020</w:t>
      </w:r>
      <w:r w:rsidR="0048790F">
        <w:rPr>
          <w:rFonts w:ascii="Times New Roman" w:eastAsia="宋体" w:hAnsi="Times New Roman" w:cs="Times New Roman" w:hint="eastAsia"/>
          <w:sz w:val="24"/>
          <w:szCs w:val="24"/>
        </w:rPr>
        <w:t>年</w:t>
      </w:r>
      <w:r w:rsidR="0048790F">
        <w:rPr>
          <w:rFonts w:ascii="Times New Roman" w:eastAsia="宋体" w:hAnsi="Times New Roman" w:cs="Times New Roman" w:hint="eastAsia"/>
          <w:sz w:val="24"/>
          <w:szCs w:val="24"/>
        </w:rPr>
        <w:t>1</w:t>
      </w:r>
      <w:r w:rsidR="0048790F">
        <w:rPr>
          <w:rFonts w:ascii="Times New Roman" w:eastAsia="宋体" w:hAnsi="Times New Roman" w:cs="Times New Roman" w:hint="eastAsia"/>
          <w:sz w:val="24"/>
          <w:szCs w:val="24"/>
        </w:rPr>
        <w:t>月</w:t>
      </w:r>
      <w:r w:rsidR="0048790F">
        <w:rPr>
          <w:rFonts w:ascii="Times New Roman" w:eastAsia="宋体" w:hAnsi="Times New Roman" w:cs="Times New Roman" w:hint="eastAsia"/>
          <w:sz w:val="24"/>
          <w:szCs w:val="24"/>
        </w:rPr>
        <w:t>1</w:t>
      </w:r>
      <w:r w:rsidR="0048790F">
        <w:rPr>
          <w:rFonts w:ascii="Times New Roman" w:eastAsia="宋体" w:hAnsi="Times New Roman" w:cs="Times New Roman" w:hint="eastAsia"/>
          <w:sz w:val="24"/>
          <w:szCs w:val="24"/>
        </w:rPr>
        <w:t>日</w:t>
      </w:r>
      <w:r w:rsidR="00493EA3">
        <w:rPr>
          <w:rFonts w:ascii="Times New Roman" w:eastAsia="宋体" w:hAnsi="Times New Roman" w:cs="Times New Roman" w:hint="eastAsia"/>
          <w:sz w:val="24"/>
          <w:szCs w:val="24"/>
        </w:rPr>
        <w:t>至</w:t>
      </w:r>
      <w:r w:rsidR="0048790F">
        <w:rPr>
          <w:rFonts w:ascii="Times New Roman" w:eastAsia="宋体" w:hAnsi="Times New Roman" w:cs="Times New Roman" w:hint="eastAsia"/>
          <w:sz w:val="24"/>
          <w:szCs w:val="24"/>
        </w:rPr>
        <w:t>2020</w:t>
      </w:r>
      <w:r w:rsidR="0048790F">
        <w:rPr>
          <w:rFonts w:ascii="Times New Roman" w:eastAsia="宋体" w:hAnsi="Times New Roman" w:cs="Times New Roman" w:hint="eastAsia"/>
          <w:sz w:val="24"/>
          <w:szCs w:val="24"/>
        </w:rPr>
        <w:t>年</w:t>
      </w:r>
      <w:r w:rsidR="0048790F">
        <w:rPr>
          <w:rFonts w:ascii="Times New Roman" w:eastAsia="宋体" w:hAnsi="Times New Roman" w:cs="Times New Roman" w:hint="eastAsia"/>
          <w:sz w:val="24"/>
          <w:szCs w:val="24"/>
        </w:rPr>
        <w:t>6</w:t>
      </w:r>
      <w:r w:rsidR="0048790F">
        <w:rPr>
          <w:rFonts w:ascii="Times New Roman" w:eastAsia="宋体" w:hAnsi="Times New Roman" w:cs="Times New Roman" w:hint="eastAsia"/>
          <w:sz w:val="24"/>
          <w:szCs w:val="24"/>
        </w:rPr>
        <w:t>月</w:t>
      </w:r>
      <w:r w:rsidR="0048790F">
        <w:rPr>
          <w:rFonts w:ascii="Times New Roman" w:eastAsia="宋体" w:hAnsi="Times New Roman" w:cs="Times New Roman" w:hint="eastAsia"/>
          <w:sz w:val="24"/>
          <w:szCs w:val="24"/>
        </w:rPr>
        <w:t>30</w:t>
      </w:r>
      <w:r w:rsidR="0048790F">
        <w:rPr>
          <w:rFonts w:ascii="Times New Roman" w:eastAsia="宋体" w:hAnsi="Times New Roman" w:cs="Times New Roman" w:hint="eastAsia"/>
          <w:sz w:val="24"/>
          <w:szCs w:val="24"/>
        </w:rPr>
        <w:t>日</w:t>
      </w:r>
      <w:r w:rsidR="00EE5A82">
        <w:rPr>
          <w:rFonts w:ascii="Times New Roman" w:eastAsia="宋体" w:hAnsi="Times New Roman" w:cs="Times New Roman" w:hint="eastAsia"/>
          <w:sz w:val="24"/>
          <w:szCs w:val="24"/>
        </w:rPr>
        <w:t>期间</w:t>
      </w:r>
      <w:r w:rsidR="00015006" w:rsidRPr="00A625D0">
        <w:rPr>
          <w:rFonts w:ascii="Times New Roman" w:eastAsia="宋体" w:hAnsi="Times New Roman" w:cs="Times New Roman"/>
          <w:sz w:val="24"/>
          <w:szCs w:val="24"/>
        </w:rPr>
        <w:t>，</w:t>
      </w:r>
      <w:r w:rsidR="00015006">
        <w:rPr>
          <w:rFonts w:ascii="Times New Roman" w:eastAsia="宋体" w:hAnsi="Times New Roman" w:cs="Times New Roman"/>
          <w:sz w:val="24"/>
          <w:szCs w:val="24"/>
        </w:rPr>
        <w:t>本公司旗下</w:t>
      </w:r>
      <w:r w:rsidR="00BA10FF">
        <w:rPr>
          <w:rFonts w:ascii="Times New Roman" w:eastAsia="宋体" w:hAnsi="Times New Roman" w:cs="Times New Roman"/>
          <w:sz w:val="24"/>
          <w:szCs w:val="24"/>
        </w:rPr>
        <w:t>部分</w:t>
      </w:r>
      <w:r w:rsidR="00015006">
        <w:rPr>
          <w:rFonts w:ascii="Times New Roman" w:eastAsia="宋体" w:hAnsi="Times New Roman" w:cs="Times New Roman"/>
          <w:sz w:val="24"/>
          <w:szCs w:val="24"/>
        </w:rPr>
        <w:t>基金</w:t>
      </w:r>
      <w:r w:rsidR="00531091">
        <w:rPr>
          <w:rFonts w:ascii="Times New Roman" w:eastAsia="宋体" w:hAnsi="Times New Roman" w:cs="Times New Roman"/>
          <w:sz w:val="24"/>
          <w:szCs w:val="24"/>
        </w:rPr>
        <w:t>将</w:t>
      </w:r>
      <w:r w:rsidR="00015006">
        <w:rPr>
          <w:rFonts w:ascii="Times New Roman" w:eastAsia="宋体" w:hAnsi="Times New Roman" w:cs="Times New Roman"/>
          <w:sz w:val="24"/>
          <w:szCs w:val="24"/>
        </w:rPr>
        <w:t>参加</w:t>
      </w:r>
      <w:r w:rsidR="00F70279">
        <w:rPr>
          <w:rFonts w:ascii="Times New Roman" w:eastAsia="宋体" w:hAnsi="Times New Roman" w:cs="Times New Roman"/>
          <w:sz w:val="24"/>
          <w:szCs w:val="24"/>
        </w:rPr>
        <w:t>交通银行</w:t>
      </w:r>
      <w:r w:rsidR="00F70279" w:rsidRPr="00F70279">
        <w:rPr>
          <w:rFonts w:ascii="Times New Roman" w:eastAsia="宋体" w:hAnsi="Times New Roman" w:cs="Times New Roman" w:hint="eastAsia"/>
          <w:sz w:val="24"/>
          <w:szCs w:val="24"/>
        </w:rPr>
        <w:t>手机银行</w:t>
      </w:r>
      <w:r w:rsidR="0084719F">
        <w:rPr>
          <w:rFonts w:ascii="Times New Roman" w:eastAsia="宋体" w:hAnsi="Times New Roman" w:cs="Times New Roman"/>
          <w:sz w:val="24"/>
          <w:szCs w:val="24"/>
        </w:rPr>
        <w:t>申购费率</w:t>
      </w:r>
      <w:r w:rsidR="0084719F">
        <w:rPr>
          <w:rFonts w:ascii="Times New Roman" w:eastAsia="宋体" w:hAnsi="Times New Roman" w:cs="Times New Roman" w:hint="eastAsia"/>
          <w:sz w:val="24"/>
          <w:szCs w:val="24"/>
        </w:rPr>
        <w:t>（</w:t>
      </w:r>
      <w:r w:rsidR="0084719F">
        <w:rPr>
          <w:rFonts w:ascii="Times New Roman" w:eastAsia="宋体" w:hAnsi="Times New Roman" w:cs="Times New Roman"/>
          <w:sz w:val="24"/>
          <w:szCs w:val="24"/>
        </w:rPr>
        <w:t>含定期定额投资</w:t>
      </w:r>
      <w:r w:rsidR="0084719F">
        <w:rPr>
          <w:rFonts w:ascii="Times New Roman" w:eastAsia="宋体" w:hAnsi="Times New Roman" w:cs="Times New Roman" w:hint="eastAsia"/>
          <w:sz w:val="24"/>
          <w:szCs w:val="24"/>
        </w:rPr>
        <w:t>）</w:t>
      </w:r>
      <w:r w:rsidR="0084719F" w:rsidRPr="00991533">
        <w:rPr>
          <w:rFonts w:ascii="Times New Roman" w:eastAsia="宋体" w:hAnsi="Times New Roman" w:cs="Times New Roman"/>
          <w:sz w:val="24"/>
          <w:szCs w:val="24"/>
        </w:rPr>
        <w:t>优惠</w:t>
      </w:r>
      <w:r w:rsidRPr="00991533">
        <w:rPr>
          <w:rFonts w:ascii="Times New Roman" w:eastAsia="宋体" w:hAnsi="Times New Roman" w:cs="Times New Roman"/>
          <w:sz w:val="24"/>
          <w:szCs w:val="24"/>
        </w:rPr>
        <w:t>的活动。</w:t>
      </w:r>
    </w:p>
    <w:p w:rsidR="00991533" w:rsidRPr="00493EA3" w:rsidRDefault="00991533" w:rsidP="00831C57">
      <w:pPr>
        <w:spacing w:line="360" w:lineRule="auto"/>
        <w:ind w:firstLineChars="200" w:firstLine="480"/>
        <w:rPr>
          <w:rFonts w:ascii="Times New Roman" w:eastAsia="宋体" w:hAnsi="Times New Roman" w:cs="Times New Roman"/>
          <w:sz w:val="24"/>
          <w:szCs w:val="24"/>
        </w:rPr>
      </w:pPr>
    </w:p>
    <w:p w:rsidR="00015006" w:rsidRPr="004D6B89" w:rsidRDefault="00991533" w:rsidP="004D6B89">
      <w:pPr>
        <w:pStyle w:val="a8"/>
        <w:numPr>
          <w:ilvl w:val="0"/>
          <w:numId w:val="3"/>
        </w:numPr>
        <w:adjustRightInd w:val="0"/>
        <w:snapToGrid w:val="0"/>
        <w:spacing w:line="360" w:lineRule="auto"/>
        <w:ind w:firstLineChars="0"/>
        <w:jc w:val="left"/>
        <w:rPr>
          <w:rFonts w:ascii="Times New Roman" w:eastAsia="宋体" w:hAnsi="Times New Roman" w:cs="Times New Roman"/>
          <w:sz w:val="24"/>
          <w:szCs w:val="24"/>
        </w:rPr>
      </w:pPr>
      <w:r w:rsidRPr="004D6B89">
        <w:rPr>
          <w:rFonts w:ascii="Times New Roman" w:eastAsia="宋体" w:hAnsi="Times New Roman" w:cs="Times New Roman"/>
          <w:b/>
          <w:sz w:val="24"/>
          <w:szCs w:val="24"/>
        </w:rPr>
        <w:t>适用基金范围</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862"/>
        <w:gridCol w:w="6503"/>
      </w:tblGrid>
      <w:tr w:rsidR="00A64617" w:rsidRPr="00A64617" w:rsidTr="000233A7">
        <w:trPr>
          <w:trHeight w:val="404"/>
        </w:trPr>
        <w:tc>
          <w:tcPr>
            <w:tcW w:w="1006" w:type="dxa"/>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序号</w:t>
            </w:r>
          </w:p>
        </w:tc>
        <w:tc>
          <w:tcPr>
            <w:tcW w:w="1862" w:type="dxa"/>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基金代码</w:t>
            </w:r>
          </w:p>
        </w:tc>
        <w:tc>
          <w:tcPr>
            <w:tcW w:w="6503" w:type="dxa"/>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基金名称</w:t>
            </w:r>
          </w:p>
        </w:tc>
      </w:tr>
      <w:tr w:rsidR="00A64617" w:rsidRPr="00A64617" w:rsidTr="000233A7">
        <w:trPr>
          <w:trHeight w:val="404"/>
        </w:trPr>
        <w:tc>
          <w:tcPr>
            <w:tcW w:w="1006"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1</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630001</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华商领先企业混合型证券投资基金</w:t>
            </w:r>
          </w:p>
        </w:tc>
      </w:tr>
      <w:tr w:rsidR="00A64617" w:rsidRPr="00A64617" w:rsidTr="000233A7">
        <w:trPr>
          <w:trHeight w:val="404"/>
        </w:trPr>
        <w:tc>
          <w:tcPr>
            <w:tcW w:w="1006"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2</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630002</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华商盛世成长混合型证券投资基金</w:t>
            </w:r>
          </w:p>
        </w:tc>
      </w:tr>
      <w:tr w:rsidR="00A64617" w:rsidRPr="00A64617" w:rsidTr="000233A7">
        <w:trPr>
          <w:trHeight w:val="404"/>
        </w:trPr>
        <w:tc>
          <w:tcPr>
            <w:tcW w:w="1006"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3</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630003</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华商收益增强债券型证券投资基金A</w:t>
            </w:r>
          </w:p>
        </w:tc>
      </w:tr>
      <w:tr w:rsidR="00A64617" w:rsidRPr="00A64617" w:rsidTr="000233A7">
        <w:trPr>
          <w:trHeight w:val="404"/>
        </w:trPr>
        <w:tc>
          <w:tcPr>
            <w:tcW w:w="1006"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4</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630005</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华商动态阿尔法灵活配置混合型证券投资基金</w:t>
            </w:r>
          </w:p>
        </w:tc>
      </w:tr>
      <w:tr w:rsidR="00A64617" w:rsidRPr="00A64617" w:rsidTr="000233A7">
        <w:trPr>
          <w:trHeight w:val="404"/>
        </w:trPr>
        <w:tc>
          <w:tcPr>
            <w:tcW w:w="1006"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5</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630006</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华商产业升级混合型证券投资基金</w:t>
            </w:r>
          </w:p>
        </w:tc>
      </w:tr>
      <w:tr w:rsidR="00A64617" w:rsidRPr="00A64617" w:rsidTr="000233A7">
        <w:trPr>
          <w:trHeight w:val="404"/>
        </w:trPr>
        <w:tc>
          <w:tcPr>
            <w:tcW w:w="1006"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6</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630007</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华商稳健双利债券型证券投资基金A</w:t>
            </w:r>
          </w:p>
        </w:tc>
      </w:tr>
      <w:tr w:rsidR="00A64617" w:rsidRPr="00A64617" w:rsidTr="000233A7">
        <w:trPr>
          <w:trHeight w:val="404"/>
        </w:trPr>
        <w:tc>
          <w:tcPr>
            <w:tcW w:w="1006"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7</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630008</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华商策略精选灵活配置混合型证券投资基金</w:t>
            </w:r>
          </w:p>
        </w:tc>
      </w:tr>
      <w:tr w:rsidR="00A64617" w:rsidRPr="00A64617" w:rsidTr="000233A7">
        <w:trPr>
          <w:trHeight w:val="404"/>
        </w:trPr>
        <w:tc>
          <w:tcPr>
            <w:tcW w:w="1006"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8</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630009</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华商稳定增利债券型证券投资基金A</w:t>
            </w:r>
          </w:p>
        </w:tc>
      </w:tr>
      <w:tr w:rsidR="00A64617" w:rsidRPr="00A64617" w:rsidTr="000233A7">
        <w:trPr>
          <w:trHeight w:val="404"/>
        </w:trPr>
        <w:tc>
          <w:tcPr>
            <w:tcW w:w="1006"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9</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630010</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华商价值精选混合型证券投资基金</w:t>
            </w:r>
          </w:p>
        </w:tc>
      </w:tr>
      <w:tr w:rsidR="00A64617" w:rsidRPr="00A64617" w:rsidTr="000233A7">
        <w:trPr>
          <w:trHeight w:val="404"/>
        </w:trPr>
        <w:tc>
          <w:tcPr>
            <w:tcW w:w="1006"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10</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166301</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华商新趋势优选灵活配置混合型证券投资基金</w:t>
            </w:r>
          </w:p>
        </w:tc>
      </w:tr>
      <w:tr w:rsidR="00A64617" w:rsidRPr="00A64617" w:rsidTr="000233A7">
        <w:trPr>
          <w:trHeight w:val="404"/>
        </w:trPr>
        <w:tc>
          <w:tcPr>
            <w:tcW w:w="1006"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11</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630011</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华商主题精选混合型证券投资基金</w:t>
            </w:r>
          </w:p>
        </w:tc>
      </w:tr>
      <w:tr w:rsidR="00A64617" w:rsidRPr="00A64617" w:rsidTr="000233A7">
        <w:trPr>
          <w:trHeight w:val="404"/>
        </w:trPr>
        <w:tc>
          <w:tcPr>
            <w:tcW w:w="1006"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12</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630015</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华商大盘量化精选灵活配置混合型证券投资基金</w:t>
            </w:r>
          </w:p>
        </w:tc>
      </w:tr>
      <w:tr w:rsidR="00A64617" w:rsidRPr="00A64617" w:rsidTr="000233A7">
        <w:trPr>
          <w:trHeight w:val="404"/>
        </w:trPr>
        <w:tc>
          <w:tcPr>
            <w:tcW w:w="1006"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13</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630016</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华商价值共享灵活配置混合型发起式证券投资基金</w:t>
            </w:r>
          </w:p>
        </w:tc>
      </w:tr>
      <w:tr w:rsidR="00A64617" w:rsidRPr="00A64617" w:rsidTr="000233A7">
        <w:trPr>
          <w:trHeight w:val="404"/>
        </w:trPr>
        <w:tc>
          <w:tcPr>
            <w:tcW w:w="1006"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14</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000279</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华商红利优选灵活配置混合型证券投资基金</w:t>
            </w:r>
          </w:p>
        </w:tc>
      </w:tr>
      <w:tr w:rsidR="00A64617" w:rsidRPr="00A64617" w:rsidTr="000233A7">
        <w:trPr>
          <w:trHeight w:val="404"/>
        </w:trPr>
        <w:tc>
          <w:tcPr>
            <w:tcW w:w="1006" w:type="dxa"/>
            <w:shd w:val="clear" w:color="auto" w:fill="auto"/>
            <w:noWrap/>
            <w:vAlign w:val="center"/>
            <w:hideMark/>
          </w:tcPr>
          <w:p w:rsidR="00A64617" w:rsidRPr="000F543C" w:rsidRDefault="00C21D9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15</w:t>
            </w:r>
          </w:p>
        </w:tc>
        <w:tc>
          <w:tcPr>
            <w:tcW w:w="1862"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000390</w:t>
            </w:r>
          </w:p>
        </w:tc>
        <w:tc>
          <w:tcPr>
            <w:tcW w:w="6503" w:type="dxa"/>
            <w:shd w:val="clear" w:color="auto" w:fill="auto"/>
            <w:noWrap/>
            <w:vAlign w:val="center"/>
            <w:hideMark/>
          </w:tcPr>
          <w:p w:rsidR="00A64617" w:rsidRPr="000F543C" w:rsidRDefault="00A64617"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华商优势行业灵活配置混合型证券投资基金</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000463</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华商双债丰利债券型证券投资基金A</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17</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000541</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华商创新成长灵活配置混合型发起式证券投资基金</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18</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000609</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华商新量化灵活配置混合型证券投资基金</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19</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000654</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华商新锐产业灵活配置混合型证券投资基金</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20</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000800</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华商未来主题混合型证券投资基金</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21</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000937</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华商稳固添利债券型证券投资基金A</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lastRenderedPageBreak/>
              <w:t>22</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001106</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华商健康生活灵活配置混合型基金</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23</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001143</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华商量化进取灵活配置混合型证券投资基金</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24</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001448</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华商双翼平衡混合型证券投资基金</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25</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001457</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华商新常态灵活配置混合型证券投资基金</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26</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001449</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华商双驱优选灵活配置混合型证券投资基金</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27</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001751</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华商信用增强债券型证券投资基金A</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28</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001723</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华商新动力灵活配置混合型证券投资基金</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29</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001822</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华商智能生活灵活配置混合型证券投资基金</w:t>
            </w:r>
          </w:p>
        </w:tc>
      </w:tr>
      <w:tr w:rsidR="006352CF" w:rsidRPr="00A64617" w:rsidTr="000233A7">
        <w:trPr>
          <w:trHeight w:val="404"/>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30</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001959</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华商乐享互联灵活配置混合型证券投资基金</w:t>
            </w:r>
          </w:p>
        </w:tc>
      </w:tr>
      <w:tr w:rsidR="006352CF" w:rsidRPr="00A57BA0" w:rsidTr="000233A7">
        <w:trPr>
          <w:trHeight w:val="540"/>
        </w:trPr>
        <w:tc>
          <w:tcPr>
            <w:tcW w:w="1006"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31</w:t>
            </w:r>
          </w:p>
        </w:tc>
        <w:tc>
          <w:tcPr>
            <w:tcW w:w="1862"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001933</w:t>
            </w:r>
          </w:p>
        </w:tc>
        <w:tc>
          <w:tcPr>
            <w:tcW w:w="6503" w:type="dxa"/>
            <w:shd w:val="clear" w:color="auto" w:fill="auto"/>
            <w:noWrap/>
            <w:vAlign w:val="center"/>
            <w:hideMark/>
          </w:tcPr>
          <w:p w:rsidR="006352CF" w:rsidRPr="000F543C" w:rsidRDefault="006352CF"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华商新兴活力灵活配置混合型证券投资基金</w:t>
            </w:r>
          </w:p>
        </w:tc>
      </w:tr>
      <w:tr w:rsidR="00AE054B" w:rsidRPr="00A64617" w:rsidTr="000233A7">
        <w:trPr>
          <w:trHeight w:val="404"/>
        </w:trPr>
        <w:tc>
          <w:tcPr>
            <w:tcW w:w="1006"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32</w:t>
            </w:r>
          </w:p>
        </w:tc>
        <w:tc>
          <w:tcPr>
            <w:tcW w:w="1862"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002596</w:t>
            </w:r>
          </w:p>
        </w:tc>
        <w:tc>
          <w:tcPr>
            <w:tcW w:w="6503" w:type="dxa"/>
            <w:shd w:val="clear" w:color="auto" w:fill="auto"/>
            <w:noWrap/>
            <w:hideMark/>
          </w:tcPr>
          <w:p w:rsidR="00AE054B" w:rsidRPr="000F543C" w:rsidRDefault="00AE054B" w:rsidP="00A64617">
            <w:pPr>
              <w:widowControl/>
              <w:jc w:val="center"/>
              <w:rPr>
                <w:rFonts w:ascii="宋体" w:eastAsia="宋体" w:hAnsi="宋体" w:cs="宋体"/>
                <w:color w:val="000000"/>
                <w:kern w:val="0"/>
                <w:sz w:val="22"/>
              </w:rPr>
            </w:pPr>
            <w:r w:rsidRPr="00A57BA0">
              <w:rPr>
                <w:rFonts w:ascii="宋体" w:eastAsia="宋体" w:hAnsi="宋体" w:cs="宋体" w:hint="eastAsia"/>
                <w:color w:val="000000"/>
                <w:kern w:val="0"/>
                <w:sz w:val="22"/>
              </w:rPr>
              <w:t>华商回报</w:t>
            </w:r>
            <w:r w:rsidRPr="00A57BA0">
              <w:rPr>
                <w:rFonts w:ascii="宋体" w:eastAsia="宋体" w:hAnsi="宋体" w:cs="宋体"/>
                <w:color w:val="000000"/>
                <w:kern w:val="0"/>
                <w:sz w:val="22"/>
              </w:rPr>
              <w:t>1</w:t>
            </w:r>
            <w:r w:rsidRPr="00A57BA0">
              <w:rPr>
                <w:rFonts w:ascii="宋体" w:eastAsia="宋体" w:hAnsi="宋体" w:cs="宋体" w:hint="eastAsia"/>
                <w:color w:val="000000"/>
                <w:kern w:val="0"/>
                <w:sz w:val="22"/>
              </w:rPr>
              <w:t>号混合型证券投资基金</w:t>
            </w:r>
          </w:p>
        </w:tc>
      </w:tr>
      <w:tr w:rsidR="00AE054B" w:rsidRPr="00A64617" w:rsidTr="000233A7">
        <w:trPr>
          <w:trHeight w:val="404"/>
        </w:trPr>
        <w:tc>
          <w:tcPr>
            <w:tcW w:w="1006"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33</w:t>
            </w:r>
          </w:p>
        </w:tc>
        <w:tc>
          <w:tcPr>
            <w:tcW w:w="1862"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color w:val="000000"/>
                <w:kern w:val="0"/>
                <w:sz w:val="22"/>
              </w:rPr>
              <w:t>003403</w:t>
            </w:r>
          </w:p>
        </w:tc>
        <w:tc>
          <w:tcPr>
            <w:tcW w:w="6503"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A810CD">
              <w:rPr>
                <w:rFonts w:ascii="宋体" w:eastAsia="宋体" w:hAnsi="宋体" w:cs="宋体" w:hint="eastAsia"/>
                <w:color w:val="000000"/>
                <w:kern w:val="0"/>
                <w:sz w:val="22"/>
              </w:rPr>
              <w:t>华商瑞丰短债</w:t>
            </w:r>
            <w:r w:rsidRPr="00A810CD">
              <w:rPr>
                <w:rFonts w:ascii="宋体" w:eastAsia="宋体" w:hAnsi="宋体" w:cs="宋体"/>
                <w:color w:val="000000"/>
                <w:kern w:val="0"/>
                <w:sz w:val="22"/>
              </w:rPr>
              <w:t>债券型证券投资基金</w:t>
            </w:r>
            <w:r w:rsidRPr="00A810CD">
              <w:rPr>
                <w:rFonts w:ascii="宋体" w:eastAsia="宋体" w:hAnsi="宋体" w:cs="宋体" w:hint="eastAsia"/>
                <w:color w:val="000000"/>
                <w:kern w:val="0"/>
                <w:sz w:val="22"/>
              </w:rPr>
              <w:t>A</w:t>
            </w:r>
          </w:p>
        </w:tc>
      </w:tr>
      <w:tr w:rsidR="00AE054B" w:rsidRPr="00A64617" w:rsidTr="000233A7">
        <w:trPr>
          <w:trHeight w:val="404"/>
        </w:trPr>
        <w:tc>
          <w:tcPr>
            <w:tcW w:w="1006"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34</w:t>
            </w:r>
          </w:p>
        </w:tc>
        <w:tc>
          <w:tcPr>
            <w:tcW w:w="1862"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color w:val="000000"/>
                <w:kern w:val="0"/>
                <w:sz w:val="22"/>
              </w:rPr>
              <w:t>003598</w:t>
            </w:r>
          </w:p>
        </w:tc>
        <w:tc>
          <w:tcPr>
            <w:tcW w:w="6503"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color w:val="000000"/>
                <w:kern w:val="0"/>
                <w:sz w:val="22"/>
              </w:rPr>
              <w:t>华商润丰灵活配置混合型证券投资基金</w:t>
            </w:r>
          </w:p>
        </w:tc>
      </w:tr>
      <w:tr w:rsidR="00AE054B" w:rsidRPr="00A64617" w:rsidTr="000233A7">
        <w:trPr>
          <w:trHeight w:val="404"/>
        </w:trPr>
        <w:tc>
          <w:tcPr>
            <w:tcW w:w="1006"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35</w:t>
            </w:r>
          </w:p>
        </w:tc>
        <w:tc>
          <w:tcPr>
            <w:tcW w:w="1862"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004189</w:t>
            </w:r>
          </w:p>
        </w:tc>
        <w:tc>
          <w:tcPr>
            <w:tcW w:w="6503"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A810CD">
              <w:rPr>
                <w:rFonts w:ascii="宋体" w:eastAsia="宋体" w:hAnsi="宋体" w:cs="宋体"/>
                <w:color w:val="000000"/>
                <w:kern w:val="0"/>
                <w:sz w:val="22"/>
              </w:rPr>
              <w:t>华商</w:t>
            </w:r>
            <w:r w:rsidRPr="00A810CD">
              <w:rPr>
                <w:rFonts w:ascii="宋体" w:eastAsia="宋体" w:hAnsi="宋体" w:cs="宋体" w:hint="eastAsia"/>
                <w:color w:val="000000"/>
                <w:kern w:val="0"/>
                <w:sz w:val="22"/>
              </w:rPr>
              <w:t>消费行业股票</w:t>
            </w:r>
            <w:r w:rsidRPr="00A810CD">
              <w:rPr>
                <w:rFonts w:ascii="宋体" w:eastAsia="宋体" w:hAnsi="宋体" w:cs="宋体"/>
                <w:color w:val="000000"/>
                <w:kern w:val="0"/>
                <w:sz w:val="22"/>
              </w:rPr>
              <w:t>型证券投资基金</w:t>
            </w:r>
          </w:p>
        </w:tc>
      </w:tr>
      <w:tr w:rsidR="00AE054B" w:rsidRPr="00A64617" w:rsidTr="000233A7">
        <w:trPr>
          <w:trHeight w:val="404"/>
        </w:trPr>
        <w:tc>
          <w:tcPr>
            <w:tcW w:w="1006"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36</w:t>
            </w:r>
          </w:p>
        </w:tc>
        <w:tc>
          <w:tcPr>
            <w:tcW w:w="1862"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004206</w:t>
            </w:r>
          </w:p>
        </w:tc>
        <w:tc>
          <w:tcPr>
            <w:tcW w:w="6503"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color w:val="000000"/>
                <w:kern w:val="0"/>
                <w:sz w:val="22"/>
              </w:rPr>
              <w:t>华商元亨灵活配置混合型证券投资基金</w:t>
            </w:r>
          </w:p>
        </w:tc>
      </w:tr>
      <w:tr w:rsidR="00AE054B" w:rsidRPr="00A64617" w:rsidTr="000233A7">
        <w:trPr>
          <w:trHeight w:val="404"/>
        </w:trPr>
        <w:tc>
          <w:tcPr>
            <w:tcW w:w="1006"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37</w:t>
            </w:r>
          </w:p>
        </w:tc>
        <w:tc>
          <w:tcPr>
            <w:tcW w:w="1862"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004423</w:t>
            </w:r>
          </w:p>
        </w:tc>
        <w:tc>
          <w:tcPr>
            <w:tcW w:w="6503"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华商研究精选灵活配置混合型证券投资基金</w:t>
            </w:r>
          </w:p>
        </w:tc>
      </w:tr>
      <w:tr w:rsidR="00AE054B" w:rsidRPr="00A64617" w:rsidTr="000233A7">
        <w:trPr>
          <w:trHeight w:val="404"/>
        </w:trPr>
        <w:tc>
          <w:tcPr>
            <w:tcW w:w="1006"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38</w:t>
            </w:r>
          </w:p>
        </w:tc>
        <w:tc>
          <w:tcPr>
            <w:tcW w:w="1862"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004895</w:t>
            </w:r>
          </w:p>
        </w:tc>
        <w:tc>
          <w:tcPr>
            <w:tcW w:w="6503"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color w:val="000000"/>
                <w:kern w:val="0"/>
                <w:sz w:val="22"/>
              </w:rPr>
              <w:t>华商鑫安</w:t>
            </w:r>
            <w:r w:rsidRPr="000F543C">
              <w:rPr>
                <w:rFonts w:ascii="宋体" w:eastAsia="宋体" w:hAnsi="宋体" w:cs="宋体" w:hint="eastAsia"/>
                <w:color w:val="000000"/>
                <w:kern w:val="0"/>
                <w:sz w:val="22"/>
              </w:rPr>
              <w:t>灵活配置混合型证券投资基金</w:t>
            </w:r>
          </w:p>
        </w:tc>
      </w:tr>
      <w:tr w:rsidR="00AE054B" w:rsidRPr="00A64617" w:rsidTr="000233A7">
        <w:trPr>
          <w:trHeight w:val="404"/>
        </w:trPr>
        <w:tc>
          <w:tcPr>
            <w:tcW w:w="1006"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w:t>
            </w:r>
          </w:p>
        </w:tc>
        <w:tc>
          <w:tcPr>
            <w:tcW w:w="1862"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hint="eastAsia"/>
                <w:color w:val="000000"/>
                <w:kern w:val="0"/>
                <w:sz w:val="22"/>
              </w:rPr>
              <w:t>005273</w:t>
            </w:r>
          </w:p>
        </w:tc>
        <w:tc>
          <w:tcPr>
            <w:tcW w:w="6503"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0F543C">
              <w:rPr>
                <w:rFonts w:ascii="宋体" w:eastAsia="宋体" w:hAnsi="宋体" w:cs="宋体"/>
                <w:color w:val="000000"/>
                <w:kern w:val="0"/>
                <w:sz w:val="22"/>
              </w:rPr>
              <w:t>华商可转债债券型证券投资基金</w:t>
            </w:r>
            <w:r w:rsidRPr="000F543C">
              <w:rPr>
                <w:rFonts w:ascii="宋体" w:eastAsia="宋体" w:hAnsi="宋体" w:cs="宋体" w:hint="eastAsia"/>
                <w:color w:val="000000"/>
                <w:kern w:val="0"/>
                <w:sz w:val="22"/>
              </w:rPr>
              <w:t>A</w:t>
            </w:r>
          </w:p>
        </w:tc>
      </w:tr>
      <w:tr w:rsidR="00AE054B" w:rsidRPr="00A64617" w:rsidTr="000233A7">
        <w:trPr>
          <w:trHeight w:val="404"/>
        </w:trPr>
        <w:tc>
          <w:tcPr>
            <w:tcW w:w="1006"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862"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2526DE">
              <w:rPr>
                <w:rFonts w:ascii="宋体" w:eastAsia="宋体" w:hAnsi="宋体" w:cs="宋体" w:hint="eastAsia"/>
                <w:color w:val="000000"/>
                <w:kern w:val="0"/>
                <w:sz w:val="22"/>
              </w:rPr>
              <w:t>005161</w:t>
            </w:r>
          </w:p>
        </w:tc>
        <w:tc>
          <w:tcPr>
            <w:tcW w:w="6503" w:type="dxa"/>
            <w:shd w:val="clear" w:color="auto" w:fill="auto"/>
            <w:noWrap/>
            <w:vAlign w:val="center"/>
            <w:hideMark/>
          </w:tcPr>
          <w:p w:rsidR="00AE054B" w:rsidRPr="000F543C" w:rsidRDefault="00AE054B" w:rsidP="00A64617">
            <w:pPr>
              <w:widowControl/>
              <w:jc w:val="center"/>
              <w:rPr>
                <w:rFonts w:ascii="宋体" w:eastAsia="宋体" w:hAnsi="宋体" w:cs="宋体"/>
                <w:color w:val="000000"/>
                <w:kern w:val="0"/>
                <w:sz w:val="22"/>
              </w:rPr>
            </w:pPr>
            <w:r w:rsidRPr="002526DE">
              <w:rPr>
                <w:rFonts w:ascii="宋体" w:eastAsia="宋体" w:hAnsi="宋体" w:cs="宋体" w:hint="eastAsia"/>
                <w:color w:val="000000"/>
                <w:kern w:val="0"/>
                <w:sz w:val="22"/>
              </w:rPr>
              <w:t>华商上游产业股票型证券投资基金</w:t>
            </w:r>
          </w:p>
        </w:tc>
      </w:tr>
      <w:tr w:rsidR="00AE054B" w:rsidRPr="00A64617" w:rsidTr="000233A7">
        <w:trPr>
          <w:trHeight w:val="404"/>
        </w:trPr>
        <w:tc>
          <w:tcPr>
            <w:tcW w:w="1006" w:type="dxa"/>
            <w:shd w:val="clear" w:color="auto" w:fill="auto"/>
            <w:noWrap/>
            <w:vAlign w:val="center"/>
            <w:hideMark/>
          </w:tcPr>
          <w:p w:rsidR="00AE054B" w:rsidRDefault="00AE054B"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1862" w:type="dxa"/>
            <w:shd w:val="clear" w:color="auto" w:fill="auto"/>
            <w:noWrap/>
            <w:vAlign w:val="center"/>
            <w:hideMark/>
          </w:tcPr>
          <w:p w:rsidR="00AE054B" w:rsidRDefault="00AE054B"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002289</w:t>
            </w:r>
          </w:p>
        </w:tc>
        <w:tc>
          <w:tcPr>
            <w:tcW w:w="6503" w:type="dxa"/>
            <w:shd w:val="clear" w:color="auto" w:fill="auto"/>
            <w:noWrap/>
            <w:vAlign w:val="center"/>
            <w:hideMark/>
          </w:tcPr>
          <w:p w:rsidR="00AE054B" w:rsidRPr="00766718" w:rsidRDefault="00AE054B" w:rsidP="00A64617">
            <w:pPr>
              <w:widowControl/>
              <w:jc w:val="center"/>
              <w:rPr>
                <w:rFonts w:ascii="宋体" w:eastAsia="宋体" w:hAnsi="宋体" w:cs="宋体"/>
                <w:color w:val="000000"/>
                <w:kern w:val="0"/>
                <w:sz w:val="22"/>
              </w:rPr>
            </w:pPr>
            <w:r w:rsidRPr="00766718">
              <w:rPr>
                <w:rFonts w:ascii="宋体" w:eastAsia="宋体" w:hAnsi="宋体" w:cs="宋体" w:hint="eastAsia"/>
                <w:color w:val="000000"/>
                <w:kern w:val="0"/>
                <w:sz w:val="22"/>
              </w:rPr>
              <w:t>华商改革创新股票型证券投资基金</w:t>
            </w:r>
          </w:p>
        </w:tc>
      </w:tr>
      <w:tr w:rsidR="00AE054B" w:rsidRPr="00A64617" w:rsidTr="000233A7">
        <w:trPr>
          <w:trHeight w:val="404"/>
        </w:trPr>
        <w:tc>
          <w:tcPr>
            <w:tcW w:w="1006" w:type="dxa"/>
            <w:shd w:val="clear" w:color="auto" w:fill="auto"/>
            <w:noWrap/>
            <w:vAlign w:val="center"/>
            <w:hideMark/>
          </w:tcPr>
          <w:p w:rsidR="00AE054B" w:rsidRDefault="00AE054B"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1862" w:type="dxa"/>
            <w:shd w:val="clear" w:color="auto" w:fill="auto"/>
            <w:noWrap/>
            <w:vAlign w:val="center"/>
            <w:hideMark/>
          </w:tcPr>
          <w:p w:rsidR="00AE054B" w:rsidRPr="00FE6BEF" w:rsidRDefault="00AE054B" w:rsidP="00A64617">
            <w:pPr>
              <w:widowControl/>
              <w:jc w:val="center"/>
              <w:rPr>
                <w:rFonts w:ascii="宋体" w:eastAsia="宋体" w:hAnsi="宋体" w:cs="宋体"/>
                <w:color w:val="000000"/>
                <w:kern w:val="0"/>
                <w:sz w:val="22"/>
              </w:rPr>
            </w:pPr>
            <w:r w:rsidRPr="00FE6BEF">
              <w:rPr>
                <w:rFonts w:ascii="宋体" w:eastAsia="宋体" w:hAnsi="宋体" w:cs="宋体" w:hint="eastAsia"/>
                <w:color w:val="000000"/>
                <w:kern w:val="0"/>
                <w:sz w:val="22"/>
              </w:rPr>
              <w:t>007685</w:t>
            </w:r>
          </w:p>
        </w:tc>
        <w:tc>
          <w:tcPr>
            <w:tcW w:w="6503" w:type="dxa"/>
            <w:shd w:val="clear" w:color="auto" w:fill="auto"/>
            <w:noWrap/>
            <w:vAlign w:val="center"/>
            <w:hideMark/>
          </w:tcPr>
          <w:p w:rsidR="00AE054B" w:rsidRPr="00FE6BEF" w:rsidRDefault="00AE054B" w:rsidP="00A64617">
            <w:pPr>
              <w:widowControl/>
              <w:jc w:val="center"/>
              <w:rPr>
                <w:rFonts w:ascii="宋体" w:eastAsia="宋体" w:hAnsi="宋体" w:cs="宋体"/>
                <w:color w:val="000000"/>
                <w:kern w:val="0"/>
                <w:sz w:val="22"/>
              </w:rPr>
            </w:pPr>
            <w:r w:rsidRPr="00FE6BEF">
              <w:rPr>
                <w:rFonts w:ascii="宋体" w:eastAsia="宋体" w:hAnsi="宋体" w:cs="宋体"/>
                <w:color w:val="000000"/>
                <w:kern w:val="0"/>
                <w:sz w:val="22"/>
              </w:rPr>
              <w:t>华商电子行业量化股票型发起式</w:t>
            </w:r>
            <w:r w:rsidRPr="00FE6BEF">
              <w:rPr>
                <w:rFonts w:ascii="宋体" w:eastAsia="宋体" w:hAnsi="宋体" w:cs="宋体" w:hint="eastAsia"/>
                <w:color w:val="000000"/>
                <w:kern w:val="0"/>
                <w:sz w:val="22"/>
              </w:rPr>
              <w:t>证券投资</w:t>
            </w:r>
            <w:r w:rsidRPr="00FE6BEF">
              <w:rPr>
                <w:rFonts w:ascii="宋体" w:eastAsia="宋体" w:hAnsi="宋体" w:cs="宋体"/>
                <w:color w:val="000000"/>
                <w:kern w:val="0"/>
                <w:sz w:val="22"/>
              </w:rPr>
              <w:t>基金</w:t>
            </w:r>
          </w:p>
        </w:tc>
      </w:tr>
      <w:tr w:rsidR="00AE054B" w:rsidRPr="00A64617" w:rsidTr="000233A7">
        <w:trPr>
          <w:trHeight w:val="404"/>
        </w:trPr>
        <w:tc>
          <w:tcPr>
            <w:tcW w:w="1006" w:type="dxa"/>
            <w:shd w:val="clear" w:color="auto" w:fill="auto"/>
            <w:noWrap/>
            <w:vAlign w:val="center"/>
            <w:hideMark/>
          </w:tcPr>
          <w:p w:rsidR="00AE054B" w:rsidRDefault="00AE054B"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1862" w:type="dxa"/>
            <w:shd w:val="clear" w:color="auto" w:fill="auto"/>
            <w:noWrap/>
            <w:vAlign w:val="center"/>
            <w:hideMark/>
          </w:tcPr>
          <w:p w:rsidR="00AE054B" w:rsidRPr="00FE6BEF" w:rsidRDefault="00AE054B"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007853</w:t>
            </w:r>
          </w:p>
        </w:tc>
        <w:tc>
          <w:tcPr>
            <w:tcW w:w="6503" w:type="dxa"/>
            <w:shd w:val="clear" w:color="auto" w:fill="auto"/>
            <w:noWrap/>
            <w:vAlign w:val="center"/>
            <w:hideMark/>
          </w:tcPr>
          <w:p w:rsidR="00AE054B" w:rsidRPr="00A57BA0" w:rsidRDefault="00AE054B" w:rsidP="00F320B5">
            <w:pPr>
              <w:ind w:firstLineChars="200" w:firstLine="440"/>
              <w:jc w:val="center"/>
              <w:rPr>
                <w:rFonts w:ascii="宋体" w:eastAsia="宋体" w:hAnsi="宋体" w:cs="宋体"/>
                <w:color w:val="000000"/>
                <w:kern w:val="0"/>
                <w:sz w:val="22"/>
              </w:rPr>
            </w:pPr>
            <w:r w:rsidRPr="00A57BA0">
              <w:rPr>
                <w:rFonts w:ascii="宋体" w:eastAsia="宋体" w:hAnsi="宋体" w:cs="宋体" w:hint="eastAsia"/>
                <w:color w:val="000000"/>
                <w:kern w:val="0"/>
                <w:sz w:val="22"/>
              </w:rPr>
              <w:t>华商计算机行业量化股票型发起式证券投资基金</w:t>
            </w:r>
          </w:p>
          <w:p w:rsidR="00AE054B" w:rsidRPr="00FE6BEF" w:rsidRDefault="00AE054B" w:rsidP="00A64617">
            <w:pPr>
              <w:widowControl/>
              <w:jc w:val="center"/>
              <w:rPr>
                <w:rFonts w:ascii="宋体" w:eastAsia="宋体" w:hAnsi="宋体" w:cs="宋体"/>
                <w:color w:val="000000"/>
                <w:kern w:val="0"/>
                <w:sz w:val="22"/>
              </w:rPr>
            </w:pPr>
            <w:r w:rsidRPr="00A57BA0">
              <w:rPr>
                <w:rFonts w:ascii="宋体" w:eastAsia="宋体" w:hAnsi="宋体" w:cs="宋体" w:hint="eastAsia"/>
                <w:color w:val="000000"/>
                <w:kern w:val="0"/>
                <w:sz w:val="22"/>
              </w:rPr>
              <w:t>（本基金</w:t>
            </w:r>
            <w:r>
              <w:rPr>
                <w:rFonts w:ascii="宋体" w:eastAsia="宋体" w:hAnsi="宋体" w:cs="宋体" w:hint="eastAsia"/>
                <w:color w:val="000000"/>
                <w:kern w:val="0"/>
                <w:sz w:val="22"/>
              </w:rPr>
              <w:t>尚未</w:t>
            </w:r>
            <w:r>
              <w:rPr>
                <w:rFonts w:ascii="宋体" w:eastAsia="宋体" w:hAnsi="宋体" w:cs="宋体"/>
                <w:color w:val="000000"/>
                <w:kern w:val="0"/>
                <w:sz w:val="22"/>
              </w:rPr>
              <w:t>开放申购</w:t>
            </w:r>
            <w:r>
              <w:rPr>
                <w:rFonts w:ascii="宋体" w:eastAsia="宋体" w:hAnsi="宋体" w:cs="宋体" w:hint="eastAsia"/>
                <w:color w:val="000000"/>
                <w:kern w:val="0"/>
                <w:sz w:val="22"/>
              </w:rPr>
              <w:t>、赎回</w:t>
            </w:r>
            <w:r>
              <w:rPr>
                <w:rFonts w:ascii="宋体" w:eastAsia="宋体" w:hAnsi="宋体" w:cs="宋体"/>
                <w:color w:val="000000"/>
                <w:kern w:val="0"/>
                <w:sz w:val="22"/>
              </w:rPr>
              <w:t>等业务</w:t>
            </w:r>
            <w:r w:rsidRPr="00A57BA0">
              <w:rPr>
                <w:rFonts w:ascii="宋体" w:eastAsia="宋体" w:hAnsi="宋体" w:cs="宋体" w:hint="eastAsia"/>
                <w:color w:val="000000"/>
                <w:kern w:val="0"/>
                <w:sz w:val="22"/>
              </w:rPr>
              <w:t>）</w:t>
            </w:r>
          </w:p>
        </w:tc>
      </w:tr>
      <w:tr w:rsidR="00AE054B" w:rsidRPr="00A64617" w:rsidTr="000233A7">
        <w:trPr>
          <w:trHeight w:val="404"/>
        </w:trPr>
        <w:tc>
          <w:tcPr>
            <w:tcW w:w="1006" w:type="dxa"/>
            <w:shd w:val="clear" w:color="auto" w:fill="auto"/>
            <w:noWrap/>
            <w:vAlign w:val="center"/>
            <w:hideMark/>
          </w:tcPr>
          <w:p w:rsidR="00AE054B" w:rsidRDefault="00AE054B"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1862" w:type="dxa"/>
            <w:shd w:val="clear" w:color="auto" w:fill="auto"/>
            <w:noWrap/>
            <w:vAlign w:val="center"/>
            <w:hideMark/>
          </w:tcPr>
          <w:p w:rsidR="00AE054B" w:rsidRPr="00FE6BEF" w:rsidRDefault="00AE054B"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008009</w:t>
            </w:r>
          </w:p>
        </w:tc>
        <w:tc>
          <w:tcPr>
            <w:tcW w:w="6503" w:type="dxa"/>
            <w:shd w:val="clear" w:color="auto" w:fill="auto"/>
            <w:noWrap/>
            <w:vAlign w:val="center"/>
            <w:hideMark/>
          </w:tcPr>
          <w:p w:rsidR="00AE054B" w:rsidRPr="00A57BA0" w:rsidRDefault="00AE054B" w:rsidP="00F320B5">
            <w:pPr>
              <w:ind w:firstLineChars="200" w:firstLine="440"/>
              <w:jc w:val="center"/>
              <w:rPr>
                <w:rFonts w:ascii="宋体" w:eastAsia="宋体" w:hAnsi="宋体" w:cs="宋体"/>
                <w:color w:val="000000"/>
                <w:kern w:val="0"/>
                <w:sz w:val="22"/>
              </w:rPr>
            </w:pPr>
            <w:r w:rsidRPr="00A57BA0">
              <w:rPr>
                <w:rFonts w:ascii="宋体" w:eastAsia="宋体" w:hAnsi="宋体" w:cs="宋体" w:hint="eastAsia"/>
                <w:color w:val="000000"/>
                <w:kern w:val="0"/>
                <w:sz w:val="22"/>
              </w:rPr>
              <w:t>华商高端装备制造股票型证券投资基金</w:t>
            </w:r>
          </w:p>
          <w:p w:rsidR="00AE054B" w:rsidRPr="00FE6BEF" w:rsidRDefault="00AE054B" w:rsidP="00A64617">
            <w:pPr>
              <w:widowControl/>
              <w:jc w:val="center"/>
              <w:rPr>
                <w:rFonts w:ascii="宋体" w:eastAsia="宋体" w:hAnsi="宋体" w:cs="宋体"/>
                <w:color w:val="000000"/>
                <w:kern w:val="0"/>
                <w:sz w:val="22"/>
              </w:rPr>
            </w:pPr>
            <w:r w:rsidRPr="00A57BA0">
              <w:rPr>
                <w:rFonts w:ascii="宋体" w:eastAsia="宋体" w:hAnsi="宋体" w:cs="宋体" w:hint="eastAsia"/>
                <w:color w:val="000000"/>
                <w:kern w:val="0"/>
                <w:sz w:val="22"/>
              </w:rPr>
              <w:t>（本基金</w:t>
            </w:r>
            <w:r>
              <w:rPr>
                <w:rFonts w:ascii="宋体" w:eastAsia="宋体" w:hAnsi="宋体" w:cs="宋体" w:hint="eastAsia"/>
                <w:color w:val="000000"/>
                <w:kern w:val="0"/>
                <w:sz w:val="22"/>
              </w:rPr>
              <w:t>尚未</w:t>
            </w:r>
            <w:r>
              <w:rPr>
                <w:rFonts w:ascii="宋体" w:eastAsia="宋体" w:hAnsi="宋体" w:cs="宋体"/>
                <w:color w:val="000000"/>
                <w:kern w:val="0"/>
                <w:sz w:val="22"/>
              </w:rPr>
              <w:t>开放申购</w:t>
            </w:r>
            <w:r>
              <w:rPr>
                <w:rFonts w:ascii="宋体" w:eastAsia="宋体" w:hAnsi="宋体" w:cs="宋体" w:hint="eastAsia"/>
                <w:color w:val="000000"/>
                <w:kern w:val="0"/>
                <w:sz w:val="22"/>
              </w:rPr>
              <w:t>、赎回</w:t>
            </w:r>
            <w:r>
              <w:rPr>
                <w:rFonts w:ascii="宋体" w:eastAsia="宋体" w:hAnsi="宋体" w:cs="宋体"/>
                <w:color w:val="000000"/>
                <w:kern w:val="0"/>
                <w:sz w:val="22"/>
              </w:rPr>
              <w:t>等业务</w:t>
            </w:r>
            <w:r w:rsidRPr="00A57BA0">
              <w:rPr>
                <w:rFonts w:ascii="宋体" w:eastAsia="宋体" w:hAnsi="宋体" w:cs="宋体" w:hint="eastAsia"/>
                <w:color w:val="000000"/>
                <w:kern w:val="0"/>
                <w:sz w:val="22"/>
              </w:rPr>
              <w:t>）</w:t>
            </w:r>
          </w:p>
        </w:tc>
      </w:tr>
    </w:tbl>
    <w:p w:rsidR="00C11A2E" w:rsidRDefault="00C11A2E" w:rsidP="00C63AB5">
      <w:pPr>
        <w:adjustRightInd w:val="0"/>
        <w:snapToGrid w:val="0"/>
        <w:spacing w:line="360" w:lineRule="auto"/>
        <w:jc w:val="left"/>
        <w:rPr>
          <w:rFonts w:ascii="Times New Roman" w:eastAsia="宋体" w:hAnsi="Times New Roman" w:cs="Times New Roman"/>
          <w:sz w:val="24"/>
          <w:szCs w:val="24"/>
        </w:rPr>
      </w:pPr>
    </w:p>
    <w:p w:rsidR="00991533" w:rsidRPr="00991533" w:rsidRDefault="00991533" w:rsidP="004D6B89">
      <w:pPr>
        <w:spacing w:line="360" w:lineRule="auto"/>
        <w:ind w:firstLineChars="100" w:firstLine="241"/>
        <w:rPr>
          <w:rFonts w:ascii="Times New Roman" w:eastAsia="宋体" w:hAnsi="Times New Roman" w:cs="Times New Roman"/>
          <w:b/>
          <w:sz w:val="24"/>
          <w:szCs w:val="24"/>
        </w:rPr>
      </w:pPr>
      <w:r w:rsidRPr="00991533">
        <w:rPr>
          <w:rFonts w:ascii="Times New Roman" w:eastAsia="宋体" w:hAnsi="Times New Roman" w:cs="Times New Roman"/>
          <w:b/>
          <w:sz w:val="24"/>
          <w:szCs w:val="24"/>
        </w:rPr>
        <w:t>二、活动内容</w:t>
      </w:r>
    </w:p>
    <w:p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C63AB5" w:rsidRPr="00C63AB5" w:rsidRDefault="00C63AB5" w:rsidP="00C63AB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w:t>
      </w:r>
      <w:r w:rsidR="00F70279">
        <w:rPr>
          <w:rFonts w:ascii="Times New Roman" w:eastAsia="宋体" w:hAnsi="Times New Roman" w:cs="Times New Roman" w:hint="eastAsia"/>
          <w:sz w:val="24"/>
          <w:szCs w:val="24"/>
        </w:rPr>
        <w:t>交通银行</w:t>
      </w:r>
      <w:r w:rsidR="005362BE">
        <w:rPr>
          <w:rFonts w:ascii="Times New Roman" w:eastAsia="宋体" w:hAnsi="Times New Roman" w:cs="Times New Roman" w:hint="eastAsia"/>
          <w:sz w:val="24"/>
          <w:szCs w:val="24"/>
        </w:rPr>
        <w:t>手机银行</w:t>
      </w:r>
      <w:r w:rsidRPr="00A35996">
        <w:rPr>
          <w:rFonts w:ascii="Times New Roman" w:eastAsia="宋体" w:hAnsi="Times New Roman" w:cs="Times New Roman" w:hint="eastAsia"/>
          <w:sz w:val="24"/>
          <w:szCs w:val="24"/>
        </w:rPr>
        <w:t>申购本公司旗下</w:t>
      </w:r>
      <w:r>
        <w:rPr>
          <w:rFonts w:ascii="Times New Roman" w:eastAsia="宋体" w:hAnsi="Times New Roman" w:cs="Times New Roman" w:hint="eastAsia"/>
          <w:sz w:val="24"/>
          <w:szCs w:val="24"/>
        </w:rPr>
        <w:t>上述开放式</w:t>
      </w:r>
      <w:r w:rsidRPr="00A35996">
        <w:rPr>
          <w:rFonts w:ascii="Times New Roman" w:eastAsia="宋体" w:hAnsi="Times New Roman" w:cs="Times New Roman" w:hint="eastAsia"/>
          <w:sz w:val="24"/>
          <w:szCs w:val="24"/>
        </w:rPr>
        <w:t>基金，</w:t>
      </w:r>
      <w:r w:rsidR="0084719F">
        <w:rPr>
          <w:rFonts w:ascii="Times New Roman" w:eastAsia="宋体" w:hAnsi="Times New Roman" w:cs="Times New Roman" w:hint="eastAsia"/>
          <w:sz w:val="24"/>
          <w:szCs w:val="24"/>
        </w:rPr>
        <w:t>其</w:t>
      </w:r>
      <w:r w:rsidR="0084719F" w:rsidRPr="006544FC">
        <w:rPr>
          <w:rFonts w:ascii="Times New Roman" w:eastAsia="宋体" w:hAnsi="Times New Roman" w:cs="Times New Roman"/>
          <w:sz w:val="24"/>
          <w:szCs w:val="24"/>
        </w:rPr>
        <w:t>申购</w:t>
      </w:r>
      <w:r w:rsidR="0084719F" w:rsidRPr="00C63AB5">
        <w:rPr>
          <w:rFonts w:ascii="Times New Roman" w:eastAsia="宋体" w:hAnsi="Times New Roman" w:cs="Times New Roman"/>
          <w:sz w:val="24"/>
          <w:szCs w:val="24"/>
        </w:rPr>
        <w:t>费率</w:t>
      </w:r>
      <w:r w:rsidR="0084719F">
        <w:rPr>
          <w:rFonts w:ascii="Times New Roman" w:eastAsia="宋体" w:hAnsi="Times New Roman" w:cs="Times New Roman" w:hint="eastAsia"/>
          <w:sz w:val="24"/>
          <w:szCs w:val="24"/>
        </w:rPr>
        <w:t>（</w:t>
      </w:r>
      <w:r w:rsidR="0084719F">
        <w:rPr>
          <w:rFonts w:ascii="Times New Roman" w:eastAsia="宋体" w:hAnsi="Times New Roman" w:cs="Times New Roman"/>
          <w:sz w:val="24"/>
          <w:szCs w:val="24"/>
        </w:rPr>
        <w:t>含定期定额投资</w:t>
      </w:r>
      <w:r w:rsidR="0084719F">
        <w:rPr>
          <w:rFonts w:ascii="Times New Roman" w:eastAsia="宋体" w:hAnsi="Times New Roman" w:cs="Times New Roman" w:hint="eastAsia"/>
          <w:sz w:val="24"/>
          <w:szCs w:val="24"/>
        </w:rPr>
        <w:t>）</w:t>
      </w:r>
      <w:r w:rsidR="0084719F" w:rsidRPr="00C63AB5">
        <w:rPr>
          <w:rFonts w:ascii="Times New Roman" w:eastAsia="宋体" w:hAnsi="Times New Roman" w:cs="Times New Roman" w:hint="eastAsia"/>
          <w:sz w:val="24"/>
          <w:szCs w:val="24"/>
        </w:rPr>
        <w:t>可</w:t>
      </w:r>
      <w:r w:rsidR="0084719F" w:rsidRPr="00C63AB5">
        <w:rPr>
          <w:rFonts w:ascii="Times New Roman" w:eastAsia="宋体" w:hAnsi="Times New Roman" w:cs="Times New Roman"/>
          <w:sz w:val="24"/>
          <w:szCs w:val="24"/>
        </w:rPr>
        <w:t>享有</w:t>
      </w:r>
      <w:r w:rsidR="0084719F" w:rsidRPr="00C63AB5">
        <w:rPr>
          <w:rFonts w:ascii="Times New Roman" w:eastAsia="宋体" w:hAnsi="Times New Roman" w:cs="Times New Roman" w:hint="eastAsia"/>
          <w:sz w:val="24"/>
          <w:szCs w:val="24"/>
        </w:rPr>
        <w:t>1</w:t>
      </w:r>
      <w:r w:rsidR="0084719F" w:rsidRPr="00C63AB5">
        <w:rPr>
          <w:rFonts w:ascii="Times New Roman" w:eastAsia="宋体" w:hAnsi="Times New Roman" w:cs="Times New Roman" w:hint="eastAsia"/>
          <w:sz w:val="24"/>
          <w:szCs w:val="24"/>
        </w:rPr>
        <w:t>折</w:t>
      </w:r>
      <w:r w:rsidR="0084719F" w:rsidRPr="00C63AB5">
        <w:rPr>
          <w:rFonts w:ascii="Times New Roman" w:eastAsia="宋体" w:hAnsi="Times New Roman" w:cs="Times New Roman"/>
          <w:sz w:val="24"/>
          <w:szCs w:val="24"/>
        </w:rPr>
        <w:t>优惠</w:t>
      </w:r>
      <w:r w:rsidR="0084719F">
        <w:rPr>
          <w:rFonts w:ascii="Times New Roman" w:eastAsia="宋体" w:hAnsi="Times New Roman" w:cs="Times New Roman" w:hint="eastAsia"/>
          <w:sz w:val="24"/>
          <w:szCs w:val="24"/>
        </w:rPr>
        <w:t>。</w:t>
      </w:r>
      <w:r w:rsidRPr="00C63AB5">
        <w:rPr>
          <w:rFonts w:ascii="Times New Roman" w:eastAsia="宋体" w:hAnsi="Times New Roman" w:cs="Times New Roman"/>
          <w:sz w:val="24"/>
          <w:szCs w:val="24"/>
        </w:rPr>
        <w:t>适用于固定费用的，则执行其规定的固定费用，不再享有费率折扣。各基金费率请详见</w:t>
      </w:r>
      <w:r w:rsidR="00D84362">
        <w:rPr>
          <w:rFonts w:ascii="Times New Roman" w:eastAsia="宋体" w:hAnsi="Times New Roman" w:cs="Times New Roman" w:hint="eastAsia"/>
          <w:sz w:val="24"/>
          <w:szCs w:val="24"/>
        </w:rPr>
        <w:t>其</w:t>
      </w:r>
      <w:r w:rsidRPr="00C63AB5">
        <w:rPr>
          <w:rFonts w:ascii="Times New Roman" w:eastAsia="宋体" w:hAnsi="Times New Roman" w:cs="Times New Roman"/>
          <w:sz w:val="24"/>
          <w:szCs w:val="24"/>
        </w:rPr>
        <w:t>法律文件及基金管理人发布的最新业务公告。</w:t>
      </w:r>
    </w:p>
    <w:p w:rsidR="00C37694" w:rsidRPr="00D34E8D" w:rsidRDefault="00CB64C5" w:rsidP="00202BE0">
      <w:pPr>
        <w:spacing w:line="360" w:lineRule="auto"/>
        <w:ind w:firstLineChars="200" w:firstLine="480"/>
        <w:rPr>
          <w:rFonts w:ascii="Times New Roman" w:eastAsia="宋体" w:hAnsi="Times New Roman" w:cs="Times New Roman"/>
          <w:sz w:val="24"/>
          <w:szCs w:val="24"/>
        </w:rPr>
      </w:pPr>
      <w:r w:rsidRPr="00CB64C5">
        <w:rPr>
          <w:rFonts w:ascii="Times New Roman" w:eastAsia="宋体" w:hAnsi="Times New Roman" w:cs="Times New Roman"/>
          <w:sz w:val="24"/>
          <w:szCs w:val="24"/>
        </w:rPr>
        <w:t>2</w:t>
      </w:r>
      <w:r w:rsidRPr="00CB64C5">
        <w:rPr>
          <w:rFonts w:ascii="Times New Roman" w:eastAsia="宋体" w:hAnsi="Times New Roman" w:cs="Times New Roman" w:hint="eastAsia"/>
          <w:sz w:val="24"/>
          <w:szCs w:val="24"/>
        </w:rPr>
        <w:t>、费率优惠期限</w:t>
      </w:r>
    </w:p>
    <w:p w:rsidR="00991533" w:rsidRDefault="00C37694" w:rsidP="0001495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费率优惠</w:t>
      </w:r>
      <w:r w:rsidR="007E526B">
        <w:rPr>
          <w:rFonts w:ascii="Times New Roman" w:eastAsia="宋体" w:hAnsi="Times New Roman" w:cs="Times New Roman" w:hint="eastAsia"/>
          <w:sz w:val="24"/>
          <w:szCs w:val="24"/>
        </w:rPr>
        <w:t>起始时间</w:t>
      </w:r>
      <w:r w:rsidR="009A27FC">
        <w:rPr>
          <w:rFonts w:ascii="Times New Roman" w:eastAsia="宋体" w:hAnsi="Times New Roman" w:cs="Times New Roman" w:hint="eastAsia"/>
          <w:sz w:val="24"/>
          <w:szCs w:val="24"/>
        </w:rPr>
        <w:t>为：</w:t>
      </w:r>
      <w:r w:rsidR="0048790F">
        <w:rPr>
          <w:rFonts w:ascii="Times New Roman" w:eastAsia="宋体" w:hAnsi="Times New Roman" w:cs="Times New Roman" w:hint="eastAsia"/>
          <w:sz w:val="24"/>
          <w:szCs w:val="24"/>
        </w:rPr>
        <w:t>2020</w:t>
      </w:r>
      <w:r w:rsidR="0048790F">
        <w:rPr>
          <w:rFonts w:ascii="Times New Roman" w:eastAsia="宋体" w:hAnsi="Times New Roman" w:cs="Times New Roman" w:hint="eastAsia"/>
          <w:sz w:val="24"/>
          <w:szCs w:val="24"/>
        </w:rPr>
        <w:t>年</w:t>
      </w:r>
      <w:r w:rsidR="0048790F">
        <w:rPr>
          <w:rFonts w:ascii="Times New Roman" w:eastAsia="宋体" w:hAnsi="Times New Roman" w:cs="Times New Roman" w:hint="eastAsia"/>
          <w:sz w:val="24"/>
          <w:szCs w:val="24"/>
        </w:rPr>
        <w:t>1</w:t>
      </w:r>
      <w:r w:rsidR="0048790F">
        <w:rPr>
          <w:rFonts w:ascii="Times New Roman" w:eastAsia="宋体" w:hAnsi="Times New Roman" w:cs="Times New Roman" w:hint="eastAsia"/>
          <w:sz w:val="24"/>
          <w:szCs w:val="24"/>
        </w:rPr>
        <w:t>月</w:t>
      </w:r>
      <w:r w:rsidR="0048790F">
        <w:rPr>
          <w:rFonts w:ascii="Times New Roman" w:eastAsia="宋体" w:hAnsi="Times New Roman" w:cs="Times New Roman" w:hint="eastAsia"/>
          <w:sz w:val="24"/>
          <w:szCs w:val="24"/>
        </w:rPr>
        <w:t>1</w:t>
      </w:r>
      <w:r w:rsidR="0048790F">
        <w:rPr>
          <w:rFonts w:ascii="Times New Roman" w:eastAsia="宋体" w:hAnsi="Times New Roman" w:cs="Times New Roman" w:hint="eastAsia"/>
          <w:sz w:val="24"/>
          <w:szCs w:val="24"/>
        </w:rPr>
        <w:t>日</w:t>
      </w:r>
      <w:r w:rsidR="00493EA3">
        <w:rPr>
          <w:rFonts w:ascii="Times New Roman" w:eastAsia="宋体" w:hAnsi="Times New Roman" w:cs="Times New Roman" w:hint="eastAsia"/>
          <w:sz w:val="24"/>
          <w:szCs w:val="24"/>
        </w:rPr>
        <w:t>至</w:t>
      </w:r>
      <w:r w:rsidR="0048790F">
        <w:rPr>
          <w:rFonts w:ascii="Times New Roman" w:eastAsia="宋体" w:hAnsi="Times New Roman" w:cs="Times New Roman" w:hint="eastAsia"/>
          <w:sz w:val="24"/>
          <w:szCs w:val="24"/>
        </w:rPr>
        <w:t>2020</w:t>
      </w:r>
      <w:r w:rsidR="0048790F">
        <w:rPr>
          <w:rFonts w:ascii="Times New Roman" w:eastAsia="宋体" w:hAnsi="Times New Roman" w:cs="Times New Roman" w:hint="eastAsia"/>
          <w:sz w:val="24"/>
          <w:szCs w:val="24"/>
        </w:rPr>
        <w:t>年</w:t>
      </w:r>
      <w:r w:rsidR="0048790F">
        <w:rPr>
          <w:rFonts w:ascii="Times New Roman" w:eastAsia="宋体" w:hAnsi="Times New Roman" w:cs="Times New Roman" w:hint="eastAsia"/>
          <w:sz w:val="24"/>
          <w:szCs w:val="24"/>
        </w:rPr>
        <w:t>6</w:t>
      </w:r>
      <w:r w:rsidR="0048790F">
        <w:rPr>
          <w:rFonts w:ascii="Times New Roman" w:eastAsia="宋体" w:hAnsi="Times New Roman" w:cs="Times New Roman" w:hint="eastAsia"/>
          <w:sz w:val="24"/>
          <w:szCs w:val="24"/>
        </w:rPr>
        <w:t>月</w:t>
      </w:r>
      <w:r w:rsidR="0048790F">
        <w:rPr>
          <w:rFonts w:ascii="Times New Roman" w:eastAsia="宋体" w:hAnsi="Times New Roman" w:cs="Times New Roman" w:hint="eastAsia"/>
          <w:sz w:val="24"/>
          <w:szCs w:val="24"/>
        </w:rPr>
        <w:t>30</w:t>
      </w:r>
      <w:r w:rsidR="0048790F">
        <w:rPr>
          <w:rFonts w:ascii="Times New Roman" w:eastAsia="宋体" w:hAnsi="Times New Roman" w:cs="Times New Roman" w:hint="eastAsia"/>
          <w:sz w:val="24"/>
          <w:szCs w:val="24"/>
        </w:rPr>
        <w:t>日</w:t>
      </w:r>
      <w:r w:rsidR="00892431">
        <w:rPr>
          <w:rFonts w:ascii="Times New Roman" w:eastAsia="宋体" w:hAnsi="Times New Roman" w:cs="Times New Roman" w:hint="eastAsia"/>
          <w:sz w:val="24"/>
          <w:szCs w:val="24"/>
        </w:rPr>
        <w:t>。</w:t>
      </w:r>
    </w:p>
    <w:p w:rsidR="004469BC" w:rsidRPr="00014950" w:rsidRDefault="004469BC" w:rsidP="00014950">
      <w:pPr>
        <w:spacing w:line="360" w:lineRule="auto"/>
        <w:ind w:firstLineChars="200" w:firstLine="480"/>
        <w:rPr>
          <w:rFonts w:ascii="Times New Roman" w:eastAsia="宋体" w:hAnsi="Times New Roman" w:cs="Times New Roman"/>
          <w:sz w:val="24"/>
          <w:szCs w:val="24"/>
        </w:rPr>
      </w:pPr>
    </w:p>
    <w:p w:rsidR="00FB7539" w:rsidRPr="00FB7539" w:rsidRDefault="00991533" w:rsidP="00FB7539">
      <w:pPr>
        <w:adjustRightInd w:val="0"/>
        <w:snapToGrid w:val="0"/>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b/>
          <w:sz w:val="24"/>
          <w:szCs w:val="24"/>
        </w:rPr>
        <w:t>三、</w:t>
      </w:r>
      <w:r w:rsidR="00FB7539" w:rsidRPr="005E2F24">
        <w:rPr>
          <w:rFonts w:ascii="Times New Roman" w:eastAsia="宋体" w:hAnsi="Times New Roman" w:cs="Times New Roman" w:hint="eastAsia"/>
          <w:b/>
          <w:sz w:val="24"/>
          <w:szCs w:val="24"/>
        </w:rPr>
        <w:t>定期定额申购业务</w:t>
      </w:r>
    </w:p>
    <w:p w:rsidR="00FB7539" w:rsidRPr="0073275C" w:rsidRDefault="00FB7539" w:rsidP="003E22E4">
      <w:pPr>
        <w:spacing w:line="360" w:lineRule="auto"/>
        <w:ind w:firstLineChars="200" w:firstLine="480"/>
        <w:rPr>
          <w:rFonts w:ascii="Times New Roman" w:eastAsia="宋体" w:hAnsi="Times New Roman" w:cs="Times New Roman"/>
          <w:sz w:val="24"/>
          <w:szCs w:val="24"/>
        </w:rPr>
      </w:pPr>
      <w:r w:rsidRPr="00101EE2">
        <w:rPr>
          <w:rFonts w:ascii="Times New Roman" w:eastAsia="宋体" w:hAnsi="Times New Roman" w:cs="Times New Roman"/>
          <w:sz w:val="24"/>
          <w:szCs w:val="24"/>
        </w:rPr>
        <w:t>1</w:t>
      </w:r>
      <w:r>
        <w:rPr>
          <w:rFonts w:ascii="Times New Roman" w:eastAsia="宋体" w:hAnsi="Times New Roman" w:cs="Times New Roman" w:hint="eastAsia"/>
          <w:sz w:val="24"/>
          <w:szCs w:val="24"/>
        </w:rPr>
        <w:t>、定期定额申购业务是基金申购业务的一种方式。投资者可以通过交通银行</w:t>
      </w:r>
      <w:r w:rsidRPr="00101EE2">
        <w:rPr>
          <w:rFonts w:ascii="Times New Roman" w:eastAsia="宋体" w:hAnsi="Times New Roman" w:cs="Times New Roman" w:hint="eastAsia"/>
          <w:sz w:val="24"/>
          <w:szCs w:val="24"/>
        </w:rPr>
        <w:t>提交申请，约定每期扣款时间、扣款金额及扣款方式，由</w:t>
      </w:r>
      <w:r>
        <w:rPr>
          <w:rFonts w:ascii="Times New Roman" w:eastAsia="宋体" w:hAnsi="Times New Roman" w:cs="Times New Roman" w:hint="eastAsia"/>
          <w:sz w:val="24"/>
          <w:szCs w:val="24"/>
        </w:rPr>
        <w:t>交通银行</w:t>
      </w:r>
      <w:r w:rsidRPr="00101EE2">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0F543C" w:rsidRDefault="00FB7539" w:rsidP="00FB7539">
      <w:pPr>
        <w:spacing w:line="360" w:lineRule="auto"/>
        <w:ind w:firstLineChars="200" w:firstLine="480"/>
        <w:rPr>
          <w:rFonts w:ascii="Times New Roman" w:eastAsia="宋体" w:hAnsi="Times New Roman" w:cs="Times New Roman"/>
          <w:sz w:val="24"/>
          <w:szCs w:val="24"/>
        </w:rPr>
      </w:pPr>
      <w:r w:rsidRPr="00101EE2">
        <w:rPr>
          <w:rFonts w:ascii="Times New Roman" w:eastAsia="宋体" w:hAnsi="Times New Roman" w:cs="Times New Roman"/>
          <w:sz w:val="24"/>
          <w:szCs w:val="24"/>
        </w:rPr>
        <w:t>2</w:t>
      </w:r>
      <w:r w:rsidRPr="00101EE2">
        <w:rPr>
          <w:rFonts w:ascii="Times New Roman" w:eastAsia="宋体" w:hAnsi="Times New Roman" w:cs="Times New Roman" w:hint="eastAsia"/>
          <w:sz w:val="24"/>
          <w:szCs w:val="24"/>
        </w:rPr>
        <w:t>、投资者办理本公司旗下基金的定期定额申购业务，相关流程和业务规则请遵循</w:t>
      </w:r>
      <w:r>
        <w:rPr>
          <w:rFonts w:ascii="Times New Roman" w:eastAsia="宋体" w:hAnsi="Times New Roman" w:cs="Times New Roman" w:hint="eastAsia"/>
          <w:sz w:val="24"/>
          <w:szCs w:val="24"/>
        </w:rPr>
        <w:t>交通银行</w:t>
      </w:r>
      <w:r w:rsidRPr="00101EE2">
        <w:rPr>
          <w:rFonts w:ascii="Times New Roman" w:eastAsia="宋体" w:hAnsi="Times New Roman" w:cs="Times New Roman" w:hint="eastAsia"/>
          <w:sz w:val="24"/>
          <w:szCs w:val="24"/>
        </w:rPr>
        <w:t>的有关规定。</w:t>
      </w:r>
    </w:p>
    <w:p w:rsidR="00FB7539" w:rsidRPr="00FB7539" w:rsidRDefault="00FB7539" w:rsidP="00FB7539">
      <w:pPr>
        <w:spacing w:line="360" w:lineRule="auto"/>
        <w:ind w:firstLine="480"/>
        <w:rPr>
          <w:rFonts w:ascii="Times New Roman" w:eastAsia="宋体" w:hAnsi="Times New Roman" w:cs="Times New Roman"/>
          <w:b/>
          <w:sz w:val="24"/>
          <w:szCs w:val="24"/>
        </w:rPr>
      </w:pPr>
    </w:p>
    <w:p w:rsidR="00991533" w:rsidRPr="00991533" w:rsidRDefault="000F543C" w:rsidP="006E1BBC">
      <w:pPr>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sidR="00991533">
        <w:rPr>
          <w:rFonts w:ascii="Times New Roman" w:eastAsia="宋体" w:hAnsi="Times New Roman" w:cs="Times New Roman"/>
          <w:b/>
          <w:sz w:val="24"/>
          <w:szCs w:val="24"/>
        </w:rPr>
        <w:t>重要提示</w:t>
      </w:r>
    </w:p>
    <w:p w:rsidR="004671A3" w:rsidRPr="000A7F23" w:rsidRDefault="00991533" w:rsidP="00202BE0">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1</w:t>
      </w:r>
      <w:r w:rsidRPr="000A7F23">
        <w:rPr>
          <w:rFonts w:ascii="Times New Roman" w:eastAsia="宋体" w:hAnsi="Times New Roman" w:cs="Times New Roman"/>
          <w:sz w:val="24"/>
          <w:szCs w:val="24"/>
        </w:rPr>
        <w:t>、本次优惠活动仅适用于处于正常申购期的基金产品的前端收费模式的申购</w:t>
      </w:r>
      <w:r w:rsidR="00A95F8F" w:rsidRPr="000A7F23">
        <w:rPr>
          <w:rFonts w:ascii="Times New Roman" w:eastAsia="宋体" w:hAnsi="Times New Roman" w:cs="Times New Roman" w:hint="eastAsia"/>
          <w:sz w:val="24"/>
          <w:szCs w:val="24"/>
        </w:rPr>
        <w:t>基金手续费</w:t>
      </w:r>
      <w:r w:rsidR="005E69A0" w:rsidRPr="000A7F23">
        <w:rPr>
          <w:rFonts w:ascii="Times New Roman" w:eastAsia="宋体" w:hAnsi="Times New Roman" w:cs="Times New Roman" w:hint="eastAsia"/>
          <w:sz w:val="24"/>
          <w:szCs w:val="24"/>
        </w:rPr>
        <w:t>，</w:t>
      </w:r>
      <w:r w:rsidRPr="000A7F23">
        <w:rPr>
          <w:rFonts w:ascii="Times New Roman" w:eastAsia="宋体" w:hAnsi="Times New Roman" w:cs="Times New Roman"/>
          <w:sz w:val="24"/>
          <w:szCs w:val="24"/>
        </w:rPr>
        <w:t>不包括各基金的后端收费模式的申购手续费，也不包括</w:t>
      </w:r>
      <w:r w:rsidR="00890587" w:rsidRPr="000A7F23">
        <w:rPr>
          <w:rFonts w:ascii="Times New Roman" w:eastAsia="宋体" w:hAnsi="Times New Roman" w:cs="Times New Roman"/>
          <w:sz w:val="24"/>
          <w:szCs w:val="24"/>
        </w:rPr>
        <w:t>基金转换手续费</w:t>
      </w:r>
      <w:r w:rsidRPr="000A7F23">
        <w:rPr>
          <w:rFonts w:ascii="Times New Roman" w:eastAsia="宋体" w:hAnsi="Times New Roman" w:cs="Times New Roman"/>
          <w:sz w:val="24"/>
          <w:szCs w:val="24"/>
        </w:rPr>
        <w:t>等其他业务的基金手续费。</w:t>
      </w:r>
    </w:p>
    <w:p w:rsidR="004671A3" w:rsidRDefault="00991533" w:rsidP="00E06B6C">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2</w:t>
      </w:r>
      <w:r w:rsidR="00015006" w:rsidRPr="000A7F23">
        <w:rPr>
          <w:rFonts w:ascii="Times New Roman" w:eastAsia="宋体" w:hAnsi="Times New Roman" w:cs="Times New Roman"/>
          <w:sz w:val="24"/>
          <w:szCs w:val="24"/>
        </w:rPr>
        <w:t>、</w:t>
      </w:r>
      <w:r w:rsidR="0098122D">
        <w:rPr>
          <w:rFonts w:ascii="Times New Roman" w:eastAsia="宋体" w:hAnsi="Times New Roman" w:cs="Times New Roman"/>
          <w:sz w:val="24"/>
          <w:szCs w:val="24"/>
        </w:rPr>
        <w:t>本次优惠活动期间，业务办理的具体时间、流程以</w:t>
      </w:r>
      <w:r w:rsidR="0098122D">
        <w:rPr>
          <w:rFonts w:ascii="Times New Roman" w:eastAsia="宋体" w:hAnsi="Times New Roman" w:cs="Times New Roman" w:hint="eastAsia"/>
          <w:sz w:val="24"/>
          <w:szCs w:val="24"/>
        </w:rPr>
        <w:t>交通银行</w:t>
      </w:r>
      <w:r w:rsidR="0098122D" w:rsidRPr="00991533">
        <w:rPr>
          <w:rFonts w:ascii="Times New Roman" w:eastAsia="宋体" w:hAnsi="Times New Roman" w:cs="Times New Roman"/>
          <w:sz w:val="24"/>
          <w:szCs w:val="24"/>
        </w:rPr>
        <w:t>的安排和规定为准。</w:t>
      </w:r>
    </w:p>
    <w:p w:rsid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3</w:t>
      </w:r>
      <w:r w:rsidR="006E04A1">
        <w:rPr>
          <w:rFonts w:ascii="Times New Roman" w:eastAsia="宋体" w:hAnsi="Times New Roman" w:cs="Times New Roman"/>
          <w:sz w:val="24"/>
          <w:szCs w:val="24"/>
        </w:rPr>
        <w:t>、投资者欲了解</w:t>
      </w:r>
      <w:r w:rsidR="004866FB">
        <w:rPr>
          <w:rFonts w:ascii="Times New Roman" w:eastAsia="宋体" w:hAnsi="Times New Roman" w:cs="Times New Roman" w:hint="eastAsia"/>
          <w:sz w:val="24"/>
          <w:szCs w:val="24"/>
        </w:rPr>
        <w:t>上述</w:t>
      </w:r>
      <w:r w:rsidR="006E04A1">
        <w:rPr>
          <w:rFonts w:ascii="Times New Roman" w:eastAsia="宋体" w:hAnsi="Times New Roman" w:cs="Times New Roman"/>
          <w:sz w:val="24"/>
          <w:szCs w:val="24"/>
        </w:rPr>
        <w:t>基金产品的详细情况，请仔细阅读</w:t>
      </w:r>
      <w:r w:rsidR="004866FB">
        <w:rPr>
          <w:rFonts w:ascii="Times New Roman" w:eastAsia="宋体" w:hAnsi="Times New Roman" w:cs="Times New Roman" w:hint="eastAsia"/>
          <w:sz w:val="24"/>
          <w:szCs w:val="24"/>
        </w:rPr>
        <w:t>上述</w:t>
      </w:r>
      <w:r w:rsidRPr="00991533">
        <w:rPr>
          <w:rFonts w:ascii="Times New Roman" w:eastAsia="宋体" w:hAnsi="Times New Roman" w:cs="Times New Roman"/>
          <w:sz w:val="24"/>
          <w:szCs w:val="24"/>
        </w:rPr>
        <w:t>基金的基金合同、基金招募说明书或招募说明书（更新）等法律文件。</w:t>
      </w:r>
    </w:p>
    <w:p w:rsidR="00991533" w:rsidRPr="00991533" w:rsidRDefault="00991533" w:rsidP="00202BE0">
      <w:pPr>
        <w:spacing w:line="360" w:lineRule="auto"/>
        <w:rPr>
          <w:rFonts w:ascii="Times New Roman" w:eastAsia="宋体" w:hAnsi="Times New Roman" w:cs="Times New Roman"/>
          <w:sz w:val="24"/>
          <w:szCs w:val="24"/>
        </w:rPr>
      </w:pPr>
    </w:p>
    <w:p w:rsidR="00AB12FB" w:rsidRDefault="006E1BBC" w:rsidP="0049766B">
      <w:pPr>
        <w:pStyle w:val="a6"/>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五</w:t>
      </w:r>
      <w:r w:rsidR="00991533">
        <w:rPr>
          <w:rFonts w:ascii="Times New Roman" w:hAnsi="Times New Roman" w:cs="Times New Roman"/>
          <w:b/>
        </w:rPr>
        <w:t>、投资者可通过以下途径咨询有关情况</w:t>
      </w:r>
    </w:p>
    <w:p w:rsid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w:t>
      </w:r>
      <w:r w:rsidR="00F70279">
        <w:rPr>
          <w:rFonts w:ascii="Times New Roman" w:hAnsi="Times New Roman" w:cs="Times New Roman"/>
        </w:rPr>
        <w:t>交通银行股份有限公司</w:t>
      </w:r>
    </w:p>
    <w:p w:rsidR="005252C2" w:rsidRPr="006B2FD5" w:rsidRDefault="005252C2" w:rsidP="005252C2">
      <w:pPr>
        <w:adjustRightInd w:val="0"/>
        <w:snapToGrid w:val="0"/>
        <w:spacing w:line="360" w:lineRule="auto"/>
        <w:ind w:firstLineChars="200" w:firstLine="480"/>
        <w:rPr>
          <w:rFonts w:ascii="Times New Roman" w:hAnsi="Times New Roman" w:cs="Times New Roman"/>
          <w:b/>
          <w:sz w:val="24"/>
          <w:szCs w:val="24"/>
        </w:rPr>
      </w:pPr>
      <w:r w:rsidRPr="006B2FD5">
        <w:rPr>
          <w:rFonts w:ascii="Times New Roman" w:hAnsiTheme="minorEastAsia" w:cs="Times New Roman"/>
          <w:color w:val="000000"/>
          <w:sz w:val="24"/>
          <w:szCs w:val="24"/>
        </w:rPr>
        <w:t>客服电话：</w:t>
      </w:r>
      <w:r w:rsidR="00E06B6C">
        <w:rPr>
          <w:rFonts w:ascii="Times New Roman" w:hAnsi="Times New Roman" w:cs="Times New Roman" w:hint="eastAsia"/>
          <w:b/>
          <w:sz w:val="24"/>
          <w:szCs w:val="24"/>
        </w:rPr>
        <w:t>95559</w:t>
      </w:r>
    </w:p>
    <w:p w:rsidR="005252C2" w:rsidRPr="006B2FD5" w:rsidRDefault="005252C2" w:rsidP="005252C2">
      <w:pPr>
        <w:adjustRightInd w:val="0"/>
        <w:snapToGrid w:val="0"/>
        <w:spacing w:line="360" w:lineRule="auto"/>
        <w:ind w:firstLineChars="200" w:firstLine="480"/>
        <w:rPr>
          <w:rFonts w:ascii="Times New Roman" w:hAnsi="Times New Roman" w:cs="Times New Roman"/>
          <w:b/>
          <w:sz w:val="24"/>
          <w:szCs w:val="24"/>
        </w:rPr>
      </w:pPr>
      <w:r w:rsidRPr="006B2FD5">
        <w:rPr>
          <w:rFonts w:ascii="Times New Roman" w:hAnsiTheme="minorEastAsia" w:cs="Times New Roman"/>
          <w:color w:val="000000"/>
          <w:sz w:val="24"/>
          <w:szCs w:val="24"/>
        </w:rPr>
        <w:t>公司网址：</w:t>
      </w:r>
      <w:hyperlink r:id="rId8" w:history="1">
        <w:r w:rsidR="00F41F80" w:rsidRPr="00F41F80">
          <w:rPr>
            <w:rFonts w:ascii="Times New Roman" w:hAnsi="Times New Roman" w:cs="Times New Roman" w:hint="eastAsia"/>
            <w:b/>
            <w:sz w:val="24"/>
            <w:szCs w:val="24"/>
          </w:rPr>
          <w:t>www.</w:t>
        </w:r>
        <w:r w:rsidR="00F41F80" w:rsidRPr="00F41F80">
          <w:rPr>
            <w:rFonts w:ascii="Times New Roman" w:hAnsi="Times New Roman" w:cs="Times New Roman"/>
            <w:b/>
            <w:sz w:val="24"/>
            <w:szCs w:val="24"/>
          </w:rPr>
          <w:t>bankcomm</w:t>
        </w:r>
        <w:r w:rsidR="00F41F80" w:rsidRPr="00F41F80">
          <w:rPr>
            <w:rFonts w:ascii="Times New Roman" w:hAnsi="Times New Roman" w:cs="Times New Roman" w:hint="eastAsia"/>
            <w:b/>
            <w:sz w:val="24"/>
            <w:szCs w:val="24"/>
          </w:rPr>
          <w:t>.com</w:t>
        </w:r>
      </w:hyperlink>
    </w:p>
    <w:p w:rsidR="00AB12FB" w:rsidRPr="00AB12FB" w:rsidRDefault="00991533"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991533">
        <w:rPr>
          <w:rFonts w:ascii="Times New Roman" w:hAnsi="Times New Roman" w:cs="Times New Roman"/>
        </w:rPr>
        <w:t>2</w:t>
      </w:r>
      <w:r w:rsidRPr="00991533">
        <w:rPr>
          <w:rFonts w:ascii="Times New Roman" w:hAnsi="Times New Roman" w:cs="Times New Roman"/>
        </w:rPr>
        <w:t>、华商基金管理有限公司</w:t>
      </w:r>
      <w:r w:rsidRPr="00991533">
        <w:rPr>
          <w:rFonts w:ascii="Times New Roman" w:hAnsi="Times New Roman" w:cs="Times New Roman"/>
        </w:rPr>
        <w:br/>
      </w:r>
      <w:r w:rsidRPr="00991533">
        <w:rPr>
          <w:rFonts w:ascii="Times New Roman" w:hAnsi="Times New Roman" w:cs="Times New Roman"/>
        </w:rPr>
        <w:t>客服电话：</w:t>
      </w:r>
      <w:r w:rsidRPr="00032A57">
        <w:rPr>
          <w:rFonts w:ascii="Times New Roman" w:hAnsi="Times New Roman" w:cs="Times New Roman"/>
          <w:b/>
        </w:rPr>
        <w:t>400-700-8880</w:t>
      </w:r>
      <w:r w:rsidRPr="00032A57">
        <w:rPr>
          <w:rFonts w:ascii="Times New Roman" w:hAnsi="Times New Roman" w:cs="Times New Roman"/>
          <w:b/>
        </w:rPr>
        <w:t>；</w:t>
      </w:r>
      <w:r w:rsidRPr="00032A57">
        <w:rPr>
          <w:rFonts w:ascii="Times New Roman" w:hAnsi="Times New Roman" w:cs="Times New Roman"/>
          <w:b/>
        </w:rPr>
        <w:t>010-58573300</w:t>
      </w:r>
      <w:r w:rsidRPr="00032A57">
        <w:rPr>
          <w:rFonts w:ascii="Times New Roman" w:hAnsi="Times New Roman" w:cs="Times New Roman"/>
          <w:b/>
        </w:rPr>
        <w:br/>
      </w:r>
      <w:r w:rsidRPr="00991533">
        <w:rPr>
          <w:rFonts w:ascii="Times New Roman" w:hAnsi="Times New Roman" w:cs="Times New Roman"/>
        </w:rPr>
        <w:t>公司网址：</w:t>
      </w:r>
      <w:hyperlink r:id="rId9" w:history="1">
        <w:r w:rsidRPr="00015006">
          <w:rPr>
            <w:rFonts w:ascii="Times New Roman" w:hAnsi="Times New Roman" w:cs="Times New Roman"/>
            <w:b/>
          </w:rPr>
          <w:t>www.hsfund.com</w:t>
        </w:r>
      </w:hyperlink>
    </w:p>
    <w:p w:rsidR="00BA10FF" w:rsidRPr="00991533" w:rsidRDefault="00BA10FF" w:rsidP="00202BE0">
      <w:pPr>
        <w:spacing w:line="360" w:lineRule="auto"/>
        <w:rPr>
          <w:rFonts w:ascii="Times New Roman" w:eastAsia="宋体" w:hAnsi="Times New Roman" w:cs="Times New Roman"/>
          <w:sz w:val="24"/>
          <w:szCs w:val="24"/>
        </w:rPr>
      </w:pPr>
    </w:p>
    <w:p w:rsidR="00991533" w:rsidRDefault="006E1BBC" w:rsidP="00202BE0">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sidR="00991533" w:rsidRPr="00991533">
        <w:rPr>
          <w:rFonts w:ascii="Times New Roman" w:eastAsia="宋体" w:hAnsi="Times New Roman" w:cs="Times New Roman" w:hint="eastAsia"/>
          <w:b/>
          <w:sz w:val="24"/>
          <w:szCs w:val="24"/>
        </w:rPr>
        <w:t>、</w:t>
      </w:r>
      <w:r w:rsidR="00991533" w:rsidRPr="00991533">
        <w:rPr>
          <w:rFonts w:ascii="Times New Roman" w:eastAsia="宋体" w:hAnsi="Times New Roman" w:cs="Times New Roman"/>
          <w:b/>
          <w:sz w:val="24"/>
          <w:szCs w:val="24"/>
        </w:rPr>
        <w:t>风险提示</w:t>
      </w:r>
    </w:p>
    <w:p w:rsidR="00DF6D88" w:rsidRDefault="00F908C4">
      <w:pPr>
        <w:spacing w:line="360" w:lineRule="auto"/>
        <w:ind w:firstLineChars="200" w:firstLine="480"/>
        <w:rPr>
          <w:rFonts w:ascii="Times New Roman" w:eastAsia="宋体" w:hAnsi="Times New Roman" w:cs="Times New Roman"/>
          <w:sz w:val="24"/>
          <w:szCs w:val="24"/>
        </w:rPr>
      </w:pPr>
      <w:r w:rsidRPr="00F908C4">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特此公告。</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t xml:space="preserve">　　</w:t>
      </w:r>
      <w:r w:rsidRPr="00991533">
        <w:rPr>
          <w:rFonts w:ascii="Times New Roman" w:eastAsia="宋体" w:hAnsi="Times New Roman" w:cs="Times New Roman"/>
          <w:sz w:val="24"/>
          <w:szCs w:val="24"/>
        </w:rP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t>华商基金管理有限公司</w:t>
      </w:r>
      <w:r w:rsidRPr="00991533">
        <w:rPr>
          <w:rFonts w:ascii="Times New Roman" w:eastAsia="宋体" w:hAnsi="Times New Roman" w:cs="Times New Roman"/>
          <w:sz w:val="24"/>
          <w:szCs w:val="24"/>
        </w:rPr>
        <w:br/>
        <w:t>                                                                       </w:t>
      </w:r>
      <w:r w:rsidR="00CC3BDE">
        <w:rPr>
          <w:rFonts w:ascii="Times New Roman" w:eastAsia="宋体" w:hAnsi="Times New Roman" w:cs="Times New Roman"/>
          <w:sz w:val="24"/>
          <w:szCs w:val="24"/>
        </w:rPr>
        <w:t>20</w:t>
      </w:r>
      <w:r w:rsidR="00CC3BDE">
        <w:rPr>
          <w:rFonts w:ascii="Times New Roman" w:eastAsia="宋体" w:hAnsi="Times New Roman" w:cs="Times New Roman" w:hint="eastAsia"/>
          <w:sz w:val="24"/>
          <w:szCs w:val="24"/>
        </w:rPr>
        <w:t>19</w:t>
      </w:r>
      <w:r w:rsidR="0048790F">
        <w:rPr>
          <w:rFonts w:ascii="Times New Roman" w:eastAsia="宋体" w:hAnsi="Times New Roman" w:cs="Times New Roman"/>
          <w:sz w:val="24"/>
          <w:szCs w:val="24"/>
        </w:rPr>
        <w:t>年</w:t>
      </w:r>
      <w:r w:rsidR="0048790F">
        <w:rPr>
          <w:rFonts w:ascii="Times New Roman" w:eastAsia="宋体" w:hAnsi="Times New Roman" w:cs="Times New Roman" w:hint="eastAsia"/>
          <w:sz w:val="24"/>
          <w:szCs w:val="24"/>
        </w:rPr>
        <w:t>1</w:t>
      </w:r>
      <w:r w:rsidR="00CC3BDE">
        <w:rPr>
          <w:rFonts w:ascii="Times New Roman" w:eastAsia="宋体" w:hAnsi="Times New Roman" w:cs="Times New Roman" w:hint="eastAsia"/>
          <w:sz w:val="24"/>
          <w:szCs w:val="24"/>
        </w:rPr>
        <w:t>2</w:t>
      </w:r>
      <w:r w:rsidR="0048790F">
        <w:rPr>
          <w:rFonts w:ascii="Times New Roman" w:eastAsia="宋体" w:hAnsi="Times New Roman" w:cs="Times New Roman" w:hint="eastAsia"/>
          <w:sz w:val="24"/>
          <w:szCs w:val="24"/>
        </w:rPr>
        <w:t>月</w:t>
      </w:r>
      <w:r w:rsidR="00CC3BDE">
        <w:rPr>
          <w:rFonts w:ascii="Times New Roman" w:eastAsia="宋体" w:hAnsi="Times New Roman" w:cs="Times New Roman" w:hint="eastAsia"/>
          <w:sz w:val="24"/>
          <w:szCs w:val="24"/>
        </w:rPr>
        <w:t>3</w:t>
      </w:r>
      <w:r w:rsidR="0048790F">
        <w:rPr>
          <w:rFonts w:ascii="Times New Roman" w:eastAsia="宋体" w:hAnsi="Times New Roman" w:cs="Times New Roman" w:hint="eastAsia"/>
          <w:sz w:val="24"/>
          <w:szCs w:val="24"/>
        </w:rPr>
        <w:t>1</w:t>
      </w:r>
      <w:r w:rsidR="0048790F">
        <w:rPr>
          <w:rFonts w:ascii="Times New Roman" w:eastAsia="宋体" w:hAnsi="Times New Roman" w:cs="Times New Roman" w:hint="eastAsia"/>
          <w:sz w:val="24"/>
          <w:szCs w:val="24"/>
        </w:rPr>
        <w:t>日</w:t>
      </w:r>
    </w:p>
    <w:p w:rsidR="00B31548" w:rsidRPr="00991533" w:rsidRDefault="00B31548" w:rsidP="008C599D">
      <w:pPr>
        <w:spacing w:line="360" w:lineRule="auto"/>
        <w:rPr>
          <w:rFonts w:ascii="Times New Roman" w:eastAsia="宋体" w:hAnsi="Times New Roman" w:cs="Times New Roman"/>
          <w:sz w:val="24"/>
          <w:szCs w:val="24"/>
        </w:rPr>
      </w:pP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294" w:rsidRDefault="007D7294" w:rsidP="00991533">
      <w:r>
        <w:separator/>
      </w:r>
    </w:p>
  </w:endnote>
  <w:endnote w:type="continuationSeparator" w:id="1">
    <w:p w:rsidR="007D7294" w:rsidRDefault="007D7294"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294" w:rsidRDefault="007D7294" w:rsidP="00991533">
      <w:r>
        <w:separator/>
      </w:r>
    </w:p>
  </w:footnote>
  <w:footnote w:type="continuationSeparator" w:id="1">
    <w:p w:rsidR="007D7294" w:rsidRDefault="007D7294"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533"/>
    <w:rsid w:val="0000550C"/>
    <w:rsid w:val="0000693A"/>
    <w:rsid w:val="00010DC8"/>
    <w:rsid w:val="00012F2E"/>
    <w:rsid w:val="00013949"/>
    <w:rsid w:val="00014950"/>
    <w:rsid w:val="00015006"/>
    <w:rsid w:val="00016797"/>
    <w:rsid w:val="00017D4F"/>
    <w:rsid w:val="000200CC"/>
    <w:rsid w:val="0002100C"/>
    <w:rsid w:val="000210A0"/>
    <w:rsid w:val="000233A7"/>
    <w:rsid w:val="000248DD"/>
    <w:rsid w:val="000249FD"/>
    <w:rsid w:val="0002504D"/>
    <w:rsid w:val="000254B0"/>
    <w:rsid w:val="00032A57"/>
    <w:rsid w:val="00033522"/>
    <w:rsid w:val="00040119"/>
    <w:rsid w:val="00041E7E"/>
    <w:rsid w:val="00043544"/>
    <w:rsid w:val="00046310"/>
    <w:rsid w:val="00046FA9"/>
    <w:rsid w:val="00057B94"/>
    <w:rsid w:val="0006173A"/>
    <w:rsid w:val="0006224D"/>
    <w:rsid w:val="00062520"/>
    <w:rsid w:val="0006430E"/>
    <w:rsid w:val="00064B7A"/>
    <w:rsid w:val="00065851"/>
    <w:rsid w:val="0007156C"/>
    <w:rsid w:val="000720C8"/>
    <w:rsid w:val="000721E6"/>
    <w:rsid w:val="00073792"/>
    <w:rsid w:val="00074CA6"/>
    <w:rsid w:val="000754A7"/>
    <w:rsid w:val="00080828"/>
    <w:rsid w:val="0009381A"/>
    <w:rsid w:val="00095E2A"/>
    <w:rsid w:val="00096063"/>
    <w:rsid w:val="000A28D7"/>
    <w:rsid w:val="000A7F23"/>
    <w:rsid w:val="000B1B15"/>
    <w:rsid w:val="000B3C0B"/>
    <w:rsid w:val="000B479D"/>
    <w:rsid w:val="000B54C6"/>
    <w:rsid w:val="000C20A3"/>
    <w:rsid w:val="000C467C"/>
    <w:rsid w:val="000C4C27"/>
    <w:rsid w:val="000C5984"/>
    <w:rsid w:val="000C5F43"/>
    <w:rsid w:val="000C6459"/>
    <w:rsid w:val="000D2E12"/>
    <w:rsid w:val="000D5845"/>
    <w:rsid w:val="000E24DF"/>
    <w:rsid w:val="000E43D1"/>
    <w:rsid w:val="000F2014"/>
    <w:rsid w:val="000F28CF"/>
    <w:rsid w:val="000F4093"/>
    <w:rsid w:val="000F4402"/>
    <w:rsid w:val="000F543C"/>
    <w:rsid w:val="00105CF8"/>
    <w:rsid w:val="00111AFE"/>
    <w:rsid w:val="001167DA"/>
    <w:rsid w:val="00117197"/>
    <w:rsid w:val="001237CF"/>
    <w:rsid w:val="001264A9"/>
    <w:rsid w:val="0013458B"/>
    <w:rsid w:val="00134C31"/>
    <w:rsid w:val="0014362B"/>
    <w:rsid w:val="00147A04"/>
    <w:rsid w:val="00151756"/>
    <w:rsid w:val="001610FE"/>
    <w:rsid w:val="00161DEF"/>
    <w:rsid w:val="00165A44"/>
    <w:rsid w:val="00173741"/>
    <w:rsid w:val="001772D5"/>
    <w:rsid w:val="00177DA5"/>
    <w:rsid w:val="0018228F"/>
    <w:rsid w:val="00184AF7"/>
    <w:rsid w:val="0019015C"/>
    <w:rsid w:val="0019731A"/>
    <w:rsid w:val="001A2305"/>
    <w:rsid w:val="001A5197"/>
    <w:rsid w:val="001A63D5"/>
    <w:rsid w:val="001B4709"/>
    <w:rsid w:val="001B7452"/>
    <w:rsid w:val="001E1D61"/>
    <w:rsid w:val="001E2F91"/>
    <w:rsid w:val="001F20F8"/>
    <w:rsid w:val="00202BE0"/>
    <w:rsid w:val="00204528"/>
    <w:rsid w:val="002113FB"/>
    <w:rsid w:val="00212782"/>
    <w:rsid w:val="00213CD1"/>
    <w:rsid w:val="00214EA4"/>
    <w:rsid w:val="00227FEA"/>
    <w:rsid w:val="00230C45"/>
    <w:rsid w:val="002311B3"/>
    <w:rsid w:val="00231282"/>
    <w:rsid w:val="00232B62"/>
    <w:rsid w:val="00233D7D"/>
    <w:rsid w:val="00237AAA"/>
    <w:rsid w:val="002424C4"/>
    <w:rsid w:val="00244683"/>
    <w:rsid w:val="00247181"/>
    <w:rsid w:val="00251248"/>
    <w:rsid w:val="0026096F"/>
    <w:rsid w:val="00262377"/>
    <w:rsid w:val="00263BC2"/>
    <w:rsid w:val="00264191"/>
    <w:rsid w:val="002646C1"/>
    <w:rsid w:val="00265E00"/>
    <w:rsid w:val="002775EE"/>
    <w:rsid w:val="00277E1E"/>
    <w:rsid w:val="00281F64"/>
    <w:rsid w:val="002861F4"/>
    <w:rsid w:val="00290C05"/>
    <w:rsid w:val="00295362"/>
    <w:rsid w:val="002A6ED5"/>
    <w:rsid w:val="002A757A"/>
    <w:rsid w:val="002B475A"/>
    <w:rsid w:val="002B6184"/>
    <w:rsid w:val="002D0E33"/>
    <w:rsid w:val="002D65FF"/>
    <w:rsid w:val="002E2D6A"/>
    <w:rsid w:val="002E3B5A"/>
    <w:rsid w:val="002E6AB8"/>
    <w:rsid w:val="002E7EAA"/>
    <w:rsid w:val="002F2205"/>
    <w:rsid w:val="0030261B"/>
    <w:rsid w:val="00304788"/>
    <w:rsid w:val="00314D7E"/>
    <w:rsid w:val="00314FCE"/>
    <w:rsid w:val="00317C69"/>
    <w:rsid w:val="00322A46"/>
    <w:rsid w:val="003231A6"/>
    <w:rsid w:val="00333931"/>
    <w:rsid w:val="003373F7"/>
    <w:rsid w:val="00341F9B"/>
    <w:rsid w:val="003513F0"/>
    <w:rsid w:val="00356927"/>
    <w:rsid w:val="0036053A"/>
    <w:rsid w:val="00360954"/>
    <w:rsid w:val="00370D9E"/>
    <w:rsid w:val="00374FCA"/>
    <w:rsid w:val="0038144C"/>
    <w:rsid w:val="0038162D"/>
    <w:rsid w:val="00383255"/>
    <w:rsid w:val="00385851"/>
    <w:rsid w:val="00386CA6"/>
    <w:rsid w:val="00394E16"/>
    <w:rsid w:val="003C4863"/>
    <w:rsid w:val="003D1E1E"/>
    <w:rsid w:val="003D3FA7"/>
    <w:rsid w:val="003D4DBD"/>
    <w:rsid w:val="003E22E4"/>
    <w:rsid w:val="003E612D"/>
    <w:rsid w:val="003E6351"/>
    <w:rsid w:val="003E6E55"/>
    <w:rsid w:val="003F6466"/>
    <w:rsid w:val="003F7301"/>
    <w:rsid w:val="0040125E"/>
    <w:rsid w:val="00402618"/>
    <w:rsid w:val="0040696A"/>
    <w:rsid w:val="004255F6"/>
    <w:rsid w:val="004328F5"/>
    <w:rsid w:val="00445D77"/>
    <w:rsid w:val="004469BC"/>
    <w:rsid w:val="00460CF0"/>
    <w:rsid w:val="00464A56"/>
    <w:rsid w:val="004655DA"/>
    <w:rsid w:val="004671A3"/>
    <w:rsid w:val="00470F4C"/>
    <w:rsid w:val="00480A21"/>
    <w:rsid w:val="0048157C"/>
    <w:rsid w:val="00484A6F"/>
    <w:rsid w:val="004866FB"/>
    <w:rsid w:val="00486B9B"/>
    <w:rsid w:val="0048790F"/>
    <w:rsid w:val="00493EA3"/>
    <w:rsid w:val="00494789"/>
    <w:rsid w:val="0049766B"/>
    <w:rsid w:val="004A2C8B"/>
    <w:rsid w:val="004A6687"/>
    <w:rsid w:val="004B4590"/>
    <w:rsid w:val="004C49B4"/>
    <w:rsid w:val="004C57A8"/>
    <w:rsid w:val="004C666E"/>
    <w:rsid w:val="004D43AB"/>
    <w:rsid w:val="004D49F9"/>
    <w:rsid w:val="004D5223"/>
    <w:rsid w:val="004D6B89"/>
    <w:rsid w:val="004E16E3"/>
    <w:rsid w:val="004F0D9E"/>
    <w:rsid w:val="004F20C5"/>
    <w:rsid w:val="004F5FF9"/>
    <w:rsid w:val="00502267"/>
    <w:rsid w:val="0050348E"/>
    <w:rsid w:val="00506EA6"/>
    <w:rsid w:val="00507D77"/>
    <w:rsid w:val="005252C2"/>
    <w:rsid w:val="00531091"/>
    <w:rsid w:val="00531856"/>
    <w:rsid w:val="00532A46"/>
    <w:rsid w:val="00532D96"/>
    <w:rsid w:val="005362BE"/>
    <w:rsid w:val="00544286"/>
    <w:rsid w:val="005468CC"/>
    <w:rsid w:val="00546BB0"/>
    <w:rsid w:val="00551F3A"/>
    <w:rsid w:val="0055346D"/>
    <w:rsid w:val="005604B1"/>
    <w:rsid w:val="00562293"/>
    <w:rsid w:val="00562EEF"/>
    <w:rsid w:val="00566C3A"/>
    <w:rsid w:val="005823DE"/>
    <w:rsid w:val="005830F3"/>
    <w:rsid w:val="005836A4"/>
    <w:rsid w:val="0058487E"/>
    <w:rsid w:val="00587558"/>
    <w:rsid w:val="0058775B"/>
    <w:rsid w:val="0059629A"/>
    <w:rsid w:val="00596408"/>
    <w:rsid w:val="00597311"/>
    <w:rsid w:val="005B0001"/>
    <w:rsid w:val="005B062B"/>
    <w:rsid w:val="005B11DD"/>
    <w:rsid w:val="005B143F"/>
    <w:rsid w:val="005B2E7F"/>
    <w:rsid w:val="005C0336"/>
    <w:rsid w:val="005C1BFF"/>
    <w:rsid w:val="005D0ECE"/>
    <w:rsid w:val="005D12C3"/>
    <w:rsid w:val="005D38A0"/>
    <w:rsid w:val="005D58F0"/>
    <w:rsid w:val="005E0F58"/>
    <w:rsid w:val="005E519F"/>
    <w:rsid w:val="005E69A0"/>
    <w:rsid w:val="005E6D76"/>
    <w:rsid w:val="005F4083"/>
    <w:rsid w:val="005F53F3"/>
    <w:rsid w:val="005F5557"/>
    <w:rsid w:val="005F7547"/>
    <w:rsid w:val="005F76E4"/>
    <w:rsid w:val="00601C5E"/>
    <w:rsid w:val="00602F54"/>
    <w:rsid w:val="00603D22"/>
    <w:rsid w:val="00615F0F"/>
    <w:rsid w:val="00620538"/>
    <w:rsid w:val="00620D30"/>
    <w:rsid w:val="00621250"/>
    <w:rsid w:val="006220F4"/>
    <w:rsid w:val="006309FE"/>
    <w:rsid w:val="00631B1D"/>
    <w:rsid w:val="00633C2A"/>
    <w:rsid w:val="006352CF"/>
    <w:rsid w:val="00637EB1"/>
    <w:rsid w:val="0064052F"/>
    <w:rsid w:val="006466AB"/>
    <w:rsid w:val="00646871"/>
    <w:rsid w:val="0064699F"/>
    <w:rsid w:val="00647797"/>
    <w:rsid w:val="006518EA"/>
    <w:rsid w:val="0065292F"/>
    <w:rsid w:val="006544FC"/>
    <w:rsid w:val="006624CC"/>
    <w:rsid w:val="00666FF4"/>
    <w:rsid w:val="0066754C"/>
    <w:rsid w:val="00677165"/>
    <w:rsid w:val="006777D2"/>
    <w:rsid w:val="00694311"/>
    <w:rsid w:val="00696CF6"/>
    <w:rsid w:val="00697609"/>
    <w:rsid w:val="006B41CD"/>
    <w:rsid w:val="006B509A"/>
    <w:rsid w:val="006B5B69"/>
    <w:rsid w:val="006B62EB"/>
    <w:rsid w:val="006C14AC"/>
    <w:rsid w:val="006C28B7"/>
    <w:rsid w:val="006C5066"/>
    <w:rsid w:val="006C6D1A"/>
    <w:rsid w:val="006C6E02"/>
    <w:rsid w:val="006D0233"/>
    <w:rsid w:val="006D2664"/>
    <w:rsid w:val="006E04A1"/>
    <w:rsid w:val="006E1BBC"/>
    <w:rsid w:val="006E3B61"/>
    <w:rsid w:val="006E793C"/>
    <w:rsid w:val="006F2BA1"/>
    <w:rsid w:val="006F3FD3"/>
    <w:rsid w:val="006F4C3A"/>
    <w:rsid w:val="006F58B1"/>
    <w:rsid w:val="00702A63"/>
    <w:rsid w:val="00704542"/>
    <w:rsid w:val="0070613A"/>
    <w:rsid w:val="00706786"/>
    <w:rsid w:val="00720061"/>
    <w:rsid w:val="00724A60"/>
    <w:rsid w:val="00726599"/>
    <w:rsid w:val="00727F46"/>
    <w:rsid w:val="00732FFF"/>
    <w:rsid w:val="00735184"/>
    <w:rsid w:val="00735EA5"/>
    <w:rsid w:val="007361F0"/>
    <w:rsid w:val="00740AB3"/>
    <w:rsid w:val="00742973"/>
    <w:rsid w:val="00747C9A"/>
    <w:rsid w:val="00764D2A"/>
    <w:rsid w:val="00766718"/>
    <w:rsid w:val="0076722D"/>
    <w:rsid w:val="007700D4"/>
    <w:rsid w:val="00776A94"/>
    <w:rsid w:val="0077711E"/>
    <w:rsid w:val="00784FCF"/>
    <w:rsid w:val="00787C89"/>
    <w:rsid w:val="00791186"/>
    <w:rsid w:val="00794279"/>
    <w:rsid w:val="00797790"/>
    <w:rsid w:val="007A677C"/>
    <w:rsid w:val="007A68B9"/>
    <w:rsid w:val="007A6BCB"/>
    <w:rsid w:val="007A758D"/>
    <w:rsid w:val="007B1FB2"/>
    <w:rsid w:val="007B2F5F"/>
    <w:rsid w:val="007B6597"/>
    <w:rsid w:val="007C5482"/>
    <w:rsid w:val="007D04D4"/>
    <w:rsid w:val="007D1631"/>
    <w:rsid w:val="007D29AA"/>
    <w:rsid w:val="007D7294"/>
    <w:rsid w:val="007E526B"/>
    <w:rsid w:val="007F0113"/>
    <w:rsid w:val="007F0FAD"/>
    <w:rsid w:val="008104DE"/>
    <w:rsid w:val="00814899"/>
    <w:rsid w:val="008154BE"/>
    <w:rsid w:val="00831C57"/>
    <w:rsid w:val="00833756"/>
    <w:rsid w:val="0083565F"/>
    <w:rsid w:val="00840986"/>
    <w:rsid w:val="00843A49"/>
    <w:rsid w:val="0084719F"/>
    <w:rsid w:val="008535BA"/>
    <w:rsid w:val="00856382"/>
    <w:rsid w:val="008641AE"/>
    <w:rsid w:val="00877327"/>
    <w:rsid w:val="008820FB"/>
    <w:rsid w:val="008841EA"/>
    <w:rsid w:val="0088532E"/>
    <w:rsid w:val="008874A5"/>
    <w:rsid w:val="008903CC"/>
    <w:rsid w:val="00890587"/>
    <w:rsid w:val="0089183F"/>
    <w:rsid w:val="00892431"/>
    <w:rsid w:val="00892D1F"/>
    <w:rsid w:val="00897B21"/>
    <w:rsid w:val="008A6A35"/>
    <w:rsid w:val="008B0372"/>
    <w:rsid w:val="008B0791"/>
    <w:rsid w:val="008B253D"/>
    <w:rsid w:val="008B6BE8"/>
    <w:rsid w:val="008C55E9"/>
    <w:rsid w:val="008C599D"/>
    <w:rsid w:val="008C636F"/>
    <w:rsid w:val="008D0F3D"/>
    <w:rsid w:val="008D75B9"/>
    <w:rsid w:val="008E0584"/>
    <w:rsid w:val="008E06FB"/>
    <w:rsid w:val="008E42A7"/>
    <w:rsid w:val="008E4434"/>
    <w:rsid w:val="008E7892"/>
    <w:rsid w:val="008F2039"/>
    <w:rsid w:val="008F2770"/>
    <w:rsid w:val="008F5EE9"/>
    <w:rsid w:val="00910BEB"/>
    <w:rsid w:val="0091230B"/>
    <w:rsid w:val="009141C5"/>
    <w:rsid w:val="00926552"/>
    <w:rsid w:val="00930515"/>
    <w:rsid w:val="00931776"/>
    <w:rsid w:val="00937D35"/>
    <w:rsid w:val="00942E18"/>
    <w:rsid w:val="00943E69"/>
    <w:rsid w:val="00951537"/>
    <w:rsid w:val="009534D2"/>
    <w:rsid w:val="00953585"/>
    <w:rsid w:val="00953F58"/>
    <w:rsid w:val="00956474"/>
    <w:rsid w:val="00957415"/>
    <w:rsid w:val="00965539"/>
    <w:rsid w:val="00970406"/>
    <w:rsid w:val="00970C96"/>
    <w:rsid w:val="0097350F"/>
    <w:rsid w:val="0097407C"/>
    <w:rsid w:val="0098122D"/>
    <w:rsid w:val="009822AE"/>
    <w:rsid w:val="00987CD6"/>
    <w:rsid w:val="00990A21"/>
    <w:rsid w:val="00991533"/>
    <w:rsid w:val="009923DD"/>
    <w:rsid w:val="00996B8E"/>
    <w:rsid w:val="009A27FC"/>
    <w:rsid w:val="009A7069"/>
    <w:rsid w:val="009A7FE3"/>
    <w:rsid w:val="009B0843"/>
    <w:rsid w:val="009B7352"/>
    <w:rsid w:val="009C2C2A"/>
    <w:rsid w:val="009C6E60"/>
    <w:rsid w:val="009C781D"/>
    <w:rsid w:val="009C7E0C"/>
    <w:rsid w:val="009D10D4"/>
    <w:rsid w:val="009E0493"/>
    <w:rsid w:val="009E0B5B"/>
    <w:rsid w:val="009E7721"/>
    <w:rsid w:val="009F332E"/>
    <w:rsid w:val="009F40D9"/>
    <w:rsid w:val="009F5EE1"/>
    <w:rsid w:val="009F7629"/>
    <w:rsid w:val="00A0450A"/>
    <w:rsid w:val="00A05529"/>
    <w:rsid w:val="00A055B7"/>
    <w:rsid w:val="00A06268"/>
    <w:rsid w:val="00A079F4"/>
    <w:rsid w:val="00A23004"/>
    <w:rsid w:val="00A33671"/>
    <w:rsid w:val="00A3508F"/>
    <w:rsid w:val="00A35996"/>
    <w:rsid w:val="00A36E66"/>
    <w:rsid w:val="00A40644"/>
    <w:rsid w:val="00A46BFA"/>
    <w:rsid w:val="00A50D9A"/>
    <w:rsid w:val="00A546AD"/>
    <w:rsid w:val="00A57BA0"/>
    <w:rsid w:val="00A61751"/>
    <w:rsid w:val="00A625D0"/>
    <w:rsid w:val="00A63A05"/>
    <w:rsid w:val="00A64617"/>
    <w:rsid w:val="00A6711E"/>
    <w:rsid w:val="00A70EE9"/>
    <w:rsid w:val="00A73BD5"/>
    <w:rsid w:val="00A76A61"/>
    <w:rsid w:val="00A91F13"/>
    <w:rsid w:val="00A93C12"/>
    <w:rsid w:val="00A94B64"/>
    <w:rsid w:val="00A95DD0"/>
    <w:rsid w:val="00A95F8F"/>
    <w:rsid w:val="00AA2C7D"/>
    <w:rsid w:val="00AB12FB"/>
    <w:rsid w:val="00AB702D"/>
    <w:rsid w:val="00AC0800"/>
    <w:rsid w:val="00AC1D7D"/>
    <w:rsid w:val="00AC79A8"/>
    <w:rsid w:val="00AC7AD4"/>
    <w:rsid w:val="00AD0E41"/>
    <w:rsid w:val="00AD26D0"/>
    <w:rsid w:val="00AD6A0E"/>
    <w:rsid w:val="00AD7D53"/>
    <w:rsid w:val="00AE054B"/>
    <w:rsid w:val="00AE122C"/>
    <w:rsid w:val="00AE2A79"/>
    <w:rsid w:val="00AE32F3"/>
    <w:rsid w:val="00AE4400"/>
    <w:rsid w:val="00AF1415"/>
    <w:rsid w:val="00AF3256"/>
    <w:rsid w:val="00AF5E4E"/>
    <w:rsid w:val="00B043A2"/>
    <w:rsid w:val="00B13054"/>
    <w:rsid w:val="00B149A9"/>
    <w:rsid w:val="00B24370"/>
    <w:rsid w:val="00B31548"/>
    <w:rsid w:val="00B33C3A"/>
    <w:rsid w:val="00B3713E"/>
    <w:rsid w:val="00B37676"/>
    <w:rsid w:val="00B52AE1"/>
    <w:rsid w:val="00B5787F"/>
    <w:rsid w:val="00B63B43"/>
    <w:rsid w:val="00B6542F"/>
    <w:rsid w:val="00B6560F"/>
    <w:rsid w:val="00B74FB1"/>
    <w:rsid w:val="00B7736F"/>
    <w:rsid w:val="00B8096F"/>
    <w:rsid w:val="00B811B8"/>
    <w:rsid w:val="00BA000F"/>
    <w:rsid w:val="00BA055F"/>
    <w:rsid w:val="00BA10FF"/>
    <w:rsid w:val="00BA4BCD"/>
    <w:rsid w:val="00BA5E99"/>
    <w:rsid w:val="00BA6E6F"/>
    <w:rsid w:val="00BB01CD"/>
    <w:rsid w:val="00BB1964"/>
    <w:rsid w:val="00BB4486"/>
    <w:rsid w:val="00BB5C56"/>
    <w:rsid w:val="00BB71DC"/>
    <w:rsid w:val="00BB773A"/>
    <w:rsid w:val="00BC105A"/>
    <w:rsid w:val="00BC1D1D"/>
    <w:rsid w:val="00BD3ABA"/>
    <w:rsid w:val="00BD3B4F"/>
    <w:rsid w:val="00BD41B3"/>
    <w:rsid w:val="00BE1573"/>
    <w:rsid w:val="00BE24A2"/>
    <w:rsid w:val="00BF2C23"/>
    <w:rsid w:val="00C0016D"/>
    <w:rsid w:val="00C00EAD"/>
    <w:rsid w:val="00C05779"/>
    <w:rsid w:val="00C07F71"/>
    <w:rsid w:val="00C1093F"/>
    <w:rsid w:val="00C11A2E"/>
    <w:rsid w:val="00C1330D"/>
    <w:rsid w:val="00C13748"/>
    <w:rsid w:val="00C14122"/>
    <w:rsid w:val="00C14BAD"/>
    <w:rsid w:val="00C21D9B"/>
    <w:rsid w:val="00C232FA"/>
    <w:rsid w:val="00C243B2"/>
    <w:rsid w:val="00C27BFA"/>
    <w:rsid w:val="00C30B28"/>
    <w:rsid w:val="00C36AEA"/>
    <w:rsid w:val="00C37694"/>
    <w:rsid w:val="00C45C75"/>
    <w:rsid w:val="00C46E49"/>
    <w:rsid w:val="00C536E2"/>
    <w:rsid w:val="00C53C76"/>
    <w:rsid w:val="00C57F72"/>
    <w:rsid w:val="00C6231F"/>
    <w:rsid w:val="00C638F6"/>
    <w:rsid w:val="00C63AB5"/>
    <w:rsid w:val="00C64EB5"/>
    <w:rsid w:val="00C65E4B"/>
    <w:rsid w:val="00C767E4"/>
    <w:rsid w:val="00C8379F"/>
    <w:rsid w:val="00C85D53"/>
    <w:rsid w:val="00C91118"/>
    <w:rsid w:val="00C94E4C"/>
    <w:rsid w:val="00C94E5A"/>
    <w:rsid w:val="00CA0FE9"/>
    <w:rsid w:val="00CA4AB8"/>
    <w:rsid w:val="00CA4AFF"/>
    <w:rsid w:val="00CB1727"/>
    <w:rsid w:val="00CB64C5"/>
    <w:rsid w:val="00CB64FD"/>
    <w:rsid w:val="00CB6D27"/>
    <w:rsid w:val="00CC282B"/>
    <w:rsid w:val="00CC3BDE"/>
    <w:rsid w:val="00CC4139"/>
    <w:rsid w:val="00CC419B"/>
    <w:rsid w:val="00CC4489"/>
    <w:rsid w:val="00CC6F58"/>
    <w:rsid w:val="00CD1D7C"/>
    <w:rsid w:val="00CD760A"/>
    <w:rsid w:val="00CE601C"/>
    <w:rsid w:val="00CF3FE8"/>
    <w:rsid w:val="00CF4F15"/>
    <w:rsid w:val="00CF626E"/>
    <w:rsid w:val="00CF6BAC"/>
    <w:rsid w:val="00CF76B4"/>
    <w:rsid w:val="00D000BA"/>
    <w:rsid w:val="00D0477B"/>
    <w:rsid w:val="00D110FD"/>
    <w:rsid w:val="00D27D48"/>
    <w:rsid w:val="00D31490"/>
    <w:rsid w:val="00D34E8D"/>
    <w:rsid w:val="00D41F7B"/>
    <w:rsid w:val="00D46447"/>
    <w:rsid w:val="00D5669A"/>
    <w:rsid w:val="00D64059"/>
    <w:rsid w:val="00D70A0C"/>
    <w:rsid w:val="00D75D27"/>
    <w:rsid w:val="00D76730"/>
    <w:rsid w:val="00D767C8"/>
    <w:rsid w:val="00D81B14"/>
    <w:rsid w:val="00D84362"/>
    <w:rsid w:val="00D84EAE"/>
    <w:rsid w:val="00D928B6"/>
    <w:rsid w:val="00D97825"/>
    <w:rsid w:val="00DA5C31"/>
    <w:rsid w:val="00DB06BE"/>
    <w:rsid w:val="00DB0FDB"/>
    <w:rsid w:val="00DB1190"/>
    <w:rsid w:val="00DB13E6"/>
    <w:rsid w:val="00DC1CE1"/>
    <w:rsid w:val="00DD3534"/>
    <w:rsid w:val="00DD68E9"/>
    <w:rsid w:val="00DF1763"/>
    <w:rsid w:val="00DF18C3"/>
    <w:rsid w:val="00DF5D43"/>
    <w:rsid w:val="00DF6D88"/>
    <w:rsid w:val="00E02AEE"/>
    <w:rsid w:val="00E0380E"/>
    <w:rsid w:val="00E06B6C"/>
    <w:rsid w:val="00E11FFC"/>
    <w:rsid w:val="00E1670C"/>
    <w:rsid w:val="00E216A0"/>
    <w:rsid w:val="00E221DF"/>
    <w:rsid w:val="00E22662"/>
    <w:rsid w:val="00E233B1"/>
    <w:rsid w:val="00E2687E"/>
    <w:rsid w:val="00E27DDD"/>
    <w:rsid w:val="00E35682"/>
    <w:rsid w:val="00E41461"/>
    <w:rsid w:val="00E42444"/>
    <w:rsid w:val="00E4315E"/>
    <w:rsid w:val="00E4396A"/>
    <w:rsid w:val="00E5045B"/>
    <w:rsid w:val="00E505E2"/>
    <w:rsid w:val="00E52F65"/>
    <w:rsid w:val="00E54CD7"/>
    <w:rsid w:val="00E57998"/>
    <w:rsid w:val="00E6472E"/>
    <w:rsid w:val="00E72D10"/>
    <w:rsid w:val="00E73860"/>
    <w:rsid w:val="00E80F85"/>
    <w:rsid w:val="00E81956"/>
    <w:rsid w:val="00E929B3"/>
    <w:rsid w:val="00E929D9"/>
    <w:rsid w:val="00E95622"/>
    <w:rsid w:val="00EA3797"/>
    <w:rsid w:val="00EA758E"/>
    <w:rsid w:val="00EB5829"/>
    <w:rsid w:val="00EB6CEB"/>
    <w:rsid w:val="00EC116C"/>
    <w:rsid w:val="00EC268E"/>
    <w:rsid w:val="00EC500D"/>
    <w:rsid w:val="00ED0267"/>
    <w:rsid w:val="00ED2145"/>
    <w:rsid w:val="00ED76F2"/>
    <w:rsid w:val="00EE1E20"/>
    <w:rsid w:val="00EE26FA"/>
    <w:rsid w:val="00EE5A82"/>
    <w:rsid w:val="00EE7A51"/>
    <w:rsid w:val="00EF42A3"/>
    <w:rsid w:val="00F00BF4"/>
    <w:rsid w:val="00F055C7"/>
    <w:rsid w:val="00F05C2B"/>
    <w:rsid w:val="00F06B84"/>
    <w:rsid w:val="00F1139A"/>
    <w:rsid w:val="00F20ACB"/>
    <w:rsid w:val="00F23096"/>
    <w:rsid w:val="00F30746"/>
    <w:rsid w:val="00F32610"/>
    <w:rsid w:val="00F3424F"/>
    <w:rsid w:val="00F41F80"/>
    <w:rsid w:val="00F4336F"/>
    <w:rsid w:val="00F54C6B"/>
    <w:rsid w:val="00F54FBE"/>
    <w:rsid w:val="00F57A60"/>
    <w:rsid w:val="00F60D9F"/>
    <w:rsid w:val="00F63B72"/>
    <w:rsid w:val="00F6427D"/>
    <w:rsid w:val="00F65467"/>
    <w:rsid w:val="00F70279"/>
    <w:rsid w:val="00F73042"/>
    <w:rsid w:val="00F73897"/>
    <w:rsid w:val="00F74D3F"/>
    <w:rsid w:val="00F74F2B"/>
    <w:rsid w:val="00F7594C"/>
    <w:rsid w:val="00F77297"/>
    <w:rsid w:val="00F8094C"/>
    <w:rsid w:val="00F908C4"/>
    <w:rsid w:val="00F914CC"/>
    <w:rsid w:val="00F93FE3"/>
    <w:rsid w:val="00F9633D"/>
    <w:rsid w:val="00FB500F"/>
    <w:rsid w:val="00FB5FC4"/>
    <w:rsid w:val="00FB7539"/>
    <w:rsid w:val="00FB767F"/>
    <w:rsid w:val="00FC3113"/>
    <w:rsid w:val="00FE2067"/>
    <w:rsid w:val="00FE3C0B"/>
    <w:rsid w:val="00FF17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com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3901-BDF5-4F98-8C95-A6EE6738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2322</Characters>
  <Application>Microsoft Office Word</Application>
  <DocSecurity>4</DocSecurity>
  <Lines>19</Lines>
  <Paragraphs>5</Paragraphs>
  <ScaleCrop>false</ScaleCrop>
  <Company>Microsoft</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JonMMx 2000</cp:lastModifiedBy>
  <cp:revision>2</cp:revision>
  <dcterms:created xsi:type="dcterms:W3CDTF">2019-12-30T16:01:00Z</dcterms:created>
  <dcterms:modified xsi:type="dcterms:W3CDTF">2019-12-30T16:01:00Z</dcterms:modified>
</cp:coreProperties>
</file>