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00" w:rsidRPr="002E404E" w:rsidRDefault="00A31765" w:rsidP="004F5569">
      <w:pPr>
        <w:widowControl/>
        <w:shd w:val="clear" w:color="auto" w:fill="FFFFFF"/>
        <w:adjustRightInd w:val="0"/>
        <w:snapToGrid w:val="0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A31765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前海开源基金管理有限公司关于旗下基金参与</w:t>
      </w:r>
      <w:r w:rsidR="00D47A66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邮储银行</w:t>
      </w:r>
      <w:r w:rsidR="0031096B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申购</w:t>
      </w:r>
      <w:r w:rsidRPr="00A31765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费率优惠活动的公告</w:t>
      </w:r>
    </w:p>
    <w:p w:rsidR="00A31765" w:rsidRDefault="00A31765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D934B3" w:rsidRPr="003B0242" w:rsidRDefault="00574443" w:rsidP="00A31765">
      <w:pPr>
        <w:widowControl/>
        <w:shd w:val="clear" w:color="auto" w:fill="FFFFFF"/>
        <w:tabs>
          <w:tab w:val="left" w:pos="6804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答谢广大投资者的信任与支持</w:t>
      </w: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，经与</w:t>
      </w:r>
      <w:r w:rsidR="00D47A66">
        <w:rPr>
          <w:rFonts w:ascii="宋体" w:hAnsi="宋体" w:cs="宋体" w:hint="eastAsia"/>
          <w:color w:val="000000"/>
          <w:kern w:val="0"/>
          <w:sz w:val="24"/>
          <w:szCs w:val="24"/>
        </w:rPr>
        <w:t>中国邮政储蓄银行</w:t>
      </w:r>
      <w:r w:rsidR="004F5569">
        <w:rPr>
          <w:rFonts w:ascii="宋体" w:hAnsi="宋体" w:cs="宋体" w:hint="eastAsia"/>
          <w:color w:val="000000"/>
          <w:kern w:val="0"/>
          <w:sz w:val="24"/>
          <w:szCs w:val="24"/>
        </w:rPr>
        <w:t>股份有限公司</w:t>
      </w:r>
      <w:r w:rsidR="00A31765" w:rsidRPr="00A31765">
        <w:rPr>
          <w:rFonts w:ascii="宋体" w:hAnsi="宋体" w:cs="宋体" w:hint="eastAsia"/>
          <w:color w:val="000000"/>
          <w:kern w:val="0"/>
          <w:sz w:val="24"/>
          <w:szCs w:val="24"/>
        </w:rPr>
        <w:t>（以下简称“</w:t>
      </w:r>
      <w:r w:rsidR="00D47A66">
        <w:rPr>
          <w:rFonts w:ascii="宋体" w:hAnsi="宋体" w:cs="宋体" w:hint="eastAsia"/>
          <w:color w:val="000000"/>
          <w:kern w:val="0"/>
          <w:sz w:val="24"/>
          <w:szCs w:val="24"/>
        </w:rPr>
        <w:t>邮储银行</w:t>
      </w:r>
      <w:r w:rsidR="00A31765" w:rsidRPr="00A31765">
        <w:rPr>
          <w:rFonts w:ascii="宋体" w:hAnsi="宋体" w:cs="宋体" w:hint="eastAsia"/>
          <w:color w:val="000000"/>
          <w:kern w:val="0"/>
          <w:sz w:val="24"/>
          <w:szCs w:val="24"/>
        </w:rPr>
        <w:t>”）</w:t>
      </w: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协商,前海开源基金管理有限公司(以下简称“本公司</w:t>
      </w:r>
      <w:r w:rsidRPr="003B0242">
        <w:rPr>
          <w:rFonts w:ascii="宋体" w:hAnsi="宋体" w:cs="宋体"/>
          <w:color w:val="000000"/>
          <w:kern w:val="0"/>
          <w:sz w:val="24"/>
          <w:szCs w:val="24"/>
        </w:rPr>
        <w:t>”</w:t>
      </w: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)旗下</w:t>
      </w:r>
      <w:r w:rsidR="00A31765">
        <w:rPr>
          <w:rFonts w:ascii="宋体" w:hAnsi="宋体" w:cs="宋体" w:hint="eastAsia"/>
          <w:color w:val="000000"/>
          <w:kern w:val="0"/>
          <w:sz w:val="24"/>
          <w:szCs w:val="24"/>
        </w:rPr>
        <w:t>部分基金</w:t>
      </w:r>
      <w:r w:rsidR="008F4A59"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决定参与</w:t>
      </w:r>
      <w:r w:rsidR="00D47A66">
        <w:rPr>
          <w:rFonts w:ascii="宋体" w:hAnsi="宋体" w:cs="宋体" w:hint="eastAsia"/>
          <w:color w:val="000000"/>
          <w:kern w:val="0"/>
          <w:sz w:val="24"/>
          <w:szCs w:val="24"/>
        </w:rPr>
        <w:t>邮储银行</w:t>
      </w:r>
      <w:r w:rsidR="004F5569">
        <w:rPr>
          <w:rFonts w:ascii="宋体" w:hAnsi="宋体" w:cs="宋体" w:hint="eastAsia"/>
          <w:color w:val="000000"/>
          <w:kern w:val="0"/>
          <w:sz w:val="24"/>
          <w:szCs w:val="24"/>
        </w:rPr>
        <w:t>开展</w:t>
      </w:r>
      <w:r w:rsidR="005365CD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="00D47A66" w:rsidRPr="00D47A66">
        <w:rPr>
          <w:rFonts w:ascii="宋体" w:hAnsi="宋体" w:cs="宋体" w:hint="eastAsia"/>
          <w:color w:val="000000"/>
          <w:kern w:val="0"/>
          <w:sz w:val="24"/>
          <w:szCs w:val="24"/>
        </w:rPr>
        <w:t>费率优惠活动</w:t>
      </w:r>
      <w:r w:rsidR="00D934B3"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。现将有关事项公告如下：</w:t>
      </w:r>
    </w:p>
    <w:p w:rsidR="00A31765" w:rsidRPr="00FB7251" w:rsidRDefault="00A31765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一、适用基金</w:t>
      </w:r>
    </w:p>
    <w:tbl>
      <w:tblPr>
        <w:tblW w:w="7111" w:type="dxa"/>
        <w:jc w:val="center"/>
        <w:tblInd w:w="93" w:type="dxa"/>
        <w:tblLook w:val="04A0"/>
      </w:tblPr>
      <w:tblGrid>
        <w:gridCol w:w="1407"/>
        <w:gridCol w:w="5704"/>
      </w:tblGrid>
      <w:tr w:rsidR="00D47A66" w:rsidRPr="00D47A66" w:rsidTr="00D47A66">
        <w:trPr>
          <w:trHeight w:val="312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7A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47A6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006217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前海开源价值成长灵活配置混合型证券投资基金C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006216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前海开源价值成长灵活配置混合型证券投资基金A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004603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前海开源润和债券型证券投资基金C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004602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前海开源润和债券型证券投资基金A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004098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前海开源港股通股息率50强股票型证券投资基金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003858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前海开源周期优选灵活配置混合型证券投资基金C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003857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前海开源周期优选灵活配置混合型证券投资基金A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001874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前海开源沪港深价值精选灵活配置混合型证券投资基金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002860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前海开源沪港深新机遇灵活配置混合型证券投资基金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002443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前海开源沪港深龙头精选灵活配置混合型证券投资基金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001943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前海开源沪港深汇鑫灵活配置混合型证券投资基金C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001942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前海开源沪港深汇鑫灵活配置混合型证券投资基金A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001986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前海开源人工智能主题灵活配置混合型证券投资基金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001875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前海开源沪港深优势精选灵活配置混合型证券投资基金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002407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前海开源恒远灵活配置混合型证券投资基金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001837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前海开源沪港深蓝筹精选灵活配置混合型证券投资基金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001302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前海开源金银珠宝主题精选灵活配置混合型证券投资基金A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002360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前海开源清洁能源主题精选灵活配置混合型证券投资基金C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001278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前海开源清洁能源主题精选灵活配置混合型证券投资基金A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164403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前海开源沪港深农业主题精选灵活配置混合型证券投资基金(LOF)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001178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前海开源再融资主题精选股票型证券投资基金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001102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前海开源国家比较优势灵活配置混合型证券投资基金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001209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前海开源一带一路主题精选灵活配置混合型证券投资基金A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001162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前海开源优势蓝筹股票型证券投资基金A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164401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前海开源中证健康产业指数分级证券投资基金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164402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前海开源中航军工指数分级证券投资基金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001103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前海开源工业革命4.0灵活配置混合型证券投资基金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001060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前海开源高端装备制造灵活配置混合型证券投资基金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000969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前海开源大安全核心精选灵活配置混合型证券投资基金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000933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前海开源睿远稳健增利混合型证券投资基金C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000916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前海开源股息率100强等权重股票型证券投资基金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000788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前海开源中国成长灵活配置混合型证券投资基金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000689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前海开源新经济灵活配置混合型证券投资基金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000690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前海开源大海洋战略经济灵活配置混合型证券投资基金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000596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前海开源中证军工指数型证券投资基金A</w:t>
            </w:r>
          </w:p>
        </w:tc>
      </w:tr>
      <w:tr w:rsidR="00D47A66" w:rsidRPr="00D47A66" w:rsidTr="00D47A66">
        <w:trPr>
          <w:trHeight w:val="399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000423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66" w:rsidRPr="00D47A66" w:rsidRDefault="00D47A66" w:rsidP="00D47A6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7A66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前海开源事件驱动灵活配置混合型发起式证券投资基金A</w:t>
            </w:r>
          </w:p>
        </w:tc>
      </w:tr>
    </w:tbl>
    <w:p w:rsidR="00FB7251" w:rsidRPr="00D47A66" w:rsidRDefault="00FB7251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D934B3" w:rsidRPr="00FB7251" w:rsidRDefault="00A31765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二</w:t>
      </w:r>
      <w:r w:rsidR="00D934B3"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、费率</w:t>
      </w:r>
      <w:r w:rsidR="00D47A6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优惠活动时间</w:t>
      </w:r>
    </w:p>
    <w:p w:rsidR="00D934B3" w:rsidRDefault="00AF0959" w:rsidP="00AF09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F0959">
        <w:rPr>
          <w:rFonts w:ascii="宋体" w:hAnsi="宋体" w:cs="宋体" w:hint="eastAsia"/>
          <w:color w:val="000000"/>
          <w:kern w:val="0"/>
          <w:sz w:val="24"/>
          <w:szCs w:val="24"/>
        </w:rPr>
        <w:t>2020年1月1日至2020年12月31日</w:t>
      </w:r>
      <w:r w:rsidR="005365CD">
        <w:rPr>
          <w:rFonts w:ascii="宋体" w:hAnsi="宋体" w:cs="宋体" w:hint="eastAsia"/>
          <w:color w:val="000000"/>
          <w:kern w:val="0"/>
          <w:sz w:val="24"/>
          <w:szCs w:val="24"/>
        </w:rPr>
        <w:t>（法定交易时间）</w:t>
      </w:r>
      <w:r w:rsidR="002E404E">
        <w:rPr>
          <w:rFonts w:ascii="宋体" w:hAnsi="宋体" w:cs="宋体" w:hint="eastAsia"/>
          <w:color w:val="000000"/>
          <w:kern w:val="0"/>
          <w:sz w:val="24"/>
          <w:szCs w:val="24"/>
        </w:rPr>
        <w:t>，如有变动，本公司或</w:t>
      </w:r>
      <w:r w:rsidR="00D47A66">
        <w:rPr>
          <w:rFonts w:ascii="宋体" w:hAnsi="宋体" w:cs="宋体" w:hint="eastAsia"/>
          <w:color w:val="000000"/>
          <w:kern w:val="0"/>
          <w:sz w:val="24"/>
          <w:szCs w:val="24"/>
        </w:rPr>
        <w:t>邮储银行</w:t>
      </w:r>
      <w:r w:rsidR="002E404E">
        <w:rPr>
          <w:rFonts w:ascii="宋体" w:hAnsi="宋体" w:cs="宋体" w:hint="eastAsia"/>
          <w:color w:val="000000"/>
          <w:kern w:val="0"/>
          <w:sz w:val="24"/>
          <w:szCs w:val="24"/>
        </w:rPr>
        <w:t>将另行公告。</w:t>
      </w:r>
    </w:p>
    <w:p w:rsidR="00574443" w:rsidRPr="00FB7251" w:rsidRDefault="00BC0784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三</w:t>
      </w:r>
      <w:r w:rsidR="00D934B3"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</w:t>
      </w:r>
      <w:r w:rsidR="00D47A6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费率优惠活动内容</w:t>
      </w:r>
    </w:p>
    <w:p w:rsidR="005365CD" w:rsidRPr="00D47A66" w:rsidRDefault="00D47A66" w:rsidP="005365C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 w:rsidR="004669BD">
        <w:rPr>
          <w:rFonts w:ascii="宋体" w:hAnsi="宋体" w:cs="宋体" w:hint="eastAsia"/>
          <w:color w:val="000000"/>
          <w:kern w:val="0"/>
          <w:sz w:val="24"/>
          <w:szCs w:val="24"/>
        </w:rPr>
        <w:t>优惠活动期间，个人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投资者通过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邮储银行</w:t>
      </w:r>
      <w:r w:rsidR="008B4247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Pr="00D47A66">
        <w:rPr>
          <w:rFonts w:ascii="宋体" w:hAnsi="宋体" w:cs="宋体" w:hint="eastAsia"/>
          <w:color w:val="000000"/>
          <w:kern w:val="0"/>
          <w:sz w:val="24"/>
          <w:szCs w:val="24"/>
        </w:rPr>
        <w:t>个人网银和手机银行申购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上述</w:t>
      </w:r>
      <w:r w:rsidRPr="00D47A66">
        <w:rPr>
          <w:rFonts w:ascii="宋体" w:hAnsi="宋体" w:cs="宋体" w:hint="eastAsia"/>
          <w:color w:val="000000"/>
          <w:kern w:val="0"/>
          <w:sz w:val="24"/>
          <w:szCs w:val="24"/>
        </w:rPr>
        <w:t>基金的，申购费率</w:t>
      </w:r>
      <w:r w:rsidR="005365CD">
        <w:rPr>
          <w:rFonts w:ascii="宋体" w:hAnsi="宋体" w:cs="宋体" w:hint="eastAsia"/>
          <w:color w:val="000000"/>
          <w:kern w:val="0"/>
          <w:sz w:val="24"/>
          <w:szCs w:val="24"/>
        </w:rPr>
        <w:t>（含固定费用）</w:t>
      </w:r>
      <w:r w:rsidRPr="00D47A66">
        <w:rPr>
          <w:rFonts w:ascii="宋体" w:hAnsi="宋体" w:cs="宋体" w:hint="eastAsia"/>
          <w:color w:val="000000"/>
          <w:kern w:val="0"/>
          <w:sz w:val="24"/>
          <w:szCs w:val="24"/>
        </w:rPr>
        <w:t>享受8折优惠。</w:t>
      </w:r>
      <w:r w:rsidR="005365CD" w:rsidRPr="00D47A66">
        <w:rPr>
          <w:rFonts w:ascii="宋体" w:hAnsi="宋体" w:cs="宋体" w:hint="eastAsia"/>
          <w:color w:val="000000"/>
          <w:kern w:val="0"/>
          <w:sz w:val="24"/>
          <w:szCs w:val="24"/>
        </w:rPr>
        <w:t>优惠前申购费率等于或低于0.6%的，不享受优惠，按原费率执行。优惠前申购费率高于0.6%的，优惠后申购手续费</w:t>
      </w:r>
      <w:r w:rsidR="005365CD">
        <w:rPr>
          <w:rFonts w:ascii="宋体" w:hAnsi="宋体" w:cs="宋体" w:hint="eastAsia"/>
          <w:color w:val="000000"/>
          <w:kern w:val="0"/>
          <w:sz w:val="24"/>
          <w:szCs w:val="24"/>
        </w:rPr>
        <w:t>率</w:t>
      </w:r>
      <w:r w:rsidR="005365CD" w:rsidRPr="00D47A66">
        <w:rPr>
          <w:rFonts w:ascii="宋体" w:hAnsi="宋体" w:cs="宋体" w:hint="eastAsia"/>
          <w:color w:val="000000"/>
          <w:kern w:val="0"/>
          <w:sz w:val="24"/>
          <w:szCs w:val="24"/>
        </w:rPr>
        <w:t>=原申购费率×0.8，若优惠后申购费率低于0.6%，按0.6%执行。</w:t>
      </w:r>
      <w:r w:rsidR="005365CD">
        <w:rPr>
          <w:rFonts w:ascii="宋体" w:hAnsi="宋体" w:cs="宋体" w:hint="eastAsia"/>
          <w:color w:val="000000"/>
          <w:kern w:val="0"/>
          <w:sz w:val="24"/>
          <w:szCs w:val="24"/>
        </w:rPr>
        <w:t>我司不设折扣限制，具体费率折扣以邮储银行</w:t>
      </w:r>
      <w:r w:rsidR="005365CD">
        <w:rPr>
          <w:rFonts w:ascii="宋体" w:hAnsi="宋体" w:cs="Adobe 仿宋 Std R" w:hint="eastAsia"/>
          <w:sz w:val="24"/>
          <w:szCs w:val="24"/>
        </w:rPr>
        <w:t>相关公告为准。</w:t>
      </w:r>
    </w:p>
    <w:p w:rsidR="009A7A60" w:rsidRDefault="005365CD" w:rsidP="00FB725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322E98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7E68D2">
        <w:rPr>
          <w:rFonts w:ascii="宋体" w:hAnsi="宋体" w:cs="宋体" w:hint="eastAsia"/>
          <w:color w:val="000000"/>
          <w:kern w:val="0"/>
          <w:sz w:val="24"/>
          <w:szCs w:val="24"/>
        </w:rPr>
        <w:t>各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基金费率详见</w:t>
      </w:r>
      <w:r w:rsidR="004F5569">
        <w:rPr>
          <w:rFonts w:ascii="宋体" w:hAnsi="宋体" w:cs="宋体" w:hint="eastAsia"/>
          <w:color w:val="000000"/>
          <w:kern w:val="0"/>
          <w:sz w:val="24"/>
          <w:szCs w:val="24"/>
        </w:rPr>
        <w:t>各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基金合同、招募说明书(更新)</w:t>
      </w:r>
      <w:r w:rsidR="007E68D2">
        <w:rPr>
          <w:rFonts w:ascii="宋体" w:hAnsi="宋体" w:cs="宋体" w:hint="eastAsia"/>
          <w:color w:val="000000"/>
          <w:kern w:val="0"/>
          <w:sz w:val="24"/>
          <w:szCs w:val="24"/>
        </w:rPr>
        <w:t>等法律文件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及本公司发布的最新业务公告。</w:t>
      </w:r>
      <w:r w:rsidR="009A7A60">
        <w:rPr>
          <w:rFonts w:ascii="宋体" w:hAnsi="宋体" w:cs="宋体" w:hint="eastAsia"/>
          <w:color w:val="000000"/>
          <w:kern w:val="0"/>
          <w:sz w:val="24"/>
          <w:szCs w:val="24"/>
        </w:rPr>
        <w:t>费率优惠期间内，</w:t>
      </w:r>
      <w:r w:rsidR="009A7A60" w:rsidRPr="009A7A60">
        <w:rPr>
          <w:rFonts w:ascii="宋体" w:hAnsi="宋体" w:cs="宋体" w:hint="eastAsia"/>
          <w:color w:val="000000"/>
          <w:kern w:val="0"/>
          <w:sz w:val="24"/>
          <w:szCs w:val="24"/>
        </w:rPr>
        <w:t>如本公司新增通过</w:t>
      </w:r>
      <w:r w:rsidR="00D47A66">
        <w:rPr>
          <w:rFonts w:ascii="宋体" w:hAnsi="宋体" w:cs="宋体" w:hint="eastAsia"/>
          <w:color w:val="000000"/>
          <w:kern w:val="0"/>
          <w:sz w:val="24"/>
          <w:szCs w:val="24"/>
        </w:rPr>
        <w:t>邮储银行</w:t>
      </w:r>
      <w:r w:rsidR="009A7A60" w:rsidRPr="009A7A60">
        <w:rPr>
          <w:rFonts w:ascii="宋体" w:hAnsi="宋体" w:cs="宋体" w:hint="eastAsia"/>
          <w:color w:val="000000"/>
          <w:kern w:val="0"/>
          <w:sz w:val="24"/>
          <w:szCs w:val="24"/>
        </w:rPr>
        <w:t>销售的基金产品，该基金产品适用上述优惠</w:t>
      </w:r>
      <w:r w:rsidR="009A7A6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8F4A59" w:rsidRPr="00FB7251" w:rsidRDefault="00BC0784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四</w:t>
      </w:r>
      <w:r w:rsidR="008F4A59" w:rsidRPr="00FB7251">
        <w:rPr>
          <w:rFonts w:ascii="宋体" w:hAnsi="宋体" w:cs="宋体"/>
          <w:b/>
          <w:color w:val="000000"/>
          <w:kern w:val="0"/>
          <w:sz w:val="24"/>
          <w:szCs w:val="24"/>
        </w:rPr>
        <w:t>、重要提示</w:t>
      </w:r>
    </w:p>
    <w:p w:rsidR="004F5569" w:rsidRDefault="004F5569" w:rsidP="004F556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 w:rsidR="00FB7251" w:rsidRPr="00FB7251">
        <w:rPr>
          <w:rFonts w:ascii="宋体" w:hAnsi="宋体" w:cs="宋体" w:hint="eastAsia"/>
          <w:color w:val="000000"/>
          <w:kern w:val="0"/>
          <w:sz w:val="24"/>
          <w:szCs w:val="24"/>
        </w:rPr>
        <w:t>本优惠活动仅适用于处于正常申购期的基</w:t>
      </w:r>
      <w:r w:rsidR="00567CC9">
        <w:rPr>
          <w:rFonts w:ascii="宋体" w:hAnsi="宋体" w:cs="宋体" w:hint="eastAsia"/>
          <w:color w:val="000000"/>
          <w:kern w:val="0"/>
          <w:sz w:val="24"/>
          <w:szCs w:val="24"/>
        </w:rPr>
        <w:t>金产品的前端收费模式的申购手续费，不包括各基金的后端收费模式的</w:t>
      </w:r>
      <w:r w:rsidR="00FB7251" w:rsidRPr="00FB7251">
        <w:rPr>
          <w:rFonts w:ascii="宋体" w:hAnsi="宋体" w:cs="宋体" w:hint="eastAsia"/>
          <w:color w:val="000000"/>
          <w:kern w:val="0"/>
          <w:sz w:val="24"/>
          <w:szCs w:val="24"/>
        </w:rPr>
        <w:t>申购手续费</w:t>
      </w:r>
      <w:r w:rsidR="00A83813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FB7251" w:rsidRPr="00FB7251">
        <w:rPr>
          <w:rFonts w:ascii="宋体" w:hAnsi="宋体" w:cs="宋体" w:hint="eastAsia"/>
          <w:color w:val="000000"/>
          <w:kern w:val="0"/>
          <w:sz w:val="24"/>
          <w:szCs w:val="24"/>
        </w:rPr>
        <w:t>处于基金募集期的基金认购费</w:t>
      </w:r>
      <w:r w:rsidR="00A83813" w:rsidRPr="00FB7251">
        <w:rPr>
          <w:rFonts w:ascii="宋体" w:hAnsi="宋体" w:cs="宋体" w:hint="eastAsia"/>
          <w:color w:val="000000"/>
          <w:kern w:val="0"/>
          <w:sz w:val="24"/>
          <w:szCs w:val="24"/>
        </w:rPr>
        <w:t>以及</w:t>
      </w:r>
      <w:r w:rsidR="00FB7251" w:rsidRPr="00FB7251">
        <w:rPr>
          <w:rFonts w:ascii="宋体" w:hAnsi="宋体" w:cs="宋体" w:hint="eastAsia"/>
          <w:color w:val="000000"/>
          <w:kern w:val="0"/>
          <w:sz w:val="24"/>
          <w:szCs w:val="24"/>
        </w:rPr>
        <w:t>基金转换业务</w:t>
      </w:r>
      <w:r w:rsidR="00A83813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="00FB7251" w:rsidRPr="00FB7251">
        <w:rPr>
          <w:rFonts w:ascii="宋体" w:hAnsi="宋体" w:cs="宋体" w:hint="eastAsia"/>
          <w:color w:val="000000"/>
          <w:kern w:val="0"/>
          <w:sz w:val="24"/>
          <w:szCs w:val="24"/>
        </w:rPr>
        <w:t>手续费</w:t>
      </w:r>
      <w:r w:rsidR="001C4203" w:rsidRPr="001C4203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A83813" w:rsidRPr="00D47A66" w:rsidRDefault="00A83813" w:rsidP="00A8381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2、对于基金定投业务参照邮储银行原定投优惠办法执行，我司不设折扣限制，具体费率折扣以邮储银行</w:t>
      </w:r>
      <w:r>
        <w:rPr>
          <w:rFonts w:ascii="宋体" w:hAnsi="宋体" w:cs="Adobe 仿宋 Std R" w:hint="eastAsia"/>
          <w:sz w:val="24"/>
          <w:szCs w:val="24"/>
        </w:rPr>
        <w:t>相关公告为准。</w:t>
      </w:r>
    </w:p>
    <w:p w:rsidR="00A83813" w:rsidRPr="00A83813" w:rsidRDefault="00A83813" w:rsidP="004F556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F5569" w:rsidRDefault="00A83813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3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、本次费率优惠活动解释权归</w:t>
      </w:r>
      <w:r w:rsidR="00D47A66">
        <w:rPr>
          <w:rFonts w:ascii="宋体" w:hAnsi="宋体" w:cs="宋体" w:hint="eastAsia"/>
          <w:color w:val="000000"/>
          <w:kern w:val="0"/>
          <w:sz w:val="24"/>
          <w:szCs w:val="24"/>
        </w:rPr>
        <w:t>邮储银行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所有，有关优惠活动的具体规定如有变化，敬请投资者留意</w:t>
      </w:r>
      <w:r w:rsidR="00D47A66">
        <w:rPr>
          <w:rFonts w:ascii="宋体" w:hAnsi="宋体" w:cs="宋体" w:hint="eastAsia"/>
          <w:color w:val="000000"/>
          <w:kern w:val="0"/>
          <w:sz w:val="24"/>
          <w:szCs w:val="24"/>
        </w:rPr>
        <w:t>邮储银行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的有关公告。优惠活动期间，业务办理的相关规则及流程以</w:t>
      </w:r>
      <w:r w:rsidR="00D47A66">
        <w:rPr>
          <w:rFonts w:ascii="宋体" w:hAnsi="宋体" w:cs="宋体" w:hint="eastAsia"/>
          <w:color w:val="000000"/>
          <w:kern w:val="0"/>
          <w:sz w:val="24"/>
          <w:szCs w:val="24"/>
        </w:rPr>
        <w:t>邮储银行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的安排和规定为准。</w:t>
      </w:r>
    </w:p>
    <w:p w:rsidR="007E68D2" w:rsidRDefault="00A83813" w:rsidP="007E68D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bookmarkStart w:id="0" w:name="_GoBack"/>
      <w:bookmarkEnd w:id="0"/>
      <w:r w:rsidR="007E68D2" w:rsidRPr="007E68D2">
        <w:rPr>
          <w:rFonts w:ascii="宋体" w:hAnsi="宋体" w:cs="宋体" w:hint="eastAsia"/>
          <w:color w:val="000000"/>
          <w:kern w:val="0"/>
          <w:sz w:val="24"/>
          <w:szCs w:val="24"/>
        </w:rPr>
        <w:t>、投资者欲了解上述基金产品的详细情况，请仔细阅读刊登于本公司网站的各基金的基金合同、招募说明书等法律文件及相关业务公告。</w:t>
      </w:r>
    </w:p>
    <w:p w:rsidR="008F4A59" w:rsidRPr="00FB7251" w:rsidRDefault="00BC0784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五</w:t>
      </w:r>
      <w:r w:rsidR="008F4A59" w:rsidRPr="00FB7251">
        <w:rPr>
          <w:rFonts w:ascii="宋体" w:hAnsi="宋体" w:cs="宋体"/>
          <w:b/>
          <w:color w:val="000000"/>
          <w:kern w:val="0"/>
          <w:sz w:val="24"/>
          <w:szCs w:val="24"/>
        </w:rPr>
        <w:t>、投资者可通过以下途径了解或咨询相关情况</w:t>
      </w:r>
    </w:p>
    <w:p w:rsidR="008F4A59" w:rsidRP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 w:rsidRPr="008F4A59">
        <w:rPr>
          <w:rFonts w:ascii="宋体" w:hAnsi="宋体" w:cs="宋体"/>
          <w:color w:val="000000"/>
          <w:kern w:val="0"/>
          <w:sz w:val="24"/>
          <w:szCs w:val="24"/>
        </w:rPr>
        <w:t>前海开源基金管理有限公司</w:t>
      </w:r>
    </w:p>
    <w:p w:rsidR="008F4A59" w:rsidRP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客服电话：4001-666-998</w:t>
      </w:r>
    </w:p>
    <w:p w:rsid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网址：www.qhkyfund.com</w:t>
      </w:r>
    </w:p>
    <w:p w:rsidR="004F5569" w:rsidRPr="004F5569" w:rsidRDefault="004F5569" w:rsidP="004F556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4F5569">
        <w:rPr>
          <w:rFonts w:ascii="宋体" w:hAnsi="宋体" w:hint="eastAsia"/>
          <w:sz w:val="24"/>
          <w:szCs w:val="24"/>
        </w:rPr>
        <w:t>2、</w:t>
      </w:r>
      <w:r w:rsidR="00322E98">
        <w:rPr>
          <w:rFonts w:ascii="宋体" w:hAnsi="宋体" w:hint="eastAsia"/>
          <w:sz w:val="24"/>
          <w:szCs w:val="24"/>
        </w:rPr>
        <w:t>中国邮政储蓄</w:t>
      </w:r>
      <w:r w:rsidR="00D47A66">
        <w:rPr>
          <w:rFonts w:ascii="宋体" w:hAnsi="宋体" w:hint="eastAsia"/>
          <w:sz w:val="24"/>
          <w:szCs w:val="24"/>
        </w:rPr>
        <w:t>银行</w:t>
      </w:r>
      <w:r w:rsidRPr="004F5569">
        <w:rPr>
          <w:rFonts w:ascii="宋体" w:hAnsi="宋体" w:hint="eastAsia"/>
          <w:sz w:val="24"/>
          <w:szCs w:val="24"/>
        </w:rPr>
        <w:t>股份有限公司</w:t>
      </w:r>
    </w:p>
    <w:p w:rsidR="00322E98" w:rsidRPr="00322E98" w:rsidRDefault="00322E98" w:rsidP="00322E9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2E98">
        <w:rPr>
          <w:rFonts w:ascii="宋体" w:hAnsi="宋体" w:hint="eastAsia"/>
          <w:sz w:val="24"/>
          <w:szCs w:val="24"/>
        </w:rPr>
        <w:t>客服电话：95580</w:t>
      </w:r>
    </w:p>
    <w:p w:rsidR="00FB7251" w:rsidRDefault="00322E98" w:rsidP="00322E9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2E98">
        <w:rPr>
          <w:rFonts w:ascii="宋体" w:hAnsi="宋体" w:hint="eastAsia"/>
          <w:sz w:val="24"/>
          <w:szCs w:val="24"/>
        </w:rPr>
        <w:t>网址：www.psbc.com</w:t>
      </w:r>
    </w:p>
    <w:p w:rsidR="008F4A59" w:rsidRPr="00FB7251" w:rsidRDefault="00BC0784" w:rsidP="00F4682E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六</w:t>
      </w:r>
      <w:r w:rsidR="008F4A59" w:rsidRPr="00FB7251">
        <w:rPr>
          <w:rFonts w:ascii="宋体" w:hAnsi="宋体" w:cs="宋体"/>
          <w:b/>
          <w:color w:val="000000"/>
          <w:kern w:val="0"/>
          <w:sz w:val="24"/>
          <w:szCs w:val="24"/>
        </w:rPr>
        <w:t>、风险提示</w:t>
      </w:r>
    </w:p>
    <w:p w:rsid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基金的过往业绩及其净值高低并不预示其未来业绩表现。本公司提醒投资者，在做出投资决策后，基金运营状况与基金净值变化引致的投资风险，由投资者自行负担。</w:t>
      </w:r>
    </w:p>
    <w:p w:rsidR="00322E98" w:rsidRPr="00206D55" w:rsidRDefault="00322E98" w:rsidP="00322E9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投资者在参与分级基金相关业务（含买卖、申购、分拆合并等）前，应认真阅读相关法律法规、业务规则及基金合同、招募说明书等文件，了解分级基金特有的规则、所投资的分级基金产品和自身的风险承受能力，自主判断基金的投资价值，自主做出投资决策，自行承担投资风险。</w:t>
      </w:r>
    </w:p>
    <w:p w:rsidR="00322E98" w:rsidRPr="00322E98" w:rsidRDefault="00322E98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特此公告</w:t>
      </w:r>
    </w:p>
    <w:p w:rsidR="00252F00" w:rsidRDefault="00252F00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252F00" w:rsidRPr="008F4A59" w:rsidRDefault="00252F00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F4A59" w:rsidRP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前海开源基金管理有限公司</w:t>
      </w:r>
    </w:p>
    <w:p w:rsidR="00D934B3" w:rsidRDefault="00FB7251" w:rsidP="00252F0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</w:rPr>
        <w:t>0</w:t>
      </w:r>
      <w:r w:rsidR="00AF0959">
        <w:rPr>
          <w:rFonts w:ascii="宋体" w:hAnsi="宋体" w:cs="宋体" w:hint="eastAsia"/>
          <w:color w:val="000000"/>
          <w:kern w:val="0"/>
          <w:sz w:val="24"/>
          <w:szCs w:val="24"/>
        </w:rPr>
        <w:t>19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AF0959">
        <w:rPr>
          <w:rFonts w:ascii="宋体" w:hAnsi="宋体" w:cs="宋体" w:hint="eastAsia"/>
          <w:color w:val="000000"/>
          <w:kern w:val="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322E98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="00E450A1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FB7251" w:rsidRPr="008F4A59" w:rsidRDefault="00FB7251" w:rsidP="00FB7251">
      <w:pPr>
        <w:widowControl/>
        <w:shd w:val="clear" w:color="auto" w:fill="FFFFFF"/>
        <w:adjustRightInd w:val="0"/>
        <w:snapToGrid w:val="0"/>
        <w:spacing w:line="360" w:lineRule="auto"/>
        <w:ind w:right="240" w:firstLineChars="200" w:firstLine="480"/>
        <w:jc w:val="right"/>
        <w:rPr>
          <w:rFonts w:ascii="宋体" w:hAnsi="宋体"/>
          <w:color w:val="000000"/>
          <w:sz w:val="24"/>
          <w:szCs w:val="24"/>
        </w:rPr>
      </w:pPr>
    </w:p>
    <w:sectPr w:rsidR="00FB7251" w:rsidRPr="008F4A59" w:rsidSect="00D934B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96" w:rsidRDefault="002C5196">
      <w:r>
        <w:separator/>
      </w:r>
    </w:p>
  </w:endnote>
  <w:endnote w:type="continuationSeparator" w:id="1">
    <w:p w:rsidR="002C5196" w:rsidRDefault="002C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96" w:rsidRDefault="002C5196">
      <w:r>
        <w:separator/>
      </w:r>
    </w:p>
  </w:footnote>
  <w:footnote w:type="continuationSeparator" w:id="1">
    <w:p w:rsidR="002C5196" w:rsidRDefault="002C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B3" w:rsidRDefault="003A188F" w:rsidP="00D934B3">
    <w:pPr>
      <w:pStyle w:val="a3"/>
      <w:jc w:val="left"/>
    </w:pPr>
    <w:r>
      <w:rPr>
        <w:noProof/>
      </w:rPr>
      <w:drawing>
        <wp:inline distT="0" distB="0" distL="0" distR="0">
          <wp:extent cx="1123950" cy="2762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34B3">
      <w:rPr>
        <w:rFonts w:hint="eastAsia"/>
      </w:rPr>
      <w:tab/>
    </w:r>
    <w:r w:rsidR="00D934B3">
      <w:rPr>
        <w:rFonts w:hint="eastAsia"/>
      </w:rPr>
      <w:tab/>
    </w:r>
    <w:r w:rsidR="00D934B3">
      <w:rPr>
        <w:rFonts w:hint="eastAsia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4B3"/>
    <w:rsid w:val="00006CAB"/>
    <w:rsid w:val="00027511"/>
    <w:rsid w:val="0007546E"/>
    <w:rsid w:val="00095406"/>
    <w:rsid w:val="000E7C09"/>
    <w:rsid w:val="00134641"/>
    <w:rsid w:val="00145A86"/>
    <w:rsid w:val="001524EF"/>
    <w:rsid w:val="001A1FFE"/>
    <w:rsid w:val="001C4203"/>
    <w:rsid w:val="001D780C"/>
    <w:rsid w:val="00220AE5"/>
    <w:rsid w:val="0023169F"/>
    <w:rsid w:val="00244B57"/>
    <w:rsid w:val="00252F00"/>
    <w:rsid w:val="00260807"/>
    <w:rsid w:val="002B664C"/>
    <w:rsid w:val="002C5196"/>
    <w:rsid w:val="002C692A"/>
    <w:rsid w:val="002E404E"/>
    <w:rsid w:val="0031096B"/>
    <w:rsid w:val="00322E98"/>
    <w:rsid w:val="00341F50"/>
    <w:rsid w:val="00345931"/>
    <w:rsid w:val="003A188F"/>
    <w:rsid w:val="003A73F9"/>
    <w:rsid w:val="003B0242"/>
    <w:rsid w:val="003B6C01"/>
    <w:rsid w:val="003E61C3"/>
    <w:rsid w:val="00437F1E"/>
    <w:rsid w:val="004669BD"/>
    <w:rsid w:val="00476825"/>
    <w:rsid w:val="00495BA6"/>
    <w:rsid w:val="004B4C9B"/>
    <w:rsid w:val="004C6719"/>
    <w:rsid w:val="004D772C"/>
    <w:rsid w:val="004F5569"/>
    <w:rsid w:val="005233A8"/>
    <w:rsid w:val="00530BB6"/>
    <w:rsid w:val="005365CD"/>
    <w:rsid w:val="00542397"/>
    <w:rsid w:val="00551FEF"/>
    <w:rsid w:val="00561215"/>
    <w:rsid w:val="00567CC9"/>
    <w:rsid w:val="00574443"/>
    <w:rsid w:val="0058162C"/>
    <w:rsid w:val="005A45B3"/>
    <w:rsid w:val="005A6EB5"/>
    <w:rsid w:val="005F6D69"/>
    <w:rsid w:val="0060132A"/>
    <w:rsid w:val="00611081"/>
    <w:rsid w:val="00616073"/>
    <w:rsid w:val="00653275"/>
    <w:rsid w:val="00653CA6"/>
    <w:rsid w:val="00655CBA"/>
    <w:rsid w:val="006826FC"/>
    <w:rsid w:val="00682ACC"/>
    <w:rsid w:val="00686A5B"/>
    <w:rsid w:val="00686EC9"/>
    <w:rsid w:val="006B17C8"/>
    <w:rsid w:val="006B6BDF"/>
    <w:rsid w:val="006D4206"/>
    <w:rsid w:val="006D4EE1"/>
    <w:rsid w:val="006D5682"/>
    <w:rsid w:val="006E00F9"/>
    <w:rsid w:val="006E2BA8"/>
    <w:rsid w:val="006E40CD"/>
    <w:rsid w:val="00715251"/>
    <w:rsid w:val="00725D59"/>
    <w:rsid w:val="00732AFC"/>
    <w:rsid w:val="00735F1E"/>
    <w:rsid w:val="007634EF"/>
    <w:rsid w:val="007A03B7"/>
    <w:rsid w:val="007D0D95"/>
    <w:rsid w:val="007E68D2"/>
    <w:rsid w:val="008059F6"/>
    <w:rsid w:val="00860C1D"/>
    <w:rsid w:val="00885D35"/>
    <w:rsid w:val="00887454"/>
    <w:rsid w:val="00894FF6"/>
    <w:rsid w:val="008B2CD2"/>
    <w:rsid w:val="008B4247"/>
    <w:rsid w:val="008F2B6D"/>
    <w:rsid w:val="008F4A59"/>
    <w:rsid w:val="00907F19"/>
    <w:rsid w:val="0094203D"/>
    <w:rsid w:val="009806DB"/>
    <w:rsid w:val="009A14F8"/>
    <w:rsid w:val="009A7A60"/>
    <w:rsid w:val="009A7F8E"/>
    <w:rsid w:val="009B0A7B"/>
    <w:rsid w:val="009C4370"/>
    <w:rsid w:val="009F52A4"/>
    <w:rsid w:val="00A15244"/>
    <w:rsid w:val="00A303AA"/>
    <w:rsid w:val="00A31765"/>
    <w:rsid w:val="00A337A9"/>
    <w:rsid w:val="00A83813"/>
    <w:rsid w:val="00A838AA"/>
    <w:rsid w:val="00AA69BD"/>
    <w:rsid w:val="00AC130C"/>
    <w:rsid w:val="00AE2B9D"/>
    <w:rsid w:val="00AE711A"/>
    <w:rsid w:val="00AF0959"/>
    <w:rsid w:val="00AF4FBA"/>
    <w:rsid w:val="00B25CB2"/>
    <w:rsid w:val="00B37DFA"/>
    <w:rsid w:val="00B42CF7"/>
    <w:rsid w:val="00B621E3"/>
    <w:rsid w:val="00B738DD"/>
    <w:rsid w:val="00B97ABE"/>
    <w:rsid w:val="00BA1462"/>
    <w:rsid w:val="00BA68FA"/>
    <w:rsid w:val="00BC0784"/>
    <w:rsid w:val="00BC1132"/>
    <w:rsid w:val="00BE02AF"/>
    <w:rsid w:val="00BE66E9"/>
    <w:rsid w:val="00C014CE"/>
    <w:rsid w:val="00C11CD2"/>
    <w:rsid w:val="00C12883"/>
    <w:rsid w:val="00C24838"/>
    <w:rsid w:val="00C74724"/>
    <w:rsid w:val="00C77D88"/>
    <w:rsid w:val="00C84E66"/>
    <w:rsid w:val="00CB17F2"/>
    <w:rsid w:val="00CC2333"/>
    <w:rsid w:val="00CE3BEA"/>
    <w:rsid w:val="00CF5816"/>
    <w:rsid w:val="00CF6A30"/>
    <w:rsid w:val="00D04615"/>
    <w:rsid w:val="00D16DF3"/>
    <w:rsid w:val="00D47A66"/>
    <w:rsid w:val="00D7489D"/>
    <w:rsid w:val="00D74B5E"/>
    <w:rsid w:val="00D934B3"/>
    <w:rsid w:val="00DB0DA6"/>
    <w:rsid w:val="00DD3AB3"/>
    <w:rsid w:val="00DE6B99"/>
    <w:rsid w:val="00DE7BA7"/>
    <w:rsid w:val="00E15A94"/>
    <w:rsid w:val="00E450A1"/>
    <w:rsid w:val="00E5745E"/>
    <w:rsid w:val="00E646A5"/>
    <w:rsid w:val="00EA5AC5"/>
    <w:rsid w:val="00EC6103"/>
    <w:rsid w:val="00EE6288"/>
    <w:rsid w:val="00EF0522"/>
    <w:rsid w:val="00F20554"/>
    <w:rsid w:val="00F35FA2"/>
    <w:rsid w:val="00F44155"/>
    <w:rsid w:val="00F4682E"/>
    <w:rsid w:val="00F519EF"/>
    <w:rsid w:val="00F76569"/>
    <w:rsid w:val="00F83C33"/>
    <w:rsid w:val="00FB7251"/>
    <w:rsid w:val="00FC50CA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934B3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934B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D934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A5AC5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244B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44B57"/>
    <w:pPr>
      <w:jc w:val="left"/>
    </w:pPr>
  </w:style>
  <w:style w:type="character" w:customStyle="1" w:styleId="Char2">
    <w:name w:val="批注文字 Char"/>
    <w:link w:val="a7"/>
    <w:uiPriority w:val="99"/>
    <w:semiHidden/>
    <w:rsid w:val="00244B57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44B57"/>
    <w:rPr>
      <w:b/>
      <w:bCs/>
    </w:rPr>
  </w:style>
  <w:style w:type="character" w:customStyle="1" w:styleId="Char3">
    <w:name w:val="批注主题 Char"/>
    <w:link w:val="a8"/>
    <w:uiPriority w:val="99"/>
    <w:semiHidden/>
    <w:rsid w:val="00244B57"/>
    <w:rPr>
      <w:b/>
      <w:bCs/>
      <w:kern w:val="2"/>
      <w:sz w:val="21"/>
      <w:szCs w:val="22"/>
    </w:rPr>
  </w:style>
  <w:style w:type="paragraph" w:styleId="a9">
    <w:name w:val="Normal (Web)"/>
    <w:basedOn w:val="a"/>
    <w:uiPriority w:val="99"/>
    <w:semiHidden/>
    <w:unhideWhenUsed/>
    <w:rsid w:val="008F4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8F4A59"/>
    <w:rPr>
      <w:color w:val="0000FF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FB7251"/>
    <w:pPr>
      <w:ind w:leftChars="2500" w:left="100"/>
    </w:pPr>
  </w:style>
  <w:style w:type="character" w:customStyle="1" w:styleId="Char4">
    <w:name w:val="日期 Char"/>
    <w:link w:val="ab"/>
    <w:uiPriority w:val="99"/>
    <w:semiHidden/>
    <w:rsid w:val="00FB7251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FB725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934B3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934B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D934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A5AC5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244B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44B57"/>
    <w:pPr>
      <w:jc w:val="left"/>
    </w:pPr>
  </w:style>
  <w:style w:type="character" w:customStyle="1" w:styleId="Char2">
    <w:name w:val="批注文字 Char"/>
    <w:link w:val="a7"/>
    <w:uiPriority w:val="99"/>
    <w:semiHidden/>
    <w:rsid w:val="00244B57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44B57"/>
    <w:rPr>
      <w:b/>
      <w:bCs/>
    </w:rPr>
  </w:style>
  <w:style w:type="character" w:customStyle="1" w:styleId="Char3">
    <w:name w:val="批注主题 Char"/>
    <w:link w:val="a8"/>
    <w:uiPriority w:val="99"/>
    <w:semiHidden/>
    <w:rsid w:val="00244B57"/>
    <w:rPr>
      <w:b/>
      <w:bCs/>
      <w:kern w:val="2"/>
      <w:sz w:val="21"/>
      <w:szCs w:val="22"/>
    </w:rPr>
  </w:style>
  <w:style w:type="paragraph" w:styleId="a9">
    <w:name w:val="Normal (Web)"/>
    <w:basedOn w:val="a"/>
    <w:uiPriority w:val="99"/>
    <w:semiHidden/>
    <w:unhideWhenUsed/>
    <w:rsid w:val="008F4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8F4A59"/>
    <w:rPr>
      <w:color w:val="0000FF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FB7251"/>
    <w:pPr>
      <w:ind w:leftChars="2500" w:left="100"/>
    </w:pPr>
  </w:style>
  <w:style w:type="character" w:customStyle="1" w:styleId="Char4">
    <w:name w:val="日期 Char"/>
    <w:link w:val="ab"/>
    <w:uiPriority w:val="99"/>
    <w:semiHidden/>
    <w:rsid w:val="00FB7251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FB725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4664-CB4F-49D9-B7B5-DDE3B4DD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1977</Characters>
  <Application>Microsoft Office Word</Application>
  <DocSecurity>4</DocSecurity>
  <Lines>16</Lines>
  <Paragraphs>4</Paragraphs>
  <ScaleCrop>false</ScaleCrop>
  <Company>Lenovo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林晖</dc:creator>
  <cp:lastModifiedBy>JonMMx 2000</cp:lastModifiedBy>
  <cp:revision>2</cp:revision>
  <dcterms:created xsi:type="dcterms:W3CDTF">2019-12-30T16:03:00Z</dcterms:created>
  <dcterms:modified xsi:type="dcterms:W3CDTF">2019-12-30T16:03:00Z</dcterms:modified>
</cp:coreProperties>
</file>