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F5" w:rsidRDefault="00201DF5" w:rsidP="00201DF5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bookmarkStart w:id="0" w:name="_GoBack"/>
      <w:r w:rsidRPr="00201DF5">
        <w:rPr>
          <w:rFonts w:asciiTheme="minorEastAsia" w:hAnsiTheme="minorEastAsia"/>
          <w:b/>
          <w:bCs/>
          <w:sz w:val="30"/>
          <w:szCs w:val="30"/>
        </w:rPr>
        <w:t>关于先锋聚利灵活配置混合型证券投资基金恢复大额申购、定期定额 投资及转换转入业务的公告</w:t>
      </w:r>
      <w:bookmarkEnd w:id="0"/>
    </w:p>
    <w:p w:rsidR="00524DC4" w:rsidRPr="00201DF5" w:rsidRDefault="00524DC4" w:rsidP="00201DF5">
      <w:pPr>
        <w:jc w:val="center"/>
        <w:rPr>
          <w:rFonts w:asciiTheme="minorEastAsia" w:hAnsiTheme="minorEastAsia"/>
          <w:sz w:val="30"/>
          <w:szCs w:val="30"/>
        </w:rPr>
      </w:pPr>
    </w:p>
    <w:p w:rsidR="00201DF5" w:rsidRPr="00201DF5" w:rsidRDefault="00201DF5" w:rsidP="00201DF5">
      <w:pPr>
        <w:jc w:val="center"/>
        <w:rPr>
          <w:rFonts w:asciiTheme="minorEastAsia" w:hAnsiTheme="minorEastAsia"/>
          <w:b/>
          <w:sz w:val="24"/>
          <w:szCs w:val="24"/>
        </w:rPr>
      </w:pPr>
      <w:r w:rsidRPr="00201DF5">
        <w:rPr>
          <w:rFonts w:asciiTheme="minorEastAsia" w:hAnsiTheme="minorEastAsia"/>
          <w:b/>
          <w:sz w:val="24"/>
          <w:szCs w:val="24"/>
        </w:rPr>
        <w:t>公告送出日期：2019 年 12 月11 日</w:t>
      </w:r>
    </w:p>
    <w:p w:rsidR="00201DF5" w:rsidRPr="00201DF5" w:rsidRDefault="00201DF5" w:rsidP="00201DF5">
      <w:pPr>
        <w:rPr>
          <w:rFonts w:asciiTheme="minorEastAsia" w:hAnsiTheme="minorEastAsia"/>
          <w:sz w:val="24"/>
          <w:szCs w:val="24"/>
        </w:rPr>
      </w:pPr>
    </w:p>
    <w:p w:rsidR="00201DF5" w:rsidRPr="00201DF5" w:rsidRDefault="00201DF5" w:rsidP="00201DF5">
      <w:pPr>
        <w:rPr>
          <w:rFonts w:asciiTheme="minorEastAsia" w:hAnsiTheme="minorEastAsia"/>
          <w:sz w:val="24"/>
          <w:szCs w:val="24"/>
        </w:rPr>
      </w:pPr>
      <w:r w:rsidRPr="00201DF5">
        <w:rPr>
          <w:rFonts w:asciiTheme="minorEastAsia" w:hAnsiTheme="minorEastAsia" w:hint="eastAsia"/>
          <w:b/>
          <w:sz w:val="24"/>
          <w:szCs w:val="24"/>
        </w:rPr>
        <w:t>1、</w:t>
      </w:r>
      <w:r w:rsidRPr="00201DF5">
        <w:rPr>
          <w:rFonts w:asciiTheme="minorEastAsia" w:hAnsiTheme="minorEastAsia"/>
          <w:b/>
          <w:bCs/>
          <w:sz w:val="24"/>
          <w:szCs w:val="24"/>
        </w:rPr>
        <w:t>公告基本信息</w:t>
      </w:r>
    </w:p>
    <w:p w:rsidR="00201DF5" w:rsidRPr="00201DF5" w:rsidRDefault="00201DF5" w:rsidP="00201DF5">
      <w:pPr>
        <w:rPr>
          <w:rFonts w:asciiTheme="minorEastAsia" w:hAnsiTheme="minorEastAsia"/>
          <w:b/>
          <w:bCs/>
          <w:sz w:val="24"/>
          <w:szCs w:val="24"/>
        </w:rPr>
      </w:pPr>
    </w:p>
    <w:tbl>
      <w:tblPr>
        <w:tblW w:w="9559" w:type="dxa"/>
        <w:tblInd w:w="106" w:type="dxa"/>
        <w:tblLayout w:type="fixed"/>
        <w:tblLook w:val="01E0"/>
      </w:tblPr>
      <w:tblGrid>
        <w:gridCol w:w="2915"/>
        <w:gridCol w:w="3545"/>
        <w:gridCol w:w="3099"/>
      </w:tblGrid>
      <w:tr w:rsidR="00201DF5" w:rsidRPr="00201DF5" w:rsidTr="00524DC4">
        <w:trPr>
          <w:trHeight w:hRule="exact" w:val="569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6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先锋聚利灵活配置混合型证券投资基金</w:t>
            </w:r>
          </w:p>
        </w:tc>
      </w:tr>
      <w:tr w:rsidR="00201DF5" w:rsidRPr="00201DF5" w:rsidTr="00524DC4">
        <w:trPr>
          <w:trHeight w:hRule="exact" w:val="571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6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先锋聚利</w:t>
            </w:r>
          </w:p>
        </w:tc>
      </w:tr>
      <w:tr w:rsidR="00201DF5" w:rsidRPr="00201DF5" w:rsidTr="00524DC4">
        <w:trPr>
          <w:trHeight w:hRule="exact" w:val="569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6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/>
                <w:sz w:val="24"/>
                <w:szCs w:val="24"/>
              </w:rPr>
              <w:t>4833</w:t>
            </w:r>
          </w:p>
        </w:tc>
      </w:tr>
      <w:tr w:rsidR="00201DF5" w:rsidRPr="00201DF5" w:rsidTr="00524DC4">
        <w:trPr>
          <w:trHeight w:hRule="exact" w:val="571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6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先锋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>基金管理有限公司</w:t>
            </w:r>
          </w:p>
        </w:tc>
      </w:tr>
      <w:tr w:rsidR="00201DF5" w:rsidRPr="00201DF5" w:rsidTr="00524DC4">
        <w:trPr>
          <w:trHeight w:hRule="exact" w:val="169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6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 w:hint="eastAsia"/>
                <w:sz w:val="24"/>
                <w:szCs w:val="24"/>
              </w:rPr>
              <w:t>《中华人民共和国证券投资基金法》、《公开募集证券投资基金运作管理办法》等法律法规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>及《先锋聚利灵活配置混合型证券投资基金基金合同》和《先锋聚利灵活配置混合型证券投资基金招募说明书》的有关规定</w:t>
            </w:r>
          </w:p>
        </w:tc>
      </w:tr>
      <w:tr w:rsidR="00201DF5" w:rsidRPr="00201DF5" w:rsidTr="00524DC4">
        <w:trPr>
          <w:trHeight w:hRule="exact" w:val="658"/>
        </w:trPr>
        <w:tc>
          <w:tcPr>
            <w:tcW w:w="2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恢复相关业务的日期及原 因说明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恢复大额申购日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2019 年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201DF5" w:rsidRPr="00201DF5" w:rsidTr="00524DC4">
        <w:trPr>
          <w:trHeight w:hRule="exact" w:val="569"/>
        </w:trPr>
        <w:tc>
          <w:tcPr>
            <w:tcW w:w="291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恢复大额转换转入日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2019 年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201DF5" w:rsidRPr="00201DF5" w:rsidTr="00524DC4">
        <w:trPr>
          <w:trHeight w:hRule="exact" w:val="571"/>
        </w:trPr>
        <w:tc>
          <w:tcPr>
            <w:tcW w:w="291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恢复大额定期定额投资日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2019 年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201DF5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201DF5" w:rsidRPr="00201DF5" w:rsidTr="00524DC4">
        <w:trPr>
          <w:trHeight w:hRule="exact" w:val="1131"/>
        </w:trPr>
        <w:tc>
          <w:tcPr>
            <w:tcW w:w="291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恢复大额申购、定期定额投资及 转换转入的原因说明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1DF5" w:rsidRPr="00201DF5" w:rsidRDefault="00201DF5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DF5">
              <w:rPr>
                <w:rFonts w:asciiTheme="minorEastAsia" w:hAnsiTheme="minorEastAsia"/>
                <w:sz w:val="24"/>
                <w:szCs w:val="24"/>
              </w:rPr>
              <w:t>保护基金份额持有人利益</w:t>
            </w:r>
          </w:p>
        </w:tc>
      </w:tr>
      <w:tr w:rsidR="00524DC4" w:rsidRPr="00201DF5" w:rsidTr="00524DC4">
        <w:trPr>
          <w:trHeight w:hRule="exact" w:val="1131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DC4">
              <w:rPr>
                <w:rFonts w:ascii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先锋</w:t>
            </w:r>
            <w:r>
              <w:rPr>
                <w:rFonts w:asciiTheme="minorEastAsia" w:hAnsiTheme="minorEastAsia"/>
                <w:sz w:val="24"/>
                <w:szCs w:val="24"/>
              </w:rPr>
              <w:t>聚利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先锋</w:t>
            </w:r>
            <w:r>
              <w:rPr>
                <w:rFonts w:asciiTheme="minorEastAsia" w:hAnsiTheme="minorEastAsia"/>
                <w:sz w:val="24"/>
                <w:szCs w:val="24"/>
              </w:rPr>
              <w:t>聚利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524DC4" w:rsidRPr="00201DF5" w:rsidTr="00524DC4">
        <w:trPr>
          <w:trHeight w:hRule="exact" w:val="1131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DC4">
              <w:rPr>
                <w:rFonts w:ascii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004833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004834</w:t>
            </w:r>
          </w:p>
        </w:tc>
      </w:tr>
      <w:tr w:rsidR="00524DC4" w:rsidRPr="00201DF5" w:rsidTr="00524DC4">
        <w:trPr>
          <w:trHeight w:hRule="exact" w:val="1131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DC4">
              <w:rPr>
                <w:rFonts w:asciiTheme="minorEastAsia" w:hAnsiTheme="minorEastAsia" w:hint="eastAsia"/>
                <w:sz w:val="24"/>
                <w:szCs w:val="24"/>
              </w:rPr>
              <w:t>该分级基金是否恢复大额申购、 转换转入以及定期定额投资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4DC4" w:rsidRPr="00201DF5" w:rsidRDefault="00524DC4" w:rsidP="00201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201DF5" w:rsidRPr="00201DF5" w:rsidRDefault="00201DF5" w:rsidP="00201DF5">
      <w:pPr>
        <w:rPr>
          <w:rFonts w:asciiTheme="minorEastAsia" w:hAnsiTheme="minorEastAsia"/>
          <w:b/>
          <w:bCs/>
          <w:sz w:val="24"/>
          <w:szCs w:val="24"/>
        </w:rPr>
      </w:pPr>
    </w:p>
    <w:p w:rsidR="00201DF5" w:rsidRPr="00201DF5" w:rsidRDefault="00201DF5" w:rsidP="00201DF5">
      <w:pPr>
        <w:rPr>
          <w:rFonts w:asciiTheme="minorEastAsia" w:hAnsiTheme="minorEastAsia"/>
          <w:sz w:val="24"/>
          <w:szCs w:val="24"/>
        </w:rPr>
      </w:pPr>
      <w:r w:rsidRPr="00201DF5">
        <w:rPr>
          <w:rFonts w:asciiTheme="minorEastAsia" w:hAnsiTheme="minorEastAsia"/>
          <w:b/>
          <w:bCs/>
          <w:sz w:val="24"/>
          <w:szCs w:val="24"/>
        </w:rPr>
        <w:t>2</w:t>
      </w:r>
      <w:r w:rsidRPr="00201DF5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201DF5">
        <w:rPr>
          <w:rFonts w:asciiTheme="minorEastAsia" w:hAnsiTheme="minorEastAsia"/>
          <w:b/>
          <w:bCs/>
          <w:sz w:val="24"/>
          <w:szCs w:val="24"/>
        </w:rPr>
        <w:t>其他需要提示的事项</w:t>
      </w:r>
    </w:p>
    <w:p w:rsidR="00201DF5" w:rsidRPr="00201DF5" w:rsidRDefault="00201DF5" w:rsidP="00201DF5">
      <w:pPr>
        <w:rPr>
          <w:rFonts w:asciiTheme="minorEastAsia" w:hAnsiTheme="minorEastAsia"/>
          <w:b/>
          <w:bCs/>
          <w:sz w:val="24"/>
          <w:szCs w:val="24"/>
        </w:rPr>
      </w:pPr>
    </w:p>
    <w:p w:rsidR="00201DF5" w:rsidRDefault="00201DF5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201DF5">
        <w:rPr>
          <w:rFonts w:asciiTheme="minorEastAsia" w:hAnsiTheme="minorEastAsia"/>
          <w:sz w:val="24"/>
          <w:szCs w:val="24"/>
        </w:rPr>
        <w:t>2019 年12月12日起，本基金恢复正常申购、定期定额投资及转换转入，即取消对“</w:t>
      </w:r>
      <w:r w:rsidRPr="00201DF5">
        <w:rPr>
          <w:rFonts w:asciiTheme="minorEastAsia" w:hAnsiTheme="minorEastAsia" w:hint="eastAsia"/>
          <w:sz w:val="24"/>
          <w:szCs w:val="24"/>
        </w:rPr>
        <w:t>单日单个基金账户累计申购（含转换转入、定期定额投资）本基金的金额超过100万元</w:t>
      </w:r>
      <w:r w:rsidRPr="00201DF5">
        <w:rPr>
          <w:rFonts w:asciiTheme="minorEastAsia" w:hAnsiTheme="minorEastAsia"/>
          <w:sz w:val="24"/>
          <w:szCs w:val="24"/>
        </w:rPr>
        <w:t xml:space="preserve">”的限制。原 2019 年 9 月 </w:t>
      </w:r>
      <w:r>
        <w:rPr>
          <w:rFonts w:asciiTheme="minorEastAsia" w:hAnsiTheme="minorEastAsia"/>
          <w:sz w:val="24"/>
          <w:szCs w:val="24"/>
        </w:rPr>
        <w:t>25</w:t>
      </w:r>
      <w:r w:rsidRPr="00201DF5">
        <w:rPr>
          <w:rFonts w:asciiTheme="minorEastAsia" w:hAnsiTheme="minorEastAsia"/>
          <w:sz w:val="24"/>
          <w:szCs w:val="24"/>
        </w:rPr>
        <w:t xml:space="preserve"> 日刊登的《</w:t>
      </w:r>
      <w:r w:rsidRPr="00201DF5">
        <w:rPr>
          <w:rFonts w:asciiTheme="minorEastAsia" w:hAnsiTheme="minorEastAsia" w:hint="eastAsia"/>
          <w:bCs/>
          <w:sz w:val="24"/>
          <w:szCs w:val="24"/>
        </w:rPr>
        <w:t>关于先锋聚利灵活配置</w:t>
      </w:r>
      <w:r w:rsidRPr="00201DF5">
        <w:rPr>
          <w:rFonts w:asciiTheme="minorEastAsia" w:hAnsiTheme="minorEastAsia" w:hint="eastAsia"/>
          <w:bCs/>
          <w:sz w:val="24"/>
          <w:szCs w:val="24"/>
        </w:rPr>
        <w:lastRenderedPageBreak/>
        <w:t>混合型证券投资基金暂停大额申购、转换转入及定期定额投资业务的公告</w:t>
      </w:r>
      <w:r w:rsidRPr="00201DF5">
        <w:rPr>
          <w:rFonts w:asciiTheme="minorEastAsia" w:hAnsiTheme="minorEastAsia"/>
          <w:sz w:val="24"/>
          <w:szCs w:val="24"/>
        </w:rPr>
        <w:t xml:space="preserve">》自 2019 年 </w:t>
      </w:r>
      <w:r>
        <w:rPr>
          <w:rFonts w:asciiTheme="minorEastAsia" w:hAnsiTheme="minorEastAsia"/>
          <w:sz w:val="24"/>
          <w:szCs w:val="24"/>
        </w:rPr>
        <w:t>12</w:t>
      </w:r>
      <w:r w:rsidRPr="00201DF5">
        <w:rPr>
          <w:rFonts w:asciiTheme="minorEastAsia" w:hAnsiTheme="minorEastAsia"/>
          <w:sz w:val="24"/>
          <w:szCs w:val="24"/>
        </w:rPr>
        <w:t xml:space="preserve"> 月 </w:t>
      </w:r>
      <w:r>
        <w:rPr>
          <w:rFonts w:asciiTheme="minorEastAsia" w:hAnsiTheme="minorEastAsia"/>
          <w:sz w:val="24"/>
          <w:szCs w:val="24"/>
        </w:rPr>
        <w:t>12</w:t>
      </w:r>
      <w:r w:rsidRPr="00201DF5">
        <w:rPr>
          <w:rFonts w:asciiTheme="minorEastAsia" w:hAnsiTheme="minorEastAsia"/>
          <w:sz w:val="24"/>
          <w:szCs w:val="24"/>
        </w:rPr>
        <w:t xml:space="preserve"> 日起不再执行。 </w:t>
      </w:r>
    </w:p>
    <w:p w:rsidR="00201DF5" w:rsidRDefault="00201DF5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201DF5">
        <w:rPr>
          <w:rFonts w:asciiTheme="minorEastAsia" w:hAnsiTheme="minorEastAsia" w:hint="eastAsia"/>
          <w:sz w:val="24"/>
          <w:szCs w:val="24"/>
        </w:rPr>
        <w:t>咨询办法：如有疑问，请拨打本公司客户服务电话：400-815-9998，或登录本公司网站www.xf-fund.com获取相关信息。</w:t>
      </w:r>
    </w:p>
    <w:p w:rsidR="00201DF5" w:rsidRPr="00201DF5" w:rsidRDefault="00201DF5" w:rsidP="00524D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524DC4" w:rsidRPr="00524DC4">
        <w:rPr>
          <w:rFonts w:asciiTheme="minorEastAsia" w:hAnsiTheme="minorEastAsia" w:hint="eastAsia"/>
          <w:sz w:val="24"/>
          <w:szCs w:val="24"/>
        </w:rPr>
        <w:t>风险提示：本基金管理人承诺以诚实信用、勤勉尽责的原则管理和运用基金资产，但不保证基金一定盈利，也不保证最低收益。敬请投资者留意投资风险。</w:t>
      </w:r>
    </w:p>
    <w:p w:rsidR="00201DF5" w:rsidRPr="00201DF5" w:rsidRDefault="00201DF5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01DF5">
        <w:rPr>
          <w:rFonts w:asciiTheme="minorEastAsia" w:hAnsiTheme="minorEastAsia"/>
          <w:sz w:val="24"/>
          <w:szCs w:val="24"/>
        </w:rPr>
        <w:t>特此公告。</w:t>
      </w:r>
    </w:p>
    <w:p w:rsidR="00201DF5" w:rsidRPr="00201DF5" w:rsidRDefault="00201DF5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01DF5" w:rsidRPr="00201DF5" w:rsidRDefault="00201DF5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01DF5" w:rsidRDefault="00524DC4" w:rsidP="00201DF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先锋</w:t>
      </w:r>
      <w:r w:rsidR="00201DF5" w:rsidRPr="00201DF5">
        <w:rPr>
          <w:rFonts w:asciiTheme="minorEastAsia" w:hAnsiTheme="minorEastAsia"/>
          <w:sz w:val="24"/>
          <w:szCs w:val="24"/>
        </w:rPr>
        <w:t xml:space="preserve">基金管理有限公司 </w:t>
      </w:r>
    </w:p>
    <w:p w:rsidR="00201DF5" w:rsidRPr="00201DF5" w:rsidRDefault="00201DF5" w:rsidP="00201DF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201DF5">
        <w:rPr>
          <w:rFonts w:asciiTheme="minorEastAsia" w:hAnsiTheme="minorEastAsia"/>
          <w:sz w:val="24"/>
          <w:szCs w:val="24"/>
        </w:rPr>
        <w:t xml:space="preserve">2019 年 </w:t>
      </w:r>
      <w:r>
        <w:rPr>
          <w:rFonts w:asciiTheme="minorEastAsia" w:hAnsiTheme="minorEastAsia"/>
          <w:sz w:val="24"/>
          <w:szCs w:val="24"/>
        </w:rPr>
        <w:t>12</w:t>
      </w:r>
      <w:r w:rsidRPr="00201DF5">
        <w:rPr>
          <w:rFonts w:asciiTheme="minorEastAsia" w:hAnsiTheme="minorEastAsia"/>
          <w:sz w:val="24"/>
          <w:szCs w:val="24"/>
        </w:rPr>
        <w:t xml:space="preserve"> 月 </w:t>
      </w:r>
      <w:r>
        <w:rPr>
          <w:rFonts w:asciiTheme="minorEastAsia" w:hAnsiTheme="minorEastAsia"/>
          <w:sz w:val="24"/>
          <w:szCs w:val="24"/>
        </w:rPr>
        <w:t>11</w:t>
      </w:r>
      <w:r w:rsidRPr="00201DF5">
        <w:rPr>
          <w:rFonts w:asciiTheme="minorEastAsia" w:hAnsiTheme="minorEastAsia"/>
          <w:sz w:val="24"/>
          <w:szCs w:val="24"/>
        </w:rPr>
        <w:t xml:space="preserve"> 日</w:t>
      </w:r>
    </w:p>
    <w:p w:rsidR="00BF6CCE" w:rsidRPr="00201DF5" w:rsidRDefault="00BF6CCE" w:rsidP="00201D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BF6CCE" w:rsidRPr="00201DF5" w:rsidSect="001D20AF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376" w:rsidRDefault="00EA2376" w:rsidP="00201DF5">
      <w:r>
        <w:separator/>
      </w:r>
    </w:p>
  </w:endnote>
  <w:endnote w:type="continuationSeparator" w:id="1">
    <w:p w:rsidR="00EA2376" w:rsidRDefault="00EA2376" w:rsidP="0020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376" w:rsidRDefault="00EA2376" w:rsidP="00201DF5">
      <w:r>
        <w:separator/>
      </w:r>
    </w:p>
  </w:footnote>
  <w:footnote w:type="continuationSeparator" w:id="1">
    <w:p w:rsidR="00EA2376" w:rsidRDefault="00EA2376" w:rsidP="00201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984"/>
    <w:rsid w:val="001D20AF"/>
    <w:rsid w:val="00201DF5"/>
    <w:rsid w:val="00524DC4"/>
    <w:rsid w:val="00622984"/>
    <w:rsid w:val="00AB07FF"/>
    <w:rsid w:val="00BF6CCE"/>
    <w:rsid w:val="00EA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DF5"/>
    <w:rPr>
      <w:sz w:val="18"/>
      <w:szCs w:val="18"/>
    </w:rPr>
  </w:style>
  <w:style w:type="character" w:styleId="a5">
    <w:name w:val="Hyperlink"/>
    <w:basedOn w:val="a0"/>
    <w:uiPriority w:val="99"/>
    <w:unhideWhenUsed/>
    <w:rsid w:val="00201D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4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JonMMx 2000</cp:lastModifiedBy>
  <cp:revision>2</cp:revision>
  <dcterms:created xsi:type="dcterms:W3CDTF">2019-12-11T16:01:00Z</dcterms:created>
  <dcterms:modified xsi:type="dcterms:W3CDTF">2019-12-11T16:01:00Z</dcterms:modified>
</cp:coreProperties>
</file>