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1C" w:rsidRPr="00E87328" w:rsidRDefault="00C70D1C" w:rsidP="002245EA">
      <w:pPr>
        <w:spacing w:line="360" w:lineRule="auto"/>
        <w:jc w:val="center"/>
        <w:outlineLvl w:val="0"/>
        <w:rPr>
          <w:rFonts w:ascii="黑体" w:eastAsia="黑体" w:hAnsi="黑体"/>
          <w:b/>
          <w:sz w:val="44"/>
          <w:szCs w:val="44"/>
        </w:rPr>
      </w:pPr>
      <w:r w:rsidRPr="00E87328">
        <w:rPr>
          <w:rFonts w:ascii="黑体" w:eastAsia="黑体" w:hAnsi="黑体" w:hint="eastAsia"/>
          <w:b/>
          <w:sz w:val="44"/>
          <w:szCs w:val="44"/>
        </w:rPr>
        <w:t>国开泰富基金</w:t>
      </w:r>
      <w:r w:rsidR="00AE7E5B">
        <w:rPr>
          <w:rFonts w:ascii="黑体" w:eastAsia="黑体" w:hAnsi="黑体" w:hint="eastAsia"/>
          <w:b/>
          <w:sz w:val="44"/>
          <w:szCs w:val="44"/>
        </w:rPr>
        <w:t>管理有限责任公司</w:t>
      </w:r>
      <w:r w:rsidR="00D22EC4" w:rsidRPr="00E87328">
        <w:rPr>
          <w:rFonts w:ascii="黑体" w:eastAsia="黑体" w:hAnsi="黑体" w:hint="eastAsia"/>
          <w:b/>
          <w:sz w:val="44"/>
          <w:szCs w:val="44"/>
        </w:rPr>
        <w:t>关于</w:t>
      </w:r>
      <w:r w:rsidR="00F35DB7">
        <w:rPr>
          <w:rFonts w:ascii="黑体" w:eastAsia="黑体" w:hAnsi="黑体" w:hint="eastAsia"/>
          <w:b/>
          <w:sz w:val="44"/>
          <w:szCs w:val="44"/>
        </w:rPr>
        <w:t>调整旗下</w:t>
      </w:r>
      <w:r w:rsidR="004236B5">
        <w:rPr>
          <w:rFonts w:ascii="黑体" w:eastAsia="黑体" w:hAnsi="黑体" w:hint="eastAsia"/>
          <w:b/>
          <w:sz w:val="44"/>
          <w:szCs w:val="44"/>
        </w:rPr>
        <w:t>部分</w:t>
      </w:r>
      <w:bookmarkStart w:id="0" w:name="_GoBack"/>
      <w:bookmarkEnd w:id="0"/>
      <w:r w:rsidR="00F35DB7">
        <w:rPr>
          <w:rFonts w:ascii="黑体" w:eastAsia="黑体" w:hAnsi="黑体" w:hint="eastAsia"/>
          <w:b/>
          <w:sz w:val="44"/>
          <w:szCs w:val="44"/>
        </w:rPr>
        <w:t>基金单笔最低</w:t>
      </w:r>
      <w:r w:rsidR="004444E2">
        <w:rPr>
          <w:rFonts w:ascii="黑体" w:eastAsia="黑体" w:hAnsi="黑体" w:hint="eastAsia"/>
          <w:b/>
          <w:sz w:val="44"/>
          <w:szCs w:val="44"/>
        </w:rPr>
        <w:t>申购</w:t>
      </w:r>
      <w:r w:rsidR="00F35DB7">
        <w:rPr>
          <w:rFonts w:ascii="黑体" w:eastAsia="黑体" w:hAnsi="黑体" w:hint="eastAsia"/>
          <w:b/>
          <w:sz w:val="44"/>
          <w:szCs w:val="44"/>
        </w:rPr>
        <w:t>金额</w:t>
      </w:r>
      <w:r w:rsidRPr="00E87328">
        <w:rPr>
          <w:rFonts w:ascii="黑体" w:eastAsia="黑体" w:hAnsi="黑体" w:hint="eastAsia"/>
          <w:b/>
          <w:sz w:val="44"/>
          <w:szCs w:val="44"/>
        </w:rPr>
        <w:t>的公告</w:t>
      </w:r>
    </w:p>
    <w:p w:rsidR="00E87328" w:rsidRPr="008B5484" w:rsidRDefault="00E87328" w:rsidP="00C70D1C">
      <w:pPr>
        <w:rPr>
          <w:rFonts w:ascii="仿宋" w:eastAsia="仿宋" w:hAnsi="仿宋"/>
          <w:sz w:val="30"/>
          <w:szCs w:val="30"/>
        </w:rPr>
      </w:pPr>
    </w:p>
    <w:p w:rsidR="00A0647D" w:rsidRPr="00F12688" w:rsidRDefault="00C70D1C" w:rsidP="001E0817">
      <w:pPr>
        <w:pStyle w:val="Default"/>
        <w:ind w:firstLineChars="200" w:firstLine="600"/>
      </w:pPr>
      <w:r w:rsidRPr="00E87328">
        <w:rPr>
          <w:rFonts w:ascii="仿宋" w:eastAsia="仿宋" w:hAnsi="仿宋" w:hint="eastAsia"/>
          <w:sz w:val="30"/>
          <w:szCs w:val="30"/>
        </w:rPr>
        <w:t xml:space="preserve">为了更好地满足广大投资者的理财需求，国开泰富基金管理有限责任公司（以下简称“本公司”） </w:t>
      </w:r>
      <w:r w:rsidR="00BB412E">
        <w:rPr>
          <w:rFonts w:ascii="仿宋" w:eastAsia="仿宋" w:hAnsi="仿宋" w:hint="eastAsia"/>
          <w:sz w:val="30"/>
          <w:szCs w:val="30"/>
        </w:rPr>
        <w:t>决定</w:t>
      </w:r>
      <w:r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自</w:t>
      </w:r>
      <w:r w:rsidR="001C0ED2"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20</w:t>
      </w:r>
      <w:r w:rsidR="0003405E"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1</w:t>
      </w:r>
      <w:r w:rsidR="00B81AD8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9</w:t>
      </w:r>
      <w:r w:rsidR="001C0ED2"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年</w:t>
      </w:r>
      <w:r w:rsidR="004444E2">
        <w:rPr>
          <w:rFonts w:ascii="仿宋" w:eastAsia="仿宋" w:hAnsi="仿宋" w:cs="Times New Roman"/>
          <w:color w:val="auto"/>
          <w:kern w:val="2"/>
          <w:sz w:val="30"/>
          <w:szCs w:val="30"/>
        </w:rPr>
        <w:t>12</w:t>
      </w:r>
      <w:r w:rsidR="00B72FE3"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月</w:t>
      </w:r>
      <w:r w:rsidR="004444E2">
        <w:rPr>
          <w:rFonts w:ascii="仿宋" w:eastAsia="仿宋" w:hAnsi="仿宋" w:cs="Times New Roman"/>
          <w:color w:val="auto"/>
          <w:kern w:val="2"/>
          <w:sz w:val="30"/>
          <w:szCs w:val="30"/>
        </w:rPr>
        <w:t>9</w:t>
      </w:r>
      <w:r w:rsidR="00B72FE3"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日</w:t>
      </w:r>
      <w:r w:rsidRPr="00B5397C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起，</w:t>
      </w:r>
      <w:r w:rsidR="00BB412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调整旗下</w:t>
      </w:r>
      <w:r w:rsidR="001A6377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部分</w:t>
      </w:r>
      <w:r w:rsidR="00BB412E">
        <w:rPr>
          <w:rFonts w:ascii="仿宋" w:eastAsia="仿宋" w:hAnsi="仿宋" w:cs="Times New Roman" w:hint="eastAsia"/>
          <w:color w:val="auto"/>
          <w:kern w:val="2"/>
          <w:sz w:val="30"/>
          <w:szCs w:val="30"/>
        </w:rPr>
        <w:t>基金单笔最低申购金额</w:t>
      </w:r>
      <w:r w:rsidR="00E87328" w:rsidRPr="00E87328">
        <w:rPr>
          <w:rFonts w:ascii="仿宋" w:eastAsia="仿宋" w:hAnsi="仿宋" w:hint="eastAsia"/>
          <w:sz w:val="30"/>
          <w:szCs w:val="30"/>
        </w:rPr>
        <w:t>。</w:t>
      </w:r>
      <w:r w:rsidR="00BB412E">
        <w:rPr>
          <w:rFonts w:ascii="仿宋" w:eastAsia="仿宋" w:hAnsi="仿宋" w:hint="eastAsia"/>
          <w:sz w:val="30"/>
          <w:szCs w:val="30"/>
        </w:rPr>
        <w:t>现将具体调整事项公告如下：</w:t>
      </w:r>
    </w:p>
    <w:p w:rsid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 w:rsidRPr="00BB412E">
        <w:rPr>
          <w:rFonts w:ascii="仿宋" w:eastAsia="仿宋" w:hAnsi="仿宋" w:hint="eastAsia"/>
          <w:sz w:val="30"/>
          <w:szCs w:val="30"/>
        </w:rPr>
        <w:t xml:space="preserve">一、调整方案 </w:t>
      </w:r>
    </w:p>
    <w:p w:rsidR="006E5DB1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 w:rsidRPr="00BB412E">
        <w:rPr>
          <w:rFonts w:ascii="仿宋" w:eastAsia="仿宋" w:hAnsi="仿宋" w:hint="eastAsia"/>
          <w:sz w:val="30"/>
          <w:szCs w:val="30"/>
        </w:rPr>
        <w:t>自201</w:t>
      </w:r>
      <w:r>
        <w:rPr>
          <w:rFonts w:ascii="仿宋" w:eastAsia="仿宋" w:hAnsi="仿宋"/>
          <w:sz w:val="30"/>
          <w:szCs w:val="30"/>
        </w:rPr>
        <w:t>9</w:t>
      </w:r>
      <w:r w:rsidRPr="00BB412E">
        <w:rPr>
          <w:rFonts w:ascii="仿宋" w:eastAsia="仿宋" w:hAnsi="仿宋" w:hint="eastAsia"/>
          <w:sz w:val="30"/>
          <w:szCs w:val="30"/>
        </w:rPr>
        <w:t>年</w:t>
      </w:r>
      <w:r w:rsidR="004444E2">
        <w:rPr>
          <w:rFonts w:ascii="仿宋" w:eastAsia="仿宋" w:hAnsi="仿宋"/>
          <w:sz w:val="30"/>
          <w:szCs w:val="30"/>
        </w:rPr>
        <w:t>12</w:t>
      </w:r>
      <w:r w:rsidRPr="00BB412E">
        <w:rPr>
          <w:rFonts w:ascii="仿宋" w:eastAsia="仿宋" w:hAnsi="仿宋" w:hint="eastAsia"/>
          <w:sz w:val="30"/>
          <w:szCs w:val="30"/>
        </w:rPr>
        <w:t>月</w:t>
      </w:r>
      <w:r w:rsidR="004444E2">
        <w:rPr>
          <w:rFonts w:ascii="仿宋" w:eastAsia="仿宋" w:hAnsi="仿宋"/>
          <w:sz w:val="30"/>
          <w:szCs w:val="30"/>
        </w:rPr>
        <w:t>9</w:t>
      </w:r>
      <w:r w:rsidRPr="00BB412E">
        <w:rPr>
          <w:rFonts w:ascii="仿宋" w:eastAsia="仿宋" w:hAnsi="仿宋" w:hint="eastAsia"/>
          <w:sz w:val="30"/>
          <w:szCs w:val="30"/>
        </w:rPr>
        <w:t>日起，</w:t>
      </w:r>
      <w:r>
        <w:rPr>
          <w:rFonts w:ascii="仿宋" w:eastAsia="仿宋" w:hAnsi="仿宋" w:hint="eastAsia"/>
          <w:sz w:val="30"/>
          <w:szCs w:val="30"/>
        </w:rPr>
        <w:t>本公司旗下</w:t>
      </w:r>
      <w:r w:rsidR="001A6377">
        <w:rPr>
          <w:rFonts w:ascii="仿宋" w:eastAsia="仿宋" w:hAnsi="仿宋" w:hint="eastAsia"/>
          <w:sz w:val="30"/>
          <w:szCs w:val="30"/>
        </w:rPr>
        <w:t>部分</w:t>
      </w:r>
      <w:r w:rsidRPr="00BB412E">
        <w:rPr>
          <w:rFonts w:ascii="仿宋" w:eastAsia="仿宋" w:hAnsi="仿宋" w:hint="eastAsia"/>
          <w:sz w:val="30"/>
          <w:szCs w:val="30"/>
        </w:rPr>
        <w:t>基金单笔最低</w:t>
      </w:r>
      <w:r w:rsidR="004444E2">
        <w:rPr>
          <w:rFonts w:ascii="仿宋" w:eastAsia="仿宋" w:hAnsi="仿宋" w:hint="eastAsia"/>
          <w:sz w:val="30"/>
          <w:szCs w:val="30"/>
        </w:rPr>
        <w:t>申购</w:t>
      </w:r>
      <w:r w:rsidRPr="00BB412E">
        <w:rPr>
          <w:rFonts w:ascii="仿宋" w:eastAsia="仿宋" w:hAnsi="仿宋" w:hint="eastAsia"/>
          <w:sz w:val="30"/>
          <w:szCs w:val="30"/>
        </w:rPr>
        <w:t>金额调整为</w:t>
      </w:r>
      <w:r>
        <w:rPr>
          <w:rFonts w:ascii="仿宋" w:eastAsia="仿宋" w:hAnsi="仿宋"/>
          <w:sz w:val="30"/>
          <w:szCs w:val="30"/>
        </w:rPr>
        <w:t>1</w:t>
      </w:r>
      <w:r w:rsidRPr="00BB412E">
        <w:rPr>
          <w:rFonts w:ascii="仿宋" w:eastAsia="仿宋" w:hAnsi="仿宋" w:hint="eastAsia"/>
          <w:sz w:val="30"/>
          <w:szCs w:val="30"/>
        </w:rPr>
        <w:t>0元，各销售机构可根据</w:t>
      </w:r>
      <w:r w:rsidR="00F35DB7">
        <w:rPr>
          <w:rFonts w:ascii="仿宋" w:eastAsia="仿宋" w:hAnsi="仿宋" w:hint="eastAsia"/>
          <w:sz w:val="30"/>
          <w:szCs w:val="30"/>
        </w:rPr>
        <w:t>自身</w:t>
      </w:r>
      <w:r w:rsidRPr="00BB412E">
        <w:rPr>
          <w:rFonts w:ascii="仿宋" w:eastAsia="仿宋" w:hAnsi="仿宋" w:hint="eastAsia"/>
          <w:sz w:val="30"/>
          <w:szCs w:val="30"/>
        </w:rPr>
        <w:t>业务情况设置高于或等于本公司设定的上述单笔最低</w:t>
      </w:r>
      <w:r w:rsidR="004444E2">
        <w:rPr>
          <w:rFonts w:ascii="仿宋" w:eastAsia="仿宋" w:hAnsi="仿宋" w:hint="eastAsia"/>
          <w:sz w:val="30"/>
          <w:szCs w:val="30"/>
        </w:rPr>
        <w:t>申购</w:t>
      </w:r>
      <w:r w:rsidRPr="00BB412E">
        <w:rPr>
          <w:rFonts w:ascii="仿宋" w:eastAsia="仿宋" w:hAnsi="仿宋" w:hint="eastAsia"/>
          <w:sz w:val="30"/>
          <w:szCs w:val="30"/>
        </w:rPr>
        <w:t>金额，如果销售机构业务规则规定的单笔最低</w:t>
      </w:r>
      <w:r w:rsidR="004444E2">
        <w:rPr>
          <w:rFonts w:ascii="仿宋" w:eastAsia="仿宋" w:hAnsi="仿宋" w:hint="eastAsia"/>
          <w:sz w:val="30"/>
          <w:szCs w:val="30"/>
        </w:rPr>
        <w:t>申购</w:t>
      </w:r>
      <w:r w:rsidRPr="00BB412E">
        <w:rPr>
          <w:rFonts w:ascii="仿宋" w:eastAsia="仿宋" w:hAnsi="仿宋" w:hint="eastAsia"/>
          <w:sz w:val="30"/>
          <w:szCs w:val="30"/>
        </w:rPr>
        <w:t>金额高于</w:t>
      </w:r>
      <w:r>
        <w:rPr>
          <w:rFonts w:ascii="仿宋" w:eastAsia="仿宋" w:hAnsi="仿宋"/>
          <w:sz w:val="30"/>
          <w:szCs w:val="30"/>
        </w:rPr>
        <w:t>1</w:t>
      </w:r>
      <w:r w:rsidRPr="00BB412E">
        <w:rPr>
          <w:rFonts w:ascii="仿宋" w:eastAsia="仿宋" w:hAnsi="仿宋" w:hint="eastAsia"/>
          <w:sz w:val="30"/>
          <w:szCs w:val="30"/>
        </w:rPr>
        <w:t>0元，以销售机构的规定为准。投资者办理相关业务时，请遵循销售机构的具体业务规定。</w:t>
      </w:r>
    </w:p>
    <w:p w:rsid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二、适用范围</w:t>
      </w:r>
    </w:p>
    <w:p w:rsid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本公司旗下</w:t>
      </w:r>
      <w:r w:rsidR="001A6377">
        <w:rPr>
          <w:rFonts w:ascii="仿宋" w:eastAsia="仿宋" w:hAnsi="仿宋" w:hint="eastAsia"/>
          <w:sz w:val="30"/>
          <w:szCs w:val="30"/>
        </w:rPr>
        <w:t>以下</w:t>
      </w:r>
      <w:r>
        <w:rPr>
          <w:rFonts w:ascii="仿宋" w:eastAsia="仿宋" w:hAnsi="仿宋" w:hint="eastAsia"/>
          <w:sz w:val="30"/>
          <w:szCs w:val="30"/>
        </w:rPr>
        <w:t>基金</w:t>
      </w:r>
      <w:r w:rsidR="001A6377">
        <w:rPr>
          <w:rFonts w:ascii="仿宋" w:eastAsia="仿宋" w:hAnsi="仿宋" w:hint="eastAsia"/>
          <w:sz w:val="30"/>
          <w:szCs w:val="30"/>
        </w:rPr>
        <w:t>：</w:t>
      </w:r>
    </w:p>
    <w:p w:rsidR="00BB412E" w:rsidRDefault="00BB412E" w:rsidP="00466CA6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 xml:space="preserve">00901    </w:t>
      </w:r>
      <w:hyperlink r:id="rId8" w:tgtFrame="_blank" w:history="1">
        <w:r w:rsidRPr="00BB412E">
          <w:rPr>
            <w:rFonts w:ascii="仿宋" w:eastAsia="仿宋" w:hAnsi="仿宋" w:hint="eastAsia"/>
            <w:sz w:val="30"/>
            <w:szCs w:val="30"/>
          </w:rPr>
          <w:t>国开泰富货币市场证券投资基金</w:t>
        </w:r>
      </w:hyperlink>
      <w:r w:rsidRPr="00BB412E">
        <w:rPr>
          <w:rFonts w:ascii="仿宋" w:eastAsia="仿宋" w:hAnsi="仿宋"/>
          <w:sz w:val="30"/>
          <w:szCs w:val="30"/>
        </w:rPr>
        <w:t>A</w:t>
      </w:r>
    </w:p>
    <w:p w:rsid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 xml:space="preserve">03762    </w:t>
      </w:r>
      <w:hyperlink r:id="rId9" w:tgtFrame="_blank" w:history="1">
        <w:r w:rsidRPr="00BB412E">
          <w:rPr>
            <w:rFonts w:ascii="仿宋" w:eastAsia="仿宋" w:hAnsi="仿宋" w:hint="eastAsia"/>
            <w:sz w:val="30"/>
            <w:szCs w:val="30"/>
          </w:rPr>
          <w:t>国开泰富开泰灵活配置混合型证券投资基金</w:t>
        </w:r>
      </w:hyperlink>
      <w:r>
        <w:rPr>
          <w:rFonts w:ascii="仿宋" w:eastAsia="仿宋" w:hAnsi="仿宋"/>
          <w:sz w:val="30"/>
          <w:szCs w:val="30"/>
        </w:rPr>
        <w:t>A</w:t>
      </w:r>
    </w:p>
    <w:p w:rsid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 xml:space="preserve">03763    </w:t>
      </w:r>
      <w:hyperlink r:id="rId10" w:tgtFrame="_blank" w:history="1">
        <w:r w:rsidRPr="00BB412E">
          <w:rPr>
            <w:rFonts w:ascii="仿宋" w:eastAsia="仿宋" w:hAnsi="仿宋" w:hint="eastAsia"/>
            <w:sz w:val="30"/>
            <w:szCs w:val="30"/>
          </w:rPr>
          <w:t>国开泰富开泰灵活配置混合型证券投资基金</w:t>
        </w:r>
      </w:hyperlink>
      <w:r>
        <w:rPr>
          <w:rFonts w:ascii="仿宋" w:eastAsia="仿宋" w:hAnsi="仿宋"/>
          <w:sz w:val="30"/>
          <w:szCs w:val="30"/>
        </w:rPr>
        <w:t>C</w:t>
      </w:r>
    </w:p>
    <w:p w:rsid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 xml:space="preserve">04649    </w:t>
      </w:r>
      <w:hyperlink r:id="rId11" w:tgtFrame="_blank" w:history="1">
        <w:r w:rsidRPr="00BB412E">
          <w:rPr>
            <w:rFonts w:ascii="仿宋" w:eastAsia="仿宋" w:hAnsi="仿宋" w:hint="eastAsia"/>
            <w:sz w:val="30"/>
            <w:szCs w:val="30"/>
          </w:rPr>
          <w:t>国开泰富开航灵活配置混合型发起式证券投资基金</w:t>
        </w:r>
      </w:hyperlink>
    </w:p>
    <w:p w:rsidR="00BB412E" w:rsidRPr="00BB412E" w:rsidRDefault="00BB412E" w:rsidP="00BB412E">
      <w:pPr>
        <w:pStyle w:val="Defaul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 xml:space="preserve">05298    </w:t>
      </w:r>
      <w:hyperlink r:id="rId12" w:tgtFrame="_blank" w:history="1">
        <w:r w:rsidRPr="00BB412E">
          <w:rPr>
            <w:rFonts w:ascii="仿宋" w:eastAsia="仿宋" w:hAnsi="仿宋" w:hint="eastAsia"/>
            <w:sz w:val="30"/>
            <w:szCs w:val="30"/>
          </w:rPr>
          <w:t>国开泰富睿富债券型证券投资基金</w:t>
        </w:r>
      </w:hyperlink>
    </w:p>
    <w:p w:rsidR="00F35DB7" w:rsidRDefault="00F35DB7" w:rsidP="00BB41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三、业务咨询</w:t>
      </w:r>
    </w:p>
    <w:p w:rsidR="00BB412E" w:rsidRDefault="00E87328" w:rsidP="00BB41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87328">
        <w:rPr>
          <w:rFonts w:ascii="仿宋" w:eastAsia="仿宋" w:hAnsi="仿宋" w:hint="eastAsia"/>
          <w:sz w:val="30"/>
          <w:szCs w:val="30"/>
        </w:rPr>
        <w:lastRenderedPageBreak/>
        <w:t>投资者可通过以下</w:t>
      </w:r>
      <w:r w:rsidR="008F2B0C">
        <w:rPr>
          <w:rFonts w:ascii="仿宋" w:eastAsia="仿宋" w:hAnsi="仿宋" w:hint="eastAsia"/>
          <w:sz w:val="30"/>
          <w:szCs w:val="30"/>
        </w:rPr>
        <w:t>途径</w:t>
      </w:r>
      <w:r w:rsidRPr="00E87328">
        <w:rPr>
          <w:rFonts w:ascii="仿宋" w:eastAsia="仿宋" w:hAnsi="仿宋" w:hint="eastAsia"/>
          <w:sz w:val="30"/>
          <w:szCs w:val="30"/>
        </w:rPr>
        <w:t>咨询详情：</w:t>
      </w:r>
    </w:p>
    <w:p w:rsidR="00BB412E" w:rsidRDefault="00DD0BB4" w:rsidP="00BB41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87328">
        <w:rPr>
          <w:rFonts w:ascii="仿宋" w:eastAsia="仿宋" w:hAnsi="仿宋" w:hint="eastAsia"/>
          <w:sz w:val="30"/>
          <w:szCs w:val="30"/>
        </w:rPr>
        <w:t>国开泰富基金管理有限责任公司</w:t>
      </w:r>
    </w:p>
    <w:p w:rsidR="00295157" w:rsidRDefault="002B18C8" w:rsidP="00BB412E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客户</w:t>
      </w:r>
      <w:r w:rsidR="005D7757" w:rsidRPr="00E87328">
        <w:rPr>
          <w:rFonts w:ascii="仿宋" w:eastAsia="仿宋" w:hAnsi="仿宋" w:hint="eastAsia"/>
          <w:sz w:val="30"/>
          <w:szCs w:val="30"/>
        </w:rPr>
        <w:t>服务</w:t>
      </w:r>
      <w:r>
        <w:rPr>
          <w:rFonts w:ascii="仿宋" w:eastAsia="仿宋" w:hAnsi="仿宋" w:hint="eastAsia"/>
          <w:sz w:val="30"/>
          <w:szCs w:val="30"/>
        </w:rPr>
        <w:t>电话：</w:t>
      </w:r>
      <w:r w:rsidR="00806630">
        <w:rPr>
          <w:rFonts w:ascii="仿宋" w:eastAsia="仿宋" w:hAnsi="仿宋" w:hint="eastAsia"/>
          <w:sz w:val="30"/>
          <w:szCs w:val="30"/>
        </w:rPr>
        <w:t>010-59363299</w:t>
      </w:r>
    </w:p>
    <w:p w:rsidR="002B18C8" w:rsidRDefault="002B18C8" w:rsidP="00C70D1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网站：</w:t>
      </w:r>
      <w:r w:rsidR="00806630" w:rsidRPr="00F12E06">
        <w:rPr>
          <w:rFonts w:ascii="仿宋" w:eastAsia="仿宋" w:hAnsi="仿宋"/>
          <w:sz w:val="30"/>
          <w:szCs w:val="30"/>
        </w:rPr>
        <w:t>http://www.</w:t>
      </w:r>
      <w:r w:rsidR="00806630">
        <w:rPr>
          <w:rFonts w:ascii="仿宋" w:eastAsia="仿宋" w:hAnsi="仿宋" w:hint="eastAsia"/>
          <w:sz w:val="30"/>
          <w:szCs w:val="30"/>
        </w:rPr>
        <w:t>cdbsfund</w:t>
      </w:r>
      <w:r w:rsidR="00806630" w:rsidRPr="00F12E06">
        <w:rPr>
          <w:rFonts w:ascii="仿宋" w:eastAsia="仿宋" w:hAnsi="仿宋"/>
          <w:sz w:val="30"/>
          <w:szCs w:val="30"/>
        </w:rPr>
        <w:t>.com/</w:t>
      </w:r>
    </w:p>
    <w:p w:rsidR="00783966" w:rsidRDefault="00783966" w:rsidP="0078396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783966" w:rsidRPr="00BB412E" w:rsidRDefault="00783966" w:rsidP="0078396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B412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本调整方案所涉及的各基金招募说明书的相关内容，本公司将在各基金的招募说明书更新中作相应调整。</w:t>
      </w:r>
    </w:p>
    <w:p w:rsidR="002B18C8" w:rsidRPr="00783966" w:rsidRDefault="002B18C8" w:rsidP="00C70D1C">
      <w:pPr>
        <w:rPr>
          <w:rFonts w:ascii="仿宋" w:eastAsia="仿宋" w:hAnsi="仿宋"/>
          <w:sz w:val="30"/>
          <w:szCs w:val="30"/>
        </w:rPr>
      </w:pPr>
    </w:p>
    <w:p w:rsidR="00E87328" w:rsidRDefault="00E87328" w:rsidP="00E87328">
      <w:pPr>
        <w:rPr>
          <w:rFonts w:ascii="仿宋" w:eastAsia="仿宋" w:hAnsi="仿宋"/>
          <w:sz w:val="30"/>
          <w:szCs w:val="30"/>
        </w:rPr>
      </w:pPr>
      <w:r w:rsidRPr="00E87328">
        <w:rPr>
          <w:rFonts w:ascii="仿宋" w:eastAsia="仿宋" w:hAnsi="仿宋" w:hint="eastAsia"/>
          <w:sz w:val="30"/>
          <w:szCs w:val="30"/>
        </w:rPr>
        <w:t>风险提示：基金管理人承诺以诚实信用、勤勉尽责的原则管理和运用基金财产，但不保证基金一定盈利，也不保证最低收益。</w:t>
      </w:r>
      <w:r w:rsidR="0072192C" w:rsidRPr="007B23B6">
        <w:rPr>
          <w:rFonts w:ascii="仿宋" w:eastAsia="仿宋" w:hAnsi="仿宋" w:hint="eastAsia"/>
          <w:sz w:val="30"/>
          <w:szCs w:val="30"/>
        </w:rPr>
        <w:t>基金投资有风险</w:t>
      </w:r>
      <w:r w:rsidR="0072192C">
        <w:rPr>
          <w:rFonts w:ascii="仿宋" w:eastAsia="仿宋" w:hAnsi="仿宋" w:hint="eastAsia"/>
          <w:sz w:val="30"/>
          <w:szCs w:val="30"/>
        </w:rPr>
        <w:t>，</w:t>
      </w:r>
      <w:r w:rsidRPr="00E87328">
        <w:rPr>
          <w:rFonts w:ascii="仿宋" w:eastAsia="仿宋" w:hAnsi="仿宋" w:hint="eastAsia"/>
          <w:sz w:val="30"/>
          <w:szCs w:val="30"/>
        </w:rPr>
        <w:t>投资者在投资前应</w:t>
      </w:r>
      <w:r w:rsidR="0072192C">
        <w:rPr>
          <w:rFonts w:ascii="仿宋" w:eastAsia="仿宋" w:hAnsi="仿宋" w:hint="eastAsia"/>
          <w:sz w:val="30"/>
          <w:szCs w:val="30"/>
        </w:rPr>
        <w:t>当</w:t>
      </w:r>
      <w:r w:rsidRPr="00E87328">
        <w:rPr>
          <w:rFonts w:ascii="仿宋" w:eastAsia="仿宋" w:hAnsi="仿宋" w:hint="eastAsia"/>
          <w:sz w:val="30"/>
          <w:szCs w:val="30"/>
        </w:rPr>
        <w:t>认真阅读本基金的</w:t>
      </w:r>
      <w:r w:rsidR="0072192C">
        <w:rPr>
          <w:rFonts w:ascii="仿宋" w:eastAsia="仿宋" w:hAnsi="仿宋" w:hint="eastAsia"/>
          <w:sz w:val="30"/>
          <w:szCs w:val="30"/>
        </w:rPr>
        <w:t>《</w:t>
      </w:r>
      <w:r w:rsidRPr="00E87328">
        <w:rPr>
          <w:rFonts w:ascii="仿宋" w:eastAsia="仿宋" w:hAnsi="仿宋" w:hint="eastAsia"/>
          <w:sz w:val="30"/>
          <w:szCs w:val="30"/>
        </w:rPr>
        <w:t>基金合同</w:t>
      </w:r>
      <w:r w:rsidR="0072192C">
        <w:rPr>
          <w:rFonts w:ascii="仿宋" w:eastAsia="仿宋" w:hAnsi="仿宋" w:hint="eastAsia"/>
          <w:sz w:val="30"/>
          <w:szCs w:val="30"/>
        </w:rPr>
        <w:t>》</w:t>
      </w:r>
      <w:r w:rsidRPr="00E87328">
        <w:rPr>
          <w:rFonts w:ascii="仿宋" w:eastAsia="仿宋" w:hAnsi="仿宋" w:hint="eastAsia"/>
          <w:sz w:val="30"/>
          <w:szCs w:val="30"/>
        </w:rPr>
        <w:t>、</w:t>
      </w:r>
      <w:r w:rsidR="0072192C">
        <w:rPr>
          <w:rFonts w:ascii="仿宋" w:eastAsia="仿宋" w:hAnsi="仿宋" w:hint="eastAsia"/>
          <w:sz w:val="30"/>
          <w:szCs w:val="30"/>
        </w:rPr>
        <w:t>《</w:t>
      </w:r>
      <w:r w:rsidRPr="00E87328">
        <w:rPr>
          <w:rFonts w:ascii="仿宋" w:eastAsia="仿宋" w:hAnsi="仿宋" w:hint="eastAsia"/>
          <w:sz w:val="30"/>
          <w:szCs w:val="30"/>
        </w:rPr>
        <w:t>招募说明书</w:t>
      </w:r>
      <w:r w:rsidR="0072192C">
        <w:rPr>
          <w:rFonts w:ascii="仿宋" w:eastAsia="仿宋" w:hAnsi="仿宋" w:hint="eastAsia"/>
          <w:sz w:val="30"/>
          <w:szCs w:val="30"/>
        </w:rPr>
        <w:t>》</w:t>
      </w:r>
      <w:r w:rsidRPr="00E87328">
        <w:rPr>
          <w:rFonts w:ascii="仿宋" w:eastAsia="仿宋" w:hAnsi="仿宋" w:hint="eastAsia"/>
          <w:sz w:val="30"/>
          <w:szCs w:val="30"/>
        </w:rPr>
        <w:t>等</w:t>
      </w:r>
      <w:r w:rsidR="00410921">
        <w:rPr>
          <w:rFonts w:ascii="仿宋" w:eastAsia="仿宋" w:hAnsi="仿宋" w:hint="eastAsia"/>
          <w:sz w:val="30"/>
          <w:szCs w:val="30"/>
        </w:rPr>
        <w:t>法律</w:t>
      </w:r>
      <w:r w:rsidRPr="00E87328">
        <w:rPr>
          <w:rFonts w:ascii="仿宋" w:eastAsia="仿宋" w:hAnsi="仿宋" w:hint="eastAsia"/>
          <w:sz w:val="30"/>
          <w:szCs w:val="30"/>
        </w:rPr>
        <w:t>文件</w:t>
      </w:r>
      <w:r w:rsidR="0072192C" w:rsidRPr="0072192C">
        <w:rPr>
          <w:rFonts w:ascii="仿宋" w:eastAsia="仿宋" w:hAnsi="仿宋" w:hint="eastAsia"/>
          <w:sz w:val="30"/>
          <w:szCs w:val="30"/>
        </w:rPr>
        <w:t>,了解基金的风险收益特征,并根据自身的风险承受能力选择适合自己的基金产品</w:t>
      </w:r>
      <w:r w:rsidRPr="00E87328">
        <w:rPr>
          <w:rFonts w:ascii="仿宋" w:eastAsia="仿宋" w:hAnsi="仿宋" w:hint="eastAsia"/>
          <w:sz w:val="30"/>
          <w:szCs w:val="30"/>
        </w:rPr>
        <w:t>。</w:t>
      </w:r>
    </w:p>
    <w:p w:rsidR="00F12E06" w:rsidRPr="00E87328" w:rsidRDefault="00F12E06" w:rsidP="00E87328">
      <w:pPr>
        <w:rPr>
          <w:rFonts w:ascii="仿宋" w:eastAsia="仿宋" w:hAnsi="仿宋"/>
          <w:sz w:val="30"/>
          <w:szCs w:val="30"/>
        </w:rPr>
      </w:pPr>
    </w:p>
    <w:p w:rsidR="00C70D1C" w:rsidRDefault="00E87328" w:rsidP="00C70D1C">
      <w:pPr>
        <w:rPr>
          <w:rFonts w:ascii="仿宋" w:eastAsia="仿宋" w:hAnsi="仿宋"/>
          <w:sz w:val="30"/>
          <w:szCs w:val="30"/>
        </w:rPr>
      </w:pPr>
      <w:r w:rsidRPr="00E87328">
        <w:rPr>
          <w:rFonts w:ascii="仿宋" w:eastAsia="仿宋" w:hAnsi="仿宋" w:hint="eastAsia"/>
          <w:sz w:val="30"/>
          <w:szCs w:val="30"/>
        </w:rPr>
        <w:t>特此公告。</w:t>
      </w:r>
    </w:p>
    <w:p w:rsidR="00535CA3" w:rsidRPr="00E87328" w:rsidRDefault="00535CA3" w:rsidP="00C70D1C">
      <w:pPr>
        <w:rPr>
          <w:rFonts w:ascii="仿宋" w:eastAsia="仿宋" w:hAnsi="仿宋"/>
          <w:sz w:val="30"/>
          <w:szCs w:val="30"/>
        </w:rPr>
      </w:pPr>
    </w:p>
    <w:p w:rsidR="00C70D1C" w:rsidRPr="00E87328" w:rsidRDefault="00C70D1C" w:rsidP="00C70D1C">
      <w:pPr>
        <w:jc w:val="right"/>
        <w:rPr>
          <w:rFonts w:ascii="仿宋" w:eastAsia="仿宋" w:hAnsi="仿宋"/>
          <w:sz w:val="30"/>
          <w:szCs w:val="30"/>
        </w:rPr>
      </w:pPr>
      <w:r w:rsidRPr="00E87328">
        <w:rPr>
          <w:rFonts w:ascii="仿宋" w:eastAsia="仿宋" w:hAnsi="仿宋" w:hint="eastAsia"/>
          <w:sz w:val="30"/>
          <w:szCs w:val="30"/>
        </w:rPr>
        <w:t>国开泰富基金管理有限责任公司</w:t>
      </w:r>
    </w:p>
    <w:p w:rsidR="00C70D1C" w:rsidRPr="00E87328" w:rsidRDefault="00C70D1C" w:rsidP="00C70D1C">
      <w:pPr>
        <w:jc w:val="right"/>
        <w:rPr>
          <w:rFonts w:ascii="仿宋" w:eastAsia="仿宋" w:hAnsi="仿宋"/>
          <w:sz w:val="30"/>
          <w:szCs w:val="30"/>
        </w:rPr>
      </w:pPr>
      <w:r w:rsidRPr="00E87328">
        <w:rPr>
          <w:rFonts w:eastAsia="仿宋" w:hint="eastAsia"/>
          <w:sz w:val="30"/>
          <w:szCs w:val="30"/>
        </w:rPr>
        <w:t>                                                   </w:t>
      </w:r>
      <w:r w:rsidR="001C0ED2">
        <w:rPr>
          <w:rFonts w:ascii="仿宋" w:eastAsia="仿宋" w:hAnsi="仿宋" w:hint="eastAsia"/>
          <w:sz w:val="30"/>
          <w:szCs w:val="30"/>
        </w:rPr>
        <w:t>201</w:t>
      </w:r>
      <w:r w:rsidR="001F5C38">
        <w:rPr>
          <w:rFonts w:ascii="仿宋" w:eastAsia="仿宋" w:hAnsi="仿宋" w:hint="eastAsia"/>
          <w:sz w:val="30"/>
          <w:szCs w:val="30"/>
        </w:rPr>
        <w:t>9</w:t>
      </w:r>
      <w:r w:rsidR="001C0ED2" w:rsidRPr="00E87328">
        <w:rPr>
          <w:rFonts w:ascii="仿宋" w:eastAsia="仿宋" w:hAnsi="仿宋" w:hint="eastAsia"/>
          <w:sz w:val="30"/>
          <w:szCs w:val="30"/>
        </w:rPr>
        <w:t>年</w:t>
      </w:r>
      <w:r w:rsidR="004444E2">
        <w:rPr>
          <w:rFonts w:ascii="仿宋" w:eastAsia="仿宋" w:hAnsi="仿宋"/>
          <w:sz w:val="30"/>
          <w:szCs w:val="30"/>
        </w:rPr>
        <w:t>12</w:t>
      </w:r>
      <w:r w:rsidR="00B72FE3" w:rsidRPr="00E87328">
        <w:rPr>
          <w:rFonts w:ascii="仿宋" w:eastAsia="仿宋" w:hAnsi="仿宋" w:hint="eastAsia"/>
          <w:sz w:val="30"/>
          <w:szCs w:val="30"/>
        </w:rPr>
        <w:t>月</w:t>
      </w:r>
      <w:r w:rsidR="004444E2">
        <w:rPr>
          <w:rFonts w:ascii="仿宋" w:eastAsia="仿宋" w:hAnsi="仿宋"/>
          <w:sz w:val="30"/>
          <w:szCs w:val="30"/>
        </w:rPr>
        <w:t>7</w:t>
      </w:r>
      <w:r w:rsidRPr="00E87328">
        <w:rPr>
          <w:rFonts w:ascii="仿宋" w:eastAsia="仿宋" w:hAnsi="仿宋" w:hint="eastAsia"/>
          <w:sz w:val="30"/>
          <w:szCs w:val="30"/>
        </w:rPr>
        <w:t>日</w:t>
      </w:r>
    </w:p>
    <w:sectPr w:rsidR="00C70D1C" w:rsidRPr="00E87328" w:rsidSect="00D5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B9" w:rsidRDefault="00321DB9" w:rsidP="00C70D1C">
      <w:r>
        <w:separator/>
      </w:r>
    </w:p>
  </w:endnote>
  <w:endnote w:type="continuationSeparator" w:id="1">
    <w:p w:rsidR="00321DB9" w:rsidRDefault="00321DB9" w:rsidP="00C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B9" w:rsidRDefault="00321DB9" w:rsidP="00C70D1C">
      <w:r>
        <w:separator/>
      </w:r>
    </w:p>
  </w:footnote>
  <w:footnote w:type="continuationSeparator" w:id="1">
    <w:p w:rsidR="00321DB9" w:rsidRDefault="00321DB9" w:rsidP="00C70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02A"/>
    <w:multiLevelType w:val="hybridMultilevel"/>
    <w:tmpl w:val="60F28A9A"/>
    <w:lvl w:ilvl="0" w:tplc="FB0EF1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D1C"/>
    <w:rsid w:val="000020B3"/>
    <w:rsid w:val="0003405E"/>
    <w:rsid w:val="00040F6C"/>
    <w:rsid w:val="000438AB"/>
    <w:rsid w:val="00095A3E"/>
    <w:rsid w:val="00095D27"/>
    <w:rsid w:val="000A1272"/>
    <w:rsid w:val="000D60E9"/>
    <w:rsid w:val="00102DAB"/>
    <w:rsid w:val="00144046"/>
    <w:rsid w:val="00164A1E"/>
    <w:rsid w:val="00175F53"/>
    <w:rsid w:val="00197091"/>
    <w:rsid w:val="001A6377"/>
    <w:rsid w:val="001C0ED2"/>
    <w:rsid w:val="001C6CDC"/>
    <w:rsid w:val="001E0817"/>
    <w:rsid w:val="001F584E"/>
    <w:rsid w:val="001F5C38"/>
    <w:rsid w:val="0021113D"/>
    <w:rsid w:val="00211981"/>
    <w:rsid w:val="00222BE8"/>
    <w:rsid w:val="002245EA"/>
    <w:rsid w:val="00224E26"/>
    <w:rsid w:val="00295157"/>
    <w:rsid w:val="002B18C8"/>
    <w:rsid w:val="002C43F6"/>
    <w:rsid w:val="002D49C8"/>
    <w:rsid w:val="002D7BD3"/>
    <w:rsid w:val="002F2F4B"/>
    <w:rsid w:val="00306239"/>
    <w:rsid w:val="00310A4C"/>
    <w:rsid w:val="00317A5F"/>
    <w:rsid w:val="00321DB9"/>
    <w:rsid w:val="0033083B"/>
    <w:rsid w:val="00342352"/>
    <w:rsid w:val="00354E8D"/>
    <w:rsid w:val="00363F51"/>
    <w:rsid w:val="003771E0"/>
    <w:rsid w:val="00382282"/>
    <w:rsid w:val="003C4D4C"/>
    <w:rsid w:val="003D1EC7"/>
    <w:rsid w:val="003D358B"/>
    <w:rsid w:val="003D4DF1"/>
    <w:rsid w:val="003E5A88"/>
    <w:rsid w:val="003F67E3"/>
    <w:rsid w:val="00403DE6"/>
    <w:rsid w:val="00404CDC"/>
    <w:rsid w:val="00404F40"/>
    <w:rsid w:val="00405854"/>
    <w:rsid w:val="00410921"/>
    <w:rsid w:val="004236B5"/>
    <w:rsid w:val="00435AE5"/>
    <w:rsid w:val="004421E4"/>
    <w:rsid w:val="004444E2"/>
    <w:rsid w:val="0044772B"/>
    <w:rsid w:val="00466CA6"/>
    <w:rsid w:val="0049146D"/>
    <w:rsid w:val="00491844"/>
    <w:rsid w:val="00496ABE"/>
    <w:rsid w:val="004B025C"/>
    <w:rsid w:val="004B640F"/>
    <w:rsid w:val="004D6729"/>
    <w:rsid w:val="005125DB"/>
    <w:rsid w:val="00535CA3"/>
    <w:rsid w:val="00556A2F"/>
    <w:rsid w:val="00556CB4"/>
    <w:rsid w:val="0058663B"/>
    <w:rsid w:val="005A2930"/>
    <w:rsid w:val="005C4443"/>
    <w:rsid w:val="005D0F6C"/>
    <w:rsid w:val="005D713E"/>
    <w:rsid w:val="005D7757"/>
    <w:rsid w:val="005F2748"/>
    <w:rsid w:val="005F4CD3"/>
    <w:rsid w:val="005F6F1F"/>
    <w:rsid w:val="00644B2B"/>
    <w:rsid w:val="00650B69"/>
    <w:rsid w:val="00667A3E"/>
    <w:rsid w:val="00690B9A"/>
    <w:rsid w:val="006E5DB1"/>
    <w:rsid w:val="006E5F59"/>
    <w:rsid w:val="007059C3"/>
    <w:rsid w:val="00717CA0"/>
    <w:rsid w:val="0072192C"/>
    <w:rsid w:val="00727B43"/>
    <w:rsid w:val="00737E70"/>
    <w:rsid w:val="00764665"/>
    <w:rsid w:val="00783966"/>
    <w:rsid w:val="00784572"/>
    <w:rsid w:val="00785C72"/>
    <w:rsid w:val="00797431"/>
    <w:rsid w:val="007A0706"/>
    <w:rsid w:val="007A317D"/>
    <w:rsid w:val="007B1602"/>
    <w:rsid w:val="007B23B6"/>
    <w:rsid w:val="007D0FE5"/>
    <w:rsid w:val="007D600E"/>
    <w:rsid w:val="007E2616"/>
    <w:rsid w:val="00806630"/>
    <w:rsid w:val="00806ACF"/>
    <w:rsid w:val="00816780"/>
    <w:rsid w:val="00856355"/>
    <w:rsid w:val="00865034"/>
    <w:rsid w:val="008A18FE"/>
    <w:rsid w:val="008B021B"/>
    <w:rsid w:val="008B126A"/>
    <w:rsid w:val="008B5484"/>
    <w:rsid w:val="008D57B8"/>
    <w:rsid w:val="008F2B0C"/>
    <w:rsid w:val="00902413"/>
    <w:rsid w:val="009106A0"/>
    <w:rsid w:val="00910724"/>
    <w:rsid w:val="009742E2"/>
    <w:rsid w:val="009A6275"/>
    <w:rsid w:val="009B423F"/>
    <w:rsid w:val="009C4874"/>
    <w:rsid w:val="009D313E"/>
    <w:rsid w:val="009D69F8"/>
    <w:rsid w:val="009E08EE"/>
    <w:rsid w:val="009E77A6"/>
    <w:rsid w:val="009F20FD"/>
    <w:rsid w:val="00A0647D"/>
    <w:rsid w:val="00A27F45"/>
    <w:rsid w:val="00A62A3A"/>
    <w:rsid w:val="00A95C6E"/>
    <w:rsid w:val="00AB2E5B"/>
    <w:rsid w:val="00AD2806"/>
    <w:rsid w:val="00AD5F99"/>
    <w:rsid w:val="00AE7E5B"/>
    <w:rsid w:val="00AF12BD"/>
    <w:rsid w:val="00AF20D8"/>
    <w:rsid w:val="00B1121C"/>
    <w:rsid w:val="00B255F5"/>
    <w:rsid w:val="00B51749"/>
    <w:rsid w:val="00B5287B"/>
    <w:rsid w:val="00B5397C"/>
    <w:rsid w:val="00B72FE3"/>
    <w:rsid w:val="00B81AD8"/>
    <w:rsid w:val="00B81BC4"/>
    <w:rsid w:val="00B865CA"/>
    <w:rsid w:val="00B965E4"/>
    <w:rsid w:val="00BB412E"/>
    <w:rsid w:val="00BD0F5B"/>
    <w:rsid w:val="00BE0950"/>
    <w:rsid w:val="00BE3516"/>
    <w:rsid w:val="00BF0B41"/>
    <w:rsid w:val="00BF199B"/>
    <w:rsid w:val="00C634C6"/>
    <w:rsid w:val="00C70D1C"/>
    <w:rsid w:val="00C908EF"/>
    <w:rsid w:val="00CA0FFA"/>
    <w:rsid w:val="00CA2013"/>
    <w:rsid w:val="00CC0835"/>
    <w:rsid w:val="00CC2F00"/>
    <w:rsid w:val="00CE1409"/>
    <w:rsid w:val="00D024B1"/>
    <w:rsid w:val="00D15A0B"/>
    <w:rsid w:val="00D22EC4"/>
    <w:rsid w:val="00D36A9C"/>
    <w:rsid w:val="00D4135C"/>
    <w:rsid w:val="00D51B61"/>
    <w:rsid w:val="00D53E49"/>
    <w:rsid w:val="00D743DB"/>
    <w:rsid w:val="00D8313F"/>
    <w:rsid w:val="00D91CF6"/>
    <w:rsid w:val="00DC203F"/>
    <w:rsid w:val="00DD0BB4"/>
    <w:rsid w:val="00DD717F"/>
    <w:rsid w:val="00DD7742"/>
    <w:rsid w:val="00DE13F9"/>
    <w:rsid w:val="00DE3717"/>
    <w:rsid w:val="00E25B64"/>
    <w:rsid w:val="00E35BD8"/>
    <w:rsid w:val="00E42C97"/>
    <w:rsid w:val="00E53051"/>
    <w:rsid w:val="00E532E3"/>
    <w:rsid w:val="00E56CD5"/>
    <w:rsid w:val="00E82949"/>
    <w:rsid w:val="00E87328"/>
    <w:rsid w:val="00E96144"/>
    <w:rsid w:val="00E9626E"/>
    <w:rsid w:val="00EA0E60"/>
    <w:rsid w:val="00F01071"/>
    <w:rsid w:val="00F058C6"/>
    <w:rsid w:val="00F10699"/>
    <w:rsid w:val="00F12688"/>
    <w:rsid w:val="00F12E06"/>
    <w:rsid w:val="00F132D1"/>
    <w:rsid w:val="00F35DB7"/>
    <w:rsid w:val="00F57329"/>
    <w:rsid w:val="00F72FBD"/>
    <w:rsid w:val="00FA7E31"/>
    <w:rsid w:val="00FB51D7"/>
    <w:rsid w:val="00FE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D1C"/>
    <w:rPr>
      <w:sz w:val="18"/>
      <w:szCs w:val="18"/>
    </w:rPr>
  </w:style>
  <w:style w:type="character" w:styleId="a5">
    <w:name w:val="Hyperlink"/>
    <w:basedOn w:val="a0"/>
    <w:uiPriority w:val="99"/>
    <w:unhideWhenUsed/>
    <w:rsid w:val="00F12E0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D0B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0BB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F2B0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F2B0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F2B0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F2B0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F2B0C"/>
    <w:rPr>
      <w:b/>
      <w:bCs/>
      <w:kern w:val="2"/>
      <w:sz w:val="21"/>
      <w:szCs w:val="22"/>
    </w:rPr>
  </w:style>
  <w:style w:type="paragraph" w:customStyle="1" w:styleId="Default">
    <w:name w:val="Default"/>
    <w:rsid w:val="00F1268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F5C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bsfund.com/upload/20190419/20190419155564628587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bsfund.com/upload/20190419/20190419155564581434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bsfund.com/upload/20190419/20190419155564586396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bsfund.com/upload/20190419/2019041915556464029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bsfund.com/upload/20190419/20190419155564640295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8F67-42D5-4656-87EE-D99349F4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4</DocSecurity>
  <Lines>8</Lines>
  <Paragraphs>2</Paragraphs>
  <ScaleCrop>false</ScaleCrop>
  <Company>国开泰富基金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陈文佳</dc:creator>
  <cp:lastModifiedBy>JonMMx 2000</cp:lastModifiedBy>
  <cp:revision>2</cp:revision>
  <cp:lastPrinted>2019-12-05T01:51:00Z</cp:lastPrinted>
  <dcterms:created xsi:type="dcterms:W3CDTF">2019-12-06T16:00:00Z</dcterms:created>
  <dcterms:modified xsi:type="dcterms:W3CDTF">2019-12-06T16:00:00Z</dcterms:modified>
</cp:coreProperties>
</file>