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5" w:rsidRPr="00E33550" w:rsidRDefault="00264815" w:rsidP="00264815">
      <w:pPr>
        <w:widowControl/>
        <w:jc w:val="center"/>
        <w:rPr>
          <w:rFonts w:ascii="华文中宋" w:eastAsia="华文中宋" w:hAnsi="华文中宋"/>
          <w:sz w:val="36"/>
          <w:szCs w:val="36"/>
        </w:rPr>
      </w:pPr>
      <w:r w:rsidRPr="00E33550">
        <w:rPr>
          <w:rFonts w:ascii="华文中宋" w:eastAsia="华文中宋" w:hAnsi="华文中宋" w:hint="eastAsia"/>
          <w:sz w:val="36"/>
          <w:szCs w:val="36"/>
        </w:rPr>
        <w:t>浙江浙商证券资产管理有限公司关于旗下浙商汇金</w:t>
      </w:r>
      <w:r w:rsidR="00CA7466" w:rsidRPr="00E33550">
        <w:rPr>
          <w:rFonts w:ascii="华文中宋" w:eastAsia="华文中宋" w:hAnsi="华文中宋" w:hint="eastAsia"/>
          <w:sz w:val="36"/>
          <w:szCs w:val="36"/>
        </w:rPr>
        <w:t>量化精选灵活配置混合</w:t>
      </w:r>
      <w:r w:rsidRPr="00E33550">
        <w:rPr>
          <w:rFonts w:ascii="华文中宋" w:eastAsia="华文中宋" w:hAnsi="华文中宋" w:hint="eastAsia"/>
          <w:sz w:val="36"/>
          <w:szCs w:val="36"/>
        </w:rPr>
        <w:t>型证券投资基金修改基金合同及托管协议的公告</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根据《中华人民共和国证券投资基金法》、《公开募集证券投资基金信息披露管理办法》（以下简称“《信息披露办法》”）及《关于实施&lt;公开募集证券投资基金信息披露管理办法&gt;有关问题的规定》等法律法规的规定和《浙商汇金量化精选灵活配置混合型证券投资基金基金合同》（以下简称“《基金合同》”）的有关约定，对于已经存续的公开募集证券投资基金，原基金合同内容不符合《信息披露办法》的，应当予以修订。浙江浙商证券资产管理有限公司（以下简称“本公司”或“本基金管理人”）作为基金管理人，经与基金托管人中国农业银行股份有限公司协商一致，决定对浙商汇金量化精选灵活配置混合型证券投资基金（以下简称“本基金”）基金合同、托管协议相关内容予以修改。现将有关情况说明如下：</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一、本次《基金合同》修订的内容系因相应的法律法规发生变动而应当进行的必要修改，且对原有基金份额持有人的利益无实质性不利影响，根据《基金合同》的约定，并已履行了规定程序，符合相关法律法规的规定。</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lastRenderedPageBreak/>
        <w:t>《基金合同》和《托管协议》的修改详见本公告附件《浙商汇金量化精选灵活配置混合型证券投资基金基金合同和托管协议修改对照表》</w:t>
      </w:r>
    </w:p>
    <w:p w:rsidR="003E415C" w:rsidRPr="00E33550" w:rsidRDefault="00E33550" w:rsidP="00E33550">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sidR="003E415C" w:rsidRPr="00E33550">
        <w:rPr>
          <w:rFonts w:ascii="仿宋_GB2312" w:eastAsia="仿宋_GB2312" w:hAnsi="宋体" w:hint="eastAsia"/>
          <w:sz w:val="32"/>
          <w:szCs w:val="32"/>
        </w:rPr>
        <w:t>修改后的《基金合同》、《托管协议》自2019年11月15日起生效。本基金管理人将于公告当日将修改后的《基金合同》、《托管协议》登载于本基金管理人指定网站；</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三、由于《信息披露办法》对招募说明书的更新要求进行了调整，即招募说明书的信息发生重大变更的，基金管理人应当在3个工作日内进行更新，其他信息发生变更的，基金管理人至少每年更新一次。基于此，相应修订在更新的《浙商汇金量化精选灵活配置混合型证券投资基金招募说明书》中对上述相关内容进行相应修改。投资者欲了解基金信息，请仔细阅读本基金的《基金合同》、《招募说明书（更新）》及相关法律文件。</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投资者可访问本基金管理人指定网站（www.stocke.com.cn）或拨打客户服务电话（95345）咨询相关情况。</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本公告的解释权归本公司所有。</w:t>
      </w:r>
    </w:p>
    <w:p w:rsidR="003E415C" w:rsidRPr="00E33550" w:rsidRDefault="003E415C" w:rsidP="00E33550">
      <w:pPr>
        <w:widowControl/>
        <w:ind w:firstLineChars="200" w:firstLine="643"/>
        <w:jc w:val="left"/>
        <w:rPr>
          <w:rFonts w:ascii="仿宋_GB2312" w:eastAsia="仿宋_GB2312" w:hAnsi="宋体"/>
          <w:sz w:val="32"/>
          <w:szCs w:val="32"/>
        </w:rPr>
      </w:pPr>
      <w:r w:rsidRPr="00E33550">
        <w:rPr>
          <w:rFonts w:ascii="仿宋_GB2312" w:eastAsia="仿宋_GB2312" w:hAnsi="宋体" w:hint="eastAsia"/>
          <w:b/>
          <w:sz w:val="32"/>
          <w:szCs w:val="32"/>
        </w:rPr>
        <w:t>风险提示：</w:t>
      </w:r>
      <w:r w:rsidRPr="00E33550">
        <w:rPr>
          <w:rFonts w:ascii="仿宋_GB2312" w:eastAsia="仿宋_GB2312" w:hAnsi="宋体" w:hint="eastAsia"/>
          <w:sz w:val="32"/>
          <w:szCs w:val="32"/>
        </w:rPr>
        <w:t>本基金管理人承诺以诚实信用、勤勉尽责的原则管理和运用基金财产，但不保证基金一定盈利，也不保证最低收益。基金的过往业绩并不代表其将来表现。投资有</w:t>
      </w:r>
      <w:r w:rsidRPr="00E33550">
        <w:rPr>
          <w:rFonts w:ascii="仿宋_GB2312" w:eastAsia="仿宋_GB2312" w:hAnsi="宋体" w:hint="eastAsia"/>
          <w:sz w:val="32"/>
          <w:szCs w:val="32"/>
        </w:rPr>
        <w:lastRenderedPageBreak/>
        <w:t>风险，敬请投资者认真阅读基金的相关法律文件，并选择适合自身风险承受能力的投资品种进行投资。</w:t>
      </w:r>
    </w:p>
    <w:p w:rsidR="003E415C" w:rsidRPr="00E33550" w:rsidRDefault="003E415C" w:rsidP="00E33550">
      <w:pPr>
        <w:widowControl/>
        <w:ind w:firstLineChars="200" w:firstLine="640"/>
        <w:jc w:val="left"/>
        <w:rPr>
          <w:rFonts w:ascii="仿宋_GB2312" w:eastAsia="仿宋_GB2312" w:hAnsi="宋体"/>
          <w:sz w:val="32"/>
          <w:szCs w:val="32"/>
        </w:rPr>
      </w:pPr>
      <w:r w:rsidRPr="00E33550">
        <w:rPr>
          <w:rFonts w:ascii="仿宋_GB2312" w:eastAsia="仿宋_GB2312" w:hAnsi="宋体" w:hint="eastAsia"/>
          <w:sz w:val="32"/>
          <w:szCs w:val="32"/>
        </w:rPr>
        <w:t>特此公告。</w:t>
      </w:r>
    </w:p>
    <w:p w:rsidR="003E415C" w:rsidRPr="00E33550" w:rsidRDefault="003E415C" w:rsidP="003E415C">
      <w:pPr>
        <w:widowControl/>
        <w:jc w:val="left"/>
        <w:rPr>
          <w:rFonts w:ascii="仿宋_GB2312" w:eastAsia="仿宋_GB2312" w:hAnsi="宋体"/>
          <w:sz w:val="32"/>
          <w:szCs w:val="32"/>
        </w:rPr>
      </w:pPr>
    </w:p>
    <w:p w:rsidR="003E415C" w:rsidRPr="00E33550" w:rsidRDefault="003E415C" w:rsidP="003E415C">
      <w:pPr>
        <w:widowControl/>
        <w:jc w:val="right"/>
        <w:rPr>
          <w:rFonts w:ascii="仿宋_GB2312" w:eastAsia="仿宋_GB2312" w:hAnsi="宋体"/>
          <w:sz w:val="32"/>
          <w:szCs w:val="32"/>
        </w:rPr>
      </w:pPr>
      <w:r w:rsidRPr="00E33550">
        <w:rPr>
          <w:rFonts w:ascii="仿宋_GB2312" w:eastAsia="仿宋_GB2312" w:hAnsi="宋体" w:hint="eastAsia"/>
          <w:sz w:val="32"/>
          <w:szCs w:val="32"/>
        </w:rPr>
        <w:t>浙江浙商证券资产管理有限公司</w:t>
      </w:r>
    </w:p>
    <w:p w:rsidR="003E415C" w:rsidRPr="00E33550" w:rsidRDefault="003E415C" w:rsidP="003E415C">
      <w:pPr>
        <w:widowControl/>
        <w:jc w:val="right"/>
        <w:rPr>
          <w:rFonts w:ascii="仿宋_GB2312" w:eastAsia="仿宋_GB2312" w:hAnsi="宋体"/>
          <w:sz w:val="32"/>
          <w:szCs w:val="32"/>
        </w:rPr>
      </w:pPr>
      <w:r w:rsidRPr="00E33550">
        <w:rPr>
          <w:rFonts w:ascii="仿宋_GB2312" w:eastAsia="仿宋_GB2312" w:hAnsi="宋体" w:hint="eastAsia"/>
          <w:sz w:val="32"/>
          <w:szCs w:val="32"/>
        </w:rPr>
        <w:t>2019年11月15日</w:t>
      </w:r>
    </w:p>
    <w:p w:rsidR="003E415C" w:rsidRPr="00E33550" w:rsidRDefault="003E415C" w:rsidP="003E415C">
      <w:pPr>
        <w:widowControl/>
        <w:jc w:val="left"/>
        <w:rPr>
          <w:rFonts w:ascii="仿宋_GB2312" w:eastAsia="仿宋_GB2312" w:hAnsi="宋体"/>
          <w:sz w:val="32"/>
          <w:szCs w:val="32"/>
        </w:rPr>
        <w:sectPr w:rsidR="003E415C" w:rsidRPr="00E33550" w:rsidSect="007C60A8">
          <w:footerReference w:type="default" r:id="rId7"/>
          <w:pgSz w:w="11906" w:h="16838"/>
          <w:pgMar w:top="1440" w:right="1800" w:bottom="1440" w:left="1800" w:header="851" w:footer="992" w:gutter="0"/>
          <w:cols w:space="425"/>
          <w:docGrid w:type="lines" w:linePitch="312"/>
        </w:sectPr>
      </w:pPr>
    </w:p>
    <w:p w:rsidR="003C7774" w:rsidRPr="00742BE5" w:rsidRDefault="00264815" w:rsidP="00264815">
      <w:pPr>
        <w:widowControl/>
        <w:jc w:val="left"/>
        <w:rPr>
          <w:rFonts w:asciiTheme="minorEastAsia" w:eastAsiaTheme="minorEastAsia" w:hAnsiTheme="minorEastAsia"/>
          <w:b/>
          <w:sz w:val="30"/>
          <w:szCs w:val="30"/>
        </w:rPr>
      </w:pPr>
      <w:bookmarkStart w:id="0" w:name="_GoBack"/>
      <w:bookmarkEnd w:id="0"/>
      <w:r>
        <w:rPr>
          <w:rFonts w:asciiTheme="minorEastAsia" w:eastAsiaTheme="minorEastAsia" w:hAnsiTheme="minorEastAsia" w:hint="eastAsia"/>
          <w:b/>
          <w:sz w:val="30"/>
          <w:szCs w:val="30"/>
        </w:rPr>
        <w:lastRenderedPageBreak/>
        <w:t>附件：</w:t>
      </w:r>
      <w:r w:rsidR="00FD34B6" w:rsidRPr="00F1244E">
        <w:rPr>
          <w:rFonts w:asciiTheme="minorEastAsia" w:eastAsiaTheme="minorEastAsia" w:hAnsiTheme="minorEastAsia" w:hint="eastAsia"/>
          <w:b/>
          <w:sz w:val="30"/>
          <w:szCs w:val="30"/>
        </w:rPr>
        <w:t>浙商汇金</w:t>
      </w:r>
      <w:r w:rsidR="00E63102">
        <w:rPr>
          <w:rFonts w:asciiTheme="minorEastAsia" w:eastAsiaTheme="minorEastAsia" w:hAnsiTheme="minorEastAsia" w:hint="eastAsia"/>
          <w:b/>
          <w:sz w:val="30"/>
          <w:szCs w:val="30"/>
        </w:rPr>
        <w:t>量化精选</w:t>
      </w:r>
      <w:r w:rsidR="00FD34B6" w:rsidRPr="00F1244E">
        <w:rPr>
          <w:rFonts w:asciiTheme="minorEastAsia" w:eastAsiaTheme="minorEastAsia" w:hAnsiTheme="minorEastAsia" w:hint="eastAsia"/>
          <w:b/>
          <w:sz w:val="30"/>
          <w:szCs w:val="30"/>
        </w:rPr>
        <w:t>灵活配置混合型</w:t>
      </w:r>
      <w:r w:rsidR="00FD34B6" w:rsidRPr="00F1244E">
        <w:rPr>
          <w:rFonts w:asciiTheme="minorEastAsia" w:eastAsiaTheme="minorEastAsia" w:hAnsiTheme="minorEastAsia"/>
          <w:b/>
          <w:sz w:val="30"/>
          <w:szCs w:val="30"/>
        </w:rPr>
        <w:t>证券投资基金</w:t>
      </w:r>
      <w:r w:rsidR="003C7774" w:rsidRPr="00742BE5">
        <w:rPr>
          <w:rFonts w:asciiTheme="minorEastAsia" w:eastAsiaTheme="minorEastAsia" w:hAnsiTheme="minorEastAsia" w:hint="eastAsia"/>
          <w:b/>
          <w:sz w:val="30"/>
          <w:szCs w:val="30"/>
        </w:rPr>
        <w:t>基金合同和托管协议修改对照表</w:t>
      </w:r>
    </w:p>
    <w:p w:rsidR="003C7774" w:rsidRDefault="00742BE5" w:rsidP="00742BE5">
      <w:pPr>
        <w:spacing w:line="360" w:lineRule="auto"/>
        <w:ind w:firstLineChars="200" w:firstLine="602"/>
        <w:outlineLvl w:val="0"/>
        <w:rPr>
          <w:rFonts w:asciiTheme="minorEastAsia" w:eastAsiaTheme="minorEastAsia" w:hAnsiTheme="minorEastAsia"/>
          <w:b/>
          <w:color w:val="000000"/>
          <w:sz w:val="30"/>
          <w:szCs w:val="30"/>
        </w:rPr>
      </w:pPr>
      <w:r>
        <w:rPr>
          <w:rFonts w:asciiTheme="minorEastAsia" w:eastAsiaTheme="minorEastAsia" w:hAnsiTheme="minorEastAsia"/>
          <w:b/>
          <w:color w:val="000000"/>
          <w:sz w:val="30"/>
          <w:szCs w:val="30"/>
        </w:rPr>
        <w:t>一</w:t>
      </w:r>
      <w:r>
        <w:rPr>
          <w:rFonts w:asciiTheme="minorEastAsia" w:eastAsiaTheme="minorEastAsia" w:hAnsiTheme="minorEastAsia" w:hint="eastAsia"/>
          <w:b/>
          <w:color w:val="000000"/>
          <w:sz w:val="30"/>
          <w:szCs w:val="30"/>
        </w:rPr>
        <w:t>、</w:t>
      </w:r>
      <w:r w:rsidR="003C7774" w:rsidRPr="00742BE5">
        <w:rPr>
          <w:rFonts w:asciiTheme="minorEastAsia" w:eastAsiaTheme="minorEastAsia" w:hAnsiTheme="minorEastAsia" w:hint="eastAsia"/>
          <w:b/>
          <w:color w:val="000000"/>
          <w:sz w:val="30"/>
          <w:szCs w:val="30"/>
        </w:rPr>
        <w:t>《</w:t>
      </w:r>
      <w:r w:rsidR="008770E0" w:rsidRPr="00991FC5">
        <w:rPr>
          <w:rFonts w:asciiTheme="minorEastAsia" w:eastAsiaTheme="minorEastAsia" w:hAnsiTheme="minorEastAsia" w:hint="eastAsia"/>
          <w:b/>
          <w:sz w:val="30"/>
          <w:szCs w:val="30"/>
        </w:rPr>
        <w:t>浙商汇金</w:t>
      </w:r>
      <w:r w:rsidR="00E63102">
        <w:rPr>
          <w:rFonts w:asciiTheme="minorEastAsia" w:eastAsiaTheme="minorEastAsia" w:hAnsiTheme="minorEastAsia" w:hint="eastAsia"/>
          <w:b/>
          <w:sz w:val="30"/>
          <w:szCs w:val="30"/>
        </w:rPr>
        <w:t>量化精选</w:t>
      </w:r>
      <w:r w:rsidR="008770E0" w:rsidRPr="00991FC5">
        <w:rPr>
          <w:rFonts w:asciiTheme="minorEastAsia" w:eastAsiaTheme="minorEastAsia" w:hAnsiTheme="minorEastAsia" w:hint="eastAsia"/>
          <w:b/>
          <w:sz w:val="30"/>
          <w:szCs w:val="30"/>
        </w:rPr>
        <w:t>灵活配置混合型</w:t>
      </w:r>
      <w:r w:rsidR="008770E0" w:rsidRPr="00991FC5">
        <w:rPr>
          <w:rFonts w:asciiTheme="minorEastAsia" w:eastAsiaTheme="minorEastAsia" w:hAnsiTheme="minorEastAsia"/>
          <w:b/>
          <w:sz w:val="30"/>
          <w:szCs w:val="30"/>
        </w:rPr>
        <w:t>证券投资基金</w:t>
      </w:r>
      <w:r w:rsidR="003C7774" w:rsidRPr="00742BE5">
        <w:rPr>
          <w:rFonts w:asciiTheme="minorEastAsia" w:eastAsiaTheme="minorEastAsia" w:hAnsiTheme="minorEastAsia" w:hint="eastAsia"/>
          <w:b/>
          <w:color w:val="000000"/>
          <w:sz w:val="30"/>
          <w:szCs w:val="30"/>
        </w:rPr>
        <w:t>基金合同》修改对照表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953"/>
        <w:gridCol w:w="5954"/>
      </w:tblGrid>
      <w:tr w:rsidR="006E14B7" w:rsidRPr="00E66624" w:rsidTr="00DE4BD2">
        <w:trPr>
          <w:jc w:val="center"/>
        </w:trPr>
        <w:tc>
          <w:tcPr>
            <w:tcW w:w="1560" w:type="dxa"/>
            <w:vMerge w:val="restart"/>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章节</w:t>
            </w:r>
          </w:p>
        </w:tc>
        <w:tc>
          <w:tcPr>
            <w:tcW w:w="5953"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修改前条款</w:t>
            </w:r>
          </w:p>
        </w:tc>
        <w:tc>
          <w:tcPr>
            <w:tcW w:w="5954"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r>
      <w:tr w:rsidR="006E14B7" w:rsidRPr="00E66624" w:rsidTr="00DE4BD2">
        <w:trPr>
          <w:jc w:val="center"/>
        </w:trPr>
        <w:tc>
          <w:tcPr>
            <w:tcW w:w="1560" w:type="dxa"/>
            <w:vMerge/>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p>
        </w:tc>
        <w:tc>
          <w:tcPr>
            <w:tcW w:w="5953" w:type="dxa"/>
            <w:vAlign w:val="center"/>
          </w:tcPr>
          <w:p w:rsidR="006E14B7" w:rsidRPr="00E66624" w:rsidDel="009B7DB2"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c>
          <w:tcPr>
            <w:tcW w:w="5954"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r>
      <w:tr w:rsidR="006E14B7" w:rsidRPr="00E66624" w:rsidTr="00DE4BD2">
        <w:trPr>
          <w:jc w:val="center"/>
        </w:trPr>
        <w:tc>
          <w:tcPr>
            <w:tcW w:w="1560"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页眉</w:t>
            </w:r>
          </w:p>
        </w:tc>
        <w:tc>
          <w:tcPr>
            <w:tcW w:w="5953" w:type="dxa"/>
          </w:tcPr>
          <w:p w:rsidR="006E14B7" w:rsidRPr="00E66624" w:rsidRDefault="006E14B7" w:rsidP="00DE4BD2">
            <w:pPr>
              <w:spacing w:line="360" w:lineRule="auto"/>
              <w:rPr>
                <w:szCs w:val="21"/>
              </w:rPr>
            </w:pPr>
            <w:r w:rsidRPr="00E66624">
              <w:rPr>
                <w:rFonts w:ascii="宋体" w:hint="eastAsia"/>
                <w:szCs w:val="21"/>
              </w:rPr>
              <w:t>基金合同</w:t>
            </w:r>
          </w:p>
        </w:tc>
        <w:tc>
          <w:tcPr>
            <w:tcW w:w="5954" w:type="dxa"/>
          </w:tcPr>
          <w:p w:rsidR="006E14B7" w:rsidRPr="00E66624" w:rsidRDefault="006E14B7" w:rsidP="00DE4BD2">
            <w:pPr>
              <w:spacing w:line="360" w:lineRule="auto"/>
              <w:rPr>
                <w:szCs w:val="21"/>
              </w:rPr>
            </w:pPr>
            <w:r w:rsidRPr="00C94A64">
              <w:rPr>
                <w:rFonts w:hint="eastAsia"/>
                <w:szCs w:val="21"/>
              </w:rPr>
              <w:t>浙商汇金量化精选灵活配置混合型证券投资基金</w:t>
            </w:r>
            <w:r w:rsidRPr="00E66624">
              <w:rPr>
                <w:rFonts w:ascii="宋体" w:hint="eastAsia"/>
                <w:szCs w:val="21"/>
              </w:rPr>
              <w:t>基金合同</w:t>
            </w:r>
          </w:p>
        </w:tc>
      </w:tr>
      <w:tr w:rsidR="006E14B7" w:rsidRPr="00E66624" w:rsidTr="00DE4BD2">
        <w:trPr>
          <w:trHeight w:val="833"/>
          <w:jc w:val="center"/>
        </w:trPr>
        <w:tc>
          <w:tcPr>
            <w:tcW w:w="1560"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第一部分</w:t>
            </w:r>
          </w:p>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“前言”</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一、订立本基金合同的目的、依据和原则</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Cs/>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开放式证券投资基金流动性风险管理规定》（以下简称“《流动性风险管理规定》”）、《证券投资基金信息披露管理办法》（以下简称“《信息披露办法》”）和其他有关法律法规。</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一、订立本基金合同的目的、依据和原则</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w:t>
            </w:r>
            <w:r w:rsidRPr="00E66624">
              <w:rPr>
                <w:bCs/>
                <w:szCs w:val="21"/>
              </w:rPr>
              <w:t>订立本基金合同的依据是《中华人民共和国合同法》</w:t>
            </w:r>
            <w:r w:rsidRPr="00E66624">
              <w:rPr>
                <w:bCs/>
                <w:szCs w:val="21"/>
              </w:rPr>
              <w:t>(</w:t>
            </w:r>
            <w:r w:rsidRPr="00E66624">
              <w:rPr>
                <w:bCs/>
                <w:szCs w:val="21"/>
              </w:rPr>
              <w:t>以下简称</w:t>
            </w:r>
            <w:r w:rsidRPr="00E66624">
              <w:rPr>
                <w:rFonts w:hint="eastAsia"/>
                <w:bCs/>
                <w:szCs w:val="21"/>
              </w:rPr>
              <w:t>“</w:t>
            </w:r>
            <w:r w:rsidRPr="00E66624">
              <w:rPr>
                <w:bCs/>
                <w:szCs w:val="21"/>
              </w:rPr>
              <w:t>《合同法》</w:t>
            </w:r>
            <w:r w:rsidRPr="00E66624">
              <w:rPr>
                <w:rFonts w:hint="eastAsia"/>
                <w:bCs/>
                <w:szCs w:val="21"/>
              </w:rPr>
              <w:t>”</w:t>
            </w:r>
            <w:r w:rsidRPr="00E66624">
              <w:rPr>
                <w:bCs/>
                <w:szCs w:val="21"/>
              </w:rPr>
              <w:t>)</w:t>
            </w:r>
            <w:r w:rsidRPr="00E66624">
              <w:rPr>
                <w:bCs/>
                <w:szCs w:val="21"/>
              </w:rPr>
              <w:t>、《中华人民共和国证券投资基金法》</w:t>
            </w:r>
            <w:r w:rsidRPr="00E66624">
              <w:rPr>
                <w:bCs/>
                <w:szCs w:val="21"/>
              </w:rPr>
              <w:t>(</w:t>
            </w:r>
            <w:r w:rsidRPr="00E66624">
              <w:rPr>
                <w:bCs/>
                <w:szCs w:val="21"/>
              </w:rPr>
              <w:t>以下简称</w:t>
            </w:r>
            <w:r w:rsidRPr="00E66624">
              <w:rPr>
                <w:rFonts w:hint="eastAsia"/>
                <w:bCs/>
                <w:szCs w:val="21"/>
              </w:rPr>
              <w:t>“</w:t>
            </w:r>
            <w:r w:rsidRPr="00E66624">
              <w:rPr>
                <w:bCs/>
                <w:szCs w:val="21"/>
              </w:rPr>
              <w:t>《基金法》</w:t>
            </w:r>
            <w:r w:rsidRPr="00E66624">
              <w:rPr>
                <w:rFonts w:hint="eastAsia"/>
                <w:bCs/>
                <w:szCs w:val="21"/>
              </w:rPr>
              <w:t>”</w:t>
            </w:r>
            <w:r w:rsidRPr="00E66624">
              <w:rPr>
                <w:bCs/>
                <w:szCs w:val="21"/>
              </w:rPr>
              <w:t>)</w:t>
            </w:r>
            <w:r w:rsidRPr="00E66624">
              <w:rPr>
                <w:bCs/>
                <w:szCs w:val="21"/>
              </w:rPr>
              <w:t>、《</w:t>
            </w:r>
            <w:r w:rsidRPr="00E66624">
              <w:rPr>
                <w:rFonts w:hint="eastAsia"/>
                <w:bCs/>
                <w:szCs w:val="21"/>
              </w:rPr>
              <w:t>公开募集</w:t>
            </w:r>
            <w:r w:rsidRPr="00E66624">
              <w:rPr>
                <w:bCs/>
                <w:szCs w:val="21"/>
              </w:rPr>
              <w:t>证券投资基金运作管理办法》</w:t>
            </w:r>
            <w:r w:rsidRPr="00E66624">
              <w:rPr>
                <w:bCs/>
                <w:szCs w:val="21"/>
              </w:rPr>
              <w:t>(</w:t>
            </w:r>
            <w:r w:rsidRPr="00E66624">
              <w:rPr>
                <w:bCs/>
                <w:szCs w:val="21"/>
              </w:rPr>
              <w:t>以下简称</w:t>
            </w:r>
            <w:r w:rsidRPr="00E66624">
              <w:rPr>
                <w:rFonts w:hint="eastAsia"/>
                <w:bCs/>
                <w:szCs w:val="21"/>
              </w:rPr>
              <w:t>“</w:t>
            </w:r>
            <w:r w:rsidRPr="00E66624">
              <w:rPr>
                <w:bCs/>
                <w:szCs w:val="21"/>
              </w:rPr>
              <w:t>《运作办法》</w:t>
            </w:r>
            <w:r w:rsidRPr="00E66624">
              <w:rPr>
                <w:rFonts w:hint="eastAsia"/>
                <w:bCs/>
                <w:szCs w:val="21"/>
              </w:rPr>
              <w:t>”</w:t>
            </w:r>
            <w:r w:rsidRPr="00E66624">
              <w:rPr>
                <w:bCs/>
                <w:szCs w:val="21"/>
              </w:rPr>
              <w:t>)</w:t>
            </w:r>
            <w:r w:rsidRPr="00E66624">
              <w:rPr>
                <w:bCs/>
                <w:szCs w:val="21"/>
              </w:rPr>
              <w:t>、《证券投资基金销售管理办法》</w:t>
            </w:r>
            <w:r w:rsidRPr="00E66624">
              <w:rPr>
                <w:bCs/>
                <w:szCs w:val="21"/>
              </w:rPr>
              <w:t>(</w:t>
            </w:r>
            <w:r w:rsidRPr="00E66624">
              <w:rPr>
                <w:bCs/>
                <w:szCs w:val="21"/>
              </w:rPr>
              <w:t>以下简称</w:t>
            </w:r>
            <w:r w:rsidRPr="00E66624">
              <w:rPr>
                <w:rFonts w:hint="eastAsia"/>
                <w:bCs/>
                <w:szCs w:val="21"/>
              </w:rPr>
              <w:t>“</w:t>
            </w:r>
            <w:r w:rsidRPr="00E66624">
              <w:rPr>
                <w:bCs/>
                <w:szCs w:val="21"/>
              </w:rPr>
              <w:t>《销售办法》</w:t>
            </w:r>
            <w:r w:rsidRPr="00E66624">
              <w:rPr>
                <w:rFonts w:hint="eastAsia"/>
                <w:bCs/>
                <w:szCs w:val="21"/>
              </w:rPr>
              <w:t>”</w:t>
            </w:r>
            <w:r w:rsidRPr="00E66624">
              <w:rPr>
                <w:bCs/>
                <w:szCs w:val="21"/>
              </w:rPr>
              <w:t>)</w:t>
            </w:r>
            <w:r w:rsidRPr="00E66624">
              <w:rPr>
                <w:bCs/>
                <w:szCs w:val="21"/>
              </w:rPr>
              <w:t>、</w:t>
            </w:r>
            <w:r w:rsidRPr="00E66624">
              <w:rPr>
                <w:rFonts w:hint="eastAsia"/>
                <w:bCs/>
                <w:szCs w:val="21"/>
              </w:rPr>
              <w:t>《公开募集开放式证券投资基金流动性风险管理规定》（以下简称“《流动性风险管理规定》”）、</w:t>
            </w:r>
            <w:r w:rsidRPr="00E66624">
              <w:rPr>
                <w:bCs/>
                <w:szCs w:val="21"/>
              </w:rPr>
              <w:t>《</w:t>
            </w:r>
            <w:r w:rsidRPr="00E66624">
              <w:rPr>
                <w:rFonts w:hint="eastAsia"/>
                <w:b/>
                <w:bCs/>
                <w:szCs w:val="21"/>
              </w:rPr>
              <w:t>公开募集</w:t>
            </w:r>
            <w:r w:rsidRPr="00E66624">
              <w:rPr>
                <w:bCs/>
                <w:szCs w:val="21"/>
              </w:rPr>
              <w:t>证券投资基金信息披露管理办法》</w:t>
            </w:r>
            <w:r w:rsidRPr="00E66624">
              <w:rPr>
                <w:bCs/>
                <w:szCs w:val="21"/>
              </w:rPr>
              <w:t>(</w:t>
            </w:r>
            <w:r w:rsidRPr="00E66624">
              <w:rPr>
                <w:bCs/>
                <w:szCs w:val="21"/>
              </w:rPr>
              <w:t>以下简称</w:t>
            </w:r>
            <w:r w:rsidRPr="00E66624">
              <w:rPr>
                <w:rFonts w:hint="eastAsia"/>
                <w:bCs/>
                <w:szCs w:val="21"/>
              </w:rPr>
              <w:t>“</w:t>
            </w:r>
            <w:r w:rsidRPr="00E66624">
              <w:rPr>
                <w:bCs/>
                <w:szCs w:val="21"/>
              </w:rPr>
              <w:t>《信息披露办法》</w:t>
            </w:r>
            <w:r w:rsidRPr="00E66624">
              <w:rPr>
                <w:rFonts w:hint="eastAsia"/>
                <w:bCs/>
                <w:szCs w:val="21"/>
              </w:rPr>
              <w:t>”</w:t>
            </w:r>
            <w:r w:rsidRPr="00E66624">
              <w:rPr>
                <w:bCs/>
                <w:szCs w:val="21"/>
              </w:rPr>
              <w:t>)</w:t>
            </w:r>
            <w:r w:rsidRPr="00E66624">
              <w:rPr>
                <w:bCs/>
                <w:szCs w:val="21"/>
              </w:rPr>
              <w:t>和其他有关法律法规。</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第一部分</w:t>
            </w:r>
          </w:p>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“前言”</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hint="eastAsia"/>
              </w:rPr>
              <w:t>投资者应当认真阅读基金合同、基金招募说明书等信息披露文件，自主判断基金的投资价值，自主做出投资决策，自行承担投资风险。</w:t>
            </w:r>
          </w:p>
        </w:tc>
        <w:tc>
          <w:tcPr>
            <w:tcW w:w="5954" w:type="dxa"/>
          </w:tcPr>
          <w:p w:rsidR="006E14B7" w:rsidRPr="00E66624" w:rsidRDefault="006E14B7" w:rsidP="00DE4BD2">
            <w:pPr>
              <w:adjustRightInd w:val="0"/>
              <w:snapToGrid w:val="0"/>
              <w:spacing w:line="360" w:lineRule="auto"/>
            </w:pPr>
            <w:r w:rsidRPr="00E66624">
              <w:rPr>
                <w:rFonts w:hint="eastAsia"/>
              </w:rPr>
              <w:t>投资者应当认真阅读基金合同、基金招募说明书</w:t>
            </w:r>
            <w:r w:rsidRPr="00E66624">
              <w:rPr>
                <w:rFonts w:hint="eastAsia"/>
                <w:b/>
              </w:rPr>
              <w:t>、基金产品资料概要</w:t>
            </w:r>
            <w:r w:rsidRPr="00E66624">
              <w:rPr>
                <w:rFonts w:hint="eastAsia"/>
              </w:rPr>
              <w:t>等信息披露文件，自主判断基金的投资价值，自主做出投资决策，自行承担投资风险。</w:t>
            </w:r>
            <w:r w:rsidRPr="00E66624">
              <w:rPr>
                <w:rFonts w:hint="eastAsia"/>
                <w:b/>
              </w:rPr>
              <w:t>基金产品资料概要的编制、披露及更新，自中国证监会规定之日起执行。</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6E14B7" w:rsidRPr="00586C84" w:rsidRDefault="006E14B7" w:rsidP="00DE4BD2">
            <w:pPr>
              <w:spacing w:line="360" w:lineRule="auto"/>
            </w:pPr>
            <w:r w:rsidRPr="00E66624">
              <w:t>6</w:t>
            </w:r>
            <w:r w:rsidRPr="00E66624">
              <w:rPr>
                <w:rFonts w:hint="eastAsia"/>
              </w:rPr>
              <w:t>、</w:t>
            </w:r>
            <w:r w:rsidRPr="00E66624">
              <w:t>招募说明书：指《</w:t>
            </w:r>
            <w:r w:rsidRPr="00E66624">
              <w:rPr>
                <w:rFonts w:hint="eastAsia"/>
              </w:rPr>
              <w:t>浙商汇金</w:t>
            </w:r>
            <w:r w:rsidRPr="00586C84">
              <w:rPr>
                <w:rFonts w:hint="eastAsia"/>
              </w:rPr>
              <w:t>量化精选</w:t>
            </w:r>
            <w:r w:rsidRPr="00E66624">
              <w:rPr>
                <w:rFonts w:hint="eastAsia"/>
              </w:rPr>
              <w:t>灵活配置混合型</w:t>
            </w:r>
            <w:r w:rsidRPr="00E66624">
              <w:t>证券投资基金招募说明书》及其</w:t>
            </w:r>
            <w:r w:rsidRPr="00586C84">
              <w:rPr>
                <w:b/>
              </w:rPr>
              <w:t>定期的</w:t>
            </w:r>
            <w:r w:rsidRPr="00E66624">
              <w:t>更新</w:t>
            </w:r>
          </w:p>
        </w:tc>
        <w:tc>
          <w:tcPr>
            <w:tcW w:w="5954" w:type="dxa"/>
          </w:tcPr>
          <w:p w:rsidR="006E14B7" w:rsidRPr="00586C84" w:rsidRDefault="006E14B7" w:rsidP="00DE4BD2">
            <w:pPr>
              <w:spacing w:line="360" w:lineRule="auto"/>
            </w:pPr>
            <w:r w:rsidRPr="00E66624">
              <w:t>6</w:t>
            </w:r>
            <w:r w:rsidRPr="00E66624">
              <w:rPr>
                <w:rFonts w:hint="eastAsia"/>
              </w:rPr>
              <w:t>、</w:t>
            </w:r>
            <w:r w:rsidRPr="00E66624">
              <w:t>招募说明书：指《</w:t>
            </w:r>
            <w:r w:rsidRPr="00E66624">
              <w:rPr>
                <w:rFonts w:hint="eastAsia"/>
              </w:rPr>
              <w:t>浙商汇金</w:t>
            </w:r>
            <w:r w:rsidRPr="00586C84">
              <w:rPr>
                <w:rFonts w:hint="eastAsia"/>
              </w:rPr>
              <w:t>量化精选</w:t>
            </w:r>
            <w:r w:rsidRPr="00E66624">
              <w:rPr>
                <w:rFonts w:hint="eastAsia"/>
              </w:rPr>
              <w:t>灵活配置混合型</w:t>
            </w:r>
            <w:r w:rsidRPr="00E66624">
              <w:t>证券投资基金招募说明书》及其更新</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tc>
        <w:tc>
          <w:tcPr>
            <w:tcW w:w="5954" w:type="dxa"/>
          </w:tcPr>
          <w:p w:rsidR="006E14B7" w:rsidRPr="00E66624" w:rsidRDefault="006E14B7" w:rsidP="00DE4BD2">
            <w:pPr>
              <w:spacing w:line="360" w:lineRule="auto"/>
              <w:rPr>
                <w:b/>
              </w:rPr>
            </w:pPr>
            <w:r w:rsidRPr="00E66624">
              <w:rPr>
                <w:rFonts w:hint="eastAsia"/>
                <w:b/>
              </w:rPr>
              <w:t>7</w:t>
            </w:r>
            <w:r w:rsidRPr="00E66624">
              <w:rPr>
                <w:rFonts w:hint="eastAsia"/>
                <w:b/>
              </w:rPr>
              <w:t>、基金产品资料概要：指《浙商汇金</w:t>
            </w:r>
            <w:r>
              <w:rPr>
                <w:rFonts w:hint="eastAsia"/>
                <w:b/>
              </w:rPr>
              <w:t>量化精选</w:t>
            </w:r>
            <w:r w:rsidRPr="00E66624">
              <w:rPr>
                <w:rFonts w:hint="eastAsia"/>
                <w:b/>
              </w:rPr>
              <w:t>灵活配置混合型</w:t>
            </w:r>
            <w:r w:rsidRPr="00E66624">
              <w:rPr>
                <w:b/>
              </w:rPr>
              <w:t>证券投资基金</w:t>
            </w:r>
            <w:r w:rsidRPr="00E66624">
              <w:rPr>
                <w:rFonts w:hint="eastAsia"/>
                <w:b/>
              </w:rPr>
              <w:t>基金产品资料概要》及其更新（基金产品资料概要的编制、披露及更新，自中国证监会规定之日起执行）</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11、《信息披露办法》：指中国证监会2004年6月8日颁布、同年7月1日实施的《证券投资基金信息披露管理办法》及颁布机关对其不时做出的修订</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b/>
                <w:szCs w:val="21"/>
              </w:rPr>
              <w:t>12、</w:t>
            </w:r>
            <w:r w:rsidRPr="00E66624">
              <w:rPr>
                <w:rFonts w:asciiTheme="minorEastAsia" w:eastAsiaTheme="minorEastAsia" w:hAnsiTheme="minorEastAsia"/>
                <w:szCs w:val="21"/>
              </w:rPr>
              <w:t>《信息披露办法》：指中国证监会</w:t>
            </w:r>
            <w:r w:rsidRPr="00E66624">
              <w:rPr>
                <w:rFonts w:asciiTheme="minorEastAsia" w:eastAsiaTheme="minorEastAsia" w:hAnsiTheme="minorEastAsia"/>
                <w:b/>
                <w:szCs w:val="21"/>
              </w:rPr>
              <w:t>2019年7月26日</w:t>
            </w:r>
            <w:r w:rsidRPr="00E66624">
              <w:rPr>
                <w:rFonts w:asciiTheme="minorEastAsia" w:eastAsiaTheme="minorEastAsia" w:hAnsiTheme="minorEastAsia"/>
                <w:szCs w:val="21"/>
              </w:rPr>
              <w:t>颁布、同年</w:t>
            </w:r>
            <w:r w:rsidRPr="00E66624">
              <w:rPr>
                <w:rFonts w:asciiTheme="minorEastAsia" w:eastAsiaTheme="minorEastAsia" w:hAnsiTheme="minorEastAsia"/>
                <w:b/>
                <w:szCs w:val="21"/>
              </w:rPr>
              <w:t>9月1日</w:t>
            </w:r>
            <w:r w:rsidRPr="00E66624">
              <w:rPr>
                <w:rFonts w:asciiTheme="minorEastAsia" w:eastAsiaTheme="minorEastAsia" w:hAnsiTheme="minorEastAsia"/>
                <w:szCs w:val="21"/>
              </w:rPr>
              <w:t>实施的《</w:t>
            </w:r>
            <w:r w:rsidRPr="00E66624">
              <w:rPr>
                <w:rFonts w:asciiTheme="minorEastAsia" w:eastAsiaTheme="minorEastAsia" w:hAnsiTheme="minorEastAsia"/>
                <w:b/>
                <w:szCs w:val="21"/>
              </w:rPr>
              <w:t>公开募集</w:t>
            </w:r>
            <w:r w:rsidRPr="00E66624">
              <w:rPr>
                <w:rFonts w:asciiTheme="minorEastAsia" w:eastAsiaTheme="minorEastAsia" w:hAnsiTheme="minorEastAsia"/>
                <w:szCs w:val="21"/>
              </w:rPr>
              <w:t>证券投资基金信息披露管理办法》及颁布机关对其不时做出的修订</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15、银行业监督管理机构：指中国人民银行和/或中国银行业监督管理委员会</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b/>
                <w:szCs w:val="21"/>
              </w:rPr>
              <w:t>16</w:t>
            </w:r>
            <w:r w:rsidRPr="00E66624">
              <w:rPr>
                <w:rFonts w:asciiTheme="minorEastAsia" w:eastAsiaTheme="minorEastAsia" w:hAnsiTheme="minorEastAsia" w:hint="eastAsia"/>
                <w:szCs w:val="21"/>
              </w:rPr>
              <w:t>、银行业监督管理机构：指中国人民银行和</w:t>
            </w:r>
            <w:r w:rsidRPr="00E66624">
              <w:rPr>
                <w:rFonts w:asciiTheme="minorEastAsia" w:eastAsiaTheme="minorEastAsia" w:hAnsiTheme="minorEastAsia"/>
                <w:szCs w:val="21"/>
              </w:rPr>
              <w:t>/或中国银行</w:t>
            </w:r>
            <w:r w:rsidRPr="00E66624">
              <w:rPr>
                <w:rFonts w:asciiTheme="minorEastAsia" w:eastAsiaTheme="minorEastAsia" w:hAnsiTheme="minorEastAsia" w:hint="eastAsia"/>
                <w:b/>
                <w:szCs w:val="21"/>
              </w:rPr>
              <w:t>保险</w:t>
            </w:r>
            <w:r w:rsidRPr="00E66624">
              <w:rPr>
                <w:rFonts w:asciiTheme="minorEastAsia" w:eastAsiaTheme="minorEastAsia" w:hAnsiTheme="minorEastAsia" w:hint="eastAsia"/>
                <w:szCs w:val="21"/>
              </w:rPr>
              <w:t>监督管理委员会</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第二部分“释义”</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61、指定媒介：指中国证监会指定的用以进行信息披露的报刊、互联网网站及其他媒介</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
                <w:szCs w:val="21"/>
              </w:rPr>
            </w:pPr>
            <w:r w:rsidRPr="00E66624">
              <w:rPr>
                <w:rFonts w:asciiTheme="minorEastAsia" w:eastAsiaTheme="minorEastAsia" w:hAnsiTheme="minorEastAsia" w:hint="eastAsia"/>
                <w:b/>
                <w:szCs w:val="21"/>
              </w:rPr>
              <w:t>62</w:t>
            </w:r>
            <w:r w:rsidRPr="00E66624">
              <w:rPr>
                <w:rFonts w:asciiTheme="minorEastAsia" w:eastAsiaTheme="minorEastAsia" w:hAnsiTheme="minorEastAsia"/>
                <w:szCs w:val="21"/>
              </w:rPr>
              <w:t>、指定媒介：指中国证监会指定的用以进行信息披露的</w:t>
            </w:r>
            <w:r w:rsidRPr="00E66624">
              <w:rPr>
                <w:rFonts w:asciiTheme="minorEastAsia" w:eastAsiaTheme="minorEastAsia" w:hAnsiTheme="minorEastAsia"/>
                <w:b/>
                <w:szCs w:val="21"/>
              </w:rPr>
              <w:t>全国性</w:t>
            </w:r>
            <w:r w:rsidRPr="00E66624">
              <w:rPr>
                <w:rFonts w:asciiTheme="minorEastAsia" w:eastAsiaTheme="minorEastAsia" w:hAnsiTheme="minorEastAsia"/>
                <w:szCs w:val="21"/>
              </w:rPr>
              <w:t>报刊</w:t>
            </w:r>
            <w:r w:rsidRPr="003E6692">
              <w:rPr>
                <w:rFonts w:asciiTheme="minorEastAsia" w:eastAsiaTheme="minorEastAsia" w:hAnsiTheme="minorEastAsia" w:hint="eastAsia"/>
                <w:b/>
                <w:szCs w:val="21"/>
              </w:rPr>
              <w:t>（以下简称</w:t>
            </w:r>
            <w:r>
              <w:rPr>
                <w:rFonts w:asciiTheme="minorEastAsia" w:eastAsiaTheme="minorEastAsia" w:hAnsiTheme="minorEastAsia" w:hint="eastAsia"/>
                <w:b/>
                <w:szCs w:val="21"/>
              </w:rPr>
              <w:t>“</w:t>
            </w:r>
            <w:r w:rsidRPr="003E6692">
              <w:rPr>
                <w:rFonts w:asciiTheme="minorEastAsia" w:eastAsiaTheme="minorEastAsia" w:hAnsiTheme="minorEastAsia" w:hint="eastAsia"/>
                <w:b/>
                <w:szCs w:val="21"/>
              </w:rPr>
              <w:t>指定报刊</w:t>
            </w:r>
            <w:r>
              <w:rPr>
                <w:rFonts w:asciiTheme="minorEastAsia" w:eastAsiaTheme="minorEastAsia" w:hAnsiTheme="minorEastAsia" w:hint="eastAsia"/>
                <w:b/>
                <w:szCs w:val="21"/>
              </w:rPr>
              <w:t>”</w:t>
            </w:r>
            <w:r w:rsidRPr="003E6692">
              <w:rPr>
                <w:rFonts w:asciiTheme="minorEastAsia" w:eastAsiaTheme="minorEastAsia" w:hAnsiTheme="minorEastAsia" w:hint="eastAsia"/>
                <w:b/>
                <w:szCs w:val="21"/>
              </w:rPr>
              <w:t>）</w:t>
            </w:r>
            <w:r w:rsidRPr="00E66624">
              <w:rPr>
                <w:rFonts w:asciiTheme="minorEastAsia" w:eastAsiaTheme="minorEastAsia" w:hAnsiTheme="minorEastAsia" w:hint="eastAsia"/>
                <w:b/>
                <w:szCs w:val="21"/>
              </w:rPr>
              <w:t>及</w:t>
            </w:r>
            <w:r w:rsidRPr="00E66624">
              <w:rPr>
                <w:rFonts w:asciiTheme="minorEastAsia" w:eastAsiaTheme="minorEastAsia" w:hAnsiTheme="minorEastAsia"/>
                <w:b/>
                <w:szCs w:val="21"/>
              </w:rPr>
              <w:t>指定</w:t>
            </w:r>
            <w:r w:rsidRPr="00E66624">
              <w:rPr>
                <w:rFonts w:asciiTheme="minorEastAsia" w:eastAsiaTheme="minorEastAsia" w:hAnsiTheme="minorEastAsia"/>
                <w:szCs w:val="21"/>
              </w:rPr>
              <w:t>互联网网站</w:t>
            </w:r>
            <w:r w:rsidRPr="00E66624">
              <w:rPr>
                <w:rFonts w:asciiTheme="minorEastAsia" w:eastAsiaTheme="minorEastAsia" w:hAnsiTheme="minorEastAsia" w:hint="eastAsia"/>
                <w:b/>
                <w:szCs w:val="21"/>
              </w:rPr>
              <w:t>（</w:t>
            </w:r>
            <w:r>
              <w:rPr>
                <w:rFonts w:asciiTheme="minorEastAsia" w:eastAsiaTheme="minorEastAsia" w:hAnsiTheme="minorEastAsia" w:hint="eastAsia"/>
                <w:b/>
                <w:szCs w:val="21"/>
              </w:rPr>
              <w:t>以下简称“指定网站”，</w:t>
            </w:r>
            <w:r w:rsidRPr="00E66624">
              <w:rPr>
                <w:rFonts w:asciiTheme="minorEastAsia" w:eastAsiaTheme="minorEastAsia" w:hAnsiTheme="minorEastAsia" w:hint="eastAsia"/>
                <w:b/>
                <w:szCs w:val="21"/>
              </w:rPr>
              <w:t>包括基金管理人网站、基金托管人网站、中国证监会基金电子披露网站）等</w:t>
            </w:r>
            <w:r w:rsidRPr="00E66624">
              <w:rPr>
                <w:rFonts w:asciiTheme="minorEastAsia" w:eastAsiaTheme="minorEastAsia" w:hAnsiTheme="minorEastAsia"/>
                <w:szCs w:val="21"/>
              </w:rPr>
              <w:t>媒介</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第三部分“基金的基本情况”</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六、基金份额面值和认购费用</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本基金基金份额发售面值为人民币1.00元。</w:t>
            </w:r>
          </w:p>
          <w:p w:rsidR="006E14B7" w:rsidRPr="00E66624" w:rsidRDefault="006E14B7" w:rsidP="00DE4BD2">
            <w:pPr>
              <w:spacing w:line="360" w:lineRule="auto"/>
              <w:rPr>
                <w:rFonts w:asciiTheme="minorEastAsia" w:eastAsiaTheme="minorEastAsia" w:hAnsiTheme="minorEastAsia"/>
              </w:rPr>
            </w:pPr>
            <w:r w:rsidRPr="00E66624">
              <w:t>本基金认购费率具体按招募说明书的规定执行。</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六、基金份额面值和认购费用</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本基金基金份额发售面值为人民币1.00元。</w:t>
            </w:r>
          </w:p>
          <w:p w:rsidR="006E14B7" w:rsidRPr="00E66624" w:rsidRDefault="006E14B7" w:rsidP="00DE4BD2">
            <w:pPr>
              <w:spacing w:line="360" w:lineRule="auto"/>
              <w:rPr>
                <w:rFonts w:asciiTheme="minorEastAsia" w:eastAsiaTheme="minorEastAsia" w:hAnsiTheme="minorEastAsia"/>
                <w:b/>
              </w:rPr>
            </w:pPr>
            <w:r w:rsidRPr="00E66624">
              <w:t>本基金认购费率具体按招募说明书</w:t>
            </w:r>
            <w:r w:rsidRPr="00E66624">
              <w:rPr>
                <w:rFonts w:hint="eastAsia"/>
                <w:b/>
              </w:rPr>
              <w:t>及基金产品资料概要</w:t>
            </w:r>
            <w:r w:rsidRPr="00E66624">
              <w:t>的规定执行。</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第四部分“基金份额的发售”</w:t>
            </w:r>
          </w:p>
        </w:tc>
        <w:tc>
          <w:tcPr>
            <w:tcW w:w="5953" w:type="dxa"/>
          </w:tcPr>
          <w:p w:rsidR="006E14B7" w:rsidRPr="008C19DA" w:rsidRDefault="006E14B7" w:rsidP="00DE4BD2">
            <w:pPr>
              <w:spacing w:line="360" w:lineRule="auto"/>
              <w:rPr>
                <w:szCs w:val="21"/>
              </w:rPr>
            </w:pPr>
            <w:r w:rsidRPr="008C19DA">
              <w:rPr>
                <w:szCs w:val="21"/>
              </w:rPr>
              <w:t>一、基金份额的发售时间、发售方式、发售对象</w:t>
            </w:r>
          </w:p>
          <w:p w:rsidR="006E14B7" w:rsidRPr="008C19DA" w:rsidRDefault="006E14B7" w:rsidP="00DE4BD2">
            <w:pPr>
              <w:spacing w:line="360" w:lineRule="auto"/>
              <w:rPr>
                <w:szCs w:val="21"/>
              </w:rPr>
            </w:pPr>
            <w:r w:rsidRPr="008C19DA">
              <w:rPr>
                <w:szCs w:val="21"/>
              </w:rPr>
              <w:t>2</w:t>
            </w:r>
            <w:r w:rsidRPr="008C19DA">
              <w:rPr>
                <w:szCs w:val="21"/>
              </w:rPr>
              <w:t>、发售方式</w:t>
            </w:r>
          </w:p>
          <w:p w:rsidR="006E14B7" w:rsidRPr="008C19DA" w:rsidRDefault="006E14B7" w:rsidP="00DE4BD2">
            <w:pPr>
              <w:spacing w:line="360" w:lineRule="auto"/>
              <w:ind w:firstLineChars="200" w:firstLine="420"/>
              <w:rPr>
                <w:rFonts w:asciiTheme="minorEastAsia" w:eastAsiaTheme="minorEastAsia" w:hAnsiTheme="minorEastAsia"/>
                <w:szCs w:val="21"/>
              </w:rPr>
            </w:pPr>
            <w:r w:rsidRPr="008C19DA">
              <w:rPr>
                <w:bCs/>
                <w:szCs w:val="21"/>
              </w:rPr>
              <w:t>通过各销售机构的基金销售网点公开发售，各销售机构的具体名单见基金份额发售公告</w:t>
            </w:r>
            <w:r w:rsidRPr="008C19DA">
              <w:rPr>
                <w:rFonts w:hint="eastAsia"/>
                <w:b/>
                <w:bCs/>
                <w:szCs w:val="21"/>
              </w:rPr>
              <w:t>以及基金管理人届时发布的调整销售机构的相关公告</w:t>
            </w:r>
            <w:r w:rsidRPr="008C19DA">
              <w:rPr>
                <w:bCs/>
                <w:szCs w:val="21"/>
              </w:rPr>
              <w:t>。</w:t>
            </w:r>
          </w:p>
        </w:tc>
        <w:tc>
          <w:tcPr>
            <w:tcW w:w="5954" w:type="dxa"/>
          </w:tcPr>
          <w:p w:rsidR="006E14B7" w:rsidRPr="008C19DA" w:rsidRDefault="006E14B7" w:rsidP="00DE4BD2">
            <w:pPr>
              <w:spacing w:line="360" w:lineRule="auto"/>
              <w:rPr>
                <w:szCs w:val="21"/>
              </w:rPr>
            </w:pPr>
            <w:r w:rsidRPr="008C19DA">
              <w:rPr>
                <w:szCs w:val="21"/>
              </w:rPr>
              <w:t>一、基金份额的发售时间、发售方式、发售对象</w:t>
            </w:r>
          </w:p>
          <w:p w:rsidR="006E14B7" w:rsidRPr="008C19DA" w:rsidRDefault="006E14B7" w:rsidP="00DE4BD2">
            <w:pPr>
              <w:spacing w:line="360" w:lineRule="auto"/>
              <w:rPr>
                <w:szCs w:val="21"/>
              </w:rPr>
            </w:pPr>
            <w:r w:rsidRPr="008C19DA">
              <w:rPr>
                <w:szCs w:val="21"/>
              </w:rPr>
              <w:t>2</w:t>
            </w:r>
            <w:r w:rsidRPr="008C19DA">
              <w:rPr>
                <w:szCs w:val="21"/>
              </w:rPr>
              <w:t>、发售方式</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8C19DA">
              <w:rPr>
                <w:bCs/>
                <w:szCs w:val="21"/>
              </w:rPr>
              <w:t>通过各销售机构的基金销售网点公开发售，各销售机构的具体名单见基金份额发售公告。</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第四部分“基金份额的发售”</w:t>
            </w:r>
          </w:p>
        </w:tc>
        <w:tc>
          <w:tcPr>
            <w:tcW w:w="5953" w:type="dxa"/>
          </w:tcPr>
          <w:p w:rsidR="006E14B7" w:rsidRPr="008C19DA" w:rsidRDefault="006E14B7" w:rsidP="00DE4BD2">
            <w:pPr>
              <w:adjustRightInd w:val="0"/>
              <w:snapToGrid w:val="0"/>
              <w:spacing w:line="360" w:lineRule="auto"/>
              <w:rPr>
                <w:rFonts w:asciiTheme="minorEastAsia" w:eastAsiaTheme="minorEastAsia" w:hAnsiTheme="minorEastAsia"/>
                <w:szCs w:val="21"/>
              </w:rPr>
            </w:pPr>
            <w:r w:rsidRPr="008C19DA">
              <w:rPr>
                <w:rFonts w:asciiTheme="minorEastAsia" w:eastAsiaTheme="minorEastAsia" w:hAnsiTheme="minorEastAsia" w:hint="eastAsia"/>
                <w:szCs w:val="21"/>
              </w:rPr>
              <w:t>二、基金份额的认购</w:t>
            </w:r>
          </w:p>
          <w:p w:rsidR="006E14B7" w:rsidRPr="008C19DA" w:rsidRDefault="006E14B7" w:rsidP="00DE4BD2">
            <w:pPr>
              <w:adjustRightInd w:val="0"/>
              <w:snapToGrid w:val="0"/>
              <w:spacing w:line="360" w:lineRule="auto"/>
              <w:rPr>
                <w:rFonts w:asciiTheme="minorEastAsia" w:eastAsiaTheme="minorEastAsia" w:hAnsiTheme="minorEastAsia"/>
                <w:szCs w:val="21"/>
              </w:rPr>
            </w:pPr>
            <w:r w:rsidRPr="008C19DA">
              <w:rPr>
                <w:rFonts w:asciiTheme="minorEastAsia" w:eastAsiaTheme="minorEastAsia" w:hAnsiTheme="minorEastAsia" w:hint="eastAsia"/>
                <w:szCs w:val="21"/>
              </w:rPr>
              <w:t>1、认购费用</w:t>
            </w:r>
          </w:p>
          <w:p w:rsidR="006E14B7" w:rsidRPr="008C19DA" w:rsidRDefault="006E14B7" w:rsidP="00DE4BD2">
            <w:pPr>
              <w:adjustRightInd w:val="0"/>
              <w:snapToGrid w:val="0"/>
              <w:spacing w:line="360" w:lineRule="auto"/>
              <w:ind w:firstLineChars="200" w:firstLine="420"/>
              <w:rPr>
                <w:bCs/>
                <w:szCs w:val="21"/>
              </w:rPr>
            </w:pPr>
            <w:r w:rsidRPr="008C19DA">
              <w:rPr>
                <w:bCs/>
                <w:szCs w:val="21"/>
              </w:rPr>
              <w:t>本基金的认购费率由基金管理人决定，并在招募说明书中列示。基金认购费用不列入基金财产，</w:t>
            </w:r>
            <w:r w:rsidRPr="008C19DA">
              <w:rPr>
                <w:rFonts w:hint="eastAsia"/>
                <w:bCs/>
                <w:szCs w:val="21"/>
              </w:rPr>
              <w:t>主要</w:t>
            </w:r>
            <w:r w:rsidRPr="008C19DA">
              <w:rPr>
                <w:bCs/>
                <w:szCs w:val="21"/>
              </w:rPr>
              <w:t>用于基金的市场推广</w:t>
            </w:r>
            <w:r w:rsidRPr="008C19DA">
              <w:rPr>
                <w:rFonts w:hint="eastAsia"/>
                <w:bCs/>
                <w:szCs w:val="21"/>
              </w:rPr>
              <w:t>、</w:t>
            </w:r>
            <w:r w:rsidRPr="008C19DA">
              <w:rPr>
                <w:bCs/>
                <w:szCs w:val="21"/>
              </w:rPr>
              <w:t>销售</w:t>
            </w:r>
            <w:r w:rsidRPr="008C19DA">
              <w:rPr>
                <w:rFonts w:hint="eastAsia"/>
                <w:bCs/>
                <w:szCs w:val="21"/>
              </w:rPr>
              <w:t>、</w:t>
            </w:r>
            <w:r w:rsidRPr="008C19DA">
              <w:rPr>
                <w:bCs/>
                <w:szCs w:val="21"/>
              </w:rPr>
              <w:t>登记等募集期间发生的各项费用。</w:t>
            </w:r>
          </w:p>
          <w:p w:rsidR="006E14B7" w:rsidRPr="008C19DA" w:rsidRDefault="006E14B7" w:rsidP="00DE4BD2">
            <w:pPr>
              <w:spacing w:line="360" w:lineRule="auto"/>
              <w:rPr>
                <w:szCs w:val="21"/>
              </w:rPr>
            </w:pPr>
            <w:r w:rsidRPr="008C19DA">
              <w:rPr>
                <w:szCs w:val="21"/>
              </w:rPr>
              <w:t>2</w:t>
            </w:r>
            <w:r w:rsidRPr="008C19DA">
              <w:rPr>
                <w:szCs w:val="21"/>
              </w:rPr>
              <w:t>、募集期利息的处理方式</w:t>
            </w:r>
          </w:p>
          <w:p w:rsidR="006E14B7" w:rsidRPr="008C19DA" w:rsidRDefault="006E14B7" w:rsidP="00DE4BD2">
            <w:pPr>
              <w:spacing w:line="360" w:lineRule="auto"/>
              <w:ind w:firstLineChars="200" w:firstLine="420"/>
              <w:rPr>
                <w:rFonts w:asciiTheme="minorEastAsia" w:eastAsiaTheme="minorEastAsia" w:hAnsiTheme="minorEastAsia"/>
                <w:szCs w:val="21"/>
              </w:rPr>
            </w:pPr>
            <w:r w:rsidRPr="008C19DA">
              <w:rPr>
                <w:bCs/>
                <w:szCs w:val="21"/>
              </w:rPr>
              <w:t>有效认购款项在募集期间产生的利息将折算为基金份额归基金份额持有人所有，其中利息转份额以登记机构的记录为准。</w:t>
            </w:r>
          </w:p>
        </w:tc>
        <w:tc>
          <w:tcPr>
            <w:tcW w:w="5954" w:type="dxa"/>
          </w:tcPr>
          <w:p w:rsidR="006E14B7" w:rsidRPr="008C19DA" w:rsidRDefault="006E14B7" w:rsidP="00DE4BD2">
            <w:pPr>
              <w:adjustRightInd w:val="0"/>
              <w:snapToGrid w:val="0"/>
              <w:spacing w:line="360" w:lineRule="auto"/>
              <w:rPr>
                <w:rFonts w:asciiTheme="minorEastAsia" w:eastAsiaTheme="minorEastAsia" w:hAnsiTheme="minorEastAsia"/>
                <w:szCs w:val="21"/>
              </w:rPr>
            </w:pPr>
            <w:r w:rsidRPr="008C19DA">
              <w:rPr>
                <w:rFonts w:asciiTheme="minorEastAsia" w:eastAsiaTheme="minorEastAsia" w:hAnsiTheme="minorEastAsia" w:hint="eastAsia"/>
                <w:szCs w:val="21"/>
              </w:rPr>
              <w:t>二、基金份额的认购</w:t>
            </w:r>
          </w:p>
          <w:p w:rsidR="006E14B7" w:rsidRPr="008C19DA" w:rsidRDefault="006E14B7" w:rsidP="00DE4BD2">
            <w:pPr>
              <w:adjustRightInd w:val="0"/>
              <w:snapToGrid w:val="0"/>
              <w:spacing w:line="360" w:lineRule="auto"/>
              <w:rPr>
                <w:rFonts w:asciiTheme="minorEastAsia" w:eastAsiaTheme="minorEastAsia" w:hAnsiTheme="minorEastAsia"/>
                <w:szCs w:val="21"/>
              </w:rPr>
            </w:pPr>
            <w:r w:rsidRPr="008C19DA">
              <w:rPr>
                <w:rFonts w:asciiTheme="minorEastAsia" w:eastAsiaTheme="minorEastAsia" w:hAnsiTheme="minorEastAsia" w:hint="eastAsia"/>
                <w:szCs w:val="21"/>
              </w:rPr>
              <w:t>1、认购费用</w:t>
            </w:r>
          </w:p>
          <w:p w:rsidR="006E14B7" w:rsidRPr="008C19DA" w:rsidRDefault="006E14B7" w:rsidP="00DE4BD2">
            <w:pPr>
              <w:adjustRightInd w:val="0"/>
              <w:snapToGrid w:val="0"/>
              <w:spacing w:line="360" w:lineRule="auto"/>
              <w:ind w:firstLineChars="200" w:firstLine="420"/>
              <w:rPr>
                <w:bCs/>
                <w:szCs w:val="21"/>
              </w:rPr>
            </w:pPr>
            <w:r w:rsidRPr="008C19DA">
              <w:rPr>
                <w:bCs/>
                <w:szCs w:val="21"/>
              </w:rPr>
              <w:t>本基金的认购费率由基金管理人决定，并在招募说明书</w:t>
            </w:r>
            <w:r w:rsidRPr="008C19DA">
              <w:rPr>
                <w:rFonts w:hint="eastAsia"/>
                <w:b/>
                <w:bCs/>
                <w:szCs w:val="21"/>
              </w:rPr>
              <w:t>及基金产品资料概要</w:t>
            </w:r>
            <w:r w:rsidRPr="008C19DA">
              <w:rPr>
                <w:bCs/>
                <w:szCs w:val="21"/>
              </w:rPr>
              <w:t>中列示。基金认购费用不列入基金财产，</w:t>
            </w:r>
            <w:r w:rsidRPr="008C19DA">
              <w:rPr>
                <w:rFonts w:hint="eastAsia"/>
                <w:bCs/>
                <w:szCs w:val="21"/>
              </w:rPr>
              <w:t>主要</w:t>
            </w:r>
            <w:r w:rsidRPr="008C19DA">
              <w:rPr>
                <w:bCs/>
                <w:szCs w:val="21"/>
              </w:rPr>
              <w:t>用于基金的市场推广</w:t>
            </w:r>
            <w:r w:rsidRPr="008C19DA">
              <w:rPr>
                <w:rFonts w:hint="eastAsia"/>
                <w:bCs/>
                <w:szCs w:val="21"/>
              </w:rPr>
              <w:t>、</w:t>
            </w:r>
            <w:r w:rsidRPr="008C19DA">
              <w:rPr>
                <w:bCs/>
                <w:szCs w:val="21"/>
              </w:rPr>
              <w:t>销售</w:t>
            </w:r>
            <w:r w:rsidRPr="008C19DA">
              <w:rPr>
                <w:rFonts w:hint="eastAsia"/>
                <w:bCs/>
                <w:szCs w:val="21"/>
              </w:rPr>
              <w:t>、</w:t>
            </w:r>
            <w:r w:rsidRPr="008C19DA">
              <w:rPr>
                <w:bCs/>
                <w:szCs w:val="21"/>
              </w:rPr>
              <w:t>登记等募集期间发生的各项费用。</w:t>
            </w:r>
          </w:p>
          <w:p w:rsidR="006E14B7" w:rsidRPr="008C19DA" w:rsidRDefault="006E14B7" w:rsidP="00DE4BD2">
            <w:pPr>
              <w:spacing w:line="360" w:lineRule="auto"/>
              <w:rPr>
                <w:szCs w:val="21"/>
              </w:rPr>
            </w:pPr>
            <w:r w:rsidRPr="008C19DA">
              <w:rPr>
                <w:szCs w:val="21"/>
              </w:rPr>
              <w:t>2</w:t>
            </w:r>
            <w:r w:rsidRPr="008C19DA">
              <w:rPr>
                <w:szCs w:val="21"/>
              </w:rPr>
              <w:t>、募集期利息的处理方式</w:t>
            </w:r>
          </w:p>
          <w:p w:rsidR="006E14B7" w:rsidRPr="008C19DA" w:rsidRDefault="006E14B7" w:rsidP="00DE4BD2">
            <w:pPr>
              <w:spacing w:line="360" w:lineRule="auto"/>
              <w:ind w:firstLineChars="200" w:firstLine="420"/>
              <w:rPr>
                <w:rFonts w:asciiTheme="minorEastAsia" w:eastAsiaTheme="minorEastAsia" w:hAnsiTheme="minorEastAsia"/>
                <w:szCs w:val="21"/>
              </w:rPr>
            </w:pPr>
            <w:r w:rsidRPr="008C19DA">
              <w:rPr>
                <w:bCs/>
                <w:szCs w:val="21"/>
              </w:rPr>
              <w:t>有效认购款项在募集期间产生的利息将折算为基金份额归基金份额持有人所有，其中利息转份额</w:t>
            </w:r>
            <w:r w:rsidRPr="008C19DA">
              <w:rPr>
                <w:rFonts w:hint="eastAsia"/>
                <w:b/>
                <w:bCs/>
                <w:szCs w:val="21"/>
              </w:rPr>
              <w:t>的具体数额</w:t>
            </w:r>
            <w:r w:rsidRPr="008C19DA">
              <w:rPr>
                <w:bCs/>
                <w:szCs w:val="21"/>
              </w:rPr>
              <w:t>以登记机构的记录为准。</w:t>
            </w:r>
          </w:p>
        </w:tc>
      </w:tr>
      <w:tr w:rsidR="006E14B7" w:rsidRPr="00E66624" w:rsidTr="00DE4BD2">
        <w:trPr>
          <w:trHeight w:val="12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一、申购和赎回场所</w:t>
            </w:r>
          </w:p>
          <w:p w:rsidR="006E14B7" w:rsidRPr="00E66624" w:rsidRDefault="006E14B7" w:rsidP="00DE4BD2">
            <w:pPr>
              <w:spacing w:line="360" w:lineRule="auto"/>
              <w:rPr>
                <w:rFonts w:asciiTheme="minorEastAsia" w:eastAsiaTheme="minorEastAsia" w:hAnsiTheme="minorEastAsia"/>
              </w:rPr>
            </w:pPr>
            <w:r w:rsidRPr="00E66624">
              <w:t>本基金的申购与赎回将通过销售机构进行。具体的销售网点将由基金管理人在招募说明书</w:t>
            </w:r>
            <w:r w:rsidRPr="00D27CCE">
              <w:t>或其他相关公告</w:t>
            </w:r>
            <w:r w:rsidRPr="00E66624">
              <w:t>中列明。基金管理人可根据情况</w:t>
            </w:r>
            <w:r>
              <w:rPr>
                <w:rFonts w:hint="eastAsia"/>
              </w:rPr>
              <w:t>调整</w:t>
            </w:r>
            <w:r w:rsidRPr="00E66624">
              <w:t>销售机构</w:t>
            </w:r>
            <w:r w:rsidRPr="00E66624">
              <w:rPr>
                <w:b/>
              </w:rPr>
              <w:t>，并予以公告</w:t>
            </w:r>
            <w:r w:rsidRPr="00E66624">
              <w:t>。基金投资者应当</w:t>
            </w:r>
            <w:r w:rsidRPr="00E66624">
              <w:rPr>
                <w:rFonts w:hint="eastAsia"/>
              </w:rPr>
              <w:t>在</w:t>
            </w:r>
            <w:r w:rsidRPr="00E66624">
              <w:t>销售机构办理基金销售业务的营业场所或按销售机构提供的其他方式办理基金份额的申购与赎回。</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一、申购和赎回场所</w:t>
            </w:r>
          </w:p>
          <w:p w:rsidR="006E14B7" w:rsidRPr="00E66624" w:rsidRDefault="006E14B7" w:rsidP="00DE4BD2">
            <w:pPr>
              <w:spacing w:line="360" w:lineRule="auto"/>
              <w:rPr>
                <w:rFonts w:asciiTheme="minorEastAsia" w:eastAsiaTheme="minorEastAsia" w:hAnsiTheme="minorEastAsia"/>
              </w:rPr>
            </w:pPr>
            <w:r w:rsidRPr="00E66624">
              <w:t>本基金的申购与赎回将通过销售机构进行。具体的销售网点将由基金管理人在招募说明书</w:t>
            </w:r>
            <w:r w:rsidRPr="00D27CCE">
              <w:rPr>
                <w:rFonts w:hint="eastAsia"/>
                <w:b/>
              </w:rPr>
              <w:t>、基金管理人官网公示的销售机构名录</w:t>
            </w:r>
            <w:r w:rsidRPr="00E66624">
              <w:t>中列明</w:t>
            </w:r>
            <w:r>
              <w:rPr>
                <w:rFonts w:hint="eastAsia"/>
              </w:rPr>
              <w:t>，</w:t>
            </w:r>
            <w:r w:rsidRPr="00924483">
              <w:rPr>
                <w:rFonts w:hint="eastAsia"/>
                <w:b/>
                <w:bCs/>
                <w:szCs w:val="21"/>
              </w:rPr>
              <w:t>并</w:t>
            </w:r>
            <w:r w:rsidRPr="00924483">
              <w:rPr>
                <w:b/>
                <w:bCs/>
                <w:szCs w:val="21"/>
              </w:rPr>
              <w:t>在基金管理人网站公示</w:t>
            </w:r>
            <w:r w:rsidRPr="00E66624">
              <w:t>。基金管理人可根据情况</w:t>
            </w:r>
            <w:r>
              <w:rPr>
                <w:rFonts w:hint="eastAsia"/>
              </w:rPr>
              <w:t>调整</w:t>
            </w:r>
            <w:r w:rsidRPr="00E66624">
              <w:t>销售机构。基金投资者应当</w:t>
            </w:r>
            <w:r w:rsidRPr="00E66624">
              <w:rPr>
                <w:rFonts w:hint="eastAsia"/>
              </w:rPr>
              <w:t>在</w:t>
            </w:r>
            <w:r w:rsidRPr="00E66624">
              <w:t>销售机构办理基金销售业务的营业场所或按销售机构提供的其他方式办理基金份额的申购与赎回。</w:t>
            </w:r>
          </w:p>
        </w:tc>
      </w:tr>
      <w:tr w:rsidR="006E14B7" w:rsidRPr="00E66624" w:rsidTr="00DE4BD2">
        <w:trPr>
          <w:trHeight w:val="1258"/>
          <w:jc w:val="center"/>
        </w:trPr>
        <w:tc>
          <w:tcPr>
            <w:tcW w:w="1560" w:type="dxa"/>
            <w:vAlign w:val="center"/>
          </w:tcPr>
          <w:p w:rsidR="006E14B7" w:rsidRPr="00F9530A" w:rsidRDefault="006E14B7" w:rsidP="00DE4BD2">
            <w:pPr>
              <w:adjustRightInd w:val="0"/>
              <w:snapToGrid w:val="0"/>
              <w:spacing w:line="360" w:lineRule="auto"/>
              <w:jc w:val="left"/>
              <w:rPr>
                <w:rFonts w:asciiTheme="minorEastAsia" w:eastAsiaTheme="minorEastAsia" w:hAnsiTheme="minorEastAsia"/>
                <w:szCs w:val="21"/>
              </w:rPr>
            </w:pPr>
            <w:r w:rsidRPr="00F9530A">
              <w:rPr>
                <w:rFonts w:asciiTheme="minorEastAsia" w:eastAsiaTheme="minorEastAsia" w:hAnsiTheme="minorEastAsia" w:hint="eastAsia"/>
                <w:szCs w:val="21"/>
              </w:rPr>
              <w:t>第六部分 “基金份额的申购与赎回”</w:t>
            </w:r>
          </w:p>
        </w:tc>
        <w:tc>
          <w:tcPr>
            <w:tcW w:w="5953" w:type="dxa"/>
          </w:tcPr>
          <w:p w:rsidR="006E14B7" w:rsidRPr="000648C9" w:rsidRDefault="006E14B7" w:rsidP="00DE4BD2">
            <w:pPr>
              <w:spacing w:line="360" w:lineRule="auto"/>
              <w:rPr>
                <w:bCs/>
                <w:szCs w:val="21"/>
              </w:rPr>
            </w:pPr>
            <w:r w:rsidRPr="000648C9">
              <w:rPr>
                <w:bCs/>
                <w:szCs w:val="21"/>
              </w:rPr>
              <w:t>二、申购和赎回的开放日及时间</w:t>
            </w:r>
          </w:p>
          <w:p w:rsidR="006E14B7" w:rsidRPr="000648C9" w:rsidRDefault="006E14B7" w:rsidP="00DE4BD2">
            <w:pPr>
              <w:spacing w:line="360" w:lineRule="auto"/>
              <w:rPr>
                <w:bCs/>
                <w:szCs w:val="21"/>
              </w:rPr>
            </w:pPr>
            <w:r w:rsidRPr="000648C9">
              <w:rPr>
                <w:bCs/>
                <w:szCs w:val="21"/>
              </w:rPr>
              <w:t>2</w:t>
            </w:r>
            <w:r w:rsidRPr="000648C9">
              <w:rPr>
                <w:rFonts w:hint="eastAsia"/>
                <w:bCs/>
                <w:szCs w:val="21"/>
              </w:rPr>
              <w:t>、</w:t>
            </w:r>
            <w:r w:rsidRPr="000648C9">
              <w:rPr>
                <w:bCs/>
                <w:szCs w:val="21"/>
              </w:rPr>
              <w:t>申购、赎回开始日及业务办理时间</w:t>
            </w:r>
          </w:p>
          <w:p w:rsidR="006E14B7" w:rsidRPr="00F9530A" w:rsidRDefault="006E14B7" w:rsidP="00DE4BD2">
            <w:pPr>
              <w:spacing w:line="360" w:lineRule="auto"/>
              <w:rPr>
                <w:szCs w:val="21"/>
              </w:rPr>
            </w:pPr>
            <w:r w:rsidRPr="000648C9">
              <w:rPr>
                <w:bCs/>
                <w:szCs w:val="21"/>
              </w:rPr>
              <w:t>基金管理人不得在基金合同约定之外的日期或者时间办理基金份额的申购或者赎回或者转换。投资人在基金合同约定之外的日期和时间提出申购、赎回或转换申请</w:t>
            </w:r>
            <w:r w:rsidRPr="000648C9">
              <w:rPr>
                <w:rFonts w:hint="eastAsia"/>
                <w:bCs/>
                <w:szCs w:val="21"/>
              </w:rPr>
              <w:t>且登记机构确认接受</w:t>
            </w:r>
            <w:r w:rsidRPr="000648C9">
              <w:rPr>
                <w:bCs/>
                <w:szCs w:val="21"/>
              </w:rPr>
              <w:t>的，其基金份额申购、赎回价格为下一开放日基金份额申购、赎回的价格。</w:t>
            </w:r>
          </w:p>
        </w:tc>
        <w:tc>
          <w:tcPr>
            <w:tcW w:w="5954" w:type="dxa"/>
          </w:tcPr>
          <w:p w:rsidR="006E14B7" w:rsidRPr="000648C9" w:rsidRDefault="006E14B7" w:rsidP="00DE4BD2">
            <w:pPr>
              <w:spacing w:line="360" w:lineRule="auto"/>
              <w:rPr>
                <w:bCs/>
                <w:szCs w:val="21"/>
              </w:rPr>
            </w:pPr>
            <w:r w:rsidRPr="000648C9">
              <w:rPr>
                <w:bCs/>
                <w:szCs w:val="21"/>
              </w:rPr>
              <w:t>二、申购和赎回的开放日及时间</w:t>
            </w:r>
          </w:p>
          <w:p w:rsidR="006E14B7" w:rsidRPr="000648C9" w:rsidRDefault="006E14B7" w:rsidP="00DE4BD2">
            <w:pPr>
              <w:spacing w:line="360" w:lineRule="auto"/>
              <w:rPr>
                <w:bCs/>
                <w:szCs w:val="21"/>
              </w:rPr>
            </w:pPr>
            <w:r w:rsidRPr="000648C9">
              <w:rPr>
                <w:bCs/>
                <w:szCs w:val="21"/>
              </w:rPr>
              <w:t>2</w:t>
            </w:r>
            <w:r w:rsidRPr="000648C9">
              <w:rPr>
                <w:rFonts w:hint="eastAsia"/>
                <w:bCs/>
                <w:szCs w:val="21"/>
              </w:rPr>
              <w:t>、</w:t>
            </w:r>
            <w:r w:rsidRPr="000648C9">
              <w:rPr>
                <w:bCs/>
                <w:szCs w:val="21"/>
              </w:rPr>
              <w:t>申购、赎回开始日及业务办理时间</w:t>
            </w:r>
          </w:p>
          <w:p w:rsidR="006E14B7" w:rsidRPr="000648C9" w:rsidRDefault="006E14B7" w:rsidP="00DE4BD2">
            <w:pPr>
              <w:spacing w:line="360" w:lineRule="auto"/>
              <w:ind w:firstLineChars="200" w:firstLine="420"/>
              <w:rPr>
                <w:bCs/>
              </w:rPr>
            </w:pPr>
            <w:r w:rsidRPr="000648C9">
              <w:rPr>
                <w:bCs/>
                <w:szCs w:val="21"/>
              </w:rPr>
              <w:t>基金管理人不得在基金合同约定之外的日期或者时间办理基金份额的申购或者赎回或者转换。投资人在基金合同约定之外的日期和时间提出申购、赎回或转换申请</w:t>
            </w:r>
            <w:r w:rsidRPr="000648C9">
              <w:rPr>
                <w:rFonts w:hint="eastAsia"/>
                <w:bCs/>
                <w:szCs w:val="21"/>
              </w:rPr>
              <w:t>且登记机构确认接受</w:t>
            </w:r>
            <w:r w:rsidRPr="000648C9">
              <w:rPr>
                <w:bCs/>
                <w:szCs w:val="21"/>
              </w:rPr>
              <w:t>的，其基金份额申购、赎回</w:t>
            </w:r>
            <w:r w:rsidRPr="00D15977">
              <w:rPr>
                <w:b/>
                <w:bCs/>
                <w:szCs w:val="21"/>
              </w:rPr>
              <w:t>或转换</w:t>
            </w:r>
            <w:r w:rsidRPr="000648C9">
              <w:rPr>
                <w:bCs/>
                <w:szCs w:val="21"/>
              </w:rPr>
              <w:t>价格为下一开放日基金份额申购、赎回</w:t>
            </w:r>
            <w:r w:rsidRPr="00D15977">
              <w:rPr>
                <w:b/>
                <w:bCs/>
                <w:szCs w:val="21"/>
              </w:rPr>
              <w:t>或转换</w:t>
            </w:r>
            <w:r w:rsidRPr="000648C9">
              <w:rPr>
                <w:bCs/>
                <w:szCs w:val="21"/>
              </w:rPr>
              <w:t>的价格。</w:t>
            </w:r>
          </w:p>
        </w:tc>
      </w:tr>
      <w:tr w:rsidR="006E14B7" w:rsidRPr="00E66624" w:rsidTr="00DE4BD2">
        <w:trPr>
          <w:trHeight w:val="12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五、申购和赎回的数量限制</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szCs w:val="21"/>
              </w:rPr>
              <w:t>5、基金管理人可在法律法规允许的情况下，调整上述规定申购金额和赎回份额的数量限制。基金管理人必须在调整</w:t>
            </w:r>
            <w:r>
              <w:rPr>
                <w:rFonts w:asciiTheme="minorEastAsia" w:eastAsiaTheme="minorEastAsia" w:hAnsiTheme="minorEastAsia" w:hint="eastAsia"/>
                <w:szCs w:val="21"/>
              </w:rPr>
              <w:t>实施</w:t>
            </w:r>
            <w:r w:rsidRPr="00E66624">
              <w:rPr>
                <w:rFonts w:asciiTheme="minorEastAsia" w:eastAsiaTheme="minorEastAsia" w:hAnsiTheme="minorEastAsia" w:hint="eastAsia"/>
                <w:szCs w:val="21"/>
              </w:rPr>
              <w:t>前依照《信息披露办法》的有关规定在指定媒介上公告</w:t>
            </w:r>
            <w:r w:rsidRPr="00E66624">
              <w:rPr>
                <w:rFonts w:asciiTheme="minorEastAsia" w:eastAsiaTheme="minorEastAsia" w:hAnsiTheme="minorEastAsia" w:hint="eastAsia"/>
                <w:b/>
                <w:szCs w:val="21"/>
              </w:rPr>
              <w:t>并报中国证监会备案</w:t>
            </w:r>
            <w:r w:rsidRPr="00E66624">
              <w:rPr>
                <w:rFonts w:asciiTheme="minorEastAsia" w:eastAsiaTheme="minorEastAsia" w:hAnsiTheme="minorEastAsia" w:hint="eastAsia"/>
                <w:szCs w:val="21"/>
              </w:rPr>
              <w:t>。</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五、申购和赎回的数量限制</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szCs w:val="21"/>
              </w:rPr>
              <w:t>5、基金管理人可在法律法规允许的情况下，调整上述规定申购金额和赎回份额的数量限制。基金管理人必须在调整</w:t>
            </w:r>
            <w:r>
              <w:rPr>
                <w:rFonts w:asciiTheme="minorEastAsia" w:eastAsiaTheme="minorEastAsia" w:hAnsiTheme="minorEastAsia" w:hint="eastAsia"/>
                <w:szCs w:val="21"/>
              </w:rPr>
              <w:t>实施</w:t>
            </w:r>
            <w:r w:rsidRPr="00E66624">
              <w:rPr>
                <w:rFonts w:asciiTheme="minorEastAsia" w:eastAsiaTheme="minorEastAsia" w:hAnsiTheme="minorEastAsia" w:hint="eastAsia"/>
                <w:szCs w:val="21"/>
              </w:rPr>
              <w:t>前依照《信息披露办法》的有关规定在指定媒介上公告。</w:t>
            </w:r>
          </w:p>
        </w:tc>
      </w:tr>
      <w:tr w:rsidR="006E14B7" w:rsidRPr="00E66624" w:rsidTr="00DE4BD2">
        <w:trPr>
          <w:trHeight w:val="266"/>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636FF0"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636FF0">
              <w:rPr>
                <w:rFonts w:asciiTheme="minorEastAsia" w:eastAsiaTheme="minorEastAsia" w:hAnsiTheme="minorEastAsia" w:hint="eastAsia"/>
                <w:bCs/>
                <w:szCs w:val="21"/>
              </w:rPr>
              <w:t>六、申购和赎回的价格、费用及其用途</w:t>
            </w:r>
          </w:p>
          <w:p w:rsidR="006E14B7" w:rsidRPr="00636FF0" w:rsidRDefault="006E14B7" w:rsidP="00DE4BD2">
            <w:pPr>
              <w:spacing w:line="360" w:lineRule="auto"/>
              <w:ind w:firstLineChars="200" w:firstLine="420"/>
              <w:rPr>
                <w:bCs/>
                <w:szCs w:val="21"/>
              </w:rPr>
            </w:pPr>
            <w:r w:rsidRPr="00636FF0">
              <w:rPr>
                <w:bCs/>
                <w:szCs w:val="21"/>
              </w:rPr>
              <w:t>1</w:t>
            </w:r>
            <w:r w:rsidRPr="00636FF0">
              <w:rPr>
                <w:rFonts w:hint="eastAsia"/>
                <w:bCs/>
                <w:szCs w:val="21"/>
              </w:rPr>
              <w:t>、</w:t>
            </w:r>
            <w:r w:rsidRPr="00636FF0">
              <w:rPr>
                <w:bCs/>
                <w:szCs w:val="21"/>
              </w:rPr>
              <w:t>本基金份额净值的计算，保留到小数点后</w:t>
            </w:r>
            <w:r w:rsidRPr="00636FF0">
              <w:rPr>
                <w:bCs/>
                <w:szCs w:val="21"/>
              </w:rPr>
              <w:t>4</w:t>
            </w:r>
            <w:r w:rsidRPr="00636FF0">
              <w:rPr>
                <w:bCs/>
                <w:szCs w:val="21"/>
              </w:rPr>
              <w:t>位，小数点后第</w:t>
            </w:r>
            <w:r w:rsidRPr="00636FF0">
              <w:rPr>
                <w:bCs/>
                <w:szCs w:val="21"/>
              </w:rPr>
              <w:t>5</w:t>
            </w:r>
            <w:r w:rsidRPr="00636FF0">
              <w:rPr>
                <w:bCs/>
                <w:szCs w:val="21"/>
              </w:rPr>
              <w:t>位四舍五入，由此产生的收益或损失由基金财产承担。</w:t>
            </w:r>
            <w:r w:rsidRPr="00636FF0">
              <w:rPr>
                <w:bCs/>
                <w:szCs w:val="21"/>
              </w:rPr>
              <w:t>T</w:t>
            </w:r>
            <w:r w:rsidRPr="00636FF0">
              <w:rPr>
                <w:bCs/>
                <w:szCs w:val="21"/>
              </w:rPr>
              <w:t>日的基金份额净值在当天收市后计算，并在</w:t>
            </w:r>
            <w:r w:rsidRPr="00636FF0">
              <w:rPr>
                <w:bCs/>
                <w:szCs w:val="21"/>
              </w:rPr>
              <w:t>T+1</w:t>
            </w:r>
            <w:r w:rsidRPr="00636FF0">
              <w:rPr>
                <w:bCs/>
                <w:szCs w:val="21"/>
              </w:rPr>
              <w:t>日内公告。遇特殊情况，经中国证监会同意或根据</w:t>
            </w:r>
            <w:r w:rsidRPr="00636FF0">
              <w:rPr>
                <w:rFonts w:hint="eastAsia"/>
                <w:bCs/>
                <w:szCs w:val="21"/>
              </w:rPr>
              <w:t>《基金合同》的约定</w:t>
            </w:r>
            <w:r w:rsidRPr="00636FF0">
              <w:rPr>
                <w:bCs/>
                <w:szCs w:val="21"/>
              </w:rPr>
              <w:t>，可以适当延迟计算或公告。</w:t>
            </w:r>
          </w:p>
          <w:p w:rsidR="006E14B7" w:rsidRPr="00636FF0" w:rsidRDefault="006E14B7" w:rsidP="00DE4BD2">
            <w:pPr>
              <w:spacing w:line="360" w:lineRule="auto"/>
              <w:ind w:firstLineChars="200" w:firstLine="420"/>
              <w:rPr>
                <w:bCs/>
                <w:szCs w:val="21"/>
              </w:rPr>
            </w:pPr>
            <w:r w:rsidRPr="00636FF0">
              <w:rPr>
                <w:bCs/>
                <w:szCs w:val="21"/>
              </w:rPr>
              <w:t>2</w:t>
            </w:r>
            <w:r w:rsidRPr="00636FF0">
              <w:rPr>
                <w:rFonts w:hint="eastAsia"/>
                <w:bCs/>
                <w:szCs w:val="21"/>
              </w:rPr>
              <w:t>、</w:t>
            </w:r>
            <w:r w:rsidRPr="00636FF0">
              <w:rPr>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636FF0">
              <w:rPr>
                <w:rFonts w:hint="eastAsia"/>
                <w:bCs/>
                <w:szCs w:val="21"/>
              </w:rPr>
              <w:t>2</w:t>
            </w:r>
            <w:r w:rsidRPr="00636FF0">
              <w:rPr>
                <w:bCs/>
                <w:szCs w:val="21"/>
              </w:rPr>
              <w:t>位，由此产生的收益或损失由基金财产承担。</w:t>
            </w:r>
          </w:p>
          <w:p w:rsidR="006E14B7" w:rsidRDefault="006E14B7" w:rsidP="00DE4BD2">
            <w:pPr>
              <w:spacing w:line="360" w:lineRule="auto"/>
              <w:rPr>
                <w:rFonts w:asciiTheme="minorEastAsia" w:eastAsiaTheme="minorEastAsia" w:hAnsiTheme="minorEastAsia"/>
              </w:rPr>
            </w:pPr>
            <w:r w:rsidRPr="00511608">
              <w:rPr>
                <w:rFonts w:asciiTheme="minorEastAsia" w:eastAsiaTheme="minorEastAsia" w:hAnsiTheme="minorEastAsia"/>
              </w:rPr>
              <w:t>……</w:t>
            </w:r>
          </w:p>
          <w:p w:rsidR="006E14B7" w:rsidRPr="00511608" w:rsidRDefault="006E14B7" w:rsidP="00DE4BD2">
            <w:pPr>
              <w:spacing w:line="360" w:lineRule="auto"/>
              <w:rPr>
                <w:rFonts w:asciiTheme="minorEastAsia" w:eastAsiaTheme="minorEastAsia" w:hAnsiTheme="minorEastAsia"/>
              </w:rPr>
            </w:pPr>
          </w:p>
          <w:p w:rsidR="006E14B7" w:rsidRPr="00636FF0" w:rsidRDefault="006E14B7" w:rsidP="00DE4BD2">
            <w:pPr>
              <w:spacing w:line="360" w:lineRule="auto"/>
              <w:ind w:firstLineChars="200" w:firstLine="420"/>
              <w:rPr>
                <w:rFonts w:asciiTheme="minorEastAsia" w:eastAsiaTheme="minorEastAsia" w:hAnsiTheme="minorEastAsia"/>
                <w:szCs w:val="21"/>
              </w:rPr>
            </w:pPr>
            <w:r w:rsidRPr="00636FF0">
              <w:rPr>
                <w:bCs/>
                <w:szCs w:val="21"/>
              </w:rPr>
              <w:t>6</w:t>
            </w:r>
            <w:r w:rsidRPr="00636FF0">
              <w:rPr>
                <w:rFonts w:hint="eastAsia"/>
                <w:bCs/>
                <w:szCs w:val="21"/>
              </w:rPr>
              <w:t>、</w:t>
            </w:r>
            <w:r w:rsidRPr="00636FF0">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636FF0">
              <w:rPr>
                <w:rFonts w:hint="eastAsia"/>
                <w:bCs/>
                <w:szCs w:val="21"/>
              </w:rPr>
              <w:t>媒介</w:t>
            </w:r>
            <w:r w:rsidRPr="00636FF0">
              <w:rPr>
                <w:bCs/>
                <w:szCs w:val="21"/>
              </w:rPr>
              <w:t>上公告。</w:t>
            </w:r>
          </w:p>
        </w:tc>
        <w:tc>
          <w:tcPr>
            <w:tcW w:w="5954" w:type="dxa"/>
          </w:tcPr>
          <w:p w:rsidR="006E14B7" w:rsidRPr="00636FF0"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636FF0">
              <w:rPr>
                <w:rFonts w:asciiTheme="minorEastAsia" w:eastAsiaTheme="minorEastAsia" w:hAnsiTheme="minorEastAsia" w:hint="eastAsia"/>
                <w:szCs w:val="21"/>
              </w:rPr>
              <w:t>六、</w:t>
            </w:r>
            <w:r w:rsidRPr="00636FF0">
              <w:rPr>
                <w:rFonts w:asciiTheme="minorEastAsia" w:eastAsiaTheme="minorEastAsia" w:hAnsiTheme="minorEastAsia" w:hint="eastAsia"/>
                <w:bCs/>
                <w:szCs w:val="21"/>
              </w:rPr>
              <w:t>申购和赎回的价格、费用及其用途</w:t>
            </w:r>
          </w:p>
          <w:p w:rsidR="006E14B7" w:rsidRPr="00636FF0" w:rsidRDefault="006E14B7" w:rsidP="00DE4BD2">
            <w:pPr>
              <w:spacing w:line="360" w:lineRule="auto"/>
              <w:ind w:firstLineChars="200" w:firstLine="420"/>
              <w:rPr>
                <w:bCs/>
                <w:szCs w:val="21"/>
              </w:rPr>
            </w:pPr>
            <w:r w:rsidRPr="00636FF0">
              <w:rPr>
                <w:bCs/>
                <w:szCs w:val="21"/>
              </w:rPr>
              <w:t>1</w:t>
            </w:r>
            <w:r w:rsidRPr="00636FF0">
              <w:rPr>
                <w:rFonts w:hint="eastAsia"/>
                <w:bCs/>
                <w:szCs w:val="21"/>
              </w:rPr>
              <w:t>、</w:t>
            </w:r>
            <w:r w:rsidRPr="00636FF0">
              <w:rPr>
                <w:bCs/>
                <w:szCs w:val="21"/>
              </w:rPr>
              <w:t>本基金份额净值的计算，保留到小数点后</w:t>
            </w:r>
            <w:r w:rsidRPr="00636FF0">
              <w:rPr>
                <w:bCs/>
                <w:szCs w:val="21"/>
              </w:rPr>
              <w:t>4</w:t>
            </w:r>
            <w:r w:rsidRPr="00636FF0">
              <w:rPr>
                <w:bCs/>
                <w:szCs w:val="21"/>
              </w:rPr>
              <w:t>位，小数点后第</w:t>
            </w:r>
            <w:r w:rsidRPr="00636FF0">
              <w:rPr>
                <w:bCs/>
                <w:szCs w:val="21"/>
              </w:rPr>
              <w:t>5</w:t>
            </w:r>
            <w:r w:rsidRPr="00636FF0">
              <w:rPr>
                <w:bCs/>
                <w:szCs w:val="21"/>
              </w:rPr>
              <w:t>位四舍五入，由此产生的收益或损失由基金财产承担。</w:t>
            </w:r>
            <w:r w:rsidRPr="00636FF0">
              <w:rPr>
                <w:rFonts w:hint="eastAsia"/>
                <w:b/>
                <w:bCs/>
                <w:szCs w:val="21"/>
              </w:rPr>
              <w:t>在不晚于每个开放日的次日，基金管理人应通过指定网站、基金销售机构网站或营业网点，披露开放日的基金份额净值和基金份额累计净值。</w:t>
            </w:r>
            <w:r w:rsidRPr="00636FF0">
              <w:rPr>
                <w:bCs/>
                <w:szCs w:val="21"/>
              </w:rPr>
              <w:t>遇特殊情况，经中国证监会同意或根据</w:t>
            </w:r>
            <w:r w:rsidRPr="00636FF0">
              <w:rPr>
                <w:rFonts w:hint="eastAsia"/>
                <w:bCs/>
                <w:szCs w:val="21"/>
              </w:rPr>
              <w:t>《基金合同》的约定</w:t>
            </w:r>
            <w:r w:rsidRPr="00636FF0">
              <w:rPr>
                <w:bCs/>
                <w:szCs w:val="21"/>
              </w:rPr>
              <w:t>，可以适当延迟计算或公告。</w:t>
            </w:r>
          </w:p>
          <w:p w:rsidR="006E14B7" w:rsidRPr="00636FF0" w:rsidRDefault="006E14B7" w:rsidP="00DE4BD2">
            <w:pPr>
              <w:spacing w:line="360" w:lineRule="auto"/>
              <w:ind w:firstLineChars="200" w:firstLine="420"/>
              <w:rPr>
                <w:bCs/>
                <w:szCs w:val="21"/>
              </w:rPr>
            </w:pPr>
            <w:r w:rsidRPr="00636FF0">
              <w:rPr>
                <w:bCs/>
                <w:szCs w:val="21"/>
              </w:rPr>
              <w:t>2</w:t>
            </w:r>
            <w:r w:rsidRPr="00636FF0">
              <w:rPr>
                <w:rFonts w:hint="eastAsia"/>
                <w:bCs/>
                <w:szCs w:val="21"/>
              </w:rPr>
              <w:t>、</w:t>
            </w:r>
            <w:r w:rsidRPr="00636FF0">
              <w:rPr>
                <w:bCs/>
                <w:szCs w:val="21"/>
              </w:rPr>
              <w:t>申购份额的计算及余额的处理方式：本基金申购份额的计算详见《招募说明书》。本基金的申购费率由基金管理人决定，并在招募说明书</w:t>
            </w:r>
            <w:r w:rsidRPr="00636FF0">
              <w:rPr>
                <w:b/>
                <w:bCs/>
                <w:szCs w:val="21"/>
              </w:rPr>
              <w:t>及基金产品资料概要</w:t>
            </w:r>
            <w:r w:rsidRPr="00636FF0">
              <w:rPr>
                <w:bCs/>
                <w:szCs w:val="21"/>
              </w:rPr>
              <w:t>中列示。申购的有效份额为净申购金额除以当日的基金份额净值，有效份额单位为份，上述计算结果均按四舍五入方法，保留到小数点后</w:t>
            </w:r>
            <w:r w:rsidRPr="00636FF0">
              <w:rPr>
                <w:rFonts w:hint="eastAsia"/>
                <w:bCs/>
                <w:szCs w:val="21"/>
              </w:rPr>
              <w:t>2</w:t>
            </w:r>
            <w:r w:rsidRPr="00636FF0">
              <w:rPr>
                <w:bCs/>
                <w:szCs w:val="21"/>
              </w:rPr>
              <w:t>位，由此产生的收益或损失由基金财产承担。</w:t>
            </w:r>
          </w:p>
          <w:p w:rsidR="006E14B7" w:rsidRPr="00511608" w:rsidRDefault="006E14B7" w:rsidP="00DE4BD2">
            <w:pPr>
              <w:spacing w:line="360" w:lineRule="auto"/>
              <w:rPr>
                <w:rFonts w:asciiTheme="minorEastAsia" w:eastAsiaTheme="minorEastAsia" w:hAnsiTheme="minorEastAsia"/>
              </w:rPr>
            </w:pPr>
            <w:r w:rsidRPr="00511608">
              <w:rPr>
                <w:rFonts w:asciiTheme="minorEastAsia" w:eastAsiaTheme="minorEastAsia" w:hAnsiTheme="minorEastAsia"/>
              </w:rPr>
              <w:t>……</w:t>
            </w:r>
          </w:p>
          <w:p w:rsidR="006E14B7" w:rsidRPr="00511608" w:rsidRDefault="006E14B7" w:rsidP="00DE4BD2">
            <w:pPr>
              <w:spacing w:line="360" w:lineRule="auto"/>
              <w:rPr>
                <w:rFonts w:asciiTheme="minorEastAsia" w:eastAsiaTheme="minorEastAsia" w:hAnsiTheme="minorEastAsia"/>
                <w:b/>
              </w:rPr>
            </w:pPr>
            <w:r w:rsidRPr="00636FF0">
              <w:rPr>
                <w:bCs/>
                <w:szCs w:val="21"/>
              </w:rPr>
              <w:t>6</w:t>
            </w:r>
            <w:r w:rsidRPr="00636FF0">
              <w:rPr>
                <w:rFonts w:hint="eastAsia"/>
                <w:bCs/>
                <w:szCs w:val="21"/>
              </w:rPr>
              <w:t>、</w:t>
            </w:r>
            <w:r w:rsidRPr="00636FF0">
              <w:rPr>
                <w:bCs/>
                <w:szCs w:val="21"/>
              </w:rPr>
              <w:t>本基金的申购费率、申购份额具体的计算方法、赎回费率、赎回金额具体的计算方法和收费方式由基金管理人根据基金合同的规定确定，并在招募说明书中列示</w:t>
            </w:r>
            <w:r>
              <w:rPr>
                <w:rFonts w:hint="eastAsia"/>
                <w:bCs/>
                <w:szCs w:val="21"/>
              </w:rPr>
              <w:t>，</w:t>
            </w:r>
            <w:r w:rsidRPr="007D679E">
              <w:rPr>
                <w:rFonts w:hint="eastAsia"/>
                <w:b/>
                <w:bCs/>
                <w:szCs w:val="21"/>
              </w:rPr>
              <w:t>其中，申购费率、赎回费率同时在基金产品资料概要中列示</w:t>
            </w:r>
            <w:r w:rsidRPr="00636FF0">
              <w:rPr>
                <w:bCs/>
                <w:szCs w:val="21"/>
              </w:rPr>
              <w:t>。基金管理人可以在基金合同约定的范围内调整费率或收费方式，并最迟应于新的费率或收费方式实施日前依照《信息披露办法》的有关规定在指定</w:t>
            </w:r>
            <w:r w:rsidRPr="00636FF0">
              <w:rPr>
                <w:rFonts w:hint="eastAsia"/>
                <w:bCs/>
                <w:szCs w:val="21"/>
              </w:rPr>
              <w:t>媒介</w:t>
            </w:r>
            <w:r w:rsidRPr="00636FF0">
              <w:rPr>
                <w:bCs/>
                <w:szCs w:val="21"/>
              </w:rPr>
              <w:t>上公告。</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0E7299"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0E7299">
              <w:rPr>
                <w:rFonts w:asciiTheme="minorEastAsia" w:eastAsiaTheme="minorEastAsia" w:hAnsiTheme="minorEastAsia" w:hint="eastAsia"/>
                <w:szCs w:val="21"/>
              </w:rPr>
              <w:t>八、拒绝、暂停赎回或延缓支付赎回款项的情形</w:t>
            </w:r>
          </w:p>
          <w:p w:rsidR="006E14B7" w:rsidRPr="000E7299" w:rsidRDefault="006E14B7" w:rsidP="00DE4BD2">
            <w:pPr>
              <w:spacing w:line="360" w:lineRule="auto"/>
              <w:ind w:firstLineChars="200" w:firstLine="420"/>
              <w:rPr>
                <w:bCs/>
                <w:szCs w:val="21"/>
              </w:rPr>
            </w:pPr>
            <w:r w:rsidRPr="000E7299">
              <w:rPr>
                <w:bCs/>
                <w:szCs w:val="21"/>
              </w:rPr>
              <w:t>发生上述情形</w:t>
            </w:r>
            <w:r w:rsidRPr="000E7299">
              <w:rPr>
                <w:rFonts w:hint="eastAsia"/>
                <w:bCs/>
                <w:szCs w:val="21"/>
              </w:rPr>
              <w:t>之一且基金管理人决定</w:t>
            </w:r>
            <w:r w:rsidRPr="000E7299">
              <w:rPr>
                <w:rFonts w:hint="eastAsia"/>
                <w:b/>
                <w:bCs/>
                <w:szCs w:val="21"/>
              </w:rPr>
              <w:t>拒绝接受或暂停接受基金份额持有人的赎回申请或</w:t>
            </w:r>
            <w:r w:rsidRPr="000E7299">
              <w:rPr>
                <w:rFonts w:hint="eastAsia"/>
                <w:bCs/>
                <w:szCs w:val="21"/>
              </w:rPr>
              <w:t>延缓支付赎回款项</w:t>
            </w:r>
            <w:r w:rsidRPr="000E7299">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E7299">
              <w:rPr>
                <w:rFonts w:hint="eastAsia"/>
                <w:bCs/>
                <w:szCs w:val="21"/>
              </w:rPr>
              <w:t>4</w:t>
            </w:r>
            <w:r w:rsidRPr="000E7299">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5954" w:type="dxa"/>
          </w:tcPr>
          <w:p w:rsidR="006E14B7" w:rsidRPr="000E7299" w:rsidRDefault="006E14B7" w:rsidP="00DE4BD2">
            <w:pPr>
              <w:autoSpaceDE w:val="0"/>
              <w:autoSpaceDN w:val="0"/>
              <w:adjustRightInd w:val="0"/>
              <w:snapToGrid w:val="0"/>
              <w:spacing w:line="360" w:lineRule="auto"/>
              <w:jc w:val="left"/>
              <w:rPr>
                <w:rFonts w:asciiTheme="minorEastAsia" w:eastAsiaTheme="minorEastAsia" w:hAnsiTheme="minorEastAsia"/>
                <w:szCs w:val="21"/>
              </w:rPr>
            </w:pPr>
            <w:r w:rsidRPr="000E7299">
              <w:rPr>
                <w:rFonts w:asciiTheme="minorEastAsia" w:eastAsiaTheme="minorEastAsia" w:hAnsiTheme="minorEastAsia" w:hint="eastAsia"/>
                <w:szCs w:val="21"/>
              </w:rPr>
              <w:t>八、拒绝、暂停赎回或延缓支付赎回款项的情形</w:t>
            </w:r>
          </w:p>
          <w:p w:rsidR="006E14B7" w:rsidRPr="000E7299" w:rsidRDefault="006E14B7" w:rsidP="00DE4BD2">
            <w:pPr>
              <w:spacing w:line="360" w:lineRule="auto"/>
              <w:ind w:firstLineChars="200" w:firstLine="420"/>
              <w:rPr>
                <w:bCs/>
                <w:szCs w:val="21"/>
              </w:rPr>
            </w:pPr>
            <w:r w:rsidRPr="000E7299">
              <w:rPr>
                <w:bCs/>
                <w:szCs w:val="21"/>
              </w:rPr>
              <w:t>发生上述情形</w:t>
            </w:r>
            <w:r w:rsidRPr="000E7299">
              <w:rPr>
                <w:rFonts w:hint="eastAsia"/>
                <w:bCs/>
                <w:szCs w:val="21"/>
              </w:rPr>
              <w:t>之一且基金管理人决定延缓支付赎回款项</w:t>
            </w:r>
            <w:r w:rsidRPr="000E7299">
              <w:rPr>
                <w:bCs/>
                <w:szCs w:val="21"/>
              </w:rPr>
              <w:t>时，基金管理人应在当日报中国证监会备案</w:t>
            </w:r>
            <w:r w:rsidRPr="000E7299">
              <w:rPr>
                <w:rFonts w:hint="eastAsia"/>
                <w:bCs/>
                <w:szCs w:val="21"/>
              </w:rPr>
              <w:t>。</w:t>
            </w:r>
            <w:r w:rsidRPr="000E7299">
              <w:rPr>
                <w:rFonts w:hint="eastAsia"/>
                <w:b/>
                <w:bCs/>
                <w:szCs w:val="21"/>
              </w:rPr>
              <w:t>发生上述</w:t>
            </w:r>
            <w:r w:rsidRPr="000E7299">
              <w:rPr>
                <w:b/>
                <w:bCs/>
                <w:szCs w:val="21"/>
              </w:rPr>
              <w:t>暂停赎回或延缓支付赎回款项的情形</w:t>
            </w:r>
            <w:r w:rsidRPr="000E7299">
              <w:rPr>
                <w:rFonts w:hint="eastAsia"/>
                <w:b/>
                <w:bCs/>
                <w:szCs w:val="21"/>
              </w:rPr>
              <w:t>时</w:t>
            </w:r>
            <w:r w:rsidRPr="000E7299">
              <w:rPr>
                <w:bCs/>
                <w:szCs w:val="21"/>
              </w:rPr>
              <w:t>，已确认的赎回申请，基金管理人应足额支付；如暂时不能足额支付，应将可支付部分按单个账户申请量占申请总量的比例分配给赎回申请人，未支付部分可延期支付。若出现上述第</w:t>
            </w:r>
            <w:r w:rsidRPr="000E7299">
              <w:rPr>
                <w:rFonts w:hint="eastAsia"/>
                <w:bCs/>
                <w:szCs w:val="21"/>
              </w:rPr>
              <w:t>4</w:t>
            </w:r>
            <w:r w:rsidRPr="000E7299">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九、巨额赎回的情形及处理方式</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spacing w:line="360" w:lineRule="auto"/>
            </w:pPr>
            <w:r w:rsidRPr="00E66624">
              <w:t>3</w:t>
            </w:r>
            <w:r w:rsidRPr="00E66624">
              <w:rPr>
                <w:rFonts w:hint="eastAsia"/>
              </w:rPr>
              <w:t>、</w:t>
            </w:r>
            <w:r w:rsidRPr="00E66624">
              <w:t>巨额赎回的公告</w:t>
            </w:r>
          </w:p>
          <w:p w:rsidR="006E14B7" w:rsidRPr="00E66624" w:rsidRDefault="006E14B7" w:rsidP="00DE4BD2">
            <w:pPr>
              <w:adjustRightInd w:val="0"/>
              <w:snapToGrid w:val="0"/>
              <w:spacing w:line="360" w:lineRule="auto"/>
              <w:ind w:firstLineChars="200" w:firstLine="420"/>
              <w:rPr>
                <w:rFonts w:asciiTheme="minorEastAsia" w:eastAsiaTheme="minorEastAsia" w:hAnsiTheme="minorEastAsia"/>
                <w:bCs/>
                <w:szCs w:val="21"/>
              </w:rPr>
            </w:pPr>
            <w:r w:rsidRPr="00E66624">
              <w:rPr>
                <w:bCs/>
                <w:szCs w:val="21"/>
              </w:rPr>
              <w:t>当发生上述延期赎回并延期办理时，基金管理人应当通过邮寄、传真或者招募说明书规定的其他方式在</w:t>
            </w:r>
            <w:r w:rsidRPr="00E66624">
              <w:rPr>
                <w:rFonts w:hint="eastAsia"/>
                <w:bCs/>
                <w:szCs w:val="21"/>
              </w:rPr>
              <w:t>3</w:t>
            </w:r>
            <w:r w:rsidRPr="00E66624">
              <w:rPr>
                <w:bCs/>
                <w:szCs w:val="21"/>
              </w:rPr>
              <w:t>个交易日内通知基金份额持有人，说明有关处理方法，同时在指定媒</w:t>
            </w:r>
            <w:r w:rsidRPr="00E66624">
              <w:rPr>
                <w:rFonts w:hint="eastAsia"/>
                <w:bCs/>
                <w:szCs w:val="21"/>
              </w:rPr>
              <w:t>介</w:t>
            </w:r>
            <w:r w:rsidRPr="00E66624">
              <w:rPr>
                <w:bCs/>
                <w:szCs w:val="21"/>
              </w:rPr>
              <w:t>上刊登公告。</w:t>
            </w:r>
          </w:p>
        </w:tc>
        <w:tc>
          <w:tcPr>
            <w:tcW w:w="5954" w:type="dxa"/>
          </w:tcPr>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九、巨额赎回的情形及处理方式</w:t>
            </w:r>
          </w:p>
          <w:p w:rsidR="006E14B7" w:rsidRPr="00E66624" w:rsidRDefault="006E14B7" w:rsidP="00DE4BD2">
            <w:pPr>
              <w:autoSpaceDE w:val="0"/>
              <w:autoSpaceDN w:val="0"/>
              <w:adjustRightInd w:val="0"/>
              <w:snapToGrid w:val="0"/>
              <w:spacing w:line="360" w:lineRule="auto"/>
              <w:jc w:val="left"/>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spacing w:line="360" w:lineRule="auto"/>
            </w:pPr>
            <w:r w:rsidRPr="00E66624">
              <w:t>3</w:t>
            </w:r>
            <w:r w:rsidRPr="00E66624">
              <w:rPr>
                <w:rFonts w:hint="eastAsia"/>
              </w:rPr>
              <w:t>、</w:t>
            </w:r>
            <w:r w:rsidRPr="00E66624">
              <w:t>巨额赎回的公告</w:t>
            </w:r>
          </w:p>
          <w:p w:rsidR="006E14B7" w:rsidRPr="00E66624" w:rsidRDefault="006E14B7" w:rsidP="00DE4BD2">
            <w:pPr>
              <w:adjustRightInd w:val="0"/>
              <w:snapToGrid w:val="0"/>
              <w:spacing w:line="360" w:lineRule="auto"/>
              <w:ind w:firstLineChars="200" w:firstLine="420"/>
              <w:rPr>
                <w:rFonts w:asciiTheme="minorEastAsia" w:eastAsiaTheme="minorEastAsia" w:hAnsiTheme="minorEastAsia"/>
                <w:bCs/>
                <w:szCs w:val="21"/>
              </w:rPr>
            </w:pPr>
            <w:r w:rsidRPr="00E66624">
              <w:rPr>
                <w:bCs/>
                <w:szCs w:val="21"/>
              </w:rPr>
              <w:t>当发生上述</w:t>
            </w:r>
            <w:r w:rsidRPr="00856FB6">
              <w:rPr>
                <w:rFonts w:hint="eastAsia"/>
                <w:b/>
                <w:bCs/>
                <w:szCs w:val="21"/>
              </w:rPr>
              <w:t>巨额</w:t>
            </w:r>
            <w:r w:rsidRPr="00E66624">
              <w:rPr>
                <w:bCs/>
                <w:szCs w:val="21"/>
              </w:rPr>
              <w:t>赎回并延期办理时，基金管理人应当通过邮寄、传真或者招募说明书规定的其他方式在</w:t>
            </w:r>
            <w:r w:rsidRPr="00E66624">
              <w:rPr>
                <w:rFonts w:hint="eastAsia"/>
                <w:bCs/>
                <w:szCs w:val="21"/>
              </w:rPr>
              <w:t>3</w:t>
            </w:r>
            <w:r w:rsidRPr="00E66624">
              <w:rPr>
                <w:bCs/>
                <w:szCs w:val="21"/>
              </w:rPr>
              <w:t>个交易日内通知基金份额持有人，说明有关处理方法，</w:t>
            </w:r>
            <w:r w:rsidRPr="00E66624">
              <w:rPr>
                <w:rFonts w:hint="eastAsia"/>
                <w:b/>
                <w:bCs/>
                <w:szCs w:val="21"/>
              </w:rPr>
              <w:t>并在</w:t>
            </w:r>
            <w:r w:rsidRPr="00E66624">
              <w:rPr>
                <w:rFonts w:hint="eastAsia"/>
                <w:b/>
                <w:bCs/>
                <w:szCs w:val="21"/>
              </w:rPr>
              <w:t>2</w:t>
            </w:r>
            <w:r w:rsidRPr="00E66624">
              <w:rPr>
                <w:rFonts w:hint="eastAsia"/>
                <w:b/>
                <w:bCs/>
                <w:szCs w:val="21"/>
              </w:rPr>
              <w:t>日内</w:t>
            </w:r>
            <w:r w:rsidRPr="00E66624">
              <w:rPr>
                <w:bCs/>
                <w:szCs w:val="21"/>
              </w:rPr>
              <w:t>在指定媒</w:t>
            </w:r>
            <w:r w:rsidRPr="00E66624">
              <w:rPr>
                <w:rFonts w:hint="eastAsia"/>
                <w:bCs/>
                <w:szCs w:val="21"/>
              </w:rPr>
              <w:t>介</w:t>
            </w:r>
            <w:r w:rsidRPr="00E66624">
              <w:rPr>
                <w:bCs/>
                <w:szCs w:val="21"/>
              </w:rPr>
              <w:t>上刊登公告。</w:t>
            </w:r>
          </w:p>
        </w:tc>
      </w:tr>
      <w:tr w:rsidR="006E14B7" w:rsidRPr="00E66624" w:rsidTr="00DE4BD2">
        <w:trPr>
          <w:trHeight w:val="274"/>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 “基金份额的申购与赎回”</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十、暂停申购或赎回的公告和重新开放申购或赎回的公告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1、发生上述暂停申购或赎回情况的，基金管理人</w:t>
            </w:r>
            <w:r w:rsidRPr="00E66624">
              <w:rPr>
                <w:rFonts w:asciiTheme="minorEastAsia" w:eastAsiaTheme="minorEastAsia" w:hAnsiTheme="minorEastAsia" w:hint="eastAsia"/>
                <w:b/>
                <w:bCs/>
                <w:szCs w:val="21"/>
              </w:rPr>
              <w:t>当日应立即向中国证监会备案，并</w:t>
            </w:r>
            <w:r w:rsidRPr="00E66624">
              <w:rPr>
                <w:rFonts w:asciiTheme="minorEastAsia" w:eastAsiaTheme="minorEastAsia" w:hAnsiTheme="minorEastAsia" w:hint="eastAsia"/>
                <w:bCs/>
                <w:szCs w:val="21"/>
              </w:rPr>
              <w:t>在规定期限内在指定媒介上刊登暂停公告。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十、暂停申购或赎回的公告和重新开放申购或赎回的公告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1、发生上述暂停申购或赎回情况的，基金管理人</w:t>
            </w:r>
            <w:r w:rsidRPr="00E66624">
              <w:rPr>
                <w:rFonts w:asciiTheme="minorEastAsia" w:eastAsiaTheme="minorEastAsia" w:hAnsiTheme="minorEastAsia" w:hint="eastAsia"/>
                <w:bCs/>
                <w:szCs w:val="21"/>
              </w:rPr>
              <w:t>应</w:t>
            </w:r>
            <w:r w:rsidRPr="00E66624">
              <w:rPr>
                <w:rFonts w:asciiTheme="minorEastAsia" w:eastAsiaTheme="minorEastAsia" w:hAnsiTheme="minorEastAsia"/>
                <w:bCs/>
                <w:szCs w:val="21"/>
              </w:rPr>
              <w:t>在规定期限内在指定媒介上刊登暂停公告。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tc>
      </w:tr>
      <w:tr w:rsidR="006E14B7" w:rsidRPr="00E66624" w:rsidTr="00DE4BD2">
        <w:trPr>
          <w:trHeight w:val="274"/>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七</w:t>
            </w:r>
            <w:r w:rsidRPr="00E66624">
              <w:rPr>
                <w:rFonts w:asciiTheme="minorEastAsia" w:eastAsiaTheme="minorEastAsia" w:hAnsiTheme="minorEastAsia" w:hint="eastAsia"/>
                <w:szCs w:val="21"/>
              </w:rPr>
              <w:t>部分“基金合同当事人及权利义务”</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（二）基金管理人的权利与义务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2、根据《基金法》、《运作办法》及其他有关规定，基金管理人的义务包括但不限于：</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（8）采取适当合理的措施使计算基金份额认购、申购、赎回和注销价格的方法符合《基金合同》等法律文件的规定，按有关规定计算并公告基金资产净值，确定基金份额申购、赎回的价格；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（10）编制季度、半年度和年度</w:t>
            </w:r>
            <w:r w:rsidRPr="00E66624">
              <w:rPr>
                <w:rFonts w:asciiTheme="minorEastAsia" w:eastAsiaTheme="minorEastAsia" w:hAnsiTheme="minorEastAsia" w:hint="eastAsia"/>
                <w:b/>
                <w:szCs w:val="21"/>
              </w:rPr>
              <w:t>基金</w:t>
            </w:r>
            <w:r w:rsidRPr="00E66624">
              <w:rPr>
                <w:rFonts w:asciiTheme="minorEastAsia" w:eastAsiaTheme="minorEastAsia" w:hAnsiTheme="minorEastAsia" w:hint="eastAsia"/>
                <w:bCs/>
                <w:szCs w:val="21"/>
              </w:rPr>
              <w:t>报告；</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一、基金管理人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（二）基金管理人的权利与义务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2、根据《基金法》、《运作办法》及其他有关规定，基金管理人的义务包括但不限于：</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（8）采取适当合理的措施使计算基金份额认购、申购、赎回和注销价格的方法符合《基金合同》等法律文件的规定，按有关规定计算并公告</w:t>
            </w:r>
            <w:r w:rsidRPr="00E66624">
              <w:rPr>
                <w:rFonts w:asciiTheme="minorEastAsia" w:eastAsiaTheme="minorEastAsia" w:hAnsiTheme="minorEastAsia" w:hint="eastAsia"/>
                <w:b/>
                <w:bCs/>
                <w:szCs w:val="21"/>
              </w:rPr>
              <w:t>基金净值信息</w:t>
            </w:r>
            <w:r w:rsidRPr="00E66624">
              <w:rPr>
                <w:rFonts w:asciiTheme="minorEastAsia" w:eastAsiaTheme="minorEastAsia" w:hAnsiTheme="minorEastAsia" w:hint="eastAsia"/>
                <w:bCs/>
                <w:szCs w:val="21"/>
              </w:rPr>
              <w:t>，确定基金份额申购、赎回的价格；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（10）编制季度</w:t>
            </w:r>
            <w:r w:rsidRPr="00E66624">
              <w:rPr>
                <w:rFonts w:asciiTheme="minorEastAsia" w:eastAsiaTheme="minorEastAsia" w:hAnsiTheme="minorEastAsia" w:hint="eastAsia"/>
                <w:b/>
                <w:bCs/>
                <w:szCs w:val="21"/>
              </w:rPr>
              <w:t>报告、中期报告</w:t>
            </w:r>
            <w:r w:rsidRPr="00E66624">
              <w:rPr>
                <w:rFonts w:asciiTheme="minorEastAsia" w:eastAsiaTheme="minorEastAsia" w:hAnsiTheme="minorEastAsia" w:hint="eastAsia"/>
                <w:bCs/>
                <w:szCs w:val="21"/>
              </w:rPr>
              <w:t>和年度报告；</w:t>
            </w:r>
          </w:p>
        </w:tc>
      </w:tr>
      <w:tr w:rsidR="006E14B7" w:rsidRPr="00E66624" w:rsidTr="00DE4BD2">
        <w:trPr>
          <w:trHeight w:val="274"/>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七</w:t>
            </w:r>
            <w:r w:rsidRPr="00E66624">
              <w:rPr>
                <w:rFonts w:asciiTheme="minorEastAsia" w:eastAsiaTheme="minorEastAsia" w:hAnsiTheme="minorEastAsia" w:hint="eastAsia"/>
                <w:szCs w:val="21"/>
              </w:rPr>
              <w:t>部分“基金合同当事人及权利义务”</w:t>
            </w:r>
          </w:p>
        </w:tc>
        <w:tc>
          <w:tcPr>
            <w:tcW w:w="5953" w:type="dxa"/>
          </w:tcPr>
          <w:p w:rsidR="006E14B7" w:rsidRPr="002E6189" w:rsidRDefault="006E14B7" w:rsidP="00DE4BD2">
            <w:pPr>
              <w:adjustRightInd w:val="0"/>
              <w:snapToGrid w:val="0"/>
              <w:spacing w:line="360" w:lineRule="auto"/>
              <w:rPr>
                <w:bCs/>
                <w:szCs w:val="21"/>
              </w:rPr>
            </w:pPr>
            <w:r w:rsidRPr="002E6189">
              <w:rPr>
                <w:bCs/>
                <w:szCs w:val="21"/>
              </w:rPr>
              <w:t>二、基金托管人</w:t>
            </w:r>
          </w:p>
          <w:p w:rsidR="006E14B7" w:rsidRPr="002E6189" w:rsidRDefault="006E14B7" w:rsidP="00DE4BD2">
            <w:pPr>
              <w:spacing w:line="360" w:lineRule="auto"/>
              <w:rPr>
                <w:szCs w:val="21"/>
              </w:rPr>
            </w:pPr>
            <w:r w:rsidRPr="002E6189">
              <w:rPr>
                <w:szCs w:val="21"/>
              </w:rPr>
              <w:t>（一）</w:t>
            </w:r>
            <w:r w:rsidRPr="002E6189">
              <w:rPr>
                <w:szCs w:val="21"/>
              </w:rPr>
              <w:tab/>
            </w:r>
            <w:r w:rsidRPr="002E6189">
              <w:rPr>
                <w:szCs w:val="21"/>
              </w:rPr>
              <w:t>基金托管人简况</w:t>
            </w:r>
          </w:p>
          <w:p w:rsidR="006E14B7" w:rsidRPr="002E6189" w:rsidRDefault="006E14B7" w:rsidP="00DE4BD2">
            <w:pPr>
              <w:spacing w:line="360" w:lineRule="auto"/>
              <w:ind w:firstLineChars="200" w:firstLine="420"/>
              <w:rPr>
                <w:bCs/>
                <w:szCs w:val="21"/>
              </w:rPr>
            </w:pPr>
            <w:r w:rsidRPr="002E6189">
              <w:rPr>
                <w:bCs/>
                <w:szCs w:val="21"/>
              </w:rPr>
              <w:t>名称：中国农业银行股份有限公司</w:t>
            </w:r>
          </w:p>
          <w:p w:rsidR="006E14B7" w:rsidRPr="002E6189" w:rsidRDefault="006E14B7" w:rsidP="00DE4BD2">
            <w:pPr>
              <w:spacing w:line="360" w:lineRule="auto"/>
              <w:ind w:firstLineChars="200" w:firstLine="420"/>
              <w:rPr>
                <w:bCs/>
                <w:szCs w:val="21"/>
              </w:rPr>
            </w:pPr>
            <w:r w:rsidRPr="002E6189">
              <w:rPr>
                <w:bCs/>
                <w:szCs w:val="21"/>
              </w:rPr>
              <w:t>住所：</w:t>
            </w:r>
            <w:r w:rsidRPr="002E6189">
              <w:rPr>
                <w:rFonts w:hint="eastAsia"/>
                <w:bCs/>
                <w:szCs w:val="21"/>
              </w:rPr>
              <w:t>北京市东城区建国门内大街</w:t>
            </w:r>
            <w:r w:rsidRPr="002E6189">
              <w:rPr>
                <w:rFonts w:hint="eastAsia"/>
                <w:bCs/>
                <w:szCs w:val="21"/>
              </w:rPr>
              <w:t>69</w:t>
            </w:r>
            <w:r w:rsidRPr="002E6189">
              <w:rPr>
                <w:rFonts w:hint="eastAsia"/>
                <w:bCs/>
                <w:szCs w:val="21"/>
              </w:rPr>
              <w:t>号</w:t>
            </w:r>
          </w:p>
          <w:p w:rsidR="006E14B7" w:rsidRPr="002E6189" w:rsidRDefault="006E14B7" w:rsidP="00DE4BD2">
            <w:pPr>
              <w:spacing w:line="360" w:lineRule="auto"/>
              <w:ind w:firstLineChars="200" w:firstLine="420"/>
              <w:rPr>
                <w:bCs/>
                <w:szCs w:val="21"/>
              </w:rPr>
            </w:pPr>
            <w:r w:rsidRPr="002E6189">
              <w:rPr>
                <w:bCs/>
                <w:szCs w:val="21"/>
              </w:rPr>
              <w:t>法定代表人：</w:t>
            </w:r>
            <w:r w:rsidRPr="002E6189">
              <w:rPr>
                <w:rFonts w:hint="eastAsia"/>
                <w:bCs/>
                <w:szCs w:val="21"/>
              </w:rPr>
              <w:t>周慕冰</w:t>
            </w:r>
          </w:p>
          <w:p w:rsidR="006E14B7" w:rsidRPr="002E6189" w:rsidRDefault="006E14B7" w:rsidP="00DE4BD2">
            <w:pPr>
              <w:spacing w:line="360" w:lineRule="auto"/>
              <w:ind w:firstLineChars="200" w:firstLine="420"/>
              <w:rPr>
                <w:bCs/>
                <w:szCs w:val="21"/>
              </w:rPr>
            </w:pPr>
            <w:r w:rsidRPr="002E6189">
              <w:rPr>
                <w:bCs/>
                <w:szCs w:val="21"/>
              </w:rPr>
              <w:t>成立时间：</w:t>
            </w:r>
            <w:r w:rsidRPr="002E6189">
              <w:rPr>
                <w:rFonts w:hint="eastAsia"/>
                <w:bCs/>
                <w:szCs w:val="21"/>
              </w:rPr>
              <w:t>2009</w:t>
            </w:r>
            <w:r w:rsidRPr="002E6189">
              <w:rPr>
                <w:rFonts w:hint="eastAsia"/>
                <w:bCs/>
                <w:szCs w:val="21"/>
              </w:rPr>
              <w:t>年</w:t>
            </w:r>
            <w:r w:rsidRPr="002E6189">
              <w:rPr>
                <w:rFonts w:hint="eastAsia"/>
                <w:bCs/>
                <w:szCs w:val="21"/>
              </w:rPr>
              <w:t>1</w:t>
            </w:r>
            <w:r w:rsidRPr="002E6189">
              <w:rPr>
                <w:rFonts w:hint="eastAsia"/>
                <w:bCs/>
                <w:szCs w:val="21"/>
              </w:rPr>
              <w:t>月</w:t>
            </w:r>
            <w:r w:rsidRPr="002E6189">
              <w:rPr>
                <w:rFonts w:hint="eastAsia"/>
                <w:bCs/>
                <w:szCs w:val="21"/>
              </w:rPr>
              <w:t>15</w:t>
            </w:r>
            <w:r w:rsidRPr="002E6189">
              <w:rPr>
                <w:rFonts w:hint="eastAsia"/>
                <w:bCs/>
                <w:szCs w:val="21"/>
              </w:rPr>
              <w:t>日</w:t>
            </w:r>
          </w:p>
          <w:p w:rsidR="006E14B7" w:rsidRPr="002E6189" w:rsidRDefault="006E14B7" w:rsidP="00DE4BD2">
            <w:pPr>
              <w:spacing w:line="360" w:lineRule="auto"/>
              <w:ind w:firstLineChars="200" w:firstLine="420"/>
              <w:rPr>
                <w:bCs/>
                <w:szCs w:val="21"/>
              </w:rPr>
            </w:pPr>
            <w:r w:rsidRPr="002E6189">
              <w:rPr>
                <w:bCs/>
                <w:szCs w:val="21"/>
              </w:rPr>
              <w:t>批准设立机关和批准设立文号：</w:t>
            </w:r>
            <w:r w:rsidRPr="002E6189">
              <w:rPr>
                <w:rFonts w:hint="eastAsia"/>
                <w:bCs/>
                <w:szCs w:val="21"/>
              </w:rPr>
              <w:t>中国银保监会银监复</w:t>
            </w:r>
            <w:r w:rsidRPr="002E6189">
              <w:rPr>
                <w:rFonts w:hint="eastAsia"/>
                <w:bCs/>
                <w:szCs w:val="21"/>
              </w:rPr>
              <w:t xml:space="preserve"> [2009]13</w:t>
            </w:r>
            <w:r w:rsidRPr="002E6189">
              <w:rPr>
                <w:rFonts w:hint="eastAsia"/>
                <w:bCs/>
                <w:szCs w:val="21"/>
              </w:rPr>
              <w:t>号</w:t>
            </w:r>
          </w:p>
          <w:p w:rsidR="006E14B7" w:rsidRPr="002E6189" w:rsidRDefault="006E14B7" w:rsidP="00DE4BD2">
            <w:pPr>
              <w:spacing w:line="360" w:lineRule="auto"/>
              <w:ind w:firstLineChars="200" w:firstLine="420"/>
              <w:rPr>
                <w:bCs/>
                <w:szCs w:val="21"/>
              </w:rPr>
            </w:pPr>
            <w:r w:rsidRPr="002E6189">
              <w:rPr>
                <w:bCs/>
                <w:szCs w:val="21"/>
              </w:rPr>
              <w:t>组织形式</w:t>
            </w:r>
            <w:r w:rsidRPr="002E6189">
              <w:rPr>
                <w:rFonts w:hint="eastAsia"/>
                <w:bCs/>
                <w:szCs w:val="21"/>
              </w:rPr>
              <w:t>：股份有限公司</w:t>
            </w:r>
          </w:p>
          <w:p w:rsidR="006E14B7" w:rsidRPr="002E6189" w:rsidRDefault="006E14B7" w:rsidP="00DE4BD2">
            <w:pPr>
              <w:spacing w:line="360" w:lineRule="auto"/>
              <w:ind w:firstLineChars="200" w:firstLine="420"/>
              <w:rPr>
                <w:bCs/>
                <w:szCs w:val="21"/>
              </w:rPr>
            </w:pPr>
            <w:r w:rsidRPr="002E6189">
              <w:rPr>
                <w:bCs/>
                <w:szCs w:val="21"/>
              </w:rPr>
              <w:t>注册资本：</w:t>
            </w:r>
            <w:r w:rsidRPr="002E6189">
              <w:rPr>
                <w:rFonts w:hint="eastAsia"/>
                <w:bCs/>
                <w:szCs w:val="21"/>
              </w:rPr>
              <w:t xml:space="preserve">32,479,411.7 </w:t>
            </w:r>
            <w:r w:rsidRPr="002E6189">
              <w:rPr>
                <w:rFonts w:hint="eastAsia"/>
                <w:bCs/>
                <w:szCs w:val="21"/>
              </w:rPr>
              <w:t>万元人民币</w:t>
            </w:r>
          </w:p>
          <w:p w:rsidR="006E14B7" w:rsidRPr="002E6189" w:rsidRDefault="006E14B7" w:rsidP="00DE4BD2">
            <w:pPr>
              <w:spacing w:line="360" w:lineRule="auto"/>
              <w:ind w:firstLineChars="200" w:firstLine="420"/>
              <w:rPr>
                <w:bCs/>
                <w:szCs w:val="21"/>
              </w:rPr>
            </w:pPr>
            <w:r w:rsidRPr="002E6189">
              <w:rPr>
                <w:bCs/>
                <w:szCs w:val="21"/>
              </w:rPr>
              <w:t>存续期间：</w:t>
            </w:r>
            <w:r w:rsidRPr="002E6189">
              <w:rPr>
                <w:rFonts w:hint="eastAsia"/>
                <w:bCs/>
                <w:szCs w:val="21"/>
              </w:rPr>
              <w:t>持续经营</w:t>
            </w:r>
          </w:p>
          <w:p w:rsidR="006E14B7" w:rsidRPr="002E6189" w:rsidRDefault="006E14B7" w:rsidP="00DE4BD2">
            <w:pPr>
              <w:spacing w:line="360" w:lineRule="auto"/>
              <w:ind w:firstLineChars="200" w:firstLine="420"/>
              <w:rPr>
                <w:rFonts w:asciiTheme="minorEastAsia" w:eastAsiaTheme="minorEastAsia" w:hAnsiTheme="minorEastAsia"/>
                <w:bCs/>
                <w:szCs w:val="21"/>
              </w:rPr>
            </w:pPr>
            <w:r w:rsidRPr="002E6189">
              <w:rPr>
                <w:bCs/>
                <w:szCs w:val="21"/>
              </w:rPr>
              <w:t>基金托管资格批文及文号：</w:t>
            </w:r>
            <w:r w:rsidRPr="002E6189">
              <w:rPr>
                <w:rFonts w:hint="eastAsia"/>
                <w:bCs/>
                <w:szCs w:val="21"/>
              </w:rPr>
              <w:t>中国证监会证监基字</w:t>
            </w:r>
            <w:r w:rsidRPr="002E6189">
              <w:rPr>
                <w:rFonts w:hint="eastAsia"/>
                <w:bCs/>
                <w:szCs w:val="21"/>
              </w:rPr>
              <w:t>[1998]23</w:t>
            </w:r>
            <w:r w:rsidRPr="002E6189">
              <w:rPr>
                <w:rFonts w:hint="eastAsia"/>
                <w:bCs/>
                <w:szCs w:val="21"/>
              </w:rPr>
              <w:t>号</w:t>
            </w:r>
          </w:p>
        </w:tc>
        <w:tc>
          <w:tcPr>
            <w:tcW w:w="5954" w:type="dxa"/>
          </w:tcPr>
          <w:p w:rsidR="006E14B7" w:rsidRPr="002E6189" w:rsidRDefault="006E14B7" w:rsidP="00DE4BD2">
            <w:pPr>
              <w:adjustRightInd w:val="0"/>
              <w:snapToGrid w:val="0"/>
              <w:spacing w:line="360" w:lineRule="auto"/>
              <w:rPr>
                <w:bCs/>
                <w:szCs w:val="21"/>
              </w:rPr>
            </w:pPr>
            <w:r w:rsidRPr="002E6189">
              <w:rPr>
                <w:bCs/>
                <w:szCs w:val="21"/>
              </w:rPr>
              <w:t>二、基金托管人</w:t>
            </w:r>
          </w:p>
          <w:p w:rsidR="006E14B7" w:rsidRPr="002E6189" w:rsidRDefault="006E14B7" w:rsidP="00DE4BD2">
            <w:pPr>
              <w:spacing w:line="360" w:lineRule="auto"/>
              <w:rPr>
                <w:szCs w:val="21"/>
              </w:rPr>
            </w:pPr>
            <w:r w:rsidRPr="002E6189">
              <w:rPr>
                <w:szCs w:val="21"/>
              </w:rPr>
              <w:t>（一）</w:t>
            </w:r>
            <w:r w:rsidRPr="002E6189">
              <w:rPr>
                <w:szCs w:val="21"/>
              </w:rPr>
              <w:tab/>
            </w:r>
            <w:r w:rsidRPr="002E6189">
              <w:rPr>
                <w:szCs w:val="21"/>
              </w:rPr>
              <w:t>基金托管人简况</w:t>
            </w:r>
          </w:p>
          <w:p w:rsidR="006E14B7" w:rsidRPr="002E6189" w:rsidRDefault="006E14B7" w:rsidP="00DE4BD2">
            <w:pPr>
              <w:spacing w:line="360" w:lineRule="auto"/>
              <w:ind w:firstLineChars="200" w:firstLine="420"/>
              <w:rPr>
                <w:bCs/>
                <w:szCs w:val="21"/>
              </w:rPr>
            </w:pPr>
            <w:r w:rsidRPr="002E6189">
              <w:rPr>
                <w:bCs/>
                <w:szCs w:val="21"/>
              </w:rPr>
              <w:t>名称：中国农业银行股份有限公司</w:t>
            </w:r>
          </w:p>
          <w:p w:rsidR="006E14B7" w:rsidRPr="002E6189" w:rsidRDefault="006E14B7" w:rsidP="00DE4BD2">
            <w:pPr>
              <w:spacing w:line="360" w:lineRule="auto"/>
              <w:ind w:firstLineChars="200" w:firstLine="420"/>
              <w:rPr>
                <w:bCs/>
                <w:szCs w:val="21"/>
              </w:rPr>
            </w:pPr>
            <w:r w:rsidRPr="002E6189">
              <w:rPr>
                <w:bCs/>
                <w:szCs w:val="21"/>
              </w:rPr>
              <w:t>住所：</w:t>
            </w:r>
            <w:r w:rsidRPr="002E6189">
              <w:rPr>
                <w:rFonts w:hint="eastAsia"/>
                <w:bCs/>
                <w:szCs w:val="21"/>
              </w:rPr>
              <w:t>北京市东城区建国门内大街</w:t>
            </w:r>
            <w:r w:rsidRPr="002E6189">
              <w:rPr>
                <w:rFonts w:hint="eastAsia"/>
                <w:bCs/>
                <w:szCs w:val="21"/>
              </w:rPr>
              <w:t>69</w:t>
            </w:r>
            <w:r w:rsidRPr="002E6189">
              <w:rPr>
                <w:rFonts w:hint="eastAsia"/>
                <w:bCs/>
                <w:szCs w:val="21"/>
              </w:rPr>
              <w:t>号</w:t>
            </w:r>
          </w:p>
          <w:p w:rsidR="006E14B7" w:rsidRPr="002E6189" w:rsidRDefault="006E14B7" w:rsidP="00DE4BD2">
            <w:pPr>
              <w:spacing w:line="360" w:lineRule="auto"/>
              <w:ind w:firstLineChars="200" w:firstLine="420"/>
              <w:rPr>
                <w:bCs/>
                <w:szCs w:val="21"/>
              </w:rPr>
            </w:pPr>
            <w:r w:rsidRPr="002E6189">
              <w:rPr>
                <w:bCs/>
                <w:szCs w:val="21"/>
              </w:rPr>
              <w:t>法定代表人：</w:t>
            </w:r>
            <w:r w:rsidRPr="002E6189">
              <w:rPr>
                <w:rFonts w:hint="eastAsia"/>
                <w:bCs/>
                <w:szCs w:val="21"/>
              </w:rPr>
              <w:t>周慕冰</w:t>
            </w:r>
          </w:p>
          <w:p w:rsidR="006E14B7" w:rsidRPr="002E6189" w:rsidRDefault="006E14B7" w:rsidP="00DE4BD2">
            <w:pPr>
              <w:spacing w:line="360" w:lineRule="auto"/>
              <w:ind w:firstLineChars="200" w:firstLine="420"/>
              <w:rPr>
                <w:bCs/>
                <w:szCs w:val="21"/>
              </w:rPr>
            </w:pPr>
            <w:r w:rsidRPr="002E6189">
              <w:rPr>
                <w:bCs/>
                <w:szCs w:val="21"/>
              </w:rPr>
              <w:t>成立时间：</w:t>
            </w:r>
            <w:r w:rsidRPr="002E6189">
              <w:rPr>
                <w:rFonts w:hint="eastAsia"/>
                <w:bCs/>
                <w:szCs w:val="21"/>
              </w:rPr>
              <w:t>2009</w:t>
            </w:r>
            <w:r w:rsidRPr="002E6189">
              <w:rPr>
                <w:rFonts w:hint="eastAsia"/>
                <w:bCs/>
                <w:szCs w:val="21"/>
              </w:rPr>
              <w:t>年</w:t>
            </w:r>
            <w:r w:rsidRPr="002E6189">
              <w:rPr>
                <w:rFonts w:hint="eastAsia"/>
                <w:bCs/>
                <w:szCs w:val="21"/>
              </w:rPr>
              <w:t>1</w:t>
            </w:r>
            <w:r w:rsidRPr="002E6189">
              <w:rPr>
                <w:rFonts w:hint="eastAsia"/>
                <w:bCs/>
                <w:szCs w:val="21"/>
              </w:rPr>
              <w:t>月</w:t>
            </w:r>
            <w:r w:rsidRPr="002E6189">
              <w:rPr>
                <w:rFonts w:hint="eastAsia"/>
                <w:bCs/>
                <w:szCs w:val="21"/>
              </w:rPr>
              <w:t>15</w:t>
            </w:r>
            <w:r w:rsidRPr="002E6189">
              <w:rPr>
                <w:rFonts w:hint="eastAsia"/>
                <w:bCs/>
                <w:szCs w:val="21"/>
              </w:rPr>
              <w:t>日</w:t>
            </w:r>
          </w:p>
          <w:p w:rsidR="006E14B7" w:rsidRPr="002E6189" w:rsidRDefault="006E14B7" w:rsidP="00DE4BD2">
            <w:pPr>
              <w:spacing w:line="360" w:lineRule="auto"/>
              <w:ind w:firstLineChars="200" w:firstLine="420"/>
              <w:rPr>
                <w:bCs/>
                <w:szCs w:val="21"/>
              </w:rPr>
            </w:pPr>
            <w:r w:rsidRPr="002E6189">
              <w:rPr>
                <w:bCs/>
                <w:szCs w:val="21"/>
              </w:rPr>
              <w:t>批准设立机关和批准设立文号：</w:t>
            </w:r>
            <w:r w:rsidRPr="002E6189">
              <w:rPr>
                <w:rFonts w:hint="eastAsia"/>
                <w:bCs/>
                <w:szCs w:val="21"/>
              </w:rPr>
              <w:t>中国银保监会银监复</w:t>
            </w:r>
            <w:r w:rsidRPr="002E6189">
              <w:rPr>
                <w:rFonts w:hint="eastAsia"/>
                <w:bCs/>
                <w:szCs w:val="21"/>
              </w:rPr>
              <w:t xml:space="preserve"> [2009]13</w:t>
            </w:r>
            <w:r w:rsidRPr="002E6189">
              <w:rPr>
                <w:rFonts w:hint="eastAsia"/>
                <w:bCs/>
                <w:szCs w:val="21"/>
              </w:rPr>
              <w:t>号</w:t>
            </w:r>
          </w:p>
          <w:p w:rsidR="006E14B7" w:rsidRPr="002E6189" w:rsidRDefault="006E14B7" w:rsidP="00DE4BD2">
            <w:pPr>
              <w:spacing w:line="360" w:lineRule="auto"/>
              <w:ind w:firstLineChars="200" w:firstLine="420"/>
              <w:rPr>
                <w:bCs/>
                <w:szCs w:val="21"/>
              </w:rPr>
            </w:pPr>
            <w:r w:rsidRPr="002E6189">
              <w:rPr>
                <w:bCs/>
                <w:szCs w:val="21"/>
              </w:rPr>
              <w:t>组织形式</w:t>
            </w:r>
            <w:r w:rsidRPr="002E6189">
              <w:rPr>
                <w:rFonts w:hint="eastAsia"/>
                <w:bCs/>
                <w:szCs w:val="21"/>
              </w:rPr>
              <w:t>：股份有限公司</w:t>
            </w:r>
          </w:p>
          <w:p w:rsidR="006E14B7" w:rsidRPr="002E6189" w:rsidRDefault="006E14B7" w:rsidP="00DE4BD2">
            <w:pPr>
              <w:spacing w:line="360" w:lineRule="auto"/>
              <w:ind w:firstLineChars="200" w:firstLine="420"/>
              <w:rPr>
                <w:bCs/>
                <w:szCs w:val="21"/>
              </w:rPr>
            </w:pPr>
            <w:r w:rsidRPr="002E6189">
              <w:rPr>
                <w:bCs/>
                <w:szCs w:val="21"/>
              </w:rPr>
              <w:t>注册资本：</w:t>
            </w:r>
            <w:r w:rsidRPr="002E6189">
              <w:rPr>
                <w:rFonts w:hint="eastAsia"/>
                <w:b/>
                <w:bCs/>
                <w:szCs w:val="21"/>
              </w:rPr>
              <w:t>349,983,033,873</w:t>
            </w:r>
            <w:r w:rsidRPr="002E6189">
              <w:rPr>
                <w:rFonts w:hint="eastAsia"/>
                <w:b/>
                <w:bCs/>
                <w:szCs w:val="21"/>
              </w:rPr>
              <w:t>元人民币</w:t>
            </w:r>
          </w:p>
          <w:p w:rsidR="006E14B7" w:rsidRPr="002E6189" w:rsidRDefault="006E14B7" w:rsidP="00DE4BD2">
            <w:pPr>
              <w:spacing w:line="360" w:lineRule="auto"/>
              <w:ind w:firstLineChars="200" w:firstLine="420"/>
              <w:rPr>
                <w:bCs/>
                <w:szCs w:val="21"/>
              </w:rPr>
            </w:pPr>
            <w:r w:rsidRPr="002E6189">
              <w:rPr>
                <w:bCs/>
                <w:szCs w:val="21"/>
              </w:rPr>
              <w:t>存续期间：</w:t>
            </w:r>
            <w:r w:rsidRPr="002E6189">
              <w:rPr>
                <w:rFonts w:hint="eastAsia"/>
                <w:bCs/>
                <w:szCs w:val="21"/>
              </w:rPr>
              <w:t>持续经营</w:t>
            </w:r>
          </w:p>
          <w:p w:rsidR="006E14B7" w:rsidRPr="002E6189" w:rsidRDefault="006E14B7" w:rsidP="00DE4BD2">
            <w:pPr>
              <w:spacing w:line="360" w:lineRule="auto"/>
              <w:ind w:firstLineChars="200" w:firstLine="420"/>
              <w:rPr>
                <w:bCs/>
                <w:szCs w:val="21"/>
              </w:rPr>
            </w:pPr>
            <w:r w:rsidRPr="002E6189">
              <w:rPr>
                <w:bCs/>
                <w:szCs w:val="21"/>
              </w:rPr>
              <w:t>基金托管资格批文及文号：</w:t>
            </w:r>
            <w:r w:rsidRPr="002E6189">
              <w:rPr>
                <w:rFonts w:hint="eastAsia"/>
                <w:bCs/>
                <w:szCs w:val="21"/>
              </w:rPr>
              <w:t>中国证监会证监基字</w:t>
            </w:r>
            <w:r w:rsidRPr="002E6189">
              <w:rPr>
                <w:rFonts w:hint="eastAsia"/>
                <w:bCs/>
                <w:szCs w:val="21"/>
              </w:rPr>
              <w:t>[1998]23</w:t>
            </w:r>
            <w:r w:rsidRPr="002E6189">
              <w:rPr>
                <w:rFonts w:hint="eastAsia"/>
                <w:bCs/>
                <w:szCs w:val="21"/>
              </w:rPr>
              <w:t>号</w:t>
            </w:r>
          </w:p>
        </w:tc>
      </w:tr>
      <w:tr w:rsidR="006E14B7" w:rsidRPr="00E66624" w:rsidTr="00DE4BD2">
        <w:trPr>
          <w:trHeight w:val="274"/>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七</w:t>
            </w:r>
            <w:r w:rsidRPr="00E66624">
              <w:rPr>
                <w:rFonts w:asciiTheme="minorEastAsia" w:eastAsiaTheme="minorEastAsia" w:hAnsiTheme="minorEastAsia" w:hint="eastAsia"/>
                <w:szCs w:val="21"/>
              </w:rPr>
              <w:t>部分“基金合同当事人及权利义务”</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w:t>
            </w:r>
            <w:r w:rsidRPr="00E66624">
              <w:rPr>
                <w:rFonts w:asciiTheme="minorEastAsia" w:eastAsiaTheme="minorEastAsia" w:hAnsiTheme="minorEastAsia"/>
                <w:bCs/>
                <w:szCs w:val="21"/>
              </w:rPr>
              <w:tab/>
            </w:r>
            <w:r w:rsidRPr="00E66624">
              <w:rPr>
                <w:rFonts w:asciiTheme="minorEastAsia" w:eastAsiaTheme="minorEastAsia" w:hAnsiTheme="minorEastAsia" w:hint="eastAsia"/>
                <w:bCs/>
                <w:szCs w:val="21"/>
              </w:rPr>
              <w:t>基金托管人的权利与义务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2、根据《基金法》、《运作办法》及其他有关规定，基金托管人的义务包括但不限于：</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8）复核、审查基金管理人计算的基金资产净值、基金份额申购、赎回价格；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10）对基金财务会计报告、季度、半年度和年度</w:t>
            </w:r>
            <w:r w:rsidRPr="00E66624">
              <w:rPr>
                <w:rFonts w:asciiTheme="minorEastAsia" w:eastAsiaTheme="minorEastAsia" w:hAnsiTheme="minorEastAsia" w:hint="eastAsia"/>
                <w:b/>
                <w:szCs w:val="21"/>
              </w:rPr>
              <w:t>基金</w:t>
            </w:r>
            <w:r w:rsidRPr="00E66624">
              <w:rPr>
                <w:rFonts w:asciiTheme="minorEastAsia" w:eastAsiaTheme="minorEastAsia" w:hAnsiTheme="minorEastAsia" w:hint="eastAsia"/>
                <w:bCs/>
                <w:szCs w:val="21"/>
              </w:rPr>
              <w:t>报告出具意见，说明基金管理人在各重要方面的运作是否严格按照《基金合同》的规定进行；如果基金管理人有未执行《基金合同》规定的行为，还应当说明基金托管人是否采取了适当的措施；</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w:t>
            </w:r>
            <w:r w:rsidRPr="00E66624">
              <w:rPr>
                <w:rFonts w:asciiTheme="minorEastAsia" w:eastAsiaTheme="minorEastAsia" w:hAnsiTheme="minorEastAsia"/>
                <w:bCs/>
                <w:szCs w:val="21"/>
              </w:rPr>
              <w:tab/>
            </w:r>
            <w:r w:rsidRPr="00E66624">
              <w:rPr>
                <w:rFonts w:asciiTheme="minorEastAsia" w:eastAsiaTheme="minorEastAsia" w:hAnsiTheme="minorEastAsia" w:hint="eastAsia"/>
                <w:bCs/>
                <w:szCs w:val="21"/>
              </w:rPr>
              <w:t>基金托管人的权利与义务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2、根据《基金法》、《运作办法》及其他有关规定，基金托管人的义务包括但不限于：</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2）设立专门的基金托管部门，具有符合要求的营业场所，配备足够的、合格的熟悉基金托管业务的专职人员</w:t>
            </w:r>
            <w:r w:rsidRPr="00E66624">
              <w:rPr>
                <w:rFonts w:asciiTheme="minorEastAsia" w:eastAsiaTheme="minorEastAsia" w:hAnsiTheme="minorEastAsia" w:hint="eastAsia"/>
                <w:b/>
                <w:bCs/>
                <w:szCs w:val="21"/>
              </w:rPr>
              <w:t>及高级管理人员</w:t>
            </w:r>
            <w:r w:rsidRPr="00E66624">
              <w:rPr>
                <w:rFonts w:asciiTheme="minorEastAsia" w:eastAsiaTheme="minorEastAsia" w:hAnsiTheme="minorEastAsia" w:hint="eastAsia"/>
                <w:bCs/>
                <w:szCs w:val="21"/>
              </w:rPr>
              <w:t>，负责基金财产托管事宜；</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8）复核、审查基金管理人计算的基金资产净值、</w:t>
            </w:r>
            <w:r w:rsidRPr="00E66624">
              <w:rPr>
                <w:rFonts w:asciiTheme="minorEastAsia" w:eastAsiaTheme="minorEastAsia" w:hAnsiTheme="minorEastAsia" w:hint="eastAsia"/>
                <w:b/>
                <w:szCs w:val="21"/>
              </w:rPr>
              <w:t>基金份额净值</w:t>
            </w:r>
            <w:r w:rsidRPr="00E66624">
              <w:rPr>
                <w:rFonts w:asciiTheme="minorEastAsia" w:eastAsiaTheme="minorEastAsia" w:hAnsiTheme="minorEastAsia" w:hint="eastAsia"/>
                <w:bCs/>
                <w:szCs w:val="21"/>
              </w:rPr>
              <w:t>、基金份额申购、赎回价格；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10）对基金财务会计报告、季度</w:t>
            </w:r>
            <w:r w:rsidRPr="00E66624">
              <w:rPr>
                <w:rFonts w:asciiTheme="minorEastAsia" w:eastAsiaTheme="minorEastAsia" w:hAnsiTheme="minorEastAsia" w:hint="eastAsia"/>
                <w:b/>
                <w:szCs w:val="21"/>
              </w:rPr>
              <w:t>报告、中期报告</w:t>
            </w:r>
            <w:r w:rsidRPr="00E66624">
              <w:rPr>
                <w:rFonts w:asciiTheme="minorEastAsia" w:eastAsiaTheme="minorEastAsia" w:hAnsiTheme="minorEastAsia"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tc>
      </w:tr>
      <w:tr w:rsidR="006E14B7" w:rsidRPr="00E66624" w:rsidTr="00DE4BD2">
        <w:trPr>
          <w:trHeight w:val="274"/>
          <w:jc w:val="center"/>
        </w:trPr>
        <w:tc>
          <w:tcPr>
            <w:tcW w:w="1560" w:type="dxa"/>
            <w:vAlign w:val="center"/>
          </w:tcPr>
          <w:p w:rsidR="006E14B7" w:rsidRPr="00E66624" w:rsidDel="00047063"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九</w:t>
            </w:r>
            <w:r w:rsidRPr="00E66624">
              <w:rPr>
                <w:rFonts w:asciiTheme="minorEastAsia" w:eastAsiaTheme="minorEastAsia" w:hAnsiTheme="minorEastAsia" w:hint="eastAsia"/>
                <w:szCs w:val="21"/>
              </w:rPr>
              <w:t>部分“基金管理人、基金托管人的更换条件和程序”</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（二）基金管理人的更换程序</w:t>
            </w:r>
          </w:p>
          <w:p w:rsidR="006E14B7"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A24675" w:rsidRDefault="006E14B7" w:rsidP="00DE4BD2">
            <w:pPr>
              <w:spacing w:line="360" w:lineRule="auto"/>
              <w:rPr>
                <w:rFonts w:asciiTheme="minorEastAsia" w:eastAsiaTheme="minorEastAsia" w:hAnsiTheme="minorEastAsia"/>
                <w:szCs w:val="21"/>
              </w:rPr>
            </w:pPr>
            <w:r w:rsidRPr="00A21D5C">
              <w:t>7</w:t>
            </w:r>
            <w:r w:rsidRPr="00A21D5C">
              <w:t>、审计：基金管理人职责终止的，应当按照法律法规规定聘请会计师事务所对基金财产进行审计，并将审计结果予以公告，同时报中国证监会备案</w:t>
            </w:r>
            <w:r w:rsidRPr="00A21D5C">
              <w:rPr>
                <w:rFonts w:hint="eastAsia"/>
              </w:rPr>
              <w:t>，审计费由基金财产承担；</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（二）基金管理人的更换程序</w:t>
            </w:r>
          </w:p>
          <w:p w:rsidR="006E14B7"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A21D5C">
              <w:t>7</w:t>
            </w:r>
            <w:r w:rsidRPr="00A21D5C">
              <w:t>、审计：基金管理人职责终止的，应当按照法律法规规定聘请</w:t>
            </w:r>
            <w:r w:rsidRPr="00A24675">
              <w:rPr>
                <w:rFonts w:hint="eastAsia"/>
                <w:b/>
              </w:rPr>
              <w:t>具有证券、期货相关业务资格的</w:t>
            </w:r>
            <w:r w:rsidRPr="00A21D5C">
              <w:t>会计师事务所对基金财产进行审计，并将审计结果予以公告，同时报中国证监会备案</w:t>
            </w:r>
            <w:r w:rsidRPr="00A21D5C">
              <w:rPr>
                <w:rFonts w:hint="eastAsia"/>
              </w:rPr>
              <w:t>，审计费由基金财产承担；</w:t>
            </w:r>
          </w:p>
        </w:tc>
      </w:tr>
      <w:tr w:rsidR="006E14B7" w:rsidRPr="00E66624" w:rsidTr="00DE4BD2">
        <w:trPr>
          <w:trHeight w:val="983"/>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九</w:t>
            </w:r>
            <w:r w:rsidRPr="00E66624">
              <w:rPr>
                <w:rFonts w:asciiTheme="minorEastAsia" w:eastAsiaTheme="minorEastAsia" w:hAnsiTheme="minorEastAsia" w:hint="eastAsia"/>
                <w:szCs w:val="21"/>
              </w:rPr>
              <w:t>部分“基金管理人、基金托管人的更换条件和程序”</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（二）基金托管人的更换程序</w:t>
            </w:r>
          </w:p>
          <w:p w:rsidR="006E14B7"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spacing w:line="360" w:lineRule="auto"/>
              <w:rPr>
                <w:rFonts w:asciiTheme="minorEastAsia" w:eastAsiaTheme="minorEastAsia" w:hAnsiTheme="minorEastAsia"/>
                <w:bCs/>
                <w:szCs w:val="21"/>
              </w:rPr>
            </w:pPr>
            <w:r w:rsidRPr="00A21D5C">
              <w:t>7</w:t>
            </w:r>
            <w:r w:rsidRPr="00A21D5C">
              <w:t>、审计：基金托管人职责终止的，应当按照法律法规规定聘请会计师事务所对基金财产进行审计，并将审计结果予以公告，同时报中国证监会备案。</w:t>
            </w:r>
            <w:r w:rsidRPr="00A21D5C">
              <w:rPr>
                <w:rFonts w:hint="eastAsia"/>
              </w:rPr>
              <w:t>审计费</w:t>
            </w:r>
            <w:r>
              <w:rPr>
                <w:rFonts w:hint="eastAsia"/>
              </w:rPr>
              <w:t>用</w:t>
            </w:r>
            <w:r w:rsidRPr="00A21D5C">
              <w:rPr>
                <w:rFonts w:hint="eastAsia"/>
              </w:rPr>
              <w:t>由基金财产承担。</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二、基金管理人和基金托管人的更换程序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（二）基金托管人的更换程序</w:t>
            </w:r>
          </w:p>
          <w:p w:rsidR="006E14B7"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A21D5C">
              <w:t>7</w:t>
            </w:r>
            <w:r w:rsidRPr="00A21D5C">
              <w:t>、审计：基金托管人职责终止的，应当按照法律法规规定聘请</w:t>
            </w:r>
            <w:r w:rsidRPr="00A24675">
              <w:rPr>
                <w:rFonts w:hint="eastAsia"/>
                <w:b/>
              </w:rPr>
              <w:t>具有证券、期货相关业务资格的</w:t>
            </w:r>
            <w:r w:rsidRPr="00A21D5C">
              <w:t>会计师事务所对基金财产进行审计，并将审计结果予以公告，同时报中国证监会备案。</w:t>
            </w:r>
            <w:r w:rsidRPr="00A21D5C">
              <w:rPr>
                <w:rFonts w:hint="eastAsia"/>
              </w:rPr>
              <w:t>审计费</w:t>
            </w:r>
            <w:r>
              <w:rPr>
                <w:rFonts w:hint="eastAsia"/>
              </w:rPr>
              <w:t>用</w:t>
            </w:r>
            <w:r w:rsidRPr="00A21D5C">
              <w:rPr>
                <w:rFonts w:hint="eastAsia"/>
              </w:rPr>
              <w:t>由基金财产承担。</w:t>
            </w:r>
          </w:p>
        </w:tc>
      </w:tr>
      <w:tr w:rsidR="006E14B7" w:rsidRPr="00E66624" w:rsidTr="00DE4BD2">
        <w:trPr>
          <w:trHeight w:val="983"/>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第十二部分“基金的投资”</w:t>
            </w:r>
          </w:p>
        </w:tc>
        <w:tc>
          <w:tcPr>
            <w:tcW w:w="5953" w:type="dxa"/>
          </w:tcPr>
          <w:p w:rsidR="006E14B7" w:rsidRPr="00F34C99" w:rsidRDefault="006E14B7" w:rsidP="00DE4BD2">
            <w:pPr>
              <w:spacing w:line="360" w:lineRule="auto"/>
              <w:rPr>
                <w:szCs w:val="21"/>
              </w:rPr>
            </w:pPr>
            <w:r w:rsidRPr="00F34C99">
              <w:rPr>
                <w:szCs w:val="21"/>
              </w:rPr>
              <w:t>六、风险收益特征</w:t>
            </w:r>
          </w:p>
          <w:p w:rsidR="006E14B7" w:rsidRPr="00F34C99" w:rsidRDefault="006E14B7" w:rsidP="00DE4BD2">
            <w:pPr>
              <w:spacing w:line="360" w:lineRule="auto"/>
              <w:ind w:firstLineChars="200" w:firstLine="420"/>
              <w:rPr>
                <w:bCs/>
                <w:sz w:val="24"/>
              </w:rPr>
            </w:pPr>
            <w:r w:rsidRPr="00F34C99">
              <w:rPr>
                <w:rFonts w:hint="eastAsia"/>
                <w:color w:val="000000"/>
                <w:szCs w:val="21"/>
              </w:rPr>
              <w:t>本基金为混合型基金，</w:t>
            </w:r>
            <w:r w:rsidRPr="00F34C99">
              <w:rPr>
                <w:rFonts w:hint="eastAsia"/>
                <w:b/>
                <w:color w:val="000000"/>
                <w:szCs w:val="21"/>
              </w:rPr>
              <w:t>属于中高等风险、中高等收益预期的基金品种</w:t>
            </w:r>
            <w:r w:rsidRPr="00F34C99">
              <w:rPr>
                <w:rFonts w:hint="eastAsia"/>
                <w:color w:val="000000"/>
                <w:szCs w:val="21"/>
              </w:rPr>
              <w:t>，其风险收益预期高于货币市场基金和债券型基金，低于股票型基金。</w:t>
            </w:r>
          </w:p>
        </w:tc>
        <w:tc>
          <w:tcPr>
            <w:tcW w:w="5954" w:type="dxa"/>
          </w:tcPr>
          <w:p w:rsidR="006E14B7" w:rsidRPr="00F34C99" w:rsidRDefault="006E14B7" w:rsidP="00DE4BD2">
            <w:pPr>
              <w:spacing w:line="360" w:lineRule="auto"/>
              <w:rPr>
                <w:szCs w:val="21"/>
              </w:rPr>
            </w:pPr>
            <w:r w:rsidRPr="00F34C99">
              <w:rPr>
                <w:szCs w:val="21"/>
              </w:rPr>
              <w:t>六、风险收益特征</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F34C99">
              <w:rPr>
                <w:rFonts w:hint="eastAsia"/>
                <w:color w:val="000000"/>
                <w:szCs w:val="21"/>
              </w:rPr>
              <w:t>本基金为混合型基金，其风险收益预期高于货币市场基金和债券型基金，低于股票型基金。</w:t>
            </w:r>
          </w:p>
        </w:tc>
      </w:tr>
      <w:tr w:rsidR="006E14B7" w:rsidRPr="00E66624" w:rsidTr="00DE4BD2">
        <w:trPr>
          <w:trHeight w:val="983"/>
          <w:jc w:val="center"/>
        </w:trPr>
        <w:tc>
          <w:tcPr>
            <w:tcW w:w="1560" w:type="dxa"/>
            <w:vAlign w:val="center"/>
          </w:tcPr>
          <w:p w:rsidR="006E14B7" w:rsidRPr="00A75132" w:rsidRDefault="006E14B7" w:rsidP="00DE4BD2">
            <w:pPr>
              <w:adjustRightInd w:val="0"/>
              <w:snapToGrid w:val="0"/>
              <w:spacing w:line="360" w:lineRule="auto"/>
              <w:jc w:val="left"/>
              <w:rPr>
                <w:rFonts w:asciiTheme="minorEastAsia" w:eastAsiaTheme="minorEastAsia" w:hAnsiTheme="minorEastAsia"/>
                <w:szCs w:val="21"/>
              </w:rPr>
            </w:pPr>
            <w:r w:rsidRPr="00A75132">
              <w:rPr>
                <w:szCs w:val="21"/>
              </w:rPr>
              <w:t>第十四部分</w:t>
            </w:r>
            <w:r w:rsidRPr="00A75132">
              <w:rPr>
                <w:rFonts w:hint="eastAsia"/>
                <w:szCs w:val="21"/>
              </w:rPr>
              <w:t>“基金资产估值”</w:t>
            </w:r>
          </w:p>
        </w:tc>
        <w:tc>
          <w:tcPr>
            <w:tcW w:w="5953" w:type="dxa"/>
          </w:tcPr>
          <w:p w:rsidR="006E14B7" w:rsidRPr="00A75132" w:rsidRDefault="006E14B7" w:rsidP="00DE4BD2">
            <w:pPr>
              <w:spacing w:line="360" w:lineRule="auto"/>
              <w:rPr>
                <w:bCs/>
                <w:szCs w:val="21"/>
              </w:rPr>
            </w:pPr>
            <w:r w:rsidRPr="00A75132">
              <w:rPr>
                <w:bCs/>
                <w:szCs w:val="21"/>
              </w:rPr>
              <w:t>五、估值错误的处理</w:t>
            </w:r>
          </w:p>
          <w:p w:rsidR="006E14B7" w:rsidRPr="00A75132" w:rsidRDefault="006E14B7" w:rsidP="00DE4BD2">
            <w:pPr>
              <w:spacing w:line="360" w:lineRule="auto"/>
              <w:rPr>
                <w:bCs/>
                <w:szCs w:val="21"/>
              </w:rPr>
            </w:pPr>
            <w:r w:rsidRPr="00A75132">
              <w:rPr>
                <w:bCs/>
                <w:szCs w:val="21"/>
              </w:rPr>
              <w:t>4</w:t>
            </w:r>
            <w:r w:rsidRPr="00A75132">
              <w:rPr>
                <w:bCs/>
                <w:szCs w:val="21"/>
              </w:rPr>
              <w:t>、基金份额净值估值错误处理的方法如下：</w:t>
            </w:r>
          </w:p>
          <w:p w:rsidR="006E14B7" w:rsidRPr="00A75132" w:rsidRDefault="006E14B7" w:rsidP="00DE4BD2">
            <w:pPr>
              <w:spacing w:line="360" w:lineRule="auto"/>
              <w:rPr>
                <w:bCs/>
                <w:sz w:val="24"/>
              </w:rPr>
            </w:pPr>
            <w:r w:rsidRPr="00A75132">
              <w:rPr>
                <w:bCs/>
                <w:szCs w:val="21"/>
              </w:rPr>
              <w:t>（</w:t>
            </w:r>
            <w:r w:rsidRPr="00A75132">
              <w:rPr>
                <w:rFonts w:hint="eastAsia"/>
                <w:bCs/>
                <w:szCs w:val="21"/>
              </w:rPr>
              <w:t>2</w:t>
            </w:r>
            <w:r w:rsidRPr="00A75132">
              <w:rPr>
                <w:bCs/>
                <w:szCs w:val="21"/>
              </w:rPr>
              <w:t>）错误偏差达到基金份额净值的</w:t>
            </w:r>
            <w:r w:rsidRPr="00A75132">
              <w:rPr>
                <w:bCs/>
                <w:szCs w:val="21"/>
              </w:rPr>
              <w:t>0.25%</w:t>
            </w:r>
            <w:r w:rsidRPr="00A75132">
              <w:rPr>
                <w:bCs/>
                <w:szCs w:val="21"/>
              </w:rPr>
              <w:t>时，基金管理人应当通报基金托管人并报中国证监会备案；错误偏差达到基金份额净值的</w:t>
            </w:r>
            <w:r w:rsidRPr="00A75132">
              <w:rPr>
                <w:bCs/>
                <w:szCs w:val="21"/>
              </w:rPr>
              <w:t>0.5%</w:t>
            </w:r>
            <w:r w:rsidRPr="00A75132">
              <w:rPr>
                <w:bCs/>
                <w:szCs w:val="21"/>
              </w:rPr>
              <w:t>时，基金管理人应当公告。</w:t>
            </w:r>
          </w:p>
        </w:tc>
        <w:tc>
          <w:tcPr>
            <w:tcW w:w="5954" w:type="dxa"/>
          </w:tcPr>
          <w:p w:rsidR="006E14B7" w:rsidRPr="00A75132" w:rsidRDefault="006E14B7" w:rsidP="00DE4BD2">
            <w:pPr>
              <w:spacing w:line="360" w:lineRule="auto"/>
              <w:rPr>
                <w:bCs/>
                <w:szCs w:val="21"/>
              </w:rPr>
            </w:pPr>
            <w:r w:rsidRPr="00A75132">
              <w:rPr>
                <w:bCs/>
                <w:szCs w:val="21"/>
              </w:rPr>
              <w:t>五、估值错误的处理</w:t>
            </w:r>
          </w:p>
          <w:p w:rsidR="006E14B7" w:rsidRPr="00A75132" w:rsidRDefault="006E14B7" w:rsidP="00DE4BD2">
            <w:pPr>
              <w:spacing w:line="360" w:lineRule="auto"/>
              <w:rPr>
                <w:bCs/>
                <w:szCs w:val="21"/>
              </w:rPr>
            </w:pPr>
            <w:r w:rsidRPr="00A75132">
              <w:rPr>
                <w:bCs/>
                <w:szCs w:val="21"/>
              </w:rPr>
              <w:t>4</w:t>
            </w:r>
            <w:r w:rsidRPr="00A75132">
              <w:rPr>
                <w:bCs/>
                <w:szCs w:val="21"/>
              </w:rPr>
              <w:t>、基金份额净值估值错误处理的方法如下：</w:t>
            </w:r>
          </w:p>
          <w:p w:rsidR="006E14B7" w:rsidRPr="00A75132" w:rsidRDefault="006E14B7" w:rsidP="00DE4BD2">
            <w:pPr>
              <w:spacing w:line="360" w:lineRule="auto"/>
              <w:rPr>
                <w:bCs/>
                <w:szCs w:val="21"/>
              </w:rPr>
            </w:pPr>
            <w:r w:rsidRPr="00A75132">
              <w:rPr>
                <w:bCs/>
                <w:szCs w:val="21"/>
              </w:rPr>
              <w:t>（</w:t>
            </w:r>
            <w:r w:rsidRPr="00A75132">
              <w:rPr>
                <w:rFonts w:hint="eastAsia"/>
                <w:bCs/>
                <w:szCs w:val="21"/>
              </w:rPr>
              <w:t>2</w:t>
            </w:r>
            <w:r w:rsidRPr="00A75132">
              <w:rPr>
                <w:bCs/>
                <w:szCs w:val="21"/>
              </w:rPr>
              <w:t>）错误偏差达到基金份额净值的</w:t>
            </w:r>
            <w:r w:rsidRPr="00A75132">
              <w:rPr>
                <w:bCs/>
                <w:szCs w:val="21"/>
              </w:rPr>
              <w:t>0.25%</w:t>
            </w:r>
            <w:r w:rsidRPr="00A75132">
              <w:rPr>
                <w:bCs/>
                <w:szCs w:val="21"/>
              </w:rPr>
              <w:t>时，基金管理人应当通报基金托管人并报中国证监会备案；错误偏差达到基金份额净值的</w:t>
            </w:r>
            <w:r w:rsidRPr="00A75132">
              <w:rPr>
                <w:bCs/>
                <w:szCs w:val="21"/>
              </w:rPr>
              <w:t>0.5%</w:t>
            </w:r>
            <w:r w:rsidRPr="00A75132">
              <w:rPr>
                <w:bCs/>
                <w:szCs w:val="21"/>
              </w:rPr>
              <w:t>时，基金管理人应当公告</w:t>
            </w:r>
            <w:r w:rsidRPr="00A75132">
              <w:rPr>
                <w:b/>
                <w:bCs/>
                <w:szCs w:val="21"/>
              </w:rPr>
              <w:t>并报中国证监会备案</w:t>
            </w:r>
            <w:r w:rsidRPr="00A75132">
              <w:rPr>
                <w:bCs/>
                <w:szCs w:val="21"/>
              </w:rPr>
              <w:t>。</w:t>
            </w:r>
          </w:p>
        </w:tc>
      </w:tr>
      <w:tr w:rsidR="006E14B7" w:rsidRPr="00E66624" w:rsidTr="00DE4BD2">
        <w:trPr>
          <w:trHeight w:val="17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五</w:t>
            </w:r>
            <w:r w:rsidRPr="00E66624">
              <w:rPr>
                <w:rFonts w:asciiTheme="minorEastAsia" w:eastAsiaTheme="minorEastAsia" w:hAnsiTheme="minorEastAsia" w:hint="eastAsia"/>
                <w:szCs w:val="21"/>
              </w:rPr>
              <w:t>部分“基金费用与税收</w:t>
            </w:r>
          </w:p>
        </w:tc>
        <w:tc>
          <w:tcPr>
            <w:tcW w:w="5953" w:type="dxa"/>
          </w:tcPr>
          <w:p w:rsidR="006E14B7" w:rsidRPr="00E66624" w:rsidRDefault="006E14B7" w:rsidP="00DE4BD2">
            <w:pPr>
              <w:spacing w:line="360" w:lineRule="auto"/>
            </w:pPr>
            <w:r w:rsidRPr="00E66624">
              <w:t>一、基金费用的种类</w:t>
            </w:r>
          </w:p>
          <w:p w:rsidR="006E14B7" w:rsidRPr="00E66624" w:rsidRDefault="006E14B7" w:rsidP="00DE4BD2">
            <w:pPr>
              <w:spacing w:line="360" w:lineRule="auto"/>
            </w:pPr>
            <w:r w:rsidRPr="00E66624">
              <w:t>1</w:t>
            </w:r>
            <w:r w:rsidRPr="00E66624">
              <w:t>、基金管理人的管理费；</w:t>
            </w:r>
          </w:p>
          <w:p w:rsidR="006E14B7" w:rsidRPr="00E66624" w:rsidRDefault="006E14B7" w:rsidP="00DE4BD2">
            <w:pPr>
              <w:spacing w:line="360" w:lineRule="auto"/>
            </w:pPr>
            <w:r w:rsidRPr="00E66624">
              <w:t>2</w:t>
            </w:r>
            <w:r w:rsidRPr="00E66624">
              <w:t>、基金托管人的托管费；</w:t>
            </w:r>
          </w:p>
          <w:p w:rsidR="006E14B7" w:rsidRPr="00E66624" w:rsidRDefault="006E14B7" w:rsidP="00DE4BD2">
            <w:pPr>
              <w:spacing w:line="360" w:lineRule="auto"/>
            </w:pPr>
            <w:r w:rsidRPr="00E66624">
              <w:t>3</w:t>
            </w:r>
            <w:r w:rsidRPr="00E66624">
              <w:t>、《基金合同》生效后与基金相关的信息披露费用；</w:t>
            </w:r>
          </w:p>
          <w:p w:rsidR="006E14B7" w:rsidRPr="002A208D" w:rsidRDefault="006E14B7" w:rsidP="00DE4BD2">
            <w:pPr>
              <w:spacing w:line="360" w:lineRule="auto"/>
            </w:pPr>
            <w:r w:rsidRPr="002A208D">
              <w:t>4</w:t>
            </w:r>
            <w:r w:rsidRPr="002A208D">
              <w:t>、《基金合同》生效后与基金相关的会计师费、律师费和诉讼费；</w:t>
            </w:r>
          </w:p>
          <w:p w:rsidR="006E14B7" w:rsidRPr="002A208D" w:rsidRDefault="006E14B7" w:rsidP="00DE4BD2">
            <w:pPr>
              <w:spacing w:line="360" w:lineRule="auto"/>
            </w:pPr>
            <w:r w:rsidRPr="002A208D">
              <w:t>5</w:t>
            </w:r>
            <w:r w:rsidRPr="002A208D">
              <w:t>、基金份额持有人大会费用；</w:t>
            </w:r>
          </w:p>
          <w:p w:rsidR="006E14B7" w:rsidRPr="002A208D" w:rsidRDefault="006E14B7" w:rsidP="00DE4BD2">
            <w:pPr>
              <w:spacing w:line="360" w:lineRule="auto"/>
            </w:pPr>
            <w:r w:rsidRPr="002A208D">
              <w:t>6</w:t>
            </w:r>
            <w:r w:rsidRPr="002A208D">
              <w:t>、基金的证券</w:t>
            </w:r>
            <w:r w:rsidRPr="002A208D">
              <w:rPr>
                <w:rFonts w:hint="eastAsia"/>
              </w:rPr>
              <w:t>、</w:t>
            </w:r>
            <w:r w:rsidRPr="002A208D">
              <w:t>期货交易或结算费用；</w:t>
            </w:r>
          </w:p>
          <w:p w:rsidR="006E14B7" w:rsidRPr="002A208D" w:rsidRDefault="006E14B7" w:rsidP="00DE4BD2">
            <w:pPr>
              <w:spacing w:line="360" w:lineRule="auto"/>
            </w:pPr>
            <w:r w:rsidRPr="002A208D">
              <w:t>7</w:t>
            </w:r>
            <w:r w:rsidRPr="002A208D">
              <w:t>、基金的银行汇划费用；</w:t>
            </w:r>
          </w:p>
          <w:p w:rsidR="006E14B7" w:rsidRPr="002A208D" w:rsidRDefault="006E14B7" w:rsidP="00DE4BD2">
            <w:pPr>
              <w:spacing w:line="360" w:lineRule="auto"/>
            </w:pPr>
            <w:r w:rsidRPr="002A208D">
              <w:t>8</w:t>
            </w:r>
            <w:r w:rsidRPr="002A208D">
              <w:t>、</w:t>
            </w:r>
            <w:r w:rsidRPr="002A208D">
              <w:rPr>
                <w:rFonts w:hint="eastAsia"/>
              </w:rPr>
              <w:t>基金的开户费用、账户维护费用；</w:t>
            </w:r>
          </w:p>
          <w:p w:rsidR="006E14B7" w:rsidRPr="00124441" w:rsidRDefault="006E14B7" w:rsidP="00DE4BD2">
            <w:pPr>
              <w:spacing w:line="360" w:lineRule="auto"/>
            </w:pPr>
            <w:r w:rsidRPr="002A208D">
              <w:t>9</w:t>
            </w:r>
            <w:r w:rsidRPr="002A208D">
              <w:t>、按照国家有关规定和《基金合同》约定，可以在基金财产中列支的其他费用。</w:t>
            </w:r>
          </w:p>
        </w:tc>
        <w:tc>
          <w:tcPr>
            <w:tcW w:w="5954" w:type="dxa"/>
          </w:tcPr>
          <w:p w:rsidR="006E14B7" w:rsidRPr="00E66624" w:rsidRDefault="006E14B7" w:rsidP="00DE4BD2">
            <w:pPr>
              <w:spacing w:line="360" w:lineRule="auto"/>
            </w:pPr>
            <w:r w:rsidRPr="00E66624">
              <w:t>一、基金费用的种类</w:t>
            </w:r>
          </w:p>
          <w:p w:rsidR="006E14B7" w:rsidRPr="00E66624" w:rsidRDefault="006E14B7" w:rsidP="00DE4BD2">
            <w:pPr>
              <w:spacing w:line="360" w:lineRule="auto"/>
            </w:pPr>
            <w:r w:rsidRPr="00E66624">
              <w:t>1</w:t>
            </w:r>
            <w:r w:rsidRPr="00E66624">
              <w:t>、基金管理人的管理费；</w:t>
            </w:r>
          </w:p>
          <w:p w:rsidR="006E14B7" w:rsidRPr="00E66624" w:rsidRDefault="006E14B7" w:rsidP="00DE4BD2">
            <w:pPr>
              <w:spacing w:line="360" w:lineRule="auto"/>
            </w:pPr>
            <w:r w:rsidRPr="00E66624">
              <w:t>2</w:t>
            </w:r>
            <w:r w:rsidRPr="00E66624">
              <w:t>、基金托管人的托管费；</w:t>
            </w:r>
          </w:p>
          <w:p w:rsidR="006E14B7" w:rsidRPr="00E66624" w:rsidRDefault="006E14B7" w:rsidP="00DE4BD2">
            <w:pPr>
              <w:spacing w:line="360" w:lineRule="auto"/>
            </w:pPr>
            <w:r w:rsidRPr="00E66624">
              <w:t>3</w:t>
            </w:r>
            <w:r w:rsidRPr="00E66624">
              <w:t>、</w:t>
            </w:r>
            <w:r w:rsidRPr="00E66624">
              <w:rPr>
                <w:b/>
              </w:rPr>
              <w:t>除法律法规</w:t>
            </w:r>
            <w:r w:rsidRPr="00E66624">
              <w:rPr>
                <w:rFonts w:hint="eastAsia"/>
                <w:b/>
              </w:rPr>
              <w:t>、</w:t>
            </w:r>
            <w:r w:rsidRPr="00E66624">
              <w:rPr>
                <w:b/>
              </w:rPr>
              <w:t>中国证监会另有规定外</w:t>
            </w:r>
            <w:r w:rsidRPr="00E66624">
              <w:rPr>
                <w:rFonts w:hint="eastAsia"/>
              </w:rPr>
              <w:t>，</w:t>
            </w:r>
            <w:r w:rsidRPr="00E66624">
              <w:t>《基金合同》生效后与基金相关的信息披露费用；</w:t>
            </w:r>
          </w:p>
          <w:p w:rsidR="006E14B7" w:rsidRPr="002A208D" w:rsidRDefault="006E14B7" w:rsidP="00DE4BD2">
            <w:pPr>
              <w:spacing w:line="360" w:lineRule="auto"/>
            </w:pPr>
            <w:r w:rsidRPr="002A208D">
              <w:t>4</w:t>
            </w:r>
            <w:r w:rsidRPr="002A208D">
              <w:t>、《基金合同》生效后与基金相关的会计师费、律师费和诉讼费；</w:t>
            </w:r>
          </w:p>
          <w:p w:rsidR="006E14B7" w:rsidRPr="002A208D" w:rsidRDefault="006E14B7" w:rsidP="00DE4BD2">
            <w:pPr>
              <w:spacing w:line="360" w:lineRule="auto"/>
            </w:pPr>
            <w:r w:rsidRPr="002A208D">
              <w:t>5</w:t>
            </w:r>
            <w:r w:rsidRPr="002A208D">
              <w:t>、基金份额持有人大会费用；</w:t>
            </w:r>
          </w:p>
          <w:p w:rsidR="006E14B7" w:rsidRPr="002A208D" w:rsidRDefault="006E14B7" w:rsidP="00DE4BD2">
            <w:pPr>
              <w:spacing w:line="360" w:lineRule="auto"/>
            </w:pPr>
            <w:r w:rsidRPr="002A208D">
              <w:t>6</w:t>
            </w:r>
            <w:r w:rsidRPr="002A208D">
              <w:t>、基金的证券</w:t>
            </w:r>
            <w:r w:rsidRPr="002A208D">
              <w:rPr>
                <w:rFonts w:hint="eastAsia"/>
              </w:rPr>
              <w:t>、</w:t>
            </w:r>
            <w:r w:rsidRPr="002A208D">
              <w:t>期货交易或结算费用；</w:t>
            </w:r>
          </w:p>
          <w:p w:rsidR="006E14B7" w:rsidRPr="002A208D" w:rsidRDefault="006E14B7" w:rsidP="00DE4BD2">
            <w:pPr>
              <w:spacing w:line="360" w:lineRule="auto"/>
            </w:pPr>
            <w:r w:rsidRPr="002A208D">
              <w:t>7</w:t>
            </w:r>
            <w:r w:rsidRPr="002A208D">
              <w:t>、基金的银行汇划费用；</w:t>
            </w:r>
          </w:p>
          <w:p w:rsidR="006E14B7" w:rsidRPr="002A208D" w:rsidRDefault="006E14B7" w:rsidP="00DE4BD2">
            <w:pPr>
              <w:spacing w:line="360" w:lineRule="auto"/>
            </w:pPr>
            <w:r w:rsidRPr="002A208D">
              <w:t>8</w:t>
            </w:r>
            <w:r w:rsidRPr="002A208D">
              <w:t>、</w:t>
            </w:r>
            <w:r w:rsidRPr="002A208D">
              <w:rPr>
                <w:rFonts w:hint="eastAsia"/>
              </w:rPr>
              <w:t>基金的开户费用、账户维护费用；</w:t>
            </w:r>
          </w:p>
          <w:p w:rsidR="006E14B7" w:rsidRPr="00124441" w:rsidRDefault="006E14B7" w:rsidP="00DE4BD2">
            <w:pPr>
              <w:spacing w:line="360" w:lineRule="auto"/>
            </w:pPr>
            <w:r w:rsidRPr="002A208D">
              <w:t>9</w:t>
            </w:r>
            <w:r w:rsidRPr="002A208D">
              <w:t>、按照国家有关规定和《基金合同》约定，可以在基金财产中列支的其他费用。</w:t>
            </w:r>
          </w:p>
        </w:tc>
      </w:tr>
      <w:tr w:rsidR="006E14B7" w:rsidRPr="00E66624" w:rsidTr="00DE4BD2">
        <w:trPr>
          <w:trHeight w:val="17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部分“基金的收益与分配</w:t>
            </w:r>
            <w:r>
              <w:rPr>
                <w:rFonts w:asciiTheme="minorEastAsia" w:eastAsiaTheme="minorEastAsia" w:hAnsiTheme="minorEastAsia" w:hint="eastAsia"/>
                <w:szCs w:val="21"/>
              </w:rPr>
              <w:t>”</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五、收益分配方案的确定、公告与实施</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本基金收益分配方案由基金管理人拟定，并由基金托管人复核，在2个工作日内在指定媒介公告</w:t>
            </w:r>
            <w:r w:rsidRPr="00E66624">
              <w:rPr>
                <w:rFonts w:asciiTheme="minorEastAsia" w:eastAsiaTheme="minorEastAsia" w:hAnsiTheme="minorEastAsia" w:hint="eastAsia"/>
                <w:b/>
                <w:bCs/>
                <w:szCs w:val="21"/>
              </w:rPr>
              <w:t>并报中国证监会备案</w:t>
            </w: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基金红利发放日距离收益分配基准日（即可供分配利润计算截止日）的时间不得超过15个工作日。</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五、收益分配方案的确定、公告与实施</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本基金收益分配方案由基金管理人拟定，并由基金托管人复核，在</w:t>
            </w:r>
            <w:r w:rsidRPr="0012220B">
              <w:rPr>
                <w:rFonts w:asciiTheme="minorEastAsia" w:eastAsiaTheme="minorEastAsia" w:hAnsiTheme="minorEastAsia" w:hint="eastAsia"/>
                <w:bCs/>
                <w:szCs w:val="21"/>
              </w:rPr>
              <w:t>2日</w:t>
            </w:r>
            <w:r w:rsidRPr="00E66624">
              <w:rPr>
                <w:rFonts w:asciiTheme="minorEastAsia" w:eastAsiaTheme="minorEastAsia" w:hAnsiTheme="minorEastAsia" w:hint="eastAsia"/>
                <w:bCs/>
                <w:szCs w:val="21"/>
              </w:rPr>
              <w:t>内在指定媒介公告。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基金红利发放日距离收益分配基准日（即可供分配利润计算截止日）的时间不得超过15个工作日。</w:t>
            </w:r>
          </w:p>
        </w:tc>
      </w:tr>
      <w:tr w:rsidR="006E14B7" w:rsidRPr="00E66624" w:rsidTr="00DE4BD2">
        <w:trPr>
          <w:trHeight w:val="17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部分“基金的收益与分配</w:t>
            </w:r>
            <w:r>
              <w:rPr>
                <w:rFonts w:asciiTheme="minorEastAsia" w:eastAsiaTheme="minorEastAsia" w:hAnsiTheme="minorEastAsia" w:hint="eastAsia"/>
                <w:szCs w:val="21"/>
              </w:rPr>
              <w:t>”</w:t>
            </w:r>
          </w:p>
        </w:tc>
        <w:tc>
          <w:tcPr>
            <w:tcW w:w="5953" w:type="dxa"/>
          </w:tcPr>
          <w:p w:rsidR="006E14B7" w:rsidRPr="00B90F8B" w:rsidRDefault="006E14B7" w:rsidP="00DE4BD2">
            <w:pPr>
              <w:spacing w:line="360" w:lineRule="auto"/>
              <w:rPr>
                <w:szCs w:val="21"/>
              </w:rPr>
            </w:pPr>
            <w:r w:rsidRPr="00B90F8B">
              <w:rPr>
                <w:szCs w:val="21"/>
              </w:rPr>
              <w:t>六、基金收益分配中发生的费用</w:t>
            </w:r>
          </w:p>
          <w:p w:rsidR="006E14B7" w:rsidRPr="00B90F8B" w:rsidRDefault="006E14B7" w:rsidP="00DE4BD2">
            <w:pPr>
              <w:spacing w:line="360" w:lineRule="auto"/>
              <w:ind w:firstLineChars="225" w:firstLine="473"/>
              <w:rPr>
                <w:bCs/>
                <w:szCs w:val="21"/>
              </w:rPr>
            </w:pPr>
            <w:r w:rsidRPr="00B90F8B">
              <w:rPr>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5954" w:type="dxa"/>
          </w:tcPr>
          <w:p w:rsidR="006E14B7" w:rsidRPr="00B90F8B" w:rsidRDefault="006E14B7" w:rsidP="00DE4BD2">
            <w:pPr>
              <w:spacing w:line="360" w:lineRule="auto"/>
              <w:rPr>
                <w:szCs w:val="21"/>
              </w:rPr>
            </w:pPr>
            <w:r w:rsidRPr="00B90F8B">
              <w:rPr>
                <w:szCs w:val="21"/>
              </w:rPr>
              <w:t>六、基金收益分配中发生的费用</w:t>
            </w:r>
          </w:p>
          <w:p w:rsidR="006E14B7" w:rsidRPr="00B90F8B" w:rsidRDefault="006E14B7" w:rsidP="00DE4BD2">
            <w:pPr>
              <w:spacing w:line="360" w:lineRule="auto"/>
              <w:ind w:firstLineChars="225" w:firstLine="473"/>
              <w:rPr>
                <w:bCs/>
                <w:szCs w:val="21"/>
              </w:rPr>
            </w:pPr>
            <w:r w:rsidRPr="00B90F8B">
              <w:rPr>
                <w:bCs/>
                <w:szCs w:val="21"/>
              </w:rPr>
              <w:t>基金收益分配时所发生的银行转账或其他手续费用由投资者自行承担。当投资者的现金红利小于一定金额，不足</w:t>
            </w:r>
            <w:r w:rsidRPr="00B90F8B">
              <w:rPr>
                <w:rFonts w:hint="eastAsia"/>
                <w:b/>
                <w:bCs/>
                <w:szCs w:val="21"/>
              </w:rPr>
              <w:t>以</w:t>
            </w:r>
            <w:r w:rsidRPr="00B90F8B">
              <w:rPr>
                <w:bCs/>
                <w:szCs w:val="21"/>
              </w:rPr>
              <w:t>支付银行转账或其他手续费用时，基金登记机构可将基金份额持有人的现金红利自动转为基金份额。红利再投资的计算方法，依照《业务规则》执行。</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七</w:t>
            </w:r>
            <w:r w:rsidRPr="00E66624">
              <w:rPr>
                <w:rFonts w:asciiTheme="minorEastAsia" w:eastAsiaTheme="minorEastAsia" w:hAnsiTheme="minorEastAsia" w:hint="eastAsia"/>
                <w:szCs w:val="21"/>
              </w:rPr>
              <w:t>部分“基金的会计与审计”</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二、基金的年度审计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1、基金管理人聘请与基金管理人、基金托管人相互独立的具有证券从业资格的会计师事务所及其注册会计师对本基金的年度财务报表进行审计。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2、会计师事务所更换经办注册会计师，应事先征得基金管理人同意。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3、基金管理人认为有充足理由更换会计师事务所，须通报基金托管人。更换会计师事务所需在2个工作日内在指定媒介公告</w:t>
            </w:r>
            <w:r w:rsidRPr="00E66624">
              <w:rPr>
                <w:rFonts w:asciiTheme="minorEastAsia" w:eastAsiaTheme="minorEastAsia" w:hAnsiTheme="minorEastAsia" w:hint="eastAsia"/>
                <w:b/>
                <w:bCs/>
                <w:szCs w:val="21"/>
              </w:rPr>
              <w:t>并报中国证监会备案</w:t>
            </w:r>
            <w:r w:rsidRPr="00E66624">
              <w:rPr>
                <w:rFonts w:asciiTheme="minorEastAsia" w:eastAsiaTheme="minorEastAsia" w:hAnsiTheme="minorEastAsia" w:hint="eastAsia"/>
                <w:bCs/>
                <w:szCs w:val="21"/>
              </w:rPr>
              <w:t>。</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二、基金的年度审计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1、基金管理人聘请与基金管理人、基金托管人相互独立的具有证券</w:t>
            </w:r>
            <w:r w:rsidRPr="00E66624">
              <w:rPr>
                <w:rFonts w:asciiTheme="minorEastAsia" w:eastAsiaTheme="minorEastAsia" w:hAnsiTheme="minorEastAsia" w:hint="eastAsia"/>
                <w:b/>
                <w:bCs/>
                <w:szCs w:val="21"/>
              </w:rPr>
              <w:t>、期货相关业务资格</w:t>
            </w:r>
            <w:r w:rsidRPr="00E66624">
              <w:rPr>
                <w:rFonts w:asciiTheme="minorEastAsia" w:eastAsiaTheme="minorEastAsia" w:hAnsiTheme="minorEastAsia" w:hint="eastAsia"/>
                <w:bCs/>
                <w:szCs w:val="21"/>
              </w:rPr>
              <w:t>的会计师事务所及其注册会计师对本基金的年度财务报表进行审计。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2、会计师事务所更换经办注册会计师，应事先征得基金管理人同意。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3、基金管理人认为有充足理由更换会计师事务所，须通报基金托管人。更换会计师事务所需在</w:t>
            </w:r>
            <w:r w:rsidRPr="00DE5A81">
              <w:rPr>
                <w:rFonts w:asciiTheme="minorEastAsia" w:eastAsiaTheme="minorEastAsia" w:hAnsiTheme="minorEastAsia" w:hint="eastAsia"/>
                <w:bCs/>
                <w:szCs w:val="21"/>
              </w:rPr>
              <w:t>2日</w:t>
            </w:r>
            <w:r w:rsidRPr="00E66624">
              <w:rPr>
                <w:rFonts w:asciiTheme="minorEastAsia" w:eastAsiaTheme="minorEastAsia" w:hAnsiTheme="minorEastAsia" w:hint="eastAsia"/>
                <w:bCs/>
                <w:szCs w:val="21"/>
              </w:rPr>
              <w:t>内在指定媒介公告。</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二、信息披露义务人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本基金信息披露义务人包括基金管理人、基金托管人、召集基金份额持有人大会的基金份额持有人等法律法规和中国证监会规定的自然人、法人和其他组织。</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本基金信息披露义务人按照法律法规和中国证监会的规定披露基金信息，并保证所披露信息的真实性、准确性</w:t>
            </w:r>
            <w:r w:rsidRPr="00DC7165">
              <w:rPr>
                <w:rFonts w:asciiTheme="minorEastAsia" w:eastAsiaTheme="minorEastAsia" w:hAnsiTheme="minorEastAsia" w:hint="eastAsia"/>
                <w:b/>
                <w:bCs/>
                <w:szCs w:val="21"/>
              </w:rPr>
              <w:t>和</w:t>
            </w:r>
            <w:r w:rsidRPr="00E66624">
              <w:rPr>
                <w:rFonts w:asciiTheme="minorEastAsia" w:eastAsiaTheme="minorEastAsia" w:hAnsiTheme="minorEastAsia" w:hint="eastAsia"/>
                <w:bCs/>
                <w:szCs w:val="21"/>
              </w:rPr>
              <w:t>完整性。</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二、信息披露义务人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本基金信息披露义务人包括基金管理人、基金托管人、召集基金份额持有人大会的基金份额持有人</w:t>
            </w:r>
            <w:r w:rsidRPr="00E66624">
              <w:rPr>
                <w:rFonts w:asciiTheme="minorEastAsia" w:eastAsiaTheme="minorEastAsia" w:hAnsiTheme="minorEastAsia" w:hint="eastAsia"/>
                <w:b/>
                <w:bCs/>
                <w:szCs w:val="21"/>
              </w:rPr>
              <w:t>及日常机构（如有）</w:t>
            </w:r>
            <w:r w:rsidRPr="00E66624">
              <w:rPr>
                <w:rFonts w:asciiTheme="minorEastAsia" w:eastAsiaTheme="minorEastAsia" w:hAnsiTheme="minorEastAsia" w:hint="eastAsia"/>
                <w:bCs/>
                <w:szCs w:val="21"/>
              </w:rPr>
              <w:t>等法律法规和中国证监会规定的自然人、法人和</w:t>
            </w:r>
            <w:r w:rsidRPr="00E66624">
              <w:rPr>
                <w:rFonts w:asciiTheme="minorEastAsia" w:eastAsiaTheme="minorEastAsia" w:hAnsiTheme="minorEastAsia" w:hint="eastAsia"/>
                <w:b/>
                <w:bCs/>
                <w:szCs w:val="21"/>
              </w:rPr>
              <w:t>非法人</w:t>
            </w:r>
            <w:r w:rsidRPr="00E66624">
              <w:rPr>
                <w:rFonts w:asciiTheme="minorEastAsia" w:eastAsiaTheme="minorEastAsia" w:hAnsiTheme="minorEastAsia" w:hint="eastAsia"/>
                <w:bCs/>
                <w:szCs w:val="21"/>
              </w:rPr>
              <w:t>组织。</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w:t>
            </w:r>
            <w:r w:rsidRPr="00E66624">
              <w:rPr>
                <w:rFonts w:asciiTheme="minorEastAsia" w:eastAsiaTheme="minorEastAsia" w:hAnsiTheme="minorEastAsia" w:hint="eastAsia"/>
                <w:b/>
                <w:bCs/>
                <w:szCs w:val="21"/>
              </w:rPr>
              <w:t>以保护基金份额持有人利益为根本出发点，</w:t>
            </w:r>
            <w:r w:rsidRPr="00E66624">
              <w:rPr>
                <w:rFonts w:asciiTheme="minorEastAsia" w:eastAsiaTheme="minorEastAsia" w:hAnsiTheme="minorEastAsia" w:hint="eastAsia"/>
                <w:bCs/>
                <w:szCs w:val="21"/>
              </w:rPr>
              <w:t>按照法律法规和中国证监会的规定披露基金信息，并保证所披露信息的真实性、准确性、完整性、</w:t>
            </w:r>
            <w:r w:rsidRPr="00E66624">
              <w:rPr>
                <w:rFonts w:asciiTheme="minorEastAsia" w:eastAsiaTheme="minorEastAsia" w:hAnsiTheme="minorEastAsia" w:hint="eastAsia"/>
                <w:b/>
                <w:bCs/>
                <w:szCs w:val="21"/>
              </w:rPr>
              <w:t>及时性、简明性和易得性</w:t>
            </w: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本基金信息披露义务人应当在中国证监会规定时间内，将应予披露的基金信息通过中国证监会指定的</w:t>
            </w:r>
            <w:r w:rsidRPr="00E66624">
              <w:rPr>
                <w:rFonts w:asciiTheme="minorEastAsia" w:eastAsiaTheme="minorEastAsia" w:hAnsiTheme="minorEastAsia" w:hint="eastAsia"/>
                <w:b/>
                <w:bCs/>
                <w:szCs w:val="21"/>
              </w:rPr>
              <w:t>全国性报刊及指定互联网网站（包括基金管理人网站、基金托管人网站、中国证监会基金电子披露网站）等</w:t>
            </w:r>
            <w:r w:rsidRPr="00E66624">
              <w:rPr>
                <w:rFonts w:asciiTheme="minorEastAsia" w:eastAsiaTheme="minorEastAsia" w:hAnsiTheme="minorEastAsia" w:hint="eastAsia"/>
                <w:bCs/>
                <w:szCs w:val="21"/>
              </w:rPr>
              <w:t>媒介披露，并保证基金投资者能够按照《基金合同》约定的时间和方式查阅或者复制公开披露的信息资料。</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三、本基金信息披露义务人承诺公开披露的基金信息，不得有下列行为：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1、虚假记载、误导性陈述或者重大遗漏；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2、对证券投资业绩进行预测；</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3、违规承诺收益或者承担损失；</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4、诋毁其他基金管理人、基金托管人或者基金销售机构；</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5、登载任何自然人、法人或者其他组织的祝贺性、恭维性或推荐性的文字；</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6、中国证监会禁止的其他行为。</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三、本基金信息披露义务人承诺公开披露的基金信息，不得有下列行为：</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1、虚假记载、误导性陈述或者重大遗漏；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2、对证券投资业绩进行预测；</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3、违规承诺收益或者承担损失；</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4、诋毁其他基金管理人、基金托管人或者基金销售机构；</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5、登载任何自然人、法人</w:t>
            </w:r>
            <w:r w:rsidRPr="00E66624">
              <w:rPr>
                <w:rFonts w:asciiTheme="minorEastAsia" w:eastAsiaTheme="minorEastAsia" w:hAnsiTheme="minorEastAsia" w:hint="eastAsia"/>
                <w:b/>
                <w:bCs/>
                <w:szCs w:val="21"/>
              </w:rPr>
              <w:t>和非法人</w:t>
            </w:r>
            <w:r w:rsidRPr="00E66624">
              <w:rPr>
                <w:rFonts w:asciiTheme="minorEastAsia" w:eastAsiaTheme="minorEastAsia" w:hAnsiTheme="minorEastAsia" w:hint="eastAsia"/>
                <w:bCs/>
                <w:szCs w:val="21"/>
              </w:rPr>
              <w:t>组织的祝贺性、恭维性或推荐性的文字；</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6、中国证监会禁止的其他行为。</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四、本基金公开披露的信息应采用中文文本。如同时采用外文文本的，基金信息披露义务人应保证两种文本的内容一致。两种文本发生歧义的，以中文文本为准。</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本基金公开披露的信息采用阿拉伯数字；除特别说明外，货币单位为人民币元。</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四、本基金公开披露的信息应采用中文文本。如同时采用外文文本的，基金信息披露义务人应保证</w:t>
            </w:r>
            <w:r w:rsidRPr="00E66624">
              <w:rPr>
                <w:rFonts w:asciiTheme="minorEastAsia" w:eastAsiaTheme="minorEastAsia" w:hAnsiTheme="minorEastAsia" w:hint="eastAsia"/>
                <w:b/>
                <w:bCs/>
                <w:szCs w:val="21"/>
              </w:rPr>
              <w:t>不同</w:t>
            </w:r>
            <w:r w:rsidRPr="00E66624">
              <w:rPr>
                <w:rFonts w:asciiTheme="minorEastAsia" w:eastAsiaTheme="minorEastAsia" w:hAnsiTheme="minorEastAsia" w:hint="eastAsia"/>
                <w:bCs/>
                <w:szCs w:val="21"/>
              </w:rPr>
              <w:t>文本的内容一致。</w:t>
            </w:r>
            <w:r w:rsidRPr="00E66624">
              <w:rPr>
                <w:rFonts w:asciiTheme="minorEastAsia" w:eastAsiaTheme="minorEastAsia" w:hAnsiTheme="minorEastAsia" w:hint="eastAsia"/>
                <w:b/>
                <w:bCs/>
                <w:szCs w:val="21"/>
              </w:rPr>
              <w:t>不同</w:t>
            </w:r>
            <w:r w:rsidRPr="00E66624">
              <w:rPr>
                <w:rFonts w:asciiTheme="minorEastAsia" w:eastAsiaTheme="minorEastAsia" w:hAnsiTheme="minorEastAsia" w:hint="eastAsia"/>
                <w:bCs/>
                <w:szCs w:val="21"/>
              </w:rPr>
              <w:t>文本</w:t>
            </w:r>
            <w:r w:rsidRPr="00E66624">
              <w:rPr>
                <w:rFonts w:asciiTheme="minorEastAsia" w:eastAsiaTheme="minorEastAsia" w:hAnsiTheme="minorEastAsia" w:hint="eastAsia"/>
                <w:b/>
                <w:bCs/>
                <w:szCs w:val="21"/>
              </w:rPr>
              <w:t>之间</w:t>
            </w:r>
            <w:r w:rsidRPr="00E66624">
              <w:rPr>
                <w:rFonts w:asciiTheme="minorEastAsia" w:eastAsiaTheme="minorEastAsia" w:hAnsiTheme="minorEastAsia" w:hint="eastAsia"/>
                <w:bCs/>
                <w:szCs w:val="21"/>
              </w:rPr>
              <w:t>发生歧义的，以中文文本为准。</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本基金公开披露的信息采用阿拉伯数字；除特别说明外，货币单位为人民币元。</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公开披露的基金信息包括：</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（一）基金招募说明书、《基金合同》、基金托管协议</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3、基金托管协议是界定基金托管人和基金管理人在基金财产保管及基金运作监督等活动中的权利、义务关系的法律文件。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基金募集申请经中国证监会</w:t>
            </w:r>
            <w:r>
              <w:rPr>
                <w:rFonts w:asciiTheme="minorEastAsia" w:eastAsiaTheme="minorEastAsia" w:hAnsiTheme="minorEastAsia" w:hint="eastAsia"/>
                <w:bCs/>
                <w:szCs w:val="21"/>
              </w:rPr>
              <w:t>注册</w:t>
            </w:r>
            <w:r w:rsidRPr="00E66624">
              <w:rPr>
                <w:rFonts w:asciiTheme="minorEastAsia" w:eastAsiaTheme="minorEastAsia" w:hAnsiTheme="minorEastAsia" w:hint="eastAsia"/>
                <w:bCs/>
                <w:szCs w:val="21"/>
              </w:rPr>
              <w:t>后，基金管理人在基金份额发售的3日前，将基金招募说明书、《基金合同》摘要登载在指定媒介上；基金管理人、基金托管人应当将《基金合同》、基金托管协议登载在网站上。</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公开披露的基金信息包括：</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（一）基金招募说明书、</w:t>
            </w:r>
            <w:r w:rsidRPr="00E66624">
              <w:rPr>
                <w:rFonts w:asciiTheme="minorEastAsia" w:eastAsiaTheme="minorEastAsia" w:hAnsiTheme="minorEastAsia"/>
                <w:b/>
                <w:bCs/>
                <w:szCs w:val="21"/>
              </w:rPr>
              <w:t>基金产品资料概要</w:t>
            </w:r>
            <w:r w:rsidRPr="00E66624">
              <w:rPr>
                <w:rFonts w:asciiTheme="minorEastAsia" w:eastAsiaTheme="minorEastAsia" w:hAnsiTheme="minorEastAsia" w:hint="eastAsia"/>
                <w:b/>
                <w:bCs/>
                <w:szCs w:val="21"/>
              </w:rPr>
              <w:t>、</w:t>
            </w:r>
            <w:r w:rsidRPr="00E66624">
              <w:rPr>
                <w:rFonts w:asciiTheme="minorEastAsia" w:eastAsiaTheme="minorEastAsia" w:hAnsiTheme="minorEastAsia"/>
                <w:bCs/>
                <w:szCs w:val="21"/>
              </w:rPr>
              <w:t>《基金合同》、基金托管协议</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1、《基金合同》是界定《基金合同》当事人的各项权利、义务关系，明确基金份额持有人大会召开的规则及具体程序，说明基金产品的特性等涉及基金投资者重大利益的事项的法律文件。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E66624">
              <w:rPr>
                <w:rFonts w:asciiTheme="minorEastAsia" w:eastAsiaTheme="minorEastAsia" w:hAnsiTheme="minorEastAsia"/>
                <w:b/>
                <w:bCs/>
                <w:szCs w:val="21"/>
              </w:rPr>
              <w:t>，</w:t>
            </w:r>
            <w:r w:rsidRPr="00E66624">
              <w:rPr>
                <w:rFonts w:asciiTheme="minorEastAsia" w:eastAsiaTheme="minorEastAsia" w:hAnsiTheme="minorEastAsia" w:hint="eastAsia"/>
                <w:b/>
                <w:bCs/>
                <w:szCs w:val="21"/>
              </w:rPr>
              <w:t>基金招募说明书的信息发生重大变更的，基金管理人应当在三个工作日内，更新基金招募说明书并登载在指定网站上；基金招募说明书其他信息发生变更的，基金管理人至少每年更新一次。《基金合同》终止的，基金管理人不再更新基金招募说明书</w:t>
            </w:r>
            <w:r w:rsidRPr="00E66624">
              <w:rPr>
                <w:rFonts w:asciiTheme="minorEastAsia" w:eastAsiaTheme="minorEastAsia" w:hAnsiTheme="minorEastAsia" w:hint="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3、基金产品资料概要是基金招募说明书的摘要文件，用于向投资者提供简明的基金概要信息。基金管理人应当依照法律法规和中国证监会的规定编制、披露与更新基金产品资料概要。《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4、基金托管协议是界定基金托管人和基金管理人在基金财产保管及基金运作监督等活动中的权利、义务关系的法律文件。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基金募集申请经中国证监会</w:t>
            </w:r>
            <w:r>
              <w:rPr>
                <w:rFonts w:asciiTheme="minorEastAsia" w:eastAsiaTheme="minorEastAsia" w:hAnsiTheme="minorEastAsia" w:hint="eastAsia"/>
                <w:bCs/>
                <w:szCs w:val="21"/>
              </w:rPr>
              <w:t>注册</w:t>
            </w:r>
            <w:r w:rsidRPr="00E66624">
              <w:rPr>
                <w:rFonts w:asciiTheme="minorEastAsia" w:eastAsiaTheme="minorEastAsia" w:hAnsiTheme="minorEastAsia"/>
                <w:bCs/>
                <w:szCs w:val="21"/>
              </w:rPr>
              <w:t>后，基金管理人在基金份额发售的</w:t>
            </w:r>
            <w:r w:rsidRPr="00E66624">
              <w:rPr>
                <w:rFonts w:asciiTheme="minorEastAsia" w:eastAsiaTheme="minorEastAsia" w:hAnsiTheme="minorEastAsia"/>
                <w:b/>
                <w:bCs/>
                <w:szCs w:val="21"/>
              </w:rPr>
              <w:t>三日</w:t>
            </w:r>
            <w:r w:rsidRPr="00E66624">
              <w:rPr>
                <w:rFonts w:asciiTheme="minorEastAsia" w:eastAsiaTheme="minorEastAsia" w:hAnsiTheme="minorEastAsia"/>
                <w:bCs/>
                <w:szCs w:val="21"/>
              </w:rPr>
              <w:t>前，将</w:t>
            </w:r>
            <w:r w:rsidRPr="00E66624">
              <w:rPr>
                <w:rFonts w:asciiTheme="minorEastAsia" w:eastAsiaTheme="minorEastAsia" w:hAnsiTheme="minorEastAsia" w:hint="eastAsia"/>
                <w:b/>
                <w:bCs/>
                <w:szCs w:val="21"/>
              </w:rPr>
              <w:t>基金份额发售公告、</w:t>
            </w:r>
            <w:r w:rsidRPr="00E66624">
              <w:rPr>
                <w:rFonts w:asciiTheme="minorEastAsia" w:eastAsiaTheme="minorEastAsia" w:hAnsiTheme="minorEastAsia"/>
                <w:bCs/>
                <w:szCs w:val="21"/>
              </w:rPr>
              <w:t>基金招募说明书</w:t>
            </w:r>
            <w:r w:rsidRPr="00E66624">
              <w:rPr>
                <w:rFonts w:asciiTheme="minorEastAsia" w:eastAsiaTheme="minorEastAsia" w:hAnsiTheme="minorEastAsia"/>
                <w:b/>
                <w:bCs/>
                <w:szCs w:val="21"/>
              </w:rPr>
              <w:t>提示性公告</w:t>
            </w:r>
            <w:r w:rsidRPr="00E66624">
              <w:rPr>
                <w:rFonts w:asciiTheme="minorEastAsia" w:eastAsiaTheme="minorEastAsia" w:hAnsiTheme="minorEastAsia"/>
                <w:bCs/>
                <w:szCs w:val="21"/>
              </w:rPr>
              <w:t>、《基金合同》</w:t>
            </w:r>
            <w:r w:rsidRPr="00E66624">
              <w:rPr>
                <w:rFonts w:asciiTheme="minorEastAsia" w:eastAsiaTheme="minorEastAsia" w:hAnsiTheme="minorEastAsia"/>
                <w:b/>
                <w:bCs/>
                <w:szCs w:val="21"/>
              </w:rPr>
              <w:t>提示性公告</w:t>
            </w:r>
            <w:r w:rsidRPr="00E66624">
              <w:rPr>
                <w:rFonts w:asciiTheme="minorEastAsia" w:eastAsiaTheme="minorEastAsia" w:hAnsiTheme="minorEastAsia"/>
                <w:bCs/>
                <w:szCs w:val="21"/>
              </w:rPr>
              <w:t>登载在指定</w:t>
            </w:r>
            <w:r w:rsidRPr="00E66624">
              <w:rPr>
                <w:rFonts w:asciiTheme="minorEastAsia" w:eastAsiaTheme="minorEastAsia" w:hAnsiTheme="minorEastAsia"/>
                <w:b/>
                <w:bCs/>
                <w:szCs w:val="21"/>
              </w:rPr>
              <w:t>报刊</w:t>
            </w:r>
            <w:r w:rsidRPr="00E66624">
              <w:rPr>
                <w:rFonts w:asciiTheme="minorEastAsia" w:eastAsiaTheme="minorEastAsia" w:hAnsiTheme="minorEastAsia"/>
                <w:bCs/>
                <w:szCs w:val="21"/>
              </w:rPr>
              <w:t>上</w:t>
            </w:r>
            <w:r w:rsidRPr="00E66624">
              <w:rPr>
                <w:rFonts w:asciiTheme="minorEastAsia" w:eastAsiaTheme="minorEastAsia" w:hAnsiTheme="minorEastAsia" w:hint="eastAsia"/>
                <w:bCs/>
                <w:szCs w:val="21"/>
              </w:rPr>
              <w:t>，</w:t>
            </w:r>
            <w:r w:rsidRPr="00E66624">
              <w:rPr>
                <w:rFonts w:asciiTheme="minorEastAsia" w:eastAsiaTheme="minorEastAsia" w:hAnsiTheme="minorEastAsia" w:hint="eastAsia"/>
                <w:b/>
                <w:bCs/>
                <w:szCs w:val="21"/>
              </w:rPr>
              <w:t>将基金份额发售公告、基金招募说明书、基金产品资料概要、《基金合同》和基金托管协议登载在指定网站上，并将基金产品资料概要等登载在基金销售机构网站或营业网点</w:t>
            </w:r>
            <w:r w:rsidRPr="00E66624">
              <w:rPr>
                <w:rFonts w:asciiTheme="minorEastAsia" w:eastAsiaTheme="minorEastAsia" w:hAnsiTheme="minorEastAsia"/>
                <w:bCs/>
                <w:szCs w:val="21"/>
              </w:rPr>
              <w:t>；基金托管人应当</w:t>
            </w:r>
            <w:r w:rsidRPr="00DE6800">
              <w:rPr>
                <w:rFonts w:asciiTheme="minorEastAsia" w:eastAsiaTheme="minorEastAsia" w:hAnsiTheme="minorEastAsia"/>
                <w:b/>
                <w:bCs/>
                <w:szCs w:val="21"/>
              </w:rPr>
              <w:t>同时</w:t>
            </w:r>
            <w:r w:rsidRPr="00E66624">
              <w:rPr>
                <w:rFonts w:asciiTheme="minorEastAsia" w:eastAsiaTheme="minorEastAsia" w:hAnsiTheme="minorEastAsia"/>
                <w:bCs/>
                <w:szCs w:val="21"/>
              </w:rPr>
              <w:t>将《基金合同》、基金托管协议登载在</w:t>
            </w:r>
            <w:r w:rsidRPr="00E66624">
              <w:rPr>
                <w:rFonts w:asciiTheme="minorEastAsia" w:eastAsiaTheme="minorEastAsia" w:hAnsiTheme="minorEastAsia"/>
                <w:b/>
                <w:bCs/>
                <w:szCs w:val="21"/>
              </w:rPr>
              <w:t>指定</w:t>
            </w:r>
            <w:r w:rsidRPr="00E66624">
              <w:rPr>
                <w:rFonts w:asciiTheme="minorEastAsia" w:eastAsiaTheme="minorEastAsia" w:hAnsiTheme="minorEastAsia"/>
                <w:bCs/>
                <w:szCs w:val="21"/>
              </w:rPr>
              <w:t>网站上。</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关于基金产品资料概要的编制、披露及更新，自中国证监会规定之日起执行。</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（三）《基金合同》生效公告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基金管理人应当在收到中国证监会确认文件的次日在指定媒介上登载《基金合同》生效公告。</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（三）《基金合同》生效公告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w:t>
            </w:r>
            <w:r w:rsidRPr="00E66624">
              <w:rPr>
                <w:rFonts w:asciiTheme="minorEastAsia" w:eastAsiaTheme="minorEastAsia" w:hAnsiTheme="minorEastAsia" w:hint="eastAsia"/>
                <w:b/>
                <w:bCs/>
                <w:szCs w:val="21"/>
              </w:rPr>
              <w:t>《基金合同》生效</w:t>
            </w:r>
            <w:r w:rsidRPr="00E66624">
              <w:rPr>
                <w:rFonts w:asciiTheme="minorEastAsia" w:eastAsiaTheme="minorEastAsia" w:hAnsiTheme="minorEastAsia"/>
                <w:b/>
                <w:bCs/>
                <w:szCs w:val="21"/>
              </w:rPr>
              <w:t>的</w:t>
            </w:r>
            <w:r w:rsidRPr="00E66624">
              <w:rPr>
                <w:rFonts w:asciiTheme="minorEastAsia" w:eastAsiaTheme="minorEastAsia" w:hAnsiTheme="minorEastAsia"/>
                <w:bCs/>
                <w:szCs w:val="21"/>
              </w:rPr>
              <w:t>次日在指定媒介上登载《基金合同》生效公告。</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（四）基金资产净值、基金份额净值</w:t>
            </w:r>
          </w:p>
          <w:p w:rsidR="006E14B7" w:rsidRPr="002274D1" w:rsidRDefault="006E14B7" w:rsidP="00DE4BD2">
            <w:pPr>
              <w:spacing w:line="360" w:lineRule="auto"/>
              <w:ind w:firstLineChars="200" w:firstLine="420"/>
              <w:rPr>
                <w:bCs/>
                <w:szCs w:val="21"/>
              </w:rPr>
            </w:pPr>
            <w:r w:rsidRPr="002274D1">
              <w:rPr>
                <w:bCs/>
                <w:szCs w:val="21"/>
              </w:rPr>
              <w:t>《基金合同》生效后，在开始办理基金份额申购或者赎回前，基金管理人应当至少每周公告一次基金资产净值和基金份额净值。</w:t>
            </w:r>
          </w:p>
          <w:p w:rsidR="006E14B7" w:rsidRPr="002274D1" w:rsidRDefault="006E14B7" w:rsidP="00DE4BD2">
            <w:pPr>
              <w:spacing w:line="360" w:lineRule="auto"/>
              <w:ind w:firstLineChars="200" w:firstLine="420"/>
              <w:rPr>
                <w:bCs/>
                <w:szCs w:val="21"/>
              </w:rPr>
            </w:pPr>
            <w:r w:rsidRPr="002274D1">
              <w:rPr>
                <w:bCs/>
                <w:szCs w:val="21"/>
              </w:rPr>
              <w:t>在开始办理基金份额申购或者赎回后，基金管理人应当在每个开放日的次日，通过其网站、基金份额发售网点以及其他媒介，披露开放日的基金份额净值和基金份额累计净值。</w:t>
            </w:r>
          </w:p>
          <w:p w:rsidR="006E14B7" w:rsidRPr="002274D1" w:rsidRDefault="006E14B7" w:rsidP="00DE4BD2">
            <w:pPr>
              <w:spacing w:line="360" w:lineRule="auto"/>
              <w:ind w:firstLineChars="200" w:firstLine="420"/>
              <w:rPr>
                <w:bCs/>
                <w:sz w:val="24"/>
              </w:rPr>
            </w:pPr>
            <w:r w:rsidRPr="002274D1">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2274D1">
              <w:rPr>
                <w:rFonts w:hint="eastAsia"/>
                <w:bCs/>
                <w:szCs w:val="21"/>
              </w:rPr>
              <w:t>媒介</w:t>
            </w:r>
            <w:r w:rsidRPr="002274D1">
              <w:rPr>
                <w:bCs/>
                <w:szCs w:val="21"/>
              </w:rPr>
              <w:t>上。</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Cs/>
                <w:szCs w:val="21"/>
              </w:rPr>
              <w:t>（四）基金</w:t>
            </w:r>
            <w:r w:rsidRPr="00E66624">
              <w:rPr>
                <w:rFonts w:asciiTheme="minorEastAsia" w:eastAsiaTheme="minorEastAsia" w:hAnsiTheme="minorEastAsia" w:hint="eastAsia"/>
                <w:b/>
                <w:bCs/>
                <w:szCs w:val="21"/>
              </w:rPr>
              <w:t>净值信息</w:t>
            </w:r>
          </w:p>
          <w:p w:rsidR="006E14B7" w:rsidRPr="007F7833" w:rsidRDefault="006E14B7" w:rsidP="00DE4BD2">
            <w:pPr>
              <w:spacing w:line="360" w:lineRule="auto"/>
              <w:ind w:firstLineChars="200" w:firstLine="420"/>
              <w:rPr>
                <w:bCs/>
                <w:szCs w:val="21"/>
              </w:rPr>
            </w:pPr>
            <w:r w:rsidRPr="007F7833">
              <w:rPr>
                <w:bCs/>
                <w:szCs w:val="21"/>
              </w:rPr>
              <w:t>《基金合同》生效后，在开始办理基金份额申购或者赎回前，基金管理人应当至少每周</w:t>
            </w:r>
            <w:r w:rsidRPr="007F7833">
              <w:rPr>
                <w:b/>
                <w:bCs/>
                <w:szCs w:val="21"/>
              </w:rPr>
              <w:t>在指定网站披露</w:t>
            </w:r>
            <w:r w:rsidRPr="007F7833">
              <w:rPr>
                <w:bCs/>
                <w:szCs w:val="21"/>
              </w:rPr>
              <w:t>一次</w:t>
            </w:r>
            <w:r w:rsidRPr="007F7833">
              <w:rPr>
                <w:b/>
                <w:bCs/>
                <w:szCs w:val="21"/>
              </w:rPr>
              <w:t>基金份额净值</w:t>
            </w:r>
            <w:r w:rsidRPr="007F7833">
              <w:rPr>
                <w:rFonts w:hint="eastAsia"/>
                <w:b/>
                <w:bCs/>
                <w:szCs w:val="21"/>
              </w:rPr>
              <w:t>和基金份额累计净值</w:t>
            </w:r>
            <w:r w:rsidRPr="007F7833">
              <w:rPr>
                <w:bCs/>
                <w:szCs w:val="21"/>
              </w:rPr>
              <w:t>。</w:t>
            </w:r>
          </w:p>
          <w:p w:rsidR="006E14B7" w:rsidRPr="007F7833" w:rsidRDefault="006E14B7" w:rsidP="00DE4BD2">
            <w:pPr>
              <w:spacing w:line="360" w:lineRule="auto"/>
              <w:ind w:firstLineChars="200" w:firstLine="420"/>
              <w:rPr>
                <w:bCs/>
                <w:szCs w:val="21"/>
              </w:rPr>
            </w:pPr>
            <w:r w:rsidRPr="007F7833">
              <w:rPr>
                <w:bCs/>
                <w:szCs w:val="21"/>
              </w:rPr>
              <w:t>在开始办理基金份额申购或者赎回后，基金管理人应当</w:t>
            </w:r>
            <w:r w:rsidRPr="007F7833">
              <w:rPr>
                <w:rFonts w:hint="eastAsia"/>
                <w:b/>
                <w:bCs/>
                <w:szCs w:val="21"/>
              </w:rPr>
              <w:t>不晚于</w:t>
            </w:r>
            <w:r w:rsidRPr="007F7833">
              <w:rPr>
                <w:bCs/>
                <w:szCs w:val="21"/>
              </w:rPr>
              <w:t>在每个开放日的次日，通过其</w:t>
            </w:r>
            <w:r w:rsidRPr="007F7833">
              <w:rPr>
                <w:rFonts w:hint="eastAsia"/>
                <w:b/>
                <w:bCs/>
                <w:szCs w:val="21"/>
              </w:rPr>
              <w:t>指定</w:t>
            </w:r>
            <w:r w:rsidRPr="007F7833">
              <w:rPr>
                <w:bCs/>
                <w:szCs w:val="21"/>
              </w:rPr>
              <w:t>网站、</w:t>
            </w:r>
            <w:r w:rsidRPr="007F7833">
              <w:rPr>
                <w:rFonts w:hint="eastAsia"/>
                <w:b/>
                <w:bCs/>
                <w:szCs w:val="21"/>
              </w:rPr>
              <w:t>基金销售机构网站或者营业网点</w:t>
            </w:r>
            <w:r w:rsidRPr="007F7833">
              <w:rPr>
                <w:bCs/>
                <w:szCs w:val="21"/>
              </w:rPr>
              <w:t>披露开放日的基金份额净值和基金份额累计净值。</w:t>
            </w:r>
          </w:p>
          <w:p w:rsidR="006E14B7" w:rsidRPr="007F7833" w:rsidRDefault="006E14B7" w:rsidP="00DE4BD2">
            <w:pPr>
              <w:spacing w:line="360" w:lineRule="auto"/>
              <w:ind w:firstLineChars="200" w:firstLine="420"/>
              <w:rPr>
                <w:bCs/>
                <w:sz w:val="24"/>
              </w:rPr>
            </w:pPr>
            <w:r w:rsidRPr="007F7833">
              <w:rPr>
                <w:bCs/>
                <w:szCs w:val="21"/>
              </w:rPr>
              <w:t>基金管理人应当</w:t>
            </w:r>
            <w:r w:rsidRPr="007F7833">
              <w:rPr>
                <w:rFonts w:hint="eastAsia"/>
                <w:b/>
                <w:bCs/>
                <w:szCs w:val="21"/>
              </w:rPr>
              <w:t>在不晚于半年度和年度最后一日的次日，在指定网站披露半年度和年度最后一日的基金份额净值和基金份额累计净值</w:t>
            </w:r>
            <w:r w:rsidRPr="007F7833">
              <w:rPr>
                <w:b/>
                <w:bCs/>
                <w:szCs w:val="21"/>
              </w:rPr>
              <w:t>。</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五</w:t>
            </w:r>
            <w:r w:rsidRPr="00E66624">
              <w:rPr>
                <w:rFonts w:asciiTheme="minorEastAsia" w:eastAsiaTheme="minorEastAsia" w:hAnsiTheme="minorEastAsia" w:hint="eastAsia"/>
                <w:bCs/>
                <w:szCs w:val="21"/>
              </w:rPr>
              <w:t>）基金份额申购、赎回价格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基金管理人应当在《基金合同》、招募说明书等信息披露文件上载明基金份额申购、赎回价格的计算方式及有关申购、赎回费率，并保证投资者能够在基金份额发售网点查阅或者复制前述信息资料。</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五</w:t>
            </w:r>
            <w:r w:rsidRPr="00E66624">
              <w:rPr>
                <w:rFonts w:asciiTheme="minorEastAsia" w:eastAsiaTheme="minorEastAsia" w:hAnsiTheme="minorEastAsia" w:hint="eastAsia"/>
                <w:bCs/>
                <w:szCs w:val="21"/>
              </w:rPr>
              <w:t>）基金份额申购、赎回价格</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w:t>
            </w:r>
            <w:r w:rsidRPr="00E66624">
              <w:rPr>
                <w:rFonts w:asciiTheme="minorEastAsia" w:eastAsiaTheme="minorEastAsia" w:hAnsiTheme="minorEastAsia"/>
                <w:b/>
                <w:bCs/>
                <w:szCs w:val="21"/>
              </w:rPr>
              <w:t>基金</w:t>
            </w:r>
            <w:r w:rsidRPr="00E66624">
              <w:rPr>
                <w:rFonts w:asciiTheme="minorEastAsia" w:eastAsiaTheme="minorEastAsia" w:hAnsiTheme="minorEastAsia" w:hint="eastAsia"/>
                <w:b/>
                <w:bCs/>
                <w:szCs w:val="21"/>
              </w:rPr>
              <w:t>销售机构网站或营业网点</w:t>
            </w:r>
            <w:r w:rsidRPr="00E66624">
              <w:rPr>
                <w:rFonts w:asciiTheme="minorEastAsia" w:eastAsiaTheme="minorEastAsia" w:hAnsiTheme="minorEastAsia"/>
                <w:bCs/>
                <w:szCs w:val="21"/>
              </w:rPr>
              <w:t>查阅或者复制前述信息资料。</w:t>
            </w:r>
          </w:p>
        </w:tc>
      </w:tr>
      <w:tr w:rsidR="006E14B7" w:rsidRPr="00E66624" w:rsidTr="00DE4BD2">
        <w:trPr>
          <w:trHeight w:val="405"/>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六</w:t>
            </w:r>
            <w:r w:rsidRPr="00E66624">
              <w:rPr>
                <w:rFonts w:asciiTheme="minorEastAsia" w:eastAsiaTheme="minorEastAsia" w:hAnsiTheme="minorEastAsia" w:hint="eastAsia"/>
                <w:bCs/>
                <w:szCs w:val="21"/>
              </w:rPr>
              <w:t>）基金定期报告，包括基金年度报告、基金半年度报告和基金季度报告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基金管理人应当在每年结束之日起</w:t>
            </w:r>
            <w:r w:rsidRPr="00E66624">
              <w:rPr>
                <w:rFonts w:asciiTheme="minorEastAsia" w:eastAsiaTheme="minorEastAsia" w:hAnsiTheme="minorEastAsia"/>
                <w:bCs/>
                <w:szCs w:val="21"/>
              </w:rPr>
              <w:t>90日内，编制完成基金年度报告，并将年度报告正文登载于网站上，将年度报告摘要登载在指定媒介上。基金年度报告的财务会计报告应当经过审计。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基金管理人应当在上半年结束之日起</w:t>
            </w:r>
            <w:r w:rsidRPr="00E66624">
              <w:rPr>
                <w:rFonts w:asciiTheme="minorEastAsia" w:eastAsiaTheme="minorEastAsia" w:hAnsiTheme="minorEastAsia"/>
                <w:bCs/>
                <w:szCs w:val="21"/>
              </w:rPr>
              <w:t>60日内，编制完成基金半年度报告，并将半年度报告正文登载在网站上，将半年度报告摘要登载在指定媒介上。</w:t>
            </w:r>
          </w:p>
          <w:p w:rsidR="006E14B7" w:rsidRPr="00E66624" w:rsidRDefault="006E14B7" w:rsidP="00DE4BD2">
            <w:pPr>
              <w:adjustRightInd w:val="0"/>
              <w:snapToGrid w:val="0"/>
              <w:spacing w:line="360" w:lineRule="auto"/>
              <w:rPr>
                <w:rFonts w:asciiTheme="minorEastAsia" w:eastAsiaTheme="minorEastAsia" w:hAnsiTheme="minorEastAsia"/>
                <w:bCs/>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基金管理人应当在每个季度结束之日起</w:t>
            </w:r>
            <w:r w:rsidRPr="00E66624">
              <w:rPr>
                <w:rFonts w:asciiTheme="minorEastAsia" w:eastAsiaTheme="minorEastAsia" w:hAnsiTheme="minorEastAsia"/>
                <w:bCs/>
                <w:szCs w:val="21"/>
              </w:rPr>
              <w:t>15个工作日内，编制完成基金季度报告，并将季度报告登载在指定媒介上。</w:t>
            </w:r>
          </w:p>
          <w:p w:rsidR="006E14B7" w:rsidRPr="00E66624" w:rsidRDefault="006E14B7" w:rsidP="00DE4BD2">
            <w:pPr>
              <w:adjustRightInd w:val="0"/>
              <w:snapToGrid w:val="0"/>
              <w:spacing w:line="360" w:lineRule="auto"/>
              <w:rPr>
                <w:rFonts w:asciiTheme="minorEastAsia" w:eastAsiaTheme="minorEastAsia" w:hAnsiTheme="minorEastAsia"/>
                <w:bCs/>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《基金合同》生效不足</w:t>
            </w:r>
            <w:r w:rsidRPr="00E66624">
              <w:rPr>
                <w:rFonts w:asciiTheme="minorEastAsia" w:eastAsiaTheme="minorEastAsia" w:hAnsiTheme="minorEastAsia"/>
                <w:bCs/>
                <w:szCs w:val="21"/>
              </w:rPr>
              <w:t>2个月的，基金管理人可以不编制当期季度报告、半年度报告或者年度报告。</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hint="eastAsia"/>
                <w:b/>
                <w:bCs/>
                <w:szCs w:val="21"/>
              </w:rPr>
              <w:t>基金定期报告在公开披露的第</w:t>
            </w:r>
            <w:r w:rsidRPr="00E66624">
              <w:rPr>
                <w:rFonts w:asciiTheme="minorEastAsia" w:eastAsiaTheme="minorEastAsia" w:hAnsiTheme="minorEastAsia"/>
                <w:b/>
                <w:bCs/>
                <w:szCs w:val="21"/>
              </w:rPr>
              <w:t>2个工作日，分别报中国证监会和基金管理人主要办公场所所在地中国证监会派出机构备案。</w:t>
            </w:r>
            <w:r w:rsidRPr="00E66624">
              <w:rPr>
                <w:rFonts w:asciiTheme="minorEastAsia" w:eastAsiaTheme="minorEastAsia" w:hAnsiTheme="minorEastAsia" w:hint="eastAsia"/>
                <w:b/>
                <w:bCs/>
                <w:szCs w:val="21"/>
              </w:rPr>
              <w:t>报备应当采用电子文本或书面报告方式。</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报告期内出现单一投资者持有基金份额比例达到或超过基金总份额</w:t>
            </w:r>
            <w:r w:rsidRPr="00E66624">
              <w:rPr>
                <w:rFonts w:asciiTheme="minorEastAsia" w:eastAsiaTheme="minorEastAsia" w:hAnsiTheme="minorEastAsia"/>
                <w:bCs/>
                <w:szCs w:val="21"/>
              </w:rPr>
              <w:t>20%的情形，为保障其他投资者的权益，基金管理人应当在季度报告、半年度报告、年度报告等定期报告文件中“影响投资者决策的其他重要信息”项下披露该投资者的类别、报告期末持有份额及占比、报告期内持有份额变化情况及本基金的特有风险，中国证监会认定的特殊情况除外。</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本基金持续运作过程中，基金管理人应当依照相关法律法规规定，在基金半年度报告、年度报告中披露基金组合资产情况及其流动性风险分析等。</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r>
              <w:rPr>
                <w:rFonts w:asciiTheme="minorEastAsia" w:eastAsiaTheme="minorEastAsia" w:hAnsiTheme="minorEastAsia" w:hint="eastAsia"/>
                <w:bCs/>
                <w:szCs w:val="21"/>
              </w:rPr>
              <w:t>六</w:t>
            </w:r>
            <w:r w:rsidRPr="00E66624">
              <w:rPr>
                <w:rFonts w:asciiTheme="minorEastAsia" w:eastAsiaTheme="minorEastAsia" w:hAnsiTheme="minorEastAsia"/>
                <w:bCs/>
                <w:szCs w:val="21"/>
              </w:rPr>
              <w:t>）基金定期报告，包括基金年度报告、基金</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和基金季度报告</w:t>
            </w:r>
            <w:r w:rsidRPr="00E66624">
              <w:rPr>
                <w:rFonts w:asciiTheme="minorEastAsia" w:eastAsiaTheme="minorEastAsia" w:hAnsiTheme="minorEastAsia" w:hint="eastAsia"/>
                <w:b/>
                <w:bCs/>
                <w:szCs w:val="21"/>
              </w:rPr>
              <w:t>（含资产组合季度报告）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基金管理人应当在每年结束之日起</w:t>
            </w:r>
            <w:r w:rsidRPr="00E66624">
              <w:rPr>
                <w:rFonts w:asciiTheme="minorEastAsia" w:eastAsiaTheme="minorEastAsia" w:hAnsiTheme="minorEastAsia" w:hint="eastAsia"/>
                <w:b/>
                <w:bCs/>
                <w:szCs w:val="21"/>
              </w:rPr>
              <w:t>三个月</w:t>
            </w:r>
            <w:r w:rsidRPr="00E66624">
              <w:rPr>
                <w:rFonts w:asciiTheme="minorEastAsia" w:eastAsiaTheme="minorEastAsia" w:hAnsiTheme="minorEastAsia"/>
                <w:bCs/>
                <w:szCs w:val="21"/>
              </w:rPr>
              <w:t>内，编制完成基金年度报告，</w:t>
            </w:r>
            <w:r w:rsidRPr="00E66624">
              <w:rPr>
                <w:rFonts w:asciiTheme="minorEastAsia" w:eastAsiaTheme="minorEastAsia" w:hAnsiTheme="minorEastAsia" w:hint="eastAsia"/>
                <w:b/>
                <w:bCs/>
                <w:szCs w:val="21"/>
              </w:rPr>
              <w:t>将年度报告登载在指定网站上，并将年度报告提示性公告登载在指定报刊上</w:t>
            </w:r>
            <w:r w:rsidRPr="00E66624">
              <w:rPr>
                <w:rFonts w:asciiTheme="minorEastAsia" w:eastAsiaTheme="minorEastAsia" w:hAnsiTheme="minorEastAsia"/>
                <w:bCs/>
                <w:szCs w:val="21"/>
              </w:rPr>
              <w:t>。基金年度报告中的财务会计报告应当经过</w:t>
            </w:r>
            <w:r w:rsidRPr="00E66624">
              <w:rPr>
                <w:rFonts w:asciiTheme="minorEastAsia" w:eastAsiaTheme="minorEastAsia" w:hAnsiTheme="minorEastAsia" w:hint="eastAsia"/>
                <w:b/>
                <w:bCs/>
                <w:szCs w:val="21"/>
              </w:rPr>
              <w:t>具有证券、期货相关业务资格的会计师事务所</w:t>
            </w:r>
            <w:r w:rsidRPr="00E66624">
              <w:rPr>
                <w:rFonts w:asciiTheme="minorEastAsia" w:eastAsiaTheme="minorEastAsia" w:hAnsiTheme="minorEastAsia"/>
                <w:bCs/>
                <w:szCs w:val="21"/>
              </w:rPr>
              <w:t>审计。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基金管理人应当在上半年结束之日起</w:t>
            </w:r>
            <w:r w:rsidRPr="00E66624">
              <w:rPr>
                <w:rFonts w:asciiTheme="minorEastAsia" w:eastAsiaTheme="minorEastAsia" w:hAnsiTheme="minorEastAsia" w:hint="eastAsia"/>
                <w:b/>
                <w:bCs/>
                <w:szCs w:val="21"/>
              </w:rPr>
              <w:t>两个月</w:t>
            </w:r>
            <w:r w:rsidRPr="00E66624">
              <w:rPr>
                <w:rFonts w:asciiTheme="minorEastAsia" w:eastAsiaTheme="minorEastAsia" w:hAnsiTheme="minorEastAsia"/>
                <w:bCs/>
                <w:szCs w:val="21"/>
              </w:rPr>
              <w:t>内，编制完成基金</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w:t>
            </w:r>
            <w:r w:rsidRPr="00E66624">
              <w:rPr>
                <w:rFonts w:asciiTheme="minorEastAsia" w:eastAsiaTheme="minorEastAsia" w:hAnsiTheme="minorEastAsia" w:hint="eastAsia"/>
                <w:b/>
                <w:bCs/>
                <w:szCs w:val="21"/>
              </w:rPr>
              <w:t>将中期报告登载在指定网站上，并将中期报告提示性公告登载在指定报刊上</w:t>
            </w:r>
            <w:r w:rsidRPr="00E66624">
              <w:rPr>
                <w:rFonts w:asciiTheme="minorEastAsia" w:eastAsiaTheme="minorEastAsia" w:hAnsiTheme="minor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基金管理人应当在</w:t>
            </w:r>
            <w:r w:rsidRPr="00E66624">
              <w:rPr>
                <w:rFonts w:asciiTheme="minorEastAsia" w:eastAsiaTheme="minorEastAsia" w:hAnsiTheme="minorEastAsia"/>
                <w:b/>
                <w:bCs/>
                <w:szCs w:val="21"/>
              </w:rPr>
              <w:t>季度</w:t>
            </w:r>
            <w:r w:rsidRPr="00E66624">
              <w:rPr>
                <w:rFonts w:asciiTheme="minorEastAsia" w:eastAsiaTheme="minorEastAsia" w:hAnsiTheme="minorEastAsia"/>
                <w:bCs/>
                <w:szCs w:val="21"/>
              </w:rPr>
              <w:t>结束之日起</w:t>
            </w:r>
            <w:r w:rsidRPr="00E66624">
              <w:rPr>
                <w:rFonts w:asciiTheme="minorEastAsia" w:eastAsiaTheme="minorEastAsia" w:hAnsiTheme="minorEastAsia" w:hint="eastAsia"/>
                <w:b/>
                <w:bCs/>
                <w:szCs w:val="21"/>
              </w:rPr>
              <w:t>十五</w:t>
            </w:r>
            <w:r w:rsidRPr="00E66624">
              <w:rPr>
                <w:rFonts w:asciiTheme="minorEastAsia" w:eastAsiaTheme="minorEastAsia" w:hAnsiTheme="minorEastAsia"/>
                <w:bCs/>
                <w:szCs w:val="21"/>
              </w:rPr>
              <w:t>个工作日内，编制完成基金季度报告，</w:t>
            </w:r>
            <w:r w:rsidRPr="00E66624">
              <w:rPr>
                <w:rFonts w:asciiTheme="minorEastAsia" w:eastAsiaTheme="minorEastAsia" w:hAnsiTheme="minorEastAsia" w:hint="eastAsia"/>
                <w:b/>
                <w:bCs/>
                <w:szCs w:val="21"/>
              </w:rPr>
              <w:t>将季度报告登载在指定网站上，</w:t>
            </w:r>
            <w:r w:rsidRPr="00E66624">
              <w:rPr>
                <w:rFonts w:asciiTheme="minorEastAsia" w:eastAsiaTheme="minorEastAsia" w:hAnsiTheme="minorEastAsia"/>
                <w:bCs/>
                <w:szCs w:val="21"/>
              </w:rPr>
              <w:t>并将季度报告</w:t>
            </w:r>
            <w:r w:rsidRPr="00E66624">
              <w:rPr>
                <w:rFonts w:asciiTheme="minorEastAsia" w:eastAsiaTheme="minorEastAsia" w:hAnsiTheme="minorEastAsia"/>
                <w:b/>
                <w:bCs/>
                <w:szCs w:val="21"/>
              </w:rPr>
              <w:t>提示性报告</w:t>
            </w:r>
            <w:r w:rsidRPr="00E66624">
              <w:rPr>
                <w:rFonts w:asciiTheme="minorEastAsia" w:eastAsiaTheme="minorEastAsia" w:hAnsiTheme="minorEastAsia"/>
                <w:bCs/>
                <w:szCs w:val="21"/>
              </w:rPr>
              <w:t>登载在指定</w:t>
            </w:r>
            <w:r w:rsidRPr="00E66624">
              <w:rPr>
                <w:rFonts w:asciiTheme="minorEastAsia" w:eastAsiaTheme="minorEastAsia" w:hAnsiTheme="minorEastAsia"/>
                <w:b/>
                <w:bCs/>
                <w:szCs w:val="21"/>
              </w:rPr>
              <w:t>报刊</w:t>
            </w:r>
            <w:r w:rsidRPr="00E66624">
              <w:rPr>
                <w:rFonts w:asciiTheme="minorEastAsia" w:eastAsiaTheme="minorEastAsia" w:hAnsiTheme="minorEastAsia"/>
                <w:bCs/>
                <w:szCs w:val="21"/>
              </w:rPr>
              <w:t>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《基金合同》生效不足</w:t>
            </w:r>
            <w:r w:rsidRPr="00E66624">
              <w:rPr>
                <w:rFonts w:asciiTheme="minorEastAsia" w:eastAsiaTheme="minorEastAsia" w:hAnsiTheme="minorEastAsia" w:hint="eastAsia"/>
                <w:b/>
                <w:szCs w:val="21"/>
              </w:rPr>
              <w:t>两</w:t>
            </w:r>
            <w:r w:rsidRPr="00E66624">
              <w:rPr>
                <w:rFonts w:asciiTheme="minorEastAsia" w:eastAsiaTheme="minorEastAsia" w:hAnsiTheme="minorEastAsia"/>
                <w:bCs/>
                <w:szCs w:val="21"/>
              </w:rPr>
              <w:t>个月的，基金管理人可以不编制当期季度报告</w:t>
            </w:r>
            <w:r w:rsidRPr="00E66624">
              <w:rPr>
                <w:rFonts w:asciiTheme="minorEastAsia" w:eastAsiaTheme="minorEastAsia" w:hAnsiTheme="minorEastAsia"/>
                <w:b/>
                <w:bCs/>
                <w:szCs w:val="21"/>
              </w:rPr>
              <w:t>、中期报告</w:t>
            </w:r>
            <w:r w:rsidRPr="00E66624">
              <w:rPr>
                <w:rFonts w:asciiTheme="minorEastAsia" w:eastAsiaTheme="minorEastAsia" w:hAnsiTheme="minorEastAsia"/>
                <w:bCs/>
                <w:szCs w:val="21"/>
              </w:rPr>
              <w:t>或者年度报告。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报告期内出现单一投资者持有基金份额比例达到或超过基金总份额</w:t>
            </w:r>
            <w:r w:rsidRPr="00E66624">
              <w:rPr>
                <w:rFonts w:asciiTheme="minorEastAsia" w:eastAsiaTheme="minorEastAsia" w:hAnsiTheme="minorEastAsia"/>
                <w:bCs/>
                <w:szCs w:val="21"/>
              </w:rPr>
              <w:t>20%的情形，为保障其他投资者的权益，基金管理人应当在季度报告、</w:t>
            </w:r>
            <w:r w:rsidRPr="00E66624">
              <w:rPr>
                <w:rFonts w:asciiTheme="minorEastAsia" w:eastAsiaTheme="minorEastAsia" w:hAnsiTheme="minorEastAsia" w:hint="eastAsia"/>
                <w:b/>
                <w:bCs/>
                <w:szCs w:val="21"/>
              </w:rPr>
              <w:t>中期报告</w:t>
            </w:r>
            <w:r w:rsidRPr="00E66624">
              <w:rPr>
                <w:rFonts w:asciiTheme="minorEastAsia" w:eastAsiaTheme="minorEastAsia" w:hAnsiTheme="minorEastAsia" w:hint="eastAsia"/>
                <w:bCs/>
                <w:szCs w:val="21"/>
              </w:rPr>
              <w:t>、年度报告等定期报告文件中“影响投资者决策的其他重要信息”项下披露该投资者的类别、报告期末持有份额及占比、报告期内持有份额变化情况及本基金的特有风险，中国证监会认定的特殊情况除外。</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本基金持续运作过程中，基金管理人应当依照相关法律法规规定，在基金</w:t>
            </w:r>
            <w:r w:rsidRPr="00E66624">
              <w:rPr>
                <w:rFonts w:asciiTheme="minorEastAsia" w:eastAsiaTheme="minorEastAsia" w:hAnsiTheme="minorEastAsia" w:hint="eastAsia"/>
                <w:b/>
                <w:bCs/>
                <w:szCs w:val="21"/>
              </w:rPr>
              <w:t>中期报告</w:t>
            </w:r>
            <w:r w:rsidRPr="00E66624">
              <w:rPr>
                <w:rFonts w:asciiTheme="minorEastAsia" w:eastAsiaTheme="minorEastAsia" w:hAnsiTheme="minorEastAsia" w:hint="eastAsia"/>
                <w:bCs/>
                <w:szCs w:val="21"/>
              </w:rPr>
              <w:t>、年度报告中披露基金组合资产情况及其流动性风险分析等。</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r>
              <w:rPr>
                <w:rFonts w:asciiTheme="minorEastAsia" w:eastAsiaTheme="minorEastAsia" w:hAnsiTheme="minorEastAsia" w:hint="eastAsia"/>
                <w:szCs w:val="21"/>
              </w:rPr>
              <w:t>七</w:t>
            </w:r>
            <w:r w:rsidRPr="00E66624">
              <w:rPr>
                <w:rFonts w:asciiTheme="minorEastAsia" w:eastAsiaTheme="minorEastAsia" w:hAnsiTheme="minorEastAsia" w:hint="eastAsia"/>
                <w:szCs w:val="21"/>
              </w:rPr>
              <w:t>）临时报告</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本基金发生重大事件，有关信息披露义务人应当在</w:t>
            </w:r>
            <w:r w:rsidRPr="00E66624">
              <w:rPr>
                <w:rFonts w:asciiTheme="minorEastAsia" w:eastAsiaTheme="minorEastAsia" w:hAnsiTheme="minorEastAsia"/>
                <w:szCs w:val="21"/>
              </w:rPr>
              <w:t>2日内编制临时报告书，予以公告，并在公开披露日分别报中国证监会和基金管理人主要办公场所所在地的中国证监会派出机构备案。</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前款所称重大事件，是指可能对基金份额持有人权益或者基金份额的价格产生重大影响的下列事件：</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1、基金份额持有人大会的召开；</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2、终止《基金合同》；</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3、转换基金运作方式；</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4、更换基金管理人、基金托管人；</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5、基金管理人、基金托管人的法定名称、住所发生变更；</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6、基金管理</w:t>
            </w:r>
            <w:r w:rsidRPr="00E66624">
              <w:rPr>
                <w:rFonts w:asciiTheme="minorEastAsia" w:eastAsiaTheme="minorEastAsia" w:hAnsiTheme="minorEastAsia" w:hint="eastAsia"/>
                <w:szCs w:val="21"/>
              </w:rPr>
              <w:t>人股东及其出资比例发生变更；</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7、基金募集期延长；</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8、基金管理人的董事长、总经理及其他高级管理人员、基金经理和基金托管人基金托管部门负责人发生变动；</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9、基金管理人的董事在一年内变更超过百分之五十；</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10、基金管理人、基金托管人基金托管部门的主要业务人员在一年内变动超过百分之三十；</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11、涉及基金管理人、基金财产、基金托管业务的诉讼；</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12、基金管理人、基金托管人受到监管部门的调查；</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13、基金管理人及其董事、总经理及其他高级管理人员、基金经理受到严重行政处罚，基金托管人及其基金托管部门负责人受到严重行政处罚；</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14、重大关联交易事项；</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15、基金收益分配事项；</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16、管理费、托管费等费用计提标准、计提方式和费率发生变更；</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17、基金份额净值</w:t>
            </w:r>
            <w:r>
              <w:rPr>
                <w:rFonts w:asciiTheme="minorEastAsia" w:eastAsiaTheme="minorEastAsia" w:hAnsiTheme="minorEastAsia" w:hint="eastAsia"/>
                <w:szCs w:val="21"/>
              </w:rPr>
              <w:t>估值</w:t>
            </w:r>
            <w:r w:rsidRPr="00E66624">
              <w:rPr>
                <w:rFonts w:asciiTheme="minorEastAsia" w:eastAsiaTheme="minorEastAsia" w:hAnsiTheme="minorEastAsia"/>
                <w:szCs w:val="21"/>
              </w:rPr>
              <w:t>错误</w:t>
            </w:r>
            <w:r w:rsidRPr="00E66624">
              <w:rPr>
                <w:rFonts w:asciiTheme="minorEastAsia" w:eastAsiaTheme="minorEastAsia" w:hAnsiTheme="minorEastAsia" w:hint="eastAsia"/>
                <w:szCs w:val="21"/>
              </w:rPr>
              <w:t>达基金份额净值百分之零点五；</w:t>
            </w:r>
          </w:p>
          <w:p w:rsidR="006E14B7" w:rsidRPr="00E66624" w:rsidRDefault="006E14B7" w:rsidP="00DE4BD2">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18、基金改聘会计师事务所；</w:t>
            </w:r>
          </w:p>
          <w:p w:rsidR="006E14B7" w:rsidRPr="00E66624" w:rsidRDefault="006E14B7" w:rsidP="00DE4BD2">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19、变更基金销售机构；</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20、更换基金登记机构；</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21、本基金开始办理申购、赎回；</w:t>
            </w:r>
          </w:p>
          <w:p w:rsidR="006E14B7" w:rsidRPr="00E66624" w:rsidRDefault="006E14B7" w:rsidP="00DE4BD2">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22、本基金申购、赎回费率及其收费方式发生变更；</w:t>
            </w:r>
          </w:p>
          <w:p w:rsidR="006E14B7" w:rsidRPr="00E53096"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23、本基金</w:t>
            </w:r>
            <w:r w:rsidRPr="00E66624">
              <w:rPr>
                <w:rFonts w:asciiTheme="minorEastAsia" w:eastAsiaTheme="minorEastAsia" w:hAnsiTheme="minorEastAsia" w:hint="eastAsia"/>
                <w:szCs w:val="21"/>
              </w:rPr>
              <w:t>发生巨额赎回并延期</w:t>
            </w:r>
            <w:r>
              <w:rPr>
                <w:rFonts w:asciiTheme="minorEastAsia" w:eastAsiaTheme="minorEastAsia" w:hAnsiTheme="minorEastAsia" w:hint="eastAsia"/>
                <w:szCs w:val="21"/>
              </w:rPr>
              <w:t>办</w:t>
            </w:r>
            <w:r w:rsidRPr="00E53096">
              <w:rPr>
                <w:rFonts w:asciiTheme="minorEastAsia" w:eastAsiaTheme="minorEastAsia" w:hAnsiTheme="minorEastAsia" w:hint="eastAsia"/>
                <w:szCs w:val="21"/>
              </w:rPr>
              <w:t>理；</w:t>
            </w:r>
          </w:p>
          <w:p w:rsidR="006E14B7" w:rsidRPr="00E53096" w:rsidRDefault="006E14B7" w:rsidP="00DE4BD2">
            <w:pPr>
              <w:adjustRightInd w:val="0"/>
              <w:snapToGrid w:val="0"/>
              <w:spacing w:line="360" w:lineRule="auto"/>
              <w:rPr>
                <w:rFonts w:asciiTheme="minorEastAsia" w:eastAsiaTheme="minorEastAsia" w:hAnsiTheme="minorEastAsia"/>
                <w:b/>
                <w:bCs/>
                <w:szCs w:val="21"/>
              </w:rPr>
            </w:pPr>
            <w:r w:rsidRPr="00E53096">
              <w:rPr>
                <w:rFonts w:asciiTheme="minorEastAsia" w:eastAsiaTheme="minorEastAsia" w:hAnsiTheme="minorEastAsia"/>
                <w:bCs/>
                <w:szCs w:val="21"/>
              </w:rPr>
              <w:t>24、</w:t>
            </w:r>
            <w:r w:rsidRPr="00E53096">
              <w:rPr>
                <w:rFonts w:asciiTheme="minorEastAsia" w:eastAsiaTheme="minorEastAsia" w:hAnsiTheme="minorEastAsia"/>
                <w:szCs w:val="21"/>
              </w:rPr>
              <w:t>本基金连续发生巨额赎回并暂停接受赎回申请</w:t>
            </w:r>
            <w:r>
              <w:rPr>
                <w:rFonts w:asciiTheme="minorEastAsia" w:eastAsiaTheme="minorEastAsia" w:hAnsiTheme="minorEastAsia" w:hint="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25、本基金暂停接受申购、赎回申请后重新接受申购、赎回；</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szCs w:val="21"/>
              </w:rPr>
              <w:t>28</w:t>
            </w:r>
            <w:r w:rsidRPr="00E66624">
              <w:rPr>
                <w:rFonts w:asciiTheme="minorEastAsia" w:eastAsiaTheme="minorEastAsia" w:hAnsiTheme="minorEastAsia" w:hint="eastAsia"/>
                <w:szCs w:val="21"/>
              </w:rPr>
              <w:t>、</w:t>
            </w:r>
            <w:r w:rsidRPr="00B423FE">
              <w:rPr>
                <w:rFonts w:asciiTheme="minorEastAsia" w:eastAsiaTheme="minorEastAsia" w:hAnsiTheme="minorEastAsia" w:hint="eastAsia"/>
                <w:szCs w:val="21"/>
              </w:rPr>
              <w:t>中国证监会及基金合同规定的其他事项</w:t>
            </w:r>
            <w:r w:rsidRPr="00E66624">
              <w:rPr>
                <w:rFonts w:asciiTheme="minorEastAsia" w:eastAsiaTheme="minorEastAsia" w:hAnsiTheme="minorEastAsia" w:hint="eastAsia"/>
                <w:szCs w:val="21"/>
              </w:rPr>
              <w:t>。</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七</w:t>
            </w:r>
            <w:r w:rsidRPr="00E66624">
              <w:rPr>
                <w:rFonts w:asciiTheme="minorEastAsia" w:eastAsiaTheme="minorEastAsia" w:hAnsiTheme="minorEastAsia" w:hint="eastAsia"/>
                <w:szCs w:val="21"/>
              </w:rPr>
              <w:t>）临时报告</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本基金发生重大事件，有关信息披露义务人应当在2日内编制临时报告书</w:t>
            </w:r>
            <w:r w:rsidRPr="00E66624">
              <w:rPr>
                <w:rFonts w:asciiTheme="minorEastAsia" w:eastAsiaTheme="minorEastAsia" w:hAnsiTheme="minorEastAsia"/>
                <w:b/>
                <w:szCs w:val="21"/>
              </w:rPr>
              <w:t>，</w:t>
            </w:r>
            <w:r w:rsidRPr="00E66624">
              <w:rPr>
                <w:rFonts w:asciiTheme="minorEastAsia" w:eastAsiaTheme="minorEastAsia" w:hAnsiTheme="minorEastAsia" w:hint="eastAsia"/>
                <w:b/>
                <w:szCs w:val="21"/>
              </w:rPr>
              <w:t>并登载在指定报刊和指定网站上</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前款所称重大事件，是指可能对基金份额持有人权益或者基金份额的价格产生重大影响的下列事件：</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1、基金份额持有人大会的召开</w:t>
            </w:r>
            <w:r w:rsidRPr="00E66624">
              <w:rPr>
                <w:rFonts w:asciiTheme="minorEastAsia" w:eastAsiaTheme="minorEastAsia" w:hAnsiTheme="minorEastAsia"/>
                <w:b/>
                <w:szCs w:val="21"/>
              </w:rPr>
              <w:t>及决定的事项</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2、《基金合同》</w:t>
            </w:r>
            <w:r w:rsidRPr="00E66624">
              <w:rPr>
                <w:rFonts w:asciiTheme="minorEastAsia" w:eastAsiaTheme="minorEastAsia" w:hAnsiTheme="minorEastAsia"/>
                <w:b/>
                <w:szCs w:val="21"/>
              </w:rPr>
              <w:t>终止</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基金清算</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3、转换基金运作方式</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基金合并</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4、更换基金管理人、基金托管人</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基金份额登记机构</w:t>
            </w:r>
            <w:r w:rsidRPr="00E66624">
              <w:rPr>
                <w:rFonts w:asciiTheme="minorEastAsia" w:eastAsiaTheme="minorEastAsia" w:hAnsiTheme="minorEastAsia" w:hint="eastAsia"/>
                <w:b/>
                <w:szCs w:val="21"/>
              </w:rPr>
              <w:t>，基金改聘会计师事务所</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5、</w:t>
            </w:r>
            <w:r w:rsidRPr="00E66624">
              <w:rPr>
                <w:rFonts w:asciiTheme="minorEastAsia" w:eastAsiaTheme="minorEastAsia" w:hAnsiTheme="minorEastAsia" w:hint="eastAsia"/>
                <w:b/>
                <w:szCs w:val="21"/>
              </w:rPr>
              <w:t>基金管理人委托基金服务机构代为办理基金的份额登记、核算、估值等事项，基金托管人委托基金服务机构代为办理基金的核算、估值、复核等事项；</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6、</w:t>
            </w:r>
            <w:r w:rsidRPr="00E66624">
              <w:rPr>
                <w:rFonts w:asciiTheme="minorEastAsia" w:eastAsiaTheme="minorEastAsia" w:hAnsiTheme="minorEastAsia"/>
                <w:szCs w:val="21"/>
              </w:rPr>
              <w:t>基金管理人、基金托管人的法定名称、住所发生变更；</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7、</w:t>
            </w:r>
            <w:r w:rsidRPr="00E66624">
              <w:rPr>
                <w:rFonts w:asciiTheme="minorEastAsia" w:eastAsiaTheme="minorEastAsia" w:hAnsiTheme="minorEastAsia"/>
                <w:szCs w:val="21"/>
              </w:rPr>
              <w:t>基金管理人</w:t>
            </w:r>
            <w:r w:rsidRPr="00E66624">
              <w:rPr>
                <w:rFonts w:asciiTheme="minorEastAsia" w:eastAsiaTheme="minorEastAsia" w:hAnsiTheme="minorEastAsia" w:hint="eastAsia"/>
                <w:b/>
                <w:szCs w:val="21"/>
              </w:rPr>
              <w:t>变更持有百分之五以上股权的股东、基金管理人的实际控制人变更</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8、</w:t>
            </w:r>
            <w:r w:rsidRPr="00E66624">
              <w:rPr>
                <w:rFonts w:asciiTheme="minorEastAsia" w:eastAsiaTheme="minorEastAsia" w:hAnsiTheme="minorEastAsia"/>
                <w:szCs w:val="21"/>
              </w:rPr>
              <w:t>基金募集期延长</w:t>
            </w:r>
            <w:r w:rsidRPr="00E66624">
              <w:rPr>
                <w:rFonts w:asciiTheme="minorEastAsia" w:eastAsiaTheme="minorEastAsia" w:hAnsiTheme="minorEastAsia" w:hint="eastAsia"/>
                <w:b/>
                <w:szCs w:val="21"/>
              </w:rPr>
              <w:t>或提前结束募集</w:t>
            </w:r>
            <w:r w:rsidRPr="00E66624">
              <w:rPr>
                <w:rFonts w:asciiTheme="minorEastAsia" w:eastAsiaTheme="minorEastAsia" w:hAnsiTheme="minorEastAsia"/>
                <w:szCs w:val="21"/>
              </w:rPr>
              <w:t>；</w:t>
            </w:r>
          </w:p>
          <w:p w:rsidR="006E14B7"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9、</w:t>
            </w:r>
            <w:r w:rsidRPr="00E66624">
              <w:rPr>
                <w:rFonts w:asciiTheme="minorEastAsia" w:eastAsiaTheme="minorEastAsia" w:hAnsiTheme="minorEastAsia"/>
                <w:szCs w:val="21"/>
              </w:rPr>
              <w:t>基金管理人的</w:t>
            </w:r>
            <w:r w:rsidRPr="00E66624">
              <w:rPr>
                <w:rFonts w:asciiTheme="minorEastAsia" w:eastAsiaTheme="minorEastAsia" w:hAnsiTheme="minorEastAsia" w:hint="eastAsia"/>
                <w:b/>
                <w:szCs w:val="21"/>
              </w:rPr>
              <w:t>高级管理人员、基金经理</w:t>
            </w:r>
            <w:r w:rsidRPr="00E66624">
              <w:rPr>
                <w:rFonts w:asciiTheme="minorEastAsia" w:eastAsiaTheme="minorEastAsia" w:hAnsiTheme="minorEastAsia"/>
                <w:szCs w:val="21"/>
              </w:rPr>
              <w:t>和基金托管人</w:t>
            </w:r>
            <w:r w:rsidRPr="00E66624">
              <w:rPr>
                <w:rFonts w:asciiTheme="minorEastAsia" w:eastAsiaTheme="minorEastAsia" w:hAnsiTheme="minorEastAsia" w:hint="eastAsia"/>
                <w:b/>
                <w:szCs w:val="21"/>
              </w:rPr>
              <w:t>专门</w:t>
            </w:r>
            <w:r w:rsidRPr="0034273C">
              <w:rPr>
                <w:rFonts w:asciiTheme="minorEastAsia" w:eastAsiaTheme="minorEastAsia" w:hAnsiTheme="minorEastAsia" w:hint="eastAsia"/>
                <w:szCs w:val="21"/>
              </w:rPr>
              <w:t>基金托管部门负责人</w:t>
            </w:r>
            <w:r w:rsidRPr="00E66624">
              <w:rPr>
                <w:rFonts w:asciiTheme="minorEastAsia" w:eastAsiaTheme="minorEastAsia" w:hAnsiTheme="minorEastAsia"/>
                <w:szCs w:val="21"/>
              </w:rPr>
              <w:t>发生变动；</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10、</w:t>
            </w:r>
            <w:r w:rsidRPr="00E66624">
              <w:rPr>
                <w:rFonts w:asciiTheme="minorEastAsia" w:eastAsiaTheme="minorEastAsia" w:hAnsiTheme="minorEastAsia"/>
                <w:szCs w:val="21"/>
              </w:rPr>
              <w:t>基金管理人的董事在</w:t>
            </w:r>
            <w:r w:rsidRPr="00E66624">
              <w:rPr>
                <w:rFonts w:asciiTheme="minorEastAsia" w:eastAsiaTheme="minorEastAsia" w:hAnsiTheme="minorEastAsia"/>
                <w:b/>
                <w:szCs w:val="21"/>
              </w:rPr>
              <w:t>最近12个月</w:t>
            </w:r>
            <w:r w:rsidRPr="00E66624">
              <w:rPr>
                <w:rFonts w:asciiTheme="minorEastAsia" w:eastAsiaTheme="minorEastAsia" w:hAnsiTheme="minorEastAsia"/>
                <w:szCs w:val="21"/>
              </w:rPr>
              <w:t>内变更超过百分之五十</w:t>
            </w:r>
            <w:r w:rsidRPr="00E66624">
              <w:rPr>
                <w:rFonts w:asciiTheme="minorEastAsia" w:eastAsiaTheme="minorEastAsia" w:hAnsiTheme="minorEastAsia" w:hint="eastAsia"/>
                <w:szCs w:val="21"/>
              </w:rPr>
              <w:t>，</w:t>
            </w:r>
            <w:r w:rsidRPr="00E66624">
              <w:rPr>
                <w:rFonts w:asciiTheme="minorEastAsia" w:eastAsiaTheme="minorEastAsia" w:hAnsiTheme="minorEastAsia"/>
                <w:szCs w:val="21"/>
              </w:rPr>
              <w:t>基金管理人、基金托管人</w:t>
            </w:r>
            <w:r w:rsidRPr="00E66624">
              <w:rPr>
                <w:rFonts w:asciiTheme="minorEastAsia" w:eastAsiaTheme="minorEastAsia" w:hAnsiTheme="minorEastAsia"/>
                <w:b/>
                <w:szCs w:val="21"/>
              </w:rPr>
              <w:t>专门</w:t>
            </w:r>
            <w:r w:rsidRPr="00E66624">
              <w:rPr>
                <w:rFonts w:asciiTheme="minorEastAsia" w:eastAsiaTheme="minorEastAsia" w:hAnsiTheme="minorEastAsia"/>
                <w:szCs w:val="21"/>
              </w:rPr>
              <w:t>基金托管部门的主要业务人员在</w:t>
            </w:r>
            <w:r w:rsidRPr="00E66624">
              <w:rPr>
                <w:rFonts w:asciiTheme="minorEastAsia" w:eastAsiaTheme="minorEastAsia" w:hAnsiTheme="minorEastAsia"/>
                <w:b/>
                <w:szCs w:val="21"/>
              </w:rPr>
              <w:t>最近12个月</w:t>
            </w:r>
            <w:r w:rsidRPr="00E66624">
              <w:rPr>
                <w:rFonts w:asciiTheme="minorEastAsia" w:eastAsiaTheme="minorEastAsia" w:hAnsiTheme="minorEastAsia"/>
                <w:szCs w:val="21"/>
              </w:rPr>
              <w:t>内变动超过百分之三十；</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11、涉及基金</w:t>
            </w:r>
            <w:r w:rsidRPr="00E66624">
              <w:rPr>
                <w:rFonts w:asciiTheme="minorEastAsia" w:eastAsiaTheme="minorEastAsia" w:hAnsiTheme="minorEastAsia"/>
                <w:b/>
                <w:szCs w:val="21"/>
              </w:rPr>
              <w:t>财产</w:t>
            </w:r>
            <w:r w:rsidRPr="00E66624">
              <w:rPr>
                <w:rFonts w:asciiTheme="minorEastAsia" w:eastAsiaTheme="minorEastAsia" w:hAnsiTheme="minorEastAsia"/>
                <w:szCs w:val="21"/>
              </w:rPr>
              <w:t>、</w:t>
            </w:r>
            <w:r w:rsidRPr="00E66624">
              <w:rPr>
                <w:rFonts w:asciiTheme="minorEastAsia" w:eastAsiaTheme="minorEastAsia" w:hAnsiTheme="minorEastAsia"/>
                <w:b/>
                <w:szCs w:val="21"/>
              </w:rPr>
              <w:t>基金管理业务</w:t>
            </w:r>
            <w:r w:rsidRPr="00E66624">
              <w:rPr>
                <w:rFonts w:asciiTheme="minorEastAsia" w:eastAsiaTheme="minorEastAsia" w:hAnsiTheme="minorEastAsia"/>
                <w:szCs w:val="21"/>
              </w:rPr>
              <w:t>、基金托管业务的诉讼</w:t>
            </w:r>
            <w:r w:rsidRPr="00CA6FE7">
              <w:rPr>
                <w:rFonts w:asciiTheme="minorEastAsia" w:eastAsiaTheme="minorEastAsia" w:hAnsiTheme="minorEastAsia"/>
                <w:szCs w:val="21"/>
              </w:rPr>
              <w:t>或仲裁；</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12、</w:t>
            </w:r>
            <w:r w:rsidRPr="00E66624">
              <w:rPr>
                <w:rFonts w:asciiTheme="minorEastAsia" w:eastAsiaTheme="minorEastAsia" w:hAnsiTheme="minorEastAsia" w:hint="eastAsia"/>
                <w:b/>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13、</w:t>
            </w:r>
            <w:r w:rsidRPr="00E66624">
              <w:rPr>
                <w:rFonts w:asciiTheme="minorEastAsia" w:eastAsiaTheme="minorEastAsia" w:hAnsiTheme="minorEastAsia" w:hint="eastAsia"/>
                <w:b/>
                <w:szCs w:val="21"/>
              </w:rPr>
              <w:t>基金管理人运用基金财产买卖基金管理人、基金托管人及其控股股东、实际控制人或者与其有重大利害关系的公司发行的证券或者承销期内承销的证券，或者从事其他</w:t>
            </w:r>
            <w:r w:rsidRPr="00E66624">
              <w:rPr>
                <w:rFonts w:asciiTheme="minorEastAsia" w:eastAsiaTheme="minorEastAsia" w:hAnsiTheme="minorEastAsia"/>
                <w:szCs w:val="21"/>
              </w:rPr>
              <w:t>重大关联交易事项</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但中国证监会另有规定的除外</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14、</w:t>
            </w:r>
            <w:r w:rsidRPr="00E66624">
              <w:rPr>
                <w:rFonts w:asciiTheme="minorEastAsia" w:eastAsiaTheme="minorEastAsia" w:hAnsiTheme="minorEastAsia"/>
                <w:szCs w:val="21"/>
              </w:rPr>
              <w:t>基金收益分配事项；</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15、</w:t>
            </w:r>
            <w:r w:rsidRPr="00E66624">
              <w:rPr>
                <w:rFonts w:asciiTheme="minorEastAsia" w:eastAsiaTheme="minorEastAsia" w:hAnsiTheme="minorEastAsia"/>
                <w:szCs w:val="21"/>
              </w:rPr>
              <w:t>管理费、托管费</w:t>
            </w:r>
            <w:r w:rsidRPr="00E66624">
              <w:rPr>
                <w:rFonts w:asciiTheme="minorEastAsia" w:eastAsiaTheme="minorEastAsia" w:hAnsiTheme="minorEastAsia" w:hint="eastAsia"/>
                <w:szCs w:val="21"/>
              </w:rPr>
              <w:t>、</w:t>
            </w:r>
            <w:r w:rsidRPr="00E66624">
              <w:rPr>
                <w:rFonts w:asciiTheme="minorEastAsia" w:eastAsiaTheme="minorEastAsia" w:hAnsiTheme="minorEastAsia"/>
                <w:b/>
                <w:szCs w:val="21"/>
              </w:rPr>
              <w:t>申购费</w:t>
            </w:r>
            <w:r w:rsidRPr="00E66624">
              <w:rPr>
                <w:rFonts w:asciiTheme="minorEastAsia" w:eastAsiaTheme="minorEastAsia" w:hAnsiTheme="minorEastAsia" w:hint="eastAsia"/>
                <w:b/>
                <w:szCs w:val="21"/>
              </w:rPr>
              <w:t>、</w:t>
            </w:r>
            <w:r w:rsidRPr="00E66624">
              <w:rPr>
                <w:rFonts w:asciiTheme="minorEastAsia" w:eastAsiaTheme="minorEastAsia" w:hAnsiTheme="minorEastAsia"/>
                <w:b/>
                <w:szCs w:val="21"/>
              </w:rPr>
              <w:t>赎回费</w:t>
            </w:r>
            <w:r w:rsidRPr="00E66624">
              <w:rPr>
                <w:rFonts w:asciiTheme="minorEastAsia" w:eastAsiaTheme="minorEastAsia" w:hAnsiTheme="minorEastAsia"/>
                <w:szCs w:val="21"/>
              </w:rPr>
              <w:t>等费用计提标准、计提方式和费率发生变更；</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16、</w:t>
            </w:r>
            <w:r w:rsidRPr="00E66624">
              <w:rPr>
                <w:rFonts w:asciiTheme="minorEastAsia" w:eastAsiaTheme="minorEastAsia" w:hAnsiTheme="minorEastAsia"/>
                <w:szCs w:val="21"/>
              </w:rPr>
              <w:t>基金份额净值</w:t>
            </w:r>
            <w:r>
              <w:rPr>
                <w:rFonts w:asciiTheme="minorEastAsia" w:eastAsiaTheme="minorEastAsia" w:hAnsiTheme="minorEastAsia" w:hint="eastAsia"/>
                <w:szCs w:val="21"/>
              </w:rPr>
              <w:t>估值</w:t>
            </w:r>
            <w:r w:rsidRPr="00E66624">
              <w:rPr>
                <w:rFonts w:asciiTheme="minorEastAsia" w:eastAsiaTheme="minorEastAsia" w:hAnsiTheme="minorEastAsia"/>
                <w:szCs w:val="21"/>
              </w:rPr>
              <w:t>错误达基金份额净值百分之零点五；</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17、</w:t>
            </w:r>
            <w:r w:rsidRPr="00E66624">
              <w:rPr>
                <w:rFonts w:asciiTheme="minorEastAsia" w:eastAsiaTheme="minorEastAsia" w:hAnsiTheme="minorEastAsia"/>
                <w:szCs w:val="21"/>
              </w:rPr>
              <w:t>本基金开始办理申购、赎回；</w:t>
            </w:r>
          </w:p>
          <w:p w:rsidR="006E14B7" w:rsidRPr="00E66624" w:rsidRDefault="006E14B7" w:rsidP="00DE4BD2">
            <w:pPr>
              <w:adjustRightInd w:val="0"/>
              <w:snapToGrid w:val="0"/>
              <w:spacing w:line="360" w:lineRule="auto"/>
              <w:rPr>
                <w:rFonts w:asciiTheme="minorEastAsia" w:eastAsiaTheme="minorEastAsia" w:hAnsiTheme="minorEastAsia"/>
                <w:szCs w:val="21"/>
              </w:rPr>
            </w:pP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18、</w:t>
            </w:r>
            <w:r w:rsidRPr="00E66624">
              <w:rPr>
                <w:rFonts w:asciiTheme="minorEastAsia" w:eastAsiaTheme="minorEastAsia" w:hAnsiTheme="minorEastAsia"/>
                <w:szCs w:val="21"/>
              </w:rPr>
              <w:t>本基金发生巨额赎回并</w:t>
            </w:r>
            <w:r w:rsidRPr="00824CD3">
              <w:rPr>
                <w:rFonts w:asciiTheme="minorEastAsia" w:eastAsiaTheme="minorEastAsia" w:hAnsiTheme="minorEastAsia" w:hint="eastAsia"/>
                <w:szCs w:val="21"/>
              </w:rPr>
              <w:t>延期</w:t>
            </w:r>
            <w:r w:rsidRPr="00824CD3">
              <w:rPr>
                <w:rFonts w:asciiTheme="minorEastAsia" w:eastAsiaTheme="minorEastAsia" w:hAnsiTheme="minorEastAsia"/>
                <w:szCs w:val="21"/>
              </w:rPr>
              <w:t>办理</w:t>
            </w: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b/>
                <w:szCs w:val="21"/>
              </w:rPr>
            </w:pPr>
            <w:r w:rsidRPr="00E66624">
              <w:rPr>
                <w:rFonts w:asciiTheme="minorEastAsia" w:eastAsiaTheme="minorEastAsia" w:hAnsiTheme="minorEastAsia"/>
                <w:b/>
                <w:szCs w:val="21"/>
              </w:rPr>
              <w:t>19、</w:t>
            </w:r>
            <w:r w:rsidRPr="00E53096">
              <w:rPr>
                <w:rFonts w:asciiTheme="minorEastAsia" w:eastAsiaTheme="minorEastAsia" w:hAnsiTheme="minorEastAsia"/>
                <w:szCs w:val="21"/>
              </w:rPr>
              <w:t>本基金连续发生巨额赎回并暂停接受赎回申请</w:t>
            </w:r>
            <w:r w:rsidRPr="00E66624">
              <w:rPr>
                <w:rFonts w:asciiTheme="minorEastAsia" w:eastAsiaTheme="minorEastAsia" w:hAnsiTheme="minorEastAsia" w:hint="eastAsia"/>
                <w:b/>
                <w:szCs w:val="21"/>
              </w:rPr>
              <w:t>或延缓支付赎回款项</w:t>
            </w:r>
            <w:r w:rsidRPr="00E66624">
              <w:rPr>
                <w:rFonts w:asciiTheme="minorEastAsia" w:eastAsiaTheme="minorEastAsia" w:hAnsiTheme="minorEastAsia"/>
                <w:b/>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b/>
                <w:szCs w:val="21"/>
              </w:rPr>
              <w:t>20、</w:t>
            </w:r>
            <w:r w:rsidRPr="00E66624">
              <w:rPr>
                <w:rFonts w:asciiTheme="minorEastAsia" w:eastAsiaTheme="minorEastAsia" w:hAnsiTheme="minorEastAsia"/>
                <w:szCs w:val="21"/>
              </w:rPr>
              <w:t>本基金暂停接受申购、赎回申请</w:t>
            </w:r>
            <w:r w:rsidRPr="00E66624">
              <w:rPr>
                <w:rFonts w:asciiTheme="minorEastAsia" w:eastAsiaTheme="minorEastAsia" w:hAnsiTheme="minorEastAsia" w:hint="eastAsia"/>
                <w:b/>
                <w:szCs w:val="21"/>
              </w:rPr>
              <w:t>或</w:t>
            </w:r>
            <w:r w:rsidRPr="00E66624">
              <w:rPr>
                <w:rFonts w:asciiTheme="minorEastAsia" w:eastAsiaTheme="minorEastAsia" w:hAnsiTheme="minorEastAsia"/>
                <w:szCs w:val="21"/>
              </w:rPr>
              <w:t>重新接受申购、赎回</w:t>
            </w:r>
            <w:r w:rsidRPr="00E66624">
              <w:rPr>
                <w:rFonts w:asciiTheme="minorEastAsia" w:eastAsiaTheme="minorEastAsia" w:hAnsiTheme="minorEastAsia"/>
                <w:b/>
                <w:szCs w:val="21"/>
              </w:rPr>
              <w:t>申请</w:t>
            </w:r>
            <w:r w:rsidRPr="00E66624">
              <w:rPr>
                <w:rFonts w:asciiTheme="minorEastAsia" w:eastAsiaTheme="minorEastAsia" w:hAnsiTheme="minorEastAsia"/>
                <w:szCs w:val="21"/>
              </w:rPr>
              <w:t>；</w:t>
            </w:r>
          </w:p>
          <w:p w:rsidR="006E14B7"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
                <w:szCs w:val="21"/>
              </w:rPr>
              <w:t>2</w:t>
            </w:r>
            <w:r>
              <w:rPr>
                <w:rFonts w:asciiTheme="minorEastAsia" w:eastAsiaTheme="minorEastAsia" w:hAnsiTheme="minorEastAsia" w:hint="eastAsia"/>
                <w:b/>
                <w:szCs w:val="21"/>
              </w:rPr>
              <w:t>3</w:t>
            </w:r>
            <w:r w:rsidRPr="00E66624">
              <w:rPr>
                <w:rFonts w:asciiTheme="minorEastAsia" w:eastAsiaTheme="minorEastAsia" w:hAnsiTheme="minorEastAsia" w:hint="eastAsia"/>
                <w:b/>
                <w:szCs w:val="21"/>
              </w:rPr>
              <w:t>、基金信息披露义务人认为可能对基金份额持有人权益或者基金份额的价格产生重大影响的其他事项或</w:t>
            </w:r>
            <w:r w:rsidRPr="00B423FE">
              <w:rPr>
                <w:rFonts w:asciiTheme="minorEastAsia" w:eastAsiaTheme="minorEastAsia" w:hAnsiTheme="minorEastAsia" w:hint="eastAsia"/>
                <w:szCs w:val="21"/>
              </w:rPr>
              <w:t>中国证监会及基金合同规定的其他事项</w:t>
            </w:r>
            <w:r w:rsidRPr="00E66624">
              <w:rPr>
                <w:rFonts w:asciiTheme="minorEastAsia" w:eastAsiaTheme="minorEastAsia" w:hAnsiTheme="minorEastAsia"/>
                <w:szCs w:val="21"/>
              </w:rPr>
              <w:t>。</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八</w:t>
            </w:r>
            <w:r w:rsidRPr="00E66624">
              <w:rPr>
                <w:rFonts w:asciiTheme="minorEastAsia" w:eastAsiaTheme="minorEastAsia" w:hAnsiTheme="minorEastAsia" w:hint="eastAsia"/>
                <w:bCs/>
                <w:szCs w:val="21"/>
              </w:rPr>
              <w:t>）澄清公告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w:t>
            </w:r>
            <w:r>
              <w:rPr>
                <w:rFonts w:asciiTheme="minorEastAsia" w:eastAsiaTheme="minorEastAsia" w:hAnsiTheme="minorEastAsia" w:hint="eastAsia"/>
                <w:bCs/>
                <w:szCs w:val="21"/>
              </w:rPr>
              <w:t>八</w:t>
            </w:r>
            <w:r w:rsidRPr="00E66624">
              <w:rPr>
                <w:rFonts w:asciiTheme="minorEastAsia" w:eastAsiaTheme="minorEastAsia" w:hAnsiTheme="minorEastAsia" w:hint="eastAsia"/>
                <w:bCs/>
                <w:szCs w:val="21"/>
              </w:rPr>
              <w:t>）澄清公告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w:t>
            </w:r>
            <w:r w:rsidRPr="00E66624">
              <w:rPr>
                <w:rFonts w:asciiTheme="minorEastAsia" w:eastAsiaTheme="minorEastAsia" w:hAnsiTheme="minorEastAsia" w:hint="eastAsia"/>
                <w:b/>
                <w:bCs/>
                <w:szCs w:val="21"/>
              </w:rPr>
              <w:t>，以及可能损害基金份额持有人权益</w:t>
            </w:r>
            <w:r w:rsidRPr="00E66624">
              <w:rPr>
                <w:rFonts w:asciiTheme="minorEastAsia" w:eastAsiaTheme="minorEastAsia" w:hAnsiTheme="minorEastAsia" w:hint="eastAsia"/>
                <w:bCs/>
                <w:szCs w:val="21"/>
              </w:rPr>
              <w:t>的，相关信息披露义务人知悉后应当立即对该消息进行公开澄清，并将有关情况立即报告中国证监会。</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083250" w:rsidRDefault="006E14B7" w:rsidP="00DE4BD2">
            <w:pPr>
              <w:spacing w:line="360" w:lineRule="auto"/>
            </w:pPr>
            <w:r w:rsidRPr="00083250">
              <w:t>（十）本基金</w:t>
            </w:r>
            <w:r w:rsidRPr="00083250">
              <w:rPr>
                <w:rFonts w:hint="eastAsia"/>
              </w:rPr>
              <w:t>投资股指期货和国债期货相关公告</w:t>
            </w:r>
          </w:p>
          <w:p w:rsidR="006E14B7" w:rsidRPr="00083250" w:rsidRDefault="006E14B7" w:rsidP="00DE4BD2">
            <w:pPr>
              <w:spacing w:line="360" w:lineRule="auto"/>
              <w:ind w:firstLineChars="200" w:firstLine="420"/>
              <w:rPr>
                <w:bCs/>
                <w:szCs w:val="21"/>
              </w:rPr>
            </w:pPr>
            <w:r w:rsidRPr="00083250">
              <w:rPr>
                <w:rFonts w:hint="eastAsia"/>
                <w:bCs/>
                <w:szCs w:val="21"/>
              </w:rPr>
              <w:t>基金管理人在季度报告、</w:t>
            </w:r>
            <w:r>
              <w:rPr>
                <w:rFonts w:hint="eastAsia"/>
                <w:bCs/>
                <w:szCs w:val="21"/>
              </w:rPr>
              <w:t>半年报告</w:t>
            </w:r>
            <w:r w:rsidRPr="00083250">
              <w:rPr>
                <w:rFonts w:hint="eastAsia"/>
                <w:bCs/>
                <w:szCs w:val="21"/>
              </w:rPr>
              <w:t>、年度报告等定期报告和招募说明书（更新）等文件中披露股指期货和国债期货交易情况，包括投资政策、持仓情况、损益情况、风险指标等，并充分揭示股指期货和国债期货交易对基金总体风险的影响以及是否符合既定的投资政策和投资目标等。</w:t>
            </w:r>
          </w:p>
          <w:p w:rsidR="006E14B7" w:rsidRPr="00083250" w:rsidRDefault="006E14B7" w:rsidP="00DE4BD2">
            <w:pPr>
              <w:spacing w:line="360" w:lineRule="auto"/>
            </w:pPr>
            <w:r w:rsidRPr="00083250">
              <w:rPr>
                <w:rFonts w:hint="eastAsia"/>
              </w:rPr>
              <w:t>（十一）投资资产支持证券信息披露</w:t>
            </w:r>
          </w:p>
          <w:p w:rsidR="006E14B7" w:rsidRPr="00083250" w:rsidRDefault="006E14B7" w:rsidP="00DE4BD2">
            <w:pPr>
              <w:spacing w:line="360" w:lineRule="auto"/>
              <w:ind w:firstLineChars="200" w:firstLine="420"/>
              <w:rPr>
                <w:bCs/>
                <w:szCs w:val="21"/>
              </w:rPr>
            </w:pPr>
            <w:r w:rsidRPr="00083250">
              <w:rPr>
                <w:rFonts w:hint="eastAsia"/>
                <w:bCs/>
                <w:szCs w:val="21"/>
              </w:rPr>
              <w:t>基金管理人应在基金年报及</w:t>
            </w:r>
            <w:r>
              <w:rPr>
                <w:rFonts w:hint="eastAsia"/>
                <w:bCs/>
                <w:szCs w:val="21"/>
              </w:rPr>
              <w:t>半年报</w:t>
            </w:r>
            <w:r w:rsidRPr="00083250">
              <w:rPr>
                <w:rFonts w:hint="eastAsia"/>
                <w:bCs/>
                <w:szCs w:val="21"/>
              </w:rPr>
              <w:t>中披露其持有的资产支持证券总额、资产支持证券市值占基金净资产的比例和报告期内所有的资产支持证券明细。</w:t>
            </w:r>
          </w:p>
          <w:p w:rsidR="006E14B7" w:rsidRPr="00083250" w:rsidRDefault="006E14B7" w:rsidP="00DE4BD2">
            <w:pPr>
              <w:spacing w:line="360" w:lineRule="auto"/>
              <w:ind w:firstLineChars="200" w:firstLine="420"/>
              <w:rPr>
                <w:bCs/>
                <w:szCs w:val="21"/>
              </w:rPr>
            </w:pPr>
            <w:r w:rsidRPr="00083250">
              <w:rPr>
                <w:rFonts w:hint="eastAsia"/>
                <w:bCs/>
                <w:szCs w:val="21"/>
              </w:rPr>
              <w:t>基金管理人应在基金季度报告中披露其持有的资产支持证券总额、资产支持证券市值占基金净资产的比例和报告期末按市值占基金净资产比例大小排序的前</w:t>
            </w:r>
            <w:r w:rsidRPr="00083250">
              <w:rPr>
                <w:bCs/>
                <w:szCs w:val="21"/>
              </w:rPr>
              <w:t>10</w:t>
            </w:r>
            <w:r w:rsidRPr="00083250">
              <w:rPr>
                <w:rFonts w:hint="eastAsia"/>
                <w:bCs/>
                <w:szCs w:val="21"/>
              </w:rPr>
              <w:t>名资产支持证券明细。</w:t>
            </w:r>
          </w:p>
          <w:p w:rsidR="006E14B7" w:rsidRPr="00E66624" w:rsidRDefault="006E14B7" w:rsidP="00DE4BD2">
            <w:pPr>
              <w:spacing w:line="360" w:lineRule="auto"/>
              <w:rPr>
                <w:rFonts w:asciiTheme="minorEastAsia" w:eastAsiaTheme="minorEastAsia" w:hAnsiTheme="minorEastAsia"/>
                <w:bCs/>
                <w:szCs w:val="21"/>
              </w:rPr>
            </w:pPr>
            <w:r w:rsidRPr="00083250">
              <w:t>（十二）中国证监会规定的其他信息。</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五、公开披露的基金信息</w:t>
            </w:r>
          </w:p>
          <w:p w:rsidR="006E14B7" w:rsidRPr="00083250" w:rsidRDefault="006E14B7" w:rsidP="00DE4BD2">
            <w:pPr>
              <w:spacing w:line="360" w:lineRule="auto"/>
            </w:pPr>
            <w:r w:rsidRPr="00083250">
              <w:t>（十）本基金</w:t>
            </w:r>
            <w:r w:rsidRPr="00083250">
              <w:rPr>
                <w:rFonts w:hint="eastAsia"/>
              </w:rPr>
              <w:t>投资股指期货和国债期货相关公告</w:t>
            </w:r>
          </w:p>
          <w:p w:rsidR="006E14B7" w:rsidRPr="00083250" w:rsidRDefault="006E14B7" w:rsidP="00DE4BD2">
            <w:pPr>
              <w:spacing w:line="360" w:lineRule="auto"/>
              <w:ind w:firstLineChars="200" w:firstLine="420"/>
              <w:rPr>
                <w:bCs/>
                <w:szCs w:val="21"/>
              </w:rPr>
            </w:pPr>
            <w:r w:rsidRPr="00083250">
              <w:rPr>
                <w:rFonts w:hint="eastAsia"/>
                <w:bCs/>
                <w:szCs w:val="21"/>
              </w:rPr>
              <w:t>基金管理人在季度报告、</w:t>
            </w:r>
            <w:r w:rsidRPr="00083250">
              <w:rPr>
                <w:rFonts w:hint="eastAsia"/>
                <w:b/>
                <w:bCs/>
                <w:szCs w:val="21"/>
              </w:rPr>
              <w:t>中期报告</w:t>
            </w:r>
            <w:r w:rsidRPr="00083250">
              <w:rPr>
                <w:rFonts w:hint="eastAsia"/>
                <w:bCs/>
                <w:szCs w:val="21"/>
              </w:rPr>
              <w:t>、年度报告等定期报告和招募说明书（更新）等文件中披露股指期货和国债期货交易情况，包括投资政策、持仓情况、损益情况、风险指标等，并充分揭示股指期货和国债期货交易对基金总体风险的影响以及是否符合既定的投资政策和投资目标等。</w:t>
            </w:r>
          </w:p>
          <w:p w:rsidR="006E14B7" w:rsidRPr="00083250" w:rsidRDefault="006E14B7" w:rsidP="00DE4BD2">
            <w:pPr>
              <w:spacing w:line="360" w:lineRule="auto"/>
            </w:pPr>
            <w:r w:rsidRPr="00083250">
              <w:rPr>
                <w:rFonts w:hint="eastAsia"/>
              </w:rPr>
              <w:t>（十一）投资资产支持证券信息披露</w:t>
            </w:r>
          </w:p>
          <w:p w:rsidR="006E14B7" w:rsidRPr="00083250" w:rsidRDefault="006E14B7" w:rsidP="00DE4BD2">
            <w:pPr>
              <w:spacing w:line="360" w:lineRule="auto"/>
              <w:ind w:firstLineChars="200" w:firstLine="420"/>
              <w:rPr>
                <w:bCs/>
                <w:szCs w:val="21"/>
              </w:rPr>
            </w:pPr>
            <w:r w:rsidRPr="00083250">
              <w:rPr>
                <w:rFonts w:hint="eastAsia"/>
                <w:bCs/>
                <w:szCs w:val="21"/>
              </w:rPr>
              <w:t>基金管理人应在基金年报及</w:t>
            </w:r>
            <w:r w:rsidRPr="00083250">
              <w:rPr>
                <w:b/>
                <w:bCs/>
                <w:szCs w:val="21"/>
              </w:rPr>
              <w:t>中期报告</w:t>
            </w:r>
            <w:r w:rsidRPr="00083250">
              <w:rPr>
                <w:rFonts w:hint="eastAsia"/>
                <w:bCs/>
                <w:szCs w:val="21"/>
              </w:rPr>
              <w:t>中披露其持有的资产支持证券总额、资产支持证券市值占基金净资产的比例和报告期内所有的资产支持证券明细。</w:t>
            </w:r>
          </w:p>
          <w:p w:rsidR="006E14B7" w:rsidRPr="00083250" w:rsidRDefault="006E14B7" w:rsidP="00DE4BD2">
            <w:pPr>
              <w:spacing w:line="360" w:lineRule="auto"/>
              <w:ind w:firstLineChars="200" w:firstLine="420"/>
              <w:rPr>
                <w:bCs/>
                <w:szCs w:val="21"/>
              </w:rPr>
            </w:pPr>
            <w:r w:rsidRPr="00083250">
              <w:rPr>
                <w:rFonts w:hint="eastAsia"/>
                <w:bCs/>
                <w:szCs w:val="21"/>
              </w:rPr>
              <w:t>基金管理人应在基金季度报告中披露其持有的资产支持证券总额、资产支持证券市值占基金净资产的比例和报告期末按市值占基金净资产比例大小排序的前</w:t>
            </w:r>
            <w:r w:rsidRPr="00083250">
              <w:rPr>
                <w:bCs/>
                <w:szCs w:val="21"/>
              </w:rPr>
              <w:t>10</w:t>
            </w:r>
            <w:r w:rsidRPr="00083250">
              <w:rPr>
                <w:rFonts w:hint="eastAsia"/>
                <w:bCs/>
                <w:szCs w:val="21"/>
              </w:rPr>
              <w:t>名资产支持证券明细。</w:t>
            </w:r>
          </w:p>
          <w:p w:rsidR="006E14B7" w:rsidRPr="00083250" w:rsidRDefault="006E14B7" w:rsidP="00DE4BD2">
            <w:pPr>
              <w:spacing w:line="360" w:lineRule="auto"/>
              <w:rPr>
                <w:b/>
              </w:rPr>
            </w:pPr>
            <w:r w:rsidRPr="00083250">
              <w:rPr>
                <w:b/>
              </w:rPr>
              <w:t>（十二）</w:t>
            </w:r>
            <w:r w:rsidRPr="00083250">
              <w:rPr>
                <w:rFonts w:hint="eastAsia"/>
                <w:b/>
              </w:rPr>
              <w:t>清算报告</w:t>
            </w:r>
          </w:p>
          <w:p w:rsidR="006E14B7" w:rsidRPr="00083250" w:rsidRDefault="006E14B7" w:rsidP="00DE4BD2">
            <w:pPr>
              <w:spacing w:line="360" w:lineRule="auto"/>
              <w:ind w:firstLineChars="200" w:firstLine="422"/>
              <w:rPr>
                <w:b/>
                <w:bCs/>
                <w:szCs w:val="21"/>
              </w:rPr>
            </w:pPr>
            <w:r w:rsidRPr="00083250">
              <w:rPr>
                <w:rFonts w:hint="eastAsia"/>
                <w:b/>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6E14B7" w:rsidRPr="00083250" w:rsidRDefault="006E14B7" w:rsidP="00DE4BD2">
            <w:pPr>
              <w:spacing w:line="360" w:lineRule="auto"/>
              <w:rPr>
                <w:sz w:val="24"/>
              </w:rPr>
            </w:pPr>
            <w:r w:rsidRPr="00083250">
              <w:rPr>
                <w:rFonts w:hint="eastAsia"/>
                <w:b/>
              </w:rPr>
              <w:t>（十三）</w:t>
            </w:r>
            <w:r w:rsidRPr="00083250">
              <w:t>中国证监会规定的其他信息。</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六、信息披露事务管理</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基金管理人、基金托管人应当建立健全信息披露管理制度，指定专人负责管理信息披露事务。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基金信息披露义务人公开披露基金信息，应当符合中国证监会相关基金信息披露内容与格式准则的规定。</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w:t>
            </w:r>
            <w:r w:rsidRPr="00E66624">
              <w:rPr>
                <w:rFonts w:asciiTheme="minorEastAsia" w:eastAsiaTheme="minorEastAsia" w:hAnsiTheme="minorEastAsia" w:hint="eastAsia"/>
                <w:b/>
                <w:bCs/>
                <w:szCs w:val="21"/>
              </w:rPr>
              <w:t>和定期</w:t>
            </w:r>
            <w:r w:rsidRPr="00E66624">
              <w:rPr>
                <w:rFonts w:asciiTheme="minorEastAsia" w:eastAsiaTheme="minorEastAsia" w:hAnsiTheme="minorEastAsia" w:hint="eastAsia"/>
                <w:bCs/>
                <w:szCs w:val="21"/>
              </w:rPr>
              <w:t>更新的招募说明书等公开披露的相关基金信息进行复核、审查，并向基金管理人出具书面文件或者盖章确认。</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基金管理人、基金托管人应当在指定媒介中选择披露信息的报刊。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六、信息披露事务管理</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基金管理人、基金托管人应当建立健全信息披露管理制度，指定</w:t>
            </w:r>
            <w:r w:rsidRPr="00E66624">
              <w:rPr>
                <w:rFonts w:asciiTheme="minorEastAsia" w:eastAsiaTheme="minorEastAsia" w:hAnsiTheme="minorEastAsia" w:hint="eastAsia"/>
                <w:b/>
                <w:bCs/>
                <w:szCs w:val="21"/>
              </w:rPr>
              <w:t>专门</w:t>
            </w:r>
            <w:r w:rsidRPr="00E66624">
              <w:rPr>
                <w:rFonts w:asciiTheme="minorEastAsia" w:eastAsiaTheme="minorEastAsia" w:hAnsiTheme="minorEastAsia"/>
                <w:b/>
                <w:bCs/>
                <w:szCs w:val="21"/>
              </w:rPr>
              <w:t>部门及高级管理人员</w:t>
            </w:r>
            <w:r w:rsidRPr="00E66624">
              <w:rPr>
                <w:rFonts w:asciiTheme="minorEastAsia" w:eastAsiaTheme="minorEastAsia" w:hAnsiTheme="minorEastAsia"/>
                <w:bCs/>
                <w:szCs w:val="21"/>
              </w:rPr>
              <w:t>负责管理信息披露事务。</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基金信息披露义务人公开披露基金信息，应当符合中国证监会相关基金信息披露内容与格式准则</w:t>
            </w:r>
            <w:r w:rsidRPr="00E66624">
              <w:rPr>
                <w:rFonts w:asciiTheme="minorEastAsia" w:eastAsiaTheme="minorEastAsia" w:hAnsiTheme="minorEastAsia"/>
                <w:b/>
                <w:bCs/>
                <w:szCs w:val="21"/>
              </w:rPr>
              <w:t>等</w:t>
            </w:r>
            <w:r>
              <w:rPr>
                <w:rFonts w:asciiTheme="minorEastAsia" w:eastAsiaTheme="minorEastAsia" w:hAnsiTheme="minorEastAsia" w:hint="eastAsia"/>
                <w:b/>
                <w:bCs/>
                <w:szCs w:val="21"/>
              </w:rPr>
              <w:t>法律</w:t>
            </w:r>
            <w:r w:rsidRPr="00E66624">
              <w:rPr>
                <w:rFonts w:asciiTheme="minorEastAsia" w:eastAsiaTheme="minorEastAsia" w:hAnsiTheme="minorEastAsia"/>
                <w:b/>
                <w:bCs/>
                <w:szCs w:val="21"/>
              </w:rPr>
              <w:t>法规</w:t>
            </w:r>
            <w:r w:rsidRPr="00E66624">
              <w:rPr>
                <w:rFonts w:asciiTheme="minorEastAsia" w:eastAsiaTheme="minorEastAsia" w:hAnsiTheme="minorEastAsia"/>
                <w:bCs/>
                <w:szCs w:val="21"/>
              </w:rPr>
              <w:t>的规定。</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基金托管人应当按照相关法律法规、中国证监会的规定和《基金合同》的约定，对基金管理人编制的</w:t>
            </w:r>
            <w:r w:rsidRPr="00E66624">
              <w:rPr>
                <w:rFonts w:asciiTheme="minorEastAsia" w:eastAsiaTheme="minorEastAsia" w:hAnsiTheme="minorEastAsia" w:hint="eastAsia"/>
                <w:b/>
                <w:bCs/>
                <w:szCs w:val="21"/>
              </w:rPr>
              <w:t>基金净值信息</w:t>
            </w:r>
            <w:r w:rsidRPr="00E66624">
              <w:rPr>
                <w:rFonts w:asciiTheme="minorEastAsia" w:eastAsiaTheme="minorEastAsia" w:hAnsiTheme="minorEastAsia"/>
                <w:bCs/>
                <w:szCs w:val="21"/>
              </w:rPr>
              <w:t>、基金份额申购赎回价格、基金定期报告</w:t>
            </w:r>
            <w:r w:rsidRPr="00E66624">
              <w:rPr>
                <w:rFonts w:asciiTheme="minorEastAsia" w:eastAsiaTheme="minorEastAsia" w:hAnsiTheme="minorEastAsia" w:hint="eastAsia"/>
                <w:bCs/>
                <w:szCs w:val="21"/>
              </w:rPr>
              <w:t>、</w:t>
            </w:r>
            <w:r w:rsidRPr="00E66624">
              <w:rPr>
                <w:rFonts w:asciiTheme="minorEastAsia" w:eastAsiaTheme="minorEastAsia" w:hAnsiTheme="minorEastAsia"/>
                <w:bCs/>
                <w:szCs w:val="21"/>
              </w:rPr>
              <w:t>更新的招募说明书</w:t>
            </w:r>
            <w:r w:rsidRPr="00E66624">
              <w:rPr>
                <w:rFonts w:asciiTheme="minorEastAsia" w:eastAsiaTheme="minorEastAsia" w:hAnsiTheme="minorEastAsia" w:hint="eastAsia"/>
                <w:bCs/>
                <w:szCs w:val="21"/>
              </w:rPr>
              <w:t>、</w:t>
            </w:r>
            <w:r w:rsidRPr="00E66624">
              <w:rPr>
                <w:rFonts w:asciiTheme="minorEastAsia" w:eastAsiaTheme="minorEastAsia" w:hAnsiTheme="minorEastAsia"/>
                <w:b/>
                <w:bCs/>
                <w:szCs w:val="21"/>
              </w:rPr>
              <w:t>基金产品资料概要</w:t>
            </w:r>
            <w:r w:rsidRPr="00E66624">
              <w:rPr>
                <w:rFonts w:asciiTheme="minorEastAsia" w:eastAsiaTheme="minorEastAsia" w:hAnsiTheme="minorEastAsia" w:hint="eastAsia"/>
                <w:b/>
                <w:bCs/>
                <w:szCs w:val="21"/>
              </w:rPr>
              <w:t>、</w:t>
            </w:r>
            <w:r w:rsidRPr="00E66624">
              <w:rPr>
                <w:rFonts w:asciiTheme="minorEastAsia" w:eastAsiaTheme="minorEastAsia" w:hAnsiTheme="minorEastAsia"/>
                <w:b/>
                <w:bCs/>
                <w:szCs w:val="21"/>
              </w:rPr>
              <w:t>基金清算报告</w:t>
            </w:r>
            <w:r w:rsidRPr="00E66624">
              <w:rPr>
                <w:rFonts w:asciiTheme="minorEastAsia" w:eastAsiaTheme="minorEastAsia" w:hAnsiTheme="minorEastAsia"/>
                <w:bCs/>
                <w:szCs w:val="21"/>
              </w:rPr>
              <w:t>等公开披露的相关基金信息进行复核、审查，并向基金管理人</w:t>
            </w:r>
            <w:r w:rsidRPr="00E66624">
              <w:rPr>
                <w:rFonts w:asciiTheme="minorEastAsia" w:eastAsiaTheme="minorEastAsia" w:hAnsiTheme="minorEastAsia" w:hint="eastAsia"/>
                <w:b/>
                <w:bCs/>
                <w:szCs w:val="21"/>
              </w:rPr>
              <w:t>进行</w:t>
            </w:r>
            <w:r w:rsidRPr="00E66624">
              <w:rPr>
                <w:rFonts w:asciiTheme="minorEastAsia" w:eastAsiaTheme="minorEastAsia" w:hAnsiTheme="minorEastAsia"/>
                <w:b/>
                <w:bCs/>
                <w:szCs w:val="21"/>
              </w:rPr>
              <w:t>书面或电子确认</w:t>
            </w:r>
            <w:r w:rsidRPr="00E66624">
              <w:rPr>
                <w:rFonts w:asciiTheme="minorEastAsia" w:eastAsiaTheme="minorEastAsia" w:hAnsiTheme="minorEastAsia"/>
                <w:bCs/>
                <w:szCs w:val="21"/>
              </w:rPr>
              <w:t>。</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E66624">
              <w:rPr>
                <w:rFonts w:asciiTheme="minorEastAsia" w:eastAsiaTheme="minorEastAsia" w:hAnsiTheme="minorEastAsia"/>
                <w:bCs/>
                <w:szCs w:val="21"/>
              </w:rPr>
              <w:t>基金管理人、基金托管人应当在指定</w:t>
            </w:r>
            <w:r w:rsidRPr="00E66624">
              <w:rPr>
                <w:rFonts w:asciiTheme="minorEastAsia" w:eastAsiaTheme="minorEastAsia" w:hAnsiTheme="minorEastAsia" w:hint="eastAsia"/>
                <w:b/>
                <w:bCs/>
                <w:szCs w:val="21"/>
              </w:rPr>
              <w:t>报刊</w:t>
            </w:r>
            <w:r w:rsidRPr="00E66624">
              <w:rPr>
                <w:rFonts w:asciiTheme="minorEastAsia" w:eastAsiaTheme="minorEastAsia" w:hAnsiTheme="minorEastAsia"/>
                <w:bCs/>
                <w:szCs w:val="21"/>
              </w:rPr>
              <w:t>中选择</w:t>
            </w:r>
            <w:r w:rsidRPr="00311E40">
              <w:rPr>
                <w:rFonts w:asciiTheme="minorEastAsia" w:eastAsiaTheme="minorEastAsia" w:hAnsiTheme="minorEastAsia" w:hint="eastAsia"/>
                <w:b/>
                <w:bCs/>
                <w:szCs w:val="21"/>
              </w:rPr>
              <w:t>一家</w:t>
            </w:r>
            <w:r w:rsidRPr="00E66624">
              <w:rPr>
                <w:rFonts w:asciiTheme="minorEastAsia" w:eastAsiaTheme="minorEastAsia" w:hAnsiTheme="minorEastAsia"/>
                <w:bCs/>
                <w:szCs w:val="21"/>
              </w:rPr>
              <w:t>披露信息的报刊。</w:t>
            </w:r>
            <w:r w:rsidRPr="00E66624">
              <w:rPr>
                <w:rFonts w:asciiTheme="minorEastAsia" w:eastAsiaTheme="minorEastAsia" w:hAnsiTheme="minorEastAsia" w:hint="eastAsia"/>
                <w:b/>
                <w:bCs/>
                <w:szCs w:val="21"/>
              </w:rPr>
              <w:t>基金管理人、基金托管人应当向中国证监会基金电子披露网站报送拟披露的基金信息，并保证相关报送信息的真实、准确、完整、及时。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p>
        </w:tc>
      </w:tr>
      <w:tr w:rsidR="006E14B7" w:rsidRPr="00E66624" w:rsidTr="00DE4BD2">
        <w:trPr>
          <w:trHeight w:val="55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七、信息披露文件的存放与查阅</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招募说明书公布后，应当分别置备于基金管理人、基金托管人和基金销售机构的住所，供公众查阅、复制。</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基金定期报告公布后，应当分别置备于基金管理人和基金托管人的住所，以供公众查阅、复制。</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七、信息披露文件的存放与查阅</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
                <w:bCs/>
                <w:szCs w:val="21"/>
              </w:rPr>
              <w:t>依法必须披露的信息发布后，基金管理人、基金托管人应当按照相关法律法规规定将信息置备于各自住所，供社会公众查阅、复制。</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第十</w:t>
            </w:r>
            <w:r>
              <w:rPr>
                <w:rFonts w:asciiTheme="minorEastAsia" w:eastAsiaTheme="minorEastAsia" w:hAnsiTheme="minorEastAsia" w:hint="eastAsia"/>
                <w:szCs w:val="21"/>
              </w:rPr>
              <w:t>八</w:t>
            </w:r>
            <w:r w:rsidRPr="00E66624">
              <w:rPr>
                <w:rFonts w:asciiTheme="minorEastAsia" w:eastAsiaTheme="minorEastAsia" w:hAnsiTheme="minorEastAsia" w:hint="eastAsia"/>
                <w:szCs w:val="21"/>
              </w:rPr>
              <w:t>部分“基金的信息披露”</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九</w:t>
            </w:r>
            <w:r w:rsidRPr="00E66624">
              <w:rPr>
                <w:rFonts w:asciiTheme="minorEastAsia" w:eastAsiaTheme="minorEastAsia" w:hAnsiTheme="minorEastAsia" w:hint="eastAsia"/>
                <w:b/>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十九</w:t>
            </w:r>
            <w:r w:rsidRPr="00E66624">
              <w:rPr>
                <w:rFonts w:asciiTheme="minorEastAsia" w:eastAsiaTheme="minorEastAsia" w:hAnsiTheme="minorEastAsia" w:hint="eastAsia"/>
                <w:szCs w:val="21"/>
              </w:rPr>
              <w:t>部分“基金合同的变更、终止与基金财产的清算”</w:t>
            </w:r>
          </w:p>
        </w:tc>
        <w:tc>
          <w:tcPr>
            <w:tcW w:w="5953" w:type="dxa"/>
          </w:tcPr>
          <w:p w:rsidR="006E14B7" w:rsidRPr="00A21D5C" w:rsidRDefault="006E14B7" w:rsidP="00DE4BD2">
            <w:pPr>
              <w:spacing w:line="360" w:lineRule="auto"/>
            </w:pPr>
            <w:r w:rsidRPr="00A21D5C">
              <w:t>三、基金财产的清算</w:t>
            </w:r>
          </w:p>
          <w:p w:rsidR="006E14B7" w:rsidRPr="00A21D5C" w:rsidRDefault="006E14B7" w:rsidP="00DE4BD2">
            <w:pPr>
              <w:spacing w:line="360" w:lineRule="auto"/>
            </w:pPr>
            <w:r w:rsidRPr="00A21D5C">
              <w:t>4</w:t>
            </w:r>
            <w:r w:rsidRPr="00A21D5C">
              <w:t>、基金财产清算程序：</w:t>
            </w:r>
          </w:p>
          <w:p w:rsidR="006E14B7" w:rsidRPr="00A41BD4" w:rsidRDefault="006E14B7" w:rsidP="00DE4BD2">
            <w:pPr>
              <w:spacing w:line="360" w:lineRule="auto"/>
            </w:pPr>
            <w:r w:rsidRPr="00A21D5C">
              <w:t>（</w:t>
            </w:r>
            <w:r w:rsidRPr="00A21D5C">
              <w:t>5</w:t>
            </w:r>
            <w:r w:rsidRPr="00A21D5C">
              <w:t>）聘请会计师事务所对清算报告进行外部审计，聘请律师事务所对清算报告出具法律意见书；</w:t>
            </w:r>
          </w:p>
        </w:tc>
        <w:tc>
          <w:tcPr>
            <w:tcW w:w="5954" w:type="dxa"/>
          </w:tcPr>
          <w:p w:rsidR="006E14B7" w:rsidRPr="00A21D5C" w:rsidRDefault="006E14B7" w:rsidP="00DE4BD2">
            <w:pPr>
              <w:adjustRightInd w:val="0"/>
              <w:snapToGrid w:val="0"/>
              <w:spacing w:line="360" w:lineRule="auto"/>
            </w:pPr>
            <w:r w:rsidRPr="00A21D5C">
              <w:t>三、基金财产的清算</w:t>
            </w:r>
          </w:p>
          <w:p w:rsidR="006E14B7" w:rsidRPr="00A21D5C" w:rsidRDefault="006E14B7" w:rsidP="00DE4BD2">
            <w:pPr>
              <w:adjustRightInd w:val="0"/>
              <w:snapToGrid w:val="0"/>
              <w:spacing w:line="360" w:lineRule="auto"/>
            </w:pPr>
            <w:r w:rsidRPr="00A21D5C">
              <w:t>4</w:t>
            </w:r>
            <w:r w:rsidRPr="00A21D5C">
              <w:t>、基金财产清算程序：</w:t>
            </w:r>
          </w:p>
          <w:p w:rsidR="006E14B7" w:rsidRPr="00E66624" w:rsidRDefault="006E14B7" w:rsidP="00DE4BD2">
            <w:pPr>
              <w:adjustRightInd w:val="0"/>
              <w:snapToGrid w:val="0"/>
              <w:spacing w:line="360" w:lineRule="auto"/>
              <w:rPr>
                <w:rFonts w:asciiTheme="minorEastAsia" w:eastAsiaTheme="minorEastAsia" w:hAnsiTheme="minorEastAsia"/>
                <w:b/>
                <w:bCs/>
                <w:szCs w:val="21"/>
              </w:rPr>
            </w:pPr>
            <w:r w:rsidRPr="00A21D5C">
              <w:t>（</w:t>
            </w:r>
            <w:r w:rsidRPr="00A21D5C">
              <w:t>5</w:t>
            </w:r>
            <w:r w:rsidRPr="00A21D5C">
              <w:t>）聘请</w:t>
            </w:r>
            <w:r w:rsidRPr="00E66624">
              <w:rPr>
                <w:rFonts w:asciiTheme="minorEastAsia" w:eastAsiaTheme="minorEastAsia" w:hAnsiTheme="minorEastAsia" w:hint="eastAsia"/>
                <w:b/>
                <w:bCs/>
                <w:szCs w:val="21"/>
              </w:rPr>
              <w:t>具有证券、期货相关业务资格的</w:t>
            </w:r>
            <w:r w:rsidRPr="00A21D5C">
              <w:t>会计师事务所对清算报告进行外部审计，聘请律师事务所对清算报告出具法律意见书；</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第</w:t>
            </w:r>
            <w:r>
              <w:rPr>
                <w:rFonts w:asciiTheme="minorEastAsia" w:eastAsiaTheme="minorEastAsia" w:hAnsiTheme="minorEastAsia" w:hint="eastAsia"/>
                <w:szCs w:val="21"/>
              </w:rPr>
              <w:t>十九</w:t>
            </w:r>
            <w:r w:rsidRPr="00E66624">
              <w:rPr>
                <w:rFonts w:asciiTheme="minorEastAsia" w:eastAsiaTheme="minorEastAsia" w:hAnsiTheme="minorEastAsia" w:hint="eastAsia"/>
                <w:szCs w:val="21"/>
              </w:rPr>
              <w:t>部分“基金合同的变更、终止与基金财产的清算”</w:t>
            </w:r>
          </w:p>
        </w:tc>
        <w:tc>
          <w:tcPr>
            <w:tcW w:w="5953"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六、基金财产清算的公告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66624">
              <w:rPr>
                <w:rFonts w:asciiTheme="minorEastAsia" w:eastAsiaTheme="minorEastAsia" w:hAnsiTheme="minorEastAsia"/>
                <w:bCs/>
                <w:szCs w:val="21"/>
              </w:rPr>
              <w:t>5个工作日内由基金财产清算小组进行公告。</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六、基金财产清算的公告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E66624">
              <w:rPr>
                <w:rFonts w:asciiTheme="minorEastAsia" w:eastAsiaTheme="minorEastAsia" w:hAnsiTheme="minorEastAsia"/>
                <w:bCs/>
                <w:szCs w:val="21"/>
              </w:rPr>
              <w:t>清算过程中的有关重大事项须及时公告；基金财产清算报告经</w:t>
            </w:r>
            <w:r w:rsidRPr="00E66624">
              <w:rPr>
                <w:rFonts w:asciiTheme="minorEastAsia" w:eastAsiaTheme="minorEastAsia" w:hAnsiTheme="minorEastAsia" w:hint="eastAsia"/>
                <w:b/>
                <w:bCs/>
                <w:szCs w:val="21"/>
              </w:rPr>
              <w:t>具有证券、期货相关业务资格的</w:t>
            </w:r>
            <w:r w:rsidRPr="00E66624">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E66624">
              <w:rPr>
                <w:rFonts w:asciiTheme="minorEastAsia" w:eastAsiaTheme="minorEastAsia" w:hAnsiTheme="minorEastAsia" w:hint="eastAsia"/>
                <w:b/>
                <w:bCs/>
                <w:szCs w:val="21"/>
              </w:rPr>
              <w:t>，基金财产清算小组应当将清算报告登载在指定网站上，并将清算报告提示性公告登载在指定报刊上</w:t>
            </w:r>
            <w:r w:rsidRPr="00E66624">
              <w:rPr>
                <w:rFonts w:asciiTheme="minorEastAsia" w:eastAsiaTheme="minorEastAsia" w:hAnsiTheme="minorEastAsia"/>
                <w:bCs/>
                <w:szCs w:val="21"/>
              </w:rPr>
              <w:t>。</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2A208D" w:rsidRDefault="006E14B7" w:rsidP="00DE4BD2">
            <w:pPr>
              <w:spacing w:line="360" w:lineRule="auto"/>
            </w:pPr>
            <w:r w:rsidRPr="002A208D">
              <w:t>一、基金份额持有人、基金管理人和基金托管人的权利和义务</w:t>
            </w:r>
          </w:p>
          <w:p w:rsidR="006E14B7" w:rsidRPr="002A208D" w:rsidRDefault="006E14B7" w:rsidP="00DE4BD2">
            <w:pPr>
              <w:spacing w:line="360" w:lineRule="auto"/>
            </w:pPr>
            <w:r w:rsidRPr="002A208D">
              <w:t>2</w:t>
            </w:r>
            <w:r w:rsidRPr="002A208D">
              <w:t>、根据《基金法》、《运作办法》及其他有关规定，基金管理人的义务包括但不限于：</w:t>
            </w:r>
          </w:p>
          <w:p w:rsidR="006E14B7" w:rsidRPr="002A208D" w:rsidRDefault="006E14B7" w:rsidP="00DE4BD2">
            <w:pPr>
              <w:spacing w:line="360" w:lineRule="auto"/>
            </w:pPr>
            <w:r w:rsidRPr="002A208D">
              <w:t>（</w:t>
            </w:r>
            <w:r w:rsidRPr="002A208D">
              <w:t>8</w:t>
            </w:r>
            <w:r w:rsidRPr="002A208D">
              <w:t>）采取适当合理的措施使计算基金份额认购、申购、赎回和注销价格的方法符合《基金合同》等法律文件的规定，按有关规定计算并公告基金资产净值，确定基金份额申购、赎回的价格；</w:t>
            </w:r>
          </w:p>
          <w:p w:rsidR="006E14B7" w:rsidRPr="002A208D" w:rsidRDefault="006E14B7" w:rsidP="00DE4BD2">
            <w:pPr>
              <w:spacing w:line="360" w:lineRule="auto"/>
            </w:pPr>
            <w:r w:rsidRPr="002A208D">
              <w:t>（</w:t>
            </w:r>
            <w:r w:rsidRPr="002A208D">
              <w:t>9</w:t>
            </w:r>
            <w:r w:rsidRPr="002A208D">
              <w:t>）进行基金会计核算并编制基金财务会计报告；</w:t>
            </w:r>
          </w:p>
          <w:p w:rsidR="006E14B7" w:rsidRPr="002C0780" w:rsidRDefault="006E14B7" w:rsidP="00DE4BD2">
            <w:pPr>
              <w:spacing w:line="360" w:lineRule="auto"/>
            </w:pPr>
            <w:r w:rsidRPr="002A208D">
              <w:t>（</w:t>
            </w:r>
            <w:r w:rsidRPr="002A208D">
              <w:t>10</w:t>
            </w:r>
            <w:r w:rsidRPr="002A208D">
              <w:t>）编制季度、半年度和年度基金报告；</w:t>
            </w:r>
          </w:p>
        </w:tc>
        <w:tc>
          <w:tcPr>
            <w:tcW w:w="5954" w:type="dxa"/>
          </w:tcPr>
          <w:p w:rsidR="006E14B7" w:rsidRPr="002A208D" w:rsidRDefault="006E14B7" w:rsidP="00DE4BD2">
            <w:pPr>
              <w:spacing w:line="360" w:lineRule="auto"/>
            </w:pPr>
            <w:r w:rsidRPr="002A208D">
              <w:t>一、基金份额持有人、基金管理人和基金托管人的权利和义务</w:t>
            </w:r>
          </w:p>
          <w:p w:rsidR="006E14B7" w:rsidRPr="002A208D" w:rsidRDefault="006E14B7" w:rsidP="00DE4BD2">
            <w:pPr>
              <w:spacing w:line="360" w:lineRule="auto"/>
            </w:pPr>
            <w:r w:rsidRPr="002A208D">
              <w:t>2</w:t>
            </w:r>
            <w:r w:rsidRPr="002A208D">
              <w:t>、根据《基金法》、《运作办法》及其他有关规定，基金管理人的义务包括但不限于：</w:t>
            </w:r>
          </w:p>
          <w:p w:rsidR="006E14B7" w:rsidRPr="002A208D" w:rsidRDefault="006E14B7" w:rsidP="00DE4BD2">
            <w:pPr>
              <w:spacing w:line="360" w:lineRule="auto"/>
            </w:pPr>
            <w:r w:rsidRPr="002A208D">
              <w:t>（</w:t>
            </w:r>
            <w:r w:rsidRPr="002A208D">
              <w:t>8</w:t>
            </w:r>
            <w:r w:rsidRPr="002A208D">
              <w:t>）采取适当合理的措施使计算基金份额认购、申购、赎回和注销价格的方法符合《基金合同》等法律文件的规定，按有关规定计算并公告</w:t>
            </w:r>
            <w:r w:rsidRPr="002C0780">
              <w:rPr>
                <w:b/>
              </w:rPr>
              <w:t>基金净值</w:t>
            </w:r>
            <w:r w:rsidRPr="002C0780">
              <w:rPr>
                <w:rFonts w:hint="eastAsia"/>
                <w:b/>
              </w:rPr>
              <w:t>信息</w:t>
            </w:r>
            <w:r w:rsidRPr="002A208D">
              <w:t>，确定基金份额申购、赎回的价格；</w:t>
            </w:r>
          </w:p>
          <w:p w:rsidR="006E14B7" w:rsidRPr="002A208D" w:rsidRDefault="006E14B7" w:rsidP="00DE4BD2">
            <w:pPr>
              <w:spacing w:line="360" w:lineRule="auto"/>
            </w:pPr>
            <w:r w:rsidRPr="002A208D">
              <w:t>（</w:t>
            </w:r>
            <w:r w:rsidRPr="002A208D">
              <w:t>9</w:t>
            </w:r>
            <w:r w:rsidRPr="002A208D">
              <w:t>）进行基金会计核算并编制基金财务会计报告；</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2A208D">
              <w:t>（</w:t>
            </w:r>
            <w:r w:rsidRPr="002A208D">
              <w:t>10</w:t>
            </w:r>
            <w:r w:rsidRPr="002A208D">
              <w:t>）编制季度</w:t>
            </w:r>
            <w:r w:rsidRPr="002C0780">
              <w:rPr>
                <w:rFonts w:hint="eastAsia"/>
                <w:b/>
              </w:rPr>
              <w:t>报告</w:t>
            </w:r>
            <w:r w:rsidRPr="002A208D">
              <w:t>、</w:t>
            </w:r>
            <w:r w:rsidRPr="002C0780">
              <w:rPr>
                <w:rFonts w:hint="eastAsia"/>
                <w:b/>
              </w:rPr>
              <w:t>中期报告</w:t>
            </w:r>
            <w:r w:rsidRPr="002A208D">
              <w:t>和年度报告；</w:t>
            </w:r>
          </w:p>
        </w:tc>
      </w:tr>
      <w:tr w:rsidR="006E14B7" w:rsidRPr="00E66624" w:rsidTr="00DE4BD2">
        <w:trPr>
          <w:trHeight w:val="691"/>
          <w:jc w:val="center"/>
        </w:trPr>
        <w:tc>
          <w:tcPr>
            <w:tcW w:w="1560" w:type="dxa"/>
            <w:vAlign w:val="center"/>
          </w:tcPr>
          <w:p w:rsidR="006E14B7"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2A208D" w:rsidRDefault="006E14B7" w:rsidP="00DE4BD2">
            <w:pPr>
              <w:spacing w:line="360" w:lineRule="auto"/>
            </w:pPr>
            <w:r w:rsidRPr="002A208D">
              <w:t>一、基金份额持有人、基金管理人和基金托管人的权利和义务</w:t>
            </w:r>
          </w:p>
          <w:p w:rsidR="006E14B7" w:rsidRPr="002A208D" w:rsidRDefault="006E14B7" w:rsidP="00DE4BD2">
            <w:pPr>
              <w:spacing w:line="360" w:lineRule="auto"/>
            </w:pPr>
            <w:r w:rsidRPr="002A208D">
              <w:t>2</w:t>
            </w:r>
            <w:r w:rsidRPr="002A208D">
              <w:t>、根据《基金法》、《运作办法》及其他有关规定，基金托管人的义务包括但不限于：</w:t>
            </w:r>
          </w:p>
          <w:p w:rsidR="006E14B7" w:rsidRDefault="006E14B7" w:rsidP="00DE4BD2">
            <w:pPr>
              <w:spacing w:line="360" w:lineRule="auto"/>
            </w:pPr>
            <w:r w:rsidRPr="002A208D">
              <w:t>（</w:t>
            </w:r>
            <w:r w:rsidRPr="002A208D">
              <w:t>2</w:t>
            </w:r>
            <w:r w:rsidRPr="002A208D">
              <w:t>）设立专门的基金托管部门，具有符合要求的营业场所，配备足够的、合格的熟悉基金托管业务的专职人员，负责基金财产托管事宜；</w:t>
            </w:r>
          </w:p>
          <w:p w:rsidR="006E14B7" w:rsidRDefault="006E14B7" w:rsidP="00DE4BD2">
            <w:pPr>
              <w:spacing w:line="360" w:lineRule="auto"/>
            </w:pPr>
            <w:r>
              <w:t>……</w:t>
            </w:r>
          </w:p>
          <w:p w:rsidR="006E14B7" w:rsidRPr="00C46114" w:rsidRDefault="006E14B7" w:rsidP="00DE4BD2">
            <w:pPr>
              <w:spacing w:line="360" w:lineRule="auto"/>
              <w:rPr>
                <w:rFonts w:ascii="宋体" w:hAnsi="宋体"/>
                <w:szCs w:val="21"/>
              </w:rPr>
            </w:pPr>
            <w:r w:rsidRPr="00C46114">
              <w:rPr>
                <w:rFonts w:ascii="宋体" w:hAnsi="宋体"/>
                <w:szCs w:val="21"/>
              </w:rPr>
              <w:t>（8）复核、审查基金管理人计算的基金资产净值、基金份额申购、赎回价格；</w:t>
            </w:r>
          </w:p>
          <w:p w:rsidR="006E14B7" w:rsidRPr="00C46114" w:rsidRDefault="006E14B7" w:rsidP="00DE4BD2">
            <w:pPr>
              <w:spacing w:line="360" w:lineRule="auto"/>
              <w:rPr>
                <w:rFonts w:ascii="宋体" w:hAnsi="宋体"/>
                <w:szCs w:val="21"/>
              </w:rPr>
            </w:pPr>
            <w:r w:rsidRPr="00C46114">
              <w:rPr>
                <w:rFonts w:ascii="宋体" w:hAnsi="宋体"/>
                <w:szCs w:val="21"/>
              </w:rPr>
              <w:t>（9）办理与基金托管业务活动有关的信息披露事项；</w:t>
            </w:r>
          </w:p>
          <w:p w:rsidR="006E14B7" w:rsidRPr="002C0780" w:rsidRDefault="006E14B7" w:rsidP="00DE4BD2">
            <w:pPr>
              <w:spacing w:line="360" w:lineRule="auto"/>
            </w:pPr>
            <w:r w:rsidRPr="00C46114">
              <w:rPr>
                <w:rFonts w:ascii="宋体" w:hAnsi="宋体"/>
                <w:szCs w:val="21"/>
              </w:rPr>
              <w:t>（10）对基金财务会计报告、</w:t>
            </w:r>
            <w:r w:rsidRPr="00C46114">
              <w:rPr>
                <w:rFonts w:ascii="宋体" w:hAnsi="宋体" w:hint="eastAsia"/>
                <w:szCs w:val="21"/>
              </w:rPr>
              <w:t>季度、</w:t>
            </w:r>
            <w:r>
              <w:rPr>
                <w:rFonts w:hint="eastAsia"/>
                <w:bCs/>
                <w:szCs w:val="21"/>
              </w:rPr>
              <w:t>半年度</w:t>
            </w:r>
            <w:r w:rsidRPr="00C46114">
              <w:rPr>
                <w:bCs/>
                <w:szCs w:val="21"/>
              </w:rPr>
              <w:t>报告</w:t>
            </w:r>
            <w:r w:rsidRPr="00C46114">
              <w:rPr>
                <w:rFonts w:ascii="宋体" w:hAnsi="宋体"/>
                <w:szCs w:val="21"/>
              </w:rPr>
              <w:t>和年度</w:t>
            </w:r>
            <w:r w:rsidRPr="00C46114">
              <w:rPr>
                <w:rFonts w:ascii="宋体" w:hAnsi="宋体" w:hint="eastAsia"/>
                <w:b/>
                <w:szCs w:val="21"/>
              </w:rPr>
              <w:t>基金</w:t>
            </w:r>
            <w:r w:rsidRPr="00C46114">
              <w:rPr>
                <w:rFonts w:ascii="宋体" w:hAnsi="宋体"/>
                <w:szCs w:val="21"/>
              </w:rPr>
              <w:t>报告出具意见，说明基金管理人在各重要方面的运作是否严格按照《基金合同》及</w:t>
            </w:r>
            <w:r w:rsidRPr="00C46114">
              <w:rPr>
                <w:rFonts w:ascii="宋体" w:hAnsi="宋体" w:hint="eastAsia"/>
                <w:szCs w:val="21"/>
              </w:rPr>
              <w:t>《托管协议》</w:t>
            </w:r>
            <w:r w:rsidRPr="00C46114">
              <w:rPr>
                <w:rFonts w:ascii="宋体" w:hAnsi="宋体"/>
                <w:szCs w:val="21"/>
              </w:rPr>
              <w:t>的规定进行；如果基金管理人有未执行《基金合同》及</w:t>
            </w:r>
            <w:r w:rsidRPr="00C46114">
              <w:rPr>
                <w:rFonts w:ascii="宋体" w:hAnsi="宋体" w:hint="eastAsia"/>
                <w:szCs w:val="21"/>
              </w:rPr>
              <w:t>《托管协议》</w:t>
            </w:r>
            <w:r w:rsidRPr="00C46114">
              <w:rPr>
                <w:rFonts w:ascii="宋体" w:hAnsi="宋体"/>
                <w:szCs w:val="21"/>
              </w:rPr>
              <w:t>规定的行为，还应当说明基金托管人是否采取了适当的措施；</w:t>
            </w:r>
          </w:p>
        </w:tc>
        <w:tc>
          <w:tcPr>
            <w:tcW w:w="5954" w:type="dxa"/>
          </w:tcPr>
          <w:p w:rsidR="006E14B7" w:rsidRPr="002A208D" w:rsidRDefault="006E14B7" w:rsidP="00DE4BD2">
            <w:pPr>
              <w:spacing w:line="360" w:lineRule="auto"/>
            </w:pPr>
            <w:r w:rsidRPr="002A208D">
              <w:t>一、基金份额持有人、基金管理人和基金托管人的权利和义务</w:t>
            </w:r>
          </w:p>
          <w:p w:rsidR="006E14B7" w:rsidRPr="002A208D" w:rsidRDefault="006E14B7" w:rsidP="00DE4BD2">
            <w:pPr>
              <w:spacing w:line="360" w:lineRule="auto"/>
            </w:pPr>
            <w:r w:rsidRPr="002A208D">
              <w:t>2</w:t>
            </w:r>
            <w:r w:rsidRPr="002A208D">
              <w:t>、根据《基金法》、《运作办法》及其他有关规定，基金托管人的义务包括但不限于：</w:t>
            </w:r>
          </w:p>
          <w:p w:rsidR="006E14B7" w:rsidRDefault="006E14B7" w:rsidP="00DE4BD2">
            <w:pPr>
              <w:spacing w:line="360" w:lineRule="auto"/>
            </w:pPr>
            <w:r w:rsidRPr="002A208D">
              <w:t>（</w:t>
            </w:r>
            <w:r w:rsidRPr="002A208D">
              <w:t>2</w:t>
            </w:r>
            <w:r w:rsidRPr="002A208D">
              <w:t>）设立专门的基金托管部门，具有符合要求的营业场所，配备足够的、合格的熟悉基金托管业务的专职人员</w:t>
            </w:r>
            <w:r w:rsidRPr="002C0780">
              <w:rPr>
                <w:rFonts w:hint="eastAsia"/>
                <w:b/>
                <w:bCs/>
              </w:rPr>
              <w:t>及高级管理人员</w:t>
            </w:r>
            <w:r w:rsidRPr="002A208D">
              <w:t>，负责基金财产托管事宜；</w:t>
            </w:r>
          </w:p>
          <w:p w:rsidR="006E14B7" w:rsidRDefault="006E14B7" w:rsidP="00DE4BD2">
            <w:pPr>
              <w:spacing w:line="360" w:lineRule="auto"/>
            </w:pPr>
            <w:r>
              <w:t>……</w:t>
            </w:r>
          </w:p>
          <w:p w:rsidR="006E14B7" w:rsidRPr="00C46114" w:rsidRDefault="006E14B7" w:rsidP="00DE4BD2">
            <w:pPr>
              <w:spacing w:line="360" w:lineRule="auto"/>
              <w:rPr>
                <w:rFonts w:ascii="宋体" w:hAnsi="宋体"/>
                <w:szCs w:val="21"/>
              </w:rPr>
            </w:pPr>
            <w:r w:rsidRPr="00C46114">
              <w:rPr>
                <w:rFonts w:ascii="宋体" w:hAnsi="宋体"/>
                <w:szCs w:val="21"/>
              </w:rPr>
              <w:t>（8）复核、审查基金管理人计算的基金资产净值、</w:t>
            </w:r>
            <w:r w:rsidRPr="00C46114">
              <w:rPr>
                <w:rFonts w:hint="eastAsia"/>
                <w:b/>
                <w:bCs/>
                <w:szCs w:val="21"/>
              </w:rPr>
              <w:t>基金份额净值、</w:t>
            </w:r>
            <w:r w:rsidRPr="00C46114">
              <w:rPr>
                <w:rFonts w:ascii="宋体" w:hAnsi="宋体"/>
                <w:szCs w:val="21"/>
              </w:rPr>
              <w:t>基金份额申购、赎回价格；</w:t>
            </w:r>
          </w:p>
          <w:p w:rsidR="006E14B7" w:rsidRPr="00C46114" w:rsidRDefault="006E14B7" w:rsidP="00DE4BD2">
            <w:pPr>
              <w:spacing w:line="360" w:lineRule="auto"/>
              <w:rPr>
                <w:rFonts w:ascii="宋体" w:hAnsi="宋体"/>
                <w:szCs w:val="21"/>
              </w:rPr>
            </w:pPr>
            <w:r w:rsidRPr="00C46114">
              <w:rPr>
                <w:rFonts w:ascii="宋体" w:hAnsi="宋体"/>
                <w:szCs w:val="21"/>
              </w:rPr>
              <w:t>（9）办理与基金托管业务活动有关的信息披露事项；</w:t>
            </w:r>
          </w:p>
          <w:p w:rsidR="006E14B7" w:rsidRPr="00C46114" w:rsidRDefault="006E14B7" w:rsidP="00DE4BD2">
            <w:pPr>
              <w:spacing w:line="360" w:lineRule="auto"/>
              <w:rPr>
                <w:rFonts w:ascii="宋体" w:hAnsi="宋体"/>
                <w:sz w:val="24"/>
              </w:rPr>
            </w:pPr>
            <w:r w:rsidRPr="00C46114">
              <w:rPr>
                <w:rFonts w:ascii="宋体" w:hAnsi="宋体"/>
                <w:szCs w:val="21"/>
              </w:rPr>
              <w:t>（10）对基金财务会计报告、</w:t>
            </w:r>
            <w:r w:rsidRPr="00C46114">
              <w:rPr>
                <w:rFonts w:ascii="宋体" w:hAnsi="宋体" w:hint="eastAsia"/>
                <w:szCs w:val="21"/>
              </w:rPr>
              <w:t>季度</w:t>
            </w:r>
            <w:r w:rsidRPr="00C46114">
              <w:rPr>
                <w:rFonts w:hint="eastAsia"/>
                <w:b/>
                <w:bCs/>
                <w:szCs w:val="21"/>
              </w:rPr>
              <w:t>报告</w:t>
            </w:r>
            <w:r w:rsidRPr="00C46114">
              <w:rPr>
                <w:rFonts w:ascii="宋体" w:hAnsi="宋体" w:hint="eastAsia"/>
                <w:szCs w:val="21"/>
              </w:rPr>
              <w:t>、</w:t>
            </w:r>
            <w:r w:rsidRPr="00C46114">
              <w:rPr>
                <w:b/>
                <w:bCs/>
                <w:szCs w:val="21"/>
              </w:rPr>
              <w:t>中期报告</w:t>
            </w:r>
            <w:r w:rsidRPr="00C46114">
              <w:rPr>
                <w:rFonts w:ascii="宋体" w:hAnsi="宋体"/>
                <w:szCs w:val="21"/>
              </w:rPr>
              <w:t>和年度报告出具意见，说明基金管理人在各重要方面的运作是否严格按照《基金合同》及</w:t>
            </w:r>
            <w:r w:rsidRPr="00C46114">
              <w:rPr>
                <w:rFonts w:ascii="宋体" w:hAnsi="宋体" w:hint="eastAsia"/>
                <w:szCs w:val="21"/>
              </w:rPr>
              <w:t>《托管协议》</w:t>
            </w:r>
            <w:r w:rsidRPr="00C46114">
              <w:rPr>
                <w:rFonts w:ascii="宋体" w:hAnsi="宋体"/>
                <w:szCs w:val="21"/>
              </w:rPr>
              <w:t>的规定进行；如果基金管理人有未执行《基金合同》及</w:t>
            </w:r>
            <w:r w:rsidRPr="00C46114">
              <w:rPr>
                <w:rFonts w:ascii="宋体" w:hAnsi="宋体" w:hint="eastAsia"/>
                <w:szCs w:val="21"/>
              </w:rPr>
              <w:t>《托管协议》</w:t>
            </w:r>
            <w:r w:rsidRPr="00C46114">
              <w:rPr>
                <w:rFonts w:ascii="宋体" w:hAnsi="宋体"/>
                <w:szCs w:val="21"/>
              </w:rPr>
              <w:t>规定的行为，还应当说明基金托管人是否采取了适当的措施；</w:t>
            </w:r>
          </w:p>
        </w:tc>
      </w:tr>
      <w:tr w:rsidR="006E14B7" w:rsidRPr="00E66624" w:rsidTr="00DE4BD2">
        <w:trPr>
          <w:trHeight w:val="691"/>
          <w:jc w:val="center"/>
        </w:trPr>
        <w:tc>
          <w:tcPr>
            <w:tcW w:w="1560" w:type="dxa"/>
            <w:vAlign w:val="center"/>
          </w:tcPr>
          <w:p w:rsidR="006E14B7"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C46114" w:rsidRDefault="006E14B7" w:rsidP="00DE4BD2">
            <w:pPr>
              <w:spacing w:line="360" w:lineRule="auto"/>
              <w:rPr>
                <w:szCs w:val="21"/>
              </w:rPr>
            </w:pPr>
            <w:r w:rsidRPr="00C46114">
              <w:rPr>
                <w:szCs w:val="21"/>
              </w:rPr>
              <w:t>三、基金收益分配原则、执行方式</w:t>
            </w:r>
          </w:p>
          <w:p w:rsidR="006E14B7" w:rsidRPr="00C46114" w:rsidRDefault="006E14B7" w:rsidP="00DE4BD2">
            <w:pPr>
              <w:spacing w:line="360" w:lineRule="auto"/>
              <w:rPr>
                <w:rFonts w:ascii="宋体" w:hAnsi="宋体"/>
                <w:szCs w:val="21"/>
              </w:rPr>
            </w:pPr>
            <w:r w:rsidRPr="00C46114">
              <w:rPr>
                <w:rFonts w:ascii="宋体" w:hAnsi="宋体" w:hint="eastAsia"/>
                <w:szCs w:val="21"/>
              </w:rPr>
              <w:t>（三）</w:t>
            </w:r>
            <w:r w:rsidRPr="00C46114">
              <w:rPr>
                <w:rFonts w:ascii="宋体" w:hAnsi="宋体"/>
                <w:szCs w:val="21"/>
              </w:rPr>
              <w:t>收益分配方案的确定、公告与实施</w:t>
            </w:r>
          </w:p>
          <w:p w:rsidR="006E14B7" w:rsidRPr="00C46114" w:rsidRDefault="006E14B7" w:rsidP="00DE4BD2">
            <w:pPr>
              <w:spacing w:line="360" w:lineRule="auto"/>
              <w:rPr>
                <w:rFonts w:ascii="宋体" w:hAnsi="宋体"/>
                <w:sz w:val="24"/>
              </w:rPr>
            </w:pPr>
            <w:r w:rsidRPr="00C46114">
              <w:rPr>
                <w:rFonts w:ascii="宋体" w:hAnsi="宋体"/>
                <w:szCs w:val="21"/>
              </w:rPr>
              <w:t>本基金收益分配方案由基金管理人拟定，并由基金托管人复核，在2日内在指定</w:t>
            </w:r>
            <w:r w:rsidRPr="00C46114">
              <w:rPr>
                <w:rFonts w:ascii="宋体" w:hAnsi="宋体" w:hint="eastAsia"/>
                <w:szCs w:val="21"/>
              </w:rPr>
              <w:t>媒介</w:t>
            </w:r>
            <w:r w:rsidRPr="00C46114">
              <w:rPr>
                <w:rFonts w:ascii="宋体" w:hAnsi="宋体"/>
                <w:szCs w:val="21"/>
              </w:rPr>
              <w:t>公告</w:t>
            </w:r>
            <w:r w:rsidRPr="00C46114">
              <w:rPr>
                <w:rFonts w:ascii="宋体" w:hAnsi="宋体" w:hint="eastAsia"/>
                <w:b/>
                <w:szCs w:val="21"/>
              </w:rPr>
              <w:t>并报中国证监会备案</w:t>
            </w:r>
            <w:r w:rsidRPr="00C46114">
              <w:rPr>
                <w:rFonts w:ascii="宋体" w:hAnsi="宋体"/>
                <w:szCs w:val="21"/>
              </w:rPr>
              <w:t>。</w:t>
            </w:r>
          </w:p>
        </w:tc>
        <w:tc>
          <w:tcPr>
            <w:tcW w:w="5954" w:type="dxa"/>
          </w:tcPr>
          <w:p w:rsidR="006E14B7" w:rsidRPr="00C46114" w:rsidRDefault="006E14B7" w:rsidP="00DE4BD2">
            <w:pPr>
              <w:spacing w:line="360" w:lineRule="auto"/>
              <w:rPr>
                <w:szCs w:val="21"/>
              </w:rPr>
            </w:pPr>
            <w:r w:rsidRPr="00C46114">
              <w:rPr>
                <w:szCs w:val="21"/>
              </w:rPr>
              <w:t>三、基金收益分配原则、执行方式</w:t>
            </w:r>
          </w:p>
          <w:p w:rsidR="006E14B7" w:rsidRPr="00C46114" w:rsidRDefault="006E14B7" w:rsidP="00DE4BD2">
            <w:pPr>
              <w:spacing w:line="360" w:lineRule="auto"/>
              <w:rPr>
                <w:rFonts w:ascii="宋体" w:hAnsi="宋体"/>
                <w:szCs w:val="21"/>
              </w:rPr>
            </w:pPr>
            <w:r w:rsidRPr="00C46114">
              <w:rPr>
                <w:rFonts w:ascii="宋体" w:hAnsi="宋体" w:hint="eastAsia"/>
                <w:szCs w:val="21"/>
              </w:rPr>
              <w:t>（三）</w:t>
            </w:r>
            <w:r w:rsidRPr="00C46114">
              <w:rPr>
                <w:rFonts w:ascii="宋体" w:hAnsi="宋体"/>
                <w:szCs w:val="21"/>
              </w:rPr>
              <w:t>收益分配方案的确定、公告与实施</w:t>
            </w:r>
          </w:p>
          <w:p w:rsidR="006E14B7" w:rsidRPr="002A208D" w:rsidRDefault="006E14B7" w:rsidP="00DE4BD2">
            <w:pPr>
              <w:spacing w:line="360" w:lineRule="auto"/>
            </w:pPr>
            <w:r w:rsidRPr="00C46114">
              <w:rPr>
                <w:rFonts w:ascii="宋体" w:hAnsi="宋体"/>
                <w:szCs w:val="21"/>
              </w:rPr>
              <w:t>本基金收益分配方案由基金管理人拟定，并由基金托管人复核，在2日内在指定</w:t>
            </w:r>
            <w:r w:rsidRPr="00C46114">
              <w:rPr>
                <w:rFonts w:ascii="宋体" w:hAnsi="宋体" w:hint="eastAsia"/>
                <w:szCs w:val="21"/>
              </w:rPr>
              <w:t>媒介</w:t>
            </w:r>
            <w:r w:rsidRPr="00C46114">
              <w:rPr>
                <w:rFonts w:ascii="宋体" w:hAnsi="宋体"/>
                <w:szCs w:val="21"/>
              </w:rPr>
              <w:t>公告。</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507105" w:rsidRDefault="006E14B7" w:rsidP="00DE4BD2">
            <w:pPr>
              <w:spacing w:line="360" w:lineRule="auto"/>
              <w:rPr>
                <w:szCs w:val="21"/>
              </w:rPr>
            </w:pPr>
            <w:r w:rsidRPr="00507105">
              <w:rPr>
                <w:szCs w:val="21"/>
              </w:rPr>
              <w:t>三、基金收益分配原则、执行方式</w:t>
            </w:r>
          </w:p>
          <w:p w:rsidR="006E14B7" w:rsidRPr="00507105" w:rsidRDefault="006E14B7" w:rsidP="00DE4BD2">
            <w:pPr>
              <w:spacing w:line="360" w:lineRule="auto"/>
              <w:rPr>
                <w:szCs w:val="21"/>
              </w:rPr>
            </w:pPr>
            <w:r w:rsidRPr="00507105">
              <w:rPr>
                <w:rFonts w:hint="eastAsia"/>
                <w:szCs w:val="21"/>
              </w:rPr>
              <w:t>（四）</w:t>
            </w:r>
            <w:r w:rsidRPr="00507105">
              <w:rPr>
                <w:szCs w:val="21"/>
              </w:rPr>
              <w:t>基金收益分配中发生的费用</w:t>
            </w:r>
          </w:p>
          <w:p w:rsidR="006E14B7" w:rsidRPr="00507105" w:rsidRDefault="006E14B7" w:rsidP="00DE4BD2">
            <w:pPr>
              <w:spacing w:line="360" w:lineRule="auto"/>
              <w:ind w:firstLineChars="200" w:firstLine="420"/>
              <w:rPr>
                <w:rFonts w:ascii="宋体" w:hAnsi="宋体"/>
                <w:bCs/>
                <w:sz w:val="24"/>
              </w:rPr>
            </w:pPr>
            <w:r w:rsidRPr="00507105">
              <w:rPr>
                <w:rFonts w:ascii="宋体" w:hAnsi="宋体"/>
                <w:bCs/>
                <w:szCs w:val="21"/>
              </w:rPr>
              <w:t>基金收益分配时所发生的银行转账或其他手续费用由投资者自行承担。当投资者的现金红利小于一定金额，不足</w:t>
            </w:r>
            <w:r>
              <w:rPr>
                <w:rFonts w:ascii="宋体" w:hAnsi="宋体" w:hint="eastAsia"/>
                <w:bCs/>
                <w:szCs w:val="21"/>
              </w:rPr>
              <w:t>于</w:t>
            </w:r>
            <w:r w:rsidRPr="00507105">
              <w:rPr>
                <w:rFonts w:ascii="宋体" w:hAnsi="宋体"/>
                <w:bCs/>
                <w:szCs w:val="21"/>
              </w:rPr>
              <w:t>支付银行转账或其他手续费用时，基金登记机构可将基金份额持有人的现金红利自动转为基金份额。红利再投资的计算方法，依照《业务规则》执行。</w:t>
            </w:r>
          </w:p>
        </w:tc>
        <w:tc>
          <w:tcPr>
            <w:tcW w:w="5954" w:type="dxa"/>
          </w:tcPr>
          <w:p w:rsidR="006E14B7" w:rsidRPr="00507105" w:rsidRDefault="006E14B7" w:rsidP="00DE4BD2">
            <w:pPr>
              <w:spacing w:line="360" w:lineRule="auto"/>
              <w:rPr>
                <w:szCs w:val="21"/>
              </w:rPr>
            </w:pPr>
            <w:r w:rsidRPr="00507105">
              <w:rPr>
                <w:szCs w:val="21"/>
              </w:rPr>
              <w:t>三、基金收益分配原则、执行方式</w:t>
            </w:r>
          </w:p>
          <w:p w:rsidR="006E14B7" w:rsidRPr="00507105" w:rsidRDefault="006E14B7" w:rsidP="00DE4BD2">
            <w:pPr>
              <w:spacing w:line="360" w:lineRule="auto"/>
              <w:rPr>
                <w:szCs w:val="21"/>
              </w:rPr>
            </w:pPr>
            <w:r w:rsidRPr="00507105">
              <w:rPr>
                <w:rFonts w:hint="eastAsia"/>
                <w:szCs w:val="21"/>
              </w:rPr>
              <w:t>（四）</w:t>
            </w:r>
            <w:r w:rsidRPr="00507105">
              <w:rPr>
                <w:szCs w:val="21"/>
              </w:rPr>
              <w:t>基金收益分配中发生的费用</w:t>
            </w:r>
          </w:p>
          <w:p w:rsidR="006E14B7" w:rsidRPr="00E66624" w:rsidRDefault="006E14B7" w:rsidP="00DE4BD2">
            <w:pPr>
              <w:adjustRightInd w:val="0"/>
              <w:snapToGrid w:val="0"/>
              <w:spacing w:line="360" w:lineRule="auto"/>
              <w:rPr>
                <w:rFonts w:asciiTheme="minorEastAsia" w:eastAsiaTheme="minorEastAsia" w:hAnsiTheme="minorEastAsia"/>
                <w:bCs/>
                <w:szCs w:val="21"/>
              </w:rPr>
            </w:pPr>
            <w:r w:rsidRPr="00507105">
              <w:rPr>
                <w:rFonts w:ascii="宋体" w:hAnsi="宋体"/>
                <w:bCs/>
                <w:szCs w:val="21"/>
              </w:rPr>
              <w:t>基金收益分配时所发生的银行转账或其他手续费用由投资者自行承担。当投资者的现金红利小于一定金额，不足</w:t>
            </w:r>
            <w:r w:rsidRPr="00507105">
              <w:rPr>
                <w:rFonts w:ascii="宋体" w:hAnsi="宋体" w:hint="eastAsia"/>
                <w:b/>
                <w:bCs/>
                <w:szCs w:val="21"/>
              </w:rPr>
              <w:t>以</w:t>
            </w:r>
            <w:r w:rsidRPr="00507105">
              <w:rPr>
                <w:rFonts w:ascii="宋体" w:hAnsi="宋体"/>
                <w:bCs/>
                <w:szCs w:val="21"/>
              </w:rPr>
              <w:t>支付银行转账或其他手续费用时，基金登记机构可将基金份额持有人的现金红利自动转为基金份额。红利再投资的计算方法，依照《业务规则》执行。</w:t>
            </w:r>
          </w:p>
        </w:tc>
      </w:tr>
      <w:tr w:rsidR="006E14B7" w:rsidRPr="00E66624" w:rsidTr="00DE4BD2">
        <w:trPr>
          <w:trHeight w:val="691"/>
          <w:jc w:val="center"/>
        </w:trPr>
        <w:tc>
          <w:tcPr>
            <w:tcW w:w="1560" w:type="dxa"/>
            <w:vAlign w:val="center"/>
          </w:tcPr>
          <w:p w:rsidR="006E14B7"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C46114" w:rsidRDefault="006E14B7" w:rsidP="00DE4BD2">
            <w:pPr>
              <w:spacing w:line="360" w:lineRule="auto"/>
              <w:rPr>
                <w:rFonts w:ascii="宋体" w:hAnsi="宋体"/>
                <w:szCs w:val="21"/>
              </w:rPr>
            </w:pPr>
            <w:r w:rsidRPr="00C46114">
              <w:rPr>
                <w:rFonts w:ascii="宋体" w:hAnsi="宋体"/>
                <w:szCs w:val="21"/>
              </w:rPr>
              <w:t>四、与基金财产管理、运用有关费用的计提、支付方式与比例</w:t>
            </w:r>
          </w:p>
          <w:p w:rsidR="006E14B7" w:rsidRDefault="006E14B7" w:rsidP="00DE4BD2">
            <w:pPr>
              <w:spacing w:line="360" w:lineRule="auto"/>
              <w:rPr>
                <w:rFonts w:ascii="宋体" w:hAnsi="宋体"/>
                <w:szCs w:val="21"/>
              </w:rPr>
            </w:pPr>
            <w:r w:rsidRPr="00C46114">
              <w:rPr>
                <w:rFonts w:ascii="宋体" w:hAnsi="宋体" w:hint="eastAsia"/>
                <w:szCs w:val="21"/>
              </w:rPr>
              <w:t>（</w:t>
            </w:r>
            <w:r w:rsidRPr="00C46114">
              <w:rPr>
                <w:rFonts w:ascii="宋体" w:hAnsi="宋体"/>
                <w:szCs w:val="21"/>
              </w:rPr>
              <w:t>一</w:t>
            </w:r>
            <w:r w:rsidRPr="00C46114">
              <w:rPr>
                <w:rFonts w:ascii="宋体" w:hAnsi="宋体" w:hint="eastAsia"/>
                <w:szCs w:val="21"/>
              </w:rPr>
              <w:t>）</w:t>
            </w:r>
            <w:r w:rsidRPr="00C46114">
              <w:rPr>
                <w:rFonts w:ascii="宋体" w:hAnsi="宋体"/>
                <w:szCs w:val="21"/>
              </w:rPr>
              <w:t>基金费用的种类</w:t>
            </w:r>
          </w:p>
          <w:p w:rsidR="006E14B7" w:rsidRPr="00C46114" w:rsidRDefault="006E14B7" w:rsidP="00DE4BD2">
            <w:pPr>
              <w:spacing w:line="360" w:lineRule="auto"/>
              <w:rPr>
                <w:rFonts w:ascii="宋体" w:hAnsi="宋体"/>
                <w:szCs w:val="21"/>
              </w:rPr>
            </w:pPr>
            <w:r>
              <w:rPr>
                <w:rFonts w:ascii="宋体" w:hAnsi="宋体"/>
                <w:szCs w:val="21"/>
              </w:rPr>
              <w:t>……</w:t>
            </w:r>
          </w:p>
          <w:p w:rsidR="006E14B7" w:rsidRDefault="006E14B7" w:rsidP="00DE4BD2">
            <w:pPr>
              <w:spacing w:line="360" w:lineRule="auto"/>
              <w:rPr>
                <w:rFonts w:ascii="宋体" w:hAnsi="宋体"/>
                <w:szCs w:val="21"/>
              </w:rPr>
            </w:pPr>
            <w:r w:rsidRPr="00C46114">
              <w:rPr>
                <w:rFonts w:ascii="宋体" w:hAnsi="宋体"/>
                <w:szCs w:val="21"/>
              </w:rPr>
              <w:t>3、《基金合同》生效后与基金相关的信息披露费用；</w:t>
            </w:r>
          </w:p>
          <w:p w:rsidR="006E14B7" w:rsidRPr="00C46114" w:rsidRDefault="006E14B7" w:rsidP="00DE4BD2">
            <w:pPr>
              <w:spacing w:line="360" w:lineRule="auto"/>
              <w:rPr>
                <w:rFonts w:ascii="宋体" w:hAnsi="宋体"/>
                <w:sz w:val="24"/>
              </w:rPr>
            </w:pPr>
            <w:r>
              <w:rPr>
                <w:rFonts w:ascii="宋体" w:hAnsi="宋体"/>
                <w:szCs w:val="21"/>
              </w:rPr>
              <w:t>……</w:t>
            </w:r>
          </w:p>
        </w:tc>
        <w:tc>
          <w:tcPr>
            <w:tcW w:w="5954" w:type="dxa"/>
          </w:tcPr>
          <w:p w:rsidR="006E14B7" w:rsidRPr="00C46114" w:rsidRDefault="006E14B7" w:rsidP="00DE4BD2">
            <w:pPr>
              <w:spacing w:line="360" w:lineRule="auto"/>
              <w:rPr>
                <w:rFonts w:ascii="宋体" w:hAnsi="宋体"/>
                <w:szCs w:val="21"/>
              </w:rPr>
            </w:pPr>
            <w:r w:rsidRPr="00C46114">
              <w:rPr>
                <w:rFonts w:ascii="宋体" w:hAnsi="宋体"/>
                <w:szCs w:val="21"/>
              </w:rPr>
              <w:t>四、与基金财产管理、运用有关费用的计提、支付方式与比例</w:t>
            </w:r>
          </w:p>
          <w:p w:rsidR="006E14B7" w:rsidRDefault="006E14B7" w:rsidP="00DE4BD2">
            <w:pPr>
              <w:spacing w:line="360" w:lineRule="auto"/>
              <w:rPr>
                <w:rFonts w:ascii="宋体" w:hAnsi="宋体"/>
                <w:szCs w:val="21"/>
              </w:rPr>
            </w:pPr>
            <w:r w:rsidRPr="00C46114">
              <w:rPr>
                <w:rFonts w:ascii="宋体" w:hAnsi="宋体" w:hint="eastAsia"/>
                <w:szCs w:val="21"/>
              </w:rPr>
              <w:t>（</w:t>
            </w:r>
            <w:r w:rsidRPr="00C46114">
              <w:rPr>
                <w:rFonts w:ascii="宋体" w:hAnsi="宋体"/>
                <w:szCs w:val="21"/>
              </w:rPr>
              <w:t>一</w:t>
            </w:r>
            <w:r w:rsidRPr="00C46114">
              <w:rPr>
                <w:rFonts w:ascii="宋体" w:hAnsi="宋体" w:hint="eastAsia"/>
                <w:szCs w:val="21"/>
              </w:rPr>
              <w:t>）</w:t>
            </w:r>
            <w:r w:rsidRPr="00C46114">
              <w:rPr>
                <w:rFonts w:ascii="宋体" w:hAnsi="宋体"/>
                <w:szCs w:val="21"/>
              </w:rPr>
              <w:t>基金费用的种类</w:t>
            </w:r>
          </w:p>
          <w:p w:rsidR="006E14B7" w:rsidRPr="00C46114" w:rsidRDefault="006E14B7" w:rsidP="00DE4BD2">
            <w:pPr>
              <w:spacing w:line="360" w:lineRule="auto"/>
              <w:rPr>
                <w:rFonts w:ascii="宋体" w:hAnsi="宋体"/>
                <w:szCs w:val="21"/>
              </w:rPr>
            </w:pPr>
            <w:r>
              <w:rPr>
                <w:rFonts w:ascii="宋体" w:hAnsi="宋体"/>
                <w:szCs w:val="21"/>
              </w:rPr>
              <w:t>……</w:t>
            </w:r>
          </w:p>
          <w:p w:rsidR="006E14B7" w:rsidRDefault="006E14B7" w:rsidP="00DE4BD2">
            <w:pPr>
              <w:spacing w:line="360" w:lineRule="auto"/>
              <w:rPr>
                <w:rFonts w:ascii="宋体" w:hAnsi="宋体"/>
                <w:szCs w:val="21"/>
              </w:rPr>
            </w:pPr>
            <w:r w:rsidRPr="00C46114">
              <w:rPr>
                <w:rFonts w:ascii="宋体" w:hAnsi="宋体"/>
                <w:szCs w:val="21"/>
              </w:rPr>
              <w:t>3、</w:t>
            </w:r>
            <w:r w:rsidRPr="00C46114">
              <w:rPr>
                <w:rFonts w:hint="eastAsia"/>
                <w:b/>
                <w:bCs/>
                <w:szCs w:val="21"/>
              </w:rPr>
              <w:t>除法律法规、中国证监会另有规定外，</w:t>
            </w:r>
            <w:r w:rsidRPr="00C46114">
              <w:rPr>
                <w:rFonts w:ascii="宋体" w:hAnsi="宋体"/>
                <w:szCs w:val="21"/>
              </w:rPr>
              <w:t>《基金合同》生效后与基金相关的信息披露费用；</w:t>
            </w:r>
          </w:p>
          <w:p w:rsidR="006E14B7" w:rsidRPr="00507105" w:rsidRDefault="006E14B7" w:rsidP="00DE4BD2">
            <w:pPr>
              <w:spacing w:line="360" w:lineRule="auto"/>
              <w:rPr>
                <w:szCs w:val="21"/>
              </w:rPr>
            </w:pPr>
            <w:r>
              <w:rPr>
                <w:rFonts w:ascii="宋体" w:hAnsi="宋体"/>
                <w:szCs w:val="21"/>
              </w:rPr>
              <w:t>……</w:t>
            </w:r>
          </w:p>
        </w:tc>
      </w:tr>
      <w:tr w:rsidR="006E14B7" w:rsidRPr="00E66624" w:rsidTr="00DE4BD2">
        <w:trPr>
          <w:trHeight w:val="691"/>
          <w:jc w:val="center"/>
        </w:trPr>
        <w:tc>
          <w:tcPr>
            <w:tcW w:w="1560" w:type="dxa"/>
            <w:vAlign w:val="center"/>
          </w:tcPr>
          <w:p w:rsidR="006E14B7"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4F47D3" w:rsidRDefault="006E14B7" w:rsidP="00DE4BD2">
            <w:pPr>
              <w:spacing w:line="360" w:lineRule="auto"/>
              <w:rPr>
                <w:rFonts w:asciiTheme="minorEastAsia" w:eastAsiaTheme="minorEastAsia" w:hAnsiTheme="minorEastAsia"/>
                <w:szCs w:val="21"/>
              </w:rPr>
            </w:pPr>
            <w:r w:rsidRPr="004F47D3">
              <w:rPr>
                <w:rFonts w:asciiTheme="minorEastAsia" w:eastAsiaTheme="minorEastAsia" w:hAnsiTheme="minorEastAsia"/>
                <w:szCs w:val="21"/>
              </w:rPr>
              <w:t>六、基金资产净值的计算方法和公告方式</w:t>
            </w:r>
          </w:p>
          <w:p w:rsidR="006E14B7" w:rsidRPr="00AD482A" w:rsidRDefault="006E14B7" w:rsidP="00DE4BD2">
            <w:pPr>
              <w:spacing w:line="360" w:lineRule="auto"/>
              <w:rPr>
                <w:rFonts w:asciiTheme="minorEastAsia" w:eastAsiaTheme="minorEastAsia" w:hAnsiTheme="minorEastAsia"/>
                <w:szCs w:val="21"/>
              </w:rPr>
            </w:pPr>
            <w:r w:rsidRPr="00AD482A">
              <w:rPr>
                <w:rFonts w:asciiTheme="minorEastAsia" w:eastAsiaTheme="minorEastAsia" w:hAnsiTheme="minorEastAsia" w:hint="eastAsia"/>
                <w:szCs w:val="21"/>
              </w:rPr>
              <w:t>（二）</w:t>
            </w:r>
            <w:r w:rsidRPr="00AD482A">
              <w:rPr>
                <w:rFonts w:asciiTheme="minorEastAsia" w:eastAsiaTheme="minorEastAsia" w:hAnsiTheme="minorEastAsia"/>
                <w:szCs w:val="21"/>
              </w:rPr>
              <w:t>基金资产净值、基金份额净值的公告方式</w:t>
            </w:r>
          </w:p>
          <w:p w:rsidR="006E14B7" w:rsidRPr="00AD482A" w:rsidRDefault="006E14B7" w:rsidP="00DE4BD2">
            <w:pPr>
              <w:spacing w:line="360" w:lineRule="auto"/>
              <w:ind w:firstLineChars="200" w:firstLine="420"/>
              <w:rPr>
                <w:rFonts w:ascii="宋体" w:hAnsi="宋体"/>
                <w:szCs w:val="21"/>
              </w:rPr>
            </w:pPr>
            <w:r w:rsidRPr="00AD482A">
              <w:rPr>
                <w:rFonts w:ascii="宋体" w:hAnsi="宋体"/>
                <w:szCs w:val="21"/>
              </w:rPr>
              <w:t>《基金合同》生效后，在开始办理基金份额申购或者赎回前，基金管理人应当至少每周公告一次基金资产净值和基金份额净值。</w:t>
            </w:r>
          </w:p>
          <w:p w:rsidR="006E14B7" w:rsidRPr="00AD482A" w:rsidRDefault="006E14B7" w:rsidP="00DE4BD2">
            <w:pPr>
              <w:spacing w:line="360" w:lineRule="auto"/>
              <w:ind w:firstLineChars="200" w:firstLine="420"/>
              <w:rPr>
                <w:rFonts w:ascii="宋体" w:hAnsi="宋体"/>
                <w:szCs w:val="21"/>
              </w:rPr>
            </w:pPr>
            <w:r w:rsidRPr="00AD482A">
              <w:rPr>
                <w:rFonts w:ascii="宋体" w:hAnsi="宋体"/>
                <w:szCs w:val="21"/>
              </w:rPr>
              <w:t>在开始办理基金份额申购或者赎回后，基金管理人应当在每个开放日的次日，通过其网站、基金份额发售网点以及其他媒介，披露开放日的基金份额净值和基金份额累计净值。</w:t>
            </w:r>
          </w:p>
          <w:p w:rsidR="006E14B7" w:rsidRPr="00AD482A" w:rsidRDefault="006E14B7" w:rsidP="00DE4BD2">
            <w:pPr>
              <w:spacing w:line="360" w:lineRule="auto"/>
              <w:ind w:firstLineChars="200" w:firstLine="420"/>
              <w:rPr>
                <w:rFonts w:ascii="宋体" w:hAnsi="宋体"/>
                <w:sz w:val="24"/>
              </w:rPr>
            </w:pPr>
            <w:r w:rsidRPr="00AD482A">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AD482A">
              <w:rPr>
                <w:rFonts w:ascii="宋体" w:hAnsi="宋体" w:hint="eastAsia"/>
                <w:szCs w:val="21"/>
              </w:rPr>
              <w:t>媒介</w:t>
            </w:r>
            <w:r w:rsidRPr="00AD482A">
              <w:rPr>
                <w:rFonts w:ascii="宋体" w:hAnsi="宋体"/>
                <w:szCs w:val="21"/>
              </w:rPr>
              <w:t>上。</w:t>
            </w:r>
          </w:p>
        </w:tc>
        <w:tc>
          <w:tcPr>
            <w:tcW w:w="5954" w:type="dxa"/>
          </w:tcPr>
          <w:p w:rsidR="006E14B7" w:rsidRPr="004F47D3" w:rsidRDefault="006E14B7" w:rsidP="00DE4BD2">
            <w:pPr>
              <w:spacing w:line="360" w:lineRule="auto"/>
              <w:rPr>
                <w:rFonts w:asciiTheme="minorEastAsia" w:eastAsiaTheme="minorEastAsia" w:hAnsiTheme="minorEastAsia"/>
                <w:szCs w:val="21"/>
              </w:rPr>
            </w:pPr>
            <w:r w:rsidRPr="004F47D3">
              <w:rPr>
                <w:rFonts w:asciiTheme="minorEastAsia" w:eastAsiaTheme="minorEastAsia" w:hAnsiTheme="minorEastAsia"/>
                <w:szCs w:val="21"/>
              </w:rPr>
              <w:t>六、基金资产净值的计算方法和公告方式</w:t>
            </w:r>
          </w:p>
          <w:p w:rsidR="006E14B7" w:rsidRPr="004F47D3" w:rsidRDefault="006E14B7" w:rsidP="00DE4BD2">
            <w:pPr>
              <w:spacing w:line="360" w:lineRule="auto"/>
              <w:rPr>
                <w:rFonts w:asciiTheme="minorEastAsia" w:eastAsiaTheme="minorEastAsia" w:hAnsiTheme="minorEastAsia"/>
                <w:szCs w:val="21"/>
              </w:rPr>
            </w:pPr>
            <w:r w:rsidRPr="004F47D3">
              <w:rPr>
                <w:rFonts w:asciiTheme="minorEastAsia" w:eastAsiaTheme="minorEastAsia" w:hAnsiTheme="minorEastAsia" w:hint="eastAsia"/>
                <w:szCs w:val="21"/>
              </w:rPr>
              <w:t>（二）</w:t>
            </w:r>
            <w:r w:rsidRPr="004F47D3">
              <w:rPr>
                <w:rFonts w:asciiTheme="minorEastAsia" w:eastAsiaTheme="minorEastAsia" w:hAnsiTheme="minorEastAsia"/>
                <w:szCs w:val="21"/>
              </w:rPr>
              <w:t>基金</w:t>
            </w:r>
            <w:r w:rsidRPr="00AD482A">
              <w:rPr>
                <w:rFonts w:asciiTheme="minorEastAsia" w:eastAsiaTheme="minorEastAsia" w:hAnsiTheme="minorEastAsia" w:hint="eastAsia"/>
                <w:b/>
                <w:szCs w:val="21"/>
              </w:rPr>
              <w:t>净值信息</w:t>
            </w:r>
            <w:r w:rsidRPr="004F47D3">
              <w:rPr>
                <w:rFonts w:asciiTheme="minorEastAsia" w:eastAsiaTheme="minorEastAsia" w:hAnsiTheme="minorEastAsia"/>
                <w:szCs w:val="21"/>
              </w:rPr>
              <w:t>的公告方式</w:t>
            </w:r>
          </w:p>
          <w:p w:rsidR="006E14B7" w:rsidRPr="00AD482A" w:rsidRDefault="006E14B7" w:rsidP="00DE4BD2">
            <w:pPr>
              <w:spacing w:line="360" w:lineRule="auto"/>
              <w:ind w:firstLineChars="200" w:firstLine="420"/>
              <w:rPr>
                <w:rFonts w:ascii="宋体" w:hAnsi="宋体"/>
                <w:szCs w:val="21"/>
              </w:rPr>
            </w:pPr>
            <w:r w:rsidRPr="00AD482A">
              <w:rPr>
                <w:rFonts w:ascii="宋体" w:hAnsi="宋体"/>
                <w:szCs w:val="21"/>
              </w:rPr>
              <w:t>《基金合同》生效后，在开始办理基金份额申购或者赎回前，基金管理人应当至少每周</w:t>
            </w:r>
            <w:r w:rsidRPr="00AD482A">
              <w:rPr>
                <w:rFonts w:ascii="宋体" w:hAnsi="宋体" w:hint="eastAsia"/>
                <w:b/>
                <w:szCs w:val="21"/>
              </w:rPr>
              <w:t>在指定网站披露</w:t>
            </w:r>
            <w:r w:rsidRPr="00AD482A">
              <w:rPr>
                <w:rFonts w:ascii="宋体" w:hAnsi="宋体"/>
                <w:szCs w:val="21"/>
              </w:rPr>
              <w:t>一次</w:t>
            </w:r>
            <w:r w:rsidRPr="00AD482A">
              <w:rPr>
                <w:rFonts w:ascii="宋体" w:hAnsi="宋体"/>
                <w:b/>
                <w:szCs w:val="21"/>
              </w:rPr>
              <w:t>基金份额净值</w:t>
            </w:r>
            <w:r w:rsidRPr="00AD482A">
              <w:rPr>
                <w:rFonts w:ascii="宋体" w:hAnsi="宋体" w:hint="eastAsia"/>
                <w:b/>
                <w:szCs w:val="21"/>
              </w:rPr>
              <w:t>和基金份额累计净值</w:t>
            </w:r>
            <w:r w:rsidRPr="00AD482A">
              <w:rPr>
                <w:rFonts w:ascii="宋体" w:hAnsi="宋体"/>
                <w:szCs w:val="21"/>
              </w:rPr>
              <w:t>。</w:t>
            </w:r>
          </w:p>
          <w:p w:rsidR="006E14B7" w:rsidRPr="00AD482A" w:rsidRDefault="006E14B7" w:rsidP="00DE4BD2">
            <w:pPr>
              <w:spacing w:line="360" w:lineRule="auto"/>
              <w:ind w:firstLineChars="200" w:firstLine="420"/>
              <w:rPr>
                <w:rFonts w:ascii="宋体" w:hAnsi="宋体"/>
                <w:szCs w:val="21"/>
              </w:rPr>
            </w:pPr>
            <w:r w:rsidRPr="00AD482A">
              <w:rPr>
                <w:rFonts w:ascii="宋体" w:hAnsi="宋体"/>
                <w:szCs w:val="21"/>
              </w:rPr>
              <w:t>在开始办理基金份额申购或者赎回后，基金管理人应当在每个开放日的次日，通过</w:t>
            </w:r>
            <w:r w:rsidRPr="00AD482A">
              <w:rPr>
                <w:rFonts w:ascii="宋体" w:hAnsi="宋体" w:hint="eastAsia"/>
                <w:b/>
                <w:szCs w:val="21"/>
              </w:rPr>
              <w:t>指定</w:t>
            </w:r>
            <w:r w:rsidRPr="00AD482A">
              <w:rPr>
                <w:rFonts w:ascii="宋体" w:hAnsi="宋体"/>
                <w:szCs w:val="21"/>
              </w:rPr>
              <w:t>网站、</w:t>
            </w:r>
            <w:r w:rsidRPr="00AD482A">
              <w:rPr>
                <w:rFonts w:hint="eastAsia"/>
                <w:b/>
                <w:bCs/>
                <w:szCs w:val="21"/>
              </w:rPr>
              <w:t>基金销售机构网站或者营业网点</w:t>
            </w:r>
            <w:r w:rsidRPr="00AD482A">
              <w:rPr>
                <w:rFonts w:ascii="宋体" w:hAnsi="宋体"/>
                <w:szCs w:val="21"/>
              </w:rPr>
              <w:t>披露开放日的基金份额净值和基金份额累计净值。</w:t>
            </w:r>
          </w:p>
          <w:p w:rsidR="006E14B7" w:rsidRPr="00AD482A" w:rsidRDefault="006E14B7" w:rsidP="00DE4BD2">
            <w:pPr>
              <w:spacing w:line="360" w:lineRule="auto"/>
              <w:ind w:firstLineChars="200" w:firstLine="420"/>
              <w:rPr>
                <w:rFonts w:ascii="宋体" w:hAnsi="宋体"/>
                <w:sz w:val="24"/>
              </w:rPr>
            </w:pPr>
            <w:r w:rsidRPr="00AD482A">
              <w:rPr>
                <w:rFonts w:ascii="宋体" w:hAnsi="宋体"/>
                <w:szCs w:val="21"/>
              </w:rPr>
              <w:t>基金管理人应当</w:t>
            </w:r>
            <w:r w:rsidRPr="00AD482A">
              <w:rPr>
                <w:rFonts w:hint="eastAsia"/>
                <w:b/>
                <w:bCs/>
                <w:szCs w:val="21"/>
              </w:rPr>
              <w:t>在不晚于半年度和年度最后一日的次日，在指定网站披露半年度和年度最后一日的基金份额净值和基金份额累计净值</w:t>
            </w:r>
            <w:r w:rsidRPr="00AD482A">
              <w:rPr>
                <w:rFonts w:ascii="宋体" w:hAnsi="宋体"/>
                <w:b/>
                <w:szCs w:val="21"/>
              </w:rPr>
              <w:t>。</w:t>
            </w:r>
          </w:p>
        </w:tc>
      </w:tr>
      <w:tr w:rsidR="006E14B7" w:rsidRPr="00E66624" w:rsidTr="00DE4BD2">
        <w:trPr>
          <w:trHeight w:val="691"/>
          <w:jc w:val="center"/>
        </w:trPr>
        <w:tc>
          <w:tcPr>
            <w:tcW w:w="1560" w:type="dxa"/>
            <w:vAlign w:val="center"/>
          </w:tcPr>
          <w:p w:rsidR="006E14B7"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C34DBD" w:rsidRDefault="006E14B7" w:rsidP="00DE4BD2">
            <w:pPr>
              <w:spacing w:line="360" w:lineRule="auto"/>
              <w:rPr>
                <w:szCs w:val="21"/>
              </w:rPr>
            </w:pPr>
            <w:r w:rsidRPr="00C34DBD">
              <w:rPr>
                <w:szCs w:val="21"/>
              </w:rPr>
              <w:t>七、基金合同变更和终止事由、程序以及基金财产清算方式</w:t>
            </w:r>
          </w:p>
          <w:p w:rsidR="006E14B7" w:rsidRPr="00C34DBD" w:rsidRDefault="006E14B7" w:rsidP="00DE4BD2">
            <w:pPr>
              <w:spacing w:line="360" w:lineRule="auto"/>
              <w:rPr>
                <w:rFonts w:ascii="宋体" w:hAnsi="宋体"/>
                <w:szCs w:val="21"/>
              </w:rPr>
            </w:pPr>
            <w:r w:rsidRPr="00C34DBD">
              <w:rPr>
                <w:rFonts w:ascii="宋体" w:hAnsi="宋体" w:hint="eastAsia"/>
                <w:szCs w:val="21"/>
              </w:rPr>
              <w:t>（</w:t>
            </w:r>
            <w:r w:rsidRPr="00C34DBD">
              <w:rPr>
                <w:rFonts w:ascii="宋体" w:hAnsi="宋体"/>
                <w:szCs w:val="21"/>
              </w:rPr>
              <w:t>三</w:t>
            </w:r>
            <w:r w:rsidRPr="00C34DBD">
              <w:rPr>
                <w:rFonts w:ascii="宋体" w:hAnsi="宋体" w:hint="eastAsia"/>
                <w:szCs w:val="21"/>
              </w:rPr>
              <w:t>）</w:t>
            </w:r>
            <w:r w:rsidRPr="00C34DBD">
              <w:rPr>
                <w:rFonts w:ascii="宋体" w:hAnsi="宋体"/>
                <w:szCs w:val="21"/>
              </w:rPr>
              <w:t>基金财产的清算</w:t>
            </w:r>
          </w:p>
          <w:p w:rsidR="006E14B7" w:rsidRPr="00C34DBD" w:rsidRDefault="006E14B7" w:rsidP="00DE4BD2">
            <w:pPr>
              <w:spacing w:line="360" w:lineRule="auto"/>
              <w:rPr>
                <w:rFonts w:ascii="宋体" w:hAnsi="宋体"/>
                <w:szCs w:val="21"/>
              </w:rPr>
            </w:pPr>
            <w:r w:rsidRPr="00C34DBD">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E14B7" w:rsidRDefault="006E14B7" w:rsidP="00DE4BD2">
            <w:pPr>
              <w:spacing w:line="360" w:lineRule="auto"/>
              <w:rPr>
                <w:rFonts w:ascii="宋体" w:hAnsi="宋体"/>
                <w:szCs w:val="21"/>
              </w:rPr>
            </w:pPr>
            <w:r>
              <w:rPr>
                <w:rFonts w:ascii="宋体" w:hAnsi="宋体"/>
                <w:szCs w:val="21"/>
              </w:rPr>
              <w:t>……</w:t>
            </w:r>
          </w:p>
          <w:p w:rsidR="006E14B7" w:rsidRPr="00181FD8" w:rsidRDefault="006E14B7" w:rsidP="00DE4BD2">
            <w:pPr>
              <w:spacing w:line="360" w:lineRule="auto"/>
            </w:pPr>
            <w:r w:rsidRPr="00181FD8">
              <w:t>4</w:t>
            </w:r>
            <w:r w:rsidRPr="00181FD8">
              <w:t>、基金财产清算程序：</w:t>
            </w:r>
          </w:p>
          <w:p w:rsidR="006E14B7" w:rsidRPr="00037B8E" w:rsidRDefault="006E14B7" w:rsidP="00DE4BD2">
            <w:pPr>
              <w:spacing w:line="360" w:lineRule="auto"/>
              <w:rPr>
                <w:rFonts w:asciiTheme="minorEastAsia" w:eastAsiaTheme="minorEastAsia" w:hAnsiTheme="minorEastAsia"/>
                <w:szCs w:val="21"/>
              </w:rPr>
            </w:pPr>
            <w:r w:rsidRPr="00181FD8">
              <w:t>（</w:t>
            </w:r>
            <w:r w:rsidRPr="00181FD8">
              <w:t>5</w:t>
            </w:r>
            <w:r w:rsidRPr="00181FD8">
              <w:t>）聘请会计师事务所对清算报告进行外部审计，聘请律师事务所对清算报告出具法律意见书；</w:t>
            </w:r>
          </w:p>
        </w:tc>
        <w:tc>
          <w:tcPr>
            <w:tcW w:w="5954" w:type="dxa"/>
          </w:tcPr>
          <w:p w:rsidR="006E14B7" w:rsidRPr="00181FD8" w:rsidRDefault="006E14B7" w:rsidP="00DE4BD2">
            <w:pPr>
              <w:spacing w:line="360" w:lineRule="auto"/>
            </w:pPr>
            <w:r w:rsidRPr="00181FD8">
              <w:t>七、基金合同变更和终止事由、程序以及基金财产清算方式</w:t>
            </w:r>
          </w:p>
          <w:p w:rsidR="006E14B7" w:rsidRPr="00C34DBD" w:rsidRDefault="006E14B7" w:rsidP="00DE4BD2">
            <w:pPr>
              <w:spacing w:line="360" w:lineRule="auto"/>
              <w:rPr>
                <w:rFonts w:ascii="宋体" w:hAnsi="宋体"/>
                <w:szCs w:val="21"/>
              </w:rPr>
            </w:pPr>
            <w:r w:rsidRPr="00C34DBD">
              <w:rPr>
                <w:rFonts w:ascii="宋体" w:hAnsi="宋体" w:hint="eastAsia"/>
                <w:szCs w:val="21"/>
              </w:rPr>
              <w:t>（</w:t>
            </w:r>
            <w:r w:rsidRPr="00C34DBD">
              <w:rPr>
                <w:rFonts w:ascii="宋体" w:hAnsi="宋体"/>
                <w:szCs w:val="21"/>
              </w:rPr>
              <w:t>三</w:t>
            </w:r>
            <w:r w:rsidRPr="00C34DBD">
              <w:rPr>
                <w:rFonts w:ascii="宋体" w:hAnsi="宋体" w:hint="eastAsia"/>
                <w:szCs w:val="21"/>
              </w:rPr>
              <w:t>）</w:t>
            </w:r>
            <w:r w:rsidRPr="00C34DBD">
              <w:rPr>
                <w:rFonts w:ascii="宋体" w:hAnsi="宋体"/>
                <w:szCs w:val="21"/>
              </w:rPr>
              <w:t>基金财产的清算</w:t>
            </w:r>
          </w:p>
          <w:p w:rsidR="006E14B7" w:rsidRPr="00C34DBD" w:rsidRDefault="006E14B7" w:rsidP="00DE4BD2">
            <w:pPr>
              <w:spacing w:line="360" w:lineRule="auto"/>
              <w:rPr>
                <w:rFonts w:ascii="宋体" w:hAnsi="宋体"/>
                <w:szCs w:val="21"/>
              </w:rPr>
            </w:pPr>
            <w:r w:rsidRPr="00C34DBD">
              <w:rPr>
                <w:rFonts w:ascii="宋体" w:hAnsi="宋体"/>
                <w:szCs w:val="21"/>
              </w:rPr>
              <w:t>2、基金财产清算小组组成：基金财产清算小组成员由基金管理人、基金托管人、具有从事证券</w:t>
            </w:r>
            <w:r w:rsidRPr="00C34DBD">
              <w:rPr>
                <w:rFonts w:ascii="宋体" w:hAnsi="宋体" w:hint="eastAsia"/>
                <w:b/>
                <w:szCs w:val="21"/>
              </w:rPr>
              <w:t>、期货</w:t>
            </w:r>
            <w:r w:rsidRPr="00C34DBD">
              <w:rPr>
                <w:rFonts w:ascii="宋体" w:hAnsi="宋体"/>
                <w:szCs w:val="21"/>
              </w:rPr>
              <w:t>相关业务资格的注册会计师、律师以及中国证监会指定的人员组成。基金财产清算小组可以聘用必要的工作人员。</w:t>
            </w:r>
          </w:p>
          <w:p w:rsidR="006E14B7" w:rsidRDefault="006E14B7" w:rsidP="00DE4BD2">
            <w:pPr>
              <w:spacing w:line="360" w:lineRule="auto"/>
              <w:rPr>
                <w:rFonts w:ascii="宋体" w:hAnsi="宋体"/>
                <w:szCs w:val="21"/>
              </w:rPr>
            </w:pPr>
            <w:r>
              <w:rPr>
                <w:rFonts w:ascii="宋体" w:hAnsi="宋体"/>
                <w:szCs w:val="21"/>
              </w:rPr>
              <w:t>……</w:t>
            </w:r>
          </w:p>
          <w:p w:rsidR="006E14B7" w:rsidRPr="00181FD8" w:rsidRDefault="006E14B7" w:rsidP="00DE4BD2">
            <w:pPr>
              <w:spacing w:line="360" w:lineRule="auto"/>
            </w:pPr>
            <w:r w:rsidRPr="00181FD8">
              <w:t>4</w:t>
            </w:r>
            <w:r w:rsidRPr="00181FD8">
              <w:t>、基金财产清算程序：</w:t>
            </w:r>
          </w:p>
          <w:p w:rsidR="006E14B7" w:rsidRPr="004F47D3" w:rsidRDefault="006E14B7" w:rsidP="00DE4BD2">
            <w:pPr>
              <w:spacing w:line="360" w:lineRule="auto"/>
              <w:rPr>
                <w:rFonts w:asciiTheme="minorEastAsia" w:eastAsiaTheme="minorEastAsia" w:hAnsiTheme="minorEastAsia"/>
                <w:szCs w:val="21"/>
              </w:rPr>
            </w:pPr>
            <w:r w:rsidRPr="00181FD8">
              <w:t>（</w:t>
            </w:r>
            <w:r w:rsidRPr="00181FD8">
              <w:t>5</w:t>
            </w:r>
            <w:r w:rsidRPr="00181FD8">
              <w:t>）聘请</w:t>
            </w:r>
            <w:r w:rsidRPr="00037B8E">
              <w:rPr>
                <w:rFonts w:hint="eastAsia"/>
                <w:b/>
              </w:rPr>
              <w:t>具有证券、期货相关业务资格的</w:t>
            </w:r>
            <w:r w:rsidRPr="00181FD8">
              <w:t>会计师事务所对清算报告进行外部审计，聘请律师事务所对清算报告出具法律意见书；</w:t>
            </w:r>
          </w:p>
        </w:tc>
      </w:tr>
      <w:tr w:rsidR="006E14B7" w:rsidRPr="00E66624" w:rsidTr="00DE4BD2">
        <w:trPr>
          <w:trHeight w:val="691"/>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第二十四部分“基金合同的内容摘要”</w:t>
            </w:r>
          </w:p>
        </w:tc>
        <w:tc>
          <w:tcPr>
            <w:tcW w:w="5953" w:type="dxa"/>
          </w:tcPr>
          <w:p w:rsidR="006E14B7" w:rsidRPr="00C34DBD" w:rsidRDefault="006E14B7" w:rsidP="00DE4BD2">
            <w:pPr>
              <w:spacing w:line="360" w:lineRule="auto"/>
              <w:rPr>
                <w:szCs w:val="21"/>
              </w:rPr>
            </w:pPr>
            <w:r w:rsidRPr="00C34DBD">
              <w:rPr>
                <w:szCs w:val="21"/>
              </w:rPr>
              <w:t>七、基金合同变更和终止事由、程序以及基金财产清算方式</w:t>
            </w:r>
          </w:p>
          <w:p w:rsidR="006E14B7" w:rsidRPr="008211D4" w:rsidRDefault="006E14B7" w:rsidP="00DE4BD2">
            <w:pPr>
              <w:spacing w:line="360" w:lineRule="auto"/>
              <w:rPr>
                <w:rFonts w:ascii="宋体" w:hAnsi="宋体"/>
                <w:szCs w:val="21"/>
              </w:rPr>
            </w:pPr>
            <w:r w:rsidRPr="008211D4">
              <w:rPr>
                <w:rFonts w:ascii="宋体" w:hAnsi="宋体" w:hint="eastAsia"/>
                <w:szCs w:val="21"/>
              </w:rPr>
              <w:t>（</w:t>
            </w:r>
            <w:r w:rsidRPr="008211D4">
              <w:rPr>
                <w:rFonts w:ascii="宋体" w:hAnsi="宋体"/>
                <w:szCs w:val="21"/>
              </w:rPr>
              <w:t>六</w:t>
            </w:r>
            <w:r w:rsidRPr="008211D4">
              <w:rPr>
                <w:rFonts w:ascii="宋体" w:hAnsi="宋体" w:hint="eastAsia"/>
                <w:szCs w:val="21"/>
              </w:rPr>
              <w:t>）</w:t>
            </w:r>
            <w:r w:rsidRPr="008211D4">
              <w:rPr>
                <w:rFonts w:ascii="宋体" w:hAnsi="宋体"/>
                <w:szCs w:val="21"/>
              </w:rPr>
              <w:t>基金财产清算的公告</w:t>
            </w:r>
          </w:p>
          <w:p w:rsidR="006E14B7" w:rsidRPr="008211D4" w:rsidRDefault="006E14B7" w:rsidP="00DE4BD2">
            <w:pPr>
              <w:spacing w:line="360" w:lineRule="auto"/>
              <w:ind w:firstLineChars="200" w:firstLine="420"/>
              <w:rPr>
                <w:rFonts w:ascii="宋体" w:hAnsi="宋体"/>
                <w:sz w:val="24"/>
              </w:rPr>
            </w:pPr>
            <w:r w:rsidRPr="008211D4">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8211D4">
              <w:rPr>
                <w:rFonts w:hint="eastAsia"/>
                <w:bCs/>
                <w:szCs w:val="21"/>
              </w:rPr>
              <w:t>，基金财产清算小组应当将清算报告登载在指定网站上，并将清算报告提示性公告登载在指定报刊上</w:t>
            </w:r>
            <w:r w:rsidRPr="008211D4">
              <w:rPr>
                <w:rFonts w:ascii="宋体" w:hAnsi="宋体"/>
                <w:szCs w:val="21"/>
              </w:rPr>
              <w:t>。</w:t>
            </w:r>
          </w:p>
        </w:tc>
        <w:tc>
          <w:tcPr>
            <w:tcW w:w="5954" w:type="dxa"/>
          </w:tcPr>
          <w:p w:rsidR="006E14B7" w:rsidRPr="00C34DBD" w:rsidRDefault="006E14B7" w:rsidP="00DE4BD2">
            <w:pPr>
              <w:spacing w:line="360" w:lineRule="auto"/>
              <w:rPr>
                <w:szCs w:val="21"/>
              </w:rPr>
            </w:pPr>
            <w:r w:rsidRPr="00C34DBD">
              <w:rPr>
                <w:szCs w:val="21"/>
              </w:rPr>
              <w:t>七、基金合同变更和终止事由、程序以及基金财产清算方式</w:t>
            </w:r>
          </w:p>
          <w:p w:rsidR="006E14B7" w:rsidRDefault="006E14B7" w:rsidP="00DE4BD2">
            <w:pPr>
              <w:spacing w:line="360" w:lineRule="auto"/>
              <w:rPr>
                <w:rFonts w:ascii="宋体" w:hAnsi="宋体"/>
                <w:szCs w:val="21"/>
              </w:rPr>
            </w:pPr>
            <w:r w:rsidRPr="008211D4">
              <w:rPr>
                <w:rFonts w:ascii="宋体" w:hAnsi="宋体" w:hint="eastAsia"/>
                <w:szCs w:val="21"/>
              </w:rPr>
              <w:t>（</w:t>
            </w:r>
            <w:r w:rsidRPr="008211D4">
              <w:rPr>
                <w:rFonts w:ascii="宋体" w:hAnsi="宋体"/>
                <w:szCs w:val="21"/>
              </w:rPr>
              <w:t>六</w:t>
            </w:r>
            <w:r w:rsidRPr="008211D4">
              <w:rPr>
                <w:rFonts w:ascii="宋体" w:hAnsi="宋体" w:hint="eastAsia"/>
                <w:szCs w:val="21"/>
              </w:rPr>
              <w:t>）</w:t>
            </w:r>
            <w:r w:rsidRPr="008211D4">
              <w:rPr>
                <w:rFonts w:ascii="宋体" w:hAnsi="宋体"/>
                <w:szCs w:val="21"/>
              </w:rPr>
              <w:t>基金财产清算的公告</w:t>
            </w:r>
          </w:p>
          <w:p w:rsidR="006E14B7" w:rsidRPr="00E66624" w:rsidRDefault="006E14B7" w:rsidP="00DE4BD2">
            <w:pPr>
              <w:spacing w:line="360" w:lineRule="auto"/>
              <w:rPr>
                <w:rFonts w:asciiTheme="minorEastAsia" w:eastAsiaTheme="minorEastAsia" w:hAnsiTheme="minorEastAsia"/>
                <w:bCs/>
                <w:szCs w:val="21"/>
              </w:rPr>
            </w:pPr>
            <w:r w:rsidRPr="008211D4">
              <w:rPr>
                <w:rFonts w:ascii="宋体" w:hAnsi="宋体"/>
                <w:szCs w:val="21"/>
              </w:rPr>
              <w:t>清算过程中的有关重大事项须及时公告；基金财产清算报告经</w:t>
            </w:r>
            <w:r w:rsidRPr="008211D4">
              <w:rPr>
                <w:rFonts w:hint="eastAsia"/>
                <w:b/>
                <w:bCs/>
                <w:szCs w:val="21"/>
              </w:rPr>
              <w:t>具有证券、期货相关业务资格的</w:t>
            </w:r>
            <w:r w:rsidRPr="008211D4">
              <w:rPr>
                <w:rFonts w:ascii="宋体" w:hAnsi="宋体"/>
                <w:szCs w:val="21"/>
              </w:rPr>
              <w:t>会计师事务所审计并由律师事务所出具法律意见书后报中国证监会备案并公告。基金财产清算公告于基金财产清算报告报中国证监会备案后5个工作日内由基金财产清算小组进行公告</w:t>
            </w:r>
            <w:r w:rsidRPr="008211D4">
              <w:rPr>
                <w:rFonts w:hint="eastAsia"/>
                <w:bCs/>
                <w:szCs w:val="21"/>
              </w:rPr>
              <w:t>，</w:t>
            </w:r>
            <w:r w:rsidRPr="008211D4">
              <w:rPr>
                <w:rFonts w:hint="eastAsia"/>
                <w:b/>
                <w:bCs/>
                <w:szCs w:val="21"/>
              </w:rPr>
              <w:t>基金财产清算小组应当将清算报告登载在指定网站上，并将清算报告提示性公告登载在指定报刊上</w:t>
            </w:r>
            <w:r w:rsidRPr="008211D4">
              <w:rPr>
                <w:rFonts w:ascii="宋体" w:hAnsi="宋体"/>
                <w:szCs w:val="21"/>
              </w:rPr>
              <w:t>。</w:t>
            </w:r>
          </w:p>
        </w:tc>
      </w:tr>
    </w:tbl>
    <w:p w:rsidR="003C7774" w:rsidRPr="00742BE5" w:rsidRDefault="003C7774" w:rsidP="003C7774">
      <w:pPr>
        <w:spacing w:line="360" w:lineRule="auto"/>
        <w:rPr>
          <w:rFonts w:asciiTheme="minorEastAsia" w:eastAsiaTheme="minorEastAsia" w:hAnsiTheme="minorEastAsia"/>
          <w:sz w:val="24"/>
        </w:rPr>
      </w:pPr>
    </w:p>
    <w:p w:rsidR="003C7774" w:rsidRDefault="003C7774" w:rsidP="00742BE5">
      <w:pPr>
        <w:spacing w:line="360" w:lineRule="auto"/>
        <w:ind w:firstLine="480"/>
        <w:outlineLvl w:val="0"/>
        <w:rPr>
          <w:rFonts w:asciiTheme="minorEastAsia" w:eastAsiaTheme="minorEastAsia" w:hAnsiTheme="minorEastAsia"/>
          <w:b/>
          <w:color w:val="000000"/>
          <w:sz w:val="28"/>
          <w:szCs w:val="28"/>
        </w:rPr>
      </w:pPr>
      <w:r w:rsidRPr="00742BE5">
        <w:rPr>
          <w:rFonts w:asciiTheme="minorEastAsia" w:eastAsiaTheme="minorEastAsia" w:hAnsiTheme="minorEastAsia"/>
          <w:sz w:val="24"/>
        </w:rPr>
        <w:br w:type="page"/>
      </w:r>
      <w:r w:rsidR="00742BE5">
        <w:rPr>
          <w:rFonts w:asciiTheme="minorEastAsia" w:eastAsiaTheme="minorEastAsia" w:hAnsiTheme="minorEastAsia"/>
          <w:sz w:val="24"/>
        </w:rPr>
        <w:t>二</w:t>
      </w:r>
      <w:r w:rsidR="00742BE5">
        <w:rPr>
          <w:rFonts w:asciiTheme="minorEastAsia" w:eastAsiaTheme="minorEastAsia" w:hAnsiTheme="minorEastAsia" w:hint="eastAsia"/>
          <w:sz w:val="24"/>
        </w:rPr>
        <w:t>、</w:t>
      </w:r>
      <w:r w:rsidRPr="00742BE5">
        <w:rPr>
          <w:rFonts w:asciiTheme="minorEastAsia" w:eastAsiaTheme="minorEastAsia" w:hAnsiTheme="minorEastAsia" w:hint="eastAsia"/>
          <w:b/>
          <w:color w:val="000000"/>
          <w:sz w:val="28"/>
          <w:szCs w:val="28"/>
        </w:rPr>
        <w:t>《</w:t>
      </w:r>
      <w:r w:rsidR="003478C8" w:rsidRPr="00FA10AC">
        <w:rPr>
          <w:rFonts w:asciiTheme="minorEastAsia" w:eastAsiaTheme="minorEastAsia" w:hAnsiTheme="minorEastAsia" w:hint="eastAsia"/>
          <w:b/>
          <w:color w:val="000000"/>
          <w:sz w:val="28"/>
          <w:szCs w:val="28"/>
        </w:rPr>
        <w:t>浙商汇金</w:t>
      </w:r>
      <w:r w:rsidR="00910009">
        <w:rPr>
          <w:rFonts w:asciiTheme="minorEastAsia" w:eastAsiaTheme="minorEastAsia" w:hAnsiTheme="minorEastAsia" w:hint="eastAsia"/>
          <w:b/>
          <w:color w:val="000000"/>
          <w:sz w:val="28"/>
          <w:szCs w:val="28"/>
        </w:rPr>
        <w:t>量化精选</w:t>
      </w:r>
      <w:r w:rsidR="003478C8" w:rsidRPr="00FA10AC">
        <w:rPr>
          <w:rFonts w:asciiTheme="minorEastAsia" w:eastAsiaTheme="minorEastAsia" w:hAnsiTheme="minorEastAsia" w:hint="eastAsia"/>
          <w:b/>
          <w:color w:val="000000"/>
          <w:sz w:val="28"/>
          <w:szCs w:val="28"/>
        </w:rPr>
        <w:t>灵活配置混合型证券投资基金</w:t>
      </w:r>
      <w:r w:rsidRPr="00742BE5">
        <w:rPr>
          <w:rFonts w:asciiTheme="minorEastAsia" w:eastAsiaTheme="minorEastAsia" w:hAnsiTheme="minorEastAsia" w:hint="eastAsia"/>
          <w:b/>
          <w:color w:val="000000"/>
          <w:sz w:val="28"/>
          <w:szCs w:val="28"/>
        </w:rPr>
        <w:t>托管协议》修改对照表</w:t>
      </w: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953"/>
        <w:gridCol w:w="5954"/>
      </w:tblGrid>
      <w:tr w:rsidR="006E14B7" w:rsidRPr="00E66624" w:rsidTr="00DE4BD2">
        <w:trPr>
          <w:jc w:val="center"/>
        </w:trPr>
        <w:tc>
          <w:tcPr>
            <w:tcW w:w="1560" w:type="dxa"/>
            <w:vMerge w:val="restart"/>
            <w:vAlign w:val="center"/>
          </w:tcPr>
          <w:p w:rsidR="006E14B7" w:rsidRPr="00E66624" w:rsidRDefault="006E14B7" w:rsidP="00DE4BD2">
            <w:pPr>
              <w:adjustRightInd w:val="0"/>
              <w:snapToGrid w:val="0"/>
              <w:spacing w:line="360" w:lineRule="auto"/>
              <w:ind w:firstLine="422"/>
              <w:rPr>
                <w:rFonts w:asciiTheme="minorEastAsia" w:eastAsiaTheme="minorEastAsia" w:hAnsiTheme="minorEastAsia"/>
                <w:b/>
                <w:szCs w:val="21"/>
              </w:rPr>
            </w:pPr>
            <w:r w:rsidRPr="00E66624">
              <w:rPr>
                <w:rFonts w:asciiTheme="minorEastAsia" w:eastAsiaTheme="minorEastAsia" w:hAnsiTheme="minorEastAsia" w:hint="eastAsia"/>
                <w:b/>
                <w:szCs w:val="21"/>
              </w:rPr>
              <w:t>章节</w:t>
            </w:r>
          </w:p>
        </w:tc>
        <w:tc>
          <w:tcPr>
            <w:tcW w:w="5953"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c>
          <w:tcPr>
            <w:tcW w:w="5954"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修改后条款</w:t>
            </w:r>
          </w:p>
        </w:tc>
      </w:tr>
      <w:tr w:rsidR="006E14B7" w:rsidRPr="00E66624" w:rsidTr="00DE4BD2">
        <w:trPr>
          <w:jc w:val="center"/>
        </w:trPr>
        <w:tc>
          <w:tcPr>
            <w:tcW w:w="1560" w:type="dxa"/>
            <w:vMerge/>
            <w:vAlign w:val="center"/>
          </w:tcPr>
          <w:p w:rsidR="006E14B7" w:rsidRPr="00E66624" w:rsidRDefault="006E14B7" w:rsidP="00DE4BD2">
            <w:pPr>
              <w:adjustRightInd w:val="0"/>
              <w:snapToGrid w:val="0"/>
              <w:spacing w:line="360" w:lineRule="auto"/>
              <w:ind w:firstLine="422"/>
              <w:jc w:val="center"/>
              <w:rPr>
                <w:rFonts w:asciiTheme="minorEastAsia" w:eastAsiaTheme="minorEastAsia" w:hAnsiTheme="minorEastAsia"/>
                <w:b/>
                <w:szCs w:val="21"/>
              </w:rPr>
            </w:pPr>
          </w:p>
        </w:tc>
        <w:tc>
          <w:tcPr>
            <w:tcW w:w="5953" w:type="dxa"/>
            <w:vAlign w:val="center"/>
          </w:tcPr>
          <w:p w:rsidR="006E14B7" w:rsidRPr="00E66624" w:rsidDel="009B7DB2"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c>
          <w:tcPr>
            <w:tcW w:w="5954"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b/>
                <w:szCs w:val="21"/>
              </w:rPr>
            </w:pPr>
            <w:r w:rsidRPr="00E66624">
              <w:rPr>
                <w:rFonts w:asciiTheme="minorEastAsia" w:eastAsiaTheme="minorEastAsia" w:hAnsiTheme="minorEastAsia" w:hint="eastAsia"/>
                <w:b/>
                <w:szCs w:val="21"/>
              </w:rPr>
              <w:t>内容</w:t>
            </w:r>
          </w:p>
        </w:tc>
      </w:tr>
      <w:tr w:rsidR="006E14B7" w:rsidRPr="00E66624" w:rsidTr="00DE4BD2">
        <w:trPr>
          <w:jc w:val="center"/>
        </w:trPr>
        <w:tc>
          <w:tcPr>
            <w:tcW w:w="1560" w:type="dxa"/>
            <w:vAlign w:val="center"/>
          </w:tcPr>
          <w:p w:rsidR="006E14B7" w:rsidRPr="00E66624" w:rsidRDefault="006E14B7" w:rsidP="00DE4BD2">
            <w:pPr>
              <w:adjustRightInd w:val="0"/>
              <w:snapToGrid w:val="0"/>
              <w:spacing w:line="360" w:lineRule="auto"/>
              <w:jc w:val="center"/>
              <w:rPr>
                <w:rFonts w:asciiTheme="minorEastAsia" w:eastAsiaTheme="minorEastAsia" w:hAnsiTheme="minorEastAsia"/>
                <w:szCs w:val="21"/>
              </w:rPr>
            </w:pPr>
            <w:r w:rsidRPr="00E66624">
              <w:rPr>
                <w:rFonts w:asciiTheme="minorEastAsia" w:eastAsiaTheme="minorEastAsia" w:hAnsiTheme="minorEastAsia" w:hint="eastAsia"/>
                <w:szCs w:val="21"/>
              </w:rPr>
              <w:t>页眉</w:t>
            </w:r>
          </w:p>
        </w:tc>
        <w:tc>
          <w:tcPr>
            <w:tcW w:w="5953" w:type="dxa"/>
          </w:tcPr>
          <w:p w:rsidR="006E14B7" w:rsidRPr="00E66624" w:rsidRDefault="006E14B7" w:rsidP="00DE4BD2">
            <w:pPr>
              <w:spacing w:line="360" w:lineRule="auto"/>
              <w:rPr>
                <w:szCs w:val="21"/>
              </w:rPr>
            </w:pPr>
            <w:r w:rsidRPr="00E66624">
              <w:rPr>
                <w:rFonts w:ascii="宋体" w:hint="eastAsia"/>
                <w:szCs w:val="21"/>
              </w:rPr>
              <w:t>托管协议</w:t>
            </w:r>
          </w:p>
        </w:tc>
        <w:tc>
          <w:tcPr>
            <w:tcW w:w="5954" w:type="dxa"/>
          </w:tcPr>
          <w:p w:rsidR="006E14B7" w:rsidRPr="00E66624" w:rsidRDefault="006E14B7" w:rsidP="00DE4BD2">
            <w:pPr>
              <w:spacing w:line="360" w:lineRule="auto"/>
              <w:rPr>
                <w:szCs w:val="21"/>
              </w:rPr>
            </w:pPr>
            <w:r w:rsidRPr="00E66624">
              <w:rPr>
                <w:rFonts w:ascii="宋体" w:hint="eastAsia"/>
                <w:szCs w:val="21"/>
              </w:rPr>
              <w:t>浙商汇金</w:t>
            </w:r>
            <w:r>
              <w:rPr>
                <w:rFonts w:ascii="宋体" w:hint="eastAsia"/>
                <w:szCs w:val="21"/>
              </w:rPr>
              <w:t>量化精选</w:t>
            </w:r>
            <w:r w:rsidRPr="00E66624">
              <w:rPr>
                <w:rFonts w:ascii="宋体" w:hint="eastAsia"/>
                <w:szCs w:val="21"/>
              </w:rPr>
              <w:t>灵活配置混合型证券投资基金托管协议</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一、基金托管协议当事人</w:t>
            </w:r>
          </w:p>
        </w:tc>
        <w:tc>
          <w:tcPr>
            <w:tcW w:w="5953" w:type="dxa"/>
          </w:tcPr>
          <w:p w:rsidR="006E14B7" w:rsidRPr="00784625" w:rsidRDefault="006E14B7" w:rsidP="00DE4BD2">
            <w:pPr>
              <w:adjustRightInd w:val="0"/>
              <w:snapToGrid w:val="0"/>
              <w:spacing w:line="360" w:lineRule="auto"/>
              <w:rPr>
                <w:rFonts w:asciiTheme="minorEastAsia" w:eastAsiaTheme="minorEastAsia" w:hAnsiTheme="minorEastAsia"/>
                <w:szCs w:val="21"/>
              </w:rPr>
            </w:pPr>
            <w:r w:rsidRPr="00784625">
              <w:rPr>
                <w:rFonts w:asciiTheme="minorEastAsia" w:eastAsiaTheme="minorEastAsia" w:hAnsiTheme="minorEastAsia" w:hint="eastAsia"/>
                <w:szCs w:val="21"/>
              </w:rPr>
              <w:t>（一）基金管理人</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名称：浙江浙商证券资产管理有限公司</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住所：浙江省杭州市下城区天水巷25号</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法定代表人：盛建龙</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设立日期：2013年4月18日</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批准设立机关及批准设立文号：中国证监会证监许可字[2012]1431号</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组织形式：有限责任公司</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注册资本：人民币12亿元</w:t>
            </w:r>
          </w:p>
          <w:p w:rsidR="006E14B7" w:rsidRPr="00910009" w:rsidRDefault="006E14B7" w:rsidP="00DE4BD2">
            <w:pPr>
              <w:spacing w:line="360" w:lineRule="auto"/>
              <w:rPr>
                <w:sz w:val="24"/>
              </w:rPr>
            </w:pPr>
            <w:r w:rsidRPr="00784625">
              <w:rPr>
                <w:rFonts w:asciiTheme="minorEastAsia" w:eastAsiaTheme="minorEastAsia" w:hAnsiTheme="minorEastAsia"/>
                <w:szCs w:val="21"/>
              </w:rPr>
              <w:t>存续期限：持续经营</w:t>
            </w:r>
          </w:p>
        </w:tc>
        <w:tc>
          <w:tcPr>
            <w:tcW w:w="5954" w:type="dxa"/>
          </w:tcPr>
          <w:p w:rsidR="006E14B7" w:rsidRPr="00784625" w:rsidRDefault="006E14B7" w:rsidP="00DE4BD2">
            <w:pPr>
              <w:adjustRightInd w:val="0"/>
              <w:snapToGrid w:val="0"/>
              <w:spacing w:line="360" w:lineRule="auto"/>
              <w:rPr>
                <w:rFonts w:asciiTheme="minorEastAsia" w:eastAsiaTheme="minorEastAsia" w:hAnsiTheme="minorEastAsia"/>
                <w:szCs w:val="21"/>
              </w:rPr>
            </w:pPr>
            <w:r w:rsidRPr="00784625">
              <w:rPr>
                <w:rFonts w:asciiTheme="minorEastAsia" w:eastAsiaTheme="minorEastAsia" w:hAnsiTheme="minorEastAsia" w:hint="eastAsia"/>
                <w:szCs w:val="21"/>
              </w:rPr>
              <w:t>（一）基金管理人</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名称：浙江浙商证券资产管理有限公司</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住所：浙江省杭州市下城区天水巷25号</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法定代表人：盛建龙</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设立日期：2013年4月18日</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批准设立机关及批准设立文号：中国证监会证监许可字[2012]1431号</w:t>
            </w:r>
          </w:p>
          <w:p w:rsidR="006E14B7" w:rsidRPr="00784625" w:rsidRDefault="006E14B7" w:rsidP="00DE4BD2">
            <w:pPr>
              <w:spacing w:line="360" w:lineRule="auto"/>
              <w:rPr>
                <w:rFonts w:asciiTheme="minorEastAsia" w:eastAsiaTheme="minorEastAsia" w:hAnsiTheme="minorEastAsia"/>
                <w:b/>
                <w:szCs w:val="21"/>
              </w:rPr>
            </w:pPr>
            <w:r w:rsidRPr="00784625">
              <w:rPr>
                <w:rFonts w:asciiTheme="minorEastAsia" w:eastAsiaTheme="minorEastAsia" w:hAnsiTheme="minorEastAsia" w:hint="eastAsia"/>
                <w:b/>
                <w:szCs w:val="21"/>
              </w:rPr>
              <w:t>开展公开募集证券投资基金管理业务批准文号：证监许可[2014]857号</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组织形式：有限责任公司</w:t>
            </w:r>
          </w:p>
          <w:p w:rsidR="006E14B7" w:rsidRPr="00784625" w:rsidRDefault="006E14B7" w:rsidP="00DE4BD2">
            <w:pPr>
              <w:spacing w:line="360" w:lineRule="auto"/>
              <w:rPr>
                <w:rFonts w:asciiTheme="minorEastAsia" w:eastAsiaTheme="minorEastAsia" w:hAnsiTheme="minorEastAsia"/>
                <w:szCs w:val="21"/>
              </w:rPr>
            </w:pPr>
            <w:r w:rsidRPr="00784625">
              <w:rPr>
                <w:rFonts w:asciiTheme="minorEastAsia" w:eastAsiaTheme="minorEastAsia" w:hAnsiTheme="minorEastAsia"/>
                <w:szCs w:val="21"/>
              </w:rPr>
              <w:t>注册资本：人民币12亿元</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784625">
              <w:rPr>
                <w:rFonts w:asciiTheme="minorEastAsia" w:eastAsiaTheme="minorEastAsia" w:hAnsiTheme="minorEastAsia"/>
                <w:szCs w:val="21"/>
              </w:rPr>
              <w:t>存续期限：持续经营</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一、基金托管协议当事人</w:t>
            </w:r>
          </w:p>
        </w:tc>
        <w:tc>
          <w:tcPr>
            <w:tcW w:w="5953" w:type="dxa"/>
          </w:tcPr>
          <w:p w:rsidR="006E14B7" w:rsidRPr="00E66624" w:rsidRDefault="006E14B7" w:rsidP="00DE4BD2">
            <w:pPr>
              <w:spacing w:line="360" w:lineRule="auto"/>
              <w:rPr>
                <w:rFonts w:asciiTheme="minorEastAsia" w:eastAsiaTheme="minorEastAsia" w:hAnsiTheme="minorEastAsia"/>
                <w:b/>
              </w:rPr>
            </w:pPr>
            <w:r w:rsidRPr="00E66624">
              <w:rPr>
                <w:rFonts w:asciiTheme="minorEastAsia" w:eastAsiaTheme="minorEastAsia" w:hAnsiTheme="minorEastAsia" w:hint="eastAsia"/>
              </w:rPr>
              <w:t>（二）基金托管人</w:t>
            </w:r>
          </w:p>
          <w:p w:rsidR="006E14B7" w:rsidRPr="00784625" w:rsidRDefault="006E14B7" w:rsidP="00DE4BD2">
            <w:pPr>
              <w:spacing w:line="360" w:lineRule="auto"/>
              <w:rPr>
                <w:szCs w:val="21"/>
              </w:rPr>
            </w:pPr>
            <w:r w:rsidRPr="00784625">
              <w:rPr>
                <w:szCs w:val="21"/>
              </w:rPr>
              <w:t>名称：中国农业银行股份有限公司</w:t>
            </w:r>
          </w:p>
          <w:p w:rsidR="006E14B7" w:rsidRPr="00784625" w:rsidRDefault="006E14B7" w:rsidP="00DE4BD2">
            <w:pPr>
              <w:spacing w:line="360" w:lineRule="auto"/>
              <w:rPr>
                <w:szCs w:val="21"/>
              </w:rPr>
            </w:pPr>
            <w:r w:rsidRPr="00784625">
              <w:rPr>
                <w:rFonts w:hint="eastAsia"/>
                <w:szCs w:val="21"/>
              </w:rPr>
              <w:t>注册地址</w:t>
            </w:r>
            <w:r w:rsidRPr="00784625">
              <w:rPr>
                <w:szCs w:val="21"/>
              </w:rPr>
              <w:t>：北京市东城区建国门内大街</w:t>
            </w:r>
            <w:r w:rsidRPr="00784625">
              <w:rPr>
                <w:szCs w:val="21"/>
              </w:rPr>
              <w:t>69</w:t>
            </w:r>
            <w:r w:rsidRPr="00784625">
              <w:rPr>
                <w:szCs w:val="21"/>
              </w:rPr>
              <w:t>号</w:t>
            </w:r>
          </w:p>
          <w:p w:rsidR="006E14B7" w:rsidRPr="00784625" w:rsidRDefault="006E14B7" w:rsidP="00DE4BD2">
            <w:pPr>
              <w:spacing w:line="360" w:lineRule="auto"/>
              <w:rPr>
                <w:szCs w:val="21"/>
              </w:rPr>
            </w:pPr>
            <w:r w:rsidRPr="00784625">
              <w:rPr>
                <w:szCs w:val="21"/>
              </w:rPr>
              <w:t>办公地址：北京市西城区复兴门内大街</w:t>
            </w:r>
            <w:r w:rsidRPr="00784625">
              <w:rPr>
                <w:szCs w:val="21"/>
              </w:rPr>
              <w:t>28</w:t>
            </w:r>
            <w:r w:rsidRPr="00784625">
              <w:rPr>
                <w:szCs w:val="21"/>
              </w:rPr>
              <w:t>号凯晨世贸中心东座九层</w:t>
            </w:r>
          </w:p>
          <w:p w:rsidR="006E14B7" w:rsidRPr="00784625" w:rsidRDefault="006E14B7" w:rsidP="00DE4BD2">
            <w:pPr>
              <w:spacing w:line="360" w:lineRule="auto"/>
              <w:rPr>
                <w:szCs w:val="21"/>
              </w:rPr>
            </w:pPr>
            <w:r w:rsidRPr="00784625">
              <w:rPr>
                <w:szCs w:val="21"/>
              </w:rPr>
              <w:t>邮政编码：</w:t>
            </w:r>
            <w:r w:rsidRPr="00784625">
              <w:rPr>
                <w:szCs w:val="21"/>
              </w:rPr>
              <w:t>100031</w:t>
            </w:r>
          </w:p>
          <w:p w:rsidR="006E14B7" w:rsidRPr="00784625" w:rsidRDefault="006E14B7" w:rsidP="00DE4BD2">
            <w:pPr>
              <w:spacing w:line="360" w:lineRule="auto"/>
              <w:rPr>
                <w:szCs w:val="21"/>
              </w:rPr>
            </w:pPr>
            <w:r w:rsidRPr="00784625">
              <w:rPr>
                <w:szCs w:val="21"/>
              </w:rPr>
              <w:t>法定代表人：</w:t>
            </w:r>
            <w:r w:rsidRPr="00784625">
              <w:rPr>
                <w:rFonts w:hint="eastAsia"/>
                <w:szCs w:val="21"/>
              </w:rPr>
              <w:t>周慕冰</w:t>
            </w:r>
          </w:p>
          <w:p w:rsidR="006E14B7" w:rsidRPr="00784625" w:rsidRDefault="006E14B7" w:rsidP="00DE4BD2">
            <w:pPr>
              <w:spacing w:line="360" w:lineRule="auto"/>
              <w:rPr>
                <w:szCs w:val="21"/>
              </w:rPr>
            </w:pPr>
            <w:r w:rsidRPr="00784625">
              <w:rPr>
                <w:szCs w:val="21"/>
              </w:rPr>
              <w:t>成立时间：</w:t>
            </w:r>
            <w:r w:rsidRPr="00784625">
              <w:rPr>
                <w:szCs w:val="21"/>
              </w:rPr>
              <w:t>2009</w:t>
            </w:r>
            <w:r w:rsidRPr="00784625">
              <w:rPr>
                <w:szCs w:val="21"/>
              </w:rPr>
              <w:t>年</w:t>
            </w:r>
            <w:r w:rsidRPr="00784625">
              <w:rPr>
                <w:szCs w:val="21"/>
              </w:rPr>
              <w:t>1</w:t>
            </w:r>
            <w:r w:rsidRPr="00784625">
              <w:rPr>
                <w:szCs w:val="21"/>
              </w:rPr>
              <w:t>月</w:t>
            </w:r>
            <w:r w:rsidRPr="00784625">
              <w:rPr>
                <w:szCs w:val="21"/>
              </w:rPr>
              <w:t>15</w:t>
            </w:r>
            <w:r w:rsidRPr="00784625">
              <w:rPr>
                <w:szCs w:val="21"/>
              </w:rPr>
              <w:t>日</w:t>
            </w:r>
          </w:p>
          <w:p w:rsidR="006E14B7" w:rsidRPr="00784625" w:rsidRDefault="006E14B7" w:rsidP="00DE4BD2">
            <w:pPr>
              <w:spacing w:line="360" w:lineRule="auto"/>
              <w:rPr>
                <w:szCs w:val="21"/>
              </w:rPr>
            </w:pPr>
            <w:r w:rsidRPr="00784625">
              <w:rPr>
                <w:szCs w:val="21"/>
              </w:rPr>
              <w:t>批准设立机关和批准设立文号：</w:t>
            </w:r>
            <w:r w:rsidRPr="00784625">
              <w:rPr>
                <w:rFonts w:hint="eastAsia"/>
                <w:szCs w:val="21"/>
              </w:rPr>
              <w:t>中国银监会银监复</w:t>
            </w:r>
            <w:r w:rsidRPr="00784625">
              <w:rPr>
                <w:rFonts w:hint="eastAsia"/>
                <w:szCs w:val="21"/>
              </w:rPr>
              <w:t>[2009]13</w:t>
            </w:r>
            <w:r w:rsidRPr="00784625">
              <w:rPr>
                <w:rFonts w:hint="eastAsia"/>
                <w:szCs w:val="21"/>
              </w:rPr>
              <w:t>号</w:t>
            </w:r>
          </w:p>
          <w:p w:rsidR="006E14B7" w:rsidRPr="00784625" w:rsidRDefault="006E14B7" w:rsidP="00DE4BD2">
            <w:pPr>
              <w:spacing w:line="360" w:lineRule="auto"/>
              <w:rPr>
                <w:szCs w:val="21"/>
              </w:rPr>
            </w:pPr>
            <w:r w:rsidRPr="00784625">
              <w:rPr>
                <w:szCs w:val="21"/>
              </w:rPr>
              <w:t>基金托管资格批准文号：中国证监会证监基字</w:t>
            </w:r>
            <w:r w:rsidRPr="00784625">
              <w:rPr>
                <w:szCs w:val="21"/>
              </w:rPr>
              <w:t>[1998]23</w:t>
            </w:r>
            <w:r w:rsidRPr="00784625">
              <w:rPr>
                <w:szCs w:val="21"/>
              </w:rPr>
              <w:t>号</w:t>
            </w:r>
          </w:p>
          <w:p w:rsidR="006E14B7" w:rsidRPr="004D4F22" w:rsidRDefault="006E14B7" w:rsidP="00DE4BD2">
            <w:pPr>
              <w:spacing w:line="360" w:lineRule="auto"/>
              <w:rPr>
                <w:szCs w:val="21"/>
              </w:rPr>
            </w:pPr>
            <w:r w:rsidRPr="00784625">
              <w:rPr>
                <w:szCs w:val="21"/>
              </w:rPr>
              <w:t>组织形式：股份</w:t>
            </w:r>
            <w:r w:rsidRPr="004D4F22">
              <w:rPr>
                <w:szCs w:val="21"/>
              </w:rPr>
              <w:t>有限公司</w:t>
            </w:r>
          </w:p>
          <w:p w:rsidR="006E14B7" w:rsidRPr="004D4F22" w:rsidRDefault="006E14B7" w:rsidP="00DE4BD2">
            <w:pPr>
              <w:spacing w:line="360" w:lineRule="auto"/>
              <w:rPr>
                <w:szCs w:val="21"/>
              </w:rPr>
            </w:pPr>
            <w:r w:rsidRPr="004D4F22">
              <w:rPr>
                <w:szCs w:val="21"/>
              </w:rPr>
              <w:t>注册资本：</w:t>
            </w:r>
            <w:r w:rsidRPr="004D4F22">
              <w:rPr>
                <w:szCs w:val="21"/>
              </w:rPr>
              <w:t>32,479,411.7</w:t>
            </w:r>
            <w:r w:rsidRPr="004D4F22">
              <w:rPr>
                <w:szCs w:val="21"/>
              </w:rPr>
              <w:t>万元人民币</w:t>
            </w:r>
          </w:p>
          <w:p w:rsidR="006E14B7" w:rsidRDefault="006E14B7" w:rsidP="00DE4BD2">
            <w:pPr>
              <w:spacing w:line="360" w:lineRule="auto"/>
              <w:rPr>
                <w:szCs w:val="21"/>
              </w:rPr>
            </w:pPr>
            <w:r w:rsidRPr="00784625">
              <w:rPr>
                <w:szCs w:val="21"/>
              </w:rPr>
              <w:t>存续期间：持续经营</w:t>
            </w:r>
          </w:p>
          <w:p w:rsidR="006E14B7" w:rsidRPr="00E66624" w:rsidRDefault="006E14B7" w:rsidP="00DE4BD2">
            <w:pPr>
              <w:spacing w:line="360" w:lineRule="auto"/>
              <w:rPr>
                <w:rFonts w:asciiTheme="minorEastAsia" w:eastAsiaTheme="minorEastAsia" w:hAnsiTheme="minorEastAsia"/>
              </w:rPr>
            </w:pPr>
            <w:r w:rsidRPr="00B423FE">
              <w:rPr>
                <w:rFonts w:asciiTheme="minorEastAsia" w:eastAsiaTheme="minorEastAsia" w:hAnsiTheme="minorEastAsia"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w:t>
            </w:r>
            <w:r w:rsidRPr="004F1F47">
              <w:rPr>
                <w:rFonts w:asciiTheme="minorEastAsia" w:eastAsiaTheme="minorEastAsia" w:hAnsiTheme="minorEastAsia" w:hint="eastAsia"/>
                <w:b/>
                <w:bCs/>
              </w:rPr>
              <w:t>及代理保险业务</w:t>
            </w:r>
            <w:r w:rsidRPr="00B423FE">
              <w:rPr>
                <w:rFonts w:asciiTheme="minorEastAsia" w:eastAsiaTheme="minorEastAsia" w:hAnsiTheme="minorEastAsia" w:hint="eastAsia"/>
              </w:rPr>
              <w:t>；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tc>
        <w:tc>
          <w:tcPr>
            <w:tcW w:w="5954" w:type="dxa"/>
          </w:tcPr>
          <w:p w:rsidR="006E14B7" w:rsidRPr="00E66624" w:rsidRDefault="006E14B7" w:rsidP="00DE4BD2">
            <w:pPr>
              <w:spacing w:line="360" w:lineRule="auto"/>
              <w:rPr>
                <w:rFonts w:asciiTheme="minorEastAsia" w:eastAsiaTheme="minorEastAsia" w:hAnsiTheme="minorEastAsia"/>
                <w:b/>
              </w:rPr>
            </w:pPr>
            <w:r w:rsidRPr="00E66624">
              <w:rPr>
                <w:rFonts w:asciiTheme="minorEastAsia" w:eastAsiaTheme="minorEastAsia" w:hAnsiTheme="minorEastAsia" w:hint="eastAsia"/>
              </w:rPr>
              <w:t>（二）基金托管人</w:t>
            </w:r>
          </w:p>
          <w:p w:rsidR="006E14B7" w:rsidRPr="00784625" w:rsidRDefault="006E14B7" w:rsidP="00DE4BD2">
            <w:pPr>
              <w:spacing w:line="360" w:lineRule="auto"/>
              <w:rPr>
                <w:szCs w:val="21"/>
              </w:rPr>
            </w:pPr>
            <w:r w:rsidRPr="00784625">
              <w:rPr>
                <w:szCs w:val="21"/>
              </w:rPr>
              <w:t>名称：中国农业银行股份有限公司</w:t>
            </w:r>
          </w:p>
          <w:p w:rsidR="006E14B7" w:rsidRPr="00784625" w:rsidRDefault="006E14B7" w:rsidP="00DE4BD2">
            <w:pPr>
              <w:spacing w:line="360" w:lineRule="auto"/>
              <w:rPr>
                <w:szCs w:val="21"/>
              </w:rPr>
            </w:pPr>
            <w:r w:rsidRPr="00784625">
              <w:rPr>
                <w:rFonts w:hint="eastAsia"/>
                <w:szCs w:val="21"/>
              </w:rPr>
              <w:t>注册地址</w:t>
            </w:r>
            <w:r w:rsidRPr="00784625">
              <w:rPr>
                <w:szCs w:val="21"/>
              </w:rPr>
              <w:t>：北京市东城区建国门内大街</w:t>
            </w:r>
            <w:r w:rsidRPr="00784625">
              <w:rPr>
                <w:szCs w:val="21"/>
              </w:rPr>
              <w:t>69</w:t>
            </w:r>
            <w:r w:rsidRPr="00784625">
              <w:rPr>
                <w:szCs w:val="21"/>
              </w:rPr>
              <w:t>号</w:t>
            </w:r>
          </w:p>
          <w:p w:rsidR="006E14B7" w:rsidRPr="00784625" w:rsidRDefault="006E14B7" w:rsidP="00DE4BD2">
            <w:pPr>
              <w:spacing w:line="360" w:lineRule="auto"/>
              <w:rPr>
                <w:szCs w:val="21"/>
              </w:rPr>
            </w:pPr>
            <w:r w:rsidRPr="00784625">
              <w:rPr>
                <w:szCs w:val="21"/>
              </w:rPr>
              <w:t>办公地址：北京市西城区复兴门内大街</w:t>
            </w:r>
            <w:r w:rsidRPr="00784625">
              <w:rPr>
                <w:szCs w:val="21"/>
              </w:rPr>
              <w:t>28</w:t>
            </w:r>
            <w:r w:rsidRPr="00784625">
              <w:rPr>
                <w:szCs w:val="21"/>
              </w:rPr>
              <w:t>号凯晨世贸中心东座九层</w:t>
            </w:r>
          </w:p>
          <w:p w:rsidR="006E14B7" w:rsidRPr="00784625" w:rsidRDefault="006E14B7" w:rsidP="00DE4BD2">
            <w:pPr>
              <w:spacing w:line="360" w:lineRule="auto"/>
              <w:rPr>
                <w:szCs w:val="21"/>
              </w:rPr>
            </w:pPr>
            <w:r w:rsidRPr="00784625">
              <w:rPr>
                <w:szCs w:val="21"/>
              </w:rPr>
              <w:t>邮政编码：</w:t>
            </w:r>
            <w:r w:rsidRPr="00784625">
              <w:rPr>
                <w:szCs w:val="21"/>
              </w:rPr>
              <w:t>100031</w:t>
            </w:r>
          </w:p>
          <w:p w:rsidR="006E14B7" w:rsidRPr="00784625" w:rsidRDefault="006E14B7" w:rsidP="00DE4BD2">
            <w:pPr>
              <w:spacing w:line="360" w:lineRule="auto"/>
              <w:rPr>
                <w:szCs w:val="21"/>
              </w:rPr>
            </w:pPr>
            <w:r w:rsidRPr="00784625">
              <w:rPr>
                <w:szCs w:val="21"/>
              </w:rPr>
              <w:t>法定代表人：</w:t>
            </w:r>
            <w:r w:rsidRPr="00784625">
              <w:rPr>
                <w:rFonts w:hint="eastAsia"/>
                <w:szCs w:val="21"/>
              </w:rPr>
              <w:t>周慕冰</w:t>
            </w:r>
          </w:p>
          <w:p w:rsidR="006E14B7" w:rsidRPr="00784625" w:rsidRDefault="006E14B7" w:rsidP="00DE4BD2">
            <w:pPr>
              <w:spacing w:line="360" w:lineRule="auto"/>
              <w:rPr>
                <w:szCs w:val="21"/>
              </w:rPr>
            </w:pPr>
            <w:r w:rsidRPr="00784625">
              <w:rPr>
                <w:szCs w:val="21"/>
              </w:rPr>
              <w:t>成立时间：</w:t>
            </w:r>
            <w:r w:rsidRPr="00784625">
              <w:rPr>
                <w:szCs w:val="21"/>
              </w:rPr>
              <w:t>2009</w:t>
            </w:r>
            <w:r w:rsidRPr="00784625">
              <w:rPr>
                <w:szCs w:val="21"/>
              </w:rPr>
              <w:t>年</w:t>
            </w:r>
            <w:r w:rsidRPr="00784625">
              <w:rPr>
                <w:szCs w:val="21"/>
              </w:rPr>
              <w:t>1</w:t>
            </w:r>
            <w:r w:rsidRPr="00784625">
              <w:rPr>
                <w:szCs w:val="21"/>
              </w:rPr>
              <w:t>月</w:t>
            </w:r>
            <w:r w:rsidRPr="00784625">
              <w:rPr>
                <w:szCs w:val="21"/>
              </w:rPr>
              <w:t>15</w:t>
            </w:r>
            <w:r w:rsidRPr="00784625">
              <w:rPr>
                <w:szCs w:val="21"/>
              </w:rPr>
              <w:t>日</w:t>
            </w:r>
          </w:p>
          <w:p w:rsidR="006E14B7" w:rsidRPr="00784625" w:rsidRDefault="006E14B7" w:rsidP="00DE4BD2">
            <w:pPr>
              <w:spacing w:line="360" w:lineRule="auto"/>
              <w:rPr>
                <w:szCs w:val="21"/>
              </w:rPr>
            </w:pPr>
            <w:r w:rsidRPr="00784625">
              <w:rPr>
                <w:szCs w:val="21"/>
              </w:rPr>
              <w:t>批准设立机关和批准设立文号：</w:t>
            </w:r>
            <w:r w:rsidRPr="00784625">
              <w:rPr>
                <w:rFonts w:hint="eastAsia"/>
                <w:szCs w:val="21"/>
              </w:rPr>
              <w:t>中国银监会银监复</w:t>
            </w:r>
            <w:r w:rsidRPr="00784625">
              <w:rPr>
                <w:rFonts w:hint="eastAsia"/>
                <w:szCs w:val="21"/>
              </w:rPr>
              <w:t>[2009]13</w:t>
            </w:r>
            <w:r w:rsidRPr="00784625">
              <w:rPr>
                <w:rFonts w:hint="eastAsia"/>
                <w:szCs w:val="21"/>
              </w:rPr>
              <w:t>号</w:t>
            </w:r>
          </w:p>
          <w:p w:rsidR="006E14B7" w:rsidRPr="00784625" w:rsidRDefault="006E14B7" w:rsidP="00DE4BD2">
            <w:pPr>
              <w:spacing w:line="360" w:lineRule="auto"/>
              <w:rPr>
                <w:szCs w:val="21"/>
              </w:rPr>
            </w:pPr>
            <w:r w:rsidRPr="00784625">
              <w:rPr>
                <w:szCs w:val="21"/>
              </w:rPr>
              <w:t>基金托管资格批准文号：中国证监会证监基字</w:t>
            </w:r>
            <w:r w:rsidRPr="00784625">
              <w:rPr>
                <w:szCs w:val="21"/>
              </w:rPr>
              <w:t>[1998]23</w:t>
            </w:r>
            <w:r w:rsidRPr="00784625">
              <w:rPr>
                <w:szCs w:val="21"/>
              </w:rPr>
              <w:t>号</w:t>
            </w:r>
          </w:p>
          <w:p w:rsidR="006E14B7" w:rsidRPr="00784625" w:rsidRDefault="006E14B7" w:rsidP="00DE4BD2">
            <w:pPr>
              <w:spacing w:line="360" w:lineRule="auto"/>
              <w:rPr>
                <w:szCs w:val="21"/>
              </w:rPr>
            </w:pPr>
            <w:r w:rsidRPr="00784625">
              <w:rPr>
                <w:szCs w:val="21"/>
              </w:rPr>
              <w:t>组织形式：股份有限公司</w:t>
            </w:r>
          </w:p>
          <w:p w:rsidR="006E14B7" w:rsidRPr="00784625" w:rsidRDefault="006E14B7" w:rsidP="00DE4BD2">
            <w:pPr>
              <w:spacing w:line="360" w:lineRule="auto"/>
              <w:rPr>
                <w:szCs w:val="21"/>
              </w:rPr>
            </w:pPr>
            <w:r w:rsidRPr="00784625">
              <w:rPr>
                <w:szCs w:val="21"/>
              </w:rPr>
              <w:t>注册资本：</w:t>
            </w:r>
            <w:r w:rsidRPr="004D4F22">
              <w:rPr>
                <w:b/>
                <w:szCs w:val="21"/>
              </w:rPr>
              <w:t>349,983,033,873</w:t>
            </w:r>
            <w:r w:rsidRPr="004D4F22">
              <w:rPr>
                <w:rFonts w:hint="eastAsia"/>
                <w:b/>
                <w:bCs/>
                <w:szCs w:val="21"/>
              </w:rPr>
              <w:t>元人民币</w:t>
            </w:r>
          </w:p>
          <w:p w:rsidR="006E14B7" w:rsidRDefault="006E14B7" w:rsidP="00DE4BD2">
            <w:pPr>
              <w:spacing w:line="360" w:lineRule="auto"/>
              <w:rPr>
                <w:szCs w:val="21"/>
              </w:rPr>
            </w:pPr>
            <w:r w:rsidRPr="00784625">
              <w:rPr>
                <w:szCs w:val="21"/>
              </w:rPr>
              <w:t>存续期间：持续经营</w:t>
            </w:r>
          </w:p>
          <w:p w:rsidR="006E14B7" w:rsidRPr="00784625" w:rsidRDefault="006E14B7" w:rsidP="00DE4BD2">
            <w:pPr>
              <w:spacing w:line="360" w:lineRule="auto"/>
              <w:rPr>
                <w:sz w:val="24"/>
              </w:rPr>
            </w:pPr>
            <w:r w:rsidRPr="004F1F47">
              <w:rPr>
                <w:rFonts w:hint="eastAsia"/>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4F1F47">
              <w:rPr>
                <w:rFonts w:hint="eastAsia"/>
                <w:b/>
                <w:bCs/>
                <w:szCs w:val="21"/>
              </w:rPr>
              <w:t>；保险兼业代理业务。（企业依法自主选择经营项目，开展经营活动；依法须经批准的项目，经相关部门批准后依批准的内容开展经营活动；不得从事本市产业政策禁止和限制类项目的经营活动。）</w:t>
            </w:r>
          </w:p>
        </w:tc>
      </w:tr>
      <w:tr w:rsidR="006E14B7" w:rsidRPr="00E66624" w:rsidTr="00DE4BD2">
        <w:trPr>
          <w:trHeight w:val="408"/>
          <w:jc w:val="center"/>
        </w:trPr>
        <w:tc>
          <w:tcPr>
            <w:tcW w:w="1560" w:type="dxa"/>
            <w:vAlign w:val="center"/>
          </w:tcPr>
          <w:p w:rsidR="006E14B7" w:rsidRPr="004923FC" w:rsidRDefault="006E14B7" w:rsidP="00DE4BD2">
            <w:pPr>
              <w:adjustRightInd w:val="0"/>
              <w:snapToGrid w:val="0"/>
              <w:spacing w:line="360" w:lineRule="auto"/>
              <w:jc w:val="left"/>
              <w:rPr>
                <w:rFonts w:asciiTheme="minorEastAsia" w:eastAsiaTheme="minorEastAsia" w:hAnsiTheme="minorEastAsia"/>
                <w:szCs w:val="21"/>
              </w:rPr>
            </w:pPr>
            <w:bookmarkStart w:id="1" w:name="_Toc471748970"/>
            <w:r w:rsidRPr="004923FC">
              <w:rPr>
                <w:rFonts w:asciiTheme="minorEastAsia" w:eastAsiaTheme="minorEastAsia" w:hAnsiTheme="minorEastAsia"/>
                <w:szCs w:val="21"/>
              </w:rPr>
              <w:t>三、基金托管人对基金管理人的业务监督和核查</w:t>
            </w:r>
            <w:bookmarkEnd w:id="1"/>
          </w:p>
        </w:tc>
        <w:tc>
          <w:tcPr>
            <w:tcW w:w="5953" w:type="dxa"/>
          </w:tcPr>
          <w:p w:rsidR="006E14B7" w:rsidRPr="004923FC" w:rsidRDefault="006E14B7" w:rsidP="00DE4BD2">
            <w:pPr>
              <w:spacing w:line="360" w:lineRule="auto"/>
              <w:rPr>
                <w:szCs w:val="21"/>
              </w:rPr>
            </w:pPr>
            <w:r w:rsidRPr="004923FC">
              <w:rPr>
                <w:szCs w:val="21"/>
              </w:rPr>
              <w:t>（二）基金托管人根据有关法律法规的规定及基金合同的约定，对基金投资、融资比例进行监督。基金托管人按下述比例和调整期限进行监督：</w:t>
            </w:r>
          </w:p>
          <w:p w:rsidR="006E14B7" w:rsidRPr="004923FC" w:rsidRDefault="006E14B7" w:rsidP="00DE4BD2">
            <w:pPr>
              <w:spacing w:line="360" w:lineRule="auto"/>
              <w:rPr>
                <w:szCs w:val="21"/>
              </w:rPr>
            </w:pPr>
            <w:r w:rsidRPr="004923FC">
              <w:rPr>
                <w:szCs w:val="21"/>
              </w:rPr>
              <w:t>17</w:t>
            </w:r>
            <w:r w:rsidRPr="004923FC">
              <w:rPr>
                <w:szCs w:val="21"/>
              </w:rPr>
              <w:t>、</w:t>
            </w:r>
            <w:r w:rsidRPr="004923FC">
              <w:rPr>
                <w:rFonts w:hint="eastAsia"/>
                <w:szCs w:val="21"/>
              </w:rPr>
              <w:t>本基金管理人管理的全部开放式基金持有一家上市公司发行的可流通股票，不得超过该上市公司可流通股票的</w:t>
            </w:r>
            <w:r w:rsidRPr="004923FC">
              <w:rPr>
                <w:rFonts w:hint="eastAsia"/>
                <w:szCs w:val="21"/>
              </w:rPr>
              <w:t>15%</w:t>
            </w:r>
            <w:r w:rsidRPr="004923FC">
              <w:rPr>
                <w:rFonts w:hint="eastAsia"/>
                <w:szCs w:val="21"/>
              </w:rPr>
              <w:t>；本基金管理人管理的全部投资组合持有一家上市公司发行的可流通股票，不得超过该上市公司可流通股票的</w:t>
            </w:r>
            <w:r w:rsidRPr="004923FC">
              <w:rPr>
                <w:rFonts w:hint="eastAsia"/>
                <w:szCs w:val="21"/>
              </w:rPr>
              <w:t>30%</w:t>
            </w:r>
            <w:r w:rsidRPr="004923FC">
              <w:rPr>
                <w:rFonts w:hint="eastAsia"/>
                <w:szCs w:val="21"/>
              </w:rPr>
              <w:t>；</w:t>
            </w:r>
          </w:p>
        </w:tc>
        <w:tc>
          <w:tcPr>
            <w:tcW w:w="5954" w:type="dxa"/>
          </w:tcPr>
          <w:p w:rsidR="006E14B7" w:rsidRPr="004923FC" w:rsidRDefault="006E14B7" w:rsidP="00DE4BD2">
            <w:pPr>
              <w:spacing w:line="360" w:lineRule="auto"/>
              <w:rPr>
                <w:szCs w:val="21"/>
              </w:rPr>
            </w:pPr>
            <w:r w:rsidRPr="004923FC">
              <w:rPr>
                <w:szCs w:val="21"/>
              </w:rPr>
              <w:t>（二）基金托管人根据有关法律法规的规定及基金合同的约定，对基金投资、融资比例进行监督。基金托管人按下述比例和调整期限进行监督：</w:t>
            </w:r>
          </w:p>
          <w:p w:rsidR="006E14B7" w:rsidRPr="004923FC" w:rsidRDefault="006E14B7" w:rsidP="00DE4BD2">
            <w:pPr>
              <w:spacing w:line="360" w:lineRule="auto"/>
              <w:rPr>
                <w:rFonts w:asciiTheme="minorEastAsia" w:eastAsiaTheme="minorEastAsia" w:hAnsiTheme="minorEastAsia"/>
              </w:rPr>
            </w:pPr>
            <w:r w:rsidRPr="004923FC">
              <w:rPr>
                <w:szCs w:val="21"/>
              </w:rPr>
              <w:t>17</w:t>
            </w:r>
            <w:r w:rsidRPr="004923FC">
              <w:rPr>
                <w:szCs w:val="21"/>
              </w:rPr>
              <w:t>、</w:t>
            </w:r>
            <w:r w:rsidRPr="004923FC">
              <w:rPr>
                <w:rFonts w:hint="eastAsia"/>
                <w:szCs w:val="21"/>
              </w:rPr>
              <w:t>本基金管理人管理的</w:t>
            </w:r>
            <w:r w:rsidRPr="004923FC">
              <w:rPr>
                <w:rFonts w:hint="eastAsia"/>
                <w:b/>
                <w:szCs w:val="21"/>
              </w:rPr>
              <w:t>、且由本基金托管人托管的</w:t>
            </w:r>
            <w:r w:rsidRPr="004923FC">
              <w:rPr>
                <w:rFonts w:hint="eastAsia"/>
                <w:szCs w:val="21"/>
              </w:rPr>
              <w:t>全部开放式基金持有一家上市公司发行的可流通股票，不得超过该上市公司可流通股票的</w:t>
            </w:r>
            <w:r w:rsidRPr="004923FC">
              <w:rPr>
                <w:rFonts w:hint="eastAsia"/>
                <w:szCs w:val="21"/>
              </w:rPr>
              <w:t>15%</w:t>
            </w:r>
            <w:r w:rsidRPr="004923FC">
              <w:rPr>
                <w:rFonts w:hint="eastAsia"/>
                <w:szCs w:val="21"/>
              </w:rPr>
              <w:t>；本基金管理人管理的</w:t>
            </w:r>
            <w:r w:rsidRPr="004923FC">
              <w:rPr>
                <w:rFonts w:hint="eastAsia"/>
                <w:b/>
                <w:szCs w:val="21"/>
              </w:rPr>
              <w:t>、且由本基金托管人托管的</w:t>
            </w:r>
            <w:r w:rsidRPr="004923FC">
              <w:rPr>
                <w:rFonts w:hint="eastAsia"/>
                <w:szCs w:val="21"/>
              </w:rPr>
              <w:t>全部投资组合持有一家上市公司发行的可流通股票，不得超过该上市公司可流通股票的</w:t>
            </w:r>
            <w:r w:rsidRPr="004923FC">
              <w:rPr>
                <w:rFonts w:hint="eastAsia"/>
                <w:szCs w:val="21"/>
              </w:rPr>
              <w:t>30%</w:t>
            </w:r>
            <w:r w:rsidRPr="004923FC">
              <w:rPr>
                <w:rFonts w:hint="eastAsia"/>
                <w:szCs w:val="21"/>
              </w:rPr>
              <w:t>；</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五、基金财产的保管</w:t>
            </w:r>
          </w:p>
        </w:tc>
        <w:tc>
          <w:tcPr>
            <w:tcW w:w="5953" w:type="dxa"/>
          </w:tcPr>
          <w:p w:rsidR="006E14B7" w:rsidRPr="004D4F22" w:rsidRDefault="006E14B7" w:rsidP="00DE4BD2">
            <w:pPr>
              <w:spacing w:line="360" w:lineRule="auto"/>
              <w:rPr>
                <w:szCs w:val="21"/>
              </w:rPr>
            </w:pPr>
            <w:r w:rsidRPr="004D4F22">
              <w:rPr>
                <w:szCs w:val="21"/>
              </w:rPr>
              <w:t>（二）基金募集期间及募集资金的验资</w:t>
            </w:r>
          </w:p>
          <w:p w:rsidR="006E14B7" w:rsidRPr="004D4F22" w:rsidRDefault="006E14B7" w:rsidP="00DE4BD2">
            <w:pPr>
              <w:spacing w:line="360" w:lineRule="auto"/>
              <w:rPr>
                <w:sz w:val="24"/>
              </w:rPr>
            </w:pPr>
            <w:r w:rsidRPr="004D4F22">
              <w:rPr>
                <w:szCs w:val="21"/>
              </w:rPr>
              <w:t>2</w:t>
            </w:r>
            <w:r w:rsidRPr="004D4F22">
              <w:rPr>
                <w:szCs w:val="21"/>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sidRPr="004D4F22">
              <w:rPr>
                <w:szCs w:val="21"/>
              </w:rPr>
              <w:t>2</w:t>
            </w:r>
            <w:r w:rsidRPr="004D4F22">
              <w:rPr>
                <w:szCs w:val="21"/>
              </w:rPr>
              <w:t>名或</w:t>
            </w:r>
            <w:r w:rsidRPr="004D4F22">
              <w:rPr>
                <w:szCs w:val="21"/>
              </w:rPr>
              <w:t>2</w:t>
            </w:r>
            <w:r w:rsidRPr="004D4F22">
              <w:rPr>
                <w:szCs w:val="21"/>
              </w:rPr>
              <w:t>名以上中国注册会计师签字方为有效。</w:t>
            </w:r>
          </w:p>
        </w:tc>
        <w:tc>
          <w:tcPr>
            <w:tcW w:w="5954" w:type="dxa"/>
          </w:tcPr>
          <w:p w:rsidR="006E14B7" w:rsidRDefault="006E14B7" w:rsidP="00DE4BD2">
            <w:pPr>
              <w:spacing w:line="360" w:lineRule="auto"/>
              <w:rPr>
                <w:szCs w:val="21"/>
              </w:rPr>
            </w:pPr>
            <w:r w:rsidRPr="004D4F22">
              <w:rPr>
                <w:szCs w:val="21"/>
              </w:rPr>
              <w:t>（二）基金募集期间及募集资金的验资</w:t>
            </w:r>
          </w:p>
          <w:p w:rsidR="006E14B7" w:rsidRPr="00E66624" w:rsidRDefault="006E14B7" w:rsidP="00DE4BD2">
            <w:pPr>
              <w:spacing w:line="360" w:lineRule="auto"/>
              <w:rPr>
                <w:rFonts w:asciiTheme="minorEastAsia" w:eastAsiaTheme="minorEastAsia" w:hAnsiTheme="minorEastAsia"/>
                <w:szCs w:val="21"/>
              </w:rPr>
            </w:pPr>
            <w:r w:rsidRPr="004D4F22">
              <w:rPr>
                <w:szCs w:val="21"/>
              </w:rPr>
              <w:t>2</w:t>
            </w:r>
            <w:r w:rsidRPr="004D4F22">
              <w:rPr>
                <w:szCs w:val="21"/>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w:t>
            </w:r>
            <w:r w:rsidRPr="004D4F22">
              <w:rPr>
                <w:rFonts w:hint="eastAsia"/>
                <w:b/>
                <w:szCs w:val="21"/>
              </w:rPr>
              <w:t>、期货</w:t>
            </w:r>
            <w:r w:rsidRPr="004D4F22">
              <w:rPr>
                <w:szCs w:val="21"/>
              </w:rPr>
              <w:t>相关业务资格的会计师事务所进行验资，出具验资报告。出具的验资报告由参加验资的</w:t>
            </w:r>
            <w:r w:rsidRPr="004D4F22">
              <w:rPr>
                <w:szCs w:val="21"/>
              </w:rPr>
              <w:t>2</w:t>
            </w:r>
            <w:r w:rsidRPr="004D4F22">
              <w:rPr>
                <w:szCs w:val="21"/>
              </w:rPr>
              <w:t>名或</w:t>
            </w:r>
            <w:r w:rsidRPr="004D4F22">
              <w:rPr>
                <w:szCs w:val="21"/>
              </w:rPr>
              <w:t>2</w:t>
            </w:r>
            <w:r w:rsidRPr="004D4F22">
              <w:rPr>
                <w:szCs w:val="21"/>
              </w:rPr>
              <w:t>名以上中国注册会计师签字方为有效。</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八、基金资产净值计算和会计核算</w:t>
            </w:r>
          </w:p>
        </w:tc>
        <w:tc>
          <w:tcPr>
            <w:tcW w:w="5953" w:type="dxa"/>
          </w:tcPr>
          <w:p w:rsidR="006E14B7" w:rsidRPr="00942025" w:rsidRDefault="006E14B7" w:rsidP="00DE4BD2">
            <w:pPr>
              <w:spacing w:line="360" w:lineRule="auto"/>
              <w:rPr>
                <w:szCs w:val="21"/>
              </w:rPr>
            </w:pPr>
            <w:r w:rsidRPr="00942025">
              <w:rPr>
                <w:szCs w:val="21"/>
              </w:rPr>
              <w:t>（三）基金份额净值错误的处理方式</w:t>
            </w:r>
          </w:p>
          <w:p w:rsidR="006E14B7" w:rsidRPr="00942025" w:rsidRDefault="006E14B7" w:rsidP="00DE4BD2">
            <w:pPr>
              <w:spacing w:line="360" w:lineRule="auto"/>
              <w:rPr>
                <w:szCs w:val="21"/>
              </w:rPr>
            </w:pPr>
            <w:r w:rsidRPr="00942025">
              <w:rPr>
                <w:bCs/>
                <w:szCs w:val="21"/>
              </w:rPr>
              <w:t>4</w:t>
            </w:r>
            <w:r w:rsidRPr="00942025">
              <w:rPr>
                <w:bCs/>
                <w:szCs w:val="21"/>
              </w:rPr>
              <w:t>、基金份额净值估值错误处理的方法如下：</w:t>
            </w:r>
          </w:p>
          <w:p w:rsidR="006E14B7" w:rsidRPr="00942025" w:rsidRDefault="006E14B7" w:rsidP="00DE4BD2">
            <w:pPr>
              <w:spacing w:line="360" w:lineRule="auto"/>
              <w:rPr>
                <w:bCs/>
                <w:sz w:val="24"/>
              </w:rPr>
            </w:pPr>
            <w:r w:rsidRPr="00942025">
              <w:rPr>
                <w:bCs/>
                <w:szCs w:val="21"/>
              </w:rPr>
              <w:t>（</w:t>
            </w:r>
            <w:r w:rsidRPr="00942025">
              <w:rPr>
                <w:bCs/>
                <w:szCs w:val="21"/>
              </w:rPr>
              <w:t>2</w:t>
            </w:r>
            <w:r w:rsidRPr="00942025">
              <w:rPr>
                <w:bCs/>
                <w:szCs w:val="21"/>
              </w:rPr>
              <w:t>）错误偏差达到基金份额净值的</w:t>
            </w:r>
            <w:r w:rsidRPr="00942025">
              <w:rPr>
                <w:bCs/>
                <w:szCs w:val="21"/>
              </w:rPr>
              <w:t>0.25%</w:t>
            </w:r>
            <w:r w:rsidRPr="00942025">
              <w:rPr>
                <w:bCs/>
                <w:szCs w:val="21"/>
              </w:rPr>
              <w:t>时，基金管理人应当通报基金托管人并报中国证监会备案；错误偏差达到基金份额净值的</w:t>
            </w:r>
            <w:r w:rsidRPr="00942025">
              <w:rPr>
                <w:bCs/>
                <w:szCs w:val="21"/>
              </w:rPr>
              <w:t>0.5%</w:t>
            </w:r>
            <w:r w:rsidRPr="00942025">
              <w:rPr>
                <w:bCs/>
                <w:szCs w:val="21"/>
              </w:rPr>
              <w:t>时，基金管理人应当公告。</w:t>
            </w:r>
          </w:p>
        </w:tc>
        <w:tc>
          <w:tcPr>
            <w:tcW w:w="5954" w:type="dxa"/>
          </w:tcPr>
          <w:p w:rsidR="006E14B7" w:rsidRPr="00942025" w:rsidRDefault="006E14B7" w:rsidP="00DE4BD2">
            <w:pPr>
              <w:spacing w:line="360" w:lineRule="auto"/>
              <w:rPr>
                <w:szCs w:val="21"/>
              </w:rPr>
            </w:pPr>
            <w:r w:rsidRPr="00942025">
              <w:rPr>
                <w:szCs w:val="21"/>
              </w:rPr>
              <w:t>（三）基金份额净值错误的处理方式</w:t>
            </w:r>
          </w:p>
          <w:p w:rsidR="006E14B7" w:rsidRPr="00942025" w:rsidRDefault="006E14B7" w:rsidP="00DE4BD2">
            <w:pPr>
              <w:spacing w:line="360" w:lineRule="auto"/>
              <w:rPr>
                <w:szCs w:val="21"/>
              </w:rPr>
            </w:pPr>
            <w:r w:rsidRPr="00942025">
              <w:rPr>
                <w:bCs/>
                <w:szCs w:val="21"/>
              </w:rPr>
              <w:t>4</w:t>
            </w:r>
            <w:r w:rsidRPr="00942025">
              <w:rPr>
                <w:bCs/>
                <w:szCs w:val="21"/>
              </w:rPr>
              <w:t>、基金份额净值估值错误处理的方法如下：</w:t>
            </w:r>
          </w:p>
          <w:p w:rsidR="006E14B7" w:rsidRPr="004D4F22" w:rsidRDefault="006E14B7" w:rsidP="00DE4BD2">
            <w:pPr>
              <w:spacing w:line="360" w:lineRule="auto"/>
              <w:rPr>
                <w:szCs w:val="21"/>
              </w:rPr>
            </w:pPr>
            <w:r w:rsidRPr="00942025">
              <w:rPr>
                <w:bCs/>
                <w:szCs w:val="21"/>
              </w:rPr>
              <w:t>（</w:t>
            </w:r>
            <w:r w:rsidRPr="00942025">
              <w:rPr>
                <w:bCs/>
                <w:szCs w:val="21"/>
              </w:rPr>
              <w:t>2</w:t>
            </w:r>
            <w:r w:rsidRPr="00942025">
              <w:rPr>
                <w:bCs/>
                <w:szCs w:val="21"/>
              </w:rPr>
              <w:t>）错误偏差达到基金份额净值的</w:t>
            </w:r>
            <w:r w:rsidRPr="00942025">
              <w:rPr>
                <w:bCs/>
                <w:szCs w:val="21"/>
              </w:rPr>
              <w:t>0.25%</w:t>
            </w:r>
            <w:r w:rsidRPr="00942025">
              <w:rPr>
                <w:bCs/>
                <w:szCs w:val="21"/>
              </w:rPr>
              <w:t>时，基金管理人应当通报基金托管人并报中国证监会备案；错误偏差达到基金份额净值的</w:t>
            </w:r>
            <w:r w:rsidRPr="00942025">
              <w:rPr>
                <w:bCs/>
                <w:szCs w:val="21"/>
              </w:rPr>
              <w:t>0.5%</w:t>
            </w:r>
            <w:r w:rsidRPr="00942025">
              <w:rPr>
                <w:bCs/>
                <w:szCs w:val="21"/>
              </w:rPr>
              <w:t>时，基金管理人应当公告</w:t>
            </w:r>
            <w:r w:rsidRPr="00942025">
              <w:rPr>
                <w:b/>
                <w:bCs/>
                <w:szCs w:val="21"/>
              </w:rPr>
              <w:t>并报中国证监会备案</w:t>
            </w:r>
            <w:r w:rsidRPr="00942025">
              <w:rPr>
                <w:bCs/>
                <w:szCs w:val="21"/>
              </w:rPr>
              <w:t>。</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八、基金资产净值计算和会计核算</w:t>
            </w:r>
          </w:p>
        </w:tc>
        <w:tc>
          <w:tcPr>
            <w:tcW w:w="5953" w:type="dxa"/>
          </w:tcPr>
          <w:p w:rsidR="006E14B7" w:rsidRDefault="006E14B7" w:rsidP="00DE4BD2">
            <w:pPr>
              <w:spacing w:line="360" w:lineRule="auto"/>
              <w:rPr>
                <w:szCs w:val="21"/>
              </w:rPr>
            </w:pPr>
            <w:r w:rsidRPr="003D73F4">
              <w:rPr>
                <w:szCs w:val="21"/>
              </w:rPr>
              <w:t>（八）基金财务报表与报告的编制和复核</w:t>
            </w:r>
          </w:p>
          <w:p w:rsidR="006E14B7" w:rsidRPr="003D73F4" w:rsidRDefault="006E14B7" w:rsidP="00DE4BD2">
            <w:pPr>
              <w:spacing w:line="360" w:lineRule="auto"/>
              <w:rPr>
                <w:szCs w:val="21"/>
              </w:rPr>
            </w:pPr>
            <w:r w:rsidRPr="003D73F4">
              <w:rPr>
                <w:szCs w:val="21"/>
              </w:rPr>
              <w:t>1</w:t>
            </w:r>
            <w:r w:rsidRPr="003D73F4">
              <w:rPr>
                <w:szCs w:val="21"/>
              </w:rPr>
              <w:t>、财务报表的编制</w:t>
            </w:r>
          </w:p>
          <w:p w:rsidR="006E14B7" w:rsidRDefault="006E14B7" w:rsidP="00DE4BD2">
            <w:pPr>
              <w:spacing w:line="360" w:lineRule="auto"/>
              <w:ind w:firstLineChars="200" w:firstLine="420"/>
              <w:rPr>
                <w:szCs w:val="21"/>
              </w:rPr>
            </w:pPr>
            <w:r w:rsidRPr="003D73F4">
              <w:rPr>
                <w:szCs w:val="21"/>
              </w:rPr>
              <w:t>基金管理人应当及时编制并对外提供真实、完整的基金财务会计报告。月度报表的编制，基金管理人应于每月终了后</w:t>
            </w:r>
            <w:r w:rsidRPr="003D73F4">
              <w:rPr>
                <w:szCs w:val="21"/>
              </w:rPr>
              <w:t>5</w:t>
            </w:r>
            <w:r w:rsidRPr="003D73F4">
              <w:rPr>
                <w:szCs w:val="21"/>
              </w:rPr>
              <w:t>个工作日内完成；招募说明书在基金合同生效后每</w:t>
            </w:r>
            <w:r w:rsidRPr="003D73F4">
              <w:rPr>
                <w:szCs w:val="21"/>
              </w:rPr>
              <w:t>6</w:t>
            </w:r>
            <w:r w:rsidRPr="003D73F4">
              <w:rPr>
                <w:szCs w:val="21"/>
              </w:rPr>
              <w:t>个月更新并公告一次，于该等期间届满后</w:t>
            </w:r>
            <w:r w:rsidRPr="003D73F4">
              <w:rPr>
                <w:szCs w:val="21"/>
              </w:rPr>
              <w:t>45</w:t>
            </w:r>
            <w:r w:rsidRPr="003D73F4">
              <w:rPr>
                <w:szCs w:val="21"/>
              </w:rPr>
              <w:t>日内公告。季度报告应在每个季度结束之日起</w:t>
            </w:r>
            <w:r w:rsidRPr="003D73F4">
              <w:rPr>
                <w:szCs w:val="21"/>
              </w:rPr>
              <w:t>15</w:t>
            </w:r>
            <w:r w:rsidRPr="003D73F4">
              <w:rPr>
                <w:szCs w:val="21"/>
              </w:rPr>
              <w:t>个工作日内编制完毕并予以公告；半年度报告在会计年度半年终了后</w:t>
            </w:r>
            <w:r w:rsidRPr="003D73F4">
              <w:rPr>
                <w:szCs w:val="21"/>
              </w:rPr>
              <w:t>60</w:t>
            </w:r>
            <w:r w:rsidRPr="003D73F4">
              <w:rPr>
                <w:szCs w:val="21"/>
              </w:rPr>
              <w:t>日内编制完毕并予以公告；年度报告在会计年度结束后</w:t>
            </w:r>
            <w:r w:rsidRPr="003D73F4">
              <w:rPr>
                <w:szCs w:val="21"/>
              </w:rPr>
              <w:t>90</w:t>
            </w:r>
            <w:r w:rsidRPr="003D73F4">
              <w:rPr>
                <w:szCs w:val="21"/>
              </w:rPr>
              <w:t>日内编制完毕并予以公告。基金合同生效不足</w:t>
            </w:r>
            <w:r w:rsidRPr="003D73F4">
              <w:rPr>
                <w:szCs w:val="21"/>
              </w:rPr>
              <w:t>2</w:t>
            </w:r>
            <w:r w:rsidRPr="003D73F4">
              <w:rPr>
                <w:szCs w:val="21"/>
              </w:rPr>
              <w:t>个月的，基金管理人可以不编制当期季度报告、半年度报告或者年度报告。</w:t>
            </w:r>
          </w:p>
          <w:p w:rsidR="006E14B7" w:rsidRPr="00E72B98" w:rsidRDefault="006E14B7" w:rsidP="00DE4BD2">
            <w:pPr>
              <w:spacing w:line="360" w:lineRule="auto"/>
              <w:ind w:firstLineChars="200" w:firstLine="420"/>
              <w:rPr>
                <w:szCs w:val="21"/>
              </w:rPr>
            </w:pPr>
            <w:r w:rsidRPr="00E72B98">
              <w:rPr>
                <w:szCs w:val="21"/>
              </w:rPr>
              <w:t>2</w:t>
            </w:r>
            <w:r w:rsidRPr="00E72B98">
              <w:rPr>
                <w:szCs w:val="21"/>
              </w:rPr>
              <w:t>、报表复核</w:t>
            </w:r>
          </w:p>
          <w:p w:rsidR="006E14B7" w:rsidRDefault="006E14B7" w:rsidP="00DE4BD2">
            <w:pPr>
              <w:spacing w:line="360" w:lineRule="auto"/>
              <w:ind w:firstLineChars="200" w:firstLine="420"/>
              <w:rPr>
                <w:szCs w:val="21"/>
              </w:rPr>
            </w:pPr>
            <w:r w:rsidRPr="00E72B98">
              <w:rPr>
                <w:szCs w:val="21"/>
              </w:rPr>
              <w:t>基金管理人在月度报表完成当日，将报表盖章后提供给基金托管人复核；基金托管人在收到后应在</w:t>
            </w:r>
            <w:r w:rsidRPr="00E72B98">
              <w:rPr>
                <w:szCs w:val="21"/>
              </w:rPr>
              <w:t>3</w:t>
            </w:r>
            <w:r w:rsidRPr="00E72B98">
              <w:rPr>
                <w:szCs w:val="21"/>
              </w:rPr>
              <w:t>日内进行复核，并将复核结果书面通知基金管理人。基金管理人在季度报告完成当日，将有关报告提供给基金托管人复核，基金托管人应在收到后</w:t>
            </w:r>
            <w:r w:rsidRPr="00E72B98">
              <w:rPr>
                <w:szCs w:val="21"/>
              </w:rPr>
              <w:t>7</w:t>
            </w:r>
            <w:r w:rsidRPr="00E72B98">
              <w:rPr>
                <w:szCs w:val="21"/>
              </w:rPr>
              <w:t>个工作日内完成复核，并将复核结果书面通知基金管理人。基金管理人在</w:t>
            </w:r>
            <w:r>
              <w:rPr>
                <w:rFonts w:hint="eastAsia"/>
                <w:szCs w:val="21"/>
              </w:rPr>
              <w:t>半年度</w:t>
            </w:r>
            <w:r w:rsidRPr="00E72B98">
              <w:rPr>
                <w:szCs w:val="21"/>
              </w:rPr>
              <w:t>报告完成当日，将有关报告提供给基金托管人复核，基金托管人应在收到后</w:t>
            </w:r>
            <w:r w:rsidRPr="00E72B98">
              <w:rPr>
                <w:szCs w:val="21"/>
              </w:rPr>
              <w:t>30</w:t>
            </w:r>
            <w:r w:rsidRPr="00E72B98">
              <w:rPr>
                <w:szCs w:val="21"/>
              </w:rPr>
              <w:t>日内完成复核，并将复核结果书面通知基金管理人。基金管理人在年度报告完成当日，将有关报告提供基金托管人复核，基金托管人应在收到后</w:t>
            </w:r>
            <w:r w:rsidRPr="00E72B98">
              <w:rPr>
                <w:szCs w:val="21"/>
              </w:rPr>
              <w:t>45</w:t>
            </w:r>
            <w:r w:rsidRPr="00E72B98">
              <w:rPr>
                <w:szCs w:val="21"/>
              </w:rPr>
              <w:t>日内完成复核，并将复核结果书面通知基金管理人。基金管理人和基金托管人之间的上述文件往来均以加密传真的方式或双方商定的其他方式进行。</w:t>
            </w:r>
          </w:p>
          <w:p w:rsidR="006E14B7" w:rsidRDefault="006E14B7" w:rsidP="00DE4BD2">
            <w:pPr>
              <w:spacing w:line="360" w:lineRule="auto"/>
              <w:ind w:firstLineChars="200" w:firstLine="420"/>
              <w:rPr>
                <w:szCs w:val="21"/>
              </w:rPr>
            </w:pPr>
          </w:p>
          <w:p w:rsidR="006E14B7" w:rsidRDefault="006E14B7" w:rsidP="00DE4BD2">
            <w:pPr>
              <w:spacing w:line="360" w:lineRule="auto"/>
              <w:ind w:firstLineChars="200" w:firstLine="420"/>
              <w:rPr>
                <w:szCs w:val="21"/>
              </w:rPr>
            </w:pPr>
          </w:p>
          <w:p w:rsidR="006E14B7" w:rsidRDefault="006E14B7" w:rsidP="00DE4BD2">
            <w:pPr>
              <w:spacing w:line="360" w:lineRule="auto"/>
              <w:ind w:firstLineChars="200" w:firstLine="420"/>
              <w:rPr>
                <w:szCs w:val="21"/>
              </w:rPr>
            </w:pPr>
          </w:p>
          <w:p w:rsidR="006E14B7" w:rsidRDefault="006E14B7" w:rsidP="00DE4BD2">
            <w:pPr>
              <w:spacing w:line="360" w:lineRule="auto"/>
              <w:ind w:firstLineChars="200" w:firstLine="420"/>
              <w:rPr>
                <w:szCs w:val="21"/>
              </w:rPr>
            </w:pPr>
          </w:p>
          <w:p w:rsidR="006E14B7" w:rsidRPr="00E3169C" w:rsidRDefault="006E14B7" w:rsidP="00DE4BD2">
            <w:pPr>
              <w:spacing w:line="360" w:lineRule="auto"/>
              <w:ind w:firstLineChars="200" w:firstLine="420"/>
              <w:rPr>
                <w:szCs w:val="21"/>
              </w:rPr>
            </w:pPr>
            <w:r w:rsidRPr="00E3169C">
              <w:rPr>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tc>
        <w:tc>
          <w:tcPr>
            <w:tcW w:w="5954" w:type="dxa"/>
          </w:tcPr>
          <w:p w:rsidR="006E14B7" w:rsidRDefault="006E14B7" w:rsidP="00DE4BD2">
            <w:pPr>
              <w:spacing w:line="360" w:lineRule="auto"/>
              <w:rPr>
                <w:szCs w:val="21"/>
              </w:rPr>
            </w:pPr>
            <w:r w:rsidRPr="003D73F4">
              <w:rPr>
                <w:szCs w:val="21"/>
              </w:rPr>
              <w:t>（八）基金财务报表与报告的编制和复核</w:t>
            </w:r>
          </w:p>
          <w:p w:rsidR="006E14B7" w:rsidRPr="003D73F4" w:rsidRDefault="006E14B7" w:rsidP="00DE4BD2">
            <w:pPr>
              <w:spacing w:line="360" w:lineRule="auto"/>
              <w:rPr>
                <w:szCs w:val="21"/>
              </w:rPr>
            </w:pPr>
            <w:r w:rsidRPr="003D73F4">
              <w:rPr>
                <w:szCs w:val="21"/>
              </w:rPr>
              <w:t>1</w:t>
            </w:r>
            <w:r w:rsidRPr="003D73F4">
              <w:rPr>
                <w:szCs w:val="21"/>
              </w:rPr>
              <w:t>、财务报表的编制</w:t>
            </w:r>
          </w:p>
          <w:p w:rsidR="006E14B7" w:rsidRDefault="006E14B7" w:rsidP="00DE4BD2">
            <w:pPr>
              <w:adjustRightInd w:val="0"/>
              <w:snapToGrid w:val="0"/>
              <w:spacing w:line="360" w:lineRule="auto"/>
              <w:ind w:firstLineChars="200" w:firstLine="420"/>
              <w:rPr>
                <w:rFonts w:ascii="宋体" w:hAnsi="宋体"/>
                <w:b/>
                <w:color w:val="000000"/>
                <w:szCs w:val="21"/>
              </w:rPr>
            </w:pPr>
            <w:r w:rsidRPr="003D73F4">
              <w:rPr>
                <w:szCs w:val="21"/>
              </w:rPr>
              <w:t>基金管理人应当及时编制并对外提供真实、完整的基金财务会计报告。月度报表的编制，基金管理人应于每月终了后</w:t>
            </w:r>
            <w:r w:rsidRPr="003D73F4">
              <w:rPr>
                <w:szCs w:val="21"/>
              </w:rPr>
              <w:t>5</w:t>
            </w:r>
            <w:r w:rsidRPr="003D73F4">
              <w:rPr>
                <w:szCs w:val="21"/>
              </w:rPr>
              <w:t>个工作日内完成</w:t>
            </w:r>
            <w:r>
              <w:rPr>
                <w:rFonts w:hint="eastAsia"/>
                <w:szCs w:val="21"/>
              </w:rPr>
              <w:t>。</w:t>
            </w:r>
            <w:r w:rsidRPr="00E66624">
              <w:rPr>
                <w:rFonts w:ascii="宋体" w:hAnsi="宋体" w:hint="eastAsia"/>
                <w:b/>
                <w:color w:val="000000"/>
                <w:szCs w:val="21"/>
              </w:rPr>
              <w:t>《基金合同》生效后，招募说明书的信息发生重大变更的，基金管理人应当在三个工作日内，更新招募说明书并登载在指定网站上。招募说明书其他信息发生变更的，基金管理人至少每年更新一次；基金终止运作的，基金管理人不再更新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w:t>
            </w:r>
            <w:r w:rsidRPr="00E66624">
              <w:rPr>
                <w:rFonts w:ascii="宋体" w:hAnsi="宋体"/>
                <w:b/>
                <w:color w:val="000000"/>
                <w:szCs w:val="21"/>
              </w:rPr>
              <w:t>15个工作日内，编制完成基金季度报告，将季度报告登载在指定网站上，并将季度报告提示性公告登载在指定报刊上。基金合同生效不足两个月的，基金管理人可以不编制当期季</w:t>
            </w:r>
            <w:r w:rsidRPr="00E66624">
              <w:rPr>
                <w:rFonts w:ascii="宋体" w:hAnsi="宋体" w:hint="eastAsia"/>
                <w:b/>
                <w:color w:val="000000"/>
                <w:szCs w:val="21"/>
              </w:rPr>
              <w:t>度报告、中期报告或者年度报告。</w:t>
            </w:r>
          </w:p>
          <w:p w:rsidR="006E14B7" w:rsidRDefault="006E14B7" w:rsidP="00DE4BD2">
            <w:pPr>
              <w:spacing w:line="360" w:lineRule="auto"/>
              <w:ind w:firstLineChars="200" w:firstLine="420"/>
              <w:rPr>
                <w:szCs w:val="21"/>
              </w:rPr>
            </w:pPr>
            <w:r w:rsidRPr="00E72B98">
              <w:rPr>
                <w:szCs w:val="21"/>
              </w:rPr>
              <w:t>2</w:t>
            </w:r>
            <w:r w:rsidRPr="00E72B98">
              <w:rPr>
                <w:szCs w:val="21"/>
              </w:rPr>
              <w:t>、报表复核</w:t>
            </w:r>
          </w:p>
          <w:p w:rsidR="006E14B7" w:rsidRDefault="006E14B7" w:rsidP="00DE4BD2">
            <w:pPr>
              <w:spacing w:line="360" w:lineRule="auto"/>
              <w:ind w:firstLineChars="200" w:firstLine="420"/>
              <w:rPr>
                <w:szCs w:val="21"/>
              </w:rPr>
            </w:pPr>
            <w:r w:rsidRPr="00E72B98">
              <w:rPr>
                <w:szCs w:val="21"/>
              </w:rPr>
              <w:t>基金管理人在月度报表完成当日，将报表盖章后提供给基金托管人复核；基金托管人在收到后应在</w:t>
            </w:r>
            <w:r w:rsidRPr="00E72B98">
              <w:rPr>
                <w:szCs w:val="21"/>
              </w:rPr>
              <w:t>3</w:t>
            </w:r>
            <w:r w:rsidRPr="00E72B98">
              <w:rPr>
                <w:szCs w:val="21"/>
              </w:rPr>
              <w:t>日内进行复核，并将复核结果书面通知基金管理人。基金管理人在季度报告完成当日，将有关报告提供给基金托管人复核，基金托管人应在收到后</w:t>
            </w:r>
            <w:r w:rsidRPr="00E72B98">
              <w:rPr>
                <w:szCs w:val="21"/>
              </w:rPr>
              <w:t>7</w:t>
            </w:r>
            <w:r w:rsidRPr="00E72B98">
              <w:rPr>
                <w:szCs w:val="21"/>
              </w:rPr>
              <w:t>个工作日内完成复核，并将复核结果书面通知基金管理人。基金管理人在</w:t>
            </w:r>
            <w:r w:rsidRPr="00E72B98">
              <w:rPr>
                <w:rFonts w:hint="eastAsia"/>
                <w:b/>
                <w:szCs w:val="21"/>
              </w:rPr>
              <w:t>中期</w:t>
            </w:r>
            <w:r w:rsidRPr="00E72B98">
              <w:rPr>
                <w:b/>
                <w:szCs w:val="21"/>
              </w:rPr>
              <w:t>报告</w:t>
            </w:r>
            <w:r w:rsidRPr="00E72B98">
              <w:rPr>
                <w:szCs w:val="21"/>
              </w:rPr>
              <w:t>完成当日，将有关报告提供给基金托管人复核，基金托管人应在收到后</w:t>
            </w:r>
            <w:r w:rsidRPr="00E72B98">
              <w:rPr>
                <w:szCs w:val="21"/>
              </w:rPr>
              <w:t>30</w:t>
            </w:r>
            <w:r w:rsidRPr="00E72B98">
              <w:rPr>
                <w:szCs w:val="21"/>
              </w:rPr>
              <w:t>日内完成复核，并将复核结果书面通知基金管理人。基金管理人在年度报告完成当日，将有关报告提供基金托管人复核，基金托管人应在收到后</w:t>
            </w:r>
            <w:r w:rsidRPr="00E72B98">
              <w:rPr>
                <w:szCs w:val="21"/>
              </w:rPr>
              <w:t>45</w:t>
            </w:r>
            <w:r w:rsidRPr="00E72B98">
              <w:rPr>
                <w:szCs w:val="21"/>
              </w:rPr>
              <w:t>日内完成复核，并将复核结果书面通知基金管理人。基金管理人和基金托管人之间的上述文件往来均以加密传真的方式或双方商定的其他方式进行。</w:t>
            </w:r>
          </w:p>
          <w:p w:rsidR="006E14B7" w:rsidRPr="003D73F4" w:rsidRDefault="006E14B7" w:rsidP="00DE4BD2">
            <w:pPr>
              <w:spacing w:line="360" w:lineRule="auto"/>
              <w:ind w:firstLineChars="200" w:firstLine="420"/>
              <w:rPr>
                <w:rFonts w:ascii="宋体" w:hAnsi="宋体"/>
                <w:b/>
                <w:color w:val="000000"/>
                <w:szCs w:val="21"/>
              </w:rPr>
            </w:pPr>
            <w:r w:rsidRPr="00E3169C">
              <w:rPr>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w:t>
            </w:r>
            <w:r w:rsidRPr="00E3169C">
              <w:rPr>
                <w:rFonts w:hint="eastAsia"/>
                <w:b/>
                <w:szCs w:val="21"/>
              </w:rPr>
              <w:t>或进行电子确认</w:t>
            </w:r>
            <w:r w:rsidRPr="00E3169C">
              <w:rPr>
                <w:szCs w:val="21"/>
              </w:rPr>
              <w:t>，双方各自留存一份。如果基金管理人与基金托管人不能于应当发布公告之日之前就相关报表达成一致，基金管理人有权按照其编制的报表对外发布公告，基金托管人有权就相关情况报中国证监会备案。</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九、基金收益分配</w:t>
            </w:r>
          </w:p>
        </w:tc>
        <w:tc>
          <w:tcPr>
            <w:tcW w:w="5953" w:type="dxa"/>
          </w:tcPr>
          <w:p w:rsidR="006E14B7" w:rsidRPr="002C1CAA" w:rsidRDefault="006E14B7" w:rsidP="00DE4BD2">
            <w:pPr>
              <w:spacing w:line="360" w:lineRule="auto"/>
            </w:pPr>
            <w:r w:rsidRPr="002C1CAA">
              <w:t>（二）基金收益分配方案的确定、公告与实施</w:t>
            </w:r>
          </w:p>
          <w:p w:rsidR="006E14B7" w:rsidRPr="00E66624" w:rsidRDefault="006E14B7" w:rsidP="00DE4BD2">
            <w:pPr>
              <w:spacing w:line="360" w:lineRule="auto"/>
              <w:rPr>
                <w:rFonts w:asciiTheme="minorEastAsia" w:eastAsiaTheme="minorEastAsia" w:hAnsiTheme="minorEastAsia"/>
              </w:rPr>
            </w:pPr>
            <w:r w:rsidRPr="002C1CAA">
              <w:t>1</w:t>
            </w:r>
            <w:r w:rsidRPr="002C1CAA">
              <w:t>、本基金收益分配方案由基金管理人拟定、由基金托管人核实后确定，基金管理人按法律法规的规定公告</w:t>
            </w:r>
            <w:r w:rsidRPr="002C1CAA">
              <w:rPr>
                <w:rFonts w:hint="eastAsia"/>
                <w:b/>
              </w:rPr>
              <w:t>并向中国证监会备案</w:t>
            </w:r>
            <w:r w:rsidRPr="002C1CAA">
              <w:t>。</w:t>
            </w:r>
          </w:p>
        </w:tc>
        <w:tc>
          <w:tcPr>
            <w:tcW w:w="5954" w:type="dxa"/>
          </w:tcPr>
          <w:p w:rsidR="006E14B7" w:rsidRPr="002C1CAA" w:rsidRDefault="006E14B7" w:rsidP="00DE4BD2">
            <w:pPr>
              <w:spacing w:line="360" w:lineRule="auto"/>
            </w:pPr>
            <w:r w:rsidRPr="002C1CAA">
              <w:t>（二）基金收益分配方案的确定、公告与实施</w:t>
            </w:r>
          </w:p>
          <w:p w:rsidR="006E14B7" w:rsidRPr="002C1CAA" w:rsidRDefault="006E14B7" w:rsidP="00DE4BD2">
            <w:pPr>
              <w:spacing w:line="360" w:lineRule="auto"/>
              <w:rPr>
                <w:rFonts w:asciiTheme="minorEastAsia" w:eastAsiaTheme="minorEastAsia" w:hAnsiTheme="minorEastAsia"/>
              </w:rPr>
            </w:pPr>
            <w:r w:rsidRPr="002C1CAA">
              <w:t>1</w:t>
            </w:r>
            <w:r w:rsidRPr="002C1CAA">
              <w:t>、本基金收益分配方案由基金管理人拟定、由基金托管人核实后确定，基金管理人按法律法规的规定公告。</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十、基金信息披露</w:t>
            </w:r>
          </w:p>
        </w:tc>
        <w:tc>
          <w:tcPr>
            <w:tcW w:w="5953" w:type="dxa"/>
          </w:tcPr>
          <w:p w:rsidR="006E14B7" w:rsidRPr="002C1CAA" w:rsidRDefault="006E14B7" w:rsidP="00DE4BD2">
            <w:pPr>
              <w:spacing w:line="360" w:lineRule="auto"/>
              <w:rPr>
                <w:szCs w:val="21"/>
              </w:rPr>
            </w:pPr>
            <w:r w:rsidRPr="002C1CAA">
              <w:rPr>
                <w:szCs w:val="21"/>
              </w:rPr>
              <w:t>（二）信息披露的内容</w:t>
            </w:r>
          </w:p>
          <w:p w:rsidR="006E14B7" w:rsidRPr="002C1CAA" w:rsidRDefault="006E14B7" w:rsidP="00DE4BD2">
            <w:pPr>
              <w:spacing w:line="360" w:lineRule="auto"/>
              <w:ind w:firstLineChars="200" w:firstLine="420"/>
              <w:rPr>
                <w:sz w:val="24"/>
              </w:rPr>
            </w:pPr>
            <w:r w:rsidRPr="002C1CAA">
              <w:rPr>
                <w:szCs w:val="21"/>
              </w:rPr>
              <w:t>基金的信息披露主要包括基金招募说明书、基金合同、托管协议、基金份额发售公告、基金募集情况、基金合同生效公告、基金资产净值、基金份额净值、基金份额申购、赎回价格、基金定期报告：包括基金年度报告、基金半年度报告和基金季度报告，以及临时报告、澄清公告、基金份额持有人大会决议、基金投资股指期货和国债期货的信息披露、基金投资资产支持证券的信息披露以及中国证监会规定的其他信息。基金年度报告需经具有从事证券相关业务资格的会计师事务所审计后，方可披露。</w:t>
            </w:r>
          </w:p>
        </w:tc>
        <w:tc>
          <w:tcPr>
            <w:tcW w:w="5954" w:type="dxa"/>
          </w:tcPr>
          <w:p w:rsidR="006E14B7" w:rsidRPr="002C1CAA" w:rsidRDefault="006E14B7" w:rsidP="00DE4BD2">
            <w:pPr>
              <w:spacing w:line="360" w:lineRule="auto"/>
              <w:rPr>
                <w:szCs w:val="21"/>
              </w:rPr>
            </w:pPr>
            <w:r w:rsidRPr="002C1CAA">
              <w:rPr>
                <w:szCs w:val="21"/>
              </w:rPr>
              <w:t>（二）信息披露的内容</w:t>
            </w:r>
          </w:p>
          <w:p w:rsidR="006E14B7" w:rsidRPr="002C1CAA" w:rsidRDefault="006E14B7" w:rsidP="00DE4BD2">
            <w:pPr>
              <w:spacing w:line="360" w:lineRule="auto"/>
              <w:ind w:firstLineChars="200" w:firstLine="420"/>
              <w:rPr>
                <w:sz w:val="24"/>
              </w:rPr>
            </w:pPr>
            <w:r w:rsidRPr="002C1CAA">
              <w:rPr>
                <w:szCs w:val="21"/>
              </w:rPr>
              <w:t>基金的信息披露主要包括基金招募说明书、</w:t>
            </w:r>
            <w:r w:rsidRPr="002C1CAA">
              <w:rPr>
                <w:b/>
                <w:szCs w:val="21"/>
              </w:rPr>
              <w:t>基金产品资料概要</w:t>
            </w:r>
            <w:r w:rsidRPr="002C1CAA">
              <w:rPr>
                <w:rFonts w:hint="eastAsia"/>
                <w:b/>
                <w:szCs w:val="21"/>
              </w:rPr>
              <w:t>、</w:t>
            </w:r>
            <w:r w:rsidRPr="002C1CAA">
              <w:rPr>
                <w:szCs w:val="21"/>
              </w:rPr>
              <w:t>基金合同、托管协议、基金份额发售公告、基金募集情况、基金合同生效公告、</w:t>
            </w:r>
            <w:r w:rsidRPr="003B29A5">
              <w:rPr>
                <w:rFonts w:hint="eastAsia"/>
                <w:b/>
                <w:szCs w:val="21"/>
              </w:rPr>
              <w:t>基金净值信息</w:t>
            </w:r>
            <w:r w:rsidRPr="003B29A5">
              <w:rPr>
                <w:b/>
                <w:szCs w:val="21"/>
              </w:rPr>
              <w:t>、</w:t>
            </w:r>
            <w:r w:rsidRPr="002C1CAA">
              <w:rPr>
                <w:szCs w:val="21"/>
              </w:rPr>
              <w:t>基金份额申购、赎回价格、基金定期报告：包括基金年度报告、基金</w:t>
            </w:r>
            <w:r w:rsidRPr="003B29A5">
              <w:rPr>
                <w:rFonts w:hint="eastAsia"/>
                <w:b/>
                <w:szCs w:val="21"/>
              </w:rPr>
              <w:t>中期报告</w:t>
            </w:r>
            <w:r w:rsidRPr="002C1CAA">
              <w:rPr>
                <w:szCs w:val="21"/>
              </w:rPr>
              <w:t>和基金季度报告</w:t>
            </w:r>
            <w:r w:rsidRPr="003B29A5">
              <w:rPr>
                <w:rFonts w:hint="eastAsia"/>
                <w:b/>
                <w:szCs w:val="21"/>
              </w:rPr>
              <w:t>（含资产组合季度报告）</w:t>
            </w:r>
            <w:r w:rsidRPr="002C1CAA">
              <w:rPr>
                <w:szCs w:val="21"/>
              </w:rPr>
              <w:t>，以及临时报告、</w:t>
            </w:r>
            <w:r w:rsidRPr="003B29A5">
              <w:rPr>
                <w:szCs w:val="21"/>
              </w:rPr>
              <w:t>澄清公告</w:t>
            </w:r>
            <w:r w:rsidRPr="002C1CAA">
              <w:rPr>
                <w:szCs w:val="21"/>
              </w:rPr>
              <w:t>、</w:t>
            </w:r>
            <w:r w:rsidRPr="003B29A5">
              <w:rPr>
                <w:rFonts w:hint="eastAsia"/>
                <w:b/>
                <w:szCs w:val="21"/>
              </w:rPr>
              <w:t>清算报告、</w:t>
            </w:r>
            <w:r w:rsidRPr="002C1CAA">
              <w:rPr>
                <w:szCs w:val="21"/>
              </w:rPr>
              <w:t>基金份额持有人大会决议、基金投资股指期货和国债期货的信息披露、基金投资资产支持证券的信息披露以及中国证监会规定的其他信息。基金年度报告需经具有从事证券</w:t>
            </w:r>
            <w:r w:rsidRPr="003B29A5">
              <w:rPr>
                <w:rFonts w:hint="eastAsia"/>
                <w:b/>
                <w:szCs w:val="21"/>
              </w:rPr>
              <w:t>、</w:t>
            </w:r>
            <w:r w:rsidRPr="003B29A5">
              <w:rPr>
                <w:b/>
                <w:szCs w:val="21"/>
              </w:rPr>
              <w:t>期货</w:t>
            </w:r>
            <w:r w:rsidRPr="002C1CAA">
              <w:rPr>
                <w:szCs w:val="21"/>
              </w:rPr>
              <w:t>相关业务资格的会计师事务所审计后，方可披露。</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十、基金信息披露</w:t>
            </w:r>
          </w:p>
        </w:tc>
        <w:tc>
          <w:tcPr>
            <w:tcW w:w="5953" w:type="dxa"/>
          </w:tcPr>
          <w:p w:rsidR="006E14B7" w:rsidRDefault="006E14B7" w:rsidP="00DE4BD2">
            <w:pPr>
              <w:spacing w:line="360" w:lineRule="auto"/>
              <w:rPr>
                <w:szCs w:val="21"/>
              </w:rPr>
            </w:pPr>
            <w:r w:rsidRPr="007A7783">
              <w:rPr>
                <w:szCs w:val="21"/>
              </w:rPr>
              <w:t>（三）基金托管人和基金管理人在信息披露中的职责和信息披露程序</w:t>
            </w:r>
          </w:p>
          <w:p w:rsidR="006E14B7" w:rsidRPr="004A7FE6" w:rsidRDefault="006E14B7" w:rsidP="00DE4BD2">
            <w:pPr>
              <w:spacing w:line="360" w:lineRule="auto"/>
              <w:rPr>
                <w:szCs w:val="21"/>
              </w:rPr>
            </w:pPr>
            <w:r w:rsidRPr="004A7FE6">
              <w:rPr>
                <w:rFonts w:hint="eastAsia"/>
                <w:szCs w:val="21"/>
              </w:rPr>
              <w:t>1</w:t>
            </w:r>
            <w:r w:rsidRPr="004A7FE6">
              <w:rPr>
                <w:rFonts w:hint="eastAsia"/>
                <w:szCs w:val="21"/>
              </w:rPr>
              <w:t>、职责</w:t>
            </w:r>
          </w:p>
          <w:p w:rsidR="006E14B7" w:rsidRDefault="006E14B7" w:rsidP="00DE4BD2">
            <w:pPr>
              <w:spacing w:line="360" w:lineRule="auto"/>
              <w:ind w:firstLineChars="200" w:firstLine="420"/>
              <w:rPr>
                <w:szCs w:val="21"/>
              </w:rPr>
            </w:pPr>
            <w:r w:rsidRPr="004A7FE6">
              <w:rPr>
                <w:rFonts w:hint="eastAsia"/>
                <w:szCs w:val="21"/>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6E14B7" w:rsidRPr="007A7783" w:rsidRDefault="006E14B7" w:rsidP="00DE4BD2">
            <w:pPr>
              <w:spacing w:line="360" w:lineRule="auto"/>
              <w:ind w:firstLineChars="200" w:firstLine="420"/>
              <w:rPr>
                <w:szCs w:val="21"/>
              </w:rPr>
            </w:pPr>
            <w:r>
              <w:rPr>
                <w:rFonts w:hint="eastAsia"/>
                <w:szCs w:val="21"/>
              </w:rPr>
              <w:t>……</w:t>
            </w:r>
          </w:p>
          <w:p w:rsidR="006E14B7" w:rsidRPr="007A7783" w:rsidRDefault="006E14B7" w:rsidP="00DE4BD2">
            <w:pPr>
              <w:spacing w:line="360" w:lineRule="auto"/>
              <w:rPr>
                <w:szCs w:val="21"/>
              </w:rPr>
            </w:pPr>
            <w:r w:rsidRPr="007A7783">
              <w:rPr>
                <w:szCs w:val="21"/>
              </w:rPr>
              <w:t>3</w:t>
            </w:r>
            <w:r w:rsidRPr="007A7783">
              <w:rPr>
                <w:szCs w:val="21"/>
              </w:rPr>
              <w:t>、信息文本的存放</w:t>
            </w:r>
          </w:p>
          <w:p w:rsidR="006E14B7" w:rsidRPr="007A7783" w:rsidRDefault="006E14B7" w:rsidP="00DE4BD2">
            <w:pPr>
              <w:spacing w:line="360" w:lineRule="auto"/>
              <w:ind w:firstLineChars="200" w:firstLine="420"/>
              <w:rPr>
                <w:szCs w:val="21"/>
              </w:rPr>
            </w:pPr>
            <w:r w:rsidRPr="007A7783">
              <w:rPr>
                <w:szCs w:val="21"/>
              </w:rPr>
              <w:t>基金合同、托管协议、招募说明书公布后，应当分别置备于基金管理人、基金托管人和基金份额发售机构的住所，供公众查阅、复制。</w:t>
            </w:r>
          </w:p>
          <w:p w:rsidR="006E14B7" w:rsidRPr="009076CC" w:rsidRDefault="006E14B7" w:rsidP="00DE4BD2">
            <w:pPr>
              <w:spacing w:line="360" w:lineRule="auto"/>
              <w:ind w:firstLineChars="200" w:firstLine="420"/>
              <w:rPr>
                <w:sz w:val="24"/>
              </w:rPr>
            </w:pPr>
            <w:r w:rsidRPr="007A7783">
              <w:rPr>
                <w:szCs w:val="21"/>
              </w:rPr>
              <w:t>基金定期报告公布后，应当分别置备于基金管理人和基金托管人的住所，以供公众查阅、复制。</w:t>
            </w:r>
          </w:p>
        </w:tc>
        <w:tc>
          <w:tcPr>
            <w:tcW w:w="5954" w:type="dxa"/>
          </w:tcPr>
          <w:p w:rsidR="006E14B7" w:rsidRDefault="006E14B7" w:rsidP="00DE4BD2">
            <w:pPr>
              <w:spacing w:line="360" w:lineRule="auto"/>
              <w:rPr>
                <w:szCs w:val="21"/>
              </w:rPr>
            </w:pPr>
            <w:r w:rsidRPr="007A7783">
              <w:rPr>
                <w:szCs w:val="21"/>
              </w:rPr>
              <w:t>（三）基金托管人和基金管理人在信息披露中的职责和信息披露程序</w:t>
            </w:r>
          </w:p>
          <w:p w:rsidR="006E14B7" w:rsidRPr="004A7FE6" w:rsidRDefault="006E14B7" w:rsidP="00DE4BD2">
            <w:pPr>
              <w:spacing w:line="360" w:lineRule="auto"/>
              <w:rPr>
                <w:szCs w:val="21"/>
              </w:rPr>
            </w:pPr>
            <w:r w:rsidRPr="004A7FE6">
              <w:rPr>
                <w:rFonts w:hint="eastAsia"/>
                <w:szCs w:val="21"/>
              </w:rPr>
              <w:t>1</w:t>
            </w:r>
            <w:r w:rsidRPr="004A7FE6">
              <w:rPr>
                <w:rFonts w:hint="eastAsia"/>
                <w:szCs w:val="21"/>
              </w:rPr>
              <w:t>、职责</w:t>
            </w:r>
          </w:p>
          <w:p w:rsidR="006E14B7" w:rsidRDefault="006E14B7" w:rsidP="00DE4BD2">
            <w:pPr>
              <w:spacing w:line="360" w:lineRule="auto"/>
              <w:ind w:firstLineChars="200" w:firstLine="420"/>
              <w:rPr>
                <w:szCs w:val="21"/>
              </w:rPr>
            </w:pPr>
            <w:r w:rsidRPr="004A7FE6">
              <w:rPr>
                <w:rFonts w:hint="eastAsia"/>
                <w:szCs w:val="21"/>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w:t>
            </w:r>
            <w:r w:rsidRPr="004F1F47">
              <w:rPr>
                <w:rFonts w:hint="eastAsia"/>
                <w:b/>
                <w:bCs/>
                <w:szCs w:val="21"/>
              </w:rPr>
              <w:t>并向基金管理人进行书面或电子确认</w:t>
            </w:r>
            <w:r w:rsidRPr="004A7FE6">
              <w:rPr>
                <w:rFonts w:hint="eastAsia"/>
                <w:szCs w:val="21"/>
              </w:rPr>
              <w:t>后，由基金管理人予以公布。</w:t>
            </w:r>
          </w:p>
          <w:p w:rsidR="006E14B7" w:rsidRPr="007A7783" w:rsidRDefault="006E14B7" w:rsidP="00DE4BD2">
            <w:pPr>
              <w:spacing w:line="360" w:lineRule="auto"/>
              <w:ind w:firstLineChars="200" w:firstLine="420"/>
              <w:rPr>
                <w:szCs w:val="21"/>
              </w:rPr>
            </w:pPr>
            <w:r>
              <w:rPr>
                <w:rFonts w:hint="eastAsia"/>
                <w:szCs w:val="21"/>
              </w:rPr>
              <w:t>……</w:t>
            </w:r>
          </w:p>
          <w:p w:rsidR="006E14B7" w:rsidRPr="007A7783" w:rsidRDefault="006E14B7" w:rsidP="00DE4BD2">
            <w:pPr>
              <w:spacing w:line="360" w:lineRule="auto"/>
              <w:rPr>
                <w:szCs w:val="21"/>
              </w:rPr>
            </w:pPr>
            <w:r w:rsidRPr="007A7783">
              <w:rPr>
                <w:szCs w:val="21"/>
              </w:rPr>
              <w:t>3</w:t>
            </w:r>
            <w:r w:rsidRPr="007A7783">
              <w:rPr>
                <w:szCs w:val="21"/>
              </w:rPr>
              <w:t>、信息文本的存放</w:t>
            </w:r>
          </w:p>
          <w:p w:rsidR="006E14B7" w:rsidRPr="009076CC" w:rsidRDefault="006E14B7" w:rsidP="00DE4BD2">
            <w:pPr>
              <w:spacing w:line="360" w:lineRule="auto"/>
              <w:rPr>
                <w:b/>
                <w:szCs w:val="21"/>
              </w:rPr>
            </w:pPr>
            <w:r w:rsidRPr="007A7783">
              <w:rPr>
                <w:rFonts w:hint="eastAsia"/>
                <w:b/>
                <w:bCs/>
                <w:szCs w:val="21"/>
              </w:rPr>
              <w:t>依法必须披露的信息发布后，基金管理人、基金托管人应当按照相关法律法规规定将信息置备于各自住所，供社会公众查阅、复制。</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十一、基金费用</w:t>
            </w:r>
          </w:p>
        </w:tc>
        <w:tc>
          <w:tcPr>
            <w:tcW w:w="5953" w:type="dxa"/>
          </w:tcPr>
          <w:p w:rsidR="006E14B7" w:rsidRPr="003B29A5" w:rsidRDefault="006E14B7" w:rsidP="00DE4BD2">
            <w:pPr>
              <w:spacing w:line="360" w:lineRule="auto"/>
              <w:rPr>
                <w:szCs w:val="21"/>
              </w:rPr>
            </w:pPr>
            <w:r w:rsidRPr="003B29A5">
              <w:rPr>
                <w:szCs w:val="21"/>
              </w:rPr>
              <w:t>（三）银行汇划费用、基金的证券、期货交易费用、基金的账户开户费用和账户维护费、基金合同生效后的信息披露费用、基金份额持有人大会费用、基金合同生效后与基金相关的会计师费和律师费等根据有关法律法规、基金合同及相应协议的规定，可以列入当期基金费用。</w:t>
            </w:r>
          </w:p>
        </w:tc>
        <w:tc>
          <w:tcPr>
            <w:tcW w:w="5954" w:type="dxa"/>
          </w:tcPr>
          <w:p w:rsidR="006E14B7" w:rsidRPr="00E66624" w:rsidRDefault="006E14B7" w:rsidP="00DE4BD2">
            <w:pPr>
              <w:adjustRightInd w:val="0"/>
              <w:snapToGrid w:val="0"/>
              <w:spacing w:line="360" w:lineRule="auto"/>
              <w:rPr>
                <w:rFonts w:asciiTheme="minorEastAsia" w:eastAsiaTheme="minorEastAsia" w:hAnsiTheme="minorEastAsia"/>
                <w:szCs w:val="21"/>
              </w:rPr>
            </w:pPr>
            <w:r w:rsidRPr="003B29A5">
              <w:rPr>
                <w:szCs w:val="21"/>
              </w:rPr>
              <w:t>（三）银行汇划费用、基金的证券、期货交易费用、基金的账户开户费用和账户维护费、</w:t>
            </w:r>
            <w:r w:rsidRPr="003B29A5">
              <w:rPr>
                <w:rFonts w:hint="eastAsia"/>
                <w:b/>
                <w:szCs w:val="21"/>
              </w:rPr>
              <w:t>除法律法规、中国证监会另有规定外的</w:t>
            </w:r>
            <w:r w:rsidRPr="003B29A5">
              <w:rPr>
                <w:szCs w:val="21"/>
              </w:rPr>
              <w:t>基金合同生效后的信息披露费用、基金份额持有人大会费用、基金合同生效后与基金相关的会计师费和律师费等根据有关法律法规、基金合同及相应协议的规定，可以列入当期基金费用。</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十四、基金管理人和基金托管人的更换</w:t>
            </w:r>
          </w:p>
        </w:tc>
        <w:tc>
          <w:tcPr>
            <w:tcW w:w="5953" w:type="dxa"/>
          </w:tcPr>
          <w:p w:rsidR="006E14B7" w:rsidRPr="00C41B77" w:rsidRDefault="006E14B7" w:rsidP="00DE4BD2">
            <w:pPr>
              <w:spacing w:line="360" w:lineRule="auto"/>
            </w:pPr>
            <w:r>
              <w:rPr>
                <w:rFonts w:hint="eastAsia"/>
              </w:rPr>
              <w:t>（一）</w:t>
            </w:r>
            <w:r w:rsidRPr="00C41B77">
              <w:t>基金管理人的更换</w:t>
            </w:r>
          </w:p>
          <w:p w:rsidR="006E14B7" w:rsidRPr="00C41B77" w:rsidRDefault="006E14B7" w:rsidP="00DE4BD2">
            <w:pPr>
              <w:spacing w:line="360" w:lineRule="auto"/>
            </w:pPr>
            <w:r>
              <w:rPr>
                <w:rFonts w:hint="eastAsia"/>
              </w:rPr>
              <w:t>2</w:t>
            </w:r>
            <w:r>
              <w:rPr>
                <w:rFonts w:hint="eastAsia"/>
              </w:rPr>
              <w:t>、</w:t>
            </w:r>
            <w:r w:rsidRPr="00C41B77">
              <w:t>基金管理人的更换程序</w:t>
            </w:r>
          </w:p>
          <w:p w:rsidR="006E14B7" w:rsidRDefault="006E14B7" w:rsidP="00DE4BD2">
            <w:pPr>
              <w:spacing w:line="360" w:lineRule="auto"/>
            </w:pPr>
            <w:r>
              <w:rPr>
                <w:rFonts w:hint="eastAsia"/>
              </w:rPr>
              <w:t>（</w:t>
            </w:r>
            <w:r>
              <w:rPr>
                <w:rFonts w:hint="eastAsia"/>
              </w:rPr>
              <w:t>7</w:t>
            </w:r>
            <w:r>
              <w:rPr>
                <w:rFonts w:hint="eastAsia"/>
              </w:rPr>
              <w:t>）</w:t>
            </w:r>
            <w:r w:rsidRPr="00C41B77">
              <w:t>审计：基金管理人职责终止的，应当按照法律法规规定聘请会计师事务所对基金财产进行审计，并将审计结果予以公告，同时报中国证监会备案</w:t>
            </w:r>
            <w:r w:rsidRPr="00C41B77">
              <w:rPr>
                <w:rFonts w:hint="eastAsia"/>
              </w:rPr>
              <w:t>，审计费</w:t>
            </w:r>
            <w:r>
              <w:rPr>
                <w:rFonts w:hint="eastAsia"/>
              </w:rPr>
              <w:t>用在</w:t>
            </w:r>
            <w:r w:rsidRPr="00C41B77">
              <w:rPr>
                <w:rFonts w:hint="eastAsia"/>
              </w:rPr>
              <w:t>基金财产</w:t>
            </w:r>
            <w:r>
              <w:rPr>
                <w:rFonts w:hint="eastAsia"/>
              </w:rPr>
              <w:t>中列支</w:t>
            </w:r>
            <w:r w:rsidRPr="00C41B77">
              <w:rPr>
                <w:rFonts w:hint="eastAsia"/>
              </w:rPr>
              <w:t>；</w:t>
            </w:r>
          </w:p>
          <w:p w:rsidR="006E14B7" w:rsidRPr="00C41B77" w:rsidRDefault="006E14B7" w:rsidP="00DE4BD2">
            <w:pPr>
              <w:spacing w:line="360" w:lineRule="auto"/>
            </w:pPr>
            <w:r w:rsidRPr="00C41B77">
              <w:t>（二）基金托管人的更换</w:t>
            </w:r>
          </w:p>
          <w:p w:rsidR="006E14B7" w:rsidRPr="003B29A5" w:rsidRDefault="006E14B7" w:rsidP="00DE4BD2">
            <w:pPr>
              <w:spacing w:line="360" w:lineRule="auto"/>
              <w:rPr>
                <w:szCs w:val="21"/>
              </w:rPr>
            </w:pPr>
            <w:r w:rsidRPr="003B29A5">
              <w:rPr>
                <w:rFonts w:hint="eastAsia"/>
                <w:szCs w:val="21"/>
              </w:rPr>
              <w:t>（</w:t>
            </w:r>
            <w:r w:rsidRPr="003B29A5">
              <w:rPr>
                <w:rFonts w:hint="eastAsia"/>
                <w:szCs w:val="21"/>
              </w:rPr>
              <w:t>7</w:t>
            </w:r>
            <w:r w:rsidRPr="003B29A5">
              <w:rPr>
                <w:rFonts w:hint="eastAsia"/>
                <w:szCs w:val="21"/>
              </w:rPr>
              <w:t>）</w:t>
            </w:r>
            <w:r w:rsidRPr="003B29A5">
              <w:rPr>
                <w:szCs w:val="21"/>
              </w:rPr>
              <w:t>审计：基金托管人职责终止的，应当按照规定聘请会计师事务所对基金财产进行审计，并将审计结果予以公告，同时报中国证监会备案；审计费用从基金财产中列支；</w:t>
            </w:r>
          </w:p>
        </w:tc>
        <w:tc>
          <w:tcPr>
            <w:tcW w:w="5954" w:type="dxa"/>
          </w:tcPr>
          <w:p w:rsidR="006E14B7" w:rsidRPr="00C41B77" w:rsidRDefault="006E14B7" w:rsidP="00DE4BD2">
            <w:pPr>
              <w:spacing w:line="360" w:lineRule="auto"/>
            </w:pPr>
            <w:r>
              <w:rPr>
                <w:rFonts w:hint="eastAsia"/>
              </w:rPr>
              <w:t>（一）</w:t>
            </w:r>
            <w:r w:rsidRPr="00C41B77">
              <w:t>基金管理人的更换</w:t>
            </w:r>
          </w:p>
          <w:p w:rsidR="006E14B7" w:rsidRPr="00C41B77" w:rsidRDefault="006E14B7" w:rsidP="00DE4BD2">
            <w:pPr>
              <w:spacing w:line="360" w:lineRule="auto"/>
            </w:pPr>
            <w:r>
              <w:rPr>
                <w:rFonts w:hint="eastAsia"/>
              </w:rPr>
              <w:t>2</w:t>
            </w:r>
            <w:r>
              <w:rPr>
                <w:rFonts w:hint="eastAsia"/>
              </w:rPr>
              <w:t>、</w:t>
            </w:r>
            <w:r w:rsidRPr="00C41B77">
              <w:t>基金管理人的更换程序</w:t>
            </w:r>
          </w:p>
          <w:p w:rsidR="006E14B7" w:rsidRDefault="006E14B7" w:rsidP="00DE4BD2">
            <w:pPr>
              <w:spacing w:line="360" w:lineRule="auto"/>
            </w:pPr>
            <w:r>
              <w:rPr>
                <w:rFonts w:hint="eastAsia"/>
              </w:rPr>
              <w:t>（</w:t>
            </w:r>
            <w:r>
              <w:rPr>
                <w:rFonts w:hint="eastAsia"/>
              </w:rPr>
              <w:t>7</w:t>
            </w:r>
            <w:r>
              <w:rPr>
                <w:rFonts w:hint="eastAsia"/>
              </w:rPr>
              <w:t>）</w:t>
            </w:r>
            <w:r w:rsidRPr="00C41B77">
              <w:t>审计：基金管理人职责终止的，应当按照法律法规规定聘请</w:t>
            </w:r>
            <w:r w:rsidRPr="003B29A5">
              <w:rPr>
                <w:rFonts w:hint="eastAsia"/>
                <w:b/>
                <w:szCs w:val="21"/>
              </w:rPr>
              <w:t>具有证券、期货相关业务资格的</w:t>
            </w:r>
            <w:r w:rsidRPr="00C41B77">
              <w:t>会计师事务所对基金财产进行审计，并将审计结果予以公告，同时报中国证监会备案</w:t>
            </w:r>
            <w:r w:rsidRPr="00C41B77">
              <w:rPr>
                <w:rFonts w:hint="eastAsia"/>
              </w:rPr>
              <w:t>，审计费</w:t>
            </w:r>
            <w:r>
              <w:rPr>
                <w:rFonts w:hint="eastAsia"/>
              </w:rPr>
              <w:t>用在</w:t>
            </w:r>
            <w:r w:rsidRPr="00C41B77">
              <w:rPr>
                <w:rFonts w:hint="eastAsia"/>
              </w:rPr>
              <w:t>基金财产</w:t>
            </w:r>
            <w:r>
              <w:rPr>
                <w:rFonts w:hint="eastAsia"/>
              </w:rPr>
              <w:t>中列支</w:t>
            </w:r>
            <w:r w:rsidRPr="00C41B77">
              <w:rPr>
                <w:rFonts w:hint="eastAsia"/>
              </w:rPr>
              <w:t>；</w:t>
            </w:r>
          </w:p>
          <w:p w:rsidR="006E14B7" w:rsidRDefault="006E14B7" w:rsidP="00DE4BD2">
            <w:pPr>
              <w:spacing w:line="360" w:lineRule="auto"/>
            </w:pPr>
            <w:r w:rsidRPr="00C41B77">
              <w:t>（二）基金托管人的更换</w:t>
            </w:r>
          </w:p>
          <w:p w:rsidR="006E14B7" w:rsidRPr="00E66624" w:rsidRDefault="006E14B7" w:rsidP="00DE4BD2">
            <w:pPr>
              <w:spacing w:line="360" w:lineRule="auto"/>
              <w:rPr>
                <w:rFonts w:ascii="宋体" w:hAnsi="宋体"/>
                <w:color w:val="000000"/>
                <w:szCs w:val="21"/>
              </w:rPr>
            </w:pPr>
            <w:r w:rsidRPr="003B29A5">
              <w:rPr>
                <w:rFonts w:hint="eastAsia"/>
                <w:szCs w:val="21"/>
              </w:rPr>
              <w:t>（</w:t>
            </w:r>
            <w:r w:rsidRPr="003B29A5">
              <w:rPr>
                <w:rFonts w:hint="eastAsia"/>
                <w:szCs w:val="21"/>
              </w:rPr>
              <w:t>7</w:t>
            </w:r>
            <w:r w:rsidRPr="003B29A5">
              <w:rPr>
                <w:rFonts w:hint="eastAsia"/>
                <w:szCs w:val="21"/>
              </w:rPr>
              <w:t>）</w:t>
            </w:r>
            <w:r w:rsidRPr="003B29A5">
              <w:rPr>
                <w:szCs w:val="21"/>
              </w:rPr>
              <w:t>审计：基金托管人职责终止的，应当按照规定聘请</w:t>
            </w:r>
            <w:r w:rsidRPr="003B29A5">
              <w:rPr>
                <w:rFonts w:hint="eastAsia"/>
                <w:b/>
                <w:szCs w:val="21"/>
              </w:rPr>
              <w:t>具有证券、期货相关业务资格的</w:t>
            </w:r>
            <w:r w:rsidRPr="003B29A5">
              <w:rPr>
                <w:szCs w:val="21"/>
              </w:rPr>
              <w:t>会计师事务所对基金财产进行审计，并将审计结果予以公告，同时报中国证监会备案；审计费用从基金财产中列支；</w:t>
            </w:r>
          </w:p>
        </w:tc>
      </w:tr>
      <w:tr w:rsidR="006E14B7" w:rsidRPr="00E66624" w:rsidTr="00DE4BD2">
        <w:trPr>
          <w:trHeight w:val="408"/>
          <w:jc w:val="center"/>
        </w:trPr>
        <w:tc>
          <w:tcPr>
            <w:tcW w:w="1560" w:type="dxa"/>
            <w:vAlign w:val="center"/>
          </w:tcPr>
          <w:p w:rsidR="006E14B7" w:rsidRPr="00E66624" w:rsidRDefault="006E14B7" w:rsidP="00DE4BD2">
            <w:pPr>
              <w:adjustRightInd w:val="0"/>
              <w:snapToGrid w:val="0"/>
              <w:spacing w:line="360" w:lineRule="auto"/>
              <w:jc w:val="left"/>
              <w:rPr>
                <w:rFonts w:asciiTheme="minorEastAsia" w:eastAsiaTheme="minorEastAsia" w:hAnsiTheme="minorEastAsia"/>
                <w:szCs w:val="21"/>
              </w:rPr>
            </w:pPr>
            <w:r w:rsidRPr="00E66624">
              <w:rPr>
                <w:rFonts w:asciiTheme="minorEastAsia" w:eastAsiaTheme="minorEastAsia" w:hAnsiTheme="minorEastAsia" w:hint="eastAsia"/>
                <w:szCs w:val="21"/>
              </w:rPr>
              <w:t>十六、基金托管协议的变更、终止与基金财产的清算</w:t>
            </w:r>
          </w:p>
        </w:tc>
        <w:tc>
          <w:tcPr>
            <w:tcW w:w="5953" w:type="dxa"/>
          </w:tcPr>
          <w:p w:rsidR="006E14B7"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（三）基金财产的清算</w:t>
            </w:r>
          </w:p>
          <w:p w:rsidR="006E14B7" w:rsidRPr="009B1083" w:rsidRDefault="006E14B7" w:rsidP="00DE4BD2">
            <w:pPr>
              <w:adjustRightInd w:val="0"/>
              <w:snapToGrid w:val="0"/>
              <w:spacing w:line="360" w:lineRule="auto"/>
              <w:rPr>
                <w:rFonts w:asciiTheme="minorEastAsia" w:eastAsiaTheme="minorEastAsia" w:hAnsiTheme="minorEastAsia"/>
                <w:szCs w:val="21"/>
              </w:rPr>
            </w:pPr>
            <w:r w:rsidRPr="00930DEC">
              <w:rPr>
                <w:rFonts w:asciiTheme="minorEastAsia" w:eastAsiaTheme="minorEastAsia" w:hAnsiTheme="minorEastAsia" w:hint="eastAsia"/>
                <w:color w:val="000000"/>
                <w:szCs w:val="21"/>
              </w:rPr>
              <w:t>2、基金</w:t>
            </w:r>
            <w:r w:rsidRPr="00E66624">
              <w:rPr>
                <w:rFonts w:ascii="宋体" w:hAnsi="宋体" w:hint="eastAsia"/>
                <w:color w:val="000000"/>
                <w:szCs w:val="21"/>
              </w:rPr>
              <w:t>财产清算小组组成：基金财产清算小组成员由基金管理人、基金托管人、具有从事证券相关业务资格的注册会计师、律师以及中国证监会指定的人员组成。基金财产清算小组可以聘用必要的工作人员。</w:t>
            </w:r>
          </w:p>
          <w:p w:rsidR="006E14B7"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6E14B7" w:rsidRPr="00CA4D58" w:rsidRDefault="006E14B7" w:rsidP="00DE4BD2">
            <w:pPr>
              <w:adjustRightInd w:val="0"/>
              <w:snapToGrid w:val="0"/>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5、基金财产清算程序：</w:t>
            </w:r>
          </w:p>
          <w:p w:rsidR="006E14B7" w:rsidRDefault="006E14B7" w:rsidP="00DE4BD2">
            <w:pPr>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w:t>
            </w:r>
            <w:r w:rsidRPr="00CA4D58">
              <w:rPr>
                <w:rFonts w:asciiTheme="minorEastAsia" w:eastAsiaTheme="minorEastAsia" w:hAnsiTheme="minorEastAsia"/>
                <w:szCs w:val="21"/>
              </w:rPr>
              <w:t>聘请会计师事务所对清算报告进行外部审计，聘请律师事务所对清算报告出具法律意见书；</w:t>
            </w:r>
          </w:p>
          <w:p w:rsidR="006E14B7" w:rsidRPr="00CA4D58" w:rsidRDefault="006E14B7" w:rsidP="00DE4BD2">
            <w:pPr>
              <w:spacing w:line="360" w:lineRule="auto"/>
              <w:rPr>
                <w:rFonts w:asciiTheme="minorEastAsia" w:eastAsiaTheme="minorEastAsia" w:hAnsiTheme="minorEastAsia"/>
                <w:szCs w:val="21"/>
              </w:rPr>
            </w:pPr>
            <w:r>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）基金财产清算的公告</w:t>
            </w:r>
          </w:p>
          <w:p w:rsidR="006E14B7" w:rsidRPr="00E66624" w:rsidRDefault="006E14B7" w:rsidP="00DE4BD2">
            <w:pPr>
              <w:adjustRightInd w:val="0"/>
              <w:snapToGrid w:val="0"/>
              <w:spacing w:line="360" w:lineRule="auto"/>
              <w:ind w:firstLineChars="225" w:firstLine="473"/>
              <w:rPr>
                <w:rFonts w:asciiTheme="minorEastAsia" w:eastAsiaTheme="minorEastAsia" w:hAnsiTheme="minorEastAsia"/>
                <w:szCs w:val="21"/>
              </w:rPr>
            </w:pPr>
            <w:r w:rsidRPr="00E66624">
              <w:rPr>
                <w:rFonts w:ascii="宋体" w:hAnsi="宋体" w:hint="eastAsia"/>
                <w:color w:val="000000"/>
                <w:szCs w:val="21"/>
              </w:rPr>
              <w:t>清算过程中的有关重大事项须及时公告；基金财产清算报告经会计师事务所审计并由律师事务所出具法律意见书后报中国证监会备案并公告。</w:t>
            </w:r>
            <w:r w:rsidRPr="00E66624">
              <w:rPr>
                <w:rFonts w:ascii="宋体" w:hAnsi="宋体"/>
                <w:color w:val="000000"/>
                <w:szCs w:val="21"/>
              </w:rPr>
              <w:t>基金财产清算公告于</w:t>
            </w:r>
            <w:r w:rsidRPr="00E66624">
              <w:rPr>
                <w:rFonts w:ascii="宋体" w:hAnsi="宋体" w:hint="eastAsia"/>
                <w:color w:val="000000"/>
                <w:szCs w:val="21"/>
              </w:rPr>
              <w:t>基金财产清算报告报中国证监会备案后</w:t>
            </w:r>
            <w:r w:rsidRPr="00E66624">
              <w:rPr>
                <w:rFonts w:ascii="宋体" w:hAnsi="宋体"/>
                <w:color w:val="000000"/>
                <w:szCs w:val="21"/>
              </w:rPr>
              <w:t>5</w:t>
            </w:r>
            <w:r w:rsidRPr="00E66624">
              <w:rPr>
                <w:rFonts w:ascii="宋体" w:hAnsi="宋体" w:hint="eastAsia"/>
                <w:color w:val="000000"/>
                <w:szCs w:val="21"/>
              </w:rPr>
              <w:t>个工作日内由基金财产清算小组进行公告。</w:t>
            </w:r>
          </w:p>
        </w:tc>
        <w:tc>
          <w:tcPr>
            <w:tcW w:w="5954" w:type="dxa"/>
          </w:tcPr>
          <w:p w:rsidR="006E14B7"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（三）基金财产的清算</w:t>
            </w:r>
          </w:p>
          <w:p w:rsidR="006E14B7" w:rsidRPr="009B1083" w:rsidRDefault="006E14B7" w:rsidP="00DE4BD2">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2</w:t>
            </w:r>
            <w:r w:rsidRPr="00E66624">
              <w:rPr>
                <w:rFonts w:ascii="宋体" w:hAnsi="宋体" w:hint="eastAsia"/>
                <w:color w:val="000000"/>
                <w:szCs w:val="21"/>
              </w:rPr>
              <w:t>、基金财产清算小组组成：基金财产清算小组成员由基金管理人、基金托管人、具有从事证券</w:t>
            </w:r>
            <w:r w:rsidRPr="00E66624">
              <w:rPr>
                <w:rFonts w:ascii="宋体" w:hAnsi="宋体" w:hint="eastAsia"/>
                <w:b/>
                <w:color w:val="000000"/>
                <w:szCs w:val="21"/>
              </w:rPr>
              <w:t>、期货</w:t>
            </w:r>
            <w:r w:rsidRPr="00E66624">
              <w:rPr>
                <w:rFonts w:ascii="宋体" w:hAnsi="宋体" w:hint="eastAsia"/>
                <w:color w:val="000000"/>
                <w:szCs w:val="21"/>
              </w:rPr>
              <w:t>相关业务资格的注册会计师、律师以及中国证监会指定的人员组成。基金财产清算小组可以聘用必要的工作人员。</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p>
          <w:p w:rsidR="006E14B7" w:rsidRPr="00CA4D58" w:rsidRDefault="006E14B7" w:rsidP="00DE4BD2">
            <w:pPr>
              <w:adjustRightInd w:val="0"/>
              <w:snapToGrid w:val="0"/>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5、基金财产清算程序：</w:t>
            </w:r>
          </w:p>
          <w:p w:rsidR="006E14B7" w:rsidRDefault="006E14B7" w:rsidP="00DE4BD2">
            <w:pPr>
              <w:spacing w:line="360" w:lineRule="auto"/>
              <w:rPr>
                <w:rFonts w:asciiTheme="minorEastAsia" w:eastAsiaTheme="minorEastAsia" w:hAnsiTheme="minorEastAsia"/>
                <w:szCs w:val="21"/>
              </w:rPr>
            </w:pPr>
            <w:r w:rsidRPr="00CA4D58">
              <w:rPr>
                <w:rFonts w:asciiTheme="minorEastAsia" w:eastAsiaTheme="minorEastAsia" w:hAnsiTheme="minorEastAsia" w:hint="eastAsia"/>
                <w:szCs w:val="21"/>
              </w:rPr>
              <w:t>（5）</w:t>
            </w:r>
            <w:r w:rsidRPr="00CA4D58">
              <w:rPr>
                <w:rFonts w:asciiTheme="minorEastAsia" w:eastAsiaTheme="minorEastAsia" w:hAnsiTheme="minorEastAsia"/>
                <w:szCs w:val="21"/>
              </w:rPr>
              <w:t>聘请</w:t>
            </w:r>
            <w:r w:rsidRPr="00CA4D58">
              <w:rPr>
                <w:rFonts w:asciiTheme="minorEastAsia" w:eastAsiaTheme="minorEastAsia" w:hAnsiTheme="minorEastAsia" w:hint="eastAsia"/>
                <w:b/>
                <w:szCs w:val="21"/>
              </w:rPr>
              <w:t>具有证券、期货相关业务资格的</w:t>
            </w:r>
            <w:r w:rsidRPr="00CA4D58">
              <w:rPr>
                <w:rFonts w:asciiTheme="minorEastAsia" w:eastAsiaTheme="minorEastAsia" w:hAnsiTheme="minorEastAsia"/>
                <w:szCs w:val="21"/>
              </w:rPr>
              <w:t>会计师事务所对清算报告进行外部审计，聘请律师事务所对清算报告出具法律意见书；</w:t>
            </w:r>
          </w:p>
          <w:p w:rsidR="006E14B7" w:rsidRPr="00CA4D58" w:rsidRDefault="006E14B7" w:rsidP="00DE4BD2">
            <w:pPr>
              <w:spacing w:line="360" w:lineRule="auto"/>
              <w:rPr>
                <w:rFonts w:asciiTheme="minorEastAsia" w:eastAsiaTheme="minorEastAsia" w:hAnsiTheme="minorEastAsia"/>
                <w:szCs w:val="21"/>
              </w:rPr>
            </w:pPr>
            <w:r>
              <w:rPr>
                <w:rFonts w:asciiTheme="minorEastAsia" w:eastAsiaTheme="minorEastAsia" w:hAnsiTheme="minorEastAsia"/>
                <w:szCs w:val="21"/>
              </w:rPr>
              <w:t>……</w:t>
            </w:r>
          </w:p>
          <w:p w:rsidR="006E14B7" w:rsidRPr="00E66624" w:rsidRDefault="006E14B7" w:rsidP="00DE4BD2">
            <w:pPr>
              <w:adjustRightInd w:val="0"/>
              <w:snapToGrid w:val="0"/>
              <w:spacing w:line="360" w:lineRule="auto"/>
              <w:rPr>
                <w:rFonts w:asciiTheme="minorEastAsia" w:eastAsiaTheme="minorEastAsia" w:hAnsiTheme="minorEastAsia"/>
                <w:szCs w:val="21"/>
              </w:rPr>
            </w:pPr>
            <w:r w:rsidRPr="00E66624">
              <w:rPr>
                <w:rFonts w:asciiTheme="minorEastAsia" w:eastAsiaTheme="minorEastAsia" w:hAnsiTheme="minorEastAsia" w:hint="eastAsia"/>
                <w:szCs w:val="21"/>
              </w:rPr>
              <w:t>（</w:t>
            </w:r>
            <w:r>
              <w:rPr>
                <w:rFonts w:asciiTheme="minorEastAsia" w:eastAsiaTheme="minorEastAsia" w:hAnsiTheme="minorEastAsia" w:hint="eastAsia"/>
                <w:szCs w:val="21"/>
              </w:rPr>
              <w:t>六</w:t>
            </w:r>
            <w:r w:rsidRPr="00E66624">
              <w:rPr>
                <w:rFonts w:asciiTheme="minorEastAsia" w:eastAsiaTheme="minorEastAsia" w:hAnsiTheme="minorEastAsia" w:hint="eastAsia"/>
                <w:szCs w:val="21"/>
              </w:rPr>
              <w:t>）</w:t>
            </w:r>
            <w:r w:rsidRPr="00E66624">
              <w:rPr>
                <w:rFonts w:asciiTheme="minorEastAsia" w:eastAsiaTheme="minorEastAsia" w:hAnsiTheme="minorEastAsia"/>
                <w:szCs w:val="21"/>
              </w:rPr>
              <w:t>基金财产清算的公告</w:t>
            </w:r>
          </w:p>
          <w:p w:rsidR="006E14B7" w:rsidRPr="00E66624" w:rsidRDefault="006E14B7" w:rsidP="00DE4BD2">
            <w:pPr>
              <w:adjustRightInd w:val="0"/>
              <w:snapToGrid w:val="0"/>
              <w:spacing w:line="360" w:lineRule="auto"/>
              <w:ind w:firstLineChars="225" w:firstLine="473"/>
              <w:rPr>
                <w:rFonts w:asciiTheme="minorEastAsia" w:eastAsiaTheme="minorEastAsia" w:hAnsiTheme="minorEastAsia"/>
                <w:szCs w:val="21"/>
              </w:rPr>
            </w:pPr>
            <w:r w:rsidRPr="00E66624">
              <w:rPr>
                <w:rFonts w:ascii="宋体" w:hAnsi="宋体" w:hint="eastAsia"/>
                <w:color w:val="000000"/>
                <w:szCs w:val="21"/>
              </w:rPr>
              <w:t>清算过程中的有关重大事项须及时公告；基金财产清算报告经</w:t>
            </w:r>
            <w:r w:rsidRPr="00E66624">
              <w:rPr>
                <w:rFonts w:ascii="宋体" w:hAnsi="宋体" w:hint="eastAsia"/>
                <w:b/>
                <w:color w:val="000000"/>
                <w:szCs w:val="21"/>
              </w:rPr>
              <w:t>具有证券、期货相关业务资格的</w:t>
            </w:r>
            <w:r w:rsidRPr="00E66624">
              <w:rPr>
                <w:rFonts w:ascii="宋体" w:hAnsi="宋体" w:hint="eastAsia"/>
                <w:color w:val="000000"/>
                <w:szCs w:val="21"/>
              </w:rPr>
              <w:t>会计师事务所审计并由律师事务所出具法律意见书后报中国证监会备案并公告。</w:t>
            </w:r>
            <w:r w:rsidRPr="00E66624">
              <w:rPr>
                <w:rFonts w:ascii="宋体" w:hAnsi="宋体"/>
                <w:color w:val="000000"/>
                <w:szCs w:val="21"/>
              </w:rPr>
              <w:t>基金财产清算公告于</w:t>
            </w:r>
            <w:r w:rsidRPr="00E66624">
              <w:rPr>
                <w:rFonts w:ascii="宋体" w:hAnsi="宋体" w:hint="eastAsia"/>
                <w:color w:val="000000"/>
                <w:szCs w:val="21"/>
              </w:rPr>
              <w:t>基金财产清算报告报中国证监会备案后</w:t>
            </w:r>
            <w:r w:rsidRPr="00E66624">
              <w:rPr>
                <w:rFonts w:ascii="宋体" w:hAnsi="宋体"/>
                <w:color w:val="000000"/>
                <w:szCs w:val="21"/>
              </w:rPr>
              <w:t>5</w:t>
            </w:r>
            <w:r w:rsidRPr="00E66624">
              <w:rPr>
                <w:rFonts w:ascii="宋体" w:hAnsi="宋体" w:hint="eastAsia"/>
                <w:color w:val="000000"/>
                <w:szCs w:val="21"/>
              </w:rPr>
              <w:t>个工作日内由基金财产清算小组进行公告</w:t>
            </w:r>
            <w:r w:rsidRPr="00E66624">
              <w:rPr>
                <w:rFonts w:hint="eastAsia"/>
                <w:bCs/>
                <w:szCs w:val="21"/>
              </w:rPr>
              <w:t>，</w:t>
            </w:r>
            <w:r w:rsidRPr="00E66624">
              <w:rPr>
                <w:rFonts w:hint="eastAsia"/>
                <w:b/>
                <w:bCs/>
                <w:szCs w:val="21"/>
              </w:rPr>
              <w:t>基金财产清算小组应当将清算报告登载在指定网站上，并将清算报告提示性公告登载在指定报刊上</w:t>
            </w:r>
            <w:r w:rsidRPr="00E66624">
              <w:rPr>
                <w:rFonts w:ascii="宋体" w:hAnsi="宋体" w:hint="eastAsia"/>
                <w:color w:val="000000"/>
                <w:szCs w:val="21"/>
              </w:rPr>
              <w:t>。</w:t>
            </w:r>
          </w:p>
        </w:tc>
      </w:tr>
    </w:tbl>
    <w:p w:rsidR="00276D6C" w:rsidRPr="00742BE5" w:rsidRDefault="00276D6C" w:rsidP="006F6527">
      <w:pPr>
        <w:tabs>
          <w:tab w:val="left" w:pos="2805"/>
        </w:tabs>
        <w:spacing w:line="360" w:lineRule="auto"/>
        <w:ind w:firstLine="560"/>
        <w:rPr>
          <w:rFonts w:asciiTheme="minorEastAsia" w:eastAsiaTheme="minorEastAsia" w:hAnsiTheme="minorEastAsia"/>
        </w:rPr>
      </w:pPr>
    </w:p>
    <w:sectPr w:rsidR="00276D6C" w:rsidRPr="00742BE5" w:rsidSect="00BB0B3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BA" w:rsidRDefault="000075BA" w:rsidP="00742BE5">
      <w:r>
        <w:separator/>
      </w:r>
    </w:p>
  </w:endnote>
  <w:endnote w:type="continuationSeparator" w:id="1">
    <w:p w:rsidR="000075BA" w:rsidRDefault="000075BA" w:rsidP="00742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5C" w:rsidRDefault="00696E5D">
    <w:pPr>
      <w:pStyle w:val="a4"/>
      <w:jc w:val="center"/>
    </w:pPr>
    <w:r>
      <w:fldChar w:fldCharType="begin"/>
    </w:r>
    <w:r w:rsidR="003E415C">
      <w:instrText>PAGE   \* MERGEFORMAT</w:instrText>
    </w:r>
    <w:r>
      <w:fldChar w:fldCharType="separate"/>
    </w:r>
    <w:r w:rsidR="00C10A55" w:rsidRPr="00C10A55">
      <w:rPr>
        <w:noProof/>
        <w:lang w:val="zh-CN"/>
      </w:rPr>
      <w:t>1</w:t>
    </w:r>
    <w:r>
      <w:fldChar w:fldCharType="end"/>
    </w:r>
  </w:p>
  <w:p w:rsidR="003E415C" w:rsidRDefault="003E41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45080"/>
      <w:docPartObj>
        <w:docPartGallery w:val="Page Numbers (Bottom of Page)"/>
        <w:docPartUnique/>
      </w:docPartObj>
    </w:sdtPr>
    <w:sdtEndPr>
      <w:rPr>
        <w:sz w:val="21"/>
      </w:rPr>
    </w:sdtEndPr>
    <w:sdtContent>
      <w:p w:rsidR="00586C84" w:rsidRPr="00BB0B30" w:rsidRDefault="00696E5D">
        <w:pPr>
          <w:pStyle w:val="a4"/>
          <w:jc w:val="center"/>
          <w:rPr>
            <w:sz w:val="21"/>
          </w:rPr>
        </w:pPr>
        <w:r w:rsidRPr="00BB0B30">
          <w:rPr>
            <w:sz w:val="21"/>
          </w:rPr>
          <w:fldChar w:fldCharType="begin"/>
        </w:r>
        <w:r w:rsidR="00586C84" w:rsidRPr="00BB0B30">
          <w:rPr>
            <w:sz w:val="21"/>
          </w:rPr>
          <w:instrText>PAGE   \* MERGEFORMAT</w:instrText>
        </w:r>
        <w:r w:rsidRPr="00BB0B30">
          <w:rPr>
            <w:sz w:val="21"/>
          </w:rPr>
          <w:fldChar w:fldCharType="separate"/>
        </w:r>
        <w:r w:rsidR="00E33550" w:rsidRPr="00E33550">
          <w:rPr>
            <w:noProof/>
            <w:sz w:val="21"/>
            <w:lang w:val="zh-CN"/>
          </w:rPr>
          <w:t>41</w:t>
        </w:r>
        <w:r w:rsidRPr="00BB0B30">
          <w:rPr>
            <w:sz w:val="21"/>
          </w:rPr>
          <w:fldChar w:fldCharType="end"/>
        </w:r>
      </w:p>
    </w:sdtContent>
  </w:sdt>
  <w:p w:rsidR="00586C84" w:rsidRDefault="00586C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BA" w:rsidRDefault="000075BA" w:rsidP="00742BE5">
      <w:r>
        <w:separator/>
      </w:r>
    </w:p>
  </w:footnote>
  <w:footnote w:type="continuationSeparator" w:id="1">
    <w:p w:rsidR="000075BA" w:rsidRDefault="000075BA" w:rsidP="00742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E9B2EEF8"/>
    <w:lvl w:ilvl="0">
      <w:start w:val="1"/>
      <w:numFmt w:val="chineseCountingThousand"/>
      <w:suff w:val="nothing"/>
      <w:lvlText w:val="%1、"/>
      <w:lvlJc w:val="center"/>
      <w:pPr>
        <w:ind w:left="279" w:firstLine="288"/>
      </w:pPr>
      <w:rPr>
        <w:rFonts w:hint="eastAsia"/>
        <w:sz w:val="30"/>
        <w:szCs w:val="30"/>
      </w:rPr>
    </w:lvl>
    <w:lvl w:ilvl="1">
      <w:start w:val="1"/>
      <w:numFmt w:val="japaneseCounting"/>
      <w:lvlText w:val="（%2）"/>
      <w:lvlJc w:val="left"/>
      <w:pPr>
        <w:tabs>
          <w:tab w:val="num" w:pos="999"/>
        </w:tabs>
        <w:ind w:left="999" w:hanging="720"/>
      </w:pPr>
      <w:rPr>
        <w:rFonts w:hint="default"/>
      </w:rPr>
    </w:lvl>
    <w:lvl w:ilvl="2">
      <w:start w:val="1"/>
      <w:numFmt w:val="decimal"/>
      <w:lvlText w:val="%3."/>
      <w:lvlJc w:val="left"/>
      <w:pPr>
        <w:tabs>
          <w:tab w:val="num" w:pos="639"/>
        </w:tabs>
        <w:ind w:left="279" w:firstLine="0"/>
      </w:pPr>
      <w:rPr>
        <w:rFonts w:hint="eastAsia"/>
      </w:rPr>
    </w:lvl>
    <w:lvl w:ilvl="3">
      <w:start w:val="1"/>
      <w:numFmt w:val="decimal"/>
      <w:lvlText w:val="（%4）"/>
      <w:lvlJc w:val="left"/>
      <w:pPr>
        <w:tabs>
          <w:tab w:val="num" w:pos="999"/>
        </w:tabs>
        <w:ind w:left="279" w:firstLine="0"/>
      </w:pPr>
      <w:rPr>
        <w:rFonts w:ascii="Times New Roman" w:eastAsia="宋体" w:hAnsi="Times New Roman" w:hint="default"/>
        <w:sz w:val="21"/>
      </w:rPr>
    </w:lvl>
    <w:lvl w:ilvl="4">
      <w:start w:val="1"/>
      <w:numFmt w:val="none"/>
      <w:lvlText w:val=""/>
      <w:lvlJc w:val="left"/>
      <w:pPr>
        <w:tabs>
          <w:tab w:val="num" w:pos="639"/>
        </w:tabs>
        <w:ind w:left="279" w:firstLine="0"/>
      </w:pPr>
      <w:rPr>
        <w:rFonts w:hint="eastAsia"/>
        <w:sz w:val="24"/>
      </w:rPr>
    </w:lvl>
    <w:lvl w:ilvl="5">
      <w:start w:val="1"/>
      <w:numFmt w:val="upperLetter"/>
      <w:lvlText w:val="%6."/>
      <w:lvlJc w:val="left"/>
      <w:pPr>
        <w:tabs>
          <w:tab w:val="num" w:pos="1206"/>
        </w:tabs>
        <w:ind w:left="279" w:firstLine="567"/>
      </w:pPr>
      <w:rPr>
        <w:rFonts w:hint="eastAsia"/>
        <w:sz w:val="24"/>
      </w:rPr>
    </w:lvl>
    <w:lvl w:ilvl="6">
      <w:start w:val="1"/>
      <w:numFmt w:val="none"/>
      <w:lvlText w:val=""/>
      <w:lvlJc w:val="left"/>
      <w:pPr>
        <w:tabs>
          <w:tab w:val="num" w:pos="4106"/>
        </w:tabs>
        <w:ind w:left="4106" w:hanging="1276"/>
      </w:pPr>
      <w:rPr>
        <w:rFonts w:hint="eastAsia"/>
      </w:rPr>
    </w:lvl>
    <w:lvl w:ilvl="7">
      <w:start w:val="1"/>
      <w:numFmt w:val="none"/>
      <w:lvlText w:val=""/>
      <w:lvlJc w:val="left"/>
      <w:pPr>
        <w:tabs>
          <w:tab w:val="num" w:pos="4673"/>
        </w:tabs>
        <w:ind w:left="4673" w:hanging="1418"/>
      </w:pPr>
      <w:rPr>
        <w:rFonts w:hint="eastAsia"/>
      </w:rPr>
    </w:lvl>
    <w:lvl w:ilvl="8">
      <w:start w:val="1"/>
      <w:numFmt w:val="none"/>
      <w:lvlText w:val=""/>
      <w:lvlJc w:val="left"/>
      <w:pPr>
        <w:tabs>
          <w:tab w:val="num" w:pos="5381"/>
        </w:tabs>
        <w:ind w:left="5381"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774"/>
    <w:rsid w:val="000075BA"/>
    <w:rsid w:val="000337C5"/>
    <w:rsid w:val="00037B8E"/>
    <w:rsid w:val="00037C5D"/>
    <w:rsid w:val="000422C5"/>
    <w:rsid w:val="00046117"/>
    <w:rsid w:val="00047063"/>
    <w:rsid w:val="00083250"/>
    <w:rsid w:val="000A036A"/>
    <w:rsid w:val="000B1BB3"/>
    <w:rsid w:val="000E7299"/>
    <w:rsid w:val="000F2CFB"/>
    <w:rsid w:val="0012220B"/>
    <w:rsid w:val="001231C8"/>
    <w:rsid w:val="00124441"/>
    <w:rsid w:val="00127E0F"/>
    <w:rsid w:val="001403D6"/>
    <w:rsid w:val="001450D5"/>
    <w:rsid w:val="00175169"/>
    <w:rsid w:val="00177AF9"/>
    <w:rsid w:val="00180021"/>
    <w:rsid w:val="00186CE9"/>
    <w:rsid w:val="001930CB"/>
    <w:rsid w:val="001C4AA8"/>
    <w:rsid w:val="001D30EF"/>
    <w:rsid w:val="001E3CE5"/>
    <w:rsid w:val="001E5525"/>
    <w:rsid w:val="001F6634"/>
    <w:rsid w:val="002274D1"/>
    <w:rsid w:val="00235254"/>
    <w:rsid w:val="0025172D"/>
    <w:rsid w:val="00255922"/>
    <w:rsid w:val="002647D0"/>
    <w:rsid w:val="00264815"/>
    <w:rsid w:val="00276D6C"/>
    <w:rsid w:val="002852AB"/>
    <w:rsid w:val="002A0894"/>
    <w:rsid w:val="002B051B"/>
    <w:rsid w:val="002C03A0"/>
    <w:rsid w:val="002C0780"/>
    <w:rsid w:val="002C1CAA"/>
    <w:rsid w:val="002E50A3"/>
    <w:rsid w:val="002E6189"/>
    <w:rsid w:val="00311E40"/>
    <w:rsid w:val="003122B5"/>
    <w:rsid w:val="00322F31"/>
    <w:rsid w:val="003478C8"/>
    <w:rsid w:val="003647EC"/>
    <w:rsid w:val="003658E4"/>
    <w:rsid w:val="00392DA0"/>
    <w:rsid w:val="003940B0"/>
    <w:rsid w:val="003A28DA"/>
    <w:rsid w:val="003B29A5"/>
    <w:rsid w:val="003B4CCA"/>
    <w:rsid w:val="003C7774"/>
    <w:rsid w:val="003D14C2"/>
    <w:rsid w:val="003D18FD"/>
    <w:rsid w:val="003D73F4"/>
    <w:rsid w:val="003E415C"/>
    <w:rsid w:val="003E5484"/>
    <w:rsid w:val="003E6279"/>
    <w:rsid w:val="003E6692"/>
    <w:rsid w:val="00417030"/>
    <w:rsid w:val="00417D3B"/>
    <w:rsid w:val="004229CB"/>
    <w:rsid w:val="004309CE"/>
    <w:rsid w:val="00464C96"/>
    <w:rsid w:val="004824A7"/>
    <w:rsid w:val="004832BE"/>
    <w:rsid w:val="004A1F13"/>
    <w:rsid w:val="004D4F22"/>
    <w:rsid w:val="004D5B64"/>
    <w:rsid w:val="004E4B36"/>
    <w:rsid w:val="004F0006"/>
    <w:rsid w:val="004F47D3"/>
    <w:rsid w:val="00507105"/>
    <w:rsid w:val="00511608"/>
    <w:rsid w:val="00551B9D"/>
    <w:rsid w:val="005551F0"/>
    <w:rsid w:val="00555220"/>
    <w:rsid w:val="00586C84"/>
    <w:rsid w:val="005943AF"/>
    <w:rsid w:val="005F46FF"/>
    <w:rsid w:val="00613221"/>
    <w:rsid w:val="00631B49"/>
    <w:rsid w:val="006351B3"/>
    <w:rsid w:val="00636FF0"/>
    <w:rsid w:val="00637301"/>
    <w:rsid w:val="00640BF6"/>
    <w:rsid w:val="006421EF"/>
    <w:rsid w:val="006677BA"/>
    <w:rsid w:val="006761C4"/>
    <w:rsid w:val="00693E55"/>
    <w:rsid w:val="00696E5D"/>
    <w:rsid w:val="006A12D4"/>
    <w:rsid w:val="006E060A"/>
    <w:rsid w:val="006E14B7"/>
    <w:rsid w:val="006E1FC7"/>
    <w:rsid w:val="006F6527"/>
    <w:rsid w:val="00701F9E"/>
    <w:rsid w:val="007063A5"/>
    <w:rsid w:val="00726107"/>
    <w:rsid w:val="00734995"/>
    <w:rsid w:val="00742BE5"/>
    <w:rsid w:val="00770E25"/>
    <w:rsid w:val="00776EB1"/>
    <w:rsid w:val="00784625"/>
    <w:rsid w:val="00795933"/>
    <w:rsid w:val="007A4CC2"/>
    <w:rsid w:val="007A7783"/>
    <w:rsid w:val="007D679E"/>
    <w:rsid w:val="007D71A6"/>
    <w:rsid w:val="007E46F4"/>
    <w:rsid w:val="007F3FD5"/>
    <w:rsid w:val="007F7833"/>
    <w:rsid w:val="00800DD5"/>
    <w:rsid w:val="008211D4"/>
    <w:rsid w:val="00824CD3"/>
    <w:rsid w:val="0082628A"/>
    <w:rsid w:val="00843E67"/>
    <w:rsid w:val="00856FB6"/>
    <w:rsid w:val="0087289A"/>
    <w:rsid w:val="00873C6C"/>
    <w:rsid w:val="00876C79"/>
    <w:rsid w:val="008770E0"/>
    <w:rsid w:val="008956F4"/>
    <w:rsid w:val="008B508A"/>
    <w:rsid w:val="008C19DA"/>
    <w:rsid w:val="008E17C7"/>
    <w:rsid w:val="008F6C72"/>
    <w:rsid w:val="009076CC"/>
    <w:rsid w:val="00910009"/>
    <w:rsid w:val="00925365"/>
    <w:rsid w:val="0092794C"/>
    <w:rsid w:val="00930DEC"/>
    <w:rsid w:val="009327A6"/>
    <w:rsid w:val="0095234B"/>
    <w:rsid w:val="00976200"/>
    <w:rsid w:val="009A02BE"/>
    <w:rsid w:val="009B1083"/>
    <w:rsid w:val="009E2BFF"/>
    <w:rsid w:val="009E3A05"/>
    <w:rsid w:val="00A071BD"/>
    <w:rsid w:val="00A23E11"/>
    <w:rsid w:val="00A24675"/>
    <w:rsid w:val="00A41BD4"/>
    <w:rsid w:val="00AB310B"/>
    <w:rsid w:val="00AB7D47"/>
    <w:rsid w:val="00AD0843"/>
    <w:rsid w:val="00AD482A"/>
    <w:rsid w:val="00AE71E7"/>
    <w:rsid w:val="00B2411A"/>
    <w:rsid w:val="00B2586E"/>
    <w:rsid w:val="00B26CC6"/>
    <w:rsid w:val="00B30421"/>
    <w:rsid w:val="00B30771"/>
    <w:rsid w:val="00B40CAE"/>
    <w:rsid w:val="00B44E1A"/>
    <w:rsid w:val="00B82C2B"/>
    <w:rsid w:val="00B83E16"/>
    <w:rsid w:val="00B90F8B"/>
    <w:rsid w:val="00BA3B09"/>
    <w:rsid w:val="00BA5324"/>
    <w:rsid w:val="00BB0B30"/>
    <w:rsid w:val="00BB1453"/>
    <w:rsid w:val="00BF5E89"/>
    <w:rsid w:val="00C01AFE"/>
    <w:rsid w:val="00C06594"/>
    <w:rsid w:val="00C10A55"/>
    <w:rsid w:val="00C34DBD"/>
    <w:rsid w:val="00C46114"/>
    <w:rsid w:val="00C47336"/>
    <w:rsid w:val="00C51BC7"/>
    <w:rsid w:val="00C77AF7"/>
    <w:rsid w:val="00C8198C"/>
    <w:rsid w:val="00C87CFC"/>
    <w:rsid w:val="00C93AB5"/>
    <w:rsid w:val="00C97AA3"/>
    <w:rsid w:val="00CA40E0"/>
    <w:rsid w:val="00CA4D58"/>
    <w:rsid w:val="00CA6E21"/>
    <w:rsid w:val="00CA6FE7"/>
    <w:rsid w:val="00CA7466"/>
    <w:rsid w:val="00CD5730"/>
    <w:rsid w:val="00CF757A"/>
    <w:rsid w:val="00D06DB5"/>
    <w:rsid w:val="00D158AC"/>
    <w:rsid w:val="00D15977"/>
    <w:rsid w:val="00D27CCE"/>
    <w:rsid w:val="00D54417"/>
    <w:rsid w:val="00D65665"/>
    <w:rsid w:val="00D8774B"/>
    <w:rsid w:val="00DA2A02"/>
    <w:rsid w:val="00DE4CCA"/>
    <w:rsid w:val="00DE5073"/>
    <w:rsid w:val="00DE5A81"/>
    <w:rsid w:val="00E06D49"/>
    <w:rsid w:val="00E141DD"/>
    <w:rsid w:val="00E2285C"/>
    <w:rsid w:val="00E22F89"/>
    <w:rsid w:val="00E3169C"/>
    <w:rsid w:val="00E33550"/>
    <w:rsid w:val="00E35EB2"/>
    <w:rsid w:val="00E47395"/>
    <w:rsid w:val="00E53096"/>
    <w:rsid w:val="00E61D6D"/>
    <w:rsid w:val="00E63102"/>
    <w:rsid w:val="00E66624"/>
    <w:rsid w:val="00E72B98"/>
    <w:rsid w:val="00E87A52"/>
    <w:rsid w:val="00ED3DE5"/>
    <w:rsid w:val="00EE7FF5"/>
    <w:rsid w:val="00F1244E"/>
    <w:rsid w:val="00F1424B"/>
    <w:rsid w:val="00F3379F"/>
    <w:rsid w:val="00F34C99"/>
    <w:rsid w:val="00F56167"/>
    <w:rsid w:val="00F853F5"/>
    <w:rsid w:val="00F949FA"/>
    <w:rsid w:val="00FA10AC"/>
    <w:rsid w:val="00FB1B5E"/>
    <w:rsid w:val="00FC249D"/>
    <w:rsid w:val="00FC563E"/>
    <w:rsid w:val="00FD12AD"/>
    <w:rsid w:val="00FD1FDF"/>
    <w:rsid w:val="00FD34B6"/>
    <w:rsid w:val="00FE1D85"/>
    <w:rsid w:val="00FE4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26107"/>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3478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BE5"/>
    <w:rPr>
      <w:rFonts w:ascii="Times New Roman" w:eastAsia="宋体" w:hAnsi="Times New Roman" w:cs="Times New Roman"/>
      <w:sz w:val="18"/>
      <w:szCs w:val="18"/>
    </w:rPr>
  </w:style>
  <w:style w:type="paragraph" w:styleId="a4">
    <w:name w:val="footer"/>
    <w:basedOn w:val="a"/>
    <w:link w:val="Char0"/>
    <w:uiPriority w:val="99"/>
    <w:unhideWhenUsed/>
    <w:rsid w:val="00742BE5"/>
    <w:pPr>
      <w:tabs>
        <w:tab w:val="center" w:pos="4153"/>
        <w:tab w:val="right" w:pos="8306"/>
      </w:tabs>
      <w:snapToGrid w:val="0"/>
      <w:jc w:val="left"/>
    </w:pPr>
    <w:rPr>
      <w:sz w:val="18"/>
      <w:szCs w:val="18"/>
    </w:rPr>
  </w:style>
  <w:style w:type="character" w:customStyle="1" w:styleId="Char0">
    <w:name w:val="页脚 Char"/>
    <w:basedOn w:val="a0"/>
    <w:link w:val="a4"/>
    <w:uiPriority w:val="99"/>
    <w:rsid w:val="00742BE5"/>
    <w:rPr>
      <w:rFonts w:ascii="Times New Roman" w:eastAsia="宋体" w:hAnsi="Times New Roman" w:cs="Times New Roman"/>
      <w:sz w:val="18"/>
      <w:szCs w:val="18"/>
    </w:rPr>
  </w:style>
  <w:style w:type="character" w:styleId="a5">
    <w:name w:val="annotation reference"/>
    <w:basedOn w:val="a0"/>
    <w:unhideWhenUsed/>
    <w:qFormat/>
    <w:rsid w:val="00734995"/>
    <w:rPr>
      <w:sz w:val="21"/>
      <w:szCs w:val="21"/>
    </w:rPr>
  </w:style>
  <w:style w:type="paragraph" w:styleId="a6">
    <w:name w:val="annotation text"/>
    <w:basedOn w:val="a"/>
    <w:link w:val="Char1"/>
    <w:unhideWhenUsed/>
    <w:qFormat/>
    <w:rsid w:val="00734995"/>
    <w:pPr>
      <w:jc w:val="left"/>
    </w:pPr>
  </w:style>
  <w:style w:type="character" w:customStyle="1" w:styleId="Char1">
    <w:name w:val="批注文字 Char"/>
    <w:basedOn w:val="a0"/>
    <w:link w:val="a6"/>
    <w:qFormat/>
    <w:rsid w:val="0073499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34995"/>
    <w:rPr>
      <w:b/>
      <w:bCs/>
    </w:rPr>
  </w:style>
  <w:style w:type="character" w:customStyle="1" w:styleId="Char2">
    <w:name w:val="批注主题 Char"/>
    <w:basedOn w:val="Char1"/>
    <w:link w:val="a7"/>
    <w:uiPriority w:val="99"/>
    <w:semiHidden/>
    <w:rsid w:val="00734995"/>
    <w:rPr>
      <w:rFonts w:ascii="Times New Roman" w:eastAsia="宋体" w:hAnsi="Times New Roman" w:cs="Times New Roman"/>
      <w:b/>
      <w:bCs/>
      <w:szCs w:val="24"/>
    </w:rPr>
  </w:style>
  <w:style w:type="paragraph" w:styleId="a8">
    <w:name w:val="Balloon Text"/>
    <w:basedOn w:val="a"/>
    <w:link w:val="Char3"/>
    <w:uiPriority w:val="99"/>
    <w:semiHidden/>
    <w:unhideWhenUsed/>
    <w:rsid w:val="00734995"/>
    <w:rPr>
      <w:sz w:val="18"/>
      <w:szCs w:val="18"/>
    </w:rPr>
  </w:style>
  <w:style w:type="character" w:customStyle="1" w:styleId="Char3">
    <w:name w:val="批注框文本 Char"/>
    <w:basedOn w:val="a0"/>
    <w:link w:val="a8"/>
    <w:uiPriority w:val="99"/>
    <w:semiHidden/>
    <w:rsid w:val="00734995"/>
    <w:rPr>
      <w:rFonts w:ascii="Times New Roman" w:eastAsia="宋体" w:hAnsi="Times New Roman" w:cs="Times New Roman"/>
      <w:sz w:val="18"/>
      <w:szCs w:val="18"/>
    </w:rPr>
  </w:style>
  <w:style w:type="character" w:customStyle="1" w:styleId="2Char">
    <w:name w:val="标题 2 Char"/>
    <w:aliases w:val="H2 Char,Heading 2 Hidden Char,Heading 2 CCBS Char"/>
    <w:basedOn w:val="a0"/>
    <w:link w:val="2"/>
    <w:rsid w:val="003478C8"/>
    <w:rPr>
      <w:rFonts w:ascii="Arial" w:eastAsia="黑体" w:hAnsi="Arial" w:cs="Times New Roman"/>
      <w:b/>
      <w:bCs/>
      <w:sz w:val="32"/>
      <w:szCs w:val="32"/>
    </w:rPr>
  </w:style>
  <w:style w:type="character" w:customStyle="1" w:styleId="1Char">
    <w:name w:val="标题 1 Char"/>
    <w:basedOn w:val="a0"/>
    <w:link w:val="1"/>
    <w:uiPriority w:val="9"/>
    <w:rsid w:val="00726107"/>
    <w:rPr>
      <w:rFonts w:ascii="Times New Roman" w:eastAsia="宋体" w:hAnsi="Times New Roman" w:cs="Times New Roman"/>
      <w:b/>
      <w:bCs/>
      <w:kern w:val="44"/>
      <w:sz w:val="44"/>
      <w:szCs w:val="44"/>
    </w:rPr>
  </w:style>
  <w:style w:type="paragraph" w:styleId="a9">
    <w:name w:val="Body Text Indent"/>
    <w:basedOn w:val="a"/>
    <w:link w:val="Char4"/>
    <w:uiPriority w:val="99"/>
    <w:unhideWhenUsed/>
    <w:rsid w:val="00925365"/>
    <w:pPr>
      <w:spacing w:after="120"/>
      <w:ind w:leftChars="200" w:left="420"/>
    </w:pPr>
    <w:rPr>
      <w:szCs w:val="20"/>
    </w:rPr>
  </w:style>
  <w:style w:type="character" w:customStyle="1" w:styleId="Char4">
    <w:name w:val="正文文本缩进 Char"/>
    <w:basedOn w:val="a0"/>
    <w:link w:val="a9"/>
    <w:uiPriority w:val="99"/>
    <w:rsid w:val="0092536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7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26107"/>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qFormat/>
    <w:rsid w:val="003478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BE5"/>
    <w:rPr>
      <w:rFonts w:ascii="Times New Roman" w:eastAsia="宋体" w:hAnsi="Times New Roman" w:cs="Times New Roman"/>
      <w:sz w:val="18"/>
      <w:szCs w:val="18"/>
    </w:rPr>
  </w:style>
  <w:style w:type="paragraph" w:styleId="a4">
    <w:name w:val="footer"/>
    <w:basedOn w:val="a"/>
    <w:link w:val="Char0"/>
    <w:uiPriority w:val="99"/>
    <w:unhideWhenUsed/>
    <w:rsid w:val="00742BE5"/>
    <w:pPr>
      <w:tabs>
        <w:tab w:val="center" w:pos="4153"/>
        <w:tab w:val="right" w:pos="8306"/>
      </w:tabs>
      <w:snapToGrid w:val="0"/>
      <w:jc w:val="left"/>
    </w:pPr>
    <w:rPr>
      <w:sz w:val="18"/>
      <w:szCs w:val="18"/>
    </w:rPr>
  </w:style>
  <w:style w:type="character" w:customStyle="1" w:styleId="Char0">
    <w:name w:val="页脚 Char"/>
    <w:basedOn w:val="a0"/>
    <w:link w:val="a4"/>
    <w:uiPriority w:val="99"/>
    <w:rsid w:val="00742BE5"/>
    <w:rPr>
      <w:rFonts w:ascii="Times New Roman" w:eastAsia="宋体" w:hAnsi="Times New Roman" w:cs="Times New Roman"/>
      <w:sz w:val="18"/>
      <w:szCs w:val="18"/>
    </w:rPr>
  </w:style>
  <w:style w:type="character" w:styleId="a5">
    <w:name w:val="annotation reference"/>
    <w:basedOn w:val="a0"/>
    <w:unhideWhenUsed/>
    <w:qFormat/>
    <w:rsid w:val="00734995"/>
    <w:rPr>
      <w:sz w:val="21"/>
      <w:szCs w:val="21"/>
    </w:rPr>
  </w:style>
  <w:style w:type="paragraph" w:styleId="a6">
    <w:name w:val="annotation text"/>
    <w:basedOn w:val="a"/>
    <w:link w:val="Char1"/>
    <w:unhideWhenUsed/>
    <w:qFormat/>
    <w:rsid w:val="00734995"/>
    <w:pPr>
      <w:jc w:val="left"/>
    </w:pPr>
  </w:style>
  <w:style w:type="character" w:customStyle="1" w:styleId="Char1">
    <w:name w:val="批注文字 Char"/>
    <w:basedOn w:val="a0"/>
    <w:link w:val="a6"/>
    <w:qFormat/>
    <w:rsid w:val="00734995"/>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34995"/>
    <w:rPr>
      <w:b/>
      <w:bCs/>
    </w:rPr>
  </w:style>
  <w:style w:type="character" w:customStyle="1" w:styleId="Char2">
    <w:name w:val="批注主题 Char"/>
    <w:basedOn w:val="Char1"/>
    <w:link w:val="a7"/>
    <w:uiPriority w:val="99"/>
    <w:semiHidden/>
    <w:rsid w:val="00734995"/>
    <w:rPr>
      <w:rFonts w:ascii="Times New Roman" w:eastAsia="宋体" w:hAnsi="Times New Roman" w:cs="Times New Roman"/>
      <w:b/>
      <w:bCs/>
      <w:szCs w:val="24"/>
    </w:rPr>
  </w:style>
  <w:style w:type="paragraph" w:styleId="a8">
    <w:name w:val="Balloon Text"/>
    <w:basedOn w:val="a"/>
    <w:link w:val="Char3"/>
    <w:uiPriority w:val="99"/>
    <w:semiHidden/>
    <w:unhideWhenUsed/>
    <w:rsid w:val="00734995"/>
    <w:rPr>
      <w:sz w:val="18"/>
      <w:szCs w:val="18"/>
    </w:rPr>
  </w:style>
  <w:style w:type="character" w:customStyle="1" w:styleId="Char3">
    <w:name w:val="批注框文本 Char"/>
    <w:basedOn w:val="a0"/>
    <w:link w:val="a8"/>
    <w:uiPriority w:val="99"/>
    <w:semiHidden/>
    <w:rsid w:val="00734995"/>
    <w:rPr>
      <w:rFonts w:ascii="Times New Roman" w:eastAsia="宋体" w:hAnsi="Times New Roman" w:cs="Times New Roman"/>
      <w:sz w:val="18"/>
      <w:szCs w:val="18"/>
    </w:rPr>
  </w:style>
  <w:style w:type="character" w:customStyle="1" w:styleId="2Char">
    <w:name w:val="标题 2 Char"/>
    <w:aliases w:val="H2 Char,Heading 2 Hidden Char,Heading 2 CCBS Char"/>
    <w:basedOn w:val="a0"/>
    <w:link w:val="2"/>
    <w:rsid w:val="003478C8"/>
    <w:rPr>
      <w:rFonts w:ascii="Arial" w:eastAsia="黑体" w:hAnsi="Arial" w:cs="Times New Roman"/>
      <w:b/>
      <w:bCs/>
      <w:sz w:val="32"/>
      <w:szCs w:val="32"/>
    </w:rPr>
  </w:style>
  <w:style w:type="character" w:customStyle="1" w:styleId="1Char">
    <w:name w:val="标题 1 Char"/>
    <w:basedOn w:val="a0"/>
    <w:link w:val="1"/>
    <w:uiPriority w:val="9"/>
    <w:rsid w:val="00726107"/>
    <w:rPr>
      <w:rFonts w:ascii="Times New Roman" w:eastAsia="宋体" w:hAnsi="Times New Roman" w:cs="Times New Roman"/>
      <w:b/>
      <w:bCs/>
      <w:kern w:val="44"/>
      <w:sz w:val="44"/>
      <w:szCs w:val="44"/>
    </w:rPr>
  </w:style>
  <w:style w:type="paragraph" w:styleId="a9">
    <w:name w:val="Body Text Indent"/>
    <w:basedOn w:val="a"/>
    <w:link w:val="Char4"/>
    <w:uiPriority w:val="99"/>
    <w:unhideWhenUsed/>
    <w:rsid w:val="00925365"/>
    <w:pPr>
      <w:spacing w:after="120"/>
      <w:ind w:leftChars="200" w:left="420"/>
    </w:pPr>
    <w:rPr>
      <w:szCs w:val="20"/>
      <w:lang w:val="x-none" w:eastAsia="x-none"/>
    </w:rPr>
  </w:style>
  <w:style w:type="character" w:customStyle="1" w:styleId="Char4">
    <w:name w:val="正文文本缩进 Char"/>
    <w:basedOn w:val="a0"/>
    <w:link w:val="a9"/>
    <w:uiPriority w:val="99"/>
    <w:rsid w:val="00925365"/>
    <w:rPr>
      <w:rFonts w:ascii="Times New Roman" w:eastAsia="宋体" w:hAnsi="Times New Roman" w:cs="Times New Roman"/>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4271</Words>
  <Characters>24350</Characters>
  <Application>Microsoft Office Word</Application>
  <DocSecurity>4</DocSecurity>
  <Lines>202</Lines>
  <Paragraphs>57</Paragraphs>
  <ScaleCrop>false</ScaleCrop>
  <Company/>
  <LinksUpToDate>false</LinksUpToDate>
  <CharactersWithSpaces>28564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hanx</dc:creator>
  <cp:lastModifiedBy>JonMMx 2000</cp:lastModifiedBy>
  <cp:revision>2</cp:revision>
  <dcterms:created xsi:type="dcterms:W3CDTF">2019-11-14T16:08:00Z</dcterms:created>
  <dcterms:modified xsi:type="dcterms:W3CDTF">2019-11-14T16:08:00Z</dcterms:modified>
</cp:coreProperties>
</file>