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D6" w:rsidRPr="002C4BED" w:rsidRDefault="00517D0D" w:rsidP="00DC5BC4">
      <w:pPr>
        <w:spacing w:line="360" w:lineRule="auto"/>
        <w:jc w:val="center"/>
        <w:rPr>
          <w:rFonts w:ascii="宋体" w:hAnsi="宋体" w:hint="eastAsia"/>
          <w:b/>
          <w:sz w:val="24"/>
          <w:szCs w:val="24"/>
        </w:rPr>
      </w:pPr>
      <w:r w:rsidRPr="002C4BED">
        <w:rPr>
          <w:rFonts w:ascii="宋体" w:hAnsi="宋体" w:hint="eastAsia"/>
          <w:b/>
          <w:sz w:val="24"/>
          <w:szCs w:val="24"/>
        </w:rPr>
        <w:t>凯石基金管理有限公司</w:t>
      </w:r>
      <w:r w:rsidR="003805DE" w:rsidRPr="002C4BED">
        <w:rPr>
          <w:rFonts w:ascii="宋体" w:hAnsi="宋体" w:hint="eastAsia"/>
          <w:b/>
          <w:sz w:val="24"/>
          <w:szCs w:val="24"/>
        </w:rPr>
        <w:t>关于</w:t>
      </w:r>
      <w:r w:rsidR="0068025C" w:rsidRPr="002C4BED">
        <w:rPr>
          <w:rFonts w:ascii="宋体" w:hAnsi="宋体" w:hint="eastAsia"/>
          <w:b/>
          <w:sz w:val="24"/>
          <w:szCs w:val="24"/>
        </w:rPr>
        <w:t>凯石秦纯债三个月定期开放债券型发起式</w:t>
      </w:r>
    </w:p>
    <w:p w:rsidR="006A0830" w:rsidRPr="002C4BED" w:rsidRDefault="0068025C" w:rsidP="00DC5BC4">
      <w:pPr>
        <w:spacing w:line="360" w:lineRule="auto"/>
        <w:jc w:val="center"/>
        <w:rPr>
          <w:b/>
          <w:color w:val="1F497D"/>
          <w:sz w:val="28"/>
          <w:szCs w:val="28"/>
        </w:rPr>
      </w:pPr>
      <w:r w:rsidRPr="002C4BED">
        <w:rPr>
          <w:rFonts w:ascii="宋体" w:hAnsi="宋体" w:hint="eastAsia"/>
          <w:b/>
          <w:sz w:val="24"/>
          <w:szCs w:val="24"/>
        </w:rPr>
        <w:t>证券投资基金</w:t>
      </w:r>
      <w:r w:rsidR="004446E7" w:rsidRPr="002C4BED">
        <w:rPr>
          <w:rFonts w:hint="eastAsia"/>
          <w:b/>
          <w:sz w:val="24"/>
          <w:szCs w:val="24"/>
        </w:rPr>
        <w:t>新增代销机构的公告</w:t>
      </w:r>
    </w:p>
    <w:p w:rsidR="006A0830" w:rsidRPr="002C4BED" w:rsidRDefault="006A0830" w:rsidP="00DC5BC4">
      <w:pPr>
        <w:spacing w:line="360" w:lineRule="auto"/>
        <w:rPr>
          <w:rFonts w:ascii="楷体_GB2312" w:eastAsia="楷体_GB2312"/>
          <w:sz w:val="28"/>
          <w:szCs w:val="28"/>
        </w:rPr>
      </w:pPr>
    </w:p>
    <w:p w:rsidR="006A0830" w:rsidRPr="002C4BED" w:rsidRDefault="006A0830" w:rsidP="00DC5BC4">
      <w:pPr>
        <w:snapToGrid w:val="0"/>
        <w:spacing w:line="360" w:lineRule="auto"/>
        <w:ind w:firstLine="560"/>
        <w:jc w:val="left"/>
        <w:rPr>
          <w:rFonts w:ascii="宋体" w:hAnsi="宋体" w:hint="eastAsia"/>
        </w:rPr>
      </w:pPr>
      <w:r w:rsidRPr="002C4BED">
        <w:rPr>
          <w:rFonts w:ascii="宋体" w:hAnsi="宋体" w:hint="eastAsia"/>
        </w:rPr>
        <w:t>根据</w:t>
      </w:r>
      <w:r w:rsidR="00DB4A21" w:rsidRPr="002C4BED">
        <w:rPr>
          <w:rFonts w:ascii="宋体" w:hAnsi="宋体" w:hint="eastAsia"/>
        </w:rPr>
        <w:t>凯石</w:t>
      </w:r>
      <w:r w:rsidRPr="002C4BED">
        <w:rPr>
          <w:rFonts w:ascii="宋体" w:hAnsi="宋体" w:hint="eastAsia"/>
        </w:rPr>
        <w:t>基金管理有限公司（以下简称</w:t>
      </w:r>
      <w:r w:rsidRPr="002C4BED">
        <w:rPr>
          <w:rFonts w:ascii="宋体" w:hAnsi="宋体" w:cs="Arial"/>
        </w:rPr>
        <w:t>“</w:t>
      </w:r>
      <w:r w:rsidRPr="002C4BED">
        <w:rPr>
          <w:rFonts w:ascii="宋体" w:hAnsi="宋体" w:hint="eastAsia"/>
        </w:rPr>
        <w:t>本公司</w:t>
      </w:r>
      <w:r w:rsidRPr="002C4BED">
        <w:rPr>
          <w:rFonts w:ascii="宋体" w:hAnsi="宋体" w:cs="Arial"/>
        </w:rPr>
        <w:t>”</w:t>
      </w:r>
      <w:r w:rsidRPr="002C4BED">
        <w:rPr>
          <w:rFonts w:ascii="宋体" w:hAnsi="宋体" w:hint="eastAsia"/>
        </w:rPr>
        <w:t>）与</w:t>
      </w:r>
      <w:bookmarkStart w:id="0" w:name="_GoBack"/>
      <w:r w:rsidR="002B62D6" w:rsidRPr="002C4BED">
        <w:rPr>
          <w:rFonts w:ascii="宋体" w:hAnsi="宋体" w:hint="eastAsia"/>
          <w:color w:val="000000"/>
        </w:rPr>
        <w:t>中信证券股份有限公司</w:t>
      </w:r>
      <w:r w:rsidR="00F16177" w:rsidRPr="002C4BED">
        <w:rPr>
          <w:rFonts w:ascii="宋体" w:hAnsi="宋体" w:hint="eastAsia"/>
          <w:color w:val="000000"/>
        </w:rPr>
        <w:t>（</w:t>
      </w:r>
      <w:r w:rsidR="00241B77" w:rsidRPr="002C4BED">
        <w:rPr>
          <w:rFonts w:ascii="宋体" w:hAnsi="宋体" w:hint="eastAsia"/>
        </w:rPr>
        <w:t>以下简称</w:t>
      </w:r>
      <w:r w:rsidR="00DE71B6" w:rsidRPr="002C4BED">
        <w:rPr>
          <w:rFonts w:ascii="宋体" w:hAnsi="宋体" w:hint="eastAsia"/>
          <w:color w:val="000000"/>
        </w:rPr>
        <w:t>“</w:t>
      </w:r>
      <w:r w:rsidR="002B62D6" w:rsidRPr="002C4BED">
        <w:rPr>
          <w:rFonts w:ascii="宋体" w:hAnsi="宋体" w:hint="eastAsia"/>
          <w:color w:val="000000"/>
        </w:rPr>
        <w:t>中信证券</w:t>
      </w:r>
      <w:r w:rsidR="00DE71B6" w:rsidRPr="002C4BED">
        <w:rPr>
          <w:rFonts w:ascii="宋体" w:hAnsi="宋体" w:hint="eastAsia"/>
          <w:color w:val="000000"/>
        </w:rPr>
        <w:t>”</w:t>
      </w:r>
      <w:r w:rsidR="00F16177" w:rsidRPr="002C4BED">
        <w:rPr>
          <w:rFonts w:ascii="宋体" w:hAnsi="宋体" w:hint="eastAsia"/>
          <w:color w:val="000000"/>
        </w:rPr>
        <w:t>）</w:t>
      </w:r>
      <w:r w:rsidR="00F003C8" w:rsidRPr="002C4BED">
        <w:rPr>
          <w:rFonts w:ascii="宋体" w:hAnsi="宋体" w:hint="eastAsia"/>
          <w:color w:val="000000"/>
        </w:rPr>
        <w:t>、</w:t>
      </w:r>
      <w:r w:rsidR="002B62D6" w:rsidRPr="002C4BED">
        <w:rPr>
          <w:rFonts w:ascii="宋体" w:hAnsi="宋体" w:hint="eastAsia"/>
          <w:color w:val="000000"/>
        </w:rPr>
        <w:t>中信证券（山东）有限责任公司</w:t>
      </w:r>
      <w:r w:rsidR="00F003C8" w:rsidRPr="002C4BED">
        <w:rPr>
          <w:rFonts w:ascii="宋体" w:hAnsi="宋体" w:hint="eastAsia"/>
          <w:color w:val="000000"/>
        </w:rPr>
        <w:t>（</w:t>
      </w:r>
      <w:r w:rsidR="00F003C8" w:rsidRPr="002C4BED">
        <w:rPr>
          <w:rFonts w:ascii="宋体" w:hAnsi="宋体" w:hint="eastAsia"/>
        </w:rPr>
        <w:t>以下简称</w:t>
      </w:r>
      <w:r w:rsidR="00F003C8" w:rsidRPr="002C4BED">
        <w:rPr>
          <w:rFonts w:ascii="宋体" w:hAnsi="宋体" w:hint="eastAsia"/>
          <w:color w:val="000000"/>
        </w:rPr>
        <w:t>“</w:t>
      </w:r>
      <w:r w:rsidR="002B62D6" w:rsidRPr="002C4BED">
        <w:rPr>
          <w:rFonts w:ascii="宋体" w:hAnsi="宋体" w:hint="eastAsia"/>
          <w:color w:val="000000"/>
        </w:rPr>
        <w:t>中信山东</w:t>
      </w:r>
      <w:r w:rsidR="00F003C8" w:rsidRPr="002C4BED">
        <w:rPr>
          <w:rFonts w:ascii="宋体" w:hAnsi="宋体" w:hint="eastAsia"/>
          <w:color w:val="000000"/>
        </w:rPr>
        <w:t>”）</w:t>
      </w:r>
      <w:r w:rsidR="002B62D6" w:rsidRPr="002C4BED">
        <w:rPr>
          <w:rFonts w:ascii="宋体" w:hAnsi="宋体" w:hint="eastAsia"/>
          <w:color w:val="000000"/>
        </w:rPr>
        <w:t>、中信期货有限公司（</w:t>
      </w:r>
      <w:r w:rsidR="002B62D6" w:rsidRPr="002C4BED">
        <w:rPr>
          <w:rFonts w:ascii="宋体" w:hAnsi="宋体" w:hint="eastAsia"/>
        </w:rPr>
        <w:t>以下简称</w:t>
      </w:r>
      <w:r w:rsidR="002B62D6" w:rsidRPr="002C4BED">
        <w:rPr>
          <w:rFonts w:ascii="宋体" w:hAnsi="宋体" w:hint="eastAsia"/>
          <w:color w:val="000000"/>
        </w:rPr>
        <w:t>“中信期货”）</w:t>
      </w:r>
      <w:r w:rsidRPr="002C4BED">
        <w:rPr>
          <w:rFonts w:ascii="宋体" w:hAnsi="宋体" w:hint="eastAsia"/>
        </w:rPr>
        <w:t>签署的代理销售服务协议</w:t>
      </w:r>
      <w:r w:rsidR="001E3370" w:rsidRPr="002C4BED">
        <w:rPr>
          <w:rFonts w:ascii="宋体" w:hAnsi="宋体" w:hint="eastAsia"/>
        </w:rPr>
        <w:t>，</w:t>
      </w:r>
      <w:r w:rsidRPr="002C4BED">
        <w:rPr>
          <w:rFonts w:ascii="宋体" w:hAnsi="宋体" w:hint="eastAsia"/>
        </w:rPr>
        <w:t>自</w:t>
      </w:r>
      <w:r w:rsidR="002B62D6" w:rsidRPr="002C4BED">
        <w:rPr>
          <w:rFonts w:ascii="宋体" w:hAnsi="宋体" w:hint="eastAsia"/>
        </w:rPr>
        <w:t>2019</w:t>
      </w:r>
      <w:r w:rsidR="00A24EB7" w:rsidRPr="002C4BED">
        <w:rPr>
          <w:rFonts w:ascii="宋体" w:hAnsi="宋体" w:hint="eastAsia"/>
        </w:rPr>
        <w:t>年</w:t>
      </w:r>
      <w:r w:rsidR="00401673" w:rsidRPr="002C4BED">
        <w:rPr>
          <w:rFonts w:ascii="宋体" w:hAnsi="宋体" w:hint="eastAsia"/>
        </w:rPr>
        <w:t>11</w:t>
      </w:r>
      <w:r w:rsidR="000F3B48" w:rsidRPr="002C4BED">
        <w:rPr>
          <w:rFonts w:ascii="宋体" w:hAnsi="宋体" w:hint="eastAsia"/>
        </w:rPr>
        <w:t>月</w:t>
      </w:r>
      <w:r w:rsidR="002B62D6" w:rsidRPr="002C4BED">
        <w:rPr>
          <w:rFonts w:ascii="宋体" w:hAnsi="宋体" w:hint="eastAsia"/>
        </w:rPr>
        <w:t>1</w:t>
      </w:r>
      <w:r w:rsidR="00402F1C" w:rsidRPr="002C4BED">
        <w:rPr>
          <w:rFonts w:ascii="宋体" w:hAnsi="宋体" w:hint="eastAsia"/>
        </w:rPr>
        <w:t>4</w:t>
      </w:r>
      <w:r w:rsidR="000F6A1F" w:rsidRPr="002C4BED">
        <w:rPr>
          <w:rFonts w:ascii="宋体" w:hAnsi="宋体" w:hint="eastAsia"/>
        </w:rPr>
        <w:t>日</w:t>
      </w:r>
      <w:r w:rsidRPr="002C4BED">
        <w:rPr>
          <w:rFonts w:ascii="宋体" w:hAnsi="宋体" w:hint="eastAsia"/>
        </w:rPr>
        <w:t>起，</w:t>
      </w:r>
      <w:r w:rsidR="002B62D6" w:rsidRPr="002C4BED">
        <w:rPr>
          <w:rFonts w:ascii="宋体" w:hAnsi="宋体" w:hint="eastAsia"/>
        </w:rPr>
        <w:t>中信证券、中信山东以及中信期货</w:t>
      </w:r>
      <w:r w:rsidR="005E6247" w:rsidRPr="002C4BED">
        <w:rPr>
          <w:rFonts w:ascii="宋体" w:hAnsi="宋体" w:hint="eastAsia"/>
        </w:rPr>
        <w:t>将</w:t>
      </w:r>
      <w:r w:rsidR="000214DB" w:rsidRPr="002C4BED">
        <w:rPr>
          <w:rFonts w:ascii="宋体" w:hAnsi="宋体" w:hint="eastAsia"/>
        </w:rPr>
        <w:t>代理</w:t>
      </w:r>
      <w:r w:rsidR="005E6247" w:rsidRPr="002C4BED">
        <w:rPr>
          <w:rFonts w:ascii="宋体" w:hAnsi="宋体" w:hint="eastAsia"/>
        </w:rPr>
        <w:t>销售本公司旗下</w:t>
      </w:r>
      <w:r w:rsidR="0068025C" w:rsidRPr="002C4BED">
        <w:rPr>
          <w:rFonts w:ascii="宋体" w:hAnsi="宋体" w:hint="eastAsia"/>
        </w:rPr>
        <w:t>凯石秦纯债三个月定期开放债券型发起式证券投资基金</w:t>
      </w:r>
      <w:r w:rsidR="00F62E6C" w:rsidRPr="002C4BED">
        <w:rPr>
          <w:rFonts w:ascii="宋体" w:hAnsi="宋体" w:hint="eastAsia"/>
        </w:rPr>
        <w:t>（基金代码：</w:t>
      </w:r>
      <w:r w:rsidR="0068025C" w:rsidRPr="002C4BED">
        <w:rPr>
          <w:rFonts w:ascii="宋体" w:hAnsi="宋体" w:hint="eastAsia"/>
        </w:rPr>
        <w:t>007112</w:t>
      </w:r>
      <w:r w:rsidR="00F62E6C" w:rsidRPr="002C4BED">
        <w:rPr>
          <w:rFonts w:ascii="宋体" w:hAnsi="宋体" w:hint="eastAsia"/>
        </w:rPr>
        <w:t>）</w:t>
      </w:r>
      <w:r w:rsidRPr="002C4BED">
        <w:rPr>
          <w:rFonts w:ascii="宋体" w:hAnsi="宋体" w:hint="eastAsia"/>
        </w:rPr>
        <w:t>。</w:t>
      </w:r>
      <w:r w:rsidR="005E6247" w:rsidRPr="002C4BED">
        <w:rPr>
          <w:rFonts w:hint="eastAsia"/>
          <w:color w:val="1E1E1E"/>
        </w:rPr>
        <w:t>投资者可通过其办理账户开户、</w:t>
      </w:r>
      <w:r w:rsidR="009F6197" w:rsidRPr="002C4BED">
        <w:rPr>
          <w:rFonts w:hint="eastAsia"/>
          <w:color w:val="1E1E1E"/>
        </w:rPr>
        <w:t>认购、</w:t>
      </w:r>
      <w:r w:rsidR="005E6247" w:rsidRPr="002C4BED">
        <w:rPr>
          <w:rFonts w:hint="eastAsia"/>
          <w:color w:val="1E1E1E"/>
        </w:rPr>
        <w:t>申购、赎回等业务。</w:t>
      </w:r>
      <w:r w:rsidR="0068025C" w:rsidRPr="002C4BED">
        <w:rPr>
          <w:rFonts w:hint="eastAsia"/>
        </w:rPr>
        <w:t>但本基金不得向个人投资者公开销售。</w:t>
      </w:r>
    </w:p>
    <w:p w:rsidR="00F16177" w:rsidRPr="002C4BED" w:rsidRDefault="00F16177" w:rsidP="00DC5BC4">
      <w:pPr>
        <w:snapToGrid w:val="0"/>
        <w:spacing w:line="360" w:lineRule="auto"/>
        <w:ind w:firstLine="560"/>
        <w:jc w:val="left"/>
        <w:rPr>
          <w:rFonts w:ascii="宋体" w:hAnsi="宋体" w:hint="eastAsia"/>
          <w:color w:val="000000"/>
        </w:rPr>
      </w:pPr>
    </w:p>
    <w:p w:rsidR="00F16177" w:rsidRPr="002C4BED" w:rsidRDefault="00F16177" w:rsidP="00DC5BC4">
      <w:pPr>
        <w:snapToGrid w:val="0"/>
        <w:spacing w:line="360" w:lineRule="auto"/>
        <w:ind w:firstLine="560"/>
        <w:jc w:val="left"/>
        <w:rPr>
          <w:rFonts w:ascii="宋体" w:hAnsi="宋体" w:hint="eastAsia"/>
          <w:color w:val="000000"/>
        </w:rPr>
      </w:pPr>
      <w:r w:rsidRPr="002C4BED">
        <w:rPr>
          <w:rFonts w:ascii="宋体" w:hAnsi="宋体" w:hint="eastAsia"/>
          <w:color w:val="000000"/>
        </w:rPr>
        <w:t>投资者可通过以下途径咨询有关详情</w:t>
      </w:r>
      <w:r w:rsidR="005E6247" w:rsidRPr="002C4BED">
        <w:rPr>
          <w:rFonts w:ascii="宋体" w:hAnsi="宋体" w:hint="eastAsia"/>
          <w:color w:val="000000"/>
        </w:rPr>
        <w:t>：</w:t>
      </w:r>
    </w:p>
    <w:p w:rsidR="002B62D6" w:rsidRPr="002C4BED" w:rsidRDefault="00F16177" w:rsidP="002B62D6">
      <w:pPr>
        <w:snapToGrid w:val="0"/>
        <w:spacing w:line="360" w:lineRule="auto"/>
        <w:ind w:firstLine="560"/>
        <w:jc w:val="left"/>
        <w:rPr>
          <w:rFonts w:hint="eastAsia"/>
        </w:rPr>
      </w:pPr>
      <w:r w:rsidRPr="002C4BED">
        <w:rPr>
          <w:rFonts w:ascii="宋体" w:hAnsi="宋体" w:hint="eastAsia"/>
          <w:color w:val="000000"/>
        </w:rPr>
        <w:t>1.</w:t>
      </w:r>
      <w:r w:rsidR="00401673" w:rsidRPr="002C4BED">
        <w:rPr>
          <w:rFonts w:hint="eastAsia"/>
        </w:rPr>
        <w:t xml:space="preserve"> </w:t>
      </w:r>
      <w:r w:rsidR="002B62D6" w:rsidRPr="002C4BED">
        <w:rPr>
          <w:rFonts w:hint="eastAsia"/>
        </w:rPr>
        <w:t>中信证券股份有限公司</w:t>
      </w:r>
    </w:p>
    <w:p w:rsidR="002B62D6" w:rsidRPr="002C4BED" w:rsidRDefault="002B62D6" w:rsidP="002B62D6">
      <w:pPr>
        <w:snapToGrid w:val="0"/>
        <w:spacing w:line="360" w:lineRule="auto"/>
        <w:ind w:firstLine="560"/>
        <w:jc w:val="left"/>
        <w:rPr>
          <w:rFonts w:hint="eastAsia"/>
        </w:rPr>
      </w:pPr>
      <w:r w:rsidRPr="002C4BED">
        <w:rPr>
          <w:rFonts w:hint="eastAsia"/>
        </w:rPr>
        <w:t>网址：</w:t>
      </w:r>
      <w:r w:rsidRPr="002C4BED">
        <w:rPr>
          <w:rFonts w:hint="eastAsia"/>
        </w:rPr>
        <w:t>www.cs.ecitic.com</w:t>
      </w:r>
    </w:p>
    <w:p w:rsidR="002B62D6" w:rsidRPr="002C4BED" w:rsidRDefault="002B62D6" w:rsidP="002B62D6">
      <w:pPr>
        <w:snapToGrid w:val="0"/>
        <w:spacing w:line="360" w:lineRule="auto"/>
        <w:ind w:firstLine="560"/>
        <w:jc w:val="left"/>
        <w:rPr>
          <w:rFonts w:hint="eastAsia"/>
        </w:rPr>
      </w:pPr>
      <w:r w:rsidRPr="002C4BED">
        <w:rPr>
          <w:rFonts w:hint="eastAsia"/>
        </w:rPr>
        <w:t>客服电话：</w:t>
      </w:r>
      <w:r w:rsidRPr="002C4BED">
        <w:rPr>
          <w:rFonts w:hint="eastAsia"/>
        </w:rPr>
        <w:t>95548</w:t>
      </w:r>
    </w:p>
    <w:p w:rsidR="002B62D6" w:rsidRPr="002C4BED" w:rsidRDefault="002B62D6" w:rsidP="002B62D6">
      <w:pPr>
        <w:snapToGrid w:val="0"/>
        <w:spacing w:line="360" w:lineRule="auto"/>
        <w:ind w:firstLine="560"/>
        <w:jc w:val="left"/>
        <w:rPr>
          <w:rFonts w:ascii="宋体" w:hAnsi="宋体" w:hint="eastAsia"/>
          <w:color w:val="000000"/>
        </w:rPr>
      </w:pPr>
      <w:r w:rsidRPr="002C4BED">
        <w:rPr>
          <w:rFonts w:ascii="宋体" w:hAnsi="宋体" w:hint="eastAsia"/>
          <w:color w:val="000000"/>
        </w:rPr>
        <w:t>2. 中信证券（山东）有限责任公司</w:t>
      </w:r>
    </w:p>
    <w:p w:rsidR="002B62D6" w:rsidRPr="002C4BED" w:rsidRDefault="002B62D6" w:rsidP="002B62D6">
      <w:pPr>
        <w:snapToGrid w:val="0"/>
        <w:spacing w:line="360" w:lineRule="auto"/>
        <w:ind w:firstLine="560"/>
        <w:jc w:val="left"/>
        <w:rPr>
          <w:rFonts w:hint="eastAsia"/>
        </w:rPr>
      </w:pPr>
      <w:r w:rsidRPr="002C4BED">
        <w:rPr>
          <w:rFonts w:hint="eastAsia"/>
        </w:rPr>
        <w:t>网址：</w:t>
      </w:r>
      <w:r w:rsidRPr="002C4BED">
        <w:rPr>
          <w:rFonts w:hint="eastAsia"/>
        </w:rPr>
        <w:t>sd.citics.com</w:t>
      </w:r>
    </w:p>
    <w:p w:rsidR="002B62D6" w:rsidRPr="002C4BED" w:rsidRDefault="002B62D6" w:rsidP="002B62D6">
      <w:pPr>
        <w:snapToGrid w:val="0"/>
        <w:spacing w:line="360" w:lineRule="auto"/>
        <w:ind w:firstLine="560"/>
        <w:jc w:val="left"/>
        <w:rPr>
          <w:rFonts w:hint="eastAsia"/>
        </w:rPr>
      </w:pPr>
      <w:r w:rsidRPr="002C4BED">
        <w:rPr>
          <w:rFonts w:hint="eastAsia"/>
        </w:rPr>
        <w:t>客服电话：</w:t>
      </w:r>
      <w:r w:rsidRPr="002C4BED">
        <w:rPr>
          <w:rFonts w:hint="eastAsia"/>
        </w:rPr>
        <w:t>95548</w:t>
      </w:r>
    </w:p>
    <w:p w:rsidR="002B62D6" w:rsidRPr="002C4BED" w:rsidRDefault="002B62D6" w:rsidP="002B62D6">
      <w:pPr>
        <w:snapToGrid w:val="0"/>
        <w:spacing w:line="360" w:lineRule="auto"/>
        <w:ind w:firstLine="560"/>
        <w:jc w:val="left"/>
        <w:rPr>
          <w:rFonts w:hint="eastAsia"/>
        </w:rPr>
      </w:pPr>
      <w:r w:rsidRPr="00F735E3">
        <w:rPr>
          <w:rFonts w:ascii="宋体" w:hAnsi="宋体" w:hint="eastAsia"/>
          <w:color w:val="000000"/>
        </w:rPr>
        <w:t xml:space="preserve">3. </w:t>
      </w:r>
      <w:r w:rsidRPr="002C4BED">
        <w:rPr>
          <w:rFonts w:hint="eastAsia"/>
        </w:rPr>
        <w:t>中信期货有限公司</w:t>
      </w:r>
    </w:p>
    <w:p w:rsidR="002B62D6" w:rsidRPr="002C4BED" w:rsidRDefault="002B62D6" w:rsidP="002B62D6">
      <w:pPr>
        <w:snapToGrid w:val="0"/>
        <w:spacing w:line="360" w:lineRule="auto"/>
        <w:ind w:firstLine="560"/>
        <w:jc w:val="left"/>
        <w:rPr>
          <w:rFonts w:hint="eastAsia"/>
        </w:rPr>
      </w:pPr>
      <w:r w:rsidRPr="002C4BED">
        <w:rPr>
          <w:rFonts w:hint="eastAsia"/>
        </w:rPr>
        <w:t>网址：</w:t>
      </w:r>
      <w:r w:rsidRPr="002C4BED">
        <w:rPr>
          <w:rFonts w:hint="eastAsia"/>
        </w:rPr>
        <w:t>www.citicsf.com</w:t>
      </w:r>
    </w:p>
    <w:p w:rsidR="000C0439" w:rsidRPr="002C4BED" w:rsidRDefault="002B62D6" w:rsidP="002B62D6">
      <w:pPr>
        <w:snapToGrid w:val="0"/>
        <w:spacing w:line="360" w:lineRule="auto"/>
        <w:ind w:firstLine="560"/>
        <w:jc w:val="left"/>
        <w:rPr>
          <w:rFonts w:ascii="宋体" w:hAnsi="宋体" w:hint="eastAsia"/>
          <w:color w:val="000000"/>
        </w:rPr>
      </w:pPr>
      <w:r w:rsidRPr="002C4BED">
        <w:rPr>
          <w:rFonts w:hint="eastAsia"/>
        </w:rPr>
        <w:t>客服电话：</w:t>
      </w:r>
      <w:r w:rsidRPr="002C4BED">
        <w:rPr>
          <w:rFonts w:hint="eastAsia"/>
        </w:rPr>
        <w:t>400-990-8826</w:t>
      </w:r>
    </w:p>
    <w:p w:rsidR="00F16177" w:rsidRPr="002C4BED" w:rsidRDefault="002B62D6" w:rsidP="00DC5BC4">
      <w:pPr>
        <w:snapToGrid w:val="0"/>
        <w:spacing w:line="360" w:lineRule="auto"/>
        <w:ind w:firstLine="560"/>
        <w:jc w:val="left"/>
        <w:rPr>
          <w:rFonts w:hint="eastAsia"/>
        </w:rPr>
      </w:pPr>
      <w:r w:rsidRPr="00F735E3">
        <w:rPr>
          <w:rFonts w:ascii="宋体" w:hAnsi="宋体" w:hint="eastAsia"/>
          <w:color w:val="000000"/>
        </w:rPr>
        <w:t>4</w:t>
      </w:r>
      <w:r w:rsidR="00F81FA2" w:rsidRPr="00F735E3">
        <w:rPr>
          <w:rFonts w:ascii="宋体" w:hAnsi="宋体" w:hint="eastAsia"/>
          <w:color w:val="000000"/>
        </w:rPr>
        <w:t xml:space="preserve">. </w:t>
      </w:r>
      <w:r w:rsidR="00BA71BB" w:rsidRPr="002C4BED">
        <w:rPr>
          <w:rFonts w:hint="eastAsia"/>
        </w:rPr>
        <w:t>凯石</w:t>
      </w:r>
      <w:r w:rsidR="00F16177" w:rsidRPr="002C4BED">
        <w:rPr>
          <w:rFonts w:hint="eastAsia"/>
        </w:rPr>
        <w:t>基金管理有限公司</w:t>
      </w:r>
    </w:p>
    <w:p w:rsidR="00F16177" w:rsidRPr="002C4BED" w:rsidRDefault="00F16177" w:rsidP="00DC5BC4">
      <w:pPr>
        <w:snapToGrid w:val="0"/>
        <w:spacing w:line="360" w:lineRule="auto"/>
        <w:ind w:firstLine="560"/>
        <w:jc w:val="left"/>
        <w:rPr>
          <w:rFonts w:hint="eastAsia"/>
        </w:rPr>
      </w:pPr>
      <w:r w:rsidRPr="002C4BED">
        <w:rPr>
          <w:rFonts w:hint="eastAsia"/>
        </w:rPr>
        <w:t>网址：</w:t>
      </w:r>
      <w:r w:rsidR="009141D3" w:rsidRPr="002C4BED">
        <w:rPr>
          <w:rFonts w:hint="eastAsia"/>
        </w:rPr>
        <w:t>www.vstonefund.com</w:t>
      </w:r>
    </w:p>
    <w:p w:rsidR="00F12043" w:rsidRPr="002C4BED" w:rsidRDefault="00F12043" w:rsidP="00F12043">
      <w:pPr>
        <w:snapToGrid w:val="0"/>
        <w:spacing w:line="360" w:lineRule="auto"/>
        <w:ind w:firstLine="560"/>
        <w:jc w:val="left"/>
        <w:rPr>
          <w:rFonts w:hint="eastAsia"/>
        </w:rPr>
      </w:pPr>
      <w:r w:rsidRPr="002C4BED">
        <w:rPr>
          <w:rFonts w:hint="eastAsia"/>
        </w:rPr>
        <w:t>客服电话：</w:t>
      </w:r>
      <w:r w:rsidRPr="002C4BED">
        <w:t>021-60431122</w:t>
      </w:r>
    </w:p>
    <w:p w:rsidR="00F12043" w:rsidRPr="002C4BED" w:rsidRDefault="00F12043" w:rsidP="00DC5BC4">
      <w:pPr>
        <w:snapToGrid w:val="0"/>
        <w:spacing w:line="360" w:lineRule="auto"/>
        <w:ind w:firstLine="560"/>
        <w:jc w:val="left"/>
        <w:rPr>
          <w:rFonts w:hint="eastAsia"/>
        </w:rPr>
      </w:pPr>
    </w:p>
    <w:p w:rsidR="002C4BED" w:rsidRDefault="005E6247" w:rsidP="002C4BED">
      <w:pPr>
        <w:snapToGrid w:val="0"/>
        <w:spacing w:line="360" w:lineRule="auto"/>
        <w:ind w:firstLine="560"/>
        <w:jc w:val="left"/>
        <w:rPr>
          <w:rFonts w:ascii="宋体" w:hAnsi="宋体" w:hint="eastAsia"/>
          <w:color w:val="000000"/>
        </w:rPr>
      </w:pPr>
      <w:r w:rsidRPr="002C4BED">
        <w:rPr>
          <w:rFonts w:ascii="宋体" w:hAnsi="宋体" w:hint="eastAsia"/>
          <w:color w:val="000000"/>
        </w:rPr>
        <w:t>风险</w:t>
      </w:r>
      <w:r w:rsidR="00F16177" w:rsidRPr="002C4BED">
        <w:rPr>
          <w:rFonts w:ascii="宋体" w:hAnsi="宋体" w:hint="eastAsia"/>
          <w:color w:val="000000"/>
        </w:rPr>
        <w:t>提示</w:t>
      </w:r>
      <w:r w:rsidRPr="002C4BED">
        <w:rPr>
          <w:rFonts w:ascii="宋体" w:hAnsi="宋体" w:hint="eastAsia"/>
          <w:color w:val="000000"/>
        </w:rPr>
        <w:t>：</w:t>
      </w:r>
    </w:p>
    <w:p w:rsidR="00F16177" w:rsidRPr="002C4BED" w:rsidRDefault="005E6247" w:rsidP="002C4BED">
      <w:pPr>
        <w:snapToGrid w:val="0"/>
        <w:spacing w:line="360" w:lineRule="auto"/>
        <w:ind w:firstLine="560"/>
        <w:jc w:val="left"/>
        <w:rPr>
          <w:rFonts w:ascii="宋体" w:hAnsi="宋体" w:hint="eastAsia"/>
          <w:color w:val="000000"/>
        </w:rPr>
      </w:pPr>
      <w:r w:rsidRPr="002C4BED">
        <w:rPr>
          <w:rFonts w:ascii="宋体" w:hAnsi="宋体" w:hint="eastAsia"/>
          <w:color w:val="000000"/>
        </w:rPr>
        <w:t>本公司承诺以诚实信用、勤勉尽责的原则管理和运用基金资产，但不保证基金一定盈利，也不保证最低收益。投资人应认真阅读拟投资基金的《基金合同》、《招募说明书》(更新)等法律文件，了解所投资基金的风险收益特征，并根据自身情况购买与风险承受能力相匹配的产品。</w:t>
      </w:r>
    </w:p>
    <w:p w:rsidR="00F16177" w:rsidRPr="002C4BED" w:rsidRDefault="00F16177" w:rsidP="00DC5BC4">
      <w:pPr>
        <w:snapToGrid w:val="0"/>
        <w:spacing w:line="360" w:lineRule="auto"/>
        <w:ind w:firstLine="560"/>
        <w:jc w:val="left"/>
        <w:rPr>
          <w:rFonts w:ascii="宋体" w:hAnsi="宋体"/>
          <w:color w:val="000000"/>
        </w:rPr>
      </w:pPr>
    </w:p>
    <w:p w:rsidR="00F16177" w:rsidRPr="002C4BED" w:rsidRDefault="00F16177" w:rsidP="00DC5BC4">
      <w:pPr>
        <w:snapToGrid w:val="0"/>
        <w:spacing w:line="360" w:lineRule="auto"/>
        <w:ind w:firstLine="560"/>
        <w:jc w:val="left"/>
        <w:rPr>
          <w:rFonts w:ascii="宋体" w:hAnsi="宋体" w:hint="eastAsia"/>
          <w:color w:val="000000"/>
        </w:rPr>
      </w:pPr>
      <w:r w:rsidRPr="002C4BED">
        <w:rPr>
          <w:rFonts w:ascii="宋体" w:hAnsi="宋体" w:hint="eastAsia"/>
          <w:color w:val="000000"/>
        </w:rPr>
        <w:t>特此公告。</w:t>
      </w:r>
    </w:p>
    <w:bookmarkEnd w:id="0"/>
    <w:p w:rsidR="008A0A79" w:rsidRPr="002C4BED" w:rsidRDefault="00ED75C7" w:rsidP="00DC5BC4">
      <w:pPr>
        <w:autoSpaceDE w:val="0"/>
        <w:autoSpaceDN w:val="0"/>
        <w:spacing w:line="360" w:lineRule="auto"/>
        <w:ind w:firstLine="570"/>
        <w:jc w:val="right"/>
        <w:rPr>
          <w:rFonts w:ascii="宋体" w:hAnsi="宋体"/>
        </w:rPr>
      </w:pPr>
      <w:r w:rsidRPr="002C4BED">
        <w:rPr>
          <w:rFonts w:ascii="宋体" w:hAnsi="宋体" w:hint="eastAsia"/>
        </w:rPr>
        <w:t>凯石</w:t>
      </w:r>
      <w:r w:rsidR="008A0A79" w:rsidRPr="002C4BED">
        <w:rPr>
          <w:rFonts w:ascii="宋体" w:hAnsi="宋体" w:hint="eastAsia"/>
        </w:rPr>
        <w:t>基金管理有限公司</w:t>
      </w:r>
    </w:p>
    <w:p w:rsidR="008A0A79" w:rsidRPr="00E37146" w:rsidRDefault="002B62D6" w:rsidP="00DC5BC4">
      <w:pPr>
        <w:spacing w:line="360" w:lineRule="auto"/>
        <w:jc w:val="right"/>
        <w:rPr>
          <w:rFonts w:ascii="宋体" w:hAnsi="宋体"/>
        </w:rPr>
      </w:pPr>
      <w:r w:rsidRPr="002C4BED">
        <w:rPr>
          <w:rFonts w:ascii="宋体" w:hAnsi="宋体" w:hint="eastAsia"/>
        </w:rPr>
        <w:t>2019</w:t>
      </w:r>
      <w:r w:rsidR="00234695" w:rsidRPr="002C4BED">
        <w:rPr>
          <w:rFonts w:ascii="宋体" w:hAnsi="宋体" w:hint="eastAsia"/>
        </w:rPr>
        <w:t>年</w:t>
      </w:r>
      <w:r w:rsidR="00401673" w:rsidRPr="002C4BED">
        <w:rPr>
          <w:rFonts w:ascii="宋体" w:hAnsi="宋体" w:hint="eastAsia"/>
        </w:rPr>
        <w:t>11</w:t>
      </w:r>
      <w:r w:rsidR="000F3B48" w:rsidRPr="002C4BED">
        <w:rPr>
          <w:rFonts w:ascii="宋体" w:hAnsi="宋体" w:hint="eastAsia"/>
        </w:rPr>
        <w:t>月</w:t>
      </w:r>
      <w:r w:rsidR="002C4BED" w:rsidRPr="002C4BED">
        <w:rPr>
          <w:rFonts w:ascii="宋体" w:hAnsi="宋体" w:hint="eastAsia"/>
        </w:rPr>
        <w:t>14</w:t>
      </w:r>
      <w:r w:rsidR="000F3B48" w:rsidRPr="002C4BED">
        <w:rPr>
          <w:rFonts w:ascii="宋体" w:hAnsi="宋体" w:hint="eastAsia"/>
        </w:rPr>
        <w:t>日</w:t>
      </w:r>
    </w:p>
    <w:sectPr w:rsidR="008A0A79" w:rsidRPr="00E37146" w:rsidSect="00F34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E3B" w:rsidRDefault="00F43E3B" w:rsidP="008A0A79">
      <w:r>
        <w:separator/>
      </w:r>
    </w:p>
  </w:endnote>
  <w:endnote w:type="continuationSeparator" w:id="1">
    <w:p w:rsidR="00F43E3B" w:rsidRDefault="00F43E3B" w:rsidP="008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E3B" w:rsidRDefault="00F43E3B" w:rsidP="008A0A79">
      <w:r>
        <w:separator/>
      </w:r>
    </w:p>
  </w:footnote>
  <w:footnote w:type="continuationSeparator" w:id="1">
    <w:p w:rsidR="00F43E3B" w:rsidRDefault="00F43E3B" w:rsidP="008A0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3E60"/>
    <w:multiLevelType w:val="multilevel"/>
    <w:tmpl w:val="804C4EB6"/>
    <w:lvl w:ilvl="0">
      <w:start w:val="1"/>
      <w:numFmt w:val="chineseCountingThousand"/>
      <w:pStyle w:val="1"/>
      <w:suff w:val="nothing"/>
      <w:lvlText w:val="%1、"/>
      <w:lvlJc w:val="center"/>
      <w:pPr>
        <w:ind w:left="0" w:firstLine="288"/>
      </w:pPr>
    </w:lvl>
    <w:lvl w:ilvl="1">
      <w:start w:val="1"/>
      <w:numFmt w:val="chineseCountingThousand"/>
      <w:pStyle w:val="2"/>
      <w:lvlText w:val="（%2）"/>
      <w:lvlJc w:val="left"/>
      <w:pPr>
        <w:tabs>
          <w:tab w:val="num" w:pos="1260"/>
        </w:tabs>
        <w:ind w:left="180" w:firstLine="0"/>
      </w:pPr>
      <w:rPr>
        <w:sz w:val="21"/>
        <w:szCs w:val="21"/>
      </w:rPr>
    </w:lvl>
    <w:lvl w:ilvl="2">
      <w:start w:val="1"/>
      <w:numFmt w:val="decimal"/>
      <w:pStyle w:val="3"/>
      <w:lvlText w:val="%3."/>
      <w:lvlJc w:val="left"/>
      <w:pPr>
        <w:tabs>
          <w:tab w:val="num" w:pos="454"/>
        </w:tabs>
        <w:ind w:left="454" w:hanging="454"/>
      </w:pPr>
      <w:rPr>
        <w:rFonts w:ascii="Arial" w:eastAsia="宋体" w:hAnsi="Arial" w:cs="Arial" w:hint="default"/>
        <w:b w:val="0"/>
        <w:i w:val="0"/>
        <w:sz w:val="21"/>
      </w:rPr>
    </w:lvl>
    <w:lvl w:ilvl="3">
      <w:start w:val="1"/>
      <w:numFmt w:val="decimal"/>
      <w:pStyle w:val="4"/>
      <w:lvlText w:val="（%4）"/>
      <w:lvlJc w:val="left"/>
      <w:pPr>
        <w:tabs>
          <w:tab w:val="num" w:pos="720"/>
        </w:tabs>
        <w:ind w:left="0" w:firstLine="0"/>
      </w:pPr>
      <w:rPr>
        <w:rFonts w:ascii="Arial" w:eastAsia="宋体" w:hAnsi="Arial" w:cs="Arial" w:hint="default"/>
        <w:sz w:val="21"/>
      </w:rPr>
    </w:lvl>
    <w:lvl w:ilvl="4">
      <w:start w:val="1"/>
      <w:numFmt w:val="none"/>
      <w:pStyle w:val="5"/>
      <w:lvlText w:val=""/>
      <w:lvlJc w:val="left"/>
      <w:pPr>
        <w:tabs>
          <w:tab w:val="num" w:pos="360"/>
        </w:tabs>
        <w:ind w:left="0" w:firstLine="0"/>
      </w:pPr>
      <w:rPr>
        <w:sz w:val="24"/>
      </w:rPr>
    </w:lvl>
    <w:lvl w:ilvl="5">
      <w:start w:val="1"/>
      <w:numFmt w:val="upperLetter"/>
      <w:pStyle w:val="6"/>
      <w:lvlText w:val="%6."/>
      <w:lvlJc w:val="left"/>
      <w:pPr>
        <w:tabs>
          <w:tab w:val="num" w:pos="927"/>
        </w:tabs>
        <w:ind w:left="0" w:firstLine="567"/>
      </w:pPr>
      <w:rPr>
        <w:sz w:val="21"/>
        <w:szCs w:val="21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830"/>
    <w:rsid w:val="0000402A"/>
    <w:rsid w:val="00011F4E"/>
    <w:rsid w:val="000126D1"/>
    <w:rsid w:val="000148C4"/>
    <w:rsid w:val="00017DDD"/>
    <w:rsid w:val="000214DB"/>
    <w:rsid w:val="00025620"/>
    <w:rsid w:val="000262E9"/>
    <w:rsid w:val="00030942"/>
    <w:rsid w:val="000326B1"/>
    <w:rsid w:val="00043101"/>
    <w:rsid w:val="00045DCF"/>
    <w:rsid w:val="00062CFA"/>
    <w:rsid w:val="000751DF"/>
    <w:rsid w:val="00087938"/>
    <w:rsid w:val="00097D9A"/>
    <w:rsid w:val="000A2C45"/>
    <w:rsid w:val="000B0370"/>
    <w:rsid w:val="000C0439"/>
    <w:rsid w:val="000C3F97"/>
    <w:rsid w:val="000C64C5"/>
    <w:rsid w:val="000E0B85"/>
    <w:rsid w:val="000E1119"/>
    <w:rsid w:val="000F09CD"/>
    <w:rsid w:val="000F3B48"/>
    <w:rsid w:val="000F6A1F"/>
    <w:rsid w:val="001165AD"/>
    <w:rsid w:val="00121E2D"/>
    <w:rsid w:val="00125E06"/>
    <w:rsid w:val="00127671"/>
    <w:rsid w:val="0012771B"/>
    <w:rsid w:val="001309CE"/>
    <w:rsid w:val="00141AFF"/>
    <w:rsid w:val="00144C94"/>
    <w:rsid w:val="00164091"/>
    <w:rsid w:val="00164F2D"/>
    <w:rsid w:val="001776DB"/>
    <w:rsid w:val="001808A0"/>
    <w:rsid w:val="00194546"/>
    <w:rsid w:val="001A31F7"/>
    <w:rsid w:val="001A3D93"/>
    <w:rsid w:val="001A3E3D"/>
    <w:rsid w:val="001A6D8B"/>
    <w:rsid w:val="001B1B90"/>
    <w:rsid w:val="001B3566"/>
    <w:rsid w:val="001C5AF1"/>
    <w:rsid w:val="001C77F9"/>
    <w:rsid w:val="001D0A0E"/>
    <w:rsid w:val="001D31DB"/>
    <w:rsid w:val="001E3370"/>
    <w:rsid w:val="001E38AC"/>
    <w:rsid w:val="00202A9B"/>
    <w:rsid w:val="002150B5"/>
    <w:rsid w:val="00216A97"/>
    <w:rsid w:val="00217FFA"/>
    <w:rsid w:val="002300B3"/>
    <w:rsid w:val="00234695"/>
    <w:rsid w:val="00234AE9"/>
    <w:rsid w:val="002357EF"/>
    <w:rsid w:val="00241432"/>
    <w:rsid w:val="00241B77"/>
    <w:rsid w:val="00245298"/>
    <w:rsid w:val="0025469F"/>
    <w:rsid w:val="00257040"/>
    <w:rsid w:val="0025750C"/>
    <w:rsid w:val="00261318"/>
    <w:rsid w:val="00265CB1"/>
    <w:rsid w:val="00267DB8"/>
    <w:rsid w:val="00273C17"/>
    <w:rsid w:val="00274B1B"/>
    <w:rsid w:val="00276DA3"/>
    <w:rsid w:val="00280BE6"/>
    <w:rsid w:val="002827AB"/>
    <w:rsid w:val="0028682C"/>
    <w:rsid w:val="00287469"/>
    <w:rsid w:val="002A2BB4"/>
    <w:rsid w:val="002A7439"/>
    <w:rsid w:val="002B5528"/>
    <w:rsid w:val="002B62D6"/>
    <w:rsid w:val="002C4BED"/>
    <w:rsid w:val="00302059"/>
    <w:rsid w:val="00311815"/>
    <w:rsid w:val="00331981"/>
    <w:rsid w:val="003360AA"/>
    <w:rsid w:val="00352CC9"/>
    <w:rsid w:val="00355307"/>
    <w:rsid w:val="00357E57"/>
    <w:rsid w:val="003805DE"/>
    <w:rsid w:val="0038178C"/>
    <w:rsid w:val="00391643"/>
    <w:rsid w:val="003A747A"/>
    <w:rsid w:val="003B04F1"/>
    <w:rsid w:val="003B0C13"/>
    <w:rsid w:val="003B3112"/>
    <w:rsid w:val="003C2378"/>
    <w:rsid w:val="003D1DE8"/>
    <w:rsid w:val="003D2861"/>
    <w:rsid w:val="003D53D8"/>
    <w:rsid w:val="003D570A"/>
    <w:rsid w:val="003D5FE5"/>
    <w:rsid w:val="003E3B75"/>
    <w:rsid w:val="003E4130"/>
    <w:rsid w:val="003F1032"/>
    <w:rsid w:val="003F10D9"/>
    <w:rsid w:val="00401673"/>
    <w:rsid w:val="00402F1C"/>
    <w:rsid w:val="004145A7"/>
    <w:rsid w:val="004239AF"/>
    <w:rsid w:val="004277EC"/>
    <w:rsid w:val="0044010A"/>
    <w:rsid w:val="004446E7"/>
    <w:rsid w:val="00463E58"/>
    <w:rsid w:val="004676E4"/>
    <w:rsid w:val="00470960"/>
    <w:rsid w:val="00477556"/>
    <w:rsid w:val="004846D0"/>
    <w:rsid w:val="004A064E"/>
    <w:rsid w:val="004A75FB"/>
    <w:rsid w:val="004B6D39"/>
    <w:rsid w:val="004C48A5"/>
    <w:rsid w:val="004C5C8D"/>
    <w:rsid w:val="004D062E"/>
    <w:rsid w:val="004E1208"/>
    <w:rsid w:val="004E296D"/>
    <w:rsid w:val="004E57D3"/>
    <w:rsid w:val="004F42C5"/>
    <w:rsid w:val="005079A3"/>
    <w:rsid w:val="00517D0D"/>
    <w:rsid w:val="00520806"/>
    <w:rsid w:val="005214B7"/>
    <w:rsid w:val="00521DF2"/>
    <w:rsid w:val="005256C6"/>
    <w:rsid w:val="005265DE"/>
    <w:rsid w:val="005274D1"/>
    <w:rsid w:val="00531CF6"/>
    <w:rsid w:val="005608CC"/>
    <w:rsid w:val="005632D0"/>
    <w:rsid w:val="00583724"/>
    <w:rsid w:val="005859FE"/>
    <w:rsid w:val="00594264"/>
    <w:rsid w:val="005948C5"/>
    <w:rsid w:val="005A16BC"/>
    <w:rsid w:val="005A7AD9"/>
    <w:rsid w:val="005B2B1A"/>
    <w:rsid w:val="005D23B9"/>
    <w:rsid w:val="005E11D5"/>
    <w:rsid w:val="005E2A36"/>
    <w:rsid w:val="005E5E01"/>
    <w:rsid w:val="005E6247"/>
    <w:rsid w:val="005F666C"/>
    <w:rsid w:val="00601E76"/>
    <w:rsid w:val="00607B7F"/>
    <w:rsid w:val="00610FA2"/>
    <w:rsid w:val="00612655"/>
    <w:rsid w:val="006146AC"/>
    <w:rsid w:val="006167DC"/>
    <w:rsid w:val="00631D6A"/>
    <w:rsid w:val="00636FB8"/>
    <w:rsid w:val="00654238"/>
    <w:rsid w:val="0065480E"/>
    <w:rsid w:val="0068025C"/>
    <w:rsid w:val="00690B6F"/>
    <w:rsid w:val="0069272F"/>
    <w:rsid w:val="00694C29"/>
    <w:rsid w:val="00695567"/>
    <w:rsid w:val="00697171"/>
    <w:rsid w:val="006A0830"/>
    <w:rsid w:val="006A1424"/>
    <w:rsid w:val="006A7C41"/>
    <w:rsid w:val="006B15C9"/>
    <w:rsid w:val="006C6AB8"/>
    <w:rsid w:val="006E4A93"/>
    <w:rsid w:val="006E712A"/>
    <w:rsid w:val="007101C2"/>
    <w:rsid w:val="00711FC4"/>
    <w:rsid w:val="007156D0"/>
    <w:rsid w:val="0072024D"/>
    <w:rsid w:val="00720724"/>
    <w:rsid w:val="00730A8F"/>
    <w:rsid w:val="00735650"/>
    <w:rsid w:val="00735779"/>
    <w:rsid w:val="007426ED"/>
    <w:rsid w:val="00753FDB"/>
    <w:rsid w:val="00760056"/>
    <w:rsid w:val="00776F8F"/>
    <w:rsid w:val="00782C35"/>
    <w:rsid w:val="007868D1"/>
    <w:rsid w:val="007931C5"/>
    <w:rsid w:val="007A1137"/>
    <w:rsid w:val="007A5779"/>
    <w:rsid w:val="007B241C"/>
    <w:rsid w:val="007B48CF"/>
    <w:rsid w:val="007D0DA4"/>
    <w:rsid w:val="007D2B1B"/>
    <w:rsid w:val="007D5192"/>
    <w:rsid w:val="007D7579"/>
    <w:rsid w:val="007E6FE8"/>
    <w:rsid w:val="007E736F"/>
    <w:rsid w:val="007F1F91"/>
    <w:rsid w:val="00801511"/>
    <w:rsid w:val="00811164"/>
    <w:rsid w:val="00815A6C"/>
    <w:rsid w:val="00821A3D"/>
    <w:rsid w:val="008272E6"/>
    <w:rsid w:val="00834D3C"/>
    <w:rsid w:val="00844A5F"/>
    <w:rsid w:val="0084562A"/>
    <w:rsid w:val="00852B66"/>
    <w:rsid w:val="0085633F"/>
    <w:rsid w:val="0086097C"/>
    <w:rsid w:val="00862542"/>
    <w:rsid w:val="00863A97"/>
    <w:rsid w:val="008732A2"/>
    <w:rsid w:val="00881526"/>
    <w:rsid w:val="00890117"/>
    <w:rsid w:val="00893FA1"/>
    <w:rsid w:val="008A0A79"/>
    <w:rsid w:val="008A0D2C"/>
    <w:rsid w:val="008A2927"/>
    <w:rsid w:val="008A638D"/>
    <w:rsid w:val="008A7507"/>
    <w:rsid w:val="008B73B7"/>
    <w:rsid w:val="008D7F49"/>
    <w:rsid w:val="008E0DC6"/>
    <w:rsid w:val="008E55EA"/>
    <w:rsid w:val="008F190D"/>
    <w:rsid w:val="008F668D"/>
    <w:rsid w:val="008F689F"/>
    <w:rsid w:val="00904D87"/>
    <w:rsid w:val="00911614"/>
    <w:rsid w:val="009141D3"/>
    <w:rsid w:val="00933135"/>
    <w:rsid w:val="00937192"/>
    <w:rsid w:val="0094168C"/>
    <w:rsid w:val="0094189F"/>
    <w:rsid w:val="00946E90"/>
    <w:rsid w:val="00956430"/>
    <w:rsid w:val="00963C1E"/>
    <w:rsid w:val="00966E8C"/>
    <w:rsid w:val="00971D49"/>
    <w:rsid w:val="00975B98"/>
    <w:rsid w:val="00987D25"/>
    <w:rsid w:val="009B01FA"/>
    <w:rsid w:val="009C4CEA"/>
    <w:rsid w:val="009E69CD"/>
    <w:rsid w:val="009E7E79"/>
    <w:rsid w:val="009F6197"/>
    <w:rsid w:val="00A04C28"/>
    <w:rsid w:val="00A11F2F"/>
    <w:rsid w:val="00A220A1"/>
    <w:rsid w:val="00A24EB7"/>
    <w:rsid w:val="00A42D1C"/>
    <w:rsid w:val="00A54555"/>
    <w:rsid w:val="00A57615"/>
    <w:rsid w:val="00A66AD1"/>
    <w:rsid w:val="00A66DB3"/>
    <w:rsid w:val="00A7053A"/>
    <w:rsid w:val="00A80275"/>
    <w:rsid w:val="00A819D8"/>
    <w:rsid w:val="00A913E9"/>
    <w:rsid w:val="00A91B18"/>
    <w:rsid w:val="00AA1AFD"/>
    <w:rsid w:val="00AB42FE"/>
    <w:rsid w:val="00AB7397"/>
    <w:rsid w:val="00AB7B66"/>
    <w:rsid w:val="00AC62A6"/>
    <w:rsid w:val="00AC7F99"/>
    <w:rsid w:val="00AD4395"/>
    <w:rsid w:val="00AD453D"/>
    <w:rsid w:val="00AE2B97"/>
    <w:rsid w:val="00AE6810"/>
    <w:rsid w:val="00AF0061"/>
    <w:rsid w:val="00AF32E5"/>
    <w:rsid w:val="00AF3887"/>
    <w:rsid w:val="00B001AE"/>
    <w:rsid w:val="00B03D13"/>
    <w:rsid w:val="00B3253D"/>
    <w:rsid w:val="00B37BF4"/>
    <w:rsid w:val="00B4473E"/>
    <w:rsid w:val="00B5439C"/>
    <w:rsid w:val="00B559BF"/>
    <w:rsid w:val="00B56496"/>
    <w:rsid w:val="00B70928"/>
    <w:rsid w:val="00B742E2"/>
    <w:rsid w:val="00B74731"/>
    <w:rsid w:val="00B76E13"/>
    <w:rsid w:val="00B91CBC"/>
    <w:rsid w:val="00BA01B3"/>
    <w:rsid w:val="00BA71BB"/>
    <w:rsid w:val="00BB140F"/>
    <w:rsid w:val="00BC40D5"/>
    <w:rsid w:val="00BD7589"/>
    <w:rsid w:val="00BF2298"/>
    <w:rsid w:val="00BF2899"/>
    <w:rsid w:val="00BF6130"/>
    <w:rsid w:val="00C05EF4"/>
    <w:rsid w:val="00C06087"/>
    <w:rsid w:val="00C11106"/>
    <w:rsid w:val="00C31F68"/>
    <w:rsid w:val="00C4464A"/>
    <w:rsid w:val="00C4479F"/>
    <w:rsid w:val="00C51829"/>
    <w:rsid w:val="00C66230"/>
    <w:rsid w:val="00C7079F"/>
    <w:rsid w:val="00C77D42"/>
    <w:rsid w:val="00C8261B"/>
    <w:rsid w:val="00C90F92"/>
    <w:rsid w:val="00C9532A"/>
    <w:rsid w:val="00C95D1A"/>
    <w:rsid w:val="00CA6E3B"/>
    <w:rsid w:val="00CB04D7"/>
    <w:rsid w:val="00CB1CCC"/>
    <w:rsid w:val="00CB32F8"/>
    <w:rsid w:val="00CB7E48"/>
    <w:rsid w:val="00CE030B"/>
    <w:rsid w:val="00CE20F7"/>
    <w:rsid w:val="00CE43FA"/>
    <w:rsid w:val="00CF415F"/>
    <w:rsid w:val="00CF7818"/>
    <w:rsid w:val="00D01B4A"/>
    <w:rsid w:val="00D031BB"/>
    <w:rsid w:val="00D06EE7"/>
    <w:rsid w:val="00D16604"/>
    <w:rsid w:val="00D32839"/>
    <w:rsid w:val="00D33485"/>
    <w:rsid w:val="00D50414"/>
    <w:rsid w:val="00D563BD"/>
    <w:rsid w:val="00D6433F"/>
    <w:rsid w:val="00D65251"/>
    <w:rsid w:val="00D70F74"/>
    <w:rsid w:val="00D94554"/>
    <w:rsid w:val="00DA0B7F"/>
    <w:rsid w:val="00DA0F42"/>
    <w:rsid w:val="00DB4A21"/>
    <w:rsid w:val="00DC5BC4"/>
    <w:rsid w:val="00DD2DCA"/>
    <w:rsid w:val="00DE3010"/>
    <w:rsid w:val="00DE4556"/>
    <w:rsid w:val="00DE71B6"/>
    <w:rsid w:val="00E02FEB"/>
    <w:rsid w:val="00E06C17"/>
    <w:rsid w:val="00E13714"/>
    <w:rsid w:val="00E252C8"/>
    <w:rsid w:val="00E37146"/>
    <w:rsid w:val="00E43D4C"/>
    <w:rsid w:val="00E43FD7"/>
    <w:rsid w:val="00E54D26"/>
    <w:rsid w:val="00E73D2C"/>
    <w:rsid w:val="00E82AD8"/>
    <w:rsid w:val="00E844B3"/>
    <w:rsid w:val="00E9087F"/>
    <w:rsid w:val="00E93DB3"/>
    <w:rsid w:val="00E9709D"/>
    <w:rsid w:val="00EA303F"/>
    <w:rsid w:val="00EA47AC"/>
    <w:rsid w:val="00EB467E"/>
    <w:rsid w:val="00EB5E02"/>
    <w:rsid w:val="00EB67BD"/>
    <w:rsid w:val="00EC44BE"/>
    <w:rsid w:val="00ED0851"/>
    <w:rsid w:val="00ED1D71"/>
    <w:rsid w:val="00ED75C7"/>
    <w:rsid w:val="00EE0415"/>
    <w:rsid w:val="00EF556B"/>
    <w:rsid w:val="00EF7C86"/>
    <w:rsid w:val="00F003C8"/>
    <w:rsid w:val="00F0329B"/>
    <w:rsid w:val="00F1057F"/>
    <w:rsid w:val="00F12043"/>
    <w:rsid w:val="00F16177"/>
    <w:rsid w:val="00F23F5A"/>
    <w:rsid w:val="00F34D27"/>
    <w:rsid w:val="00F3597E"/>
    <w:rsid w:val="00F42F47"/>
    <w:rsid w:val="00F43E3B"/>
    <w:rsid w:val="00F52AB0"/>
    <w:rsid w:val="00F53CE3"/>
    <w:rsid w:val="00F56EC4"/>
    <w:rsid w:val="00F6000B"/>
    <w:rsid w:val="00F60711"/>
    <w:rsid w:val="00F611A8"/>
    <w:rsid w:val="00F62E6C"/>
    <w:rsid w:val="00F663FB"/>
    <w:rsid w:val="00F66D68"/>
    <w:rsid w:val="00F735E3"/>
    <w:rsid w:val="00F766F0"/>
    <w:rsid w:val="00F81FA2"/>
    <w:rsid w:val="00F84099"/>
    <w:rsid w:val="00F85991"/>
    <w:rsid w:val="00F8777F"/>
    <w:rsid w:val="00FA43C2"/>
    <w:rsid w:val="00FC44B9"/>
    <w:rsid w:val="00FD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30"/>
    <w:pPr>
      <w:jc w:val="both"/>
    </w:pPr>
    <w:rPr>
      <w:rFonts w:cs="宋体"/>
      <w:sz w:val="21"/>
      <w:szCs w:val="21"/>
    </w:rPr>
  </w:style>
  <w:style w:type="paragraph" w:styleId="1">
    <w:name w:val="heading 1"/>
    <w:basedOn w:val="a"/>
    <w:link w:val="1Char"/>
    <w:uiPriority w:val="9"/>
    <w:qFormat/>
    <w:rsid w:val="006A0830"/>
    <w:pPr>
      <w:numPr>
        <w:numId w:val="1"/>
      </w:numPr>
      <w:spacing w:before="300" w:after="300" w:line="360" w:lineRule="auto"/>
      <w:outlineLvl w:val="0"/>
    </w:pPr>
    <w:rPr>
      <w:rFonts w:ascii="宋体" w:hAnsi="宋体" w:cs="Times New Roman"/>
      <w:b/>
      <w:bCs/>
      <w:color w:val="000000"/>
      <w:kern w:val="36"/>
      <w:sz w:val="30"/>
      <w:szCs w:val="30"/>
      <w:lang/>
    </w:rPr>
  </w:style>
  <w:style w:type="paragraph" w:styleId="2">
    <w:name w:val="heading 2"/>
    <w:aliases w:val="H2,Heading 2 Hidden,Heading 2 CCBS"/>
    <w:basedOn w:val="a"/>
    <w:link w:val="2Char"/>
    <w:uiPriority w:val="9"/>
    <w:semiHidden/>
    <w:unhideWhenUsed/>
    <w:qFormat/>
    <w:rsid w:val="006A0830"/>
    <w:pPr>
      <w:numPr>
        <w:ilvl w:val="1"/>
        <w:numId w:val="1"/>
      </w:numPr>
      <w:spacing w:after="120" w:line="360" w:lineRule="auto"/>
      <w:outlineLvl w:val="1"/>
    </w:pPr>
    <w:rPr>
      <w:rFonts w:ascii="宋体" w:hAnsi="宋体" w:cs="Times New Roman"/>
      <w:color w:val="000000"/>
      <w:sz w:val="24"/>
      <w:szCs w:val="24"/>
      <w:lang/>
    </w:rPr>
  </w:style>
  <w:style w:type="paragraph" w:styleId="3">
    <w:name w:val="heading 3"/>
    <w:aliases w:val="标题样式1"/>
    <w:basedOn w:val="a"/>
    <w:link w:val="3Char"/>
    <w:uiPriority w:val="9"/>
    <w:semiHidden/>
    <w:unhideWhenUsed/>
    <w:qFormat/>
    <w:rsid w:val="006A0830"/>
    <w:pPr>
      <w:numPr>
        <w:ilvl w:val="2"/>
        <w:numId w:val="1"/>
      </w:numPr>
      <w:spacing w:after="120" w:line="360" w:lineRule="auto"/>
      <w:outlineLvl w:val="2"/>
    </w:pPr>
    <w:rPr>
      <w:rFonts w:ascii="宋体" w:hAnsi="宋体" w:cs="Times New Roman"/>
      <w:color w:val="000000"/>
      <w:sz w:val="20"/>
      <w:lang/>
    </w:rPr>
  </w:style>
  <w:style w:type="paragraph" w:styleId="4">
    <w:name w:val="heading 4"/>
    <w:basedOn w:val="a"/>
    <w:link w:val="4Char"/>
    <w:uiPriority w:val="9"/>
    <w:semiHidden/>
    <w:unhideWhenUsed/>
    <w:qFormat/>
    <w:rsid w:val="006A0830"/>
    <w:pPr>
      <w:numPr>
        <w:ilvl w:val="3"/>
        <w:numId w:val="1"/>
      </w:numPr>
      <w:spacing w:after="120" w:line="360" w:lineRule="auto"/>
      <w:outlineLvl w:val="3"/>
    </w:pPr>
    <w:rPr>
      <w:rFonts w:ascii="宋体" w:hAnsi="宋体" w:cs="Times New Roman"/>
      <w:color w:val="000000"/>
      <w:sz w:val="20"/>
      <w:lang/>
    </w:rPr>
  </w:style>
  <w:style w:type="paragraph" w:styleId="5">
    <w:name w:val="heading 5"/>
    <w:basedOn w:val="a"/>
    <w:link w:val="5Char"/>
    <w:uiPriority w:val="9"/>
    <w:semiHidden/>
    <w:unhideWhenUsed/>
    <w:qFormat/>
    <w:rsid w:val="006A0830"/>
    <w:pPr>
      <w:numPr>
        <w:ilvl w:val="4"/>
        <w:numId w:val="1"/>
      </w:numPr>
      <w:spacing w:after="120" w:line="360" w:lineRule="auto"/>
      <w:outlineLvl w:val="4"/>
    </w:pPr>
    <w:rPr>
      <w:rFonts w:ascii="宋体" w:hAnsi="宋体" w:cs="Times New Roman"/>
      <w:color w:val="000000"/>
      <w:sz w:val="20"/>
      <w:lang/>
    </w:rPr>
  </w:style>
  <w:style w:type="paragraph" w:styleId="6">
    <w:name w:val="heading 6"/>
    <w:basedOn w:val="a"/>
    <w:link w:val="6Char"/>
    <w:uiPriority w:val="9"/>
    <w:semiHidden/>
    <w:unhideWhenUsed/>
    <w:qFormat/>
    <w:rsid w:val="006A0830"/>
    <w:pPr>
      <w:numPr>
        <w:ilvl w:val="5"/>
        <w:numId w:val="1"/>
      </w:numPr>
      <w:spacing w:after="120" w:line="360" w:lineRule="auto"/>
      <w:outlineLvl w:val="5"/>
    </w:pPr>
    <w:rPr>
      <w:rFonts w:ascii="宋体" w:hAnsi="宋体" w:cs="Times New Roman"/>
      <w:color w:val="000000"/>
      <w:sz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6A0830"/>
    <w:rPr>
      <w:rFonts w:ascii="宋体" w:eastAsia="宋体" w:hAnsi="宋体" w:cs="宋体"/>
      <w:b/>
      <w:bCs/>
      <w:color w:val="000000"/>
      <w:kern w:val="36"/>
      <w:sz w:val="30"/>
      <w:szCs w:val="30"/>
    </w:rPr>
  </w:style>
  <w:style w:type="character" w:customStyle="1" w:styleId="2Char">
    <w:name w:val="标题 2 Char"/>
    <w:aliases w:val="H2 Char,Heading 2 Hidden Char,Heading 2 CCBS Char"/>
    <w:link w:val="2"/>
    <w:uiPriority w:val="9"/>
    <w:semiHidden/>
    <w:rsid w:val="006A0830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3Char">
    <w:name w:val="标题 3 Char"/>
    <w:aliases w:val="标题样式1 Char"/>
    <w:link w:val="3"/>
    <w:uiPriority w:val="9"/>
    <w:semiHidden/>
    <w:rsid w:val="006A0830"/>
    <w:rPr>
      <w:rFonts w:ascii="宋体" w:eastAsia="宋体" w:hAnsi="宋体" w:cs="宋体"/>
      <w:color w:val="000000"/>
      <w:kern w:val="0"/>
      <w:szCs w:val="21"/>
    </w:rPr>
  </w:style>
  <w:style w:type="character" w:customStyle="1" w:styleId="4Char">
    <w:name w:val="标题 4 Char"/>
    <w:link w:val="4"/>
    <w:uiPriority w:val="9"/>
    <w:semiHidden/>
    <w:rsid w:val="006A0830"/>
    <w:rPr>
      <w:rFonts w:ascii="宋体" w:eastAsia="宋体" w:hAnsi="宋体" w:cs="宋体"/>
      <w:color w:val="000000"/>
      <w:kern w:val="0"/>
      <w:szCs w:val="21"/>
    </w:rPr>
  </w:style>
  <w:style w:type="character" w:customStyle="1" w:styleId="5Char">
    <w:name w:val="标题 5 Char"/>
    <w:link w:val="5"/>
    <w:uiPriority w:val="9"/>
    <w:semiHidden/>
    <w:rsid w:val="006A0830"/>
    <w:rPr>
      <w:rFonts w:ascii="宋体" w:eastAsia="宋体" w:hAnsi="宋体" w:cs="宋体"/>
      <w:color w:val="000000"/>
      <w:kern w:val="0"/>
      <w:szCs w:val="21"/>
    </w:rPr>
  </w:style>
  <w:style w:type="character" w:customStyle="1" w:styleId="6Char">
    <w:name w:val="标题 6 Char"/>
    <w:link w:val="6"/>
    <w:uiPriority w:val="9"/>
    <w:semiHidden/>
    <w:rsid w:val="006A0830"/>
    <w:rPr>
      <w:rFonts w:ascii="宋体" w:eastAsia="宋体" w:hAnsi="宋体" w:cs="宋体"/>
      <w:color w:val="000000"/>
      <w:kern w:val="0"/>
      <w:szCs w:val="21"/>
    </w:rPr>
  </w:style>
  <w:style w:type="character" w:styleId="a3">
    <w:name w:val="Hyperlink"/>
    <w:uiPriority w:val="99"/>
    <w:unhideWhenUsed/>
    <w:rsid w:val="006A0830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A0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  <w:lang/>
    </w:rPr>
  </w:style>
  <w:style w:type="character" w:customStyle="1" w:styleId="Char">
    <w:name w:val="页眉 Char"/>
    <w:link w:val="a4"/>
    <w:uiPriority w:val="99"/>
    <w:rsid w:val="008A0A79"/>
    <w:rPr>
      <w:rFonts w:ascii="Calibri" w:eastAsia="宋体" w:hAnsi="Calibri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0A7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  <w:lang/>
    </w:rPr>
  </w:style>
  <w:style w:type="character" w:customStyle="1" w:styleId="Char0">
    <w:name w:val="页脚 Char"/>
    <w:link w:val="a5"/>
    <w:uiPriority w:val="99"/>
    <w:rsid w:val="008A0A79"/>
    <w:rPr>
      <w:rFonts w:ascii="Calibri" w:eastAsia="宋体" w:hAnsi="Calibri" w:cs="宋体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F668D"/>
    <w:rPr>
      <w:rFonts w:cs="Times New Roman"/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rsid w:val="008F668D"/>
    <w:rPr>
      <w:rFonts w:ascii="Calibri" w:eastAsia="宋体" w:hAnsi="Calibri" w:cs="宋体"/>
      <w:kern w:val="0"/>
      <w:sz w:val="18"/>
      <w:szCs w:val="18"/>
    </w:rPr>
  </w:style>
  <w:style w:type="character" w:styleId="a7">
    <w:name w:val="annotation reference"/>
    <w:uiPriority w:val="99"/>
    <w:semiHidden/>
    <w:unhideWhenUsed/>
    <w:rsid w:val="00F0329B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F0329B"/>
    <w:pPr>
      <w:jc w:val="left"/>
    </w:pPr>
    <w:rPr>
      <w:rFonts w:cs="Times New Roman"/>
      <w:lang/>
    </w:rPr>
  </w:style>
  <w:style w:type="character" w:customStyle="1" w:styleId="Char2">
    <w:name w:val="批注文字 Char"/>
    <w:link w:val="a8"/>
    <w:uiPriority w:val="99"/>
    <w:semiHidden/>
    <w:rsid w:val="00F0329B"/>
    <w:rPr>
      <w:rFonts w:cs="宋体"/>
      <w:sz w:val="21"/>
      <w:szCs w:val="21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0329B"/>
    <w:rPr>
      <w:b/>
      <w:bCs/>
    </w:rPr>
  </w:style>
  <w:style w:type="character" w:customStyle="1" w:styleId="Char3">
    <w:name w:val="批注主题 Char"/>
    <w:link w:val="a9"/>
    <w:uiPriority w:val="99"/>
    <w:semiHidden/>
    <w:rsid w:val="00F0329B"/>
    <w:rPr>
      <w:rFonts w:cs="宋体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64574-3119-4AD1-94C4-790FA7D04B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84003D-8E30-41D0-B168-AFE95007C5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30C281-6D04-4A9B-B46E-5034ABD451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6742BD-B480-4E21-A2E6-7569AFC481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46B1DED-CB59-4D3D-BE5B-61D5715A7E4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2C54CED-99F0-49FE-AC01-7DE5C7DFD9B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EDC7DED-C0ED-4F05-819E-AAB873D2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4</DocSecurity>
  <Lines>4</Lines>
  <Paragraphs>1</Paragraphs>
  <ScaleCrop>false</ScaleCrop>
  <Company>bosera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zhoulei</dc:creator>
  <cp:keywords/>
  <cp:lastModifiedBy>JonMMx 2000</cp:lastModifiedBy>
  <cp:revision>2</cp:revision>
  <cp:lastPrinted>2019-11-13T02:11:00Z</cp:lastPrinted>
  <dcterms:created xsi:type="dcterms:W3CDTF">2019-11-13T16:09:00Z</dcterms:created>
  <dcterms:modified xsi:type="dcterms:W3CDTF">2019-11-13T16:09:00Z</dcterms:modified>
</cp:coreProperties>
</file>