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1D645B" w:rsidRDefault="00CF0FA8" w:rsidP="004171CD">
      <w:pPr>
        <w:spacing w:line="360" w:lineRule="auto"/>
        <w:jc w:val="center"/>
        <w:rPr>
          <w:rFonts w:ascii="Times New Roman" w:eastAsia="宋体" w:hAnsi="Times New Roman" w:cs="Times New Roman"/>
          <w:b/>
          <w:kern w:val="0"/>
          <w:sz w:val="28"/>
          <w:szCs w:val="28"/>
        </w:rPr>
      </w:pPr>
      <w:r w:rsidRPr="001D645B">
        <w:rPr>
          <w:rFonts w:ascii="Times New Roman" w:eastAsia="宋体" w:hAnsi="Times New Roman" w:cs="Times New Roman"/>
          <w:b/>
          <w:kern w:val="0"/>
          <w:sz w:val="28"/>
          <w:szCs w:val="28"/>
        </w:rPr>
        <w:t>景顺长城基金管理有限公司关于</w:t>
      </w:r>
      <w:r w:rsidR="005D63EF">
        <w:rPr>
          <w:rFonts w:ascii="Times New Roman" w:eastAsia="宋体" w:hAnsi="Times New Roman" w:cs="Times New Roman" w:hint="eastAsia"/>
          <w:b/>
          <w:kern w:val="0"/>
          <w:sz w:val="28"/>
          <w:szCs w:val="28"/>
        </w:rPr>
        <w:t>上证</w:t>
      </w:r>
      <w:r w:rsidR="005D63EF">
        <w:rPr>
          <w:rFonts w:ascii="Times New Roman" w:eastAsia="宋体" w:hAnsi="Times New Roman" w:cs="Times New Roman" w:hint="eastAsia"/>
          <w:b/>
          <w:kern w:val="0"/>
          <w:sz w:val="28"/>
          <w:szCs w:val="28"/>
        </w:rPr>
        <w:t>180</w:t>
      </w:r>
      <w:r w:rsidR="005D63EF">
        <w:rPr>
          <w:rFonts w:ascii="Times New Roman" w:eastAsia="宋体" w:hAnsi="Times New Roman" w:cs="Times New Roman" w:hint="eastAsia"/>
          <w:b/>
          <w:kern w:val="0"/>
          <w:sz w:val="28"/>
          <w:szCs w:val="28"/>
        </w:rPr>
        <w:t>等权重交易型开放式指数证券投资基金</w:t>
      </w:r>
      <w:r w:rsidR="003F39D8">
        <w:rPr>
          <w:rFonts w:ascii="Times New Roman" w:eastAsia="宋体" w:hAnsi="Times New Roman" w:cs="Times New Roman" w:hint="eastAsia"/>
          <w:b/>
          <w:kern w:val="0"/>
          <w:sz w:val="28"/>
          <w:szCs w:val="28"/>
        </w:rPr>
        <w:t>终止上市</w:t>
      </w:r>
      <w:r w:rsidR="00FC0F77">
        <w:rPr>
          <w:rFonts w:ascii="Times New Roman" w:eastAsia="宋体" w:hAnsi="Times New Roman" w:cs="Times New Roman" w:hint="eastAsia"/>
          <w:b/>
          <w:kern w:val="0"/>
          <w:sz w:val="28"/>
          <w:szCs w:val="28"/>
        </w:rPr>
        <w:t>的</w:t>
      </w:r>
      <w:r w:rsidR="00F2208E" w:rsidRPr="00F2208E">
        <w:rPr>
          <w:rFonts w:ascii="Times New Roman" w:eastAsia="宋体" w:hAnsi="Times New Roman" w:cs="Times New Roman" w:hint="eastAsia"/>
          <w:b/>
          <w:kern w:val="0"/>
          <w:sz w:val="28"/>
          <w:szCs w:val="28"/>
        </w:rPr>
        <w:t>公告</w:t>
      </w:r>
    </w:p>
    <w:p w:rsidR="00CF0FA8" w:rsidRPr="004171CD" w:rsidRDefault="00CF0FA8" w:rsidP="00CF0FA8">
      <w:pPr>
        <w:spacing w:line="360" w:lineRule="auto"/>
        <w:jc w:val="center"/>
        <w:rPr>
          <w:rFonts w:ascii="Times New Roman" w:eastAsia="宋体" w:hAnsi="Times New Roman" w:cs="Times New Roman"/>
          <w:b/>
          <w:sz w:val="24"/>
        </w:rPr>
      </w:pPr>
    </w:p>
    <w:p w:rsidR="00CF0FA8" w:rsidRPr="001D645B" w:rsidRDefault="00CF0FA8" w:rsidP="00CF0FA8">
      <w:pPr>
        <w:pStyle w:val="Default"/>
        <w:rPr>
          <w:rFonts w:ascii="Times New Roman" w:hAnsi="Times New Roman" w:cs="Times New Roman"/>
        </w:rPr>
      </w:pPr>
    </w:p>
    <w:p w:rsidR="003F39D8" w:rsidRDefault="00CF0FA8" w:rsidP="003F39D8">
      <w:pPr>
        <w:pStyle w:val="Default"/>
        <w:spacing w:line="360" w:lineRule="auto"/>
        <w:ind w:firstLineChars="200" w:firstLine="480"/>
        <w:rPr>
          <w:rFonts w:ascii="Times New Roman" w:hAnsi="Times New Roman" w:cs="Times New Roman"/>
        </w:rPr>
      </w:pPr>
      <w:r w:rsidRPr="001D645B">
        <w:rPr>
          <w:rFonts w:ascii="Times New Roman" w:hAnsi="Times New Roman" w:cs="Times New Roman"/>
        </w:rPr>
        <w:t>根据《中华人民共和国证券投资基金法》、《公开募集证券投资基金运作管理办法》、《</w:t>
      </w:r>
      <w:r w:rsidR="005D63EF">
        <w:rPr>
          <w:rFonts w:ascii="Times New Roman" w:hAnsi="Times New Roman" w:cs="Times New Roman"/>
        </w:rPr>
        <w:t>上证</w:t>
      </w:r>
      <w:r w:rsidR="005D63EF">
        <w:rPr>
          <w:rFonts w:ascii="Times New Roman" w:hAnsi="Times New Roman" w:cs="Times New Roman"/>
        </w:rPr>
        <w:t>180</w:t>
      </w:r>
      <w:r w:rsidR="005D63EF">
        <w:rPr>
          <w:rFonts w:ascii="Times New Roman" w:hAnsi="Times New Roman" w:cs="Times New Roman"/>
        </w:rPr>
        <w:t>等权重交易型开放式指数证券投资基金</w:t>
      </w:r>
      <w:r w:rsidRPr="001D645B">
        <w:rPr>
          <w:rFonts w:ascii="Times New Roman" w:hAnsi="Times New Roman" w:cs="Times New Roman"/>
        </w:rPr>
        <w:t>基金合同》（以下简称</w:t>
      </w:r>
      <w:bookmarkStart w:id="0" w:name="_GoBack"/>
      <w:bookmarkEnd w:id="0"/>
      <w:r w:rsidR="0043337D">
        <w:rPr>
          <w:rFonts w:ascii="Times New Roman" w:hAnsi="Times New Roman" w:cs="Times New Roman" w:hint="eastAsia"/>
        </w:rPr>
        <w:t>“</w:t>
      </w:r>
      <w:r w:rsidR="001B730A" w:rsidRPr="001D645B">
        <w:rPr>
          <w:rFonts w:ascii="Times New Roman" w:hAnsi="Times New Roman" w:cs="Times New Roman"/>
        </w:rPr>
        <w:t>《</w:t>
      </w:r>
      <w:r w:rsidRPr="001D645B">
        <w:rPr>
          <w:rFonts w:ascii="Times New Roman" w:hAnsi="Times New Roman" w:cs="Times New Roman"/>
        </w:rPr>
        <w:t>基金合同》</w:t>
      </w:r>
      <w:r w:rsidR="00C5195D">
        <w:rPr>
          <w:rFonts w:ascii="Times New Roman" w:hAnsi="Times New Roman" w:cs="Times New Roman" w:hint="eastAsia"/>
        </w:rPr>
        <w:t>”</w:t>
      </w:r>
      <w:r w:rsidR="003F39D8">
        <w:rPr>
          <w:rFonts w:ascii="Times New Roman" w:hAnsi="Times New Roman" w:cs="Times New Roman" w:hint="eastAsia"/>
        </w:rPr>
        <w:t>）、</w:t>
      </w:r>
      <w:r w:rsidR="003F39D8" w:rsidRPr="003F39D8">
        <w:rPr>
          <w:rFonts w:ascii="Times New Roman" w:hAnsi="Times New Roman" w:cs="Times New Roman" w:hint="eastAsia"/>
        </w:rPr>
        <w:t>《上海证券交易所证券投资基金上市规则》等有关规定，</w:t>
      </w:r>
      <w:r w:rsidR="005D63EF">
        <w:rPr>
          <w:rFonts w:ascii="Times New Roman" w:hAnsi="Times New Roman" w:cs="Times New Roman"/>
        </w:rPr>
        <w:t>上证</w:t>
      </w:r>
      <w:r w:rsidR="005D63EF">
        <w:rPr>
          <w:rFonts w:ascii="Times New Roman" w:hAnsi="Times New Roman" w:cs="Times New Roman"/>
        </w:rPr>
        <w:t>180</w:t>
      </w:r>
      <w:r w:rsidR="005D63EF">
        <w:rPr>
          <w:rFonts w:ascii="Times New Roman" w:hAnsi="Times New Roman" w:cs="Times New Roman"/>
        </w:rPr>
        <w:t>等权重交易型开放式指数证券投资基金</w:t>
      </w:r>
      <w:r w:rsidRPr="001D645B">
        <w:rPr>
          <w:rFonts w:ascii="Times New Roman" w:hAnsi="Times New Roman" w:cs="Times New Roman"/>
        </w:rPr>
        <w:t>（以下简称</w:t>
      </w:r>
      <w:r w:rsidR="00C5195D">
        <w:rPr>
          <w:rFonts w:ascii="Times New Roman" w:hAnsi="Times New Roman" w:cs="Times New Roman" w:hint="eastAsia"/>
        </w:rPr>
        <w:t>“</w:t>
      </w:r>
      <w:r w:rsidRPr="001D645B">
        <w:rPr>
          <w:rFonts w:ascii="Times New Roman" w:hAnsi="Times New Roman" w:cs="Times New Roman"/>
        </w:rPr>
        <w:t>本基金</w:t>
      </w:r>
      <w:r w:rsidR="00C5195D">
        <w:rPr>
          <w:rFonts w:ascii="Times New Roman" w:hAnsi="Times New Roman" w:cs="Times New Roman" w:hint="eastAsia"/>
        </w:rPr>
        <w:t>”</w:t>
      </w:r>
      <w:r w:rsidRPr="001D645B">
        <w:rPr>
          <w:rFonts w:ascii="Times New Roman" w:hAnsi="Times New Roman" w:cs="Times New Roman"/>
        </w:rPr>
        <w:t>）</w:t>
      </w:r>
      <w:r w:rsidR="003F39D8">
        <w:rPr>
          <w:rFonts w:ascii="Times New Roman" w:hAnsi="Times New Roman" w:cs="Times New Roman" w:hint="eastAsia"/>
        </w:rPr>
        <w:t>的</w:t>
      </w:r>
      <w:r w:rsidR="003F39D8" w:rsidRPr="003F39D8">
        <w:rPr>
          <w:rFonts w:ascii="Times New Roman" w:hAnsi="Times New Roman" w:cs="Times New Roman" w:hint="eastAsia"/>
        </w:rPr>
        <w:t>基金管理人</w:t>
      </w:r>
      <w:r w:rsidR="003F39D8">
        <w:rPr>
          <w:rFonts w:ascii="Times New Roman" w:hAnsi="Times New Roman" w:cs="Times New Roman" w:hint="eastAsia"/>
        </w:rPr>
        <w:t>景顺长城</w:t>
      </w:r>
      <w:r w:rsidR="003F39D8" w:rsidRPr="003F39D8">
        <w:rPr>
          <w:rFonts w:ascii="Times New Roman" w:hAnsi="Times New Roman" w:cs="Times New Roman" w:hint="eastAsia"/>
        </w:rPr>
        <w:t>基金管理有限公司</w:t>
      </w:r>
      <w:r w:rsidR="00A24751">
        <w:rPr>
          <w:rFonts w:ascii="Times New Roman" w:hAnsi="Times New Roman" w:cs="Times New Roman" w:hint="eastAsia"/>
        </w:rPr>
        <w:t>（以下简称“本基金管理人”）</w:t>
      </w:r>
      <w:r w:rsidR="003F39D8" w:rsidRPr="003F39D8">
        <w:rPr>
          <w:rFonts w:ascii="Times New Roman" w:hAnsi="Times New Roman" w:cs="Times New Roman" w:hint="eastAsia"/>
        </w:rPr>
        <w:t>向上海证券交易所申请</w:t>
      </w:r>
      <w:r w:rsidR="003F39D8">
        <w:rPr>
          <w:rFonts w:ascii="Times New Roman" w:hAnsi="Times New Roman" w:cs="Times New Roman" w:hint="eastAsia"/>
        </w:rPr>
        <w:t>本基金</w:t>
      </w:r>
      <w:r w:rsidR="003F39D8" w:rsidRPr="003F39D8">
        <w:rPr>
          <w:rFonts w:ascii="Times New Roman" w:hAnsi="Times New Roman" w:cs="Times New Roman" w:hint="eastAsia"/>
        </w:rPr>
        <w:t>终止上市，并获得上海证券交易所《关于</w:t>
      </w:r>
      <w:r w:rsidR="005D63EF">
        <w:rPr>
          <w:rFonts w:ascii="Times New Roman" w:hAnsi="Times New Roman" w:cs="Times New Roman" w:hint="eastAsia"/>
        </w:rPr>
        <w:t>上证</w:t>
      </w:r>
      <w:r w:rsidR="005D63EF">
        <w:rPr>
          <w:rFonts w:ascii="Times New Roman" w:hAnsi="Times New Roman" w:cs="Times New Roman" w:hint="eastAsia"/>
        </w:rPr>
        <w:t>180</w:t>
      </w:r>
      <w:r w:rsidR="005D63EF">
        <w:rPr>
          <w:rFonts w:ascii="Times New Roman" w:hAnsi="Times New Roman" w:cs="Times New Roman" w:hint="eastAsia"/>
        </w:rPr>
        <w:t>等权重交易型开放式指数证券投资基金</w:t>
      </w:r>
      <w:r w:rsidR="003F39D8">
        <w:rPr>
          <w:rFonts w:ascii="Times New Roman" w:hAnsi="Times New Roman" w:cs="Times New Roman" w:hint="eastAsia"/>
        </w:rPr>
        <w:t>终止</w:t>
      </w:r>
      <w:r w:rsidR="003F39D8" w:rsidRPr="003F39D8">
        <w:rPr>
          <w:rFonts w:ascii="Times New Roman" w:hAnsi="Times New Roman" w:cs="Times New Roman" w:hint="eastAsia"/>
        </w:rPr>
        <w:t>上市的决定》（上海证券交易所自律监管决定书【</w:t>
      </w:r>
      <w:r w:rsidR="005D63EF">
        <w:rPr>
          <w:rFonts w:ascii="Times New Roman" w:hAnsi="Times New Roman" w:cs="Times New Roman" w:hint="eastAsia"/>
        </w:rPr>
        <w:t>201</w:t>
      </w:r>
      <w:r w:rsidR="005D63EF">
        <w:rPr>
          <w:rFonts w:ascii="Times New Roman" w:hAnsi="Times New Roman" w:cs="Times New Roman"/>
        </w:rPr>
        <w:t>9</w:t>
      </w:r>
      <w:r w:rsidR="003F39D8" w:rsidRPr="003F39D8">
        <w:rPr>
          <w:rFonts w:ascii="Times New Roman" w:hAnsi="Times New Roman" w:cs="Times New Roman" w:hint="eastAsia"/>
        </w:rPr>
        <w:t>】</w:t>
      </w:r>
      <w:r w:rsidR="005D63EF">
        <w:rPr>
          <w:rFonts w:ascii="Times New Roman" w:hAnsi="Times New Roman" w:cs="Times New Roman"/>
        </w:rPr>
        <w:t>231</w:t>
      </w:r>
      <w:r w:rsidR="003F39D8" w:rsidRPr="003F39D8">
        <w:rPr>
          <w:rFonts w:ascii="Times New Roman" w:hAnsi="Times New Roman" w:cs="Times New Roman" w:hint="eastAsia"/>
        </w:rPr>
        <w:t>号）同意。现将</w:t>
      </w:r>
      <w:r w:rsidR="003F39D8">
        <w:rPr>
          <w:rFonts w:ascii="Times New Roman" w:hAnsi="Times New Roman" w:cs="Times New Roman" w:hint="eastAsia"/>
        </w:rPr>
        <w:t>本基金</w:t>
      </w:r>
      <w:r w:rsidR="003F39D8" w:rsidRPr="003F39D8">
        <w:rPr>
          <w:rFonts w:ascii="Times New Roman" w:hAnsi="Times New Roman" w:cs="Times New Roman" w:hint="eastAsia"/>
        </w:rPr>
        <w:t>终止上市相关内容公告如下：</w:t>
      </w:r>
    </w:p>
    <w:p w:rsidR="003F39D8" w:rsidRPr="003F39D8" w:rsidRDefault="003F39D8" w:rsidP="003F39D8">
      <w:pPr>
        <w:pStyle w:val="Default"/>
        <w:spacing w:line="360" w:lineRule="auto"/>
        <w:ind w:firstLineChars="200" w:firstLine="480"/>
        <w:rPr>
          <w:rFonts w:ascii="Times New Roman" w:hAnsi="Times New Roman" w:cs="Times New Roman"/>
        </w:rPr>
      </w:pPr>
      <w:r w:rsidRPr="003F39D8">
        <w:rPr>
          <w:rFonts w:ascii="Times New Roman" w:hAnsi="Times New Roman" w:cs="Times New Roman" w:hint="eastAsia"/>
        </w:rPr>
        <w:t>一、终止上市基金的基本信息</w:t>
      </w:r>
    </w:p>
    <w:p w:rsidR="00422C3E" w:rsidRDefault="003F39D8" w:rsidP="003F39D8">
      <w:pPr>
        <w:pStyle w:val="Default"/>
        <w:spacing w:line="360" w:lineRule="auto"/>
        <w:ind w:firstLineChars="200" w:firstLine="480"/>
        <w:rPr>
          <w:rFonts w:ascii="Times New Roman" w:hAnsi="Times New Roman" w:cs="Times New Roman"/>
        </w:rPr>
      </w:pPr>
      <w:r w:rsidRPr="003F39D8">
        <w:rPr>
          <w:rFonts w:ascii="Times New Roman" w:hAnsi="Times New Roman" w:cs="Times New Roman" w:hint="eastAsia"/>
        </w:rPr>
        <w:t>基金名称</w:t>
      </w:r>
      <w:r w:rsidR="00FF295B" w:rsidRPr="00FF295B">
        <w:rPr>
          <w:rFonts w:ascii="Times New Roman" w:hAnsi="Times New Roman" w:cs="Times New Roman" w:hint="eastAsia"/>
        </w:rPr>
        <w:t>：</w:t>
      </w:r>
      <w:r w:rsidR="005D63EF">
        <w:rPr>
          <w:rFonts w:ascii="Times New Roman" w:hAnsi="Times New Roman" w:cs="Times New Roman" w:hint="eastAsia"/>
        </w:rPr>
        <w:t>上证</w:t>
      </w:r>
      <w:r w:rsidR="005D63EF">
        <w:rPr>
          <w:rFonts w:ascii="Times New Roman" w:hAnsi="Times New Roman" w:cs="Times New Roman" w:hint="eastAsia"/>
        </w:rPr>
        <w:t>180</w:t>
      </w:r>
      <w:r w:rsidR="005D63EF">
        <w:rPr>
          <w:rFonts w:ascii="Times New Roman" w:hAnsi="Times New Roman" w:cs="Times New Roman" w:hint="eastAsia"/>
        </w:rPr>
        <w:t>等权重交易型开放式指数证券投资基金</w:t>
      </w:r>
    </w:p>
    <w:p w:rsidR="003F39D8" w:rsidRPr="003F39D8" w:rsidRDefault="003F39D8" w:rsidP="003F39D8">
      <w:pPr>
        <w:pStyle w:val="Default"/>
        <w:spacing w:line="360" w:lineRule="auto"/>
        <w:ind w:firstLineChars="200" w:firstLine="480"/>
        <w:rPr>
          <w:rFonts w:ascii="Times New Roman" w:hAnsi="Times New Roman" w:cs="Times New Roman"/>
        </w:rPr>
      </w:pPr>
      <w:r w:rsidRPr="003F39D8">
        <w:rPr>
          <w:rFonts w:ascii="Times New Roman" w:hAnsi="Times New Roman" w:cs="Times New Roman" w:hint="eastAsia"/>
        </w:rPr>
        <w:t>基金简称</w:t>
      </w:r>
      <w:r w:rsidR="00FF295B" w:rsidRPr="00FF295B">
        <w:rPr>
          <w:rFonts w:ascii="Times New Roman" w:hAnsi="Times New Roman" w:cs="Times New Roman" w:hint="eastAsia"/>
        </w:rPr>
        <w:t>：</w:t>
      </w:r>
      <w:r w:rsidR="00BA46CE" w:rsidRPr="00BA46CE">
        <w:rPr>
          <w:rFonts w:ascii="Times New Roman" w:hAnsi="Times New Roman" w:cs="Times New Roman" w:hint="eastAsia"/>
        </w:rPr>
        <w:t>景顺长城上证</w:t>
      </w:r>
      <w:r w:rsidR="00BA46CE" w:rsidRPr="00BA46CE">
        <w:rPr>
          <w:rFonts w:ascii="Times New Roman" w:hAnsi="Times New Roman" w:cs="Times New Roman" w:hint="eastAsia"/>
        </w:rPr>
        <w:t>180</w:t>
      </w:r>
      <w:r w:rsidR="00BA46CE" w:rsidRPr="00BA46CE">
        <w:rPr>
          <w:rFonts w:ascii="Times New Roman" w:hAnsi="Times New Roman" w:cs="Times New Roman" w:hint="eastAsia"/>
        </w:rPr>
        <w:t>等权重</w:t>
      </w:r>
      <w:r w:rsidR="00BA46CE" w:rsidRPr="00BA46CE">
        <w:rPr>
          <w:rFonts w:ascii="Times New Roman" w:hAnsi="Times New Roman" w:cs="Times New Roman" w:hint="eastAsia"/>
        </w:rPr>
        <w:t xml:space="preserve"> ETF</w:t>
      </w:r>
    </w:p>
    <w:p w:rsidR="003F39D8" w:rsidRPr="003F39D8" w:rsidRDefault="003F39D8" w:rsidP="003F39D8">
      <w:pPr>
        <w:pStyle w:val="Default"/>
        <w:spacing w:line="360" w:lineRule="auto"/>
        <w:ind w:firstLineChars="200" w:firstLine="480"/>
        <w:rPr>
          <w:rFonts w:ascii="Times New Roman" w:hAnsi="Times New Roman" w:cs="Times New Roman"/>
        </w:rPr>
      </w:pPr>
      <w:r w:rsidRPr="003F39D8">
        <w:rPr>
          <w:rFonts w:ascii="Times New Roman" w:hAnsi="Times New Roman" w:cs="Times New Roman" w:hint="eastAsia"/>
        </w:rPr>
        <w:t>场内简称</w:t>
      </w:r>
      <w:r w:rsidR="00FF295B" w:rsidRPr="00FF295B">
        <w:rPr>
          <w:rFonts w:ascii="Times New Roman" w:hAnsi="Times New Roman" w:cs="Times New Roman" w:hint="eastAsia"/>
        </w:rPr>
        <w:t>：</w:t>
      </w:r>
      <w:r w:rsidR="00BA46CE" w:rsidRPr="00BA46CE">
        <w:rPr>
          <w:rFonts w:ascii="Times New Roman" w:hAnsi="Times New Roman" w:cs="Times New Roman"/>
        </w:rPr>
        <w:t>180EWETF</w:t>
      </w:r>
    </w:p>
    <w:p w:rsidR="003F39D8" w:rsidRPr="003F39D8" w:rsidRDefault="003F39D8" w:rsidP="003F39D8">
      <w:pPr>
        <w:pStyle w:val="Default"/>
        <w:spacing w:line="360" w:lineRule="auto"/>
        <w:ind w:firstLineChars="200" w:firstLine="480"/>
        <w:rPr>
          <w:rFonts w:ascii="Times New Roman" w:hAnsi="Times New Roman" w:cs="Times New Roman"/>
        </w:rPr>
      </w:pPr>
      <w:r w:rsidRPr="003F39D8">
        <w:rPr>
          <w:rFonts w:ascii="Times New Roman" w:hAnsi="Times New Roman" w:cs="Times New Roman" w:hint="eastAsia"/>
        </w:rPr>
        <w:t>基金主代码</w:t>
      </w:r>
      <w:r w:rsidR="00FF295B" w:rsidRPr="00FF295B">
        <w:rPr>
          <w:rFonts w:ascii="Times New Roman" w:hAnsi="Times New Roman" w:cs="Times New Roman" w:hint="eastAsia"/>
        </w:rPr>
        <w:t>：</w:t>
      </w:r>
      <w:r w:rsidR="00BA46CE" w:rsidRPr="00BA46CE">
        <w:rPr>
          <w:rFonts w:ascii="Times New Roman" w:hAnsi="Times New Roman" w:cs="Times New Roman"/>
        </w:rPr>
        <w:t>510420</w:t>
      </w:r>
    </w:p>
    <w:p w:rsidR="003F39D8" w:rsidRDefault="003F39D8" w:rsidP="003F39D8">
      <w:pPr>
        <w:pStyle w:val="Default"/>
        <w:spacing w:line="360" w:lineRule="auto"/>
        <w:ind w:firstLineChars="200" w:firstLine="480"/>
        <w:rPr>
          <w:rFonts w:ascii="Times New Roman" w:hAnsi="Times New Roman" w:cs="Times New Roman"/>
        </w:rPr>
      </w:pPr>
      <w:r w:rsidRPr="003F39D8">
        <w:rPr>
          <w:rFonts w:ascii="Times New Roman" w:hAnsi="Times New Roman" w:cs="Times New Roman" w:hint="eastAsia"/>
        </w:rPr>
        <w:t>终止上市日：</w:t>
      </w:r>
      <w:r w:rsidR="00BA46CE">
        <w:rPr>
          <w:rFonts w:ascii="Times New Roman" w:hAnsi="Times New Roman" w:cs="Times New Roman" w:hint="eastAsia"/>
        </w:rPr>
        <w:t>201</w:t>
      </w:r>
      <w:r w:rsidR="00BA46CE">
        <w:rPr>
          <w:rFonts w:ascii="Times New Roman" w:hAnsi="Times New Roman" w:cs="Times New Roman"/>
        </w:rPr>
        <w:t>9</w:t>
      </w:r>
      <w:r w:rsidRPr="003F39D8">
        <w:rPr>
          <w:rFonts w:ascii="Times New Roman" w:hAnsi="Times New Roman" w:cs="Times New Roman" w:hint="eastAsia"/>
        </w:rPr>
        <w:t>年</w:t>
      </w:r>
      <w:r w:rsidR="00BA46CE">
        <w:rPr>
          <w:rFonts w:ascii="Times New Roman" w:hAnsi="Times New Roman" w:cs="Times New Roman"/>
        </w:rPr>
        <w:t>11</w:t>
      </w:r>
      <w:r w:rsidRPr="003F39D8">
        <w:rPr>
          <w:rFonts w:ascii="Times New Roman" w:hAnsi="Times New Roman" w:cs="Times New Roman" w:hint="eastAsia"/>
        </w:rPr>
        <w:t>月</w:t>
      </w:r>
      <w:r w:rsidR="00BA46CE">
        <w:rPr>
          <w:rFonts w:ascii="Times New Roman" w:hAnsi="Times New Roman" w:cs="Times New Roman"/>
        </w:rPr>
        <w:t>8</w:t>
      </w:r>
      <w:r w:rsidRPr="003F39D8">
        <w:rPr>
          <w:rFonts w:ascii="Times New Roman" w:hAnsi="Times New Roman" w:cs="Times New Roman" w:hint="eastAsia"/>
        </w:rPr>
        <w:t>日</w:t>
      </w:r>
    </w:p>
    <w:p w:rsidR="00422C3E" w:rsidRPr="003F39D8" w:rsidRDefault="00422C3E" w:rsidP="003F39D8">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二、</w:t>
      </w:r>
      <w:r w:rsidRPr="00422C3E">
        <w:rPr>
          <w:rFonts w:ascii="Times New Roman" w:hAnsi="Times New Roman" w:cs="Times New Roman" w:hint="eastAsia"/>
        </w:rPr>
        <w:t>有关基金终止上市决定的主要内容</w:t>
      </w:r>
    </w:p>
    <w:p w:rsidR="00A90432" w:rsidRPr="00A90432" w:rsidRDefault="00A90432" w:rsidP="00A90432">
      <w:pPr>
        <w:pStyle w:val="Default"/>
        <w:spacing w:line="360" w:lineRule="auto"/>
        <w:ind w:firstLineChars="200" w:firstLine="480"/>
        <w:rPr>
          <w:rFonts w:ascii="Times New Roman" w:hAnsi="Times New Roman" w:cs="Times New Roman"/>
        </w:rPr>
      </w:pPr>
      <w:r w:rsidRPr="00A90432">
        <w:rPr>
          <w:rFonts w:ascii="Times New Roman" w:hAnsi="Times New Roman" w:cs="Times New Roman" w:hint="eastAsia"/>
        </w:rPr>
        <w:t>根据《中华人民共和国证券投资基金法》、《公开募集证券投资基金运作管理办法》、《上证</w:t>
      </w:r>
      <w:r w:rsidRPr="00A90432">
        <w:rPr>
          <w:rFonts w:ascii="Times New Roman" w:hAnsi="Times New Roman" w:cs="Times New Roman" w:hint="eastAsia"/>
        </w:rPr>
        <w:t>180</w:t>
      </w:r>
      <w:r w:rsidRPr="00A90432">
        <w:rPr>
          <w:rFonts w:ascii="Times New Roman" w:hAnsi="Times New Roman" w:cs="Times New Roman" w:hint="eastAsia"/>
        </w:rPr>
        <w:t>等权重交易型开放式指数证券投资基金基金合同》（以下简称“《基金合同》”）的有关规定，本基金以现场开会方式召开了基金份额持有人大会，大会表决投票时间为</w:t>
      </w:r>
      <w:r w:rsidRPr="00A90432">
        <w:rPr>
          <w:rFonts w:ascii="Times New Roman" w:hAnsi="Times New Roman" w:cs="Times New Roman" w:hint="eastAsia"/>
        </w:rPr>
        <w:t>2018</w:t>
      </w:r>
      <w:r w:rsidRPr="00A90432">
        <w:rPr>
          <w:rFonts w:ascii="Times New Roman" w:hAnsi="Times New Roman" w:cs="Times New Roman" w:hint="eastAsia"/>
        </w:rPr>
        <w:t>年</w:t>
      </w:r>
      <w:r w:rsidRPr="00A90432">
        <w:rPr>
          <w:rFonts w:ascii="Times New Roman" w:hAnsi="Times New Roman" w:cs="Times New Roman" w:hint="eastAsia"/>
        </w:rPr>
        <w:t>10</w:t>
      </w:r>
      <w:r w:rsidRPr="00A90432">
        <w:rPr>
          <w:rFonts w:ascii="Times New Roman" w:hAnsi="Times New Roman" w:cs="Times New Roman" w:hint="eastAsia"/>
        </w:rPr>
        <w:t>月</w:t>
      </w:r>
      <w:r w:rsidRPr="00A90432">
        <w:rPr>
          <w:rFonts w:ascii="Times New Roman" w:hAnsi="Times New Roman" w:cs="Times New Roman" w:hint="eastAsia"/>
        </w:rPr>
        <w:t>25</w:t>
      </w:r>
      <w:r w:rsidRPr="00A90432">
        <w:rPr>
          <w:rFonts w:ascii="Times New Roman" w:hAnsi="Times New Roman" w:cs="Times New Roman" w:hint="eastAsia"/>
        </w:rPr>
        <w:t>日。本基金管理人于</w:t>
      </w:r>
      <w:r w:rsidRPr="00A90432">
        <w:rPr>
          <w:rFonts w:ascii="Times New Roman" w:hAnsi="Times New Roman" w:cs="Times New Roman" w:hint="eastAsia"/>
        </w:rPr>
        <w:t>2018</w:t>
      </w:r>
      <w:r w:rsidRPr="00A90432">
        <w:rPr>
          <w:rFonts w:ascii="Times New Roman" w:hAnsi="Times New Roman" w:cs="Times New Roman" w:hint="eastAsia"/>
        </w:rPr>
        <w:t>年</w:t>
      </w:r>
      <w:r w:rsidRPr="00A90432">
        <w:rPr>
          <w:rFonts w:ascii="Times New Roman" w:hAnsi="Times New Roman" w:cs="Times New Roman" w:hint="eastAsia"/>
        </w:rPr>
        <w:t>10</w:t>
      </w:r>
      <w:r w:rsidRPr="00A90432">
        <w:rPr>
          <w:rFonts w:ascii="Times New Roman" w:hAnsi="Times New Roman" w:cs="Times New Roman" w:hint="eastAsia"/>
        </w:rPr>
        <w:t>月</w:t>
      </w:r>
      <w:r w:rsidRPr="00A90432">
        <w:rPr>
          <w:rFonts w:ascii="Times New Roman" w:hAnsi="Times New Roman" w:cs="Times New Roman" w:hint="eastAsia"/>
        </w:rPr>
        <w:t>25</w:t>
      </w:r>
      <w:r w:rsidRPr="00A90432">
        <w:rPr>
          <w:rFonts w:ascii="Times New Roman" w:hAnsi="Times New Roman" w:cs="Times New Roman" w:hint="eastAsia"/>
        </w:rPr>
        <w:t>日在公证人、见证律师、托管银行的监督下对本次持有人大会表决进行了计票，会议审议通过了《关于上证</w:t>
      </w:r>
      <w:r w:rsidRPr="00A90432">
        <w:rPr>
          <w:rFonts w:ascii="Times New Roman" w:hAnsi="Times New Roman" w:cs="Times New Roman" w:hint="eastAsia"/>
        </w:rPr>
        <w:t>180</w:t>
      </w:r>
      <w:r w:rsidRPr="00A90432">
        <w:rPr>
          <w:rFonts w:ascii="Times New Roman" w:hAnsi="Times New Roman" w:cs="Times New Roman" w:hint="eastAsia"/>
        </w:rPr>
        <w:t>等权重交易型开放式指数证券投资基金终止上市并终止基金合同有关事项的议案》。</w:t>
      </w:r>
    </w:p>
    <w:p w:rsidR="00A90432" w:rsidRPr="00A90432" w:rsidRDefault="00A90432" w:rsidP="00A90432">
      <w:pPr>
        <w:pStyle w:val="Default"/>
        <w:spacing w:line="360" w:lineRule="auto"/>
        <w:ind w:firstLineChars="200" w:firstLine="480"/>
        <w:rPr>
          <w:rFonts w:ascii="Times New Roman" w:hAnsi="Times New Roman" w:cs="Times New Roman"/>
        </w:rPr>
      </w:pPr>
      <w:r w:rsidRPr="00A90432">
        <w:rPr>
          <w:rFonts w:ascii="Times New Roman" w:hAnsi="Times New Roman" w:cs="Times New Roman" w:hint="eastAsia"/>
        </w:rPr>
        <w:t>本基金于</w:t>
      </w:r>
      <w:r w:rsidRPr="00A90432">
        <w:rPr>
          <w:rFonts w:ascii="Times New Roman" w:hAnsi="Times New Roman" w:cs="Times New Roman" w:hint="eastAsia"/>
        </w:rPr>
        <w:t>2018</w:t>
      </w:r>
      <w:r w:rsidRPr="00A90432">
        <w:rPr>
          <w:rFonts w:ascii="Times New Roman" w:hAnsi="Times New Roman" w:cs="Times New Roman" w:hint="eastAsia"/>
        </w:rPr>
        <w:t>年</w:t>
      </w:r>
      <w:r w:rsidRPr="00A90432">
        <w:rPr>
          <w:rFonts w:ascii="Times New Roman" w:hAnsi="Times New Roman" w:cs="Times New Roman" w:hint="eastAsia"/>
        </w:rPr>
        <w:t>10</w:t>
      </w:r>
      <w:r w:rsidRPr="00A90432">
        <w:rPr>
          <w:rFonts w:ascii="Times New Roman" w:hAnsi="Times New Roman" w:cs="Times New Roman" w:hint="eastAsia"/>
        </w:rPr>
        <w:t>月</w:t>
      </w:r>
      <w:r w:rsidRPr="00A90432">
        <w:rPr>
          <w:rFonts w:ascii="Times New Roman" w:hAnsi="Times New Roman" w:cs="Times New Roman" w:hint="eastAsia"/>
        </w:rPr>
        <w:t>29</w:t>
      </w:r>
      <w:r w:rsidRPr="00A90432">
        <w:rPr>
          <w:rFonts w:ascii="Times New Roman" w:hAnsi="Times New Roman" w:cs="Times New Roman" w:hint="eastAsia"/>
        </w:rPr>
        <w:t>日至</w:t>
      </w:r>
      <w:r w:rsidRPr="00A90432">
        <w:rPr>
          <w:rFonts w:ascii="Times New Roman" w:hAnsi="Times New Roman" w:cs="Times New Roman" w:hint="eastAsia"/>
        </w:rPr>
        <w:t>2018</w:t>
      </w:r>
      <w:r w:rsidRPr="00A90432">
        <w:rPr>
          <w:rFonts w:ascii="Times New Roman" w:hAnsi="Times New Roman" w:cs="Times New Roman" w:hint="eastAsia"/>
        </w:rPr>
        <w:t>年</w:t>
      </w:r>
      <w:r w:rsidRPr="00A90432">
        <w:rPr>
          <w:rFonts w:ascii="Times New Roman" w:hAnsi="Times New Roman" w:cs="Times New Roman" w:hint="eastAsia"/>
        </w:rPr>
        <w:t>11</w:t>
      </w:r>
      <w:r w:rsidRPr="00A90432">
        <w:rPr>
          <w:rFonts w:ascii="Times New Roman" w:hAnsi="Times New Roman" w:cs="Times New Roman" w:hint="eastAsia"/>
        </w:rPr>
        <w:t>月</w:t>
      </w:r>
      <w:r w:rsidRPr="00A90432">
        <w:rPr>
          <w:rFonts w:ascii="Times New Roman" w:hAnsi="Times New Roman" w:cs="Times New Roman" w:hint="eastAsia"/>
        </w:rPr>
        <w:t>12</w:t>
      </w:r>
      <w:r w:rsidRPr="00A90432">
        <w:rPr>
          <w:rFonts w:ascii="Times New Roman" w:hAnsi="Times New Roman" w:cs="Times New Roman" w:hint="eastAsia"/>
        </w:rPr>
        <w:t>日期间进行了基金财产清算，并于</w:t>
      </w:r>
      <w:r w:rsidRPr="00A90432">
        <w:rPr>
          <w:rFonts w:ascii="Times New Roman" w:hAnsi="Times New Roman" w:cs="Times New Roman" w:hint="eastAsia"/>
        </w:rPr>
        <w:t>2019</w:t>
      </w:r>
      <w:r w:rsidRPr="00A90432">
        <w:rPr>
          <w:rFonts w:ascii="Times New Roman" w:hAnsi="Times New Roman" w:cs="Times New Roman" w:hint="eastAsia"/>
        </w:rPr>
        <w:t>年</w:t>
      </w:r>
      <w:r w:rsidRPr="00A90432">
        <w:rPr>
          <w:rFonts w:ascii="Times New Roman" w:hAnsi="Times New Roman" w:cs="Times New Roman" w:hint="eastAsia"/>
        </w:rPr>
        <w:t>1</w:t>
      </w:r>
      <w:r w:rsidRPr="00A90432">
        <w:rPr>
          <w:rFonts w:ascii="Times New Roman" w:hAnsi="Times New Roman" w:cs="Times New Roman" w:hint="eastAsia"/>
        </w:rPr>
        <w:t>月</w:t>
      </w:r>
      <w:r w:rsidRPr="00A90432">
        <w:rPr>
          <w:rFonts w:ascii="Times New Roman" w:hAnsi="Times New Roman" w:cs="Times New Roman" w:hint="eastAsia"/>
        </w:rPr>
        <w:t>16</w:t>
      </w:r>
      <w:r w:rsidRPr="00A90432">
        <w:rPr>
          <w:rFonts w:ascii="Times New Roman" w:hAnsi="Times New Roman" w:cs="Times New Roman" w:hint="eastAsia"/>
        </w:rPr>
        <w:t>日收到中国证监会《关于上证</w:t>
      </w:r>
      <w:r w:rsidRPr="00A90432">
        <w:rPr>
          <w:rFonts w:ascii="Times New Roman" w:hAnsi="Times New Roman" w:cs="Times New Roman" w:hint="eastAsia"/>
        </w:rPr>
        <w:t>180</w:t>
      </w:r>
      <w:r w:rsidRPr="00A90432">
        <w:rPr>
          <w:rFonts w:ascii="Times New Roman" w:hAnsi="Times New Roman" w:cs="Times New Roman" w:hint="eastAsia"/>
        </w:rPr>
        <w:t>等权重交易型开放式指数证券投资基金清算备案的回函》（机构部函【</w:t>
      </w:r>
      <w:r w:rsidRPr="00A90432">
        <w:rPr>
          <w:rFonts w:ascii="Times New Roman" w:hAnsi="Times New Roman" w:cs="Times New Roman" w:hint="eastAsia"/>
        </w:rPr>
        <w:t>2019</w:t>
      </w:r>
      <w:r w:rsidRPr="00A90432">
        <w:rPr>
          <w:rFonts w:ascii="Times New Roman" w:hAnsi="Times New Roman" w:cs="Times New Roman" w:hint="eastAsia"/>
        </w:rPr>
        <w:t>】</w:t>
      </w:r>
      <w:r w:rsidRPr="00A90432">
        <w:rPr>
          <w:rFonts w:ascii="Times New Roman" w:hAnsi="Times New Roman" w:cs="Times New Roman" w:hint="eastAsia"/>
        </w:rPr>
        <w:t>123</w:t>
      </w:r>
      <w:r w:rsidRPr="00A90432">
        <w:rPr>
          <w:rFonts w:ascii="Times New Roman" w:hAnsi="Times New Roman" w:cs="Times New Roman" w:hint="eastAsia"/>
        </w:rPr>
        <w:t>号）。</w:t>
      </w:r>
    </w:p>
    <w:p w:rsidR="00A90432" w:rsidRPr="00A90432" w:rsidRDefault="00A90432" w:rsidP="00A90432">
      <w:pPr>
        <w:pStyle w:val="Default"/>
        <w:spacing w:line="360" w:lineRule="auto"/>
        <w:ind w:firstLineChars="200" w:firstLine="480"/>
        <w:rPr>
          <w:rFonts w:ascii="Times New Roman" w:hAnsi="Times New Roman" w:cs="Times New Roman"/>
        </w:rPr>
      </w:pPr>
      <w:r w:rsidRPr="00A90432">
        <w:rPr>
          <w:rFonts w:ascii="Times New Roman" w:hAnsi="Times New Roman" w:cs="Times New Roman" w:hint="eastAsia"/>
        </w:rPr>
        <w:lastRenderedPageBreak/>
        <w:t>本基金管理人已于</w:t>
      </w:r>
      <w:r w:rsidRPr="00A90432">
        <w:rPr>
          <w:rFonts w:ascii="Times New Roman" w:hAnsi="Times New Roman" w:cs="Times New Roman" w:hint="eastAsia"/>
        </w:rPr>
        <w:t>2019</w:t>
      </w:r>
      <w:r w:rsidRPr="00A90432">
        <w:rPr>
          <w:rFonts w:ascii="Times New Roman" w:hAnsi="Times New Roman" w:cs="Times New Roman" w:hint="eastAsia"/>
        </w:rPr>
        <w:t>年</w:t>
      </w:r>
      <w:r w:rsidRPr="00A90432">
        <w:rPr>
          <w:rFonts w:ascii="Times New Roman" w:hAnsi="Times New Roman" w:cs="Times New Roman" w:hint="eastAsia"/>
        </w:rPr>
        <w:t>1</w:t>
      </w:r>
      <w:r w:rsidRPr="00A90432">
        <w:rPr>
          <w:rFonts w:ascii="Times New Roman" w:hAnsi="Times New Roman" w:cs="Times New Roman" w:hint="eastAsia"/>
        </w:rPr>
        <w:t>月</w:t>
      </w:r>
      <w:r w:rsidRPr="00A90432">
        <w:rPr>
          <w:rFonts w:ascii="Times New Roman" w:hAnsi="Times New Roman" w:cs="Times New Roman" w:hint="eastAsia"/>
        </w:rPr>
        <w:t>18</w:t>
      </w:r>
      <w:r w:rsidRPr="00A90432">
        <w:rPr>
          <w:rFonts w:ascii="Times New Roman" w:hAnsi="Times New Roman" w:cs="Times New Roman" w:hint="eastAsia"/>
        </w:rPr>
        <w:t>日发布了《上证</w:t>
      </w:r>
      <w:r w:rsidRPr="00A90432">
        <w:rPr>
          <w:rFonts w:ascii="Times New Roman" w:hAnsi="Times New Roman" w:cs="Times New Roman" w:hint="eastAsia"/>
        </w:rPr>
        <w:t>180</w:t>
      </w:r>
      <w:r w:rsidRPr="00A90432">
        <w:rPr>
          <w:rFonts w:ascii="Times New Roman" w:hAnsi="Times New Roman" w:cs="Times New Roman" w:hint="eastAsia"/>
        </w:rPr>
        <w:t>等权重交易型开放式指数证券投资基金清算报告》，并于</w:t>
      </w:r>
      <w:r w:rsidRPr="00A90432">
        <w:rPr>
          <w:rFonts w:ascii="Times New Roman" w:hAnsi="Times New Roman" w:cs="Times New Roman" w:hint="eastAsia"/>
        </w:rPr>
        <w:t>2019</w:t>
      </w:r>
      <w:r w:rsidRPr="00A90432">
        <w:rPr>
          <w:rFonts w:ascii="Times New Roman" w:hAnsi="Times New Roman" w:cs="Times New Roman" w:hint="eastAsia"/>
        </w:rPr>
        <w:t>年</w:t>
      </w:r>
      <w:r w:rsidRPr="00A90432">
        <w:rPr>
          <w:rFonts w:ascii="Times New Roman" w:hAnsi="Times New Roman" w:cs="Times New Roman" w:hint="eastAsia"/>
        </w:rPr>
        <w:t>2</w:t>
      </w:r>
      <w:r w:rsidRPr="00A90432">
        <w:rPr>
          <w:rFonts w:ascii="Times New Roman" w:hAnsi="Times New Roman" w:cs="Times New Roman" w:hint="eastAsia"/>
        </w:rPr>
        <w:t>月</w:t>
      </w:r>
      <w:r w:rsidRPr="00A90432">
        <w:rPr>
          <w:rFonts w:ascii="Times New Roman" w:hAnsi="Times New Roman" w:cs="Times New Roman" w:hint="eastAsia"/>
        </w:rPr>
        <w:t>19</w:t>
      </w:r>
      <w:r w:rsidRPr="00A90432">
        <w:rPr>
          <w:rFonts w:ascii="Times New Roman" w:hAnsi="Times New Roman" w:cs="Times New Roman" w:hint="eastAsia"/>
        </w:rPr>
        <w:t>日完成了一次剩余财产分配工作。</w:t>
      </w:r>
    </w:p>
    <w:p w:rsidR="00B93C2E" w:rsidRPr="00B93C2E" w:rsidRDefault="00A90432" w:rsidP="00A90432">
      <w:pPr>
        <w:pStyle w:val="Default"/>
        <w:spacing w:line="360" w:lineRule="auto"/>
        <w:ind w:firstLineChars="200" w:firstLine="480"/>
        <w:rPr>
          <w:rFonts w:ascii="Times New Roman" w:hAnsi="Times New Roman" w:cs="Times New Roman"/>
        </w:rPr>
      </w:pPr>
      <w:r w:rsidRPr="00A90432">
        <w:rPr>
          <w:rFonts w:ascii="Times New Roman" w:hAnsi="Times New Roman" w:cs="Times New Roman" w:hint="eastAsia"/>
        </w:rPr>
        <w:t>本基金管理人已于</w:t>
      </w:r>
      <w:r w:rsidRPr="00A90432">
        <w:rPr>
          <w:rFonts w:ascii="Times New Roman" w:hAnsi="Times New Roman" w:cs="Times New Roman" w:hint="eastAsia"/>
        </w:rPr>
        <w:t>2019</w:t>
      </w:r>
      <w:r w:rsidRPr="00A90432">
        <w:rPr>
          <w:rFonts w:ascii="Times New Roman" w:hAnsi="Times New Roman" w:cs="Times New Roman" w:hint="eastAsia"/>
        </w:rPr>
        <w:t>年</w:t>
      </w:r>
      <w:r w:rsidRPr="00A90432">
        <w:rPr>
          <w:rFonts w:ascii="Times New Roman" w:hAnsi="Times New Roman" w:cs="Times New Roman" w:hint="eastAsia"/>
        </w:rPr>
        <w:t>10</w:t>
      </w:r>
      <w:r w:rsidRPr="00A90432">
        <w:rPr>
          <w:rFonts w:ascii="Times New Roman" w:hAnsi="Times New Roman" w:cs="Times New Roman" w:hint="eastAsia"/>
        </w:rPr>
        <w:t>月</w:t>
      </w:r>
      <w:r w:rsidRPr="00A90432">
        <w:rPr>
          <w:rFonts w:ascii="Times New Roman" w:hAnsi="Times New Roman" w:cs="Times New Roman" w:hint="eastAsia"/>
        </w:rPr>
        <w:t>9</w:t>
      </w:r>
      <w:r w:rsidRPr="00A90432">
        <w:rPr>
          <w:rFonts w:ascii="Times New Roman" w:hAnsi="Times New Roman" w:cs="Times New Roman" w:hint="eastAsia"/>
        </w:rPr>
        <w:t>日发布了《上证</w:t>
      </w:r>
      <w:r w:rsidRPr="00A90432">
        <w:rPr>
          <w:rFonts w:ascii="Times New Roman" w:hAnsi="Times New Roman" w:cs="Times New Roman" w:hint="eastAsia"/>
        </w:rPr>
        <w:t>180</w:t>
      </w:r>
      <w:r w:rsidRPr="00A90432">
        <w:rPr>
          <w:rFonts w:ascii="Times New Roman" w:hAnsi="Times New Roman" w:cs="Times New Roman" w:hint="eastAsia"/>
        </w:rPr>
        <w:t>等权重交易型开放式指数证券投资基金剩余财产二次分配公告》，并于</w:t>
      </w:r>
      <w:r w:rsidRPr="00A90432">
        <w:rPr>
          <w:rFonts w:ascii="Times New Roman" w:hAnsi="Times New Roman" w:cs="Times New Roman" w:hint="eastAsia"/>
        </w:rPr>
        <w:t>2019</w:t>
      </w:r>
      <w:r w:rsidRPr="00A90432">
        <w:rPr>
          <w:rFonts w:ascii="Times New Roman" w:hAnsi="Times New Roman" w:cs="Times New Roman" w:hint="eastAsia"/>
        </w:rPr>
        <w:t>年</w:t>
      </w:r>
      <w:r w:rsidRPr="00A90432">
        <w:rPr>
          <w:rFonts w:ascii="Times New Roman" w:hAnsi="Times New Roman" w:cs="Times New Roman" w:hint="eastAsia"/>
        </w:rPr>
        <w:t>10</w:t>
      </w:r>
      <w:r w:rsidRPr="00A90432">
        <w:rPr>
          <w:rFonts w:ascii="Times New Roman" w:hAnsi="Times New Roman" w:cs="Times New Roman" w:hint="eastAsia"/>
        </w:rPr>
        <w:t>月</w:t>
      </w:r>
      <w:r w:rsidRPr="00A90432">
        <w:rPr>
          <w:rFonts w:ascii="Times New Roman" w:hAnsi="Times New Roman" w:cs="Times New Roman" w:hint="eastAsia"/>
        </w:rPr>
        <w:t>23</w:t>
      </w:r>
      <w:r w:rsidRPr="00A90432">
        <w:rPr>
          <w:rFonts w:ascii="Times New Roman" w:hAnsi="Times New Roman" w:cs="Times New Roman" w:hint="eastAsia"/>
        </w:rPr>
        <w:t>日完成二次剩余财产分配工作。</w:t>
      </w:r>
    </w:p>
    <w:p w:rsidR="003F39D8" w:rsidRDefault="00A90432" w:rsidP="00B93C2E">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本</w:t>
      </w:r>
      <w:r w:rsidR="00422C3E" w:rsidRPr="00422C3E">
        <w:rPr>
          <w:rFonts w:ascii="Times New Roman" w:hAnsi="Times New Roman" w:cs="Times New Roman" w:hint="eastAsia"/>
        </w:rPr>
        <w:t>基金管理人根据相关规定向上海证券交易所申请本基金终止上市，并获得上海证券交易所</w:t>
      </w:r>
      <w:r w:rsidR="0088784A" w:rsidRPr="0088784A">
        <w:rPr>
          <w:rFonts w:ascii="Times New Roman" w:hAnsi="Times New Roman" w:cs="Times New Roman" w:hint="eastAsia"/>
        </w:rPr>
        <w:t>《关于</w:t>
      </w:r>
      <w:r w:rsidR="005D63EF">
        <w:rPr>
          <w:rFonts w:ascii="Times New Roman" w:hAnsi="Times New Roman" w:cs="Times New Roman" w:hint="eastAsia"/>
        </w:rPr>
        <w:t>上证</w:t>
      </w:r>
      <w:r w:rsidR="005D63EF">
        <w:rPr>
          <w:rFonts w:ascii="Times New Roman" w:hAnsi="Times New Roman" w:cs="Times New Roman" w:hint="eastAsia"/>
        </w:rPr>
        <w:t>180</w:t>
      </w:r>
      <w:r w:rsidR="005D63EF">
        <w:rPr>
          <w:rFonts w:ascii="Times New Roman" w:hAnsi="Times New Roman" w:cs="Times New Roman" w:hint="eastAsia"/>
        </w:rPr>
        <w:t>等权重交易型开放式指数证券投资基金</w:t>
      </w:r>
      <w:r w:rsidR="0088784A" w:rsidRPr="0088784A">
        <w:rPr>
          <w:rFonts w:ascii="Times New Roman" w:hAnsi="Times New Roman" w:cs="Times New Roman" w:hint="eastAsia"/>
        </w:rPr>
        <w:t>终止上市的决定》（上海证券交易所自律监管决定书【</w:t>
      </w:r>
      <w:r>
        <w:rPr>
          <w:rFonts w:ascii="Times New Roman" w:hAnsi="Times New Roman" w:cs="Times New Roman" w:hint="eastAsia"/>
        </w:rPr>
        <w:t>201</w:t>
      </w:r>
      <w:r>
        <w:rPr>
          <w:rFonts w:ascii="Times New Roman" w:hAnsi="Times New Roman" w:cs="Times New Roman"/>
        </w:rPr>
        <w:t>9</w:t>
      </w:r>
      <w:r w:rsidR="0088784A" w:rsidRPr="0088784A">
        <w:rPr>
          <w:rFonts w:ascii="Times New Roman" w:hAnsi="Times New Roman" w:cs="Times New Roman" w:hint="eastAsia"/>
        </w:rPr>
        <w:t>】</w:t>
      </w:r>
      <w:r>
        <w:rPr>
          <w:rFonts w:ascii="Times New Roman" w:hAnsi="Times New Roman" w:cs="Times New Roman"/>
        </w:rPr>
        <w:t>231</w:t>
      </w:r>
      <w:r w:rsidR="0088784A" w:rsidRPr="0088784A">
        <w:rPr>
          <w:rFonts w:ascii="Times New Roman" w:hAnsi="Times New Roman" w:cs="Times New Roman" w:hint="eastAsia"/>
        </w:rPr>
        <w:t>号）同意</w:t>
      </w:r>
      <w:r w:rsidR="00422C3E" w:rsidRPr="00422C3E">
        <w:rPr>
          <w:rFonts w:ascii="Times New Roman" w:hAnsi="Times New Roman" w:cs="Times New Roman" w:hint="eastAsia"/>
        </w:rPr>
        <w:t>。</w:t>
      </w:r>
    </w:p>
    <w:p w:rsidR="00422C3E" w:rsidRPr="00422C3E" w:rsidRDefault="00422C3E" w:rsidP="00422C3E">
      <w:pPr>
        <w:pStyle w:val="Default"/>
        <w:spacing w:line="360" w:lineRule="auto"/>
        <w:ind w:firstLineChars="200" w:firstLine="480"/>
        <w:rPr>
          <w:rFonts w:ascii="Times New Roman" w:hAnsi="Times New Roman" w:cs="Times New Roman"/>
        </w:rPr>
      </w:pPr>
      <w:r w:rsidRPr="00422C3E">
        <w:rPr>
          <w:rFonts w:ascii="Times New Roman" w:hAnsi="Times New Roman" w:cs="Times New Roman" w:hint="eastAsia"/>
        </w:rPr>
        <w:t>三、终止上市后续事项说明</w:t>
      </w:r>
    </w:p>
    <w:p w:rsidR="003F39D8" w:rsidRDefault="00422C3E" w:rsidP="00422C3E">
      <w:pPr>
        <w:pStyle w:val="Default"/>
        <w:spacing w:line="360" w:lineRule="auto"/>
        <w:ind w:firstLineChars="200" w:firstLine="480"/>
        <w:rPr>
          <w:rFonts w:ascii="Times New Roman" w:hAnsi="Times New Roman" w:cs="Times New Roman"/>
        </w:rPr>
      </w:pPr>
      <w:r w:rsidRPr="00422C3E">
        <w:rPr>
          <w:rFonts w:ascii="Times New Roman" w:hAnsi="Times New Roman" w:cs="Times New Roman" w:hint="eastAsia"/>
        </w:rPr>
        <w:t>本基金终止上市</w:t>
      </w:r>
      <w:r w:rsidR="00D46E5B">
        <w:rPr>
          <w:rFonts w:ascii="Times New Roman" w:hAnsi="Times New Roman" w:cs="Times New Roman" w:hint="eastAsia"/>
        </w:rPr>
        <w:t>后</w:t>
      </w:r>
      <w:r w:rsidRPr="00422C3E">
        <w:rPr>
          <w:rFonts w:ascii="Times New Roman" w:hAnsi="Times New Roman" w:cs="Times New Roman" w:hint="eastAsia"/>
        </w:rPr>
        <w:t>，基金管理人将按照中国证券登记结算有限责任公司上海分公司的规定办理基金退出登记等业务。</w:t>
      </w:r>
    </w:p>
    <w:p w:rsidR="00F2208E" w:rsidRPr="00F2208E" w:rsidRDefault="00F2208E" w:rsidP="003F39D8">
      <w:pPr>
        <w:pStyle w:val="Default"/>
        <w:spacing w:line="360" w:lineRule="auto"/>
        <w:ind w:firstLineChars="200" w:firstLine="480"/>
        <w:rPr>
          <w:rFonts w:ascii="Times New Roman" w:hAnsi="Times New Roman" w:cs="Times New Roman"/>
        </w:rPr>
      </w:pP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投资者可拨打本基金管理人的客户服务电话（</w:t>
      </w:r>
      <w:r w:rsidRPr="005D63EF">
        <w:rPr>
          <w:rFonts w:ascii="Times New Roman" w:hAnsi="Times New Roman" w:cs="Times New Roman"/>
        </w:rPr>
        <w:t>400 8888 606</w:t>
      </w:r>
      <w:r w:rsidRPr="00F2208E">
        <w:rPr>
          <w:rFonts w:ascii="Times New Roman" w:hAnsi="Times New Roman" w:cs="Times New Roman" w:hint="eastAsia"/>
        </w:rPr>
        <w:t>）了解相关事宜。</w:t>
      </w: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特此公告</w:t>
      </w:r>
      <w:r>
        <w:rPr>
          <w:rFonts w:ascii="Times New Roman" w:hAnsi="Times New Roman" w:cs="Times New Roman" w:hint="eastAsia"/>
        </w:rPr>
        <w:t>。</w:t>
      </w:r>
    </w:p>
    <w:p w:rsid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 xml:space="preserve">　　</w:t>
      </w:r>
    </w:p>
    <w:p w:rsidR="00A24751" w:rsidRDefault="00A24751" w:rsidP="00F2208E">
      <w:pPr>
        <w:pStyle w:val="Default"/>
        <w:spacing w:line="360" w:lineRule="auto"/>
        <w:ind w:firstLineChars="200" w:firstLine="480"/>
        <w:rPr>
          <w:rFonts w:ascii="Times New Roman" w:hAnsi="Times New Roman" w:cs="Times New Roman"/>
        </w:rPr>
      </w:pPr>
    </w:p>
    <w:p w:rsidR="00A24751" w:rsidRDefault="00A24751" w:rsidP="00F2208E">
      <w:pPr>
        <w:pStyle w:val="Default"/>
        <w:spacing w:line="360" w:lineRule="auto"/>
        <w:ind w:firstLineChars="200" w:firstLine="480"/>
        <w:rPr>
          <w:rFonts w:ascii="Times New Roman" w:hAnsi="Times New Roman" w:cs="Times New Roman"/>
        </w:rPr>
      </w:pPr>
    </w:p>
    <w:p w:rsidR="00A24751" w:rsidRPr="00F2208E" w:rsidRDefault="00A24751" w:rsidP="00F2208E">
      <w:pPr>
        <w:pStyle w:val="Default"/>
        <w:spacing w:line="360" w:lineRule="auto"/>
        <w:ind w:firstLineChars="200" w:firstLine="480"/>
        <w:rPr>
          <w:rFonts w:ascii="Times New Roman" w:hAnsi="Times New Roman" w:cs="Times New Roman"/>
        </w:rPr>
      </w:pPr>
    </w:p>
    <w:p w:rsidR="00F2208E" w:rsidRPr="00F2208E" w:rsidRDefault="00F2208E" w:rsidP="00F2208E">
      <w:pPr>
        <w:pStyle w:val="Default"/>
        <w:spacing w:line="360" w:lineRule="auto"/>
        <w:ind w:firstLineChars="200" w:firstLine="480"/>
        <w:jc w:val="right"/>
        <w:rPr>
          <w:rFonts w:ascii="Times New Roman" w:hAnsi="Times New Roman" w:cs="Times New Roman"/>
        </w:rPr>
      </w:pPr>
      <w:r w:rsidRPr="00F2208E">
        <w:rPr>
          <w:rFonts w:ascii="Times New Roman" w:hAnsi="Times New Roman" w:cs="Times New Roman" w:hint="eastAsia"/>
        </w:rPr>
        <w:t xml:space="preserve">　　</w:t>
      </w:r>
      <w:r>
        <w:rPr>
          <w:rFonts w:ascii="Times New Roman" w:hAnsi="Times New Roman" w:cs="Times New Roman" w:hint="eastAsia"/>
        </w:rPr>
        <w:t>景顺长城基金管理有限公司</w:t>
      </w:r>
    </w:p>
    <w:p w:rsidR="00F2208E" w:rsidRPr="00F2208E" w:rsidRDefault="00A90432" w:rsidP="00F2208E">
      <w:pPr>
        <w:pStyle w:val="Default"/>
        <w:spacing w:line="360" w:lineRule="auto"/>
        <w:ind w:firstLineChars="200" w:firstLine="480"/>
        <w:jc w:val="right"/>
        <w:rPr>
          <w:rFonts w:ascii="Times New Roman" w:hAnsi="Times New Roman" w:cs="Times New Roman"/>
        </w:rPr>
      </w:pPr>
      <w:r>
        <w:rPr>
          <w:rFonts w:ascii="Times New Roman" w:hAnsi="Times New Roman" w:cs="Times New Roman" w:hint="eastAsia"/>
        </w:rPr>
        <w:t xml:space="preserve">　　二○一九</w:t>
      </w:r>
      <w:r w:rsidR="00F2208E" w:rsidRPr="00F2208E">
        <w:rPr>
          <w:rFonts w:ascii="Times New Roman" w:hAnsi="Times New Roman" w:cs="Times New Roman" w:hint="eastAsia"/>
        </w:rPr>
        <w:t>年</w:t>
      </w:r>
      <w:r>
        <w:rPr>
          <w:rFonts w:ascii="Times New Roman" w:hAnsi="Times New Roman" w:cs="Times New Roman" w:hint="eastAsia"/>
        </w:rPr>
        <w:t>十一</w:t>
      </w:r>
      <w:r w:rsidR="00F3459B">
        <w:rPr>
          <w:rFonts w:ascii="Times New Roman" w:hAnsi="Times New Roman" w:cs="Times New Roman" w:hint="eastAsia"/>
        </w:rPr>
        <w:t>月</w:t>
      </w:r>
      <w:r>
        <w:rPr>
          <w:rFonts w:ascii="Times New Roman" w:hAnsi="Times New Roman" w:cs="Times New Roman" w:hint="eastAsia"/>
        </w:rPr>
        <w:t>八</w:t>
      </w:r>
      <w:r w:rsidR="00F2208E" w:rsidRPr="00F2208E">
        <w:rPr>
          <w:rFonts w:ascii="Times New Roman" w:hAnsi="Times New Roman" w:cs="Times New Roman" w:hint="eastAsia"/>
        </w:rPr>
        <w:t>日</w:t>
      </w:r>
    </w:p>
    <w:sectPr w:rsidR="00F2208E" w:rsidRPr="00F2208E"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E3" w:rsidRDefault="00C717E3" w:rsidP="00CF0FA8">
      <w:r>
        <w:separator/>
      </w:r>
    </w:p>
  </w:endnote>
  <w:endnote w:type="continuationSeparator" w:id="1">
    <w:p w:rsidR="00C717E3" w:rsidRDefault="00C717E3"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E3" w:rsidRDefault="00C717E3" w:rsidP="00CF0FA8">
      <w:r>
        <w:separator/>
      </w:r>
    </w:p>
  </w:footnote>
  <w:footnote w:type="continuationSeparator" w:id="1">
    <w:p w:rsidR="00C717E3" w:rsidRDefault="00C717E3"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4174B"/>
    <w:rsid w:val="000C73DC"/>
    <w:rsid w:val="0011641C"/>
    <w:rsid w:val="00154CDA"/>
    <w:rsid w:val="001877BE"/>
    <w:rsid w:val="0019458B"/>
    <w:rsid w:val="001B730A"/>
    <w:rsid w:val="001D1E8E"/>
    <w:rsid w:val="001D645B"/>
    <w:rsid w:val="00252782"/>
    <w:rsid w:val="0028228A"/>
    <w:rsid w:val="002A3237"/>
    <w:rsid w:val="002D63F9"/>
    <w:rsid w:val="003327E9"/>
    <w:rsid w:val="00362596"/>
    <w:rsid w:val="003F39D8"/>
    <w:rsid w:val="00411DEB"/>
    <w:rsid w:val="004171CD"/>
    <w:rsid w:val="00422C3E"/>
    <w:rsid w:val="0043337D"/>
    <w:rsid w:val="005347D6"/>
    <w:rsid w:val="005675A8"/>
    <w:rsid w:val="005704B3"/>
    <w:rsid w:val="005A6892"/>
    <w:rsid w:val="005D63EF"/>
    <w:rsid w:val="005E4B11"/>
    <w:rsid w:val="005E6E14"/>
    <w:rsid w:val="00664AF6"/>
    <w:rsid w:val="00682737"/>
    <w:rsid w:val="00685CDC"/>
    <w:rsid w:val="006B0BB4"/>
    <w:rsid w:val="007011AC"/>
    <w:rsid w:val="007B71A6"/>
    <w:rsid w:val="007F2691"/>
    <w:rsid w:val="00810D3A"/>
    <w:rsid w:val="0088784A"/>
    <w:rsid w:val="008B3AE0"/>
    <w:rsid w:val="008B7A64"/>
    <w:rsid w:val="009B0BCF"/>
    <w:rsid w:val="009C6DD3"/>
    <w:rsid w:val="00A12F09"/>
    <w:rsid w:val="00A24751"/>
    <w:rsid w:val="00A41288"/>
    <w:rsid w:val="00A73D81"/>
    <w:rsid w:val="00A90432"/>
    <w:rsid w:val="00B139E8"/>
    <w:rsid w:val="00B93C2E"/>
    <w:rsid w:val="00BA46CE"/>
    <w:rsid w:val="00BC0064"/>
    <w:rsid w:val="00C5195D"/>
    <w:rsid w:val="00C717E3"/>
    <w:rsid w:val="00CB4544"/>
    <w:rsid w:val="00CF0FA8"/>
    <w:rsid w:val="00D04A91"/>
    <w:rsid w:val="00D460CA"/>
    <w:rsid w:val="00D46E5B"/>
    <w:rsid w:val="00D55DA9"/>
    <w:rsid w:val="00D910FC"/>
    <w:rsid w:val="00DB000B"/>
    <w:rsid w:val="00DF1DD6"/>
    <w:rsid w:val="00EE5F57"/>
    <w:rsid w:val="00F2208E"/>
    <w:rsid w:val="00F3459B"/>
    <w:rsid w:val="00F63561"/>
    <w:rsid w:val="00FB3A87"/>
    <w:rsid w:val="00FC0F77"/>
    <w:rsid w:val="00FC6E19"/>
    <w:rsid w:val="00FE4303"/>
    <w:rsid w:val="00FF2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4171CD"/>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0C87-FD1D-46C6-B8D4-BCBEDE15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4</DocSecurity>
  <Lines>8</Lines>
  <Paragraphs>2</Paragraphs>
  <ScaleCrop>false</ScaleCrop>
  <Company>P R C</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JonMMx 2000</cp:lastModifiedBy>
  <cp:revision>2</cp:revision>
  <dcterms:created xsi:type="dcterms:W3CDTF">2019-11-07T16:00:00Z</dcterms:created>
  <dcterms:modified xsi:type="dcterms:W3CDTF">2019-11-07T16:00:00Z</dcterms:modified>
</cp:coreProperties>
</file>