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027708" w:rsidP="00446B0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7708">
        <w:rPr>
          <w:rFonts w:ascii="仿宋" w:eastAsia="仿宋" w:hAnsi="仿宋" w:hint="eastAsia"/>
          <w:b/>
          <w:color w:val="000000" w:themeColor="text1"/>
          <w:sz w:val="32"/>
          <w:szCs w:val="32"/>
        </w:rPr>
        <w:t>平安惠裕债券型证券投资基金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27708" w:rsidP="0002770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27708">
        <w:rPr>
          <w:rFonts w:ascii="仿宋" w:eastAsia="仿宋" w:hAnsi="仿宋" w:hint="eastAsia"/>
          <w:color w:val="000000" w:themeColor="text1"/>
          <w:sz w:val="32"/>
          <w:szCs w:val="32"/>
        </w:rPr>
        <w:t>平安惠裕债券型证券投资基金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2019年8月29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27708">
        <w:rPr>
          <w:rFonts w:ascii="仿宋" w:eastAsia="仿宋" w:hAnsi="仿宋"/>
          <w:color w:val="000000" w:themeColor="text1"/>
          <w:sz w:val="32"/>
          <w:szCs w:val="32"/>
        </w:rPr>
        <w:t>www.fund.pingan.com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027708">
        <w:rPr>
          <w:rFonts w:ascii="仿宋" w:eastAsia="仿宋" w:hAnsi="仿宋"/>
          <w:color w:val="000000" w:themeColor="text1"/>
          <w:sz w:val="32"/>
          <w:szCs w:val="32"/>
        </w:rPr>
        <w:t>400-800-4800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027708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平安基金管理有限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027708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2019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196" w:rsidRDefault="00A04196" w:rsidP="009A149B">
      <w:r>
        <w:separator/>
      </w:r>
    </w:p>
  </w:endnote>
  <w:endnote w:type="continuationSeparator" w:id="1">
    <w:p w:rsidR="00A04196" w:rsidRDefault="00A0419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0" w:rsidRDefault="00446B0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6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6A7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446B00" w:rsidRPr="00446B0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196" w:rsidRDefault="00A04196" w:rsidP="009A149B">
      <w:r>
        <w:separator/>
      </w:r>
    </w:p>
  </w:footnote>
  <w:footnote w:type="continuationSeparator" w:id="1">
    <w:p w:rsidR="00A04196" w:rsidRDefault="00A04196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0" w:rsidRDefault="00446B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0" w:rsidRDefault="00446B0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00" w:rsidRDefault="00446B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7708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6B00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196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6A7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780FA-7187-40A6-AFB3-795C7CB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2019-10-31T16:01:00Z</dcterms:created>
  <dcterms:modified xsi:type="dcterms:W3CDTF">2019-10-31T16:01:00Z</dcterms:modified>
</cp:coreProperties>
</file>