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923CA" w:rsidP="00045C7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华融证券股份有限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45C7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9923C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华融证券股份有限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56EE0" w:rsidRDefault="009923C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华融现金增利货币市场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9923C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华融新锐灵活配置混合型证券投资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9923CA" w:rsidRDefault="009923CA" w:rsidP="009923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华融新利灵活配置混合型证券投资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923CA">
        <w:rPr>
          <w:rFonts w:ascii="仿宋" w:eastAsia="仿宋" w:hAnsi="仿宋" w:hint="eastAsia"/>
          <w:color w:val="000000" w:themeColor="text1"/>
          <w:sz w:val="32"/>
          <w:szCs w:val="32"/>
        </w:rPr>
        <w:t>2019年3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923CA"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923CA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923CA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923C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9923CA" w:rsidRPr="00D12D5D">
          <w:rPr>
            <w:rStyle w:val="a7"/>
            <w:rFonts w:ascii="仿宋" w:eastAsia="仿宋" w:hAnsi="仿宋"/>
            <w:sz w:val="32"/>
            <w:szCs w:val="32"/>
          </w:rPr>
          <w:t>https://fund.hrsec.com.cn</w:t>
        </w:r>
      </w:hyperlink>
      <w:r w:rsidR="009923CA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923CA">
        <w:rPr>
          <w:rFonts w:ascii="仿宋" w:eastAsia="仿宋" w:hAnsi="仿宋" w:hint="eastAsia"/>
          <w:color w:val="000000" w:themeColor="text1"/>
          <w:sz w:val="32"/>
          <w:szCs w:val="32"/>
        </w:rPr>
        <w:t>400-819-0789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923C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华融证券股份有限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9923C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BA" w:rsidRDefault="00EF1FBA" w:rsidP="009A149B">
      <w:r>
        <w:separator/>
      </w:r>
    </w:p>
  </w:endnote>
  <w:endnote w:type="continuationSeparator" w:id="1">
    <w:p w:rsidR="00EF1FBA" w:rsidRDefault="00EF1FB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74" w:rsidRDefault="00045C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C13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C13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45C74" w:rsidRPr="00045C7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BA" w:rsidRDefault="00EF1FBA" w:rsidP="009A149B">
      <w:r>
        <w:separator/>
      </w:r>
    </w:p>
  </w:footnote>
  <w:footnote w:type="continuationSeparator" w:id="1">
    <w:p w:rsidR="00EF1FBA" w:rsidRDefault="00EF1FB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74" w:rsidRDefault="00045C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74" w:rsidRDefault="00045C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74" w:rsidRDefault="00045C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5C7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3CA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13BD"/>
    <w:rsid w:val="00ED548C"/>
    <w:rsid w:val="00ED7F3F"/>
    <w:rsid w:val="00EF043C"/>
    <w:rsid w:val="00EF1FB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.hrsec.com.cn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AD46-8834-4891-9D44-913BFCE2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4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2019-10-24T16:01:00Z</dcterms:created>
  <dcterms:modified xsi:type="dcterms:W3CDTF">2019-10-24T16:01:00Z</dcterms:modified>
</cp:coreProperties>
</file>