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1E" w:rsidRDefault="00D7110B" w:rsidP="003F4B1E">
      <w:pPr>
        <w:spacing w:line="360" w:lineRule="auto"/>
        <w:jc w:val="center"/>
        <w:rPr>
          <w:b/>
          <w:sz w:val="30"/>
          <w:szCs w:val="30"/>
        </w:rPr>
      </w:pPr>
      <w:r w:rsidRPr="00D7110B">
        <w:rPr>
          <w:rFonts w:hint="eastAsia"/>
          <w:b/>
          <w:sz w:val="30"/>
          <w:szCs w:val="30"/>
        </w:rPr>
        <w:t>北信瑞丰鼎丰灵活配置混合型发起式证券投资基金</w:t>
      </w:r>
    </w:p>
    <w:p w:rsidR="003F4B1E" w:rsidRPr="0020585B" w:rsidRDefault="003F4B1E" w:rsidP="003F4B1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延期结束</w:t>
      </w:r>
      <w:r>
        <w:rPr>
          <w:b/>
          <w:sz w:val="30"/>
          <w:szCs w:val="30"/>
        </w:rPr>
        <w:t>募集的公告</w:t>
      </w:r>
    </w:p>
    <w:p w:rsidR="00773363" w:rsidRDefault="004E7639" w:rsidP="003F4B1E">
      <w:pPr>
        <w:spacing w:line="360" w:lineRule="auto"/>
      </w:pPr>
    </w:p>
    <w:p w:rsidR="003F4B1E" w:rsidRDefault="00D7110B" w:rsidP="000F051C">
      <w:pPr>
        <w:spacing w:line="360" w:lineRule="auto"/>
        <w:ind w:firstLine="405"/>
        <w:jc w:val="both"/>
        <w:rPr>
          <w:sz w:val="24"/>
        </w:rPr>
      </w:pPr>
      <w:r w:rsidRPr="00D7110B">
        <w:rPr>
          <w:rFonts w:hint="eastAsia"/>
          <w:sz w:val="24"/>
        </w:rPr>
        <w:t>北信瑞丰鼎丰灵活配置混合型发起式证券投资基金</w:t>
      </w:r>
      <w:r w:rsidR="003F4B1E">
        <w:rPr>
          <w:sz w:val="24"/>
        </w:rPr>
        <w:t>（以下简称</w:t>
      </w:r>
      <w:r w:rsidR="003F4B1E">
        <w:rPr>
          <w:sz w:val="24"/>
        </w:rPr>
        <w:t>“</w:t>
      </w:r>
      <w:r w:rsidR="003F4B1E">
        <w:rPr>
          <w:sz w:val="24"/>
        </w:rPr>
        <w:t>本基金</w:t>
      </w:r>
      <w:r w:rsidR="003F4B1E">
        <w:rPr>
          <w:sz w:val="24"/>
        </w:rPr>
        <w:t>”</w:t>
      </w:r>
      <w:r w:rsidR="003F4B1E">
        <w:rPr>
          <w:sz w:val="24"/>
        </w:rPr>
        <w:t>）</w:t>
      </w:r>
      <w:r w:rsidRPr="00D7110B">
        <w:rPr>
          <w:rFonts w:hint="eastAsia"/>
          <w:sz w:val="24"/>
        </w:rPr>
        <w:t>经中国证监会</w:t>
      </w:r>
      <w:r w:rsidRPr="00D7110B">
        <w:rPr>
          <w:rFonts w:hint="eastAsia"/>
          <w:sz w:val="24"/>
        </w:rPr>
        <w:t>2017</w:t>
      </w:r>
      <w:r w:rsidRPr="00D7110B">
        <w:rPr>
          <w:rFonts w:hint="eastAsia"/>
          <w:sz w:val="24"/>
        </w:rPr>
        <w:t>年</w:t>
      </w:r>
      <w:r w:rsidRPr="00D7110B">
        <w:rPr>
          <w:rFonts w:hint="eastAsia"/>
          <w:sz w:val="24"/>
        </w:rPr>
        <w:t>4</w:t>
      </w:r>
      <w:r w:rsidRPr="00D7110B">
        <w:rPr>
          <w:rFonts w:hint="eastAsia"/>
          <w:sz w:val="24"/>
        </w:rPr>
        <w:t>月</w:t>
      </w:r>
      <w:r w:rsidRPr="00D7110B">
        <w:rPr>
          <w:rFonts w:hint="eastAsia"/>
          <w:sz w:val="24"/>
        </w:rPr>
        <w:t>1</w:t>
      </w:r>
      <w:r w:rsidRPr="00D7110B">
        <w:rPr>
          <w:rFonts w:hint="eastAsia"/>
          <w:sz w:val="24"/>
        </w:rPr>
        <w:t>日证监许可</w:t>
      </w:r>
      <w:r w:rsidRPr="00D7110B">
        <w:rPr>
          <w:rFonts w:hint="eastAsia"/>
          <w:sz w:val="24"/>
        </w:rPr>
        <w:t>[2017]439</w:t>
      </w:r>
      <w:r w:rsidRPr="00D7110B">
        <w:rPr>
          <w:rFonts w:hint="eastAsia"/>
          <w:sz w:val="24"/>
        </w:rPr>
        <w:t>号文注册，后经中国证监会</w:t>
      </w:r>
      <w:r w:rsidRPr="00D7110B">
        <w:rPr>
          <w:rFonts w:hint="eastAsia"/>
          <w:sz w:val="24"/>
        </w:rPr>
        <w:t>2019</w:t>
      </w:r>
      <w:r w:rsidRPr="00D7110B">
        <w:rPr>
          <w:rFonts w:hint="eastAsia"/>
          <w:sz w:val="24"/>
        </w:rPr>
        <w:t>年</w:t>
      </w:r>
      <w:r w:rsidRPr="00D7110B">
        <w:rPr>
          <w:rFonts w:hint="eastAsia"/>
          <w:sz w:val="24"/>
        </w:rPr>
        <w:t>9</w:t>
      </w:r>
      <w:r w:rsidRPr="00D7110B">
        <w:rPr>
          <w:rFonts w:hint="eastAsia"/>
          <w:sz w:val="24"/>
        </w:rPr>
        <w:t>月</w:t>
      </w:r>
      <w:r w:rsidRPr="00D7110B">
        <w:rPr>
          <w:rFonts w:hint="eastAsia"/>
          <w:sz w:val="24"/>
        </w:rPr>
        <w:t>4</w:t>
      </w:r>
      <w:r w:rsidRPr="00D7110B">
        <w:rPr>
          <w:rFonts w:hint="eastAsia"/>
          <w:sz w:val="24"/>
        </w:rPr>
        <w:t>日证监许可</w:t>
      </w:r>
      <w:r w:rsidRPr="00D7110B">
        <w:rPr>
          <w:rFonts w:hint="eastAsia"/>
          <w:sz w:val="24"/>
        </w:rPr>
        <w:t>[2019]1648</w:t>
      </w:r>
      <w:r w:rsidRPr="00D7110B">
        <w:rPr>
          <w:rFonts w:hint="eastAsia"/>
          <w:sz w:val="24"/>
        </w:rPr>
        <w:t>号文变更注册</w:t>
      </w:r>
      <w:r>
        <w:rPr>
          <w:rFonts w:hint="eastAsia"/>
          <w:sz w:val="24"/>
        </w:rPr>
        <w:t>核准</w:t>
      </w:r>
      <w:r w:rsidR="003F4B1E">
        <w:rPr>
          <w:sz w:val="24"/>
        </w:rPr>
        <w:t>，</w:t>
      </w:r>
      <w:r w:rsidR="003F4B1E">
        <w:rPr>
          <w:rFonts w:hint="eastAsia"/>
          <w:sz w:val="24"/>
        </w:rPr>
        <w:t>本</w:t>
      </w:r>
      <w:r w:rsidR="003F4B1E">
        <w:rPr>
          <w:sz w:val="24"/>
        </w:rPr>
        <w:t>基金已</w:t>
      </w:r>
      <w:r w:rsidR="003F4B1E">
        <w:rPr>
          <w:rFonts w:hint="eastAsia"/>
          <w:sz w:val="24"/>
        </w:rPr>
        <w:t>于</w:t>
      </w:r>
      <w:r w:rsidR="003F4B1E">
        <w:rPr>
          <w:rFonts w:hint="eastAsia"/>
          <w:sz w:val="24"/>
        </w:rPr>
        <w:t>201</w:t>
      </w:r>
      <w:r>
        <w:rPr>
          <w:sz w:val="24"/>
        </w:rPr>
        <w:t>9</w:t>
      </w:r>
      <w:r w:rsidR="003F4B1E">
        <w:rPr>
          <w:rFonts w:hint="eastAsia"/>
          <w:sz w:val="24"/>
        </w:rPr>
        <w:t>年</w:t>
      </w:r>
      <w:r>
        <w:rPr>
          <w:sz w:val="24"/>
        </w:rPr>
        <w:t>10</w:t>
      </w:r>
      <w:r w:rsidR="003F4B1E">
        <w:rPr>
          <w:rFonts w:hint="eastAsia"/>
          <w:sz w:val="24"/>
        </w:rPr>
        <w:t>月</w:t>
      </w:r>
      <w:r>
        <w:rPr>
          <w:sz w:val="24"/>
        </w:rPr>
        <w:t>14</w:t>
      </w:r>
      <w:r w:rsidR="003F4B1E">
        <w:rPr>
          <w:rFonts w:hint="eastAsia"/>
          <w:sz w:val="24"/>
        </w:rPr>
        <w:t>日起</w:t>
      </w:r>
      <w:r w:rsidR="003F4B1E">
        <w:rPr>
          <w:sz w:val="24"/>
        </w:rPr>
        <w:t>开始募集，原定募集截止日为</w:t>
      </w:r>
      <w:r w:rsidR="003F4B1E">
        <w:rPr>
          <w:rFonts w:hint="eastAsia"/>
          <w:sz w:val="24"/>
        </w:rPr>
        <w:t>201</w:t>
      </w:r>
      <w:r>
        <w:rPr>
          <w:sz w:val="24"/>
        </w:rPr>
        <w:t>9</w:t>
      </w:r>
      <w:r w:rsidR="003F4B1E">
        <w:rPr>
          <w:rFonts w:hint="eastAsia"/>
          <w:sz w:val="24"/>
        </w:rPr>
        <w:t>年</w:t>
      </w:r>
      <w:r>
        <w:rPr>
          <w:sz w:val="24"/>
        </w:rPr>
        <w:t>10</w:t>
      </w:r>
      <w:r w:rsidR="003F4B1E">
        <w:rPr>
          <w:rFonts w:hint="eastAsia"/>
          <w:sz w:val="24"/>
        </w:rPr>
        <w:t>月</w:t>
      </w:r>
      <w:r w:rsidR="009022D1">
        <w:rPr>
          <w:sz w:val="24"/>
        </w:rPr>
        <w:t>2</w:t>
      </w:r>
      <w:r>
        <w:rPr>
          <w:sz w:val="24"/>
        </w:rPr>
        <w:t>5</w:t>
      </w:r>
      <w:r w:rsidR="003F4B1E">
        <w:rPr>
          <w:rFonts w:hint="eastAsia"/>
          <w:sz w:val="24"/>
        </w:rPr>
        <w:t>日</w:t>
      </w:r>
      <w:r w:rsidR="003F4B1E">
        <w:rPr>
          <w:sz w:val="24"/>
        </w:rPr>
        <w:t>。</w:t>
      </w:r>
    </w:p>
    <w:p w:rsidR="003F4B1E" w:rsidRDefault="003F4B1E" w:rsidP="000F051C">
      <w:pPr>
        <w:spacing w:line="360" w:lineRule="auto"/>
        <w:ind w:firstLine="405"/>
        <w:jc w:val="both"/>
        <w:rPr>
          <w:sz w:val="24"/>
        </w:rPr>
      </w:pPr>
      <w:r>
        <w:rPr>
          <w:rFonts w:hint="eastAsia"/>
          <w:sz w:val="24"/>
        </w:rPr>
        <w:t>为</w:t>
      </w:r>
      <w:r>
        <w:rPr>
          <w:sz w:val="24"/>
        </w:rPr>
        <w:t>充分满足投资者的投资需求，根据</w:t>
      </w:r>
      <w:r>
        <w:rPr>
          <w:rFonts w:hint="eastAsia"/>
          <w:sz w:val="24"/>
        </w:rPr>
        <w:t>《</w:t>
      </w:r>
      <w:r>
        <w:rPr>
          <w:sz w:val="24"/>
        </w:rPr>
        <w:t>北信瑞丰</w:t>
      </w:r>
      <w:r w:rsidR="00D7110B" w:rsidRPr="00D7110B">
        <w:rPr>
          <w:rFonts w:hint="eastAsia"/>
          <w:sz w:val="24"/>
        </w:rPr>
        <w:t>鼎丰灵活配置混合型发起式</w:t>
      </w:r>
      <w:r>
        <w:rPr>
          <w:sz w:val="24"/>
        </w:rPr>
        <w:t>证券投资基金</w:t>
      </w:r>
      <w:r>
        <w:rPr>
          <w:rFonts w:hint="eastAsia"/>
          <w:sz w:val="24"/>
        </w:rPr>
        <w:t>基金</w:t>
      </w:r>
      <w:r>
        <w:rPr>
          <w:sz w:val="24"/>
        </w:rPr>
        <w:t>合同》、《</w:t>
      </w:r>
      <w:r>
        <w:rPr>
          <w:rFonts w:hint="eastAsia"/>
          <w:sz w:val="24"/>
        </w:rPr>
        <w:t>北信瑞丰</w:t>
      </w:r>
      <w:r w:rsidR="00D7110B" w:rsidRPr="00D7110B">
        <w:rPr>
          <w:rFonts w:hint="eastAsia"/>
          <w:sz w:val="24"/>
        </w:rPr>
        <w:t>鼎丰灵活配置混合型发起式</w:t>
      </w:r>
      <w:r>
        <w:rPr>
          <w:sz w:val="24"/>
        </w:rPr>
        <w:t>证券投资基金</w:t>
      </w:r>
      <w:r>
        <w:rPr>
          <w:rFonts w:hint="eastAsia"/>
          <w:sz w:val="24"/>
        </w:rPr>
        <w:t>招募</w:t>
      </w:r>
      <w:r>
        <w:rPr>
          <w:sz w:val="24"/>
        </w:rPr>
        <w:t>说明书》、《</w:t>
      </w:r>
      <w:r>
        <w:rPr>
          <w:rFonts w:hint="eastAsia"/>
          <w:sz w:val="24"/>
        </w:rPr>
        <w:t>北信瑞丰</w:t>
      </w:r>
      <w:r w:rsidR="00D7110B" w:rsidRPr="00D7110B">
        <w:rPr>
          <w:rFonts w:hint="eastAsia"/>
          <w:sz w:val="24"/>
        </w:rPr>
        <w:t>鼎丰灵活配置混合型发起式</w:t>
      </w:r>
      <w:r>
        <w:rPr>
          <w:sz w:val="24"/>
        </w:rPr>
        <w:t>证券投资基金</w:t>
      </w:r>
      <w:r>
        <w:rPr>
          <w:rFonts w:hint="eastAsia"/>
          <w:sz w:val="24"/>
        </w:rPr>
        <w:t>份额</w:t>
      </w:r>
      <w:r>
        <w:rPr>
          <w:sz w:val="24"/>
        </w:rPr>
        <w:t>发售公告</w:t>
      </w:r>
      <w:r>
        <w:rPr>
          <w:rFonts w:hint="eastAsia"/>
          <w:sz w:val="24"/>
        </w:rPr>
        <w:t>》</w:t>
      </w:r>
      <w:r>
        <w:rPr>
          <w:sz w:val="24"/>
        </w:rPr>
        <w:t>及中国证监会有关规定，本基金管理人</w:t>
      </w:r>
      <w:r>
        <w:rPr>
          <w:rFonts w:hint="eastAsia"/>
          <w:sz w:val="24"/>
        </w:rPr>
        <w:t>北信瑞丰</w:t>
      </w:r>
      <w:r>
        <w:rPr>
          <w:sz w:val="24"/>
        </w:rPr>
        <w:t>基金管理有限公司经与本基金</w:t>
      </w:r>
      <w:r>
        <w:rPr>
          <w:rFonts w:hint="eastAsia"/>
          <w:sz w:val="24"/>
        </w:rPr>
        <w:t>托管人</w:t>
      </w:r>
      <w:r w:rsidR="00D7110B">
        <w:rPr>
          <w:rFonts w:hint="eastAsia"/>
          <w:sz w:val="24"/>
        </w:rPr>
        <w:t>中国建设</w:t>
      </w:r>
      <w:r>
        <w:rPr>
          <w:sz w:val="24"/>
        </w:rPr>
        <w:t>银行股份有限公司</w:t>
      </w:r>
      <w:r>
        <w:rPr>
          <w:rFonts w:hint="eastAsia"/>
          <w:sz w:val="24"/>
        </w:rPr>
        <w:t>协商</w:t>
      </w:r>
      <w:r>
        <w:rPr>
          <w:sz w:val="24"/>
        </w:rPr>
        <w:t>，</w:t>
      </w:r>
      <w:r>
        <w:rPr>
          <w:rFonts w:hint="eastAsia"/>
          <w:sz w:val="24"/>
        </w:rPr>
        <w:t>决定</w:t>
      </w:r>
      <w:r>
        <w:rPr>
          <w:sz w:val="24"/>
        </w:rPr>
        <w:t>将本基金的募集截止日延长至</w:t>
      </w:r>
      <w:r>
        <w:rPr>
          <w:rFonts w:hint="eastAsia"/>
          <w:sz w:val="24"/>
        </w:rPr>
        <w:t>201</w:t>
      </w:r>
      <w:r w:rsidR="00D7110B">
        <w:rPr>
          <w:sz w:val="24"/>
        </w:rPr>
        <w:t>9</w:t>
      </w:r>
      <w:r>
        <w:rPr>
          <w:rFonts w:hint="eastAsia"/>
          <w:sz w:val="24"/>
        </w:rPr>
        <w:t>年</w:t>
      </w:r>
      <w:r w:rsidR="003215A3">
        <w:rPr>
          <w:sz w:val="24"/>
        </w:rPr>
        <w:t>1</w:t>
      </w:r>
      <w:r w:rsidR="00D7110B">
        <w:rPr>
          <w:sz w:val="24"/>
        </w:rPr>
        <w:t>1</w:t>
      </w:r>
      <w:r w:rsidRPr="000348EE">
        <w:rPr>
          <w:rFonts w:hint="eastAsia"/>
          <w:sz w:val="24"/>
        </w:rPr>
        <w:t>月</w:t>
      </w:r>
      <w:r w:rsidR="00D7110B">
        <w:rPr>
          <w:sz w:val="24"/>
        </w:rPr>
        <w:t>8</w:t>
      </w:r>
      <w:r w:rsidRPr="000348EE">
        <w:rPr>
          <w:rFonts w:hint="eastAsia"/>
          <w:sz w:val="24"/>
        </w:rPr>
        <w:t>日</w:t>
      </w:r>
      <w:r>
        <w:rPr>
          <w:sz w:val="24"/>
        </w:rPr>
        <w:t>。在</w:t>
      </w:r>
      <w:r>
        <w:rPr>
          <w:rFonts w:hint="eastAsia"/>
          <w:sz w:val="24"/>
        </w:rPr>
        <w:t>募集</w:t>
      </w:r>
      <w:r>
        <w:rPr>
          <w:sz w:val="24"/>
        </w:rPr>
        <w:t>期间，本基金将继续通过</w:t>
      </w:r>
      <w:r>
        <w:rPr>
          <w:rFonts w:hint="eastAsia"/>
          <w:sz w:val="24"/>
        </w:rPr>
        <w:t>本</w:t>
      </w:r>
      <w:r>
        <w:rPr>
          <w:sz w:val="24"/>
        </w:rPr>
        <w:t>公司直销中心及</w:t>
      </w:r>
      <w:r>
        <w:rPr>
          <w:rFonts w:hint="eastAsia"/>
          <w:sz w:val="24"/>
        </w:rPr>
        <w:t>各</w:t>
      </w:r>
      <w:r>
        <w:rPr>
          <w:sz w:val="24"/>
        </w:rPr>
        <w:t>销售机构</w:t>
      </w:r>
      <w:r>
        <w:rPr>
          <w:rFonts w:hint="eastAsia"/>
          <w:sz w:val="24"/>
        </w:rPr>
        <w:t>公开</w:t>
      </w:r>
      <w:r>
        <w:rPr>
          <w:sz w:val="24"/>
        </w:rPr>
        <w:t>发售，具体事宜以本公司或各销售机构的公告和规定为准。</w:t>
      </w:r>
    </w:p>
    <w:p w:rsidR="003F4B1E" w:rsidRDefault="003F4B1E" w:rsidP="000F051C">
      <w:pPr>
        <w:spacing w:line="360" w:lineRule="auto"/>
        <w:ind w:firstLine="405"/>
        <w:jc w:val="both"/>
        <w:rPr>
          <w:sz w:val="24"/>
        </w:rPr>
      </w:pPr>
      <w:r>
        <w:rPr>
          <w:rFonts w:hint="eastAsia"/>
          <w:sz w:val="24"/>
        </w:rPr>
        <w:t>投资者</w:t>
      </w:r>
      <w:r>
        <w:rPr>
          <w:sz w:val="24"/>
        </w:rPr>
        <w:t>可以通过以下途径咨询有关详情：</w:t>
      </w:r>
    </w:p>
    <w:p w:rsidR="003F4B1E" w:rsidRPr="0001489F" w:rsidRDefault="003F4B1E" w:rsidP="000F051C">
      <w:pPr>
        <w:pStyle w:val="a5"/>
        <w:numPr>
          <w:ilvl w:val="0"/>
          <w:numId w:val="1"/>
        </w:numPr>
        <w:spacing w:line="360" w:lineRule="auto"/>
        <w:ind w:firstLineChars="0"/>
        <w:jc w:val="both"/>
        <w:rPr>
          <w:sz w:val="24"/>
          <w:szCs w:val="24"/>
        </w:rPr>
      </w:pPr>
      <w:r w:rsidRPr="0001489F">
        <w:rPr>
          <w:sz w:val="24"/>
        </w:rPr>
        <w:t>北信瑞丰基金管理有限公司客户服务电话：</w:t>
      </w:r>
      <w:r w:rsidR="0001489F" w:rsidRPr="0001489F">
        <w:rPr>
          <w:rFonts w:hint="eastAsia"/>
          <w:sz w:val="24"/>
          <w:szCs w:val="24"/>
        </w:rPr>
        <w:t>400-061-7297</w:t>
      </w:r>
      <w:r w:rsidR="0001489F">
        <w:rPr>
          <w:rFonts w:hint="eastAsia"/>
          <w:sz w:val="24"/>
          <w:szCs w:val="24"/>
        </w:rPr>
        <w:t>。</w:t>
      </w:r>
    </w:p>
    <w:p w:rsidR="0001489F" w:rsidRDefault="0001489F" w:rsidP="000F051C">
      <w:pPr>
        <w:pStyle w:val="a5"/>
        <w:numPr>
          <w:ilvl w:val="0"/>
          <w:numId w:val="1"/>
        </w:numPr>
        <w:spacing w:line="360" w:lineRule="auto"/>
        <w:ind w:firstLineChars="0"/>
        <w:jc w:val="both"/>
        <w:rPr>
          <w:sz w:val="24"/>
        </w:rPr>
      </w:pPr>
      <w:r>
        <w:rPr>
          <w:rFonts w:hint="eastAsia"/>
          <w:sz w:val="24"/>
        </w:rPr>
        <w:t>北信瑞丰基金</w:t>
      </w:r>
      <w:r w:rsidR="00EE6399">
        <w:rPr>
          <w:sz w:val="24"/>
        </w:rPr>
        <w:t>管理有限公司</w:t>
      </w:r>
      <w:r>
        <w:rPr>
          <w:sz w:val="24"/>
        </w:rPr>
        <w:t>网站：</w:t>
      </w:r>
      <w:r w:rsidRPr="0001489F">
        <w:rPr>
          <w:sz w:val="24"/>
        </w:rPr>
        <w:t>www.</w:t>
      </w:r>
      <w:r w:rsidRPr="0001489F">
        <w:rPr>
          <w:rFonts w:hint="eastAsia"/>
          <w:sz w:val="24"/>
        </w:rPr>
        <w:t>bxrfund</w:t>
      </w:r>
      <w:r w:rsidRPr="0001489F">
        <w:rPr>
          <w:sz w:val="24"/>
        </w:rPr>
        <w:t>.com</w:t>
      </w:r>
      <w:r>
        <w:rPr>
          <w:rFonts w:hint="eastAsia"/>
          <w:sz w:val="24"/>
        </w:rPr>
        <w:t>。</w:t>
      </w:r>
    </w:p>
    <w:p w:rsidR="0001489F" w:rsidRDefault="0001489F" w:rsidP="0001489F">
      <w:pPr>
        <w:spacing w:line="360" w:lineRule="auto"/>
        <w:ind w:left="405"/>
        <w:rPr>
          <w:sz w:val="24"/>
        </w:rPr>
      </w:pPr>
      <w:r>
        <w:rPr>
          <w:rFonts w:hint="eastAsia"/>
          <w:sz w:val="24"/>
        </w:rPr>
        <w:t>特此公告</w:t>
      </w:r>
      <w:r>
        <w:rPr>
          <w:sz w:val="24"/>
        </w:rPr>
        <w:t>。</w:t>
      </w:r>
    </w:p>
    <w:p w:rsidR="0001489F" w:rsidRDefault="0001489F" w:rsidP="0001489F">
      <w:pPr>
        <w:spacing w:line="360" w:lineRule="auto"/>
        <w:ind w:left="405"/>
        <w:rPr>
          <w:sz w:val="24"/>
        </w:rPr>
      </w:pPr>
    </w:p>
    <w:p w:rsidR="0001489F" w:rsidRDefault="0001489F" w:rsidP="0001489F">
      <w:pPr>
        <w:spacing w:line="360" w:lineRule="auto"/>
        <w:ind w:left="405"/>
        <w:rPr>
          <w:sz w:val="24"/>
        </w:rPr>
      </w:pPr>
    </w:p>
    <w:p w:rsidR="0001489F" w:rsidRDefault="0001489F" w:rsidP="0001489F">
      <w:pPr>
        <w:spacing w:line="360" w:lineRule="auto"/>
        <w:ind w:left="405"/>
        <w:jc w:val="right"/>
        <w:rPr>
          <w:sz w:val="24"/>
        </w:rPr>
      </w:pPr>
      <w:r>
        <w:rPr>
          <w:rFonts w:hint="eastAsia"/>
          <w:sz w:val="24"/>
        </w:rPr>
        <w:t>北信瑞丰</w:t>
      </w:r>
      <w:r>
        <w:rPr>
          <w:sz w:val="24"/>
        </w:rPr>
        <w:t>基金管理有限公司</w:t>
      </w:r>
    </w:p>
    <w:p w:rsidR="0001489F" w:rsidRPr="0001489F" w:rsidRDefault="0001489F" w:rsidP="0001489F">
      <w:pPr>
        <w:spacing w:line="360" w:lineRule="auto"/>
        <w:ind w:left="405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D7110B">
        <w:rPr>
          <w:sz w:val="24"/>
        </w:rPr>
        <w:t>9</w:t>
      </w:r>
      <w:r>
        <w:rPr>
          <w:rFonts w:hint="eastAsia"/>
          <w:sz w:val="24"/>
        </w:rPr>
        <w:t>年</w:t>
      </w:r>
      <w:r w:rsidR="00D7110B">
        <w:rPr>
          <w:sz w:val="24"/>
        </w:rPr>
        <w:t>10</w:t>
      </w:r>
      <w:r>
        <w:rPr>
          <w:rFonts w:hint="eastAsia"/>
          <w:sz w:val="24"/>
        </w:rPr>
        <w:t>月</w:t>
      </w:r>
      <w:r w:rsidR="00BE3225">
        <w:rPr>
          <w:sz w:val="24"/>
        </w:rPr>
        <w:t>2</w:t>
      </w:r>
      <w:r w:rsidR="009E6B44">
        <w:rPr>
          <w:sz w:val="24"/>
        </w:rPr>
        <w:t>5</w:t>
      </w:r>
      <w:bookmarkStart w:id="0" w:name="_GoBack"/>
      <w:bookmarkEnd w:id="0"/>
      <w:r>
        <w:rPr>
          <w:rFonts w:hint="eastAsia"/>
          <w:sz w:val="24"/>
        </w:rPr>
        <w:t>日</w:t>
      </w:r>
    </w:p>
    <w:sectPr w:rsidR="0001489F" w:rsidRPr="0001489F" w:rsidSect="002F1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A7" w:rsidRDefault="00E709A7" w:rsidP="003F4B1E">
      <w:r>
        <w:separator/>
      </w:r>
    </w:p>
  </w:endnote>
  <w:endnote w:type="continuationSeparator" w:id="1">
    <w:p w:rsidR="00E709A7" w:rsidRDefault="00E709A7" w:rsidP="003F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A7" w:rsidRDefault="00E709A7" w:rsidP="003F4B1E">
      <w:r>
        <w:separator/>
      </w:r>
    </w:p>
  </w:footnote>
  <w:footnote w:type="continuationSeparator" w:id="1">
    <w:p w:rsidR="00E709A7" w:rsidRDefault="00E709A7" w:rsidP="003F4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C1F"/>
    <w:multiLevelType w:val="hybridMultilevel"/>
    <w:tmpl w:val="70CEF89E"/>
    <w:lvl w:ilvl="0" w:tplc="A6F81D74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F9"/>
    <w:rsid w:val="0001489F"/>
    <w:rsid w:val="000348EE"/>
    <w:rsid w:val="00084B27"/>
    <w:rsid w:val="000F051C"/>
    <w:rsid w:val="00116BD8"/>
    <w:rsid w:val="0013327C"/>
    <w:rsid w:val="002F19FC"/>
    <w:rsid w:val="003215A3"/>
    <w:rsid w:val="003E55F9"/>
    <w:rsid w:val="003F4B1E"/>
    <w:rsid w:val="004B5C93"/>
    <w:rsid w:val="004E3478"/>
    <w:rsid w:val="004E7639"/>
    <w:rsid w:val="00590D0B"/>
    <w:rsid w:val="00655353"/>
    <w:rsid w:val="006C3D19"/>
    <w:rsid w:val="006F1FAD"/>
    <w:rsid w:val="00752E22"/>
    <w:rsid w:val="0084771F"/>
    <w:rsid w:val="008557EA"/>
    <w:rsid w:val="009022D1"/>
    <w:rsid w:val="009A6163"/>
    <w:rsid w:val="009E6B44"/>
    <w:rsid w:val="00A72287"/>
    <w:rsid w:val="00B91C2D"/>
    <w:rsid w:val="00BE3225"/>
    <w:rsid w:val="00C05160"/>
    <w:rsid w:val="00C60A0C"/>
    <w:rsid w:val="00CA48B1"/>
    <w:rsid w:val="00D7110B"/>
    <w:rsid w:val="00DE4284"/>
    <w:rsid w:val="00E709A7"/>
    <w:rsid w:val="00EC77E4"/>
    <w:rsid w:val="00EE6399"/>
    <w:rsid w:val="00EF7D0E"/>
    <w:rsid w:val="00F36DB1"/>
    <w:rsid w:val="00FB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1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1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1E"/>
    <w:rPr>
      <w:sz w:val="18"/>
      <w:szCs w:val="18"/>
    </w:rPr>
  </w:style>
  <w:style w:type="paragraph" w:styleId="a5">
    <w:name w:val="List Paragraph"/>
    <w:basedOn w:val="a"/>
    <w:uiPriority w:val="34"/>
    <w:qFormat/>
    <w:rsid w:val="0001489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148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欧婷</dc:creator>
  <cp:keywords/>
  <dc:description/>
  <cp:lastModifiedBy>JonMMx 2000</cp:lastModifiedBy>
  <cp:revision>2</cp:revision>
  <dcterms:created xsi:type="dcterms:W3CDTF">2019-10-24T16:01:00Z</dcterms:created>
  <dcterms:modified xsi:type="dcterms:W3CDTF">2019-10-24T16:01:00Z</dcterms:modified>
</cp:coreProperties>
</file>