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AD" w:rsidRPr="00BF53AD" w:rsidRDefault="00A22C54" w:rsidP="00E2294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b/>
          <w:color w:val="000000" w:themeColor="text1"/>
          <w:sz w:val="32"/>
          <w:szCs w:val="32"/>
        </w:rPr>
        <w:t>恒越基金管理有限</w:t>
      </w:r>
      <w:r w:rsidR="005E088E" w:rsidRPr="00BF53AD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 w:rsidRPr="00BF53AD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 w:rsidRPr="00BF53AD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Pr="00BF53AD" w:rsidRDefault="005E58B7" w:rsidP="00E2294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b/>
          <w:color w:val="000000" w:themeColor="text1"/>
          <w:sz w:val="32"/>
          <w:szCs w:val="32"/>
        </w:rPr>
        <w:t>2019年第3</w:t>
      </w:r>
      <w:r w:rsidR="00BB3501" w:rsidRPr="00BF53AD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B16987" w:rsidRPr="00BF53AD" w:rsidRDefault="00B16987" w:rsidP="00E2294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BB3501" w:rsidRPr="00BF53AD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BB3501" w:rsidRPr="00BF53AD" w:rsidRDefault="00A22C54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恒越基金管理有限公司</w:t>
      </w:r>
      <w:r w:rsidR="00056EE0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恒越研究精选混合型证券投资</w:t>
      </w:r>
      <w:r w:rsidR="00BB3501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21377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恒越核心精选混合型证券投资</w:t>
      </w:r>
      <w:r w:rsidR="00BB3501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基金的</w:t>
      </w:r>
      <w:r w:rsidR="005E58B7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2019年第3</w:t>
      </w:r>
      <w:r w:rsidR="00BB3501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 w:rsidRPr="00BF53AD"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于2019年10月22</w:t>
      </w:r>
      <w:r w:rsidR="00BB3501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="00BB3501" w:rsidRPr="00BF53AD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981EE6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81EE6" w:rsidRPr="00BF53AD">
        <w:rPr>
          <w:rFonts w:ascii="仿宋" w:eastAsia="仿宋" w:hAnsi="仿宋"/>
          <w:color w:val="000000" w:themeColor="text1"/>
          <w:sz w:val="32"/>
          <w:szCs w:val="32"/>
        </w:rPr>
        <w:t>http://www.hengyuefund.com</w:t>
      </w:r>
      <w:r w:rsidR="00981EE6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BF53AD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BF53AD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BF53A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BF53AD"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 w:rsidR="00BB3501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AD7123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021-38987000</w:t>
      </w:r>
      <w:r w:rsidR="00BB3501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BF53AD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F53AD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BF53AD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15EFE" w:rsidRPr="00BF53AD" w:rsidRDefault="00415EF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415EFE" w:rsidRPr="00BF53AD" w:rsidRDefault="00415EF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F53AD" w:rsidRDefault="00FF7B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恒越基金管理有限公司</w:t>
      </w:r>
    </w:p>
    <w:p w:rsidR="00BB3501" w:rsidRPr="00A7247E" w:rsidRDefault="00FF7B1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2019</w:t>
      </w:r>
      <w:r w:rsidR="00BB3501" w:rsidRPr="00BF53AD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BB3501" w:rsidRPr="00BF53AD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="00BB3501" w:rsidRPr="00BF53AD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DB8" w:rsidRDefault="00D31DB8" w:rsidP="009A149B">
      <w:r>
        <w:separator/>
      </w:r>
    </w:p>
  </w:endnote>
  <w:endnote w:type="continuationSeparator" w:id="1">
    <w:p w:rsidR="00D31DB8" w:rsidRDefault="00D31DB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942" w:rsidRDefault="00E2294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10C5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247E" w:rsidRPr="00A7247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10C5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22942" w:rsidRPr="00E2294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DB8" w:rsidRDefault="00D31DB8" w:rsidP="009A149B">
      <w:r>
        <w:separator/>
      </w:r>
    </w:p>
  </w:footnote>
  <w:footnote w:type="continuationSeparator" w:id="1">
    <w:p w:rsidR="00D31DB8" w:rsidRDefault="00D31DB8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942" w:rsidRDefault="00E229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942" w:rsidRDefault="00E2294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942" w:rsidRDefault="00E229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0C5B"/>
    <w:rsid w:val="00121377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4CEC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05DC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4517"/>
    <w:rsid w:val="003F4E13"/>
    <w:rsid w:val="003F6960"/>
    <w:rsid w:val="0040020D"/>
    <w:rsid w:val="00405ADB"/>
    <w:rsid w:val="00415EFE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27E7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58B7"/>
    <w:rsid w:val="005F4D9C"/>
    <w:rsid w:val="005F7E5C"/>
    <w:rsid w:val="00602E92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140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1EE6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22C54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4DDD"/>
    <w:rsid w:val="00AB49A1"/>
    <w:rsid w:val="00AC1161"/>
    <w:rsid w:val="00AD18DD"/>
    <w:rsid w:val="00AD562B"/>
    <w:rsid w:val="00AD7123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3AD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1DB8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2942"/>
    <w:rsid w:val="00E32614"/>
    <w:rsid w:val="00E33250"/>
    <w:rsid w:val="00E3526B"/>
    <w:rsid w:val="00E5059C"/>
    <w:rsid w:val="00E54C06"/>
    <w:rsid w:val="00E5664A"/>
    <w:rsid w:val="00E61DEA"/>
    <w:rsid w:val="00E7407A"/>
    <w:rsid w:val="00E81A0A"/>
    <w:rsid w:val="00E964F7"/>
    <w:rsid w:val="00EA6F84"/>
    <w:rsid w:val="00EB7931"/>
    <w:rsid w:val="00ED548C"/>
    <w:rsid w:val="00ED7F3F"/>
    <w:rsid w:val="00EF043C"/>
    <w:rsid w:val="00EF24C8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5095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A45C1-9D2C-4CF4-83AD-4DB52808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4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JonMMx 2000</cp:lastModifiedBy>
  <cp:revision>2</cp:revision>
  <cp:lastPrinted>2019-08-07T06:37:00Z</cp:lastPrinted>
  <dcterms:created xsi:type="dcterms:W3CDTF">2019-10-21T16:01:00Z</dcterms:created>
  <dcterms:modified xsi:type="dcterms:W3CDTF">2019-10-21T16:01:00Z</dcterms:modified>
</cp:coreProperties>
</file>