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87" w:rsidRPr="001422F3" w:rsidRDefault="00F97592" w:rsidP="00AC60F9">
      <w:pPr>
        <w:widowControl/>
        <w:shd w:val="clear" w:color="auto" w:fill="FFFFFF"/>
        <w:spacing w:line="400" w:lineRule="exact"/>
        <w:jc w:val="center"/>
        <w:outlineLvl w:val="1"/>
        <w:rPr>
          <w:rFonts w:ascii="微软雅黑" w:eastAsia="微软雅黑" w:hAnsi="微软雅黑" w:cs="宋体"/>
          <w:b/>
          <w:bCs/>
          <w:color w:val="000000" w:themeColor="text1"/>
          <w:kern w:val="0"/>
          <w:sz w:val="24"/>
          <w:szCs w:val="36"/>
        </w:rPr>
      </w:pPr>
      <w:r w:rsidRPr="001422F3">
        <w:rPr>
          <w:rFonts w:ascii="微软雅黑" w:eastAsia="微软雅黑" w:hAnsi="微软雅黑" w:cs="宋体" w:hint="eastAsia"/>
          <w:b/>
          <w:bCs/>
          <w:color w:val="000000" w:themeColor="text1"/>
          <w:kern w:val="0"/>
          <w:sz w:val="24"/>
          <w:szCs w:val="36"/>
        </w:rPr>
        <w:t>关于</w:t>
      </w:r>
      <w:r w:rsidR="00DE3B18" w:rsidRPr="001422F3">
        <w:rPr>
          <w:rFonts w:ascii="微软雅黑" w:eastAsia="微软雅黑" w:hAnsi="微软雅黑" w:cs="宋体" w:hint="eastAsia"/>
          <w:b/>
          <w:bCs/>
          <w:color w:val="000000" w:themeColor="text1"/>
          <w:kern w:val="0"/>
          <w:sz w:val="24"/>
          <w:szCs w:val="36"/>
        </w:rPr>
        <w:t>华富</w:t>
      </w:r>
      <w:r w:rsidR="00D97904" w:rsidRPr="001422F3">
        <w:rPr>
          <w:rFonts w:ascii="微软雅黑" w:eastAsia="微软雅黑" w:hAnsi="微软雅黑" w:cs="宋体" w:hint="eastAsia"/>
          <w:b/>
          <w:bCs/>
          <w:color w:val="000000" w:themeColor="text1"/>
          <w:kern w:val="0"/>
          <w:sz w:val="24"/>
          <w:szCs w:val="36"/>
        </w:rPr>
        <w:t>恒财</w:t>
      </w:r>
      <w:r w:rsidR="00DE3B18" w:rsidRPr="001422F3">
        <w:rPr>
          <w:rFonts w:ascii="微软雅黑" w:eastAsia="微软雅黑" w:hAnsi="微软雅黑" w:cs="宋体" w:hint="eastAsia"/>
          <w:b/>
          <w:bCs/>
          <w:color w:val="000000" w:themeColor="text1"/>
          <w:kern w:val="0"/>
          <w:sz w:val="24"/>
          <w:szCs w:val="36"/>
        </w:rPr>
        <w:t>定期开放</w:t>
      </w:r>
      <w:r w:rsidR="004B7E87" w:rsidRPr="001422F3">
        <w:rPr>
          <w:rFonts w:ascii="微软雅黑" w:eastAsia="微软雅黑" w:hAnsi="微软雅黑" w:cs="宋体" w:hint="eastAsia"/>
          <w:b/>
          <w:bCs/>
          <w:color w:val="000000" w:themeColor="text1"/>
          <w:kern w:val="0"/>
          <w:sz w:val="24"/>
          <w:szCs w:val="36"/>
        </w:rPr>
        <w:t>债券型</w:t>
      </w:r>
      <w:r w:rsidRPr="001422F3">
        <w:rPr>
          <w:rFonts w:ascii="微软雅黑" w:eastAsia="微软雅黑" w:hAnsi="微软雅黑" w:cs="宋体" w:hint="eastAsia"/>
          <w:b/>
          <w:bCs/>
          <w:color w:val="000000" w:themeColor="text1"/>
          <w:kern w:val="0"/>
          <w:sz w:val="24"/>
          <w:szCs w:val="36"/>
        </w:rPr>
        <w:t>证券投资基金基金份额持有人大会</w:t>
      </w:r>
    </w:p>
    <w:p w:rsidR="00F97592" w:rsidRPr="001422F3" w:rsidRDefault="00F97592" w:rsidP="00AC60F9">
      <w:pPr>
        <w:widowControl/>
        <w:shd w:val="clear" w:color="auto" w:fill="FFFFFF"/>
        <w:spacing w:after="240" w:line="400" w:lineRule="exact"/>
        <w:jc w:val="center"/>
        <w:outlineLvl w:val="1"/>
        <w:rPr>
          <w:rFonts w:ascii="微软雅黑" w:eastAsia="微软雅黑" w:hAnsi="微软雅黑" w:cs="宋体"/>
          <w:b/>
          <w:bCs/>
          <w:color w:val="000000" w:themeColor="text1"/>
          <w:kern w:val="0"/>
          <w:sz w:val="24"/>
          <w:szCs w:val="36"/>
        </w:rPr>
      </w:pPr>
      <w:r w:rsidRPr="001422F3">
        <w:rPr>
          <w:rFonts w:ascii="微软雅黑" w:eastAsia="微软雅黑" w:hAnsi="微软雅黑" w:cs="宋体" w:hint="eastAsia"/>
          <w:b/>
          <w:bCs/>
          <w:color w:val="000000" w:themeColor="text1"/>
          <w:kern w:val="0"/>
          <w:sz w:val="24"/>
          <w:szCs w:val="36"/>
        </w:rPr>
        <w:t>表决结果暨决议生效的公告</w:t>
      </w:r>
    </w:p>
    <w:p w:rsidR="00F36C12" w:rsidRPr="00F36C12" w:rsidRDefault="00F97592" w:rsidP="001422F3">
      <w:pPr>
        <w:widowControl/>
        <w:shd w:val="clear" w:color="auto" w:fill="FFFFFF"/>
        <w:spacing w:line="276" w:lineRule="auto"/>
        <w:ind w:firstLine="405"/>
        <w:rPr>
          <w:rFonts w:ascii="宋体" w:eastAsia="宋体" w:hAnsi="宋体" w:cs="宋体"/>
          <w:color w:val="000000" w:themeColor="text1"/>
          <w:kern w:val="0"/>
          <w:sz w:val="20"/>
          <w:szCs w:val="20"/>
        </w:rPr>
      </w:pPr>
      <w:r w:rsidRPr="00191009">
        <w:rPr>
          <w:rFonts w:ascii="宋体" w:eastAsia="宋体" w:hAnsi="宋体" w:cs="宋体" w:hint="eastAsia"/>
          <w:color w:val="000000" w:themeColor="text1"/>
          <w:kern w:val="0"/>
          <w:sz w:val="20"/>
          <w:szCs w:val="20"/>
        </w:rPr>
        <w:t>根据《中华人民共和国证券投资基金法》、《公开募集证券投资基金运作管理办法》、《</w:t>
      </w:r>
      <w:r w:rsidR="00DE3B18">
        <w:rPr>
          <w:rFonts w:ascii="宋体" w:eastAsia="宋体" w:hAnsi="宋体" w:cs="宋体" w:hint="eastAsia"/>
          <w:color w:val="000000" w:themeColor="text1"/>
          <w:kern w:val="0"/>
          <w:sz w:val="20"/>
          <w:szCs w:val="20"/>
        </w:rPr>
        <w:t>华富</w:t>
      </w:r>
      <w:r w:rsidR="00D97904">
        <w:rPr>
          <w:rFonts w:ascii="宋体" w:eastAsia="宋体" w:hAnsi="宋体" w:cs="宋体" w:hint="eastAsia"/>
          <w:color w:val="000000" w:themeColor="text1"/>
          <w:kern w:val="0"/>
          <w:sz w:val="20"/>
          <w:szCs w:val="20"/>
        </w:rPr>
        <w:t>恒财</w:t>
      </w:r>
      <w:r w:rsidR="00DE3B18">
        <w:rPr>
          <w:rFonts w:ascii="宋体" w:eastAsia="宋体" w:hAnsi="宋体" w:cs="宋体" w:hint="eastAsia"/>
          <w:color w:val="000000" w:themeColor="text1"/>
          <w:kern w:val="0"/>
          <w:sz w:val="20"/>
          <w:szCs w:val="20"/>
        </w:rPr>
        <w:t>定期开放</w:t>
      </w:r>
      <w:r w:rsidR="004B7E87" w:rsidRPr="00191009">
        <w:rPr>
          <w:rFonts w:ascii="宋体" w:eastAsia="宋体" w:hAnsi="宋体" w:cs="宋体" w:hint="eastAsia"/>
          <w:color w:val="000000" w:themeColor="text1"/>
          <w:kern w:val="0"/>
          <w:sz w:val="20"/>
          <w:szCs w:val="20"/>
        </w:rPr>
        <w:t>债券型</w:t>
      </w:r>
      <w:r w:rsidRPr="00191009">
        <w:rPr>
          <w:rFonts w:ascii="宋体" w:eastAsia="宋体" w:hAnsi="宋体" w:cs="宋体" w:hint="eastAsia"/>
          <w:color w:val="000000" w:themeColor="text1"/>
          <w:kern w:val="0"/>
          <w:sz w:val="20"/>
          <w:szCs w:val="20"/>
        </w:rPr>
        <w:t>证券投资基金基金合同》（以下简称“《基金合同》”）的有关规定，现将</w:t>
      </w:r>
      <w:r w:rsidR="00DE3B18">
        <w:rPr>
          <w:rFonts w:ascii="宋体" w:eastAsia="宋体" w:hAnsi="宋体" w:cs="宋体" w:hint="eastAsia"/>
          <w:color w:val="000000" w:themeColor="text1"/>
          <w:kern w:val="0"/>
          <w:sz w:val="20"/>
          <w:szCs w:val="20"/>
        </w:rPr>
        <w:t>华富</w:t>
      </w:r>
      <w:r w:rsidR="00D97904">
        <w:rPr>
          <w:rFonts w:ascii="宋体" w:eastAsia="宋体" w:hAnsi="宋体" w:cs="宋体" w:hint="eastAsia"/>
          <w:color w:val="000000" w:themeColor="text1"/>
          <w:kern w:val="0"/>
          <w:sz w:val="20"/>
          <w:szCs w:val="20"/>
        </w:rPr>
        <w:t>恒财</w:t>
      </w:r>
      <w:r w:rsidR="00DE3B18">
        <w:rPr>
          <w:rFonts w:ascii="宋体" w:eastAsia="宋体" w:hAnsi="宋体" w:cs="宋体" w:hint="eastAsia"/>
          <w:color w:val="000000" w:themeColor="text1"/>
          <w:kern w:val="0"/>
          <w:sz w:val="20"/>
          <w:szCs w:val="20"/>
        </w:rPr>
        <w:t>定期开放</w:t>
      </w:r>
      <w:r w:rsidRPr="00191009">
        <w:rPr>
          <w:rFonts w:ascii="宋体" w:eastAsia="宋体" w:hAnsi="宋体" w:cs="宋体" w:hint="eastAsia"/>
          <w:color w:val="000000" w:themeColor="text1"/>
          <w:kern w:val="0"/>
          <w:sz w:val="20"/>
          <w:szCs w:val="20"/>
        </w:rPr>
        <w:t>债券型证券投资基金（以下简称“本基金”）基金份额持有人大会的决议及相关事项公告如下：</w:t>
      </w:r>
    </w:p>
    <w:p w:rsidR="00F97592" w:rsidRPr="00191009" w:rsidRDefault="00F97592" w:rsidP="001422F3">
      <w:pPr>
        <w:widowControl/>
        <w:shd w:val="clear" w:color="auto" w:fill="FFFFFF"/>
        <w:spacing w:line="276" w:lineRule="auto"/>
        <w:rPr>
          <w:rFonts w:ascii="微软雅黑" w:eastAsia="微软雅黑" w:hAnsi="微软雅黑" w:cs="宋体"/>
          <w:color w:val="000000" w:themeColor="text1"/>
          <w:kern w:val="0"/>
          <w:szCs w:val="21"/>
        </w:rPr>
      </w:pPr>
      <w:r w:rsidRPr="00191009">
        <w:rPr>
          <w:rFonts w:ascii="宋体" w:eastAsia="宋体" w:hAnsi="宋体" w:cs="宋体" w:hint="eastAsia"/>
          <w:b/>
          <w:bCs/>
          <w:color w:val="000000" w:themeColor="text1"/>
          <w:kern w:val="0"/>
          <w:sz w:val="20"/>
          <w:szCs w:val="20"/>
        </w:rPr>
        <w:t>一、基金份额持有人大会会议情况</w:t>
      </w:r>
    </w:p>
    <w:p w:rsidR="00F97592" w:rsidRPr="00191009" w:rsidRDefault="004B7E87" w:rsidP="001422F3">
      <w:pPr>
        <w:widowControl/>
        <w:shd w:val="clear" w:color="auto" w:fill="FFFFFF"/>
        <w:spacing w:line="276" w:lineRule="auto"/>
        <w:ind w:firstLine="405"/>
        <w:rPr>
          <w:rFonts w:ascii="微软雅黑" w:eastAsia="微软雅黑" w:hAnsi="微软雅黑" w:cs="宋体"/>
          <w:color w:val="000000" w:themeColor="text1"/>
          <w:kern w:val="0"/>
          <w:szCs w:val="21"/>
        </w:rPr>
      </w:pPr>
      <w:r w:rsidRPr="00191009">
        <w:rPr>
          <w:rFonts w:ascii="宋体" w:eastAsia="宋体" w:hAnsi="宋体" w:cs="宋体" w:hint="eastAsia"/>
          <w:color w:val="000000" w:themeColor="text1"/>
          <w:kern w:val="0"/>
          <w:sz w:val="20"/>
          <w:szCs w:val="20"/>
        </w:rPr>
        <w:t>华富</w:t>
      </w:r>
      <w:r w:rsidR="00F97592" w:rsidRPr="00191009">
        <w:rPr>
          <w:rFonts w:ascii="宋体" w:eastAsia="宋体" w:hAnsi="宋体" w:cs="宋体" w:hint="eastAsia"/>
          <w:color w:val="000000" w:themeColor="text1"/>
          <w:kern w:val="0"/>
          <w:sz w:val="20"/>
          <w:szCs w:val="20"/>
        </w:rPr>
        <w:t>基金管理有限公司（以下简称“基金管理人”）以通讯方式召开了</w:t>
      </w:r>
      <w:r w:rsidR="00DE3B18">
        <w:rPr>
          <w:rFonts w:ascii="宋体" w:eastAsia="宋体" w:hAnsi="宋体" w:cs="宋体" w:hint="eastAsia"/>
          <w:color w:val="000000" w:themeColor="text1"/>
          <w:kern w:val="0"/>
          <w:sz w:val="20"/>
          <w:szCs w:val="20"/>
        </w:rPr>
        <w:t>华富</w:t>
      </w:r>
      <w:r w:rsidR="00D97904">
        <w:rPr>
          <w:rFonts w:ascii="宋体" w:eastAsia="宋体" w:hAnsi="宋体" w:cs="宋体" w:hint="eastAsia"/>
          <w:color w:val="000000" w:themeColor="text1"/>
          <w:kern w:val="0"/>
          <w:sz w:val="20"/>
          <w:szCs w:val="20"/>
        </w:rPr>
        <w:t>恒财</w:t>
      </w:r>
      <w:r w:rsidR="00DE3B18">
        <w:rPr>
          <w:rFonts w:ascii="宋体" w:eastAsia="宋体" w:hAnsi="宋体" w:cs="宋体" w:hint="eastAsia"/>
          <w:color w:val="000000" w:themeColor="text1"/>
          <w:kern w:val="0"/>
          <w:sz w:val="20"/>
          <w:szCs w:val="20"/>
        </w:rPr>
        <w:t>定期开放</w:t>
      </w:r>
      <w:r w:rsidR="00F97592" w:rsidRPr="00191009">
        <w:rPr>
          <w:rFonts w:ascii="宋体" w:eastAsia="宋体" w:hAnsi="宋体" w:cs="宋体" w:hint="eastAsia"/>
          <w:color w:val="000000" w:themeColor="text1"/>
          <w:kern w:val="0"/>
          <w:sz w:val="20"/>
          <w:szCs w:val="20"/>
        </w:rPr>
        <w:t>债券型证券投资基金基金份额持有人大会，会议投票表决起止时间自</w:t>
      </w:r>
      <w:r w:rsidR="00D97904">
        <w:rPr>
          <w:rFonts w:ascii="宋体" w:eastAsia="宋体" w:hAnsi="宋体" w:cs="宋体" w:hint="eastAsia"/>
          <w:color w:val="000000" w:themeColor="text1"/>
          <w:kern w:val="0"/>
          <w:sz w:val="20"/>
          <w:szCs w:val="20"/>
        </w:rPr>
        <w:t>2019</w:t>
      </w:r>
      <w:r w:rsidR="00D97904" w:rsidRPr="00191009">
        <w:rPr>
          <w:rFonts w:ascii="宋体" w:eastAsia="宋体" w:hAnsi="宋体" w:cs="宋体" w:hint="eastAsia"/>
          <w:color w:val="000000" w:themeColor="text1"/>
          <w:kern w:val="0"/>
          <w:sz w:val="20"/>
          <w:szCs w:val="20"/>
        </w:rPr>
        <w:t>年</w:t>
      </w:r>
      <w:r w:rsidR="00D97904">
        <w:rPr>
          <w:rFonts w:ascii="宋体" w:eastAsia="宋体" w:hAnsi="宋体" w:cs="宋体" w:hint="eastAsia"/>
          <w:color w:val="000000" w:themeColor="text1"/>
          <w:kern w:val="0"/>
          <w:sz w:val="20"/>
          <w:szCs w:val="20"/>
        </w:rPr>
        <w:t>10</w:t>
      </w:r>
      <w:r w:rsidR="00F97592" w:rsidRPr="00191009">
        <w:rPr>
          <w:rFonts w:ascii="宋体" w:eastAsia="宋体" w:hAnsi="宋体" w:cs="宋体" w:hint="eastAsia"/>
          <w:color w:val="000000" w:themeColor="text1"/>
          <w:kern w:val="0"/>
          <w:sz w:val="20"/>
          <w:szCs w:val="20"/>
        </w:rPr>
        <w:t>月</w:t>
      </w:r>
      <w:r w:rsidR="00D97904">
        <w:rPr>
          <w:rFonts w:ascii="宋体" w:eastAsia="宋体" w:hAnsi="宋体" w:cs="宋体" w:hint="eastAsia"/>
          <w:color w:val="000000" w:themeColor="text1"/>
          <w:kern w:val="0"/>
          <w:sz w:val="20"/>
          <w:szCs w:val="20"/>
        </w:rPr>
        <w:t>9</w:t>
      </w:r>
      <w:r w:rsidR="00F97592" w:rsidRPr="00191009">
        <w:rPr>
          <w:rFonts w:ascii="宋体" w:eastAsia="宋体" w:hAnsi="宋体" w:cs="宋体" w:hint="eastAsia"/>
          <w:color w:val="000000" w:themeColor="text1"/>
          <w:kern w:val="0"/>
          <w:sz w:val="20"/>
          <w:szCs w:val="20"/>
        </w:rPr>
        <w:t>日起</w:t>
      </w:r>
      <w:bookmarkStart w:id="0" w:name="_GoBack"/>
      <w:bookmarkEnd w:id="0"/>
      <w:r w:rsidR="00F97592" w:rsidRPr="00191009">
        <w:rPr>
          <w:rFonts w:ascii="宋体" w:eastAsia="宋体" w:hAnsi="宋体" w:cs="宋体" w:hint="eastAsia"/>
          <w:color w:val="000000" w:themeColor="text1"/>
          <w:kern w:val="0"/>
          <w:sz w:val="20"/>
          <w:szCs w:val="20"/>
        </w:rPr>
        <w:t>，至</w:t>
      </w:r>
      <w:r w:rsidR="00D97904">
        <w:rPr>
          <w:rFonts w:ascii="宋体" w:eastAsia="宋体" w:hAnsi="宋体" w:cs="宋体" w:hint="eastAsia"/>
          <w:color w:val="000000" w:themeColor="text1"/>
          <w:kern w:val="0"/>
          <w:sz w:val="20"/>
          <w:szCs w:val="20"/>
        </w:rPr>
        <w:t>2019</w:t>
      </w:r>
      <w:r w:rsidR="00D97904" w:rsidRPr="00191009">
        <w:rPr>
          <w:rFonts w:ascii="宋体" w:eastAsia="宋体" w:hAnsi="宋体" w:cs="宋体" w:hint="eastAsia"/>
          <w:color w:val="000000" w:themeColor="text1"/>
          <w:kern w:val="0"/>
          <w:sz w:val="20"/>
          <w:szCs w:val="20"/>
        </w:rPr>
        <w:t>年</w:t>
      </w:r>
      <w:r w:rsidR="00D97904">
        <w:rPr>
          <w:rFonts w:ascii="宋体" w:eastAsia="宋体" w:hAnsi="宋体" w:cs="宋体" w:hint="eastAsia"/>
          <w:color w:val="000000" w:themeColor="text1"/>
          <w:kern w:val="0"/>
          <w:sz w:val="20"/>
          <w:szCs w:val="20"/>
        </w:rPr>
        <w:t>10</w:t>
      </w:r>
      <w:r w:rsidR="00F97592" w:rsidRPr="00191009">
        <w:rPr>
          <w:rFonts w:ascii="宋体" w:eastAsia="宋体" w:hAnsi="宋体" w:cs="宋体" w:hint="eastAsia"/>
          <w:color w:val="000000" w:themeColor="text1"/>
          <w:kern w:val="0"/>
          <w:sz w:val="20"/>
          <w:szCs w:val="20"/>
        </w:rPr>
        <w:t>月</w:t>
      </w:r>
      <w:r w:rsidR="00D97904">
        <w:rPr>
          <w:rFonts w:ascii="宋体" w:eastAsia="宋体" w:hAnsi="宋体" w:cs="宋体" w:hint="eastAsia"/>
          <w:color w:val="000000" w:themeColor="text1"/>
          <w:kern w:val="0"/>
          <w:sz w:val="20"/>
          <w:szCs w:val="20"/>
        </w:rPr>
        <w:t>15</w:t>
      </w:r>
      <w:r w:rsidR="00F97592" w:rsidRPr="00191009">
        <w:rPr>
          <w:rFonts w:ascii="宋体" w:eastAsia="宋体" w:hAnsi="宋体" w:cs="宋体" w:hint="eastAsia"/>
          <w:color w:val="000000" w:themeColor="text1"/>
          <w:kern w:val="0"/>
          <w:sz w:val="20"/>
          <w:szCs w:val="20"/>
        </w:rPr>
        <w:t>日17:00止（投票表决时间以基金管理人收到表决</w:t>
      </w:r>
      <w:r w:rsidR="00F97592" w:rsidRPr="00F36C12">
        <w:rPr>
          <w:rFonts w:ascii="宋体" w:eastAsia="宋体" w:hAnsi="宋体" w:cs="宋体" w:hint="eastAsia"/>
          <w:color w:val="000000" w:themeColor="text1"/>
          <w:kern w:val="0"/>
          <w:sz w:val="20"/>
          <w:szCs w:val="20"/>
        </w:rPr>
        <w:t>票时间为准）。会议审议了</w:t>
      </w:r>
      <w:r w:rsidR="00D21F00" w:rsidRPr="00F36C12">
        <w:rPr>
          <w:rFonts w:ascii="宋体" w:eastAsia="宋体" w:hAnsi="宋体" w:cs="宋体" w:hint="eastAsia"/>
          <w:color w:val="000000" w:themeColor="text1"/>
          <w:kern w:val="0"/>
          <w:sz w:val="20"/>
          <w:szCs w:val="20"/>
        </w:rPr>
        <w:t>《</w:t>
      </w:r>
      <w:r w:rsidR="006075FE" w:rsidRPr="001422F3">
        <w:rPr>
          <w:rFonts w:ascii="宋体" w:eastAsia="宋体" w:hAnsi="宋体" w:cs="宋体" w:hint="eastAsia"/>
          <w:color w:val="000000" w:themeColor="text1"/>
          <w:kern w:val="0"/>
          <w:sz w:val="20"/>
          <w:szCs w:val="20"/>
        </w:rPr>
        <w:t>关于终止华富</w:t>
      </w:r>
      <w:r w:rsidR="00D97904" w:rsidRPr="001422F3">
        <w:rPr>
          <w:rFonts w:ascii="宋体" w:eastAsia="宋体" w:hAnsi="宋体" w:cs="宋体" w:hint="eastAsia"/>
          <w:color w:val="000000" w:themeColor="text1"/>
          <w:kern w:val="0"/>
          <w:sz w:val="20"/>
          <w:szCs w:val="20"/>
        </w:rPr>
        <w:t>恒财</w:t>
      </w:r>
      <w:r w:rsidR="006075FE" w:rsidRPr="001422F3">
        <w:rPr>
          <w:rFonts w:ascii="宋体" w:eastAsia="宋体" w:hAnsi="宋体" w:cs="宋体" w:hint="eastAsia"/>
          <w:color w:val="000000" w:themeColor="text1"/>
          <w:kern w:val="0"/>
          <w:sz w:val="20"/>
          <w:szCs w:val="20"/>
        </w:rPr>
        <w:t>定期开放债券型证券投资基金基金合同有关事项的议案</w:t>
      </w:r>
      <w:r w:rsidR="00D21F00" w:rsidRPr="00F36C12">
        <w:rPr>
          <w:rFonts w:ascii="宋体" w:eastAsia="宋体" w:hAnsi="宋体" w:cs="宋体" w:hint="eastAsia"/>
          <w:color w:val="000000" w:themeColor="text1"/>
          <w:kern w:val="0"/>
          <w:sz w:val="20"/>
          <w:szCs w:val="20"/>
        </w:rPr>
        <w:t>》</w:t>
      </w:r>
      <w:r w:rsidR="00F97592" w:rsidRPr="00F36C12">
        <w:rPr>
          <w:rFonts w:ascii="宋体" w:eastAsia="宋体" w:hAnsi="宋体" w:cs="宋体" w:hint="eastAsia"/>
          <w:color w:val="000000" w:themeColor="text1"/>
          <w:kern w:val="0"/>
          <w:sz w:val="20"/>
          <w:szCs w:val="20"/>
        </w:rPr>
        <w:t>（以</w:t>
      </w:r>
      <w:r w:rsidR="00F97592" w:rsidRPr="00191009">
        <w:rPr>
          <w:rFonts w:ascii="宋体" w:eastAsia="宋体" w:hAnsi="宋体" w:cs="宋体" w:hint="eastAsia"/>
          <w:color w:val="000000" w:themeColor="text1"/>
          <w:kern w:val="0"/>
          <w:sz w:val="20"/>
          <w:szCs w:val="20"/>
        </w:rPr>
        <w:t>下简称“本次会议议案”）。</w:t>
      </w:r>
    </w:p>
    <w:p w:rsidR="00820169" w:rsidRDefault="00D97904" w:rsidP="001422F3">
      <w:pPr>
        <w:widowControl/>
        <w:shd w:val="clear" w:color="auto" w:fill="FFFFFF"/>
        <w:spacing w:line="276" w:lineRule="auto"/>
        <w:ind w:firstLine="405"/>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2019</w:t>
      </w:r>
      <w:r w:rsidRPr="00191009">
        <w:rPr>
          <w:rFonts w:ascii="宋体" w:eastAsia="宋体" w:hAnsi="宋体" w:cs="宋体" w:hint="eastAsia"/>
          <w:color w:val="000000" w:themeColor="text1"/>
          <w:kern w:val="0"/>
          <w:sz w:val="20"/>
          <w:szCs w:val="20"/>
        </w:rPr>
        <w:t>年</w:t>
      </w:r>
      <w:r>
        <w:rPr>
          <w:rFonts w:ascii="宋体" w:eastAsia="宋体" w:hAnsi="宋体" w:cs="宋体" w:hint="eastAsia"/>
          <w:color w:val="000000" w:themeColor="text1"/>
          <w:kern w:val="0"/>
          <w:sz w:val="20"/>
          <w:szCs w:val="20"/>
        </w:rPr>
        <w:t>10</w:t>
      </w:r>
      <w:r w:rsidR="00F97592" w:rsidRPr="00191009">
        <w:rPr>
          <w:rFonts w:ascii="宋体" w:eastAsia="宋体" w:hAnsi="宋体" w:cs="宋体" w:hint="eastAsia"/>
          <w:color w:val="000000" w:themeColor="text1"/>
          <w:kern w:val="0"/>
          <w:sz w:val="20"/>
          <w:szCs w:val="20"/>
        </w:rPr>
        <w:t>月</w:t>
      </w:r>
      <w:r>
        <w:rPr>
          <w:rFonts w:ascii="宋体" w:eastAsia="宋体" w:hAnsi="宋体" w:cs="宋体" w:hint="eastAsia"/>
          <w:color w:val="000000" w:themeColor="text1"/>
          <w:kern w:val="0"/>
          <w:sz w:val="20"/>
          <w:szCs w:val="20"/>
        </w:rPr>
        <w:t>16</w:t>
      </w:r>
      <w:r w:rsidR="00F97592" w:rsidRPr="00191009">
        <w:rPr>
          <w:rFonts w:ascii="宋体" w:eastAsia="宋体" w:hAnsi="宋体" w:cs="宋体" w:hint="eastAsia"/>
          <w:color w:val="000000" w:themeColor="text1"/>
          <w:kern w:val="0"/>
          <w:sz w:val="20"/>
          <w:szCs w:val="20"/>
        </w:rPr>
        <w:t>日，由基金管理人授权的两名监督员在基金托管人</w:t>
      </w:r>
      <w:r w:rsidR="00820169" w:rsidRPr="00191009">
        <w:rPr>
          <w:rFonts w:ascii="宋体" w:eastAsia="宋体" w:hAnsi="宋体" w:cs="宋体" w:hint="eastAsia"/>
          <w:color w:val="000000" w:themeColor="text1"/>
          <w:kern w:val="0"/>
          <w:sz w:val="20"/>
          <w:szCs w:val="20"/>
        </w:rPr>
        <w:t>（</w:t>
      </w:r>
      <w:r w:rsidR="004704CC">
        <w:rPr>
          <w:rFonts w:ascii="宋体" w:eastAsia="宋体" w:hAnsi="宋体" w:cs="宋体" w:hint="eastAsia"/>
          <w:color w:val="000000" w:themeColor="text1"/>
          <w:kern w:val="0"/>
          <w:sz w:val="20"/>
          <w:szCs w:val="20"/>
        </w:rPr>
        <w:t>上海浦东发展</w:t>
      </w:r>
      <w:r w:rsidR="004704CC" w:rsidRPr="00191009">
        <w:rPr>
          <w:rFonts w:ascii="宋体" w:eastAsia="宋体" w:hAnsi="宋体" w:cs="宋体" w:hint="eastAsia"/>
          <w:color w:val="000000" w:themeColor="text1"/>
          <w:kern w:val="0"/>
          <w:sz w:val="20"/>
          <w:szCs w:val="20"/>
        </w:rPr>
        <w:t>银行股份有限公司</w:t>
      </w:r>
      <w:r w:rsidR="00820169" w:rsidRPr="00191009">
        <w:rPr>
          <w:rFonts w:ascii="宋体" w:eastAsia="宋体" w:hAnsi="宋体" w:cs="宋体" w:hint="eastAsia"/>
          <w:color w:val="000000" w:themeColor="text1"/>
          <w:kern w:val="0"/>
          <w:sz w:val="20"/>
          <w:szCs w:val="20"/>
        </w:rPr>
        <w:t>）</w:t>
      </w:r>
      <w:r w:rsidR="00F97592" w:rsidRPr="00191009">
        <w:rPr>
          <w:rFonts w:ascii="宋体" w:eastAsia="宋体" w:hAnsi="宋体" w:cs="宋体" w:hint="eastAsia"/>
          <w:color w:val="000000" w:themeColor="text1"/>
          <w:kern w:val="0"/>
          <w:sz w:val="20"/>
          <w:szCs w:val="20"/>
        </w:rPr>
        <w:t>授权代表的监督下进行计票，并由公证机关上海市</w:t>
      </w:r>
      <w:r w:rsidR="00820169" w:rsidRPr="00191009">
        <w:rPr>
          <w:rFonts w:ascii="宋体" w:eastAsia="宋体" w:hAnsi="宋体" w:cs="宋体" w:hint="eastAsia"/>
          <w:color w:val="000000" w:themeColor="text1"/>
          <w:kern w:val="0"/>
          <w:sz w:val="20"/>
          <w:szCs w:val="20"/>
        </w:rPr>
        <w:t>静安</w:t>
      </w:r>
      <w:r w:rsidR="00F97592" w:rsidRPr="00191009">
        <w:rPr>
          <w:rFonts w:ascii="宋体" w:eastAsia="宋体" w:hAnsi="宋体" w:cs="宋体" w:hint="eastAsia"/>
          <w:color w:val="000000" w:themeColor="text1"/>
          <w:kern w:val="0"/>
          <w:sz w:val="20"/>
          <w:szCs w:val="20"/>
        </w:rPr>
        <w:t>公证处对计票过程及结果予以公证，上海</w:t>
      </w:r>
      <w:r w:rsidR="00820169" w:rsidRPr="00191009">
        <w:rPr>
          <w:rFonts w:ascii="宋体" w:eastAsia="宋体" w:hAnsi="宋体" w:cs="宋体" w:hint="eastAsia"/>
          <w:color w:val="000000" w:themeColor="text1"/>
          <w:kern w:val="0"/>
          <w:sz w:val="20"/>
          <w:szCs w:val="20"/>
        </w:rPr>
        <w:t>通力</w:t>
      </w:r>
      <w:r w:rsidR="00F97592" w:rsidRPr="00191009">
        <w:rPr>
          <w:rFonts w:ascii="宋体" w:eastAsia="宋体" w:hAnsi="宋体" w:cs="宋体" w:hint="eastAsia"/>
          <w:color w:val="000000" w:themeColor="text1"/>
          <w:kern w:val="0"/>
          <w:sz w:val="20"/>
          <w:szCs w:val="20"/>
        </w:rPr>
        <w:t>律师事务所对计票过程及结果进行见证。</w:t>
      </w:r>
      <w:r w:rsidR="004776F6">
        <w:rPr>
          <w:rFonts w:ascii="宋体" w:eastAsia="宋体" w:hAnsi="宋体" w:cs="宋体" w:hint="eastAsia"/>
          <w:color w:val="000000" w:themeColor="text1"/>
          <w:kern w:val="0"/>
          <w:sz w:val="20"/>
          <w:szCs w:val="20"/>
        </w:rPr>
        <w:t>结果如下：</w:t>
      </w:r>
    </w:p>
    <w:p w:rsidR="00CD14F1" w:rsidRDefault="005C7D82" w:rsidP="001422F3">
      <w:pPr>
        <w:widowControl/>
        <w:shd w:val="clear" w:color="auto" w:fill="FFFFFF"/>
        <w:spacing w:line="276" w:lineRule="auto"/>
        <w:ind w:firstLine="405"/>
        <w:rPr>
          <w:rFonts w:ascii="微软雅黑" w:eastAsia="微软雅黑" w:hAnsi="微软雅黑" w:cs="宋体"/>
          <w:color w:val="000000" w:themeColor="text1"/>
          <w:kern w:val="0"/>
          <w:szCs w:val="21"/>
        </w:rPr>
      </w:pPr>
      <w:r>
        <w:rPr>
          <w:rFonts w:ascii="宋体" w:eastAsia="宋体" w:hAnsi="宋体" w:cs="宋体" w:hint="eastAsia"/>
          <w:color w:val="000000" w:themeColor="text1"/>
          <w:kern w:val="0"/>
          <w:sz w:val="20"/>
          <w:szCs w:val="20"/>
        </w:rPr>
        <w:t>本次</w:t>
      </w:r>
      <w:r w:rsidRPr="00191009">
        <w:rPr>
          <w:rFonts w:ascii="宋体" w:eastAsia="宋体" w:hAnsi="宋体" w:cs="宋体" w:hint="eastAsia"/>
          <w:color w:val="000000" w:themeColor="text1"/>
          <w:kern w:val="0"/>
          <w:sz w:val="20"/>
          <w:szCs w:val="20"/>
        </w:rPr>
        <w:t>持有人大会</w:t>
      </w:r>
      <w:r>
        <w:rPr>
          <w:rFonts w:ascii="宋体" w:eastAsia="宋体" w:hAnsi="宋体" w:cs="宋体" w:hint="eastAsia"/>
          <w:color w:val="000000" w:themeColor="text1"/>
          <w:kern w:val="0"/>
          <w:sz w:val="20"/>
          <w:szCs w:val="20"/>
        </w:rPr>
        <w:t>，</w:t>
      </w:r>
      <w:r w:rsidRPr="00191009">
        <w:rPr>
          <w:rFonts w:ascii="宋体" w:eastAsia="宋体" w:hAnsi="宋体" w:cs="宋体" w:hint="eastAsia"/>
          <w:color w:val="000000" w:themeColor="text1"/>
          <w:kern w:val="0"/>
          <w:sz w:val="20"/>
          <w:szCs w:val="20"/>
        </w:rPr>
        <w:t>参加表决的基金份额持有人(或其代理人)所代表的有效基金份额共计</w:t>
      </w:r>
      <w:r w:rsidR="00D97904" w:rsidRPr="00D97904">
        <w:rPr>
          <w:rFonts w:ascii="宋体" w:eastAsia="宋体" w:hAnsi="宋体" w:cs="宋体"/>
          <w:color w:val="000000" w:themeColor="text1"/>
          <w:kern w:val="0"/>
          <w:sz w:val="20"/>
          <w:szCs w:val="20"/>
        </w:rPr>
        <w:t>1,860,946.75</w:t>
      </w:r>
      <w:r w:rsidRPr="00191009">
        <w:rPr>
          <w:rFonts w:ascii="宋体" w:eastAsia="宋体" w:hAnsi="宋体" w:cs="宋体" w:hint="eastAsia"/>
          <w:color w:val="000000" w:themeColor="text1"/>
          <w:kern w:val="0"/>
          <w:sz w:val="20"/>
          <w:szCs w:val="20"/>
        </w:rPr>
        <w:t>份，占权益登记日基金总份额（权益登记日为</w:t>
      </w:r>
      <w:r w:rsidR="00D97904">
        <w:rPr>
          <w:rFonts w:ascii="宋体" w:eastAsia="宋体" w:hAnsi="宋体" w:cs="宋体" w:hint="eastAsia"/>
          <w:color w:val="000000" w:themeColor="text1"/>
          <w:kern w:val="0"/>
          <w:sz w:val="20"/>
          <w:szCs w:val="20"/>
        </w:rPr>
        <w:t>2019</w:t>
      </w:r>
      <w:r w:rsidR="00D97904" w:rsidRPr="00191009">
        <w:rPr>
          <w:rFonts w:ascii="宋体" w:eastAsia="宋体" w:hAnsi="宋体" w:cs="宋体" w:hint="eastAsia"/>
          <w:color w:val="000000" w:themeColor="text1"/>
          <w:kern w:val="0"/>
          <w:sz w:val="20"/>
          <w:szCs w:val="20"/>
        </w:rPr>
        <w:t>年</w:t>
      </w:r>
      <w:r w:rsidR="00D97904">
        <w:rPr>
          <w:rFonts w:ascii="宋体" w:eastAsia="宋体" w:hAnsi="宋体" w:cs="宋体" w:hint="eastAsia"/>
          <w:color w:val="000000" w:themeColor="text1"/>
          <w:kern w:val="0"/>
          <w:sz w:val="20"/>
          <w:szCs w:val="20"/>
        </w:rPr>
        <w:t>9</w:t>
      </w:r>
      <w:r w:rsidRPr="00191009">
        <w:rPr>
          <w:rFonts w:ascii="宋体" w:eastAsia="宋体" w:hAnsi="宋体" w:cs="宋体" w:hint="eastAsia"/>
          <w:color w:val="000000" w:themeColor="text1"/>
          <w:kern w:val="0"/>
          <w:sz w:val="20"/>
          <w:szCs w:val="20"/>
        </w:rPr>
        <w:t>月</w:t>
      </w:r>
      <w:r w:rsidR="00D97904">
        <w:rPr>
          <w:rFonts w:ascii="宋体" w:eastAsia="宋体" w:hAnsi="宋体" w:cs="宋体" w:hint="eastAsia"/>
          <w:color w:val="000000" w:themeColor="text1"/>
          <w:kern w:val="0"/>
          <w:sz w:val="20"/>
          <w:szCs w:val="20"/>
        </w:rPr>
        <w:t>30</w:t>
      </w:r>
      <w:r w:rsidRPr="00191009">
        <w:rPr>
          <w:rFonts w:ascii="宋体" w:eastAsia="宋体" w:hAnsi="宋体" w:cs="宋体" w:hint="eastAsia"/>
          <w:color w:val="000000" w:themeColor="text1"/>
          <w:kern w:val="0"/>
          <w:sz w:val="20"/>
          <w:szCs w:val="20"/>
        </w:rPr>
        <w:t>日,权益登记日基金总份额</w:t>
      </w:r>
      <w:r w:rsidR="00D97904" w:rsidRPr="00D97904">
        <w:rPr>
          <w:rFonts w:ascii="宋体" w:eastAsia="宋体" w:hAnsi="宋体" w:cs="宋体"/>
          <w:color w:val="000000" w:themeColor="text1"/>
          <w:kern w:val="0"/>
          <w:sz w:val="20"/>
          <w:szCs w:val="20"/>
        </w:rPr>
        <w:t>1,999,968.17</w:t>
      </w:r>
      <w:r w:rsidRPr="00191009">
        <w:rPr>
          <w:rFonts w:ascii="宋体" w:eastAsia="宋体" w:hAnsi="宋体" w:cs="宋体" w:hint="eastAsia"/>
          <w:color w:val="000000" w:themeColor="text1"/>
          <w:kern w:val="0"/>
          <w:sz w:val="20"/>
          <w:szCs w:val="20"/>
        </w:rPr>
        <w:t>份</w:t>
      </w:r>
      <w:r>
        <w:rPr>
          <w:rFonts w:ascii="宋体" w:eastAsia="宋体" w:hAnsi="宋体" w:cs="宋体" w:hint="eastAsia"/>
          <w:color w:val="000000" w:themeColor="text1"/>
          <w:kern w:val="0"/>
          <w:sz w:val="20"/>
          <w:szCs w:val="20"/>
        </w:rPr>
        <w:t>）</w:t>
      </w:r>
      <w:r w:rsidRPr="00191009">
        <w:rPr>
          <w:rFonts w:ascii="宋体" w:eastAsia="宋体" w:hAnsi="宋体" w:cs="宋体" w:hint="eastAsia"/>
          <w:color w:val="000000" w:themeColor="text1"/>
          <w:kern w:val="0"/>
          <w:sz w:val="20"/>
          <w:szCs w:val="20"/>
        </w:rPr>
        <w:t>的</w:t>
      </w:r>
      <w:r w:rsidR="00D97904">
        <w:rPr>
          <w:rFonts w:ascii="宋体" w:eastAsia="宋体" w:hAnsi="宋体" w:cs="宋体" w:hint="eastAsia"/>
          <w:color w:val="000000" w:themeColor="text1"/>
          <w:kern w:val="0"/>
          <w:sz w:val="20"/>
          <w:szCs w:val="20"/>
        </w:rPr>
        <w:t>93.05</w:t>
      </w:r>
      <w:r w:rsidR="004704CC" w:rsidRPr="004704CC">
        <w:rPr>
          <w:rFonts w:ascii="宋体" w:eastAsia="宋体" w:hAnsi="宋体" w:cs="宋体"/>
          <w:color w:val="000000" w:themeColor="text1"/>
          <w:kern w:val="0"/>
          <w:sz w:val="20"/>
          <w:szCs w:val="20"/>
        </w:rPr>
        <w:t>%</w:t>
      </w:r>
      <w:r w:rsidRPr="00191009">
        <w:rPr>
          <w:rFonts w:ascii="宋体" w:eastAsia="宋体" w:hAnsi="宋体" w:cs="宋体" w:hint="eastAsia"/>
          <w:color w:val="000000" w:themeColor="text1"/>
          <w:kern w:val="0"/>
          <w:sz w:val="20"/>
          <w:szCs w:val="20"/>
        </w:rPr>
        <w:t>，符合法律法规及基金合同规定的召开条件</w:t>
      </w:r>
      <w:r>
        <w:rPr>
          <w:rFonts w:ascii="宋体" w:eastAsia="宋体" w:hAnsi="宋体" w:cs="宋体" w:hint="eastAsia"/>
          <w:color w:val="000000" w:themeColor="text1"/>
          <w:kern w:val="0"/>
          <w:sz w:val="20"/>
          <w:szCs w:val="20"/>
        </w:rPr>
        <w:t>。</w:t>
      </w:r>
    </w:p>
    <w:p w:rsidR="00757032" w:rsidRPr="00CD14F1" w:rsidRDefault="00F97592" w:rsidP="001422F3">
      <w:pPr>
        <w:widowControl/>
        <w:shd w:val="clear" w:color="auto" w:fill="FFFFFF"/>
        <w:spacing w:line="276" w:lineRule="auto"/>
        <w:ind w:firstLine="405"/>
        <w:rPr>
          <w:rFonts w:ascii="微软雅黑" w:eastAsia="微软雅黑" w:hAnsi="微软雅黑" w:cs="宋体"/>
          <w:color w:val="000000" w:themeColor="text1"/>
          <w:kern w:val="0"/>
          <w:szCs w:val="21"/>
        </w:rPr>
      </w:pPr>
      <w:r w:rsidRPr="00191009">
        <w:rPr>
          <w:rFonts w:ascii="宋体" w:eastAsia="宋体" w:hAnsi="宋体" w:cs="宋体" w:hint="eastAsia"/>
          <w:color w:val="000000" w:themeColor="text1"/>
          <w:kern w:val="0"/>
          <w:sz w:val="20"/>
          <w:szCs w:val="20"/>
        </w:rPr>
        <w:t>本次</w:t>
      </w:r>
      <w:r w:rsidR="00820169" w:rsidRPr="00191009">
        <w:rPr>
          <w:rFonts w:ascii="宋体" w:eastAsia="宋体" w:hAnsi="宋体" w:cs="宋体" w:hint="eastAsia"/>
          <w:color w:val="000000" w:themeColor="text1"/>
          <w:kern w:val="0"/>
          <w:sz w:val="20"/>
          <w:szCs w:val="20"/>
        </w:rPr>
        <w:t>基金份额持有人</w:t>
      </w:r>
      <w:r w:rsidRPr="00191009">
        <w:rPr>
          <w:rFonts w:ascii="宋体" w:eastAsia="宋体" w:hAnsi="宋体" w:cs="宋体" w:hint="eastAsia"/>
          <w:color w:val="000000" w:themeColor="text1"/>
          <w:kern w:val="0"/>
          <w:sz w:val="20"/>
          <w:szCs w:val="20"/>
        </w:rPr>
        <w:t>大会的表决结果为：</w:t>
      </w:r>
      <w:r w:rsidR="001D39B2" w:rsidRPr="00191009">
        <w:rPr>
          <w:rFonts w:ascii="宋体" w:eastAsia="宋体" w:hAnsi="宋体" w:cs="宋体" w:hint="eastAsia"/>
          <w:color w:val="000000" w:themeColor="text1"/>
          <w:kern w:val="0"/>
          <w:sz w:val="20"/>
          <w:szCs w:val="20"/>
        </w:rPr>
        <w:t>参加表决的有效</w:t>
      </w:r>
      <w:r w:rsidR="00EB4A91">
        <w:rPr>
          <w:rFonts w:ascii="宋体" w:eastAsia="宋体" w:hAnsi="宋体" w:cs="宋体" w:hint="eastAsia"/>
          <w:color w:val="000000" w:themeColor="text1"/>
          <w:kern w:val="0"/>
          <w:sz w:val="20"/>
          <w:szCs w:val="20"/>
        </w:rPr>
        <w:t>基金</w:t>
      </w:r>
      <w:r w:rsidR="00757032">
        <w:rPr>
          <w:rFonts w:ascii="宋体" w:eastAsia="宋体" w:hAnsi="宋体" w:cs="宋体" w:hint="eastAsia"/>
          <w:color w:val="000000" w:themeColor="text1"/>
          <w:kern w:val="0"/>
          <w:sz w:val="20"/>
          <w:szCs w:val="20"/>
        </w:rPr>
        <w:t>总</w:t>
      </w:r>
      <w:r w:rsidR="00EB4A91">
        <w:rPr>
          <w:rFonts w:ascii="宋体" w:eastAsia="宋体" w:hAnsi="宋体" w:cs="宋体" w:hint="eastAsia"/>
          <w:color w:val="000000" w:themeColor="text1"/>
          <w:kern w:val="0"/>
          <w:sz w:val="20"/>
          <w:szCs w:val="20"/>
        </w:rPr>
        <w:t>份额中</w:t>
      </w:r>
      <w:r w:rsidR="00D97904" w:rsidRPr="00D97904">
        <w:rPr>
          <w:rFonts w:ascii="宋体" w:eastAsia="宋体" w:hAnsi="宋体" w:cs="宋体"/>
          <w:color w:val="000000" w:themeColor="text1"/>
          <w:kern w:val="0"/>
          <w:sz w:val="20"/>
          <w:szCs w:val="20"/>
        </w:rPr>
        <w:t>1,860,946.75</w:t>
      </w:r>
      <w:r w:rsidRPr="00191009">
        <w:rPr>
          <w:rFonts w:ascii="宋体" w:eastAsia="宋体" w:hAnsi="宋体" w:cs="宋体" w:hint="eastAsia"/>
          <w:color w:val="000000" w:themeColor="text1"/>
          <w:kern w:val="0"/>
          <w:sz w:val="20"/>
          <w:szCs w:val="20"/>
        </w:rPr>
        <w:t>份基金份额同意，</w:t>
      </w:r>
      <w:r w:rsidR="005C7D82" w:rsidRPr="005C7D82">
        <w:rPr>
          <w:rFonts w:ascii="宋体" w:eastAsia="宋体" w:hAnsi="宋体" w:cs="宋体" w:hint="eastAsia"/>
          <w:color w:val="000000" w:themeColor="text1"/>
          <w:kern w:val="0"/>
          <w:sz w:val="20"/>
          <w:szCs w:val="20"/>
        </w:rPr>
        <w:t>0</w:t>
      </w:r>
      <w:r w:rsidRPr="00191009">
        <w:rPr>
          <w:rFonts w:ascii="宋体" w:eastAsia="宋体" w:hAnsi="宋体" w:cs="宋体" w:hint="eastAsia"/>
          <w:color w:val="000000" w:themeColor="text1"/>
          <w:kern w:val="0"/>
          <w:sz w:val="20"/>
          <w:szCs w:val="20"/>
        </w:rPr>
        <w:t>份基金份额反对，</w:t>
      </w:r>
      <w:r w:rsidR="005C7D82" w:rsidRPr="005C7D82">
        <w:rPr>
          <w:rFonts w:ascii="宋体" w:eastAsia="宋体" w:hAnsi="宋体" w:cs="宋体" w:hint="eastAsia"/>
          <w:color w:val="000000" w:themeColor="text1"/>
          <w:kern w:val="0"/>
          <w:sz w:val="20"/>
          <w:szCs w:val="20"/>
        </w:rPr>
        <w:t>0</w:t>
      </w:r>
      <w:r w:rsidR="00820169" w:rsidRPr="00191009">
        <w:rPr>
          <w:rFonts w:ascii="宋体" w:eastAsia="宋体" w:hAnsi="宋体" w:cs="宋体" w:hint="eastAsia"/>
          <w:color w:val="000000" w:themeColor="text1"/>
          <w:kern w:val="0"/>
          <w:sz w:val="20"/>
          <w:szCs w:val="20"/>
        </w:rPr>
        <w:t>份基金份额</w:t>
      </w:r>
      <w:r w:rsidRPr="00191009">
        <w:rPr>
          <w:rFonts w:ascii="宋体" w:eastAsia="宋体" w:hAnsi="宋体" w:cs="宋体" w:hint="eastAsia"/>
          <w:color w:val="000000" w:themeColor="text1"/>
          <w:kern w:val="0"/>
          <w:sz w:val="20"/>
          <w:szCs w:val="20"/>
        </w:rPr>
        <w:t>弃权。同意本次会议议案的基金份额占参加本次大会的持有人所持基金份额的</w:t>
      </w:r>
      <w:r w:rsidR="005C7D82" w:rsidRPr="005C7D82">
        <w:rPr>
          <w:rFonts w:ascii="宋体" w:eastAsia="宋体" w:hAnsi="宋体" w:cs="宋体" w:hint="eastAsia"/>
          <w:color w:val="000000" w:themeColor="text1"/>
          <w:kern w:val="0"/>
          <w:sz w:val="20"/>
          <w:szCs w:val="20"/>
        </w:rPr>
        <w:t>100</w:t>
      </w:r>
      <w:r w:rsidRPr="00191009">
        <w:rPr>
          <w:rFonts w:ascii="宋体" w:eastAsia="宋体" w:hAnsi="宋体" w:cs="宋体" w:hint="eastAsia"/>
          <w:color w:val="000000" w:themeColor="text1"/>
          <w:kern w:val="0"/>
          <w:sz w:val="20"/>
          <w:szCs w:val="20"/>
        </w:rPr>
        <w:t>%</w:t>
      </w:r>
      <w:r w:rsidR="00956BA9">
        <w:rPr>
          <w:rFonts w:ascii="宋体" w:eastAsia="宋体" w:hAnsi="宋体" w:cs="宋体" w:hint="eastAsia"/>
          <w:color w:val="000000" w:themeColor="text1"/>
          <w:kern w:val="0"/>
          <w:sz w:val="20"/>
          <w:szCs w:val="20"/>
        </w:rPr>
        <w:t>。</w:t>
      </w:r>
    </w:p>
    <w:p w:rsidR="0041538D" w:rsidRDefault="003A4938" w:rsidP="001422F3">
      <w:pPr>
        <w:widowControl/>
        <w:shd w:val="clear" w:color="auto" w:fill="FFFFFF"/>
        <w:spacing w:line="276" w:lineRule="auto"/>
        <w:ind w:firstLine="405"/>
        <w:rPr>
          <w:rFonts w:ascii="宋体" w:eastAsia="宋体" w:hAnsi="宋体" w:cs="宋体"/>
          <w:color w:val="000000" w:themeColor="text1"/>
          <w:kern w:val="0"/>
          <w:sz w:val="20"/>
          <w:szCs w:val="20"/>
        </w:rPr>
      </w:pPr>
      <w:r w:rsidRPr="00191009">
        <w:rPr>
          <w:rFonts w:ascii="宋体" w:eastAsia="宋体" w:hAnsi="宋体" w:cs="宋体" w:hint="eastAsia"/>
          <w:color w:val="000000" w:themeColor="text1"/>
          <w:kern w:val="0"/>
          <w:sz w:val="20"/>
          <w:szCs w:val="20"/>
        </w:rPr>
        <w:t>同意本次会议议案的基金份额</w:t>
      </w:r>
      <w:r w:rsidR="0012479B">
        <w:rPr>
          <w:rFonts w:ascii="宋体" w:eastAsia="宋体" w:hAnsi="宋体" w:cs="宋体" w:hint="eastAsia"/>
          <w:color w:val="000000" w:themeColor="text1"/>
          <w:kern w:val="0"/>
          <w:sz w:val="20"/>
          <w:szCs w:val="20"/>
        </w:rPr>
        <w:t>均</w:t>
      </w:r>
      <w:r w:rsidR="00757032" w:rsidRPr="00191009">
        <w:rPr>
          <w:rFonts w:ascii="宋体" w:eastAsia="宋体" w:hAnsi="宋体" w:cs="宋体" w:hint="eastAsia"/>
          <w:color w:val="000000" w:themeColor="text1"/>
          <w:kern w:val="0"/>
          <w:sz w:val="20"/>
          <w:szCs w:val="20"/>
        </w:rPr>
        <w:t>达到出席本次会议且有表决权的基金份额持有人（或其代理人）所代表表决权的三分之二以上，满足法定生效条件，符合《中华人民共和国证券投资基金法》、《公开募集证券投资基金运作管理办法》和《基金合同》的有关规定，本次会议议案获得通过。</w:t>
      </w:r>
    </w:p>
    <w:p w:rsidR="00DE3B18" w:rsidRPr="00DE3B18" w:rsidRDefault="00DE3B18" w:rsidP="001422F3">
      <w:pPr>
        <w:widowControl/>
        <w:shd w:val="clear" w:color="auto" w:fill="FFFFFF"/>
        <w:spacing w:line="276" w:lineRule="auto"/>
        <w:ind w:firstLineChars="200" w:firstLine="400"/>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经本基金托管人上海浦东发展银行有</w:t>
      </w:r>
      <w:r w:rsidRPr="00DE3B18">
        <w:rPr>
          <w:rFonts w:ascii="宋体" w:eastAsia="宋体" w:hAnsi="宋体" w:cs="宋体" w:hint="eastAsia"/>
          <w:color w:val="000000" w:themeColor="text1"/>
          <w:kern w:val="0"/>
          <w:sz w:val="20"/>
          <w:szCs w:val="20"/>
        </w:rPr>
        <w:t>限公司确认，本次基金份额持有人大会费用明细如下表所示：</w:t>
      </w:r>
    </w:p>
    <w:tbl>
      <w:tblPr>
        <w:tblStyle w:val="ad"/>
        <w:tblW w:w="0" w:type="auto"/>
        <w:jc w:val="center"/>
        <w:tblLook w:val="04A0"/>
      </w:tblPr>
      <w:tblGrid>
        <w:gridCol w:w="2840"/>
        <w:gridCol w:w="2841"/>
      </w:tblGrid>
      <w:tr w:rsidR="00DE3B18" w:rsidTr="006075FE">
        <w:trPr>
          <w:jc w:val="center"/>
        </w:trPr>
        <w:tc>
          <w:tcPr>
            <w:tcW w:w="2840" w:type="dxa"/>
          </w:tcPr>
          <w:p w:rsidR="00DE3B18" w:rsidRPr="00DE3B18" w:rsidRDefault="00DE3B18" w:rsidP="001422F3">
            <w:pPr>
              <w:widowControl/>
              <w:spacing w:line="276" w:lineRule="auto"/>
              <w:rPr>
                <w:rFonts w:ascii="宋体" w:eastAsia="宋体" w:hAnsi="宋体" w:cs="宋体"/>
                <w:color w:val="000000" w:themeColor="text1"/>
                <w:kern w:val="0"/>
                <w:sz w:val="20"/>
                <w:szCs w:val="20"/>
              </w:rPr>
            </w:pPr>
            <w:r w:rsidRPr="00DE3B18">
              <w:rPr>
                <w:rFonts w:ascii="宋体" w:eastAsia="宋体" w:hAnsi="宋体" w:cs="宋体" w:hint="eastAsia"/>
                <w:color w:val="000000" w:themeColor="text1"/>
                <w:kern w:val="0"/>
                <w:sz w:val="20"/>
                <w:szCs w:val="20"/>
              </w:rPr>
              <w:t>项目</w:t>
            </w:r>
          </w:p>
        </w:tc>
        <w:tc>
          <w:tcPr>
            <w:tcW w:w="2841" w:type="dxa"/>
          </w:tcPr>
          <w:p w:rsidR="00DE3B18" w:rsidRDefault="00DE3B18" w:rsidP="001422F3">
            <w:pPr>
              <w:widowControl/>
              <w:shd w:val="clear" w:color="auto" w:fill="FFFFFF"/>
              <w:spacing w:line="276" w:lineRule="auto"/>
              <w:ind w:firstLineChars="200" w:firstLine="400"/>
              <w:rPr>
                <w:rFonts w:ascii="宋体" w:eastAsia="宋体" w:hAnsi="宋体" w:cs="宋体"/>
                <w:color w:val="000000" w:themeColor="text1"/>
                <w:kern w:val="0"/>
                <w:sz w:val="20"/>
                <w:szCs w:val="20"/>
              </w:rPr>
            </w:pPr>
            <w:r w:rsidRPr="00DE3B18">
              <w:rPr>
                <w:rFonts w:ascii="宋体" w:eastAsia="宋体" w:hAnsi="宋体" w:cs="宋体" w:hint="eastAsia"/>
                <w:color w:val="000000" w:themeColor="text1"/>
                <w:kern w:val="0"/>
                <w:sz w:val="20"/>
                <w:szCs w:val="20"/>
              </w:rPr>
              <w:t>金额（单位：元）</w:t>
            </w:r>
          </w:p>
        </w:tc>
      </w:tr>
      <w:tr w:rsidR="00DE3B18" w:rsidTr="006075FE">
        <w:trPr>
          <w:jc w:val="center"/>
        </w:trPr>
        <w:tc>
          <w:tcPr>
            <w:tcW w:w="2840" w:type="dxa"/>
          </w:tcPr>
          <w:p w:rsidR="00DE3B18" w:rsidRDefault="00DE3B18" w:rsidP="001422F3">
            <w:pPr>
              <w:widowControl/>
              <w:spacing w:line="276" w:lineRule="auto"/>
              <w:rPr>
                <w:rFonts w:ascii="宋体" w:eastAsia="宋体" w:hAnsi="宋体" w:cs="宋体"/>
                <w:color w:val="000000" w:themeColor="text1"/>
                <w:kern w:val="0"/>
                <w:sz w:val="20"/>
                <w:szCs w:val="20"/>
              </w:rPr>
            </w:pPr>
            <w:r w:rsidRPr="00DE3B18">
              <w:rPr>
                <w:rFonts w:ascii="宋体" w:eastAsia="宋体" w:hAnsi="宋体" w:cs="宋体" w:hint="eastAsia"/>
                <w:color w:val="000000" w:themeColor="text1"/>
                <w:kern w:val="0"/>
                <w:sz w:val="20"/>
                <w:szCs w:val="20"/>
              </w:rPr>
              <w:t>律师费</w:t>
            </w:r>
          </w:p>
        </w:tc>
        <w:tc>
          <w:tcPr>
            <w:tcW w:w="2841" w:type="dxa"/>
          </w:tcPr>
          <w:p w:rsidR="00DE3B18" w:rsidRDefault="00DE3B18" w:rsidP="001422F3">
            <w:pPr>
              <w:widowControl/>
              <w:shd w:val="clear" w:color="auto" w:fill="FFFFFF"/>
              <w:spacing w:line="276" w:lineRule="auto"/>
              <w:ind w:firstLineChars="200" w:firstLine="400"/>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40,000</w:t>
            </w:r>
          </w:p>
        </w:tc>
      </w:tr>
      <w:tr w:rsidR="00DE3B18" w:rsidTr="006075FE">
        <w:trPr>
          <w:jc w:val="center"/>
        </w:trPr>
        <w:tc>
          <w:tcPr>
            <w:tcW w:w="2840" w:type="dxa"/>
          </w:tcPr>
          <w:p w:rsidR="00DE3B18" w:rsidRDefault="00DE3B18" w:rsidP="001422F3">
            <w:pPr>
              <w:widowControl/>
              <w:spacing w:line="276" w:lineRule="auto"/>
              <w:rPr>
                <w:rFonts w:ascii="宋体" w:eastAsia="宋体" w:hAnsi="宋体" w:cs="宋体"/>
                <w:color w:val="000000" w:themeColor="text1"/>
                <w:kern w:val="0"/>
                <w:sz w:val="20"/>
                <w:szCs w:val="20"/>
              </w:rPr>
            </w:pPr>
            <w:r w:rsidRPr="00DE3B18">
              <w:rPr>
                <w:rFonts w:ascii="宋体" w:eastAsia="宋体" w:hAnsi="宋体" w:cs="宋体" w:hint="eastAsia"/>
                <w:color w:val="000000" w:themeColor="text1"/>
                <w:kern w:val="0"/>
                <w:sz w:val="20"/>
                <w:szCs w:val="20"/>
              </w:rPr>
              <w:t>公证费</w:t>
            </w:r>
          </w:p>
        </w:tc>
        <w:tc>
          <w:tcPr>
            <w:tcW w:w="2841" w:type="dxa"/>
          </w:tcPr>
          <w:p w:rsidR="00DE3B18" w:rsidRDefault="00DE3B18" w:rsidP="001422F3">
            <w:pPr>
              <w:widowControl/>
              <w:shd w:val="clear" w:color="auto" w:fill="FFFFFF"/>
              <w:spacing w:line="276" w:lineRule="auto"/>
              <w:ind w:firstLineChars="200" w:firstLine="400"/>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10,000</w:t>
            </w:r>
          </w:p>
        </w:tc>
      </w:tr>
      <w:tr w:rsidR="00DE3B18" w:rsidTr="006075FE">
        <w:trPr>
          <w:jc w:val="center"/>
        </w:trPr>
        <w:tc>
          <w:tcPr>
            <w:tcW w:w="2840" w:type="dxa"/>
          </w:tcPr>
          <w:p w:rsidR="00DE3B18" w:rsidRDefault="00DE3B18" w:rsidP="001422F3">
            <w:pPr>
              <w:widowControl/>
              <w:spacing w:line="276" w:lineRule="auto"/>
              <w:rPr>
                <w:rFonts w:ascii="宋体" w:eastAsia="宋体" w:hAnsi="宋体" w:cs="宋体"/>
                <w:color w:val="000000" w:themeColor="text1"/>
                <w:kern w:val="0"/>
                <w:sz w:val="20"/>
                <w:szCs w:val="20"/>
              </w:rPr>
            </w:pPr>
            <w:r w:rsidRPr="00DE3B18">
              <w:rPr>
                <w:rFonts w:ascii="宋体" w:eastAsia="宋体" w:hAnsi="宋体" w:cs="宋体" w:hint="eastAsia"/>
                <w:color w:val="000000" w:themeColor="text1"/>
                <w:kern w:val="0"/>
                <w:sz w:val="20"/>
                <w:szCs w:val="20"/>
              </w:rPr>
              <w:t>合计</w:t>
            </w:r>
          </w:p>
        </w:tc>
        <w:tc>
          <w:tcPr>
            <w:tcW w:w="2841" w:type="dxa"/>
          </w:tcPr>
          <w:p w:rsidR="00DE3B18" w:rsidRDefault="00DE3B18" w:rsidP="001422F3">
            <w:pPr>
              <w:widowControl/>
              <w:shd w:val="clear" w:color="auto" w:fill="FFFFFF"/>
              <w:spacing w:line="276" w:lineRule="auto"/>
              <w:ind w:firstLineChars="200" w:firstLine="400"/>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50,000</w:t>
            </w:r>
          </w:p>
        </w:tc>
      </w:tr>
    </w:tbl>
    <w:p w:rsidR="00F36C12" w:rsidRDefault="00DE3B18" w:rsidP="001422F3">
      <w:pPr>
        <w:widowControl/>
        <w:shd w:val="clear" w:color="auto" w:fill="FFFFFF"/>
        <w:spacing w:line="276" w:lineRule="auto"/>
        <w:ind w:firstLineChars="200" w:firstLine="400"/>
        <w:rPr>
          <w:rFonts w:ascii="宋体" w:eastAsia="宋体" w:hAnsi="宋体" w:cs="宋体"/>
          <w:color w:val="000000" w:themeColor="text1"/>
          <w:kern w:val="0"/>
          <w:sz w:val="20"/>
          <w:szCs w:val="20"/>
        </w:rPr>
      </w:pPr>
      <w:r w:rsidRPr="00DE3B18">
        <w:rPr>
          <w:rFonts w:ascii="宋体" w:eastAsia="宋体" w:hAnsi="宋体" w:cs="宋体" w:hint="eastAsia"/>
          <w:color w:val="000000" w:themeColor="text1"/>
          <w:kern w:val="0"/>
          <w:sz w:val="20"/>
          <w:szCs w:val="20"/>
        </w:rPr>
        <w:t>根据《基金合同》的规定，本次基金份额持有人大会</w:t>
      </w:r>
      <w:r>
        <w:rPr>
          <w:rFonts w:ascii="宋体" w:eastAsia="宋体" w:hAnsi="宋体" w:cs="宋体" w:hint="eastAsia"/>
          <w:color w:val="000000" w:themeColor="text1"/>
          <w:kern w:val="0"/>
          <w:sz w:val="20"/>
          <w:szCs w:val="20"/>
        </w:rPr>
        <w:t>的相关</w:t>
      </w:r>
      <w:r w:rsidRPr="00DE3B18">
        <w:rPr>
          <w:rFonts w:ascii="宋体" w:eastAsia="宋体" w:hAnsi="宋体" w:cs="宋体" w:hint="eastAsia"/>
          <w:color w:val="000000" w:themeColor="text1"/>
          <w:kern w:val="0"/>
          <w:sz w:val="20"/>
          <w:szCs w:val="20"/>
        </w:rPr>
        <w:t>费用可从基金资产列支。考虑到本基</w:t>
      </w:r>
      <w:r w:rsidRPr="001D39B2">
        <w:rPr>
          <w:rFonts w:ascii="宋体" w:eastAsia="宋体" w:hAnsi="宋体" w:cs="宋体" w:hint="eastAsia"/>
          <w:color w:val="000000" w:themeColor="text1"/>
          <w:kern w:val="0"/>
          <w:sz w:val="20"/>
          <w:szCs w:val="20"/>
        </w:rPr>
        <w:t>金的实际情况，从保护基金份额持有人利益的角度出发，以上费用将由基金管理人代为支付。</w:t>
      </w:r>
    </w:p>
    <w:p w:rsidR="001D39B2" w:rsidRDefault="001D39B2" w:rsidP="001422F3">
      <w:pPr>
        <w:widowControl/>
        <w:shd w:val="clear" w:color="auto" w:fill="FFFFFF"/>
        <w:spacing w:line="276" w:lineRule="auto"/>
        <w:ind w:firstLineChars="200" w:firstLine="400"/>
        <w:rPr>
          <w:rFonts w:ascii="宋体" w:eastAsia="宋体" w:hAnsi="宋体" w:cs="宋体"/>
          <w:color w:val="000000" w:themeColor="text1"/>
          <w:kern w:val="0"/>
          <w:sz w:val="20"/>
          <w:szCs w:val="20"/>
        </w:rPr>
      </w:pPr>
    </w:p>
    <w:p w:rsidR="00F97592" w:rsidRDefault="00F97592" w:rsidP="001422F3">
      <w:pPr>
        <w:widowControl/>
        <w:shd w:val="clear" w:color="auto" w:fill="FFFFFF"/>
        <w:spacing w:line="276" w:lineRule="auto"/>
        <w:rPr>
          <w:rFonts w:ascii="宋体" w:eastAsia="宋体" w:hAnsi="宋体" w:cs="宋体"/>
          <w:b/>
          <w:bCs/>
          <w:color w:val="000000" w:themeColor="text1"/>
          <w:kern w:val="0"/>
          <w:sz w:val="20"/>
          <w:szCs w:val="20"/>
        </w:rPr>
      </w:pPr>
      <w:r w:rsidRPr="00191009">
        <w:rPr>
          <w:rFonts w:ascii="宋体" w:eastAsia="宋体" w:hAnsi="宋体" w:cs="宋体" w:hint="eastAsia"/>
          <w:b/>
          <w:bCs/>
          <w:color w:val="000000" w:themeColor="text1"/>
          <w:kern w:val="0"/>
          <w:sz w:val="20"/>
          <w:szCs w:val="20"/>
        </w:rPr>
        <w:t>二、基金份额持有人大会决议生效情况</w:t>
      </w:r>
    </w:p>
    <w:p w:rsidR="00492211" w:rsidRPr="00492211" w:rsidRDefault="00271333" w:rsidP="001422F3">
      <w:pPr>
        <w:widowControl/>
        <w:shd w:val="clear" w:color="auto" w:fill="FFFFFF"/>
        <w:spacing w:line="276" w:lineRule="auto"/>
        <w:ind w:firstLineChars="200" w:firstLine="400"/>
        <w:rPr>
          <w:rFonts w:ascii="宋体" w:eastAsia="宋体" w:hAnsi="宋体" w:cs="宋体"/>
          <w:color w:val="000000" w:themeColor="text1"/>
          <w:kern w:val="0"/>
          <w:sz w:val="20"/>
          <w:szCs w:val="20"/>
        </w:rPr>
      </w:pPr>
      <w:r w:rsidRPr="00647721">
        <w:rPr>
          <w:rFonts w:ascii="宋体" w:eastAsia="宋体" w:hAnsi="宋体" w:cs="宋体"/>
          <w:color w:val="000000" w:themeColor="text1"/>
          <w:kern w:val="0"/>
          <w:sz w:val="20"/>
          <w:szCs w:val="20"/>
        </w:rPr>
        <w:t>根据《公开募集证券投资基金运作管理办法》，基金份额持有人大会决定的事项自表决通过之日起生效。</w:t>
      </w:r>
      <w:r w:rsidR="00492211" w:rsidRPr="00492211">
        <w:rPr>
          <w:rFonts w:ascii="宋体" w:eastAsia="宋体" w:hAnsi="宋体" w:cs="宋体" w:hint="eastAsia"/>
          <w:color w:val="000000" w:themeColor="text1"/>
          <w:kern w:val="0"/>
          <w:sz w:val="20"/>
          <w:szCs w:val="20"/>
        </w:rPr>
        <w:t>本次基金份额持有人大会于</w:t>
      </w:r>
      <w:r w:rsidR="00D97904">
        <w:rPr>
          <w:rFonts w:ascii="宋体" w:eastAsia="宋体" w:hAnsi="宋体" w:cs="宋体" w:hint="eastAsia"/>
          <w:color w:val="000000" w:themeColor="text1"/>
          <w:kern w:val="0"/>
          <w:sz w:val="20"/>
          <w:szCs w:val="20"/>
        </w:rPr>
        <w:t>2019</w:t>
      </w:r>
      <w:r w:rsidR="00D97904" w:rsidRPr="00492211">
        <w:rPr>
          <w:rFonts w:ascii="宋体" w:eastAsia="宋体" w:hAnsi="宋体" w:cs="宋体" w:hint="eastAsia"/>
          <w:color w:val="000000" w:themeColor="text1"/>
          <w:kern w:val="0"/>
          <w:sz w:val="20"/>
          <w:szCs w:val="20"/>
        </w:rPr>
        <w:t>年</w:t>
      </w:r>
      <w:r w:rsidR="00D97904">
        <w:rPr>
          <w:rFonts w:ascii="宋体" w:eastAsia="宋体" w:hAnsi="宋体" w:cs="宋体" w:hint="eastAsia"/>
          <w:color w:val="000000" w:themeColor="text1"/>
          <w:kern w:val="0"/>
          <w:sz w:val="20"/>
          <w:szCs w:val="20"/>
        </w:rPr>
        <w:t>10</w:t>
      </w:r>
      <w:r w:rsidR="00492211" w:rsidRPr="00492211">
        <w:rPr>
          <w:rFonts w:ascii="宋体" w:eastAsia="宋体" w:hAnsi="宋体" w:cs="宋体" w:hint="eastAsia"/>
          <w:color w:val="000000" w:themeColor="text1"/>
          <w:kern w:val="0"/>
          <w:sz w:val="20"/>
          <w:szCs w:val="20"/>
        </w:rPr>
        <w:t>月</w:t>
      </w:r>
      <w:r w:rsidR="00D97904">
        <w:rPr>
          <w:rFonts w:ascii="宋体" w:eastAsia="宋体" w:hAnsi="宋体" w:cs="宋体" w:hint="eastAsia"/>
          <w:color w:val="000000" w:themeColor="text1"/>
          <w:kern w:val="0"/>
          <w:sz w:val="20"/>
          <w:szCs w:val="20"/>
        </w:rPr>
        <w:t>16</w:t>
      </w:r>
      <w:r w:rsidR="00492211" w:rsidRPr="00492211">
        <w:rPr>
          <w:rFonts w:ascii="宋体" w:eastAsia="宋体" w:hAnsi="宋体" w:cs="宋体" w:hint="eastAsia"/>
          <w:color w:val="000000" w:themeColor="text1"/>
          <w:kern w:val="0"/>
          <w:sz w:val="20"/>
          <w:szCs w:val="20"/>
        </w:rPr>
        <w:t>日表决通过了</w:t>
      </w:r>
      <w:r w:rsidR="00D21F00" w:rsidRPr="00D21F00">
        <w:rPr>
          <w:rFonts w:ascii="宋体" w:eastAsia="宋体" w:hAnsi="宋体" w:cs="宋体" w:hint="eastAsia"/>
          <w:color w:val="000000" w:themeColor="text1"/>
          <w:kern w:val="0"/>
          <w:sz w:val="20"/>
          <w:szCs w:val="20"/>
        </w:rPr>
        <w:t>《</w:t>
      </w:r>
      <w:r w:rsidR="006075FE" w:rsidRPr="001422F3">
        <w:rPr>
          <w:rFonts w:ascii="宋体" w:eastAsia="宋体" w:hAnsi="宋体" w:cs="宋体" w:hint="eastAsia"/>
          <w:color w:val="000000" w:themeColor="text1"/>
          <w:kern w:val="0"/>
          <w:sz w:val="20"/>
          <w:szCs w:val="20"/>
        </w:rPr>
        <w:t>关于终止华富</w:t>
      </w:r>
      <w:r w:rsidR="00D97904" w:rsidRPr="001422F3">
        <w:rPr>
          <w:rFonts w:ascii="宋体" w:eastAsia="宋体" w:hAnsi="宋体" w:cs="宋体" w:hint="eastAsia"/>
          <w:color w:val="000000" w:themeColor="text1"/>
          <w:kern w:val="0"/>
          <w:sz w:val="20"/>
          <w:szCs w:val="20"/>
        </w:rPr>
        <w:t>恒财</w:t>
      </w:r>
      <w:r w:rsidR="006075FE" w:rsidRPr="001422F3">
        <w:rPr>
          <w:rFonts w:ascii="宋体" w:eastAsia="宋体" w:hAnsi="宋体" w:cs="宋体" w:hint="eastAsia"/>
          <w:color w:val="000000" w:themeColor="text1"/>
          <w:kern w:val="0"/>
          <w:sz w:val="20"/>
          <w:szCs w:val="20"/>
        </w:rPr>
        <w:t>定期开放债券型证券投资基金基金合同有关事项的议案</w:t>
      </w:r>
      <w:r w:rsidR="00D21F00" w:rsidRPr="00D21F00">
        <w:rPr>
          <w:rFonts w:ascii="宋体" w:eastAsia="宋体" w:hAnsi="宋体" w:cs="宋体" w:hint="eastAsia"/>
          <w:color w:val="000000" w:themeColor="text1"/>
          <w:kern w:val="0"/>
          <w:sz w:val="20"/>
          <w:szCs w:val="20"/>
        </w:rPr>
        <w:t>》</w:t>
      </w:r>
      <w:r w:rsidR="00492211" w:rsidRPr="00492211">
        <w:rPr>
          <w:rFonts w:ascii="宋体" w:eastAsia="宋体" w:hAnsi="宋体" w:cs="宋体" w:hint="eastAsia"/>
          <w:color w:val="000000" w:themeColor="text1"/>
          <w:kern w:val="0"/>
          <w:sz w:val="20"/>
          <w:szCs w:val="20"/>
        </w:rPr>
        <w:t>，本次大会决议自该日起生效。</w:t>
      </w:r>
    </w:p>
    <w:p w:rsidR="006F5AE1" w:rsidRDefault="00492211" w:rsidP="001422F3">
      <w:pPr>
        <w:widowControl/>
        <w:shd w:val="clear" w:color="auto" w:fill="FFFFFF"/>
        <w:spacing w:line="276" w:lineRule="auto"/>
        <w:ind w:firstLineChars="200" w:firstLine="400"/>
        <w:rPr>
          <w:rFonts w:ascii="宋体" w:eastAsia="宋体" w:hAnsi="宋体" w:cs="宋体"/>
          <w:color w:val="000000" w:themeColor="text1"/>
          <w:kern w:val="0"/>
          <w:sz w:val="20"/>
          <w:szCs w:val="20"/>
        </w:rPr>
      </w:pPr>
      <w:r w:rsidRPr="00492211">
        <w:rPr>
          <w:rFonts w:ascii="宋体" w:eastAsia="宋体" w:hAnsi="宋体" w:cs="宋体" w:hint="eastAsia"/>
          <w:color w:val="000000" w:themeColor="text1"/>
          <w:kern w:val="0"/>
          <w:sz w:val="20"/>
          <w:szCs w:val="20"/>
        </w:rPr>
        <w:t>基金管理人将自该日起五日内将表决通过的事项报中国证券监督管理委员会备案。</w:t>
      </w:r>
    </w:p>
    <w:p w:rsidR="001D39B2" w:rsidRDefault="001D39B2" w:rsidP="001422F3">
      <w:pPr>
        <w:widowControl/>
        <w:shd w:val="clear" w:color="auto" w:fill="FFFFFF"/>
        <w:spacing w:line="276" w:lineRule="auto"/>
        <w:ind w:firstLineChars="200" w:firstLine="400"/>
        <w:rPr>
          <w:rFonts w:ascii="宋体" w:eastAsia="宋体" w:hAnsi="宋体" w:cs="宋体"/>
          <w:color w:val="000000" w:themeColor="text1"/>
          <w:kern w:val="0"/>
          <w:sz w:val="20"/>
          <w:szCs w:val="20"/>
        </w:rPr>
      </w:pPr>
    </w:p>
    <w:p w:rsidR="00DE3B18" w:rsidRDefault="00740FE8" w:rsidP="00DE3B18">
      <w:pPr>
        <w:widowControl/>
        <w:shd w:val="clear" w:color="auto" w:fill="FFFFFF"/>
        <w:spacing w:line="276" w:lineRule="auto"/>
        <w:jc w:val="left"/>
        <w:rPr>
          <w:rFonts w:ascii="宋体" w:eastAsia="宋体" w:hAnsi="宋体" w:cs="宋体"/>
          <w:b/>
          <w:bCs/>
          <w:color w:val="000000" w:themeColor="text1"/>
          <w:kern w:val="0"/>
          <w:sz w:val="20"/>
          <w:szCs w:val="20"/>
        </w:rPr>
      </w:pPr>
      <w:r w:rsidRPr="006F5AE1">
        <w:rPr>
          <w:rFonts w:ascii="宋体" w:eastAsia="宋体" w:hAnsi="宋体" w:cs="宋体" w:hint="eastAsia"/>
          <w:b/>
          <w:bCs/>
          <w:color w:val="000000" w:themeColor="text1"/>
          <w:kern w:val="0"/>
          <w:sz w:val="20"/>
          <w:szCs w:val="20"/>
        </w:rPr>
        <w:t>三、</w:t>
      </w:r>
      <w:r w:rsidR="00DE3B18">
        <w:rPr>
          <w:rFonts w:ascii="宋体" w:eastAsia="宋体" w:hAnsi="宋体" w:cs="宋体" w:hint="eastAsia"/>
          <w:b/>
          <w:bCs/>
          <w:color w:val="000000" w:themeColor="text1"/>
          <w:kern w:val="0"/>
          <w:sz w:val="20"/>
          <w:szCs w:val="20"/>
        </w:rPr>
        <w:t>基金份额</w:t>
      </w:r>
      <w:r w:rsidR="006075FE">
        <w:rPr>
          <w:rFonts w:ascii="宋体" w:eastAsia="宋体" w:hAnsi="宋体" w:cs="宋体" w:hint="eastAsia"/>
          <w:b/>
          <w:bCs/>
          <w:color w:val="000000" w:themeColor="text1"/>
          <w:kern w:val="0"/>
          <w:sz w:val="20"/>
          <w:szCs w:val="20"/>
        </w:rPr>
        <w:t>持有人</w:t>
      </w:r>
      <w:r w:rsidR="00DE3B18">
        <w:rPr>
          <w:rFonts w:ascii="宋体" w:eastAsia="宋体" w:hAnsi="宋体" w:cs="宋体" w:hint="eastAsia"/>
          <w:b/>
          <w:bCs/>
          <w:color w:val="000000" w:themeColor="text1"/>
          <w:kern w:val="0"/>
          <w:sz w:val="20"/>
          <w:szCs w:val="20"/>
        </w:rPr>
        <w:t>大会决议生效后的后续安排</w:t>
      </w:r>
    </w:p>
    <w:p w:rsidR="008B6811" w:rsidRDefault="00A37B4D" w:rsidP="001422F3">
      <w:pPr>
        <w:widowControl/>
        <w:shd w:val="clear" w:color="auto" w:fill="FFFFFF"/>
        <w:spacing w:line="276" w:lineRule="auto"/>
        <w:rPr>
          <w:rFonts w:ascii="宋体" w:eastAsia="宋体" w:hAnsi="宋体" w:cs="宋体"/>
          <w:color w:val="000000" w:themeColor="text1"/>
          <w:kern w:val="0"/>
          <w:sz w:val="20"/>
          <w:szCs w:val="20"/>
        </w:rPr>
      </w:pPr>
      <w:r w:rsidRPr="00A37B4D">
        <w:rPr>
          <w:rFonts w:ascii="宋体" w:eastAsia="宋体" w:hAnsi="宋体" w:cs="宋体" w:hint="eastAsia"/>
          <w:color w:val="000000" w:themeColor="text1"/>
          <w:kern w:val="0"/>
          <w:sz w:val="20"/>
          <w:szCs w:val="20"/>
        </w:rPr>
        <w:t>本次基金份额持有人大会决议生效后，根据基金份额持有人大会通过的议案及方案说明</w:t>
      </w:r>
      <w:r>
        <w:rPr>
          <w:rFonts w:ascii="宋体" w:eastAsia="宋体" w:hAnsi="宋体" w:cs="宋体" w:hint="eastAsia"/>
          <w:color w:val="000000" w:themeColor="text1"/>
          <w:kern w:val="0"/>
          <w:sz w:val="20"/>
          <w:szCs w:val="20"/>
        </w:rPr>
        <w:t>，</w:t>
      </w:r>
      <w:r w:rsidR="00D97904">
        <w:rPr>
          <w:rFonts w:ascii="宋体" w:eastAsia="宋体" w:hAnsi="宋体" w:cs="宋体" w:hint="eastAsia"/>
          <w:color w:val="000000" w:themeColor="text1"/>
          <w:kern w:val="0"/>
          <w:sz w:val="20"/>
          <w:szCs w:val="20"/>
        </w:rPr>
        <w:t>2019年10月18日为本基金最后一个运作日，</w:t>
      </w:r>
      <w:r w:rsidR="001D39B2">
        <w:rPr>
          <w:rFonts w:ascii="宋体" w:eastAsia="宋体" w:hAnsi="宋体" w:cs="宋体" w:hint="eastAsia"/>
          <w:color w:val="000000" w:themeColor="text1"/>
          <w:kern w:val="0"/>
          <w:sz w:val="20"/>
          <w:szCs w:val="20"/>
        </w:rPr>
        <w:t>自</w:t>
      </w:r>
      <w:r w:rsidR="00D97904">
        <w:rPr>
          <w:rFonts w:ascii="宋体" w:eastAsia="宋体" w:hAnsi="宋体" w:cs="宋体" w:hint="eastAsia"/>
          <w:color w:val="000000" w:themeColor="text1"/>
          <w:kern w:val="0"/>
          <w:sz w:val="20"/>
          <w:szCs w:val="20"/>
        </w:rPr>
        <w:t>2019</w:t>
      </w:r>
      <w:r w:rsidR="006075FE">
        <w:rPr>
          <w:rFonts w:ascii="宋体" w:eastAsia="宋体" w:hAnsi="宋体" w:cs="宋体" w:hint="eastAsia"/>
          <w:color w:val="000000" w:themeColor="text1"/>
          <w:kern w:val="0"/>
          <w:sz w:val="20"/>
          <w:szCs w:val="20"/>
        </w:rPr>
        <w:t>年</w:t>
      </w:r>
      <w:r w:rsidR="00D97904">
        <w:rPr>
          <w:rFonts w:ascii="宋体" w:eastAsia="宋体" w:hAnsi="宋体" w:cs="宋体" w:hint="eastAsia"/>
          <w:color w:val="000000" w:themeColor="text1"/>
          <w:kern w:val="0"/>
          <w:sz w:val="20"/>
          <w:szCs w:val="20"/>
        </w:rPr>
        <w:t>10</w:t>
      </w:r>
      <w:r w:rsidR="006075FE">
        <w:rPr>
          <w:rFonts w:ascii="宋体" w:eastAsia="宋体" w:hAnsi="宋体" w:cs="宋体" w:hint="eastAsia"/>
          <w:color w:val="000000" w:themeColor="text1"/>
          <w:kern w:val="0"/>
          <w:sz w:val="20"/>
          <w:szCs w:val="20"/>
        </w:rPr>
        <w:t>月</w:t>
      </w:r>
      <w:r w:rsidR="00D97904">
        <w:rPr>
          <w:rFonts w:ascii="宋体" w:eastAsia="宋体" w:hAnsi="宋体" w:cs="宋体" w:hint="eastAsia"/>
          <w:color w:val="000000" w:themeColor="text1"/>
          <w:kern w:val="0"/>
          <w:sz w:val="20"/>
          <w:szCs w:val="20"/>
        </w:rPr>
        <w:t>19</w:t>
      </w:r>
      <w:r w:rsidR="006075FE">
        <w:rPr>
          <w:rFonts w:ascii="宋体" w:eastAsia="宋体" w:hAnsi="宋体" w:cs="宋体" w:hint="eastAsia"/>
          <w:color w:val="000000" w:themeColor="text1"/>
          <w:kern w:val="0"/>
          <w:sz w:val="20"/>
          <w:szCs w:val="20"/>
        </w:rPr>
        <w:t>日起，</w:t>
      </w:r>
      <w:r w:rsidR="006075FE" w:rsidRPr="001422F3">
        <w:rPr>
          <w:rFonts w:ascii="宋体" w:eastAsia="宋体" w:hAnsi="宋体" w:cs="宋体" w:hint="eastAsia"/>
          <w:color w:val="000000" w:themeColor="text1"/>
          <w:kern w:val="0"/>
          <w:sz w:val="20"/>
          <w:szCs w:val="20"/>
        </w:rPr>
        <w:t>本基金将进入清算程序，不再办理申购（含转换转入、定期定额投资）、赎回（含转换转出）等业务。</w:t>
      </w:r>
      <w:r w:rsidR="00DE3B18" w:rsidRPr="00DE3B18">
        <w:rPr>
          <w:rFonts w:ascii="宋体" w:eastAsia="宋体" w:hAnsi="宋体" w:cs="宋体" w:hint="eastAsia"/>
          <w:color w:val="000000" w:themeColor="text1"/>
          <w:kern w:val="0"/>
          <w:sz w:val="20"/>
          <w:szCs w:val="20"/>
        </w:rPr>
        <w:t>基金管理人将按照《基金合同》约定，组织成立基金财产清算组履行基金财产清算程序，并及时公告</w:t>
      </w:r>
      <w:r w:rsidR="001D39B2">
        <w:rPr>
          <w:rFonts w:ascii="宋体" w:eastAsia="宋体" w:hAnsi="宋体" w:cs="宋体" w:hint="eastAsia"/>
          <w:color w:val="000000" w:themeColor="text1"/>
          <w:kern w:val="0"/>
          <w:sz w:val="20"/>
          <w:szCs w:val="20"/>
        </w:rPr>
        <w:t>清算报告</w:t>
      </w:r>
      <w:r w:rsidR="00DE3B18" w:rsidRPr="00DE3B18">
        <w:rPr>
          <w:rFonts w:ascii="宋体" w:eastAsia="宋体" w:hAnsi="宋体" w:cs="宋体" w:hint="eastAsia"/>
          <w:color w:val="000000" w:themeColor="text1"/>
          <w:kern w:val="0"/>
          <w:sz w:val="20"/>
          <w:szCs w:val="20"/>
        </w:rPr>
        <w:t>。</w:t>
      </w:r>
    </w:p>
    <w:p w:rsidR="001D39B2" w:rsidRPr="003F0187" w:rsidRDefault="001D39B2" w:rsidP="001422F3">
      <w:pPr>
        <w:widowControl/>
        <w:shd w:val="clear" w:color="auto" w:fill="FFFFFF"/>
        <w:spacing w:line="276" w:lineRule="auto"/>
        <w:rPr>
          <w:rFonts w:ascii="宋体" w:eastAsia="宋体" w:hAnsi="宋体" w:cs="宋体"/>
          <w:color w:val="000000" w:themeColor="text1"/>
          <w:kern w:val="0"/>
          <w:sz w:val="20"/>
          <w:szCs w:val="20"/>
        </w:rPr>
      </w:pPr>
    </w:p>
    <w:p w:rsidR="00F97592" w:rsidRPr="00191009" w:rsidRDefault="00F97592" w:rsidP="00BC7102">
      <w:pPr>
        <w:widowControl/>
        <w:shd w:val="clear" w:color="auto" w:fill="FFFFFF"/>
        <w:spacing w:line="276" w:lineRule="auto"/>
        <w:jc w:val="left"/>
        <w:rPr>
          <w:rFonts w:ascii="微软雅黑" w:eastAsia="微软雅黑" w:hAnsi="微软雅黑" w:cs="宋体"/>
          <w:color w:val="000000" w:themeColor="text1"/>
          <w:kern w:val="0"/>
          <w:szCs w:val="21"/>
        </w:rPr>
      </w:pPr>
      <w:r w:rsidRPr="00191009">
        <w:rPr>
          <w:rFonts w:ascii="宋体" w:eastAsia="宋体" w:hAnsi="宋体" w:cs="宋体" w:hint="eastAsia"/>
          <w:b/>
          <w:bCs/>
          <w:color w:val="000000" w:themeColor="text1"/>
          <w:kern w:val="0"/>
          <w:sz w:val="20"/>
          <w:szCs w:val="20"/>
        </w:rPr>
        <w:t>四、备查文件</w:t>
      </w:r>
    </w:p>
    <w:p w:rsidR="00F97592" w:rsidRPr="008B4609" w:rsidRDefault="00F97592" w:rsidP="00942B58">
      <w:pPr>
        <w:widowControl/>
        <w:shd w:val="clear" w:color="auto" w:fill="FFFFFF"/>
        <w:spacing w:line="276" w:lineRule="auto"/>
        <w:ind w:firstLine="405"/>
        <w:jc w:val="left"/>
        <w:rPr>
          <w:rFonts w:ascii="宋体" w:eastAsia="宋体" w:cs="宋体"/>
          <w:color w:val="000000"/>
          <w:kern w:val="0"/>
          <w:szCs w:val="24"/>
        </w:rPr>
      </w:pPr>
      <w:r w:rsidRPr="00191009">
        <w:rPr>
          <w:rFonts w:ascii="宋体" w:eastAsia="宋体" w:hAnsi="宋体" w:cs="宋体" w:hint="eastAsia"/>
          <w:color w:val="000000" w:themeColor="text1"/>
          <w:kern w:val="0"/>
          <w:sz w:val="20"/>
          <w:szCs w:val="20"/>
        </w:rPr>
        <w:t>1</w:t>
      </w:r>
      <w:r w:rsidR="00A37B4D">
        <w:rPr>
          <w:rFonts w:ascii="宋体" w:eastAsia="宋体" w:hAnsi="宋体" w:cs="宋体" w:hint="eastAsia"/>
          <w:color w:val="000000" w:themeColor="text1"/>
          <w:kern w:val="0"/>
          <w:sz w:val="20"/>
          <w:szCs w:val="20"/>
        </w:rPr>
        <w:t xml:space="preserve">. </w:t>
      </w:r>
      <w:r w:rsidRPr="00191009">
        <w:rPr>
          <w:rFonts w:ascii="宋体" w:eastAsia="宋体" w:hAnsi="宋体" w:cs="宋体" w:hint="eastAsia"/>
          <w:color w:val="000000" w:themeColor="text1"/>
          <w:kern w:val="0"/>
          <w:sz w:val="20"/>
          <w:szCs w:val="20"/>
        </w:rPr>
        <w:t>《</w:t>
      </w:r>
      <w:r w:rsidR="008B4609" w:rsidRPr="008B4609">
        <w:rPr>
          <w:rFonts w:ascii="宋体" w:eastAsia="宋体" w:hAnsi="宋体" w:cs="宋体" w:hint="eastAsia"/>
          <w:color w:val="000000" w:themeColor="text1"/>
          <w:kern w:val="0"/>
          <w:sz w:val="20"/>
          <w:szCs w:val="20"/>
        </w:rPr>
        <w:t>华富基金管理有限公司关于以通讯方式召开</w:t>
      </w:r>
      <w:r w:rsidR="00DE3B18">
        <w:rPr>
          <w:rFonts w:ascii="宋体" w:eastAsia="宋体" w:hAnsi="宋体" w:cs="宋体" w:hint="eastAsia"/>
          <w:color w:val="000000" w:themeColor="text1"/>
          <w:kern w:val="0"/>
          <w:sz w:val="20"/>
          <w:szCs w:val="20"/>
        </w:rPr>
        <w:t>华富</w:t>
      </w:r>
      <w:r w:rsidR="00D97904">
        <w:rPr>
          <w:rFonts w:ascii="宋体" w:eastAsia="宋体" w:hAnsi="宋体" w:cs="宋体" w:hint="eastAsia"/>
          <w:color w:val="000000" w:themeColor="text1"/>
          <w:kern w:val="0"/>
          <w:sz w:val="20"/>
          <w:szCs w:val="20"/>
        </w:rPr>
        <w:t>恒财</w:t>
      </w:r>
      <w:r w:rsidR="00DE3B18">
        <w:rPr>
          <w:rFonts w:ascii="宋体" w:eastAsia="宋体" w:hAnsi="宋体" w:cs="宋体" w:hint="eastAsia"/>
          <w:color w:val="000000" w:themeColor="text1"/>
          <w:kern w:val="0"/>
          <w:sz w:val="20"/>
          <w:szCs w:val="20"/>
        </w:rPr>
        <w:t>定期开放</w:t>
      </w:r>
      <w:r w:rsidR="008B4609" w:rsidRPr="008B4609">
        <w:rPr>
          <w:rFonts w:ascii="宋体" w:eastAsia="宋体" w:hAnsi="宋体" w:cs="宋体" w:hint="eastAsia"/>
          <w:color w:val="000000" w:themeColor="text1"/>
          <w:kern w:val="0"/>
          <w:sz w:val="20"/>
          <w:szCs w:val="20"/>
        </w:rPr>
        <w:t>债券型证券投资基金基金份额持有人大会的公告</w:t>
      </w:r>
      <w:r w:rsidRPr="00191009">
        <w:rPr>
          <w:rFonts w:ascii="宋体" w:eastAsia="宋体" w:hAnsi="宋体" w:cs="宋体" w:hint="eastAsia"/>
          <w:color w:val="000000" w:themeColor="text1"/>
          <w:kern w:val="0"/>
          <w:sz w:val="20"/>
          <w:szCs w:val="20"/>
        </w:rPr>
        <w:t>》</w:t>
      </w:r>
    </w:p>
    <w:p w:rsidR="00F97592" w:rsidRPr="00191009" w:rsidRDefault="00F97592" w:rsidP="004B7E87">
      <w:pPr>
        <w:widowControl/>
        <w:shd w:val="clear" w:color="auto" w:fill="FFFFFF"/>
        <w:spacing w:line="276" w:lineRule="auto"/>
        <w:ind w:firstLine="405"/>
        <w:jc w:val="left"/>
        <w:rPr>
          <w:rFonts w:ascii="微软雅黑" w:eastAsia="微软雅黑" w:hAnsi="微软雅黑" w:cs="宋体"/>
          <w:color w:val="000000" w:themeColor="text1"/>
          <w:kern w:val="0"/>
          <w:szCs w:val="21"/>
        </w:rPr>
      </w:pPr>
      <w:r w:rsidRPr="00191009">
        <w:rPr>
          <w:rFonts w:ascii="宋体" w:eastAsia="宋体" w:hAnsi="宋体" w:cs="宋体" w:hint="eastAsia"/>
          <w:color w:val="000000" w:themeColor="text1"/>
          <w:kern w:val="0"/>
          <w:sz w:val="20"/>
          <w:szCs w:val="20"/>
        </w:rPr>
        <w:t>2</w:t>
      </w:r>
      <w:r w:rsidR="00A37B4D">
        <w:rPr>
          <w:rFonts w:ascii="宋体" w:eastAsia="宋体" w:hAnsi="宋体" w:cs="宋体" w:hint="eastAsia"/>
          <w:color w:val="000000" w:themeColor="text1"/>
          <w:kern w:val="0"/>
          <w:sz w:val="20"/>
          <w:szCs w:val="20"/>
        </w:rPr>
        <w:t xml:space="preserve">. </w:t>
      </w:r>
      <w:r w:rsidRPr="00191009">
        <w:rPr>
          <w:rFonts w:ascii="宋体" w:eastAsia="宋体" w:hAnsi="宋体" w:cs="宋体" w:hint="eastAsia"/>
          <w:color w:val="000000" w:themeColor="text1"/>
          <w:kern w:val="0"/>
          <w:sz w:val="20"/>
          <w:szCs w:val="20"/>
        </w:rPr>
        <w:t>《</w:t>
      </w:r>
      <w:r w:rsidR="008B4609" w:rsidRPr="008B4609">
        <w:rPr>
          <w:rFonts w:ascii="宋体" w:eastAsia="宋体" w:hAnsi="宋体" w:cs="宋体" w:hint="eastAsia"/>
          <w:color w:val="000000" w:themeColor="text1"/>
          <w:kern w:val="0"/>
          <w:sz w:val="20"/>
          <w:szCs w:val="20"/>
        </w:rPr>
        <w:t>华富基金管理有限公司关于以通讯方式召开</w:t>
      </w:r>
      <w:r w:rsidR="00DE3B18">
        <w:rPr>
          <w:rFonts w:ascii="宋体" w:eastAsia="宋体" w:hAnsi="宋体" w:cs="宋体" w:hint="eastAsia"/>
          <w:color w:val="000000" w:themeColor="text1"/>
          <w:kern w:val="0"/>
          <w:sz w:val="20"/>
          <w:szCs w:val="20"/>
        </w:rPr>
        <w:t>华富</w:t>
      </w:r>
      <w:r w:rsidR="00D97904">
        <w:rPr>
          <w:rFonts w:ascii="宋体" w:eastAsia="宋体" w:hAnsi="宋体" w:cs="宋体" w:hint="eastAsia"/>
          <w:color w:val="000000" w:themeColor="text1"/>
          <w:kern w:val="0"/>
          <w:sz w:val="20"/>
          <w:szCs w:val="20"/>
        </w:rPr>
        <w:t>恒财</w:t>
      </w:r>
      <w:r w:rsidR="00DE3B18">
        <w:rPr>
          <w:rFonts w:ascii="宋体" w:eastAsia="宋体" w:hAnsi="宋体" w:cs="宋体" w:hint="eastAsia"/>
          <w:color w:val="000000" w:themeColor="text1"/>
          <w:kern w:val="0"/>
          <w:sz w:val="20"/>
          <w:szCs w:val="20"/>
        </w:rPr>
        <w:t>定期开放</w:t>
      </w:r>
      <w:r w:rsidR="008B4609" w:rsidRPr="008B4609">
        <w:rPr>
          <w:rFonts w:ascii="宋体" w:eastAsia="宋体" w:hAnsi="宋体" w:cs="宋体" w:hint="eastAsia"/>
          <w:color w:val="000000" w:themeColor="text1"/>
          <w:kern w:val="0"/>
          <w:sz w:val="20"/>
          <w:szCs w:val="20"/>
        </w:rPr>
        <w:t>债券型证券投资基金基金份额持有人大会的</w:t>
      </w:r>
      <w:r w:rsidR="008B4609">
        <w:rPr>
          <w:rFonts w:ascii="宋体" w:eastAsia="宋体" w:hAnsi="宋体" w:cs="宋体" w:hint="eastAsia"/>
          <w:color w:val="000000" w:themeColor="text1"/>
          <w:kern w:val="0"/>
          <w:sz w:val="20"/>
          <w:szCs w:val="20"/>
        </w:rPr>
        <w:t>第一次提示性公告</w:t>
      </w:r>
      <w:r w:rsidRPr="00191009">
        <w:rPr>
          <w:rFonts w:ascii="宋体" w:eastAsia="宋体" w:hAnsi="宋体" w:cs="宋体" w:hint="eastAsia"/>
          <w:color w:val="000000" w:themeColor="text1"/>
          <w:kern w:val="0"/>
          <w:sz w:val="20"/>
          <w:szCs w:val="20"/>
        </w:rPr>
        <w:t>》；</w:t>
      </w:r>
    </w:p>
    <w:p w:rsidR="00F97592" w:rsidRPr="00191009" w:rsidRDefault="00F97592" w:rsidP="004B7E87">
      <w:pPr>
        <w:widowControl/>
        <w:shd w:val="clear" w:color="auto" w:fill="FFFFFF"/>
        <w:spacing w:line="276" w:lineRule="auto"/>
        <w:ind w:firstLine="405"/>
        <w:jc w:val="left"/>
        <w:rPr>
          <w:rFonts w:ascii="微软雅黑" w:eastAsia="微软雅黑" w:hAnsi="微软雅黑" w:cs="宋体"/>
          <w:color w:val="000000" w:themeColor="text1"/>
          <w:kern w:val="0"/>
          <w:szCs w:val="21"/>
        </w:rPr>
      </w:pPr>
      <w:r w:rsidRPr="00191009">
        <w:rPr>
          <w:rFonts w:ascii="宋体" w:eastAsia="宋体" w:hAnsi="宋体" w:cs="宋体" w:hint="eastAsia"/>
          <w:color w:val="000000" w:themeColor="text1"/>
          <w:kern w:val="0"/>
          <w:sz w:val="20"/>
          <w:szCs w:val="20"/>
        </w:rPr>
        <w:t>3</w:t>
      </w:r>
      <w:r w:rsidR="00A37B4D">
        <w:rPr>
          <w:rFonts w:ascii="宋体" w:eastAsia="宋体" w:hAnsi="宋体" w:cs="宋体" w:hint="eastAsia"/>
          <w:color w:val="000000" w:themeColor="text1"/>
          <w:kern w:val="0"/>
          <w:sz w:val="20"/>
          <w:szCs w:val="20"/>
        </w:rPr>
        <w:t xml:space="preserve">. </w:t>
      </w:r>
      <w:r w:rsidRPr="00191009">
        <w:rPr>
          <w:rFonts w:ascii="宋体" w:eastAsia="宋体" w:hAnsi="宋体" w:cs="宋体" w:hint="eastAsia"/>
          <w:color w:val="000000" w:themeColor="text1"/>
          <w:kern w:val="0"/>
          <w:sz w:val="20"/>
          <w:szCs w:val="20"/>
        </w:rPr>
        <w:t>《</w:t>
      </w:r>
      <w:r w:rsidR="008B4609" w:rsidRPr="008B4609">
        <w:rPr>
          <w:rFonts w:ascii="宋体" w:eastAsia="宋体" w:hAnsi="宋体" w:cs="宋体" w:hint="eastAsia"/>
          <w:color w:val="000000" w:themeColor="text1"/>
          <w:kern w:val="0"/>
          <w:sz w:val="20"/>
          <w:szCs w:val="20"/>
        </w:rPr>
        <w:t>华富基金管理有限公司关于以通讯方式召开</w:t>
      </w:r>
      <w:r w:rsidR="00DE3B18">
        <w:rPr>
          <w:rFonts w:ascii="宋体" w:eastAsia="宋体" w:hAnsi="宋体" w:cs="宋体" w:hint="eastAsia"/>
          <w:color w:val="000000" w:themeColor="text1"/>
          <w:kern w:val="0"/>
          <w:sz w:val="20"/>
          <w:szCs w:val="20"/>
        </w:rPr>
        <w:t>华富</w:t>
      </w:r>
      <w:r w:rsidR="00D97904">
        <w:rPr>
          <w:rFonts w:ascii="宋体" w:eastAsia="宋体" w:hAnsi="宋体" w:cs="宋体" w:hint="eastAsia"/>
          <w:color w:val="000000" w:themeColor="text1"/>
          <w:kern w:val="0"/>
          <w:sz w:val="20"/>
          <w:szCs w:val="20"/>
        </w:rPr>
        <w:t>恒财</w:t>
      </w:r>
      <w:r w:rsidR="00DE3B18">
        <w:rPr>
          <w:rFonts w:ascii="宋体" w:eastAsia="宋体" w:hAnsi="宋体" w:cs="宋体" w:hint="eastAsia"/>
          <w:color w:val="000000" w:themeColor="text1"/>
          <w:kern w:val="0"/>
          <w:sz w:val="20"/>
          <w:szCs w:val="20"/>
        </w:rPr>
        <w:t>定期开放</w:t>
      </w:r>
      <w:r w:rsidR="008B4609" w:rsidRPr="008B4609">
        <w:rPr>
          <w:rFonts w:ascii="宋体" w:eastAsia="宋体" w:hAnsi="宋体" w:cs="宋体" w:hint="eastAsia"/>
          <w:color w:val="000000" w:themeColor="text1"/>
          <w:kern w:val="0"/>
          <w:sz w:val="20"/>
          <w:szCs w:val="20"/>
        </w:rPr>
        <w:t>债券型证券投资基金基金份额持有人大会的</w:t>
      </w:r>
      <w:r w:rsidR="008B4609">
        <w:rPr>
          <w:rFonts w:ascii="宋体" w:eastAsia="宋体" w:hAnsi="宋体" w:cs="宋体" w:hint="eastAsia"/>
          <w:color w:val="000000" w:themeColor="text1"/>
          <w:kern w:val="0"/>
          <w:sz w:val="20"/>
          <w:szCs w:val="20"/>
        </w:rPr>
        <w:t>第二次提示性公告</w:t>
      </w:r>
      <w:r w:rsidRPr="00191009">
        <w:rPr>
          <w:rFonts w:ascii="宋体" w:eastAsia="宋体" w:hAnsi="宋体" w:cs="宋体" w:hint="eastAsia"/>
          <w:color w:val="000000" w:themeColor="text1"/>
          <w:kern w:val="0"/>
          <w:sz w:val="20"/>
          <w:szCs w:val="20"/>
        </w:rPr>
        <w:t>》；</w:t>
      </w:r>
    </w:p>
    <w:p w:rsidR="00F97592" w:rsidRPr="00191009" w:rsidRDefault="00F97592" w:rsidP="004B7E87">
      <w:pPr>
        <w:widowControl/>
        <w:shd w:val="clear" w:color="auto" w:fill="FFFFFF"/>
        <w:spacing w:line="276" w:lineRule="auto"/>
        <w:ind w:firstLine="405"/>
        <w:jc w:val="left"/>
        <w:rPr>
          <w:rFonts w:ascii="微软雅黑" w:eastAsia="微软雅黑" w:hAnsi="微软雅黑" w:cs="宋体"/>
          <w:color w:val="000000" w:themeColor="text1"/>
          <w:kern w:val="0"/>
          <w:szCs w:val="21"/>
        </w:rPr>
      </w:pPr>
      <w:r w:rsidRPr="00191009">
        <w:rPr>
          <w:rFonts w:ascii="宋体" w:eastAsia="宋体" w:hAnsi="宋体" w:cs="宋体" w:hint="eastAsia"/>
          <w:color w:val="000000" w:themeColor="text1"/>
          <w:kern w:val="0"/>
          <w:sz w:val="20"/>
          <w:szCs w:val="20"/>
        </w:rPr>
        <w:t>4</w:t>
      </w:r>
      <w:r w:rsidR="00A37B4D">
        <w:rPr>
          <w:rFonts w:ascii="宋体" w:eastAsia="宋体" w:hAnsi="宋体" w:cs="宋体" w:hint="eastAsia"/>
          <w:color w:val="000000" w:themeColor="text1"/>
          <w:kern w:val="0"/>
          <w:sz w:val="20"/>
          <w:szCs w:val="20"/>
        </w:rPr>
        <w:t xml:space="preserve">. </w:t>
      </w:r>
      <w:r w:rsidRPr="00191009">
        <w:rPr>
          <w:rFonts w:ascii="宋体" w:eastAsia="宋体" w:hAnsi="宋体" w:cs="宋体" w:hint="eastAsia"/>
          <w:color w:val="000000" w:themeColor="text1"/>
          <w:kern w:val="0"/>
          <w:sz w:val="20"/>
          <w:szCs w:val="20"/>
        </w:rPr>
        <w:t>上海</w:t>
      </w:r>
      <w:r w:rsidR="008B4609">
        <w:rPr>
          <w:rFonts w:ascii="宋体" w:eastAsia="宋体" w:hAnsi="宋体" w:cs="宋体" w:hint="eastAsia"/>
          <w:color w:val="000000" w:themeColor="text1"/>
          <w:kern w:val="0"/>
          <w:sz w:val="20"/>
          <w:szCs w:val="20"/>
        </w:rPr>
        <w:t>通力</w:t>
      </w:r>
      <w:r w:rsidRPr="00191009">
        <w:rPr>
          <w:rFonts w:ascii="宋体" w:eastAsia="宋体" w:hAnsi="宋体" w:cs="宋体" w:hint="eastAsia"/>
          <w:color w:val="000000" w:themeColor="text1"/>
          <w:kern w:val="0"/>
          <w:sz w:val="20"/>
          <w:szCs w:val="20"/>
        </w:rPr>
        <w:t>律师事务所出具的法律意见书；</w:t>
      </w:r>
    </w:p>
    <w:p w:rsidR="00F97592" w:rsidRDefault="00F97592" w:rsidP="004B7E87">
      <w:pPr>
        <w:widowControl/>
        <w:shd w:val="clear" w:color="auto" w:fill="FFFFFF"/>
        <w:spacing w:line="276" w:lineRule="auto"/>
        <w:ind w:firstLine="405"/>
        <w:jc w:val="left"/>
        <w:rPr>
          <w:rFonts w:ascii="宋体" w:eastAsia="宋体" w:hAnsi="宋体" w:cs="宋体"/>
          <w:color w:val="000000" w:themeColor="text1"/>
          <w:kern w:val="0"/>
          <w:sz w:val="20"/>
          <w:szCs w:val="20"/>
        </w:rPr>
      </w:pPr>
      <w:r w:rsidRPr="00191009">
        <w:rPr>
          <w:rFonts w:ascii="宋体" w:eastAsia="宋体" w:hAnsi="宋体" w:cs="宋体" w:hint="eastAsia"/>
          <w:color w:val="000000" w:themeColor="text1"/>
          <w:kern w:val="0"/>
          <w:sz w:val="20"/>
          <w:szCs w:val="20"/>
        </w:rPr>
        <w:t>5</w:t>
      </w:r>
      <w:r w:rsidR="00A37B4D">
        <w:rPr>
          <w:rFonts w:ascii="宋体" w:eastAsia="宋体" w:hAnsi="宋体" w:cs="宋体" w:hint="eastAsia"/>
          <w:color w:val="000000" w:themeColor="text1"/>
          <w:kern w:val="0"/>
          <w:sz w:val="20"/>
          <w:szCs w:val="20"/>
        </w:rPr>
        <w:t xml:space="preserve">. </w:t>
      </w:r>
      <w:r w:rsidRPr="00191009">
        <w:rPr>
          <w:rFonts w:ascii="宋体" w:eastAsia="宋体" w:hAnsi="宋体" w:cs="宋体" w:hint="eastAsia"/>
          <w:color w:val="000000" w:themeColor="text1"/>
          <w:kern w:val="0"/>
          <w:sz w:val="20"/>
          <w:szCs w:val="20"/>
        </w:rPr>
        <w:t>上海市</w:t>
      </w:r>
      <w:r w:rsidR="008B4609">
        <w:rPr>
          <w:rFonts w:ascii="宋体" w:eastAsia="宋体" w:hAnsi="宋体" w:cs="宋体" w:hint="eastAsia"/>
          <w:color w:val="000000" w:themeColor="text1"/>
          <w:kern w:val="0"/>
          <w:sz w:val="20"/>
          <w:szCs w:val="20"/>
        </w:rPr>
        <w:t>静安</w:t>
      </w:r>
      <w:r w:rsidRPr="00191009">
        <w:rPr>
          <w:rFonts w:ascii="宋体" w:eastAsia="宋体" w:hAnsi="宋体" w:cs="宋体" w:hint="eastAsia"/>
          <w:color w:val="000000" w:themeColor="text1"/>
          <w:kern w:val="0"/>
          <w:sz w:val="20"/>
          <w:szCs w:val="20"/>
        </w:rPr>
        <w:t>公证处出具的公证书</w:t>
      </w:r>
      <w:r w:rsidR="004D2172">
        <w:rPr>
          <w:rFonts w:ascii="宋体" w:eastAsia="宋体" w:hAnsi="宋体" w:cs="宋体" w:hint="eastAsia"/>
          <w:color w:val="000000" w:themeColor="text1"/>
          <w:kern w:val="0"/>
          <w:sz w:val="20"/>
          <w:szCs w:val="20"/>
        </w:rPr>
        <w:t>；</w:t>
      </w:r>
    </w:p>
    <w:p w:rsidR="00F97592" w:rsidRPr="00191009" w:rsidRDefault="00F97592" w:rsidP="004B7E87">
      <w:pPr>
        <w:widowControl/>
        <w:shd w:val="clear" w:color="auto" w:fill="FFFFFF"/>
        <w:spacing w:line="276" w:lineRule="auto"/>
        <w:ind w:firstLine="405"/>
        <w:jc w:val="left"/>
        <w:rPr>
          <w:rFonts w:ascii="微软雅黑" w:eastAsia="微软雅黑" w:hAnsi="微软雅黑" w:cs="宋体"/>
          <w:color w:val="000000" w:themeColor="text1"/>
          <w:kern w:val="0"/>
          <w:szCs w:val="21"/>
        </w:rPr>
      </w:pPr>
      <w:r w:rsidRPr="00191009">
        <w:rPr>
          <w:rFonts w:ascii="宋体" w:eastAsia="宋体" w:hAnsi="宋体" w:cs="宋体" w:hint="eastAsia"/>
          <w:color w:val="000000" w:themeColor="text1"/>
          <w:kern w:val="0"/>
          <w:sz w:val="20"/>
          <w:szCs w:val="20"/>
        </w:rPr>
        <w:t> </w:t>
      </w:r>
    </w:p>
    <w:p w:rsidR="00F97592" w:rsidRPr="00191009" w:rsidRDefault="00F97592" w:rsidP="004B7E87">
      <w:pPr>
        <w:widowControl/>
        <w:shd w:val="clear" w:color="auto" w:fill="FFFFFF"/>
        <w:spacing w:line="276" w:lineRule="auto"/>
        <w:jc w:val="left"/>
        <w:rPr>
          <w:rFonts w:ascii="微软雅黑" w:eastAsia="微软雅黑" w:hAnsi="微软雅黑" w:cs="宋体"/>
          <w:color w:val="000000" w:themeColor="text1"/>
          <w:kern w:val="0"/>
          <w:szCs w:val="21"/>
        </w:rPr>
      </w:pPr>
      <w:r w:rsidRPr="00191009">
        <w:rPr>
          <w:rFonts w:ascii="宋体" w:eastAsia="宋体" w:hAnsi="宋体" w:cs="宋体" w:hint="eastAsia"/>
          <w:color w:val="000000" w:themeColor="text1"/>
          <w:kern w:val="0"/>
          <w:sz w:val="20"/>
          <w:szCs w:val="20"/>
        </w:rPr>
        <w:t>特此公告。</w:t>
      </w:r>
    </w:p>
    <w:p w:rsidR="00F97592" w:rsidRDefault="00F97592" w:rsidP="004B7E87">
      <w:pPr>
        <w:widowControl/>
        <w:shd w:val="clear" w:color="auto" w:fill="FFFFFF"/>
        <w:spacing w:line="276" w:lineRule="auto"/>
        <w:jc w:val="left"/>
        <w:rPr>
          <w:rFonts w:ascii="宋体" w:eastAsia="宋体" w:hAnsi="宋体" w:cs="宋体"/>
          <w:color w:val="000000" w:themeColor="text1"/>
          <w:kern w:val="0"/>
          <w:sz w:val="20"/>
          <w:szCs w:val="20"/>
        </w:rPr>
      </w:pPr>
      <w:r w:rsidRPr="00191009">
        <w:rPr>
          <w:rFonts w:ascii="宋体" w:eastAsia="宋体" w:hAnsi="宋体" w:cs="宋体" w:hint="eastAsia"/>
          <w:color w:val="000000" w:themeColor="text1"/>
          <w:kern w:val="0"/>
          <w:sz w:val="20"/>
          <w:szCs w:val="20"/>
        </w:rPr>
        <w:t> </w:t>
      </w:r>
    </w:p>
    <w:p w:rsidR="001D39B2" w:rsidRPr="00191009" w:rsidRDefault="001D39B2" w:rsidP="004B7E87">
      <w:pPr>
        <w:widowControl/>
        <w:shd w:val="clear" w:color="auto" w:fill="FFFFFF"/>
        <w:spacing w:line="276" w:lineRule="auto"/>
        <w:jc w:val="left"/>
        <w:rPr>
          <w:rFonts w:ascii="微软雅黑" w:eastAsia="微软雅黑" w:hAnsi="微软雅黑" w:cs="宋体"/>
          <w:color w:val="000000" w:themeColor="text1"/>
          <w:kern w:val="0"/>
          <w:szCs w:val="21"/>
        </w:rPr>
      </w:pPr>
    </w:p>
    <w:p w:rsidR="00F97592" w:rsidRPr="00191009" w:rsidRDefault="00F97592" w:rsidP="004B7E87">
      <w:pPr>
        <w:widowControl/>
        <w:shd w:val="clear" w:color="auto" w:fill="FFFFFF"/>
        <w:spacing w:line="276" w:lineRule="auto"/>
        <w:jc w:val="left"/>
        <w:rPr>
          <w:rFonts w:ascii="微软雅黑" w:eastAsia="微软雅黑" w:hAnsi="微软雅黑" w:cs="宋体"/>
          <w:color w:val="000000" w:themeColor="text1"/>
          <w:kern w:val="0"/>
          <w:szCs w:val="21"/>
        </w:rPr>
      </w:pPr>
      <w:r w:rsidRPr="00191009">
        <w:rPr>
          <w:rFonts w:ascii="宋体" w:eastAsia="宋体" w:hAnsi="宋体" w:cs="宋体" w:hint="eastAsia"/>
          <w:color w:val="000000" w:themeColor="text1"/>
          <w:kern w:val="0"/>
          <w:sz w:val="20"/>
          <w:szCs w:val="20"/>
        </w:rPr>
        <w:t>  </w:t>
      </w:r>
    </w:p>
    <w:p w:rsidR="00F97592" w:rsidRPr="00191009" w:rsidRDefault="008B4609" w:rsidP="001422F3">
      <w:pPr>
        <w:widowControl/>
        <w:shd w:val="clear" w:color="auto" w:fill="FFFFFF"/>
        <w:spacing w:line="276" w:lineRule="auto"/>
        <w:jc w:val="right"/>
        <w:rPr>
          <w:rFonts w:ascii="微软雅黑" w:eastAsia="微软雅黑" w:hAnsi="微软雅黑" w:cs="宋体"/>
          <w:color w:val="000000" w:themeColor="text1"/>
          <w:kern w:val="0"/>
          <w:szCs w:val="21"/>
        </w:rPr>
      </w:pPr>
      <w:r>
        <w:rPr>
          <w:rFonts w:ascii="宋体" w:eastAsia="宋体" w:hAnsi="宋体" w:cs="宋体" w:hint="eastAsia"/>
          <w:color w:val="000000" w:themeColor="text1"/>
          <w:kern w:val="0"/>
          <w:sz w:val="20"/>
          <w:szCs w:val="20"/>
        </w:rPr>
        <w:t>华富</w:t>
      </w:r>
      <w:r w:rsidR="00F97592" w:rsidRPr="00191009">
        <w:rPr>
          <w:rFonts w:ascii="宋体" w:eastAsia="宋体" w:hAnsi="宋体" w:cs="宋体" w:hint="eastAsia"/>
          <w:color w:val="000000" w:themeColor="text1"/>
          <w:kern w:val="0"/>
          <w:sz w:val="20"/>
          <w:szCs w:val="20"/>
        </w:rPr>
        <w:t>基金管理有限公司</w:t>
      </w:r>
    </w:p>
    <w:p w:rsidR="002B7F8C" w:rsidRPr="00B50CA8" w:rsidRDefault="00D97904" w:rsidP="001422F3">
      <w:pPr>
        <w:widowControl/>
        <w:shd w:val="clear" w:color="auto" w:fill="FFFFFF"/>
        <w:spacing w:line="276" w:lineRule="auto"/>
        <w:jc w:val="right"/>
        <w:rPr>
          <w:rFonts w:ascii="微软雅黑" w:eastAsia="微软雅黑" w:hAnsi="微软雅黑" w:cs="宋体"/>
          <w:color w:val="000000" w:themeColor="text1"/>
          <w:kern w:val="0"/>
          <w:szCs w:val="21"/>
        </w:rPr>
      </w:pPr>
      <w:r>
        <w:rPr>
          <w:rFonts w:ascii="宋体" w:eastAsia="宋体" w:hAnsi="宋体" w:cs="宋体" w:hint="eastAsia"/>
          <w:color w:val="000000" w:themeColor="text1"/>
          <w:kern w:val="0"/>
          <w:sz w:val="20"/>
          <w:szCs w:val="20"/>
        </w:rPr>
        <w:t>2019年10</w:t>
      </w:r>
      <w:r w:rsidR="006075FE">
        <w:rPr>
          <w:rFonts w:ascii="宋体" w:eastAsia="宋体" w:hAnsi="宋体" w:cs="宋体" w:hint="eastAsia"/>
          <w:color w:val="000000" w:themeColor="text1"/>
          <w:kern w:val="0"/>
          <w:sz w:val="20"/>
          <w:szCs w:val="20"/>
        </w:rPr>
        <w:t>月</w:t>
      </w:r>
      <w:r>
        <w:rPr>
          <w:rFonts w:ascii="宋体" w:eastAsia="宋体" w:hAnsi="宋体" w:cs="宋体" w:hint="eastAsia"/>
          <w:color w:val="000000" w:themeColor="text1"/>
          <w:kern w:val="0"/>
          <w:sz w:val="20"/>
          <w:szCs w:val="20"/>
        </w:rPr>
        <w:t>18</w:t>
      </w:r>
      <w:r w:rsidR="006075FE">
        <w:rPr>
          <w:rFonts w:ascii="宋体" w:eastAsia="宋体" w:hAnsi="宋体" w:cs="宋体" w:hint="eastAsia"/>
          <w:color w:val="000000" w:themeColor="text1"/>
          <w:kern w:val="0"/>
          <w:sz w:val="20"/>
          <w:szCs w:val="20"/>
        </w:rPr>
        <w:t>日</w:t>
      </w:r>
    </w:p>
    <w:sectPr w:rsidR="002B7F8C" w:rsidRPr="00B50CA8" w:rsidSect="003903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B4A" w:rsidRDefault="00DC7B4A" w:rsidP="002267D6">
      <w:r>
        <w:separator/>
      </w:r>
    </w:p>
  </w:endnote>
  <w:endnote w:type="continuationSeparator" w:id="1">
    <w:p w:rsidR="00DC7B4A" w:rsidRDefault="00DC7B4A" w:rsidP="00226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B4A" w:rsidRDefault="00DC7B4A" w:rsidP="002267D6">
      <w:r>
        <w:separator/>
      </w:r>
    </w:p>
  </w:footnote>
  <w:footnote w:type="continuationSeparator" w:id="1">
    <w:p w:rsidR="00DC7B4A" w:rsidRDefault="00DC7B4A" w:rsidP="00226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7107B"/>
    <w:multiLevelType w:val="hybridMultilevel"/>
    <w:tmpl w:val="EDBA79D8"/>
    <w:lvl w:ilvl="0" w:tplc="A282D1D2">
      <w:start w:val="1"/>
      <w:numFmt w:val="decimalEnclosedCircle"/>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7592"/>
    <w:rsid w:val="000038AE"/>
    <w:rsid w:val="00051803"/>
    <w:rsid w:val="00057237"/>
    <w:rsid w:val="00062071"/>
    <w:rsid w:val="00064236"/>
    <w:rsid w:val="00083F7C"/>
    <w:rsid w:val="000877CC"/>
    <w:rsid w:val="000B4A16"/>
    <w:rsid w:val="000C7DBB"/>
    <w:rsid w:val="000D2F2C"/>
    <w:rsid w:val="000F7894"/>
    <w:rsid w:val="001009AD"/>
    <w:rsid w:val="0012479B"/>
    <w:rsid w:val="00126028"/>
    <w:rsid w:val="001422F3"/>
    <w:rsid w:val="00191009"/>
    <w:rsid w:val="001A3830"/>
    <w:rsid w:val="001B7302"/>
    <w:rsid w:val="001D39B2"/>
    <w:rsid w:val="001E7D7F"/>
    <w:rsid w:val="002267D6"/>
    <w:rsid w:val="00240372"/>
    <w:rsid w:val="00265931"/>
    <w:rsid w:val="00271333"/>
    <w:rsid w:val="0027136B"/>
    <w:rsid w:val="002768B7"/>
    <w:rsid w:val="00283B17"/>
    <w:rsid w:val="00287A9B"/>
    <w:rsid w:val="002B1FE4"/>
    <w:rsid w:val="002B2D7F"/>
    <w:rsid w:val="002B69F4"/>
    <w:rsid w:val="002C2A38"/>
    <w:rsid w:val="003019A9"/>
    <w:rsid w:val="0035103D"/>
    <w:rsid w:val="00390353"/>
    <w:rsid w:val="003A3470"/>
    <w:rsid w:val="003A4938"/>
    <w:rsid w:val="003C3412"/>
    <w:rsid w:val="003D177B"/>
    <w:rsid w:val="003D2358"/>
    <w:rsid w:val="003F0187"/>
    <w:rsid w:val="003F40C8"/>
    <w:rsid w:val="00406890"/>
    <w:rsid w:val="004110AA"/>
    <w:rsid w:val="00414C8F"/>
    <w:rsid w:val="0041538D"/>
    <w:rsid w:val="00421F40"/>
    <w:rsid w:val="00436127"/>
    <w:rsid w:val="00450E19"/>
    <w:rsid w:val="00466504"/>
    <w:rsid w:val="004704CC"/>
    <w:rsid w:val="004720FB"/>
    <w:rsid w:val="004746C8"/>
    <w:rsid w:val="004776F6"/>
    <w:rsid w:val="00492211"/>
    <w:rsid w:val="00493ECC"/>
    <w:rsid w:val="004B7E87"/>
    <w:rsid w:val="004C4D4A"/>
    <w:rsid w:val="004D2172"/>
    <w:rsid w:val="00500EFB"/>
    <w:rsid w:val="00512C13"/>
    <w:rsid w:val="0052232F"/>
    <w:rsid w:val="00542E58"/>
    <w:rsid w:val="00560492"/>
    <w:rsid w:val="00595740"/>
    <w:rsid w:val="005A358C"/>
    <w:rsid w:val="005C7D82"/>
    <w:rsid w:val="005D3EBD"/>
    <w:rsid w:val="005E07C8"/>
    <w:rsid w:val="005E37C3"/>
    <w:rsid w:val="005F4AE8"/>
    <w:rsid w:val="006075FE"/>
    <w:rsid w:val="0062641D"/>
    <w:rsid w:val="006337FE"/>
    <w:rsid w:val="006449E2"/>
    <w:rsid w:val="00647721"/>
    <w:rsid w:val="00691A70"/>
    <w:rsid w:val="006D6770"/>
    <w:rsid w:val="006F5AE1"/>
    <w:rsid w:val="00702884"/>
    <w:rsid w:val="00730F7D"/>
    <w:rsid w:val="00731414"/>
    <w:rsid w:val="00740FE8"/>
    <w:rsid w:val="00757032"/>
    <w:rsid w:val="00791D3B"/>
    <w:rsid w:val="007B7FAB"/>
    <w:rsid w:val="007C0B93"/>
    <w:rsid w:val="007C616E"/>
    <w:rsid w:val="007E3590"/>
    <w:rsid w:val="007F4FC1"/>
    <w:rsid w:val="00812938"/>
    <w:rsid w:val="00820169"/>
    <w:rsid w:val="00847C0C"/>
    <w:rsid w:val="008542B1"/>
    <w:rsid w:val="00872549"/>
    <w:rsid w:val="008755E9"/>
    <w:rsid w:val="0089071F"/>
    <w:rsid w:val="008A3D4E"/>
    <w:rsid w:val="008B4609"/>
    <w:rsid w:val="008B6811"/>
    <w:rsid w:val="00910479"/>
    <w:rsid w:val="00930A40"/>
    <w:rsid w:val="00935C23"/>
    <w:rsid w:val="00942B58"/>
    <w:rsid w:val="00956BA9"/>
    <w:rsid w:val="0095765D"/>
    <w:rsid w:val="0097638D"/>
    <w:rsid w:val="00985D6A"/>
    <w:rsid w:val="00990BD0"/>
    <w:rsid w:val="00993034"/>
    <w:rsid w:val="009A371B"/>
    <w:rsid w:val="009C08DE"/>
    <w:rsid w:val="009D2088"/>
    <w:rsid w:val="009D5FE1"/>
    <w:rsid w:val="009E3AD4"/>
    <w:rsid w:val="00A0256D"/>
    <w:rsid w:val="00A045C4"/>
    <w:rsid w:val="00A05D46"/>
    <w:rsid w:val="00A15879"/>
    <w:rsid w:val="00A37B4D"/>
    <w:rsid w:val="00A50C81"/>
    <w:rsid w:val="00AC60F9"/>
    <w:rsid w:val="00B114B4"/>
    <w:rsid w:val="00B50CA8"/>
    <w:rsid w:val="00B962A5"/>
    <w:rsid w:val="00BC7102"/>
    <w:rsid w:val="00BD0FE5"/>
    <w:rsid w:val="00BE7CD4"/>
    <w:rsid w:val="00C633E4"/>
    <w:rsid w:val="00C86BCB"/>
    <w:rsid w:val="00C97FDE"/>
    <w:rsid w:val="00CB4915"/>
    <w:rsid w:val="00CD14F1"/>
    <w:rsid w:val="00CD1671"/>
    <w:rsid w:val="00CE29C9"/>
    <w:rsid w:val="00CF6A7C"/>
    <w:rsid w:val="00D00581"/>
    <w:rsid w:val="00D21F00"/>
    <w:rsid w:val="00D27266"/>
    <w:rsid w:val="00D97904"/>
    <w:rsid w:val="00DC7B4A"/>
    <w:rsid w:val="00DE3B18"/>
    <w:rsid w:val="00E3397D"/>
    <w:rsid w:val="00E76631"/>
    <w:rsid w:val="00E87B5D"/>
    <w:rsid w:val="00E9497A"/>
    <w:rsid w:val="00EB26D9"/>
    <w:rsid w:val="00EB4A91"/>
    <w:rsid w:val="00EC1341"/>
    <w:rsid w:val="00EF2CDD"/>
    <w:rsid w:val="00F21D9A"/>
    <w:rsid w:val="00F35161"/>
    <w:rsid w:val="00F36C12"/>
    <w:rsid w:val="00F6721C"/>
    <w:rsid w:val="00F97592"/>
    <w:rsid w:val="00FA55ED"/>
    <w:rsid w:val="00FA64C9"/>
    <w:rsid w:val="00FB4293"/>
    <w:rsid w:val="00FF12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DD"/>
    <w:pPr>
      <w:widowControl w:val="0"/>
      <w:jc w:val="both"/>
    </w:pPr>
  </w:style>
  <w:style w:type="paragraph" w:styleId="2">
    <w:name w:val="heading 2"/>
    <w:basedOn w:val="a"/>
    <w:link w:val="2Char"/>
    <w:uiPriority w:val="9"/>
    <w:qFormat/>
    <w:rsid w:val="00F975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7592"/>
    <w:rPr>
      <w:rFonts w:ascii="宋体" w:eastAsia="宋体" w:hAnsi="宋体" w:cs="宋体"/>
      <w:b/>
      <w:bCs/>
      <w:kern w:val="0"/>
      <w:sz w:val="36"/>
      <w:szCs w:val="36"/>
    </w:rPr>
  </w:style>
  <w:style w:type="paragraph" w:customStyle="1" w:styleId="time">
    <w:name w:val="time"/>
    <w:basedOn w:val="a"/>
    <w:rsid w:val="00F97592"/>
    <w:pPr>
      <w:widowControl/>
      <w:spacing w:before="100" w:beforeAutospacing="1" w:after="100" w:afterAutospacing="1"/>
      <w:jc w:val="left"/>
    </w:pPr>
    <w:rPr>
      <w:rFonts w:ascii="宋体" w:eastAsia="宋体" w:hAnsi="宋体" w:cs="宋体"/>
      <w:kern w:val="0"/>
      <w:sz w:val="24"/>
      <w:szCs w:val="24"/>
    </w:rPr>
  </w:style>
  <w:style w:type="character" w:customStyle="1" w:styleId="share">
    <w:name w:val="share"/>
    <w:basedOn w:val="a0"/>
    <w:rsid w:val="00F97592"/>
  </w:style>
  <w:style w:type="character" w:styleId="a3">
    <w:name w:val="Hyperlink"/>
    <w:basedOn w:val="a0"/>
    <w:uiPriority w:val="99"/>
    <w:semiHidden/>
    <w:unhideWhenUsed/>
    <w:rsid w:val="00F97592"/>
    <w:rPr>
      <w:color w:val="0000FF"/>
      <w:u w:val="single"/>
    </w:rPr>
  </w:style>
  <w:style w:type="paragraph" w:styleId="a4">
    <w:name w:val="Normal (Web)"/>
    <w:basedOn w:val="a"/>
    <w:uiPriority w:val="99"/>
    <w:semiHidden/>
    <w:unhideWhenUsed/>
    <w:rsid w:val="00F9759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97592"/>
    <w:rPr>
      <w:b/>
      <w:bCs/>
    </w:rPr>
  </w:style>
  <w:style w:type="character" w:customStyle="1" w:styleId="apple-converted-space">
    <w:name w:val="apple-converted-space"/>
    <w:basedOn w:val="a0"/>
    <w:rsid w:val="00F97592"/>
  </w:style>
  <w:style w:type="paragraph" w:customStyle="1" w:styleId="Default">
    <w:name w:val="Default"/>
    <w:rsid w:val="008B4609"/>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
    <w:uiPriority w:val="99"/>
    <w:unhideWhenUsed/>
    <w:rsid w:val="00226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267D6"/>
    <w:rPr>
      <w:sz w:val="18"/>
      <w:szCs w:val="18"/>
    </w:rPr>
  </w:style>
  <w:style w:type="paragraph" w:styleId="a7">
    <w:name w:val="footer"/>
    <w:basedOn w:val="a"/>
    <w:link w:val="Char0"/>
    <w:uiPriority w:val="99"/>
    <w:unhideWhenUsed/>
    <w:rsid w:val="002267D6"/>
    <w:pPr>
      <w:tabs>
        <w:tab w:val="center" w:pos="4153"/>
        <w:tab w:val="right" w:pos="8306"/>
      </w:tabs>
      <w:snapToGrid w:val="0"/>
      <w:jc w:val="left"/>
    </w:pPr>
    <w:rPr>
      <w:sz w:val="18"/>
      <w:szCs w:val="18"/>
    </w:rPr>
  </w:style>
  <w:style w:type="character" w:customStyle="1" w:styleId="Char0">
    <w:name w:val="页脚 Char"/>
    <w:basedOn w:val="a0"/>
    <w:link w:val="a7"/>
    <w:uiPriority w:val="99"/>
    <w:rsid w:val="002267D6"/>
    <w:rPr>
      <w:sz w:val="18"/>
      <w:szCs w:val="18"/>
    </w:rPr>
  </w:style>
  <w:style w:type="paragraph" w:styleId="a8">
    <w:name w:val="Balloon Text"/>
    <w:basedOn w:val="a"/>
    <w:link w:val="Char1"/>
    <w:uiPriority w:val="99"/>
    <w:semiHidden/>
    <w:unhideWhenUsed/>
    <w:rsid w:val="00500EFB"/>
    <w:rPr>
      <w:sz w:val="18"/>
      <w:szCs w:val="18"/>
    </w:rPr>
  </w:style>
  <w:style w:type="character" w:customStyle="1" w:styleId="Char1">
    <w:name w:val="批注框文本 Char"/>
    <w:basedOn w:val="a0"/>
    <w:link w:val="a8"/>
    <w:uiPriority w:val="99"/>
    <w:semiHidden/>
    <w:rsid w:val="00500EFB"/>
    <w:rPr>
      <w:sz w:val="18"/>
      <w:szCs w:val="18"/>
    </w:rPr>
  </w:style>
  <w:style w:type="character" w:styleId="a9">
    <w:name w:val="annotation reference"/>
    <w:basedOn w:val="a0"/>
    <w:uiPriority w:val="99"/>
    <w:semiHidden/>
    <w:unhideWhenUsed/>
    <w:rsid w:val="008542B1"/>
    <w:rPr>
      <w:sz w:val="21"/>
      <w:szCs w:val="21"/>
    </w:rPr>
  </w:style>
  <w:style w:type="paragraph" w:styleId="aa">
    <w:name w:val="annotation text"/>
    <w:basedOn w:val="a"/>
    <w:link w:val="Char2"/>
    <w:uiPriority w:val="99"/>
    <w:semiHidden/>
    <w:unhideWhenUsed/>
    <w:rsid w:val="008542B1"/>
    <w:pPr>
      <w:jc w:val="left"/>
    </w:pPr>
  </w:style>
  <w:style w:type="character" w:customStyle="1" w:styleId="Char2">
    <w:name w:val="批注文字 Char"/>
    <w:basedOn w:val="a0"/>
    <w:link w:val="aa"/>
    <w:uiPriority w:val="99"/>
    <w:semiHidden/>
    <w:rsid w:val="008542B1"/>
  </w:style>
  <w:style w:type="paragraph" w:styleId="ab">
    <w:name w:val="annotation subject"/>
    <w:basedOn w:val="aa"/>
    <w:next w:val="aa"/>
    <w:link w:val="Char3"/>
    <w:uiPriority w:val="99"/>
    <w:semiHidden/>
    <w:unhideWhenUsed/>
    <w:rsid w:val="008542B1"/>
    <w:rPr>
      <w:b/>
      <w:bCs/>
    </w:rPr>
  </w:style>
  <w:style w:type="character" w:customStyle="1" w:styleId="Char3">
    <w:name w:val="批注主题 Char"/>
    <w:basedOn w:val="Char2"/>
    <w:link w:val="ab"/>
    <w:uiPriority w:val="99"/>
    <w:semiHidden/>
    <w:rsid w:val="008542B1"/>
    <w:rPr>
      <w:b/>
      <w:bCs/>
    </w:rPr>
  </w:style>
  <w:style w:type="paragraph" w:styleId="ac">
    <w:name w:val="List Paragraph"/>
    <w:basedOn w:val="a"/>
    <w:uiPriority w:val="34"/>
    <w:qFormat/>
    <w:rsid w:val="00E76631"/>
    <w:pPr>
      <w:ind w:firstLineChars="200" w:firstLine="420"/>
    </w:pPr>
  </w:style>
  <w:style w:type="table" w:styleId="ad">
    <w:name w:val="Table Grid"/>
    <w:basedOn w:val="a1"/>
    <w:uiPriority w:val="59"/>
    <w:rsid w:val="00DE3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975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7592"/>
    <w:rPr>
      <w:rFonts w:ascii="宋体" w:eastAsia="宋体" w:hAnsi="宋体" w:cs="宋体"/>
      <w:b/>
      <w:bCs/>
      <w:kern w:val="0"/>
      <w:sz w:val="36"/>
      <w:szCs w:val="36"/>
    </w:rPr>
  </w:style>
  <w:style w:type="paragraph" w:customStyle="1" w:styleId="time">
    <w:name w:val="time"/>
    <w:basedOn w:val="a"/>
    <w:rsid w:val="00F97592"/>
    <w:pPr>
      <w:widowControl/>
      <w:spacing w:before="100" w:beforeAutospacing="1" w:after="100" w:afterAutospacing="1"/>
      <w:jc w:val="left"/>
    </w:pPr>
    <w:rPr>
      <w:rFonts w:ascii="宋体" w:eastAsia="宋体" w:hAnsi="宋体" w:cs="宋体"/>
      <w:kern w:val="0"/>
      <w:sz w:val="24"/>
      <w:szCs w:val="24"/>
    </w:rPr>
  </w:style>
  <w:style w:type="character" w:customStyle="1" w:styleId="share">
    <w:name w:val="share"/>
    <w:basedOn w:val="a0"/>
    <w:rsid w:val="00F97592"/>
  </w:style>
  <w:style w:type="character" w:styleId="a3">
    <w:name w:val="Hyperlink"/>
    <w:basedOn w:val="a0"/>
    <w:uiPriority w:val="99"/>
    <w:semiHidden/>
    <w:unhideWhenUsed/>
    <w:rsid w:val="00F97592"/>
    <w:rPr>
      <w:color w:val="0000FF"/>
      <w:u w:val="single"/>
    </w:rPr>
  </w:style>
  <w:style w:type="paragraph" w:styleId="a4">
    <w:name w:val="Normal (Web)"/>
    <w:basedOn w:val="a"/>
    <w:uiPriority w:val="99"/>
    <w:semiHidden/>
    <w:unhideWhenUsed/>
    <w:rsid w:val="00F9759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97592"/>
    <w:rPr>
      <w:b/>
      <w:bCs/>
    </w:rPr>
  </w:style>
  <w:style w:type="character" w:customStyle="1" w:styleId="apple-converted-space">
    <w:name w:val="apple-converted-space"/>
    <w:basedOn w:val="a0"/>
    <w:rsid w:val="00F97592"/>
  </w:style>
  <w:style w:type="paragraph" w:customStyle="1" w:styleId="Default">
    <w:name w:val="Default"/>
    <w:rsid w:val="008B4609"/>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
    <w:uiPriority w:val="99"/>
    <w:unhideWhenUsed/>
    <w:rsid w:val="00226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267D6"/>
    <w:rPr>
      <w:sz w:val="18"/>
      <w:szCs w:val="18"/>
    </w:rPr>
  </w:style>
  <w:style w:type="paragraph" w:styleId="a7">
    <w:name w:val="footer"/>
    <w:basedOn w:val="a"/>
    <w:link w:val="Char0"/>
    <w:uiPriority w:val="99"/>
    <w:unhideWhenUsed/>
    <w:rsid w:val="002267D6"/>
    <w:pPr>
      <w:tabs>
        <w:tab w:val="center" w:pos="4153"/>
        <w:tab w:val="right" w:pos="8306"/>
      </w:tabs>
      <w:snapToGrid w:val="0"/>
      <w:jc w:val="left"/>
    </w:pPr>
    <w:rPr>
      <w:sz w:val="18"/>
      <w:szCs w:val="18"/>
    </w:rPr>
  </w:style>
  <w:style w:type="character" w:customStyle="1" w:styleId="Char0">
    <w:name w:val="页脚 Char"/>
    <w:basedOn w:val="a0"/>
    <w:link w:val="a7"/>
    <w:uiPriority w:val="99"/>
    <w:rsid w:val="002267D6"/>
    <w:rPr>
      <w:sz w:val="18"/>
      <w:szCs w:val="18"/>
    </w:rPr>
  </w:style>
  <w:style w:type="paragraph" w:styleId="a8">
    <w:name w:val="Balloon Text"/>
    <w:basedOn w:val="a"/>
    <w:link w:val="Char1"/>
    <w:uiPriority w:val="99"/>
    <w:semiHidden/>
    <w:unhideWhenUsed/>
    <w:rsid w:val="00500EFB"/>
    <w:rPr>
      <w:sz w:val="18"/>
      <w:szCs w:val="18"/>
    </w:rPr>
  </w:style>
  <w:style w:type="character" w:customStyle="1" w:styleId="Char1">
    <w:name w:val="批注框文本 Char"/>
    <w:basedOn w:val="a0"/>
    <w:link w:val="a8"/>
    <w:uiPriority w:val="99"/>
    <w:semiHidden/>
    <w:rsid w:val="00500EFB"/>
    <w:rPr>
      <w:sz w:val="18"/>
      <w:szCs w:val="18"/>
    </w:rPr>
  </w:style>
  <w:style w:type="character" w:styleId="a9">
    <w:name w:val="annotation reference"/>
    <w:basedOn w:val="a0"/>
    <w:uiPriority w:val="99"/>
    <w:semiHidden/>
    <w:unhideWhenUsed/>
    <w:rsid w:val="008542B1"/>
    <w:rPr>
      <w:sz w:val="21"/>
      <w:szCs w:val="21"/>
    </w:rPr>
  </w:style>
  <w:style w:type="paragraph" w:styleId="aa">
    <w:name w:val="annotation text"/>
    <w:basedOn w:val="a"/>
    <w:link w:val="Char2"/>
    <w:uiPriority w:val="99"/>
    <w:semiHidden/>
    <w:unhideWhenUsed/>
    <w:rsid w:val="008542B1"/>
    <w:pPr>
      <w:jc w:val="left"/>
    </w:pPr>
  </w:style>
  <w:style w:type="character" w:customStyle="1" w:styleId="Char2">
    <w:name w:val="批注文字 Char"/>
    <w:basedOn w:val="a0"/>
    <w:link w:val="aa"/>
    <w:uiPriority w:val="99"/>
    <w:semiHidden/>
    <w:rsid w:val="008542B1"/>
  </w:style>
  <w:style w:type="paragraph" w:styleId="ab">
    <w:name w:val="annotation subject"/>
    <w:basedOn w:val="aa"/>
    <w:next w:val="aa"/>
    <w:link w:val="Char3"/>
    <w:uiPriority w:val="99"/>
    <w:semiHidden/>
    <w:unhideWhenUsed/>
    <w:rsid w:val="008542B1"/>
    <w:rPr>
      <w:b/>
      <w:bCs/>
    </w:rPr>
  </w:style>
  <w:style w:type="character" w:customStyle="1" w:styleId="Char3">
    <w:name w:val="批注主题 Char"/>
    <w:basedOn w:val="Char2"/>
    <w:link w:val="ab"/>
    <w:uiPriority w:val="99"/>
    <w:semiHidden/>
    <w:rsid w:val="008542B1"/>
    <w:rPr>
      <w:b/>
      <w:bCs/>
    </w:rPr>
  </w:style>
  <w:style w:type="paragraph" w:styleId="ac">
    <w:name w:val="List Paragraph"/>
    <w:basedOn w:val="a"/>
    <w:uiPriority w:val="34"/>
    <w:qFormat/>
    <w:rsid w:val="00E76631"/>
    <w:pPr>
      <w:ind w:firstLineChars="200" w:firstLine="420"/>
    </w:pPr>
  </w:style>
  <w:style w:type="table" w:styleId="ad">
    <w:name w:val="Table Grid"/>
    <w:basedOn w:val="a1"/>
    <w:uiPriority w:val="59"/>
    <w:rsid w:val="00DE3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911795">
      <w:bodyDiv w:val="1"/>
      <w:marLeft w:val="0"/>
      <w:marRight w:val="0"/>
      <w:marTop w:val="0"/>
      <w:marBottom w:val="0"/>
      <w:divBdr>
        <w:top w:val="none" w:sz="0" w:space="0" w:color="auto"/>
        <w:left w:val="none" w:sz="0" w:space="0" w:color="auto"/>
        <w:bottom w:val="none" w:sz="0" w:space="0" w:color="auto"/>
        <w:right w:val="none" w:sz="0" w:space="0" w:color="auto"/>
      </w:divBdr>
      <w:divsChild>
        <w:div w:id="519634978">
          <w:marLeft w:val="0"/>
          <w:marRight w:val="0"/>
          <w:marTop w:val="0"/>
          <w:marBottom w:val="0"/>
          <w:divBdr>
            <w:top w:val="none" w:sz="0" w:space="0" w:color="auto"/>
            <w:left w:val="none" w:sz="0" w:space="0" w:color="auto"/>
            <w:bottom w:val="none" w:sz="0" w:space="0" w:color="auto"/>
            <w:right w:val="none" w:sz="0" w:space="0" w:color="auto"/>
          </w:divBdr>
          <w:divsChild>
            <w:div w:id="1431317504">
              <w:marLeft w:val="0"/>
              <w:marRight w:val="0"/>
              <w:marTop w:val="0"/>
              <w:marBottom w:val="0"/>
              <w:divBdr>
                <w:top w:val="none" w:sz="0" w:space="0" w:color="auto"/>
                <w:left w:val="none" w:sz="0" w:space="0" w:color="auto"/>
                <w:bottom w:val="none" w:sz="0" w:space="0" w:color="auto"/>
                <w:right w:val="none" w:sz="0" w:space="0" w:color="auto"/>
              </w:divBdr>
            </w:div>
          </w:divsChild>
        </w:div>
        <w:div w:id="425882849">
          <w:marLeft w:val="0"/>
          <w:marRight w:val="0"/>
          <w:marTop w:val="0"/>
          <w:marBottom w:val="0"/>
          <w:divBdr>
            <w:top w:val="none" w:sz="0" w:space="0" w:color="auto"/>
            <w:left w:val="none" w:sz="0" w:space="0" w:color="auto"/>
            <w:bottom w:val="none" w:sz="0" w:space="0" w:color="auto"/>
            <w:right w:val="none" w:sz="0" w:space="0" w:color="auto"/>
          </w:divBdr>
        </w:div>
      </w:divsChild>
    </w:div>
    <w:div w:id="732586439">
      <w:bodyDiv w:val="1"/>
      <w:marLeft w:val="0"/>
      <w:marRight w:val="0"/>
      <w:marTop w:val="0"/>
      <w:marBottom w:val="0"/>
      <w:divBdr>
        <w:top w:val="none" w:sz="0" w:space="0" w:color="auto"/>
        <w:left w:val="none" w:sz="0" w:space="0" w:color="auto"/>
        <w:bottom w:val="none" w:sz="0" w:space="0" w:color="auto"/>
        <w:right w:val="none" w:sz="0" w:space="0" w:color="auto"/>
      </w:divBdr>
    </w:div>
    <w:div w:id="19330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1416</Characters>
  <Application>Microsoft Office Word</Application>
  <DocSecurity>4</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JonMMx 2000</cp:lastModifiedBy>
  <cp:revision>2</cp:revision>
  <cp:lastPrinted>2019-10-17T09:33:00Z</cp:lastPrinted>
  <dcterms:created xsi:type="dcterms:W3CDTF">2019-10-17T16:00:00Z</dcterms:created>
  <dcterms:modified xsi:type="dcterms:W3CDTF">2019-10-17T16:00:00Z</dcterms:modified>
</cp:coreProperties>
</file>