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97" w:rsidRDefault="00897C97" w:rsidP="00897C97">
      <w:pPr>
        <w:jc w:val="center"/>
        <w:rPr>
          <w:rFonts w:hAnsi="Arial Unicode MS"/>
          <w:b/>
          <w:sz w:val="48"/>
          <w:szCs w:val="48"/>
        </w:rPr>
      </w:pPr>
      <w:bookmarkStart w:id="0" w:name="_Toc524351868"/>
      <w:bookmarkStart w:id="1" w:name="_Toc524697214"/>
    </w:p>
    <w:p w:rsidR="00897C97" w:rsidRDefault="00897C97" w:rsidP="00897C97">
      <w:pPr>
        <w:jc w:val="center"/>
        <w:rPr>
          <w:rFonts w:hAnsi="Arial Unicode MS"/>
          <w:b/>
          <w:sz w:val="48"/>
          <w:szCs w:val="48"/>
        </w:rPr>
      </w:pPr>
    </w:p>
    <w:p w:rsidR="00897C97" w:rsidRDefault="00897C97" w:rsidP="00897C97">
      <w:pPr>
        <w:jc w:val="center"/>
        <w:rPr>
          <w:rFonts w:hAnsi="Arial Unicode MS"/>
          <w:b/>
          <w:sz w:val="48"/>
          <w:szCs w:val="48"/>
        </w:rPr>
      </w:pPr>
    </w:p>
    <w:p w:rsidR="00897C97" w:rsidRDefault="00897C97" w:rsidP="00897C97">
      <w:pPr>
        <w:jc w:val="center"/>
        <w:rPr>
          <w:rFonts w:hAnsi="Arial Unicode MS"/>
          <w:b/>
          <w:sz w:val="48"/>
          <w:szCs w:val="48"/>
        </w:rPr>
      </w:pPr>
    </w:p>
    <w:p w:rsidR="00897C97" w:rsidRDefault="00897C97" w:rsidP="00897C97">
      <w:pPr>
        <w:jc w:val="center"/>
        <w:rPr>
          <w:rFonts w:hAnsi="Arial Unicode MS"/>
          <w:b/>
          <w:sz w:val="48"/>
          <w:szCs w:val="48"/>
        </w:rPr>
      </w:pPr>
      <w:r w:rsidRPr="007A33FC">
        <w:rPr>
          <w:rFonts w:hAnsi="Arial Unicode MS"/>
          <w:b/>
          <w:sz w:val="48"/>
          <w:szCs w:val="48"/>
        </w:rPr>
        <w:t>山西证券</w:t>
      </w:r>
      <w:r>
        <w:rPr>
          <w:rFonts w:hAnsi="Arial Unicode MS"/>
          <w:b/>
          <w:sz w:val="48"/>
          <w:szCs w:val="48"/>
        </w:rPr>
        <w:t>裕利</w:t>
      </w:r>
      <w:r>
        <w:rPr>
          <w:rFonts w:hAnsi="Arial Unicode MS" w:hint="eastAsia"/>
          <w:b/>
          <w:sz w:val="48"/>
          <w:szCs w:val="48"/>
        </w:rPr>
        <w:t>定期开放</w:t>
      </w:r>
      <w:r w:rsidRPr="007A33FC">
        <w:rPr>
          <w:rFonts w:hAnsi="Arial Unicode MS"/>
          <w:b/>
          <w:sz w:val="48"/>
          <w:szCs w:val="48"/>
        </w:rPr>
        <w:t>债券型</w:t>
      </w:r>
    </w:p>
    <w:p w:rsidR="00897C97" w:rsidRPr="007A33FC" w:rsidRDefault="00897C97" w:rsidP="00897C97">
      <w:pPr>
        <w:jc w:val="center"/>
        <w:rPr>
          <w:b/>
          <w:sz w:val="48"/>
          <w:szCs w:val="48"/>
        </w:rPr>
      </w:pPr>
      <w:r>
        <w:rPr>
          <w:rFonts w:hAnsi="Arial Unicode MS"/>
          <w:b/>
          <w:sz w:val="48"/>
          <w:szCs w:val="48"/>
        </w:rPr>
        <w:t>发起式</w:t>
      </w:r>
      <w:r w:rsidRPr="007A33FC">
        <w:rPr>
          <w:rFonts w:hAnsi="Arial Unicode MS"/>
          <w:b/>
          <w:sz w:val="48"/>
          <w:szCs w:val="48"/>
        </w:rPr>
        <w:t>证券投资基金</w:t>
      </w:r>
    </w:p>
    <w:p w:rsidR="00897C97" w:rsidRPr="007A33FC" w:rsidRDefault="00897C97" w:rsidP="00897C97">
      <w:pPr>
        <w:jc w:val="center"/>
        <w:rPr>
          <w:sz w:val="36"/>
          <w:szCs w:val="36"/>
        </w:rPr>
      </w:pPr>
      <w:r>
        <w:rPr>
          <w:rFonts w:hAnsi="Arial Unicode MS" w:hint="eastAsia"/>
          <w:b/>
          <w:sz w:val="48"/>
          <w:szCs w:val="48"/>
        </w:rPr>
        <w:t>更新</w:t>
      </w:r>
      <w:r w:rsidRPr="007A33FC">
        <w:rPr>
          <w:rFonts w:hAnsi="Arial Unicode MS"/>
          <w:b/>
          <w:sz w:val="48"/>
          <w:szCs w:val="48"/>
        </w:rPr>
        <w:t>招募说明书</w:t>
      </w:r>
      <w:r w:rsidR="00F25274">
        <w:rPr>
          <w:rFonts w:hAnsi="Arial Unicode MS" w:hint="eastAsia"/>
          <w:b/>
          <w:sz w:val="48"/>
          <w:szCs w:val="48"/>
        </w:rPr>
        <w:t>摘要</w:t>
      </w:r>
      <w:r>
        <w:rPr>
          <w:rFonts w:hAnsi="Arial Unicode MS" w:hint="eastAsia"/>
          <w:b/>
          <w:sz w:val="48"/>
          <w:szCs w:val="48"/>
        </w:rPr>
        <w:t>(201</w:t>
      </w:r>
      <w:r w:rsidR="000B5D8A">
        <w:rPr>
          <w:rFonts w:hAnsi="Arial Unicode MS" w:hint="eastAsia"/>
          <w:b/>
          <w:sz w:val="48"/>
          <w:szCs w:val="48"/>
        </w:rPr>
        <w:t>9</w:t>
      </w:r>
      <w:r>
        <w:rPr>
          <w:rFonts w:hAnsi="Arial Unicode MS" w:hint="eastAsia"/>
          <w:b/>
          <w:sz w:val="48"/>
          <w:szCs w:val="48"/>
        </w:rPr>
        <w:t>年第</w:t>
      </w:r>
      <w:r w:rsidR="009F6F1D">
        <w:rPr>
          <w:rFonts w:hAnsi="Arial Unicode MS" w:hint="eastAsia"/>
          <w:b/>
          <w:sz w:val="48"/>
          <w:szCs w:val="48"/>
        </w:rPr>
        <w:t>2</w:t>
      </w:r>
      <w:r>
        <w:rPr>
          <w:rFonts w:hAnsi="Arial Unicode MS" w:hint="eastAsia"/>
          <w:b/>
          <w:sz w:val="48"/>
          <w:szCs w:val="48"/>
        </w:rPr>
        <w:t>号</w:t>
      </w:r>
      <w:r>
        <w:rPr>
          <w:rFonts w:hAnsi="Arial Unicode MS" w:hint="eastAsia"/>
          <w:b/>
          <w:sz w:val="48"/>
          <w:szCs w:val="48"/>
        </w:rPr>
        <w:t>)</w:t>
      </w:r>
    </w:p>
    <w:p w:rsidR="00897C97" w:rsidRPr="007A33FC" w:rsidRDefault="00897C97" w:rsidP="00897C97">
      <w:pPr>
        <w:jc w:val="center"/>
        <w:rPr>
          <w:sz w:val="36"/>
          <w:szCs w:val="36"/>
        </w:rPr>
      </w:pPr>
    </w:p>
    <w:p w:rsidR="00897C97" w:rsidRPr="006E14F5" w:rsidRDefault="00897C97" w:rsidP="00897C97">
      <w:pPr>
        <w:jc w:val="center"/>
        <w:rPr>
          <w:sz w:val="28"/>
          <w:szCs w:val="28"/>
        </w:rPr>
      </w:pPr>
      <w:r w:rsidRPr="006E14F5">
        <w:rPr>
          <w:sz w:val="28"/>
          <w:szCs w:val="28"/>
        </w:rPr>
        <w:t>[</w:t>
      </w:r>
      <w:r w:rsidRPr="006E14F5">
        <w:rPr>
          <w:rFonts w:hint="eastAsia"/>
          <w:sz w:val="28"/>
          <w:szCs w:val="28"/>
        </w:rPr>
        <w:t>本基金不向个人投资者公开销售</w:t>
      </w:r>
      <w:r w:rsidRPr="006E14F5">
        <w:rPr>
          <w:sz w:val="28"/>
          <w:szCs w:val="28"/>
        </w:rPr>
        <w:t>]</w:t>
      </w:r>
    </w:p>
    <w:p w:rsidR="00897C97" w:rsidRDefault="00897C97" w:rsidP="00897C97">
      <w:pPr>
        <w:jc w:val="center"/>
        <w:rPr>
          <w:sz w:val="36"/>
          <w:szCs w:val="36"/>
        </w:rPr>
      </w:pPr>
    </w:p>
    <w:p w:rsidR="00897C97" w:rsidRDefault="00897C97" w:rsidP="00897C97">
      <w:pPr>
        <w:jc w:val="center"/>
        <w:rPr>
          <w:sz w:val="36"/>
          <w:szCs w:val="36"/>
        </w:rPr>
      </w:pPr>
    </w:p>
    <w:p w:rsidR="00897C97" w:rsidRPr="007A33FC" w:rsidRDefault="00897C97" w:rsidP="00897C97">
      <w:pPr>
        <w:jc w:val="center"/>
        <w:rPr>
          <w:sz w:val="36"/>
          <w:szCs w:val="36"/>
        </w:rPr>
      </w:pPr>
    </w:p>
    <w:p w:rsidR="00897C97" w:rsidRPr="007A33FC" w:rsidRDefault="00897C97" w:rsidP="00897C97">
      <w:pPr>
        <w:jc w:val="center"/>
        <w:rPr>
          <w:sz w:val="36"/>
          <w:szCs w:val="36"/>
        </w:rPr>
      </w:pPr>
    </w:p>
    <w:p w:rsidR="00897C97" w:rsidRPr="007A33FC" w:rsidRDefault="00897C97" w:rsidP="00897C97">
      <w:pPr>
        <w:jc w:val="center"/>
        <w:rPr>
          <w:sz w:val="36"/>
          <w:szCs w:val="36"/>
        </w:rPr>
      </w:pPr>
    </w:p>
    <w:p w:rsidR="00897C97" w:rsidRPr="007A33FC" w:rsidRDefault="00897C97" w:rsidP="00897C97">
      <w:pPr>
        <w:jc w:val="center"/>
        <w:rPr>
          <w:b/>
          <w:sz w:val="36"/>
          <w:szCs w:val="36"/>
        </w:rPr>
      </w:pPr>
      <w:r w:rsidRPr="007A33FC">
        <w:rPr>
          <w:rFonts w:hAnsi="Arial Unicode MS"/>
          <w:b/>
          <w:sz w:val="36"/>
          <w:szCs w:val="36"/>
        </w:rPr>
        <w:t>基金管理人：山西证券股份有限公司</w:t>
      </w:r>
    </w:p>
    <w:p w:rsidR="008E2943" w:rsidRDefault="00897C97" w:rsidP="00897C97">
      <w:pPr>
        <w:jc w:val="center"/>
        <w:rPr>
          <w:b/>
          <w:sz w:val="36"/>
        </w:rPr>
        <w:sectPr w:rsidR="008E2943" w:rsidSect="00F7392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r w:rsidRPr="007A33FC">
        <w:rPr>
          <w:rFonts w:hAnsi="Arial Unicode MS"/>
          <w:b/>
          <w:sz w:val="36"/>
          <w:szCs w:val="36"/>
        </w:rPr>
        <w:t>基金托管人：</w:t>
      </w:r>
      <w:r w:rsidRPr="007A33FC">
        <w:rPr>
          <w:b/>
          <w:sz w:val="36"/>
        </w:rPr>
        <w:t>交通银行股份有限公司</w:t>
      </w:r>
    </w:p>
    <w:p w:rsidR="00A24C8E" w:rsidRPr="007A33FC" w:rsidRDefault="00A24C8E" w:rsidP="00A24C8E">
      <w:pPr>
        <w:pStyle w:val="1"/>
        <w:snapToGrid w:val="0"/>
        <w:spacing w:before="0" w:after="0" w:line="360" w:lineRule="auto"/>
        <w:ind w:firstLineChars="50" w:firstLine="141"/>
        <w:rPr>
          <w:rFonts w:ascii="Times New Roman" w:eastAsia="宋体"/>
          <w:b/>
          <w:bCs/>
          <w:sz w:val="28"/>
          <w:szCs w:val="28"/>
        </w:rPr>
      </w:pPr>
      <w:r w:rsidRPr="007A33FC">
        <w:rPr>
          <w:rFonts w:ascii="Times New Roman" w:eastAsia="宋体" w:hAnsi="Arial Unicode MS"/>
          <w:b/>
          <w:bCs/>
          <w:sz w:val="28"/>
          <w:szCs w:val="28"/>
        </w:rPr>
        <w:lastRenderedPageBreak/>
        <w:t>【重要提示】</w:t>
      </w:r>
      <w:bookmarkEnd w:id="0"/>
      <w:bookmarkEnd w:id="1"/>
    </w:p>
    <w:p w:rsidR="00A24C8E" w:rsidRPr="007A33FC" w:rsidRDefault="00A24C8E" w:rsidP="00A24C8E">
      <w:pPr>
        <w:autoSpaceDE w:val="0"/>
        <w:autoSpaceDN w:val="0"/>
        <w:adjustRightInd w:val="0"/>
        <w:snapToGrid w:val="0"/>
        <w:spacing w:line="360" w:lineRule="auto"/>
        <w:jc w:val="center"/>
        <w:rPr>
          <w:b/>
          <w:bCs/>
          <w:szCs w:val="21"/>
        </w:rPr>
      </w:pPr>
    </w:p>
    <w:p w:rsidR="00A24C8E" w:rsidRDefault="00A24C8E" w:rsidP="00A24C8E">
      <w:pPr>
        <w:adjustRightInd w:val="0"/>
        <w:snapToGrid w:val="0"/>
        <w:spacing w:line="360" w:lineRule="auto"/>
        <w:ind w:firstLineChars="200" w:firstLine="480"/>
        <w:rPr>
          <w:rFonts w:eastAsiaTheme="minorEastAsia"/>
          <w:kern w:val="0"/>
          <w:sz w:val="24"/>
        </w:rPr>
      </w:pPr>
      <w:r>
        <w:rPr>
          <w:rFonts w:eastAsiaTheme="minorEastAsia" w:hint="eastAsia"/>
          <w:kern w:val="0"/>
          <w:sz w:val="24"/>
        </w:rPr>
        <w:t>山西证券裕利定期开放债券型发起式证券投资基金由山西证券裕利债券型证券投资基金转型而来。</w:t>
      </w:r>
    </w:p>
    <w:p w:rsidR="00A24C8E" w:rsidRPr="00F44422" w:rsidRDefault="00A24C8E" w:rsidP="00A24C8E">
      <w:pPr>
        <w:adjustRightInd w:val="0"/>
        <w:snapToGrid w:val="0"/>
        <w:spacing w:line="360" w:lineRule="auto"/>
        <w:ind w:firstLineChars="200" w:firstLine="480"/>
        <w:rPr>
          <w:rFonts w:eastAsiaTheme="minorEastAsia"/>
          <w:kern w:val="0"/>
          <w:sz w:val="24"/>
        </w:rPr>
      </w:pPr>
      <w:r>
        <w:rPr>
          <w:rFonts w:eastAsiaTheme="minorEastAsia"/>
          <w:kern w:val="0"/>
          <w:sz w:val="24"/>
        </w:rPr>
        <w:t>山西证券裕利债券型证券投资基金</w:t>
      </w:r>
      <w:r w:rsidRPr="00F44422">
        <w:rPr>
          <w:rFonts w:eastAsiaTheme="minorEastAsia"/>
          <w:kern w:val="0"/>
          <w:sz w:val="24"/>
        </w:rPr>
        <w:t>经中国证监会《关于准予</w:t>
      </w:r>
      <w:r>
        <w:rPr>
          <w:rFonts w:eastAsiaTheme="minorEastAsia"/>
          <w:kern w:val="0"/>
          <w:sz w:val="24"/>
        </w:rPr>
        <w:t>山西证券裕利债券型证券投资基金</w:t>
      </w:r>
      <w:r w:rsidRPr="00F44422">
        <w:rPr>
          <w:rFonts w:eastAsiaTheme="minorEastAsia"/>
          <w:kern w:val="0"/>
          <w:sz w:val="24"/>
        </w:rPr>
        <w:t>注册的批复》（中国证监会证监许可【</w:t>
      </w:r>
      <w:r w:rsidRPr="00F44422">
        <w:rPr>
          <w:rFonts w:eastAsiaTheme="minorEastAsia"/>
          <w:kern w:val="0"/>
          <w:sz w:val="24"/>
        </w:rPr>
        <w:t>2016</w:t>
      </w:r>
      <w:r w:rsidRPr="00F44422">
        <w:rPr>
          <w:rFonts w:eastAsiaTheme="minorEastAsia"/>
          <w:kern w:val="0"/>
          <w:sz w:val="24"/>
        </w:rPr>
        <w:t>】</w:t>
      </w:r>
      <w:r>
        <w:rPr>
          <w:rFonts w:eastAsiaTheme="minorEastAsia" w:hint="eastAsia"/>
          <w:kern w:val="0"/>
          <w:sz w:val="24"/>
        </w:rPr>
        <w:t>1751</w:t>
      </w:r>
      <w:r w:rsidRPr="00F44422">
        <w:rPr>
          <w:rFonts w:eastAsiaTheme="minorEastAsia"/>
          <w:kern w:val="0"/>
          <w:sz w:val="24"/>
        </w:rPr>
        <w:t>号文）</w:t>
      </w:r>
      <w:r>
        <w:rPr>
          <w:rFonts w:eastAsiaTheme="minorEastAsia"/>
          <w:kern w:val="0"/>
          <w:sz w:val="24"/>
        </w:rPr>
        <w:t>准予</w:t>
      </w:r>
      <w:r w:rsidRPr="00F44422">
        <w:rPr>
          <w:rFonts w:eastAsiaTheme="minorEastAsia"/>
          <w:kern w:val="0"/>
          <w:sz w:val="24"/>
        </w:rPr>
        <w:t>注册</w:t>
      </w:r>
      <w:r>
        <w:rPr>
          <w:rFonts w:eastAsiaTheme="minorEastAsia" w:hint="eastAsia"/>
          <w:kern w:val="0"/>
          <w:sz w:val="24"/>
        </w:rPr>
        <w:t>，</w:t>
      </w:r>
      <w:r>
        <w:rPr>
          <w:rFonts w:eastAsiaTheme="minorEastAsia"/>
          <w:kern w:val="0"/>
          <w:sz w:val="24"/>
        </w:rPr>
        <w:t>允许</w:t>
      </w:r>
      <w:r w:rsidRPr="00F44422">
        <w:rPr>
          <w:rFonts w:eastAsiaTheme="minorEastAsia"/>
          <w:kern w:val="0"/>
          <w:sz w:val="24"/>
        </w:rPr>
        <w:t>公开募集。基金管理人为</w:t>
      </w:r>
      <w:r>
        <w:rPr>
          <w:rFonts w:eastAsiaTheme="minorEastAsia" w:hint="eastAsia"/>
          <w:kern w:val="0"/>
          <w:sz w:val="24"/>
        </w:rPr>
        <w:t>山西证券股份</w:t>
      </w:r>
      <w:r>
        <w:rPr>
          <w:rFonts w:eastAsiaTheme="minorEastAsia"/>
          <w:kern w:val="0"/>
          <w:sz w:val="24"/>
        </w:rPr>
        <w:t>有限</w:t>
      </w:r>
      <w:r w:rsidRPr="00F44422">
        <w:rPr>
          <w:rFonts w:eastAsiaTheme="minorEastAsia"/>
          <w:kern w:val="0"/>
          <w:sz w:val="24"/>
        </w:rPr>
        <w:t>公司，基金托管人为交通银行股份有限公司。</w:t>
      </w:r>
    </w:p>
    <w:p w:rsidR="00A24C8E" w:rsidRPr="00F44422" w:rsidRDefault="00A24C8E" w:rsidP="00A24C8E">
      <w:pPr>
        <w:adjustRightInd w:val="0"/>
        <w:snapToGrid w:val="0"/>
        <w:spacing w:line="360" w:lineRule="auto"/>
        <w:ind w:firstLineChars="200" w:firstLine="480"/>
        <w:rPr>
          <w:rFonts w:eastAsiaTheme="minorEastAsia"/>
          <w:kern w:val="0"/>
          <w:sz w:val="24"/>
        </w:rPr>
      </w:pPr>
      <w:r>
        <w:rPr>
          <w:rFonts w:eastAsiaTheme="minorEastAsia"/>
          <w:kern w:val="0"/>
          <w:sz w:val="24"/>
        </w:rPr>
        <w:t>山西证券裕利债券型证券投资基金</w:t>
      </w:r>
      <w:r w:rsidRPr="00F44422">
        <w:rPr>
          <w:rFonts w:eastAsiaTheme="minorEastAsia"/>
          <w:kern w:val="0"/>
          <w:sz w:val="24"/>
        </w:rPr>
        <w:t>于</w:t>
      </w:r>
      <w:r w:rsidRPr="00F44422">
        <w:rPr>
          <w:rFonts w:eastAsiaTheme="minorEastAsia"/>
          <w:kern w:val="0"/>
          <w:sz w:val="24"/>
        </w:rPr>
        <w:t>2016</w:t>
      </w:r>
      <w:r w:rsidRPr="00F44422">
        <w:rPr>
          <w:rFonts w:eastAsiaTheme="minorEastAsia"/>
          <w:kern w:val="0"/>
          <w:sz w:val="24"/>
        </w:rPr>
        <w:t>年</w:t>
      </w:r>
      <w:r>
        <w:rPr>
          <w:rFonts w:eastAsiaTheme="minorEastAsia" w:hint="eastAsia"/>
          <w:kern w:val="0"/>
          <w:sz w:val="24"/>
        </w:rPr>
        <w:t>8</w:t>
      </w:r>
      <w:r w:rsidRPr="00F44422">
        <w:rPr>
          <w:rFonts w:eastAsiaTheme="minorEastAsia"/>
          <w:kern w:val="0"/>
          <w:sz w:val="24"/>
        </w:rPr>
        <w:t>月</w:t>
      </w:r>
      <w:r>
        <w:rPr>
          <w:rFonts w:eastAsiaTheme="minorEastAsia" w:hint="eastAsia"/>
          <w:kern w:val="0"/>
          <w:sz w:val="24"/>
        </w:rPr>
        <w:t>15</w:t>
      </w:r>
      <w:r w:rsidRPr="00F44422">
        <w:rPr>
          <w:rFonts w:eastAsiaTheme="minorEastAsia"/>
          <w:kern w:val="0"/>
          <w:sz w:val="24"/>
        </w:rPr>
        <w:t>日</w:t>
      </w:r>
      <w:r>
        <w:rPr>
          <w:rFonts w:eastAsiaTheme="minorEastAsia"/>
          <w:kern w:val="0"/>
          <w:sz w:val="24"/>
        </w:rPr>
        <w:t>至</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17</w:t>
      </w:r>
      <w:r>
        <w:rPr>
          <w:rFonts w:eastAsiaTheme="minorEastAsia" w:hint="eastAsia"/>
          <w:kern w:val="0"/>
          <w:sz w:val="24"/>
        </w:rPr>
        <w:t>日进行</w:t>
      </w:r>
      <w:r w:rsidRPr="00F44422">
        <w:rPr>
          <w:rFonts w:eastAsiaTheme="minorEastAsia"/>
          <w:kern w:val="0"/>
          <w:sz w:val="24"/>
        </w:rPr>
        <w:t>公开募集，募集结束后基金管理人向中国证监会办理</w:t>
      </w:r>
      <w:r>
        <w:rPr>
          <w:rFonts w:eastAsiaTheme="minorEastAsia" w:hint="eastAsia"/>
          <w:kern w:val="0"/>
          <w:sz w:val="24"/>
        </w:rPr>
        <w:t>基金</w:t>
      </w:r>
      <w:r>
        <w:rPr>
          <w:rFonts w:eastAsiaTheme="minorEastAsia"/>
          <w:kern w:val="0"/>
          <w:sz w:val="24"/>
        </w:rPr>
        <w:t>合同生效</w:t>
      </w:r>
      <w:r w:rsidRPr="00F44422">
        <w:rPr>
          <w:rFonts w:eastAsiaTheme="minorEastAsia"/>
          <w:kern w:val="0"/>
          <w:sz w:val="24"/>
        </w:rPr>
        <w:t>备案手续。经中国证监会书面确认，《</w:t>
      </w:r>
      <w:r>
        <w:rPr>
          <w:rFonts w:eastAsiaTheme="minorEastAsia"/>
          <w:kern w:val="0"/>
          <w:sz w:val="24"/>
        </w:rPr>
        <w:t>山西证券裕利债券型证券投资基金</w:t>
      </w:r>
      <w:r w:rsidRPr="00F44422">
        <w:rPr>
          <w:rFonts w:eastAsiaTheme="minorEastAsia"/>
          <w:kern w:val="0"/>
          <w:sz w:val="24"/>
        </w:rPr>
        <w:t>基金合同》于</w:t>
      </w:r>
      <w:r w:rsidRPr="00F44422">
        <w:rPr>
          <w:rFonts w:eastAsiaTheme="minorEastAsia"/>
          <w:kern w:val="0"/>
          <w:sz w:val="24"/>
        </w:rPr>
        <w:t>2016</w:t>
      </w:r>
      <w:r w:rsidRPr="00F44422">
        <w:rPr>
          <w:rFonts w:eastAsiaTheme="minorEastAsia"/>
          <w:kern w:val="0"/>
          <w:sz w:val="24"/>
        </w:rPr>
        <w:t>年</w:t>
      </w:r>
      <w:r>
        <w:rPr>
          <w:rFonts w:eastAsiaTheme="minorEastAsia" w:hint="eastAsia"/>
          <w:kern w:val="0"/>
          <w:sz w:val="24"/>
        </w:rPr>
        <w:t>8</w:t>
      </w:r>
      <w:r w:rsidRPr="00F44422">
        <w:rPr>
          <w:rFonts w:eastAsiaTheme="minorEastAsia"/>
          <w:kern w:val="0"/>
          <w:sz w:val="24"/>
        </w:rPr>
        <w:t>月</w:t>
      </w:r>
      <w:r>
        <w:rPr>
          <w:rFonts w:eastAsiaTheme="minorEastAsia" w:hint="eastAsia"/>
          <w:kern w:val="0"/>
          <w:sz w:val="24"/>
        </w:rPr>
        <w:t>24</w:t>
      </w:r>
      <w:r w:rsidRPr="00F44422">
        <w:rPr>
          <w:rFonts w:eastAsiaTheme="minorEastAsia"/>
          <w:kern w:val="0"/>
          <w:sz w:val="24"/>
        </w:rPr>
        <w:t>日生效。</w:t>
      </w:r>
    </w:p>
    <w:p w:rsidR="00A24C8E" w:rsidRPr="00F44422" w:rsidRDefault="00A24C8E" w:rsidP="00A24C8E">
      <w:pPr>
        <w:adjustRightInd w:val="0"/>
        <w:snapToGrid w:val="0"/>
        <w:spacing w:line="360" w:lineRule="auto"/>
        <w:ind w:firstLineChars="200" w:firstLine="480"/>
        <w:rPr>
          <w:rFonts w:eastAsiaTheme="minorEastAsia"/>
          <w:kern w:val="0"/>
          <w:sz w:val="24"/>
        </w:rPr>
      </w:pPr>
      <w:r>
        <w:rPr>
          <w:rFonts w:eastAsiaTheme="minorEastAsia"/>
          <w:kern w:val="0"/>
          <w:sz w:val="24"/>
        </w:rPr>
        <w:t>山西证券裕利债券型证券投资基金</w:t>
      </w:r>
      <w:r w:rsidRPr="00F44422">
        <w:rPr>
          <w:rFonts w:eastAsiaTheme="minorEastAsia"/>
          <w:kern w:val="0"/>
          <w:sz w:val="24"/>
        </w:rPr>
        <w:t>经中国证监会证监许可</w:t>
      </w:r>
      <w:r w:rsidRPr="00F44422">
        <w:rPr>
          <w:rFonts w:eastAsiaTheme="minorEastAsia"/>
          <w:kern w:val="0"/>
          <w:sz w:val="24"/>
        </w:rPr>
        <w:t>[2018]</w:t>
      </w:r>
      <w:r>
        <w:rPr>
          <w:rFonts w:eastAsiaTheme="minorEastAsia" w:hint="eastAsia"/>
          <w:kern w:val="0"/>
          <w:sz w:val="24"/>
        </w:rPr>
        <w:t xml:space="preserve"> 965</w:t>
      </w:r>
      <w:r w:rsidRPr="00F44422">
        <w:rPr>
          <w:rFonts w:eastAsiaTheme="minorEastAsia"/>
          <w:kern w:val="0"/>
          <w:sz w:val="24"/>
        </w:rPr>
        <w:t>号文准予变更注册。</w:t>
      </w:r>
    </w:p>
    <w:p w:rsidR="00A24C8E" w:rsidRPr="006E14F5" w:rsidRDefault="00A24C8E" w:rsidP="00A24C8E">
      <w:pPr>
        <w:spacing w:line="360" w:lineRule="auto"/>
        <w:ind w:firstLineChars="200" w:firstLine="480"/>
        <w:rPr>
          <w:rFonts w:eastAsiaTheme="minorEastAsia" w:hAnsiTheme="minorEastAsia"/>
          <w:kern w:val="0"/>
          <w:sz w:val="24"/>
        </w:rPr>
      </w:pPr>
      <w:r>
        <w:rPr>
          <w:rFonts w:eastAsiaTheme="minorEastAsia" w:hint="eastAsia"/>
          <w:kern w:val="0"/>
          <w:sz w:val="24"/>
        </w:rPr>
        <w:t>1</w:t>
      </w:r>
      <w:r>
        <w:rPr>
          <w:rFonts w:eastAsiaTheme="minorEastAsia" w:hint="eastAsia"/>
          <w:kern w:val="0"/>
          <w:sz w:val="24"/>
        </w:rPr>
        <w:t>、</w:t>
      </w:r>
      <w:r w:rsidRPr="004E48D6">
        <w:rPr>
          <w:bCs/>
          <w:sz w:val="24"/>
        </w:rPr>
        <w:t>20</w:t>
      </w:r>
      <w:r>
        <w:rPr>
          <w:rFonts w:hint="eastAsia"/>
          <w:bCs/>
          <w:sz w:val="24"/>
        </w:rPr>
        <w:t>18</w:t>
      </w:r>
      <w:r w:rsidRPr="004E48D6">
        <w:rPr>
          <w:bCs/>
          <w:sz w:val="24"/>
        </w:rPr>
        <w:t>年</w:t>
      </w:r>
      <w:r>
        <w:rPr>
          <w:rFonts w:hint="eastAsia"/>
          <w:bCs/>
          <w:sz w:val="24"/>
        </w:rPr>
        <w:t>06</w:t>
      </w:r>
      <w:r w:rsidRPr="004E48D6">
        <w:rPr>
          <w:bCs/>
          <w:sz w:val="24"/>
        </w:rPr>
        <w:t>月</w:t>
      </w:r>
      <w:r>
        <w:rPr>
          <w:rFonts w:hint="eastAsia"/>
          <w:bCs/>
          <w:sz w:val="24"/>
        </w:rPr>
        <w:t>29</w:t>
      </w:r>
      <w:r w:rsidRPr="004E48D6">
        <w:rPr>
          <w:bCs/>
          <w:sz w:val="24"/>
        </w:rPr>
        <w:t>日至</w:t>
      </w:r>
      <w:r w:rsidRPr="004E48D6">
        <w:rPr>
          <w:bCs/>
          <w:sz w:val="24"/>
        </w:rPr>
        <w:t>201</w:t>
      </w:r>
      <w:r>
        <w:rPr>
          <w:rFonts w:hint="eastAsia"/>
          <w:bCs/>
          <w:sz w:val="24"/>
        </w:rPr>
        <w:t>8</w:t>
      </w:r>
      <w:r w:rsidRPr="004E48D6">
        <w:rPr>
          <w:bCs/>
          <w:sz w:val="24"/>
        </w:rPr>
        <w:t>年</w:t>
      </w:r>
      <w:r>
        <w:rPr>
          <w:rFonts w:hint="eastAsia"/>
          <w:bCs/>
          <w:sz w:val="24"/>
        </w:rPr>
        <w:t>07</w:t>
      </w:r>
      <w:r w:rsidRPr="004E48D6">
        <w:rPr>
          <w:bCs/>
          <w:sz w:val="24"/>
        </w:rPr>
        <w:t>月</w:t>
      </w:r>
      <w:r>
        <w:rPr>
          <w:rFonts w:hint="eastAsia"/>
          <w:bCs/>
          <w:sz w:val="24"/>
        </w:rPr>
        <w:t>25</w:t>
      </w:r>
      <w:r w:rsidRPr="004E48D6">
        <w:rPr>
          <w:bCs/>
          <w:sz w:val="24"/>
        </w:rPr>
        <w:t>日</w:t>
      </w:r>
      <w:r w:rsidRPr="00F44422">
        <w:rPr>
          <w:rFonts w:eastAsiaTheme="minorEastAsia"/>
          <w:kern w:val="0"/>
          <w:sz w:val="24"/>
        </w:rPr>
        <w:t>，</w:t>
      </w:r>
      <w:r>
        <w:rPr>
          <w:rFonts w:eastAsiaTheme="minorEastAsia"/>
          <w:kern w:val="0"/>
          <w:sz w:val="24"/>
        </w:rPr>
        <w:t>山西证券裕利债券型证券投资基金</w:t>
      </w:r>
      <w:r w:rsidRPr="00F44422">
        <w:rPr>
          <w:rFonts w:eastAsiaTheme="minorEastAsia"/>
          <w:kern w:val="0"/>
          <w:sz w:val="24"/>
        </w:rPr>
        <w:t>基金份额持有人大会以通讯方式召开，大会审议并通过了</w:t>
      </w:r>
      <w:r>
        <w:rPr>
          <w:rFonts w:eastAsiaTheme="minorEastAsia"/>
          <w:kern w:val="0"/>
          <w:sz w:val="24"/>
        </w:rPr>
        <w:t>山西证券裕利债券型证券投资基金</w:t>
      </w:r>
      <w:r w:rsidRPr="00F44422">
        <w:rPr>
          <w:rFonts w:eastAsiaTheme="minorEastAsia"/>
          <w:kern w:val="0"/>
          <w:sz w:val="24"/>
        </w:rPr>
        <w:t>转型有关事项的议案，内容包括</w:t>
      </w:r>
      <w:r>
        <w:rPr>
          <w:rFonts w:eastAsiaTheme="minorEastAsia"/>
          <w:kern w:val="0"/>
          <w:sz w:val="24"/>
        </w:rPr>
        <w:t>山西证券裕利债券型证券投资基金</w:t>
      </w:r>
      <w:r w:rsidRPr="00F44422">
        <w:rPr>
          <w:rFonts w:eastAsiaTheme="minorEastAsia"/>
          <w:kern w:val="0"/>
          <w:sz w:val="24"/>
        </w:rPr>
        <w:t>变更基金名称、</w:t>
      </w:r>
      <w:r>
        <w:rPr>
          <w:rFonts w:eastAsiaTheme="minorEastAsia"/>
          <w:kern w:val="0"/>
          <w:sz w:val="24"/>
        </w:rPr>
        <w:t>基金类别</w:t>
      </w:r>
      <w:r>
        <w:rPr>
          <w:rFonts w:eastAsiaTheme="minorEastAsia" w:hint="eastAsia"/>
          <w:kern w:val="0"/>
          <w:sz w:val="24"/>
        </w:rPr>
        <w:t>、</w:t>
      </w:r>
      <w:r w:rsidRPr="00F44422">
        <w:rPr>
          <w:rFonts w:eastAsiaTheme="minorEastAsia"/>
          <w:kern w:val="0"/>
          <w:sz w:val="24"/>
        </w:rPr>
        <w:t>运作方式和修订基金合同等事项。基金份额持有人大会决议自表决通过之日起生效。自</w:t>
      </w:r>
      <w:r w:rsidRPr="00F44422">
        <w:rPr>
          <w:rFonts w:eastAsiaTheme="minorEastAsia"/>
          <w:kern w:val="0"/>
          <w:sz w:val="24"/>
        </w:rPr>
        <w:t xml:space="preserve"> 2018</w:t>
      </w:r>
      <w:r w:rsidRPr="00F44422">
        <w:rPr>
          <w:rFonts w:eastAsiaTheme="minorEastAsia"/>
          <w:kern w:val="0"/>
          <w:sz w:val="24"/>
        </w:rPr>
        <w:t>年</w:t>
      </w:r>
      <w:r>
        <w:rPr>
          <w:rFonts w:eastAsiaTheme="minorEastAsia" w:hint="eastAsia"/>
          <w:kern w:val="0"/>
          <w:sz w:val="24"/>
        </w:rPr>
        <w:t>08</w:t>
      </w:r>
      <w:r w:rsidRPr="00D51BB1">
        <w:rPr>
          <w:rFonts w:eastAsiaTheme="minorEastAsia" w:hint="eastAsia"/>
          <w:kern w:val="0"/>
          <w:sz w:val="24"/>
        </w:rPr>
        <w:t>月</w:t>
      </w:r>
      <w:r>
        <w:rPr>
          <w:rFonts w:eastAsiaTheme="minorEastAsia" w:hint="eastAsia"/>
          <w:kern w:val="0"/>
          <w:sz w:val="24"/>
        </w:rPr>
        <w:t>25</w:t>
      </w:r>
      <w:r w:rsidRPr="00D51BB1">
        <w:rPr>
          <w:rFonts w:eastAsiaTheme="minorEastAsia" w:hint="eastAsia"/>
          <w:kern w:val="0"/>
          <w:sz w:val="24"/>
        </w:rPr>
        <w:t>日</w:t>
      </w:r>
      <w:r w:rsidRPr="00F44422">
        <w:rPr>
          <w:rFonts w:eastAsiaTheme="minorEastAsia"/>
          <w:kern w:val="0"/>
          <w:sz w:val="24"/>
        </w:rPr>
        <w:t>起，《</w:t>
      </w:r>
      <w:r w:rsidRPr="00D51BB1">
        <w:rPr>
          <w:rFonts w:eastAsiaTheme="minorEastAsia" w:hint="eastAsia"/>
          <w:kern w:val="0"/>
          <w:sz w:val="24"/>
        </w:rPr>
        <w:t>山西证券裕利定期开放债券型发起式证券投资基金</w:t>
      </w:r>
      <w:r w:rsidRPr="00F44422">
        <w:rPr>
          <w:rFonts w:eastAsiaTheme="minorEastAsia"/>
          <w:kern w:val="0"/>
          <w:sz w:val="24"/>
        </w:rPr>
        <w:t>基金合同》生效，《</w:t>
      </w:r>
      <w:r>
        <w:rPr>
          <w:rFonts w:eastAsiaTheme="minorEastAsia"/>
          <w:kern w:val="0"/>
          <w:sz w:val="24"/>
        </w:rPr>
        <w:t>山西证券裕利债券型证券投资基金</w:t>
      </w:r>
      <w:r w:rsidRPr="00F44422">
        <w:rPr>
          <w:rFonts w:eastAsiaTheme="minorEastAsia"/>
          <w:kern w:val="0"/>
          <w:sz w:val="24"/>
        </w:rPr>
        <w:t>基金合同》同时失效，</w:t>
      </w:r>
      <w:r w:rsidRPr="00D51BB1">
        <w:rPr>
          <w:rFonts w:eastAsiaTheme="minorEastAsia" w:hint="eastAsia"/>
          <w:kern w:val="0"/>
          <w:sz w:val="24"/>
        </w:rPr>
        <w:t>山西证券裕利债券型证券投资基金</w:t>
      </w:r>
      <w:r w:rsidRPr="00F44422">
        <w:rPr>
          <w:rFonts w:eastAsiaTheme="minorEastAsia"/>
          <w:kern w:val="0"/>
          <w:sz w:val="24"/>
        </w:rPr>
        <w:t>正式变更为</w:t>
      </w:r>
      <w:r w:rsidRPr="00D51BB1">
        <w:rPr>
          <w:rFonts w:eastAsiaTheme="minorEastAsia" w:hint="eastAsia"/>
          <w:kern w:val="0"/>
          <w:sz w:val="24"/>
        </w:rPr>
        <w:t>山西证券裕利定期开放债券型发起式证券投资基金</w:t>
      </w:r>
      <w:r w:rsidRPr="00F44422">
        <w:rPr>
          <w:rFonts w:eastAsiaTheme="minorEastAsia"/>
          <w:kern w:val="0"/>
          <w:sz w:val="24"/>
        </w:rPr>
        <w:t>。</w:t>
      </w:r>
    </w:p>
    <w:p w:rsidR="00A24C8E" w:rsidRPr="00763F0E" w:rsidRDefault="00A24C8E" w:rsidP="00A24C8E">
      <w:pPr>
        <w:adjustRightInd w:val="0"/>
        <w:snapToGrid w:val="0"/>
        <w:spacing w:line="360" w:lineRule="auto"/>
        <w:ind w:firstLineChars="200" w:firstLine="480"/>
        <w:rPr>
          <w:rFonts w:eastAsiaTheme="minorEastAsia"/>
          <w:kern w:val="0"/>
          <w:sz w:val="24"/>
        </w:rPr>
      </w:pPr>
      <w:r w:rsidRPr="00763F0E">
        <w:rPr>
          <w:rFonts w:eastAsiaTheme="minorEastAsia"/>
          <w:kern w:val="0"/>
          <w:sz w:val="24"/>
        </w:rPr>
        <w:t>2</w:t>
      </w:r>
      <w:r w:rsidRPr="00763F0E">
        <w:rPr>
          <w:rFonts w:eastAsiaTheme="minorEastAsia" w:hAnsiTheme="minorEastAsia"/>
          <w:kern w:val="0"/>
          <w:sz w:val="24"/>
        </w:rPr>
        <w:t>、基金管理人保证招募说明书的内容真实、准确、完整。本招募说明书经中国证监会</w:t>
      </w:r>
      <w:r>
        <w:rPr>
          <w:rFonts w:eastAsiaTheme="minorEastAsia" w:hAnsiTheme="minorEastAsia" w:hint="eastAsia"/>
          <w:kern w:val="0"/>
          <w:sz w:val="24"/>
        </w:rPr>
        <w:t>变更</w:t>
      </w:r>
      <w:r w:rsidRPr="00763F0E">
        <w:rPr>
          <w:rFonts w:eastAsiaTheme="minorEastAsia" w:hAnsiTheme="minorEastAsia"/>
          <w:kern w:val="0"/>
          <w:sz w:val="24"/>
        </w:rPr>
        <w:t>注册，但中国证监会对本基金</w:t>
      </w:r>
      <w:r>
        <w:rPr>
          <w:rFonts w:eastAsiaTheme="minorEastAsia" w:hAnsiTheme="minorEastAsia" w:hint="eastAsia"/>
          <w:kern w:val="0"/>
          <w:sz w:val="24"/>
        </w:rPr>
        <w:t>转型</w:t>
      </w:r>
      <w:r w:rsidRPr="00763F0E">
        <w:rPr>
          <w:rFonts w:eastAsiaTheme="minorEastAsia" w:hAnsiTheme="minorEastAsia"/>
          <w:kern w:val="0"/>
          <w:sz w:val="24"/>
        </w:rPr>
        <w:t>的</w:t>
      </w:r>
      <w:r>
        <w:rPr>
          <w:rFonts w:eastAsiaTheme="minorEastAsia" w:hAnsiTheme="minorEastAsia" w:hint="eastAsia"/>
          <w:kern w:val="0"/>
          <w:sz w:val="24"/>
        </w:rPr>
        <w:t>变更</w:t>
      </w:r>
      <w:r w:rsidRPr="00763F0E">
        <w:rPr>
          <w:rFonts w:eastAsiaTheme="minorEastAsia" w:hAnsiTheme="minorEastAsia"/>
          <w:kern w:val="0"/>
          <w:sz w:val="24"/>
        </w:rPr>
        <w:t>注册，并不表明其对本基金的投资价值和市场前景作出实质性判断或保证，也不表明投资于本基金没有风险。</w:t>
      </w:r>
    </w:p>
    <w:p w:rsidR="00E7485E" w:rsidRPr="00763F0E" w:rsidRDefault="00A24C8E" w:rsidP="00E7485E">
      <w:pPr>
        <w:adjustRightInd w:val="0"/>
        <w:snapToGrid w:val="0"/>
        <w:spacing w:line="360" w:lineRule="auto"/>
        <w:ind w:firstLineChars="200" w:firstLine="480"/>
        <w:rPr>
          <w:rFonts w:eastAsiaTheme="minorEastAsia"/>
          <w:kern w:val="0"/>
          <w:sz w:val="24"/>
        </w:rPr>
      </w:pPr>
      <w:r w:rsidRPr="00763F0E">
        <w:rPr>
          <w:rFonts w:eastAsiaTheme="minorEastAsia"/>
          <w:kern w:val="0"/>
          <w:sz w:val="24"/>
        </w:rPr>
        <w:t>3</w:t>
      </w:r>
      <w:r w:rsidRPr="00763F0E">
        <w:rPr>
          <w:rFonts w:eastAsiaTheme="minorEastAsia" w:hAnsiTheme="minorEastAsia"/>
          <w:kern w:val="0"/>
          <w:sz w:val="24"/>
        </w:rPr>
        <w:t>、投资有风险，投资者申购基金份额时应认真阅读基金合同、本招募说明书等信息披露文件，自主判断基金的投资价值，全面认识本基金产品的风险收益特征，应充分考虑投资者自身的风险承受能力，并对申购基金的意愿、时机、数</w:t>
      </w:r>
      <w:r w:rsidR="00E7485E" w:rsidRPr="00763F0E">
        <w:rPr>
          <w:rFonts w:eastAsiaTheme="minorEastAsia" w:hAnsiTheme="minorEastAsia"/>
          <w:kern w:val="0"/>
          <w:sz w:val="24"/>
        </w:rPr>
        <w:t>量等投资行为作出独立决策。基金管理人提醒投资者基金投资的</w:t>
      </w:r>
      <w:r w:rsidR="00E7485E" w:rsidRPr="00763F0E">
        <w:rPr>
          <w:rFonts w:eastAsiaTheme="minorEastAsia"/>
          <w:kern w:val="0"/>
          <w:sz w:val="24"/>
        </w:rPr>
        <w:t>“</w:t>
      </w:r>
      <w:r w:rsidR="00E7485E" w:rsidRPr="00763F0E">
        <w:rPr>
          <w:rFonts w:eastAsiaTheme="minorEastAsia" w:hAnsiTheme="minorEastAsia"/>
          <w:kern w:val="0"/>
          <w:sz w:val="24"/>
        </w:rPr>
        <w:t>买者自负</w:t>
      </w:r>
      <w:r w:rsidR="00E7485E" w:rsidRPr="00763F0E">
        <w:rPr>
          <w:rFonts w:eastAsiaTheme="minorEastAsia"/>
          <w:kern w:val="0"/>
          <w:sz w:val="24"/>
        </w:rPr>
        <w:t>”</w:t>
      </w:r>
      <w:r w:rsidR="00E7485E" w:rsidRPr="00763F0E">
        <w:rPr>
          <w:rFonts w:eastAsiaTheme="minorEastAsia" w:hAnsiTheme="minorEastAsia"/>
          <w:kern w:val="0"/>
          <w:sz w:val="24"/>
        </w:rPr>
        <w:t>原则，</w:t>
      </w:r>
      <w:r w:rsidR="00E7485E" w:rsidRPr="00763F0E">
        <w:rPr>
          <w:rFonts w:eastAsiaTheme="minorEastAsia" w:hAnsiTheme="minorEastAsia"/>
          <w:kern w:val="0"/>
          <w:sz w:val="24"/>
        </w:rPr>
        <w:lastRenderedPageBreak/>
        <w:t>在投资者作出投资决策后，基金运营状况与基金净值变化导致的投资风险，由投资者自行负担。</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763F0E">
        <w:rPr>
          <w:rFonts w:eastAsiaTheme="minorEastAsia"/>
          <w:kern w:val="0"/>
          <w:sz w:val="24"/>
        </w:rPr>
        <w:t>4</w:t>
      </w:r>
      <w:r w:rsidRPr="00763F0E">
        <w:rPr>
          <w:rFonts w:eastAsiaTheme="minorEastAsia" w:hAnsiTheme="minorEastAsia"/>
          <w:kern w:val="0"/>
          <w:sz w:val="24"/>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5</w:t>
      </w:r>
      <w:r>
        <w:rPr>
          <w:rFonts w:eastAsiaTheme="minorEastAsia" w:hAnsiTheme="minorEastAsia" w:hint="eastAsia"/>
          <w:kern w:val="0"/>
          <w:sz w:val="24"/>
        </w:rPr>
        <w:t>、</w:t>
      </w:r>
      <w:r w:rsidRPr="00886EE1">
        <w:rPr>
          <w:rFonts w:eastAsiaTheme="minorEastAsia" w:hAnsiTheme="minorEastAsia" w:hint="eastAsia"/>
          <w:kern w:val="0"/>
          <w:sz w:val="24"/>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rsidR="00E7485E" w:rsidRDefault="00E7485E" w:rsidP="00E7485E">
      <w:pPr>
        <w:adjustRightInd w:val="0"/>
        <w:snapToGrid w:val="0"/>
        <w:spacing w:line="360" w:lineRule="auto"/>
        <w:ind w:firstLineChars="200" w:firstLine="480"/>
        <w:rPr>
          <w:rFonts w:eastAsiaTheme="minorEastAsia"/>
          <w:bCs/>
          <w:kern w:val="0"/>
          <w:sz w:val="24"/>
        </w:rPr>
      </w:pPr>
      <w:r>
        <w:rPr>
          <w:rFonts w:eastAsiaTheme="minorEastAsia" w:hint="eastAsia"/>
          <w:kern w:val="0"/>
          <w:sz w:val="24"/>
        </w:rPr>
        <w:t>6</w:t>
      </w:r>
      <w:r>
        <w:rPr>
          <w:rFonts w:eastAsiaTheme="minorEastAsia" w:hint="eastAsia"/>
          <w:kern w:val="0"/>
          <w:sz w:val="24"/>
        </w:rPr>
        <w:t>、</w:t>
      </w:r>
      <w:r w:rsidRPr="0081131C">
        <w:rPr>
          <w:rFonts w:eastAsiaTheme="minorEastAsia" w:hint="eastAsia"/>
          <w:kern w:val="0"/>
          <w:sz w:val="24"/>
        </w:rPr>
        <w:t>本基金为发起式证券</w:t>
      </w:r>
      <w:r w:rsidRPr="0081131C">
        <w:rPr>
          <w:rFonts w:eastAsiaTheme="minorEastAsia"/>
          <w:kern w:val="0"/>
          <w:sz w:val="24"/>
        </w:rPr>
        <w:t>投资</w:t>
      </w:r>
      <w:r w:rsidRPr="0081131C">
        <w:rPr>
          <w:rFonts w:eastAsiaTheme="minorEastAsia" w:hint="eastAsia"/>
          <w:kern w:val="0"/>
          <w:sz w:val="24"/>
        </w:rPr>
        <w:t>基金，《</w:t>
      </w:r>
      <w:r w:rsidRPr="0081131C">
        <w:rPr>
          <w:rFonts w:eastAsiaTheme="minorEastAsia" w:hint="eastAsia"/>
          <w:bCs/>
          <w:kern w:val="0"/>
          <w:sz w:val="24"/>
        </w:rPr>
        <w:t>基金合同》生效满</w:t>
      </w:r>
      <w:r w:rsidRPr="0081131C">
        <w:rPr>
          <w:rFonts w:eastAsiaTheme="minorEastAsia"/>
          <w:bCs/>
          <w:kern w:val="0"/>
          <w:sz w:val="24"/>
        </w:rPr>
        <w:t>3</w:t>
      </w:r>
      <w:r w:rsidRPr="0081131C">
        <w:rPr>
          <w:rFonts w:eastAsiaTheme="minorEastAsia"/>
          <w:bCs/>
          <w:kern w:val="0"/>
          <w:sz w:val="24"/>
        </w:rPr>
        <w:t>年之日，</w:t>
      </w:r>
      <w:r w:rsidRPr="0081131C">
        <w:rPr>
          <w:rFonts w:eastAsiaTheme="minorEastAsia" w:hint="eastAsia"/>
          <w:bCs/>
          <w:kern w:val="0"/>
          <w:sz w:val="24"/>
        </w:rPr>
        <w:t>若基金资产规模低于</w:t>
      </w:r>
      <w:r w:rsidRPr="0081131C">
        <w:rPr>
          <w:rFonts w:eastAsiaTheme="minorEastAsia"/>
          <w:bCs/>
          <w:kern w:val="0"/>
          <w:sz w:val="24"/>
        </w:rPr>
        <w:t>2</w:t>
      </w:r>
      <w:r w:rsidRPr="0081131C">
        <w:rPr>
          <w:rFonts w:eastAsiaTheme="minorEastAsia"/>
          <w:bCs/>
          <w:kern w:val="0"/>
          <w:sz w:val="24"/>
        </w:rPr>
        <w:t>亿元，</w:t>
      </w:r>
      <w:r w:rsidRPr="0081131C">
        <w:rPr>
          <w:rFonts w:eastAsiaTheme="minorEastAsia" w:hint="eastAsia"/>
          <w:bCs/>
          <w:kern w:val="0"/>
          <w:sz w:val="24"/>
        </w:rPr>
        <w:t>无需</w:t>
      </w:r>
      <w:r w:rsidRPr="0081131C">
        <w:rPr>
          <w:rFonts w:eastAsiaTheme="minorEastAsia"/>
          <w:bCs/>
          <w:kern w:val="0"/>
          <w:sz w:val="24"/>
        </w:rPr>
        <w:t>召开持有人大会</w:t>
      </w:r>
      <w:r w:rsidRPr="0081131C">
        <w:rPr>
          <w:rFonts w:eastAsiaTheme="minorEastAsia" w:hint="eastAsia"/>
          <w:bCs/>
          <w:kern w:val="0"/>
          <w:sz w:val="24"/>
        </w:rPr>
        <w:t>审议</w:t>
      </w:r>
      <w:r w:rsidRPr="0081131C">
        <w:rPr>
          <w:rFonts w:eastAsiaTheme="minorEastAsia"/>
          <w:bCs/>
          <w:kern w:val="0"/>
          <w:sz w:val="24"/>
        </w:rPr>
        <w:t>，</w:t>
      </w:r>
      <w:r w:rsidRPr="0081131C">
        <w:rPr>
          <w:rFonts w:eastAsiaTheme="minorEastAsia" w:hint="eastAsia"/>
          <w:bCs/>
          <w:kern w:val="0"/>
          <w:sz w:val="24"/>
        </w:rPr>
        <w:t>基金合同应当终止，且不得通过召开基金持有人大会的方式延续。若届时的法律法规或中国证监会规定发生变化，上述终止规定被取消、更改或补充，则本基金可以参照届时有效的法律法规或中国证监会规定执行。</w:t>
      </w:r>
    </w:p>
    <w:p w:rsidR="00E7485E" w:rsidRPr="00763F0E" w:rsidRDefault="00E7485E" w:rsidP="00E7485E">
      <w:pPr>
        <w:adjustRightInd w:val="0"/>
        <w:snapToGrid w:val="0"/>
        <w:spacing w:line="360" w:lineRule="auto"/>
        <w:ind w:firstLineChars="200" w:firstLine="480"/>
        <w:rPr>
          <w:rFonts w:eastAsiaTheme="minorEastAsia"/>
          <w:kern w:val="0"/>
          <w:sz w:val="24"/>
        </w:rPr>
      </w:pPr>
      <w:r>
        <w:rPr>
          <w:rFonts w:eastAsiaTheme="minorEastAsia" w:hint="eastAsia"/>
          <w:kern w:val="0"/>
          <w:sz w:val="24"/>
        </w:rPr>
        <w:t>7</w:t>
      </w:r>
      <w:r w:rsidRPr="00763F0E">
        <w:rPr>
          <w:rFonts w:eastAsiaTheme="minorEastAsia" w:hAnsiTheme="minorEastAsia"/>
          <w:kern w:val="0"/>
          <w:sz w:val="24"/>
        </w:rPr>
        <w:t>、本基金为债券型基金，预期收益和预期风险高于货币市场基金，但低于混合型基金、股票型基金。</w:t>
      </w:r>
    </w:p>
    <w:p w:rsidR="00E7485E" w:rsidRPr="00763F0E" w:rsidRDefault="00E7485E" w:rsidP="00E7485E">
      <w:pPr>
        <w:adjustRightInd w:val="0"/>
        <w:snapToGrid w:val="0"/>
        <w:spacing w:line="360" w:lineRule="auto"/>
        <w:ind w:firstLineChars="200" w:firstLine="480"/>
        <w:rPr>
          <w:rFonts w:eastAsiaTheme="minorEastAsia"/>
          <w:kern w:val="0"/>
          <w:sz w:val="24"/>
        </w:rPr>
      </w:pPr>
      <w:r w:rsidRPr="00763F0E">
        <w:rPr>
          <w:rFonts w:eastAsiaTheme="minorEastAsia"/>
          <w:kern w:val="0"/>
          <w:sz w:val="24"/>
        </w:rPr>
        <w:t>8</w:t>
      </w:r>
      <w:r w:rsidRPr="00763F0E">
        <w:rPr>
          <w:rFonts w:eastAsiaTheme="minorEastAsia" w:hAnsiTheme="minorEastAsia"/>
          <w:kern w:val="0"/>
          <w:sz w:val="24"/>
        </w:rPr>
        <w:t>、基金的过往业绩并不预示其未来表现，基金管理人管理的其他基金的业绩也不构成对本基金业绩表现的保证。</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9</w:t>
      </w:r>
      <w:r w:rsidRPr="00763F0E">
        <w:rPr>
          <w:rFonts w:eastAsiaTheme="minorEastAsia" w:hAnsiTheme="minorEastAsia"/>
          <w:kern w:val="0"/>
          <w:sz w:val="24"/>
        </w:rPr>
        <w:t>、基金管理人依照恪尽职守、诚实信用、谨慎勤勉的原则管理和运用基金财产，但不保证基金一定盈利，也不保证最低收益。</w:t>
      </w:r>
    </w:p>
    <w:p w:rsidR="00E7485E" w:rsidRDefault="00E7485E" w:rsidP="00E7485E">
      <w:pPr>
        <w:adjustRightInd w:val="0"/>
        <w:snapToGrid w:val="0"/>
        <w:spacing w:line="360" w:lineRule="auto"/>
        <w:ind w:firstLineChars="200" w:firstLine="480"/>
        <w:rPr>
          <w:rFonts w:asciiTheme="minorEastAsia" w:eastAsiaTheme="minorEastAsia" w:hAnsiTheme="minorEastAsia"/>
          <w:sz w:val="24"/>
        </w:rPr>
      </w:pPr>
      <w:r w:rsidRPr="006E14F5">
        <w:rPr>
          <w:rFonts w:asciiTheme="minorEastAsia" w:eastAsiaTheme="minorEastAsia" w:hAnsiTheme="minorEastAsia"/>
          <w:kern w:val="0"/>
          <w:sz w:val="24"/>
        </w:rPr>
        <w:t>1</w:t>
      </w:r>
      <w:r>
        <w:rPr>
          <w:rFonts w:asciiTheme="minorEastAsia" w:eastAsiaTheme="minorEastAsia" w:hAnsiTheme="minorEastAsia"/>
          <w:kern w:val="0"/>
          <w:sz w:val="24"/>
        </w:rPr>
        <w:t>0</w:t>
      </w:r>
      <w:r w:rsidRPr="006E14F5">
        <w:rPr>
          <w:rFonts w:asciiTheme="minorEastAsia" w:eastAsiaTheme="minorEastAsia" w:hAnsiTheme="minorEastAsia"/>
          <w:kern w:val="0"/>
          <w:sz w:val="24"/>
        </w:rPr>
        <w:t>、</w:t>
      </w:r>
      <w:r w:rsidRPr="006E14F5">
        <w:rPr>
          <w:rFonts w:asciiTheme="minorEastAsia" w:eastAsiaTheme="minorEastAsia" w:hAnsiTheme="minorEastAsia" w:hint="eastAsia"/>
          <w:sz w:val="24"/>
        </w:rPr>
        <w:t xml:space="preserve">本基金单一投资者持有的基金份额或者构成一致行动人的多个投资者持有的基金份额可达到或者超过 </w:t>
      </w:r>
      <w:r w:rsidRPr="006E14F5">
        <w:rPr>
          <w:rFonts w:asciiTheme="minorEastAsia" w:eastAsiaTheme="minorEastAsia" w:hAnsiTheme="minorEastAsia" w:cs="Arial"/>
          <w:sz w:val="24"/>
        </w:rPr>
        <w:t>50%</w:t>
      </w:r>
      <w:r w:rsidRPr="006E14F5">
        <w:rPr>
          <w:rFonts w:asciiTheme="minorEastAsia" w:eastAsiaTheme="minorEastAsia" w:hAnsiTheme="minorEastAsia" w:hint="eastAsia"/>
          <w:sz w:val="24"/>
        </w:rPr>
        <w:t>，基金不向个人投资者</w:t>
      </w:r>
      <w:r>
        <w:rPr>
          <w:rFonts w:asciiTheme="minorEastAsia" w:eastAsiaTheme="minorEastAsia" w:hAnsiTheme="minorEastAsia" w:hint="eastAsia"/>
          <w:sz w:val="24"/>
        </w:rPr>
        <w:t>公开</w:t>
      </w:r>
      <w:r w:rsidRPr="006E14F5">
        <w:rPr>
          <w:rFonts w:asciiTheme="minorEastAsia" w:eastAsiaTheme="minorEastAsia" w:hAnsiTheme="minorEastAsia" w:hint="eastAsia"/>
          <w:sz w:val="24"/>
        </w:rPr>
        <w:t>销售。</w:t>
      </w:r>
      <w:r w:rsidRPr="002B3777">
        <w:rPr>
          <w:rFonts w:asciiTheme="minorEastAsia" w:eastAsiaTheme="minorEastAsia" w:hAnsiTheme="minorEastAsia" w:hint="eastAsia"/>
          <w:sz w:val="24"/>
        </w:rPr>
        <w:t>法律法规或监管机构另有规定的除外。</w:t>
      </w:r>
    </w:p>
    <w:p w:rsidR="00E7485E" w:rsidRPr="006E14F5" w:rsidRDefault="00E7485E" w:rsidP="00E7485E">
      <w:pPr>
        <w:adjustRightInd w:val="0"/>
        <w:snapToGrid w:val="0"/>
        <w:spacing w:line="360" w:lineRule="auto"/>
        <w:ind w:firstLineChars="200" w:firstLine="460"/>
        <w:rPr>
          <w:rFonts w:asciiTheme="minorEastAsia" w:eastAsiaTheme="minorEastAsia" w:hAnsiTheme="minorEastAsia"/>
          <w:sz w:val="24"/>
        </w:rPr>
      </w:pPr>
      <w:r>
        <w:rPr>
          <w:rFonts w:hint="eastAsia"/>
          <w:sz w:val="23"/>
          <w:szCs w:val="23"/>
        </w:rPr>
        <w:t>本招募说明书已经本基金托管人复核。本招募说明书所载内容截止日为</w:t>
      </w:r>
      <w:r>
        <w:rPr>
          <w:sz w:val="23"/>
          <w:szCs w:val="23"/>
        </w:rPr>
        <w:t>201</w:t>
      </w:r>
      <w:r w:rsidR="00764E97">
        <w:rPr>
          <w:rFonts w:hint="eastAsia"/>
          <w:sz w:val="23"/>
          <w:szCs w:val="23"/>
        </w:rPr>
        <w:t>9</w:t>
      </w:r>
      <w:r>
        <w:rPr>
          <w:rFonts w:hint="eastAsia"/>
          <w:sz w:val="23"/>
          <w:szCs w:val="23"/>
        </w:rPr>
        <w:t>年</w:t>
      </w:r>
      <w:r w:rsidR="00813F3A">
        <w:rPr>
          <w:rFonts w:hint="eastAsia"/>
          <w:sz w:val="23"/>
          <w:szCs w:val="23"/>
        </w:rPr>
        <w:t>8</w:t>
      </w:r>
      <w:r>
        <w:rPr>
          <w:rFonts w:hint="eastAsia"/>
          <w:sz w:val="23"/>
          <w:szCs w:val="23"/>
        </w:rPr>
        <w:t>月</w:t>
      </w:r>
      <w:r>
        <w:rPr>
          <w:sz w:val="23"/>
          <w:szCs w:val="23"/>
        </w:rPr>
        <w:t>2</w:t>
      </w:r>
      <w:r w:rsidR="00813F3A">
        <w:rPr>
          <w:rFonts w:hint="eastAsia"/>
          <w:sz w:val="23"/>
          <w:szCs w:val="23"/>
        </w:rPr>
        <w:t>3</w:t>
      </w:r>
      <w:r>
        <w:rPr>
          <w:rFonts w:hint="eastAsia"/>
          <w:sz w:val="23"/>
          <w:szCs w:val="23"/>
        </w:rPr>
        <w:t>日，有关财务数据和净值表现截止日为</w:t>
      </w:r>
      <w:r>
        <w:rPr>
          <w:sz w:val="23"/>
          <w:szCs w:val="23"/>
        </w:rPr>
        <w:t>201</w:t>
      </w:r>
      <w:r w:rsidR="00813F3A">
        <w:rPr>
          <w:rFonts w:hint="eastAsia"/>
          <w:sz w:val="23"/>
          <w:szCs w:val="23"/>
        </w:rPr>
        <w:t>9</w:t>
      </w:r>
      <w:r>
        <w:rPr>
          <w:rFonts w:hint="eastAsia"/>
          <w:sz w:val="23"/>
          <w:szCs w:val="23"/>
        </w:rPr>
        <w:t>年</w:t>
      </w:r>
      <w:r w:rsidR="00813F3A">
        <w:rPr>
          <w:rFonts w:hint="eastAsia"/>
          <w:sz w:val="23"/>
          <w:szCs w:val="23"/>
        </w:rPr>
        <w:t>6</w:t>
      </w:r>
      <w:r>
        <w:rPr>
          <w:rFonts w:hint="eastAsia"/>
          <w:sz w:val="23"/>
          <w:szCs w:val="23"/>
        </w:rPr>
        <w:t>月</w:t>
      </w:r>
      <w:r w:rsidR="00813F3A">
        <w:rPr>
          <w:rFonts w:hint="eastAsia"/>
          <w:sz w:val="23"/>
          <w:szCs w:val="23"/>
        </w:rPr>
        <w:t>30</w:t>
      </w:r>
      <w:r>
        <w:rPr>
          <w:rFonts w:hint="eastAsia"/>
          <w:sz w:val="23"/>
          <w:szCs w:val="23"/>
        </w:rPr>
        <w:t>日。本招募说明书所载的财务数据未经审计。</w:t>
      </w:r>
    </w:p>
    <w:p w:rsidR="00F25274" w:rsidRDefault="00E7485E" w:rsidP="00F25274">
      <w:pPr>
        <w:pStyle w:val="1"/>
        <w:snapToGrid w:val="0"/>
        <w:spacing w:before="0" w:after="0" w:line="360" w:lineRule="auto"/>
        <w:ind w:firstLineChars="50" w:firstLine="240"/>
        <w:rPr>
          <w:bCs/>
          <w:spacing w:val="120"/>
          <w:szCs w:val="21"/>
        </w:rPr>
      </w:pPr>
      <w:r w:rsidRPr="007A33FC">
        <w:rPr>
          <w:rFonts w:ascii="Times New Roman"/>
          <w:bCs/>
          <w:spacing w:val="120"/>
          <w:szCs w:val="21"/>
        </w:rPr>
        <w:br w:type="page"/>
      </w:r>
    </w:p>
    <w:p w:rsidR="00E7485E" w:rsidRDefault="00E7485E" w:rsidP="00E7485E">
      <w:pPr>
        <w:rPr>
          <w:bCs/>
          <w:spacing w:val="120"/>
          <w:szCs w:val="21"/>
        </w:rPr>
        <w:sectPr w:rsidR="00E7485E">
          <w:pgSz w:w="11906" w:h="16838"/>
          <w:pgMar w:top="1440" w:right="1800" w:bottom="1440" w:left="1800" w:header="851" w:footer="992" w:gutter="0"/>
          <w:cols w:space="425"/>
          <w:docGrid w:type="lines" w:linePitch="312"/>
        </w:sectPr>
      </w:pPr>
    </w:p>
    <w:p w:rsidR="00E7485E" w:rsidRPr="007A33FC" w:rsidRDefault="00E7485E" w:rsidP="00E7485E">
      <w:pPr>
        <w:pStyle w:val="1"/>
        <w:snapToGrid w:val="0"/>
        <w:spacing w:before="0" w:after="0" w:line="360" w:lineRule="auto"/>
        <w:ind w:firstLineChars="50" w:firstLine="161"/>
        <w:rPr>
          <w:rFonts w:ascii="Times New Roman" w:eastAsia="宋体"/>
          <w:b/>
          <w:bCs/>
          <w:sz w:val="28"/>
          <w:szCs w:val="28"/>
        </w:rPr>
      </w:pPr>
      <w:bookmarkStart w:id="2" w:name="_Toc12357173"/>
      <w:bookmarkStart w:id="3" w:name="_Toc21073393"/>
      <w:bookmarkStart w:id="4" w:name="_Toc147463120"/>
      <w:bookmarkStart w:id="5" w:name="_Toc214873592"/>
      <w:bookmarkStart w:id="6" w:name="_Toc524697218"/>
      <w:r w:rsidRPr="00C81379">
        <w:rPr>
          <w:rFonts w:ascii="Times New Roman" w:eastAsia="宋体" w:hAnsi="Arial Unicode MS"/>
          <w:b/>
          <w:bCs/>
          <w:sz w:val="32"/>
          <w:szCs w:val="32"/>
        </w:rPr>
        <w:lastRenderedPageBreak/>
        <w:t>第</w:t>
      </w:r>
      <w:r w:rsidR="002C512E">
        <w:rPr>
          <w:rFonts w:ascii="Times New Roman" w:eastAsia="宋体" w:hAnsi="Arial Unicode MS" w:hint="eastAsia"/>
          <w:b/>
          <w:bCs/>
          <w:sz w:val="32"/>
          <w:szCs w:val="32"/>
        </w:rPr>
        <w:t>一</w:t>
      </w:r>
      <w:r w:rsidRPr="00C81379">
        <w:rPr>
          <w:rFonts w:ascii="Times New Roman" w:eastAsia="宋体" w:hAnsi="Arial Unicode MS"/>
          <w:b/>
          <w:bCs/>
          <w:sz w:val="32"/>
          <w:szCs w:val="32"/>
        </w:rPr>
        <w:t>部分基金管理人</w:t>
      </w:r>
      <w:bookmarkEnd w:id="2"/>
      <w:bookmarkEnd w:id="3"/>
      <w:bookmarkEnd w:id="4"/>
      <w:bookmarkEnd w:id="5"/>
      <w:bookmarkEnd w:id="6"/>
    </w:p>
    <w:p w:rsidR="007A5640" w:rsidRPr="00305B3A" w:rsidRDefault="007A5640" w:rsidP="007A5640">
      <w:pPr>
        <w:tabs>
          <w:tab w:val="left" w:pos="3780"/>
        </w:tabs>
        <w:autoSpaceDE w:val="0"/>
        <w:autoSpaceDN w:val="0"/>
        <w:adjustRightInd w:val="0"/>
        <w:snapToGrid w:val="0"/>
        <w:spacing w:line="360" w:lineRule="auto"/>
        <w:ind w:firstLineChars="200" w:firstLine="482"/>
        <w:textAlignment w:val="bottom"/>
        <w:rPr>
          <w:rFonts w:hAnsi="Arial Unicode MS"/>
          <w:b/>
          <w:sz w:val="24"/>
        </w:rPr>
      </w:pPr>
      <w:r w:rsidRPr="004F1885">
        <w:rPr>
          <w:rFonts w:hAnsi="Arial Unicode MS" w:hint="eastAsia"/>
          <w:b/>
          <w:sz w:val="24"/>
        </w:rPr>
        <w:t>一</w:t>
      </w:r>
      <w:r w:rsidRPr="004F1885">
        <w:rPr>
          <w:rFonts w:hAnsi="Arial Unicode MS"/>
          <w:b/>
          <w:sz w:val="24"/>
        </w:rPr>
        <w:t>、基金管理人</w:t>
      </w:r>
      <w:r w:rsidRPr="004F1885">
        <w:rPr>
          <w:rFonts w:hAnsi="Arial Unicode MS" w:hint="eastAsia"/>
          <w:b/>
          <w:sz w:val="24"/>
        </w:rPr>
        <w:t>基本</w:t>
      </w:r>
      <w:r w:rsidRPr="004F1885">
        <w:rPr>
          <w:rFonts w:hAnsi="Arial Unicode MS"/>
          <w:b/>
          <w:sz w:val="24"/>
        </w:rPr>
        <w:t>情况</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名称：山西证券股份有限公司</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住所：山西省太原市府西街</w:t>
      </w:r>
      <w:r>
        <w:rPr>
          <w:rFonts w:eastAsiaTheme="minorEastAsia"/>
          <w:kern w:val="0"/>
          <w:sz w:val="24"/>
        </w:rPr>
        <w:t>69</w:t>
      </w:r>
      <w:r>
        <w:rPr>
          <w:rFonts w:eastAsiaTheme="minorEastAsia" w:hAnsiTheme="minorEastAsia"/>
          <w:kern w:val="0"/>
          <w:sz w:val="24"/>
        </w:rPr>
        <w:t>号山西国际贸易中心东塔楼</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成立日期：</w:t>
      </w:r>
      <w:r>
        <w:rPr>
          <w:rFonts w:eastAsiaTheme="minorEastAsia"/>
          <w:kern w:val="0"/>
          <w:sz w:val="24"/>
        </w:rPr>
        <w:t>1988</w:t>
      </w:r>
      <w:r>
        <w:rPr>
          <w:rFonts w:eastAsiaTheme="minorEastAsia" w:hAnsiTheme="minorEastAsia"/>
          <w:kern w:val="0"/>
          <w:sz w:val="24"/>
        </w:rPr>
        <w:t>年</w:t>
      </w:r>
      <w:r>
        <w:rPr>
          <w:rFonts w:eastAsiaTheme="minorEastAsia"/>
          <w:kern w:val="0"/>
          <w:sz w:val="24"/>
        </w:rPr>
        <w:t>7</w:t>
      </w:r>
      <w:r>
        <w:rPr>
          <w:rFonts w:eastAsiaTheme="minorEastAsia" w:hAnsiTheme="minorEastAsia"/>
          <w:kern w:val="0"/>
          <w:sz w:val="24"/>
        </w:rPr>
        <w:t>月</w:t>
      </w:r>
      <w:r>
        <w:rPr>
          <w:rFonts w:eastAsiaTheme="minorEastAsia"/>
          <w:kern w:val="0"/>
          <w:sz w:val="24"/>
        </w:rPr>
        <w:t>28</w:t>
      </w:r>
      <w:r>
        <w:rPr>
          <w:rFonts w:eastAsiaTheme="minorEastAsia" w:hAnsiTheme="minorEastAsia"/>
          <w:kern w:val="0"/>
          <w:sz w:val="24"/>
        </w:rPr>
        <w:t>日</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批准设立机关及批准设立文号：中国人民银行复</w:t>
      </w:r>
      <w:r>
        <w:rPr>
          <w:rFonts w:eastAsiaTheme="minorEastAsia"/>
          <w:kern w:val="0"/>
          <w:sz w:val="24"/>
        </w:rPr>
        <w:t>[1988]315</w:t>
      </w:r>
      <w:r>
        <w:rPr>
          <w:rFonts w:eastAsiaTheme="minorEastAsia" w:hAnsiTheme="minorEastAsia"/>
          <w:kern w:val="0"/>
          <w:sz w:val="24"/>
        </w:rPr>
        <w:t>号</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组织形式：股份有限公司</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存续期限：持续经营</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注册资本：人民币</w:t>
      </w:r>
      <w:r>
        <w:rPr>
          <w:rFonts w:eastAsiaTheme="minorEastAsia"/>
          <w:kern w:val="0"/>
          <w:sz w:val="24"/>
        </w:rPr>
        <w:t>28.2873</w:t>
      </w:r>
      <w:r>
        <w:rPr>
          <w:rFonts w:eastAsiaTheme="minorEastAsia" w:hAnsiTheme="minorEastAsia"/>
          <w:kern w:val="0"/>
          <w:sz w:val="24"/>
        </w:rPr>
        <w:t>亿元</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 xml:space="preserve">8686966    </w:t>
      </w: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7A5640" w:rsidRDefault="007A5640" w:rsidP="007A5640">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kern w:val="0"/>
          <w:sz w:val="24"/>
        </w:rPr>
        <w:t>股权结构：</w:t>
      </w:r>
    </w:p>
    <w:p w:rsidR="00476870" w:rsidRDefault="00476870" w:rsidP="007A5640">
      <w:pPr>
        <w:adjustRightInd w:val="0"/>
        <w:snapToGrid w:val="0"/>
        <w:spacing w:line="360" w:lineRule="auto"/>
        <w:ind w:firstLineChars="200" w:firstLine="480"/>
        <w:rPr>
          <w:rFonts w:eastAsiaTheme="minorEastAsia" w:hAnsiTheme="minorEastAsia"/>
          <w:kern w:val="0"/>
          <w:sz w:val="24"/>
        </w:rPr>
      </w:pPr>
    </w:p>
    <w:tbl>
      <w:tblPr>
        <w:tblW w:w="6804" w:type="dxa"/>
        <w:tblInd w:w="879" w:type="dxa"/>
        <w:tblLayout w:type="fixed"/>
        <w:tblCellMar>
          <w:left w:w="28" w:type="dxa"/>
          <w:right w:w="28" w:type="dxa"/>
        </w:tblCellMar>
        <w:tblLook w:val="0000"/>
      </w:tblPr>
      <w:tblGrid>
        <w:gridCol w:w="709"/>
        <w:gridCol w:w="2976"/>
        <w:gridCol w:w="1701"/>
        <w:gridCol w:w="1418"/>
      </w:tblGrid>
      <w:tr w:rsidR="00476870" w:rsidRPr="00550240" w:rsidTr="007F328F">
        <w:trPr>
          <w:trHeight w:val="794"/>
        </w:trPr>
        <w:tc>
          <w:tcPr>
            <w:tcW w:w="709" w:type="dxa"/>
            <w:tcBorders>
              <w:top w:val="single" w:sz="4" w:space="0" w:color="auto"/>
              <w:left w:val="single" w:sz="4" w:space="0" w:color="auto"/>
              <w:right w:val="single" w:sz="4" w:space="0" w:color="auto"/>
            </w:tcBorders>
            <w:shd w:val="clear" w:color="auto" w:fill="D3D3D3"/>
            <w:vAlign w:val="center"/>
          </w:tcPr>
          <w:p w:rsidR="00476870" w:rsidRPr="00550240" w:rsidRDefault="00476870" w:rsidP="007F328F">
            <w:pPr>
              <w:spacing w:before="40" w:after="40"/>
              <w:jc w:val="center"/>
              <w:rPr>
                <w:szCs w:val="21"/>
              </w:rPr>
            </w:pPr>
            <w:r w:rsidRPr="00550240">
              <w:rPr>
                <w:rFonts w:hint="eastAsia"/>
                <w:szCs w:val="21"/>
              </w:rPr>
              <w:t>序号</w:t>
            </w:r>
          </w:p>
        </w:tc>
        <w:tc>
          <w:tcPr>
            <w:tcW w:w="2976" w:type="dxa"/>
            <w:tcBorders>
              <w:top w:val="single" w:sz="4" w:space="0" w:color="auto"/>
              <w:left w:val="single" w:sz="4" w:space="0" w:color="auto"/>
              <w:bottom w:val="single" w:sz="4" w:space="0" w:color="auto"/>
              <w:right w:val="single" w:sz="4" w:space="0" w:color="auto"/>
            </w:tcBorders>
            <w:shd w:val="clear" w:color="auto" w:fill="D3D3D3"/>
            <w:vAlign w:val="center"/>
          </w:tcPr>
          <w:p w:rsidR="00476870" w:rsidRPr="00550240" w:rsidRDefault="00476870" w:rsidP="007F328F">
            <w:pPr>
              <w:spacing w:before="40" w:after="40"/>
              <w:jc w:val="center"/>
              <w:rPr>
                <w:szCs w:val="21"/>
              </w:rPr>
            </w:pPr>
            <w:r w:rsidRPr="00550240">
              <w:rPr>
                <w:szCs w:val="21"/>
              </w:rPr>
              <w:t>股东名称</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76870" w:rsidRPr="00550240" w:rsidRDefault="00476870" w:rsidP="007F328F">
            <w:pPr>
              <w:spacing w:before="40" w:after="40"/>
              <w:jc w:val="center"/>
              <w:rPr>
                <w:szCs w:val="21"/>
              </w:rPr>
            </w:pPr>
            <w:r w:rsidRPr="00550240">
              <w:rPr>
                <w:szCs w:val="21"/>
              </w:rPr>
              <w:t>持股数量</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76870" w:rsidRPr="00550240" w:rsidRDefault="00476870" w:rsidP="007F328F">
            <w:pPr>
              <w:spacing w:before="40" w:after="40"/>
              <w:jc w:val="center"/>
              <w:rPr>
                <w:szCs w:val="21"/>
              </w:rPr>
            </w:pPr>
            <w:r w:rsidRPr="00550240">
              <w:rPr>
                <w:szCs w:val="21"/>
              </w:rPr>
              <w:t>持股比例</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1</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山西金融投资控股集团有限公司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865,314,455</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30.59%</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2</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太原钢铁</w:t>
            </w:r>
            <w:r w:rsidRPr="00550240">
              <w:rPr>
                <w:rFonts w:ascii="宋体" w:hAnsi="宋体"/>
                <w:szCs w:val="21"/>
              </w:rPr>
              <w:t>(</w:t>
            </w:r>
            <w:r w:rsidRPr="00550240">
              <w:rPr>
                <w:rFonts w:ascii="宋体" w:hAnsi="宋体" w:hint="eastAsia"/>
                <w:szCs w:val="21"/>
              </w:rPr>
              <w:t>集团</w:t>
            </w:r>
            <w:r w:rsidRPr="00550240">
              <w:rPr>
                <w:rFonts w:ascii="宋体" w:hAnsi="宋体"/>
                <w:szCs w:val="21"/>
              </w:rPr>
              <w:t>)</w:t>
            </w:r>
            <w:r w:rsidRPr="00550240">
              <w:rPr>
                <w:rFonts w:ascii="宋体" w:hAnsi="宋体" w:hint="eastAsia"/>
                <w:szCs w:val="21"/>
              </w:rPr>
              <w:t>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282,605,635</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9.99%</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3</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山西国际电力集团有限公司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199,268,856</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7.04%</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4</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北京中吉金投资产管理有限公司－中吉金投－稳赢</w:t>
            </w:r>
            <w:r w:rsidRPr="00550240">
              <w:rPr>
                <w:rFonts w:ascii="宋体" w:hAnsi="宋体"/>
                <w:szCs w:val="21"/>
              </w:rPr>
              <w:t>2</w:t>
            </w:r>
            <w:r w:rsidRPr="00550240">
              <w:rPr>
                <w:rFonts w:ascii="宋体" w:hAnsi="宋体" w:hint="eastAsia"/>
                <w:szCs w:val="21"/>
              </w:rPr>
              <w:t>号投资基金</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45,446,000</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1.61%</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5</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中央汇金资产管理有限责任公司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40,619,400</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1.44%</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6</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郑州市热力总公司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26,401,342</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0.93%</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7</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河南省安融房地产开发有限公司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color w:val="000000"/>
                <w:szCs w:val="21"/>
              </w:rPr>
            </w:pPr>
            <w:r w:rsidRPr="00550240">
              <w:rPr>
                <w:color w:val="000000"/>
                <w:szCs w:val="21"/>
              </w:rPr>
              <w:t>25,840,351</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widowControl/>
              <w:jc w:val="right"/>
              <w:rPr>
                <w:color w:val="000000"/>
                <w:szCs w:val="21"/>
              </w:rPr>
            </w:pPr>
            <w:r w:rsidRPr="00550240">
              <w:rPr>
                <w:color w:val="000000"/>
                <w:szCs w:val="21"/>
              </w:rPr>
              <w:t>0.91%</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8</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中国银河证券股份有限公司约定购回专用账户</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szCs w:val="21"/>
              </w:rPr>
              <w:t>21,080,000</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rFonts w:hint="eastAsia"/>
                <w:szCs w:val="21"/>
              </w:rPr>
              <w:t>0.75%</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9</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hAnsi="宋体"/>
                <w:szCs w:val="21"/>
              </w:rPr>
            </w:pPr>
            <w:r w:rsidRPr="00550240">
              <w:rPr>
                <w:rFonts w:ascii="宋体" w:hAnsi="宋体" w:hint="eastAsia"/>
                <w:szCs w:val="21"/>
              </w:rPr>
              <w:t>中国农业银行股份有限公司－中证500交易型开放式指数证券投资基金</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szCs w:val="21"/>
              </w:rPr>
              <w:t>20,297,048</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rFonts w:hint="eastAsia"/>
                <w:szCs w:val="21"/>
              </w:rPr>
              <w:t>0.72%</w:t>
            </w:r>
          </w:p>
        </w:tc>
      </w:tr>
      <w:tr w:rsidR="00476870" w:rsidRPr="00550240" w:rsidTr="007F328F">
        <w:tc>
          <w:tcPr>
            <w:tcW w:w="709"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center"/>
              <w:rPr>
                <w:rFonts w:ascii="宋体" w:hAnsi="宋体"/>
                <w:szCs w:val="21"/>
              </w:rPr>
            </w:pPr>
            <w:r w:rsidRPr="00550240">
              <w:rPr>
                <w:rFonts w:ascii="宋体" w:hAnsi="宋体" w:hint="eastAsia"/>
                <w:szCs w:val="21"/>
              </w:rPr>
              <w:t>10</w:t>
            </w:r>
          </w:p>
        </w:tc>
        <w:tc>
          <w:tcPr>
            <w:tcW w:w="2976"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left"/>
              <w:rPr>
                <w:rFonts w:ascii="宋体"/>
                <w:szCs w:val="21"/>
              </w:rPr>
            </w:pPr>
            <w:r w:rsidRPr="00550240">
              <w:rPr>
                <w:rFonts w:ascii="宋体" w:hAnsi="宋体" w:hint="eastAsia"/>
                <w:szCs w:val="21"/>
              </w:rPr>
              <w:t>山西省科技基金发展有限公司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rFonts w:hint="eastAsia"/>
                <w:szCs w:val="21"/>
              </w:rPr>
              <w:t>17,000,000</w:t>
            </w:r>
          </w:p>
        </w:tc>
        <w:tc>
          <w:tcPr>
            <w:tcW w:w="1418" w:type="dxa"/>
            <w:tcBorders>
              <w:top w:val="single" w:sz="4" w:space="0" w:color="auto"/>
              <w:left w:val="single" w:sz="4" w:space="0" w:color="auto"/>
              <w:bottom w:val="single" w:sz="4" w:space="0" w:color="auto"/>
              <w:right w:val="single" w:sz="4" w:space="0" w:color="auto"/>
            </w:tcBorders>
            <w:vAlign w:val="center"/>
          </w:tcPr>
          <w:p w:rsidR="00476870" w:rsidRPr="00550240" w:rsidRDefault="00476870" w:rsidP="007F328F">
            <w:pPr>
              <w:spacing w:before="40" w:after="40"/>
              <w:jc w:val="right"/>
              <w:rPr>
                <w:szCs w:val="21"/>
              </w:rPr>
            </w:pPr>
            <w:r w:rsidRPr="00550240">
              <w:rPr>
                <w:rFonts w:hint="eastAsia"/>
                <w:szCs w:val="21"/>
              </w:rPr>
              <w:t>0.60%</w:t>
            </w:r>
          </w:p>
        </w:tc>
      </w:tr>
    </w:tbl>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注：截止到</w:t>
      </w:r>
      <w:r w:rsidR="00476870">
        <w:rPr>
          <w:rFonts w:eastAsiaTheme="minorEastAsia"/>
          <w:kern w:val="0"/>
          <w:sz w:val="24"/>
        </w:rPr>
        <w:t>201</w:t>
      </w:r>
      <w:r w:rsidR="00476870">
        <w:rPr>
          <w:rFonts w:eastAsiaTheme="minorEastAsia" w:hint="eastAsia"/>
          <w:kern w:val="0"/>
          <w:sz w:val="24"/>
        </w:rPr>
        <w:t>9</w:t>
      </w:r>
      <w:r>
        <w:rPr>
          <w:rFonts w:eastAsiaTheme="minorEastAsia"/>
          <w:kern w:val="0"/>
          <w:sz w:val="24"/>
        </w:rPr>
        <w:t>.</w:t>
      </w:r>
      <w:r w:rsidR="00476870">
        <w:rPr>
          <w:rFonts w:eastAsiaTheme="minorEastAsia" w:hint="eastAsia"/>
          <w:kern w:val="0"/>
          <w:sz w:val="24"/>
        </w:rPr>
        <w:t>06</w:t>
      </w:r>
      <w:r>
        <w:rPr>
          <w:rFonts w:eastAsiaTheme="minorEastAsia"/>
          <w:kern w:val="0"/>
          <w:sz w:val="24"/>
        </w:rPr>
        <w:t>.</w:t>
      </w:r>
      <w:r w:rsidR="00476870">
        <w:rPr>
          <w:rFonts w:eastAsiaTheme="minorEastAsia"/>
          <w:kern w:val="0"/>
          <w:sz w:val="24"/>
        </w:rPr>
        <w:t>3</w:t>
      </w:r>
      <w:r w:rsidR="00476870">
        <w:rPr>
          <w:rFonts w:eastAsiaTheme="minorEastAsia" w:hint="eastAsia"/>
          <w:kern w:val="0"/>
          <w:sz w:val="24"/>
        </w:rPr>
        <w:t>0</w:t>
      </w:r>
      <w:r>
        <w:rPr>
          <w:rFonts w:eastAsiaTheme="minorEastAsia" w:hAnsiTheme="minorEastAsia"/>
          <w:kern w:val="0"/>
          <w:sz w:val="24"/>
        </w:rPr>
        <w:t>前十大股东持股情况</w:t>
      </w:r>
    </w:p>
    <w:p w:rsidR="007A5640" w:rsidRDefault="007A5640" w:rsidP="007A5640">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经营范围：证券经纪；证券自营；证券资产管理；证券投资咨询；与证券交易、证券投资活动有关的财务顾问；证券投资基金代销；为期货公司提供中间介绍业务；融资融券；代销金融产品；公开募集证券投资基金管理业务。</w:t>
      </w:r>
    </w:p>
    <w:p w:rsidR="007A5640" w:rsidRDefault="007A5640" w:rsidP="007A5640">
      <w:pPr>
        <w:adjustRightInd w:val="0"/>
        <w:snapToGrid w:val="0"/>
        <w:spacing w:line="360" w:lineRule="auto"/>
        <w:ind w:firstLineChars="200" w:firstLine="480"/>
        <w:rPr>
          <w:rFonts w:eastAsiaTheme="minorEastAsia"/>
          <w:kern w:val="0"/>
          <w:sz w:val="24"/>
        </w:rPr>
      </w:pPr>
    </w:p>
    <w:p w:rsidR="007A5640" w:rsidRDefault="007A5640" w:rsidP="007A5640">
      <w:pPr>
        <w:tabs>
          <w:tab w:val="left" w:pos="3780"/>
        </w:tabs>
        <w:autoSpaceDE w:val="0"/>
        <w:autoSpaceDN w:val="0"/>
        <w:adjustRightInd w:val="0"/>
        <w:snapToGrid w:val="0"/>
        <w:spacing w:line="360" w:lineRule="auto"/>
        <w:ind w:firstLineChars="200" w:firstLine="482"/>
        <w:textAlignment w:val="bottom"/>
        <w:rPr>
          <w:b/>
          <w:sz w:val="24"/>
        </w:rPr>
      </w:pPr>
      <w:r>
        <w:rPr>
          <w:rFonts w:hAnsi="Arial Unicode MS"/>
          <w:b/>
          <w:sz w:val="24"/>
        </w:rPr>
        <w:t>二、主要人员情况</w:t>
      </w:r>
    </w:p>
    <w:p w:rsidR="007A5640" w:rsidRDefault="007A5640" w:rsidP="007A5640">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1</w:t>
      </w:r>
      <w:r>
        <w:rPr>
          <w:rFonts w:eastAsiaTheme="minorEastAsia" w:hAnsiTheme="minorEastAsia"/>
          <w:kern w:val="0"/>
          <w:sz w:val="24"/>
        </w:rPr>
        <w:t>、董事会成员基本情况</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侯巍先生，中共党员，硕士学位。</w:t>
      </w:r>
      <w:r w:rsidRPr="00D17791">
        <w:rPr>
          <w:rFonts w:hint="eastAsia"/>
          <w:sz w:val="24"/>
        </w:rPr>
        <w:t>2007</w:t>
      </w:r>
      <w:r w:rsidRPr="00D17791">
        <w:rPr>
          <w:rFonts w:hint="eastAsia"/>
          <w:sz w:val="24"/>
        </w:rPr>
        <w:t>年</w:t>
      </w:r>
      <w:r w:rsidRPr="00D17791">
        <w:rPr>
          <w:rFonts w:hint="eastAsia"/>
          <w:sz w:val="24"/>
        </w:rPr>
        <w:t>4</w:t>
      </w:r>
      <w:r w:rsidRPr="00D17791">
        <w:rPr>
          <w:rFonts w:hint="eastAsia"/>
          <w:sz w:val="24"/>
        </w:rPr>
        <w:t>月至</w:t>
      </w:r>
      <w:r w:rsidRPr="00D17791">
        <w:rPr>
          <w:rFonts w:hint="eastAsia"/>
          <w:sz w:val="24"/>
        </w:rPr>
        <w:t>2008</w:t>
      </w:r>
      <w:r w:rsidRPr="00D17791">
        <w:rPr>
          <w:rFonts w:hint="eastAsia"/>
          <w:sz w:val="24"/>
        </w:rPr>
        <w:t>年</w:t>
      </w:r>
      <w:r w:rsidRPr="00D17791">
        <w:rPr>
          <w:rFonts w:hint="eastAsia"/>
          <w:sz w:val="24"/>
        </w:rPr>
        <w:t>1</w:t>
      </w:r>
      <w:r w:rsidRPr="00D17791">
        <w:rPr>
          <w:rFonts w:hint="eastAsia"/>
          <w:sz w:val="24"/>
        </w:rPr>
        <w:t>月任山西证券有限责任公司党委委员、董事、总经理；</w:t>
      </w:r>
      <w:r w:rsidRPr="00D17791">
        <w:rPr>
          <w:rFonts w:hint="eastAsia"/>
          <w:sz w:val="24"/>
        </w:rPr>
        <w:t>2008</w:t>
      </w:r>
      <w:r w:rsidRPr="00D17791">
        <w:rPr>
          <w:rFonts w:hint="eastAsia"/>
          <w:sz w:val="24"/>
        </w:rPr>
        <w:t>年</w:t>
      </w:r>
      <w:r w:rsidRPr="00D17791">
        <w:rPr>
          <w:rFonts w:hint="eastAsia"/>
          <w:sz w:val="24"/>
        </w:rPr>
        <w:t>1</w:t>
      </w:r>
      <w:r w:rsidRPr="00D17791">
        <w:rPr>
          <w:rFonts w:hint="eastAsia"/>
          <w:sz w:val="24"/>
        </w:rPr>
        <w:t>月至</w:t>
      </w:r>
      <w:r w:rsidRPr="00D17791">
        <w:rPr>
          <w:rFonts w:hint="eastAsia"/>
          <w:sz w:val="24"/>
        </w:rPr>
        <w:t>2015</w:t>
      </w:r>
      <w:r w:rsidRPr="00D17791">
        <w:rPr>
          <w:rFonts w:hint="eastAsia"/>
          <w:sz w:val="24"/>
        </w:rPr>
        <w:t>年</w:t>
      </w:r>
      <w:r w:rsidRPr="00D17791">
        <w:rPr>
          <w:rFonts w:hint="eastAsia"/>
          <w:sz w:val="24"/>
        </w:rPr>
        <w:t>2</w:t>
      </w:r>
      <w:r w:rsidRPr="00D17791">
        <w:rPr>
          <w:rFonts w:hint="eastAsia"/>
          <w:sz w:val="24"/>
        </w:rPr>
        <w:t>月任公司董事、总经理；</w:t>
      </w:r>
      <w:r w:rsidRPr="00D17791">
        <w:rPr>
          <w:rFonts w:hint="eastAsia"/>
          <w:sz w:val="24"/>
        </w:rPr>
        <w:t>2008</w:t>
      </w:r>
      <w:r w:rsidRPr="00D17791">
        <w:rPr>
          <w:rFonts w:hint="eastAsia"/>
          <w:sz w:val="24"/>
        </w:rPr>
        <w:t>年</w:t>
      </w:r>
      <w:r w:rsidRPr="00D17791">
        <w:rPr>
          <w:rFonts w:hint="eastAsia"/>
          <w:sz w:val="24"/>
        </w:rPr>
        <w:t>4</w:t>
      </w:r>
      <w:r w:rsidRPr="00D17791">
        <w:rPr>
          <w:rFonts w:hint="eastAsia"/>
          <w:sz w:val="24"/>
        </w:rPr>
        <w:t>月至</w:t>
      </w:r>
      <w:r w:rsidRPr="00D17791">
        <w:rPr>
          <w:rFonts w:hint="eastAsia"/>
          <w:sz w:val="24"/>
        </w:rPr>
        <w:t>2010</w:t>
      </w:r>
      <w:r w:rsidRPr="00D17791">
        <w:rPr>
          <w:rFonts w:hint="eastAsia"/>
          <w:sz w:val="24"/>
        </w:rPr>
        <w:t>年</w:t>
      </w:r>
      <w:r w:rsidRPr="00D17791">
        <w:rPr>
          <w:rFonts w:hint="eastAsia"/>
          <w:sz w:val="24"/>
        </w:rPr>
        <w:t>9</w:t>
      </w:r>
      <w:r w:rsidRPr="00D17791">
        <w:rPr>
          <w:rFonts w:hint="eastAsia"/>
          <w:sz w:val="24"/>
        </w:rPr>
        <w:t>月任大华期货有限公司董事；</w:t>
      </w:r>
      <w:r w:rsidRPr="00D17791">
        <w:rPr>
          <w:rFonts w:hint="eastAsia"/>
          <w:sz w:val="24"/>
        </w:rPr>
        <w:t>2009</w:t>
      </w:r>
      <w:r w:rsidRPr="00D17791">
        <w:rPr>
          <w:rFonts w:hint="eastAsia"/>
          <w:sz w:val="24"/>
        </w:rPr>
        <w:t>年</w:t>
      </w:r>
      <w:r w:rsidRPr="00D17791">
        <w:rPr>
          <w:rFonts w:hint="eastAsia"/>
          <w:sz w:val="24"/>
        </w:rPr>
        <w:t>4</w:t>
      </w:r>
      <w:r w:rsidRPr="00D17791">
        <w:rPr>
          <w:rFonts w:hint="eastAsia"/>
          <w:sz w:val="24"/>
        </w:rPr>
        <w:t>月至今任中德证券有限责任公司董事长；</w:t>
      </w:r>
      <w:r w:rsidRPr="00D17791">
        <w:rPr>
          <w:rFonts w:hint="eastAsia"/>
          <w:sz w:val="24"/>
        </w:rPr>
        <w:t>2008</w:t>
      </w:r>
      <w:r w:rsidRPr="00D17791">
        <w:rPr>
          <w:rFonts w:hint="eastAsia"/>
          <w:sz w:val="24"/>
        </w:rPr>
        <w:t>年</w:t>
      </w:r>
      <w:r w:rsidRPr="00D17791">
        <w:rPr>
          <w:rFonts w:hint="eastAsia"/>
          <w:sz w:val="24"/>
        </w:rPr>
        <w:t>2</w:t>
      </w:r>
      <w:r w:rsidRPr="00D17791">
        <w:rPr>
          <w:rFonts w:hint="eastAsia"/>
          <w:sz w:val="24"/>
        </w:rPr>
        <w:t>月至</w:t>
      </w:r>
      <w:r w:rsidRPr="00D17791">
        <w:rPr>
          <w:rFonts w:hint="eastAsia"/>
          <w:sz w:val="24"/>
        </w:rPr>
        <w:t>2014</w:t>
      </w:r>
      <w:r w:rsidRPr="00D17791">
        <w:rPr>
          <w:rFonts w:hint="eastAsia"/>
          <w:sz w:val="24"/>
        </w:rPr>
        <w:t>年</w:t>
      </w:r>
      <w:r w:rsidRPr="00D17791">
        <w:rPr>
          <w:rFonts w:hint="eastAsia"/>
          <w:sz w:val="24"/>
        </w:rPr>
        <w:t>12</w:t>
      </w:r>
      <w:r w:rsidRPr="00D17791">
        <w:rPr>
          <w:rFonts w:hint="eastAsia"/>
          <w:sz w:val="24"/>
        </w:rPr>
        <w:t>月历任公司党委委员、党委副书记；</w:t>
      </w:r>
      <w:r w:rsidRPr="00D17791">
        <w:rPr>
          <w:rFonts w:hint="eastAsia"/>
          <w:sz w:val="24"/>
        </w:rPr>
        <w:t>2014</w:t>
      </w:r>
      <w:r w:rsidRPr="00D17791">
        <w:rPr>
          <w:rFonts w:hint="eastAsia"/>
          <w:sz w:val="24"/>
        </w:rPr>
        <w:t>年</w:t>
      </w:r>
      <w:r w:rsidRPr="00D17791">
        <w:rPr>
          <w:rFonts w:hint="eastAsia"/>
          <w:sz w:val="24"/>
        </w:rPr>
        <w:t>12</w:t>
      </w:r>
      <w:r w:rsidRPr="00D17791">
        <w:rPr>
          <w:rFonts w:hint="eastAsia"/>
          <w:sz w:val="24"/>
        </w:rPr>
        <w:t>月至今任公司党委书记；</w:t>
      </w:r>
      <w:r w:rsidRPr="00D17791">
        <w:rPr>
          <w:rFonts w:hint="eastAsia"/>
          <w:sz w:val="24"/>
        </w:rPr>
        <w:t>2015</w:t>
      </w:r>
      <w:r w:rsidRPr="00D17791">
        <w:rPr>
          <w:rFonts w:hint="eastAsia"/>
          <w:sz w:val="24"/>
        </w:rPr>
        <w:t>年</w:t>
      </w:r>
      <w:r w:rsidRPr="00D17791">
        <w:rPr>
          <w:rFonts w:hint="eastAsia"/>
          <w:sz w:val="24"/>
        </w:rPr>
        <w:t>2</w:t>
      </w:r>
      <w:r w:rsidRPr="00D17791">
        <w:rPr>
          <w:rFonts w:hint="eastAsia"/>
          <w:sz w:val="24"/>
        </w:rPr>
        <w:t>月至今任公司董事长、总经理；</w:t>
      </w:r>
      <w:r w:rsidRPr="00D17791">
        <w:rPr>
          <w:rFonts w:hint="eastAsia"/>
          <w:sz w:val="24"/>
        </w:rPr>
        <w:t>2016</w:t>
      </w:r>
      <w:r w:rsidRPr="00D17791">
        <w:rPr>
          <w:rFonts w:hint="eastAsia"/>
          <w:sz w:val="24"/>
        </w:rPr>
        <w:t>年</w:t>
      </w:r>
      <w:r w:rsidRPr="00D17791">
        <w:rPr>
          <w:rFonts w:hint="eastAsia"/>
          <w:sz w:val="24"/>
        </w:rPr>
        <w:t>12</w:t>
      </w:r>
      <w:r w:rsidRPr="00D17791">
        <w:rPr>
          <w:rFonts w:hint="eastAsia"/>
          <w:sz w:val="24"/>
        </w:rPr>
        <w:t>月至今任山西股权交易中心有限公司董事长。</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杨增军先生，中共党员，本科学历，高级会计师，</w:t>
      </w:r>
      <w:r w:rsidRPr="00D17791">
        <w:rPr>
          <w:rFonts w:hint="eastAsia"/>
          <w:sz w:val="24"/>
        </w:rPr>
        <w:t>2009</w:t>
      </w:r>
      <w:r w:rsidRPr="00D17791">
        <w:rPr>
          <w:rFonts w:hint="eastAsia"/>
          <w:sz w:val="24"/>
        </w:rPr>
        <w:t>年</w:t>
      </w:r>
      <w:r w:rsidRPr="00D17791">
        <w:rPr>
          <w:rFonts w:hint="eastAsia"/>
          <w:sz w:val="24"/>
        </w:rPr>
        <w:t>3</w:t>
      </w:r>
      <w:r w:rsidRPr="00D17791">
        <w:rPr>
          <w:rFonts w:hint="eastAsia"/>
          <w:sz w:val="24"/>
        </w:rPr>
        <w:t>月至</w:t>
      </w:r>
      <w:r w:rsidRPr="00D17791">
        <w:rPr>
          <w:rFonts w:hint="eastAsia"/>
          <w:sz w:val="24"/>
        </w:rPr>
        <w:t>2015</w:t>
      </w:r>
      <w:r w:rsidRPr="00D17791">
        <w:rPr>
          <w:rFonts w:hint="eastAsia"/>
          <w:sz w:val="24"/>
        </w:rPr>
        <w:t>年</w:t>
      </w:r>
      <w:r w:rsidRPr="00D17791">
        <w:rPr>
          <w:rFonts w:hint="eastAsia"/>
          <w:sz w:val="24"/>
        </w:rPr>
        <w:t>5</w:t>
      </w:r>
      <w:r w:rsidRPr="00D17791">
        <w:rPr>
          <w:rFonts w:hint="eastAsia"/>
          <w:sz w:val="24"/>
        </w:rPr>
        <w:t>月，在晋商银行股份有限公司工作，历任财务总监、首席财务官；</w:t>
      </w:r>
      <w:r w:rsidRPr="00D17791">
        <w:rPr>
          <w:rFonts w:hint="eastAsia"/>
          <w:sz w:val="24"/>
        </w:rPr>
        <w:t>2015</w:t>
      </w:r>
      <w:r w:rsidRPr="00D17791">
        <w:rPr>
          <w:rFonts w:hint="eastAsia"/>
          <w:sz w:val="24"/>
        </w:rPr>
        <w:t>年</w:t>
      </w:r>
      <w:r w:rsidRPr="00D17791">
        <w:rPr>
          <w:rFonts w:hint="eastAsia"/>
          <w:sz w:val="24"/>
        </w:rPr>
        <w:t>5</w:t>
      </w:r>
      <w:r w:rsidRPr="00D17791">
        <w:rPr>
          <w:rFonts w:hint="eastAsia"/>
          <w:sz w:val="24"/>
        </w:rPr>
        <w:t>月至</w:t>
      </w:r>
      <w:r w:rsidRPr="00D17791">
        <w:rPr>
          <w:rFonts w:hint="eastAsia"/>
          <w:sz w:val="24"/>
        </w:rPr>
        <w:t>2016</w:t>
      </w:r>
      <w:r w:rsidRPr="00D17791">
        <w:rPr>
          <w:rFonts w:hint="eastAsia"/>
          <w:sz w:val="24"/>
        </w:rPr>
        <w:t>年</w:t>
      </w:r>
      <w:r w:rsidRPr="00D17791">
        <w:rPr>
          <w:rFonts w:hint="eastAsia"/>
          <w:sz w:val="24"/>
        </w:rPr>
        <w:t>7</w:t>
      </w:r>
      <w:r w:rsidRPr="00D17791">
        <w:rPr>
          <w:rFonts w:hint="eastAsia"/>
          <w:sz w:val="24"/>
        </w:rPr>
        <w:t>月，在山西国信投资集团有限公司工作，任财务总监兼计划财务部总经理、科技信息部总经理（兼）、投资决策委员会委员、财务审查委员会副主任；</w:t>
      </w:r>
      <w:r w:rsidRPr="00D17791">
        <w:rPr>
          <w:rFonts w:hint="eastAsia"/>
          <w:sz w:val="24"/>
        </w:rPr>
        <w:t>2016</w:t>
      </w:r>
      <w:r w:rsidRPr="00D17791">
        <w:rPr>
          <w:rFonts w:hint="eastAsia"/>
          <w:sz w:val="24"/>
        </w:rPr>
        <w:t>年</w:t>
      </w:r>
      <w:r w:rsidRPr="00D17791">
        <w:rPr>
          <w:rFonts w:hint="eastAsia"/>
          <w:sz w:val="24"/>
        </w:rPr>
        <w:t>7</w:t>
      </w:r>
      <w:r w:rsidRPr="00D17791">
        <w:rPr>
          <w:rFonts w:hint="eastAsia"/>
          <w:sz w:val="24"/>
        </w:rPr>
        <w:t>月至今在山西金融投资控股集团有限公司工作，任财务总监兼财务管理部总经理；</w:t>
      </w:r>
      <w:r w:rsidRPr="00D17791">
        <w:rPr>
          <w:rFonts w:hint="eastAsia"/>
          <w:sz w:val="24"/>
        </w:rPr>
        <w:t>2017</w:t>
      </w:r>
      <w:r w:rsidRPr="00D17791">
        <w:rPr>
          <w:rFonts w:hint="eastAsia"/>
          <w:sz w:val="24"/>
        </w:rPr>
        <w:t>年</w:t>
      </w:r>
      <w:r w:rsidRPr="00D17791">
        <w:rPr>
          <w:rFonts w:hint="eastAsia"/>
          <w:sz w:val="24"/>
        </w:rPr>
        <w:t>2</w:t>
      </w:r>
      <w:r w:rsidRPr="00D17791">
        <w:rPr>
          <w:rFonts w:hint="eastAsia"/>
          <w:sz w:val="24"/>
        </w:rPr>
        <w:t>月至今兼任山西省产权交易中心股份有限公司监事、监事会主席，山西省农业信贷融资担保有限公司监事；</w:t>
      </w:r>
      <w:r w:rsidRPr="00D17791">
        <w:rPr>
          <w:rFonts w:hint="eastAsia"/>
          <w:sz w:val="24"/>
        </w:rPr>
        <w:t>2018</w:t>
      </w:r>
      <w:r w:rsidRPr="00D17791">
        <w:rPr>
          <w:rFonts w:hint="eastAsia"/>
          <w:sz w:val="24"/>
        </w:rPr>
        <w:t>年</w:t>
      </w:r>
      <w:r w:rsidRPr="00D17791">
        <w:rPr>
          <w:rFonts w:hint="eastAsia"/>
          <w:sz w:val="24"/>
        </w:rPr>
        <w:t>2</w:t>
      </w:r>
      <w:r w:rsidRPr="00D17791">
        <w:rPr>
          <w:rFonts w:hint="eastAsia"/>
          <w:sz w:val="24"/>
        </w:rPr>
        <w:t>月至今任公司董事。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李华先生，中共党员、本科学历，会计师。</w:t>
      </w:r>
      <w:r w:rsidRPr="00D17791">
        <w:rPr>
          <w:rFonts w:hint="eastAsia"/>
          <w:sz w:val="24"/>
        </w:rPr>
        <w:t>1995</w:t>
      </w:r>
      <w:r w:rsidRPr="00D17791">
        <w:rPr>
          <w:rFonts w:hint="eastAsia"/>
          <w:sz w:val="24"/>
        </w:rPr>
        <w:t>年</w:t>
      </w:r>
      <w:r w:rsidRPr="00D17791">
        <w:rPr>
          <w:rFonts w:hint="eastAsia"/>
          <w:sz w:val="24"/>
        </w:rPr>
        <w:t>7</w:t>
      </w:r>
      <w:r w:rsidRPr="00D17791">
        <w:rPr>
          <w:rFonts w:hint="eastAsia"/>
          <w:sz w:val="24"/>
        </w:rPr>
        <w:t>月至</w:t>
      </w:r>
      <w:r w:rsidRPr="00D17791">
        <w:rPr>
          <w:rFonts w:hint="eastAsia"/>
          <w:sz w:val="24"/>
        </w:rPr>
        <w:t>2002</w:t>
      </w:r>
      <w:r w:rsidRPr="00D17791">
        <w:rPr>
          <w:rFonts w:hint="eastAsia"/>
          <w:sz w:val="24"/>
        </w:rPr>
        <w:t>年</w:t>
      </w:r>
      <w:r w:rsidRPr="00D17791">
        <w:rPr>
          <w:rFonts w:hint="eastAsia"/>
          <w:sz w:val="24"/>
        </w:rPr>
        <w:t>3</w:t>
      </w:r>
      <w:r w:rsidRPr="00D17791">
        <w:rPr>
          <w:rFonts w:hint="eastAsia"/>
          <w:sz w:val="24"/>
        </w:rPr>
        <w:t>月在太钢集团财务处成本科从事会计工作；</w:t>
      </w:r>
      <w:r w:rsidRPr="00D17791">
        <w:rPr>
          <w:rFonts w:hint="eastAsia"/>
          <w:sz w:val="24"/>
        </w:rPr>
        <w:t>2002</w:t>
      </w:r>
      <w:r w:rsidRPr="00D17791">
        <w:rPr>
          <w:rFonts w:hint="eastAsia"/>
          <w:sz w:val="24"/>
        </w:rPr>
        <w:t>年</w:t>
      </w:r>
      <w:r w:rsidRPr="00D17791">
        <w:rPr>
          <w:rFonts w:hint="eastAsia"/>
          <w:sz w:val="24"/>
        </w:rPr>
        <w:t>4</w:t>
      </w:r>
      <w:r w:rsidRPr="00D17791">
        <w:rPr>
          <w:rFonts w:hint="eastAsia"/>
          <w:sz w:val="24"/>
        </w:rPr>
        <w:t>月至</w:t>
      </w:r>
      <w:r w:rsidRPr="00D17791">
        <w:rPr>
          <w:rFonts w:hint="eastAsia"/>
          <w:sz w:val="24"/>
        </w:rPr>
        <w:t>2008</w:t>
      </w:r>
      <w:r w:rsidRPr="00D17791">
        <w:rPr>
          <w:rFonts w:hint="eastAsia"/>
          <w:sz w:val="24"/>
        </w:rPr>
        <w:t>年</w:t>
      </w:r>
      <w:r w:rsidRPr="00D17791">
        <w:rPr>
          <w:rFonts w:hint="eastAsia"/>
          <w:sz w:val="24"/>
        </w:rPr>
        <w:t>6</w:t>
      </w:r>
      <w:r w:rsidRPr="00D17791">
        <w:rPr>
          <w:rFonts w:hint="eastAsia"/>
          <w:sz w:val="24"/>
        </w:rPr>
        <w:t>月担任太钢集团计财部成本管理室科长；</w:t>
      </w:r>
      <w:r w:rsidRPr="00D17791">
        <w:rPr>
          <w:rFonts w:hint="eastAsia"/>
          <w:sz w:val="24"/>
        </w:rPr>
        <w:t>2008</w:t>
      </w:r>
      <w:r w:rsidRPr="00D17791">
        <w:rPr>
          <w:rFonts w:hint="eastAsia"/>
          <w:sz w:val="24"/>
        </w:rPr>
        <w:t>年</w:t>
      </w:r>
      <w:r w:rsidRPr="00D17791">
        <w:rPr>
          <w:rFonts w:hint="eastAsia"/>
          <w:sz w:val="24"/>
        </w:rPr>
        <w:t>7</w:t>
      </w:r>
      <w:r w:rsidRPr="00D17791">
        <w:rPr>
          <w:rFonts w:hint="eastAsia"/>
          <w:sz w:val="24"/>
        </w:rPr>
        <w:t>月至</w:t>
      </w:r>
      <w:r w:rsidRPr="00D17791">
        <w:rPr>
          <w:rFonts w:hint="eastAsia"/>
          <w:sz w:val="24"/>
        </w:rPr>
        <w:t>2011</w:t>
      </w:r>
      <w:r w:rsidRPr="00D17791">
        <w:rPr>
          <w:rFonts w:hint="eastAsia"/>
          <w:sz w:val="24"/>
        </w:rPr>
        <w:t>年</w:t>
      </w:r>
      <w:r w:rsidRPr="00D17791">
        <w:rPr>
          <w:rFonts w:hint="eastAsia"/>
          <w:sz w:val="24"/>
        </w:rPr>
        <w:t>9</w:t>
      </w:r>
      <w:r w:rsidRPr="00D17791">
        <w:rPr>
          <w:rFonts w:hint="eastAsia"/>
          <w:sz w:val="24"/>
        </w:rPr>
        <w:t>月担任山西太钢不锈钢股份有限公司计财部副部长；</w:t>
      </w:r>
      <w:r w:rsidRPr="00D17791">
        <w:rPr>
          <w:rFonts w:hint="eastAsia"/>
          <w:sz w:val="24"/>
        </w:rPr>
        <w:t>2011</w:t>
      </w:r>
      <w:r w:rsidRPr="00D17791">
        <w:rPr>
          <w:rFonts w:hint="eastAsia"/>
          <w:sz w:val="24"/>
        </w:rPr>
        <w:t>年</w:t>
      </w:r>
      <w:r w:rsidRPr="00D17791">
        <w:rPr>
          <w:rFonts w:hint="eastAsia"/>
          <w:sz w:val="24"/>
        </w:rPr>
        <w:t>10</w:t>
      </w:r>
      <w:r w:rsidRPr="00D17791">
        <w:rPr>
          <w:rFonts w:hint="eastAsia"/>
          <w:sz w:val="24"/>
        </w:rPr>
        <w:t>月至</w:t>
      </w:r>
      <w:r w:rsidRPr="00D17791">
        <w:rPr>
          <w:rFonts w:hint="eastAsia"/>
          <w:sz w:val="24"/>
        </w:rPr>
        <w:t>2017</w:t>
      </w:r>
      <w:r w:rsidRPr="00D17791">
        <w:rPr>
          <w:rFonts w:hint="eastAsia"/>
          <w:sz w:val="24"/>
        </w:rPr>
        <w:t>年</w:t>
      </w:r>
      <w:r w:rsidRPr="00D17791">
        <w:rPr>
          <w:rFonts w:hint="eastAsia"/>
          <w:sz w:val="24"/>
        </w:rPr>
        <w:t>7</w:t>
      </w:r>
      <w:r w:rsidRPr="00D17791">
        <w:rPr>
          <w:rFonts w:hint="eastAsia"/>
          <w:sz w:val="24"/>
        </w:rPr>
        <w:t>月担任山西太钢不锈钢股份有限公司计财部部长；</w:t>
      </w:r>
      <w:r w:rsidRPr="00D17791">
        <w:rPr>
          <w:rFonts w:hint="eastAsia"/>
          <w:sz w:val="24"/>
        </w:rPr>
        <w:t>2016</w:t>
      </w:r>
      <w:r w:rsidRPr="00D17791">
        <w:rPr>
          <w:rFonts w:hint="eastAsia"/>
          <w:sz w:val="24"/>
        </w:rPr>
        <w:t>年</w:t>
      </w:r>
      <w:r w:rsidRPr="00D17791">
        <w:rPr>
          <w:rFonts w:hint="eastAsia"/>
          <w:sz w:val="24"/>
        </w:rPr>
        <w:t>4</w:t>
      </w:r>
      <w:r w:rsidRPr="00D17791">
        <w:rPr>
          <w:rFonts w:hint="eastAsia"/>
          <w:sz w:val="24"/>
        </w:rPr>
        <w:t>月至</w:t>
      </w:r>
      <w:r w:rsidRPr="00D17791">
        <w:rPr>
          <w:rFonts w:hint="eastAsia"/>
          <w:sz w:val="24"/>
        </w:rPr>
        <w:t>2017</w:t>
      </w:r>
      <w:r w:rsidRPr="00D17791">
        <w:rPr>
          <w:rFonts w:hint="eastAsia"/>
          <w:sz w:val="24"/>
        </w:rPr>
        <w:t>年</w:t>
      </w:r>
      <w:r w:rsidRPr="00D17791">
        <w:rPr>
          <w:rFonts w:hint="eastAsia"/>
          <w:sz w:val="24"/>
        </w:rPr>
        <w:t>7</w:t>
      </w:r>
      <w:r w:rsidRPr="00D17791">
        <w:rPr>
          <w:rFonts w:hint="eastAsia"/>
          <w:sz w:val="24"/>
        </w:rPr>
        <w:t>月担任山西太钢不锈钢股份有限公司财务总监；</w:t>
      </w:r>
      <w:r w:rsidRPr="00D17791">
        <w:rPr>
          <w:rFonts w:hint="eastAsia"/>
          <w:sz w:val="24"/>
        </w:rPr>
        <w:t>2016</w:t>
      </w:r>
      <w:r w:rsidRPr="00D17791">
        <w:rPr>
          <w:rFonts w:hint="eastAsia"/>
          <w:sz w:val="24"/>
        </w:rPr>
        <w:t>年</w:t>
      </w:r>
      <w:r w:rsidRPr="00D17791">
        <w:rPr>
          <w:rFonts w:hint="eastAsia"/>
          <w:sz w:val="24"/>
        </w:rPr>
        <w:t>11</w:t>
      </w:r>
      <w:r w:rsidRPr="00D17791">
        <w:rPr>
          <w:rFonts w:hint="eastAsia"/>
          <w:sz w:val="24"/>
        </w:rPr>
        <w:t>月至</w:t>
      </w:r>
      <w:r w:rsidRPr="00D17791">
        <w:rPr>
          <w:rFonts w:hint="eastAsia"/>
          <w:sz w:val="24"/>
        </w:rPr>
        <w:t>2017</w:t>
      </w:r>
      <w:r w:rsidRPr="00D17791">
        <w:rPr>
          <w:rFonts w:hint="eastAsia"/>
          <w:sz w:val="24"/>
        </w:rPr>
        <w:t>年</w:t>
      </w:r>
      <w:r w:rsidRPr="00D17791">
        <w:rPr>
          <w:rFonts w:hint="eastAsia"/>
          <w:sz w:val="24"/>
        </w:rPr>
        <w:t>7</w:t>
      </w:r>
      <w:r w:rsidRPr="00D17791">
        <w:rPr>
          <w:rFonts w:hint="eastAsia"/>
          <w:sz w:val="24"/>
        </w:rPr>
        <w:t>月担任山西太钢不锈钢股份有限公司董事会秘书；</w:t>
      </w:r>
      <w:r w:rsidRPr="00D17791">
        <w:rPr>
          <w:rFonts w:hint="eastAsia"/>
          <w:sz w:val="24"/>
        </w:rPr>
        <w:t>2016</w:t>
      </w:r>
      <w:r w:rsidRPr="00D17791">
        <w:rPr>
          <w:rFonts w:hint="eastAsia"/>
          <w:sz w:val="24"/>
        </w:rPr>
        <w:t>年</w:t>
      </w:r>
      <w:r w:rsidRPr="00D17791">
        <w:rPr>
          <w:rFonts w:hint="eastAsia"/>
          <w:sz w:val="24"/>
        </w:rPr>
        <w:t>10</w:t>
      </w:r>
      <w:r w:rsidRPr="00D17791">
        <w:rPr>
          <w:rFonts w:hint="eastAsia"/>
          <w:sz w:val="24"/>
        </w:rPr>
        <w:t>月至今担任山西太钢不锈钢股份有限公司董事；</w:t>
      </w:r>
      <w:r w:rsidRPr="00D17791">
        <w:rPr>
          <w:rFonts w:hint="eastAsia"/>
          <w:sz w:val="24"/>
        </w:rPr>
        <w:t>2017</w:t>
      </w:r>
      <w:r w:rsidRPr="00D17791">
        <w:rPr>
          <w:rFonts w:hint="eastAsia"/>
          <w:sz w:val="24"/>
        </w:rPr>
        <w:t>年</w:t>
      </w:r>
      <w:r w:rsidRPr="00D17791">
        <w:rPr>
          <w:rFonts w:hint="eastAsia"/>
          <w:sz w:val="24"/>
        </w:rPr>
        <w:t>8</w:t>
      </w:r>
      <w:r w:rsidRPr="00D17791">
        <w:rPr>
          <w:rFonts w:hint="eastAsia"/>
          <w:sz w:val="24"/>
        </w:rPr>
        <w:t>月至</w:t>
      </w:r>
      <w:r w:rsidRPr="00D17791">
        <w:rPr>
          <w:rFonts w:hint="eastAsia"/>
          <w:sz w:val="24"/>
        </w:rPr>
        <w:t>2018</w:t>
      </w:r>
      <w:r w:rsidRPr="00D17791">
        <w:rPr>
          <w:rFonts w:hint="eastAsia"/>
          <w:sz w:val="24"/>
        </w:rPr>
        <w:t>年</w:t>
      </w:r>
      <w:r w:rsidRPr="00D17791">
        <w:rPr>
          <w:rFonts w:hint="eastAsia"/>
          <w:sz w:val="24"/>
        </w:rPr>
        <w:t>10</w:t>
      </w:r>
      <w:r w:rsidRPr="00D17791">
        <w:rPr>
          <w:rFonts w:hint="eastAsia"/>
          <w:sz w:val="24"/>
        </w:rPr>
        <w:t>月担任太原钢铁（集团）有限公司副总经理，兼任太原钢铁（集团）国际经济贸易有限公司、山西太钢投资有限公司、山西太钢能源有限公司、太钢进出口（香港）有限公司、太钢集团财务有限公司董事长，太钢（天津）融资租赁有限公司、太钢（天津）商业保理有限公司董事长、总经理，山西晋煤太钢能源有限责任公司、太钢集团临汾钢铁有限公司董事。</w:t>
      </w:r>
      <w:r w:rsidRPr="00D17791">
        <w:rPr>
          <w:rFonts w:hint="eastAsia"/>
          <w:sz w:val="24"/>
        </w:rPr>
        <w:t>2017</w:t>
      </w:r>
      <w:r w:rsidRPr="00D17791">
        <w:rPr>
          <w:rFonts w:hint="eastAsia"/>
          <w:sz w:val="24"/>
        </w:rPr>
        <w:t>年</w:t>
      </w:r>
      <w:r w:rsidRPr="00D17791">
        <w:rPr>
          <w:rFonts w:hint="eastAsia"/>
          <w:sz w:val="24"/>
        </w:rPr>
        <w:t>12</w:t>
      </w:r>
      <w:r w:rsidRPr="00D17791">
        <w:rPr>
          <w:rFonts w:hint="eastAsia"/>
          <w:sz w:val="24"/>
        </w:rPr>
        <w:t>月至</w:t>
      </w:r>
      <w:r w:rsidRPr="00D17791">
        <w:rPr>
          <w:rFonts w:hint="eastAsia"/>
          <w:sz w:val="24"/>
        </w:rPr>
        <w:t>2018</w:t>
      </w:r>
      <w:r w:rsidRPr="00D17791">
        <w:rPr>
          <w:rFonts w:hint="eastAsia"/>
          <w:sz w:val="24"/>
        </w:rPr>
        <w:t>年</w:t>
      </w:r>
      <w:r w:rsidRPr="00D17791">
        <w:rPr>
          <w:rFonts w:hint="eastAsia"/>
          <w:sz w:val="24"/>
        </w:rPr>
        <w:t>10</w:t>
      </w:r>
      <w:r w:rsidRPr="00D17791">
        <w:rPr>
          <w:rFonts w:hint="eastAsia"/>
          <w:sz w:val="24"/>
        </w:rPr>
        <w:t>月担任山西太钢保险代理有限公司董事长。</w:t>
      </w:r>
      <w:r w:rsidRPr="00D17791">
        <w:rPr>
          <w:rFonts w:hint="eastAsia"/>
          <w:sz w:val="24"/>
        </w:rPr>
        <w:t>2018</w:t>
      </w:r>
      <w:r w:rsidRPr="00D17791">
        <w:rPr>
          <w:rFonts w:hint="eastAsia"/>
          <w:sz w:val="24"/>
        </w:rPr>
        <w:t>年</w:t>
      </w:r>
      <w:r w:rsidRPr="00D17791">
        <w:rPr>
          <w:rFonts w:hint="eastAsia"/>
          <w:sz w:val="24"/>
        </w:rPr>
        <w:t>10</w:t>
      </w:r>
      <w:r w:rsidRPr="00D17791">
        <w:rPr>
          <w:rFonts w:hint="eastAsia"/>
          <w:sz w:val="24"/>
        </w:rPr>
        <w:t>月至今任太原钢铁（集团）有限公司党委常委、董事；</w:t>
      </w:r>
      <w:r w:rsidRPr="00D17791">
        <w:rPr>
          <w:rFonts w:hint="eastAsia"/>
          <w:sz w:val="24"/>
        </w:rPr>
        <w:t>2018</w:t>
      </w:r>
      <w:r w:rsidRPr="00D17791">
        <w:rPr>
          <w:rFonts w:hint="eastAsia"/>
          <w:sz w:val="24"/>
        </w:rPr>
        <w:t>年</w:t>
      </w:r>
      <w:r w:rsidRPr="00D17791">
        <w:rPr>
          <w:rFonts w:hint="eastAsia"/>
          <w:sz w:val="24"/>
        </w:rPr>
        <w:t>11</w:t>
      </w:r>
      <w:r w:rsidRPr="00D17791">
        <w:rPr>
          <w:rFonts w:hint="eastAsia"/>
          <w:sz w:val="24"/>
        </w:rPr>
        <w:t>月至今担任山西太钢不锈钢股份有限公司副董事长、总经理，兼任山西太钢不锈钢精密带钢有限公司、天津太钢天管不锈钢有限公司、山西太钢不锈钢钢管有限公司董事长。</w:t>
      </w:r>
      <w:r w:rsidRPr="00D17791">
        <w:rPr>
          <w:rFonts w:hint="eastAsia"/>
          <w:sz w:val="24"/>
        </w:rPr>
        <w:t>2018</w:t>
      </w:r>
      <w:r w:rsidRPr="00D17791">
        <w:rPr>
          <w:rFonts w:hint="eastAsia"/>
          <w:sz w:val="24"/>
        </w:rPr>
        <w:t>年</w:t>
      </w:r>
      <w:r w:rsidRPr="00D17791">
        <w:rPr>
          <w:rFonts w:hint="eastAsia"/>
          <w:sz w:val="24"/>
        </w:rPr>
        <w:t>8</w:t>
      </w:r>
      <w:r w:rsidRPr="00D17791">
        <w:rPr>
          <w:rFonts w:hint="eastAsia"/>
          <w:sz w:val="24"/>
        </w:rPr>
        <w:t>月至今任公司董事。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夏贵所先生，中共党员、本科学历。</w:t>
      </w:r>
      <w:r w:rsidRPr="00D17791">
        <w:rPr>
          <w:rFonts w:hint="eastAsia"/>
          <w:sz w:val="24"/>
        </w:rPr>
        <w:t>1996</w:t>
      </w:r>
      <w:r w:rsidRPr="00D17791">
        <w:rPr>
          <w:rFonts w:hint="eastAsia"/>
          <w:sz w:val="24"/>
        </w:rPr>
        <w:t>年</w:t>
      </w:r>
      <w:r w:rsidRPr="00D17791">
        <w:rPr>
          <w:rFonts w:hint="eastAsia"/>
          <w:sz w:val="24"/>
        </w:rPr>
        <w:t>11</w:t>
      </w:r>
      <w:r w:rsidRPr="00D17791">
        <w:rPr>
          <w:rFonts w:hint="eastAsia"/>
          <w:sz w:val="24"/>
        </w:rPr>
        <w:t>月至</w:t>
      </w:r>
      <w:r w:rsidRPr="00D17791">
        <w:rPr>
          <w:rFonts w:hint="eastAsia"/>
          <w:sz w:val="24"/>
        </w:rPr>
        <w:t>1998</w:t>
      </w:r>
      <w:r w:rsidRPr="00D17791">
        <w:rPr>
          <w:rFonts w:hint="eastAsia"/>
          <w:sz w:val="24"/>
        </w:rPr>
        <w:t>年</w:t>
      </w:r>
      <w:r w:rsidRPr="00D17791">
        <w:rPr>
          <w:rFonts w:hint="eastAsia"/>
          <w:sz w:val="24"/>
        </w:rPr>
        <w:t>1</w:t>
      </w:r>
      <w:r w:rsidRPr="00D17791">
        <w:rPr>
          <w:rFonts w:hint="eastAsia"/>
          <w:sz w:val="24"/>
        </w:rPr>
        <w:t>月任山西通宝能源股份有限公司财务部副经理，</w:t>
      </w:r>
      <w:r w:rsidRPr="00D17791">
        <w:rPr>
          <w:rFonts w:hint="eastAsia"/>
          <w:sz w:val="24"/>
        </w:rPr>
        <w:t>1998</w:t>
      </w:r>
      <w:r w:rsidRPr="00D17791">
        <w:rPr>
          <w:rFonts w:hint="eastAsia"/>
          <w:sz w:val="24"/>
        </w:rPr>
        <w:t>年</w:t>
      </w:r>
      <w:r w:rsidRPr="00D17791">
        <w:rPr>
          <w:rFonts w:hint="eastAsia"/>
          <w:sz w:val="24"/>
        </w:rPr>
        <w:t>1</w:t>
      </w:r>
      <w:r w:rsidRPr="00D17791">
        <w:rPr>
          <w:rFonts w:hint="eastAsia"/>
          <w:sz w:val="24"/>
        </w:rPr>
        <w:t>月至</w:t>
      </w:r>
      <w:r w:rsidRPr="00D17791">
        <w:rPr>
          <w:rFonts w:hint="eastAsia"/>
          <w:sz w:val="24"/>
        </w:rPr>
        <w:t>2000</w:t>
      </w:r>
      <w:r w:rsidRPr="00D17791">
        <w:rPr>
          <w:rFonts w:hint="eastAsia"/>
          <w:sz w:val="24"/>
        </w:rPr>
        <w:t>年</w:t>
      </w:r>
      <w:r w:rsidRPr="00D17791">
        <w:rPr>
          <w:rFonts w:hint="eastAsia"/>
          <w:sz w:val="24"/>
        </w:rPr>
        <w:t>8</w:t>
      </w:r>
      <w:r w:rsidRPr="00D17791">
        <w:rPr>
          <w:rFonts w:hint="eastAsia"/>
          <w:sz w:val="24"/>
        </w:rPr>
        <w:t>月任山西通宝能源股份有限公司总经理助理、财务部经理，</w:t>
      </w:r>
      <w:r w:rsidRPr="00D17791">
        <w:rPr>
          <w:rFonts w:hint="eastAsia"/>
          <w:sz w:val="24"/>
        </w:rPr>
        <w:t>2001</w:t>
      </w:r>
      <w:r w:rsidRPr="00D17791">
        <w:rPr>
          <w:rFonts w:hint="eastAsia"/>
          <w:sz w:val="24"/>
        </w:rPr>
        <w:t>年</w:t>
      </w:r>
      <w:r w:rsidRPr="00D17791">
        <w:rPr>
          <w:rFonts w:hint="eastAsia"/>
          <w:sz w:val="24"/>
        </w:rPr>
        <w:t>11</w:t>
      </w:r>
      <w:r w:rsidRPr="00D17791">
        <w:rPr>
          <w:rFonts w:hint="eastAsia"/>
          <w:sz w:val="24"/>
        </w:rPr>
        <w:t>月至</w:t>
      </w:r>
      <w:r w:rsidRPr="00D17791">
        <w:rPr>
          <w:rFonts w:hint="eastAsia"/>
          <w:sz w:val="24"/>
        </w:rPr>
        <w:t>2004</w:t>
      </w:r>
      <w:r w:rsidRPr="00D17791">
        <w:rPr>
          <w:rFonts w:hint="eastAsia"/>
          <w:sz w:val="24"/>
        </w:rPr>
        <w:t>年</w:t>
      </w:r>
      <w:r w:rsidRPr="00D17791">
        <w:rPr>
          <w:rFonts w:hint="eastAsia"/>
          <w:sz w:val="24"/>
        </w:rPr>
        <w:t>3</w:t>
      </w:r>
      <w:r w:rsidRPr="00D17791">
        <w:rPr>
          <w:rFonts w:hint="eastAsia"/>
          <w:sz w:val="24"/>
        </w:rPr>
        <w:t>月任山西通宝能源股份有限公司总会计师，</w:t>
      </w:r>
      <w:r w:rsidRPr="00D17791">
        <w:rPr>
          <w:rFonts w:hint="eastAsia"/>
          <w:sz w:val="24"/>
        </w:rPr>
        <w:t>2004</w:t>
      </w:r>
      <w:r w:rsidRPr="00D17791">
        <w:rPr>
          <w:rFonts w:hint="eastAsia"/>
          <w:sz w:val="24"/>
        </w:rPr>
        <w:t>年</w:t>
      </w:r>
      <w:r w:rsidRPr="00D17791">
        <w:rPr>
          <w:rFonts w:hint="eastAsia"/>
          <w:sz w:val="24"/>
        </w:rPr>
        <w:t>3</w:t>
      </w:r>
      <w:r w:rsidRPr="00D17791">
        <w:rPr>
          <w:rFonts w:hint="eastAsia"/>
          <w:sz w:val="24"/>
        </w:rPr>
        <w:t>月至</w:t>
      </w:r>
      <w:r w:rsidRPr="00D17791">
        <w:rPr>
          <w:rFonts w:hint="eastAsia"/>
          <w:sz w:val="24"/>
        </w:rPr>
        <w:t>2008</w:t>
      </w:r>
      <w:r w:rsidRPr="00D17791">
        <w:rPr>
          <w:rFonts w:hint="eastAsia"/>
          <w:sz w:val="24"/>
        </w:rPr>
        <w:t>年</w:t>
      </w:r>
      <w:r w:rsidRPr="00D17791">
        <w:rPr>
          <w:rFonts w:hint="eastAsia"/>
          <w:sz w:val="24"/>
        </w:rPr>
        <w:t>2</w:t>
      </w:r>
      <w:r w:rsidRPr="00D17791">
        <w:rPr>
          <w:rFonts w:hint="eastAsia"/>
          <w:sz w:val="24"/>
        </w:rPr>
        <w:t>月任山西通宝能源股份有限公司副总经理兼会计师，</w:t>
      </w:r>
      <w:r w:rsidRPr="00D17791">
        <w:rPr>
          <w:rFonts w:hint="eastAsia"/>
          <w:sz w:val="24"/>
        </w:rPr>
        <w:t>2008</w:t>
      </w:r>
      <w:r w:rsidRPr="00D17791">
        <w:rPr>
          <w:rFonts w:hint="eastAsia"/>
          <w:sz w:val="24"/>
        </w:rPr>
        <w:t>年</w:t>
      </w:r>
      <w:r w:rsidRPr="00D17791">
        <w:rPr>
          <w:rFonts w:hint="eastAsia"/>
          <w:sz w:val="24"/>
        </w:rPr>
        <w:t>2</w:t>
      </w:r>
      <w:r w:rsidRPr="00D17791">
        <w:rPr>
          <w:rFonts w:hint="eastAsia"/>
          <w:sz w:val="24"/>
        </w:rPr>
        <w:t>月至</w:t>
      </w:r>
      <w:r w:rsidRPr="00D17791">
        <w:rPr>
          <w:rFonts w:hint="eastAsia"/>
          <w:sz w:val="24"/>
        </w:rPr>
        <w:t>2010</w:t>
      </w:r>
      <w:r w:rsidRPr="00D17791">
        <w:rPr>
          <w:rFonts w:hint="eastAsia"/>
          <w:sz w:val="24"/>
        </w:rPr>
        <w:t>年</w:t>
      </w:r>
      <w:r w:rsidRPr="00D17791">
        <w:rPr>
          <w:rFonts w:hint="eastAsia"/>
          <w:sz w:val="24"/>
        </w:rPr>
        <w:t>7</w:t>
      </w:r>
      <w:r w:rsidRPr="00D17791">
        <w:rPr>
          <w:rFonts w:hint="eastAsia"/>
          <w:sz w:val="24"/>
        </w:rPr>
        <w:t>月任山西国际电力配电管理公司总会计师、党委委员，</w:t>
      </w:r>
      <w:r w:rsidRPr="00D17791">
        <w:rPr>
          <w:rFonts w:hint="eastAsia"/>
          <w:sz w:val="24"/>
        </w:rPr>
        <w:t>2010</w:t>
      </w:r>
      <w:r w:rsidRPr="00D17791">
        <w:rPr>
          <w:rFonts w:hint="eastAsia"/>
          <w:sz w:val="24"/>
        </w:rPr>
        <w:t>年</w:t>
      </w:r>
      <w:r w:rsidRPr="00D17791">
        <w:rPr>
          <w:rFonts w:hint="eastAsia"/>
          <w:sz w:val="24"/>
        </w:rPr>
        <w:t>7</w:t>
      </w:r>
      <w:r w:rsidRPr="00D17791">
        <w:rPr>
          <w:rFonts w:hint="eastAsia"/>
          <w:sz w:val="24"/>
        </w:rPr>
        <w:t>月至今任山西国际电力集团有限公司财务部经理（期间：</w:t>
      </w:r>
      <w:r w:rsidRPr="00D17791">
        <w:rPr>
          <w:rFonts w:hint="eastAsia"/>
          <w:sz w:val="24"/>
        </w:rPr>
        <w:t>2014</w:t>
      </w:r>
      <w:r w:rsidRPr="00D17791">
        <w:rPr>
          <w:rFonts w:hint="eastAsia"/>
          <w:sz w:val="24"/>
        </w:rPr>
        <w:t>年</w:t>
      </w:r>
      <w:r w:rsidRPr="00D17791">
        <w:rPr>
          <w:rFonts w:hint="eastAsia"/>
          <w:sz w:val="24"/>
        </w:rPr>
        <w:t>2</w:t>
      </w:r>
      <w:r w:rsidRPr="00D17791">
        <w:rPr>
          <w:rFonts w:hint="eastAsia"/>
          <w:sz w:val="24"/>
        </w:rPr>
        <w:t>月至</w:t>
      </w:r>
      <w:r w:rsidRPr="00D17791">
        <w:rPr>
          <w:rFonts w:hint="eastAsia"/>
          <w:sz w:val="24"/>
        </w:rPr>
        <w:t>2017</w:t>
      </w:r>
      <w:r w:rsidRPr="00D17791">
        <w:rPr>
          <w:rFonts w:hint="eastAsia"/>
          <w:sz w:val="24"/>
        </w:rPr>
        <w:t>年</w:t>
      </w:r>
      <w:r w:rsidRPr="00D17791">
        <w:rPr>
          <w:rFonts w:hint="eastAsia"/>
          <w:sz w:val="24"/>
        </w:rPr>
        <w:t>3</w:t>
      </w:r>
      <w:r w:rsidRPr="00D17791">
        <w:rPr>
          <w:rFonts w:hint="eastAsia"/>
          <w:sz w:val="24"/>
        </w:rPr>
        <w:t>月任晋能电力集团有限公司总会计师、党委委员职务），</w:t>
      </w:r>
      <w:r w:rsidRPr="00D17791">
        <w:rPr>
          <w:rFonts w:hint="eastAsia"/>
          <w:sz w:val="24"/>
        </w:rPr>
        <w:t>2016</w:t>
      </w:r>
      <w:r w:rsidRPr="00D17791">
        <w:rPr>
          <w:rFonts w:hint="eastAsia"/>
          <w:sz w:val="24"/>
        </w:rPr>
        <w:t>年</w:t>
      </w:r>
      <w:r w:rsidRPr="00D17791">
        <w:rPr>
          <w:rFonts w:hint="eastAsia"/>
          <w:sz w:val="24"/>
        </w:rPr>
        <w:t>5</w:t>
      </w:r>
      <w:r w:rsidRPr="00D17791">
        <w:rPr>
          <w:rFonts w:hint="eastAsia"/>
          <w:sz w:val="24"/>
        </w:rPr>
        <w:t>月至今任山西通宝能源股份有限公司董事；</w:t>
      </w:r>
      <w:r w:rsidRPr="00D17791">
        <w:rPr>
          <w:rFonts w:hint="eastAsia"/>
          <w:sz w:val="24"/>
        </w:rPr>
        <w:t>2017</w:t>
      </w:r>
      <w:r w:rsidRPr="00D17791">
        <w:rPr>
          <w:rFonts w:hint="eastAsia"/>
          <w:sz w:val="24"/>
        </w:rPr>
        <w:t>年</w:t>
      </w:r>
      <w:r w:rsidRPr="00D17791">
        <w:rPr>
          <w:rFonts w:hint="eastAsia"/>
          <w:sz w:val="24"/>
        </w:rPr>
        <w:t>5</w:t>
      </w:r>
      <w:r w:rsidRPr="00D17791">
        <w:rPr>
          <w:rFonts w:hint="eastAsia"/>
          <w:sz w:val="24"/>
        </w:rPr>
        <w:t>月至今任山西国际电力集团有限公司董事；</w:t>
      </w:r>
      <w:r w:rsidRPr="00D17791">
        <w:rPr>
          <w:rFonts w:hint="eastAsia"/>
          <w:sz w:val="24"/>
        </w:rPr>
        <w:t>2010</w:t>
      </w:r>
      <w:r w:rsidRPr="00D17791">
        <w:rPr>
          <w:rFonts w:hint="eastAsia"/>
          <w:sz w:val="24"/>
        </w:rPr>
        <w:t>年</w:t>
      </w:r>
      <w:r w:rsidRPr="00D17791">
        <w:rPr>
          <w:rFonts w:hint="eastAsia"/>
          <w:sz w:val="24"/>
        </w:rPr>
        <w:t>6</w:t>
      </w:r>
      <w:r w:rsidRPr="00D17791">
        <w:rPr>
          <w:rFonts w:hint="eastAsia"/>
          <w:sz w:val="24"/>
        </w:rPr>
        <w:t>月至今任山西国电置业有限公司董事；</w:t>
      </w:r>
      <w:r w:rsidRPr="00D17791">
        <w:rPr>
          <w:rFonts w:hint="eastAsia"/>
          <w:sz w:val="24"/>
        </w:rPr>
        <w:t>2010</w:t>
      </w:r>
      <w:r w:rsidRPr="00D17791">
        <w:rPr>
          <w:rFonts w:hint="eastAsia"/>
          <w:sz w:val="24"/>
        </w:rPr>
        <w:t>年</w:t>
      </w:r>
      <w:r w:rsidRPr="00D17791">
        <w:rPr>
          <w:rFonts w:hint="eastAsia"/>
          <w:sz w:val="24"/>
        </w:rPr>
        <w:t>8</w:t>
      </w:r>
      <w:r w:rsidRPr="00D17791">
        <w:rPr>
          <w:rFonts w:hint="eastAsia"/>
          <w:sz w:val="24"/>
        </w:rPr>
        <w:t>月至今任山西地方电力有限公司董事；</w:t>
      </w:r>
      <w:r w:rsidRPr="00D17791">
        <w:rPr>
          <w:rFonts w:hint="eastAsia"/>
          <w:sz w:val="24"/>
        </w:rPr>
        <w:t>2011</w:t>
      </w:r>
      <w:r w:rsidRPr="00D17791">
        <w:rPr>
          <w:rFonts w:hint="eastAsia"/>
          <w:sz w:val="24"/>
        </w:rPr>
        <w:t>年</w:t>
      </w:r>
      <w:r w:rsidRPr="00D17791">
        <w:rPr>
          <w:rFonts w:hint="eastAsia"/>
          <w:sz w:val="24"/>
        </w:rPr>
        <w:t>2</w:t>
      </w:r>
      <w:r w:rsidRPr="00D17791">
        <w:rPr>
          <w:rFonts w:hint="eastAsia"/>
          <w:sz w:val="24"/>
        </w:rPr>
        <w:t>月至今任山西国际电力资产管理有限公司董事；</w:t>
      </w:r>
      <w:r w:rsidRPr="00D17791">
        <w:rPr>
          <w:rFonts w:hint="eastAsia"/>
          <w:sz w:val="24"/>
        </w:rPr>
        <w:t>2014</w:t>
      </w:r>
      <w:r w:rsidRPr="00D17791">
        <w:rPr>
          <w:rFonts w:hint="eastAsia"/>
          <w:sz w:val="24"/>
        </w:rPr>
        <w:t>年</w:t>
      </w:r>
      <w:r w:rsidRPr="00D17791">
        <w:rPr>
          <w:rFonts w:hint="eastAsia"/>
          <w:sz w:val="24"/>
        </w:rPr>
        <w:t>3</w:t>
      </w:r>
      <w:r w:rsidRPr="00D17791">
        <w:rPr>
          <w:rFonts w:hint="eastAsia"/>
          <w:sz w:val="24"/>
        </w:rPr>
        <w:t>月至今任晋能环保工程有限公司董事；</w:t>
      </w:r>
      <w:r w:rsidRPr="00D17791">
        <w:rPr>
          <w:rFonts w:hint="eastAsia"/>
          <w:sz w:val="24"/>
        </w:rPr>
        <w:t>2015</w:t>
      </w:r>
      <w:r w:rsidRPr="00D17791">
        <w:rPr>
          <w:rFonts w:hint="eastAsia"/>
          <w:sz w:val="24"/>
        </w:rPr>
        <w:t>年</w:t>
      </w:r>
      <w:r w:rsidRPr="00D17791">
        <w:rPr>
          <w:rFonts w:hint="eastAsia"/>
          <w:sz w:val="24"/>
        </w:rPr>
        <w:t>4</w:t>
      </w:r>
      <w:r w:rsidRPr="00D17791">
        <w:rPr>
          <w:rFonts w:hint="eastAsia"/>
          <w:sz w:val="24"/>
        </w:rPr>
        <w:t>月至今任山西国际电力投资有限公司董事；</w:t>
      </w:r>
      <w:r w:rsidRPr="00D17791">
        <w:rPr>
          <w:rFonts w:hint="eastAsia"/>
          <w:sz w:val="24"/>
        </w:rPr>
        <w:t>2017</w:t>
      </w:r>
      <w:r w:rsidRPr="00D17791">
        <w:rPr>
          <w:rFonts w:hint="eastAsia"/>
          <w:sz w:val="24"/>
        </w:rPr>
        <w:t>年</w:t>
      </w:r>
      <w:r w:rsidRPr="00D17791">
        <w:rPr>
          <w:rFonts w:hint="eastAsia"/>
          <w:sz w:val="24"/>
        </w:rPr>
        <w:t>11</w:t>
      </w:r>
      <w:r w:rsidRPr="00D17791">
        <w:rPr>
          <w:rFonts w:hint="eastAsia"/>
          <w:sz w:val="24"/>
        </w:rPr>
        <w:t>月至今任晋能集团有限公司财务管理部副部长；</w:t>
      </w:r>
      <w:r w:rsidRPr="00D17791">
        <w:rPr>
          <w:rFonts w:hint="eastAsia"/>
          <w:sz w:val="24"/>
        </w:rPr>
        <w:t>2018</w:t>
      </w:r>
      <w:r w:rsidRPr="00D17791">
        <w:rPr>
          <w:rFonts w:hint="eastAsia"/>
          <w:sz w:val="24"/>
        </w:rPr>
        <w:t>年</w:t>
      </w:r>
      <w:r w:rsidRPr="00D17791">
        <w:rPr>
          <w:rFonts w:hint="eastAsia"/>
          <w:sz w:val="24"/>
        </w:rPr>
        <w:t>5</w:t>
      </w:r>
      <w:r w:rsidRPr="00D17791">
        <w:rPr>
          <w:rFonts w:hint="eastAsia"/>
          <w:sz w:val="24"/>
        </w:rPr>
        <w:t>月至今任晋商银行股份有限公司、山西灏鼎能源投资有限公司、朝晖产业投资基金管理有限公司监事；</w:t>
      </w:r>
      <w:r w:rsidRPr="00D17791">
        <w:rPr>
          <w:rFonts w:hint="eastAsia"/>
          <w:sz w:val="24"/>
        </w:rPr>
        <w:t>2018</w:t>
      </w:r>
      <w:r w:rsidRPr="00D17791">
        <w:rPr>
          <w:rFonts w:hint="eastAsia"/>
          <w:sz w:val="24"/>
        </w:rPr>
        <w:t>年</w:t>
      </w:r>
      <w:r w:rsidRPr="00D17791">
        <w:rPr>
          <w:rFonts w:hint="eastAsia"/>
          <w:sz w:val="24"/>
        </w:rPr>
        <w:t>8</w:t>
      </w:r>
      <w:r w:rsidRPr="00D17791">
        <w:rPr>
          <w:rFonts w:hint="eastAsia"/>
          <w:sz w:val="24"/>
        </w:rPr>
        <w:t>月至今任公司董事。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朱海武先生，硕士学位，中国注册会计师、高级会计师、中国注册税务师、澳洲资深会计师。</w:t>
      </w:r>
      <w:r w:rsidRPr="00D17791">
        <w:rPr>
          <w:rFonts w:hint="eastAsia"/>
          <w:sz w:val="24"/>
        </w:rPr>
        <w:t>2000</w:t>
      </w:r>
      <w:r w:rsidRPr="00D17791">
        <w:rPr>
          <w:rFonts w:hint="eastAsia"/>
          <w:sz w:val="24"/>
        </w:rPr>
        <w:t>年</w:t>
      </w:r>
      <w:r w:rsidRPr="00D17791">
        <w:rPr>
          <w:rFonts w:hint="eastAsia"/>
          <w:sz w:val="24"/>
        </w:rPr>
        <w:t>1</w:t>
      </w:r>
      <w:r w:rsidRPr="00D17791">
        <w:rPr>
          <w:rFonts w:hint="eastAsia"/>
          <w:sz w:val="24"/>
        </w:rPr>
        <w:t>月至今，在瑞华会计师事务所工作，担任合伙人。</w:t>
      </w:r>
      <w:r w:rsidRPr="00D17791">
        <w:rPr>
          <w:rFonts w:hint="eastAsia"/>
          <w:sz w:val="24"/>
        </w:rPr>
        <w:t>2014</w:t>
      </w:r>
      <w:r w:rsidRPr="00D17791">
        <w:rPr>
          <w:rFonts w:hint="eastAsia"/>
          <w:sz w:val="24"/>
        </w:rPr>
        <w:t>年</w:t>
      </w:r>
      <w:r w:rsidRPr="00D17791">
        <w:rPr>
          <w:rFonts w:hint="eastAsia"/>
          <w:sz w:val="24"/>
        </w:rPr>
        <w:t>10</w:t>
      </w:r>
      <w:r w:rsidRPr="00D17791">
        <w:rPr>
          <w:rFonts w:hint="eastAsia"/>
          <w:sz w:val="24"/>
        </w:rPr>
        <w:t>月至今，任华远地产股份有限公司独立董事；</w:t>
      </w:r>
      <w:r w:rsidRPr="00D17791">
        <w:rPr>
          <w:rFonts w:hint="eastAsia"/>
          <w:sz w:val="24"/>
        </w:rPr>
        <w:t>2015</w:t>
      </w:r>
      <w:r w:rsidRPr="00D17791">
        <w:rPr>
          <w:rFonts w:hint="eastAsia"/>
          <w:sz w:val="24"/>
        </w:rPr>
        <w:t>年</w:t>
      </w:r>
      <w:r w:rsidRPr="00D17791">
        <w:rPr>
          <w:rFonts w:hint="eastAsia"/>
          <w:sz w:val="24"/>
        </w:rPr>
        <w:t>5</w:t>
      </w:r>
      <w:r w:rsidRPr="00D17791">
        <w:rPr>
          <w:rFonts w:hint="eastAsia"/>
          <w:sz w:val="24"/>
        </w:rPr>
        <w:t>月至今任公司独立董事。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容和平先生，中共党员，本科学历。</w:t>
      </w:r>
      <w:r w:rsidRPr="00D17791">
        <w:rPr>
          <w:rFonts w:hint="eastAsia"/>
          <w:sz w:val="24"/>
        </w:rPr>
        <w:t>2001</w:t>
      </w:r>
      <w:r w:rsidRPr="00D17791">
        <w:rPr>
          <w:rFonts w:hint="eastAsia"/>
          <w:sz w:val="24"/>
        </w:rPr>
        <w:t>年</w:t>
      </w:r>
      <w:r w:rsidRPr="00D17791">
        <w:rPr>
          <w:rFonts w:hint="eastAsia"/>
          <w:sz w:val="24"/>
        </w:rPr>
        <w:t>6</w:t>
      </w:r>
      <w:r w:rsidRPr="00D17791">
        <w:rPr>
          <w:rFonts w:hint="eastAsia"/>
          <w:sz w:val="24"/>
        </w:rPr>
        <w:t>月至</w:t>
      </w:r>
      <w:r w:rsidRPr="00D17791">
        <w:rPr>
          <w:rFonts w:hint="eastAsia"/>
          <w:sz w:val="24"/>
        </w:rPr>
        <w:t>2010</w:t>
      </w:r>
      <w:r w:rsidRPr="00D17791">
        <w:rPr>
          <w:rFonts w:hint="eastAsia"/>
          <w:sz w:val="24"/>
        </w:rPr>
        <w:t>年</w:t>
      </w:r>
      <w:r w:rsidRPr="00D17791">
        <w:rPr>
          <w:rFonts w:hint="eastAsia"/>
          <w:sz w:val="24"/>
        </w:rPr>
        <w:t>6</w:t>
      </w:r>
      <w:r w:rsidRPr="00D17791">
        <w:rPr>
          <w:rFonts w:hint="eastAsia"/>
          <w:sz w:val="24"/>
        </w:rPr>
        <w:t>月任山西大学商务学院副院长、教授；</w:t>
      </w:r>
      <w:r w:rsidRPr="00D17791">
        <w:rPr>
          <w:rFonts w:hint="eastAsia"/>
          <w:sz w:val="24"/>
        </w:rPr>
        <w:t>2011</w:t>
      </w:r>
      <w:r w:rsidRPr="00D17791">
        <w:rPr>
          <w:rFonts w:hint="eastAsia"/>
          <w:sz w:val="24"/>
        </w:rPr>
        <w:t>年</w:t>
      </w:r>
      <w:r w:rsidRPr="00D17791">
        <w:rPr>
          <w:rFonts w:hint="eastAsia"/>
          <w:sz w:val="24"/>
        </w:rPr>
        <w:t>5</w:t>
      </w:r>
      <w:r w:rsidRPr="00D17791">
        <w:rPr>
          <w:rFonts w:hint="eastAsia"/>
          <w:sz w:val="24"/>
        </w:rPr>
        <w:t>月至今任山西工商学院副院长、教授；</w:t>
      </w:r>
      <w:r w:rsidRPr="00D17791">
        <w:rPr>
          <w:rFonts w:hint="eastAsia"/>
          <w:sz w:val="24"/>
        </w:rPr>
        <w:t>2013</w:t>
      </w:r>
      <w:r w:rsidRPr="00D17791">
        <w:rPr>
          <w:rFonts w:hint="eastAsia"/>
          <w:sz w:val="24"/>
        </w:rPr>
        <w:t>年</w:t>
      </w:r>
      <w:r w:rsidRPr="00D17791">
        <w:rPr>
          <w:rFonts w:hint="eastAsia"/>
          <w:sz w:val="24"/>
        </w:rPr>
        <w:t>6</w:t>
      </w:r>
      <w:r w:rsidRPr="00D17791">
        <w:rPr>
          <w:rFonts w:hint="eastAsia"/>
          <w:sz w:val="24"/>
        </w:rPr>
        <w:t>月至今任太原化工股份有限公司独立董事；</w:t>
      </w:r>
      <w:r w:rsidRPr="00D17791">
        <w:rPr>
          <w:rFonts w:hint="eastAsia"/>
          <w:sz w:val="24"/>
        </w:rPr>
        <w:t>2011</w:t>
      </w:r>
      <w:r w:rsidRPr="00D17791">
        <w:rPr>
          <w:rFonts w:hint="eastAsia"/>
          <w:sz w:val="24"/>
        </w:rPr>
        <w:t>年</w:t>
      </w:r>
      <w:r w:rsidRPr="00D17791">
        <w:rPr>
          <w:rFonts w:hint="eastAsia"/>
          <w:sz w:val="24"/>
        </w:rPr>
        <w:t>5</w:t>
      </w:r>
      <w:r w:rsidRPr="00D17791">
        <w:rPr>
          <w:rFonts w:hint="eastAsia"/>
          <w:sz w:val="24"/>
        </w:rPr>
        <w:t>月至今任公司独立董事。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王卫国先生，中共党员，硕士学位。</w:t>
      </w:r>
      <w:r w:rsidRPr="00D17791">
        <w:rPr>
          <w:rFonts w:hint="eastAsia"/>
          <w:sz w:val="24"/>
        </w:rPr>
        <w:t>1994</w:t>
      </w:r>
      <w:r w:rsidRPr="00D17791">
        <w:rPr>
          <w:rFonts w:hint="eastAsia"/>
          <w:sz w:val="24"/>
        </w:rPr>
        <w:t>年</w:t>
      </w:r>
      <w:r w:rsidRPr="00D17791">
        <w:rPr>
          <w:rFonts w:hint="eastAsia"/>
          <w:sz w:val="24"/>
        </w:rPr>
        <w:t>4</w:t>
      </w:r>
      <w:r w:rsidRPr="00D17791">
        <w:rPr>
          <w:rFonts w:hint="eastAsia"/>
          <w:sz w:val="24"/>
        </w:rPr>
        <w:t>月起任中国政法大学教授（</w:t>
      </w:r>
      <w:r w:rsidRPr="00D17791">
        <w:rPr>
          <w:rFonts w:hint="eastAsia"/>
          <w:sz w:val="24"/>
        </w:rPr>
        <w:t>2016</w:t>
      </w:r>
      <w:r w:rsidRPr="00D17791">
        <w:rPr>
          <w:rFonts w:hint="eastAsia"/>
          <w:sz w:val="24"/>
        </w:rPr>
        <w:t>年</w:t>
      </w:r>
      <w:r w:rsidRPr="00D17791">
        <w:rPr>
          <w:rFonts w:hint="eastAsia"/>
          <w:sz w:val="24"/>
        </w:rPr>
        <w:t>5</w:t>
      </w:r>
      <w:r w:rsidRPr="00D17791">
        <w:rPr>
          <w:rFonts w:hint="eastAsia"/>
          <w:sz w:val="24"/>
        </w:rPr>
        <w:t>月退休）；</w:t>
      </w:r>
      <w:r w:rsidRPr="00D17791">
        <w:rPr>
          <w:rFonts w:hint="eastAsia"/>
          <w:sz w:val="24"/>
        </w:rPr>
        <w:t>2008</w:t>
      </w:r>
      <w:r w:rsidRPr="00D17791">
        <w:rPr>
          <w:rFonts w:hint="eastAsia"/>
          <w:sz w:val="24"/>
        </w:rPr>
        <w:t>年</w:t>
      </w:r>
      <w:r w:rsidRPr="00D17791">
        <w:rPr>
          <w:rFonts w:hint="eastAsia"/>
          <w:sz w:val="24"/>
        </w:rPr>
        <w:t>9</w:t>
      </w:r>
      <w:r w:rsidRPr="00D17791">
        <w:rPr>
          <w:rFonts w:hint="eastAsia"/>
          <w:sz w:val="24"/>
        </w:rPr>
        <w:t>月至今兼职中国银行法学研究会，现任会长；</w:t>
      </w:r>
      <w:r w:rsidRPr="00D17791">
        <w:rPr>
          <w:rFonts w:hint="eastAsia"/>
          <w:sz w:val="24"/>
        </w:rPr>
        <w:t>2014</w:t>
      </w:r>
      <w:r w:rsidRPr="00D17791">
        <w:rPr>
          <w:rFonts w:hint="eastAsia"/>
          <w:sz w:val="24"/>
        </w:rPr>
        <w:t>年</w:t>
      </w:r>
      <w:r w:rsidRPr="00D17791">
        <w:rPr>
          <w:rFonts w:hint="eastAsia"/>
          <w:sz w:val="24"/>
        </w:rPr>
        <w:t>10</w:t>
      </w:r>
      <w:r w:rsidRPr="00D17791">
        <w:rPr>
          <w:rFonts w:hint="eastAsia"/>
          <w:sz w:val="24"/>
        </w:rPr>
        <w:t>月至今任藏格控股股份有限公司独立董事；</w:t>
      </w:r>
      <w:r w:rsidRPr="00D17791">
        <w:rPr>
          <w:rFonts w:hint="eastAsia"/>
          <w:sz w:val="24"/>
        </w:rPr>
        <w:t>2016</w:t>
      </w:r>
      <w:r w:rsidRPr="00D17791">
        <w:rPr>
          <w:rFonts w:hint="eastAsia"/>
          <w:sz w:val="24"/>
        </w:rPr>
        <w:t>年</w:t>
      </w:r>
      <w:r w:rsidRPr="00D17791">
        <w:rPr>
          <w:rFonts w:hint="eastAsia"/>
          <w:sz w:val="24"/>
        </w:rPr>
        <w:t>11</w:t>
      </w:r>
      <w:r w:rsidRPr="00D17791">
        <w:rPr>
          <w:rFonts w:hint="eastAsia"/>
          <w:sz w:val="24"/>
        </w:rPr>
        <w:t>月至今任陕西宝光真空电器股份有限公司董事；</w:t>
      </w:r>
      <w:r w:rsidRPr="00D17791">
        <w:rPr>
          <w:rFonts w:hint="eastAsia"/>
          <w:sz w:val="24"/>
        </w:rPr>
        <w:t>2011</w:t>
      </w:r>
      <w:r w:rsidRPr="00D17791">
        <w:rPr>
          <w:rFonts w:hint="eastAsia"/>
          <w:sz w:val="24"/>
        </w:rPr>
        <w:t>年</w:t>
      </w:r>
      <w:r w:rsidRPr="00D17791">
        <w:rPr>
          <w:rFonts w:hint="eastAsia"/>
          <w:sz w:val="24"/>
        </w:rPr>
        <w:t>5</w:t>
      </w:r>
      <w:r w:rsidRPr="00D17791">
        <w:rPr>
          <w:rFonts w:hint="eastAsia"/>
          <w:sz w:val="24"/>
        </w:rPr>
        <w:t>月至今任公司独立董事。</w:t>
      </w:r>
    </w:p>
    <w:p w:rsidR="00813F3A" w:rsidRPr="00D17791" w:rsidRDefault="00813F3A" w:rsidP="00813F3A">
      <w:pPr>
        <w:autoSpaceDE w:val="0"/>
        <w:autoSpaceDN w:val="0"/>
        <w:adjustRightInd w:val="0"/>
        <w:spacing w:line="460" w:lineRule="exact"/>
        <w:ind w:firstLineChars="200" w:firstLine="480"/>
        <w:rPr>
          <w:sz w:val="24"/>
        </w:rPr>
      </w:pPr>
      <w:r w:rsidRPr="00D17791">
        <w:rPr>
          <w:rFonts w:hint="eastAsia"/>
          <w:sz w:val="24"/>
        </w:rPr>
        <w:t>蒋岳祥先生，中共党员，硕士学位。</w:t>
      </w:r>
      <w:r w:rsidRPr="00D17791">
        <w:rPr>
          <w:rFonts w:hint="eastAsia"/>
          <w:sz w:val="24"/>
        </w:rPr>
        <w:t>2005</w:t>
      </w:r>
      <w:r w:rsidRPr="00D17791">
        <w:rPr>
          <w:rFonts w:hint="eastAsia"/>
          <w:sz w:val="24"/>
        </w:rPr>
        <w:t>年</w:t>
      </w:r>
      <w:r w:rsidRPr="00D17791">
        <w:rPr>
          <w:rFonts w:hint="eastAsia"/>
          <w:sz w:val="24"/>
        </w:rPr>
        <w:t>12</w:t>
      </w:r>
      <w:r w:rsidRPr="00D17791">
        <w:rPr>
          <w:rFonts w:hint="eastAsia"/>
          <w:sz w:val="24"/>
        </w:rPr>
        <w:t>月至</w:t>
      </w:r>
      <w:r w:rsidRPr="00D17791">
        <w:rPr>
          <w:rFonts w:hint="eastAsia"/>
          <w:sz w:val="24"/>
        </w:rPr>
        <w:t>2009</w:t>
      </w:r>
      <w:r w:rsidRPr="00D17791">
        <w:rPr>
          <w:rFonts w:hint="eastAsia"/>
          <w:sz w:val="24"/>
        </w:rPr>
        <w:t>年</w:t>
      </w:r>
      <w:r w:rsidRPr="00D17791">
        <w:rPr>
          <w:rFonts w:hint="eastAsia"/>
          <w:sz w:val="24"/>
        </w:rPr>
        <w:t>3</w:t>
      </w:r>
      <w:r w:rsidRPr="00D17791">
        <w:rPr>
          <w:rFonts w:hint="eastAsia"/>
          <w:sz w:val="24"/>
        </w:rPr>
        <w:t>月任浙江大学经济学院金融系教授、博士生导师、系主任、院长助理；</w:t>
      </w:r>
      <w:r w:rsidRPr="00D17791">
        <w:rPr>
          <w:rFonts w:hint="eastAsia"/>
          <w:sz w:val="24"/>
        </w:rPr>
        <w:t>2009</w:t>
      </w:r>
      <w:r w:rsidRPr="00D17791">
        <w:rPr>
          <w:rFonts w:hint="eastAsia"/>
          <w:sz w:val="24"/>
        </w:rPr>
        <w:t>年</w:t>
      </w:r>
      <w:r w:rsidRPr="00D17791">
        <w:rPr>
          <w:rFonts w:hint="eastAsia"/>
          <w:sz w:val="24"/>
        </w:rPr>
        <w:t>4</w:t>
      </w:r>
      <w:r w:rsidRPr="00D17791">
        <w:rPr>
          <w:rFonts w:hint="eastAsia"/>
          <w:sz w:val="24"/>
        </w:rPr>
        <w:t>月至</w:t>
      </w:r>
      <w:r w:rsidRPr="00D17791">
        <w:rPr>
          <w:rFonts w:hint="eastAsia"/>
          <w:sz w:val="24"/>
        </w:rPr>
        <w:t>2013</w:t>
      </w:r>
      <w:r w:rsidRPr="00D17791">
        <w:rPr>
          <w:rFonts w:hint="eastAsia"/>
          <w:sz w:val="24"/>
        </w:rPr>
        <w:t>年</w:t>
      </w:r>
      <w:r w:rsidRPr="00D17791">
        <w:rPr>
          <w:rFonts w:hint="eastAsia"/>
          <w:sz w:val="24"/>
        </w:rPr>
        <w:t>7</w:t>
      </w:r>
      <w:r w:rsidRPr="00D17791">
        <w:rPr>
          <w:rFonts w:hint="eastAsia"/>
          <w:sz w:val="24"/>
        </w:rPr>
        <w:t>月，任浙江大学经济学院党委书记、副院长；</w:t>
      </w:r>
      <w:r w:rsidRPr="00D17791">
        <w:rPr>
          <w:rFonts w:hint="eastAsia"/>
          <w:sz w:val="24"/>
        </w:rPr>
        <w:t>2009</w:t>
      </w:r>
      <w:r w:rsidRPr="00D17791">
        <w:rPr>
          <w:rFonts w:hint="eastAsia"/>
          <w:sz w:val="24"/>
        </w:rPr>
        <w:t>年</w:t>
      </w:r>
      <w:r w:rsidRPr="00D17791">
        <w:rPr>
          <w:rFonts w:hint="eastAsia"/>
          <w:sz w:val="24"/>
        </w:rPr>
        <w:t>4</w:t>
      </w:r>
      <w:r w:rsidRPr="00D17791">
        <w:rPr>
          <w:rFonts w:hint="eastAsia"/>
          <w:sz w:val="24"/>
        </w:rPr>
        <w:t>月至今任浙江大学经济学院教授、博士生导师；</w:t>
      </w:r>
      <w:r w:rsidRPr="00D17791">
        <w:rPr>
          <w:rFonts w:hint="eastAsia"/>
          <w:sz w:val="24"/>
        </w:rPr>
        <w:t>2014</w:t>
      </w:r>
      <w:r w:rsidRPr="00D17791">
        <w:rPr>
          <w:rFonts w:hint="eastAsia"/>
          <w:sz w:val="24"/>
        </w:rPr>
        <w:t>年</w:t>
      </w:r>
      <w:r w:rsidRPr="00D17791">
        <w:rPr>
          <w:rFonts w:hint="eastAsia"/>
          <w:sz w:val="24"/>
        </w:rPr>
        <w:t>7</w:t>
      </w:r>
      <w:r w:rsidRPr="00D17791">
        <w:rPr>
          <w:rFonts w:hint="eastAsia"/>
          <w:sz w:val="24"/>
        </w:rPr>
        <w:t>月至今任国信证券股份有限公司独立董事；</w:t>
      </w:r>
      <w:r w:rsidRPr="00D17791">
        <w:rPr>
          <w:rFonts w:hint="eastAsia"/>
          <w:sz w:val="24"/>
        </w:rPr>
        <w:t>2015</w:t>
      </w:r>
      <w:r w:rsidRPr="00D17791">
        <w:rPr>
          <w:rFonts w:hint="eastAsia"/>
          <w:sz w:val="24"/>
        </w:rPr>
        <w:t>年</w:t>
      </w:r>
      <w:r w:rsidRPr="00D17791">
        <w:rPr>
          <w:rFonts w:hint="eastAsia"/>
          <w:sz w:val="24"/>
        </w:rPr>
        <w:t>8</w:t>
      </w:r>
      <w:r w:rsidRPr="00D17791">
        <w:rPr>
          <w:rFonts w:hint="eastAsia"/>
          <w:sz w:val="24"/>
        </w:rPr>
        <w:t>月至今任英洛华科技股份有限公司独立董事；</w:t>
      </w:r>
      <w:r w:rsidRPr="00D17791">
        <w:rPr>
          <w:rFonts w:hint="eastAsia"/>
          <w:sz w:val="24"/>
        </w:rPr>
        <w:t>2016</w:t>
      </w:r>
      <w:r w:rsidRPr="00D17791">
        <w:rPr>
          <w:rFonts w:hint="eastAsia"/>
          <w:sz w:val="24"/>
        </w:rPr>
        <w:t>年</w:t>
      </w:r>
      <w:r w:rsidRPr="00D17791">
        <w:rPr>
          <w:rFonts w:hint="eastAsia"/>
          <w:sz w:val="24"/>
        </w:rPr>
        <w:t>7</w:t>
      </w:r>
      <w:r w:rsidRPr="00D17791">
        <w:rPr>
          <w:rFonts w:hint="eastAsia"/>
          <w:sz w:val="24"/>
        </w:rPr>
        <w:t>月至今任荣安地产股份有限公司独立董事；</w:t>
      </w:r>
      <w:r w:rsidRPr="00D17791">
        <w:rPr>
          <w:rFonts w:hint="eastAsia"/>
          <w:sz w:val="24"/>
        </w:rPr>
        <w:t>2011</w:t>
      </w:r>
      <w:r w:rsidRPr="00D17791">
        <w:rPr>
          <w:rFonts w:hint="eastAsia"/>
          <w:sz w:val="24"/>
        </w:rPr>
        <w:t>年</w:t>
      </w:r>
      <w:r w:rsidRPr="00D17791">
        <w:rPr>
          <w:rFonts w:hint="eastAsia"/>
          <w:sz w:val="24"/>
        </w:rPr>
        <w:t>5</w:t>
      </w:r>
      <w:r w:rsidRPr="00D17791">
        <w:rPr>
          <w:rFonts w:hint="eastAsia"/>
          <w:sz w:val="24"/>
        </w:rPr>
        <w:t>月至今任公司独立董事。</w:t>
      </w:r>
    </w:p>
    <w:p w:rsidR="00813F3A" w:rsidRDefault="00813F3A" w:rsidP="00813F3A">
      <w:pPr>
        <w:autoSpaceDE w:val="0"/>
        <w:autoSpaceDN w:val="0"/>
        <w:adjustRightInd w:val="0"/>
        <w:spacing w:line="460" w:lineRule="exact"/>
        <w:ind w:firstLineChars="200" w:firstLine="480"/>
        <w:rPr>
          <w:sz w:val="24"/>
        </w:rPr>
      </w:pPr>
      <w:r w:rsidRPr="00D17791">
        <w:rPr>
          <w:rFonts w:hint="eastAsia"/>
          <w:sz w:val="24"/>
        </w:rPr>
        <w:t>王怡里先生，中共党员，学士学位。</w:t>
      </w:r>
      <w:r w:rsidRPr="00D17791">
        <w:rPr>
          <w:rFonts w:hint="eastAsia"/>
          <w:sz w:val="24"/>
        </w:rPr>
        <w:t>2008</w:t>
      </w:r>
      <w:r w:rsidRPr="00D17791">
        <w:rPr>
          <w:rFonts w:hint="eastAsia"/>
          <w:sz w:val="24"/>
        </w:rPr>
        <w:t>年</w:t>
      </w:r>
      <w:r w:rsidRPr="00D17791">
        <w:rPr>
          <w:rFonts w:hint="eastAsia"/>
          <w:sz w:val="24"/>
        </w:rPr>
        <w:t>2</w:t>
      </w:r>
      <w:r w:rsidRPr="00D17791">
        <w:rPr>
          <w:rFonts w:hint="eastAsia"/>
          <w:sz w:val="24"/>
        </w:rPr>
        <w:t>月至</w:t>
      </w:r>
      <w:r w:rsidRPr="00D17791">
        <w:rPr>
          <w:rFonts w:hint="eastAsia"/>
          <w:sz w:val="24"/>
        </w:rPr>
        <w:t>2013</w:t>
      </w:r>
      <w:r w:rsidRPr="00D17791">
        <w:rPr>
          <w:rFonts w:hint="eastAsia"/>
          <w:sz w:val="24"/>
        </w:rPr>
        <w:t>年</w:t>
      </w:r>
      <w:r w:rsidRPr="00D17791">
        <w:rPr>
          <w:rFonts w:hint="eastAsia"/>
          <w:sz w:val="24"/>
        </w:rPr>
        <w:t>3</w:t>
      </w:r>
      <w:r w:rsidRPr="00D17791">
        <w:rPr>
          <w:rFonts w:hint="eastAsia"/>
          <w:sz w:val="24"/>
        </w:rPr>
        <w:t>月任山西证券董事会办公室总经理；</w:t>
      </w:r>
      <w:r w:rsidRPr="00D17791">
        <w:rPr>
          <w:rFonts w:hint="eastAsia"/>
          <w:sz w:val="24"/>
        </w:rPr>
        <w:t>2008</w:t>
      </w:r>
      <w:r w:rsidRPr="00D17791">
        <w:rPr>
          <w:rFonts w:hint="eastAsia"/>
          <w:sz w:val="24"/>
        </w:rPr>
        <w:t>年</w:t>
      </w:r>
      <w:r w:rsidRPr="00D17791">
        <w:rPr>
          <w:rFonts w:hint="eastAsia"/>
          <w:sz w:val="24"/>
        </w:rPr>
        <w:t>2</w:t>
      </w:r>
      <w:r w:rsidRPr="00D17791">
        <w:rPr>
          <w:rFonts w:hint="eastAsia"/>
          <w:sz w:val="24"/>
        </w:rPr>
        <w:t>月至</w:t>
      </w:r>
      <w:r w:rsidRPr="00D17791">
        <w:rPr>
          <w:rFonts w:hint="eastAsia"/>
          <w:sz w:val="24"/>
        </w:rPr>
        <w:t>2016</w:t>
      </w:r>
      <w:r w:rsidRPr="00D17791">
        <w:rPr>
          <w:rFonts w:hint="eastAsia"/>
          <w:sz w:val="24"/>
        </w:rPr>
        <w:t>年</w:t>
      </w:r>
      <w:r w:rsidRPr="00D17791">
        <w:rPr>
          <w:rFonts w:hint="eastAsia"/>
          <w:sz w:val="24"/>
        </w:rPr>
        <w:t>5</w:t>
      </w:r>
      <w:r w:rsidRPr="00D17791">
        <w:rPr>
          <w:rFonts w:hint="eastAsia"/>
          <w:sz w:val="24"/>
        </w:rPr>
        <w:t>月任山西证券综合管理部总经理；</w:t>
      </w:r>
      <w:r w:rsidRPr="00D17791">
        <w:rPr>
          <w:rFonts w:hint="eastAsia"/>
          <w:sz w:val="24"/>
        </w:rPr>
        <w:t>2010</w:t>
      </w:r>
      <w:r w:rsidRPr="00D17791">
        <w:rPr>
          <w:rFonts w:hint="eastAsia"/>
          <w:sz w:val="24"/>
        </w:rPr>
        <w:t>年</w:t>
      </w:r>
      <w:r w:rsidRPr="00D17791">
        <w:rPr>
          <w:rFonts w:hint="eastAsia"/>
          <w:sz w:val="24"/>
        </w:rPr>
        <w:t>2</w:t>
      </w:r>
      <w:r w:rsidRPr="00D17791">
        <w:rPr>
          <w:rFonts w:hint="eastAsia"/>
          <w:sz w:val="24"/>
        </w:rPr>
        <w:t>月至今担任山西证券党委委员；</w:t>
      </w:r>
      <w:r w:rsidRPr="00D17791">
        <w:rPr>
          <w:rFonts w:hint="eastAsia"/>
          <w:sz w:val="24"/>
        </w:rPr>
        <w:t>2010</w:t>
      </w:r>
      <w:r w:rsidRPr="00D17791">
        <w:rPr>
          <w:rFonts w:hint="eastAsia"/>
          <w:sz w:val="24"/>
        </w:rPr>
        <w:t>年</w:t>
      </w:r>
      <w:r w:rsidRPr="00D17791">
        <w:rPr>
          <w:rFonts w:hint="eastAsia"/>
          <w:sz w:val="24"/>
        </w:rPr>
        <w:t>4</w:t>
      </w:r>
      <w:r w:rsidRPr="00D17791">
        <w:rPr>
          <w:rFonts w:hint="eastAsia"/>
          <w:sz w:val="24"/>
        </w:rPr>
        <w:t>月至今任山西证券董事会秘书；</w:t>
      </w:r>
      <w:r w:rsidRPr="00D17791">
        <w:rPr>
          <w:rFonts w:hint="eastAsia"/>
          <w:sz w:val="24"/>
        </w:rPr>
        <w:t>2011</w:t>
      </w:r>
      <w:r w:rsidRPr="00D17791">
        <w:rPr>
          <w:rFonts w:hint="eastAsia"/>
          <w:sz w:val="24"/>
        </w:rPr>
        <w:t>年</w:t>
      </w:r>
      <w:r w:rsidRPr="00D17791">
        <w:rPr>
          <w:rFonts w:hint="eastAsia"/>
          <w:sz w:val="24"/>
        </w:rPr>
        <w:t>8</w:t>
      </w:r>
      <w:r w:rsidRPr="00D17791">
        <w:rPr>
          <w:rFonts w:hint="eastAsia"/>
          <w:sz w:val="24"/>
        </w:rPr>
        <w:t>月至今任山西证券副总经理；</w:t>
      </w:r>
      <w:r w:rsidRPr="00D17791">
        <w:rPr>
          <w:rFonts w:hint="eastAsia"/>
          <w:sz w:val="24"/>
        </w:rPr>
        <w:t>2013</w:t>
      </w:r>
      <w:r w:rsidRPr="00D17791">
        <w:rPr>
          <w:rFonts w:hint="eastAsia"/>
          <w:sz w:val="24"/>
        </w:rPr>
        <w:t>年</w:t>
      </w:r>
      <w:r w:rsidRPr="00D17791">
        <w:rPr>
          <w:rFonts w:hint="eastAsia"/>
          <w:sz w:val="24"/>
        </w:rPr>
        <w:t>6</w:t>
      </w:r>
      <w:r w:rsidRPr="00D17791">
        <w:rPr>
          <w:rFonts w:hint="eastAsia"/>
          <w:sz w:val="24"/>
        </w:rPr>
        <w:t>月至今任山西中小企业创业投资基金（有限合伙）执行事务合伙人委派代表、山证基金管理有限公司董事长；</w:t>
      </w:r>
      <w:r w:rsidRPr="00D17791">
        <w:rPr>
          <w:rFonts w:hint="eastAsia"/>
          <w:sz w:val="24"/>
        </w:rPr>
        <w:t>2014</w:t>
      </w:r>
      <w:r w:rsidRPr="00D17791">
        <w:rPr>
          <w:rFonts w:hint="eastAsia"/>
          <w:sz w:val="24"/>
        </w:rPr>
        <w:t>年</w:t>
      </w:r>
      <w:r w:rsidRPr="00D17791">
        <w:rPr>
          <w:rFonts w:hint="eastAsia"/>
          <w:sz w:val="24"/>
        </w:rPr>
        <w:t>6</w:t>
      </w:r>
      <w:r w:rsidRPr="00D17791">
        <w:rPr>
          <w:rFonts w:hint="eastAsia"/>
          <w:sz w:val="24"/>
        </w:rPr>
        <w:t>月至今任山证资本管理（北京）有限公司董事长；</w:t>
      </w:r>
      <w:r w:rsidRPr="00D17791">
        <w:rPr>
          <w:rFonts w:hint="eastAsia"/>
          <w:sz w:val="24"/>
        </w:rPr>
        <w:t>2014</w:t>
      </w:r>
      <w:r w:rsidRPr="00D17791">
        <w:rPr>
          <w:rFonts w:hint="eastAsia"/>
          <w:sz w:val="24"/>
        </w:rPr>
        <w:t>年</w:t>
      </w:r>
      <w:r w:rsidRPr="00D17791">
        <w:rPr>
          <w:rFonts w:hint="eastAsia"/>
          <w:sz w:val="24"/>
        </w:rPr>
        <w:t>10</w:t>
      </w:r>
      <w:r w:rsidRPr="00D17791">
        <w:rPr>
          <w:rFonts w:hint="eastAsia"/>
          <w:sz w:val="24"/>
        </w:rPr>
        <w:t>月至今任龙华启富（深圳）股权投资基金管理有限公司董事长、北京山证并购资本投资合伙企业执行事务合伙人委派代表；</w:t>
      </w:r>
      <w:r w:rsidRPr="00D17791">
        <w:rPr>
          <w:rFonts w:hint="eastAsia"/>
          <w:sz w:val="24"/>
        </w:rPr>
        <w:t>2015</w:t>
      </w:r>
      <w:r w:rsidRPr="00D17791">
        <w:rPr>
          <w:rFonts w:hint="eastAsia"/>
          <w:sz w:val="24"/>
        </w:rPr>
        <w:t>年</w:t>
      </w:r>
      <w:r w:rsidRPr="00D17791">
        <w:rPr>
          <w:rFonts w:hint="eastAsia"/>
          <w:sz w:val="24"/>
        </w:rPr>
        <w:t>2</w:t>
      </w:r>
      <w:r w:rsidRPr="00D17791">
        <w:rPr>
          <w:rFonts w:hint="eastAsia"/>
          <w:sz w:val="24"/>
        </w:rPr>
        <w:t>月至今任山证投资有限责任公司董事长；</w:t>
      </w:r>
      <w:r w:rsidRPr="00D17791">
        <w:rPr>
          <w:rFonts w:hint="eastAsia"/>
          <w:sz w:val="24"/>
        </w:rPr>
        <w:t>2016</w:t>
      </w:r>
      <w:r w:rsidRPr="00D17791">
        <w:rPr>
          <w:rFonts w:hint="eastAsia"/>
          <w:sz w:val="24"/>
        </w:rPr>
        <w:t>年</w:t>
      </w:r>
      <w:r w:rsidRPr="00D17791">
        <w:rPr>
          <w:rFonts w:hint="eastAsia"/>
          <w:sz w:val="24"/>
        </w:rPr>
        <w:t>11</w:t>
      </w:r>
      <w:r w:rsidRPr="00D17791">
        <w:rPr>
          <w:rFonts w:hint="eastAsia"/>
          <w:sz w:val="24"/>
        </w:rPr>
        <w:t>月至今担任中德证券有限责任公司董事；</w:t>
      </w:r>
      <w:r w:rsidRPr="00D17791">
        <w:rPr>
          <w:rFonts w:hint="eastAsia"/>
          <w:sz w:val="24"/>
        </w:rPr>
        <w:t>2018</w:t>
      </w:r>
      <w:r w:rsidRPr="00D17791">
        <w:rPr>
          <w:rFonts w:hint="eastAsia"/>
          <w:sz w:val="24"/>
        </w:rPr>
        <w:t>年</w:t>
      </w:r>
      <w:r w:rsidRPr="00D17791">
        <w:rPr>
          <w:rFonts w:hint="eastAsia"/>
          <w:sz w:val="24"/>
        </w:rPr>
        <w:t>1</w:t>
      </w:r>
      <w:r w:rsidRPr="00D17791">
        <w:rPr>
          <w:rFonts w:hint="eastAsia"/>
          <w:sz w:val="24"/>
        </w:rPr>
        <w:t>月至今任汾西启富扶贫引导基金合伙企业（有限合伙）执行事务合伙人委派代表；</w:t>
      </w:r>
      <w:r w:rsidRPr="00D17791">
        <w:rPr>
          <w:rFonts w:hint="eastAsia"/>
          <w:sz w:val="24"/>
        </w:rPr>
        <w:t>2018</w:t>
      </w:r>
      <w:r w:rsidRPr="00D17791">
        <w:rPr>
          <w:rFonts w:hint="eastAsia"/>
          <w:sz w:val="24"/>
        </w:rPr>
        <w:t>年</w:t>
      </w:r>
      <w:r w:rsidRPr="00D17791">
        <w:rPr>
          <w:rFonts w:hint="eastAsia"/>
          <w:sz w:val="24"/>
        </w:rPr>
        <w:t>7</w:t>
      </w:r>
      <w:r w:rsidRPr="00D17791">
        <w:rPr>
          <w:rFonts w:hint="eastAsia"/>
          <w:sz w:val="24"/>
        </w:rPr>
        <w:t>月至今任山西国投创新绿色能源股权投资合伙企业（有限合伙）执行事务合伙人委派代表；</w:t>
      </w:r>
      <w:r w:rsidRPr="00D17791">
        <w:rPr>
          <w:rFonts w:hint="eastAsia"/>
          <w:sz w:val="24"/>
        </w:rPr>
        <w:t>2018</w:t>
      </w:r>
      <w:r w:rsidRPr="00D17791">
        <w:rPr>
          <w:rFonts w:hint="eastAsia"/>
          <w:sz w:val="24"/>
        </w:rPr>
        <w:t>年</w:t>
      </w:r>
      <w:r w:rsidRPr="00D17791">
        <w:rPr>
          <w:rFonts w:hint="eastAsia"/>
          <w:sz w:val="24"/>
        </w:rPr>
        <w:t>8</w:t>
      </w:r>
      <w:r w:rsidRPr="00D17791">
        <w:rPr>
          <w:rFonts w:hint="eastAsia"/>
          <w:sz w:val="24"/>
        </w:rPr>
        <w:t>月至今任山西交通产业基金合伙企业（有限合伙）执行事务合伙人委派代表；</w:t>
      </w:r>
      <w:r w:rsidRPr="00D17791">
        <w:rPr>
          <w:rFonts w:hint="eastAsia"/>
          <w:sz w:val="24"/>
        </w:rPr>
        <w:t>2018</w:t>
      </w:r>
      <w:r w:rsidRPr="00D17791">
        <w:rPr>
          <w:rFonts w:hint="eastAsia"/>
          <w:sz w:val="24"/>
        </w:rPr>
        <w:t>年</w:t>
      </w:r>
      <w:r w:rsidRPr="00D17791">
        <w:rPr>
          <w:rFonts w:hint="eastAsia"/>
          <w:sz w:val="24"/>
        </w:rPr>
        <w:t>12</w:t>
      </w:r>
      <w:r w:rsidRPr="00D17791">
        <w:rPr>
          <w:rFonts w:hint="eastAsia"/>
          <w:sz w:val="24"/>
        </w:rPr>
        <w:t>月至今任山证创新投资有限公司执行董事、总经理；</w:t>
      </w:r>
      <w:r w:rsidRPr="00D17791">
        <w:rPr>
          <w:rFonts w:hint="eastAsia"/>
          <w:sz w:val="24"/>
        </w:rPr>
        <w:t>2018</w:t>
      </w:r>
      <w:r w:rsidRPr="00D17791">
        <w:rPr>
          <w:rFonts w:hint="eastAsia"/>
          <w:sz w:val="24"/>
        </w:rPr>
        <w:t>年</w:t>
      </w:r>
      <w:r w:rsidRPr="00D17791">
        <w:rPr>
          <w:rFonts w:hint="eastAsia"/>
          <w:sz w:val="24"/>
        </w:rPr>
        <w:t>3</w:t>
      </w:r>
      <w:r w:rsidRPr="00D17791">
        <w:rPr>
          <w:rFonts w:hint="eastAsia"/>
          <w:sz w:val="24"/>
        </w:rPr>
        <w:t>月至今任公司职工董事。</w:t>
      </w:r>
    </w:p>
    <w:p w:rsidR="007A5640" w:rsidRDefault="007A5640" w:rsidP="007A5640">
      <w:pPr>
        <w:adjustRightInd w:val="0"/>
        <w:snapToGrid w:val="0"/>
        <w:spacing w:line="460" w:lineRule="exact"/>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、监事会成员基本情况</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焦杨先生，中共党员，本科学历，硕士学位。</w:t>
      </w:r>
      <w:r w:rsidRPr="000F3F95">
        <w:rPr>
          <w:rFonts w:hint="eastAsia"/>
          <w:sz w:val="24"/>
        </w:rPr>
        <w:t>2010</w:t>
      </w:r>
      <w:r w:rsidRPr="000F3F95">
        <w:rPr>
          <w:rFonts w:hint="eastAsia"/>
          <w:sz w:val="24"/>
        </w:rPr>
        <w:t>年</w:t>
      </w:r>
      <w:r w:rsidRPr="000F3F95">
        <w:rPr>
          <w:rFonts w:hint="eastAsia"/>
          <w:sz w:val="24"/>
        </w:rPr>
        <w:t>2</w:t>
      </w:r>
      <w:r w:rsidRPr="000F3F95">
        <w:rPr>
          <w:rFonts w:hint="eastAsia"/>
          <w:sz w:val="24"/>
        </w:rPr>
        <w:t>月至</w:t>
      </w:r>
      <w:r w:rsidRPr="000F3F95">
        <w:rPr>
          <w:rFonts w:hint="eastAsia"/>
          <w:sz w:val="24"/>
        </w:rPr>
        <w:t>2014</w:t>
      </w:r>
      <w:r w:rsidRPr="000F3F95">
        <w:rPr>
          <w:rFonts w:hint="eastAsia"/>
          <w:sz w:val="24"/>
        </w:rPr>
        <w:t>年</w:t>
      </w:r>
      <w:r w:rsidRPr="000F3F95">
        <w:rPr>
          <w:rFonts w:hint="eastAsia"/>
          <w:sz w:val="24"/>
        </w:rPr>
        <w:t>12</w:t>
      </w:r>
      <w:r w:rsidRPr="000F3F95">
        <w:rPr>
          <w:rFonts w:hint="eastAsia"/>
          <w:sz w:val="24"/>
        </w:rPr>
        <w:t>月任山西信托股份有限公司常务副总经理；</w:t>
      </w:r>
      <w:r w:rsidRPr="000F3F95">
        <w:rPr>
          <w:rFonts w:hint="eastAsia"/>
          <w:sz w:val="24"/>
        </w:rPr>
        <w:t>2014</w:t>
      </w:r>
      <w:r w:rsidRPr="000F3F95">
        <w:rPr>
          <w:rFonts w:hint="eastAsia"/>
          <w:sz w:val="24"/>
        </w:rPr>
        <w:t>年</w:t>
      </w:r>
      <w:r w:rsidRPr="000F3F95">
        <w:rPr>
          <w:rFonts w:hint="eastAsia"/>
          <w:sz w:val="24"/>
        </w:rPr>
        <w:t>12</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6</w:t>
      </w:r>
      <w:r w:rsidRPr="000F3F95">
        <w:rPr>
          <w:rFonts w:hint="eastAsia"/>
          <w:sz w:val="24"/>
        </w:rPr>
        <w:t>月任山西国信投资集团有限公司风控总监兼审计风控部总经理；</w:t>
      </w:r>
      <w:r w:rsidRPr="000F3F95">
        <w:rPr>
          <w:rFonts w:hint="eastAsia"/>
          <w:sz w:val="24"/>
        </w:rPr>
        <w:t>2016</w:t>
      </w:r>
      <w:r w:rsidRPr="000F3F95">
        <w:rPr>
          <w:rFonts w:hint="eastAsia"/>
          <w:sz w:val="24"/>
        </w:rPr>
        <w:t>年</w:t>
      </w:r>
      <w:r w:rsidRPr="000F3F95">
        <w:rPr>
          <w:rFonts w:hint="eastAsia"/>
          <w:sz w:val="24"/>
        </w:rPr>
        <w:t>6</w:t>
      </w:r>
      <w:r w:rsidRPr="000F3F95">
        <w:rPr>
          <w:rFonts w:hint="eastAsia"/>
          <w:sz w:val="24"/>
        </w:rPr>
        <w:t>月至今任山西金融投资控股集团有限公司运营总监；</w:t>
      </w:r>
      <w:r w:rsidRPr="000F3F95">
        <w:rPr>
          <w:rFonts w:hint="eastAsia"/>
          <w:sz w:val="24"/>
        </w:rPr>
        <w:t>2016</w:t>
      </w:r>
      <w:r w:rsidRPr="000F3F95">
        <w:rPr>
          <w:rFonts w:hint="eastAsia"/>
          <w:sz w:val="24"/>
        </w:rPr>
        <w:t>年</w:t>
      </w:r>
      <w:r w:rsidRPr="000F3F95">
        <w:rPr>
          <w:rFonts w:hint="eastAsia"/>
          <w:sz w:val="24"/>
        </w:rPr>
        <w:t>6</w:t>
      </w:r>
      <w:r w:rsidRPr="000F3F95">
        <w:rPr>
          <w:rFonts w:hint="eastAsia"/>
          <w:sz w:val="24"/>
        </w:rPr>
        <w:t>月至</w:t>
      </w:r>
      <w:r w:rsidRPr="000F3F95">
        <w:rPr>
          <w:rFonts w:hint="eastAsia"/>
          <w:sz w:val="24"/>
        </w:rPr>
        <w:t>2018</w:t>
      </w:r>
      <w:r w:rsidRPr="000F3F95">
        <w:rPr>
          <w:rFonts w:hint="eastAsia"/>
          <w:sz w:val="24"/>
        </w:rPr>
        <w:t>年</w:t>
      </w:r>
      <w:r w:rsidRPr="000F3F95">
        <w:rPr>
          <w:rFonts w:hint="eastAsia"/>
          <w:sz w:val="24"/>
        </w:rPr>
        <w:t>2</w:t>
      </w:r>
      <w:r w:rsidRPr="000F3F95">
        <w:rPr>
          <w:rFonts w:hint="eastAsia"/>
          <w:sz w:val="24"/>
        </w:rPr>
        <w:t>月任山西金融投资控股集团有限公司资本运营部总经理；</w:t>
      </w:r>
      <w:r w:rsidRPr="000F3F95">
        <w:rPr>
          <w:rFonts w:hint="eastAsia"/>
          <w:sz w:val="24"/>
        </w:rPr>
        <w:t>2018</w:t>
      </w:r>
      <w:r w:rsidRPr="000F3F95">
        <w:rPr>
          <w:rFonts w:hint="eastAsia"/>
          <w:sz w:val="24"/>
        </w:rPr>
        <w:t>年</w:t>
      </w:r>
      <w:r w:rsidRPr="000F3F95">
        <w:rPr>
          <w:rFonts w:hint="eastAsia"/>
          <w:sz w:val="24"/>
        </w:rPr>
        <w:t>2</w:t>
      </w:r>
      <w:r w:rsidRPr="000F3F95">
        <w:rPr>
          <w:rFonts w:hint="eastAsia"/>
          <w:sz w:val="24"/>
        </w:rPr>
        <w:t>月至今任山西金融投资控股集团有限公司投资管理部总经理；</w:t>
      </w:r>
      <w:r w:rsidRPr="000F3F95">
        <w:rPr>
          <w:rFonts w:hint="eastAsia"/>
          <w:sz w:val="24"/>
        </w:rPr>
        <w:t>2015</w:t>
      </w:r>
      <w:r w:rsidRPr="000F3F95">
        <w:rPr>
          <w:rFonts w:hint="eastAsia"/>
          <w:sz w:val="24"/>
        </w:rPr>
        <w:t>年</w:t>
      </w:r>
      <w:r w:rsidRPr="000F3F95">
        <w:rPr>
          <w:rFonts w:hint="eastAsia"/>
          <w:sz w:val="24"/>
        </w:rPr>
        <w:t>1</w:t>
      </w:r>
      <w:r w:rsidRPr="000F3F95">
        <w:rPr>
          <w:rFonts w:hint="eastAsia"/>
          <w:sz w:val="24"/>
        </w:rPr>
        <w:t>月至今任汇丰晋信基金管理有限公司监事会主席、山西股权交易中心有限公司监事；</w:t>
      </w:r>
      <w:r w:rsidRPr="000F3F95">
        <w:rPr>
          <w:rFonts w:hint="eastAsia"/>
          <w:sz w:val="24"/>
        </w:rPr>
        <w:t>2016</w:t>
      </w:r>
      <w:r w:rsidRPr="000F3F95">
        <w:rPr>
          <w:rFonts w:hint="eastAsia"/>
          <w:sz w:val="24"/>
        </w:rPr>
        <w:t>年</w:t>
      </w:r>
      <w:r w:rsidRPr="000F3F95">
        <w:rPr>
          <w:rFonts w:hint="eastAsia"/>
          <w:sz w:val="24"/>
        </w:rPr>
        <w:t>12</w:t>
      </w:r>
      <w:r w:rsidRPr="000F3F95">
        <w:rPr>
          <w:rFonts w:hint="eastAsia"/>
          <w:sz w:val="24"/>
        </w:rPr>
        <w:t>月至今，任山西股权交易中心有限公司监事会主席；</w:t>
      </w:r>
      <w:r w:rsidRPr="000F3F95">
        <w:rPr>
          <w:rFonts w:hint="eastAsia"/>
          <w:sz w:val="24"/>
        </w:rPr>
        <w:t>2010</w:t>
      </w:r>
      <w:r w:rsidRPr="000F3F95">
        <w:rPr>
          <w:rFonts w:hint="eastAsia"/>
          <w:sz w:val="24"/>
        </w:rPr>
        <w:t>年</w:t>
      </w:r>
      <w:r w:rsidRPr="000F3F95">
        <w:rPr>
          <w:rFonts w:hint="eastAsia"/>
          <w:sz w:val="24"/>
        </w:rPr>
        <w:t>10</w:t>
      </w:r>
      <w:r w:rsidRPr="000F3F95">
        <w:rPr>
          <w:rFonts w:hint="eastAsia"/>
          <w:sz w:val="24"/>
        </w:rPr>
        <w:t>月至今任公司监事；</w:t>
      </w:r>
      <w:r w:rsidRPr="000F3F95">
        <w:rPr>
          <w:rFonts w:hint="eastAsia"/>
          <w:sz w:val="24"/>
        </w:rPr>
        <w:t>2011</w:t>
      </w:r>
      <w:r w:rsidRPr="000F3F95">
        <w:rPr>
          <w:rFonts w:hint="eastAsia"/>
          <w:sz w:val="24"/>
        </w:rPr>
        <w:t>年</w:t>
      </w:r>
      <w:r w:rsidRPr="000F3F95">
        <w:rPr>
          <w:rFonts w:hint="eastAsia"/>
          <w:sz w:val="24"/>
        </w:rPr>
        <w:t>5</w:t>
      </w:r>
      <w:r w:rsidRPr="000F3F95">
        <w:rPr>
          <w:rFonts w:hint="eastAsia"/>
          <w:sz w:val="24"/>
        </w:rPr>
        <w:t>月至今任公司监事会主席。</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郭志宏先生，中共党员，本科学历，</w:t>
      </w:r>
      <w:r w:rsidRPr="000F3F95">
        <w:rPr>
          <w:rFonts w:hint="eastAsia"/>
          <w:sz w:val="24"/>
        </w:rPr>
        <w:t>EMBA</w:t>
      </w:r>
      <w:r w:rsidRPr="000F3F95">
        <w:rPr>
          <w:rFonts w:hint="eastAsia"/>
          <w:sz w:val="24"/>
        </w:rPr>
        <w:t>高级工商管理硕士学位，高级经济师。</w:t>
      </w:r>
      <w:r w:rsidRPr="000F3F95">
        <w:rPr>
          <w:rFonts w:hint="eastAsia"/>
          <w:sz w:val="24"/>
        </w:rPr>
        <w:t>2012</w:t>
      </w:r>
      <w:r w:rsidRPr="000F3F95">
        <w:rPr>
          <w:rFonts w:hint="eastAsia"/>
          <w:sz w:val="24"/>
        </w:rPr>
        <w:t>年</w:t>
      </w:r>
      <w:r w:rsidRPr="000F3F95">
        <w:rPr>
          <w:rFonts w:hint="eastAsia"/>
          <w:sz w:val="24"/>
        </w:rPr>
        <w:t>5</w:t>
      </w:r>
      <w:r w:rsidRPr="000F3F95">
        <w:rPr>
          <w:rFonts w:hint="eastAsia"/>
          <w:sz w:val="24"/>
        </w:rPr>
        <w:t>月至</w:t>
      </w:r>
      <w:r w:rsidRPr="000F3F95">
        <w:rPr>
          <w:rFonts w:hint="eastAsia"/>
          <w:sz w:val="24"/>
        </w:rPr>
        <w:t>2015</w:t>
      </w:r>
      <w:r w:rsidRPr="000F3F95">
        <w:rPr>
          <w:rFonts w:hint="eastAsia"/>
          <w:sz w:val="24"/>
        </w:rPr>
        <w:t>年</w:t>
      </w:r>
      <w:r w:rsidRPr="000F3F95">
        <w:rPr>
          <w:rFonts w:hint="eastAsia"/>
          <w:sz w:val="24"/>
        </w:rPr>
        <w:t>3</w:t>
      </w:r>
      <w:r w:rsidRPr="000F3F95">
        <w:rPr>
          <w:rFonts w:hint="eastAsia"/>
          <w:sz w:val="24"/>
        </w:rPr>
        <w:t>月，任山西信托股份有限公司监事、监事会主席；</w:t>
      </w:r>
      <w:r w:rsidRPr="000F3F95">
        <w:rPr>
          <w:rFonts w:hint="eastAsia"/>
          <w:sz w:val="24"/>
        </w:rPr>
        <w:t>2015</w:t>
      </w:r>
      <w:r w:rsidRPr="000F3F95">
        <w:rPr>
          <w:rFonts w:hint="eastAsia"/>
          <w:sz w:val="24"/>
        </w:rPr>
        <w:t>年</w:t>
      </w:r>
      <w:r w:rsidRPr="000F3F95">
        <w:rPr>
          <w:rFonts w:hint="eastAsia"/>
          <w:sz w:val="24"/>
        </w:rPr>
        <w:t>3</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1</w:t>
      </w:r>
      <w:r w:rsidRPr="000F3F95">
        <w:rPr>
          <w:rFonts w:hint="eastAsia"/>
          <w:sz w:val="24"/>
        </w:rPr>
        <w:t>月任山西信托股份有限公司党委委员、副总裁；</w:t>
      </w:r>
      <w:r w:rsidRPr="000F3F95">
        <w:rPr>
          <w:rFonts w:hint="eastAsia"/>
          <w:sz w:val="24"/>
        </w:rPr>
        <w:t>2017</w:t>
      </w:r>
      <w:r w:rsidRPr="000F3F95">
        <w:rPr>
          <w:rFonts w:hint="eastAsia"/>
          <w:sz w:val="24"/>
        </w:rPr>
        <w:t>年</w:t>
      </w:r>
      <w:r w:rsidRPr="000F3F95">
        <w:rPr>
          <w:rFonts w:hint="eastAsia"/>
          <w:sz w:val="24"/>
        </w:rPr>
        <w:t>1</w:t>
      </w:r>
      <w:r w:rsidRPr="000F3F95">
        <w:rPr>
          <w:rFonts w:hint="eastAsia"/>
          <w:sz w:val="24"/>
        </w:rPr>
        <w:t>月至</w:t>
      </w:r>
      <w:r w:rsidRPr="000F3F95">
        <w:rPr>
          <w:rFonts w:hint="eastAsia"/>
          <w:sz w:val="24"/>
        </w:rPr>
        <w:t>2019</w:t>
      </w:r>
      <w:r w:rsidRPr="000F3F95">
        <w:rPr>
          <w:rFonts w:hint="eastAsia"/>
          <w:sz w:val="24"/>
        </w:rPr>
        <w:t>年</w:t>
      </w:r>
      <w:r w:rsidRPr="000F3F95">
        <w:rPr>
          <w:rFonts w:hint="eastAsia"/>
          <w:sz w:val="24"/>
        </w:rPr>
        <w:t>1</w:t>
      </w:r>
      <w:r w:rsidRPr="000F3F95">
        <w:rPr>
          <w:rFonts w:hint="eastAsia"/>
          <w:sz w:val="24"/>
        </w:rPr>
        <w:t>月任山西省融资再担保有限公司党委书记、董事长；</w:t>
      </w:r>
      <w:r w:rsidRPr="000F3F95">
        <w:rPr>
          <w:rFonts w:hint="eastAsia"/>
          <w:sz w:val="24"/>
        </w:rPr>
        <w:t>2019</w:t>
      </w:r>
      <w:r w:rsidRPr="000F3F95">
        <w:rPr>
          <w:rFonts w:hint="eastAsia"/>
          <w:sz w:val="24"/>
        </w:rPr>
        <w:t>年</w:t>
      </w:r>
      <w:r w:rsidRPr="000F3F95">
        <w:rPr>
          <w:rFonts w:hint="eastAsia"/>
          <w:sz w:val="24"/>
        </w:rPr>
        <w:t>1</w:t>
      </w:r>
      <w:r w:rsidRPr="000F3F95">
        <w:rPr>
          <w:rFonts w:hint="eastAsia"/>
          <w:sz w:val="24"/>
        </w:rPr>
        <w:t>月至今任山西省融资再担保集团有限公司（原山西省融资再担保有限公司）党委书记、董事长；</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王国峰先生，中共党员，本科学历。</w:t>
      </w:r>
      <w:r w:rsidRPr="000F3F95">
        <w:rPr>
          <w:rFonts w:hint="eastAsia"/>
          <w:sz w:val="24"/>
        </w:rPr>
        <w:t>2005</w:t>
      </w:r>
      <w:r w:rsidRPr="000F3F95">
        <w:rPr>
          <w:rFonts w:hint="eastAsia"/>
          <w:sz w:val="24"/>
        </w:rPr>
        <w:t>年</w:t>
      </w:r>
      <w:r w:rsidRPr="000F3F95">
        <w:rPr>
          <w:rFonts w:hint="eastAsia"/>
          <w:sz w:val="24"/>
        </w:rPr>
        <w:t>3</w:t>
      </w:r>
      <w:r w:rsidRPr="000F3F95">
        <w:rPr>
          <w:rFonts w:hint="eastAsia"/>
          <w:sz w:val="24"/>
        </w:rPr>
        <w:t>月至</w:t>
      </w:r>
      <w:r w:rsidRPr="000F3F95">
        <w:rPr>
          <w:rFonts w:hint="eastAsia"/>
          <w:sz w:val="24"/>
        </w:rPr>
        <w:t>2015</w:t>
      </w:r>
      <w:r w:rsidRPr="000F3F95">
        <w:rPr>
          <w:rFonts w:hint="eastAsia"/>
          <w:sz w:val="24"/>
        </w:rPr>
        <w:t>年</w:t>
      </w:r>
      <w:r w:rsidRPr="000F3F95">
        <w:rPr>
          <w:rFonts w:hint="eastAsia"/>
          <w:sz w:val="24"/>
        </w:rPr>
        <w:t>3</w:t>
      </w:r>
      <w:r w:rsidRPr="000F3F95">
        <w:rPr>
          <w:rFonts w:hint="eastAsia"/>
          <w:sz w:val="24"/>
        </w:rPr>
        <w:t>月，任长治市行政事业单位国有资产管理中心副主任；</w:t>
      </w:r>
      <w:r w:rsidRPr="000F3F95">
        <w:rPr>
          <w:rFonts w:hint="eastAsia"/>
          <w:sz w:val="24"/>
        </w:rPr>
        <w:t>2015</w:t>
      </w:r>
      <w:r w:rsidRPr="000F3F95">
        <w:rPr>
          <w:rFonts w:hint="eastAsia"/>
          <w:sz w:val="24"/>
        </w:rPr>
        <w:t>年</w:t>
      </w:r>
      <w:r w:rsidRPr="000F3F95">
        <w:rPr>
          <w:rFonts w:hint="eastAsia"/>
          <w:sz w:val="24"/>
        </w:rPr>
        <w:t>9</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10</w:t>
      </w:r>
      <w:r w:rsidRPr="000F3F95">
        <w:rPr>
          <w:rFonts w:hint="eastAsia"/>
          <w:sz w:val="24"/>
        </w:rPr>
        <w:t>月，任长治市行政事业单位国有资产管理中心主任；</w:t>
      </w:r>
      <w:r w:rsidRPr="000F3F95">
        <w:rPr>
          <w:rFonts w:hint="eastAsia"/>
          <w:sz w:val="24"/>
        </w:rPr>
        <w:t>2017</w:t>
      </w:r>
      <w:r w:rsidRPr="000F3F95">
        <w:rPr>
          <w:rFonts w:hint="eastAsia"/>
          <w:sz w:val="24"/>
        </w:rPr>
        <w:t>年</w:t>
      </w:r>
      <w:r w:rsidRPr="000F3F95">
        <w:rPr>
          <w:rFonts w:hint="eastAsia"/>
          <w:sz w:val="24"/>
        </w:rPr>
        <w:t>10</w:t>
      </w:r>
      <w:r w:rsidRPr="000F3F95">
        <w:rPr>
          <w:rFonts w:hint="eastAsia"/>
          <w:sz w:val="24"/>
        </w:rPr>
        <w:t>月至今，任长治市经济建设投资服务中心主任；</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高明先生，中共党员，大专学历。</w:t>
      </w:r>
      <w:r w:rsidRPr="000F3F95">
        <w:rPr>
          <w:rFonts w:hint="eastAsia"/>
          <w:sz w:val="24"/>
        </w:rPr>
        <w:t>1984</w:t>
      </w:r>
      <w:r w:rsidRPr="000F3F95">
        <w:rPr>
          <w:rFonts w:hint="eastAsia"/>
          <w:sz w:val="24"/>
        </w:rPr>
        <w:t>年</w:t>
      </w:r>
      <w:r w:rsidRPr="000F3F95">
        <w:rPr>
          <w:rFonts w:hint="eastAsia"/>
          <w:sz w:val="24"/>
        </w:rPr>
        <w:t>9</w:t>
      </w:r>
      <w:r w:rsidRPr="000F3F95">
        <w:rPr>
          <w:rFonts w:hint="eastAsia"/>
          <w:sz w:val="24"/>
        </w:rPr>
        <w:t>月至今历任汾酒集团有限责任公司基建出纳、会计、财务科副科长、科长、审计部副主任、主任、山西杏花村汾酒厂股份有限公司财务处处长、汾酒集团有限责任公司财务部主任、副总会计师；</w:t>
      </w:r>
      <w:r w:rsidRPr="000F3F95">
        <w:rPr>
          <w:rFonts w:hint="eastAsia"/>
          <w:sz w:val="24"/>
        </w:rPr>
        <w:t>2013</w:t>
      </w:r>
      <w:r w:rsidRPr="000F3F95">
        <w:rPr>
          <w:rFonts w:hint="eastAsia"/>
          <w:sz w:val="24"/>
        </w:rPr>
        <w:t>年</w:t>
      </w:r>
      <w:r w:rsidRPr="000F3F95">
        <w:rPr>
          <w:rFonts w:hint="eastAsia"/>
          <w:sz w:val="24"/>
        </w:rPr>
        <w:t>8</w:t>
      </w:r>
      <w:r w:rsidRPr="000F3F95">
        <w:rPr>
          <w:rFonts w:hint="eastAsia"/>
          <w:sz w:val="24"/>
        </w:rPr>
        <w:t>月至今任山西杏花村汾酒集团有限责任公司总会计师；</w:t>
      </w:r>
      <w:r w:rsidRPr="000F3F95">
        <w:rPr>
          <w:rFonts w:hint="eastAsia"/>
          <w:sz w:val="24"/>
        </w:rPr>
        <w:t>2007</w:t>
      </w:r>
      <w:r w:rsidRPr="000F3F95">
        <w:rPr>
          <w:rFonts w:hint="eastAsia"/>
          <w:sz w:val="24"/>
        </w:rPr>
        <w:t>年</w:t>
      </w:r>
      <w:r w:rsidRPr="000F3F95">
        <w:rPr>
          <w:rFonts w:hint="eastAsia"/>
          <w:sz w:val="24"/>
        </w:rPr>
        <w:t>4</w:t>
      </w:r>
      <w:r w:rsidRPr="000F3F95">
        <w:rPr>
          <w:rFonts w:hint="eastAsia"/>
          <w:sz w:val="24"/>
        </w:rPr>
        <w:t>月至</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月任山西证券有限责任公司董事；</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关峰先生，中共党员，本科学历。</w:t>
      </w:r>
      <w:r w:rsidRPr="000F3F95">
        <w:rPr>
          <w:rFonts w:hint="eastAsia"/>
          <w:sz w:val="24"/>
        </w:rPr>
        <w:t>2001</w:t>
      </w:r>
      <w:r w:rsidRPr="000F3F95">
        <w:rPr>
          <w:rFonts w:hint="eastAsia"/>
          <w:sz w:val="24"/>
        </w:rPr>
        <w:t>年</w:t>
      </w:r>
      <w:r w:rsidRPr="000F3F95">
        <w:rPr>
          <w:rFonts w:hint="eastAsia"/>
          <w:sz w:val="24"/>
        </w:rPr>
        <w:t>6</w:t>
      </w:r>
      <w:r w:rsidRPr="000F3F95">
        <w:rPr>
          <w:rFonts w:hint="eastAsia"/>
          <w:sz w:val="24"/>
        </w:rPr>
        <w:t>月至</w:t>
      </w:r>
      <w:r w:rsidRPr="000F3F95">
        <w:rPr>
          <w:rFonts w:hint="eastAsia"/>
          <w:sz w:val="24"/>
        </w:rPr>
        <w:t>2013</w:t>
      </w:r>
      <w:r w:rsidRPr="000F3F95">
        <w:rPr>
          <w:rFonts w:hint="eastAsia"/>
          <w:sz w:val="24"/>
        </w:rPr>
        <w:t>年</w:t>
      </w:r>
      <w:r w:rsidRPr="000F3F95">
        <w:rPr>
          <w:rFonts w:hint="eastAsia"/>
          <w:sz w:val="24"/>
        </w:rPr>
        <w:t>6</w:t>
      </w:r>
      <w:r w:rsidRPr="000F3F95">
        <w:rPr>
          <w:rFonts w:hint="eastAsia"/>
          <w:sz w:val="24"/>
        </w:rPr>
        <w:t>月，历任山西焦化集团有限公司审计处副处长、处长；</w:t>
      </w:r>
      <w:r w:rsidRPr="000F3F95">
        <w:rPr>
          <w:rFonts w:hint="eastAsia"/>
          <w:sz w:val="24"/>
        </w:rPr>
        <w:t>2013</w:t>
      </w:r>
      <w:r w:rsidRPr="000F3F95">
        <w:rPr>
          <w:rFonts w:hint="eastAsia"/>
          <w:sz w:val="24"/>
        </w:rPr>
        <w:t>年</w:t>
      </w:r>
      <w:r w:rsidRPr="000F3F95">
        <w:rPr>
          <w:rFonts w:hint="eastAsia"/>
          <w:sz w:val="24"/>
        </w:rPr>
        <w:t>6</w:t>
      </w:r>
      <w:r w:rsidRPr="000F3F95">
        <w:rPr>
          <w:rFonts w:hint="eastAsia"/>
          <w:sz w:val="24"/>
        </w:rPr>
        <w:t>月至</w:t>
      </w:r>
      <w:r w:rsidRPr="000F3F95">
        <w:rPr>
          <w:rFonts w:hint="eastAsia"/>
          <w:sz w:val="24"/>
        </w:rPr>
        <w:t>2014</w:t>
      </w:r>
      <w:r w:rsidRPr="000F3F95">
        <w:rPr>
          <w:rFonts w:hint="eastAsia"/>
          <w:sz w:val="24"/>
        </w:rPr>
        <w:t>年</w:t>
      </w:r>
      <w:r w:rsidRPr="000F3F95">
        <w:rPr>
          <w:rFonts w:hint="eastAsia"/>
          <w:sz w:val="24"/>
        </w:rPr>
        <w:t>4</w:t>
      </w:r>
      <w:r w:rsidRPr="000F3F95">
        <w:rPr>
          <w:rFonts w:hint="eastAsia"/>
          <w:sz w:val="24"/>
        </w:rPr>
        <w:t>月，任山西焦化集团有限公司财务处处长；</w:t>
      </w:r>
      <w:r w:rsidRPr="000F3F95">
        <w:rPr>
          <w:rFonts w:hint="eastAsia"/>
          <w:sz w:val="24"/>
        </w:rPr>
        <w:t>2014</w:t>
      </w:r>
      <w:r w:rsidRPr="000F3F95">
        <w:rPr>
          <w:rFonts w:hint="eastAsia"/>
          <w:sz w:val="24"/>
        </w:rPr>
        <w:t>年</w:t>
      </w:r>
      <w:r w:rsidRPr="000F3F95">
        <w:rPr>
          <w:rFonts w:hint="eastAsia"/>
          <w:sz w:val="24"/>
        </w:rPr>
        <w:t>5</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5</w:t>
      </w:r>
      <w:r w:rsidRPr="000F3F95">
        <w:rPr>
          <w:rFonts w:hint="eastAsia"/>
          <w:sz w:val="24"/>
        </w:rPr>
        <w:t>月，任山西焦化集团有限公司集团副总会计师兼财务处处长；</w:t>
      </w:r>
      <w:r w:rsidRPr="000F3F95">
        <w:rPr>
          <w:rFonts w:hint="eastAsia"/>
          <w:sz w:val="24"/>
        </w:rPr>
        <w:t>2017</w:t>
      </w:r>
      <w:r w:rsidRPr="000F3F95">
        <w:rPr>
          <w:rFonts w:hint="eastAsia"/>
          <w:sz w:val="24"/>
        </w:rPr>
        <w:t>年</w:t>
      </w:r>
      <w:r w:rsidRPr="000F3F95">
        <w:rPr>
          <w:rFonts w:hint="eastAsia"/>
          <w:sz w:val="24"/>
        </w:rPr>
        <w:t>2</w:t>
      </w:r>
      <w:r w:rsidRPr="000F3F95">
        <w:rPr>
          <w:rFonts w:hint="eastAsia"/>
          <w:sz w:val="24"/>
        </w:rPr>
        <w:t>月至今任山西焦煤集团飞虹化工股份有限公司总经理助理、财务部部长；</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罗爱民先生，中共党员，本科学历。</w:t>
      </w:r>
      <w:r w:rsidRPr="000F3F95">
        <w:rPr>
          <w:rFonts w:hint="eastAsia"/>
          <w:sz w:val="24"/>
        </w:rPr>
        <w:t>2005</w:t>
      </w:r>
      <w:r w:rsidRPr="000F3F95">
        <w:rPr>
          <w:rFonts w:hint="eastAsia"/>
          <w:sz w:val="24"/>
        </w:rPr>
        <w:t>年</w:t>
      </w:r>
      <w:r w:rsidRPr="000F3F95">
        <w:rPr>
          <w:rFonts w:hint="eastAsia"/>
          <w:sz w:val="24"/>
        </w:rPr>
        <w:t>3</w:t>
      </w:r>
      <w:r w:rsidRPr="000F3F95">
        <w:rPr>
          <w:rFonts w:hint="eastAsia"/>
          <w:sz w:val="24"/>
        </w:rPr>
        <w:t>月至</w:t>
      </w:r>
      <w:r w:rsidRPr="000F3F95">
        <w:rPr>
          <w:rFonts w:hint="eastAsia"/>
          <w:sz w:val="24"/>
        </w:rPr>
        <w:t>2010</w:t>
      </w:r>
      <w:r w:rsidRPr="000F3F95">
        <w:rPr>
          <w:rFonts w:hint="eastAsia"/>
          <w:sz w:val="24"/>
        </w:rPr>
        <w:t>年</w:t>
      </w:r>
      <w:r w:rsidRPr="000F3F95">
        <w:rPr>
          <w:rFonts w:hint="eastAsia"/>
          <w:sz w:val="24"/>
        </w:rPr>
        <w:t>3</w:t>
      </w:r>
      <w:r w:rsidRPr="000F3F95">
        <w:rPr>
          <w:rFonts w:hint="eastAsia"/>
          <w:sz w:val="24"/>
        </w:rPr>
        <w:t>月任山西省经贸资产经营有限责任公司处长；</w:t>
      </w:r>
      <w:r w:rsidRPr="000F3F95">
        <w:rPr>
          <w:rFonts w:hint="eastAsia"/>
          <w:sz w:val="24"/>
        </w:rPr>
        <w:t>2010</w:t>
      </w:r>
      <w:r w:rsidRPr="000F3F95">
        <w:rPr>
          <w:rFonts w:hint="eastAsia"/>
          <w:sz w:val="24"/>
        </w:rPr>
        <w:t>年</w:t>
      </w:r>
      <w:r w:rsidRPr="000F3F95">
        <w:rPr>
          <w:rFonts w:hint="eastAsia"/>
          <w:sz w:val="24"/>
        </w:rPr>
        <w:t>3</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5</w:t>
      </w:r>
      <w:r w:rsidRPr="000F3F95">
        <w:rPr>
          <w:rFonts w:hint="eastAsia"/>
          <w:sz w:val="24"/>
        </w:rPr>
        <w:t>月任山西经贸集团技改投资有限公司总经理；</w:t>
      </w:r>
      <w:r w:rsidRPr="000F3F95">
        <w:rPr>
          <w:rFonts w:hint="eastAsia"/>
          <w:sz w:val="24"/>
        </w:rPr>
        <w:t>2017</w:t>
      </w:r>
      <w:r w:rsidRPr="000F3F95">
        <w:rPr>
          <w:rFonts w:hint="eastAsia"/>
          <w:sz w:val="24"/>
        </w:rPr>
        <w:t>年</w:t>
      </w:r>
      <w:r w:rsidRPr="000F3F95">
        <w:rPr>
          <w:rFonts w:hint="eastAsia"/>
          <w:sz w:val="24"/>
        </w:rPr>
        <w:t>5</w:t>
      </w:r>
      <w:r w:rsidRPr="000F3F95">
        <w:rPr>
          <w:rFonts w:hint="eastAsia"/>
          <w:sz w:val="24"/>
        </w:rPr>
        <w:t>月至今任山西经贸集团技改投资有限公司执行董事；</w:t>
      </w:r>
      <w:r w:rsidRPr="000F3F95">
        <w:rPr>
          <w:rFonts w:hint="eastAsia"/>
          <w:sz w:val="24"/>
        </w:rPr>
        <w:t>2018</w:t>
      </w:r>
      <w:r w:rsidRPr="000F3F95">
        <w:rPr>
          <w:rFonts w:hint="eastAsia"/>
          <w:sz w:val="24"/>
        </w:rPr>
        <w:t>年</w:t>
      </w:r>
      <w:r w:rsidRPr="000F3F95">
        <w:rPr>
          <w:rFonts w:hint="eastAsia"/>
          <w:sz w:val="24"/>
        </w:rPr>
        <w:t>12</w:t>
      </w:r>
      <w:r w:rsidRPr="000F3F95">
        <w:rPr>
          <w:rFonts w:hint="eastAsia"/>
          <w:sz w:val="24"/>
        </w:rPr>
        <w:t>月至今任山西旅游集团资产管理有限公司董事长、山西经贸集团煤焦投资有限公司董事长；</w:t>
      </w:r>
      <w:r w:rsidRPr="000F3F95">
        <w:rPr>
          <w:rFonts w:hint="eastAsia"/>
          <w:sz w:val="24"/>
        </w:rPr>
        <w:t>2007</w:t>
      </w:r>
      <w:r w:rsidRPr="000F3F95">
        <w:rPr>
          <w:rFonts w:hint="eastAsia"/>
          <w:sz w:val="24"/>
        </w:rPr>
        <w:t>年</w:t>
      </w:r>
      <w:r w:rsidRPr="000F3F95">
        <w:rPr>
          <w:rFonts w:hint="eastAsia"/>
          <w:sz w:val="24"/>
        </w:rPr>
        <w:t>6</w:t>
      </w:r>
      <w:r w:rsidRPr="000F3F95">
        <w:rPr>
          <w:rFonts w:hint="eastAsia"/>
          <w:sz w:val="24"/>
        </w:rPr>
        <w:t>月至今，任太原重工股份有限公司监事；</w:t>
      </w:r>
      <w:r w:rsidRPr="000F3F95">
        <w:rPr>
          <w:rFonts w:hint="eastAsia"/>
          <w:sz w:val="24"/>
        </w:rPr>
        <w:t>2011</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李国林先生，中共党员，本科学历，学士学位。</w:t>
      </w:r>
      <w:r w:rsidRPr="000F3F95">
        <w:rPr>
          <w:rFonts w:hint="eastAsia"/>
          <w:sz w:val="24"/>
        </w:rPr>
        <w:t>2012</w:t>
      </w:r>
      <w:r w:rsidRPr="000F3F95">
        <w:rPr>
          <w:rFonts w:hint="eastAsia"/>
          <w:sz w:val="24"/>
        </w:rPr>
        <w:t>年</w:t>
      </w:r>
      <w:r w:rsidRPr="000F3F95">
        <w:rPr>
          <w:rFonts w:hint="eastAsia"/>
          <w:sz w:val="24"/>
        </w:rPr>
        <w:t>4</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月任山西省科技基金发展总公司副总经理；</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8</w:t>
      </w:r>
      <w:r w:rsidRPr="000F3F95">
        <w:rPr>
          <w:rFonts w:hint="eastAsia"/>
          <w:sz w:val="24"/>
        </w:rPr>
        <w:t>月，任山西省科技基金发展总公司常务副总经理；</w:t>
      </w:r>
      <w:r w:rsidRPr="000F3F95">
        <w:rPr>
          <w:rFonts w:hint="eastAsia"/>
          <w:sz w:val="24"/>
        </w:rPr>
        <w:t>2016</w:t>
      </w:r>
      <w:r w:rsidRPr="000F3F95">
        <w:rPr>
          <w:rFonts w:hint="eastAsia"/>
          <w:sz w:val="24"/>
        </w:rPr>
        <w:t>年</w:t>
      </w:r>
      <w:r w:rsidRPr="000F3F95">
        <w:rPr>
          <w:rFonts w:hint="eastAsia"/>
          <w:sz w:val="24"/>
        </w:rPr>
        <w:t>8</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12</w:t>
      </w:r>
      <w:r w:rsidRPr="000F3F95">
        <w:rPr>
          <w:rFonts w:hint="eastAsia"/>
          <w:sz w:val="24"/>
        </w:rPr>
        <w:t>月任山西省科技基金发展总公司总经理；</w:t>
      </w:r>
      <w:r w:rsidRPr="000F3F95">
        <w:rPr>
          <w:rFonts w:hint="eastAsia"/>
          <w:sz w:val="24"/>
        </w:rPr>
        <w:t>2016</w:t>
      </w:r>
      <w:r w:rsidRPr="000F3F95">
        <w:rPr>
          <w:rFonts w:hint="eastAsia"/>
          <w:sz w:val="24"/>
        </w:rPr>
        <w:t>年</w:t>
      </w:r>
      <w:r w:rsidRPr="000F3F95">
        <w:rPr>
          <w:rFonts w:hint="eastAsia"/>
          <w:sz w:val="24"/>
        </w:rPr>
        <w:t>9</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12</w:t>
      </w:r>
      <w:r w:rsidRPr="000F3F95">
        <w:rPr>
          <w:rFonts w:hint="eastAsia"/>
          <w:sz w:val="24"/>
        </w:rPr>
        <w:t>月任山西省科技基金发展总公司党支部书记。</w:t>
      </w:r>
      <w:r w:rsidRPr="000F3F95">
        <w:rPr>
          <w:rFonts w:hint="eastAsia"/>
          <w:sz w:val="24"/>
        </w:rPr>
        <w:t>2017</w:t>
      </w:r>
      <w:r w:rsidRPr="000F3F95">
        <w:rPr>
          <w:rFonts w:hint="eastAsia"/>
          <w:sz w:val="24"/>
        </w:rPr>
        <w:t>年</w:t>
      </w:r>
      <w:r w:rsidRPr="000F3F95">
        <w:rPr>
          <w:rFonts w:hint="eastAsia"/>
          <w:sz w:val="24"/>
        </w:rPr>
        <w:t>12</w:t>
      </w:r>
      <w:r w:rsidRPr="000F3F95">
        <w:rPr>
          <w:rFonts w:hint="eastAsia"/>
          <w:sz w:val="24"/>
        </w:rPr>
        <w:t>月至今任山西省科技基金发展有限公司</w:t>
      </w:r>
      <w:r w:rsidRPr="000F3F95">
        <w:rPr>
          <w:rFonts w:hint="eastAsia"/>
          <w:sz w:val="24"/>
        </w:rPr>
        <w:t>(</w:t>
      </w:r>
      <w:r w:rsidRPr="000F3F95">
        <w:rPr>
          <w:rFonts w:hint="eastAsia"/>
          <w:sz w:val="24"/>
        </w:rPr>
        <w:t>原山西省科技基金发展总公司</w:t>
      </w:r>
      <w:r w:rsidRPr="000F3F95">
        <w:rPr>
          <w:rFonts w:hint="eastAsia"/>
          <w:sz w:val="24"/>
        </w:rPr>
        <w:t>)</w:t>
      </w:r>
      <w:r w:rsidRPr="000F3F95">
        <w:rPr>
          <w:rFonts w:hint="eastAsia"/>
          <w:sz w:val="24"/>
        </w:rPr>
        <w:t>党支部书记、执行董事、总经理。</w:t>
      </w:r>
      <w:r w:rsidRPr="000F3F95">
        <w:rPr>
          <w:rFonts w:hint="eastAsia"/>
          <w:sz w:val="24"/>
        </w:rPr>
        <w:t>2014</w:t>
      </w:r>
      <w:r w:rsidRPr="000F3F95">
        <w:rPr>
          <w:rFonts w:hint="eastAsia"/>
          <w:sz w:val="24"/>
        </w:rPr>
        <w:t>年</w:t>
      </w:r>
      <w:r w:rsidRPr="000F3F95">
        <w:rPr>
          <w:rFonts w:hint="eastAsia"/>
          <w:sz w:val="24"/>
        </w:rPr>
        <w:t>9</w:t>
      </w:r>
      <w:r w:rsidRPr="000F3F95">
        <w:rPr>
          <w:rFonts w:hint="eastAsia"/>
          <w:sz w:val="24"/>
        </w:rPr>
        <w:t>月至今任山西久晖股权投资管理有限公司执行董事；</w:t>
      </w:r>
      <w:r w:rsidRPr="000F3F95">
        <w:rPr>
          <w:rFonts w:hint="eastAsia"/>
          <w:sz w:val="24"/>
        </w:rPr>
        <w:t>2014</w:t>
      </w:r>
      <w:r w:rsidRPr="000F3F95">
        <w:rPr>
          <w:rFonts w:hint="eastAsia"/>
          <w:sz w:val="24"/>
        </w:rPr>
        <w:t>年</w:t>
      </w:r>
      <w:r w:rsidRPr="000F3F95">
        <w:rPr>
          <w:rFonts w:hint="eastAsia"/>
          <w:sz w:val="24"/>
        </w:rPr>
        <w:t>6</w:t>
      </w:r>
      <w:r w:rsidRPr="000F3F95">
        <w:rPr>
          <w:rFonts w:hint="eastAsia"/>
          <w:sz w:val="24"/>
        </w:rPr>
        <w:t>月至今任山西澳坤生物农业股份有限公司董事；</w:t>
      </w:r>
      <w:r w:rsidRPr="000F3F95">
        <w:rPr>
          <w:rFonts w:hint="eastAsia"/>
          <w:sz w:val="24"/>
        </w:rPr>
        <w:t>2014</w:t>
      </w:r>
      <w:r w:rsidRPr="000F3F95">
        <w:rPr>
          <w:rFonts w:hint="eastAsia"/>
          <w:sz w:val="24"/>
        </w:rPr>
        <w:t>年</w:t>
      </w:r>
      <w:r w:rsidRPr="000F3F95">
        <w:rPr>
          <w:rFonts w:hint="eastAsia"/>
          <w:sz w:val="24"/>
        </w:rPr>
        <w:t>4</w:t>
      </w:r>
      <w:r w:rsidRPr="000F3F95">
        <w:rPr>
          <w:rFonts w:hint="eastAsia"/>
          <w:sz w:val="24"/>
        </w:rPr>
        <w:t>月至今任太原风华信息装备股份有限公司董事；</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7</w:t>
      </w:r>
      <w:r w:rsidRPr="000F3F95">
        <w:rPr>
          <w:rFonts w:hint="eastAsia"/>
          <w:sz w:val="24"/>
        </w:rPr>
        <w:t>月任山西中电科新能源技术有限公司董事；</w:t>
      </w:r>
      <w:r w:rsidRPr="000F3F95">
        <w:rPr>
          <w:rFonts w:hint="eastAsia"/>
          <w:sz w:val="24"/>
        </w:rPr>
        <w:t>2012</w:t>
      </w:r>
      <w:r w:rsidRPr="000F3F95">
        <w:rPr>
          <w:rFonts w:hint="eastAsia"/>
          <w:sz w:val="24"/>
        </w:rPr>
        <w:t>年</w:t>
      </w:r>
      <w:r w:rsidRPr="000F3F95">
        <w:rPr>
          <w:rFonts w:hint="eastAsia"/>
          <w:sz w:val="24"/>
        </w:rPr>
        <w:t>3</w:t>
      </w:r>
      <w:r w:rsidRPr="000F3F95">
        <w:rPr>
          <w:rFonts w:hint="eastAsia"/>
          <w:sz w:val="24"/>
        </w:rPr>
        <w:t>月至今任晋城市富基新材料股份有限公司董事；</w:t>
      </w:r>
      <w:r w:rsidRPr="000F3F95">
        <w:rPr>
          <w:rFonts w:hint="eastAsia"/>
          <w:sz w:val="24"/>
        </w:rPr>
        <w:t>2014</w:t>
      </w:r>
      <w:r w:rsidRPr="000F3F95">
        <w:rPr>
          <w:rFonts w:hint="eastAsia"/>
          <w:sz w:val="24"/>
        </w:rPr>
        <w:t>年</w:t>
      </w:r>
      <w:r w:rsidRPr="000F3F95">
        <w:rPr>
          <w:rFonts w:hint="eastAsia"/>
          <w:sz w:val="24"/>
        </w:rPr>
        <w:t>12</w:t>
      </w:r>
      <w:r w:rsidRPr="000F3F95">
        <w:rPr>
          <w:rFonts w:hint="eastAsia"/>
          <w:sz w:val="24"/>
        </w:rPr>
        <w:t>月至今任山西诺亚信创业投资有限公司董事；</w:t>
      </w:r>
      <w:r w:rsidRPr="000F3F95">
        <w:rPr>
          <w:rFonts w:hint="eastAsia"/>
          <w:sz w:val="24"/>
        </w:rPr>
        <w:t>2012</w:t>
      </w:r>
      <w:r w:rsidRPr="000F3F95">
        <w:rPr>
          <w:rFonts w:hint="eastAsia"/>
          <w:sz w:val="24"/>
        </w:rPr>
        <w:t>年</w:t>
      </w:r>
      <w:r w:rsidRPr="000F3F95">
        <w:rPr>
          <w:rFonts w:hint="eastAsia"/>
          <w:sz w:val="24"/>
        </w:rPr>
        <w:t>12</w:t>
      </w:r>
      <w:r w:rsidRPr="000F3F95">
        <w:rPr>
          <w:rFonts w:hint="eastAsia"/>
          <w:sz w:val="24"/>
        </w:rPr>
        <w:t>月至今任运城市奥新纳米新技术有限公司董事；</w:t>
      </w:r>
      <w:r w:rsidRPr="000F3F95">
        <w:rPr>
          <w:rFonts w:hint="eastAsia"/>
          <w:sz w:val="24"/>
        </w:rPr>
        <w:t>2015</w:t>
      </w:r>
      <w:r w:rsidRPr="000F3F95">
        <w:rPr>
          <w:rFonts w:hint="eastAsia"/>
          <w:sz w:val="24"/>
        </w:rPr>
        <w:t>年</w:t>
      </w:r>
      <w:r w:rsidRPr="000F3F95">
        <w:rPr>
          <w:rFonts w:hint="eastAsia"/>
          <w:sz w:val="24"/>
        </w:rPr>
        <w:t>1</w:t>
      </w:r>
      <w:r w:rsidRPr="000F3F95">
        <w:rPr>
          <w:rFonts w:hint="eastAsia"/>
          <w:sz w:val="24"/>
        </w:rPr>
        <w:t>月至今任山西青山化工有限公司董事；</w:t>
      </w:r>
      <w:r w:rsidRPr="000F3F95">
        <w:rPr>
          <w:rFonts w:hint="eastAsia"/>
          <w:sz w:val="24"/>
        </w:rPr>
        <w:t>2018</w:t>
      </w:r>
      <w:r w:rsidRPr="000F3F95">
        <w:rPr>
          <w:rFonts w:hint="eastAsia"/>
          <w:sz w:val="24"/>
        </w:rPr>
        <w:t>年</w:t>
      </w:r>
      <w:r w:rsidRPr="000F3F95">
        <w:rPr>
          <w:rFonts w:hint="eastAsia"/>
          <w:sz w:val="24"/>
        </w:rPr>
        <w:t>3</w:t>
      </w:r>
      <w:r w:rsidRPr="000F3F95">
        <w:rPr>
          <w:rFonts w:hint="eastAsia"/>
          <w:sz w:val="24"/>
        </w:rPr>
        <w:t>月至今任山西康宝生物制品股份有限公司董事；</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刘奇旺先生，中共党员，本科学历。</w:t>
      </w:r>
      <w:r w:rsidRPr="000F3F95">
        <w:rPr>
          <w:rFonts w:hint="eastAsia"/>
          <w:sz w:val="24"/>
        </w:rPr>
        <w:t>1992</w:t>
      </w:r>
      <w:r w:rsidRPr="000F3F95">
        <w:rPr>
          <w:rFonts w:hint="eastAsia"/>
          <w:sz w:val="24"/>
        </w:rPr>
        <w:t>年</w:t>
      </w:r>
      <w:r w:rsidRPr="000F3F95">
        <w:rPr>
          <w:rFonts w:hint="eastAsia"/>
          <w:sz w:val="24"/>
        </w:rPr>
        <w:t>10</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12</w:t>
      </w:r>
      <w:r w:rsidRPr="000F3F95">
        <w:rPr>
          <w:rFonts w:hint="eastAsia"/>
          <w:sz w:val="24"/>
        </w:rPr>
        <w:t>月，历任吕梁市国有资产投资集团公司（原吕梁地区信托投资公司）办公室副主任、办公室主任、总会计师；</w:t>
      </w:r>
      <w:r w:rsidRPr="000F3F95">
        <w:rPr>
          <w:rFonts w:hint="eastAsia"/>
          <w:sz w:val="24"/>
        </w:rPr>
        <w:t>2017</w:t>
      </w:r>
      <w:r w:rsidRPr="000F3F95">
        <w:rPr>
          <w:rFonts w:hint="eastAsia"/>
          <w:sz w:val="24"/>
        </w:rPr>
        <w:t>年</w:t>
      </w:r>
      <w:r w:rsidRPr="000F3F95">
        <w:rPr>
          <w:rFonts w:hint="eastAsia"/>
          <w:sz w:val="24"/>
        </w:rPr>
        <w:t>12</w:t>
      </w:r>
      <w:r w:rsidRPr="000F3F95">
        <w:rPr>
          <w:rFonts w:hint="eastAsia"/>
          <w:sz w:val="24"/>
        </w:rPr>
        <w:t>月至今任吕梁国投集团有限公司（原吕梁市国有资产投资集团公司）总会计师；</w:t>
      </w:r>
      <w:r w:rsidRPr="000F3F95">
        <w:rPr>
          <w:rFonts w:hint="eastAsia"/>
          <w:sz w:val="24"/>
        </w:rPr>
        <w:t>2015</w:t>
      </w:r>
      <w:r w:rsidRPr="000F3F95">
        <w:rPr>
          <w:rFonts w:hint="eastAsia"/>
          <w:sz w:val="24"/>
        </w:rPr>
        <w:t>年</w:t>
      </w:r>
      <w:r w:rsidRPr="000F3F95">
        <w:rPr>
          <w:rFonts w:hint="eastAsia"/>
          <w:sz w:val="24"/>
        </w:rPr>
        <w:t>5</w:t>
      </w:r>
      <w:r w:rsidRPr="000F3F95">
        <w:rPr>
          <w:rFonts w:hint="eastAsia"/>
          <w:sz w:val="24"/>
        </w:rPr>
        <w:t>月至今任公司监事。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胡朝晖先生，中共党员，学士学位。</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月至今任公司职工监事；</w:t>
      </w:r>
      <w:r w:rsidRPr="000F3F95">
        <w:rPr>
          <w:rFonts w:hint="eastAsia"/>
          <w:sz w:val="24"/>
        </w:rPr>
        <w:t>2008</w:t>
      </w:r>
      <w:r w:rsidRPr="000F3F95">
        <w:rPr>
          <w:rFonts w:hint="eastAsia"/>
          <w:sz w:val="24"/>
        </w:rPr>
        <w:t>年</w:t>
      </w:r>
      <w:r w:rsidRPr="000F3F95">
        <w:rPr>
          <w:rFonts w:hint="eastAsia"/>
          <w:sz w:val="24"/>
        </w:rPr>
        <w:t>2</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月任公司风险控制部总经理；</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月至今任公司稽核考核部总经理；</w:t>
      </w:r>
      <w:r w:rsidRPr="000F3F95">
        <w:rPr>
          <w:rFonts w:hint="eastAsia"/>
          <w:sz w:val="24"/>
        </w:rPr>
        <w:t>2009</w:t>
      </w:r>
      <w:r w:rsidRPr="000F3F95">
        <w:rPr>
          <w:rFonts w:hint="eastAsia"/>
          <w:sz w:val="24"/>
        </w:rPr>
        <w:t>年</w:t>
      </w:r>
      <w:r w:rsidRPr="000F3F95">
        <w:rPr>
          <w:rFonts w:hint="eastAsia"/>
          <w:sz w:val="24"/>
        </w:rPr>
        <w:t>1</w:t>
      </w:r>
      <w:r w:rsidRPr="000F3F95">
        <w:rPr>
          <w:rFonts w:hint="eastAsia"/>
          <w:sz w:val="24"/>
        </w:rPr>
        <w:t>月起任公司监事会副主席。</w:t>
      </w:r>
      <w:r w:rsidRPr="000F3F95">
        <w:rPr>
          <w:rFonts w:hint="eastAsia"/>
          <w:sz w:val="24"/>
        </w:rPr>
        <w:t>2011</w:t>
      </w:r>
      <w:r w:rsidRPr="000F3F95">
        <w:rPr>
          <w:rFonts w:hint="eastAsia"/>
          <w:sz w:val="24"/>
        </w:rPr>
        <w:t>年</w:t>
      </w:r>
      <w:r w:rsidRPr="000F3F95">
        <w:rPr>
          <w:rFonts w:hint="eastAsia"/>
          <w:sz w:val="24"/>
        </w:rPr>
        <w:t>7</w:t>
      </w:r>
      <w:r w:rsidRPr="000F3F95">
        <w:rPr>
          <w:rFonts w:hint="eastAsia"/>
          <w:sz w:val="24"/>
        </w:rPr>
        <w:t>月至今任山证投资有限责任公司监事；</w:t>
      </w:r>
      <w:r w:rsidRPr="000F3F95">
        <w:rPr>
          <w:rFonts w:hint="eastAsia"/>
          <w:sz w:val="24"/>
        </w:rPr>
        <w:t>2014</w:t>
      </w:r>
      <w:r w:rsidRPr="000F3F95">
        <w:rPr>
          <w:rFonts w:hint="eastAsia"/>
          <w:sz w:val="24"/>
        </w:rPr>
        <w:t>年</w:t>
      </w:r>
      <w:r w:rsidRPr="000F3F95">
        <w:rPr>
          <w:rFonts w:hint="eastAsia"/>
          <w:sz w:val="24"/>
        </w:rPr>
        <w:t>6</w:t>
      </w:r>
      <w:r w:rsidRPr="000F3F95">
        <w:rPr>
          <w:rFonts w:hint="eastAsia"/>
          <w:sz w:val="24"/>
        </w:rPr>
        <w:t>月任山证资本管理（北京）有限公司监事。</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翟太煌先生，中共党员，硕士学位。</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月至今任公司职工监事；</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w:t>
      </w:r>
      <w:r w:rsidRPr="000F3F95">
        <w:rPr>
          <w:rFonts w:hint="eastAsia"/>
          <w:sz w:val="24"/>
        </w:rPr>
        <w:t>2019</w:t>
      </w:r>
      <w:r w:rsidRPr="000F3F95">
        <w:rPr>
          <w:rFonts w:hint="eastAsia"/>
          <w:sz w:val="24"/>
        </w:rPr>
        <w:t>年</w:t>
      </w:r>
      <w:r w:rsidRPr="000F3F95">
        <w:rPr>
          <w:rFonts w:hint="eastAsia"/>
          <w:sz w:val="24"/>
        </w:rPr>
        <w:t>3</w:t>
      </w:r>
      <w:r w:rsidRPr="000F3F95">
        <w:rPr>
          <w:rFonts w:hint="eastAsia"/>
          <w:sz w:val="24"/>
        </w:rPr>
        <w:t>月任公司研究所所长；</w:t>
      </w:r>
      <w:r w:rsidRPr="000F3F95">
        <w:rPr>
          <w:rFonts w:hint="eastAsia"/>
          <w:sz w:val="24"/>
        </w:rPr>
        <w:t>2011</w:t>
      </w:r>
      <w:r w:rsidRPr="000F3F95">
        <w:rPr>
          <w:rFonts w:hint="eastAsia"/>
          <w:sz w:val="24"/>
        </w:rPr>
        <w:t>年</w:t>
      </w:r>
      <w:r w:rsidRPr="000F3F95">
        <w:rPr>
          <w:rFonts w:hint="eastAsia"/>
          <w:sz w:val="24"/>
        </w:rPr>
        <w:t>7</w:t>
      </w:r>
      <w:r w:rsidRPr="000F3F95">
        <w:rPr>
          <w:rFonts w:hint="eastAsia"/>
          <w:sz w:val="24"/>
        </w:rPr>
        <w:t>月至今任山证投资有限责任公司董事；</w:t>
      </w:r>
      <w:r w:rsidRPr="000F3F95">
        <w:rPr>
          <w:rFonts w:hint="eastAsia"/>
          <w:sz w:val="24"/>
        </w:rPr>
        <w:t>2014</w:t>
      </w:r>
      <w:r w:rsidRPr="000F3F95">
        <w:rPr>
          <w:rFonts w:hint="eastAsia"/>
          <w:sz w:val="24"/>
        </w:rPr>
        <w:t>年</w:t>
      </w:r>
      <w:r w:rsidRPr="000F3F95">
        <w:rPr>
          <w:rFonts w:hint="eastAsia"/>
          <w:sz w:val="24"/>
        </w:rPr>
        <w:t>6</w:t>
      </w:r>
      <w:r w:rsidRPr="000F3F95">
        <w:rPr>
          <w:rFonts w:hint="eastAsia"/>
          <w:sz w:val="24"/>
        </w:rPr>
        <w:t>月任山证资本管理（北京）有限公司董事；</w:t>
      </w:r>
      <w:r w:rsidRPr="000F3F95">
        <w:rPr>
          <w:rFonts w:hint="eastAsia"/>
          <w:sz w:val="24"/>
        </w:rPr>
        <w:t>2019</w:t>
      </w:r>
      <w:r w:rsidRPr="000F3F95">
        <w:rPr>
          <w:rFonts w:hint="eastAsia"/>
          <w:sz w:val="24"/>
        </w:rPr>
        <w:t>年</w:t>
      </w:r>
      <w:r w:rsidRPr="000F3F95">
        <w:rPr>
          <w:rFonts w:hint="eastAsia"/>
          <w:sz w:val="24"/>
        </w:rPr>
        <w:t>3</w:t>
      </w:r>
      <w:r w:rsidRPr="000F3F95">
        <w:rPr>
          <w:rFonts w:hint="eastAsia"/>
          <w:sz w:val="24"/>
        </w:rPr>
        <w:t>月至今任公司研究所总监。</w:t>
      </w:r>
    </w:p>
    <w:p w:rsidR="00813F3A" w:rsidRPr="000F3F95" w:rsidRDefault="00813F3A" w:rsidP="00813F3A">
      <w:pPr>
        <w:autoSpaceDE w:val="0"/>
        <w:autoSpaceDN w:val="0"/>
        <w:adjustRightInd w:val="0"/>
        <w:spacing w:line="460" w:lineRule="exact"/>
        <w:ind w:firstLineChars="200" w:firstLine="480"/>
        <w:rPr>
          <w:sz w:val="24"/>
        </w:rPr>
      </w:pPr>
      <w:r w:rsidRPr="000F3F95">
        <w:rPr>
          <w:rFonts w:hint="eastAsia"/>
          <w:sz w:val="24"/>
        </w:rPr>
        <w:t>尤济敏女士，中共党员，硕士学位。</w:t>
      </w:r>
      <w:r w:rsidRPr="000F3F95">
        <w:rPr>
          <w:rFonts w:hint="eastAsia"/>
          <w:sz w:val="24"/>
        </w:rPr>
        <w:t>2006</w:t>
      </w:r>
      <w:r w:rsidRPr="000F3F95">
        <w:rPr>
          <w:rFonts w:hint="eastAsia"/>
          <w:sz w:val="24"/>
        </w:rPr>
        <w:t>年</w:t>
      </w:r>
      <w:r w:rsidRPr="000F3F95">
        <w:rPr>
          <w:rFonts w:hint="eastAsia"/>
          <w:sz w:val="24"/>
        </w:rPr>
        <w:t>4</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月任公司人力资源部总经理；</w:t>
      </w:r>
      <w:r w:rsidRPr="000F3F95">
        <w:rPr>
          <w:rFonts w:hint="eastAsia"/>
          <w:sz w:val="24"/>
        </w:rPr>
        <w:t>2006</w:t>
      </w:r>
      <w:r w:rsidRPr="000F3F95">
        <w:rPr>
          <w:rFonts w:hint="eastAsia"/>
          <w:sz w:val="24"/>
        </w:rPr>
        <w:t>年</w:t>
      </w:r>
      <w:r w:rsidRPr="000F3F95">
        <w:rPr>
          <w:rFonts w:hint="eastAsia"/>
          <w:sz w:val="24"/>
        </w:rPr>
        <w:t>4</w:t>
      </w:r>
      <w:r w:rsidRPr="000F3F95">
        <w:rPr>
          <w:rFonts w:hint="eastAsia"/>
          <w:sz w:val="24"/>
        </w:rPr>
        <w:t>月至</w:t>
      </w:r>
      <w:r w:rsidRPr="000F3F95">
        <w:rPr>
          <w:rFonts w:hint="eastAsia"/>
          <w:sz w:val="24"/>
        </w:rPr>
        <w:t>2011</w:t>
      </w:r>
      <w:r w:rsidRPr="000F3F95">
        <w:rPr>
          <w:rFonts w:hint="eastAsia"/>
          <w:sz w:val="24"/>
        </w:rPr>
        <w:t>年</w:t>
      </w:r>
      <w:r w:rsidRPr="000F3F95">
        <w:rPr>
          <w:rFonts w:hint="eastAsia"/>
          <w:sz w:val="24"/>
        </w:rPr>
        <w:t>8</w:t>
      </w:r>
      <w:r w:rsidRPr="000F3F95">
        <w:rPr>
          <w:rFonts w:hint="eastAsia"/>
          <w:sz w:val="24"/>
        </w:rPr>
        <w:t>月，任公司党委办公室主任；</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月至今任公司职工监事；</w:t>
      </w:r>
      <w:r w:rsidRPr="000F3F95">
        <w:rPr>
          <w:rFonts w:hint="eastAsia"/>
          <w:sz w:val="24"/>
        </w:rPr>
        <w:t>2011</w:t>
      </w:r>
      <w:r w:rsidRPr="000F3F95">
        <w:rPr>
          <w:rFonts w:hint="eastAsia"/>
          <w:sz w:val="24"/>
        </w:rPr>
        <w:t>年</w:t>
      </w:r>
      <w:r w:rsidRPr="000F3F95">
        <w:rPr>
          <w:rFonts w:hint="eastAsia"/>
          <w:sz w:val="24"/>
        </w:rPr>
        <w:t>7</w:t>
      </w:r>
      <w:r w:rsidRPr="000F3F95">
        <w:rPr>
          <w:rFonts w:hint="eastAsia"/>
          <w:sz w:val="24"/>
        </w:rPr>
        <w:t>月至今任山证投资有限责任公司董事；</w:t>
      </w:r>
      <w:r w:rsidRPr="000F3F95">
        <w:rPr>
          <w:rFonts w:hint="eastAsia"/>
          <w:sz w:val="24"/>
        </w:rPr>
        <w:t>2013</w:t>
      </w:r>
      <w:r w:rsidRPr="000F3F95">
        <w:rPr>
          <w:rFonts w:hint="eastAsia"/>
          <w:sz w:val="24"/>
        </w:rPr>
        <w:t>年</w:t>
      </w:r>
      <w:r w:rsidRPr="000F3F95">
        <w:rPr>
          <w:rFonts w:hint="eastAsia"/>
          <w:sz w:val="24"/>
        </w:rPr>
        <w:t>6</w:t>
      </w:r>
      <w:r w:rsidRPr="000F3F95">
        <w:rPr>
          <w:rFonts w:hint="eastAsia"/>
          <w:sz w:val="24"/>
        </w:rPr>
        <w:t>月至今任山证基金管理有限公司董事；</w:t>
      </w:r>
      <w:r w:rsidRPr="000F3F95">
        <w:rPr>
          <w:rFonts w:hint="eastAsia"/>
          <w:sz w:val="24"/>
        </w:rPr>
        <w:t>2014</w:t>
      </w:r>
      <w:r w:rsidRPr="000F3F95">
        <w:rPr>
          <w:rFonts w:hint="eastAsia"/>
          <w:sz w:val="24"/>
        </w:rPr>
        <w:t>年</w:t>
      </w:r>
      <w:r w:rsidRPr="000F3F95">
        <w:rPr>
          <w:rFonts w:hint="eastAsia"/>
          <w:sz w:val="24"/>
        </w:rPr>
        <w:t>6</w:t>
      </w:r>
      <w:r w:rsidRPr="000F3F95">
        <w:rPr>
          <w:rFonts w:hint="eastAsia"/>
          <w:sz w:val="24"/>
        </w:rPr>
        <w:t>月至今任山证资本管理（北京）有限公司董事；</w:t>
      </w:r>
      <w:r w:rsidRPr="000F3F95">
        <w:rPr>
          <w:rFonts w:hint="eastAsia"/>
          <w:sz w:val="24"/>
        </w:rPr>
        <w:t>2016</w:t>
      </w:r>
      <w:r w:rsidRPr="000F3F95">
        <w:rPr>
          <w:rFonts w:hint="eastAsia"/>
          <w:sz w:val="24"/>
        </w:rPr>
        <w:t>年</w:t>
      </w:r>
      <w:r w:rsidRPr="000F3F95">
        <w:rPr>
          <w:rFonts w:hint="eastAsia"/>
          <w:sz w:val="24"/>
        </w:rPr>
        <w:t>6</w:t>
      </w:r>
      <w:r w:rsidRPr="000F3F95">
        <w:rPr>
          <w:rFonts w:hint="eastAsia"/>
          <w:sz w:val="24"/>
        </w:rPr>
        <w:t>月至今任山证投资有限责任公司专职副董事长。</w:t>
      </w:r>
    </w:p>
    <w:p w:rsidR="00C74F30" w:rsidRDefault="00813F3A" w:rsidP="007A5640">
      <w:pPr>
        <w:adjustRightInd w:val="0"/>
        <w:snapToGrid w:val="0"/>
        <w:spacing w:line="460" w:lineRule="exact"/>
        <w:ind w:firstLineChars="200" w:firstLine="480"/>
        <w:rPr>
          <w:sz w:val="24"/>
        </w:rPr>
      </w:pPr>
      <w:r w:rsidRPr="000F3F95">
        <w:rPr>
          <w:rFonts w:hint="eastAsia"/>
          <w:sz w:val="24"/>
        </w:rPr>
        <w:t>闫晓华女士，中共党员，学士学位。</w:t>
      </w:r>
      <w:r w:rsidRPr="000F3F95">
        <w:rPr>
          <w:rFonts w:hint="eastAsia"/>
          <w:sz w:val="24"/>
        </w:rPr>
        <w:t>2006</w:t>
      </w:r>
      <w:r w:rsidRPr="000F3F95">
        <w:rPr>
          <w:rFonts w:hint="eastAsia"/>
          <w:sz w:val="24"/>
        </w:rPr>
        <w:t>年</w:t>
      </w:r>
      <w:r w:rsidRPr="000F3F95">
        <w:rPr>
          <w:rFonts w:hint="eastAsia"/>
          <w:sz w:val="24"/>
        </w:rPr>
        <w:t>7</w:t>
      </w:r>
      <w:r w:rsidRPr="000F3F95">
        <w:rPr>
          <w:rFonts w:hint="eastAsia"/>
          <w:sz w:val="24"/>
        </w:rPr>
        <w:t>月至</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月任公司稽核考核部总经理，</w:t>
      </w:r>
      <w:r w:rsidRPr="000F3F95">
        <w:rPr>
          <w:rFonts w:hint="eastAsia"/>
          <w:sz w:val="24"/>
        </w:rPr>
        <w:t>2007</w:t>
      </w:r>
      <w:r w:rsidRPr="000F3F95">
        <w:rPr>
          <w:rFonts w:hint="eastAsia"/>
          <w:sz w:val="24"/>
        </w:rPr>
        <w:t>年</w:t>
      </w:r>
      <w:r w:rsidRPr="000F3F95">
        <w:rPr>
          <w:rFonts w:hint="eastAsia"/>
          <w:sz w:val="24"/>
        </w:rPr>
        <w:t>4</w:t>
      </w:r>
      <w:r w:rsidRPr="000F3F95">
        <w:rPr>
          <w:rFonts w:hint="eastAsia"/>
          <w:sz w:val="24"/>
        </w:rPr>
        <w:t>月至</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月任山西证券有限责任公司职工监事；</w:t>
      </w:r>
      <w:r w:rsidRPr="000F3F95">
        <w:rPr>
          <w:rFonts w:hint="eastAsia"/>
          <w:sz w:val="24"/>
        </w:rPr>
        <w:t>2008</w:t>
      </w:r>
      <w:r w:rsidRPr="000F3F95">
        <w:rPr>
          <w:rFonts w:hint="eastAsia"/>
          <w:sz w:val="24"/>
        </w:rPr>
        <w:t>年</w:t>
      </w:r>
      <w:r w:rsidRPr="000F3F95">
        <w:rPr>
          <w:rFonts w:hint="eastAsia"/>
          <w:sz w:val="24"/>
        </w:rPr>
        <w:t>1</w:t>
      </w:r>
      <w:r w:rsidRPr="000F3F95">
        <w:rPr>
          <w:rFonts w:hint="eastAsia"/>
          <w:sz w:val="24"/>
        </w:rPr>
        <w:t>月至今任公司职工监事；</w:t>
      </w:r>
      <w:r w:rsidRPr="000F3F95">
        <w:rPr>
          <w:rFonts w:hint="eastAsia"/>
          <w:sz w:val="24"/>
        </w:rPr>
        <w:t>2008</w:t>
      </w:r>
      <w:r w:rsidRPr="000F3F95">
        <w:rPr>
          <w:rFonts w:hint="eastAsia"/>
          <w:sz w:val="24"/>
        </w:rPr>
        <w:t>年</w:t>
      </w:r>
      <w:r w:rsidRPr="000F3F95">
        <w:rPr>
          <w:rFonts w:hint="eastAsia"/>
          <w:sz w:val="24"/>
        </w:rPr>
        <w:t>2</w:t>
      </w:r>
      <w:r w:rsidRPr="000F3F95">
        <w:rPr>
          <w:rFonts w:hint="eastAsia"/>
          <w:sz w:val="24"/>
        </w:rPr>
        <w:t>月至</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月任公司稽核考核部总经理；</w:t>
      </w:r>
      <w:r w:rsidRPr="000F3F95">
        <w:rPr>
          <w:rFonts w:hint="eastAsia"/>
          <w:sz w:val="24"/>
        </w:rPr>
        <w:t>2016</w:t>
      </w:r>
      <w:r w:rsidRPr="000F3F95">
        <w:rPr>
          <w:rFonts w:hint="eastAsia"/>
          <w:sz w:val="24"/>
        </w:rPr>
        <w:t>年</w:t>
      </w:r>
      <w:r w:rsidRPr="000F3F95">
        <w:rPr>
          <w:rFonts w:hint="eastAsia"/>
          <w:sz w:val="24"/>
        </w:rPr>
        <w:t>5</w:t>
      </w:r>
      <w:r w:rsidRPr="000F3F95">
        <w:rPr>
          <w:rFonts w:hint="eastAsia"/>
          <w:sz w:val="24"/>
        </w:rPr>
        <w:t>月至</w:t>
      </w:r>
      <w:r w:rsidRPr="000F3F95">
        <w:rPr>
          <w:rFonts w:hint="eastAsia"/>
          <w:sz w:val="24"/>
        </w:rPr>
        <w:t>2017</w:t>
      </w:r>
      <w:r w:rsidRPr="000F3F95">
        <w:rPr>
          <w:rFonts w:hint="eastAsia"/>
          <w:sz w:val="24"/>
        </w:rPr>
        <w:t>年</w:t>
      </w:r>
      <w:r w:rsidRPr="000F3F95">
        <w:rPr>
          <w:rFonts w:hint="eastAsia"/>
          <w:sz w:val="24"/>
        </w:rPr>
        <w:t>7</w:t>
      </w:r>
      <w:r w:rsidRPr="000F3F95">
        <w:rPr>
          <w:rFonts w:hint="eastAsia"/>
          <w:sz w:val="24"/>
        </w:rPr>
        <w:t>月任公司合规管理部总经理；</w:t>
      </w:r>
      <w:r w:rsidRPr="000F3F95">
        <w:rPr>
          <w:rFonts w:hint="eastAsia"/>
          <w:sz w:val="24"/>
        </w:rPr>
        <w:t>2017</w:t>
      </w:r>
      <w:r w:rsidRPr="000F3F95">
        <w:rPr>
          <w:rFonts w:hint="eastAsia"/>
          <w:sz w:val="24"/>
        </w:rPr>
        <w:t>年</w:t>
      </w:r>
      <w:r w:rsidRPr="000F3F95">
        <w:rPr>
          <w:rFonts w:hint="eastAsia"/>
          <w:sz w:val="24"/>
        </w:rPr>
        <w:t>2</w:t>
      </w:r>
      <w:r w:rsidRPr="000F3F95">
        <w:rPr>
          <w:rFonts w:hint="eastAsia"/>
          <w:sz w:val="24"/>
        </w:rPr>
        <w:t>月至今任公司总裁助理。</w:t>
      </w:r>
    </w:p>
    <w:p w:rsidR="007A5640" w:rsidRDefault="007A5640" w:rsidP="007A5640">
      <w:pPr>
        <w:adjustRightInd w:val="0"/>
        <w:snapToGrid w:val="0"/>
        <w:spacing w:line="460" w:lineRule="exact"/>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、高级管理人员基本情况</w:t>
      </w:r>
    </w:p>
    <w:p w:rsidR="00813F3A" w:rsidRPr="00E42A49" w:rsidRDefault="00813F3A" w:rsidP="00813F3A">
      <w:pPr>
        <w:autoSpaceDE w:val="0"/>
        <w:autoSpaceDN w:val="0"/>
        <w:adjustRightInd w:val="0"/>
        <w:spacing w:line="460" w:lineRule="exact"/>
        <w:ind w:firstLineChars="200" w:firstLine="480"/>
        <w:rPr>
          <w:sz w:val="24"/>
        </w:rPr>
      </w:pPr>
      <w:r w:rsidRPr="00E42A49">
        <w:rPr>
          <w:rFonts w:hint="eastAsia"/>
          <w:sz w:val="24"/>
        </w:rPr>
        <w:t>侯巍先生，请参见本节“董事会成员基本情况”。</w:t>
      </w:r>
    </w:p>
    <w:p w:rsidR="00813F3A" w:rsidRPr="00E42A49" w:rsidRDefault="00813F3A" w:rsidP="00813F3A">
      <w:pPr>
        <w:autoSpaceDE w:val="0"/>
        <w:autoSpaceDN w:val="0"/>
        <w:adjustRightInd w:val="0"/>
        <w:spacing w:line="460" w:lineRule="exact"/>
        <w:ind w:firstLineChars="200" w:firstLine="480"/>
        <w:rPr>
          <w:sz w:val="24"/>
        </w:rPr>
      </w:pPr>
      <w:r w:rsidRPr="00E42A49">
        <w:rPr>
          <w:rFonts w:hint="eastAsia"/>
          <w:sz w:val="24"/>
        </w:rPr>
        <w:t>孟有军先生，中共党员，本科学历。</w:t>
      </w:r>
      <w:r w:rsidRPr="00E42A49">
        <w:rPr>
          <w:rFonts w:hint="eastAsia"/>
          <w:sz w:val="24"/>
        </w:rPr>
        <w:t>2007</w:t>
      </w:r>
      <w:r w:rsidRPr="00E42A49">
        <w:rPr>
          <w:rFonts w:hint="eastAsia"/>
          <w:sz w:val="24"/>
        </w:rPr>
        <w:t>年</w:t>
      </w:r>
      <w:r w:rsidRPr="00E42A49">
        <w:rPr>
          <w:rFonts w:hint="eastAsia"/>
          <w:sz w:val="24"/>
        </w:rPr>
        <w:t>4</w:t>
      </w:r>
      <w:r w:rsidRPr="00E42A49">
        <w:rPr>
          <w:rFonts w:hint="eastAsia"/>
          <w:sz w:val="24"/>
        </w:rPr>
        <w:t>月至</w:t>
      </w:r>
      <w:r w:rsidRPr="00E42A49">
        <w:rPr>
          <w:rFonts w:hint="eastAsia"/>
          <w:sz w:val="24"/>
        </w:rPr>
        <w:t>2008</w:t>
      </w:r>
      <w:r w:rsidRPr="00E42A49">
        <w:rPr>
          <w:rFonts w:hint="eastAsia"/>
          <w:sz w:val="24"/>
        </w:rPr>
        <w:t>年</w:t>
      </w:r>
      <w:r w:rsidRPr="00E42A49">
        <w:rPr>
          <w:rFonts w:hint="eastAsia"/>
          <w:sz w:val="24"/>
        </w:rPr>
        <w:t>1</w:t>
      </w:r>
      <w:r w:rsidRPr="00E42A49">
        <w:rPr>
          <w:rFonts w:hint="eastAsia"/>
          <w:sz w:val="24"/>
        </w:rPr>
        <w:t>月任山西证券有限责任公司党委委员；</w:t>
      </w:r>
      <w:r w:rsidRPr="00E42A49">
        <w:rPr>
          <w:rFonts w:hint="eastAsia"/>
          <w:sz w:val="24"/>
        </w:rPr>
        <w:t>2007</w:t>
      </w:r>
      <w:r w:rsidRPr="00E42A49">
        <w:rPr>
          <w:rFonts w:hint="eastAsia"/>
          <w:sz w:val="24"/>
        </w:rPr>
        <w:t>年</w:t>
      </w:r>
      <w:r w:rsidRPr="00E42A49">
        <w:rPr>
          <w:rFonts w:hint="eastAsia"/>
          <w:sz w:val="24"/>
        </w:rPr>
        <w:t>8</w:t>
      </w:r>
      <w:r w:rsidRPr="00E42A49">
        <w:rPr>
          <w:rFonts w:hint="eastAsia"/>
          <w:sz w:val="24"/>
        </w:rPr>
        <w:t>月至</w:t>
      </w:r>
      <w:r w:rsidRPr="00E42A49">
        <w:rPr>
          <w:rFonts w:hint="eastAsia"/>
          <w:sz w:val="24"/>
        </w:rPr>
        <w:t>2008</w:t>
      </w:r>
      <w:r w:rsidRPr="00E42A49">
        <w:rPr>
          <w:rFonts w:hint="eastAsia"/>
          <w:sz w:val="24"/>
        </w:rPr>
        <w:t>年</w:t>
      </w:r>
      <w:r w:rsidRPr="00E42A49">
        <w:rPr>
          <w:rFonts w:hint="eastAsia"/>
          <w:sz w:val="24"/>
        </w:rPr>
        <w:t>1</w:t>
      </w:r>
      <w:r w:rsidRPr="00E42A49">
        <w:rPr>
          <w:rFonts w:hint="eastAsia"/>
          <w:sz w:val="24"/>
        </w:rPr>
        <w:t>月任山西证券有限责任公司副总经理；</w:t>
      </w:r>
      <w:r w:rsidRPr="00E42A49">
        <w:rPr>
          <w:rFonts w:hint="eastAsia"/>
          <w:sz w:val="24"/>
        </w:rPr>
        <w:t>2008</w:t>
      </w:r>
      <w:r w:rsidRPr="00E42A49">
        <w:rPr>
          <w:rFonts w:hint="eastAsia"/>
          <w:sz w:val="24"/>
        </w:rPr>
        <w:t>年</w:t>
      </w:r>
      <w:r w:rsidRPr="00E42A49">
        <w:rPr>
          <w:rFonts w:hint="eastAsia"/>
          <w:sz w:val="24"/>
        </w:rPr>
        <w:t>1</w:t>
      </w:r>
      <w:r w:rsidRPr="00E42A49">
        <w:rPr>
          <w:rFonts w:hint="eastAsia"/>
          <w:sz w:val="24"/>
        </w:rPr>
        <w:t>月至今任公司党委委员、副总经理；</w:t>
      </w:r>
      <w:r w:rsidRPr="00E42A49">
        <w:rPr>
          <w:rFonts w:hint="eastAsia"/>
          <w:sz w:val="24"/>
        </w:rPr>
        <w:t>2008</w:t>
      </w:r>
      <w:r w:rsidRPr="00E42A49">
        <w:rPr>
          <w:rFonts w:hint="eastAsia"/>
          <w:sz w:val="24"/>
        </w:rPr>
        <w:t>年</w:t>
      </w:r>
      <w:r w:rsidRPr="00E42A49">
        <w:rPr>
          <w:rFonts w:hint="eastAsia"/>
          <w:sz w:val="24"/>
        </w:rPr>
        <w:t>11</w:t>
      </w:r>
      <w:r w:rsidRPr="00E42A49">
        <w:rPr>
          <w:rFonts w:hint="eastAsia"/>
          <w:sz w:val="24"/>
        </w:rPr>
        <w:t>月至</w:t>
      </w:r>
      <w:r w:rsidRPr="00E42A49">
        <w:rPr>
          <w:rFonts w:hint="eastAsia"/>
          <w:sz w:val="24"/>
        </w:rPr>
        <w:t>2015</w:t>
      </w:r>
      <w:r w:rsidRPr="00E42A49">
        <w:rPr>
          <w:rFonts w:hint="eastAsia"/>
          <w:sz w:val="24"/>
        </w:rPr>
        <w:t>年</w:t>
      </w:r>
      <w:r w:rsidRPr="00E42A49">
        <w:rPr>
          <w:rFonts w:hint="eastAsia"/>
          <w:sz w:val="24"/>
        </w:rPr>
        <w:t>2</w:t>
      </w:r>
      <w:r w:rsidRPr="00E42A49">
        <w:rPr>
          <w:rFonts w:hint="eastAsia"/>
          <w:sz w:val="24"/>
        </w:rPr>
        <w:t>月任公司合规总监；</w:t>
      </w:r>
      <w:r w:rsidRPr="00E42A49">
        <w:rPr>
          <w:rFonts w:hint="eastAsia"/>
          <w:sz w:val="24"/>
        </w:rPr>
        <w:t>2017</w:t>
      </w:r>
      <w:r w:rsidRPr="00E42A49">
        <w:rPr>
          <w:rFonts w:hint="eastAsia"/>
          <w:sz w:val="24"/>
        </w:rPr>
        <w:t>年</w:t>
      </w:r>
      <w:r w:rsidRPr="00E42A49">
        <w:rPr>
          <w:rFonts w:hint="eastAsia"/>
          <w:sz w:val="24"/>
        </w:rPr>
        <w:t>1</w:t>
      </w:r>
      <w:r w:rsidRPr="00E42A49">
        <w:rPr>
          <w:rFonts w:hint="eastAsia"/>
          <w:sz w:val="24"/>
        </w:rPr>
        <w:t>月至今，任格林大华期货有限公司董事长。</w:t>
      </w:r>
    </w:p>
    <w:p w:rsidR="00813F3A" w:rsidRPr="00E42A49" w:rsidRDefault="00813F3A" w:rsidP="00813F3A">
      <w:pPr>
        <w:autoSpaceDE w:val="0"/>
        <w:autoSpaceDN w:val="0"/>
        <w:adjustRightInd w:val="0"/>
        <w:spacing w:line="460" w:lineRule="exact"/>
        <w:ind w:firstLineChars="200" w:firstLine="480"/>
        <w:rPr>
          <w:sz w:val="24"/>
        </w:rPr>
      </w:pPr>
      <w:r w:rsidRPr="00E42A49">
        <w:rPr>
          <w:rFonts w:hint="eastAsia"/>
          <w:sz w:val="24"/>
        </w:rPr>
        <w:t>乔俊峰先生，中共党员，硕士学位。</w:t>
      </w:r>
      <w:r w:rsidRPr="00E42A49">
        <w:rPr>
          <w:rFonts w:hint="eastAsia"/>
          <w:sz w:val="24"/>
        </w:rPr>
        <w:t>2007</w:t>
      </w:r>
      <w:r w:rsidRPr="00E42A49">
        <w:rPr>
          <w:rFonts w:hint="eastAsia"/>
          <w:sz w:val="24"/>
        </w:rPr>
        <w:t>年</w:t>
      </w:r>
      <w:r w:rsidRPr="00E42A49">
        <w:rPr>
          <w:rFonts w:hint="eastAsia"/>
          <w:sz w:val="24"/>
        </w:rPr>
        <w:t>4</w:t>
      </w:r>
      <w:r w:rsidRPr="00E42A49">
        <w:rPr>
          <w:rFonts w:hint="eastAsia"/>
          <w:sz w:val="24"/>
        </w:rPr>
        <w:t>月至</w:t>
      </w:r>
      <w:r w:rsidRPr="00E42A49">
        <w:rPr>
          <w:rFonts w:hint="eastAsia"/>
          <w:sz w:val="24"/>
        </w:rPr>
        <w:t>2008</w:t>
      </w:r>
      <w:r w:rsidRPr="00E42A49">
        <w:rPr>
          <w:rFonts w:hint="eastAsia"/>
          <w:sz w:val="24"/>
        </w:rPr>
        <w:t>年</w:t>
      </w:r>
      <w:r w:rsidRPr="00E42A49">
        <w:rPr>
          <w:rFonts w:hint="eastAsia"/>
          <w:sz w:val="24"/>
        </w:rPr>
        <w:t>1</w:t>
      </w:r>
      <w:r w:rsidRPr="00E42A49">
        <w:rPr>
          <w:rFonts w:hint="eastAsia"/>
          <w:sz w:val="24"/>
        </w:rPr>
        <w:t>月任山西证券有限责任公司职工董事；</w:t>
      </w:r>
      <w:r w:rsidRPr="00E42A49">
        <w:rPr>
          <w:rFonts w:hint="eastAsia"/>
          <w:sz w:val="24"/>
        </w:rPr>
        <w:t>2008</w:t>
      </w:r>
      <w:r w:rsidRPr="00E42A49">
        <w:rPr>
          <w:rFonts w:hint="eastAsia"/>
          <w:sz w:val="24"/>
        </w:rPr>
        <w:t>年</w:t>
      </w:r>
      <w:r w:rsidRPr="00E42A49">
        <w:rPr>
          <w:rFonts w:hint="eastAsia"/>
          <w:sz w:val="24"/>
        </w:rPr>
        <w:t>2</w:t>
      </w:r>
      <w:r w:rsidRPr="00E42A49">
        <w:rPr>
          <w:rFonts w:hint="eastAsia"/>
          <w:sz w:val="24"/>
        </w:rPr>
        <w:t>月至</w:t>
      </w:r>
      <w:r w:rsidRPr="00E42A49">
        <w:rPr>
          <w:rFonts w:hint="eastAsia"/>
          <w:sz w:val="24"/>
        </w:rPr>
        <w:t>2015</w:t>
      </w:r>
      <w:r w:rsidRPr="00E42A49">
        <w:rPr>
          <w:rFonts w:hint="eastAsia"/>
          <w:sz w:val="24"/>
        </w:rPr>
        <w:t>年</w:t>
      </w:r>
      <w:r w:rsidRPr="00E42A49">
        <w:rPr>
          <w:rFonts w:hint="eastAsia"/>
          <w:sz w:val="24"/>
        </w:rPr>
        <w:t>5</w:t>
      </w:r>
      <w:r w:rsidRPr="00E42A49">
        <w:rPr>
          <w:rFonts w:hint="eastAsia"/>
          <w:sz w:val="24"/>
        </w:rPr>
        <w:t>月任公司职工董事；</w:t>
      </w:r>
      <w:r w:rsidRPr="00E42A49">
        <w:rPr>
          <w:rFonts w:hint="eastAsia"/>
          <w:sz w:val="24"/>
        </w:rPr>
        <w:t>2008</w:t>
      </w:r>
      <w:r w:rsidRPr="00E42A49">
        <w:rPr>
          <w:rFonts w:hint="eastAsia"/>
          <w:sz w:val="24"/>
        </w:rPr>
        <w:t>年</w:t>
      </w:r>
      <w:r w:rsidRPr="00E42A49">
        <w:rPr>
          <w:rFonts w:hint="eastAsia"/>
          <w:sz w:val="24"/>
        </w:rPr>
        <w:t>10</w:t>
      </w:r>
      <w:r w:rsidRPr="00E42A49">
        <w:rPr>
          <w:rFonts w:hint="eastAsia"/>
          <w:sz w:val="24"/>
        </w:rPr>
        <w:t>月至</w:t>
      </w:r>
      <w:r w:rsidRPr="00E42A49">
        <w:rPr>
          <w:rFonts w:hint="eastAsia"/>
          <w:sz w:val="24"/>
        </w:rPr>
        <w:t>2010</w:t>
      </w:r>
      <w:r w:rsidRPr="00E42A49">
        <w:rPr>
          <w:rFonts w:hint="eastAsia"/>
          <w:sz w:val="24"/>
        </w:rPr>
        <w:t>年</w:t>
      </w:r>
      <w:r w:rsidRPr="00E42A49">
        <w:rPr>
          <w:rFonts w:hint="eastAsia"/>
          <w:sz w:val="24"/>
        </w:rPr>
        <w:t>9</w:t>
      </w:r>
      <w:r w:rsidRPr="00E42A49">
        <w:rPr>
          <w:rFonts w:hint="eastAsia"/>
          <w:sz w:val="24"/>
        </w:rPr>
        <w:t>月任大华期货有限公司总经理；</w:t>
      </w:r>
      <w:r w:rsidRPr="00E42A49">
        <w:rPr>
          <w:rFonts w:hint="eastAsia"/>
          <w:sz w:val="24"/>
        </w:rPr>
        <w:t>2010</w:t>
      </w:r>
      <w:r w:rsidRPr="00E42A49">
        <w:rPr>
          <w:rFonts w:hint="eastAsia"/>
          <w:sz w:val="24"/>
        </w:rPr>
        <w:t>年</w:t>
      </w:r>
      <w:r w:rsidRPr="00E42A49">
        <w:rPr>
          <w:rFonts w:hint="eastAsia"/>
          <w:sz w:val="24"/>
        </w:rPr>
        <w:t>9</w:t>
      </w:r>
      <w:r w:rsidRPr="00E42A49">
        <w:rPr>
          <w:rFonts w:hint="eastAsia"/>
          <w:sz w:val="24"/>
        </w:rPr>
        <w:t>月至</w:t>
      </w:r>
      <w:r w:rsidRPr="00E42A49">
        <w:rPr>
          <w:rFonts w:hint="eastAsia"/>
          <w:sz w:val="24"/>
        </w:rPr>
        <w:t>2013</w:t>
      </w:r>
      <w:r w:rsidRPr="00E42A49">
        <w:rPr>
          <w:rFonts w:hint="eastAsia"/>
          <w:sz w:val="24"/>
        </w:rPr>
        <w:t>年</w:t>
      </w:r>
      <w:r w:rsidRPr="00E42A49">
        <w:rPr>
          <w:rFonts w:hint="eastAsia"/>
          <w:sz w:val="24"/>
        </w:rPr>
        <w:t>9</w:t>
      </w:r>
      <w:r w:rsidRPr="00E42A49">
        <w:rPr>
          <w:rFonts w:hint="eastAsia"/>
          <w:sz w:val="24"/>
        </w:rPr>
        <w:t>月任大华期货有限公司董事长；</w:t>
      </w:r>
      <w:r w:rsidRPr="00E42A49">
        <w:rPr>
          <w:rFonts w:hint="eastAsia"/>
          <w:sz w:val="24"/>
        </w:rPr>
        <w:t>2010</w:t>
      </w:r>
      <w:r w:rsidRPr="00E42A49">
        <w:rPr>
          <w:rFonts w:hint="eastAsia"/>
          <w:sz w:val="24"/>
        </w:rPr>
        <w:t>年</w:t>
      </w:r>
      <w:r w:rsidRPr="00E42A49">
        <w:rPr>
          <w:rFonts w:hint="eastAsia"/>
          <w:sz w:val="24"/>
        </w:rPr>
        <w:t>2</w:t>
      </w:r>
      <w:r w:rsidRPr="00E42A49">
        <w:rPr>
          <w:rFonts w:hint="eastAsia"/>
          <w:sz w:val="24"/>
        </w:rPr>
        <w:t>月至今担任公司党委委员。</w:t>
      </w:r>
      <w:r w:rsidRPr="00E42A49">
        <w:rPr>
          <w:rFonts w:hint="eastAsia"/>
          <w:sz w:val="24"/>
        </w:rPr>
        <w:t>2010</w:t>
      </w:r>
      <w:r w:rsidRPr="00E42A49">
        <w:rPr>
          <w:rFonts w:hint="eastAsia"/>
          <w:sz w:val="24"/>
        </w:rPr>
        <w:t>年</w:t>
      </w:r>
      <w:r w:rsidRPr="00E42A49">
        <w:rPr>
          <w:rFonts w:hint="eastAsia"/>
          <w:sz w:val="24"/>
        </w:rPr>
        <w:t>12</w:t>
      </w:r>
      <w:r w:rsidRPr="00E42A49">
        <w:rPr>
          <w:rFonts w:hint="eastAsia"/>
          <w:sz w:val="24"/>
        </w:rPr>
        <w:t>月至今任公司副总经理；</w:t>
      </w:r>
      <w:r w:rsidRPr="00E42A49">
        <w:rPr>
          <w:rFonts w:hint="eastAsia"/>
          <w:sz w:val="24"/>
        </w:rPr>
        <w:t>2013</w:t>
      </w:r>
      <w:r w:rsidRPr="00E42A49">
        <w:rPr>
          <w:rFonts w:hint="eastAsia"/>
          <w:sz w:val="24"/>
        </w:rPr>
        <w:t>年</w:t>
      </w:r>
      <w:r w:rsidRPr="00E42A49">
        <w:rPr>
          <w:rFonts w:hint="eastAsia"/>
          <w:sz w:val="24"/>
        </w:rPr>
        <w:t>9</w:t>
      </w:r>
      <w:r w:rsidRPr="00E42A49">
        <w:rPr>
          <w:rFonts w:hint="eastAsia"/>
          <w:sz w:val="24"/>
        </w:rPr>
        <w:t>月至</w:t>
      </w:r>
      <w:r w:rsidRPr="00E42A49">
        <w:rPr>
          <w:rFonts w:hint="eastAsia"/>
          <w:sz w:val="24"/>
        </w:rPr>
        <w:t>2017</w:t>
      </w:r>
      <w:r w:rsidRPr="00E42A49">
        <w:rPr>
          <w:rFonts w:hint="eastAsia"/>
          <w:sz w:val="24"/>
        </w:rPr>
        <w:t>年</w:t>
      </w:r>
      <w:r w:rsidRPr="00E42A49">
        <w:rPr>
          <w:rFonts w:hint="eastAsia"/>
          <w:sz w:val="24"/>
        </w:rPr>
        <w:t>1</w:t>
      </w:r>
      <w:r w:rsidRPr="00E42A49">
        <w:rPr>
          <w:rFonts w:hint="eastAsia"/>
          <w:sz w:val="24"/>
        </w:rPr>
        <w:t>月任格林大华期货有限公司董事长；</w:t>
      </w:r>
      <w:r w:rsidRPr="00E42A49">
        <w:rPr>
          <w:rFonts w:hint="eastAsia"/>
          <w:sz w:val="24"/>
        </w:rPr>
        <w:t>2016</w:t>
      </w:r>
      <w:r w:rsidRPr="00E42A49">
        <w:rPr>
          <w:rFonts w:hint="eastAsia"/>
          <w:sz w:val="24"/>
        </w:rPr>
        <w:t>年</w:t>
      </w:r>
      <w:r w:rsidRPr="00E42A49">
        <w:rPr>
          <w:rFonts w:hint="eastAsia"/>
          <w:sz w:val="24"/>
        </w:rPr>
        <w:t>1</w:t>
      </w:r>
      <w:r w:rsidRPr="00E42A49">
        <w:rPr>
          <w:rFonts w:hint="eastAsia"/>
          <w:sz w:val="24"/>
        </w:rPr>
        <w:t>月至今任山证国际金融控股有限公司董事长。</w:t>
      </w:r>
      <w:r w:rsidRPr="00E42A49">
        <w:rPr>
          <w:rFonts w:hint="eastAsia"/>
          <w:sz w:val="24"/>
        </w:rPr>
        <w:t>2017</w:t>
      </w:r>
      <w:r w:rsidRPr="00E42A49">
        <w:rPr>
          <w:rFonts w:hint="eastAsia"/>
          <w:sz w:val="24"/>
        </w:rPr>
        <w:t>年</w:t>
      </w:r>
      <w:r w:rsidRPr="00E42A49">
        <w:rPr>
          <w:rFonts w:hint="eastAsia"/>
          <w:sz w:val="24"/>
        </w:rPr>
        <w:t>6</w:t>
      </w:r>
      <w:r w:rsidRPr="00E42A49">
        <w:rPr>
          <w:rFonts w:hint="eastAsia"/>
          <w:sz w:val="24"/>
        </w:rPr>
        <w:t>月至今任公司上海资产管理分公司总经理。</w:t>
      </w:r>
    </w:p>
    <w:p w:rsidR="00813F3A" w:rsidRPr="00E42A49" w:rsidRDefault="00813F3A" w:rsidP="00813F3A">
      <w:pPr>
        <w:autoSpaceDE w:val="0"/>
        <w:autoSpaceDN w:val="0"/>
        <w:adjustRightInd w:val="0"/>
        <w:spacing w:line="460" w:lineRule="exact"/>
        <w:ind w:firstLineChars="200" w:firstLine="480"/>
        <w:rPr>
          <w:sz w:val="24"/>
        </w:rPr>
      </w:pPr>
      <w:r w:rsidRPr="00E42A49">
        <w:rPr>
          <w:rFonts w:hint="eastAsia"/>
          <w:sz w:val="24"/>
        </w:rPr>
        <w:t>汤建雄先生，学士学位。</w:t>
      </w:r>
      <w:r w:rsidRPr="00E42A49">
        <w:rPr>
          <w:rFonts w:hint="eastAsia"/>
          <w:sz w:val="24"/>
        </w:rPr>
        <w:t>2008</w:t>
      </w:r>
      <w:r w:rsidRPr="00E42A49">
        <w:rPr>
          <w:rFonts w:hint="eastAsia"/>
          <w:sz w:val="24"/>
        </w:rPr>
        <w:t>年</w:t>
      </w:r>
      <w:r w:rsidRPr="00E42A49">
        <w:rPr>
          <w:rFonts w:hint="eastAsia"/>
          <w:sz w:val="24"/>
        </w:rPr>
        <w:t>2</w:t>
      </w:r>
      <w:r w:rsidRPr="00E42A49">
        <w:rPr>
          <w:rFonts w:hint="eastAsia"/>
          <w:sz w:val="24"/>
        </w:rPr>
        <w:t>月至</w:t>
      </w:r>
      <w:r w:rsidRPr="00E42A49">
        <w:rPr>
          <w:rFonts w:hint="eastAsia"/>
          <w:sz w:val="24"/>
        </w:rPr>
        <w:t>2013</w:t>
      </w:r>
      <w:r w:rsidRPr="00E42A49">
        <w:rPr>
          <w:rFonts w:hint="eastAsia"/>
          <w:sz w:val="24"/>
        </w:rPr>
        <w:t>年</w:t>
      </w:r>
      <w:r w:rsidRPr="00E42A49">
        <w:rPr>
          <w:rFonts w:hint="eastAsia"/>
          <w:sz w:val="24"/>
        </w:rPr>
        <w:t>3</w:t>
      </w:r>
      <w:r w:rsidRPr="00E42A49">
        <w:rPr>
          <w:rFonts w:hint="eastAsia"/>
          <w:sz w:val="24"/>
        </w:rPr>
        <w:t>月任公司计划财务部总经理；</w:t>
      </w:r>
      <w:r w:rsidRPr="00E42A49">
        <w:rPr>
          <w:rFonts w:hint="eastAsia"/>
          <w:sz w:val="24"/>
        </w:rPr>
        <w:t>2007</w:t>
      </w:r>
      <w:r w:rsidRPr="00E42A49">
        <w:rPr>
          <w:rFonts w:hint="eastAsia"/>
          <w:sz w:val="24"/>
        </w:rPr>
        <w:t>年</w:t>
      </w:r>
      <w:r w:rsidRPr="00E42A49">
        <w:rPr>
          <w:rFonts w:hint="eastAsia"/>
          <w:sz w:val="24"/>
        </w:rPr>
        <w:t>11</w:t>
      </w:r>
      <w:r w:rsidRPr="00E42A49">
        <w:rPr>
          <w:rFonts w:hint="eastAsia"/>
          <w:sz w:val="24"/>
        </w:rPr>
        <w:t>月至</w:t>
      </w:r>
      <w:r w:rsidRPr="00E42A49">
        <w:rPr>
          <w:rFonts w:hint="eastAsia"/>
          <w:sz w:val="24"/>
        </w:rPr>
        <w:t>2013</w:t>
      </w:r>
      <w:r w:rsidRPr="00E42A49">
        <w:rPr>
          <w:rFonts w:hint="eastAsia"/>
          <w:sz w:val="24"/>
        </w:rPr>
        <w:t>年</w:t>
      </w:r>
      <w:r w:rsidRPr="00E42A49">
        <w:rPr>
          <w:rFonts w:hint="eastAsia"/>
          <w:sz w:val="24"/>
        </w:rPr>
        <w:t>10</w:t>
      </w:r>
      <w:r w:rsidRPr="00E42A49">
        <w:rPr>
          <w:rFonts w:hint="eastAsia"/>
          <w:sz w:val="24"/>
        </w:rPr>
        <w:t>月任大华期货有限公司董事；</w:t>
      </w:r>
      <w:r w:rsidRPr="00E42A49">
        <w:rPr>
          <w:rFonts w:hint="eastAsia"/>
          <w:sz w:val="24"/>
        </w:rPr>
        <w:t>2009</w:t>
      </w:r>
      <w:r w:rsidRPr="00E42A49">
        <w:rPr>
          <w:rFonts w:hint="eastAsia"/>
          <w:sz w:val="24"/>
        </w:rPr>
        <w:t>年</w:t>
      </w:r>
      <w:r w:rsidRPr="00E42A49">
        <w:rPr>
          <w:rFonts w:hint="eastAsia"/>
          <w:sz w:val="24"/>
        </w:rPr>
        <w:t>4</w:t>
      </w:r>
      <w:r w:rsidRPr="00E42A49">
        <w:rPr>
          <w:rFonts w:hint="eastAsia"/>
          <w:sz w:val="24"/>
        </w:rPr>
        <w:t>月至今担任中德证券有限责任公司董事；</w:t>
      </w:r>
      <w:r w:rsidRPr="00E42A49">
        <w:rPr>
          <w:rFonts w:hint="eastAsia"/>
          <w:sz w:val="24"/>
        </w:rPr>
        <w:t>2010</w:t>
      </w:r>
      <w:r w:rsidRPr="00E42A49">
        <w:rPr>
          <w:rFonts w:hint="eastAsia"/>
          <w:sz w:val="24"/>
        </w:rPr>
        <w:t>年</w:t>
      </w:r>
      <w:r w:rsidRPr="00E42A49">
        <w:rPr>
          <w:rFonts w:hint="eastAsia"/>
          <w:sz w:val="24"/>
        </w:rPr>
        <w:t>4</w:t>
      </w:r>
      <w:r w:rsidRPr="00E42A49">
        <w:rPr>
          <w:rFonts w:hint="eastAsia"/>
          <w:sz w:val="24"/>
        </w:rPr>
        <w:t>月至</w:t>
      </w:r>
      <w:r w:rsidRPr="00E42A49">
        <w:rPr>
          <w:rFonts w:hint="eastAsia"/>
          <w:sz w:val="24"/>
        </w:rPr>
        <w:t>2015</w:t>
      </w:r>
      <w:r w:rsidRPr="00E42A49">
        <w:rPr>
          <w:rFonts w:hint="eastAsia"/>
          <w:sz w:val="24"/>
        </w:rPr>
        <w:t>年</w:t>
      </w:r>
      <w:r w:rsidRPr="00E42A49">
        <w:rPr>
          <w:rFonts w:hint="eastAsia"/>
          <w:sz w:val="24"/>
        </w:rPr>
        <w:t>12</w:t>
      </w:r>
      <w:r w:rsidRPr="00E42A49">
        <w:rPr>
          <w:rFonts w:hint="eastAsia"/>
          <w:sz w:val="24"/>
        </w:rPr>
        <w:t>月任公司财务总监；</w:t>
      </w:r>
      <w:r w:rsidRPr="00E42A49">
        <w:rPr>
          <w:rFonts w:hint="eastAsia"/>
          <w:sz w:val="24"/>
        </w:rPr>
        <w:t>2011</w:t>
      </w:r>
      <w:r w:rsidRPr="00E42A49">
        <w:rPr>
          <w:rFonts w:hint="eastAsia"/>
          <w:sz w:val="24"/>
        </w:rPr>
        <w:t>年</w:t>
      </w:r>
      <w:r w:rsidRPr="00E42A49">
        <w:rPr>
          <w:rFonts w:hint="eastAsia"/>
          <w:sz w:val="24"/>
        </w:rPr>
        <w:t>8</w:t>
      </w:r>
      <w:r w:rsidRPr="00E42A49">
        <w:rPr>
          <w:rFonts w:hint="eastAsia"/>
          <w:sz w:val="24"/>
        </w:rPr>
        <w:t>月至今任公司副总经理；</w:t>
      </w:r>
      <w:r w:rsidRPr="00E42A49">
        <w:rPr>
          <w:rFonts w:hint="eastAsia"/>
          <w:sz w:val="24"/>
        </w:rPr>
        <w:t>2011</w:t>
      </w:r>
      <w:r w:rsidRPr="00E42A49">
        <w:rPr>
          <w:rFonts w:hint="eastAsia"/>
          <w:sz w:val="24"/>
        </w:rPr>
        <w:t>年</w:t>
      </w:r>
      <w:r w:rsidRPr="00E42A49">
        <w:rPr>
          <w:rFonts w:hint="eastAsia"/>
          <w:sz w:val="24"/>
        </w:rPr>
        <w:t>7</w:t>
      </w:r>
      <w:r w:rsidRPr="00E42A49">
        <w:rPr>
          <w:rFonts w:hint="eastAsia"/>
          <w:sz w:val="24"/>
        </w:rPr>
        <w:t>月至今任山证投资有限责任公司董事；</w:t>
      </w:r>
      <w:r w:rsidRPr="00E42A49">
        <w:rPr>
          <w:rFonts w:hint="eastAsia"/>
          <w:sz w:val="24"/>
        </w:rPr>
        <w:t>2013</w:t>
      </w:r>
      <w:r w:rsidRPr="00E42A49">
        <w:rPr>
          <w:rFonts w:hint="eastAsia"/>
          <w:sz w:val="24"/>
        </w:rPr>
        <w:t>年</w:t>
      </w:r>
      <w:r w:rsidRPr="00E42A49">
        <w:rPr>
          <w:rFonts w:hint="eastAsia"/>
          <w:sz w:val="24"/>
        </w:rPr>
        <w:t>10</w:t>
      </w:r>
      <w:r w:rsidRPr="00E42A49">
        <w:rPr>
          <w:rFonts w:hint="eastAsia"/>
          <w:sz w:val="24"/>
        </w:rPr>
        <w:t>月至今任格林大华期货有限公司董事；</w:t>
      </w:r>
      <w:r w:rsidRPr="00E42A49">
        <w:rPr>
          <w:rFonts w:hint="eastAsia"/>
          <w:sz w:val="24"/>
        </w:rPr>
        <w:t>2015</w:t>
      </w:r>
      <w:r w:rsidRPr="00E42A49">
        <w:rPr>
          <w:rFonts w:hint="eastAsia"/>
          <w:sz w:val="24"/>
        </w:rPr>
        <w:t>年</w:t>
      </w:r>
      <w:r w:rsidRPr="00E42A49">
        <w:rPr>
          <w:rFonts w:hint="eastAsia"/>
          <w:sz w:val="24"/>
        </w:rPr>
        <w:t>2</w:t>
      </w:r>
      <w:r w:rsidRPr="00E42A49">
        <w:rPr>
          <w:rFonts w:hint="eastAsia"/>
          <w:sz w:val="24"/>
        </w:rPr>
        <w:t>月至</w:t>
      </w:r>
      <w:r w:rsidRPr="00E42A49">
        <w:rPr>
          <w:rFonts w:hint="eastAsia"/>
          <w:sz w:val="24"/>
        </w:rPr>
        <w:t>2016</w:t>
      </w:r>
      <w:r w:rsidRPr="00E42A49">
        <w:rPr>
          <w:rFonts w:hint="eastAsia"/>
          <w:sz w:val="24"/>
        </w:rPr>
        <w:t>年</w:t>
      </w:r>
      <w:r w:rsidRPr="00E42A49">
        <w:rPr>
          <w:rFonts w:hint="eastAsia"/>
          <w:sz w:val="24"/>
        </w:rPr>
        <w:t>1</w:t>
      </w:r>
      <w:r w:rsidRPr="00E42A49">
        <w:rPr>
          <w:rFonts w:hint="eastAsia"/>
          <w:sz w:val="24"/>
        </w:rPr>
        <w:t>月代为履行合规总监职责，</w:t>
      </w:r>
      <w:r w:rsidRPr="00E42A49">
        <w:rPr>
          <w:rFonts w:hint="eastAsia"/>
          <w:sz w:val="24"/>
        </w:rPr>
        <w:t>2016</w:t>
      </w:r>
      <w:r w:rsidRPr="00E42A49">
        <w:rPr>
          <w:rFonts w:hint="eastAsia"/>
          <w:sz w:val="24"/>
        </w:rPr>
        <w:t>年</w:t>
      </w:r>
      <w:r w:rsidRPr="00E42A49">
        <w:rPr>
          <w:rFonts w:hint="eastAsia"/>
          <w:sz w:val="24"/>
        </w:rPr>
        <w:t>1</w:t>
      </w:r>
      <w:r w:rsidRPr="00E42A49">
        <w:rPr>
          <w:rFonts w:hint="eastAsia"/>
          <w:sz w:val="24"/>
        </w:rPr>
        <w:t>月至</w:t>
      </w:r>
      <w:r w:rsidRPr="00E42A49">
        <w:rPr>
          <w:rFonts w:hint="eastAsia"/>
          <w:sz w:val="24"/>
        </w:rPr>
        <w:t>2017</w:t>
      </w:r>
      <w:r w:rsidRPr="00E42A49">
        <w:rPr>
          <w:rFonts w:hint="eastAsia"/>
          <w:sz w:val="24"/>
        </w:rPr>
        <w:t>年</w:t>
      </w:r>
      <w:r w:rsidRPr="00E42A49">
        <w:rPr>
          <w:rFonts w:hint="eastAsia"/>
          <w:sz w:val="24"/>
        </w:rPr>
        <w:t>6</w:t>
      </w:r>
      <w:r w:rsidRPr="00E42A49">
        <w:rPr>
          <w:rFonts w:hint="eastAsia"/>
          <w:sz w:val="24"/>
        </w:rPr>
        <w:t>月任公司合规总监。</w:t>
      </w:r>
      <w:r w:rsidRPr="00E42A49">
        <w:rPr>
          <w:rFonts w:hint="eastAsia"/>
          <w:sz w:val="24"/>
        </w:rPr>
        <w:t>2017</w:t>
      </w:r>
      <w:r w:rsidRPr="00E42A49">
        <w:rPr>
          <w:rFonts w:hint="eastAsia"/>
          <w:sz w:val="24"/>
        </w:rPr>
        <w:t>年</w:t>
      </w:r>
      <w:r w:rsidRPr="00E42A49">
        <w:rPr>
          <w:rFonts w:hint="eastAsia"/>
          <w:sz w:val="24"/>
        </w:rPr>
        <w:t>7</w:t>
      </w:r>
      <w:r w:rsidRPr="00E42A49">
        <w:rPr>
          <w:rFonts w:hint="eastAsia"/>
          <w:sz w:val="24"/>
        </w:rPr>
        <w:t>月至今任公司首席风险官，</w:t>
      </w:r>
      <w:r w:rsidRPr="00E42A49">
        <w:rPr>
          <w:rFonts w:hint="eastAsia"/>
          <w:sz w:val="24"/>
        </w:rPr>
        <w:t>2018</w:t>
      </w:r>
      <w:r w:rsidRPr="00E42A49">
        <w:rPr>
          <w:rFonts w:hint="eastAsia"/>
          <w:sz w:val="24"/>
        </w:rPr>
        <w:t>年</w:t>
      </w:r>
      <w:r w:rsidRPr="00E42A49">
        <w:rPr>
          <w:rFonts w:hint="eastAsia"/>
          <w:sz w:val="24"/>
        </w:rPr>
        <w:t>1</w:t>
      </w:r>
      <w:r w:rsidRPr="00E42A49">
        <w:rPr>
          <w:rFonts w:hint="eastAsia"/>
          <w:sz w:val="24"/>
        </w:rPr>
        <w:t>月至今任公司财务负责人。</w:t>
      </w:r>
    </w:p>
    <w:p w:rsidR="00813F3A" w:rsidRPr="00E42A49" w:rsidRDefault="00813F3A" w:rsidP="00813F3A">
      <w:pPr>
        <w:autoSpaceDE w:val="0"/>
        <w:autoSpaceDN w:val="0"/>
        <w:adjustRightInd w:val="0"/>
        <w:spacing w:line="460" w:lineRule="exact"/>
        <w:ind w:firstLineChars="200" w:firstLine="480"/>
        <w:rPr>
          <w:sz w:val="24"/>
        </w:rPr>
      </w:pPr>
      <w:r w:rsidRPr="00E42A49">
        <w:rPr>
          <w:rFonts w:hint="eastAsia"/>
          <w:sz w:val="24"/>
        </w:rPr>
        <w:t>王怡里先生，请参见本节“</w:t>
      </w:r>
      <w:r w:rsidRPr="00A95359">
        <w:rPr>
          <w:rFonts w:hint="eastAsia"/>
          <w:sz w:val="24"/>
        </w:rPr>
        <w:t>董事会成员基本情况</w:t>
      </w:r>
      <w:r w:rsidRPr="00E42A49">
        <w:rPr>
          <w:rFonts w:hint="eastAsia"/>
          <w:sz w:val="24"/>
        </w:rPr>
        <w:t>”。</w:t>
      </w:r>
    </w:p>
    <w:p w:rsidR="00813F3A" w:rsidRDefault="00813F3A" w:rsidP="00813F3A">
      <w:pPr>
        <w:autoSpaceDE w:val="0"/>
        <w:autoSpaceDN w:val="0"/>
        <w:adjustRightInd w:val="0"/>
        <w:spacing w:line="460" w:lineRule="exact"/>
        <w:ind w:firstLineChars="200" w:firstLine="480"/>
        <w:rPr>
          <w:sz w:val="24"/>
        </w:rPr>
      </w:pPr>
      <w:r w:rsidRPr="00E42A49">
        <w:rPr>
          <w:rFonts w:hint="eastAsia"/>
          <w:sz w:val="24"/>
        </w:rPr>
        <w:t>高晓峰先生，中共党员，学士学位。</w:t>
      </w:r>
      <w:r w:rsidRPr="00E42A49">
        <w:rPr>
          <w:rFonts w:hint="eastAsia"/>
          <w:sz w:val="24"/>
        </w:rPr>
        <w:t>1996</w:t>
      </w:r>
      <w:r w:rsidRPr="00E42A49">
        <w:rPr>
          <w:rFonts w:hint="eastAsia"/>
          <w:sz w:val="24"/>
        </w:rPr>
        <w:t>年</w:t>
      </w:r>
      <w:r w:rsidRPr="00E42A49">
        <w:rPr>
          <w:rFonts w:hint="eastAsia"/>
          <w:sz w:val="24"/>
        </w:rPr>
        <w:t>8</w:t>
      </w:r>
      <w:r w:rsidRPr="00E42A49">
        <w:rPr>
          <w:rFonts w:hint="eastAsia"/>
          <w:sz w:val="24"/>
        </w:rPr>
        <w:t>月至</w:t>
      </w:r>
      <w:r w:rsidRPr="00E42A49">
        <w:rPr>
          <w:rFonts w:hint="eastAsia"/>
          <w:sz w:val="24"/>
        </w:rPr>
        <w:t>1999</w:t>
      </w:r>
      <w:r w:rsidRPr="00E42A49">
        <w:rPr>
          <w:rFonts w:hint="eastAsia"/>
          <w:sz w:val="24"/>
        </w:rPr>
        <w:t>年</w:t>
      </w:r>
      <w:r w:rsidRPr="00E42A49">
        <w:rPr>
          <w:rFonts w:hint="eastAsia"/>
          <w:sz w:val="24"/>
        </w:rPr>
        <w:t>8</w:t>
      </w:r>
      <w:r w:rsidRPr="00E42A49">
        <w:rPr>
          <w:rFonts w:hint="eastAsia"/>
          <w:sz w:val="24"/>
        </w:rPr>
        <w:t>月任职于山西省证券管理办公室证信证券培训中心；</w:t>
      </w:r>
      <w:r w:rsidRPr="00E42A49">
        <w:rPr>
          <w:rFonts w:hint="eastAsia"/>
          <w:sz w:val="24"/>
        </w:rPr>
        <w:t>1999</w:t>
      </w:r>
      <w:r w:rsidRPr="00E42A49">
        <w:rPr>
          <w:rFonts w:hint="eastAsia"/>
          <w:sz w:val="24"/>
        </w:rPr>
        <w:t>年</w:t>
      </w:r>
      <w:r w:rsidRPr="00E42A49">
        <w:rPr>
          <w:rFonts w:hint="eastAsia"/>
          <w:sz w:val="24"/>
        </w:rPr>
        <w:t>8</w:t>
      </w:r>
      <w:r w:rsidRPr="00E42A49">
        <w:rPr>
          <w:rFonts w:hint="eastAsia"/>
          <w:sz w:val="24"/>
        </w:rPr>
        <w:t>月至</w:t>
      </w:r>
      <w:r w:rsidRPr="00E42A49">
        <w:rPr>
          <w:rFonts w:hint="eastAsia"/>
          <w:sz w:val="24"/>
        </w:rPr>
        <w:t>2010</w:t>
      </w:r>
      <w:r w:rsidRPr="00E42A49">
        <w:rPr>
          <w:rFonts w:hint="eastAsia"/>
          <w:sz w:val="24"/>
        </w:rPr>
        <w:t>年</w:t>
      </w:r>
      <w:r w:rsidRPr="00E42A49">
        <w:rPr>
          <w:rFonts w:hint="eastAsia"/>
          <w:sz w:val="24"/>
        </w:rPr>
        <w:t>3</w:t>
      </w:r>
      <w:r w:rsidRPr="00E42A49">
        <w:rPr>
          <w:rFonts w:hint="eastAsia"/>
          <w:sz w:val="24"/>
        </w:rPr>
        <w:t>月先后任职于中国证监会山西监管局机构处、期货处和上市处；</w:t>
      </w:r>
      <w:r w:rsidRPr="00E42A49">
        <w:rPr>
          <w:rFonts w:hint="eastAsia"/>
          <w:sz w:val="24"/>
        </w:rPr>
        <w:t>2010</w:t>
      </w:r>
      <w:r w:rsidRPr="00E42A49">
        <w:rPr>
          <w:rFonts w:hint="eastAsia"/>
          <w:sz w:val="24"/>
        </w:rPr>
        <w:t>年</w:t>
      </w:r>
      <w:r w:rsidRPr="00E42A49">
        <w:rPr>
          <w:rFonts w:hint="eastAsia"/>
          <w:sz w:val="24"/>
        </w:rPr>
        <w:t>3</w:t>
      </w:r>
      <w:r w:rsidRPr="00E42A49">
        <w:rPr>
          <w:rFonts w:hint="eastAsia"/>
          <w:sz w:val="24"/>
        </w:rPr>
        <w:t>月至</w:t>
      </w:r>
      <w:r w:rsidRPr="00E42A49">
        <w:rPr>
          <w:rFonts w:hint="eastAsia"/>
          <w:sz w:val="24"/>
        </w:rPr>
        <w:t>2014</w:t>
      </w:r>
      <w:r w:rsidRPr="00E42A49">
        <w:rPr>
          <w:rFonts w:hint="eastAsia"/>
          <w:sz w:val="24"/>
        </w:rPr>
        <w:t>年</w:t>
      </w:r>
      <w:r w:rsidRPr="00E42A49">
        <w:rPr>
          <w:rFonts w:hint="eastAsia"/>
          <w:sz w:val="24"/>
        </w:rPr>
        <w:t>8</w:t>
      </w:r>
      <w:r w:rsidRPr="00E42A49">
        <w:rPr>
          <w:rFonts w:hint="eastAsia"/>
          <w:sz w:val="24"/>
        </w:rPr>
        <w:t>月先后任中国证监会山西监管局办公室副主任（主持工作）、主任；</w:t>
      </w:r>
      <w:r w:rsidRPr="00E42A49">
        <w:rPr>
          <w:rFonts w:hint="eastAsia"/>
          <w:sz w:val="24"/>
        </w:rPr>
        <w:t>2014</w:t>
      </w:r>
      <w:r w:rsidRPr="00E42A49">
        <w:rPr>
          <w:rFonts w:hint="eastAsia"/>
          <w:sz w:val="24"/>
        </w:rPr>
        <w:t>年</w:t>
      </w:r>
      <w:r w:rsidRPr="00E42A49">
        <w:rPr>
          <w:rFonts w:hint="eastAsia"/>
          <w:sz w:val="24"/>
        </w:rPr>
        <w:t>8</w:t>
      </w:r>
      <w:r w:rsidRPr="00E42A49">
        <w:rPr>
          <w:rFonts w:hint="eastAsia"/>
          <w:sz w:val="24"/>
        </w:rPr>
        <w:t>月至</w:t>
      </w:r>
      <w:r w:rsidRPr="00E42A49">
        <w:rPr>
          <w:rFonts w:hint="eastAsia"/>
          <w:sz w:val="24"/>
        </w:rPr>
        <w:t>2015</w:t>
      </w:r>
      <w:r w:rsidRPr="00E42A49">
        <w:rPr>
          <w:rFonts w:hint="eastAsia"/>
          <w:sz w:val="24"/>
        </w:rPr>
        <w:t>年</w:t>
      </w:r>
      <w:r w:rsidRPr="00E42A49">
        <w:rPr>
          <w:rFonts w:hint="eastAsia"/>
          <w:sz w:val="24"/>
        </w:rPr>
        <w:t>11</w:t>
      </w:r>
      <w:r w:rsidRPr="00E42A49">
        <w:rPr>
          <w:rFonts w:hint="eastAsia"/>
          <w:sz w:val="24"/>
        </w:rPr>
        <w:t>月任中国证监会山西监管局期货处处长；</w:t>
      </w:r>
      <w:r w:rsidRPr="00E42A49">
        <w:rPr>
          <w:rFonts w:hint="eastAsia"/>
          <w:sz w:val="24"/>
        </w:rPr>
        <w:t>2015</w:t>
      </w:r>
      <w:r w:rsidRPr="00E42A49">
        <w:rPr>
          <w:rFonts w:hint="eastAsia"/>
          <w:sz w:val="24"/>
        </w:rPr>
        <w:t>年</w:t>
      </w:r>
      <w:r w:rsidRPr="00E42A49">
        <w:rPr>
          <w:rFonts w:hint="eastAsia"/>
          <w:sz w:val="24"/>
        </w:rPr>
        <w:t>11</w:t>
      </w:r>
      <w:r w:rsidRPr="00E42A49">
        <w:rPr>
          <w:rFonts w:hint="eastAsia"/>
          <w:sz w:val="24"/>
        </w:rPr>
        <w:t>月至</w:t>
      </w:r>
      <w:r w:rsidRPr="00E42A49">
        <w:rPr>
          <w:rFonts w:hint="eastAsia"/>
          <w:sz w:val="24"/>
        </w:rPr>
        <w:t>2017</w:t>
      </w:r>
      <w:r w:rsidRPr="00E42A49">
        <w:rPr>
          <w:rFonts w:hint="eastAsia"/>
          <w:sz w:val="24"/>
        </w:rPr>
        <w:t>年</w:t>
      </w:r>
      <w:r w:rsidRPr="00E42A49">
        <w:rPr>
          <w:rFonts w:hint="eastAsia"/>
          <w:sz w:val="24"/>
        </w:rPr>
        <w:t>3</w:t>
      </w:r>
      <w:r w:rsidRPr="00E42A49">
        <w:rPr>
          <w:rFonts w:hint="eastAsia"/>
          <w:sz w:val="24"/>
        </w:rPr>
        <w:t>月任中国证监会山西监管局法制处处长（期间，</w:t>
      </w:r>
      <w:r w:rsidRPr="00E42A49">
        <w:rPr>
          <w:rFonts w:hint="eastAsia"/>
          <w:sz w:val="24"/>
        </w:rPr>
        <w:t>2016</w:t>
      </w:r>
      <w:r w:rsidRPr="00E42A49">
        <w:rPr>
          <w:rFonts w:hint="eastAsia"/>
          <w:sz w:val="24"/>
        </w:rPr>
        <w:t>年</w:t>
      </w:r>
      <w:r w:rsidRPr="00E42A49">
        <w:rPr>
          <w:rFonts w:hint="eastAsia"/>
          <w:sz w:val="24"/>
        </w:rPr>
        <w:t>8</w:t>
      </w:r>
      <w:r w:rsidRPr="00E42A49">
        <w:rPr>
          <w:rFonts w:hint="eastAsia"/>
          <w:sz w:val="24"/>
        </w:rPr>
        <w:t>月至</w:t>
      </w:r>
      <w:r w:rsidRPr="00E42A49">
        <w:rPr>
          <w:rFonts w:hint="eastAsia"/>
          <w:sz w:val="24"/>
        </w:rPr>
        <w:t>2017</w:t>
      </w:r>
      <w:r w:rsidRPr="00E42A49">
        <w:rPr>
          <w:rFonts w:hint="eastAsia"/>
          <w:sz w:val="24"/>
        </w:rPr>
        <w:t>年</w:t>
      </w:r>
      <w:r w:rsidRPr="00E42A49">
        <w:rPr>
          <w:rFonts w:hint="eastAsia"/>
          <w:sz w:val="24"/>
        </w:rPr>
        <w:t>1</w:t>
      </w:r>
      <w:r w:rsidRPr="00E42A49">
        <w:rPr>
          <w:rFonts w:hint="eastAsia"/>
          <w:sz w:val="24"/>
        </w:rPr>
        <w:t>月挂职山西金融投资控股集团有限公司投资管理部副总经理）；</w:t>
      </w:r>
      <w:r w:rsidRPr="00E42A49">
        <w:rPr>
          <w:rFonts w:hint="eastAsia"/>
          <w:sz w:val="24"/>
        </w:rPr>
        <w:t>2017</w:t>
      </w:r>
      <w:r w:rsidRPr="00E42A49">
        <w:rPr>
          <w:rFonts w:hint="eastAsia"/>
          <w:sz w:val="24"/>
        </w:rPr>
        <w:t>年</w:t>
      </w:r>
      <w:r w:rsidRPr="00E42A49">
        <w:rPr>
          <w:rFonts w:hint="eastAsia"/>
          <w:sz w:val="24"/>
        </w:rPr>
        <w:t>6</w:t>
      </w:r>
      <w:r w:rsidRPr="00E42A49">
        <w:rPr>
          <w:rFonts w:hint="eastAsia"/>
          <w:sz w:val="24"/>
        </w:rPr>
        <w:t>月至今，任公司副总经理、合规总监。</w:t>
      </w:r>
    </w:p>
    <w:p w:rsidR="00E7485E" w:rsidRDefault="00E7485E" w:rsidP="00E7485E">
      <w:pPr>
        <w:adjustRightInd w:val="0"/>
        <w:snapToGrid w:val="0"/>
        <w:spacing w:line="460" w:lineRule="exact"/>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、基金经理</w:t>
      </w:r>
    </w:p>
    <w:p w:rsidR="007A5640" w:rsidRDefault="007A5640" w:rsidP="00870401">
      <w:pPr>
        <w:adjustRightInd w:val="0"/>
        <w:snapToGrid w:val="0"/>
        <w:spacing w:beforeLines="50" w:line="360" w:lineRule="auto"/>
        <w:ind w:firstLineChars="200" w:firstLine="480"/>
        <w:rPr>
          <w:rFonts w:eastAsiaTheme="minorEastAsia" w:hAnsiTheme="minorEastAsia"/>
          <w:kern w:val="0"/>
          <w:sz w:val="24"/>
        </w:rPr>
      </w:pPr>
      <w:r w:rsidRPr="007A5640">
        <w:rPr>
          <w:rFonts w:eastAsiaTheme="minorEastAsia" w:hint="eastAsia"/>
          <w:kern w:val="0"/>
          <w:sz w:val="24"/>
        </w:rPr>
        <w:t>华志贵先生，复旦大学经济学硕士。</w:t>
      </w:r>
      <w:r w:rsidRPr="007A5640">
        <w:rPr>
          <w:rFonts w:eastAsiaTheme="minorEastAsia" w:hint="eastAsia"/>
          <w:kern w:val="0"/>
          <w:sz w:val="24"/>
        </w:rPr>
        <w:t>2004</w:t>
      </w:r>
      <w:r w:rsidRPr="007A5640">
        <w:rPr>
          <w:rFonts w:eastAsiaTheme="minorEastAsia" w:hint="eastAsia"/>
          <w:kern w:val="0"/>
          <w:sz w:val="24"/>
        </w:rPr>
        <w:t>年</w:t>
      </w:r>
      <w:r w:rsidRPr="007A5640">
        <w:rPr>
          <w:rFonts w:eastAsiaTheme="minorEastAsia" w:hint="eastAsia"/>
          <w:kern w:val="0"/>
          <w:sz w:val="24"/>
        </w:rPr>
        <w:t>5</w:t>
      </w:r>
      <w:r w:rsidRPr="007A5640">
        <w:rPr>
          <w:rFonts w:eastAsiaTheme="minorEastAsia" w:hint="eastAsia"/>
          <w:kern w:val="0"/>
          <w:sz w:val="24"/>
        </w:rPr>
        <w:t>月至</w:t>
      </w:r>
      <w:r w:rsidRPr="007A5640">
        <w:rPr>
          <w:rFonts w:eastAsiaTheme="minorEastAsia" w:hint="eastAsia"/>
          <w:kern w:val="0"/>
          <w:sz w:val="24"/>
        </w:rPr>
        <w:t>2008</w:t>
      </w:r>
      <w:r w:rsidRPr="007A5640">
        <w:rPr>
          <w:rFonts w:eastAsiaTheme="minorEastAsia" w:hint="eastAsia"/>
          <w:kern w:val="0"/>
          <w:sz w:val="24"/>
        </w:rPr>
        <w:t>年</w:t>
      </w:r>
      <w:r w:rsidRPr="007A5640">
        <w:rPr>
          <w:rFonts w:eastAsiaTheme="minorEastAsia" w:hint="eastAsia"/>
          <w:kern w:val="0"/>
          <w:sz w:val="24"/>
        </w:rPr>
        <w:t>8</w:t>
      </w:r>
      <w:r w:rsidRPr="007A5640">
        <w:rPr>
          <w:rFonts w:eastAsiaTheme="minorEastAsia" w:hint="eastAsia"/>
          <w:kern w:val="0"/>
          <w:sz w:val="24"/>
        </w:rPr>
        <w:t>月，在东方证券股份有限公司固定收益业务总部任高级投资经理；</w:t>
      </w:r>
      <w:r w:rsidRPr="007A5640">
        <w:rPr>
          <w:rFonts w:eastAsiaTheme="minorEastAsia" w:hint="eastAsia"/>
          <w:kern w:val="0"/>
          <w:sz w:val="24"/>
        </w:rPr>
        <w:t>2008</w:t>
      </w:r>
      <w:r w:rsidRPr="007A5640">
        <w:rPr>
          <w:rFonts w:eastAsiaTheme="minorEastAsia" w:hint="eastAsia"/>
          <w:kern w:val="0"/>
          <w:sz w:val="24"/>
        </w:rPr>
        <w:t>年</w:t>
      </w:r>
      <w:r w:rsidRPr="007A5640">
        <w:rPr>
          <w:rFonts w:eastAsiaTheme="minorEastAsia" w:hint="eastAsia"/>
          <w:kern w:val="0"/>
          <w:sz w:val="24"/>
        </w:rPr>
        <w:t>9</w:t>
      </w:r>
      <w:r w:rsidRPr="007A5640">
        <w:rPr>
          <w:rFonts w:eastAsiaTheme="minorEastAsia" w:hint="eastAsia"/>
          <w:kern w:val="0"/>
          <w:sz w:val="24"/>
        </w:rPr>
        <w:t>月至</w:t>
      </w:r>
      <w:r w:rsidRPr="007A5640">
        <w:rPr>
          <w:rFonts w:eastAsiaTheme="minorEastAsia" w:hint="eastAsia"/>
          <w:kern w:val="0"/>
          <w:sz w:val="24"/>
        </w:rPr>
        <w:t>2009</w:t>
      </w:r>
      <w:r w:rsidRPr="007A5640">
        <w:rPr>
          <w:rFonts w:eastAsiaTheme="minorEastAsia" w:hint="eastAsia"/>
          <w:kern w:val="0"/>
          <w:sz w:val="24"/>
        </w:rPr>
        <w:t>年</w:t>
      </w:r>
      <w:r w:rsidRPr="007A5640">
        <w:rPr>
          <w:rFonts w:eastAsiaTheme="minorEastAsia" w:hint="eastAsia"/>
          <w:kern w:val="0"/>
          <w:sz w:val="24"/>
        </w:rPr>
        <w:t>8</w:t>
      </w:r>
      <w:r w:rsidRPr="007A5640">
        <w:rPr>
          <w:rFonts w:eastAsiaTheme="minorEastAsia" w:hint="eastAsia"/>
          <w:kern w:val="0"/>
          <w:sz w:val="24"/>
        </w:rPr>
        <w:t>月，在中欧基金管理有限公司，从事研究、投资工作；</w:t>
      </w:r>
      <w:r w:rsidRPr="007A5640">
        <w:rPr>
          <w:rFonts w:eastAsiaTheme="minorEastAsia" w:hint="eastAsia"/>
          <w:kern w:val="0"/>
          <w:sz w:val="24"/>
        </w:rPr>
        <w:t>2009</w:t>
      </w:r>
      <w:r w:rsidRPr="007A5640">
        <w:rPr>
          <w:rFonts w:eastAsiaTheme="minorEastAsia" w:hint="eastAsia"/>
          <w:kern w:val="0"/>
          <w:sz w:val="24"/>
        </w:rPr>
        <w:t>年</w:t>
      </w:r>
      <w:r w:rsidRPr="007A5640">
        <w:rPr>
          <w:rFonts w:eastAsiaTheme="minorEastAsia" w:hint="eastAsia"/>
          <w:kern w:val="0"/>
          <w:sz w:val="24"/>
        </w:rPr>
        <w:t>9</w:t>
      </w:r>
      <w:r w:rsidRPr="007A5640">
        <w:rPr>
          <w:rFonts w:eastAsiaTheme="minorEastAsia" w:hint="eastAsia"/>
          <w:kern w:val="0"/>
          <w:sz w:val="24"/>
        </w:rPr>
        <w:t>月，加入华宝兴业基金管理有限公司，</w:t>
      </w:r>
      <w:r w:rsidRPr="007A5640">
        <w:rPr>
          <w:rFonts w:eastAsiaTheme="minorEastAsia" w:hint="eastAsia"/>
          <w:kern w:val="0"/>
          <w:sz w:val="24"/>
        </w:rPr>
        <w:t>2010</w:t>
      </w:r>
      <w:r w:rsidRPr="007A5640">
        <w:rPr>
          <w:rFonts w:eastAsiaTheme="minorEastAsia" w:hint="eastAsia"/>
          <w:kern w:val="0"/>
          <w:sz w:val="24"/>
        </w:rPr>
        <w:t>年</w:t>
      </w:r>
      <w:r w:rsidRPr="007A5640">
        <w:rPr>
          <w:rFonts w:eastAsiaTheme="minorEastAsia" w:hint="eastAsia"/>
          <w:kern w:val="0"/>
          <w:sz w:val="24"/>
        </w:rPr>
        <w:t>6</w:t>
      </w:r>
      <w:r w:rsidRPr="007A5640">
        <w:rPr>
          <w:rFonts w:eastAsiaTheme="minorEastAsia" w:hint="eastAsia"/>
          <w:kern w:val="0"/>
          <w:sz w:val="24"/>
        </w:rPr>
        <w:t>月至</w:t>
      </w:r>
      <w:r w:rsidRPr="007A5640">
        <w:rPr>
          <w:rFonts w:eastAsiaTheme="minorEastAsia" w:hint="eastAsia"/>
          <w:kern w:val="0"/>
          <w:sz w:val="24"/>
        </w:rPr>
        <w:t>2011</w:t>
      </w:r>
      <w:r w:rsidRPr="007A5640">
        <w:rPr>
          <w:rFonts w:eastAsiaTheme="minorEastAsia" w:hint="eastAsia"/>
          <w:kern w:val="0"/>
          <w:sz w:val="24"/>
        </w:rPr>
        <w:t>年</w:t>
      </w:r>
      <w:r w:rsidRPr="007A5640">
        <w:rPr>
          <w:rFonts w:eastAsiaTheme="minorEastAsia" w:hint="eastAsia"/>
          <w:kern w:val="0"/>
          <w:sz w:val="24"/>
        </w:rPr>
        <w:t>9</w:t>
      </w:r>
      <w:r w:rsidRPr="007A5640">
        <w:rPr>
          <w:rFonts w:eastAsiaTheme="minorEastAsia" w:hint="eastAsia"/>
          <w:kern w:val="0"/>
          <w:sz w:val="24"/>
        </w:rPr>
        <w:t>月担任华宝兴业现金宝货币市场基金基金经理；</w:t>
      </w:r>
      <w:r w:rsidRPr="007A5640">
        <w:rPr>
          <w:rFonts w:eastAsiaTheme="minorEastAsia" w:hint="eastAsia"/>
          <w:kern w:val="0"/>
          <w:sz w:val="24"/>
        </w:rPr>
        <w:t>2010</w:t>
      </w:r>
      <w:r w:rsidRPr="007A5640">
        <w:rPr>
          <w:rFonts w:eastAsiaTheme="minorEastAsia" w:hint="eastAsia"/>
          <w:kern w:val="0"/>
          <w:sz w:val="24"/>
        </w:rPr>
        <w:t>年</w:t>
      </w:r>
      <w:r w:rsidRPr="007A5640">
        <w:rPr>
          <w:rFonts w:eastAsiaTheme="minorEastAsia" w:hint="eastAsia"/>
          <w:kern w:val="0"/>
          <w:sz w:val="24"/>
        </w:rPr>
        <w:t>6</w:t>
      </w:r>
      <w:r w:rsidRPr="007A5640">
        <w:rPr>
          <w:rFonts w:eastAsiaTheme="minorEastAsia" w:hint="eastAsia"/>
          <w:kern w:val="0"/>
          <w:sz w:val="24"/>
        </w:rPr>
        <w:t>月至</w:t>
      </w:r>
      <w:r w:rsidRPr="007A5640">
        <w:rPr>
          <w:rFonts w:eastAsiaTheme="minorEastAsia" w:hint="eastAsia"/>
          <w:kern w:val="0"/>
          <w:sz w:val="24"/>
        </w:rPr>
        <w:t>2013</w:t>
      </w:r>
      <w:r w:rsidRPr="007A5640">
        <w:rPr>
          <w:rFonts w:eastAsiaTheme="minorEastAsia" w:hint="eastAsia"/>
          <w:kern w:val="0"/>
          <w:sz w:val="24"/>
        </w:rPr>
        <w:t>年</w:t>
      </w:r>
      <w:r w:rsidRPr="007A5640">
        <w:rPr>
          <w:rFonts w:eastAsiaTheme="minorEastAsia" w:hint="eastAsia"/>
          <w:kern w:val="0"/>
          <w:sz w:val="24"/>
        </w:rPr>
        <w:t>4</w:t>
      </w:r>
      <w:r w:rsidRPr="007A5640">
        <w:rPr>
          <w:rFonts w:eastAsiaTheme="minorEastAsia" w:hint="eastAsia"/>
          <w:kern w:val="0"/>
          <w:sz w:val="24"/>
        </w:rPr>
        <w:t>月担任华宝兴业增强收益债券型投资基金基金经理；</w:t>
      </w:r>
      <w:r w:rsidRPr="007A5640">
        <w:rPr>
          <w:rFonts w:eastAsiaTheme="minorEastAsia" w:hint="eastAsia"/>
          <w:kern w:val="0"/>
          <w:sz w:val="24"/>
        </w:rPr>
        <w:t>2011</w:t>
      </w:r>
      <w:r w:rsidRPr="007A5640">
        <w:rPr>
          <w:rFonts w:eastAsiaTheme="minorEastAsia" w:hint="eastAsia"/>
          <w:kern w:val="0"/>
          <w:sz w:val="24"/>
        </w:rPr>
        <w:t>年</w:t>
      </w:r>
      <w:r w:rsidRPr="007A5640">
        <w:rPr>
          <w:rFonts w:eastAsiaTheme="minorEastAsia" w:hint="eastAsia"/>
          <w:kern w:val="0"/>
          <w:sz w:val="24"/>
        </w:rPr>
        <w:t>4</w:t>
      </w:r>
      <w:r w:rsidRPr="007A5640">
        <w:rPr>
          <w:rFonts w:eastAsiaTheme="minorEastAsia" w:hint="eastAsia"/>
          <w:kern w:val="0"/>
          <w:sz w:val="24"/>
        </w:rPr>
        <w:t>月至</w:t>
      </w:r>
      <w:r w:rsidRPr="007A5640">
        <w:rPr>
          <w:rFonts w:eastAsiaTheme="minorEastAsia" w:hint="eastAsia"/>
          <w:kern w:val="0"/>
          <w:sz w:val="24"/>
        </w:rPr>
        <w:t>2014</w:t>
      </w:r>
      <w:r w:rsidRPr="007A5640">
        <w:rPr>
          <w:rFonts w:eastAsiaTheme="minorEastAsia" w:hint="eastAsia"/>
          <w:kern w:val="0"/>
          <w:sz w:val="24"/>
        </w:rPr>
        <w:t>年</w:t>
      </w:r>
      <w:r w:rsidRPr="007A5640">
        <w:rPr>
          <w:rFonts w:eastAsiaTheme="minorEastAsia" w:hint="eastAsia"/>
          <w:kern w:val="0"/>
          <w:sz w:val="24"/>
        </w:rPr>
        <w:t>5</w:t>
      </w:r>
      <w:r w:rsidRPr="007A5640">
        <w:rPr>
          <w:rFonts w:eastAsiaTheme="minorEastAsia" w:hint="eastAsia"/>
          <w:kern w:val="0"/>
          <w:sz w:val="24"/>
        </w:rPr>
        <w:t>月担任华宝兴业可转债基金基金经理。</w:t>
      </w:r>
      <w:r w:rsidRPr="007A5640">
        <w:rPr>
          <w:rFonts w:eastAsiaTheme="minorEastAsia" w:hint="eastAsia"/>
          <w:kern w:val="0"/>
          <w:sz w:val="24"/>
        </w:rPr>
        <w:t>2014</w:t>
      </w:r>
      <w:r w:rsidRPr="007A5640">
        <w:rPr>
          <w:rFonts w:eastAsiaTheme="minorEastAsia" w:hint="eastAsia"/>
          <w:kern w:val="0"/>
          <w:sz w:val="24"/>
        </w:rPr>
        <w:t>年</w:t>
      </w:r>
      <w:r w:rsidRPr="007A5640">
        <w:rPr>
          <w:rFonts w:eastAsiaTheme="minorEastAsia" w:hint="eastAsia"/>
          <w:kern w:val="0"/>
          <w:sz w:val="24"/>
        </w:rPr>
        <w:t>10</w:t>
      </w:r>
      <w:r w:rsidRPr="007A5640">
        <w:rPr>
          <w:rFonts w:eastAsiaTheme="minorEastAsia" w:hint="eastAsia"/>
          <w:kern w:val="0"/>
          <w:sz w:val="24"/>
        </w:rPr>
        <w:t>月加盟本公司公募基金部，</w:t>
      </w:r>
      <w:r w:rsidRPr="007A5640">
        <w:rPr>
          <w:rFonts w:eastAsiaTheme="minorEastAsia" w:hint="eastAsia"/>
          <w:kern w:val="0"/>
          <w:sz w:val="24"/>
        </w:rPr>
        <w:t>2015</w:t>
      </w:r>
      <w:r w:rsidRPr="007A5640">
        <w:rPr>
          <w:rFonts w:eastAsiaTheme="minorEastAsia" w:hint="eastAsia"/>
          <w:kern w:val="0"/>
          <w:sz w:val="24"/>
        </w:rPr>
        <w:t>年</w:t>
      </w:r>
      <w:r w:rsidRPr="007A5640">
        <w:rPr>
          <w:rFonts w:eastAsiaTheme="minorEastAsia" w:hint="eastAsia"/>
          <w:kern w:val="0"/>
          <w:sz w:val="24"/>
        </w:rPr>
        <w:t>5</w:t>
      </w:r>
      <w:r w:rsidRPr="007A5640">
        <w:rPr>
          <w:rFonts w:eastAsiaTheme="minorEastAsia" w:hint="eastAsia"/>
          <w:kern w:val="0"/>
          <w:sz w:val="24"/>
        </w:rPr>
        <w:t>月</w:t>
      </w:r>
      <w:r w:rsidRPr="007A5640">
        <w:rPr>
          <w:rFonts w:eastAsiaTheme="minorEastAsia" w:hint="eastAsia"/>
          <w:kern w:val="0"/>
          <w:sz w:val="24"/>
        </w:rPr>
        <w:t>14</w:t>
      </w:r>
      <w:r w:rsidRPr="007A5640">
        <w:rPr>
          <w:rFonts w:eastAsiaTheme="minorEastAsia" w:hint="eastAsia"/>
          <w:kern w:val="0"/>
          <w:sz w:val="24"/>
        </w:rPr>
        <w:t>日至今任山西证券日日添利货币市场基金基金经理。</w:t>
      </w:r>
      <w:r w:rsidRPr="007A5640">
        <w:rPr>
          <w:rFonts w:eastAsiaTheme="minorEastAsia" w:hint="eastAsia"/>
          <w:kern w:val="0"/>
          <w:sz w:val="24"/>
        </w:rPr>
        <w:t>2016</w:t>
      </w:r>
      <w:r w:rsidRPr="007A5640">
        <w:rPr>
          <w:rFonts w:eastAsiaTheme="minorEastAsia" w:hint="eastAsia"/>
          <w:kern w:val="0"/>
          <w:sz w:val="24"/>
        </w:rPr>
        <w:t>年</w:t>
      </w:r>
      <w:r w:rsidRPr="007A5640">
        <w:rPr>
          <w:rFonts w:eastAsiaTheme="minorEastAsia" w:hint="eastAsia"/>
          <w:kern w:val="0"/>
          <w:sz w:val="24"/>
        </w:rPr>
        <w:t>5</w:t>
      </w:r>
      <w:r w:rsidRPr="007A5640">
        <w:rPr>
          <w:rFonts w:eastAsiaTheme="minorEastAsia" w:hint="eastAsia"/>
          <w:kern w:val="0"/>
          <w:sz w:val="24"/>
        </w:rPr>
        <w:t>月</w:t>
      </w:r>
      <w:r w:rsidRPr="007A5640">
        <w:rPr>
          <w:rFonts w:eastAsiaTheme="minorEastAsia" w:hint="eastAsia"/>
          <w:kern w:val="0"/>
          <w:sz w:val="24"/>
        </w:rPr>
        <w:t>4</w:t>
      </w:r>
      <w:r w:rsidRPr="007A5640">
        <w:rPr>
          <w:rFonts w:eastAsiaTheme="minorEastAsia" w:hint="eastAsia"/>
          <w:kern w:val="0"/>
          <w:sz w:val="24"/>
        </w:rPr>
        <w:t>日至</w:t>
      </w:r>
      <w:r w:rsidRPr="007A5640">
        <w:rPr>
          <w:rFonts w:eastAsiaTheme="minorEastAsia" w:hint="eastAsia"/>
          <w:kern w:val="0"/>
          <w:sz w:val="24"/>
        </w:rPr>
        <w:t>2018</w:t>
      </w:r>
      <w:r w:rsidRPr="007A5640">
        <w:rPr>
          <w:rFonts w:eastAsiaTheme="minorEastAsia" w:hint="eastAsia"/>
          <w:kern w:val="0"/>
          <w:sz w:val="24"/>
        </w:rPr>
        <w:t>年</w:t>
      </w:r>
      <w:r w:rsidRPr="007A5640">
        <w:rPr>
          <w:rFonts w:eastAsiaTheme="minorEastAsia" w:hint="eastAsia"/>
          <w:kern w:val="0"/>
          <w:sz w:val="24"/>
        </w:rPr>
        <w:t>7</w:t>
      </w:r>
      <w:r w:rsidRPr="007A5640">
        <w:rPr>
          <w:rFonts w:eastAsiaTheme="minorEastAsia" w:hint="eastAsia"/>
          <w:kern w:val="0"/>
          <w:sz w:val="24"/>
        </w:rPr>
        <w:t>月</w:t>
      </w:r>
      <w:r w:rsidRPr="007A5640">
        <w:rPr>
          <w:rFonts w:eastAsiaTheme="minorEastAsia" w:hint="eastAsia"/>
          <w:kern w:val="0"/>
          <w:sz w:val="24"/>
        </w:rPr>
        <w:t>21</w:t>
      </w:r>
      <w:r w:rsidRPr="007A5640">
        <w:rPr>
          <w:rFonts w:eastAsiaTheme="minorEastAsia" w:hint="eastAsia"/>
          <w:kern w:val="0"/>
          <w:sz w:val="24"/>
        </w:rPr>
        <w:t>日任山西证券保本混合型证券投资基金基金经理。</w:t>
      </w:r>
      <w:r w:rsidRPr="007A5640">
        <w:rPr>
          <w:rFonts w:eastAsiaTheme="minorEastAsia" w:hint="eastAsia"/>
          <w:kern w:val="0"/>
          <w:sz w:val="24"/>
        </w:rPr>
        <w:t>2016</w:t>
      </w:r>
      <w:r w:rsidRPr="007A5640">
        <w:rPr>
          <w:rFonts w:eastAsiaTheme="minorEastAsia" w:hint="eastAsia"/>
          <w:kern w:val="0"/>
          <w:sz w:val="24"/>
        </w:rPr>
        <w:t>年</w:t>
      </w:r>
      <w:r w:rsidRPr="007A5640">
        <w:rPr>
          <w:rFonts w:eastAsiaTheme="minorEastAsia" w:hint="eastAsia"/>
          <w:kern w:val="0"/>
          <w:sz w:val="24"/>
        </w:rPr>
        <w:t>8</w:t>
      </w:r>
      <w:r w:rsidRPr="007A5640">
        <w:rPr>
          <w:rFonts w:eastAsiaTheme="minorEastAsia" w:hint="eastAsia"/>
          <w:kern w:val="0"/>
          <w:sz w:val="24"/>
        </w:rPr>
        <w:t>月</w:t>
      </w:r>
      <w:r w:rsidRPr="007A5640">
        <w:rPr>
          <w:rFonts w:eastAsiaTheme="minorEastAsia" w:hint="eastAsia"/>
          <w:kern w:val="0"/>
          <w:sz w:val="24"/>
        </w:rPr>
        <w:t>24</w:t>
      </w:r>
      <w:r w:rsidRPr="007A5640">
        <w:rPr>
          <w:rFonts w:eastAsiaTheme="minorEastAsia" w:hint="eastAsia"/>
          <w:kern w:val="0"/>
          <w:sz w:val="24"/>
        </w:rPr>
        <w:t>日至今任山西证券裕利债券型证券投资基金（自</w:t>
      </w:r>
      <w:r w:rsidRPr="007A5640">
        <w:rPr>
          <w:rFonts w:eastAsiaTheme="minorEastAsia" w:hint="eastAsia"/>
          <w:kern w:val="0"/>
          <w:sz w:val="24"/>
        </w:rPr>
        <w:t>2018</w:t>
      </w:r>
      <w:r w:rsidRPr="007A5640">
        <w:rPr>
          <w:rFonts w:eastAsiaTheme="minorEastAsia" w:hint="eastAsia"/>
          <w:kern w:val="0"/>
          <w:sz w:val="24"/>
        </w:rPr>
        <w:t>年</w:t>
      </w:r>
      <w:r w:rsidRPr="007A5640">
        <w:rPr>
          <w:rFonts w:eastAsiaTheme="minorEastAsia" w:hint="eastAsia"/>
          <w:kern w:val="0"/>
          <w:sz w:val="24"/>
        </w:rPr>
        <w:t>8</w:t>
      </w:r>
      <w:r w:rsidRPr="007A5640">
        <w:rPr>
          <w:rFonts w:eastAsiaTheme="minorEastAsia" w:hint="eastAsia"/>
          <w:kern w:val="0"/>
          <w:sz w:val="24"/>
        </w:rPr>
        <w:t>月</w:t>
      </w:r>
      <w:r w:rsidRPr="007A5640">
        <w:rPr>
          <w:rFonts w:eastAsiaTheme="minorEastAsia" w:hint="eastAsia"/>
          <w:kern w:val="0"/>
          <w:sz w:val="24"/>
        </w:rPr>
        <w:t>25</w:t>
      </w:r>
      <w:r w:rsidRPr="007A5640">
        <w:rPr>
          <w:rFonts w:eastAsiaTheme="minorEastAsia" w:hint="eastAsia"/>
          <w:kern w:val="0"/>
          <w:sz w:val="24"/>
        </w:rPr>
        <w:t>日起，转型为山西证券裕利定期开放债券型发起式证券投资基金）基金经理。</w:t>
      </w:r>
      <w:r w:rsidRPr="007A5640">
        <w:rPr>
          <w:rFonts w:eastAsiaTheme="minorEastAsia" w:hint="eastAsia"/>
          <w:kern w:val="0"/>
          <w:sz w:val="24"/>
        </w:rPr>
        <w:t>201</w:t>
      </w:r>
      <w:r>
        <w:rPr>
          <w:rFonts w:eastAsiaTheme="minorEastAsia" w:hint="eastAsia"/>
          <w:kern w:val="0"/>
          <w:sz w:val="24"/>
        </w:rPr>
        <w:t>9</w:t>
      </w:r>
      <w:r w:rsidRPr="007A5640">
        <w:rPr>
          <w:rFonts w:eastAsiaTheme="minorEastAsia" w:hint="eastAsia"/>
          <w:kern w:val="0"/>
          <w:sz w:val="24"/>
        </w:rPr>
        <w:t>年</w:t>
      </w:r>
      <w:r>
        <w:rPr>
          <w:rFonts w:eastAsiaTheme="minorEastAsia" w:hint="eastAsia"/>
          <w:kern w:val="0"/>
          <w:sz w:val="24"/>
        </w:rPr>
        <w:t>1</w:t>
      </w:r>
      <w:r w:rsidRPr="007A5640">
        <w:rPr>
          <w:rFonts w:eastAsiaTheme="minorEastAsia" w:hint="eastAsia"/>
          <w:kern w:val="0"/>
          <w:sz w:val="24"/>
        </w:rPr>
        <w:t>月</w:t>
      </w:r>
      <w:r>
        <w:rPr>
          <w:rFonts w:eastAsiaTheme="minorEastAsia" w:hint="eastAsia"/>
          <w:kern w:val="0"/>
          <w:sz w:val="24"/>
        </w:rPr>
        <w:t>21</w:t>
      </w:r>
      <w:r w:rsidRPr="007A5640">
        <w:rPr>
          <w:rFonts w:eastAsiaTheme="minorEastAsia" w:hint="eastAsia"/>
          <w:kern w:val="0"/>
          <w:sz w:val="24"/>
        </w:rPr>
        <w:t>日至</w:t>
      </w:r>
      <w:r>
        <w:rPr>
          <w:rFonts w:eastAsiaTheme="minorEastAsia" w:hint="eastAsia"/>
          <w:kern w:val="0"/>
          <w:sz w:val="24"/>
        </w:rPr>
        <w:t>今</w:t>
      </w:r>
      <w:r w:rsidRPr="007A5640">
        <w:rPr>
          <w:rFonts w:eastAsiaTheme="minorEastAsia" w:hint="eastAsia"/>
          <w:kern w:val="0"/>
          <w:sz w:val="24"/>
        </w:rPr>
        <w:t>任山西证券</w:t>
      </w:r>
      <w:r>
        <w:rPr>
          <w:rFonts w:eastAsiaTheme="minorEastAsia" w:hint="eastAsia"/>
          <w:kern w:val="0"/>
          <w:sz w:val="24"/>
        </w:rPr>
        <w:t>超短债债券型</w:t>
      </w:r>
      <w:r w:rsidRPr="007A5640">
        <w:rPr>
          <w:rFonts w:eastAsiaTheme="minorEastAsia" w:hint="eastAsia"/>
          <w:kern w:val="0"/>
          <w:sz w:val="24"/>
        </w:rPr>
        <w:t>证券投资基金基金经理。</w:t>
      </w:r>
      <w:r w:rsidR="00813F3A" w:rsidRPr="007A5640">
        <w:rPr>
          <w:rFonts w:eastAsiaTheme="minorEastAsia" w:hint="eastAsia"/>
          <w:kern w:val="0"/>
          <w:sz w:val="24"/>
        </w:rPr>
        <w:t>201</w:t>
      </w:r>
      <w:r w:rsidR="00813F3A">
        <w:rPr>
          <w:rFonts w:eastAsiaTheme="minorEastAsia" w:hint="eastAsia"/>
          <w:kern w:val="0"/>
          <w:sz w:val="24"/>
        </w:rPr>
        <w:t>9</w:t>
      </w:r>
      <w:r w:rsidR="00813F3A" w:rsidRPr="007A5640">
        <w:rPr>
          <w:rFonts w:eastAsiaTheme="minorEastAsia" w:hint="eastAsia"/>
          <w:kern w:val="0"/>
          <w:sz w:val="24"/>
        </w:rPr>
        <w:t>年</w:t>
      </w:r>
      <w:r w:rsidR="00813F3A">
        <w:rPr>
          <w:rFonts w:eastAsiaTheme="minorEastAsia" w:hint="eastAsia"/>
          <w:kern w:val="0"/>
          <w:sz w:val="24"/>
        </w:rPr>
        <w:t>5</w:t>
      </w:r>
      <w:r w:rsidR="00813F3A" w:rsidRPr="007A5640">
        <w:rPr>
          <w:rFonts w:eastAsiaTheme="minorEastAsia" w:hint="eastAsia"/>
          <w:kern w:val="0"/>
          <w:sz w:val="24"/>
        </w:rPr>
        <w:t>月</w:t>
      </w:r>
      <w:r w:rsidR="00813F3A">
        <w:rPr>
          <w:rFonts w:eastAsiaTheme="minorEastAsia" w:hint="eastAsia"/>
          <w:kern w:val="0"/>
          <w:sz w:val="24"/>
        </w:rPr>
        <w:t>30</w:t>
      </w:r>
      <w:r w:rsidR="00813F3A" w:rsidRPr="007A5640">
        <w:rPr>
          <w:rFonts w:eastAsiaTheme="minorEastAsia" w:hint="eastAsia"/>
          <w:kern w:val="0"/>
          <w:sz w:val="24"/>
        </w:rPr>
        <w:t>日至</w:t>
      </w:r>
      <w:r w:rsidR="00813F3A">
        <w:rPr>
          <w:rFonts w:eastAsiaTheme="minorEastAsia" w:hint="eastAsia"/>
          <w:kern w:val="0"/>
          <w:sz w:val="24"/>
        </w:rPr>
        <w:t>今</w:t>
      </w:r>
      <w:r w:rsidR="00813F3A" w:rsidRPr="007A5640">
        <w:rPr>
          <w:rFonts w:eastAsiaTheme="minorEastAsia" w:hint="eastAsia"/>
          <w:kern w:val="0"/>
          <w:sz w:val="24"/>
        </w:rPr>
        <w:t>任山西证券</w:t>
      </w:r>
      <w:r w:rsidR="00813F3A">
        <w:rPr>
          <w:rFonts w:eastAsiaTheme="minorEastAsia" w:hint="eastAsia"/>
          <w:kern w:val="0"/>
          <w:sz w:val="24"/>
        </w:rPr>
        <w:t>裕泰</w:t>
      </w:r>
      <w:r w:rsidR="00813F3A" w:rsidRPr="00813F3A">
        <w:rPr>
          <w:rFonts w:eastAsiaTheme="minorEastAsia" w:hint="eastAsia"/>
          <w:kern w:val="0"/>
          <w:sz w:val="24"/>
        </w:rPr>
        <w:t>3</w:t>
      </w:r>
      <w:r w:rsidR="00813F3A" w:rsidRPr="00813F3A">
        <w:rPr>
          <w:rFonts w:eastAsiaTheme="minorEastAsia" w:hint="eastAsia"/>
          <w:kern w:val="0"/>
          <w:sz w:val="24"/>
        </w:rPr>
        <w:t>个月定期开放债券型发起式</w:t>
      </w:r>
      <w:r w:rsidR="00813F3A" w:rsidRPr="007A5640">
        <w:rPr>
          <w:rFonts w:eastAsiaTheme="minorEastAsia" w:hint="eastAsia"/>
          <w:kern w:val="0"/>
          <w:sz w:val="24"/>
        </w:rPr>
        <w:t>证券投资基金基金经理。</w:t>
      </w:r>
      <w:r>
        <w:rPr>
          <w:rFonts w:eastAsiaTheme="minorEastAsia" w:hAnsiTheme="minorEastAsia" w:hint="eastAsia"/>
          <w:kern w:val="0"/>
          <w:sz w:val="24"/>
        </w:rPr>
        <w:t>华志贵先生具备基金从业资格。</w:t>
      </w:r>
    </w:p>
    <w:p w:rsidR="00E7485E" w:rsidRDefault="00E7485E" w:rsidP="00C0259B">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hAnsiTheme="minorEastAsia"/>
          <w:kern w:val="0"/>
          <w:sz w:val="24"/>
        </w:rPr>
        <w:t>、投资决策委员会成员</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经营决策委员会——公募固定收益委员会</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主任委员：</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乔俊峰，公司副总裁</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委员：</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薛永红，公募基金部总经理；</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华志贵，基金经理；</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刘凌云，基金经理；</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娄伶俐，</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郭熠，财富管理部副总经理；</w:t>
      </w:r>
    </w:p>
    <w:p w:rsidR="00813F3A" w:rsidRPr="00520285"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石晋，研究所研究员；</w:t>
      </w:r>
    </w:p>
    <w:p w:rsidR="00E85697" w:rsidRDefault="00813F3A" w:rsidP="00C0259B">
      <w:pPr>
        <w:adjustRightInd w:val="0"/>
        <w:snapToGrid w:val="0"/>
        <w:spacing w:line="360" w:lineRule="auto"/>
        <w:ind w:firstLineChars="200" w:firstLine="480"/>
        <w:rPr>
          <w:rFonts w:eastAsiaTheme="minorEastAsia" w:hAnsiTheme="minorEastAsia"/>
          <w:kern w:val="0"/>
          <w:sz w:val="24"/>
        </w:rPr>
      </w:pPr>
      <w:r w:rsidRPr="00520285">
        <w:rPr>
          <w:rFonts w:eastAsiaTheme="minorEastAsia" w:hAnsiTheme="minorEastAsia" w:hint="eastAsia"/>
          <w:kern w:val="0"/>
          <w:sz w:val="24"/>
        </w:rPr>
        <w:t>上述人员之间不存在近亲属关系。</w:t>
      </w:r>
    </w:p>
    <w:p w:rsidR="00E7485E" w:rsidRDefault="00E7485E" w:rsidP="00E7485E">
      <w:pPr>
        <w:tabs>
          <w:tab w:val="left" w:pos="3780"/>
        </w:tabs>
        <w:autoSpaceDE w:val="0"/>
        <w:autoSpaceDN w:val="0"/>
        <w:adjustRightInd w:val="0"/>
        <w:snapToGrid w:val="0"/>
        <w:spacing w:line="360" w:lineRule="auto"/>
        <w:ind w:firstLineChars="200" w:firstLine="482"/>
        <w:textAlignment w:val="bottom"/>
        <w:rPr>
          <w:b/>
          <w:bCs/>
          <w:sz w:val="24"/>
        </w:rPr>
      </w:pPr>
      <w:r>
        <w:rPr>
          <w:rFonts w:hAnsi="Arial Unicode MS" w:hint="eastAsia"/>
          <w:b/>
          <w:bCs/>
          <w:sz w:val="24"/>
        </w:rPr>
        <w:t>三、基金管理人的职责</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、依法募集资金，办理或者委托经中国证监会认定的其他机构代为办理基金份额的发售、申购、赎回和登记事宜；</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、办理基金备案手续；</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、自《基金合同》生效之日起，以诚实信用、谨慎勤勉的原则管理和运用基金财产；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、配备足够的具有专业资格的人员进行基金投资分析、决策，以专业化的经营方式管理和运作基金财产；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5</w:t>
      </w:r>
      <w:r>
        <w:rPr>
          <w:rFonts w:eastAsiaTheme="minorEastAsia" w:hAnsiTheme="minorEastAsia"/>
          <w:kern w:val="0"/>
          <w:sz w:val="24"/>
        </w:rPr>
        <w:t>、建立健全内部风险控制、监察与稽核、财务管理及人事管理等制度，保证所管理的基金财产和基金管理人的财产相互独立，对所管理的不同基金分别管理，分别记账，进行证券投资；</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6</w:t>
      </w:r>
      <w:r>
        <w:rPr>
          <w:rFonts w:eastAsiaTheme="minorEastAsia" w:hAnsiTheme="minorEastAsia"/>
          <w:kern w:val="0"/>
          <w:sz w:val="24"/>
        </w:rPr>
        <w:t>、除依据《基金法》、《基金合同》及其他有关规定外，不得利用基金财产为自己及任何第三人谋取利益，不得委托第三人运作基金财产；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7</w:t>
      </w:r>
      <w:r>
        <w:rPr>
          <w:rFonts w:eastAsiaTheme="minorEastAsia" w:hAnsiTheme="minorEastAsia"/>
          <w:kern w:val="0"/>
          <w:sz w:val="24"/>
        </w:rPr>
        <w:t>、依法接受基金托管人的监督；</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8</w:t>
      </w:r>
      <w:r>
        <w:rPr>
          <w:rFonts w:eastAsiaTheme="minorEastAsia" w:hAnsiTheme="minorEastAsia"/>
          <w:kern w:val="0"/>
          <w:sz w:val="24"/>
        </w:rPr>
        <w:t>、采取适当合理的措施使计算基金份额认购、申购、赎回和注销价格的方法符合《基金合同》等法律文件的规定，按有关规定计算并公告基金资产净值，确定基金份额申购、赎回的价格；</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9</w:t>
      </w:r>
      <w:r>
        <w:rPr>
          <w:rFonts w:eastAsiaTheme="minorEastAsia" w:hAnsiTheme="minorEastAsia"/>
          <w:kern w:val="0"/>
          <w:sz w:val="24"/>
        </w:rPr>
        <w:t>、进行基金会计核算并编制基金财务会计报告；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10</w:t>
      </w:r>
      <w:r>
        <w:rPr>
          <w:rFonts w:eastAsiaTheme="minorEastAsia" w:hAnsiTheme="minorEastAsia"/>
          <w:kern w:val="0"/>
          <w:sz w:val="24"/>
        </w:rPr>
        <w:t>、编制季度、半年度和年度基金报告；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11</w:t>
      </w:r>
      <w:r>
        <w:rPr>
          <w:rFonts w:eastAsiaTheme="minorEastAsia" w:hAnsiTheme="minorEastAsia"/>
          <w:kern w:val="0"/>
          <w:sz w:val="24"/>
        </w:rPr>
        <w:t>、严格按照《基金法》、《基金合同》及其他有关规定，履行信息披露及报告义务；</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12</w:t>
      </w:r>
      <w:r>
        <w:rPr>
          <w:rFonts w:eastAsiaTheme="minorEastAsia" w:hAnsiTheme="minorEastAsia"/>
          <w:kern w:val="0"/>
          <w:sz w:val="24"/>
        </w:rPr>
        <w:t>、保守基金商业秘密，不泄露基金投资计划、投资意向等。除《基金法》、《基金合同》及其他有关规定另有规定外，在基金信息公开披露前应予保密，不向他人泄露；</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13</w:t>
      </w:r>
      <w:r>
        <w:rPr>
          <w:rFonts w:eastAsiaTheme="minorEastAsia" w:hAnsiTheme="minorEastAsia"/>
          <w:kern w:val="0"/>
          <w:sz w:val="24"/>
        </w:rPr>
        <w:t>、按《基金合同》的约定确定基金收益分配方案，及时向基金份额持有人分配基金收益；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14</w:t>
      </w:r>
      <w:r>
        <w:rPr>
          <w:rFonts w:eastAsiaTheme="minorEastAsia" w:hAnsiTheme="minorEastAsia"/>
          <w:kern w:val="0"/>
          <w:sz w:val="24"/>
        </w:rPr>
        <w:t>、按规定受理申购与赎回申请，及时、足额支付赎回款项；</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15</w:t>
      </w:r>
      <w:r>
        <w:rPr>
          <w:rFonts w:eastAsiaTheme="minorEastAsia" w:hAnsiTheme="minorEastAsia"/>
          <w:kern w:val="0"/>
          <w:sz w:val="24"/>
        </w:rPr>
        <w:t>、依据《基金法》、《基金合同》及其他有关规定召集基金份额持有人大会或配合基金托管人、基金份额持有人依法召集基金份额持有人大会；</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16</w:t>
      </w:r>
      <w:r>
        <w:rPr>
          <w:rFonts w:eastAsiaTheme="minorEastAsia" w:hAnsiTheme="minorEastAsia"/>
          <w:kern w:val="0"/>
          <w:sz w:val="24"/>
        </w:rPr>
        <w:t>、按规定保存基金财产管理业务活动的会计账册、报表、记录和其他相关资料</w:t>
      </w:r>
      <w:r>
        <w:rPr>
          <w:rFonts w:eastAsiaTheme="minorEastAsia"/>
          <w:kern w:val="0"/>
          <w:sz w:val="24"/>
        </w:rPr>
        <w:t>15</w:t>
      </w:r>
      <w:r>
        <w:rPr>
          <w:rFonts w:eastAsiaTheme="minorEastAsia" w:hAnsiTheme="minorEastAsia"/>
          <w:kern w:val="0"/>
          <w:sz w:val="24"/>
        </w:rPr>
        <w:t>年以上；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17</w:t>
      </w:r>
      <w:r>
        <w:rPr>
          <w:rFonts w:eastAsiaTheme="minorEastAsia" w:hAnsiTheme="minorEastAsia"/>
          <w:kern w:val="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18</w:t>
      </w:r>
      <w:r>
        <w:rPr>
          <w:rFonts w:eastAsiaTheme="minorEastAsia" w:hAnsiTheme="minorEastAsia"/>
          <w:kern w:val="0"/>
          <w:sz w:val="24"/>
        </w:rPr>
        <w:t>、组织并参加基金财产清算小组，参与基金财产的保管、清理、估价、变现和分配；</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19</w:t>
      </w:r>
      <w:r>
        <w:rPr>
          <w:rFonts w:eastAsiaTheme="minorEastAsia" w:hAnsiTheme="minorEastAsia"/>
          <w:kern w:val="0"/>
          <w:sz w:val="24"/>
        </w:rPr>
        <w:t>、面临解散、依法被撤销或者被依法宣告破产时，及时报告中国证监会并通知基金托管人；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20</w:t>
      </w:r>
      <w:r>
        <w:rPr>
          <w:rFonts w:eastAsiaTheme="minorEastAsia" w:hAnsiTheme="minorEastAsia"/>
          <w:kern w:val="0"/>
          <w:sz w:val="24"/>
        </w:rPr>
        <w:t>、因违反《基金合同》导致基金财产的损失或损害基金份额持有人合法权益时，应当承担赔偿责任，其赔偿责任不因其退任而免除；</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21</w:t>
      </w:r>
      <w:r>
        <w:rPr>
          <w:rFonts w:eastAsiaTheme="minorEastAsia" w:hAnsiTheme="minorEastAsia"/>
          <w:kern w:val="0"/>
          <w:sz w:val="24"/>
        </w:rPr>
        <w:t>、监督基金托管人按法律法规和《基金合同》规定履行自己的义务，基金托管人违反《基金合同》造成基金财产损失时，基金管理人应为基金份额持有人利益向基金托管人追偿；</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22</w:t>
      </w:r>
      <w:r>
        <w:rPr>
          <w:rFonts w:eastAsiaTheme="minorEastAsia" w:hAnsiTheme="minorEastAsia"/>
          <w:kern w:val="0"/>
          <w:sz w:val="24"/>
        </w:rPr>
        <w:t>、当基金管理人将其义务委托第三方处理时，应当对第三方处理有关基金事务的行为承担责任；</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23</w:t>
      </w:r>
      <w:r>
        <w:rPr>
          <w:rFonts w:eastAsiaTheme="minorEastAsia" w:hAnsiTheme="minorEastAsia"/>
          <w:kern w:val="0"/>
          <w:sz w:val="24"/>
        </w:rPr>
        <w:t>、以基金管理人名义，代表基金份额持有人利益行使诉讼权利或实施其他法律行为；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24</w:t>
      </w:r>
      <w:r>
        <w:rPr>
          <w:rFonts w:eastAsiaTheme="minorEastAsia" w:hAnsiTheme="minorEastAsia"/>
          <w:kern w:val="0"/>
          <w:sz w:val="24"/>
        </w:rPr>
        <w:t>、基金管理人在募集期间未能达到基金的备案条件，《基金合同》不能生效，基金管理人承担全部募集费用，将已募集资金加计银行同期活期存款利息在基金募集期结束后</w:t>
      </w:r>
      <w:r>
        <w:rPr>
          <w:rFonts w:eastAsiaTheme="minorEastAsia"/>
          <w:kern w:val="0"/>
          <w:sz w:val="24"/>
        </w:rPr>
        <w:t>30</w:t>
      </w:r>
      <w:r>
        <w:rPr>
          <w:rFonts w:eastAsiaTheme="minorEastAsia" w:hAnsiTheme="minorEastAsia"/>
          <w:kern w:val="0"/>
          <w:sz w:val="24"/>
        </w:rPr>
        <w:t>日内退还基金认购人；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25</w:t>
      </w:r>
      <w:r>
        <w:rPr>
          <w:rFonts w:eastAsiaTheme="minorEastAsia" w:hAnsiTheme="minorEastAsia"/>
          <w:kern w:val="0"/>
          <w:sz w:val="24"/>
        </w:rPr>
        <w:t>、执行生效的基金份额持有人大会的决议；</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26</w:t>
      </w:r>
      <w:r>
        <w:rPr>
          <w:rFonts w:eastAsiaTheme="minorEastAsia" w:hAnsiTheme="minorEastAsia"/>
          <w:kern w:val="0"/>
          <w:sz w:val="24"/>
        </w:rPr>
        <w:t>、建立并保存基金份额持有人名册；</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27</w:t>
      </w:r>
      <w:r>
        <w:rPr>
          <w:rFonts w:eastAsiaTheme="minorEastAsia" w:hAnsiTheme="minorEastAsia"/>
          <w:kern w:val="0"/>
          <w:sz w:val="24"/>
        </w:rPr>
        <w:t>、法律法规及中国证监会规定的和《基金合同》约定的其他义务。</w:t>
      </w:r>
    </w:p>
    <w:p w:rsidR="00E7485E" w:rsidRDefault="00E7485E" w:rsidP="00E7485E">
      <w:pPr>
        <w:tabs>
          <w:tab w:val="left" w:pos="3780"/>
        </w:tabs>
        <w:autoSpaceDE w:val="0"/>
        <w:autoSpaceDN w:val="0"/>
        <w:adjustRightInd w:val="0"/>
        <w:snapToGrid w:val="0"/>
        <w:spacing w:line="360" w:lineRule="auto"/>
        <w:ind w:firstLineChars="200" w:firstLine="482"/>
        <w:textAlignment w:val="bottom"/>
        <w:rPr>
          <w:b/>
          <w:bCs/>
          <w:sz w:val="24"/>
        </w:rPr>
      </w:pPr>
      <w:r>
        <w:rPr>
          <w:rFonts w:hAnsi="Arial Unicode MS" w:hint="eastAsia"/>
          <w:b/>
          <w:bCs/>
          <w:sz w:val="24"/>
        </w:rPr>
        <w:t>四、基金管理人的承诺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、基金管理人承诺不从事违反《中华人民共和国证券法》的行为，并承诺建立健全内部控制制度，采取有效措施，防止违反《中华人民共和国证券法》行为的发生；</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、基金管理人承诺不从事违反《基金法》的行为，并承诺建立健全内部风险控制制度，采取有效措施，防止下列行为的发生：</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）将基金管理人固有财产或者他人财产混同于基金财产从事证券投资；</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2</w:t>
      </w:r>
      <w:r>
        <w:rPr>
          <w:rFonts w:eastAsiaTheme="minorEastAsia" w:hAnsiTheme="minorEastAsia"/>
          <w:kern w:val="0"/>
          <w:sz w:val="24"/>
        </w:rPr>
        <w:t>）不公平地对待管理的不同基金财产；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3</w:t>
      </w:r>
      <w:r>
        <w:rPr>
          <w:rFonts w:eastAsiaTheme="minorEastAsia" w:hAnsiTheme="minorEastAsia"/>
          <w:kern w:val="0"/>
          <w:sz w:val="24"/>
        </w:rPr>
        <w:t>）利用基金财产或者职务之便为基金份额持有人以外的第三人牟取利益；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4</w:t>
      </w:r>
      <w:r>
        <w:rPr>
          <w:rFonts w:eastAsiaTheme="minorEastAsia" w:hAnsiTheme="minorEastAsia"/>
          <w:kern w:val="0"/>
          <w:sz w:val="24"/>
        </w:rPr>
        <w:t>）向基金份额持有人违规承诺收益或者承担损失；</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5</w:t>
      </w:r>
      <w:r>
        <w:rPr>
          <w:rFonts w:eastAsiaTheme="minorEastAsia" w:hAnsiTheme="minorEastAsia"/>
          <w:kern w:val="0"/>
          <w:sz w:val="24"/>
        </w:rPr>
        <w:t>）侵占、挪用基金财产；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6</w:t>
      </w:r>
      <w:r>
        <w:rPr>
          <w:rFonts w:eastAsiaTheme="minorEastAsia" w:hAnsiTheme="minorEastAsia"/>
          <w:kern w:val="0"/>
          <w:sz w:val="24"/>
        </w:rPr>
        <w:t>）泄露因职务便利获取的未公开信息、利用该信息从事或者明示、暗示他人从事相关的交易活动；</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7</w:t>
      </w:r>
      <w:r>
        <w:rPr>
          <w:rFonts w:eastAsiaTheme="minorEastAsia" w:hAnsiTheme="minorEastAsia"/>
          <w:kern w:val="0"/>
          <w:sz w:val="24"/>
        </w:rPr>
        <w:t>）玩忽职守，不按照规定履行职责；</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8</w:t>
      </w:r>
      <w:r>
        <w:rPr>
          <w:rFonts w:eastAsiaTheme="minorEastAsia" w:hAnsiTheme="minorEastAsia"/>
          <w:kern w:val="0"/>
          <w:sz w:val="24"/>
        </w:rPr>
        <w:t>）法律、行政法规和中国证监会规定禁止的其他行为。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、基金管理人承诺严格遵守基金合同，并承诺建立健全内部控制制度，采取有效措施，防止违反基金合同行为的发生；</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、基金管理人承诺加强人员管理，强化职业操守，督促和约束员工遵守国家有关法律法规及行业规范，诚实信用、勤勉尽责；</w:t>
      </w:r>
    </w:p>
    <w:p w:rsidR="00E7485E" w:rsidRDefault="00E7485E" w:rsidP="00E7485E">
      <w:pPr>
        <w:adjustRightInd w:val="0"/>
        <w:snapToGrid w:val="0"/>
        <w:spacing w:line="360" w:lineRule="auto"/>
        <w:ind w:firstLineChars="200" w:firstLine="480"/>
        <w:rPr>
          <w:kern w:val="0"/>
          <w:sz w:val="24"/>
        </w:rPr>
      </w:pPr>
      <w:r>
        <w:rPr>
          <w:rFonts w:eastAsiaTheme="minorEastAsia"/>
          <w:kern w:val="0"/>
          <w:sz w:val="24"/>
        </w:rPr>
        <w:t>5</w:t>
      </w:r>
      <w:r>
        <w:rPr>
          <w:rFonts w:eastAsiaTheme="minorEastAsia" w:hAnsiTheme="minorEastAsia"/>
          <w:kern w:val="0"/>
          <w:sz w:val="24"/>
        </w:rPr>
        <w:t>、基金管理人承诺不从事其他法规规定禁止从事的行为。</w:t>
      </w:r>
    </w:p>
    <w:p w:rsidR="00E7485E" w:rsidRDefault="00E7485E" w:rsidP="00E7485E">
      <w:pPr>
        <w:tabs>
          <w:tab w:val="left" w:pos="3780"/>
        </w:tabs>
        <w:autoSpaceDE w:val="0"/>
        <w:autoSpaceDN w:val="0"/>
        <w:adjustRightInd w:val="0"/>
        <w:snapToGrid w:val="0"/>
        <w:spacing w:line="360" w:lineRule="auto"/>
        <w:ind w:firstLineChars="200" w:firstLine="482"/>
        <w:textAlignment w:val="bottom"/>
        <w:rPr>
          <w:b/>
          <w:sz w:val="24"/>
        </w:rPr>
      </w:pPr>
      <w:r>
        <w:rPr>
          <w:rFonts w:hAnsi="Arial Unicode MS" w:hint="eastAsia"/>
          <w:b/>
          <w:sz w:val="24"/>
        </w:rPr>
        <w:t>五、基金经理承诺</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、依照有关法律法规和基金合同的规定，本着谨慎的原则为基金份额持有人谋取最大利益；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2</w:t>
      </w:r>
      <w:r>
        <w:rPr>
          <w:rFonts w:eastAsiaTheme="minorEastAsia" w:hAnsiTheme="minorEastAsia"/>
          <w:kern w:val="0"/>
          <w:sz w:val="24"/>
        </w:rPr>
        <w:t>、不利用职务之便为自己、受雇人或任何第三者牟取利益；</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3</w:t>
      </w:r>
      <w:r>
        <w:rPr>
          <w:rFonts w:eastAsiaTheme="minorEastAsia" w:hAnsiTheme="minorEastAsia"/>
          <w:kern w:val="0"/>
          <w:sz w:val="24"/>
        </w:rPr>
        <w:t>、不泄露在任职期间知悉的有关证券、基金的商业秘密，尚未依法公开的基金投资内容、基金投资计划等信息，或利用该信息从事或者明示、暗示他人从事相关的交易活动；</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4</w:t>
      </w:r>
      <w:r>
        <w:rPr>
          <w:rFonts w:eastAsiaTheme="minorEastAsia" w:hAnsiTheme="minorEastAsia"/>
          <w:kern w:val="0"/>
          <w:sz w:val="24"/>
        </w:rPr>
        <w:t>、不以任何形式为其他组织或个人进行证券交易。</w:t>
      </w:r>
    </w:p>
    <w:p w:rsidR="00E7485E" w:rsidRDefault="00E7485E" w:rsidP="00E7485E">
      <w:pPr>
        <w:tabs>
          <w:tab w:val="left" w:pos="3780"/>
        </w:tabs>
        <w:autoSpaceDE w:val="0"/>
        <w:autoSpaceDN w:val="0"/>
        <w:adjustRightInd w:val="0"/>
        <w:snapToGrid w:val="0"/>
        <w:spacing w:line="360" w:lineRule="auto"/>
        <w:ind w:firstLineChars="200" w:firstLine="482"/>
        <w:textAlignment w:val="bottom"/>
        <w:rPr>
          <w:b/>
          <w:bCs/>
          <w:sz w:val="24"/>
        </w:rPr>
      </w:pPr>
      <w:r>
        <w:rPr>
          <w:rFonts w:hAnsi="Arial Unicode MS" w:hint="eastAsia"/>
          <w:b/>
          <w:bCs/>
          <w:sz w:val="24"/>
        </w:rPr>
        <w:t>六、基金管理人的内部控制制度</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kern w:val="0"/>
          <w:sz w:val="24"/>
        </w:rPr>
        <w:t>1</w:t>
      </w:r>
      <w:r>
        <w:rPr>
          <w:rFonts w:eastAsiaTheme="minorEastAsia" w:hAnsiTheme="minorEastAsia"/>
          <w:kern w:val="0"/>
          <w:sz w:val="24"/>
        </w:rPr>
        <w:t>、风险管理的原则</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）全面性原则</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公司风险管理必须覆盖公司的所有部门和岗位，渗透各项业务过程和业务环节。</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2</w:t>
      </w:r>
      <w:r>
        <w:rPr>
          <w:rFonts w:eastAsiaTheme="minorEastAsia" w:hAnsiTheme="minorEastAsia"/>
          <w:kern w:val="0"/>
          <w:sz w:val="24"/>
        </w:rPr>
        <w:t>）独立性原则</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公司设立独立的监察</w:t>
      </w:r>
      <w:r w:rsidR="00C74F30">
        <w:rPr>
          <w:rFonts w:eastAsiaTheme="minorEastAsia" w:hAnsiTheme="minorEastAsia" w:hint="eastAsia"/>
          <w:kern w:val="0"/>
          <w:sz w:val="24"/>
        </w:rPr>
        <w:t>稽核</w:t>
      </w:r>
      <w:r>
        <w:rPr>
          <w:rFonts w:eastAsiaTheme="minorEastAsia" w:hAnsiTheme="minorEastAsia"/>
          <w:kern w:val="0"/>
          <w:sz w:val="24"/>
        </w:rPr>
        <w:t>部</w:t>
      </w:r>
      <w:r w:rsidR="00E85697">
        <w:rPr>
          <w:rFonts w:eastAsiaTheme="minorEastAsia" w:hAnsiTheme="minorEastAsia" w:hint="eastAsia"/>
          <w:kern w:val="0"/>
          <w:sz w:val="24"/>
        </w:rPr>
        <w:t>门</w:t>
      </w:r>
      <w:r>
        <w:rPr>
          <w:rFonts w:eastAsiaTheme="minorEastAsia" w:hAnsiTheme="minorEastAsia"/>
          <w:kern w:val="0"/>
          <w:sz w:val="24"/>
        </w:rPr>
        <w:t>，监察</w:t>
      </w:r>
      <w:r w:rsidR="00C74F30">
        <w:rPr>
          <w:rFonts w:eastAsiaTheme="minorEastAsia" w:hAnsiTheme="minorEastAsia" w:hint="eastAsia"/>
          <w:kern w:val="0"/>
          <w:sz w:val="24"/>
        </w:rPr>
        <w:t>稽核</w:t>
      </w:r>
      <w:r>
        <w:rPr>
          <w:rFonts w:eastAsiaTheme="minorEastAsia" w:hAnsiTheme="minorEastAsia"/>
          <w:kern w:val="0"/>
          <w:sz w:val="24"/>
        </w:rPr>
        <w:t>部</w:t>
      </w:r>
      <w:r w:rsidR="00E85697">
        <w:rPr>
          <w:rFonts w:eastAsiaTheme="minorEastAsia" w:hAnsiTheme="minorEastAsia" w:hint="eastAsia"/>
          <w:kern w:val="0"/>
          <w:sz w:val="24"/>
        </w:rPr>
        <w:t>门</w:t>
      </w:r>
      <w:r>
        <w:rPr>
          <w:rFonts w:eastAsiaTheme="minorEastAsia" w:hAnsiTheme="minorEastAsia"/>
          <w:kern w:val="0"/>
          <w:sz w:val="24"/>
        </w:rPr>
        <w:t>保持高度的独立性和权威性，负责对公司各部门风险控制工作进行稽核和检查。</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3</w:t>
      </w:r>
      <w:r>
        <w:rPr>
          <w:rFonts w:eastAsiaTheme="minorEastAsia" w:hAnsiTheme="minorEastAsia"/>
          <w:kern w:val="0"/>
          <w:sz w:val="24"/>
        </w:rPr>
        <w:t>）相互制约原则</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公司及各部门在内部组织结构的设计上要形成一种相互制约的机制，建立不同岗位之间的制衡体系。</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4</w:t>
      </w:r>
      <w:r>
        <w:rPr>
          <w:rFonts w:eastAsiaTheme="minorEastAsia" w:hAnsiTheme="minorEastAsia"/>
          <w:kern w:val="0"/>
          <w:sz w:val="24"/>
        </w:rPr>
        <w:t>）定性和定量相结合原则</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kern w:val="0"/>
          <w:sz w:val="24"/>
        </w:rPr>
        <w:t>建立完备的风险管理指标体系，使风险管理更具客观性和操作性。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int="eastAsia"/>
          <w:kern w:val="0"/>
          <w:sz w:val="24"/>
        </w:rPr>
        <w:t>（</w:t>
      </w:r>
      <w:r>
        <w:rPr>
          <w:rFonts w:eastAsiaTheme="minorEastAsia"/>
          <w:kern w:val="0"/>
          <w:sz w:val="24"/>
        </w:rPr>
        <w:t>5</w:t>
      </w:r>
      <w:r>
        <w:rPr>
          <w:rFonts w:eastAsiaTheme="minorEastAsia" w:hint="eastAsia"/>
          <w:kern w:val="0"/>
          <w:sz w:val="24"/>
        </w:rPr>
        <w:t>）重要性原则：公司的发展必须建立在风险控制完善和稳固的基础上，内部风险控制与公司业务发展同等重要。</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2</w:t>
      </w:r>
      <w:r w:rsidRPr="00CF2723">
        <w:rPr>
          <w:rFonts w:eastAsiaTheme="minorEastAsia" w:hAnsiTheme="minorEastAsia" w:hint="eastAsia"/>
          <w:kern w:val="0"/>
          <w:sz w:val="24"/>
        </w:rPr>
        <w:t>、风险管理和内部风险控制体系结构</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1</w:t>
      </w:r>
      <w:r w:rsidRPr="00CF2723">
        <w:rPr>
          <w:rFonts w:eastAsiaTheme="minorEastAsia" w:hAnsiTheme="minorEastAsia" w:hint="eastAsia"/>
          <w:kern w:val="0"/>
          <w:sz w:val="24"/>
        </w:rPr>
        <w:t>）董事会</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负责监督检查公司的合法合规运营、内部控制、风险管理，从而控制公司的整体运营风险。</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2</w:t>
      </w:r>
      <w:r w:rsidRPr="00CF2723">
        <w:rPr>
          <w:rFonts w:eastAsiaTheme="minorEastAsia" w:hAnsiTheme="minorEastAsia" w:hint="eastAsia"/>
          <w:kern w:val="0"/>
          <w:sz w:val="24"/>
        </w:rPr>
        <w:t>）合规总监</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独立行使督察权利，直接对董事会负责，及时向审计与风险控制委员会提交有关公司规范运作和风险控制方面的工作报告。</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3</w:t>
      </w:r>
      <w:r w:rsidRPr="00CF2723">
        <w:rPr>
          <w:rFonts w:eastAsiaTheme="minorEastAsia" w:hAnsiTheme="minorEastAsia" w:hint="eastAsia"/>
          <w:kern w:val="0"/>
          <w:sz w:val="24"/>
        </w:rPr>
        <w:t>）首席风险官</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负责组织、协调、落实全面风险管理工作。</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4</w:t>
      </w:r>
      <w:r w:rsidRPr="00CF2723">
        <w:rPr>
          <w:rFonts w:eastAsiaTheme="minorEastAsia" w:hAnsiTheme="minorEastAsia" w:hint="eastAsia"/>
          <w:kern w:val="0"/>
          <w:sz w:val="24"/>
        </w:rPr>
        <w:t>）风险管理执行委员会</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根据公司总体风险控制目标，将交易、运营风险控制目标和要求分配到各部门；讨论、协调各部门之间的风险管理过程；听取各部门风险管理工作方面的汇报，确定未来一段时间各部门应重点关注的风险点，并调整与改进相关的风险处理和控制策略；讨论向公司高级管理层提交的基金运作风险报告。</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5</w:t>
      </w:r>
      <w:r w:rsidRPr="00CF2723">
        <w:rPr>
          <w:rFonts w:eastAsiaTheme="minorEastAsia" w:hAnsiTheme="minorEastAsia" w:hint="eastAsia"/>
          <w:kern w:val="0"/>
          <w:sz w:val="24"/>
        </w:rPr>
        <w:t>）投资决策委员会</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负责指导基金财产的运作、制定本基金的资产配置方案和基本的投资策略。</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6</w:t>
      </w:r>
      <w:r w:rsidRPr="00CF2723">
        <w:rPr>
          <w:rFonts w:eastAsiaTheme="minorEastAsia" w:hAnsiTheme="minorEastAsia" w:hint="eastAsia"/>
          <w:kern w:val="0"/>
          <w:sz w:val="24"/>
        </w:rPr>
        <w:t>）合规管理部：负责对公募基金管理业务相关制度、合同和流程进行合规性审核；按照监管机构的要求和公司的规定定期、不定期地进行合规检查，组织落实公募基金管理业务的业务隔离和反洗钱工作；负责处理公募基金管理业务相关法律诉讼事务；</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7</w:t>
      </w:r>
      <w:r w:rsidRPr="00CF2723">
        <w:rPr>
          <w:rFonts w:eastAsiaTheme="minorEastAsia" w:hAnsiTheme="minorEastAsia" w:hint="eastAsia"/>
          <w:kern w:val="0"/>
          <w:sz w:val="24"/>
        </w:rPr>
        <w:t>）风险管理部：负责对整体业务进行全程监控，拟定和完善公募基金管理业务风险管理制度和风险控制流程；建立和完善公募基金管理业务风险监控指标体系；监控和检查公募基金管理业务运行情况；分析、评估公募基金管理业务的风险状况，并向公司总经理办公会及相关部门提交风险评估报告；</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8</w:t>
      </w:r>
      <w:r w:rsidRPr="00CF2723">
        <w:rPr>
          <w:rFonts w:eastAsiaTheme="minorEastAsia" w:hAnsiTheme="minorEastAsia" w:hint="eastAsia"/>
          <w:kern w:val="0"/>
          <w:sz w:val="24"/>
        </w:rPr>
        <w:t>）稽核审计部：负责对公募基金管理业务进行全面的审计与监察、稽核，检查各部门对公募基金管理业务相关制度的执行情况，并出具监察稽核报告；</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9</w:t>
      </w:r>
      <w:r w:rsidRPr="00CF2723">
        <w:rPr>
          <w:rFonts w:eastAsiaTheme="minorEastAsia" w:hAnsiTheme="minorEastAsia" w:hint="eastAsia"/>
          <w:kern w:val="0"/>
          <w:sz w:val="24"/>
        </w:rPr>
        <w:t>）业务部门</w:t>
      </w:r>
    </w:p>
    <w:p w:rsidR="00E7485E" w:rsidRPr="000D0935"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风险管理是每一个业务部门最首要的责任。各部门的部门经理对本部门的风险负全部责任，负责履行公司的风险管理程序，负责本部门的风险管理系统的开发、执行和维护，用于识别、监控和降低风险。</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3</w:t>
      </w:r>
      <w:r>
        <w:rPr>
          <w:rFonts w:eastAsiaTheme="minorEastAsia" w:hAnsiTheme="minorEastAsia"/>
          <w:kern w:val="0"/>
          <w:sz w:val="24"/>
        </w:rPr>
        <w:t>、</w:t>
      </w:r>
      <w:r>
        <w:rPr>
          <w:rFonts w:eastAsiaTheme="minorEastAsia" w:hAnsiTheme="minorEastAsia" w:hint="eastAsia"/>
          <w:kern w:val="0"/>
          <w:sz w:val="24"/>
        </w:rPr>
        <w:t>内部控制制度综述</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w:t>
      </w:r>
      <w:r>
        <w:rPr>
          <w:rFonts w:eastAsiaTheme="minorEastAsia" w:hAnsiTheme="minorEastAsia"/>
          <w:kern w:val="0"/>
          <w:sz w:val="24"/>
        </w:rPr>
        <w:t>1</w:t>
      </w:r>
      <w:r>
        <w:rPr>
          <w:rFonts w:eastAsiaTheme="minorEastAsia" w:hAnsiTheme="minorEastAsia" w:hint="eastAsia"/>
          <w:kern w:val="0"/>
          <w:sz w:val="24"/>
        </w:rPr>
        <w:t>）风险控制制度</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公司风险控制的目标为严格遵守国家法律法规、行业自律规定和公司各项规章制度，自觉形成守法经营、规范运作的经营思想和经营风格；不断提高经营管理水平，在风险最小化的前提下，确保基金份额持有人利益最大化；建立行之有效的风险控制机制和制度，确保各项经营管理活动的健康运行与公司财产的安全完整；维护公司信誉，保持公司的良好形象。针对公司面临的各种风险，包括政策和市场风险，管理风险和职业道德风险，分别制定严格防范措施，并制定岗位分离制度、空间分离制度、集中交易制度、信息披露制度、资料保全制度、保密制度和独立的监察稽核制度等相关制度。</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w:t>
      </w:r>
      <w:r w:rsidRPr="00CF2723">
        <w:rPr>
          <w:rFonts w:eastAsiaTheme="minorEastAsia" w:hAnsiTheme="minorEastAsia" w:hint="eastAsia"/>
          <w:kern w:val="0"/>
          <w:sz w:val="24"/>
        </w:rPr>
        <w:t>2</w:t>
      </w:r>
      <w:r w:rsidRPr="00CF2723">
        <w:rPr>
          <w:rFonts w:eastAsiaTheme="minorEastAsia" w:hAnsiTheme="minorEastAsia" w:hint="eastAsia"/>
          <w:kern w:val="0"/>
          <w:sz w:val="24"/>
        </w:rPr>
        <w:t>）监察稽核制度</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2723">
        <w:rPr>
          <w:rFonts w:eastAsiaTheme="minorEastAsia" w:hAnsiTheme="minorEastAsia" w:hint="eastAsia"/>
          <w:kern w:val="0"/>
          <w:sz w:val="24"/>
        </w:rPr>
        <w:t>监察稽核工作是公司内部风险控制的重要环节。公司设合规总监、合规管理部和稽核审计部。合规总监全面负责公司的监察稽核工作，可在授权范围内列席任何会议，调阅公司任何档案材料，对基金资产运作、内部管理、制度执行及遵规守法情况进行内部监察、稽核，出具监察稽核报告，报公司董事会和中国证监会。如发现公司有重大违规行为，应立即向公司董事会和中国证监会报告。合规管理部、稽核审计部具体执行合规管理与稽核审计工作，并协助合规总监工作。合规管理部、稽核审计部具有独立的检查权、独立的报告权、知晓权和建议权。具体负责对公司内部风险控制制度提出修改意见，并提交风险管理执行委员会；检查公司各部门执行内部管理制度的情况；监督公司资产运作、财务收支的合法性、合规性、合理性；监督基金财产运作的合法性、合规性、合理性；调查公司内部的违规事件；协助监管机关调查处理相关事项；负责员工的离任审计；协调外部审计事宜等。</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w:t>
      </w:r>
      <w:r>
        <w:rPr>
          <w:rFonts w:eastAsiaTheme="minorEastAsia" w:hAnsiTheme="minorEastAsia"/>
          <w:kern w:val="0"/>
          <w:sz w:val="24"/>
        </w:rPr>
        <w:t>3</w:t>
      </w:r>
      <w:r>
        <w:rPr>
          <w:rFonts w:eastAsiaTheme="minorEastAsia" w:hAnsiTheme="minorEastAsia" w:hint="eastAsia"/>
          <w:kern w:val="0"/>
          <w:sz w:val="24"/>
        </w:rPr>
        <w:t>）内部会计控制制度</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建立了基金会计的工作制度及相应的操作控制规程，确保会计业务有章可循；按照相互制约原则，建立了基金会计业务的复核制度以及与托管行相关业务的相互核查监督机制；为了防范基金会计在资金头寸管理上出现透支风险，制定了资金头寸管理制度；为了确保基金资产的安全，公司严格规范基金清算交割工作，并在授权范围内，及时准确地完成基金清算；强化会计的事前、事中、事后监督和考核制度；为了防止会计数据的毁损、散失和泄密，制定了完善的档案保管和财务交接制度。</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4</w:t>
      </w:r>
      <w:r>
        <w:rPr>
          <w:rFonts w:eastAsiaTheme="minorEastAsia" w:hAnsiTheme="minorEastAsia" w:hint="eastAsia"/>
          <w:kern w:val="0"/>
          <w:sz w:val="24"/>
        </w:rPr>
        <w:t>、</w:t>
      </w:r>
      <w:r>
        <w:rPr>
          <w:rFonts w:eastAsiaTheme="minorEastAsia" w:hAnsiTheme="minorEastAsia"/>
          <w:kern w:val="0"/>
          <w:sz w:val="24"/>
        </w:rPr>
        <w:t>风险管理和内部风险控制的措施</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1</w:t>
      </w:r>
      <w:r>
        <w:rPr>
          <w:rFonts w:eastAsiaTheme="minorEastAsia" w:hAnsiTheme="minorEastAsia"/>
          <w:kern w:val="0"/>
          <w:sz w:val="24"/>
        </w:rPr>
        <w:t>）建立内控结构，完善内控制度</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公司建立、健全了内控结构，高管人员关于内控有明确的分工，确保各项业务活动有恰当的组织和授权，确保监察活动是独立的，并得到高管人员的支持，同时置备操作手册，并定期更新。</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2</w:t>
      </w:r>
      <w:r>
        <w:rPr>
          <w:rFonts w:eastAsiaTheme="minorEastAsia" w:hAnsiTheme="minorEastAsia"/>
          <w:kern w:val="0"/>
          <w:sz w:val="24"/>
        </w:rPr>
        <w:t>）建立相互分离、相互制衡的内控机制</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建立、健全了各项制度，做到基金经理分开，投资决策分开，基金交易集中，形成不同部门，不同岗位之间的制衡机制，从制度上减少和防范风险。</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3</w:t>
      </w:r>
      <w:r>
        <w:rPr>
          <w:rFonts w:eastAsiaTheme="minorEastAsia" w:hAnsiTheme="minorEastAsia"/>
          <w:kern w:val="0"/>
          <w:sz w:val="24"/>
        </w:rPr>
        <w:t>）建立、健全岗位责任制</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建立、健全了岗位责任制，使每个员工都明确自己的任务、职责，并及时将各自工作领域中的风险隐患上报，以防范和减少风险。</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4</w:t>
      </w:r>
      <w:r>
        <w:rPr>
          <w:rFonts w:eastAsiaTheme="minorEastAsia" w:hAnsiTheme="minorEastAsia"/>
          <w:kern w:val="0"/>
          <w:sz w:val="24"/>
        </w:rPr>
        <w:t>）建立风险分类、识别、评估、报告、提示程序</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建立了评估风险的委员会，使用适合的程序，确认和评估与公司运作有关的风险；公司建立了自下而上的风险报告程序，对风险隐患进行层层汇报，使各个层次的人员及时掌握风险状况，从而以最快速度作出决策。</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5</w:t>
      </w:r>
      <w:r>
        <w:rPr>
          <w:rFonts w:eastAsiaTheme="minorEastAsia" w:hAnsiTheme="minorEastAsia"/>
          <w:kern w:val="0"/>
          <w:sz w:val="24"/>
        </w:rPr>
        <w:t>）建立有效的内部监控系统</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建立了足够、有效的内部监控系统，如电脑预警系统、投资监控系统，对可能出现的各种风险进行全面和实时的监控。</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6</w:t>
      </w:r>
      <w:r>
        <w:rPr>
          <w:rFonts w:eastAsiaTheme="minorEastAsia" w:hAnsiTheme="minorEastAsia"/>
          <w:kern w:val="0"/>
          <w:sz w:val="24"/>
        </w:rPr>
        <w:t>）使用数量化的风险管理手段</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采取数量化、技术化的风险控制手段，建立数量化的风险管理模型，用以提示指数趋势、行业及个股的风险，以便公司及时采取有效的措施，对风险进行分散、控制和规避，尽可能地减少损失。</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w:t>
      </w:r>
      <w:r>
        <w:rPr>
          <w:rFonts w:eastAsiaTheme="minorEastAsia"/>
          <w:kern w:val="0"/>
          <w:sz w:val="24"/>
        </w:rPr>
        <w:t>7</w:t>
      </w:r>
      <w:r>
        <w:rPr>
          <w:rFonts w:eastAsiaTheme="minorEastAsia" w:hAnsiTheme="minorEastAsia"/>
          <w:kern w:val="0"/>
          <w:sz w:val="24"/>
        </w:rPr>
        <w:t>）提供足够的培训</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kern w:val="0"/>
          <w:sz w:val="24"/>
        </w:rPr>
        <w:t>制定了完整的培训计划，为所有员工提供足够和适当的培训，使员工明确其职责所在，控制风险。</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kern w:val="0"/>
          <w:sz w:val="24"/>
        </w:rPr>
        <w:t>5</w:t>
      </w:r>
      <w:r>
        <w:rPr>
          <w:rFonts w:eastAsiaTheme="minorEastAsia" w:hAnsiTheme="minorEastAsia" w:hint="eastAsia"/>
          <w:kern w:val="0"/>
          <w:sz w:val="24"/>
        </w:rPr>
        <w:t>、基金管理人关于内部合规控制声明书</w:t>
      </w:r>
    </w:p>
    <w:p w:rsidR="00E7485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本公司确知建立、维护、维持和完善内部控制制度是本公司董事会及管理层的责任。本公司特别声明以上关于内部控制的披露真实、准确，并承诺将根据市场变化和公司业务发展不断完善内部控制制度。</w:t>
      </w:r>
    </w:p>
    <w:p w:rsidR="00E7485E" w:rsidRPr="00B77FA6" w:rsidRDefault="00E7485E" w:rsidP="00E7485E">
      <w:pPr>
        <w:pStyle w:val="1"/>
        <w:snapToGrid w:val="0"/>
        <w:spacing w:before="0" w:after="0" w:line="360" w:lineRule="auto"/>
        <w:ind w:firstLineChars="150" w:firstLine="452"/>
        <w:rPr>
          <w:rFonts w:ascii="Times New Roman"/>
          <w:b/>
          <w:bCs/>
          <w:sz w:val="30"/>
          <w:szCs w:val="30"/>
        </w:rPr>
      </w:pPr>
      <w:bookmarkStart w:id="7" w:name="_Toc524923215"/>
      <w:bookmarkStart w:id="8" w:name="_Toc214873593"/>
      <w:bookmarkStart w:id="9" w:name="_Toc524697219"/>
      <w:r w:rsidRPr="00B77FA6">
        <w:rPr>
          <w:rFonts w:ascii="Times New Roman" w:eastAsia="宋体" w:hAnsi="Arial Unicode MS"/>
          <w:b/>
          <w:bCs/>
          <w:sz w:val="30"/>
          <w:szCs w:val="30"/>
        </w:rPr>
        <w:t>第</w:t>
      </w:r>
      <w:r w:rsidR="002C512E">
        <w:rPr>
          <w:rFonts w:ascii="Times New Roman" w:eastAsia="宋体" w:hAnsi="Arial Unicode MS" w:hint="eastAsia"/>
          <w:b/>
          <w:bCs/>
          <w:sz w:val="30"/>
          <w:szCs w:val="30"/>
        </w:rPr>
        <w:t>二</w:t>
      </w:r>
      <w:r w:rsidRPr="00B77FA6">
        <w:rPr>
          <w:rFonts w:ascii="Times New Roman" w:eastAsia="宋体" w:hAnsi="Arial Unicode MS"/>
          <w:b/>
          <w:bCs/>
          <w:sz w:val="30"/>
          <w:szCs w:val="30"/>
        </w:rPr>
        <w:t>部分基金托管人</w:t>
      </w:r>
      <w:bookmarkEnd w:id="7"/>
      <w:bookmarkEnd w:id="8"/>
      <w:bookmarkEnd w:id="9"/>
    </w:p>
    <w:p w:rsidR="00A7184F" w:rsidRPr="007D27A8" w:rsidRDefault="00A7184F" w:rsidP="00A7184F">
      <w:pPr>
        <w:pStyle w:val="af0"/>
        <w:spacing w:line="360" w:lineRule="auto"/>
        <w:ind w:firstLineChars="200" w:firstLine="480"/>
        <w:outlineLvl w:val="0"/>
        <w:rPr>
          <w:rFonts w:asciiTheme="minorEastAsia" w:eastAsiaTheme="minorEastAsia" w:hAnsiTheme="minorEastAsia" w:cs="方正黑体_GBK"/>
          <w:bCs/>
        </w:rPr>
      </w:pPr>
      <w:r w:rsidRPr="007D27A8">
        <w:rPr>
          <w:rFonts w:asciiTheme="minorEastAsia" w:eastAsiaTheme="minorEastAsia" w:hAnsiTheme="minorEastAsia" w:cs="方正黑体_GBK"/>
          <w:bCs/>
        </w:rPr>
        <w:t>一、基金托管人基本情况</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（一）基金托管人概况</w:t>
      </w:r>
    </w:p>
    <w:p w:rsidR="009F7EC1" w:rsidRPr="00B6654D" w:rsidRDefault="009F7EC1" w:rsidP="009F7EC1">
      <w:pPr>
        <w:pStyle w:val="20"/>
        <w:ind w:firstLine="480"/>
        <w:rPr>
          <w:rFonts w:asciiTheme="minorEastAsia" w:hAnsiTheme="minorEastAsia" w:cs="方正仿宋_GBK"/>
          <w:color w:val="000000" w:themeColor="text1"/>
          <w:sz w:val="24"/>
        </w:rPr>
      </w:pPr>
      <w:r w:rsidRPr="00B6654D">
        <w:rPr>
          <w:rFonts w:asciiTheme="minorEastAsia" w:hAnsiTheme="minorEastAsia" w:cs="方正仿宋_GBK" w:hint="eastAsia"/>
          <w:color w:val="000000" w:themeColor="text1"/>
          <w:sz w:val="24"/>
        </w:rPr>
        <w:t>公司法定中文名称：交通银行股份有限公司（简称：交通银行）</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B6654D">
        <w:rPr>
          <w:rFonts w:asciiTheme="minorEastAsia" w:eastAsiaTheme="minorEastAsia" w:hAnsiTheme="minorEastAsia" w:cs="方正仿宋_GBK" w:hint="eastAsia"/>
          <w:color w:val="000000" w:themeColor="text1"/>
          <w:sz w:val="24"/>
        </w:rPr>
        <w:t>公司</w:t>
      </w:r>
      <w:r w:rsidRPr="00056A38">
        <w:rPr>
          <w:rFonts w:asciiTheme="minorEastAsia" w:eastAsiaTheme="minorEastAsia" w:hAnsiTheme="minorEastAsia" w:cs="方正仿宋_GBK" w:hint="eastAsia"/>
          <w:color w:val="000000"/>
          <w:sz w:val="24"/>
        </w:rPr>
        <w:t>法定英文名称：BANK OF COMMUNICATIONS CO.,LTD</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056A38">
        <w:rPr>
          <w:rFonts w:asciiTheme="minorEastAsia" w:eastAsiaTheme="minorEastAsia" w:hAnsiTheme="minorEastAsia" w:cs="方正仿宋_GBK" w:hint="eastAsia"/>
          <w:color w:val="000000"/>
          <w:sz w:val="24"/>
        </w:rPr>
        <w:t>法定代表人：彭纯</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056A38">
        <w:rPr>
          <w:rFonts w:asciiTheme="minorEastAsia" w:eastAsiaTheme="minorEastAsia" w:hAnsiTheme="minorEastAsia" w:cs="方正仿宋_GBK" w:hint="eastAsia"/>
          <w:color w:val="000000"/>
          <w:sz w:val="24"/>
        </w:rPr>
        <w:t xml:space="preserve">住    所：中国（上海）自由贸易试验区银城中路188号 </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056A38">
        <w:rPr>
          <w:rFonts w:asciiTheme="minorEastAsia" w:eastAsiaTheme="minorEastAsia" w:hAnsiTheme="minorEastAsia" w:cs="方正仿宋_GBK" w:hint="eastAsia"/>
          <w:color w:val="000000"/>
          <w:sz w:val="24"/>
        </w:rPr>
        <w:t>办公地址：中国（上海）长宁区仙霞路18号</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056A38">
        <w:rPr>
          <w:rFonts w:asciiTheme="minorEastAsia" w:eastAsiaTheme="minorEastAsia" w:hAnsiTheme="minorEastAsia" w:cs="方正仿宋_GBK" w:hint="eastAsia"/>
          <w:color w:val="000000"/>
          <w:sz w:val="24"/>
        </w:rPr>
        <w:t>邮政编码：200336</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color w:val="000000"/>
          <w:sz w:val="24"/>
        </w:rPr>
      </w:pPr>
      <w:r w:rsidRPr="00056A38">
        <w:rPr>
          <w:rFonts w:asciiTheme="minorEastAsia" w:eastAsiaTheme="minorEastAsia" w:hAnsiTheme="minorEastAsia" w:cs="方正仿宋_GBK" w:hint="eastAsia"/>
          <w:color w:val="000000"/>
          <w:sz w:val="24"/>
        </w:rPr>
        <w:t>注册时间：1987年3月30日</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注册资本：</w:t>
      </w:r>
      <w:r w:rsidRPr="00056A38">
        <w:rPr>
          <w:rFonts w:asciiTheme="minorEastAsia" w:eastAsiaTheme="minorEastAsia" w:hAnsiTheme="minorEastAsia" w:cs="方正仿宋_GBK" w:hint="eastAsia"/>
          <w:color w:val="000000"/>
          <w:sz w:val="24"/>
        </w:rPr>
        <w:t>742.63</w:t>
      </w:r>
      <w:r w:rsidRPr="00056A38">
        <w:rPr>
          <w:rFonts w:asciiTheme="minorEastAsia" w:eastAsiaTheme="minorEastAsia" w:hAnsiTheme="minorEastAsia" w:cs="方正仿宋_GBK" w:hint="eastAsia"/>
          <w:sz w:val="24"/>
        </w:rPr>
        <w:t>亿元</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基金托管资格批文及文号：中国证监会证监基字[1998]25号</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联系人：陆志俊</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电  话：95559</w:t>
      </w:r>
    </w:p>
    <w:p w:rsidR="009F7EC1" w:rsidRPr="00056A38" w:rsidRDefault="00ED4C28" w:rsidP="00C0259B">
      <w:pPr>
        <w:autoSpaceDE w:val="0"/>
        <w:autoSpaceDN w:val="0"/>
        <w:adjustRightInd w:val="0"/>
        <w:spacing w:line="360" w:lineRule="auto"/>
        <w:ind w:firstLineChars="200" w:firstLine="420"/>
        <w:rPr>
          <w:rFonts w:asciiTheme="minorEastAsia" w:eastAsiaTheme="minorEastAsia" w:hAnsiTheme="minorEastAsia" w:cs="方正仿宋_GBK"/>
          <w:sz w:val="24"/>
        </w:rPr>
      </w:pPr>
      <w:hyperlink r:id="rId13" w:tgtFrame="_blank" w:history="1">
        <w:r w:rsidR="009F7EC1" w:rsidRPr="00056A38">
          <w:rPr>
            <w:rFonts w:asciiTheme="minorEastAsia" w:eastAsiaTheme="minorEastAsia" w:hAnsiTheme="minorEastAsia" w:cs="方正仿宋_GBK" w:hint="eastAsia"/>
            <w:sz w:val="24"/>
          </w:rPr>
          <w:t>交通银行</w:t>
        </w:r>
      </w:hyperlink>
      <w:r w:rsidR="009F7EC1" w:rsidRPr="00056A38">
        <w:rPr>
          <w:rFonts w:asciiTheme="minorEastAsia" w:eastAsiaTheme="minorEastAsia" w:hAnsiTheme="minorEastAsia" w:cs="方正仿宋_GBK" w:hint="eastAsia"/>
          <w:sz w:val="24"/>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截至2019年6月30日，交通银行资产总额为人民币</w:t>
      </w:r>
      <w:r w:rsidRPr="00056A38">
        <w:rPr>
          <w:rFonts w:asciiTheme="minorEastAsia" w:eastAsiaTheme="minorEastAsia" w:hAnsiTheme="minorEastAsia" w:cs="方正仿宋_GBK"/>
          <w:sz w:val="24"/>
        </w:rPr>
        <w:t>9</w:t>
      </w:r>
      <w:r w:rsidRPr="00056A38">
        <w:rPr>
          <w:rFonts w:asciiTheme="minorEastAsia" w:eastAsiaTheme="minorEastAsia" w:hAnsiTheme="minorEastAsia" w:cs="方正仿宋_GBK" w:hint="eastAsia"/>
          <w:sz w:val="24"/>
        </w:rPr>
        <w:t>8</w:t>
      </w:r>
      <w:r w:rsidRPr="00056A38">
        <w:rPr>
          <w:rFonts w:asciiTheme="minorEastAsia" w:eastAsiaTheme="minorEastAsia" w:hAnsiTheme="minorEastAsia" w:cs="方正仿宋_GBK"/>
          <w:sz w:val="24"/>
        </w:rPr>
        <w:t>,8</w:t>
      </w:r>
      <w:r w:rsidRPr="00056A38">
        <w:rPr>
          <w:rFonts w:asciiTheme="minorEastAsia" w:eastAsiaTheme="minorEastAsia" w:hAnsiTheme="minorEastAsia" w:cs="方正仿宋_GBK" w:hint="eastAsia"/>
          <w:sz w:val="24"/>
        </w:rPr>
        <w:t>66</w:t>
      </w:r>
      <w:r w:rsidRPr="00056A38">
        <w:rPr>
          <w:rFonts w:asciiTheme="minorEastAsia" w:eastAsiaTheme="minorEastAsia" w:hAnsiTheme="minorEastAsia" w:cs="方正仿宋_GBK"/>
          <w:sz w:val="24"/>
        </w:rPr>
        <w:t>.</w:t>
      </w:r>
      <w:r w:rsidRPr="00056A38">
        <w:rPr>
          <w:rFonts w:asciiTheme="minorEastAsia" w:eastAsiaTheme="minorEastAsia" w:hAnsiTheme="minorEastAsia" w:cs="方正仿宋_GBK" w:hint="eastAsia"/>
          <w:sz w:val="24"/>
        </w:rPr>
        <w:t>08亿元。2019年1-6月，交通银行实现净利润(归属于母公司股东)人民币427</w:t>
      </w:r>
      <w:r w:rsidRPr="00056A38">
        <w:rPr>
          <w:rFonts w:asciiTheme="minorEastAsia" w:eastAsiaTheme="minorEastAsia" w:hAnsiTheme="minorEastAsia" w:cs="方正仿宋_GBK"/>
          <w:sz w:val="24"/>
        </w:rPr>
        <w:t>.</w:t>
      </w:r>
      <w:r w:rsidRPr="00056A38">
        <w:rPr>
          <w:rFonts w:asciiTheme="minorEastAsia" w:eastAsiaTheme="minorEastAsia" w:hAnsiTheme="minorEastAsia" w:cs="方正仿宋_GBK" w:hint="eastAsia"/>
          <w:sz w:val="24"/>
        </w:rPr>
        <w:t>49亿元。</w:t>
      </w:r>
    </w:p>
    <w:p w:rsidR="009F7EC1" w:rsidRPr="00056A38" w:rsidRDefault="009F7EC1" w:rsidP="009F7EC1">
      <w:pPr>
        <w:autoSpaceDE w:val="0"/>
        <w:autoSpaceDN w:val="0"/>
        <w:adjustRightInd w:val="0"/>
        <w:spacing w:line="360" w:lineRule="auto"/>
        <w:ind w:firstLineChars="200" w:firstLine="480"/>
        <w:rPr>
          <w:rFonts w:asciiTheme="minorEastAsia" w:eastAsiaTheme="minorEastAsia" w:hAnsiTheme="minorEastAsia" w:cs="方正仿宋_GBK"/>
          <w:sz w:val="24"/>
        </w:rPr>
      </w:pPr>
      <w:r w:rsidRPr="00056A38">
        <w:rPr>
          <w:rFonts w:asciiTheme="minorEastAsia" w:eastAsiaTheme="minorEastAsia" w:hAnsiTheme="minorEastAsia" w:cs="方正仿宋_GBK"/>
          <w:sz w:val="24"/>
        </w:rPr>
        <w:t>交通银行总行设</w:t>
      </w:r>
      <w:r w:rsidRPr="00056A38">
        <w:rPr>
          <w:rFonts w:asciiTheme="minorEastAsia" w:eastAsiaTheme="minorEastAsia" w:hAnsiTheme="minorEastAsia" w:cs="方正仿宋_GBK" w:hint="eastAsia"/>
          <w:sz w:val="24"/>
        </w:rPr>
        <w:t>资产托管业务中心（下文简称“托管中心”）。现有员工具有多年基金、证券和银行的从业经验，</w:t>
      </w:r>
      <w:r w:rsidRPr="00056A38">
        <w:rPr>
          <w:rFonts w:asciiTheme="minorEastAsia" w:eastAsiaTheme="minorEastAsia" w:hAnsiTheme="minorEastAsia" w:cs="方正仿宋_GBK"/>
          <w:sz w:val="24"/>
        </w:rPr>
        <w:t>具备基金从</w:t>
      </w:r>
      <w:r w:rsidRPr="00056A38">
        <w:rPr>
          <w:rFonts w:asciiTheme="minorEastAsia" w:eastAsiaTheme="minorEastAsia" w:hAnsiTheme="minorEastAsia" w:cs="方正仿宋_GBK" w:hint="eastAsia"/>
          <w:sz w:val="24"/>
        </w:rPr>
        <w:t>业</w:t>
      </w:r>
      <w:r w:rsidRPr="00056A38">
        <w:rPr>
          <w:rFonts w:asciiTheme="minorEastAsia" w:eastAsiaTheme="minorEastAsia" w:hAnsiTheme="minorEastAsia" w:cs="方正仿宋_GBK"/>
          <w:sz w:val="24"/>
        </w:rPr>
        <w:t>资格</w:t>
      </w:r>
      <w:r w:rsidRPr="00056A38">
        <w:rPr>
          <w:rFonts w:asciiTheme="minorEastAsia" w:eastAsiaTheme="minorEastAsia" w:hAnsiTheme="minorEastAsia" w:cs="方正仿宋_GBK" w:hint="eastAsia"/>
          <w:sz w:val="24"/>
        </w:rPr>
        <w:t>，以及</w:t>
      </w:r>
      <w:r w:rsidRPr="00056A38">
        <w:rPr>
          <w:rFonts w:asciiTheme="minorEastAsia" w:eastAsiaTheme="minorEastAsia" w:hAnsiTheme="minorEastAsia" w:cs="方正仿宋_GBK"/>
          <w:sz w:val="24"/>
        </w:rPr>
        <w:t>经济师、会计师、工程师和律师</w:t>
      </w:r>
      <w:r w:rsidRPr="00056A38">
        <w:rPr>
          <w:rFonts w:asciiTheme="minorEastAsia" w:eastAsiaTheme="minorEastAsia" w:hAnsiTheme="minorEastAsia" w:cs="方正仿宋_GBK" w:hint="eastAsia"/>
          <w:sz w:val="24"/>
        </w:rPr>
        <w:t>等</w:t>
      </w:r>
      <w:r w:rsidRPr="00056A38">
        <w:rPr>
          <w:rFonts w:asciiTheme="minorEastAsia" w:eastAsiaTheme="minorEastAsia" w:hAnsiTheme="minorEastAsia" w:cs="方正仿宋_GBK"/>
          <w:sz w:val="24"/>
        </w:rPr>
        <w:t>中高级</w:t>
      </w:r>
      <w:r w:rsidRPr="00056A38">
        <w:rPr>
          <w:rFonts w:asciiTheme="minorEastAsia" w:eastAsiaTheme="minorEastAsia" w:hAnsiTheme="minorEastAsia" w:cs="方正仿宋_GBK" w:hint="eastAsia"/>
          <w:sz w:val="24"/>
        </w:rPr>
        <w:t>专业技术</w:t>
      </w:r>
      <w:r w:rsidRPr="00056A38">
        <w:rPr>
          <w:rFonts w:asciiTheme="minorEastAsia" w:eastAsiaTheme="minorEastAsia" w:hAnsiTheme="minorEastAsia" w:cs="方正仿宋_GBK"/>
          <w:sz w:val="24"/>
        </w:rPr>
        <w:t>职称，员工的学历层次较高，专业分布合理，职业技能优良，职业道德素质过硬，是一支诚实勤勉、积极进取、开拓创新、奋发向上的</w:t>
      </w:r>
      <w:r w:rsidRPr="00056A38">
        <w:rPr>
          <w:rFonts w:asciiTheme="minorEastAsia" w:eastAsiaTheme="minorEastAsia" w:hAnsiTheme="minorEastAsia" w:cs="方正仿宋_GBK" w:hint="eastAsia"/>
          <w:sz w:val="24"/>
        </w:rPr>
        <w:t>资产</w:t>
      </w:r>
      <w:r w:rsidRPr="00056A38">
        <w:rPr>
          <w:rFonts w:asciiTheme="minorEastAsia" w:eastAsiaTheme="minorEastAsia" w:hAnsiTheme="minorEastAsia" w:cs="方正仿宋_GBK"/>
          <w:sz w:val="24"/>
        </w:rPr>
        <w:t>托管从业人员队伍。</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（二）主要人员情况</w:t>
      </w:r>
    </w:p>
    <w:p w:rsidR="009F7EC1" w:rsidRPr="00056A38" w:rsidRDefault="009F7EC1" w:rsidP="009F7EC1">
      <w:pPr>
        <w:autoSpaceDE w:val="0"/>
        <w:autoSpaceDN w:val="0"/>
        <w:adjustRightInd w:val="0"/>
        <w:spacing w:line="360" w:lineRule="auto"/>
        <w:ind w:firstLine="555"/>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任德奇先生，副董事长、执行董事、行长，高级经济师。</w:t>
      </w:r>
    </w:p>
    <w:p w:rsidR="009F7EC1" w:rsidRPr="00056A38" w:rsidRDefault="009F7EC1" w:rsidP="009F7EC1">
      <w:pPr>
        <w:autoSpaceDE w:val="0"/>
        <w:autoSpaceDN w:val="0"/>
        <w:adjustRightInd w:val="0"/>
        <w:spacing w:line="360" w:lineRule="auto"/>
        <w:ind w:firstLine="555"/>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任先生2018年8月起任本行副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9F7EC1" w:rsidRPr="00056A38" w:rsidRDefault="009F7EC1" w:rsidP="009F7EC1">
      <w:pPr>
        <w:autoSpaceDE w:val="0"/>
        <w:autoSpaceDN w:val="0"/>
        <w:adjustRightInd w:val="0"/>
        <w:spacing w:line="360" w:lineRule="auto"/>
        <w:ind w:firstLine="555"/>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袁庆伟女士，资产托管业务中心总裁，高级经济师。</w:t>
      </w:r>
    </w:p>
    <w:p w:rsidR="009F7EC1" w:rsidRPr="00056A38" w:rsidRDefault="009F7EC1" w:rsidP="009F7EC1">
      <w:pPr>
        <w:autoSpaceDE w:val="0"/>
        <w:autoSpaceDN w:val="0"/>
        <w:adjustRightInd w:val="0"/>
        <w:spacing w:line="360" w:lineRule="auto"/>
        <w:ind w:firstLine="555"/>
        <w:rPr>
          <w:rFonts w:asciiTheme="minorEastAsia" w:eastAsiaTheme="minorEastAsia" w:hAnsiTheme="minorEastAsia" w:cs="方正仿宋_GBK"/>
          <w:sz w:val="24"/>
        </w:rPr>
      </w:pPr>
      <w:r w:rsidRPr="00056A38">
        <w:rPr>
          <w:rFonts w:asciiTheme="minorEastAsia" w:eastAsiaTheme="minorEastAsia" w:hAnsiTheme="minorEastAsia" w:cs="方正仿宋_GBK" w:hint="eastAsia"/>
          <w:sz w:val="24"/>
        </w:rPr>
        <w:t>袁女士2015年8月起任本行资产托管业务中心总裁；</w:t>
      </w:r>
      <w:r w:rsidRPr="00056A38">
        <w:rPr>
          <w:rFonts w:asciiTheme="minorEastAsia" w:eastAsiaTheme="minorEastAsia" w:hAnsiTheme="minorEastAsia" w:cs="方正仿宋_GBK"/>
          <w:sz w:val="24"/>
        </w:rPr>
        <w:t>20</w:t>
      </w:r>
      <w:r w:rsidRPr="00056A38">
        <w:rPr>
          <w:rFonts w:asciiTheme="minorEastAsia" w:eastAsiaTheme="minorEastAsia" w:hAnsiTheme="minorEastAsia" w:cs="方正仿宋_GBK" w:hint="eastAsia"/>
          <w:sz w:val="24"/>
        </w:rPr>
        <w:t>07年12月至2015年8月，历任本行资产托管部总经理助理、副总经理，本行资产托管业务中心副总裁；</w:t>
      </w:r>
      <w:r w:rsidRPr="00056A38">
        <w:rPr>
          <w:rFonts w:asciiTheme="minorEastAsia" w:eastAsiaTheme="minorEastAsia" w:hAnsiTheme="minorEastAsia" w:cs="方正仿宋_GBK"/>
          <w:sz w:val="24"/>
        </w:rPr>
        <w:t>1999</w:t>
      </w:r>
      <w:r w:rsidRPr="00056A38">
        <w:rPr>
          <w:rFonts w:asciiTheme="minorEastAsia" w:eastAsiaTheme="minorEastAsia" w:hAnsiTheme="minorEastAsia" w:cs="方正仿宋_GBK" w:hint="eastAsia"/>
          <w:sz w:val="24"/>
        </w:rPr>
        <w:t>年</w:t>
      </w:r>
      <w:r w:rsidRPr="00056A38">
        <w:rPr>
          <w:rFonts w:asciiTheme="minorEastAsia" w:eastAsiaTheme="minorEastAsia" w:hAnsiTheme="minorEastAsia" w:cs="方正仿宋_GBK"/>
          <w:sz w:val="24"/>
        </w:rPr>
        <w:t>12</w:t>
      </w:r>
      <w:r w:rsidRPr="00056A38">
        <w:rPr>
          <w:rFonts w:asciiTheme="minorEastAsia" w:eastAsiaTheme="minorEastAsia" w:hAnsiTheme="minorEastAsia" w:cs="方正仿宋_GBK" w:hint="eastAsia"/>
          <w:sz w:val="24"/>
        </w:rPr>
        <w:t>月至</w:t>
      </w:r>
      <w:r w:rsidRPr="00056A38">
        <w:rPr>
          <w:rFonts w:asciiTheme="minorEastAsia" w:eastAsiaTheme="minorEastAsia" w:hAnsiTheme="minorEastAsia" w:cs="方正仿宋_GBK"/>
          <w:sz w:val="24"/>
        </w:rPr>
        <w:t>2007</w:t>
      </w:r>
      <w:r w:rsidRPr="00056A38">
        <w:rPr>
          <w:rFonts w:asciiTheme="minorEastAsia" w:eastAsiaTheme="minorEastAsia" w:hAnsiTheme="minorEastAsia" w:cs="方正仿宋_GBK" w:hint="eastAsia"/>
          <w:sz w:val="24"/>
        </w:rPr>
        <w:t>年</w:t>
      </w:r>
      <w:r w:rsidRPr="00056A38">
        <w:rPr>
          <w:rFonts w:asciiTheme="minorEastAsia" w:eastAsiaTheme="minorEastAsia" w:hAnsiTheme="minorEastAsia" w:cs="方正仿宋_GBK"/>
          <w:sz w:val="24"/>
        </w:rPr>
        <w:t>12</w:t>
      </w:r>
      <w:r w:rsidRPr="00056A38">
        <w:rPr>
          <w:rFonts w:asciiTheme="minorEastAsia" w:eastAsiaTheme="minorEastAsia" w:hAnsiTheme="minorEastAsia" w:cs="方正仿宋_GBK" w:hint="eastAsia"/>
          <w:sz w:val="24"/>
        </w:rPr>
        <w:t>月，历任本行乌鲁木齐分行财务会计部副科长、科长、处长助理、副处长，会计结算部高级经理。袁女士1992年毕业于中国石油大学计算机科学系，获得学士学位，2005年于新疆财经学院获硕士学位。</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（三）基金托管业务经营情况</w:t>
      </w:r>
    </w:p>
    <w:p w:rsidR="009F7EC1" w:rsidRPr="00056A38" w:rsidRDefault="009F7EC1" w:rsidP="009F7EC1">
      <w:pPr>
        <w:widowControl/>
        <w:spacing w:line="360" w:lineRule="auto"/>
        <w:ind w:firstLineChars="200" w:firstLine="480"/>
        <w:rPr>
          <w:rFonts w:asciiTheme="minorEastAsia" w:eastAsiaTheme="minorEastAsia" w:hAnsiTheme="minorEastAsia" w:cs="方正仿宋_GBK"/>
          <w:color w:val="000000"/>
          <w:kern w:val="0"/>
          <w:sz w:val="24"/>
          <w:lang w:val="zh-CN"/>
        </w:rPr>
      </w:pPr>
      <w:r w:rsidRPr="00056A38">
        <w:rPr>
          <w:rFonts w:asciiTheme="minorEastAsia" w:eastAsiaTheme="minorEastAsia" w:hAnsiTheme="minorEastAsia" w:cs="方正仿宋_GBK"/>
          <w:sz w:val="24"/>
        </w:rPr>
        <w:t>截至20</w:t>
      </w:r>
      <w:r w:rsidRPr="00056A38">
        <w:rPr>
          <w:rFonts w:asciiTheme="minorEastAsia" w:eastAsiaTheme="minorEastAsia" w:hAnsiTheme="minorEastAsia" w:cs="方正仿宋_GBK" w:hint="eastAsia"/>
          <w:sz w:val="24"/>
        </w:rPr>
        <w:t>19</w:t>
      </w:r>
      <w:r w:rsidRPr="00056A38">
        <w:rPr>
          <w:rFonts w:asciiTheme="minorEastAsia" w:eastAsiaTheme="minorEastAsia" w:hAnsiTheme="minorEastAsia" w:cs="方正仿宋_GBK"/>
          <w:sz w:val="24"/>
        </w:rPr>
        <w:t>年</w:t>
      </w:r>
      <w:r w:rsidRPr="00056A38">
        <w:rPr>
          <w:rFonts w:asciiTheme="minorEastAsia" w:eastAsiaTheme="minorEastAsia" w:hAnsiTheme="minorEastAsia" w:cs="方正仿宋_GBK" w:hint="eastAsia"/>
          <w:sz w:val="24"/>
        </w:rPr>
        <w:t>6月30日</w:t>
      </w:r>
      <w:r w:rsidRPr="00056A38">
        <w:rPr>
          <w:rFonts w:asciiTheme="minorEastAsia" w:eastAsiaTheme="minorEastAsia" w:hAnsiTheme="minorEastAsia" w:cs="方正仿宋_GBK"/>
          <w:sz w:val="24"/>
        </w:rPr>
        <w:t>，交通银行托管证券投资基金</w:t>
      </w:r>
      <w:r w:rsidRPr="00056A38">
        <w:rPr>
          <w:rFonts w:asciiTheme="minorEastAsia" w:eastAsiaTheme="minorEastAsia" w:hAnsiTheme="minorEastAsia" w:cs="方正仿宋_GBK" w:hint="eastAsia"/>
          <w:sz w:val="24"/>
        </w:rPr>
        <w:t>411</w:t>
      </w:r>
      <w:r w:rsidRPr="00056A38">
        <w:rPr>
          <w:rFonts w:asciiTheme="minorEastAsia" w:eastAsiaTheme="minorEastAsia" w:hAnsiTheme="minorEastAsia" w:cs="方正仿宋_GBK"/>
          <w:sz w:val="24"/>
        </w:rPr>
        <w:t>只。</w:t>
      </w:r>
      <w:r w:rsidRPr="00056A38">
        <w:rPr>
          <w:rFonts w:asciiTheme="minorEastAsia" w:eastAsiaTheme="minorEastAsia" w:hAnsiTheme="minorEastAsia" w:cs="方正仿宋_GBK" w:hint="eastAsia"/>
          <w:sz w:val="24"/>
        </w:rPr>
        <w:t>此外，</w:t>
      </w:r>
      <w:r w:rsidRPr="00056A38">
        <w:rPr>
          <w:rFonts w:asciiTheme="minorEastAsia" w:eastAsiaTheme="minorEastAsia" w:hAnsiTheme="minorEastAsia" w:cs="方正仿宋_GBK"/>
          <w:sz w:val="24"/>
        </w:rPr>
        <w:t>交通银行</w:t>
      </w:r>
      <w:r w:rsidRPr="00056A38">
        <w:rPr>
          <w:rFonts w:asciiTheme="minorEastAsia" w:eastAsiaTheme="minorEastAsia" w:hAnsiTheme="minorEastAsia" w:cs="方正仿宋_GBK" w:hint="eastAsia"/>
          <w:sz w:val="24"/>
        </w:rPr>
        <w:t>还托管了基金公司特定客户资产管理计划、证券公司客户资产管理计划、银行理财产品、信托计划、私募投资基金、保险资金、QDIE资金、全国社保基金、养老保障管理基金、企业年金基金、职业年金基金、QFII证券投资资产、RQFII证券投资资产、QDII证券投资资产、RQDII证券投资资产和QDLP资金等产品。</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黑体_GBK"/>
          <w:bCs/>
        </w:rPr>
      </w:pPr>
      <w:r w:rsidRPr="00056A38">
        <w:rPr>
          <w:rFonts w:asciiTheme="minorEastAsia" w:eastAsiaTheme="minorEastAsia" w:hAnsiTheme="minorEastAsia" w:cs="方正黑体_GBK"/>
          <w:bCs/>
        </w:rPr>
        <w:t>二、基金托管人的内部控制制度</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（一）内部控制目标</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（二）内部控制原则</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1、合法性原则：托管中心制定的各项制度符合国家法律法规及监管机构的监管要求，并贯穿于托管业务经营管理活动始终。</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2、全面性原则：托管中心建立各二级部自我监控和风险合规部风险管控的内部控制机制，覆盖各项业务、各个部门和各级人员，并渗透到决策、执行、监督、反馈等各个经营环节，建立全面的风险管理监督机制。</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3、独立性原则：托管中心独立负责受托基金资产的保管，保证基金资产与交通银行的自有资产相互独立，对不同的受托基金资产分别设置账户，独立核算，分账管理。</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4、制衡性原则：托管中心贯彻适当授权、相互制约的原则，从组织架构的设置上确保各二级部和各岗位权责分明、相互制约，并通过有效的相互制衡措施消除内部控制中的盲点。</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6、效益性原则：托管中心内部控制与基金托管规模、业务范围和业务运作环节的风险控制要求相适应，尽量降低经营运作成本，以合理的控制成本实现最佳的内部控制目标。</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楷体_GBK"/>
          <w:bCs/>
        </w:rPr>
      </w:pPr>
      <w:r w:rsidRPr="00056A38">
        <w:rPr>
          <w:rFonts w:asciiTheme="minorEastAsia" w:eastAsiaTheme="minorEastAsia" w:hAnsiTheme="minorEastAsia" w:cs="方正楷体_GBK"/>
          <w:bCs/>
        </w:rPr>
        <w:t>（三）内部控制制度及措施</w:t>
      </w:r>
    </w:p>
    <w:p w:rsidR="009F7EC1" w:rsidRPr="00056A38" w:rsidRDefault="009F7EC1" w:rsidP="009F7EC1">
      <w:pPr>
        <w:pStyle w:val="ac"/>
        <w:spacing w:line="360" w:lineRule="auto"/>
        <w:ind w:firstLineChars="200" w:firstLine="480"/>
        <w:rPr>
          <w:rFonts w:asciiTheme="minorEastAsia" w:hAnsiTheme="minorEastAsia" w:cs="方正仿宋_GBK"/>
          <w:szCs w:val="24"/>
        </w:rPr>
      </w:pPr>
      <w:r w:rsidRPr="00056A38">
        <w:rPr>
          <w:rFonts w:asciiTheme="minorEastAsia" w:hAnsiTheme="minorEastAsia" w:cs="方正仿宋_GBK"/>
          <w:bCs/>
          <w:szCs w:val="24"/>
        </w:rPr>
        <w:t>根据</w:t>
      </w:r>
      <w:r w:rsidRPr="00056A38">
        <w:rPr>
          <w:rFonts w:asciiTheme="minorEastAsia" w:hAnsiTheme="minorEastAsia" w:cs="方正仿宋_GBK" w:hint="eastAsia"/>
          <w:bCs/>
          <w:szCs w:val="24"/>
        </w:rPr>
        <w:t>《证券投资基金法》、</w:t>
      </w:r>
      <w:r w:rsidRPr="00056A38">
        <w:rPr>
          <w:rFonts w:asciiTheme="minorEastAsia" w:hAnsiTheme="minorEastAsia" w:cs="方正仿宋_GBK"/>
          <w:bCs/>
          <w:szCs w:val="24"/>
        </w:rPr>
        <w:t>《中华人民共和国商业银行法》</w:t>
      </w:r>
      <w:r w:rsidRPr="00056A38">
        <w:rPr>
          <w:rFonts w:asciiTheme="minorEastAsia" w:hAnsiTheme="minorEastAsia" w:cs="方正仿宋_GBK" w:hint="eastAsia"/>
          <w:bCs/>
          <w:szCs w:val="24"/>
        </w:rPr>
        <w:t>、《商业银行资产托管业务指引》</w:t>
      </w:r>
      <w:r w:rsidRPr="00056A38">
        <w:rPr>
          <w:rFonts w:asciiTheme="minorEastAsia" w:hAnsiTheme="minorEastAsia" w:cs="方正仿宋_GBK"/>
          <w:bCs/>
          <w:szCs w:val="24"/>
        </w:rPr>
        <w:t>等法律法规，</w:t>
      </w:r>
      <w:r w:rsidRPr="00056A38">
        <w:rPr>
          <w:rFonts w:asciiTheme="minorEastAsia" w:hAnsiTheme="minorEastAsia" w:cs="方正仿宋_GBK" w:hint="eastAsia"/>
          <w:bCs/>
          <w:szCs w:val="24"/>
        </w:rPr>
        <w:t>托管中心</w:t>
      </w:r>
      <w:r w:rsidRPr="00056A38">
        <w:rPr>
          <w:rFonts w:asciiTheme="minorEastAsia" w:hAnsiTheme="minorEastAsia" w:cs="方正仿宋_GBK"/>
          <w:bCs/>
          <w:szCs w:val="24"/>
        </w:rPr>
        <w:t>制定了一整套严密、</w:t>
      </w:r>
      <w:r w:rsidRPr="00056A38">
        <w:rPr>
          <w:rFonts w:asciiTheme="minorEastAsia" w:hAnsiTheme="minorEastAsia" w:cs="方正仿宋_GBK" w:hint="eastAsia"/>
          <w:bCs/>
          <w:szCs w:val="24"/>
        </w:rPr>
        <w:t>完整</w:t>
      </w:r>
      <w:r w:rsidRPr="00056A38">
        <w:rPr>
          <w:rFonts w:asciiTheme="minorEastAsia" w:hAnsiTheme="minorEastAsia" w:cs="方正仿宋_GBK"/>
          <w:bCs/>
          <w:szCs w:val="24"/>
        </w:rPr>
        <w:t>的</w:t>
      </w:r>
      <w:r w:rsidRPr="00056A38">
        <w:rPr>
          <w:rFonts w:asciiTheme="minorEastAsia" w:hAnsiTheme="minorEastAsia" w:cs="方正仿宋_GBK" w:hint="eastAsia"/>
          <w:bCs/>
          <w:szCs w:val="24"/>
        </w:rPr>
        <w:t>证券投资基金托管</w:t>
      </w:r>
      <w:r w:rsidRPr="00056A38">
        <w:rPr>
          <w:rFonts w:asciiTheme="minorEastAsia" w:hAnsiTheme="minorEastAsia" w:cs="方正仿宋_GBK"/>
          <w:bCs/>
          <w:szCs w:val="24"/>
        </w:rPr>
        <w:t>管理</w:t>
      </w:r>
      <w:r w:rsidRPr="00056A38">
        <w:rPr>
          <w:rFonts w:asciiTheme="minorEastAsia" w:hAnsiTheme="minorEastAsia" w:cs="方正仿宋_GBK" w:hint="eastAsia"/>
          <w:bCs/>
          <w:szCs w:val="24"/>
        </w:rPr>
        <w:t>规章</w:t>
      </w:r>
      <w:r w:rsidRPr="00056A38">
        <w:rPr>
          <w:rFonts w:asciiTheme="minorEastAsia" w:hAnsiTheme="minorEastAsia" w:cs="方正仿宋_GBK"/>
          <w:bCs/>
          <w:szCs w:val="24"/>
        </w:rPr>
        <w:t>制度</w:t>
      </w:r>
      <w:r w:rsidRPr="00056A38">
        <w:rPr>
          <w:rFonts w:asciiTheme="minorEastAsia" w:hAnsiTheme="minorEastAsia" w:cs="方正仿宋_GBK" w:hint="eastAsia"/>
          <w:bCs/>
          <w:szCs w:val="24"/>
        </w:rPr>
        <w:t>，确保基金托管业务运行的规范、安全、高效，</w:t>
      </w:r>
      <w:r w:rsidRPr="00056A38">
        <w:rPr>
          <w:rFonts w:asciiTheme="minorEastAsia" w:hAnsiTheme="minorEastAsia" w:cs="方正仿宋_GBK"/>
          <w:bCs/>
          <w:szCs w:val="24"/>
        </w:rPr>
        <w:t>包括</w:t>
      </w:r>
      <w:r w:rsidRPr="00056A38">
        <w:rPr>
          <w:rFonts w:asciiTheme="minorEastAsia" w:hAnsiTheme="minorEastAsia" w:cs="方正仿宋_GBK" w:hint="eastAsia"/>
          <w:szCs w:val="24"/>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w:t>
      </w:r>
      <w:r w:rsidRPr="00056A38">
        <w:rPr>
          <w:rFonts w:asciiTheme="minorEastAsia" w:hAnsiTheme="minorEastAsia" w:cs="方正仿宋_GBK" w:hint="eastAsia"/>
          <w:color w:val="000000"/>
          <w:szCs w:val="24"/>
        </w:rPr>
        <w:t>交通银行资产托管业务档案管理暂行办法</w:t>
      </w:r>
      <w:r w:rsidRPr="00056A38">
        <w:rPr>
          <w:rFonts w:asciiTheme="minorEastAsia" w:hAnsiTheme="minorEastAsia" w:cs="方正仿宋_GBK" w:hint="eastAsia"/>
          <w:szCs w:val="24"/>
        </w:rPr>
        <w:t>》</w:t>
      </w:r>
      <w:r w:rsidRPr="00056A38">
        <w:rPr>
          <w:rFonts w:asciiTheme="minorEastAsia" w:hAnsiTheme="minorEastAsia" w:cs="方正仿宋_GBK"/>
          <w:szCs w:val="24"/>
        </w:rPr>
        <w:t>等</w:t>
      </w:r>
      <w:r w:rsidRPr="00056A38">
        <w:rPr>
          <w:rFonts w:asciiTheme="minorEastAsia" w:hAnsiTheme="minorEastAsia" w:cs="方正仿宋_GBK" w:hint="eastAsia"/>
          <w:szCs w:val="24"/>
        </w:rPr>
        <w:t>，并根据市场变化和基金业务的发展不断加以完善。做到业务分工科学合理，技术系统管理规范，业务管理制度健全，核心作业区实行封闭管理，落实各项安全隔离措施，相关信息披露由专人负责。</w:t>
      </w:r>
    </w:p>
    <w:p w:rsidR="009F7EC1" w:rsidRPr="00056A38" w:rsidRDefault="009F7EC1" w:rsidP="009F7EC1">
      <w:pPr>
        <w:pStyle w:val="ac"/>
        <w:spacing w:line="360" w:lineRule="auto"/>
        <w:ind w:firstLineChars="200" w:firstLine="480"/>
        <w:rPr>
          <w:rFonts w:asciiTheme="minorEastAsia" w:hAnsiTheme="minorEastAsia" w:cs="方正仿宋_GBK"/>
          <w:szCs w:val="24"/>
        </w:rPr>
      </w:pPr>
      <w:r w:rsidRPr="00056A38">
        <w:rPr>
          <w:rFonts w:asciiTheme="minorEastAsia" w:hAnsiTheme="minorEastAsia" w:cs="方正仿宋_GBK" w:hint="eastAsia"/>
          <w:szCs w:val="24"/>
        </w:rPr>
        <w:t>托管中心通过对基金托管业务各环节的事前揭示、事中控制和事后检查措施实现全流程、全链条的风险管理，聘请国际著名会计师事务所对基金托管业务运行进行国际标准的内部控制评审。</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黑体_GBK"/>
          <w:bCs/>
        </w:rPr>
      </w:pPr>
      <w:r w:rsidRPr="00056A38">
        <w:rPr>
          <w:rFonts w:asciiTheme="minorEastAsia" w:eastAsiaTheme="minorEastAsia" w:hAnsiTheme="minorEastAsia" w:cs="方正黑体_GBK"/>
          <w:bCs/>
        </w:rPr>
        <w:t>三、基金托管人对基金管理人运作基金进行监督的方法和程序</w:t>
      </w:r>
    </w:p>
    <w:p w:rsidR="009F7EC1" w:rsidRPr="00056A38" w:rsidRDefault="009F7EC1" w:rsidP="009F7EC1">
      <w:pPr>
        <w:pStyle w:val="ac"/>
        <w:spacing w:line="360" w:lineRule="auto"/>
        <w:ind w:firstLineChars="200" w:firstLine="480"/>
        <w:rPr>
          <w:rFonts w:asciiTheme="minorEastAsia" w:hAnsiTheme="minorEastAsia" w:cs="方正仿宋_GBK"/>
          <w:szCs w:val="24"/>
        </w:rPr>
      </w:pPr>
      <w:r w:rsidRPr="00056A38">
        <w:rPr>
          <w:rFonts w:asciiTheme="minorEastAsia" w:hAnsiTheme="minorEastAsia" w:cs="方正仿宋_GBK" w:hint="eastAsia"/>
          <w:szCs w:val="24"/>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w:t>
      </w:r>
      <w:r w:rsidRPr="00056A38">
        <w:rPr>
          <w:rFonts w:asciiTheme="minorEastAsia" w:hAnsiTheme="minorEastAsia" w:cs="方正仿宋_GBK"/>
          <w:szCs w:val="24"/>
        </w:rPr>
        <w:t>基金的申购</w:t>
      </w:r>
      <w:r w:rsidRPr="00056A38">
        <w:rPr>
          <w:rFonts w:asciiTheme="minorEastAsia" w:hAnsiTheme="minorEastAsia" w:cs="方正仿宋_GBK" w:hint="eastAsia"/>
          <w:szCs w:val="24"/>
        </w:rPr>
        <w:t>资金的到账</w:t>
      </w:r>
      <w:r w:rsidRPr="00056A38">
        <w:rPr>
          <w:rFonts w:asciiTheme="minorEastAsia" w:hAnsiTheme="minorEastAsia" w:cs="方正仿宋_GBK"/>
          <w:szCs w:val="24"/>
        </w:rPr>
        <w:t>与赎回</w:t>
      </w:r>
      <w:r w:rsidRPr="00056A38">
        <w:rPr>
          <w:rFonts w:asciiTheme="minorEastAsia" w:hAnsiTheme="minorEastAsia" w:cs="方正仿宋_GBK" w:hint="eastAsia"/>
          <w:szCs w:val="24"/>
        </w:rPr>
        <w:t>资金的划付</w:t>
      </w:r>
      <w:r w:rsidRPr="00056A38">
        <w:rPr>
          <w:rFonts w:asciiTheme="minorEastAsia" w:hAnsiTheme="minorEastAsia" w:cs="方正仿宋_GBK"/>
          <w:szCs w:val="24"/>
        </w:rPr>
        <w:t>、</w:t>
      </w:r>
      <w:r w:rsidRPr="00056A38">
        <w:rPr>
          <w:rFonts w:asciiTheme="minorEastAsia" w:hAnsiTheme="minorEastAsia" w:cs="方正仿宋_GBK" w:hint="eastAsia"/>
          <w:szCs w:val="24"/>
        </w:rPr>
        <w:t>基金收益分配等行为的合法性、合规性进行监督和核查。</w:t>
      </w:r>
    </w:p>
    <w:p w:rsidR="009F7EC1" w:rsidRPr="00056A38" w:rsidRDefault="009F7EC1" w:rsidP="009F7EC1">
      <w:pPr>
        <w:pStyle w:val="ac"/>
        <w:spacing w:line="360" w:lineRule="auto"/>
        <w:ind w:firstLineChars="200" w:firstLine="480"/>
        <w:rPr>
          <w:rFonts w:asciiTheme="minorEastAsia" w:hAnsiTheme="minorEastAsia" w:cs="方正仿宋_GBK"/>
          <w:szCs w:val="24"/>
        </w:rPr>
      </w:pPr>
      <w:r w:rsidRPr="00056A38">
        <w:rPr>
          <w:rFonts w:asciiTheme="minorEastAsia" w:hAnsiTheme="minorEastAsia" w:cs="方正仿宋_GBK" w:hint="eastAsia"/>
          <w:szCs w:val="24"/>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9F7EC1" w:rsidRPr="00056A38" w:rsidRDefault="009F7EC1" w:rsidP="009F7EC1">
      <w:pPr>
        <w:pStyle w:val="ac"/>
        <w:spacing w:line="360" w:lineRule="auto"/>
        <w:ind w:firstLineChars="200" w:firstLine="480"/>
        <w:rPr>
          <w:rFonts w:asciiTheme="minorEastAsia" w:hAnsiTheme="minorEastAsia" w:cs="方正仿宋_GBK"/>
          <w:szCs w:val="24"/>
        </w:rPr>
      </w:pPr>
      <w:r w:rsidRPr="00056A38">
        <w:rPr>
          <w:rFonts w:asciiTheme="minorEastAsia" w:hAnsiTheme="minorEastAsia" w:cs="方正仿宋_GBK" w:hint="eastAsia"/>
          <w:szCs w:val="24"/>
        </w:rPr>
        <w:t>交通银行作为基金托管人，发现基金管理人有重大违规行为，有权立即报告中国证监会，同时通知基金管理人限期纠正。</w:t>
      </w:r>
    </w:p>
    <w:p w:rsidR="009F7EC1" w:rsidRPr="00056A38" w:rsidRDefault="009F7EC1" w:rsidP="009F7EC1">
      <w:pPr>
        <w:pStyle w:val="af0"/>
        <w:spacing w:line="360" w:lineRule="auto"/>
        <w:ind w:firstLineChars="200" w:firstLine="480"/>
        <w:outlineLvl w:val="0"/>
        <w:rPr>
          <w:rFonts w:asciiTheme="minorEastAsia" w:eastAsiaTheme="minorEastAsia" w:hAnsiTheme="minorEastAsia" w:cs="方正黑体_GBK"/>
          <w:bCs/>
        </w:rPr>
      </w:pPr>
      <w:r w:rsidRPr="00056A38">
        <w:rPr>
          <w:rFonts w:asciiTheme="minorEastAsia" w:eastAsiaTheme="minorEastAsia" w:hAnsiTheme="minorEastAsia" w:cs="方正黑体_GBK"/>
          <w:bCs/>
        </w:rPr>
        <w:t>四、其他事项</w:t>
      </w:r>
    </w:p>
    <w:p w:rsidR="009F7EC1" w:rsidRPr="00056A38" w:rsidRDefault="009F7EC1" w:rsidP="009F7EC1">
      <w:pPr>
        <w:pStyle w:val="af0"/>
        <w:spacing w:line="360" w:lineRule="auto"/>
        <w:ind w:firstLineChars="200" w:firstLine="480"/>
        <w:rPr>
          <w:rFonts w:asciiTheme="minorEastAsia" w:eastAsiaTheme="minorEastAsia" w:hAnsiTheme="minorEastAsia" w:cs="方正仿宋_GBK"/>
        </w:rPr>
      </w:pPr>
      <w:r w:rsidRPr="00056A38">
        <w:rPr>
          <w:rFonts w:asciiTheme="minorEastAsia" w:eastAsiaTheme="minorEastAsia" w:hAnsiTheme="minorEastAsia" w:cs="方正仿宋_GBK"/>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E7485E" w:rsidRPr="007A33FC" w:rsidRDefault="00E7485E" w:rsidP="00E7485E">
      <w:pPr>
        <w:pStyle w:val="1"/>
        <w:snapToGrid w:val="0"/>
        <w:spacing w:before="0" w:after="0" w:line="360" w:lineRule="auto"/>
        <w:ind w:firstLineChars="150" w:firstLine="452"/>
        <w:rPr>
          <w:rFonts w:ascii="Times New Roman" w:eastAsia="宋体"/>
          <w:b/>
          <w:bCs/>
          <w:sz w:val="28"/>
          <w:szCs w:val="28"/>
        </w:rPr>
      </w:pPr>
      <w:bookmarkStart w:id="10" w:name="_Toc214873594"/>
      <w:bookmarkStart w:id="11" w:name="_Toc317088142"/>
      <w:bookmarkStart w:id="12" w:name="_Toc317088539"/>
      <w:bookmarkStart w:id="13" w:name="_Toc320887644"/>
      <w:bookmarkStart w:id="14" w:name="_Toc335232693"/>
      <w:bookmarkStart w:id="15" w:name="_Toc524697220"/>
      <w:r w:rsidRPr="00B77FA6">
        <w:rPr>
          <w:rFonts w:ascii="Times New Roman" w:eastAsia="宋体" w:hAnsi="Arial Unicode MS"/>
          <w:b/>
          <w:bCs/>
          <w:sz w:val="30"/>
          <w:szCs w:val="30"/>
        </w:rPr>
        <w:t>第</w:t>
      </w:r>
      <w:r w:rsidR="002C512E">
        <w:rPr>
          <w:rFonts w:ascii="Times New Roman" w:eastAsia="宋体" w:hAnsi="Arial Unicode MS" w:hint="eastAsia"/>
          <w:b/>
          <w:bCs/>
          <w:sz w:val="30"/>
          <w:szCs w:val="30"/>
        </w:rPr>
        <w:t>三</w:t>
      </w:r>
      <w:r w:rsidRPr="00B77FA6">
        <w:rPr>
          <w:rFonts w:ascii="Times New Roman" w:eastAsia="宋体" w:hAnsi="Arial Unicode MS"/>
          <w:b/>
          <w:bCs/>
          <w:sz w:val="30"/>
          <w:szCs w:val="30"/>
        </w:rPr>
        <w:t>部分相关服务机构</w:t>
      </w:r>
      <w:bookmarkEnd w:id="10"/>
      <w:bookmarkEnd w:id="11"/>
      <w:bookmarkEnd w:id="12"/>
      <w:bookmarkEnd w:id="13"/>
      <w:bookmarkEnd w:id="14"/>
      <w:bookmarkEnd w:id="15"/>
    </w:p>
    <w:p w:rsidR="00E7485E" w:rsidRPr="007A33FC" w:rsidRDefault="00E7485E" w:rsidP="00E7485E"/>
    <w:p w:rsidR="00E7485E" w:rsidRPr="00CF17DE" w:rsidRDefault="00E7485E" w:rsidP="00E7485E">
      <w:pPr>
        <w:snapToGrid w:val="0"/>
        <w:spacing w:line="360" w:lineRule="auto"/>
        <w:ind w:firstLineChars="200" w:firstLine="482"/>
        <w:rPr>
          <w:b/>
          <w:sz w:val="24"/>
        </w:rPr>
      </w:pPr>
      <w:r w:rsidRPr="00CF17DE">
        <w:rPr>
          <w:rFonts w:hAnsi="Arial Unicode MS"/>
          <w:b/>
          <w:sz w:val="24"/>
        </w:rPr>
        <w:t>一、基金份额</w:t>
      </w:r>
      <w:r>
        <w:rPr>
          <w:rFonts w:hAnsi="Arial Unicode MS" w:hint="eastAsia"/>
          <w:b/>
          <w:sz w:val="24"/>
        </w:rPr>
        <w:t>销</w:t>
      </w:r>
      <w:r w:rsidRPr="00CF17DE">
        <w:rPr>
          <w:rFonts w:hAnsi="Arial Unicode MS"/>
          <w:b/>
          <w:sz w:val="24"/>
        </w:rPr>
        <w:t>售机构</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CF17DE">
        <w:rPr>
          <w:rFonts w:eastAsiaTheme="minorEastAsia"/>
          <w:kern w:val="0"/>
          <w:sz w:val="24"/>
        </w:rPr>
        <w:t>1</w:t>
      </w:r>
      <w:r w:rsidRPr="00CF17DE">
        <w:rPr>
          <w:rFonts w:eastAsiaTheme="minorEastAsia" w:hAnsiTheme="minorEastAsia"/>
          <w:kern w:val="0"/>
          <w:sz w:val="24"/>
        </w:rPr>
        <w:t>、直销机构：</w:t>
      </w:r>
    </w:p>
    <w:p w:rsidR="00E7485E" w:rsidRPr="00CF17DE" w:rsidRDefault="00E7485E" w:rsidP="00E7485E">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w:t>
      </w:r>
      <w:r w:rsidRPr="00CF17DE">
        <w:rPr>
          <w:rFonts w:eastAsiaTheme="minorEastAsia" w:hAnsiTheme="minorEastAsia"/>
          <w:kern w:val="0"/>
          <w:sz w:val="24"/>
        </w:rPr>
        <w:t>山西证券股份有限公司</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办公地址：山西省太原市府西街</w:t>
      </w:r>
      <w:r w:rsidRPr="00CF17DE">
        <w:rPr>
          <w:rFonts w:eastAsiaTheme="minorEastAsia"/>
          <w:kern w:val="0"/>
          <w:sz w:val="24"/>
        </w:rPr>
        <w:t>69</w:t>
      </w:r>
      <w:r w:rsidRPr="00CF17DE">
        <w:rPr>
          <w:rFonts w:eastAsiaTheme="minorEastAsia" w:hAnsiTheme="minorEastAsia"/>
          <w:kern w:val="0"/>
          <w:sz w:val="24"/>
        </w:rPr>
        <w:t>号山西国际贸易中心东塔楼</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法定代表人：侯巍</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董秘：王怡里</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联系电话：（</w:t>
      </w:r>
      <w:r w:rsidRPr="00CF17DE">
        <w:rPr>
          <w:rFonts w:eastAsiaTheme="minorEastAsia"/>
          <w:kern w:val="0"/>
          <w:sz w:val="24"/>
        </w:rPr>
        <w:t>0351</w:t>
      </w:r>
      <w:r w:rsidRPr="00CF17DE">
        <w:rPr>
          <w:rFonts w:eastAsiaTheme="minorEastAsia" w:hAnsiTheme="minorEastAsia"/>
          <w:kern w:val="0"/>
          <w:sz w:val="24"/>
        </w:rPr>
        <w:t>）</w:t>
      </w:r>
      <w:r w:rsidRPr="00CF17DE">
        <w:rPr>
          <w:rFonts w:eastAsiaTheme="minorEastAsia"/>
          <w:kern w:val="0"/>
          <w:sz w:val="24"/>
        </w:rPr>
        <w:t>8686966</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传真：（</w:t>
      </w:r>
      <w:r w:rsidRPr="00CF17DE">
        <w:rPr>
          <w:rFonts w:eastAsiaTheme="minorEastAsia"/>
          <w:kern w:val="0"/>
          <w:sz w:val="24"/>
        </w:rPr>
        <w:t>0351</w:t>
      </w:r>
      <w:r w:rsidRPr="00CF17DE">
        <w:rPr>
          <w:rFonts w:eastAsiaTheme="minorEastAsia" w:hAnsiTheme="minorEastAsia"/>
          <w:kern w:val="0"/>
          <w:sz w:val="24"/>
        </w:rPr>
        <w:t>）</w:t>
      </w:r>
      <w:r w:rsidRPr="00CF17DE">
        <w:rPr>
          <w:rFonts w:eastAsiaTheme="minorEastAsia"/>
          <w:kern w:val="0"/>
          <w:sz w:val="24"/>
        </w:rPr>
        <w:t>8686918</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客服电话：</w:t>
      </w:r>
      <w:r w:rsidRPr="00CF17DE">
        <w:rPr>
          <w:rFonts w:eastAsiaTheme="minorEastAsia"/>
          <w:kern w:val="0"/>
          <w:sz w:val="24"/>
        </w:rPr>
        <w:t>95573</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网址：</w:t>
      </w:r>
      <w:r w:rsidRPr="00CF17DE">
        <w:rPr>
          <w:rFonts w:eastAsiaTheme="minorEastAsia"/>
          <w:kern w:val="0"/>
          <w:sz w:val="24"/>
        </w:rPr>
        <w:t>www.i618.com.cn</w:t>
      </w:r>
    </w:p>
    <w:p w:rsidR="00E7485E" w:rsidRPr="00914F22" w:rsidRDefault="00E7485E" w:rsidP="00E7485E">
      <w:pPr>
        <w:adjustRightInd w:val="0"/>
        <w:snapToGrid w:val="0"/>
        <w:spacing w:line="360" w:lineRule="auto"/>
        <w:ind w:firstLineChars="200" w:firstLine="480"/>
        <w:rPr>
          <w:rFonts w:eastAsiaTheme="minorEastAsia" w:hAnsiTheme="minorEastAsia"/>
          <w:kern w:val="0"/>
          <w:sz w:val="24"/>
        </w:rPr>
      </w:pPr>
      <w:r w:rsidRPr="00914F22">
        <w:rPr>
          <w:rFonts w:eastAsiaTheme="minorEastAsia"/>
          <w:kern w:val="0"/>
          <w:sz w:val="24"/>
        </w:rPr>
        <w:t>2</w:t>
      </w:r>
      <w:r w:rsidRPr="00914F22">
        <w:rPr>
          <w:rFonts w:eastAsiaTheme="minorEastAsia" w:hAnsiTheme="minorEastAsia"/>
          <w:kern w:val="0"/>
          <w:sz w:val="24"/>
        </w:rPr>
        <w:t>、代销机构：</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名称：</w:t>
      </w:r>
      <w:r w:rsidRPr="006E14F5">
        <w:rPr>
          <w:rFonts w:eastAsiaTheme="minorEastAsia" w:hAnsiTheme="minorEastAsia" w:hint="eastAsia"/>
          <w:kern w:val="0"/>
          <w:sz w:val="24"/>
        </w:rPr>
        <w:t>晋商银行股份有限公司</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注册地址：山西省太原市万柏林区长风西街一号丽华大厦</w:t>
      </w:r>
      <w:r w:rsidRPr="006E14F5">
        <w:rPr>
          <w:rFonts w:eastAsiaTheme="minorEastAsia" w:hAnsiTheme="minorEastAsia"/>
          <w:kern w:val="0"/>
          <w:sz w:val="24"/>
        </w:rPr>
        <w:t xml:space="preserve"> A </w:t>
      </w:r>
      <w:r w:rsidRPr="006E14F5">
        <w:rPr>
          <w:rFonts w:eastAsiaTheme="minorEastAsia" w:hAnsiTheme="minorEastAsia" w:hint="eastAsia"/>
          <w:kern w:val="0"/>
          <w:sz w:val="24"/>
        </w:rPr>
        <w:t>座</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办公地址：山西省太原市万柏林区长风西街一号丽华大厦</w:t>
      </w:r>
      <w:r w:rsidRPr="006E14F5">
        <w:rPr>
          <w:rFonts w:eastAsiaTheme="minorEastAsia" w:hAnsiTheme="minorEastAsia"/>
          <w:kern w:val="0"/>
          <w:sz w:val="24"/>
        </w:rPr>
        <w:t xml:space="preserve"> A </w:t>
      </w:r>
      <w:r w:rsidRPr="006E14F5">
        <w:rPr>
          <w:rFonts w:eastAsiaTheme="minorEastAsia" w:hAnsiTheme="minorEastAsia" w:hint="eastAsia"/>
          <w:kern w:val="0"/>
          <w:sz w:val="24"/>
        </w:rPr>
        <w:t>座</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法定代表人：阎俊生</w:t>
      </w:r>
    </w:p>
    <w:p w:rsidR="00E7485E"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联系人：董嘉文</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客服电话：</w:t>
      </w:r>
      <w:r w:rsidRPr="006E14F5">
        <w:rPr>
          <w:rFonts w:eastAsiaTheme="minorEastAsia" w:hAnsiTheme="minorEastAsia"/>
          <w:kern w:val="0"/>
          <w:sz w:val="24"/>
        </w:rPr>
        <w:t xml:space="preserve">9510-5588 </w:t>
      </w:r>
    </w:p>
    <w:p w:rsidR="00E7485E" w:rsidRPr="006E14F5" w:rsidRDefault="00E7485E" w:rsidP="00E7485E">
      <w:pPr>
        <w:adjustRightInd w:val="0"/>
        <w:snapToGrid w:val="0"/>
        <w:spacing w:line="360" w:lineRule="auto"/>
        <w:ind w:firstLineChars="200" w:firstLine="480"/>
        <w:rPr>
          <w:rFonts w:eastAsiaTheme="minorEastAsia" w:hAnsiTheme="minorEastAsia"/>
          <w:kern w:val="0"/>
          <w:sz w:val="24"/>
        </w:rPr>
      </w:pPr>
      <w:r w:rsidRPr="006E14F5">
        <w:rPr>
          <w:rFonts w:eastAsiaTheme="minorEastAsia" w:hAnsiTheme="minorEastAsia" w:hint="eastAsia"/>
          <w:kern w:val="0"/>
          <w:sz w:val="24"/>
        </w:rPr>
        <w:t>网址：</w:t>
      </w:r>
      <w:hyperlink r:id="rId14" w:history="1">
        <w:r w:rsidRPr="006E14F5">
          <w:rPr>
            <w:rFonts w:eastAsiaTheme="minorEastAsia" w:hAnsiTheme="minorEastAsia"/>
            <w:kern w:val="0"/>
            <w:sz w:val="24"/>
          </w:rPr>
          <w:t>www.jshbank.com</w:t>
        </w:r>
      </w:hyperlink>
    </w:p>
    <w:p w:rsidR="00E7485E" w:rsidRDefault="00E7485E" w:rsidP="00E7485E">
      <w:pPr>
        <w:adjustRightInd w:val="0"/>
        <w:snapToGrid w:val="0"/>
        <w:spacing w:line="360" w:lineRule="auto"/>
        <w:ind w:firstLineChars="200" w:firstLine="480"/>
        <w:rPr>
          <w:rFonts w:eastAsiaTheme="minorEastAsia"/>
          <w:kern w:val="0"/>
          <w:sz w:val="24"/>
        </w:rPr>
      </w:pPr>
      <w:r w:rsidRPr="006E14F5">
        <w:rPr>
          <w:rFonts w:eastAsiaTheme="minorEastAsia" w:hAnsiTheme="minorEastAsia" w:hint="eastAsia"/>
          <w:kern w:val="0"/>
          <w:sz w:val="24"/>
        </w:rPr>
        <w:t>基金管理人可根据有关法律法规的要求，选择其他符合要求的机构新增为本基金的发售机构，并及时公告。</w:t>
      </w:r>
    </w:p>
    <w:p w:rsidR="00E7485E" w:rsidRPr="00CF17DE" w:rsidRDefault="00E7485E" w:rsidP="00E7485E">
      <w:pPr>
        <w:snapToGrid w:val="0"/>
        <w:spacing w:line="360" w:lineRule="auto"/>
        <w:ind w:firstLineChars="200" w:firstLine="482"/>
        <w:rPr>
          <w:b/>
          <w:color w:val="000000"/>
          <w:sz w:val="24"/>
        </w:rPr>
      </w:pPr>
      <w:r w:rsidRPr="00CF17DE">
        <w:rPr>
          <w:rFonts w:hAnsi="Arial Unicode MS"/>
          <w:b/>
          <w:color w:val="000000"/>
          <w:sz w:val="24"/>
        </w:rPr>
        <w:t>二、登记机构</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名称：山西证券股份有限公司</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办公地址：山西省太原市府西街</w:t>
      </w:r>
      <w:r w:rsidRPr="00CF17DE">
        <w:rPr>
          <w:rFonts w:eastAsiaTheme="minorEastAsia"/>
          <w:kern w:val="0"/>
          <w:sz w:val="24"/>
        </w:rPr>
        <w:t>69</w:t>
      </w:r>
      <w:r w:rsidRPr="00CF17DE">
        <w:rPr>
          <w:rFonts w:eastAsiaTheme="minorEastAsia" w:hAnsiTheme="minorEastAsia"/>
          <w:kern w:val="0"/>
          <w:sz w:val="24"/>
        </w:rPr>
        <w:t>号山西国际贸易中心东塔楼</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法定代表人：侯巍</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董秘：王怡里</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联系电话：（</w:t>
      </w:r>
      <w:r w:rsidRPr="00CF17DE">
        <w:rPr>
          <w:rFonts w:eastAsiaTheme="minorEastAsia"/>
          <w:kern w:val="0"/>
          <w:sz w:val="24"/>
        </w:rPr>
        <w:t>0351</w:t>
      </w:r>
      <w:r w:rsidRPr="00CF17DE">
        <w:rPr>
          <w:rFonts w:eastAsiaTheme="minorEastAsia" w:hAnsiTheme="minorEastAsia"/>
          <w:kern w:val="0"/>
          <w:sz w:val="24"/>
        </w:rPr>
        <w:t>）</w:t>
      </w:r>
      <w:r w:rsidRPr="00CF17DE">
        <w:rPr>
          <w:rFonts w:eastAsiaTheme="minorEastAsia"/>
          <w:kern w:val="0"/>
          <w:sz w:val="24"/>
        </w:rPr>
        <w:t>8686966</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传真：（</w:t>
      </w:r>
      <w:r w:rsidRPr="00CF17DE">
        <w:rPr>
          <w:rFonts w:eastAsiaTheme="minorEastAsia"/>
          <w:kern w:val="0"/>
          <w:sz w:val="24"/>
        </w:rPr>
        <w:t>0351</w:t>
      </w:r>
      <w:r w:rsidRPr="00CF17DE">
        <w:rPr>
          <w:rFonts w:eastAsiaTheme="minorEastAsia" w:hAnsiTheme="minorEastAsia"/>
          <w:kern w:val="0"/>
          <w:sz w:val="24"/>
        </w:rPr>
        <w:t>）</w:t>
      </w:r>
      <w:r w:rsidRPr="00CF17DE">
        <w:rPr>
          <w:rFonts w:eastAsiaTheme="minorEastAsia"/>
          <w:kern w:val="0"/>
          <w:sz w:val="24"/>
        </w:rPr>
        <w:t>8686918</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客服电话：</w:t>
      </w:r>
      <w:r w:rsidRPr="00CF17DE">
        <w:rPr>
          <w:rFonts w:eastAsiaTheme="minorEastAsia"/>
          <w:kern w:val="0"/>
          <w:sz w:val="24"/>
        </w:rPr>
        <w:t>95573</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网址：</w:t>
      </w:r>
      <w:r w:rsidRPr="00CF17DE">
        <w:rPr>
          <w:rFonts w:eastAsiaTheme="minorEastAsia"/>
          <w:kern w:val="0"/>
          <w:sz w:val="24"/>
        </w:rPr>
        <w:t>www.i618.com.cn</w:t>
      </w:r>
    </w:p>
    <w:p w:rsidR="00E7485E" w:rsidRPr="00CF17DE" w:rsidRDefault="00E7485E" w:rsidP="00E7485E">
      <w:pPr>
        <w:snapToGrid w:val="0"/>
        <w:spacing w:line="360" w:lineRule="auto"/>
        <w:ind w:firstLineChars="200" w:firstLine="482"/>
        <w:rPr>
          <w:b/>
          <w:sz w:val="24"/>
        </w:rPr>
      </w:pPr>
      <w:r w:rsidRPr="00CF17DE">
        <w:rPr>
          <w:rFonts w:hAnsi="Arial Unicode MS"/>
          <w:b/>
          <w:sz w:val="24"/>
        </w:rPr>
        <w:t>三、</w:t>
      </w:r>
      <w:r w:rsidRPr="00CF17DE">
        <w:rPr>
          <w:rFonts w:hAnsi="Arial Unicode MS"/>
          <w:b/>
          <w:bCs/>
          <w:sz w:val="24"/>
        </w:rPr>
        <w:t>出具法律意见书的律师事务所</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hAnsiTheme="minorEastAsia"/>
          <w:kern w:val="0"/>
          <w:sz w:val="24"/>
        </w:rPr>
        <w:t>名称：</w:t>
      </w:r>
      <w:r>
        <w:rPr>
          <w:rFonts w:eastAsiaTheme="minorEastAsia" w:hAnsiTheme="minorEastAsia" w:hint="eastAsia"/>
          <w:kern w:val="0"/>
          <w:sz w:val="24"/>
        </w:rPr>
        <w:t>上海源泰</w:t>
      </w:r>
      <w:r>
        <w:rPr>
          <w:rFonts w:eastAsiaTheme="minorEastAsia" w:hAnsiTheme="minorEastAsia"/>
          <w:kern w:val="0"/>
          <w:sz w:val="24"/>
        </w:rPr>
        <w:t>律师</w:t>
      </w:r>
      <w:r w:rsidRPr="00CF17DE">
        <w:rPr>
          <w:rFonts w:eastAsiaTheme="minorEastAsia" w:hAnsiTheme="minorEastAsia"/>
          <w:kern w:val="0"/>
          <w:sz w:val="24"/>
        </w:rPr>
        <w:t>事务所</w:t>
      </w:r>
    </w:p>
    <w:p w:rsidR="00E7485E" w:rsidRPr="00F86834" w:rsidRDefault="00E7485E" w:rsidP="00E7485E">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住所</w:t>
      </w:r>
      <w:r w:rsidRPr="00CF17DE">
        <w:rPr>
          <w:rFonts w:eastAsiaTheme="minorEastAsia" w:hAnsiTheme="minorEastAsia"/>
          <w:kern w:val="0"/>
          <w:sz w:val="24"/>
        </w:rPr>
        <w:t>：</w:t>
      </w:r>
      <w:r w:rsidRPr="00F86834">
        <w:rPr>
          <w:rFonts w:eastAsiaTheme="minorEastAsia" w:hAnsiTheme="minorEastAsia" w:hint="eastAsia"/>
          <w:kern w:val="0"/>
          <w:sz w:val="24"/>
        </w:rPr>
        <w:t>上海市浦东新区浦东南路</w:t>
      </w:r>
      <w:r w:rsidRPr="00F86834">
        <w:rPr>
          <w:rFonts w:eastAsiaTheme="minorEastAsia" w:hAnsiTheme="minorEastAsia" w:hint="eastAsia"/>
          <w:kern w:val="0"/>
          <w:sz w:val="24"/>
        </w:rPr>
        <w:t>256</w:t>
      </w:r>
      <w:r w:rsidRPr="00F86834">
        <w:rPr>
          <w:rFonts w:eastAsiaTheme="minorEastAsia" w:hAnsiTheme="minorEastAsia" w:hint="eastAsia"/>
          <w:kern w:val="0"/>
          <w:sz w:val="24"/>
        </w:rPr>
        <w:t>号华夏银行大厦</w:t>
      </w:r>
      <w:r w:rsidRPr="00F86834">
        <w:rPr>
          <w:rFonts w:eastAsiaTheme="minorEastAsia" w:hAnsiTheme="minorEastAsia" w:hint="eastAsia"/>
          <w:kern w:val="0"/>
          <w:sz w:val="24"/>
        </w:rPr>
        <w:t>14</w:t>
      </w:r>
      <w:r w:rsidRPr="00F86834">
        <w:rPr>
          <w:rFonts w:eastAsiaTheme="minorEastAsia" w:hAnsiTheme="minorEastAsia" w:hint="eastAsia"/>
          <w:kern w:val="0"/>
          <w:sz w:val="24"/>
        </w:rPr>
        <w:t>楼</w:t>
      </w:r>
    </w:p>
    <w:p w:rsidR="00E7485E" w:rsidRPr="00F86834" w:rsidRDefault="00E7485E" w:rsidP="00E7485E">
      <w:pPr>
        <w:adjustRightInd w:val="0"/>
        <w:snapToGrid w:val="0"/>
        <w:spacing w:line="360" w:lineRule="auto"/>
        <w:ind w:firstLineChars="200" w:firstLine="480"/>
        <w:rPr>
          <w:rFonts w:eastAsiaTheme="minorEastAsia" w:hAnsiTheme="minorEastAsia"/>
          <w:kern w:val="0"/>
          <w:sz w:val="24"/>
        </w:rPr>
      </w:pPr>
      <w:r w:rsidRPr="00F86834">
        <w:rPr>
          <w:rFonts w:eastAsiaTheme="minorEastAsia" w:hAnsiTheme="minorEastAsia" w:hint="eastAsia"/>
          <w:kern w:val="0"/>
          <w:sz w:val="24"/>
        </w:rPr>
        <w:t>负责人：廖海</w:t>
      </w:r>
    </w:p>
    <w:p w:rsidR="00E7485E" w:rsidRPr="00F86834" w:rsidRDefault="00E7485E" w:rsidP="00E7485E">
      <w:pPr>
        <w:adjustRightInd w:val="0"/>
        <w:snapToGrid w:val="0"/>
        <w:spacing w:line="360" w:lineRule="auto"/>
        <w:ind w:firstLineChars="200" w:firstLine="480"/>
        <w:rPr>
          <w:rFonts w:eastAsiaTheme="minorEastAsia" w:hAnsiTheme="minorEastAsia"/>
          <w:kern w:val="0"/>
          <w:sz w:val="24"/>
        </w:rPr>
      </w:pPr>
      <w:r w:rsidRPr="00F86834">
        <w:rPr>
          <w:rFonts w:eastAsiaTheme="minorEastAsia" w:hAnsiTheme="minorEastAsia" w:hint="eastAsia"/>
          <w:kern w:val="0"/>
          <w:sz w:val="24"/>
        </w:rPr>
        <w:t>电话：（</w:t>
      </w:r>
      <w:r w:rsidRPr="00F86834">
        <w:rPr>
          <w:rFonts w:eastAsiaTheme="minorEastAsia" w:hAnsiTheme="minorEastAsia" w:hint="eastAsia"/>
          <w:kern w:val="0"/>
          <w:sz w:val="24"/>
        </w:rPr>
        <w:t>021</w:t>
      </w:r>
      <w:r w:rsidRPr="00F86834">
        <w:rPr>
          <w:rFonts w:eastAsiaTheme="minorEastAsia" w:hAnsiTheme="minorEastAsia" w:hint="eastAsia"/>
          <w:kern w:val="0"/>
          <w:sz w:val="24"/>
        </w:rPr>
        <w:t>）</w:t>
      </w:r>
      <w:r w:rsidRPr="00F86834">
        <w:rPr>
          <w:rFonts w:eastAsiaTheme="minorEastAsia" w:hAnsiTheme="minorEastAsia" w:hint="eastAsia"/>
          <w:kern w:val="0"/>
          <w:sz w:val="24"/>
        </w:rPr>
        <w:t>51150298</w:t>
      </w:r>
    </w:p>
    <w:p w:rsidR="00E7485E" w:rsidRPr="00F86834" w:rsidRDefault="00E7485E" w:rsidP="00E7485E">
      <w:pPr>
        <w:adjustRightInd w:val="0"/>
        <w:snapToGrid w:val="0"/>
        <w:spacing w:line="360" w:lineRule="auto"/>
        <w:ind w:firstLineChars="200" w:firstLine="480"/>
        <w:rPr>
          <w:rFonts w:eastAsiaTheme="minorEastAsia" w:hAnsiTheme="minorEastAsia"/>
          <w:kern w:val="0"/>
          <w:sz w:val="24"/>
        </w:rPr>
      </w:pPr>
      <w:r w:rsidRPr="00F86834">
        <w:rPr>
          <w:rFonts w:eastAsiaTheme="minorEastAsia" w:hAnsiTheme="minorEastAsia" w:hint="eastAsia"/>
          <w:kern w:val="0"/>
          <w:sz w:val="24"/>
        </w:rPr>
        <w:t>传真：（</w:t>
      </w:r>
      <w:r w:rsidRPr="00F86834">
        <w:rPr>
          <w:rFonts w:eastAsiaTheme="minorEastAsia" w:hAnsiTheme="minorEastAsia" w:hint="eastAsia"/>
          <w:kern w:val="0"/>
          <w:sz w:val="24"/>
        </w:rPr>
        <w:t>021</w:t>
      </w:r>
      <w:r w:rsidRPr="00F86834">
        <w:rPr>
          <w:rFonts w:eastAsiaTheme="minorEastAsia" w:hAnsiTheme="minorEastAsia" w:hint="eastAsia"/>
          <w:kern w:val="0"/>
          <w:sz w:val="24"/>
        </w:rPr>
        <w:t>）</w:t>
      </w:r>
      <w:r w:rsidRPr="00F86834">
        <w:rPr>
          <w:rFonts w:eastAsiaTheme="minorEastAsia" w:hAnsiTheme="minorEastAsia" w:hint="eastAsia"/>
          <w:kern w:val="0"/>
          <w:sz w:val="24"/>
        </w:rPr>
        <w:t>51150398</w:t>
      </w:r>
    </w:p>
    <w:p w:rsidR="00E7485E" w:rsidRPr="00F86834" w:rsidRDefault="00E7485E" w:rsidP="00E7485E">
      <w:pPr>
        <w:adjustRightInd w:val="0"/>
        <w:snapToGrid w:val="0"/>
        <w:spacing w:line="360" w:lineRule="auto"/>
        <w:ind w:firstLineChars="200" w:firstLine="480"/>
        <w:rPr>
          <w:rFonts w:eastAsiaTheme="minorEastAsia" w:hAnsiTheme="minorEastAsia"/>
          <w:kern w:val="0"/>
          <w:sz w:val="24"/>
        </w:rPr>
      </w:pPr>
      <w:r w:rsidRPr="00F86834">
        <w:rPr>
          <w:rFonts w:eastAsiaTheme="minorEastAsia" w:hAnsiTheme="minorEastAsia" w:hint="eastAsia"/>
          <w:kern w:val="0"/>
          <w:sz w:val="24"/>
        </w:rPr>
        <w:t>经办律师：刘佳</w:t>
      </w:r>
      <w:r>
        <w:rPr>
          <w:rFonts w:eastAsiaTheme="minorEastAsia" w:hAnsiTheme="minorEastAsia" w:hint="eastAsia"/>
          <w:kern w:val="0"/>
          <w:sz w:val="24"/>
        </w:rPr>
        <w:t>、</w:t>
      </w:r>
      <w:r>
        <w:rPr>
          <w:rFonts w:eastAsiaTheme="minorEastAsia" w:hAnsiTheme="minorEastAsia"/>
          <w:kern w:val="0"/>
          <w:sz w:val="24"/>
        </w:rPr>
        <w:t>姜亚萍</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F86834">
        <w:rPr>
          <w:rFonts w:eastAsiaTheme="minorEastAsia" w:hAnsiTheme="minorEastAsia" w:hint="eastAsia"/>
          <w:kern w:val="0"/>
          <w:sz w:val="24"/>
        </w:rPr>
        <w:t>联系人：刘佳</w:t>
      </w:r>
    </w:p>
    <w:p w:rsidR="00E7485E" w:rsidRPr="00CF17DE" w:rsidRDefault="00E7485E" w:rsidP="00E7485E">
      <w:pPr>
        <w:adjustRightInd w:val="0"/>
        <w:snapToGrid w:val="0"/>
        <w:spacing w:line="360" w:lineRule="auto"/>
        <w:ind w:firstLineChars="200" w:firstLine="482"/>
        <w:rPr>
          <w:b/>
          <w:sz w:val="24"/>
        </w:rPr>
      </w:pPr>
      <w:r w:rsidRPr="00CF17DE">
        <w:rPr>
          <w:rFonts w:hAnsi="Arial Unicode MS"/>
          <w:b/>
          <w:sz w:val="24"/>
        </w:rPr>
        <w:t>四、</w:t>
      </w:r>
      <w:r w:rsidRPr="00CF17DE">
        <w:rPr>
          <w:rFonts w:hAnsi="Arial Unicode MS"/>
          <w:b/>
          <w:bCs/>
          <w:sz w:val="24"/>
        </w:rPr>
        <w:t>审计基金财产的会计师事务所</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名称：中喜会计师事务所（特殊普通合伙）</w:t>
      </w:r>
      <w:r w:rsidR="00EF260B">
        <w:rPr>
          <w:rFonts w:eastAsiaTheme="minorEastAsia"/>
          <w:kern w:val="0"/>
          <w:sz w:val="24"/>
        </w:rPr>
        <w:t> </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住所：北京市崇文区崇文门外大街</w:t>
      </w:r>
      <w:r w:rsidRPr="00CF17DE">
        <w:rPr>
          <w:rFonts w:eastAsiaTheme="minorEastAsia"/>
          <w:kern w:val="0"/>
          <w:sz w:val="24"/>
        </w:rPr>
        <w:t>11</w:t>
      </w:r>
      <w:r w:rsidRPr="00CF17DE">
        <w:rPr>
          <w:rFonts w:eastAsiaTheme="minorEastAsia" w:hAnsiTheme="minorEastAsia"/>
          <w:kern w:val="0"/>
          <w:sz w:val="24"/>
        </w:rPr>
        <w:t>号新城文化大厦</w:t>
      </w:r>
      <w:r w:rsidRPr="00CF17DE">
        <w:rPr>
          <w:rFonts w:eastAsiaTheme="minorEastAsia"/>
          <w:kern w:val="0"/>
          <w:sz w:val="24"/>
        </w:rPr>
        <w:t>A</w:t>
      </w:r>
      <w:r w:rsidRPr="00CF17DE">
        <w:rPr>
          <w:rFonts w:eastAsiaTheme="minorEastAsia" w:hAnsiTheme="minorEastAsia"/>
          <w:kern w:val="0"/>
          <w:sz w:val="24"/>
        </w:rPr>
        <w:t>座</w:t>
      </w:r>
      <w:r w:rsidRPr="00CF17DE">
        <w:rPr>
          <w:rFonts w:eastAsiaTheme="minorEastAsia"/>
          <w:kern w:val="0"/>
          <w:sz w:val="24"/>
        </w:rPr>
        <w:t>11</w:t>
      </w:r>
      <w:r w:rsidRPr="00CF17DE">
        <w:rPr>
          <w:rFonts w:eastAsiaTheme="minorEastAsia" w:hAnsiTheme="minorEastAsia"/>
          <w:kern w:val="0"/>
          <w:sz w:val="24"/>
        </w:rPr>
        <w:t>层</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办公地址：北京市崇文区崇文门外大街</w:t>
      </w:r>
      <w:r w:rsidRPr="00CF17DE">
        <w:rPr>
          <w:rFonts w:eastAsiaTheme="minorEastAsia"/>
          <w:kern w:val="0"/>
          <w:sz w:val="24"/>
        </w:rPr>
        <w:t>11</w:t>
      </w:r>
      <w:r w:rsidRPr="00CF17DE">
        <w:rPr>
          <w:rFonts w:eastAsiaTheme="minorEastAsia" w:hAnsiTheme="minorEastAsia"/>
          <w:kern w:val="0"/>
          <w:sz w:val="24"/>
        </w:rPr>
        <w:t>号新城文化大厦</w:t>
      </w:r>
      <w:r w:rsidRPr="00CF17DE">
        <w:rPr>
          <w:rFonts w:eastAsiaTheme="minorEastAsia"/>
          <w:kern w:val="0"/>
          <w:sz w:val="24"/>
        </w:rPr>
        <w:t>A</w:t>
      </w:r>
      <w:r w:rsidRPr="00CF17DE">
        <w:rPr>
          <w:rFonts w:eastAsiaTheme="minorEastAsia" w:hAnsiTheme="minorEastAsia"/>
          <w:kern w:val="0"/>
          <w:sz w:val="24"/>
        </w:rPr>
        <w:t>座</w:t>
      </w:r>
      <w:r w:rsidRPr="00CF17DE">
        <w:rPr>
          <w:rFonts w:eastAsiaTheme="minorEastAsia"/>
          <w:kern w:val="0"/>
          <w:sz w:val="24"/>
        </w:rPr>
        <w:t>11</w:t>
      </w:r>
      <w:r w:rsidRPr="00CF17DE">
        <w:rPr>
          <w:rFonts w:eastAsiaTheme="minorEastAsia" w:hAnsiTheme="minorEastAsia"/>
          <w:kern w:val="0"/>
          <w:sz w:val="24"/>
        </w:rPr>
        <w:t>层</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法定代表人：张增刚</w:t>
      </w:r>
      <w:r w:rsidR="00EF260B">
        <w:rPr>
          <w:rFonts w:eastAsiaTheme="minorEastAsia"/>
          <w:kern w:val="0"/>
          <w:sz w:val="24"/>
        </w:rPr>
        <w:t> </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电话：</w:t>
      </w:r>
      <w:r w:rsidR="00EF260B">
        <w:rPr>
          <w:rFonts w:eastAsiaTheme="minorEastAsia"/>
          <w:kern w:val="0"/>
          <w:sz w:val="24"/>
        </w:rPr>
        <w:t>010-68085873 </w:t>
      </w:r>
    </w:p>
    <w:p w:rsidR="00EF260B" w:rsidRDefault="00E7485E" w:rsidP="00E7485E">
      <w:pPr>
        <w:adjustRightInd w:val="0"/>
        <w:snapToGrid w:val="0"/>
        <w:spacing w:line="360" w:lineRule="auto"/>
        <w:ind w:leftChars="200" w:left="540" w:hangingChars="50" w:hanging="120"/>
        <w:rPr>
          <w:rFonts w:eastAsiaTheme="minorEastAsia"/>
          <w:kern w:val="0"/>
          <w:sz w:val="24"/>
        </w:rPr>
      </w:pPr>
      <w:r w:rsidRPr="00CF17DE">
        <w:rPr>
          <w:rFonts w:eastAsiaTheme="minorEastAsia" w:hAnsiTheme="minorEastAsia"/>
          <w:kern w:val="0"/>
          <w:sz w:val="24"/>
        </w:rPr>
        <w:t>经办注册会计师：白银泉、</w:t>
      </w:r>
      <w:r w:rsidRPr="00CF17DE">
        <w:rPr>
          <w:rFonts w:eastAsiaTheme="minorEastAsia" w:hAnsiTheme="minorEastAsia" w:hint="eastAsia"/>
          <w:kern w:val="0"/>
          <w:sz w:val="24"/>
        </w:rPr>
        <w:t>武丹</w:t>
      </w:r>
    </w:p>
    <w:p w:rsidR="00E7485E" w:rsidRDefault="00E7485E" w:rsidP="00E7485E">
      <w:pPr>
        <w:adjustRightInd w:val="0"/>
        <w:snapToGrid w:val="0"/>
        <w:spacing w:line="360" w:lineRule="auto"/>
        <w:ind w:leftChars="200" w:left="540" w:hangingChars="50" w:hanging="120"/>
        <w:rPr>
          <w:rFonts w:eastAsiaTheme="minorEastAsia" w:hAnsiTheme="minorEastAsia"/>
          <w:kern w:val="0"/>
          <w:sz w:val="24"/>
        </w:rPr>
      </w:pPr>
      <w:r w:rsidRPr="00CF17DE">
        <w:rPr>
          <w:rFonts w:eastAsiaTheme="minorEastAsia" w:hAnsiTheme="minorEastAsia"/>
          <w:kern w:val="0"/>
          <w:sz w:val="24"/>
        </w:rPr>
        <w:t>联系人：</w:t>
      </w:r>
      <w:r w:rsidRPr="00CF17DE">
        <w:rPr>
          <w:rFonts w:eastAsiaTheme="minorEastAsia" w:hAnsiTheme="minorEastAsia" w:hint="eastAsia"/>
          <w:kern w:val="0"/>
          <w:sz w:val="24"/>
        </w:rPr>
        <w:t>武丹</w:t>
      </w:r>
    </w:p>
    <w:p w:rsidR="00F25274" w:rsidRPr="00CF17DE" w:rsidRDefault="00F25274" w:rsidP="00E7485E">
      <w:pPr>
        <w:adjustRightInd w:val="0"/>
        <w:snapToGrid w:val="0"/>
        <w:spacing w:line="360" w:lineRule="auto"/>
        <w:ind w:leftChars="200" w:left="540" w:hangingChars="50" w:hanging="120"/>
        <w:rPr>
          <w:rFonts w:eastAsiaTheme="minorEastAsia"/>
          <w:kern w:val="0"/>
          <w:sz w:val="24"/>
        </w:rPr>
      </w:pP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第四部分基金的名称</w:t>
      </w:r>
    </w:p>
    <w:p w:rsidR="00F25274" w:rsidRPr="003612CC" w:rsidRDefault="00F25274" w:rsidP="00F25274">
      <w:pPr>
        <w:spacing w:line="360" w:lineRule="auto"/>
        <w:rPr>
          <w:sz w:val="24"/>
        </w:rPr>
      </w:pPr>
    </w:p>
    <w:p w:rsidR="00F25274" w:rsidRPr="003612CC" w:rsidRDefault="00F25274" w:rsidP="00F25274">
      <w:pPr>
        <w:spacing w:line="360" w:lineRule="auto"/>
        <w:rPr>
          <w:sz w:val="24"/>
        </w:rPr>
      </w:pPr>
      <w:r w:rsidRPr="003612CC">
        <w:rPr>
          <w:rFonts w:hint="eastAsia"/>
          <w:sz w:val="24"/>
        </w:rPr>
        <w:t>本基金名称：山西证券裕利定期开放债券型发起式证券投资基金</w:t>
      </w:r>
    </w:p>
    <w:p w:rsidR="00F25274" w:rsidRDefault="00F25274" w:rsidP="00F25274">
      <w:pPr>
        <w:pStyle w:val="1"/>
        <w:snapToGrid w:val="0"/>
        <w:spacing w:before="0" w:after="0" w:line="360" w:lineRule="auto"/>
        <w:ind w:firstLineChars="150" w:firstLine="452"/>
        <w:rPr>
          <w:rFonts w:ascii="Times New Roman" w:eastAsia="宋体" w:hAnsi="Arial Unicode MS"/>
          <w:b/>
          <w:bCs/>
          <w:sz w:val="30"/>
          <w:szCs w:val="30"/>
        </w:rPr>
      </w:pP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第五部分基金的类型</w:t>
      </w: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p>
    <w:p w:rsidR="00F25274" w:rsidRPr="003612CC" w:rsidRDefault="00F25274" w:rsidP="00F25274">
      <w:pPr>
        <w:spacing w:line="360" w:lineRule="auto"/>
        <w:rPr>
          <w:sz w:val="24"/>
        </w:rPr>
      </w:pPr>
      <w:r w:rsidRPr="003612CC">
        <w:rPr>
          <w:rFonts w:hint="eastAsia"/>
          <w:sz w:val="24"/>
        </w:rPr>
        <w:t>本基金的类型为定期开放债券型发起式证券投资基金。</w:t>
      </w:r>
    </w:p>
    <w:p w:rsidR="00E7485E" w:rsidRPr="00F25274" w:rsidRDefault="00E7485E" w:rsidP="00036F7B">
      <w:pPr>
        <w:spacing w:line="360" w:lineRule="auto"/>
        <w:rPr>
          <w:kern w:val="0"/>
          <w:sz w:val="24"/>
        </w:rPr>
      </w:pPr>
    </w:p>
    <w:p w:rsidR="00F25274" w:rsidRPr="003612CC" w:rsidRDefault="00F25274" w:rsidP="00036F7B">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第六部分基金的投资目标</w:t>
      </w:r>
    </w:p>
    <w:p w:rsidR="00E7485E" w:rsidRPr="00F25274" w:rsidRDefault="00E7485E" w:rsidP="00E7485E"/>
    <w:p w:rsidR="00E7485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在一定程度上控制组合净值波动率的前提下，力争长期内实现超越业绩比较基准的投资回报。</w:t>
      </w:r>
    </w:p>
    <w:p w:rsidR="00F25274" w:rsidRPr="00CF17DE" w:rsidRDefault="00F25274" w:rsidP="00E7485E">
      <w:pPr>
        <w:adjustRightInd w:val="0"/>
        <w:snapToGrid w:val="0"/>
        <w:spacing w:line="360" w:lineRule="auto"/>
        <w:ind w:firstLineChars="200" w:firstLine="480"/>
        <w:rPr>
          <w:rFonts w:eastAsiaTheme="minorEastAsia"/>
          <w:kern w:val="0"/>
          <w:sz w:val="24"/>
        </w:rPr>
      </w:pP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第七部分基金的投资范围</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本基金的投资范围主要为具有良好流动性的</w:t>
      </w:r>
      <w:r>
        <w:rPr>
          <w:rFonts w:eastAsiaTheme="minorEastAsia" w:hint="eastAsia"/>
          <w:kern w:val="0"/>
          <w:sz w:val="24"/>
        </w:rPr>
        <w:t>投资</w:t>
      </w:r>
      <w:r w:rsidRPr="00CF17DE">
        <w:rPr>
          <w:rFonts w:eastAsiaTheme="minorEastAsia"/>
          <w:kern w:val="0"/>
          <w:sz w:val="24"/>
        </w:rPr>
        <w:t>品种，包括国债、金融债、地方政府债、企业债、公司债、央行票据、中期票据、短期融资券及超短期融资券、资产支持证券、次级债、债券回购、银行存款等法律法规或中国证监会允许基金投资的其他固定收益类金融工具（但须符合中国证监会的相关规定）。</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本基金不投资于股票、权证等权益类资产，也不投资于可转换债券、可交换债券。</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基金的投资组合比例为：本基金对债券的投资比例不低于基金资产的</w:t>
      </w:r>
      <w:r w:rsidRPr="00CF17DE">
        <w:rPr>
          <w:rFonts w:eastAsiaTheme="minorEastAsia"/>
          <w:kern w:val="0"/>
          <w:sz w:val="24"/>
        </w:rPr>
        <w:t>80</w:t>
      </w:r>
      <w:r w:rsidRPr="00CF17DE">
        <w:rPr>
          <w:rFonts w:eastAsiaTheme="minorEastAsia"/>
          <w:kern w:val="0"/>
          <w:sz w:val="24"/>
        </w:rPr>
        <w:t>％</w:t>
      </w:r>
      <w:r w:rsidRPr="00E25E36">
        <w:rPr>
          <w:rFonts w:eastAsiaTheme="minorEastAsia" w:hint="eastAsia"/>
          <w:kern w:val="0"/>
          <w:sz w:val="24"/>
        </w:rPr>
        <w:t>，但应开放期流动性需要，为保护基金份额持有人利益，在每次开放期开始前</w:t>
      </w:r>
      <w:r w:rsidRPr="00E25E36">
        <w:rPr>
          <w:rFonts w:eastAsiaTheme="minorEastAsia" w:hint="eastAsia"/>
          <w:kern w:val="0"/>
          <w:sz w:val="24"/>
        </w:rPr>
        <w:t>10</w:t>
      </w:r>
      <w:r w:rsidRPr="00E25E36">
        <w:rPr>
          <w:rFonts w:eastAsiaTheme="minorEastAsia" w:hint="eastAsia"/>
          <w:kern w:val="0"/>
          <w:sz w:val="24"/>
        </w:rPr>
        <w:t>个工作日、开放期及开放期结束后</w:t>
      </w:r>
      <w:r w:rsidRPr="00E25E36">
        <w:rPr>
          <w:rFonts w:eastAsiaTheme="minorEastAsia" w:hint="eastAsia"/>
          <w:kern w:val="0"/>
          <w:sz w:val="24"/>
        </w:rPr>
        <w:t>10</w:t>
      </w:r>
      <w:r w:rsidRPr="00E25E36">
        <w:rPr>
          <w:rFonts w:eastAsiaTheme="minorEastAsia" w:hint="eastAsia"/>
          <w:kern w:val="0"/>
          <w:sz w:val="24"/>
        </w:rPr>
        <w:t>个工作日的期间内，基金投资不受上述比例限制</w:t>
      </w:r>
      <w:r w:rsidRPr="00CF17DE">
        <w:rPr>
          <w:rFonts w:eastAsiaTheme="minorEastAsia"/>
          <w:kern w:val="0"/>
          <w:sz w:val="24"/>
        </w:rPr>
        <w:t>；</w:t>
      </w:r>
      <w:r>
        <w:rPr>
          <w:rFonts w:hint="eastAsia"/>
          <w:bCs/>
          <w:sz w:val="24"/>
        </w:rPr>
        <w:t>开放期内，</w:t>
      </w:r>
      <w:r w:rsidRPr="00CF17DE">
        <w:rPr>
          <w:rFonts w:eastAsiaTheme="minorEastAsia"/>
          <w:kern w:val="0"/>
          <w:sz w:val="24"/>
        </w:rPr>
        <w:t>本基金持有现金或者到期日在一年以内的政府债券投资比例不低于基金资产净值的</w:t>
      </w:r>
      <w:r w:rsidRPr="00CF17DE">
        <w:rPr>
          <w:rFonts w:eastAsiaTheme="minorEastAsia"/>
          <w:kern w:val="0"/>
          <w:sz w:val="24"/>
        </w:rPr>
        <w:t>5%</w:t>
      </w:r>
      <w:r>
        <w:rPr>
          <w:rFonts w:hint="eastAsia"/>
          <w:bCs/>
          <w:sz w:val="24"/>
        </w:rPr>
        <w:t>，封闭期，</w:t>
      </w:r>
      <w:r>
        <w:rPr>
          <w:rFonts w:hint="eastAsia"/>
          <w:bCs/>
          <w:color w:val="000000"/>
          <w:sz w:val="24"/>
        </w:rPr>
        <w:t>本基金不受上述</w:t>
      </w:r>
      <w:r>
        <w:rPr>
          <w:rFonts w:hint="eastAsia"/>
          <w:bCs/>
          <w:color w:val="000000"/>
          <w:sz w:val="24"/>
        </w:rPr>
        <w:t>5%</w:t>
      </w:r>
      <w:r>
        <w:rPr>
          <w:rFonts w:hint="eastAsia"/>
          <w:bCs/>
          <w:color w:val="000000"/>
          <w:sz w:val="24"/>
        </w:rPr>
        <w:t>的限制</w:t>
      </w:r>
      <w:r w:rsidRPr="00E25E36">
        <w:rPr>
          <w:rFonts w:hint="eastAsia"/>
          <w:bCs/>
          <w:color w:val="000000"/>
          <w:sz w:val="24"/>
        </w:rPr>
        <w:t>，其中，现金不包括结算备付金、存出保证金、应收申购款等</w:t>
      </w:r>
      <w:r w:rsidRPr="00CF17DE">
        <w:rPr>
          <w:rFonts w:eastAsiaTheme="minorEastAsia"/>
          <w:kern w:val="0"/>
          <w:sz w:val="24"/>
        </w:rPr>
        <w:t>。</w:t>
      </w:r>
    </w:p>
    <w:p w:rsidR="00E7485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如法律法规或监管机构以后允许基金投资其他品种，基金管理人在履行适当程序后，可以将其纳入投资范围。</w:t>
      </w:r>
    </w:p>
    <w:p w:rsidR="002C512E" w:rsidRPr="00CF17DE" w:rsidRDefault="002C512E" w:rsidP="00E7485E">
      <w:pPr>
        <w:adjustRightInd w:val="0"/>
        <w:snapToGrid w:val="0"/>
        <w:spacing w:line="360" w:lineRule="auto"/>
        <w:ind w:firstLineChars="200" w:firstLine="480"/>
        <w:rPr>
          <w:rFonts w:eastAsiaTheme="minorEastAsia"/>
          <w:kern w:val="0"/>
          <w:sz w:val="24"/>
        </w:rPr>
      </w:pPr>
    </w:p>
    <w:p w:rsidR="002C512E" w:rsidRDefault="00F25274" w:rsidP="002C512E">
      <w:pPr>
        <w:pStyle w:val="1"/>
        <w:snapToGrid w:val="0"/>
        <w:spacing w:before="0" w:after="0" w:line="360" w:lineRule="auto"/>
        <w:ind w:firstLineChars="150" w:firstLine="452"/>
        <w:rPr>
          <w:rFonts w:hAnsi="Arial Unicode MS"/>
          <w:b/>
          <w:bCs/>
          <w:sz w:val="30"/>
          <w:szCs w:val="30"/>
        </w:rPr>
      </w:pPr>
      <w:r w:rsidRPr="002C512E">
        <w:rPr>
          <w:rFonts w:ascii="Times New Roman" w:eastAsia="宋体" w:hAnsi="Arial Unicode MS" w:hint="eastAsia"/>
          <w:b/>
          <w:bCs/>
          <w:sz w:val="30"/>
          <w:szCs w:val="30"/>
        </w:rPr>
        <w:t>第八部分基金的投资策略</w:t>
      </w:r>
      <w:r w:rsidRPr="002C512E">
        <w:rPr>
          <w:rFonts w:ascii="Times New Roman" w:eastAsia="宋体" w:hAnsi="Arial Unicode MS" w:hint="eastAsia"/>
          <w:b/>
          <w:bCs/>
          <w:sz w:val="30"/>
          <w:szCs w:val="30"/>
        </w:rPr>
        <w:cr/>
      </w:r>
    </w:p>
    <w:p w:rsidR="00E7485E" w:rsidRPr="006E14F5" w:rsidRDefault="00E7485E" w:rsidP="002C512E">
      <w:pPr>
        <w:spacing w:line="360" w:lineRule="auto"/>
        <w:ind w:firstLineChars="200" w:firstLine="480"/>
        <w:rPr>
          <w:bCs/>
          <w:sz w:val="24"/>
        </w:rPr>
      </w:pPr>
      <w:r>
        <w:rPr>
          <w:rFonts w:hint="eastAsia"/>
          <w:bCs/>
          <w:sz w:val="24"/>
        </w:rPr>
        <w:t>（一）封闭期投资策略</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个券挖掘策略等。</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首先，本组合宏观周期研究的基础上，决定整体组合的久期、杠杆率策略。</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一方面，本基金将分析众多的宏观经济变量（包括</w:t>
      </w:r>
      <w:r w:rsidRPr="0008309A">
        <w:rPr>
          <w:rFonts w:eastAsiaTheme="minorEastAsia"/>
          <w:kern w:val="0"/>
          <w:sz w:val="24"/>
        </w:rPr>
        <w:t>GDP</w:t>
      </w:r>
      <w:r w:rsidRPr="0008309A">
        <w:rPr>
          <w:rFonts w:eastAsiaTheme="minorEastAsia"/>
          <w:kern w:val="0"/>
          <w:sz w:val="24"/>
        </w:rPr>
        <w:t>增长率、</w:t>
      </w:r>
      <w:r w:rsidRPr="0008309A">
        <w:rPr>
          <w:rFonts w:eastAsiaTheme="minorEastAsia"/>
          <w:kern w:val="0"/>
          <w:sz w:val="24"/>
        </w:rPr>
        <w:t>CPI</w:t>
      </w:r>
      <w:r w:rsidRPr="0008309A">
        <w:rPr>
          <w:rFonts w:eastAsiaTheme="minorEastAsia"/>
          <w:kern w:val="0"/>
          <w:sz w:val="24"/>
        </w:rPr>
        <w:t>走势、</w:t>
      </w:r>
      <w:r w:rsidRPr="0008309A">
        <w:rPr>
          <w:rFonts w:eastAsiaTheme="minorEastAsia"/>
          <w:kern w:val="0"/>
          <w:sz w:val="24"/>
        </w:rPr>
        <w:t>M2</w:t>
      </w:r>
      <w:r w:rsidRPr="0008309A">
        <w:rPr>
          <w:rFonts w:eastAsiaTheme="minorEastAsia"/>
          <w:kern w:val="0"/>
          <w:sz w:val="24"/>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w:t>
      </w:r>
      <w:bookmarkStart w:id="16" w:name="_Toc148867251"/>
      <w:bookmarkStart w:id="17" w:name="_Toc149105517"/>
      <w:bookmarkStart w:id="18" w:name="_Toc212891567"/>
      <w:r w:rsidRPr="0008309A">
        <w:rPr>
          <w:rFonts w:eastAsiaTheme="minorEastAsia"/>
          <w:kern w:val="0"/>
          <w:sz w:val="24"/>
        </w:rPr>
        <w:t>用类固定收益类证券之间的配置比例，整体组合的久期范围以及杠杆率水平。</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其次，本组合将在期限结构策略、行业轮动策略的基础上获得债券市场整体回报率，通过息差策略、个券挖掘策略获得超额收益。</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1</w:t>
      </w:r>
      <w:r w:rsidRPr="0008309A">
        <w:rPr>
          <w:rFonts w:eastAsiaTheme="minorEastAsia"/>
          <w:kern w:val="0"/>
          <w:sz w:val="24"/>
        </w:rPr>
        <w:t>、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w:t>
      </w:r>
      <w:r w:rsidRPr="0008309A">
        <w:rPr>
          <w:rFonts w:eastAsiaTheme="minorEastAsia"/>
          <w:kern w:val="0"/>
          <w:sz w:val="24"/>
        </w:rPr>
        <w:t>1</w:t>
      </w:r>
      <w:r w:rsidRPr="0008309A">
        <w:rPr>
          <w:rFonts w:eastAsiaTheme="minorEastAsia"/>
          <w:kern w:val="0"/>
          <w:sz w:val="24"/>
        </w:rPr>
        <w:t>）骑乘策略是当收益率曲线比较陡峭时，也即相邻期限利差较大时，买入期限位于收益率曲线陡峭处的债券，通过债券的收益率的下滑，进而获得资本利得收益。</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w:t>
      </w:r>
      <w:r w:rsidRPr="0008309A">
        <w:rPr>
          <w:rFonts w:eastAsiaTheme="minorEastAsia"/>
          <w:kern w:val="0"/>
          <w:sz w:val="24"/>
        </w:rPr>
        <w:t>2</w:t>
      </w:r>
      <w:r w:rsidRPr="0008309A">
        <w:rPr>
          <w:rFonts w:eastAsiaTheme="minorEastAsia"/>
          <w:kern w:val="0"/>
          <w:sz w:val="24"/>
        </w:rPr>
        <w:t>）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别于收益率曲线，适用于收益率曲线水平移动。</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2</w:t>
      </w:r>
      <w:r w:rsidRPr="0008309A">
        <w:rPr>
          <w:rFonts w:eastAsiaTheme="minorEastAsia"/>
          <w:kern w:val="0"/>
          <w:sz w:val="24"/>
        </w:rPr>
        <w:t>、行业配置策略。债券市场所涉及行业众多，同样宏观周期背景下不同行业的景气度的发生，本基金分别采用以下的分析策略：</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w:t>
      </w:r>
      <w:r w:rsidRPr="0008309A">
        <w:rPr>
          <w:rFonts w:eastAsiaTheme="minorEastAsia"/>
          <w:kern w:val="0"/>
          <w:sz w:val="24"/>
        </w:rPr>
        <w:t>1</w:t>
      </w:r>
      <w:r w:rsidRPr="0008309A">
        <w:rPr>
          <w:rFonts w:eastAsiaTheme="minorEastAsia"/>
          <w:kern w:val="0"/>
          <w:sz w:val="24"/>
        </w:rPr>
        <w:t>）分散化投资：发行人涉及众多行业，本组合将保持在各行业配置比例上的分散化结构，避免过度集中配置在产业链高度相关的上中下游行业。</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w:t>
      </w:r>
      <w:r w:rsidRPr="0008309A">
        <w:rPr>
          <w:rFonts w:eastAsiaTheme="minorEastAsia"/>
          <w:kern w:val="0"/>
          <w:sz w:val="24"/>
        </w:rPr>
        <w:t>2</w:t>
      </w:r>
      <w:r w:rsidRPr="0008309A">
        <w:rPr>
          <w:rFonts w:eastAsiaTheme="minorEastAsia"/>
          <w:kern w:val="0"/>
          <w:sz w:val="24"/>
        </w:rPr>
        <w:t>）行业投资：本组合将依据对下一阶段各行业景气度特征的研判，确定在下一阶段在各行业的配置比例，卖出景气度降低行业的债券，提前布局景气度提升行业的债券。</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3</w:t>
      </w:r>
      <w:r w:rsidRPr="0008309A">
        <w:rPr>
          <w:rFonts w:eastAsiaTheme="minorEastAsia"/>
          <w:kern w:val="0"/>
          <w:sz w:val="24"/>
        </w:rPr>
        <w:t>、息差策略。通过正回购，融资买入收益率高于回购成本的债券，从而获得杠杆放大收益。</w:t>
      </w:r>
    </w:p>
    <w:p w:rsidR="00E7485E" w:rsidRPr="0008309A" w:rsidRDefault="00E7485E" w:rsidP="00E7485E">
      <w:pPr>
        <w:adjustRightInd w:val="0"/>
        <w:snapToGrid w:val="0"/>
        <w:spacing w:line="360" w:lineRule="auto"/>
        <w:ind w:firstLineChars="200" w:firstLine="480"/>
        <w:rPr>
          <w:rFonts w:eastAsiaTheme="minorEastAsia"/>
          <w:kern w:val="0"/>
          <w:sz w:val="24"/>
        </w:rPr>
      </w:pPr>
      <w:r w:rsidRPr="0008309A">
        <w:rPr>
          <w:rFonts w:eastAsiaTheme="minorEastAsia"/>
          <w:kern w:val="0"/>
          <w:sz w:val="24"/>
        </w:rPr>
        <w:t>本组合将采取低杠杆、高流动性策略，适当运用杠杆息差方式来获取主动管理回报，选取具有较好流动性的债券作为杠杆买入品种，灵活控制杠杆组合仓位，降低组合波动率。</w:t>
      </w:r>
    </w:p>
    <w:p w:rsidR="00E7485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4</w:t>
      </w:r>
      <w:r w:rsidRPr="00CF17DE">
        <w:rPr>
          <w:rFonts w:eastAsiaTheme="minorEastAsia"/>
          <w:kern w:val="0"/>
          <w:sz w:val="24"/>
        </w:rPr>
        <w:t>、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E7485E" w:rsidRDefault="00E7485E" w:rsidP="00E7485E">
      <w:pPr>
        <w:adjustRightInd w:val="0"/>
        <w:snapToGrid w:val="0"/>
        <w:spacing w:line="360" w:lineRule="auto"/>
        <w:ind w:firstLineChars="200" w:firstLine="480"/>
        <w:rPr>
          <w:rFonts w:eastAsiaTheme="minorEastAsia"/>
          <w:kern w:val="0"/>
          <w:sz w:val="24"/>
        </w:rPr>
      </w:pPr>
      <w:r w:rsidRPr="00E25E36">
        <w:rPr>
          <w:rFonts w:eastAsiaTheme="minorEastAsia" w:hint="eastAsia"/>
          <w:kern w:val="0"/>
          <w:sz w:val="24"/>
        </w:rPr>
        <w:t>5</w:t>
      </w:r>
      <w:r w:rsidRPr="00E25E36">
        <w:rPr>
          <w:rFonts w:eastAsiaTheme="minorEastAsia" w:hint="eastAsia"/>
          <w:kern w:val="0"/>
          <w:sz w:val="24"/>
        </w:rPr>
        <w:t>、资产支持证券投资策略。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rsidR="00E7485E" w:rsidRDefault="00E7485E" w:rsidP="00E7485E">
      <w:pPr>
        <w:spacing w:line="360" w:lineRule="auto"/>
        <w:ind w:firstLineChars="200" w:firstLine="480"/>
        <w:rPr>
          <w:bCs/>
          <w:color w:val="000000"/>
          <w:sz w:val="24"/>
        </w:rPr>
      </w:pPr>
      <w:r>
        <w:rPr>
          <w:rFonts w:hint="eastAsia"/>
          <w:bCs/>
          <w:color w:val="000000"/>
          <w:sz w:val="24"/>
        </w:rPr>
        <w:t>（二）开放期投资策略</w:t>
      </w:r>
    </w:p>
    <w:p w:rsidR="00E7485E" w:rsidRPr="006E14F5" w:rsidRDefault="00E7485E" w:rsidP="00E7485E">
      <w:pPr>
        <w:spacing w:line="360" w:lineRule="auto"/>
        <w:ind w:firstLineChars="200" w:firstLine="480"/>
        <w:rPr>
          <w:bCs/>
          <w:color w:val="000000"/>
          <w:sz w:val="24"/>
        </w:rPr>
      </w:pPr>
      <w:r>
        <w:rPr>
          <w:rFonts w:hint="eastAsia"/>
          <w:bCs/>
          <w:color w:val="000000"/>
          <w:sz w:val="24"/>
        </w:rPr>
        <w:t>开放期内，本基金为保持较高的组合流动性，方便投资人安排投资，在遵守本基金有关投资限制与投资比例的前提下，将主要投资于高流动性的投资品种，减小基金净值的波动。</w:t>
      </w:r>
    </w:p>
    <w:bookmarkEnd w:id="16"/>
    <w:bookmarkEnd w:id="17"/>
    <w:bookmarkEnd w:id="18"/>
    <w:p w:rsidR="00F25274" w:rsidRDefault="00F25274" w:rsidP="00F25274">
      <w:pPr>
        <w:pStyle w:val="1"/>
        <w:snapToGrid w:val="0"/>
        <w:spacing w:before="0" w:after="0" w:line="360" w:lineRule="auto"/>
        <w:ind w:firstLineChars="150" w:firstLine="452"/>
        <w:rPr>
          <w:rFonts w:ascii="Times New Roman" w:eastAsia="宋体" w:hAnsi="Arial Unicode MS"/>
          <w:b/>
          <w:bCs/>
          <w:sz w:val="30"/>
          <w:szCs w:val="30"/>
        </w:rPr>
      </w:pP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第九部分基金的业绩比较基准</w:t>
      </w:r>
    </w:p>
    <w:p w:rsidR="00E7485E" w:rsidRPr="009A26E4" w:rsidRDefault="00E7485E" w:rsidP="00E7485E">
      <w:pPr>
        <w:spacing w:line="360" w:lineRule="auto"/>
        <w:ind w:firstLineChars="200" w:firstLine="480"/>
        <w:rPr>
          <w:rFonts w:eastAsiaTheme="minorEastAsia"/>
          <w:kern w:val="0"/>
          <w:sz w:val="24"/>
        </w:rPr>
      </w:pPr>
      <w:r w:rsidRPr="009A26E4">
        <w:rPr>
          <w:rFonts w:eastAsiaTheme="minorEastAsia"/>
          <w:kern w:val="0"/>
          <w:sz w:val="24"/>
        </w:rPr>
        <w:t>本基金的业绩比较基准为：</w:t>
      </w:r>
      <w:r w:rsidRPr="009A26E4">
        <w:rPr>
          <w:rFonts w:eastAsiaTheme="minorEastAsia" w:hint="eastAsia"/>
          <w:kern w:val="0"/>
          <w:sz w:val="24"/>
        </w:rPr>
        <w:t>中债总全价（总值）指数收益率</w:t>
      </w:r>
    </w:p>
    <w:p w:rsidR="00E7485E" w:rsidRPr="009A26E4" w:rsidRDefault="00E7485E" w:rsidP="00E7485E">
      <w:pPr>
        <w:spacing w:line="360" w:lineRule="auto"/>
        <w:ind w:firstLineChars="200" w:firstLine="480"/>
        <w:rPr>
          <w:rFonts w:eastAsiaTheme="minorEastAsia"/>
          <w:kern w:val="0"/>
          <w:sz w:val="24"/>
        </w:rPr>
      </w:pPr>
      <w:r w:rsidRPr="009A26E4">
        <w:rPr>
          <w:rFonts w:eastAsiaTheme="minorEastAsia"/>
          <w:kern w:val="0"/>
          <w:sz w:val="24"/>
        </w:rPr>
        <w:t>本基金选择上述业绩比较基准的原因为本基金主要是通过银行间市场各类债券的票息和资本利得来获取收益</w:t>
      </w:r>
      <w:r w:rsidRPr="009A26E4">
        <w:rPr>
          <w:rFonts w:eastAsiaTheme="minorEastAsia" w:hint="eastAsia"/>
          <w:kern w:val="0"/>
          <w:sz w:val="24"/>
        </w:rPr>
        <w:t>。</w:t>
      </w:r>
    </w:p>
    <w:p w:rsidR="00E7485E" w:rsidRDefault="00E7485E" w:rsidP="00E7485E">
      <w:pPr>
        <w:spacing w:line="360" w:lineRule="auto"/>
        <w:ind w:firstLineChars="200" w:firstLine="480"/>
        <w:rPr>
          <w:sz w:val="24"/>
        </w:rPr>
      </w:pPr>
      <w:r w:rsidRPr="00DF2F18">
        <w:rPr>
          <w:bCs/>
          <w:sz w:val="24"/>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w:t>
      </w:r>
      <w:r w:rsidRPr="00DF2F18">
        <w:rPr>
          <w:sz w:val="24"/>
        </w:rPr>
        <w:t>基金托管人</w:t>
      </w:r>
      <w:r w:rsidRPr="00DF2F18">
        <w:rPr>
          <w:bCs/>
          <w:sz w:val="24"/>
        </w:rPr>
        <w:t>协商一致并报中国证监会备案后，适当调整业绩比较基准并及时公告，而无需召开基金份额持有人大会。</w:t>
      </w:r>
    </w:p>
    <w:p w:rsidR="00F25274" w:rsidRDefault="00F25274" w:rsidP="00F25274">
      <w:pPr>
        <w:adjustRightInd w:val="0"/>
        <w:snapToGrid w:val="0"/>
        <w:spacing w:line="360" w:lineRule="auto"/>
        <w:ind w:firstLineChars="699" w:firstLine="2105"/>
        <w:rPr>
          <w:rFonts w:hAnsi="Arial Unicode MS"/>
          <w:b/>
          <w:bCs/>
          <w:kern w:val="0"/>
          <w:sz w:val="30"/>
          <w:szCs w:val="30"/>
        </w:rPr>
      </w:pPr>
    </w:p>
    <w:p w:rsidR="00F25274" w:rsidRPr="00036F7B" w:rsidRDefault="00F25274" w:rsidP="00036F7B">
      <w:pPr>
        <w:pStyle w:val="1"/>
        <w:snapToGrid w:val="0"/>
        <w:spacing w:before="0" w:after="0" w:line="360" w:lineRule="auto"/>
        <w:ind w:firstLineChars="150" w:firstLine="452"/>
        <w:rPr>
          <w:rFonts w:ascii="Times New Roman" w:eastAsia="宋体" w:hAnsi="Arial Unicode MS"/>
          <w:b/>
          <w:bCs/>
          <w:sz w:val="30"/>
          <w:szCs w:val="30"/>
        </w:rPr>
      </w:pPr>
      <w:r w:rsidRPr="00036F7B">
        <w:rPr>
          <w:rFonts w:ascii="Times New Roman" w:eastAsia="宋体" w:hAnsi="Arial Unicode MS" w:hint="eastAsia"/>
          <w:b/>
          <w:bCs/>
          <w:sz w:val="30"/>
          <w:szCs w:val="30"/>
        </w:rPr>
        <w:t>第十部分基金的风险收益特征</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本基金为债券型基金，预期收益和预期风险高于货币市场基金，但低于混合型基金、股票型基金。</w:t>
      </w:r>
    </w:p>
    <w:p w:rsidR="00F25274" w:rsidRDefault="00F25274" w:rsidP="00F25274">
      <w:pPr>
        <w:adjustRightInd w:val="0"/>
        <w:snapToGrid w:val="0"/>
        <w:spacing w:line="360" w:lineRule="auto"/>
        <w:ind w:firstLineChars="699" w:firstLine="2105"/>
        <w:rPr>
          <w:rFonts w:hAnsi="Arial Unicode MS"/>
          <w:b/>
          <w:bCs/>
          <w:kern w:val="0"/>
          <w:sz w:val="30"/>
          <w:szCs w:val="30"/>
        </w:rPr>
      </w:pPr>
      <w:bookmarkStart w:id="19" w:name="_Toc79392634"/>
    </w:p>
    <w:p w:rsidR="00F25274" w:rsidRPr="00036F7B" w:rsidRDefault="00F25274" w:rsidP="00036F7B">
      <w:pPr>
        <w:pStyle w:val="1"/>
        <w:snapToGrid w:val="0"/>
        <w:spacing w:before="0" w:after="0" w:line="360" w:lineRule="auto"/>
        <w:ind w:firstLineChars="150" w:firstLine="452"/>
        <w:rPr>
          <w:rFonts w:ascii="Times New Roman" w:eastAsia="宋体" w:hAnsi="Arial Unicode MS"/>
          <w:b/>
          <w:bCs/>
          <w:sz w:val="30"/>
          <w:szCs w:val="30"/>
        </w:rPr>
      </w:pPr>
      <w:r w:rsidRPr="00036F7B">
        <w:rPr>
          <w:rFonts w:ascii="Times New Roman" w:eastAsia="宋体" w:hAnsi="Arial Unicode MS" w:hint="eastAsia"/>
          <w:b/>
          <w:bCs/>
          <w:sz w:val="30"/>
          <w:szCs w:val="30"/>
        </w:rPr>
        <w:t>第十一部分基金的投资组合报告</w:t>
      </w:r>
    </w:p>
    <w:p w:rsidR="00E7485E" w:rsidRDefault="00E7485E" w:rsidP="00E7485E">
      <w:pPr>
        <w:adjustRightInd w:val="0"/>
        <w:snapToGrid w:val="0"/>
        <w:spacing w:line="360" w:lineRule="auto"/>
        <w:ind w:firstLineChars="200" w:firstLine="480"/>
        <w:rPr>
          <w:sz w:val="24"/>
        </w:rPr>
      </w:pPr>
      <w:r w:rsidRPr="008F4EA8">
        <w:rPr>
          <w:rFonts w:hint="eastAsia"/>
          <w:sz w:val="24"/>
        </w:rPr>
        <w:t>基金管理人的董事会及董事保证本报告所载资料不存在虚假记载、误导性陈述或重大遗漏，并对其内容的真实性、准确性和完整性承担个别及连带责任。</w:t>
      </w:r>
    </w:p>
    <w:p w:rsidR="00E7485E" w:rsidRDefault="00E7485E" w:rsidP="00E7485E">
      <w:pPr>
        <w:adjustRightInd w:val="0"/>
        <w:snapToGrid w:val="0"/>
        <w:spacing w:line="360" w:lineRule="auto"/>
        <w:ind w:firstLineChars="200" w:firstLine="480"/>
        <w:rPr>
          <w:sz w:val="24"/>
        </w:rPr>
      </w:pPr>
      <w:r w:rsidRPr="008F4EA8">
        <w:rPr>
          <w:rFonts w:hint="eastAsia"/>
          <w:sz w:val="24"/>
        </w:rPr>
        <w:t>基金托管人</w:t>
      </w:r>
      <w:r>
        <w:rPr>
          <w:rFonts w:hint="eastAsia"/>
          <w:sz w:val="24"/>
        </w:rPr>
        <w:t>交通</w:t>
      </w:r>
      <w:r w:rsidRPr="008F4EA8">
        <w:rPr>
          <w:rFonts w:hint="eastAsia"/>
          <w:sz w:val="24"/>
        </w:rPr>
        <w:t>银行股份有限公司根据本基金合同规定，于</w:t>
      </w:r>
      <w:r w:rsidR="005E36C4" w:rsidRPr="008F4EA8">
        <w:rPr>
          <w:sz w:val="24"/>
        </w:rPr>
        <w:t>201</w:t>
      </w:r>
      <w:r w:rsidR="005E36C4">
        <w:rPr>
          <w:rFonts w:hint="eastAsia"/>
          <w:sz w:val="24"/>
        </w:rPr>
        <w:t>9</w:t>
      </w:r>
      <w:r w:rsidR="005E36C4" w:rsidRPr="008F4EA8">
        <w:rPr>
          <w:rFonts w:hint="eastAsia"/>
          <w:sz w:val="24"/>
        </w:rPr>
        <w:t>年</w:t>
      </w:r>
      <w:r w:rsidR="005E36C4">
        <w:rPr>
          <w:rFonts w:hint="eastAsia"/>
          <w:sz w:val="24"/>
        </w:rPr>
        <w:t>7</w:t>
      </w:r>
      <w:r w:rsidRPr="008F4EA8">
        <w:rPr>
          <w:rFonts w:hint="eastAsia"/>
          <w:sz w:val="24"/>
        </w:rPr>
        <w:t>月</w:t>
      </w:r>
      <w:r w:rsidR="005E36C4" w:rsidRPr="008F4EA8">
        <w:rPr>
          <w:sz w:val="24"/>
        </w:rPr>
        <w:t>1</w:t>
      </w:r>
      <w:r w:rsidR="005E36C4">
        <w:rPr>
          <w:rFonts w:hint="eastAsia"/>
          <w:sz w:val="24"/>
        </w:rPr>
        <w:t>5</w:t>
      </w:r>
      <w:r w:rsidRPr="008F4EA8">
        <w:rPr>
          <w:rFonts w:hint="eastAsia"/>
          <w:sz w:val="24"/>
        </w:rPr>
        <w:t>日复核了本报告中的财务指标、净值表现和投资组合报告等内容，保证复核内容不存在虚假记载、误导性陈述或者重大遗漏。</w:t>
      </w:r>
    </w:p>
    <w:p w:rsidR="00E7485E" w:rsidRPr="008151D7" w:rsidRDefault="00E7485E" w:rsidP="00E7485E">
      <w:pPr>
        <w:adjustRightInd w:val="0"/>
        <w:snapToGrid w:val="0"/>
        <w:spacing w:line="360" w:lineRule="auto"/>
        <w:ind w:firstLineChars="200" w:firstLine="480"/>
        <w:rPr>
          <w:rFonts w:eastAsiaTheme="minorEastAsia"/>
          <w:kern w:val="0"/>
          <w:sz w:val="24"/>
        </w:rPr>
      </w:pPr>
      <w:r w:rsidRPr="008F4EA8">
        <w:rPr>
          <w:rFonts w:hint="eastAsia"/>
          <w:sz w:val="24"/>
        </w:rPr>
        <w:t>本投资组合报告所载数据截至</w:t>
      </w:r>
      <w:r w:rsidR="005E36C4" w:rsidRPr="008F4EA8">
        <w:rPr>
          <w:sz w:val="24"/>
        </w:rPr>
        <w:t>201</w:t>
      </w:r>
      <w:r w:rsidR="005E36C4">
        <w:rPr>
          <w:rFonts w:hint="eastAsia"/>
          <w:sz w:val="24"/>
        </w:rPr>
        <w:t>9</w:t>
      </w:r>
      <w:r w:rsidR="000C2033" w:rsidRPr="008F4EA8">
        <w:rPr>
          <w:rFonts w:hint="eastAsia"/>
          <w:sz w:val="24"/>
        </w:rPr>
        <w:t>年</w:t>
      </w:r>
      <w:r w:rsidR="005E36C4">
        <w:rPr>
          <w:rFonts w:hint="eastAsia"/>
          <w:sz w:val="24"/>
        </w:rPr>
        <w:t>6</w:t>
      </w:r>
      <w:r w:rsidRPr="008F4EA8">
        <w:rPr>
          <w:rFonts w:hint="eastAsia"/>
          <w:sz w:val="24"/>
        </w:rPr>
        <w:t>月</w:t>
      </w:r>
      <w:r w:rsidR="005E36C4" w:rsidRPr="008F4EA8">
        <w:rPr>
          <w:sz w:val="24"/>
        </w:rPr>
        <w:t>3</w:t>
      </w:r>
      <w:r w:rsidR="005E36C4">
        <w:rPr>
          <w:rFonts w:hint="eastAsia"/>
          <w:sz w:val="24"/>
        </w:rPr>
        <w:t>0</w:t>
      </w:r>
      <w:r w:rsidRPr="008F4EA8">
        <w:rPr>
          <w:rFonts w:hint="eastAsia"/>
          <w:sz w:val="24"/>
        </w:rPr>
        <w:t>日，本报告中财务资料未经审计。</w:t>
      </w:r>
    </w:p>
    <w:p w:rsidR="00E7485E" w:rsidRPr="00BA0678" w:rsidRDefault="00E7485E" w:rsidP="00E7485E">
      <w:pPr>
        <w:widowControl/>
        <w:jc w:val="left"/>
        <w:rPr>
          <w:rFonts w:ascii="宋体" w:hAnsi="宋体" w:cs="宋体"/>
          <w:kern w:val="0"/>
          <w:sz w:val="24"/>
        </w:rPr>
      </w:pP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1 报告期末基金资产组合情况</w:t>
      </w:r>
    </w:p>
    <w:p w:rsidR="000C2033" w:rsidRDefault="000C2033" w:rsidP="000C2033">
      <w:pPr>
        <w:widowControl/>
        <w:jc w:val="left"/>
        <w:rPr>
          <w:rFonts w:ascii="宋体" w:hAnsi="宋体" w:cs="宋体"/>
          <w:kern w:val="0"/>
          <w:sz w:val="24"/>
        </w:rPr>
      </w:pPr>
    </w:p>
    <w:tbl>
      <w:tblPr>
        <w:tblW w:w="0" w:type="auto"/>
        <w:tblInd w:w="108" w:type="dxa"/>
        <w:tblLook w:val="04A0"/>
      </w:tblPr>
      <w:tblGrid>
        <w:gridCol w:w="763"/>
        <w:gridCol w:w="2743"/>
        <w:gridCol w:w="2414"/>
        <w:gridCol w:w="2494"/>
      </w:tblGrid>
      <w:tr w:rsidR="005E36C4" w:rsidRPr="00DF5E53" w:rsidTr="007F328F">
        <w:tc>
          <w:tcPr>
            <w:tcW w:w="134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占基金总资产的比例（%）</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1,165,517,800.00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97.11</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1,165,517,800.00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97.11</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7,343,942.70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0.61</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27,392,742.79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2.28</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1,200,254,485.49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int="eastAsia"/>
              </w:rPr>
              <w:t>100.00</w:t>
            </w:r>
          </w:p>
        </w:tc>
      </w:tr>
    </w:tbl>
    <w:p w:rsidR="005E36C4" w:rsidRDefault="005E36C4" w:rsidP="000C2033">
      <w:pPr>
        <w:widowControl/>
        <w:jc w:val="left"/>
        <w:rPr>
          <w:rFonts w:ascii="宋体" w:hAnsi="宋体" w:cs="宋体"/>
          <w:kern w:val="0"/>
          <w:sz w:val="24"/>
        </w:rPr>
      </w:pPr>
    </w:p>
    <w:p w:rsidR="000C2033" w:rsidRDefault="000C2033" w:rsidP="000C2033">
      <w:pPr>
        <w:pStyle w:val="zhangjiep"/>
      </w:pPr>
      <w:r>
        <w:rPr>
          <w:rFonts w:hint="eastAsia"/>
          <w:b/>
          <w:bCs/>
        </w:rPr>
        <w:t>2 报告期末按行业分类的股票投资组合</w:t>
      </w:r>
    </w:p>
    <w:p w:rsidR="000C2033" w:rsidRDefault="000C2033" w:rsidP="000C2033">
      <w:pPr>
        <w:pStyle w:val="zhangjiep2"/>
      </w:pPr>
      <w:r>
        <w:rPr>
          <w:rFonts w:hint="eastAsia"/>
          <w:b/>
          <w:bCs/>
        </w:rPr>
        <w:t>2.1 报告期末按行业分类的境内股票投资组合</w:t>
      </w:r>
    </w:p>
    <w:p w:rsidR="000C2033" w:rsidRDefault="000C2033" w:rsidP="000C2033">
      <w:pPr>
        <w:pStyle w:val="neirong"/>
      </w:pPr>
      <w:r>
        <w:rPr>
          <w:rFonts w:hint="eastAsia"/>
        </w:rPr>
        <w:t>本基金本报告期末未持有股票。</w:t>
      </w:r>
    </w:p>
    <w:p w:rsidR="000C2033" w:rsidRDefault="000C2033" w:rsidP="000C2033">
      <w:pPr>
        <w:pStyle w:val="zhangjiep2"/>
      </w:pPr>
      <w:r>
        <w:rPr>
          <w:rFonts w:hint="eastAsia"/>
          <w:b/>
          <w:bCs/>
        </w:rPr>
        <w:t>2.2 报告期末按行业分类的港股通投资股票投资组合</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本基金报告期末未持有港股通股票。</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3 报告期末按公允价值占基金资产净值比例大小排序的前十名股票投资明细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本基金本报告期末未持有股票。</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4 报告期末按债券品种分类的债券投资组合</w:t>
      </w:r>
    </w:p>
    <w:p w:rsidR="000C2033" w:rsidRDefault="000C2033" w:rsidP="000C2033">
      <w:pPr>
        <w:widowControl/>
        <w:jc w:val="left"/>
        <w:rPr>
          <w:rFonts w:ascii="宋体" w:hAnsi="宋体" w:cs="宋体"/>
          <w:kern w:val="0"/>
          <w:sz w:val="24"/>
        </w:rPr>
      </w:pPr>
    </w:p>
    <w:tbl>
      <w:tblPr>
        <w:tblW w:w="0" w:type="auto"/>
        <w:tblInd w:w="108" w:type="dxa"/>
        <w:tblLook w:val="04A0"/>
      </w:tblPr>
      <w:tblGrid>
        <w:gridCol w:w="1183"/>
        <w:gridCol w:w="2790"/>
        <w:gridCol w:w="2199"/>
        <w:gridCol w:w="2242"/>
      </w:tblGrid>
      <w:tr w:rsidR="005E36C4" w:rsidRPr="00DF5E53" w:rsidTr="007F328F">
        <w:tc>
          <w:tcPr>
            <w:tcW w:w="134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占基金资产净值比例（％）</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972,262,800.00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81.04</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rPr>
                <w:rFonts w:ascii="宋体" w:hAnsi="宋体" w:cs="宋体"/>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163,747,000.00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13.65</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19,922,000.00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1.66</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173,333,000.00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14.45</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w:t>
            </w:r>
          </w:p>
        </w:tc>
      </w:tr>
      <w:tr w:rsidR="005E36C4"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1,165,517,800.00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97.14</w:t>
            </w:r>
          </w:p>
        </w:tc>
      </w:tr>
    </w:tbl>
    <w:p w:rsidR="005E36C4" w:rsidRDefault="005E36C4" w:rsidP="000C2033">
      <w:pPr>
        <w:widowControl/>
        <w:jc w:val="left"/>
        <w:rPr>
          <w:rFonts w:ascii="宋体" w:hAnsi="宋体" w:cs="宋体"/>
          <w:kern w:val="0"/>
          <w:sz w:val="24"/>
        </w:rPr>
      </w:pPr>
    </w:p>
    <w:p w:rsidR="000C2033" w:rsidRDefault="000C2033" w:rsidP="000C2033">
      <w:pPr>
        <w:pStyle w:val="zhangjiep"/>
      </w:pPr>
      <w:r>
        <w:rPr>
          <w:rFonts w:hint="eastAsia"/>
          <w:b/>
          <w:bCs/>
        </w:rPr>
        <w:t>5 报告期末按公允价值占基金资产净值比例大小排序的前五名债券投资明细</w:t>
      </w:r>
    </w:p>
    <w:p w:rsidR="000C2033" w:rsidRDefault="000C2033" w:rsidP="000C2033">
      <w:pPr>
        <w:widowControl/>
        <w:jc w:val="left"/>
        <w:rPr>
          <w:rFonts w:ascii="宋体" w:hAnsi="宋体" w:cs="宋体"/>
          <w:kern w:val="0"/>
          <w:sz w:val="24"/>
        </w:rPr>
      </w:pPr>
    </w:p>
    <w:tbl>
      <w:tblPr>
        <w:tblW w:w="0" w:type="auto"/>
        <w:tblInd w:w="108" w:type="dxa"/>
        <w:tblLook w:val="04A0"/>
      </w:tblPr>
      <w:tblGrid>
        <w:gridCol w:w="723"/>
        <w:gridCol w:w="1309"/>
        <w:gridCol w:w="1489"/>
        <w:gridCol w:w="1563"/>
        <w:gridCol w:w="1767"/>
        <w:gridCol w:w="1563"/>
      </w:tblGrid>
      <w:tr w:rsidR="005E36C4" w:rsidRPr="00DF5E53" w:rsidTr="007F328F">
        <w:tc>
          <w:tcPr>
            <w:tcW w:w="1005"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序号</w:t>
            </w:r>
          </w:p>
        </w:tc>
        <w:tc>
          <w:tcPr>
            <w:tcW w:w="225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债券代码</w:t>
            </w:r>
          </w:p>
        </w:tc>
        <w:tc>
          <w:tcPr>
            <w:tcW w:w="225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债券名称</w:t>
            </w:r>
          </w:p>
        </w:tc>
        <w:tc>
          <w:tcPr>
            <w:tcW w:w="225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数量（张）</w:t>
            </w:r>
          </w:p>
        </w:tc>
        <w:tc>
          <w:tcPr>
            <w:tcW w:w="225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公允价值(元)</w:t>
            </w:r>
          </w:p>
        </w:tc>
        <w:tc>
          <w:tcPr>
            <w:tcW w:w="2250" w:type="dxa"/>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占基金资产净值比例（％）</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1828005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18浙商银行01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800,000</w:t>
            </w:r>
          </w:p>
        </w:tc>
        <w:tc>
          <w:tcPr>
            <w:tcW w:w="1050" w:type="pct"/>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81,280,000.00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6.77</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1820051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18河北银行绿色金融02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800,000</w:t>
            </w:r>
          </w:p>
        </w:tc>
        <w:tc>
          <w:tcPr>
            <w:tcW w:w="1050" w:type="pct"/>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81,048,000.00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6.76</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1828020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18民生银行02</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600,000</w:t>
            </w:r>
          </w:p>
        </w:tc>
        <w:tc>
          <w:tcPr>
            <w:tcW w:w="1050" w:type="pct"/>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60,282,000.00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5.02</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1820050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18富滇银行绿色金融01</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550,000</w:t>
            </w:r>
          </w:p>
        </w:tc>
        <w:tc>
          <w:tcPr>
            <w:tcW w:w="1050" w:type="pct"/>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55,192,500.00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4.60</w:t>
            </w:r>
          </w:p>
        </w:tc>
      </w:tr>
      <w:tr w:rsidR="005E36C4" w:rsidRPr="00DF5E53" w:rsidTr="007F328F">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180406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left"/>
              <w:wordWrap w:val="0"/>
            </w:pPr>
            <w:r>
              <w:rPr>
                <w:rFonts w:hAnsi="Calibri" w:hint="eastAsia"/>
                <w:color w:val="000000"/>
              </w:rPr>
              <w:t>18农发06</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500,000</w:t>
            </w:r>
          </w:p>
        </w:tc>
        <w:tc>
          <w:tcPr>
            <w:tcW w:w="1050" w:type="pct"/>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52,950,000.00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5E36C4" w:rsidRDefault="005E36C4" w:rsidP="007F328F">
            <w:pPr>
              <w:pStyle w:val="biaogeright"/>
              <w:wordWrap w:val="0"/>
            </w:pPr>
            <w:r>
              <w:rPr>
                <w:rFonts w:hAnsi="Calibri" w:hint="eastAsia"/>
                <w:color w:val="000000"/>
              </w:rPr>
              <w:t>4.41</w:t>
            </w:r>
          </w:p>
        </w:tc>
      </w:tr>
    </w:tbl>
    <w:p w:rsidR="005E36C4" w:rsidRDefault="005E36C4" w:rsidP="000C2033">
      <w:pPr>
        <w:widowControl/>
        <w:jc w:val="left"/>
        <w:rPr>
          <w:rFonts w:ascii="宋体" w:hAnsi="宋体" w:cs="宋体"/>
          <w:kern w:val="0"/>
          <w:sz w:val="24"/>
        </w:rPr>
      </w:pPr>
    </w:p>
    <w:p w:rsidR="000C2033" w:rsidRDefault="000C2033" w:rsidP="000C2033">
      <w:pPr>
        <w:pStyle w:val="zhangjiep"/>
      </w:pPr>
      <w:r>
        <w:rPr>
          <w:rFonts w:hint="eastAsia"/>
          <w:b/>
          <w:bCs/>
        </w:rPr>
        <w:t>6 报告期末按公允价值占基金资产净值比例大小排序的前十名资产支持证券投资明细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本基金本报告期末未持有资产支持证券。</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7 报告期末按公允价值占基金资产净值比例大小排序的前五名贵金属投资明细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本基金本报告期末未持有贵金属投资。</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8 报告期末按公允价值占基金资产净值比例大小排序的前五名权证投资明细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本基金本报告期末未持有权证。</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9 报告期末本基金投资的股指期货交易情况说明</w:t>
      </w:r>
    </w:p>
    <w:p w:rsidR="000C2033" w:rsidRDefault="000C2033" w:rsidP="000C2033">
      <w:pPr>
        <w:pStyle w:val="zhangjiep2"/>
      </w:pPr>
      <w:r>
        <w:rPr>
          <w:rFonts w:hint="eastAsia"/>
          <w:b/>
          <w:bCs/>
        </w:rPr>
        <w:t>9.1 报告期末本基金投资的股指期货持仓和损益明细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本基金本报告期末未持有股指期货。</w:t>
      </w:r>
    </w:p>
    <w:p w:rsidR="000C2033" w:rsidRDefault="000C2033" w:rsidP="000C2033">
      <w:pPr>
        <w:widowControl/>
        <w:jc w:val="left"/>
        <w:rPr>
          <w:rFonts w:ascii="宋体" w:hAnsi="宋体" w:cs="宋体"/>
          <w:kern w:val="0"/>
          <w:sz w:val="24"/>
        </w:rPr>
      </w:pPr>
    </w:p>
    <w:p w:rsidR="000C2033" w:rsidRDefault="000C2033" w:rsidP="000C2033">
      <w:pPr>
        <w:pStyle w:val="zhangjiep2"/>
      </w:pPr>
      <w:r>
        <w:rPr>
          <w:rFonts w:hint="eastAsia"/>
          <w:b/>
          <w:bCs/>
        </w:rPr>
        <w:t>9.2 本基金投资股指期货的投资政策</w:t>
      </w:r>
    </w:p>
    <w:p w:rsidR="000C2033" w:rsidRDefault="000C2033" w:rsidP="000C2033">
      <w:pPr>
        <w:pStyle w:val="biaogeleft"/>
        <w:ind w:firstLine="480"/>
      </w:pPr>
      <w:r>
        <w:rPr>
          <w:rFonts w:hint="eastAsia"/>
        </w:rPr>
        <w:t>本基金本报告期末未持有股指期货，没有相关政策。</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10 报告期末本基金投资的国债期货交易情况说明</w:t>
      </w:r>
    </w:p>
    <w:p w:rsidR="000C2033" w:rsidRDefault="000C2033" w:rsidP="000C2033">
      <w:pPr>
        <w:pStyle w:val="zhangjiep2"/>
      </w:pPr>
      <w:r>
        <w:rPr>
          <w:rFonts w:hint="eastAsia"/>
          <w:b/>
          <w:bCs/>
        </w:rPr>
        <w:t>10.1 本期国债期货投资政策</w:t>
      </w:r>
    </w:p>
    <w:p w:rsidR="000C2033" w:rsidRDefault="000C2033" w:rsidP="000C2033">
      <w:pPr>
        <w:pStyle w:val="biaogeleft"/>
        <w:ind w:firstLine="480"/>
      </w:pPr>
      <w:r>
        <w:rPr>
          <w:rFonts w:hint="eastAsia"/>
        </w:rPr>
        <w:t xml:space="preserve">本基金本报告期末未持有国债期货，没有相关政策。 </w:t>
      </w:r>
    </w:p>
    <w:p w:rsidR="000C2033" w:rsidRDefault="000C2033" w:rsidP="000C2033">
      <w:pPr>
        <w:widowControl/>
        <w:jc w:val="left"/>
        <w:rPr>
          <w:rFonts w:ascii="宋体" w:hAnsi="宋体" w:cs="宋体"/>
          <w:kern w:val="0"/>
          <w:sz w:val="24"/>
        </w:rPr>
      </w:pPr>
    </w:p>
    <w:p w:rsidR="000C2033" w:rsidRDefault="000C2033" w:rsidP="000C2033">
      <w:pPr>
        <w:pStyle w:val="zhangjiep2"/>
      </w:pPr>
      <w:r>
        <w:rPr>
          <w:rFonts w:hint="eastAsia"/>
          <w:b/>
          <w:bCs/>
        </w:rPr>
        <w:t>10.2 报告期末本基金投资的国债期货持仓和损益明细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本基金报告期末未持有国债期货。</w:t>
      </w:r>
    </w:p>
    <w:p w:rsidR="000C2033" w:rsidRDefault="000C2033" w:rsidP="000C2033">
      <w:pPr>
        <w:widowControl/>
        <w:jc w:val="left"/>
        <w:rPr>
          <w:rFonts w:ascii="宋体" w:hAnsi="宋体" w:cs="宋体"/>
          <w:kern w:val="0"/>
          <w:sz w:val="24"/>
        </w:rPr>
      </w:pPr>
    </w:p>
    <w:p w:rsidR="000C2033" w:rsidRDefault="000C2033" w:rsidP="000C2033">
      <w:pPr>
        <w:pStyle w:val="zhangjiep2"/>
      </w:pPr>
      <w:r>
        <w:rPr>
          <w:rFonts w:hint="eastAsia"/>
          <w:b/>
          <w:bCs/>
        </w:rPr>
        <w:t>10.3 本期国债期货投资评价</w:t>
      </w:r>
    </w:p>
    <w:p w:rsidR="000C2033" w:rsidRDefault="000C2033" w:rsidP="000C2033">
      <w:pPr>
        <w:pStyle w:val="biaogeleft"/>
        <w:ind w:firstLine="480"/>
      </w:pPr>
      <w:r>
        <w:rPr>
          <w:rFonts w:hint="eastAsia"/>
        </w:rPr>
        <w:t>本基金本报告期末未持有国债期货，没有相关投资评价。</w:t>
      </w:r>
    </w:p>
    <w:p w:rsidR="000C2033" w:rsidRDefault="000C2033" w:rsidP="000C2033">
      <w:pPr>
        <w:widowControl/>
        <w:jc w:val="left"/>
        <w:rPr>
          <w:rFonts w:ascii="宋体" w:hAnsi="宋体" w:cs="宋体"/>
          <w:kern w:val="0"/>
          <w:sz w:val="24"/>
        </w:rPr>
      </w:pPr>
    </w:p>
    <w:p w:rsidR="000C2033" w:rsidRDefault="000C2033" w:rsidP="000C2033">
      <w:pPr>
        <w:pStyle w:val="zhangjiep"/>
      </w:pPr>
      <w:r>
        <w:rPr>
          <w:rFonts w:hint="eastAsia"/>
          <w:b/>
          <w:bCs/>
        </w:rPr>
        <w:t xml:space="preserve">11 投资组合报告附注 </w:t>
      </w:r>
    </w:p>
    <w:p w:rsidR="000C2033" w:rsidRDefault="000C2033" w:rsidP="000C2033">
      <w:pPr>
        <w:pStyle w:val="zhangjiep2"/>
      </w:pPr>
      <w:r>
        <w:rPr>
          <w:rFonts w:hint="eastAsia"/>
          <w:b/>
          <w:bCs/>
        </w:rPr>
        <w:t>11.1 本报告期内，本基金投资的前十名证券的发行主体，没有出现被监管部门立案调查的，或在报告编制日前一年内受到公开谴责、处罚的情形。</w:t>
      </w:r>
    </w:p>
    <w:p w:rsidR="000C2033" w:rsidRDefault="000C2033" w:rsidP="000C2033">
      <w:pPr>
        <w:widowControl/>
        <w:jc w:val="left"/>
        <w:rPr>
          <w:rFonts w:ascii="宋体" w:hAnsi="宋体" w:cs="宋体"/>
          <w:kern w:val="0"/>
          <w:sz w:val="24"/>
        </w:rPr>
      </w:pPr>
    </w:p>
    <w:p w:rsidR="00F344F8" w:rsidRPr="00C74F30" w:rsidRDefault="000C2033" w:rsidP="00F344F8">
      <w:pPr>
        <w:pStyle w:val="zhangjiep2"/>
        <w:rPr>
          <w:b/>
          <w:bCs/>
        </w:rPr>
      </w:pPr>
      <w:r>
        <w:rPr>
          <w:rFonts w:hint="eastAsia"/>
          <w:b/>
          <w:bCs/>
        </w:rPr>
        <w:t>11.2</w:t>
      </w:r>
      <w:r w:rsidR="00F344F8">
        <w:rPr>
          <w:rFonts w:hint="eastAsia"/>
          <w:b/>
          <w:bCs/>
        </w:rPr>
        <w:t>本基金本报告期未投资股票，没有出现投资的前十名股票超出基金合同规定的备选股票库的情况。</w:t>
      </w:r>
    </w:p>
    <w:p w:rsidR="000C2033" w:rsidRDefault="000C2033" w:rsidP="00F344F8">
      <w:pPr>
        <w:pStyle w:val="zhangjiep2"/>
      </w:pPr>
    </w:p>
    <w:p w:rsidR="000C2033" w:rsidRDefault="000C2033" w:rsidP="000C2033">
      <w:pPr>
        <w:pStyle w:val="zhangjiep2"/>
      </w:pPr>
      <w:r>
        <w:rPr>
          <w:rFonts w:hint="eastAsia"/>
          <w:b/>
          <w:bCs/>
        </w:rPr>
        <w:t>11.3 其他资产构成</w:t>
      </w:r>
    </w:p>
    <w:p w:rsidR="000C2033" w:rsidRDefault="000C2033" w:rsidP="000C2033">
      <w:pPr>
        <w:widowControl/>
        <w:jc w:val="left"/>
        <w:rPr>
          <w:rFonts w:ascii="宋体" w:hAnsi="宋体" w:cs="宋体"/>
          <w:kern w:val="0"/>
          <w:sz w:val="24"/>
        </w:rPr>
      </w:pPr>
    </w:p>
    <w:tbl>
      <w:tblPr>
        <w:tblW w:w="0" w:type="auto"/>
        <w:tblInd w:w="108" w:type="dxa"/>
        <w:tblLook w:val="04A0"/>
      </w:tblPr>
      <w:tblGrid>
        <w:gridCol w:w="1207"/>
        <w:gridCol w:w="3433"/>
        <w:gridCol w:w="3774"/>
      </w:tblGrid>
      <w:tr w:rsidR="00F344F8" w:rsidRPr="00DF5E53" w:rsidTr="007F328F">
        <w:tc>
          <w:tcPr>
            <w:tcW w:w="134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int="eastAsia"/>
              </w:rPr>
              <w:t>金额(元)</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27,392,742.79</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w:t>
            </w:r>
          </w:p>
        </w:tc>
      </w:tr>
      <w:tr w:rsidR="00F344F8" w:rsidRPr="00DF5E53" w:rsidTr="007F328F">
        <w:tc>
          <w:tcPr>
            <w:tcW w:w="722"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F344F8" w:rsidRDefault="00F344F8" w:rsidP="007F328F">
            <w:pPr>
              <w:pStyle w:val="biaogeright"/>
              <w:wordWrap w:val="0"/>
            </w:pPr>
            <w:r>
              <w:rPr>
                <w:rFonts w:hint="eastAsia"/>
              </w:rPr>
              <w:t>27,392,742.79</w:t>
            </w:r>
          </w:p>
        </w:tc>
      </w:tr>
    </w:tbl>
    <w:p w:rsidR="00F344F8" w:rsidRDefault="00F344F8" w:rsidP="000C2033">
      <w:pPr>
        <w:widowControl/>
        <w:jc w:val="left"/>
        <w:rPr>
          <w:rFonts w:ascii="宋体" w:hAnsi="宋体" w:cs="宋体"/>
          <w:kern w:val="0"/>
          <w:sz w:val="24"/>
        </w:rPr>
      </w:pPr>
    </w:p>
    <w:p w:rsidR="000C2033" w:rsidRDefault="000C2033" w:rsidP="000C2033">
      <w:pPr>
        <w:pStyle w:val="zhangjiep2"/>
      </w:pPr>
      <w:r>
        <w:rPr>
          <w:rFonts w:hint="eastAsia"/>
          <w:b/>
          <w:bCs/>
        </w:rPr>
        <w:t>11.4 报告期末持有的处于转股期的可转换债券明细</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本基金本报告期末未持有处于转股期的可转换债券。</w:t>
      </w:r>
    </w:p>
    <w:p w:rsidR="000C2033" w:rsidRDefault="000C2033" w:rsidP="000C2033">
      <w:pPr>
        <w:widowControl/>
        <w:jc w:val="left"/>
        <w:rPr>
          <w:rFonts w:ascii="宋体" w:hAnsi="宋体" w:cs="宋体"/>
          <w:kern w:val="0"/>
          <w:sz w:val="24"/>
        </w:rPr>
      </w:pPr>
    </w:p>
    <w:p w:rsidR="000C2033" w:rsidRDefault="000C2033" w:rsidP="000C2033">
      <w:pPr>
        <w:pStyle w:val="zhangjiep2"/>
      </w:pPr>
      <w:r>
        <w:rPr>
          <w:rFonts w:hint="eastAsia"/>
          <w:b/>
          <w:bCs/>
        </w:rPr>
        <w:t>11.5 报告期末前十名股票中存在流通受限情况的说明</w:t>
      </w:r>
    </w:p>
    <w:tbl>
      <w:tblPr>
        <w:tblW w:w="0" w:type="auto"/>
        <w:tblInd w:w="108" w:type="dxa"/>
        <w:tblLook w:val="04A0"/>
      </w:tblPr>
      <w:tblGrid>
        <w:gridCol w:w="222"/>
      </w:tblGrid>
      <w:tr w:rsidR="000C2033" w:rsidRPr="006064E1" w:rsidTr="003D23F7">
        <w:tc>
          <w:tcPr>
            <w:tcW w:w="0" w:type="auto"/>
            <w:vAlign w:val="center"/>
            <w:hideMark/>
          </w:tcPr>
          <w:p w:rsidR="000C2033" w:rsidRDefault="000C2033" w:rsidP="003D23F7">
            <w:pPr>
              <w:widowControl/>
              <w:jc w:val="left"/>
              <w:rPr>
                <w:rFonts w:ascii="宋体" w:hAnsi="宋体" w:cs="宋体"/>
                <w:kern w:val="0"/>
                <w:sz w:val="24"/>
              </w:rPr>
            </w:pPr>
          </w:p>
        </w:tc>
      </w:tr>
    </w:tbl>
    <w:p w:rsidR="000C2033" w:rsidRDefault="000C2033" w:rsidP="000C2033">
      <w:pPr>
        <w:pStyle w:val="neirong"/>
      </w:pPr>
      <w:r>
        <w:rPr>
          <w:rFonts w:hint="eastAsia"/>
        </w:rPr>
        <w:t>本基金本报告期末前十名股票中不存在流通受限情况。</w:t>
      </w:r>
    </w:p>
    <w:p w:rsidR="000C2033" w:rsidRDefault="000C2033" w:rsidP="000C2033">
      <w:pPr>
        <w:widowControl/>
        <w:jc w:val="left"/>
        <w:rPr>
          <w:rFonts w:ascii="宋体" w:hAnsi="宋体" w:cs="宋体"/>
          <w:kern w:val="0"/>
          <w:sz w:val="24"/>
        </w:rPr>
      </w:pPr>
    </w:p>
    <w:p w:rsidR="000C2033" w:rsidRDefault="000C2033" w:rsidP="000C2033">
      <w:pPr>
        <w:pStyle w:val="zhangjiep2"/>
      </w:pPr>
      <w:r>
        <w:rPr>
          <w:rFonts w:hint="eastAsia"/>
          <w:b/>
          <w:bCs/>
        </w:rPr>
        <w:t>11.6 投资组合报告附注的其他文字描述部分</w:t>
      </w:r>
    </w:p>
    <w:p w:rsidR="000C2033" w:rsidRDefault="000C2033" w:rsidP="000C2033">
      <w:pPr>
        <w:pStyle w:val="biaogeleft"/>
      </w:pPr>
      <w:r>
        <w:rPr>
          <w:rFonts w:hint="eastAsia"/>
        </w:rPr>
        <w:t>由于四舍五入原因，分项之和与合计可能有尾差。</w:t>
      </w:r>
    </w:p>
    <w:p w:rsidR="000C2033" w:rsidRPr="000C2033" w:rsidRDefault="000C2033" w:rsidP="00E7485E">
      <w:pPr>
        <w:pStyle w:val="biaogeleft"/>
        <w:ind w:firstLine="480"/>
      </w:pPr>
    </w:p>
    <w:p w:rsidR="00E7485E" w:rsidRPr="00B252CC" w:rsidRDefault="00E7485E" w:rsidP="00E7485E">
      <w:pPr>
        <w:pStyle w:val="1"/>
        <w:snapToGrid w:val="0"/>
        <w:spacing w:before="0" w:after="0" w:line="360" w:lineRule="auto"/>
        <w:ind w:firstLineChars="150" w:firstLine="452"/>
        <w:rPr>
          <w:rFonts w:ascii="Times New Roman" w:eastAsia="宋体" w:hAnsi="Arial Unicode MS"/>
          <w:b/>
          <w:bCs/>
          <w:sz w:val="30"/>
          <w:szCs w:val="30"/>
        </w:rPr>
      </w:pPr>
      <w:bookmarkStart w:id="20" w:name="_Toc524697226"/>
      <w:bookmarkEnd w:id="19"/>
      <w:r w:rsidRPr="00B252CC">
        <w:rPr>
          <w:rFonts w:ascii="Times New Roman" w:eastAsia="宋体" w:hAnsi="Arial Unicode MS" w:hint="eastAsia"/>
          <w:b/>
          <w:bCs/>
          <w:sz w:val="30"/>
          <w:szCs w:val="30"/>
        </w:rPr>
        <w:t>第十</w:t>
      </w:r>
      <w:r w:rsidR="00F25274">
        <w:rPr>
          <w:rFonts w:ascii="Times New Roman" w:eastAsia="宋体" w:hAnsi="Arial Unicode MS" w:hint="eastAsia"/>
          <w:b/>
          <w:bCs/>
          <w:sz w:val="30"/>
          <w:szCs w:val="30"/>
        </w:rPr>
        <w:t>二</w:t>
      </w:r>
      <w:r w:rsidRPr="00B252CC">
        <w:rPr>
          <w:rFonts w:ascii="Times New Roman" w:eastAsia="宋体" w:hAnsi="Arial Unicode MS" w:hint="eastAsia"/>
          <w:b/>
          <w:bCs/>
          <w:sz w:val="30"/>
          <w:szCs w:val="30"/>
        </w:rPr>
        <w:t>部分基金的业绩</w:t>
      </w:r>
      <w:bookmarkEnd w:id="20"/>
    </w:p>
    <w:p w:rsidR="00E7485E" w:rsidRPr="00BA0678" w:rsidRDefault="00E7485E" w:rsidP="00870401">
      <w:pPr>
        <w:snapToGrid w:val="0"/>
        <w:spacing w:beforeLines="50" w:line="360" w:lineRule="auto"/>
        <w:ind w:firstLineChars="200" w:firstLine="480"/>
        <w:rPr>
          <w:sz w:val="24"/>
        </w:rPr>
      </w:pPr>
      <w:r w:rsidRPr="00BA0678">
        <w:rPr>
          <w:rFonts w:hint="eastAsia"/>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2D2C22" w:rsidRDefault="002D2C22" w:rsidP="00E7485E">
      <w:pPr>
        <w:jc w:val="left"/>
        <w:rPr>
          <w:sz w:val="24"/>
        </w:rPr>
      </w:pPr>
    </w:p>
    <w:p w:rsidR="002D2C22" w:rsidRPr="002D2C22" w:rsidRDefault="002D2C22" w:rsidP="00E7485E">
      <w:pPr>
        <w:jc w:val="left"/>
        <w:rPr>
          <w:b/>
          <w:sz w:val="24"/>
        </w:rPr>
      </w:pPr>
      <w:r w:rsidRPr="002D2C22">
        <w:rPr>
          <w:rFonts w:ascii="宋体" w:hint="eastAsia"/>
          <w:b/>
          <w:color w:val="000000"/>
          <w:kern w:val="0"/>
          <w:sz w:val="24"/>
        </w:rPr>
        <w:t>1.</w:t>
      </w:r>
      <w:r w:rsidRPr="002D2C22">
        <w:rPr>
          <w:b/>
          <w:sz w:val="24"/>
        </w:rPr>
        <w:t>基金净值表现（转型前）</w:t>
      </w:r>
    </w:p>
    <w:p w:rsidR="002D2C22" w:rsidRDefault="002D2C22" w:rsidP="002D2C22">
      <w:pPr>
        <w:jc w:val="left"/>
        <w:rPr>
          <w:rFonts w:ascii="宋体"/>
          <w:b/>
          <w:color w:val="000000"/>
          <w:kern w:val="0"/>
          <w:sz w:val="24"/>
        </w:rPr>
      </w:pPr>
    </w:p>
    <w:p w:rsidR="00032EC9" w:rsidRPr="002D2C22" w:rsidRDefault="002D2C22" w:rsidP="002D2C22">
      <w:pPr>
        <w:jc w:val="left"/>
        <w:rPr>
          <w:rFonts w:ascii="宋体" w:hAnsi="宋体" w:cs="宋体"/>
          <w:b/>
          <w:kern w:val="0"/>
          <w:sz w:val="24"/>
        </w:rPr>
      </w:pPr>
      <w:r w:rsidRPr="002D2C22">
        <w:rPr>
          <w:rFonts w:ascii="宋体" w:hint="eastAsia"/>
          <w:b/>
          <w:color w:val="000000"/>
          <w:kern w:val="0"/>
          <w:sz w:val="24"/>
        </w:rPr>
        <w:t>1.1</w:t>
      </w:r>
      <w:r w:rsidRPr="002D2C22">
        <w:rPr>
          <w:b/>
          <w:sz w:val="24"/>
        </w:rPr>
        <w:t>本基金合同生效日为</w:t>
      </w:r>
      <w:r w:rsidRPr="002D2C22">
        <w:rPr>
          <w:b/>
          <w:sz w:val="24"/>
        </w:rPr>
        <w:t>201</w:t>
      </w:r>
      <w:r w:rsidRPr="002D2C22">
        <w:rPr>
          <w:rFonts w:hint="eastAsia"/>
          <w:b/>
          <w:sz w:val="24"/>
        </w:rPr>
        <w:t>6</w:t>
      </w:r>
      <w:r w:rsidRPr="002D2C22">
        <w:rPr>
          <w:b/>
          <w:sz w:val="24"/>
        </w:rPr>
        <w:t>年</w:t>
      </w:r>
      <w:r w:rsidRPr="002D2C22">
        <w:rPr>
          <w:rFonts w:hint="eastAsia"/>
          <w:b/>
          <w:sz w:val="24"/>
        </w:rPr>
        <w:t>8</w:t>
      </w:r>
      <w:r w:rsidRPr="002D2C22">
        <w:rPr>
          <w:b/>
          <w:sz w:val="24"/>
        </w:rPr>
        <w:t>月</w:t>
      </w:r>
      <w:r w:rsidRPr="002D2C22">
        <w:rPr>
          <w:b/>
          <w:sz w:val="24"/>
        </w:rPr>
        <w:t>2</w:t>
      </w:r>
      <w:r w:rsidRPr="002D2C22">
        <w:rPr>
          <w:rFonts w:hint="eastAsia"/>
          <w:b/>
          <w:sz w:val="24"/>
        </w:rPr>
        <w:t>4</w:t>
      </w:r>
      <w:r w:rsidRPr="002D2C22">
        <w:rPr>
          <w:b/>
          <w:sz w:val="24"/>
        </w:rPr>
        <w:t>日基金合同生效至转型前的投资业绩及同期基准的比较如下表所示：</w:t>
      </w:r>
    </w:p>
    <w:tbl>
      <w:tblPr>
        <w:tblW w:w="8198" w:type="dxa"/>
        <w:tblInd w:w="108" w:type="dxa"/>
        <w:tblLook w:val="04A0"/>
      </w:tblPr>
      <w:tblGrid>
        <w:gridCol w:w="2437"/>
        <w:gridCol w:w="963"/>
        <w:gridCol w:w="965"/>
        <w:gridCol w:w="1005"/>
        <w:gridCol w:w="966"/>
        <w:gridCol w:w="928"/>
        <w:gridCol w:w="934"/>
      </w:tblGrid>
      <w:tr w:rsidR="00032EC9" w:rsidRPr="003772E1" w:rsidTr="00062F7A">
        <w:trPr>
          <w:trHeight w:val="1745"/>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阶段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份额净值增长率①</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份额净值增长率标准差②</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业绩比较基准收益率③</w:t>
            </w:r>
          </w:p>
        </w:tc>
        <w:tc>
          <w:tcPr>
            <w:tcW w:w="966"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业绩比较基准收益率标准差④</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①-③</w:t>
            </w:r>
          </w:p>
        </w:tc>
        <w:tc>
          <w:tcPr>
            <w:tcW w:w="934"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②-④</w:t>
            </w:r>
          </w:p>
        </w:tc>
      </w:tr>
      <w:tr w:rsidR="00032EC9" w:rsidRPr="003772E1" w:rsidTr="00062F7A">
        <w:trPr>
          <w:trHeight w:val="382"/>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left"/>
              <w:rPr>
                <w:rFonts w:ascii="宋体" w:cs="宋体"/>
                <w:color w:val="000000"/>
                <w:kern w:val="0"/>
                <w:szCs w:val="21"/>
              </w:rPr>
            </w:pPr>
            <w:r w:rsidRPr="00BA0678">
              <w:rPr>
                <w:rFonts w:ascii="宋体" w:cs="宋体" w:hint="eastAsia"/>
                <w:color w:val="000000"/>
                <w:kern w:val="0"/>
                <w:szCs w:val="21"/>
              </w:rPr>
              <w:t>20160824-20161231</w:t>
            </w:r>
          </w:p>
        </w:tc>
        <w:tc>
          <w:tcPr>
            <w:tcW w:w="963"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0.20%</w:t>
            </w:r>
          </w:p>
        </w:tc>
        <w:tc>
          <w:tcPr>
            <w:tcW w:w="965"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0.05%</w:t>
            </w:r>
          </w:p>
        </w:tc>
        <w:tc>
          <w:tcPr>
            <w:tcW w:w="1005"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-2.52%</w:t>
            </w:r>
          </w:p>
        </w:tc>
        <w:tc>
          <w:tcPr>
            <w:tcW w:w="966"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0.17%</w:t>
            </w:r>
          </w:p>
        </w:tc>
        <w:tc>
          <w:tcPr>
            <w:tcW w:w="928"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2.72%</w:t>
            </w:r>
          </w:p>
        </w:tc>
        <w:tc>
          <w:tcPr>
            <w:tcW w:w="934"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-0.12%</w:t>
            </w:r>
          </w:p>
        </w:tc>
      </w:tr>
      <w:tr w:rsidR="00032EC9" w:rsidRPr="003772E1" w:rsidTr="00062F7A">
        <w:trPr>
          <w:trHeight w:val="382"/>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left"/>
              <w:rPr>
                <w:rFonts w:ascii="宋体" w:cs="宋体"/>
                <w:color w:val="000000"/>
                <w:kern w:val="0"/>
                <w:szCs w:val="21"/>
              </w:rPr>
            </w:pPr>
            <w:r w:rsidRPr="00BA0678">
              <w:rPr>
                <w:rFonts w:ascii="宋体" w:cs="宋体" w:hint="eastAsia"/>
                <w:color w:val="000000"/>
                <w:kern w:val="0"/>
                <w:szCs w:val="21"/>
              </w:rPr>
              <w:t>20170101-20171231</w:t>
            </w:r>
          </w:p>
        </w:tc>
        <w:tc>
          <w:tcPr>
            <w:tcW w:w="963"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2.99%</w:t>
            </w:r>
          </w:p>
        </w:tc>
        <w:tc>
          <w:tcPr>
            <w:tcW w:w="965"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0.03%</w:t>
            </w:r>
          </w:p>
        </w:tc>
        <w:tc>
          <w:tcPr>
            <w:tcW w:w="1005"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-4.26%</w:t>
            </w:r>
          </w:p>
        </w:tc>
        <w:tc>
          <w:tcPr>
            <w:tcW w:w="966"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0.09%</w:t>
            </w:r>
          </w:p>
        </w:tc>
        <w:tc>
          <w:tcPr>
            <w:tcW w:w="928"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7.25%</w:t>
            </w:r>
          </w:p>
        </w:tc>
        <w:tc>
          <w:tcPr>
            <w:tcW w:w="934" w:type="dxa"/>
            <w:tcBorders>
              <w:top w:val="single" w:sz="8" w:space="0" w:color="000000"/>
              <w:left w:val="single" w:sz="8" w:space="0" w:color="000000"/>
              <w:bottom w:val="single" w:sz="8" w:space="0" w:color="000000"/>
              <w:right w:val="single" w:sz="8" w:space="0" w:color="000000"/>
            </w:tcBorders>
            <w:hideMark/>
          </w:tcPr>
          <w:p w:rsidR="00032EC9" w:rsidRPr="00BA0678" w:rsidRDefault="00032EC9" w:rsidP="00062F7A">
            <w:pPr>
              <w:autoSpaceDE w:val="0"/>
              <w:autoSpaceDN w:val="0"/>
              <w:adjustRightInd w:val="0"/>
              <w:spacing w:before="29" w:line="288" w:lineRule="auto"/>
              <w:ind w:left="15"/>
              <w:jc w:val="right"/>
              <w:rPr>
                <w:color w:val="000000"/>
                <w:kern w:val="0"/>
                <w:szCs w:val="21"/>
              </w:rPr>
            </w:pPr>
            <w:r w:rsidRPr="00BA0678">
              <w:rPr>
                <w:color w:val="000000"/>
                <w:kern w:val="0"/>
                <w:szCs w:val="21"/>
              </w:rPr>
              <w:t>-0.06%</w:t>
            </w:r>
          </w:p>
        </w:tc>
      </w:tr>
      <w:tr w:rsidR="00032EC9" w:rsidRPr="003772E1" w:rsidTr="00062F7A">
        <w:trPr>
          <w:trHeight w:val="382"/>
        </w:trPr>
        <w:tc>
          <w:tcPr>
            <w:tcW w:w="2437" w:type="dxa"/>
            <w:tcBorders>
              <w:top w:val="single" w:sz="8" w:space="0" w:color="000000"/>
              <w:left w:val="single" w:sz="8" w:space="0" w:color="000000"/>
              <w:bottom w:val="single" w:sz="8" w:space="0" w:color="000000"/>
              <w:right w:val="single" w:sz="8" w:space="0" w:color="000000"/>
            </w:tcBorders>
            <w:vAlign w:val="center"/>
          </w:tcPr>
          <w:p w:rsidR="00032EC9" w:rsidRPr="00BA0678" w:rsidRDefault="00032EC9" w:rsidP="00062F7A">
            <w:pPr>
              <w:autoSpaceDE w:val="0"/>
              <w:autoSpaceDN w:val="0"/>
              <w:adjustRightInd w:val="0"/>
              <w:spacing w:before="29" w:line="288" w:lineRule="auto"/>
              <w:ind w:left="15"/>
              <w:jc w:val="left"/>
              <w:rPr>
                <w:rFonts w:ascii="宋体" w:cs="宋体"/>
                <w:color w:val="000000"/>
                <w:kern w:val="0"/>
                <w:szCs w:val="21"/>
              </w:rPr>
            </w:pPr>
            <w:r w:rsidRPr="00BA0678">
              <w:rPr>
                <w:rFonts w:ascii="宋体" w:cs="宋体" w:hint="eastAsia"/>
                <w:color w:val="000000"/>
                <w:kern w:val="0"/>
                <w:szCs w:val="21"/>
              </w:rPr>
              <w:t>20180101-2018</w:t>
            </w:r>
            <w:r>
              <w:rPr>
                <w:rFonts w:ascii="宋体" w:cs="宋体" w:hint="eastAsia"/>
                <w:color w:val="000000"/>
                <w:kern w:val="0"/>
                <w:szCs w:val="21"/>
              </w:rPr>
              <w:t>0824</w:t>
            </w:r>
          </w:p>
        </w:tc>
        <w:tc>
          <w:tcPr>
            <w:tcW w:w="963"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rFonts w:hint="eastAsia"/>
                <w:color w:val="000000"/>
                <w:kern w:val="0"/>
                <w:szCs w:val="21"/>
              </w:rPr>
              <w:t>4.07</w:t>
            </w:r>
            <w:r w:rsidRPr="00D430A9">
              <w:rPr>
                <w:color w:val="000000"/>
                <w:kern w:val="0"/>
                <w:szCs w:val="21"/>
              </w:rPr>
              <w:t>%</w:t>
            </w:r>
          </w:p>
        </w:tc>
        <w:tc>
          <w:tcPr>
            <w:tcW w:w="965"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0.04%</w:t>
            </w:r>
          </w:p>
        </w:tc>
        <w:tc>
          <w:tcPr>
            <w:tcW w:w="1005"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Pr>
                <w:rFonts w:hint="eastAsia"/>
                <w:color w:val="000000"/>
                <w:kern w:val="0"/>
                <w:szCs w:val="21"/>
              </w:rPr>
              <w:t>3.10</w:t>
            </w:r>
            <w:r w:rsidRPr="00D430A9">
              <w:rPr>
                <w:color w:val="000000"/>
                <w:kern w:val="0"/>
                <w:szCs w:val="21"/>
              </w:rPr>
              <w:t>%</w:t>
            </w:r>
          </w:p>
        </w:tc>
        <w:tc>
          <w:tcPr>
            <w:tcW w:w="966"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0.1</w:t>
            </w:r>
            <w:r>
              <w:rPr>
                <w:rFonts w:hint="eastAsia"/>
                <w:color w:val="000000"/>
                <w:kern w:val="0"/>
                <w:szCs w:val="21"/>
              </w:rPr>
              <w:t>2</w:t>
            </w:r>
            <w:r w:rsidRPr="00D430A9">
              <w:rPr>
                <w:color w:val="000000"/>
                <w:kern w:val="0"/>
                <w:szCs w:val="21"/>
              </w:rPr>
              <w:t>%</w:t>
            </w:r>
          </w:p>
        </w:tc>
        <w:tc>
          <w:tcPr>
            <w:tcW w:w="928"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Pr>
                <w:rFonts w:hint="eastAsia"/>
                <w:color w:val="000000"/>
                <w:kern w:val="0"/>
                <w:szCs w:val="21"/>
              </w:rPr>
              <w:t>0.97</w:t>
            </w:r>
            <w:r w:rsidRPr="00D430A9">
              <w:rPr>
                <w:color w:val="000000"/>
                <w:kern w:val="0"/>
                <w:szCs w:val="21"/>
              </w:rPr>
              <w:t>%</w:t>
            </w:r>
          </w:p>
        </w:tc>
        <w:tc>
          <w:tcPr>
            <w:tcW w:w="934" w:type="dxa"/>
            <w:tcBorders>
              <w:top w:val="single" w:sz="8" w:space="0" w:color="000000"/>
              <w:left w:val="single" w:sz="8" w:space="0" w:color="000000"/>
              <w:bottom w:val="single" w:sz="8" w:space="0" w:color="000000"/>
              <w:right w:val="single" w:sz="8" w:space="0" w:color="000000"/>
            </w:tcBorders>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-0.0</w:t>
            </w:r>
            <w:r>
              <w:rPr>
                <w:rFonts w:hint="eastAsia"/>
                <w:color w:val="000000"/>
                <w:kern w:val="0"/>
                <w:szCs w:val="21"/>
              </w:rPr>
              <w:t>8</w:t>
            </w:r>
            <w:r w:rsidRPr="00D430A9">
              <w:rPr>
                <w:color w:val="000000"/>
                <w:kern w:val="0"/>
                <w:szCs w:val="21"/>
              </w:rPr>
              <w:t>%</w:t>
            </w:r>
          </w:p>
        </w:tc>
      </w:tr>
      <w:tr w:rsidR="00032EC9" w:rsidRPr="00D430A9" w:rsidTr="00062F7A">
        <w:trPr>
          <w:trHeight w:val="1399"/>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032EC9" w:rsidRPr="00BA0678" w:rsidRDefault="00032EC9" w:rsidP="00062F7A">
            <w:pPr>
              <w:autoSpaceDE w:val="0"/>
              <w:autoSpaceDN w:val="0"/>
              <w:adjustRightInd w:val="0"/>
              <w:spacing w:before="29" w:line="288" w:lineRule="auto"/>
              <w:ind w:left="15"/>
              <w:jc w:val="left"/>
              <w:rPr>
                <w:rFonts w:ascii="宋体" w:cs="宋体"/>
                <w:color w:val="000000"/>
                <w:kern w:val="0"/>
                <w:szCs w:val="21"/>
              </w:rPr>
            </w:pPr>
            <w:r w:rsidRPr="00BA0678">
              <w:rPr>
                <w:rFonts w:ascii="宋体" w:cs="宋体" w:hint="eastAsia"/>
                <w:color w:val="000000"/>
                <w:kern w:val="0"/>
                <w:szCs w:val="21"/>
              </w:rPr>
              <w:t>自基金合同生效日起至</w:t>
            </w:r>
            <w:r>
              <w:rPr>
                <w:rFonts w:ascii="宋体" w:cs="宋体" w:hint="eastAsia"/>
                <w:color w:val="000000"/>
                <w:kern w:val="0"/>
                <w:szCs w:val="21"/>
              </w:rPr>
              <w:t>转型前</w:t>
            </w:r>
            <w:r w:rsidRPr="00BA0678">
              <w:rPr>
                <w:rFonts w:ascii="宋体" w:cs="宋体" w:hint="eastAsia"/>
                <w:color w:val="000000"/>
                <w:kern w:val="0"/>
                <w:szCs w:val="21"/>
              </w:rPr>
              <w:t>（2016年08月24日-2018年</w:t>
            </w:r>
            <w:r>
              <w:rPr>
                <w:rFonts w:ascii="宋体" w:cs="宋体" w:hint="eastAsia"/>
                <w:color w:val="000000"/>
                <w:kern w:val="0"/>
                <w:szCs w:val="21"/>
              </w:rPr>
              <w:t>8</w:t>
            </w:r>
            <w:r w:rsidRPr="00BA0678">
              <w:rPr>
                <w:rFonts w:ascii="宋体" w:cs="宋体" w:hint="eastAsia"/>
                <w:color w:val="000000"/>
                <w:kern w:val="0"/>
                <w:szCs w:val="21"/>
              </w:rPr>
              <w:t>月</w:t>
            </w:r>
            <w:r>
              <w:rPr>
                <w:rFonts w:ascii="宋体" w:cs="宋体" w:hint="eastAsia"/>
                <w:color w:val="000000"/>
                <w:kern w:val="0"/>
                <w:szCs w:val="21"/>
              </w:rPr>
              <w:t>24</w:t>
            </w:r>
            <w:r w:rsidRPr="00BA0678">
              <w:rPr>
                <w:rFonts w:ascii="宋体" w:cs="宋体" w:hint="eastAsia"/>
                <w:color w:val="000000"/>
                <w:kern w:val="0"/>
                <w:szCs w:val="21"/>
              </w:rPr>
              <w:t>日）</w:t>
            </w:r>
          </w:p>
        </w:tc>
        <w:tc>
          <w:tcPr>
            <w:tcW w:w="963"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Pr>
                <w:rFonts w:hint="eastAsia"/>
                <w:color w:val="000000"/>
                <w:kern w:val="0"/>
                <w:szCs w:val="21"/>
              </w:rPr>
              <w:t>7.39</w:t>
            </w:r>
            <w:r w:rsidRPr="00D430A9">
              <w:rPr>
                <w:color w:val="000000"/>
                <w:kern w:val="0"/>
                <w:szCs w:val="21"/>
              </w:rPr>
              <w:t>%</w:t>
            </w:r>
          </w:p>
        </w:tc>
        <w:tc>
          <w:tcPr>
            <w:tcW w:w="965"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0.04%</w:t>
            </w:r>
          </w:p>
        </w:tc>
        <w:tc>
          <w:tcPr>
            <w:tcW w:w="1005"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w:t>
            </w:r>
            <w:r>
              <w:rPr>
                <w:rFonts w:hint="eastAsia"/>
                <w:color w:val="000000"/>
                <w:kern w:val="0"/>
                <w:szCs w:val="21"/>
              </w:rPr>
              <w:t>3.77</w:t>
            </w:r>
            <w:r w:rsidRPr="00D430A9">
              <w:rPr>
                <w:color w:val="000000"/>
                <w:kern w:val="0"/>
                <w:szCs w:val="21"/>
              </w:rPr>
              <w:t>%</w:t>
            </w:r>
          </w:p>
        </w:tc>
        <w:tc>
          <w:tcPr>
            <w:tcW w:w="966"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0.12%</w:t>
            </w:r>
          </w:p>
        </w:tc>
        <w:tc>
          <w:tcPr>
            <w:tcW w:w="928"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Pr>
                <w:rFonts w:hint="eastAsia"/>
                <w:color w:val="000000"/>
                <w:kern w:val="0"/>
                <w:szCs w:val="21"/>
              </w:rPr>
              <w:t>11.16</w:t>
            </w:r>
            <w:r w:rsidRPr="00D430A9">
              <w:rPr>
                <w:color w:val="000000"/>
                <w:kern w:val="0"/>
                <w:szCs w:val="21"/>
              </w:rPr>
              <w:t>%</w:t>
            </w:r>
          </w:p>
        </w:tc>
        <w:tc>
          <w:tcPr>
            <w:tcW w:w="934" w:type="dxa"/>
            <w:tcBorders>
              <w:top w:val="single" w:sz="8" w:space="0" w:color="000000"/>
              <w:left w:val="single" w:sz="8" w:space="0" w:color="000000"/>
              <w:bottom w:val="single" w:sz="8" w:space="0" w:color="000000"/>
              <w:right w:val="single" w:sz="8" w:space="0" w:color="000000"/>
            </w:tcBorders>
            <w:hideMark/>
          </w:tcPr>
          <w:p w:rsidR="00032EC9" w:rsidRPr="00D430A9" w:rsidRDefault="00032EC9" w:rsidP="00062F7A">
            <w:pPr>
              <w:autoSpaceDE w:val="0"/>
              <w:autoSpaceDN w:val="0"/>
              <w:adjustRightInd w:val="0"/>
              <w:spacing w:before="29" w:line="288" w:lineRule="auto"/>
              <w:ind w:left="15"/>
              <w:jc w:val="right"/>
              <w:rPr>
                <w:color w:val="000000"/>
                <w:kern w:val="0"/>
                <w:szCs w:val="21"/>
              </w:rPr>
            </w:pPr>
            <w:r w:rsidRPr="00D430A9">
              <w:rPr>
                <w:color w:val="000000"/>
                <w:kern w:val="0"/>
                <w:szCs w:val="21"/>
              </w:rPr>
              <w:t>-0.08%</w:t>
            </w:r>
          </w:p>
        </w:tc>
      </w:tr>
    </w:tbl>
    <w:p w:rsidR="00032EC9" w:rsidRDefault="00032EC9" w:rsidP="00032EC9">
      <w:pPr>
        <w:rPr>
          <w:rFonts w:ascii="宋体"/>
          <w:color w:val="000000"/>
          <w:kern w:val="0"/>
          <w:szCs w:val="21"/>
        </w:rPr>
      </w:pPr>
      <w:r w:rsidRPr="00BA0678">
        <w:rPr>
          <w:rFonts w:ascii="宋体" w:hint="eastAsia"/>
          <w:color w:val="000000"/>
          <w:kern w:val="0"/>
          <w:szCs w:val="21"/>
        </w:rPr>
        <w:t>注：1、本基金的业绩比较基准为：中债总全价（总值）指数收益率。</w:t>
      </w:r>
    </w:p>
    <w:p w:rsidR="00032EC9" w:rsidRDefault="00032EC9" w:rsidP="00032EC9">
      <w:pPr>
        <w:autoSpaceDE w:val="0"/>
        <w:autoSpaceDN w:val="0"/>
        <w:adjustRightInd w:val="0"/>
        <w:spacing w:before="29" w:line="288" w:lineRule="auto"/>
        <w:ind w:left="15"/>
        <w:jc w:val="left"/>
        <w:rPr>
          <w:rFonts w:ascii="宋体"/>
          <w:b/>
          <w:color w:val="000000"/>
          <w:kern w:val="0"/>
          <w:sz w:val="24"/>
        </w:rPr>
      </w:pPr>
    </w:p>
    <w:p w:rsidR="00032EC9" w:rsidRPr="002D2C22" w:rsidRDefault="00032EC9" w:rsidP="002D2C22">
      <w:pPr>
        <w:autoSpaceDE w:val="0"/>
        <w:autoSpaceDN w:val="0"/>
        <w:adjustRightInd w:val="0"/>
        <w:spacing w:before="29" w:line="288" w:lineRule="auto"/>
        <w:ind w:left="15"/>
        <w:jc w:val="left"/>
        <w:rPr>
          <w:rFonts w:ascii="宋体"/>
          <w:b/>
          <w:color w:val="000000"/>
          <w:kern w:val="0"/>
          <w:sz w:val="24"/>
        </w:rPr>
      </w:pPr>
      <w:r w:rsidRPr="00BA0678">
        <w:rPr>
          <w:rFonts w:ascii="宋体" w:hint="eastAsia"/>
          <w:b/>
          <w:color w:val="000000"/>
          <w:kern w:val="0"/>
          <w:sz w:val="24"/>
        </w:rPr>
        <w:t>1.2</w:t>
      </w:r>
      <w:r w:rsidRPr="002D2C22">
        <w:rPr>
          <w:rFonts w:ascii="宋体" w:hint="eastAsia"/>
          <w:b/>
          <w:color w:val="000000"/>
          <w:kern w:val="0"/>
          <w:sz w:val="24"/>
        </w:rPr>
        <w:t xml:space="preserve">　</w:t>
      </w:r>
      <w:r w:rsidR="002D2C22" w:rsidRPr="002D2C22">
        <w:rPr>
          <w:b/>
          <w:sz w:val="24"/>
        </w:rPr>
        <w:t>自基金合同生效至转型前基金累计净值收益率变动及其与同期业绩比较基准收益率变动的比较：</w:t>
      </w:r>
    </w:p>
    <w:p w:rsidR="00032EC9" w:rsidRDefault="00032EC9" w:rsidP="00032EC9">
      <w:pPr>
        <w:pStyle w:val="biaogeleft"/>
      </w:pPr>
      <w:r w:rsidRPr="0030512D">
        <w:rPr>
          <w:rFonts w:hAnsi="Calibri"/>
          <w:noProof/>
          <w:color w:val="000000"/>
        </w:rPr>
        <w:drawing>
          <wp:inline distT="0" distB="0" distL="114300" distR="114300">
            <wp:extent cx="5600700" cy="3638550"/>
            <wp:effectExtent l="0" t="0" r="0" b="0"/>
            <wp:docPr id="13" name="图片 15" descr="D:\估值客户端3.0-FD20170731--A6\MOD\TMP\CN_51010000_003179_FB010010_2019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D:\估值客户端3.0-FD20170731--A6\MOD\TMP\CN_51010000_003179_FB010010_20190002_1.jpg"/>
                    <pic:cNvPicPr>
                      <a:picLocks noChangeAspect="1"/>
                    </pic:cNvPicPr>
                  </pic:nvPicPr>
                  <pic:blipFill>
                    <a:blip r:embed="rId15"/>
                    <a:stretch>
                      <a:fillRect/>
                    </a:stretch>
                  </pic:blipFill>
                  <pic:spPr>
                    <a:xfrm>
                      <a:off x="0" y="0"/>
                      <a:ext cx="5600700" cy="3638550"/>
                    </a:xfrm>
                    <a:prstGeom prst="rect">
                      <a:avLst/>
                    </a:prstGeom>
                    <a:noFill/>
                    <a:ln>
                      <a:noFill/>
                    </a:ln>
                  </pic:spPr>
                </pic:pic>
              </a:graphicData>
            </a:graphic>
          </wp:inline>
        </w:drawing>
      </w:r>
    </w:p>
    <w:p w:rsidR="00032EC9" w:rsidRDefault="00032EC9" w:rsidP="00032EC9">
      <w:pPr>
        <w:pStyle w:val="neirong"/>
      </w:pPr>
      <w:r>
        <w:rPr>
          <w:rFonts w:hint="eastAsia"/>
        </w:rPr>
        <w:t>注：1.按基金合同和招募说明书的约定，本基金自基金合同生效之日起6个月内使基金的投资组合比例符合基金合同的有关约定。</w:t>
      </w:r>
    </w:p>
    <w:p w:rsidR="002D2C22" w:rsidRDefault="002D2C22" w:rsidP="00032EC9">
      <w:pPr>
        <w:pStyle w:val="neirong"/>
      </w:pPr>
    </w:p>
    <w:p w:rsidR="00062F7A" w:rsidRDefault="002D2C22" w:rsidP="002D2C22">
      <w:pPr>
        <w:rPr>
          <w:b/>
          <w:sz w:val="24"/>
        </w:rPr>
      </w:pPr>
      <w:r>
        <w:rPr>
          <w:rFonts w:hint="eastAsia"/>
          <w:b/>
          <w:sz w:val="24"/>
        </w:rPr>
        <w:t>2.</w:t>
      </w:r>
      <w:r w:rsidRPr="002D2C22">
        <w:rPr>
          <w:b/>
          <w:sz w:val="24"/>
        </w:rPr>
        <w:t>基金净值表现（转型后）</w:t>
      </w:r>
    </w:p>
    <w:p w:rsidR="006C69CA" w:rsidRPr="002D2C22" w:rsidRDefault="006C69CA" w:rsidP="006C69CA">
      <w:pPr>
        <w:rPr>
          <w:b/>
          <w:sz w:val="24"/>
        </w:rPr>
      </w:pPr>
    </w:p>
    <w:p w:rsidR="006C69CA" w:rsidRDefault="006C69CA" w:rsidP="006C69CA">
      <w:pPr>
        <w:rPr>
          <w:b/>
          <w:sz w:val="24"/>
        </w:rPr>
      </w:pPr>
      <w:r>
        <w:rPr>
          <w:rFonts w:hint="eastAsia"/>
          <w:b/>
          <w:sz w:val="24"/>
        </w:rPr>
        <w:t>2.</w:t>
      </w:r>
      <w:r w:rsidRPr="002D2C22">
        <w:rPr>
          <w:b/>
          <w:sz w:val="24"/>
        </w:rPr>
        <w:t>1</w:t>
      </w:r>
      <w:r w:rsidRPr="002D2C22">
        <w:rPr>
          <w:b/>
          <w:sz w:val="24"/>
        </w:rPr>
        <w:t>本基金转型后合同生效日为</w:t>
      </w:r>
      <w:r w:rsidRPr="002D2C22">
        <w:rPr>
          <w:b/>
          <w:sz w:val="24"/>
        </w:rPr>
        <w:t>201</w:t>
      </w:r>
      <w:r>
        <w:rPr>
          <w:rFonts w:hint="eastAsia"/>
          <w:b/>
          <w:sz w:val="24"/>
        </w:rPr>
        <w:t>8</w:t>
      </w:r>
      <w:r w:rsidRPr="002D2C22">
        <w:rPr>
          <w:b/>
          <w:sz w:val="24"/>
        </w:rPr>
        <w:t>年</w:t>
      </w:r>
      <w:r>
        <w:rPr>
          <w:rFonts w:hint="eastAsia"/>
          <w:b/>
          <w:sz w:val="24"/>
        </w:rPr>
        <w:t>8</w:t>
      </w:r>
      <w:r w:rsidRPr="002D2C22">
        <w:rPr>
          <w:b/>
          <w:sz w:val="24"/>
        </w:rPr>
        <w:t>月</w:t>
      </w:r>
      <w:r>
        <w:rPr>
          <w:rFonts w:hint="eastAsia"/>
          <w:b/>
          <w:sz w:val="24"/>
        </w:rPr>
        <w:t>25</w:t>
      </w:r>
      <w:r w:rsidRPr="002D2C22">
        <w:rPr>
          <w:b/>
          <w:sz w:val="24"/>
        </w:rPr>
        <w:t>日，基金转型以来（截至</w:t>
      </w:r>
      <w:r w:rsidRPr="002D2C22">
        <w:rPr>
          <w:b/>
          <w:sz w:val="24"/>
        </w:rPr>
        <w:t>201</w:t>
      </w:r>
      <w:r>
        <w:rPr>
          <w:rFonts w:hint="eastAsia"/>
          <w:b/>
          <w:sz w:val="24"/>
        </w:rPr>
        <w:t>9</w:t>
      </w:r>
      <w:r w:rsidRPr="002D2C22">
        <w:rPr>
          <w:b/>
          <w:sz w:val="24"/>
        </w:rPr>
        <w:t>年</w:t>
      </w:r>
      <w:r>
        <w:rPr>
          <w:rFonts w:hint="eastAsia"/>
          <w:b/>
          <w:sz w:val="24"/>
        </w:rPr>
        <w:t>6</w:t>
      </w:r>
      <w:r w:rsidRPr="002D2C22">
        <w:rPr>
          <w:b/>
          <w:sz w:val="24"/>
        </w:rPr>
        <w:t>月</w:t>
      </w:r>
      <w:r>
        <w:rPr>
          <w:b/>
          <w:sz w:val="24"/>
        </w:rPr>
        <w:t>3</w:t>
      </w:r>
      <w:r>
        <w:rPr>
          <w:rFonts w:hint="eastAsia"/>
          <w:b/>
          <w:sz w:val="24"/>
        </w:rPr>
        <w:t>0</w:t>
      </w:r>
      <w:r w:rsidRPr="002D2C22">
        <w:rPr>
          <w:b/>
          <w:sz w:val="24"/>
        </w:rPr>
        <w:t>日）的投资业绩及同期基准的比较如下表所示：</w:t>
      </w:r>
    </w:p>
    <w:tbl>
      <w:tblPr>
        <w:tblW w:w="8198" w:type="dxa"/>
        <w:tblInd w:w="108" w:type="dxa"/>
        <w:tblLook w:val="04A0"/>
      </w:tblPr>
      <w:tblGrid>
        <w:gridCol w:w="2437"/>
        <w:gridCol w:w="963"/>
        <w:gridCol w:w="965"/>
        <w:gridCol w:w="1005"/>
        <w:gridCol w:w="966"/>
        <w:gridCol w:w="928"/>
        <w:gridCol w:w="934"/>
      </w:tblGrid>
      <w:tr w:rsidR="006C69CA" w:rsidRPr="00BA0678" w:rsidTr="007F328F">
        <w:trPr>
          <w:trHeight w:val="1399"/>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6C69CA" w:rsidRPr="00BA0678" w:rsidRDefault="006C69CA" w:rsidP="007F328F">
            <w:pPr>
              <w:autoSpaceDE w:val="0"/>
              <w:autoSpaceDN w:val="0"/>
              <w:adjustRightInd w:val="0"/>
              <w:spacing w:before="29" w:line="288" w:lineRule="auto"/>
              <w:ind w:left="15"/>
              <w:jc w:val="center"/>
              <w:rPr>
                <w:rFonts w:ascii="宋体" w:cs="宋体"/>
                <w:color w:val="000000"/>
                <w:kern w:val="0"/>
                <w:szCs w:val="21"/>
              </w:rPr>
            </w:pPr>
            <w:r w:rsidRPr="00BA0678">
              <w:rPr>
                <w:rFonts w:ascii="宋体" w:cs="宋体" w:hint="eastAsia"/>
                <w:color w:val="000000"/>
                <w:kern w:val="0"/>
                <w:szCs w:val="21"/>
              </w:rPr>
              <w:t>阶段</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份额净值增长率①</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份额净值增长率标准差②</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业绩比较基准收益率③</w:t>
            </w:r>
          </w:p>
        </w:tc>
        <w:tc>
          <w:tcPr>
            <w:tcW w:w="966"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业绩比较基准收益率标准差④</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①</w:t>
            </w:r>
            <w:r w:rsidRPr="002D2C22">
              <w:rPr>
                <w:rFonts w:hint="eastAsia"/>
                <w:color w:val="000000"/>
                <w:kern w:val="0"/>
                <w:szCs w:val="21"/>
              </w:rPr>
              <w:t>-</w:t>
            </w:r>
            <w:r w:rsidRPr="002D2C22">
              <w:rPr>
                <w:rFonts w:hint="eastAsia"/>
                <w:color w:val="000000"/>
                <w:kern w:val="0"/>
                <w:szCs w:val="21"/>
              </w:rPr>
              <w:t>③</w:t>
            </w:r>
          </w:p>
        </w:tc>
        <w:tc>
          <w:tcPr>
            <w:tcW w:w="934" w:type="dxa"/>
            <w:tcBorders>
              <w:top w:val="single" w:sz="8" w:space="0" w:color="000000"/>
              <w:left w:val="single" w:sz="8" w:space="0" w:color="000000"/>
              <w:bottom w:val="single" w:sz="8" w:space="0" w:color="000000"/>
              <w:right w:val="single" w:sz="8" w:space="0" w:color="000000"/>
            </w:tcBorders>
            <w:vAlign w:val="center"/>
            <w:hideMark/>
          </w:tcPr>
          <w:p w:rsidR="006C69CA" w:rsidRPr="002D2C22" w:rsidRDefault="006C69CA" w:rsidP="007F328F">
            <w:pPr>
              <w:autoSpaceDE w:val="0"/>
              <w:autoSpaceDN w:val="0"/>
              <w:adjustRightInd w:val="0"/>
              <w:spacing w:before="29" w:line="288" w:lineRule="auto"/>
              <w:ind w:left="15"/>
              <w:jc w:val="center"/>
              <w:rPr>
                <w:color w:val="000000"/>
                <w:kern w:val="0"/>
                <w:szCs w:val="21"/>
              </w:rPr>
            </w:pPr>
            <w:r w:rsidRPr="002D2C22">
              <w:rPr>
                <w:rFonts w:hint="eastAsia"/>
                <w:color w:val="000000"/>
                <w:kern w:val="0"/>
                <w:szCs w:val="21"/>
              </w:rPr>
              <w:t>②</w:t>
            </w:r>
            <w:r w:rsidRPr="002D2C22">
              <w:rPr>
                <w:rFonts w:hint="eastAsia"/>
                <w:color w:val="000000"/>
                <w:kern w:val="0"/>
                <w:szCs w:val="21"/>
              </w:rPr>
              <w:t>-</w:t>
            </w:r>
            <w:r w:rsidRPr="002D2C22">
              <w:rPr>
                <w:rFonts w:hint="eastAsia"/>
                <w:color w:val="000000"/>
                <w:kern w:val="0"/>
                <w:szCs w:val="21"/>
              </w:rPr>
              <w:t>④</w:t>
            </w:r>
          </w:p>
        </w:tc>
      </w:tr>
      <w:tr w:rsidR="006C69CA" w:rsidRPr="00D430A9" w:rsidTr="007F328F">
        <w:trPr>
          <w:trHeight w:val="1399"/>
        </w:trPr>
        <w:tc>
          <w:tcPr>
            <w:tcW w:w="2437" w:type="dxa"/>
            <w:tcBorders>
              <w:top w:val="single" w:sz="8" w:space="0" w:color="000000"/>
              <w:left w:val="single" w:sz="8" w:space="0" w:color="000000"/>
              <w:bottom w:val="single" w:sz="8" w:space="0" w:color="000000"/>
              <w:right w:val="single" w:sz="8" w:space="0" w:color="000000"/>
            </w:tcBorders>
            <w:vAlign w:val="center"/>
          </w:tcPr>
          <w:p w:rsidR="006C69CA" w:rsidRPr="00BA0678" w:rsidRDefault="006C69CA" w:rsidP="007F328F">
            <w:pPr>
              <w:autoSpaceDE w:val="0"/>
              <w:autoSpaceDN w:val="0"/>
              <w:adjustRightInd w:val="0"/>
              <w:spacing w:before="29" w:line="288" w:lineRule="auto"/>
              <w:ind w:left="15"/>
              <w:jc w:val="left"/>
              <w:rPr>
                <w:rFonts w:ascii="宋体" w:cs="宋体"/>
                <w:color w:val="000000"/>
                <w:kern w:val="0"/>
                <w:szCs w:val="21"/>
              </w:rPr>
            </w:pPr>
            <w:r>
              <w:rPr>
                <w:rFonts w:ascii="宋体" w:cs="宋体" w:hint="eastAsia"/>
                <w:color w:val="000000"/>
                <w:kern w:val="0"/>
                <w:szCs w:val="21"/>
              </w:rPr>
              <w:t>20180825-20181231</w:t>
            </w:r>
          </w:p>
        </w:tc>
        <w:tc>
          <w:tcPr>
            <w:tcW w:w="963"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color w:val="000000"/>
                <w:kern w:val="0"/>
                <w:szCs w:val="21"/>
              </w:rPr>
              <w:t>2.05</w:t>
            </w:r>
            <w:r w:rsidRPr="00D430A9">
              <w:rPr>
                <w:color w:val="000000"/>
                <w:kern w:val="0"/>
                <w:szCs w:val="21"/>
              </w:rPr>
              <w:t>%</w:t>
            </w:r>
          </w:p>
        </w:tc>
        <w:tc>
          <w:tcPr>
            <w:tcW w:w="965" w:type="dxa"/>
            <w:tcBorders>
              <w:top w:val="single" w:sz="8" w:space="0" w:color="000000"/>
              <w:left w:val="single" w:sz="8" w:space="0" w:color="000000"/>
              <w:bottom w:val="single" w:sz="8" w:space="0" w:color="000000"/>
              <w:right w:val="single" w:sz="8" w:space="0" w:color="000000"/>
            </w:tcBorders>
            <w:vAlign w:val="center"/>
          </w:tcPr>
          <w:p w:rsidR="006C69CA" w:rsidRPr="00D430A9" w:rsidRDefault="006C69CA" w:rsidP="007F328F">
            <w:pPr>
              <w:autoSpaceDE w:val="0"/>
              <w:autoSpaceDN w:val="0"/>
              <w:adjustRightInd w:val="0"/>
              <w:spacing w:before="29" w:line="288" w:lineRule="auto"/>
              <w:ind w:left="15"/>
              <w:jc w:val="center"/>
              <w:rPr>
                <w:color w:val="000000"/>
                <w:kern w:val="0"/>
                <w:szCs w:val="21"/>
              </w:rPr>
            </w:pPr>
            <w:r w:rsidRPr="00D430A9">
              <w:rPr>
                <w:color w:val="000000"/>
                <w:kern w:val="0"/>
                <w:szCs w:val="21"/>
              </w:rPr>
              <w:t>0.04%</w:t>
            </w:r>
          </w:p>
        </w:tc>
        <w:tc>
          <w:tcPr>
            <w:tcW w:w="1005"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color w:val="000000"/>
                <w:kern w:val="0"/>
                <w:szCs w:val="21"/>
              </w:rPr>
              <w:t>2.98</w:t>
            </w:r>
            <w:r w:rsidRPr="00D430A9">
              <w:rPr>
                <w:color w:val="000000"/>
                <w:kern w:val="0"/>
                <w:szCs w:val="21"/>
              </w:rPr>
              <w:t>%</w:t>
            </w:r>
          </w:p>
        </w:tc>
        <w:tc>
          <w:tcPr>
            <w:tcW w:w="966"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color w:val="000000"/>
                <w:kern w:val="0"/>
                <w:szCs w:val="21"/>
              </w:rPr>
              <w:t>0.09</w:t>
            </w:r>
            <w:r w:rsidRPr="00D430A9">
              <w:rPr>
                <w:color w:val="000000"/>
                <w:kern w:val="0"/>
                <w:szCs w:val="21"/>
              </w:rPr>
              <w:t>%</w:t>
            </w:r>
          </w:p>
        </w:tc>
        <w:tc>
          <w:tcPr>
            <w:tcW w:w="928"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color w:val="000000"/>
                <w:kern w:val="0"/>
                <w:szCs w:val="21"/>
              </w:rPr>
              <w:t>-0.93</w:t>
            </w:r>
            <w:r w:rsidRPr="00D430A9">
              <w:rPr>
                <w:color w:val="000000"/>
                <w:kern w:val="0"/>
                <w:szCs w:val="21"/>
              </w:rPr>
              <w:t>%</w:t>
            </w:r>
          </w:p>
        </w:tc>
        <w:tc>
          <w:tcPr>
            <w:tcW w:w="934" w:type="dxa"/>
            <w:tcBorders>
              <w:top w:val="single" w:sz="8" w:space="0" w:color="000000"/>
              <w:left w:val="single" w:sz="8" w:space="0" w:color="000000"/>
              <w:bottom w:val="single" w:sz="8" w:space="0" w:color="000000"/>
              <w:right w:val="single" w:sz="8" w:space="0" w:color="000000"/>
            </w:tcBorders>
            <w:vAlign w:val="center"/>
          </w:tcPr>
          <w:p w:rsidR="006C69CA" w:rsidRPr="00D430A9" w:rsidRDefault="006C69CA" w:rsidP="007F328F">
            <w:pPr>
              <w:autoSpaceDE w:val="0"/>
              <w:autoSpaceDN w:val="0"/>
              <w:adjustRightInd w:val="0"/>
              <w:spacing w:before="29" w:line="288" w:lineRule="auto"/>
              <w:ind w:left="15"/>
              <w:jc w:val="center"/>
              <w:rPr>
                <w:color w:val="000000"/>
                <w:kern w:val="0"/>
                <w:szCs w:val="21"/>
              </w:rPr>
            </w:pPr>
            <w:r w:rsidRPr="00D430A9">
              <w:rPr>
                <w:color w:val="000000"/>
                <w:kern w:val="0"/>
                <w:szCs w:val="21"/>
              </w:rPr>
              <w:t>-0.0</w:t>
            </w:r>
            <w:r>
              <w:rPr>
                <w:rFonts w:hint="eastAsia"/>
                <w:color w:val="000000"/>
                <w:kern w:val="0"/>
                <w:szCs w:val="21"/>
              </w:rPr>
              <w:t>5</w:t>
            </w:r>
            <w:r w:rsidRPr="00D430A9">
              <w:rPr>
                <w:color w:val="000000"/>
                <w:kern w:val="0"/>
                <w:szCs w:val="21"/>
              </w:rPr>
              <w:t>%</w:t>
            </w:r>
          </w:p>
        </w:tc>
      </w:tr>
      <w:tr w:rsidR="006C69CA" w:rsidRPr="00D430A9" w:rsidTr="007F328F">
        <w:trPr>
          <w:trHeight w:val="1399"/>
        </w:trPr>
        <w:tc>
          <w:tcPr>
            <w:tcW w:w="2437" w:type="dxa"/>
            <w:tcBorders>
              <w:top w:val="single" w:sz="8" w:space="0" w:color="000000"/>
              <w:left w:val="single" w:sz="8" w:space="0" w:color="000000"/>
              <w:bottom w:val="single" w:sz="8" w:space="0" w:color="000000"/>
              <w:right w:val="single" w:sz="8" w:space="0" w:color="000000"/>
            </w:tcBorders>
            <w:vAlign w:val="center"/>
          </w:tcPr>
          <w:p w:rsidR="006C69CA" w:rsidRPr="00BA0678" w:rsidRDefault="006C69CA" w:rsidP="007F328F">
            <w:pPr>
              <w:autoSpaceDE w:val="0"/>
              <w:autoSpaceDN w:val="0"/>
              <w:adjustRightInd w:val="0"/>
              <w:spacing w:before="29" w:line="288" w:lineRule="auto"/>
              <w:ind w:left="15"/>
              <w:jc w:val="left"/>
              <w:rPr>
                <w:rFonts w:ascii="宋体" w:cs="宋体"/>
                <w:color w:val="000000"/>
                <w:kern w:val="0"/>
                <w:szCs w:val="21"/>
              </w:rPr>
            </w:pPr>
            <w:r>
              <w:rPr>
                <w:rFonts w:ascii="宋体" w:cs="宋体" w:hint="eastAsia"/>
                <w:color w:val="000000"/>
                <w:kern w:val="0"/>
                <w:szCs w:val="21"/>
              </w:rPr>
              <w:t>20190101-20190630</w:t>
            </w:r>
          </w:p>
        </w:tc>
        <w:tc>
          <w:tcPr>
            <w:tcW w:w="963"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1.83%</w:t>
            </w:r>
          </w:p>
        </w:tc>
        <w:tc>
          <w:tcPr>
            <w:tcW w:w="965" w:type="dxa"/>
            <w:tcBorders>
              <w:top w:val="single" w:sz="8" w:space="0" w:color="000000"/>
              <w:left w:val="single" w:sz="8" w:space="0" w:color="000000"/>
              <w:bottom w:val="single" w:sz="8" w:space="0" w:color="000000"/>
              <w:right w:val="single" w:sz="8" w:space="0" w:color="000000"/>
            </w:tcBorders>
            <w:vAlign w:val="center"/>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0.04%</w:t>
            </w:r>
          </w:p>
        </w:tc>
        <w:tc>
          <w:tcPr>
            <w:tcW w:w="1005"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-0.37%</w:t>
            </w:r>
          </w:p>
        </w:tc>
        <w:tc>
          <w:tcPr>
            <w:tcW w:w="966"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0.10%</w:t>
            </w:r>
          </w:p>
        </w:tc>
        <w:tc>
          <w:tcPr>
            <w:tcW w:w="928" w:type="dxa"/>
            <w:tcBorders>
              <w:top w:val="single" w:sz="8" w:space="0" w:color="000000"/>
              <w:left w:val="single" w:sz="8" w:space="0" w:color="000000"/>
              <w:bottom w:val="single" w:sz="8" w:space="0" w:color="000000"/>
              <w:right w:val="single" w:sz="8" w:space="0" w:color="000000"/>
            </w:tcBorders>
            <w:vAlign w:val="center"/>
          </w:tcPr>
          <w:p w:rsidR="006C69CA"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2.20%</w:t>
            </w:r>
          </w:p>
        </w:tc>
        <w:tc>
          <w:tcPr>
            <w:tcW w:w="934" w:type="dxa"/>
            <w:tcBorders>
              <w:top w:val="single" w:sz="8" w:space="0" w:color="000000"/>
              <w:left w:val="single" w:sz="8" w:space="0" w:color="000000"/>
              <w:bottom w:val="single" w:sz="8" w:space="0" w:color="000000"/>
              <w:right w:val="single" w:sz="8" w:space="0" w:color="000000"/>
            </w:tcBorders>
            <w:vAlign w:val="center"/>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-0.06%</w:t>
            </w:r>
          </w:p>
        </w:tc>
      </w:tr>
      <w:tr w:rsidR="006C69CA" w:rsidRPr="00D430A9" w:rsidTr="007F328F">
        <w:trPr>
          <w:trHeight w:val="1399"/>
        </w:trPr>
        <w:tc>
          <w:tcPr>
            <w:tcW w:w="2437" w:type="dxa"/>
            <w:tcBorders>
              <w:top w:val="single" w:sz="8" w:space="0" w:color="000000"/>
              <w:left w:val="single" w:sz="8" w:space="0" w:color="000000"/>
              <w:bottom w:val="single" w:sz="8" w:space="0" w:color="000000"/>
              <w:right w:val="single" w:sz="8" w:space="0" w:color="000000"/>
            </w:tcBorders>
            <w:vAlign w:val="center"/>
            <w:hideMark/>
          </w:tcPr>
          <w:p w:rsidR="006C69CA" w:rsidRPr="00BA0678" w:rsidRDefault="006C69CA" w:rsidP="007F328F">
            <w:pPr>
              <w:autoSpaceDE w:val="0"/>
              <w:autoSpaceDN w:val="0"/>
              <w:adjustRightInd w:val="0"/>
              <w:spacing w:before="29" w:line="288" w:lineRule="auto"/>
              <w:ind w:left="15"/>
              <w:jc w:val="left"/>
              <w:rPr>
                <w:rFonts w:ascii="宋体" w:cs="宋体"/>
                <w:color w:val="000000"/>
                <w:kern w:val="0"/>
                <w:szCs w:val="21"/>
              </w:rPr>
            </w:pPr>
            <w:r w:rsidRPr="00BA0678">
              <w:rPr>
                <w:rFonts w:ascii="宋体" w:cs="宋体" w:hint="eastAsia"/>
                <w:color w:val="000000"/>
                <w:kern w:val="0"/>
                <w:szCs w:val="21"/>
              </w:rPr>
              <w:t>自基金</w:t>
            </w:r>
            <w:r>
              <w:rPr>
                <w:rFonts w:ascii="宋体" w:cs="宋体" w:hint="eastAsia"/>
                <w:color w:val="000000"/>
                <w:kern w:val="0"/>
                <w:szCs w:val="21"/>
              </w:rPr>
              <w:t>转型以来</w:t>
            </w:r>
            <w:r w:rsidRPr="00BA0678">
              <w:rPr>
                <w:rFonts w:ascii="宋体" w:cs="宋体" w:hint="eastAsia"/>
                <w:color w:val="000000"/>
                <w:kern w:val="0"/>
                <w:szCs w:val="21"/>
              </w:rPr>
              <w:t>（201</w:t>
            </w:r>
            <w:r>
              <w:rPr>
                <w:rFonts w:ascii="宋体" w:cs="宋体" w:hint="eastAsia"/>
                <w:color w:val="000000"/>
                <w:kern w:val="0"/>
                <w:szCs w:val="21"/>
              </w:rPr>
              <w:t>8</w:t>
            </w:r>
            <w:r w:rsidRPr="00BA0678">
              <w:rPr>
                <w:rFonts w:ascii="宋体" w:cs="宋体" w:hint="eastAsia"/>
                <w:color w:val="000000"/>
                <w:kern w:val="0"/>
                <w:szCs w:val="21"/>
              </w:rPr>
              <w:t>年08月</w:t>
            </w:r>
            <w:r>
              <w:rPr>
                <w:rFonts w:ascii="宋体" w:cs="宋体" w:hint="eastAsia"/>
                <w:color w:val="000000"/>
                <w:kern w:val="0"/>
                <w:szCs w:val="21"/>
              </w:rPr>
              <w:t>25</w:t>
            </w:r>
            <w:r w:rsidRPr="00BA0678">
              <w:rPr>
                <w:rFonts w:ascii="宋体" w:cs="宋体" w:hint="eastAsia"/>
                <w:color w:val="000000"/>
                <w:kern w:val="0"/>
                <w:szCs w:val="21"/>
              </w:rPr>
              <w:t>日-201</w:t>
            </w:r>
            <w:r>
              <w:rPr>
                <w:rFonts w:ascii="宋体" w:cs="宋体" w:hint="eastAsia"/>
                <w:color w:val="000000"/>
                <w:kern w:val="0"/>
                <w:szCs w:val="21"/>
              </w:rPr>
              <w:t>9</w:t>
            </w:r>
            <w:r w:rsidRPr="00BA0678">
              <w:rPr>
                <w:rFonts w:ascii="宋体" w:cs="宋体" w:hint="eastAsia"/>
                <w:color w:val="000000"/>
                <w:kern w:val="0"/>
                <w:szCs w:val="21"/>
              </w:rPr>
              <w:t>年</w:t>
            </w:r>
            <w:r>
              <w:rPr>
                <w:rFonts w:ascii="宋体" w:cs="宋体" w:hint="eastAsia"/>
                <w:color w:val="000000"/>
                <w:kern w:val="0"/>
                <w:szCs w:val="21"/>
              </w:rPr>
              <w:t>6</w:t>
            </w:r>
            <w:r w:rsidRPr="00BA0678">
              <w:rPr>
                <w:rFonts w:ascii="宋体" w:cs="宋体" w:hint="eastAsia"/>
                <w:color w:val="000000"/>
                <w:kern w:val="0"/>
                <w:szCs w:val="21"/>
              </w:rPr>
              <w:t>月</w:t>
            </w:r>
            <w:r>
              <w:rPr>
                <w:rFonts w:ascii="宋体" w:cs="宋体" w:hint="eastAsia"/>
                <w:color w:val="000000"/>
                <w:kern w:val="0"/>
                <w:szCs w:val="21"/>
              </w:rPr>
              <w:t>30</w:t>
            </w:r>
            <w:r w:rsidRPr="00BA0678">
              <w:rPr>
                <w:rFonts w:ascii="宋体" w:cs="宋体" w:hint="eastAsia"/>
                <w:color w:val="000000"/>
                <w:kern w:val="0"/>
                <w:szCs w:val="21"/>
              </w:rPr>
              <w:t>日）</w:t>
            </w:r>
          </w:p>
        </w:tc>
        <w:tc>
          <w:tcPr>
            <w:tcW w:w="963"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3.92%</w:t>
            </w:r>
          </w:p>
        </w:tc>
        <w:tc>
          <w:tcPr>
            <w:tcW w:w="965"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0.04%</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2.59%</w:t>
            </w:r>
          </w:p>
        </w:tc>
        <w:tc>
          <w:tcPr>
            <w:tcW w:w="966"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0.10%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1.33%</w:t>
            </w:r>
          </w:p>
        </w:tc>
        <w:tc>
          <w:tcPr>
            <w:tcW w:w="934" w:type="dxa"/>
            <w:tcBorders>
              <w:top w:val="single" w:sz="8" w:space="0" w:color="000000"/>
              <w:left w:val="single" w:sz="8" w:space="0" w:color="000000"/>
              <w:bottom w:val="single" w:sz="8" w:space="0" w:color="000000"/>
              <w:right w:val="single" w:sz="8" w:space="0" w:color="000000"/>
            </w:tcBorders>
            <w:vAlign w:val="center"/>
            <w:hideMark/>
          </w:tcPr>
          <w:p w:rsidR="006C69CA" w:rsidRPr="00D430A9" w:rsidRDefault="006C69CA" w:rsidP="007F328F">
            <w:pPr>
              <w:autoSpaceDE w:val="0"/>
              <w:autoSpaceDN w:val="0"/>
              <w:adjustRightInd w:val="0"/>
              <w:spacing w:before="29" w:line="288" w:lineRule="auto"/>
              <w:ind w:left="15"/>
              <w:jc w:val="center"/>
              <w:rPr>
                <w:color w:val="000000"/>
                <w:kern w:val="0"/>
                <w:szCs w:val="21"/>
              </w:rPr>
            </w:pPr>
            <w:r>
              <w:rPr>
                <w:rFonts w:hint="eastAsia"/>
                <w:sz w:val="20"/>
                <w:szCs w:val="20"/>
              </w:rPr>
              <w:t>-0.06%</w:t>
            </w:r>
          </w:p>
        </w:tc>
      </w:tr>
    </w:tbl>
    <w:p w:rsidR="006C69CA" w:rsidRPr="00BA0678" w:rsidRDefault="006C69CA" w:rsidP="006C69CA">
      <w:pPr>
        <w:autoSpaceDE w:val="0"/>
        <w:autoSpaceDN w:val="0"/>
        <w:adjustRightInd w:val="0"/>
        <w:spacing w:before="29" w:line="288" w:lineRule="auto"/>
        <w:ind w:left="15"/>
        <w:jc w:val="left"/>
        <w:rPr>
          <w:rFonts w:ascii="宋体"/>
          <w:color w:val="000000"/>
          <w:kern w:val="0"/>
          <w:szCs w:val="21"/>
        </w:rPr>
      </w:pPr>
      <w:r w:rsidRPr="00BA0678">
        <w:rPr>
          <w:rFonts w:ascii="宋体" w:hint="eastAsia"/>
          <w:color w:val="000000"/>
          <w:kern w:val="0"/>
          <w:szCs w:val="21"/>
        </w:rPr>
        <w:t>注：1、本基金的业绩比较基准为：中债总全价（总值）指数收益率。</w:t>
      </w:r>
    </w:p>
    <w:p w:rsidR="006C69CA" w:rsidRDefault="006C69CA" w:rsidP="006C69CA">
      <w:pPr>
        <w:rPr>
          <w:b/>
          <w:sz w:val="24"/>
        </w:rPr>
      </w:pPr>
    </w:p>
    <w:p w:rsidR="006C69CA" w:rsidRPr="00062F7A" w:rsidRDefault="006C69CA" w:rsidP="006C69CA">
      <w:pPr>
        <w:rPr>
          <w:rFonts w:ascii="宋体"/>
          <w:b/>
          <w:color w:val="000000"/>
          <w:kern w:val="0"/>
          <w:sz w:val="24"/>
        </w:rPr>
      </w:pPr>
      <w:r w:rsidRPr="00062F7A">
        <w:rPr>
          <w:b/>
          <w:sz w:val="24"/>
        </w:rPr>
        <w:t>2.</w:t>
      </w:r>
      <w:r>
        <w:rPr>
          <w:rFonts w:hint="eastAsia"/>
          <w:b/>
          <w:sz w:val="24"/>
        </w:rPr>
        <w:t>2</w:t>
      </w:r>
      <w:r w:rsidRPr="00062F7A">
        <w:rPr>
          <w:b/>
          <w:sz w:val="24"/>
        </w:rPr>
        <w:t>自基金转型以来基金累计净值收益率变动及其与同期业绩比较基准收益率变动的比较：</w:t>
      </w:r>
    </w:p>
    <w:p w:rsidR="006C69CA" w:rsidRDefault="006C69CA" w:rsidP="006C69CA">
      <w:pPr>
        <w:pStyle w:val="neirong"/>
      </w:pPr>
      <w:r w:rsidRPr="00C74F30">
        <w:rPr>
          <w:noProof/>
        </w:rPr>
        <w:drawing>
          <wp:inline distT="0" distB="0" distL="0" distR="0">
            <wp:extent cx="5601600" cy="3639600"/>
            <wp:effectExtent l="0" t="0" r="0" b="0"/>
            <wp:docPr id="1" name="图片 1" descr="C:\Users\sxzq\AppData\Local\Temp\WeChat Files\1e6a8713c894b4683c99ba425e8824f.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xzq\AppData\Local\Temp\WeChat Files\1e6a8713c894b4683c99ba425e8824f.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1600" cy="3639600"/>
                    </a:xfrm>
                    <a:prstGeom prst="rect">
                      <a:avLst/>
                    </a:prstGeom>
                    <a:noFill/>
                    <a:ln>
                      <a:noFill/>
                    </a:ln>
                  </pic:spPr>
                </pic:pic>
              </a:graphicData>
            </a:graphic>
          </wp:inline>
        </w:drawing>
      </w:r>
    </w:p>
    <w:p w:rsidR="006C69CA" w:rsidRDefault="006C69CA" w:rsidP="006C69CA">
      <w:pPr>
        <w:pStyle w:val="neirong"/>
      </w:pPr>
      <w:r>
        <w:rPr>
          <w:rFonts w:hint="eastAsia"/>
        </w:rPr>
        <w:t>注：1.本基金于2018年8月25日由“山西证券裕利债券型证券投资基金”变更而来。截至报告期末，本基金转型不满一年。</w:t>
      </w:r>
      <w:r>
        <w:rPr>
          <w:rFonts w:hint="eastAsia"/>
        </w:rPr>
        <w:br/>
        <w:t>2.按基金合同和招募说明书的约定，本基金自基金合同生效之日起6个月内使基金的投资组合比例符合基金合同的有关约定。建仓期结束时各项资产配置比例符合基金合同的有关约定。</w:t>
      </w:r>
    </w:p>
    <w:p w:rsidR="00032EC9" w:rsidRPr="006C69CA" w:rsidRDefault="00032EC9" w:rsidP="00E7485E">
      <w:pPr>
        <w:rPr>
          <w:rFonts w:ascii="宋体"/>
          <w:color w:val="000000"/>
          <w:kern w:val="0"/>
          <w:szCs w:val="21"/>
        </w:rPr>
      </w:pPr>
    </w:p>
    <w:p w:rsidR="00E7485E" w:rsidRPr="007A33FC" w:rsidRDefault="00E7485E" w:rsidP="00E7485E">
      <w:pPr>
        <w:pStyle w:val="1"/>
        <w:snapToGrid w:val="0"/>
        <w:spacing w:before="0" w:after="0" w:line="360" w:lineRule="auto"/>
        <w:ind w:firstLineChars="150" w:firstLine="452"/>
        <w:rPr>
          <w:rFonts w:ascii="Times New Roman" w:eastAsia="宋体"/>
          <w:b/>
          <w:bCs/>
          <w:sz w:val="28"/>
          <w:szCs w:val="28"/>
        </w:rPr>
      </w:pPr>
      <w:bookmarkStart w:id="21" w:name="_Toc12357181"/>
      <w:bookmarkStart w:id="22" w:name="_Toc21073401"/>
      <w:bookmarkStart w:id="23" w:name="_Toc147463128"/>
      <w:bookmarkStart w:id="24" w:name="_Toc214873602"/>
      <w:bookmarkStart w:id="25" w:name="_Toc317088150"/>
      <w:bookmarkStart w:id="26" w:name="_Toc317088547"/>
      <w:bookmarkStart w:id="27" w:name="_Toc320887652"/>
      <w:bookmarkStart w:id="28" w:name="_Toc335232701"/>
      <w:bookmarkStart w:id="29" w:name="_Toc524697230"/>
      <w:r w:rsidRPr="00B77FA6">
        <w:rPr>
          <w:rFonts w:ascii="Times New Roman" w:eastAsia="宋体" w:hAnsi="Arial Unicode MS"/>
          <w:b/>
          <w:bCs/>
          <w:sz w:val="30"/>
          <w:szCs w:val="30"/>
        </w:rPr>
        <w:t>第</w:t>
      </w:r>
      <w:r>
        <w:rPr>
          <w:rFonts w:ascii="Times New Roman" w:eastAsia="宋体" w:hAnsi="Arial Unicode MS" w:hint="eastAsia"/>
          <w:b/>
          <w:bCs/>
          <w:sz w:val="30"/>
          <w:szCs w:val="30"/>
        </w:rPr>
        <w:t>十</w:t>
      </w:r>
      <w:r w:rsidR="00F25274">
        <w:rPr>
          <w:rFonts w:ascii="Times New Roman" w:eastAsia="宋体" w:hAnsi="Arial Unicode MS" w:hint="eastAsia"/>
          <w:b/>
          <w:bCs/>
          <w:sz w:val="30"/>
          <w:szCs w:val="30"/>
        </w:rPr>
        <w:t>三</w:t>
      </w:r>
      <w:r w:rsidRPr="00B77FA6">
        <w:rPr>
          <w:rFonts w:ascii="Times New Roman" w:eastAsia="宋体" w:hAnsi="Arial Unicode MS"/>
          <w:b/>
          <w:bCs/>
          <w:sz w:val="30"/>
          <w:szCs w:val="30"/>
        </w:rPr>
        <w:t>部分基金费用与税收</w:t>
      </w:r>
      <w:bookmarkEnd w:id="21"/>
      <w:bookmarkEnd w:id="22"/>
      <w:bookmarkEnd w:id="23"/>
      <w:bookmarkEnd w:id="24"/>
      <w:bookmarkEnd w:id="25"/>
      <w:bookmarkEnd w:id="26"/>
      <w:bookmarkEnd w:id="27"/>
      <w:bookmarkEnd w:id="28"/>
      <w:bookmarkEnd w:id="29"/>
    </w:p>
    <w:p w:rsidR="00E7485E" w:rsidRPr="00CF17DE" w:rsidRDefault="00E7485E" w:rsidP="00E7485E">
      <w:pPr>
        <w:snapToGrid w:val="0"/>
        <w:spacing w:line="360" w:lineRule="auto"/>
        <w:ind w:firstLineChars="200" w:firstLine="482"/>
        <w:rPr>
          <w:b/>
          <w:sz w:val="24"/>
        </w:rPr>
      </w:pPr>
    </w:p>
    <w:p w:rsidR="00E7485E" w:rsidRPr="00CF17DE" w:rsidRDefault="00E7485E" w:rsidP="00E7485E">
      <w:pPr>
        <w:spacing w:line="360" w:lineRule="auto"/>
        <w:ind w:firstLineChars="200" w:firstLine="482"/>
        <w:rPr>
          <w:b/>
          <w:bCs/>
          <w:sz w:val="24"/>
        </w:rPr>
      </w:pPr>
      <w:r w:rsidRPr="00CF17DE">
        <w:rPr>
          <w:b/>
          <w:bCs/>
          <w:sz w:val="24"/>
        </w:rPr>
        <w:t>一、基金费用的种类</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1</w:t>
      </w:r>
      <w:r w:rsidRPr="00CF17DE">
        <w:rPr>
          <w:rFonts w:eastAsiaTheme="minorEastAsia"/>
          <w:kern w:val="0"/>
          <w:sz w:val="24"/>
        </w:rPr>
        <w:t>、基金管理人的管理费；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2</w:t>
      </w:r>
      <w:r w:rsidRPr="00CF17DE">
        <w:rPr>
          <w:rFonts w:eastAsiaTheme="minorEastAsia"/>
          <w:kern w:val="0"/>
          <w:sz w:val="24"/>
        </w:rPr>
        <w:t>、基金托管人的托管费；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3</w:t>
      </w:r>
      <w:r w:rsidRPr="00CF17DE">
        <w:rPr>
          <w:rFonts w:eastAsiaTheme="minorEastAsia"/>
          <w:kern w:val="0"/>
          <w:sz w:val="24"/>
        </w:rPr>
        <w:t>、《基金合同》生效后与基金相关的信息披露费用；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4</w:t>
      </w:r>
      <w:r w:rsidRPr="00CF17DE">
        <w:rPr>
          <w:rFonts w:eastAsiaTheme="minorEastAsia"/>
          <w:kern w:val="0"/>
          <w:sz w:val="24"/>
        </w:rPr>
        <w:t>、《基金合同》生效后与基金相关的会计师费、律师费、诉讼费和仲裁费；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5</w:t>
      </w:r>
      <w:r w:rsidRPr="00CF17DE">
        <w:rPr>
          <w:rFonts w:eastAsiaTheme="minorEastAsia"/>
          <w:kern w:val="0"/>
          <w:sz w:val="24"/>
        </w:rPr>
        <w:t>、基金份额持有人大会费用；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6</w:t>
      </w:r>
      <w:r w:rsidRPr="00CF17DE">
        <w:rPr>
          <w:rFonts w:eastAsiaTheme="minorEastAsia"/>
          <w:kern w:val="0"/>
          <w:sz w:val="24"/>
        </w:rPr>
        <w:t>、基金的证券交易费用；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7</w:t>
      </w:r>
      <w:r w:rsidRPr="00CF17DE">
        <w:rPr>
          <w:rFonts w:eastAsiaTheme="minorEastAsia"/>
          <w:kern w:val="0"/>
          <w:sz w:val="24"/>
        </w:rPr>
        <w:t>、基金的银行汇划费用；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8</w:t>
      </w:r>
      <w:r w:rsidRPr="00CF17DE">
        <w:rPr>
          <w:rFonts w:eastAsiaTheme="minorEastAsia"/>
          <w:kern w:val="0"/>
          <w:sz w:val="24"/>
        </w:rPr>
        <w:t>、基金的账户开户费用、账户维护费用；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9</w:t>
      </w:r>
      <w:r w:rsidRPr="00CF17DE">
        <w:rPr>
          <w:rFonts w:eastAsiaTheme="minorEastAsia"/>
          <w:kern w:val="0"/>
          <w:sz w:val="24"/>
        </w:rPr>
        <w:t>、按照国家有关规定和《基金合同》约定，可以在基金财产中列支的其他费用。</w:t>
      </w:r>
    </w:p>
    <w:p w:rsidR="00E7485E" w:rsidRPr="00CF17DE" w:rsidRDefault="00E7485E" w:rsidP="00E7485E">
      <w:pPr>
        <w:spacing w:line="360" w:lineRule="auto"/>
        <w:ind w:firstLineChars="200" w:firstLine="482"/>
        <w:rPr>
          <w:b/>
          <w:bCs/>
          <w:sz w:val="24"/>
        </w:rPr>
      </w:pPr>
      <w:r w:rsidRPr="00CF17DE">
        <w:rPr>
          <w:b/>
          <w:bCs/>
          <w:sz w:val="24"/>
        </w:rPr>
        <w:t>二、基金费用计提方法、计提标准和支付方式</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1</w:t>
      </w:r>
      <w:r w:rsidRPr="00CF17DE">
        <w:rPr>
          <w:rFonts w:eastAsiaTheme="minorEastAsia"/>
          <w:kern w:val="0"/>
          <w:sz w:val="24"/>
        </w:rPr>
        <w:t>、基金管理人的管理费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本基金的管理费按前一日基金资产净值的</w:t>
      </w:r>
      <w:r w:rsidRPr="00CF17DE">
        <w:rPr>
          <w:rFonts w:eastAsiaTheme="minorEastAsia"/>
          <w:kern w:val="0"/>
          <w:sz w:val="24"/>
        </w:rPr>
        <w:t>0.30%</w:t>
      </w:r>
      <w:r w:rsidRPr="00CF17DE">
        <w:rPr>
          <w:rFonts w:eastAsiaTheme="minorEastAsia"/>
          <w:kern w:val="0"/>
          <w:sz w:val="24"/>
        </w:rPr>
        <w:t>年费率计提。管理费的计算方法如下：</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H</w:t>
      </w:r>
      <w:r w:rsidRPr="00CF17DE">
        <w:rPr>
          <w:rFonts w:eastAsiaTheme="minorEastAsia"/>
          <w:kern w:val="0"/>
          <w:sz w:val="24"/>
        </w:rPr>
        <w:t>＝</w:t>
      </w:r>
      <w:r w:rsidRPr="00CF17DE">
        <w:rPr>
          <w:rFonts w:eastAsiaTheme="minorEastAsia"/>
          <w:kern w:val="0"/>
          <w:sz w:val="24"/>
        </w:rPr>
        <w:t>E×0.30%÷</w:t>
      </w:r>
      <w:r w:rsidRPr="00CF17DE">
        <w:rPr>
          <w:rFonts w:eastAsiaTheme="minorEastAsia"/>
          <w:kern w:val="0"/>
          <w:sz w:val="24"/>
        </w:rPr>
        <w:t>当年天数</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H</w:t>
      </w:r>
      <w:r w:rsidRPr="00CF17DE">
        <w:rPr>
          <w:rFonts w:eastAsiaTheme="minorEastAsia"/>
          <w:kern w:val="0"/>
          <w:sz w:val="24"/>
        </w:rPr>
        <w:t>为每日应计提的基金管理费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E</w:t>
      </w:r>
      <w:r w:rsidRPr="00CF17DE">
        <w:rPr>
          <w:rFonts w:eastAsiaTheme="minorEastAsia"/>
          <w:kern w:val="0"/>
          <w:sz w:val="24"/>
        </w:rPr>
        <w:t>为前一日的基金资产净值</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E15400">
        <w:rPr>
          <w:rFonts w:eastAsiaTheme="minorEastAsia" w:hint="eastAsia"/>
          <w:kern w:val="0"/>
          <w:sz w:val="24"/>
        </w:rPr>
        <w:t>基金管理费每日计算，逐日累计至每月月末，按月支付。经基金管理人与基金托管人双方核对无误后，基金托管人于次月前</w:t>
      </w:r>
      <w:r w:rsidRPr="00E15400">
        <w:rPr>
          <w:rFonts w:eastAsiaTheme="minorEastAsia" w:hint="eastAsia"/>
          <w:kern w:val="0"/>
          <w:sz w:val="24"/>
        </w:rPr>
        <w:t>5</w:t>
      </w:r>
      <w:r w:rsidRPr="00E15400">
        <w:rPr>
          <w:rFonts w:eastAsiaTheme="minorEastAsia" w:hint="eastAsia"/>
          <w:kern w:val="0"/>
          <w:sz w:val="24"/>
        </w:rPr>
        <w:t>个工作日内从基金财产中一次性支付给基金管理人。若遇法定节假日、公休假或不可抗力等，支付日期顺延</w:t>
      </w:r>
      <w:r w:rsidRPr="00CF17DE">
        <w:rPr>
          <w:rFonts w:eastAsiaTheme="minorEastAsia"/>
          <w:kern w:val="0"/>
          <w:sz w:val="24"/>
        </w:rPr>
        <w:t>。</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2</w:t>
      </w:r>
      <w:r w:rsidRPr="00CF17DE">
        <w:rPr>
          <w:rFonts w:eastAsiaTheme="minorEastAsia"/>
          <w:kern w:val="0"/>
          <w:sz w:val="24"/>
        </w:rPr>
        <w:t>、基金托管人的托管费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本基金的托管费按前一日基金资产净值的</w:t>
      </w:r>
      <w:r w:rsidRPr="00CF17DE">
        <w:rPr>
          <w:rFonts w:eastAsiaTheme="minorEastAsia"/>
          <w:kern w:val="0"/>
          <w:sz w:val="24"/>
        </w:rPr>
        <w:t>0.1%</w:t>
      </w:r>
      <w:r w:rsidRPr="00CF17DE">
        <w:rPr>
          <w:rFonts w:eastAsiaTheme="minorEastAsia"/>
          <w:kern w:val="0"/>
          <w:sz w:val="24"/>
        </w:rPr>
        <w:t>的年费率计提。托管费的计算方法如下：</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H</w:t>
      </w:r>
      <w:r w:rsidRPr="00CF17DE">
        <w:rPr>
          <w:rFonts w:eastAsiaTheme="minorEastAsia"/>
          <w:kern w:val="0"/>
          <w:sz w:val="24"/>
        </w:rPr>
        <w:t>＝</w:t>
      </w:r>
      <w:r w:rsidRPr="00CF17DE">
        <w:rPr>
          <w:rFonts w:eastAsiaTheme="minorEastAsia"/>
          <w:kern w:val="0"/>
          <w:sz w:val="24"/>
        </w:rPr>
        <w:t>E×0.1%÷</w:t>
      </w:r>
      <w:r w:rsidRPr="00CF17DE">
        <w:rPr>
          <w:rFonts w:eastAsiaTheme="minorEastAsia"/>
          <w:kern w:val="0"/>
          <w:sz w:val="24"/>
        </w:rPr>
        <w:t>当年天数</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H</w:t>
      </w:r>
      <w:r w:rsidRPr="00CF17DE">
        <w:rPr>
          <w:rFonts w:eastAsiaTheme="minorEastAsia"/>
          <w:kern w:val="0"/>
          <w:sz w:val="24"/>
        </w:rPr>
        <w:t>为每日应计提的基金托管费</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E</w:t>
      </w:r>
      <w:r w:rsidRPr="00CF17DE">
        <w:rPr>
          <w:rFonts w:eastAsiaTheme="minorEastAsia"/>
          <w:kern w:val="0"/>
          <w:sz w:val="24"/>
        </w:rPr>
        <w:t>为前一日的基金资产净值</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E15400">
        <w:rPr>
          <w:rFonts w:eastAsiaTheme="minorEastAsia" w:hint="eastAsia"/>
          <w:kern w:val="0"/>
          <w:sz w:val="24"/>
        </w:rPr>
        <w:t>基金托管费每日计算，逐日累计至每月月末，按月支付。经基金管理人与基金托管人双方核对无误后，基金托管人于次月前</w:t>
      </w:r>
      <w:r w:rsidRPr="00E15400">
        <w:rPr>
          <w:rFonts w:eastAsiaTheme="minorEastAsia" w:hint="eastAsia"/>
          <w:kern w:val="0"/>
          <w:sz w:val="24"/>
        </w:rPr>
        <w:t>5</w:t>
      </w:r>
      <w:r w:rsidRPr="00E15400">
        <w:rPr>
          <w:rFonts w:eastAsiaTheme="minorEastAsia" w:hint="eastAsia"/>
          <w:kern w:val="0"/>
          <w:sz w:val="24"/>
        </w:rPr>
        <w:t>个工作日内从基金财产中一次性支取。若遇法定节假日、公休假或不可抗力等，支付日期顺延</w:t>
      </w:r>
      <w:r w:rsidRPr="00CF17DE">
        <w:rPr>
          <w:rFonts w:eastAsiaTheme="minorEastAsia"/>
          <w:kern w:val="0"/>
          <w:sz w:val="24"/>
        </w:rPr>
        <w:t>。</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上述</w:t>
      </w:r>
      <w:r w:rsidRPr="00CF17DE">
        <w:rPr>
          <w:rFonts w:eastAsiaTheme="minorEastAsia"/>
          <w:kern w:val="0"/>
          <w:sz w:val="24"/>
        </w:rPr>
        <w:t>“</w:t>
      </w:r>
      <w:r w:rsidRPr="00CF17DE">
        <w:rPr>
          <w:rFonts w:eastAsiaTheme="minorEastAsia"/>
          <w:kern w:val="0"/>
          <w:sz w:val="24"/>
        </w:rPr>
        <w:t>一、基金费用的种类</w:t>
      </w:r>
      <w:r w:rsidRPr="00CF17DE">
        <w:rPr>
          <w:rFonts w:eastAsiaTheme="minorEastAsia"/>
          <w:kern w:val="0"/>
          <w:sz w:val="24"/>
        </w:rPr>
        <w:t>”</w:t>
      </w:r>
      <w:r w:rsidRPr="00CF17DE">
        <w:rPr>
          <w:rFonts w:eastAsiaTheme="minorEastAsia"/>
          <w:kern w:val="0"/>
          <w:sz w:val="24"/>
        </w:rPr>
        <w:t>中第</w:t>
      </w:r>
      <w:r w:rsidRPr="00CF17DE">
        <w:rPr>
          <w:rFonts w:eastAsiaTheme="minorEastAsia"/>
          <w:kern w:val="0"/>
          <w:sz w:val="24"/>
        </w:rPr>
        <w:t>3</w:t>
      </w:r>
      <w:r w:rsidRPr="00CF17DE">
        <w:rPr>
          <w:rFonts w:eastAsiaTheme="minorEastAsia"/>
          <w:kern w:val="0"/>
          <w:sz w:val="24"/>
        </w:rPr>
        <w:t>－</w:t>
      </w:r>
      <w:r w:rsidRPr="00CF17DE">
        <w:rPr>
          <w:rFonts w:eastAsiaTheme="minorEastAsia"/>
          <w:kern w:val="0"/>
          <w:sz w:val="24"/>
        </w:rPr>
        <w:t>9</w:t>
      </w:r>
      <w:r w:rsidRPr="00CF17DE">
        <w:rPr>
          <w:rFonts w:eastAsiaTheme="minorEastAsia"/>
          <w:kern w:val="0"/>
          <w:sz w:val="24"/>
        </w:rPr>
        <w:t>项费用，根据有关法规及相应协议规定，按费用实际支出金额列入当期费用，由基金托管人</w:t>
      </w:r>
      <w:r w:rsidRPr="00E15400">
        <w:rPr>
          <w:rFonts w:eastAsiaTheme="minorEastAsia" w:hint="eastAsia"/>
          <w:kern w:val="0"/>
          <w:sz w:val="24"/>
        </w:rPr>
        <w:t>根据基金管理人指令并参照行业惯例</w:t>
      </w:r>
      <w:r w:rsidRPr="00CF17DE">
        <w:rPr>
          <w:rFonts w:eastAsiaTheme="minorEastAsia"/>
          <w:kern w:val="0"/>
          <w:sz w:val="24"/>
        </w:rPr>
        <w:t>从基金财产中支付。</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3</w:t>
      </w:r>
      <w:r w:rsidRPr="00CF17DE">
        <w:rPr>
          <w:rFonts w:eastAsiaTheme="minorEastAsia"/>
          <w:kern w:val="0"/>
          <w:sz w:val="24"/>
        </w:rPr>
        <w:t>、证券账户开户费用：证券账户开户费经基金管理人与基金托管人核对无误后，自产品成立一个月内由基金托管人从基金财产中划付，如基金财产余额不足支付该开户费用，由基金管理人于产品成立一个月后的</w:t>
      </w:r>
      <w:r w:rsidRPr="00CF17DE">
        <w:rPr>
          <w:rFonts w:eastAsiaTheme="minorEastAsia"/>
          <w:kern w:val="0"/>
          <w:sz w:val="24"/>
        </w:rPr>
        <w:t>5</w:t>
      </w:r>
      <w:r w:rsidRPr="00CF17DE">
        <w:rPr>
          <w:rFonts w:eastAsiaTheme="minorEastAsia"/>
          <w:kern w:val="0"/>
          <w:sz w:val="24"/>
        </w:rPr>
        <w:t>个工作日内进行垫付，基金托管人不承担垫付开户费用义务。</w:t>
      </w:r>
    </w:p>
    <w:p w:rsidR="00E7485E" w:rsidRPr="00CF17DE" w:rsidRDefault="00E7485E" w:rsidP="00E7485E">
      <w:pPr>
        <w:spacing w:line="360" w:lineRule="auto"/>
        <w:ind w:firstLineChars="200" w:firstLine="482"/>
        <w:rPr>
          <w:b/>
          <w:bCs/>
          <w:sz w:val="24"/>
        </w:rPr>
      </w:pPr>
      <w:r w:rsidRPr="00CF17DE">
        <w:rPr>
          <w:b/>
          <w:bCs/>
          <w:sz w:val="24"/>
        </w:rPr>
        <w:t>三、不列入基金费用的项目</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下列费用不列入基金费用：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1</w:t>
      </w:r>
      <w:r w:rsidRPr="00CF17DE">
        <w:rPr>
          <w:rFonts w:eastAsiaTheme="minorEastAsia"/>
          <w:kern w:val="0"/>
          <w:sz w:val="24"/>
        </w:rPr>
        <w:t>、基金管理人和基金托管人因未履行或未完全履行义务导致的费用支出或基金财产的损失；</w:t>
      </w:r>
    </w:p>
    <w:p w:rsidR="00E7485E" w:rsidRPr="006E14F5" w:rsidRDefault="00E7485E" w:rsidP="00E7485E">
      <w:pPr>
        <w:spacing w:line="360" w:lineRule="auto"/>
        <w:ind w:firstLineChars="200" w:firstLine="480"/>
        <w:rPr>
          <w:color w:val="000000"/>
          <w:sz w:val="24"/>
        </w:rPr>
      </w:pPr>
      <w:r w:rsidRPr="00CF17DE">
        <w:rPr>
          <w:rFonts w:eastAsiaTheme="minorEastAsia"/>
          <w:kern w:val="0"/>
          <w:sz w:val="24"/>
        </w:rPr>
        <w:t>2</w:t>
      </w:r>
      <w:r w:rsidRPr="00CF17DE">
        <w:rPr>
          <w:rFonts w:eastAsiaTheme="minorEastAsia"/>
          <w:kern w:val="0"/>
          <w:sz w:val="24"/>
        </w:rPr>
        <w:t>、基金管理人和基金托管人处理与基金运作无关的事项发生的费用；</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3</w:t>
      </w:r>
      <w:r w:rsidRPr="00CF17DE">
        <w:rPr>
          <w:rFonts w:eastAsiaTheme="minorEastAsia"/>
          <w:kern w:val="0"/>
          <w:sz w:val="24"/>
        </w:rPr>
        <w:t>、《基金合同》生效前的相关费用</w:t>
      </w:r>
      <w:r w:rsidRPr="00E15400">
        <w:rPr>
          <w:rFonts w:eastAsiaTheme="minorEastAsia" w:hint="eastAsia"/>
          <w:kern w:val="0"/>
          <w:sz w:val="24"/>
        </w:rPr>
        <w:t>支付根据《山西证券裕利债券型证券投资基金基金合同》的约定执行</w:t>
      </w:r>
      <w:r w:rsidRPr="00CF17DE">
        <w:rPr>
          <w:rFonts w:eastAsiaTheme="minorEastAsia"/>
          <w:kern w:val="0"/>
          <w:sz w:val="24"/>
        </w:rPr>
        <w:t>；</w:t>
      </w:r>
    </w:p>
    <w:p w:rsidR="00E7485E" w:rsidRPr="00CF17D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4</w:t>
      </w:r>
      <w:r w:rsidRPr="00CF17DE">
        <w:rPr>
          <w:rFonts w:eastAsiaTheme="minorEastAsia"/>
          <w:kern w:val="0"/>
          <w:sz w:val="24"/>
        </w:rPr>
        <w:t>、其他根据相关法律法规及中国证监会的有关规定不得列入基金费用的项目。</w:t>
      </w:r>
    </w:p>
    <w:p w:rsidR="00E7485E" w:rsidRPr="00CF17DE" w:rsidRDefault="00E7485E" w:rsidP="00E7485E">
      <w:pPr>
        <w:spacing w:line="360" w:lineRule="auto"/>
        <w:ind w:firstLineChars="200" w:firstLine="482"/>
        <w:rPr>
          <w:b/>
          <w:bCs/>
          <w:sz w:val="24"/>
        </w:rPr>
      </w:pPr>
      <w:r w:rsidRPr="00CF17DE">
        <w:rPr>
          <w:b/>
          <w:bCs/>
          <w:sz w:val="24"/>
        </w:rPr>
        <w:t>四、基金税收</w:t>
      </w:r>
    </w:p>
    <w:p w:rsidR="00E7485E" w:rsidRDefault="00E7485E" w:rsidP="00E7485E">
      <w:pPr>
        <w:adjustRightInd w:val="0"/>
        <w:snapToGrid w:val="0"/>
        <w:spacing w:line="360" w:lineRule="auto"/>
        <w:ind w:firstLineChars="200" w:firstLine="480"/>
        <w:rPr>
          <w:rFonts w:eastAsiaTheme="minorEastAsia"/>
          <w:kern w:val="0"/>
          <w:sz w:val="24"/>
        </w:rPr>
      </w:pPr>
      <w:r w:rsidRPr="00CF17DE">
        <w:rPr>
          <w:rFonts w:eastAsiaTheme="minorEastAsia"/>
          <w:kern w:val="0"/>
          <w:sz w:val="24"/>
        </w:rPr>
        <w:t>本基金运作过程中涉及的各纳税主体，其纳税义务按国家税收法律、法规执行。</w:t>
      </w:r>
      <w:bookmarkStart w:id="30" w:name="_Hlt88827255"/>
      <w:bookmarkStart w:id="31" w:name="_Toc214873603"/>
      <w:bookmarkStart w:id="32" w:name="_Toc317088151"/>
      <w:bookmarkStart w:id="33" w:name="_Toc317088548"/>
      <w:bookmarkStart w:id="34" w:name="_Toc320887653"/>
      <w:bookmarkStart w:id="35" w:name="_Toc335232702"/>
      <w:bookmarkEnd w:id="30"/>
    </w:p>
    <w:p w:rsidR="00F25274" w:rsidRPr="00683095" w:rsidRDefault="00F25274" w:rsidP="00F25274">
      <w:pPr>
        <w:adjustRightInd w:val="0"/>
        <w:snapToGrid w:val="0"/>
        <w:spacing w:line="360" w:lineRule="auto"/>
        <w:ind w:firstLineChars="200" w:firstLine="480"/>
        <w:rPr>
          <w:rFonts w:eastAsiaTheme="minorEastAsia"/>
          <w:kern w:val="0"/>
          <w:sz w:val="24"/>
        </w:rPr>
      </w:pPr>
    </w:p>
    <w:p w:rsidR="00F25274" w:rsidRPr="003612CC" w:rsidRDefault="00F25274" w:rsidP="00F25274">
      <w:pPr>
        <w:pStyle w:val="1"/>
        <w:snapToGrid w:val="0"/>
        <w:spacing w:before="0" w:after="0" w:line="360" w:lineRule="auto"/>
        <w:ind w:firstLineChars="150" w:firstLine="452"/>
        <w:rPr>
          <w:rFonts w:ascii="Times New Roman" w:eastAsia="宋体" w:hAnsi="Arial Unicode MS"/>
          <w:b/>
          <w:bCs/>
          <w:sz w:val="30"/>
          <w:szCs w:val="30"/>
        </w:rPr>
      </w:pPr>
      <w:r w:rsidRPr="003612CC">
        <w:rPr>
          <w:rFonts w:ascii="Times New Roman" w:eastAsia="宋体" w:hAnsi="Arial Unicode MS" w:hint="eastAsia"/>
          <w:b/>
          <w:bCs/>
          <w:sz w:val="30"/>
          <w:szCs w:val="30"/>
        </w:rPr>
        <w:t>第十四部分对招募说明书更新部分的说明</w:t>
      </w:r>
    </w:p>
    <w:p w:rsidR="00F25274" w:rsidRPr="009E4CCF" w:rsidRDefault="00F25274" w:rsidP="00F25274">
      <w:pPr>
        <w:spacing w:after="170"/>
        <w:rPr>
          <w:rFonts w:ascii="Arial" w:hAnsi="Arial" w:cs="Arial"/>
          <w:sz w:val="24"/>
        </w:rPr>
      </w:pPr>
    </w:p>
    <w:p w:rsidR="00F25274" w:rsidRPr="009E4CCF" w:rsidRDefault="00F25274" w:rsidP="00F25274">
      <w:pPr>
        <w:spacing w:after="170" w:line="360" w:lineRule="auto"/>
        <w:ind w:firstLineChars="200" w:firstLine="480"/>
        <w:rPr>
          <w:rFonts w:ascii="Arial" w:hAnsi="Arial" w:cs="Arial"/>
          <w:sz w:val="24"/>
        </w:rPr>
      </w:pPr>
      <w:r w:rsidRPr="009E4CCF">
        <w:rPr>
          <w:rFonts w:ascii="Arial" w:hAnsi="Arial" w:cs="Arial" w:hint="eastAsia"/>
          <w:sz w:val="24"/>
        </w:rPr>
        <w:t>山西证券裕利定期开放债券型发起式证券投资基金（以下简称“本基金”）《更新招募说明书（</w:t>
      </w:r>
      <w:r w:rsidRPr="009E4CCF">
        <w:rPr>
          <w:rFonts w:ascii="Arial" w:hAnsi="Arial" w:cs="Arial" w:hint="eastAsia"/>
          <w:sz w:val="24"/>
        </w:rPr>
        <w:t>201</w:t>
      </w:r>
      <w:r>
        <w:rPr>
          <w:rFonts w:ascii="Arial" w:hAnsi="Arial" w:cs="Arial" w:hint="eastAsia"/>
          <w:sz w:val="24"/>
        </w:rPr>
        <w:t>9</w:t>
      </w:r>
      <w:r w:rsidRPr="009E4CCF">
        <w:rPr>
          <w:rFonts w:ascii="Arial" w:hAnsi="Arial" w:cs="Arial" w:hint="eastAsia"/>
          <w:sz w:val="24"/>
        </w:rPr>
        <w:t>年第</w:t>
      </w:r>
      <w:r w:rsidR="007F328F">
        <w:rPr>
          <w:rFonts w:ascii="Arial" w:hAnsi="Arial" w:cs="Arial" w:hint="eastAsia"/>
          <w:sz w:val="24"/>
        </w:rPr>
        <w:t>2</w:t>
      </w:r>
      <w:r w:rsidRPr="009E4CCF">
        <w:rPr>
          <w:rFonts w:ascii="Arial" w:hAnsi="Arial" w:cs="Arial" w:hint="eastAsia"/>
          <w:sz w:val="24"/>
        </w:rPr>
        <w:t>号）》依据《中华人民共和国证券投资基金法》、《公开募集证券投资基金运作管理办法》</w:t>
      </w:r>
      <w:r>
        <w:rPr>
          <w:rFonts w:ascii="Arial" w:hAnsi="Arial" w:cs="Arial" w:hint="eastAsia"/>
          <w:sz w:val="24"/>
        </w:rPr>
        <w:t>、</w:t>
      </w:r>
      <w:r w:rsidRPr="009E4CCF">
        <w:rPr>
          <w:rFonts w:ascii="Arial" w:hAnsi="Arial" w:cs="Arial" w:hint="eastAsia"/>
          <w:sz w:val="24"/>
        </w:rPr>
        <w:t>《证券投资基金销售管理办法》、《</w:t>
      </w:r>
      <w:r w:rsidR="007F328F">
        <w:rPr>
          <w:rFonts w:ascii="Arial" w:hAnsi="Arial" w:cs="Arial" w:hint="eastAsia"/>
          <w:sz w:val="24"/>
        </w:rPr>
        <w:t>公开募集</w:t>
      </w:r>
      <w:r w:rsidRPr="009E4CCF">
        <w:rPr>
          <w:rFonts w:ascii="Arial" w:hAnsi="Arial" w:cs="Arial" w:hint="eastAsia"/>
          <w:sz w:val="24"/>
        </w:rPr>
        <w:t>证券投资基金信息披露管理办法》及其它有关法律法规的要求，结合本基金管理人对本基金实施的投资管理活动</w:t>
      </w:r>
      <w:r>
        <w:rPr>
          <w:rFonts w:ascii="Arial" w:hAnsi="Arial" w:cs="Arial" w:hint="eastAsia"/>
          <w:sz w:val="24"/>
        </w:rPr>
        <w:t>，</w:t>
      </w:r>
      <w:r w:rsidRPr="009E4CCF">
        <w:rPr>
          <w:rFonts w:ascii="Arial" w:hAnsi="Arial" w:cs="Arial" w:hint="eastAsia"/>
          <w:sz w:val="24"/>
        </w:rPr>
        <w:t>对本基金于</w:t>
      </w:r>
      <w:r w:rsidRPr="009E4CCF">
        <w:rPr>
          <w:rFonts w:ascii="Arial" w:hAnsi="Arial" w:cs="Arial" w:hint="eastAsia"/>
          <w:sz w:val="24"/>
        </w:rPr>
        <w:t xml:space="preserve"> 201</w:t>
      </w:r>
      <w:r w:rsidR="007F328F">
        <w:rPr>
          <w:rFonts w:ascii="Arial" w:hAnsi="Arial" w:cs="Arial" w:hint="eastAsia"/>
          <w:sz w:val="24"/>
        </w:rPr>
        <w:t>9</w:t>
      </w:r>
      <w:r w:rsidRPr="009E4CCF">
        <w:rPr>
          <w:rFonts w:ascii="Arial" w:hAnsi="Arial" w:cs="Arial" w:hint="eastAsia"/>
          <w:sz w:val="24"/>
        </w:rPr>
        <w:t>年</w:t>
      </w:r>
      <w:r w:rsidR="007F328F">
        <w:rPr>
          <w:rFonts w:ascii="Arial" w:hAnsi="Arial" w:cs="Arial" w:hint="eastAsia"/>
          <w:sz w:val="24"/>
        </w:rPr>
        <w:t>4</w:t>
      </w:r>
      <w:r w:rsidRPr="009E4CCF">
        <w:rPr>
          <w:rFonts w:ascii="Arial" w:hAnsi="Arial" w:cs="Arial" w:hint="eastAsia"/>
          <w:sz w:val="24"/>
        </w:rPr>
        <w:t>月</w:t>
      </w:r>
      <w:r w:rsidR="007F328F">
        <w:rPr>
          <w:rFonts w:ascii="Arial" w:hAnsi="Arial" w:cs="Arial" w:hint="eastAsia"/>
          <w:sz w:val="24"/>
        </w:rPr>
        <w:t>4</w:t>
      </w:r>
      <w:r w:rsidRPr="009E4CCF">
        <w:rPr>
          <w:rFonts w:ascii="Arial" w:hAnsi="Arial" w:cs="Arial" w:hint="eastAsia"/>
          <w:sz w:val="24"/>
        </w:rPr>
        <w:t>日刊登的的《山西证券裕利定期开放债券型发起式证券投资基金</w:t>
      </w:r>
      <w:r>
        <w:rPr>
          <w:rFonts w:ascii="Arial" w:hAnsi="Arial" w:cs="Arial" w:hint="eastAsia"/>
          <w:sz w:val="24"/>
        </w:rPr>
        <w:t>更新</w:t>
      </w:r>
      <w:r w:rsidRPr="009E4CCF">
        <w:rPr>
          <w:rFonts w:ascii="Arial" w:hAnsi="Arial" w:cs="Arial" w:hint="eastAsia"/>
          <w:sz w:val="24"/>
        </w:rPr>
        <w:t>招募说明书（</w:t>
      </w:r>
      <w:r w:rsidRPr="009E4CCF">
        <w:rPr>
          <w:rFonts w:ascii="Arial" w:hAnsi="Arial" w:cs="Arial" w:hint="eastAsia"/>
          <w:sz w:val="24"/>
        </w:rPr>
        <w:t>201</w:t>
      </w:r>
      <w:r w:rsidR="007F328F">
        <w:rPr>
          <w:rFonts w:ascii="Arial" w:hAnsi="Arial" w:cs="Arial" w:hint="eastAsia"/>
          <w:sz w:val="24"/>
        </w:rPr>
        <w:t>9</w:t>
      </w:r>
      <w:r w:rsidRPr="009E4CCF">
        <w:rPr>
          <w:rFonts w:ascii="Arial" w:hAnsi="Arial" w:cs="Arial" w:hint="eastAsia"/>
          <w:sz w:val="24"/>
        </w:rPr>
        <w:t>年第</w:t>
      </w:r>
      <w:r>
        <w:rPr>
          <w:rFonts w:ascii="Arial" w:hAnsi="Arial" w:cs="Arial" w:hint="eastAsia"/>
          <w:sz w:val="24"/>
        </w:rPr>
        <w:t>1</w:t>
      </w:r>
      <w:r w:rsidRPr="009E4CCF">
        <w:rPr>
          <w:rFonts w:ascii="Arial" w:hAnsi="Arial" w:cs="Arial" w:hint="eastAsia"/>
          <w:sz w:val="24"/>
        </w:rPr>
        <w:t>号）》进行了更新</w:t>
      </w:r>
      <w:r w:rsidRPr="009E4CCF">
        <w:rPr>
          <w:rFonts w:ascii="Arial" w:hAnsi="Arial" w:cs="Arial" w:hint="eastAsia"/>
          <w:sz w:val="24"/>
        </w:rPr>
        <w:t>,</w:t>
      </w:r>
      <w:r w:rsidRPr="009E4CCF">
        <w:rPr>
          <w:rFonts w:ascii="Arial" w:hAnsi="Arial" w:cs="Arial" w:hint="eastAsia"/>
          <w:sz w:val="24"/>
        </w:rPr>
        <w:t>主要更新的内容如下：</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一、更新了“重要提示”中相关内容。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二、更新了“第三部分 基金管理人”中相关内容。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三、更新了“第四部分 基金托管人”中相关内容。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四、更新了“第十部分 基金的投资”中相关内容。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五、更新了“第十一部分 基金的业绩”中相关内容。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六、更新了“第二十二部分 对基金份额持有人的服务”中相关内容。</w:t>
      </w:r>
    </w:p>
    <w:p w:rsidR="007F328F" w:rsidRPr="007F328F" w:rsidRDefault="007F328F" w:rsidP="007F328F">
      <w:pPr>
        <w:pStyle w:val="Default"/>
        <w:spacing w:line="360" w:lineRule="auto"/>
        <w:ind w:firstLine="640"/>
        <w:rPr>
          <w:rFonts w:asciiTheme="minorEastAsia" w:eastAsiaTheme="minorEastAsia" w:hAnsiTheme="minorEastAsia"/>
        </w:rPr>
      </w:pPr>
      <w:r w:rsidRPr="007F328F">
        <w:rPr>
          <w:rFonts w:asciiTheme="minorEastAsia" w:eastAsiaTheme="minorEastAsia" w:hAnsiTheme="minorEastAsia" w:hint="eastAsia"/>
        </w:rPr>
        <w:t>六、更新了“第二十三部分 其他应披露事项”中相关内容。</w:t>
      </w:r>
    </w:p>
    <w:p w:rsidR="007F328F" w:rsidRPr="007F328F" w:rsidRDefault="007F328F" w:rsidP="007F328F">
      <w:pPr>
        <w:snapToGrid w:val="0"/>
        <w:spacing w:line="360" w:lineRule="auto"/>
        <w:ind w:leftChars="304" w:left="638"/>
        <w:rPr>
          <w:rFonts w:asciiTheme="minorEastAsia" w:eastAsiaTheme="minorEastAsia" w:hAnsiTheme="minorEastAsia"/>
          <w:bCs/>
          <w:sz w:val="24"/>
        </w:rPr>
      </w:pPr>
      <w:r w:rsidRPr="007F328F">
        <w:rPr>
          <w:rFonts w:asciiTheme="minorEastAsia" w:eastAsiaTheme="minorEastAsia" w:hAnsiTheme="minorEastAsia" w:hint="eastAsia"/>
          <w:bCs/>
          <w:sz w:val="24"/>
        </w:rPr>
        <w:t>七、对部分其他表述进行了更新。</w:t>
      </w:r>
    </w:p>
    <w:p w:rsidR="00F25274" w:rsidRPr="00683095" w:rsidRDefault="00F25274" w:rsidP="00F25274">
      <w:pPr>
        <w:adjustRightInd w:val="0"/>
        <w:snapToGrid w:val="0"/>
        <w:spacing w:line="360" w:lineRule="auto"/>
        <w:ind w:firstLineChars="200" w:firstLine="480"/>
        <w:rPr>
          <w:rFonts w:eastAsiaTheme="minorEastAsia"/>
          <w:kern w:val="0"/>
          <w:sz w:val="24"/>
        </w:rPr>
      </w:pPr>
      <w:r w:rsidRPr="009E4CCF">
        <w:rPr>
          <w:rFonts w:ascii="Arial" w:hAnsi="Arial" w:cs="Arial" w:hint="eastAsia"/>
          <w:sz w:val="24"/>
        </w:rPr>
        <w:t>上述内容仅为本更新招募说明书的摘要，投资人欲查询本更新招募说明书正文，可登陆山西证券公募基金业务网站</w:t>
      </w:r>
      <w:r w:rsidRPr="009E4CCF">
        <w:rPr>
          <w:rFonts w:ascii="Arial" w:hAnsi="Arial" w:cs="Arial" w:hint="eastAsia"/>
          <w:sz w:val="24"/>
        </w:rPr>
        <w:t xml:space="preserve"> http://publiclyfund.sxzq.com:8000/</w:t>
      </w:r>
      <w:r w:rsidRPr="009E4CCF">
        <w:rPr>
          <w:rFonts w:ascii="Arial" w:hAnsi="Arial" w:cs="Arial" w:hint="eastAsia"/>
          <w:sz w:val="24"/>
        </w:rPr>
        <w:t>。</w:t>
      </w:r>
    </w:p>
    <w:bookmarkEnd w:id="31"/>
    <w:bookmarkEnd w:id="32"/>
    <w:bookmarkEnd w:id="33"/>
    <w:bookmarkEnd w:id="34"/>
    <w:bookmarkEnd w:id="35"/>
    <w:p w:rsidR="00E7485E" w:rsidRDefault="00E7485E" w:rsidP="00E7485E">
      <w:pPr>
        <w:spacing w:after="170"/>
        <w:rPr>
          <w:rFonts w:ascii="Arial" w:hAnsi="Arial" w:cs="Arial"/>
          <w:sz w:val="24"/>
        </w:rPr>
      </w:pPr>
    </w:p>
    <w:p w:rsidR="00E7485E" w:rsidRDefault="00E7485E" w:rsidP="00E7485E">
      <w:pPr>
        <w:spacing w:after="170"/>
        <w:rPr>
          <w:rFonts w:ascii="Arial" w:hAnsi="Arial" w:cs="Arial"/>
          <w:sz w:val="24"/>
        </w:rPr>
      </w:pPr>
    </w:p>
    <w:p w:rsidR="00E7485E" w:rsidRDefault="00E7485E" w:rsidP="00E7485E">
      <w:pPr>
        <w:spacing w:after="170"/>
        <w:rPr>
          <w:rFonts w:ascii="Arial" w:hAnsi="Arial" w:cs="Arial"/>
          <w:sz w:val="24"/>
        </w:rPr>
      </w:pPr>
    </w:p>
    <w:p w:rsidR="00E7485E" w:rsidRPr="006E14F5" w:rsidRDefault="00E7485E" w:rsidP="00E7485E">
      <w:pPr>
        <w:spacing w:before="240" w:after="170" w:line="360" w:lineRule="auto"/>
        <w:ind w:firstLineChars="2400" w:firstLine="5760"/>
        <w:rPr>
          <w:sz w:val="24"/>
        </w:rPr>
      </w:pPr>
      <w:r w:rsidRPr="006E14F5">
        <w:rPr>
          <w:rFonts w:hint="eastAsia"/>
          <w:sz w:val="24"/>
        </w:rPr>
        <w:t>山西证券股份有限公司</w:t>
      </w:r>
    </w:p>
    <w:p w:rsidR="00E7485E" w:rsidRPr="005945E9" w:rsidRDefault="00593098" w:rsidP="00E7485E">
      <w:pPr>
        <w:wordWrap w:val="0"/>
        <w:adjustRightInd w:val="0"/>
        <w:snapToGrid w:val="0"/>
        <w:spacing w:line="360" w:lineRule="auto"/>
        <w:ind w:firstLineChars="100" w:firstLine="240"/>
        <w:jc w:val="right"/>
        <w:rPr>
          <w:rFonts w:eastAsiaTheme="minorEastAsia"/>
          <w:kern w:val="0"/>
          <w:sz w:val="24"/>
        </w:rPr>
      </w:pPr>
      <w:r>
        <w:rPr>
          <w:rFonts w:ascii="Arial" w:hAnsi="Arial" w:cs="Arial"/>
          <w:sz w:val="24"/>
        </w:rPr>
        <w:t>201</w:t>
      </w:r>
      <w:r>
        <w:rPr>
          <w:rFonts w:ascii="Arial" w:hAnsi="Arial" w:cs="Arial" w:hint="eastAsia"/>
          <w:sz w:val="24"/>
        </w:rPr>
        <w:t>9</w:t>
      </w:r>
      <w:r>
        <w:rPr>
          <w:rFonts w:hint="eastAsia"/>
          <w:sz w:val="24"/>
        </w:rPr>
        <w:t>年</w:t>
      </w:r>
      <w:r w:rsidR="00ED35E8">
        <w:rPr>
          <w:rFonts w:ascii="Arial" w:hAnsi="Arial" w:cs="Arial" w:hint="eastAsia"/>
          <w:sz w:val="24"/>
        </w:rPr>
        <w:t>10</w:t>
      </w:r>
      <w:r w:rsidR="00E7485E">
        <w:rPr>
          <w:rFonts w:hint="eastAsia"/>
          <w:sz w:val="24"/>
        </w:rPr>
        <w:t>月</w:t>
      </w:r>
      <w:r w:rsidR="00ED35E8">
        <w:rPr>
          <w:rFonts w:ascii="Arial" w:hAnsi="Arial" w:cs="Arial" w:hint="eastAsia"/>
          <w:sz w:val="24"/>
        </w:rPr>
        <w:t>8</w:t>
      </w:r>
      <w:r w:rsidR="00E7485E">
        <w:rPr>
          <w:rFonts w:hint="eastAsia"/>
          <w:sz w:val="24"/>
        </w:rPr>
        <w:t>日</w:t>
      </w:r>
    </w:p>
    <w:p w:rsidR="00E7485E" w:rsidRPr="00E7485E" w:rsidRDefault="00E7485E" w:rsidP="00E7485E">
      <w:pPr>
        <w:adjustRightInd w:val="0"/>
        <w:snapToGrid w:val="0"/>
        <w:spacing w:line="360" w:lineRule="auto"/>
        <w:ind w:firstLineChars="200" w:firstLine="480"/>
        <w:rPr>
          <w:rFonts w:eastAsiaTheme="minorEastAsia"/>
          <w:kern w:val="0"/>
          <w:sz w:val="24"/>
        </w:rPr>
      </w:pPr>
      <w:bookmarkStart w:id="36" w:name="_GoBack"/>
      <w:bookmarkEnd w:id="36"/>
    </w:p>
    <w:sectPr w:rsidR="00E7485E" w:rsidRPr="00E7485E" w:rsidSect="003D23F7">
      <w:pgSz w:w="11906" w:h="16838"/>
      <w:pgMar w:top="1440" w:right="1800" w:bottom="1440" w:left="180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57E" w:rsidRDefault="0091457E" w:rsidP="00897C97">
      <w:r>
        <w:separator/>
      </w:r>
    </w:p>
  </w:endnote>
  <w:endnote w:type="continuationSeparator" w:id="1">
    <w:p w:rsidR="0091457E" w:rsidRDefault="0091457E" w:rsidP="0089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ˎ̥">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90E0000" w:usb2="00000010" w:usb3="00000000" w:csb0="003C0041" w:csb1="00000000"/>
  </w:font>
  <w:font w:name="方正楷体_GBK">
    <w:altName w:val="Arial Unicode MS"/>
    <w:charset w:val="86"/>
    <w:family w:val="script"/>
    <w:pitch w:val="fixed"/>
    <w:sig w:usb0="00000000" w:usb1="090E0000" w:usb2="00000010" w:usb3="00000000" w:csb0="003C0041" w:csb1="00000000"/>
  </w:font>
  <w:font w:name="方正仿宋_GBK">
    <w:altName w:val="Arial Unicode MS"/>
    <w:charset w:val="86"/>
    <w:family w:val="script"/>
    <w:pitch w:val="fixed"/>
    <w:sig w:usb0="00000000" w:usb1="090E0000" w:usb2="00000010" w:usb3="00000000" w:csb0="003C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01" w:rsidRDefault="0087040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01" w:rsidRDefault="00870401">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01" w:rsidRDefault="0087040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57E" w:rsidRDefault="0091457E" w:rsidP="00897C97">
      <w:r>
        <w:separator/>
      </w:r>
    </w:p>
  </w:footnote>
  <w:footnote w:type="continuationSeparator" w:id="1">
    <w:p w:rsidR="0091457E" w:rsidRDefault="0091457E" w:rsidP="00897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01" w:rsidRDefault="0087040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8F" w:rsidRDefault="007F328F">
    <w:pPr>
      <w:pStyle w:val="af"/>
    </w:pPr>
    <w:r>
      <w:rPr>
        <w:rFonts w:hint="eastAsia"/>
      </w:rPr>
      <w:t>山西证券裕利定期开放债券型发起式证券投资基金</w:t>
    </w:r>
    <w:r>
      <w:ptab w:relativeTo="margin" w:alignment="center" w:leader="none"/>
    </w:r>
    <w:r>
      <w:ptab w:relativeTo="margin" w:alignment="right" w:leader="none"/>
    </w:r>
    <w:r>
      <w:rPr>
        <w:rFonts w:hint="eastAsia"/>
      </w:rPr>
      <w:t>2019</w:t>
    </w:r>
    <w:r>
      <w:rPr>
        <w:rFonts w:hint="eastAsia"/>
      </w:rPr>
      <w:t>年第</w:t>
    </w:r>
    <w:r>
      <w:rPr>
        <w:rFonts w:hint="eastAsia"/>
      </w:rPr>
      <w:t>2</w:t>
    </w:r>
    <w:r>
      <w:rPr>
        <w:rFonts w:hint="eastAsia"/>
      </w:rPr>
      <w:t>号更新招募说明书摘要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8F" w:rsidRPr="009F6F1D" w:rsidRDefault="007F328F" w:rsidP="00C74F30">
    <w:pPr>
      <w:pStyle w:val="af"/>
    </w:pPr>
    <w:r>
      <w:rPr>
        <w:rFonts w:hint="eastAsia"/>
      </w:rPr>
      <w:t>山西证券裕利定期开放债券型发起式证券投资基金</w:t>
    </w:r>
    <w:r>
      <w:ptab w:relativeTo="margin" w:alignment="center" w:leader="none"/>
    </w:r>
    <w:r>
      <w:ptab w:relativeTo="margin" w:alignment="right" w:leader="none"/>
    </w:r>
    <w:r>
      <w:rPr>
        <w:rFonts w:hint="eastAsia"/>
      </w:rPr>
      <w:t>2019</w:t>
    </w:r>
    <w:r>
      <w:rPr>
        <w:rFonts w:hint="eastAsia"/>
      </w:rPr>
      <w:t>年第</w:t>
    </w:r>
    <w:r>
      <w:rPr>
        <w:rFonts w:hint="eastAsia"/>
      </w:rPr>
      <w:t>2</w:t>
    </w:r>
    <w:r>
      <w:rPr>
        <w:rFonts w:hint="eastAsia"/>
      </w:rPr>
      <w:t>号更新招募说明书摘要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F6B"/>
    <w:multiLevelType w:val="multilevel"/>
    <w:tmpl w:val="0C931F6B"/>
    <w:lvl w:ilvl="0">
      <w:start w:val="1"/>
      <w:numFmt w:val="decimal"/>
      <w:lvlText w:val="%1、"/>
      <w:lvlJc w:val="left"/>
      <w:pPr>
        <w:tabs>
          <w:tab w:val="num" w:pos="757"/>
        </w:tabs>
        <w:ind w:left="0" w:firstLine="397"/>
      </w:pPr>
      <w:rPr>
        <w:rFonts w:hint="default"/>
      </w:rPr>
    </w:lvl>
    <w:lvl w:ilvl="1">
      <w:start w:val="1"/>
      <w:numFmt w:val="bullet"/>
      <w:lvlText w:val=""/>
      <w:lvlJc w:val="left"/>
      <w:pPr>
        <w:tabs>
          <w:tab w:val="num" w:pos="840"/>
        </w:tabs>
        <w:ind w:left="840" w:hanging="420"/>
      </w:pPr>
      <w:rPr>
        <w:rFonts w:ascii="Wingdings" w:hAnsi="Wingdings" w:hint="default"/>
        <w:b w:val="0"/>
        <w:i w:val="0"/>
        <w:sz w:val="15"/>
        <w:szCs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A4038FD"/>
    <w:multiLevelType w:val="multilevel"/>
    <w:tmpl w:val="1A4038FD"/>
    <w:lvl w:ilvl="0">
      <w:start w:val="1"/>
      <w:numFmt w:val="japaneseCounting"/>
      <w:lvlText w:val="%1、"/>
      <w:lvlJc w:val="left"/>
      <w:pPr>
        <w:tabs>
          <w:tab w:val="num" w:pos="3243"/>
        </w:tabs>
        <w:ind w:left="324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25849E5"/>
    <w:multiLevelType w:val="multilevel"/>
    <w:tmpl w:val="4FC8424A"/>
    <w:lvl w:ilvl="0">
      <w:start w:val="1"/>
      <w:numFmt w:val="decimal"/>
      <w:lvlText w:val="%1、"/>
      <w:lvlJc w:val="left"/>
      <w:pPr>
        <w:ind w:left="1986" w:firstLine="0"/>
      </w:pPr>
      <w:rPr>
        <w:rFonts w:ascii="Arial" w:hAnsi="Arial" w:cs="Arial" w:hint="default"/>
        <w:b w:val="0"/>
        <w:bCs w:val="0"/>
        <w:i w:val="0"/>
        <w:iCs w:val="0"/>
        <w:color w:val="000000"/>
        <w:sz w:val="21"/>
        <w:szCs w:val="21"/>
        <w:u w:color="000000"/>
      </w:rPr>
    </w:lvl>
    <w:lvl w:ilvl="1">
      <w:start w:val="1"/>
      <w:numFmt w:val="lowerLetter"/>
      <w:lvlText w:val="%2"/>
      <w:lvlJc w:val="left"/>
      <w:pPr>
        <w:ind w:left="1500" w:firstLine="0"/>
      </w:pPr>
      <w:rPr>
        <w:rFonts w:ascii="Arial" w:hAnsi="Arial" w:cs="Arial" w:hint="default"/>
        <w:b w:val="0"/>
        <w:bCs w:val="0"/>
        <w:i w:val="0"/>
        <w:iCs w:val="0"/>
        <w:color w:val="000000"/>
        <w:sz w:val="21"/>
        <w:szCs w:val="21"/>
        <w:u w:color="000000"/>
      </w:rPr>
    </w:lvl>
    <w:lvl w:ilvl="2">
      <w:start w:val="1"/>
      <w:numFmt w:val="lowerRoman"/>
      <w:lvlText w:val="%3"/>
      <w:lvlJc w:val="left"/>
      <w:pPr>
        <w:ind w:left="2220" w:firstLine="0"/>
      </w:pPr>
      <w:rPr>
        <w:rFonts w:ascii="Arial" w:hAnsi="Arial" w:cs="Arial" w:hint="default"/>
        <w:b w:val="0"/>
        <w:bCs w:val="0"/>
        <w:i w:val="0"/>
        <w:iCs w:val="0"/>
        <w:color w:val="000000"/>
        <w:sz w:val="21"/>
        <w:szCs w:val="21"/>
        <w:u w:color="000000"/>
      </w:rPr>
    </w:lvl>
    <w:lvl w:ilvl="3">
      <w:start w:val="1"/>
      <w:numFmt w:val="decimal"/>
      <w:lvlText w:val="%4"/>
      <w:lvlJc w:val="left"/>
      <w:pPr>
        <w:ind w:left="2940" w:firstLine="0"/>
      </w:pPr>
      <w:rPr>
        <w:rFonts w:ascii="Arial" w:hAnsi="Arial" w:cs="Arial" w:hint="default"/>
        <w:b w:val="0"/>
        <w:bCs w:val="0"/>
        <w:i w:val="0"/>
        <w:iCs w:val="0"/>
        <w:color w:val="000000"/>
        <w:sz w:val="21"/>
        <w:szCs w:val="21"/>
        <w:u w:color="000000"/>
      </w:rPr>
    </w:lvl>
    <w:lvl w:ilvl="4">
      <w:start w:val="1"/>
      <w:numFmt w:val="lowerLetter"/>
      <w:lvlText w:val="%5"/>
      <w:lvlJc w:val="left"/>
      <w:pPr>
        <w:ind w:left="3660" w:firstLine="0"/>
      </w:pPr>
      <w:rPr>
        <w:rFonts w:ascii="Arial" w:hAnsi="Arial" w:cs="Arial" w:hint="default"/>
        <w:b w:val="0"/>
        <w:bCs w:val="0"/>
        <w:i w:val="0"/>
        <w:iCs w:val="0"/>
        <w:color w:val="000000"/>
        <w:sz w:val="21"/>
        <w:szCs w:val="21"/>
        <w:u w:color="000000"/>
      </w:rPr>
    </w:lvl>
    <w:lvl w:ilvl="5">
      <w:start w:val="1"/>
      <w:numFmt w:val="lowerRoman"/>
      <w:lvlText w:val="%6"/>
      <w:lvlJc w:val="left"/>
      <w:pPr>
        <w:ind w:left="4380" w:firstLine="0"/>
      </w:pPr>
      <w:rPr>
        <w:rFonts w:ascii="Arial" w:hAnsi="Arial" w:cs="Arial" w:hint="default"/>
        <w:b w:val="0"/>
        <w:bCs w:val="0"/>
        <w:i w:val="0"/>
        <w:iCs w:val="0"/>
        <w:color w:val="000000"/>
        <w:sz w:val="21"/>
        <w:szCs w:val="21"/>
        <w:u w:color="000000"/>
      </w:rPr>
    </w:lvl>
    <w:lvl w:ilvl="6">
      <w:start w:val="1"/>
      <w:numFmt w:val="decimal"/>
      <w:lvlText w:val="%7"/>
      <w:lvlJc w:val="left"/>
      <w:pPr>
        <w:ind w:left="5100" w:firstLine="0"/>
      </w:pPr>
      <w:rPr>
        <w:rFonts w:ascii="Arial" w:hAnsi="Arial" w:cs="Arial" w:hint="default"/>
        <w:b w:val="0"/>
        <w:bCs w:val="0"/>
        <w:i w:val="0"/>
        <w:iCs w:val="0"/>
        <w:color w:val="000000"/>
        <w:sz w:val="21"/>
        <w:szCs w:val="21"/>
        <w:u w:color="000000"/>
      </w:rPr>
    </w:lvl>
    <w:lvl w:ilvl="7">
      <w:start w:val="1"/>
      <w:numFmt w:val="lowerLetter"/>
      <w:lvlText w:val="%8"/>
      <w:lvlJc w:val="left"/>
      <w:pPr>
        <w:ind w:left="5820" w:firstLine="0"/>
      </w:pPr>
      <w:rPr>
        <w:rFonts w:ascii="Arial" w:hAnsi="Arial" w:cs="Arial" w:hint="default"/>
        <w:b w:val="0"/>
        <w:bCs w:val="0"/>
        <w:i w:val="0"/>
        <w:iCs w:val="0"/>
        <w:color w:val="000000"/>
        <w:sz w:val="21"/>
        <w:szCs w:val="21"/>
        <w:u w:color="000000"/>
      </w:rPr>
    </w:lvl>
    <w:lvl w:ilvl="8">
      <w:start w:val="1"/>
      <w:numFmt w:val="lowerRoman"/>
      <w:lvlText w:val="%9"/>
      <w:lvlJc w:val="left"/>
      <w:pPr>
        <w:ind w:left="6540" w:firstLine="0"/>
      </w:pPr>
      <w:rPr>
        <w:rFonts w:ascii="Arial" w:hAnsi="Arial" w:cs="Arial" w:hint="default"/>
        <w:b w:val="0"/>
        <w:bCs w:val="0"/>
        <w:i w:val="0"/>
        <w:iCs w:val="0"/>
        <w:color w:val="000000"/>
        <w:sz w:val="21"/>
        <w:szCs w:val="21"/>
        <w:u w:color="000000"/>
      </w:rPr>
    </w:lvl>
  </w:abstractNum>
  <w:abstractNum w:abstractNumId="3">
    <w:nsid w:val="3DAC2829"/>
    <w:multiLevelType w:val="singleLevel"/>
    <w:tmpl w:val="3DAC2829"/>
    <w:lvl w:ilvl="0">
      <w:start w:val="1"/>
      <w:numFmt w:val="decimal"/>
      <w:lvlText w:val="(%1)"/>
      <w:lvlJc w:val="left"/>
      <w:pPr>
        <w:tabs>
          <w:tab w:val="num" w:pos="907"/>
        </w:tabs>
        <w:ind w:left="907" w:hanging="482"/>
      </w:pPr>
      <w:rPr>
        <w:rFonts w:hint="default"/>
      </w:rPr>
    </w:lvl>
  </w:abstractNum>
  <w:abstractNum w:abstractNumId="4">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B61"/>
    <w:rsid w:val="00003B1F"/>
    <w:rsid w:val="00026A48"/>
    <w:rsid w:val="000308F3"/>
    <w:rsid w:val="00032EC9"/>
    <w:rsid w:val="00036F7B"/>
    <w:rsid w:val="00036FFA"/>
    <w:rsid w:val="0005212F"/>
    <w:rsid w:val="00062F7A"/>
    <w:rsid w:val="000B5D8A"/>
    <w:rsid w:val="000C2033"/>
    <w:rsid w:val="00127EBB"/>
    <w:rsid w:val="0014120A"/>
    <w:rsid w:val="001449E1"/>
    <w:rsid w:val="00190791"/>
    <w:rsid w:val="0025522A"/>
    <w:rsid w:val="002B5C36"/>
    <w:rsid w:val="002C512E"/>
    <w:rsid w:val="002D2C22"/>
    <w:rsid w:val="00300C57"/>
    <w:rsid w:val="0030512D"/>
    <w:rsid w:val="00332974"/>
    <w:rsid w:val="003D23F7"/>
    <w:rsid w:val="003F65E8"/>
    <w:rsid w:val="00473A94"/>
    <w:rsid w:val="00476870"/>
    <w:rsid w:val="00482BAA"/>
    <w:rsid w:val="005450DA"/>
    <w:rsid w:val="00593098"/>
    <w:rsid w:val="00597B61"/>
    <w:rsid w:val="005B35BE"/>
    <w:rsid w:val="005E36C4"/>
    <w:rsid w:val="0062102E"/>
    <w:rsid w:val="00662DFC"/>
    <w:rsid w:val="0067258C"/>
    <w:rsid w:val="006840DA"/>
    <w:rsid w:val="006C69CA"/>
    <w:rsid w:val="006F57DB"/>
    <w:rsid w:val="00764E97"/>
    <w:rsid w:val="00767081"/>
    <w:rsid w:val="00780EFF"/>
    <w:rsid w:val="007A5640"/>
    <w:rsid w:val="007C5CC8"/>
    <w:rsid w:val="007E08A0"/>
    <w:rsid w:val="007F328F"/>
    <w:rsid w:val="00810F32"/>
    <w:rsid w:val="00813F3A"/>
    <w:rsid w:val="008156C1"/>
    <w:rsid w:val="00832DCD"/>
    <w:rsid w:val="008358EB"/>
    <w:rsid w:val="00851F6D"/>
    <w:rsid w:val="00870401"/>
    <w:rsid w:val="00873B3E"/>
    <w:rsid w:val="00897C97"/>
    <w:rsid w:val="008E2943"/>
    <w:rsid w:val="0091457E"/>
    <w:rsid w:val="00923724"/>
    <w:rsid w:val="009C5765"/>
    <w:rsid w:val="009E6E69"/>
    <w:rsid w:val="009F6F1D"/>
    <w:rsid w:val="009F7EC1"/>
    <w:rsid w:val="00A17CF4"/>
    <w:rsid w:val="00A23762"/>
    <w:rsid w:val="00A24C8E"/>
    <w:rsid w:val="00A7184F"/>
    <w:rsid w:val="00AB7929"/>
    <w:rsid w:val="00B40F35"/>
    <w:rsid w:val="00B50802"/>
    <w:rsid w:val="00B656B9"/>
    <w:rsid w:val="00B6654D"/>
    <w:rsid w:val="00B7631B"/>
    <w:rsid w:val="00BA103D"/>
    <w:rsid w:val="00BB6100"/>
    <w:rsid w:val="00C0259B"/>
    <w:rsid w:val="00C65010"/>
    <w:rsid w:val="00C66517"/>
    <w:rsid w:val="00C74F30"/>
    <w:rsid w:val="00D74199"/>
    <w:rsid w:val="00DA3AD1"/>
    <w:rsid w:val="00E1418A"/>
    <w:rsid w:val="00E46D85"/>
    <w:rsid w:val="00E7485E"/>
    <w:rsid w:val="00E85697"/>
    <w:rsid w:val="00ED35E8"/>
    <w:rsid w:val="00ED4C28"/>
    <w:rsid w:val="00EF260B"/>
    <w:rsid w:val="00F14A01"/>
    <w:rsid w:val="00F25274"/>
    <w:rsid w:val="00F27F26"/>
    <w:rsid w:val="00F344F8"/>
    <w:rsid w:val="00F7381C"/>
    <w:rsid w:val="00F73922"/>
    <w:rsid w:val="00FF7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Colorful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8E"/>
    <w:pPr>
      <w:widowControl w:val="0"/>
      <w:jc w:val="both"/>
    </w:pPr>
    <w:rPr>
      <w:rFonts w:ascii="Times New Roman" w:eastAsia="宋体" w:hAnsi="Times New Roman" w:cs="Times New Roman"/>
      <w:szCs w:val="24"/>
    </w:rPr>
  </w:style>
  <w:style w:type="paragraph" w:styleId="1">
    <w:name w:val="heading 1"/>
    <w:basedOn w:val="a"/>
    <w:next w:val="a"/>
    <w:link w:val="1Char"/>
    <w:qFormat/>
    <w:rsid w:val="00A24C8E"/>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qFormat/>
    <w:rsid w:val="00E7485E"/>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
    <w:next w:val="a"/>
    <w:link w:val="3Char"/>
    <w:qFormat/>
    <w:rsid w:val="00E7485E"/>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E7485E"/>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E7485E"/>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E7485E"/>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
    <w:link w:val="7Char"/>
    <w:qFormat/>
    <w:rsid w:val="00E7485E"/>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
    <w:link w:val="8Char"/>
    <w:qFormat/>
    <w:rsid w:val="00E7485E"/>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
    <w:link w:val="9Char"/>
    <w:qFormat/>
    <w:rsid w:val="00E7485E"/>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4C8E"/>
    <w:rPr>
      <w:rFonts w:ascii="宋体" w:eastAsia="黑体" w:hAnsi="Times New Roman" w:cs="Times New Roman"/>
      <w:kern w:val="0"/>
      <w:sz w:val="24"/>
      <w:szCs w:val="20"/>
    </w:rPr>
  </w:style>
  <w:style w:type="character" w:styleId="a3">
    <w:name w:val="Hyperlink"/>
    <w:uiPriority w:val="99"/>
    <w:rsid w:val="00E7485E"/>
    <w:rPr>
      <w:color w:val="0000FF"/>
      <w:u w:val="single"/>
    </w:rPr>
  </w:style>
  <w:style w:type="paragraph" w:styleId="10">
    <w:name w:val="toc 1"/>
    <w:basedOn w:val="a"/>
    <w:next w:val="a"/>
    <w:uiPriority w:val="39"/>
    <w:rsid w:val="00E7485E"/>
    <w:pPr>
      <w:tabs>
        <w:tab w:val="right" w:leader="dot" w:pos="8295"/>
      </w:tabs>
      <w:snapToGrid w:val="0"/>
      <w:spacing w:line="360" w:lineRule="auto"/>
    </w:pPr>
    <w:rPr>
      <w:rFonts w:ascii="宋体" w:hAnsi="宋体"/>
      <w:caps/>
      <w:sz w:val="24"/>
    </w:rPr>
  </w:style>
  <w:style w:type="character" w:customStyle="1" w:styleId="2Char">
    <w:name w:val="标题 2 Char"/>
    <w:basedOn w:val="a0"/>
    <w:link w:val="2"/>
    <w:rsid w:val="00E7485E"/>
    <w:rPr>
      <w:rFonts w:ascii="Arial" w:eastAsia="黑体" w:hAnsi="Arial" w:cs="Times New Roman"/>
      <w:b/>
      <w:kern w:val="0"/>
      <w:sz w:val="32"/>
      <w:szCs w:val="20"/>
    </w:rPr>
  </w:style>
  <w:style w:type="character" w:customStyle="1" w:styleId="3Char">
    <w:name w:val="标题 3 Char"/>
    <w:basedOn w:val="a0"/>
    <w:link w:val="3"/>
    <w:rsid w:val="00E7485E"/>
    <w:rPr>
      <w:rFonts w:ascii="Times New Roman" w:eastAsia="宋体" w:hAnsi="Times New Roman" w:cs="Times New Roman"/>
      <w:b/>
      <w:bCs/>
      <w:kern w:val="0"/>
      <w:sz w:val="20"/>
      <w:szCs w:val="32"/>
    </w:rPr>
  </w:style>
  <w:style w:type="character" w:customStyle="1" w:styleId="4Char">
    <w:name w:val="标题 4 Char"/>
    <w:basedOn w:val="a0"/>
    <w:link w:val="4"/>
    <w:rsid w:val="00E7485E"/>
    <w:rPr>
      <w:rFonts w:ascii="Arial" w:eastAsia="黑体" w:hAnsi="Arial" w:cs="Times New Roman"/>
      <w:b/>
      <w:kern w:val="0"/>
      <w:sz w:val="28"/>
      <w:szCs w:val="20"/>
    </w:rPr>
  </w:style>
  <w:style w:type="character" w:customStyle="1" w:styleId="5Char">
    <w:name w:val="标题 5 Char"/>
    <w:basedOn w:val="a0"/>
    <w:link w:val="5"/>
    <w:rsid w:val="00E7485E"/>
    <w:rPr>
      <w:rFonts w:ascii="宋体" w:eastAsia="宋体" w:hAnsi="Times New Roman" w:cs="Times New Roman"/>
      <w:b/>
      <w:kern w:val="0"/>
      <w:sz w:val="28"/>
      <w:szCs w:val="20"/>
    </w:rPr>
  </w:style>
  <w:style w:type="character" w:customStyle="1" w:styleId="6Char">
    <w:name w:val="标题 6 Char"/>
    <w:basedOn w:val="a0"/>
    <w:link w:val="6"/>
    <w:rsid w:val="00E7485E"/>
    <w:rPr>
      <w:rFonts w:ascii="Arial" w:eastAsia="黑体" w:hAnsi="Arial" w:cs="Times New Roman"/>
      <w:b/>
      <w:kern w:val="0"/>
      <w:sz w:val="24"/>
      <w:szCs w:val="20"/>
    </w:rPr>
  </w:style>
  <w:style w:type="character" w:customStyle="1" w:styleId="7Char">
    <w:name w:val="标题 7 Char"/>
    <w:basedOn w:val="a0"/>
    <w:link w:val="7"/>
    <w:rsid w:val="00E7485E"/>
    <w:rPr>
      <w:rFonts w:ascii="宋体" w:eastAsia="宋体" w:hAnsi="Times New Roman" w:cs="Times New Roman"/>
      <w:b/>
      <w:kern w:val="0"/>
      <w:sz w:val="24"/>
      <w:szCs w:val="20"/>
    </w:rPr>
  </w:style>
  <w:style w:type="character" w:customStyle="1" w:styleId="8Char">
    <w:name w:val="标题 8 Char"/>
    <w:basedOn w:val="a0"/>
    <w:link w:val="8"/>
    <w:rsid w:val="00E7485E"/>
    <w:rPr>
      <w:rFonts w:ascii="Arial" w:eastAsia="黑体" w:hAnsi="Arial" w:cs="Times New Roman"/>
      <w:kern w:val="0"/>
      <w:sz w:val="24"/>
      <w:szCs w:val="20"/>
    </w:rPr>
  </w:style>
  <w:style w:type="character" w:customStyle="1" w:styleId="9Char">
    <w:name w:val="标题 9 Char"/>
    <w:basedOn w:val="a0"/>
    <w:link w:val="9"/>
    <w:rsid w:val="00E7485E"/>
    <w:rPr>
      <w:rFonts w:ascii="Arial" w:eastAsia="黑体" w:hAnsi="Arial" w:cs="Times New Roman"/>
      <w:kern w:val="0"/>
      <w:sz w:val="20"/>
      <w:szCs w:val="20"/>
    </w:rPr>
  </w:style>
  <w:style w:type="character" w:styleId="a4">
    <w:name w:val="Strong"/>
    <w:qFormat/>
    <w:rsid w:val="00E7485E"/>
    <w:rPr>
      <w:b/>
      <w:bCs/>
    </w:rPr>
  </w:style>
  <w:style w:type="character" w:styleId="a5">
    <w:name w:val="annotation reference"/>
    <w:uiPriority w:val="99"/>
    <w:qFormat/>
    <w:rsid w:val="00E7485E"/>
    <w:rPr>
      <w:sz w:val="21"/>
      <w:szCs w:val="21"/>
    </w:rPr>
  </w:style>
  <w:style w:type="character" w:styleId="a6">
    <w:name w:val="endnote reference"/>
    <w:rsid w:val="00E7485E"/>
    <w:rPr>
      <w:vertAlign w:val="superscript"/>
    </w:rPr>
  </w:style>
  <w:style w:type="character" w:styleId="a7">
    <w:name w:val="page number"/>
    <w:basedOn w:val="a0"/>
    <w:rsid w:val="00E7485E"/>
  </w:style>
  <w:style w:type="character" w:styleId="a8">
    <w:name w:val="FollowedHyperlink"/>
    <w:rsid w:val="00E7485E"/>
    <w:rPr>
      <w:color w:val="800080"/>
      <w:u w:val="single"/>
    </w:rPr>
  </w:style>
  <w:style w:type="character" w:styleId="a9">
    <w:name w:val="Emphasis"/>
    <w:uiPriority w:val="20"/>
    <w:qFormat/>
    <w:rsid w:val="00E7485E"/>
    <w:rPr>
      <w:i/>
      <w:iCs/>
    </w:rPr>
  </w:style>
  <w:style w:type="character" w:styleId="aa">
    <w:name w:val="footnote reference"/>
    <w:rsid w:val="00E7485E"/>
    <w:rPr>
      <w:vertAlign w:val="superscript"/>
    </w:rPr>
  </w:style>
  <w:style w:type="character" w:customStyle="1" w:styleId="tt11">
    <w:name w:val="tt11"/>
    <w:rsid w:val="00E7485E"/>
    <w:rPr>
      <w:spacing w:val="400"/>
      <w:sz w:val="22"/>
      <w:szCs w:val="22"/>
    </w:rPr>
  </w:style>
  <w:style w:type="character" w:customStyle="1" w:styleId="c">
    <w:name w:val="c"/>
    <w:basedOn w:val="a0"/>
    <w:rsid w:val="00E7485E"/>
  </w:style>
  <w:style w:type="character" w:customStyle="1" w:styleId="read1">
    <w:name w:val="read1"/>
    <w:rsid w:val="00E7485E"/>
    <w:rPr>
      <w:rFonts w:hint="default"/>
      <w:strike w:val="0"/>
      <w:dstrike w:val="0"/>
      <w:color w:val="000000"/>
      <w:spacing w:val="450"/>
      <w:u w:val="none"/>
    </w:rPr>
  </w:style>
  <w:style w:type="character" w:customStyle="1" w:styleId="2Char0">
    <w:name w:val="正文文本缩进 2 Char"/>
    <w:link w:val="20"/>
    <w:rsid w:val="00E7485E"/>
    <w:rPr>
      <w:rFonts w:ascii="宋体" w:hAnsi="宋体"/>
      <w:color w:val="FF0000"/>
      <w:szCs w:val="24"/>
    </w:rPr>
  </w:style>
  <w:style w:type="character" w:customStyle="1" w:styleId="Char">
    <w:name w:val="脚注文本 Char"/>
    <w:link w:val="ab"/>
    <w:rsid w:val="00E7485E"/>
    <w:rPr>
      <w:rFonts w:ascii="Times New Roman" w:hAnsi="Times New Roman"/>
      <w:sz w:val="18"/>
      <w:szCs w:val="18"/>
    </w:rPr>
  </w:style>
  <w:style w:type="character" w:customStyle="1" w:styleId="Char0">
    <w:name w:val="正文文本缩进 Char"/>
    <w:link w:val="ac"/>
    <w:rsid w:val="00E7485E"/>
    <w:rPr>
      <w:rFonts w:ascii="Times New Roman" w:hAnsi="Times New Roman"/>
      <w:sz w:val="24"/>
    </w:rPr>
  </w:style>
  <w:style w:type="character" w:customStyle="1" w:styleId="Char1">
    <w:name w:val="尾注文本 Char"/>
    <w:link w:val="ad"/>
    <w:rsid w:val="00E7485E"/>
    <w:rPr>
      <w:rFonts w:ascii="Times New Roman" w:hAnsi="Times New Roman"/>
    </w:rPr>
  </w:style>
  <w:style w:type="character" w:customStyle="1" w:styleId="2Char1">
    <w:name w:val="正文文本 2 Char"/>
    <w:link w:val="21"/>
    <w:rsid w:val="00E7485E"/>
    <w:rPr>
      <w:rFonts w:ascii="Times New Roman" w:hAnsi="Times New Roman"/>
      <w:sz w:val="28"/>
    </w:rPr>
  </w:style>
  <w:style w:type="character" w:customStyle="1" w:styleId="Char2">
    <w:name w:val="正文文本 Char"/>
    <w:link w:val="ae"/>
    <w:rsid w:val="00E7485E"/>
    <w:rPr>
      <w:rFonts w:ascii="宋体" w:eastAsia="宋体" w:hAnsi="宋体" w:cs="Times New Roman"/>
      <w:kern w:val="0"/>
      <w:sz w:val="24"/>
      <w:szCs w:val="21"/>
    </w:rPr>
  </w:style>
  <w:style w:type="character" w:customStyle="1" w:styleId="c1">
    <w:name w:val="c1"/>
    <w:rsid w:val="00E7485E"/>
    <w:rPr>
      <w:color w:val="000000"/>
      <w:spacing w:val="257"/>
      <w:sz w:val="15"/>
      <w:szCs w:val="15"/>
    </w:rPr>
  </w:style>
  <w:style w:type="character" w:customStyle="1" w:styleId="unnamed11">
    <w:name w:val="unnamed11"/>
    <w:rsid w:val="00E7485E"/>
    <w:rPr>
      <w:rFonts w:ascii="宋体" w:eastAsia="宋体" w:hAnsi="宋体" w:hint="eastAsia"/>
      <w:sz w:val="18"/>
      <w:szCs w:val="18"/>
    </w:rPr>
  </w:style>
  <w:style w:type="character" w:customStyle="1" w:styleId="BS8Char">
    <w:name w:val="BS标题8 Char"/>
    <w:link w:val="BS8"/>
    <w:rsid w:val="00E7485E"/>
    <w:rPr>
      <w:rFonts w:ascii="Times New Roman" w:hAnsi="Times New Roman"/>
      <w:szCs w:val="32"/>
    </w:rPr>
  </w:style>
  <w:style w:type="character" w:customStyle="1" w:styleId="Char3">
    <w:name w:val="页眉 Char"/>
    <w:link w:val="af"/>
    <w:uiPriority w:val="99"/>
    <w:rsid w:val="00E7485E"/>
    <w:rPr>
      <w:rFonts w:ascii="Times New Roman" w:hAnsi="Times New Roman"/>
      <w:sz w:val="18"/>
      <w:szCs w:val="18"/>
    </w:rPr>
  </w:style>
  <w:style w:type="character" w:customStyle="1" w:styleId="3Char0">
    <w:name w:val="正文文本缩进 3 Char"/>
    <w:link w:val="30"/>
    <w:rsid w:val="00E7485E"/>
    <w:rPr>
      <w:rFonts w:ascii="宋体" w:hAnsi="Times New Roman"/>
      <w:szCs w:val="24"/>
    </w:rPr>
  </w:style>
  <w:style w:type="character" w:customStyle="1" w:styleId="Char4">
    <w:name w:val="纯文本 Char"/>
    <w:link w:val="af0"/>
    <w:rsid w:val="00E7485E"/>
    <w:rPr>
      <w:rFonts w:ascii="Arial Unicode MS" w:eastAsia="Arial Unicode MS" w:hAnsi="Arial Unicode MS" w:cs="Arial Unicode MS"/>
      <w:kern w:val="0"/>
      <w:sz w:val="24"/>
      <w:szCs w:val="24"/>
    </w:rPr>
  </w:style>
  <w:style w:type="character" w:customStyle="1" w:styleId="Char5">
    <w:name w:val="日期 Char"/>
    <w:link w:val="af1"/>
    <w:rsid w:val="00E7485E"/>
    <w:rPr>
      <w:rFonts w:ascii="宋体" w:eastAsia="宋体" w:hAnsi="宋体" w:cs="Times New Roman"/>
      <w:kern w:val="0"/>
      <w:sz w:val="24"/>
      <w:szCs w:val="21"/>
    </w:rPr>
  </w:style>
  <w:style w:type="character" w:customStyle="1" w:styleId="Char6">
    <w:name w:val="文档结构图 Char"/>
    <w:link w:val="af2"/>
    <w:rsid w:val="00E7485E"/>
    <w:rPr>
      <w:rFonts w:ascii="宋体" w:hAnsi="宋体"/>
      <w:bCs/>
      <w:color w:val="000000"/>
      <w:szCs w:val="21"/>
      <w:shd w:val="clear" w:color="auto" w:fill="000080"/>
      <w:lang w:val="zh-CN"/>
    </w:rPr>
  </w:style>
  <w:style w:type="character" w:customStyle="1" w:styleId="big1">
    <w:name w:val="big1"/>
    <w:rsid w:val="00E7485E"/>
    <w:rPr>
      <w:spacing w:val="360"/>
      <w:sz w:val="25"/>
      <w:szCs w:val="25"/>
    </w:rPr>
  </w:style>
  <w:style w:type="character" w:customStyle="1" w:styleId="msoins0">
    <w:name w:val="msoins"/>
    <w:basedOn w:val="a0"/>
    <w:rsid w:val="00E7485E"/>
  </w:style>
  <w:style w:type="character" w:customStyle="1" w:styleId="txtcontent11">
    <w:name w:val="txtcontent11"/>
    <w:rsid w:val="00E7485E"/>
    <w:rPr>
      <w:rFonts w:ascii="ˎ̥" w:hAnsi="ˎ̥" w:hint="default"/>
      <w:b w:val="0"/>
      <w:bCs w:val="0"/>
      <w:color w:val="000000"/>
      <w:sz w:val="21"/>
      <w:szCs w:val="21"/>
    </w:rPr>
  </w:style>
  <w:style w:type="character" w:customStyle="1" w:styleId="Char7">
    <w:name w:val="标题 Char"/>
    <w:link w:val="af3"/>
    <w:rsid w:val="00E7485E"/>
    <w:rPr>
      <w:rFonts w:ascii="Arial" w:eastAsia="宋体" w:hAnsi="Arial" w:cs="Arial"/>
      <w:b/>
      <w:bCs/>
      <w:kern w:val="0"/>
      <w:sz w:val="32"/>
      <w:szCs w:val="32"/>
    </w:rPr>
  </w:style>
  <w:style w:type="character" w:customStyle="1" w:styleId="font21">
    <w:name w:val="font21"/>
    <w:rsid w:val="00E7485E"/>
    <w:rPr>
      <w:color w:val="CC6600"/>
      <w:sz w:val="20"/>
      <w:szCs w:val="20"/>
    </w:rPr>
  </w:style>
  <w:style w:type="character" w:customStyle="1" w:styleId="apple-style-span">
    <w:name w:val="apple-style-span"/>
    <w:basedOn w:val="a0"/>
    <w:rsid w:val="00E7485E"/>
  </w:style>
  <w:style w:type="character" w:customStyle="1" w:styleId="read">
    <w:name w:val="read"/>
    <w:basedOn w:val="a0"/>
    <w:rsid w:val="00E7485E"/>
  </w:style>
  <w:style w:type="character" w:customStyle="1" w:styleId="Char8">
    <w:name w:val="批注主题 Char"/>
    <w:link w:val="af4"/>
    <w:rsid w:val="00E7485E"/>
    <w:rPr>
      <w:rFonts w:ascii="Times New Roman" w:hAnsi="Times New Roman"/>
      <w:b/>
      <w:bCs/>
      <w:szCs w:val="24"/>
    </w:rPr>
  </w:style>
  <w:style w:type="character" w:customStyle="1" w:styleId="Char9">
    <w:name w:val="批注框文本 Char"/>
    <w:link w:val="af5"/>
    <w:semiHidden/>
    <w:rsid w:val="00E7485E"/>
    <w:rPr>
      <w:rFonts w:ascii="Times New Roman" w:hAnsi="Times New Roman"/>
      <w:sz w:val="18"/>
      <w:szCs w:val="18"/>
    </w:rPr>
  </w:style>
  <w:style w:type="character" w:customStyle="1" w:styleId="Chara">
    <w:name w:val="正文首行缩进 Char"/>
    <w:link w:val="af6"/>
    <w:rsid w:val="00E7485E"/>
    <w:rPr>
      <w:rFonts w:ascii="Times New Roman" w:hAnsi="Times New Roman"/>
      <w:sz w:val="24"/>
      <w:szCs w:val="24"/>
    </w:rPr>
  </w:style>
  <w:style w:type="character" w:customStyle="1" w:styleId="Charb">
    <w:name w:val="页脚 Char"/>
    <w:link w:val="af7"/>
    <w:uiPriority w:val="99"/>
    <w:rsid w:val="00E7485E"/>
    <w:rPr>
      <w:rFonts w:ascii="Times New Roman" w:hAnsi="Times New Roman"/>
      <w:sz w:val="18"/>
      <w:szCs w:val="18"/>
    </w:rPr>
  </w:style>
  <w:style w:type="character" w:customStyle="1" w:styleId="Charc">
    <w:name w:val="批注文字 Char"/>
    <w:link w:val="af8"/>
    <w:uiPriority w:val="99"/>
    <w:rsid w:val="00E7485E"/>
    <w:rPr>
      <w:rFonts w:ascii="Times New Roman" w:hAnsi="Times New Roman"/>
      <w:szCs w:val="24"/>
    </w:rPr>
  </w:style>
  <w:style w:type="character" w:customStyle="1" w:styleId="Chard">
    <w:name w:val="合同正文 Char"/>
    <w:link w:val="af9"/>
    <w:rsid w:val="00E7485E"/>
    <w:rPr>
      <w:rFonts w:ascii="Times New Roman" w:hAnsi="Times New Roman"/>
      <w:bCs/>
      <w:sz w:val="24"/>
    </w:rPr>
  </w:style>
  <w:style w:type="paragraph" w:styleId="80">
    <w:name w:val="toc 8"/>
    <w:basedOn w:val="a"/>
    <w:next w:val="a"/>
    <w:rsid w:val="00E7485E"/>
    <w:pPr>
      <w:spacing w:after="120" w:line="360" w:lineRule="auto"/>
      <w:ind w:left="2940" w:firstLine="480"/>
    </w:pPr>
    <w:rPr>
      <w:rFonts w:ascii="宋体" w:hAnsi="宋体" w:cs="Arial"/>
      <w:bCs/>
      <w:color w:val="000000"/>
      <w:kern w:val="0"/>
      <w:szCs w:val="21"/>
      <w:lang w:val="zh-CN"/>
    </w:rPr>
  </w:style>
  <w:style w:type="paragraph" w:customStyle="1" w:styleId="ParaChar">
    <w:name w:val="默认段落字体 Para Char"/>
    <w:basedOn w:val="a"/>
    <w:rsid w:val="00E7485E"/>
    <w:pPr>
      <w:tabs>
        <w:tab w:val="left" w:pos="757"/>
      </w:tabs>
      <w:ind w:firstLine="397"/>
    </w:pPr>
    <w:rPr>
      <w:sz w:val="24"/>
    </w:rPr>
  </w:style>
  <w:style w:type="paragraph" w:styleId="31">
    <w:name w:val="toc 3"/>
    <w:basedOn w:val="a"/>
    <w:next w:val="a"/>
    <w:uiPriority w:val="39"/>
    <w:rsid w:val="00E7485E"/>
    <w:pPr>
      <w:spacing w:after="120" w:line="360" w:lineRule="auto"/>
      <w:ind w:left="840" w:firstLine="480"/>
    </w:pPr>
    <w:rPr>
      <w:rFonts w:ascii="宋体" w:hAnsi="宋体" w:cs="Arial"/>
      <w:bCs/>
      <w:color w:val="000000"/>
      <w:kern w:val="0"/>
      <w:szCs w:val="21"/>
      <w:lang w:val="zh-CN"/>
    </w:rPr>
  </w:style>
  <w:style w:type="paragraph" w:styleId="ac">
    <w:name w:val="Body Text Indent"/>
    <w:basedOn w:val="a"/>
    <w:link w:val="Char0"/>
    <w:rsid w:val="00E7485E"/>
    <w:pPr>
      <w:ind w:firstLine="540"/>
    </w:pPr>
    <w:rPr>
      <w:rFonts w:eastAsiaTheme="minorEastAsia" w:cstheme="minorBidi"/>
      <w:sz w:val="24"/>
      <w:szCs w:val="22"/>
    </w:rPr>
  </w:style>
  <w:style w:type="character" w:customStyle="1" w:styleId="Char10">
    <w:name w:val="正文文本缩进 Char1"/>
    <w:basedOn w:val="a0"/>
    <w:uiPriority w:val="99"/>
    <w:semiHidden/>
    <w:rsid w:val="00E7485E"/>
    <w:rPr>
      <w:rFonts w:ascii="Times New Roman" w:eastAsia="宋体" w:hAnsi="Times New Roman" w:cs="Times New Roman"/>
      <w:szCs w:val="24"/>
    </w:rPr>
  </w:style>
  <w:style w:type="paragraph" w:styleId="af1">
    <w:name w:val="Date"/>
    <w:basedOn w:val="a"/>
    <w:next w:val="a"/>
    <w:link w:val="Char5"/>
    <w:rsid w:val="00E7485E"/>
    <w:pPr>
      <w:ind w:leftChars="2500" w:left="100"/>
    </w:pPr>
    <w:rPr>
      <w:rFonts w:ascii="宋体" w:hAnsi="宋体"/>
      <w:kern w:val="0"/>
      <w:sz w:val="24"/>
      <w:szCs w:val="21"/>
    </w:rPr>
  </w:style>
  <w:style w:type="character" w:customStyle="1" w:styleId="Char11">
    <w:name w:val="日期 Char1"/>
    <w:basedOn w:val="a0"/>
    <w:uiPriority w:val="99"/>
    <w:semiHidden/>
    <w:rsid w:val="00E7485E"/>
    <w:rPr>
      <w:rFonts w:ascii="Times New Roman" w:eastAsia="宋体" w:hAnsi="Times New Roman" w:cs="Times New Roman"/>
      <w:szCs w:val="24"/>
    </w:rPr>
  </w:style>
  <w:style w:type="paragraph" w:styleId="af5">
    <w:name w:val="Balloon Text"/>
    <w:basedOn w:val="a"/>
    <w:link w:val="Char9"/>
    <w:semiHidden/>
    <w:rsid w:val="00E7485E"/>
    <w:rPr>
      <w:rFonts w:eastAsiaTheme="minorEastAsia" w:cstheme="minorBidi"/>
      <w:sz w:val="18"/>
      <w:szCs w:val="18"/>
    </w:rPr>
  </w:style>
  <w:style w:type="character" w:customStyle="1" w:styleId="Char12">
    <w:name w:val="批注框文本 Char1"/>
    <w:basedOn w:val="a0"/>
    <w:uiPriority w:val="99"/>
    <w:semiHidden/>
    <w:rsid w:val="00E7485E"/>
    <w:rPr>
      <w:rFonts w:ascii="Times New Roman" w:eastAsia="宋体" w:hAnsi="Times New Roman" w:cs="Times New Roman"/>
      <w:sz w:val="18"/>
      <w:szCs w:val="18"/>
    </w:rPr>
  </w:style>
  <w:style w:type="paragraph" w:styleId="ae">
    <w:name w:val="Body Text"/>
    <w:basedOn w:val="a"/>
    <w:link w:val="Char2"/>
    <w:rsid w:val="00E7485E"/>
    <w:rPr>
      <w:rFonts w:ascii="宋体" w:hAnsi="宋体"/>
      <w:kern w:val="0"/>
      <w:sz w:val="24"/>
      <w:szCs w:val="21"/>
    </w:rPr>
  </w:style>
  <w:style w:type="character" w:customStyle="1" w:styleId="Char13">
    <w:name w:val="正文文本 Char1"/>
    <w:basedOn w:val="a0"/>
    <w:uiPriority w:val="99"/>
    <w:semiHidden/>
    <w:rsid w:val="00E7485E"/>
    <w:rPr>
      <w:rFonts w:ascii="Times New Roman" w:eastAsia="宋体" w:hAnsi="Times New Roman" w:cs="Times New Roman"/>
      <w:szCs w:val="24"/>
    </w:rPr>
  </w:style>
  <w:style w:type="paragraph" w:styleId="af0">
    <w:name w:val="Plain Text"/>
    <w:basedOn w:val="a"/>
    <w:link w:val="Char4"/>
    <w:rsid w:val="00E7485E"/>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Char14">
    <w:name w:val="纯文本 Char1"/>
    <w:basedOn w:val="a0"/>
    <w:uiPriority w:val="99"/>
    <w:semiHidden/>
    <w:rsid w:val="00E7485E"/>
    <w:rPr>
      <w:rFonts w:ascii="宋体" w:eastAsia="宋体" w:hAnsi="Courier New" w:cs="Courier New"/>
      <w:szCs w:val="21"/>
    </w:rPr>
  </w:style>
  <w:style w:type="paragraph" w:styleId="50">
    <w:name w:val="toc 5"/>
    <w:basedOn w:val="a"/>
    <w:next w:val="a"/>
    <w:rsid w:val="00E7485E"/>
    <w:pPr>
      <w:spacing w:after="120" w:line="360" w:lineRule="auto"/>
      <w:ind w:left="1680" w:firstLine="480"/>
    </w:pPr>
    <w:rPr>
      <w:rFonts w:ascii="宋体" w:hAnsi="宋体" w:cs="Arial"/>
      <w:bCs/>
      <w:color w:val="000000"/>
      <w:kern w:val="0"/>
      <w:szCs w:val="21"/>
      <w:lang w:val="zh-CN"/>
    </w:rPr>
  </w:style>
  <w:style w:type="paragraph" w:styleId="af6">
    <w:name w:val="Body Text First Indent"/>
    <w:basedOn w:val="ae"/>
    <w:link w:val="Chara"/>
    <w:rsid w:val="00E7485E"/>
    <w:pPr>
      <w:spacing w:after="120"/>
      <w:ind w:firstLineChars="100" w:firstLine="420"/>
    </w:pPr>
    <w:rPr>
      <w:rFonts w:ascii="Times New Roman" w:eastAsiaTheme="minorEastAsia" w:hAnsi="Times New Roman" w:cstheme="minorBidi"/>
      <w:kern w:val="2"/>
      <w:szCs w:val="24"/>
    </w:rPr>
  </w:style>
  <w:style w:type="character" w:customStyle="1" w:styleId="Char15">
    <w:name w:val="正文首行缩进 Char1"/>
    <w:basedOn w:val="Char13"/>
    <w:uiPriority w:val="99"/>
    <w:semiHidden/>
    <w:rsid w:val="00E7485E"/>
    <w:rPr>
      <w:rFonts w:ascii="Times New Roman" w:eastAsia="宋体" w:hAnsi="Times New Roman" w:cs="Times New Roman"/>
      <w:szCs w:val="24"/>
    </w:rPr>
  </w:style>
  <w:style w:type="paragraph" w:styleId="afa">
    <w:name w:val="Normal (Web)"/>
    <w:basedOn w:val="a"/>
    <w:uiPriority w:val="99"/>
    <w:rsid w:val="00E7485E"/>
    <w:pPr>
      <w:widowControl/>
      <w:spacing w:before="100" w:beforeAutospacing="1" w:after="100" w:afterAutospacing="1"/>
      <w:jc w:val="left"/>
    </w:pPr>
    <w:rPr>
      <w:rFonts w:ascii="宋体" w:hAnsi="宋体"/>
      <w:kern w:val="0"/>
      <w:sz w:val="24"/>
    </w:rPr>
  </w:style>
  <w:style w:type="paragraph" w:styleId="af8">
    <w:name w:val="annotation text"/>
    <w:basedOn w:val="a"/>
    <w:link w:val="Charc"/>
    <w:uiPriority w:val="99"/>
    <w:rsid w:val="00E7485E"/>
    <w:pPr>
      <w:jc w:val="left"/>
    </w:pPr>
    <w:rPr>
      <w:rFonts w:eastAsiaTheme="minorEastAsia" w:cstheme="minorBidi"/>
    </w:rPr>
  </w:style>
  <w:style w:type="character" w:customStyle="1" w:styleId="Char16">
    <w:name w:val="批注文字 Char1"/>
    <w:basedOn w:val="a0"/>
    <w:uiPriority w:val="99"/>
    <w:semiHidden/>
    <w:rsid w:val="00E7485E"/>
    <w:rPr>
      <w:rFonts w:ascii="Times New Roman" w:eastAsia="宋体" w:hAnsi="Times New Roman" w:cs="Times New Roman"/>
      <w:szCs w:val="24"/>
    </w:rPr>
  </w:style>
  <w:style w:type="paragraph" w:styleId="af7">
    <w:name w:val="footer"/>
    <w:basedOn w:val="a"/>
    <w:link w:val="Charb"/>
    <w:uiPriority w:val="99"/>
    <w:rsid w:val="00E7485E"/>
    <w:pPr>
      <w:tabs>
        <w:tab w:val="center" w:pos="4153"/>
        <w:tab w:val="right" w:pos="8306"/>
      </w:tabs>
      <w:snapToGrid w:val="0"/>
      <w:jc w:val="left"/>
    </w:pPr>
    <w:rPr>
      <w:rFonts w:eastAsiaTheme="minorEastAsia" w:cstheme="minorBidi"/>
      <w:sz w:val="18"/>
      <w:szCs w:val="18"/>
    </w:rPr>
  </w:style>
  <w:style w:type="character" w:customStyle="1" w:styleId="Char17">
    <w:name w:val="页脚 Char1"/>
    <w:basedOn w:val="a0"/>
    <w:uiPriority w:val="99"/>
    <w:semiHidden/>
    <w:rsid w:val="00E7485E"/>
    <w:rPr>
      <w:rFonts w:ascii="Times New Roman" w:eastAsia="宋体" w:hAnsi="Times New Roman" w:cs="Times New Roman"/>
      <w:sz w:val="18"/>
      <w:szCs w:val="18"/>
    </w:rPr>
  </w:style>
  <w:style w:type="paragraph" w:styleId="af4">
    <w:name w:val="annotation subject"/>
    <w:basedOn w:val="af8"/>
    <w:next w:val="af8"/>
    <w:link w:val="Char8"/>
    <w:rsid w:val="00E7485E"/>
    <w:rPr>
      <w:b/>
      <w:bCs/>
    </w:rPr>
  </w:style>
  <w:style w:type="character" w:customStyle="1" w:styleId="Char18">
    <w:name w:val="批注主题 Char1"/>
    <w:basedOn w:val="Char16"/>
    <w:uiPriority w:val="99"/>
    <w:semiHidden/>
    <w:rsid w:val="00E7485E"/>
    <w:rPr>
      <w:rFonts w:ascii="Times New Roman" w:eastAsia="宋体" w:hAnsi="Times New Roman" w:cs="Times New Roman"/>
      <w:b/>
      <w:bCs/>
      <w:szCs w:val="24"/>
    </w:rPr>
  </w:style>
  <w:style w:type="paragraph" w:styleId="afb">
    <w:name w:val="List Bullet"/>
    <w:basedOn w:val="a"/>
    <w:rsid w:val="00E7485E"/>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22">
    <w:name w:val="toc 2"/>
    <w:basedOn w:val="a"/>
    <w:next w:val="a"/>
    <w:uiPriority w:val="39"/>
    <w:rsid w:val="00E7485E"/>
    <w:pPr>
      <w:spacing w:after="120" w:line="360" w:lineRule="auto"/>
      <w:ind w:left="420" w:firstLine="480"/>
    </w:pPr>
    <w:rPr>
      <w:rFonts w:ascii="宋体" w:hAnsi="宋体" w:cs="Arial"/>
      <w:bCs/>
      <w:color w:val="000000"/>
      <w:kern w:val="0"/>
      <w:szCs w:val="21"/>
      <w:lang w:val="zh-CN"/>
    </w:rPr>
  </w:style>
  <w:style w:type="paragraph" w:styleId="30">
    <w:name w:val="Body Text Indent 3"/>
    <w:basedOn w:val="a"/>
    <w:link w:val="3Char0"/>
    <w:rsid w:val="00E7485E"/>
    <w:pPr>
      <w:spacing w:line="360" w:lineRule="auto"/>
      <w:ind w:firstLine="425"/>
    </w:pPr>
    <w:rPr>
      <w:rFonts w:ascii="宋体" w:eastAsiaTheme="minorEastAsia" w:cstheme="minorBidi"/>
    </w:rPr>
  </w:style>
  <w:style w:type="character" w:customStyle="1" w:styleId="3Char1">
    <w:name w:val="正文文本缩进 3 Char1"/>
    <w:basedOn w:val="a0"/>
    <w:uiPriority w:val="99"/>
    <w:semiHidden/>
    <w:rsid w:val="00E7485E"/>
    <w:rPr>
      <w:rFonts w:ascii="Times New Roman" w:eastAsia="宋体" w:hAnsi="Times New Roman" w:cs="Times New Roman"/>
      <w:sz w:val="16"/>
      <w:szCs w:val="16"/>
    </w:rPr>
  </w:style>
  <w:style w:type="paragraph" w:styleId="40">
    <w:name w:val="toc 4"/>
    <w:basedOn w:val="a"/>
    <w:next w:val="a"/>
    <w:rsid w:val="00E7485E"/>
    <w:pPr>
      <w:spacing w:after="120" w:line="360" w:lineRule="auto"/>
      <w:ind w:left="1260" w:firstLine="480"/>
    </w:pPr>
    <w:rPr>
      <w:rFonts w:ascii="宋体" w:hAnsi="宋体" w:cs="Arial"/>
      <w:bCs/>
      <w:color w:val="000000"/>
      <w:kern w:val="0"/>
      <w:szCs w:val="21"/>
      <w:lang w:val="zh-CN"/>
    </w:rPr>
  </w:style>
  <w:style w:type="paragraph" w:styleId="af">
    <w:name w:val="header"/>
    <w:basedOn w:val="a"/>
    <w:link w:val="Char3"/>
    <w:uiPriority w:val="99"/>
    <w:rsid w:val="00E7485E"/>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9">
    <w:name w:val="页眉 Char1"/>
    <w:basedOn w:val="a0"/>
    <w:uiPriority w:val="99"/>
    <w:semiHidden/>
    <w:rsid w:val="00E7485E"/>
    <w:rPr>
      <w:rFonts w:ascii="Times New Roman" w:eastAsia="宋体" w:hAnsi="Times New Roman" w:cs="Times New Roman"/>
      <w:sz w:val="18"/>
      <w:szCs w:val="18"/>
    </w:rPr>
  </w:style>
  <w:style w:type="paragraph" w:styleId="ad">
    <w:name w:val="endnote text"/>
    <w:basedOn w:val="a"/>
    <w:link w:val="Char1"/>
    <w:rsid w:val="00E7485E"/>
    <w:pPr>
      <w:snapToGrid w:val="0"/>
      <w:jc w:val="left"/>
    </w:pPr>
    <w:rPr>
      <w:rFonts w:eastAsiaTheme="minorEastAsia" w:cstheme="minorBidi"/>
      <w:szCs w:val="22"/>
    </w:rPr>
  </w:style>
  <w:style w:type="character" w:customStyle="1" w:styleId="Char1a">
    <w:name w:val="尾注文本 Char1"/>
    <w:basedOn w:val="a0"/>
    <w:uiPriority w:val="99"/>
    <w:semiHidden/>
    <w:rsid w:val="00E7485E"/>
    <w:rPr>
      <w:rFonts w:ascii="Times New Roman" w:eastAsia="宋体" w:hAnsi="Times New Roman" w:cs="Times New Roman"/>
      <w:szCs w:val="24"/>
    </w:rPr>
  </w:style>
  <w:style w:type="paragraph" w:styleId="afc">
    <w:name w:val="caption"/>
    <w:basedOn w:val="a"/>
    <w:next w:val="a"/>
    <w:qFormat/>
    <w:rsid w:val="00E7485E"/>
    <w:pPr>
      <w:spacing w:line="360" w:lineRule="auto"/>
      <w:ind w:firstLineChars="200" w:firstLine="200"/>
    </w:pPr>
    <w:rPr>
      <w:rFonts w:ascii="Cambria" w:eastAsia="黑体" w:hAnsi="Cambria"/>
      <w:sz w:val="20"/>
      <w:szCs w:val="20"/>
    </w:rPr>
  </w:style>
  <w:style w:type="paragraph" w:styleId="90">
    <w:name w:val="toc 9"/>
    <w:basedOn w:val="a"/>
    <w:next w:val="a"/>
    <w:rsid w:val="00E7485E"/>
    <w:pPr>
      <w:spacing w:after="120" w:line="360" w:lineRule="auto"/>
      <w:ind w:left="3360" w:firstLine="480"/>
    </w:pPr>
    <w:rPr>
      <w:rFonts w:ascii="宋体" w:hAnsi="宋体" w:cs="Arial"/>
      <w:bCs/>
      <w:color w:val="000000"/>
      <w:kern w:val="0"/>
      <w:szCs w:val="21"/>
      <w:lang w:val="zh-CN"/>
    </w:rPr>
  </w:style>
  <w:style w:type="paragraph" w:styleId="ab">
    <w:name w:val="footnote text"/>
    <w:basedOn w:val="a"/>
    <w:link w:val="Char"/>
    <w:rsid w:val="00E7485E"/>
    <w:pPr>
      <w:snapToGrid w:val="0"/>
      <w:jc w:val="left"/>
    </w:pPr>
    <w:rPr>
      <w:rFonts w:eastAsiaTheme="minorEastAsia" w:cstheme="minorBidi"/>
      <w:sz w:val="18"/>
      <w:szCs w:val="18"/>
    </w:rPr>
  </w:style>
  <w:style w:type="character" w:customStyle="1" w:styleId="Char1b">
    <w:name w:val="脚注文本 Char1"/>
    <w:basedOn w:val="a0"/>
    <w:uiPriority w:val="99"/>
    <w:semiHidden/>
    <w:rsid w:val="00E7485E"/>
    <w:rPr>
      <w:rFonts w:ascii="Times New Roman" w:eastAsia="宋体" w:hAnsi="Times New Roman" w:cs="Times New Roman"/>
      <w:sz w:val="18"/>
      <w:szCs w:val="18"/>
    </w:rPr>
  </w:style>
  <w:style w:type="paragraph" w:styleId="afd">
    <w:name w:val="Normal Indent"/>
    <w:basedOn w:val="a"/>
    <w:rsid w:val="00E7485E"/>
    <w:pPr>
      <w:ind w:firstLine="420"/>
    </w:pPr>
    <w:rPr>
      <w:szCs w:val="20"/>
    </w:rPr>
  </w:style>
  <w:style w:type="paragraph" w:styleId="70">
    <w:name w:val="toc 7"/>
    <w:basedOn w:val="a"/>
    <w:next w:val="a"/>
    <w:rsid w:val="00E7485E"/>
    <w:pPr>
      <w:spacing w:after="120" w:line="360" w:lineRule="auto"/>
      <w:ind w:left="2520" w:firstLine="480"/>
    </w:pPr>
    <w:rPr>
      <w:rFonts w:ascii="宋体" w:hAnsi="宋体" w:cs="Arial"/>
      <w:bCs/>
      <w:color w:val="000000"/>
      <w:kern w:val="0"/>
      <w:szCs w:val="21"/>
      <w:lang w:val="zh-CN"/>
    </w:rPr>
  </w:style>
  <w:style w:type="paragraph" w:styleId="21">
    <w:name w:val="Body Text 2"/>
    <w:basedOn w:val="a"/>
    <w:link w:val="2Char1"/>
    <w:rsid w:val="00E7485E"/>
    <w:rPr>
      <w:rFonts w:eastAsiaTheme="minorEastAsia" w:cstheme="minorBidi"/>
      <w:sz w:val="28"/>
      <w:szCs w:val="22"/>
    </w:rPr>
  </w:style>
  <w:style w:type="character" w:customStyle="1" w:styleId="2Char10">
    <w:name w:val="正文文本 2 Char1"/>
    <w:basedOn w:val="a0"/>
    <w:uiPriority w:val="99"/>
    <w:semiHidden/>
    <w:rsid w:val="00E7485E"/>
    <w:rPr>
      <w:rFonts w:ascii="Times New Roman" w:eastAsia="宋体" w:hAnsi="Times New Roman" w:cs="Times New Roman"/>
      <w:szCs w:val="24"/>
    </w:rPr>
  </w:style>
  <w:style w:type="paragraph" w:styleId="60">
    <w:name w:val="toc 6"/>
    <w:basedOn w:val="a"/>
    <w:next w:val="a"/>
    <w:rsid w:val="00E7485E"/>
    <w:pPr>
      <w:spacing w:after="120" w:line="360" w:lineRule="auto"/>
      <w:ind w:left="2100" w:firstLine="480"/>
    </w:pPr>
    <w:rPr>
      <w:rFonts w:ascii="宋体" w:hAnsi="宋体" w:cs="Arial"/>
      <w:bCs/>
      <w:color w:val="000000"/>
      <w:kern w:val="0"/>
      <w:szCs w:val="21"/>
      <w:lang w:val="zh-CN"/>
    </w:rPr>
  </w:style>
  <w:style w:type="paragraph" w:styleId="20">
    <w:name w:val="Body Text Indent 2"/>
    <w:basedOn w:val="a"/>
    <w:link w:val="2Char0"/>
    <w:rsid w:val="00E7485E"/>
    <w:pPr>
      <w:tabs>
        <w:tab w:val="left" w:pos="1110"/>
      </w:tabs>
      <w:spacing w:line="360" w:lineRule="auto"/>
      <w:ind w:firstLineChars="200" w:firstLine="420"/>
    </w:pPr>
    <w:rPr>
      <w:rFonts w:ascii="宋体" w:eastAsiaTheme="minorEastAsia" w:hAnsi="宋体" w:cstheme="minorBidi"/>
      <w:color w:val="FF0000"/>
    </w:rPr>
  </w:style>
  <w:style w:type="character" w:customStyle="1" w:styleId="2Char11">
    <w:name w:val="正文文本缩进 2 Char1"/>
    <w:basedOn w:val="a0"/>
    <w:uiPriority w:val="99"/>
    <w:semiHidden/>
    <w:rsid w:val="00E7485E"/>
    <w:rPr>
      <w:rFonts w:ascii="Times New Roman" w:eastAsia="宋体" w:hAnsi="Times New Roman" w:cs="Times New Roman"/>
      <w:szCs w:val="24"/>
    </w:rPr>
  </w:style>
  <w:style w:type="paragraph" w:styleId="af2">
    <w:name w:val="Document Map"/>
    <w:basedOn w:val="a"/>
    <w:link w:val="Char6"/>
    <w:rsid w:val="00E7485E"/>
    <w:pPr>
      <w:shd w:val="clear" w:color="auto" w:fill="000080"/>
      <w:spacing w:after="120" w:line="360" w:lineRule="auto"/>
      <w:ind w:firstLine="480"/>
    </w:pPr>
    <w:rPr>
      <w:rFonts w:ascii="宋体" w:eastAsiaTheme="minorEastAsia" w:hAnsi="宋体" w:cstheme="minorBidi"/>
      <w:bCs/>
      <w:color w:val="000000"/>
      <w:szCs w:val="21"/>
      <w:lang w:val="zh-CN"/>
    </w:rPr>
  </w:style>
  <w:style w:type="character" w:customStyle="1" w:styleId="Char1c">
    <w:name w:val="文档结构图 Char1"/>
    <w:basedOn w:val="a0"/>
    <w:uiPriority w:val="99"/>
    <w:semiHidden/>
    <w:rsid w:val="00E7485E"/>
    <w:rPr>
      <w:rFonts w:ascii="宋体" w:eastAsia="宋体" w:hAnsi="Times New Roman" w:cs="Times New Roman"/>
      <w:sz w:val="18"/>
      <w:szCs w:val="18"/>
    </w:rPr>
  </w:style>
  <w:style w:type="paragraph" w:styleId="af3">
    <w:name w:val="Title"/>
    <w:basedOn w:val="a"/>
    <w:link w:val="Char7"/>
    <w:qFormat/>
    <w:rsid w:val="00E7485E"/>
    <w:pPr>
      <w:autoSpaceDE w:val="0"/>
      <w:autoSpaceDN w:val="0"/>
      <w:adjustRightInd w:val="0"/>
      <w:spacing w:before="240" w:after="60"/>
      <w:jc w:val="center"/>
      <w:textAlignment w:val="baseline"/>
      <w:outlineLvl w:val="0"/>
    </w:pPr>
    <w:rPr>
      <w:rFonts w:ascii="Arial" w:hAnsi="Arial" w:cs="Arial"/>
      <w:b/>
      <w:bCs/>
      <w:kern w:val="0"/>
      <w:sz w:val="32"/>
      <w:szCs w:val="32"/>
    </w:rPr>
  </w:style>
  <w:style w:type="character" w:customStyle="1" w:styleId="Char1d">
    <w:name w:val="标题 Char1"/>
    <w:basedOn w:val="a0"/>
    <w:uiPriority w:val="10"/>
    <w:rsid w:val="00E7485E"/>
    <w:rPr>
      <w:rFonts w:asciiTheme="majorHAnsi" w:eastAsia="宋体" w:hAnsiTheme="majorHAnsi" w:cstheme="majorBidi"/>
      <w:b/>
      <w:bCs/>
      <w:sz w:val="32"/>
      <w:szCs w:val="32"/>
    </w:rPr>
  </w:style>
  <w:style w:type="paragraph" w:customStyle="1" w:styleId="Char1e">
    <w:name w:val="Char1"/>
    <w:basedOn w:val="a"/>
    <w:rsid w:val="00E7485E"/>
    <w:pPr>
      <w:tabs>
        <w:tab w:val="left" w:pos="360"/>
      </w:tabs>
    </w:pPr>
    <w:rPr>
      <w:sz w:val="24"/>
    </w:rPr>
  </w:style>
  <w:style w:type="paragraph" w:customStyle="1" w:styleId="23">
    <w:name w:val="编号正文2"/>
    <w:basedOn w:val="a"/>
    <w:rsid w:val="00E7485E"/>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ParaCharCharCharCharCharCharChar">
    <w:name w:val="默认段落字体 Para Char Char Char Char Char Char Char"/>
    <w:basedOn w:val="a"/>
    <w:rsid w:val="00E7485E"/>
    <w:pPr>
      <w:widowControl/>
      <w:jc w:val="left"/>
    </w:pPr>
    <w:rPr>
      <w:sz w:val="24"/>
    </w:rPr>
  </w:style>
  <w:style w:type="paragraph" w:customStyle="1" w:styleId="unnamed1">
    <w:name w:val="unnamed1"/>
    <w:basedOn w:val="a"/>
    <w:rsid w:val="00E7485E"/>
    <w:pPr>
      <w:widowControl/>
      <w:spacing w:before="60" w:after="60"/>
      <w:ind w:left="15" w:right="15"/>
      <w:jc w:val="left"/>
    </w:pPr>
    <w:rPr>
      <w:rFonts w:ascii="宋体" w:hAnsi="宋体" w:hint="eastAsia"/>
      <w:color w:val="000000"/>
      <w:kern w:val="0"/>
      <w:sz w:val="18"/>
      <w:szCs w:val="18"/>
    </w:rPr>
  </w:style>
  <w:style w:type="paragraph" w:customStyle="1" w:styleId="CharCharCharChar11">
    <w:name w:val="Char Char Char Char11"/>
    <w:basedOn w:val="a"/>
    <w:rsid w:val="00E7485E"/>
    <w:rPr>
      <w:szCs w:val="20"/>
    </w:rPr>
  </w:style>
  <w:style w:type="paragraph" w:customStyle="1" w:styleId="Default">
    <w:name w:val="Default"/>
    <w:rsid w:val="00E7485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
    <w:rsid w:val="00E7485E"/>
    <w:pPr>
      <w:tabs>
        <w:tab w:val="left" w:pos="360"/>
      </w:tabs>
    </w:pPr>
    <w:rPr>
      <w:sz w:val="24"/>
    </w:rPr>
  </w:style>
  <w:style w:type="paragraph" w:customStyle="1" w:styleId="CharCharCharChar1">
    <w:name w:val="Char Char Char Char1"/>
    <w:basedOn w:val="a"/>
    <w:rsid w:val="00E7485E"/>
    <w:rPr>
      <w:szCs w:val="20"/>
    </w:rPr>
  </w:style>
  <w:style w:type="paragraph" w:customStyle="1" w:styleId="Char1CharCharCharChar">
    <w:name w:val="Char1 Char Char Char Char"/>
    <w:basedOn w:val="a"/>
    <w:rsid w:val="00E7485E"/>
    <w:pPr>
      <w:widowControl/>
      <w:spacing w:after="160" w:line="240" w:lineRule="exact"/>
      <w:jc w:val="left"/>
    </w:pPr>
    <w:rPr>
      <w:rFonts w:ascii="Verdana" w:hAnsi="Verdana" w:cs="Verdana"/>
      <w:kern w:val="0"/>
      <w:sz w:val="20"/>
      <w:szCs w:val="20"/>
      <w:lang w:eastAsia="en-US"/>
    </w:rPr>
  </w:style>
  <w:style w:type="paragraph" w:customStyle="1" w:styleId="afe">
    <w:name w:val="正文所"/>
    <w:basedOn w:val="a"/>
    <w:rsid w:val="00E7485E"/>
    <w:pPr>
      <w:spacing w:line="360" w:lineRule="auto"/>
      <w:ind w:firstLineChars="200" w:firstLine="420"/>
    </w:pPr>
    <w:rPr>
      <w:rFonts w:ascii="宋体"/>
      <w:szCs w:val="20"/>
    </w:rPr>
  </w:style>
  <w:style w:type="paragraph" w:customStyle="1" w:styleId="jjflp">
    <w:name w:val="jjfl_p"/>
    <w:basedOn w:val="a"/>
    <w:rsid w:val="00E7485E"/>
    <w:pPr>
      <w:widowControl/>
      <w:spacing w:before="100" w:beforeAutospacing="1" w:after="100" w:afterAutospacing="1" w:line="300" w:lineRule="atLeast"/>
      <w:jc w:val="left"/>
    </w:pPr>
    <w:rPr>
      <w:rFonts w:ascii="宋体" w:hAnsi="宋体" w:cs="宋体"/>
      <w:kern w:val="0"/>
      <w:sz w:val="24"/>
    </w:rPr>
  </w:style>
  <w:style w:type="paragraph" w:customStyle="1" w:styleId="Chare">
    <w:name w:val="Char"/>
    <w:basedOn w:val="a"/>
    <w:rsid w:val="00E7485E"/>
    <w:pPr>
      <w:widowControl/>
      <w:spacing w:after="160" w:line="240" w:lineRule="exact"/>
      <w:jc w:val="left"/>
    </w:pPr>
    <w:rPr>
      <w:rFonts w:ascii="Verdana" w:hAnsi="Verdana"/>
      <w:kern w:val="0"/>
      <w:sz w:val="20"/>
      <w:szCs w:val="20"/>
      <w:lang w:eastAsia="en-US"/>
    </w:rPr>
  </w:style>
  <w:style w:type="paragraph" w:customStyle="1" w:styleId="CharCharCharCharChar1Char">
    <w:name w:val="Char Char Char Char Char1 Char"/>
    <w:basedOn w:val="a"/>
    <w:rsid w:val="00E7485E"/>
  </w:style>
  <w:style w:type="paragraph" w:customStyle="1" w:styleId="af9">
    <w:name w:val="合同正文"/>
    <w:basedOn w:val="a"/>
    <w:link w:val="Chard"/>
    <w:qFormat/>
    <w:rsid w:val="00E7485E"/>
    <w:pPr>
      <w:spacing w:line="360" w:lineRule="auto"/>
      <w:ind w:firstLineChars="200" w:firstLine="200"/>
    </w:pPr>
    <w:rPr>
      <w:rFonts w:eastAsiaTheme="minorEastAsia" w:cstheme="minorBidi"/>
      <w:bCs/>
      <w:sz w:val="24"/>
      <w:szCs w:val="22"/>
    </w:rPr>
  </w:style>
  <w:style w:type="paragraph" w:customStyle="1" w:styleId="aff">
    <w:name w:val="正文正文"/>
    <w:basedOn w:val="a"/>
    <w:rsid w:val="00E7485E"/>
    <w:pPr>
      <w:spacing w:afterLines="25" w:line="360" w:lineRule="auto"/>
      <w:ind w:firstLineChars="200" w:firstLine="200"/>
    </w:pPr>
    <w:rPr>
      <w:sz w:val="24"/>
    </w:rPr>
  </w:style>
  <w:style w:type="paragraph" w:customStyle="1" w:styleId="aff0">
    <w:name w:val="...."/>
    <w:basedOn w:val="Default"/>
    <w:next w:val="Default"/>
    <w:uiPriority w:val="99"/>
    <w:rsid w:val="00E7485E"/>
    <w:pPr>
      <w:spacing w:after="120"/>
    </w:pPr>
    <w:rPr>
      <w:rFonts w:ascii="仿宋_GB2312" w:eastAsia="仿宋_GB2312"/>
      <w:color w:val="auto"/>
    </w:rPr>
  </w:style>
  <w:style w:type="paragraph" w:customStyle="1" w:styleId="11">
    <w:name w:val="1"/>
    <w:basedOn w:val="a"/>
    <w:rsid w:val="00E7485E"/>
    <w:pPr>
      <w:tabs>
        <w:tab w:val="left" w:pos="3243"/>
      </w:tabs>
      <w:spacing w:before="100" w:beforeAutospacing="1" w:after="100" w:afterAutospacing="1" w:line="360" w:lineRule="auto"/>
      <w:ind w:leftChars="200" w:left="420"/>
    </w:pPr>
  </w:style>
  <w:style w:type="paragraph" w:styleId="aff1">
    <w:name w:val="List Paragraph"/>
    <w:basedOn w:val="a"/>
    <w:uiPriority w:val="34"/>
    <w:qFormat/>
    <w:rsid w:val="00E7485E"/>
    <w:pPr>
      <w:spacing w:after="120" w:line="360" w:lineRule="auto"/>
      <w:ind w:firstLineChars="200" w:firstLine="420"/>
    </w:pPr>
    <w:rPr>
      <w:rFonts w:ascii="宋体" w:hAnsi="宋体" w:cs="Arial"/>
      <w:bCs/>
      <w:color w:val="000000"/>
      <w:kern w:val="0"/>
      <w:szCs w:val="21"/>
      <w:lang w:val="zh-CN"/>
    </w:rPr>
  </w:style>
  <w:style w:type="paragraph" w:customStyle="1" w:styleId="12">
    <w:name w:val="列表1"/>
    <w:basedOn w:val="a"/>
    <w:next w:val="a"/>
    <w:rsid w:val="00E7485E"/>
    <w:pPr>
      <w:tabs>
        <w:tab w:val="left" w:pos="757"/>
      </w:tabs>
      <w:spacing w:line="360" w:lineRule="auto"/>
      <w:ind w:firstLine="397"/>
    </w:pPr>
    <w:rPr>
      <w:szCs w:val="20"/>
    </w:rPr>
  </w:style>
  <w:style w:type="paragraph" w:customStyle="1" w:styleId="005">
    <w:name w:val="005正文"/>
    <w:basedOn w:val="a"/>
    <w:rsid w:val="00E7485E"/>
    <w:pPr>
      <w:spacing w:line="360" w:lineRule="auto"/>
      <w:ind w:firstLineChars="200" w:firstLine="200"/>
    </w:pPr>
    <w:rPr>
      <w:rFonts w:ascii="宋体" w:hAnsi="宋体"/>
      <w:kern w:val="0"/>
      <w:sz w:val="24"/>
    </w:rPr>
  </w:style>
  <w:style w:type="paragraph" w:customStyle="1" w:styleId="2211">
    <w:name w:val="样式 标题 2 + 首行缩进:  2 字符 段前: 1 行 段后: 1 行"/>
    <w:basedOn w:val="2"/>
    <w:rsid w:val="00E7485E"/>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5">
    <w:name w:val="样式 宋体 四号 行距: 1.5 倍行距"/>
    <w:basedOn w:val="a"/>
    <w:rsid w:val="00E7485E"/>
    <w:pPr>
      <w:spacing w:line="360" w:lineRule="auto"/>
    </w:pPr>
    <w:rPr>
      <w:rFonts w:ascii="宋体" w:hAnsi="宋体"/>
      <w:sz w:val="24"/>
      <w:szCs w:val="20"/>
    </w:rPr>
  </w:style>
  <w:style w:type="paragraph" w:styleId="aff2">
    <w:name w:val="Revision"/>
    <w:uiPriority w:val="99"/>
    <w:semiHidden/>
    <w:rsid w:val="00E7485E"/>
    <w:rPr>
      <w:rFonts w:ascii="Times New Roman" w:eastAsia="宋体" w:hAnsi="Times New Roman" w:cs="Times New Roman"/>
      <w:szCs w:val="24"/>
    </w:rPr>
  </w:style>
  <w:style w:type="paragraph" w:customStyle="1" w:styleId="content">
    <w:name w:val="content"/>
    <w:basedOn w:val="a"/>
    <w:rsid w:val="00E7485E"/>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BS8">
    <w:name w:val="BS标题8"/>
    <w:basedOn w:val="2"/>
    <w:link w:val="BS8Char"/>
    <w:rsid w:val="00E7485E"/>
    <w:pPr>
      <w:keepNext w:val="0"/>
      <w:keepLines w:val="0"/>
      <w:autoSpaceDE/>
      <w:autoSpaceDN/>
      <w:adjustRightInd/>
      <w:spacing w:before="120" w:after="120" w:line="240" w:lineRule="auto"/>
      <w:ind w:left="737" w:hanging="425"/>
      <w:textAlignment w:val="auto"/>
    </w:pPr>
    <w:rPr>
      <w:rFonts w:ascii="Times New Roman" w:eastAsiaTheme="minorEastAsia" w:hAnsi="Times New Roman" w:cstheme="minorBidi"/>
      <w:b w:val="0"/>
      <w:kern w:val="2"/>
      <w:sz w:val="21"/>
      <w:szCs w:val="32"/>
    </w:rPr>
  </w:style>
  <w:style w:type="paragraph" w:customStyle="1" w:styleId="24">
    <w:name w:val="列表2"/>
    <w:basedOn w:val="a"/>
    <w:next w:val="af3"/>
    <w:rsid w:val="00E7485E"/>
    <w:pPr>
      <w:tabs>
        <w:tab w:val="left" w:pos="907"/>
      </w:tabs>
      <w:spacing w:line="360" w:lineRule="auto"/>
      <w:ind w:left="907" w:hanging="482"/>
    </w:pPr>
    <w:rPr>
      <w:rFonts w:ascii="宋体"/>
      <w:szCs w:val="20"/>
    </w:rPr>
  </w:style>
  <w:style w:type="paragraph" w:customStyle="1" w:styleId="aff3">
    <w:name w:val=".."/>
    <w:basedOn w:val="a"/>
    <w:next w:val="a"/>
    <w:uiPriority w:val="99"/>
    <w:rsid w:val="00E7485E"/>
    <w:pPr>
      <w:autoSpaceDE w:val="0"/>
      <w:autoSpaceDN w:val="0"/>
      <w:adjustRightInd w:val="0"/>
      <w:jc w:val="left"/>
    </w:pPr>
    <w:rPr>
      <w:rFonts w:ascii="仿宋_GB2312" w:eastAsia="仿宋_GB2312"/>
      <w:kern w:val="0"/>
      <w:sz w:val="24"/>
    </w:rPr>
  </w:style>
  <w:style w:type="paragraph" w:customStyle="1" w:styleId="41">
    <w:name w:val="标题4"/>
    <w:basedOn w:val="ac"/>
    <w:rsid w:val="00E7485E"/>
    <w:pPr>
      <w:spacing w:line="360" w:lineRule="auto"/>
      <w:ind w:firstLine="0"/>
    </w:pPr>
    <w:rPr>
      <w:szCs w:val="24"/>
    </w:rPr>
  </w:style>
  <w:style w:type="paragraph" w:customStyle="1" w:styleId="Char20">
    <w:name w:val="Char2"/>
    <w:basedOn w:val="a"/>
    <w:rsid w:val="00E7485E"/>
  </w:style>
  <w:style w:type="paragraph" w:customStyle="1" w:styleId="aff4">
    <w:name w:val="项目"/>
    <w:basedOn w:val="4"/>
    <w:rsid w:val="00E7485E"/>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customStyle="1" w:styleId="13">
    <w:name w:val="列出段落1"/>
    <w:basedOn w:val="a"/>
    <w:rsid w:val="00E7485E"/>
    <w:pPr>
      <w:ind w:firstLineChars="200" w:firstLine="420"/>
    </w:pPr>
    <w:rPr>
      <w:rFonts w:ascii="Calibri" w:hAnsi="Calibri"/>
      <w:szCs w:val="22"/>
    </w:rPr>
  </w:style>
  <w:style w:type="paragraph" w:customStyle="1" w:styleId="p0">
    <w:name w:val="p0"/>
    <w:basedOn w:val="a"/>
    <w:rsid w:val="00E7485E"/>
    <w:pPr>
      <w:widowControl/>
      <w:spacing w:line="240" w:lineRule="atLeast"/>
      <w:ind w:firstLine="420"/>
    </w:pPr>
    <w:rPr>
      <w:rFonts w:cs="宋体"/>
      <w:kern w:val="0"/>
      <w:szCs w:val="21"/>
    </w:rPr>
  </w:style>
  <w:style w:type="paragraph" w:customStyle="1" w:styleId="Blank">
    <w:name w:val="Blank"/>
    <w:basedOn w:val="a"/>
    <w:rsid w:val="00E7485E"/>
    <w:pPr>
      <w:keepNext/>
      <w:adjustRightInd w:val="0"/>
      <w:snapToGrid w:val="0"/>
      <w:textAlignment w:val="center"/>
    </w:pPr>
    <w:rPr>
      <w:spacing w:val="10"/>
      <w:kern w:val="24"/>
      <w:szCs w:val="20"/>
    </w:rPr>
  </w:style>
  <w:style w:type="table" w:styleId="aff5">
    <w:name w:val="Table Grid"/>
    <w:basedOn w:val="a1"/>
    <w:rsid w:val="00E7485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6">
    <w:name w:val="Table Theme"/>
    <w:basedOn w:val="a1"/>
    <w:rsid w:val="00E748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1"/>
    <w:rsid w:val="00E7485E"/>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paragraph" w:customStyle="1" w:styleId="dazhangjie">
    <w:name w:val="dazhangjie"/>
    <w:basedOn w:val="a"/>
    <w:rsid w:val="00E7485E"/>
    <w:pPr>
      <w:widowControl/>
      <w:autoSpaceDE w:val="0"/>
      <w:autoSpaceDN w:val="0"/>
      <w:adjustRightInd w:val="0"/>
      <w:spacing w:before="30" w:line="288" w:lineRule="auto"/>
      <w:ind w:left="15"/>
      <w:jc w:val="center"/>
      <w:outlineLvl w:val="0"/>
    </w:pPr>
    <w:rPr>
      <w:rFonts w:ascii="宋体" w:hAnsi="宋体" w:cs="宋体"/>
      <w:kern w:val="0"/>
      <w:sz w:val="24"/>
    </w:rPr>
  </w:style>
  <w:style w:type="paragraph" w:customStyle="1" w:styleId="zhangjiep">
    <w:name w:val="zhangjie_p"/>
    <w:basedOn w:val="a"/>
    <w:rsid w:val="00E7485E"/>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E7485E"/>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E7485E"/>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E7485E"/>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E7485E"/>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E7485E"/>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E7485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annotation reference"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Colorful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8E"/>
    <w:pPr>
      <w:widowControl w:val="0"/>
      <w:jc w:val="both"/>
    </w:pPr>
    <w:rPr>
      <w:rFonts w:ascii="Times New Roman" w:eastAsia="宋体" w:hAnsi="Times New Roman" w:cs="Times New Roman"/>
      <w:szCs w:val="24"/>
    </w:rPr>
  </w:style>
  <w:style w:type="paragraph" w:styleId="1">
    <w:name w:val="heading 1"/>
    <w:basedOn w:val="a"/>
    <w:next w:val="a"/>
    <w:link w:val="1Char"/>
    <w:qFormat/>
    <w:rsid w:val="00A24C8E"/>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
    <w:name w:val="heading 2"/>
    <w:basedOn w:val="a"/>
    <w:next w:val="a"/>
    <w:link w:val="2Char"/>
    <w:qFormat/>
    <w:rsid w:val="00E7485E"/>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
    <w:next w:val="a"/>
    <w:link w:val="3Char"/>
    <w:qFormat/>
    <w:rsid w:val="00E7485E"/>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E7485E"/>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E7485E"/>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E7485E"/>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
    <w:next w:val="a"/>
    <w:link w:val="7Char"/>
    <w:qFormat/>
    <w:rsid w:val="00E7485E"/>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
    <w:next w:val="a"/>
    <w:link w:val="8Char"/>
    <w:qFormat/>
    <w:rsid w:val="00E7485E"/>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
    <w:next w:val="a"/>
    <w:link w:val="9Char"/>
    <w:qFormat/>
    <w:rsid w:val="00E7485E"/>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4C8E"/>
    <w:rPr>
      <w:rFonts w:ascii="宋体" w:eastAsia="黑体" w:hAnsi="Times New Roman" w:cs="Times New Roman"/>
      <w:kern w:val="0"/>
      <w:sz w:val="24"/>
      <w:szCs w:val="20"/>
    </w:rPr>
  </w:style>
  <w:style w:type="character" w:styleId="a3">
    <w:name w:val="Hyperlink"/>
    <w:uiPriority w:val="99"/>
    <w:rsid w:val="00E7485E"/>
    <w:rPr>
      <w:color w:val="0000FF"/>
      <w:u w:val="single"/>
    </w:rPr>
  </w:style>
  <w:style w:type="paragraph" w:styleId="10">
    <w:name w:val="toc 1"/>
    <w:basedOn w:val="a"/>
    <w:next w:val="a"/>
    <w:uiPriority w:val="39"/>
    <w:rsid w:val="00E7485E"/>
    <w:pPr>
      <w:tabs>
        <w:tab w:val="right" w:leader="dot" w:pos="8295"/>
      </w:tabs>
      <w:snapToGrid w:val="0"/>
      <w:spacing w:line="360" w:lineRule="auto"/>
    </w:pPr>
    <w:rPr>
      <w:rFonts w:ascii="宋体" w:hAnsi="宋体"/>
      <w:caps/>
      <w:sz w:val="24"/>
    </w:rPr>
  </w:style>
  <w:style w:type="character" w:customStyle="1" w:styleId="2Char">
    <w:name w:val="标题 2 Char"/>
    <w:basedOn w:val="a0"/>
    <w:link w:val="2"/>
    <w:rsid w:val="00E7485E"/>
    <w:rPr>
      <w:rFonts w:ascii="Arial" w:eastAsia="黑体" w:hAnsi="Arial" w:cs="Times New Roman"/>
      <w:b/>
      <w:kern w:val="0"/>
      <w:sz w:val="32"/>
      <w:szCs w:val="20"/>
    </w:rPr>
  </w:style>
  <w:style w:type="character" w:customStyle="1" w:styleId="3Char">
    <w:name w:val="标题 3 Char"/>
    <w:basedOn w:val="a0"/>
    <w:link w:val="3"/>
    <w:rsid w:val="00E7485E"/>
    <w:rPr>
      <w:rFonts w:ascii="Times New Roman" w:eastAsia="宋体" w:hAnsi="Times New Roman" w:cs="Times New Roman"/>
      <w:b/>
      <w:bCs/>
      <w:kern w:val="0"/>
      <w:sz w:val="20"/>
      <w:szCs w:val="32"/>
    </w:rPr>
  </w:style>
  <w:style w:type="character" w:customStyle="1" w:styleId="4Char">
    <w:name w:val="标题 4 Char"/>
    <w:basedOn w:val="a0"/>
    <w:link w:val="4"/>
    <w:rsid w:val="00E7485E"/>
    <w:rPr>
      <w:rFonts w:ascii="Arial" w:eastAsia="黑体" w:hAnsi="Arial" w:cs="Times New Roman"/>
      <w:b/>
      <w:kern w:val="0"/>
      <w:sz w:val="28"/>
      <w:szCs w:val="20"/>
    </w:rPr>
  </w:style>
  <w:style w:type="character" w:customStyle="1" w:styleId="5Char">
    <w:name w:val="标题 5 Char"/>
    <w:basedOn w:val="a0"/>
    <w:link w:val="5"/>
    <w:rsid w:val="00E7485E"/>
    <w:rPr>
      <w:rFonts w:ascii="宋体" w:eastAsia="宋体" w:hAnsi="Times New Roman" w:cs="Times New Roman"/>
      <w:b/>
      <w:kern w:val="0"/>
      <w:sz w:val="28"/>
      <w:szCs w:val="20"/>
    </w:rPr>
  </w:style>
  <w:style w:type="character" w:customStyle="1" w:styleId="6Char">
    <w:name w:val="标题 6 Char"/>
    <w:basedOn w:val="a0"/>
    <w:link w:val="6"/>
    <w:rsid w:val="00E7485E"/>
    <w:rPr>
      <w:rFonts w:ascii="Arial" w:eastAsia="黑体" w:hAnsi="Arial" w:cs="Times New Roman"/>
      <w:b/>
      <w:kern w:val="0"/>
      <w:sz w:val="24"/>
      <w:szCs w:val="20"/>
    </w:rPr>
  </w:style>
  <w:style w:type="character" w:customStyle="1" w:styleId="7Char">
    <w:name w:val="标题 7 Char"/>
    <w:basedOn w:val="a0"/>
    <w:link w:val="7"/>
    <w:rsid w:val="00E7485E"/>
    <w:rPr>
      <w:rFonts w:ascii="宋体" w:eastAsia="宋体" w:hAnsi="Times New Roman" w:cs="Times New Roman"/>
      <w:b/>
      <w:kern w:val="0"/>
      <w:sz w:val="24"/>
      <w:szCs w:val="20"/>
    </w:rPr>
  </w:style>
  <w:style w:type="character" w:customStyle="1" w:styleId="8Char">
    <w:name w:val="标题 8 Char"/>
    <w:basedOn w:val="a0"/>
    <w:link w:val="8"/>
    <w:rsid w:val="00E7485E"/>
    <w:rPr>
      <w:rFonts w:ascii="Arial" w:eastAsia="黑体" w:hAnsi="Arial" w:cs="Times New Roman"/>
      <w:kern w:val="0"/>
      <w:sz w:val="24"/>
      <w:szCs w:val="20"/>
    </w:rPr>
  </w:style>
  <w:style w:type="character" w:customStyle="1" w:styleId="9Char">
    <w:name w:val="标题 9 Char"/>
    <w:basedOn w:val="a0"/>
    <w:link w:val="9"/>
    <w:rsid w:val="00E7485E"/>
    <w:rPr>
      <w:rFonts w:ascii="Arial" w:eastAsia="黑体" w:hAnsi="Arial" w:cs="Times New Roman"/>
      <w:kern w:val="0"/>
      <w:sz w:val="20"/>
      <w:szCs w:val="20"/>
    </w:rPr>
  </w:style>
  <w:style w:type="character" w:styleId="a4">
    <w:name w:val="Strong"/>
    <w:qFormat/>
    <w:rsid w:val="00E7485E"/>
    <w:rPr>
      <w:b/>
      <w:bCs/>
    </w:rPr>
  </w:style>
  <w:style w:type="character" w:styleId="a5">
    <w:name w:val="annotation reference"/>
    <w:uiPriority w:val="99"/>
    <w:qFormat/>
    <w:rsid w:val="00E7485E"/>
    <w:rPr>
      <w:sz w:val="21"/>
      <w:szCs w:val="21"/>
    </w:rPr>
  </w:style>
  <w:style w:type="character" w:styleId="a6">
    <w:name w:val="endnote reference"/>
    <w:rsid w:val="00E7485E"/>
    <w:rPr>
      <w:vertAlign w:val="superscript"/>
    </w:rPr>
  </w:style>
  <w:style w:type="character" w:styleId="a7">
    <w:name w:val="page number"/>
    <w:basedOn w:val="a0"/>
    <w:rsid w:val="00E7485E"/>
  </w:style>
  <w:style w:type="character" w:styleId="a8">
    <w:name w:val="FollowedHyperlink"/>
    <w:rsid w:val="00E7485E"/>
    <w:rPr>
      <w:color w:val="800080"/>
      <w:u w:val="single"/>
    </w:rPr>
  </w:style>
  <w:style w:type="character" w:styleId="a9">
    <w:name w:val="Emphasis"/>
    <w:uiPriority w:val="20"/>
    <w:qFormat/>
    <w:rsid w:val="00E7485E"/>
    <w:rPr>
      <w:i/>
      <w:iCs/>
    </w:rPr>
  </w:style>
  <w:style w:type="character" w:styleId="aa">
    <w:name w:val="footnote reference"/>
    <w:rsid w:val="00E7485E"/>
    <w:rPr>
      <w:vertAlign w:val="superscript"/>
    </w:rPr>
  </w:style>
  <w:style w:type="character" w:customStyle="1" w:styleId="tt11">
    <w:name w:val="tt11"/>
    <w:rsid w:val="00E7485E"/>
    <w:rPr>
      <w:spacing w:val="400"/>
      <w:sz w:val="22"/>
      <w:szCs w:val="22"/>
    </w:rPr>
  </w:style>
  <w:style w:type="character" w:customStyle="1" w:styleId="c">
    <w:name w:val="c"/>
    <w:basedOn w:val="a0"/>
    <w:rsid w:val="00E7485E"/>
  </w:style>
  <w:style w:type="character" w:customStyle="1" w:styleId="read1">
    <w:name w:val="read1"/>
    <w:rsid w:val="00E7485E"/>
    <w:rPr>
      <w:rFonts w:hint="default"/>
      <w:strike w:val="0"/>
      <w:dstrike w:val="0"/>
      <w:color w:val="000000"/>
      <w:spacing w:val="450"/>
      <w:u w:val="none"/>
    </w:rPr>
  </w:style>
  <w:style w:type="character" w:customStyle="1" w:styleId="2Char0">
    <w:name w:val="正文文本缩进 2 Char"/>
    <w:link w:val="20"/>
    <w:rsid w:val="00E7485E"/>
    <w:rPr>
      <w:rFonts w:ascii="宋体" w:hAnsi="宋体"/>
      <w:color w:val="FF0000"/>
      <w:szCs w:val="24"/>
    </w:rPr>
  </w:style>
  <w:style w:type="character" w:customStyle="1" w:styleId="Char">
    <w:name w:val="脚注文本 Char"/>
    <w:link w:val="ab"/>
    <w:rsid w:val="00E7485E"/>
    <w:rPr>
      <w:rFonts w:ascii="Times New Roman" w:hAnsi="Times New Roman"/>
      <w:sz w:val="18"/>
      <w:szCs w:val="18"/>
    </w:rPr>
  </w:style>
  <w:style w:type="character" w:customStyle="1" w:styleId="Char0">
    <w:name w:val="正文文本缩进 Char"/>
    <w:link w:val="ac"/>
    <w:rsid w:val="00E7485E"/>
    <w:rPr>
      <w:rFonts w:ascii="Times New Roman" w:hAnsi="Times New Roman"/>
      <w:sz w:val="24"/>
    </w:rPr>
  </w:style>
  <w:style w:type="character" w:customStyle="1" w:styleId="Char1">
    <w:name w:val="尾注文本 Char"/>
    <w:link w:val="ad"/>
    <w:rsid w:val="00E7485E"/>
    <w:rPr>
      <w:rFonts w:ascii="Times New Roman" w:hAnsi="Times New Roman"/>
    </w:rPr>
  </w:style>
  <w:style w:type="character" w:customStyle="1" w:styleId="2Char1">
    <w:name w:val="正文文本 2 Char"/>
    <w:link w:val="21"/>
    <w:rsid w:val="00E7485E"/>
    <w:rPr>
      <w:rFonts w:ascii="Times New Roman" w:hAnsi="Times New Roman"/>
      <w:sz w:val="28"/>
    </w:rPr>
  </w:style>
  <w:style w:type="character" w:customStyle="1" w:styleId="Char2">
    <w:name w:val="正文文本 Char"/>
    <w:link w:val="ae"/>
    <w:rsid w:val="00E7485E"/>
    <w:rPr>
      <w:rFonts w:ascii="宋体" w:eastAsia="宋体" w:hAnsi="宋体" w:cs="Times New Roman"/>
      <w:kern w:val="0"/>
      <w:sz w:val="24"/>
      <w:szCs w:val="21"/>
    </w:rPr>
  </w:style>
  <w:style w:type="character" w:customStyle="1" w:styleId="c1">
    <w:name w:val="c1"/>
    <w:rsid w:val="00E7485E"/>
    <w:rPr>
      <w:color w:val="000000"/>
      <w:spacing w:val="257"/>
      <w:sz w:val="15"/>
      <w:szCs w:val="15"/>
    </w:rPr>
  </w:style>
  <w:style w:type="character" w:customStyle="1" w:styleId="unnamed11">
    <w:name w:val="unnamed11"/>
    <w:rsid w:val="00E7485E"/>
    <w:rPr>
      <w:rFonts w:ascii="宋体" w:eastAsia="宋体" w:hAnsi="宋体" w:hint="eastAsia"/>
      <w:sz w:val="18"/>
      <w:szCs w:val="18"/>
    </w:rPr>
  </w:style>
  <w:style w:type="character" w:customStyle="1" w:styleId="BS8Char">
    <w:name w:val="BS标题8 Char"/>
    <w:link w:val="BS8"/>
    <w:rsid w:val="00E7485E"/>
    <w:rPr>
      <w:rFonts w:ascii="Times New Roman" w:hAnsi="Times New Roman"/>
      <w:szCs w:val="32"/>
    </w:rPr>
  </w:style>
  <w:style w:type="character" w:customStyle="1" w:styleId="Char3">
    <w:name w:val="页眉 Char"/>
    <w:link w:val="af"/>
    <w:uiPriority w:val="99"/>
    <w:rsid w:val="00E7485E"/>
    <w:rPr>
      <w:rFonts w:ascii="Times New Roman" w:hAnsi="Times New Roman"/>
      <w:sz w:val="18"/>
      <w:szCs w:val="18"/>
    </w:rPr>
  </w:style>
  <w:style w:type="character" w:customStyle="1" w:styleId="3Char0">
    <w:name w:val="正文文本缩进 3 Char"/>
    <w:link w:val="30"/>
    <w:rsid w:val="00E7485E"/>
    <w:rPr>
      <w:rFonts w:ascii="宋体" w:hAnsi="Times New Roman"/>
      <w:szCs w:val="24"/>
    </w:rPr>
  </w:style>
  <w:style w:type="character" w:customStyle="1" w:styleId="Char4">
    <w:name w:val="纯文本 Char"/>
    <w:link w:val="af0"/>
    <w:rsid w:val="00E7485E"/>
    <w:rPr>
      <w:rFonts w:ascii="Arial Unicode MS" w:eastAsia="Arial Unicode MS" w:hAnsi="Arial Unicode MS" w:cs="Arial Unicode MS"/>
      <w:kern w:val="0"/>
      <w:sz w:val="24"/>
      <w:szCs w:val="24"/>
    </w:rPr>
  </w:style>
  <w:style w:type="character" w:customStyle="1" w:styleId="Char5">
    <w:name w:val="日期 Char"/>
    <w:link w:val="af1"/>
    <w:rsid w:val="00E7485E"/>
    <w:rPr>
      <w:rFonts w:ascii="宋体" w:eastAsia="宋体" w:hAnsi="宋体" w:cs="Times New Roman"/>
      <w:kern w:val="0"/>
      <w:sz w:val="24"/>
      <w:szCs w:val="21"/>
    </w:rPr>
  </w:style>
  <w:style w:type="character" w:customStyle="1" w:styleId="Char6">
    <w:name w:val="文档结构图 Char"/>
    <w:link w:val="af2"/>
    <w:rsid w:val="00E7485E"/>
    <w:rPr>
      <w:rFonts w:ascii="宋体" w:hAnsi="宋体"/>
      <w:bCs/>
      <w:color w:val="000000"/>
      <w:szCs w:val="21"/>
      <w:shd w:val="clear" w:color="auto" w:fill="000080"/>
      <w:lang w:val="zh-CN"/>
    </w:rPr>
  </w:style>
  <w:style w:type="character" w:customStyle="1" w:styleId="big1">
    <w:name w:val="big1"/>
    <w:rsid w:val="00E7485E"/>
    <w:rPr>
      <w:spacing w:val="360"/>
      <w:sz w:val="25"/>
      <w:szCs w:val="25"/>
    </w:rPr>
  </w:style>
  <w:style w:type="character" w:customStyle="1" w:styleId="msoins0">
    <w:name w:val="msoins"/>
    <w:basedOn w:val="a0"/>
    <w:rsid w:val="00E7485E"/>
  </w:style>
  <w:style w:type="character" w:customStyle="1" w:styleId="txtcontent11">
    <w:name w:val="txtcontent11"/>
    <w:rsid w:val="00E7485E"/>
    <w:rPr>
      <w:rFonts w:ascii="ˎ̥" w:hAnsi="ˎ̥" w:hint="default"/>
      <w:b w:val="0"/>
      <w:bCs w:val="0"/>
      <w:color w:val="000000"/>
      <w:sz w:val="21"/>
      <w:szCs w:val="21"/>
    </w:rPr>
  </w:style>
  <w:style w:type="character" w:customStyle="1" w:styleId="Char7">
    <w:name w:val="标题 Char"/>
    <w:link w:val="af3"/>
    <w:rsid w:val="00E7485E"/>
    <w:rPr>
      <w:rFonts w:ascii="Arial" w:eastAsia="宋体" w:hAnsi="Arial" w:cs="Arial"/>
      <w:b/>
      <w:bCs/>
      <w:kern w:val="0"/>
      <w:sz w:val="32"/>
      <w:szCs w:val="32"/>
    </w:rPr>
  </w:style>
  <w:style w:type="character" w:customStyle="1" w:styleId="font21">
    <w:name w:val="font21"/>
    <w:rsid w:val="00E7485E"/>
    <w:rPr>
      <w:color w:val="CC6600"/>
      <w:sz w:val="20"/>
      <w:szCs w:val="20"/>
    </w:rPr>
  </w:style>
  <w:style w:type="character" w:customStyle="1" w:styleId="apple-style-span">
    <w:name w:val="apple-style-span"/>
    <w:basedOn w:val="a0"/>
    <w:rsid w:val="00E7485E"/>
  </w:style>
  <w:style w:type="character" w:customStyle="1" w:styleId="read">
    <w:name w:val="read"/>
    <w:basedOn w:val="a0"/>
    <w:rsid w:val="00E7485E"/>
  </w:style>
  <w:style w:type="character" w:customStyle="1" w:styleId="Char8">
    <w:name w:val="批注主题 Char"/>
    <w:link w:val="af4"/>
    <w:rsid w:val="00E7485E"/>
    <w:rPr>
      <w:rFonts w:ascii="Times New Roman" w:hAnsi="Times New Roman"/>
      <w:b/>
      <w:bCs/>
      <w:szCs w:val="24"/>
    </w:rPr>
  </w:style>
  <w:style w:type="character" w:customStyle="1" w:styleId="Char9">
    <w:name w:val="批注框文本 Char"/>
    <w:link w:val="af5"/>
    <w:semiHidden/>
    <w:rsid w:val="00E7485E"/>
    <w:rPr>
      <w:rFonts w:ascii="Times New Roman" w:hAnsi="Times New Roman"/>
      <w:sz w:val="18"/>
      <w:szCs w:val="18"/>
    </w:rPr>
  </w:style>
  <w:style w:type="character" w:customStyle="1" w:styleId="Chara">
    <w:name w:val="正文首行缩进 Char"/>
    <w:link w:val="af6"/>
    <w:rsid w:val="00E7485E"/>
    <w:rPr>
      <w:rFonts w:ascii="Times New Roman" w:hAnsi="Times New Roman"/>
      <w:sz w:val="24"/>
      <w:szCs w:val="24"/>
    </w:rPr>
  </w:style>
  <w:style w:type="character" w:customStyle="1" w:styleId="Charb">
    <w:name w:val="页脚 Char"/>
    <w:link w:val="af7"/>
    <w:uiPriority w:val="99"/>
    <w:rsid w:val="00E7485E"/>
    <w:rPr>
      <w:rFonts w:ascii="Times New Roman" w:hAnsi="Times New Roman"/>
      <w:sz w:val="18"/>
      <w:szCs w:val="18"/>
    </w:rPr>
  </w:style>
  <w:style w:type="character" w:customStyle="1" w:styleId="Charc">
    <w:name w:val="批注文字 Char"/>
    <w:link w:val="af8"/>
    <w:uiPriority w:val="99"/>
    <w:rsid w:val="00E7485E"/>
    <w:rPr>
      <w:rFonts w:ascii="Times New Roman" w:hAnsi="Times New Roman"/>
      <w:szCs w:val="24"/>
    </w:rPr>
  </w:style>
  <w:style w:type="character" w:customStyle="1" w:styleId="Chard">
    <w:name w:val="合同正文 Char"/>
    <w:link w:val="af9"/>
    <w:rsid w:val="00E7485E"/>
    <w:rPr>
      <w:rFonts w:ascii="Times New Roman" w:hAnsi="Times New Roman"/>
      <w:bCs/>
      <w:sz w:val="24"/>
    </w:rPr>
  </w:style>
  <w:style w:type="paragraph" w:styleId="80">
    <w:name w:val="toc 8"/>
    <w:basedOn w:val="a"/>
    <w:next w:val="a"/>
    <w:rsid w:val="00E7485E"/>
    <w:pPr>
      <w:spacing w:after="120" w:line="360" w:lineRule="auto"/>
      <w:ind w:left="2940" w:firstLine="480"/>
    </w:pPr>
    <w:rPr>
      <w:rFonts w:ascii="宋体" w:hAnsi="宋体" w:cs="Arial"/>
      <w:bCs/>
      <w:color w:val="000000"/>
      <w:kern w:val="0"/>
      <w:szCs w:val="21"/>
      <w:lang w:val="zh-CN"/>
    </w:rPr>
  </w:style>
  <w:style w:type="paragraph" w:customStyle="1" w:styleId="ParaChar">
    <w:name w:val="默认段落字体 Para Char"/>
    <w:basedOn w:val="a"/>
    <w:rsid w:val="00E7485E"/>
    <w:pPr>
      <w:tabs>
        <w:tab w:val="left" w:pos="757"/>
      </w:tabs>
      <w:ind w:firstLine="397"/>
    </w:pPr>
    <w:rPr>
      <w:sz w:val="24"/>
    </w:rPr>
  </w:style>
  <w:style w:type="paragraph" w:styleId="31">
    <w:name w:val="toc 3"/>
    <w:basedOn w:val="a"/>
    <w:next w:val="a"/>
    <w:uiPriority w:val="39"/>
    <w:rsid w:val="00E7485E"/>
    <w:pPr>
      <w:spacing w:after="120" w:line="360" w:lineRule="auto"/>
      <w:ind w:left="840" w:firstLine="480"/>
    </w:pPr>
    <w:rPr>
      <w:rFonts w:ascii="宋体" w:hAnsi="宋体" w:cs="Arial"/>
      <w:bCs/>
      <w:color w:val="000000"/>
      <w:kern w:val="0"/>
      <w:szCs w:val="21"/>
      <w:lang w:val="zh-CN"/>
    </w:rPr>
  </w:style>
  <w:style w:type="paragraph" w:styleId="ac">
    <w:name w:val="Body Text Indent"/>
    <w:basedOn w:val="a"/>
    <w:link w:val="Char0"/>
    <w:rsid w:val="00E7485E"/>
    <w:pPr>
      <w:ind w:firstLine="540"/>
    </w:pPr>
    <w:rPr>
      <w:rFonts w:eastAsiaTheme="minorEastAsia" w:cstheme="minorBidi"/>
      <w:sz w:val="24"/>
      <w:szCs w:val="22"/>
    </w:rPr>
  </w:style>
  <w:style w:type="character" w:customStyle="1" w:styleId="Char10">
    <w:name w:val="正文文本缩进 Char1"/>
    <w:basedOn w:val="a0"/>
    <w:uiPriority w:val="99"/>
    <w:semiHidden/>
    <w:rsid w:val="00E7485E"/>
    <w:rPr>
      <w:rFonts w:ascii="Times New Roman" w:eastAsia="宋体" w:hAnsi="Times New Roman" w:cs="Times New Roman"/>
      <w:szCs w:val="24"/>
    </w:rPr>
  </w:style>
  <w:style w:type="paragraph" w:styleId="af1">
    <w:name w:val="Date"/>
    <w:basedOn w:val="a"/>
    <w:next w:val="a"/>
    <w:link w:val="Char5"/>
    <w:rsid w:val="00E7485E"/>
    <w:pPr>
      <w:ind w:leftChars="2500" w:left="100"/>
    </w:pPr>
    <w:rPr>
      <w:rFonts w:ascii="宋体" w:hAnsi="宋体"/>
      <w:kern w:val="0"/>
      <w:sz w:val="24"/>
      <w:szCs w:val="21"/>
    </w:rPr>
  </w:style>
  <w:style w:type="character" w:customStyle="1" w:styleId="Char11">
    <w:name w:val="日期 Char1"/>
    <w:basedOn w:val="a0"/>
    <w:uiPriority w:val="99"/>
    <w:semiHidden/>
    <w:rsid w:val="00E7485E"/>
    <w:rPr>
      <w:rFonts w:ascii="Times New Roman" w:eastAsia="宋体" w:hAnsi="Times New Roman" w:cs="Times New Roman"/>
      <w:szCs w:val="24"/>
    </w:rPr>
  </w:style>
  <w:style w:type="paragraph" w:styleId="af5">
    <w:name w:val="Balloon Text"/>
    <w:basedOn w:val="a"/>
    <w:link w:val="Char9"/>
    <w:semiHidden/>
    <w:rsid w:val="00E7485E"/>
    <w:rPr>
      <w:rFonts w:eastAsiaTheme="minorEastAsia" w:cstheme="minorBidi"/>
      <w:sz w:val="18"/>
      <w:szCs w:val="18"/>
    </w:rPr>
  </w:style>
  <w:style w:type="character" w:customStyle="1" w:styleId="Char12">
    <w:name w:val="批注框文本 Char1"/>
    <w:basedOn w:val="a0"/>
    <w:uiPriority w:val="99"/>
    <w:semiHidden/>
    <w:rsid w:val="00E7485E"/>
    <w:rPr>
      <w:rFonts w:ascii="Times New Roman" w:eastAsia="宋体" w:hAnsi="Times New Roman" w:cs="Times New Roman"/>
      <w:sz w:val="18"/>
      <w:szCs w:val="18"/>
    </w:rPr>
  </w:style>
  <w:style w:type="paragraph" w:styleId="ae">
    <w:name w:val="Body Text"/>
    <w:basedOn w:val="a"/>
    <w:link w:val="Char2"/>
    <w:rsid w:val="00E7485E"/>
    <w:rPr>
      <w:rFonts w:ascii="宋体" w:hAnsi="宋体"/>
      <w:kern w:val="0"/>
      <w:sz w:val="24"/>
      <w:szCs w:val="21"/>
    </w:rPr>
  </w:style>
  <w:style w:type="character" w:customStyle="1" w:styleId="Char13">
    <w:name w:val="正文文本 Char1"/>
    <w:basedOn w:val="a0"/>
    <w:uiPriority w:val="99"/>
    <w:semiHidden/>
    <w:rsid w:val="00E7485E"/>
    <w:rPr>
      <w:rFonts w:ascii="Times New Roman" w:eastAsia="宋体" w:hAnsi="Times New Roman" w:cs="Times New Roman"/>
      <w:szCs w:val="24"/>
    </w:rPr>
  </w:style>
  <w:style w:type="paragraph" w:styleId="af0">
    <w:name w:val="Plain Text"/>
    <w:basedOn w:val="a"/>
    <w:link w:val="Char4"/>
    <w:rsid w:val="00E7485E"/>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Char14">
    <w:name w:val="纯文本 Char1"/>
    <w:basedOn w:val="a0"/>
    <w:uiPriority w:val="99"/>
    <w:semiHidden/>
    <w:rsid w:val="00E7485E"/>
    <w:rPr>
      <w:rFonts w:ascii="宋体" w:eastAsia="宋体" w:hAnsi="Courier New" w:cs="Courier New"/>
      <w:szCs w:val="21"/>
    </w:rPr>
  </w:style>
  <w:style w:type="paragraph" w:styleId="50">
    <w:name w:val="toc 5"/>
    <w:basedOn w:val="a"/>
    <w:next w:val="a"/>
    <w:rsid w:val="00E7485E"/>
    <w:pPr>
      <w:spacing w:after="120" w:line="360" w:lineRule="auto"/>
      <w:ind w:left="1680" w:firstLine="480"/>
    </w:pPr>
    <w:rPr>
      <w:rFonts w:ascii="宋体" w:hAnsi="宋体" w:cs="Arial"/>
      <w:bCs/>
      <w:color w:val="000000"/>
      <w:kern w:val="0"/>
      <w:szCs w:val="21"/>
      <w:lang w:val="zh-CN"/>
    </w:rPr>
  </w:style>
  <w:style w:type="paragraph" w:styleId="af6">
    <w:name w:val="Body Text First Indent"/>
    <w:basedOn w:val="ae"/>
    <w:link w:val="Chara"/>
    <w:rsid w:val="00E7485E"/>
    <w:pPr>
      <w:spacing w:after="120"/>
      <w:ind w:firstLineChars="100" w:firstLine="420"/>
    </w:pPr>
    <w:rPr>
      <w:rFonts w:ascii="Times New Roman" w:eastAsiaTheme="minorEastAsia" w:hAnsi="Times New Roman" w:cstheme="minorBidi"/>
      <w:kern w:val="2"/>
      <w:szCs w:val="24"/>
    </w:rPr>
  </w:style>
  <w:style w:type="character" w:customStyle="1" w:styleId="Char15">
    <w:name w:val="正文首行缩进 Char1"/>
    <w:basedOn w:val="Char13"/>
    <w:uiPriority w:val="99"/>
    <w:semiHidden/>
    <w:rsid w:val="00E7485E"/>
    <w:rPr>
      <w:rFonts w:ascii="Times New Roman" w:eastAsia="宋体" w:hAnsi="Times New Roman" w:cs="Times New Roman"/>
      <w:szCs w:val="24"/>
    </w:rPr>
  </w:style>
  <w:style w:type="paragraph" w:styleId="afa">
    <w:name w:val="Normal (Web)"/>
    <w:basedOn w:val="a"/>
    <w:uiPriority w:val="99"/>
    <w:rsid w:val="00E7485E"/>
    <w:pPr>
      <w:widowControl/>
      <w:spacing w:before="100" w:beforeAutospacing="1" w:after="100" w:afterAutospacing="1"/>
      <w:jc w:val="left"/>
    </w:pPr>
    <w:rPr>
      <w:rFonts w:ascii="宋体" w:hAnsi="宋体"/>
      <w:kern w:val="0"/>
      <w:sz w:val="24"/>
    </w:rPr>
  </w:style>
  <w:style w:type="paragraph" w:styleId="af8">
    <w:name w:val="annotation text"/>
    <w:basedOn w:val="a"/>
    <w:link w:val="Charc"/>
    <w:uiPriority w:val="99"/>
    <w:rsid w:val="00E7485E"/>
    <w:pPr>
      <w:jc w:val="left"/>
    </w:pPr>
    <w:rPr>
      <w:rFonts w:eastAsiaTheme="minorEastAsia" w:cstheme="minorBidi"/>
    </w:rPr>
  </w:style>
  <w:style w:type="character" w:customStyle="1" w:styleId="Char16">
    <w:name w:val="批注文字 Char1"/>
    <w:basedOn w:val="a0"/>
    <w:uiPriority w:val="99"/>
    <w:semiHidden/>
    <w:rsid w:val="00E7485E"/>
    <w:rPr>
      <w:rFonts w:ascii="Times New Roman" w:eastAsia="宋体" w:hAnsi="Times New Roman" w:cs="Times New Roman"/>
      <w:szCs w:val="24"/>
    </w:rPr>
  </w:style>
  <w:style w:type="paragraph" w:styleId="af7">
    <w:name w:val="footer"/>
    <w:basedOn w:val="a"/>
    <w:link w:val="Charb"/>
    <w:uiPriority w:val="99"/>
    <w:rsid w:val="00E7485E"/>
    <w:pPr>
      <w:tabs>
        <w:tab w:val="center" w:pos="4153"/>
        <w:tab w:val="right" w:pos="8306"/>
      </w:tabs>
      <w:snapToGrid w:val="0"/>
      <w:jc w:val="left"/>
    </w:pPr>
    <w:rPr>
      <w:rFonts w:eastAsiaTheme="minorEastAsia" w:cstheme="minorBidi"/>
      <w:sz w:val="18"/>
      <w:szCs w:val="18"/>
    </w:rPr>
  </w:style>
  <w:style w:type="character" w:customStyle="1" w:styleId="Char17">
    <w:name w:val="页脚 Char1"/>
    <w:basedOn w:val="a0"/>
    <w:uiPriority w:val="99"/>
    <w:semiHidden/>
    <w:rsid w:val="00E7485E"/>
    <w:rPr>
      <w:rFonts w:ascii="Times New Roman" w:eastAsia="宋体" w:hAnsi="Times New Roman" w:cs="Times New Roman"/>
      <w:sz w:val="18"/>
      <w:szCs w:val="18"/>
    </w:rPr>
  </w:style>
  <w:style w:type="paragraph" w:styleId="af4">
    <w:name w:val="annotation subject"/>
    <w:basedOn w:val="af8"/>
    <w:next w:val="af8"/>
    <w:link w:val="Char8"/>
    <w:rsid w:val="00E7485E"/>
    <w:rPr>
      <w:b/>
      <w:bCs/>
    </w:rPr>
  </w:style>
  <w:style w:type="character" w:customStyle="1" w:styleId="Char18">
    <w:name w:val="批注主题 Char1"/>
    <w:basedOn w:val="Char16"/>
    <w:uiPriority w:val="99"/>
    <w:semiHidden/>
    <w:rsid w:val="00E7485E"/>
    <w:rPr>
      <w:rFonts w:ascii="Times New Roman" w:eastAsia="宋体" w:hAnsi="Times New Roman" w:cs="Times New Roman"/>
      <w:b/>
      <w:bCs/>
      <w:szCs w:val="24"/>
    </w:rPr>
  </w:style>
  <w:style w:type="paragraph" w:styleId="afb">
    <w:name w:val="List Bullet"/>
    <w:basedOn w:val="a"/>
    <w:rsid w:val="00E7485E"/>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22">
    <w:name w:val="toc 2"/>
    <w:basedOn w:val="a"/>
    <w:next w:val="a"/>
    <w:uiPriority w:val="39"/>
    <w:rsid w:val="00E7485E"/>
    <w:pPr>
      <w:spacing w:after="120" w:line="360" w:lineRule="auto"/>
      <w:ind w:left="420" w:firstLine="480"/>
    </w:pPr>
    <w:rPr>
      <w:rFonts w:ascii="宋体" w:hAnsi="宋体" w:cs="Arial"/>
      <w:bCs/>
      <w:color w:val="000000"/>
      <w:kern w:val="0"/>
      <w:szCs w:val="21"/>
      <w:lang w:val="zh-CN"/>
    </w:rPr>
  </w:style>
  <w:style w:type="paragraph" w:styleId="30">
    <w:name w:val="Body Text Indent 3"/>
    <w:basedOn w:val="a"/>
    <w:link w:val="3Char0"/>
    <w:rsid w:val="00E7485E"/>
    <w:pPr>
      <w:spacing w:line="360" w:lineRule="auto"/>
      <w:ind w:firstLine="425"/>
    </w:pPr>
    <w:rPr>
      <w:rFonts w:ascii="宋体" w:eastAsiaTheme="minorEastAsia" w:cstheme="minorBidi"/>
    </w:rPr>
  </w:style>
  <w:style w:type="character" w:customStyle="1" w:styleId="3Char1">
    <w:name w:val="正文文本缩进 3 Char1"/>
    <w:basedOn w:val="a0"/>
    <w:uiPriority w:val="99"/>
    <w:semiHidden/>
    <w:rsid w:val="00E7485E"/>
    <w:rPr>
      <w:rFonts w:ascii="Times New Roman" w:eastAsia="宋体" w:hAnsi="Times New Roman" w:cs="Times New Roman"/>
      <w:sz w:val="16"/>
      <w:szCs w:val="16"/>
    </w:rPr>
  </w:style>
  <w:style w:type="paragraph" w:styleId="40">
    <w:name w:val="toc 4"/>
    <w:basedOn w:val="a"/>
    <w:next w:val="a"/>
    <w:rsid w:val="00E7485E"/>
    <w:pPr>
      <w:spacing w:after="120" w:line="360" w:lineRule="auto"/>
      <w:ind w:left="1260" w:firstLine="480"/>
    </w:pPr>
    <w:rPr>
      <w:rFonts w:ascii="宋体" w:hAnsi="宋体" w:cs="Arial"/>
      <w:bCs/>
      <w:color w:val="000000"/>
      <w:kern w:val="0"/>
      <w:szCs w:val="21"/>
      <w:lang w:val="zh-CN"/>
    </w:rPr>
  </w:style>
  <w:style w:type="paragraph" w:styleId="af">
    <w:name w:val="header"/>
    <w:basedOn w:val="a"/>
    <w:link w:val="Char3"/>
    <w:uiPriority w:val="99"/>
    <w:rsid w:val="00E7485E"/>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9">
    <w:name w:val="页眉 Char1"/>
    <w:basedOn w:val="a0"/>
    <w:uiPriority w:val="99"/>
    <w:semiHidden/>
    <w:rsid w:val="00E7485E"/>
    <w:rPr>
      <w:rFonts w:ascii="Times New Roman" w:eastAsia="宋体" w:hAnsi="Times New Roman" w:cs="Times New Roman"/>
      <w:sz w:val="18"/>
      <w:szCs w:val="18"/>
    </w:rPr>
  </w:style>
  <w:style w:type="paragraph" w:styleId="ad">
    <w:name w:val="endnote text"/>
    <w:basedOn w:val="a"/>
    <w:link w:val="Char1"/>
    <w:rsid w:val="00E7485E"/>
    <w:pPr>
      <w:snapToGrid w:val="0"/>
      <w:jc w:val="left"/>
    </w:pPr>
    <w:rPr>
      <w:rFonts w:eastAsiaTheme="minorEastAsia" w:cstheme="minorBidi"/>
      <w:szCs w:val="22"/>
    </w:rPr>
  </w:style>
  <w:style w:type="character" w:customStyle="1" w:styleId="Char1a">
    <w:name w:val="尾注文本 Char1"/>
    <w:basedOn w:val="a0"/>
    <w:uiPriority w:val="99"/>
    <w:semiHidden/>
    <w:rsid w:val="00E7485E"/>
    <w:rPr>
      <w:rFonts w:ascii="Times New Roman" w:eastAsia="宋体" w:hAnsi="Times New Roman" w:cs="Times New Roman"/>
      <w:szCs w:val="24"/>
    </w:rPr>
  </w:style>
  <w:style w:type="paragraph" w:styleId="afc">
    <w:name w:val="caption"/>
    <w:basedOn w:val="a"/>
    <w:next w:val="a"/>
    <w:qFormat/>
    <w:rsid w:val="00E7485E"/>
    <w:pPr>
      <w:spacing w:line="360" w:lineRule="auto"/>
      <w:ind w:firstLineChars="200" w:firstLine="200"/>
    </w:pPr>
    <w:rPr>
      <w:rFonts w:ascii="Cambria" w:eastAsia="黑体" w:hAnsi="Cambria"/>
      <w:sz w:val="20"/>
      <w:szCs w:val="20"/>
    </w:rPr>
  </w:style>
  <w:style w:type="paragraph" w:styleId="90">
    <w:name w:val="toc 9"/>
    <w:basedOn w:val="a"/>
    <w:next w:val="a"/>
    <w:rsid w:val="00E7485E"/>
    <w:pPr>
      <w:spacing w:after="120" w:line="360" w:lineRule="auto"/>
      <w:ind w:left="3360" w:firstLine="480"/>
    </w:pPr>
    <w:rPr>
      <w:rFonts w:ascii="宋体" w:hAnsi="宋体" w:cs="Arial"/>
      <w:bCs/>
      <w:color w:val="000000"/>
      <w:kern w:val="0"/>
      <w:szCs w:val="21"/>
      <w:lang w:val="zh-CN"/>
    </w:rPr>
  </w:style>
  <w:style w:type="paragraph" w:styleId="ab">
    <w:name w:val="footnote text"/>
    <w:basedOn w:val="a"/>
    <w:link w:val="Char"/>
    <w:rsid w:val="00E7485E"/>
    <w:pPr>
      <w:snapToGrid w:val="0"/>
      <w:jc w:val="left"/>
    </w:pPr>
    <w:rPr>
      <w:rFonts w:eastAsiaTheme="minorEastAsia" w:cstheme="minorBidi"/>
      <w:sz w:val="18"/>
      <w:szCs w:val="18"/>
    </w:rPr>
  </w:style>
  <w:style w:type="character" w:customStyle="1" w:styleId="Char1b">
    <w:name w:val="脚注文本 Char1"/>
    <w:basedOn w:val="a0"/>
    <w:uiPriority w:val="99"/>
    <w:semiHidden/>
    <w:rsid w:val="00E7485E"/>
    <w:rPr>
      <w:rFonts w:ascii="Times New Roman" w:eastAsia="宋体" w:hAnsi="Times New Roman" w:cs="Times New Roman"/>
      <w:sz w:val="18"/>
      <w:szCs w:val="18"/>
    </w:rPr>
  </w:style>
  <w:style w:type="paragraph" w:styleId="afd">
    <w:name w:val="Normal Indent"/>
    <w:basedOn w:val="a"/>
    <w:rsid w:val="00E7485E"/>
    <w:pPr>
      <w:ind w:firstLine="420"/>
    </w:pPr>
    <w:rPr>
      <w:szCs w:val="20"/>
    </w:rPr>
  </w:style>
  <w:style w:type="paragraph" w:styleId="70">
    <w:name w:val="toc 7"/>
    <w:basedOn w:val="a"/>
    <w:next w:val="a"/>
    <w:rsid w:val="00E7485E"/>
    <w:pPr>
      <w:spacing w:after="120" w:line="360" w:lineRule="auto"/>
      <w:ind w:left="2520" w:firstLine="480"/>
    </w:pPr>
    <w:rPr>
      <w:rFonts w:ascii="宋体" w:hAnsi="宋体" w:cs="Arial"/>
      <w:bCs/>
      <w:color w:val="000000"/>
      <w:kern w:val="0"/>
      <w:szCs w:val="21"/>
      <w:lang w:val="zh-CN"/>
    </w:rPr>
  </w:style>
  <w:style w:type="paragraph" w:styleId="21">
    <w:name w:val="Body Text 2"/>
    <w:basedOn w:val="a"/>
    <w:link w:val="2Char1"/>
    <w:rsid w:val="00E7485E"/>
    <w:rPr>
      <w:rFonts w:eastAsiaTheme="minorEastAsia" w:cstheme="minorBidi"/>
      <w:sz w:val="28"/>
      <w:szCs w:val="22"/>
    </w:rPr>
  </w:style>
  <w:style w:type="character" w:customStyle="1" w:styleId="2Char10">
    <w:name w:val="正文文本 2 Char1"/>
    <w:basedOn w:val="a0"/>
    <w:uiPriority w:val="99"/>
    <w:semiHidden/>
    <w:rsid w:val="00E7485E"/>
    <w:rPr>
      <w:rFonts w:ascii="Times New Roman" w:eastAsia="宋体" w:hAnsi="Times New Roman" w:cs="Times New Roman"/>
      <w:szCs w:val="24"/>
    </w:rPr>
  </w:style>
  <w:style w:type="paragraph" w:styleId="60">
    <w:name w:val="toc 6"/>
    <w:basedOn w:val="a"/>
    <w:next w:val="a"/>
    <w:rsid w:val="00E7485E"/>
    <w:pPr>
      <w:spacing w:after="120" w:line="360" w:lineRule="auto"/>
      <w:ind w:left="2100" w:firstLine="480"/>
    </w:pPr>
    <w:rPr>
      <w:rFonts w:ascii="宋体" w:hAnsi="宋体" w:cs="Arial"/>
      <w:bCs/>
      <w:color w:val="000000"/>
      <w:kern w:val="0"/>
      <w:szCs w:val="21"/>
      <w:lang w:val="zh-CN"/>
    </w:rPr>
  </w:style>
  <w:style w:type="paragraph" w:styleId="20">
    <w:name w:val="Body Text Indent 2"/>
    <w:basedOn w:val="a"/>
    <w:link w:val="2Char0"/>
    <w:rsid w:val="00E7485E"/>
    <w:pPr>
      <w:tabs>
        <w:tab w:val="left" w:pos="1110"/>
      </w:tabs>
      <w:spacing w:line="360" w:lineRule="auto"/>
      <w:ind w:firstLineChars="200" w:firstLine="420"/>
    </w:pPr>
    <w:rPr>
      <w:rFonts w:ascii="宋体" w:eastAsiaTheme="minorEastAsia" w:hAnsi="宋体" w:cstheme="minorBidi"/>
      <w:color w:val="FF0000"/>
    </w:rPr>
  </w:style>
  <w:style w:type="character" w:customStyle="1" w:styleId="2Char11">
    <w:name w:val="正文文本缩进 2 Char1"/>
    <w:basedOn w:val="a0"/>
    <w:uiPriority w:val="99"/>
    <w:semiHidden/>
    <w:rsid w:val="00E7485E"/>
    <w:rPr>
      <w:rFonts w:ascii="Times New Roman" w:eastAsia="宋体" w:hAnsi="Times New Roman" w:cs="Times New Roman"/>
      <w:szCs w:val="24"/>
    </w:rPr>
  </w:style>
  <w:style w:type="paragraph" w:styleId="af2">
    <w:name w:val="Document Map"/>
    <w:basedOn w:val="a"/>
    <w:link w:val="Char6"/>
    <w:rsid w:val="00E7485E"/>
    <w:pPr>
      <w:shd w:val="clear" w:color="auto" w:fill="000080"/>
      <w:spacing w:after="120" w:line="360" w:lineRule="auto"/>
      <w:ind w:firstLine="480"/>
    </w:pPr>
    <w:rPr>
      <w:rFonts w:ascii="宋体" w:eastAsiaTheme="minorEastAsia" w:hAnsi="宋体" w:cstheme="minorBidi"/>
      <w:bCs/>
      <w:color w:val="000000"/>
      <w:szCs w:val="21"/>
      <w:lang w:val="zh-CN"/>
    </w:rPr>
  </w:style>
  <w:style w:type="character" w:customStyle="1" w:styleId="Char1c">
    <w:name w:val="文档结构图 Char1"/>
    <w:basedOn w:val="a0"/>
    <w:uiPriority w:val="99"/>
    <w:semiHidden/>
    <w:rsid w:val="00E7485E"/>
    <w:rPr>
      <w:rFonts w:ascii="宋体" w:eastAsia="宋体" w:hAnsi="Times New Roman" w:cs="Times New Roman"/>
      <w:sz w:val="18"/>
      <w:szCs w:val="18"/>
    </w:rPr>
  </w:style>
  <w:style w:type="paragraph" w:styleId="af3">
    <w:name w:val="Title"/>
    <w:basedOn w:val="a"/>
    <w:link w:val="Char7"/>
    <w:qFormat/>
    <w:rsid w:val="00E7485E"/>
    <w:pPr>
      <w:autoSpaceDE w:val="0"/>
      <w:autoSpaceDN w:val="0"/>
      <w:adjustRightInd w:val="0"/>
      <w:spacing w:before="240" w:after="60"/>
      <w:jc w:val="center"/>
      <w:textAlignment w:val="baseline"/>
      <w:outlineLvl w:val="0"/>
    </w:pPr>
    <w:rPr>
      <w:rFonts w:ascii="Arial" w:hAnsi="Arial" w:cs="Arial"/>
      <w:b/>
      <w:bCs/>
      <w:kern w:val="0"/>
      <w:sz w:val="32"/>
      <w:szCs w:val="32"/>
    </w:rPr>
  </w:style>
  <w:style w:type="character" w:customStyle="1" w:styleId="Char1d">
    <w:name w:val="标题 Char1"/>
    <w:basedOn w:val="a0"/>
    <w:uiPriority w:val="10"/>
    <w:rsid w:val="00E7485E"/>
    <w:rPr>
      <w:rFonts w:asciiTheme="majorHAnsi" w:eastAsia="宋体" w:hAnsiTheme="majorHAnsi" w:cstheme="majorBidi"/>
      <w:b/>
      <w:bCs/>
      <w:sz w:val="32"/>
      <w:szCs w:val="32"/>
    </w:rPr>
  </w:style>
  <w:style w:type="paragraph" w:customStyle="1" w:styleId="Char1e">
    <w:name w:val="Char1"/>
    <w:basedOn w:val="a"/>
    <w:rsid w:val="00E7485E"/>
    <w:pPr>
      <w:tabs>
        <w:tab w:val="left" w:pos="360"/>
      </w:tabs>
    </w:pPr>
    <w:rPr>
      <w:sz w:val="24"/>
    </w:rPr>
  </w:style>
  <w:style w:type="paragraph" w:customStyle="1" w:styleId="23">
    <w:name w:val="编号正文2"/>
    <w:basedOn w:val="a"/>
    <w:rsid w:val="00E7485E"/>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ParaCharCharCharCharCharCharChar">
    <w:name w:val="默认段落字体 Para Char Char Char Char Char Char Char"/>
    <w:basedOn w:val="a"/>
    <w:rsid w:val="00E7485E"/>
    <w:pPr>
      <w:widowControl/>
      <w:jc w:val="left"/>
    </w:pPr>
    <w:rPr>
      <w:sz w:val="24"/>
    </w:rPr>
  </w:style>
  <w:style w:type="paragraph" w:customStyle="1" w:styleId="unnamed1">
    <w:name w:val="unnamed1"/>
    <w:basedOn w:val="a"/>
    <w:rsid w:val="00E7485E"/>
    <w:pPr>
      <w:widowControl/>
      <w:spacing w:before="60" w:after="60"/>
      <w:ind w:left="15" w:right="15"/>
      <w:jc w:val="left"/>
    </w:pPr>
    <w:rPr>
      <w:rFonts w:ascii="宋体" w:hAnsi="宋体" w:hint="eastAsia"/>
      <w:color w:val="000000"/>
      <w:kern w:val="0"/>
      <w:sz w:val="18"/>
      <w:szCs w:val="18"/>
    </w:rPr>
  </w:style>
  <w:style w:type="paragraph" w:customStyle="1" w:styleId="CharCharCharChar11">
    <w:name w:val="Char Char Char Char11"/>
    <w:basedOn w:val="a"/>
    <w:rsid w:val="00E7485E"/>
    <w:rPr>
      <w:szCs w:val="20"/>
    </w:rPr>
  </w:style>
  <w:style w:type="paragraph" w:customStyle="1" w:styleId="Default">
    <w:name w:val="Default"/>
    <w:rsid w:val="00E7485E"/>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
    <w:rsid w:val="00E7485E"/>
    <w:pPr>
      <w:tabs>
        <w:tab w:val="left" w:pos="360"/>
      </w:tabs>
    </w:pPr>
    <w:rPr>
      <w:sz w:val="24"/>
    </w:rPr>
  </w:style>
  <w:style w:type="paragraph" w:customStyle="1" w:styleId="CharCharCharChar1">
    <w:name w:val="Char Char Char Char1"/>
    <w:basedOn w:val="a"/>
    <w:rsid w:val="00E7485E"/>
    <w:rPr>
      <w:szCs w:val="20"/>
    </w:rPr>
  </w:style>
  <w:style w:type="paragraph" w:customStyle="1" w:styleId="Char1CharCharCharChar">
    <w:name w:val="Char1 Char Char Char Char"/>
    <w:basedOn w:val="a"/>
    <w:rsid w:val="00E7485E"/>
    <w:pPr>
      <w:widowControl/>
      <w:spacing w:after="160" w:line="240" w:lineRule="exact"/>
      <w:jc w:val="left"/>
    </w:pPr>
    <w:rPr>
      <w:rFonts w:ascii="Verdana" w:hAnsi="Verdana" w:cs="Verdana"/>
      <w:kern w:val="0"/>
      <w:sz w:val="20"/>
      <w:szCs w:val="20"/>
      <w:lang w:eastAsia="en-US"/>
    </w:rPr>
  </w:style>
  <w:style w:type="paragraph" w:customStyle="1" w:styleId="afe">
    <w:name w:val="正文所"/>
    <w:basedOn w:val="a"/>
    <w:rsid w:val="00E7485E"/>
    <w:pPr>
      <w:spacing w:line="360" w:lineRule="auto"/>
      <w:ind w:firstLineChars="200" w:firstLine="420"/>
    </w:pPr>
    <w:rPr>
      <w:rFonts w:ascii="宋体"/>
      <w:szCs w:val="20"/>
    </w:rPr>
  </w:style>
  <w:style w:type="paragraph" w:customStyle="1" w:styleId="jjflp">
    <w:name w:val="jjfl_p"/>
    <w:basedOn w:val="a"/>
    <w:rsid w:val="00E7485E"/>
    <w:pPr>
      <w:widowControl/>
      <w:spacing w:before="100" w:beforeAutospacing="1" w:after="100" w:afterAutospacing="1" w:line="300" w:lineRule="atLeast"/>
      <w:jc w:val="left"/>
    </w:pPr>
    <w:rPr>
      <w:rFonts w:ascii="宋体" w:hAnsi="宋体" w:cs="宋体"/>
      <w:kern w:val="0"/>
      <w:sz w:val="24"/>
    </w:rPr>
  </w:style>
  <w:style w:type="paragraph" w:customStyle="1" w:styleId="Chare">
    <w:name w:val="Char"/>
    <w:basedOn w:val="a"/>
    <w:rsid w:val="00E7485E"/>
    <w:pPr>
      <w:widowControl/>
      <w:spacing w:after="160" w:line="240" w:lineRule="exact"/>
      <w:jc w:val="left"/>
    </w:pPr>
    <w:rPr>
      <w:rFonts w:ascii="Verdana" w:hAnsi="Verdana"/>
      <w:kern w:val="0"/>
      <w:sz w:val="20"/>
      <w:szCs w:val="20"/>
      <w:lang w:eastAsia="en-US"/>
    </w:rPr>
  </w:style>
  <w:style w:type="paragraph" w:customStyle="1" w:styleId="CharCharCharCharChar1Char">
    <w:name w:val="Char Char Char Char Char1 Char"/>
    <w:basedOn w:val="a"/>
    <w:rsid w:val="00E7485E"/>
  </w:style>
  <w:style w:type="paragraph" w:customStyle="1" w:styleId="af9">
    <w:name w:val="合同正文"/>
    <w:basedOn w:val="a"/>
    <w:link w:val="Chard"/>
    <w:qFormat/>
    <w:rsid w:val="00E7485E"/>
    <w:pPr>
      <w:spacing w:line="360" w:lineRule="auto"/>
      <w:ind w:firstLineChars="200" w:firstLine="200"/>
    </w:pPr>
    <w:rPr>
      <w:rFonts w:eastAsiaTheme="minorEastAsia" w:cstheme="minorBidi"/>
      <w:bCs/>
      <w:sz w:val="24"/>
      <w:szCs w:val="22"/>
    </w:rPr>
  </w:style>
  <w:style w:type="paragraph" w:customStyle="1" w:styleId="aff">
    <w:name w:val="正文正文"/>
    <w:basedOn w:val="a"/>
    <w:rsid w:val="00E7485E"/>
    <w:pPr>
      <w:spacing w:afterLines="25" w:line="360" w:lineRule="auto"/>
      <w:ind w:firstLineChars="200" w:firstLine="200"/>
    </w:pPr>
    <w:rPr>
      <w:sz w:val="24"/>
    </w:rPr>
  </w:style>
  <w:style w:type="paragraph" w:customStyle="1" w:styleId="aff0">
    <w:name w:val="...."/>
    <w:basedOn w:val="Default"/>
    <w:next w:val="Default"/>
    <w:uiPriority w:val="99"/>
    <w:rsid w:val="00E7485E"/>
    <w:pPr>
      <w:spacing w:after="120"/>
    </w:pPr>
    <w:rPr>
      <w:rFonts w:ascii="仿宋_GB2312" w:eastAsia="仿宋_GB2312"/>
      <w:color w:val="auto"/>
    </w:rPr>
  </w:style>
  <w:style w:type="paragraph" w:customStyle="1" w:styleId="11">
    <w:name w:val="1"/>
    <w:basedOn w:val="a"/>
    <w:rsid w:val="00E7485E"/>
    <w:pPr>
      <w:tabs>
        <w:tab w:val="left" w:pos="3243"/>
      </w:tabs>
      <w:spacing w:before="100" w:beforeAutospacing="1" w:after="100" w:afterAutospacing="1" w:line="360" w:lineRule="auto"/>
      <w:ind w:leftChars="200" w:left="420"/>
    </w:pPr>
  </w:style>
  <w:style w:type="paragraph" w:styleId="aff1">
    <w:name w:val="List Paragraph"/>
    <w:basedOn w:val="a"/>
    <w:uiPriority w:val="34"/>
    <w:qFormat/>
    <w:rsid w:val="00E7485E"/>
    <w:pPr>
      <w:spacing w:after="120" w:line="360" w:lineRule="auto"/>
      <w:ind w:firstLineChars="200" w:firstLine="420"/>
    </w:pPr>
    <w:rPr>
      <w:rFonts w:ascii="宋体" w:hAnsi="宋体" w:cs="Arial"/>
      <w:bCs/>
      <w:color w:val="000000"/>
      <w:kern w:val="0"/>
      <w:szCs w:val="21"/>
      <w:lang w:val="zh-CN"/>
    </w:rPr>
  </w:style>
  <w:style w:type="paragraph" w:customStyle="1" w:styleId="12">
    <w:name w:val="列表1"/>
    <w:basedOn w:val="a"/>
    <w:next w:val="a"/>
    <w:rsid w:val="00E7485E"/>
    <w:pPr>
      <w:tabs>
        <w:tab w:val="left" w:pos="757"/>
      </w:tabs>
      <w:spacing w:line="360" w:lineRule="auto"/>
      <w:ind w:firstLine="397"/>
    </w:pPr>
    <w:rPr>
      <w:szCs w:val="20"/>
    </w:rPr>
  </w:style>
  <w:style w:type="paragraph" w:customStyle="1" w:styleId="005">
    <w:name w:val="005正文"/>
    <w:basedOn w:val="a"/>
    <w:rsid w:val="00E7485E"/>
    <w:pPr>
      <w:spacing w:line="360" w:lineRule="auto"/>
      <w:ind w:firstLineChars="200" w:firstLine="200"/>
    </w:pPr>
    <w:rPr>
      <w:rFonts w:ascii="宋体" w:hAnsi="宋体"/>
      <w:kern w:val="0"/>
      <w:sz w:val="24"/>
    </w:rPr>
  </w:style>
  <w:style w:type="paragraph" w:customStyle="1" w:styleId="2211">
    <w:name w:val="样式 标题 2 + 首行缩进:  2 字符 段前: 1 行 段后: 1 行"/>
    <w:basedOn w:val="2"/>
    <w:rsid w:val="00E7485E"/>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5">
    <w:name w:val="样式 宋体 四号 行距: 1.5 倍行距"/>
    <w:basedOn w:val="a"/>
    <w:rsid w:val="00E7485E"/>
    <w:pPr>
      <w:spacing w:line="360" w:lineRule="auto"/>
    </w:pPr>
    <w:rPr>
      <w:rFonts w:ascii="宋体" w:hAnsi="宋体"/>
      <w:sz w:val="24"/>
      <w:szCs w:val="20"/>
    </w:rPr>
  </w:style>
  <w:style w:type="paragraph" w:styleId="aff2">
    <w:name w:val="Revision"/>
    <w:uiPriority w:val="99"/>
    <w:semiHidden/>
    <w:rsid w:val="00E7485E"/>
    <w:rPr>
      <w:rFonts w:ascii="Times New Roman" w:eastAsia="宋体" w:hAnsi="Times New Roman" w:cs="Times New Roman"/>
      <w:szCs w:val="24"/>
    </w:rPr>
  </w:style>
  <w:style w:type="paragraph" w:customStyle="1" w:styleId="content">
    <w:name w:val="content"/>
    <w:basedOn w:val="a"/>
    <w:rsid w:val="00E7485E"/>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BS8">
    <w:name w:val="BS标题8"/>
    <w:basedOn w:val="2"/>
    <w:link w:val="BS8Char"/>
    <w:rsid w:val="00E7485E"/>
    <w:pPr>
      <w:keepNext w:val="0"/>
      <w:keepLines w:val="0"/>
      <w:autoSpaceDE/>
      <w:autoSpaceDN/>
      <w:adjustRightInd/>
      <w:spacing w:before="120" w:after="120" w:line="240" w:lineRule="auto"/>
      <w:ind w:left="737" w:hanging="425"/>
      <w:textAlignment w:val="auto"/>
    </w:pPr>
    <w:rPr>
      <w:rFonts w:ascii="Times New Roman" w:eastAsiaTheme="minorEastAsia" w:hAnsi="Times New Roman" w:cstheme="minorBidi"/>
      <w:b w:val="0"/>
      <w:kern w:val="2"/>
      <w:sz w:val="21"/>
      <w:szCs w:val="32"/>
    </w:rPr>
  </w:style>
  <w:style w:type="paragraph" w:customStyle="1" w:styleId="24">
    <w:name w:val="列表2"/>
    <w:basedOn w:val="a"/>
    <w:next w:val="af3"/>
    <w:rsid w:val="00E7485E"/>
    <w:pPr>
      <w:tabs>
        <w:tab w:val="left" w:pos="907"/>
      </w:tabs>
      <w:spacing w:line="360" w:lineRule="auto"/>
      <w:ind w:left="907" w:hanging="482"/>
    </w:pPr>
    <w:rPr>
      <w:rFonts w:ascii="宋体"/>
      <w:szCs w:val="20"/>
    </w:rPr>
  </w:style>
  <w:style w:type="paragraph" w:customStyle="1" w:styleId="aff3">
    <w:name w:val=".."/>
    <w:basedOn w:val="a"/>
    <w:next w:val="a"/>
    <w:uiPriority w:val="99"/>
    <w:rsid w:val="00E7485E"/>
    <w:pPr>
      <w:autoSpaceDE w:val="0"/>
      <w:autoSpaceDN w:val="0"/>
      <w:adjustRightInd w:val="0"/>
      <w:jc w:val="left"/>
    </w:pPr>
    <w:rPr>
      <w:rFonts w:ascii="仿宋_GB2312" w:eastAsia="仿宋_GB2312"/>
      <w:kern w:val="0"/>
      <w:sz w:val="24"/>
    </w:rPr>
  </w:style>
  <w:style w:type="paragraph" w:customStyle="1" w:styleId="41">
    <w:name w:val="标题4"/>
    <w:basedOn w:val="ac"/>
    <w:rsid w:val="00E7485E"/>
    <w:pPr>
      <w:spacing w:line="360" w:lineRule="auto"/>
      <w:ind w:firstLine="0"/>
    </w:pPr>
    <w:rPr>
      <w:szCs w:val="24"/>
    </w:rPr>
  </w:style>
  <w:style w:type="paragraph" w:customStyle="1" w:styleId="Char20">
    <w:name w:val="Char2"/>
    <w:basedOn w:val="a"/>
    <w:rsid w:val="00E7485E"/>
  </w:style>
  <w:style w:type="paragraph" w:customStyle="1" w:styleId="aff4">
    <w:name w:val="项目"/>
    <w:basedOn w:val="4"/>
    <w:rsid w:val="00E7485E"/>
    <w:p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paragraph" w:customStyle="1" w:styleId="13">
    <w:name w:val="列出段落1"/>
    <w:basedOn w:val="a"/>
    <w:rsid w:val="00E7485E"/>
    <w:pPr>
      <w:ind w:firstLineChars="200" w:firstLine="420"/>
    </w:pPr>
    <w:rPr>
      <w:rFonts w:ascii="Calibri" w:hAnsi="Calibri"/>
      <w:szCs w:val="22"/>
    </w:rPr>
  </w:style>
  <w:style w:type="paragraph" w:customStyle="1" w:styleId="p0">
    <w:name w:val="p0"/>
    <w:basedOn w:val="a"/>
    <w:rsid w:val="00E7485E"/>
    <w:pPr>
      <w:widowControl/>
      <w:spacing w:line="240" w:lineRule="atLeast"/>
      <w:ind w:firstLine="420"/>
    </w:pPr>
    <w:rPr>
      <w:rFonts w:cs="宋体"/>
      <w:kern w:val="0"/>
      <w:szCs w:val="21"/>
    </w:rPr>
  </w:style>
  <w:style w:type="paragraph" w:customStyle="1" w:styleId="Blank">
    <w:name w:val="Blank"/>
    <w:basedOn w:val="a"/>
    <w:rsid w:val="00E7485E"/>
    <w:pPr>
      <w:keepNext/>
      <w:adjustRightInd w:val="0"/>
      <w:snapToGrid w:val="0"/>
      <w:textAlignment w:val="center"/>
    </w:pPr>
    <w:rPr>
      <w:spacing w:val="10"/>
      <w:kern w:val="24"/>
      <w:szCs w:val="20"/>
    </w:rPr>
  </w:style>
  <w:style w:type="table" w:styleId="aff5">
    <w:name w:val="Table Grid"/>
    <w:basedOn w:val="a1"/>
    <w:rsid w:val="00E7485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6">
    <w:name w:val="Table Theme"/>
    <w:basedOn w:val="a1"/>
    <w:rsid w:val="00E748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Colorful 1"/>
    <w:basedOn w:val="a1"/>
    <w:rsid w:val="00E7485E"/>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paragraph" w:customStyle="1" w:styleId="dazhangjie">
    <w:name w:val="dazhangjie"/>
    <w:basedOn w:val="a"/>
    <w:rsid w:val="00E7485E"/>
    <w:pPr>
      <w:widowControl/>
      <w:autoSpaceDE w:val="0"/>
      <w:autoSpaceDN w:val="0"/>
      <w:adjustRightInd w:val="0"/>
      <w:spacing w:before="30" w:line="288" w:lineRule="auto"/>
      <w:ind w:left="15"/>
      <w:jc w:val="center"/>
      <w:outlineLvl w:val="0"/>
    </w:pPr>
    <w:rPr>
      <w:rFonts w:ascii="宋体" w:hAnsi="宋体" w:cs="宋体"/>
      <w:kern w:val="0"/>
      <w:sz w:val="24"/>
    </w:rPr>
  </w:style>
  <w:style w:type="paragraph" w:customStyle="1" w:styleId="zhangjiep">
    <w:name w:val="zhangjie_p"/>
    <w:basedOn w:val="a"/>
    <w:rsid w:val="00E7485E"/>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E7485E"/>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E7485E"/>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E7485E"/>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E7485E"/>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E7485E"/>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E7485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5800561">
      <w:bodyDiv w:val="1"/>
      <w:marLeft w:val="0"/>
      <w:marRight w:val="0"/>
      <w:marTop w:val="0"/>
      <w:marBottom w:val="0"/>
      <w:divBdr>
        <w:top w:val="none" w:sz="0" w:space="0" w:color="auto"/>
        <w:left w:val="none" w:sz="0" w:space="0" w:color="auto"/>
        <w:bottom w:val="none" w:sz="0" w:space="0" w:color="auto"/>
        <w:right w:val="none" w:sz="0" w:space="0" w:color="auto"/>
      </w:divBdr>
    </w:div>
    <w:div w:id="14229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inance.sina.com.cn/realstock/company/sh601328/nc.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shban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3779</Words>
  <Characters>21546</Characters>
  <Application>Microsoft Office Word</Application>
  <DocSecurity>4</DocSecurity>
  <Lines>179</Lines>
  <Paragraphs>50</Paragraphs>
  <ScaleCrop>false</ScaleCrop>
  <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黄瑞洁</dc:creator>
  <cp:lastModifiedBy>JonMMx 2000</cp:lastModifiedBy>
  <cp:revision>2</cp:revision>
  <dcterms:created xsi:type="dcterms:W3CDTF">2019-10-07T16:01:00Z</dcterms:created>
  <dcterms:modified xsi:type="dcterms:W3CDTF">2019-10-07T16:01:00Z</dcterms:modified>
</cp:coreProperties>
</file>