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38" w:rsidRPr="00E41B63" w:rsidRDefault="00687614" w:rsidP="002D4387">
      <w:pPr>
        <w:spacing w:line="500" w:lineRule="exact"/>
        <w:jc w:val="center"/>
        <w:rPr>
          <w:rFonts w:asciiTheme="minorEastAsia" w:hAnsiTheme="minorEastAsia" w:cs="Times New Roman"/>
          <w:b/>
          <w:bCs/>
          <w:sz w:val="24"/>
          <w:szCs w:val="24"/>
        </w:rPr>
      </w:pPr>
      <w:r w:rsidRPr="00E41B63">
        <w:rPr>
          <w:rFonts w:asciiTheme="minorEastAsia" w:hAnsiTheme="minorEastAsia" w:cs="Times New Roman" w:hint="eastAsia"/>
          <w:b/>
          <w:bCs/>
          <w:sz w:val="24"/>
          <w:szCs w:val="24"/>
        </w:rPr>
        <w:t>长城久盈纯债分级债券型证券投资基金</w:t>
      </w:r>
      <w:r w:rsidR="00713ED9" w:rsidRPr="00E41B63">
        <w:rPr>
          <w:rFonts w:asciiTheme="minorEastAsia" w:hAnsiTheme="minorEastAsia" w:cs="Times New Roman" w:hint="eastAsia"/>
          <w:b/>
          <w:bCs/>
          <w:sz w:val="24"/>
          <w:szCs w:val="24"/>
        </w:rPr>
        <w:t>基金</w:t>
      </w:r>
      <w:r w:rsidR="00ED2415" w:rsidRPr="00E41B63">
        <w:rPr>
          <w:rFonts w:asciiTheme="minorEastAsia" w:hAnsiTheme="minorEastAsia" w:cs="Times New Roman" w:hint="eastAsia"/>
          <w:b/>
          <w:bCs/>
          <w:sz w:val="24"/>
          <w:szCs w:val="24"/>
        </w:rPr>
        <w:t>份额转换结果公告</w:t>
      </w:r>
    </w:p>
    <w:p w:rsidR="00ED2415" w:rsidRPr="00E41B63" w:rsidRDefault="00ED2415" w:rsidP="000F308D">
      <w:pPr>
        <w:rPr>
          <w:rFonts w:asciiTheme="minorEastAsia" w:hAnsiTheme="minorEastAsia"/>
        </w:rPr>
      </w:pPr>
    </w:p>
    <w:p w:rsidR="00CC5F0D" w:rsidRPr="00E41B63" w:rsidRDefault="00687614" w:rsidP="007B644D">
      <w:pPr>
        <w:spacing w:line="440" w:lineRule="exact"/>
        <w:ind w:firstLineChars="200" w:firstLine="420"/>
        <w:rPr>
          <w:rFonts w:asciiTheme="minorEastAsia" w:hAnsiTheme="minorEastAsia"/>
          <w:szCs w:val="21"/>
        </w:rPr>
      </w:pPr>
      <w:r w:rsidRPr="00E41B63">
        <w:rPr>
          <w:rFonts w:asciiTheme="minorEastAsia" w:hAnsiTheme="minorEastAsia" w:hint="eastAsia"/>
          <w:szCs w:val="21"/>
        </w:rPr>
        <w:t>长城久盈纯债分级债券型证券投资基金（</w:t>
      </w:r>
      <w:r w:rsidRPr="00E41B63">
        <w:rPr>
          <w:rFonts w:ascii="宋体" w:hAnsi="宋体" w:cs="Calibri" w:hint="eastAsia"/>
          <w:kern w:val="0"/>
          <w:szCs w:val="21"/>
          <w:bdr w:val="none" w:sz="0" w:space="0" w:color="auto" w:frame="1"/>
        </w:rPr>
        <w:t>以下简称“本基金”，</w:t>
      </w:r>
      <w:r w:rsidRPr="00E41B63">
        <w:rPr>
          <w:rFonts w:ascii="宋体" w:hAnsi="宋体" w:hint="eastAsia"/>
          <w:szCs w:val="21"/>
        </w:rPr>
        <w:t>包括</w:t>
      </w:r>
      <w:r w:rsidRPr="00E41B63">
        <w:rPr>
          <w:rFonts w:asciiTheme="minorEastAsia" w:hAnsiTheme="minorEastAsia" w:hint="eastAsia"/>
        </w:rPr>
        <w:t>久盈A份额与久盈B份额</w:t>
      </w:r>
      <w:r w:rsidRPr="00E41B63">
        <w:rPr>
          <w:rFonts w:ascii="宋体" w:hAnsi="宋体" w:hint="eastAsia"/>
        </w:rPr>
        <w:t>）</w:t>
      </w:r>
      <w:r w:rsidR="00076C26" w:rsidRPr="00E41B63">
        <w:rPr>
          <w:rFonts w:asciiTheme="minorEastAsia" w:hAnsiTheme="minorEastAsia" w:hint="eastAsia"/>
          <w:szCs w:val="21"/>
        </w:rPr>
        <w:t>经中国证监会准予变更注册，</w:t>
      </w:r>
      <w:r w:rsidR="001B6DA6" w:rsidRPr="00E41B63">
        <w:rPr>
          <w:rFonts w:asciiTheme="minorEastAsia" w:hAnsiTheme="minorEastAsia" w:hint="eastAsia"/>
          <w:szCs w:val="21"/>
        </w:rPr>
        <w:t>且《关于</w:t>
      </w:r>
      <w:r w:rsidRPr="00E41B63">
        <w:rPr>
          <w:rFonts w:asciiTheme="minorEastAsia" w:hAnsiTheme="minorEastAsia" w:hint="eastAsia"/>
          <w:szCs w:val="21"/>
        </w:rPr>
        <w:t>长城久盈纯债分级债券型证券投资基金</w:t>
      </w:r>
      <w:r w:rsidR="001B6DA6" w:rsidRPr="00E41B63">
        <w:rPr>
          <w:rFonts w:asciiTheme="minorEastAsia" w:hAnsiTheme="minorEastAsia" w:hint="eastAsia"/>
          <w:szCs w:val="21"/>
        </w:rPr>
        <w:t>转型有关事项的议案》已</w:t>
      </w:r>
      <w:r w:rsidRPr="00E41B63">
        <w:rPr>
          <w:rFonts w:asciiTheme="minorEastAsia" w:hAnsiTheme="minorEastAsia" w:hint="eastAsia"/>
          <w:szCs w:val="21"/>
        </w:rPr>
        <w:t>经</w:t>
      </w:r>
      <w:r w:rsidR="00E65615" w:rsidRPr="00E41B63">
        <w:rPr>
          <w:rFonts w:asciiTheme="minorEastAsia" w:hAnsiTheme="minorEastAsia" w:hint="eastAsia"/>
          <w:szCs w:val="21"/>
        </w:rPr>
        <w:t>基金份额</w:t>
      </w:r>
      <w:r w:rsidR="00032BB9" w:rsidRPr="00E41B63">
        <w:rPr>
          <w:rFonts w:asciiTheme="minorEastAsia" w:hAnsiTheme="minorEastAsia" w:hint="eastAsia"/>
          <w:szCs w:val="21"/>
        </w:rPr>
        <w:t>持有人大会审议通过，</w:t>
      </w:r>
      <w:r w:rsidRPr="00E41B63">
        <w:rPr>
          <w:rFonts w:asciiTheme="minorEastAsia" w:hAnsiTheme="minorEastAsia" w:hint="eastAsia"/>
          <w:szCs w:val="21"/>
        </w:rPr>
        <w:t>本</w:t>
      </w:r>
      <w:r w:rsidR="001B6DA6" w:rsidRPr="00E41B63">
        <w:rPr>
          <w:rFonts w:asciiTheme="minorEastAsia" w:hAnsiTheme="minorEastAsia" w:hint="eastAsia"/>
          <w:szCs w:val="21"/>
        </w:rPr>
        <w:t>基金</w:t>
      </w:r>
      <w:r w:rsidR="00802AE4" w:rsidRPr="00E41B63">
        <w:rPr>
          <w:rFonts w:asciiTheme="minorEastAsia" w:hAnsiTheme="minorEastAsia" w:hint="eastAsia"/>
          <w:szCs w:val="21"/>
        </w:rPr>
        <w:t>在</w:t>
      </w:r>
      <w:r w:rsidR="009700DC" w:rsidRPr="00E41B63">
        <w:rPr>
          <w:rFonts w:asciiTheme="minorEastAsia" w:hAnsiTheme="minorEastAsia" w:hint="eastAsia"/>
          <w:szCs w:val="21"/>
        </w:rPr>
        <w:t>基金</w:t>
      </w:r>
      <w:r w:rsidR="00802AE4" w:rsidRPr="00E41B63">
        <w:rPr>
          <w:rFonts w:asciiTheme="minorEastAsia" w:hAnsiTheme="minorEastAsia" w:hint="eastAsia"/>
          <w:szCs w:val="21"/>
        </w:rPr>
        <w:t>份额转换与变更登记后转型为</w:t>
      </w:r>
      <w:r w:rsidRPr="00E41B63">
        <w:rPr>
          <w:rFonts w:asciiTheme="minorEastAsia" w:hAnsiTheme="minorEastAsia" w:hint="eastAsia"/>
          <w:szCs w:val="21"/>
        </w:rPr>
        <w:t>长城久盈纯债债券型证券投资基金</w:t>
      </w:r>
      <w:r w:rsidRPr="00E41B63">
        <w:rPr>
          <w:rFonts w:asciiTheme="minorEastAsia" w:hAnsiTheme="minorEastAsia" w:cs="宋体" w:hint="eastAsia"/>
          <w:szCs w:val="21"/>
        </w:rPr>
        <w:t>（基金简称</w:t>
      </w:r>
      <w:r w:rsidRPr="00E41B63">
        <w:rPr>
          <w:rFonts w:asciiTheme="minorEastAsia" w:hAnsiTheme="minorEastAsia" w:cs="Times New Roman" w:hint="eastAsia"/>
          <w:szCs w:val="21"/>
        </w:rPr>
        <w:t>：</w:t>
      </w:r>
      <w:r w:rsidRPr="00E41B63">
        <w:rPr>
          <w:rFonts w:asciiTheme="minorEastAsia" w:hAnsiTheme="minorEastAsia" w:hint="eastAsia"/>
          <w:szCs w:val="21"/>
        </w:rPr>
        <w:t>长城久盈纯债</w:t>
      </w:r>
      <w:r w:rsidRPr="00E41B63">
        <w:rPr>
          <w:rFonts w:asciiTheme="minorEastAsia" w:hAnsiTheme="minorEastAsia" w:cs="宋体" w:hint="eastAsia"/>
          <w:szCs w:val="21"/>
        </w:rPr>
        <w:t>，基金代码：</w:t>
      </w:r>
      <w:r w:rsidRPr="00E41B63">
        <w:rPr>
          <w:rFonts w:asciiTheme="minorEastAsia" w:hAnsiTheme="minorEastAsia" w:cs="Times New Roman" w:hint="eastAsia"/>
          <w:szCs w:val="21"/>
        </w:rPr>
        <w:t>000768</w:t>
      </w:r>
      <w:r w:rsidRPr="00E41B63">
        <w:rPr>
          <w:rFonts w:asciiTheme="minorEastAsia" w:hAnsiTheme="minorEastAsia" w:cs="宋体" w:hint="eastAsia"/>
          <w:szCs w:val="21"/>
        </w:rPr>
        <w:t>）</w:t>
      </w:r>
      <w:r w:rsidR="00802AE4" w:rsidRPr="00E41B63">
        <w:rPr>
          <w:rFonts w:asciiTheme="minorEastAsia" w:hAnsiTheme="minorEastAsia" w:hint="eastAsia"/>
          <w:szCs w:val="21"/>
        </w:rPr>
        <w:t>。</w:t>
      </w:r>
    </w:p>
    <w:p w:rsidR="00802AE4" w:rsidRPr="00E41B63" w:rsidRDefault="00CC5F0D" w:rsidP="007B644D">
      <w:pPr>
        <w:spacing w:line="440" w:lineRule="exact"/>
        <w:ind w:firstLineChars="200" w:firstLine="420"/>
        <w:rPr>
          <w:rFonts w:asciiTheme="minorEastAsia" w:hAnsiTheme="minorEastAsia"/>
          <w:szCs w:val="21"/>
        </w:rPr>
      </w:pPr>
      <w:r w:rsidRPr="00E41B63">
        <w:rPr>
          <w:rFonts w:asciiTheme="minorEastAsia" w:hAnsiTheme="minorEastAsia" w:hint="eastAsia"/>
          <w:szCs w:val="21"/>
        </w:rPr>
        <w:t>根据</w:t>
      </w:r>
      <w:r w:rsidR="009700DC" w:rsidRPr="00E41B63">
        <w:rPr>
          <w:rFonts w:asciiTheme="minorEastAsia" w:hAnsiTheme="minorEastAsia" w:hint="eastAsia"/>
          <w:szCs w:val="21"/>
        </w:rPr>
        <w:t>本</w:t>
      </w:r>
      <w:r w:rsidR="0054427F" w:rsidRPr="00E41B63">
        <w:rPr>
          <w:rFonts w:asciiTheme="minorEastAsia" w:hAnsiTheme="minorEastAsia" w:hint="eastAsia"/>
          <w:szCs w:val="21"/>
        </w:rPr>
        <w:t>基金</w:t>
      </w:r>
      <w:r w:rsidR="009700DC" w:rsidRPr="00E41B63">
        <w:rPr>
          <w:rFonts w:asciiTheme="minorEastAsia" w:hAnsiTheme="minorEastAsia" w:hint="eastAsia"/>
          <w:szCs w:val="21"/>
        </w:rPr>
        <w:t>基金</w:t>
      </w:r>
      <w:r w:rsidRPr="00E41B63">
        <w:rPr>
          <w:rFonts w:asciiTheme="minorEastAsia" w:hAnsiTheme="minorEastAsia" w:hint="eastAsia"/>
          <w:szCs w:val="21"/>
        </w:rPr>
        <w:t>份额持有人大会决议及</w:t>
      </w:r>
      <w:r w:rsidR="00D01F45" w:rsidRPr="00E41B63">
        <w:rPr>
          <w:rFonts w:asciiTheme="minorEastAsia" w:hAnsiTheme="minorEastAsia" w:hint="eastAsia"/>
          <w:szCs w:val="21"/>
        </w:rPr>
        <w:t>《关于</w:t>
      </w:r>
      <w:r w:rsidR="00687614" w:rsidRPr="00E41B63">
        <w:rPr>
          <w:rFonts w:asciiTheme="minorEastAsia" w:hAnsiTheme="minorEastAsia" w:hint="eastAsia"/>
          <w:szCs w:val="21"/>
        </w:rPr>
        <w:t>长城久盈纯债分级债券型证券投资基金</w:t>
      </w:r>
      <w:r w:rsidR="00D01F45" w:rsidRPr="00E41B63">
        <w:rPr>
          <w:rFonts w:asciiTheme="minorEastAsia" w:hAnsiTheme="minorEastAsia" w:hint="eastAsia"/>
          <w:szCs w:val="21"/>
        </w:rPr>
        <w:t>实施转型的提示性公告》、</w:t>
      </w:r>
      <w:r w:rsidRPr="00E41B63">
        <w:rPr>
          <w:rFonts w:asciiTheme="minorEastAsia" w:hAnsiTheme="minorEastAsia" w:hint="eastAsia"/>
          <w:szCs w:val="21"/>
        </w:rPr>
        <w:t>《</w:t>
      </w:r>
      <w:r w:rsidR="00687614" w:rsidRPr="00E41B63">
        <w:rPr>
          <w:rFonts w:asciiTheme="minorEastAsia" w:hAnsiTheme="minorEastAsia" w:hint="eastAsia"/>
          <w:szCs w:val="21"/>
        </w:rPr>
        <w:t>长城久盈纯债分级债券型证券投资基金</w:t>
      </w:r>
      <w:r w:rsidR="00D72423" w:rsidRPr="00E41B63">
        <w:rPr>
          <w:rFonts w:asciiTheme="minorEastAsia" w:hAnsiTheme="minorEastAsia" w:hint="eastAsia"/>
          <w:szCs w:val="21"/>
        </w:rPr>
        <w:t>基金份额转换和变更登记的提示性公告</w:t>
      </w:r>
      <w:r w:rsidRPr="00E41B63">
        <w:rPr>
          <w:rFonts w:asciiTheme="minorEastAsia" w:hAnsiTheme="minorEastAsia" w:hint="eastAsia"/>
          <w:szCs w:val="21"/>
        </w:rPr>
        <w:t>》等相关文件，</w:t>
      </w:r>
      <w:r w:rsidR="001E1C54" w:rsidRPr="00E41B63">
        <w:rPr>
          <w:rFonts w:asciiTheme="minorEastAsia" w:hAnsiTheme="minorEastAsia" w:hint="eastAsia"/>
          <w:szCs w:val="21"/>
        </w:rPr>
        <w:t>长城基金管理有限公司（以下简称“</w:t>
      </w:r>
      <w:r w:rsidRPr="00E41B63">
        <w:rPr>
          <w:rFonts w:asciiTheme="minorEastAsia" w:hAnsiTheme="minorEastAsia" w:hint="eastAsia"/>
          <w:szCs w:val="21"/>
        </w:rPr>
        <w:t>基金管理人</w:t>
      </w:r>
      <w:r w:rsidR="001E1C54" w:rsidRPr="00E41B63">
        <w:rPr>
          <w:rFonts w:asciiTheme="minorEastAsia" w:hAnsiTheme="minorEastAsia" w:hint="eastAsia"/>
          <w:szCs w:val="21"/>
        </w:rPr>
        <w:t>”）</w:t>
      </w:r>
      <w:r w:rsidRPr="00E41B63">
        <w:rPr>
          <w:rFonts w:asciiTheme="minorEastAsia" w:hAnsiTheme="minorEastAsia" w:hint="eastAsia"/>
          <w:szCs w:val="21"/>
        </w:rPr>
        <w:t>对</w:t>
      </w:r>
      <w:r w:rsidR="009700DC" w:rsidRPr="00E41B63">
        <w:rPr>
          <w:rFonts w:asciiTheme="minorEastAsia" w:hAnsiTheme="minorEastAsia" w:hint="eastAsia"/>
          <w:szCs w:val="21"/>
        </w:rPr>
        <w:t>基金</w:t>
      </w:r>
      <w:r w:rsidRPr="00E41B63">
        <w:rPr>
          <w:rFonts w:asciiTheme="minorEastAsia" w:hAnsiTheme="minorEastAsia" w:hint="eastAsia"/>
          <w:szCs w:val="21"/>
        </w:rPr>
        <w:t>份额转换日（</w:t>
      </w:r>
      <w:r w:rsidR="009700DC" w:rsidRPr="00E41B63">
        <w:rPr>
          <w:rFonts w:asciiTheme="minorEastAsia" w:hAnsiTheme="minorEastAsia" w:cs="宋体" w:hint="eastAsia"/>
          <w:szCs w:val="21"/>
        </w:rPr>
        <w:t>2019年1月22日</w:t>
      </w:r>
      <w:r w:rsidRPr="00E41B63">
        <w:rPr>
          <w:rFonts w:asciiTheme="minorEastAsia" w:hAnsiTheme="minorEastAsia" w:cs="宋体" w:hint="eastAsia"/>
          <w:szCs w:val="21"/>
        </w:rPr>
        <w:t>）</w:t>
      </w:r>
      <w:r w:rsidRPr="00E41B63">
        <w:rPr>
          <w:rFonts w:asciiTheme="minorEastAsia" w:hAnsiTheme="minorEastAsia" w:hint="eastAsia"/>
          <w:szCs w:val="21"/>
        </w:rPr>
        <w:t>登记在册的</w:t>
      </w:r>
      <w:r w:rsidR="00C660C0" w:rsidRPr="00E41B63">
        <w:rPr>
          <w:rFonts w:asciiTheme="minorEastAsia" w:hAnsiTheme="minorEastAsia" w:hint="eastAsia"/>
          <w:szCs w:val="21"/>
        </w:rPr>
        <w:t>本</w:t>
      </w:r>
      <w:r w:rsidR="00D96255" w:rsidRPr="00E41B63">
        <w:rPr>
          <w:rFonts w:asciiTheme="minorEastAsia" w:hAnsiTheme="minorEastAsia" w:hint="eastAsia"/>
          <w:szCs w:val="21"/>
        </w:rPr>
        <w:t>基金</w:t>
      </w:r>
      <w:r w:rsidR="00091816" w:rsidRPr="00E41B63">
        <w:rPr>
          <w:rFonts w:asciiTheme="minorEastAsia" w:hAnsiTheme="minorEastAsia" w:hint="eastAsia"/>
          <w:szCs w:val="21"/>
        </w:rPr>
        <w:t>份额</w:t>
      </w:r>
      <w:r w:rsidRPr="00E41B63">
        <w:rPr>
          <w:rFonts w:asciiTheme="minorEastAsia" w:hAnsiTheme="minorEastAsia" w:hint="eastAsia"/>
          <w:szCs w:val="21"/>
        </w:rPr>
        <w:t>进行了</w:t>
      </w:r>
      <w:r w:rsidR="006111D2" w:rsidRPr="00E41B63">
        <w:rPr>
          <w:rFonts w:asciiTheme="minorEastAsia" w:hAnsiTheme="minorEastAsia" w:hint="eastAsia"/>
          <w:szCs w:val="21"/>
        </w:rPr>
        <w:t>份额转换，现</w:t>
      </w:r>
      <w:r w:rsidR="00802AE4" w:rsidRPr="00E41B63">
        <w:rPr>
          <w:rFonts w:asciiTheme="minorEastAsia" w:hAnsiTheme="minorEastAsia" w:hint="eastAsia"/>
          <w:szCs w:val="21"/>
        </w:rPr>
        <w:t>将份额转换结果公告如下：</w:t>
      </w:r>
    </w:p>
    <w:p w:rsidR="00EB3277" w:rsidRPr="00E41B63" w:rsidRDefault="00E225C6" w:rsidP="007B644D">
      <w:pPr>
        <w:spacing w:line="440" w:lineRule="exact"/>
        <w:ind w:firstLineChars="200" w:firstLine="422"/>
        <w:rPr>
          <w:rFonts w:asciiTheme="minorEastAsia" w:hAnsiTheme="minorEastAsia"/>
          <w:b/>
        </w:rPr>
      </w:pPr>
      <w:r w:rsidRPr="00E41B63">
        <w:rPr>
          <w:rFonts w:asciiTheme="minorEastAsia" w:hAnsiTheme="minorEastAsia" w:hint="eastAsia"/>
          <w:b/>
        </w:rPr>
        <w:t>一、基金份额转换结果</w:t>
      </w:r>
    </w:p>
    <w:p w:rsidR="00CB49FA" w:rsidRPr="00E41B63" w:rsidRDefault="00014556" w:rsidP="007B644D">
      <w:pPr>
        <w:spacing w:line="440" w:lineRule="exact"/>
        <w:ind w:firstLineChars="200" w:firstLine="420"/>
        <w:rPr>
          <w:rFonts w:asciiTheme="minorEastAsia" w:hAnsiTheme="minorEastAsia"/>
        </w:rPr>
      </w:pPr>
      <w:r w:rsidRPr="00E41B63">
        <w:rPr>
          <w:rFonts w:asciiTheme="minorEastAsia" w:hAnsiTheme="minorEastAsia" w:hint="eastAsia"/>
        </w:rPr>
        <w:t>1、本次久盈A的份额转换结果</w:t>
      </w:r>
    </w:p>
    <w:p w:rsidR="00014556" w:rsidRPr="00E41B63" w:rsidRDefault="009630B0" w:rsidP="007B644D">
      <w:pPr>
        <w:spacing w:line="440" w:lineRule="exact"/>
        <w:ind w:firstLineChars="200" w:firstLine="420"/>
        <w:rPr>
          <w:rFonts w:asciiTheme="minorEastAsia" w:hAnsiTheme="minorEastAsia"/>
        </w:rPr>
      </w:pPr>
      <w:r w:rsidRPr="00E41B63">
        <w:rPr>
          <w:rFonts w:asciiTheme="minorEastAsia" w:hAnsiTheme="minorEastAsia" w:cs="宋体" w:hint="eastAsia"/>
          <w:szCs w:val="21"/>
        </w:rPr>
        <w:t>2019年1月22日</w:t>
      </w:r>
      <w:r w:rsidRPr="00E41B63">
        <w:rPr>
          <w:rFonts w:ascii="宋体" w:eastAsia="宋体" w:hAnsi="宋体" w:cs="Times New Roman" w:hint="eastAsia"/>
          <w:szCs w:val="21"/>
        </w:rPr>
        <w:t>，</w:t>
      </w:r>
      <w:r w:rsidRPr="00E41B63">
        <w:rPr>
          <w:rFonts w:ascii="宋体" w:hAnsi="宋体" w:hint="eastAsia"/>
          <w:szCs w:val="21"/>
        </w:rPr>
        <w:t>份额转换</w:t>
      </w:r>
      <w:r w:rsidRPr="00E41B63">
        <w:rPr>
          <w:rFonts w:ascii="宋体" w:eastAsia="宋体" w:hAnsi="宋体" w:cs="Times New Roman" w:hint="eastAsia"/>
          <w:szCs w:val="21"/>
        </w:rPr>
        <w:t>前，</w:t>
      </w:r>
      <w:r w:rsidRPr="00E41B63">
        <w:rPr>
          <w:rFonts w:ascii="宋体" w:eastAsia="宋体" w:hAnsi="宋体" w:cs="Arial" w:hint="eastAsia"/>
          <w:kern w:val="0"/>
          <w:szCs w:val="21"/>
        </w:rPr>
        <w:t>久盈A的基金份额净值为1.</w:t>
      </w:r>
      <w:r w:rsidR="00C145B3" w:rsidRPr="00E41B63">
        <w:rPr>
          <w:rFonts w:ascii="宋体" w:hAnsi="宋体" w:cs="Arial" w:hint="eastAsia"/>
          <w:kern w:val="0"/>
          <w:szCs w:val="21"/>
        </w:rPr>
        <w:t>0053</w:t>
      </w:r>
      <w:r w:rsidRPr="00E41B63">
        <w:rPr>
          <w:rFonts w:ascii="宋体" w:hAnsi="宋体" w:cs="Arial" w:hint="eastAsia"/>
          <w:kern w:val="0"/>
          <w:szCs w:val="21"/>
        </w:rPr>
        <w:t>元</w:t>
      </w:r>
      <w:r w:rsidRPr="00E41B63">
        <w:rPr>
          <w:rFonts w:ascii="Calibri" w:eastAsia="宋体" w:hAnsi="Calibri" w:cs="Times New Roman" w:hint="eastAsia"/>
        </w:rPr>
        <w:t xml:space="preserve"> </w:t>
      </w:r>
      <w:r w:rsidRPr="00E41B63">
        <w:rPr>
          <w:rFonts w:ascii="宋体" w:eastAsia="宋体" w:hAnsi="宋体" w:cs="Arial" w:hint="eastAsia"/>
          <w:kern w:val="0"/>
          <w:szCs w:val="21"/>
        </w:rPr>
        <w:t>，据此计算的久盈A的</w:t>
      </w:r>
      <w:r w:rsidR="00AC0057" w:rsidRPr="00E41B63">
        <w:rPr>
          <w:rFonts w:ascii="宋体" w:eastAsia="宋体" w:hAnsi="宋体" w:cs="Arial" w:hint="eastAsia"/>
          <w:kern w:val="0"/>
          <w:szCs w:val="21"/>
        </w:rPr>
        <w:t>份额</w:t>
      </w:r>
      <w:r w:rsidR="00884E3D" w:rsidRPr="00E41B63">
        <w:rPr>
          <w:rFonts w:ascii="宋体" w:hAnsi="宋体" w:cs="Arial" w:hint="eastAsia"/>
          <w:kern w:val="0"/>
          <w:szCs w:val="21"/>
        </w:rPr>
        <w:t>转换</w:t>
      </w:r>
      <w:r w:rsidRPr="00E41B63">
        <w:rPr>
          <w:rFonts w:ascii="宋体" w:eastAsia="宋体" w:hAnsi="宋体" w:cs="Arial" w:hint="eastAsia"/>
          <w:kern w:val="0"/>
          <w:szCs w:val="21"/>
        </w:rPr>
        <w:t>比例为1.</w:t>
      </w:r>
      <w:r w:rsidR="00C145B3" w:rsidRPr="00E41B63">
        <w:rPr>
          <w:rFonts w:ascii="宋体" w:hAnsi="宋体" w:cs="Arial" w:hint="eastAsia"/>
          <w:kern w:val="0"/>
          <w:szCs w:val="21"/>
        </w:rPr>
        <w:t>00531520</w:t>
      </w:r>
      <w:r w:rsidRPr="00E41B63">
        <w:rPr>
          <w:rFonts w:ascii="宋体" w:eastAsia="宋体" w:hAnsi="宋体" w:cs="Arial" w:hint="eastAsia"/>
          <w:kern w:val="0"/>
          <w:szCs w:val="21"/>
        </w:rPr>
        <w:t>；</w:t>
      </w:r>
      <w:r w:rsidR="00D6233C" w:rsidRPr="00E41B63">
        <w:rPr>
          <w:rFonts w:ascii="宋体" w:hAnsi="宋体" w:hint="eastAsia"/>
          <w:szCs w:val="21"/>
        </w:rPr>
        <w:t>份额转换</w:t>
      </w:r>
      <w:r w:rsidRPr="00E41B63">
        <w:rPr>
          <w:rFonts w:ascii="宋体" w:eastAsia="宋体" w:hAnsi="宋体" w:cs="Arial" w:hint="eastAsia"/>
          <w:kern w:val="0"/>
          <w:szCs w:val="21"/>
        </w:rPr>
        <w:t>后，久盈A的基金份额净值调整为1.000</w:t>
      </w:r>
      <w:r w:rsidRPr="00E41B63">
        <w:rPr>
          <w:rFonts w:ascii="宋体" w:hAnsi="宋体" w:cs="Arial" w:hint="eastAsia"/>
          <w:kern w:val="0"/>
          <w:szCs w:val="21"/>
        </w:rPr>
        <w:t>0</w:t>
      </w:r>
      <w:r w:rsidRPr="00E41B63">
        <w:rPr>
          <w:rFonts w:ascii="宋体" w:eastAsia="宋体" w:hAnsi="宋体" w:cs="Arial" w:hint="eastAsia"/>
          <w:kern w:val="0"/>
          <w:szCs w:val="21"/>
        </w:rPr>
        <w:t>元，基金份额持有人原来持有的每1份久盈A相应增加至1.</w:t>
      </w:r>
      <w:r w:rsidR="00C145B3" w:rsidRPr="00E41B63">
        <w:rPr>
          <w:rFonts w:ascii="宋体" w:hAnsi="宋体" w:cs="Arial" w:hint="eastAsia"/>
          <w:kern w:val="0"/>
          <w:szCs w:val="21"/>
        </w:rPr>
        <w:t>00531520</w:t>
      </w:r>
      <w:r w:rsidRPr="00E41B63">
        <w:rPr>
          <w:rFonts w:ascii="宋体" w:eastAsia="宋体" w:hAnsi="宋体" w:cs="Arial" w:hint="eastAsia"/>
          <w:kern w:val="0"/>
          <w:szCs w:val="21"/>
        </w:rPr>
        <w:t>份。</w:t>
      </w:r>
      <w:r w:rsidR="00D6233C" w:rsidRPr="00E41B63">
        <w:rPr>
          <w:rFonts w:ascii="宋体" w:hAnsi="宋体" w:hint="eastAsia"/>
          <w:szCs w:val="21"/>
        </w:rPr>
        <w:t>份额转换</w:t>
      </w:r>
      <w:r w:rsidRPr="00E41B63">
        <w:rPr>
          <w:rFonts w:ascii="宋体" w:eastAsia="宋体" w:hAnsi="宋体" w:cs="Arial" w:hint="eastAsia"/>
          <w:kern w:val="0"/>
          <w:szCs w:val="21"/>
        </w:rPr>
        <w:t>前，久盈A的基金份额总额为</w:t>
      </w:r>
      <w:r w:rsidR="00C145B3" w:rsidRPr="00E41B63">
        <w:rPr>
          <w:rFonts w:ascii="宋体" w:hAnsi="宋体" w:hint="eastAsia"/>
        </w:rPr>
        <w:t>8</w:t>
      </w:r>
      <w:r w:rsidR="009B65B9" w:rsidRPr="00E41B63">
        <w:rPr>
          <w:rFonts w:ascii="宋体" w:hAnsi="宋体" w:hint="eastAsia"/>
        </w:rPr>
        <w:t>,</w:t>
      </w:r>
      <w:r w:rsidR="00C145B3" w:rsidRPr="00E41B63">
        <w:rPr>
          <w:rFonts w:ascii="宋体" w:hAnsi="宋体" w:hint="eastAsia"/>
        </w:rPr>
        <w:t>170</w:t>
      </w:r>
      <w:r w:rsidR="009B65B9" w:rsidRPr="00E41B63">
        <w:rPr>
          <w:rFonts w:ascii="宋体" w:hAnsi="宋体" w:hint="eastAsia"/>
        </w:rPr>
        <w:t>,</w:t>
      </w:r>
      <w:r w:rsidR="00C145B3" w:rsidRPr="00E41B63">
        <w:rPr>
          <w:rFonts w:ascii="宋体" w:hAnsi="宋体" w:hint="eastAsia"/>
        </w:rPr>
        <w:t>911.57</w:t>
      </w:r>
      <w:r w:rsidRPr="00E41B63">
        <w:rPr>
          <w:rFonts w:ascii="宋体" w:eastAsia="宋体" w:hAnsi="宋体" w:cs="Arial" w:hint="eastAsia"/>
          <w:kern w:val="0"/>
          <w:szCs w:val="21"/>
        </w:rPr>
        <w:t>份，</w:t>
      </w:r>
      <w:r w:rsidR="00D6233C" w:rsidRPr="00E41B63">
        <w:rPr>
          <w:rFonts w:ascii="宋体" w:hAnsi="宋体" w:hint="eastAsia"/>
          <w:szCs w:val="21"/>
        </w:rPr>
        <w:t>份额转换</w:t>
      </w:r>
      <w:r w:rsidRPr="00E41B63">
        <w:rPr>
          <w:rFonts w:ascii="宋体" w:eastAsia="宋体" w:hAnsi="宋体" w:cs="Arial" w:hint="eastAsia"/>
          <w:kern w:val="0"/>
          <w:szCs w:val="21"/>
        </w:rPr>
        <w:t>后，久盈A的基金份额总额为</w:t>
      </w:r>
      <w:r w:rsidR="00C145B3" w:rsidRPr="00E41B63">
        <w:rPr>
          <w:rFonts w:ascii="宋体" w:hAnsi="宋体" w:hint="eastAsia"/>
        </w:rPr>
        <w:t>8</w:t>
      </w:r>
      <w:r w:rsidR="009B65B9" w:rsidRPr="00E41B63">
        <w:rPr>
          <w:rFonts w:ascii="宋体" w:hAnsi="宋体" w:hint="eastAsia"/>
        </w:rPr>
        <w:t>,</w:t>
      </w:r>
      <w:r w:rsidR="00C145B3" w:rsidRPr="00E41B63">
        <w:rPr>
          <w:rFonts w:ascii="宋体" w:hAnsi="宋体" w:hint="eastAsia"/>
        </w:rPr>
        <w:t>214</w:t>
      </w:r>
      <w:r w:rsidR="009B65B9" w:rsidRPr="00E41B63">
        <w:rPr>
          <w:rFonts w:ascii="宋体" w:hAnsi="宋体" w:hint="eastAsia"/>
        </w:rPr>
        <w:t>,</w:t>
      </w:r>
      <w:r w:rsidR="00C145B3" w:rsidRPr="00E41B63">
        <w:rPr>
          <w:rFonts w:ascii="宋体" w:hAnsi="宋体" w:hint="eastAsia"/>
        </w:rPr>
        <w:t>341.62</w:t>
      </w:r>
      <w:r w:rsidRPr="00E41B63">
        <w:rPr>
          <w:rFonts w:ascii="宋体" w:eastAsia="宋体" w:hAnsi="宋体" w:cs="Arial" w:hint="eastAsia"/>
          <w:kern w:val="0"/>
          <w:szCs w:val="21"/>
        </w:rPr>
        <w:t>份。基金份额持有人持有的久盈A</w:t>
      </w:r>
      <w:r w:rsidR="00335ACB" w:rsidRPr="00E41B63">
        <w:rPr>
          <w:rFonts w:ascii="宋体" w:hAnsi="宋体" w:cs="Arial" w:hint="eastAsia"/>
          <w:kern w:val="0"/>
          <w:szCs w:val="21"/>
        </w:rPr>
        <w:t>转换</w:t>
      </w:r>
      <w:r w:rsidRPr="00E41B63">
        <w:rPr>
          <w:rFonts w:ascii="宋体" w:eastAsia="宋体" w:hAnsi="宋体" w:cs="Arial" w:hint="eastAsia"/>
          <w:kern w:val="0"/>
          <w:szCs w:val="21"/>
        </w:rPr>
        <w:t>后的份额数</w:t>
      </w:r>
      <w:r w:rsidR="00DF2DF5" w:rsidRPr="00E41B63">
        <w:rPr>
          <w:rFonts w:asciiTheme="minorEastAsia" w:hAnsiTheme="minorEastAsia" w:hint="eastAsia"/>
        </w:rPr>
        <w:t>保留到小数点后2位，小数点后第3位截位</w:t>
      </w:r>
      <w:r w:rsidRPr="00E41B63">
        <w:rPr>
          <w:rFonts w:ascii="宋体" w:eastAsia="宋体" w:hAnsi="宋体" w:cs="Arial" w:hint="eastAsia"/>
          <w:kern w:val="0"/>
          <w:szCs w:val="21"/>
        </w:rPr>
        <w:t>，由此产生的误差</w:t>
      </w:r>
      <w:r w:rsidR="00DF2DF5" w:rsidRPr="00E41B63">
        <w:rPr>
          <w:rFonts w:ascii="宋体" w:hAnsi="宋体" w:cs="Arial" w:hint="eastAsia"/>
          <w:kern w:val="0"/>
          <w:szCs w:val="21"/>
        </w:rPr>
        <w:t>归</w:t>
      </w:r>
      <w:r w:rsidRPr="00E41B63">
        <w:rPr>
          <w:rFonts w:ascii="宋体" w:eastAsia="宋体" w:hAnsi="宋体" w:cs="Arial" w:hint="eastAsia"/>
          <w:kern w:val="0"/>
          <w:szCs w:val="21"/>
        </w:rPr>
        <w:t>入基金资产。具体份额以登记机构的确认结果为准。</w:t>
      </w:r>
    </w:p>
    <w:p w:rsidR="00014556" w:rsidRPr="00E41B63" w:rsidRDefault="00014556" w:rsidP="007B644D">
      <w:pPr>
        <w:spacing w:line="440" w:lineRule="exact"/>
        <w:ind w:firstLineChars="200" w:firstLine="420"/>
        <w:rPr>
          <w:rFonts w:asciiTheme="minorEastAsia" w:hAnsiTheme="minorEastAsia"/>
        </w:rPr>
      </w:pPr>
      <w:r w:rsidRPr="00E41B63">
        <w:rPr>
          <w:rFonts w:asciiTheme="minorEastAsia" w:hAnsiTheme="minorEastAsia" w:hint="eastAsia"/>
        </w:rPr>
        <w:t>2、本次久盈B的份额转换结果</w:t>
      </w:r>
    </w:p>
    <w:p w:rsidR="00CB49FA" w:rsidRPr="00E41B63" w:rsidRDefault="00D6233C" w:rsidP="007B644D">
      <w:pPr>
        <w:spacing w:line="440" w:lineRule="exact"/>
        <w:ind w:firstLineChars="200" w:firstLine="420"/>
        <w:rPr>
          <w:rFonts w:asciiTheme="minorEastAsia" w:hAnsiTheme="minorEastAsia"/>
        </w:rPr>
      </w:pPr>
      <w:r w:rsidRPr="00E41B63">
        <w:rPr>
          <w:rFonts w:asciiTheme="minorEastAsia" w:hAnsiTheme="minorEastAsia" w:cs="宋体" w:hint="eastAsia"/>
          <w:szCs w:val="21"/>
        </w:rPr>
        <w:t>2019年1月22日</w:t>
      </w:r>
      <w:r w:rsidRPr="00E41B63">
        <w:rPr>
          <w:rFonts w:ascii="宋体" w:eastAsia="宋体" w:hAnsi="宋体" w:cs="Times New Roman" w:hint="eastAsia"/>
          <w:szCs w:val="21"/>
        </w:rPr>
        <w:t>，</w:t>
      </w:r>
      <w:r w:rsidRPr="00E41B63">
        <w:rPr>
          <w:rFonts w:ascii="宋体" w:hAnsi="宋体" w:hint="eastAsia"/>
          <w:szCs w:val="21"/>
        </w:rPr>
        <w:t>份额转换</w:t>
      </w:r>
      <w:r w:rsidRPr="00E41B63">
        <w:rPr>
          <w:rFonts w:ascii="宋体" w:eastAsia="宋体" w:hAnsi="宋体" w:cs="Times New Roman" w:hint="eastAsia"/>
          <w:szCs w:val="21"/>
        </w:rPr>
        <w:t>前，</w:t>
      </w:r>
      <w:r w:rsidRPr="00E41B63">
        <w:rPr>
          <w:rFonts w:ascii="宋体" w:eastAsia="宋体" w:hAnsi="宋体" w:cs="Arial" w:hint="eastAsia"/>
          <w:kern w:val="0"/>
          <w:szCs w:val="21"/>
        </w:rPr>
        <w:t>久盈</w:t>
      </w:r>
      <w:r w:rsidR="000317B4" w:rsidRPr="00E41B63">
        <w:rPr>
          <w:rFonts w:ascii="宋体" w:hAnsi="宋体" w:cs="Arial" w:hint="eastAsia"/>
          <w:kern w:val="0"/>
          <w:szCs w:val="21"/>
        </w:rPr>
        <w:t>B</w:t>
      </w:r>
      <w:r w:rsidRPr="00E41B63">
        <w:rPr>
          <w:rFonts w:ascii="宋体" w:eastAsia="宋体" w:hAnsi="宋体" w:cs="Arial" w:hint="eastAsia"/>
          <w:kern w:val="0"/>
          <w:szCs w:val="21"/>
        </w:rPr>
        <w:t>的基金份额净值为</w:t>
      </w:r>
      <w:r w:rsidR="00C145B3" w:rsidRPr="00E41B63">
        <w:rPr>
          <w:rFonts w:ascii="宋体" w:eastAsia="宋体" w:hAnsi="宋体" w:cs="Arial" w:hint="eastAsia"/>
          <w:kern w:val="0"/>
          <w:szCs w:val="21"/>
        </w:rPr>
        <w:t>0.9985</w:t>
      </w:r>
      <w:r w:rsidRPr="00E41B63">
        <w:rPr>
          <w:rFonts w:ascii="宋体" w:hAnsi="宋体" w:cs="Arial" w:hint="eastAsia"/>
          <w:kern w:val="0"/>
          <w:szCs w:val="21"/>
        </w:rPr>
        <w:t>元</w:t>
      </w:r>
      <w:r w:rsidRPr="00E41B63">
        <w:rPr>
          <w:rFonts w:ascii="Calibri" w:eastAsia="宋体" w:hAnsi="Calibri" w:cs="Times New Roman" w:hint="eastAsia"/>
        </w:rPr>
        <w:t xml:space="preserve"> </w:t>
      </w:r>
      <w:r w:rsidRPr="00E41B63">
        <w:rPr>
          <w:rFonts w:ascii="宋体" w:eastAsia="宋体" w:hAnsi="宋体" w:cs="Arial" w:hint="eastAsia"/>
          <w:kern w:val="0"/>
          <w:szCs w:val="21"/>
        </w:rPr>
        <w:t>，据此计算的久盈</w:t>
      </w:r>
      <w:r w:rsidR="000317B4" w:rsidRPr="00E41B63">
        <w:rPr>
          <w:rFonts w:ascii="宋体" w:hAnsi="宋体" w:cs="Arial" w:hint="eastAsia"/>
          <w:kern w:val="0"/>
          <w:szCs w:val="21"/>
        </w:rPr>
        <w:t>B</w:t>
      </w:r>
      <w:r w:rsidRPr="00E41B63">
        <w:rPr>
          <w:rFonts w:ascii="宋体" w:eastAsia="宋体" w:hAnsi="宋体" w:cs="Arial" w:hint="eastAsia"/>
          <w:kern w:val="0"/>
          <w:szCs w:val="21"/>
        </w:rPr>
        <w:t>的</w:t>
      </w:r>
      <w:r w:rsidR="00AC0057" w:rsidRPr="00E41B63">
        <w:rPr>
          <w:rFonts w:ascii="宋体" w:eastAsia="宋体" w:hAnsi="宋体" w:cs="Arial" w:hint="eastAsia"/>
          <w:kern w:val="0"/>
          <w:szCs w:val="21"/>
        </w:rPr>
        <w:t>份额</w:t>
      </w:r>
      <w:r w:rsidR="00884E3D" w:rsidRPr="00E41B63">
        <w:rPr>
          <w:rFonts w:ascii="宋体" w:hAnsi="宋体" w:cs="Arial" w:hint="eastAsia"/>
          <w:kern w:val="0"/>
          <w:szCs w:val="21"/>
        </w:rPr>
        <w:t>转换</w:t>
      </w:r>
      <w:r w:rsidRPr="00E41B63">
        <w:rPr>
          <w:rFonts w:ascii="宋体" w:eastAsia="宋体" w:hAnsi="宋体" w:cs="Arial" w:hint="eastAsia"/>
          <w:kern w:val="0"/>
          <w:szCs w:val="21"/>
        </w:rPr>
        <w:t>比例为</w:t>
      </w:r>
      <w:r w:rsidR="00C145B3" w:rsidRPr="00E41B63">
        <w:rPr>
          <w:rFonts w:ascii="宋体" w:eastAsia="宋体" w:hAnsi="宋体" w:cs="Arial" w:hint="eastAsia"/>
          <w:kern w:val="0"/>
          <w:szCs w:val="21"/>
        </w:rPr>
        <w:t>0.99845912</w:t>
      </w:r>
      <w:r w:rsidRPr="00E41B63">
        <w:rPr>
          <w:rFonts w:ascii="宋体" w:eastAsia="宋体" w:hAnsi="宋体" w:cs="Arial" w:hint="eastAsia"/>
          <w:kern w:val="0"/>
          <w:szCs w:val="21"/>
        </w:rPr>
        <w:t>；</w:t>
      </w:r>
      <w:r w:rsidRPr="00E41B63">
        <w:rPr>
          <w:rFonts w:ascii="宋体" w:hAnsi="宋体" w:hint="eastAsia"/>
          <w:szCs w:val="21"/>
        </w:rPr>
        <w:t>份额转换</w:t>
      </w:r>
      <w:r w:rsidRPr="00E41B63">
        <w:rPr>
          <w:rFonts w:ascii="宋体" w:eastAsia="宋体" w:hAnsi="宋体" w:cs="Arial" w:hint="eastAsia"/>
          <w:kern w:val="0"/>
          <w:szCs w:val="21"/>
        </w:rPr>
        <w:t>后，久盈</w:t>
      </w:r>
      <w:r w:rsidR="000317B4" w:rsidRPr="00E41B63">
        <w:rPr>
          <w:rFonts w:ascii="宋体" w:hAnsi="宋体" w:cs="Arial" w:hint="eastAsia"/>
          <w:kern w:val="0"/>
          <w:szCs w:val="21"/>
        </w:rPr>
        <w:t>B</w:t>
      </w:r>
      <w:r w:rsidRPr="00E41B63">
        <w:rPr>
          <w:rFonts w:ascii="宋体" w:eastAsia="宋体" w:hAnsi="宋体" w:cs="Arial" w:hint="eastAsia"/>
          <w:kern w:val="0"/>
          <w:szCs w:val="21"/>
        </w:rPr>
        <w:t>的基金份额净值调整为1.000</w:t>
      </w:r>
      <w:r w:rsidRPr="00E41B63">
        <w:rPr>
          <w:rFonts w:ascii="宋体" w:hAnsi="宋体" w:cs="Arial" w:hint="eastAsia"/>
          <w:kern w:val="0"/>
          <w:szCs w:val="21"/>
        </w:rPr>
        <w:t>0</w:t>
      </w:r>
      <w:r w:rsidRPr="00E41B63">
        <w:rPr>
          <w:rFonts w:ascii="宋体" w:eastAsia="宋体" w:hAnsi="宋体" w:cs="Arial" w:hint="eastAsia"/>
          <w:kern w:val="0"/>
          <w:szCs w:val="21"/>
        </w:rPr>
        <w:t>元，基金份额持有人原来持有的每1份久盈</w:t>
      </w:r>
      <w:r w:rsidR="000317B4" w:rsidRPr="00E41B63">
        <w:rPr>
          <w:rFonts w:ascii="宋体" w:hAnsi="宋体" w:cs="Arial" w:hint="eastAsia"/>
          <w:kern w:val="0"/>
          <w:szCs w:val="21"/>
        </w:rPr>
        <w:t>B</w:t>
      </w:r>
      <w:r w:rsidRPr="00E41B63">
        <w:rPr>
          <w:rFonts w:ascii="宋体" w:eastAsia="宋体" w:hAnsi="宋体" w:cs="Arial" w:hint="eastAsia"/>
          <w:kern w:val="0"/>
          <w:szCs w:val="21"/>
        </w:rPr>
        <w:t>相应</w:t>
      </w:r>
      <w:r w:rsidR="00C145B3" w:rsidRPr="00E41B63">
        <w:rPr>
          <w:rFonts w:ascii="宋体" w:eastAsia="宋体" w:hAnsi="宋体" w:cs="Arial" w:hint="eastAsia"/>
          <w:kern w:val="0"/>
          <w:szCs w:val="21"/>
        </w:rPr>
        <w:t>减少</w:t>
      </w:r>
      <w:r w:rsidRPr="00E41B63">
        <w:rPr>
          <w:rFonts w:ascii="宋体" w:eastAsia="宋体" w:hAnsi="宋体" w:cs="Arial" w:hint="eastAsia"/>
          <w:kern w:val="0"/>
          <w:szCs w:val="21"/>
        </w:rPr>
        <w:t>至</w:t>
      </w:r>
      <w:r w:rsidR="00C145B3" w:rsidRPr="00E41B63">
        <w:rPr>
          <w:rFonts w:ascii="宋体" w:eastAsia="宋体" w:hAnsi="宋体" w:cs="Arial" w:hint="eastAsia"/>
          <w:kern w:val="0"/>
          <w:szCs w:val="21"/>
        </w:rPr>
        <w:t>0.99845912</w:t>
      </w:r>
      <w:r w:rsidRPr="00E41B63">
        <w:rPr>
          <w:rFonts w:ascii="宋体" w:eastAsia="宋体" w:hAnsi="宋体" w:cs="Arial" w:hint="eastAsia"/>
          <w:kern w:val="0"/>
          <w:szCs w:val="21"/>
        </w:rPr>
        <w:t>份。</w:t>
      </w:r>
      <w:r w:rsidRPr="00E41B63">
        <w:rPr>
          <w:rFonts w:ascii="宋体" w:hAnsi="宋体" w:hint="eastAsia"/>
          <w:szCs w:val="21"/>
        </w:rPr>
        <w:t>份额转换</w:t>
      </w:r>
      <w:r w:rsidRPr="00E41B63">
        <w:rPr>
          <w:rFonts w:ascii="宋体" w:eastAsia="宋体" w:hAnsi="宋体" w:cs="Arial" w:hint="eastAsia"/>
          <w:kern w:val="0"/>
          <w:szCs w:val="21"/>
        </w:rPr>
        <w:t>前，久盈</w:t>
      </w:r>
      <w:r w:rsidR="000317B4" w:rsidRPr="00E41B63">
        <w:rPr>
          <w:rFonts w:ascii="宋体" w:hAnsi="宋体" w:cs="Arial" w:hint="eastAsia"/>
          <w:kern w:val="0"/>
          <w:szCs w:val="21"/>
        </w:rPr>
        <w:t>B</w:t>
      </w:r>
      <w:r w:rsidRPr="00E41B63">
        <w:rPr>
          <w:rFonts w:ascii="宋体" w:eastAsia="宋体" w:hAnsi="宋体" w:cs="Arial" w:hint="eastAsia"/>
          <w:kern w:val="0"/>
          <w:szCs w:val="21"/>
        </w:rPr>
        <w:t>的基金份额总额为</w:t>
      </w:r>
      <w:r w:rsidR="00C145B3" w:rsidRPr="00E41B63">
        <w:rPr>
          <w:rFonts w:ascii="宋体" w:hAnsi="宋体" w:hint="eastAsia"/>
        </w:rPr>
        <w:t>1</w:t>
      </w:r>
      <w:r w:rsidR="009B65B9" w:rsidRPr="00E41B63">
        <w:rPr>
          <w:rFonts w:ascii="宋体" w:hAnsi="宋体" w:hint="eastAsia"/>
        </w:rPr>
        <w:t>,</w:t>
      </w:r>
      <w:r w:rsidR="00C145B3" w:rsidRPr="00E41B63">
        <w:rPr>
          <w:rFonts w:ascii="宋体" w:hAnsi="宋体" w:hint="eastAsia"/>
        </w:rPr>
        <w:t>556</w:t>
      </w:r>
      <w:r w:rsidR="009B65B9" w:rsidRPr="00E41B63">
        <w:rPr>
          <w:rFonts w:ascii="宋体" w:hAnsi="宋体" w:hint="eastAsia"/>
        </w:rPr>
        <w:t>,</w:t>
      </w:r>
      <w:r w:rsidR="00C145B3" w:rsidRPr="00E41B63">
        <w:rPr>
          <w:rFonts w:ascii="宋体" w:hAnsi="宋体" w:hint="eastAsia"/>
        </w:rPr>
        <w:t>897.26</w:t>
      </w:r>
      <w:r w:rsidRPr="00E41B63">
        <w:rPr>
          <w:rFonts w:ascii="宋体" w:eastAsia="宋体" w:hAnsi="宋体" w:cs="Arial" w:hint="eastAsia"/>
          <w:kern w:val="0"/>
          <w:szCs w:val="21"/>
        </w:rPr>
        <w:t>份，</w:t>
      </w:r>
      <w:r w:rsidRPr="00E41B63">
        <w:rPr>
          <w:rFonts w:ascii="宋体" w:hAnsi="宋体" w:hint="eastAsia"/>
          <w:szCs w:val="21"/>
        </w:rPr>
        <w:t>份额转换</w:t>
      </w:r>
      <w:r w:rsidRPr="00E41B63">
        <w:rPr>
          <w:rFonts w:ascii="宋体" w:eastAsia="宋体" w:hAnsi="宋体" w:cs="Arial" w:hint="eastAsia"/>
          <w:kern w:val="0"/>
          <w:szCs w:val="21"/>
        </w:rPr>
        <w:t>后，久盈</w:t>
      </w:r>
      <w:r w:rsidR="000317B4" w:rsidRPr="00E41B63">
        <w:rPr>
          <w:rFonts w:ascii="宋体" w:hAnsi="宋体" w:cs="Arial" w:hint="eastAsia"/>
          <w:kern w:val="0"/>
          <w:szCs w:val="21"/>
        </w:rPr>
        <w:t>B</w:t>
      </w:r>
      <w:r w:rsidRPr="00E41B63">
        <w:rPr>
          <w:rFonts w:ascii="宋体" w:eastAsia="宋体" w:hAnsi="宋体" w:cs="Arial" w:hint="eastAsia"/>
          <w:kern w:val="0"/>
          <w:szCs w:val="21"/>
        </w:rPr>
        <w:t>的基金份额总额为</w:t>
      </w:r>
      <w:r w:rsidR="00C145B3" w:rsidRPr="00E41B63">
        <w:rPr>
          <w:rFonts w:ascii="宋体" w:hAnsi="宋体" w:hint="eastAsia"/>
        </w:rPr>
        <w:t>1</w:t>
      </w:r>
      <w:r w:rsidR="009B65B9" w:rsidRPr="00E41B63">
        <w:rPr>
          <w:rFonts w:ascii="宋体" w:hAnsi="宋体" w:hint="eastAsia"/>
        </w:rPr>
        <w:t>,</w:t>
      </w:r>
      <w:r w:rsidR="00C145B3" w:rsidRPr="00E41B63">
        <w:rPr>
          <w:rFonts w:ascii="宋体" w:hAnsi="宋体" w:hint="eastAsia"/>
        </w:rPr>
        <w:t>554</w:t>
      </w:r>
      <w:r w:rsidR="009B65B9" w:rsidRPr="00E41B63">
        <w:rPr>
          <w:rFonts w:ascii="宋体" w:hAnsi="宋体" w:hint="eastAsia"/>
        </w:rPr>
        <w:t>,</w:t>
      </w:r>
      <w:r w:rsidR="00C145B3" w:rsidRPr="00E41B63">
        <w:rPr>
          <w:rFonts w:ascii="宋体" w:hAnsi="宋体" w:hint="eastAsia"/>
        </w:rPr>
        <w:t>498.27</w:t>
      </w:r>
      <w:r w:rsidRPr="00E41B63">
        <w:rPr>
          <w:rFonts w:ascii="宋体" w:eastAsia="宋体" w:hAnsi="宋体" w:cs="Arial" w:hint="eastAsia"/>
          <w:kern w:val="0"/>
          <w:szCs w:val="21"/>
        </w:rPr>
        <w:t>份。基金份额持有人持有的久盈</w:t>
      </w:r>
      <w:r w:rsidR="000317B4" w:rsidRPr="00E41B63">
        <w:rPr>
          <w:rFonts w:ascii="宋体" w:hAnsi="宋体" w:cs="Arial" w:hint="eastAsia"/>
          <w:kern w:val="0"/>
          <w:szCs w:val="21"/>
        </w:rPr>
        <w:t>B</w:t>
      </w:r>
      <w:r w:rsidR="00335ACB" w:rsidRPr="00E41B63">
        <w:rPr>
          <w:rFonts w:ascii="宋体" w:hAnsi="宋体" w:cs="Arial" w:hint="eastAsia"/>
          <w:kern w:val="0"/>
          <w:szCs w:val="21"/>
        </w:rPr>
        <w:t>转换</w:t>
      </w:r>
      <w:r w:rsidRPr="00E41B63">
        <w:rPr>
          <w:rFonts w:ascii="宋体" w:eastAsia="宋体" w:hAnsi="宋体" w:cs="Arial" w:hint="eastAsia"/>
          <w:kern w:val="0"/>
          <w:szCs w:val="21"/>
        </w:rPr>
        <w:t>后的份额数</w:t>
      </w:r>
      <w:r w:rsidR="00424FC1" w:rsidRPr="00E41B63">
        <w:rPr>
          <w:rFonts w:asciiTheme="minorEastAsia" w:hAnsiTheme="minorEastAsia" w:hint="eastAsia"/>
        </w:rPr>
        <w:t>保留到小数点后2位，小数点后第3位截位</w:t>
      </w:r>
      <w:r w:rsidRPr="00E41B63">
        <w:rPr>
          <w:rFonts w:ascii="宋体" w:eastAsia="宋体" w:hAnsi="宋体" w:cs="Arial" w:hint="eastAsia"/>
          <w:kern w:val="0"/>
          <w:szCs w:val="21"/>
        </w:rPr>
        <w:t>，由此产生的误差</w:t>
      </w:r>
      <w:r w:rsidR="00EC169A" w:rsidRPr="00E41B63">
        <w:rPr>
          <w:rFonts w:ascii="宋体" w:hAnsi="宋体" w:cs="Arial" w:hint="eastAsia"/>
          <w:kern w:val="0"/>
          <w:szCs w:val="21"/>
        </w:rPr>
        <w:t>归</w:t>
      </w:r>
      <w:r w:rsidRPr="00E41B63">
        <w:rPr>
          <w:rFonts w:ascii="宋体" w:eastAsia="宋体" w:hAnsi="宋体" w:cs="Arial" w:hint="eastAsia"/>
          <w:kern w:val="0"/>
          <w:szCs w:val="21"/>
        </w:rPr>
        <w:t>入基金资产。具体份额以登记机构的确认结果为准。</w:t>
      </w:r>
    </w:p>
    <w:p w:rsidR="00CC213D" w:rsidRPr="00E41B63" w:rsidRDefault="00CC213D" w:rsidP="007B644D">
      <w:pPr>
        <w:spacing w:line="440" w:lineRule="exact"/>
        <w:ind w:firstLineChars="200" w:firstLine="420"/>
        <w:rPr>
          <w:rFonts w:asciiTheme="minorEastAsia" w:hAnsiTheme="minorEastAsia"/>
        </w:rPr>
      </w:pPr>
      <w:r w:rsidRPr="00E41B63">
        <w:rPr>
          <w:rFonts w:asciiTheme="minorEastAsia" w:hAnsiTheme="minorEastAsia" w:hint="eastAsia"/>
          <w:szCs w:val="21"/>
        </w:rPr>
        <w:t>在基金份额转换日日终，基金管理人将基金份额持有人持有的</w:t>
      </w:r>
      <w:r w:rsidRPr="00E41B63">
        <w:rPr>
          <w:rFonts w:asciiTheme="minorEastAsia" w:hAnsiTheme="minorEastAsia" w:hint="eastAsia"/>
        </w:rPr>
        <w:t>久盈A份额与久盈B份额</w:t>
      </w:r>
      <w:r w:rsidRPr="00E41B63">
        <w:rPr>
          <w:rFonts w:asciiTheme="minorEastAsia" w:hAnsiTheme="minorEastAsia" w:hint="eastAsia"/>
          <w:szCs w:val="21"/>
        </w:rPr>
        <w:t>变更登记为</w:t>
      </w:r>
      <w:r w:rsidRPr="00E41B63">
        <w:rPr>
          <w:rFonts w:asciiTheme="minorEastAsia" w:hAnsiTheme="minorEastAsia" w:cs="宋体" w:hint="eastAsia"/>
          <w:szCs w:val="21"/>
        </w:rPr>
        <w:t>长城久盈纯债债券型证券投资基金</w:t>
      </w:r>
      <w:r w:rsidRPr="00E41B63">
        <w:rPr>
          <w:rFonts w:asciiTheme="minorEastAsia" w:hAnsiTheme="minorEastAsia" w:hint="eastAsia"/>
          <w:szCs w:val="21"/>
        </w:rPr>
        <w:t>基金份额。变更登记完成后，</w:t>
      </w:r>
      <w:r w:rsidRPr="00E41B63">
        <w:rPr>
          <w:rFonts w:asciiTheme="minorEastAsia" w:hAnsiTheme="minorEastAsia" w:cs="宋体" w:hint="eastAsia"/>
          <w:szCs w:val="21"/>
        </w:rPr>
        <w:t>长城久盈纯债债券型证券投资基金</w:t>
      </w:r>
      <w:r w:rsidRPr="00E41B63">
        <w:rPr>
          <w:rFonts w:asciiTheme="minorEastAsia" w:hAnsiTheme="minorEastAsia" w:hint="eastAsia"/>
          <w:szCs w:val="21"/>
        </w:rPr>
        <w:t>基金份额总额为</w:t>
      </w:r>
      <w:r w:rsidR="00C145B3" w:rsidRPr="00E41B63">
        <w:rPr>
          <w:rFonts w:ascii="宋体" w:hAnsi="宋体" w:hint="eastAsia"/>
        </w:rPr>
        <w:t>9</w:t>
      </w:r>
      <w:r w:rsidR="009B65B9" w:rsidRPr="00E41B63">
        <w:rPr>
          <w:rFonts w:ascii="宋体" w:hAnsi="宋体" w:hint="eastAsia"/>
        </w:rPr>
        <w:t>,</w:t>
      </w:r>
      <w:r w:rsidR="00C145B3" w:rsidRPr="00E41B63">
        <w:rPr>
          <w:rFonts w:ascii="宋体" w:hAnsi="宋体" w:hint="eastAsia"/>
        </w:rPr>
        <w:t>768</w:t>
      </w:r>
      <w:r w:rsidR="009B65B9" w:rsidRPr="00E41B63">
        <w:rPr>
          <w:rFonts w:ascii="宋体" w:hAnsi="宋体" w:hint="eastAsia"/>
        </w:rPr>
        <w:t>,</w:t>
      </w:r>
      <w:r w:rsidR="00C145B3" w:rsidRPr="00E41B63">
        <w:rPr>
          <w:rFonts w:ascii="宋体" w:hAnsi="宋体" w:hint="eastAsia"/>
        </w:rPr>
        <w:t>839.89</w:t>
      </w:r>
      <w:r w:rsidRPr="00E41B63">
        <w:rPr>
          <w:rFonts w:ascii="宋体" w:eastAsia="宋体" w:hAnsi="宋体" w:cs="Arial" w:hint="eastAsia"/>
          <w:kern w:val="0"/>
          <w:szCs w:val="21"/>
        </w:rPr>
        <w:t>份</w:t>
      </w:r>
      <w:r w:rsidRPr="00E41B63">
        <w:rPr>
          <w:rFonts w:asciiTheme="minorEastAsia" w:hAnsiTheme="minorEastAsia" w:hint="eastAsia"/>
          <w:szCs w:val="21"/>
        </w:rPr>
        <w:t>。</w:t>
      </w:r>
    </w:p>
    <w:p w:rsidR="0008709E" w:rsidRPr="00E41B63" w:rsidRDefault="002F0802" w:rsidP="007B644D">
      <w:pPr>
        <w:spacing w:line="440" w:lineRule="exact"/>
        <w:ind w:firstLineChars="200" w:firstLine="420"/>
        <w:rPr>
          <w:rFonts w:asciiTheme="minorEastAsia" w:hAnsiTheme="minorEastAsia"/>
        </w:rPr>
      </w:pPr>
      <w:r w:rsidRPr="00E41B63">
        <w:rPr>
          <w:rFonts w:asciiTheme="minorEastAsia" w:hAnsiTheme="minorEastAsia" w:hint="eastAsia"/>
        </w:rPr>
        <w:t>自</w:t>
      </w:r>
      <w:r w:rsidR="003957E3" w:rsidRPr="00E41B63">
        <w:rPr>
          <w:rFonts w:asciiTheme="minorEastAsia" w:hAnsiTheme="minorEastAsia" w:hint="eastAsia"/>
        </w:rPr>
        <w:t>本</w:t>
      </w:r>
      <w:r w:rsidRPr="00E41B63">
        <w:rPr>
          <w:rFonts w:asciiTheme="minorEastAsia" w:hAnsiTheme="minorEastAsia" w:hint="eastAsia"/>
        </w:rPr>
        <w:t>公告</w:t>
      </w:r>
      <w:r w:rsidR="003957E3" w:rsidRPr="00E41B63">
        <w:rPr>
          <w:rFonts w:asciiTheme="minorEastAsia" w:hAnsiTheme="minorEastAsia" w:hint="eastAsia"/>
        </w:rPr>
        <w:t>披露</w:t>
      </w:r>
      <w:r w:rsidRPr="00E41B63">
        <w:rPr>
          <w:rFonts w:asciiTheme="minorEastAsia" w:hAnsiTheme="minorEastAsia" w:hint="eastAsia"/>
        </w:rPr>
        <w:t>之日起，原</w:t>
      </w:r>
      <w:r w:rsidR="00C156A9" w:rsidRPr="00E41B63">
        <w:rPr>
          <w:rFonts w:asciiTheme="minorEastAsia" w:hAnsiTheme="minorEastAsia" w:hint="eastAsia"/>
          <w:szCs w:val="21"/>
        </w:rPr>
        <w:t>长城久盈纯债分级债券型证券投资基金份额</w:t>
      </w:r>
      <w:r w:rsidRPr="00E41B63">
        <w:rPr>
          <w:rFonts w:asciiTheme="minorEastAsia" w:hAnsiTheme="minorEastAsia" w:hint="eastAsia"/>
        </w:rPr>
        <w:t>持有人可查询经登记机构确认的</w:t>
      </w:r>
      <w:r w:rsidR="00435052" w:rsidRPr="00E41B63">
        <w:rPr>
          <w:rFonts w:asciiTheme="minorEastAsia" w:hAnsiTheme="minorEastAsia" w:hint="eastAsia"/>
        </w:rPr>
        <w:t>转换</w:t>
      </w:r>
      <w:r w:rsidRPr="00E41B63">
        <w:rPr>
          <w:rFonts w:asciiTheme="minorEastAsia" w:hAnsiTheme="minorEastAsia" w:hint="eastAsia"/>
        </w:rPr>
        <w:t>后的</w:t>
      </w:r>
      <w:r w:rsidR="00C156A9" w:rsidRPr="00E41B63">
        <w:rPr>
          <w:rFonts w:asciiTheme="minorEastAsia" w:hAnsiTheme="minorEastAsia" w:hint="eastAsia"/>
          <w:szCs w:val="21"/>
        </w:rPr>
        <w:t>长城久盈纯债债券型证券投资基金</w:t>
      </w:r>
      <w:r w:rsidRPr="00E41B63">
        <w:rPr>
          <w:rFonts w:asciiTheme="minorEastAsia" w:hAnsiTheme="minorEastAsia" w:hint="eastAsia"/>
        </w:rPr>
        <w:t>份额。</w:t>
      </w:r>
    </w:p>
    <w:p w:rsidR="0008709E" w:rsidRPr="00E41B63" w:rsidRDefault="0008709E" w:rsidP="007B644D">
      <w:pPr>
        <w:spacing w:line="440" w:lineRule="exact"/>
        <w:ind w:firstLineChars="200" w:firstLine="422"/>
        <w:rPr>
          <w:rFonts w:asciiTheme="minorEastAsia" w:hAnsiTheme="minorEastAsia"/>
          <w:b/>
        </w:rPr>
      </w:pPr>
      <w:r w:rsidRPr="00E41B63">
        <w:rPr>
          <w:rFonts w:asciiTheme="minorEastAsia" w:hAnsiTheme="minorEastAsia" w:hint="eastAsia"/>
          <w:b/>
        </w:rPr>
        <w:lastRenderedPageBreak/>
        <w:t>二、关于《</w:t>
      </w:r>
      <w:r w:rsidR="00EF19EE" w:rsidRPr="00E41B63">
        <w:rPr>
          <w:rFonts w:asciiTheme="minorEastAsia" w:hAnsiTheme="minorEastAsia" w:cs="宋体" w:hint="eastAsia"/>
          <w:b/>
          <w:szCs w:val="21"/>
        </w:rPr>
        <w:t>长城久盈纯债债券型证券投资基金</w:t>
      </w:r>
      <w:r w:rsidRPr="00E41B63">
        <w:rPr>
          <w:rFonts w:asciiTheme="minorEastAsia" w:hAnsiTheme="minorEastAsia" w:hint="eastAsia"/>
          <w:b/>
        </w:rPr>
        <w:t>基金合同》的生效</w:t>
      </w:r>
    </w:p>
    <w:p w:rsidR="004F0944" w:rsidRPr="00E41B63" w:rsidRDefault="004F0944" w:rsidP="007B644D">
      <w:pPr>
        <w:spacing w:line="440" w:lineRule="exact"/>
        <w:ind w:firstLineChars="200" w:firstLine="420"/>
        <w:rPr>
          <w:rFonts w:asciiTheme="minorEastAsia" w:hAnsiTheme="minorEastAsia"/>
          <w:szCs w:val="21"/>
        </w:rPr>
      </w:pPr>
      <w:r w:rsidRPr="00E41B63">
        <w:rPr>
          <w:rFonts w:asciiTheme="minorEastAsia" w:hAnsiTheme="minorEastAsia" w:hint="eastAsia"/>
          <w:szCs w:val="21"/>
        </w:rPr>
        <w:t>根据相关法律法规及经本次基金份额持有人大会表决通过的《关于长城久盈纯债分级债券型证券投资基金转型有关事项的议案》、《长城久盈纯债分级债券型证券投资基金转型方案说明书》的规定，经与基金托管人中国建设银行股份有限公司协商一致，基金管理人已将《长城久盈纯债分级债券型证券投资基金基金合同》、《长城久盈纯债分级债券型证券投资基金托管协议》修订为《长城久盈纯债债券型证券投资基金基金合同》、《长城久盈纯债债券型证券投资基金托管协议》，并据此拟定了《长城久盈纯债债券型证券投资基金招募说明书》。上述文件已经中国证监会《关于准予长城久盈纯债分级债券型证券投资基金变更注册的批复》（证监许可[2018]1887号文）准予变更注册。</w:t>
      </w:r>
    </w:p>
    <w:p w:rsidR="00451E1F" w:rsidRPr="00E41B63" w:rsidRDefault="004F0944" w:rsidP="007B644D">
      <w:pPr>
        <w:spacing w:line="440" w:lineRule="exact"/>
        <w:ind w:firstLineChars="200" w:firstLine="420"/>
        <w:rPr>
          <w:rFonts w:asciiTheme="minorEastAsia" w:hAnsiTheme="minorEastAsia"/>
          <w:szCs w:val="21"/>
        </w:rPr>
      </w:pPr>
      <w:r w:rsidRPr="00E41B63">
        <w:rPr>
          <w:rFonts w:asciiTheme="minorEastAsia" w:hAnsiTheme="minorEastAsia" w:hint="eastAsia"/>
          <w:bCs/>
          <w:szCs w:val="21"/>
        </w:rPr>
        <w:t>自基金份额转换日的次一工作日起，</w:t>
      </w:r>
      <w:r w:rsidR="001A737A" w:rsidRPr="00E41B63">
        <w:rPr>
          <w:rFonts w:asciiTheme="minorEastAsia" w:hAnsiTheme="minorEastAsia" w:hint="eastAsia"/>
          <w:bCs/>
          <w:szCs w:val="21"/>
        </w:rPr>
        <w:t>即自</w:t>
      </w:r>
      <w:r w:rsidR="001A737A" w:rsidRPr="00E41B63">
        <w:rPr>
          <w:rFonts w:asciiTheme="minorEastAsia" w:hAnsiTheme="minorEastAsia" w:cs="宋体" w:hint="eastAsia"/>
          <w:szCs w:val="21"/>
        </w:rPr>
        <w:t>2019年1月23日</w:t>
      </w:r>
      <w:r w:rsidR="001A737A" w:rsidRPr="00E41B63">
        <w:rPr>
          <w:rFonts w:asciiTheme="minorEastAsia" w:hAnsiTheme="minorEastAsia" w:hint="eastAsia"/>
          <w:bCs/>
          <w:szCs w:val="21"/>
        </w:rPr>
        <w:t>起，</w:t>
      </w:r>
      <w:r w:rsidRPr="00E41B63">
        <w:rPr>
          <w:rFonts w:asciiTheme="minorEastAsia" w:hAnsiTheme="minorEastAsia" w:hint="eastAsia"/>
          <w:bCs/>
          <w:szCs w:val="21"/>
        </w:rPr>
        <w:t>《长城久盈纯债分级债券型证券投资基金基金合同》失效，《长城久盈纯债债券型证券投资基金基金合同》同日生效，长城久盈纯债分级债券型证券投资基金正式转型为长城久盈纯债债券型证券投资基金</w:t>
      </w:r>
      <w:r w:rsidRPr="00E41B63">
        <w:rPr>
          <w:rFonts w:asciiTheme="minorEastAsia" w:hAnsiTheme="minorEastAsia" w:hint="eastAsia"/>
          <w:szCs w:val="21"/>
        </w:rPr>
        <w:t>。</w:t>
      </w:r>
    </w:p>
    <w:p w:rsidR="0008709E" w:rsidRPr="00E41B63" w:rsidRDefault="0008709E" w:rsidP="007B644D">
      <w:pPr>
        <w:spacing w:line="440" w:lineRule="exact"/>
        <w:ind w:firstLineChars="200" w:firstLine="422"/>
        <w:rPr>
          <w:rFonts w:asciiTheme="minorEastAsia" w:hAnsiTheme="minorEastAsia"/>
          <w:b/>
        </w:rPr>
      </w:pPr>
      <w:r w:rsidRPr="00E41B63">
        <w:rPr>
          <w:rFonts w:asciiTheme="minorEastAsia" w:hAnsiTheme="minorEastAsia" w:hint="eastAsia"/>
          <w:b/>
        </w:rPr>
        <w:t>三、</w:t>
      </w:r>
      <w:r w:rsidR="00EF19EE" w:rsidRPr="00E41B63">
        <w:rPr>
          <w:rFonts w:asciiTheme="minorEastAsia" w:hAnsiTheme="minorEastAsia" w:cs="宋体" w:hint="eastAsia"/>
          <w:b/>
          <w:szCs w:val="21"/>
        </w:rPr>
        <w:t>长城久盈纯债债券型证券投资基金</w:t>
      </w:r>
      <w:r w:rsidRPr="00E41B63">
        <w:rPr>
          <w:rFonts w:asciiTheme="minorEastAsia" w:hAnsiTheme="minorEastAsia" w:hint="eastAsia"/>
          <w:b/>
        </w:rPr>
        <w:t>的申购赎回</w:t>
      </w:r>
    </w:p>
    <w:p w:rsidR="0008709E" w:rsidRPr="00E41B63" w:rsidRDefault="00136369" w:rsidP="007B644D">
      <w:pPr>
        <w:spacing w:line="440" w:lineRule="exact"/>
        <w:ind w:firstLineChars="200" w:firstLine="420"/>
        <w:rPr>
          <w:rFonts w:asciiTheme="minorEastAsia" w:hAnsiTheme="minorEastAsia"/>
        </w:rPr>
      </w:pPr>
      <w:r w:rsidRPr="00E41B63">
        <w:rPr>
          <w:rFonts w:asciiTheme="minorEastAsia" w:hAnsiTheme="minorEastAsia" w:hint="eastAsia"/>
          <w:szCs w:val="21"/>
        </w:rPr>
        <w:t>基金管理人自《长城久盈纯债债券型证券投资基金基金合同》生效之日起不超过3个月开始办理长城久盈纯债债券型证券投资基金的日常申购、赎回等业务，具体情况请见基金管理人发布的相关公告。</w:t>
      </w:r>
    </w:p>
    <w:p w:rsidR="0008709E" w:rsidRPr="00E41B63" w:rsidRDefault="0008709E" w:rsidP="007B644D">
      <w:pPr>
        <w:spacing w:line="440" w:lineRule="exact"/>
        <w:ind w:firstLineChars="200" w:firstLine="422"/>
        <w:rPr>
          <w:rFonts w:asciiTheme="minorEastAsia" w:hAnsiTheme="minorEastAsia"/>
        </w:rPr>
      </w:pPr>
      <w:r w:rsidRPr="00E41B63">
        <w:rPr>
          <w:rFonts w:asciiTheme="minorEastAsia" w:hAnsiTheme="minorEastAsia" w:hint="eastAsia"/>
          <w:b/>
        </w:rPr>
        <w:t>四、风险提示</w:t>
      </w:r>
    </w:p>
    <w:p w:rsidR="00B533AC" w:rsidRPr="00E41B63" w:rsidRDefault="00B533AC" w:rsidP="007B644D">
      <w:pPr>
        <w:spacing w:line="440" w:lineRule="exact"/>
        <w:ind w:firstLineChars="200" w:firstLine="420"/>
        <w:rPr>
          <w:rFonts w:asciiTheme="minorEastAsia" w:hAnsiTheme="minorEastAsia"/>
          <w:szCs w:val="21"/>
        </w:rPr>
      </w:pPr>
      <w:r w:rsidRPr="00E41B63">
        <w:rPr>
          <w:rFonts w:asciiTheme="minorEastAsia" w:hAnsiTheme="minorEastAsia" w:hint="eastAsia"/>
          <w:szCs w:val="21"/>
        </w:rPr>
        <w:t>本基金管理人承诺以诚实信用、勤勉尽责的原则管理和运用基金资产，但不保证基金一定盈利，也不保证最低收益。敬请投资人注意投资风险。</w:t>
      </w:r>
    </w:p>
    <w:p w:rsidR="00186B86" w:rsidRPr="00E41B63" w:rsidRDefault="00B533AC" w:rsidP="007B644D">
      <w:pPr>
        <w:spacing w:line="440" w:lineRule="exact"/>
        <w:ind w:firstLineChars="200" w:firstLine="420"/>
        <w:rPr>
          <w:rFonts w:asciiTheme="minorEastAsia" w:hAnsiTheme="minorEastAsia"/>
        </w:rPr>
      </w:pPr>
      <w:r w:rsidRPr="00E41B63">
        <w:rPr>
          <w:rFonts w:asciiTheme="minorEastAsia" w:hAnsiTheme="minorEastAsia" w:hint="eastAsia"/>
          <w:szCs w:val="21"/>
        </w:rPr>
        <w:t>投资者投资转型后的</w:t>
      </w:r>
      <w:r w:rsidRPr="00E41B63">
        <w:rPr>
          <w:rFonts w:asciiTheme="minorEastAsia" w:hAnsiTheme="minorEastAsia" w:hint="eastAsia"/>
        </w:rPr>
        <w:t>长城久盈纯债债券型证券投资基金</w:t>
      </w:r>
      <w:r w:rsidRPr="00E41B63">
        <w:rPr>
          <w:rFonts w:asciiTheme="minorEastAsia" w:hAnsiTheme="minorEastAsia" w:hint="eastAsia"/>
          <w:szCs w:val="21"/>
        </w:rPr>
        <w:t>前，应认真阅读《</w:t>
      </w:r>
      <w:r w:rsidRPr="00E41B63">
        <w:rPr>
          <w:rFonts w:asciiTheme="minorEastAsia" w:hAnsiTheme="minorEastAsia" w:hint="eastAsia"/>
        </w:rPr>
        <w:t>长城久盈纯债债券型证券投资基金</w:t>
      </w:r>
      <w:r w:rsidRPr="00E41B63">
        <w:rPr>
          <w:rFonts w:asciiTheme="minorEastAsia" w:hAnsiTheme="minorEastAsia" w:hint="eastAsia"/>
          <w:szCs w:val="21"/>
        </w:rPr>
        <w:t>基金合同》、《</w:t>
      </w:r>
      <w:r w:rsidRPr="00E41B63">
        <w:rPr>
          <w:rFonts w:asciiTheme="minorEastAsia" w:hAnsiTheme="minorEastAsia" w:hint="eastAsia"/>
        </w:rPr>
        <w:t>长城久盈纯债债券型证券投资基金招募说明书</w:t>
      </w:r>
      <w:r w:rsidRPr="00E41B63">
        <w:rPr>
          <w:rFonts w:asciiTheme="minorEastAsia" w:hAnsiTheme="minorEastAsia" w:hint="eastAsia"/>
          <w:szCs w:val="21"/>
        </w:rPr>
        <w:t>》等法律文件以及《关于以通讯方式召开长城久盈纯债分级债券型证券投资基金基金份额持有人大会的公告》、《关于长城久盈纯债分级债券型证券投资基金转型有关事项的议案》、《长城久盈纯债分级债券型证券投资基金基金份额持有人大会表决结果暨决议生效公告》的相关规定，了解拟投资基金的风险收益特征和转型安排，并结合自身投资目的、投资期限、投资经验、资产状况等判断拟投资基金是否与自身的风险承受能力相匹配。</w:t>
      </w:r>
    </w:p>
    <w:p w:rsidR="001C643A" w:rsidRPr="00E41B63" w:rsidRDefault="001C643A" w:rsidP="007B644D">
      <w:pPr>
        <w:spacing w:line="440" w:lineRule="exact"/>
        <w:ind w:firstLineChars="200" w:firstLine="420"/>
        <w:rPr>
          <w:rFonts w:asciiTheme="minorEastAsia" w:hAnsiTheme="minorEastAsia"/>
        </w:rPr>
      </w:pPr>
      <w:r w:rsidRPr="00E41B63">
        <w:rPr>
          <w:rFonts w:asciiTheme="minorEastAsia" w:hAnsiTheme="minorEastAsia" w:hint="eastAsia"/>
        </w:rPr>
        <w:t>特此公告</w:t>
      </w:r>
    </w:p>
    <w:p w:rsidR="00186B86" w:rsidRPr="00E41B63" w:rsidRDefault="00186B86" w:rsidP="007B644D">
      <w:pPr>
        <w:spacing w:line="440" w:lineRule="exact"/>
        <w:rPr>
          <w:rFonts w:asciiTheme="minorEastAsia" w:hAnsiTheme="minorEastAsia"/>
        </w:rPr>
      </w:pPr>
    </w:p>
    <w:p w:rsidR="00186B86" w:rsidRPr="00E41B63" w:rsidRDefault="00186B86" w:rsidP="007B644D">
      <w:pPr>
        <w:spacing w:line="440" w:lineRule="exact"/>
        <w:rPr>
          <w:rFonts w:asciiTheme="minorEastAsia" w:hAnsiTheme="minorEastAsia"/>
        </w:rPr>
      </w:pPr>
    </w:p>
    <w:p w:rsidR="00186B86" w:rsidRPr="00E41B63" w:rsidRDefault="00186B86" w:rsidP="007B644D">
      <w:pPr>
        <w:spacing w:line="440" w:lineRule="exact"/>
        <w:ind w:leftChars="2400" w:left="6090" w:hangingChars="500" w:hanging="1050"/>
        <w:rPr>
          <w:rFonts w:ascii="宋体" w:hAnsi="宋体"/>
          <w:szCs w:val="21"/>
        </w:rPr>
      </w:pPr>
      <w:r w:rsidRPr="00E41B63">
        <w:rPr>
          <w:rFonts w:ascii="宋体" w:hAnsi="宋体"/>
          <w:szCs w:val="21"/>
        </w:rPr>
        <w:t>长城基金管理有限公司</w:t>
      </w:r>
    </w:p>
    <w:p w:rsidR="00186B86" w:rsidRPr="00186B86" w:rsidRDefault="00B533AC" w:rsidP="007B644D">
      <w:pPr>
        <w:spacing w:line="440" w:lineRule="exact"/>
        <w:ind w:firstLineChars="2500" w:firstLine="5250"/>
        <w:rPr>
          <w:rFonts w:asciiTheme="minorEastAsia" w:hAnsiTheme="minorEastAsia"/>
        </w:rPr>
      </w:pPr>
      <w:r w:rsidRPr="00E41B63">
        <w:rPr>
          <w:rFonts w:ascii="宋体" w:hAnsi="宋体" w:hint="eastAsia"/>
          <w:szCs w:val="21"/>
        </w:rPr>
        <w:t>2019</w:t>
      </w:r>
      <w:r w:rsidR="00186B86" w:rsidRPr="00E41B63">
        <w:rPr>
          <w:rFonts w:ascii="宋体" w:hAnsi="宋体" w:hint="eastAsia"/>
          <w:szCs w:val="21"/>
        </w:rPr>
        <w:t>年</w:t>
      </w:r>
      <w:r w:rsidRPr="00E41B63">
        <w:rPr>
          <w:rFonts w:ascii="宋体" w:hAnsi="宋体" w:hint="eastAsia"/>
          <w:szCs w:val="21"/>
        </w:rPr>
        <w:t>1</w:t>
      </w:r>
      <w:r w:rsidR="00186B86" w:rsidRPr="00E41B63">
        <w:rPr>
          <w:rFonts w:ascii="宋体" w:hAnsi="宋体" w:hint="eastAsia"/>
          <w:szCs w:val="21"/>
        </w:rPr>
        <w:t>月</w:t>
      </w:r>
      <w:r w:rsidRPr="00E41B63">
        <w:rPr>
          <w:rFonts w:ascii="宋体" w:hAnsi="宋体" w:hint="eastAsia"/>
          <w:szCs w:val="21"/>
        </w:rPr>
        <w:t>24</w:t>
      </w:r>
      <w:r w:rsidR="00186B86" w:rsidRPr="00E41B63">
        <w:rPr>
          <w:rFonts w:ascii="宋体" w:hAnsi="宋体" w:hint="eastAsia"/>
          <w:szCs w:val="21"/>
        </w:rPr>
        <w:t>日</w:t>
      </w:r>
    </w:p>
    <w:sectPr w:rsidR="00186B86" w:rsidRPr="00186B86" w:rsidSect="00487C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C51" w:rsidRDefault="00A06C51" w:rsidP="004308BD">
      <w:r>
        <w:separator/>
      </w:r>
    </w:p>
  </w:endnote>
  <w:endnote w:type="continuationSeparator" w:id="1">
    <w:p w:rsidR="00A06C51" w:rsidRDefault="00A06C51" w:rsidP="00430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C51" w:rsidRDefault="00A06C51" w:rsidP="004308BD">
      <w:r>
        <w:separator/>
      </w:r>
    </w:p>
  </w:footnote>
  <w:footnote w:type="continuationSeparator" w:id="1">
    <w:p w:rsidR="00A06C51" w:rsidRDefault="00A06C51" w:rsidP="00430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08BD"/>
    <w:rsid w:val="00014556"/>
    <w:rsid w:val="00016165"/>
    <w:rsid w:val="000317B4"/>
    <w:rsid w:val="00032BB9"/>
    <w:rsid w:val="00041DE9"/>
    <w:rsid w:val="00060235"/>
    <w:rsid w:val="00071E71"/>
    <w:rsid w:val="00072E70"/>
    <w:rsid w:val="00075E92"/>
    <w:rsid w:val="00076C26"/>
    <w:rsid w:val="00085506"/>
    <w:rsid w:val="0008709E"/>
    <w:rsid w:val="00091816"/>
    <w:rsid w:val="000D2CC9"/>
    <w:rsid w:val="000E1DE7"/>
    <w:rsid w:val="000F308D"/>
    <w:rsid w:val="001059E1"/>
    <w:rsid w:val="00112DE2"/>
    <w:rsid w:val="0013217F"/>
    <w:rsid w:val="00136369"/>
    <w:rsid w:val="001478A9"/>
    <w:rsid w:val="00172C12"/>
    <w:rsid w:val="00176CBD"/>
    <w:rsid w:val="00186B86"/>
    <w:rsid w:val="00195ED8"/>
    <w:rsid w:val="001A737A"/>
    <w:rsid w:val="001B6DA6"/>
    <w:rsid w:val="001C643A"/>
    <w:rsid w:val="001D78A4"/>
    <w:rsid w:val="001E1C54"/>
    <w:rsid w:val="0023721F"/>
    <w:rsid w:val="00244435"/>
    <w:rsid w:val="002460C3"/>
    <w:rsid w:val="00246D1B"/>
    <w:rsid w:val="00263C13"/>
    <w:rsid w:val="00276DF6"/>
    <w:rsid w:val="00291423"/>
    <w:rsid w:val="002C17A1"/>
    <w:rsid w:val="002D3007"/>
    <w:rsid w:val="002D3E7B"/>
    <w:rsid w:val="002D4387"/>
    <w:rsid w:val="002D61D0"/>
    <w:rsid w:val="002E784D"/>
    <w:rsid w:val="002F0802"/>
    <w:rsid w:val="00335ACB"/>
    <w:rsid w:val="00336050"/>
    <w:rsid w:val="00344C02"/>
    <w:rsid w:val="0034727C"/>
    <w:rsid w:val="003623E2"/>
    <w:rsid w:val="0037453F"/>
    <w:rsid w:val="00377E4D"/>
    <w:rsid w:val="00390C75"/>
    <w:rsid w:val="003957E3"/>
    <w:rsid w:val="003A2E86"/>
    <w:rsid w:val="003F485A"/>
    <w:rsid w:val="003F6EC9"/>
    <w:rsid w:val="003F73A6"/>
    <w:rsid w:val="00424FC1"/>
    <w:rsid w:val="004308BD"/>
    <w:rsid w:val="00435052"/>
    <w:rsid w:val="00435DA8"/>
    <w:rsid w:val="004430F8"/>
    <w:rsid w:val="00451E1F"/>
    <w:rsid w:val="00453F7E"/>
    <w:rsid w:val="00454571"/>
    <w:rsid w:val="00460BD3"/>
    <w:rsid w:val="00472DB4"/>
    <w:rsid w:val="00481438"/>
    <w:rsid w:val="00487C38"/>
    <w:rsid w:val="004A19C7"/>
    <w:rsid w:val="004A36CB"/>
    <w:rsid w:val="004A38CD"/>
    <w:rsid w:val="004A65F6"/>
    <w:rsid w:val="004B432E"/>
    <w:rsid w:val="004E1DE9"/>
    <w:rsid w:val="004F0944"/>
    <w:rsid w:val="00505C43"/>
    <w:rsid w:val="0054427F"/>
    <w:rsid w:val="005860B9"/>
    <w:rsid w:val="00591D35"/>
    <w:rsid w:val="00592E33"/>
    <w:rsid w:val="005A739C"/>
    <w:rsid w:val="005B736B"/>
    <w:rsid w:val="005E255D"/>
    <w:rsid w:val="005E2AAE"/>
    <w:rsid w:val="006111D2"/>
    <w:rsid w:val="0063738E"/>
    <w:rsid w:val="00687614"/>
    <w:rsid w:val="006C223E"/>
    <w:rsid w:val="006D0AC9"/>
    <w:rsid w:val="006E53AF"/>
    <w:rsid w:val="00713ED9"/>
    <w:rsid w:val="00724A4C"/>
    <w:rsid w:val="00737162"/>
    <w:rsid w:val="007433E8"/>
    <w:rsid w:val="00764C12"/>
    <w:rsid w:val="00773BA4"/>
    <w:rsid w:val="00777D1F"/>
    <w:rsid w:val="00781DA6"/>
    <w:rsid w:val="00785AC4"/>
    <w:rsid w:val="00793E44"/>
    <w:rsid w:val="007A3BF7"/>
    <w:rsid w:val="007B644D"/>
    <w:rsid w:val="007F26C5"/>
    <w:rsid w:val="007F4702"/>
    <w:rsid w:val="0080292D"/>
    <w:rsid w:val="00802AE4"/>
    <w:rsid w:val="00810517"/>
    <w:rsid w:val="00826D82"/>
    <w:rsid w:val="008506AC"/>
    <w:rsid w:val="00857F88"/>
    <w:rsid w:val="00884E3D"/>
    <w:rsid w:val="00891B66"/>
    <w:rsid w:val="00896DF1"/>
    <w:rsid w:val="008B6432"/>
    <w:rsid w:val="008C191A"/>
    <w:rsid w:val="008C5FA3"/>
    <w:rsid w:val="008E238C"/>
    <w:rsid w:val="009043A3"/>
    <w:rsid w:val="00906241"/>
    <w:rsid w:val="00917EC7"/>
    <w:rsid w:val="00944786"/>
    <w:rsid w:val="009519C8"/>
    <w:rsid w:val="009630B0"/>
    <w:rsid w:val="009700DC"/>
    <w:rsid w:val="00972063"/>
    <w:rsid w:val="00975493"/>
    <w:rsid w:val="0097653D"/>
    <w:rsid w:val="009776D9"/>
    <w:rsid w:val="00990D9F"/>
    <w:rsid w:val="009929EE"/>
    <w:rsid w:val="009A122A"/>
    <w:rsid w:val="009B0A49"/>
    <w:rsid w:val="009B65B9"/>
    <w:rsid w:val="009B75CC"/>
    <w:rsid w:val="009C36C8"/>
    <w:rsid w:val="009F0FE1"/>
    <w:rsid w:val="00A06C51"/>
    <w:rsid w:val="00A07A99"/>
    <w:rsid w:val="00A233AD"/>
    <w:rsid w:val="00A23A12"/>
    <w:rsid w:val="00A46486"/>
    <w:rsid w:val="00A47677"/>
    <w:rsid w:val="00A5416C"/>
    <w:rsid w:val="00A6295F"/>
    <w:rsid w:val="00A67CB6"/>
    <w:rsid w:val="00A939EF"/>
    <w:rsid w:val="00AC0057"/>
    <w:rsid w:val="00AF6EBC"/>
    <w:rsid w:val="00B060ED"/>
    <w:rsid w:val="00B533AC"/>
    <w:rsid w:val="00B56BF0"/>
    <w:rsid w:val="00B61C4B"/>
    <w:rsid w:val="00B6217C"/>
    <w:rsid w:val="00B74CA2"/>
    <w:rsid w:val="00B75FA3"/>
    <w:rsid w:val="00B8074E"/>
    <w:rsid w:val="00BB5A24"/>
    <w:rsid w:val="00BE724B"/>
    <w:rsid w:val="00C145B3"/>
    <w:rsid w:val="00C15633"/>
    <w:rsid w:val="00C156A9"/>
    <w:rsid w:val="00C2149B"/>
    <w:rsid w:val="00C330F6"/>
    <w:rsid w:val="00C36F75"/>
    <w:rsid w:val="00C62417"/>
    <w:rsid w:val="00C660C0"/>
    <w:rsid w:val="00C9111A"/>
    <w:rsid w:val="00CB1719"/>
    <w:rsid w:val="00CB3747"/>
    <w:rsid w:val="00CB4493"/>
    <w:rsid w:val="00CB49FA"/>
    <w:rsid w:val="00CC213D"/>
    <w:rsid w:val="00CC5F0D"/>
    <w:rsid w:val="00D01F45"/>
    <w:rsid w:val="00D10F27"/>
    <w:rsid w:val="00D521AF"/>
    <w:rsid w:val="00D6038D"/>
    <w:rsid w:val="00D6233C"/>
    <w:rsid w:val="00D71748"/>
    <w:rsid w:val="00D72423"/>
    <w:rsid w:val="00D96255"/>
    <w:rsid w:val="00D96B3E"/>
    <w:rsid w:val="00DB0BAD"/>
    <w:rsid w:val="00DB427C"/>
    <w:rsid w:val="00DC3245"/>
    <w:rsid w:val="00DE36CF"/>
    <w:rsid w:val="00DE6056"/>
    <w:rsid w:val="00DF2DF5"/>
    <w:rsid w:val="00E14FAC"/>
    <w:rsid w:val="00E225C6"/>
    <w:rsid w:val="00E26F72"/>
    <w:rsid w:val="00E3671A"/>
    <w:rsid w:val="00E41B63"/>
    <w:rsid w:val="00E55D51"/>
    <w:rsid w:val="00E65615"/>
    <w:rsid w:val="00E65C72"/>
    <w:rsid w:val="00E75F1E"/>
    <w:rsid w:val="00EB3277"/>
    <w:rsid w:val="00EB5418"/>
    <w:rsid w:val="00EC169A"/>
    <w:rsid w:val="00ED2415"/>
    <w:rsid w:val="00EF19EE"/>
    <w:rsid w:val="00F07BDB"/>
    <w:rsid w:val="00F14810"/>
    <w:rsid w:val="00F27A9F"/>
    <w:rsid w:val="00F453D8"/>
    <w:rsid w:val="00F5198F"/>
    <w:rsid w:val="00F776DB"/>
    <w:rsid w:val="00F8078B"/>
    <w:rsid w:val="00F85735"/>
    <w:rsid w:val="00F935EA"/>
    <w:rsid w:val="00FA0D6D"/>
    <w:rsid w:val="00FB3139"/>
    <w:rsid w:val="00FB4536"/>
    <w:rsid w:val="00FB59D4"/>
    <w:rsid w:val="00FC1F5D"/>
    <w:rsid w:val="00FD4B02"/>
    <w:rsid w:val="00FE1941"/>
    <w:rsid w:val="00FE7AF5"/>
    <w:rsid w:val="00FF102E"/>
    <w:rsid w:val="00FF1A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C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8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08BD"/>
    <w:rPr>
      <w:sz w:val="18"/>
      <w:szCs w:val="18"/>
    </w:rPr>
  </w:style>
  <w:style w:type="paragraph" w:styleId="a4">
    <w:name w:val="footer"/>
    <w:basedOn w:val="a"/>
    <w:link w:val="Char0"/>
    <w:uiPriority w:val="99"/>
    <w:semiHidden/>
    <w:unhideWhenUsed/>
    <w:rsid w:val="004308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08BD"/>
    <w:rPr>
      <w:sz w:val="18"/>
      <w:szCs w:val="18"/>
    </w:rPr>
  </w:style>
  <w:style w:type="table" w:styleId="a5">
    <w:name w:val="Table Grid"/>
    <w:basedOn w:val="a1"/>
    <w:uiPriority w:val="59"/>
    <w:rsid w:val="00A07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B406-E45F-4D49-902F-523A18AA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4</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吴晓欣</dc:creator>
  <cp:keywords/>
  <dc:description/>
  <cp:lastModifiedBy>ZHONGM</cp:lastModifiedBy>
  <cp:revision>2</cp:revision>
  <dcterms:created xsi:type="dcterms:W3CDTF">2019-01-23T16:00:00Z</dcterms:created>
  <dcterms:modified xsi:type="dcterms:W3CDTF">2019-01-23T16:00:00Z</dcterms:modified>
</cp:coreProperties>
</file>