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526597" w:rsidRDefault="0012217A" w:rsidP="00B1722B">
      <w:pPr>
        <w:spacing w:line="360" w:lineRule="auto"/>
        <w:jc w:val="center"/>
        <w:rPr>
          <w:rFonts w:eastAsiaTheme="minorEastAsia"/>
          <w:b/>
          <w:color w:val="000000" w:themeColor="text1"/>
          <w:sz w:val="48"/>
          <w:szCs w:val="48"/>
        </w:rPr>
      </w:pPr>
      <w:bookmarkStart w:id="0" w:name="_Toc361324840"/>
      <w:r w:rsidRPr="00526597">
        <w:rPr>
          <w:rFonts w:eastAsiaTheme="minorEastAsia" w:hint="eastAsia"/>
          <w:b/>
          <w:color w:val="000000" w:themeColor="text1"/>
          <w:sz w:val="48"/>
          <w:szCs w:val="48"/>
        </w:rPr>
        <w:t>上投摩根</w:t>
      </w:r>
      <w:r w:rsidR="00F35D08" w:rsidRPr="00526597">
        <w:rPr>
          <w:rFonts w:eastAsiaTheme="minorEastAsia" w:hint="eastAsia"/>
          <w:b/>
          <w:color w:val="000000" w:themeColor="text1"/>
          <w:sz w:val="48"/>
          <w:szCs w:val="48"/>
        </w:rPr>
        <w:t>岁岁盈</w:t>
      </w:r>
      <w:r w:rsidR="008E666A" w:rsidRPr="00526597">
        <w:rPr>
          <w:rFonts w:eastAsiaTheme="minorEastAsia"/>
          <w:b/>
          <w:color w:val="000000" w:themeColor="text1"/>
          <w:sz w:val="48"/>
          <w:szCs w:val="48"/>
        </w:rPr>
        <w:t>定期开放</w:t>
      </w:r>
      <w:r w:rsidR="00D0618B" w:rsidRPr="00526597">
        <w:rPr>
          <w:rFonts w:eastAsiaTheme="minorEastAsia"/>
          <w:b/>
          <w:color w:val="000000" w:themeColor="text1"/>
          <w:sz w:val="48"/>
          <w:szCs w:val="48"/>
        </w:rPr>
        <w:t>债券</w:t>
      </w:r>
      <w:r w:rsidRPr="00526597">
        <w:rPr>
          <w:rFonts w:eastAsiaTheme="minorEastAsia" w:hint="eastAsia"/>
          <w:b/>
          <w:color w:val="000000" w:themeColor="text1"/>
          <w:sz w:val="48"/>
          <w:szCs w:val="48"/>
        </w:rPr>
        <w:t>型</w:t>
      </w:r>
      <w:r w:rsidR="001A59F9" w:rsidRPr="00526597">
        <w:rPr>
          <w:rFonts w:eastAsiaTheme="minorEastAsia"/>
          <w:b/>
          <w:color w:val="000000" w:themeColor="text1"/>
          <w:sz w:val="48"/>
          <w:szCs w:val="48"/>
        </w:rPr>
        <w:t>证券投资基金</w:t>
      </w:r>
      <w:bookmarkStart w:id="1" w:name="_Toc361324841"/>
      <w:bookmarkEnd w:id="0"/>
      <w:r w:rsidR="00BF5899" w:rsidRPr="00526597">
        <w:rPr>
          <w:rFonts w:eastAsiaTheme="minorEastAsia" w:hint="eastAsia"/>
          <w:b/>
          <w:color w:val="000000" w:themeColor="text1"/>
          <w:sz w:val="48"/>
          <w:szCs w:val="48"/>
        </w:rPr>
        <w:t>清算</w:t>
      </w:r>
      <w:r w:rsidR="001A59F9" w:rsidRPr="00526597">
        <w:rPr>
          <w:rFonts w:eastAsiaTheme="minorEastAsia"/>
          <w:b/>
          <w:color w:val="000000" w:themeColor="text1"/>
          <w:sz w:val="48"/>
          <w:szCs w:val="48"/>
        </w:rPr>
        <w:t>报告</w:t>
      </w:r>
      <w:bookmarkEnd w:id="1"/>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9A2030">
      <w:pPr>
        <w:spacing w:line="560" w:lineRule="exact"/>
        <w:rPr>
          <w:rFonts w:eastAsiaTheme="minorEastAsia"/>
          <w:b/>
          <w:color w:val="000000" w:themeColor="text1"/>
          <w:szCs w:val="21"/>
        </w:rPr>
      </w:pPr>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685F63">
      <w:pPr>
        <w:spacing w:line="560" w:lineRule="exact"/>
        <w:jc w:val="center"/>
        <w:rPr>
          <w:rFonts w:eastAsiaTheme="minorEastAsia"/>
          <w:b/>
          <w:color w:val="000000" w:themeColor="text1"/>
          <w:szCs w:val="21"/>
        </w:rPr>
      </w:pPr>
    </w:p>
    <w:p w:rsidR="001A59F9" w:rsidRPr="00526597" w:rsidRDefault="001A59F9" w:rsidP="00685F63">
      <w:pPr>
        <w:spacing w:line="560" w:lineRule="exact"/>
        <w:rPr>
          <w:rFonts w:eastAsiaTheme="minorEastAsia"/>
          <w:b/>
          <w:color w:val="000000" w:themeColor="text1"/>
          <w:szCs w:val="21"/>
        </w:rPr>
      </w:pPr>
    </w:p>
    <w:p w:rsidR="00C70E9F" w:rsidRPr="00526597" w:rsidRDefault="00C70E9F" w:rsidP="00685F63">
      <w:pPr>
        <w:spacing w:line="560" w:lineRule="exact"/>
        <w:rPr>
          <w:rFonts w:eastAsiaTheme="minorEastAsia"/>
          <w:b/>
          <w:color w:val="000000" w:themeColor="text1"/>
          <w:szCs w:val="21"/>
        </w:rPr>
      </w:pPr>
    </w:p>
    <w:p w:rsidR="001A59F9" w:rsidRPr="00526597" w:rsidRDefault="001A59F9" w:rsidP="00685F63">
      <w:pPr>
        <w:spacing w:line="560" w:lineRule="exact"/>
        <w:ind w:firstLineChars="900" w:firstLine="2168"/>
        <w:rPr>
          <w:rFonts w:eastAsiaTheme="minorEastAsia"/>
          <w:b/>
          <w:color w:val="000000" w:themeColor="text1"/>
          <w:sz w:val="24"/>
        </w:rPr>
      </w:pPr>
      <w:r w:rsidRPr="00526597">
        <w:rPr>
          <w:rFonts w:eastAsiaTheme="minorEastAsia"/>
          <w:b/>
          <w:color w:val="000000" w:themeColor="text1"/>
          <w:sz w:val="24"/>
        </w:rPr>
        <w:t>基金管理人：上投摩根基金管理有限公司</w:t>
      </w:r>
    </w:p>
    <w:p w:rsidR="001A59F9" w:rsidRPr="00526597" w:rsidRDefault="001A59F9" w:rsidP="00685F63">
      <w:pPr>
        <w:spacing w:line="560" w:lineRule="exact"/>
        <w:ind w:firstLineChars="900" w:firstLine="2168"/>
        <w:rPr>
          <w:rFonts w:eastAsiaTheme="minorEastAsia"/>
          <w:b/>
          <w:color w:val="000000" w:themeColor="text1"/>
          <w:sz w:val="24"/>
        </w:rPr>
      </w:pPr>
      <w:r w:rsidRPr="00526597">
        <w:rPr>
          <w:rFonts w:eastAsiaTheme="minorEastAsia"/>
          <w:b/>
          <w:color w:val="000000" w:themeColor="text1"/>
          <w:sz w:val="24"/>
        </w:rPr>
        <w:t>基金托管人：</w:t>
      </w:r>
      <w:r w:rsidR="00F35D08" w:rsidRPr="00526597">
        <w:rPr>
          <w:rFonts w:hint="eastAsia"/>
          <w:b/>
          <w:color w:val="000000"/>
          <w:sz w:val="24"/>
        </w:rPr>
        <w:t>交通</w:t>
      </w:r>
      <w:r w:rsidR="006F5C43" w:rsidRPr="00526597">
        <w:rPr>
          <w:b/>
          <w:color w:val="000000"/>
          <w:sz w:val="24"/>
        </w:rPr>
        <w:t>银行股份有限公司</w:t>
      </w:r>
    </w:p>
    <w:p w:rsidR="001A59F9" w:rsidRPr="00526597" w:rsidRDefault="00685819" w:rsidP="00685F63">
      <w:pPr>
        <w:spacing w:line="560" w:lineRule="exact"/>
        <w:ind w:firstLineChars="900" w:firstLine="2168"/>
        <w:rPr>
          <w:rFonts w:eastAsiaTheme="minorEastAsia"/>
          <w:b/>
          <w:color w:val="000000" w:themeColor="text1"/>
          <w:sz w:val="24"/>
        </w:rPr>
      </w:pPr>
      <w:r w:rsidRPr="00526597">
        <w:rPr>
          <w:rFonts w:eastAsiaTheme="minorEastAsia"/>
          <w:b/>
          <w:color w:val="000000" w:themeColor="text1"/>
          <w:sz w:val="24"/>
        </w:rPr>
        <w:t>报告送出日期：二〇一</w:t>
      </w:r>
      <w:r w:rsidRPr="00526597">
        <w:rPr>
          <w:rFonts w:eastAsiaTheme="minorEastAsia" w:hint="eastAsia"/>
          <w:b/>
          <w:color w:val="000000" w:themeColor="text1"/>
          <w:sz w:val="24"/>
        </w:rPr>
        <w:t>八</w:t>
      </w:r>
      <w:r w:rsidR="001A59F9" w:rsidRPr="00526597">
        <w:rPr>
          <w:rFonts w:eastAsiaTheme="minorEastAsia"/>
          <w:b/>
          <w:color w:val="000000" w:themeColor="text1"/>
          <w:sz w:val="24"/>
        </w:rPr>
        <w:t>年</w:t>
      </w:r>
      <w:r w:rsidR="003744D2" w:rsidRPr="00526597">
        <w:rPr>
          <w:rFonts w:eastAsiaTheme="minorEastAsia" w:hint="eastAsia"/>
          <w:b/>
          <w:color w:val="000000" w:themeColor="text1"/>
          <w:sz w:val="24"/>
        </w:rPr>
        <w:t>十二</w:t>
      </w:r>
      <w:r w:rsidR="001A59F9" w:rsidRPr="00526597">
        <w:rPr>
          <w:rFonts w:eastAsiaTheme="minorEastAsia"/>
          <w:b/>
          <w:color w:val="000000" w:themeColor="text1"/>
          <w:sz w:val="24"/>
        </w:rPr>
        <w:t>月</w:t>
      </w:r>
      <w:r w:rsidR="003744D2" w:rsidRPr="00526597">
        <w:rPr>
          <w:rFonts w:eastAsiaTheme="minorEastAsia" w:hint="eastAsia"/>
          <w:b/>
          <w:color w:val="000000" w:themeColor="text1"/>
          <w:sz w:val="24"/>
        </w:rPr>
        <w:t>四</w:t>
      </w:r>
      <w:r w:rsidR="00862F8C" w:rsidRPr="00526597">
        <w:rPr>
          <w:rFonts w:eastAsiaTheme="minorEastAsia" w:hint="eastAsia"/>
          <w:b/>
          <w:color w:val="000000" w:themeColor="text1"/>
          <w:sz w:val="24"/>
        </w:rPr>
        <w:t>日</w:t>
      </w:r>
    </w:p>
    <w:p w:rsidR="002E0F59" w:rsidRPr="00526597" w:rsidRDefault="002E0F59" w:rsidP="00685F63">
      <w:pPr>
        <w:spacing w:line="560" w:lineRule="exact"/>
        <w:ind w:firstLineChars="900" w:firstLine="2168"/>
        <w:rPr>
          <w:rFonts w:eastAsiaTheme="minorEastAsia"/>
          <w:b/>
          <w:color w:val="000000" w:themeColor="text1"/>
          <w:sz w:val="24"/>
        </w:rPr>
      </w:pPr>
      <w:r w:rsidRPr="00526597">
        <w:rPr>
          <w:rFonts w:eastAsiaTheme="minorEastAsia" w:hint="eastAsia"/>
          <w:b/>
          <w:color w:val="000000" w:themeColor="text1"/>
          <w:sz w:val="24"/>
        </w:rPr>
        <w:t>报告</w:t>
      </w:r>
      <w:r w:rsidRPr="00526597">
        <w:rPr>
          <w:rFonts w:eastAsiaTheme="minorEastAsia"/>
          <w:b/>
          <w:color w:val="000000" w:themeColor="text1"/>
          <w:sz w:val="24"/>
        </w:rPr>
        <w:t>公告日期：二〇一九年一月</w:t>
      </w:r>
      <w:r w:rsidRPr="00526597">
        <w:rPr>
          <w:rFonts w:eastAsiaTheme="minorEastAsia" w:hint="eastAsia"/>
          <w:b/>
          <w:color w:val="000000" w:themeColor="text1"/>
          <w:sz w:val="24"/>
        </w:rPr>
        <w:t>二十二</w:t>
      </w:r>
      <w:r w:rsidRPr="00526597">
        <w:rPr>
          <w:rFonts w:eastAsiaTheme="minorEastAsia"/>
          <w:b/>
          <w:color w:val="000000" w:themeColor="text1"/>
          <w:sz w:val="24"/>
        </w:rPr>
        <w:t>日</w:t>
      </w:r>
    </w:p>
    <w:p w:rsidR="006E7BED" w:rsidRPr="00526597" w:rsidRDefault="006E7BED" w:rsidP="00AD2F68">
      <w:pPr>
        <w:spacing w:line="560" w:lineRule="exact"/>
        <w:rPr>
          <w:rFonts w:eastAsiaTheme="minorEastAsia"/>
          <w:b/>
          <w:color w:val="000000" w:themeColor="text1"/>
          <w:sz w:val="24"/>
        </w:rPr>
      </w:pPr>
    </w:p>
    <w:sdt>
      <w:sdtPr>
        <w:rPr>
          <w:rFonts w:ascii="Times New Roman" w:eastAsia="宋体" w:hAnsi="Times New Roman" w:cs="Times New Roman"/>
          <w:color w:val="auto"/>
          <w:kern w:val="2"/>
          <w:sz w:val="21"/>
          <w:szCs w:val="24"/>
          <w:lang w:val="zh-CN"/>
        </w:rPr>
        <w:id w:val="-1733225311"/>
        <w:docPartObj>
          <w:docPartGallery w:val="Table of Contents"/>
          <w:docPartUnique/>
        </w:docPartObj>
      </w:sdtPr>
      <w:sdtEndPr>
        <w:rPr>
          <w:b/>
          <w:bCs/>
          <w:sz w:val="24"/>
        </w:rPr>
      </w:sdtEndPr>
      <w:sdtContent>
        <w:p w:rsidR="00212C77" w:rsidRPr="00526597" w:rsidRDefault="00212C77" w:rsidP="00874B8B">
          <w:pPr>
            <w:pStyle w:val="TOC"/>
            <w:spacing w:line="360" w:lineRule="auto"/>
            <w:rPr>
              <w:rFonts w:asciiTheme="minorEastAsia" w:eastAsiaTheme="minorEastAsia" w:hAnsiTheme="minorEastAsia"/>
              <w:sz w:val="28"/>
              <w:szCs w:val="28"/>
            </w:rPr>
          </w:pPr>
          <w:r w:rsidRPr="00526597">
            <w:rPr>
              <w:sz w:val="28"/>
              <w:szCs w:val="28"/>
              <w:lang w:val="zh-CN"/>
            </w:rPr>
            <w:t>目</w:t>
          </w:r>
          <w:r w:rsidRPr="00526597">
            <w:rPr>
              <w:rFonts w:asciiTheme="minorEastAsia" w:eastAsiaTheme="minorEastAsia" w:hAnsiTheme="minorEastAsia"/>
              <w:sz w:val="28"/>
              <w:szCs w:val="28"/>
              <w:lang w:val="zh-CN"/>
            </w:rPr>
            <w:t>录</w:t>
          </w:r>
        </w:p>
        <w:p w:rsidR="00207DEE" w:rsidRPr="00526597" w:rsidRDefault="00702544">
          <w:pPr>
            <w:pStyle w:val="22"/>
            <w:rPr>
              <w:rFonts w:asciiTheme="minorHAnsi" w:eastAsiaTheme="minorEastAsia" w:hAnsiTheme="minorHAnsi" w:cstheme="minorBidi"/>
              <w:noProof/>
              <w:kern w:val="2"/>
              <w:sz w:val="24"/>
              <w:szCs w:val="24"/>
            </w:rPr>
          </w:pPr>
          <w:r w:rsidRPr="00702544">
            <w:rPr>
              <w:rFonts w:asciiTheme="minorEastAsia" w:eastAsiaTheme="minorEastAsia" w:hAnsiTheme="minorEastAsia"/>
              <w:sz w:val="24"/>
              <w:szCs w:val="24"/>
            </w:rPr>
            <w:fldChar w:fldCharType="begin"/>
          </w:r>
          <w:r w:rsidR="00212C77" w:rsidRPr="00526597">
            <w:rPr>
              <w:rFonts w:asciiTheme="minorEastAsia" w:eastAsiaTheme="minorEastAsia" w:hAnsiTheme="minorEastAsia"/>
              <w:sz w:val="24"/>
              <w:szCs w:val="24"/>
            </w:rPr>
            <w:instrText xml:space="preserve"> TOC \o "1-3" \h \z \u </w:instrText>
          </w:r>
          <w:r w:rsidRPr="00702544">
            <w:rPr>
              <w:rFonts w:asciiTheme="minorEastAsia" w:eastAsiaTheme="minorEastAsia" w:hAnsiTheme="minorEastAsia"/>
              <w:sz w:val="24"/>
              <w:szCs w:val="24"/>
            </w:rPr>
            <w:fldChar w:fldCharType="separate"/>
          </w:r>
          <w:hyperlink w:anchor="_Toc527654080" w:history="1">
            <w:r w:rsidR="00207DEE" w:rsidRPr="00526597">
              <w:rPr>
                <w:rStyle w:val="a9"/>
                <w:noProof/>
                <w:sz w:val="24"/>
                <w:szCs w:val="24"/>
              </w:rPr>
              <w:t>1</w:t>
            </w:r>
            <w:r w:rsidR="00207DEE" w:rsidRPr="00526597">
              <w:rPr>
                <w:rStyle w:val="a9"/>
                <w:rFonts w:hint="eastAsia"/>
                <w:noProof/>
                <w:sz w:val="24"/>
                <w:szCs w:val="24"/>
              </w:rPr>
              <w:t>、重要提示</w:t>
            </w:r>
            <w:r w:rsidR="00207DEE" w:rsidRPr="00526597">
              <w:rPr>
                <w:noProof/>
                <w:webHidden/>
                <w:sz w:val="24"/>
                <w:szCs w:val="24"/>
              </w:rPr>
              <w:tab/>
            </w:r>
            <w:r w:rsidRPr="00526597">
              <w:rPr>
                <w:noProof/>
                <w:webHidden/>
                <w:sz w:val="24"/>
                <w:szCs w:val="24"/>
              </w:rPr>
              <w:fldChar w:fldCharType="begin"/>
            </w:r>
            <w:r w:rsidR="00207DEE" w:rsidRPr="00526597">
              <w:rPr>
                <w:noProof/>
                <w:webHidden/>
                <w:sz w:val="24"/>
                <w:szCs w:val="24"/>
              </w:rPr>
              <w:instrText xml:space="preserve"> PAGEREF _Toc527654080 \h </w:instrText>
            </w:r>
            <w:r w:rsidRPr="00526597">
              <w:rPr>
                <w:noProof/>
                <w:webHidden/>
                <w:sz w:val="24"/>
                <w:szCs w:val="24"/>
              </w:rPr>
            </w:r>
            <w:r w:rsidRPr="00526597">
              <w:rPr>
                <w:noProof/>
                <w:webHidden/>
                <w:sz w:val="24"/>
                <w:szCs w:val="24"/>
              </w:rPr>
              <w:fldChar w:fldCharType="separate"/>
            </w:r>
            <w:r w:rsidR="002E0F59" w:rsidRPr="00526597">
              <w:rPr>
                <w:noProof/>
                <w:webHidden/>
                <w:sz w:val="24"/>
                <w:szCs w:val="24"/>
              </w:rPr>
              <w:t>1</w:t>
            </w:r>
            <w:r w:rsidRPr="00526597">
              <w:rPr>
                <w:noProof/>
                <w:webHidden/>
                <w:sz w:val="24"/>
                <w:szCs w:val="24"/>
              </w:rPr>
              <w:fldChar w:fldCharType="end"/>
            </w:r>
          </w:hyperlink>
        </w:p>
        <w:p w:rsidR="00207DEE" w:rsidRPr="00526597" w:rsidRDefault="00702544">
          <w:pPr>
            <w:pStyle w:val="22"/>
            <w:rPr>
              <w:rFonts w:asciiTheme="minorHAnsi" w:eastAsiaTheme="minorEastAsia" w:hAnsiTheme="minorHAnsi" w:cstheme="minorBidi"/>
              <w:noProof/>
              <w:kern w:val="2"/>
              <w:sz w:val="24"/>
              <w:szCs w:val="24"/>
            </w:rPr>
          </w:pPr>
          <w:hyperlink w:anchor="_Toc527654081" w:history="1">
            <w:r w:rsidR="00207DEE" w:rsidRPr="00526597">
              <w:rPr>
                <w:rStyle w:val="a9"/>
                <w:noProof/>
                <w:sz w:val="24"/>
                <w:szCs w:val="24"/>
              </w:rPr>
              <w:t>2</w:t>
            </w:r>
            <w:r w:rsidR="00207DEE" w:rsidRPr="00526597">
              <w:rPr>
                <w:rStyle w:val="a9"/>
                <w:rFonts w:hint="eastAsia"/>
                <w:noProof/>
                <w:sz w:val="24"/>
                <w:szCs w:val="24"/>
              </w:rPr>
              <w:t>、基金概况</w:t>
            </w:r>
            <w:r w:rsidR="00207DEE" w:rsidRPr="00526597">
              <w:rPr>
                <w:noProof/>
                <w:webHidden/>
                <w:sz w:val="24"/>
                <w:szCs w:val="24"/>
              </w:rPr>
              <w:tab/>
            </w:r>
            <w:r w:rsidRPr="00526597">
              <w:rPr>
                <w:noProof/>
                <w:webHidden/>
                <w:sz w:val="24"/>
                <w:szCs w:val="24"/>
              </w:rPr>
              <w:fldChar w:fldCharType="begin"/>
            </w:r>
            <w:r w:rsidR="00207DEE" w:rsidRPr="00526597">
              <w:rPr>
                <w:noProof/>
                <w:webHidden/>
                <w:sz w:val="24"/>
                <w:szCs w:val="24"/>
              </w:rPr>
              <w:instrText xml:space="preserve"> PAGEREF _Toc527654081 \h </w:instrText>
            </w:r>
            <w:r w:rsidRPr="00526597">
              <w:rPr>
                <w:noProof/>
                <w:webHidden/>
                <w:sz w:val="24"/>
                <w:szCs w:val="24"/>
              </w:rPr>
            </w:r>
            <w:r w:rsidRPr="00526597">
              <w:rPr>
                <w:noProof/>
                <w:webHidden/>
                <w:sz w:val="24"/>
                <w:szCs w:val="24"/>
              </w:rPr>
              <w:fldChar w:fldCharType="separate"/>
            </w:r>
            <w:r w:rsidR="002E0F59" w:rsidRPr="00526597">
              <w:rPr>
                <w:noProof/>
                <w:webHidden/>
                <w:sz w:val="24"/>
                <w:szCs w:val="24"/>
              </w:rPr>
              <w:t>2</w:t>
            </w:r>
            <w:r w:rsidRPr="00526597">
              <w:rPr>
                <w:noProof/>
                <w:webHidden/>
                <w:sz w:val="24"/>
                <w:szCs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82" w:history="1">
            <w:r w:rsidR="00207DEE" w:rsidRPr="00526597">
              <w:rPr>
                <w:rStyle w:val="a9"/>
                <w:noProof/>
                <w:sz w:val="24"/>
              </w:rPr>
              <w:t xml:space="preserve">2.1 </w:t>
            </w:r>
            <w:r w:rsidR="00207DEE" w:rsidRPr="00526597">
              <w:rPr>
                <w:rStyle w:val="a9"/>
                <w:rFonts w:hint="eastAsia"/>
                <w:noProof/>
                <w:sz w:val="24"/>
              </w:rPr>
              <w:t>基金基本情况</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_Toc527654082 \h </w:instrText>
            </w:r>
            <w:r w:rsidRPr="00526597">
              <w:rPr>
                <w:noProof/>
                <w:webHidden/>
                <w:sz w:val="24"/>
              </w:rPr>
            </w:r>
            <w:r w:rsidRPr="00526597">
              <w:rPr>
                <w:noProof/>
                <w:webHidden/>
                <w:sz w:val="24"/>
              </w:rPr>
              <w:fldChar w:fldCharType="separate"/>
            </w:r>
            <w:r w:rsidR="002E0F59" w:rsidRPr="00526597">
              <w:rPr>
                <w:noProof/>
                <w:webHidden/>
                <w:sz w:val="24"/>
              </w:rPr>
              <w:t>2</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83" w:history="1">
            <w:r w:rsidR="00207DEE" w:rsidRPr="00526597">
              <w:rPr>
                <w:rStyle w:val="a9"/>
                <w:noProof/>
                <w:sz w:val="24"/>
              </w:rPr>
              <w:t xml:space="preserve">2.2 </w:t>
            </w:r>
            <w:r w:rsidR="00207DEE" w:rsidRPr="00526597">
              <w:rPr>
                <w:rStyle w:val="a9"/>
                <w:rFonts w:hint="eastAsia"/>
                <w:noProof/>
                <w:sz w:val="24"/>
              </w:rPr>
              <w:t>基金产品说明</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_Toc527654083 \h </w:instrText>
            </w:r>
            <w:r w:rsidRPr="00526597">
              <w:rPr>
                <w:noProof/>
                <w:webHidden/>
                <w:sz w:val="24"/>
              </w:rPr>
            </w:r>
            <w:r w:rsidRPr="00526597">
              <w:rPr>
                <w:noProof/>
                <w:webHidden/>
                <w:sz w:val="24"/>
              </w:rPr>
              <w:fldChar w:fldCharType="separate"/>
            </w:r>
            <w:r w:rsidR="002E0F59" w:rsidRPr="00526597">
              <w:rPr>
                <w:noProof/>
                <w:webHidden/>
                <w:sz w:val="24"/>
              </w:rPr>
              <w:t>2</w:t>
            </w:r>
            <w:r w:rsidRPr="00526597">
              <w:rPr>
                <w:noProof/>
                <w:webHidden/>
                <w:sz w:val="24"/>
              </w:rPr>
              <w:fldChar w:fldCharType="end"/>
            </w:r>
          </w:hyperlink>
        </w:p>
        <w:p w:rsidR="00207DEE" w:rsidRPr="00526597" w:rsidRDefault="00702544">
          <w:pPr>
            <w:pStyle w:val="22"/>
            <w:rPr>
              <w:rFonts w:asciiTheme="minorHAnsi" w:eastAsiaTheme="minorEastAsia" w:hAnsiTheme="minorHAnsi" w:cstheme="minorBidi"/>
              <w:noProof/>
              <w:kern w:val="2"/>
              <w:sz w:val="24"/>
              <w:szCs w:val="24"/>
            </w:rPr>
          </w:pPr>
          <w:hyperlink w:anchor="_Toc527654084" w:history="1">
            <w:r w:rsidR="00207DEE" w:rsidRPr="00526597">
              <w:rPr>
                <w:rStyle w:val="a9"/>
                <w:noProof/>
                <w:sz w:val="24"/>
                <w:szCs w:val="24"/>
              </w:rPr>
              <w:t>3</w:t>
            </w:r>
            <w:r w:rsidR="00207DEE" w:rsidRPr="00526597">
              <w:rPr>
                <w:rStyle w:val="a9"/>
                <w:rFonts w:hint="eastAsia"/>
                <w:noProof/>
                <w:sz w:val="24"/>
                <w:szCs w:val="24"/>
              </w:rPr>
              <w:t>、基金运作情况概述</w:t>
            </w:r>
            <w:r w:rsidR="00207DEE" w:rsidRPr="00526597">
              <w:rPr>
                <w:noProof/>
                <w:webHidden/>
                <w:sz w:val="24"/>
                <w:szCs w:val="24"/>
              </w:rPr>
              <w:tab/>
            </w:r>
            <w:r w:rsidRPr="00526597">
              <w:rPr>
                <w:noProof/>
                <w:webHidden/>
                <w:sz w:val="24"/>
                <w:szCs w:val="24"/>
              </w:rPr>
              <w:fldChar w:fldCharType="begin"/>
            </w:r>
            <w:r w:rsidR="00207DEE" w:rsidRPr="00526597">
              <w:rPr>
                <w:noProof/>
                <w:webHidden/>
                <w:sz w:val="24"/>
                <w:szCs w:val="24"/>
              </w:rPr>
              <w:instrText xml:space="preserve"> PAGEREF _Toc527654084 \h </w:instrText>
            </w:r>
            <w:r w:rsidRPr="00526597">
              <w:rPr>
                <w:noProof/>
                <w:webHidden/>
                <w:sz w:val="24"/>
                <w:szCs w:val="24"/>
              </w:rPr>
            </w:r>
            <w:r w:rsidRPr="00526597">
              <w:rPr>
                <w:noProof/>
                <w:webHidden/>
                <w:sz w:val="24"/>
                <w:szCs w:val="24"/>
              </w:rPr>
              <w:fldChar w:fldCharType="separate"/>
            </w:r>
            <w:r w:rsidR="002E0F59" w:rsidRPr="00526597">
              <w:rPr>
                <w:noProof/>
                <w:webHidden/>
                <w:sz w:val="24"/>
                <w:szCs w:val="24"/>
              </w:rPr>
              <w:t>3</w:t>
            </w:r>
            <w:r w:rsidRPr="00526597">
              <w:rPr>
                <w:noProof/>
                <w:webHidden/>
                <w:sz w:val="24"/>
                <w:szCs w:val="24"/>
              </w:rPr>
              <w:fldChar w:fldCharType="end"/>
            </w:r>
          </w:hyperlink>
        </w:p>
        <w:p w:rsidR="00207DEE" w:rsidRPr="00526597" w:rsidRDefault="00702544">
          <w:pPr>
            <w:pStyle w:val="22"/>
            <w:rPr>
              <w:rFonts w:asciiTheme="minorHAnsi" w:eastAsiaTheme="minorEastAsia" w:hAnsiTheme="minorHAnsi" w:cstheme="minorBidi"/>
              <w:noProof/>
              <w:kern w:val="2"/>
              <w:sz w:val="24"/>
              <w:szCs w:val="24"/>
            </w:rPr>
          </w:pPr>
          <w:hyperlink w:anchor="_Toc527654085" w:history="1">
            <w:r w:rsidR="00207DEE" w:rsidRPr="00526597">
              <w:rPr>
                <w:rStyle w:val="a9"/>
                <w:noProof/>
                <w:sz w:val="24"/>
                <w:szCs w:val="24"/>
              </w:rPr>
              <w:t>4</w:t>
            </w:r>
            <w:r w:rsidR="00207DEE" w:rsidRPr="00526597">
              <w:rPr>
                <w:rStyle w:val="a9"/>
                <w:rFonts w:hint="eastAsia"/>
                <w:noProof/>
                <w:sz w:val="24"/>
                <w:szCs w:val="24"/>
              </w:rPr>
              <w:t>、财务会计报告</w:t>
            </w:r>
            <w:r w:rsidR="00207DEE" w:rsidRPr="00526597">
              <w:rPr>
                <w:noProof/>
                <w:webHidden/>
                <w:sz w:val="24"/>
                <w:szCs w:val="24"/>
              </w:rPr>
              <w:tab/>
            </w:r>
            <w:r w:rsidRPr="00526597">
              <w:rPr>
                <w:noProof/>
                <w:webHidden/>
                <w:sz w:val="24"/>
                <w:szCs w:val="24"/>
              </w:rPr>
              <w:fldChar w:fldCharType="begin"/>
            </w:r>
            <w:r w:rsidR="00207DEE" w:rsidRPr="00526597">
              <w:rPr>
                <w:noProof/>
                <w:webHidden/>
                <w:sz w:val="24"/>
                <w:szCs w:val="24"/>
              </w:rPr>
              <w:instrText xml:space="preserve"> PAGEREF _Toc527654085 \h </w:instrText>
            </w:r>
            <w:r w:rsidRPr="00526597">
              <w:rPr>
                <w:noProof/>
                <w:webHidden/>
                <w:sz w:val="24"/>
                <w:szCs w:val="24"/>
              </w:rPr>
            </w:r>
            <w:r w:rsidRPr="00526597">
              <w:rPr>
                <w:noProof/>
                <w:webHidden/>
                <w:sz w:val="24"/>
                <w:szCs w:val="24"/>
              </w:rPr>
              <w:fldChar w:fldCharType="separate"/>
            </w:r>
            <w:r w:rsidR="002E0F59" w:rsidRPr="00526597">
              <w:rPr>
                <w:noProof/>
                <w:webHidden/>
                <w:sz w:val="24"/>
                <w:szCs w:val="24"/>
              </w:rPr>
              <w:t>4</w:t>
            </w:r>
            <w:r w:rsidRPr="00526597">
              <w:rPr>
                <w:noProof/>
                <w:webHidden/>
                <w:sz w:val="24"/>
                <w:szCs w:val="24"/>
              </w:rPr>
              <w:fldChar w:fldCharType="end"/>
            </w:r>
          </w:hyperlink>
        </w:p>
        <w:p w:rsidR="00207DEE" w:rsidRPr="00526597" w:rsidRDefault="00702544">
          <w:pPr>
            <w:pStyle w:val="22"/>
            <w:rPr>
              <w:rFonts w:asciiTheme="minorHAnsi" w:eastAsiaTheme="minorEastAsia" w:hAnsiTheme="minorHAnsi" w:cstheme="minorBidi"/>
              <w:noProof/>
              <w:kern w:val="2"/>
              <w:sz w:val="24"/>
              <w:szCs w:val="24"/>
            </w:rPr>
          </w:pPr>
          <w:hyperlink w:anchor="_Toc527654086" w:history="1">
            <w:r w:rsidR="00207DEE" w:rsidRPr="00526597">
              <w:rPr>
                <w:rStyle w:val="a9"/>
                <w:noProof/>
                <w:sz w:val="24"/>
                <w:szCs w:val="24"/>
              </w:rPr>
              <w:t>5</w:t>
            </w:r>
            <w:r w:rsidR="00207DEE" w:rsidRPr="00526597">
              <w:rPr>
                <w:rStyle w:val="a9"/>
                <w:rFonts w:hint="eastAsia"/>
                <w:noProof/>
                <w:sz w:val="24"/>
                <w:szCs w:val="24"/>
              </w:rPr>
              <w:t>、清盘事项说明</w:t>
            </w:r>
            <w:r w:rsidR="00207DEE" w:rsidRPr="00526597">
              <w:rPr>
                <w:noProof/>
                <w:webHidden/>
                <w:sz w:val="24"/>
                <w:szCs w:val="24"/>
              </w:rPr>
              <w:tab/>
            </w:r>
            <w:r w:rsidRPr="00526597">
              <w:rPr>
                <w:noProof/>
                <w:webHidden/>
                <w:sz w:val="24"/>
                <w:szCs w:val="24"/>
              </w:rPr>
              <w:fldChar w:fldCharType="begin"/>
            </w:r>
            <w:r w:rsidR="00207DEE" w:rsidRPr="00526597">
              <w:rPr>
                <w:noProof/>
                <w:webHidden/>
                <w:sz w:val="24"/>
                <w:szCs w:val="24"/>
              </w:rPr>
              <w:instrText xml:space="preserve"> PAGEREF _Toc527654086 \h </w:instrText>
            </w:r>
            <w:r w:rsidRPr="00526597">
              <w:rPr>
                <w:noProof/>
                <w:webHidden/>
                <w:sz w:val="24"/>
                <w:szCs w:val="24"/>
              </w:rPr>
            </w:r>
            <w:r w:rsidRPr="00526597">
              <w:rPr>
                <w:noProof/>
                <w:webHidden/>
                <w:sz w:val="24"/>
                <w:szCs w:val="24"/>
              </w:rPr>
              <w:fldChar w:fldCharType="separate"/>
            </w:r>
            <w:r w:rsidR="002E0F59" w:rsidRPr="00526597">
              <w:rPr>
                <w:noProof/>
                <w:webHidden/>
                <w:sz w:val="24"/>
                <w:szCs w:val="24"/>
              </w:rPr>
              <w:t>5</w:t>
            </w:r>
            <w:r w:rsidRPr="00526597">
              <w:rPr>
                <w:noProof/>
                <w:webHidden/>
                <w:sz w:val="24"/>
                <w:szCs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87" w:history="1">
            <w:r w:rsidR="00207DEE" w:rsidRPr="00526597">
              <w:rPr>
                <w:rStyle w:val="a9"/>
                <w:noProof/>
                <w:sz w:val="24"/>
              </w:rPr>
              <w:t xml:space="preserve">5.1 </w:t>
            </w:r>
            <w:r w:rsidR="00207DEE" w:rsidRPr="00526597">
              <w:rPr>
                <w:rStyle w:val="a9"/>
                <w:rFonts w:hint="eastAsia"/>
                <w:noProof/>
                <w:sz w:val="24"/>
              </w:rPr>
              <w:t>基金基本情况</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_Toc527654087 \h </w:instrText>
            </w:r>
            <w:r w:rsidRPr="00526597">
              <w:rPr>
                <w:noProof/>
                <w:webHidden/>
                <w:sz w:val="24"/>
              </w:rPr>
            </w:r>
            <w:r w:rsidRPr="00526597">
              <w:rPr>
                <w:noProof/>
                <w:webHidden/>
                <w:sz w:val="24"/>
              </w:rPr>
              <w:fldChar w:fldCharType="separate"/>
            </w:r>
            <w:r w:rsidR="002E0F59" w:rsidRPr="00526597">
              <w:rPr>
                <w:noProof/>
                <w:webHidden/>
                <w:sz w:val="24"/>
              </w:rPr>
              <w:t>6</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88" w:history="1">
            <w:r w:rsidR="00207DEE" w:rsidRPr="00526597">
              <w:rPr>
                <w:rStyle w:val="a9"/>
                <w:noProof/>
                <w:sz w:val="24"/>
              </w:rPr>
              <w:t xml:space="preserve">5.2 </w:t>
            </w:r>
            <w:r w:rsidR="00207DEE" w:rsidRPr="00526597">
              <w:rPr>
                <w:rStyle w:val="a9"/>
                <w:rFonts w:hint="eastAsia"/>
                <w:noProof/>
                <w:sz w:val="24"/>
              </w:rPr>
              <w:t>清算原因</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_Toc527654088 \h </w:instrText>
            </w:r>
            <w:r w:rsidRPr="00526597">
              <w:rPr>
                <w:noProof/>
                <w:webHidden/>
                <w:sz w:val="24"/>
              </w:rPr>
            </w:r>
            <w:r w:rsidRPr="00526597">
              <w:rPr>
                <w:noProof/>
                <w:webHidden/>
                <w:sz w:val="24"/>
              </w:rPr>
              <w:fldChar w:fldCharType="separate"/>
            </w:r>
            <w:r w:rsidR="002E0F59" w:rsidRPr="00526597">
              <w:rPr>
                <w:noProof/>
                <w:webHidden/>
                <w:sz w:val="24"/>
              </w:rPr>
              <w:t>7</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89" w:history="1">
            <w:r w:rsidR="00207DEE" w:rsidRPr="00526597">
              <w:rPr>
                <w:rStyle w:val="a9"/>
                <w:noProof/>
                <w:sz w:val="24"/>
              </w:rPr>
              <w:t xml:space="preserve">5.3 </w:t>
            </w:r>
            <w:r w:rsidR="00207DEE" w:rsidRPr="00526597">
              <w:rPr>
                <w:rStyle w:val="a9"/>
                <w:rFonts w:hint="eastAsia"/>
                <w:noProof/>
                <w:sz w:val="24"/>
              </w:rPr>
              <w:t>清算起始日</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_Toc527654089 \h </w:instrText>
            </w:r>
            <w:r w:rsidRPr="00526597">
              <w:rPr>
                <w:noProof/>
                <w:webHidden/>
                <w:sz w:val="24"/>
              </w:rPr>
            </w:r>
            <w:r w:rsidRPr="00526597">
              <w:rPr>
                <w:noProof/>
                <w:webHidden/>
                <w:sz w:val="24"/>
              </w:rPr>
              <w:fldChar w:fldCharType="separate"/>
            </w:r>
            <w:r w:rsidR="002E0F59" w:rsidRPr="00526597">
              <w:rPr>
                <w:noProof/>
                <w:webHidden/>
                <w:sz w:val="24"/>
              </w:rPr>
              <w:t>7</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90" w:history="1">
            <w:r w:rsidR="00207DEE" w:rsidRPr="00526597">
              <w:rPr>
                <w:rStyle w:val="a9"/>
                <w:noProof/>
                <w:sz w:val="24"/>
              </w:rPr>
              <w:t xml:space="preserve">5.4 </w:t>
            </w:r>
            <w:r w:rsidR="00207DEE" w:rsidRPr="00526597">
              <w:rPr>
                <w:rStyle w:val="a9"/>
                <w:rFonts w:hint="eastAsia"/>
                <w:noProof/>
                <w:sz w:val="24"/>
              </w:rPr>
              <w:t>清算报表编制基础</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_Toc527654090 \h </w:instrText>
            </w:r>
            <w:r w:rsidRPr="00526597">
              <w:rPr>
                <w:noProof/>
                <w:webHidden/>
                <w:sz w:val="24"/>
              </w:rPr>
            </w:r>
            <w:r w:rsidRPr="00526597">
              <w:rPr>
                <w:noProof/>
                <w:webHidden/>
                <w:sz w:val="24"/>
              </w:rPr>
              <w:fldChar w:fldCharType="separate"/>
            </w:r>
            <w:r w:rsidR="002E0F59" w:rsidRPr="00526597">
              <w:rPr>
                <w:noProof/>
                <w:webHidden/>
                <w:sz w:val="24"/>
              </w:rPr>
              <w:t>8</w:t>
            </w:r>
            <w:r w:rsidRPr="00526597">
              <w:rPr>
                <w:noProof/>
                <w:webHidden/>
                <w:sz w:val="24"/>
              </w:rPr>
              <w:fldChar w:fldCharType="end"/>
            </w:r>
          </w:hyperlink>
        </w:p>
        <w:p w:rsidR="00207DEE" w:rsidRPr="00526597" w:rsidRDefault="00702544">
          <w:pPr>
            <w:pStyle w:val="22"/>
            <w:rPr>
              <w:rFonts w:asciiTheme="minorHAnsi" w:eastAsiaTheme="minorEastAsia" w:hAnsiTheme="minorHAnsi" w:cstheme="minorBidi"/>
              <w:noProof/>
              <w:kern w:val="2"/>
              <w:sz w:val="24"/>
              <w:szCs w:val="24"/>
            </w:rPr>
          </w:pPr>
          <w:hyperlink w:anchor="_Toc527654091" w:history="1">
            <w:r w:rsidR="00207DEE" w:rsidRPr="00526597">
              <w:rPr>
                <w:rStyle w:val="a9"/>
                <w:noProof/>
                <w:sz w:val="24"/>
                <w:szCs w:val="24"/>
              </w:rPr>
              <w:t>6</w:t>
            </w:r>
            <w:r w:rsidR="00207DEE" w:rsidRPr="00526597">
              <w:rPr>
                <w:rStyle w:val="a9"/>
                <w:rFonts w:hint="eastAsia"/>
                <w:noProof/>
                <w:sz w:val="24"/>
                <w:szCs w:val="24"/>
              </w:rPr>
              <w:t>、清算情况</w:t>
            </w:r>
            <w:r w:rsidR="00207DEE" w:rsidRPr="00526597">
              <w:rPr>
                <w:noProof/>
                <w:webHidden/>
                <w:sz w:val="24"/>
                <w:szCs w:val="24"/>
              </w:rPr>
              <w:tab/>
            </w:r>
            <w:r w:rsidRPr="00526597">
              <w:rPr>
                <w:noProof/>
                <w:webHidden/>
                <w:sz w:val="24"/>
                <w:szCs w:val="24"/>
              </w:rPr>
              <w:fldChar w:fldCharType="begin"/>
            </w:r>
            <w:r w:rsidR="00207DEE" w:rsidRPr="00526597">
              <w:rPr>
                <w:noProof/>
                <w:webHidden/>
                <w:sz w:val="24"/>
                <w:szCs w:val="24"/>
              </w:rPr>
              <w:instrText xml:space="preserve"> PAGEREF _Toc527654091 \h </w:instrText>
            </w:r>
            <w:r w:rsidRPr="00526597">
              <w:rPr>
                <w:noProof/>
                <w:webHidden/>
                <w:sz w:val="24"/>
                <w:szCs w:val="24"/>
              </w:rPr>
            </w:r>
            <w:r w:rsidRPr="00526597">
              <w:rPr>
                <w:noProof/>
                <w:webHidden/>
                <w:sz w:val="24"/>
                <w:szCs w:val="24"/>
              </w:rPr>
              <w:fldChar w:fldCharType="separate"/>
            </w:r>
            <w:r w:rsidR="002E0F59" w:rsidRPr="00526597">
              <w:rPr>
                <w:noProof/>
                <w:webHidden/>
                <w:sz w:val="24"/>
                <w:szCs w:val="24"/>
              </w:rPr>
              <w:t>8</w:t>
            </w:r>
            <w:r w:rsidRPr="00526597">
              <w:rPr>
                <w:noProof/>
                <w:webHidden/>
                <w:sz w:val="24"/>
                <w:szCs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92" w:history="1">
            <w:r w:rsidR="00207DEE" w:rsidRPr="00526597">
              <w:rPr>
                <w:rStyle w:val="a9"/>
                <w:noProof/>
                <w:sz w:val="24"/>
              </w:rPr>
              <w:t xml:space="preserve">6.1 </w:t>
            </w:r>
            <w:r w:rsidR="00207DEE" w:rsidRPr="00526597">
              <w:rPr>
                <w:rStyle w:val="a9"/>
                <w:rFonts w:hint="eastAsia"/>
                <w:noProof/>
                <w:sz w:val="24"/>
              </w:rPr>
              <w:t>清算费用</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_Toc527654092 \h </w:instrText>
            </w:r>
            <w:r w:rsidRPr="00526597">
              <w:rPr>
                <w:noProof/>
                <w:webHidden/>
                <w:sz w:val="24"/>
              </w:rPr>
            </w:r>
            <w:r w:rsidRPr="00526597">
              <w:rPr>
                <w:noProof/>
                <w:webHidden/>
                <w:sz w:val="24"/>
              </w:rPr>
              <w:fldChar w:fldCharType="separate"/>
            </w:r>
            <w:r w:rsidR="002E0F59" w:rsidRPr="00526597">
              <w:rPr>
                <w:noProof/>
                <w:webHidden/>
                <w:sz w:val="24"/>
              </w:rPr>
              <w:t>8</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93" w:history="1">
            <w:r w:rsidR="00207DEE" w:rsidRPr="00526597">
              <w:rPr>
                <w:rStyle w:val="a9"/>
                <w:noProof/>
                <w:sz w:val="24"/>
              </w:rPr>
              <w:t xml:space="preserve">6.2 </w:t>
            </w:r>
            <w:r w:rsidR="00207DEE" w:rsidRPr="00526597">
              <w:rPr>
                <w:rStyle w:val="a9"/>
                <w:rFonts w:hint="eastAsia"/>
                <w:noProof/>
                <w:sz w:val="24"/>
              </w:rPr>
              <w:t>资产处置情况</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_Toc527654093 \h </w:instrText>
            </w:r>
            <w:r w:rsidRPr="00526597">
              <w:rPr>
                <w:noProof/>
                <w:webHidden/>
                <w:sz w:val="24"/>
              </w:rPr>
            </w:r>
            <w:r w:rsidRPr="00526597">
              <w:rPr>
                <w:noProof/>
                <w:webHidden/>
                <w:sz w:val="24"/>
              </w:rPr>
              <w:fldChar w:fldCharType="separate"/>
            </w:r>
            <w:r w:rsidR="002E0F59" w:rsidRPr="00526597">
              <w:rPr>
                <w:noProof/>
                <w:webHidden/>
                <w:sz w:val="24"/>
              </w:rPr>
              <w:t>8</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94" w:history="1">
            <w:r w:rsidR="00207DEE" w:rsidRPr="00526597">
              <w:rPr>
                <w:rStyle w:val="a9"/>
                <w:noProof/>
                <w:sz w:val="24"/>
              </w:rPr>
              <w:t xml:space="preserve">6.3 </w:t>
            </w:r>
            <w:r w:rsidR="00207DEE" w:rsidRPr="00526597">
              <w:rPr>
                <w:rStyle w:val="a9"/>
                <w:rFonts w:hint="eastAsia"/>
                <w:noProof/>
                <w:sz w:val="24"/>
              </w:rPr>
              <w:t>负债清偿情况</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_Toc527654094 \h </w:instrText>
            </w:r>
            <w:r w:rsidRPr="00526597">
              <w:rPr>
                <w:noProof/>
                <w:webHidden/>
                <w:sz w:val="24"/>
              </w:rPr>
            </w:r>
            <w:r w:rsidRPr="00526597">
              <w:rPr>
                <w:noProof/>
                <w:webHidden/>
                <w:sz w:val="24"/>
              </w:rPr>
              <w:fldChar w:fldCharType="separate"/>
            </w:r>
            <w:r w:rsidR="002E0F59" w:rsidRPr="00526597">
              <w:rPr>
                <w:noProof/>
                <w:webHidden/>
                <w:sz w:val="24"/>
              </w:rPr>
              <w:t>9</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95" w:history="1">
            <w:r w:rsidR="00207DEE" w:rsidRPr="00526597">
              <w:rPr>
                <w:rStyle w:val="a9"/>
                <w:noProof/>
                <w:sz w:val="24"/>
              </w:rPr>
              <w:t xml:space="preserve">6.4 </w:t>
            </w:r>
            <w:r w:rsidR="00207DEE" w:rsidRPr="00526597">
              <w:rPr>
                <w:rStyle w:val="a9"/>
                <w:rFonts w:hint="eastAsia"/>
                <w:noProof/>
                <w:sz w:val="24"/>
              </w:rPr>
              <w:t>清算期的清算损益情况</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_Toc527654095 \h </w:instrText>
            </w:r>
            <w:r w:rsidRPr="00526597">
              <w:rPr>
                <w:noProof/>
                <w:webHidden/>
                <w:sz w:val="24"/>
              </w:rPr>
            </w:r>
            <w:r w:rsidRPr="00526597">
              <w:rPr>
                <w:noProof/>
                <w:webHidden/>
                <w:sz w:val="24"/>
              </w:rPr>
              <w:fldChar w:fldCharType="separate"/>
            </w:r>
            <w:r w:rsidR="002E0F59" w:rsidRPr="00526597">
              <w:rPr>
                <w:noProof/>
                <w:webHidden/>
                <w:sz w:val="24"/>
              </w:rPr>
              <w:t>9</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96" w:history="1">
            <w:r w:rsidR="00207DEE" w:rsidRPr="00526597">
              <w:rPr>
                <w:rStyle w:val="a9"/>
                <w:noProof/>
                <w:sz w:val="24"/>
              </w:rPr>
              <w:t xml:space="preserve">6.5 </w:t>
            </w:r>
            <w:r w:rsidR="00207DEE" w:rsidRPr="00526597">
              <w:rPr>
                <w:rStyle w:val="a9"/>
                <w:rFonts w:hint="eastAsia"/>
                <w:noProof/>
                <w:sz w:val="24"/>
              </w:rPr>
              <w:t>资产处置及负债清偿后的剩余资产分配情况</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_Toc527654096 \h </w:instrText>
            </w:r>
            <w:r w:rsidRPr="00526597">
              <w:rPr>
                <w:noProof/>
                <w:webHidden/>
                <w:sz w:val="24"/>
              </w:rPr>
            </w:r>
            <w:r w:rsidRPr="00526597">
              <w:rPr>
                <w:noProof/>
                <w:webHidden/>
                <w:sz w:val="24"/>
              </w:rPr>
              <w:fldChar w:fldCharType="separate"/>
            </w:r>
            <w:r w:rsidR="002E0F59" w:rsidRPr="00526597">
              <w:rPr>
                <w:noProof/>
                <w:webHidden/>
                <w:sz w:val="24"/>
              </w:rPr>
              <w:t>10</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97" w:history="1">
            <w:r w:rsidR="00207DEE" w:rsidRPr="00526597">
              <w:rPr>
                <w:rStyle w:val="a9"/>
                <w:noProof/>
                <w:sz w:val="24"/>
              </w:rPr>
              <w:t xml:space="preserve">6.6 </w:t>
            </w:r>
            <w:r w:rsidR="00207DEE" w:rsidRPr="00526597">
              <w:rPr>
                <w:rStyle w:val="a9"/>
                <w:rFonts w:hint="eastAsia"/>
                <w:noProof/>
                <w:sz w:val="24"/>
              </w:rPr>
              <w:t>基金财产清算报告的告知安排</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_Toc527654097 \h </w:instrText>
            </w:r>
            <w:r w:rsidRPr="00526597">
              <w:rPr>
                <w:noProof/>
                <w:webHidden/>
                <w:sz w:val="24"/>
              </w:rPr>
            </w:r>
            <w:r w:rsidRPr="00526597">
              <w:rPr>
                <w:noProof/>
                <w:webHidden/>
                <w:sz w:val="24"/>
              </w:rPr>
              <w:fldChar w:fldCharType="separate"/>
            </w:r>
            <w:r w:rsidR="002E0F59" w:rsidRPr="00526597">
              <w:rPr>
                <w:noProof/>
                <w:webHidden/>
                <w:sz w:val="24"/>
              </w:rPr>
              <w:t>10</w:t>
            </w:r>
            <w:r w:rsidRPr="00526597">
              <w:rPr>
                <w:noProof/>
                <w:webHidden/>
                <w:sz w:val="24"/>
              </w:rPr>
              <w:fldChar w:fldCharType="end"/>
            </w:r>
          </w:hyperlink>
        </w:p>
        <w:p w:rsidR="00207DEE" w:rsidRPr="00526597" w:rsidRDefault="00702544">
          <w:pPr>
            <w:pStyle w:val="22"/>
            <w:rPr>
              <w:rFonts w:asciiTheme="minorHAnsi" w:eastAsiaTheme="minorEastAsia" w:hAnsiTheme="minorHAnsi" w:cstheme="minorBidi"/>
              <w:noProof/>
              <w:kern w:val="2"/>
              <w:sz w:val="24"/>
              <w:szCs w:val="24"/>
            </w:rPr>
          </w:pPr>
          <w:hyperlink w:anchor="_Toc527654098" w:history="1">
            <w:r w:rsidR="00207DEE" w:rsidRPr="00526597">
              <w:rPr>
                <w:rStyle w:val="a9"/>
                <w:noProof/>
                <w:sz w:val="24"/>
                <w:szCs w:val="24"/>
              </w:rPr>
              <w:t>7</w:t>
            </w:r>
            <w:r w:rsidR="00207DEE" w:rsidRPr="00526597">
              <w:rPr>
                <w:rStyle w:val="a9"/>
                <w:rFonts w:hint="eastAsia"/>
                <w:noProof/>
                <w:sz w:val="24"/>
                <w:szCs w:val="24"/>
              </w:rPr>
              <w:t>、备查文件目录</w:t>
            </w:r>
            <w:r w:rsidR="00207DEE" w:rsidRPr="00526597">
              <w:rPr>
                <w:noProof/>
                <w:webHidden/>
                <w:sz w:val="24"/>
                <w:szCs w:val="24"/>
              </w:rPr>
              <w:tab/>
            </w:r>
            <w:r w:rsidRPr="00526597">
              <w:rPr>
                <w:noProof/>
                <w:webHidden/>
                <w:sz w:val="24"/>
                <w:szCs w:val="24"/>
              </w:rPr>
              <w:fldChar w:fldCharType="begin"/>
            </w:r>
            <w:r w:rsidR="00207DEE" w:rsidRPr="00526597">
              <w:rPr>
                <w:noProof/>
                <w:webHidden/>
                <w:sz w:val="24"/>
                <w:szCs w:val="24"/>
              </w:rPr>
              <w:instrText xml:space="preserve"> PAGEREF _Toc527654098 \h </w:instrText>
            </w:r>
            <w:r w:rsidRPr="00526597">
              <w:rPr>
                <w:noProof/>
                <w:webHidden/>
                <w:sz w:val="24"/>
                <w:szCs w:val="24"/>
              </w:rPr>
            </w:r>
            <w:r w:rsidRPr="00526597">
              <w:rPr>
                <w:noProof/>
                <w:webHidden/>
                <w:sz w:val="24"/>
                <w:szCs w:val="24"/>
              </w:rPr>
              <w:fldChar w:fldCharType="separate"/>
            </w:r>
            <w:r w:rsidR="002E0F59" w:rsidRPr="00526597">
              <w:rPr>
                <w:noProof/>
                <w:webHidden/>
                <w:sz w:val="24"/>
                <w:szCs w:val="24"/>
              </w:rPr>
              <w:t>10</w:t>
            </w:r>
            <w:r w:rsidRPr="00526597">
              <w:rPr>
                <w:noProof/>
                <w:webHidden/>
                <w:sz w:val="24"/>
                <w:szCs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099" w:history="1">
            <w:r w:rsidR="00207DEE" w:rsidRPr="00526597">
              <w:rPr>
                <w:rStyle w:val="a9"/>
                <w:noProof/>
                <w:sz w:val="24"/>
              </w:rPr>
              <w:t xml:space="preserve">7.1 </w:t>
            </w:r>
            <w:r w:rsidR="00207DEE" w:rsidRPr="00526597">
              <w:rPr>
                <w:rStyle w:val="a9"/>
                <w:rFonts w:hint="eastAsia"/>
                <w:noProof/>
                <w:sz w:val="24"/>
              </w:rPr>
              <w:t>备查文件目录</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_Toc527654099 \h </w:instrText>
            </w:r>
            <w:r w:rsidRPr="00526597">
              <w:rPr>
                <w:noProof/>
                <w:webHidden/>
                <w:sz w:val="24"/>
              </w:rPr>
            </w:r>
            <w:r w:rsidRPr="00526597">
              <w:rPr>
                <w:noProof/>
                <w:webHidden/>
                <w:sz w:val="24"/>
              </w:rPr>
              <w:fldChar w:fldCharType="separate"/>
            </w:r>
            <w:r w:rsidR="002E0F59" w:rsidRPr="00526597">
              <w:rPr>
                <w:noProof/>
                <w:webHidden/>
                <w:sz w:val="24"/>
              </w:rPr>
              <w:t>10</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100" w:history="1">
            <w:r w:rsidR="00207DEE" w:rsidRPr="00526597">
              <w:rPr>
                <w:rStyle w:val="a9"/>
                <w:noProof/>
                <w:sz w:val="24"/>
              </w:rPr>
              <w:t xml:space="preserve">7.2 </w:t>
            </w:r>
            <w:r w:rsidR="00207DEE" w:rsidRPr="00526597">
              <w:rPr>
                <w:rStyle w:val="a9"/>
                <w:rFonts w:hint="eastAsia"/>
                <w:noProof/>
                <w:sz w:val="24"/>
              </w:rPr>
              <w:t>存放地点</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_Toc527654100 \h </w:instrText>
            </w:r>
            <w:r w:rsidRPr="00526597">
              <w:rPr>
                <w:noProof/>
                <w:webHidden/>
                <w:sz w:val="24"/>
              </w:rPr>
            </w:r>
            <w:r w:rsidRPr="00526597">
              <w:rPr>
                <w:noProof/>
                <w:webHidden/>
                <w:sz w:val="24"/>
              </w:rPr>
              <w:fldChar w:fldCharType="separate"/>
            </w:r>
            <w:r w:rsidR="002E0F59" w:rsidRPr="00526597">
              <w:rPr>
                <w:noProof/>
                <w:webHidden/>
                <w:sz w:val="24"/>
              </w:rPr>
              <w:t>11</w:t>
            </w:r>
            <w:r w:rsidRPr="00526597">
              <w:rPr>
                <w:noProof/>
                <w:webHidden/>
                <w:sz w:val="24"/>
              </w:rPr>
              <w:fldChar w:fldCharType="end"/>
            </w:r>
          </w:hyperlink>
        </w:p>
        <w:p w:rsidR="00207DEE" w:rsidRPr="00526597" w:rsidRDefault="00702544">
          <w:pPr>
            <w:pStyle w:val="32"/>
            <w:tabs>
              <w:tab w:val="right" w:leader="dot" w:pos="9080"/>
            </w:tabs>
            <w:rPr>
              <w:rFonts w:asciiTheme="minorHAnsi" w:eastAsiaTheme="minorEastAsia" w:hAnsiTheme="minorHAnsi" w:cstheme="minorBidi"/>
              <w:noProof/>
              <w:sz w:val="24"/>
            </w:rPr>
          </w:pPr>
          <w:hyperlink w:anchor="_Toc527654101" w:history="1">
            <w:r w:rsidR="00207DEE" w:rsidRPr="00526597">
              <w:rPr>
                <w:rStyle w:val="a9"/>
                <w:noProof/>
                <w:sz w:val="24"/>
              </w:rPr>
              <w:t xml:space="preserve">7.3 </w:t>
            </w:r>
            <w:r w:rsidR="00207DEE" w:rsidRPr="00526597">
              <w:rPr>
                <w:rStyle w:val="a9"/>
                <w:rFonts w:hint="eastAsia"/>
                <w:noProof/>
                <w:sz w:val="24"/>
              </w:rPr>
              <w:t>查阅方式</w:t>
            </w:r>
            <w:r w:rsidR="00207DEE" w:rsidRPr="00526597">
              <w:rPr>
                <w:noProof/>
                <w:webHidden/>
                <w:sz w:val="24"/>
              </w:rPr>
              <w:tab/>
            </w:r>
            <w:r w:rsidRPr="00526597">
              <w:rPr>
                <w:noProof/>
                <w:webHidden/>
                <w:sz w:val="24"/>
              </w:rPr>
              <w:fldChar w:fldCharType="begin"/>
            </w:r>
            <w:r w:rsidR="00207DEE" w:rsidRPr="00526597">
              <w:rPr>
                <w:noProof/>
                <w:webHidden/>
                <w:sz w:val="24"/>
              </w:rPr>
              <w:instrText xml:space="preserve"> PAGEREF _Toc527654101 \h </w:instrText>
            </w:r>
            <w:r w:rsidRPr="00526597">
              <w:rPr>
                <w:noProof/>
                <w:webHidden/>
                <w:sz w:val="24"/>
              </w:rPr>
            </w:r>
            <w:r w:rsidRPr="00526597">
              <w:rPr>
                <w:noProof/>
                <w:webHidden/>
                <w:sz w:val="24"/>
              </w:rPr>
              <w:fldChar w:fldCharType="separate"/>
            </w:r>
            <w:r w:rsidR="002E0F59" w:rsidRPr="00526597">
              <w:rPr>
                <w:noProof/>
                <w:webHidden/>
                <w:sz w:val="24"/>
              </w:rPr>
              <w:t>11</w:t>
            </w:r>
            <w:r w:rsidRPr="00526597">
              <w:rPr>
                <w:noProof/>
                <w:webHidden/>
                <w:sz w:val="24"/>
              </w:rPr>
              <w:fldChar w:fldCharType="end"/>
            </w:r>
          </w:hyperlink>
        </w:p>
        <w:p w:rsidR="00212C77" w:rsidRPr="00526597" w:rsidRDefault="00702544" w:rsidP="00874B8B">
          <w:pPr>
            <w:spacing w:line="360" w:lineRule="auto"/>
            <w:rPr>
              <w:sz w:val="24"/>
            </w:rPr>
          </w:pPr>
          <w:r w:rsidRPr="00526597">
            <w:rPr>
              <w:rFonts w:asciiTheme="minorEastAsia" w:eastAsiaTheme="minorEastAsia" w:hAnsiTheme="minorEastAsia"/>
              <w:b/>
              <w:bCs/>
              <w:sz w:val="24"/>
              <w:lang w:val="zh-CN"/>
            </w:rPr>
            <w:fldChar w:fldCharType="end"/>
          </w:r>
        </w:p>
      </w:sdtContent>
    </w:sdt>
    <w:p w:rsidR="00AD2F68" w:rsidRPr="00526597" w:rsidRDefault="00AD2F68" w:rsidP="00AD2F68">
      <w:pPr>
        <w:spacing w:line="560" w:lineRule="exact"/>
        <w:rPr>
          <w:rFonts w:eastAsiaTheme="minorEastAsia"/>
          <w:b/>
          <w:color w:val="000000" w:themeColor="text1"/>
          <w:sz w:val="24"/>
        </w:rPr>
      </w:pPr>
    </w:p>
    <w:p w:rsidR="006E7BED" w:rsidRPr="00526597" w:rsidRDefault="006E7BED" w:rsidP="00685F63">
      <w:pPr>
        <w:spacing w:line="560" w:lineRule="exact"/>
        <w:ind w:firstLineChars="900" w:firstLine="2168"/>
        <w:rPr>
          <w:rFonts w:eastAsiaTheme="minorEastAsia"/>
          <w:b/>
          <w:color w:val="000000" w:themeColor="text1"/>
          <w:sz w:val="24"/>
        </w:rPr>
      </w:pPr>
    </w:p>
    <w:p w:rsidR="006E7BED" w:rsidRPr="00526597" w:rsidRDefault="006E7BED" w:rsidP="00685F63">
      <w:pPr>
        <w:spacing w:line="560" w:lineRule="exact"/>
        <w:ind w:firstLineChars="900" w:firstLine="2168"/>
        <w:rPr>
          <w:rFonts w:eastAsiaTheme="minorEastAsia"/>
          <w:b/>
          <w:color w:val="000000" w:themeColor="text1"/>
          <w:sz w:val="24"/>
        </w:rPr>
        <w:sectPr w:rsidR="006E7BED" w:rsidRPr="00526597">
          <w:headerReference w:type="default" r:id="rId8"/>
          <w:pgSz w:w="11926" w:h="15840"/>
          <w:pgMar w:top="1418" w:right="1418" w:bottom="851" w:left="1418" w:header="851" w:footer="992" w:gutter="0"/>
          <w:cols w:space="720"/>
        </w:sectPr>
      </w:pPr>
    </w:p>
    <w:p w:rsidR="00F26A92" w:rsidRPr="00526597" w:rsidRDefault="00A70F18" w:rsidP="00A70F18">
      <w:pPr>
        <w:pStyle w:val="20"/>
        <w:spacing w:before="0" w:after="0" w:line="560" w:lineRule="exact"/>
        <w:rPr>
          <w:rFonts w:ascii="Times New Roman" w:hAnsi="Times New Roman"/>
          <w:color w:val="000000" w:themeColor="text1"/>
          <w:kern w:val="0"/>
          <w:szCs w:val="21"/>
        </w:rPr>
      </w:pPr>
      <w:bookmarkStart w:id="2" w:name="_Toc361324843"/>
      <w:bookmarkStart w:id="3" w:name="_Toc409100042"/>
      <w:bookmarkStart w:id="4" w:name="_Toc409100405"/>
      <w:bookmarkStart w:id="5" w:name="_Toc527654080"/>
      <w:r w:rsidRPr="00526597">
        <w:rPr>
          <w:rFonts w:ascii="Times New Roman" w:hAnsi="Times New Roman" w:hint="eastAsia"/>
          <w:color w:val="000000" w:themeColor="text1"/>
          <w:kern w:val="0"/>
          <w:szCs w:val="21"/>
        </w:rPr>
        <w:lastRenderedPageBreak/>
        <w:t>1</w:t>
      </w:r>
      <w:r w:rsidR="00890810" w:rsidRPr="00526597">
        <w:rPr>
          <w:rFonts w:ascii="Times New Roman" w:hAnsi="Times New Roman" w:hint="eastAsia"/>
          <w:color w:val="000000" w:themeColor="text1"/>
          <w:kern w:val="0"/>
          <w:szCs w:val="21"/>
        </w:rPr>
        <w:t>、</w:t>
      </w:r>
      <w:r w:rsidR="00BF5899" w:rsidRPr="00526597">
        <w:rPr>
          <w:rFonts w:ascii="Times New Roman" w:hAnsi="Times New Roman"/>
          <w:color w:val="000000" w:themeColor="text1"/>
          <w:kern w:val="0"/>
          <w:szCs w:val="21"/>
        </w:rPr>
        <w:t>重要提示</w:t>
      </w:r>
      <w:bookmarkEnd w:id="2"/>
      <w:bookmarkEnd w:id="3"/>
      <w:bookmarkEnd w:id="4"/>
      <w:bookmarkEnd w:id="5"/>
    </w:p>
    <w:p w:rsidR="003744D2" w:rsidRPr="00526597" w:rsidRDefault="009F6F36" w:rsidP="00E410F7">
      <w:pPr>
        <w:spacing w:line="560" w:lineRule="exact"/>
        <w:ind w:firstLine="420"/>
        <w:rPr>
          <w:color w:val="000000" w:themeColor="text1"/>
          <w:sz w:val="24"/>
          <w:szCs w:val="21"/>
        </w:rPr>
      </w:pPr>
      <w:r w:rsidRPr="00526597">
        <w:rPr>
          <w:rFonts w:hint="eastAsia"/>
          <w:color w:val="000000" w:themeColor="text1"/>
          <w:sz w:val="24"/>
          <w:szCs w:val="21"/>
        </w:rPr>
        <w:t>上投摩根</w:t>
      </w:r>
      <w:r w:rsidR="00F35D08" w:rsidRPr="00526597">
        <w:rPr>
          <w:rFonts w:hint="eastAsia"/>
          <w:color w:val="000000" w:themeColor="text1"/>
          <w:sz w:val="24"/>
          <w:szCs w:val="21"/>
        </w:rPr>
        <w:t>岁岁盈</w:t>
      </w:r>
      <w:r w:rsidR="00F849F5" w:rsidRPr="00526597">
        <w:rPr>
          <w:color w:val="000000" w:themeColor="text1"/>
          <w:sz w:val="24"/>
          <w:szCs w:val="21"/>
        </w:rPr>
        <w:t>定期开放债券</w:t>
      </w:r>
      <w:r w:rsidRPr="00526597">
        <w:rPr>
          <w:rFonts w:hint="eastAsia"/>
          <w:color w:val="000000" w:themeColor="text1"/>
          <w:sz w:val="24"/>
          <w:szCs w:val="21"/>
        </w:rPr>
        <w:t>型</w:t>
      </w:r>
      <w:r w:rsidR="00F26A92" w:rsidRPr="00526597">
        <w:rPr>
          <w:rFonts w:hint="eastAsia"/>
          <w:color w:val="000000" w:themeColor="text1"/>
          <w:sz w:val="24"/>
          <w:szCs w:val="21"/>
        </w:rPr>
        <w:t>证券投资基金（以下简称“</w:t>
      </w:r>
      <w:r w:rsidR="00370626" w:rsidRPr="00526597">
        <w:rPr>
          <w:rFonts w:hint="eastAsia"/>
          <w:color w:val="000000" w:themeColor="text1"/>
          <w:sz w:val="24"/>
          <w:szCs w:val="21"/>
        </w:rPr>
        <w:t>上投</w:t>
      </w:r>
      <w:r w:rsidR="00370626" w:rsidRPr="00526597">
        <w:rPr>
          <w:color w:val="000000" w:themeColor="text1"/>
          <w:sz w:val="24"/>
          <w:szCs w:val="21"/>
        </w:rPr>
        <w:t>摩根</w:t>
      </w:r>
      <w:r w:rsidR="00F35D08" w:rsidRPr="00526597">
        <w:rPr>
          <w:rFonts w:hint="eastAsia"/>
          <w:color w:val="000000" w:themeColor="text1"/>
          <w:sz w:val="24"/>
          <w:szCs w:val="21"/>
        </w:rPr>
        <w:t>岁岁盈</w:t>
      </w:r>
      <w:r w:rsidR="00A94810" w:rsidRPr="00526597">
        <w:rPr>
          <w:rFonts w:hint="eastAsia"/>
          <w:color w:val="000000" w:themeColor="text1"/>
          <w:sz w:val="24"/>
          <w:szCs w:val="21"/>
        </w:rPr>
        <w:t>定期开放债券</w:t>
      </w:r>
      <w:r w:rsidR="00F26A92" w:rsidRPr="00526597">
        <w:rPr>
          <w:rFonts w:hint="eastAsia"/>
          <w:color w:val="000000" w:themeColor="text1"/>
          <w:sz w:val="24"/>
          <w:szCs w:val="21"/>
        </w:rPr>
        <w:t>”或“本基金”）经中国证券监督管理委员会证监许可</w:t>
      </w:r>
      <w:r w:rsidR="00F35D08" w:rsidRPr="00526597">
        <w:rPr>
          <w:rFonts w:hint="eastAsia"/>
          <w:color w:val="000000" w:themeColor="text1"/>
          <w:sz w:val="24"/>
          <w:szCs w:val="21"/>
        </w:rPr>
        <w:t xml:space="preserve"> [2013]800</w:t>
      </w:r>
      <w:r w:rsidR="00F26A92" w:rsidRPr="00526597">
        <w:rPr>
          <w:rFonts w:hint="eastAsia"/>
          <w:color w:val="000000" w:themeColor="text1"/>
          <w:sz w:val="24"/>
          <w:szCs w:val="21"/>
        </w:rPr>
        <w:t>号文</w:t>
      </w:r>
      <w:r w:rsidR="00F35D08" w:rsidRPr="00526597">
        <w:rPr>
          <w:rFonts w:hint="eastAsia"/>
          <w:color w:val="000000" w:themeColor="text1"/>
          <w:sz w:val="24"/>
          <w:szCs w:val="21"/>
        </w:rPr>
        <w:t>核准</w:t>
      </w:r>
      <w:r w:rsidR="00F26A92" w:rsidRPr="00526597">
        <w:rPr>
          <w:rFonts w:hint="eastAsia"/>
          <w:color w:val="000000" w:themeColor="text1"/>
          <w:sz w:val="24"/>
          <w:szCs w:val="21"/>
        </w:rPr>
        <w:t>募集，于</w:t>
      </w:r>
      <w:r w:rsidR="00F35D08" w:rsidRPr="00526597">
        <w:rPr>
          <w:rFonts w:hint="eastAsia"/>
          <w:color w:val="000000" w:themeColor="text1"/>
          <w:sz w:val="24"/>
          <w:szCs w:val="21"/>
        </w:rPr>
        <w:t>2013</w:t>
      </w:r>
      <w:r w:rsidR="00F35D08" w:rsidRPr="00526597">
        <w:rPr>
          <w:rFonts w:hint="eastAsia"/>
          <w:color w:val="000000" w:themeColor="text1"/>
          <w:sz w:val="24"/>
          <w:szCs w:val="21"/>
        </w:rPr>
        <w:t>年</w:t>
      </w:r>
      <w:r w:rsidR="00F35D08" w:rsidRPr="00526597">
        <w:rPr>
          <w:rFonts w:hint="eastAsia"/>
          <w:color w:val="000000" w:themeColor="text1"/>
          <w:sz w:val="24"/>
          <w:szCs w:val="21"/>
        </w:rPr>
        <w:t>8</w:t>
      </w:r>
      <w:r w:rsidR="00F35D08" w:rsidRPr="00526597">
        <w:rPr>
          <w:rFonts w:hint="eastAsia"/>
          <w:color w:val="000000" w:themeColor="text1"/>
          <w:sz w:val="24"/>
          <w:szCs w:val="21"/>
        </w:rPr>
        <w:t>月</w:t>
      </w:r>
      <w:r w:rsidR="00F35D08" w:rsidRPr="00526597">
        <w:rPr>
          <w:rFonts w:hint="eastAsia"/>
          <w:color w:val="000000" w:themeColor="text1"/>
          <w:sz w:val="24"/>
          <w:szCs w:val="21"/>
        </w:rPr>
        <w:t>28</w:t>
      </w:r>
      <w:r w:rsidR="00F35D08" w:rsidRPr="00526597">
        <w:rPr>
          <w:rFonts w:hint="eastAsia"/>
          <w:color w:val="000000" w:themeColor="text1"/>
          <w:sz w:val="24"/>
          <w:szCs w:val="21"/>
        </w:rPr>
        <w:t>日</w:t>
      </w:r>
      <w:r w:rsidR="00F26A92" w:rsidRPr="00526597">
        <w:rPr>
          <w:rFonts w:hint="eastAsia"/>
          <w:color w:val="000000" w:themeColor="text1"/>
          <w:sz w:val="24"/>
          <w:szCs w:val="21"/>
        </w:rPr>
        <w:t>成立并正式运作，基金托管人为</w:t>
      </w:r>
      <w:r w:rsidR="00F35D08" w:rsidRPr="00526597">
        <w:rPr>
          <w:rFonts w:hint="eastAsia"/>
          <w:color w:val="000000" w:themeColor="text1"/>
          <w:sz w:val="24"/>
          <w:szCs w:val="21"/>
        </w:rPr>
        <w:t>交通</w:t>
      </w:r>
      <w:r w:rsidR="00F26A92" w:rsidRPr="00526597">
        <w:rPr>
          <w:rFonts w:hint="eastAsia"/>
          <w:color w:val="000000" w:themeColor="text1"/>
          <w:sz w:val="24"/>
          <w:szCs w:val="21"/>
        </w:rPr>
        <w:t>银行股份有限公司。</w:t>
      </w:r>
    </w:p>
    <w:p w:rsidR="00F35D08" w:rsidRPr="00526597" w:rsidRDefault="00F26A92" w:rsidP="00F35D08">
      <w:pPr>
        <w:widowControl/>
        <w:spacing w:line="360" w:lineRule="auto"/>
        <w:ind w:firstLine="482"/>
        <w:jc w:val="left"/>
        <w:rPr>
          <w:color w:val="000000"/>
          <w:kern w:val="0"/>
          <w:sz w:val="24"/>
        </w:rPr>
      </w:pPr>
      <w:r w:rsidRPr="00526597">
        <w:rPr>
          <w:rFonts w:hint="eastAsia"/>
          <w:color w:val="000000" w:themeColor="text1"/>
          <w:sz w:val="24"/>
          <w:szCs w:val="21"/>
        </w:rPr>
        <w:t>根据《中华人民共和国证券投资基金法》、《公开募集证券投资基金运作管理办法》和《</w:t>
      </w:r>
      <w:r w:rsidR="000A77DE" w:rsidRPr="00526597">
        <w:rPr>
          <w:rFonts w:hint="eastAsia"/>
          <w:color w:val="000000" w:themeColor="text1"/>
          <w:sz w:val="24"/>
          <w:szCs w:val="21"/>
        </w:rPr>
        <w:t>上投摩根</w:t>
      </w:r>
      <w:r w:rsidR="00F35D08" w:rsidRPr="00526597">
        <w:rPr>
          <w:rFonts w:hint="eastAsia"/>
          <w:color w:val="000000" w:themeColor="text1"/>
          <w:sz w:val="24"/>
          <w:szCs w:val="21"/>
        </w:rPr>
        <w:t>岁岁盈</w:t>
      </w:r>
      <w:r w:rsidR="009F2D27" w:rsidRPr="00526597">
        <w:rPr>
          <w:rFonts w:hint="eastAsia"/>
          <w:color w:val="000000" w:themeColor="text1"/>
          <w:sz w:val="24"/>
          <w:szCs w:val="21"/>
        </w:rPr>
        <w:t>定期</w:t>
      </w:r>
      <w:r w:rsidR="009F2D27" w:rsidRPr="00526597">
        <w:rPr>
          <w:color w:val="000000" w:themeColor="text1"/>
          <w:sz w:val="24"/>
          <w:szCs w:val="21"/>
        </w:rPr>
        <w:t>开放债券型</w:t>
      </w:r>
      <w:r w:rsidR="000A77DE" w:rsidRPr="00526597">
        <w:rPr>
          <w:rFonts w:hint="eastAsia"/>
          <w:color w:val="000000" w:themeColor="text1"/>
          <w:sz w:val="24"/>
          <w:szCs w:val="21"/>
        </w:rPr>
        <w:t>证券投资基金基金合同</w:t>
      </w:r>
      <w:r w:rsidRPr="00526597">
        <w:rPr>
          <w:rFonts w:hint="eastAsia"/>
          <w:color w:val="000000" w:themeColor="text1"/>
          <w:sz w:val="24"/>
          <w:szCs w:val="21"/>
        </w:rPr>
        <w:t>》（以下简称“基金合同”）的有关规定，</w:t>
      </w:r>
      <w:r w:rsidR="00F35D08" w:rsidRPr="00526597">
        <w:rPr>
          <w:rFonts w:hint="eastAsia"/>
          <w:color w:val="000000"/>
          <w:kern w:val="0"/>
          <w:sz w:val="24"/>
        </w:rPr>
        <w:t>“基金合同生效后，在每个开放期届满时，有下列情形之一的，基金管理人与基金托管人协商一致后，可以终止本基金合同，不需要召开持有人大会：</w:t>
      </w:r>
    </w:p>
    <w:p w:rsidR="00F35D08" w:rsidRPr="00526597" w:rsidRDefault="00F35D08" w:rsidP="00F35D08">
      <w:pPr>
        <w:widowControl/>
        <w:spacing w:line="360" w:lineRule="auto"/>
        <w:ind w:firstLine="482"/>
        <w:jc w:val="left"/>
        <w:rPr>
          <w:color w:val="000000"/>
          <w:kern w:val="0"/>
          <w:sz w:val="24"/>
        </w:rPr>
      </w:pPr>
      <w:r w:rsidRPr="00526597">
        <w:rPr>
          <w:rFonts w:hint="eastAsia"/>
          <w:color w:val="000000"/>
          <w:kern w:val="0"/>
          <w:sz w:val="24"/>
        </w:rPr>
        <w:t>（</w:t>
      </w:r>
      <w:r w:rsidRPr="00526597">
        <w:rPr>
          <w:rFonts w:hint="eastAsia"/>
          <w:color w:val="000000"/>
          <w:kern w:val="0"/>
          <w:sz w:val="24"/>
        </w:rPr>
        <w:t>1</w:t>
      </w:r>
      <w:r w:rsidRPr="00526597">
        <w:rPr>
          <w:rFonts w:hint="eastAsia"/>
          <w:color w:val="000000"/>
          <w:kern w:val="0"/>
          <w:sz w:val="24"/>
        </w:rPr>
        <w:t>）基金份额持有人数量不满</w:t>
      </w:r>
      <w:r w:rsidRPr="00526597">
        <w:rPr>
          <w:rFonts w:hint="eastAsia"/>
          <w:color w:val="000000"/>
          <w:kern w:val="0"/>
          <w:sz w:val="24"/>
        </w:rPr>
        <w:t xml:space="preserve">200 </w:t>
      </w:r>
      <w:r w:rsidRPr="00526597">
        <w:rPr>
          <w:rFonts w:hint="eastAsia"/>
          <w:color w:val="000000"/>
          <w:kern w:val="0"/>
          <w:sz w:val="24"/>
        </w:rPr>
        <w:t>人。</w:t>
      </w:r>
    </w:p>
    <w:p w:rsidR="00F35D08" w:rsidRPr="00526597" w:rsidRDefault="00F35D08" w:rsidP="00F35D08">
      <w:pPr>
        <w:widowControl/>
        <w:spacing w:line="360" w:lineRule="auto"/>
        <w:ind w:firstLine="482"/>
        <w:jc w:val="left"/>
        <w:rPr>
          <w:color w:val="000000"/>
          <w:kern w:val="0"/>
          <w:sz w:val="24"/>
        </w:rPr>
      </w:pPr>
      <w:r w:rsidRPr="00526597">
        <w:rPr>
          <w:rFonts w:hint="eastAsia"/>
          <w:color w:val="000000"/>
          <w:kern w:val="0"/>
          <w:sz w:val="24"/>
        </w:rPr>
        <w:t>（</w:t>
      </w:r>
      <w:r w:rsidRPr="00526597">
        <w:rPr>
          <w:rFonts w:hint="eastAsia"/>
          <w:color w:val="000000"/>
          <w:kern w:val="0"/>
          <w:sz w:val="24"/>
        </w:rPr>
        <w:t>2</w:t>
      </w:r>
      <w:r w:rsidRPr="00526597">
        <w:rPr>
          <w:rFonts w:hint="eastAsia"/>
          <w:color w:val="000000"/>
          <w:kern w:val="0"/>
          <w:sz w:val="24"/>
        </w:rPr>
        <w:t>）基金资产净值低于</w:t>
      </w:r>
      <w:r w:rsidRPr="00526597">
        <w:rPr>
          <w:rFonts w:hint="eastAsia"/>
          <w:color w:val="000000"/>
          <w:kern w:val="0"/>
          <w:sz w:val="24"/>
        </w:rPr>
        <w:t>5000</w:t>
      </w:r>
      <w:r w:rsidRPr="00526597">
        <w:rPr>
          <w:rFonts w:hint="eastAsia"/>
          <w:color w:val="000000"/>
          <w:kern w:val="0"/>
          <w:sz w:val="24"/>
        </w:rPr>
        <w:t>万元。</w:t>
      </w:r>
    </w:p>
    <w:p w:rsidR="00AE4219" w:rsidRPr="00526597" w:rsidRDefault="00F35D08" w:rsidP="00F35D08">
      <w:pPr>
        <w:spacing w:line="560" w:lineRule="exact"/>
        <w:ind w:firstLine="420"/>
        <w:rPr>
          <w:color w:val="000000" w:themeColor="text1"/>
          <w:sz w:val="24"/>
          <w:szCs w:val="21"/>
        </w:rPr>
      </w:pPr>
      <w:r w:rsidRPr="00526597">
        <w:rPr>
          <w:rFonts w:hint="eastAsia"/>
          <w:color w:val="000000"/>
          <w:kern w:val="0"/>
          <w:sz w:val="24"/>
        </w:rPr>
        <w:t>（</w:t>
      </w:r>
      <w:r w:rsidRPr="00526597">
        <w:rPr>
          <w:rFonts w:hint="eastAsia"/>
          <w:color w:val="000000"/>
          <w:kern w:val="0"/>
          <w:sz w:val="24"/>
        </w:rPr>
        <w:t>3</w:t>
      </w:r>
      <w:r w:rsidRPr="00526597">
        <w:rPr>
          <w:rFonts w:hint="eastAsia"/>
          <w:color w:val="000000"/>
          <w:kern w:val="0"/>
          <w:sz w:val="24"/>
        </w:rPr>
        <w:t>）基金前十大基金份额持有人所持份额数之和在本基金总份额数中所占比例超过</w:t>
      </w:r>
      <w:r w:rsidRPr="00526597">
        <w:rPr>
          <w:rFonts w:hint="eastAsia"/>
          <w:color w:val="000000"/>
          <w:kern w:val="0"/>
          <w:sz w:val="24"/>
        </w:rPr>
        <w:t>90%</w:t>
      </w:r>
      <w:r w:rsidRPr="00526597">
        <w:rPr>
          <w:rFonts w:hint="eastAsia"/>
          <w:color w:val="000000"/>
          <w:kern w:val="0"/>
          <w:sz w:val="24"/>
        </w:rPr>
        <w:t>。”</w:t>
      </w:r>
    </w:p>
    <w:p w:rsidR="00685F63" w:rsidRPr="00526597" w:rsidRDefault="00F35D08" w:rsidP="00CF4F50">
      <w:pPr>
        <w:spacing w:line="560" w:lineRule="exact"/>
        <w:ind w:firstLine="420"/>
        <w:rPr>
          <w:color w:val="000000" w:themeColor="text1"/>
          <w:sz w:val="24"/>
          <w:szCs w:val="21"/>
        </w:rPr>
      </w:pPr>
      <w:r w:rsidRPr="00526597">
        <w:rPr>
          <w:rFonts w:hint="eastAsia"/>
          <w:color w:val="000000" w:themeColor="text1"/>
          <w:sz w:val="24"/>
          <w:szCs w:val="21"/>
        </w:rPr>
        <w:t>本基金本次开放期为</w:t>
      </w:r>
      <w:r w:rsidRPr="00526597">
        <w:rPr>
          <w:rFonts w:hint="eastAsia"/>
          <w:color w:val="000000" w:themeColor="text1"/>
          <w:sz w:val="24"/>
          <w:szCs w:val="21"/>
        </w:rPr>
        <w:t>2018</w:t>
      </w:r>
      <w:r w:rsidRPr="00526597">
        <w:rPr>
          <w:rFonts w:hint="eastAsia"/>
          <w:color w:val="000000" w:themeColor="text1"/>
          <w:sz w:val="24"/>
          <w:szCs w:val="21"/>
        </w:rPr>
        <w:t>年</w:t>
      </w:r>
      <w:r w:rsidRPr="00526597">
        <w:rPr>
          <w:rFonts w:hint="eastAsia"/>
          <w:color w:val="000000" w:themeColor="text1"/>
          <w:sz w:val="24"/>
          <w:szCs w:val="21"/>
        </w:rPr>
        <w:t>10</w:t>
      </w:r>
      <w:r w:rsidRPr="00526597">
        <w:rPr>
          <w:rFonts w:hint="eastAsia"/>
          <w:color w:val="000000" w:themeColor="text1"/>
          <w:sz w:val="24"/>
          <w:szCs w:val="21"/>
        </w:rPr>
        <w:t>月</w:t>
      </w:r>
      <w:r w:rsidRPr="00526597">
        <w:rPr>
          <w:rFonts w:hint="eastAsia"/>
          <w:color w:val="000000" w:themeColor="text1"/>
          <w:sz w:val="24"/>
          <w:szCs w:val="21"/>
        </w:rPr>
        <w:t>22</w:t>
      </w:r>
      <w:r w:rsidRPr="00526597">
        <w:rPr>
          <w:rFonts w:hint="eastAsia"/>
          <w:color w:val="000000" w:themeColor="text1"/>
          <w:sz w:val="24"/>
          <w:szCs w:val="21"/>
        </w:rPr>
        <w:t>日至</w:t>
      </w:r>
      <w:r w:rsidRPr="00526597">
        <w:rPr>
          <w:rFonts w:hint="eastAsia"/>
          <w:color w:val="000000" w:themeColor="text1"/>
          <w:sz w:val="24"/>
          <w:szCs w:val="21"/>
        </w:rPr>
        <w:t>2018</w:t>
      </w:r>
      <w:r w:rsidRPr="00526597">
        <w:rPr>
          <w:rFonts w:hint="eastAsia"/>
          <w:color w:val="000000" w:themeColor="text1"/>
          <w:sz w:val="24"/>
          <w:szCs w:val="21"/>
        </w:rPr>
        <w:t>年</w:t>
      </w:r>
      <w:r w:rsidRPr="00526597">
        <w:rPr>
          <w:rFonts w:hint="eastAsia"/>
          <w:color w:val="000000" w:themeColor="text1"/>
          <w:sz w:val="24"/>
          <w:szCs w:val="21"/>
        </w:rPr>
        <w:t>11</w:t>
      </w:r>
      <w:r w:rsidRPr="00526597">
        <w:rPr>
          <w:rFonts w:hint="eastAsia"/>
          <w:color w:val="000000" w:themeColor="text1"/>
          <w:sz w:val="24"/>
          <w:szCs w:val="21"/>
        </w:rPr>
        <w:t>月</w:t>
      </w:r>
      <w:r w:rsidRPr="00526597">
        <w:rPr>
          <w:rFonts w:hint="eastAsia"/>
          <w:color w:val="000000" w:themeColor="text1"/>
          <w:sz w:val="24"/>
          <w:szCs w:val="21"/>
        </w:rPr>
        <w:t>7</w:t>
      </w:r>
      <w:r w:rsidRPr="00526597">
        <w:rPr>
          <w:rFonts w:hint="eastAsia"/>
          <w:color w:val="000000" w:themeColor="text1"/>
          <w:sz w:val="24"/>
          <w:szCs w:val="21"/>
        </w:rPr>
        <w:t>日，本次开放期届满时，本基金基金资产净值低于</w:t>
      </w:r>
      <w:r w:rsidRPr="00526597">
        <w:rPr>
          <w:rFonts w:hint="eastAsia"/>
          <w:color w:val="000000" w:themeColor="text1"/>
          <w:sz w:val="24"/>
          <w:szCs w:val="21"/>
        </w:rPr>
        <w:t>5000</w:t>
      </w:r>
      <w:r w:rsidRPr="00526597">
        <w:rPr>
          <w:rFonts w:hint="eastAsia"/>
          <w:color w:val="000000" w:themeColor="text1"/>
          <w:sz w:val="24"/>
          <w:szCs w:val="21"/>
        </w:rPr>
        <w:t>万元。为维护基金份额持有人利益，根据基金合同约定，本基金管理人经与本基金托管人协商一致，依法将本基金进入基金财产清算程序，无需召开基金份额持有人大会审议。</w:t>
      </w:r>
    </w:p>
    <w:p w:rsidR="00685F63" w:rsidRPr="00526597" w:rsidRDefault="000B55A3" w:rsidP="00275687">
      <w:pPr>
        <w:spacing w:line="560" w:lineRule="exact"/>
        <w:ind w:firstLine="420"/>
        <w:rPr>
          <w:b/>
          <w:color w:val="000000" w:themeColor="text1"/>
          <w:kern w:val="0"/>
          <w:sz w:val="24"/>
          <w:szCs w:val="21"/>
        </w:rPr>
      </w:pPr>
      <w:r w:rsidRPr="00526597">
        <w:rPr>
          <w:rFonts w:hint="eastAsia"/>
          <w:color w:val="000000" w:themeColor="text1"/>
          <w:sz w:val="24"/>
          <w:szCs w:val="21"/>
        </w:rPr>
        <w:t>根据上投摩根基金管理有限公司</w:t>
      </w:r>
      <w:r w:rsidR="009236B4" w:rsidRPr="00526597">
        <w:rPr>
          <w:color w:val="000000" w:themeColor="text1"/>
          <w:sz w:val="24"/>
          <w:szCs w:val="21"/>
        </w:rPr>
        <w:t>发布的</w:t>
      </w:r>
      <w:r w:rsidRPr="00526597">
        <w:rPr>
          <w:rFonts w:hint="eastAsia"/>
          <w:color w:val="000000" w:themeColor="text1"/>
          <w:sz w:val="24"/>
          <w:szCs w:val="21"/>
        </w:rPr>
        <w:t>《关于上投摩根</w:t>
      </w:r>
      <w:r w:rsidR="00F35D08" w:rsidRPr="00526597">
        <w:rPr>
          <w:rFonts w:hint="eastAsia"/>
          <w:color w:val="000000" w:themeColor="text1"/>
          <w:sz w:val="24"/>
          <w:szCs w:val="21"/>
        </w:rPr>
        <w:t>岁岁盈</w:t>
      </w:r>
      <w:r w:rsidR="00A22ABA" w:rsidRPr="00526597">
        <w:rPr>
          <w:color w:val="000000" w:themeColor="text1"/>
          <w:sz w:val="24"/>
          <w:szCs w:val="21"/>
        </w:rPr>
        <w:t>定期开放债券型</w:t>
      </w:r>
      <w:r w:rsidRPr="00526597">
        <w:rPr>
          <w:rFonts w:hint="eastAsia"/>
          <w:color w:val="000000" w:themeColor="text1"/>
          <w:sz w:val="24"/>
          <w:szCs w:val="21"/>
        </w:rPr>
        <w:t>证券投资基金</w:t>
      </w:r>
      <w:r w:rsidR="00A94810" w:rsidRPr="00526597">
        <w:rPr>
          <w:rFonts w:hint="eastAsia"/>
          <w:color w:val="000000" w:themeColor="text1"/>
          <w:sz w:val="24"/>
          <w:szCs w:val="21"/>
        </w:rPr>
        <w:t>触发</w:t>
      </w:r>
      <w:r w:rsidRPr="00526597">
        <w:rPr>
          <w:rFonts w:hint="eastAsia"/>
          <w:color w:val="000000" w:themeColor="text1"/>
          <w:sz w:val="24"/>
          <w:szCs w:val="21"/>
        </w:rPr>
        <w:t>基金合同终止</w:t>
      </w:r>
      <w:r w:rsidR="003702CE" w:rsidRPr="00526597">
        <w:rPr>
          <w:rFonts w:hint="eastAsia"/>
          <w:color w:val="000000" w:themeColor="text1"/>
          <w:sz w:val="24"/>
          <w:szCs w:val="21"/>
        </w:rPr>
        <w:t>情形</w:t>
      </w:r>
      <w:r w:rsidRPr="00526597">
        <w:rPr>
          <w:rFonts w:hint="eastAsia"/>
          <w:color w:val="000000" w:themeColor="text1"/>
          <w:sz w:val="24"/>
          <w:szCs w:val="21"/>
        </w:rPr>
        <w:t>及</w:t>
      </w:r>
      <w:r w:rsidR="003702CE" w:rsidRPr="00526597">
        <w:rPr>
          <w:rFonts w:hint="eastAsia"/>
          <w:color w:val="000000" w:themeColor="text1"/>
          <w:sz w:val="24"/>
          <w:szCs w:val="21"/>
        </w:rPr>
        <w:t>基金</w:t>
      </w:r>
      <w:r w:rsidR="003702CE" w:rsidRPr="00526597">
        <w:rPr>
          <w:color w:val="000000" w:themeColor="text1"/>
          <w:sz w:val="24"/>
          <w:szCs w:val="21"/>
        </w:rPr>
        <w:t>财产</w:t>
      </w:r>
      <w:r w:rsidRPr="00526597">
        <w:rPr>
          <w:rFonts w:hint="eastAsia"/>
          <w:color w:val="000000" w:themeColor="text1"/>
          <w:sz w:val="24"/>
          <w:szCs w:val="21"/>
        </w:rPr>
        <w:t>清算的公告》，</w:t>
      </w:r>
      <w:r w:rsidR="00F26A92" w:rsidRPr="00526597">
        <w:rPr>
          <w:rFonts w:hint="eastAsia"/>
          <w:color w:val="000000" w:themeColor="text1"/>
          <w:sz w:val="24"/>
          <w:szCs w:val="21"/>
        </w:rPr>
        <w:t>本基金从</w:t>
      </w:r>
      <w:r w:rsidR="00F35D08" w:rsidRPr="00526597">
        <w:rPr>
          <w:rFonts w:hint="eastAsia"/>
          <w:color w:val="000000" w:themeColor="text1"/>
          <w:sz w:val="24"/>
          <w:szCs w:val="21"/>
        </w:rPr>
        <w:t>2018</w:t>
      </w:r>
      <w:r w:rsidR="00F35D08" w:rsidRPr="00526597">
        <w:rPr>
          <w:rFonts w:hint="eastAsia"/>
          <w:color w:val="000000" w:themeColor="text1"/>
          <w:sz w:val="24"/>
          <w:szCs w:val="21"/>
        </w:rPr>
        <w:t>年</w:t>
      </w:r>
      <w:r w:rsidR="00F35D08" w:rsidRPr="00526597">
        <w:rPr>
          <w:color w:val="000000" w:themeColor="text1"/>
          <w:sz w:val="24"/>
          <w:szCs w:val="21"/>
        </w:rPr>
        <w:t>11</w:t>
      </w:r>
      <w:r w:rsidR="00F26A92" w:rsidRPr="00526597">
        <w:rPr>
          <w:rFonts w:hint="eastAsia"/>
          <w:color w:val="000000" w:themeColor="text1"/>
          <w:sz w:val="24"/>
          <w:szCs w:val="21"/>
        </w:rPr>
        <w:t>月</w:t>
      </w:r>
      <w:r w:rsidR="008C55F5" w:rsidRPr="00526597">
        <w:rPr>
          <w:rFonts w:hint="eastAsia"/>
          <w:color w:val="000000" w:themeColor="text1"/>
          <w:sz w:val="24"/>
          <w:szCs w:val="21"/>
        </w:rPr>
        <w:t>9</w:t>
      </w:r>
      <w:r w:rsidR="00F26A92" w:rsidRPr="00526597">
        <w:rPr>
          <w:rFonts w:hint="eastAsia"/>
          <w:color w:val="000000" w:themeColor="text1"/>
          <w:sz w:val="24"/>
          <w:szCs w:val="21"/>
        </w:rPr>
        <w:t>日起进入清算期，由基金管理人上投摩根基金管理有限公司、基金托管人</w:t>
      </w:r>
      <w:r w:rsidR="00F35D08" w:rsidRPr="00526597">
        <w:rPr>
          <w:rFonts w:hint="eastAsia"/>
          <w:color w:val="000000" w:themeColor="text1"/>
          <w:sz w:val="24"/>
          <w:szCs w:val="21"/>
        </w:rPr>
        <w:t>交通</w:t>
      </w:r>
      <w:r w:rsidR="00F26A92" w:rsidRPr="00526597">
        <w:rPr>
          <w:rFonts w:hint="eastAsia"/>
          <w:color w:val="000000" w:themeColor="text1"/>
          <w:sz w:val="24"/>
          <w:szCs w:val="21"/>
        </w:rPr>
        <w:t>银行股份有限公司、普华永道中天会计师事务所（特殊普通合伙）和</w:t>
      </w:r>
      <w:r w:rsidR="00F26A92" w:rsidRPr="00526597">
        <w:rPr>
          <w:rFonts w:hint="eastAsia"/>
          <w:sz w:val="24"/>
          <w:szCs w:val="21"/>
        </w:rPr>
        <w:t>上海源泰律师事务</w:t>
      </w:r>
      <w:r w:rsidR="00F26A92" w:rsidRPr="00526597">
        <w:rPr>
          <w:rFonts w:hint="eastAsia"/>
          <w:color w:val="000000" w:themeColor="text1"/>
          <w:sz w:val="24"/>
          <w:szCs w:val="21"/>
        </w:rPr>
        <w:t>所组成基金财产清算</w:t>
      </w:r>
      <w:r w:rsidR="00C13235" w:rsidRPr="00526597">
        <w:rPr>
          <w:rFonts w:hint="eastAsia"/>
          <w:color w:val="000000" w:themeColor="text1"/>
          <w:sz w:val="24"/>
          <w:szCs w:val="21"/>
        </w:rPr>
        <w:t>小</w:t>
      </w:r>
      <w:r w:rsidR="00F26A92" w:rsidRPr="00526597">
        <w:rPr>
          <w:rFonts w:hint="eastAsia"/>
          <w:color w:val="000000" w:themeColor="text1"/>
          <w:sz w:val="24"/>
          <w:szCs w:val="21"/>
        </w:rPr>
        <w:t>组履行基金财产清算程序，并由普华永道中天会计师事务所（特殊普通合伙）对</w:t>
      </w:r>
      <w:r w:rsidR="00C13235" w:rsidRPr="00526597">
        <w:rPr>
          <w:rFonts w:hint="eastAsia"/>
          <w:color w:val="000000" w:themeColor="text1"/>
          <w:sz w:val="24"/>
          <w:szCs w:val="21"/>
        </w:rPr>
        <w:t>本基金</w:t>
      </w:r>
      <w:r w:rsidR="00F26A92" w:rsidRPr="00526597">
        <w:rPr>
          <w:rFonts w:hint="eastAsia"/>
          <w:color w:val="000000" w:themeColor="text1"/>
          <w:sz w:val="24"/>
          <w:szCs w:val="21"/>
        </w:rPr>
        <w:t>进行</w:t>
      </w:r>
      <w:r w:rsidR="00C13235" w:rsidRPr="00526597">
        <w:rPr>
          <w:rFonts w:hint="eastAsia"/>
          <w:color w:val="000000" w:themeColor="text1"/>
          <w:sz w:val="24"/>
          <w:szCs w:val="21"/>
        </w:rPr>
        <w:t>清算</w:t>
      </w:r>
      <w:r w:rsidR="00F26A92" w:rsidRPr="00526597">
        <w:rPr>
          <w:rFonts w:hint="eastAsia"/>
          <w:color w:val="000000" w:themeColor="text1"/>
          <w:sz w:val="24"/>
          <w:szCs w:val="21"/>
        </w:rPr>
        <w:t>审计，</w:t>
      </w:r>
      <w:r w:rsidR="00F26A92" w:rsidRPr="00526597">
        <w:rPr>
          <w:rFonts w:hint="eastAsia"/>
          <w:sz w:val="24"/>
          <w:szCs w:val="21"/>
        </w:rPr>
        <w:t>上海源泰律师事务所</w:t>
      </w:r>
      <w:r w:rsidR="00F26A92" w:rsidRPr="00526597">
        <w:rPr>
          <w:rFonts w:hint="eastAsia"/>
          <w:color w:val="000000" w:themeColor="text1"/>
          <w:sz w:val="24"/>
          <w:szCs w:val="21"/>
        </w:rPr>
        <w:t>对清算报告出具法律意见。</w:t>
      </w:r>
    </w:p>
    <w:p w:rsidR="00F26A92" w:rsidRPr="00526597" w:rsidRDefault="00225C0F" w:rsidP="008D201B">
      <w:pPr>
        <w:pStyle w:val="20"/>
        <w:spacing w:before="0" w:after="0"/>
        <w:rPr>
          <w:rFonts w:ascii="Times New Roman" w:hAnsi="Times New Roman"/>
          <w:color w:val="000000" w:themeColor="text1"/>
          <w:kern w:val="0"/>
          <w:szCs w:val="21"/>
        </w:rPr>
      </w:pPr>
      <w:bookmarkStart w:id="6" w:name="_Toc361324845"/>
      <w:bookmarkStart w:id="7" w:name="_Toc409100044"/>
      <w:bookmarkStart w:id="8" w:name="_Toc409100407"/>
      <w:bookmarkStart w:id="9" w:name="_Toc527654081"/>
      <w:r w:rsidRPr="00526597">
        <w:rPr>
          <w:rFonts w:ascii="Times New Roman" w:hAnsi="Times New Roman" w:hint="eastAsia"/>
          <w:color w:val="000000" w:themeColor="text1"/>
          <w:kern w:val="0"/>
          <w:szCs w:val="21"/>
        </w:rPr>
        <w:t>2</w:t>
      </w:r>
      <w:r w:rsidRPr="00526597">
        <w:rPr>
          <w:rFonts w:ascii="Times New Roman" w:hAnsi="Times New Roman" w:hint="eastAsia"/>
          <w:color w:val="000000" w:themeColor="text1"/>
          <w:kern w:val="0"/>
          <w:szCs w:val="21"/>
        </w:rPr>
        <w:t>、</w:t>
      </w:r>
      <w:r w:rsidR="00BF5899" w:rsidRPr="00526597">
        <w:rPr>
          <w:rFonts w:ascii="Times New Roman" w:hAnsi="Times New Roman"/>
          <w:color w:val="000000" w:themeColor="text1"/>
          <w:kern w:val="0"/>
          <w:szCs w:val="21"/>
        </w:rPr>
        <w:t>基金</w:t>
      </w:r>
      <w:bookmarkEnd w:id="6"/>
      <w:bookmarkEnd w:id="7"/>
      <w:bookmarkEnd w:id="8"/>
      <w:r w:rsidR="005E00BE" w:rsidRPr="00526597">
        <w:rPr>
          <w:rFonts w:ascii="Times New Roman" w:hAnsi="Times New Roman" w:hint="eastAsia"/>
          <w:color w:val="000000" w:themeColor="text1"/>
          <w:kern w:val="0"/>
          <w:szCs w:val="21"/>
        </w:rPr>
        <w:t>概况</w:t>
      </w:r>
      <w:bookmarkEnd w:id="9"/>
    </w:p>
    <w:p w:rsidR="005E00BE" w:rsidRPr="00526597" w:rsidRDefault="005E00BE" w:rsidP="00BD37E1">
      <w:pPr>
        <w:pStyle w:val="30"/>
        <w:spacing w:line="360" w:lineRule="auto"/>
        <w:rPr>
          <w:sz w:val="24"/>
          <w:szCs w:val="24"/>
        </w:rPr>
      </w:pPr>
      <w:bookmarkStart w:id="10" w:name="_Toc527654082"/>
      <w:r w:rsidRPr="00526597">
        <w:rPr>
          <w:rFonts w:hint="eastAsia"/>
          <w:sz w:val="24"/>
          <w:szCs w:val="24"/>
        </w:rPr>
        <w:t xml:space="preserve">2.1 </w:t>
      </w:r>
      <w:r w:rsidRPr="00526597">
        <w:rPr>
          <w:rFonts w:hint="eastAsia"/>
          <w:sz w:val="24"/>
          <w:szCs w:val="24"/>
        </w:rPr>
        <w:t>基金基本情况</w:t>
      </w:r>
      <w:bookmarkEnd w:id="10"/>
    </w:p>
    <w:tbl>
      <w:tblPr>
        <w:tblStyle w:val="af7"/>
        <w:tblW w:w="0" w:type="auto"/>
        <w:tblLook w:val="04A0"/>
      </w:tblPr>
      <w:tblGrid>
        <w:gridCol w:w="2779"/>
        <w:gridCol w:w="1751"/>
        <w:gridCol w:w="1286"/>
        <w:gridCol w:w="1500"/>
        <w:gridCol w:w="1407"/>
      </w:tblGrid>
      <w:tr w:rsidR="00632A98" w:rsidRPr="00526597" w:rsidTr="00600FE4">
        <w:tc>
          <w:tcPr>
            <w:tcW w:w="3280" w:type="dxa"/>
          </w:tcPr>
          <w:p w:rsidR="00632A98" w:rsidRPr="00526597" w:rsidRDefault="00632A98" w:rsidP="008D201B">
            <w:pPr>
              <w:autoSpaceDE w:val="0"/>
              <w:autoSpaceDN w:val="0"/>
              <w:adjustRightInd w:val="0"/>
              <w:spacing w:line="360" w:lineRule="auto"/>
              <w:jc w:val="left"/>
              <w:rPr>
                <w:color w:val="000000" w:themeColor="text1"/>
                <w:sz w:val="24"/>
                <w:szCs w:val="21"/>
              </w:rPr>
            </w:pPr>
            <w:r w:rsidRPr="00526597">
              <w:rPr>
                <w:rFonts w:hint="eastAsia"/>
                <w:color w:val="000000" w:themeColor="text1"/>
                <w:sz w:val="24"/>
                <w:szCs w:val="21"/>
              </w:rPr>
              <w:t>基金名称</w:t>
            </w:r>
          </w:p>
        </w:tc>
        <w:tc>
          <w:tcPr>
            <w:tcW w:w="6006" w:type="dxa"/>
            <w:gridSpan w:val="4"/>
          </w:tcPr>
          <w:p w:rsidR="00632A98" w:rsidRPr="00526597" w:rsidRDefault="00F9662D" w:rsidP="008D201B">
            <w:pPr>
              <w:autoSpaceDE w:val="0"/>
              <w:autoSpaceDN w:val="0"/>
              <w:adjustRightInd w:val="0"/>
              <w:spacing w:line="360" w:lineRule="auto"/>
              <w:jc w:val="left"/>
              <w:rPr>
                <w:color w:val="000000" w:themeColor="text1"/>
                <w:sz w:val="24"/>
                <w:szCs w:val="21"/>
              </w:rPr>
            </w:pPr>
            <w:r w:rsidRPr="00526597">
              <w:rPr>
                <w:rFonts w:hint="eastAsia"/>
                <w:color w:val="000000" w:themeColor="text1"/>
                <w:sz w:val="24"/>
                <w:szCs w:val="21"/>
              </w:rPr>
              <w:t>上投摩根</w:t>
            </w:r>
            <w:r w:rsidR="00F35D08" w:rsidRPr="00526597">
              <w:rPr>
                <w:rFonts w:hint="eastAsia"/>
                <w:color w:val="000000" w:themeColor="text1"/>
                <w:sz w:val="24"/>
                <w:szCs w:val="21"/>
              </w:rPr>
              <w:t>岁岁盈</w:t>
            </w:r>
            <w:r w:rsidRPr="00526597">
              <w:rPr>
                <w:color w:val="000000" w:themeColor="text1"/>
                <w:sz w:val="24"/>
                <w:szCs w:val="21"/>
              </w:rPr>
              <w:t>定期开放债券</w:t>
            </w:r>
            <w:r w:rsidRPr="00526597">
              <w:rPr>
                <w:rFonts w:hint="eastAsia"/>
                <w:color w:val="000000" w:themeColor="text1"/>
                <w:sz w:val="24"/>
                <w:szCs w:val="21"/>
              </w:rPr>
              <w:t>型证券投资基金</w:t>
            </w:r>
          </w:p>
        </w:tc>
      </w:tr>
      <w:tr w:rsidR="005772D6" w:rsidRPr="00526597" w:rsidTr="00600FE4">
        <w:tc>
          <w:tcPr>
            <w:tcW w:w="3280" w:type="dxa"/>
          </w:tcPr>
          <w:p w:rsidR="005772D6" w:rsidRPr="00526597" w:rsidRDefault="005772D6" w:rsidP="008D201B">
            <w:pPr>
              <w:autoSpaceDE w:val="0"/>
              <w:autoSpaceDN w:val="0"/>
              <w:adjustRightInd w:val="0"/>
              <w:spacing w:line="360" w:lineRule="auto"/>
              <w:jc w:val="left"/>
              <w:rPr>
                <w:color w:val="000000" w:themeColor="text1"/>
                <w:sz w:val="24"/>
                <w:szCs w:val="21"/>
              </w:rPr>
            </w:pPr>
            <w:r w:rsidRPr="00526597">
              <w:rPr>
                <w:rFonts w:hint="eastAsia"/>
                <w:color w:val="000000" w:themeColor="text1"/>
                <w:sz w:val="24"/>
                <w:szCs w:val="21"/>
              </w:rPr>
              <w:t>基金简称</w:t>
            </w:r>
          </w:p>
        </w:tc>
        <w:tc>
          <w:tcPr>
            <w:tcW w:w="6006" w:type="dxa"/>
            <w:gridSpan w:val="4"/>
          </w:tcPr>
          <w:p w:rsidR="005772D6" w:rsidRPr="00526597" w:rsidRDefault="00370626" w:rsidP="008D201B">
            <w:pPr>
              <w:autoSpaceDE w:val="0"/>
              <w:autoSpaceDN w:val="0"/>
              <w:adjustRightInd w:val="0"/>
              <w:spacing w:line="360" w:lineRule="auto"/>
              <w:jc w:val="left"/>
              <w:rPr>
                <w:color w:val="000000" w:themeColor="text1"/>
                <w:sz w:val="24"/>
                <w:szCs w:val="21"/>
              </w:rPr>
            </w:pPr>
            <w:r w:rsidRPr="00526597">
              <w:rPr>
                <w:rFonts w:hint="eastAsia"/>
                <w:color w:val="000000" w:themeColor="text1"/>
                <w:sz w:val="24"/>
                <w:szCs w:val="21"/>
              </w:rPr>
              <w:t>上投</w:t>
            </w:r>
            <w:r w:rsidRPr="00526597">
              <w:rPr>
                <w:color w:val="000000" w:themeColor="text1"/>
                <w:sz w:val="24"/>
                <w:szCs w:val="21"/>
              </w:rPr>
              <w:t>摩根</w:t>
            </w:r>
            <w:r w:rsidR="00F35D08" w:rsidRPr="00526597">
              <w:rPr>
                <w:rFonts w:hint="eastAsia"/>
                <w:color w:val="000000" w:themeColor="text1"/>
                <w:sz w:val="24"/>
                <w:szCs w:val="21"/>
              </w:rPr>
              <w:t>岁岁盈</w:t>
            </w:r>
            <w:r w:rsidR="001657F9" w:rsidRPr="00526597">
              <w:rPr>
                <w:rFonts w:hint="eastAsia"/>
                <w:sz w:val="24"/>
              </w:rPr>
              <w:t>定期开放债券</w:t>
            </w:r>
          </w:p>
        </w:tc>
      </w:tr>
      <w:tr w:rsidR="005772D6" w:rsidRPr="00526597" w:rsidTr="00600FE4">
        <w:tc>
          <w:tcPr>
            <w:tcW w:w="3280" w:type="dxa"/>
          </w:tcPr>
          <w:p w:rsidR="005772D6" w:rsidRPr="00526597" w:rsidRDefault="005772D6" w:rsidP="008D201B">
            <w:pPr>
              <w:autoSpaceDE w:val="0"/>
              <w:autoSpaceDN w:val="0"/>
              <w:adjustRightInd w:val="0"/>
              <w:spacing w:line="360" w:lineRule="auto"/>
              <w:jc w:val="left"/>
              <w:rPr>
                <w:color w:val="000000" w:themeColor="text1"/>
                <w:sz w:val="24"/>
                <w:szCs w:val="21"/>
              </w:rPr>
            </w:pPr>
            <w:r w:rsidRPr="00526597">
              <w:rPr>
                <w:rFonts w:hint="eastAsia"/>
                <w:color w:val="000000" w:themeColor="text1"/>
                <w:sz w:val="24"/>
                <w:szCs w:val="21"/>
              </w:rPr>
              <w:t>基金主代码</w:t>
            </w:r>
          </w:p>
        </w:tc>
        <w:tc>
          <w:tcPr>
            <w:tcW w:w="6006" w:type="dxa"/>
            <w:gridSpan w:val="4"/>
          </w:tcPr>
          <w:p w:rsidR="005772D6" w:rsidRPr="00526597" w:rsidRDefault="00600FE4" w:rsidP="008D201B">
            <w:pPr>
              <w:autoSpaceDE w:val="0"/>
              <w:autoSpaceDN w:val="0"/>
              <w:adjustRightInd w:val="0"/>
              <w:spacing w:line="360" w:lineRule="auto"/>
              <w:jc w:val="left"/>
              <w:rPr>
                <w:color w:val="000000" w:themeColor="text1"/>
                <w:sz w:val="24"/>
                <w:szCs w:val="21"/>
              </w:rPr>
            </w:pPr>
            <w:r w:rsidRPr="00526597">
              <w:rPr>
                <w:color w:val="000000" w:themeColor="text1"/>
                <w:sz w:val="24"/>
                <w:szCs w:val="21"/>
              </w:rPr>
              <w:t>000257</w:t>
            </w:r>
          </w:p>
        </w:tc>
      </w:tr>
      <w:tr w:rsidR="005772D6" w:rsidRPr="00526597" w:rsidTr="00600FE4">
        <w:tc>
          <w:tcPr>
            <w:tcW w:w="3280" w:type="dxa"/>
          </w:tcPr>
          <w:p w:rsidR="005772D6" w:rsidRPr="00526597" w:rsidRDefault="005772D6" w:rsidP="00685F63">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基金运作方式</w:t>
            </w:r>
          </w:p>
        </w:tc>
        <w:tc>
          <w:tcPr>
            <w:tcW w:w="6006" w:type="dxa"/>
            <w:gridSpan w:val="4"/>
          </w:tcPr>
          <w:p w:rsidR="005772D6" w:rsidRPr="00526597" w:rsidRDefault="00AD5FA2" w:rsidP="00600FE4">
            <w:pPr>
              <w:autoSpaceDE w:val="0"/>
              <w:autoSpaceDN w:val="0"/>
              <w:adjustRightInd w:val="0"/>
              <w:spacing w:line="560" w:lineRule="exact"/>
              <w:jc w:val="left"/>
              <w:rPr>
                <w:bCs/>
                <w:sz w:val="24"/>
              </w:rPr>
            </w:pPr>
            <w:r w:rsidRPr="00526597">
              <w:rPr>
                <w:bCs/>
                <w:sz w:val="24"/>
              </w:rPr>
              <w:t>契约型开放式</w:t>
            </w:r>
          </w:p>
        </w:tc>
      </w:tr>
      <w:tr w:rsidR="005772D6" w:rsidRPr="00526597" w:rsidTr="00600FE4">
        <w:tc>
          <w:tcPr>
            <w:tcW w:w="3280" w:type="dxa"/>
          </w:tcPr>
          <w:p w:rsidR="005772D6" w:rsidRPr="00526597" w:rsidRDefault="005772D6" w:rsidP="00685F63">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基金合同生效日</w:t>
            </w:r>
          </w:p>
        </w:tc>
        <w:tc>
          <w:tcPr>
            <w:tcW w:w="6006" w:type="dxa"/>
            <w:gridSpan w:val="4"/>
          </w:tcPr>
          <w:p w:rsidR="005772D6" w:rsidRPr="00526597" w:rsidRDefault="00600FE4" w:rsidP="006F02D7">
            <w:pPr>
              <w:autoSpaceDE w:val="0"/>
              <w:autoSpaceDN w:val="0"/>
              <w:adjustRightInd w:val="0"/>
              <w:spacing w:line="560" w:lineRule="exact"/>
              <w:jc w:val="left"/>
              <w:rPr>
                <w:color w:val="000000" w:themeColor="text1"/>
                <w:sz w:val="24"/>
                <w:szCs w:val="21"/>
              </w:rPr>
            </w:pPr>
            <w:r w:rsidRPr="00526597">
              <w:rPr>
                <w:color w:val="000000"/>
                <w:kern w:val="0"/>
                <w:sz w:val="24"/>
              </w:rPr>
              <w:t>2013</w:t>
            </w:r>
            <w:r w:rsidRPr="00526597">
              <w:rPr>
                <w:color w:val="000000"/>
                <w:kern w:val="0"/>
                <w:sz w:val="24"/>
              </w:rPr>
              <w:t>年</w:t>
            </w:r>
            <w:r w:rsidRPr="00526597">
              <w:rPr>
                <w:color w:val="000000"/>
                <w:kern w:val="0"/>
                <w:sz w:val="24"/>
              </w:rPr>
              <w:t>8</w:t>
            </w:r>
            <w:r w:rsidRPr="00526597">
              <w:rPr>
                <w:color w:val="000000"/>
                <w:kern w:val="0"/>
                <w:sz w:val="24"/>
              </w:rPr>
              <w:t>月</w:t>
            </w:r>
            <w:r w:rsidRPr="00526597">
              <w:rPr>
                <w:color w:val="000000"/>
                <w:kern w:val="0"/>
                <w:sz w:val="24"/>
              </w:rPr>
              <w:t>28</w:t>
            </w:r>
            <w:r w:rsidRPr="00526597">
              <w:rPr>
                <w:color w:val="000000"/>
                <w:kern w:val="0"/>
                <w:sz w:val="24"/>
              </w:rPr>
              <w:t>日</w:t>
            </w:r>
          </w:p>
        </w:tc>
      </w:tr>
      <w:tr w:rsidR="005772D6" w:rsidRPr="00526597" w:rsidTr="00600FE4">
        <w:tc>
          <w:tcPr>
            <w:tcW w:w="3280" w:type="dxa"/>
          </w:tcPr>
          <w:p w:rsidR="005772D6" w:rsidRPr="00526597" w:rsidRDefault="005772D6" w:rsidP="00685F63">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基金管理人</w:t>
            </w:r>
            <w:r w:rsidR="00C5704A" w:rsidRPr="00526597">
              <w:rPr>
                <w:rFonts w:hint="eastAsia"/>
                <w:color w:val="000000" w:themeColor="text1"/>
                <w:sz w:val="24"/>
                <w:szCs w:val="21"/>
              </w:rPr>
              <w:t>名称</w:t>
            </w:r>
          </w:p>
        </w:tc>
        <w:tc>
          <w:tcPr>
            <w:tcW w:w="6006" w:type="dxa"/>
            <w:gridSpan w:val="4"/>
          </w:tcPr>
          <w:p w:rsidR="005772D6" w:rsidRPr="00526597" w:rsidRDefault="00590807" w:rsidP="00685F63">
            <w:pPr>
              <w:autoSpaceDE w:val="0"/>
              <w:autoSpaceDN w:val="0"/>
              <w:adjustRightInd w:val="0"/>
              <w:spacing w:line="560" w:lineRule="exact"/>
              <w:jc w:val="left"/>
              <w:rPr>
                <w:color w:val="000000" w:themeColor="text1"/>
                <w:sz w:val="24"/>
                <w:szCs w:val="21"/>
              </w:rPr>
            </w:pPr>
            <w:r w:rsidRPr="00526597">
              <w:rPr>
                <w:rFonts w:hint="eastAsia"/>
                <w:bCs/>
                <w:sz w:val="24"/>
              </w:rPr>
              <w:t>上投摩根基金管理有限公司</w:t>
            </w:r>
          </w:p>
        </w:tc>
      </w:tr>
      <w:tr w:rsidR="005772D6" w:rsidRPr="00526597" w:rsidTr="00600FE4">
        <w:tc>
          <w:tcPr>
            <w:tcW w:w="3280" w:type="dxa"/>
          </w:tcPr>
          <w:p w:rsidR="005772D6" w:rsidRPr="00526597" w:rsidRDefault="005772D6" w:rsidP="00685F63">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基金托管人</w:t>
            </w:r>
            <w:r w:rsidR="008051E9" w:rsidRPr="00526597">
              <w:rPr>
                <w:rFonts w:hint="eastAsia"/>
                <w:color w:val="000000" w:themeColor="text1"/>
                <w:sz w:val="24"/>
                <w:szCs w:val="21"/>
              </w:rPr>
              <w:t>名称</w:t>
            </w:r>
          </w:p>
        </w:tc>
        <w:tc>
          <w:tcPr>
            <w:tcW w:w="6006" w:type="dxa"/>
            <w:gridSpan w:val="4"/>
          </w:tcPr>
          <w:p w:rsidR="005772D6" w:rsidRPr="00526597" w:rsidRDefault="00F35D08" w:rsidP="00685F63">
            <w:pPr>
              <w:autoSpaceDE w:val="0"/>
              <w:autoSpaceDN w:val="0"/>
              <w:adjustRightInd w:val="0"/>
              <w:spacing w:line="560" w:lineRule="exact"/>
              <w:jc w:val="left"/>
              <w:rPr>
                <w:color w:val="000000" w:themeColor="text1"/>
                <w:sz w:val="24"/>
                <w:szCs w:val="21"/>
              </w:rPr>
            </w:pPr>
            <w:r w:rsidRPr="00526597">
              <w:rPr>
                <w:rFonts w:hint="eastAsia"/>
                <w:bCs/>
                <w:sz w:val="24"/>
              </w:rPr>
              <w:t>交通</w:t>
            </w:r>
            <w:r w:rsidR="00590807" w:rsidRPr="00526597">
              <w:rPr>
                <w:rFonts w:hint="eastAsia"/>
                <w:bCs/>
                <w:sz w:val="24"/>
              </w:rPr>
              <w:t>银行股份有限公司</w:t>
            </w:r>
          </w:p>
        </w:tc>
      </w:tr>
      <w:tr w:rsidR="005772D6" w:rsidRPr="00526597" w:rsidTr="00600FE4">
        <w:tc>
          <w:tcPr>
            <w:tcW w:w="3280" w:type="dxa"/>
          </w:tcPr>
          <w:p w:rsidR="005772D6"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2018</w:t>
            </w:r>
            <w:r w:rsidRPr="00526597">
              <w:rPr>
                <w:rFonts w:hint="eastAsia"/>
                <w:color w:val="000000" w:themeColor="text1"/>
                <w:sz w:val="24"/>
                <w:szCs w:val="21"/>
              </w:rPr>
              <w:t>年</w:t>
            </w:r>
            <w:r w:rsidRPr="00526597">
              <w:rPr>
                <w:color w:val="000000" w:themeColor="text1"/>
                <w:sz w:val="24"/>
                <w:szCs w:val="21"/>
              </w:rPr>
              <w:t>11</w:t>
            </w:r>
            <w:r w:rsidR="005772D6" w:rsidRPr="00526597">
              <w:rPr>
                <w:rFonts w:hint="eastAsia"/>
                <w:color w:val="000000" w:themeColor="text1"/>
                <w:sz w:val="24"/>
                <w:szCs w:val="21"/>
              </w:rPr>
              <w:t>月</w:t>
            </w:r>
            <w:r w:rsidRPr="00526597">
              <w:rPr>
                <w:color w:val="000000" w:themeColor="text1"/>
                <w:sz w:val="24"/>
                <w:szCs w:val="21"/>
              </w:rPr>
              <w:t>8</w:t>
            </w:r>
            <w:r w:rsidR="005772D6" w:rsidRPr="00526597">
              <w:rPr>
                <w:rFonts w:hint="eastAsia"/>
                <w:color w:val="000000" w:themeColor="text1"/>
                <w:sz w:val="24"/>
                <w:szCs w:val="21"/>
              </w:rPr>
              <w:t>日</w:t>
            </w:r>
            <w:r w:rsidR="005772D6" w:rsidRPr="00526597">
              <w:rPr>
                <w:color w:val="000000" w:themeColor="text1"/>
                <w:sz w:val="24"/>
                <w:szCs w:val="21"/>
              </w:rPr>
              <w:t>基金份额总额</w:t>
            </w:r>
          </w:p>
        </w:tc>
        <w:tc>
          <w:tcPr>
            <w:tcW w:w="6006" w:type="dxa"/>
            <w:gridSpan w:val="4"/>
            <w:vAlign w:val="center"/>
          </w:tcPr>
          <w:p w:rsidR="005772D6" w:rsidRPr="00526597" w:rsidRDefault="003744D2" w:rsidP="004B3F67">
            <w:pPr>
              <w:autoSpaceDE w:val="0"/>
              <w:autoSpaceDN w:val="0"/>
              <w:adjustRightInd w:val="0"/>
              <w:spacing w:line="560" w:lineRule="exact"/>
              <w:jc w:val="left"/>
              <w:rPr>
                <w:color w:val="000000"/>
                <w:kern w:val="0"/>
                <w:sz w:val="22"/>
                <w:szCs w:val="22"/>
              </w:rPr>
            </w:pPr>
            <w:r w:rsidRPr="00526597">
              <w:rPr>
                <w:rFonts w:ascii="Arial" w:hAnsi="Arial" w:cs="Arial"/>
                <w:sz w:val="24"/>
              </w:rPr>
              <w:t>17,656,238.82</w:t>
            </w:r>
          </w:p>
        </w:tc>
      </w:tr>
      <w:tr w:rsidR="00600FE4" w:rsidRPr="00526597" w:rsidTr="00C10D6E">
        <w:tc>
          <w:tcPr>
            <w:tcW w:w="328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下属分级基金的基金简称</w:t>
            </w:r>
          </w:p>
        </w:tc>
        <w:tc>
          <w:tcPr>
            <w:tcW w:w="1596"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上投</w:t>
            </w:r>
            <w:r w:rsidRPr="00526597">
              <w:rPr>
                <w:color w:val="000000" w:themeColor="text1"/>
                <w:sz w:val="24"/>
                <w:szCs w:val="21"/>
              </w:rPr>
              <w:t>摩根</w:t>
            </w:r>
            <w:r w:rsidRPr="00526597">
              <w:rPr>
                <w:rFonts w:hint="eastAsia"/>
                <w:color w:val="000000" w:themeColor="text1"/>
                <w:sz w:val="24"/>
                <w:szCs w:val="21"/>
              </w:rPr>
              <w:t>岁岁盈</w:t>
            </w:r>
            <w:r w:rsidR="00527765" w:rsidRPr="00526597">
              <w:rPr>
                <w:rFonts w:hint="eastAsia"/>
                <w:color w:val="000000" w:themeColor="text1"/>
                <w:sz w:val="24"/>
                <w:szCs w:val="21"/>
              </w:rPr>
              <w:t>定期开放债券</w:t>
            </w:r>
            <w:r w:rsidRPr="00526597">
              <w:rPr>
                <w:rFonts w:hint="eastAsia"/>
                <w:color w:val="000000" w:themeColor="text1"/>
                <w:sz w:val="24"/>
                <w:szCs w:val="21"/>
              </w:rPr>
              <w:t>A</w:t>
            </w:r>
          </w:p>
        </w:tc>
        <w:tc>
          <w:tcPr>
            <w:tcW w:w="137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上投</w:t>
            </w:r>
            <w:r w:rsidRPr="00526597">
              <w:rPr>
                <w:color w:val="000000" w:themeColor="text1"/>
                <w:sz w:val="24"/>
                <w:szCs w:val="21"/>
              </w:rPr>
              <w:t>摩根</w:t>
            </w:r>
            <w:r w:rsidRPr="00526597">
              <w:rPr>
                <w:rFonts w:hint="eastAsia"/>
                <w:color w:val="000000" w:themeColor="text1"/>
                <w:sz w:val="24"/>
                <w:szCs w:val="21"/>
              </w:rPr>
              <w:t>岁岁盈</w:t>
            </w:r>
            <w:r w:rsidR="00527765" w:rsidRPr="00526597">
              <w:rPr>
                <w:rFonts w:hint="eastAsia"/>
                <w:color w:val="000000" w:themeColor="text1"/>
                <w:sz w:val="24"/>
                <w:szCs w:val="21"/>
              </w:rPr>
              <w:t>定期开放债券</w:t>
            </w:r>
            <w:r w:rsidRPr="00526597">
              <w:rPr>
                <w:color w:val="000000" w:themeColor="text1"/>
                <w:sz w:val="24"/>
                <w:szCs w:val="21"/>
              </w:rPr>
              <w:t>B</w:t>
            </w:r>
          </w:p>
        </w:tc>
        <w:tc>
          <w:tcPr>
            <w:tcW w:w="152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上投</w:t>
            </w:r>
            <w:r w:rsidRPr="00526597">
              <w:rPr>
                <w:color w:val="000000" w:themeColor="text1"/>
                <w:sz w:val="24"/>
                <w:szCs w:val="21"/>
              </w:rPr>
              <w:t>摩根</w:t>
            </w:r>
            <w:r w:rsidRPr="00526597">
              <w:rPr>
                <w:rFonts w:hint="eastAsia"/>
                <w:color w:val="000000" w:themeColor="text1"/>
                <w:sz w:val="24"/>
                <w:szCs w:val="21"/>
              </w:rPr>
              <w:t>岁岁盈</w:t>
            </w:r>
            <w:r w:rsidR="00527765" w:rsidRPr="00526597">
              <w:rPr>
                <w:rFonts w:hint="eastAsia"/>
                <w:color w:val="000000" w:themeColor="text1"/>
                <w:sz w:val="24"/>
                <w:szCs w:val="21"/>
              </w:rPr>
              <w:t>定期开放债券</w:t>
            </w:r>
            <w:r w:rsidRPr="00526597">
              <w:rPr>
                <w:rFonts w:hint="eastAsia"/>
                <w:color w:val="000000" w:themeColor="text1"/>
                <w:sz w:val="24"/>
                <w:szCs w:val="21"/>
              </w:rPr>
              <w:t>C</w:t>
            </w:r>
          </w:p>
        </w:tc>
        <w:tc>
          <w:tcPr>
            <w:tcW w:w="152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上投</w:t>
            </w:r>
            <w:r w:rsidRPr="00526597">
              <w:rPr>
                <w:color w:val="000000" w:themeColor="text1"/>
                <w:sz w:val="24"/>
                <w:szCs w:val="21"/>
              </w:rPr>
              <w:t>摩根</w:t>
            </w:r>
            <w:r w:rsidRPr="00526597">
              <w:rPr>
                <w:rFonts w:hint="eastAsia"/>
                <w:color w:val="000000" w:themeColor="text1"/>
                <w:sz w:val="24"/>
                <w:szCs w:val="21"/>
              </w:rPr>
              <w:t>岁岁盈</w:t>
            </w:r>
            <w:r w:rsidR="00527765" w:rsidRPr="00526597">
              <w:rPr>
                <w:rFonts w:hint="eastAsia"/>
                <w:color w:val="000000" w:themeColor="text1"/>
                <w:sz w:val="24"/>
                <w:szCs w:val="21"/>
              </w:rPr>
              <w:t>定期开放债券</w:t>
            </w:r>
            <w:r w:rsidRPr="00526597">
              <w:rPr>
                <w:color w:val="000000" w:themeColor="text1"/>
                <w:sz w:val="24"/>
                <w:szCs w:val="21"/>
              </w:rPr>
              <w:t>D</w:t>
            </w:r>
          </w:p>
        </w:tc>
      </w:tr>
      <w:tr w:rsidR="00600FE4" w:rsidRPr="00526597" w:rsidTr="00C10D6E">
        <w:tc>
          <w:tcPr>
            <w:tcW w:w="328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下属分级基金的交易代码</w:t>
            </w:r>
          </w:p>
        </w:tc>
        <w:tc>
          <w:tcPr>
            <w:tcW w:w="1596"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kern w:val="0"/>
                <w:sz w:val="24"/>
              </w:rPr>
              <w:t>000257</w:t>
            </w:r>
          </w:p>
        </w:tc>
        <w:tc>
          <w:tcPr>
            <w:tcW w:w="137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kern w:val="0"/>
                <w:sz w:val="24"/>
              </w:rPr>
              <w:t>000765</w:t>
            </w:r>
          </w:p>
        </w:tc>
        <w:tc>
          <w:tcPr>
            <w:tcW w:w="152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kern w:val="0"/>
                <w:sz w:val="24"/>
              </w:rPr>
              <w:t>000258</w:t>
            </w:r>
          </w:p>
        </w:tc>
        <w:tc>
          <w:tcPr>
            <w:tcW w:w="152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kern w:val="0"/>
                <w:sz w:val="24"/>
              </w:rPr>
              <w:t>000766</w:t>
            </w:r>
          </w:p>
        </w:tc>
      </w:tr>
      <w:tr w:rsidR="00600FE4" w:rsidRPr="00526597" w:rsidTr="00C10D6E">
        <w:tc>
          <w:tcPr>
            <w:tcW w:w="3280"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2018</w:t>
            </w:r>
            <w:r w:rsidRPr="00526597">
              <w:rPr>
                <w:rFonts w:hint="eastAsia"/>
                <w:color w:val="000000" w:themeColor="text1"/>
                <w:sz w:val="24"/>
                <w:szCs w:val="21"/>
              </w:rPr>
              <w:t>年</w:t>
            </w:r>
            <w:r w:rsidRPr="00526597">
              <w:rPr>
                <w:color w:val="000000" w:themeColor="text1"/>
                <w:sz w:val="24"/>
                <w:szCs w:val="21"/>
              </w:rPr>
              <w:t>11</w:t>
            </w:r>
            <w:r w:rsidRPr="00526597">
              <w:rPr>
                <w:rFonts w:hint="eastAsia"/>
                <w:color w:val="000000" w:themeColor="text1"/>
                <w:sz w:val="24"/>
                <w:szCs w:val="21"/>
              </w:rPr>
              <w:t>月</w:t>
            </w:r>
            <w:r w:rsidRPr="00526597">
              <w:rPr>
                <w:color w:val="000000" w:themeColor="text1"/>
                <w:sz w:val="24"/>
                <w:szCs w:val="21"/>
              </w:rPr>
              <w:t>8</w:t>
            </w:r>
            <w:r w:rsidRPr="00526597">
              <w:rPr>
                <w:rFonts w:hint="eastAsia"/>
                <w:color w:val="000000" w:themeColor="text1"/>
                <w:sz w:val="24"/>
                <w:szCs w:val="21"/>
              </w:rPr>
              <w:t>日下属分级</w:t>
            </w:r>
            <w:r w:rsidRPr="00526597">
              <w:rPr>
                <w:color w:val="000000" w:themeColor="text1"/>
                <w:sz w:val="24"/>
                <w:szCs w:val="21"/>
              </w:rPr>
              <w:t>基金份额总额</w:t>
            </w:r>
          </w:p>
        </w:tc>
        <w:tc>
          <w:tcPr>
            <w:tcW w:w="1596" w:type="dxa"/>
            <w:vAlign w:val="center"/>
          </w:tcPr>
          <w:p w:rsidR="00600FE4" w:rsidRPr="00526597" w:rsidRDefault="003744D2" w:rsidP="00600FE4">
            <w:pPr>
              <w:autoSpaceDE w:val="0"/>
              <w:autoSpaceDN w:val="0"/>
              <w:adjustRightInd w:val="0"/>
              <w:spacing w:line="560" w:lineRule="exact"/>
              <w:jc w:val="left"/>
              <w:rPr>
                <w:color w:val="000000"/>
                <w:kern w:val="0"/>
                <w:sz w:val="22"/>
                <w:szCs w:val="22"/>
              </w:rPr>
            </w:pPr>
            <w:r w:rsidRPr="00526597">
              <w:rPr>
                <w:rFonts w:ascii="Arial" w:hAnsi="Arial" w:cs="Arial"/>
                <w:sz w:val="24"/>
              </w:rPr>
              <w:t>16,862,805.21</w:t>
            </w:r>
          </w:p>
        </w:tc>
        <w:tc>
          <w:tcPr>
            <w:tcW w:w="1370" w:type="dxa"/>
            <w:vAlign w:val="center"/>
          </w:tcPr>
          <w:p w:rsidR="00600FE4" w:rsidRPr="00526597" w:rsidRDefault="003744D2" w:rsidP="00600FE4">
            <w:pPr>
              <w:autoSpaceDE w:val="0"/>
              <w:autoSpaceDN w:val="0"/>
              <w:adjustRightInd w:val="0"/>
              <w:spacing w:line="560" w:lineRule="exact"/>
              <w:jc w:val="left"/>
              <w:rPr>
                <w:color w:val="000000"/>
                <w:kern w:val="0"/>
                <w:sz w:val="22"/>
                <w:szCs w:val="22"/>
              </w:rPr>
            </w:pPr>
            <w:r w:rsidRPr="00526597">
              <w:rPr>
                <w:rFonts w:hint="eastAsia"/>
                <w:color w:val="000000"/>
                <w:kern w:val="0"/>
                <w:sz w:val="22"/>
                <w:szCs w:val="22"/>
              </w:rPr>
              <w:t>-</w:t>
            </w:r>
          </w:p>
        </w:tc>
        <w:tc>
          <w:tcPr>
            <w:tcW w:w="1520" w:type="dxa"/>
            <w:vAlign w:val="center"/>
          </w:tcPr>
          <w:p w:rsidR="00600FE4" w:rsidRPr="00526597" w:rsidRDefault="003744D2" w:rsidP="00600FE4">
            <w:pPr>
              <w:autoSpaceDE w:val="0"/>
              <w:autoSpaceDN w:val="0"/>
              <w:adjustRightInd w:val="0"/>
              <w:spacing w:line="560" w:lineRule="exact"/>
              <w:jc w:val="left"/>
              <w:rPr>
                <w:color w:val="000000"/>
                <w:kern w:val="0"/>
                <w:sz w:val="22"/>
                <w:szCs w:val="22"/>
              </w:rPr>
            </w:pPr>
            <w:r w:rsidRPr="00526597">
              <w:rPr>
                <w:rFonts w:ascii="Arial" w:hAnsi="Arial" w:cs="Arial"/>
                <w:sz w:val="24"/>
              </w:rPr>
              <w:t>793,433.61</w:t>
            </w:r>
          </w:p>
        </w:tc>
        <w:tc>
          <w:tcPr>
            <w:tcW w:w="1520" w:type="dxa"/>
            <w:vAlign w:val="center"/>
          </w:tcPr>
          <w:p w:rsidR="00600FE4" w:rsidRPr="00526597" w:rsidRDefault="003744D2" w:rsidP="00600FE4">
            <w:pPr>
              <w:autoSpaceDE w:val="0"/>
              <w:autoSpaceDN w:val="0"/>
              <w:adjustRightInd w:val="0"/>
              <w:spacing w:line="560" w:lineRule="exact"/>
              <w:jc w:val="left"/>
              <w:rPr>
                <w:color w:val="000000"/>
                <w:kern w:val="0"/>
                <w:sz w:val="22"/>
                <w:szCs w:val="22"/>
              </w:rPr>
            </w:pPr>
            <w:r w:rsidRPr="00526597">
              <w:rPr>
                <w:rFonts w:hint="eastAsia"/>
                <w:color w:val="000000"/>
                <w:kern w:val="0"/>
                <w:sz w:val="22"/>
                <w:szCs w:val="22"/>
              </w:rPr>
              <w:t>-</w:t>
            </w:r>
          </w:p>
        </w:tc>
      </w:tr>
    </w:tbl>
    <w:p w:rsidR="001A59F9" w:rsidRPr="00526597" w:rsidRDefault="002E24D9" w:rsidP="00D165D6">
      <w:pPr>
        <w:pStyle w:val="30"/>
        <w:spacing w:line="360" w:lineRule="auto"/>
        <w:rPr>
          <w:sz w:val="24"/>
          <w:szCs w:val="24"/>
        </w:rPr>
      </w:pPr>
      <w:bookmarkStart w:id="11" w:name="_Toc527654083"/>
      <w:r w:rsidRPr="00526597">
        <w:rPr>
          <w:rFonts w:hint="eastAsia"/>
          <w:sz w:val="24"/>
          <w:szCs w:val="24"/>
        </w:rPr>
        <w:t xml:space="preserve">2.2 </w:t>
      </w:r>
      <w:r w:rsidRPr="00526597">
        <w:rPr>
          <w:rFonts w:hint="eastAsia"/>
          <w:sz w:val="24"/>
          <w:szCs w:val="24"/>
        </w:rPr>
        <w:t>基金产品说明</w:t>
      </w:r>
      <w:bookmarkEnd w:id="11"/>
    </w:p>
    <w:tbl>
      <w:tblPr>
        <w:tblStyle w:val="af7"/>
        <w:tblW w:w="0" w:type="auto"/>
        <w:tblLook w:val="04A0"/>
      </w:tblPr>
      <w:tblGrid>
        <w:gridCol w:w="1847"/>
        <w:gridCol w:w="6876"/>
      </w:tblGrid>
      <w:tr w:rsidR="00600FE4" w:rsidRPr="00526597" w:rsidTr="00E461DD">
        <w:tc>
          <w:tcPr>
            <w:tcW w:w="1951"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投资目标</w:t>
            </w:r>
          </w:p>
        </w:tc>
        <w:tc>
          <w:tcPr>
            <w:tcW w:w="7335"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eastAsiaTheme="minorEastAsia"/>
                <w:color w:val="000000" w:themeColor="text1"/>
                <w:kern w:val="0"/>
                <w:szCs w:val="21"/>
              </w:rPr>
              <w:t>在合理充分的定量分析及定性研究基础上，在风险可控的原则下，通过参与固定收益类资产的投资封闭运作，力争获取超越基准的稳健回报。</w:t>
            </w:r>
          </w:p>
        </w:tc>
      </w:tr>
      <w:tr w:rsidR="00600FE4" w:rsidRPr="00526597" w:rsidTr="00E461DD">
        <w:tc>
          <w:tcPr>
            <w:tcW w:w="1951"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投资策略</w:t>
            </w:r>
          </w:p>
        </w:tc>
        <w:tc>
          <w:tcPr>
            <w:tcW w:w="7335" w:type="dxa"/>
          </w:tcPr>
          <w:p w:rsidR="00600FE4" w:rsidRPr="00526597" w:rsidRDefault="00600FE4" w:rsidP="00600FE4">
            <w:pPr>
              <w:adjustRightInd w:val="0"/>
              <w:spacing w:before="29" w:line="360" w:lineRule="auto"/>
              <w:ind w:left="17"/>
              <w:rPr>
                <w:rFonts w:eastAsiaTheme="minorEastAsia"/>
                <w:color w:val="000000" w:themeColor="text1"/>
                <w:szCs w:val="21"/>
              </w:rPr>
            </w:pPr>
            <w:r w:rsidRPr="00526597">
              <w:rPr>
                <w:rFonts w:eastAsiaTheme="minorEastAsia"/>
                <w:color w:val="000000" w:themeColor="text1"/>
                <w:kern w:val="0"/>
                <w:szCs w:val="21"/>
              </w:rPr>
              <w:t>1</w:t>
            </w:r>
            <w:r w:rsidRPr="00526597">
              <w:rPr>
                <w:rFonts w:eastAsiaTheme="minorEastAsia"/>
                <w:color w:val="000000" w:themeColor="text1"/>
                <w:kern w:val="0"/>
                <w:szCs w:val="21"/>
              </w:rPr>
              <w:t>、债券类属配置策略</w:t>
            </w:r>
          </w:p>
          <w:p w:rsidR="00600FE4" w:rsidRPr="00526597" w:rsidRDefault="00600FE4" w:rsidP="00527765">
            <w:pPr>
              <w:adjustRightInd w:val="0"/>
              <w:spacing w:before="29" w:line="360" w:lineRule="auto"/>
              <w:ind w:left="17"/>
              <w:rPr>
                <w:rFonts w:eastAsiaTheme="minorEastAsia"/>
                <w:color w:val="000000" w:themeColor="text1"/>
                <w:szCs w:val="21"/>
              </w:rPr>
            </w:pPr>
            <w:r w:rsidRPr="00526597">
              <w:rPr>
                <w:rFonts w:eastAsiaTheme="minorEastAsia"/>
                <w:color w:val="000000" w:themeColor="text1"/>
                <w:kern w:val="0"/>
                <w:szCs w:val="21"/>
              </w:rPr>
              <w:t>本基金将对不同类型固定收益品种的信用风险、税赋水平、市场流动性、市场风险等因素进行分析，评估不同债券板块之间的相对投资价值，确定债券类属配置策略，并根据市场变化及时进行调整。</w:t>
            </w:r>
          </w:p>
          <w:p w:rsidR="00600FE4" w:rsidRPr="00526597" w:rsidRDefault="00600FE4" w:rsidP="00600FE4">
            <w:pPr>
              <w:adjustRightInd w:val="0"/>
              <w:spacing w:before="29" w:line="360" w:lineRule="auto"/>
              <w:ind w:left="17"/>
              <w:rPr>
                <w:rFonts w:eastAsiaTheme="minorEastAsia"/>
                <w:color w:val="000000" w:themeColor="text1"/>
                <w:szCs w:val="21"/>
              </w:rPr>
            </w:pPr>
            <w:r w:rsidRPr="00526597">
              <w:rPr>
                <w:rFonts w:eastAsiaTheme="minorEastAsia"/>
                <w:color w:val="000000" w:themeColor="text1"/>
                <w:kern w:val="0"/>
                <w:szCs w:val="21"/>
              </w:rPr>
              <w:t>2</w:t>
            </w:r>
            <w:r w:rsidRPr="00526597">
              <w:rPr>
                <w:rFonts w:eastAsiaTheme="minorEastAsia"/>
                <w:color w:val="000000" w:themeColor="text1"/>
                <w:kern w:val="0"/>
                <w:szCs w:val="21"/>
              </w:rPr>
              <w:t>、久期管理策略</w:t>
            </w:r>
          </w:p>
          <w:p w:rsidR="00600FE4" w:rsidRPr="00526597" w:rsidRDefault="00600FE4" w:rsidP="00527765">
            <w:pPr>
              <w:adjustRightInd w:val="0"/>
              <w:spacing w:before="29" w:line="360" w:lineRule="auto"/>
              <w:ind w:left="17"/>
              <w:rPr>
                <w:rFonts w:eastAsiaTheme="minorEastAsia"/>
                <w:color w:val="000000" w:themeColor="text1"/>
                <w:szCs w:val="21"/>
              </w:rPr>
            </w:pPr>
            <w:r w:rsidRPr="00526597">
              <w:rPr>
                <w:rFonts w:eastAsiaTheme="minorEastAsia"/>
                <w:color w:val="000000" w:themeColor="text1"/>
                <w:kern w:val="0"/>
                <w:szCs w:val="21"/>
              </w:rPr>
              <w:t>本基金通过对影响债券投资的宏观经济变量和宏观经济政策等因素的综合分析，预测未来的市场利率的变动趋势，判断债券市场对上述因素及其变化的反应，并据此积极调整债券组合的久期。</w:t>
            </w:r>
          </w:p>
          <w:p w:rsidR="00600FE4" w:rsidRPr="00526597" w:rsidRDefault="00600FE4" w:rsidP="00600FE4">
            <w:pPr>
              <w:adjustRightInd w:val="0"/>
              <w:spacing w:before="29" w:line="360" w:lineRule="auto"/>
              <w:ind w:left="17"/>
              <w:rPr>
                <w:rFonts w:eastAsiaTheme="minorEastAsia"/>
                <w:color w:val="000000" w:themeColor="text1"/>
                <w:szCs w:val="21"/>
              </w:rPr>
            </w:pPr>
            <w:r w:rsidRPr="00526597">
              <w:rPr>
                <w:rFonts w:eastAsiaTheme="minorEastAsia"/>
                <w:color w:val="000000" w:themeColor="text1"/>
                <w:kern w:val="0"/>
                <w:szCs w:val="21"/>
              </w:rPr>
              <w:t>3</w:t>
            </w:r>
            <w:r w:rsidRPr="00526597">
              <w:rPr>
                <w:rFonts w:eastAsiaTheme="minorEastAsia"/>
                <w:color w:val="000000" w:themeColor="text1"/>
                <w:kern w:val="0"/>
                <w:szCs w:val="21"/>
              </w:rPr>
              <w:t>、收益率曲线策略</w:t>
            </w:r>
          </w:p>
          <w:p w:rsidR="00600FE4" w:rsidRPr="00526597" w:rsidRDefault="00600FE4" w:rsidP="00527765">
            <w:pPr>
              <w:adjustRightInd w:val="0"/>
              <w:spacing w:before="29" w:line="360" w:lineRule="auto"/>
              <w:ind w:left="17"/>
              <w:rPr>
                <w:rFonts w:eastAsiaTheme="minorEastAsia"/>
                <w:color w:val="000000" w:themeColor="text1"/>
                <w:szCs w:val="21"/>
              </w:rPr>
            </w:pPr>
            <w:r w:rsidRPr="00526597">
              <w:rPr>
                <w:rFonts w:eastAsiaTheme="minorEastAsia"/>
                <w:color w:val="000000" w:themeColor="text1"/>
                <w:kern w:val="0"/>
                <w:szCs w:val="21"/>
              </w:rPr>
              <w:t>本基金在确定固定收益资产组合平均久期的基础上，将结合收益率曲线变化的预测，适时采用跟踪收益率曲线的骑乘策略或者基于收益率曲线变化的子弹、杠铃及梯形策略构造组合，并进行动态调整。</w:t>
            </w:r>
          </w:p>
          <w:p w:rsidR="00600FE4" w:rsidRPr="00526597" w:rsidRDefault="00600FE4" w:rsidP="00600FE4">
            <w:pPr>
              <w:adjustRightInd w:val="0"/>
              <w:spacing w:before="29" w:line="360" w:lineRule="auto"/>
              <w:ind w:left="17"/>
              <w:rPr>
                <w:rFonts w:eastAsiaTheme="minorEastAsia"/>
                <w:color w:val="000000" w:themeColor="text1"/>
                <w:szCs w:val="21"/>
              </w:rPr>
            </w:pPr>
            <w:r w:rsidRPr="00526597">
              <w:rPr>
                <w:rFonts w:eastAsiaTheme="minorEastAsia"/>
                <w:color w:val="000000" w:themeColor="text1"/>
                <w:kern w:val="0"/>
                <w:szCs w:val="21"/>
              </w:rPr>
              <w:t>4</w:t>
            </w:r>
            <w:r w:rsidRPr="00526597">
              <w:rPr>
                <w:rFonts w:eastAsiaTheme="minorEastAsia"/>
                <w:color w:val="000000" w:themeColor="text1"/>
                <w:kern w:val="0"/>
                <w:szCs w:val="21"/>
              </w:rPr>
              <w:t>、信用策略</w:t>
            </w:r>
          </w:p>
          <w:p w:rsidR="00527765" w:rsidRPr="00526597" w:rsidRDefault="00600FE4" w:rsidP="00527765">
            <w:pPr>
              <w:autoSpaceDE w:val="0"/>
              <w:autoSpaceDN w:val="0"/>
              <w:adjustRightInd w:val="0"/>
              <w:spacing w:line="560" w:lineRule="exact"/>
              <w:jc w:val="left"/>
              <w:rPr>
                <w:bCs/>
                <w:sz w:val="24"/>
              </w:rPr>
            </w:pPr>
            <w:r w:rsidRPr="00526597">
              <w:rPr>
                <w:rFonts w:eastAsiaTheme="minorEastAsia"/>
                <w:color w:val="000000" w:themeColor="text1"/>
                <w:kern w:val="0"/>
                <w:szCs w:val="21"/>
              </w:rPr>
              <w:t>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tc>
      </w:tr>
      <w:tr w:rsidR="00600FE4" w:rsidRPr="00526597" w:rsidTr="00E461DD">
        <w:tc>
          <w:tcPr>
            <w:tcW w:w="1951"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业绩比较基准</w:t>
            </w:r>
          </w:p>
        </w:tc>
        <w:tc>
          <w:tcPr>
            <w:tcW w:w="7335"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eastAsiaTheme="minorEastAsia"/>
                <w:color w:val="000000" w:themeColor="text1"/>
                <w:kern w:val="0"/>
                <w:szCs w:val="21"/>
              </w:rPr>
              <w:t>一年期银行定期存款利率（税后）</w:t>
            </w:r>
            <w:r w:rsidRPr="00526597">
              <w:rPr>
                <w:rFonts w:eastAsiaTheme="minorEastAsia"/>
                <w:color w:val="000000" w:themeColor="text1"/>
                <w:kern w:val="0"/>
                <w:szCs w:val="21"/>
              </w:rPr>
              <w:t>+0.5%</w:t>
            </w:r>
          </w:p>
        </w:tc>
      </w:tr>
      <w:tr w:rsidR="00600FE4" w:rsidRPr="00526597" w:rsidTr="00E461DD">
        <w:tc>
          <w:tcPr>
            <w:tcW w:w="1951"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hint="eastAsia"/>
                <w:color w:val="000000" w:themeColor="text1"/>
                <w:sz w:val="24"/>
                <w:szCs w:val="21"/>
              </w:rPr>
              <w:t>风险收益特性</w:t>
            </w:r>
          </w:p>
        </w:tc>
        <w:tc>
          <w:tcPr>
            <w:tcW w:w="7335" w:type="dxa"/>
          </w:tcPr>
          <w:p w:rsidR="00600FE4" w:rsidRPr="00526597" w:rsidRDefault="00600FE4" w:rsidP="00600FE4">
            <w:pPr>
              <w:autoSpaceDE w:val="0"/>
              <w:autoSpaceDN w:val="0"/>
              <w:adjustRightInd w:val="0"/>
              <w:spacing w:line="560" w:lineRule="exact"/>
              <w:jc w:val="left"/>
              <w:rPr>
                <w:color w:val="000000" w:themeColor="text1"/>
                <w:sz w:val="24"/>
                <w:szCs w:val="21"/>
              </w:rPr>
            </w:pPr>
            <w:r w:rsidRPr="00526597">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tc>
      </w:tr>
    </w:tbl>
    <w:p w:rsidR="00685F63" w:rsidRPr="00526597" w:rsidRDefault="00685F63" w:rsidP="00685F63">
      <w:pPr>
        <w:autoSpaceDE w:val="0"/>
        <w:autoSpaceDN w:val="0"/>
        <w:adjustRightInd w:val="0"/>
        <w:spacing w:line="560" w:lineRule="exact"/>
        <w:jc w:val="left"/>
        <w:rPr>
          <w:color w:val="000000" w:themeColor="text1"/>
          <w:sz w:val="24"/>
          <w:szCs w:val="21"/>
        </w:rPr>
      </w:pPr>
    </w:p>
    <w:p w:rsidR="00F26A92" w:rsidRPr="00526597" w:rsidRDefault="00DB1A99" w:rsidP="008C5E4A">
      <w:pPr>
        <w:pStyle w:val="20"/>
        <w:spacing w:beforeLines="100" w:after="0" w:line="560" w:lineRule="exact"/>
        <w:rPr>
          <w:rFonts w:ascii="Times New Roman" w:hAnsi="Times New Roman"/>
          <w:color w:val="000000" w:themeColor="text1"/>
          <w:kern w:val="0"/>
          <w:szCs w:val="21"/>
        </w:rPr>
        <w:pPrChange w:id="12" w:author="ZHONGM" w:date="2019-01-22T00:03:00Z">
          <w:pPr>
            <w:pStyle w:val="20"/>
            <w:spacing w:beforeLines="100" w:after="0" w:line="560" w:lineRule="exact"/>
          </w:pPr>
        </w:pPrChange>
      </w:pPr>
      <w:bookmarkStart w:id="13" w:name="_Toc225498247"/>
      <w:bookmarkStart w:id="14" w:name="_Toc361324847"/>
      <w:bookmarkStart w:id="15" w:name="_Toc409100046"/>
      <w:bookmarkStart w:id="16" w:name="_Toc409100409"/>
      <w:bookmarkStart w:id="17" w:name="_Toc527654084"/>
      <w:r w:rsidRPr="00526597">
        <w:rPr>
          <w:rFonts w:ascii="Times New Roman" w:hAnsi="Times New Roman" w:hint="eastAsia"/>
          <w:color w:val="000000" w:themeColor="text1"/>
          <w:kern w:val="0"/>
          <w:szCs w:val="21"/>
        </w:rPr>
        <w:t>3</w:t>
      </w:r>
      <w:r w:rsidRPr="00526597">
        <w:rPr>
          <w:rFonts w:ascii="Times New Roman" w:hAnsi="Times New Roman" w:hint="eastAsia"/>
          <w:color w:val="000000" w:themeColor="text1"/>
          <w:kern w:val="0"/>
          <w:szCs w:val="21"/>
        </w:rPr>
        <w:t>、</w:t>
      </w:r>
      <w:r w:rsidR="00BF5899" w:rsidRPr="00526597">
        <w:rPr>
          <w:rFonts w:ascii="Times New Roman" w:hAnsi="Times New Roman" w:hint="eastAsia"/>
          <w:color w:val="000000" w:themeColor="text1"/>
          <w:kern w:val="0"/>
          <w:szCs w:val="21"/>
        </w:rPr>
        <w:t>基金运作情况概述</w:t>
      </w:r>
      <w:bookmarkStart w:id="18" w:name="_Toc225498250"/>
      <w:bookmarkStart w:id="19" w:name="_Toc361324850"/>
      <w:bookmarkStart w:id="20" w:name="_Toc409100049"/>
      <w:bookmarkStart w:id="21" w:name="_Toc409100412"/>
      <w:bookmarkEnd w:id="13"/>
      <w:bookmarkEnd w:id="14"/>
      <w:bookmarkEnd w:id="15"/>
      <w:bookmarkEnd w:id="16"/>
      <w:bookmarkEnd w:id="17"/>
    </w:p>
    <w:p w:rsidR="00600FE4" w:rsidRPr="00526597" w:rsidRDefault="00600FE4" w:rsidP="00600FE4">
      <w:pPr>
        <w:autoSpaceDE w:val="0"/>
        <w:autoSpaceDN w:val="0"/>
        <w:adjustRightInd w:val="0"/>
        <w:spacing w:line="560" w:lineRule="exact"/>
        <w:ind w:firstLine="420"/>
        <w:jc w:val="left"/>
        <w:rPr>
          <w:color w:val="000000" w:themeColor="text1"/>
          <w:sz w:val="24"/>
          <w:szCs w:val="21"/>
        </w:rPr>
      </w:pPr>
      <w:r w:rsidRPr="00526597">
        <w:rPr>
          <w:rFonts w:hint="eastAsia"/>
          <w:color w:val="000000" w:themeColor="text1"/>
          <w:sz w:val="24"/>
          <w:szCs w:val="21"/>
        </w:rPr>
        <w:t>本基金根据中国证券监督管理委员会《关于核准上投摩根岁岁盈定期开放债券型证券投资基金募集的批复》（证监会证监许可</w:t>
      </w:r>
      <w:r w:rsidRPr="00526597">
        <w:rPr>
          <w:rFonts w:hint="eastAsia"/>
          <w:color w:val="000000" w:themeColor="text1"/>
          <w:sz w:val="24"/>
          <w:szCs w:val="21"/>
        </w:rPr>
        <w:t>[2013]800</w:t>
      </w:r>
      <w:r w:rsidRPr="00526597">
        <w:rPr>
          <w:rFonts w:hint="eastAsia"/>
          <w:color w:val="000000" w:themeColor="text1"/>
          <w:sz w:val="24"/>
          <w:szCs w:val="21"/>
        </w:rPr>
        <w:t>号文），</w:t>
      </w:r>
      <w:r w:rsidR="00166DAE" w:rsidRPr="00526597">
        <w:rPr>
          <w:rFonts w:hint="eastAsia"/>
          <w:color w:val="000000" w:themeColor="text1"/>
          <w:sz w:val="24"/>
          <w:szCs w:val="21"/>
        </w:rPr>
        <w:t>自</w:t>
      </w:r>
      <w:r w:rsidRPr="00526597">
        <w:rPr>
          <w:rFonts w:hint="eastAsia"/>
          <w:color w:val="000000" w:themeColor="text1"/>
          <w:sz w:val="24"/>
          <w:szCs w:val="21"/>
        </w:rPr>
        <w:t>2013</w:t>
      </w:r>
      <w:r w:rsidRPr="00526597">
        <w:rPr>
          <w:rFonts w:hint="eastAsia"/>
          <w:color w:val="000000" w:themeColor="text1"/>
          <w:sz w:val="24"/>
          <w:szCs w:val="21"/>
        </w:rPr>
        <w:t>年</w:t>
      </w:r>
      <w:r w:rsidRPr="00526597">
        <w:rPr>
          <w:rFonts w:hint="eastAsia"/>
          <w:color w:val="000000" w:themeColor="text1"/>
          <w:sz w:val="24"/>
          <w:szCs w:val="21"/>
        </w:rPr>
        <w:t>7</w:t>
      </w:r>
      <w:r w:rsidRPr="00526597">
        <w:rPr>
          <w:rFonts w:hint="eastAsia"/>
          <w:color w:val="000000" w:themeColor="text1"/>
          <w:sz w:val="24"/>
          <w:szCs w:val="21"/>
        </w:rPr>
        <w:t>月</w:t>
      </w:r>
      <w:r w:rsidRPr="00526597">
        <w:rPr>
          <w:rFonts w:hint="eastAsia"/>
          <w:color w:val="000000" w:themeColor="text1"/>
          <w:sz w:val="24"/>
          <w:szCs w:val="21"/>
        </w:rPr>
        <w:t>29</w:t>
      </w:r>
      <w:r w:rsidRPr="00526597">
        <w:rPr>
          <w:rFonts w:hint="eastAsia"/>
          <w:color w:val="000000" w:themeColor="text1"/>
          <w:sz w:val="24"/>
          <w:szCs w:val="21"/>
        </w:rPr>
        <w:t>日起向全社会公开募集，截至</w:t>
      </w:r>
      <w:r w:rsidRPr="00526597">
        <w:rPr>
          <w:rFonts w:hint="eastAsia"/>
          <w:color w:val="000000" w:themeColor="text1"/>
          <w:sz w:val="24"/>
          <w:szCs w:val="21"/>
        </w:rPr>
        <w:t>2013</w:t>
      </w:r>
      <w:r w:rsidRPr="00526597">
        <w:rPr>
          <w:rFonts w:hint="eastAsia"/>
          <w:color w:val="000000" w:themeColor="text1"/>
          <w:sz w:val="24"/>
          <w:szCs w:val="21"/>
        </w:rPr>
        <w:t>年</w:t>
      </w:r>
      <w:r w:rsidRPr="00526597">
        <w:rPr>
          <w:rFonts w:hint="eastAsia"/>
          <w:color w:val="000000" w:themeColor="text1"/>
          <w:sz w:val="24"/>
          <w:szCs w:val="21"/>
        </w:rPr>
        <w:t>8</w:t>
      </w:r>
      <w:r w:rsidRPr="00526597">
        <w:rPr>
          <w:rFonts w:hint="eastAsia"/>
          <w:color w:val="000000" w:themeColor="text1"/>
          <w:sz w:val="24"/>
          <w:szCs w:val="21"/>
        </w:rPr>
        <w:t>月</w:t>
      </w:r>
      <w:r w:rsidRPr="00526597">
        <w:rPr>
          <w:rFonts w:hint="eastAsia"/>
          <w:color w:val="000000" w:themeColor="text1"/>
          <w:sz w:val="24"/>
          <w:szCs w:val="21"/>
        </w:rPr>
        <w:t>23</w:t>
      </w:r>
      <w:r w:rsidRPr="00526597">
        <w:rPr>
          <w:rFonts w:hint="eastAsia"/>
          <w:color w:val="000000" w:themeColor="text1"/>
          <w:sz w:val="24"/>
          <w:szCs w:val="21"/>
        </w:rPr>
        <w:t>日募集工作顺利结束。</w:t>
      </w:r>
    </w:p>
    <w:p w:rsidR="00600FE4" w:rsidRPr="00526597" w:rsidRDefault="00600FE4" w:rsidP="00600FE4">
      <w:pPr>
        <w:autoSpaceDE w:val="0"/>
        <w:autoSpaceDN w:val="0"/>
        <w:adjustRightInd w:val="0"/>
        <w:spacing w:line="560" w:lineRule="exact"/>
        <w:ind w:firstLine="420"/>
        <w:jc w:val="left"/>
        <w:rPr>
          <w:color w:val="000000" w:themeColor="text1"/>
          <w:sz w:val="24"/>
          <w:szCs w:val="21"/>
        </w:rPr>
      </w:pPr>
      <w:r w:rsidRPr="00526597">
        <w:rPr>
          <w:rFonts w:hint="eastAsia"/>
          <w:color w:val="000000" w:themeColor="text1"/>
          <w:sz w:val="24"/>
          <w:szCs w:val="21"/>
        </w:rPr>
        <w:t>经普华永道中天会计师事务所有限公司验资，本次募集的有效净认购金额为</w:t>
      </w:r>
      <w:r w:rsidRPr="00526597">
        <w:rPr>
          <w:rFonts w:hint="eastAsia"/>
          <w:color w:val="000000" w:themeColor="text1"/>
          <w:sz w:val="24"/>
          <w:szCs w:val="21"/>
        </w:rPr>
        <w:t>676,366,727.12</w:t>
      </w:r>
      <w:r w:rsidRPr="00526597">
        <w:rPr>
          <w:rFonts w:hint="eastAsia"/>
          <w:color w:val="000000" w:themeColor="text1"/>
          <w:sz w:val="24"/>
          <w:szCs w:val="21"/>
        </w:rPr>
        <w:t>元人民币（其中</w:t>
      </w:r>
      <w:r w:rsidRPr="00526597">
        <w:rPr>
          <w:rFonts w:hint="eastAsia"/>
          <w:color w:val="000000" w:themeColor="text1"/>
          <w:sz w:val="24"/>
          <w:szCs w:val="21"/>
        </w:rPr>
        <w:t>A</w:t>
      </w:r>
      <w:r w:rsidRPr="00526597">
        <w:rPr>
          <w:rFonts w:hint="eastAsia"/>
          <w:color w:val="000000" w:themeColor="text1"/>
          <w:sz w:val="24"/>
          <w:szCs w:val="21"/>
        </w:rPr>
        <w:t>类基金份额</w:t>
      </w:r>
      <w:r w:rsidRPr="00526597">
        <w:rPr>
          <w:rFonts w:hint="eastAsia"/>
          <w:color w:val="000000" w:themeColor="text1"/>
          <w:sz w:val="24"/>
          <w:szCs w:val="21"/>
        </w:rPr>
        <w:t>656,470,227.34</w:t>
      </w:r>
      <w:r w:rsidRPr="00526597">
        <w:rPr>
          <w:rFonts w:hint="eastAsia"/>
          <w:color w:val="000000" w:themeColor="text1"/>
          <w:sz w:val="24"/>
          <w:szCs w:val="21"/>
        </w:rPr>
        <w:t>元人民币、</w:t>
      </w:r>
      <w:r w:rsidRPr="00526597">
        <w:rPr>
          <w:rFonts w:hint="eastAsia"/>
          <w:color w:val="000000" w:themeColor="text1"/>
          <w:sz w:val="24"/>
          <w:szCs w:val="21"/>
        </w:rPr>
        <w:t>C</w:t>
      </w:r>
      <w:r w:rsidRPr="00526597">
        <w:rPr>
          <w:rFonts w:hint="eastAsia"/>
          <w:color w:val="000000" w:themeColor="text1"/>
          <w:sz w:val="24"/>
          <w:szCs w:val="21"/>
        </w:rPr>
        <w:t>类基金份额</w:t>
      </w:r>
      <w:r w:rsidRPr="00526597">
        <w:rPr>
          <w:rFonts w:hint="eastAsia"/>
          <w:color w:val="000000" w:themeColor="text1"/>
          <w:sz w:val="24"/>
          <w:szCs w:val="21"/>
        </w:rPr>
        <w:t>19,896,499.78</w:t>
      </w:r>
      <w:r w:rsidRPr="00526597">
        <w:rPr>
          <w:rFonts w:hint="eastAsia"/>
          <w:color w:val="000000" w:themeColor="text1"/>
          <w:sz w:val="24"/>
          <w:szCs w:val="21"/>
        </w:rPr>
        <w:t>元人民币），折合基金份额</w:t>
      </w:r>
      <w:r w:rsidRPr="00526597">
        <w:rPr>
          <w:rFonts w:hint="eastAsia"/>
          <w:color w:val="000000" w:themeColor="text1"/>
          <w:sz w:val="24"/>
          <w:szCs w:val="21"/>
        </w:rPr>
        <w:t>676,366,727.12</w:t>
      </w:r>
      <w:r w:rsidRPr="00526597">
        <w:rPr>
          <w:rFonts w:hint="eastAsia"/>
          <w:color w:val="000000" w:themeColor="text1"/>
          <w:sz w:val="24"/>
          <w:szCs w:val="21"/>
        </w:rPr>
        <w:t>份（其中</w:t>
      </w:r>
      <w:r w:rsidRPr="00526597">
        <w:rPr>
          <w:rFonts w:hint="eastAsia"/>
          <w:color w:val="000000" w:themeColor="text1"/>
          <w:sz w:val="24"/>
          <w:szCs w:val="21"/>
        </w:rPr>
        <w:t>A</w:t>
      </w:r>
      <w:r w:rsidRPr="00526597">
        <w:rPr>
          <w:rFonts w:hint="eastAsia"/>
          <w:color w:val="000000" w:themeColor="text1"/>
          <w:sz w:val="24"/>
          <w:szCs w:val="21"/>
        </w:rPr>
        <w:t>类基金份额</w:t>
      </w:r>
      <w:r w:rsidRPr="00526597">
        <w:rPr>
          <w:rFonts w:hint="eastAsia"/>
          <w:color w:val="000000" w:themeColor="text1"/>
          <w:sz w:val="24"/>
          <w:szCs w:val="21"/>
        </w:rPr>
        <w:t>656,470,227.34</w:t>
      </w:r>
      <w:r w:rsidRPr="00526597">
        <w:rPr>
          <w:rFonts w:hint="eastAsia"/>
          <w:color w:val="000000" w:themeColor="text1"/>
          <w:sz w:val="24"/>
          <w:szCs w:val="21"/>
        </w:rPr>
        <w:t>份、</w:t>
      </w:r>
      <w:r w:rsidRPr="00526597">
        <w:rPr>
          <w:rFonts w:hint="eastAsia"/>
          <w:color w:val="000000" w:themeColor="text1"/>
          <w:sz w:val="24"/>
          <w:szCs w:val="21"/>
        </w:rPr>
        <w:t>C</w:t>
      </w:r>
      <w:r w:rsidRPr="00526597">
        <w:rPr>
          <w:rFonts w:hint="eastAsia"/>
          <w:color w:val="000000" w:themeColor="text1"/>
          <w:sz w:val="24"/>
          <w:szCs w:val="21"/>
        </w:rPr>
        <w:t>类基金份额</w:t>
      </w:r>
      <w:r w:rsidRPr="00526597">
        <w:rPr>
          <w:rFonts w:hint="eastAsia"/>
          <w:color w:val="000000" w:themeColor="text1"/>
          <w:sz w:val="24"/>
          <w:szCs w:val="21"/>
        </w:rPr>
        <w:t>19,896,499.78</w:t>
      </w:r>
      <w:r w:rsidRPr="00526597">
        <w:rPr>
          <w:rFonts w:hint="eastAsia"/>
          <w:color w:val="000000" w:themeColor="text1"/>
          <w:sz w:val="24"/>
          <w:szCs w:val="21"/>
        </w:rPr>
        <w:t>份）；认购款项在基金验资确认日之前产生的银行利息共计</w:t>
      </w:r>
      <w:r w:rsidRPr="00526597">
        <w:rPr>
          <w:rFonts w:hint="eastAsia"/>
          <w:color w:val="000000" w:themeColor="text1"/>
          <w:sz w:val="24"/>
          <w:szCs w:val="21"/>
        </w:rPr>
        <w:t>141,177.80</w:t>
      </w:r>
      <w:r w:rsidRPr="00526597">
        <w:rPr>
          <w:rFonts w:hint="eastAsia"/>
          <w:color w:val="000000" w:themeColor="text1"/>
          <w:sz w:val="24"/>
          <w:szCs w:val="21"/>
        </w:rPr>
        <w:t>元人民币（其中</w:t>
      </w:r>
      <w:r w:rsidRPr="00526597">
        <w:rPr>
          <w:rFonts w:hint="eastAsia"/>
          <w:color w:val="000000" w:themeColor="text1"/>
          <w:sz w:val="24"/>
          <w:szCs w:val="21"/>
        </w:rPr>
        <w:t>A</w:t>
      </w:r>
      <w:r w:rsidRPr="00526597">
        <w:rPr>
          <w:rFonts w:hint="eastAsia"/>
          <w:color w:val="000000" w:themeColor="text1"/>
          <w:sz w:val="24"/>
          <w:szCs w:val="21"/>
        </w:rPr>
        <w:t>类基金份额</w:t>
      </w:r>
      <w:r w:rsidRPr="00526597">
        <w:rPr>
          <w:rFonts w:hint="eastAsia"/>
          <w:color w:val="000000" w:themeColor="text1"/>
          <w:sz w:val="24"/>
          <w:szCs w:val="21"/>
        </w:rPr>
        <w:t>135,589.74</w:t>
      </w:r>
      <w:r w:rsidRPr="00526597">
        <w:rPr>
          <w:rFonts w:hint="eastAsia"/>
          <w:color w:val="000000" w:themeColor="text1"/>
          <w:sz w:val="24"/>
          <w:szCs w:val="21"/>
        </w:rPr>
        <w:t>元人民币、</w:t>
      </w:r>
      <w:r w:rsidRPr="00526597">
        <w:rPr>
          <w:rFonts w:hint="eastAsia"/>
          <w:color w:val="000000" w:themeColor="text1"/>
          <w:sz w:val="24"/>
          <w:szCs w:val="21"/>
        </w:rPr>
        <w:t>C</w:t>
      </w:r>
      <w:r w:rsidRPr="00526597">
        <w:rPr>
          <w:rFonts w:hint="eastAsia"/>
          <w:color w:val="000000" w:themeColor="text1"/>
          <w:sz w:val="24"/>
          <w:szCs w:val="21"/>
        </w:rPr>
        <w:t>类基金份额</w:t>
      </w:r>
      <w:r w:rsidRPr="00526597">
        <w:rPr>
          <w:rFonts w:hint="eastAsia"/>
          <w:color w:val="000000" w:themeColor="text1"/>
          <w:sz w:val="24"/>
          <w:szCs w:val="21"/>
        </w:rPr>
        <w:t>5,588.06</w:t>
      </w:r>
      <w:r w:rsidRPr="00526597">
        <w:rPr>
          <w:rFonts w:hint="eastAsia"/>
          <w:color w:val="000000" w:themeColor="text1"/>
          <w:sz w:val="24"/>
          <w:szCs w:val="21"/>
        </w:rPr>
        <w:t>元人民币），折合基金份额</w:t>
      </w:r>
      <w:r w:rsidRPr="00526597">
        <w:rPr>
          <w:rFonts w:hint="eastAsia"/>
          <w:color w:val="000000" w:themeColor="text1"/>
          <w:sz w:val="24"/>
          <w:szCs w:val="21"/>
        </w:rPr>
        <w:t>141,177.80</w:t>
      </w:r>
      <w:r w:rsidRPr="00526597">
        <w:rPr>
          <w:rFonts w:hint="eastAsia"/>
          <w:color w:val="000000" w:themeColor="text1"/>
          <w:sz w:val="24"/>
          <w:szCs w:val="21"/>
        </w:rPr>
        <w:t>份（其中</w:t>
      </w:r>
      <w:r w:rsidRPr="00526597">
        <w:rPr>
          <w:rFonts w:hint="eastAsia"/>
          <w:color w:val="000000" w:themeColor="text1"/>
          <w:sz w:val="24"/>
          <w:szCs w:val="21"/>
        </w:rPr>
        <w:t>A</w:t>
      </w:r>
      <w:r w:rsidRPr="00526597">
        <w:rPr>
          <w:rFonts w:hint="eastAsia"/>
          <w:color w:val="000000" w:themeColor="text1"/>
          <w:sz w:val="24"/>
          <w:szCs w:val="21"/>
        </w:rPr>
        <w:t>类基金份额</w:t>
      </w:r>
      <w:r w:rsidRPr="00526597">
        <w:rPr>
          <w:rFonts w:hint="eastAsia"/>
          <w:color w:val="000000" w:themeColor="text1"/>
          <w:sz w:val="24"/>
          <w:szCs w:val="21"/>
        </w:rPr>
        <w:t>135,589.74</w:t>
      </w:r>
      <w:r w:rsidRPr="00526597">
        <w:rPr>
          <w:rFonts w:hint="eastAsia"/>
          <w:color w:val="000000" w:themeColor="text1"/>
          <w:sz w:val="24"/>
          <w:szCs w:val="21"/>
        </w:rPr>
        <w:t>份、</w:t>
      </w:r>
      <w:r w:rsidRPr="00526597">
        <w:rPr>
          <w:rFonts w:hint="eastAsia"/>
          <w:color w:val="000000" w:themeColor="text1"/>
          <w:sz w:val="24"/>
          <w:szCs w:val="21"/>
        </w:rPr>
        <w:t>C</w:t>
      </w:r>
      <w:r w:rsidRPr="00526597">
        <w:rPr>
          <w:rFonts w:hint="eastAsia"/>
          <w:color w:val="000000" w:themeColor="text1"/>
          <w:sz w:val="24"/>
          <w:szCs w:val="21"/>
        </w:rPr>
        <w:t>类基金份额</w:t>
      </w:r>
      <w:r w:rsidRPr="00526597">
        <w:rPr>
          <w:rFonts w:hint="eastAsia"/>
          <w:color w:val="000000" w:themeColor="text1"/>
          <w:sz w:val="24"/>
          <w:szCs w:val="21"/>
        </w:rPr>
        <w:t>5,588.06</w:t>
      </w:r>
      <w:r w:rsidRPr="00526597">
        <w:rPr>
          <w:rFonts w:hint="eastAsia"/>
          <w:color w:val="000000" w:themeColor="text1"/>
          <w:sz w:val="24"/>
          <w:szCs w:val="21"/>
        </w:rPr>
        <w:t>份）。</w:t>
      </w:r>
    </w:p>
    <w:p w:rsidR="00600FE4" w:rsidRPr="00526597" w:rsidRDefault="00600FE4" w:rsidP="00600FE4">
      <w:pPr>
        <w:autoSpaceDE w:val="0"/>
        <w:autoSpaceDN w:val="0"/>
        <w:adjustRightInd w:val="0"/>
        <w:spacing w:line="560" w:lineRule="exact"/>
        <w:ind w:firstLine="420"/>
        <w:jc w:val="left"/>
        <w:rPr>
          <w:color w:val="000000" w:themeColor="text1"/>
          <w:sz w:val="24"/>
          <w:szCs w:val="21"/>
        </w:rPr>
      </w:pPr>
      <w:r w:rsidRPr="00526597">
        <w:rPr>
          <w:rFonts w:hint="eastAsia"/>
          <w:color w:val="000000" w:themeColor="text1"/>
          <w:sz w:val="24"/>
          <w:szCs w:val="21"/>
        </w:rPr>
        <w:t>经中国证券监督管理委员会核准，本基金的基金合同于</w:t>
      </w:r>
      <w:r w:rsidRPr="00526597">
        <w:rPr>
          <w:rFonts w:hint="eastAsia"/>
          <w:color w:val="000000" w:themeColor="text1"/>
          <w:sz w:val="24"/>
          <w:szCs w:val="21"/>
        </w:rPr>
        <w:t>2013</w:t>
      </w:r>
      <w:r w:rsidRPr="00526597">
        <w:rPr>
          <w:rFonts w:hint="eastAsia"/>
          <w:color w:val="000000" w:themeColor="text1"/>
          <w:sz w:val="24"/>
          <w:szCs w:val="21"/>
        </w:rPr>
        <w:t>年</w:t>
      </w:r>
      <w:r w:rsidRPr="00526597">
        <w:rPr>
          <w:rFonts w:hint="eastAsia"/>
          <w:color w:val="000000" w:themeColor="text1"/>
          <w:sz w:val="24"/>
          <w:szCs w:val="21"/>
        </w:rPr>
        <w:t>8</w:t>
      </w:r>
      <w:r w:rsidRPr="00526597">
        <w:rPr>
          <w:rFonts w:hint="eastAsia"/>
          <w:color w:val="000000" w:themeColor="text1"/>
          <w:sz w:val="24"/>
          <w:szCs w:val="21"/>
        </w:rPr>
        <w:t>月</w:t>
      </w:r>
      <w:r w:rsidRPr="00526597">
        <w:rPr>
          <w:rFonts w:hint="eastAsia"/>
          <w:color w:val="000000" w:themeColor="text1"/>
          <w:sz w:val="24"/>
          <w:szCs w:val="21"/>
        </w:rPr>
        <w:t>28</w:t>
      </w:r>
      <w:r w:rsidRPr="00526597">
        <w:rPr>
          <w:rFonts w:hint="eastAsia"/>
          <w:color w:val="000000" w:themeColor="text1"/>
          <w:sz w:val="24"/>
          <w:szCs w:val="21"/>
        </w:rPr>
        <w:t>日生效。本基金为契约型开放式债券型基金，存续期限为不定期。</w:t>
      </w:r>
    </w:p>
    <w:p w:rsidR="00F26A92" w:rsidRPr="00526597" w:rsidRDefault="00600FE4" w:rsidP="00C93002">
      <w:pPr>
        <w:autoSpaceDE w:val="0"/>
        <w:autoSpaceDN w:val="0"/>
        <w:adjustRightInd w:val="0"/>
        <w:spacing w:line="560" w:lineRule="exact"/>
        <w:ind w:firstLine="420"/>
        <w:jc w:val="left"/>
        <w:rPr>
          <w:color w:val="000000" w:themeColor="text1"/>
          <w:sz w:val="24"/>
          <w:szCs w:val="21"/>
        </w:rPr>
      </w:pPr>
      <w:r w:rsidRPr="00526597">
        <w:rPr>
          <w:rFonts w:hint="eastAsia"/>
          <w:color w:val="000000" w:themeColor="text1"/>
          <w:sz w:val="24"/>
          <w:szCs w:val="21"/>
        </w:rPr>
        <w:t>自</w:t>
      </w:r>
      <w:r w:rsidRPr="00526597">
        <w:rPr>
          <w:rFonts w:hint="eastAsia"/>
          <w:color w:val="000000" w:themeColor="text1"/>
          <w:sz w:val="24"/>
          <w:szCs w:val="21"/>
        </w:rPr>
        <w:t>2013</w:t>
      </w:r>
      <w:r w:rsidRPr="00526597">
        <w:rPr>
          <w:rFonts w:hint="eastAsia"/>
          <w:color w:val="000000" w:themeColor="text1"/>
          <w:sz w:val="24"/>
          <w:szCs w:val="21"/>
        </w:rPr>
        <w:t>年</w:t>
      </w:r>
      <w:r w:rsidRPr="00526597">
        <w:rPr>
          <w:rFonts w:hint="eastAsia"/>
          <w:color w:val="000000" w:themeColor="text1"/>
          <w:sz w:val="24"/>
          <w:szCs w:val="21"/>
        </w:rPr>
        <w:t>8</w:t>
      </w:r>
      <w:r w:rsidRPr="00526597">
        <w:rPr>
          <w:rFonts w:hint="eastAsia"/>
          <w:color w:val="000000" w:themeColor="text1"/>
          <w:sz w:val="24"/>
          <w:szCs w:val="21"/>
        </w:rPr>
        <w:t>月</w:t>
      </w:r>
      <w:r w:rsidR="00166DAE" w:rsidRPr="00526597">
        <w:rPr>
          <w:rFonts w:hint="eastAsia"/>
          <w:color w:val="000000" w:themeColor="text1"/>
          <w:sz w:val="24"/>
          <w:szCs w:val="21"/>
        </w:rPr>
        <w:t>2</w:t>
      </w:r>
      <w:r w:rsidR="00166DAE" w:rsidRPr="00526597">
        <w:rPr>
          <w:color w:val="000000" w:themeColor="text1"/>
          <w:sz w:val="24"/>
          <w:szCs w:val="21"/>
        </w:rPr>
        <w:t>8</w:t>
      </w:r>
      <w:r w:rsidRPr="00526597">
        <w:rPr>
          <w:rFonts w:hint="eastAsia"/>
          <w:color w:val="000000" w:themeColor="text1"/>
          <w:sz w:val="24"/>
          <w:szCs w:val="21"/>
        </w:rPr>
        <w:t>日</w:t>
      </w:r>
      <w:r w:rsidRPr="00526597">
        <w:rPr>
          <w:color w:val="000000" w:themeColor="text1"/>
          <w:sz w:val="24"/>
          <w:szCs w:val="21"/>
        </w:rPr>
        <w:t>至</w:t>
      </w:r>
      <w:r w:rsidRPr="00526597">
        <w:rPr>
          <w:rFonts w:hint="eastAsia"/>
          <w:color w:val="000000" w:themeColor="text1"/>
          <w:sz w:val="24"/>
          <w:szCs w:val="21"/>
        </w:rPr>
        <w:t>2018</w:t>
      </w:r>
      <w:r w:rsidRPr="00526597">
        <w:rPr>
          <w:rFonts w:hint="eastAsia"/>
          <w:color w:val="000000" w:themeColor="text1"/>
          <w:sz w:val="24"/>
          <w:szCs w:val="21"/>
        </w:rPr>
        <w:t>年</w:t>
      </w:r>
      <w:r w:rsidRPr="00526597">
        <w:rPr>
          <w:rFonts w:hint="eastAsia"/>
          <w:color w:val="000000" w:themeColor="text1"/>
          <w:sz w:val="24"/>
          <w:szCs w:val="21"/>
        </w:rPr>
        <w:t>11</w:t>
      </w:r>
      <w:r w:rsidRPr="00526597">
        <w:rPr>
          <w:rFonts w:hint="eastAsia"/>
          <w:color w:val="000000" w:themeColor="text1"/>
          <w:sz w:val="24"/>
          <w:szCs w:val="21"/>
        </w:rPr>
        <w:t>月</w:t>
      </w:r>
      <w:r w:rsidRPr="00526597">
        <w:rPr>
          <w:rFonts w:hint="eastAsia"/>
          <w:color w:val="000000" w:themeColor="text1"/>
          <w:sz w:val="24"/>
          <w:szCs w:val="21"/>
        </w:rPr>
        <w:t>8</w:t>
      </w:r>
      <w:r w:rsidRPr="00526597">
        <w:rPr>
          <w:rFonts w:hint="eastAsia"/>
          <w:color w:val="000000" w:themeColor="text1"/>
          <w:sz w:val="24"/>
          <w:szCs w:val="21"/>
        </w:rPr>
        <w:t>日</w:t>
      </w:r>
      <w:r w:rsidRPr="00526597">
        <w:rPr>
          <w:color w:val="000000" w:themeColor="text1"/>
          <w:sz w:val="24"/>
          <w:szCs w:val="21"/>
        </w:rPr>
        <w:t>期间，本基金按基金合同正常运作。</w:t>
      </w:r>
    </w:p>
    <w:p w:rsidR="00685F63" w:rsidRPr="00526597" w:rsidRDefault="00166DAE" w:rsidP="00685F63">
      <w:pPr>
        <w:autoSpaceDE w:val="0"/>
        <w:autoSpaceDN w:val="0"/>
        <w:adjustRightInd w:val="0"/>
        <w:spacing w:line="560" w:lineRule="exact"/>
        <w:ind w:firstLine="420"/>
        <w:jc w:val="left"/>
        <w:rPr>
          <w:color w:val="000000" w:themeColor="text1"/>
          <w:sz w:val="24"/>
          <w:szCs w:val="21"/>
        </w:rPr>
      </w:pPr>
      <w:r w:rsidRPr="00526597">
        <w:rPr>
          <w:rFonts w:hint="eastAsia"/>
          <w:color w:val="000000" w:themeColor="text1"/>
          <w:sz w:val="24"/>
          <w:szCs w:val="21"/>
        </w:rPr>
        <w:t>自</w:t>
      </w:r>
      <w:r w:rsidRPr="00526597">
        <w:rPr>
          <w:rFonts w:hint="eastAsia"/>
          <w:color w:val="000000" w:themeColor="text1"/>
          <w:sz w:val="24"/>
          <w:szCs w:val="21"/>
        </w:rPr>
        <w:t>2018</w:t>
      </w:r>
      <w:r w:rsidRPr="00526597">
        <w:rPr>
          <w:rFonts w:hint="eastAsia"/>
          <w:color w:val="000000" w:themeColor="text1"/>
          <w:sz w:val="24"/>
          <w:szCs w:val="21"/>
        </w:rPr>
        <w:t>年</w:t>
      </w:r>
      <w:r w:rsidRPr="00526597">
        <w:rPr>
          <w:color w:val="000000" w:themeColor="text1"/>
          <w:sz w:val="24"/>
          <w:szCs w:val="21"/>
        </w:rPr>
        <w:t>11</w:t>
      </w:r>
      <w:r w:rsidRPr="00526597">
        <w:rPr>
          <w:rFonts w:hint="eastAsia"/>
          <w:color w:val="000000" w:themeColor="text1"/>
          <w:sz w:val="24"/>
          <w:szCs w:val="21"/>
        </w:rPr>
        <w:t>月</w:t>
      </w:r>
      <w:r w:rsidRPr="00526597">
        <w:rPr>
          <w:color w:val="000000" w:themeColor="text1"/>
          <w:sz w:val="24"/>
          <w:szCs w:val="21"/>
        </w:rPr>
        <w:t>9</w:t>
      </w:r>
      <w:r w:rsidRPr="00526597">
        <w:rPr>
          <w:rFonts w:hint="eastAsia"/>
          <w:color w:val="000000" w:themeColor="text1"/>
          <w:sz w:val="24"/>
          <w:szCs w:val="21"/>
        </w:rPr>
        <w:t>日起，本基金进入清算程序。</w:t>
      </w:r>
    </w:p>
    <w:p w:rsidR="00964358" w:rsidRPr="00526597" w:rsidRDefault="002A0FB2" w:rsidP="008C5E4A">
      <w:pPr>
        <w:pStyle w:val="20"/>
        <w:spacing w:beforeLines="100" w:after="0" w:line="560" w:lineRule="exact"/>
        <w:rPr>
          <w:rFonts w:ascii="Times New Roman" w:hAnsi="Times New Roman"/>
          <w:color w:val="000000" w:themeColor="text1"/>
          <w:kern w:val="0"/>
          <w:szCs w:val="21"/>
        </w:rPr>
        <w:pPrChange w:id="22" w:author="ZHONGM" w:date="2019-01-22T00:03:00Z">
          <w:pPr>
            <w:pStyle w:val="20"/>
            <w:spacing w:beforeLines="100" w:after="0" w:line="560" w:lineRule="exact"/>
          </w:pPr>
        </w:pPrChange>
      </w:pPr>
      <w:bookmarkStart w:id="23" w:name="_Toc527654085"/>
      <w:r w:rsidRPr="00526597">
        <w:rPr>
          <w:rFonts w:ascii="Times New Roman" w:hAnsi="Times New Roman" w:hint="eastAsia"/>
          <w:color w:val="000000" w:themeColor="text1"/>
          <w:kern w:val="0"/>
          <w:szCs w:val="21"/>
        </w:rPr>
        <w:t>4</w:t>
      </w:r>
      <w:r w:rsidRPr="00526597">
        <w:rPr>
          <w:rFonts w:ascii="Times New Roman" w:hAnsi="Times New Roman" w:hint="eastAsia"/>
          <w:color w:val="000000" w:themeColor="text1"/>
          <w:kern w:val="0"/>
          <w:szCs w:val="21"/>
        </w:rPr>
        <w:t>、</w:t>
      </w:r>
      <w:r w:rsidR="00964358" w:rsidRPr="00526597">
        <w:rPr>
          <w:rFonts w:ascii="Times New Roman" w:hAnsi="Times New Roman" w:hint="eastAsia"/>
          <w:color w:val="000000" w:themeColor="text1"/>
          <w:kern w:val="0"/>
          <w:szCs w:val="21"/>
        </w:rPr>
        <w:t>财务会计报告</w:t>
      </w:r>
      <w:bookmarkStart w:id="24" w:name="_Toc225498268"/>
      <w:bookmarkStart w:id="25" w:name="_Toc361324873"/>
      <w:bookmarkStart w:id="26" w:name="_Toc409100074"/>
      <w:bookmarkStart w:id="27" w:name="_Toc409100437"/>
      <w:bookmarkEnd w:id="18"/>
      <w:bookmarkEnd w:id="19"/>
      <w:bookmarkEnd w:id="20"/>
      <w:bookmarkEnd w:id="21"/>
      <w:bookmarkEnd w:id="23"/>
    </w:p>
    <w:p w:rsidR="001A59F9" w:rsidRPr="00526597" w:rsidRDefault="001A59F9" w:rsidP="00685F63">
      <w:pPr>
        <w:autoSpaceDE w:val="0"/>
        <w:autoSpaceDN w:val="0"/>
        <w:adjustRightInd w:val="0"/>
        <w:spacing w:line="560" w:lineRule="exact"/>
        <w:jc w:val="left"/>
        <w:rPr>
          <w:b/>
          <w:color w:val="000000" w:themeColor="text1"/>
          <w:sz w:val="24"/>
          <w:szCs w:val="21"/>
        </w:rPr>
      </w:pPr>
      <w:r w:rsidRPr="00526597">
        <w:rPr>
          <w:b/>
          <w:color w:val="000000" w:themeColor="text1"/>
          <w:sz w:val="24"/>
          <w:szCs w:val="21"/>
        </w:rPr>
        <w:t>资产负债表</w:t>
      </w:r>
      <w:bookmarkEnd w:id="24"/>
      <w:bookmarkEnd w:id="25"/>
      <w:bookmarkEnd w:id="26"/>
      <w:bookmarkEnd w:id="27"/>
      <w:r w:rsidR="00964358" w:rsidRPr="00526597">
        <w:rPr>
          <w:rFonts w:hint="eastAsia"/>
          <w:b/>
          <w:color w:val="000000" w:themeColor="text1"/>
          <w:sz w:val="24"/>
          <w:szCs w:val="21"/>
        </w:rPr>
        <w:t>（已经审计）</w:t>
      </w:r>
    </w:p>
    <w:p w:rsidR="00233347" w:rsidRPr="00526597" w:rsidRDefault="001A59F9" w:rsidP="00685F63">
      <w:pPr>
        <w:spacing w:line="560" w:lineRule="exact"/>
        <w:rPr>
          <w:color w:val="000000" w:themeColor="text1"/>
          <w:sz w:val="24"/>
          <w:szCs w:val="21"/>
        </w:rPr>
      </w:pPr>
      <w:r w:rsidRPr="00526597">
        <w:rPr>
          <w:color w:val="000000" w:themeColor="text1"/>
          <w:sz w:val="24"/>
          <w:szCs w:val="21"/>
        </w:rPr>
        <w:t>会计主体：</w:t>
      </w:r>
      <w:r w:rsidR="005E443F" w:rsidRPr="00526597">
        <w:rPr>
          <w:rFonts w:hint="eastAsia"/>
          <w:color w:val="000000" w:themeColor="text1"/>
          <w:sz w:val="24"/>
          <w:szCs w:val="21"/>
        </w:rPr>
        <w:t>上投摩根</w:t>
      </w:r>
      <w:r w:rsidR="00F35D08" w:rsidRPr="00526597">
        <w:rPr>
          <w:rFonts w:hint="eastAsia"/>
          <w:color w:val="000000" w:themeColor="text1"/>
          <w:sz w:val="24"/>
          <w:szCs w:val="21"/>
        </w:rPr>
        <w:t>岁岁盈</w:t>
      </w:r>
      <w:r w:rsidR="00F83D9C" w:rsidRPr="00526597">
        <w:rPr>
          <w:color w:val="000000" w:themeColor="text1"/>
          <w:sz w:val="24"/>
          <w:szCs w:val="21"/>
        </w:rPr>
        <w:t>定期开放债券型</w:t>
      </w:r>
      <w:r w:rsidR="005E443F" w:rsidRPr="00526597">
        <w:rPr>
          <w:rFonts w:hint="eastAsia"/>
          <w:color w:val="000000" w:themeColor="text1"/>
          <w:sz w:val="24"/>
          <w:szCs w:val="21"/>
        </w:rPr>
        <w:t>证券投资基金</w:t>
      </w:r>
    </w:p>
    <w:p w:rsidR="001A59F9" w:rsidRPr="00526597" w:rsidRDefault="001A59F9" w:rsidP="00685F63">
      <w:pPr>
        <w:spacing w:line="560" w:lineRule="exact"/>
        <w:rPr>
          <w:color w:val="000000" w:themeColor="text1"/>
          <w:sz w:val="24"/>
          <w:szCs w:val="21"/>
        </w:rPr>
      </w:pPr>
      <w:r w:rsidRPr="00526597">
        <w:rPr>
          <w:color w:val="000000" w:themeColor="text1"/>
          <w:sz w:val="24"/>
          <w:szCs w:val="21"/>
        </w:rPr>
        <w:t>报告截止日：</w:t>
      </w:r>
      <w:r w:rsidR="00F64FAD" w:rsidRPr="00526597">
        <w:rPr>
          <w:color w:val="000000" w:themeColor="text1"/>
          <w:sz w:val="24"/>
          <w:szCs w:val="21"/>
        </w:rPr>
        <w:t>201</w:t>
      </w:r>
      <w:r w:rsidR="00422D9E" w:rsidRPr="00526597">
        <w:rPr>
          <w:rFonts w:hint="eastAsia"/>
          <w:color w:val="000000" w:themeColor="text1"/>
          <w:sz w:val="24"/>
          <w:szCs w:val="21"/>
        </w:rPr>
        <w:t>8</w:t>
      </w:r>
      <w:r w:rsidR="00F64FAD" w:rsidRPr="00526597">
        <w:rPr>
          <w:color w:val="000000" w:themeColor="text1"/>
          <w:sz w:val="24"/>
          <w:szCs w:val="21"/>
        </w:rPr>
        <w:t>年</w:t>
      </w:r>
      <w:r w:rsidR="003744D2" w:rsidRPr="00526597">
        <w:rPr>
          <w:color w:val="000000" w:themeColor="text1"/>
          <w:sz w:val="24"/>
          <w:szCs w:val="21"/>
        </w:rPr>
        <w:t>11</w:t>
      </w:r>
      <w:r w:rsidR="00F64FAD" w:rsidRPr="00526597">
        <w:rPr>
          <w:color w:val="000000" w:themeColor="text1"/>
          <w:sz w:val="24"/>
          <w:szCs w:val="21"/>
        </w:rPr>
        <w:t>月</w:t>
      </w:r>
      <w:r w:rsidR="00422D9E" w:rsidRPr="00526597">
        <w:rPr>
          <w:rFonts w:hint="eastAsia"/>
          <w:color w:val="000000" w:themeColor="text1"/>
          <w:sz w:val="24"/>
          <w:szCs w:val="21"/>
        </w:rPr>
        <w:t>8</w:t>
      </w:r>
      <w:r w:rsidR="00F64FAD" w:rsidRPr="00526597">
        <w:rPr>
          <w:color w:val="000000" w:themeColor="text1"/>
          <w:sz w:val="24"/>
          <w:szCs w:val="21"/>
        </w:rPr>
        <w:t>日</w:t>
      </w:r>
    </w:p>
    <w:p w:rsidR="001A59F9" w:rsidRPr="00526597" w:rsidRDefault="001A59F9" w:rsidP="00233347">
      <w:pPr>
        <w:autoSpaceDE w:val="0"/>
        <w:autoSpaceDN w:val="0"/>
        <w:adjustRightInd w:val="0"/>
        <w:spacing w:before="29" w:line="560" w:lineRule="exact"/>
        <w:ind w:right="960"/>
        <w:jc w:val="right"/>
        <w:rPr>
          <w:color w:val="000000" w:themeColor="text1"/>
          <w:kern w:val="0"/>
          <w:sz w:val="24"/>
          <w:szCs w:val="21"/>
        </w:rPr>
      </w:pPr>
      <w:r w:rsidRPr="00526597">
        <w:rPr>
          <w:color w:val="000000" w:themeColor="text1"/>
          <w:kern w:val="0"/>
          <w:sz w:val="24"/>
          <w:szCs w:val="21"/>
        </w:rPr>
        <w:t>单位：人民币元</w:t>
      </w:r>
    </w:p>
    <w:tbl>
      <w:tblPr>
        <w:tblW w:w="7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564"/>
      </w:tblGrid>
      <w:tr w:rsidR="00581D5D" w:rsidRPr="00526597" w:rsidTr="00E54BD8">
        <w:trPr>
          <w:cantSplit/>
        </w:trPr>
        <w:tc>
          <w:tcPr>
            <w:tcW w:w="2835" w:type="dxa"/>
            <w:tcBorders>
              <w:top w:val="single" w:sz="4" w:space="0" w:color="auto"/>
            </w:tcBorders>
            <w:vAlign w:val="center"/>
          </w:tcPr>
          <w:p w:rsidR="00581D5D" w:rsidRPr="00526597" w:rsidRDefault="00581D5D" w:rsidP="00C10D6E">
            <w:pPr>
              <w:pStyle w:val="af6"/>
              <w:spacing w:before="0" w:beforeAutospacing="0" w:after="0" w:afterAutospacing="0"/>
              <w:jc w:val="center"/>
              <w:rPr>
                <w:rFonts w:ascii="Arial" w:hAnsi="Arial" w:cs="Arial"/>
                <w:b/>
              </w:rPr>
            </w:pPr>
            <w:bookmarkStart w:id="28" w:name="_Toc225498269"/>
            <w:bookmarkStart w:id="29" w:name="_Toc361324874"/>
            <w:bookmarkStart w:id="30" w:name="_Toc409100075"/>
            <w:bookmarkStart w:id="31" w:name="_Toc409100438"/>
            <w:r w:rsidRPr="00526597">
              <w:rPr>
                <w:rFonts w:ascii="Arial" w:hAnsi="Arial" w:cs="Arial"/>
                <w:b/>
              </w:rPr>
              <w:t>资产</w:t>
            </w:r>
          </w:p>
        </w:tc>
        <w:tc>
          <w:tcPr>
            <w:tcW w:w="4564" w:type="dxa"/>
            <w:tcBorders>
              <w:top w:val="single" w:sz="4" w:space="0" w:color="auto"/>
            </w:tcBorders>
            <w:vAlign w:val="bottom"/>
          </w:tcPr>
          <w:p w:rsidR="00581D5D" w:rsidRPr="00526597" w:rsidRDefault="00581D5D" w:rsidP="00C10D6E">
            <w:pPr>
              <w:pStyle w:val="af6"/>
              <w:spacing w:before="0" w:beforeAutospacing="0" w:after="0" w:afterAutospacing="0"/>
              <w:jc w:val="center"/>
              <w:rPr>
                <w:rFonts w:ascii="Arial" w:hAnsi="Arial" w:cs="Arial"/>
                <w:b/>
              </w:rPr>
            </w:pPr>
            <w:r w:rsidRPr="00526597">
              <w:rPr>
                <w:rFonts w:ascii="Arial" w:cs="Arial"/>
                <w:b/>
              </w:rPr>
              <w:t>本期末</w:t>
            </w:r>
          </w:p>
          <w:p w:rsidR="00581D5D" w:rsidRPr="00526597" w:rsidRDefault="00581D5D" w:rsidP="00C10D6E">
            <w:pPr>
              <w:pStyle w:val="af6"/>
              <w:spacing w:before="0" w:beforeAutospacing="0" w:after="0" w:afterAutospacing="0"/>
              <w:ind w:left="-110" w:right="-84"/>
              <w:jc w:val="center"/>
              <w:rPr>
                <w:rFonts w:ascii="Arial" w:cs="Arial"/>
                <w:b/>
              </w:rPr>
            </w:pPr>
            <w:r w:rsidRPr="00526597">
              <w:rPr>
                <w:rFonts w:ascii="Arial" w:hAnsi="Arial" w:cs="Arial"/>
                <w:b/>
              </w:rPr>
              <w:t>2018</w:t>
            </w:r>
            <w:r w:rsidRPr="00526597">
              <w:rPr>
                <w:rFonts w:ascii="Arial" w:hAnsi="Arial" w:cs="Arial"/>
                <w:b/>
              </w:rPr>
              <w:t>年</w:t>
            </w:r>
            <w:r w:rsidRPr="00526597">
              <w:rPr>
                <w:rFonts w:ascii="Arial" w:hAnsi="Arial" w:cs="Arial"/>
                <w:b/>
              </w:rPr>
              <w:t>11</w:t>
            </w:r>
            <w:r w:rsidRPr="00526597">
              <w:rPr>
                <w:rFonts w:ascii="Arial" w:hAnsi="Arial" w:cs="Arial"/>
                <w:b/>
              </w:rPr>
              <w:t>月</w:t>
            </w:r>
            <w:r w:rsidRPr="00526597">
              <w:rPr>
                <w:rFonts w:ascii="Arial" w:hAnsi="Arial" w:cs="Arial"/>
                <w:b/>
              </w:rPr>
              <w:t>8</w:t>
            </w:r>
            <w:r w:rsidRPr="00526597">
              <w:rPr>
                <w:rFonts w:ascii="Arial" w:hAnsi="Arial" w:cs="Arial"/>
                <w:b/>
              </w:rPr>
              <w:t>日</w:t>
            </w:r>
          </w:p>
          <w:p w:rsidR="00581D5D" w:rsidRPr="00526597" w:rsidRDefault="00581D5D" w:rsidP="00C10D6E">
            <w:pPr>
              <w:pStyle w:val="af6"/>
              <w:spacing w:before="0" w:beforeAutospacing="0" w:after="0" w:afterAutospacing="0"/>
              <w:ind w:left="-110" w:right="-84"/>
              <w:jc w:val="center"/>
              <w:rPr>
                <w:rFonts w:ascii="Arial" w:hAnsi="Arial" w:cs="Arial"/>
                <w:b/>
              </w:rPr>
            </w:pPr>
            <w:r w:rsidRPr="00526597">
              <w:rPr>
                <w:rFonts w:ascii="Arial" w:hAnsi="Arial" w:cs="Arial" w:hint="eastAsia"/>
                <w:b/>
              </w:rPr>
              <w:t>(</w:t>
            </w:r>
            <w:r w:rsidRPr="00526597">
              <w:rPr>
                <w:rFonts w:ascii="Arial" w:hAnsi="Arial" w:cs="Arial" w:hint="eastAsia"/>
                <w:b/>
              </w:rPr>
              <w:t>基金最后运作日</w:t>
            </w:r>
            <w:r w:rsidRPr="00526597">
              <w:rPr>
                <w:rFonts w:ascii="Arial" w:hAnsi="Arial" w:cs="Arial" w:hint="eastAsia"/>
                <w:b/>
              </w:rPr>
              <w:t>)</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b/>
              </w:rPr>
              <w:t>资产：</w:t>
            </w:r>
          </w:p>
        </w:tc>
        <w:tc>
          <w:tcPr>
            <w:tcW w:w="4564" w:type="dxa"/>
            <w:vAlign w:val="bottom"/>
          </w:tcPr>
          <w:p w:rsidR="00581D5D" w:rsidRPr="00526597" w:rsidRDefault="00581D5D" w:rsidP="00C10D6E">
            <w:pPr>
              <w:pStyle w:val="af6"/>
              <w:spacing w:before="0" w:beforeAutospacing="0" w:after="0" w:afterAutospacing="0"/>
              <w:rPr>
                <w:rFonts w:ascii="Arial" w:hAnsi="Arial" w:cs="Arial"/>
              </w:rPr>
            </w:pP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rPr>
              <w:t>银行存款</w:t>
            </w:r>
          </w:p>
        </w:tc>
        <w:tc>
          <w:tcPr>
            <w:tcW w:w="4564" w:type="dxa"/>
            <w:vAlign w:val="bottom"/>
          </w:tcPr>
          <w:p w:rsidR="00581D5D" w:rsidRPr="00526597" w:rsidRDefault="00581D5D" w:rsidP="00C10D6E">
            <w:pPr>
              <w:tabs>
                <w:tab w:val="decimal" w:pos="1629"/>
                <w:tab w:val="decimal" w:pos="2594"/>
              </w:tabs>
              <w:jc w:val="right"/>
              <w:rPr>
                <w:rFonts w:ascii="Arial" w:hAnsi="Arial"/>
                <w:color w:val="000000"/>
                <w:sz w:val="24"/>
              </w:rPr>
            </w:pPr>
            <w:r w:rsidRPr="00526597">
              <w:rPr>
                <w:rFonts w:ascii="Arial" w:hAnsi="Arial"/>
                <w:color w:val="000000"/>
                <w:sz w:val="24"/>
              </w:rPr>
              <w:t xml:space="preserve"> 29,381,886.53 </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结算备付金</w:t>
            </w:r>
          </w:p>
        </w:tc>
        <w:tc>
          <w:tcPr>
            <w:tcW w:w="4564" w:type="dxa"/>
            <w:vAlign w:val="bottom"/>
          </w:tcPr>
          <w:p w:rsidR="00581D5D" w:rsidRPr="00526597" w:rsidRDefault="00581D5D" w:rsidP="00C10D6E">
            <w:pPr>
              <w:tabs>
                <w:tab w:val="decimal" w:pos="1629"/>
                <w:tab w:val="decimal" w:pos="2594"/>
              </w:tabs>
              <w:jc w:val="right"/>
              <w:rPr>
                <w:rFonts w:ascii="Arial" w:hAnsi="Arial"/>
                <w:color w:val="000000"/>
                <w:sz w:val="24"/>
              </w:rPr>
            </w:pPr>
            <w:r w:rsidRPr="00526597">
              <w:rPr>
                <w:rFonts w:ascii="Arial" w:hAnsi="Arial"/>
                <w:color w:val="000000"/>
                <w:sz w:val="24"/>
              </w:rPr>
              <w:t xml:space="preserve"> 426,100.75 </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存出保证金</w:t>
            </w:r>
          </w:p>
        </w:tc>
        <w:tc>
          <w:tcPr>
            <w:tcW w:w="4564" w:type="dxa"/>
            <w:vAlign w:val="bottom"/>
          </w:tcPr>
          <w:p w:rsidR="00581D5D" w:rsidRPr="00526597" w:rsidRDefault="00581D5D" w:rsidP="00C10D6E">
            <w:pPr>
              <w:tabs>
                <w:tab w:val="decimal" w:pos="1629"/>
                <w:tab w:val="decimal" w:pos="2594"/>
              </w:tabs>
              <w:jc w:val="right"/>
              <w:rPr>
                <w:rFonts w:ascii="Arial" w:hAnsi="Arial"/>
                <w:color w:val="000000"/>
                <w:sz w:val="24"/>
              </w:rPr>
            </w:pPr>
            <w:r w:rsidRPr="00526597">
              <w:rPr>
                <w:rFonts w:ascii="Arial" w:hAnsi="Arial"/>
                <w:color w:val="000000"/>
                <w:sz w:val="24"/>
              </w:rPr>
              <w:t xml:space="preserve"> 14,763.85 </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交易性金融资产</w:t>
            </w:r>
          </w:p>
        </w:tc>
        <w:tc>
          <w:tcPr>
            <w:tcW w:w="4564" w:type="dxa"/>
            <w:vAlign w:val="bottom"/>
          </w:tcPr>
          <w:p w:rsidR="00581D5D" w:rsidRPr="00526597" w:rsidRDefault="00581D5D" w:rsidP="00C10D6E">
            <w:pPr>
              <w:tabs>
                <w:tab w:val="decimal" w:pos="1629"/>
                <w:tab w:val="decimal" w:pos="2594"/>
              </w:tabs>
              <w:jc w:val="right"/>
              <w:rPr>
                <w:rFonts w:ascii="Arial" w:hAnsi="Arial"/>
                <w:color w:val="000000"/>
                <w:sz w:val="24"/>
              </w:rPr>
            </w:pPr>
            <w:r w:rsidRPr="00526597">
              <w:rPr>
                <w:rFonts w:ascii="Arial" w:hAnsi="Arial"/>
                <w:color w:val="000000"/>
                <w:sz w:val="24"/>
              </w:rPr>
              <w:t xml:space="preserve">- </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其中：债券投资</w:t>
            </w:r>
          </w:p>
        </w:tc>
        <w:tc>
          <w:tcPr>
            <w:tcW w:w="4564" w:type="dxa"/>
            <w:vAlign w:val="bottom"/>
          </w:tcPr>
          <w:p w:rsidR="00581D5D" w:rsidRPr="00526597" w:rsidDel="00BE4708" w:rsidRDefault="00581D5D" w:rsidP="00C10D6E">
            <w:pPr>
              <w:tabs>
                <w:tab w:val="decimal" w:pos="1629"/>
                <w:tab w:val="decimal" w:pos="2594"/>
              </w:tabs>
              <w:jc w:val="right"/>
              <w:rPr>
                <w:rFonts w:ascii="Arial" w:hAnsi="Arial"/>
                <w:color w:val="000000"/>
                <w:sz w:val="24"/>
              </w:rPr>
            </w:pPr>
            <w:r w:rsidRPr="00526597">
              <w:rPr>
                <w:rFonts w:ascii="Arial" w:hAnsi="Arial"/>
                <w:color w:val="000000"/>
                <w:sz w:val="24"/>
              </w:rPr>
              <w:t xml:space="preserve">- </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买入返售金融资产</w:t>
            </w:r>
          </w:p>
        </w:tc>
        <w:tc>
          <w:tcPr>
            <w:tcW w:w="4564" w:type="dxa"/>
            <w:vAlign w:val="bottom"/>
          </w:tcPr>
          <w:p w:rsidR="00581D5D" w:rsidRPr="00526597" w:rsidRDefault="00581D5D" w:rsidP="00C10D6E">
            <w:pPr>
              <w:tabs>
                <w:tab w:val="decimal" w:pos="1629"/>
                <w:tab w:val="decimal" w:pos="2594"/>
              </w:tabs>
              <w:jc w:val="right"/>
              <w:rPr>
                <w:rFonts w:ascii="Arial" w:hAnsi="Arial"/>
                <w:color w:val="000000"/>
                <w:sz w:val="24"/>
              </w:rPr>
            </w:pPr>
            <w:r w:rsidRPr="00526597">
              <w:rPr>
                <w:rFonts w:ascii="Arial" w:hAnsi="Arial"/>
                <w:color w:val="000000"/>
                <w:sz w:val="24"/>
              </w:rPr>
              <w:t xml:space="preserve">- </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ind w:right="114"/>
              <w:rPr>
                <w:rFonts w:ascii="Arial" w:hAnsi="Arial" w:cs="Arial"/>
              </w:rPr>
            </w:pPr>
            <w:r w:rsidRPr="00526597">
              <w:rPr>
                <w:rFonts w:ascii="Arial" w:hAnsi="Arial" w:cs="Arial" w:hint="eastAsia"/>
              </w:rPr>
              <w:t>应收证券清算款</w:t>
            </w:r>
          </w:p>
        </w:tc>
        <w:tc>
          <w:tcPr>
            <w:tcW w:w="4564" w:type="dxa"/>
            <w:vAlign w:val="bottom"/>
          </w:tcPr>
          <w:p w:rsidR="00581D5D" w:rsidRPr="00526597" w:rsidDel="00BE4708" w:rsidRDefault="00581D5D" w:rsidP="00C10D6E">
            <w:pPr>
              <w:tabs>
                <w:tab w:val="decimal" w:pos="1629"/>
                <w:tab w:val="decimal" w:pos="2594"/>
              </w:tabs>
              <w:jc w:val="right"/>
              <w:rPr>
                <w:rFonts w:ascii="Arial" w:hAnsi="Arial"/>
                <w:color w:val="000000"/>
                <w:sz w:val="24"/>
              </w:rPr>
            </w:pPr>
            <w:r w:rsidRPr="00526597">
              <w:rPr>
                <w:rFonts w:ascii="Arial" w:hAnsi="Arial"/>
                <w:color w:val="000000"/>
                <w:sz w:val="24"/>
              </w:rPr>
              <w:t xml:space="preserve"> 931,020.17 </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应收利息</w:t>
            </w:r>
          </w:p>
        </w:tc>
        <w:tc>
          <w:tcPr>
            <w:tcW w:w="4564" w:type="dxa"/>
            <w:vAlign w:val="bottom"/>
          </w:tcPr>
          <w:p w:rsidR="00581D5D" w:rsidRPr="00526597" w:rsidRDefault="00581D5D" w:rsidP="00C10D6E">
            <w:pPr>
              <w:tabs>
                <w:tab w:val="decimal" w:pos="1629"/>
                <w:tab w:val="decimal" w:pos="2594"/>
              </w:tabs>
              <w:jc w:val="right"/>
              <w:rPr>
                <w:rFonts w:ascii="Arial" w:hAnsi="Arial"/>
                <w:color w:val="000000"/>
                <w:sz w:val="24"/>
              </w:rPr>
            </w:pPr>
            <w:r w:rsidRPr="00526597">
              <w:rPr>
                <w:rFonts w:ascii="Arial" w:hAnsi="Arial"/>
                <w:color w:val="000000"/>
                <w:sz w:val="24"/>
              </w:rPr>
              <w:t xml:space="preserve"> 16,395.83 </w:t>
            </w:r>
          </w:p>
        </w:tc>
      </w:tr>
      <w:tr w:rsidR="00581D5D" w:rsidRPr="00526597" w:rsidTr="00E54BD8">
        <w:trPr>
          <w:cantSplit/>
        </w:trPr>
        <w:tc>
          <w:tcPr>
            <w:tcW w:w="2835" w:type="dxa"/>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hint="eastAsia"/>
                <w:b/>
              </w:rPr>
              <w:t>资产总计</w:t>
            </w:r>
          </w:p>
        </w:tc>
        <w:tc>
          <w:tcPr>
            <w:tcW w:w="4564" w:type="dxa"/>
            <w:vAlign w:val="bottom"/>
          </w:tcPr>
          <w:p w:rsidR="00581D5D" w:rsidRPr="00526597" w:rsidRDefault="00581D5D" w:rsidP="00C10D6E">
            <w:pPr>
              <w:tabs>
                <w:tab w:val="decimal" w:pos="2308"/>
              </w:tabs>
              <w:ind w:right="114"/>
              <w:jc w:val="right"/>
              <w:rPr>
                <w:rFonts w:ascii="Arial" w:hAnsi="Arial" w:cs="Arial"/>
                <w:b/>
                <w:sz w:val="24"/>
              </w:rPr>
            </w:pPr>
            <w:r w:rsidRPr="00526597">
              <w:rPr>
                <w:rFonts w:ascii="Arial" w:hAnsi="Arial" w:cs="Arial"/>
                <w:b/>
                <w:sz w:val="24"/>
              </w:rPr>
              <w:t>30,770,167.13</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b/>
              </w:rPr>
              <w:t>负债和所有者权益</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sz w:val="24"/>
              </w:rPr>
            </w:pP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b/>
              </w:rPr>
              <w:t>负债：</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sz w:val="24"/>
              </w:rPr>
            </w:pP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应付赎回款</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Del="001F5FE5" w:rsidRDefault="00581D5D" w:rsidP="00C10D6E">
            <w:pPr>
              <w:tabs>
                <w:tab w:val="decimal" w:pos="2308"/>
              </w:tabs>
              <w:ind w:right="114"/>
              <w:jc w:val="right"/>
              <w:rPr>
                <w:rFonts w:ascii="Arial" w:hAnsi="Arial" w:cs="Arial"/>
                <w:sz w:val="24"/>
              </w:rPr>
            </w:pPr>
            <w:r w:rsidRPr="00526597">
              <w:rPr>
                <w:rFonts w:ascii="Arial" w:hAnsi="Arial" w:cs="Arial"/>
                <w:sz w:val="24"/>
              </w:rPr>
              <w:t>12,318,057.64</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应付管理人报酬</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1629"/>
                <w:tab w:val="decimal" w:pos="2594"/>
              </w:tabs>
              <w:jc w:val="right"/>
              <w:rPr>
                <w:rFonts w:ascii="Arial" w:hAnsi="Arial" w:cs="Arial"/>
                <w:sz w:val="24"/>
              </w:rPr>
            </w:pPr>
            <w:r w:rsidRPr="00526597">
              <w:rPr>
                <w:rFonts w:ascii="Arial" w:hAnsi="Arial" w:cs="Arial"/>
                <w:sz w:val="24"/>
              </w:rPr>
              <w:t xml:space="preserve"> 2,582.06 </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rPr>
              <w:t>应付托管费</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1629"/>
                <w:tab w:val="decimal" w:pos="2594"/>
              </w:tabs>
              <w:jc w:val="right"/>
              <w:rPr>
                <w:rFonts w:ascii="Arial" w:hAnsi="Arial" w:cs="Arial"/>
                <w:sz w:val="24"/>
              </w:rPr>
            </w:pPr>
            <w:r w:rsidRPr="00526597">
              <w:rPr>
                <w:rFonts w:ascii="Arial" w:hAnsi="Arial" w:cs="Arial"/>
                <w:sz w:val="24"/>
              </w:rPr>
              <w:t xml:space="preserve"> 1,291.04 </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应付销售服务费</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1629"/>
                <w:tab w:val="decimal" w:pos="2594"/>
              </w:tabs>
              <w:jc w:val="right"/>
              <w:rPr>
                <w:rFonts w:ascii="Arial" w:hAnsi="Arial" w:cs="Arial"/>
                <w:sz w:val="24"/>
              </w:rPr>
            </w:pPr>
            <w:r w:rsidRPr="00526597">
              <w:rPr>
                <w:rFonts w:ascii="Arial" w:hAnsi="Arial" w:cs="Arial"/>
                <w:sz w:val="24"/>
              </w:rPr>
              <w:t xml:space="preserve"> 75.48 </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hint="eastAsia"/>
              </w:rPr>
              <w:t>应付</w:t>
            </w:r>
            <w:r w:rsidRPr="00526597">
              <w:rPr>
                <w:rFonts w:ascii="Arial" w:hAnsi="Arial" w:cs="Arial"/>
              </w:rPr>
              <w:t>交易费用</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1629"/>
                <w:tab w:val="decimal" w:pos="2594"/>
              </w:tabs>
              <w:jc w:val="right"/>
              <w:rPr>
                <w:rFonts w:ascii="Arial" w:hAnsi="Arial" w:cs="Arial"/>
                <w:sz w:val="24"/>
              </w:rPr>
            </w:pPr>
            <w:r w:rsidRPr="00526597">
              <w:rPr>
                <w:rFonts w:ascii="Arial" w:hAnsi="Arial" w:cs="Arial"/>
                <w:sz w:val="24"/>
              </w:rPr>
              <w:t xml:space="preserve"> 15,088.04 </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rPr>
            </w:pPr>
            <w:r w:rsidRPr="00526597">
              <w:rPr>
                <w:rFonts w:ascii="Arial" w:hAnsi="Arial" w:cs="Arial"/>
              </w:rPr>
              <w:t>其他负债</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sz w:val="24"/>
              </w:rPr>
            </w:pPr>
            <w:r w:rsidRPr="00526597">
              <w:rPr>
                <w:rFonts w:ascii="Arial" w:hAnsi="Arial" w:cs="Arial"/>
                <w:sz w:val="24"/>
              </w:rPr>
              <w:t>91,000.00</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b/>
              </w:rPr>
              <w:t>负债合计</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b/>
                <w:sz w:val="24"/>
              </w:rPr>
            </w:pPr>
            <w:r w:rsidRPr="00526597">
              <w:rPr>
                <w:rFonts w:ascii="Arial" w:hAnsi="Arial" w:cs="Arial"/>
                <w:b/>
                <w:sz w:val="24"/>
              </w:rPr>
              <w:t>12,428,094.26</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b/>
              </w:rPr>
              <w:t>所有者权益：</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sz w:val="24"/>
              </w:rPr>
            </w:pP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hint="eastAsia"/>
              </w:rPr>
              <w:t>实收基金</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sz w:val="24"/>
              </w:rPr>
            </w:pPr>
            <w:r w:rsidRPr="00526597">
              <w:rPr>
                <w:rFonts w:ascii="Arial" w:hAnsi="Arial" w:cs="Arial"/>
                <w:sz w:val="24"/>
              </w:rPr>
              <w:t xml:space="preserve"> 17,656,238.82 </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hint="eastAsia"/>
              </w:rPr>
              <w:t>未分配利润</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sz w:val="24"/>
              </w:rPr>
            </w:pPr>
            <w:r w:rsidRPr="00526597">
              <w:rPr>
                <w:rFonts w:ascii="Arial" w:hAnsi="Arial" w:cs="Arial"/>
                <w:sz w:val="24"/>
              </w:rPr>
              <w:t xml:space="preserve"> 685,834.05 </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hint="eastAsia"/>
                <w:b/>
              </w:rPr>
              <w:t>所有者权益合计</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b/>
                <w:sz w:val="24"/>
              </w:rPr>
            </w:pPr>
            <w:r w:rsidRPr="00526597">
              <w:rPr>
                <w:rFonts w:ascii="Arial" w:hAnsi="Arial" w:cs="Arial"/>
                <w:b/>
                <w:sz w:val="24"/>
              </w:rPr>
              <w:t xml:space="preserve"> 18,342,072.87 </w:t>
            </w:r>
          </w:p>
        </w:tc>
      </w:tr>
      <w:tr w:rsidR="00581D5D" w:rsidRPr="00526597" w:rsidTr="00E54BD8">
        <w:trPr>
          <w:cantSplit/>
        </w:trPr>
        <w:tc>
          <w:tcPr>
            <w:tcW w:w="2835"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pStyle w:val="af6"/>
              <w:spacing w:before="0" w:beforeAutospacing="0" w:after="0" w:afterAutospacing="0"/>
              <w:rPr>
                <w:rFonts w:ascii="Arial" w:hAnsi="Arial" w:cs="Arial"/>
                <w:b/>
              </w:rPr>
            </w:pPr>
            <w:r w:rsidRPr="00526597">
              <w:rPr>
                <w:rFonts w:ascii="Arial" w:hAnsi="Arial" w:cs="Arial" w:hint="eastAsia"/>
                <w:b/>
              </w:rPr>
              <w:t>负债和所有者权益总计</w:t>
            </w:r>
          </w:p>
        </w:tc>
        <w:tc>
          <w:tcPr>
            <w:tcW w:w="4564" w:type="dxa"/>
            <w:tcBorders>
              <w:top w:val="single" w:sz="4" w:space="0" w:color="auto"/>
              <w:left w:val="single" w:sz="4" w:space="0" w:color="auto"/>
              <w:bottom w:val="single" w:sz="4" w:space="0" w:color="auto"/>
              <w:right w:val="single" w:sz="4" w:space="0" w:color="auto"/>
            </w:tcBorders>
            <w:vAlign w:val="bottom"/>
          </w:tcPr>
          <w:p w:rsidR="00581D5D" w:rsidRPr="00526597" w:rsidRDefault="00581D5D" w:rsidP="00C10D6E">
            <w:pPr>
              <w:tabs>
                <w:tab w:val="decimal" w:pos="2308"/>
              </w:tabs>
              <w:ind w:right="114"/>
              <w:jc w:val="right"/>
              <w:rPr>
                <w:rFonts w:ascii="Arial" w:hAnsi="Arial" w:cs="Arial"/>
                <w:b/>
                <w:sz w:val="24"/>
              </w:rPr>
            </w:pPr>
            <w:r w:rsidRPr="00526597">
              <w:rPr>
                <w:rFonts w:ascii="Arial" w:hAnsi="Arial" w:cs="Arial"/>
                <w:b/>
                <w:sz w:val="24"/>
              </w:rPr>
              <w:t>30,770,167.13</w:t>
            </w:r>
          </w:p>
        </w:tc>
      </w:tr>
    </w:tbl>
    <w:p w:rsidR="00422FD6" w:rsidRPr="00526597" w:rsidRDefault="00422FD6" w:rsidP="006279E8">
      <w:pPr>
        <w:spacing w:line="360" w:lineRule="auto"/>
        <w:rPr>
          <w:rFonts w:cs="Arial"/>
          <w:sz w:val="24"/>
        </w:rPr>
      </w:pPr>
      <w:r w:rsidRPr="00526597">
        <w:rPr>
          <w:rFonts w:cs="Arial"/>
          <w:sz w:val="24"/>
        </w:rPr>
        <w:t>注：</w:t>
      </w:r>
    </w:p>
    <w:p w:rsidR="003744D2" w:rsidRPr="00526597" w:rsidRDefault="003744D2" w:rsidP="003744D2">
      <w:pPr>
        <w:rPr>
          <w:rFonts w:ascii="Arial" w:hAnsi="Arial" w:cs="Arial"/>
          <w:sz w:val="24"/>
        </w:rPr>
      </w:pPr>
      <w:bookmarkStart w:id="32" w:name="_Toc527654086"/>
      <w:r w:rsidRPr="00526597">
        <w:rPr>
          <w:rFonts w:ascii="Arial" w:hAnsi="Arial" w:cs="Arial"/>
          <w:sz w:val="24"/>
        </w:rPr>
        <w:t xml:space="preserve">1. </w:t>
      </w:r>
      <w:r w:rsidRPr="00526597">
        <w:rPr>
          <w:rFonts w:ascii="Arial" w:hAnsi="Arial" w:cs="Arial" w:hint="eastAsia"/>
          <w:sz w:val="24"/>
        </w:rPr>
        <w:t>报告截止日</w:t>
      </w:r>
      <w:r w:rsidRPr="00526597">
        <w:rPr>
          <w:rFonts w:ascii="Arial" w:hAnsi="Arial" w:cs="Arial" w:hint="eastAsia"/>
          <w:sz w:val="24"/>
        </w:rPr>
        <w:t>2018</w:t>
      </w:r>
      <w:r w:rsidRPr="00526597">
        <w:rPr>
          <w:rFonts w:ascii="Arial" w:hAnsi="Arial" w:cs="Arial" w:hint="eastAsia"/>
          <w:sz w:val="24"/>
        </w:rPr>
        <w:t>年</w:t>
      </w:r>
      <w:r w:rsidRPr="00526597">
        <w:rPr>
          <w:rFonts w:ascii="Arial" w:hAnsi="Arial" w:cs="Arial" w:hint="eastAsia"/>
          <w:sz w:val="24"/>
        </w:rPr>
        <w:t>11</w:t>
      </w:r>
      <w:r w:rsidRPr="00526597">
        <w:rPr>
          <w:rFonts w:ascii="Arial" w:hAnsi="Arial" w:cs="Arial" w:hint="eastAsia"/>
          <w:sz w:val="24"/>
        </w:rPr>
        <w:t>月</w:t>
      </w:r>
      <w:r w:rsidRPr="00526597">
        <w:rPr>
          <w:rFonts w:ascii="Arial" w:hAnsi="Arial" w:cs="Arial" w:hint="eastAsia"/>
          <w:sz w:val="24"/>
        </w:rPr>
        <w:t>8</w:t>
      </w:r>
      <w:r w:rsidRPr="00526597">
        <w:rPr>
          <w:rFonts w:ascii="Arial" w:hAnsi="Arial" w:cs="Arial" w:hint="eastAsia"/>
          <w:sz w:val="24"/>
        </w:rPr>
        <w:t>日</w:t>
      </w:r>
      <w:r w:rsidRPr="00526597">
        <w:rPr>
          <w:rFonts w:ascii="Arial" w:hAnsi="Arial" w:cs="Arial" w:hint="eastAsia"/>
          <w:sz w:val="24"/>
        </w:rPr>
        <w:t>(</w:t>
      </w:r>
      <w:r w:rsidRPr="00526597">
        <w:rPr>
          <w:rFonts w:ascii="Arial" w:hAnsi="Arial" w:cs="Arial" w:hint="eastAsia"/>
          <w:sz w:val="24"/>
        </w:rPr>
        <w:t>基金最后运作日</w:t>
      </w:r>
      <w:r w:rsidRPr="00526597">
        <w:rPr>
          <w:rFonts w:ascii="Arial" w:hAnsi="Arial" w:cs="Arial" w:hint="eastAsia"/>
          <w:sz w:val="24"/>
        </w:rPr>
        <w:t>)</w:t>
      </w:r>
      <w:r w:rsidRPr="00526597">
        <w:rPr>
          <w:rFonts w:ascii="Arial" w:hAnsi="Arial" w:cs="Arial" w:hint="eastAsia"/>
          <w:sz w:val="24"/>
        </w:rPr>
        <w:t>，</w:t>
      </w:r>
      <w:r w:rsidRPr="00526597">
        <w:rPr>
          <w:rFonts w:ascii="Georgia" w:hAnsi="Georgia" w:hint="eastAsia"/>
          <w:sz w:val="24"/>
        </w:rPr>
        <w:t>上投摩根岁岁盈定期开放债券型证券投资基金</w:t>
      </w:r>
      <w:r w:rsidRPr="00526597">
        <w:rPr>
          <w:rFonts w:ascii="Arial" w:hAnsi="Arial" w:cs="Arial" w:hint="eastAsia"/>
          <w:sz w:val="24"/>
        </w:rPr>
        <w:t>基金份额总额为</w:t>
      </w:r>
      <w:r w:rsidRPr="00526597">
        <w:rPr>
          <w:rFonts w:ascii="Arial" w:hAnsi="Arial" w:cs="Arial"/>
          <w:sz w:val="24"/>
        </w:rPr>
        <w:t>17,656,238.82</w:t>
      </w:r>
      <w:r w:rsidRPr="00526597">
        <w:rPr>
          <w:rFonts w:ascii="Arial" w:hAnsi="Arial" w:cs="Arial" w:hint="eastAsia"/>
          <w:sz w:val="24"/>
        </w:rPr>
        <w:t>份，其中</w:t>
      </w:r>
      <w:r w:rsidRPr="00526597">
        <w:rPr>
          <w:rFonts w:ascii="Arial" w:hAnsi="Arial" w:cs="Arial" w:hint="eastAsia"/>
          <w:sz w:val="24"/>
        </w:rPr>
        <w:t>A</w:t>
      </w:r>
      <w:r w:rsidRPr="00526597">
        <w:rPr>
          <w:rFonts w:ascii="Arial" w:hAnsi="Arial" w:cs="Arial" w:hint="eastAsia"/>
          <w:sz w:val="24"/>
        </w:rPr>
        <w:t>类基金份额</w:t>
      </w:r>
      <w:r w:rsidRPr="00526597">
        <w:rPr>
          <w:rFonts w:ascii="Arial" w:hAnsi="Arial" w:cs="Arial"/>
          <w:sz w:val="24"/>
        </w:rPr>
        <w:t>16,862,805.21</w:t>
      </w:r>
      <w:r w:rsidRPr="00526597">
        <w:rPr>
          <w:rFonts w:ascii="Arial" w:hAnsi="Arial" w:cs="Arial" w:hint="eastAsia"/>
          <w:sz w:val="24"/>
        </w:rPr>
        <w:t>份，</w:t>
      </w:r>
      <w:r w:rsidRPr="00526597">
        <w:rPr>
          <w:rFonts w:ascii="Arial" w:hAnsi="Arial" w:cs="Arial" w:hint="eastAsia"/>
          <w:sz w:val="24"/>
        </w:rPr>
        <w:t>C</w:t>
      </w:r>
      <w:r w:rsidRPr="00526597">
        <w:rPr>
          <w:rFonts w:ascii="Arial" w:hAnsi="Arial" w:cs="Arial" w:hint="eastAsia"/>
          <w:sz w:val="24"/>
        </w:rPr>
        <w:t>类基金份额</w:t>
      </w:r>
      <w:r w:rsidRPr="00526597">
        <w:rPr>
          <w:rFonts w:ascii="Arial" w:hAnsi="Arial" w:cs="Arial"/>
          <w:sz w:val="24"/>
        </w:rPr>
        <w:t>793,433.61</w:t>
      </w:r>
      <w:r w:rsidRPr="00526597">
        <w:rPr>
          <w:rFonts w:ascii="Arial" w:hAnsi="Arial" w:cs="Arial" w:hint="eastAsia"/>
          <w:sz w:val="24"/>
        </w:rPr>
        <w:t>份。</w:t>
      </w:r>
      <w:r w:rsidRPr="00526597">
        <w:rPr>
          <w:rFonts w:ascii="Arial" w:hAnsi="Arial" w:cs="Arial" w:hint="eastAsia"/>
          <w:sz w:val="24"/>
        </w:rPr>
        <w:t>A</w:t>
      </w:r>
      <w:r w:rsidRPr="00526597">
        <w:rPr>
          <w:rFonts w:ascii="Arial" w:hAnsi="Arial" w:cs="Arial" w:hint="eastAsia"/>
          <w:sz w:val="24"/>
        </w:rPr>
        <w:t>类基金份额净值为</w:t>
      </w:r>
      <w:r w:rsidRPr="00526597">
        <w:rPr>
          <w:rFonts w:ascii="Arial" w:hAnsi="Arial" w:cs="Arial"/>
          <w:sz w:val="24"/>
        </w:rPr>
        <w:t>1.039</w:t>
      </w:r>
      <w:r w:rsidRPr="00526597">
        <w:rPr>
          <w:rFonts w:ascii="Arial" w:hAnsi="Arial" w:cs="Arial" w:hint="eastAsia"/>
          <w:sz w:val="24"/>
        </w:rPr>
        <w:t>元，</w:t>
      </w:r>
      <w:r w:rsidRPr="00526597">
        <w:rPr>
          <w:rFonts w:ascii="Arial" w:hAnsi="Arial" w:cs="Arial" w:hint="eastAsia"/>
          <w:sz w:val="24"/>
        </w:rPr>
        <w:t>C</w:t>
      </w:r>
      <w:r w:rsidRPr="00526597">
        <w:rPr>
          <w:rFonts w:ascii="Arial" w:hAnsi="Arial" w:cs="Arial" w:hint="eastAsia"/>
          <w:sz w:val="24"/>
        </w:rPr>
        <w:t>类基金份额净值为</w:t>
      </w:r>
      <w:r w:rsidRPr="00526597">
        <w:rPr>
          <w:rFonts w:ascii="Arial" w:hAnsi="Arial" w:cs="Arial"/>
          <w:sz w:val="24"/>
        </w:rPr>
        <w:t>1.031</w:t>
      </w:r>
      <w:r w:rsidRPr="00526597">
        <w:rPr>
          <w:rFonts w:ascii="Arial" w:hAnsi="Arial" w:cs="Arial" w:hint="eastAsia"/>
          <w:sz w:val="24"/>
        </w:rPr>
        <w:t>元。</w:t>
      </w:r>
    </w:p>
    <w:p w:rsidR="003744D2" w:rsidRPr="00526597" w:rsidRDefault="003744D2" w:rsidP="003744D2">
      <w:pPr>
        <w:rPr>
          <w:rFonts w:ascii="Arial" w:hAnsi="Arial" w:cs="Arial"/>
          <w:sz w:val="24"/>
        </w:rPr>
      </w:pPr>
    </w:p>
    <w:p w:rsidR="003744D2" w:rsidRPr="00526597" w:rsidRDefault="003744D2" w:rsidP="003744D2">
      <w:pPr>
        <w:spacing w:line="300" w:lineRule="atLeast"/>
        <w:rPr>
          <w:rFonts w:ascii="Arial" w:hAnsi="Arial" w:cs="Arial"/>
          <w:sz w:val="22"/>
          <w:szCs w:val="22"/>
        </w:rPr>
        <w:sectPr w:rsidR="003744D2" w:rsidRPr="00526597" w:rsidSect="00C10D6E">
          <w:headerReference w:type="even" r:id="rId9"/>
          <w:headerReference w:type="default" r:id="rId10"/>
          <w:footerReference w:type="default" r:id="rId11"/>
          <w:headerReference w:type="first" r:id="rId12"/>
          <w:pgSz w:w="11909" w:h="16834" w:code="9"/>
          <w:pgMar w:top="2041" w:right="1701" w:bottom="1701" w:left="1701" w:header="1247" w:footer="567" w:gutter="0"/>
          <w:pgNumType w:start="1"/>
          <w:cols w:space="720"/>
          <w:docGrid w:linePitch="272"/>
        </w:sectPr>
      </w:pPr>
      <w:r w:rsidRPr="00526597">
        <w:rPr>
          <w:rFonts w:ascii="Arial" w:hAnsi="Arial" w:cs="Arial" w:hint="eastAsia"/>
          <w:sz w:val="24"/>
        </w:rPr>
        <w:t>2.</w:t>
      </w:r>
      <w:r w:rsidRPr="00526597">
        <w:rPr>
          <w:rFonts w:ascii="Arial" w:hAnsi="Arial" w:cs="Arial"/>
          <w:sz w:val="24"/>
        </w:rPr>
        <w:t>本财务报表的实际编制期间为</w:t>
      </w:r>
      <w:r w:rsidRPr="00526597">
        <w:rPr>
          <w:rFonts w:ascii="Arial" w:hAnsi="宋体" w:cs="Arial" w:hint="eastAsia"/>
          <w:sz w:val="24"/>
        </w:rPr>
        <w:t>2018</w:t>
      </w:r>
      <w:r w:rsidRPr="00526597">
        <w:rPr>
          <w:rFonts w:ascii="Arial" w:hAnsi="宋体" w:cs="Arial" w:hint="eastAsia"/>
          <w:sz w:val="24"/>
        </w:rPr>
        <w:t>年</w:t>
      </w:r>
      <w:r w:rsidRPr="00526597">
        <w:rPr>
          <w:rFonts w:ascii="Arial" w:hAnsi="宋体" w:cs="Arial" w:hint="eastAsia"/>
          <w:sz w:val="24"/>
        </w:rPr>
        <w:t>1</w:t>
      </w:r>
      <w:r w:rsidRPr="00526597">
        <w:rPr>
          <w:rFonts w:ascii="Arial" w:hAnsi="宋体" w:cs="Arial" w:hint="eastAsia"/>
          <w:sz w:val="24"/>
        </w:rPr>
        <w:t>月</w:t>
      </w:r>
      <w:r w:rsidRPr="00526597">
        <w:rPr>
          <w:rFonts w:ascii="Arial" w:hAnsi="宋体" w:cs="Arial" w:hint="eastAsia"/>
          <w:sz w:val="24"/>
        </w:rPr>
        <w:t>1</w:t>
      </w:r>
      <w:r w:rsidRPr="00526597">
        <w:rPr>
          <w:rFonts w:ascii="Arial" w:hAnsi="宋体" w:cs="Arial" w:hint="eastAsia"/>
          <w:sz w:val="24"/>
        </w:rPr>
        <w:t>日至</w:t>
      </w:r>
      <w:r w:rsidRPr="00526597">
        <w:rPr>
          <w:rFonts w:ascii="Arial" w:hAnsi="宋体" w:cs="Arial" w:hint="eastAsia"/>
          <w:sz w:val="24"/>
        </w:rPr>
        <w:t>2018</w:t>
      </w:r>
      <w:r w:rsidRPr="00526597">
        <w:rPr>
          <w:rFonts w:ascii="Arial" w:hAnsi="宋体" w:cs="Arial" w:hint="eastAsia"/>
          <w:sz w:val="24"/>
        </w:rPr>
        <w:t>年</w:t>
      </w:r>
      <w:r w:rsidRPr="00526597">
        <w:rPr>
          <w:rFonts w:ascii="Arial" w:hAnsi="宋体" w:cs="Arial" w:hint="eastAsia"/>
          <w:sz w:val="24"/>
        </w:rPr>
        <w:t>11</w:t>
      </w:r>
      <w:r w:rsidRPr="00526597">
        <w:rPr>
          <w:rFonts w:ascii="Arial" w:hAnsi="宋体" w:cs="Arial" w:hint="eastAsia"/>
          <w:sz w:val="24"/>
        </w:rPr>
        <w:t>月</w:t>
      </w:r>
      <w:r w:rsidRPr="00526597">
        <w:rPr>
          <w:rFonts w:ascii="Arial" w:hAnsi="宋体" w:cs="Arial" w:hint="eastAsia"/>
          <w:sz w:val="24"/>
        </w:rPr>
        <w:t>8</w:t>
      </w:r>
      <w:r w:rsidRPr="00526597">
        <w:rPr>
          <w:rFonts w:ascii="Arial" w:hAnsi="宋体" w:cs="Arial" w:hint="eastAsia"/>
          <w:sz w:val="24"/>
        </w:rPr>
        <w:t>日</w:t>
      </w:r>
      <w:r w:rsidRPr="00526597">
        <w:rPr>
          <w:rFonts w:ascii="Arial" w:hAnsi="宋体" w:cs="Arial" w:hint="eastAsia"/>
          <w:sz w:val="24"/>
        </w:rPr>
        <w:t>(</w:t>
      </w:r>
      <w:r w:rsidRPr="00526597">
        <w:rPr>
          <w:rFonts w:ascii="Arial" w:hAnsi="宋体" w:cs="Arial" w:hint="eastAsia"/>
          <w:sz w:val="24"/>
        </w:rPr>
        <w:t>基金最后运作日</w:t>
      </w:r>
      <w:r w:rsidRPr="00526597">
        <w:rPr>
          <w:rFonts w:ascii="Arial" w:hAnsi="宋体" w:cs="Arial" w:hint="eastAsia"/>
          <w:sz w:val="24"/>
        </w:rPr>
        <w:t xml:space="preserve">) </w:t>
      </w:r>
      <w:r w:rsidRPr="00526597">
        <w:rPr>
          <w:rFonts w:ascii="Arial" w:hAnsi="宋体" w:cs="Arial" w:hint="eastAsia"/>
          <w:sz w:val="24"/>
        </w:rPr>
        <w:t>止期间</w:t>
      </w:r>
      <w:r w:rsidRPr="00526597">
        <w:rPr>
          <w:rFonts w:ascii="Arial" w:hAnsi="宋体" w:cs="Arial"/>
          <w:sz w:val="24"/>
        </w:rPr>
        <w:t>。</w:t>
      </w:r>
    </w:p>
    <w:p w:rsidR="001655EF" w:rsidRPr="00526597" w:rsidRDefault="00221FAF" w:rsidP="008C5E4A">
      <w:pPr>
        <w:pStyle w:val="20"/>
        <w:spacing w:beforeLines="100" w:after="0"/>
        <w:rPr>
          <w:rFonts w:ascii="Times New Roman" w:hAnsi="Times New Roman"/>
          <w:color w:val="000000" w:themeColor="text1"/>
          <w:kern w:val="0"/>
          <w:szCs w:val="21"/>
        </w:rPr>
        <w:pPrChange w:id="33" w:author="ZHONGM" w:date="2019-01-22T00:03:00Z">
          <w:pPr>
            <w:pStyle w:val="20"/>
            <w:spacing w:beforeLines="100" w:after="0"/>
          </w:pPr>
        </w:pPrChange>
      </w:pPr>
      <w:r w:rsidRPr="00526597">
        <w:rPr>
          <w:rFonts w:ascii="Times New Roman" w:hAnsi="Times New Roman" w:hint="eastAsia"/>
          <w:color w:val="000000" w:themeColor="text1"/>
          <w:kern w:val="0"/>
          <w:szCs w:val="21"/>
        </w:rPr>
        <w:t>5</w:t>
      </w:r>
      <w:r w:rsidRPr="00526597">
        <w:rPr>
          <w:rFonts w:ascii="Times New Roman" w:hAnsi="Times New Roman" w:hint="eastAsia"/>
          <w:color w:val="000000" w:themeColor="text1"/>
          <w:kern w:val="0"/>
          <w:szCs w:val="21"/>
        </w:rPr>
        <w:t>、</w:t>
      </w:r>
      <w:r w:rsidR="001655EF" w:rsidRPr="00526597">
        <w:rPr>
          <w:rFonts w:ascii="Times New Roman" w:hAnsi="Times New Roman" w:hint="eastAsia"/>
          <w:color w:val="000000" w:themeColor="text1"/>
          <w:kern w:val="0"/>
          <w:szCs w:val="21"/>
        </w:rPr>
        <w:t>清盘事项说明</w:t>
      </w:r>
      <w:bookmarkEnd w:id="32"/>
    </w:p>
    <w:p w:rsidR="00F50649" w:rsidRPr="00526597" w:rsidRDefault="00F50649" w:rsidP="00A218B5">
      <w:pPr>
        <w:pStyle w:val="30"/>
        <w:spacing w:line="360" w:lineRule="auto"/>
      </w:pPr>
      <w:bookmarkStart w:id="34" w:name="_Toc527654087"/>
      <w:r w:rsidRPr="00526597">
        <w:rPr>
          <w:rFonts w:hint="eastAsia"/>
        </w:rPr>
        <w:t xml:space="preserve">5.1 </w:t>
      </w:r>
      <w:r w:rsidRPr="00526597">
        <w:rPr>
          <w:rFonts w:hint="eastAsia"/>
          <w:sz w:val="24"/>
          <w:szCs w:val="24"/>
        </w:rPr>
        <w:t>基金基本情况</w:t>
      </w:r>
      <w:bookmarkEnd w:id="34"/>
    </w:p>
    <w:p w:rsidR="003768E9" w:rsidRPr="00526597" w:rsidRDefault="003768E9" w:rsidP="00E54BD8">
      <w:pPr>
        <w:spacing w:line="360" w:lineRule="auto"/>
        <w:ind w:firstLine="420"/>
        <w:rPr>
          <w:color w:val="000000" w:themeColor="text1"/>
          <w:sz w:val="24"/>
          <w:szCs w:val="21"/>
        </w:rPr>
      </w:pPr>
      <w:r w:rsidRPr="00526597">
        <w:rPr>
          <w:rFonts w:hint="eastAsia"/>
          <w:color w:val="000000" w:themeColor="text1"/>
          <w:sz w:val="24"/>
          <w:szCs w:val="21"/>
        </w:rPr>
        <w:t>根据《上投摩根岁岁盈定期开放债券型证券投资基金招募说明书》和《上投摩根岁岁盈定期开放债券型证券投资基金基金份额发售公告》的规定，</w:t>
      </w:r>
      <w:r w:rsidR="00C13E50" w:rsidRPr="00526597">
        <w:rPr>
          <w:rFonts w:hint="eastAsia"/>
          <w:color w:val="000000" w:themeColor="text1"/>
          <w:sz w:val="24"/>
          <w:szCs w:val="21"/>
        </w:rPr>
        <w:t>本基金</w:t>
      </w:r>
      <w:r w:rsidRPr="00526597">
        <w:rPr>
          <w:rFonts w:hint="eastAsia"/>
          <w:color w:val="000000" w:themeColor="text1"/>
          <w:sz w:val="24"/>
          <w:szCs w:val="21"/>
        </w:rPr>
        <w:t>根据认购费、申购费、销售服务费收取方式的不同，</w:t>
      </w:r>
      <w:r w:rsidR="00C13E50" w:rsidRPr="00526597">
        <w:rPr>
          <w:rFonts w:hint="eastAsia"/>
          <w:color w:val="000000" w:themeColor="text1"/>
          <w:sz w:val="24"/>
          <w:szCs w:val="21"/>
        </w:rPr>
        <w:t>将</w:t>
      </w:r>
      <w:r w:rsidRPr="00526597">
        <w:rPr>
          <w:rFonts w:hint="eastAsia"/>
          <w:color w:val="000000" w:themeColor="text1"/>
          <w:sz w:val="24"/>
          <w:szCs w:val="21"/>
        </w:rPr>
        <w:t>基金份额分为不同的类别。在投资人认购</w:t>
      </w:r>
      <w:r w:rsidRPr="00526597">
        <w:rPr>
          <w:rFonts w:hint="eastAsia"/>
          <w:color w:val="000000" w:themeColor="text1"/>
          <w:sz w:val="24"/>
          <w:szCs w:val="21"/>
        </w:rPr>
        <w:t>/</w:t>
      </w:r>
      <w:r w:rsidRPr="00526597">
        <w:rPr>
          <w:rFonts w:hint="eastAsia"/>
          <w:color w:val="000000" w:themeColor="text1"/>
          <w:sz w:val="24"/>
          <w:szCs w:val="21"/>
        </w:rPr>
        <w:t>申购时，收取认购</w:t>
      </w:r>
      <w:r w:rsidRPr="00526597">
        <w:rPr>
          <w:rFonts w:hint="eastAsia"/>
          <w:color w:val="000000" w:themeColor="text1"/>
          <w:sz w:val="24"/>
          <w:szCs w:val="21"/>
        </w:rPr>
        <w:t>/</w:t>
      </w:r>
      <w:r w:rsidRPr="00526597">
        <w:rPr>
          <w:rFonts w:hint="eastAsia"/>
          <w:color w:val="000000" w:themeColor="text1"/>
          <w:sz w:val="24"/>
          <w:szCs w:val="21"/>
        </w:rPr>
        <w:t>申购费用的，称为</w:t>
      </w:r>
      <w:r w:rsidRPr="00526597">
        <w:rPr>
          <w:rFonts w:hint="eastAsia"/>
          <w:color w:val="000000" w:themeColor="text1"/>
          <w:sz w:val="24"/>
          <w:szCs w:val="21"/>
        </w:rPr>
        <w:t>A</w:t>
      </w:r>
      <w:r w:rsidRPr="00526597">
        <w:rPr>
          <w:rFonts w:hint="eastAsia"/>
          <w:color w:val="000000" w:themeColor="text1"/>
          <w:sz w:val="24"/>
          <w:szCs w:val="21"/>
        </w:rPr>
        <w:t>类基金份额；不收取认购</w:t>
      </w:r>
      <w:r w:rsidRPr="00526597">
        <w:rPr>
          <w:rFonts w:hint="eastAsia"/>
          <w:color w:val="000000" w:themeColor="text1"/>
          <w:sz w:val="24"/>
          <w:szCs w:val="21"/>
        </w:rPr>
        <w:t>/</w:t>
      </w:r>
      <w:r w:rsidRPr="00526597">
        <w:rPr>
          <w:rFonts w:hint="eastAsia"/>
          <w:color w:val="000000" w:themeColor="text1"/>
          <w:sz w:val="24"/>
          <w:szCs w:val="21"/>
        </w:rPr>
        <w:t>申购费用，但从本类别基金资产中计提销售服务费的，称为</w:t>
      </w:r>
      <w:r w:rsidRPr="00526597">
        <w:rPr>
          <w:rFonts w:hint="eastAsia"/>
          <w:color w:val="000000" w:themeColor="text1"/>
          <w:sz w:val="24"/>
          <w:szCs w:val="21"/>
        </w:rPr>
        <w:t>C</w:t>
      </w:r>
      <w:r w:rsidRPr="00526597">
        <w:rPr>
          <w:rFonts w:hint="eastAsia"/>
          <w:color w:val="000000" w:themeColor="text1"/>
          <w:sz w:val="24"/>
          <w:szCs w:val="21"/>
        </w:rPr>
        <w:t>类基金份额。本基金</w:t>
      </w:r>
      <w:r w:rsidRPr="00526597">
        <w:rPr>
          <w:rFonts w:hint="eastAsia"/>
          <w:color w:val="000000" w:themeColor="text1"/>
          <w:sz w:val="24"/>
          <w:szCs w:val="21"/>
        </w:rPr>
        <w:t>A</w:t>
      </w:r>
      <w:r w:rsidRPr="00526597">
        <w:rPr>
          <w:rFonts w:hint="eastAsia"/>
          <w:color w:val="000000" w:themeColor="text1"/>
          <w:sz w:val="24"/>
          <w:szCs w:val="21"/>
        </w:rPr>
        <w:t>类和</w:t>
      </w:r>
      <w:r w:rsidRPr="00526597">
        <w:rPr>
          <w:rFonts w:hint="eastAsia"/>
          <w:color w:val="000000" w:themeColor="text1"/>
          <w:sz w:val="24"/>
          <w:szCs w:val="21"/>
        </w:rPr>
        <w:t>C</w:t>
      </w:r>
      <w:r w:rsidRPr="00526597">
        <w:rPr>
          <w:rFonts w:hint="eastAsia"/>
          <w:color w:val="000000" w:themeColor="text1"/>
          <w:sz w:val="24"/>
          <w:szCs w:val="21"/>
        </w:rPr>
        <w:t>类基金份额分别设置代码。由于基金费用的不同，本基金</w:t>
      </w:r>
      <w:r w:rsidRPr="00526597">
        <w:rPr>
          <w:rFonts w:hint="eastAsia"/>
          <w:color w:val="000000" w:themeColor="text1"/>
          <w:sz w:val="24"/>
          <w:szCs w:val="21"/>
        </w:rPr>
        <w:t>A</w:t>
      </w:r>
      <w:r w:rsidRPr="00526597">
        <w:rPr>
          <w:rFonts w:hint="eastAsia"/>
          <w:color w:val="000000" w:themeColor="text1"/>
          <w:sz w:val="24"/>
          <w:szCs w:val="21"/>
        </w:rPr>
        <w:t>类基金份额和</w:t>
      </w:r>
      <w:r w:rsidRPr="00526597">
        <w:rPr>
          <w:rFonts w:hint="eastAsia"/>
          <w:color w:val="000000" w:themeColor="text1"/>
          <w:sz w:val="24"/>
          <w:szCs w:val="21"/>
        </w:rPr>
        <w:t>C</w:t>
      </w:r>
      <w:r w:rsidRPr="00526597">
        <w:rPr>
          <w:rFonts w:hint="eastAsia"/>
          <w:color w:val="000000" w:themeColor="text1"/>
          <w:sz w:val="24"/>
          <w:szCs w:val="21"/>
        </w:rPr>
        <w:t>类基金份额将分别计算基金份额净值并分别公告，计算公式为计算日各类别基金资产净值除以计算日发售在外的该类别基金份额总数。投资人可自行选择认购</w:t>
      </w:r>
      <w:r w:rsidRPr="00526597">
        <w:rPr>
          <w:rFonts w:hint="eastAsia"/>
          <w:color w:val="000000" w:themeColor="text1"/>
          <w:sz w:val="24"/>
          <w:szCs w:val="21"/>
        </w:rPr>
        <w:t>/</w:t>
      </w:r>
      <w:r w:rsidRPr="00526597">
        <w:rPr>
          <w:rFonts w:hint="eastAsia"/>
          <w:color w:val="000000" w:themeColor="text1"/>
          <w:sz w:val="24"/>
          <w:szCs w:val="21"/>
        </w:rPr>
        <w:t>申购的基金份额类别。本基金不同基金份额类别之间不得互相转换。</w:t>
      </w:r>
    </w:p>
    <w:p w:rsidR="00C13E50" w:rsidRPr="00526597" w:rsidRDefault="003768E9" w:rsidP="00E54BD8">
      <w:pPr>
        <w:spacing w:line="360" w:lineRule="auto"/>
        <w:ind w:firstLine="420"/>
        <w:rPr>
          <w:color w:val="000000" w:themeColor="text1"/>
          <w:sz w:val="24"/>
          <w:szCs w:val="21"/>
        </w:rPr>
      </w:pPr>
      <w:r w:rsidRPr="00526597">
        <w:rPr>
          <w:rFonts w:hint="eastAsia"/>
          <w:color w:val="000000" w:themeColor="text1"/>
          <w:sz w:val="24"/>
          <w:szCs w:val="21"/>
        </w:rPr>
        <w:t>根据</w:t>
      </w:r>
      <w:r w:rsidRPr="00526597">
        <w:rPr>
          <w:rFonts w:hint="eastAsia"/>
          <w:color w:val="000000" w:themeColor="text1"/>
          <w:sz w:val="24"/>
          <w:szCs w:val="21"/>
        </w:rPr>
        <w:t>2014</w:t>
      </w:r>
      <w:r w:rsidRPr="00526597">
        <w:rPr>
          <w:rFonts w:hint="eastAsia"/>
          <w:color w:val="000000" w:themeColor="text1"/>
          <w:sz w:val="24"/>
          <w:szCs w:val="21"/>
        </w:rPr>
        <w:t>年</w:t>
      </w:r>
      <w:r w:rsidRPr="00526597">
        <w:rPr>
          <w:rFonts w:hint="eastAsia"/>
          <w:color w:val="000000" w:themeColor="text1"/>
          <w:sz w:val="24"/>
          <w:szCs w:val="21"/>
        </w:rPr>
        <w:t>8</w:t>
      </w:r>
      <w:r w:rsidRPr="00526597">
        <w:rPr>
          <w:rFonts w:hint="eastAsia"/>
          <w:color w:val="000000" w:themeColor="text1"/>
          <w:sz w:val="24"/>
          <w:szCs w:val="21"/>
        </w:rPr>
        <w:t>月</w:t>
      </w:r>
      <w:r w:rsidRPr="00526597">
        <w:rPr>
          <w:rFonts w:hint="eastAsia"/>
          <w:color w:val="000000" w:themeColor="text1"/>
          <w:sz w:val="24"/>
          <w:szCs w:val="21"/>
        </w:rPr>
        <w:t>18</w:t>
      </w:r>
      <w:r w:rsidRPr="00526597">
        <w:rPr>
          <w:rFonts w:hint="eastAsia"/>
          <w:color w:val="000000" w:themeColor="text1"/>
          <w:sz w:val="24"/>
          <w:szCs w:val="21"/>
        </w:rPr>
        <w:t>日发布的《关于上投摩根岁岁盈定期开放债券型证券投资基金增设两类基金份额、调低管理费率并修改基金合同的公告》的规定，上投摩根岁岁盈定期开放债券型基金根据投资人持有基金份额的时间，增设两类基金份额</w:t>
      </w:r>
      <w:r w:rsidRPr="00526597">
        <w:rPr>
          <w:rFonts w:hint="eastAsia"/>
          <w:color w:val="000000" w:themeColor="text1"/>
          <w:sz w:val="24"/>
          <w:szCs w:val="21"/>
        </w:rPr>
        <w:t>B</w:t>
      </w:r>
      <w:r w:rsidRPr="00526597">
        <w:rPr>
          <w:rFonts w:hint="eastAsia"/>
          <w:color w:val="000000" w:themeColor="text1"/>
          <w:sz w:val="24"/>
          <w:szCs w:val="21"/>
        </w:rPr>
        <w:t>类和</w:t>
      </w:r>
      <w:r w:rsidRPr="00526597">
        <w:rPr>
          <w:rFonts w:hint="eastAsia"/>
          <w:color w:val="000000" w:themeColor="text1"/>
          <w:sz w:val="24"/>
          <w:szCs w:val="21"/>
        </w:rPr>
        <w:t>D</w:t>
      </w:r>
      <w:r w:rsidRPr="00526597">
        <w:rPr>
          <w:rFonts w:hint="eastAsia"/>
          <w:color w:val="000000" w:themeColor="text1"/>
          <w:sz w:val="24"/>
          <w:szCs w:val="21"/>
        </w:rPr>
        <w:t>类基金份额。每类基金份额按照不同的费率计提管理费和销售服务费。上投摩根基金管理有限公司将现有的</w:t>
      </w:r>
      <w:r w:rsidRPr="00526597">
        <w:rPr>
          <w:rFonts w:hint="eastAsia"/>
          <w:color w:val="000000" w:themeColor="text1"/>
          <w:sz w:val="24"/>
          <w:szCs w:val="21"/>
        </w:rPr>
        <w:t>A</w:t>
      </w:r>
      <w:r w:rsidRPr="00526597">
        <w:rPr>
          <w:rFonts w:hint="eastAsia"/>
          <w:color w:val="000000" w:themeColor="text1"/>
          <w:sz w:val="24"/>
          <w:szCs w:val="21"/>
        </w:rPr>
        <w:t>类和</w:t>
      </w:r>
      <w:r w:rsidRPr="00526597">
        <w:rPr>
          <w:rFonts w:hint="eastAsia"/>
          <w:color w:val="000000" w:themeColor="text1"/>
          <w:sz w:val="24"/>
          <w:szCs w:val="21"/>
        </w:rPr>
        <w:t>C</w:t>
      </w:r>
      <w:r w:rsidRPr="00526597">
        <w:rPr>
          <w:rFonts w:hint="eastAsia"/>
          <w:color w:val="000000" w:themeColor="text1"/>
          <w:sz w:val="24"/>
          <w:szCs w:val="21"/>
        </w:rPr>
        <w:t>类基金份额的管理费调低至</w:t>
      </w:r>
      <w:r w:rsidRPr="00526597">
        <w:rPr>
          <w:rFonts w:hint="eastAsia"/>
          <w:color w:val="000000" w:themeColor="text1"/>
          <w:sz w:val="24"/>
          <w:szCs w:val="21"/>
        </w:rPr>
        <w:t>0.4%</w:t>
      </w:r>
      <w:r w:rsidRPr="00526597">
        <w:rPr>
          <w:rFonts w:hint="eastAsia"/>
          <w:color w:val="000000" w:themeColor="text1"/>
          <w:sz w:val="24"/>
          <w:szCs w:val="21"/>
        </w:rPr>
        <w:t>，并调整其申购赎回规则，</w:t>
      </w:r>
      <w:r w:rsidRPr="00526597">
        <w:rPr>
          <w:rFonts w:hint="eastAsia"/>
          <w:color w:val="000000" w:themeColor="text1"/>
          <w:sz w:val="24"/>
          <w:szCs w:val="21"/>
        </w:rPr>
        <w:t>A</w:t>
      </w:r>
      <w:r w:rsidRPr="00526597">
        <w:rPr>
          <w:rFonts w:hint="eastAsia"/>
          <w:color w:val="000000" w:themeColor="text1"/>
          <w:sz w:val="24"/>
          <w:szCs w:val="21"/>
        </w:rPr>
        <w:t>类和</w:t>
      </w:r>
      <w:r w:rsidRPr="00526597">
        <w:rPr>
          <w:rFonts w:hint="eastAsia"/>
          <w:color w:val="000000" w:themeColor="text1"/>
          <w:sz w:val="24"/>
          <w:szCs w:val="21"/>
        </w:rPr>
        <w:t>C</w:t>
      </w:r>
      <w:r w:rsidRPr="00526597">
        <w:rPr>
          <w:rFonts w:hint="eastAsia"/>
          <w:color w:val="000000" w:themeColor="text1"/>
          <w:sz w:val="24"/>
          <w:szCs w:val="21"/>
        </w:rPr>
        <w:t>类基金份额仅能从</w:t>
      </w:r>
      <w:r w:rsidRPr="00526597">
        <w:rPr>
          <w:rFonts w:hint="eastAsia"/>
          <w:color w:val="000000" w:themeColor="text1"/>
          <w:sz w:val="24"/>
          <w:szCs w:val="21"/>
        </w:rPr>
        <w:t>B</w:t>
      </w:r>
      <w:r w:rsidRPr="00526597">
        <w:rPr>
          <w:rFonts w:hint="eastAsia"/>
          <w:color w:val="000000" w:themeColor="text1"/>
          <w:sz w:val="24"/>
          <w:szCs w:val="21"/>
        </w:rPr>
        <w:t>类和</w:t>
      </w:r>
      <w:r w:rsidRPr="00526597">
        <w:rPr>
          <w:rFonts w:hint="eastAsia"/>
          <w:color w:val="000000" w:themeColor="text1"/>
          <w:sz w:val="24"/>
          <w:szCs w:val="21"/>
        </w:rPr>
        <w:t>D</w:t>
      </w:r>
      <w:r w:rsidRPr="00526597">
        <w:rPr>
          <w:rFonts w:hint="eastAsia"/>
          <w:color w:val="000000" w:themeColor="text1"/>
          <w:sz w:val="24"/>
          <w:szCs w:val="21"/>
        </w:rPr>
        <w:t>类基金份额升级而来，不开放申购业务，只开放赎回业务。新增的</w:t>
      </w:r>
      <w:r w:rsidRPr="00526597">
        <w:rPr>
          <w:rFonts w:hint="eastAsia"/>
          <w:color w:val="000000" w:themeColor="text1"/>
          <w:sz w:val="24"/>
          <w:szCs w:val="21"/>
        </w:rPr>
        <w:t>B</w:t>
      </w:r>
      <w:r w:rsidRPr="00526597">
        <w:rPr>
          <w:rFonts w:hint="eastAsia"/>
          <w:color w:val="000000" w:themeColor="text1"/>
          <w:sz w:val="24"/>
          <w:szCs w:val="21"/>
        </w:rPr>
        <w:t>类和</w:t>
      </w:r>
      <w:r w:rsidRPr="00526597">
        <w:rPr>
          <w:rFonts w:hint="eastAsia"/>
          <w:color w:val="000000" w:themeColor="text1"/>
          <w:sz w:val="24"/>
          <w:szCs w:val="21"/>
        </w:rPr>
        <w:t>D</w:t>
      </w:r>
      <w:r w:rsidRPr="00526597">
        <w:rPr>
          <w:rFonts w:hint="eastAsia"/>
          <w:color w:val="000000" w:themeColor="text1"/>
          <w:sz w:val="24"/>
          <w:szCs w:val="21"/>
        </w:rPr>
        <w:t>类基金份额开放申购和赎回业务。上投摩根岁岁盈定期开放债券型基金的四类基金份额分别设置代码。由于基金费用的不同，上投摩根岁岁盈定期开放债券型基金的四类基金份额将分别计算基金份额净值并分别公告。上投摩根岁岁盈定期开放债券型基金</w:t>
      </w:r>
      <w:r w:rsidRPr="00526597">
        <w:rPr>
          <w:rFonts w:hint="eastAsia"/>
          <w:color w:val="000000" w:themeColor="text1"/>
          <w:sz w:val="24"/>
          <w:szCs w:val="21"/>
        </w:rPr>
        <w:t>B</w:t>
      </w:r>
      <w:r w:rsidRPr="00526597">
        <w:rPr>
          <w:rFonts w:hint="eastAsia"/>
          <w:color w:val="000000" w:themeColor="text1"/>
          <w:sz w:val="24"/>
          <w:szCs w:val="21"/>
        </w:rPr>
        <w:t>类和</w:t>
      </w:r>
      <w:r w:rsidRPr="00526597">
        <w:rPr>
          <w:rFonts w:hint="eastAsia"/>
          <w:color w:val="000000" w:themeColor="text1"/>
          <w:sz w:val="24"/>
          <w:szCs w:val="21"/>
        </w:rPr>
        <w:t>D</w:t>
      </w:r>
      <w:r w:rsidRPr="00526597">
        <w:rPr>
          <w:rFonts w:hint="eastAsia"/>
          <w:color w:val="000000" w:themeColor="text1"/>
          <w:sz w:val="24"/>
          <w:szCs w:val="21"/>
        </w:rPr>
        <w:t>类基金份额开放申购业务，</w:t>
      </w:r>
      <w:r w:rsidRPr="00526597">
        <w:rPr>
          <w:rFonts w:hint="eastAsia"/>
          <w:color w:val="000000" w:themeColor="text1"/>
          <w:sz w:val="24"/>
          <w:szCs w:val="21"/>
        </w:rPr>
        <w:t>A</w:t>
      </w:r>
      <w:r w:rsidRPr="00526597">
        <w:rPr>
          <w:rFonts w:hint="eastAsia"/>
          <w:color w:val="000000" w:themeColor="text1"/>
          <w:sz w:val="24"/>
          <w:szCs w:val="21"/>
        </w:rPr>
        <w:t>类和</w:t>
      </w:r>
      <w:r w:rsidRPr="00526597">
        <w:rPr>
          <w:rFonts w:hint="eastAsia"/>
          <w:color w:val="000000" w:themeColor="text1"/>
          <w:sz w:val="24"/>
          <w:szCs w:val="21"/>
        </w:rPr>
        <w:t>C</w:t>
      </w:r>
      <w:r w:rsidRPr="00526597">
        <w:rPr>
          <w:rFonts w:hint="eastAsia"/>
          <w:color w:val="000000" w:themeColor="text1"/>
          <w:sz w:val="24"/>
          <w:szCs w:val="21"/>
        </w:rPr>
        <w:t>类基金份额则是根据投资者持有</w:t>
      </w:r>
      <w:r w:rsidRPr="00526597">
        <w:rPr>
          <w:rFonts w:hint="eastAsia"/>
          <w:color w:val="000000" w:themeColor="text1"/>
          <w:sz w:val="24"/>
          <w:szCs w:val="21"/>
        </w:rPr>
        <w:t>B</w:t>
      </w:r>
      <w:r w:rsidRPr="00526597">
        <w:rPr>
          <w:rFonts w:hint="eastAsia"/>
          <w:color w:val="000000" w:themeColor="text1"/>
          <w:sz w:val="24"/>
          <w:szCs w:val="21"/>
        </w:rPr>
        <w:t>类和</w:t>
      </w:r>
      <w:r w:rsidRPr="00526597">
        <w:rPr>
          <w:rFonts w:hint="eastAsia"/>
          <w:color w:val="000000" w:themeColor="text1"/>
          <w:sz w:val="24"/>
          <w:szCs w:val="21"/>
        </w:rPr>
        <w:t>D</w:t>
      </w:r>
      <w:r w:rsidRPr="00526597">
        <w:rPr>
          <w:rFonts w:hint="eastAsia"/>
          <w:color w:val="000000" w:themeColor="text1"/>
          <w:sz w:val="24"/>
          <w:szCs w:val="21"/>
        </w:rPr>
        <w:t>类基金份额的时间，在满足一定条件后由系统自动升级生成。</w:t>
      </w:r>
    </w:p>
    <w:p w:rsidR="00C113A6" w:rsidRPr="00526597" w:rsidRDefault="00C113A6" w:rsidP="00E54BD8">
      <w:pPr>
        <w:spacing w:line="360" w:lineRule="auto"/>
        <w:ind w:firstLine="420"/>
        <w:rPr>
          <w:color w:val="000000" w:themeColor="text1"/>
          <w:sz w:val="24"/>
          <w:szCs w:val="21"/>
        </w:rPr>
      </w:pPr>
      <w:r w:rsidRPr="00526597">
        <w:rPr>
          <w:color w:val="000000" w:themeColor="text1"/>
          <w:sz w:val="24"/>
          <w:szCs w:val="21"/>
        </w:rPr>
        <w:t>根据《中华人民共和国证券投资基金法》和《</w:t>
      </w:r>
      <w:r w:rsidR="00D8319A" w:rsidRPr="00526597">
        <w:rPr>
          <w:rFonts w:hint="eastAsia"/>
          <w:color w:val="000000" w:themeColor="text1"/>
          <w:sz w:val="24"/>
          <w:szCs w:val="21"/>
        </w:rPr>
        <w:t>上投摩根</w:t>
      </w:r>
      <w:r w:rsidR="00F35D08" w:rsidRPr="00526597">
        <w:rPr>
          <w:rFonts w:hint="eastAsia"/>
          <w:color w:val="000000" w:themeColor="text1"/>
          <w:sz w:val="24"/>
          <w:szCs w:val="21"/>
        </w:rPr>
        <w:t>岁岁盈</w:t>
      </w:r>
      <w:r w:rsidR="00D2581E" w:rsidRPr="00526597">
        <w:rPr>
          <w:rFonts w:hint="eastAsia"/>
          <w:color w:val="000000" w:themeColor="text1"/>
          <w:sz w:val="24"/>
          <w:szCs w:val="21"/>
        </w:rPr>
        <w:t>定期</w:t>
      </w:r>
      <w:r w:rsidR="00D2581E" w:rsidRPr="00526597">
        <w:rPr>
          <w:color w:val="000000" w:themeColor="text1"/>
          <w:sz w:val="24"/>
          <w:szCs w:val="21"/>
        </w:rPr>
        <w:t>开放债券型</w:t>
      </w:r>
      <w:r w:rsidR="00D8319A" w:rsidRPr="00526597">
        <w:rPr>
          <w:rFonts w:hint="eastAsia"/>
          <w:color w:val="000000" w:themeColor="text1"/>
          <w:sz w:val="24"/>
          <w:szCs w:val="21"/>
        </w:rPr>
        <w:t>证券投资基金基金合同</w:t>
      </w:r>
      <w:r w:rsidR="004C097B" w:rsidRPr="00526597">
        <w:rPr>
          <w:color w:val="000000" w:themeColor="text1"/>
          <w:sz w:val="24"/>
          <w:szCs w:val="21"/>
        </w:rPr>
        <w:t>》的有关规定，</w:t>
      </w:r>
      <w:r w:rsidR="00F45B62" w:rsidRPr="00526597">
        <w:rPr>
          <w:rFonts w:hint="eastAsia"/>
          <w:color w:val="000000" w:themeColor="text1"/>
          <w:sz w:val="24"/>
          <w:szCs w:val="21"/>
        </w:rPr>
        <w:t>本</w:t>
      </w:r>
      <w:r w:rsidR="00BC01CF" w:rsidRPr="00526597">
        <w:rPr>
          <w:rFonts w:hint="eastAsia"/>
          <w:color w:val="000000" w:themeColor="text1"/>
          <w:sz w:val="24"/>
          <w:szCs w:val="21"/>
        </w:rPr>
        <w:t>基金主要</w:t>
      </w:r>
      <w:r w:rsidR="00F45B62" w:rsidRPr="00526597">
        <w:rPr>
          <w:rFonts w:hint="eastAsia"/>
          <w:color w:val="000000" w:themeColor="text1"/>
          <w:sz w:val="24"/>
          <w:szCs w:val="21"/>
        </w:rPr>
        <w:t>投资</w:t>
      </w:r>
      <w:r w:rsidR="00BC01CF" w:rsidRPr="00526597">
        <w:rPr>
          <w:rFonts w:hint="eastAsia"/>
          <w:color w:val="000000" w:themeColor="text1"/>
          <w:sz w:val="24"/>
          <w:szCs w:val="21"/>
        </w:rPr>
        <w:t>于固定收益类</w:t>
      </w:r>
      <w:r w:rsidR="00F45B62" w:rsidRPr="00526597">
        <w:rPr>
          <w:rFonts w:hint="eastAsia"/>
          <w:color w:val="000000" w:themeColor="text1"/>
          <w:sz w:val="24"/>
          <w:szCs w:val="21"/>
        </w:rPr>
        <w:t>金融工具，</w:t>
      </w:r>
      <w:r w:rsidR="00BC01CF" w:rsidRPr="00526597">
        <w:rPr>
          <w:rFonts w:hint="eastAsia"/>
          <w:color w:val="000000" w:themeColor="text1"/>
          <w:sz w:val="24"/>
          <w:szCs w:val="21"/>
        </w:rPr>
        <w:t>具体</w:t>
      </w:r>
      <w:r w:rsidR="00F45B62" w:rsidRPr="00526597">
        <w:rPr>
          <w:rFonts w:hint="eastAsia"/>
          <w:color w:val="000000" w:themeColor="text1"/>
          <w:sz w:val="24"/>
          <w:szCs w:val="21"/>
        </w:rPr>
        <w:t>包括国债、央行票据、金融债、企业债、公司债、</w:t>
      </w:r>
      <w:r w:rsidR="00BC01CF" w:rsidRPr="00526597">
        <w:rPr>
          <w:rFonts w:hint="eastAsia"/>
          <w:color w:val="000000" w:themeColor="text1"/>
          <w:sz w:val="24"/>
          <w:szCs w:val="21"/>
        </w:rPr>
        <w:t>地方政府债、</w:t>
      </w:r>
      <w:r w:rsidR="00C052E1" w:rsidRPr="00526597">
        <w:rPr>
          <w:rFonts w:hint="eastAsia"/>
          <w:color w:val="000000" w:themeColor="text1"/>
          <w:sz w:val="24"/>
          <w:szCs w:val="21"/>
        </w:rPr>
        <w:t>次级债、短期融资券、</w:t>
      </w:r>
      <w:r w:rsidR="00F45B62" w:rsidRPr="00526597">
        <w:rPr>
          <w:rFonts w:hint="eastAsia"/>
          <w:color w:val="000000" w:themeColor="text1"/>
          <w:sz w:val="24"/>
          <w:szCs w:val="21"/>
        </w:rPr>
        <w:t>中期票据、中小企业私募债、</w:t>
      </w:r>
      <w:r w:rsidR="00C052E1" w:rsidRPr="00526597">
        <w:rPr>
          <w:rFonts w:hint="eastAsia"/>
          <w:color w:val="000000" w:themeColor="text1"/>
          <w:sz w:val="24"/>
          <w:szCs w:val="21"/>
        </w:rPr>
        <w:t>可分离交易可转债的纯债部分、</w:t>
      </w:r>
      <w:r w:rsidR="00F45B62" w:rsidRPr="00526597">
        <w:rPr>
          <w:rFonts w:hint="eastAsia"/>
          <w:color w:val="000000" w:themeColor="text1"/>
          <w:sz w:val="24"/>
          <w:szCs w:val="21"/>
        </w:rPr>
        <w:t>资产支持证券、债券回购、银行存款</w:t>
      </w:r>
      <w:r w:rsidR="00C052E1" w:rsidRPr="00526597">
        <w:rPr>
          <w:rFonts w:hint="eastAsia"/>
          <w:color w:val="000000" w:themeColor="text1"/>
          <w:sz w:val="24"/>
          <w:szCs w:val="21"/>
        </w:rPr>
        <w:t>等固定收益品种</w:t>
      </w:r>
      <w:r w:rsidR="00F45B62" w:rsidRPr="00526597">
        <w:rPr>
          <w:rFonts w:hint="eastAsia"/>
          <w:color w:val="000000" w:themeColor="text1"/>
          <w:sz w:val="24"/>
          <w:szCs w:val="21"/>
        </w:rPr>
        <w:t>及法律法规或中国证监会允许投资的其他金融工具</w:t>
      </w:r>
      <w:r w:rsidR="00C052E1" w:rsidRPr="00526597">
        <w:rPr>
          <w:rFonts w:hint="eastAsia"/>
          <w:color w:val="000000" w:themeColor="text1"/>
          <w:sz w:val="24"/>
          <w:szCs w:val="21"/>
        </w:rPr>
        <w:t>（</w:t>
      </w:r>
      <w:r w:rsidR="00F45B62" w:rsidRPr="00526597">
        <w:rPr>
          <w:rFonts w:hint="eastAsia"/>
          <w:color w:val="000000" w:themeColor="text1"/>
          <w:sz w:val="24"/>
          <w:szCs w:val="21"/>
        </w:rPr>
        <w:t>但须符合中国证监会相关规定</w:t>
      </w:r>
      <w:r w:rsidR="00C052E1" w:rsidRPr="00526597">
        <w:rPr>
          <w:rFonts w:hint="eastAsia"/>
          <w:color w:val="000000" w:themeColor="text1"/>
          <w:sz w:val="24"/>
          <w:szCs w:val="21"/>
        </w:rPr>
        <w:t>）</w:t>
      </w:r>
      <w:r w:rsidR="00F45B62" w:rsidRPr="00526597">
        <w:rPr>
          <w:rFonts w:hint="eastAsia"/>
          <w:color w:val="000000" w:themeColor="text1"/>
          <w:sz w:val="24"/>
          <w:szCs w:val="21"/>
        </w:rPr>
        <w:t>。</w:t>
      </w:r>
      <w:r w:rsidR="00AC590A" w:rsidRPr="00526597">
        <w:rPr>
          <w:rFonts w:hint="eastAsia"/>
          <w:color w:val="000000" w:themeColor="text1"/>
          <w:sz w:val="24"/>
          <w:szCs w:val="21"/>
        </w:rPr>
        <w:t>本基金不直接从二级市场买入股票、权证等权益类资产，也不参与一级市场的新股申购或增发新股，可转换债券仅投资二级市场可分离交易可转债的纯债部分。</w:t>
      </w:r>
      <w:r w:rsidR="00FC251E" w:rsidRPr="00526597">
        <w:rPr>
          <w:rFonts w:hint="eastAsia"/>
          <w:color w:val="000000" w:themeColor="text1"/>
          <w:sz w:val="24"/>
          <w:szCs w:val="21"/>
        </w:rPr>
        <w:t>本基金的投资组合比例为：</w:t>
      </w:r>
      <w:r w:rsidR="00417904" w:rsidRPr="00526597">
        <w:rPr>
          <w:rFonts w:hint="eastAsia"/>
          <w:color w:val="000000" w:themeColor="text1"/>
          <w:sz w:val="24"/>
          <w:szCs w:val="21"/>
        </w:rPr>
        <w:t>债券投资比例不低于</w:t>
      </w:r>
      <w:r w:rsidR="00864682" w:rsidRPr="00526597">
        <w:rPr>
          <w:rFonts w:hint="eastAsia"/>
          <w:color w:val="000000" w:themeColor="text1"/>
          <w:sz w:val="24"/>
          <w:szCs w:val="21"/>
        </w:rPr>
        <w:t>基金资产的</w:t>
      </w:r>
      <w:r w:rsidR="00417904" w:rsidRPr="00526597">
        <w:rPr>
          <w:color w:val="000000" w:themeColor="text1"/>
          <w:sz w:val="24"/>
          <w:szCs w:val="21"/>
        </w:rPr>
        <w:t>8</w:t>
      </w:r>
      <w:r w:rsidR="00864682" w:rsidRPr="00526597">
        <w:rPr>
          <w:color w:val="000000" w:themeColor="text1"/>
          <w:sz w:val="24"/>
          <w:szCs w:val="21"/>
        </w:rPr>
        <w:t>0%</w:t>
      </w:r>
      <w:r w:rsidR="00C13E50" w:rsidRPr="00526597">
        <w:rPr>
          <w:rFonts w:hint="eastAsia"/>
          <w:color w:val="000000" w:themeColor="text1"/>
          <w:sz w:val="24"/>
          <w:szCs w:val="21"/>
        </w:rPr>
        <w:t>，</w:t>
      </w:r>
      <w:r w:rsidR="00AB3ECE" w:rsidRPr="00526597">
        <w:rPr>
          <w:rFonts w:hint="eastAsia"/>
          <w:color w:val="000000" w:themeColor="text1"/>
          <w:sz w:val="24"/>
          <w:szCs w:val="21"/>
        </w:rPr>
        <w:t>但在每次开放期前</w:t>
      </w:r>
      <w:r w:rsidR="000B35B5" w:rsidRPr="00526597">
        <w:rPr>
          <w:rFonts w:hint="eastAsia"/>
          <w:color w:val="000000" w:themeColor="text1"/>
          <w:sz w:val="24"/>
          <w:szCs w:val="21"/>
        </w:rPr>
        <w:t>三个月</w:t>
      </w:r>
      <w:r w:rsidR="00AB3ECE" w:rsidRPr="00526597">
        <w:rPr>
          <w:rFonts w:hint="eastAsia"/>
          <w:color w:val="000000" w:themeColor="text1"/>
          <w:sz w:val="24"/>
          <w:szCs w:val="21"/>
        </w:rPr>
        <w:t>、开放期及开放期结束后</w:t>
      </w:r>
      <w:r w:rsidR="000B35B5" w:rsidRPr="00526597">
        <w:rPr>
          <w:rFonts w:hint="eastAsia"/>
          <w:color w:val="000000" w:themeColor="text1"/>
          <w:sz w:val="24"/>
          <w:szCs w:val="21"/>
        </w:rPr>
        <w:t>三</w:t>
      </w:r>
      <w:r w:rsidR="00AB3ECE" w:rsidRPr="00526597">
        <w:rPr>
          <w:rFonts w:hint="eastAsia"/>
          <w:color w:val="000000" w:themeColor="text1"/>
          <w:sz w:val="24"/>
          <w:szCs w:val="21"/>
        </w:rPr>
        <w:t>个月的期间</w:t>
      </w:r>
      <w:r w:rsidR="00C13E50" w:rsidRPr="00526597">
        <w:rPr>
          <w:rFonts w:hint="eastAsia"/>
          <w:color w:val="000000" w:themeColor="text1"/>
          <w:sz w:val="24"/>
          <w:szCs w:val="21"/>
        </w:rPr>
        <w:t>内</w:t>
      </w:r>
      <w:r w:rsidR="00AB3ECE" w:rsidRPr="00526597">
        <w:rPr>
          <w:rFonts w:hint="eastAsia"/>
          <w:color w:val="000000" w:themeColor="text1"/>
          <w:sz w:val="24"/>
          <w:szCs w:val="21"/>
        </w:rPr>
        <w:t>，基金投资不受上述比例限制；</w:t>
      </w:r>
      <w:r w:rsidR="00484217" w:rsidRPr="00526597">
        <w:rPr>
          <w:rFonts w:hint="eastAsia"/>
          <w:color w:val="000000" w:themeColor="text1"/>
          <w:sz w:val="24"/>
          <w:szCs w:val="21"/>
        </w:rPr>
        <w:t>开放期内现金及到期日在一年以内的政府债券占基金资产净值的比例不低于</w:t>
      </w:r>
      <w:r w:rsidR="00484217" w:rsidRPr="00526597">
        <w:rPr>
          <w:color w:val="000000" w:themeColor="text1"/>
          <w:sz w:val="24"/>
          <w:szCs w:val="21"/>
        </w:rPr>
        <w:t>5%</w:t>
      </w:r>
      <w:r w:rsidR="00C13E50" w:rsidRPr="00526597">
        <w:rPr>
          <w:rFonts w:hint="eastAsia"/>
          <w:color w:val="000000" w:themeColor="text1"/>
          <w:sz w:val="24"/>
          <w:szCs w:val="21"/>
        </w:rPr>
        <w:t>，其中现金不包括结算备付金、存出保证金、应收申购款等</w:t>
      </w:r>
      <w:r w:rsidR="00484217" w:rsidRPr="00526597">
        <w:rPr>
          <w:rFonts w:hint="eastAsia"/>
          <w:color w:val="000000" w:themeColor="text1"/>
          <w:sz w:val="24"/>
          <w:szCs w:val="21"/>
        </w:rPr>
        <w:t>；</w:t>
      </w:r>
      <w:r w:rsidR="00FF702C" w:rsidRPr="00526597">
        <w:rPr>
          <w:rFonts w:hint="eastAsia"/>
          <w:color w:val="000000" w:themeColor="text1"/>
          <w:sz w:val="24"/>
          <w:szCs w:val="21"/>
        </w:rPr>
        <w:t>如法律法规或监管机构以后允许基金投资其他品种，基金管理人在履行适当程序后，可以将其纳入投资范围，其投资比例遵循届时有效的法律法规和相关规定</w:t>
      </w:r>
      <w:r w:rsidR="00864682" w:rsidRPr="00526597">
        <w:rPr>
          <w:rFonts w:hint="eastAsia"/>
          <w:color w:val="000000" w:themeColor="text1"/>
          <w:sz w:val="24"/>
          <w:szCs w:val="21"/>
        </w:rPr>
        <w:t>。</w:t>
      </w:r>
      <w:r w:rsidR="00EA635A" w:rsidRPr="00526597">
        <w:rPr>
          <w:rFonts w:hint="eastAsia"/>
          <w:color w:val="000000" w:themeColor="text1"/>
          <w:sz w:val="24"/>
          <w:szCs w:val="21"/>
        </w:rPr>
        <w:t>本基金的业绩比较基准为：</w:t>
      </w:r>
      <w:r w:rsidR="000B35B5" w:rsidRPr="00526597">
        <w:rPr>
          <w:rFonts w:hint="eastAsia"/>
          <w:color w:val="000000" w:themeColor="text1"/>
          <w:sz w:val="24"/>
          <w:szCs w:val="21"/>
        </w:rPr>
        <w:t>一年期银行定期存款利率（税后）</w:t>
      </w:r>
      <w:r w:rsidR="000B35B5" w:rsidRPr="00526597">
        <w:rPr>
          <w:color w:val="000000" w:themeColor="text1"/>
          <w:sz w:val="24"/>
          <w:szCs w:val="21"/>
        </w:rPr>
        <w:t>+0.5%</w:t>
      </w:r>
      <w:r w:rsidR="00141E15" w:rsidRPr="00526597">
        <w:rPr>
          <w:rFonts w:hint="eastAsia"/>
          <w:color w:val="000000" w:themeColor="text1"/>
          <w:sz w:val="24"/>
          <w:szCs w:val="21"/>
        </w:rPr>
        <w:t>。</w:t>
      </w:r>
    </w:p>
    <w:p w:rsidR="00F34621" w:rsidRPr="00526597" w:rsidRDefault="00601622" w:rsidP="00601622">
      <w:pPr>
        <w:pStyle w:val="30"/>
        <w:spacing w:line="360" w:lineRule="auto"/>
        <w:rPr>
          <w:sz w:val="24"/>
          <w:szCs w:val="24"/>
        </w:rPr>
      </w:pPr>
      <w:bookmarkStart w:id="35" w:name="_Toc527654088"/>
      <w:r w:rsidRPr="00526597">
        <w:rPr>
          <w:rFonts w:hint="eastAsia"/>
          <w:sz w:val="24"/>
          <w:szCs w:val="24"/>
        </w:rPr>
        <w:t>5.2</w:t>
      </w:r>
      <w:r w:rsidR="00F34621" w:rsidRPr="00526597">
        <w:rPr>
          <w:rFonts w:hint="eastAsia"/>
          <w:sz w:val="24"/>
          <w:szCs w:val="24"/>
        </w:rPr>
        <w:t>清算原因</w:t>
      </w:r>
      <w:bookmarkEnd w:id="35"/>
    </w:p>
    <w:p w:rsidR="00600FE4" w:rsidRPr="00526597" w:rsidRDefault="0060650D" w:rsidP="00600FE4">
      <w:pPr>
        <w:spacing w:line="360" w:lineRule="auto"/>
        <w:ind w:firstLine="420"/>
        <w:rPr>
          <w:color w:val="000000" w:themeColor="text1"/>
          <w:sz w:val="24"/>
          <w:szCs w:val="21"/>
        </w:rPr>
      </w:pPr>
      <w:r w:rsidRPr="00526597">
        <w:rPr>
          <w:rFonts w:hint="eastAsia"/>
          <w:color w:val="000000" w:themeColor="text1"/>
          <w:sz w:val="24"/>
          <w:szCs w:val="21"/>
        </w:rPr>
        <w:t>根据《中华人民共和国证券投资基金法》、《公开募集证券投资基金运作管理办法》和《上投摩根</w:t>
      </w:r>
      <w:r w:rsidR="00F35D08" w:rsidRPr="00526597">
        <w:rPr>
          <w:rFonts w:hint="eastAsia"/>
          <w:color w:val="000000" w:themeColor="text1"/>
          <w:sz w:val="24"/>
          <w:szCs w:val="21"/>
        </w:rPr>
        <w:t>岁岁盈</w:t>
      </w:r>
      <w:r w:rsidR="00D51B82" w:rsidRPr="00526597">
        <w:rPr>
          <w:color w:val="000000" w:themeColor="text1"/>
          <w:sz w:val="24"/>
          <w:szCs w:val="21"/>
        </w:rPr>
        <w:t>定期开放债券型</w:t>
      </w:r>
      <w:r w:rsidRPr="00526597">
        <w:rPr>
          <w:rFonts w:hint="eastAsia"/>
          <w:color w:val="000000" w:themeColor="text1"/>
          <w:sz w:val="24"/>
          <w:szCs w:val="21"/>
        </w:rPr>
        <w:t>证券投资基金基金合同》的</w:t>
      </w:r>
      <w:r w:rsidR="00600FE4" w:rsidRPr="00526597">
        <w:rPr>
          <w:rFonts w:hint="eastAsia"/>
          <w:color w:val="000000" w:themeColor="text1"/>
          <w:sz w:val="24"/>
          <w:szCs w:val="21"/>
        </w:rPr>
        <w:t>“第十九部分基金合同的变更、终止与基金财产的清算”中“二、《基金合同》的终止事由”的第</w:t>
      </w:r>
      <w:r w:rsidR="00600FE4" w:rsidRPr="00526597">
        <w:rPr>
          <w:rFonts w:hint="eastAsia"/>
          <w:color w:val="000000" w:themeColor="text1"/>
          <w:sz w:val="24"/>
          <w:szCs w:val="21"/>
        </w:rPr>
        <w:t>3</w:t>
      </w:r>
      <w:r w:rsidR="00600FE4" w:rsidRPr="00526597">
        <w:rPr>
          <w:rFonts w:hint="eastAsia"/>
          <w:color w:val="000000" w:themeColor="text1"/>
          <w:sz w:val="24"/>
          <w:szCs w:val="21"/>
        </w:rPr>
        <w:t>条约定：“基金合同生效后，在每个开放期届满时，有下列情形之一的，基金管理人与基金托管人协商一致后，可以终止本基金合同，不需要召开持有人大会：</w:t>
      </w:r>
    </w:p>
    <w:p w:rsidR="00600FE4" w:rsidRPr="00526597" w:rsidRDefault="00600FE4" w:rsidP="00600FE4">
      <w:pPr>
        <w:spacing w:line="360" w:lineRule="auto"/>
        <w:ind w:firstLine="420"/>
        <w:rPr>
          <w:color w:val="000000" w:themeColor="text1"/>
          <w:sz w:val="24"/>
          <w:szCs w:val="21"/>
        </w:rPr>
      </w:pPr>
      <w:r w:rsidRPr="00526597">
        <w:rPr>
          <w:rFonts w:hint="eastAsia"/>
          <w:color w:val="000000" w:themeColor="text1"/>
          <w:sz w:val="24"/>
          <w:szCs w:val="21"/>
        </w:rPr>
        <w:t>（</w:t>
      </w:r>
      <w:r w:rsidRPr="00526597">
        <w:rPr>
          <w:rFonts w:hint="eastAsia"/>
          <w:color w:val="000000" w:themeColor="text1"/>
          <w:sz w:val="24"/>
          <w:szCs w:val="21"/>
        </w:rPr>
        <w:t>1</w:t>
      </w:r>
      <w:r w:rsidRPr="00526597">
        <w:rPr>
          <w:rFonts w:hint="eastAsia"/>
          <w:color w:val="000000" w:themeColor="text1"/>
          <w:sz w:val="24"/>
          <w:szCs w:val="21"/>
        </w:rPr>
        <w:t>）基金份额持有人数量不满</w:t>
      </w:r>
      <w:r w:rsidRPr="00526597">
        <w:rPr>
          <w:rFonts w:hint="eastAsia"/>
          <w:color w:val="000000" w:themeColor="text1"/>
          <w:sz w:val="24"/>
          <w:szCs w:val="21"/>
        </w:rPr>
        <w:t xml:space="preserve">200 </w:t>
      </w:r>
      <w:r w:rsidRPr="00526597">
        <w:rPr>
          <w:rFonts w:hint="eastAsia"/>
          <w:color w:val="000000" w:themeColor="text1"/>
          <w:sz w:val="24"/>
          <w:szCs w:val="21"/>
        </w:rPr>
        <w:t>人。</w:t>
      </w:r>
    </w:p>
    <w:p w:rsidR="00600FE4" w:rsidRPr="00526597" w:rsidRDefault="00600FE4" w:rsidP="00600FE4">
      <w:pPr>
        <w:spacing w:line="360" w:lineRule="auto"/>
        <w:ind w:firstLine="420"/>
        <w:rPr>
          <w:color w:val="000000" w:themeColor="text1"/>
          <w:sz w:val="24"/>
          <w:szCs w:val="21"/>
        </w:rPr>
      </w:pPr>
      <w:r w:rsidRPr="00526597">
        <w:rPr>
          <w:rFonts w:hint="eastAsia"/>
          <w:color w:val="000000" w:themeColor="text1"/>
          <w:sz w:val="24"/>
          <w:szCs w:val="21"/>
        </w:rPr>
        <w:t>（</w:t>
      </w:r>
      <w:r w:rsidRPr="00526597">
        <w:rPr>
          <w:rFonts w:hint="eastAsia"/>
          <w:color w:val="000000" w:themeColor="text1"/>
          <w:sz w:val="24"/>
          <w:szCs w:val="21"/>
        </w:rPr>
        <w:t>2</w:t>
      </w:r>
      <w:r w:rsidRPr="00526597">
        <w:rPr>
          <w:rFonts w:hint="eastAsia"/>
          <w:color w:val="000000" w:themeColor="text1"/>
          <w:sz w:val="24"/>
          <w:szCs w:val="21"/>
        </w:rPr>
        <w:t>）基金资产净值低于</w:t>
      </w:r>
      <w:r w:rsidRPr="00526597">
        <w:rPr>
          <w:rFonts w:hint="eastAsia"/>
          <w:color w:val="000000" w:themeColor="text1"/>
          <w:sz w:val="24"/>
          <w:szCs w:val="21"/>
        </w:rPr>
        <w:t>5000</w:t>
      </w:r>
      <w:r w:rsidRPr="00526597">
        <w:rPr>
          <w:rFonts w:hint="eastAsia"/>
          <w:color w:val="000000" w:themeColor="text1"/>
          <w:sz w:val="24"/>
          <w:szCs w:val="21"/>
        </w:rPr>
        <w:t>万元。</w:t>
      </w:r>
    </w:p>
    <w:p w:rsidR="00600FE4" w:rsidRPr="00526597" w:rsidRDefault="00600FE4" w:rsidP="00600FE4">
      <w:pPr>
        <w:spacing w:line="360" w:lineRule="auto"/>
        <w:ind w:firstLine="420"/>
        <w:rPr>
          <w:color w:val="000000" w:themeColor="text1"/>
          <w:sz w:val="24"/>
          <w:szCs w:val="21"/>
        </w:rPr>
      </w:pPr>
      <w:r w:rsidRPr="00526597">
        <w:rPr>
          <w:rFonts w:hint="eastAsia"/>
          <w:color w:val="000000" w:themeColor="text1"/>
          <w:sz w:val="24"/>
          <w:szCs w:val="21"/>
        </w:rPr>
        <w:t>（</w:t>
      </w:r>
      <w:r w:rsidRPr="00526597">
        <w:rPr>
          <w:rFonts w:hint="eastAsia"/>
          <w:color w:val="000000" w:themeColor="text1"/>
          <w:sz w:val="24"/>
          <w:szCs w:val="21"/>
        </w:rPr>
        <w:t>3</w:t>
      </w:r>
      <w:r w:rsidRPr="00526597">
        <w:rPr>
          <w:rFonts w:hint="eastAsia"/>
          <w:color w:val="000000" w:themeColor="text1"/>
          <w:sz w:val="24"/>
          <w:szCs w:val="21"/>
        </w:rPr>
        <w:t>）基金前十大基金份额持有人所持份额数之和在本基金总份额数中所占比例超过</w:t>
      </w:r>
      <w:r w:rsidRPr="00526597">
        <w:rPr>
          <w:rFonts w:hint="eastAsia"/>
          <w:color w:val="000000" w:themeColor="text1"/>
          <w:sz w:val="24"/>
          <w:szCs w:val="21"/>
        </w:rPr>
        <w:t>90%</w:t>
      </w:r>
      <w:r w:rsidRPr="00526597">
        <w:rPr>
          <w:rFonts w:hint="eastAsia"/>
          <w:color w:val="000000" w:themeColor="text1"/>
          <w:sz w:val="24"/>
          <w:szCs w:val="21"/>
        </w:rPr>
        <w:t>。”</w:t>
      </w:r>
    </w:p>
    <w:p w:rsidR="00601622" w:rsidRPr="00526597" w:rsidRDefault="00600FE4" w:rsidP="00600FE4">
      <w:pPr>
        <w:spacing w:line="360" w:lineRule="auto"/>
        <w:ind w:firstLine="420"/>
        <w:rPr>
          <w:color w:val="000000" w:themeColor="text1"/>
          <w:sz w:val="24"/>
          <w:szCs w:val="21"/>
        </w:rPr>
      </w:pPr>
      <w:r w:rsidRPr="00526597">
        <w:rPr>
          <w:rFonts w:hint="eastAsia"/>
          <w:color w:val="000000" w:themeColor="text1"/>
          <w:sz w:val="24"/>
          <w:szCs w:val="21"/>
        </w:rPr>
        <w:t>本基金本次开放期为</w:t>
      </w:r>
      <w:r w:rsidRPr="00526597">
        <w:rPr>
          <w:rFonts w:hint="eastAsia"/>
          <w:color w:val="000000" w:themeColor="text1"/>
          <w:sz w:val="24"/>
          <w:szCs w:val="21"/>
        </w:rPr>
        <w:t>2018</w:t>
      </w:r>
      <w:r w:rsidRPr="00526597">
        <w:rPr>
          <w:rFonts w:hint="eastAsia"/>
          <w:color w:val="000000" w:themeColor="text1"/>
          <w:sz w:val="24"/>
          <w:szCs w:val="21"/>
        </w:rPr>
        <w:t>年</w:t>
      </w:r>
      <w:r w:rsidRPr="00526597">
        <w:rPr>
          <w:rFonts w:hint="eastAsia"/>
          <w:color w:val="000000" w:themeColor="text1"/>
          <w:sz w:val="24"/>
          <w:szCs w:val="21"/>
        </w:rPr>
        <w:t>10</w:t>
      </w:r>
      <w:r w:rsidRPr="00526597">
        <w:rPr>
          <w:rFonts w:hint="eastAsia"/>
          <w:color w:val="000000" w:themeColor="text1"/>
          <w:sz w:val="24"/>
          <w:szCs w:val="21"/>
        </w:rPr>
        <w:t>月</w:t>
      </w:r>
      <w:r w:rsidRPr="00526597">
        <w:rPr>
          <w:rFonts w:hint="eastAsia"/>
          <w:color w:val="000000" w:themeColor="text1"/>
          <w:sz w:val="24"/>
          <w:szCs w:val="21"/>
        </w:rPr>
        <w:t>22</w:t>
      </w:r>
      <w:r w:rsidRPr="00526597">
        <w:rPr>
          <w:rFonts w:hint="eastAsia"/>
          <w:color w:val="000000" w:themeColor="text1"/>
          <w:sz w:val="24"/>
          <w:szCs w:val="21"/>
        </w:rPr>
        <w:t>日至</w:t>
      </w:r>
      <w:r w:rsidRPr="00526597">
        <w:rPr>
          <w:rFonts w:hint="eastAsia"/>
          <w:color w:val="000000" w:themeColor="text1"/>
          <w:sz w:val="24"/>
          <w:szCs w:val="21"/>
        </w:rPr>
        <w:t>2018</w:t>
      </w:r>
      <w:r w:rsidRPr="00526597">
        <w:rPr>
          <w:rFonts w:hint="eastAsia"/>
          <w:color w:val="000000" w:themeColor="text1"/>
          <w:sz w:val="24"/>
          <w:szCs w:val="21"/>
        </w:rPr>
        <w:t>年</w:t>
      </w:r>
      <w:r w:rsidRPr="00526597">
        <w:rPr>
          <w:rFonts w:hint="eastAsia"/>
          <w:color w:val="000000" w:themeColor="text1"/>
          <w:sz w:val="24"/>
          <w:szCs w:val="21"/>
        </w:rPr>
        <w:t>11</w:t>
      </w:r>
      <w:r w:rsidRPr="00526597">
        <w:rPr>
          <w:rFonts w:hint="eastAsia"/>
          <w:color w:val="000000" w:themeColor="text1"/>
          <w:sz w:val="24"/>
          <w:szCs w:val="21"/>
        </w:rPr>
        <w:t>月</w:t>
      </w:r>
      <w:r w:rsidRPr="00526597">
        <w:rPr>
          <w:rFonts w:hint="eastAsia"/>
          <w:color w:val="000000" w:themeColor="text1"/>
          <w:sz w:val="24"/>
          <w:szCs w:val="21"/>
        </w:rPr>
        <w:t>7</w:t>
      </w:r>
      <w:r w:rsidRPr="00526597">
        <w:rPr>
          <w:rFonts w:hint="eastAsia"/>
          <w:color w:val="000000" w:themeColor="text1"/>
          <w:sz w:val="24"/>
          <w:szCs w:val="21"/>
        </w:rPr>
        <w:t>日，本次开放期届满时，本基金基金资产净值低于</w:t>
      </w:r>
      <w:r w:rsidRPr="00526597">
        <w:rPr>
          <w:rFonts w:hint="eastAsia"/>
          <w:color w:val="000000" w:themeColor="text1"/>
          <w:sz w:val="24"/>
          <w:szCs w:val="21"/>
        </w:rPr>
        <w:t>5000</w:t>
      </w:r>
      <w:r w:rsidRPr="00526597">
        <w:rPr>
          <w:rFonts w:hint="eastAsia"/>
          <w:color w:val="000000" w:themeColor="text1"/>
          <w:sz w:val="24"/>
          <w:szCs w:val="21"/>
        </w:rPr>
        <w:t>万元。为维护基金份额持有人利益，根据基金合同约定，本基金管理人经与本基金托管人协商一致，依法将本基金进入基金财产清算程序，无需召开基金份额持有人大会审议。</w:t>
      </w:r>
    </w:p>
    <w:p w:rsidR="00223C81" w:rsidRPr="00526597" w:rsidRDefault="00223C81" w:rsidP="00223C81">
      <w:pPr>
        <w:pStyle w:val="30"/>
        <w:spacing w:line="360" w:lineRule="auto"/>
        <w:rPr>
          <w:sz w:val="24"/>
          <w:szCs w:val="24"/>
        </w:rPr>
      </w:pPr>
      <w:bookmarkStart w:id="36" w:name="_Toc527654089"/>
      <w:r w:rsidRPr="00526597">
        <w:rPr>
          <w:rFonts w:hint="eastAsia"/>
          <w:sz w:val="24"/>
          <w:szCs w:val="24"/>
        </w:rPr>
        <w:t xml:space="preserve">5.3 </w:t>
      </w:r>
      <w:r w:rsidRPr="00526597">
        <w:rPr>
          <w:rFonts w:hint="eastAsia"/>
          <w:sz w:val="24"/>
          <w:szCs w:val="24"/>
        </w:rPr>
        <w:t>清算起始日</w:t>
      </w:r>
      <w:bookmarkEnd w:id="36"/>
    </w:p>
    <w:p w:rsidR="000E6908" w:rsidRPr="00526597" w:rsidRDefault="00B51840" w:rsidP="008C3894">
      <w:pPr>
        <w:spacing w:line="360" w:lineRule="auto"/>
        <w:ind w:firstLine="420"/>
        <w:rPr>
          <w:color w:val="000000" w:themeColor="text1"/>
          <w:sz w:val="24"/>
          <w:szCs w:val="21"/>
        </w:rPr>
      </w:pPr>
      <w:r w:rsidRPr="00526597">
        <w:rPr>
          <w:rFonts w:hint="eastAsia"/>
          <w:color w:val="000000" w:themeColor="text1"/>
          <w:sz w:val="24"/>
          <w:szCs w:val="21"/>
        </w:rPr>
        <w:t>根据</w:t>
      </w:r>
      <w:r w:rsidR="00C238DF" w:rsidRPr="00526597">
        <w:rPr>
          <w:rFonts w:hint="eastAsia"/>
          <w:color w:val="000000" w:themeColor="text1"/>
          <w:sz w:val="24"/>
          <w:szCs w:val="21"/>
        </w:rPr>
        <w:t>上投摩根</w:t>
      </w:r>
      <w:r w:rsidR="00573589" w:rsidRPr="00526597">
        <w:rPr>
          <w:rFonts w:hint="eastAsia"/>
          <w:color w:val="000000" w:themeColor="text1"/>
          <w:sz w:val="24"/>
          <w:szCs w:val="21"/>
        </w:rPr>
        <w:t>基金管理有限公司</w:t>
      </w:r>
      <w:r w:rsidRPr="00526597">
        <w:rPr>
          <w:rFonts w:hint="eastAsia"/>
          <w:color w:val="000000" w:themeColor="text1"/>
          <w:sz w:val="24"/>
          <w:szCs w:val="21"/>
        </w:rPr>
        <w:t>《</w:t>
      </w:r>
      <w:r w:rsidR="00561D59" w:rsidRPr="00526597">
        <w:rPr>
          <w:rFonts w:hint="eastAsia"/>
          <w:color w:val="000000" w:themeColor="text1"/>
          <w:sz w:val="24"/>
          <w:szCs w:val="21"/>
        </w:rPr>
        <w:t>关于上投摩根</w:t>
      </w:r>
      <w:r w:rsidR="00F35D08" w:rsidRPr="00526597">
        <w:rPr>
          <w:rFonts w:hint="eastAsia"/>
          <w:color w:val="000000" w:themeColor="text1"/>
          <w:sz w:val="24"/>
          <w:szCs w:val="21"/>
        </w:rPr>
        <w:t>岁岁盈</w:t>
      </w:r>
      <w:r w:rsidR="00C81051" w:rsidRPr="00526597">
        <w:rPr>
          <w:color w:val="000000" w:themeColor="text1"/>
          <w:sz w:val="24"/>
          <w:szCs w:val="21"/>
        </w:rPr>
        <w:t>定期开放债券型</w:t>
      </w:r>
      <w:r w:rsidR="00561D59" w:rsidRPr="00526597">
        <w:rPr>
          <w:rFonts w:hint="eastAsia"/>
          <w:color w:val="000000" w:themeColor="text1"/>
          <w:sz w:val="24"/>
          <w:szCs w:val="21"/>
        </w:rPr>
        <w:t>证券投资基金</w:t>
      </w:r>
      <w:r w:rsidR="00C86855" w:rsidRPr="00526597">
        <w:rPr>
          <w:rFonts w:hint="eastAsia"/>
          <w:color w:val="000000" w:themeColor="text1"/>
          <w:sz w:val="24"/>
          <w:szCs w:val="21"/>
        </w:rPr>
        <w:t>触发</w:t>
      </w:r>
      <w:r w:rsidR="00561D59" w:rsidRPr="00526597">
        <w:rPr>
          <w:rFonts w:hint="eastAsia"/>
          <w:color w:val="000000" w:themeColor="text1"/>
          <w:sz w:val="24"/>
          <w:szCs w:val="21"/>
        </w:rPr>
        <w:t>基金合同终止</w:t>
      </w:r>
      <w:r w:rsidR="00C86855" w:rsidRPr="00526597">
        <w:rPr>
          <w:rFonts w:hint="eastAsia"/>
          <w:color w:val="000000" w:themeColor="text1"/>
          <w:sz w:val="24"/>
          <w:szCs w:val="21"/>
        </w:rPr>
        <w:t>情形</w:t>
      </w:r>
      <w:r w:rsidR="00561D59" w:rsidRPr="00526597">
        <w:rPr>
          <w:rFonts w:hint="eastAsia"/>
          <w:color w:val="000000" w:themeColor="text1"/>
          <w:sz w:val="24"/>
          <w:szCs w:val="21"/>
        </w:rPr>
        <w:t>及基金财产清算的公告</w:t>
      </w:r>
      <w:r w:rsidRPr="00526597">
        <w:rPr>
          <w:rFonts w:hint="eastAsia"/>
          <w:color w:val="000000" w:themeColor="text1"/>
          <w:sz w:val="24"/>
          <w:szCs w:val="21"/>
        </w:rPr>
        <w:t>》，本基金的清算起始日为</w:t>
      </w:r>
      <w:r w:rsidR="00600FE4" w:rsidRPr="00526597">
        <w:rPr>
          <w:color w:val="000000" w:themeColor="text1"/>
          <w:sz w:val="24"/>
          <w:szCs w:val="21"/>
        </w:rPr>
        <w:t>2018</w:t>
      </w:r>
      <w:r w:rsidR="00600FE4" w:rsidRPr="00526597">
        <w:rPr>
          <w:color w:val="000000" w:themeColor="text1"/>
          <w:sz w:val="24"/>
          <w:szCs w:val="21"/>
        </w:rPr>
        <w:t>年</w:t>
      </w:r>
      <w:r w:rsidR="00600FE4" w:rsidRPr="00526597">
        <w:rPr>
          <w:color w:val="000000" w:themeColor="text1"/>
          <w:sz w:val="24"/>
          <w:szCs w:val="21"/>
        </w:rPr>
        <w:t>11</w:t>
      </w:r>
      <w:r w:rsidRPr="00526597">
        <w:rPr>
          <w:rFonts w:hint="eastAsia"/>
          <w:color w:val="000000" w:themeColor="text1"/>
          <w:sz w:val="24"/>
          <w:szCs w:val="21"/>
        </w:rPr>
        <w:t>月</w:t>
      </w:r>
      <w:r w:rsidR="00026BFC" w:rsidRPr="00526597">
        <w:rPr>
          <w:rFonts w:hint="eastAsia"/>
          <w:color w:val="000000" w:themeColor="text1"/>
          <w:sz w:val="24"/>
          <w:szCs w:val="21"/>
        </w:rPr>
        <w:t>9</w:t>
      </w:r>
      <w:r w:rsidRPr="00526597">
        <w:rPr>
          <w:rFonts w:hint="eastAsia"/>
          <w:color w:val="000000" w:themeColor="text1"/>
          <w:sz w:val="24"/>
          <w:szCs w:val="21"/>
        </w:rPr>
        <w:t>日。</w:t>
      </w:r>
    </w:p>
    <w:p w:rsidR="00CE21CE" w:rsidRPr="00526597" w:rsidRDefault="00CE21CE" w:rsidP="00CE21CE">
      <w:pPr>
        <w:pStyle w:val="30"/>
        <w:spacing w:line="360" w:lineRule="auto"/>
        <w:rPr>
          <w:sz w:val="24"/>
          <w:szCs w:val="24"/>
        </w:rPr>
      </w:pPr>
      <w:bookmarkStart w:id="37" w:name="_Toc527654090"/>
      <w:r w:rsidRPr="00526597">
        <w:rPr>
          <w:rFonts w:hint="eastAsia"/>
          <w:sz w:val="24"/>
          <w:szCs w:val="24"/>
        </w:rPr>
        <w:t xml:space="preserve">5.4 </w:t>
      </w:r>
      <w:r w:rsidRPr="00526597">
        <w:rPr>
          <w:rFonts w:hint="eastAsia"/>
          <w:sz w:val="24"/>
          <w:szCs w:val="24"/>
        </w:rPr>
        <w:t>清算</w:t>
      </w:r>
      <w:r w:rsidR="004D7BAB" w:rsidRPr="00526597">
        <w:rPr>
          <w:rFonts w:hint="eastAsia"/>
          <w:sz w:val="24"/>
          <w:szCs w:val="24"/>
        </w:rPr>
        <w:t>报表</w:t>
      </w:r>
      <w:r w:rsidRPr="00526597">
        <w:rPr>
          <w:rFonts w:hint="eastAsia"/>
          <w:sz w:val="24"/>
          <w:szCs w:val="24"/>
        </w:rPr>
        <w:t>编制基础</w:t>
      </w:r>
      <w:bookmarkEnd w:id="37"/>
    </w:p>
    <w:p w:rsidR="00CE21CE" w:rsidRPr="00526597" w:rsidRDefault="00AF58AA" w:rsidP="008C3894">
      <w:pPr>
        <w:spacing w:line="360" w:lineRule="auto"/>
        <w:ind w:firstLine="420"/>
        <w:rPr>
          <w:color w:val="000000" w:themeColor="text1"/>
          <w:sz w:val="24"/>
          <w:szCs w:val="21"/>
        </w:rPr>
      </w:pPr>
      <w:r w:rsidRPr="00526597">
        <w:rPr>
          <w:color w:val="000000" w:themeColor="text1"/>
          <w:sz w:val="24"/>
          <w:szCs w:val="21"/>
        </w:rPr>
        <w:t>本基金的清算报表是</w:t>
      </w:r>
      <w:r w:rsidR="00982D6A" w:rsidRPr="00526597">
        <w:rPr>
          <w:color w:val="000000" w:themeColor="text1"/>
          <w:sz w:val="24"/>
          <w:szCs w:val="21"/>
        </w:rPr>
        <w:t>参考《企业会计准则》及《证券投资基金会计核算业务指引》的有关规定编制。自本基金最后运作日起，资产负债按清算价格计价。由于报告性质所致，本清算报表并无比较期间的相关数据列示。</w:t>
      </w:r>
    </w:p>
    <w:p w:rsidR="00964358" w:rsidRPr="00526597" w:rsidRDefault="00911220" w:rsidP="008C5E4A">
      <w:pPr>
        <w:pStyle w:val="20"/>
        <w:spacing w:beforeLines="100" w:after="0" w:line="560" w:lineRule="exact"/>
        <w:rPr>
          <w:rFonts w:ascii="Times New Roman" w:hAnsi="Times New Roman"/>
          <w:color w:val="000000" w:themeColor="text1"/>
          <w:kern w:val="0"/>
          <w:szCs w:val="21"/>
        </w:rPr>
        <w:pPrChange w:id="38" w:author="ZHONGM" w:date="2019-01-22T00:03:00Z">
          <w:pPr>
            <w:pStyle w:val="20"/>
            <w:spacing w:beforeLines="100" w:after="0" w:line="560" w:lineRule="exact"/>
          </w:pPr>
        </w:pPrChange>
      </w:pPr>
      <w:bookmarkStart w:id="39" w:name="_Toc527654091"/>
      <w:r w:rsidRPr="00526597">
        <w:rPr>
          <w:rFonts w:ascii="Times New Roman" w:hAnsi="Times New Roman" w:hint="eastAsia"/>
          <w:color w:val="000000" w:themeColor="text1"/>
          <w:kern w:val="0"/>
          <w:szCs w:val="21"/>
        </w:rPr>
        <w:t>6</w:t>
      </w:r>
      <w:r w:rsidRPr="00526597">
        <w:rPr>
          <w:rFonts w:ascii="Times New Roman" w:hAnsi="Times New Roman" w:hint="eastAsia"/>
          <w:color w:val="000000" w:themeColor="text1"/>
          <w:kern w:val="0"/>
          <w:szCs w:val="21"/>
        </w:rPr>
        <w:t>、</w:t>
      </w:r>
      <w:r w:rsidR="00964358" w:rsidRPr="00526597">
        <w:rPr>
          <w:rFonts w:ascii="Times New Roman" w:hAnsi="Times New Roman" w:hint="eastAsia"/>
          <w:color w:val="000000" w:themeColor="text1"/>
          <w:kern w:val="0"/>
          <w:szCs w:val="21"/>
        </w:rPr>
        <w:t>清算情况</w:t>
      </w:r>
      <w:bookmarkEnd w:id="39"/>
    </w:p>
    <w:p w:rsidR="00964358" w:rsidRPr="00526597" w:rsidRDefault="00964358" w:rsidP="00685F63">
      <w:pPr>
        <w:spacing w:line="560" w:lineRule="exact"/>
        <w:ind w:firstLine="420"/>
        <w:rPr>
          <w:color w:val="000000" w:themeColor="text1"/>
          <w:sz w:val="24"/>
          <w:szCs w:val="21"/>
        </w:rPr>
      </w:pPr>
      <w:r w:rsidRPr="00526597">
        <w:rPr>
          <w:rFonts w:hint="eastAsia"/>
          <w:color w:val="000000" w:themeColor="text1"/>
          <w:sz w:val="24"/>
          <w:szCs w:val="21"/>
        </w:rPr>
        <w:t>自</w:t>
      </w:r>
      <w:r w:rsidRPr="00526597">
        <w:rPr>
          <w:rFonts w:hint="eastAsia"/>
          <w:color w:val="000000" w:themeColor="text1"/>
          <w:sz w:val="24"/>
          <w:szCs w:val="21"/>
        </w:rPr>
        <w:t>201</w:t>
      </w:r>
      <w:r w:rsidR="00845956" w:rsidRPr="00526597">
        <w:rPr>
          <w:rFonts w:hint="eastAsia"/>
          <w:color w:val="000000" w:themeColor="text1"/>
          <w:sz w:val="24"/>
          <w:szCs w:val="21"/>
        </w:rPr>
        <w:t>8</w:t>
      </w:r>
      <w:r w:rsidRPr="00526597">
        <w:rPr>
          <w:rFonts w:hint="eastAsia"/>
          <w:color w:val="000000" w:themeColor="text1"/>
          <w:sz w:val="24"/>
          <w:szCs w:val="21"/>
        </w:rPr>
        <w:t>年</w:t>
      </w:r>
      <w:r w:rsidR="003744D2" w:rsidRPr="00526597">
        <w:rPr>
          <w:color w:val="000000" w:themeColor="text1"/>
          <w:sz w:val="24"/>
          <w:szCs w:val="21"/>
        </w:rPr>
        <w:t>11</w:t>
      </w:r>
      <w:r w:rsidRPr="00526597">
        <w:rPr>
          <w:rFonts w:hint="eastAsia"/>
          <w:color w:val="000000" w:themeColor="text1"/>
          <w:sz w:val="24"/>
          <w:szCs w:val="21"/>
        </w:rPr>
        <w:t>月</w:t>
      </w:r>
      <w:r w:rsidR="00845956" w:rsidRPr="00526597">
        <w:rPr>
          <w:rFonts w:hint="eastAsia"/>
          <w:color w:val="000000" w:themeColor="text1"/>
          <w:sz w:val="24"/>
          <w:szCs w:val="21"/>
        </w:rPr>
        <w:t>9</w:t>
      </w:r>
      <w:r w:rsidRPr="00526597">
        <w:rPr>
          <w:rFonts w:hint="eastAsia"/>
          <w:color w:val="000000" w:themeColor="text1"/>
          <w:sz w:val="24"/>
          <w:szCs w:val="21"/>
        </w:rPr>
        <w:t>日至</w:t>
      </w:r>
      <w:r w:rsidRPr="00526597">
        <w:rPr>
          <w:rFonts w:hint="eastAsia"/>
          <w:color w:val="000000" w:themeColor="text1"/>
          <w:sz w:val="24"/>
          <w:szCs w:val="21"/>
        </w:rPr>
        <w:t>201</w:t>
      </w:r>
      <w:r w:rsidR="00D6126A" w:rsidRPr="00526597">
        <w:rPr>
          <w:rFonts w:hint="eastAsia"/>
          <w:color w:val="000000" w:themeColor="text1"/>
          <w:sz w:val="24"/>
          <w:szCs w:val="21"/>
        </w:rPr>
        <w:t>8</w:t>
      </w:r>
      <w:r w:rsidRPr="00526597">
        <w:rPr>
          <w:rFonts w:hint="eastAsia"/>
          <w:color w:val="000000" w:themeColor="text1"/>
          <w:sz w:val="24"/>
          <w:szCs w:val="21"/>
        </w:rPr>
        <w:t>年</w:t>
      </w:r>
      <w:r w:rsidR="00BA0194" w:rsidRPr="00526597">
        <w:rPr>
          <w:color w:val="000000" w:themeColor="text1"/>
          <w:sz w:val="24"/>
          <w:szCs w:val="21"/>
        </w:rPr>
        <w:t>1</w:t>
      </w:r>
      <w:r w:rsidR="003744D2" w:rsidRPr="00526597">
        <w:rPr>
          <w:color w:val="000000" w:themeColor="text1"/>
          <w:sz w:val="24"/>
          <w:szCs w:val="21"/>
        </w:rPr>
        <w:t>2</w:t>
      </w:r>
      <w:r w:rsidRPr="00526597">
        <w:rPr>
          <w:rFonts w:hint="eastAsia"/>
          <w:color w:val="000000" w:themeColor="text1"/>
          <w:sz w:val="24"/>
          <w:szCs w:val="21"/>
        </w:rPr>
        <w:t>月</w:t>
      </w:r>
      <w:r w:rsidR="003744D2" w:rsidRPr="00526597">
        <w:rPr>
          <w:color w:val="000000" w:themeColor="text1"/>
          <w:sz w:val="24"/>
          <w:szCs w:val="21"/>
        </w:rPr>
        <w:t>4</w:t>
      </w:r>
      <w:r w:rsidRPr="00526597">
        <w:rPr>
          <w:rFonts w:hint="eastAsia"/>
          <w:color w:val="000000" w:themeColor="text1"/>
          <w:sz w:val="24"/>
          <w:szCs w:val="21"/>
        </w:rPr>
        <w:t>日止清算期间，基金财产清算</w:t>
      </w:r>
      <w:r w:rsidR="00D6126A" w:rsidRPr="00526597">
        <w:rPr>
          <w:rFonts w:hint="eastAsia"/>
          <w:color w:val="000000" w:themeColor="text1"/>
          <w:sz w:val="24"/>
          <w:szCs w:val="21"/>
        </w:rPr>
        <w:t>小</w:t>
      </w:r>
      <w:r w:rsidRPr="00526597">
        <w:rPr>
          <w:rFonts w:hint="eastAsia"/>
          <w:color w:val="000000" w:themeColor="text1"/>
          <w:sz w:val="24"/>
          <w:szCs w:val="21"/>
        </w:rPr>
        <w:t>组对本基金的资产、负债进行清算，全部清算工作按清算原则和清算手续进行。具体清算情况如下：</w:t>
      </w:r>
    </w:p>
    <w:p w:rsidR="00964358" w:rsidRPr="00526597" w:rsidRDefault="00737745" w:rsidP="00737745">
      <w:pPr>
        <w:pStyle w:val="30"/>
        <w:spacing w:line="360" w:lineRule="auto"/>
        <w:rPr>
          <w:sz w:val="24"/>
          <w:szCs w:val="24"/>
        </w:rPr>
      </w:pPr>
      <w:bookmarkStart w:id="40" w:name="_Toc527654092"/>
      <w:r w:rsidRPr="00526597">
        <w:rPr>
          <w:rFonts w:hint="eastAsia"/>
          <w:sz w:val="24"/>
          <w:szCs w:val="24"/>
        </w:rPr>
        <w:t xml:space="preserve">6.1 </w:t>
      </w:r>
      <w:r w:rsidR="00964358" w:rsidRPr="00526597">
        <w:rPr>
          <w:rFonts w:hint="eastAsia"/>
          <w:sz w:val="24"/>
          <w:szCs w:val="24"/>
        </w:rPr>
        <w:t>清算费用</w:t>
      </w:r>
      <w:bookmarkEnd w:id="40"/>
    </w:p>
    <w:p w:rsidR="00964358" w:rsidRPr="00526597" w:rsidRDefault="00964358" w:rsidP="00821EF8">
      <w:pPr>
        <w:spacing w:line="360" w:lineRule="auto"/>
        <w:ind w:firstLine="420"/>
        <w:rPr>
          <w:color w:val="000000" w:themeColor="text1"/>
          <w:sz w:val="24"/>
          <w:szCs w:val="21"/>
        </w:rPr>
      </w:pPr>
      <w:r w:rsidRPr="00526597">
        <w:rPr>
          <w:rFonts w:hint="eastAsia"/>
          <w:color w:val="000000" w:themeColor="text1"/>
          <w:sz w:val="24"/>
          <w:szCs w:val="21"/>
        </w:rPr>
        <w:t>按照《</w:t>
      </w:r>
      <w:r w:rsidR="00737310" w:rsidRPr="00526597">
        <w:rPr>
          <w:rFonts w:hint="eastAsia"/>
          <w:color w:val="000000" w:themeColor="text1"/>
          <w:sz w:val="24"/>
          <w:szCs w:val="21"/>
        </w:rPr>
        <w:t>上投摩根</w:t>
      </w:r>
      <w:r w:rsidR="00F35D08" w:rsidRPr="00526597">
        <w:rPr>
          <w:rFonts w:hint="eastAsia"/>
          <w:color w:val="000000" w:themeColor="text1"/>
          <w:sz w:val="24"/>
          <w:szCs w:val="21"/>
        </w:rPr>
        <w:t>岁岁盈</w:t>
      </w:r>
      <w:r w:rsidR="00261548" w:rsidRPr="00526597">
        <w:rPr>
          <w:rFonts w:hint="eastAsia"/>
          <w:color w:val="000000" w:themeColor="text1"/>
          <w:sz w:val="24"/>
          <w:szCs w:val="21"/>
        </w:rPr>
        <w:t>定期</w:t>
      </w:r>
      <w:r w:rsidR="00261548" w:rsidRPr="00526597">
        <w:rPr>
          <w:color w:val="000000" w:themeColor="text1"/>
          <w:sz w:val="24"/>
          <w:szCs w:val="21"/>
        </w:rPr>
        <w:t>开放债券型</w:t>
      </w:r>
      <w:r w:rsidR="00737310" w:rsidRPr="00526597">
        <w:rPr>
          <w:rFonts w:hint="eastAsia"/>
          <w:color w:val="000000" w:themeColor="text1"/>
          <w:sz w:val="24"/>
          <w:szCs w:val="21"/>
        </w:rPr>
        <w:t>证券投资基金基金合同</w:t>
      </w:r>
      <w:r w:rsidRPr="00526597">
        <w:rPr>
          <w:rFonts w:hint="eastAsia"/>
          <w:color w:val="000000" w:themeColor="text1"/>
          <w:sz w:val="24"/>
          <w:szCs w:val="21"/>
        </w:rPr>
        <w:t>》中“</w:t>
      </w:r>
      <w:r w:rsidR="00C86855" w:rsidRPr="00526597">
        <w:rPr>
          <w:rFonts w:hint="eastAsia"/>
          <w:color w:val="000000" w:themeColor="text1"/>
          <w:sz w:val="24"/>
          <w:szCs w:val="21"/>
        </w:rPr>
        <w:t>第十九</w:t>
      </w:r>
      <w:r w:rsidR="00D03DE3" w:rsidRPr="00526597">
        <w:rPr>
          <w:rFonts w:hint="eastAsia"/>
          <w:color w:val="000000" w:themeColor="text1"/>
          <w:sz w:val="24"/>
          <w:szCs w:val="21"/>
        </w:rPr>
        <w:t>部分</w:t>
      </w:r>
      <w:r w:rsidRPr="00526597">
        <w:rPr>
          <w:rFonts w:hint="eastAsia"/>
          <w:color w:val="000000" w:themeColor="text1"/>
          <w:sz w:val="24"/>
          <w:szCs w:val="21"/>
        </w:rPr>
        <w:t>基金合同的变更、终止与基金财产的清算”的规定，</w:t>
      </w:r>
      <w:r w:rsidR="00422FD6" w:rsidRPr="00526597">
        <w:rPr>
          <w:rFonts w:hint="eastAsia"/>
          <w:color w:val="000000" w:themeColor="text1"/>
          <w:sz w:val="24"/>
          <w:szCs w:val="21"/>
        </w:rPr>
        <w:t>清算费用是指基金财产清算</w:t>
      </w:r>
      <w:r w:rsidR="00D03DE3" w:rsidRPr="00526597">
        <w:rPr>
          <w:rFonts w:hint="eastAsia"/>
          <w:color w:val="000000" w:themeColor="text1"/>
          <w:sz w:val="24"/>
          <w:szCs w:val="21"/>
        </w:rPr>
        <w:t>小</w:t>
      </w:r>
      <w:r w:rsidR="00422FD6" w:rsidRPr="00526597">
        <w:rPr>
          <w:rFonts w:hint="eastAsia"/>
          <w:color w:val="000000" w:themeColor="text1"/>
          <w:sz w:val="24"/>
          <w:szCs w:val="21"/>
        </w:rPr>
        <w:t>组在进行基金清算过程中发生的所有合理费用，清算费用由基金财产清算</w:t>
      </w:r>
      <w:r w:rsidR="00D03DE3" w:rsidRPr="00526597">
        <w:rPr>
          <w:rFonts w:hint="eastAsia"/>
          <w:color w:val="000000" w:themeColor="text1"/>
          <w:sz w:val="24"/>
          <w:szCs w:val="21"/>
        </w:rPr>
        <w:t>小</w:t>
      </w:r>
      <w:r w:rsidR="00422FD6" w:rsidRPr="00526597">
        <w:rPr>
          <w:rFonts w:hint="eastAsia"/>
          <w:color w:val="000000" w:themeColor="text1"/>
          <w:sz w:val="24"/>
          <w:szCs w:val="21"/>
        </w:rPr>
        <w:t>组优先从基金财产中支付。</w:t>
      </w:r>
    </w:p>
    <w:p w:rsidR="00964358" w:rsidRPr="00526597" w:rsidRDefault="00AA50B0" w:rsidP="00821EF8">
      <w:pPr>
        <w:pStyle w:val="30"/>
        <w:spacing w:line="360" w:lineRule="auto"/>
        <w:rPr>
          <w:sz w:val="24"/>
          <w:szCs w:val="24"/>
        </w:rPr>
      </w:pPr>
      <w:bookmarkStart w:id="41" w:name="_Toc527654093"/>
      <w:r w:rsidRPr="00526597">
        <w:rPr>
          <w:rFonts w:hint="eastAsia"/>
          <w:sz w:val="24"/>
          <w:szCs w:val="24"/>
        </w:rPr>
        <w:t xml:space="preserve">6.2 </w:t>
      </w:r>
      <w:r w:rsidR="00964358" w:rsidRPr="00526597">
        <w:rPr>
          <w:rFonts w:hint="eastAsia"/>
          <w:sz w:val="24"/>
          <w:szCs w:val="24"/>
        </w:rPr>
        <w:t>资产处置情况</w:t>
      </w:r>
      <w:bookmarkEnd w:id="41"/>
    </w:p>
    <w:p w:rsidR="00964358" w:rsidRPr="00526597" w:rsidRDefault="00964358" w:rsidP="00771AA7">
      <w:pPr>
        <w:spacing w:line="360" w:lineRule="auto"/>
        <w:ind w:firstLine="420"/>
        <w:rPr>
          <w:color w:val="000000" w:themeColor="text1"/>
          <w:sz w:val="24"/>
          <w:szCs w:val="21"/>
        </w:rPr>
      </w:pPr>
      <w:r w:rsidRPr="00526597">
        <w:rPr>
          <w:rFonts w:hint="eastAsia"/>
          <w:color w:val="000000" w:themeColor="text1"/>
          <w:sz w:val="24"/>
          <w:szCs w:val="21"/>
        </w:rPr>
        <w:t>（</w:t>
      </w:r>
      <w:r w:rsidRPr="00526597">
        <w:rPr>
          <w:rFonts w:hint="eastAsia"/>
          <w:color w:val="000000" w:themeColor="text1"/>
          <w:sz w:val="24"/>
          <w:szCs w:val="21"/>
        </w:rPr>
        <w:t>1</w:t>
      </w:r>
      <w:r w:rsidRPr="00526597">
        <w:rPr>
          <w:rFonts w:hint="eastAsia"/>
          <w:color w:val="000000" w:themeColor="text1"/>
          <w:sz w:val="24"/>
          <w:szCs w:val="21"/>
        </w:rPr>
        <w:t>）本基金最后运作日</w:t>
      </w:r>
      <w:r w:rsidR="00E93BC3" w:rsidRPr="00526597">
        <w:rPr>
          <w:rFonts w:hint="eastAsia"/>
          <w:color w:val="000000" w:themeColor="text1"/>
          <w:sz w:val="24"/>
          <w:szCs w:val="21"/>
        </w:rPr>
        <w:t>银行存款为人民</w:t>
      </w:r>
      <w:r w:rsidR="00C51428" w:rsidRPr="00526597">
        <w:rPr>
          <w:rFonts w:hint="eastAsia"/>
          <w:color w:val="000000" w:themeColor="text1"/>
          <w:sz w:val="24"/>
          <w:szCs w:val="21"/>
        </w:rPr>
        <w:t>币</w:t>
      </w:r>
      <w:r w:rsidR="00C10D6E" w:rsidRPr="00526597">
        <w:rPr>
          <w:rFonts w:ascii="Arial" w:hAnsi="Arial"/>
          <w:color w:val="000000"/>
          <w:sz w:val="24"/>
        </w:rPr>
        <w:t>29,381,886.53</w:t>
      </w:r>
      <w:r w:rsidR="00E93BC3" w:rsidRPr="00526597">
        <w:rPr>
          <w:rFonts w:hint="eastAsia"/>
          <w:color w:val="000000" w:themeColor="text1"/>
          <w:sz w:val="24"/>
          <w:szCs w:val="21"/>
        </w:rPr>
        <w:t>元</w:t>
      </w:r>
      <w:r w:rsidR="00C10D6E" w:rsidRPr="00526597">
        <w:rPr>
          <w:rFonts w:hint="eastAsia"/>
          <w:color w:val="000000" w:themeColor="text1"/>
          <w:sz w:val="24"/>
          <w:szCs w:val="21"/>
        </w:rPr>
        <w:t>。</w:t>
      </w:r>
      <w:r w:rsidR="00EB2B86" w:rsidRPr="00526597">
        <w:rPr>
          <w:rFonts w:hint="eastAsia"/>
          <w:color w:val="000000" w:themeColor="text1"/>
          <w:sz w:val="24"/>
          <w:szCs w:val="21"/>
        </w:rPr>
        <w:t>截至</w:t>
      </w:r>
      <w:r w:rsidR="008069FA" w:rsidRPr="00526597">
        <w:rPr>
          <w:rFonts w:hint="eastAsia"/>
          <w:color w:val="000000" w:themeColor="text1"/>
          <w:sz w:val="24"/>
          <w:szCs w:val="21"/>
        </w:rPr>
        <w:t>2018</w:t>
      </w:r>
      <w:r w:rsidR="00EB2B86" w:rsidRPr="00526597">
        <w:rPr>
          <w:rFonts w:hint="eastAsia"/>
          <w:color w:val="000000" w:themeColor="text1"/>
          <w:sz w:val="24"/>
          <w:szCs w:val="21"/>
        </w:rPr>
        <w:t>年</w:t>
      </w:r>
      <w:r w:rsidR="00882B52" w:rsidRPr="00526597">
        <w:rPr>
          <w:color w:val="000000" w:themeColor="text1"/>
          <w:sz w:val="24"/>
          <w:szCs w:val="21"/>
        </w:rPr>
        <w:t>1</w:t>
      </w:r>
      <w:r w:rsidR="00C10D6E" w:rsidRPr="00526597">
        <w:rPr>
          <w:rFonts w:hint="eastAsia"/>
          <w:color w:val="000000" w:themeColor="text1"/>
          <w:sz w:val="24"/>
          <w:szCs w:val="21"/>
        </w:rPr>
        <w:t>2</w:t>
      </w:r>
      <w:r w:rsidR="00EB2B86" w:rsidRPr="00526597">
        <w:rPr>
          <w:rFonts w:hint="eastAsia"/>
          <w:color w:val="000000" w:themeColor="text1"/>
          <w:sz w:val="24"/>
          <w:szCs w:val="21"/>
        </w:rPr>
        <w:t>月</w:t>
      </w:r>
      <w:r w:rsidR="00C10D6E" w:rsidRPr="00526597">
        <w:rPr>
          <w:rFonts w:hint="eastAsia"/>
          <w:color w:val="000000" w:themeColor="text1"/>
          <w:sz w:val="24"/>
          <w:szCs w:val="21"/>
        </w:rPr>
        <w:t>4</w:t>
      </w:r>
      <w:r w:rsidR="00EB2B86" w:rsidRPr="00526597">
        <w:rPr>
          <w:rFonts w:hint="eastAsia"/>
          <w:color w:val="000000" w:themeColor="text1"/>
          <w:sz w:val="24"/>
          <w:szCs w:val="21"/>
        </w:rPr>
        <w:t>日（清算截止日）银行存款为人民币</w:t>
      </w:r>
      <w:r w:rsidR="00704E1E" w:rsidRPr="00526597">
        <w:rPr>
          <w:rFonts w:ascii="Arial" w:hAnsi="Arial"/>
          <w:color w:val="000000"/>
          <w:sz w:val="24"/>
        </w:rPr>
        <w:t>18,165,613.90</w:t>
      </w:r>
      <w:r w:rsidR="00EB2B86" w:rsidRPr="00526597">
        <w:rPr>
          <w:rFonts w:hint="eastAsia"/>
          <w:color w:val="000000" w:themeColor="text1"/>
          <w:sz w:val="24"/>
          <w:szCs w:val="21"/>
        </w:rPr>
        <w:t>元</w:t>
      </w:r>
      <w:r w:rsidR="00E93BC3" w:rsidRPr="00526597">
        <w:rPr>
          <w:rFonts w:hint="eastAsia"/>
          <w:color w:val="000000" w:themeColor="text1"/>
          <w:sz w:val="24"/>
          <w:szCs w:val="21"/>
        </w:rPr>
        <w:t>。</w:t>
      </w:r>
    </w:p>
    <w:p w:rsidR="00964358" w:rsidRPr="00526597" w:rsidRDefault="00964358" w:rsidP="00821EF8">
      <w:pPr>
        <w:spacing w:line="360" w:lineRule="auto"/>
        <w:ind w:firstLine="420"/>
        <w:rPr>
          <w:color w:val="000000" w:themeColor="text1"/>
          <w:sz w:val="24"/>
          <w:szCs w:val="21"/>
        </w:rPr>
      </w:pPr>
      <w:r w:rsidRPr="00526597">
        <w:rPr>
          <w:rFonts w:hint="eastAsia"/>
          <w:color w:val="000000" w:themeColor="text1"/>
          <w:sz w:val="24"/>
          <w:szCs w:val="21"/>
        </w:rPr>
        <w:t>（</w:t>
      </w:r>
      <w:r w:rsidRPr="00526597">
        <w:rPr>
          <w:rFonts w:hint="eastAsia"/>
          <w:color w:val="000000" w:themeColor="text1"/>
          <w:sz w:val="24"/>
          <w:szCs w:val="21"/>
        </w:rPr>
        <w:t>2</w:t>
      </w:r>
      <w:r w:rsidRPr="00526597">
        <w:rPr>
          <w:rFonts w:hint="eastAsia"/>
          <w:color w:val="000000" w:themeColor="text1"/>
          <w:sz w:val="24"/>
          <w:szCs w:val="21"/>
        </w:rPr>
        <w:t>）本基金最后运作日</w:t>
      </w:r>
      <w:r w:rsidR="00E93BC3" w:rsidRPr="00526597">
        <w:rPr>
          <w:rFonts w:cs="Arial" w:hint="eastAsia"/>
          <w:sz w:val="24"/>
        </w:rPr>
        <w:t>结算备付金</w:t>
      </w:r>
      <w:r w:rsidRPr="00526597">
        <w:rPr>
          <w:rFonts w:hint="eastAsia"/>
          <w:color w:val="000000" w:themeColor="text1"/>
          <w:sz w:val="24"/>
          <w:szCs w:val="21"/>
        </w:rPr>
        <w:t>为人民币</w:t>
      </w:r>
      <w:r w:rsidR="00C10D6E" w:rsidRPr="00526597">
        <w:rPr>
          <w:rFonts w:ascii="Arial" w:hAnsi="Arial"/>
          <w:color w:val="000000"/>
          <w:sz w:val="24"/>
        </w:rPr>
        <w:t>426,100.75</w:t>
      </w:r>
      <w:r w:rsidR="00E93BC3" w:rsidRPr="00526597">
        <w:rPr>
          <w:rFonts w:hint="eastAsia"/>
          <w:color w:val="000000" w:themeColor="text1"/>
          <w:sz w:val="24"/>
          <w:szCs w:val="21"/>
        </w:rPr>
        <w:t>元</w:t>
      </w:r>
      <w:r w:rsidR="00814519" w:rsidRPr="00526597">
        <w:rPr>
          <w:rFonts w:hint="eastAsia"/>
          <w:color w:val="000000" w:themeColor="text1"/>
          <w:sz w:val="24"/>
          <w:szCs w:val="21"/>
        </w:rPr>
        <w:t>。</w:t>
      </w:r>
      <w:r w:rsidR="00F379D7" w:rsidRPr="00526597">
        <w:rPr>
          <w:rFonts w:hint="eastAsia"/>
          <w:color w:val="000000" w:themeColor="text1"/>
          <w:sz w:val="24"/>
          <w:szCs w:val="21"/>
        </w:rPr>
        <w:t>截至</w:t>
      </w:r>
      <w:r w:rsidR="00814519" w:rsidRPr="00526597">
        <w:rPr>
          <w:rFonts w:hint="eastAsia"/>
          <w:color w:val="000000" w:themeColor="text1"/>
          <w:sz w:val="24"/>
          <w:szCs w:val="21"/>
        </w:rPr>
        <w:t>201</w:t>
      </w:r>
      <w:r w:rsidR="00F57914" w:rsidRPr="00526597">
        <w:rPr>
          <w:rFonts w:hint="eastAsia"/>
          <w:color w:val="000000" w:themeColor="text1"/>
          <w:sz w:val="24"/>
          <w:szCs w:val="21"/>
        </w:rPr>
        <w:t>8</w:t>
      </w:r>
      <w:r w:rsidR="00814519" w:rsidRPr="00526597">
        <w:rPr>
          <w:rFonts w:hint="eastAsia"/>
          <w:color w:val="000000" w:themeColor="text1"/>
          <w:sz w:val="24"/>
          <w:szCs w:val="21"/>
        </w:rPr>
        <w:t>年</w:t>
      </w:r>
      <w:r w:rsidR="00613FD9" w:rsidRPr="00526597">
        <w:rPr>
          <w:color w:val="000000" w:themeColor="text1"/>
          <w:sz w:val="24"/>
          <w:szCs w:val="21"/>
        </w:rPr>
        <w:t>1</w:t>
      </w:r>
      <w:r w:rsidR="00C10D6E" w:rsidRPr="00526597">
        <w:rPr>
          <w:rFonts w:hint="eastAsia"/>
          <w:color w:val="000000" w:themeColor="text1"/>
          <w:sz w:val="24"/>
          <w:szCs w:val="21"/>
        </w:rPr>
        <w:t>2</w:t>
      </w:r>
      <w:r w:rsidR="00814519" w:rsidRPr="00526597">
        <w:rPr>
          <w:rFonts w:hint="eastAsia"/>
          <w:color w:val="000000" w:themeColor="text1"/>
          <w:sz w:val="24"/>
          <w:szCs w:val="21"/>
        </w:rPr>
        <w:t>月</w:t>
      </w:r>
      <w:r w:rsidR="00C10D6E" w:rsidRPr="00526597">
        <w:rPr>
          <w:rFonts w:hint="eastAsia"/>
          <w:color w:val="000000" w:themeColor="text1"/>
          <w:sz w:val="24"/>
          <w:szCs w:val="21"/>
        </w:rPr>
        <w:t>4</w:t>
      </w:r>
      <w:r w:rsidR="00054425" w:rsidRPr="00526597">
        <w:rPr>
          <w:rFonts w:hint="eastAsia"/>
          <w:color w:val="000000" w:themeColor="text1"/>
          <w:sz w:val="24"/>
          <w:szCs w:val="21"/>
        </w:rPr>
        <w:t>日</w:t>
      </w:r>
      <w:r w:rsidR="00054425" w:rsidRPr="00526597">
        <w:rPr>
          <w:color w:val="000000" w:themeColor="text1"/>
          <w:sz w:val="24"/>
          <w:szCs w:val="21"/>
        </w:rPr>
        <w:t>（</w:t>
      </w:r>
      <w:r w:rsidR="00054425" w:rsidRPr="00526597">
        <w:rPr>
          <w:rFonts w:hint="eastAsia"/>
          <w:color w:val="000000" w:themeColor="text1"/>
          <w:sz w:val="24"/>
          <w:szCs w:val="21"/>
        </w:rPr>
        <w:t>清算</w:t>
      </w:r>
      <w:r w:rsidR="00054425" w:rsidRPr="00526597">
        <w:rPr>
          <w:color w:val="000000" w:themeColor="text1"/>
          <w:sz w:val="24"/>
          <w:szCs w:val="21"/>
        </w:rPr>
        <w:t>截止日）</w:t>
      </w:r>
      <w:r w:rsidR="00BD1DC4" w:rsidRPr="00526597">
        <w:rPr>
          <w:rFonts w:cs="Arial" w:hint="eastAsia"/>
          <w:sz w:val="24"/>
        </w:rPr>
        <w:t>结算备付金为</w:t>
      </w:r>
      <w:r w:rsidR="006A4436" w:rsidRPr="00526597">
        <w:rPr>
          <w:rFonts w:ascii="Arial" w:hAnsi="Arial" w:hint="eastAsia"/>
          <w:color w:val="000000"/>
          <w:sz w:val="24"/>
        </w:rPr>
        <w:t>133</w:t>
      </w:r>
      <w:r w:rsidR="006A4436" w:rsidRPr="00526597">
        <w:rPr>
          <w:rFonts w:ascii="Arial" w:hAnsi="Arial"/>
          <w:color w:val="000000"/>
          <w:sz w:val="24"/>
        </w:rPr>
        <w:t>,</w:t>
      </w:r>
      <w:r w:rsidR="006A4436" w:rsidRPr="00526597">
        <w:rPr>
          <w:rFonts w:ascii="Arial" w:hAnsi="Arial" w:hint="eastAsia"/>
          <w:color w:val="000000"/>
          <w:sz w:val="24"/>
        </w:rPr>
        <w:t>756</w:t>
      </w:r>
      <w:r w:rsidR="006A4436" w:rsidRPr="00526597">
        <w:rPr>
          <w:rFonts w:ascii="Arial" w:hAnsi="Arial"/>
          <w:color w:val="000000"/>
          <w:sz w:val="24"/>
        </w:rPr>
        <w:t>.</w:t>
      </w:r>
      <w:r w:rsidR="006A4436" w:rsidRPr="00526597">
        <w:rPr>
          <w:rFonts w:ascii="Arial" w:hAnsi="Arial" w:hint="eastAsia"/>
          <w:color w:val="000000"/>
          <w:sz w:val="24"/>
        </w:rPr>
        <w:t>26</w:t>
      </w:r>
      <w:r w:rsidR="00BD1DC4" w:rsidRPr="00526597">
        <w:rPr>
          <w:rFonts w:cs="Arial"/>
          <w:sz w:val="24"/>
        </w:rPr>
        <w:t>元</w:t>
      </w:r>
      <w:r w:rsidR="00E93BC3" w:rsidRPr="00526597">
        <w:rPr>
          <w:rFonts w:hint="eastAsia"/>
          <w:color w:val="000000" w:themeColor="text1"/>
          <w:sz w:val="24"/>
          <w:szCs w:val="21"/>
        </w:rPr>
        <w:t>。</w:t>
      </w:r>
    </w:p>
    <w:p w:rsidR="00964358" w:rsidRPr="00526597" w:rsidRDefault="00964358" w:rsidP="00821EF8">
      <w:pPr>
        <w:spacing w:line="360" w:lineRule="auto"/>
        <w:ind w:firstLine="420"/>
        <w:rPr>
          <w:color w:val="000000" w:themeColor="text1"/>
          <w:sz w:val="24"/>
          <w:szCs w:val="21"/>
        </w:rPr>
      </w:pPr>
      <w:r w:rsidRPr="00526597">
        <w:rPr>
          <w:rFonts w:hint="eastAsia"/>
          <w:color w:val="000000" w:themeColor="text1"/>
          <w:sz w:val="24"/>
          <w:szCs w:val="21"/>
        </w:rPr>
        <w:t>（</w:t>
      </w:r>
      <w:r w:rsidRPr="00526597">
        <w:rPr>
          <w:rFonts w:hint="eastAsia"/>
          <w:color w:val="000000" w:themeColor="text1"/>
          <w:sz w:val="24"/>
          <w:szCs w:val="21"/>
        </w:rPr>
        <w:t>3</w:t>
      </w:r>
      <w:r w:rsidRPr="00526597">
        <w:rPr>
          <w:rFonts w:hint="eastAsia"/>
          <w:color w:val="000000" w:themeColor="text1"/>
          <w:sz w:val="24"/>
          <w:szCs w:val="21"/>
        </w:rPr>
        <w:t>）本基金最后运作日</w:t>
      </w:r>
      <w:r w:rsidR="00E93BC3" w:rsidRPr="00526597">
        <w:rPr>
          <w:rFonts w:cs="Arial" w:hint="eastAsia"/>
          <w:sz w:val="24"/>
        </w:rPr>
        <w:t>存出保证金</w:t>
      </w:r>
      <w:r w:rsidRPr="00526597">
        <w:rPr>
          <w:rFonts w:hint="eastAsia"/>
          <w:color w:val="000000" w:themeColor="text1"/>
          <w:sz w:val="24"/>
          <w:szCs w:val="21"/>
        </w:rPr>
        <w:t>为人民币</w:t>
      </w:r>
      <w:r w:rsidR="00C10D6E" w:rsidRPr="00526597">
        <w:rPr>
          <w:rFonts w:ascii="Arial" w:hAnsi="Arial"/>
          <w:color w:val="000000"/>
          <w:sz w:val="24"/>
        </w:rPr>
        <w:t>14,763.85</w:t>
      </w:r>
      <w:r w:rsidRPr="00526597">
        <w:rPr>
          <w:rFonts w:hint="eastAsia"/>
          <w:color w:val="000000" w:themeColor="text1"/>
          <w:sz w:val="24"/>
          <w:szCs w:val="21"/>
        </w:rPr>
        <w:t>元</w:t>
      </w:r>
      <w:r w:rsidR="00B132C3" w:rsidRPr="00526597">
        <w:rPr>
          <w:rFonts w:hint="eastAsia"/>
          <w:color w:val="000000" w:themeColor="text1"/>
          <w:sz w:val="24"/>
          <w:szCs w:val="21"/>
        </w:rPr>
        <w:t>。</w:t>
      </w:r>
      <w:r w:rsidR="0033691B" w:rsidRPr="00526597">
        <w:rPr>
          <w:rFonts w:hint="eastAsia"/>
          <w:color w:val="000000" w:themeColor="text1"/>
          <w:sz w:val="24"/>
          <w:szCs w:val="21"/>
        </w:rPr>
        <w:t>截至</w:t>
      </w:r>
      <w:r w:rsidR="0033691B" w:rsidRPr="00526597">
        <w:rPr>
          <w:rFonts w:hint="eastAsia"/>
          <w:color w:val="000000" w:themeColor="text1"/>
          <w:sz w:val="24"/>
          <w:szCs w:val="21"/>
        </w:rPr>
        <w:t>2018</w:t>
      </w:r>
      <w:r w:rsidR="0033691B" w:rsidRPr="00526597">
        <w:rPr>
          <w:rFonts w:hint="eastAsia"/>
          <w:color w:val="000000" w:themeColor="text1"/>
          <w:sz w:val="24"/>
          <w:szCs w:val="21"/>
        </w:rPr>
        <w:t>年</w:t>
      </w:r>
      <w:r w:rsidR="002A7E6C" w:rsidRPr="00526597">
        <w:rPr>
          <w:rFonts w:hint="eastAsia"/>
          <w:color w:val="000000" w:themeColor="text1"/>
          <w:sz w:val="24"/>
          <w:szCs w:val="21"/>
        </w:rPr>
        <w:t>1</w:t>
      </w:r>
      <w:r w:rsidR="00C10D6E" w:rsidRPr="00526597">
        <w:rPr>
          <w:rFonts w:hint="eastAsia"/>
          <w:color w:val="000000" w:themeColor="text1"/>
          <w:sz w:val="24"/>
          <w:szCs w:val="21"/>
        </w:rPr>
        <w:t>2</w:t>
      </w:r>
      <w:r w:rsidR="0033691B" w:rsidRPr="00526597">
        <w:rPr>
          <w:rFonts w:hint="eastAsia"/>
          <w:color w:val="000000" w:themeColor="text1"/>
          <w:sz w:val="24"/>
          <w:szCs w:val="21"/>
        </w:rPr>
        <w:t>月</w:t>
      </w:r>
      <w:r w:rsidR="00C10D6E" w:rsidRPr="00526597">
        <w:rPr>
          <w:rFonts w:hint="eastAsia"/>
          <w:color w:val="000000" w:themeColor="text1"/>
          <w:sz w:val="24"/>
          <w:szCs w:val="21"/>
        </w:rPr>
        <w:t>4</w:t>
      </w:r>
      <w:r w:rsidR="0033691B" w:rsidRPr="00526597">
        <w:rPr>
          <w:rFonts w:hint="eastAsia"/>
          <w:color w:val="000000" w:themeColor="text1"/>
          <w:sz w:val="24"/>
          <w:szCs w:val="21"/>
        </w:rPr>
        <w:t>日</w:t>
      </w:r>
      <w:r w:rsidR="0033691B" w:rsidRPr="00526597">
        <w:rPr>
          <w:color w:val="000000" w:themeColor="text1"/>
          <w:sz w:val="24"/>
          <w:szCs w:val="21"/>
        </w:rPr>
        <w:t>（</w:t>
      </w:r>
      <w:r w:rsidR="0033691B" w:rsidRPr="00526597">
        <w:rPr>
          <w:rFonts w:hint="eastAsia"/>
          <w:color w:val="000000" w:themeColor="text1"/>
          <w:sz w:val="24"/>
          <w:szCs w:val="21"/>
        </w:rPr>
        <w:t>清算</w:t>
      </w:r>
      <w:r w:rsidR="0033691B" w:rsidRPr="00526597">
        <w:rPr>
          <w:color w:val="000000" w:themeColor="text1"/>
          <w:sz w:val="24"/>
          <w:szCs w:val="21"/>
        </w:rPr>
        <w:t>截止日）</w:t>
      </w:r>
      <w:r w:rsidR="0033691B" w:rsidRPr="00526597">
        <w:rPr>
          <w:rFonts w:hint="eastAsia"/>
          <w:color w:val="000000" w:themeColor="text1"/>
          <w:sz w:val="24"/>
          <w:szCs w:val="21"/>
        </w:rPr>
        <w:t>存出</w:t>
      </w:r>
      <w:r w:rsidR="0033691B" w:rsidRPr="00526597">
        <w:rPr>
          <w:color w:val="000000" w:themeColor="text1"/>
          <w:sz w:val="24"/>
          <w:szCs w:val="21"/>
        </w:rPr>
        <w:t>保证金为</w:t>
      </w:r>
      <w:r w:rsidR="006A4436" w:rsidRPr="00526597">
        <w:rPr>
          <w:rFonts w:hint="eastAsia"/>
          <w:color w:val="000000" w:themeColor="text1"/>
          <w:sz w:val="24"/>
          <w:szCs w:val="21"/>
        </w:rPr>
        <w:t>0.00</w:t>
      </w:r>
      <w:r w:rsidR="0033691B" w:rsidRPr="00526597">
        <w:rPr>
          <w:rFonts w:hint="eastAsia"/>
          <w:color w:val="000000" w:themeColor="text1"/>
          <w:sz w:val="24"/>
          <w:szCs w:val="21"/>
        </w:rPr>
        <w:t>元</w:t>
      </w:r>
      <w:r w:rsidRPr="00526597">
        <w:rPr>
          <w:rFonts w:hint="eastAsia"/>
          <w:color w:val="000000" w:themeColor="text1"/>
          <w:sz w:val="24"/>
          <w:szCs w:val="21"/>
        </w:rPr>
        <w:t>。</w:t>
      </w:r>
    </w:p>
    <w:p w:rsidR="00C10D6E" w:rsidRPr="00526597" w:rsidRDefault="00964358" w:rsidP="00C10D6E">
      <w:pPr>
        <w:spacing w:line="360" w:lineRule="auto"/>
        <w:ind w:firstLine="420"/>
        <w:rPr>
          <w:color w:val="000000" w:themeColor="text1"/>
          <w:sz w:val="24"/>
          <w:szCs w:val="21"/>
        </w:rPr>
      </w:pPr>
      <w:r w:rsidRPr="00526597">
        <w:rPr>
          <w:rFonts w:hint="eastAsia"/>
          <w:color w:val="000000" w:themeColor="text1"/>
          <w:sz w:val="24"/>
          <w:szCs w:val="21"/>
        </w:rPr>
        <w:t>（</w:t>
      </w:r>
      <w:r w:rsidRPr="00526597">
        <w:rPr>
          <w:rFonts w:hint="eastAsia"/>
          <w:color w:val="000000" w:themeColor="text1"/>
          <w:sz w:val="24"/>
          <w:szCs w:val="21"/>
        </w:rPr>
        <w:t>4</w:t>
      </w:r>
      <w:r w:rsidRPr="00526597">
        <w:rPr>
          <w:rFonts w:hint="eastAsia"/>
          <w:color w:val="000000" w:themeColor="text1"/>
          <w:sz w:val="24"/>
          <w:szCs w:val="21"/>
        </w:rPr>
        <w:t>）</w:t>
      </w:r>
      <w:r w:rsidR="00C10D6E" w:rsidRPr="00526597">
        <w:rPr>
          <w:rFonts w:hint="eastAsia"/>
          <w:color w:val="000000" w:themeColor="text1"/>
          <w:sz w:val="24"/>
          <w:szCs w:val="21"/>
        </w:rPr>
        <w:t>本基金最后运作日</w:t>
      </w:r>
      <w:r w:rsidR="00C10D6E" w:rsidRPr="00526597">
        <w:rPr>
          <w:rFonts w:cs="Arial"/>
          <w:sz w:val="24"/>
        </w:rPr>
        <w:t>应收</w:t>
      </w:r>
      <w:r w:rsidR="00C10D6E" w:rsidRPr="00526597">
        <w:rPr>
          <w:rFonts w:cs="Arial" w:hint="eastAsia"/>
          <w:sz w:val="24"/>
        </w:rPr>
        <w:t>证券清算款</w:t>
      </w:r>
      <w:r w:rsidR="00C10D6E" w:rsidRPr="00526597">
        <w:rPr>
          <w:rFonts w:hint="eastAsia"/>
          <w:color w:val="000000" w:themeColor="text1"/>
          <w:sz w:val="24"/>
          <w:szCs w:val="21"/>
        </w:rPr>
        <w:t>为人民币</w:t>
      </w:r>
      <w:r w:rsidR="00C10D6E" w:rsidRPr="00526597">
        <w:rPr>
          <w:rFonts w:ascii="Arial" w:hAnsi="Arial"/>
          <w:color w:val="000000"/>
          <w:sz w:val="24"/>
        </w:rPr>
        <w:t>931,020.17</w:t>
      </w:r>
      <w:r w:rsidR="00C10D6E" w:rsidRPr="00526597">
        <w:rPr>
          <w:rFonts w:hint="eastAsia"/>
          <w:color w:val="000000" w:themeColor="text1"/>
          <w:sz w:val="24"/>
          <w:szCs w:val="21"/>
        </w:rPr>
        <w:t>元。截至</w:t>
      </w:r>
      <w:r w:rsidR="00C10D6E" w:rsidRPr="00526597">
        <w:rPr>
          <w:rFonts w:hint="eastAsia"/>
          <w:color w:val="000000" w:themeColor="text1"/>
          <w:sz w:val="24"/>
          <w:szCs w:val="21"/>
        </w:rPr>
        <w:t>2018</w:t>
      </w:r>
      <w:r w:rsidR="00C10D6E" w:rsidRPr="00526597">
        <w:rPr>
          <w:rFonts w:hint="eastAsia"/>
          <w:color w:val="000000" w:themeColor="text1"/>
          <w:sz w:val="24"/>
          <w:szCs w:val="21"/>
        </w:rPr>
        <w:t>年</w:t>
      </w:r>
      <w:r w:rsidR="00C10D6E" w:rsidRPr="00526597">
        <w:rPr>
          <w:color w:val="000000" w:themeColor="text1"/>
          <w:sz w:val="24"/>
          <w:szCs w:val="21"/>
        </w:rPr>
        <w:t>1</w:t>
      </w:r>
      <w:r w:rsidR="00C10D6E" w:rsidRPr="00526597">
        <w:rPr>
          <w:rFonts w:hint="eastAsia"/>
          <w:color w:val="000000" w:themeColor="text1"/>
          <w:sz w:val="24"/>
          <w:szCs w:val="21"/>
        </w:rPr>
        <w:t>2</w:t>
      </w:r>
      <w:r w:rsidR="00C10D6E" w:rsidRPr="00526597">
        <w:rPr>
          <w:rFonts w:hint="eastAsia"/>
          <w:color w:val="000000" w:themeColor="text1"/>
          <w:sz w:val="24"/>
          <w:szCs w:val="21"/>
        </w:rPr>
        <w:t>月</w:t>
      </w:r>
      <w:r w:rsidR="00C10D6E" w:rsidRPr="00526597">
        <w:rPr>
          <w:rFonts w:hint="eastAsia"/>
          <w:color w:val="000000" w:themeColor="text1"/>
          <w:sz w:val="24"/>
          <w:szCs w:val="21"/>
        </w:rPr>
        <w:t>4</w:t>
      </w:r>
      <w:r w:rsidR="00C10D6E" w:rsidRPr="00526597">
        <w:rPr>
          <w:rFonts w:hint="eastAsia"/>
          <w:color w:val="000000" w:themeColor="text1"/>
          <w:sz w:val="24"/>
          <w:szCs w:val="21"/>
        </w:rPr>
        <w:t>日（清算截止日）余额为人民币</w:t>
      </w:r>
      <w:r w:rsidR="00C10D6E" w:rsidRPr="00526597">
        <w:rPr>
          <w:rFonts w:hint="eastAsia"/>
          <w:color w:val="000000" w:themeColor="text1"/>
          <w:sz w:val="24"/>
          <w:szCs w:val="21"/>
        </w:rPr>
        <w:t>0.00</w:t>
      </w:r>
      <w:r w:rsidR="00C10D6E" w:rsidRPr="00526597">
        <w:rPr>
          <w:rFonts w:hint="eastAsia"/>
          <w:color w:val="000000" w:themeColor="text1"/>
          <w:sz w:val="24"/>
          <w:szCs w:val="21"/>
        </w:rPr>
        <w:t>元。</w:t>
      </w:r>
    </w:p>
    <w:p w:rsidR="00C10D6E" w:rsidRPr="00526597" w:rsidRDefault="00C10D6E" w:rsidP="00C10D6E">
      <w:pPr>
        <w:spacing w:line="360" w:lineRule="auto"/>
        <w:ind w:firstLine="420"/>
        <w:rPr>
          <w:color w:val="000000" w:themeColor="text1"/>
          <w:sz w:val="24"/>
          <w:szCs w:val="21"/>
        </w:rPr>
      </w:pPr>
      <w:r w:rsidRPr="00526597">
        <w:rPr>
          <w:rFonts w:hint="eastAsia"/>
          <w:color w:val="000000" w:themeColor="text1"/>
          <w:sz w:val="24"/>
          <w:szCs w:val="21"/>
        </w:rPr>
        <w:t>（</w:t>
      </w:r>
      <w:r w:rsidRPr="00526597">
        <w:rPr>
          <w:rFonts w:hint="eastAsia"/>
          <w:color w:val="000000" w:themeColor="text1"/>
          <w:sz w:val="24"/>
          <w:szCs w:val="21"/>
        </w:rPr>
        <w:t>5</w:t>
      </w:r>
      <w:r w:rsidRPr="00526597">
        <w:rPr>
          <w:rFonts w:hint="eastAsia"/>
          <w:color w:val="000000" w:themeColor="text1"/>
          <w:sz w:val="24"/>
          <w:szCs w:val="21"/>
        </w:rPr>
        <w:t>）本基金最后运作日</w:t>
      </w:r>
      <w:r w:rsidRPr="00526597">
        <w:rPr>
          <w:rFonts w:cs="Arial"/>
          <w:sz w:val="24"/>
        </w:rPr>
        <w:t>应收利息</w:t>
      </w:r>
      <w:r w:rsidRPr="00526597">
        <w:rPr>
          <w:rFonts w:hint="eastAsia"/>
          <w:color w:val="000000" w:themeColor="text1"/>
          <w:sz w:val="24"/>
          <w:szCs w:val="21"/>
        </w:rPr>
        <w:t>为人民币</w:t>
      </w:r>
      <w:r w:rsidRPr="00526597">
        <w:rPr>
          <w:rFonts w:ascii="Arial" w:hAnsi="Arial"/>
          <w:color w:val="000000"/>
          <w:sz w:val="24"/>
        </w:rPr>
        <w:t>16,395.83</w:t>
      </w:r>
      <w:r w:rsidRPr="00526597">
        <w:rPr>
          <w:rFonts w:hint="eastAsia"/>
          <w:color w:val="000000" w:themeColor="text1"/>
          <w:sz w:val="24"/>
          <w:szCs w:val="21"/>
        </w:rPr>
        <w:t>元。截至</w:t>
      </w:r>
      <w:r w:rsidRPr="00526597">
        <w:rPr>
          <w:rFonts w:hint="eastAsia"/>
          <w:color w:val="000000" w:themeColor="text1"/>
          <w:sz w:val="24"/>
          <w:szCs w:val="21"/>
        </w:rPr>
        <w:t>2018</w:t>
      </w:r>
      <w:r w:rsidRPr="00526597">
        <w:rPr>
          <w:rFonts w:hint="eastAsia"/>
          <w:color w:val="000000" w:themeColor="text1"/>
          <w:sz w:val="24"/>
          <w:szCs w:val="21"/>
        </w:rPr>
        <w:t>年</w:t>
      </w:r>
      <w:r w:rsidRPr="00526597">
        <w:rPr>
          <w:color w:val="000000" w:themeColor="text1"/>
          <w:sz w:val="24"/>
          <w:szCs w:val="21"/>
        </w:rPr>
        <w:t>1</w:t>
      </w:r>
      <w:r w:rsidRPr="00526597">
        <w:rPr>
          <w:rFonts w:hint="eastAsia"/>
          <w:color w:val="000000" w:themeColor="text1"/>
          <w:sz w:val="24"/>
          <w:szCs w:val="21"/>
        </w:rPr>
        <w:t>2</w:t>
      </w:r>
      <w:r w:rsidRPr="00526597">
        <w:rPr>
          <w:rFonts w:hint="eastAsia"/>
          <w:color w:val="000000" w:themeColor="text1"/>
          <w:sz w:val="24"/>
          <w:szCs w:val="21"/>
        </w:rPr>
        <w:t>月</w:t>
      </w:r>
      <w:r w:rsidRPr="00526597">
        <w:rPr>
          <w:rFonts w:hint="eastAsia"/>
          <w:color w:val="000000" w:themeColor="text1"/>
          <w:sz w:val="24"/>
          <w:szCs w:val="21"/>
        </w:rPr>
        <w:t>4</w:t>
      </w:r>
      <w:r w:rsidRPr="00526597">
        <w:rPr>
          <w:rFonts w:hint="eastAsia"/>
          <w:color w:val="000000" w:themeColor="text1"/>
          <w:sz w:val="24"/>
          <w:szCs w:val="21"/>
        </w:rPr>
        <w:t>日（清算截止日）余额为人民币</w:t>
      </w:r>
      <w:r w:rsidR="00704E1E" w:rsidRPr="00526597">
        <w:rPr>
          <w:rFonts w:ascii="Arial" w:hAnsi="Arial"/>
          <w:color w:val="000000"/>
          <w:sz w:val="24"/>
        </w:rPr>
        <w:t>28,746.20</w:t>
      </w:r>
      <w:r w:rsidRPr="00526597">
        <w:rPr>
          <w:rFonts w:hint="eastAsia"/>
          <w:color w:val="000000" w:themeColor="text1"/>
          <w:sz w:val="24"/>
          <w:szCs w:val="21"/>
        </w:rPr>
        <w:t>元。</w:t>
      </w:r>
    </w:p>
    <w:p w:rsidR="00C10D6E" w:rsidRPr="00526597" w:rsidRDefault="00C10D6E" w:rsidP="00C10D6E">
      <w:pPr>
        <w:spacing w:line="360" w:lineRule="auto"/>
        <w:ind w:firstLine="420"/>
        <w:rPr>
          <w:color w:val="000000" w:themeColor="text1"/>
          <w:sz w:val="24"/>
          <w:szCs w:val="21"/>
        </w:rPr>
      </w:pPr>
    </w:p>
    <w:p w:rsidR="005F66A1" w:rsidRPr="00526597" w:rsidRDefault="0059559E" w:rsidP="001B3365">
      <w:pPr>
        <w:pStyle w:val="30"/>
        <w:spacing w:line="360" w:lineRule="auto"/>
        <w:rPr>
          <w:sz w:val="24"/>
          <w:szCs w:val="24"/>
        </w:rPr>
      </w:pPr>
      <w:bookmarkStart w:id="42" w:name="_Toc527654094"/>
      <w:r w:rsidRPr="00526597">
        <w:rPr>
          <w:rFonts w:hint="eastAsia"/>
          <w:sz w:val="24"/>
          <w:szCs w:val="24"/>
        </w:rPr>
        <w:t xml:space="preserve">6.3 </w:t>
      </w:r>
      <w:r w:rsidR="00150121" w:rsidRPr="00526597">
        <w:rPr>
          <w:rFonts w:hint="eastAsia"/>
          <w:sz w:val="24"/>
          <w:szCs w:val="24"/>
        </w:rPr>
        <w:t>负债清偿情况</w:t>
      </w:r>
      <w:bookmarkEnd w:id="42"/>
    </w:p>
    <w:p w:rsidR="00C10D6E" w:rsidRPr="00526597" w:rsidRDefault="00150121" w:rsidP="00C10D6E">
      <w:pPr>
        <w:spacing w:line="360" w:lineRule="auto"/>
        <w:ind w:firstLine="420"/>
        <w:rPr>
          <w:rFonts w:cs="宋体"/>
          <w:kern w:val="0"/>
          <w:sz w:val="24"/>
          <w:szCs w:val="23"/>
        </w:rPr>
      </w:pPr>
      <w:r w:rsidRPr="00526597">
        <w:rPr>
          <w:rFonts w:cs="宋体" w:hint="eastAsia"/>
          <w:kern w:val="0"/>
          <w:sz w:val="24"/>
          <w:szCs w:val="23"/>
        </w:rPr>
        <w:t>（</w:t>
      </w:r>
      <w:r w:rsidR="001B3365" w:rsidRPr="00526597">
        <w:rPr>
          <w:kern w:val="0"/>
          <w:sz w:val="24"/>
          <w:szCs w:val="23"/>
        </w:rPr>
        <w:t>1</w:t>
      </w:r>
      <w:r w:rsidRPr="00526597">
        <w:rPr>
          <w:rFonts w:cs="宋体" w:hint="eastAsia"/>
          <w:kern w:val="0"/>
          <w:sz w:val="24"/>
          <w:szCs w:val="23"/>
        </w:rPr>
        <w:t>）本基金最后运作日应付</w:t>
      </w:r>
      <w:r w:rsidR="00C10D6E" w:rsidRPr="00526597">
        <w:rPr>
          <w:rFonts w:cs="宋体" w:hint="eastAsia"/>
          <w:kern w:val="0"/>
          <w:sz w:val="24"/>
          <w:szCs w:val="23"/>
        </w:rPr>
        <w:t>赎回款</w:t>
      </w:r>
      <w:r w:rsidRPr="00526597">
        <w:rPr>
          <w:rFonts w:cs="宋体" w:hint="eastAsia"/>
          <w:kern w:val="0"/>
          <w:sz w:val="24"/>
          <w:szCs w:val="23"/>
        </w:rPr>
        <w:t>为人民币</w:t>
      </w:r>
      <w:r w:rsidR="00C10D6E" w:rsidRPr="00526597">
        <w:rPr>
          <w:rFonts w:ascii="Arial" w:hAnsi="Arial" w:cs="Arial"/>
          <w:sz w:val="24"/>
        </w:rPr>
        <w:t>12,318,057.64</w:t>
      </w:r>
      <w:r w:rsidRPr="00526597">
        <w:rPr>
          <w:rFonts w:cs="宋体" w:hint="eastAsia"/>
          <w:kern w:val="0"/>
          <w:sz w:val="24"/>
          <w:szCs w:val="23"/>
        </w:rPr>
        <w:t>元，该款项已</w:t>
      </w:r>
      <w:r w:rsidR="00C10D6E" w:rsidRPr="00526597">
        <w:rPr>
          <w:rFonts w:cs="宋体" w:hint="eastAsia"/>
          <w:kern w:val="0"/>
          <w:sz w:val="24"/>
          <w:szCs w:val="23"/>
        </w:rPr>
        <w:t>分别于</w:t>
      </w:r>
      <w:r w:rsidR="00C10D6E" w:rsidRPr="00526597">
        <w:rPr>
          <w:rFonts w:cs="宋体" w:hint="eastAsia"/>
          <w:kern w:val="0"/>
          <w:sz w:val="24"/>
          <w:szCs w:val="23"/>
        </w:rPr>
        <w:t>2018</w:t>
      </w:r>
      <w:r w:rsidR="00C10D6E" w:rsidRPr="00526597">
        <w:rPr>
          <w:rFonts w:cs="宋体" w:hint="eastAsia"/>
          <w:kern w:val="0"/>
          <w:sz w:val="24"/>
          <w:szCs w:val="23"/>
        </w:rPr>
        <w:t>年</w:t>
      </w:r>
      <w:r w:rsidR="00C10D6E" w:rsidRPr="00526597">
        <w:rPr>
          <w:rFonts w:cs="宋体" w:hint="eastAsia"/>
          <w:kern w:val="0"/>
          <w:sz w:val="24"/>
          <w:szCs w:val="23"/>
        </w:rPr>
        <w:t>11</w:t>
      </w:r>
      <w:r w:rsidR="00C10D6E" w:rsidRPr="00526597">
        <w:rPr>
          <w:rFonts w:cs="宋体" w:hint="eastAsia"/>
          <w:kern w:val="0"/>
          <w:sz w:val="24"/>
          <w:szCs w:val="23"/>
        </w:rPr>
        <w:t>月</w:t>
      </w:r>
      <w:r w:rsidR="00C10D6E" w:rsidRPr="00526597">
        <w:rPr>
          <w:rFonts w:cs="宋体" w:hint="eastAsia"/>
          <w:kern w:val="0"/>
          <w:sz w:val="24"/>
          <w:szCs w:val="23"/>
        </w:rPr>
        <w:t>9</w:t>
      </w:r>
      <w:r w:rsidR="00C10D6E" w:rsidRPr="00526597">
        <w:rPr>
          <w:rFonts w:cs="宋体" w:hint="eastAsia"/>
          <w:kern w:val="0"/>
          <w:sz w:val="24"/>
          <w:szCs w:val="23"/>
        </w:rPr>
        <w:t>日和</w:t>
      </w:r>
      <w:r w:rsidR="00C10D6E" w:rsidRPr="00526597">
        <w:rPr>
          <w:rFonts w:cs="宋体" w:hint="eastAsia"/>
          <w:kern w:val="0"/>
          <w:sz w:val="24"/>
          <w:szCs w:val="23"/>
        </w:rPr>
        <w:t>2018</w:t>
      </w:r>
      <w:r w:rsidR="00C10D6E" w:rsidRPr="00526597">
        <w:rPr>
          <w:rFonts w:cs="宋体" w:hint="eastAsia"/>
          <w:kern w:val="0"/>
          <w:sz w:val="24"/>
          <w:szCs w:val="23"/>
        </w:rPr>
        <w:t>年</w:t>
      </w:r>
      <w:r w:rsidR="00C10D6E" w:rsidRPr="00526597">
        <w:rPr>
          <w:rFonts w:cs="宋体" w:hint="eastAsia"/>
          <w:kern w:val="0"/>
          <w:sz w:val="24"/>
          <w:szCs w:val="23"/>
        </w:rPr>
        <w:t>11</w:t>
      </w:r>
      <w:r w:rsidR="00C10D6E" w:rsidRPr="00526597">
        <w:rPr>
          <w:rFonts w:cs="宋体" w:hint="eastAsia"/>
          <w:kern w:val="0"/>
          <w:sz w:val="24"/>
          <w:szCs w:val="23"/>
        </w:rPr>
        <w:t>月</w:t>
      </w:r>
      <w:r w:rsidR="00C10D6E" w:rsidRPr="00526597">
        <w:rPr>
          <w:rFonts w:cs="宋体" w:hint="eastAsia"/>
          <w:kern w:val="0"/>
          <w:sz w:val="24"/>
          <w:szCs w:val="23"/>
        </w:rPr>
        <w:t>12</w:t>
      </w:r>
      <w:r w:rsidR="00C10D6E" w:rsidRPr="00526597">
        <w:rPr>
          <w:rFonts w:cs="宋体" w:hint="eastAsia"/>
          <w:kern w:val="0"/>
          <w:sz w:val="24"/>
          <w:szCs w:val="23"/>
        </w:rPr>
        <w:t>日从本基金托管账户划付给基金份额持有人。</w:t>
      </w:r>
    </w:p>
    <w:p w:rsidR="00C10D6E" w:rsidRPr="00526597" w:rsidRDefault="00C10D6E" w:rsidP="00C10D6E">
      <w:pPr>
        <w:spacing w:line="360" w:lineRule="auto"/>
        <w:ind w:firstLine="420"/>
        <w:rPr>
          <w:rFonts w:cs="宋体"/>
          <w:kern w:val="0"/>
          <w:sz w:val="24"/>
          <w:szCs w:val="23"/>
        </w:rPr>
      </w:pPr>
      <w:r w:rsidRPr="00526597">
        <w:rPr>
          <w:rFonts w:cs="宋体" w:hint="eastAsia"/>
          <w:kern w:val="0"/>
          <w:sz w:val="24"/>
          <w:szCs w:val="23"/>
        </w:rPr>
        <w:t>（</w:t>
      </w:r>
      <w:r w:rsidRPr="00526597">
        <w:rPr>
          <w:rFonts w:hint="eastAsia"/>
          <w:kern w:val="0"/>
          <w:sz w:val="24"/>
          <w:szCs w:val="23"/>
        </w:rPr>
        <w:t>2</w:t>
      </w:r>
      <w:r w:rsidRPr="00526597">
        <w:rPr>
          <w:rFonts w:cs="宋体" w:hint="eastAsia"/>
          <w:kern w:val="0"/>
          <w:sz w:val="24"/>
          <w:szCs w:val="23"/>
        </w:rPr>
        <w:t>）本基金最后运作日应付管理人报酬为人民币</w:t>
      </w:r>
      <w:r w:rsidRPr="00526597">
        <w:rPr>
          <w:rFonts w:ascii="Arial" w:hAnsi="Arial" w:cs="Arial"/>
          <w:sz w:val="24"/>
        </w:rPr>
        <w:t>2,582.06</w:t>
      </w:r>
      <w:r w:rsidRPr="00526597">
        <w:rPr>
          <w:rFonts w:cs="宋体" w:hint="eastAsia"/>
          <w:kern w:val="0"/>
          <w:sz w:val="24"/>
          <w:szCs w:val="23"/>
        </w:rPr>
        <w:t>元，该款项已于</w:t>
      </w:r>
      <w:r w:rsidRPr="00526597">
        <w:rPr>
          <w:kern w:val="0"/>
          <w:sz w:val="24"/>
          <w:szCs w:val="23"/>
        </w:rPr>
        <w:t>201</w:t>
      </w:r>
      <w:r w:rsidRPr="00526597">
        <w:rPr>
          <w:rFonts w:hint="eastAsia"/>
          <w:kern w:val="0"/>
          <w:sz w:val="24"/>
          <w:szCs w:val="23"/>
        </w:rPr>
        <w:t>8</w:t>
      </w:r>
      <w:r w:rsidRPr="00526597">
        <w:rPr>
          <w:rFonts w:cs="宋体" w:hint="eastAsia"/>
          <w:kern w:val="0"/>
          <w:sz w:val="24"/>
          <w:szCs w:val="23"/>
        </w:rPr>
        <w:t>年</w:t>
      </w:r>
      <w:r w:rsidRPr="00526597">
        <w:rPr>
          <w:kern w:val="0"/>
          <w:sz w:val="24"/>
          <w:szCs w:val="23"/>
        </w:rPr>
        <w:t>1</w:t>
      </w:r>
      <w:r w:rsidRPr="00526597">
        <w:rPr>
          <w:rFonts w:hint="eastAsia"/>
          <w:kern w:val="0"/>
          <w:sz w:val="24"/>
          <w:szCs w:val="23"/>
        </w:rPr>
        <w:t>1</w:t>
      </w:r>
      <w:r w:rsidRPr="00526597">
        <w:rPr>
          <w:rFonts w:cs="宋体" w:hint="eastAsia"/>
          <w:kern w:val="0"/>
          <w:sz w:val="24"/>
          <w:szCs w:val="23"/>
        </w:rPr>
        <w:t>月</w:t>
      </w:r>
      <w:r w:rsidRPr="00526597">
        <w:rPr>
          <w:rFonts w:hint="eastAsia"/>
          <w:kern w:val="0"/>
          <w:sz w:val="24"/>
          <w:szCs w:val="23"/>
        </w:rPr>
        <w:t>28</w:t>
      </w:r>
      <w:r w:rsidRPr="00526597">
        <w:rPr>
          <w:rFonts w:cs="宋体" w:hint="eastAsia"/>
          <w:kern w:val="0"/>
          <w:sz w:val="24"/>
          <w:szCs w:val="23"/>
        </w:rPr>
        <w:t>日支付。</w:t>
      </w:r>
    </w:p>
    <w:p w:rsidR="00150121" w:rsidRPr="00526597" w:rsidRDefault="00150121" w:rsidP="00D41056">
      <w:pPr>
        <w:autoSpaceDE w:val="0"/>
        <w:autoSpaceDN w:val="0"/>
        <w:adjustRightInd w:val="0"/>
        <w:spacing w:line="360" w:lineRule="auto"/>
        <w:ind w:firstLine="420"/>
        <w:jc w:val="left"/>
        <w:rPr>
          <w:rFonts w:cs="宋体"/>
          <w:kern w:val="0"/>
          <w:sz w:val="24"/>
          <w:szCs w:val="23"/>
        </w:rPr>
      </w:pPr>
      <w:r w:rsidRPr="00526597">
        <w:rPr>
          <w:kern w:val="0"/>
          <w:sz w:val="24"/>
          <w:szCs w:val="23"/>
        </w:rPr>
        <w:t>（</w:t>
      </w:r>
      <w:r w:rsidR="00C10D6E" w:rsidRPr="00526597">
        <w:rPr>
          <w:rFonts w:hint="eastAsia"/>
          <w:kern w:val="0"/>
          <w:sz w:val="24"/>
          <w:szCs w:val="23"/>
        </w:rPr>
        <w:t>3</w:t>
      </w:r>
      <w:r w:rsidRPr="00526597">
        <w:rPr>
          <w:rFonts w:cs="宋体" w:hint="eastAsia"/>
          <w:kern w:val="0"/>
          <w:sz w:val="24"/>
          <w:szCs w:val="23"/>
        </w:rPr>
        <w:t>）本基金最后运作日应付托管费为人民币</w:t>
      </w:r>
      <w:r w:rsidR="00C10D6E" w:rsidRPr="00526597">
        <w:rPr>
          <w:rFonts w:ascii="Arial" w:hAnsi="Arial" w:cs="Arial"/>
          <w:sz w:val="24"/>
        </w:rPr>
        <w:t>1,291.04</w:t>
      </w:r>
      <w:r w:rsidRPr="00526597">
        <w:rPr>
          <w:rFonts w:cs="宋体" w:hint="eastAsia"/>
          <w:kern w:val="0"/>
          <w:sz w:val="24"/>
          <w:szCs w:val="23"/>
        </w:rPr>
        <w:t>元，该款项已于</w:t>
      </w:r>
      <w:r w:rsidRPr="00526597">
        <w:rPr>
          <w:kern w:val="0"/>
          <w:sz w:val="24"/>
          <w:szCs w:val="23"/>
        </w:rPr>
        <w:t>201</w:t>
      </w:r>
      <w:r w:rsidR="00427059" w:rsidRPr="00526597">
        <w:rPr>
          <w:rFonts w:hint="eastAsia"/>
          <w:kern w:val="0"/>
          <w:sz w:val="24"/>
          <w:szCs w:val="23"/>
        </w:rPr>
        <w:t>8</w:t>
      </w:r>
      <w:r w:rsidRPr="00526597">
        <w:rPr>
          <w:rFonts w:cs="宋体" w:hint="eastAsia"/>
          <w:kern w:val="0"/>
          <w:sz w:val="24"/>
          <w:szCs w:val="23"/>
        </w:rPr>
        <w:t>年</w:t>
      </w:r>
      <w:r w:rsidR="00354BD9" w:rsidRPr="00526597">
        <w:rPr>
          <w:kern w:val="0"/>
          <w:sz w:val="24"/>
          <w:szCs w:val="23"/>
        </w:rPr>
        <w:t>1</w:t>
      </w:r>
      <w:r w:rsidR="00D158EE" w:rsidRPr="00526597">
        <w:rPr>
          <w:rFonts w:hint="eastAsia"/>
          <w:kern w:val="0"/>
          <w:sz w:val="24"/>
          <w:szCs w:val="23"/>
        </w:rPr>
        <w:t>1</w:t>
      </w:r>
      <w:r w:rsidR="00354BD9" w:rsidRPr="00526597">
        <w:rPr>
          <w:rFonts w:cs="宋体" w:hint="eastAsia"/>
          <w:kern w:val="0"/>
          <w:sz w:val="24"/>
          <w:szCs w:val="23"/>
        </w:rPr>
        <w:t>月</w:t>
      </w:r>
      <w:r w:rsidR="00D158EE" w:rsidRPr="00526597">
        <w:rPr>
          <w:rFonts w:hint="eastAsia"/>
          <w:kern w:val="0"/>
          <w:sz w:val="24"/>
          <w:szCs w:val="23"/>
        </w:rPr>
        <w:t>28</w:t>
      </w:r>
      <w:r w:rsidRPr="00526597">
        <w:rPr>
          <w:rFonts w:cs="宋体" w:hint="eastAsia"/>
          <w:kern w:val="0"/>
          <w:sz w:val="24"/>
          <w:szCs w:val="23"/>
        </w:rPr>
        <w:t>日支付。</w:t>
      </w:r>
    </w:p>
    <w:p w:rsidR="00150121" w:rsidRPr="00526597" w:rsidRDefault="00150121" w:rsidP="00D41056">
      <w:pPr>
        <w:autoSpaceDE w:val="0"/>
        <w:autoSpaceDN w:val="0"/>
        <w:adjustRightInd w:val="0"/>
        <w:spacing w:line="360" w:lineRule="auto"/>
        <w:ind w:firstLine="420"/>
        <w:jc w:val="left"/>
        <w:rPr>
          <w:rFonts w:cs="宋体"/>
          <w:kern w:val="0"/>
          <w:sz w:val="24"/>
          <w:szCs w:val="23"/>
        </w:rPr>
      </w:pPr>
      <w:r w:rsidRPr="00526597">
        <w:rPr>
          <w:rFonts w:cs="宋体" w:hint="eastAsia"/>
          <w:kern w:val="0"/>
          <w:sz w:val="24"/>
          <w:szCs w:val="23"/>
        </w:rPr>
        <w:t>（</w:t>
      </w:r>
      <w:r w:rsidR="00C10D6E" w:rsidRPr="00526597">
        <w:rPr>
          <w:rFonts w:hint="eastAsia"/>
          <w:kern w:val="0"/>
          <w:sz w:val="24"/>
          <w:szCs w:val="23"/>
        </w:rPr>
        <w:t>4</w:t>
      </w:r>
      <w:r w:rsidR="004F69E1" w:rsidRPr="00526597">
        <w:rPr>
          <w:rFonts w:cs="宋体" w:hint="eastAsia"/>
          <w:kern w:val="0"/>
          <w:sz w:val="24"/>
          <w:szCs w:val="23"/>
        </w:rPr>
        <w:t>）本基金最后运作日应付销售服务</w:t>
      </w:r>
      <w:r w:rsidRPr="00526597">
        <w:rPr>
          <w:rFonts w:cs="宋体" w:hint="eastAsia"/>
          <w:kern w:val="0"/>
          <w:sz w:val="24"/>
          <w:szCs w:val="23"/>
        </w:rPr>
        <w:t>费用为人民币</w:t>
      </w:r>
      <w:r w:rsidR="00D158EE" w:rsidRPr="00526597">
        <w:rPr>
          <w:rFonts w:ascii="Arial" w:hAnsi="Arial" w:cs="Arial"/>
          <w:sz w:val="24"/>
        </w:rPr>
        <w:t>75.48</w:t>
      </w:r>
      <w:r w:rsidRPr="00526597">
        <w:rPr>
          <w:rFonts w:cs="宋体" w:hint="eastAsia"/>
          <w:kern w:val="0"/>
          <w:sz w:val="24"/>
          <w:szCs w:val="23"/>
        </w:rPr>
        <w:t>元，该款项已于</w:t>
      </w:r>
      <w:r w:rsidRPr="00526597">
        <w:rPr>
          <w:kern w:val="0"/>
          <w:sz w:val="24"/>
          <w:szCs w:val="23"/>
        </w:rPr>
        <w:t>201</w:t>
      </w:r>
      <w:r w:rsidR="00BB09BC" w:rsidRPr="00526597">
        <w:rPr>
          <w:rFonts w:hint="eastAsia"/>
          <w:kern w:val="0"/>
          <w:sz w:val="24"/>
          <w:szCs w:val="23"/>
        </w:rPr>
        <w:t>8</w:t>
      </w:r>
      <w:r w:rsidRPr="00526597">
        <w:rPr>
          <w:rFonts w:cs="宋体" w:hint="eastAsia"/>
          <w:kern w:val="0"/>
          <w:sz w:val="24"/>
          <w:szCs w:val="23"/>
        </w:rPr>
        <w:t>年</w:t>
      </w:r>
      <w:r w:rsidR="0061669D" w:rsidRPr="00526597">
        <w:rPr>
          <w:kern w:val="0"/>
          <w:sz w:val="24"/>
          <w:szCs w:val="23"/>
        </w:rPr>
        <w:t>1</w:t>
      </w:r>
      <w:r w:rsidR="00D158EE" w:rsidRPr="00526597">
        <w:rPr>
          <w:rFonts w:hint="eastAsia"/>
          <w:kern w:val="0"/>
          <w:sz w:val="24"/>
          <w:szCs w:val="23"/>
        </w:rPr>
        <w:t>1</w:t>
      </w:r>
      <w:r w:rsidRPr="00526597">
        <w:rPr>
          <w:rFonts w:cs="宋体" w:hint="eastAsia"/>
          <w:kern w:val="0"/>
          <w:sz w:val="24"/>
          <w:szCs w:val="23"/>
        </w:rPr>
        <w:t>月</w:t>
      </w:r>
      <w:r w:rsidR="00D158EE" w:rsidRPr="00526597">
        <w:rPr>
          <w:rFonts w:hint="eastAsia"/>
          <w:kern w:val="0"/>
          <w:sz w:val="24"/>
          <w:szCs w:val="23"/>
        </w:rPr>
        <w:t>28</w:t>
      </w:r>
      <w:r w:rsidRPr="00526597">
        <w:rPr>
          <w:rFonts w:cs="宋体" w:hint="eastAsia"/>
          <w:kern w:val="0"/>
          <w:sz w:val="24"/>
          <w:szCs w:val="23"/>
        </w:rPr>
        <w:t>日支付。</w:t>
      </w:r>
    </w:p>
    <w:p w:rsidR="00AD26CF" w:rsidRPr="00526597" w:rsidRDefault="00AD26CF" w:rsidP="00D41056">
      <w:pPr>
        <w:autoSpaceDE w:val="0"/>
        <w:autoSpaceDN w:val="0"/>
        <w:adjustRightInd w:val="0"/>
        <w:spacing w:line="360" w:lineRule="auto"/>
        <w:ind w:firstLine="420"/>
        <w:jc w:val="left"/>
        <w:rPr>
          <w:rFonts w:cs="宋体"/>
          <w:kern w:val="0"/>
          <w:sz w:val="24"/>
          <w:szCs w:val="23"/>
        </w:rPr>
      </w:pPr>
      <w:r w:rsidRPr="00526597">
        <w:rPr>
          <w:rFonts w:cs="宋体" w:hint="eastAsia"/>
          <w:kern w:val="0"/>
          <w:sz w:val="24"/>
          <w:szCs w:val="23"/>
        </w:rPr>
        <w:t>（</w:t>
      </w:r>
      <w:r w:rsidR="00C10D6E" w:rsidRPr="00526597">
        <w:rPr>
          <w:rFonts w:hint="eastAsia"/>
          <w:kern w:val="0"/>
          <w:sz w:val="24"/>
          <w:szCs w:val="23"/>
        </w:rPr>
        <w:t>5</w:t>
      </w:r>
      <w:r w:rsidRPr="00526597">
        <w:rPr>
          <w:rFonts w:cs="宋体" w:hint="eastAsia"/>
          <w:kern w:val="0"/>
          <w:sz w:val="24"/>
          <w:szCs w:val="23"/>
        </w:rPr>
        <w:t>）本基金最后运作日应付交易费用为人民币</w:t>
      </w:r>
      <w:r w:rsidR="00D158EE" w:rsidRPr="00526597">
        <w:rPr>
          <w:rFonts w:ascii="Arial" w:hAnsi="Arial" w:cs="Arial"/>
          <w:sz w:val="24"/>
        </w:rPr>
        <w:t>15,088.04</w:t>
      </w:r>
      <w:r w:rsidRPr="00526597">
        <w:rPr>
          <w:rFonts w:cs="宋体" w:hint="eastAsia"/>
          <w:kern w:val="0"/>
          <w:sz w:val="24"/>
          <w:szCs w:val="23"/>
        </w:rPr>
        <w:t>元，该款项</w:t>
      </w:r>
      <w:r w:rsidR="00297D9E" w:rsidRPr="00526597">
        <w:rPr>
          <w:rFonts w:cs="宋体" w:hint="eastAsia"/>
          <w:kern w:val="0"/>
          <w:sz w:val="24"/>
          <w:szCs w:val="23"/>
        </w:rPr>
        <w:t>截止</w:t>
      </w:r>
      <w:r w:rsidRPr="00526597">
        <w:rPr>
          <w:kern w:val="0"/>
          <w:sz w:val="24"/>
          <w:szCs w:val="23"/>
        </w:rPr>
        <w:t>201</w:t>
      </w:r>
      <w:r w:rsidRPr="00526597">
        <w:rPr>
          <w:rFonts w:hint="eastAsia"/>
          <w:kern w:val="0"/>
          <w:sz w:val="24"/>
          <w:szCs w:val="23"/>
        </w:rPr>
        <w:t>8</w:t>
      </w:r>
      <w:r w:rsidRPr="00526597">
        <w:rPr>
          <w:rFonts w:cs="宋体" w:hint="eastAsia"/>
          <w:kern w:val="0"/>
          <w:sz w:val="24"/>
          <w:szCs w:val="23"/>
        </w:rPr>
        <w:t>年</w:t>
      </w:r>
      <w:r w:rsidR="00297D9E" w:rsidRPr="00526597">
        <w:rPr>
          <w:kern w:val="0"/>
          <w:sz w:val="24"/>
          <w:szCs w:val="23"/>
        </w:rPr>
        <w:t>1</w:t>
      </w:r>
      <w:r w:rsidR="00C10D6E" w:rsidRPr="00526597">
        <w:rPr>
          <w:rFonts w:hint="eastAsia"/>
          <w:kern w:val="0"/>
          <w:sz w:val="24"/>
          <w:szCs w:val="23"/>
        </w:rPr>
        <w:t>1</w:t>
      </w:r>
      <w:r w:rsidRPr="00526597">
        <w:rPr>
          <w:rFonts w:cs="宋体" w:hint="eastAsia"/>
          <w:kern w:val="0"/>
          <w:sz w:val="24"/>
          <w:szCs w:val="23"/>
        </w:rPr>
        <w:t>月</w:t>
      </w:r>
      <w:r w:rsidR="00D158EE" w:rsidRPr="00526597">
        <w:rPr>
          <w:rFonts w:hint="eastAsia"/>
          <w:kern w:val="0"/>
          <w:sz w:val="24"/>
          <w:szCs w:val="23"/>
        </w:rPr>
        <w:t>28</w:t>
      </w:r>
      <w:r w:rsidRPr="00526597">
        <w:rPr>
          <w:rFonts w:cs="宋体" w:hint="eastAsia"/>
          <w:kern w:val="0"/>
          <w:sz w:val="24"/>
          <w:szCs w:val="23"/>
        </w:rPr>
        <w:t>日</w:t>
      </w:r>
      <w:r w:rsidR="000F6A02" w:rsidRPr="00526597">
        <w:rPr>
          <w:rFonts w:cs="宋体" w:hint="eastAsia"/>
          <w:kern w:val="0"/>
          <w:sz w:val="24"/>
          <w:szCs w:val="23"/>
        </w:rPr>
        <w:t>已</w:t>
      </w:r>
      <w:r w:rsidR="000F6A02" w:rsidRPr="00526597">
        <w:rPr>
          <w:rFonts w:cs="宋体"/>
          <w:kern w:val="0"/>
          <w:sz w:val="24"/>
          <w:szCs w:val="23"/>
        </w:rPr>
        <w:t>全部</w:t>
      </w:r>
      <w:r w:rsidRPr="00526597">
        <w:rPr>
          <w:rFonts w:cs="宋体" w:hint="eastAsia"/>
          <w:kern w:val="0"/>
          <w:sz w:val="24"/>
          <w:szCs w:val="23"/>
        </w:rPr>
        <w:t>支付。</w:t>
      </w:r>
    </w:p>
    <w:p w:rsidR="00C372FA" w:rsidRPr="00526597" w:rsidRDefault="00830028" w:rsidP="00C372FA">
      <w:pPr>
        <w:autoSpaceDE w:val="0"/>
        <w:autoSpaceDN w:val="0"/>
        <w:adjustRightInd w:val="0"/>
        <w:spacing w:line="560" w:lineRule="exact"/>
        <w:ind w:firstLine="420"/>
        <w:jc w:val="left"/>
        <w:rPr>
          <w:rFonts w:cs="宋体"/>
          <w:kern w:val="0"/>
          <w:sz w:val="24"/>
          <w:szCs w:val="23"/>
        </w:rPr>
      </w:pPr>
      <w:r w:rsidRPr="00526597">
        <w:rPr>
          <w:rFonts w:cs="宋体" w:hint="eastAsia"/>
          <w:kern w:val="0"/>
          <w:sz w:val="24"/>
          <w:szCs w:val="23"/>
        </w:rPr>
        <w:t>（</w:t>
      </w:r>
      <w:r w:rsidR="00C10D6E" w:rsidRPr="00526597">
        <w:rPr>
          <w:rFonts w:hint="eastAsia"/>
          <w:kern w:val="0"/>
          <w:sz w:val="24"/>
          <w:szCs w:val="23"/>
        </w:rPr>
        <w:t>6</w:t>
      </w:r>
      <w:r w:rsidRPr="00526597">
        <w:rPr>
          <w:rFonts w:cs="宋体" w:hint="eastAsia"/>
          <w:kern w:val="0"/>
          <w:sz w:val="24"/>
          <w:szCs w:val="23"/>
        </w:rPr>
        <w:t>）</w:t>
      </w:r>
      <w:r w:rsidR="00C372FA" w:rsidRPr="00526597">
        <w:rPr>
          <w:rFonts w:cs="宋体" w:hint="eastAsia"/>
          <w:kern w:val="0"/>
          <w:sz w:val="24"/>
          <w:szCs w:val="23"/>
        </w:rPr>
        <w:t>本基金最后运作日其他负债为本基金预提费用，包含本基金应付审计费</w:t>
      </w:r>
      <w:r w:rsidR="00C372FA" w:rsidRPr="00526597">
        <w:rPr>
          <w:rFonts w:cs="宋体"/>
          <w:kern w:val="0"/>
          <w:sz w:val="24"/>
          <w:szCs w:val="23"/>
        </w:rPr>
        <w:t>、信息披露费</w:t>
      </w:r>
      <w:r w:rsidR="00C372FA" w:rsidRPr="00526597">
        <w:rPr>
          <w:rFonts w:cs="宋体" w:hint="eastAsia"/>
          <w:kern w:val="0"/>
          <w:sz w:val="24"/>
          <w:szCs w:val="23"/>
        </w:rPr>
        <w:t>共计人民币</w:t>
      </w:r>
      <w:r w:rsidR="00C372FA" w:rsidRPr="00526597">
        <w:rPr>
          <w:rFonts w:ascii="Arial" w:hAnsi="Arial" w:cs="Arial"/>
          <w:sz w:val="24"/>
        </w:rPr>
        <w:t>91,000.00</w:t>
      </w:r>
      <w:r w:rsidR="00C372FA" w:rsidRPr="00526597">
        <w:rPr>
          <w:rFonts w:cs="宋体" w:hint="eastAsia"/>
          <w:kern w:val="0"/>
          <w:sz w:val="24"/>
          <w:szCs w:val="23"/>
        </w:rPr>
        <w:t>元，上述款项截至</w:t>
      </w:r>
      <w:r w:rsidR="00C372FA" w:rsidRPr="00526597">
        <w:rPr>
          <w:rFonts w:hint="eastAsia"/>
          <w:kern w:val="0"/>
          <w:sz w:val="24"/>
          <w:szCs w:val="23"/>
        </w:rPr>
        <w:t>2018</w:t>
      </w:r>
      <w:r w:rsidR="00C372FA" w:rsidRPr="00526597">
        <w:rPr>
          <w:rFonts w:hint="eastAsia"/>
          <w:kern w:val="0"/>
          <w:sz w:val="24"/>
          <w:szCs w:val="23"/>
        </w:rPr>
        <w:t>年</w:t>
      </w:r>
      <w:r w:rsidR="00C372FA" w:rsidRPr="00526597">
        <w:rPr>
          <w:kern w:val="0"/>
          <w:sz w:val="24"/>
          <w:szCs w:val="23"/>
        </w:rPr>
        <w:t>1</w:t>
      </w:r>
      <w:r w:rsidR="00C372FA" w:rsidRPr="00526597">
        <w:rPr>
          <w:rFonts w:hint="eastAsia"/>
          <w:kern w:val="0"/>
          <w:sz w:val="24"/>
          <w:szCs w:val="23"/>
        </w:rPr>
        <w:t>1</w:t>
      </w:r>
      <w:r w:rsidR="00C372FA" w:rsidRPr="00526597">
        <w:rPr>
          <w:rFonts w:hint="eastAsia"/>
          <w:kern w:val="0"/>
          <w:sz w:val="24"/>
          <w:szCs w:val="23"/>
        </w:rPr>
        <w:t>月</w:t>
      </w:r>
      <w:r w:rsidR="00C372FA" w:rsidRPr="00526597">
        <w:rPr>
          <w:rFonts w:hint="eastAsia"/>
          <w:kern w:val="0"/>
          <w:sz w:val="24"/>
          <w:szCs w:val="23"/>
        </w:rPr>
        <w:t>29</w:t>
      </w:r>
      <w:r w:rsidR="00C372FA" w:rsidRPr="00526597">
        <w:rPr>
          <w:rFonts w:hint="eastAsia"/>
          <w:kern w:val="0"/>
          <w:sz w:val="24"/>
          <w:szCs w:val="23"/>
        </w:rPr>
        <w:t>日</w:t>
      </w:r>
      <w:r w:rsidR="00C372FA" w:rsidRPr="00526597">
        <w:rPr>
          <w:rFonts w:cs="宋体" w:hint="eastAsia"/>
          <w:kern w:val="0"/>
          <w:sz w:val="24"/>
          <w:szCs w:val="23"/>
        </w:rPr>
        <w:t>已全部支付。</w:t>
      </w:r>
    </w:p>
    <w:p w:rsidR="00C372FA" w:rsidRPr="00526597" w:rsidRDefault="00C372FA" w:rsidP="00C372FA">
      <w:pPr>
        <w:autoSpaceDE w:val="0"/>
        <w:autoSpaceDN w:val="0"/>
        <w:adjustRightInd w:val="0"/>
        <w:spacing w:line="360" w:lineRule="auto"/>
        <w:ind w:firstLine="420"/>
        <w:jc w:val="left"/>
        <w:rPr>
          <w:rFonts w:cs="宋体"/>
          <w:kern w:val="0"/>
          <w:sz w:val="24"/>
          <w:szCs w:val="23"/>
        </w:rPr>
      </w:pPr>
    </w:p>
    <w:p w:rsidR="00150121" w:rsidRPr="00526597" w:rsidRDefault="00DF54DC" w:rsidP="00DF54DC">
      <w:pPr>
        <w:pStyle w:val="30"/>
        <w:spacing w:line="360" w:lineRule="auto"/>
        <w:rPr>
          <w:sz w:val="24"/>
          <w:szCs w:val="24"/>
        </w:rPr>
      </w:pPr>
      <w:bookmarkStart w:id="43" w:name="_Toc527654095"/>
      <w:r w:rsidRPr="00526597">
        <w:rPr>
          <w:rFonts w:hint="eastAsia"/>
          <w:sz w:val="24"/>
          <w:szCs w:val="24"/>
        </w:rPr>
        <w:t xml:space="preserve">6.4 </w:t>
      </w:r>
      <w:r w:rsidR="00150121" w:rsidRPr="00526597">
        <w:rPr>
          <w:rFonts w:hint="eastAsia"/>
          <w:sz w:val="24"/>
          <w:szCs w:val="24"/>
        </w:rPr>
        <w:t>清算</w:t>
      </w:r>
      <w:r w:rsidR="00E043BF" w:rsidRPr="00526597">
        <w:rPr>
          <w:rFonts w:hint="eastAsia"/>
          <w:sz w:val="24"/>
          <w:szCs w:val="24"/>
        </w:rPr>
        <w:t>期</w:t>
      </w:r>
      <w:r w:rsidR="00150121" w:rsidRPr="00526597">
        <w:rPr>
          <w:rFonts w:hint="eastAsia"/>
          <w:sz w:val="24"/>
          <w:szCs w:val="24"/>
        </w:rPr>
        <w:t>的清算损益情况</w:t>
      </w:r>
      <w:bookmarkEnd w:id="43"/>
    </w:p>
    <w:p w:rsidR="00150121" w:rsidRPr="00526597" w:rsidRDefault="00150121" w:rsidP="00685F63">
      <w:pPr>
        <w:spacing w:line="560" w:lineRule="exact"/>
        <w:ind w:right="460"/>
        <w:jc w:val="right"/>
        <w:rPr>
          <w:rFonts w:cs="宋体"/>
          <w:kern w:val="0"/>
          <w:sz w:val="24"/>
          <w:szCs w:val="23"/>
        </w:rPr>
      </w:pPr>
      <w:r w:rsidRPr="00526597">
        <w:rPr>
          <w:rFonts w:cs="宋体" w:hint="eastAsia"/>
          <w:kern w:val="0"/>
          <w:sz w:val="24"/>
          <w:szCs w:val="23"/>
        </w:rPr>
        <w:t>单位：人民币元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150121" w:rsidRPr="00526597" w:rsidTr="00996579">
        <w:trPr>
          <w:trHeight w:val="353"/>
        </w:trPr>
        <w:tc>
          <w:tcPr>
            <w:tcW w:w="4077" w:type="dxa"/>
          </w:tcPr>
          <w:p w:rsidR="00150121" w:rsidRPr="00526597" w:rsidRDefault="00150121" w:rsidP="00685F63">
            <w:pPr>
              <w:autoSpaceDE w:val="0"/>
              <w:autoSpaceDN w:val="0"/>
              <w:adjustRightInd w:val="0"/>
              <w:spacing w:line="560" w:lineRule="exact"/>
              <w:jc w:val="left"/>
              <w:rPr>
                <w:rFonts w:cs="宋体"/>
                <w:color w:val="000000"/>
                <w:kern w:val="0"/>
                <w:sz w:val="24"/>
                <w:szCs w:val="23"/>
              </w:rPr>
            </w:pPr>
            <w:r w:rsidRPr="00526597">
              <w:rPr>
                <w:rFonts w:cs="宋体" w:hint="eastAsia"/>
                <w:color w:val="000000"/>
                <w:kern w:val="0"/>
                <w:sz w:val="24"/>
                <w:szCs w:val="23"/>
              </w:rPr>
              <w:t>项目</w:t>
            </w:r>
          </w:p>
        </w:tc>
        <w:tc>
          <w:tcPr>
            <w:tcW w:w="5529" w:type="dxa"/>
          </w:tcPr>
          <w:p w:rsidR="00150121" w:rsidRPr="00526597" w:rsidRDefault="00150121" w:rsidP="00656D46">
            <w:pPr>
              <w:autoSpaceDE w:val="0"/>
              <w:autoSpaceDN w:val="0"/>
              <w:adjustRightInd w:val="0"/>
              <w:spacing w:line="560" w:lineRule="exact"/>
              <w:jc w:val="left"/>
              <w:rPr>
                <w:rFonts w:cs="宋体"/>
                <w:color w:val="000000"/>
                <w:kern w:val="0"/>
                <w:sz w:val="24"/>
                <w:szCs w:val="23"/>
              </w:rPr>
            </w:pPr>
            <w:r w:rsidRPr="00526597">
              <w:rPr>
                <w:rFonts w:cs="宋体" w:hint="eastAsia"/>
                <w:color w:val="000000"/>
                <w:kern w:val="0"/>
                <w:sz w:val="24"/>
                <w:szCs w:val="23"/>
              </w:rPr>
              <w:t>自</w:t>
            </w:r>
            <w:r w:rsidRPr="00526597">
              <w:rPr>
                <w:color w:val="000000"/>
                <w:kern w:val="0"/>
                <w:sz w:val="24"/>
                <w:szCs w:val="23"/>
              </w:rPr>
              <w:t>201</w:t>
            </w:r>
            <w:r w:rsidR="00722893" w:rsidRPr="00526597">
              <w:rPr>
                <w:rFonts w:hint="eastAsia"/>
                <w:color w:val="000000"/>
                <w:kern w:val="0"/>
                <w:sz w:val="24"/>
                <w:szCs w:val="23"/>
              </w:rPr>
              <w:t>8</w:t>
            </w:r>
            <w:r w:rsidRPr="00526597">
              <w:rPr>
                <w:rFonts w:cs="宋体" w:hint="eastAsia"/>
                <w:color w:val="000000"/>
                <w:kern w:val="0"/>
                <w:sz w:val="24"/>
                <w:szCs w:val="23"/>
              </w:rPr>
              <w:t>年</w:t>
            </w:r>
            <w:r w:rsidR="00656D46" w:rsidRPr="00526597">
              <w:rPr>
                <w:color w:val="000000"/>
                <w:kern w:val="0"/>
                <w:sz w:val="24"/>
                <w:szCs w:val="23"/>
              </w:rPr>
              <w:t>11</w:t>
            </w:r>
            <w:r w:rsidRPr="00526597">
              <w:rPr>
                <w:rFonts w:cs="宋体" w:hint="eastAsia"/>
                <w:color w:val="000000"/>
                <w:kern w:val="0"/>
                <w:sz w:val="24"/>
                <w:szCs w:val="23"/>
              </w:rPr>
              <w:t>月</w:t>
            </w:r>
            <w:r w:rsidR="00722893" w:rsidRPr="00526597">
              <w:rPr>
                <w:rFonts w:hint="eastAsia"/>
                <w:color w:val="000000"/>
                <w:kern w:val="0"/>
                <w:sz w:val="24"/>
                <w:szCs w:val="23"/>
              </w:rPr>
              <w:t>9</w:t>
            </w:r>
            <w:r w:rsidRPr="00526597">
              <w:rPr>
                <w:rFonts w:cs="宋体" w:hint="eastAsia"/>
                <w:color w:val="000000"/>
                <w:kern w:val="0"/>
                <w:sz w:val="24"/>
                <w:szCs w:val="23"/>
              </w:rPr>
              <w:t>日至</w:t>
            </w:r>
            <w:r w:rsidRPr="00526597">
              <w:rPr>
                <w:color w:val="000000"/>
                <w:kern w:val="0"/>
                <w:sz w:val="24"/>
                <w:szCs w:val="23"/>
              </w:rPr>
              <w:t>201</w:t>
            </w:r>
            <w:r w:rsidR="00722893" w:rsidRPr="00526597">
              <w:rPr>
                <w:rFonts w:hint="eastAsia"/>
                <w:color w:val="000000"/>
                <w:kern w:val="0"/>
                <w:sz w:val="24"/>
                <w:szCs w:val="23"/>
              </w:rPr>
              <w:t>8</w:t>
            </w:r>
            <w:r w:rsidRPr="00526597">
              <w:rPr>
                <w:rFonts w:cs="宋体" w:hint="eastAsia"/>
                <w:color w:val="000000"/>
                <w:kern w:val="0"/>
                <w:sz w:val="24"/>
                <w:szCs w:val="23"/>
              </w:rPr>
              <w:t>年</w:t>
            </w:r>
            <w:r w:rsidR="00D7357B" w:rsidRPr="00526597">
              <w:rPr>
                <w:color w:val="000000"/>
                <w:kern w:val="0"/>
                <w:sz w:val="24"/>
                <w:szCs w:val="23"/>
              </w:rPr>
              <w:t>1</w:t>
            </w:r>
            <w:r w:rsidR="00656D46" w:rsidRPr="00526597">
              <w:rPr>
                <w:color w:val="000000"/>
                <w:kern w:val="0"/>
                <w:sz w:val="24"/>
                <w:szCs w:val="23"/>
              </w:rPr>
              <w:t>2</w:t>
            </w:r>
            <w:r w:rsidRPr="00526597">
              <w:rPr>
                <w:rFonts w:cs="宋体" w:hint="eastAsia"/>
                <w:color w:val="000000"/>
                <w:kern w:val="0"/>
                <w:sz w:val="24"/>
                <w:szCs w:val="23"/>
              </w:rPr>
              <w:t>月</w:t>
            </w:r>
            <w:r w:rsidR="00656D46" w:rsidRPr="00526597">
              <w:rPr>
                <w:color w:val="000000"/>
                <w:kern w:val="0"/>
                <w:sz w:val="24"/>
                <w:szCs w:val="23"/>
              </w:rPr>
              <w:t>4</w:t>
            </w:r>
            <w:r w:rsidRPr="00526597">
              <w:rPr>
                <w:rFonts w:cs="宋体" w:hint="eastAsia"/>
                <w:color w:val="000000"/>
                <w:kern w:val="0"/>
                <w:sz w:val="24"/>
                <w:szCs w:val="23"/>
              </w:rPr>
              <w:t>日止清算期间</w:t>
            </w:r>
          </w:p>
        </w:tc>
      </w:tr>
      <w:tr w:rsidR="0098034A" w:rsidRPr="00526597" w:rsidTr="00996579">
        <w:trPr>
          <w:trHeight w:val="120"/>
        </w:trPr>
        <w:tc>
          <w:tcPr>
            <w:tcW w:w="4077" w:type="dxa"/>
          </w:tcPr>
          <w:p w:rsidR="0098034A" w:rsidRPr="00526597" w:rsidRDefault="0098034A" w:rsidP="006A2A00">
            <w:pPr>
              <w:autoSpaceDE w:val="0"/>
              <w:autoSpaceDN w:val="0"/>
              <w:adjustRightInd w:val="0"/>
              <w:spacing w:line="560" w:lineRule="exact"/>
              <w:jc w:val="left"/>
              <w:rPr>
                <w:rFonts w:cs="宋体"/>
                <w:color w:val="000000"/>
                <w:kern w:val="0"/>
                <w:sz w:val="24"/>
                <w:szCs w:val="23"/>
              </w:rPr>
            </w:pPr>
            <w:r w:rsidRPr="00526597">
              <w:rPr>
                <w:rFonts w:cs="宋体" w:hint="eastAsia"/>
                <w:color w:val="000000"/>
                <w:kern w:val="0"/>
                <w:sz w:val="24"/>
                <w:szCs w:val="23"/>
              </w:rPr>
              <w:t>一、资产处置</w:t>
            </w:r>
            <w:r w:rsidR="00B6070E" w:rsidRPr="00526597">
              <w:rPr>
                <w:rFonts w:cs="宋体" w:hint="eastAsia"/>
                <w:color w:val="000000"/>
                <w:kern w:val="0"/>
                <w:sz w:val="24"/>
                <w:szCs w:val="23"/>
              </w:rPr>
              <w:t>收入</w:t>
            </w:r>
          </w:p>
        </w:tc>
        <w:tc>
          <w:tcPr>
            <w:tcW w:w="5529" w:type="dxa"/>
          </w:tcPr>
          <w:p w:rsidR="0098034A" w:rsidRPr="00526597" w:rsidRDefault="0098034A" w:rsidP="006A2A00">
            <w:pPr>
              <w:autoSpaceDE w:val="0"/>
              <w:autoSpaceDN w:val="0"/>
              <w:adjustRightInd w:val="0"/>
              <w:spacing w:line="560" w:lineRule="exact"/>
              <w:jc w:val="left"/>
              <w:rPr>
                <w:rFonts w:cs="宋体"/>
                <w:color w:val="000000"/>
                <w:kern w:val="0"/>
                <w:sz w:val="24"/>
                <w:szCs w:val="23"/>
              </w:rPr>
            </w:pPr>
          </w:p>
        </w:tc>
      </w:tr>
      <w:tr w:rsidR="00150121" w:rsidRPr="00526597" w:rsidTr="00996579">
        <w:trPr>
          <w:trHeight w:val="165"/>
        </w:trPr>
        <w:tc>
          <w:tcPr>
            <w:tcW w:w="4077" w:type="dxa"/>
          </w:tcPr>
          <w:p w:rsidR="00150121" w:rsidRPr="00526597" w:rsidRDefault="00924262" w:rsidP="00CD2B06">
            <w:pPr>
              <w:autoSpaceDE w:val="0"/>
              <w:autoSpaceDN w:val="0"/>
              <w:adjustRightInd w:val="0"/>
              <w:spacing w:line="560" w:lineRule="exact"/>
              <w:jc w:val="left"/>
              <w:rPr>
                <w:rFonts w:cs="宋体"/>
                <w:color w:val="000000"/>
                <w:kern w:val="0"/>
                <w:sz w:val="24"/>
                <w:szCs w:val="23"/>
              </w:rPr>
            </w:pPr>
            <w:r w:rsidRPr="00526597">
              <w:rPr>
                <w:rFonts w:cs="宋体" w:hint="eastAsia"/>
                <w:color w:val="000000"/>
                <w:kern w:val="0"/>
                <w:sz w:val="24"/>
                <w:szCs w:val="23"/>
              </w:rPr>
              <w:t>1</w:t>
            </w:r>
            <w:r w:rsidRPr="00526597">
              <w:rPr>
                <w:rFonts w:cs="宋体" w:hint="eastAsia"/>
                <w:color w:val="000000"/>
                <w:kern w:val="0"/>
                <w:sz w:val="24"/>
                <w:szCs w:val="23"/>
              </w:rPr>
              <w:t>．</w:t>
            </w:r>
            <w:r w:rsidR="00150121" w:rsidRPr="00526597">
              <w:rPr>
                <w:rFonts w:cs="宋体" w:hint="eastAsia"/>
                <w:color w:val="000000"/>
                <w:kern w:val="0"/>
                <w:sz w:val="24"/>
                <w:szCs w:val="23"/>
              </w:rPr>
              <w:t>利息收入</w:t>
            </w:r>
            <w:r w:rsidR="00150121" w:rsidRPr="00526597">
              <w:rPr>
                <w:rFonts w:cs="宋体"/>
                <w:color w:val="000000"/>
                <w:kern w:val="0"/>
                <w:sz w:val="24"/>
                <w:szCs w:val="23"/>
              </w:rPr>
              <w:t>-</w:t>
            </w:r>
            <w:r w:rsidR="00150121" w:rsidRPr="00526597">
              <w:rPr>
                <w:rFonts w:cs="宋体" w:hint="eastAsia"/>
                <w:color w:val="000000"/>
                <w:kern w:val="0"/>
                <w:sz w:val="24"/>
                <w:szCs w:val="23"/>
              </w:rPr>
              <w:t>存款利息收入（注</w:t>
            </w:r>
            <w:r w:rsidR="00150121" w:rsidRPr="00526597">
              <w:rPr>
                <w:rFonts w:cs="宋体"/>
                <w:color w:val="000000"/>
                <w:kern w:val="0"/>
                <w:sz w:val="24"/>
                <w:szCs w:val="23"/>
              </w:rPr>
              <w:t>1</w:t>
            </w:r>
            <w:r w:rsidR="00150121" w:rsidRPr="00526597">
              <w:rPr>
                <w:rFonts w:cs="宋体" w:hint="eastAsia"/>
                <w:color w:val="000000"/>
                <w:kern w:val="0"/>
                <w:sz w:val="24"/>
                <w:szCs w:val="23"/>
              </w:rPr>
              <w:t>）</w:t>
            </w:r>
          </w:p>
        </w:tc>
        <w:tc>
          <w:tcPr>
            <w:tcW w:w="5529" w:type="dxa"/>
          </w:tcPr>
          <w:p w:rsidR="00150121" w:rsidRPr="00526597" w:rsidRDefault="005813B1" w:rsidP="006F1679">
            <w:pPr>
              <w:autoSpaceDE w:val="0"/>
              <w:autoSpaceDN w:val="0"/>
              <w:adjustRightInd w:val="0"/>
              <w:spacing w:line="560" w:lineRule="exact"/>
              <w:jc w:val="center"/>
              <w:rPr>
                <w:b/>
                <w:bCs/>
                <w:color w:val="000000"/>
                <w:kern w:val="0"/>
                <w:sz w:val="22"/>
                <w:szCs w:val="22"/>
              </w:rPr>
            </w:pPr>
            <w:r w:rsidRPr="00526597">
              <w:rPr>
                <w:rFonts w:cs="Arial"/>
                <w:color w:val="000000"/>
                <w:sz w:val="24"/>
              </w:rPr>
              <w:t>9,972.59</w:t>
            </w:r>
          </w:p>
        </w:tc>
      </w:tr>
      <w:tr w:rsidR="0034066F" w:rsidRPr="00526597" w:rsidTr="00996579">
        <w:trPr>
          <w:trHeight w:val="165"/>
        </w:trPr>
        <w:tc>
          <w:tcPr>
            <w:tcW w:w="4077" w:type="dxa"/>
          </w:tcPr>
          <w:p w:rsidR="0034066F" w:rsidRPr="00526597" w:rsidRDefault="0034066F" w:rsidP="00CD2B06">
            <w:pPr>
              <w:autoSpaceDE w:val="0"/>
              <w:autoSpaceDN w:val="0"/>
              <w:adjustRightInd w:val="0"/>
              <w:spacing w:line="560" w:lineRule="exact"/>
              <w:jc w:val="left"/>
              <w:rPr>
                <w:rFonts w:cs="宋体"/>
                <w:color w:val="000000"/>
                <w:kern w:val="0"/>
                <w:sz w:val="24"/>
                <w:szCs w:val="23"/>
              </w:rPr>
            </w:pPr>
            <w:r w:rsidRPr="00526597">
              <w:rPr>
                <w:rFonts w:cs="宋体" w:hint="eastAsia"/>
                <w:color w:val="000000"/>
                <w:kern w:val="0"/>
                <w:sz w:val="24"/>
                <w:szCs w:val="23"/>
              </w:rPr>
              <w:t>2.15</w:t>
            </w:r>
            <w:r w:rsidRPr="00526597">
              <w:rPr>
                <w:rFonts w:cs="宋体" w:hint="eastAsia"/>
                <w:color w:val="000000"/>
                <w:kern w:val="0"/>
                <w:sz w:val="24"/>
                <w:szCs w:val="23"/>
              </w:rPr>
              <w:t>红美</w:t>
            </w:r>
            <w:r w:rsidRPr="00526597">
              <w:rPr>
                <w:rFonts w:cs="宋体" w:hint="eastAsia"/>
                <w:color w:val="000000"/>
                <w:kern w:val="0"/>
                <w:sz w:val="24"/>
                <w:szCs w:val="23"/>
              </w:rPr>
              <w:t>01</w:t>
            </w:r>
            <w:r w:rsidRPr="00526597">
              <w:rPr>
                <w:rFonts w:cs="宋体" w:hint="eastAsia"/>
                <w:color w:val="000000"/>
                <w:kern w:val="0"/>
                <w:sz w:val="24"/>
                <w:szCs w:val="23"/>
              </w:rPr>
              <w:t>利息补偿</w:t>
            </w:r>
            <w:r w:rsidR="006F1679" w:rsidRPr="00526597">
              <w:rPr>
                <w:rFonts w:cs="宋体" w:hint="eastAsia"/>
                <w:color w:val="000000"/>
                <w:kern w:val="0"/>
                <w:sz w:val="24"/>
                <w:szCs w:val="23"/>
              </w:rPr>
              <w:t>款（注</w:t>
            </w:r>
            <w:r w:rsidR="006F1679" w:rsidRPr="00526597">
              <w:rPr>
                <w:rFonts w:cs="宋体" w:hint="eastAsia"/>
                <w:color w:val="000000"/>
                <w:kern w:val="0"/>
                <w:sz w:val="24"/>
                <w:szCs w:val="23"/>
              </w:rPr>
              <w:t>2</w:t>
            </w:r>
            <w:r w:rsidR="006F1679" w:rsidRPr="00526597">
              <w:rPr>
                <w:rFonts w:cs="宋体" w:hint="eastAsia"/>
                <w:color w:val="000000"/>
                <w:kern w:val="0"/>
                <w:sz w:val="24"/>
                <w:szCs w:val="23"/>
              </w:rPr>
              <w:t>）</w:t>
            </w:r>
          </w:p>
        </w:tc>
        <w:tc>
          <w:tcPr>
            <w:tcW w:w="5529" w:type="dxa"/>
          </w:tcPr>
          <w:p w:rsidR="0034066F" w:rsidRPr="00526597" w:rsidRDefault="005813B1" w:rsidP="006F1679">
            <w:pPr>
              <w:autoSpaceDE w:val="0"/>
              <w:autoSpaceDN w:val="0"/>
              <w:adjustRightInd w:val="0"/>
              <w:spacing w:line="560" w:lineRule="exact"/>
              <w:jc w:val="center"/>
              <w:rPr>
                <w:rFonts w:cs="Arial"/>
                <w:color w:val="000000"/>
                <w:sz w:val="24"/>
              </w:rPr>
            </w:pPr>
            <w:r w:rsidRPr="00526597">
              <w:rPr>
                <w:rFonts w:cs="Arial" w:hint="eastAsia"/>
                <w:color w:val="000000"/>
                <w:sz w:val="24"/>
              </w:rPr>
              <w:t>2</w:t>
            </w:r>
            <w:r w:rsidRPr="00526597">
              <w:rPr>
                <w:rFonts w:cs="Arial"/>
                <w:color w:val="000000"/>
                <w:sz w:val="24"/>
              </w:rPr>
              <w:t>,</w:t>
            </w:r>
            <w:r w:rsidRPr="00526597">
              <w:rPr>
                <w:rFonts w:cs="Arial" w:hint="eastAsia"/>
                <w:color w:val="000000"/>
                <w:sz w:val="24"/>
              </w:rPr>
              <w:t>308</w:t>
            </w:r>
            <w:r w:rsidRPr="00526597">
              <w:rPr>
                <w:rFonts w:cs="Arial"/>
                <w:color w:val="000000"/>
                <w:sz w:val="24"/>
              </w:rPr>
              <w:t>.5</w:t>
            </w:r>
            <w:r w:rsidRPr="00526597">
              <w:rPr>
                <w:rFonts w:cs="Arial" w:hint="eastAsia"/>
                <w:color w:val="000000"/>
                <w:sz w:val="24"/>
              </w:rPr>
              <w:t>2</w:t>
            </w:r>
          </w:p>
        </w:tc>
      </w:tr>
      <w:tr w:rsidR="0007007F" w:rsidRPr="00526597" w:rsidTr="0007007F">
        <w:trPr>
          <w:trHeight w:val="120"/>
        </w:trPr>
        <w:tc>
          <w:tcPr>
            <w:tcW w:w="4077" w:type="dxa"/>
          </w:tcPr>
          <w:p w:rsidR="0007007F" w:rsidRPr="00526597" w:rsidRDefault="0007007F" w:rsidP="00685F63">
            <w:pPr>
              <w:autoSpaceDE w:val="0"/>
              <w:autoSpaceDN w:val="0"/>
              <w:adjustRightInd w:val="0"/>
              <w:spacing w:line="560" w:lineRule="exact"/>
              <w:jc w:val="left"/>
              <w:rPr>
                <w:rFonts w:cs="宋体"/>
                <w:color w:val="000000"/>
                <w:kern w:val="0"/>
                <w:sz w:val="24"/>
                <w:szCs w:val="23"/>
              </w:rPr>
            </w:pPr>
            <w:r w:rsidRPr="00526597">
              <w:rPr>
                <w:rFonts w:cs="宋体" w:hint="eastAsia"/>
                <w:color w:val="000000"/>
                <w:kern w:val="0"/>
                <w:sz w:val="24"/>
                <w:szCs w:val="23"/>
              </w:rPr>
              <w:t>二、清算费用</w:t>
            </w:r>
          </w:p>
        </w:tc>
        <w:tc>
          <w:tcPr>
            <w:tcW w:w="5529" w:type="dxa"/>
          </w:tcPr>
          <w:p w:rsidR="0007007F" w:rsidRPr="00526597" w:rsidRDefault="0007007F" w:rsidP="006F1679">
            <w:pPr>
              <w:autoSpaceDE w:val="0"/>
              <w:autoSpaceDN w:val="0"/>
              <w:adjustRightInd w:val="0"/>
              <w:spacing w:line="560" w:lineRule="exact"/>
              <w:jc w:val="center"/>
              <w:rPr>
                <w:rFonts w:cs="宋体"/>
                <w:color w:val="000000"/>
                <w:kern w:val="0"/>
                <w:sz w:val="24"/>
                <w:szCs w:val="23"/>
              </w:rPr>
            </w:pPr>
          </w:p>
        </w:tc>
      </w:tr>
      <w:tr w:rsidR="00150121" w:rsidRPr="00526597" w:rsidTr="00996579">
        <w:trPr>
          <w:trHeight w:val="165"/>
        </w:trPr>
        <w:tc>
          <w:tcPr>
            <w:tcW w:w="4077" w:type="dxa"/>
          </w:tcPr>
          <w:p w:rsidR="00150121" w:rsidRPr="00526597" w:rsidRDefault="00DC4EAD" w:rsidP="00924262">
            <w:pPr>
              <w:pStyle w:val="af9"/>
              <w:numPr>
                <w:ilvl w:val="0"/>
                <w:numId w:val="22"/>
              </w:numPr>
              <w:autoSpaceDE w:val="0"/>
              <w:autoSpaceDN w:val="0"/>
              <w:adjustRightInd w:val="0"/>
              <w:spacing w:line="560" w:lineRule="exact"/>
              <w:ind w:firstLineChars="0"/>
              <w:jc w:val="left"/>
              <w:rPr>
                <w:rFonts w:cs="宋体"/>
                <w:color w:val="000000"/>
                <w:kern w:val="0"/>
                <w:sz w:val="24"/>
                <w:szCs w:val="23"/>
              </w:rPr>
            </w:pPr>
            <w:r w:rsidRPr="00526597">
              <w:rPr>
                <w:rFonts w:cs="Arial"/>
                <w:sz w:val="24"/>
              </w:rPr>
              <w:t>银行划款手续费</w:t>
            </w:r>
          </w:p>
        </w:tc>
        <w:tc>
          <w:tcPr>
            <w:tcW w:w="5529" w:type="dxa"/>
          </w:tcPr>
          <w:p w:rsidR="00150121" w:rsidRPr="00526597" w:rsidRDefault="003944F4" w:rsidP="006F1679">
            <w:pPr>
              <w:autoSpaceDE w:val="0"/>
              <w:autoSpaceDN w:val="0"/>
              <w:adjustRightInd w:val="0"/>
              <w:spacing w:line="560" w:lineRule="exact"/>
              <w:jc w:val="center"/>
              <w:rPr>
                <w:rFonts w:cs="Arial"/>
                <w:color w:val="000000"/>
                <w:sz w:val="24"/>
              </w:rPr>
            </w:pPr>
            <w:r w:rsidRPr="00526597">
              <w:rPr>
                <w:rFonts w:cs="Arial" w:hint="eastAsia"/>
                <w:color w:val="000000"/>
                <w:sz w:val="24"/>
              </w:rPr>
              <w:t>30</w:t>
            </w:r>
            <w:r w:rsidRPr="00526597">
              <w:rPr>
                <w:rFonts w:cs="Arial"/>
                <w:color w:val="000000"/>
                <w:sz w:val="24"/>
              </w:rPr>
              <w:t>.</w:t>
            </w:r>
            <w:r w:rsidRPr="00526597">
              <w:rPr>
                <w:rFonts w:cs="Arial" w:hint="eastAsia"/>
                <w:color w:val="000000"/>
                <w:sz w:val="24"/>
              </w:rPr>
              <w:t>0</w:t>
            </w:r>
            <w:r w:rsidR="006F68F5" w:rsidRPr="00526597">
              <w:rPr>
                <w:rFonts w:cs="Arial" w:hint="eastAsia"/>
                <w:color w:val="000000"/>
                <w:sz w:val="24"/>
              </w:rPr>
              <w:t>0</w:t>
            </w:r>
          </w:p>
        </w:tc>
      </w:tr>
      <w:tr w:rsidR="00704E1E" w:rsidRPr="00526597" w:rsidTr="00996579">
        <w:trPr>
          <w:trHeight w:val="165"/>
        </w:trPr>
        <w:tc>
          <w:tcPr>
            <w:tcW w:w="4077" w:type="dxa"/>
          </w:tcPr>
          <w:p w:rsidR="00704E1E" w:rsidRPr="00526597" w:rsidRDefault="00704E1E" w:rsidP="00924262">
            <w:pPr>
              <w:pStyle w:val="af9"/>
              <w:numPr>
                <w:ilvl w:val="0"/>
                <w:numId w:val="22"/>
              </w:numPr>
              <w:autoSpaceDE w:val="0"/>
              <w:autoSpaceDN w:val="0"/>
              <w:adjustRightInd w:val="0"/>
              <w:spacing w:line="560" w:lineRule="exact"/>
              <w:ind w:firstLineChars="0"/>
              <w:jc w:val="left"/>
              <w:rPr>
                <w:rFonts w:cs="Arial"/>
                <w:sz w:val="24"/>
              </w:rPr>
            </w:pPr>
            <w:r w:rsidRPr="00526597">
              <w:rPr>
                <w:rFonts w:cs="Arial" w:hint="eastAsia"/>
                <w:sz w:val="24"/>
              </w:rPr>
              <w:t>律师费</w:t>
            </w:r>
          </w:p>
        </w:tc>
        <w:tc>
          <w:tcPr>
            <w:tcW w:w="5529" w:type="dxa"/>
          </w:tcPr>
          <w:p w:rsidR="00704E1E" w:rsidRPr="00526597" w:rsidRDefault="00704E1E" w:rsidP="006F1679">
            <w:pPr>
              <w:autoSpaceDE w:val="0"/>
              <w:autoSpaceDN w:val="0"/>
              <w:adjustRightInd w:val="0"/>
              <w:spacing w:line="560" w:lineRule="exact"/>
              <w:jc w:val="center"/>
              <w:rPr>
                <w:rFonts w:cs="Arial"/>
                <w:color w:val="000000"/>
                <w:sz w:val="24"/>
              </w:rPr>
            </w:pPr>
            <w:r w:rsidRPr="00526597">
              <w:rPr>
                <w:rFonts w:cs="Arial" w:hint="eastAsia"/>
                <w:color w:val="000000"/>
                <w:sz w:val="24"/>
              </w:rPr>
              <w:t>20</w:t>
            </w:r>
            <w:r w:rsidRPr="00526597">
              <w:rPr>
                <w:rFonts w:cs="Arial"/>
                <w:color w:val="000000"/>
                <w:sz w:val="24"/>
              </w:rPr>
              <w:t>,</w:t>
            </w:r>
            <w:r w:rsidRPr="00526597">
              <w:rPr>
                <w:rFonts w:cs="Arial" w:hint="eastAsia"/>
                <w:color w:val="000000"/>
                <w:sz w:val="24"/>
              </w:rPr>
              <w:t>00</w:t>
            </w:r>
            <w:r w:rsidRPr="00526597">
              <w:rPr>
                <w:rFonts w:cs="Arial"/>
                <w:color w:val="000000"/>
                <w:sz w:val="24"/>
              </w:rPr>
              <w:t>0.</w:t>
            </w:r>
            <w:r w:rsidRPr="00526597">
              <w:rPr>
                <w:rFonts w:cs="Arial" w:hint="eastAsia"/>
                <w:color w:val="000000"/>
                <w:sz w:val="24"/>
              </w:rPr>
              <w:t>00</w:t>
            </w:r>
          </w:p>
        </w:tc>
      </w:tr>
      <w:tr w:rsidR="005813B1" w:rsidRPr="00526597" w:rsidTr="00996579">
        <w:trPr>
          <w:trHeight w:val="165"/>
        </w:trPr>
        <w:tc>
          <w:tcPr>
            <w:tcW w:w="4077" w:type="dxa"/>
          </w:tcPr>
          <w:p w:rsidR="005813B1" w:rsidRPr="00526597" w:rsidRDefault="005813B1" w:rsidP="00924262">
            <w:pPr>
              <w:pStyle w:val="af9"/>
              <w:numPr>
                <w:ilvl w:val="0"/>
                <w:numId w:val="22"/>
              </w:numPr>
              <w:autoSpaceDE w:val="0"/>
              <w:autoSpaceDN w:val="0"/>
              <w:adjustRightInd w:val="0"/>
              <w:spacing w:line="560" w:lineRule="exact"/>
              <w:ind w:firstLineChars="0"/>
              <w:jc w:val="left"/>
              <w:rPr>
                <w:rFonts w:cs="Arial"/>
                <w:sz w:val="24"/>
              </w:rPr>
            </w:pPr>
            <w:r w:rsidRPr="00526597">
              <w:rPr>
                <w:rFonts w:cs="Arial" w:hint="eastAsia"/>
                <w:sz w:val="24"/>
              </w:rPr>
              <w:t>其他费用</w:t>
            </w:r>
            <w:r w:rsidRPr="00526597">
              <w:rPr>
                <w:rFonts w:cs="宋体" w:hint="eastAsia"/>
                <w:color w:val="000000"/>
                <w:kern w:val="0"/>
                <w:sz w:val="24"/>
                <w:szCs w:val="23"/>
              </w:rPr>
              <w:t>（注</w:t>
            </w:r>
            <w:r w:rsidRPr="00526597">
              <w:rPr>
                <w:rFonts w:cs="宋体" w:hint="eastAsia"/>
                <w:color w:val="000000"/>
                <w:kern w:val="0"/>
                <w:sz w:val="24"/>
                <w:szCs w:val="23"/>
              </w:rPr>
              <w:t>3</w:t>
            </w:r>
            <w:r w:rsidRPr="00526597">
              <w:rPr>
                <w:rFonts w:cs="宋体" w:hint="eastAsia"/>
                <w:color w:val="000000"/>
                <w:kern w:val="0"/>
                <w:sz w:val="24"/>
                <w:szCs w:val="23"/>
              </w:rPr>
              <w:t>）</w:t>
            </w:r>
          </w:p>
        </w:tc>
        <w:tc>
          <w:tcPr>
            <w:tcW w:w="5529" w:type="dxa"/>
          </w:tcPr>
          <w:p w:rsidR="005813B1" w:rsidRPr="00526597" w:rsidRDefault="005813B1" w:rsidP="006F1679">
            <w:pPr>
              <w:autoSpaceDE w:val="0"/>
              <w:autoSpaceDN w:val="0"/>
              <w:adjustRightInd w:val="0"/>
              <w:spacing w:line="560" w:lineRule="exact"/>
              <w:jc w:val="center"/>
              <w:rPr>
                <w:rFonts w:cs="Arial"/>
                <w:color w:val="000000"/>
                <w:sz w:val="24"/>
              </w:rPr>
            </w:pPr>
            <w:r w:rsidRPr="00526597">
              <w:rPr>
                <w:rFonts w:cs="Arial" w:hint="eastAsia"/>
                <w:color w:val="000000"/>
                <w:sz w:val="24"/>
              </w:rPr>
              <w:t>6</w:t>
            </w:r>
            <w:r w:rsidRPr="00526597">
              <w:rPr>
                <w:rFonts w:cs="Arial"/>
                <w:color w:val="000000"/>
                <w:sz w:val="24"/>
              </w:rPr>
              <w:t>,</w:t>
            </w:r>
            <w:r w:rsidRPr="00526597">
              <w:rPr>
                <w:rFonts w:cs="Arial" w:hint="eastAsia"/>
                <w:color w:val="000000"/>
                <w:sz w:val="24"/>
              </w:rPr>
              <w:t>207</w:t>
            </w:r>
            <w:r w:rsidRPr="00526597">
              <w:rPr>
                <w:rFonts w:cs="Arial"/>
                <w:color w:val="000000"/>
                <w:sz w:val="24"/>
              </w:rPr>
              <w:t>.</w:t>
            </w:r>
            <w:r w:rsidRPr="00526597">
              <w:rPr>
                <w:rFonts w:cs="Arial" w:hint="eastAsia"/>
                <w:color w:val="000000"/>
                <w:sz w:val="24"/>
              </w:rPr>
              <w:t>62</w:t>
            </w:r>
          </w:p>
        </w:tc>
      </w:tr>
      <w:tr w:rsidR="00150121" w:rsidRPr="00526597" w:rsidTr="00996579">
        <w:trPr>
          <w:trHeight w:val="165"/>
        </w:trPr>
        <w:tc>
          <w:tcPr>
            <w:tcW w:w="4077" w:type="dxa"/>
          </w:tcPr>
          <w:p w:rsidR="00150121" w:rsidRPr="00526597" w:rsidRDefault="00B251F1" w:rsidP="00685F63">
            <w:pPr>
              <w:autoSpaceDE w:val="0"/>
              <w:autoSpaceDN w:val="0"/>
              <w:adjustRightInd w:val="0"/>
              <w:spacing w:line="560" w:lineRule="exact"/>
              <w:jc w:val="left"/>
              <w:rPr>
                <w:rFonts w:cs="宋体"/>
                <w:color w:val="000000"/>
                <w:kern w:val="0"/>
                <w:sz w:val="24"/>
                <w:szCs w:val="23"/>
              </w:rPr>
            </w:pPr>
            <w:r w:rsidRPr="00526597">
              <w:rPr>
                <w:rFonts w:cs="宋体" w:hint="eastAsia"/>
                <w:color w:val="000000"/>
                <w:kern w:val="0"/>
                <w:sz w:val="24"/>
                <w:szCs w:val="23"/>
              </w:rPr>
              <w:t>三、清算净损益（净亏损以“</w:t>
            </w:r>
            <w:r w:rsidRPr="00526597">
              <w:rPr>
                <w:rFonts w:cs="宋体" w:hint="eastAsia"/>
                <w:color w:val="000000"/>
                <w:kern w:val="0"/>
                <w:sz w:val="24"/>
                <w:szCs w:val="23"/>
              </w:rPr>
              <w:t>-</w:t>
            </w:r>
            <w:r w:rsidRPr="00526597">
              <w:rPr>
                <w:rFonts w:cs="宋体" w:hint="eastAsia"/>
                <w:color w:val="000000"/>
                <w:kern w:val="0"/>
                <w:sz w:val="24"/>
                <w:szCs w:val="23"/>
              </w:rPr>
              <w:t>”）号填列</w:t>
            </w:r>
          </w:p>
        </w:tc>
        <w:tc>
          <w:tcPr>
            <w:tcW w:w="5529" w:type="dxa"/>
          </w:tcPr>
          <w:p w:rsidR="00150121" w:rsidRPr="00526597" w:rsidRDefault="00230210" w:rsidP="006F1679">
            <w:pPr>
              <w:autoSpaceDE w:val="0"/>
              <w:autoSpaceDN w:val="0"/>
              <w:adjustRightInd w:val="0"/>
              <w:spacing w:line="560" w:lineRule="exact"/>
              <w:jc w:val="center"/>
              <w:rPr>
                <w:rFonts w:cs="Arial"/>
                <w:color w:val="000000"/>
                <w:sz w:val="24"/>
              </w:rPr>
            </w:pPr>
            <w:r w:rsidRPr="00526597">
              <w:rPr>
                <w:rFonts w:cs="Arial"/>
                <w:color w:val="000000"/>
                <w:sz w:val="24"/>
              </w:rPr>
              <w:t>-13,956.51</w:t>
            </w:r>
          </w:p>
        </w:tc>
      </w:tr>
    </w:tbl>
    <w:p w:rsidR="007F63AF" w:rsidRPr="00526597" w:rsidRDefault="00150121" w:rsidP="004C3F22">
      <w:pPr>
        <w:autoSpaceDE w:val="0"/>
        <w:autoSpaceDN w:val="0"/>
        <w:adjustRightInd w:val="0"/>
        <w:spacing w:line="560" w:lineRule="exact"/>
        <w:jc w:val="left"/>
        <w:rPr>
          <w:rFonts w:cs="宋体"/>
          <w:kern w:val="0"/>
          <w:sz w:val="24"/>
          <w:szCs w:val="23"/>
        </w:rPr>
      </w:pPr>
      <w:r w:rsidRPr="00526597">
        <w:rPr>
          <w:kern w:val="0"/>
          <w:sz w:val="24"/>
          <w:szCs w:val="23"/>
        </w:rPr>
        <w:t>注</w:t>
      </w:r>
      <w:r w:rsidR="00104EFA" w:rsidRPr="00526597">
        <w:rPr>
          <w:rFonts w:hint="eastAsia"/>
          <w:kern w:val="0"/>
          <w:sz w:val="24"/>
          <w:szCs w:val="23"/>
        </w:rPr>
        <w:t>1</w:t>
      </w:r>
      <w:r w:rsidRPr="00526597">
        <w:rPr>
          <w:rFonts w:cs="宋体" w:hint="eastAsia"/>
          <w:kern w:val="0"/>
          <w:sz w:val="24"/>
          <w:szCs w:val="23"/>
        </w:rPr>
        <w:t>：利息收入以当前适用的利率预估计提的自</w:t>
      </w:r>
      <w:r w:rsidRPr="00526597">
        <w:rPr>
          <w:kern w:val="0"/>
          <w:sz w:val="24"/>
          <w:szCs w:val="23"/>
        </w:rPr>
        <w:t>201</w:t>
      </w:r>
      <w:r w:rsidR="007B19BC" w:rsidRPr="00526597">
        <w:rPr>
          <w:rFonts w:hint="eastAsia"/>
          <w:kern w:val="0"/>
          <w:sz w:val="24"/>
          <w:szCs w:val="23"/>
        </w:rPr>
        <w:t>8</w:t>
      </w:r>
      <w:r w:rsidRPr="00526597">
        <w:rPr>
          <w:rFonts w:cs="宋体" w:hint="eastAsia"/>
          <w:kern w:val="0"/>
          <w:sz w:val="24"/>
          <w:szCs w:val="23"/>
        </w:rPr>
        <w:t>年</w:t>
      </w:r>
      <w:r w:rsidR="003744D2" w:rsidRPr="00526597">
        <w:rPr>
          <w:kern w:val="0"/>
          <w:sz w:val="24"/>
          <w:szCs w:val="23"/>
        </w:rPr>
        <w:t>11</w:t>
      </w:r>
      <w:r w:rsidRPr="00526597">
        <w:rPr>
          <w:rFonts w:cs="宋体" w:hint="eastAsia"/>
          <w:kern w:val="0"/>
          <w:sz w:val="24"/>
          <w:szCs w:val="23"/>
        </w:rPr>
        <w:t>月</w:t>
      </w:r>
      <w:r w:rsidR="007B19BC" w:rsidRPr="00526597">
        <w:rPr>
          <w:rFonts w:hint="eastAsia"/>
          <w:kern w:val="0"/>
          <w:sz w:val="24"/>
          <w:szCs w:val="23"/>
        </w:rPr>
        <w:t>9</w:t>
      </w:r>
      <w:r w:rsidRPr="00526597">
        <w:rPr>
          <w:rFonts w:cs="宋体" w:hint="eastAsia"/>
          <w:kern w:val="0"/>
          <w:sz w:val="24"/>
          <w:szCs w:val="23"/>
        </w:rPr>
        <w:t>日至</w:t>
      </w:r>
      <w:r w:rsidRPr="00526597">
        <w:rPr>
          <w:kern w:val="0"/>
          <w:sz w:val="24"/>
          <w:szCs w:val="23"/>
        </w:rPr>
        <w:t>201</w:t>
      </w:r>
      <w:r w:rsidR="007B19BC" w:rsidRPr="00526597">
        <w:rPr>
          <w:rFonts w:hint="eastAsia"/>
          <w:kern w:val="0"/>
          <w:sz w:val="24"/>
          <w:szCs w:val="23"/>
        </w:rPr>
        <w:t>8</w:t>
      </w:r>
      <w:r w:rsidRPr="00526597">
        <w:rPr>
          <w:rFonts w:cs="宋体" w:hint="eastAsia"/>
          <w:kern w:val="0"/>
          <w:sz w:val="24"/>
          <w:szCs w:val="23"/>
        </w:rPr>
        <w:t>年</w:t>
      </w:r>
      <w:r w:rsidR="0079198E" w:rsidRPr="00526597">
        <w:rPr>
          <w:kern w:val="0"/>
          <w:sz w:val="24"/>
          <w:szCs w:val="23"/>
        </w:rPr>
        <w:t>1</w:t>
      </w:r>
      <w:r w:rsidR="003744D2" w:rsidRPr="00526597">
        <w:rPr>
          <w:kern w:val="0"/>
          <w:sz w:val="24"/>
          <w:szCs w:val="23"/>
        </w:rPr>
        <w:t>2</w:t>
      </w:r>
      <w:r w:rsidRPr="00526597">
        <w:rPr>
          <w:rFonts w:cs="宋体" w:hint="eastAsia"/>
          <w:kern w:val="0"/>
          <w:sz w:val="24"/>
          <w:szCs w:val="23"/>
        </w:rPr>
        <w:t>月</w:t>
      </w:r>
      <w:r w:rsidR="003744D2" w:rsidRPr="00526597">
        <w:rPr>
          <w:rFonts w:cs="宋体"/>
          <w:kern w:val="0"/>
          <w:sz w:val="24"/>
          <w:szCs w:val="23"/>
        </w:rPr>
        <w:t>4</w:t>
      </w:r>
      <w:r w:rsidRPr="00526597">
        <w:rPr>
          <w:rFonts w:cs="宋体" w:hint="eastAsia"/>
          <w:kern w:val="0"/>
          <w:sz w:val="24"/>
          <w:szCs w:val="23"/>
        </w:rPr>
        <w:t>日止清算期间的银行存款利息、结算备付金利息及存出保证金利息。</w:t>
      </w:r>
    </w:p>
    <w:p w:rsidR="006F1679" w:rsidRPr="00526597" w:rsidRDefault="006F1679" w:rsidP="004C3F22">
      <w:pPr>
        <w:autoSpaceDE w:val="0"/>
        <w:autoSpaceDN w:val="0"/>
        <w:adjustRightInd w:val="0"/>
        <w:spacing w:line="560" w:lineRule="exact"/>
        <w:jc w:val="left"/>
        <w:rPr>
          <w:rFonts w:cs="宋体"/>
          <w:kern w:val="0"/>
          <w:sz w:val="24"/>
          <w:szCs w:val="23"/>
        </w:rPr>
      </w:pPr>
      <w:r w:rsidRPr="00526597">
        <w:rPr>
          <w:kern w:val="0"/>
          <w:sz w:val="24"/>
          <w:szCs w:val="23"/>
        </w:rPr>
        <w:t>注</w:t>
      </w:r>
      <w:r w:rsidRPr="00526597">
        <w:rPr>
          <w:rFonts w:hint="eastAsia"/>
          <w:kern w:val="0"/>
          <w:sz w:val="24"/>
          <w:szCs w:val="23"/>
        </w:rPr>
        <w:t>2</w:t>
      </w:r>
      <w:r w:rsidRPr="00526597">
        <w:rPr>
          <w:rFonts w:cs="宋体" w:hint="eastAsia"/>
          <w:kern w:val="0"/>
          <w:sz w:val="24"/>
          <w:szCs w:val="23"/>
        </w:rPr>
        <w:t>：</w:t>
      </w:r>
      <w:r w:rsidR="008C6C16" w:rsidRPr="00526597">
        <w:rPr>
          <w:rFonts w:cs="宋体" w:hint="eastAsia"/>
          <w:kern w:val="0"/>
          <w:sz w:val="24"/>
          <w:szCs w:val="23"/>
        </w:rPr>
        <w:t>根据《红</w:t>
      </w:r>
      <w:r w:rsidR="008C6C16" w:rsidRPr="00526597">
        <w:rPr>
          <w:rFonts w:cs="宋体"/>
          <w:kern w:val="0"/>
          <w:sz w:val="24"/>
          <w:szCs w:val="23"/>
        </w:rPr>
        <w:t>星美</w:t>
      </w:r>
      <w:r w:rsidR="008C6C16" w:rsidRPr="00526597">
        <w:rPr>
          <w:rFonts w:cs="宋体" w:hint="eastAsia"/>
          <w:kern w:val="0"/>
          <w:sz w:val="24"/>
          <w:szCs w:val="23"/>
        </w:rPr>
        <w:t>凯龙家</w:t>
      </w:r>
      <w:r w:rsidR="008C6C16" w:rsidRPr="00526597">
        <w:rPr>
          <w:rFonts w:cs="宋体"/>
          <w:kern w:val="0"/>
          <w:sz w:val="24"/>
          <w:szCs w:val="23"/>
        </w:rPr>
        <w:t>居</w:t>
      </w:r>
      <w:r w:rsidR="008C6C16" w:rsidRPr="00526597">
        <w:rPr>
          <w:rFonts w:cs="宋体" w:hint="eastAsia"/>
          <w:kern w:val="0"/>
          <w:sz w:val="24"/>
          <w:szCs w:val="23"/>
        </w:rPr>
        <w:t>集团股份</w:t>
      </w:r>
      <w:r w:rsidR="008C6C16" w:rsidRPr="00526597">
        <w:rPr>
          <w:rFonts w:cs="宋体"/>
          <w:kern w:val="0"/>
          <w:sz w:val="24"/>
          <w:szCs w:val="23"/>
        </w:rPr>
        <w:t>有限公司</w:t>
      </w:r>
      <w:r w:rsidR="008C6C16" w:rsidRPr="00526597">
        <w:rPr>
          <w:rFonts w:cs="宋体" w:hint="eastAsia"/>
          <w:kern w:val="0"/>
          <w:sz w:val="24"/>
          <w:szCs w:val="23"/>
        </w:rPr>
        <w:t>关</w:t>
      </w:r>
      <w:r w:rsidR="008C6C16" w:rsidRPr="00526597">
        <w:rPr>
          <w:rFonts w:cs="宋体"/>
          <w:kern w:val="0"/>
          <w:sz w:val="24"/>
          <w:szCs w:val="23"/>
        </w:rPr>
        <w:t>于</w:t>
      </w:r>
      <w:r w:rsidR="008C6C16" w:rsidRPr="00526597">
        <w:rPr>
          <w:rFonts w:cs="宋体"/>
          <w:kern w:val="0"/>
          <w:sz w:val="24"/>
          <w:szCs w:val="23"/>
        </w:rPr>
        <w:t>“15</w:t>
      </w:r>
      <w:r w:rsidR="008C6C16" w:rsidRPr="00526597">
        <w:rPr>
          <w:rFonts w:cs="宋体" w:hint="eastAsia"/>
          <w:kern w:val="0"/>
          <w:sz w:val="24"/>
          <w:szCs w:val="23"/>
        </w:rPr>
        <w:t>红</w:t>
      </w:r>
      <w:r w:rsidR="008C6C16" w:rsidRPr="00526597">
        <w:rPr>
          <w:rFonts w:cs="宋体"/>
          <w:kern w:val="0"/>
          <w:sz w:val="24"/>
          <w:szCs w:val="23"/>
        </w:rPr>
        <w:t>美</w:t>
      </w:r>
      <w:r w:rsidR="008C6C16" w:rsidRPr="00526597">
        <w:rPr>
          <w:rFonts w:cs="宋体" w:hint="eastAsia"/>
          <w:kern w:val="0"/>
          <w:sz w:val="24"/>
          <w:szCs w:val="23"/>
        </w:rPr>
        <w:t>01</w:t>
      </w:r>
      <w:r w:rsidR="008C6C16" w:rsidRPr="00526597">
        <w:rPr>
          <w:rFonts w:cs="宋体"/>
          <w:kern w:val="0"/>
          <w:sz w:val="24"/>
          <w:szCs w:val="23"/>
        </w:rPr>
        <w:t>”</w:t>
      </w:r>
      <w:r w:rsidR="008C6C16" w:rsidRPr="00526597">
        <w:rPr>
          <w:rFonts w:cs="宋体" w:hint="eastAsia"/>
          <w:kern w:val="0"/>
          <w:sz w:val="24"/>
          <w:szCs w:val="23"/>
        </w:rPr>
        <w:t>公司</w:t>
      </w:r>
      <w:r w:rsidR="008C6C16" w:rsidRPr="00526597">
        <w:rPr>
          <w:rFonts w:cs="宋体"/>
          <w:kern w:val="0"/>
          <w:sz w:val="24"/>
          <w:szCs w:val="23"/>
        </w:rPr>
        <w:t>债券利息补偿</w:t>
      </w:r>
      <w:r w:rsidR="008C6C16" w:rsidRPr="00526597">
        <w:rPr>
          <w:rFonts w:cs="宋体" w:hint="eastAsia"/>
          <w:kern w:val="0"/>
          <w:sz w:val="24"/>
          <w:szCs w:val="23"/>
        </w:rPr>
        <w:t>实施</w:t>
      </w:r>
      <w:r w:rsidR="008C6C16" w:rsidRPr="00526597">
        <w:rPr>
          <w:rFonts w:cs="宋体"/>
          <w:kern w:val="0"/>
          <w:sz w:val="24"/>
          <w:szCs w:val="23"/>
        </w:rPr>
        <w:t>的公告》</w:t>
      </w:r>
      <w:r w:rsidR="001D2E4A" w:rsidRPr="00526597">
        <w:rPr>
          <w:rFonts w:cs="宋体" w:hint="eastAsia"/>
          <w:kern w:val="0"/>
          <w:sz w:val="24"/>
          <w:szCs w:val="23"/>
        </w:rPr>
        <w:t>，</w:t>
      </w:r>
      <w:r w:rsidR="008C6C16" w:rsidRPr="00526597">
        <w:rPr>
          <w:rFonts w:cs="宋体" w:hint="eastAsia"/>
          <w:kern w:val="0"/>
          <w:sz w:val="24"/>
          <w:szCs w:val="23"/>
        </w:rPr>
        <w:t>本</w:t>
      </w:r>
      <w:r w:rsidR="008C6C16" w:rsidRPr="00526597">
        <w:rPr>
          <w:rFonts w:cs="宋体"/>
          <w:kern w:val="0"/>
          <w:sz w:val="24"/>
          <w:szCs w:val="23"/>
        </w:rPr>
        <w:t>基金</w:t>
      </w:r>
      <w:r w:rsidR="001D2E4A" w:rsidRPr="00526597">
        <w:rPr>
          <w:rFonts w:cs="宋体" w:hint="eastAsia"/>
          <w:kern w:val="0"/>
          <w:sz w:val="24"/>
          <w:szCs w:val="23"/>
        </w:rPr>
        <w:t>应</w:t>
      </w:r>
      <w:r w:rsidR="001D2E4A" w:rsidRPr="00526597">
        <w:rPr>
          <w:rFonts w:cs="宋体"/>
          <w:kern w:val="0"/>
          <w:sz w:val="24"/>
          <w:szCs w:val="23"/>
        </w:rPr>
        <w:t>收</w:t>
      </w:r>
      <w:r w:rsidR="008C6C16" w:rsidRPr="00526597">
        <w:rPr>
          <w:rFonts w:cs="宋体" w:hint="eastAsia"/>
          <w:kern w:val="0"/>
          <w:sz w:val="24"/>
          <w:szCs w:val="23"/>
        </w:rPr>
        <w:t>的</w:t>
      </w:r>
      <w:r w:rsidR="008C6C16" w:rsidRPr="00526597">
        <w:rPr>
          <w:rFonts w:cs="宋体"/>
          <w:kern w:val="0"/>
          <w:sz w:val="24"/>
          <w:szCs w:val="23"/>
        </w:rPr>
        <w:t>利息</w:t>
      </w:r>
      <w:r w:rsidR="008C6C16" w:rsidRPr="00526597">
        <w:rPr>
          <w:rFonts w:cs="宋体" w:hint="eastAsia"/>
          <w:kern w:val="0"/>
          <w:sz w:val="24"/>
          <w:szCs w:val="23"/>
        </w:rPr>
        <w:t>补偿</w:t>
      </w:r>
      <w:r w:rsidR="008C6C16" w:rsidRPr="00526597">
        <w:rPr>
          <w:rFonts w:cs="宋体"/>
          <w:kern w:val="0"/>
          <w:sz w:val="24"/>
          <w:szCs w:val="23"/>
        </w:rPr>
        <w:t>款</w:t>
      </w:r>
      <w:r w:rsidR="001D2E4A" w:rsidRPr="00526597">
        <w:rPr>
          <w:rFonts w:cs="宋体" w:hint="eastAsia"/>
          <w:kern w:val="0"/>
          <w:sz w:val="24"/>
          <w:szCs w:val="23"/>
        </w:rPr>
        <w:t>。</w:t>
      </w:r>
    </w:p>
    <w:p w:rsidR="00CD00D5" w:rsidRPr="00526597" w:rsidRDefault="00CD00D5" w:rsidP="00CD00D5">
      <w:pPr>
        <w:autoSpaceDE w:val="0"/>
        <w:autoSpaceDN w:val="0"/>
        <w:adjustRightInd w:val="0"/>
        <w:spacing w:line="560" w:lineRule="exact"/>
        <w:jc w:val="left"/>
        <w:rPr>
          <w:rFonts w:cs="宋体"/>
          <w:kern w:val="0"/>
          <w:sz w:val="24"/>
          <w:szCs w:val="23"/>
        </w:rPr>
      </w:pPr>
      <w:r w:rsidRPr="00526597">
        <w:rPr>
          <w:kern w:val="0"/>
          <w:sz w:val="24"/>
          <w:szCs w:val="23"/>
        </w:rPr>
        <w:t>注</w:t>
      </w:r>
      <w:r w:rsidRPr="00526597">
        <w:rPr>
          <w:rFonts w:hint="eastAsia"/>
          <w:kern w:val="0"/>
          <w:sz w:val="24"/>
          <w:szCs w:val="23"/>
        </w:rPr>
        <w:t>3</w:t>
      </w:r>
      <w:r w:rsidRPr="00526597">
        <w:rPr>
          <w:rFonts w:cs="宋体" w:hint="eastAsia"/>
          <w:kern w:val="0"/>
          <w:sz w:val="24"/>
          <w:szCs w:val="23"/>
        </w:rPr>
        <w:t>：其他费用包含</w:t>
      </w:r>
      <w:r w:rsidRPr="00526597">
        <w:rPr>
          <w:rFonts w:ascii="Arial" w:hAnsi="Arial" w:cs="Arial" w:hint="eastAsia"/>
          <w:sz w:val="24"/>
        </w:rPr>
        <w:t>债券</w:t>
      </w:r>
      <w:r w:rsidR="00C86855" w:rsidRPr="00526597">
        <w:rPr>
          <w:rFonts w:ascii="Arial" w:hAnsi="Arial" w:cs="Arial" w:hint="eastAsia"/>
          <w:sz w:val="24"/>
        </w:rPr>
        <w:t>账户</w:t>
      </w:r>
      <w:r w:rsidRPr="00526597">
        <w:rPr>
          <w:rFonts w:ascii="Arial" w:hAnsi="Arial" w:cs="Arial" w:hint="eastAsia"/>
          <w:sz w:val="24"/>
        </w:rPr>
        <w:t>维护费</w:t>
      </w:r>
      <w:r w:rsidR="002B1138" w:rsidRPr="00526597">
        <w:rPr>
          <w:rFonts w:ascii="Arial" w:hAnsi="Arial" w:cs="Arial" w:hint="eastAsia"/>
          <w:sz w:val="24"/>
        </w:rPr>
        <w:t>和税金及附加</w:t>
      </w:r>
      <w:r w:rsidR="002B1138" w:rsidRPr="00526597">
        <w:rPr>
          <w:rFonts w:cs="宋体" w:hint="eastAsia"/>
          <w:kern w:val="0"/>
          <w:sz w:val="24"/>
          <w:szCs w:val="23"/>
        </w:rPr>
        <w:t>。</w:t>
      </w:r>
    </w:p>
    <w:p w:rsidR="007F63AF" w:rsidRPr="00526597" w:rsidRDefault="00012F9F" w:rsidP="00695113">
      <w:pPr>
        <w:pStyle w:val="30"/>
        <w:spacing w:line="360" w:lineRule="auto"/>
        <w:rPr>
          <w:sz w:val="24"/>
          <w:szCs w:val="24"/>
        </w:rPr>
      </w:pPr>
      <w:bookmarkStart w:id="44" w:name="_Toc527654096"/>
      <w:r w:rsidRPr="00526597">
        <w:rPr>
          <w:rFonts w:hint="eastAsia"/>
          <w:sz w:val="24"/>
          <w:szCs w:val="24"/>
        </w:rPr>
        <w:t xml:space="preserve">6.5 </w:t>
      </w:r>
      <w:r w:rsidR="007F63AF" w:rsidRPr="00526597">
        <w:rPr>
          <w:rFonts w:hint="eastAsia"/>
          <w:sz w:val="24"/>
          <w:szCs w:val="24"/>
        </w:rPr>
        <w:t>资产处置及负债清偿后的剩余资产分配情况</w:t>
      </w:r>
      <w:bookmarkEnd w:id="44"/>
    </w:p>
    <w:p w:rsidR="007F63AF" w:rsidRPr="00526597" w:rsidRDefault="002A5A1E" w:rsidP="000757B4">
      <w:pPr>
        <w:jc w:val="left"/>
        <w:rPr>
          <w:rFonts w:ascii="宋体" w:hAnsi="宋体" w:cs="宋体"/>
          <w:color w:val="000000"/>
          <w:kern w:val="0"/>
          <w:sz w:val="22"/>
          <w:szCs w:val="22"/>
        </w:rPr>
      </w:pPr>
      <w:r w:rsidRPr="00526597">
        <w:rPr>
          <w:rFonts w:cs="宋体" w:hint="eastAsia"/>
          <w:kern w:val="0"/>
          <w:sz w:val="24"/>
          <w:szCs w:val="23"/>
        </w:rPr>
        <w:t>截至本次</w:t>
      </w:r>
      <w:r w:rsidRPr="00526597">
        <w:rPr>
          <w:rFonts w:cs="宋体"/>
          <w:kern w:val="0"/>
          <w:sz w:val="24"/>
          <w:szCs w:val="23"/>
        </w:rPr>
        <w:t>清算期结束日</w:t>
      </w:r>
      <w:r w:rsidR="007F63AF" w:rsidRPr="00526597">
        <w:rPr>
          <w:rFonts w:cs="宋体"/>
          <w:kern w:val="0"/>
          <w:sz w:val="24"/>
          <w:szCs w:val="23"/>
        </w:rPr>
        <w:t>201</w:t>
      </w:r>
      <w:r w:rsidR="00E4777A" w:rsidRPr="00526597">
        <w:rPr>
          <w:rFonts w:cs="宋体" w:hint="eastAsia"/>
          <w:kern w:val="0"/>
          <w:sz w:val="24"/>
          <w:szCs w:val="23"/>
        </w:rPr>
        <w:t>8</w:t>
      </w:r>
      <w:r w:rsidR="007F63AF" w:rsidRPr="00526597">
        <w:rPr>
          <w:rFonts w:cs="宋体" w:hint="eastAsia"/>
          <w:kern w:val="0"/>
          <w:sz w:val="24"/>
          <w:szCs w:val="23"/>
        </w:rPr>
        <w:t>年</w:t>
      </w:r>
      <w:r w:rsidR="003744D2" w:rsidRPr="00526597">
        <w:rPr>
          <w:rFonts w:cs="宋体"/>
          <w:kern w:val="0"/>
          <w:sz w:val="24"/>
          <w:szCs w:val="23"/>
        </w:rPr>
        <w:t>12</w:t>
      </w:r>
      <w:r w:rsidR="007F63AF" w:rsidRPr="00526597">
        <w:rPr>
          <w:rFonts w:cs="宋体" w:hint="eastAsia"/>
          <w:kern w:val="0"/>
          <w:sz w:val="24"/>
          <w:szCs w:val="23"/>
        </w:rPr>
        <w:t>月</w:t>
      </w:r>
      <w:r w:rsidR="003744D2" w:rsidRPr="00526597">
        <w:rPr>
          <w:rFonts w:cs="宋体"/>
          <w:kern w:val="0"/>
          <w:sz w:val="24"/>
          <w:szCs w:val="23"/>
        </w:rPr>
        <w:t>4</w:t>
      </w:r>
      <w:r w:rsidR="007F63AF" w:rsidRPr="00526597">
        <w:rPr>
          <w:rFonts w:cs="宋体" w:hint="eastAsia"/>
          <w:kern w:val="0"/>
          <w:sz w:val="24"/>
          <w:szCs w:val="23"/>
        </w:rPr>
        <w:t>日</w:t>
      </w:r>
      <w:r w:rsidR="009A5AED" w:rsidRPr="00526597">
        <w:rPr>
          <w:rFonts w:cs="宋体" w:hint="eastAsia"/>
          <w:kern w:val="0"/>
          <w:sz w:val="24"/>
          <w:szCs w:val="23"/>
        </w:rPr>
        <w:t>，</w:t>
      </w:r>
      <w:r w:rsidR="007F63AF" w:rsidRPr="00526597">
        <w:rPr>
          <w:rFonts w:cs="宋体" w:hint="eastAsia"/>
          <w:kern w:val="0"/>
          <w:sz w:val="24"/>
          <w:szCs w:val="23"/>
        </w:rPr>
        <w:t>本基金剩余财产为人民币</w:t>
      </w:r>
      <w:r w:rsidR="000757B4" w:rsidRPr="00526597">
        <w:rPr>
          <w:rFonts w:cs="宋体" w:hint="eastAsia"/>
          <w:kern w:val="0"/>
          <w:sz w:val="24"/>
          <w:szCs w:val="23"/>
        </w:rPr>
        <w:t xml:space="preserve">18,328,116.36 </w:t>
      </w:r>
      <w:r w:rsidR="007F63AF" w:rsidRPr="00526597">
        <w:rPr>
          <w:rFonts w:cs="宋体" w:hint="eastAsia"/>
          <w:kern w:val="0"/>
          <w:sz w:val="24"/>
          <w:szCs w:val="23"/>
        </w:rPr>
        <w:t>元，</w:t>
      </w:r>
      <w:r w:rsidR="00A05CBD" w:rsidRPr="00526597">
        <w:rPr>
          <w:rFonts w:cs="宋体" w:hint="eastAsia"/>
          <w:kern w:val="0"/>
          <w:sz w:val="24"/>
          <w:szCs w:val="23"/>
        </w:rPr>
        <w:t>自本次清算</w:t>
      </w:r>
      <w:r w:rsidR="00A05CBD" w:rsidRPr="00526597">
        <w:rPr>
          <w:rFonts w:cs="宋体"/>
          <w:kern w:val="0"/>
          <w:sz w:val="24"/>
          <w:szCs w:val="23"/>
        </w:rPr>
        <w:t>结束日次日</w:t>
      </w:r>
      <w:r w:rsidR="00A05CBD" w:rsidRPr="00526597">
        <w:rPr>
          <w:rFonts w:cs="宋体" w:hint="eastAsia"/>
          <w:kern w:val="0"/>
          <w:sz w:val="24"/>
          <w:szCs w:val="23"/>
        </w:rPr>
        <w:t>2018</w:t>
      </w:r>
      <w:r w:rsidR="00A05CBD" w:rsidRPr="00526597">
        <w:rPr>
          <w:rFonts w:cs="宋体" w:hint="eastAsia"/>
          <w:kern w:val="0"/>
          <w:sz w:val="24"/>
          <w:szCs w:val="23"/>
        </w:rPr>
        <w:t>年</w:t>
      </w:r>
      <w:r w:rsidR="003F6ED7" w:rsidRPr="00526597">
        <w:rPr>
          <w:rFonts w:cs="宋体"/>
          <w:kern w:val="0"/>
          <w:sz w:val="24"/>
          <w:szCs w:val="23"/>
        </w:rPr>
        <w:t>1</w:t>
      </w:r>
      <w:r w:rsidR="00656D46" w:rsidRPr="00526597">
        <w:rPr>
          <w:rFonts w:cs="宋体"/>
          <w:kern w:val="0"/>
          <w:sz w:val="24"/>
          <w:szCs w:val="23"/>
        </w:rPr>
        <w:t>2</w:t>
      </w:r>
      <w:r w:rsidR="00A05CBD" w:rsidRPr="00526597">
        <w:rPr>
          <w:rFonts w:cs="宋体" w:hint="eastAsia"/>
          <w:kern w:val="0"/>
          <w:sz w:val="24"/>
          <w:szCs w:val="23"/>
        </w:rPr>
        <w:t>月</w:t>
      </w:r>
      <w:r w:rsidR="00656D46" w:rsidRPr="00526597">
        <w:rPr>
          <w:rFonts w:cs="宋体"/>
          <w:kern w:val="0"/>
          <w:sz w:val="24"/>
          <w:szCs w:val="23"/>
        </w:rPr>
        <w:t>5</w:t>
      </w:r>
      <w:r w:rsidR="00A05CBD" w:rsidRPr="00526597">
        <w:rPr>
          <w:rFonts w:cs="宋体" w:hint="eastAsia"/>
          <w:kern w:val="0"/>
          <w:sz w:val="24"/>
          <w:szCs w:val="23"/>
        </w:rPr>
        <w:t>日</w:t>
      </w:r>
      <w:r w:rsidR="00A05CBD" w:rsidRPr="00526597">
        <w:rPr>
          <w:rFonts w:cs="宋体"/>
          <w:kern w:val="0"/>
          <w:sz w:val="24"/>
          <w:szCs w:val="23"/>
        </w:rPr>
        <w:t>至本次清算款划出前一日的银行存款</w:t>
      </w:r>
      <w:r w:rsidR="00A05CBD" w:rsidRPr="00526597">
        <w:rPr>
          <w:rFonts w:cs="宋体" w:hint="eastAsia"/>
          <w:kern w:val="0"/>
          <w:sz w:val="24"/>
          <w:szCs w:val="23"/>
        </w:rPr>
        <w:t>产生</w:t>
      </w:r>
      <w:r w:rsidR="00A05CBD" w:rsidRPr="00526597">
        <w:rPr>
          <w:rFonts w:cs="宋体"/>
          <w:kern w:val="0"/>
          <w:sz w:val="24"/>
          <w:szCs w:val="23"/>
        </w:rPr>
        <w:t>的</w:t>
      </w:r>
      <w:r w:rsidR="00A05CBD" w:rsidRPr="00526597">
        <w:rPr>
          <w:rFonts w:cs="宋体" w:hint="eastAsia"/>
          <w:kern w:val="0"/>
          <w:sz w:val="24"/>
          <w:szCs w:val="23"/>
        </w:rPr>
        <w:t>利息</w:t>
      </w:r>
      <w:r w:rsidR="00A05CBD" w:rsidRPr="00526597">
        <w:rPr>
          <w:rFonts w:cs="宋体"/>
          <w:kern w:val="0"/>
          <w:sz w:val="24"/>
          <w:szCs w:val="23"/>
        </w:rPr>
        <w:t>亦归基金份额持有人</w:t>
      </w:r>
      <w:r w:rsidR="00A05CBD" w:rsidRPr="00526597">
        <w:rPr>
          <w:rFonts w:cs="宋体" w:hint="eastAsia"/>
          <w:kern w:val="0"/>
          <w:sz w:val="24"/>
          <w:szCs w:val="23"/>
        </w:rPr>
        <w:t>所有</w:t>
      </w:r>
      <w:r w:rsidR="00A05CBD" w:rsidRPr="00526597">
        <w:rPr>
          <w:rFonts w:cs="宋体"/>
          <w:kern w:val="0"/>
          <w:sz w:val="24"/>
          <w:szCs w:val="23"/>
        </w:rPr>
        <w:t>。</w:t>
      </w:r>
      <w:r w:rsidR="007F63AF" w:rsidRPr="00526597">
        <w:rPr>
          <w:rFonts w:cs="宋体" w:hint="eastAsia"/>
          <w:kern w:val="0"/>
          <w:sz w:val="24"/>
          <w:szCs w:val="23"/>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7F63AF" w:rsidRPr="00526597" w:rsidRDefault="007F63AF" w:rsidP="00685F63">
      <w:pPr>
        <w:autoSpaceDE w:val="0"/>
        <w:autoSpaceDN w:val="0"/>
        <w:adjustRightInd w:val="0"/>
        <w:spacing w:line="560" w:lineRule="exact"/>
        <w:ind w:firstLine="420"/>
        <w:jc w:val="left"/>
        <w:rPr>
          <w:rFonts w:cs="宋体"/>
          <w:kern w:val="0"/>
          <w:sz w:val="24"/>
          <w:szCs w:val="23"/>
        </w:rPr>
      </w:pPr>
      <w:r w:rsidRPr="00526597">
        <w:rPr>
          <w:rFonts w:cs="宋体" w:hint="eastAsia"/>
          <w:kern w:val="0"/>
          <w:sz w:val="24"/>
          <w:szCs w:val="23"/>
        </w:rPr>
        <w:t>为便于及时向基金份额持有人分配剩余资产，基金管理人</w:t>
      </w:r>
      <w:r w:rsidR="008B3AE4" w:rsidRPr="00526597">
        <w:rPr>
          <w:rFonts w:cs="宋体" w:hint="eastAsia"/>
          <w:kern w:val="0"/>
          <w:sz w:val="24"/>
          <w:szCs w:val="23"/>
        </w:rPr>
        <w:t>上投摩根基金</w:t>
      </w:r>
      <w:r w:rsidRPr="00526597">
        <w:rPr>
          <w:rFonts w:cs="宋体" w:hint="eastAsia"/>
          <w:kern w:val="0"/>
          <w:sz w:val="24"/>
          <w:szCs w:val="23"/>
        </w:rPr>
        <w:t>管理有限公司以自有资金先行垫付划入托管账户，用以垫付应收利息及结算备付金等。基金管理人所垫付的资金将于清算期后返还给基金管理</w:t>
      </w:r>
      <w:r w:rsidR="00104EFA" w:rsidRPr="00526597">
        <w:rPr>
          <w:rFonts w:cs="宋体" w:hint="eastAsia"/>
          <w:kern w:val="0"/>
          <w:sz w:val="24"/>
          <w:szCs w:val="23"/>
        </w:rPr>
        <w:t>人</w:t>
      </w:r>
      <w:r w:rsidR="00104EFA" w:rsidRPr="00526597">
        <w:rPr>
          <w:rFonts w:cs="宋体"/>
          <w:kern w:val="0"/>
          <w:sz w:val="24"/>
          <w:szCs w:val="23"/>
        </w:rPr>
        <w:t>。</w:t>
      </w:r>
    </w:p>
    <w:p w:rsidR="007F63AF" w:rsidRPr="00526597" w:rsidRDefault="007F63AF" w:rsidP="00685F63">
      <w:pPr>
        <w:autoSpaceDE w:val="0"/>
        <w:autoSpaceDN w:val="0"/>
        <w:adjustRightInd w:val="0"/>
        <w:spacing w:line="560" w:lineRule="exact"/>
        <w:ind w:firstLine="420"/>
        <w:jc w:val="left"/>
        <w:rPr>
          <w:rFonts w:cs="宋体"/>
          <w:kern w:val="0"/>
          <w:sz w:val="24"/>
          <w:szCs w:val="23"/>
        </w:rPr>
      </w:pPr>
      <w:r w:rsidRPr="00526597">
        <w:rPr>
          <w:rFonts w:cs="宋体" w:hint="eastAsia"/>
          <w:kern w:val="0"/>
          <w:sz w:val="24"/>
          <w:szCs w:val="23"/>
        </w:rPr>
        <w:t>本基金的银行存款应收利息为预计金额，可能与实际发生或支付金额存在差异，资产支付时以银行实际结算金额为准。清算过程中基金管理人垫付资金与实际结算金额的尾差由基金管理人承担。</w:t>
      </w:r>
    </w:p>
    <w:p w:rsidR="007F63AF" w:rsidRPr="00526597" w:rsidRDefault="00986693" w:rsidP="00986693">
      <w:pPr>
        <w:pStyle w:val="30"/>
        <w:spacing w:line="360" w:lineRule="auto"/>
        <w:rPr>
          <w:sz w:val="24"/>
          <w:szCs w:val="24"/>
        </w:rPr>
      </w:pPr>
      <w:bookmarkStart w:id="45" w:name="_Toc527654097"/>
      <w:r w:rsidRPr="00526597">
        <w:rPr>
          <w:rFonts w:hint="eastAsia"/>
          <w:sz w:val="24"/>
          <w:szCs w:val="24"/>
        </w:rPr>
        <w:t xml:space="preserve">6.6 </w:t>
      </w:r>
      <w:r w:rsidR="007F63AF" w:rsidRPr="00526597">
        <w:rPr>
          <w:rFonts w:hint="eastAsia"/>
          <w:sz w:val="24"/>
          <w:szCs w:val="24"/>
        </w:rPr>
        <w:t>基金财产清算报告的告知安排</w:t>
      </w:r>
      <w:bookmarkEnd w:id="45"/>
    </w:p>
    <w:p w:rsidR="007F63AF" w:rsidRPr="00526597" w:rsidRDefault="007F63AF" w:rsidP="00685F63">
      <w:pPr>
        <w:spacing w:line="560" w:lineRule="exact"/>
        <w:ind w:firstLine="420"/>
        <w:rPr>
          <w:color w:val="000000" w:themeColor="text1"/>
          <w:sz w:val="24"/>
          <w:szCs w:val="21"/>
        </w:rPr>
      </w:pPr>
      <w:r w:rsidRPr="00526597">
        <w:rPr>
          <w:rFonts w:cs="宋体" w:hint="eastAsia"/>
          <w:kern w:val="0"/>
          <w:sz w:val="24"/>
          <w:szCs w:val="23"/>
        </w:rPr>
        <w:t>本清算报告已经基金托管人复核，在经会计师事务所审计、律师事务所出具法律意见书后，报中国证券监督管理委员会备案并向基金份额持有人公告。</w:t>
      </w:r>
    </w:p>
    <w:p w:rsidR="007F63AF" w:rsidRPr="00526597" w:rsidRDefault="001E7DA7" w:rsidP="008C5E4A">
      <w:pPr>
        <w:pStyle w:val="20"/>
        <w:spacing w:beforeLines="100" w:after="0" w:line="560" w:lineRule="exact"/>
        <w:rPr>
          <w:rFonts w:ascii="Times New Roman" w:hAnsi="Times New Roman"/>
          <w:color w:val="000000" w:themeColor="text1"/>
          <w:kern w:val="0"/>
          <w:szCs w:val="21"/>
        </w:rPr>
        <w:pPrChange w:id="46" w:author="ZHONGM" w:date="2019-01-22T00:03:00Z">
          <w:pPr>
            <w:pStyle w:val="20"/>
            <w:spacing w:beforeLines="100" w:after="0" w:line="560" w:lineRule="exact"/>
          </w:pPr>
        </w:pPrChange>
      </w:pPr>
      <w:bookmarkStart w:id="47" w:name="_Toc225500055"/>
      <w:bookmarkStart w:id="48" w:name="_Toc361324903"/>
      <w:bookmarkStart w:id="49" w:name="_Toc409100108"/>
      <w:bookmarkStart w:id="50" w:name="_Toc409100471"/>
      <w:bookmarkStart w:id="51" w:name="_Toc527654098"/>
      <w:r w:rsidRPr="00526597">
        <w:rPr>
          <w:rFonts w:ascii="Times New Roman" w:hAnsi="Times New Roman" w:hint="eastAsia"/>
          <w:color w:val="000000" w:themeColor="text1"/>
          <w:kern w:val="0"/>
          <w:szCs w:val="21"/>
        </w:rPr>
        <w:t>7</w:t>
      </w:r>
      <w:r w:rsidRPr="00526597">
        <w:rPr>
          <w:rFonts w:ascii="Times New Roman" w:hAnsi="Times New Roman" w:hint="eastAsia"/>
          <w:color w:val="000000" w:themeColor="text1"/>
          <w:kern w:val="0"/>
          <w:szCs w:val="21"/>
        </w:rPr>
        <w:t>、</w:t>
      </w:r>
      <w:r w:rsidR="007F63AF" w:rsidRPr="00526597">
        <w:rPr>
          <w:rFonts w:ascii="Times New Roman" w:hAnsi="Times New Roman"/>
          <w:color w:val="000000" w:themeColor="text1"/>
          <w:kern w:val="0"/>
          <w:szCs w:val="21"/>
        </w:rPr>
        <w:t>备查文件目录</w:t>
      </w:r>
      <w:bookmarkEnd w:id="47"/>
      <w:bookmarkEnd w:id="48"/>
      <w:bookmarkEnd w:id="49"/>
      <w:bookmarkEnd w:id="50"/>
      <w:bookmarkEnd w:id="51"/>
    </w:p>
    <w:p w:rsidR="007F63AF" w:rsidRPr="00526597" w:rsidRDefault="00B0095C" w:rsidP="00B0095C">
      <w:pPr>
        <w:pStyle w:val="30"/>
        <w:spacing w:line="360" w:lineRule="auto"/>
        <w:rPr>
          <w:sz w:val="24"/>
          <w:szCs w:val="24"/>
        </w:rPr>
      </w:pPr>
      <w:bookmarkStart w:id="52" w:name="_Toc361324904"/>
      <w:bookmarkStart w:id="53" w:name="_Toc409100109"/>
      <w:bookmarkStart w:id="54" w:name="_Toc409100472"/>
      <w:bookmarkStart w:id="55" w:name="_Toc527654099"/>
      <w:r w:rsidRPr="00526597">
        <w:rPr>
          <w:rFonts w:hint="eastAsia"/>
          <w:sz w:val="24"/>
          <w:szCs w:val="24"/>
        </w:rPr>
        <w:t xml:space="preserve">7.1 </w:t>
      </w:r>
      <w:r w:rsidR="007F63AF" w:rsidRPr="00526597">
        <w:rPr>
          <w:sz w:val="24"/>
          <w:szCs w:val="24"/>
        </w:rPr>
        <w:t>备查文件目录</w:t>
      </w:r>
      <w:bookmarkEnd w:id="52"/>
      <w:bookmarkEnd w:id="53"/>
      <w:bookmarkEnd w:id="54"/>
      <w:bookmarkEnd w:id="55"/>
    </w:p>
    <w:p w:rsidR="007F63AF" w:rsidRPr="00526597" w:rsidRDefault="007F63AF" w:rsidP="00685F63">
      <w:pPr>
        <w:autoSpaceDE w:val="0"/>
        <w:autoSpaceDN w:val="0"/>
        <w:adjustRightInd w:val="0"/>
        <w:spacing w:line="560" w:lineRule="exact"/>
        <w:ind w:firstLine="420"/>
        <w:jc w:val="left"/>
        <w:rPr>
          <w:rFonts w:cs="宋体"/>
          <w:kern w:val="0"/>
          <w:sz w:val="24"/>
          <w:szCs w:val="23"/>
        </w:rPr>
      </w:pPr>
      <w:r w:rsidRPr="00526597">
        <w:rPr>
          <w:kern w:val="0"/>
          <w:sz w:val="24"/>
          <w:szCs w:val="23"/>
        </w:rPr>
        <w:t>（</w:t>
      </w:r>
      <w:r w:rsidRPr="00526597">
        <w:rPr>
          <w:kern w:val="0"/>
          <w:sz w:val="24"/>
          <w:szCs w:val="23"/>
        </w:rPr>
        <w:t>1</w:t>
      </w:r>
      <w:r w:rsidRPr="00526597">
        <w:rPr>
          <w:rFonts w:cs="宋体" w:hint="eastAsia"/>
          <w:kern w:val="0"/>
          <w:sz w:val="24"/>
          <w:szCs w:val="23"/>
        </w:rPr>
        <w:t>）</w:t>
      </w:r>
      <w:r w:rsidR="00201F6C" w:rsidRPr="00526597">
        <w:rPr>
          <w:rFonts w:hint="eastAsia"/>
          <w:color w:val="000000" w:themeColor="text1"/>
          <w:sz w:val="24"/>
          <w:szCs w:val="21"/>
        </w:rPr>
        <w:t>上投摩根</w:t>
      </w:r>
      <w:r w:rsidR="00F35D08" w:rsidRPr="00526597">
        <w:rPr>
          <w:rFonts w:hint="eastAsia"/>
          <w:color w:val="000000" w:themeColor="text1"/>
          <w:sz w:val="24"/>
          <w:szCs w:val="21"/>
        </w:rPr>
        <w:t>岁岁盈</w:t>
      </w:r>
      <w:r w:rsidR="00713276" w:rsidRPr="00526597">
        <w:rPr>
          <w:color w:val="000000" w:themeColor="text1"/>
          <w:sz w:val="24"/>
          <w:szCs w:val="21"/>
        </w:rPr>
        <w:t>定期开放债券型</w:t>
      </w:r>
      <w:r w:rsidRPr="00526597">
        <w:rPr>
          <w:color w:val="000000" w:themeColor="text1"/>
          <w:sz w:val="24"/>
          <w:szCs w:val="21"/>
        </w:rPr>
        <w:t>证券投资基金</w:t>
      </w:r>
      <w:r w:rsidR="00201F6C" w:rsidRPr="00526597">
        <w:rPr>
          <w:rFonts w:hint="eastAsia"/>
          <w:kern w:val="0"/>
          <w:sz w:val="24"/>
          <w:szCs w:val="23"/>
        </w:rPr>
        <w:t>清算财务报表</w:t>
      </w:r>
      <w:r w:rsidRPr="00526597">
        <w:rPr>
          <w:rFonts w:cs="宋体" w:hint="eastAsia"/>
          <w:kern w:val="0"/>
          <w:sz w:val="24"/>
          <w:szCs w:val="23"/>
        </w:rPr>
        <w:t>及审计报告</w:t>
      </w:r>
    </w:p>
    <w:p w:rsidR="007F63AF" w:rsidRPr="00526597" w:rsidRDefault="007F63AF" w:rsidP="00685F63">
      <w:pPr>
        <w:spacing w:line="560" w:lineRule="exact"/>
        <w:ind w:firstLine="420"/>
        <w:rPr>
          <w:color w:val="000000" w:themeColor="text1"/>
          <w:sz w:val="24"/>
          <w:szCs w:val="21"/>
        </w:rPr>
      </w:pPr>
      <w:r w:rsidRPr="00526597">
        <w:rPr>
          <w:rFonts w:cs="宋体" w:hint="eastAsia"/>
          <w:kern w:val="0"/>
          <w:sz w:val="24"/>
          <w:szCs w:val="23"/>
        </w:rPr>
        <w:t>（</w:t>
      </w:r>
      <w:r w:rsidRPr="00526597">
        <w:rPr>
          <w:kern w:val="0"/>
          <w:sz w:val="24"/>
          <w:szCs w:val="23"/>
        </w:rPr>
        <w:t>2</w:t>
      </w:r>
      <w:r w:rsidRPr="00526597">
        <w:rPr>
          <w:rFonts w:cs="宋体" w:hint="eastAsia"/>
          <w:kern w:val="0"/>
          <w:sz w:val="24"/>
          <w:szCs w:val="23"/>
        </w:rPr>
        <w:t>）</w:t>
      </w:r>
      <w:r w:rsidR="00201F6C" w:rsidRPr="00526597">
        <w:rPr>
          <w:rFonts w:cs="宋体" w:hint="eastAsia"/>
          <w:kern w:val="0"/>
          <w:sz w:val="24"/>
          <w:szCs w:val="23"/>
        </w:rPr>
        <w:t>关于</w:t>
      </w:r>
      <w:r w:rsidRPr="00526597">
        <w:rPr>
          <w:rFonts w:cs="宋体" w:hint="eastAsia"/>
          <w:kern w:val="0"/>
          <w:sz w:val="24"/>
          <w:szCs w:val="23"/>
        </w:rPr>
        <w:t>《</w:t>
      </w:r>
      <w:r w:rsidR="00201F6C" w:rsidRPr="00526597">
        <w:rPr>
          <w:rFonts w:hint="eastAsia"/>
          <w:color w:val="000000" w:themeColor="text1"/>
          <w:sz w:val="24"/>
          <w:szCs w:val="21"/>
        </w:rPr>
        <w:t>上投摩根</w:t>
      </w:r>
      <w:r w:rsidR="00F35D08" w:rsidRPr="00526597">
        <w:rPr>
          <w:rFonts w:hint="eastAsia"/>
          <w:color w:val="000000" w:themeColor="text1"/>
          <w:sz w:val="24"/>
          <w:szCs w:val="21"/>
        </w:rPr>
        <w:t>岁岁盈</w:t>
      </w:r>
      <w:r w:rsidR="00F031B9" w:rsidRPr="00526597">
        <w:rPr>
          <w:color w:val="000000" w:themeColor="text1"/>
          <w:sz w:val="24"/>
          <w:szCs w:val="21"/>
        </w:rPr>
        <w:t>定期开放债券型</w:t>
      </w:r>
      <w:r w:rsidRPr="00526597">
        <w:rPr>
          <w:color w:val="000000" w:themeColor="text1"/>
          <w:sz w:val="24"/>
          <w:szCs w:val="21"/>
        </w:rPr>
        <w:t>证券投资基金</w:t>
      </w:r>
      <w:r w:rsidRPr="00526597">
        <w:rPr>
          <w:rFonts w:cs="宋体" w:hint="eastAsia"/>
          <w:kern w:val="0"/>
          <w:sz w:val="24"/>
          <w:szCs w:val="23"/>
        </w:rPr>
        <w:t>清算报告》的法律意见</w:t>
      </w:r>
    </w:p>
    <w:p w:rsidR="007F63AF" w:rsidRPr="00526597" w:rsidRDefault="00CA19C0" w:rsidP="00CA19C0">
      <w:pPr>
        <w:pStyle w:val="30"/>
        <w:spacing w:line="360" w:lineRule="auto"/>
        <w:rPr>
          <w:sz w:val="24"/>
          <w:szCs w:val="24"/>
        </w:rPr>
      </w:pPr>
      <w:bookmarkStart w:id="56" w:name="_Toc361324905"/>
      <w:bookmarkStart w:id="57" w:name="_Toc409100110"/>
      <w:bookmarkStart w:id="58" w:name="_Toc409100473"/>
      <w:bookmarkStart w:id="59" w:name="_Toc527654100"/>
      <w:r w:rsidRPr="00526597">
        <w:rPr>
          <w:rFonts w:hint="eastAsia"/>
          <w:sz w:val="24"/>
          <w:szCs w:val="24"/>
        </w:rPr>
        <w:t xml:space="preserve">7.2 </w:t>
      </w:r>
      <w:r w:rsidR="007F63AF" w:rsidRPr="00526597">
        <w:rPr>
          <w:sz w:val="24"/>
          <w:szCs w:val="24"/>
        </w:rPr>
        <w:t>存放地点</w:t>
      </w:r>
      <w:bookmarkEnd w:id="56"/>
      <w:bookmarkEnd w:id="57"/>
      <w:bookmarkEnd w:id="58"/>
      <w:bookmarkEnd w:id="59"/>
    </w:p>
    <w:p w:rsidR="007F63AF" w:rsidRPr="00526597" w:rsidRDefault="007F63AF" w:rsidP="00685F63">
      <w:pPr>
        <w:spacing w:line="560" w:lineRule="exact"/>
        <w:ind w:firstLineChars="200" w:firstLine="480"/>
        <w:rPr>
          <w:color w:val="000000" w:themeColor="text1"/>
          <w:sz w:val="24"/>
          <w:szCs w:val="21"/>
        </w:rPr>
      </w:pPr>
      <w:r w:rsidRPr="00526597">
        <w:rPr>
          <w:color w:val="000000" w:themeColor="text1"/>
          <w:sz w:val="24"/>
          <w:szCs w:val="21"/>
        </w:rPr>
        <w:t>基金管理人处</w:t>
      </w:r>
    </w:p>
    <w:p w:rsidR="007F63AF" w:rsidRPr="00526597" w:rsidRDefault="00A0194E" w:rsidP="00A0194E">
      <w:pPr>
        <w:pStyle w:val="30"/>
        <w:spacing w:line="360" w:lineRule="auto"/>
        <w:rPr>
          <w:sz w:val="24"/>
          <w:szCs w:val="24"/>
        </w:rPr>
      </w:pPr>
      <w:bookmarkStart w:id="60" w:name="_Toc361324906"/>
      <w:bookmarkStart w:id="61" w:name="_Toc409100111"/>
      <w:bookmarkStart w:id="62" w:name="_Toc409100474"/>
      <w:bookmarkStart w:id="63" w:name="_Toc527654101"/>
      <w:r w:rsidRPr="00526597">
        <w:rPr>
          <w:rFonts w:hint="eastAsia"/>
          <w:sz w:val="24"/>
          <w:szCs w:val="24"/>
        </w:rPr>
        <w:t>7.</w:t>
      </w:r>
      <w:r w:rsidR="007F63AF" w:rsidRPr="00526597">
        <w:rPr>
          <w:sz w:val="24"/>
          <w:szCs w:val="24"/>
        </w:rPr>
        <w:t>3</w:t>
      </w:r>
      <w:r w:rsidR="007F63AF" w:rsidRPr="00526597">
        <w:rPr>
          <w:sz w:val="24"/>
          <w:szCs w:val="24"/>
        </w:rPr>
        <w:t>查阅方式</w:t>
      </w:r>
      <w:bookmarkEnd w:id="60"/>
      <w:bookmarkEnd w:id="61"/>
      <w:bookmarkEnd w:id="62"/>
      <w:bookmarkEnd w:id="63"/>
    </w:p>
    <w:p w:rsidR="007F63AF" w:rsidRPr="00526597" w:rsidRDefault="007F63AF" w:rsidP="00685F63">
      <w:pPr>
        <w:spacing w:line="560" w:lineRule="exact"/>
        <w:ind w:firstLineChars="200" w:firstLine="480"/>
        <w:rPr>
          <w:color w:val="000000" w:themeColor="text1"/>
          <w:sz w:val="24"/>
          <w:szCs w:val="21"/>
        </w:rPr>
      </w:pPr>
      <w:r w:rsidRPr="00526597">
        <w:rPr>
          <w:color w:val="000000" w:themeColor="text1"/>
          <w:sz w:val="24"/>
          <w:szCs w:val="21"/>
        </w:rPr>
        <w:t>投资者可在营业时间免费查阅，也可按工本费购买复印件。</w:t>
      </w:r>
    </w:p>
    <w:p w:rsidR="007F63AF" w:rsidRPr="00526597" w:rsidRDefault="007F63AF" w:rsidP="00685F63">
      <w:pPr>
        <w:spacing w:line="560" w:lineRule="exact"/>
        <w:ind w:firstLineChars="150" w:firstLine="360"/>
        <w:rPr>
          <w:bCs/>
          <w:color w:val="000000" w:themeColor="text1"/>
          <w:sz w:val="24"/>
          <w:szCs w:val="21"/>
        </w:rPr>
      </w:pPr>
    </w:p>
    <w:p w:rsidR="007F63AF" w:rsidRPr="00526597" w:rsidRDefault="007F63AF" w:rsidP="00E12F19">
      <w:pPr>
        <w:spacing w:line="560" w:lineRule="exact"/>
        <w:rPr>
          <w:bCs/>
          <w:color w:val="000000" w:themeColor="text1"/>
          <w:sz w:val="24"/>
          <w:szCs w:val="21"/>
        </w:rPr>
      </w:pPr>
    </w:p>
    <w:p w:rsidR="007F63AF" w:rsidRPr="00526597" w:rsidRDefault="007F63AF" w:rsidP="00685F63">
      <w:pPr>
        <w:spacing w:line="560" w:lineRule="exact"/>
        <w:ind w:firstLineChars="150" w:firstLine="360"/>
        <w:rPr>
          <w:bCs/>
          <w:color w:val="000000" w:themeColor="text1"/>
          <w:sz w:val="24"/>
          <w:szCs w:val="21"/>
        </w:rPr>
      </w:pPr>
    </w:p>
    <w:p w:rsidR="007F63AF" w:rsidRPr="00526597" w:rsidRDefault="00D90335" w:rsidP="00656D46">
      <w:pPr>
        <w:spacing w:before="100" w:beforeAutospacing="1" w:after="100" w:afterAutospacing="1"/>
        <w:ind w:firstLine="555"/>
        <w:jc w:val="right"/>
        <w:rPr>
          <w:rFonts w:ascii="宋体" w:hAnsi="宋体" w:cs="Arial Unicode MS"/>
          <w:sz w:val="28"/>
        </w:rPr>
      </w:pPr>
      <w:r w:rsidRPr="00526597">
        <w:rPr>
          <w:rFonts w:ascii="宋体" w:hAnsi="宋体" w:cs="Arial Unicode MS" w:hint="eastAsia"/>
          <w:sz w:val="28"/>
        </w:rPr>
        <w:t>上投摩根</w:t>
      </w:r>
      <w:r w:rsidR="00F35D08" w:rsidRPr="00526597">
        <w:rPr>
          <w:rFonts w:ascii="宋体" w:hAnsi="宋体" w:cs="Arial Unicode MS" w:hint="eastAsia"/>
          <w:sz w:val="28"/>
        </w:rPr>
        <w:t>岁岁盈</w:t>
      </w:r>
      <w:r w:rsidR="005E03AA" w:rsidRPr="00526597">
        <w:rPr>
          <w:rFonts w:ascii="宋体" w:hAnsi="宋体" w:cs="Arial Unicode MS"/>
          <w:sz w:val="28"/>
        </w:rPr>
        <w:t>定期开放债券型</w:t>
      </w:r>
      <w:r w:rsidR="007F63AF" w:rsidRPr="00526597">
        <w:rPr>
          <w:rFonts w:ascii="宋体" w:hAnsi="宋体" w:cs="Arial Unicode MS" w:hint="eastAsia"/>
          <w:sz w:val="28"/>
        </w:rPr>
        <w:t>证券投资基金财产清算组</w:t>
      </w:r>
    </w:p>
    <w:bookmarkEnd w:id="28"/>
    <w:bookmarkEnd w:id="29"/>
    <w:bookmarkEnd w:id="30"/>
    <w:bookmarkEnd w:id="31"/>
    <w:p w:rsidR="001A59F9" w:rsidRPr="00656D46" w:rsidRDefault="002E0F59" w:rsidP="00656D46">
      <w:pPr>
        <w:spacing w:before="100" w:beforeAutospacing="1" w:after="100" w:afterAutospacing="1"/>
        <w:ind w:firstLine="555"/>
        <w:jc w:val="right"/>
        <w:rPr>
          <w:rFonts w:ascii="宋体" w:hAnsi="宋体" w:cs="Arial Unicode MS"/>
          <w:sz w:val="28"/>
        </w:rPr>
      </w:pPr>
      <w:r w:rsidRPr="00526597">
        <w:rPr>
          <w:rFonts w:ascii="宋体" w:hAnsi="宋体" w:cs="Arial Unicode MS" w:hint="eastAsia"/>
          <w:sz w:val="28"/>
        </w:rPr>
        <w:t>201</w:t>
      </w:r>
      <w:r w:rsidRPr="00526597">
        <w:rPr>
          <w:rFonts w:ascii="宋体" w:hAnsi="宋体" w:cs="Arial Unicode MS"/>
          <w:sz w:val="28"/>
        </w:rPr>
        <w:t>9</w:t>
      </w:r>
      <w:r w:rsidR="005F57C0" w:rsidRPr="00526597">
        <w:rPr>
          <w:rFonts w:ascii="宋体" w:hAnsi="宋体" w:cs="Arial Unicode MS" w:hint="eastAsia"/>
          <w:sz w:val="28"/>
        </w:rPr>
        <w:t>年</w:t>
      </w:r>
      <w:r w:rsidR="00656D46" w:rsidRPr="00526597">
        <w:rPr>
          <w:rFonts w:ascii="宋体" w:hAnsi="宋体" w:cs="Arial Unicode MS" w:hint="eastAsia"/>
          <w:sz w:val="28"/>
        </w:rPr>
        <w:t>1</w:t>
      </w:r>
      <w:r w:rsidR="005F57C0" w:rsidRPr="00526597">
        <w:rPr>
          <w:rFonts w:ascii="宋体" w:hAnsi="宋体" w:cs="Arial Unicode MS" w:hint="eastAsia"/>
          <w:sz w:val="28"/>
        </w:rPr>
        <w:t>月</w:t>
      </w:r>
      <w:r w:rsidRPr="00526597">
        <w:rPr>
          <w:rFonts w:ascii="宋体" w:hAnsi="宋体" w:cs="Arial Unicode MS"/>
          <w:sz w:val="28"/>
        </w:rPr>
        <w:t>22</w:t>
      </w:r>
      <w:r w:rsidR="005F57C0" w:rsidRPr="00526597">
        <w:rPr>
          <w:rFonts w:ascii="宋体" w:hAnsi="宋体" w:cs="Arial Unicode MS" w:hint="eastAsia"/>
          <w:sz w:val="28"/>
        </w:rPr>
        <w:t>日</w:t>
      </w:r>
      <w:bookmarkStart w:id="64" w:name="_GoBack"/>
      <w:bookmarkEnd w:id="64"/>
    </w:p>
    <w:p w:rsidR="00B024A0" w:rsidRPr="005F57C0" w:rsidRDefault="00B024A0" w:rsidP="002E0F59">
      <w:pPr>
        <w:autoSpaceDE w:val="0"/>
        <w:autoSpaceDN w:val="0"/>
        <w:adjustRightInd w:val="0"/>
        <w:spacing w:line="560" w:lineRule="exact"/>
        <w:jc w:val="right"/>
        <w:rPr>
          <w:rFonts w:eastAsiaTheme="minorEastAsia"/>
          <w:b/>
          <w:bCs/>
          <w:color w:val="000000" w:themeColor="text1"/>
          <w:szCs w:val="21"/>
        </w:rPr>
      </w:pPr>
    </w:p>
    <w:sectPr w:rsidR="00B024A0" w:rsidRPr="005F57C0" w:rsidSect="00E54BD8">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3BE" w:rsidRDefault="006A23BE">
      <w:r>
        <w:separator/>
      </w:r>
    </w:p>
  </w:endnote>
  <w:endnote w:type="continuationSeparator" w:id="1">
    <w:p w:rsidR="006A23BE" w:rsidRDefault="006A2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01550"/>
      <w:docPartObj>
        <w:docPartGallery w:val="Page Numbers (Bottom of Page)"/>
        <w:docPartUnique/>
      </w:docPartObj>
    </w:sdtPr>
    <w:sdtContent>
      <w:p w:rsidR="00E54BD8" w:rsidRDefault="00702544">
        <w:pPr>
          <w:pStyle w:val="a7"/>
          <w:jc w:val="center"/>
        </w:pPr>
        <w:r>
          <w:fldChar w:fldCharType="begin"/>
        </w:r>
        <w:r w:rsidR="00E54BD8">
          <w:instrText>PAGE   \* MERGEFORMAT</w:instrText>
        </w:r>
        <w:r>
          <w:fldChar w:fldCharType="separate"/>
        </w:r>
        <w:r w:rsidR="00526597" w:rsidRPr="00526597">
          <w:rPr>
            <w:noProof/>
            <w:lang w:val="zh-CN"/>
          </w:rPr>
          <w:t>5</w:t>
        </w:r>
        <w:r>
          <w:fldChar w:fldCharType="end"/>
        </w:r>
      </w:p>
    </w:sdtContent>
  </w:sdt>
  <w:p w:rsidR="000757B4" w:rsidRPr="00E03A87" w:rsidRDefault="000757B4" w:rsidP="00C10D6E">
    <w:pPr>
      <w:pStyle w:val="a7"/>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B4" w:rsidRDefault="00702544" w:rsidP="00C03B3A">
    <w:pPr>
      <w:pStyle w:val="a7"/>
      <w:framePr w:wrap="around" w:vAnchor="text" w:hAnchor="margin" w:xAlign="right" w:y="1"/>
      <w:rPr>
        <w:rStyle w:val="a8"/>
      </w:rPr>
    </w:pPr>
    <w:r>
      <w:rPr>
        <w:rStyle w:val="a8"/>
      </w:rPr>
      <w:fldChar w:fldCharType="begin"/>
    </w:r>
    <w:r w:rsidR="000757B4">
      <w:rPr>
        <w:rStyle w:val="a8"/>
      </w:rPr>
      <w:instrText xml:space="preserve">PAGE  </w:instrText>
    </w:r>
    <w:r>
      <w:rPr>
        <w:rStyle w:val="a8"/>
      </w:rPr>
      <w:fldChar w:fldCharType="end"/>
    </w:r>
  </w:p>
  <w:p w:rsidR="000757B4" w:rsidRDefault="000757B4" w:rsidP="00C03B3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467783"/>
      <w:docPartObj>
        <w:docPartGallery w:val="Page Numbers (Bottom of Page)"/>
        <w:docPartUnique/>
      </w:docPartObj>
    </w:sdtPr>
    <w:sdtContent>
      <w:p w:rsidR="00E54BD8" w:rsidRDefault="00702544">
        <w:pPr>
          <w:pStyle w:val="a7"/>
          <w:jc w:val="center"/>
        </w:pPr>
        <w:r>
          <w:fldChar w:fldCharType="begin"/>
        </w:r>
        <w:r w:rsidR="00E54BD8">
          <w:instrText>PAGE   \* MERGEFORMAT</w:instrText>
        </w:r>
        <w:r>
          <w:fldChar w:fldCharType="separate"/>
        </w:r>
        <w:r w:rsidR="00526597" w:rsidRPr="00526597">
          <w:rPr>
            <w:noProof/>
            <w:lang w:val="zh-CN"/>
          </w:rPr>
          <w:t>11</w:t>
        </w:r>
        <w:r>
          <w:fldChar w:fldCharType="end"/>
        </w:r>
      </w:p>
    </w:sdtContent>
  </w:sdt>
  <w:p w:rsidR="000757B4" w:rsidRPr="00E54BD8" w:rsidRDefault="000757B4" w:rsidP="00C03B3A">
    <w:pPr>
      <w:pStyle w:val="a7"/>
      <w:ind w:right="360"/>
      <w:jc w:val="center"/>
      <w:rPr>
        <w:noProof/>
        <w:lang w:val="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3BE" w:rsidRDefault="006A23BE">
      <w:r>
        <w:separator/>
      </w:r>
    </w:p>
  </w:footnote>
  <w:footnote w:type="continuationSeparator" w:id="1">
    <w:p w:rsidR="006A23BE" w:rsidRDefault="006A2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B4" w:rsidRPr="00956AFF" w:rsidRDefault="000757B4" w:rsidP="00956AFF">
    <w:pPr>
      <w:pStyle w:val="aa"/>
      <w:jc w:val="right"/>
      <w:rPr>
        <w:sz w:val="21"/>
        <w:szCs w:val="21"/>
      </w:rPr>
    </w:pPr>
    <w:r>
      <w:rPr>
        <w:rFonts w:hint="eastAsia"/>
        <w:sz w:val="21"/>
        <w:szCs w:val="21"/>
      </w:rPr>
      <w:t>上投摩根岁岁盈</w:t>
    </w:r>
    <w:r>
      <w:rPr>
        <w:sz w:val="21"/>
        <w:szCs w:val="21"/>
      </w:rPr>
      <w:t>定期开放债券</w:t>
    </w:r>
    <w:r>
      <w:rPr>
        <w:rFonts w:hint="eastAsia"/>
        <w:sz w:val="21"/>
        <w:szCs w:val="21"/>
      </w:rPr>
      <w:t>型</w:t>
    </w:r>
    <w:r w:rsidRPr="00956AFF">
      <w:rPr>
        <w:rFonts w:hint="eastAsia"/>
        <w:sz w:val="21"/>
        <w:szCs w:val="21"/>
      </w:rPr>
      <w:t>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B4" w:rsidRDefault="000757B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E9" w:rsidRPr="003768E9" w:rsidRDefault="003768E9" w:rsidP="003768E9">
    <w:pPr>
      <w:pBdr>
        <w:bottom w:val="single" w:sz="6" w:space="1" w:color="auto"/>
      </w:pBdr>
      <w:tabs>
        <w:tab w:val="center" w:pos="4153"/>
        <w:tab w:val="right" w:pos="8306"/>
      </w:tabs>
      <w:snapToGrid w:val="0"/>
      <w:jc w:val="right"/>
      <w:rPr>
        <w:szCs w:val="21"/>
      </w:rPr>
    </w:pPr>
    <w:r w:rsidRPr="003768E9">
      <w:rPr>
        <w:rFonts w:hint="eastAsia"/>
        <w:szCs w:val="21"/>
      </w:rPr>
      <w:t>上投摩根岁岁盈</w:t>
    </w:r>
    <w:r w:rsidRPr="003768E9">
      <w:rPr>
        <w:szCs w:val="21"/>
      </w:rPr>
      <w:t>定期开放债券</w:t>
    </w:r>
    <w:r w:rsidRPr="003768E9">
      <w:rPr>
        <w:rFonts w:hint="eastAsia"/>
        <w:szCs w:val="21"/>
      </w:rPr>
      <w:t>型证券投资基金清算报告</w:t>
    </w:r>
  </w:p>
  <w:p w:rsidR="000757B4" w:rsidRDefault="000757B4" w:rsidP="00C10D6E">
    <w:pPr>
      <w:spacing w:line="300" w:lineRule="atLeast"/>
      <w:rPr>
        <w:rFonts w:ascii="Arial" w:hAnsi="Arial" w:cs="Arial"/>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B4" w:rsidRDefault="000757B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56F"/>
    <w:multiLevelType w:val="hybridMultilevel"/>
    <w:tmpl w:val="AD88B130"/>
    <w:lvl w:ilvl="0" w:tplc="471662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5BF58C0"/>
    <w:multiLevelType w:val="hybridMultilevel"/>
    <w:tmpl w:val="29A4F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793D9F"/>
    <w:multiLevelType w:val="multilevel"/>
    <w:tmpl w:val="0409001D"/>
    <w:numStyleLink w:val="3"/>
  </w:abstractNum>
  <w:abstractNum w:abstractNumId="6">
    <w:nsid w:val="38CA588B"/>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9">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
    <w:nsid w:val="63A92570"/>
    <w:multiLevelType w:val="hybridMultilevel"/>
    <w:tmpl w:val="F304A9A6"/>
    <w:lvl w:ilvl="0" w:tplc="02EA30D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8924C4"/>
    <w:multiLevelType w:val="hybridMultilevel"/>
    <w:tmpl w:val="DA52F7CC"/>
    <w:lvl w:ilvl="0" w:tplc="9D228BBA">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C22724"/>
    <w:multiLevelType w:val="multilevel"/>
    <w:tmpl w:val="0409001D"/>
    <w:numStyleLink w:val="5"/>
  </w:abstractNum>
  <w:abstractNum w:abstractNumId="14">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5">
    <w:nsid w:val="6D8272BC"/>
    <w:multiLevelType w:val="hybridMultilevel"/>
    <w:tmpl w:val="03E27702"/>
    <w:lvl w:ilvl="0" w:tplc="4E2EB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7">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8">
    <w:nsid w:val="744714C8"/>
    <w:multiLevelType w:val="hybridMultilevel"/>
    <w:tmpl w:val="C2946200"/>
    <w:lvl w:ilvl="0" w:tplc="7986890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7F1C26D6"/>
    <w:multiLevelType w:val="hybridMultilevel"/>
    <w:tmpl w:val="DF102E6E"/>
    <w:lvl w:ilvl="0" w:tplc="9A5C4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4"/>
  </w:num>
  <w:num w:numId="8">
    <w:abstractNumId w:val="8"/>
  </w:num>
  <w:num w:numId="9">
    <w:abstractNumId w:val="16"/>
  </w:num>
  <w:num w:numId="10">
    <w:abstractNumId w:val="2"/>
  </w:num>
  <w:num w:numId="11">
    <w:abstractNumId w:val="13"/>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7"/>
  </w:num>
  <w:num w:numId="13">
    <w:abstractNumId w:val="9"/>
  </w:num>
  <w:num w:numId="14">
    <w:abstractNumId w:val="19"/>
  </w:num>
  <w:num w:numId="15">
    <w:abstractNumId w:val="3"/>
  </w:num>
  <w:num w:numId="16">
    <w:abstractNumId w:val="17"/>
  </w:num>
  <w:num w:numId="17">
    <w:abstractNumId w:val="6"/>
  </w:num>
  <w:num w:numId="18">
    <w:abstractNumId w:val="15"/>
  </w:num>
  <w:num w:numId="19">
    <w:abstractNumId w:val="4"/>
  </w:num>
  <w:num w:numId="20">
    <w:abstractNumId w:val="11"/>
  </w:num>
  <w:num w:numId="21">
    <w:abstractNumId w:val="21"/>
  </w:num>
  <w:num w:numId="22">
    <w:abstractNumId w:val="12"/>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8D2"/>
    <w:rsid w:val="00000EBD"/>
    <w:rsid w:val="000018FA"/>
    <w:rsid w:val="000019B6"/>
    <w:rsid w:val="00001B39"/>
    <w:rsid w:val="00002599"/>
    <w:rsid w:val="00002644"/>
    <w:rsid w:val="00003577"/>
    <w:rsid w:val="0000403B"/>
    <w:rsid w:val="00004171"/>
    <w:rsid w:val="00004337"/>
    <w:rsid w:val="00005172"/>
    <w:rsid w:val="0000551D"/>
    <w:rsid w:val="00005911"/>
    <w:rsid w:val="00007352"/>
    <w:rsid w:val="000102A7"/>
    <w:rsid w:val="00010918"/>
    <w:rsid w:val="00010A83"/>
    <w:rsid w:val="00010A8E"/>
    <w:rsid w:val="00010AC3"/>
    <w:rsid w:val="00010B65"/>
    <w:rsid w:val="00010C1F"/>
    <w:rsid w:val="00010F11"/>
    <w:rsid w:val="00011081"/>
    <w:rsid w:val="00011850"/>
    <w:rsid w:val="00011EB5"/>
    <w:rsid w:val="00012557"/>
    <w:rsid w:val="0001280C"/>
    <w:rsid w:val="00012F9F"/>
    <w:rsid w:val="00013CAE"/>
    <w:rsid w:val="000143D0"/>
    <w:rsid w:val="00014645"/>
    <w:rsid w:val="000147A7"/>
    <w:rsid w:val="00015430"/>
    <w:rsid w:val="000162AF"/>
    <w:rsid w:val="00016F55"/>
    <w:rsid w:val="00017581"/>
    <w:rsid w:val="0001767C"/>
    <w:rsid w:val="00020583"/>
    <w:rsid w:val="000209DA"/>
    <w:rsid w:val="000217F4"/>
    <w:rsid w:val="00021813"/>
    <w:rsid w:val="00021DD4"/>
    <w:rsid w:val="000221FE"/>
    <w:rsid w:val="00022973"/>
    <w:rsid w:val="00023BE7"/>
    <w:rsid w:val="00024200"/>
    <w:rsid w:val="000243AD"/>
    <w:rsid w:val="0002453B"/>
    <w:rsid w:val="00024C15"/>
    <w:rsid w:val="00024C62"/>
    <w:rsid w:val="00024CA0"/>
    <w:rsid w:val="000255B3"/>
    <w:rsid w:val="00025FB0"/>
    <w:rsid w:val="00026BFC"/>
    <w:rsid w:val="00026C9C"/>
    <w:rsid w:val="000274FE"/>
    <w:rsid w:val="000276C9"/>
    <w:rsid w:val="00031504"/>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04B6"/>
    <w:rsid w:val="000415E6"/>
    <w:rsid w:val="00041BC8"/>
    <w:rsid w:val="000421B8"/>
    <w:rsid w:val="000429DF"/>
    <w:rsid w:val="00042AAD"/>
    <w:rsid w:val="000430CA"/>
    <w:rsid w:val="0004381B"/>
    <w:rsid w:val="00043ABF"/>
    <w:rsid w:val="00044158"/>
    <w:rsid w:val="000445E4"/>
    <w:rsid w:val="000452DB"/>
    <w:rsid w:val="00045D10"/>
    <w:rsid w:val="000471B4"/>
    <w:rsid w:val="0004778D"/>
    <w:rsid w:val="00047D10"/>
    <w:rsid w:val="00047FF1"/>
    <w:rsid w:val="00050260"/>
    <w:rsid w:val="00050EB4"/>
    <w:rsid w:val="000510AB"/>
    <w:rsid w:val="000514E0"/>
    <w:rsid w:val="0005155F"/>
    <w:rsid w:val="00051E07"/>
    <w:rsid w:val="000524A0"/>
    <w:rsid w:val="00053091"/>
    <w:rsid w:val="0005346A"/>
    <w:rsid w:val="000534CD"/>
    <w:rsid w:val="00053DD1"/>
    <w:rsid w:val="00053EED"/>
    <w:rsid w:val="00054425"/>
    <w:rsid w:val="0005448A"/>
    <w:rsid w:val="00054499"/>
    <w:rsid w:val="00055AF1"/>
    <w:rsid w:val="000573B5"/>
    <w:rsid w:val="00060597"/>
    <w:rsid w:val="00060A2C"/>
    <w:rsid w:val="00060CB4"/>
    <w:rsid w:val="00060FB6"/>
    <w:rsid w:val="00061167"/>
    <w:rsid w:val="00061582"/>
    <w:rsid w:val="000620A4"/>
    <w:rsid w:val="00062461"/>
    <w:rsid w:val="00062997"/>
    <w:rsid w:val="00063D34"/>
    <w:rsid w:val="0006475F"/>
    <w:rsid w:val="0006487E"/>
    <w:rsid w:val="00064AE3"/>
    <w:rsid w:val="00064FC8"/>
    <w:rsid w:val="00065208"/>
    <w:rsid w:val="0006559F"/>
    <w:rsid w:val="00065AAC"/>
    <w:rsid w:val="00066524"/>
    <w:rsid w:val="000671A3"/>
    <w:rsid w:val="0007007F"/>
    <w:rsid w:val="00070549"/>
    <w:rsid w:val="00070CD1"/>
    <w:rsid w:val="00071022"/>
    <w:rsid w:val="0007171B"/>
    <w:rsid w:val="000717A1"/>
    <w:rsid w:val="00072DE0"/>
    <w:rsid w:val="00073DB1"/>
    <w:rsid w:val="00073EA5"/>
    <w:rsid w:val="00073F87"/>
    <w:rsid w:val="00074EA5"/>
    <w:rsid w:val="00075473"/>
    <w:rsid w:val="000757B4"/>
    <w:rsid w:val="0007618A"/>
    <w:rsid w:val="00076397"/>
    <w:rsid w:val="000764CB"/>
    <w:rsid w:val="00076C77"/>
    <w:rsid w:val="00076CC5"/>
    <w:rsid w:val="00076F6A"/>
    <w:rsid w:val="000773A7"/>
    <w:rsid w:val="000801F4"/>
    <w:rsid w:val="00080423"/>
    <w:rsid w:val="0008092D"/>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6EA"/>
    <w:rsid w:val="00097DB0"/>
    <w:rsid w:val="000A1448"/>
    <w:rsid w:val="000A1BD6"/>
    <w:rsid w:val="000A1BFB"/>
    <w:rsid w:val="000A3022"/>
    <w:rsid w:val="000A335B"/>
    <w:rsid w:val="000A38DE"/>
    <w:rsid w:val="000A4332"/>
    <w:rsid w:val="000A457E"/>
    <w:rsid w:val="000A4672"/>
    <w:rsid w:val="000A4FEF"/>
    <w:rsid w:val="000A53FD"/>
    <w:rsid w:val="000A548A"/>
    <w:rsid w:val="000A549A"/>
    <w:rsid w:val="000A578A"/>
    <w:rsid w:val="000A5F6C"/>
    <w:rsid w:val="000A692A"/>
    <w:rsid w:val="000A7096"/>
    <w:rsid w:val="000A72F2"/>
    <w:rsid w:val="000A77DE"/>
    <w:rsid w:val="000B0C56"/>
    <w:rsid w:val="000B1705"/>
    <w:rsid w:val="000B2B57"/>
    <w:rsid w:val="000B2C8D"/>
    <w:rsid w:val="000B3435"/>
    <w:rsid w:val="000B35B5"/>
    <w:rsid w:val="000B36CC"/>
    <w:rsid w:val="000B3E43"/>
    <w:rsid w:val="000B417C"/>
    <w:rsid w:val="000B4365"/>
    <w:rsid w:val="000B47FD"/>
    <w:rsid w:val="000B4A05"/>
    <w:rsid w:val="000B55A3"/>
    <w:rsid w:val="000B5CAB"/>
    <w:rsid w:val="000B5CC0"/>
    <w:rsid w:val="000B7051"/>
    <w:rsid w:val="000C01F9"/>
    <w:rsid w:val="000C05AB"/>
    <w:rsid w:val="000C0871"/>
    <w:rsid w:val="000C0A18"/>
    <w:rsid w:val="000C0CA5"/>
    <w:rsid w:val="000C0F55"/>
    <w:rsid w:val="000C127D"/>
    <w:rsid w:val="000C15BE"/>
    <w:rsid w:val="000C1723"/>
    <w:rsid w:val="000C1774"/>
    <w:rsid w:val="000C18E2"/>
    <w:rsid w:val="000C1B20"/>
    <w:rsid w:val="000C224F"/>
    <w:rsid w:val="000C3193"/>
    <w:rsid w:val="000C321E"/>
    <w:rsid w:val="000C3FD9"/>
    <w:rsid w:val="000C4081"/>
    <w:rsid w:val="000C4107"/>
    <w:rsid w:val="000C45E7"/>
    <w:rsid w:val="000C45F5"/>
    <w:rsid w:val="000C5C31"/>
    <w:rsid w:val="000C5E98"/>
    <w:rsid w:val="000C6112"/>
    <w:rsid w:val="000C61D3"/>
    <w:rsid w:val="000C64B9"/>
    <w:rsid w:val="000C65DD"/>
    <w:rsid w:val="000C698D"/>
    <w:rsid w:val="000C705C"/>
    <w:rsid w:val="000C7AE4"/>
    <w:rsid w:val="000D0115"/>
    <w:rsid w:val="000D01F4"/>
    <w:rsid w:val="000D073F"/>
    <w:rsid w:val="000D0B89"/>
    <w:rsid w:val="000D1519"/>
    <w:rsid w:val="000D1889"/>
    <w:rsid w:val="000D2BAE"/>
    <w:rsid w:val="000D3145"/>
    <w:rsid w:val="000D36B6"/>
    <w:rsid w:val="000D36D1"/>
    <w:rsid w:val="000D4AAD"/>
    <w:rsid w:val="000D4B5D"/>
    <w:rsid w:val="000D52B3"/>
    <w:rsid w:val="000D52DC"/>
    <w:rsid w:val="000D6054"/>
    <w:rsid w:val="000D619B"/>
    <w:rsid w:val="000D788B"/>
    <w:rsid w:val="000D7D7C"/>
    <w:rsid w:val="000E272C"/>
    <w:rsid w:val="000E29AF"/>
    <w:rsid w:val="000E34ED"/>
    <w:rsid w:val="000E3ED7"/>
    <w:rsid w:val="000E4456"/>
    <w:rsid w:val="000E450D"/>
    <w:rsid w:val="000E4A64"/>
    <w:rsid w:val="000E6184"/>
    <w:rsid w:val="000E67FE"/>
    <w:rsid w:val="000E6908"/>
    <w:rsid w:val="000E7B5C"/>
    <w:rsid w:val="000F0C0A"/>
    <w:rsid w:val="000F0D58"/>
    <w:rsid w:val="000F158B"/>
    <w:rsid w:val="000F175F"/>
    <w:rsid w:val="000F17D1"/>
    <w:rsid w:val="000F255E"/>
    <w:rsid w:val="000F285F"/>
    <w:rsid w:val="000F2C75"/>
    <w:rsid w:val="000F3506"/>
    <w:rsid w:val="000F5396"/>
    <w:rsid w:val="000F5704"/>
    <w:rsid w:val="000F593E"/>
    <w:rsid w:val="000F60F3"/>
    <w:rsid w:val="000F60FF"/>
    <w:rsid w:val="000F635F"/>
    <w:rsid w:val="000F6A02"/>
    <w:rsid w:val="000F6C61"/>
    <w:rsid w:val="000F6EEC"/>
    <w:rsid w:val="000F754C"/>
    <w:rsid w:val="001003C7"/>
    <w:rsid w:val="00100C12"/>
    <w:rsid w:val="001013A8"/>
    <w:rsid w:val="001013C5"/>
    <w:rsid w:val="00101C35"/>
    <w:rsid w:val="00102CC8"/>
    <w:rsid w:val="001030B5"/>
    <w:rsid w:val="00103230"/>
    <w:rsid w:val="0010352B"/>
    <w:rsid w:val="00103741"/>
    <w:rsid w:val="00103C04"/>
    <w:rsid w:val="001049B6"/>
    <w:rsid w:val="00104DE3"/>
    <w:rsid w:val="00104EFA"/>
    <w:rsid w:val="001051C6"/>
    <w:rsid w:val="001053F2"/>
    <w:rsid w:val="0010577B"/>
    <w:rsid w:val="00105C9C"/>
    <w:rsid w:val="00105CB4"/>
    <w:rsid w:val="00106716"/>
    <w:rsid w:val="001068AC"/>
    <w:rsid w:val="001069ED"/>
    <w:rsid w:val="00106C1F"/>
    <w:rsid w:val="00106F69"/>
    <w:rsid w:val="001071A1"/>
    <w:rsid w:val="001073FB"/>
    <w:rsid w:val="001116BA"/>
    <w:rsid w:val="0011177A"/>
    <w:rsid w:val="0011179E"/>
    <w:rsid w:val="00111C71"/>
    <w:rsid w:val="00112B1E"/>
    <w:rsid w:val="001134F0"/>
    <w:rsid w:val="001135C2"/>
    <w:rsid w:val="00113650"/>
    <w:rsid w:val="00113763"/>
    <w:rsid w:val="001141C0"/>
    <w:rsid w:val="00115100"/>
    <w:rsid w:val="0011697B"/>
    <w:rsid w:val="00116E31"/>
    <w:rsid w:val="0012065E"/>
    <w:rsid w:val="00120825"/>
    <w:rsid w:val="00120B1D"/>
    <w:rsid w:val="00120EED"/>
    <w:rsid w:val="001212B4"/>
    <w:rsid w:val="0012217A"/>
    <w:rsid w:val="001221CB"/>
    <w:rsid w:val="00122597"/>
    <w:rsid w:val="0012304E"/>
    <w:rsid w:val="00123252"/>
    <w:rsid w:val="001239C8"/>
    <w:rsid w:val="00123A56"/>
    <w:rsid w:val="001244DA"/>
    <w:rsid w:val="001248EF"/>
    <w:rsid w:val="001257C7"/>
    <w:rsid w:val="00126502"/>
    <w:rsid w:val="001268F9"/>
    <w:rsid w:val="00126AF2"/>
    <w:rsid w:val="00126DDF"/>
    <w:rsid w:val="001270BF"/>
    <w:rsid w:val="00127235"/>
    <w:rsid w:val="00127BAC"/>
    <w:rsid w:val="00127FF5"/>
    <w:rsid w:val="001314DE"/>
    <w:rsid w:val="00131EC2"/>
    <w:rsid w:val="00132869"/>
    <w:rsid w:val="00132E82"/>
    <w:rsid w:val="0013374F"/>
    <w:rsid w:val="00135467"/>
    <w:rsid w:val="00135576"/>
    <w:rsid w:val="001364D3"/>
    <w:rsid w:val="001366C4"/>
    <w:rsid w:val="0013686A"/>
    <w:rsid w:val="0013718B"/>
    <w:rsid w:val="00137BB5"/>
    <w:rsid w:val="00137BB9"/>
    <w:rsid w:val="00137D50"/>
    <w:rsid w:val="00140038"/>
    <w:rsid w:val="00141E15"/>
    <w:rsid w:val="00142280"/>
    <w:rsid w:val="0014241E"/>
    <w:rsid w:val="001424C6"/>
    <w:rsid w:val="00142A56"/>
    <w:rsid w:val="00142C11"/>
    <w:rsid w:val="001432A7"/>
    <w:rsid w:val="00143898"/>
    <w:rsid w:val="00143BE5"/>
    <w:rsid w:val="00144AAD"/>
    <w:rsid w:val="00144DF5"/>
    <w:rsid w:val="00145247"/>
    <w:rsid w:val="001455C7"/>
    <w:rsid w:val="00145A97"/>
    <w:rsid w:val="00145B9A"/>
    <w:rsid w:val="00146153"/>
    <w:rsid w:val="00146485"/>
    <w:rsid w:val="00146A28"/>
    <w:rsid w:val="00147492"/>
    <w:rsid w:val="00147D41"/>
    <w:rsid w:val="00150121"/>
    <w:rsid w:val="0015080E"/>
    <w:rsid w:val="001508A4"/>
    <w:rsid w:val="001509F2"/>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11A8"/>
    <w:rsid w:val="00162330"/>
    <w:rsid w:val="00162C6F"/>
    <w:rsid w:val="0016380C"/>
    <w:rsid w:val="00163816"/>
    <w:rsid w:val="00163B27"/>
    <w:rsid w:val="0016425E"/>
    <w:rsid w:val="00164BF7"/>
    <w:rsid w:val="00164E1F"/>
    <w:rsid w:val="001650C4"/>
    <w:rsid w:val="00165317"/>
    <w:rsid w:val="001655EF"/>
    <w:rsid w:val="001657AB"/>
    <w:rsid w:val="001657F9"/>
    <w:rsid w:val="00166B3F"/>
    <w:rsid w:val="00166DAE"/>
    <w:rsid w:val="0016724C"/>
    <w:rsid w:val="00167474"/>
    <w:rsid w:val="0017073D"/>
    <w:rsid w:val="00170D38"/>
    <w:rsid w:val="001711CD"/>
    <w:rsid w:val="00171484"/>
    <w:rsid w:val="001718A5"/>
    <w:rsid w:val="00171BAC"/>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41C"/>
    <w:rsid w:val="00183D7A"/>
    <w:rsid w:val="00184CAE"/>
    <w:rsid w:val="001850FF"/>
    <w:rsid w:val="00186199"/>
    <w:rsid w:val="001866FD"/>
    <w:rsid w:val="00186F7A"/>
    <w:rsid w:val="001879E9"/>
    <w:rsid w:val="00187EB9"/>
    <w:rsid w:val="0019036C"/>
    <w:rsid w:val="00190AE2"/>
    <w:rsid w:val="00190E27"/>
    <w:rsid w:val="001928F7"/>
    <w:rsid w:val="00192B5F"/>
    <w:rsid w:val="00193182"/>
    <w:rsid w:val="00193354"/>
    <w:rsid w:val="00193575"/>
    <w:rsid w:val="0019365C"/>
    <w:rsid w:val="0019389D"/>
    <w:rsid w:val="00193B62"/>
    <w:rsid w:val="00193DC2"/>
    <w:rsid w:val="00194537"/>
    <w:rsid w:val="001954FC"/>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26"/>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365"/>
    <w:rsid w:val="001B3513"/>
    <w:rsid w:val="001B353A"/>
    <w:rsid w:val="001B3D3E"/>
    <w:rsid w:val="001B474E"/>
    <w:rsid w:val="001B50CD"/>
    <w:rsid w:val="001B52FE"/>
    <w:rsid w:val="001B5E44"/>
    <w:rsid w:val="001B7890"/>
    <w:rsid w:val="001C005A"/>
    <w:rsid w:val="001C00CF"/>
    <w:rsid w:val="001C0806"/>
    <w:rsid w:val="001C0C6C"/>
    <w:rsid w:val="001C16CF"/>
    <w:rsid w:val="001C2F9C"/>
    <w:rsid w:val="001C3399"/>
    <w:rsid w:val="001C37F6"/>
    <w:rsid w:val="001C48D5"/>
    <w:rsid w:val="001C4D9F"/>
    <w:rsid w:val="001C5289"/>
    <w:rsid w:val="001C6288"/>
    <w:rsid w:val="001C67A1"/>
    <w:rsid w:val="001C6CEC"/>
    <w:rsid w:val="001C6D0D"/>
    <w:rsid w:val="001C7C6D"/>
    <w:rsid w:val="001D0538"/>
    <w:rsid w:val="001D0634"/>
    <w:rsid w:val="001D0814"/>
    <w:rsid w:val="001D0F6A"/>
    <w:rsid w:val="001D1BBC"/>
    <w:rsid w:val="001D21BC"/>
    <w:rsid w:val="001D2808"/>
    <w:rsid w:val="001D2E47"/>
    <w:rsid w:val="001D2E4A"/>
    <w:rsid w:val="001D2FA5"/>
    <w:rsid w:val="001D35E0"/>
    <w:rsid w:val="001D3C9A"/>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E7DA7"/>
    <w:rsid w:val="001F0307"/>
    <w:rsid w:val="001F03E1"/>
    <w:rsid w:val="001F03EC"/>
    <w:rsid w:val="001F221F"/>
    <w:rsid w:val="001F3CC6"/>
    <w:rsid w:val="001F3EE3"/>
    <w:rsid w:val="001F3F50"/>
    <w:rsid w:val="001F44AE"/>
    <w:rsid w:val="001F4530"/>
    <w:rsid w:val="001F501A"/>
    <w:rsid w:val="001F50C4"/>
    <w:rsid w:val="001F5CE2"/>
    <w:rsid w:val="001F5DBA"/>
    <w:rsid w:val="001F5DE3"/>
    <w:rsid w:val="001F5F74"/>
    <w:rsid w:val="001F695D"/>
    <w:rsid w:val="001F790F"/>
    <w:rsid w:val="002010DE"/>
    <w:rsid w:val="00201330"/>
    <w:rsid w:val="00201962"/>
    <w:rsid w:val="00201B58"/>
    <w:rsid w:val="00201DE4"/>
    <w:rsid w:val="00201F6C"/>
    <w:rsid w:val="00201FB8"/>
    <w:rsid w:val="002025C2"/>
    <w:rsid w:val="00202968"/>
    <w:rsid w:val="00202C32"/>
    <w:rsid w:val="00203973"/>
    <w:rsid w:val="00203AEF"/>
    <w:rsid w:val="00204CB6"/>
    <w:rsid w:val="00205ED2"/>
    <w:rsid w:val="002065E6"/>
    <w:rsid w:val="00207B2A"/>
    <w:rsid w:val="00207DEE"/>
    <w:rsid w:val="0021005D"/>
    <w:rsid w:val="00211520"/>
    <w:rsid w:val="00211615"/>
    <w:rsid w:val="00211A26"/>
    <w:rsid w:val="00211EE9"/>
    <w:rsid w:val="00212249"/>
    <w:rsid w:val="002125B8"/>
    <w:rsid w:val="002125F7"/>
    <w:rsid w:val="00212901"/>
    <w:rsid w:val="00212C77"/>
    <w:rsid w:val="00212DFE"/>
    <w:rsid w:val="002130EC"/>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1FAF"/>
    <w:rsid w:val="0022224F"/>
    <w:rsid w:val="00222B4E"/>
    <w:rsid w:val="00222DE3"/>
    <w:rsid w:val="002233F0"/>
    <w:rsid w:val="0022347C"/>
    <w:rsid w:val="00223C81"/>
    <w:rsid w:val="002246D9"/>
    <w:rsid w:val="0022498A"/>
    <w:rsid w:val="00225264"/>
    <w:rsid w:val="00225756"/>
    <w:rsid w:val="00225ADC"/>
    <w:rsid w:val="00225C0F"/>
    <w:rsid w:val="00225CEB"/>
    <w:rsid w:val="00225FC3"/>
    <w:rsid w:val="0022692D"/>
    <w:rsid w:val="00227097"/>
    <w:rsid w:val="00230210"/>
    <w:rsid w:val="00230FFD"/>
    <w:rsid w:val="002318F3"/>
    <w:rsid w:val="002330CE"/>
    <w:rsid w:val="0023323F"/>
    <w:rsid w:val="00233347"/>
    <w:rsid w:val="002334A5"/>
    <w:rsid w:val="00234202"/>
    <w:rsid w:val="00234764"/>
    <w:rsid w:val="002349A7"/>
    <w:rsid w:val="00234E4B"/>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598E"/>
    <w:rsid w:val="002462DE"/>
    <w:rsid w:val="002463F3"/>
    <w:rsid w:val="0024651F"/>
    <w:rsid w:val="00246775"/>
    <w:rsid w:val="00247729"/>
    <w:rsid w:val="002512BF"/>
    <w:rsid w:val="0025158D"/>
    <w:rsid w:val="002518D1"/>
    <w:rsid w:val="002519FA"/>
    <w:rsid w:val="00251C7E"/>
    <w:rsid w:val="00252697"/>
    <w:rsid w:val="0025281A"/>
    <w:rsid w:val="00253D3C"/>
    <w:rsid w:val="00254411"/>
    <w:rsid w:val="002544D7"/>
    <w:rsid w:val="00255292"/>
    <w:rsid w:val="00255A23"/>
    <w:rsid w:val="0025601E"/>
    <w:rsid w:val="00257578"/>
    <w:rsid w:val="00257FE1"/>
    <w:rsid w:val="00260086"/>
    <w:rsid w:val="00260200"/>
    <w:rsid w:val="00260B06"/>
    <w:rsid w:val="00261548"/>
    <w:rsid w:val="00261D93"/>
    <w:rsid w:val="00262029"/>
    <w:rsid w:val="00262833"/>
    <w:rsid w:val="00262CCB"/>
    <w:rsid w:val="002634DA"/>
    <w:rsid w:val="002637E8"/>
    <w:rsid w:val="00263BBD"/>
    <w:rsid w:val="00264709"/>
    <w:rsid w:val="002648D8"/>
    <w:rsid w:val="00265AFB"/>
    <w:rsid w:val="00267133"/>
    <w:rsid w:val="00267EE3"/>
    <w:rsid w:val="00267F59"/>
    <w:rsid w:val="002700E9"/>
    <w:rsid w:val="00270CE9"/>
    <w:rsid w:val="00271DCB"/>
    <w:rsid w:val="0027235A"/>
    <w:rsid w:val="0027275F"/>
    <w:rsid w:val="00273E98"/>
    <w:rsid w:val="00273F86"/>
    <w:rsid w:val="002741BE"/>
    <w:rsid w:val="002742D7"/>
    <w:rsid w:val="002752EA"/>
    <w:rsid w:val="00275687"/>
    <w:rsid w:val="00275A4C"/>
    <w:rsid w:val="00275EAD"/>
    <w:rsid w:val="002766BF"/>
    <w:rsid w:val="0027677F"/>
    <w:rsid w:val="00276B03"/>
    <w:rsid w:val="002773FB"/>
    <w:rsid w:val="002774F0"/>
    <w:rsid w:val="00277722"/>
    <w:rsid w:val="00280DB6"/>
    <w:rsid w:val="0028125E"/>
    <w:rsid w:val="002813C5"/>
    <w:rsid w:val="00281A2A"/>
    <w:rsid w:val="00282C23"/>
    <w:rsid w:val="0028315D"/>
    <w:rsid w:val="00283687"/>
    <w:rsid w:val="00283885"/>
    <w:rsid w:val="002839A4"/>
    <w:rsid w:val="0028459B"/>
    <w:rsid w:val="00284C5F"/>
    <w:rsid w:val="0028507E"/>
    <w:rsid w:val="00286183"/>
    <w:rsid w:val="00286611"/>
    <w:rsid w:val="00286681"/>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A6"/>
    <w:rsid w:val="00297BC2"/>
    <w:rsid w:val="00297D85"/>
    <w:rsid w:val="00297D9E"/>
    <w:rsid w:val="002A07F4"/>
    <w:rsid w:val="002A090A"/>
    <w:rsid w:val="002A0B47"/>
    <w:rsid w:val="002A0FB2"/>
    <w:rsid w:val="002A1381"/>
    <w:rsid w:val="002A1F14"/>
    <w:rsid w:val="002A2678"/>
    <w:rsid w:val="002A2901"/>
    <w:rsid w:val="002A2A4D"/>
    <w:rsid w:val="002A2E01"/>
    <w:rsid w:val="002A32E5"/>
    <w:rsid w:val="002A398F"/>
    <w:rsid w:val="002A3DFD"/>
    <w:rsid w:val="002A4279"/>
    <w:rsid w:val="002A46A7"/>
    <w:rsid w:val="002A471F"/>
    <w:rsid w:val="002A5A1E"/>
    <w:rsid w:val="002A5C6B"/>
    <w:rsid w:val="002A5D31"/>
    <w:rsid w:val="002A5EF1"/>
    <w:rsid w:val="002A6A99"/>
    <w:rsid w:val="002A714F"/>
    <w:rsid w:val="002A75D7"/>
    <w:rsid w:val="002A7C12"/>
    <w:rsid w:val="002A7E6C"/>
    <w:rsid w:val="002B02AE"/>
    <w:rsid w:val="002B09C0"/>
    <w:rsid w:val="002B1138"/>
    <w:rsid w:val="002B1851"/>
    <w:rsid w:val="002B27FF"/>
    <w:rsid w:val="002B2F4E"/>
    <w:rsid w:val="002B32EE"/>
    <w:rsid w:val="002B3DD9"/>
    <w:rsid w:val="002B5C8E"/>
    <w:rsid w:val="002B6793"/>
    <w:rsid w:val="002B6F27"/>
    <w:rsid w:val="002B71D4"/>
    <w:rsid w:val="002B780B"/>
    <w:rsid w:val="002B7F59"/>
    <w:rsid w:val="002C1260"/>
    <w:rsid w:val="002C1726"/>
    <w:rsid w:val="002C21A6"/>
    <w:rsid w:val="002C26D5"/>
    <w:rsid w:val="002C2A2F"/>
    <w:rsid w:val="002C3EAB"/>
    <w:rsid w:val="002C4E82"/>
    <w:rsid w:val="002C5777"/>
    <w:rsid w:val="002C5889"/>
    <w:rsid w:val="002C5A33"/>
    <w:rsid w:val="002C65FA"/>
    <w:rsid w:val="002C661D"/>
    <w:rsid w:val="002C7C89"/>
    <w:rsid w:val="002D0054"/>
    <w:rsid w:val="002D0D16"/>
    <w:rsid w:val="002D1A0F"/>
    <w:rsid w:val="002D22BF"/>
    <w:rsid w:val="002D237C"/>
    <w:rsid w:val="002D2815"/>
    <w:rsid w:val="002D32E3"/>
    <w:rsid w:val="002D33F1"/>
    <w:rsid w:val="002D344B"/>
    <w:rsid w:val="002D353D"/>
    <w:rsid w:val="002D37B9"/>
    <w:rsid w:val="002D5076"/>
    <w:rsid w:val="002D52AD"/>
    <w:rsid w:val="002D58D8"/>
    <w:rsid w:val="002D5CDF"/>
    <w:rsid w:val="002D5EB1"/>
    <w:rsid w:val="002D71F1"/>
    <w:rsid w:val="002D7B9C"/>
    <w:rsid w:val="002E0394"/>
    <w:rsid w:val="002E0644"/>
    <w:rsid w:val="002E0F59"/>
    <w:rsid w:val="002E0FEB"/>
    <w:rsid w:val="002E171B"/>
    <w:rsid w:val="002E1DFE"/>
    <w:rsid w:val="002E24D9"/>
    <w:rsid w:val="002E2E3E"/>
    <w:rsid w:val="002E319D"/>
    <w:rsid w:val="002E4AD5"/>
    <w:rsid w:val="002E4ADE"/>
    <w:rsid w:val="002E4C2D"/>
    <w:rsid w:val="002E63B8"/>
    <w:rsid w:val="002F0ACC"/>
    <w:rsid w:val="002F0F16"/>
    <w:rsid w:val="002F0F79"/>
    <w:rsid w:val="002F1272"/>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1341"/>
    <w:rsid w:val="003015A4"/>
    <w:rsid w:val="003023C9"/>
    <w:rsid w:val="00302CA8"/>
    <w:rsid w:val="00302DE9"/>
    <w:rsid w:val="00304860"/>
    <w:rsid w:val="00304E23"/>
    <w:rsid w:val="00305084"/>
    <w:rsid w:val="00305F43"/>
    <w:rsid w:val="00306408"/>
    <w:rsid w:val="00307249"/>
    <w:rsid w:val="00307A19"/>
    <w:rsid w:val="00307EE8"/>
    <w:rsid w:val="0031007A"/>
    <w:rsid w:val="00310315"/>
    <w:rsid w:val="003104B9"/>
    <w:rsid w:val="00311B36"/>
    <w:rsid w:val="00312C47"/>
    <w:rsid w:val="00312C8B"/>
    <w:rsid w:val="00312DAE"/>
    <w:rsid w:val="00312FC2"/>
    <w:rsid w:val="00313000"/>
    <w:rsid w:val="003132DB"/>
    <w:rsid w:val="00313336"/>
    <w:rsid w:val="003137CA"/>
    <w:rsid w:val="00313918"/>
    <w:rsid w:val="00313956"/>
    <w:rsid w:val="0031419E"/>
    <w:rsid w:val="0031517A"/>
    <w:rsid w:val="003153CB"/>
    <w:rsid w:val="003166DE"/>
    <w:rsid w:val="00316DE9"/>
    <w:rsid w:val="003171A3"/>
    <w:rsid w:val="00317226"/>
    <w:rsid w:val="003201F9"/>
    <w:rsid w:val="003204E9"/>
    <w:rsid w:val="0032050A"/>
    <w:rsid w:val="00320AF3"/>
    <w:rsid w:val="00320B7B"/>
    <w:rsid w:val="0032160D"/>
    <w:rsid w:val="00321612"/>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1C30"/>
    <w:rsid w:val="003329EA"/>
    <w:rsid w:val="00332C6E"/>
    <w:rsid w:val="00332D73"/>
    <w:rsid w:val="00332F24"/>
    <w:rsid w:val="003335D1"/>
    <w:rsid w:val="003338BE"/>
    <w:rsid w:val="00333D8E"/>
    <w:rsid w:val="00333E30"/>
    <w:rsid w:val="0033426D"/>
    <w:rsid w:val="0033691B"/>
    <w:rsid w:val="00336AA2"/>
    <w:rsid w:val="00337AA7"/>
    <w:rsid w:val="00337B1B"/>
    <w:rsid w:val="00337E8C"/>
    <w:rsid w:val="00337FC0"/>
    <w:rsid w:val="003405DA"/>
    <w:rsid w:val="0034066F"/>
    <w:rsid w:val="003407A5"/>
    <w:rsid w:val="0034096C"/>
    <w:rsid w:val="00340A39"/>
    <w:rsid w:val="00340D68"/>
    <w:rsid w:val="003410A1"/>
    <w:rsid w:val="00341188"/>
    <w:rsid w:val="0034147B"/>
    <w:rsid w:val="003424CB"/>
    <w:rsid w:val="00342619"/>
    <w:rsid w:val="003439DB"/>
    <w:rsid w:val="00344175"/>
    <w:rsid w:val="003444EB"/>
    <w:rsid w:val="00344BB2"/>
    <w:rsid w:val="00344C89"/>
    <w:rsid w:val="00344FBE"/>
    <w:rsid w:val="00345863"/>
    <w:rsid w:val="00346759"/>
    <w:rsid w:val="00350238"/>
    <w:rsid w:val="003502AD"/>
    <w:rsid w:val="0035096A"/>
    <w:rsid w:val="0035109C"/>
    <w:rsid w:val="00351752"/>
    <w:rsid w:val="00351F0A"/>
    <w:rsid w:val="00352648"/>
    <w:rsid w:val="00352EBB"/>
    <w:rsid w:val="00353AC6"/>
    <w:rsid w:val="00354243"/>
    <w:rsid w:val="003542B7"/>
    <w:rsid w:val="0035432B"/>
    <w:rsid w:val="00354705"/>
    <w:rsid w:val="00354765"/>
    <w:rsid w:val="00354BD9"/>
    <w:rsid w:val="00354DDF"/>
    <w:rsid w:val="00354E10"/>
    <w:rsid w:val="0035571D"/>
    <w:rsid w:val="00355CDA"/>
    <w:rsid w:val="0035634F"/>
    <w:rsid w:val="00357B15"/>
    <w:rsid w:val="00357BA8"/>
    <w:rsid w:val="00357BB3"/>
    <w:rsid w:val="003602EA"/>
    <w:rsid w:val="00360905"/>
    <w:rsid w:val="00360F81"/>
    <w:rsid w:val="00361E7E"/>
    <w:rsid w:val="0036233F"/>
    <w:rsid w:val="0036301C"/>
    <w:rsid w:val="00363717"/>
    <w:rsid w:val="003648F2"/>
    <w:rsid w:val="00364FA1"/>
    <w:rsid w:val="00366B02"/>
    <w:rsid w:val="003671F5"/>
    <w:rsid w:val="00370005"/>
    <w:rsid w:val="003701D0"/>
    <w:rsid w:val="003702CE"/>
    <w:rsid w:val="00370626"/>
    <w:rsid w:val="00370AA4"/>
    <w:rsid w:val="00370FB7"/>
    <w:rsid w:val="003711F2"/>
    <w:rsid w:val="003717FC"/>
    <w:rsid w:val="00371B36"/>
    <w:rsid w:val="00371FF4"/>
    <w:rsid w:val="003723C2"/>
    <w:rsid w:val="0037269C"/>
    <w:rsid w:val="0037275D"/>
    <w:rsid w:val="00372797"/>
    <w:rsid w:val="00373D70"/>
    <w:rsid w:val="0037434E"/>
    <w:rsid w:val="003744D2"/>
    <w:rsid w:val="0037470E"/>
    <w:rsid w:val="00375CC4"/>
    <w:rsid w:val="00376103"/>
    <w:rsid w:val="003767B3"/>
    <w:rsid w:val="003768E9"/>
    <w:rsid w:val="00376B49"/>
    <w:rsid w:val="00376C60"/>
    <w:rsid w:val="00376FC5"/>
    <w:rsid w:val="00377520"/>
    <w:rsid w:val="00377B37"/>
    <w:rsid w:val="00377C06"/>
    <w:rsid w:val="00377CA0"/>
    <w:rsid w:val="003801FD"/>
    <w:rsid w:val="00380D36"/>
    <w:rsid w:val="00380F49"/>
    <w:rsid w:val="003822D3"/>
    <w:rsid w:val="00382EAB"/>
    <w:rsid w:val="0038480C"/>
    <w:rsid w:val="00384DC9"/>
    <w:rsid w:val="0038566E"/>
    <w:rsid w:val="00385AA6"/>
    <w:rsid w:val="00385C66"/>
    <w:rsid w:val="00385F7D"/>
    <w:rsid w:val="00386630"/>
    <w:rsid w:val="00386A6C"/>
    <w:rsid w:val="00387876"/>
    <w:rsid w:val="00390379"/>
    <w:rsid w:val="00390741"/>
    <w:rsid w:val="003909FB"/>
    <w:rsid w:val="00390B25"/>
    <w:rsid w:val="00390DD9"/>
    <w:rsid w:val="0039116E"/>
    <w:rsid w:val="0039279A"/>
    <w:rsid w:val="00392958"/>
    <w:rsid w:val="00392AE5"/>
    <w:rsid w:val="003944F4"/>
    <w:rsid w:val="00394B20"/>
    <w:rsid w:val="003957D1"/>
    <w:rsid w:val="00395B3E"/>
    <w:rsid w:val="00395CAA"/>
    <w:rsid w:val="00396588"/>
    <w:rsid w:val="0039658F"/>
    <w:rsid w:val="00396863"/>
    <w:rsid w:val="00397156"/>
    <w:rsid w:val="00397960"/>
    <w:rsid w:val="003A0663"/>
    <w:rsid w:val="003A0FD0"/>
    <w:rsid w:val="003A1FE0"/>
    <w:rsid w:val="003A284E"/>
    <w:rsid w:val="003A3B3B"/>
    <w:rsid w:val="003A3BC4"/>
    <w:rsid w:val="003A458A"/>
    <w:rsid w:val="003A4FE2"/>
    <w:rsid w:val="003A551D"/>
    <w:rsid w:val="003A7E6F"/>
    <w:rsid w:val="003B05F2"/>
    <w:rsid w:val="003B0B76"/>
    <w:rsid w:val="003B0D04"/>
    <w:rsid w:val="003B208E"/>
    <w:rsid w:val="003B2F13"/>
    <w:rsid w:val="003B3353"/>
    <w:rsid w:val="003B405E"/>
    <w:rsid w:val="003B462F"/>
    <w:rsid w:val="003B4712"/>
    <w:rsid w:val="003B47EB"/>
    <w:rsid w:val="003B48BA"/>
    <w:rsid w:val="003B4D16"/>
    <w:rsid w:val="003B5508"/>
    <w:rsid w:val="003B57D3"/>
    <w:rsid w:val="003B59CA"/>
    <w:rsid w:val="003B6067"/>
    <w:rsid w:val="003B6141"/>
    <w:rsid w:val="003B6540"/>
    <w:rsid w:val="003B72C0"/>
    <w:rsid w:val="003C0892"/>
    <w:rsid w:val="003C08E3"/>
    <w:rsid w:val="003C09B5"/>
    <w:rsid w:val="003C0BC9"/>
    <w:rsid w:val="003C0F62"/>
    <w:rsid w:val="003C1176"/>
    <w:rsid w:val="003C1D9A"/>
    <w:rsid w:val="003C1F58"/>
    <w:rsid w:val="003C336B"/>
    <w:rsid w:val="003C48B1"/>
    <w:rsid w:val="003C55ED"/>
    <w:rsid w:val="003C57A7"/>
    <w:rsid w:val="003C5AF2"/>
    <w:rsid w:val="003C5C2B"/>
    <w:rsid w:val="003C6943"/>
    <w:rsid w:val="003C6A56"/>
    <w:rsid w:val="003C6BD2"/>
    <w:rsid w:val="003C7294"/>
    <w:rsid w:val="003C792F"/>
    <w:rsid w:val="003C7ABD"/>
    <w:rsid w:val="003C7C3D"/>
    <w:rsid w:val="003D047E"/>
    <w:rsid w:val="003D0899"/>
    <w:rsid w:val="003D08F8"/>
    <w:rsid w:val="003D124B"/>
    <w:rsid w:val="003D18F3"/>
    <w:rsid w:val="003D2CC1"/>
    <w:rsid w:val="003D38B0"/>
    <w:rsid w:val="003D4FFC"/>
    <w:rsid w:val="003D51ED"/>
    <w:rsid w:val="003D569B"/>
    <w:rsid w:val="003D637D"/>
    <w:rsid w:val="003D66E3"/>
    <w:rsid w:val="003D78B5"/>
    <w:rsid w:val="003D7E57"/>
    <w:rsid w:val="003E04AE"/>
    <w:rsid w:val="003E099F"/>
    <w:rsid w:val="003E0C0F"/>
    <w:rsid w:val="003E19FF"/>
    <w:rsid w:val="003E244F"/>
    <w:rsid w:val="003E37AE"/>
    <w:rsid w:val="003E37B3"/>
    <w:rsid w:val="003E4758"/>
    <w:rsid w:val="003E4C70"/>
    <w:rsid w:val="003E5165"/>
    <w:rsid w:val="003E53AD"/>
    <w:rsid w:val="003E5777"/>
    <w:rsid w:val="003E579F"/>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ED7"/>
    <w:rsid w:val="003F6F1E"/>
    <w:rsid w:val="003F6FEC"/>
    <w:rsid w:val="003F78A6"/>
    <w:rsid w:val="003F7A91"/>
    <w:rsid w:val="003F7C45"/>
    <w:rsid w:val="00400241"/>
    <w:rsid w:val="004002C7"/>
    <w:rsid w:val="004002DC"/>
    <w:rsid w:val="00400D0C"/>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CC6"/>
    <w:rsid w:val="00407078"/>
    <w:rsid w:val="00407481"/>
    <w:rsid w:val="00407C10"/>
    <w:rsid w:val="00407E90"/>
    <w:rsid w:val="004108FF"/>
    <w:rsid w:val="004113B4"/>
    <w:rsid w:val="00413323"/>
    <w:rsid w:val="00413A17"/>
    <w:rsid w:val="00414226"/>
    <w:rsid w:val="00414503"/>
    <w:rsid w:val="00414827"/>
    <w:rsid w:val="004148F5"/>
    <w:rsid w:val="00414C7F"/>
    <w:rsid w:val="004153B3"/>
    <w:rsid w:val="00415772"/>
    <w:rsid w:val="00415E58"/>
    <w:rsid w:val="004163FD"/>
    <w:rsid w:val="0041683D"/>
    <w:rsid w:val="004169C0"/>
    <w:rsid w:val="00416C10"/>
    <w:rsid w:val="00417904"/>
    <w:rsid w:val="00417976"/>
    <w:rsid w:val="00417A0E"/>
    <w:rsid w:val="0042053A"/>
    <w:rsid w:val="004213D6"/>
    <w:rsid w:val="00421C75"/>
    <w:rsid w:val="00422440"/>
    <w:rsid w:val="00422916"/>
    <w:rsid w:val="00422D9E"/>
    <w:rsid w:val="00422F9F"/>
    <w:rsid w:val="00422FD6"/>
    <w:rsid w:val="00423BA3"/>
    <w:rsid w:val="00424213"/>
    <w:rsid w:val="00424AA8"/>
    <w:rsid w:val="00424EF3"/>
    <w:rsid w:val="004267DB"/>
    <w:rsid w:val="004268BB"/>
    <w:rsid w:val="0042695E"/>
    <w:rsid w:val="00426A4B"/>
    <w:rsid w:val="00427059"/>
    <w:rsid w:val="00427D2F"/>
    <w:rsid w:val="00430724"/>
    <w:rsid w:val="00431047"/>
    <w:rsid w:val="004317DF"/>
    <w:rsid w:val="00431B86"/>
    <w:rsid w:val="00431E2C"/>
    <w:rsid w:val="00431E4A"/>
    <w:rsid w:val="00432B85"/>
    <w:rsid w:val="00433EED"/>
    <w:rsid w:val="004345BA"/>
    <w:rsid w:val="00435259"/>
    <w:rsid w:val="0043535C"/>
    <w:rsid w:val="004359BA"/>
    <w:rsid w:val="00435BCB"/>
    <w:rsid w:val="00435BF3"/>
    <w:rsid w:val="00437561"/>
    <w:rsid w:val="00437C96"/>
    <w:rsid w:val="00437F46"/>
    <w:rsid w:val="004408EC"/>
    <w:rsid w:val="004416A4"/>
    <w:rsid w:val="00441E6A"/>
    <w:rsid w:val="00442AEE"/>
    <w:rsid w:val="00442B9D"/>
    <w:rsid w:val="0044345F"/>
    <w:rsid w:val="00443A74"/>
    <w:rsid w:val="00443C8F"/>
    <w:rsid w:val="00444263"/>
    <w:rsid w:val="00444C60"/>
    <w:rsid w:val="00444E35"/>
    <w:rsid w:val="0044502D"/>
    <w:rsid w:val="00445381"/>
    <w:rsid w:val="0044572A"/>
    <w:rsid w:val="00445F6B"/>
    <w:rsid w:val="00446D48"/>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1700"/>
    <w:rsid w:val="00461C21"/>
    <w:rsid w:val="00462279"/>
    <w:rsid w:val="00463035"/>
    <w:rsid w:val="0046389C"/>
    <w:rsid w:val="004638DE"/>
    <w:rsid w:val="004646BF"/>
    <w:rsid w:val="00464744"/>
    <w:rsid w:val="00465368"/>
    <w:rsid w:val="004665E3"/>
    <w:rsid w:val="004674EB"/>
    <w:rsid w:val="0046760F"/>
    <w:rsid w:val="0047237D"/>
    <w:rsid w:val="00472561"/>
    <w:rsid w:val="00472E45"/>
    <w:rsid w:val="004731F1"/>
    <w:rsid w:val="00473EB5"/>
    <w:rsid w:val="004742C4"/>
    <w:rsid w:val="0047456B"/>
    <w:rsid w:val="00475251"/>
    <w:rsid w:val="004756E9"/>
    <w:rsid w:val="00475869"/>
    <w:rsid w:val="00476B0A"/>
    <w:rsid w:val="00476BCB"/>
    <w:rsid w:val="00477400"/>
    <w:rsid w:val="00477D40"/>
    <w:rsid w:val="00480BC8"/>
    <w:rsid w:val="00480FF8"/>
    <w:rsid w:val="00481265"/>
    <w:rsid w:val="004814BF"/>
    <w:rsid w:val="00481D35"/>
    <w:rsid w:val="00481E3B"/>
    <w:rsid w:val="00482649"/>
    <w:rsid w:val="004826C9"/>
    <w:rsid w:val="00482BEB"/>
    <w:rsid w:val="00483630"/>
    <w:rsid w:val="00483636"/>
    <w:rsid w:val="004836B5"/>
    <w:rsid w:val="004836EA"/>
    <w:rsid w:val="00483F39"/>
    <w:rsid w:val="00483F72"/>
    <w:rsid w:val="0048412B"/>
    <w:rsid w:val="00484217"/>
    <w:rsid w:val="00484C2D"/>
    <w:rsid w:val="00485215"/>
    <w:rsid w:val="00485340"/>
    <w:rsid w:val="0048587E"/>
    <w:rsid w:val="0048669B"/>
    <w:rsid w:val="00486A94"/>
    <w:rsid w:val="004874CA"/>
    <w:rsid w:val="00487C2B"/>
    <w:rsid w:val="004900FF"/>
    <w:rsid w:val="0049125B"/>
    <w:rsid w:val="00491C58"/>
    <w:rsid w:val="00491FAB"/>
    <w:rsid w:val="00492081"/>
    <w:rsid w:val="0049227D"/>
    <w:rsid w:val="0049253A"/>
    <w:rsid w:val="0049297D"/>
    <w:rsid w:val="004929F2"/>
    <w:rsid w:val="00492F5E"/>
    <w:rsid w:val="00494DEF"/>
    <w:rsid w:val="00495A03"/>
    <w:rsid w:val="00495D1C"/>
    <w:rsid w:val="00495E28"/>
    <w:rsid w:val="00496224"/>
    <w:rsid w:val="00496712"/>
    <w:rsid w:val="00497079"/>
    <w:rsid w:val="00497450"/>
    <w:rsid w:val="0049781C"/>
    <w:rsid w:val="00497F49"/>
    <w:rsid w:val="004A10BD"/>
    <w:rsid w:val="004A16E8"/>
    <w:rsid w:val="004A1BBA"/>
    <w:rsid w:val="004A2039"/>
    <w:rsid w:val="004A23C2"/>
    <w:rsid w:val="004A2CB1"/>
    <w:rsid w:val="004A3336"/>
    <w:rsid w:val="004A3B2E"/>
    <w:rsid w:val="004A3E3C"/>
    <w:rsid w:val="004A4069"/>
    <w:rsid w:val="004A47A8"/>
    <w:rsid w:val="004A484E"/>
    <w:rsid w:val="004A4FB6"/>
    <w:rsid w:val="004A6513"/>
    <w:rsid w:val="004B0E6D"/>
    <w:rsid w:val="004B16E8"/>
    <w:rsid w:val="004B1912"/>
    <w:rsid w:val="004B2CA5"/>
    <w:rsid w:val="004B3F67"/>
    <w:rsid w:val="004B400F"/>
    <w:rsid w:val="004B412E"/>
    <w:rsid w:val="004B51C9"/>
    <w:rsid w:val="004B5ADB"/>
    <w:rsid w:val="004B5B92"/>
    <w:rsid w:val="004B5F65"/>
    <w:rsid w:val="004B6250"/>
    <w:rsid w:val="004B66F3"/>
    <w:rsid w:val="004B6730"/>
    <w:rsid w:val="004B76B1"/>
    <w:rsid w:val="004B7800"/>
    <w:rsid w:val="004C0057"/>
    <w:rsid w:val="004C0541"/>
    <w:rsid w:val="004C097B"/>
    <w:rsid w:val="004C0BBF"/>
    <w:rsid w:val="004C1D08"/>
    <w:rsid w:val="004C1D55"/>
    <w:rsid w:val="004C230C"/>
    <w:rsid w:val="004C265A"/>
    <w:rsid w:val="004C2836"/>
    <w:rsid w:val="004C2C35"/>
    <w:rsid w:val="004C2C46"/>
    <w:rsid w:val="004C2E80"/>
    <w:rsid w:val="004C3F22"/>
    <w:rsid w:val="004C405B"/>
    <w:rsid w:val="004C4550"/>
    <w:rsid w:val="004C4BFD"/>
    <w:rsid w:val="004C54CA"/>
    <w:rsid w:val="004C7235"/>
    <w:rsid w:val="004C75C5"/>
    <w:rsid w:val="004C7955"/>
    <w:rsid w:val="004D0213"/>
    <w:rsid w:val="004D047F"/>
    <w:rsid w:val="004D0D32"/>
    <w:rsid w:val="004D0ECC"/>
    <w:rsid w:val="004D1091"/>
    <w:rsid w:val="004D1529"/>
    <w:rsid w:val="004D1C3E"/>
    <w:rsid w:val="004D228E"/>
    <w:rsid w:val="004D29F1"/>
    <w:rsid w:val="004D29F3"/>
    <w:rsid w:val="004D3D96"/>
    <w:rsid w:val="004D40BB"/>
    <w:rsid w:val="004D43B2"/>
    <w:rsid w:val="004D45BD"/>
    <w:rsid w:val="004D5316"/>
    <w:rsid w:val="004D575C"/>
    <w:rsid w:val="004D5CB8"/>
    <w:rsid w:val="004D650F"/>
    <w:rsid w:val="004D7269"/>
    <w:rsid w:val="004D74EE"/>
    <w:rsid w:val="004D7BAB"/>
    <w:rsid w:val="004D7F01"/>
    <w:rsid w:val="004E0066"/>
    <w:rsid w:val="004E08FC"/>
    <w:rsid w:val="004E0ADE"/>
    <w:rsid w:val="004E0B6E"/>
    <w:rsid w:val="004E2133"/>
    <w:rsid w:val="004E2B6A"/>
    <w:rsid w:val="004E2BD2"/>
    <w:rsid w:val="004E395B"/>
    <w:rsid w:val="004E3CB2"/>
    <w:rsid w:val="004E3F2A"/>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348"/>
    <w:rsid w:val="004F3C8D"/>
    <w:rsid w:val="004F4601"/>
    <w:rsid w:val="004F47C6"/>
    <w:rsid w:val="004F64D8"/>
    <w:rsid w:val="004F69D2"/>
    <w:rsid w:val="004F69E1"/>
    <w:rsid w:val="004F6AA8"/>
    <w:rsid w:val="004F779C"/>
    <w:rsid w:val="004F7846"/>
    <w:rsid w:val="004F7A2B"/>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6E4"/>
    <w:rsid w:val="00505B80"/>
    <w:rsid w:val="005060E7"/>
    <w:rsid w:val="00506389"/>
    <w:rsid w:val="00507000"/>
    <w:rsid w:val="00507F25"/>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4C8"/>
    <w:rsid w:val="00521568"/>
    <w:rsid w:val="00521596"/>
    <w:rsid w:val="00522066"/>
    <w:rsid w:val="005222FA"/>
    <w:rsid w:val="00522921"/>
    <w:rsid w:val="005240CF"/>
    <w:rsid w:val="00524A64"/>
    <w:rsid w:val="00525740"/>
    <w:rsid w:val="00525E59"/>
    <w:rsid w:val="00526597"/>
    <w:rsid w:val="00527765"/>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15FC"/>
    <w:rsid w:val="00542302"/>
    <w:rsid w:val="005427DC"/>
    <w:rsid w:val="00543188"/>
    <w:rsid w:val="005432F0"/>
    <w:rsid w:val="00543367"/>
    <w:rsid w:val="0054384E"/>
    <w:rsid w:val="00543BFA"/>
    <w:rsid w:val="00544C12"/>
    <w:rsid w:val="00545176"/>
    <w:rsid w:val="00546027"/>
    <w:rsid w:val="0054655E"/>
    <w:rsid w:val="00546601"/>
    <w:rsid w:val="00546839"/>
    <w:rsid w:val="00547D9C"/>
    <w:rsid w:val="00547DA1"/>
    <w:rsid w:val="005501BC"/>
    <w:rsid w:val="0055068D"/>
    <w:rsid w:val="00550BE8"/>
    <w:rsid w:val="00551BAB"/>
    <w:rsid w:val="00551C53"/>
    <w:rsid w:val="0055221B"/>
    <w:rsid w:val="005526DC"/>
    <w:rsid w:val="005526FE"/>
    <w:rsid w:val="005535B7"/>
    <w:rsid w:val="0055412E"/>
    <w:rsid w:val="00554CAC"/>
    <w:rsid w:val="00554DD9"/>
    <w:rsid w:val="0055513C"/>
    <w:rsid w:val="0055637C"/>
    <w:rsid w:val="00556B00"/>
    <w:rsid w:val="005573FE"/>
    <w:rsid w:val="0055753F"/>
    <w:rsid w:val="00557618"/>
    <w:rsid w:val="00557782"/>
    <w:rsid w:val="005577D3"/>
    <w:rsid w:val="00557A8F"/>
    <w:rsid w:val="00557ED4"/>
    <w:rsid w:val="00560C94"/>
    <w:rsid w:val="00560F8E"/>
    <w:rsid w:val="00560FD5"/>
    <w:rsid w:val="00561496"/>
    <w:rsid w:val="00561C0A"/>
    <w:rsid w:val="00561D59"/>
    <w:rsid w:val="00561DD1"/>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97E"/>
    <w:rsid w:val="00567EA5"/>
    <w:rsid w:val="00570050"/>
    <w:rsid w:val="00570514"/>
    <w:rsid w:val="00571A41"/>
    <w:rsid w:val="005721D0"/>
    <w:rsid w:val="00572670"/>
    <w:rsid w:val="0057275D"/>
    <w:rsid w:val="00572919"/>
    <w:rsid w:val="00573589"/>
    <w:rsid w:val="00573820"/>
    <w:rsid w:val="00574103"/>
    <w:rsid w:val="00575933"/>
    <w:rsid w:val="00575B68"/>
    <w:rsid w:val="00575DA6"/>
    <w:rsid w:val="00576C28"/>
    <w:rsid w:val="00576FEE"/>
    <w:rsid w:val="005772D6"/>
    <w:rsid w:val="0057733C"/>
    <w:rsid w:val="0057737F"/>
    <w:rsid w:val="00577C32"/>
    <w:rsid w:val="005800A9"/>
    <w:rsid w:val="00580488"/>
    <w:rsid w:val="0058074D"/>
    <w:rsid w:val="00580755"/>
    <w:rsid w:val="00580FD1"/>
    <w:rsid w:val="005813B1"/>
    <w:rsid w:val="00581D5D"/>
    <w:rsid w:val="00582FAD"/>
    <w:rsid w:val="00583489"/>
    <w:rsid w:val="00583610"/>
    <w:rsid w:val="0058391F"/>
    <w:rsid w:val="00583A80"/>
    <w:rsid w:val="00583E22"/>
    <w:rsid w:val="00583E3F"/>
    <w:rsid w:val="00584188"/>
    <w:rsid w:val="00584E33"/>
    <w:rsid w:val="00585100"/>
    <w:rsid w:val="0058516A"/>
    <w:rsid w:val="00585AD4"/>
    <w:rsid w:val="00585F15"/>
    <w:rsid w:val="00586819"/>
    <w:rsid w:val="00586E9A"/>
    <w:rsid w:val="0058737F"/>
    <w:rsid w:val="00587419"/>
    <w:rsid w:val="005875AE"/>
    <w:rsid w:val="005900D1"/>
    <w:rsid w:val="00590807"/>
    <w:rsid w:val="00590B70"/>
    <w:rsid w:val="00590FE4"/>
    <w:rsid w:val="00591D9C"/>
    <w:rsid w:val="0059227A"/>
    <w:rsid w:val="0059231D"/>
    <w:rsid w:val="005925A9"/>
    <w:rsid w:val="0059282D"/>
    <w:rsid w:val="00592B3C"/>
    <w:rsid w:val="005932C1"/>
    <w:rsid w:val="00593427"/>
    <w:rsid w:val="00593440"/>
    <w:rsid w:val="005936BF"/>
    <w:rsid w:val="00593D1E"/>
    <w:rsid w:val="00593DE5"/>
    <w:rsid w:val="0059559E"/>
    <w:rsid w:val="0059592B"/>
    <w:rsid w:val="00595AB2"/>
    <w:rsid w:val="005963BC"/>
    <w:rsid w:val="00596617"/>
    <w:rsid w:val="00596CC4"/>
    <w:rsid w:val="00597057"/>
    <w:rsid w:val="005973A6"/>
    <w:rsid w:val="00597AAB"/>
    <w:rsid w:val="00597D8B"/>
    <w:rsid w:val="005A0742"/>
    <w:rsid w:val="005A12DB"/>
    <w:rsid w:val="005A1B62"/>
    <w:rsid w:val="005A1C26"/>
    <w:rsid w:val="005A1C30"/>
    <w:rsid w:val="005A31C9"/>
    <w:rsid w:val="005A3295"/>
    <w:rsid w:val="005A3717"/>
    <w:rsid w:val="005A439B"/>
    <w:rsid w:val="005A46FF"/>
    <w:rsid w:val="005A49A4"/>
    <w:rsid w:val="005A4AFF"/>
    <w:rsid w:val="005A6555"/>
    <w:rsid w:val="005A65F0"/>
    <w:rsid w:val="005A7758"/>
    <w:rsid w:val="005B011E"/>
    <w:rsid w:val="005B028B"/>
    <w:rsid w:val="005B1208"/>
    <w:rsid w:val="005B17ED"/>
    <w:rsid w:val="005B254A"/>
    <w:rsid w:val="005B2E84"/>
    <w:rsid w:val="005B33D0"/>
    <w:rsid w:val="005B352F"/>
    <w:rsid w:val="005B3C9F"/>
    <w:rsid w:val="005B3CE4"/>
    <w:rsid w:val="005B3E66"/>
    <w:rsid w:val="005B3F2E"/>
    <w:rsid w:val="005B3FE8"/>
    <w:rsid w:val="005B415D"/>
    <w:rsid w:val="005B4215"/>
    <w:rsid w:val="005B436C"/>
    <w:rsid w:val="005B4EEB"/>
    <w:rsid w:val="005B4F97"/>
    <w:rsid w:val="005B52A4"/>
    <w:rsid w:val="005B5731"/>
    <w:rsid w:val="005B5CA4"/>
    <w:rsid w:val="005B5FA7"/>
    <w:rsid w:val="005B6E01"/>
    <w:rsid w:val="005B7476"/>
    <w:rsid w:val="005B75B3"/>
    <w:rsid w:val="005B75FF"/>
    <w:rsid w:val="005B7688"/>
    <w:rsid w:val="005B7849"/>
    <w:rsid w:val="005B7B0E"/>
    <w:rsid w:val="005C0DFA"/>
    <w:rsid w:val="005C0FF0"/>
    <w:rsid w:val="005C10FE"/>
    <w:rsid w:val="005C1282"/>
    <w:rsid w:val="005C1B07"/>
    <w:rsid w:val="005C219B"/>
    <w:rsid w:val="005C3637"/>
    <w:rsid w:val="005C3AFB"/>
    <w:rsid w:val="005C492F"/>
    <w:rsid w:val="005C4B4C"/>
    <w:rsid w:val="005C4F69"/>
    <w:rsid w:val="005C5320"/>
    <w:rsid w:val="005C5409"/>
    <w:rsid w:val="005C55D8"/>
    <w:rsid w:val="005C55EF"/>
    <w:rsid w:val="005C6160"/>
    <w:rsid w:val="005C628C"/>
    <w:rsid w:val="005C6360"/>
    <w:rsid w:val="005C6765"/>
    <w:rsid w:val="005C691A"/>
    <w:rsid w:val="005C69AC"/>
    <w:rsid w:val="005C722E"/>
    <w:rsid w:val="005C7576"/>
    <w:rsid w:val="005C7759"/>
    <w:rsid w:val="005D01A4"/>
    <w:rsid w:val="005D072B"/>
    <w:rsid w:val="005D15AE"/>
    <w:rsid w:val="005D1A7B"/>
    <w:rsid w:val="005D1EDD"/>
    <w:rsid w:val="005D289C"/>
    <w:rsid w:val="005D2E84"/>
    <w:rsid w:val="005D400E"/>
    <w:rsid w:val="005D4050"/>
    <w:rsid w:val="005D456F"/>
    <w:rsid w:val="005D45B3"/>
    <w:rsid w:val="005D4AB3"/>
    <w:rsid w:val="005D4CEB"/>
    <w:rsid w:val="005D513A"/>
    <w:rsid w:val="005D5344"/>
    <w:rsid w:val="005D5DA8"/>
    <w:rsid w:val="005D5E86"/>
    <w:rsid w:val="005D6155"/>
    <w:rsid w:val="005D61EB"/>
    <w:rsid w:val="005D6B61"/>
    <w:rsid w:val="005D78D1"/>
    <w:rsid w:val="005E00BE"/>
    <w:rsid w:val="005E03AA"/>
    <w:rsid w:val="005E0AE0"/>
    <w:rsid w:val="005E10B0"/>
    <w:rsid w:val="005E25AE"/>
    <w:rsid w:val="005E3505"/>
    <w:rsid w:val="005E443F"/>
    <w:rsid w:val="005E5161"/>
    <w:rsid w:val="005E5469"/>
    <w:rsid w:val="005E7C64"/>
    <w:rsid w:val="005F04E6"/>
    <w:rsid w:val="005F14DC"/>
    <w:rsid w:val="005F17EC"/>
    <w:rsid w:val="005F1C2F"/>
    <w:rsid w:val="005F28E4"/>
    <w:rsid w:val="005F39D5"/>
    <w:rsid w:val="005F3AB5"/>
    <w:rsid w:val="005F3E05"/>
    <w:rsid w:val="005F432A"/>
    <w:rsid w:val="005F43B9"/>
    <w:rsid w:val="005F514F"/>
    <w:rsid w:val="005F5256"/>
    <w:rsid w:val="005F55D6"/>
    <w:rsid w:val="005F57C0"/>
    <w:rsid w:val="005F5CA9"/>
    <w:rsid w:val="005F66A1"/>
    <w:rsid w:val="005F68CB"/>
    <w:rsid w:val="005F6BDE"/>
    <w:rsid w:val="00600242"/>
    <w:rsid w:val="00600386"/>
    <w:rsid w:val="0060066A"/>
    <w:rsid w:val="00600E62"/>
    <w:rsid w:val="00600FE4"/>
    <w:rsid w:val="00601622"/>
    <w:rsid w:val="00601ADD"/>
    <w:rsid w:val="006033E3"/>
    <w:rsid w:val="00604270"/>
    <w:rsid w:val="0060583E"/>
    <w:rsid w:val="00605FC7"/>
    <w:rsid w:val="00606184"/>
    <w:rsid w:val="00606218"/>
    <w:rsid w:val="0060650D"/>
    <w:rsid w:val="00606CA3"/>
    <w:rsid w:val="00606E91"/>
    <w:rsid w:val="00607018"/>
    <w:rsid w:val="006073BA"/>
    <w:rsid w:val="006077ED"/>
    <w:rsid w:val="00607823"/>
    <w:rsid w:val="00610412"/>
    <w:rsid w:val="00610954"/>
    <w:rsid w:val="00610CBE"/>
    <w:rsid w:val="00610E1F"/>
    <w:rsid w:val="00612C5D"/>
    <w:rsid w:val="0061321C"/>
    <w:rsid w:val="00613FD9"/>
    <w:rsid w:val="00614CA1"/>
    <w:rsid w:val="00615C2C"/>
    <w:rsid w:val="0061669D"/>
    <w:rsid w:val="00616C89"/>
    <w:rsid w:val="0062038A"/>
    <w:rsid w:val="006203A8"/>
    <w:rsid w:val="006209F0"/>
    <w:rsid w:val="00620E59"/>
    <w:rsid w:val="00621132"/>
    <w:rsid w:val="00622656"/>
    <w:rsid w:val="00622C4C"/>
    <w:rsid w:val="006234C2"/>
    <w:rsid w:val="006234E6"/>
    <w:rsid w:val="0062386E"/>
    <w:rsid w:val="00623926"/>
    <w:rsid w:val="00623A3E"/>
    <w:rsid w:val="00623D9A"/>
    <w:rsid w:val="00623F01"/>
    <w:rsid w:val="006242FB"/>
    <w:rsid w:val="0062450F"/>
    <w:rsid w:val="00624738"/>
    <w:rsid w:val="0062579A"/>
    <w:rsid w:val="0062614A"/>
    <w:rsid w:val="0062688D"/>
    <w:rsid w:val="00626E2D"/>
    <w:rsid w:val="006272DE"/>
    <w:rsid w:val="006277C6"/>
    <w:rsid w:val="006279E8"/>
    <w:rsid w:val="00627D94"/>
    <w:rsid w:val="006304D3"/>
    <w:rsid w:val="006306D5"/>
    <w:rsid w:val="0063078C"/>
    <w:rsid w:val="00630AB9"/>
    <w:rsid w:val="00630B42"/>
    <w:rsid w:val="0063104D"/>
    <w:rsid w:val="006310FC"/>
    <w:rsid w:val="00631688"/>
    <w:rsid w:val="006320D8"/>
    <w:rsid w:val="006321F5"/>
    <w:rsid w:val="00632540"/>
    <w:rsid w:val="00632A98"/>
    <w:rsid w:val="00632E88"/>
    <w:rsid w:val="0063454C"/>
    <w:rsid w:val="00634DBB"/>
    <w:rsid w:val="00637C26"/>
    <w:rsid w:val="00640732"/>
    <w:rsid w:val="00641E51"/>
    <w:rsid w:val="00642072"/>
    <w:rsid w:val="006426A5"/>
    <w:rsid w:val="00643BA5"/>
    <w:rsid w:val="0064402A"/>
    <w:rsid w:val="006440ED"/>
    <w:rsid w:val="00644667"/>
    <w:rsid w:val="0064467C"/>
    <w:rsid w:val="00644AB5"/>
    <w:rsid w:val="00645213"/>
    <w:rsid w:val="00645293"/>
    <w:rsid w:val="006454BD"/>
    <w:rsid w:val="00645980"/>
    <w:rsid w:val="006468CB"/>
    <w:rsid w:val="006475C4"/>
    <w:rsid w:val="00647EE6"/>
    <w:rsid w:val="00651A3C"/>
    <w:rsid w:val="00651B78"/>
    <w:rsid w:val="006520CF"/>
    <w:rsid w:val="00652162"/>
    <w:rsid w:val="00652263"/>
    <w:rsid w:val="0065238F"/>
    <w:rsid w:val="006523FC"/>
    <w:rsid w:val="00652881"/>
    <w:rsid w:val="00652985"/>
    <w:rsid w:val="006533AE"/>
    <w:rsid w:val="006542A8"/>
    <w:rsid w:val="006551AE"/>
    <w:rsid w:val="00655F30"/>
    <w:rsid w:val="00656D46"/>
    <w:rsid w:val="00657412"/>
    <w:rsid w:val="00661402"/>
    <w:rsid w:val="00661974"/>
    <w:rsid w:val="006623E2"/>
    <w:rsid w:val="006624E3"/>
    <w:rsid w:val="006640F9"/>
    <w:rsid w:val="00664551"/>
    <w:rsid w:val="00664685"/>
    <w:rsid w:val="00664B95"/>
    <w:rsid w:val="00665126"/>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772C9"/>
    <w:rsid w:val="00677DBD"/>
    <w:rsid w:val="00677FC8"/>
    <w:rsid w:val="00680B07"/>
    <w:rsid w:val="00681DBF"/>
    <w:rsid w:val="00682AAC"/>
    <w:rsid w:val="00682EFD"/>
    <w:rsid w:val="00683AA7"/>
    <w:rsid w:val="00683F61"/>
    <w:rsid w:val="00685819"/>
    <w:rsid w:val="00685F63"/>
    <w:rsid w:val="00686A36"/>
    <w:rsid w:val="00687AD5"/>
    <w:rsid w:val="00690D99"/>
    <w:rsid w:val="006913BF"/>
    <w:rsid w:val="0069211A"/>
    <w:rsid w:val="00692B81"/>
    <w:rsid w:val="00692C4F"/>
    <w:rsid w:val="00692F83"/>
    <w:rsid w:val="006932B4"/>
    <w:rsid w:val="0069458C"/>
    <w:rsid w:val="006949D2"/>
    <w:rsid w:val="00694C5F"/>
    <w:rsid w:val="00695027"/>
    <w:rsid w:val="00695113"/>
    <w:rsid w:val="00695251"/>
    <w:rsid w:val="006953EF"/>
    <w:rsid w:val="00695689"/>
    <w:rsid w:val="0069588C"/>
    <w:rsid w:val="00695ADE"/>
    <w:rsid w:val="00695B91"/>
    <w:rsid w:val="00695C0D"/>
    <w:rsid w:val="00695CAE"/>
    <w:rsid w:val="00696356"/>
    <w:rsid w:val="006968EA"/>
    <w:rsid w:val="006A015D"/>
    <w:rsid w:val="006A207F"/>
    <w:rsid w:val="006A23BE"/>
    <w:rsid w:val="006A2A00"/>
    <w:rsid w:val="006A2EA3"/>
    <w:rsid w:val="006A3CC1"/>
    <w:rsid w:val="006A404D"/>
    <w:rsid w:val="006A4436"/>
    <w:rsid w:val="006A4899"/>
    <w:rsid w:val="006A62E1"/>
    <w:rsid w:val="006A6566"/>
    <w:rsid w:val="006A72C6"/>
    <w:rsid w:val="006A7310"/>
    <w:rsid w:val="006A74F4"/>
    <w:rsid w:val="006A7E68"/>
    <w:rsid w:val="006B02DA"/>
    <w:rsid w:val="006B08FB"/>
    <w:rsid w:val="006B170E"/>
    <w:rsid w:val="006B2065"/>
    <w:rsid w:val="006B2175"/>
    <w:rsid w:val="006B275B"/>
    <w:rsid w:val="006B2B32"/>
    <w:rsid w:val="006B30BF"/>
    <w:rsid w:val="006B38C6"/>
    <w:rsid w:val="006B3940"/>
    <w:rsid w:val="006B45A6"/>
    <w:rsid w:val="006B4BB6"/>
    <w:rsid w:val="006B62F0"/>
    <w:rsid w:val="006B6A2E"/>
    <w:rsid w:val="006B6C6B"/>
    <w:rsid w:val="006B6F85"/>
    <w:rsid w:val="006B7EAE"/>
    <w:rsid w:val="006C013C"/>
    <w:rsid w:val="006C09B6"/>
    <w:rsid w:val="006C168D"/>
    <w:rsid w:val="006C2116"/>
    <w:rsid w:val="006C2BF5"/>
    <w:rsid w:val="006C2F39"/>
    <w:rsid w:val="006C45D9"/>
    <w:rsid w:val="006C4A40"/>
    <w:rsid w:val="006C4E56"/>
    <w:rsid w:val="006C61CD"/>
    <w:rsid w:val="006C62E8"/>
    <w:rsid w:val="006C642C"/>
    <w:rsid w:val="006C6491"/>
    <w:rsid w:val="006C6FC6"/>
    <w:rsid w:val="006C77BB"/>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4DED"/>
    <w:rsid w:val="006D53AA"/>
    <w:rsid w:val="006D6993"/>
    <w:rsid w:val="006D781F"/>
    <w:rsid w:val="006E0D09"/>
    <w:rsid w:val="006E241F"/>
    <w:rsid w:val="006E2425"/>
    <w:rsid w:val="006E24EE"/>
    <w:rsid w:val="006E25BD"/>
    <w:rsid w:val="006E2D83"/>
    <w:rsid w:val="006E3379"/>
    <w:rsid w:val="006E33C9"/>
    <w:rsid w:val="006E34B7"/>
    <w:rsid w:val="006E36B8"/>
    <w:rsid w:val="006E3874"/>
    <w:rsid w:val="006E3943"/>
    <w:rsid w:val="006E3ADD"/>
    <w:rsid w:val="006E5585"/>
    <w:rsid w:val="006E5C36"/>
    <w:rsid w:val="006E5D83"/>
    <w:rsid w:val="006E5E32"/>
    <w:rsid w:val="006E633A"/>
    <w:rsid w:val="006E66C3"/>
    <w:rsid w:val="006E6A14"/>
    <w:rsid w:val="006E6B16"/>
    <w:rsid w:val="006E6DE8"/>
    <w:rsid w:val="006E780C"/>
    <w:rsid w:val="006E7BED"/>
    <w:rsid w:val="006F02D7"/>
    <w:rsid w:val="006F0B40"/>
    <w:rsid w:val="006F0B8C"/>
    <w:rsid w:val="006F0BA7"/>
    <w:rsid w:val="006F0BFA"/>
    <w:rsid w:val="006F0F01"/>
    <w:rsid w:val="006F0F5D"/>
    <w:rsid w:val="006F1679"/>
    <w:rsid w:val="006F174D"/>
    <w:rsid w:val="006F1BC1"/>
    <w:rsid w:val="006F1F41"/>
    <w:rsid w:val="006F32EF"/>
    <w:rsid w:val="006F3615"/>
    <w:rsid w:val="006F3ADE"/>
    <w:rsid w:val="006F3C54"/>
    <w:rsid w:val="006F4CD8"/>
    <w:rsid w:val="006F53D9"/>
    <w:rsid w:val="006F5812"/>
    <w:rsid w:val="006F5C43"/>
    <w:rsid w:val="006F609A"/>
    <w:rsid w:val="006F647B"/>
    <w:rsid w:val="006F68F5"/>
    <w:rsid w:val="006F7865"/>
    <w:rsid w:val="007004DC"/>
    <w:rsid w:val="00701093"/>
    <w:rsid w:val="007013D9"/>
    <w:rsid w:val="00701A01"/>
    <w:rsid w:val="007022C4"/>
    <w:rsid w:val="00702544"/>
    <w:rsid w:val="007026E9"/>
    <w:rsid w:val="0070289F"/>
    <w:rsid w:val="00703C8B"/>
    <w:rsid w:val="00703E8A"/>
    <w:rsid w:val="00704AFB"/>
    <w:rsid w:val="00704E1E"/>
    <w:rsid w:val="00704F60"/>
    <w:rsid w:val="00706EA3"/>
    <w:rsid w:val="007078BE"/>
    <w:rsid w:val="00707A3C"/>
    <w:rsid w:val="00710BF6"/>
    <w:rsid w:val="00711522"/>
    <w:rsid w:val="007116BA"/>
    <w:rsid w:val="007118A6"/>
    <w:rsid w:val="00711D96"/>
    <w:rsid w:val="00712128"/>
    <w:rsid w:val="007124FE"/>
    <w:rsid w:val="00712533"/>
    <w:rsid w:val="00713186"/>
    <w:rsid w:val="00713276"/>
    <w:rsid w:val="00713757"/>
    <w:rsid w:val="00713758"/>
    <w:rsid w:val="007137D8"/>
    <w:rsid w:val="00714053"/>
    <w:rsid w:val="00714064"/>
    <w:rsid w:val="0071409E"/>
    <w:rsid w:val="007149F7"/>
    <w:rsid w:val="0071507F"/>
    <w:rsid w:val="007165A5"/>
    <w:rsid w:val="00717772"/>
    <w:rsid w:val="007200E5"/>
    <w:rsid w:val="007204F9"/>
    <w:rsid w:val="00720C17"/>
    <w:rsid w:val="0072139B"/>
    <w:rsid w:val="007219B4"/>
    <w:rsid w:val="00721AF1"/>
    <w:rsid w:val="0072280F"/>
    <w:rsid w:val="00722893"/>
    <w:rsid w:val="00722B5E"/>
    <w:rsid w:val="007235F5"/>
    <w:rsid w:val="007236F8"/>
    <w:rsid w:val="00723B2C"/>
    <w:rsid w:val="00723F91"/>
    <w:rsid w:val="007253CC"/>
    <w:rsid w:val="007253E3"/>
    <w:rsid w:val="007254EB"/>
    <w:rsid w:val="00726BF6"/>
    <w:rsid w:val="00726F5A"/>
    <w:rsid w:val="0072708F"/>
    <w:rsid w:val="007272AF"/>
    <w:rsid w:val="00730038"/>
    <w:rsid w:val="00730E81"/>
    <w:rsid w:val="00731000"/>
    <w:rsid w:val="00731204"/>
    <w:rsid w:val="007319BC"/>
    <w:rsid w:val="00731EFC"/>
    <w:rsid w:val="0073222B"/>
    <w:rsid w:val="00732582"/>
    <w:rsid w:val="00732D1D"/>
    <w:rsid w:val="007332C4"/>
    <w:rsid w:val="0073364B"/>
    <w:rsid w:val="00733999"/>
    <w:rsid w:val="00734381"/>
    <w:rsid w:val="00736034"/>
    <w:rsid w:val="007361FB"/>
    <w:rsid w:val="0073681C"/>
    <w:rsid w:val="0073725B"/>
    <w:rsid w:val="00737310"/>
    <w:rsid w:val="007376D4"/>
    <w:rsid w:val="00737745"/>
    <w:rsid w:val="0074033C"/>
    <w:rsid w:val="0074050E"/>
    <w:rsid w:val="00740B66"/>
    <w:rsid w:val="00741AF8"/>
    <w:rsid w:val="00741EBE"/>
    <w:rsid w:val="00742181"/>
    <w:rsid w:val="00742469"/>
    <w:rsid w:val="007424EC"/>
    <w:rsid w:val="00742EDA"/>
    <w:rsid w:val="00742FA3"/>
    <w:rsid w:val="0074383F"/>
    <w:rsid w:val="007440FA"/>
    <w:rsid w:val="00744201"/>
    <w:rsid w:val="0074460E"/>
    <w:rsid w:val="00744951"/>
    <w:rsid w:val="00744E53"/>
    <w:rsid w:val="00745279"/>
    <w:rsid w:val="00745B3E"/>
    <w:rsid w:val="00745FCE"/>
    <w:rsid w:val="00746130"/>
    <w:rsid w:val="00746A40"/>
    <w:rsid w:val="00746E6A"/>
    <w:rsid w:val="00747598"/>
    <w:rsid w:val="007475A2"/>
    <w:rsid w:val="00750358"/>
    <w:rsid w:val="007520A3"/>
    <w:rsid w:val="007526F5"/>
    <w:rsid w:val="00753307"/>
    <w:rsid w:val="00753CA8"/>
    <w:rsid w:val="00753F36"/>
    <w:rsid w:val="00754717"/>
    <w:rsid w:val="007547BA"/>
    <w:rsid w:val="00754836"/>
    <w:rsid w:val="00754FB9"/>
    <w:rsid w:val="00755AA9"/>
    <w:rsid w:val="00755CDF"/>
    <w:rsid w:val="0075636E"/>
    <w:rsid w:val="007566BB"/>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AA7"/>
    <w:rsid w:val="0077213A"/>
    <w:rsid w:val="00772272"/>
    <w:rsid w:val="0077369F"/>
    <w:rsid w:val="0077457D"/>
    <w:rsid w:val="0077463A"/>
    <w:rsid w:val="00774AB3"/>
    <w:rsid w:val="00774D0F"/>
    <w:rsid w:val="00774D7B"/>
    <w:rsid w:val="007756ED"/>
    <w:rsid w:val="0077570E"/>
    <w:rsid w:val="0077589D"/>
    <w:rsid w:val="0077617F"/>
    <w:rsid w:val="00776A3D"/>
    <w:rsid w:val="00776A4E"/>
    <w:rsid w:val="0077707A"/>
    <w:rsid w:val="007776BF"/>
    <w:rsid w:val="0078060F"/>
    <w:rsid w:val="00780820"/>
    <w:rsid w:val="007819A1"/>
    <w:rsid w:val="007823EE"/>
    <w:rsid w:val="00782FF1"/>
    <w:rsid w:val="00783BA5"/>
    <w:rsid w:val="00784C83"/>
    <w:rsid w:val="00784E42"/>
    <w:rsid w:val="00784F9E"/>
    <w:rsid w:val="0078533C"/>
    <w:rsid w:val="007857FB"/>
    <w:rsid w:val="007870FC"/>
    <w:rsid w:val="00787CD0"/>
    <w:rsid w:val="007905A2"/>
    <w:rsid w:val="00791053"/>
    <w:rsid w:val="00791261"/>
    <w:rsid w:val="0079155B"/>
    <w:rsid w:val="007918FE"/>
    <w:rsid w:val="0079198E"/>
    <w:rsid w:val="00791A3A"/>
    <w:rsid w:val="007922B3"/>
    <w:rsid w:val="0079262D"/>
    <w:rsid w:val="00792A53"/>
    <w:rsid w:val="00794196"/>
    <w:rsid w:val="00794C47"/>
    <w:rsid w:val="00794D57"/>
    <w:rsid w:val="00794FFF"/>
    <w:rsid w:val="00796D4D"/>
    <w:rsid w:val="007971B8"/>
    <w:rsid w:val="0079723E"/>
    <w:rsid w:val="007972EB"/>
    <w:rsid w:val="00797637"/>
    <w:rsid w:val="007A0018"/>
    <w:rsid w:val="007A03B3"/>
    <w:rsid w:val="007A05A7"/>
    <w:rsid w:val="007A0ADE"/>
    <w:rsid w:val="007A0F04"/>
    <w:rsid w:val="007A1A39"/>
    <w:rsid w:val="007A1B35"/>
    <w:rsid w:val="007A3680"/>
    <w:rsid w:val="007A3BCD"/>
    <w:rsid w:val="007A4A46"/>
    <w:rsid w:val="007A5214"/>
    <w:rsid w:val="007A59B8"/>
    <w:rsid w:val="007A65AF"/>
    <w:rsid w:val="007A7682"/>
    <w:rsid w:val="007A7F42"/>
    <w:rsid w:val="007B02B6"/>
    <w:rsid w:val="007B0B91"/>
    <w:rsid w:val="007B0C38"/>
    <w:rsid w:val="007B19BC"/>
    <w:rsid w:val="007B1CAD"/>
    <w:rsid w:val="007B2862"/>
    <w:rsid w:val="007B2EAB"/>
    <w:rsid w:val="007B2FD8"/>
    <w:rsid w:val="007B3968"/>
    <w:rsid w:val="007B45AF"/>
    <w:rsid w:val="007B4DD0"/>
    <w:rsid w:val="007B611E"/>
    <w:rsid w:val="007B662A"/>
    <w:rsid w:val="007B6F24"/>
    <w:rsid w:val="007B71DC"/>
    <w:rsid w:val="007B7743"/>
    <w:rsid w:val="007B79AF"/>
    <w:rsid w:val="007C04F4"/>
    <w:rsid w:val="007C20DC"/>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638"/>
    <w:rsid w:val="007D38F0"/>
    <w:rsid w:val="007D3BFA"/>
    <w:rsid w:val="007D3CC8"/>
    <w:rsid w:val="007D430A"/>
    <w:rsid w:val="007D47FB"/>
    <w:rsid w:val="007D4DD3"/>
    <w:rsid w:val="007D4F07"/>
    <w:rsid w:val="007D50D4"/>
    <w:rsid w:val="007D576A"/>
    <w:rsid w:val="007D62F9"/>
    <w:rsid w:val="007D63A4"/>
    <w:rsid w:val="007D6542"/>
    <w:rsid w:val="007D76E3"/>
    <w:rsid w:val="007D7815"/>
    <w:rsid w:val="007D792E"/>
    <w:rsid w:val="007E0259"/>
    <w:rsid w:val="007E11C4"/>
    <w:rsid w:val="007E1AA2"/>
    <w:rsid w:val="007E1EB2"/>
    <w:rsid w:val="007E1F2C"/>
    <w:rsid w:val="007E22DC"/>
    <w:rsid w:val="007E279D"/>
    <w:rsid w:val="007E2D69"/>
    <w:rsid w:val="007E3B9A"/>
    <w:rsid w:val="007E3EEF"/>
    <w:rsid w:val="007E41CD"/>
    <w:rsid w:val="007E46E8"/>
    <w:rsid w:val="007E470F"/>
    <w:rsid w:val="007E4C1F"/>
    <w:rsid w:val="007E4E77"/>
    <w:rsid w:val="007E517D"/>
    <w:rsid w:val="007E53E9"/>
    <w:rsid w:val="007E58AE"/>
    <w:rsid w:val="007E5DFF"/>
    <w:rsid w:val="007E5F97"/>
    <w:rsid w:val="007E6AD8"/>
    <w:rsid w:val="007F01DE"/>
    <w:rsid w:val="007F0759"/>
    <w:rsid w:val="007F08B5"/>
    <w:rsid w:val="007F0BCC"/>
    <w:rsid w:val="007F1154"/>
    <w:rsid w:val="007F156E"/>
    <w:rsid w:val="007F18A9"/>
    <w:rsid w:val="007F1CF3"/>
    <w:rsid w:val="007F25C0"/>
    <w:rsid w:val="007F30BB"/>
    <w:rsid w:val="007F35DC"/>
    <w:rsid w:val="007F38F8"/>
    <w:rsid w:val="007F3BC1"/>
    <w:rsid w:val="007F4C6F"/>
    <w:rsid w:val="007F5CCA"/>
    <w:rsid w:val="007F5F52"/>
    <w:rsid w:val="007F63AF"/>
    <w:rsid w:val="007F672A"/>
    <w:rsid w:val="007F6A1D"/>
    <w:rsid w:val="007F7199"/>
    <w:rsid w:val="007F77C6"/>
    <w:rsid w:val="007F79D4"/>
    <w:rsid w:val="007F7FF6"/>
    <w:rsid w:val="008003A1"/>
    <w:rsid w:val="008003DC"/>
    <w:rsid w:val="0080046C"/>
    <w:rsid w:val="008006B7"/>
    <w:rsid w:val="00800FDB"/>
    <w:rsid w:val="00802081"/>
    <w:rsid w:val="008020F6"/>
    <w:rsid w:val="0080298E"/>
    <w:rsid w:val="008033BA"/>
    <w:rsid w:val="00803833"/>
    <w:rsid w:val="00804316"/>
    <w:rsid w:val="008044EA"/>
    <w:rsid w:val="008044F8"/>
    <w:rsid w:val="00804657"/>
    <w:rsid w:val="008051E9"/>
    <w:rsid w:val="00806461"/>
    <w:rsid w:val="008064C1"/>
    <w:rsid w:val="008069FA"/>
    <w:rsid w:val="00807A65"/>
    <w:rsid w:val="00807C1B"/>
    <w:rsid w:val="00807CD5"/>
    <w:rsid w:val="0081096D"/>
    <w:rsid w:val="00810EAD"/>
    <w:rsid w:val="00811833"/>
    <w:rsid w:val="00811B07"/>
    <w:rsid w:val="0081312C"/>
    <w:rsid w:val="008134AC"/>
    <w:rsid w:val="00813FBC"/>
    <w:rsid w:val="00814519"/>
    <w:rsid w:val="00814BDE"/>
    <w:rsid w:val="00814DBC"/>
    <w:rsid w:val="008156EF"/>
    <w:rsid w:val="008161F9"/>
    <w:rsid w:val="008174D4"/>
    <w:rsid w:val="0082002E"/>
    <w:rsid w:val="0082083C"/>
    <w:rsid w:val="008209AC"/>
    <w:rsid w:val="00820C54"/>
    <w:rsid w:val="00820F37"/>
    <w:rsid w:val="00820FE6"/>
    <w:rsid w:val="00821126"/>
    <w:rsid w:val="0082136F"/>
    <w:rsid w:val="008217D0"/>
    <w:rsid w:val="00821A66"/>
    <w:rsid w:val="00821EF8"/>
    <w:rsid w:val="00822476"/>
    <w:rsid w:val="00822882"/>
    <w:rsid w:val="00822A1E"/>
    <w:rsid w:val="008238C7"/>
    <w:rsid w:val="00825268"/>
    <w:rsid w:val="0082571C"/>
    <w:rsid w:val="00825B94"/>
    <w:rsid w:val="00825BB4"/>
    <w:rsid w:val="00825F68"/>
    <w:rsid w:val="0082600E"/>
    <w:rsid w:val="008273D2"/>
    <w:rsid w:val="00830028"/>
    <w:rsid w:val="00830BB7"/>
    <w:rsid w:val="00830E92"/>
    <w:rsid w:val="00831DD0"/>
    <w:rsid w:val="008320ED"/>
    <w:rsid w:val="00832858"/>
    <w:rsid w:val="00832A0F"/>
    <w:rsid w:val="008330E7"/>
    <w:rsid w:val="008348CF"/>
    <w:rsid w:val="008353D5"/>
    <w:rsid w:val="00835408"/>
    <w:rsid w:val="0083543A"/>
    <w:rsid w:val="008358A2"/>
    <w:rsid w:val="008359DA"/>
    <w:rsid w:val="00835C6B"/>
    <w:rsid w:val="00835F6F"/>
    <w:rsid w:val="008373DA"/>
    <w:rsid w:val="00837CEF"/>
    <w:rsid w:val="00837E2F"/>
    <w:rsid w:val="00840035"/>
    <w:rsid w:val="00840D06"/>
    <w:rsid w:val="008411A7"/>
    <w:rsid w:val="00841212"/>
    <w:rsid w:val="00841F36"/>
    <w:rsid w:val="00841F68"/>
    <w:rsid w:val="00842525"/>
    <w:rsid w:val="0084263F"/>
    <w:rsid w:val="00842661"/>
    <w:rsid w:val="008428A9"/>
    <w:rsid w:val="00842925"/>
    <w:rsid w:val="00843AF1"/>
    <w:rsid w:val="00844112"/>
    <w:rsid w:val="008444C4"/>
    <w:rsid w:val="008456C9"/>
    <w:rsid w:val="00845956"/>
    <w:rsid w:val="0084611D"/>
    <w:rsid w:val="00846177"/>
    <w:rsid w:val="0084654D"/>
    <w:rsid w:val="00846A93"/>
    <w:rsid w:val="00846C9F"/>
    <w:rsid w:val="00847BD6"/>
    <w:rsid w:val="00850137"/>
    <w:rsid w:val="00850C62"/>
    <w:rsid w:val="008519B6"/>
    <w:rsid w:val="00851D0F"/>
    <w:rsid w:val="00852116"/>
    <w:rsid w:val="00852B48"/>
    <w:rsid w:val="008537EA"/>
    <w:rsid w:val="00853F69"/>
    <w:rsid w:val="0085474D"/>
    <w:rsid w:val="00855C51"/>
    <w:rsid w:val="0085606B"/>
    <w:rsid w:val="00856481"/>
    <w:rsid w:val="008567A2"/>
    <w:rsid w:val="00856E6C"/>
    <w:rsid w:val="00857DE1"/>
    <w:rsid w:val="00857EA7"/>
    <w:rsid w:val="008605B3"/>
    <w:rsid w:val="00860793"/>
    <w:rsid w:val="00860AC3"/>
    <w:rsid w:val="00861BA4"/>
    <w:rsid w:val="00862F8C"/>
    <w:rsid w:val="00863011"/>
    <w:rsid w:val="00863C5B"/>
    <w:rsid w:val="00863D2E"/>
    <w:rsid w:val="00864682"/>
    <w:rsid w:val="00864E32"/>
    <w:rsid w:val="00865075"/>
    <w:rsid w:val="0086615F"/>
    <w:rsid w:val="0086748F"/>
    <w:rsid w:val="00870898"/>
    <w:rsid w:val="00872757"/>
    <w:rsid w:val="00872BA6"/>
    <w:rsid w:val="00872CE4"/>
    <w:rsid w:val="00873AA4"/>
    <w:rsid w:val="00873CA8"/>
    <w:rsid w:val="00873F5D"/>
    <w:rsid w:val="008741AC"/>
    <w:rsid w:val="00874263"/>
    <w:rsid w:val="0087482E"/>
    <w:rsid w:val="00874B8B"/>
    <w:rsid w:val="0087570C"/>
    <w:rsid w:val="0087584B"/>
    <w:rsid w:val="0087657D"/>
    <w:rsid w:val="008773BA"/>
    <w:rsid w:val="00877B62"/>
    <w:rsid w:val="0088025F"/>
    <w:rsid w:val="00881015"/>
    <w:rsid w:val="008810B0"/>
    <w:rsid w:val="00881433"/>
    <w:rsid w:val="00881665"/>
    <w:rsid w:val="008819B6"/>
    <w:rsid w:val="00881AAC"/>
    <w:rsid w:val="00882B52"/>
    <w:rsid w:val="008836B7"/>
    <w:rsid w:val="00883F7C"/>
    <w:rsid w:val="008841D3"/>
    <w:rsid w:val="00884987"/>
    <w:rsid w:val="00884A07"/>
    <w:rsid w:val="00884BE0"/>
    <w:rsid w:val="008867EA"/>
    <w:rsid w:val="00887BF9"/>
    <w:rsid w:val="00887DE6"/>
    <w:rsid w:val="00887F08"/>
    <w:rsid w:val="00890810"/>
    <w:rsid w:val="00891C13"/>
    <w:rsid w:val="0089214A"/>
    <w:rsid w:val="00892226"/>
    <w:rsid w:val="008922FA"/>
    <w:rsid w:val="008923CB"/>
    <w:rsid w:val="008927B8"/>
    <w:rsid w:val="00892D3E"/>
    <w:rsid w:val="008936DC"/>
    <w:rsid w:val="008937DA"/>
    <w:rsid w:val="00893E53"/>
    <w:rsid w:val="00893E99"/>
    <w:rsid w:val="008945EB"/>
    <w:rsid w:val="0089490A"/>
    <w:rsid w:val="00894C2A"/>
    <w:rsid w:val="00895389"/>
    <w:rsid w:val="00895C92"/>
    <w:rsid w:val="00895DFF"/>
    <w:rsid w:val="0089690B"/>
    <w:rsid w:val="00896A5F"/>
    <w:rsid w:val="008970D1"/>
    <w:rsid w:val="0089728F"/>
    <w:rsid w:val="008975C0"/>
    <w:rsid w:val="008976C0"/>
    <w:rsid w:val="00897708"/>
    <w:rsid w:val="00897807"/>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1D30"/>
    <w:rsid w:val="008B2AA9"/>
    <w:rsid w:val="008B2BDF"/>
    <w:rsid w:val="008B2C26"/>
    <w:rsid w:val="008B2D72"/>
    <w:rsid w:val="008B2F8A"/>
    <w:rsid w:val="008B3249"/>
    <w:rsid w:val="008B3AE4"/>
    <w:rsid w:val="008B3B73"/>
    <w:rsid w:val="008B4198"/>
    <w:rsid w:val="008B4C9F"/>
    <w:rsid w:val="008B586A"/>
    <w:rsid w:val="008B625C"/>
    <w:rsid w:val="008B6651"/>
    <w:rsid w:val="008B6CD7"/>
    <w:rsid w:val="008B6E16"/>
    <w:rsid w:val="008B7110"/>
    <w:rsid w:val="008B777E"/>
    <w:rsid w:val="008B7A20"/>
    <w:rsid w:val="008C0DF9"/>
    <w:rsid w:val="008C1CE4"/>
    <w:rsid w:val="008C1ED0"/>
    <w:rsid w:val="008C2029"/>
    <w:rsid w:val="008C255B"/>
    <w:rsid w:val="008C267C"/>
    <w:rsid w:val="008C26B0"/>
    <w:rsid w:val="008C27BC"/>
    <w:rsid w:val="008C2E44"/>
    <w:rsid w:val="008C309F"/>
    <w:rsid w:val="008C3427"/>
    <w:rsid w:val="008C3894"/>
    <w:rsid w:val="008C3B7F"/>
    <w:rsid w:val="008C3BC2"/>
    <w:rsid w:val="008C4BD2"/>
    <w:rsid w:val="008C4C1B"/>
    <w:rsid w:val="008C4F76"/>
    <w:rsid w:val="008C55AD"/>
    <w:rsid w:val="008C55F5"/>
    <w:rsid w:val="008C5A2D"/>
    <w:rsid w:val="008C5CFB"/>
    <w:rsid w:val="008C5E4A"/>
    <w:rsid w:val="008C61D6"/>
    <w:rsid w:val="008C649D"/>
    <w:rsid w:val="008C64F1"/>
    <w:rsid w:val="008C6591"/>
    <w:rsid w:val="008C6779"/>
    <w:rsid w:val="008C6C16"/>
    <w:rsid w:val="008C7C1A"/>
    <w:rsid w:val="008C7ED1"/>
    <w:rsid w:val="008D0DC1"/>
    <w:rsid w:val="008D1BB0"/>
    <w:rsid w:val="008D201B"/>
    <w:rsid w:val="008D20FF"/>
    <w:rsid w:val="008D22A4"/>
    <w:rsid w:val="008D2B9A"/>
    <w:rsid w:val="008D31D7"/>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19EB"/>
    <w:rsid w:val="008E2152"/>
    <w:rsid w:val="008E22FF"/>
    <w:rsid w:val="008E2450"/>
    <w:rsid w:val="008E2DCA"/>
    <w:rsid w:val="008E3F27"/>
    <w:rsid w:val="008E4046"/>
    <w:rsid w:val="008E44A9"/>
    <w:rsid w:val="008E47EF"/>
    <w:rsid w:val="008E4E6E"/>
    <w:rsid w:val="008E5783"/>
    <w:rsid w:val="008E5DB7"/>
    <w:rsid w:val="008E61EB"/>
    <w:rsid w:val="008E666A"/>
    <w:rsid w:val="008E6AC0"/>
    <w:rsid w:val="008E7572"/>
    <w:rsid w:val="008E7896"/>
    <w:rsid w:val="008E79C7"/>
    <w:rsid w:val="008E7B6F"/>
    <w:rsid w:val="008E7C9D"/>
    <w:rsid w:val="008E7D8A"/>
    <w:rsid w:val="008F14C7"/>
    <w:rsid w:val="008F1E9E"/>
    <w:rsid w:val="008F2165"/>
    <w:rsid w:val="008F2356"/>
    <w:rsid w:val="008F2477"/>
    <w:rsid w:val="008F313D"/>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14F"/>
    <w:rsid w:val="00905404"/>
    <w:rsid w:val="00905C96"/>
    <w:rsid w:val="00906478"/>
    <w:rsid w:val="00906753"/>
    <w:rsid w:val="0090696D"/>
    <w:rsid w:val="00906C3D"/>
    <w:rsid w:val="00906E24"/>
    <w:rsid w:val="00907264"/>
    <w:rsid w:val="0090765F"/>
    <w:rsid w:val="00907748"/>
    <w:rsid w:val="0091092F"/>
    <w:rsid w:val="00911220"/>
    <w:rsid w:val="00911305"/>
    <w:rsid w:val="00911CEE"/>
    <w:rsid w:val="0091212A"/>
    <w:rsid w:val="00912590"/>
    <w:rsid w:val="00912A37"/>
    <w:rsid w:val="00913200"/>
    <w:rsid w:val="009136A4"/>
    <w:rsid w:val="00913EC2"/>
    <w:rsid w:val="00914EAB"/>
    <w:rsid w:val="009152D8"/>
    <w:rsid w:val="009153A3"/>
    <w:rsid w:val="00915A1D"/>
    <w:rsid w:val="00915E5E"/>
    <w:rsid w:val="009173E8"/>
    <w:rsid w:val="00917994"/>
    <w:rsid w:val="00922567"/>
    <w:rsid w:val="009228D6"/>
    <w:rsid w:val="009228DB"/>
    <w:rsid w:val="00922CF4"/>
    <w:rsid w:val="00922D49"/>
    <w:rsid w:val="009236B4"/>
    <w:rsid w:val="009236B9"/>
    <w:rsid w:val="00924262"/>
    <w:rsid w:val="009243C3"/>
    <w:rsid w:val="0092440A"/>
    <w:rsid w:val="00924751"/>
    <w:rsid w:val="00925E37"/>
    <w:rsid w:val="00925EDD"/>
    <w:rsid w:val="00925F20"/>
    <w:rsid w:val="00926B3B"/>
    <w:rsid w:val="00927899"/>
    <w:rsid w:val="00927D0E"/>
    <w:rsid w:val="009309DA"/>
    <w:rsid w:val="00931040"/>
    <w:rsid w:val="00931663"/>
    <w:rsid w:val="00931D22"/>
    <w:rsid w:val="0093203F"/>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BA4"/>
    <w:rsid w:val="00943CEE"/>
    <w:rsid w:val="009444F4"/>
    <w:rsid w:val="00944674"/>
    <w:rsid w:val="00944F2F"/>
    <w:rsid w:val="009454C6"/>
    <w:rsid w:val="00945B95"/>
    <w:rsid w:val="00945CC4"/>
    <w:rsid w:val="00945CF5"/>
    <w:rsid w:val="00946437"/>
    <w:rsid w:val="0094691C"/>
    <w:rsid w:val="00947016"/>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D58"/>
    <w:rsid w:val="00955EFA"/>
    <w:rsid w:val="00956671"/>
    <w:rsid w:val="00956AFF"/>
    <w:rsid w:val="00957466"/>
    <w:rsid w:val="009576F7"/>
    <w:rsid w:val="0095789F"/>
    <w:rsid w:val="00960178"/>
    <w:rsid w:val="00960722"/>
    <w:rsid w:val="00961356"/>
    <w:rsid w:val="00962401"/>
    <w:rsid w:val="00962510"/>
    <w:rsid w:val="0096260B"/>
    <w:rsid w:val="0096275C"/>
    <w:rsid w:val="009627FF"/>
    <w:rsid w:val="00962A27"/>
    <w:rsid w:val="00962B9D"/>
    <w:rsid w:val="00962EDC"/>
    <w:rsid w:val="00964035"/>
    <w:rsid w:val="00964358"/>
    <w:rsid w:val="00964E3D"/>
    <w:rsid w:val="009664D5"/>
    <w:rsid w:val="0096668D"/>
    <w:rsid w:val="009670C1"/>
    <w:rsid w:val="009671B0"/>
    <w:rsid w:val="009672BA"/>
    <w:rsid w:val="00967657"/>
    <w:rsid w:val="00970C69"/>
    <w:rsid w:val="00971F1C"/>
    <w:rsid w:val="0097211D"/>
    <w:rsid w:val="009724F9"/>
    <w:rsid w:val="0097263C"/>
    <w:rsid w:val="00972DF9"/>
    <w:rsid w:val="00972E10"/>
    <w:rsid w:val="0097336B"/>
    <w:rsid w:val="00973703"/>
    <w:rsid w:val="009738AD"/>
    <w:rsid w:val="00973A2E"/>
    <w:rsid w:val="00974694"/>
    <w:rsid w:val="009746CA"/>
    <w:rsid w:val="00974E7C"/>
    <w:rsid w:val="00975B7B"/>
    <w:rsid w:val="00976DCD"/>
    <w:rsid w:val="00977134"/>
    <w:rsid w:val="009778D3"/>
    <w:rsid w:val="00977B69"/>
    <w:rsid w:val="00980013"/>
    <w:rsid w:val="0098034A"/>
    <w:rsid w:val="009806F1"/>
    <w:rsid w:val="0098092F"/>
    <w:rsid w:val="00980E65"/>
    <w:rsid w:val="0098122D"/>
    <w:rsid w:val="00981963"/>
    <w:rsid w:val="00981C8C"/>
    <w:rsid w:val="00981F90"/>
    <w:rsid w:val="009822D2"/>
    <w:rsid w:val="00982860"/>
    <w:rsid w:val="00982D6A"/>
    <w:rsid w:val="00982FD1"/>
    <w:rsid w:val="009831B9"/>
    <w:rsid w:val="009833DE"/>
    <w:rsid w:val="00983C82"/>
    <w:rsid w:val="009844D6"/>
    <w:rsid w:val="00984520"/>
    <w:rsid w:val="0098545C"/>
    <w:rsid w:val="00985506"/>
    <w:rsid w:val="00985B44"/>
    <w:rsid w:val="009862F1"/>
    <w:rsid w:val="00986693"/>
    <w:rsid w:val="00986E2A"/>
    <w:rsid w:val="009871EA"/>
    <w:rsid w:val="00990375"/>
    <w:rsid w:val="00990A6D"/>
    <w:rsid w:val="00991675"/>
    <w:rsid w:val="009916F7"/>
    <w:rsid w:val="00992BA2"/>
    <w:rsid w:val="00992F83"/>
    <w:rsid w:val="0099344F"/>
    <w:rsid w:val="0099360A"/>
    <w:rsid w:val="009939CC"/>
    <w:rsid w:val="00993A3C"/>
    <w:rsid w:val="0099449B"/>
    <w:rsid w:val="0099508A"/>
    <w:rsid w:val="00995E53"/>
    <w:rsid w:val="009962B0"/>
    <w:rsid w:val="00996579"/>
    <w:rsid w:val="009968B2"/>
    <w:rsid w:val="00996901"/>
    <w:rsid w:val="00996BAA"/>
    <w:rsid w:val="00996FB3"/>
    <w:rsid w:val="009974EB"/>
    <w:rsid w:val="00997834"/>
    <w:rsid w:val="009978D5"/>
    <w:rsid w:val="00997A12"/>
    <w:rsid w:val="009A1126"/>
    <w:rsid w:val="009A1232"/>
    <w:rsid w:val="009A1F1F"/>
    <w:rsid w:val="009A2030"/>
    <w:rsid w:val="009A3484"/>
    <w:rsid w:val="009A3BB4"/>
    <w:rsid w:val="009A488A"/>
    <w:rsid w:val="009A4FF7"/>
    <w:rsid w:val="009A5564"/>
    <w:rsid w:val="009A5AED"/>
    <w:rsid w:val="009A7469"/>
    <w:rsid w:val="009A7D39"/>
    <w:rsid w:val="009B07EE"/>
    <w:rsid w:val="009B1584"/>
    <w:rsid w:val="009B1B32"/>
    <w:rsid w:val="009B21CA"/>
    <w:rsid w:val="009B2262"/>
    <w:rsid w:val="009B2648"/>
    <w:rsid w:val="009B36A5"/>
    <w:rsid w:val="009B3FE8"/>
    <w:rsid w:val="009B424E"/>
    <w:rsid w:val="009B4317"/>
    <w:rsid w:val="009B4D9D"/>
    <w:rsid w:val="009B4EBB"/>
    <w:rsid w:val="009B529C"/>
    <w:rsid w:val="009B5860"/>
    <w:rsid w:val="009B66A7"/>
    <w:rsid w:val="009B7332"/>
    <w:rsid w:val="009B7420"/>
    <w:rsid w:val="009B7B46"/>
    <w:rsid w:val="009C0294"/>
    <w:rsid w:val="009C03E5"/>
    <w:rsid w:val="009C08B6"/>
    <w:rsid w:val="009C0920"/>
    <w:rsid w:val="009C1266"/>
    <w:rsid w:val="009C12C3"/>
    <w:rsid w:val="009C14D9"/>
    <w:rsid w:val="009C196C"/>
    <w:rsid w:val="009C1B5C"/>
    <w:rsid w:val="009C232B"/>
    <w:rsid w:val="009C255A"/>
    <w:rsid w:val="009C36E6"/>
    <w:rsid w:val="009C3730"/>
    <w:rsid w:val="009C37BD"/>
    <w:rsid w:val="009C3888"/>
    <w:rsid w:val="009C3AAC"/>
    <w:rsid w:val="009C4129"/>
    <w:rsid w:val="009C44A1"/>
    <w:rsid w:val="009C4D19"/>
    <w:rsid w:val="009C5F6C"/>
    <w:rsid w:val="009C5FDB"/>
    <w:rsid w:val="009C6919"/>
    <w:rsid w:val="009C693E"/>
    <w:rsid w:val="009C6B2C"/>
    <w:rsid w:val="009C6C54"/>
    <w:rsid w:val="009C6ED6"/>
    <w:rsid w:val="009C70CB"/>
    <w:rsid w:val="009C7623"/>
    <w:rsid w:val="009C7757"/>
    <w:rsid w:val="009C7E4A"/>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4B9"/>
    <w:rsid w:val="009E6C54"/>
    <w:rsid w:val="009F04C8"/>
    <w:rsid w:val="009F0812"/>
    <w:rsid w:val="009F0E02"/>
    <w:rsid w:val="009F248B"/>
    <w:rsid w:val="009F2A25"/>
    <w:rsid w:val="009F2D27"/>
    <w:rsid w:val="009F3588"/>
    <w:rsid w:val="009F3A1A"/>
    <w:rsid w:val="009F4C7D"/>
    <w:rsid w:val="009F4E54"/>
    <w:rsid w:val="009F5235"/>
    <w:rsid w:val="009F531A"/>
    <w:rsid w:val="009F6344"/>
    <w:rsid w:val="009F6550"/>
    <w:rsid w:val="009F6B65"/>
    <w:rsid w:val="009F6F36"/>
    <w:rsid w:val="009F786E"/>
    <w:rsid w:val="00A00680"/>
    <w:rsid w:val="00A00902"/>
    <w:rsid w:val="00A0098B"/>
    <w:rsid w:val="00A01368"/>
    <w:rsid w:val="00A0191A"/>
    <w:rsid w:val="00A0194E"/>
    <w:rsid w:val="00A0223F"/>
    <w:rsid w:val="00A0294E"/>
    <w:rsid w:val="00A02962"/>
    <w:rsid w:val="00A039FF"/>
    <w:rsid w:val="00A04524"/>
    <w:rsid w:val="00A046D6"/>
    <w:rsid w:val="00A05937"/>
    <w:rsid w:val="00A05ACE"/>
    <w:rsid w:val="00A05CBD"/>
    <w:rsid w:val="00A0605E"/>
    <w:rsid w:val="00A076E9"/>
    <w:rsid w:val="00A114B9"/>
    <w:rsid w:val="00A12107"/>
    <w:rsid w:val="00A12805"/>
    <w:rsid w:val="00A13747"/>
    <w:rsid w:val="00A13A65"/>
    <w:rsid w:val="00A14111"/>
    <w:rsid w:val="00A14589"/>
    <w:rsid w:val="00A14AE3"/>
    <w:rsid w:val="00A16675"/>
    <w:rsid w:val="00A170E5"/>
    <w:rsid w:val="00A17957"/>
    <w:rsid w:val="00A200E1"/>
    <w:rsid w:val="00A20404"/>
    <w:rsid w:val="00A218B5"/>
    <w:rsid w:val="00A21955"/>
    <w:rsid w:val="00A225D8"/>
    <w:rsid w:val="00A2261D"/>
    <w:rsid w:val="00A22ABA"/>
    <w:rsid w:val="00A22CD6"/>
    <w:rsid w:val="00A234EC"/>
    <w:rsid w:val="00A24128"/>
    <w:rsid w:val="00A2417A"/>
    <w:rsid w:val="00A24B00"/>
    <w:rsid w:val="00A25642"/>
    <w:rsid w:val="00A2631B"/>
    <w:rsid w:val="00A26668"/>
    <w:rsid w:val="00A2681F"/>
    <w:rsid w:val="00A27804"/>
    <w:rsid w:val="00A27DFE"/>
    <w:rsid w:val="00A30261"/>
    <w:rsid w:val="00A3030C"/>
    <w:rsid w:val="00A3265B"/>
    <w:rsid w:val="00A3276D"/>
    <w:rsid w:val="00A3283D"/>
    <w:rsid w:val="00A334D1"/>
    <w:rsid w:val="00A34257"/>
    <w:rsid w:val="00A34531"/>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2BE"/>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6F1"/>
    <w:rsid w:val="00A56B05"/>
    <w:rsid w:val="00A56C06"/>
    <w:rsid w:val="00A56D85"/>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AC0"/>
    <w:rsid w:val="00A64CB8"/>
    <w:rsid w:val="00A66065"/>
    <w:rsid w:val="00A66291"/>
    <w:rsid w:val="00A66BDE"/>
    <w:rsid w:val="00A67018"/>
    <w:rsid w:val="00A671D2"/>
    <w:rsid w:val="00A67289"/>
    <w:rsid w:val="00A672F3"/>
    <w:rsid w:val="00A673DC"/>
    <w:rsid w:val="00A67852"/>
    <w:rsid w:val="00A7076E"/>
    <w:rsid w:val="00A709BE"/>
    <w:rsid w:val="00A70AD2"/>
    <w:rsid w:val="00A70D85"/>
    <w:rsid w:val="00A70F18"/>
    <w:rsid w:val="00A7162E"/>
    <w:rsid w:val="00A7179D"/>
    <w:rsid w:val="00A72A2F"/>
    <w:rsid w:val="00A72C65"/>
    <w:rsid w:val="00A72D71"/>
    <w:rsid w:val="00A73112"/>
    <w:rsid w:val="00A73617"/>
    <w:rsid w:val="00A747D2"/>
    <w:rsid w:val="00A75123"/>
    <w:rsid w:val="00A75705"/>
    <w:rsid w:val="00A75C6E"/>
    <w:rsid w:val="00A75F35"/>
    <w:rsid w:val="00A764DD"/>
    <w:rsid w:val="00A765A9"/>
    <w:rsid w:val="00A765BC"/>
    <w:rsid w:val="00A76B68"/>
    <w:rsid w:val="00A76E17"/>
    <w:rsid w:val="00A77B30"/>
    <w:rsid w:val="00A77C51"/>
    <w:rsid w:val="00A77C69"/>
    <w:rsid w:val="00A77DB7"/>
    <w:rsid w:val="00A8063F"/>
    <w:rsid w:val="00A812B1"/>
    <w:rsid w:val="00A81DB8"/>
    <w:rsid w:val="00A82AB9"/>
    <w:rsid w:val="00A82C61"/>
    <w:rsid w:val="00A8301B"/>
    <w:rsid w:val="00A83049"/>
    <w:rsid w:val="00A8368D"/>
    <w:rsid w:val="00A83945"/>
    <w:rsid w:val="00A83953"/>
    <w:rsid w:val="00A83AAB"/>
    <w:rsid w:val="00A83CD7"/>
    <w:rsid w:val="00A8400B"/>
    <w:rsid w:val="00A8416A"/>
    <w:rsid w:val="00A846DA"/>
    <w:rsid w:val="00A84956"/>
    <w:rsid w:val="00A84E79"/>
    <w:rsid w:val="00A853D8"/>
    <w:rsid w:val="00A85523"/>
    <w:rsid w:val="00A85BBE"/>
    <w:rsid w:val="00A8661E"/>
    <w:rsid w:val="00A8695A"/>
    <w:rsid w:val="00A86ACF"/>
    <w:rsid w:val="00A8708E"/>
    <w:rsid w:val="00A903B6"/>
    <w:rsid w:val="00A90F4F"/>
    <w:rsid w:val="00A9111A"/>
    <w:rsid w:val="00A91E23"/>
    <w:rsid w:val="00A92579"/>
    <w:rsid w:val="00A936F9"/>
    <w:rsid w:val="00A94380"/>
    <w:rsid w:val="00A943D0"/>
    <w:rsid w:val="00A947AA"/>
    <w:rsid w:val="00A94810"/>
    <w:rsid w:val="00A94888"/>
    <w:rsid w:val="00A9681C"/>
    <w:rsid w:val="00A96867"/>
    <w:rsid w:val="00A96B3D"/>
    <w:rsid w:val="00A978B4"/>
    <w:rsid w:val="00A97A8E"/>
    <w:rsid w:val="00AA0825"/>
    <w:rsid w:val="00AA0E6E"/>
    <w:rsid w:val="00AA18AB"/>
    <w:rsid w:val="00AA1B53"/>
    <w:rsid w:val="00AA1DEA"/>
    <w:rsid w:val="00AA256D"/>
    <w:rsid w:val="00AA2B76"/>
    <w:rsid w:val="00AA311D"/>
    <w:rsid w:val="00AA3556"/>
    <w:rsid w:val="00AA35FD"/>
    <w:rsid w:val="00AA3919"/>
    <w:rsid w:val="00AA3DB7"/>
    <w:rsid w:val="00AA41D3"/>
    <w:rsid w:val="00AA4597"/>
    <w:rsid w:val="00AA4B37"/>
    <w:rsid w:val="00AA50B0"/>
    <w:rsid w:val="00AA7704"/>
    <w:rsid w:val="00AB0039"/>
    <w:rsid w:val="00AB0D96"/>
    <w:rsid w:val="00AB15A3"/>
    <w:rsid w:val="00AB177A"/>
    <w:rsid w:val="00AB216D"/>
    <w:rsid w:val="00AB2A26"/>
    <w:rsid w:val="00AB2EE5"/>
    <w:rsid w:val="00AB3012"/>
    <w:rsid w:val="00AB311F"/>
    <w:rsid w:val="00AB321C"/>
    <w:rsid w:val="00AB37D2"/>
    <w:rsid w:val="00AB3ECE"/>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5C8"/>
    <w:rsid w:val="00AC468F"/>
    <w:rsid w:val="00AC4BC1"/>
    <w:rsid w:val="00AC4E5B"/>
    <w:rsid w:val="00AC5715"/>
    <w:rsid w:val="00AC590A"/>
    <w:rsid w:val="00AC6424"/>
    <w:rsid w:val="00AC65D6"/>
    <w:rsid w:val="00AD04BD"/>
    <w:rsid w:val="00AD074E"/>
    <w:rsid w:val="00AD0765"/>
    <w:rsid w:val="00AD0F00"/>
    <w:rsid w:val="00AD16A3"/>
    <w:rsid w:val="00AD1D73"/>
    <w:rsid w:val="00AD26CF"/>
    <w:rsid w:val="00AD2F68"/>
    <w:rsid w:val="00AD3C7F"/>
    <w:rsid w:val="00AD3DC1"/>
    <w:rsid w:val="00AD4758"/>
    <w:rsid w:val="00AD55A8"/>
    <w:rsid w:val="00AD58D5"/>
    <w:rsid w:val="00AD5CA4"/>
    <w:rsid w:val="00AD5E73"/>
    <w:rsid w:val="00AD5FA2"/>
    <w:rsid w:val="00AD675B"/>
    <w:rsid w:val="00AD6A91"/>
    <w:rsid w:val="00AD7214"/>
    <w:rsid w:val="00AD7B5F"/>
    <w:rsid w:val="00AE04DB"/>
    <w:rsid w:val="00AE1066"/>
    <w:rsid w:val="00AE14DD"/>
    <w:rsid w:val="00AE2FA5"/>
    <w:rsid w:val="00AE3486"/>
    <w:rsid w:val="00AE34CD"/>
    <w:rsid w:val="00AE3A4F"/>
    <w:rsid w:val="00AE4219"/>
    <w:rsid w:val="00AE4513"/>
    <w:rsid w:val="00AE4518"/>
    <w:rsid w:val="00AE5D7F"/>
    <w:rsid w:val="00AE61C3"/>
    <w:rsid w:val="00AE79F0"/>
    <w:rsid w:val="00AE7B7A"/>
    <w:rsid w:val="00AE7F6F"/>
    <w:rsid w:val="00AF069C"/>
    <w:rsid w:val="00AF07B0"/>
    <w:rsid w:val="00AF109C"/>
    <w:rsid w:val="00AF1701"/>
    <w:rsid w:val="00AF1752"/>
    <w:rsid w:val="00AF2059"/>
    <w:rsid w:val="00AF42FC"/>
    <w:rsid w:val="00AF4AC5"/>
    <w:rsid w:val="00AF4C2C"/>
    <w:rsid w:val="00AF58AA"/>
    <w:rsid w:val="00AF597D"/>
    <w:rsid w:val="00AF6EC1"/>
    <w:rsid w:val="00AF784D"/>
    <w:rsid w:val="00AF7892"/>
    <w:rsid w:val="00AF7BCD"/>
    <w:rsid w:val="00AF7CE9"/>
    <w:rsid w:val="00B00331"/>
    <w:rsid w:val="00B0095C"/>
    <w:rsid w:val="00B0117E"/>
    <w:rsid w:val="00B014A1"/>
    <w:rsid w:val="00B01A80"/>
    <w:rsid w:val="00B0241C"/>
    <w:rsid w:val="00B024A0"/>
    <w:rsid w:val="00B038E6"/>
    <w:rsid w:val="00B04184"/>
    <w:rsid w:val="00B046AF"/>
    <w:rsid w:val="00B06036"/>
    <w:rsid w:val="00B061F1"/>
    <w:rsid w:val="00B06615"/>
    <w:rsid w:val="00B07C27"/>
    <w:rsid w:val="00B07FB2"/>
    <w:rsid w:val="00B10017"/>
    <w:rsid w:val="00B1004A"/>
    <w:rsid w:val="00B101CE"/>
    <w:rsid w:val="00B10531"/>
    <w:rsid w:val="00B10C40"/>
    <w:rsid w:val="00B10C49"/>
    <w:rsid w:val="00B10DE1"/>
    <w:rsid w:val="00B10FF8"/>
    <w:rsid w:val="00B116B5"/>
    <w:rsid w:val="00B11E02"/>
    <w:rsid w:val="00B12AB0"/>
    <w:rsid w:val="00B12F0D"/>
    <w:rsid w:val="00B12FCF"/>
    <w:rsid w:val="00B132C3"/>
    <w:rsid w:val="00B13A85"/>
    <w:rsid w:val="00B13BC7"/>
    <w:rsid w:val="00B13CD4"/>
    <w:rsid w:val="00B153D8"/>
    <w:rsid w:val="00B154DE"/>
    <w:rsid w:val="00B15814"/>
    <w:rsid w:val="00B15C0F"/>
    <w:rsid w:val="00B1722B"/>
    <w:rsid w:val="00B17B14"/>
    <w:rsid w:val="00B203C4"/>
    <w:rsid w:val="00B20616"/>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0E6"/>
    <w:rsid w:val="00B24547"/>
    <w:rsid w:val="00B24604"/>
    <w:rsid w:val="00B246ED"/>
    <w:rsid w:val="00B24E14"/>
    <w:rsid w:val="00B251F1"/>
    <w:rsid w:val="00B2561A"/>
    <w:rsid w:val="00B256C1"/>
    <w:rsid w:val="00B25820"/>
    <w:rsid w:val="00B25A64"/>
    <w:rsid w:val="00B25B94"/>
    <w:rsid w:val="00B271F2"/>
    <w:rsid w:val="00B30B9E"/>
    <w:rsid w:val="00B313AC"/>
    <w:rsid w:val="00B31884"/>
    <w:rsid w:val="00B31D19"/>
    <w:rsid w:val="00B32218"/>
    <w:rsid w:val="00B328D8"/>
    <w:rsid w:val="00B32AB3"/>
    <w:rsid w:val="00B32DAE"/>
    <w:rsid w:val="00B33825"/>
    <w:rsid w:val="00B34BB2"/>
    <w:rsid w:val="00B34E7C"/>
    <w:rsid w:val="00B35AF6"/>
    <w:rsid w:val="00B36228"/>
    <w:rsid w:val="00B366A3"/>
    <w:rsid w:val="00B368EA"/>
    <w:rsid w:val="00B36971"/>
    <w:rsid w:val="00B373B2"/>
    <w:rsid w:val="00B37597"/>
    <w:rsid w:val="00B37EEF"/>
    <w:rsid w:val="00B418AD"/>
    <w:rsid w:val="00B42F1A"/>
    <w:rsid w:val="00B4323E"/>
    <w:rsid w:val="00B43424"/>
    <w:rsid w:val="00B435E4"/>
    <w:rsid w:val="00B43790"/>
    <w:rsid w:val="00B43829"/>
    <w:rsid w:val="00B443D9"/>
    <w:rsid w:val="00B44531"/>
    <w:rsid w:val="00B45FA2"/>
    <w:rsid w:val="00B4640F"/>
    <w:rsid w:val="00B46521"/>
    <w:rsid w:val="00B46587"/>
    <w:rsid w:val="00B4765E"/>
    <w:rsid w:val="00B47AD2"/>
    <w:rsid w:val="00B47CF7"/>
    <w:rsid w:val="00B50686"/>
    <w:rsid w:val="00B50C50"/>
    <w:rsid w:val="00B513C0"/>
    <w:rsid w:val="00B51840"/>
    <w:rsid w:val="00B519CD"/>
    <w:rsid w:val="00B52BDC"/>
    <w:rsid w:val="00B53708"/>
    <w:rsid w:val="00B53DCB"/>
    <w:rsid w:val="00B53FE4"/>
    <w:rsid w:val="00B54031"/>
    <w:rsid w:val="00B54193"/>
    <w:rsid w:val="00B5428F"/>
    <w:rsid w:val="00B54370"/>
    <w:rsid w:val="00B54460"/>
    <w:rsid w:val="00B544A7"/>
    <w:rsid w:val="00B54DEA"/>
    <w:rsid w:val="00B54EC9"/>
    <w:rsid w:val="00B55185"/>
    <w:rsid w:val="00B557CF"/>
    <w:rsid w:val="00B55C03"/>
    <w:rsid w:val="00B55F0B"/>
    <w:rsid w:val="00B55F11"/>
    <w:rsid w:val="00B56670"/>
    <w:rsid w:val="00B56A70"/>
    <w:rsid w:val="00B60638"/>
    <w:rsid w:val="00B606F8"/>
    <w:rsid w:val="00B6070E"/>
    <w:rsid w:val="00B61923"/>
    <w:rsid w:val="00B621D6"/>
    <w:rsid w:val="00B62C20"/>
    <w:rsid w:val="00B63AF2"/>
    <w:rsid w:val="00B6404D"/>
    <w:rsid w:val="00B654AE"/>
    <w:rsid w:val="00B65747"/>
    <w:rsid w:val="00B65D6F"/>
    <w:rsid w:val="00B65FAD"/>
    <w:rsid w:val="00B66174"/>
    <w:rsid w:val="00B67021"/>
    <w:rsid w:val="00B673C9"/>
    <w:rsid w:val="00B67B37"/>
    <w:rsid w:val="00B67C23"/>
    <w:rsid w:val="00B67D42"/>
    <w:rsid w:val="00B7079B"/>
    <w:rsid w:val="00B70DC7"/>
    <w:rsid w:val="00B716CD"/>
    <w:rsid w:val="00B721A4"/>
    <w:rsid w:val="00B72B5B"/>
    <w:rsid w:val="00B72EFF"/>
    <w:rsid w:val="00B73832"/>
    <w:rsid w:val="00B73D77"/>
    <w:rsid w:val="00B74A56"/>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4974"/>
    <w:rsid w:val="00B85873"/>
    <w:rsid w:val="00B85E95"/>
    <w:rsid w:val="00B85ECD"/>
    <w:rsid w:val="00B865B0"/>
    <w:rsid w:val="00B865DC"/>
    <w:rsid w:val="00B87028"/>
    <w:rsid w:val="00B870E8"/>
    <w:rsid w:val="00B875E3"/>
    <w:rsid w:val="00B87C29"/>
    <w:rsid w:val="00B90780"/>
    <w:rsid w:val="00B90968"/>
    <w:rsid w:val="00B91916"/>
    <w:rsid w:val="00B91BC2"/>
    <w:rsid w:val="00B9240D"/>
    <w:rsid w:val="00B9264E"/>
    <w:rsid w:val="00B93DDF"/>
    <w:rsid w:val="00B941AB"/>
    <w:rsid w:val="00B941EE"/>
    <w:rsid w:val="00B94960"/>
    <w:rsid w:val="00B94AF7"/>
    <w:rsid w:val="00B968A8"/>
    <w:rsid w:val="00B968C2"/>
    <w:rsid w:val="00B96F6E"/>
    <w:rsid w:val="00B96F92"/>
    <w:rsid w:val="00B978D8"/>
    <w:rsid w:val="00B97A66"/>
    <w:rsid w:val="00BA0194"/>
    <w:rsid w:val="00BA22A0"/>
    <w:rsid w:val="00BA22A8"/>
    <w:rsid w:val="00BA309F"/>
    <w:rsid w:val="00BA3E48"/>
    <w:rsid w:val="00BA46E0"/>
    <w:rsid w:val="00BA4905"/>
    <w:rsid w:val="00BA4BD3"/>
    <w:rsid w:val="00BA535D"/>
    <w:rsid w:val="00BA5AB6"/>
    <w:rsid w:val="00BA5CF8"/>
    <w:rsid w:val="00BA5F7E"/>
    <w:rsid w:val="00BA6E49"/>
    <w:rsid w:val="00BA78BD"/>
    <w:rsid w:val="00BB0187"/>
    <w:rsid w:val="00BB06E7"/>
    <w:rsid w:val="00BB086B"/>
    <w:rsid w:val="00BB09BC"/>
    <w:rsid w:val="00BB0E56"/>
    <w:rsid w:val="00BB1EB3"/>
    <w:rsid w:val="00BB2147"/>
    <w:rsid w:val="00BB219D"/>
    <w:rsid w:val="00BB2678"/>
    <w:rsid w:val="00BB3077"/>
    <w:rsid w:val="00BB33A8"/>
    <w:rsid w:val="00BB3927"/>
    <w:rsid w:val="00BB3C03"/>
    <w:rsid w:val="00BB3D8C"/>
    <w:rsid w:val="00BB4B39"/>
    <w:rsid w:val="00BB53AF"/>
    <w:rsid w:val="00BB5883"/>
    <w:rsid w:val="00BB5C26"/>
    <w:rsid w:val="00BB6A40"/>
    <w:rsid w:val="00BC013A"/>
    <w:rsid w:val="00BC01CF"/>
    <w:rsid w:val="00BC08A8"/>
    <w:rsid w:val="00BC10D9"/>
    <w:rsid w:val="00BC162A"/>
    <w:rsid w:val="00BC1AB7"/>
    <w:rsid w:val="00BC2343"/>
    <w:rsid w:val="00BC2D43"/>
    <w:rsid w:val="00BC5824"/>
    <w:rsid w:val="00BC584D"/>
    <w:rsid w:val="00BC6DD2"/>
    <w:rsid w:val="00BC702F"/>
    <w:rsid w:val="00BD0ECF"/>
    <w:rsid w:val="00BD1BD7"/>
    <w:rsid w:val="00BD1DC4"/>
    <w:rsid w:val="00BD2C28"/>
    <w:rsid w:val="00BD30C8"/>
    <w:rsid w:val="00BD36C3"/>
    <w:rsid w:val="00BD37E1"/>
    <w:rsid w:val="00BD38F4"/>
    <w:rsid w:val="00BD3EB4"/>
    <w:rsid w:val="00BD4C5B"/>
    <w:rsid w:val="00BD50EA"/>
    <w:rsid w:val="00BD50F5"/>
    <w:rsid w:val="00BD5359"/>
    <w:rsid w:val="00BD59A0"/>
    <w:rsid w:val="00BD5C65"/>
    <w:rsid w:val="00BD5E10"/>
    <w:rsid w:val="00BD7BCC"/>
    <w:rsid w:val="00BE065E"/>
    <w:rsid w:val="00BE0717"/>
    <w:rsid w:val="00BE16E9"/>
    <w:rsid w:val="00BE187C"/>
    <w:rsid w:val="00BE1E21"/>
    <w:rsid w:val="00BE2730"/>
    <w:rsid w:val="00BE280A"/>
    <w:rsid w:val="00BE2A17"/>
    <w:rsid w:val="00BE31BE"/>
    <w:rsid w:val="00BE32A0"/>
    <w:rsid w:val="00BE3A1D"/>
    <w:rsid w:val="00BE3ADF"/>
    <w:rsid w:val="00BE3B33"/>
    <w:rsid w:val="00BE3B92"/>
    <w:rsid w:val="00BE41BF"/>
    <w:rsid w:val="00BE487E"/>
    <w:rsid w:val="00BE5791"/>
    <w:rsid w:val="00BE5C9F"/>
    <w:rsid w:val="00BE6018"/>
    <w:rsid w:val="00BE601D"/>
    <w:rsid w:val="00BE601E"/>
    <w:rsid w:val="00BE7086"/>
    <w:rsid w:val="00BE7278"/>
    <w:rsid w:val="00BF1F57"/>
    <w:rsid w:val="00BF20FD"/>
    <w:rsid w:val="00BF2239"/>
    <w:rsid w:val="00BF22C6"/>
    <w:rsid w:val="00BF2951"/>
    <w:rsid w:val="00BF34C2"/>
    <w:rsid w:val="00BF3804"/>
    <w:rsid w:val="00BF3B4E"/>
    <w:rsid w:val="00BF4086"/>
    <w:rsid w:val="00BF426C"/>
    <w:rsid w:val="00BF4594"/>
    <w:rsid w:val="00BF5370"/>
    <w:rsid w:val="00BF5396"/>
    <w:rsid w:val="00BF5899"/>
    <w:rsid w:val="00BF58D0"/>
    <w:rsid w:val="00BF5944"/>
    <w:rsid w:val="00BF6027"/>
    <w:rsid w:val="00BF6702"/>
    <w:rsid w:val="00BF6B86"/>
    <w:rsid w:val="00BF6D7A"/>
    <w:rsid w:val="00BF6EEE"/>
    <w:rsid w:val="00BF736C"/>
    <w:rsid w:val="00BF77E0"/>
    <w:rsid w:val="00BF7952"/>
    <w:rsid w:val="00BF7D6A"/>
    <w:rsid w:val="00C0004D"/>
    <w:rsid w:val="00C0021D"/>
    <w:rsid w:val="00C00223"/>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C55"/>
    <w:rsid w:val="00C050C4"/>
    <w:rsid w:val="00C050D7"/>
    <w:rsid w:val="00C052E1"/>
    <w:rsid w:val="00C05AAA"/>
    <w:rsid w:val="00C05B5F"/>
    <w:rsid w:val="00C06125"/>
    <w:rsid w:val="00C0624F"/>
    <w:rsid w:val="00C065C2"/>
    <w:rsid w:val="00C068E5"/>
    <w:rsid w:val="00C0703A"/>
    <w:rsid w:val="00C10086"/>
    <w:rsid w:val="00C104CC"/>
    <w:rsid w:val="00C106B3"/>
    <w:rsid w:val="00C109E5"/>
    <w:rsid w:val="00C10B00"/>
    <w:rsid w:val="00C10D6E"/>
    <w:rsid w:val="00C10E2B"/>
    <w:rsid w:val="00C113A6"/>
    <w:rsid w:val="00C11521"/>
    <w:rsid w:val="00C13235"/>
    <w:rsid w:val="00C13912"/>
    <w:rsid w:val="00C13E50"/>
    <w:rsid w:val="00C13FDC"/>
    <w:rsid w:val="00C142AD"/>
    <w:rsid w:val="00C142C1"/>
    <w:rsid w:val="00C14835"/>
    <w:rsid w:val="00C14A30"/>
    <w:rsid w:val="00C14A84"/>
    <w:rsid w:val="00C152FE"/>
    <w:rsid w:val="00C15D1B"/>
    <w:rsid w:val="00C16739"/>
    <w:rsid w:val="00C168DD"/>
    <w:rsid w:val="00C172F3"/>
    <w:rsid w:val="00C176CC"/>
    <w:rsid w:val="00C21031"/>
    <w:rsid w:val="00C221B9"/>
    <w:rsid w:val="00C225EA"/>
    <w:rsid w:val="00C22CCE"/>
    <w:rsid w:val="00C23035"/>
    <w:rsid w:val="00C232BC"/>
    <w:rsid w:val="00C238DF"/>
    <w:rsid w:val="00C23B99"/>
    <w:rsid w:val="00C23BA2"/>
    <w:rsid w:val="00C23BEA"/>
    <w:rsid w:val="00C23D2D"/>
    <w:rsid w:val="00C24496"/>
    <w:rsid w:val="00C2485F"/>
    <w:rsid w:val="00C248B1"/>
    <w:rsid w:val="00C24B63"/>
    <w:rsid w:val="00C24F89"/>
    <w:rsid w:val="00C2542B"/>
    <w:rsid w:val="00C262A0"/>
    <w:rsid w:val="00C26A4E"/>
    <w:rsid w:val="00C2755C"/>
    <w:rsid w:val="00C279BD"/>
    <w:rsid w:val="00C27ECB"/>
    <w:rsid w:val="00C303F3"/>
    <w:rsid w:val="00C30600"/>
    <w:rsid w:val="00C30BE9"/>
    <w:rsid w:val="00C30FAB"/>
    <w:rsid w:val="00C31195"/>
    <w:rsid w:val="00C31774"/>
    <w:rsid w:val="00C3180E"/>
    <w:rsid w:val="00C32AF2"/>
    <w:rsid w:val="00C32D0E"/>
    <w:rsid w:val="00C32EA6"/>
    <w:rsid w:val="00C33051"/>
    <w:rsid w:val="00C33204"/>
    <w:rsid w:val="00C338EB"/>
    <w:rsid w:val="00C33F75"/>
    <w:rsid w:val="00C34389"/>
    <w:rsid w:val="00C344B8"/>
    <w:rsid w:val="00C3465D"/>
    <w:rsid w:val="00C347D5"/>
    <w:rsid w:val="00C355AD"/>
    <w:rsid w:val="00C36BCE"/>
    <w:rsid w:val="00C371C9"/>
    <w:rsid w:val="00C372FA"/>
    <w:rsid w:val="00C379E9"/>
    <w:rsid w:val="00C379FD"/>
    <w:rsid w:val="00C403C2"/>
    <w:rsid w:val="00C403CD"/>
    <w:rsid w:val="00C41143"/>
    <w:rsid w:val="00C41F0A"/>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141E"/>
    <w:rsid w:val="00C51428"/>
    <w:rsid w:val="00C5254B"/>
    <w:rsid w:val="00C53C2A"/>
    <w:rsid w:val="00C54F7F"/>
    <w:rsid w:val="00C55D39"/>
    <w:rsid w:val="00C55FBF"/>
    <w:rsid w:val="00C56892"/>
    <w:rsid w:val="00C5704A"/>
    <w:rsid w:val="00C5718C"/>
    <w:rsid w:val="00C57E68"/>
    <w:rsid w:val="00C57F2C"/>
    <w:rsid w:val="00C601C9"/>
    <w:rsid w:val="00C61EE5"/>
    <w:rsid w:val="00C6212F"/>
    <w:rsid w:val="00C623C6"/>
    <w:rsid w:val="00C631D3"/>
    <w:rsid w:val="00C645E6"/>
    <w:rsid w:val="00C6464F"/>
    <w:rsid w:val="00C64813"/>
    <w:rsid w:val="00C64D82"/>
    <w:rsid w:val="00C64FBC"/>
    <w:rsid w:val="00C65471"/>
    <w:rsid w:val="00C657A6"/>
    <w:rsid w:val="00C65A83"/>
    <w:rsid w:val="00C66A00"/>
    <w:rsid w:val="00C66CBE"/>
    <w:rsid w:val="00C67041"/>
    <w:rsid w:val="00C67118"/>
    <w:rsid w:val="00C67276"/>
    <w:rsid w:val="00C67DDD"/>
    <w:rsid w:val="00C70139"/>
    <w:rsid w:val="00C70A09"/>
    <w:rsid w:val="00C70E9F"/>
    <w:rsid w:val="00C7191D"/>
    <w:rsid w:val="00C720A3"/>
    <w:rsid w:val="00C72C6F"/>
    <w:rsid w:val="00C7350B"/>
    <w:rsid w:val="00C73F2D"/>
    <w:rsid w:val="00C74453"/>
    <w:rsid w:val="00C7473A"/>
    <w:rsid w:val="00C74E2F"/>
    <w:rsid w:val="00C75AB0"/>
    <w:rsid w:val="00C76166"/>
    <w:rsid w:val="00C76B7B"/>
    <w:rsid w:val="00C76BBD"/>
    <w:rsid w:val="00C76DE2"/>
    <w:rsid w:val="00C772BA"/>
    <w:rsid w:val="00C802D1"/>
    <w:rsid w:val="00C8036C"/>
    <w:rsid w:val="00C80CD8"/>
    <w:rsid w:val="00C80F23"/>
    <w:rsid w:val="00C81051"/>
    <w:rsid w:val="00C81151"/>
    <w:rsid w:val="00C82255"/>
    <w:rsid w:val="00C82CC6"/>
    <w:rsid w:val="00C839CB"/>
    <w:rsid w:val="00C84593"/>
    <w:rsid w:val="00C850A3"/>
    <w:rsid w:val="00C8583D"/>
    <w:rsid w:val="00C85C32"/>
    <w:rsid w:val="00C85D36"/>
    <w:rsid w:val="00C85F45"/>
    <w:rsid w:val="00C86855"/>
    <w:rsid w:val="00C86C8C"/>
    <w:rsid w:val="00C87568"/>
    <w:rsid w:val="00C876C6"/>
    <w:rsid w:val="00C87FD0"/>
    <w:rsid w:val="00C90628"/>
    <w:rsid w:val="00C90DB6"/>
    <w:rsid w:val="00C915A6"/>
    <w:rsid w:val="00C91975"/>
    <w:rsid w:val="00C92603"/>
    <w:rsid w:val="00C92652"/>
    <w:rsid w:val="00C93002"/>
    <w:rsid w:val="00C9394F"/>
    <w:rsid w:val="00C93B1A"/>
    <w:rsid w:val="00C9444E"/>
    <w:rsid w:val="00C96208"/>
    <w:rsid w:val="00C96AC6"/>
    <w:rsid w:val="00C96F5F"/>
    <w:rsid w:val="00C97055"/>
    <w:rsid w:val="00C97F9E"/>
    <w:rsid w:val="00CA0354"/>
    <w:rsid w:val="00CA194C"/>
    <w:rsid w:val="00CA19C0"/>
    <w:rsid w:val="00CA28D1"/>
    <w:rsid w:val="00CA2B4F"/>
    <w:rsid w:val="00CA30C3"/>
    <w:rsid w:val="00CA5927"/>
    <w:rsid w:val="00CA635E"/>
    <w:rsid w:val="00CA6762"/>
    <w:rsid w:val="00CA6BB0"/>
    <w:rsid w:val="00CA6E99"/>
    <w:rsid w:val="00CA70CE"/>
    <w:rsid w:val="00CA79EC"/>
    <w:rsid w:val="00CB002C"/>
    <w:rsid w:val="00CB0A79"/>
    <w:rsid w:val="00CB1E4B"/>
    <w:rsid w:val="00CB259F"/>
    <w:rsid w:val="00CB36AB"/>
    <w:rsid w:val="00CB39C2"/>
    <w:rsid w:val="00CB3E38"/>
    <w:rsid w:val="00CB4C8C"/>
    <w:rsid w:val="00CB4E90"/>
    <w:rsid w:val="00CB5850"/>
    <w:rsid w:val="00CB5C99"/>
    <w:rsid w:val="00CB633B"/>
    <w:rsid w:val="00CB6587"/>
    <w:rsid w:val="00CB6782"/>
    <w:rsid w:val="00CB6E3E"/>
    <w:rsid w:val="00CB75D1"/>
    <w:rsid w:val="00CC080A"/>
    <w:rsid w:val="00CC08A8"/>
    <w:rsid w:val="00CC0D0F"/>
    <w:rsid w:val="00CC1275"/>
    <w:rsid w:val="00CC12EE"/>
    <w:rsid w:val="00CC15D1"/>
    <w:rsid w:val="00CC216C"/>
    <w:rsid w:val="00CC26A4"/>
    <w:rsid w:val="00CC3767"/>
    <w:rsid w:val="00CC5279"/>
    <w:rsid w:val="00CC5767"/>
    <w:rsid w:val="00CC5D2F"/>
    <w:rsid w:val="00CC68CC"/>
    <w:rsid w:val="00CC701E"/>
    <w:rsid w:val="00CC7611"/>
    <w:rsid w:val="00CC7735"/>
    <w:rsid w:val="00CD00D5"/>
    <w:rsid w:val="00CD0310"/>
    <w:rsid w:val="00CD27D2"/>
    <w:rsid w:val="00CD2B06"/>
    <w:rsid w:val="00CD2E48"/>
    <w:rsid w:val="00CD3DEB"/>
    <w:rsid w:val="00CD407C"/>
    <w:rsid w:val="00CD42BD"/>
    <w:rsid w:val="00CD4491"/>
    <w:rsid w:val="00CD4826"/>
    <w:rsid w:val="00CD4E19"/>
    <w:rsid w:val="00CD582B"/>
    <w:rsid w:val="00CD6219"/>
    <w:rsid w:val="00CD6B27"/>
    <w:rsid w:val="00CD700F"/>
    <w:rsid w:val="00CD7319"/>
    <w:rsid w:val="00CD7589"/>
    <w:rsid w:val="00CD7590"/>
    <w:rsid w:val="00CE0256"/>
    <w:rsid w:val="00CE027B"/>
    <w:rsid w:val="00CE148E"/>
    <w:rsid w:val="00CE1F81"/>
    <w:rsid w:val="00CE208D"/>
    <w:rsid w:val="00CE21CE"/>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4F50"/>
    <w:rsid w:val="00CF5047"/>
    <w:rsid w:val="00CF5461"/>
    <w:rsid w:val="00CF6911"/>
    <w:rsid w:val="00CF787A"/>
    <w:rsid w:val="00D000DA"/>
    <w:rsid w:val="00D002E7"/>
    <w:rsid w:val="00D00A70"/>
    <w:rsid w:val="00D00CB8"/>
    <w:rsid w:val="00D01344"/>
    <w:rsid w:val="00D01B90"/>
    <w:rsid w:val="00D024CD"/>
    <w:rsid w:val="00D034DA"/>
    <w:rsid w:val="00D03538"/>
    <w:rsid w:val="00D03DE3"/>
    <w:rsid w:val="00D0421D"/>
    <w:rsid w:val="00D046FD"/>
    <w:rsid w:val="00D047F7"/>
    <w:rsid w:val="00D049B8"/>
    <w:rsid w:val="00D04C8A"/>
    <w:rsid w:val="00D0516C"/>
    <w:rsid w:val="00D0574A"/>
    <w:rsid w:val="00D05B56"/>
    <w:rsid w:val="00D05C2F"/>
    <w:rsid w:val="00D05EE7"/>
    <w:rsid w:val="00D06065"/>
    <w:rsid w:val="00D0618B"/>
    <w:rsid w:val="00D0670D"/>
    <w:rsid w:val="00D068D0"/>
    <w:rsid w:val="00D06C81"/>
    <w:rsid w:val="00D06FE0"/>
    <w:rsid w:val="00D07211"/>
    <w:rsid w:val="00D07307"/>
    <w:rsid w:val="00D076A9"/>
    <w:rsid w:val="00D07754"/>
    <w:rsid w:val="00D078D1"/>
    <w:rsid w:val="00D105E3"/>
    <w:rsid w:val="00D109F5"/>
    <w:rsid w:val="00D10D2C"/>
    <w:rsid w:val="00D10FEA"/>
    <w:rsid w:val="00D123EA"/>
    <w:rsid w:val="00D1293B"/>
    <w:rsid w:val="00D129A8"/>
    <w:rsid w:val="00D12FB9"/>
    <w:rsid w:val="00D135F2"/>
    <w:rsid w:val="00D13D00"/>
    <w:rsid w:val="00D147C0"/>
    <w:rsid w:val="00D15696"/>
    <w:rsid w:val="00D158EE"/>
    <w:rsid w:val="00D15C51"/>
    <w:rsid w:val="00D164A0"/>
    <w:rsid w:val="00D165D6"/>
    <w:rsid w:val="00D166AA"/>
    <w:rsid w:val="00D16C68"/>
    <w:rsid w:val="00D200BD"/>
    <w:rsid w:val="00D201AA"/>
    <w:rsid w:val="00D204A7"/>
    <w:rsid w:val="00D20AA5"/>
    <w:rsid w:val="00D22399"/>
    <w:rsid w:val="00D23688"/>
    <w:rsid w:val="00D2501C"/>
    <w:rsid w:val="00D25081"/>
    <w:rsid w:val="00D2581E"/>
    <w:rsid w:val="00D263F1"/>
    <w:rsid w:val="00D2662C"/>
    <w:rsid w:val="00D2716D"/>
    <w:rsid w:val="00D2772A"/>
    <w:rsid w:val="00D27FA3"/>
    <w:rsid w:val="00D308D7"/>
    <w:rsid w:val="00D30F76"/>
    <w:rsid w:val="00D3176C"/>
    <w:rsid w:val="00D31B3F"/>
    <w:rsid w:val="00D31DF8"/>
    <w:rsid w:val="00D33751"/>
    <w:rsid w:val="00D34738"/>
    <w:rsid w:val="00D34818"/>
    <w:rsid w:val="00D3486B"/>
    <w:rsid w:val="00D35D4A"/>
    <w:rsid w:val="00D36F6E"/>
    <w:rsid w:val="00D372B0"/>
    <w:rsid w:val="00D37343"/>
    <w:rsid w:val="00D41056"/>
    <w:rsid w:val="00D4205E"/>
    <w:rsid w:val="00D43252"/>
    <w:rsid w:val="00D4524E"/>
    <w:rsid w:val="00D47399"/>
    <w:rsid w:val="00D47475"/>
    <w:rsid w:val="00D47BB2"/>
    <w:rsid w:val="00D47D04"/>
    <w:rsid w:val="00D500ED"/>
    <w:rsid w:val="00D5056A"/>
    <w:rsid w:val="00D5069B"/>
    <w:rsid w:val="00D510A0"/>
    <w:rsid w:val="00D51B82"/>
    <w:rsid w:val="00D51FF2"/>
    <w:rsid w:val="00D527EE"/>
    <w:rsid w:val="00D529C4"/>
    <w:rsid w:val="00D53929"/>
    <w:rsid w:val="00D539D0"/>
    <w:rsid w:val="00D53DF4"/>
    <w:rsid w:val="00D540DC"/>
    <w:rsid w:val="00D543C0"/>
    <w:rsid w:val="00D55616"/>
    <w:rsid w:val="00D5574C"/>
    <w:rsid w:val="00D55DAC"/>
    <w:rsid w:val="00D56D04"/>
    <w:rsid w:val="00D57262"/>
    <w:rsid w:val="00D57B64"/>
    <w:rsid w:val="00D6126A"/>
    <w:rsid w:val="00D61416"/>
    <w:rsid w:val="00D6153F"/>
    <w:rsid w:val="00D61982"/>
    <w:rsid w:val="00D61EA9"/>
    <w:rsid w:val="00D61EFF"/>
    <w:rsid w:val="00D6234A"/>
    <w:rsid w:val="00D62655"/>
    <w:rsid w:val="00D6267A"/>
    <w:rsid w:val="00D62998"/>
    <w:rsid w:val="00D62999"/>
    <w:rsid w:val="00D647DE"/>
    <w:rsid w:val="00D64C3B"/>
    <w:rsid w:val="00D6501F"/>
    <w:rsid w:val="00D65347"/>
    <w:rsid w:val="00D66391"/>
    <w:rsid w:val="00D67D12"/>
    <w:rsid w:val="00D67DF2"/>
    <w:rsid w:val="00D705FF"/>
    <w:rsid w:val="00D70B0C"/>
    <w:rsid w:val="00D7145C"/>
    <w:rsid w:val="00D72934"/>
    <w:rsid w:val="00D7357B"/>
    <w:rsid w:val="00D73A88"/>
    <w:rsid w:val="00D744BC"/>
    <w:rsid w:val="00D7585A"/>
    <w:rsid w:val="00D77C53"/>
    <w:rsid w:val="00D77E96"/>
    <w:rsid w:val="00D80618"/>
    <w:rsid w:val="00D807DF"/>
    <w:rsid w:val="00D82339"/>
    <w:rsid w:val="00D82494"/>
    <w:rsid w:val="00D82FF2"/>
    <w:rsid w:val="00D8319A"/>
    <w:rsid w:val="00D83774"/>
    <w:rsid w:val="00D83C27"/>
    <w:rsid w:val="00D84A4B"/>
    <w:rsid w:val="00D85686"/>
    <w:rsid w:val="00D864AB"/>
    <w:rsid w:val="00D8667C"/>
    <w:rsid w:val="00D877B1"/>
    <w:rsid w:val="00D8782C"/>
    <w:rsid w:val="00D90335"/>
    <w:rsid w:val="00D90A81"/>
    <w:rsid w:val="00D90B7D"/>
    <w:rsid w:val="00D90DCE"/>
    <w:rsid w:val="00D92168"/>
    <w:rsid w:val="00D9231C"/>
    <w:rsid w:val="00D92A5E"/>
    <w:rsid w:val="00D93315"/>
    <w:rsid w:val="00D9344E"/>
    <w:rsid w:val="00D935BD"/>
    <w:rsid w:val="00D93F1F"/>
    <w:rsid w:val="00D940B5"/>
    <w:rsid w:val="00D9582D"/>
    <w:rsid w:val="00D95CB0"/>
    <w:rsid w:val="00D9654F"/>
    <w:rsid w:val="00D966FE"/>
    <w:rsid w:val="00D977C0"/>
    <w:rsid w:val="00D97CD9"/>
    <w:rsid w:val="00D97E14"/>
    <w:rsid w:val="00D97F79"/>
    <w:rsid w:val="00DA00A3"/>
    <w:rsid w:val="00DA13F3"/>
    <w:rsid w:val="00DA1631"/>
    <w:rsid w:val="00DA199F"/>
    <w:rsid w:val="00DA2DC0"/>
    <w:rsid w:val="00DA2DE3"/>
    <w:rsid w:val="00DA3633"/>
    <w:rsid w:val="00DA400B"/>
    <w:rsid w:val="00DA44D6"/>
    <w:rsid w:val="00DA50A2"/>
    <w:rsid w:val="00DA51B4"/>
    <w:rsid w:val="00DA5EB7"/>
    <w:rsid w:val="00DA6443"/>
    <w:rsid w:val="00DA64E2"/>
    <w:rsid w:val="00DA6B5E"/>
    <w:rsid w:val="00DA6D55"/>
    <w:rsid w:val="00DA7146"/>
    <w:rsid w:val="00DA716A"/>
    <w:rsid w:val="00DA7B82"/>
    <w:rsid w:val="00DB0434"/>
    <w:rsid w:val="00DB1522"/>
    <w:rsid w:val="00DB180D"/>
    <w:rsid w:val="00DB1A99"/>
    <w:rsid w:val="00DB1F4F"/>
    <w:rsid w:val="00DB289C"/>
    <w:rsid w:val="00DB2A49"/>
    <w:rsid w:val="00DB2B47"/>
    <w:rsid w:val="00DB2CD0"/>
    <w:rsid w:val="00DB3132"/>
    <w:rsid w:val="00DB3215"/>
    <w:rsid w:val="00DB347D"/>
    <w:rsid w:val="00DB37EE"/>
    <w:rsid w:val="00DB401F"/>
    <w:rsid w:val="00DB4450"/>
    <w:rsid w:val="00DB4EE7"/>
    <w:rsid w:val="00DB521D"/>
    <w:rsid w:val="00DB5971"/>
    <w:rsid w:val="00DB5D51"/>
    <w:rsid w:val="00DB5F53"/>
    <w:rsid w:val="00DB6017"/>
    <w:rsid w:val="00DB647D"/>
    <w:rsid w:val="00DB6C46"/>
    <w:rsid w:val="00DB7B69"/>
    <w:rsid w:val="00DB7FD0"/>
    <w:rsid w:val="00DC0A2F"/>
    <w:rsid w:val="00DC0DBE"/>
    <w:rsid w:val="00DC1AED"/>
    <w:rsid w:val="00DC234A"/>
    <w:rsid w:val="00DC2AA0"/>
    <w:rsid w:val="00DC330F"/>
    <w:rsid w:val="00DC41E4"/>
    <w:rsid w:val="00DC42D9"/>
    <w:rsid w:val="00DC43D0"/>
    <w:rsid w:val="00DC496E"/>
    <w:rsid w:val="00DC4EAD"/>
    <w:rsid w:val="00DC4FC2"/>
    <w:rsid w:val="00DC5116"/>
    <w:rsid w:val="00DC58BD"/>
    <w:rsid w:val="00DC72C2"/>
    <w:rsid w:val="00DC7C77"/>
    <w:rsid w:val="00DC7FD5"/>
    <w:rsid w:val="00DD02FF"/>
    <w:rsid w:val="00DD24F9"/>
    <w:rsid w:val="00DD26EC"/>
    <w:rsid w:val="00DD2DFB"/>
    <w:rsid w:val="00DD3604"/>
    <w:rsid w:val="00DD39F4"/>
    <w:rsid w:val="00DD3D07"/>
    <w:rsid w:val="00DD3F4D"/>
    <w:rsid w:val="00DD481D"/>
    <w:rsid w:val="00DD4B0A"/>
    <w:rsid w:val="00DD4D9C"/>
    <w:rsid w:val="00DD5580"/>
    <w:rsid w:val="00DD6F2E"/>
    <w:rsid w:val="00DD70ED"/>
    <w:rsid w:val="00DD72E1"/>
    <w:rsid w:val="00DD73BB"/>
    <w:rsid w:val="00DD7EA2"/>
    <w:rsid w:val="00DD7FA4"/>
    <w:rsid w:val="00DE00F2"/>
    <w:rsid w:val="00DE0DFE"/>
    <w:rsid w:val="00DE117F"/>
    <w:rsid w:val="00DE2D17"/>
    <w:rsid w:val="00DE2FC7"/>
    <w:rsid w:val="00DE353C"/>
    <w:rsid w:val="00DE401C"/>
    <w:rsid w:val="00DE4D17"/>
    <w:rsid w:val="00DE6B1D"/>
    <w:rsid w:val="00DE6E2F"/>
    <w:rsid w:val="00DE6F47"/>
    <w:rsid w:val="00DE7D13"/>
    <w:rsid w:val="00DF074E"/>
    <w:rsid w:val="00DF1A4D"/>
    <w:rsid w:val="00DF1EAE"/>
    <w:rsid w:val="00DF2A18"/>
    <w:rsid w:val="00DF3816"/>
    <w:rsid w:val="00DF3818"/>
    <w:rsid w:val="00DF3AAA"/>
    <w:rsid w:val="00DF3F94"/>
    <w:rsid w:val="00DF4369"/>
    <w:rsid w:val="00DF4F40"/>
    <w:rsid w:val="00DF54DC"/>
    <w:rsid w:val="00DF5970"/>
    <w:rsid w:val="00DF5B14"/>
    <w:rsid w:val="00DF614E"/>
    <w:rsid w:val="00DF63FA"/>
    <w:rsid w:val="00DF6605"/>
    <w:rsid w:val="00DF66E2"/>
    <w:rsid w:val="00DF762F"/>
    <w:rsid w:val="00DF7E7F"/>
    <w:rsid w:val="00E001FD"/>
    <w:rsid w:val="00E00A1C"/>
    <w:rsid w:val="00E00D60"/>
    <w:rsid w:val="00E00F83"/>
    <w:rsid w:val="00E012CC"/>
    <w:rsid w:val="00E0147A"/>
    <w:rsid w:val="00E0220A"/>
    <w:rsid w:val="00E0220E"/>
    <w:rsid w:val="00E02845"/>
    <w:rsid w:val="00E02961"/>
    <w:rsid w:val="00E02A1E"/>
    <w:rsid w:val="00E02B71"/>
    <w:rsid w:val="00E02DEB"/>
    <w:rsid w:val="00E03999"/>
    <w:rsid w:val="00E0399E"/>
    <w:rsid w:val="00E042A1"/>
    <w:rsid w:val="00E043BF"/>
    <w:rsid w:val="00E048F4"/>
    <w:rsid w:val="00E05523"/>
    <w:rsid w:val="00E056A4"/>
    <w:rsid w:val="00E05CF4"/>
    <w:rsid w:val="00E05E82"/>
    <w:rsid w:val="00E0684E"/>
    <w:rsid w:val="00E06ED0"/>
    <w:rsid w:val="00E07425"/>
    <w:rsid w:val="00E074BE"/>
    <w:rsid w:val="00E07F9A"/>
    <w:rsid w:val="00E1043E"/>
    <w:rsid w:val="00E104FA"/>
    <w:rsid w:val="00E1082A"/>
    <w:rsid w:val="00E10956"/>
    <w:rsid w:val="00E10B13"/>
    <w:rsid w:val="00E110B5"/>
    <w:rsid w:val="00E11166"/>
    <w:rsid w:val="00E11B97"/>
    <w:rsid w:val="00E1223C"/>
    <w:rsid w:val="00E12818"/>
    <w:rsid w:val="00E12D39"/>
    <w:rsid w:val="00E12F19"/>
    <w:rsid w:val="00E13182"/>
    <w:rsid w:val="00E14523"/>
    <w:rsid w:val="00E14972"/>
    <w:rsid w:val="00E14CB9"/>
    <w:rsid w:val="00E151F2"/>
    <w:rsid w:val="00E1525C"/>
    <w:rsid w:val="00E15383"/>
    <w:rsid w:val="00E159BC"/>
    <w:rsid w:val="00E15C82"/>
    <w:rsid w:val="00E1738C"/>
    <w:rsid w:val="00E201C0"/>
    <w:rsid w:val="00E21484"/>
    <w:rsid w:val="00E215CB"/>
    <w:rsid w:val="00E21ABD"/>
    <w:rsid w:val="00E21BDA"/>
    <w:rsid w:val="00E22503"/>
    <w:rsid w:val="00E22775"/>
    <w:rsid w:val="00E22D28"/>
    <w:rsid w:val="00E22F81"/>
    <w:rsid w:val="00E22F87"/>
    <w:rsid w:val="00E230E3"/>
    <w:rsid w:val="00E23C97"/>
    <w:rsid w:val="00E241AB"/>
    <w:rsid w:val="00E24727"/>
    <w:rsid w:val="00E265A7"/>
    <w:rsid w:val="00E27B80"/>
    <w:rsid w:val="00E27FCE"/>
    <w:rsid w:val="00E30EDF"/>
    <w:rsid w:val="00E31B43"/>
    <w:rsid w:val="00E31FBA"/>
    <w:rsid w:val="00E32E11"/>
    <w:rsid w:val="00E33513"/>
    <w:rsid w:val="00E33A4F"/>
    <w:rsid w:val="00E33F3E"/>
    <w:rsid w:val="00E341E5"/>
    <w:rsid w:val="00E34261"/>
    <w:rsid w:val="00E34315"/>
    <w:rsid w:val="00E34EFC"/>
    <w:rsid w:val="00E35736"/>
    <w:rsid w:val="00E35D4B"/>
    <w:rsid w:val="00E35FBC"/>
    <w:rsid w:val="00E36AAE"/>
    <w:rsid w:val="00E3707C"/>
    <w:rsid w:val="00E37198"/>
    <w:rsid w:val="00E3774C"/>
    <w:rsid w:val="00E404B7"/>
    <w:rsid w:val="00E410F7"/>
    <w:rsid w:val="00E41313"/>
    <w:rsid w:val="00E41773"/>
    <w:rsid w:val="00E41ACD"/>
    <w:rsid w:val="00E42FE6"/>
    <w:rsid w:val="00E44E78"/>
    <w:rsid w:val="00E45628"/>
    <w:rsid w:val="00E460B6"/>
    <w:rsid w:val="00E461DD"/>
    <w:rsid w:val="00E46BD2"/>
    <w:rsid w:val="00E473D4"/>
    <w:rsid w:val="00E474CF"/>
    <w:rsid w:val="00E4754B"/>
    <w:rsid w:val="00E4777A"/>
    <w:rsid w:val="00E47B5A"/>
    <w:rsid w:val="00E50088"/>
    <w:rsid w:val="00E513F6"/>
    <w:rsid w:val="00E51EC6"/>
    <w:rsid w:val="00E52F3B"/>
    <w:rsid w:val="00E52F80"/>
    <w:rsid w:val="00E536E1"/>
    <w:rsid w:val="00E53A83"/>
    <w:rsid w:val="00E53D94"/>
    <w:rsid w:val="00E53DEA"/>
    <w:rsid w:val="00E5424B"/>
    <w:rsid w:val="00E544BA"/>
    <w:rsid w:val="00E54673"/>
    <w:rsid w:val="00E54BD8"/>
    <w:rsid w:val="00E54D6D"/>
    <w:rsid w:val="00E54EA1"/>
    <w:rsid w:val="00E55B64"/>
    <w:rsid w:val="00E562FC"/>
    <w:rsid w:val="00E6117A"/>
    <w:rsid w:val="00E616DB"/>
    <w:rsid w:val="00E622B3"/>
    <w:rsid w:val="00E62442"/>
    <w:rsid w:val="00E627A4"/>
    <w:rsid w:val="00E630ED"/>
    <w:rsid w:val="00E63239"/>
    <w:rsid w:val="00E63CFB"/>
    <w:rsid w:val="00E6437C"/>
    <w:rsid w:val="00E64B66"/>
    <w:rsid w:val="00E64BF2"/>
    <w:rsid w:val="00E65237"/>
    <w:rsid w:val="00E65A49"/>
    <w:rsid w:val="00E67152"/>
    <w:rsid w:val="00E67862"/>
    <w:rsid w:val="00E70ACF"/>
    <w:rsid w:val="00E70D46"/>
    <w:rsid w:val="00E712A9"/>
    <w:rsid w:val="00E713BC"/>
    <w:rsid w:val="00E72444"/>
    <w:rsid w:val="00E724DD"/>
    <w:rsid w:val="00E72859"/>
    <w:rsid w:val="00E73BDF"/>
    <w:rsid w:val="00E73DEB"/>
    <w:rsid w:val="00E7410F"/>
    <w:rsid w:val="00E74EC5"/>
    <w:rsid w:val="00E75722"/>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3BC3"/>
    <w:rsid w:val="00E94008"/>
    <w:rsid w:val="00E94762"/>
    <w:rsid w:val="00E94C00"/>
    <w:rsid w:val="00E956BA"/>
    <w:rsid w:val="00E95B4A"/>
    <w:rsid w:val="00E96B52"/>
    <w:rsid w:val="00E972C6"/>
    <w:rsid w:val="00E97D31"/>
    <w:rsid w:val="00EA0018"/>
    <w:rsid w:val="00EA08BE"/>
    <w:rsid w:val="00EA0A85"/>
    <w:rsid w:val="00EA14B0"/>
    <w:rsid w:val="00EA2244"/>
    <w:rsid w:val="00EA2C77"/>
    <w:rsid w:val="00EA2EC5"/>
    <w:rsid w:val="00EA3F8C"/>
    <w:rsid w:val="00EA4922"/>
    <w:rsid w:val="00EA4DDC"/>
    <w:rsid w:val="00EA635A"/>
    <w:rsid w:val="00EA645F"/>
    <w:rsid w:val="00EA6FA7"/>
    <w:rsid w:val="00EB055A"/>
    <w:rsid w:val="00EB067F"/>
    <w:rsid w:val="00EB1379"/>
    <w:rsid w:val="00EB13A7"/>
    <w:rsid w:val="00EB17BE"/>
    <w:rsid w:val="00EB18B8"/>
    <w:rsid w:val="00EB1A1B"/>
    <w:rsid w:val="00EB1F02"/>
    <w:rsid w:val="00EB24F4"/>
    <w:rsid w:val="00EB2B86"/>
    <w:rsid w:val="00EB2E64"/>
    <w:rsid w:val="00EB2F8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1E9A"/>
    <w:rsid w:val="00EC2DB7"/>
    <w:rsid w:val="00EC337D"/>
    <w:rsid w:val="00EC3B7F"/>
    <w:rsid w:val="00EC42D0"/>
    <w:rsid w:val="00EC576F"/>
    <w:rsid w:val="00EC638F"/>
    <w:rsid w:val="00EC6F34"/>
    <w:rsid w:val="00EC7927"/>
    <w:rsid w:val="00ED095E"/>
    <w:rsid w:val="00ED0C72"/>
    <w:rsid w:val="00ED11AE"/>
    <w:rsid w:val="00ED11C6"/>
    <w:rsid w:val="00ED1319"/>
    <w:rsid w:val="00ED1A0B"/>
    <w:rsid w:val="00ED2372"/>
    <w:rsid w:val="00ED245F"/>
    <w:rsid w:val="00ED27DD"/>
    <w:rsid w:val="00ED4046"/>
    <w:rsid w:val="00ED44DC"/>
    <w:rsid w:val="00ED4769"/>
    <w:rsid w:val="00ED5162"/>
    <w:rsid w:val="00ED5669"/>
    <w:rsid w:val="00ED5DF2"/>
    <w:rsid w:val="00ED697C"/>
    <w:rsid w:val="00ED73C6"/>
    <w:rsid w:val="00EE06CA"/>
    <w:rsid w:val="00EE1CF9"/>
    <w:rsid w:val="00EE2CE5"/>
    <w:rsid w:val="00EE2EDC"/>
    <w:rsid w:val="00EE2F83"/>
    <w:rsid w:val="00EE3319"/>
    <w:rsid w:val="00EE406D"/>
    <w:rsid w:val="00EE43AD"/>
    <w:rsid w:val="00EE4874"/>
    <w:rsid w:val="00EE48D6"/>
    <w:rsid w:val="00EE4A6E"/>
    <w:rsid w:val="00EE4BAB"/>
    <w:rsid w:val="00EE5BB0"/>
    <w:rsid w:val="00EE5EED"/>
    <w:rsid w:val="00EE62E8"/>
    <w:rsid w:val="00EE63E7"/>
    <w:rsid w:val="00EE65B3"/>
    <w:rsid w:val="00EE67C9"/>
    <w:rsid w:val="00EE6D39"/>
    <w:rsid w:val="00EE7922"/>
    <w:rsid w:val="00EE79A6"/>
    <w:rsid w:val="00EF11DF"/>
    <w:rsid w:val="00EF130D"/>
    <w:rsid w:val="00EF3075"/>
    <w:rsid w:val="00EF30E0"/>
    <w:rsid w:val="00EF3D05"/>
    <w:rsid w:val="00EF42CF"/>
    <w:rsid w:val="00EF5403"/>
    <w:rsid w:val="00EF567D"/>
    <w:rsid w:val="00EF5891"/>
    <w:rsid w:val="00EF5F11"/>
    <w:rsid w:val="00EF6111"/>
    <w:rsid w:val="00EF788F"/>
    <w:rsid w:val="00F005A0"/>
    <w:rsid w:val="00F01835"/>
    <w:rsid w:val="00F01DE9"/>
    <w:rsid w:val="00F0229D"/>
    <w:rsid w:val="00F02B1B"/>
    <w:rsid w:val="00F031B9"/>
    <w:rsid w:val="00F032BB"/>
    <w:rsid w:val="00F032C8"/>
    <w:rsid w:val="00F03567"/>
    <w:rsid w:val="00F03CD9"/>
    <w:rsid w:val="00F03DD3"/>
    <w:rsid w:val="00F03E07"/>
    <w:rsid w:val="00F044C6"/>
    <w:rsid w:val="00F04BBE"/>
    <w:rsid w:val="00F05BCE"/>
    <w:rsid w:val="00F06406"/>
    <w:rsid w:val="00F06616"/>
    <w:rsid w:val="00F07263"/>
    <w:rsid w:val="00F073F9"/>
    <w:rsid w:val="00F07485"/>
    <w:rsid w:val="00F07CAE"/>
    <w:rsid w:val="00F103C2"/>
    <w:rsid w:val="00F10BC6"/>
    <w:rsid w:val="00F11352"/>
    <w:rsid w:val="00F11AD0"/>
    <w:rsid w:val="00F1217A"/>
    <w:rsid w:val="00F12313"/>
    <w:rsid w:val="00F13D34"/>
    <w:rsid w:val="00F1436A"/>
    <w:rsid w:val="00F14602"/>
    <w:rsid w:val="00F14648"/>
    <w:rsid w:val="00F1498D"/>
    <w:rsid w:val="00F14DDF"/>
    <w:rsid w:val="00F1508B"/>
    <w:rsid w:val="00F152AD"/>
    <w:rsid w:val="00F15A51"/>
    <w:rsid w:val="00F15BA3"/>
    <w:rsid w:val="00F15BB3"/>
    <w:rsid w:val="00F165B7"/>
    <w:rsid w:val="00F179A3"/>
    <w:rsid w:val="00F17E87"/>
    <w:rsid w:val="00F20C9C"/>
    <w:rsid w:val="00F21827"/>
    <w:rsid w:val="00F21A00"/>
    <w:rsid w:val="00F226B2"/>
    <w:rsid w:val="00F2285F"/>
    <w:rsid w:val="00F23155"/>
    <w:rsid w:val="00F23BD8"/>
    <w:rsid w:val="00F23EE4"/>
    <w:rsid w:val="00F24236"/>
    <w:rsid w:val="00F2494D"/>
    <w:rsid w:val="00F24E0E"/>
    <w:rsid w:val="00F25707"/>
    <w:rsid w:val="00F26693"/>
    <w:rsid w:val="00F26A13"/>
    <w:rsid w:val="00F26A79"/>
    <w:rsid w:val="00F26A92"/>
    <w:rsid w:val="00F26C29"/>
    <w:rsid w:val="00F27B5F"/>
    <w:rsid w:val="00F27D3B"/>
    <w:rsid w:val="00F30163"/>
    <w:rsid w:val="00F306FE"/>
    <w:rsid w:val="00F31261"/>
    <w:rsid w:val="00F317CA"/>
    <w:rsid w:val="00F31BB3"/>
    <w:rsid w:val="00F31C67"/>
    <w:rsid w:val="00F31D40"/>
    <w:rsid w:val="00F31E27"/>
    <w:rsid w:val="00F323C3"/>
    <w:rsid w:val="00F32A15"/>
    <w:rsid w:val="00F32EE6"/>
    <w:rsid w:val="00F32F3C"/>
    <w:rsid w:val="00F339EC"/>
    <w:rsid w:val="00F33D16"/>
    <w:rsid w:val="00F3443B"/>
    <w:rsid w:val="00F34621"/>
    <w:rsid w:val="00F34EFF"/>
    <w:rsid w:val="00F34FDD"/>
    <w:rsid w:val="00F35279"/>
    <w:rsid w:val="00F35317"/>
    <w:rsid w:val="00F35923"/>
    <w:rsid w:val="00F35D08"/>
    <w:rsid w:val="00F35F1A"/>
    <w:rsid w:val="00F36130"/>
    <w:rsid w:val="00F362AC"/>
    <w:rsid w:val="00F3644F"/>
    <w:rsid w:val="00F36B71"/>
    <w:rsid w:val="00F373AE"/>
    <w:rsid w:val="00F379D7"/>
    <w:rsid w:val="00F4032F"/>
    <w:rsid w:val="00F40360"/>
    <w:rsid w:val="00F40444"/>
    <w:rsid w:val="00F40A4C"/>
    <w:rsid w:val="00F40CE6"/>
    <w:rsid w:val="00F40F15"/>
    <w:rsid w:val="00F41B59"/>
    <w:rsid w:val="00F42099"/>
    <w:rsid w:val="00F423BD"/>
    <w:rsid w:val="00F431C5"/>
    <w:rsid w:val="00F432FF"/>
    <w:rsid w:val="00F43CE2"/>
    <w:rsid w:val="00F440B9"/>
    <w:rsid w:val="00F446FA"/>
    <w:rsid w:val="00F453E3"/>
    <w:rsid w:val="00F456D2"/>
    <w:rsid w:val="00F45B08"/>
    <w:rsid w:val="00F45B62"/>
    <w:rsid w:val="00F46431"/>
    <w:rsid w:val="00F46496"/>
    <w:rsid w:val="00F469AD"/>
    <w:rsid w:val="00F47081"/>
    <w:rsid w:val="00F4715C"/>
    <w:rsid w:val="00F47C9F"/>
    <w:rsid w:val="00F50649"/>
    <w:rsid w:val="00F50B9C"/>
    <w:rsid w:val="00F50CE8"/>
    <w:rsid w:val="00F51256"/>
    <w:rsid w:val="00F51361"/>
    <w:rsid w:val="00F52330"/>
    <w:rsid w:val="00F52367"/>
    <w:rsid w:val="00F52407"/>
    <w:rsid w:val="00F5249D"/>
    <w:rsid w:val="00F52C36"/>
    <w:rsid w:val="00F52E4E"/>
    <w:rsid w:val="00F541F0"/>
    <w:rsid w:val="00F54212"/>
    <w:rsid w:val="00F54603"/>
    <w:rsid w:val="00F54772"/>
    <w:rsid w:val="00F54869"/>
    <w:rsid w:val="00F556B2"/>
    <w:rsid w:val="00F56059"/>
    <w:rsid w:val="00F565E8"/>
    <w:rsid w:val="00F56CB4"/>
    <w:rsid w:val="00F5754B"/>
    <w:rsid w:val="00F576DE"/>
    <w:rsid w:val="00F57747"/>
    <w:rsid w:val="00F57898"/>
    <w:rsid w:val="00F578BC"/>
    <w:rsid w:val="00F57914"/>
    <w:rsid w:val="00F62584"/>
    <w:rsid w:val="00F633F1"/>
    <w:rsid w:val="00F63BF7"/>
    <w:rsid w:val="00F63CAF"/>
    <w:rsid w:val="00F6453E"/>
    <w:rsid w:val="00F64FAD"/>
    <w:rsid w:val="00F65215"/>
    <w:rsid w:val="00F655AD"/>
    <w:rsid w:val="00F65617"/>
    <w:rsid w:val="00F65A88"/>
    <w:rsid w:val="00F65E74"/>
    <w:rsid w:val="00F66494"/>
    <w:rsid w:val="00F6652D"/>
    <w:rsid w:val="00F6691B"/>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85E"/>
    <w:rsid w:val="00F8216D"/>
    <w:rsid w:val="00F82E6B"/>
    <w:rsid w:val="00F83662"/>
    <w:rsid w:val="00F838C0"/>
    <w:rsid w:val="00F83D9C"/>
    <w:rsid w:val="00F84032"/>
    <w:rsid w:val="00F8440B"/>
    <w:rsid w:val="00F849F5"/>
    <w:rsid w:val="00F85896"/>
    <w:rsid w:val="00F85F83"/>
    <w:rsid w:val="00F86F3C"/>
    <w:rsid w:val="00F901EF"/>
    <w:rsid w:val="00F912FD"/>
    <w:rsid w:val="00F91D43"/>
    <w:rsid w:val="00F9254F"/>
    <w:rsid w:val="00F9367F"/>
    <w:rsid w:val="00F94D2B"/>
    <w:rsid w:val="00F94DDB"/>
    <w:rsid w:val="00F95411"/>
    <w:rsid w:val="00F95642"/>
    <w:rsid w:val="00F9611B"/>
    <w:rsid w:val="00F96339"/>
    <w:rsid w:val="00F9662D"/>
    <w:rsid w:val="00F96F0C"/>
    <w:rsid w:val="00F97859"/>
    <w:rsid w:val="00F97973"/>
    <w:rsid w:val="00F97B71"/>
    <w:rsid w:val="00FA06A3"/>
    <w:rsid w:val="00FA11CD"/>
    <w:rsid w:val="00FA2CFC"/>
    <w:rsid w:val="00FA2DDA"/>
    <w:rsid w:val="00FA34CA"/>
    <w:rsid w:val="00FA3E3E"/>
    <w:rsid w:val="00FA4A55"/>
    <w:rsid w:val="00FA4D4F"/>
    <w:rsid w:val="00FA54E8"/>
    <w:rsid w:val="00FA5872"/>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0E22"/>
    <w:rsid w:val="00FC1CA5"/>
    <w:rsid w:val="00FC1D8E"/>
    <w:rsid w:val="00FC251E"/>
    <w:rsid w:val="00FC2733"/>
    <w:rsid w:val="00FC2979"/>
    <w:rsid w:val="00FC4946"/>
    <w:rsid w:val="00FC6D6C"/>
    <w:rsid w:val="00FD04F2"/>
    <w:rsid w:val="00FD14B5"/>
    <w:rsid w:val="00FD16DB"/>
    <w:rsid w:val="00FD1884"/>
    <w:rsid w:val="00FD1C3C"/>
    <w:rsid w:val="00FD1DAD"/>
    <w:rsid w:val="00FD24F6"/>
    <w:rsid w:val="00FD2D6C"/>
    <w:rsid w:val="00FD2DB1"/>
    <w:rsid w:val="00FD3669"/>
    <w:rsid w:val="00FD38A8"/>
    <w:rsid w:val="00FD4859"/>
    <w:rsid w:val="00FD49BD"/>
    <w:rsid w:val="00FD634B"/>
    <w:rsid w:val="00FD6AC8"/>
    <w:rsid w:val="00FE02F8"/>
    <w:rsid w:val="00FE0A6C"/>
    <w:rsid w:val="00FE1727"/>
    <w:rsid w:val="00FE28D0"/>
    <w:rsid w:val="00FE2F58"/>
    <w:rsid w:val="00FE3188"/>
    <w:rsid w:val="00FE362F"/>
    <w:rsid w:val="00FE3638"/>
    <w:rsid w:val="00FE3A67"/>
    <w:rsid w:val="00FE3EA1"/>
    <w:rsid w:val="00FE4818"/>
    <w:rsid w:val="00FE4CA4"/>
    <w:rsid w:val="00FE51BE"/>
    <w:rsid w:val="00FE5AE4"/>
    <w:rsid w:val="00FE5D80"/>
    <w:rsid w:val="00FE637F"/>
    <w:rsid w:val="00FE64EE"/>
    <w:rsid w:val="00FE73F7"/>
    <w:rsid w:val="00FE745E"/>
    <w:rsid w:val="00FE7865"/>
    <w:rsid w:val="00FF00DE"/>
    <w:rsid w:val="00FF0BB0"/>
    <w:rsid w:val="00FF1342"/>
    <w:rsid w:val="00FF1513"/>
    <w:rsid w:val="00FF1577"/>
    <w:rsid w:val="00FF2145"/>
    <w:rsid w:val="00FF2470"/>
    <w:rsid w:val="00FF3334"/>
    <w:rsid w:val="00FF374D"/>
    <w:rsid w:val="00FF4530"/>
    <w:rsid w:val="00FF59BE"/>
    <w:rsid w:val="00FF6ADB"/>
    <w:rsid w:val="00FF6C36"/>
    <w:rsid w:val="00FF702C"/>
    <w:rsid w:val="00FF70D6"/>
    <w:rsid w:val="00FF7B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E9"/>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0E4A64"/>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874D5"/>
    <w:rPr>
      <w:b/>
      <w:bCs/>
    </w:rPr>
  </w:style>
  <w:style w:type="paragraph" w:styleId="af9">
    <w:name w:val="List Paragraph"/>
    <w:basedOn w:val="a"/>
    <w:uiPriority w:val="34"/>
    <w:qFormat/>
    <w:rsid w:val="00496712"/>
    <w:pPr>
      <w:ind w:firstLineChars="200" w:firstLine="420"/>
    </w:pPr>
  </w:style>
  <w:style w:type="paragraph" w:styleId="23">
    <w:name w:val="Body Text 2"/>
    <w:basedOn w:val="a"/>
    <w:link w:val="2Char1"/>
    <w:uiPriority w:val="99"/>
    <w:semiHidden/>
    <w:unhideWhenUsed/>
    <w:rsid w:val="00297BA6"/>
    <w:pPr>
      <w:spacing w:after="120" w:line="480" w:lineRule="auto"/>
    </w:pPr>
  </w:style>
  <w:style w:type="character" w:customStyle="1" w:styleId="2Char1">
    <w:name w:val="正文文本 2 Char"/>
    <w:basedOn w:val="a1"/>
    <w:link w:val="23"/>
    <w:uiPriority w:val="99"/>
    <w:semiHidden/>
    <w:rsid w:val="00297BA6"/>
    <w:rPr>
      <w:kern w:val="2"/>
      <w:sz w:val="21"/>
      <w:szCs w:val="24"/>
    </w:rPr>
  </w:style>
  <w:style w:type="paragraph" w:styleId="TOC">
    <w:name w:val="TOC Heading"/>
    <w:basedOn w:val="1"/>
    <w:next w:val="a"/>
    <w:uiPriority w:val="39"/>
    <w:unhideWhenUsed/>
    <w:qFormat/>
    <w:rsid w:val="00212C77"/>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afa">
    <w:name w:val="Revision"/>
    <w:hidden/>
    <w:uiPriority w:val="99"/>
    <w:semiHidden/>
    <w:rsid w:val="005900D1"/>
    <w:rPr>
      <w:kern w:val="2"/>
      <w:sz w:val="21"/>
      <w:szCs w:val="24"/>
    </w:rPr>
  </w:style>
</w:styles>
</file>

<file path=word/webSettings.xml><?xml version="1.0" encoding="utf-8"?>
<w:webSettings xmlns:r="http://schemas.openxmlformats.org/officeDocument/2006/relationships" xmlns:w="http://schemas.openxmlformats.org/wordprocessingml/2006/main">
  <w:divs>
    <w:div w:id="15887272">
      <w:bodyDiv w:val="1"/>
      <w:marLeft w:val="0"/>
      <w:marRight w:val="0"/>
      <w:marTop w:val="0"/>
      <w:marBottom w:val="0"/>
      <w:divBdr>
        <w:top w:val="none" w:sz="0" w:space="0" w:color="auto"/>
        <w:left w:val="none" w:sz="0" w:space="0" w:color="auto"/>
        <w:bottom w:val="none" w:sz="0" w:space="0" w:color="auto"/>
        <w:right w:val="none" w:sz="0" w:space="0" w:color="auto"/>
      </w:divBdr>
    </w:div>
    <w:div w:id="33581120">
      <w:bodyDiv w:val="1"/>
      <w:marLeft w:val="0"/>
      <w:marRight w:val="0"/>
      <w:marTop w:val="0"/>
      <w:marBottom w:val="0"/>
      <w:divBdr>
        <w:top w:val="none" w:sz="0" w:space="0" w:color="auto"/>
        <w:left w:val="none" w:sz="0" w:space="0" w:color="auto"/>
        <w:bottom w:val="none" w:sz="0" w:space="0" w:color="auto"/>
        <w:right w:val="none" w:sz="0" w:space="0" w:color="auto"/>
      </w:divBdr>
    </w:div>
    <w:div w:id="136798246">
      <w:bodyDiv w:val="1"/>
      <w:marLeft w:val="0"/>
      <w:marRight w:val="0"/>
      <w:marTop w:val="0"/>
      <w:marBottom w:val="0"/>
      <w:divBdr>
        <w:top w:val="none" w:sz="0" w:space="0" w:color="auto"/>
        <w:left w:val="none" w:sz="0" w:space="0" w:color="auto"/>
        <w:bottom w:val="none" w:sz="0" w:space="0" w:color="auto"/>
        <w:right w:val="none" w:sz="0" w:space="0" w:color="auto"/>
      </w:divBdr>
    </w:div>
    <w:div w:id="159004007">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73149691">
      <w:bodyDiv w:val="1"/>
      <w:marLeft w:val="0"/>
      <w:marRight w:val="0"/>
      <w:marTop w:val="0"/>
      <w:marBottom w:val="0"/>
      <w:divBdr>
        <w:top w:val="none" w:sz="0" w:space="0" w:color="auto"/>
        <w:left w:val="none" w:sz="0" w:space="0" w:color="auto"/>
        <w:bottom w:val="none" w:sz="0" w:space="0" w:color="auto"/>
        <w:right w:val="none" w:sz="0" w:space="0" w:color="auto"/>
      </w:divBdr>
    </w:div>
    <w:div w:id="318966988">
      <w:bodyDiv w:val="1"/>
      <w:marLeft w:val="0"/>
      <w:marRight w:val="0"/>
      <w:marTop w:val="0"/>
      <w:marBottom w:val="0"/>
      <w:divBdr>
        <w:top w:val="none" w:sz="0" w:space="0" w:color="auto"/>
        <w:left w:val="none" w:sz="0" w:space="0" w:color="auto"/>
        <w:bottom w:val="none" w:sz="0" w:space="0" w:color="auto"/>
        <w:right w:val="none" w:sz="0" w:space="0" w:color="auto"/>
      </w:divBdr>
    </w:div>
    <w:div w:id="323434684">
      <w:bodyDiv w:val="1"/>
      <w:marLeft w:val="0"/>
      <w:marRight w:val="0"/>
      <w:marTop w:val="0"/>
      <w:marBottom w:val="0"/>
      <w:divBdr>
        <w:top w:val="none" w:sz="0" w:space="0" w:color="auto"/>
        <w:left w:val="none" w:sz="0" w:space="0" w:color="auto"/>
        <w:bottom w:val="none" w:sz="0" w:space="0" w:color="auto"/>
        <w:right w:val="none" w:sz="0" w:space="0" w:color="auto"/>
      </w:divBdr>
    </w:div>
    <w:div w:id="352339055">
      <w:bodyDiv w:val="1"/>
      <w:marLeft w:val="0"/>
      <w:marRight w:val="0"/>
      <w:marTop w:val="0"/>
      <w:marBottom w:val="0"/>
      <w:divBdr>
        <w:top w:val="none" w:sz="0" w:space="0" w:color="auto"/>
        <w:left w:val="none" w:sz="0" w:space="0" w:color="auto"/>
        <w:bottom w:val="none" w:sz="0" w:space="0" w:color="auto"/>
        <w:right w:val="none" w:sz="0" w:space="0" w:color="auto"/>
      </w:divBdr>
    </w:div>
    <w:div w:id="372271174">
      <w:bodyDiv w:val="1"/>
      <w:marLeft w:val="0"/>
      <w:marRight w:val="0"/>
      <w:marTop w:val="0"/>
      <w:marBottom w:val="0"/>
      <w:divBdr>
        <w:top w:val="none" w:sz="0" w:space="0" w:color="auto"/>
        <w:left w:val="none" w:sz="0" w:space="0" w:color="auto"/>
        <w:bottom w:val="none" w:sz="0" w:space="0" w:color="auto"/>
        <w:right w:val="none" w:sz="0" w:space="0" w:color="auto"/>
      </w:divBdr>
    </w:div>
    <w:div w:id="458766462">
      <w:bodyDiv w:val="1"/>
      <w:marLeft w:val="0"/>
      <w:marRight w:val="0"/>
      <w:marTop w:val="0"/>
      <w:marBottom w:val="0"/>
      <w:divBdr>
        <w:top w:val="none" w:sz="0" w:space="0" w:color="auto"/>
        <w:left w:val="none" w:sz="0" w:space="0" w:color="auto"/>
        <w:bottom w:val="none" w:sz="0" w:space="0" w:color="auto"/>
        <w:right w:val="none" w:sz="0" w:space="0" w:color="auto"/>
      </w:divBdr>
    </w:div>
    <w:div w:id="474612988">
      <w:bodyDiv w:val="1"/>
      <w:marLeft w:val="0"/>
      <w:marRight w:val="0"/>
      <w:marTop w:val="0"/>
      <w:marBottom w:val="0"/>
      <w:divBdr>
        <w:top w:val="none" w:sz="0" w:space="0" w:color="auto"/>
        <w:left w:val="none" w:sz="0" w:space="0" w:color="auto"/>
        <w:bottom w:val="none" w:sz="0" w:space="0" w:color="auto"/>
        <w:right w:val="none" w:sz="0" w:space="0" w:color="auto"/>
      </w:divBdr>
    </w:div>
    <w:div w:id="544372796">
      <w:bodyDiv w:val="1"/>
      <w:marLeft w:val="0"/>
      <w:marRight w:val="0"/>
      <w:marTop w:val="0"/>
      <w:marBottom w:val="0"/>
      <w:divBdr>
        <w:top w:val="none" w:sz="0" w:space="0" w:color="auto"/>
        <w:left w:val="none" w:sz="0" w:space="0" w:color="auto"/>
        <w:bottom w:val="none" w:sz="0" w:space="0" w:color="auto"/>
        <w:right w:val="none" w:sz="0" w:space="0" w:color="auto"/>
      </w:divBdr>
    </w:div>
    <w:div w:id="55708432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571627324">
      <w:bodyDiv w:val="1"/>
      <w:marLeft w:val="0"/>
      <w:marRight w:val="0"/>
      <w:marTop w:val="0"/>
      <w:marBottom w:val="0"/>
      <w:divBdr>
        <w:top w:val="none" w:sz="0" w:space="0" w:color="auto"/>
        <w:left w:val="none" w:sz="0" w:space="0" w:color="auto"/>
        <w:bottom w:val="none" w:sz="0" w:space="0" w:color="auto"/>
        <w:right w:val="none" w:sz="0" w:space="0" w:color="auto"/>
      </w:divBdr>
    </w:div>
    <w:div w:id="574559856">
      <w:bodyDiv w:val="1"/>
      <w:marLeft w:val="0"/>
      <w:marRight w:val="0"/>
      <w:marTop w:val="0"/>
      <w:marBottom w:val="0"/>
      <w:divBdr>
        <w:top w:val="none" w:sz="0" w:space="0" w:color="auto"/>
        <w:left w:val="none" w:sz="0" w:space="0" w:color="auto"/>
        <w:bottom w:val="none" w:sz="0" w:space="0" w:color="auto"/>
        <w:right w:val="none" w:sz="0" w:space="0" w:color="auto"/>
      </w:divBdr>
    </w:div>
    <w:div w:id="623118340">
      <w:bodyDiv w:val="1"/>
      <w:marLeft w:val="0"/>
      <w:marRight w:val="0"/>
      <w:marTop w:val="0"/>
      <w:marBottom w:val="0"/>
      <w:divBdr>
        <w:top w:val="none" w:sz="0" w:space="0" w:color="auto"/>
        <w:left w:val="none" w:sz="0" w:space="0" w:color="auto"/>
        <w:bottom w:val="none" w:sz="0" w:space="0" w:color="auto"/>
        <w:right w:val="none" w:sz="0" w:space="0" w:color="auto"/>
      </w:divBdr>
    </w:div>
    <w:div w:id="652805399">
      <w:bodyDiv w:val="1"/>
      <w:marLeft w:val="0"/>
      <w:marRight w:val="0"/>
      <w:marTop w:val="0"/>
      <w:marBottom w:val="0"/>
      <w:divBdr>
        <w:top w:val="none" w:sz="0" w:space="0" w:color="auto"/>
        <w:left w:val="none" w:sz="0" w:space="0" w:color="auto"/>
        <w:bottom w:val="none" w:sz="0" w:space="0" w:color="auto"/>
        <w:right w:val="none" w:sz="0" w:space="0" w:color="auto"/>
      </w:divBdr>
    </w:div>
    <w:div w:id="713966570">
      <w:bodyDiv w:val="1"/>
      <w:marLeft w:val="0"/>
      <w:marRight w:val="0"/>
      <w:marTop w:val="0"/>
      <w:marBottom w:val="0"/>
      <w:divBdr>
        <w:top w:val="none" w:sz="0" w:space="0" w:color="auto"/>
        <w:left w:val="none" w:sz="0" w:space="0" w:color="auto"/>
        <w:bottom w:val="none" w:sz="0" w:space="0" w:color="auto"/>
        <w:right w:val="none" w:sz="0" w:space="0" w:color="auto"/>
      </w:divBdr>
    </w:div>
    <w:div w:id="727147327">
      <w:bodyDiv w:val="1"/>
      <w:marLeft w:val="0"/>
      <w:marRight w:val="0"/>
      <w:marTop w:val="0"/>
      <w:marBottom w:val="0"/>
      <w:divBdr>
        <w:top w:val="none" w:sz="0" w:space="0" w:color="auto"/>
        <w:left w:val="none" w:sz="0" w:space="0" w:color="auto"/>
        <w:bottom w:val="none" w:sz="0" w:space="0" w:color="auto"/>
        <w:right w:val="none" w:sz="0" w:space="0" w:color="auto"/>
      </w:divBdr>
    </w:div>
    <w:div w:id="742720901">
      <w:bodyDiv w:val="1"/>
      <w:marLeft w:val="0"/>
      <w:marRight w:val="0"/>
      <w:marTop w:val="0"/>
      <w:marBottom w:val="0"/>
      <w:divBdr>
        <w:top w:val="none" w:sz="0" w:space="0" w:color="auto"/>
        <w:left w:val="none" w:sz="0" w:space="0" w:color="auto"/>
        <w:bottom w:val="none" w:sz="0" w:space="0" w:color="auto"/>
        <w:right w:val="none" w:sz="0" w:space="0" w:color="auto"/>
      </w:divBdr>
    </w:div>
    <w:div w:id="759788171">
      <w:bodyDiv w:val="1"/>
      <w:marLeft w:val="0"/>
      <w:marRight w:val="0"/>
      <w:marTop w:val="0"/>
      <w:marBottom w:val="0"/>
      <w:divBdr>
        <w:top w:val="none" w:sz="0" w:space="0" w:color="auto"/>
        <w:left w:val="none" w:sz="0" w:space="0" w:color="auto"/>
        <w:bottom w:val="none" w:sz="0" w:space="0" w:color="auto"/>
        <w:right w:val="none" w:sz="0" w:space="0" w:color="auto"/>
      </w:divBdr>
    </w:div>
    <w:div w:id="819150044">
      <w:bodyDiv w:val="1"/>
      <w:marLeft w:val="0"/>
      <w:marRight w:val="0"/>
      <w:marTop w:val="0"/>
      <w:marBottom w:val="0"/>
      <w:divBdr>
        <w:top w:val="none" w:sz="0" w:space="0" w:color="auto"/>
        <w:left w:val="none" w:sz="0" w:space="0" w:color="auto"/>
        <w:bottom w:val="none" w:sz="0" w:space="0" w:color="auto"/>
        <w:right w:val="none" w:sz="0" w:space="0" w:color="auto"/>
      </w:divBdr>
    </w:div>
    <w:div w:id="833686722">
      <w:bodyDiv w:val="1"/>
      <w:marLeft w:val="0"/>
      <w:marRight w:val="0"/>
      <w:marTop w:val="0"/>
      <w:marBottom w:val="0"/>
      <w:divBdr>
        <w:top w:val="none" w:sz="0" w:space="0" w:color="auto"/>
        <w:left w:val="none" w:sz="0" w:space="0" w:color="auto"/>
        <w:bottom w:val="none" w:sz="0" w:space="0" w:color="auto"/>
        <w:right w:val="none" w:sz="0" w:space="0" w:color="auto"/>
      </w:divBdr>
    </w:div>
    <w:div w:id="835613290">
      <w:bodyDiv w:val="1"/>
      <w:marLeft w:val="0"/>
      <w:marRight w:val="0"/>
      <w:marTop w:val="0"/>
      <w:marBottom w:val="0"/>
      <w:divBdr>
        <w:top w:val="none" w:sz="0" w:space="0" w:color="auto"/>
        <w:left w:val="none" w:sz="0" w:space="0" w:color="auto"/>
        <w:bottom w:val="none" w:sz="0" w:space="0" w:color="auto"/>
        <w:right w:val="none" w:sz="0" w:space="0" w:color="auto"/>
      </w:divBdr>
    </w:div>
    <w:div w:id="893348171">
      <w:bodyDiv w:val="1"/>
      <w:marLeft w:val="0"/>
      <w:marRight w:val="0"/>
      <w:marTop w:val="0"/>
      <w:marBottom w:val="0"/>
      <w:divBdr>
        <w:top w:val="none" w:sz="0" w:space="0" w:color="auto"/>
        <w:left w:val="none" w:sz="0" w:space="0" w:color="auto"/>
        <w:bottom w:val="none" w:sz="0" w:space="0" w:color="auto"/>
        <w:right w:val="none" w:sz="0" w:space="0" w:color="auto"/>
      </w:divBdr>
    </w:div>
    <w:div w:id="955062390">
      <w:bodyDiv w:val="1"/>
      <w:marLeft w:val="0"/>
      <w:marRight w:val="0"/>
      <w:marTop w:val="0"/>
      <w:marBottom w:val="0"/>
      <w:divBdr>
        <w:top w:val="none" w:sz="0" w:space="0" w:color="auto"/>
        <w:left w:val="none" w:sz="0" w:space="0" w:color="auto"/>
        <w:bottom w:val="none" w:sz="0" w:space="0" w:color="auto"/>
        <w:right w:val="none" w:sz="0" w:space="0" w:color="auto"/>
      </w:divBdr>
    </w:div>
    <w:div w:id="971011757">
      <w:bodyDiv w:val="1"/>
      <w:marLeft w:val="0"/>
      <w:marRight w:val="0"/>
      <w:marTop w:val="0"/>
      <w:marBottom w:val="0"/>
      <w:divBdr>
        <w:top w:val="none" w:sz="0" w:space="0" w:color="auto"/>
        <w:left w:val="none" w:sz="0" w:space="0" w:color="auto"/>
        <w:bottom w:val="none" w:sz="0" w:space="0" w:color="auto"/>
        <w:right w:val="none" w:sz="0" w:space="0" w:color="auto"/>
      </w:divBdr>
    </w:div>
    <w:div w:id="975449836">
      <w:bodyDiv w:val="1"/>
      <w:marLeft w:val="0"/>
      <w:marRight w:val="0"/>
      <w:marTop w:val="0"/>
      <w:marBottom w:val="0"/>
      <w:divBdr>
        <w:top w:val="none" w:sz="0" w:space="0" w:color="auto"/>
        <w:left w:val="none" w:sz="0" w:space="0" w:color="auto"/>
        <w:bottom w:val="none" w:sz="0" w:space="0" w:color="auto"/>
        <w:right w:val="none" w:sz="0" w:space="0" w:color="auto"/>
      </w:divBdr>
    </w:div>
    <w:div w:id="1069378883">
      <w:bodyDiv w:val="1"/>
      <w:marLeft w:val="0"/>
      <w:marRight w:val="0"/>
      <w:marTop w:val="0"/>
      <w:marBottom w:val="0"/>
      <w:divBdr>
        <w:top w:val="none" w:sz="0" w:space="0" w:color="auto"/>
        <w:left w:val="none" w:sz="0" w:space="0" w:color="auto"/>
        <w:bottom w:val="none" w:sz="0" w:space="0" w:color="auto"/>
        <w:right w:val="none" w:sz="0" w:space="0" w:color="auto"/>
      </w:divBdr>
    </w:div>
    <w:div w:id="1109856152">
      <w:bodyDiv w:val="1"/>
      <w:marLeft w:val="0"/>
      <w:marRight w:val="0"/>
      <w:marTop w:val="0"/>
      <w:marBottom w:val="0"/>
      <w:divBdr>
        <w:top w:val="none" w:sz="0" w:space="0" w:color="auto"/>
        <w:left w:val="none" w:sz="0" w:space="0" w:color="auto"/>
        <w:bottom w:val="none" w:sz="0" w:space="0" w:color="auto"/>
        <w:right w:val="none" w:sz="0" w:space="0" w:color="auto"/>
      </w:divBdr>
    </w:div>
    <w:div w:id="1133980034">
      <w:bodyDiv w:val="1"/>
      <w:marLeft w:val="0"/>
      <w:marRight w:val="0"/>
      <w:marTop w:val="0"/>
      <w:marBottom w:val="0"/>
      <w:divBdr>
        <w:top w:val="none" w:sz="0" w:space="0" w:color="auto"/>
        <w:left w:val="none" w:sz="0" w:space="0" w:color="auto"/>
        <w:bottom w:val="none" w:sz="0" w:space="0" w:color="auto"/>
        <w:right w:val="none" w:sz="0" w:space="0" w:color="auto"/>
      </w:divBdr>
    </w:div>
    <w:div w:id="1199202156">
      <w:bodyDiv w:val="1"/>
      <w:marLeft w:val="0"/>
      <w:marRight w:val="0"/>
      <w:marTop w:val="0"/>
      <w:marBottom w:val="0"/>
      <w:divBdr>
        <w:top w:val="none" w:sz="0" w:space="0" w:color="auto"/>
        <w:left w:val="none" w:sz="0" w:space="0" w:color="auto"/>
        <w:bottom w:val="none" w:sz="0" w:space="0" w:color="auto"/>
        <w:right w:val="none" w:sz="0" w:space="0" w:color="auto"/>
      </w:divBdr>
    </w:div>
    <w:div w:id="1222786504">
      <w:bodyDiv w:val="1"/>
      <w:marLeft w:val="0"/>
      <w:marRight w:val="0"/>
      <w:marTop w:val="0"/>
      <w:marBottom w:val="0"/>
      <w:divBdr>
        <w:top w:val="none" w:sz="0" w:space="0" w:color="auto"/>
        <w:left w:val="none" w:sz="0" w:space="0" w:color="auto"/>
        <w:bottom w:val="none" w:sz="0" w:space="0" w:color="auto"/>
        <w:right w:val="none" w:sz="0" w:space="0" w:color="auto"/>
      </w:divBdr>
    </w:div>
    <w:div w:id="1273247397">
      <w:bodyDiv w:val="1"/>
      <w:marLeft w:val="0"/>
      <w:marRight w:val="0"/>
      <w:marTop w:val="0"/>
      <w:marBottom w:val="0"/>
      <w:divBdr>
        <w:top w:val="none" w:sz="0" w:space="0" w:color="auto"/>
        <w:left w:val="none" w:sz="0" w:space="0" w:color="auto"/>
        <w:bottom w:val="none" w:sz="0" w:space="0" w:color="auto"/>
        <w:right w:val="none" w:sz="0" w:space="0" w:color="auto"/>
      </w:divBdr>
    </w:div>
    <w:div w:id="1276521969">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358578400">
      <w:bodyDiv w:val="1"/>
      <w:marLeft w:val="0"/>
      <w:marRight w:val="0"/>
      <w:marTop w:val="0"/>
      <w:marBottom w:val="0"/>
      <w:divBdr>
        <w:top w:val="none" w:sz="0" w:space="0" w:color="auto"/>
        <w:left w:val="none" w:sz="0" w:space="0" w:color="auto"/>
        <w:bottom w:val="none" w:sz="0" w:space="0" w:color="auto"/>
        <w:right w:val="none" w:sz="0" w:space="0" w:color="auto"/>
      </w:divBdr>
    </w:div>
    <w:div w:id="1392001208">
      <w:bodyDiv w:val="1"/>
      <w:marLeft w:val="0"/>
      <w:marRight w:val="0"/>
      <w:marTop w:val="0"/>
      <w:marBottom w:val="0"/>
      <w:divBdr>
        <w:top w:val="none" w:sz="0" w:space="0" w:color="auto"/>
        <w:left w:val="none" w:sz="0" w:space="0" w:color="auto"/>
        <w:bottom w:val="none" w:sz="0" w:space="0" w:color="auto"/>
        <w:right w:val="none" w:sz="0" w:space="0" w:color="auto"/>
      </w:divBdr>
    </w:div>
    <w:div w:id="1443188781">
      <w:bodyDiv w:val="1"/>
      <w:marLeft w:val="0"/>
      <w:marRight w:val="0"/>
      <w:marTop w:val="0"/>
      <w:marBottom w:val="0"/>
      <w:divBdr>
        <w:top w:val="none" w:sz="0" w:space="0" w:color="auto"/>
        <w:left w:val="none" w:sz="0" w:space="0" w:color="auto"/>
        <w:bottom w:val="none" w:sz="0" w:space="0" w:color="auto"/>
        <w:right w:val="none" w:sz="0" w:space="0" w:color="auto"/>
      </w:divBdr>
    </w:div>
    <w:div w:id="1476872637">
      <w:bodyDiv w:val="1"/>
      <w:marLeft w:val="0"/>
      <w:marRight w:val="0"/>
      <w:marTop w:val="0"/>
      <w:marBottom w:val="0"/>
      <w:divBdr>
        <w:top w:val="none" w:sz="0" w:space="0" w:color="auto"/>
        <w:left w:val="none" w:sz="0" w:space="0" w:color="auto"/>
        <w:bottom w:val="none" w:sz="0" w:space="0" w:color="auto"/>
        <w:right w:val="none" w:sz="0" w:space="0" w:color="auto"/>
      </w:divBdr>
    </w:div>
    <w:div w:id="1494488607">
      <w:bodyDiv w:val="1"/>
      <w:marLeft w:val="0"/>
      <w:marRight w:val="0"/>
      <w:marTop w:val="0"/>
      <w:marBottom w:val="0"/>
      <w:divBdr>
        <w:top w:val="none" w:sz="0" w:space="0" w:color="auto"/>
        <w:left w:val="none" w:sz="0" w:space="0" w:color="auto"/>
        <w:bottom w:val="none" w:sz="0" w:space="0" w:color="auto"/>
        <w:right w:val="none" w:sz="0" w:space="0" w:color="auto"/>
      </w:divBdr>
    </w:div>
    <w:div w:id="1561281967">
      <w:bodyDiv w:val="1"/>
      <w:marLeft w:val="0"/>
      <w:marRight w:val="0"/>
      <w:marTop w:val="0"/>
      <w:marBottom w:val="0"/>
      <w:divBdr>
        <w:top w:val="none" w:sz="0" w:space="0" w:color="auto"/>
        <w:left w:val="none" w:sz="0" w:space="0" w:color="auto"/>
        <w:bottom w:val="none" w:sz="0" w:space="0" w:color="auto"/>
        <w:right w:val="none" w:sz="0" w:space="0" w:color="auto"/>
      </w:divBdr>
    </w:div>
    <w:div w:id="1613509619">
      <w:bodyDiv w:val="1"/>
      <w:marLeft w:val="0"/>
      <w:marRight w:val="0"/>
      <w:marTop w:val="0"/>
      <w:marBottom w:val="0"/>
      <w:divBdr>
        <w:top w:val="none" w:sz="0" w:space="0" w:color="auto"/>
        <w:left w:val="none" w:sz="0" w:space="0" w:color="auto"/>
        <w:bottom w:val="none" w:sz="0" w:space="0" w:color="auto"/>
        <w:right w:val="none" w:sz="0" w:space="0" w:color="auto"/>
      </w:divBdr>
    </w:div>
    <w:div w:id="1631592023">
      <w:bodyDiv w:val="1"/>
      <w:marLeft w:val="0"/>
      <w:marRight w:val="0"/>
      <w:marTop w:val="0"/>
      <w:marBottom w:val="0"/>
      <w:divBdr>
        <w:top w:val="none" w:sz="0" w:space="0" w:color="auto"/>
        <w:left w:val="none" w:sz="0" w:space="0" w:color="auto"/>
        <w:bottom w:val="none" w:sz="0" w:space="0" w:color="auto"/>
        <w:right w:val="none" w:sz="0" w:space="0" w:color="auto"/>
      </w:divBdr>
    </w:div>
    <w:div w:id="1648514114">
      <w:bodyDiv w:val="1"/>
      <w:marLeft w:val="0"/>
      <w:marRight w:val="0"/>
      <w:marTop w:val="0"/>
      <w:marBottom w:val="0"/>
      <w:divBdr>
        <w:top w:val="none" w:sz="0" w:space="0" w:color="auto"/>
        <w:left w:val="none" w:sz="0" w:space="0" w:color="auto"/>
        <w:bottom w:val="none" w:sz="0" w:space="0" w:color="auto"/>
        <w:right w:val="none" w:sz="0" w:space="0" w:color="auto"/>
      </w:divBdr>
    </w:div>
    <w:div w:id="1682851274">
      <w:bodyDiv w:val="1"/>
      <w:marLeft w:val="0"/>
      <w:marRight w:val="0"/>
      <w:marTop w:val="0"/>
      <w:marBottom w:val="0"/>
      <w:divBdr>
        <w:top w:val="none" w:sz="0" w:space="0" w:color="auto"/>
        <w:left w:val="none" w:sz="0" w:space="0" w:color="auto"/>
        <w:bottom w:val="none" w:sz="0" w:space="0" w:color="auto"/>
        <w:right w:val="none" w:sz="0" w:space="0" w:color="auto"/>
      </w:divBdr>
    </w:div>
    <w:div w:id="1736854806">
      <w:bodyDiv w:val="1"/>
      <w:marLeft w:val="0"/>
      <w:marRight w:val="0"/>
      <w:marTop w:val="0"/>
      <w:marBottom w:val="0"/>
      <w:divBdr>
        <w:top w:val="none" w:sz="0" w:space="0" w:color="auto"/>
        <w:left w:val="none" w:sz="0" w:space="0" w:color="auto"/>
        <w:bottom w:val="none" w:sz="0" w:space="0" w:color="auto"/>
        <w:right w:val="none" w:sz="0" w:space="0" w:color="auto"/>
      </w:divBdr>
    </w:div>
    <w:div w:id="1837307546">
      <w:bodyDiv w:val="1"/>
      <w:marLeft w:val="0"/>
      <w:marRight w:val="0"/>
      <w:marTop w:val="0"/>
      <w:marBottom w:val="0"/>
      <w:divBdr>
        <w:top w:val="none" w:sz="0" w:space="0" w:color="auto"/>
        <w:left w:val="none" w:sz="0" w:space="0" w:color="auto"/>
        <w:bottom w:val="none" w:sz="0" w:space="0" w:color="auto"/>
        <w:right w:val="none" w:sz="0" w:space="0" w:color="auto"/>
      </w:divBdr>
    </w:div>
    <w:div w:id="1838811367">
      <w:bodyDiv w:val="1"/>
      <w:marLeft w:val="0"/>
      <w:marRight w:val="0"/>
      <w:marTop w:val="0"/>
      <w:marBottom w:val="0"/>
      <w:divBdr>
        <w:top w:val="none" w:sz="0" w:space="0" w:color="auto"/>
        <w:left w:val="none" w:sz="0" w:space="0" w:color="auto"/>
        <w:bottom w:val="none" w:sz="0" w:space="0" w:color="auto"/>
        <w:right w:val="none" w:sz="0" w:space="0" w:color="auto"/>
      </w:divBdr>
    </w:div>
    <w:div w:id="185757556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1876694790">
      <w:bodyDiv w:val="1"/>
      <w:marLeft w:val="0"/>
      <w:marRight w:val="0"/>
      <w:marTop w:val="0"/>
      <w:marBottom w:val="0"/>
      <w:divBdr>
        <w:top w:val="none" w:sz="0" w:space="0" w:color="auto"/>
        <w:left w:val="none" w:sz="0" w:space="0" w:color="auto"/>
        <w:bottom w:val="none" w:sz="0" w:space="0" w:color="auto"/>
        <w:right w:val="none" w:sz="0" w:space="0" w:color="auto"/>
      </w:divBdr>
    </w:div>
    <w:div w:id="1895313047">
      <w:bodyDiv w:val="1"/>
      <w:marLeft w:val="0"/>
      <w:marRight w:val="0"/>
      <w:marTop w:val="0"/>
      <w:marBottom w:val="0"/>
      <w:divBdr>
        <w:top w:val="none" w:sz="0" w:space="0" w:color="auto"/>
        <w:left w:val="none" w:sz="0" w:space="0" w:color="auto"/>
        <w:bottom w:val="none" w:sz="0" w:space="0" w:color="auto"/>
        <w:right w:val="none" w:sz="0" w:space="0" w:color="auto"/>
      </w:divBdr>
    </w:div>
    <w:div w:id="1914926944">
      <w:bodyDiv w:val="1"/>
      <w:marLeft w:val="0"/>
      <w:marRight w:val="0"/>
      <w:marTop w:val="0"/>
      <w:marBottom w:val="0"/>
      <w:divBdr>
        <w:top w:val="none" w:sz="0" w:space="0" w:color="auto"/>
        <w:left w:val="none" w:sz="0" w:space="0" w:color="auto"/>
        <w:bottom w:val="none" w:sz="0" w:space="0" w:color="auto"/>
        <w:right w:val="none" w:sz="0" w:space="0" w:color="auto"/>
      </w:divBdr>
    </w:div>
    <w:div w:id="1924798085">
      <w:bodyDiv w:val="1"/>
      <w:marLeft w:val="0"/>
      <w:marRight w:val="0"/>
      <w:marTop w:val="0"/>
      <w:marBottom w:val="0"/>
      <w:divBdr>
        <w:top w:val="none" w:sz="0" w:space="0" w:color="auto"/>
        <w:left w:val="none" w:sz="0" w:space="0" w:color="auto"/>
        <w:bottom w:val="none" w:sz="0" w:space="0" w:color="auto"/>
        <w:right w:val="none" w:sz="0" w:space="0" w:color="auto"/>
      </w:divBdr>
    </w:div>
    <w:div w:id="1940720506">
      <w:bodyDiv w:val="1"/>
      <w:marLeft w:val="0"/>
      <w:marRight w:val="0"/>
      <w:marTop w:val="0"/>
      <w:marBottom w:val="0"/>
      <w:divBdr>
        <w:top w:val="none" w:sz="0" w:space="0" w:color="auto"/>
        <w:left w:val="none" w:sz="0" w:space="0" w:color="auto"/>
        <w:bottom w:val="none" w:sz="0" w:space="0" w:color="auto"/>
        <w:right w:val="none" w:sz="0" w:space="0" w:color="auto"/>
      </w:divBdr>
    </w:div>
    <w:div w:id="1948080933">
      <w:bodyDiv w:val="1"/>
      <w:marLeft w:val="0"/>
      <w:marRight w:val="0"/>
      <w:marTop w:val="0"/>
      <w:marBottom w:val="0"/>
      <w:divBdr>
        <w:top w:val="none" w:sz="0" w:space="0" w:color="auto"/>
        <w:left w:val="none" w:sz="0" w:space="0" w:color="auto"/>
        <w:bottom w:val="none" w:sz="0" w:space="0" w:color="auto"/>
        <w:right w:val="none" w:sz="0" w:space="0" w:color="auto"/>
      </w:divBdr>
    </w:div>
    <w:div w:id="1971201874">
      <w:bodyDiv w:val="1"/>
      <w:marLeft w:val="0"/>
      <w:marRight w:val="0"/>
      <w:marTop w:val="0"/>
      <w:marBottom w:val="0"/>
      <w:divBdr>
        <w:top w:val="none" w:sz="0" w:space="0" w:color="auto"/>
        <w:left w:val="none" w:sz="0" w:space="0" w:color="auto"/>
        <w:bottom w:val="none" w:sz="0" w:space="0" w:color="auto"/>
        <w:right w:val="none" w:sz="0" w:space="0" w:color="auto"/>
      </w:divBdr>
    </w:div>
    <w:div w:id="1995991323">
      <w:bodyDiv w:val="1"/>
      <w:marLeft w:val="0"/>
      <w:marRight w:val="0"/>
      <w:marTop w:val="0"/>
      <w:marBottom w:val="0"/>
      <w:divBdr>
        <w:top w:val="none" w:sz="0" w:space="0" w:color="auto"/>
        <w:left w:val="none" w:sz="0" w:space="0" w:color="auto"/>
        <w:bottom w:val="none" w:sz="0" w:space="0" w:color="auto"/>
        <w:right w:val="none" w:sz="0" w:space="0" w:color="auto"/>
      </w:divBdr>
    </w:div>
    <w:div w:id="2014453639">
      <w:bodyDiv w:val="1"/>
      <w:marLeft w:val="0"/>
      <w:marRight w:val="0"/>
      <w:marTop w:val="0"/>
      <w:marBottom w:val="0"/>
      <w:divBdr>
        <w:top w:val="none" w:sz="0" w:space="0" w:color="auto"/>
        <w:left w:val="none" w:sz="0" w:space="0" w:color="auto"/>
        <w:bottom w:val="none" w:sz="0" w:space="0" w:color="auto"/>
        <w:right w:val="none" w:sz="0" w:space="0" w:color="auto"/>
      </w:divBdr>
    </w:div>
    <w:div w:id="202312587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1170357">
      <w:bodyDiv w:val="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 w:id="21275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748F-E13E-4EF9-9C71-1D728D7B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7280</Characters>
  <Application>Microsoft Office Word</Application>
  <DocSecurity>4</DocSecurity>
  <Lines>60</Lines>
  <Paragraphs>17</Paragraphs>
  <ScaleCrop>false</ScaleCrop>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2016-07-25T06:51:00Z</cp:lastPrinted>
  <dcterms:created xsi:type="dcterms:W3CDTF">2019-01-21T16:03:00Z</dcterms:created>
  <dcterms:modified xsi:type="dcterms:W3CDTF">2019-01-21T16:03:00Z</dcterms:modified>
</cp:coreProperties>
</file>