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博时安荣</w:t>
      </w:r>
      <w:r w:rsidRPr="002E5EEF">
        <w:rPr>
          <w:rFonts w:hint="eastAsia"/>
        </w:rPr>
        <w:t>18</w:t>
      </w:r>
      <w:r w:rsidRPr="002E5EEF">
        <w:rPr>
          <w:rFonts w:hint="eastAsia"/>
        </w:rPr>
        <w:t>个月定期开放债券型证券投资基金</w:t>
      </w:r>
    </w:p>
    <w:p w:rsidR="002279D3" w:rsidRPr="002E5EEF" w:rsidRDefault="002279D3" w:rsidP="00CA6AE6">
      <w:pPr>
        <w:pStyle w:val="af8"/>
      </w:pPr>
      <w:r w:rsidRPr="002E5EEF">
        <w:rPr>
          <w:rFonts w:hint="eastAsia"/>
        </w:rPr>
        <w:t>2018</w:t>
      </w:r>
      <w:r w:rsidRPr="002E5EEF">
        <w:rPr>
          <w:rFonts w:hint="eastAsia"/>
        </w:rPr>
        <w:t>年第</w:t>
      </w:r>
      <w:r w:rsidRPr="002E5EEF">
        <w:rPr>
          <w:rFonts w:hint="eastAsia"/>
        </w:rPr>
        <w:t>4</w:t>
      </w:r>
      <w:r w:rsidRPr="002E5EEF">
        <w:rPr>
          <w:rFonts w:hint="eastAsia"/>
        </w:rPr>
        <w:t>季度报告</w:t>
      </w:r>
    </w:p>
    <w:p w:rsidR="004061AC" w:rsidRPr="002E5EEF" w:rsidRDefault="00655CD8" w:rsidP="00CA6AE6">
      <w:pPr>
        <w:pStyle w:val="af8"/>
      </w:pPr>
      <w:r w:rsidRPr="002E5EEF">
        <w:t>2018</w:t>
      </w:r>
      <w:r w:rsidRPr="002E5EEF">
        <w:t>年</w:t>
      </w:r>
      <w:r w:rsidRPr="002E5EEF">
        <w:t>12</w:t>
      </w:r>
      <w:r w:rsidRPr="002E5EEF">
        <w:t>月</w:t>
      </w:r>
      <w:r w:rsidRPr="002E5EEF">
        <w:t>31</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招商银行股份有限公司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8"/>
          <w:footerReference w:type="default" r:id="rId9"/>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二〇一九年一月十九日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510337" w:rsidRDefault="00233B00">
      <w:pPr>
        <w:pStyle w:val="new0"/>
      </w:pPr>
      <w:r>
        <w:t xml:space="preserve">基金管理人的董事会及董事保证本报告所载资料不存在虚假记载、误导性陈述或重大遗漏，并对其内容的真实性、准确性和完整性承担个别及连带责任。 </w:t>
      </w:r>
    </w:p>
    <w:p w:rsidR="00510337" w:rsidRDefault="00233B00">
      <w:pPr>
        <w:pStyle w:val="new0"/>
      </w:pPr>
      <w:r>
        <w:t xml:space="preserve">基金托管人招商银行股份有限公司根据本基金合同规定，于2019年1月18日复核了本报告中的财务指标、净值表现和投资组合报告等内容，保证复核内容不存在虚假记载、误导性陈述或者重大遗漏。 </w:t>
      </w:r>
    </w:p>
    <w:p w:rsidR="00510337" w:rsidRDefault="00233B00">
      <w:pPr>
        <w:pStyle w:val="new0"/>
      </w:pPr>
      <w:r>
        <w:t xml:space="preserve">基金管理人承诺以诚实信用、勤勉尽责的原则管理和运用基金资产，但不保证基金一定盈利。 </w:t>
      </w:r>
    </w:p>
    <w:p w:rsidR="00510337" w:rsidRDefault="00233B00">
      <w:pPr>
        <w:pStyle w:val="new0"/>
      </w:pPr>
      <w:r>
        <w:t xml:space="preserve">基金的过往业绩并不代表其未来表现。投资有风险，投资者在作出投资决策前应仔细阅读本基金的招募说明书。 </w:t>
      </w:r>
    </w:p>
    <w:p w:rsidR="00510337" w:rsidRDefault="00233B00">
      <w:pPr>
        <w:pStyle w:val="new0"/>
      </w:pPr>
      <w:r>
        <w:t>本报告中财务资料未经审计。</w:t>
      </w:r>
    </w:p>
    <w:p w:rsidR="004061AC" w:rsidRPr="002E5EEF" w:rsidRDefault="004061AC" w:rsidP="00CA6AE6">
      <w:pPr>
        <w:pStyle w:val="new0"/>
      </w:pPr>
      <w:r w:rsidRPr="002E5EEF">
        <w:t>本报告期自2018年10月1日起至12月31日止。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520"/>
      </w:tblGrid>
      <w:tr w:rsidR="00220C32" w:rsidRPr="002E5EEF" w:rsidTr="00D50E87">
        <w:tc>
          <w:tcPr>
            <w:tcW w:w="2552" w:type="dxa"/>
            <w:vAlign w:val="center"/>
          </w:tcPr>
          <w:p w:rsidR="004061AC" w:rsidRPr="002E5EEF" w:rsidRDefault="004061AC" w:rsidP="00992E21">
            <w:pPr>
              <w:pStyle w:val="af9"/>
            </w:pPr>
            <w:r w:rsidRPr="002E5EEF">
              <w:rPr>
                <w:rFonts w:hint="eastAsia"/>
              </w:rPr>
              <w:t>基金简称</w:t>
            </w:r>
          </w:p>
        </w:tc>
        <w:tc>
          <w:tcPr>
            <w:tcW w:w="6520" w:type="dxa"/>
            <w:vAlign w:val="center"/>
          </w:tcPr>
          <w:p w:rsidR="004061AC" w:rsidRPr="002E5EEF" w:rsidRDefault="004061AC" w:rsidP="00992E21">
            <w:pPr>
              <w:pStyle w:val="af9"/>
            </w:pPr>
            <w:r w:rsidRPr="002E5EEF">
              <w:t>博时安荣</w:t>
            </w:r>
            <w:r w:rsidRPr="002E5EEF">
              <w:t>18</w:t>
            </w:r>
            <w:r w:rsidRPr="002E5EEF">
              <w:t>个月定开债</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992E21">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992E21">
            <w:pPr>
              <w:pStyle w:val="af9"/>
            </w:pPr>
            <w:r w:rsidRPr="002E5EEF">
              <w:rPr>
                <w:rFonts w:hint="eastAsia"/>
              </w:rPr>
              <w:t>001999</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992E21">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992E21">
            <w:pPr>
              <w:pStyle w:val="af9"/>
            </w:pPr>
            <w:r w:rsidRPr="002E5EEF">
              <w:rPr>
                <w:rFonts w:hint="eastAsia"/>
              </w:rPr>
              <w:t>001999</w:t>
            </w:r>
          </w:p>
        </w:tc>
      </w:tr>
      <w:tr w:rsidR="00220C32" w:rsidRPr="002E5EEF" w:rsidTr="00D50E87">
        <w:tc>
          <w:tcPr>
            <w:tcW w:w="2552" w:type="dxa"/>
            <w:vAlign w:val="center"/>
          </w:tcPr>
          <w:p w:rsidR="001B2F35" w:rsidRPr="002E5EEF" w:rsidRDefault="001B2F35" w:rsidP="00992E21">
            <w:pPr>
              <w:pStyle w:val="af9"/>
            </w:pPr>
            <w:r w:rsidRPr="002E5EEF">
              <w:rPr>
                <w:rFonts w:hint="eastAsia"/>
              </w:rPr>
              <w:t>基金运作方式</w:t>
            </w:r>
          </w:p>
        </w:tc>
        <w:tc>
          <w:tcPr>
            <w:tcW w:w="6520" w:type="dxa"/>
            <w:vAlign w:val="center"/>
          </w:tcPr>
          <w:p w:rsidR="001B2F35" w:rsidRPr="002E5EEF" w:rsidRDefault="001B2F35" w:rsidP="00992E21">
            <w:pPr>
              <w:pStyle w:val="af9"/>
            </w:pPr>
            <w:r w:rsidRPr="002E5EEF">
              <w:t>契约型开放式</w:t>
            </w:r>
          </w:p>
        </w:tc>
      </w:tr>
      <w:tr w:rsidR="00220C32" w:rsidRPr="002E5EEF" w:rsidTr="00D50E87">
        <w:tc>
          <w:tcPr>
            <w:tcW w:w="2552" w:type="dxa"/>
            <w:vAlign w:val="center"/>
          </w:tcPr>
          <w:p w:rsidR="001B2F35" w:rsidRPr="002E5EEF" w:rsidRDefault="001B2F35" w:rsidP="00992E21">
            <w:pPr>
              <w:pStyle w:val="af9"/>
            </w:pPr>
            <w:r w:rsidRPr="002E5EEF">
              <w:rPr>
                <w:rFonts w:hint="eastAsia"/>
              </w:rPr>
              <w:t>基金合同生效日</w:t>
            </w:r>
          </w:p>
        </w:tc>
        <w:tc>
          <w:tcPr>
            <w:tcW w:w="6520" w:type="dxa"/>
            <w:vAlign w:val="center"/>
          </w:tcPr>
          <w:p w:rsidR="001B2F35" w:rsidRPr="002E5EEF" w:rsidRDefault="001B2F35" w:rsidP="00992E21">
            <w:pPr>
              <w:pStyle w:val="af9"/>
            </w:pPr>
            <w:r w:rsidRPr="002E5EEF">
              <w:t>2015</w:t>
            </w:r>
            <w:r w:rsidRPr="002E5EEF">
              <w:t>年</w:t>
            </w:r>
            <w:r w:rsidRPr="002E5EEF">
              <w:t>11</w:t>
            </w:r>
            <w:r w:rsidRPr="002E5EEF">
              <w:t>月</w:t>
            </w:r>
            <w:r w:rsidRPr="002E5EEF">
              <w:t>24</w:t>
            </w:r>
            <w:r w:rsidRPr="002E5EEF">
              <w:t>日</w:t>
            </w:r>
          </w:p>
        </w:tc>
      </w:tr>
      <w:tr w:rsidR="00220C32" w:rsidRPr="002E5EEF" w:rsidTr="00D50E87">
        <w:tc>
          <w:tcPr>
            <w:tcW w:w="2552" w:type="dxa"/>
            <w:vAlign w:val="center"/>
          </w:tcPr>
          <w:p w:rsidR="001B2F35" w:rsidRPr="002E5EEF" w:rsidRDefault="001B2F35" w:rsidP="00992E21">
            <w:pPr>
              <w:pStyle w:val="af9"/>
            </w:pPr>
            <w:r w:rsidRPr="002E5EEF">
              <w:rPr>
                <w:rFonts w:hint="eastAsia"/>
              </w:rPr>
              <w:t>报告期末基金份额总额</w:t>
            </w:r>
          </w:p>
        </w:tc>
        <w:tc>
          <w:tcPr>
            <w:tcW w:w="6520" w:type="dxa"/>
            <w:vAlign w:val="center"/>
          </w:tcPr>
          <w:p w:rsidR="001B2F35" w:rsidRPr="002E5EEF" w:rsidRDefault="001B2F35" w:rsidP="00992E21">
            <w:pPr>
              <w:pStyle w:val="af9"/>
            </w:pPr>
            <w:r w:rsidRPr="002E5EEF">
              <w:t>60,796,527.14</w:t>
            </w:r>
            <w:r w:rsidRPr="002E5EEF">
              <w:rPr>
                <w:rFonts w:hint="eastAsia"/>
              </w:rPr>
              <w:t>份</w:t>
            </w:r>
          </w:p>
        </w:tc>
      </w:tr>
      <w:tr w:rsidR="00220C32" w:rsidRPr="002E5EEF" w:rsidTr="00D50E87">
        <w:tc>
          <w:tcPr>
            <w:tcW w:w="2552" w:type="dxa"/>
            <w:vAlign w:val="center"/>
          </w:tcPr>
          <w:p w:rsidR="001B2F35" w:rsidRPr="002E5EEF" w:rsidRDefault="001B2F35" w:rsidP="00992E21">
            <w:pPr>
              <w:pStyle w:val="af9"/>
            </w:pPr>
            <w:r w:rsidRPr="002E5EEF">
              <w:rPr>
                <w:rFonts w:hint="eastAsia"/>
              </w:rPr>
              <w:t>投资目标</w:t>
            </w:r>
          </w:p>
        </w:tc>
        <w:tc>
          <w:tcPr>
            <w:tcW w:w="6520" w:type="dxa"/>
            <w:vAlign w:val="center"/>
          </w:tcPr>
          <w:p w:rsidR="001B2F35" w:rsidRPr="002E5EEF" w:rsidRDefault="001B2F35" w:rsidP="00992E21">
            <w:pPr>
              <w:pStyle w:val="af9"/>
            </w:pPr>
            <w:r w:rsidRPr="002E5EEF">
              <w:t>在谨慎投资的前提下，本基金力争战胜业绩比较基准，追求基金资产的长期、稳健、持续增值。</w:t>
            </w:r>
          </w:p>
        </w:tc>
      </w:tr>
      <w:tr w:rsidR="00220C32" w:rsidRPr="002E5EEF" w:rsidTr="00D50E87">
        <w:tc>
          <w:tcPr>
            <w:tcW w:w="2552" w:type="dxa"/>
            <w:vAlign w:val="center"/>
          </w:tcPr>
          <w:p w:rsidR="001B2F35" w:rsidRPr="002E5EEF" w:rsidRDefault="001B2F35" w:rsidP="00992E21">
            <w:pPr>
              <w:pStyle w:val="af9"/>
            </w:pPr>
            <w:r w:rsidRPr="002E5EEF">
              <w:rPr>
                <w:rFonts w:hint="eastAsia"/>
              </w:rPr>
              <w:t>投资策略</w:t>
            </w:r>
          </w:p>
        </w:tc>
        <w:tc>
          <w:tcPr>
            <w:tcW w:w="6520" w:type="dxa"/>
            <w:vAlign w:val="center"/>
          </w:tcPr>
          <w:p w:rsidR="001B2F35" w:rsidRPr="002E5EEF" w:rsidRDefault="001B2F35" w:rsidP="00992E21">
            <w:pPr>
              <w:pStyle w:val="af9"/>
            </w:pPr>
            <w:r w:rsidRPr="002E5EEF">
              <w:t>本基金通过自上而下和自下而上相结合、定性分析和定量分析相补充的方法，确定资产在非信用类固定收益类证券（国家债券、中央银行票据等）和信用类固定收益类证券之间的配置比例。</w:t>
            </w:r>
          </w:p>
        </w:tc>
      </w:tr>
      <w:tr w:rsidR="00220C32" w:rsidRPr="002E5EEF" w:rsidTr="00D50E87">
        <w:tc>
          <w:tcPr>
            <w:tcW w:w="2552" w:type="dxa"/>
            <w:vAlign w:val="center"/>
          </w:tcPr>
          <w:p w:rsidR="001B2F35" w:rsidRPr="002E5EEF" w:rsidRDefault="001B2F35" w:rsidP="00992E21">
            <w:pPr>
              <w:pStyle w:val="af9"/>
            </w:pPr>
            <w:r w:rsidRPr="002E5EEF">
              <w:rPr>
                <w:rFonts w:hint="eastAsia"/>
              </w:rPr>
              <w:t>业绩比较基准</w:t>
            </w:r>
          </w:p>
        </w:tc>
        <w:tc>
          <w:tcPr>
            <w:tcW w:w="6520" w:type="dxa"/>
            <w:vAlign w:val="center"/>
          </w:tcPr>
          <w:p w:rsidR="001B2F35" w:rsidRPr="002E5EEF" w:rsidRDefault="001B2F35" w:rsidP="00992E21">
            <w:pPr>
              <w:pStyle w:val="af9"/>
            </w:pPr>
            <w:r w:rsidRPr="002E5EEF">
              <w:t>1</w:t>
            </w:r>
            <w:r w:rsidRPr="002E5EEF">
              <w:t>年期定期存款利率（税后）</w:t>
            </w:r>
            <w:r w:rsidRPr="002E5EEF">
              <w:t>×150%</w:t>
            </w:r>
          </w:p>
        </w:tc>
      </w:tr>
      <w:tr w:rsidR="00220C32" w:rsidRPr="002E5EEF" w:rsidTr="00D50E87">
        <w:tc>
          <w:tcPr>
            <w:tcW w:w="2552" w:type="dxa"/>
            <w:vAlign w:val="center"/>
          </w:tcPr>
          <w:p w:rsidR="001B2F35" w:rsidRPr="002E5EEF" w:rsidRDefault="001B2F35" w:rsidP="00992E21">
            <w:pPr>
              <w:pStyle w:val="af9"/>
            </w:pPr>
            <w:r w:rsidRPr="002E5EEF">
              <w:rPr>
                <w:rFonts w:hint="eastAsia"/>
              </w:rPr>
              <w:t>风险收益特征</w:t>
            </w:r>
          </w:p>
        </w:tc>
        <w:tc>
          <w:tcPr>
            <w:tcW w:w="6520" w:type="dxa"/>
            <w:vAlign w:val="center"/>
          </w:tcPr>
          <w:p w:rsidR="001B2F35" w:rsidRPr="002E5EEF" w:rsidRDefault="001B2F35" w:rsidP="00992E21">
            <w:pPr>
              <w:pStyle w:val="af9"/>
            </w:pPr>
            <w:r w:rsidRPr="002E5EEF">
              <w:t>本基金为债券型基金，预期收益和预期风险高于货币市场基金，低于混合型基金、股票型基金，属于中等风险</w:t>
            </w:r>
            <w:r w:rsidRPr="002E5EEF">
              <w:t>/</w:t>
            </w:r>
            <w:r w:rsidRPr="002E5EEF">
              <w:t>收益的产品。</w:t>
            </w:r>
          </w:p>
        </w:tc>
      </w:tr>
      <w:tr w:rsidR="00220C32" w:rsidRPr="002E5EEF" w:rsidTr="00D50E87">
        <w:tc>
          <w:tcPr>
            <w:tcW w:w="2552" w:type="dxa"/>
            <w:vAlign w:val="center"/>
          </w:tcPr>
          <w:p w:rsidR="001B2F35" w:rsidRPr="002E5EEF" w:rsidRDefault="001B2F35" w:rsidP="00992E21">
            <w:pPr>
              <w:pStyle w:val="af9"/>
            </w:pPr>
            <w:r w:rsidRPr="002E5EEF">
              <w:rPr>
                <w:rFonts w:hint="eastAsia"/>
              </w:rPr>
              <w:t>基金管理人</w:t>
            </w:r>
          </w:p>
        </w:tc>
        <w:tc>
          <w:tcPr>
            <w:tcW w:w="6520" w:type="dxa"/>
            <w:vAlign w:val="center"/>
          </w:tcPr>
          <w:p w:rsidR="001B2F35" w:rsidRPr="002E5EEF" w:rsidRDefault="001B2F35" w:rsidP="00992E21">
            <w:pPr>
              <w:pStyle w:val="af9"/>
            </w:pPr>
            <w:r w:rsidRPr="002E5EEF">
              <w:t>博时基金管理有限公司</w:t>
            </w:r>
          </w:p>
        </w:tc>
      </w:tr>
      <w:tr w:rsidR="00220C32" w:rsidRPr="002E5EEF" w:rsidTr="00D50E87">
        <w:tc>
          <w:tcPr>
            <w:tcW w:w="2552" w:type="dxa"/>
            <w:vAlign w:val="center"/>
          </w:tcPr>
          <w:p w:rsidR="001B2F35" w:rsidRPr="002E5EEF" w:rsidRDefault="001B2F35" w:rsidP="00992E21">
            <w:pPr>
              <w:pStyle w:val="af9"/>
            </w:pPr>
            <w:r w:rsidRPr="002E5EEF">
              <w:rPr>
                <w:rFonts w:hint="eastAsia"/>
              </w:rPr>
              <w:t>基金托管人</w:t>
            </w:r>
          </w:p>
        </w:tc>
        <w:tc>
          <w:tcPr>
            <w:tcW w:w="6520" w:type="dxa"/>
            <w:vAlign w:val="center"/>
          </w:tcPr>
          <w:p w:rsidR="001B2F35" w:rsidRPr="002E5EEF" w:rsidRDefault="001B2F35" w:rsidP="00992E21">
            <w:pPr>
              <w:pStyle w:val="af9"/>
            </w:pPr>
            <w:r w:rsidRPr="002E5EEF">
              <w:t>招商银行股份有限公司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992E21" w:rsidRPr="002E5EEF" w:rsidTr="00992E21">
        <w:tc>
          <w:tcPr>
            <w:tcW w:w="2977" w:type="dxa"/>
            <w:vAlign w:val="center"/>
          </w:tcPr>
          <w:p w:rsidR="00C21520" w:rsidRPr="002E5EEF" w:rsidRDefault="00C21520" w:rsidP="00992E21">
            <w:pPr>
              <w:pStyle w:val="af9"/>
            </w:pPr>
            <w:r w:rsidRPr="002E5EEF">
              <w:rPr>
                <w:rFonts w:hint="eastAsia"/>
              </w:rPr>
              <w:t>主要财务指标</w:t>
            </w:r>
          </w:p>
        </w:tc>
        <w:tc>
          <w:tcPr>
            <w:tcW w:w="6095" w:type="dxa"/>
            <w:vAlign w:val="center"/>
          </w:tcPr>
          <w:p w:rsidR="009C60F7" w:rsidRPr="002E5EEF" w:rsidRDefault="009C60F7" w:rsidP="00992E21">
            <w:pPr>
              <w:pStyle w:val="af9"/>
              <w:jc w:val="center"/>
            </w:pPr>
            <w:r w:rsidRPr="002E5EEF">
              <w:rPr>
                <w:rFonts w:hint="eastAsia"/>
              </w:rPr>
              <w:t>报告期</w:t>
            </w:r>
          </w:p>
          <w:p w:rsidR="00C21520" w:rsidRPr="002E5EEF" w:rsidRDefault="009C60F7" w:rsidP="00992E21">
            <w:pPr>
              <w:pStyle w:val="af9"/>
              <w:jc w:val="center"/>
            </w:pPr>
            <w:r w:rsidRPr="002E5EEF">
              <w:rPr>
                <w:rFonts w:hint="eastAsia"/>
              </w:rPr>
              <w:t>(</w:t>
            </w:r>
            <w:r w:rsidRPr="002E5EEF">
              <w:t>2018</w:t>
            </w:r>
            <w:r w:rsidRPr="002E5EEF">
              <w:t>年</w:t>
            </w:r>
            <w:r w:rsidRPr="002E5EEF">
              <w:t>10</w:t>
            </w:r>
            <w:r w:rsidRPr="002E5EEF">
              <w:t>月</w:t>
            </w:r>
            <w:r w:rsidRPr="002E5EEF">
              <w:t>1</w:t>
            </w:r>
            <w:r w:rsidRPr="002E5EEF">
              <w:t>日</w:t>
            </w:r>
            <w:r w:rsidRPr="002E5EEF">
              <w:t>-2018</w:t>
            </w:r>
            <w:r w:rsidRPr="002E5EEF">
              <w:t>年</w:t>
            </w:r>
            <w:r w:rsidRPr="002E5EEF">
              <w:t>12</w:t>
            </w:r>
            <w:r w:rsidRPr="002E5EEF">
              <w:t>月</w:t>
            </w:r>
            <w:r w:rsidRPr="002E5EEF">
              <w:t>31</w:t>
            </w:r>
            <w:r w:rsidRPr="002E5EEF">
              <w:t>日</w:t>
            </w:r>
            <w:r w:rsidRPr="002E5EEF">
              <w:rPr>
                <w:rFonts w:hint="eastAsia"/>
              </w:rPr>
              <w:t>)</w:t>
            </w:r>
          </w:p>
        </w:tc>
      </w:tr>
      <w:tr w:rsidR="00992E21" w:rsidRPr="002E5EEF" w:rsidTr="00992E21">
        <w:tc>
          <w:tcPr>
            <w:tcW w:w="2977" w:type="dxa"/>
            <w:vAlign w:val="center"/>
          </w:tcPr>
          <w:p w:rsidR="00C21520" w:rsidRPr="002E5EEF" w:rsidRDefault="00C21520" w:rsidP="00992E21">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992E21">
            <w:pPr>
              <w:pStyle w:val="af9"/>
              <w:jc w:val="right"/>
            </w:pPr>
            <w:r w:rsidRPr="002E5EEF">
              <w:t>6,491,001.30</w:t>
            </w:r>
          </w:p>
        </w:tc>
      </w:tr>
      <w:tr w:rsidR="00992E21" w:rsidRPr="002E5EEF" w:rsidTr="00992E21">
        <w:tc>
          <w:tcPr>
            <w:tcW w:w="2977" w:type="dxa"/>
            <w:vAlign w:val="center"/>
          </w:tcPr>
          <w:p w:rsidR="00C21520" w:rsidRPr="002E5EEF" w:rsidRDefault="00C21520" w:rsidP="00992E21">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992E21">
            <w:pPr>
              <w:pStyle w:val="af9"/>
              <w:jc w:val="right"/>
            </w:pPr>
            <w:r w:rsidRPr="002E5EEF">
              <w:t>4,116,718.03</w:t>
            </w:r>
          </w:p>
        </w:tc>
      </w:tr>
      <w:tr w:rsidR="00992E21" w:rsidRPr="002E5EEF" w:rsidTr="00992E21">
        <w:tc>
          <w:tcPr>
            <w:tcW w:w="2977" w:type="dxa"/>
            <w:vAlign w:val="center"/>
          </w:tcPr>
          <w:p w:rsidR="00C21520" w:rsidRPr="002E5EEF" w:rsidRDefault="00C21520" w:rsidP="00992E21">
            <w:pPr>
              <w:pStyle w:val="af9"/>
            </w:pPr>
            <w:r w:rsidRPr="002E5EEF">
              <w:rPr>
                <w:rFonts w:cs="方正仿宋简体"/>
              </w:rPr>
              <w:lastRenderedPageBreak/>
              <w:t>3.</w:t>
            </w:r>
            <w:r w:rsidRPr="002E5EEF">
              <w:rPr>
                <w:rFonts w:hint="eastAsia"/>
              </w:rPr>
              <w:t>加权平均基金份额本期利润</w:t>
            </w:r>
          </w:p>
        </w:tc>
        <w:tc>
          <w:tcPr>
            <w:tcW w:w="6095" w:type="dxa"/>
            <w:vAlign w:val="center"/>
          </w:tcPr>
          <w:p w:rsidR="00C21520" w:rsidRPr="002E5EEF" w:rsidRDefault="00C21520" w:rsidP="00992E21">
            <w:pPr>
              <w:pStyle w:val="af9"/>
              <w:jc w:val="right"/>
            </w:pPr>
            <w:r w:rsidRPr="002E5EEF">
              <w:t>0.0211</w:t>
            </w:r>
          </w:p>
        </w:tc>
      </w:tr>
      <w:tr w:rsidR="00992E21" w:rsidRPr="002E5EEF" w:rsidTr="00992E21">
        <w:tc>
          <w:tcPr>
            <w:tcW w:w="2977" w:type="dxa"/>
            <w:vAlign w:val="center"/>
          </w:tcPr>
          <w:p w:rsidR="00C21520" w:rsidRPr="002E5EEF" w:rsidRDefault="00C21520" w:rsidP="00992E21">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992E21">
            <w:pPr>
              <w:pStyle w:val="af9"/>
              <w:jc w:val="right"/>
            </w:pPr>
            <w:r w:rsidRPr="002E5EEF">
              <w:t>63,654,508.99</w:t>
            </w:r>
          </w:p>
        </w:tc>
      </w:tr>
      <w:tr w:rsidR="00992E21" w:rsidRPr="002E5EEF" w:rsidTr="00992E21">
        <w:trPr>
          <w:trHeight w:val="158"/>
        </w:trPr>
        <w:tc>
          <w:tcPr>
            <w:tcW w:w="2977" w:type="dxa"/>
            <w:vAlign w:val="center"/>
          </w:tcPr>
          <w:p w:rsidR="00C21520" w:rsidRPr="002E5EEF" w:rsidRDefault="00C21520" w:rsidP="00992E21">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992E21">
            <w:pPr>
              <w:pStyle w:val="af9"/>
              <w:jc w:val="right"/>
            </w:pPr>
            <w:r w:rsidRPr="002E5EEF">
              <w:t>1.047</w:t>
            </w:r>
          </w:p>
        </w:tc>
      </w:tr>
    </w:tbl>
    <w:p w:rsidR="00510337" w:rsidRDefault="00233B00">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上述基金业绩指标不包括持有人交易基金的各项费用，计入费用后投资人的实际收益水平要低于所列数字。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本报告期基金份额净值增长率及其与同期业绩比较基准收益率的比较</w:t>
      </w:r>
    </w:p>
    <w:tbl>
      <w:tblPr>
        <w:tblStyle w:val="af7"/>
        <w:tblW w:w="9072" w:type="dxa"/>
        <w:tblInd w:w="108" w:type="dxa"/>
        <w:tblLayout w:type="fixed"/>
        <w:tblLook w:val="04A0"/>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992E21">
            <w:pPr>
              <w:pStyle w:val="af9"/>
              <w:jc w:val="center"/>
            </w:pPr>
            <w:r w:rsidRPr="002E5EEF">
              <w:rPr>
                <w:rFonts w:hint="eastAsia"/>
              </w:rPr>
              <w:t>阶段</w:t>
            </w:r>
          </w:p>
        </w:tc>
        <w:tc>
          <w:tcPr>
            <w:tcW w:w="1275" w:type="dxa"/>
            <w:vAlign w:val="center"/>
          </w:tcPr>
          <w:p w:rsidR="00154BE1" w:rsidRPr="002E5EEF" w:rsidRDefault="00154BE1" w:rsidP="00992E21">
            <w:pPr>
              <w:pStyle w:val="af9"/>
              <w:jc w:val="center"/>
            </w:pPr>
            <w:r w:rsidRPr="002E5EEF">
              <w:rPr>
                <w:rFonts w:hint="eastAsia"/>
              </w:rPr>
              <w:t>净值增长率①</w:t>
            </w:r>
          </w:p>
        </w:tc>
        <w:tc>
          <w:tcPr>
            <w:tcW w:w="1380" w:type="dxa"/>
            <w:vAlign w:val="center"/>
          </w:tcPr>
          <w:p w:rsidR="00154BE1" w:rsidRPr="002E5EEF" w:rsidRDefault="00154BE1" w:rsidP="00992E21">
            <w:pPr>
              <w:pStyle w:val="af9"/>
              <w:jc w:val="center"/>
            </w:pPr>
            <w:r w:rsidRPr="002E5EEF">
              <w:rPr>
                <w:rFonts w:hint="eastAsia"/>
              </w:rPr>
              <w:t>净值增长率标准差②</w:t>
            </w:r>
          </w:p>
        </w:tc>
        <w:tc>
          <w:tcPr>
            <w:tcW w:w="1455" w:type="dxa"/>
            <w:vAlign w:val="center"/>
          </w:tcPr>
          <w:p w:rsidR="00154BE1" w:rsidRPr="002E5EEF" w:rsidRDefault="00154BE1" w:rsidP="00992E21">
            <w:pPr>
              <w:pStyle w:val="af9"/>
              <w:jc w:val="center"/>
            </w:pPr>
            <w:r w:rsidRPr="002E5EEF">
              <w:rPr>
                <w:rFonts w:hint="eastAsia"/>
              </w:rPr>
              <w:t>业绩比较基准收益率③</w:t>
            </w:r>
          </w:p>
        </w:tc>
        <w:tc>
          <w:tcPr>
            <w:tcW w:w="1701" w:type="dxa"/>
            <w:vAlign w:val="center"/>
          </w:tcPr>
          <w:p w:rsidR="00154BE1" w:rsidRPr="002E5EEF" w:rsidRDefault="00154BE1" w:rsidP="00992E21">
            <w:pPr>
              <w:pStyle w:val="af9"/>
              <w:jc w:val="center"/>
            </w:pPr>
            <w:r w:rsidRPr="002E5EEF">
              <w:rPr>
                <w:rFonts w:hint="eastAsia"/>
              </w:rPr>
              <w:t>业绩比较基准收益率标准差④</w:t>
            </w:r>
          </w:p>
        </w:tc>
        <w:tc>
          <w:tcPr>
            <w:tcW w:w="1134" w:type="dxa"/>
            <w:vAlign w:val="center"/>
          </w:tcPr>
          <w:p w:rsidR="00154BE1" w:rsidRPr="002E5EEF" w:rsidRDefault="00154BE1" w:rsidP="00992E21">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992E21">
            <w:pPr>
              <w:pStyle w:val="af9"/>
              <w:jc w:val="center"/>
            </w:pPr>
            <w:r w:rsidRPr="002E5EEF">
              <w:rPr>
                <w:rFonts w:hint="eastAsia"/>
              </w:rPr>
              <w:t>②</w:t>
            </w:r>
            <w:r w:rsidRPr="002E5EEF">
              <w:t>-</w:t>
            </w:r>
            <w:r w:rsidRPr="002E5EEF">
              <w:rPr>
                <w:rFonts w:hint="eastAsia"/>
              </w:rPr>
              <w:t>④</w:t>
            </w:r>
          </w:p>
        </w:tc>
      </w:tr>
      <w:tr w:rsidR="00510337">
        <w:tc>
          <w:tcPr>
            <w:tcW w:w="993" w:type="dxa"/>
            <w:vAlign w:val="center"/>
          </w:tcPr>
          <w:p w:rsidR="00510337" w:rsidRDefault="00233B00" w:rsidP="00992E21">
            <w:pPr>
              <w:ind w:firstLine="0"/>
              <w:jc w:val="left"/>
            </w:pPr>
            <w:r>
              <w:t>过去三个月</w:t>
            </w:r>
          </w:p>
        </w:tc>
        <w:tc>
          <w:tcPr>
            <w:tcW w:w="1275" w:type="dxa"/>
            <w:vAlign w:val="center"/>
          </w:tcPr>
          <w:p w:rsidR="00510337" w:rsidRDefault="00233B00" w:rsidP="00992E21">
            <w:pPr>
              <w:ind w:firstLine="0"/>
              <w:jc w:val="center"/>
            </w:pPr>
            <w:r>
              <w:t>1.95%</w:t>
            </w:r>
          </w:p>
        </w:tc>
        <w:tc>
          <w:tcPr>
            <w:tcW w:w="1380" w:type="dxa"/>
            <w:vAlign w:val="center"/>
          </w:tcPr>
          <w:p w:rsidR="00510337" w:rsidRDefault="00233B00" w:rsidP="00992E21">
            <w:pPr>
              <w:ind w:firstLine="0"/>
              <w:jc w:val="center"/>
            </w:pPr>
            <w:r>
              <w:t>0.10%</w:t>
            </w:r>
          </w:p>
        </w:tc>
        <w:tc>
          <w:tcPr>
            <w:tcW w:w="1455" w:type="dxa"/>
            <w:vAlign w:val="center"/>
          </w:tcPr>
          <w:p w:rsidR="00510337" w:rsidRDefault="00233B00" w:rsidP="00992E21">
            <w:pPr>
              <w:ind w:firstLine="0"/>
              <w:jc w:val="center"/>
            </w:pPr>
            <w:r>
              <w:t>0.57%</w:t>
            </w:r>
          </w:p>
        </w:tc>
        <w:tc>
          <w:tcPr>
            <w:tcW w:w="1701" w:type="dxa"/>
            <w:vAlign w:val="center"/>
          </w:tcPr>
          <w:p w:rsidR="00510337" w:rsidRDefault="00233B00" w:rsidP="00992E21">
            <w:pPr>
              <w:ind w:firstLine="0"/>
              <w:jc w:val="center"/>
            </w:pPr>
            <w:r>
              <w:t>0.01%</w:t>
            </w:r>
          </w:p>
        </w:tc>
        <w:tc>
          <w:tcPr>
            <w:tcW w:w="1134" w:type="dxa"/>
            <w:vAlign w:val="center"/>
          </w:tcPr>
          <w:p w:rsidR="00510337" w:rsidRDefault="00233B00" w:rsidP="00992E21">
            <w:pPr>
              <w:ind w:firstLine="0"/>
              <w:jc w:val="center"/>
            </w:pPr>
            <w:r>
              <w:t>1.38%</w:t>
            </w:r>
          </w:p>
        </w:tc>
        <w:tc>
          <w:tcPr>
            <w:tcW w:w="1134" w:type="dxa"/>
            <w:vAlign w:val="center"/>
          </w:tcPr>
          <w:p w:rsidR="00510337" w:rsidRDefault="00233B00" w:rsidP="00992E21">
            <w:pPr>
              <w:ind w:firstLine="0"/>
              <w:jc w:val="center"/>
            </w:pPr>
            <w:r>
              <w:t>0.09%</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2806AE">
      <w:pPr>
        <w:pStyle w:val="a5"/>
        <w:snapToGrid w:val="0"/>
        <w:spacing w:before="50" w:afterLines="5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693843" w:rsidRPr="002E5EEF" w:rsidRDefault="00693843" w:rsidP="00025FA2">
      <w:pPr>
        <w:tabs>
          <w:tab w:val="left" w:pos="1800"/>
        </w:tabs>
        <w:rPr>
          <w:rFonts w:ascii="宋体" w:hAnsi="宋体"/>
          <w:color w:val="000000" w:themeColor="text1"/>
          <w:sz w:val="24"/>
          <w:szCs w:val="24"/>
        </w:rPr>
      </w:pP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701"/>
        <w:gridCol w:w="851"/>
        <w:gridCol w:w="850"/>
        <w:gridCol w:w="3260"/>
      </w:tblGrid>
      <w:tr w:rsidR="00220C32" w:rsidRPr="002E5EEF" w:rsidTr="00992E21">
        <w:trPr>
          <w:cantSplit/>
          <w:trHeight w:val="292"/>
        </w:trPr>
        <w:tc>
          <w:tcPr>
            <w:tcW w:w="1134" w:type="dxa"/>
            <w:vMerge w:val="restart"/>
            <w:vAlign w:val="center"/>
          </w:tcPr>
          <w:p w:rsidR="004061AC" w:rsidRPr="002E5EEF" w:rsidRDefault="004061AC" w:rsidP="00992E21">
            <w:pPr>
              <w:pStyle w:val="af9"/>
              <w:jc w:val="center"/>
            </w:pPr>
            <w:r w:rsidRPr="002E5EEF">
              <w:rPr>
                <w:rFonts w:hint="eastAsia"/>
              </w:rPr>
              <w:t>姓名</w:t>
            </w:r>
          </w:p>
        </w:tc>
        <w:tc>
          <w:tcPr>
            <w:tcW w:w="1276" w:type="dxa"/>
            <w:vMerge w:val="restart"/>
            <w:vAlign w:val="center"/>
          </w:tcPr>
          <w:p w:rsidR="004061AC" w:rsidRPr="002E5EEF" w:rsidRDefault="004061AC" w:rsidP="00992E21">
            <w:pPr>
              <w:pStyle w:val="af9"/>
              <w:jc w:val="center"/>
            </w:pPr>
            <w:r w:rsidRPr="002E5EEF">
              <w:rPr>
                <w:rFonts w:hint="eastAsia"/>
              </w:rPr>
              <w:t>职务</w:t>
            </w:r>
          </w:p>
        </w:tc>
        <w:tc>
          <w:tcPr>
            <w:tcW w:w="2552" w:type="dxa"/>
            <w:gridSpan w:val="2"/>
            <w:vAlign w:val="center"/>
          </w:tcPr>
          <w:p w:rsidR="004061AC" w:rsidRPr="002E5EEF" w:rsidRDefault="004061AC" w:rsidP="00992E21">
            <w:pPr>
              <w:pStyle w:val="af9"/>
              <w:jc w:val="center"/>
            </w:pPr>
            <w:r w:rsidRPr="002E5EEF">
              <w:rPr>
                <w:rFonts w:hint="eastAsia"/>
              </w:rPr>
              <w:t>任本基金的基金经理期限</w:t>
            </w:r>
          </w:p>
        </w:tc>
        <w:tc>
          <w:tcPr>
            <w:tcW w:w="850" w:type="dxa"/>
            <w:vMerge w:val="restart"/>
            <w:vAlign w:val="center"/>
          </w:tcPr>
          <w:p w:rsidR="004061AC" w:rsidRPr="002E5EEF" w:rsidRDefault="004061AC" w:rsidP="00992E21">
            <w:pPr>
              <w:pStyle w:val="af9"/>
              <w:jc w:val="center"/>
            </w:pPr>
            <w:r w:rsidRPr="002E5EEF">
              <w:rPr>
                <w:rFonts w:hint="eastAsia"/>
              </w:rPr>
              <w:t>证券从业年限</w:t>
            </w:r>
          </w:p>
        </w:tc>
        <w:tc>
          <w:tcPr>
            <w:tcW w:w="3260" w:type="dxa"/>
            <w:vMerge w:val="restart"/>
            <w:vAlign w:val="center"/>
          </w:tcPr>
          <w:p w:rsidR="004061AC" w:rsidRPr="002E5EEF" w:rsidRDefault="004061AC" w:rsidP="00992E21">
            <w:pPr>
              <w:pStyle w:val="af9"/>
              <w:jc w:val="center"/>
            </w:pPr>
            <w:r w:rsidRPr="002E5EEF">
              <w:rPr>
                <w:rFonts w:hint="eastAsia"/>
              </w:rPr>
              <w:t>说明</w:t>
            </w:r>
          </w:p>
        </w:tc>
      </w:tr>
      <w:tr w:rsidR="00220C32" w:rsidRPr="002E5EEF" w:rsidTr="00992E21">
        <w:trPr>
          <w:cantSplit/>
        </w:trPr>
        <w:tc>
          <w:tcPr>
            <w:tcW w:w="1134" w:type="dxa"/>
            <w:vMerge/>
            <w:vAlign w:val="center"/>
          </w:tcPr>
          <w:p w:rsidR="004061AC" w:rsidRPr="002E5EEF" w:rsidRDefault="004061AC" w:rsidP="00992E21">
            <w:pPr>
              <w:pStyle w:val="af9"/>
              <w:jc w:val="center"/>
            </w:pPr>
          </w:p>
        </w:tc>
        <w:tc>
          <w:tcPr>
            <w:tcW w:w="1276" w:type="dxa"/>
            <w:vMerge/>
            <w:vAlign w:val="center"/>
          </w:tcPr>
          <w:p w:rsidR="004061AC" w:rsidRPr="002E5EEF" w:rsidRDefault="004061AC" w:rsidP="00992E21">
            <w:pPr>
              <w:pStyle w:val="af9"/>
              <w:jc w:val="center"/>
            </w:pPr>
          </w:p>
        </w:tc>
        <w:tc>
          <w:tcPr>
            <w:tcW w:w="1701" w:type="dxa"/>
            <w:vAlign w:val="center"/>
          </w:tcPr>
          <w:p w:rsidR="004061AC" w:rsidRPr="002E5EEF" w:rsidRDefault="004061AC" w:rsidP="00992E21">
            <w:pPr>
              <w:pStyle w:val="af9"/>
              <w:jc w:val="center"/>
            </w:pPr>
            <w:r w:rsidRPr="002E5EEF">
              <w:rPr>
                <w:rFonts w:hint="eastAsia"/>
              </w:rPr>
              <w:t>任职日期</w:t>
            </w:r>
          </w:p>
        </w:tc>
        <w:tc>
          <w:tcPr>
            <w:tcW w:w="851" w:type="dxa"/>
            <w:vAlign w:val="center"/>
          </w:tcPr>
          <w:p w:rsidR="004061AC" w:rsidRPr="002E5EEF" w:rsidRDefault="004061AC" w:rsidP="00992E21">
            <w:pPr>
              <w:pStyle w:val="af9"/>
              <w:jc w:val="center"/>
            </w:pPr>
            <w:r w:rsidRPr="002E5EEF">
              <w:rPr>
                <w:rFonts w:hint="eastAsia"/>
              </w:rPr>
              <w:t>离任日期</w:t>
            </w:r>
          </w:p>
        </w:tc>
        <w:tc>
          <w:tcPr>
            <w:tcW w:w="850" w:type="dxa"/>
            <w:vMerge/>
            <w:vAlign w:val="center"/>
          </w:tcPr>
          <w:p w:rsidR="004061AC" w:rsidRPr="002E5EEF" w:rsidRDefault="004061AC" w:rsidP="00992E21">
            <w:pPr>
              <w:pStyle w:val="af9"/>
              <w:jc w:val="center"/>
            </w:pPr>
          </w:p>
        </w:tc>
        <w:tc>
          <w:tcPr>
            <w:tcW w:w="3260" w:type="dxa"/>
            <w:vMerge/>
            <w:vAlign w:val="center"/>
          </w:tcPr>
          <w:p w:rsidR="004061AC" w:rsidRPr="002E5EEF" w:rsidRDefault="004061AC" w:rsidP="00992E21">
            <w:pPr>
              <w:pStyle w:val="af9"/>
              <w:jc w:val="center"/>
            </w:pPr>
          </w:p>
        </w:tc>
      </w:tr>
      <w:tr w:rsidR="00510337" w:rsidTr="00992E21">
        <w:tc>
          <w:tcPr>
            <w:tcW w:w="1134" w:type="dxa"/>
            <w:vAlign w:val="center"/>
          </w:tcPr>
          <w:p w:rsidR="00510337" w:rsidRDefault="00233B00" w:rsidP="00992E21">
            <w:pPr>
              <w:ind w:firstLine="0"/>
              <w:jc w:val="center"/>
            </w:pPr>
            <w:r>
              <w:t>黄海峰</w:t>
            </w:r>
          </w:p>
        </w:tc>
        <w:tc>
          <w:tcPr>
            <w:tcW w:w="1276" w:type="dxa"/>
            <w:vAlign w:val="center"/>
          </w:tcPr>
          <w:p w:rsidR="00510337" w:rsidRDefault="00233B00" w:rsidP="00992E21">
            <w:pPr>
              <w:ind w:firstLine="0"/>
              <w:jc w:val="center"/>
            </w:pPr>
            <w:r>
              <w:t>基金经理</w:t>
            </w:r>
          </w:p>
        </w:tc>
        <w:tc>
          <w:tcPr>
            <w:tcW w:w="1701" w:type="dxa"/>
            <w:vAlign w:val="center"/>
          </w:tcPr>
          <w:p w:rsidR="00510337" w:rsidRDefault="00233B00" w:rsidP="00992E21">
            <w:pPr>
              <w:ind w:firstLine="0"/>
              <w:jc w:val="center"/>
            </w:pPr>
            <w:r>
              <w:t>2017-06-15</w:t>
            </w:r>
          </w:p>
        </w:tc>
        <w:tc>
          <w:tcPr>
            <w:tcW w:w="851" w:type="dxa"/>
            <w:vAlign w:val="center"/>
          </w:tcPr>
          <w:p w:rsidR="00510337" w:rsidRDefault="00233B00" w:rsidP="00992E21">
            <w:pPr>
              <w:ind w:firstLine="0"/>
              <w:jc w:val="center"/>
            </w:pPr>
            <w:r>
              <w:t>-</w:t>
            </w:r>
          </w:p>
        </w:tc>
        <w:tc>
          <w:tcPr>
            <w:tcW w:w="850" w:type="dxa"/>
            <w:vAlign w:val="center"/>
          </w:tcPr>
          <w:p w:rsidR="00510337" w:rsidRDefault="00233B00" w:rsidP="00992E21">
            <w:pPr>
              <w:ind w:firstLine="0"/>
              <w:jc w:val="center"/>
            </w:pPr>
            <w:r>
              <w:t>8.2</w:t>
            </w:r>
          </w:p>
        </w:tc>
        <w:tc>
          <w:tcPr>
            <w:tcW w:w="3260" w:type="dxa"/>
            <w:vAlign w:val="center"/>
          </w:tcPr>
          <w:p w:rsidR="00510337" w:rsidRDefault="00233B00" w:rsidP="00992E21">
            <w:pPr>
              <w:ind w:firstLine="0"/>
              <w:jc w:val="both"/>
            </w:pPr>
            <w:r>
              <w:t>黄海峰先生，学士。</w:t>
            </w:r>
            <w:r>
              <w:t>2004</w:t>
            </w:r>
            <w:r>
              <w:t>年起先后在深圳市农村商业银行、博时基金、银华基金、大成基金工作。</w:t>
            </w:r>
            <w:r>
              <w:t>2016</w:t>
            </w:r>
            <w:r>
              <w:t>年</w:t>
            </w:r>
            <w:r>
              <w:t>9</w:t>
            </w:r>
            <w:r>
              <w:t>月再次加入博时基金管理有限公司。历任博时裕通纯债债券型证券投资基金</w:t>
            </w:r>
            <w:r>
              <w:t>(2017</w:t>
            </w:r>
            <w:r>
              <w:t>年</w:t>
            </w:r>
            <w:r>
              <w:t>5</w:t>
            </w:r>
            <w:r>
              <w:t>月</w:t>
            </w:r>
            <w:r>
              <w:t>31</w:t>
            </w:r>
            <w:r>
              <w:t>日</w:t>
            </w:r>
            <w:r>
              <w:t>-2018</w:t>
            </w:r>
            <w:r>
              <w:t>年</w:t>
            </w:r>
            <w:r>
              <w:t>3</w:t>
            </w:r>
            <w:r>
              <w:t>月</w:t>
            </w:r>
            <w:r>
              <w:t>26</w:t>
            </w:r>
            <w:r>
              <w:t>日</w:t>
            </w:r>
            <w:r>
              <w:t>)</w:t>
            </w:r>
            <w:r>
              <w:t>、博时产业债纯债债券型证券投资基金</w:t>
            </w:r>
            <w:r>
              <w:t>(2017</w:t>
            </w:r>
            <w:r>
              <w:t>年</w:t>
            </w:r>
            <w:r>
              <w:t>5</w:t>
            </w:r>
            <w:r>
              <w:t>月</w:t>
            </w:r>
            <w:r>
              <w:t>31</w:t>
            </w:r>
            <w:r>
              <w:t>日</w:t>
            </w:r>
            <w:r>
              <w:t>-2018</w:t>
            </w:r>
            <w:r>
              <w:t>年</w:t>
            </w:r>
            <w:r>
              <w:t>5</w:t>
            </w:r>
            <w:r>
              <w:t>月</w:t>
            </w:r>
            <w:r>
              <w:t>30</w:t>
            </w:r>
            <w:r>
              <w:t>日</w:t>
            </w:r>
            <w:r>
              <w:t>)</w:t>
            </w:r>
            <w:r>
              <w:t>、博时盈海纯债债券型证券投资基金</w:t>
            </w:r>
            <w:r>
              <w:t>(2018</w:t>
            </w:r>
            <w:r>
              <w:t>年</w:t>
            </w:r>
            <w:r>
              <w:t>5</w:t>
            </w:r>
            <w:r>
              <w:t>月</w:t>
            </w:r>
            <w:r>
              <w:t>9</w:t>
            </w:r>
            <w:r>
              <w:t>日</w:t>
            </w:r>
            <w:r>
              <w:t>-2018</w:t>
            </w:r>
            <w:r>
              <w:t>年</w:t>
            </w:r>
            <w:r>
              <w:t>7</w:t>
            </w:r>
            <w:r>
              <w:t>月</w:t>
            </w:r>
            <w:r>
              <w:t>19</w:t>
            </w:r>
            <w:r>
              <w:t>日</w:t>
            </w:r>
            <w:r>
              <w:t>)</w:t>
            </w:r>
            <w:r>
              <w:t>、博时聚瑞纯债债券型证券投资基金</w:t>
            </w:r>
            <w:r>
              <w:t>(2017</w:t>
            </w:r>
            <w:r>
              <w:t>年</w:t>
            </w:r>
            <w:r>
              <w:t>11</w:t>
            </w:r>
            <w:r>
              <w:t>月</w:t>
            </w:r>
            <w:r>
              <w:t>8</w:t>
            </w:r>
            <w:r>
              <w:t>日</w:t>
            </w:r>
            <w:r>
              <w:t>-2018</w:t>
            </w:r>
            <w:r>
              <w:t>年</w:t>
            </w:r>
            <w:r>
              <w:t>9</w:t>
            </w:r>
            <w:r>
              <w:t>月</w:t>
            </w:r>
            <w:r>
              <w:t>3</w:t>
            </w:r>
            <w:r>
              <w:t>日</w:t>
            </w:r>
            <w:r>
              <w:t>)</w:t>
            </w:r>
            <w:r>
              <w:t>、博时富祥纯债债券型证券投资基金</w:t>
            </w:r>
            <w:r>
              <w:t>(2017</w:t>
            </w:r>
            <w:r>
              <w:t>年</w:t>
            </w:r>
            <w:r>
              <w:t>11</w:t>
            </w:r>
            <w:r>
              <w:t>月</w:t>
            </w:r>
            <w:r>
              <w:t>16</w:t>
            </w:r>
            <w:r>
              <w:t>日</w:t>
            </w:r>
            <w:r>
              <w:t>-2018</w:t>
            </w:r>
            <w:r>
              <w:t>年</w:t>
            </w:r>
            <w:r>
              <w:t>11</w:t>
            </w:r>
            <w:r>
              <w:t>月</w:t>
            </w:r>
            <w:r>
              <w:t>22</w:t>
            </w:r>
            <w:r>
              <w:t>日</w:t>
            </w:r>
            <w:r>
              <w:t>)</w:t>
            </w:r>
            <w:r>
              <w:t>、博时聚瑞纯债</w:t>
            </w:r>
            <w:r>
              <w:t>6</w:t>
            </w:r>
            <w:r>
              <w:t>个月定期开放债券型发起式证券投资基金</w:t>
            </w:r>
            <w:r>
              <w:t>(2018</w:t>
            </w:r>
            <w:r>
              <w:t>年</w:t>
            </w:r>
            <w:r>
              <w:t>9</w:t>
            </w:r>
            <w:r>
              <w:t>月</w:t>
            </w:r>
            <w:r>
              <w:t>3</w:t>
            </w:r>
            <w:r>
              <w:t>日</w:t>
            </w:r>
            <w:r>
              <w:t>-2018</w:t>
            </w:r>
            <w:r>
              <w:t>年</w:t>
            </w:r>
            <w:r>
              <w:t>11</w:t>
            </w:r>
            <w:r>
              <w:t>月</w:t>
            </w:r>
            <w:r>
              <w:t>22</w:t>
            </w:r>
            <w:r>
              <w:t>日</w:t>
            </w:r>
            <w:r>
              <w:t>)</w:t>
            </w:r>
            <w:r>
              <w:t>的基金经理。现任博时安心收益定期开放债券型证券投资基金</w:t>
            </w:r>
            <w:r>
              <w:t>(2016</w:t>
            </w:r>
            <w:r>
              <w:t>年</w:t>
            </w:r>
            <w:r>
              <w:t>12</w:t>
            </w:r>
            <w:r>
              <w:t>月</w:t>
            </w:r>
            <w:r>
              <w:t>28</w:t>
            </w:r>
            <w:r>
              <w:t>日</w:t>
            </w:r>
            <w:r>
              <w:t>—</w:t>
            </w:r>
            <w:r>
              <w:t>至今</w:t>
            </w:r>
            <w:r>
              <w:t>)</w:t>
            </w:r>
            <w:r>
              <w:t>、博时裕景纯债债券型证券投资基金</w:t>
            </w:r>
            <w:r>
              <w:t>(2017</w:t>
            </w:r>
            <w:r>
              <w:t>年</w:t>
            </w:r>
            <w:r>
              <w:t>5</w:t>
            </w:r>
            <w:r>
              <w:t>月</w:t>
            </w:r>
            <w:r>
              <w:t>8</w:t>
            </w:r>
            <w:r>
              <w:t>日</w:t>
            </w:r>
            <w:r>
              <w:t>—</w:t>
            </w:r>
            <w:r>
              <w:t>至今</w:t>
            </w:r>
            <w:r>
              <w:t>)</w:t>
            </w:r>
            <w:r>
              <w:t>、博时裕新纯债债券型证券投资基金</w:t>
            </w:r>
            <w:r>
              <w:t>(2017</w:t>
            </w:r>
            <w:r>
              <w:t>年</w:t>
            </w:r>
            <w:r>
              <w:t>5</w:t>
            </w:r>
            <w:r>
              <w:t>月</w:t>
            </w:r>
            <w:r>
              <w:t>8</w:t>
            </w:r>
            <w:r>
              <w:t>日</w:t>
            </w:r>
            <w:r>
              <w:t>—</w:t>
            </w:r>
            <w:r>
              <w:t>至今</w:t>
            </w:r>
            <w:r>
              <w:t>)</w:t>
            </w:r>
            <w:r>
              <w:t>、博时裕发纯债债券型证券投资基金</w:t>
            </w:r>
            <w:r>
              <w:t>(2017</w:t>
            </w:r>
            <w:r>
              <w:t>年</w:t>
            </w:r>
            <w:r>
              <w:t>5</w:t>
            </w:r>
            <w:r>
              <w:t>月</w:t>
            </w:r>
            <w:r>
              <w:t>8</w:t>
            </w:r>
            <w:r>
              <w:t>日</w:t>
            </w:r>
            <w:r>
              <w:t>—</w:t>
            </w:r>
            <w:r>
              <w:t>至今</w:t>
            </w:r>
            <w:r>
              <w:t>)</w:t>
            </w:r>
            <w:r>
              <w:t>、博时裕腾纯债债券型证券投资基金</w:t>
            </w:r>
            <w:r>
              <w:t>(2017</w:t>
            </w:r>
            <w:r>
              <w:t>年</w:t>
            </w:r>
            <w:r>
              <w:t>5</w:t>
            </w:r>
            <w:r>
              <w:t>月</w:t>
            </w:r>
            <w:r>
              <w:t>8</w:t>
            </w:r>
            <w:r>
              <w:t>日</w:t>
            </w:r>
            <w:r>
              <w:t>—</w:t>
            </w:r>
            <w:r>
              <w:t>至今</w:t>
            </w:r>
            <w:r>
              <w:t>)</w:t>
            </w:r>
            <w:r>
              <w:t>、博时裕安纯债债券型证券投资基金</w:t>
            </w:r>
            <w:r>
              <w:t>(2017</w:t>
            </w:r>
            <w:r>
              <w:t>年</w:t>
            </w:r>
            <w:r>
              <w:t>5</w:t>
            </w:r>
            <w:r>
              <w:t>月</w:t>
            </w:r>
            <w:r>
              <w:t>8</w:t>
            </w:r>
            <w:r>
              <w:t>日</w:t>
            </w:r>
            <w:r>
              <w:t>—</w:t>
            </w:r>
            <w:r>
              <w:t>至今</w:t>
            </w:r>
            <w:r>
              <w:t>)</w:t>
            </w:r>
            <w:r>
              <w:t>、博时安盈债券型证券投资基金</w:t>
            </w:r>
            <w:r>
              <w:t>(2017</w:t>
            </w:r>
            <w:r>
              <w:t>年</w:t>
            </w:r>
            <w:r>
              <w:t>5</w:t>
            </w:r>
            <w:r>
              <w:t>月</w:t>
            </w:r>
            <w:r>
              <w:t>31</w:t>
            </w:r>
            <w:r>
              <w:t>日</w:t>
            </w:r>
            <w:r>
              <w:t>—</w:t>
            </w:r>
            <w:r>
              <w:t>至今</w:t>
            </w:r>
            <w:r>
              <w:t>)</w:t>
            </w:r>
            <w:r>
              <w:t>、博时裕乾纯债债券型证券投资基金</w:t>
            </w:r>
            <w:r>
              <w:t>(2017</w:t>
            </w:r>
            <w:r>
              <w:t>年</w:t>
            </w:r>
            <w:r>
              <w:t>5</w:t>
            </w:r>
            <w:r>
              <w:t>月</w:t>
            </w:r>
            <w:r>
              <w:t>31</w:t>
            </w:r>
            <w:r>
              <w:t>日</w:t>
            </w:r>
            <w:r>
              <w:t>—</w:t>
            </w:r>
            <w:r>
              <w:t>至今</w:t>
            </w:r>
            <w:r>
              <w:t>)</w:t>
            </w:r>
            <w:r>
              <w:t>、博时安荣</w:t>
            </w:r>
            <w:r>
              <w:t>18</w:t>
            </w:r>
            <w:r>
              <w:t>个月定期开放债券型证券投资基金</w:t>
            </w:r>
            <w:r>
              <w:t>(2017</w:t>
            </w:r>
            <w:r>
              <w:t>年</w:t>
            </w:r>
            <w:r>
              <w:t>6</w:t>
            </w:r>
            <w:r>
              <w:t>月</w:t>
            </w:r>
            <w:r>
              <w:t>15</w:t>
            </w:r>
            <w:r>
              <w:t>日</w:t>
            </w:r>
            <w:r>
              <w:t>—</w:t>
            </w:r>
            <w:r>
              <w:t>至今</w:t>
            </w:r>
            <w:r>
              <w:t>)</w:t>
            </w:r>
            <w:r>
              <w:t>、博时安仁一年定期开放债券型证券投资基金</w:t>
            </w:r>
            <w:r>
              <w:t>(2017</w:t>
            </w:r>
            <w:r>
              <w:t>年</w:t>
            </w:r>
            <w:r>
              <w:t>11</w:t>
            </w:r>
            <w:r>
              <w:t>月</w:t>
            </w:r>
            <w:r>
              <w:t>8</w:t>
            </w:r>
            <w:r>
              <w:t>日</w:t>
            </w:r>
            <w:r>
              <w:t>—</w:t>
            </w:r>
            <w:r>
              <w:t>至今</w:t>
            </w:r>
            <w:r>
              <w:t>)</w:t>
            </w:r>
            <w:r>
              <w:t>、博时聚利纯债债券型证券投资基金</w:t>
            </w:r>
            <w:r>
              <w:t>(2017</w:t>
            </w:r>
            <w:r>
              <w:t>年</w:t>
            </w:r>
            <w:r>
              <w:t>11</w:t>
            </w:r>
            <w:r>
              <w:t>月</w:t>
            </w:r>
            <w:r>
              <w:t>22</w:t>
            </w:r>
            <w:r>
              <w:t>日</w:t>
            </w:r>
            <w:r>
              <w:t>—</w:t>
            </w:r>
            <w:r>
              <w:t>至今</w:t>
            </w:r>
            <w:r>
              <w:t>)</w:t>
            </w:r>
            <w:r>
              <w:t>、博时裕鹏纯债债券型证券投资基金</w:t>
            </w:r>
            <w:r>
              <w:t>(2017</w:t>
            </w:r>
            <w:r>
              <w:t>年</w:t>
            </w:r>
            <w:r>
              <w:t>12</w:t>
            </w:r>
            <w:r>
              <w:t>月</w:t>
            </w:r>
            <w:r>
              <w:t>29</w:t>
            </w:r>
            <w:r>
              <w:t>日</w:t>
            </w:r>
            <w:r>
              <w:t>—</w:t>
            </w:r>
            <w:r>
              <w:t>至今</w:t>
            </w:r>
            <w:r>
              <w:t>)</w:t>
            </w:r>
            <w:r>
              <w:t>、博时民丰纯债债券型证券投资基金</w:t>
            </w:r>
            <w:r>
              <w:t>(2017</w:t>
            </w:r>
            <w:r>
              <w:t>年</w:t>
            </w:r>
            <w:r>
              <w:t>12</w:t>
            </w:r>
            <w:r>
              <w:t>月</w:t>
            </w:r>
            <w:r>
              <w:t>29</w:t>
            </w:r>
            <w:r>
              <w:t>日</w:t>
            </w:r>
            <w:r>
              <w:t>—</w:t>
            </w:r>
            <w:r>
              <w:t>至今</w:t>
            </w:r>
            <w:r>
              <w:t>)</w:t>
            </w:r>
            <w:r>
              <w:t>、博时富安纯债</w:t>
            </w:r>
            <w:r>
              <w:t>3</w:t>
            </w:r>
            <w:r>
              <w:t>个月定期开放债券型发起式证券投资基金</w:t>
            </w:r>
            <w:r>
              <w:t>(2018</w:t>
            </w:r>
            <w:r>
              <w:t>年</w:t>
            </w:r>
            <w:r>
              <w:t>2</w:t>
            </w:r>
            <w:r>
              <w:t>月</w:t>
            </w:r>
            <w:r>
              <w:t>2</w:t>
            </w:r>
            <w:r>
              <w:t>日</w:t>
            </w:r>
            <w:r>
              <w:t>—</w:t>
            </w:r>
            <w:r>
              <w:t>至今</w:t>
            </w:r>
            <w:r>
              <w:t>)</w:t>
            </w:r>
            <w:r>
              <w:t>、博时富乾纯债</w:t>
            </w:r>
            <w:r>
              <w:t>3</w:t>
            </w:r>
            <w:r>
              <w:t>个月定期开放债券型发起式证券投资基金</w:t>
            </w:r>
            <w:r>
              <w:t>(2018</w:t>
            </w:r>
            <w:r>
              <w:t>年</w:t>
            </w:r>
            <w:r>
              <w:t>2</w:t>
            </w:r>
            <w:r>
              <w:t>月</w:t>
            </w:r>
            <w:r>
              <w:t>8</w:t>
            </w:r>
            <w:r>
              <w:t>日</w:t>
            </w:r>
            <w:r>
              <w:t>—</w:t>
            </w:r>
            <w:r>
              <w:t>至今</w:t>
            </w:r>
            <w:r>
              <w:t>)</w:t>
            </w:r>
            <w:r>
              <w:t>、博时华盈纯债债券型证券投资基金</w:t>
            </w:r>
            <w:r>
              <w:t>(2018</w:t>
            </w:r>
            <w:r>
              <w:t>年</w:t>
            </w:r>
            <w:r>
              <w:t>3</w:t>
            </w:r>
            <w:r>
              <w:t>月</w:t>
            </w:r>
            <w:r>
              <w:t>15</w:t>
            </w:r>
            <w:r>
              <w:t>日</w:t>
            </w:r>
            <w:r>
              <w:t>—</w:t>
            </w:r>
            <w:r>
              <w:t>至今</w:t>
            </w:r>
            <w:r>
              <w:t>)</w:t>
            </w:r>
            <w:r>
              <w:t>、博时裕通纯债</w:t>
            </w:r>
            <w:r>
              <w:t>3</w:t>
            </w:r>
            <w:r>
              <w:t>个月定期开放债券型发起式证券投资基金</w:t>
            </w:r>
            <w:r>
              <w:t>(2018</w:t>
            </w:r>
            <w:r>
              <w:t>年</w:t>
            </w:r>
            <w:r>
              <w:t>3</w:t>
            </w:r>
            <w:r>
              <w:t>月</w:t>
            </w:r>
            <w:r>
              <w:t>26</w:t>
            </w:r>
            <w:r>
              <w:t>日</w:t>
            </w:r>
            <w:r>
              <w:t>—</w:t>
            </w:r>
            <w:r>
              <w:t>至今</w:t>
            </w:r>
            <w:r>
              <w:t>)</w:t>
            </w:r>
            <w:r>
              <w:t>、博时富兴纯债</w:t>
            </w:r>
            <w:r>
              <w:t>3</w:t>
            </w:r>
            <w:r>
              <w:t>个月定期开放债券型发起式证券投资基金</w:t>
            </w:r>
            <w:r>
              <w:t>(2018</w:t>
            </w:r>
            <w:r>
              <w:t>年</w:t>
            </w:r>
            <w:r>
              <w:t>4</w:t>
            </w:r>
            <w:r>
              <w:t>月</w:t>
            </w:r>
            <w:r>
              <w:t>12</w:t>
            </w:r>
            <w:r>
              <w:t>日</w:t>
            </w:r>
            <w:r>
              <w:t>—</w:t>
            </w:r>
            <w:r>
              <w:t>至今</w:t>
            </w:r>
            <w:r>
              <w:t>)</w:t>
            </w:r>
            <w:r>
              <w:t>、博时富腾纯债债券型证券投资基金</w:t>
            </w:r>
            <w:r>
              <w:t>(2018</w:t>
            </w:r>
            <w:r>
              <w:t>年</w:t>
            </w:r>
            <w:r>
              <w:t>5</w:t>
            </w:r>
            <w:r>
              <w:t>月</w:t>
            </w:r>
            <w:r>
              <w:t>9</w:t>
            </w:r>
            <w:r>
              <w:t>日</w:t>
            </w:r>
            <w:r>
              <w:t>—</w:t>
            </w:r>
            <w:r>
              <w:t>至今</w:t>
            </w:r>
            <w:r>
              <w:t>)</w:t>
            </w:r>
            <w:r>
              <w:t>、博时广利纯债</w:t>
            </w:r>
            <w:r>
              <w:t>3</w:t>
            </w:r>
            <w:r>
              <w:t>个月定期开放债券型发起式证券投资基金</w:t>
            </w:r>
            <w:r>
              <w:t>(2018</w:t>
            </w:r>
            <w:r>
              <w:t>年</w:t>
            </w:r>
            <w:r>
              <w:t>5</w:t>
            </w:r>
            <w:r>
              <w:t>月</w:t>
            </w:r>
            <w:r>
              <w:t>28</w:t>
            </w:r>
            <w:r>
              <w:t>日</w:t>
            </w:r>
            <w:r>
              <w:t>—</w:t>
            </w:r>
            <w:r>
              <w:t>至今</w:t>
            </w:r>
            <w:r>
              <w:t>)</w:t>
            </w:r>
            <w:r>
              <w:t>、博时聚源纯债债券型证券投资基金</w:t>
            </w:r>
            <w:r>
              <w:t>(2018</w:t>
            </w:r>
            <w:r>
              <w:t>年</w:t>
            </w:r>
            <w:r>
              <w:t>11</w:t>
            </w:r>
            <w:r>
              <w:t>月</w:t>
            </w:r>
            <w:r>
              <w:t>22</w:t>
            </w:r>
            <w:r>
              <w:t>日</w:t>
            </w:r>
            <w:r>
              <w:t>—</w:t>
            </w:r>
            <w:r>
              <w:t>至今</w:t>
            </w:r>
            <w:r>
              <w:t>)</w:t>
            </w:r>
            <w:r>
              <w:t>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A82627" w:rsidRPr="00420B9E">
        <w:rPr>
          <w:rFonts w:hint="eastAsia"/>
        </w:rPr>
        <w:t>报告期内基金投资策略和运作分析</w:t>
      </w:r>
    </w:p>
    <w:p w:rsidR="00510337" w:rsidRDefault="00233B00">
      <w:pPr>
        <w:pStyle w:val="new0"/>
      </w:pPr>
      <w:r>
        <w:t>2018年四季度，在经济下行和融资需求收缩推动下，债券市场表现良好，收益率大幅下行。从曲线形态看，长端下行幅度大于短端，曲线牛平。从指数看，中债总财富指数上涨3.43%，中债国债总财富指数上涨3.8%，中债企业债总财富指数上张了2.6%，中债短融总财富指数上涨了1.06%。</w:t>
      </w:r>
    </w:p>
    <w:p w:rsidR="00510337" w:rsidRDefault="00233B00">
      <w:pPr>
        <w:pStyle w:val="new0"/>
      </w:pPr>
      <w:r>
        <w:t>四季度，本基金基于对市场偏乐观预期，保持适度久期和中高杠杆的操作。</w:t>
      </w:r>
    </w:p>
    <w:p w:rsidR="004061AC" w:rsidRPr="002E5EEF" w:rsidRDefault="004061AC" w:rsidP="00CA6AE6">
      <w:pPr>
        <w:pStyle w:val="new0"/>
      </w:pPr>
      <w:r w:rsidRPr="002E5EEF">
        <w:t>展望后市： 物价指标PPI同比持续回落带动工业企业利润下滑，领先指标PMI跌至荣枯线以下，显示未来需求端的疲弱将继续拖累经济。同时，在贸易战影响下，进出口数据预计面临较大下行压力。总体看，预计2019年经济和通胀仍趋于下行。流动性方面，随着基本面下行压力的增大，货币政策宽松的大周期不会发生变化，降准和下调政策利率都具有较大概率，为债券市场行情提供良好的货币环境。从外部看，美股震荡加剧，美联储加息预期大幅降低，经济和加息周期见顶预期带动美债收益大幅下行。综合看，经济基本面、货币环境和美欧日经济周期见顶对债券市场友好，TMLF政策利率变相下调后，收益率曲线下行空间也被打开。不过，需要警惕经济下行压力加剧后中央政府可能的应对，稳增长政策出台的力度和节奏对市场影响巨大；中美贸易谈判如果达成若干协议，对债市情绪也会有扰动。</w:t>
      </w:r>
    </w:p>
    <w:p w:rsidR="00420B9E" w:rsidRPr="00420B9E" w:rsidRDefault="00420B9E" w:rsidP="00CA6AE6">
      <w:pPr>
        <w:pStyle w:val="xx"/>
      </w:pPr>
      <w:r w:rsidRPr="00420B9E">
        <w:rPr>
          <w:rFonts w:hint="eastAsia"/>
        </w:rPr>
        <w:t>4.5 报告期内基金的业绩表现</w:t>
      </w:r>
    </w:p>
    <w:p w:rsidR="009C5186" w:rsidRPr="00992E21" w:rsidRDefault="004061AC" w:rsidP="00CA6AE6">
      <w:pPr>
        <w:pStyle w:val="new0"/>
      </w:pPr>
      <w:r w:rsidRPr="002E5EEF">
        <w:t>截至2018年12月31日,本基金基金份额净值为</w:t>
      </w:r>
      <w:r w:rsidR="00F538E5">
        <w:t>1.047</w:t>
      </w:r>
      <w:r w:rsidRPr="002E5EEF">
        <w:t>元，份额累计净值为</w:t>
      </w:r>
      <w:r w:rsidR="00F538E5">
        <w:t>1.000</w:t>
      </w:r>
      <w:r w:rsidRPr="002E5EEF">
        <w:t>元。报告期内,本基金基金份额净值增长率为1.95%,同期业绩基准增长率0.57%</w:t>
      </w:r>
      <w:r w:rsidR="00992E21">
        <w:rPr>
          <w:rFonts w:hint="eastAsia"/>
        </w:rPr>
        <w:t>。</w:t>
      </w:r>
    </w:p>
    <w:p w:rsidR="00A04F76" w:rsidRPr="00447847" w:rsidRDefault="006360DC" w:rsidP="00CA6AE6">
      <w:pPr>
        <w:pStyle w:val="xx"/>
      </w:pPr>
      <w:r w:rsidRPr="00447847">
        <w:t>4</w:t>
      </w:r>
      <w:r w:rsidRPr="00447847">
        <w:rPr>
          <w:rFonts w:hint="eastAsia"/>
        </w:rPr>
        <w:t>.6</w:t>
      </w:r>
      <w:r w:rsidR="00A04F76" w:rsidRPr="00447847">
        <w:rPr>
          <w:rFonts w:hint="eastAsia"/>
        </w:rPr>
        <w:t>报告期内基金持有人数或基金资产净值预警说明</w:t>
      </w:r>
    </w:p>
    <w:p w:rsidR="00A04F76" w:rsidRPr="002E5EEF" w:rsidRDefault="00A04F76" w:rsidP="00CA6AE6">
      <w:pPr>
        <w:pStyle w:val="new0"/>
      </w:pPr>
      <w:r w:rsidRPr="002E5EEF">
        <w:t>无。</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992E21">
            <w:pPr>
              <w:pStyle w:val="af9"/>
            </w:pPr>
            <w:r w:rsidRPr="002E5EEF">
              <w:rPr>
                <w:rFonts w:hint="eastAsia"/>
              </w:rPr>
              <w:t>序号</w:t>
            </w:r>
          </w:p>
        </w:tc>
        <w:tc>
          <w:tcPr>
            <w:tcW w:w="2126" w:type="dxa"/>
            <w:vAlign w:val="center"/>
          </w:tcPr>
          <w:p w:rsidR="00853140" w:rsidRPr="002E5EEF" w:rsidRDefault="00853140" w:rsidP="00992E21">
            <w:pPr>
              <w:pStyle w:val="af9"/>
            </w:pPr>
            <w:r w:rsidRPr="002E5EEF">
              <w:rPr>
                <w:rFonts w:hint="eastAsia"/>
              </w:rPr>
              <w:t>项目</w:t>
            </w:r>
          </w:p>
        </w:tc>
        <w:tc>
          <w:tcPr>
            <w:tcW w:w="3828" w:type="dxa"/>
            <w:vAlign w:val="center"/>
          </w:tcPr>
          <w:p w:rsidR="00853140" w:rsidRPr="002E5EEF" w:rsidRDefault="00853140" w:rsidP="00992E21">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992E21">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992E21">
            <w:pPr>
              <w:pStyle w:val="af9"/>
            </w:pPr>
            <w:r w:rsidRPr="002E5EEF">
              <w:t>1</w:t>
            </w:r>
          </w:p>
        </w:tc>
        <w:tc>
          <w:tcPr>
            <w:tcW w:w="2126" w:type="dxa"/>
            <w:vAlign w:val="center"/>
          </w:tcPr>
          <w:p w:rsidR="00853140" w:rsidRPr="002E5EEF" w:rsidRDefault="00853140" w:rsidP="00992E21">
            <w:pPr>
              <w:pStyle w:val="af9"/>
            </w:pPr>
            <w:r w:rsidRPr="002E5EEF">
              <w:rPr>
                <w:rFonts w:cs="宋体" w:hint="eastAsia"/>
              </w:rPr>
              <w:t>权益投资</w:t>
            </w:r>
          </w:p>
        </w:tc>
        <w:tc>
          <w:tcPr>
            <w:tcW w:w="3828" w:type="dxa"/>
            <w:vAlign w:val="center"/>
          </w:tcPr>
          <w:p w:rsidR="00853140" w:rsidRPr="002E5EEF" w:rsidRDefault="00C77AEF" w:rsidP="00992E21">
            <w:pPr>
              <w:pStyle w:val="af9"/>
              <w:jc w:val="right"/>
              <w:rPr>
                <w:rFonts w:cs="宋体"/>
              </w:rPr>
            </w:pPr>
            <w:r w:rsidRPr="002E5EEF">
              <w:rPr>
                <w:rFonts w:cs="宋体" w:hint="eastAsia"/>
              </w:rPr>
              <w:t>-</w:t>
            </w:r>
          </w:p>
        </w:tc>
        <w:tc>
          <w:tcPr>
            <w:tcW w:w="2414" w:type="dxa"/>
            <w:vAlign w:val="center"/>
          </w:tcPr>
          <w:p w:rsidR="00853140" w:rsidRPr="002E5EEF" w:rsidRDefault="001675CD" w:rsidP="00992E21">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92E21">
            <w:pPr>
              <w:pStyle w:val="af9"/>
            </w:pPr>
          </w:p>
        </w:tc>
        <w:tc>
          <w:tcPr>
            <w:tcW w:w="2126" w:type="dxa"/>
            <w:vAlign w:val="center"/>
          </w:tcPr>
          <w:p w:rsidR="00853140" w:rsidRPr="002E5EEF" w:rsidRDefault="00853140" w:rsidP="00992E21">
            <w:pPr>
              <w:pStyle w:val="af9"/>
            </w:pPr>
            <w:r w:rsidRPr="002E5EEF">
              <w:rPr>
                <w:rFonts w:cs="宋体" w:hint="eastAsia"/>
              </w:rPr>
              <w:t>其中：股票</w:t>
            </w:r>
          </w:p>
        </w:tc>
        <w:tc>
          <w:tcPr>
            <w:tcW w:w="3828" w:type="dxa"/>
            <w:vAlign w:val="center"/>
          </w:tcPr>
          <w:p w:rsidR="00853140" w:rsidRPr="002E5EEF" w:rsidRDefault="001675CD" w:rsidP="00992E21">
            <w:pPr>
              <w:pStyle w:val="af9"/>
              <w:jc w:val="right"/>
              <w:rPr>
                <w:rFonts w:cs="宋体"/>
              </w:rPr>
            </w:pPr>
            <w:r w:rsidRPr="002E5EEF">
              <w:rPr>
                <w:rFonts w:cs="宋体" w:hint="eastAsia"/>
              </w:rPr>
              <w:t>-</w:t>
            </w:r>
          </w:p>
        </w:tc>
        <w:tc>
          <w:tcPr>
            <w:tcW w:w="2414" w:type="dxa"/>
            <w:vAlign w:val="center"/>
          </w:tcPr>
          <w:p w:rsidR="00853140" w:rsidRPr="002E5EEF" w:rsidRDefault="001675CD" w:rsidP="00992E21">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992E21">
            <w:pPr>
              <w:pStyle w:val="af9"/>
            </w:pPr>
            <w:r w:rsidRPr="002E5EEF">
              <w:t>2</w:t>
            </w:r>
          </w:p>
        </w:tc>
        <w:tc>
          <w:tcPr>
            <w:tcW w:w="2126" w:type="dxa"/>
            <w:vAlign w:val="center"/>
          </w:tcPr>
          <w:p w:rsidR="00853140" w:rsidRPr="002E5EEF" w:rsidRDefault="00853140" w:rsidP="00992E21">
            <w:pPr>
              <w:pStyle w:val="af9"/>
            </w:pPr>
            <w:r w:rsidRPr="002E5EEF">
              <w:rPr>
                <w:rFonts w:cs="宋体" w:hint="eastAsia"/>
              </w:rPr>
              <w:t>固定收益投资</w:t>
            </w:r>
          </w:p>
        </w:tc>
        <w:tc>
          <w:tcPr>
            <w:tcW w:w="3828" w:type="dxa"/>
            <w:vAlign w:val="center"/>
          </w:tcPr>
          <w:p w:rsidR="00853140" w:rsidRPr="002E5EEF" w:rsidRDefault="001675CD" w:rsidP="00992E21">
            <w:pPr>
              <w:pStyle w:val="af9"/>
              <w:jc w:val="right"/>
              <w:rPr>
                <w:rFonts w:cs="宋体"/>
              </w:rPr>
            </w:pPr>
            <w:r w:rsidRPr="002E5EEF">
              <w:rPr>
                <w:rFonts w:cs="宋体" w:hint="eastAsia"/>
              </w:rPr>
              <w:t>41,378,000.00</w:t>
            </w:r>
          </w:p>
        </w:tc>
        <w:tc>
          <w:tcPr>
            <w:tcW w:w="2414" w:type="dxa"/>
            <w:vAlign w:val="center"/>
          </w:tcPr>
          <w:p w:rsidR="00853140" w:rsidRPr="002E5EEF" w:rsidRDefault="001675CD" w:rsidP="00992E21">
            <w:pPr>
              <w:pStyle w:val="af9"/>
              <w:jc w:val="right"/>
              <w:rPr>
                <w:rFonts w:cs="宋体"/>
              </w:rPr>
            </w:pPr>
            <w:r w:rsidRPr="002E5EEF">
              <w:rPr>
                <w:rFonts w:cs="宋体" w:hint="eastAsia"/>
              </w:rPr>
              <w:t>60.39</w:t>
            </w:r>
          </w:p>
        </w:tc>
      </w:tr>
      <w:tr w:rsidR="00220C32" w:rsidRPr="002E5EEF" w:rsidTr="00D50E87">
        <w:trPr>
          <w:jc w:val="center"/>
        </w:trPr>
        <w:tc>
          <w:tcPr>
            <w:tcW w:w="717" w:type="dxa"/>
            <w:vAlign w:val="center"/>
          </w:tcPr>
          <w:p w:rsidR="00853140" w:rsidRPr="002E5EEF" w:rsidRDefault="00853140" w:rsidP="00992E21">
            <w:pPr>
              <w:pStyle w:val="af9"/>
            </w:pPr>
          </w:p>
        </w:tc>
        <w:tc>
          <w:tcPr>
            <w:tcW w:w="2126" w:type="dxa"/>
            <w:vAlign w:val="center"/>
          </w:tcPr>
          <w:p w:rsidR="00853140" w:rsidRPr="002E5EEF" w:rsidRDefault="00853140" w:rsidP="00992E21">
            <w:pPr>
              <w:pStyle w:val="af9"/>
            </w:pPr>
            <w:r w:rsidRPr="002E5EEF">
              <w:rPr>
                <w:rFonts w:cs="宋体" w:hint="eastAsia"/>
              </w:rPr>
              <w:t>其中：债券</w:t>
            </w:r>
          </w:p>
        </w:tc>
        <w:tc>
          <w:tcPr>
            <w:tcW w:w="3828" w:type="dxa"/>
            <w:vAlign w:val="center"/>
          </w:tcPr>
          <w:p w:rsidR="00853140" w:rsidRPr="002E5EEF" w:rsidRDefault="001675CD" w:rsidP="00992E21">
            <w:pPr>
              <w:pStyle w:val="af9"/>
              <w:jc w:val="right"/>
              <w:rPr>
                <w:rFonts w:cs="宋体"/>
              </w:rPr>
            </w:pPr>
            <w:r w:rsidRPr="002E5EEF">
              <w:rPr>
                <w:rFonts w:cs="宋体" w:hint="eastAsia"/>
              </w:rPr>
              <w:t>41,378,000.00</w:t>
            </w:r>
          </w:p>
        </w:tc>
        <w:tc>
          <w:tcPr>
            <w:tcW w:w="2414" w:type="dxa"/>
            <w:vAlign w:val="center"/>
          </w:tcPr>
          <w:p w:rsidR="00853140" w:rsidRPr="002E5EEF" w:rsidRDefault="001675CD" w:rsidP="00992E21">
            <w:pPr>
              <w:pStyle w:val="af9"/>
              <w:jc w:val="right"/>
              <w:rPr>
                <w:rFonts w:cs="宋体"/>
              </w:rPr>
            </w:pPr>
            <w:r w:rsidRPr="002E5EEF">
              <w:rPr>
                <w:rFonts w:cs="宋体" w:hint="eastAsia"/>
              </w:rPr>
              <w:t>60.39</w:t>
            </w:r>
          </w:p>
        </w:tc>
      </w:tr>
      <w:tr w:rsidR="00220C32" w:rsidRPr="002E5EEF" w:rsidTr="00D50E87">
        <w:trPr>
          <w:jc w:val="center"/>
        </w:trPr>
        <w:tc>
          <w:tcPr>
            <w:tcW w:w="717" w:type="dxa"/>
            <w:vAlign w:val="center"/>
          </w:tcPr>
          <w:p w:rsidR="00853140" w:rsidRPr="002E5EEF" w:rsidRDefault="00853140" w:rsidP="00992E21">
            <w:pPr>
              <w:pStyle w:val="af9"/>
            </w:pPr>
          </w:p>
        </w:tc>
        <w:tc>
          <w:tcPr>
            <w:tcW w:w="2126" w:type="dxa"/>
            <w:vAlign w:val="center"/>
          </w:tcPr>
          <w:p w:rsidR="00853140" w:rsidRPr="002E5EEF" w:rsidRDefault="00853140" w:rsidP="00992E21">
            <w:pPr>
              <w:pStyle w:val="af9"/>
            </w:pPr>
            <w:r w:rsidRPr="002E5EEF">
              <w:rPr>
                <w:rFonts w:cs="宋体" w:hint="eastAsia"/>
              </w:rPr>
              <w:t>资产支持证券</w:t>
            </w:r>
          </w:p>
        </w:tc>
        <w:tc>
          <w:tcPr>
            <w:tcW w:w="3828" w:type="dxa"/>
            <w:vAlign w:val="center"/>
          </w:tcPr>
          <w:p w:rsidR="00853140" w:rsidRPr="002E5EEF" w:rsidRDefault="001675CD" w:rsidP="00992E21">
            <w:pPr>
              <w:pStyle w:val="af9"/>
              <w:jc w:val="right"/>
              <w:rPr>
                <w:rFonts w:cs="宋体"/>
              </w:rPr>
            </w:pPr>
            <w:r w:rsidRPr="002E5EEF">
              <w:rPr>
                <w:rFonts w:cs="宋体" w:hint="eastAsia"/>
              </w:rPr>
              <w:t>-</w:t>
            </w:r>
          </w:p>
        </w:tc>
        <w:tc>
          <w:tcPr>
            <w:tcW w:w="2414" w:type="dxa"/>
            <w:vAlign w:val="center"/>
          </w:tcPr>
          <w:p w:rsidR="00853140" w:rsidRPr="002E5EEF" w:rsidRDefault="001675CD" w:rsidP="00992E21">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992E21">
            <w:pPr>
              <w:pStyle w:val="af9"/>
              <w:rPr>
                <w:rFonts w:cs="宋体"/>
              </w:rPr>
            </w:pPr>
            <w:r w:rsidRPr="002E5EEF">
              <w:rPr>
                <w:rFonts w:cs="宋体" w:hint="eastAsia"/>
              </w:rPr>
              <w:t>3</w:t>
            </w:r>
          </w:p>
        </w:tc>
        <w:tc>
          <w:tcPr>
            <w:tcW w:w="2126" w:type="dxa"/>
          </w:tcPr>
          <w:p w:rsidR="001D63BB" w:rsidRPr="002E5EEF" w:rsidRDefault="001D63BB" w:rsidP="00992E21">
            <w:pPr>
              <w:pStyle w:val="af9"/>
              <w:rPr>
                <w:rFonts w:cs="宋体"/>
              </w:rPr>
            </w:pPr>
            <w:r w:rsidRPr="002E5EEF">
              <w:rPr>
                <w:rFonts w:cs="宋体" w:hint="eastAsia"/>
              </w:rPr>
              <w:t>贵金属投资</w:t>
            </w:r>
          </w:p>
        </w:tc>
        <w:tc>
          <w:tcPr>
            <w:tcW w:w="3828" w:type="dxa"/>
            <w:vAlign w:val="center"/>
          </w:tcPr>
          <w:p w:rsidR="001D63BB" w:rsidRPr="002E5EEF" w:rsidRDefault="001D63BB" w:rsidP="00992E21">
            <w:pPr>
              <w:pStyle w:val="af9"/>
              <w:jc w:val="right"/>
              <w:rPr>
                <w:rFonts w:cs="宋体"/>
              </w:rPr>
            </w:pPr>
            <w:r w:rsidRPr="002E5EEF">
              <w:rPr>
                <w:rFonts w:cs="宋体" w:hint="eastAsia"/>
              </w:rPr>
              <w:t>-</w:t>
            </w:r>
          </w:p>
        </w:tc>
        <w:tc>
          <w:tcPr>
            <w:tcW w:w="2414" w:type="dxa"/>
            <w:vAlign w:val="center"/>
          </w:tcPr>
          <w:p w:rsidR="001D63BB" w:rsidRPr="002E5EEF" w:rsidRDefault="001D63BB" w:rsidP="00992E21">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92E21">
            <w:pPr>
              <w:pStyle w:val="af9"/>
              <w:rPr>
                <w:rFonts w:cs="宋体"/>
              </w:rPr>
            </w:pPr>
            <w:r w:rsidRPr="002E5EEF">
              <w:rPr>
                <w:rFonts w:cs="宋体" w:hint="eastAsia"/>
              </w:rPr>
              <w:t>4</w:t>
            </w:r>
          </w:p>
        </w:tc>
        <w:tc>
          <w:tcPr>
            <w:tcW w:w="2126" w:type="dxa"/>
            <w:vAlign w:val="center"/>
          </w:tcPr>
          <w:p w:rsidR="001D63BB" w:rsidRPr="002E5EEF" w:rsidRDefault="001D63BB" w:rsidP="00992E21">
            <w:pPr>
              <w:pStyle w:val="af9"/>
              <w:rPr>
                <w:rFonts w:cs="宋体"/>
              </w:rPr>
            </w:pPr>
            <w:r w:rsidRPr="002E5EEF">
              <w:rPr>
                <w:rFonts w:cs="宋体" w:hint="eastAsia"/>
              </w:rPr>
              <w:t>金融衍生品投资</w:t>
            </w:r>
          </w:p>
        </w:tc>
        <w:tc>
          <w:tcPr>
            <w:tcW w:w="3828" w:type="dxa"/>
            <w:vAlign w:val="center"/>
          </w:tcPr>
          <w:p w:rsidR="001D63BB" w:rsidRPr="002E5EEF" w:rsidRDefault="001D63BB" w:rsidP="00992E21">
            <w:pPr>
              <w:pStyle w:val="af9"/>
              <w:jc w:val="right"/>
              <w:rPr>
                <w:rFonts w:cs="宋体"/>
              </w:rPr>
            </w:pPr>
            <w:r w:rsidRPr="002E5EEF">
              <w:rPr>
                <w:rFonts w:cs="宋体" w:hint="eastAsia"/>
              </w:rPr>
              <w:t>-</w:t>
            </w:r>
          </w:p>
        </w:tc>
        <w:tc>
          <w:tcPr>
            <w:tcW w:w="2414" w:type="dxa"/>
            <w:vAlign w:val="center"/>
          </w:tcPr>
          <w:p w:rsidR="001D63BB" w:rsidRPr="002E5EEF" w:rsidRDefault="001D63BB" w:rsidP="00992E21">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92E21">
            <w:pPr>
              <w:pStyle w:val="af9"/>
            </w:pPr>
            <w:r w:rsidRPr="002E5EEF">
              <w:rPr>
                <w:rFonts w:hint="eastAsia"/>
              </w:rPr>
              <w:t>5</w:t>
            </w:r>
          </w:p>
        </w:tc>
        <w:tc>
          <w:tcPr>
            <w:tcW w:w="2126" w:type="dxa"/>
            <w:vAlign w:val="center"/>
          </w:tcPr>
          <w:p w:rsidR="001D63BB" w:rsidRPr="002E5EEF" w:rsidRDefault="001D63BB" w:rsidP="00992E21">
            <w:pPr>
              <w:pStyle w:val="af9"/>
            </w:pPr>
            <w:r w:rsidRPr="002E5EEF">
              <w:rPr>
                <w:rFonts w:cs="宋体" w:hint="eastAsia"/>
              </w:rPr>
              <w:t>买入返售金融资产</w:t>
            </w:r>
          </w:p>
        </w:tc>
        <w:tc>
          <w:tcPr>
            <w:tcW w:w="3828" w:type="dxa"/>
            <w:vAlign w:val="center"/>
          </w:tcPr>
          <w:p w:rsidR="001D63BB" w:rsidRPr="002E5EEF" w:rsidRDefault="001D63BB" w:rsidP="00992E21">
            <w:pPr>
              <w:pStyle w:val="af9"/>
              <w:jc w:val="right"/>
              <w:rPr>
                <w:rFonts w:cs="宋体"/>
              </w:rPr>
            </w:pPr>
            <w:r w:rsidRPr="002E5EEF">
              <w:rPr>
                <w:rFonts w:cs="宋体" w:hint="eastAsia"/>
              </w:rPr>
              <w:t>19,995,149.99</w:t>
            </w:r>
          </w:p>
        </w:tc>
        <w:tc>
          <w:tcPr>
            <w:tcW w:w="2414" w:type="dxa"/>
            <w:vAlign w:val="center"/>
          </w:tcPr>
          <w:p w:rsidR="001D63BB" w:rsidRPr="002E5EEF" w:rsidRDefault="001D63BB" w:rsidP="00992E21">
            <w:pPr>
              <w:pStyle w:val="af9"/>
              <w:jc w:val="right"/>
              <w:rPr>
                <w:rFonts w:cs="宋体"/>
              </w:rPr>
            </w:pPr>
            <w:r w:rsidRPr="002E5EEF">
              <w:rPr>
                <w:rFonts w:cs="宋体" w:hint="eastAsia"/>
              </w:rPr>
              <w:t>29.18</w:t>
            </w:r>
          </w:p>
        </w:tc>
      </w:tr>
      <w:tr w:rsidR="00220C32" w:rsidRPr="002E5EEF" w:rsidTr="00D50E87">
        <w:trPr>
          <w:jc w:val="center"/>
        </w:trPr>
        <w:tc>
          <w:tcPr>
            <w:tcW w:w="717" w:type="dxa"/>
            <w:vAlign w:val="center"/>
          </w:tcPr>
          <w:p w:rsidR="001D63BB" w:rsidRPr="002E5EEF" w:rsidRDefault="001D63BB" w:rsidP="00992E21">
            <w:pPr>
              <w:pStyle w:val="af9"/>
            </w:pPr>
          </w:p>
        </w:tc>
        <w:tc>
          <w:tcPr>
            <w:tcW w:w="2126" w:type="dxa"/>
            <w:vAlign w:val="center"/>
          </w:tcPr>
          <w:p w:rsidR="001D63BB" w:rsidRPr="002E5EEF" w:rsidRDefault="001D63BB" w:rsidP="00992E21">
            <w:pPr>
              <w:pStyle w:val="af9"/>
            </w:pPr>
            <w:r w:rsidRPr="002E5EEF">
              <w:rPr>
                <w:rFonts w:cs="宋体" w:hint="eastAsia"/>
              </w:rPr>
              <w:t>其中：买断式回购的买入返售金融资产</w:t>
            </w:r>
          </w:p>
        </w:tc>
        <w:tc>
          <w:tcPr>
            <w:tcW w:w="3828" w:type="dxa"/>
            <w:vAlign w:val="center"/>
          </w:tcPr>
          <w:p w:rsidR="001D63BB" w:rsidRPr="002E5EEF" w:rsidRDefault="001D63BB" w:rsidP="00992E21">
            <w:pPr>
              <w:pStyle w:val="af9"/>
              <w:jc w:val="right"/>
              <w:rPr>
                <w:rFonts w:cs="宋体"/>
              </w:rPr>
            </w:pPr>
            <w:r w:rsidRPr="002E5EEF">
              <w:rPr>
                <w:rFonts w:cs="宋体" w:hint="eastAsia"/>
              </w:rPr>
              <w:t>-</w:t>
            </w:r>
          </w:p>
        </w:tc>
        <w:tc>
          <w:tcPr>
            <w:tcW w:w="2414" w:type="dxa"/>
            <w:vAlign w:val="center"/>
          </w:tcPr>
          <w:p w:rsidR="001D63BB" w:rsidRPr="002E5EEF" w:rsidRDefault="001D63BB" w:rsidP="00992E21">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992E21">
            <w:pPr>
              <w:pStyle w:val="af9"/>
            </w:pPr>
            <w:r w:rsidRPr="002E5EEF">
              <w:rPr>
                <w:rFonts w:hint="eastAsia"/>
              </w:rPr>
              <w:t>6</w:t>
            </w:r>
          </w:p>
        </w:tc>
        <w:tc>
          <w:tcPr>
            <w:tcW w:w="2126" w:type="dxa"/>
            <w:vAlign w:val="center"/>
          </w:tcPr>
          <w:p w:rsidR="001D63BB" w:rsidRPr="002E5EEF" w:rsidRDefault="001D63BB" w:rsidP="00992E21">
            <w:pPr>
              <w:pStyle w:val="af9"/>
            </w:pPr>
            <w:r w:rsidRPr="002E5EEF">
              <w:rPr>
                <w:rFonts w:cs="宋体" w:hint="eastAsia"/>
              </w:rPr>
              <w:t>银行存款和结算备付金合计</w:t>
            </w:r>
          </w:p>
        </w:tc>
        <w:tc>
          <w:tcPr>
            <w:tcW w:w="3828" w:type="dxa"/>
            <w:vAlign w:val="center"/>
          </w:tcPr>
          <w:p w:rsidR="001D63BB" w:rsidRPr="002E5EEF" w:rsidRDefault="001D63BB" w:rsidP="00992E21">
            <w:pPr>
              <w:pStyle w:val="af9"/>
              <w:jc w:val="right"/>
              <w:rPr>
                <w:rFonts w:cs="宋体"/>
              </w:rPr>
            </w:pPr>
            <w:r w:rsidRPr="002E5EEF">
              <w:rPr>
                <w:rFonts w:cs="宋体" w:hint="eastAsia"/>
              </w:rPr>
              <w:t>5,891,529.53</w:t>
            </w:r>
          </w:p>
        </w:tc>
        <w:tc>
          <w:tcPr>
            <w:tcW w:w="2414" w:type="dxa"/>
            <w:vAlign w:val="center"/>
          </w:tcPr>
          <w:p w:rsidR="001D63BB" w:rsidRPr="002E5EEF" w:rsidRDefault="001D63BB" w:rsidP="00992E21">
            <w:pPr>
              <w:pStyle w:val="af9"/>
              <w:jc w:val="right"/>
              <w:rPr>
                <w:rFonts w:cs="宋体"/>
              </w:rPr>
            </w:pPr>
            <w:r w:rsidRPr="002E5EEF">
              <w:rPr>
                <w:rFonts w:cs="宋体" w:hint="eastAsia"/>
              </w:rPr>
              <w:t>8.60</w:t>
            </w:r>
          </w:p>
        </w:tc>
      </w:tr>
      <w:tr w:rsidR="00220C32" w:rsidRPr="002E5EEF" w:rsidTr="00D50E87">
        <w:trPr>
          <w:jc w:val="center"/>
        </w:trPr>
        <w:tc>
          <w:tcPr>
            <w:tcW w:w="717" w:type="dxa"/>
            <w:vAlign w:val="center"/>
          </w:tcPr>
          <w:p w:rsidR="001D63BB" w:rsidRPr="002E5EEF" w:rsidRDefault="001D63BB" w:rsidP="00992E21">
            <w:pPr>
              <w:pStyle w:val="af9"/>
            </w:pPr>
            <w:r w:rsidRPr="002E5EEF">
              <w:t>7</w:t>
            </w:r>
          </w:p>
        </w:tc>
        <w:tc>
          <w:tcPr>
            <w:tcW w:w="2126" w:type="dxa"/>
            <w:vAlign w:val="center"/>
          </w:tcPr>
          <w:p w:rsidR="001D63BB" w:rsidRPr="002E5EEF" w:rsidRDefault="001D63BB" w:rsidP="00992E21">
            <w:pPr>
              <w:pStyle w:val="af9"/>
            </w:pPr>
            <w:r w:rsidRPr="002E5EEF">
              <w:rPr>
                <w:rFonts w:cs="宋体" w:hint="eastAsia"/>
              </w:rPr>
              <w:t>其他各项资产</w:t>
            </w:r>
          </w:p>
        </w:tc>
        <w:tc>
          <w:tcPr>
            <w:tcW w:w="3828" w:type="dxa"/>
            <w:vAlign w:val="center"/>
          </w:tcPr>
          <w:p w:rsidR="001D63BB" w:rsidRPr="002E5EEF" w:rsidRDefault="001D63BB" w:rsidP="00992E21">
            <w:pPr>
              <w:pStyle w:val="af9"/>
              <w:jc w:val="right"/>
              <w:rPr>
                <w:rFonts w:cs="宋体"/>
              </w:rPr>
            </w:pPr>
            <w:r w:rsidRPr="002E5EEF">
              <w:rPr>
                <w:rFonts w:cs="宋体" w:hint="eastAsia"/>
              </w:rPr>
              <w:t>1,249,363.63</w:t>
            </w:r>
          </w:p>
        </w:tc>
        <w:tc>
          <w:tcPr>
            <w:tcW w:w="2414" w:type="dxa"/>
            <w:vAlign w:val="center"/>
          </w:tcPr>
          <w:p w:rsidR="001D63BB" w:rsidRPr="002E5EEF" w:rsidRDefault="001D63BB" w:rsidP="00992E21">
            <w:pPr>
              <w:pStyle w:val="af9"/>
              <w:jc w:val="right"/>
              <w:rPr>
                <w:rFonts w:cs="宋体"/>
              </w:rPr>
            </w:pPr>
            <w:r w:rsidRPr="002E5EEF">
              <w:rPr>
                <w:rFonts w:cs="宋体" w:hint="eastAsia"/>
              </w:rPr>
              <w:t>1.82</w:t>
            </w:r>
          </w:p>
        </w:tc>
      </w:tr>
      <w:tr w:rsidR="00220C32" w:rsidRPr="002E5EEF" w:rsidTr="00D50E87">
        <w:trPr>
          <w:jc w:val="center"/>
        </w:trPr>
        <w:tc>
          <w:tcPr>
            <w:tcW w:w="717" w:type="dxa"/>
            <w:vAlign w:val="center"/>
          </w:tcPr>
          <w:p w:rsidR="001D63BB" w:rsidRPr="002E5EEF" w:rsidRDefault="001D63BB" w:rsidP="00992E21">
            <w:pPr>
              <w:pStyle w:val="af9"/>
            </w:pPr>
            <w:r w:rsidRPr="002E5EEF">
              <w:t>8</w:t>
            </w:r>
          </w:p>
        </w:tc>
        <w:tc>
          <w:tcPr>
            <w:tcW w:w="2126" w:type="dxa"/>
            <w:vAlign w:val="center"/>
          </w:tcPr>
          <w:p w:rsidR="001D63BB" w:rsidRPr="002E5EEF" w:rsidRDefault="001D63BB" w:rsidP="00992E21">
            <w:pPr>
              <w:pStyle w:val="af9"/>
            </w:pPr>
            <w:r w:rsidRPr="002E5EEF">
              <w:rPr>
                <w:rFonts w:cs="宋体" w:hint="eastAsia"/>
              </w:rPr>
              <w:t>合计</w:t>
            </w:r>
          </w:p>
        </w:tc>
        <w:tc>
          <w:tcPr>
            <w:tcW w:w="3828" w:type="dxa"/>
            <w:vAlign w:val="center"/>
          </w:tcPr>
          <w:p w:rsidR="001D63BB" w:rsidRPr="002E5EEF" w:rsidRDefault="001D63BB" w:rsidP="00992E21">
            <w:pPr>
              <w:pStyle w:val="af9"/>
              <w:jc w:val="right"/>
              <w:rPr>
                <w:rFonts w:cs="宋体"/>
              </w:rPr>
            </w:pPr>
            <w:r w:rsidRPr="002E5EEF">
              <w:rPr>
                <w:rFonts w:cs="宋体" w:hint="eastAsia"/>
              </w:rPr>
              <w:t>68,514,043.15</w:t>
            </w:r>
          </w:p>
        </w:tc>
        <w:tc>
          <w:tcPr>
            <w:tcW w:w="2414" w:type="dxa"/>
            <w:vAlign w:val="center"/>
          </w:tcPr>
          <w:p w:rsidR="001D63BB" w:rsidRPr="002E5EEF" w:rsidRDefault="001D63BB" w:rsidP="00992E21">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tbl>
      <w:tblPr>
        <w:tblStyle w:val="af7"/>
        <w:tblW w:w="9069" w:type="dxa"/>
        <w:jc w:val="center"/>
        <w:tblInd w:w="-285" w:type="dxa"/>
        <w:tblLayout w:type="fixed"/>
        <w:tblLook w:val="04A0"/>
      </w:tblPr>
      <w:tblGrid>
        <w:gridCol w:w="709"/>
        <w:gridCol w:w="2126"/>
        <w:gridCol w:w="3828"/>
        <w:gridCol w:w="2406"/>
      </w:tblGrid>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序号</w:t>
            </w:r>
          </w:p>
        </w:tc>
        <w:tc>
          <w:tcPr>
            <w:tcW w:w="2126" w:type="dxa"/>
            <w:vAlign w:val="center"/>
          </w:tcPr>
          <w:p w:rsidR="00AC592E" w:rsidRPr="002E5EEF" w:rsidRDefault="00AC592E" w:rsidP="00992E21">
            <w:pPr>
              <w:pStyle w:val="af9"/>
            </w:pPr>
            <w:r w:rsidRPr="002E5EEF">
              <w:rPr>
                <w:rFonts w:hint="eastAsia"/>
              </w:rPr>
              <w:t>债券品种</w:t>
            </w:r>
          </w:p>
        </w:tc>
        <w:tc>
          <w:tcPr>
            <w:tcW w:w="3828" w:type="dxa"/>
            <w:vAlign w:val="center"/>
          </w:tcPr>
          <w:p w:rsidR="00AC592E" w:rsidRPr="002E5EEF" w:rsidRDefault="00AC592E" w:rsidP="00992E21">
            <w:pPr>
              <w:pStyle w:val="af9"/>
              <w:jc w:val="center"/>
            </w:pPr>
            <w:r w:rsidRPr="002E5EEF">
              <w:rPr>
                <w:rFonts w:hint="eastAsia"/>
              </w:rPr>
              <w:t>公允价值</w:t>
            </w:r>
            <w:r w:rsidR="00D57B7C" w:rsidRPr="002E5EEF">
              <w:rPr>
                <w:rFonts w:hint="eastAsia"/>
              </w:rPr>
              <w:t>(</w:t>
            </w:r>
            <w:r w:rsidRPr="002E5EEF">
              <w:rPr>
                <w:rFonts w:hint="eastAsia"/>
              </w:rPr>
              <w:t>元</w:t>
            </w:r>
            <w:r w:rsidR="00D57B7C" w:rsidRPr="002E5EEF">
              <w:rPr>
                <w:rFonts w:hint="eastAsia"/>
              </w:rPr>
              <w:t>)</w:t>
            </w:r>
          </w:p>
        </w:tc>
        <w:tc>
          <w:tcPr>
            <w:tcW w:w="2406" w:type="dxa"/>
            <w:vAlign w:val="center"/>
          </w:tcPr>
          <w:p w:rsidR="00AC592E" w:rsidRPr="002E5EEF" w:rsidRDefault="00AC592E" w:rsidP="00992E21">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1</w:t>
            </w:r>
          </w:p>
        </w:tc>
        <w:tc>
          <w:tcPr>
            <w:tcW w:w="2126" w:type="dxa"/>
            <w:vAlign w:val="center"/>
          </w:tcPr>
          <w:p w:rsidR="00AC592E" w:rsidRPr="002E5EEF" w:rsidRDefault="00AC592E" w:rsidP="00992E21">
            <w:pPr>
              <w:pStyle w:val="af9"/>
            </w:pPr>
            <w:r w:rsidRPr="002E5EEF">
              <w:rPr>
                <w:rFonts w:hint="eastAsia"/>
              </w:rPr>
              <w:t>国家债券</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2</w:t>
            </w:r>
          </w:p>
        </w:tc>
        <w:tc>
          <w:tcPr>
            <w:tcW w:w="2126" w:type="dxa"/>
            <w:vAlign w:val="center"/>
          </w:tcPr>
          <w:p w:rsidR="00AC592E" w:rsidRPr="002E5EEF" w:rsidRDefault="00AC592E" w:rsidP="00992E21">
            <w:pPr>
              <w:pStyle w:val="af9"/>
            </w:pPr>
            <w:r w:rsidRPr="002E5EEF">
              <w:rPr>
                <w:rFonts w:hint="eastAsia"/>
              </w:rPr>
              <w:t>央行票据</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3</w:t>
            </w:r>
          </w:p>
        </w:tc>
        <w:tc>
          <w:tcPr>
            <w:tcW w:w="2126" w:type="dxa"/>
            <w:vAlign w:val="center"/>
          </w:tcPr>
          <w:p w:rsidR="00AC592E" w:rsidRPr="002E5EEF" w:rsidRDefault="00AC592E" w:rsidP="00992E21">
            <w:pPr>
              <w:pStyle w:val="af9"/>
            </w:pPr>
            <w:r w:rsidRPr="002E5EEF">
              <w:rPr>
                <w:rFonts w:hint="eastAsia"/>
              </w:rPr>
              <w:t>金融债券</w:t>
            </w:r>
          </w:p>
        </w:tc>
        <w:tc>
          <w:tcPr>
            <w:tcW w:w="3828" w:type="dxa"/>
            <w:vAlign w:val="center"/>
          </w:tcPr>
          <w:p w:rsidR="00AC592E" w:rsidRPr="002E5EEF" w:rsidRDefault="00AC592E" w:rsidP="00992E21">
            <w:pPr>
              <w:pStyle w:val="af9"/>
              <w:jc w:val="right"/>
            </w:pPr>
            <w:r w:rsidRPr="002E5EEF">
              <w:t>41,378,000.00</w:t>
            </w:r>
          </w:p>
        </w:tc>
        <w:tc>
          <w:tcPr>
            <w:tcW w:w="2406" w:type="dxa"/>
            <w:vAlign w:val="center"/>
          </w:tcPr>
          <w:p w:rsidR="00AC592E" w:rsidRPr="002E5EEF" w:rsidRDefault="00AC592E" w:rsidP="00992E21">
            <w:pPr>
              <w:pStyle w:val="af9"/>
              <w:jc w:val="right"/>
            </w:pPr>
            <w:r w:rsidRPr="002E5EEF">
              <w:t>65.00</w:t>
            </w:r>
          </w:p>
        </w:tc>
      </w:tr>
      <w:tr w:rsidR="00220C32" w:rsidRPr="002E5EEF" w:rsidTr="00D50E87">
        <w:trPr>
          <w:jc w:val="center"/>
        </w:trPr>
        <w:tc>
          <w:tcPr>
            <w:tcW w:w="709" w:type="dxa"/>
            <w:vAlign w:val="center"/>
          </w:tcPr>
          <w:p w:rsidR="00AC592E" w:rsidRPr="002E5EEF" w:rsidRDefault="00AC592E" w:rsidP="00992E21">
            <w:pPr>
              <w:pStyle w:val="af9"/>
            </w:pPr>
          </w:p>
        </w:tc>
        <w:tc>
          <w:tcPr>
            <w:tcW w:w="2126" w:type="dxa"/>
            <w:vAlign w:val="center"/>
          </w:tcPr>
          <w:p w:rsidR="00AC592E" w:rsidRPr="002E5EEF" w:rsidRDefault="00AC592E" w:rsidP="00992E21">
            <w:pPr>
              <w:pStyle w:val="af9"/>
            </w:pPr>
            <w:r w:rsidRPr="002E5EEF">
              <w:rPr>
                <w:rFonts w:hint="eastAsia"/>
              </w:rPr>
              <w:t>其中：政策性金融债</w:t>
            </w:r>
          </w:p>
        </w:tc>
        <w:tc>
          <w:tcPr>
            <w:tcW w:w="3828" w:type="dxa"/>
            <w:vAlign w:val="center"/>
          </w:tcPr>
          <w:p w:rsidR="00AC592E" w:rsidRPr="002E5EEF" w:rsidRDefault="00AC592E" w:rsidP="00992E21">
            <w:pPr>
              <w:pStyle w:val="af9"/>
              <w:jc w:val="right"/>
            </w:pPr>
            <w:r w:rsidRPr="002E5EEF">
              <w:t>41,378,000.00</w:t>
            </w:r>
          </w:p>
        </w:tc>
        <w:tc>
          <w:tcPr>
            <w:tcW w:w="2406" w:type="dxa"/>
            <w:vAlign w:val="center"/>
          </w:tcPr>
          <w:p w:rsidR="00AC592E" w:rsidRPr="002E5EEF" w:rsidRDefault="00AC592E" w:rsidP="00992E21">
            <w:pPr>
              <w:pStyle w:val="af9"/>
              <w:jc w:val="right"/>
            </w:pPr>
            <w:r w:rsidRPr="002E5EEF">
              <w:t>65.00</w:t>
            </w:r>
          </w:p>
        </w:tc>
      </w:tr>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4</w:t>
            </w:r>
          </w:p>
        </w:tc>
        <w:tc>
          <w:tcPr>
            <w:tcW w:w="2126" w:type="dxa"/>
            <w:vAlign w:val="center"/>
          </w:tcPr>
          <w:p w:rsidR="00AC592E" w:rsidRPr="002E5EEF" w:rsidRDefault="00AC592E" w:rsidP="00992E21">
            <w:pPr>
              <w:pStyle w:val="af9"/>
            </w:pPr>
            <w:r w:rsidRPr="002E5EEF">
              <w:rPr>
                <w:rFonts w:hint="eastAsia"/>
              </w:rPr>
              <w:t>企业债券</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220C32" w:rsidRPr="002E5EEF" w:rsidTr="00D50E87">
        <w:trPr>
          <w:jc w:val="center"/>
        </w:trPr>
        <w:tc>
          <w:tcPr>
            <w:tcW w:w="709" w:type="dxa"/>
            <w:vAlign w:val="center"/>
          </w:tcPr>
          <w:p w:rsidR="00AC592E" w:rsidRPr="002E5EEF" w:rsidRDefault="00AC592E" w:rsidP="00992E21">
            <w:pPr>
              <w:pStyle w:val="af9"/>
            </w:pPr>
            <w:r w:rsidRPr="002E5EEF">
              <w:rPr>
                <w:rFonts w:hint="eastAsia"/>
              </w:rPr>
              <w:t>5</w:t>
            </w:r>
          </w:p>
        </w:tc>
        <w:tc>
          <w:tcPr>
            <w:tcW w:w="2126" w:type="dxa"/>
            <w:vAlign w:val="center"/>
          </w:tcPr>
          <w:p w:rsidR="00AC592E" w:rsidRPr="002E5EEF" w:rsidRDefault="00AC592E" w:rsidP="00992E21">
            <w:pPr>
              <w:pStyle w:val="af9"/>
            </w:pPr>
            <w:r w:rsidRPr="002E5EEF">
              <w:rPr>
                <w:rFonts w:hint="eastAsia"/>
              </w:rPr>
              <w:t>企业短期融资</w:t>
            </w:r>
            <w:r w:rsidR="00963F40" w:rsidRPr="002E5EEF">
              <w:rPr>
                <w:rFonts w:hint="eastAsia"/>
              </w:rPr>
              <w:t>券</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220C32" w:rsidRPr="002E5EEF" w:rsidTr="00D50E87">
        <w:trPr>
          <w:jc w:val="center"/>
        </w:trPr>
        <w:tc>
          <w:tcPr>
            <w:tcW w:w="709" w:type="dxa"/>
            <w:vAlign w:val="center"/>
          </w:tcPr>
          <w:p w:rsidR="00FB41D3" w:rsidRPr="002E5EEF" w:rsidRDefault="00FB41D3" w:rsidP="00992E21">
            <w:pPr>
              <w:pStyle w:val="af9"/>
            </w:pPr>
            <w:r w:rsidRPr="002E5EEF">
              <w:rPr>
                <w:rFonts w:hint="eastAsia"/>
              </w:rPr>
              <w:t>6</w:t>
            </w:r>
          </w:p>
        </w:tc>
        <w:tc>
          <w:tcPr>
            <w:tcW w:w="2126" w:type="dxa"/>
            <w:vAlign w:val="center"/>
          </w:tcPr>
          <w:p w:rsidR="00FB41D3" w:rsidRPr="002E5EEF" w:rsidRDefault="00FB41D3" w:rsidP="00992E21">
            <w:pPr>
              <w:pStyle w:val="af9"/>
            </w:pPr>
            <w:r w:rsidRPr="002E5EEF">
              <w:rPr>
                <w:rFonts w:hint="eastAsia"/>
              </w:rPr>
              <w:t>中期票据</w:t>
            </w:r>
          </w:p>
        </w:tc>
        <w:tc>
          <w:tcPr>
            <w:tcW w:w="3828" w:type="dxa"/>
            <w:vAlign w:val="center"/>
          </w:tcPr>
          <w:p w:rsidR="00FB41D3" w:rsidRPr="002E5EEF" w:rsidRDefault="00FB41D3" w:rsidP="00992E21">
            <w:pPr>
              <w:pStyle w:val="af9"/>
              <w:jc w:val="right"/>
            </w:pPr>
            <w:r w:rsidRPr="002E5EEF">
              <w:rPr>
                <w:rFonts w:hint="eastAsia"/>
              </w:rPr>
              <w:t>-</w:t>
            </w:r>
          </w:p>
        </w:tc>
        <w:tc>
          <w:tcPr>
            <w:tcW w:w="2406" w:type="dxa"/>
            <w:vAlign w:val="center"/>
          </w:tcPr>
          <w:p w:rsidR="00FB41D3" w:rsidRPr="002E5EEF" w:rsidRDefault="00FB41D3" w:rsidP="00992E21">
            <w:pPr>
              <w:pStyle w:val="af9"/>
              <w:jc w:val="right"/>
            </w:pPr>
            <w:r w:rsidRPr="002E5EEF">
              <w:rPr>
                <w:rFonts w:hint="eastAsia"/>
              </w:rPr>
              <w:t>-</w:t>
            </w:r>
          </w:p>
        </w:tc>
      </w:tr>
      <w:tr w:rsidR="00220C32" w:rsidRPr="002E5EEF" w:rsidTr="00D50E87">
        <w:trPr>
          <w:jc w:val="center"/>
        </w:trPr>
        <w:tc>
          <w:tcPr>
            <w:tcW w:w="709" w:type="dxa"/>
            <w:vAlign w:val="center"/>
          </w:tcPr>
          <w:p w:rsidR="00AC592E" w:rsidRPr="002E5EEF" w:rsidRDefault="00FB41D3" w:rsidP="00992E21">
            <w:pPr>
              <w:pStyle w:val="af9"/>
            </w:pPr>
            <w:r w:rsidRPr="002E5EEF">
              <w:rPr>
                <w:rFonts w:hint="eastAsia"/>
              </w:rPr>
              <w:t>7</w:t>
            </w:r>
          </w:p>
        </w:tc>
        <w:tc>
          <w:tcPr>
            <w:tcW w:w="2126" w:type="dxa"/>
            <w:vAlign w:val="center"/>
          </w:tcPr>
          <w:p w:rsidR="00AC592E" w:rsidRPr="002E5EEF" w:rsidRDefault="00AC592E" w:rsidP="00992E21">
            <w:pPr>
              <w:pStyle w:val="af9"/>
            </w:pPr>
            <w:r w:rsidRPr="002E5EEF">
              <w:rPr>
                <w:rFonts w:hint="eastAsia"/>
              </w:rPr>
              <w:t>可转债</w:t>
            </w:r>
            <w:r w:rsidR="005F4AFA" w:rsidRPr="00F21BD4">
              <w:rPr>
                <w:rFonts w:hint="eastAsia"/>
              </w:rPr>
              <w:t>（可交换债）</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C14450" w:rsidRPr="00C14450" w:rsidTr="00D50E87">
        <w:trPr>
          <w:jc w:val="center"/>
        </w:trPr>
        <w:tc>
          <w:tcPr>
            <w:tcW w:w="709" w:type="dxa"/>
            <w:vAlign w:val="center"/>
          </w:tcPr>
          <w:p w:rsidR="00C14450" w:rsidRPr="00C14450" w:rsidRDefault="00C14450" w:rsidP="00992E21">
            <w:pPr>
              <w:pStyle w:val="af9"/>
            </w:pPr>
            <w:r w:rsidRPr="00C14450">
              <w:rPr>
                <w:rFonts w:hint="eastAsia"/>
              </w:rPr>
              <w:t>8</w:t>
            </w:r>
          </w:p>
        </w:tc>
        <w:tc>
          <w:tcPr>
            <w:tcW w:w="2126" w:type="dxa"/>
            <w:vAlign w:val="center"/>
          </w:tcPr>
          <w:p w:rsidR="00C14450" w:rsidRPr="00C14450" w:rsidRDefault="00C14450" w:rsidP="00992E21">
            <w:pPr>
              <w:pStyle w:val="af9"/>
            </w:pPr>
            <w:r w:rsidRPr="00C14450">
              <w:rPr>
                <w:rFonts w:hint="eastAsia"/>
              </w:rPr>
              <w:t>同业存单</w:t>
            </w:r>
          </w:p>
        </w:tc>
        <w:tc>
          <w:tcPr>
            <w:tcW w:w="3828" w:type="dxa"/>
            <w:vAlign w:val="center"/>
          </w:tcPr>
          <w:p w:rsidR="00C14450" w:rsidRPr="00C14450" w:rsidRDefault="00C14450" w:rsidP="00992E21">
            <w:pPr>
              <w:pStyle w:val="af9"/>
              <w:jc w:val="right"/>
            </w:pPr>
            <w:r w:rsidRPr="00C14450">
              <w:rPr>
                <w:rFonts w:hint="eastAsia"/>
              </w:rPr>
              <w:t>-</w:t>
            </w:r>
          </w:p>
        </w:tc>
        <w:tc>
          <w:tcPr>
            <w:tcW w:w="2406" w:type="dxa"/>
            <w:vAlign w:val="center"/>
          </w:tcPr>
          <w:p w:rsidR="00C14450" w:rsidRPr="00C14450" w:rsidRDefault="00C14450" w:rsidP="00992E21">
            <w:pPr>
              <w:pStyle w:val="af9"/>
              <w:jc w:val="right"/>
            </w:pPr>
            <w:r w:rsidRPr="00C14450">
              <w:rPr>
                <w:rFonts w:hint="eastAsia"/>
              </w:rPr>
              <w:t>-</w:t>
            </w:r>
          </w:p>
        </w:tc>
      </w:tr>
      <w:tr w:rsidR="00220C32" w:rsidRPr="002E5EEF" w:rsidTr="00D50E87">
        <w:trPr>
          <w:jc w:val="center"/>
        </w:trPr>
        <w:tc>
          <w:tcPr>
            <w:tcW w:w="709" w:type="dxa"/>
            <w:vAlign w:val="center"/>
          </w:tcPr>
          <w:p w:rsidR="00AC592E" w:rsidRPr="002E5EEF" w:rsidRDefault="00AC592E" w:rsidP="00992E21">
            <w:pPr>
              <w:pStyle w:val="af9"/>
            </w:pPr>
            <w:r w:rsidRPr="002E5EEF">
              <w:t>9</w:t>
            </w:r>
          </w:p>
        </w:tc>
        <w:tc>
          <w:tcPr>
            <w:tcW w:w="2126" w:type="dxa"/>
            <w:vAlign w:val="center"/>
          </w:tcPr>
          <w:p w:rsidR="00AC592E" w:rsidRPr="002E5EEF" w:rsidRDefault="00AC592E" w:rsidP="00992E21">
            <w:pPr>
              <w:pStyle w:val="af9"/>
            </w:pPr>
            <w:r w:rsidRPr="002E5EEF">
              <w:rPr>
                <w:rFonts w:hint="eastAsia"/>
              </w:rPr>
              <w:t>其他</w:t>
            </w:r>
          </w:p>
        </w:tc>
        <w:tc>
          <w:tcPr>
            <w:tcW w:w="3828" w:type="dxa"/>
            <w:vAlign w:val="center"/>
          </w:tcPr>
          <w:p w:rsidR="00AC592E" w:rsidRPr="002E5EEF" w:rsidRDefault="00AC592E" w:rsidP="00992E21">
            <w:pPr>
              <w:pStyle w:val="af9"/>
              <w:jc w:val="right"/>
            </w:pPr>
            <w:r w:rsidRPr="002E5EEF">
              <w:t>-</w:t>
            </w:r>
          </w:p>
        </w:tc>
        <w:tc>
          <w:tcPr>
            <w:tcW w:w="2406" w:type="dxa"/>
            <w:vAlign w:val="center"/>
          </w:tcPr>
          <w:p w:rsidR="00AC592E" w:rsidRPr="002E5EEF" w:rsidRDefault="00AC592E" w:rsidP="00992E21">
            <w:pPr>
              <w:pStyle w:val="af9"/>
              <w:jc w:val="right"/>
            </w:pPr>
            <w:r w:rsidRPr="002E5EEF">
              <w:t>-</w:t>
            </w:r>
          </w:p>
        </w:tc>
      </w:tr>
      <w:tr w:rsidR="00220C32" w:rsidRPr="002E5EEF" w:rsidTr="00D50E87">
        <w:trPr>
          <w:jc w:val="center"/>
        </w:trPr>
        <w:tc>
          <w:tcPr>
            <w:tcW w:w="709" w:type="dxa"/>
            <w:vAlign w:val="center"/>
          </w:tcPr>
          <w:p w:rsidR="00AC592E" w:rsidRPr="002E5EEF" w:rsidRDefault="00AC592E" w:rsidP="00992E21">
            <w:pPr>
              <w:pStyle w:val="af9"/>
            </w:pPr>
            <w:r w:rsidRPr="002E5EEF">
              <w:t>10</w:t>
            </w:r>
          </w:p>
        </w:tc>
        <w:tc>
          <w:tcPr>
            <w:tcW w:w="2126" w:type="dxa"/>
            <w:vAlign w:val="center"/>
          </w:tcPr>
          <w:p w:rsidR="00AC592E" w:rsidRPr="002E5EEF" w:rsidRDefault="00AC592E" w:rsidP="00992E21">
            <w:pPr>
              <w:pStyle w:val="af9"/>
            </w:pPr>
            <w:r w:rsidRPr="002E5EEF">
              <w:rPr>
                <w:rFonts w:hint="eastAsia"/>
              </w:rPr>
              <w:t>合计</w:t>
            </w:r>
          </w:p>
        </w:tc>
        <w:tc>
          <w:tcPr>
            <w:tcW w:w="3828" w:type="dxa"/>
            <w:vAlign w:val="center"/>
          </w:tcPr>
          <w:p w:rsidR="00AC592E" w:rsidRPr="002E5EEF" w:rsidRDefault="00AC592E" w:rsidP="00992E21">
            <w:pPr>
              <w:pStyle w:val="af9"/>
              <w:jc w:val="right"/>
            </w:pPr>
            <w:r w:rsidRPr="002E5EEF">
              <w:t>41,378,000.00</w:t>
            </w:r>
          </w:p>
        </w:tc>
        <w:tc>
          <w:tcPr>
            <w:tcW w:w="2406" w:type="dxa"/>
            <w:vAlign w:val="center"/>
          </w:tcPr>
          <w:p w:rsidR="00AC592E" w:rsidRPr="002E5EEF" w:rsidRDefault="00AC592E" w:rsidP="00992E21">
            <w:pPr>
              <w:pStyle w:val="af9"/>
              <w:jc w:val="right"/>
            </w:pPr>
            <w:r w:rsidRPr="002E5EEF">
              <w:t>65.00</w:t>
            </w:r>
          </w:p>
        </w:tc>
      </w:tr>
    </w:tbl>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tbl>
      <w:tblPr>
        <w:tblStyle w:val="af7"/>
        <w:tblW w:w="0" w:type="auto"/>
        <w:tblInd w:w="108" w:type="dxa"/>
        <w:tblLayout w:type="fixed"/>
        <w:tblLook w:val="04A0"/>
      </w:tblPr>
      <w:tblGrid>
        <w:gridCol w:w="709"/>
        <w:gridCol w:w="1134"/>
        <w:gridCol w:w="1701"/>
        <w:gridCol w:w="1985"/>
        <w:gridCol w:w="1984"/>
        <w:gridCol w:w="1559"/>
      </w:tblGrid>
      <w:tr w:rsidR="00220C32" w:rsidRPr="002E5EEF" w:rsidTr="00DB3902">
        <w:tc>
          <w:tcPr>
            <w:tcW w:w="709" w:type="dxa"/>
            <w:vAlign w:val="center"/>
          </w:tcPr>
          <w:p w:rsidR="003E62FB" w:rsidRPr="002E5EEF" w:rsidRDefault="003E62FB" w:rsidP="00992E21">
            <w:pPr>
              <w:pStyle w:val="af9"/>
              <w:jc w:val="center"/>
            </w:pPr>
            <w:r w:rsidRPr="002E5EEF">
              <w:rPr>
                <w:rFonts w:hint="eastAsia"/>
              </w:rPr>
              <w:t>序号</w:t>
            </w:r>
          </w:p>
        </w:tc>
        <w:tc>
          <w:tcPr>
            <w:tcW w:w="1134" w:type="dxa"/>
            <w:vAlign w:val="center"/>
          </w:tcPr>
          <w:p w:rsidR="003E62FB" w:rsidRPr="002E5EEF" w:rsidRDefault="003E62FB" w:rsidP="00992E21">
            <w:pPr>
              <w:pStyle w:val="af9"/>
              <w:jc w:val="center"/>
            </w:pPr>
            <w:r w:rsidRPr="002E5EEF">
              <w:rPr>
                <w:rFonts w:hint="eastAsia"/>
              </w:rPr>
              <w:t>债券代码</w:t>
            </w:r>
          </w:p>
        </w:tc>
        <w:tc>
          <w:tcPr>
            <w:tcW w:w="1701" w:type="dxa"/>
            <w:vAlign w:val="center"/>
          </w:tcPr>
          <w:p w:rsidR="003E62FB" w:rsidRPr="002E5EEF" w:rsidRDefault="003E62FB" w:rsidP="00992E21">
            <w:pPr>
              <w:pStyle w:val="af9"/>
              <w:jc w:val="center"/>
            </w:pPr>
            <w:r w:rsidRPr="002E5EEF">
              <w:rPr>
                <w:rFonts w:hint="eastAsia"/>
              </w:rPr>
              <w:t>债券名称</w:t>
            </w:r>
          </w:p>
        </w:tc>
        <w:tc>
          <w:tcPr>
            <w:tcW w:w="1985" w:type="dxa"/>
            <w:vAlign w:val="center"/>
          </w:tcPr>
          <w:p w:rsidR="003E62FB" w:rsidRPr="002E5EEF" w:rsidRDefault="003E62FB" w:rsidP="00992E21">
            <w:pPr>
              <w:pStyle w:val="af9"/>
              <w:jc w:val="center"/>
            </w:pPr>
            <w:r w:rsidRPr="002E5EEF">
              <w:rPr>
                <w:rFonts w:hint="eastAsia"/>
              </w:rPr>
              <w:t>数量</w:t>
            </w:r>
            <w:r w:rsidR="00D57B7C" w:rsidRPr="002E5EEF">
              <w:rPr>
                <w:rFonts w:hint="eastAsia"/>
              </w:rPr>
              <w:t>(</w:t>
            </w:r>
            <w:r w:rsidRPr="002E5EEF">
              <w:rPr>
                <w:rFonts w:hint="eastAsia"/>
              </w:rPr>
              <w:t>张</w:t>
            </w:r>
            <w:r w:rsidR="00D57B7C" w:rsidRPr="002E5EEF">
              <w:rPr>
                <w:rFonts w:hint="eastAsia"/>
              </w:rPr>
              <w:t>)</w:t>
            </w:r>
          </w:p>
        </w:tc>
        <w:tc>
          <w:tcPr>
            <w:tcW w:w="1984" w:type="dxa"/>
            <w:vAlign w:val="center"/>
          </w:tcPr>
          <w:p w:rsidR="003E62FB" w:rsidRPr="002E5EEF" w:rsidRDefault="003E62FB" w:rsidP="00992E21">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3E62FB" w:rsidRPr="002E5EEF" w:rsidRDefault="003E62FB" w:rsidP="00992E21">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510337">
        <w:tc>
          <w:tcPr>
            <w:tcW w:w="709" w:type="dxa"/>
            <w:vAlign w:val="center"/>
          </w:tcPr>
          <w:p w:rsidR="00510337" w:rsidRDefault="00233B00" w:rsidP="00992E21">
            <w:pPr>
              <w:ind w:firstLine="0"/>
              <w:jc w:val="center"/>
            </w:pPr>
            <w:r>
              <w:t>1</w:t>
            </w:r>
          </w:p>
        </w:tc>
        <w:tc>
          <w:tcPr>
            <w:tcW w:w="1134" w:type="dxa"/>
            <w:vAlign w:val="center"/>
          </w:tcPr>
          <w:p w:rsidR="00510337" w:rsidRDefault="00233B00" w:rsidP="00992E21">
            <w:pPr>
              <w:ind w:firstLine="0"/>
              <w:jc w:val="center"/>
            </w:pPr>
            <w:r>
              <w:t>180204</w:t>
            </w:r>
          </w:p>
        </w:tc>
        <w:tc>
          <w:tcPr>
            <w:tcW w:w="1701" w:type="dxa"/>
            <w:vAlign w:val="center"/>
          </w:tcPr>
          <w:p w:rsidR="00510337" w:rsidRDefault="00233B00" w:rsidP="00992E21">
            <w:pPr>
              <w:ind w:firstLine="0"/>
              <w:jc w:val="center"/>
            </w:pPr>
            <w:r>
              <w:t>18</w:t>
            </w:r>
            <w:r>
              <w:t>国开</w:t>
            </w:r>
            <w:r>
              <w:t>04</w:t>
            </w:r>
          </w:p>
        </w:tc>
        <w:tc>
          <w:tcPr>
            <w:tcW w:w="1985" w:type="dxa"/>
            <w:vAlign w:val="center"/>
          </w:tcPr>
          <w:p w:rsidR="00510337" w:rsidRDefault="00233B00" w:rsidP="00992E21">
            <w:pPr>
              <w:ind w:firstLine="0"/>
              <w:jc w:val="right"/>
            </w:pPr>
            <w:r>
              <w:t>200,000</w:t>
            </w:r>
          </w:p>
        </w:tc>
        <w:tc>
          <w:tcPr>
            <w:tcW w:w="1984" w:type="dxa"/>
            <w:vAlign w:val="center"/>
          </w:tcPr>
          <w:p w:rsidR="00510337" w:rsidRDefault="00233B00" w:rsidP="00992E21">
            <w:pPr>
              <w:ind w:firstLine="0"/>
              <w:jc w:val="right"/>
            </w:pPr>
            <w:r>
              <w:t>20,944,000.00</w:t>
            </w:r>
          </w:p>
        </w:tc>
        <w:tc>
          <w:tcPr>
            <w:tcW w:w="1559" w:type="dxa"/>
            <w:vAlign w:val="center"/>
          </w:tcPr>
          <w:p w:rsidR="00510337" w:rsidRDefault="00233B00" w:rsidP="00992E21">
            <w:pPr>
              <w:ind w:firstLine="0"/>
              <w:jc w:val="right"/>
            </w:pPr>
            <w:r>
              <w:t>32.90</w:t>
            </w:r>
          </w:p>
        </w:tc>
      </w:tr>
      <w:tr w:rsidR="00510337">
        <w:tc>
          <w:tcPr>
            <w:tcW w:w="709" w:type="dxa"/>
            <w:vAlign w:val="center"/>
          </w:tcPr>
          <w:p w:rsidR="00510337" w:rsidRDefault="00233B00" w:rsidP="00992E21">
            <w:pPr>
              <w:ind w:firstLine="0"/>
              <w:jc w:val="center"/>
            </w:pPr>
            <w:r>
              <w:t>2</w:t>
            </w:r>
          </w:p>
        </w:tc>
        <w:tc>
          <w:tcPr>
            <w:tcW w:w="1134" w:type="dxa"/>
            <w:vAlign w:val="center"/>
          </w:tcPr>
          <w:p w:rsidR="00510337" w:rsidRDefault="00233B00" w:rsidP="00992E21">
            <w:pPr>
              <w:ind w:firstLine="0"/>
              <w:jc w:val="center"/>
            </w:pPr>
            <w:r>
              <w:t>180409</w:t>
            </w:r>
          </w:p>
        </w:tc>
        <w:tc>
          <w:tcPr>
            <w:tcW w:w="1701" w:type="dxa"/>
            <w:vAlign w:val="center"/>
          </w:tcPr>
          <w:p w:rsidR="00510337" w:rsidRDefault="00233B00" w:rsidP="00992E21">
            <w:pPr>
              <w:ind w:firstLine="0"/>
              <w:jc w:val="center"/>
            </w:pPr>
            <w:r>
              <w:t>18</w:t>
            </w:r>
            <w:r>
              <w:t>农发</w:t>
            </w:r>
            <w:r>
              <w:t>09</w:t>
            </w:r>
          </w:p>
        </w:tc>
        <w:tc>
          <w:tcPr>
            <w:tcW w:w="1985" w:type="dxa"/>
            <w:vAlign w:val="center"/>
          </w:tcPr>
          <w:p w:rsidR="00510337" w:rsidRDefault="00233B00" w:rsidP="00992E21">
            <w:pPr>
              <w:ind w:firstLine="0"/>
              <w:jc w:val="right"/>
            </w:pPr>
            <w:r>
              <w:t>200,000</w:t>
            </w:r>
          </w:p>
        </w:tc>
        <w:tc>
          <w:tcPr>
            <w:tcW w:w="1984" w:type="dxa"/>
            <w:vAlign w:val="center"/>
          </w:tcPr>
          <w:p w:rsidR="00510337" w:rsidRDefault="00233B00" w:rsidP="00992E21">
            <w:pPr>
              <w:ind w:firstLine="0"/>
              <w:jc w:val="right"/>
            </w:pPr>
            <w:r>
              <w:t>20,434,000.00</w:t>
            </w:r>
          </w:p>
        </w:tc>
        <w:tc>
          <w:tcPr>
            <w:tcW w:w="1559" w:type="dxa"/>
            <w:vAlign w:val="center"/>
          </w:tcPr>
          <w:p w:rsidR="00510337" w:rsidRDefault="00233B00" w:rsidP="00992E21">
            <w:pPr>
              <w:ind w:firstLine="0"/>
              <w:jc w:val="right"/>
            </w:pPr>
            <w:r>
              <w:t>32.10</w:t>
            </w:r>
          </w:p>
        </w:tc>
      </w:tr>
    </w:tbl>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本基金本报告期末未持有资产支持证券投资。</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4061AC" w:rsidRPr="002E5EEF">
        <w:rPr>
          <w:color w:val="000000" w:themeColor="text1"/>
        </w:rPr>
        <w:t>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97377D">
        <w:rPr>
          <w:rFonts w:hint="eastAsia"/>
        </w:rPr>
        <w:t>其他</w:t>
      </w:r>
      <w:r w:rsidR="004061AC" w:rsidRPr="002A610F">
        <w:rPr>
          <w:rFonts w:hint="eastAsia"/>
        </w:rPr>
        <w:t>资产构成</w:t>
      </w:r>
    </w:p>
    <w:tbl>
      <w:tblPr>
        <w:tblStyle w:val="af7"/>
        <w:tblW w:w="0" w:type="auto"/>
        <w:tblInd w:w="108" w:type="dxa"/>
        <w:tblLayout w:type="fixed"/>
        <w:tblLook w:val="04A0"/>
      </w:tblPr>
      <w:tblGrid>
        <w:gridCol w:w="709"/>
        <w:gridCol w:w="3119"/>
        <w:gridCol w:w="5244"/>
      </w:tblGrid>
      <w:tr w:rsidR="00220C32" w:rsidRPr="002E5EEF" w:rsidTr="00DB3902">
        <w:tc>
          <w:tcPr>
            <w:tcW w:w="709" w:type="dxa"/>
            <w:vAlign w:val="center"/>
          </w:tcPr>
          <w:p w:rsidR="00F31F6E" w:rsidRPr="002E5EEF" w:rsidRDefault="00F31F6E" w:rsidP="00992E21">
            <w:pPr>
              <w:pStyle w:val="af9"/>
            </w:pPr>
            <w:r w:rsidRPr="002E5EEF">
              <w:rPr>
                <w:rFonts w:hint="eastAsia"/>
              </w:rPr>
              <w:t>序号</w:t>
            </w:r>
          </w:p>
        </w:tc>
        <w:tc>
          <w:tcPr>
            <w:tcW w:w="3119" w:type="dxa"/>
            <w:vAlign w:val="center"/>
          </w:tcPr>
          <w:p w:rsidR="00F31F6E" w:rsidRPr="002E5EEF" w:rsidRDefault="00F31F6E" w:rsidP="00992E21">
            <w:pPr>
              <w:pStyle w:val="af9"/>
            </w:pPr>
            <w:r w:rsidRPr="002E5EEF">
              <w:rPr>
                <w:rFonts w:hint="eastAsia"/>
              </w:rPr>
              <w:t>名称</w:t>
            </w:r>
          </w:p>
        </w:tc>
        <w:tc>
          <w:tcPr>
            <w:tcW w:w="5244" w:type="dxa"/>
            <w:vAlign w:val="center"/>
          </w:tcPr>
          <w:p w:rsidR="00F31F6E" w:rsidRPr="002E5EEF" w:rsidRDefault="00F31F6E" w:rsidP="00992E21">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992E21">
            <w:pPr>
              <w:pStyle w:val="af9"/>
            </w:pPr>
            <w:r w:rsidRPr="002E5EEF">
              <w:t>1</w:t>
            </w:r>
          </w:p>
        </w:tc>
        <w:tc>
          <w:tcPr>
            <w:tcW w:w="3119" w:type="dxa"/>
            <w:vAlign w:val="center"/>
          </w:tcPr>
          <w:p w:rsidR="00F31F6E" w:rsidRPr="002E5EEF" w:rsidRDefault="00F31F6E" w:rsidP="00992E21">
            <w:pPr>
              <w:pStyle w:val="af9"/>
            </w:pPr>
            <w:r w:rsidRPr="002E5EEF">
              <w:rPr>
                <w:rFonts w:hint="eastAsia"/>
              </w:rPr>
              <w:t>存出保证金</w:t>
            </w:r>
          </w:p>
        </w:tc>
        <w:tc>
          <w:tcPr>
            <w:tcW w:w="5244" w:type="dxa"/>
            <w:vAlign w:val="center"/>
          </w:tcPr>
          <w:p w:rsidR="00F31F6E" w:rsidRPr="002E5EEF" w:rsidRDefault="00F31F6E" w:rsidP="00992E21">
            <w:pPr>
              <w:pStyle w:val="af9"/>
              <w:jc w:val="right"/>
            </w:pPr>
            <w:r w:rsidRPr="002E5EEF">
              <w:t>6,463.00</w:t>
            </w:r>
          </w:p>
        </w:tc>
      </w:tr>
      <w:tr w:rsidR="00220C32" w:rsidRPr="002E5EEF" w:rsidTr="00DB3902">
        <w:tc>
          <w:tcPr>
            <w:tcW w:w="709" w:type="dxa"/>
            <w:vAlign w:val="center"/>
          </w:tcPr>
          <w:p w:rsidR="00F31F6E" w:rsidRPr="002E5EEF" w:rsidRDefault="00F31F6E" w:rsidP="00992E21">
            <w:pPr>
              <w:pStyle w:val="af9"/>
            </w:pPr>
            <w:r w:rsidRPr="002E5EEF">
              <w:t>2</w:t>
            </w:r>
          </w:p>
        </w:tc>
        <w:tc>
          <w:tcPr>
            <w:tcW w:w="3119" w:type="dxa"/>
            <w:vAlign w:val="center"/>
          </w:tcPr>
          <w:p w:rsidR="00F31F6E" w:rsidRPr="002E5EEF" w:rsidRDefault="00F31F6E" w:rsidP="00992E21">
            <w:pPr>
              <w:pStyle w:val="af9"/>
            </w:pPr>
            <w:r w:rsidRPr="002E5EEF">
              <w:rPr>
                <w:rFonts w:hint="eastAsia"/>
              </w:rPr>
              <w:t>应收证券清算款</w:t>
            </w:r>
          </w:p>
        </w:tc>
        <w:tc>
          <w:tcPr>
            <w:tcW w:w="5244" w:type="dxa"/>
            <w:vAlign w:val="center"/>
          </w:tcPr>
          <w:p w:rsidR="00F31F6E" w:rsidRPr="002E5EEF" w:rsidRDefault="00F31F6E" w:rsidP="00992E21">
            <w:pPr>
              <w:pStyle w:val="af9"/>
              <w:jc w:val="right"/>
            </w:pPr>
            <w:r w:rsidRPr="002E5EEF">
              <w:t>-</w:t>
            </w:r>
          </w:p>
        </w:tc>
      </w:tr>
      <w:tr w:rsidR="00220C32" w:rsidRPr="002E5EEF" w:rsidTr="00DB3902">
        <w:tc>
          <w:tcPr>
            <w:tcW w:w="709" w:type="dxa"/>
            <w:vAlign w:val="center"/>
          </w:tcPr>
          <w:p w:rsidR="00F31F6E" w:rsidRPr="002E5EEF" w:rsidRDefault="00F31F6E" w:rsidP="00992E21">
            <w:pPr>
              <w:pStyle w:val="af9"/>
            </w:pPr>
            <w:r w:rsidRPr="002E5EEF">
              <w:t>3</w:t>
            </w:r>
          </w:p>
        </w:tc>
        <w:tc>
          <w:tcPr>
            <w:tcW w:w="3119" w:type="dxa"/>
            <w:vAlign w:val="center"/>
          </w:tcPr>
          <w:p w:rsidR="00F31F6E" w:rsidRPr="002E5EEF" w:rsidRDefault="00F31F6E" w:rsidP="00992E21">
            <w:pPr>
              <w:pStyle w:val="af9"/>
            </w:pPr>
            <w:r w:rsidRPr="002E5EEF">
              <w:rPr>
                <w:rFonts w:hint="eastAsia"/>
              </w:rPr>
              <w:t>应收股利</w:t>
            </w:r>
          </w:p>
        </w:tc>
        <w:tc>
          <w:tcPr>
            <w:tcW w:w="5244" w:type="dxa"/>
            <w:vAlign w:val="center"/>
          </w:tcPr>
          <w:p w:rsidR="00F31F6E" w:rsidRPr="002E5EEF" w:rsidRDefault="00F31F6E" w:rsidP="00992E21">
            <w:pPr>
              <w:pStyle w:val="af9"/>
              <w:jc w:val="right"/>
            </w:pPr>
            <w:r w:rsidRPr="002E5EEF">
              <w:t>-</w:t>
            </w:r>
          </w:p>
        </w:tc>
      </w:tr>
      <w:tr w:rsidR="00220C32" w:rsidRPr="002E5EEF" w:rsidTr="00DB3902">
        <w:tc>
          <w:tcPr>
            <w:tcW w:w="709" w:type="dxa"/>
            <w:vAlign w:val="center"/>
          </w:tcPr>
          <w:p w:rsidR="00F31F6E" w:rsidRPr="002E5EEF" w:rsidRDefault="00F31F6E" w:rsidP="00992E21">
            <w:pPr>
              <w:pStyle w:val="af9"/>
            </w:pPr>
            <w:r w:rsidRPr="002E5EEF">
              <w:t>4</w:t>
            </w:r>
          </w:p>
        </w:tc>
        <w:tc>
          <w:tcPr>
            <w:tcW w:w="3119" w:type="dxa"/>
            <w:vAlign w:val="center"/>
          </w:tcPr>
          <w:p w:rsidR="00F31F6E" w:rsidRPr="002E5EEF" w:rsidRDefault="00F31F6E" w:rsidP="00992E21">
            <w:pPr>
              <w:pStyle w:val="af9"/>
            </w:pPr>
            <w:r w:rsidRPr="002E5EEF">
              <w:rPr>
                <w:rFonts w:hint="eastAsia"/>
              </w:rPr>
              <w:t>应收利息</w:t>
            </w:r>
          </w:p>
        </w:tc>
        <w:tc>
          <w:tcPr>
            <w:tcW w:w="5244" w:type="dxa"/>
            <w:vAlign w:val="center"/>
          </w:tcPr>
          <w:p w:rsidR="00F31F6E" w:rsidRPr="002E5EEF" w:rsidRDefault="00F31F6E" w:rsidP="00992E21">
            <w:pPr>
              <w:pStyle w:val="af9"/>
              <w:jc w:val="right"/>
            </w:pPr>
            <w:r w:rsidRPr="002E5EEF">
              <w:t>1,242,888.19</w:t>
            </w:r>
          </w:p>
        </w:tc>
      </w:tr>
      <w:tr w:rsidR="00220C32" w:rsidRPr="002E5EEF" w:rsidTr="00DB3902">
        <w:tc>
          <w:tcPr>
            <w:tcW w:w="709" w:type="dxa"/>
            <w:vAlign w:val="center"/>
          </w:tcPr>
          <w:p w:rsidR="00F31F6E" w:rsidRPr="002E5EEF" w:rsidRDefault="00F31F6E" w:rsidP="00992E21">
            <w:pPr>
              <w:pStyle w:val="af9"/>
            </w:pPr>
            <w:r w:rsidRPr="002E5EEF">
              <w:t>5</w:t>
            </w:r>
          </w:p>
        </w:tc>
        <w:tc>
          <w:tcPr>
            <w:tcW w:w="3119" w:type="dxa"/>
            <w:vAlign w:val="center"/>
          </w:tcPr>
          <w:p w:rsidR="00F31F6E" w:rsidRPr="002E5EEF" w:rsidRDefault="00F31F6E" w:rsidP="00992E21">
            <w:pPr>
              <w:pStyle w:val="af9"/>
            </w:pPr>
            <w:r w:rsidRPr="002E5EEF">
              <w:rPr>
                <w:rFonts w:hint="eastAsia"/>
              </w:rPr>
              <w:t>应收申购款</w:t>
            </w:r>
          </w:p>
        </w:tc>
        <w:tc>
          <w:tcPr>
            <w:tcW w:w="5244" w:type="dxa"/>
            <w:vAlign w:val="center"/>
          </w:tcPr>
          <w:p w:rsidR="00F31F6E" w:rsidRPr="002E5EEF" w:rsidRDefault="00F31F6E" w:rsidP="00992E21">
            <w:pPr>
              <w:pStyle w:val="af9"/>
              <w:jc w:val="right"/>
            </w:pPr>
            <w:r w:rsidRPr="002E5EEF">
              <w:t>12.44</w:t>
            </w:r>
          </w:p>
        </w:tc>
      </w:tr>
      <w:tr w:rsidR="00220C32" w:rsidRPr="002E5EEF" w:rsidTr="00DB3902">
        <w:tc>
          <w:tcPr>
            <w:tcW w:w="709" w:type="dxa"/>
            <w:vAlign w:val="center"/>
          </w:tcPr>
          <w:p w:rsidR="00F31F6E" w:rsidRPr="002E5EEF" w:rsidRDefault="00F31F6E" w:rsidP="00992E21">
            <w:pPr>
              <w:pStyle w:val="af9"/>
            </w:pPr>
            <w:r w:rsidRPr="002E5EEF">
              <w:t>6</w:t>
            </w:r>
          </w:p>
        </w:tc>
        <w:tc>
          <w:tcPr>
            <w:tcW w:w="3119" w:type="dxa"/>
            <w:vAlign w:val="center"/>
          </w:tcPr>
          <w:p w:rsidR="00F31F6E" w:rsidRPr="002E5EEF" w:rsidRDefault="00F31F6E" w:rsidP="00992E21">
            <w:pPr>
              <w:pStyle w:val="af9"/>
            </w:pPr>
            <w:r w:rsidRPr="002E5EEF">
              <w:rPr>
                <w:rFonts w:hint="eastAsia"/>
              </w:rPr>
              <w:t>其他应收款</w:t>
            </w:r>
          </w:p>
        </w:tc>
        <w:tc>
          <w:tcPr>
            <w:tcW w:w="5244" w:type="dxa"/>
            <w:vAlign w:val="center"/>
          </w:tcPr>
          <w:p w:rsidR="00F31F6E" w:rsidRPr="002E5EEF" w:rsidRDefault="00F31F6E" w:rsidP="00992E21">
            <w:pPr>
              <w:pStyle w:val="af9"/>
              <w:jc w:val="right"/>
            </w:pPr>
            <w:r w:rsidRPr="002E5EEF">
              <w:t>-</w:t>
            </w:r>
          </w:p>
        </w:tc>
      </w:tr>
      <w:tr w:rsidR="00220C32" w:rsidRPr="002E5EEF" w:rsidTr="00DB3902">
        <w:tc>
          <w:tcPr>
            <w:tcW w:w="709" w:type="dxa"/>
            <w:vAlign w:val="center"/>
          </w:tcPr>
          <w:p w:rsidR="00EB2C07" w:rsidRPr="002E5EEF" w:rsidRDefault="00EB2C07" w:rsidP="00992E21">
            <w:pPr>
              <w:pStyle w:val="af9"/>
            </w:pPr>
            <w:r w:rsidRPr="002E5EEF">
              <w:rPr>
                <w:rFonts w:hint="eastAsia"/>
              </w:rPr>
              <w:t>7</w:t>
            </w:r>
          </w:p>
        </w:tc>
        <w:tc>
          <w:tcPr>
            <w:tcW w:w="3119" w:type="dxa"/>
            <w:vAlign w:val="center"/>
          </w:tcPr>
          <w:p w:rsidR="00EB2C07" w:rsidRPr="002E5EEF" w:rsidRDefault="00EB2C07" w:rsidP="00992E21">
            <w:pPr>
              <w:pStyle w:val="af9"/>
            </w:pPr>
            <w:r w:rsidRPr="002E5EEF">
              <w:rPr>
                <w:rFonts w:hint="eastAsia"/>
              </w:rPr>
              <w:t>待摊费用</w:t>
            </w:r>
          </w:p>
        </w:tc>
        <w:tc>
          <w:tcPr>
            <w:tcW w:w="5244" w:type="dxa"/>
            <w:vAlign w:val="center"/>
          </w:tcPr>
          <w:p w:rsidR="00EB2C07" w:rsidRPr="002E5EEF" w:rsidRDefault="00EB2C07" w:rsidP="00992E21">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992E21">
            <w:pPr>
              <w:pStyle w:val="af9"/>
            </w:pPr>
            <w:r w:rsidRPr="002E5EEF">
              <w:rPr>
                <w:rFonts w:hint="eastAsia"/>
              </w:rPr>
              <w:t>8</w:t>
            </w:r>
          </w:p>
        </w:tc>
        <w:tc>
          <w:tcPr>
            <w:tcW w:w="3119" w:type="dxa"/>
            <w:vAlign w:val="center"/>
          </w:tcPr>
          <w:p w:rsidR="00F31F6E" w:rsidRPr="002E5EEF" w:rsidRDefault="00F31F6E" w:rsidP="00992E21">
            <w:pPr>
              <w:pStyle w:val="af9"/>
            </w:pPr>
            <w:r w:rsidRPr="002E5EEF">
              <w:rPr>
                <w:rFonts w:hint="eastAsia"/>
              </w:rPr>
              <w:t>其他</w:t>
            </w:r>
          </w:p>
        </w:tc>
        <w:tc>
          <w:tcPr>
            <w:tcW w:w="5244" w:type="dxa"/>
            <w:vAlign w:val="center"/>
          </w:tcPr>
          <w:p w:rsidR="00F31F6E" w:rsidRPr="002E5EEF" w:rsidRDefault="00F31F6E" w:rsidP="00992E21">
            <w:pPr>
              <w:pStyle w:val="af9"/>
              <w:jc w:val="right"/>
            </w:pPr>
            <w:r w:rsidRPr="002E5EEF">
              <w:t>-</w:t>
            </w:r>
          </w:p>
        </w:tc>
      </w:tr>
      <w:tr w:rsidR="00220C32" w:rsidRPr="002E5EEF" w:rsidTr="00DB3902">
        <w:tc>
          <w:tcPr>
            <w:tcW w:w="709" w:type="dxa"/>
            <w:vAlign w:val="center"/>
          </w:tcPr>
          <w:p w:rsidR="00F31F6E" w:rsidRPr="002E5EEF" w:rsidRDefault="00F31F6E" w:rsidP="00992E21">
            <w:pPr>
              <w:pStyle w:val="af9"/>
            </w:pPr>
            <w:r w:rsidRPr="002E5EEF">
              <w:rPr>
                <w:rFonts w:hint="eastAsia"/>
              </w:rPr>
              <w:t>9</w:t>
            </w:r>
          </w:p>
        </w:tc>
        <w:tc>
          <w:tcPr>
            <w:tcW w:w="3119" w:type="dxa"/>
            <w:vAlign w:val="center"/>
          </w:tcPr>
          <w:p w:rsidR="00F31F6E" w:rsidRPr="002E5EEF" w:rsidRDefault="00F31F6E" w:rsidP="00992E21">
            <w:pPr>
              <w:pStyle w:val="af9"/>
            </w:pPr>
            <w:r w:rsidRPr="002E5EEF">
              <w:rPr>
                <w:rFonts w:hint="eastAsia"/>
              </w:rPr>
              <w:t>合计</w:t>
            </w:r>
          </w:p>
        </w:tc>
        <w:tc>
          <w:tcPr>
            <w:tcW w:w="5244" w:type="dxa"/>
            <w:vAlign w:val="center"/>
          </w:tcPr>
          <w:p w:rsidR="00F31F6E" w:rsidRPr="002E5EEF" w:rsidRDefault="00F31F6E" w:rsidP="00992E21">
            <w:pPr>
              <w:pStyle w:val="af9"/>
              <w:jc w:val="right"/>
            </w:pPr>
            <w:r w:rsidRPr="002E5EEF">
              <w:t>1,249,363.63</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本基金本报告期末前十名股票中不存在流通受限情况。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992E21">
            <w:pPr>
              <w:pStyle w:val="af9"/>
            </w:pPr>
            <w:r w:rsidRPr="002E5EEF">
              <w:rPr>
                <w:rFonts w:hint="eastAsia"/>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992E21">
            <w:pPr>
              <w:pStyle w:val="af9"/>
              <w:jc w:val="right"/>
            </w:pPr>
            <w:r w:rsidRPr="002E5EEF">
              <w:rPr>
                <w:rFonts w:hint="eastAsia"/>
              </w:rPr>
              <w:t>241,510,955.79</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992E21">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992E21">
            <w:pPr>
              <w:pStyle w:val="af9"/>
              <w:jc w:val="right"/>
            </w:pPr>
            <w:r w:rsidRPr="002E5EEF">
              <w:t>462,163.93</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992E21">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992E21">
            <w:pPr>
              <w:pStyle w:val="af9"/>
              <w:jc w:val="right"/>
            </w:pPr>
            <w:r w:rsidRPr="002E5EEF">
              <w:t>181,176,592.58</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992E21">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992E21">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992E21">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992E21">
            <w:pPr>
              <w:pStyle w:val="af9"/>
              <w:jc w:val="right"/>
            </w:pPr>
            <w:r w:rsidRPr="002E5EEF">
              <w:rPr>
                <w:rFonts w:hint="eastAsia"/>
              </w:rPr>
              <w:t>60,796,527.14</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基金管理人运用固有资金投资本基金情况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p w:rsidR="00452BAA" w:rsidRPr="00C801EB" w:rsidRDefault="00452BAA" w:rsidP="00452BAA">
      <w:pPr>
        <w:pStyle w:val="new0"/>
      </w:pPr>
      <w:r w:rsidRPr="00C801EB">
        <w:rPr>
          <w:rFonts w:hint="eastAsia"/>
        </w:rPr>
        <w:t>无。</w:t>
      </w:r>
    </w:p>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390632" w:rsidRDefault="00390632" w:rsidP="00390632">
      <w:pPr>
        <w:pStyle w:val="new0"/>
      </w:pPr>
      <w:r>
        <w:rPr>
          <w:rFonts w:hint="eastAsia"/>
        </w:rP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募资产管理总规模逾2439亿元人民币，累计分红逾916亿元人民币，是目前我国资产管理规模最大的基金公司之一，养老金资产管理规模在同业中名列前茅。</w:t>
      </w:r>
    </w:p>
    <w:p w:rsidR="00390632" w:rsidRDefault="00390632" w:rsidP="00390632">
      <w:pPr>
        <w:pStyle w:val="new0"/>
      </w:pPr>
      <w:r>
        <w:rPr>
          <w:rFonts w:hint="eastAsia"/>
        </w:rPr>
        <w:t>1、 基金业绩</w:t>
      </w:r>
    </w:p>
    <w:p w:rsidR="00390632" w:rsidRDefault="00390632" w:rsidP="00390632">
      <w:pPr>
        <w:pStyle w:val="new0"/>
      </w:pPr>
      <w:r>
        <w:rPr>
          <w:rFonts w:hint="eastAsia"/>
        </w:rPr>
        <w:t>根据银河证券基金研究中心统计，截至2018年4季末：</w:t>
      </w:r>
    </w:p>
    <w:p w:rsidR="00390632" w:rsidRDefault="00390632" w:rsidP="00390632">
      <w:pPr>
        <w:pStyle w:val="new0"/>
      </w:pPr>
      <w:r>
        <w:rPr>
          <w:rFonts w:hint="eastAsia"/>
        </w:rPr>
        <w:t>博时固定收益类基金业绩表现亮眼。111只各类型债券基金中共有84只（各类份额分开计算）2018年全年收益率超过全市场债券平均收益率（4.55%），16只货币基金中共有10只（各类份额分开计算）2018年全年收益率超过全市场货币基金平均收益率（3.52%），在参与银河排名的107只固收产品（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博时富华纯债债券、博时富瑞纯债债券、博时裕康纯债债券、博时双月薪定期支付债券2018年全年净值增长率排名均在银河同类前1/10，博时富发纯债债券、博时裕利纯债债券、博时富益纯债债券2018年全年净值增长率排名均在银河同类前1/8；货币型基金中，博时合惠货币B类、博时现金宝货币B类2018年全年净值增长率分别在291只同类基金中排名第8、第29，博时合惠货币A类2018年全年净值增长率在311只同类基金中排名第11。</w:t>
      </w:r>
    </w:p>
    <w:p w:rsidR="00390632" w:rsidRDefault="00390632" w:rsidP="00390632">
      <w:pPr>
        <w:pStyle w:val="new0"/>
      </w:pPr>
      <w:r>
        <w:rPr>
          <w:rFonts w:hint="eastAsia"/>
        </w:rPr>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臻定开混合2018年全年净值增长率在44只同类基金中均排名第4，博时新兴消费主题、博时汇智回报、博时新策略A类、博时新收益等基金业绩排名在银河同类前1/10，博时逆向投资、博时战略新兴产业、博时裕隆、博时鑫泰A类等基金业绩排名在银河同类前1/4；指数基金中，博时上证超大盘ETF及其联接基金等基金业绩排名在银河同类前1/10，博时上证50ETF及其联接基金A类业绩排名在银河同类前1/6，博时沪深300指数业绩排名在银河同类前1/3。</w:t>
      </w:r>
    </w:p>
    <w:p w:rsidR="00390632" w:rsidRDefault="00390632" w:rsidP="00390632">
      <w:pPr>
        <w:pStyle w:val="new0"/>
      </w:pPr>
      <w:r>
        <w:rPr>
          <w:rFonts w:hint="eastAsia"/>
        </w:rPr>
        <w:t>商品型基金当中，博时黄金ETF联接A类2018年全年净值增长率同类排名第1。</w:t>
      </w:r>
    </w:p>
    <w:p w:rsidR="00390632" w:rsidRDefault="00390632" w:rsidP="00390632">
      <w:pPr>
        <w:pStyle w:val="new0"/>
      </w:pPr>
      <w:r>
        <w:rPr>
          <w:rFonts w:hint="eastAsia"/>
        </w:rPr>
        <w:t>QDII基金方面，博时标普500ETF、博时标普500ETF联接A类2018年全年净值增长率银河同类排名均位于前1/3。</w:t>
      </w:r>
    </w:p>
    <w:p w:rsidR="00390632" w:rsidRDefault="00390632" w:rsidP="00390632">
      <w:pPr>
        <w:pStyle w:val="new0"/>
      </w:pPr>
      <w:r>
        <w:rPr>
          <w:rFonts w:hint="eastAsia"/>
        </w:rPr>
        <w:t xml:space="preserve">2、 其他大事件　</w:t>
      </w:r>
    </w:p>
    <w:p w:rsidR="00390632" w:rsidRDefault="00390632" w:rsidP="00390632">
      <w:pPr>
        <w:pStyle w:val="new0"/>
      </w:pPr>
      <w:r>
        <w:rPr>
          <w:rFonts w:hint="eastAsia"/>
        </w:rPr>
        <w:t>2018年12月28日，由新华网主办的第十一届“中国企业社会责任峰会”暨2018中国社会责任公益盛典在京隆重举行。凭借多年来对责任投资的始终倡导和企业公民义务的切实履行，老牌公募巨头博时基金在本次公益盛典上荣获“2018中国社会责任杰出企业奖”。</w:t>
      </w:r>
    </w:p>
    <w:p w:rsidR="00390632" w:rsidRDefault="00390632" w:rsidP="00390632">
      <w:pPr>
        <w:pStyle w:val="new0"/>
      </w:pPr>
      <w:r>
        <w:rPr>
          <w:rFonts w:hint="eastAsia"/>
        </w:rPr>
        <w:t>2018年12月22日，东方财富在南京举办的“2018东方财富风云榜暨基情20年”颁奖典礼上，博时基金喜获两项大奖，博时基金江向阳总经理获得“基情20周年最受尊敬行业领袖”奖；博时主题行业混合（LOF）荣登“天天基金年度产品热销榜”。</w:t>
      </w:r>
    </w:p>
    <w:p w:rsidR="00390632" w:rsidRDefault="00390632" w:rsidP="00390632">
      <w:pPr>
        <w:pStyle w:val="new0"/>
      </w:pPr>
      <w:r>
        <w:rPr>
          <w:rFonts w:hint="eastAsia"/>
        </w:rPr>
        <w:t>2018年12月21日，由华夏时报社主办的“华夏机构投资者年会暨第十二届金蝉奖颁奖盛典”在北京召开，本次年会的主题是“金融业2019年：突破与回归”,博时基金荣获“2018年度基金管理公司”。</w:t>
      </w:r>
    </w:p>
    <w:p w:rsidR="00390632" w:rsidRDefault="00390632" w:rsidP="00390632">
      <w:pPr>
        <w:pStyle w:val="new0"/>
      </w:pPr>
      <w:r>
        <w:rPr>
          <w:rFonts w:hint="eastAsia"/>
        </w:rPr>
        <w:t>2018年12月21日，由北京商报社、北京品牌协会主办的“科技赋能与金融生态再造”——2018年度（第四届）北京金融论坛在京成功举办，博时基金荣获“技术领先价值奖”。</w:t>
      </w:r>
    </w:p>
    <w:p w:rsidR="00390632" w:rsidRDefault="00390632" w:rsidP="00390632">
      <w:pPr>
        <w:pStyle w:val="new0"/>
      </w:pPr>
      <w:r>
        <w:rPr>
          <w:rFonts w:hint="eastAsia"/>
        </w:rPr>
        <w:t>2018年12月15日，第二届腾讯理财通金企鹅奖暨财富高峰论坛在深圳举行。会上揭晓了第二届金企鹅奖获奖名单，其中博时安盈债券基金（A类：000084、C类：000085）凭借年内出色的业绩表现以及在90后用户中的超高人气，一举斩获“最受90后用户喜爱的产品奖”。</w:t>
      </w:r>
    </w:p>
    <w:p w:rsidR="00390632" w:rsidRDefault="00390632" w:rsidP="00390632">
      <w:pPr>
        <w:pStyle w:val="new0"/>
      </w:pPr>
      <w:r>
        <w:rPr>
          <w:rFonts w:hint="eastAsia"/>
        </w:rPr>
        <w:t>2018年11月16日，由《每日经济新闻》主办的“2018公募基金高峰论坛暨金鼎奖颁奖典礼”在成都举行，凭借突出的资管实力和对价值投资的坚守，博时基金一举摘得“公募20年特别贡献奖——创造收益”这一重磅奖项，同时，旗下专户板块获“专户业务最具竞争力基金公司”奖。</w:t>
      </w:r>
    </w:p>
    <w:p w:rsidR="00390632" w:rsidRDefault="00390632" w:rsidP="00390632">
      <w:pPr>
        <w:pStyle w:val="new0"/>
      </w:pPr>
      <w:r>
        <w:rPr>
          <w:rFonts w:hint="eastAsia"/>
        </w:rPr>
        <w:t>2018年11月1日，博时基金正式加入联合国责任投资原则组织（简称UN PRI），成为中国较早加入UN PRI国际组织的资产管理机构之一。</w:t>
      </w:r>
    </w:p>
    <w:p w:rsidR="00452BAA" w:rsidRPr="00C801EB" w:rsidRDefault="00390632" w:rsidP="00390632">
      <w:pPr>
        <w:pStyle w:val="new0"/>
      </w:pPr>
      <w:r>
        <w:rPr>
          <w:rFonts w:hint="eastAsia"/>
        </w:rPr>
        <w:t>2018年10月17日，由南方财经全媒体集团和21世纪传媒举办的21世纪国际财经峰会暨“金帆奖”评选在深圳举行，凭借对价值投资理念的坚守和出色的综合资管能力，博时基金一举斩获“2018年度基金管理公司金帆奖”这一重磅奖项</w:t>
      </w:r>
      <w:bookmarkStart w:id="0" w:name="_GoBack"/>
      <w:bookmarkEnd w:id="0"/>
      <w:r w:rsidR="00452BAA" w:rsidRPr="00C801EB">
        <w:t>。</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rPr>
          <w:rFonts w:hint="eastAsia"/>
        </w:rPr>
        <w:t>备查文件目录</w:t>
      </w:r>
    </w:p>
    <w:p w:rsidR="00510337" w:rsidRDefault="00233B00">
      <w:pPr>
        <w:pStyle w:val="new0"/>
      </w:pPr>
      <w:r>
        <w:rPr>
          <w:rFonts w:hint="eastAsia"/>
        </w:rPr>
        <w:t>9.1.1中国证券监督管理委员会批准博时安荣18个月定期开放债券型证券投资基金设立的文件</w:t>
      </w:r>
    </w:p>
    <w:p w:rsidR="00510337" w:rsidRDefault="00233B00">
      <w:pPr>
        <w:pStyle w:val="new0"/>
      </w:pPr>
      <w:r>
        <w:rPr>
          <w:rFonts w:hint="eastAsia"/>
        </w:rPr>
        <w:t>9.1.2《博时安荣18个月定期开放债券型证券投资基金合同》</w:t>
      </w:r>
    </w:p>
    <w:p w:rsidR="00510337" w:rsidRDefault="00233B00">
      <w:pPr>
        <w:pStyle w:val="new0"/>
      </w:pPr>
      <w:r>
        <w:rPr>
          <w:rFonts w:hint="eastAsia"/>
        </w:rPr>
        <w:t>9.1.3《博时安荣18个月定期开放债券型证券投资基金托管协议》</w:t>
      </w:r>
    </w:p>
    <w:p w:rsidR="00510337" w:rsidRDefault="00233B00">
      <w:pPr>
        <w:pStyle w:val="new0"/>
      </w:pPr>
      <w:r>
        <w:rPr>
          <w:rFonts w:hint="eastAsia"/>
        </w:rPr>
        <w:t>9.1.4基金管理人业务资格批件、营业执照和公司章程</w:t>
      </w:r>
    </w:p>
    <w:p w:rsidR="00510337" w:rsidRDefault="00233B00">
      <w:pPr>
        <w:pStyle w:val="new0"/>
      </w:pPr>
      <w:r>
        <w:rPr>
          <w:rFonts w:hint="eastAsia"/>
        </w:rPr>
        <w:t>9.1.5博时安荣18个月定期开放债券型证券投资基金各年度审计报告正本</w:t>
      </w:r>
    </w:p>
    <w:p w:rsidR="006A48FD" w:rsidRPr="002E5EEF" w:rsidRDefault="006D7FF8" w:rsidP="00CA6AE6">
      <w:pPr>
        <w:pStyle w:val="new0"/>
      </w:pPr>
      <w:r w:rsidRPr="002E5EEF">
        <w:rPr>
          <w:rFonts w:hint="eastAsia"/>
        </w:rPr>
        <w:t>9.1.6博时安荣18个月定期开放债券型证券投资基金在指定报刊上各项公告的原稿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rPr>
          <w:rFonts w:hint="eastAsia"/>
        </w:rPr>
        <w:t>查阅方式</w:t>
      </w:r>
    </w:p>
    <w:p w:rsidR="00510337" w:rsidRDefault="00233B00">
      <w:pPr>
        <w:pStyle w:val="new0"/>
      </w:pPr>
      <w:r>
        <w:rPr>
          <w:rFonts w:hint="eastAsia"/>
        </w:rPr>
        <w:t>投资者可在营业时间免费查阅，也可按工本费购买复印件</w:t>
      </w:r>
    </w:p>
    <w:p w:rsidR="00510337" w:rsidRDefault="00233B00">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二〇一九年一月十九日</w:t>
      </w:r>
    </w:p>
    <w:sectPr w:rsidR="00A90049" w:rsidRPr="005C1342" w:rsidSect="00A015A2">
      <w:headerReference w:type="default" r:id="rId11"/>
      <w:footerReference w:type="default" r:id="rId12"/>
      <w:pgSz w:w="11906" w:h="16838" w:code="9"/>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B8D" w:rsidRDefault="00A16B8D" w:rsidP="00876D65">
      <w:r>
        <w:separator/>
      </w:r>
    </w:p>
  </w:endnote>
  <w:endnote w:type="continuationSeparator" w:id="1">
    <w:p w:rsidR="00A16B8D" w:rsidRDefault="00A16B8D"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1D0DB0" w:rsidRDefault="00D64662" w:rsidP="00F11104">
    <w:pPr>
      <w:pStyle w:val="a6"/>
      <w:tabs>
        <w:tab w:val="left" w:pos="4215"/>
        <w:tab w:val="center" w:pos="45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5C5D95">
    <w:pPr>
      <w:pStyle w:val="a6"/>
      <w:framePr w:wrap="auto" w:vAnchor="text" w:hAnchor="margin" w:xAlign="center" w:y="1"/>
      <w:rPr>
        <w:rStyle w:val="a7"/>
      </w:rPr>
    </w:pPr>
    <w:r>
      <w:rPr>
        <w:rStyle w:val="a7"/>
      </w:rPr>
      <w:fldChar w:fldCharType="begin"/>
    </w:r>
    <w:r w:rsidR="00D64662">
      <w:rPr>
        <w:rStyle w:val="a7"/>
      </w:rPr>
      <w:instrText xml:space="preserve">PAGE  </w:instrText>
    </w:r>
    <w:r>
      <w:rPr>
        <w:rStyle w:val="a7"/>
      </w:rPr>
      <w:fldChar w:fldCharType="separate"/>
    </w:r>
    <w:r w:rsidR="002806AE">
      <w:rPr>
        <w:rStyle w:val="a7"/>
        <w:noProof/>
      </w:rPr>
      <w:t>1</w:t>
    </w:r>
    <w:r>
      <w:rPr>
        <w:rStyle w:val="a7"/>
      </w:rPr>
      <w:fldChar w:fldCharType="end"/>
    </w:r>
  </w:p>
  <w:p w:rsidR="00D64662" w:rsidRDefault="00D64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B8D" w:rsidRDefault="00A16B8D" w:rsidP="00876D65">
      <w:r>
        <w:separator/>
      </w:r>
    </w:p>
  </w:footnote>
  <w:footnote w:type="continuationSeparator" w:id="1">
    <w:p w:rsidR="00A16B8D" w:rsidRDefault="00A16B8D"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D6466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51A0C">
      <w:rPr>
        <w:rFonts w:hint="eastAsia"/>
      </w:rPr>
      <w:t>博时安荣</w:t>
    </w:r>
    <w:r w:rsidRPr="00C51A0C">
      <w:rPr>
        <w:rFonts w:hint="eastAsia"/>
      </w:rPr>
      <w:t>18</w:t>
    </w:r>
    <w:r w:rsidRPr="00C51A0C">
      <w:rPr>
        <w:rFonts w:hint="eastAsia"/>
      </w:rPr>
      <w:t>个月定期开放债券型证券投资基金</w:t>
    </w:r>
    <w:r w:rsidRPr="00C51A0C">
      <w:rPr>
        <w:rFonts w:hint="eastAsia"/>
      </w:rPr>
      <w:t>2018</w:t>
    </w:r>
    <w:r w:rsidRPr="00C51A0C">
      <w:rPr>
        <w:rFonts w:hint="eastAsia"/>
      </w:rPr>
      <w:t>年第</w:t>
    </w:r>
    <w:r w:rsidRPr="00C51A0C">
      <w:rPr>
        <w:rFonts w:hint="eastAsia"/>
      </w:rPr>
      <w:t>4</w:t>
    </w:r>
    <w:r w:rsidRPr="00C51A0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3B00"/>
    <w:rsid w:val="00237F09"/>
    <w:rsid w:val="00240248"/>
    <w:rsid w:val="00240A96"/>
    <w:rsid w:val="0024363B"/>
    <w:rsid w:val="00261111"/>
    <w:rsid w:val="00264E55"/>
    <w:rsid w:val="00275745"/>
    <w:rsid w:val="00276220"/>
    <w:rsid w:val="0027688F"/>
    <w:rsid w:val="00276E44"/>
    <w:rsid w:val="002806AE"/>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54A8"/>
    <w:rsid w:val="003470E2"/>
    <w:rsid w:val="00352719"/>
    <w:rsid w:val="00355364"/>
    <w:rsid w:val="00364CCB"/>
    <w:rsid w:val="0036780D"/>
    <w:rsid w:val="00390632"/>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0337"/>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D95"/>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00BD"/>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2E21"/>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16B8D"/>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04A2"/>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0A57"/>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38E5"/>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2626-AB36-466B-9AF7-FF84F5DD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4</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2019-01-18T16:09:00Z</dcterms:created>
  <dcterms:modified xsi:type="dcterms:W3CDTF">2019-01-18T16:09:00Z</dcterms:modified>
</cp:coreProperties>
</file>