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BA" w:rsidRDefault="00F440BA" w:rsidP="00F440BA">
      <w:pPr>
        <w:spacing w:line="360" w:lineRule="auto"/>
        <w:jc w:val="center"/>
        <w:rPr>
          <w:rFonts w:ascii="宋体" w:eastAsia="宋体" w:hAnsi="宋体"/>
          <w:b/>
          <w:szCs w:val="21"/>
        </w:rPr>
      </w:pPr>
      <w:r>
        <w:rPr>
          <w:rFonts w:ascii="宋体" w:eastAsia="宋体" w:hAnsi="宋体" w:hint="eastAsia"/>
          <w:b/>
          <w:szCs w:val="21"/>
        </w:rPr>
        <w:t>中欧基金管理有限公司</w:t>
      </w:r>
    </w:p>
    <w:p w:rsidR="000A29B0" w:rsidRPr="00F440BA" w:rsidRDefault="000A29B0" w:rsidP="00F440BA">
      <w:pPr>
        <w:spacing w:line="360" w:lineRule="auto"/>
        <w:jc w:val="center"/>
        <w:rPr>
          <w:rFonts w:ascii="宋体" w:eastAsia="宋体" w:hAnsi="宋体"/>
          <w:b/>
          <w:szCs w:val="21"/>
        </w:rPr>
      </w:pPr>
      <w:r w:rsidRPr="00F440BA">
        <w:rPr>
          <w:rFonts w:ascii="宋体" w:eastAsia="宋体" w:hAnsi="宋体"/>
          <w:b/>
          <w:szCs w:val="21"/>
        </w:rPr>
        <w:t>关于</w:t>
      </w:r>
      <w:r w:rsidR="00AC7572">
        <w:rPr>
          <w:rFonts w:ascii="宋体" w:eastAsia="宋体" w:hAnsi="宋体" w:hint="eastAsia"/>
          <w:b/>
          <w:szCs w:val="21"/>
        </w:rPr>
        <w:t>中欧强盈定期开放债券型</w:t>
      </w:r>
      <w:r w:rsidRPr="00F440BA">
        <w:rPr>
          <w:rFonts w:ascii="宋体" w:eastAsia="宋体" w:hAnsi="宋体"/>
          <w:b/>
          <w:szCs w:val="21"/>
        </w:rPr>
        <w:t>证券投资基金</w:t>
      </w:r>
      <w:r w:rsidR="0057020F" w:rsidRPr="0057020F">
        <w:rPr>
          <w:rFonts w:ascii="宋体" w:eastAsia="宋体" w:hAnsi="宋体" w:hint="eastAsia"/>
          <w:b/>
          <w:szCs w:val="21"/>
        </w:rPr>
        <w:t>基金合同终止及基金财产清算的公告</w:t>
      </w:r>
    </w:p>
    <w:p w:rsidR="00F440BA" w:rsidRDefault="00F440BA" w:rsidP="00F440BA">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根据《中华人民共和国证券投资基金法》、《公开募集证券投资基金运作管理办法》、《</w:t>
      </w:r>
      <w:r w:rsidR="00AC7572">
        <w:rPr>
          <w:rFonts w:ascii="宋体" w:eastAsia="宋体" w:hAnsi="宋体" w:hint="eastAsia"/>
          <w:szCs w:val="21"/>
        </w:rPr>
        <w:t>中欧强盈定期开放债券型</w:t>
      </w:r>
      <w:r w:rsidRPr="00F440BA">
        <w:rPr>
          <w:rFonts w:ascii="宋体" w:eastAsia="宋体" w:hAnsi="宋体" w:hint="eastAsia"/>
          <w:szCs w:val="21"/>
        </w:rPr>
        <w:t>证券投资基金</w:t>
      </w:r>
      <w:r w:rsidRPr="00F440BA">
        <w:rPr>
          <w:rFonts w:ascii="宋体" w:eastAsia="宋体" w:hAnsi="宋体"/>
          <w:szCs w:val="21"/>
        </w:rPr>
        <w:t>基金合同</w:t>
      </w:r>
      <w:r w:rsidRPr="0057020F">
        <w:rPr>
          <w:rFonts w:ascii="宋体" w:eastAsia="宋体" w:hAnsi="宋体"/>
          <w:szCs w:val="21"/>
        </w:rPr>
        <w:t>》（以下简称“基金合同”或“《基金合同》”）的有关规定，</w:t>
      </w:r>
      <w:r>
        <w:rPr>
          <w:rFonts w:ascii="宋体" w:eastAsia="宋体" w:hAnsi="宋体" w:hint="eastAsia"/>
          <w:szCs w:val="21"/>
        </w:rPr>
        <w:t>中欧</w:t>
      </w:r>
      <w:r w:rsidRPr="0057020F">
        <w:rPr>
          <w:rFonts w:ascii="宋体" w:eastAsia="宋体" w:hAnsi="宋体"/>
          <w:szCs w:val="21"/>
        </w:rPr>
        <w:t>基金管理有限公司（以下简称“本基金管理人”）应当在</w:t>
      </w:r>
      <w:r w:rsidR="00504696">
        <w:rPr>
          <w:rFonts w:ascii="宋体" w:eastAsia="宋体" w:hAnsi="宋体" w:hint="eastAsia"/>
          <w:szCs w:val="21"/>
        </w:rPr>
        <w:t>基金</w:t>
      </w:r>
      <w:r w:rsidR="00504696">
        <w:rPr>
          <w:rFonts w:ascii="宋体" w:eastAsia="宋体" w:hAnsi="宋体"/>
          <w:szCs w:val="21"/>
        </w:rPr>
        <w:t>合同终止</w:t>
      </w:r>
      <w:r w:rsidRPr="0057020F">
        <w:rPr>
          <w:rFonts w:ascii="宋体" w:eastAsia="宋体" w:hAnsi="宋体"/>
          <w:szCs w:val="21"/>
        </w:rPr>
        <w:t>事由出现后依法履行基金财产清算程序</w:t>
      </w:r>
      <w:r w:rsidR="00C9646C">
        <w:rPr>
          <w:rFonts w:ascii="宋体" w:eastAsia="宋体" w:hAnsi="宋体" w:hint="eastAsia"/>
          <w:szCs w:val="21"/>
        </w:rPr>
        <w:t>并</w:t>
      </w:r>
      <w:r w:rsidR="00C9646C" w:rsidRPr="0057020F">
        <w:rPr>
          <w:rFonts w:ascii="宋体" w:eastAsia="宋体" w:hAnsi="宋体"/>
          <w:szCs w:val="21"/>
        </w:rPr>
        <w:t>终止基金合同</w:t>
      </w:r>
      <w:r w:rsidRPr="0057020F">
        <w:rPr>
          <w:rFonts w:ascii="宋体" w:eastAsia="宋体" w:hAnsi="宋体"/>
          <w:szCs w:val="21"/>
        </w:rPr>
        <w:t>，此事项不需召开基金份额持有人大会。</w:t>
      </w:r>
      <w:r w:rsidR="009528DC">
        <w:rPr>
          <w:rFonts w:ascii="宋体" w:eastAsia="宋体" w:hAnsi="宋体" w:hint="eastAsia"/>
          <w:szCs w:val="21"/>
        </w:rPr>
        <w:t>鉴于</w:t>
      </w:r>
      <w:r w:rsidR="00AC7572">
        <w:rPr>
          <w:rFonts w:ascii="宋体" w:eastAsia="宋体" w:hAnsi="宋体" w:hint="eastAsia"/>
          <w:szCs w:val="21"/>
        </w:rPr>
        <w:t>中欧强盈定期开放债券型</w:t>
      </w:r>
      <w:r w:rsidR="009528DC" w:rsidRPr="00F440BA">
        <w:rPr>
          <w:rFonts w:ascii="宋体" w:eastAsia="宋体" w:hAnsi="宋体" w:hint="eastAsia"/>
          <w:szCs w:val="21"/>
        </w:rPr>
        <w:t>证券投资基金</w:t>
      </w:r>
      <w:r w:rsidR="009528DC" w:rsidRPr="0057020F">
        <w:rPr>
          <w:rFonts w:ascii="宋体" w:eastAsia="宋体" w:hAnsi="宋体"/>
          <w:szCs w:val="21"/>
        </w:rPr>
        <w:t>（以下简称“本基金”</w:t>
      </w:r>
      <w:r w:rsidR="009528DC">
        <w:rPr>
          <w:rFonts w:ascii="宋体" w:eastAsia="宋体" w:hAnsi="宋体"/>
          <w:szCs w:val="21"/>
        </w:rPr>
        <w:t>）</w:t>
      </w:r>
      <w:r w:rsidR="009528DC">
        <w:rPr>
          <w:rFonts w:ascii="宋体" w:eastAsia="宋体" w:hAnsi="宋体" w:hint="eastAsia"/>
          <w:szCs w:val="21"/>
        </w:rPr>
        <w:t>已</w:t>
      </w:r>
      <w:r w:rsidR="009528DC">
        <w:rPr>
          <w:rFonts w:ascii="宋体" w:eastAsia="宋体" w:hAnsi="宋体"/>
          <w:szCs w:val="21"/>
        </w:rPr>
        <w:t>出现</w:t>
      </w:r>
      <w:r w:rsidR="009528DC" w:rsidRPr="0057020F">
        <w:rPr>
          <w:rFonts w:ascii="宋体" w:eastAsia="宋体" w:hAnsi="宋体"/>
          <w:szCs w:val="21"/>
        </w:rPr>
        <w:t>基金合同终止事由，</w:t>
      </w:r>
      <w:r w:rsidRPr="0057020F">
        <w:rPr>
          <w:rFonts w:ascii="宋体" w:eastAsia="宋体" w:hAnsi="宋体"/>
          <w:szCs w:val="21"/>
        </w:rPr>
        <w:t>本基金的最后运作日为</w:t>
      </w:r>
      <w:r w:rsidR="00AC7572" w:rsidRPr="0057020F">
        <w:rPr>
          <w:rFonts w:ascii="宋体" w:eastAsia="宋体" w:hAnsi="宋体"/>
          <w:szCs w:val="21"/>
        </w:rPr>
        <w:t>201</w:t>
      </w:r>
      <w:r w:rsidR="00AC7572">
        <w:rPr>
          <w:rFonts w:ascii="宋体" w:eastAsia="宋体" w:hAnsi="宋体" w:hint="eastAsia"/>
          <w:szCs w:val="21"/>
        </w:rPr>
        <w:t>9</w:t>
      </w:r>
      <w:r w:rsidRPr="0057020F">
        <w:rPr>
          <w:rFonts w:ascii="宋体" w:eastAsia="宋体" w:hAnsi="宋体"/>
          <w:szCs w:val="21"/>
        </w:rPr>
        <w:t>年</w:t>
      </w:r>
      <w:r>
        <w:rPr>
          <w:rFonts w:ascii="宋体" w:eastAsia="宋体" w:hAnsi="宋体"/>
          <w:szCs w:val="21"/>
        </w:rPr>
        <w:t>1</w:t>
      </w:r>
      <w:r w:rsidRPr="0057020F">
        <w:rPr>
          <w:rFonts w:ascii="宋体" w:eastAsia="宋体" w:hAnsi="宋体"/>
          <w:szCs w:val="21"/>
        </w:rPr>
        <w:t>月</w:t>
      </w:r>
      <w:r w:rsidR="00453F18">
        <w:rPr>
          <w:rFonts w:ascii="宋体" w:eastAsia="宋体" w:hAnsi="宋体" w:hint="eastAsia"/>
          <w:szCs w:val="21"/>
        </w:rPr>
        <w:t>8</w:t>
      </w:r>
      <w:r w:rsidRPr="0057020F">
        <w:rPr>
          <w:rFonts w:ascii="宋体" w:eastAsia="宋体" w:hAnsi="宋体"/>
          <w:szCs w:val="21"/>
        </w:rPr>
        <w:t>日，并于</w:t>
      </w:r>
      <w:r w:rsidR="00453F18" w:rsidRPr="0057020F">
        <w:rPr>
          <w:rFonts w:ascii="宋体" w:eastAsia="宋体" w:hAnsi="宋体"/>
          <w:szCs w:val="21"/>
        </w:rPr>
        <w:t>201</w:t>
      </w:r>
      <w:r w:rsidR="00832069">
        <w:rPr>
          <w:rFonts w:ascii="宋体" w:eastAsia="宋体" w:hAnsi="宋体" w:hint="eastAsia"/>
          <w:szCs w:val="21"/>
        </w:rPr>
        <w:t>9</w:t>
      </w:r>
      <w:r w:rsidR="00453F18" w:rsidRPr="0057020F">
        <w:rPr>
          <w:rFonts w:ascii="宋体" w:eastAsia="宋体" w:hAnsi="宋体"/>
          <w:szCs w:val="21"/>
        </w:rPr>
        <w:t>年</w:t>
      </w:r>
      <w:r w:rsidR="00453F18">
        <w:rPr>
          <w:rFonts w:ascii="宋体" w:eastAsia="宋体" w:hAnsi="宋体"/>
          <w:szCs w:val="21"/>
        </w:rPr>
        <w:t>1</w:t>
      </w:r>
      <w:r w:rsidR="00453F18" w:rsidRPr="0057020F">
        <w:rPr>
          <w:rFonts w:ascii="宋体" w:eastAsia="宋体" w:hAnsi="宋体"/>
          <w:szCs w:val="21"/>
        </w:rPr>
        <w:t>月</w:t>
      </w:r>
      <w:r w:rsidR="00453F18">
        <w:rPr>
          <w:rFonts w:ascii="宋体" w:eastAsia="宋体" w:hAnsi="宋体" w:hint="eastAsia"/>
          <w:szCs w:val="21"/>
        </w:rPr>
        <w:t>9</w:t>
      </w:r>
      <w:r w:rsidRPr="0057020F">
        <w:rPr>
          <w:rFonts w:ascii="宋体" w:eastAsia="宋体" w:hAnsi="宋体"/>
          <w:szCs w:val="21"/>
        </w:rPr>
        <w:t>日进入清盘程序。现将相关事宜公告如下：</w:t>
      </w:r>
    </w:p>
    <w:p w:rsidR="00274F22" w:rsidRDefault="00274F22" w:rsidP="00F440BA">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一、本基金基本信息</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基金名称：</w:t>
      </w:r>
      <w:r w:rsidR="00AC7572">
        <w:rPr>
          <w:rFonts w:ascii="宋体" w:eastAsia="宋体" w:hAnsi="宋体" w:hint="eastAsia"/>
          <w:szCs w:val="21"/>
        </w:rPr>
        <w:t>中欧强盈定期开放债券型</w:t>
      </w:r>
      <w:r w:rsidRPr="00F440BA">
        <w:rPr>
          <w:rFonts w:ascii="宋体" w:eastAsia="宋体" w:hAnsi="宋体" w:hint="eastAsia"/>
          <w:szCs w:val="21"/>
        </w:rPr>
        <w:t>证券投资基金</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基金简称：</w:t>
      </w:r>
      <w:r>
        <w:rPr>
          <w:rFonts w:ascii="宋体" w:eastAsia="宋体" w:hAnsi="宋体" w:hint="eastAsia"/>
          <w:szCs w:val="21"/>
        </w:rPr>
        <w:t>中欧</w:t>
      </w:r>
      <w:r w:rsidR="00453F18">
        <w:rPr>
          <w:rFonts w:ascii="宋体" w:eastAsia="宋体" w:hAnsi="宋体" w:hint="eastAsia"/>
          <w:szCs w:val="21"/>
        </w:rPr>
        <w:t>强盈</w:t>
      </w:r>
      <w:r>
        <w:rPr>
          <w:rFonts w:ascii="宋体" w:eastAsia="宋体" w:hAnsi="宋体" w:hint="eastAsia"/>
          <w:szCs w:val="21"/>
        </w:rPr>
        <w:t>债券</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基金代码：</w:t>
      </w:r>
      <w:r w:rsidR="00AC7572" w:rsidRPr="00AC7572">
        <w:rPr>
          <w:rFonts w:ascii="宋体" w:eastAsia="宋体" w:hAnsi="宋体"/>
          <w:szCs w:val="21"/>
        </w:rPr>
        <w:t>002532</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基金运作方式：契约型开放式</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基金合同生效日：</w:t>
      </w:r>
      <w:r w:rsidR="00AC7572">
        <w:rPr>
          <w:rFonts w:ascii="宋体" w:eastAsia="宋体" w:hAnsi="宋体"/>
          <w:szCs w:val="21"/>
        </w:rPr>
        <w:t>201</w:t>
      </w:r>
      <w:r w:rsidR="00AC7572">
        <w:rPr>
          <w:rFonts w:ascii="宋体" w:eastAsia="宋体" w:hAnsi="宋体" w:hint="eastAsia"/>
          <w:szCs w:val="21"/>
        </w:rPr>
        <w:t>8</w:t>
      </w:r>
      <w:r w:rsidRPr="0057020F">
        <w:rPr>
          <w:rFonts w:ascii="宋体" w:eastAsia="宋体" w:hAnsi="宋体"/>
          <w:szCs w:val="21"/>
        </w:rPr>
        <w:t>年</w:t>
      </w:r>
      <w:r w:rsidR="00AC7572">
        <w:rPr>
          <w:rFonts w:ascii="宋体" w:eastAsia="宋体" w:hAnsi="宋体" w:hint="eastAsia"/>
          <w:szCs w:val="21"/>
        </w:rPr>
        <w:t>4</w:t>
      </w:r>
      <w:r w:rsidRPr="0057020F">
        <w:rPr>
          <w:rFonts w:ascii="宋体" w:eastAsia="宋体" w:hAnsi="宋体"/>
          <w:szCs w:val="21"/>
        </w:rPr>
        <w:t>月</w:t>
      </w:r>
      <w:r w:rsidR="00AC7572">
        <w:rPr>
          <w:rFonts w:ascii="宋体" w:eastAsia="宋体" w:hAnsi="宋体" w:hint="eastAsia"/>
          <w:szCs w:val="21"/>
        </w:rPr>
        <w:t>11</w:t>
      </w:r>
      <w:r w:rsidRPr="0057020F">
        <w:rPr>
          <w:rFonts w:ascii="宋体" w:eastAsia="宋体" w:hAnsi="宋体"/>
          <w:szCs w:val="21"/>
        </w:rPr>
        <w:t>日</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基金管理人名称：</w:t>
      </w:r>
      <w:r>
        <w:rPr>
          <w:rFonts w:ascii="宋体" w:eastAsia="宋体" w:hAnsi="宋体" w:hint="eastAsia"/>
          <w:szCs w:val="21"/>
        </w:rPr>
        <w:t>中欧</w:t>
      </w:r>
      <w:r w:rsidRPr="0057020F">
        <w:rPr>
          <w:rFonts w:ascii="宋体" w:eastAsia="宋体" w:hAnsi="宋体"/>
          <w:szCs w:val="21"/>
        </w:rPr>
        <w:t>基金管理有限公司</w:t>
      </w:r>
    </w:p>
    <w:p w:rsidR="0057020F" w:rsidRDefault="0057020F" w:rsidP="0057020F">
      <w:pPr>
        <w:spacing w:line="360" w:lineRule="auto"/>
        <w:ind w:firstLineChars="200" w:firstLine="420"/>
        <w:rPr>
          <w:rFonts w:ascii="宋体" w:eastAsia="宋体" w:hAnsi="宋体"/>
          <w:szCs w:val="21"/>
        </w:rPr>
      </w:pPr>
      <w:r>
        <w:rPr>
          <w:rFonts w:ascii="宋体" w:eastAsia="宋体" w:hAnsi="宋体"/>
          <w:szCs w:val="21"/>
        </w:rPr>
        <w:t>基金托管人名称：</w:t>
      </w:r>
      <w:r w:rsidR="00AC7572" w:rsidRPr="00AC7572">
        <w:rPr>
          <w:rFonts w:ascii="宋体" w:eastAsia="宋体" w:hAnsi="宋体" w:hint="eastAsia"/>
          <w:szCs w:val="21"/>
        </w:rPr>
        <w:t>中国光大银行股份有限公司</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公告依据：《中华人民共和国证券投资基金法》、《公开募集证券投资基金运作管理办法》、《证券投资基金信息披露管理办法》、《</w:t>
      </w:r>
      <w:r w:rsidR="00AC7572">
        <w:rPr>
          <w:rFonts w:ascii="宋体" w:eastAsia="宋体" w:hAnsi="宋体" w:hint="eastAsia"/>
          <w:szCs w:val="21"/>
        </w:rPr>
        <w:t>中欧强盈定期开放债券型</w:t>
      </w:r>
      <w:r w:rsidRPr="00F440BA">
        <w:rPr>
          <w:rFonts w:ascii="宋体" w:eastAsia="宋体" w:hAnsi="宋体" w:hint="eastAsia"/>
          <w:szCs w:val="21"/>
        </w:rPr>
        <w:t>证券投资基金</w:t>
      </w:r>
      <w:r w:rsidRPr="0057020F">
        <w:rPr>
          <w:rFonts w:ascii="宋体" w:eastAsia="宋体" w:hAnsi="宋体"/>
          <w:szCs w:val="21"/>
        </w:rPr>
        <w:t>基金合同》、《</w:t>
      </w:r>
      <w:r w:rsidR="00AC7572">
        <w:rPr>
          <w:rFonts w:ascii="宋体" w:eastAsia="宋体" w:hAnsi="宋体" w:hint="eastAsia"/>
          <w:szCs w:val="21"/>
        </w:rPr>
        <w:t>中欧强盈定期开放债券型</w:t>
      </w:r>
      <w:r w:rsidRPr="00F440BA">
        <w:rPr>
          <w:rFonts w:ascii="宋体" w:eastAsia="宋体" w:hAnsi="宋体" w:hint="eastAsia"/>
          <w:szCs w:val="21"/>
        </w:rPr>
        <w:t>证券投资基金</w:t>
      </w:r>
      <w:r w:rsidRPr="0057020F">
        <w:rPr>
          <w:rFonts w:ascii="宋体" w:eastAsia="宋体" w:hAnsi="宋体"/>
          <w:szCs w:val="21"/>
        </w:rPr>
        <w:t>招募说明书》</w:t>
      </w:r>
    </w:p>
    <w:p w:rsidR="00B724AE"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二、基金合同终止事由</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根据《基金合同》“</w:t>
      </w:r>
      <w:r w:rsidR="0056124A" w:rsidRPr="0057020F">
        <w:rPr>
          <w:rFonts w:ascii="宋体" w:eastAsia="宋体" w:hAnsi="宋体"/>
          <w:szCs w:val="21"/>
        </w:rPr>
        <w:t>第</w:t>
      </w:r>
      <w:r w:rsidR="0056124A">
        <w:rPr>
          <w:rFonts w:ascii="宋体" w:eastAsia="宋体" w:hAnsi="宋体" w:hint="eastAsia"/>
          <w:szCs w:val="21"/>
        </w:rPr>
        <w:t>四</w:t>
      </w:r>
      <w:r w:rsidRPr="0057020F">
        <w:rPr>
          <w:rFonts w:ascii="宋体" w:eastAsia="宋体" w:hAnsi="宋体"/>
          <w:szCs w:val="21"/>
        </w:rPr>
        <w:t>部分基金的</w:t>
      </w:r>
      <w:r w:rsidR="0056124A">
        <w:rPr>
          <w:rFonts w:ascii="宋体" w:eastAsia="宋体" w:hAnsi="宋体" w:hint="eastAsia"/>
          <w:szCs w:val="21"/>
        </w:rPr>
        <w:t>历史沿革与存续</w:t>
      </w:r>
      <w:r w:rsidRPr="0057020F">
        <w:rPr>
          <w:rFonts w:ascii="宋体" w:eastAsia="宋体" w:hAnsi="宋体"/>
          <w:szCs w:val="21"/>
        </w:rPr>
        <w:t>”中“</w:t>
      </w:r>
      <w:r w:rsidR="0056124A" w:rsidRPr="0056124A">
        <w:rPr>
          <w:rFonts w:ascii="宋体" w:eastAsia="宋体" w:hAnsi="宋体" w:hint="eastAsia"/>
          <w:szCs w:val="21"/>
        </w:rPr>
        <w:t>在任一开放期的最后一日日终，如发生以下情形之一的，则无须召开基金份额持有人大会，本基金将根据基金合同第十八部分的约定进行基金财产清算并终止</w:t>
      </w:r>
      <w:r w:rsidR="0056124A" w:rsidRPr="00E66A7B">
        <w:rPr>
          <w:rFonts w:ascii="宋体" w:eastAsia="宋体" w:hAnsi="宋体" w:hint="eastAsia"/>
          <w:szCs w:val="21"/>
        </w:rPr>
        <w:t>：（</w:t>
      </w:r>
      <w:r w:rsidR="0056124A" w:rsidRPr="00E66A7B">
        <w:rPr>
          <w:rFonts w:ascii="宋体" w:eastAsia="宋体" w:hAnsi="宋体"/>
          <w:szCs w:val="21"/>
        </w:rPr>
        <w:t>1）基金资产净值加上当日有效申购申请金额及基金转换中转入申请金额扣除有效赎回申请金额及基金转换中转出申请金额后的余额低于5000万元。</w:t>
      </w:r>
      <w:r w:rsidR="0056124A" w:rsidRPr="00E66A7B">
        <w:rPr>
          <w:rFonts w:ascii="宋体" w:eastAsia="宋体" w:hAnsi="宋体" w:hint="eastAsia"/>
          <w:szCs w:val="21"/>
        </w:rPr>
        <w:t>（</w:t>
      </w:r>
      <w:r w:rsidR="0056124A" w:rsidRPr="00E66A7B">
        <w:rPr>
          <w:rFonts w:ascii="宋体" w:eastAsia="宋体" w:hAnsi="宋体"/>
          <w:szCs w:val="21"/>
        </w:rPr>
        <w:t>2）基金份额持有人人数少于200</w:t>
      </w:r>
      <w:r w:rsidR="0056124A">
        <w:rPr>
          <w:rFonts w:ascii="宋体" w:eastAsia="宋体" w:hAnsi="宋体"/>
          <w:szCs w:val="21"/>
        </w:rPr>
        <w:t>人</w:t>
      </w:r>
      <w:r>
        <w:rPr>
          <w:rFonts w:ascii="宋体" w:eastAsia="宋体" w:hAnsi="宋体" w:hint="eastAsia"/>
          <w:szCs w:val="21"/>
        </w:rPr>
        <w:t>。</w:t>
      </w:r>
      <w:r w:rsidRPr="0057020F">
        <w:rPr>
          <w:rFonts w:ascii="宋体" w:eastAsia="宋体" w:hAnsi="宋体"/>
          <w:szCs w:val="21"/>
        </w:rPr>
        <w:t>”</w:t>
      </w:r>
      <w:r w:rsidR="0056124A" w:rsidRPr="0056124A">
        <w:rPr>
          <w:rFonts w:ascii="宋体" w:eastAsia="宋体" w:hAnsi="宋体" w:hint="eastAsia"/>
          <w:szCs w:val="21"/>
        </w:rPr>
        <w:t>截至本次开放期的最后一日日终（</w:t>
      </w:r>
      <w:r w:rsidR="0056124A" w:rsidRPr="0056124A">
        <w:rPr>
          <w:rFonts w:ascii="宋体" w:eastAsia="宋体" w:hAnsi="宋体"/>
          <w:szCs w:val="21"/>
        </w:rPr>
        <w:t>201</w:t>
      </w:r>
      <w:r w:rsidR="0056124A">
        <w:rPr>
          <w:rFonts w:ascii="宋体" w:eastAsia="宋体" w:hAnsi="宋体" w:hint="eastAsia"/>
          <w:szCs w:val="21"/>
        </w:rPr>
        <w:t>9</w:t>
      </w:r>
      <w:r w:rsidR="0056124A" w:rsidRPr="0056124A">
        <w:rPr>
          <w:rFonts w:ascii="宋体" w:eastAsia="宋体" w:hAnsi="宋体"/>
          <w:szCs w:val="21"/>
        </w:rPr>
        <w:t>年</w:t>
      </w:r>
      <w:r w:rsidR="0056124A">
        <w:rPr>
          <w:rFonts w:ascii="宋体" w:eastAsia="宋体" w:hAnsi="宋体" w:hint="eastAsia"/>
          <w:szCs w:val="21"/>
        </w:rPr>
        <w:t>1</w:t>
      </w:r>
      <w:r w:rsidR="0056124A" w:rsidRPr="0056124A">
        <w:rPr>
          <w:rFonts w:ascii="宋体" w:eastAsia="宋体" w:hAnsi="宋体"/>
          <w:szCs w:val="21"/>
        </w:rPr>
        <w:t>月</w:t>
      </w:r>
      <w:r w:rsidR="00453F18">
        <w:rPr>
          <w:rFonts w:ascii="宋体" w:eastAsia="宋体" w:hAnsi="宋体" w:hint="eastAsia"/>
          <w:szCs w:val="21"/>
        </w:rPr>
        <w:t>8</w:t>
      </w:r>
      <w:r w:rsidR="0056124A" w:rsidRPr="0056124A">
        <w:rPr>
          <w:rFonts w:ascii="宋体" w:eastAsia="宋体" w:hAnsi="宋体"/>
          <w:szCs w:val="21"/>
        </w:rPr>
        <w:t>日），基金资产净值加上当日有效申购申请金额及基金转换中转入申请金额扣除有</w:t>
      </w:r>
      <w:r w:rsidR="0056124A" w:rsidRPr="0056124A">
        <w:rPr>
          <w:rFonts w:ascii="宋体" w:eastAsia="宋体" w:hAnsi="宋体"/>
          <w:szCs w:val="21"/>
        </w:rPr>
        <w:lastRenderedPageBreak/>
        <w:t>效赎回申请金额及基金转换中转出申请金额后的余额低于 5000 万元。为维护基金份额持有人利益，根据基金合同约定，不需召开基金份额持有人大会，本基金管理人应当依法履行基金财产清算程序并终止基金合同。</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三、终止《基金合同》技术可行性</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证监会备案并公告。</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因此，终止《基金合同》不存在技术方面的障碍。</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四、终止《基金合同》主要风险及预备措施</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本基金进入清算程序前，部分基金份额持有人可能选择提前赎回其持有的基金份额。 本基金进入清算程序前，基金份额持有人申请赎回其持有的基金份额仍需按照《基金合同》的约定进行。但如果发生了巨额赎回或可以暂停赎回的情形，基金管理人可以根据基金当时的资产组合状况决定全额赎回或</w:t>
      </w:r>
      <w:r w:rsidR="00C9646C" w:rsidRPr="00C9646C">
        <w:rPr>
          <w:rFonts w:ascii="宋体" w:eastAsia="宋体" w:hAnsi="宋体" w:hint="eastAsia"/>
          <w:szCs w:val="21"/>
        </w:rPr>
        <w:t>延缓支付赎回款项</w:t>
      </w:r>
      <w:r w:rsidRPr="0057020F">
        <w:rPr>
          <w:rFonts w:ascii="宋体" w:eastAsia="宋体" w:hAnsi="宋体"/>
          <w:szCs w:val="21"/>
        </w:rPr>
        <w:t>，或暂停接受基金的赎回申请。同时，基金管理人也会提前做好流动性安排，对资产进行变现以应对可能的赎回。在全部基金份额均被赎回的情形下，本基金仍将进入财产清算程序。</w:t>
      </w:r>
    </w:p>
    <w:p w:rsidR="00B724AE" w:rsidRDefault="00B724AE" w:rsidP="0057020F">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五、相关业务办理情况</w:t>
      </w:r>
    </w:p>
    <w:p w:rsidR="00B724AE" w:rsidRPr="00B724AE"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为降低对于现有及潜在基金份额持有人的影响，本基金已于</w:t>
      </w:r>
      <w:r w:rsidR="00453F18" w:rsidRPr="0057020F">
        <w:rPr>
          <w:rFonts w:ascii="宋体" w:eastAsia="宋体" w:hAnsi="宋体"/>
          <w:szCs w:val="21"/>
        </w:rPr>
        <w:t>201</w:t>
      </w:r>
      <w:r w:rsidR="00453F18">
        <w:rPr>
          <w:rFonts w:ascii="宋体" w:eastAsia="宋体" w:hAnsi="宋体" w:hint="eastAsia"/>
          <w:szCs w:val="21"/>
        </w:rPr>
        <w:t>9</w:t>
      </w:r>
      <w:r w:rsidRPr="0057020F">
        <w:rPr>
          <w:rFonts w:ascii="宋体" w:eastAsia="宋体" w:hAnsi="宋体"/>
          <w:szCs w:val="21"/>
        </w:rPr>
        <w:t>年</w:t>
      </w:r>
      <w:r>
        <w:rPr>
          <w:rFonts w:ascii="宋体" w:eastAsia="宋体" w:hAnsi="宋体"/>
          <w:szCs w:val="21"/>
        </w:rPr>
        <w:t>1</w:t>
      </w:r>
      <w:r w:rsidRPr="0057020F">
        <w:rPr>
          <w:rFonts w:ascii="宋体" w:eastAsia="宋体" w:hAnsi="宋体"/>
          <w:szCs w:val="21"/>
        </w:rPr>
        <w:t>月</w:t>
      </w:r>
      <w:r w:rsidR="00453F18">
        <w:rPr>
          <w:rFonts w:ascii="宋体" w:eastAsia="宋体" w:hAnsi="宋体" w:hint="eastAsia"/>
          <w:szCs w:val="21"/>
        </w:rPr>
        <w:t>4</w:t>
      </w:r>
      <w:r w:rsidRPr="0057020F">
        <w:rPr>
          <w:rFonts w:ascii="宋体" w:eastAsia="宋体" w:hAnsi="宋体"/>
          <w:szCs w:val="21"/>
        </w:rPr>
        <w:t>日开始暂停申购</w:t>
      </w:r>
      <w:r w:rsidR="00F31048">
        <w:rPr>
          <w:rFonts w:ascii="宋体" w:eastAsia="宋体" w:hAnsi="宋体" w:hint="eastAsia"/>
          <w:szCs w:val="21"/>
        </w:rPr>
        <w:t>、转换转入、定期定额投资</w:t>
      </w:r>
      <w:r w:rsidRPr="0057020F">
        <w:rPr>
          <w:rFonts w:ascii="宋体" w:eastAsia="宋体" w:hAnsi="宋体"/>
          <w:szCs w:val="21"/>
        </w:rPr>
        <w:t>业务，但正常开放赎回</w:t>
      </w:r>
      <w:r w:rsidR="00F31048">
        <w:rPr>
          <w:rFonts w:ascii="宋体" w:eastAsia="宋体" w:hAnsi="宋体" w:hint="eastAsia"/>
          <w:szCs w:val="21"/>
        </w:rPr>
        <w:t>等</w:t>
      </w:r>
      <w:r w:rsidRPr="0057020F">
        <w:rPr>
          <w:rFonts w:ascii="宋体" w:eastAsia="宋体" w:hAnsi="宋体"/>
          <w:szCs w:val="21"/>
        </w:rPr>
        <w:t>业务。自</w:t>
      </w:r>
      <w:r w:rsidR="00453F18" w:rsidRPr="0057020F">
        <w:rPr>
          <w:rFonts w:ascii="宋体" w:eastAsia="宋体" w:hAnsi="宋体"/>
          <w:szCs w:val="21"/>
        </w:rPr>
        <w:t>201</w:t>
      </w:r>
      <w:r w:rsidR="00832069">
        <w:rPr>
          <w:rFonts w:ascii="宋体" w:eastAsia="宋体" w:hAnsi="宋体" w:hint="eastAsia"/>
          <w:szCs w:val="21"/>
        </w:rPr>
        <w:t>9</w:t>
      </w:r>
      <w:r w:rsidR="00453F18" w:rsidRPr="0057020F">
        <w:rPr>
          <w:rFonts w:ascii="宋体" w:eastAsia="宋体" w:hAnsi="宋体"/>
          <w:szCs w:val="21"/>
        </w:rPr>
        <w:t>年</w:t>
      </w:r>
      <w:r w:rsidR="00453F18">
        <w:rPr>
          <w:rFonts w:ascii="宋体" w:eastAsia="宋体" w:hAnsi="宋体"/>
          <w:szCs w:val="21"/>
        </w:rPr>
        <w:t>1</w:t>
      </w:r>
      <w:r w:rsidR="00453F18" w:rsidRPr="0057020F">
        <w:rPr>
          <w:rFonts w:ascii="宋体" w:eastAsia="宋体" w:hAnsi="宋体"/>
          <w:szCs w:val="21"/>
        </w:rPr>
        <w:t>月</w:t>
      </w:r>
      <w:r w:rsidR="00453F18">
        <w:rPr>
          <w:rFonts w:ascii="宋体" w:eastAsia="宋体" w:hAnsi="宋体" w:hint="eastAsia"/>
          <w:szCs w:val="21"/>
        </w:rPr>
        <w:t>9</w:t>
      </w:r>
      <w:r w:rsidRPr="0057020F">
        <w:rPr>
          <w:rFonts w:ascii="宋体" w:eastAsia="宋体" w:hAnsi="宋体"/>
          <w:szCs w:val="21"/>
        </w:rPr>
        <w:t>日起，本基</w:t>
      </w:r>
      <w:r w:rsidRPr="00B724AE">
        <w:rPr>
          <w:rFonts w:ascii="宋体" w:eastAsia="宋体" w:hAnsi="宋体"/>
          <w:szCs w:val="21"/>
        </w:rPr>
        <w:t>金进入清算程序，停止办理申购、赎回等业务，并且之后不再恢复。本基金进入清算程序后，停止收取基金管理费、基金托管费。</w:t>
      </w:r>
    </w:p>
    <w:p w:rsidR="0057020F"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本基金进入清算程序前，本基金仍按照《基金合同》的约定进行运作。</w:t>
      </w:r>
    </w:p>
    <w:p w:rsidR="00B724AE" w:rsidRPr="0057020F" w:rsidRDefault="00B724AE" w:rsidP="0057020F">
      <w:pPr>
        <w:spacing w:line="360" w:lineRule="auto"/>
        <w:ind w:firstLineChars="200" w:firstLine="420"/>
        <w:rPr>
          <w:rFonts w:ascii="宋体" w:eastAsia="宋体" w:hAnsi="宋体"/>
          <w:szCs w:val="21"/>
        </w:rPr>
      </w:pP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六、基金财产清算</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1、</w:t>
      </w:r>
      <w:r w:rsidR="00B724AE" w:rsidRPr="00B724AE">
        <w:rPr>
          <w:rFonts w:ascii="宋体" w:eastAsia="宋体" w:hAnsi="宋体" w:hint="eastAsia"/>
          <w:szCs w:val="21"/>
        </w:rPr>
        <w:t>基金管理人组织基金财产清算小组并在中国证监会的监督下进行基金清算</w:t>
      </w:r>
      <w:r w:rsidRPr="00B724AE">
        <w:rPr>
          <w:rFonts w:ascii="宋体" w:eastAsia="宋体" w:hAnsi="宋体"/>
          <w:szCs w:val="21"/>
        </w:rPr>
        <w:t>。</w:t>
      </w:r>
      <w:r w:rsidR="00B724AE" w:rsidRPr="00B724AE">
        <w:rPr>
          <w:rFonts w:ascii="宋体" w:eastAsia="宋体" w:hAnsi="宋体" w:hint="eastAsia"/>
          <w:szCs w:val="21"/>
        </w:rPr>
        <w:t>基金财</w:t>
      </w:r>
      <w:r w:rsidR="00B724AE" w:rsidRPr="00B724AE">
        <w:rPr>
          <w:rFonts w:ascii="宋体" w:eastAsia="宋体" w:hAnsi="宋体" w:hint="eastAsia"/>
          <w:szCs w:val="21"/>
        </w:rPr>
        <w:lastRenderedPageBreak/>
        <w:t>产清算小组成员由基金管理人、基金托管人、具有从事证券相关业务资格的注册会计师、律师以及中国证监会指定的人员组成。基金财产清算小组可以聘用必要的工作人员。</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B724AE">
        <w:rPr>
          <w:rFonts w:ascii="宋体" w:eastAsia="宋体" w:hAnsi="宋体" w:hint="eastAsia"/>
          <w:szCs w:val="21"/>
        </w:rPr>
        <w:t>基金财产清算小组负责基金财产的保管、清理、估价、变现和分配。基金财产清算小组可以依法进行必要的民事活动。</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3、基金财产清算程序：</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1）基金合同终止情形出现时，由基金财产清算小组统一接管基金；</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2）对基金财产和债权债务进行清理和确认；</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3）对基金财产进行估值和变现；</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4）制作清算报告；</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5）聘请会计师事务所对清算报告进行外部审计，聘请律师事务所对清算报告出具法律意见书；</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6）将清算报告报中国证监会备案并公告；</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7）对基金剩余财产进行分配。</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4、清算费用</w:t>
      </w:r>
    </w:p>
    <w:p w:rsidR="00B724AE" w:rsidRPr="00B724AE" w:rsidRDefault="0057020F" w:rsidP="007A470F">
      <w:pPr>
        <w:spacing w:line="360" w:lineRule="auto"/>
        <w:ind w:firstLineChars="200" w:firstLine="420"/>
        <w:rPr>
          <w:rFonts w:ascii="宋体" w:eastAsia="宋体" w:hAnsi="宋体"/>
          <w:szCs w:val="21"/>
        </w:rPr>
      </w:pPr>
      <w:r w:rsidRPr="00B724AE">
        <w:rPr>
          <w:rFonts w:ascii="宋体" w:eastAsia="宋体" w:hAnsi="宋体"/>
          <w:szCs w:val="21"/>
        </w:rPr>
        <w:t>按照《基金合同》“</w:t>
      </w:r>
      <w:r w:rsidR="00860E1C" w:rsidRPr="00B724AE">
        <w:rPr>
          <w:rFonts w:ascii="宋体" w:eastAsia="宋体" w:hAnsi="宋体"/>
          <w:szCs w:val="21"/>
        </w:rPr>
        <w:t>第十</w:t>
      </w:r>
      <w:r w:rsidR="00860E1C">
        <w:rPr>
          <w:rFonts w:ascii="宋体" w:eastAsia="宋体" w:hAnsi="宋体" w:hint="eastAsia"/>
          <w:szCs w:val="21"/>
        </w:rPr>
        <w:t>八</w:t>
      </w:r>
      <w:r w:rsidRPr="00B724AE">
        <w:rPr>
          <w:rFonts w:ascii="宋体" w:eastAsia="宋体" w:hAnsi="宋体"/>
          <w:szCs w:val="21"/>
        </w:rPr>
        <w:t>部分</w:t>
      </w:r>
      <w:r w:rsidR="00B724AE" w:rsidRPr="00B724AE">
        <w:rPr>
          <w:rFonts w:ascii="宋体" w:eastAsia="宋体" w:hAnsi="宋体" w:hint="eastAsia"/>
          <w:szCs w:val="21"/>
        </w:rPr>
        <w:t>基金的合并、基金合同的变更、终止与基金财产的清算</w:t>
      </w:r>
      <w:r w:rsidR="00B724AE" w:rsidRPr="00B724AE">
        <w:rPr>
          <w:rFonts w:ascii="宋体" w:eastAsia="宋体" w:hAnsi="宋体"/>
          <w:szCs w:val="21"/>
        </w:rPr>
        <w:t>”</w:t>
      </w:r>
      <w:r w:rsidRPr="00B724AE">
        <w:rPr>
          <w:rFonts w:ascii="宋体" w:eastAsia="宋体" w:hAnsi="宋体"/>
          <w:szCs w:val="21"/>
        </w:rPr>
        <w:t>的约定，</w:t>
      </w:r>
      <w:r w:rsidR="00B724AE" w:rsidRPr="00B724AE">
        <w:rPr>
          <w:rFonts w:ascii="宋体" w:eastAsia="宋体" w:hAnsi="宋体" w:hint="eastAsia"/>
          <w:szCs w:val="21"/>
        </w:rPr>
        <w:t>清算费用是指基金财产清算小组在进行基金清算过程中发生的所有合理费用，清算费用由基金财产清算小组优先从基金财产中支付。</w:t>
      </w:r>
    </w:p>
    <w:p w:rsid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5、基金财产按下列顺序清偿：</w:t>
      </w:r>
    </w:p>
    <w:p w:rsidR="00F31048" w:rsidRPr="00B724AE" w:rsidRDefault="00F31048" w:rsidP="00F31048">
      <w:pPr>
        <w:spacing w:line="360" w:lineRule="auto"/>
        <w:ind w:firstLineChars="200" w:firstLine="420"/>
        <w:rPr>
          <w:rFonts w:ascii="宋体" w:eastAsia="宋体" w:hAnsi="宋体"/>
          <w:szCs w:val="21"/>
        </w:rPr>
      </w:pPr>
      <w:r>
        <w:rPr>
          <w:rFonts w:ascii="宋体" w:eastAsia="宋体" w:hAnsi="宋体" w:hint="eastAsia"/>
          <w:szCs w:val="21"/>
        </w:rPr>
        <w:t>（1）</w:t>
      </w:r>
      <w:r w:rsidRPr="00F31048">
        <w:rPr>
          <w:rFonts w:ascii="宋体" w:eastAsia="宋体" w:hAnsi="宋体" w:hint="eastAsia"/>
          <w:szCs w:val="21"/>
        </w:rPr>
        <w:t>扣除基金财产清算费用</w:t>
      </w:r>
      <w:r>
        <w:rPr>
          <w:rFonts w:ascii="宋体" w:eastAsia="宋体" w:hAnsi="宋体" w:hint="eastAsia"/>
          <w:szCs w:val="21"/>
        </w:rPr>
        <w:t>；</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F31048">
        <w:rPr>
          <w:rFonts w:ascii="宋体" w:eastAsia="宋体" w:hAnsi="宋体" w:hint="eastAsia"/>
          <w:szCs w:val="21"/>
        </w:rPr>
        <w:t>2</w:t>
      </w:r>
      <w:r w:rsidRPr="00B724AE">
        <w:rPr>
          <w:rFonts w:ascii="宋体" w:eastAsia="宋体" w:hAnsi="宋体"/>
          <w:szCs w:val="21"/>
        </w:rPr>
        <w:t>）交纳所欠税款；</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F31048">
        <w:rPr>
          <w:rFonts w:ascii="宋体" w:eastAsia="宋体" w:hAnsi="宋体" w:hint="eastAsia"/>
          <w:szCs w:val="21"/>
        </w:rPr>
        <w:t>3</w:t>
      </w:r>
      <w:r w:rsidRPr="00B724AE">
        <w:rPr>
          <w:rFonts w:ascii="宋体" w:eastAsia="宋体" w:hAnsi="宋体"/>
          <w:szCs w:val="21"/>
        </w:rPr>
        <w:t>）清偿基金债务；</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F31048">
        <w:rPr>
          <w:rFonts w:ascii="宋体" w:eastAsia="宋体" w:hAnsi="宋体" w:hint="eastAsia"/>
          <w:szCs w:val="21"/>
        </w:rPr>
        <w:t>4</w:t>
      </w:r>
      <w:r w:rsidRPr="00B724AE">
        <w:rPr>
          <w:rFonts w:ascii="宋体" w:eastAsia="宋体" w:hAnsi="宋体"/>
          <w:szCs w:val="21"/>
        </w:rPr>
        <w:t xml:space="preserve">）按基金份额持有人持有的基金份额比例进行分配。 </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基金财产未按前款（1）－（</w:t>
      </w:r>
      <w:r w:rsidR="00F31048">
        <w:rPr>
          <w:rFonts w:ascii="宋体" w:eastAsia="宋体" w:hAnsi="宋体" w:hint="eastAsia"/>
          <w:szCs w:val="21"/>
        </w:rPr>
        <w:t>3</w:t>
      </w:r>
      <w:r w:rsidRPr="00B724AE">
        <w:rPr>
          <w:rFonts w:ascii="宋体" w:eastAsia="宋体" w:hAnsi="宋体"/>
          <w:szCs w:val="21"/>
        </w:rPr>
        <w:t>）项规定清偿前，不分配给基金份额持有人。</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6、基金财产清算的公告</w:t>
      </w:r>
    </w:p>
    <w:p w:rsidR="00B724AE" w:rsidRPr="00B724AE"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724AE">
        <w:rPr>
          <w:rFonts w:ascii="宋体" w:eastAsia="宋体" w:hAnsi="宋体"/>
          <w:szCs w:val="21"/>
        </w:rPr>
        <w:t>5个工作日内由基金财产清算小组进行公告。</w:t>
      </w:r>
    </w:p>
    <w:p w:rsid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7、</w:t>
      </w:r>
      <w:r w:rsidR="00B724AE" w:rsidRPr="00B724AE">
        <w:rPr>
          <w:rFonts w:ascii="宋体" w:eastAsia="宋体" w:hAnsi="宋体" w:hint="eastAsia"/>
          <w:szCs w:val="21"/>
        </w:rPr>
        <w:t>基金财产清算账册及文件的保存</w:t>
      </w:r>
    </w:p>
    <w:p w:rsidR="0057020F"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基金财产清算账册及有关文件由基金托管人保存</w:t>
      </w:r>
      <w:r w:rsidRPr="00B724AE">
        <w:rPr>
          <w:rFonts w:ascii="宋体" w:eastAsia="宋体" w:hAnsi="宋体"/>
          <w:szCs w:val="21"/>
        </w:rPr>
        <w:t>15年以上。</w:t>
      </w:r>
    </w:p>
    <w:p w:rsidR="0057020F" w:rsidRDefault="0057020F" w:rsidP="00F440BA">
      <w:pPr>
        <w:spacing w:line="360" w:lineRule="auto"/>
        <w:ind w:firstLineChars="200" w:firstLine="420"/>
        <w:rPr>
          <w:rFonts w:ascii="宋体" w:eastAsia="宋体" w:hAnsi="宋体"/>
          <w:szCs w:val="21"/>
        </w:rPr>
      </w:pPr>
    </w:p>
    <w:p w:rsidR="00274F22" w:rsidRDefault="00274F22" w:rsidP="00F440BA">
      <w:pPr>
        <w:spacing w:line="360" w:lineRule="auto"/>
        <w:ind w:firstLineChars="200" w:firstLine="420"/>
        <w:rPr>
          <w:rFonts w:ascii="宋体" w:eastAsia="宋体" w:hAnsi="宋体"/>
          <w:szCs w:val="21"/>
        </w:rPr>
      </w:pPr>
    </w:p>
    <w:p w:rsidR="0057020F" w:rsidRPr="00B724AE" w:rsidRDefault="00A16C71" w:rsidP="00F440BA">
      <w:pPr>
        <w:spacing w:line="360" w:lineRule="auto"/>
        <w:ind w:firstLineChars="200" w:firstLine="420"/>
        <w:rPr>
          <w:rFonts w:ascii="宋体" w:eastAsia="宋体" w:hAnsi="宋体"/>
          <w:szCs w:val="21"/>
        </w:rPr>
      </w:pPr>
      <w:bookmarkStart w:id="0" w:name="_GoBack"/>
      <w:bookmarkEnd w:id="0"/>
      <w:r>
        <w:rPr>
          <w:rFonts w:ascii="宋体" w:eastAsia="宋体" w:hAnsi="宋体" w:hint="eastAsia"/>
          <w:szCs w:val="21"/>
        </w:rPr>
        <w:t>七</w:t>
      </w:r>
      <w:r w:rsidR="0057020F" w:rsidRPr="00B724AE">
        <w:rPr>
          <w:rFonts w:ascii="宋体" w:eastAsia="宋体" w:hAnsi="宋体"/>
          <w:szCs w:val="21"/>
        </w:rPr>
        <w:t>、其他</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1、本基金进入清算程序后停止办理申购、赎回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F440BA">
        <w:rPr>
          <w:rFonts w:ascii="宋体" w:eastAsia="宋体" w:hAnsi="宋体" w:hint="eastAsia"/>
          <w:szCs w:val="21"/>
        </w:rPr>
        <w:t>投资者可登陆本公司网站</w:t>
      </w:r>
      <w:r w:rsidR="00B724AE" w:rsidRPr="00F440BA">
        <w:rPr>
          <w:rFonts w:ascii="宋体" w:eastAsia="宋体" w:hAnsi="宋体"/>
          <w:szCs w:val="21"/>
        </w:rPr>
        <w:t>www.zofund.com，或拨打本公司客服电话400-700-9700、021-68609700咨询相关信息。</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特此公告。</w:t>
      </w:r>
    </w:p>
    <w:p w:rsidR="00B724AE" w:rsidRDefault="00B724AE" w:rsidP="00F440BA">
      <w:pPr>
        <w:spacing w:line="360" w:lineRule="auto"/>
        <w:ind w:firstLineChars="200" w:firstLine="420"/>
        <w:rPr>
          <w:rFonts w:ascii="宋体" w:eastAsia="宋体" w:hAnsi="宋体"/>
          <w:szCs w:val="21"/>
        </w:rPr>
      </w:pPr>
    </w:p>
    <w:p w:rsidR="007A470F" w:rsidRPr="00B724AE" w:rsidRDefault="007A470F" w:rsidP="00F440BA">
      <w:pPr>
        <w:spacing w:line="360" w:lineRule="auto"/>
        <w:ind w:firstLineChars="200" w:firstLine="420"/>
        <w:rPr>
          <w:rFonts w:ascii="宋体" w:eastAsia="宋体" w:hAnsi="宋体"/>
          <w:szCs w:val="21"/>
        </w:rPr>
      </w:pPr>
    </w:p>
    <w:p w:rsidR="00B724AE" w:rsidRPr="00F440BA" w:rsidRDefault="00B724AE" w:rsidP="00B724AE">
      <w:pPr>
        <w:spacing w:line="360" w:lineRule="auto"/>
        <w:jc w:val="right"/>
        <w:rPr>
          <w:rFonts w:ascii="宋体" w:eastAsia="宋体" w:hAnsi="宋体"/>
          <w:szCs w:val="21"/>
        </w:rPr>
      </w:pPr>
      <w:r w:rsidRPr="00F440BA">
        <w:rPr>
          <w:rFonts w:ascii="宋体" w:eastAsia="宋体" w:hAnsi="宋体" w:hint="eastAsia"/>
          <w:szCs w:val="21"/>
        </w:rPr>
        <w:t>中欧基金管理有限公司</w:t>
      </w:r>
    </w:p>
    <w:p w:rsidR="00B724AE" w:rsidRPr="00F440BA" w:rsidRDefault="00AC7572" w:rsidP="00B724AE">
      <w:pPr>
        <w:spacing w:line="360" w:lineRule="auto"/>
        <w:jc w:val="right"/>
        <w:rPr>
          <w:rFonts w:ascii="宋体" w:eastAsia="宋体" w:hAnsi="宋体"/>
          <w:szCs w:val="21"/>
        </w:rPr>
      </w:pPr>
      <w:r>
        <w:rPr>
          <w:rFonts w:ascii="宋体" w:eastAsia="宋体" w:hAnsi="宋体" w:hint="eastAsia"/>
          <w:szCs w:val="21"/>
        </w:rPr>
        <w:t>二〇一九</w:t>
      </w:r>
      <w:r w:rsidR="00B724AE" w:rsidRPr="00F440BA">
        <w:rPr>
          <w:rFonts w:ascii="宋体" w:eastAsia="宋体" w:hAnsi="宋体" w:hint="eastAsia"/>
          <w:szCs w:val="21"/>
        </w:rPr>
        <w:t>年</w:t>
      </w:r>
      <w:r>
        <w:rPr>
          <w:rFonts w:ascii="宋体" w:eastAsia="宋体" w:hAnsi="宋体" w:hint="eastAsia"/>
          <w:szCs w:val="21"/>
        </w:rPr>
        <w:t>一</w:t>
      </w:r>
      <w:r w:rsidR="00B724AE" w:rsidRPr="00F440BA">
        <w:rPr>
          <w:rFonts w:ascii="宋体" w:eastAsia="宋体" w:hAnsi="宋体" w:hint="eastAsia"/>
          <w:szCs w:val="21"/>
        </w:rPr>
        <w:t>月</w:t>
      </w:r>
      <w:r w:rsidR="00F31048">
        <w:rPr>
          <w:rFonts w:ascii="宋体" w:eastAsia="宋体" w:hAnsi="宋体" w:hint="eastAsia"/>
          <w:szCs w:val="21"/>
        </w:rPr>
        <w:t>九</w:t>
      </w:r>
      <w:r w:rsidR="00B724AE" w:rsidRPr="00F440BA">
        <w:rPr>
          <w:rFonts w:ascii="宋体" w:eastAsia="宋体" w:hAnsi="宋体" w:hint="eastAsia"/>
          <w:szCs w:val="21"/>
        </w:rPr>
        <w:t>日</w:t>
      </w:r>
    </w:p>
    <w:p w:rsidR="0057020F" w:rsidRPr="00B724AE" w:rsidRDefault="0057020F" w:rsidP="00F440BA">
      <w:pPr>
        <w:spacing w:line="360" w:lineRule="auto"/>
        <w:ind w:firstLineChars="200" w:firstLine="420"/>
        <w:rPr>
          <w:rFonts w:ascii="宋体" w:eastAsia="宋体" w:hAnsi="宋体"/>
          <w:szCs w:val="21"/>
        </w:rPr>
      </w:pPr>
    </w:p>
    <w:p w:rsidR="0057020F" w:rsidRPr="0057020F" w:rsidRDefault="0057020F" w:rsidP="00F440BA">
      <w:pPr>
        <w:spacing w:line="360" w:lineRule="auto"/>
        <w:ind w:firstLineChars="200" w:firstLine="420"/>
        <w:rPr>
          <w:rFonts w:ascii="宋体" w:eastAsia="宋体" w:hAnsi="宋体"/>
          <w:szCs w:val="21"/>
        </w:rPr>
      </w:pPr>
    </w:p>
    <w:p w:rsidR="000A29B0" w:rsidRPr="00F440BA" w:rsidRDefault="000A29B0" w:rsidP="00F440BA">
      <w:pPr>
        <w:spacing w:line="360" w:lineRule="auto"/>
        <w:jc w:val="right"/>
        <w:rPr>
          <w:rFonts w:ascii="宋体" w:eastAsia="宋体" w:hAnsi="宋体"/>
          <w:szCs w:val="21"/>
        </w:rPr>
      </w:pPr>
    </w:p>
    <w:sectPr w:rsidR="000A29B0" w:rsidRPr="00F440BA" w:rsidSect="009C19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4CB" w:rsidRDefault="005744CB" w:rsidP="000A29B0">
      <w:r>
        <w:separator/>
      </w:r>
    </w:p>
  </w:endnote>
  <w:endnote w:type="continuationSeparator" w:id="1">
    <w:p w:rsidR="005744CB" w:rsidRDefault="005744CB" w:rsidP="000A29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4CB" w:rsidRDefault="005744CB" w:rsidP="000A29B0">
      <w:r>
        <w:separator/>
      </w:r>
    </w:p>
  </w:footnote>
  <w:footnote w:type="continuationSeparator" w:id="1">
    <w:p w:rsidR="005744CB" w:rsidRDefault="005744CB" w:rsidP="000A29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5AD"/>
    <w:rsid w:val="000A29B0"/>
    <w:rsid w:val="00160237"/>
    <w:rsid w:val="00236AF5"/>
    <w:rsid w:val="00274F22"/>
    <w:rsid w:val="00295773"/>
    <w:rsid w:val="002D62F1"/>
    <w:rsid w:val="002E4FFD"/>
    <w:rsid w:val="00342481"/>
    <w:rsid w:val="00367D18"/>
    <w:rsid w:val="00453F18"/>
    <w:rsid w:val="004C0C2A"/>
    <w:rsid w:val="004C5E29"/>
    <w:rsid w:val="004D190C"/>
    <w:rsid w:val="00504696"/>
    <w:rsid w:val="00512A73"/>
    <w:rsid w:val="0056124A"/>
    <w:rsid w:val="0057020F"/>
    <w:rsid w:val="005744CB"/>
    <w:rsid w:val="00654B4A"/>
    <w:rsid w:val="006817AD"/>
    <w:rsid w:val="00704A37"/>
    <w:rsid w:val="007255AD"/>
    <w:rsid w:val="00740D82"/>
    <w:rsid w:val="007A470F"/>
    <w:rsid w:val="00807DB0"/>
    <w:rsid w:val="00832069"/>
    <w:rsid w:val="0084712D"/>
    <w:rsid w:val="00860E1C"/>
    <w:rsid w:val="008F2122"/>
    <w:rsid w:val="009528DC"/>
    <w:rsid w:val="00954FDC"/>
    <w:rsid w:val="009C19E7"/>
    <w:rsid w:val="009E2E3D"/>
    <w:rsid w:val="00A16C71"/>
    <w:rsid w:val="00AC7572"/>
    <w:rsid w:val="00B352F6"/>
    <w:rsid w:val="00B724AE"/>
    <w:rsid w:val="00B92912"/>
    <w:rsid w:val="00C75986"/>
    <w:rsid w:val="00C9646C"/>
    <w:rsid w:val="00DA7425"/>
    <w:rsid w:val="00F31048"/>
    <w:rsid w:val="00F440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9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D0C0-DA05-41FA-8377-428EE45B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2164</Characters>
  <Application>Microsoft Office Word</Application>
  <DocSecurity>4</DocSecurity>
  <Lines>18</Lines>
  <Paragraphs>5</Paragraphs>
  <ScaleCrop>false</ScaleCrop>
  <Company>MS</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刘京鹏（业务发展部）</dc:creator>
  <cp:lastModifiedBy>ZHONGM</cp:lastModifiedBy>
  <cp:revision>2</cp:revision>
  <dcterms:created xsi:type="dcterms:W3CDTF">2019-01-08T16:01:00Z</dcterms:created>
  <dcterms:modified xsi:type="dcterms:W3CDTF">2019-01-08T16:01:00Z</dcterms:modified>
</cp:coreProperties>
</file>